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jc w:val="both"/>
        <w:rPr>
          <w:spacing w:val="20"/>
          <w:sz w:val="21"/>
        </w:rPr>
      </w:pPr>
      <w:r>
        <w:rPr>
          <w:spacing w:val="20"/>
          <w:sz w:val="21"/>
        </w:rPr>
      </w:r>
      <w:r/>
    </w:p>
    <w:p>
      <w:pPr>
        <w:pStyle w:val="718"/>
        <w:jc w:val="center"/>
        <w:rPr>
          <w:rFonts w:eastAsia="黑体"/>
          <w:b/>
          <w:sz w:val="52"/>
          <w:szCs w:val="52"/>
        </w:rPr>
      </w:pPr>
      <w:r>
        <w:rPr>
          <w:rFonts w:eastAsia="黑体"/>
          <w:b/>
          <w:sz w:val="52"/>
          <w:szCs w:val="52"/>
        </w:rPr>
      </w:r>
      <w:r/>
    </w:p>
    <w:p>
      <w:pPr>
        <w:pStyle w:val="718"/>
        <w:jc w:val="center"/>
        <w:rPr>
          <w:rFonts w:eastAsia="黑体"/>
          <w:b/>
          <w:sz w:val="52"/>
          <w:szCs w:val="52"/>
        </w:rPr>
      </w:pPr>
      <w:r>
        <w:rPr>
          <w:rFonts w:eastAsia="黑体"/>
          <w:b/>
          <w:sz w:val="52"/>
          <w:szCs w:val="52"/>
        </w:rPr>
      </w:r>
      <w:r/>
    </w:p>
    <w:p>
      <w:pPr>
        <w:pStyle w:val="718"/>
        <w:jc w:val="center"/>
        <w:rPr>
          <w:rFonts w:eastAsia="黑体"/>
          <w:b/>
          <w:sz w:val="72"/>
        </w:rPr>
      </w:pPr>
      <w:r>
        <w:rPr>
          <w:rFonts w:hint="eastAsia" w:eastAsia="黑体"/>
          <w:b/>
          <w:sz w:val="52"/>
          <w:szCs w:val="52"/>
        </w:rPr>
        <w:t xml:space="preserve">苏州工业园区政府</w:t>
      </w:r>
      <w:r>
        <w:rPr>
          <w:rFonts w:eastAsia="黑体"/>
          <w:b/>
          <w:sz w:val="52"/>
          <w:szCs w:val="52"/>
        </w:rPr>
        <w:t xml:space="preserve">采购竞争性磋商</w:t>
      </w:r>
      <w:r>
        <w:rPr>
          <w:rFonts w:eastAsia="黑体"/>
          <w:b/>
          <w:sz w:val="72"/>
        </w:rPr>
      </w:r>
      <w:r/>
    </w:p>
    <w:p>
      <w:pPr>
        <w:pStyle w:val="718"/>
        <w:jc w:val="center"/>
        <w:rPr>
          <w:rFonts w:eastAsia="黑体"/>
          <w:b/>
          <w:sz w:val="72"/>
        </w:rPr>
      </w:pPr>
      <w:r>
        <w:rPr>
          <w:rFonts w:eastAsia="黑体"/>
          <w:b/>
          <w:sz w:val="72"/>
        </w:rPr>
        <w:t xml:space="preserve">采购文件</w:t>
      </w:r>
      <w:r>
        <w:rPr>
          <w:rFonts w:eastAsia="黑体"/>
          <w:b/>
          <w:sz w:val="72"/>
        </w:rPr>
      </w:r>
      <w:r/>
    </w:p>
    <w:p>
      <w:pPr>
        <w:pStyle w:val="718"/>
      </w:pPr>
      <w:r/>
      <w:r/>
    </w:p>
    <w:p>
      <w:pPr>
        <w:pStyle w:val="718"/>
      </w:pPr>
      <w:r/>
      <w:r/>
    </w:p>
    <w:p>
      <w:pPr>
        <w:pStyle w:val="718"/>
      </w:pPr>
      <w:r/>
      <w:r/>
    </w:p>
    <w:p>
      <w:pPr>
        <w:pStyle w:val="718"/>
      </w:pPr>
      <w:r/>
      <w:r/>
    </w:p>
    <w:p>
      <w:pPr>
        <w:pStyle w:val="718"/>
      </w:pPr>
      <w:r/>
      <w:r/>
    </w:p>
    <w:p>
      <w:pPr>
        <w:pStyle w:val="718"/>
        <w:ind w:firstLine="1193"/>
        <w:spacing w:line="480" w:lineRule="auto"/>
        <w:rPr>
          <w:rFonts w:hint="eastAsia" w:eastAsia="宋体"/>
          <w:b/>
          <w:sz w:val="30"/>
          <w:lang w:eastAsia="zh-CN"/>
        </w:rPr>
      </w:pPr>
      <w:r>
        <w:rPr>
          <w:rFonts w:hint="eastAsia"/>
          <w:b/>
          <w:sz w:val="30"/>
        </w:rPr>
        <w:t xml:space="preserve">采购编号</w:t>
      </w:r>
      <w:r>
        <w:rPr>
          <w:rFonts w:hint="eastAsia" w:ascii="宋体" w:hAnsi="宋体" w:cs="宋体"/>
          <w:b/>
          <w:sz w:val="30"/>
        </w:rPr>
        <w:t xml:space="preserve">：</w:t>
      </w:r>
      <w:r>
        <w:rPr>
          <w:rFonts w:hint="eastAsia" w:ascii="宋体" w:hAnsi="宋体" w:cs="宋体"/>
          <w:b/>
          <w:sz w:val="30"/>
          <w:lang w:eastAsia="zh-CN"/>
        </w:rPr>
        <w:t xml:space="preserve">JSZC-320591-SZCD-C2026-0008</w:t>
      </w:r>
      <w:r>
        <w:rPr>
          <w:rFonts w:hint="eastAsia" w:eastAsia="宋体"/>
          <w:b/>
          <w:sz w:val="30"/>
          <w:lang w:eastAsia="zh-CN"/>
        </w:rPr>
      </w:r>
      <w:r/>
    </w:p>
    <w:p>
      <w:pPr>
        <w:pStyle w:val="718"/>
        <w:ind w:firstLine="1193"/>
        <w:spacing w:line="480" w:lineRule="auto"/>
        <w:rPr>
          <w:rFonts w:hint="eastAsia" w:ascii="宋体" w:hAnsi="宋体" w:cs="宋体"/>
          <w:b/>
          <w:sz w:val="30"/>
        </w:rPr>
      </w:pPr>
      <w:r>
        <w:rPr>
          <w:rFonts w:hint="eastAsia"/>
          <w:b/>
          <w:sz w:val="30"/>
        </w:rPr>
        <w:t xml:space="preserve">采购项目：</w:t>
      </w:r>
      <w:r>
        <w:rPr>
          <w:rFonts w:hint="eastAsia" w:ascii="宋体" w:hAnsi="宋体" w:cs="宋体"/>
          <w:b/>
          <w:sz w:val="30"/>
        </w:rPr>
        <w:t xml:space="preserve">消防设计审查技术服务</w:t>
      </w:r>
      <w:r>
        <w:rPr>
          <w:rFonts w:hint="eastAsia" w:ascii="宋体" w:hAnsi="宋体" w:cs="宋体"/>
          <w:b/>
          <w:sz w:val="30"/>
        </w:rPr>
      </w:r>
      <w:r/>
    </w:p>
    <w:p>
      <w:pPr>
        <w:pStyle w:val="718"/>
        <w:ind w:firstLine="1193"/>
        <w:spacing w:line="480" w:lineRule="auto"/>
        <w:rPr>
          <w:rFonts w:hint="eastAsia"/>
          <w:b/>
          <w:sz w:val="30"/>
        </w:rPr>
      </w:pPr>
      <w:r>
        <w:rPr>
          <w:rFonts w:hint="eastAsia"/>
          <w:b/>
          <w:sz w:val="30"/>
        </w:rPr>
        <w:t xml:space="preserve">采购单位：苏州工业园区规划建设委员会</w:t>
      </w:r>
      <w:r>
        <w:rPr>
          <w:rFonts w:hint="eastAsia"/>
          <w:b/>
          <w:sz w:val="30"/>
        </w:rPr>
      </w:r>
      <w:r/>
    </w:p>
    <w:p>
      <w:pPr>
        <w:pStyle w:val="718"/>
        <w:ind w:firstLine="1193"/>
        <w:spacing w:line="480" w:lineRule="auto"/>
        <w:rPr>
          <w:rFonts w:hint="eastAsia"/>
          <w:b/>
          <w:sz w:val="30"/>
        </w:rPr>
      </w:pPr>
      <w:r>
        <w:rPr>
          <w:rFonts w:hint="eastAsia"/>
          <w:b/>
          <w:sz w:val="30"/>
        </w:rPr>
        <w:t xml:space="preserve">采购类别：服务类（专门面向中小微企业采购）</w:t>
      </w:r>
      <w:r>
        <w:rPr>
          <w:rFonts w:hint="eastAsia"/>
          <w:b/>
          <w:sz w:val="30"/>
        </w:rPr>
      </w:r>
      <w:r/>
    </w:p>
    <w:p>
      <w:pPr>
        <w:pStyle w:val="718"/>
        <w:ind w:firstLine="1193"/>
        <w:spacing w:line="480" w:lineRule="auto"/>
        <w:rPr>
          <w:b/>
          <w:sz w:val="30"/>
        </w:rPr>
      </w:pPr>
      <w:r>
        <w:rPr>
          <w:rFonts w:hint="eastAsia"/>
          <w:b/>
          <w:sz w:val="30"/>
        </w:rPr>
        <w:t xml:space="preserve">标的所属行业：（十六）其他未列明行业</w:t>
      </w:r>
      <w:r>
        <w:rPr>
          <w:b/>
          <w:sz w:val="30"/>
        </w:rPr>
      </w:r>
      <w:r/>
    </w:p>
    <w:p>
      <w:pPr>
        <w:pStyle w:val="718"/>
        <w:ind w:right="-159" w:firstLine="1440"/>
        <w:spacing w:line="300" w:lineRule="auto"/>
        <w:rPr>
          <w:sz w:val="30"/>
        </w:rPr>
      </w:pPr>
      <w:r>
        <w:rPr>
          <w:sz w:val="30"/>
        </w:rPr>
      </w:r>
      <w:r/>
    </w:p>
    <w:p>
      <w:pPr>
        <w:pStyle w:val="718"/>
        <w:ind w:right="-159"/>
        <w:spacing w:line="300" w:lineRule="auto"/>
        <w:rPr>
          <w:sz w:val="30"/>
        </w:rPr>
      </w:pPr>
      <w:r>
        <w:rPr>
          <w:sz w:val="30"/>
        </w:rPr>
      </w:r>
      <w:r/>
    </w:p>
    <w:p>
      <w:pPr>
        <w:pStyle w:val="718"/>
        <w:ind w:right="-159" w:firstLine="1440"/>
        <w:spacing w:line="300" w:lineRule="auto"/>
        <w:rPr>
          <w:sz w:val="30"/>
        </w:rPr>
      </w:pPr>
      <w:r>
        <w:rPr>
          <w:sz w:val="30"/>
        </w:rPr>
      </w:r>
      <w:r/>
    </w:p>
    <w:p>
      <w:pPr>
        <w:pStyle w:val="718"/>
        <w:ind w:right="-159" w:firstLine="1440"/>
        <w:spacing w:line="300" w:lineRule="auto"/>
        <w:rPr>
          <w:sz w:val="30"/>
        </w:rPr>
      </w:pPr>
      <w:r>
        <w:rPr>
          <w:sz w:val="30"/>
        </w:rPr>
      </w:r>
      <w:r/>
    </w:p>
    <w:p>
      <w:pPr>
        <w:pStyle w:val="718"/>
        <w:ind w:right="-159"/>
        <w:jc w:val="center"/>
        <w:spacing w:line="300" w:lineRule="auto"/>
        <w:rPr>
          <w:rFonts w:hint="eastAsia"/>
          <w:b/>
          <w:sz w:val="30"/>
        </w:rPr>
      </w:pPr>
      <w:r>
        <w:rPr>
          <w:rFonts w:hint="eastAsia"/>
          <w:b/>
          <w:sz w:val="30"/>
        </w:rPr>
        <w:t xml:space="preserve">诚德天工建设咨询（苏州）有限公司</w:t>
      </w:r>
      <w:r>
        <w:rPr>
          <w:rFonts w:hint="eastAsia"/>
          <w:b/>
          <w:sz w:val="30"/>
        </w:rPr>
      </w:r>
      <w:r/>
    </w:p>
    <w:p>
      <w:pPr>
        <w:pStyle w:val="718"/>
        <w:jc w:val="center"/>
        <w:spacing w:line="360" w:lineRule="auto"/>
        <w:rPr>
          <w:b/>
          <w:sz w:val="30"/>
        </w:rPr>
      </w:pPr>
      <w:r/>
      <w:bookmarkStart w:id="0" w:name="_Hlk43416079"/>
      <w:r>
        <w:rPr>
          <w:b/>
          <w:sz w:val="30"/>
        </w:rPr>
        <w:t xml:space="preserve">二〇</w:t>
      </w:r>
      <w:bookmarkEnd w:id="0"/>
      <w:r>
        <w:rPr>
          <w:b/>
          <w:sz w:val="30"/>
        </w:rPr>
        <w:t xml:space="preserve">二</w:t>
      </w:r>
      <w:r>
        <w:rPr>
          <w:rFonts w:hint="eastAsia"/>
          <w:b/>
          <w:sz w:val="30"/>
        </w:rPr>
        <w:t xml:space="preserve">六</w:t>
      </w:r>
      <w:r>
        <w:rPr>
          <w:b/>
          <w:sz w:val="30"/>
        </w:rPr>
        <w:t xml:space="preserve">年</w:t>
      </w:r>
      <w:r>
        <w:rPr>
          <w:rFonts w:hint="eastAsia"/>
          <w:b/>
          <w:sz w:val="30"/>
          <w:lang w:val="en-US" w:eastAsia="zh-CN"/>
        </w:rPr>
        <w:t xml:space="preserve">五</w:t>
      </w:r>
      <w:r>
        <w:rPr>
          <w:b/>
          <w:sz w:val="30"/>
        </w:rPr>
        <w:t xml:space="preserve">月</w:t>
      </w:r>
      <w:r>
        <w:rPr>
          <w:b/>
          <w:sz w:val="30"/>
        </w:rPr>
      </w:r>
      <w:r/>
    </w:p>
    <w:p>
      <w:pPr>
        <w:pStyle w:val="718"/>
        <w:rPr>
          <w:rFonts w:hint="eastAsia" w:ascii="宋体" w:hAnsi="宋体" w:cs="宋体"/>
          <w:sz w:val="32"/>
          <w:szCs w:val="32"/>
        </w:rPr>
      </w:pPr>
      <w:r>
        <w:rPr>
          <w:rFonts w:hint="eastAsia" w:ascii="宋体" w:hAnsi="宋体" w:cs="宋体"/>
          <w:sz w:val="32"/>
          <w:szCs w:val="32"/>
        </w:rPr>
      </w:r>
      <w:r/>
    </w:p>
    <w:p>
      <w:pPr>
        <w:pStyle w:val="923"/>
        <w:ind w:left="480"/>
        <w:rPr>
          <w:rFonts w:hint="eastAsia"/>
        </w:rPr>
      </w:pPr>
      <w:r>
        <w:rPr>
          <w:rFonts w:hint="eastAsia"/>
        </w:rPr>
      </w:r>
      <w:r/>
    </w:p>
    <w:p>
      <w:pPr>
        <w:pStyle w:val="718"/>
        <w:rPr>
          <w:rFonts w:hint="eastAsia"/>
        </w:rPr>
      </w:pPr>
      <w:r>
        <w:rPr>
          <w:rFonts w:hint="eastAsia"/>
        </w:rPr>
      </w:r>
      <w:r/>
    </w:p>
    <w:p>
      <w:pPr>
        <w:pStyle w:val="718"/>
        <w:rPr>
          <w:rFonts w:hint="eastAsia"/>
        </w:rPr>
      </w:pPr>
      <w:r>
        <w:rPr>
          <w:rFonts w:hint="eastAsia"/>
        </w:rPr>
      </w:r>
      <w:r/>
    </w:p>
    <w:p>
      <w:pPr>
        <w:pStyle w:val="718"/>
        <w:rPr>
          <w:rFonts w:hint="eastAsia"/>
        </w:rPr>
      </w:pPr>
      <w:r>
        <w:rPr>
          <w:rFonts w:hint="eastAsia"/>
        </w:rPr>
      </w:r>
      <w:r/>
    </w:p>
    <w:p>
      <w:pPr>
        <w:pStyle w:val="718"/>
        <w:rPr>
          <w:rFonts w:hint="eastAsia"/>
        </w:rPr>
      </w:pPr>
      <w:r>
        <w:rPr>
          <w:rFonts w:hint="eastAsia"/>
        </w:rPr>
      </w:r>
      <w:r/>
    </w:p>
    <w:p>
      <w:pPr>
        <w:pStyle w:val="718"/>
        <w:rPr>
          <w:rFonts w:hint="eastAsia"/>
        </w:rPr>
      </w:pPr>
      <w:r>
        <w:rPr>
          <w:rFonts w:hint="eastAsia"/>
        </w:rPr>
      </w:r>
      <w:r/>
    </w:p>
    <w:p>
      <w:pPr>
        <w:pStyle w:val="718"/>
        <w:rPr>
          <w:rFonts w:hint="eastAsia"/>
        </w:rPr>
      </w:pPr>
      <w:r>
        <w:rPr>
          <w:rFonts w:hint="eastAsia"/>
        </w:rPr>
      </w:r>
      <w:r/>
    </w:p>
    <w:p>
      <w:pPr>
        <w:pStyle w:val="718"/>
        <w:rPr>
          <w:rFonts w:hint="eastAsia"/>
        </w:rPr>
      </w:pPr>
      <w:r>
        <w:rPr>
          <w:rFonts w:hint="eastAsia"/>
        </w:rPr>
      </w:r>
      <w:r/>
    </w:p>
    <w:p>
      <w:pPr>
        <w:pStyle w:val="718"/>
        <w:jc w:val="center"/>
        <w:tabs>
          <w:tab w:val="center" w:pos="5444" w:leader="none"/>
          <w:tab w:val="left" w:pos="8076" w:leader="none"/>
        </w:tabs>
        <w:rPr>
          <w:rFonts w:ascii="宋体" w:hAnsi="宋体"/>
          <w:b/>
          <w:bCs/>
          <w:sz w:val="36"/>
          <w:szCs w:val="36"/>
        </w:rPr>
      </w:pPr>
      <w:r>
        <w:rPr>
          <w:rFonts w:ascii="宋体" w:hAnsi="宋体"/>
          <w:b/>
          <w:bCs/>
          <w:sz w:val="36"/>
          <w:szCs w:val="36"/>
        </w:rPr>
      </w:r>
      <w:r/>
    </w:p>
    <w:p>
      <w:pPr>
        <w:pStyle w:val="718"/>
        <w:jc w:val="center"/>
        <w:tabs>
          <w:tab w:val="center" w:pos="5444" w:leader="none"/>
          <w:tab w:val="left" w:pos="8076" w:leader="none"/>
        </w:tabs>
        <w:rPr>
          <w:rFonts w:ascii="宋体" w:hAnsi="宋体"/>
          <w:b/>
          <w:bCs/>
          <w:sz w:val="36"/>
          <w:szCs w:val="36"/>
        </w:rPr>
      </w:pPr>
      <w:r>
        <w:rPr>
          <w:rFonts w:ascii="宋体" w:hAnsi="宋体"/>
          <w:b/>
          <w:bCs/>
          <w:sz w:val="36"/>
          <w:szCs w:val="36"/>
        </w:rPr>
      </w:r>
      <w:r/>
    </w:p>
    <w:p>
      <w:pPr>
        <w:pStyle w:val="718"/>
        <w:jc w:val="center"/>
        <w:spacing w:line="360" w:lineRule="auto"/>
        <w:rPr>
          <w:b/>
          <w:bCs/>
          <w:sz w:val="36"/>
          <w:szCs w:val="36"/>
        </w:rPr>
      </w:pPr>
      <w:r>
        <w:rPr>
          <w:rFonts w:ascii="宋体" w:hAnsi="宋体"/>
          <w:b/>
          <w:bCs/>
          <w:sz w:val="36"/>
          <w:szCs w:val="36"/>
        </w:rPr>
        <w:t xml:space="preserve">目</w:t>
      </w:r>
      <w:r>
        <w:rPr>
          <w:rFonts w:hint="eastAsia" w:ascii="宋体" w:hAnsi="宋体"/>
          <w:b/>
          <w:bCs/>
          <w:sz w:val="36"/>
          <w:szCs w:val="36"/>
        </w:rPr>
        <w:t xml:space="preserve">   </w:t>
      </w:r>
      <w:r>
        <w:rPr>
          <w:rFonts w:ascii="宋体" w:hAnsi="宋体"/>
          <w:b/>
          <w:bCs/>
          <w:sz w:val="36"/>
          <w:szCs w:val="36"/>
        </w:rPr>
        <w:t xml:space="preserve">录</w:t>
      </w:r>
      <w:r>
        <w:rPr>
          <w:b/>
          <w:bCs/>
          <w:sz w:val="36"/>
          <w:szCs w:val="36"/>
        </w:rPr>
      </w:r>
      <w:r/>
    </w:p>
    <w:p>
      <w:pPr>
        <w:pStyle w:val="753"/>
        <w:keepLines w:val="0"/>
        <w:keepNext w:val="0"/>
        <w:pageBreakBefore w:val="0"/>
        <w:spacing w:after="0" w:line="480" w:lineRule="auto"/>
        <w:widowControl/>
        <w:tabs>
          <w:tab w:val="right" w:pos="8868" w:leader="dot"/>
        </w:tabs>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TOC \o "1-1" \h \u </w:instrText>
      </w:r>
      <w:r>
        <w:rPr>
          <w:rFonts w:hint="eastAsia" w:ascii="宋体" w:hAnsi="宋体" w:eastAsia="宋体" w:cs="宋体"/>
          <w:b/>
          <w:bCs/>
        </w:rPr>
        <w:fldChar w:fldCharType="separate"/>
      </w:r>
      <w:r>
        <w:rPr>
          <w:rFonts w:hint="eastAsia" w:ascii="宋体" w:hAnsi="宋体" w:eastAsia="宋体" w:cs="宋体"/>
          <w:b/>
          <w:bCs/>
        </w:rPr>
        <w:fldChar w:fldCharType="begin"/>
      </w:r>
      <w:r>
        <w:rPr>
          <w:rFonts w:hint="eastAsia" w:ascii="宋体" w:hAnsi="宋体" w:eastAsia="宋体" w:cs="宋体"/>
          <w:b/>
          <w:bCs/>
        </w:rPr>
        <w:instrText xml:space="preserve"> HYPERLINK \l _Toc18489 </w:instrText>
      </w:r>
      <w:r>
        <w:rPr>
          <w:rFonts w:hint="eastAsia" w:ascii="宋体" w:hAnsi="宋体" w:eastAsia="宋体" w:cs="宋体"/>
          <w:b/>
          <w:bCs/>
        </w:rPr>
        <w:fldChar w:fldCharType="separate"/>
      </w:r>
      <w:r>
        <w:rPr>
          <w:rFonts w:hint="eastAsia" w:ascii="宋体" w:hAnsi="宋体" w:eastAsia="宋体" w:cs="宋体"/>
          <w:b/>
          <w:bCs/>
          <w:szCs w:val="32"/>
        </w:rPr>
        <w:t xml:space="preserve">前 附 表</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_Toc18489 \h </w:instrText>
      </w:r>
      <w:r>
        <w:rPr>
          <w:rFonts w:hint="eastAsia" w:ascii="宋体" w:hAnsi="宋体" w:eastAsia="宋体" w:cs="宋体"/>
          <w:b/>
          <w:bCs/>
        </w:rPr>
        <w:fldChar w:fldCharType="separate"/>
      </w:r>
      <w:r>
        <w:rPr>
          <w:rFonts w:hint="eastAsia" w:ascii="宋体" w:hAnsi="宋体" w:eastAsia="宋体" w:cs="宋体"/>
          <w:b/>
          <w:bCs/>
        </w:rPr>
        <w:t xml:space="preserve">3</w:t>
      </w:r>
      <w:r>
        <w:rPr>
          <w:rFonts w:hint="eastAsia" w:ascii="宋体" w:hAnsi="宋体" w:eastAsia="宋体" w:cs="宋体"/>
          <w:b/>
          <w:bCs/>
        </w:rPr>
        <w:fldChar w:fldCharType="end"/>
      </w:r>
      <w:r>
        <w:rPr>
          <w:rFonts w:hint="eastAsia" w:ascii="宋体" w:hAnsi="宋体" w:eastAsia="宋体" w:cs="宋体"/>
          <w:b/>
          <w:bCs/>
        </w:rPr>
        <w:fldChar w:fldCharType="end"/>
      </w:r>
      <w:r>
        <w:rPr>
          <w:rFonts w:hint="eastAsia" w:ascii="宋体" w:hAnsi="宋体" w:eastAsia="宋体" w:cs="宋体"/>
          <w:b/>
          <w:bCs/>
        </w:rPr>
      </w:r>
      <w:r/>
    </w:p>
    <w:p>
      <w:pPr>
        <w:pStyle w:val="753"/>
        <w:keepLines w:val="0"/>
        <w:keepNext w:val="0"/>
        <w:pageBreakBefore w:val="0"/>
        <w:spacing w:after="0" w:line="480" w:lineRule="auto"/>
        <w:widowControl/>
        <w:tabs>
          <w:tab w:val="right" w:pos="8868" w:leader="dot"/>
        </w:tabs>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HYPERLINK \l _Toc18910 </w:instrText>
      </w:r>
      <w:r>
        <w:rPr>
          <w:rFonts w:hint="eastAsia" w:ascii="宋体" w:hAnsi="宋体" w:eastAsia="宋体" w:cs="宋体"/>
          <w:b/>
          <w:bCs/>
        </w:rPr>
        <w:fldChar w:fldCharType="separate"/>
      </w:r>
      <w:r>
        <w:rPr>
          <w:rFonts w:hint="eastAsia" w:ascii="宋体" w:hAnsi="宋体" w:eastAsia="宋体" w:cs="宋体"/>
          <w:b/>
          <w:bCs/>
          <w:szCs w:val="32"/>
        </w:rPr>
        <w:t xml:space="preserve">第一章 磋商采购公告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_Toc18910 \h </w:instrText>
      </w:r>
      <w:r>
        <w:rPr>
          <w:rFonts w:hint="eastAsia" w:ascii="宋体" w:hAnsi="宋体" w:eastAsia="宋体" w:cs="宋体"/>
          <w:b/>
          <w:bCs/>
        </w:rPr>
        <w:fldChar w:fldCharType="separate"/>
      </w:r>
      <w:r>
        <w:rPr>
          <w:rFonts w:hint="eastAsia" w:ascii="宋体" w:hAnsi="宋体" w:eastAsia="宋体" w:cs="宋体"/>
          <w:b/>
          <w:bCs/>
        </w:rPr>
        <w:t xml:space="preserve">5</w:t>
      </w:r>
      <w:r>
        <w:rPr>
          <w:rFonts w:hint="eastAsia" w:ascii="宋体" w:hAnsi="宋体" w:eastAsia="宋体" w:cs="宋体"/>
          <w:b/>
          <w:bCs/>
        </w:rPr>
        <w:fldChar w:fldCharType="end"/>
      </w:r>
      <w:r>
        <w:rPr>
          <w:rFonts w:hint="eastAsia" w:ascii="宋体" w:hAnsi="宋体" w:eastAsia="宋体" w:cs="宋体"/>
          <w:b/>
          <w:bCs/>
        </w:rPr>
        <w:fldChar w:fldCharType="end"/>
      </w:r>
      <w:r>
        <w:rPr>
          <w:rFonts w:hint="eastAsia" w:ascii="宋体" w:hAnsi="宋体" w:eastAsia="宋体" w:cs="宋体"/>
          <w:b/>
          <w:bCs/>
        </w:rPr>
      </w:r>
      <w:r/>
    </w:p>
    <w:p>
      <w:pPr>
        <w:pStyle w:val="753"/>
        <w:keepLines w:val="0"/>
        <w:keepNext w:val="0"/>
        <w:pageBreakBefore w:val="0"/>
        <w:spacing w:after="0" w:line="480" w:lineRule="auto"/>
        <w:widowControl/>
        <w:tabs>
          <w:tab w:val="right" w:pos="8868" w:leader="dot"/>
        </w:tabs>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HYPERLINK \l _Toc27776 </w:instrText>
      </w:r>
      <w:r>
        <w:rPr>
          <w:rFonts w:hint="eastAsia" w:ascii="宋体" w:hAnsi="宋体" w:eastAsia="宋体" w:cs="宋体"/>
          <w:b/>
          <w:bCs/>
        </w:rPr>
        <w:fldChar w:fldCharType="separate"/>
      </w:r>
      <w:r>
        <w:rPr>
          <w:rFonts w:hint="eastAsia" w:ascii="宋体" w:hAnsi="宋体" w:eastAsia="宋体" w:cs="宋体"/>
          <w:b/>
          <w:bCs/>
          <w:szCs w:val="32"/>
        </w:rPr>
        <w:t xml:space="preserve">第二章 磋商须知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_Toc27776 \h </w:instrText>
      </w:r>
      <w:r>
        <w:rPr>
          <w:rFonts w:hint="eastAsia" w:ascii="宋体" w:hAnsi="宋体" w:eastAsia="宋体" w:cs="宋体"/>
          <w:b/>
          <w:bCs/>
        </w:rPr>
        <w:fldChar w:fldCharType="separate"/>
      </w:r>
      <w:r>
        <w:rPr>
          <w:rFonts w:hint="eastAsia" w:ascii="宋体" w:hAnsi="宋体" w:eastAsia="宋体" w:cs="宋体"/>
          <w:b/>
          <w:bCs/>
        </w:rPr>
        <w:t xml:space="preserve">9</w:t>
      </w:r>
      <w:r>
        <w:rPr>
          <w:rFonts w:hint="eastAsia" w:ascii="宋体" w:hAnsi="宋体" w:eastAsia="宋体" w:cs="宋体"/>
          <w:b/>
          <w:bCs/>
        </w:rPr>
        <w:fldChar w:fldCharType="end"/>
      </w:r>
      <w:r>
        <w:rPr>
          <w:rFonts w:hint="eastAsia" w:ascii="宋体" w:hAnsi="宋体" w:eastAsia="宋体" w:cs="宋体"/>
          <w:b/>
          <w:bCs/>
        </w:rPr>
        <w:fldChar w:fldCharType="end"/>
      </w:r>
      <w:r>
        <w:rPr>
          <w:rFonts w:hint="eastAsia" w:ascii="宋体" w:hAnsi="宋体" w:eastAsia="宋体" w:cs="宋体"/>
          <w:b/>
          <w:bCs/>
        </w:rPr>
      </w:r>
      <w:r/>
    </w:p>
    <w:p>
      <w:pPr>
        <w:pStyle w:val="753"/>
        <w:keepLines w:val="0"/>
        <w:keepNext w:val="0"/>
        <w:pageBreakBefore w:val="0"/>
        <w:spacing w:after="0" w:line="480" w:lineRule="auto"/>
        <w:widowControl/>
        <w:tabs>
          <w:tab w:val="right" w:pos="8868" w:leader="dot"/>
        </w:tabs>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HYPERLINK \l _Toc27991 </w:instrText>
      </w:r>
      <w:r>
        <w:rPr>
          <w:rFonts w:hint="eastAsia" w:ascii="宋体" w:hAnsi="宋体" w:eastAsia="宋体" w:cs="宋体"/>
          <w:b/>
          <w:bCs/>
        </w:rPr>
        <w:fldChar w:fldCharType="separate"/>
      </w:r>
      <w:r>
        <w:rPr>
          <w:rFonts w:hint="eastAsia" w:ascii="宋体" w:hAnsi="宋体" w:eastAsia="宋体" w:cs="宋体"/>
          <w:b/>
          <w:bCs/>
          <w:szCs w:val="32"/>
        </w:rPr>
        <w:t xml:space="preserve">第三章 采购内容</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_Toc27991 \h </w:instrText>
      </w:r>
      <w:r>
        <w:rPr>
          <w:rFonts w:hint="eastAsia" w:ascii="宋体" w:hAnsi="宋体" w:eastAsia="宋体" w:cs="宋体"/>
          <w:b/>
          <w:bCs/>
        </w:rPr>
        <w:fldChar w:fldCharType="separate"/>
      </w:r>
      <w:r>
        <w:rPr>
          <w:rFonts w:hint="eastAsia" w:ascii="宋体" w:hAnsi="宋体" w:eastAsia="宋体" w:cs="宋体"/>
          <w:b/>
          <w:bCs/>
        </w:rPr>
        <w:t xml:space="preserve">26</w:t>
      </w:r>
      <w:r>
        <w:rPr>
          <w:rFonts w:hint="eastAsia" w:ascii="宋体" w:hAnsi="宋体" w:eastAsia="宋体" w:cs="宋体"/>
          <w:b/>
          <w:bCs/>
        </w:rPr>
        <w:fldChar w:fldCharType="end"/>
      </w:r>
      <w:r>
        <w:rPr>
          <w:rFonts w:hint="eastAsia" w:ascii="宋体" w:hAnsi="宋体" w:eastAsia="宋体" w:cs="宋体"/>
          <w:b/>
          <w:bCs/>
        </w:rPr>
        <w:fldChar w:fldCharType="end"/>
      </w:r>
      <w:r>
        <w:rPr>
          <w:rFonts w:hint="eastAsia" w:ascii="宋体" w:hAnsi="宋体" w:eastAsia="宋体" w:cs="宋体"/>
          <w:b/>
          <w:bCs/>
        </w:rPr>
      </w:r>
      <w:r/>
    </w:p>
    <w:p>
      <w:pPr>
        <w:pStyle w:val="753"/>
        <w:keepLines w:val="0"/>
        <w:keepNext w:val="0"/>
        <w:pageBreakBefore w:val="0"/>
        <w:spacing w:after="0" w:line="480" w:lineRule="auto"/>
        <w:widowControl/>
        <w:tabs>
          <w:tab w:val="right" w:pos="8868" w:leader="dot"/>
        </w:tabs>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HYPERLINK \l _Toc21068 </w:instrText>
      </w:r>
      <w:r>
        <w:rPr>
          <w:rFonts w:hint="eastAsia" w:ascii="宋体" w:hAnsi="宋体" w:eastAsia="宋体" w:cs="宋体"/>
          <w:b/>
          <w:bCs/>
        </w:rPr>
        <w:fldChar w:fldCharType="separate"/>
      </w:r>
      <w:r>
        <w:rPr>
          <w:rFonts w:hint="eastAsia" w:ascii="宋体" w:hAnsi="宋体" w:eastAsia="宋体" w:cs="宋体"/>
          <w:b/>
          <w:bCs/>
          <w:szCs w:val="32"/>
        </w:rPr>
        <w:t xml:space="preserve">第四章</w:t>
      </w:r>
      <w:r>
        <w:rPr>
          <w:rFonts w:hint="eastAsia" w:ascii="宋体" w:hAnsi="宋体" w:eastAsia="宋体" w:cs="宋体"/>
          <w:b/>
          <w:bCs/>
          <w:szCs w:val="32"/>
          <w:lang w:val="en-US" w:eastAsia="zh-CN"/>
        </w:rPr>
        <w:t xml:space="preserve"> </w:t>
      </w:r>
      <w:r>
        <w:rPr>
          <w:rFonts w:hint="eastAsia" w:ascii="宋体" w:hAnsi="宋体" w:eastAsia="宋体" w:cs="宋体"/>
          <w:b/>
          <w:bCs/>
          <w:szCs w:val="32"/>
        </w:rPr>
        <w:t xml:space="preserve">磋商响应文件格式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_Toc21068 \h </w:instrText>
      </w:r>
      <w:r>
        <w:rPr>
          <w:rFonts w:hint="eastAsia" w:ascii="宋体" w:hAnsi="宋体" w:eastAsia="宋体" w:cs="宋体"/>
          <w:b/>
          <w:bCs/>
        </w:rPr>
        <w:fldChar w:fldCharType="separate"/>
      </w:r>
      <w:r>
        <w:rPr>
          <w:rFonts w:hint="eastAsia" w:ascii="宋体" w:hAnsi="宋体" w:eastAsia="宋体" w:cs="宋体"/>
          <w:b/>
          <w:bCs/>
        </w:rPr>
        <w:t xml:space="preserve">29</w:t>
      </w:r>
      <w:r>
        <w:rPr>
          <w:rFonts w:hint="eastAsia" w:ascii="宋体" w:hAnsi="宋体" w:eastAsia="宋体" w:cs="宋体"/>
          <w:b/>
          <w:bCs/>
        </w:rPr>
        <w:fldChar w:fldCharType="end"/>
      </w:r>
      <w:r>
        <w:rPr>
          <w:rFonts w:hint="eastAsia" w:ascii="宋体" w:hAnsi="宋体" w:eastAsia="宋体" w:cs="宋体"/>
          <w:b/>
          <w:bCs/>
        </w:rPr>
        <w:fldChar w:fldCharType="end"/>
      </w:r>
      <w:r>
        <w:rPr>
          <w:rFonts w:hint="eastAsia" w:ascii="宋体" w:hAnsi="宋体" w:eastAsia="宋体" w:cs="宋体"/>
          <w:b/>
          <w:bCs/>
        </w:rPr>
      </w:r>
      <w:r/>
    </w:p>
    <w:p>
      <w:pPr>
        <w:pStyle w:val="753"/>
        <w:keepLines w:val="0"/>
        <w:keepNext w:val="0"/>
        <w:pageBreakBefore w:val="0"/>
        <w:spacing w:after="0" w:line="480" w:lineRule="auto"/>
        <w:widowControl/>
        <w:tabs>
          <w:tab w:val="right" w:pos="8868" w:leader="dot"/>
        </w:tabs>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HYPERLINK \l _Toc18417 </w:instrText>
      </w:r>
      <w:r>
        <w:rPr>
          <w:rFonts w:hint="eastAsia" w:ascii="宋体" w:hAnsi="宋体" w:eastAsia="宋体" w:cs="宋体"/>
          <w:b/>
          <w:bCs/>
        </w:rPr>
        <w:fldChar w:fldCharType="separate"/>
      </w:r>
      <w:r>
        <w:rPr>
          <w:rFonts w:hint="eastAsia" w:ascii="宋体" w:hAnsi="宋体" w:eastAsia="宋体" w:cs="宋体"/>
          <w:b/>
          <w:bCs/>
          <w:szCs w:val="32"/>
        </w:rPr>
        <w:t xml:space="preserve">第五章</w:t>
      </w:r>
      <w:r>
        <w:rPr>
          <w:rFonts w:hint="eastAsia" w:ascii="宋体" w:hAnsi="宋体" w:eastAsia="宋体" w:cs="宋体"/>
          <w:b/>
          <w:bCs/>
          <w:szCs w:val="32"/>
          <w:lang w:val="en-US" w:eastAsia="zh-CN"/>
        </w:rPr>
        <w:t xml:space="preserve"> </w:t>
      </w:r>
      <w:r>
        <w:rPr>
          <w:rFonts w:hint="eastAsia" w:ascii="宋体" w:hAnsi="宋体" w:eastAsia="宋体" w:cs="宋体"/>
          <w:b/>
          <w:bCs/>
          <w:szCs w:val="32"/>
        </w:rPr>
        <w:t xml:space="preserve">合同主要条款</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_Toc18417 \h </w:instrText>
      </w:r>
      <w:r>
        <w:rPr>
          <w:rFonts w:hint="eastAsia" w:ascii="宋体" w:hAnsi="宋体" w:eastAsia="宋体" w:cs="宋体"/>
          <w:b/>
          <w:bCs/>
        </w:rPr>
        <w:fldChar w:fldCharType="separate"/>
      </w:r>
      <w:r>
        <w:rPr>
          <w:rFonts w:hint="eastAsia" w:ascii="宋体" w:hAnsi="宋体" w:eastAsia="宋体" w:cs="宋体"/>
          <w:b/>
          <w:bCs/>
        </w:rPr>
        <w:t xml:space="preserve">46</w:t>
      </w:r>
      <w:r>
        <w:rPr>
          <w:rFonts w:hint="eastAsia" w:ascii="宋体" w:hAnsi="宋体" w:eastAsia="宋体" w:cs="宋体"/>
          <w:b/>
          <w:bCs/>
        </w:rPr>
        <w:fldChar w:fldCharType="end"/>
      </w:r>
      <w:r>
        <w:rPr>
          <w:rFonts w:hint="eastAsia" w:ascii="宋体" w:hAnsi="宋体" w:eastAsia="宋体" w:cs="宋体"/>
          <w:b/>
          <w:bCs/>
        </w:rPr>
        <w:fldChar w:fldCharType="end"/>
      </w:r>
      <w:r>
        <w:rPr>
          <w:rFonts w:hint="eastAsia" w:ascii="宋体" w:hAnsi="宋体" w:eastAsia="宋体" w:cs="宋体"/>
          <w:b/>
          <w:bCs/>
        </w:rPr>
      </w:r>
      <w:r/>
    </w:p>
    <w:p>
      <w:pPr>
        <w:pStyle w:val="753"/>
        <w:keepLines w:val="0"/>
        <w:keepNext w:val="0"/>
        <w:pageBreakBefore w:val="0"/>
        <w:spacing w:after="0" w:line="480" w:lineRule="auto"/>
        <w:widowControl/>
        <w:tabs>
          <w:tab w:val="right" w:pos="8868" w:leader="dot"/>
        </w:tabs>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HYPERLINK \l _Toc10411 </w:instrText>
      </w:r>
      <w:r>
        <w:rPr>
          <w:rFonts w:hint="eastAsia" w:ascii="宋体" w:hAnsi="宋体" w:eastAsia="宋体" w:cs="宋体"/>
          <w:b/>
          <w:bCs/>
        </w:rPr>
        <w:fldChar w:fldCharType="separate"/>
      </w:r>
      <w:r>
        <w:rPr>
          <w:rFonts w:hint="eastAsia" w:ascii="宋体" w:hAnsi="宋体" w:eastAsia="宋体" w:cs="宋体"/>
          <w:b/>
          <w:bCs/>
          <w:szCs w:val="32"/>
        </w:rPr>
        <w:t xml:space="preserve">第六章</w:t>
      </w:r>
      <w:r>
        <w:rPr>
          <w:rFonts w:hint="eastAsia" w:ascii="宋体" w:hAnsi="宋体" w:eastAsia="宋体" w:cs="宋体"/>
          <w:b/>
          <w:bCs/>
          <w:szCs w:val="32"/>
          <w:lang w:val="en-US" w:eastAsia="zh-CN"/>
        </w:rPr>
        <w:t xml:space="preserve"> </w:t>
      </w:r>
      <w:r>
        <w:rPr>
          <w:rFonts w:hint="eastAsia" w:ascii="宋体" w:hAnsi="宋体" w:eastAsia="宋体" w:cs="宋体"/>
          <w:b/>
          <w:bCs/>
          <w:szCs w:val="32"/>
        </w:rPr>
        <w:t xml:space="preserve">评审方法及评分标准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_Toc10411 \h </w:instrText>
      </w:r>
      <w:r>
        <w:rPr>
          <w:rFonts w:hint="eastAsia" w:ascii="宋体" w:hAnsi="宋体" w:eastAsia="宋体" w:cs="宋体"/>
          <w:b/>
          <w:bCs/>
        </w:rPr>
        <w:fldChar w:fldCharType="separate"/>
      </w:r>
      <w:r>
        <w:rPr>
          <w:rFonts w:hint="eastAsia" w:ascii="宋体" w:hAnsi="宋体" w:eastAsia="宋体" w:cs="宋体"/>
          <w:b/>
          <w:bCs/>
        </w:rPr>
        <w:t xml:space="preserve">59</w:t>
      </w:r>
      <w:r>
        <w:rPr>
          <w:rFonts w:hint="eastAsia" w:ascii="宋体" w:hAnsi="宋体" w:eastAsia="宋体" w:cs="宋体"/>
          <w:b/>
          <w:bCs/>
        </w:rPr>
        <w:fldChar w:fldCharType="end"/>
      </w:r>
      <w:r>
        <w:rPr>
          <w:rFonts w:hint="eastAsia" w:ascii="宋体" w:hAnsi="宋体" w:eastAsia="宋体" w:cs="宋体"/>
          <w:b/>
          <w:bCs/>
        </w:rPr>
        <w:fldChar w:fldCharType="end"/>
      </w:r>
      <w:r>
        <w:rPr>
          <w:rFonts w:hint="eastAsia" w:ascii="宋体" w:hAnsi="宋体" w:eastAsia="宋体" w:cs="宋体"/>
          <w:b/>
          <w:bCs/>
        </w:rPr>
      </w:r>
      <w:r/>
    </w:p>
    <w:p>
      <w:pPr>
        <w:pStyle w:val="718"/>
        <w:keepLines w:val="0"/>
        <w:keepNext w:val="0"/>
        <w:pageBreakBefore w:val="0"/>
        <w:spacing w:line="480" w:lineRule="auto"/>
        <w:widowControl/>
        <w:rPr>
          <w:rFonts w:hint="eastAsia"/>
        </w:rPr>
      </w:pPr>
      <w:r>
        <w:rPr>
          <w:rFonts w:hint="eastAsia" w:ascii="宋体" w:hAnsi="宋体" w:eastAsia="宋体" w:cs="宋体"/>
          <w:b/>
          <w:bCs/>
        </w:rPr>
        <w:fldChar w:fldCharType="end"/>
      </w:r>
      <w:r>
        <w:rPr>
          <w:rFonts w:hint="eastAsia"/>
        </w:rPr>
      </w:r>
      <w:r/>
    </w:p>
    <w:p>
      <w:pPr>
        <w:pStyle w:val="718"/>
        <w:rPr>
          <w:rFonts w:hint="eastAsia"/>
        </w:rPr>
      </w:pPr>
      <w:r>
        <w:rPr>
          <w:rFonts w:hint="eastAsia"/>
        </w:rPr>
      </w:r>
      <w:r/>
    </w:p>
    <w:p>
      <w:pPr>
        <w:pStyle w:val="718"/>
        <w:spacing w:line="480" w:lineRule="auto"/>
        <w:rPr>
          <w:rFonts w:hint="eastAsia" w:ascii="宋体" w:hAnsi="宋体" w:cs="宋体"/>
          <w:b/>
          <w:bCs/>
        </w:rPr>
      </w:pPr>
      <w:r>
        <w:rPr>
          <w:rFonts w:hint="eastAsia" w:ascii="宋体" w:hAnsi="宋体" w:cs="宋体"/>
          <w:b/>
          <w:bCs/>
        </w:rPr>
      </w:r>
      <w:r/>
    </w:p>
    <w:p>
      <w:pPr>
        <w:pStyle w:val="718"/>
        <w:spacing w:line="480" w:lineRule="auto"/>
        <w:rPr>
          <w:rFonts w:hint="eastAsia" w:ascii="宋体" w:hAnsi="宋体" w:cs="宋体"/>
        </w:rPr>
      </w:pPr>
      <w:r>
        <w:rPr>
          <w:rFonts w:hint="eastAsia" w:ascii="宋体" w:hAnsi="宋体" w:cs="宋体"/>
        </w:rPr>
      </w:r>
      <w:r/>
    </w:p>
    <w:p>
      <w:pPr>
        <w:pStyle w:val="718"/>
        <w:rPr>
          <w:rFonts w:hint="eastAsia" w:ascii="宋体" w:hAnsi="宋体" w:cs="宋体"/>
          <w:sz w:val="32"/>
          <w:szCs w:val="32"/>
        </w:rPr>
      </w:pPr>
      <w:r>
        <w:rPr>
          <w:rFonts w:hint="eastAsia" w:ascii="宋体" w:hAnsi="宋体" w:cs="宋体"/>
          <w:sz w:val="32"/>
          <w:szCs w:val="32"/>
        </w:rPr>
      </w:r>
      <w:r/>
    </w:p>
    <w:p>
      <w:pPr>
        <w:pStyle w:val="718"/>
        <w:rPr>
          <w:rFonts w:hint="eastAsia" w:ascii="宋体" w:hAnsi="宋体" w:cs="宋体"/>
        </w:rPr>
      </w:pPr>
      <w:r>
        <w:rPr>
          <w:rFonts w:hint="eastAsia" w:ascii="宋体" w:hAnsi="宋体" w:cs="宋体"/>
        </w:rPr>
      </w:r>
      <w:r/>
    </w:p>
    <w:p>
      <w:pPr>
        <w:pStyle w:val="718"/>
        <w:jc w:val="center"/>
        <w:rPr>
          <w:rStyle w:val="770"/>
          <w:rFonts w:hint="eastAsia" w:ascii="宋体" w:hAnsi="宋体" w:cs="宋体"/>
          <w:sz w:val="32"/>
          <w:szCs w:val="32"/>
        </w:rPr>
        <w:outlineLvl w:val="0"/>
      </w:pPr>
      <w:r>
        <w:rPr>
          <w:rFonts w:hint="eastAsia" w:ascii="宋体" w:hAnsi="宋体" w:cs="宋体"/>
        </w:rPr>
        <w:br w:type="page" w:clear="all"/>
      </w:r>
      <w:bookmarkStart w:id="1" w:name="_Toc25755"/>
      <w:r/>
      <w:bookmarkStart w:id="2" w:name="_Toc2140"/>
      <w:r/>
      <w:bookmarkStart w:id="3" w:name="_Toc15681"/>
      <w:r/>
      <w:bookmarkStart w:id="4" w:name="_Toc16121"/>
      <w:r/>
      <w:bookmarkStart w:id="5" w:name="_Toc12642"/>
      <w:r/>
      <w:bookmarkStart w:id="6" w:name="_Toc17003"/>
      <w:r/>
      <w:bookmarkStart w:id="7" w:name="_Toc18489"/>
      <w:r>
        <w:rPr>
          <w:rStyle w:val="770"/>
          <w:rFonts w:hint="eastAsia" w:ascii="宋体" w:hAnsi="宋体" w:cs="宋体"/>
          <w:sz w:val="32"/>
          <w:szCs w:val="32"/>
        </w:rPr>
        <w:t xml:space="preserve">前 附 表</w:t>
      </w:r>
      <w:bookmarkEnd w:id="1"/>
      <w:r/>
      <w:bookmarkEnd w:id="2"/>
      <w:r/>
      <w:bookmarkEnd w:id="3"/>
      <w:r/>
      <w:bookmarkEnd w:id="4"/>
      <w:r/>
      <w:bookmarkEnd w:id="5"/>
      <w:r/>
      <w:bookmarkEnd w:id="6"/>
      <w:r/>
      <w:bookmarkEnd w:id="7"/>
      <w:r>
        <w:rPr>
          <w:rStyle w:val="770"/>
          <w:rFonts w:hint="eastAsia" w:ascii="宋体" w:hAnsi="宋体" w:cs="宋体"/>
          <w:sz w:val="32"/>
          <w:szCs w:val="32"/>
        </w:rPr>
      </w:r>
      <w:r/>
    </w:p>
    <w:tbl>
      <w:tblPr>
        <w:tblW w:w="94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spacing w:line="440" w:lineRule="exact"/>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spacing w:line="440" w:lineRule="exact"/>
              <w:rPr>
                <w:rFonts w:hint="eastAsia" w:ascii="宋体" w:hAnsi="宋体" w:cs="宋体"/>
                <w:sz w:val="21"/>
                <w:szCs w:val="21"/>
              </w:rPr>
            </w:pPr>
            <w:r>
              <w:rPr>
                <w:rFonts w:hint="eastAsia" w:ascii="宋体" w:hAnsi="宋体" w:cs="宋体"/>
                <w:sz w:val="21"/>
                <w:szCs w:val="21"/>
              </w:rPr>
              <w:t xml:space="preserve">名称</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jc w:val="center"/>
              <w:spacing w:line="440" w:lineRule="exact"/>
              <w:rPr>
                <w:rFonts w:hint="eastAsia" w:ascii="宋体" w:hAnsi="宋体" w:cs="宋体"/>
                <w:sz w:val="21"/>
                <w:szCs w:val="21"/>
              </w:rPr>
            </w:pPr>
            <w:r>
              <w:rPr>
                <w:rFonts w:hint="eastAsia" w:ascii="宋体" w:hAnsi="宋体" w:cs="宋体"/>
                <w:sz w:val="21"/>
                <w:szCs w:val="21"/>
              </w:rPr>
              <w:t xml:space="preserve">内               容</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eastAsia="宋体" w:cs="宋体"/>
                <w:sz w:val="21"/>
                <w:szCs w:val="21"/>
                <w:lang w:eastAsia="zh-CN"/>
              </w:rPr>
            </w:pPr>
            <w:r>
              <w:rPr>
                <w:rFonts w:hint="eastAsia" w:ascii="宋体" w:hAnsi="宋体" w:cs="宋体"/>
                <w:sz w:val="21"/>
                <w:szCs w:val="21"/>
                <w:lang w:eastAsia="zh-CN"/>
              </w:rPr>
              <w:t xml:space="preserve">JSZC-320591-SZCD-C2026-0008</w:t>
            </w:r>
            <w:r>
              <w:rPr>
                <w:rFonts w:hint="eastAsia" w:ascii="宋体" w:hAnsi="宋体" w:eastAsia="宋体" w:cs="宋体"/>
                <w:sz w:val="21"/>
                <w:szCs w:val="21"/>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消防设计审查技术服务</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tabs>
                <w:tab w:val="left" w:pos="252" w:leader="none"/>
              </w:tabs>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采购代理机构名称及地址</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名称：诚德天工建设咨询（苏州）有限公司</w:t>
            </w:r>
            <w:r>
              <w:rPr>
                <w:rFonts w:hint="eastAsia" w:ascii="宋体" w:hAnsi="宋体" w:cs="宋体"/>
                <w:sz w:val="21"/>
                <w:szCs w:val="21"/>
              </w:rPr>
            </w:r>
            <w:r/>
          </w:p>
          <w:p>
            <w:pPr>
              <w:pStyle w:val="718"/>
              <w:rPr>
                <w:rFonts w:ascii="宋体" w:hAnsi="宋体" w:cs="宋体"/>
                <w:sz w:val="21"/>
                <w:szCs w:val="21"/>
              </w:rPr>
            </w:pPr>
            <w:r>
              <w:rPr>
                <w:rFonts w:hint="eastAsia" w:ascii="宋体" w:hAnsi="宋体" w:cs="宋体"/>
                <w:sz w:val="21"/>
                <w:szCs w:val="21"/>
              </w:rPr>
              <w:t xml:space="preserve">地址：苏州市相城区元和街道阳澄湖西路御窑商业街6号楼二楼</w:t>
            </w:r>
            <w:r>
              <w:rPr>
                <w:rFonts w:ascii="宋体" w:hAnsi="宋体" w:cs="宋体"/>
                <w:sz w:val="21"/>
                <w:szCs w:val="21"/>
              </w:rPr>
            </w:r>
            <w:r/>
          </w:p>
          <w:p>
            <w:pPr>
              <w:pStyle w:val="718"/>
              <w:rPr>
                <w:rFonts w:hint="eastAsia" w:ascii="宋体" w:hAnsi="宋体" w:eastAsia="宋体" w:cs="宋体"/>
                <w:sz w:val="21"/>
                <w:szCs w:val="21"/>
                <w:lang w:eastAsia="zh-CN"/>
              </w:rPr>
            </w:pPr>
            <w:r>
              <w:rPr>
                <w:rFonts w:hint="eastAsia" w:ascii="宋体" w:hAnsi="宋体" w:cs="宋体"/>
                <w:sz w:val="21"/>
                <w:szCs w:val="21"/>
              </w:rPr>
              <w:t xml:space="preserve">联系人：</w:t>
            </w:r>
            <w:r>
              <w:rPr>
                <w:rFonts w:hint="eastAsia" w:ascii="宋体" w:hAnsi="宋体" w:cs="宋体"/>
                <w:sz w:val="21"/>
                <w:szCs w:val="21"/>
                <w:lang w:eastAsia="zh-CN"/>
              </w:rPr>
              <w:t xml:space="preserve">邹雅琴（项目负责人）、郑钰琪、陆玲、龚陈平、孙清武</w:t>
            </w:r>
            <w:r>
              <w:rPr>
                <w:rFonts w:hint="eastAsia" w:ascii="宋体" w:hAnsi="宋体" w:eastAsia="宋体" w:cs="宋体"/>
                <w:sz w:val="21"/>
                <w:szCs w:val="21"/>
                <w:lang w:eastAsia="zh-CN"/>
              </w:rPr>
            </w:r>
            <w:r/>
          </w:p>
          <w:p>
            <w:pPr>
              <w:pStyle w:val="718"/>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rPr>
              <w:t xml:space="preserve">0512-68557982</w:t>
            </w:r>
            <w:r>
              <w:rPr>
                <w:rFonts w:hint="eastAsia" w:ascii="宋体" w:hAnsi="宋体" w:cs="宋体"/>
                <w:sz w:val="21"/>
                <w:szCs w:val="21"/>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采购单位</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名称：苏州工业园区规划建设委员会</w:t>
            </w:r>
            <w:r>
              <w:rPr>
                <w:rFonts w:hint="eastAsia" w:ascii="宋体" w:hAnsi="宋体" w:cs="宋体"/>
                <w:sz w:val="21"/>
                <w:szCs w:val="21"/>
              </w:rPr>
            </w:r>
            <w:r/>
          </w:p>
          <w:p>
            <w:pPr>
              <w:pStyle w:val="718"/>
              <w:rPr>
                <w:rFonts w:hint="eastAsia" w:ascii="宋体" w:hAnsi="宋体" w:cs="宋体"/>
                <w:sz w:val="21"/>
                <w:szCs w:val="21"/>
              </w:rPr>
            </w:pPr>
            <w:r>
              <w:rPr>
                <w:rFonts w:hint="eastAsia" w:ascii="宋体" w:hAnsi="宋体" w:cs="宋体"/>
                <w:sz w:val="21"/>
                <w:szCs w:val="21"/>
              </w:rPr>
              <w:t xml:space="preserve">地址：</w:t>
            </w:r>
            <w:r>
              <w:rPr>
                <w:rFonts w:hint="eastAsia"/>
                <w:sz w:val="21"/>
                <w:szCs w:val="21"/>
              </w:rPr>
              <w:t xml:space="preserve">苏州工业园区现代大</w:t>
            </w:r>
            <w:r>
              <w:rPr>
                <w:rFonts w:hint="eastAsia" w:ascii="宋体" w:hAnsi="宋体" w:cs="宋体"/>
                <w:sz w:val="21"/>
                <w:szCs w:val="21"/>
              </w:rPr>
              <w:t xml:space="preserve">道999号现代大厦7楼</w:t>
            </w:r>
            <w:r>
              <w:rPr>
                <w:rFonts w:hint="eastAsia" w:ascii="宋体" w:hAnsi="宋体" w:cs="宋体"/>
                <w:sz w:val="21"/>
                <w:szCs w:val="21"/>
              </w:rPr>
            </w:r>
            <w:r/>
          </w:p>
          <w:p>
            <w:pPr>
              <w:pStyle w:val="718"/>
              <w:rPr>
                <w:rFonts w:hint="eastAsia" w:ascii="宋体" w:hAnsi="宋体" w:cs="宋体"/>
                <w:sz w:val="21"/>
                <w:szCs w:val="21"/>
              </w:rPr>
            </w:pPr>
            <w:r>
              <w:rPr>
                <w:rFonts w:hint="eastAsia" w:ascii="宋体" w:hAnsi="宋体" w:cs="宋体"/>
                <w:sz w:val="21"/>
                <w:szCs w:val="21"/>
              </w:rPr>
              <w:t xml:space="preserve">联系人：盛晶</w:t>
            </w:r>
            <w:r>
              <w:rPr>
                <w:rFonts w:hint="eastAsia" w:ascii="宋体" w:hAnsi="宋体" w:cs="宋体"/>
                <w:sz w:val="21"/>
                <w:szCs w:val="21"/>
              </w:rPr>
            </w:r>
            <w:r/>
          </w:p>
          <w:p>
            <w:pPr>
              <w:pStyle w:val="718"/>
              <w:rPr>
                <w:rFonts w:hint="eastAsia" w:ascii="宋体" w:hAnsi="宋体" w:cs="宋体"/>
                <w:sz w:val="21"/>
                <w:szCs w:val="21"/>
              </w:rPr>
            </w:pPr>
            <w:r>
              <w:rPr>
                <w:rFonts w:hint="eastAsia" w:ascii="宋体" w:hAnsi="宋体" w:cs="宋体"/>
                <w:sz w:val="21"/>
                <w:szCs w:val="21"/>
                <w:lang w:val="zh-CN"/>
              </w:rPr>
              <w:t xml:space="preserve">联系电话：0512-66680778</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响应文件组成</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详见采购文件第二章</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响应保证金</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b/>
                <w:bCs/>
                <w:sz w:val="21"/>
                <w:szCs w:val="21"/>
              </w:rPr>
              <w:t xml:space="preserve">本项目不收取响应保证金，但须在响应文件中提供响应保证承诺书，格式见采购文件第四章。</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响应文件有效期</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响应文件提交截止之日起六十天（日历日）</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网上报名</w:t>
            </w:r>
            <w:r>
              <w:rPr>
                <w:rFonts w:hint="eastAsia" w:ascii="宋体" w:hAnsi="宋体" w:cs="宋体"/>
                <w:sz w:val="21"/>
                <w:szCs w:val="21"/>
              </w:rPr>
            </w:r>
            <w:r/>
          </w:p>
          <w:p>
            <w:pPr>
              <w:pStyle w:val="718"/>
              <w:jc w:val="center"/>
              <w:rPr>
                <w:rFonts w:hint="eastAsia" w:ascii="宋体" w:hAnsi="宋体" w:cs="宋体"/>
                <w:sz w:val="21"/>
                <w:szCs w:val="21"/>
              </w:rPr>
            </w:pPr>
            <w:r>
              <w:rPr>
                <w:rFonts w:hint="eastAsia" w:ascii="宋体" w:hAnsi="宋体" w:cs="宋体"/>
                <w:sz w:val="21"/>
                <w:szCs w:val="21"/>
              </w:rPr>
              <w:t xml:space="preserve">截止时间</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2026年</w:t>
            </w:r>
            <w:r>
              <w:rPr>
                <w:rFonts w:hint="eastAsia" w:ascii="宋体" w:hAnsi="宋体" w:cs="宋体"/>
                <w:sz w:val="21"/>
                <w:szCs w:val="21"/>
                <w:lang w:val="en-US" w:eastAsia="zh-CN"/>
              </w:rPr>
              <w:t xml:space="preserve">05</w:t>
            </w:r>
            <w:r>
              <w:rPr>
                <w:rFonts w:hint="eastAsia" w:ascii="宋体" w:hAnsi="宋体" w:cs="宋体"/>
                <w:sz w:val="21"/>
                <w:szCs w:val="21"/>
              </w:rPr>
              <w:t xml:space="preserve">月</w:t>
            </w:r>
            <w:r>
              <w:rPr>
                <w:rFonts w:hint="eastAsia" w:ascii="宋体" w:hAnsi="宋体" w:cs="宋体"/>
                <w:sz w:val="21"/>
                <w:szCs w:val="21"/>
                <w:lang w:val="en-US" w:eastAsia="zh-CN"/>
              </w:rPr>
              <w:t xml:space="preserve">19</w:t>
            </w:r>
            <w:r>
              <w:rPr>
                <w:rFonts w:hint="eastAsia" w:ascii="宋体" w:hAnsi="宋体" w:cs="宋体"/>
                <w:sz w:val="21"/>
                <w:szCs w:val="21"/>
              </w:rPr>
              <w:t xml:space="preserve">日</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响应文件提交</w:t>
            </w:r>
            <w:r>
              <w:rPr>
                <w:rFonts w:hint="eastAsia" w:ascii="宋体" w:hAnsi="宋体" w:cs="宋体"/>
                <w:sz w:val="21"/>
                <w:szCs w:val="21"/>
              </w:rPr>
            </w:r>
            <w:r/>
          </w:p>
          <w:p>
            <w:pPr>
              <w:pStyle w:val="718"/>
              <w:jc w:val="center"/>
              <w:rPr>
                <w:rFonts w:ascii="宋体" w:hAnsi="宋体" w:cs="宋体"/>
                <w:sz w:val="21"/>
                <w:szCs w:val="21"/>
              </w:rPr>
            </w:pPr>
            <w:r>
              <w:rPr>
                <w:rFonts w:hint="eastAsia" w:ascii="宋体" w:hAnsi="宋体" w:cs="宋体"/>
                <w:sz w:val="21"/>
                <w:szCs w:val="21"/>
              </w:rPr>
              <w:t xml:space="preserve">（上传）截止时间</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2026年</w:t>
            </w:r>
            <w:r>
              <w:rPr>
                <w:rFonts w:hint="eastAsia" w:ascii="宋体" w:hAnsi="宋体" w:cs="宋体"/>
                <w:sz w:val="21"/>
                <w:szCs w:val="21"/>
                <w:lang w:val="en-US" w:eastAsia="zh-CN"/>
              </w:rPr>
              <w:t xml:space="preserve">05</w:t>
            </w:r>
            <w:r>
              <w:rPr>
                <w:rFonts w:hint="eastAsia" w:ascii="宋体" w:hAnsi="宋体" w:cs="宋体"/>
                <w:sz w:val="21"/>
                <w:szCs w:val="21"/>
              </w:rPr>
              <w:t xml:space="preserve">月</w:t>
            </w:r>
            <w:r>
              <w:rPr>
                <w:rFonts w:hint="eastAsia" w:ascii="宋体" w:hAnsi="宋体" w:cs="宋体"/>
                <w:sz w:val="21"/>
                <w:szCs w:val="21"/>
                <w:lang w:val="en-US" w:eastAsia="zh-CN"/>
              </w:rPr>
              <w:t xml:space="preserve">25</w:t>
            </w:r>
            <w:r>
              <w:rPr>
                <w:rFonts w:hint="eastAsia" w:ascii="宋体" w:hAnsi="宋体" w:cs="宋体"/>
                <w:sz w:val="21"/>
                <w:szCs w:val="21"/>
              </w:rPr>
              <w:t xml:space="preserve">日14点00分（北京时间）</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开启时间</w:t>
            </w:r>
            <w:r>
              <w:rPr>
                <w:rFonts w:hint="eastAsia" w:ascii="宋体" w:hAnsi="宋体" w:cs="宋体"/>
                <w:sz w:val="21"/>
                <w:szCs w:val="21"/>
              </w:rPr>
            </w:r>
            <w:r/>
          </w:p>
          <w:p>
            <w:pPr>
              <w:pStyle w:val="718"/>
              <w:jc w:val="center"/>
              <w:rPr>
                <w:rFonts w:hint="eastAsia" w:ascii="宋体" w:hAnsi="宋体" w:cs="宋体"/>
                <w:sz w:val="21"/>
                <w:szCs w:val="21"/>
              </w:rPr>
            </w:pPr>
            <w:r>
              <w:rPr>
                <w:rFonts w:hint="eastAsia" w:ascii="宋体" w:hAnsi="宋体" w:cs="宋体"/>
                <w:sz w:val="21"/>
                <w:szCs w:val="21"/>
              </w:rPr>
              <w:t xml:space="preserve">开启地点</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2026年</w:t>
            </w:r>
            <w:r>
              <w:rPr>
                <w:rFonts w:hint="eastAsia" w:ascii="宋体" w:hAnsi="宋体" w:cs="宋体"/>
                <w:sz w:val="21"/>
                <w:szCs w:val="21"/>
                <w:lang w:val="en-US" w:eastAsia="zh-CN"/>
              </w:rPr>
              <w:t xml:space="preserve">05</w:t>
            </w:r>
            <w:r>
              <w:rPr>
                <w:rFonts w:hint="eastAsia" w:ascii="宋体" w:hAnsi="宋体" w:cs="宋体"/>
                <w:sz w:val="21"/>
                <w:szCs w:val="21"/>
              </w:rPr>
              <w:t xml:space="preserve">月</w:t>
            </w:r>
            <w:r>
              <w:rPr>
                <w:rFonts w:hint="eastAsia" w:ascii="宋体" w:hAnsi="宋体" w:cs="宋体"/>
                <w:sz w:val="21"/>
                <w:szCs w:val="21"/>
                <w:lang w:val="en-US" w:eastAsia="zh-CN"/>
              </w:rPr>
              <w:t xml:space="preserve">25</w:t>
            </w:r>
            <w:r>
              <w:rPr>
                <w:rFonts w:hint="eastAsia" w:ascii="宋体" w:hAnsi="宋体" w:cs="宋体"/>
                <w:sz w:val="21"/>
                <w:szCs w:val="21"/>
              </w:rPr>
              <w:t xml:space="preserve">日14点00分（北京时间）</w:t>
            </w:r>
            <w:r>
              <w:rPr>
                <w:rFonts w:hint="eastAsia" w:ascii="宋体" w:hAnsi="宋体" w:cs="宋体"/>
                <w:sz w:val="21"/>
                <w:szCs w:val="21"/>
              </w:rPr>
            </w:r>
            <w:r/>
          </w:p>
          <w:p>
            <w:pPr>
              <w:pStyle w:val="718"/>
              <w:rPr>
                <w:rFonts w:hint="eastAsia"/>
                <w:sz w:val="21"/>
                <w:szCs w:val="21"/>
              </w:rPr>
            </w:pPr>
            <w:r>
              <w:rPr>
                <w:rFonts w:hint="eastAsia" w:ascii="宋体" w:hAnsi="宋体"/>
                <w:sz w:val="21"/>
                <w:szCs w:val="21"/>
              </w:rPr>
              <w:t xml:space="preserve">“苏采云”系统</w:t>
            </w:r>
            <w:r>
              <w:rPr>
                <w:rFonts w:hint="eastAsia" w:ascii="宋体" w:hAnsi="宋体" w:cs="宋体"/>
                <w:sz w:val="21"/>
                <w:szCs w:val="21"/>
              </w:rPr>
              <w:t xml:space="preserve">（网址：</w:t>
            </w:r>
            <w:r>
              <w:rPr>
                <w:rFonts w:hint="eastAsia" w:ascii="宋体" w:hAnsi="宋体" w:cs="宋体"/>
                <w:sz w:val="21"/>
                <w:szCs w:val="21"/>
              </w:rPr>
              <w:fldChar w:fldCharType="begin"/>
            </w:r>
            <w:r>
              <w:rPr>
                <w:rFonts w:hint="eastAsia" w:ascii="宋体" w:hAnsi="宋体" w:cs="宋体"/>
                <w:sz w:val="21"/>
                <w:szCs w:val="21"/>
              </w:rPr>
              <w:instrText xml:space="preserve"> HYPERLINK "http://jszfcg.jsczt.cn/）\“开标大厅\”" </w:instrText>
            </w:r>
            <w:r>
              <w:rPr>
                <w:rFonts w:hint="eastAsia" w:ascii="宋体" w:hAnsi="宋体" w:cs="宋体"/>
                <w:sz w:val="21"/>
                <w:szCs w:val="21"/>
              </w:rPr>
              <w:fldChar w:fldCharType="separate"/>
            </w:r>
            <w:r>
              <w:rPr>
                <w:rStyle w:val="957"/>
                <w:rFonts w:hint="eastAsia" w:ascii="宋体" w:hAnsi="宋体" w:cs="宋体"/>
                <w:color w:val="000000"/>
                <w:sz w:val="21"/>
                <w:szCs w:val="21"/>
                <w:u w:val="none"/>
              </w:rPr>
              <w:t xml:space="preserve">http://jszfcg.jsczt.cn/）-“开标大厅”</w:t>
            </w:r>
            <w:r>
              <w:rPr>
                <w:rFonts w:hint="eastAsia" w:ascii="宋体" w:hAnsi="宋体" w:cs="宋体"/>
                <w:sz w:val="21"/>
                <w:szCs w:val="21"/>
              </w:rPr>
              <w:fldChar w:fldCharType="end"/>
            </w:r>
            <w:r>
              <w:rPr>
                <w:rFonts w:hint="eastAsia"/>
                <w:sz w:val="21"/>
                <w:szCs w:val="21"/>
              </w:rPr>
            </w:r>
            <w:r/>
          </w:p>
          <w:p>
            <w:pPr>
              <w:pStyle w:val="718"/>
              <w:rPr>
                <w:rFonts w:hint="eastAsia" w:ascii="宋体" w:hAnsi="宋体" w:cs="宋体"/>
                <w:sz w:val="21"/>
                <w:szCs w:val="21"/>
              </w:rPr>
            </w:pPr>
            <w:r>
              <w:rPr>
                <w:rFonts w:hint="eastAsia" w:ascii="宋体" w:hAnsi="宋体"/>
                <w:b/>
                <w:sz w:val="21"/>
                <w:szCs w:val="21"/>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sz w:val="21"/>
                <w:szCs w:val="21"/>
              </w:rPr>
              <w:t xml:space="preserve">参加本项目采购活动</w:t>
            </w:r>
            <w:r>
              <w:rPr>
                <w:rFonts w:hint="eastAsia" w:ascii="宋体" w:hAnsi="宋体"/>
                <w:b/>
                <w:sz w:val="21"/>
                <w:szCs w:val="21"/>
              </w:rPr>
              <w:t xml:space="preserve">。</w:t>
            </w:r>
            <w:r>
              <w:rPr>
                <w:rFonts w:hint="eastAsia" w:ascii="宋体" w:hAnsi="宋体" w:cs="宋体"/>
                <w:sz w:val="21"/>
                <w:szCs w:val="21"/>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ascii="宋体" w:hAnsi="宋体" w:cs="宋体"/>
                <w:sz w:val="21"/>
                <w:szCs w:val="21"/>
              </w:rPr>
            </w:pPr>
            <w:r>
              <w:rPr>
                <w:rFonts w:hint="eastAsia" w:ascii="宋体" w:hAnsi="宋体" w:cs="宋体"/>
                <w:sz w:val="21"/>
                <w:szCs w:val="21"/>
              </w:rPr>
              <w:t xml:space="preserve">11</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评审时间</w:t>
            </w:r>
            <w:r>
              <w:rPr>
                <w:rFonts w:hint="eastAsia" w:ascii="宋体" w:hAnsi="宋体" w:cs="宋体"/>
                <w:sz w:val="21"/>
                <w:szCs w:val="21"/>
              </w:rPr>
            </w:r>
            <w:r/>
          </w:p>
          <w:p>
            <w:pPr>
              <w:pStyle w:val="718"/>
              <w:jc w:val="center"/>
              <w:rPr>
                <w:rFonts w:hint="eastAsia" w:ascii="宋体" w:hAnsi="宋体" w:cs="宋体"/>
                <w:sz w:val="21"/>
                <w:szCs w:val="21"/>
              </w:rPr>
            </w:pPr>
            <w:r>
              <w:rPr>
                <w:rFonts w:hint="eastAsia" w:ascii="宋体" w:hAnsi="宋体" w:cs="宋体"/>
                <w:sz w:val="21"/>
                <w:szCs w:val="21"/>
              </w:rPr>
              <w:t xml:space="preserve">评审地点</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2026年</w:t>
            </w:r>
            <w:r>
              <w:rPr>
                <w:rFonts w:hint="eastAsia" w:ascii="宋体" w:hAnsi="宋体" w:cs="宋体"/>
                <w:sz w:val="21"/>
                <w:szCs w:val="21"/>
                <w:lang w:val="en-US" w:eastAsia="zh-CN"/>
              </w:rPr>
              <w:t xml:space="preserve">05</w:t>
            </w:r>
            <w:r>
              <w:rPr>
                <w:rFonts w:hint="eastAsia" w:ascii="宋体" w:hAnsi="宋体" w:cs="宋体"/>
                <w:sz w:val="21"/>
                <w:szCs w:val="21"/>
              </w:rPr>
              <w:t xml:space="preserve">月</w:t>
            </w:r>
            <w:r>
              <w:rPr>
                <w:rFonts w:hint="eastAsia" w:ascii="宋体" w:hAnsi="宋体" w:cs="宋体"/>
                <w:sz w:val="21"/>
                <w:szCs w:val="21"/>
                <w:lang w:val="en-US" w:eastAsia="zh-CN"/>
              </w:rPr>
              <w:t xml:space="preserve">25</w:t>
            </w:r>
            <w:r>
              <w:rPr>
                <w:rFonts w:hint="eastAsia" w:ascii="宋体" w:hAnsi="宋体" w:cs="宋体"/>
                <w:sz w:val="21"/>
                <w:szCs w:val="21"/>
              </w:rPr>
              <w:t xml:space="preserve">日14点00分（北京时间）</w:t>
            </w:r>
            <w:r>
              <w:rPr>
                <w:rFonts w:hint="eastAsia" w:ascii="宋体" w:hAnsi="宋体" w:cs="宋体"/>
                <w:sz w:val="21"/>
                <w:szCs w:val="21"/>
              </w:rPr>
            </w:r>
            <w:r/>
          </w:p>
          <w:p>
            <w:pPr>
              <w:pStyle w:val="718"/>
              <w:rPr>
                <w:rFonts w:hint="eastAsia" w:ascii="宋体" w:hAnsi="宋体" w:cs="宋体"/>
                <w:b/>
                <w:bCs/>
                <w:sz w:val="21"/>
                <w:szCs w:val="21"/>
              </w:rPr>
            </w:pPr>
            <w:r>
              <w:rPr>
                <w:rFonts w:hint="eastAsia"/>
                <w:sz w:val="21"/>
                <w:szCs w:val="21"/>
              </w:rPr>
              <w:t xml:space="preserve">“苏采云”系统</w:t>
            </w:r>
            <w:r>
              <w:rPr>
                <w:rFonts w:hint="eastAsia" w:ascii="宋体" w:hAnsi="宋体" w:cs="宋体"/>
                <w:sz w:val="21"/>
                <w:szCs w:val="21"/>
              </w:rPr>
              <w:t xml:space="preserve">（网址：http://jszfcg.jsczt.cn/）</w:t>
            </w:r>
            <w:r>
              <w:rPr>
                <w:rFonts w:hint="eastAsia" w:ascii="宋体" w:hAnsi="宋体" w:cs="宋体"/>
                <w:b/>
                <w:bCs/>
                <w:sz w:val="21"/>
                <w:szCs w:val="21"/>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磋商响应</w:t>
            </w:r>
            <w:r>
              <w:rPr>
                <w:rFonts w:hint="eastAsia" w:ascii="宋体" w:hAnsi="宋体" w:cs="宋体"/>
                <w:sz w:val="21"/>
                <w:szCs w:val="21"/>
              </w:rPr>
            </w:r>
            <w:r/>
          </w:p>
          <w:p>
            <w:pPr>
              <w:pStyle w:val="718"/>
              <w:jc w:val="center"/>
              <w:rPr>
                <w:rFonts w:hint="eastAsia" w:ascii="宋体" w:hAnsi="宋体" w:cs="宋体"/>
                <w:sz w:val="21"/>
                <w:szCs w:val="21"/>
              </w:rPr>
            </w:pPr>
            <w:r>
              <w:rPr>
                <w:rFonts w:hint="eastAsia" w:ascii="宋体" w:hAnsi="宋体" w:cs="宋体"/>
                <w:sz w:val="21"/>
                <w:szCs w:val="21"/>
              </w:rPr>
              <w:t xml:space="preserve">文件要求</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本项目采用电子招投标形式，请供应商按照《苏采云系统供应商操作手册》（以下简称“操作手册”）进行制作、上传电子响应文件。</w:t>
            </w:r>
            <w:r>
              <w:rPr>
                <w:rFonts w:hint="eastAsia" w:ascii="宋体" w:hAnsi="宋体" w:cs="宋体"/>
                <w:sz w:val="21"/>
                <w:szCs w:val="21"/>
              </w:rPr>
            </w:r>
            <w:r/>
          </w:p>
          <w:p>
            <w:pPr>
              <w:pStyle w:val="718"/>
              <w:rPr>
                <w:rFonts w:hint="eastAsia" w:ascii="宋体" w:hAnsi="宋体" w:cs="宋体"/>
                <w:sz w:val="21"/>
                <w:szCs w:val="21"/>
              </w:rPr>
            </w:pPr>
            <w:r>
              <w:rPr>
                <w:rFonts w:hint="eastAsia" w:ascii="宋体" w:hAnsi="宋体" w:cs="宋体"/>
                <w:b/>
                <w:bCs/>
                <w:sz w:val="21"/>
                <w:szCs w:val="21"/>
              </w:rPr>
              <w:t xml:space="preserve">电子响应文件制作完成后请于响应文件提交的截止时间前成功上传至“苏采云”系统，否则视为放弃参加本项目采购活动。</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评审方法及评分标准</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综合评分法，</w:t>
            </w:r>
            <w:r>
              <w:rPr>
                <w:rFonts w:hint="eastAsia" w:ascii="宋体" w:hAnsi="宋体" w:cs="宋体"/>
                <w:sz w:val="21"/>
                <w:szCs w:val="21"/>
              </w:rPr>
              <w:t xml:space="preserve">响应文件满足采购文件全部实质性要求且按照评审因素的量化指标评审得分最高的供应商为成交</w:t>
            </w:r>
            <w:r>
              <w:rPr>
                <w:rFonts w:hint="eastAsia" w:ascii="宋体" w:hAnsi="宋体" w:cs="宋体"/>
                <w:sz w:val="21"/>
                <w:szCs w:val="21"/>
                <w:lang w:val="en-US" w:eastAsia="zh-CN"/>
              </w:rPr>
              <w:t xml:space="preserve">候选</w:t>
            </w:r>
            <w:r>
              <w:rPr>
                <w:rFonts w:hint="eastAsia" w:ascii="宋体" w:hAnsi="宋体" w:cs="宋体"/>
                <w:sz w:val="21"/>
                <w:szCs w:val="21"/>
              </w:rPr>
              <w:t xml:space="preserve">供应商的评审方法</w:t>
            </w:r>
            <w:r>
              <w:rPr>
                <w:rFonts w:hint="eastAsia" w:ascii="宋体" w:hAnsi="宋体" w:cs="宋体"/>
                <w:sz w:val="21"/>
                <w:szCs w:val="21"/>
              </w:rPr>
              <w:t xml:space="preserve">，详见采购文件第六章。</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ascii="宋体" w:hAnsi="宋体" w:cs="宋体"/>
                <w:sz w:val="21"/>
                <w:szCs w:val="21"/>
              </w:rPr>
            </w:pPr>
            <w:r>
              <w:rPr>
                <w:rFonts w:hint="eastAsia" w:ascii="宋体" w:hAnsi="宋体" w:cs="宋体"/>
                <w:sz w:val="21"/>
                <w:szCs w:val="21"/>
              </w:rPr>
              <w:t xml:space="preserve">14</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报价扣除</w:t>
            </w:r>
            <w:r>
              <w:rPr>
                <w:rFonts w:hint="eastAsia" w:ascii="宋体" w:hAnsi="宋体" w:cs="宋体"/>
                <w:sz w:val="21"/>
                <w:szCs w:val="21"/>
              </w:rPr>
            </w:r>
            <w:r/>
          </w:p>
          <w:p>
            <w:pPr>
              <w:pStyle w:val="718"/>
              <w:jc w:val="center"/>
              <w:rPr>
                <w:rFonts w:hint="eastAsia" w:ascii="宋体" w:hAnsi="宋体" w:cs="宋体"/>
                <w:sz w:val="21"/>
                <w:szCs w:val="21"/>
                <w:lang w:val="zh-CN"/>
              </w:rPr>
            </w:pPr>
            <w:r>
              <w:rPr>
                <w:rFonts w:hint="eastAsia" w:ascii="宋体" w:hAnsi="宋体" w:cs="宋体"/>
                <w:sz w:val="21"/>
                <w:szCs w:val="21"/>
              </w:rPr>
              <w:t xml:space="preserve">（非专门面向中小企业采购项目适用）</w:t>
            </w:r>
            <w:r>
              <w:rPr>
                <w:rFonts w:hint="eastAsia"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73"/>
              <w:ind w:firstLine="0"/>
              <w:rPr>
                <w:rFonts w:hint="eastAsia" w:ascii="宋体" w:hAnsi="宋体" w:cs="宋体"/>
                <w:sz w:val="21"/>
                <w:szCs w:val="21"/>
              </w:rPr>
            </w:pPr>
            <w:r>
              <w:rPr>
                <w:rFonts w:hint="eastAsia" w:ascii="宋体" w:hAnsi="宋体" w:cs="宋体"/>
                <w:sz w:val="21"/>
                <w:szCs w:val="21"/>
              </w:rPr>
              <w:t xml:space="preserve">（1）小型和微型企业价格扣除：</w:t>
            </w:r>
            <w:r>
              <w:rPr>
                <w:rFonts w:hint="eastAsia" w:ascii="宋体" w:hAnsi="宋体" w:cs="宋体"/>
                <w:sz w:val="21"/>
                <w:szCs w:val="21"/>
                <w:lang w:val="en-US"/>
              </w:rPr>
              <w:t xml:space="preserve">20%</w:t>
            </w:r>
            <w:r>
              <w:rPr>
                <w:rFonts w:hint="eastAsia" w:ascii="宋体" w:hAnsi="宋体" w:cs="宋体"/>
                <w:sz w:val="21"/>
                <w:szCs w:val="21"/>
              </w:rPr>
              <w:t xml:space="preserve">。</w:t>
            </w:r>
            <w:r>
              <w:rPr>
                <w:rFonts w:hint="eastAsia" w:ascii="宋体" w:hAnsi="宋体" w:cs="宋体"/>
                <w:sz w:val="21"/>
                <w:szCs w:val="21"/>
              </w:rPr>
            </w:r>
            <w:r/>
          </w:p>
          <w:p>
            <w:pPr>
              <w:pStyle w:val="773"/>
              <w:ind w:firstLine="0"/>
              <w:rPr>
                <w:rFonts w:hint="eastAsia" w:ascii="宋体" w:hAnsi="宋体" w:cs="宋体"/>
                <w:sz w:val="21"/>
                <w:szCs w:val="21"/>
              </w:rPr>
            </w:pPr>
            <w:r>
              <w:rPr>
                <w:rFonts w:hint="eastAsia" w:ascii="宋体" w:hAnsi="宋体" w:cs="宋体"/>
                <w:sz w:val="21"/>
                <w:szCs w:val="21"/>
              </w:rPr>
              <w:t xml:space="preserve">（2）监狱企业价格扣除：同小型和微型企业。</w:t>
            </w:r>
            <w:r>
              <w:rPr>
                <w:rFonts w:hint="eastAsia" w:ascii="宋体" w:hAnsi="宋体" w:cs="宋体"/>
                <w:sz w:val="21"/>
                <w:szCs w:val="21"/>
              </w:rPr>
            </w:r>
            <w:r/>
          </w:p>
          <w:p>
            <w:pPr>
              <w:pStyle w:val="773"/>
              <w:ind w:firstLine="0"/>
              <w:rPr>
                <w:rFonts w:hint="eastAsia" w:ascii="宋体" w:hAnsi="宋体" w:cs="宋体"/>
                <w:sz w:val="21"/>
                <w:szCs w:val="21"/>
              </w:rPr>
            </w:pPr>
            <w:r>
              <w:rPr>
                <w:rFonts w:hint="eastAsia" w:ascii="宋体" w:hAnsi="宋体" w:cs="宋体"/>
                <w:sz w:val="21"/>
                <w:szCs w:val="21"/>
              </w:rPr>
              <w:t xml:space="preserve">（3）残疾人福利性单位价格扣除：同小型和微型企业。</w:t>
            </w:r>
            <w:r>
              <w:rPr>
                <w:rFonts w:hint="eastAsia" w:ascii="宋体" w:hAnsi="宋体" w:cs="宋体"/>
                <w:sz w:val="21"/>
                <w:szCs w:val="21"/>
              </w:rPr>
            </w:r>
            <w:r/>
          </w:p>
          <w:p>
            <w:pPr>
              <w:pStyle w:val="773"/>
              <w:ind w:firstLine="0"/>
              <w:rPr>
                <w:rFonts w:hint="eastAsia" w:ascii="宋体" w:hAnsi="宋体" w:cs="宋体"/>
                <w:sz w:val="21"/>
                <w:szCs w:val="21"/>
              </w:rPr>
            </w:pPr>
            <w:r>
              <w:rPr>
                <w:rFonts w:hint="eastAsia" w:ascii="宋体" w:hAnsi="宋体" w:cs="宋体"/>
                <w:sz w:val="21"/>
                <w:szCs w:val="21"/>
              </w:rPr>
              <w:t xml:space="preserve">（4）符合条件的联合体价格扣除：</w:t>
            </w:r>
            <w:r>
              <w:rPr>
                <w:rFonts w:hint="eastAsia" w:ascii="宋体" w:hAnsi="宋体" w:cs="宋体"/>
                <w:sz w:val="21"/>
                <w:szCs w:val="21"/>
                <w:lang w:val="en-US"/>
              </w:rPr>
              <w:t xml:space="preserve">6%</w:t>
            </w:r>
            <w:r>
              <w:rPr>
                <w:rFonts w:hint="eastAsia" w:ascii="宋体" w:hAnsi="宋体" w:cs="宋体"/>
                <w:sz w:val="21"/>
                <w:szCs w:val="21"/>
              </w:rPr>
              <w:t xml:space="preserve">。</w:t>
            </w:r>
            <w:r>
              <w:rPr>
                <w:rFonts w:hint="eastAsia" w:ascii="宋体" w:hAnsi="宋体" w:cs="宋体"/>
                <w:sz w:val="21"/>
                <w:szCs w:val="21"/>
              </w:rPr>
            </w:r>
            <w:r/>
          </w:p>
          <w:p>
            <w:pPr>
              <w:pStyle w:val="773"/>
              <w:ind w:firstLine="0"/>
              <w:rPr>
                <w:rFonts w:hint="eastAsia" w:ascii="宋体" w:hAnsi="宋体" w:cs="宋体"/>
                <w:sz w:val="21"/>
                <w:szCs w:val="21"/>
              </w:rPr>
            </w:pPr>
            <w:r>
              <w:rPr>
                <w:rFonts w:hint="eastAsia" w:ascii="宋体" w:hAnsi="宋体" w:cs="宋体"/>
                <w:b/>
                <w:bCs/>
                <w:sz w:val="21"/>
                <w:szCs w:val="21"/>
                <w:lang w:val="en-US"/>
              </w:rPr>
              <w:t xml:space="preserve">注：本项目</w:t>
            </w:r>
            <w:r>
              <w:rPr>
                <w:rFonts w:hint="eastAsia" w:ascii="宋体" w:hAnsi="宋体" w:cs="宋体"/>
                <w:b/>
                <w:bCs/>
                <w:sz w:val="21"/>
                <w:szCs w:val="21"/>
              </w:rPr>
              <w:t xml:space="preserve">为专门面向中小企业采购的项目，不再执行价格评审优惠的扶持政策。</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lang w:val="zh-CN"/>
              </w:rPr>
              <w:t xml:space="preserve">履约保证金</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本项目不收取履约保证金。</w:t>
            </w:r>
            <w:r>
              <w:rPr>
                <w:rFonts w:hint="eastAsia" w:ascii="宋体" w:hAnsi="宋体" w:cs="宋体"/>
                <w:sz w:val="21"/>
                <w:szCs w:val="21"/>
              </w:rPr>
            </w:r>
            <w:r/>
          </w:p>
          <w:p>
            <w:pPr>
              <w:pStyle w:val="718"/>
              <w:rPr>
                <w:rFonts w:ascii="宋体" w:hAnsi="宋体" w:cs="宋体"/>
                <w:sz w:val="21"/>
                <w:szCs w:val="21"/>
              </w:rPr>
            </w:pPr>
            <w:r>
              <w:rPr>
                <w:rFonts w:hint="eastAsia" w:ascii="宋体" w:hAnsi="宋体" w:cs="宋体"/>
                <w:sz w:val="21"/>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sz w:val="21"/>
                <w:szCs w:val="21"/>
              </w:rPr>
            </w:r>
            <w:r/>
          </w:p>
        </w:tc>
      </w:tr>
      <w:tr>
        <w:trPr>
          <w:trHeight w:val="11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16</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lang w:val="zh-CN"/>
              </w:rPr>
              <w:t xml:space="preserve">成交（未成交）通知书</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73"/>
              <w:ind w:firstLine="0"/>
              <w:rPr>
                <w:rFonts w:hint="eastAsia" w:ascii="宋体" w:hAnsi="宋体" w:cs="宋体"/>
                <w:sz w:val="21"/>
                <w:szCs w:val="21"/>
              </w:rPr>
            </w:pPr>
            <w:r>
              <w:rPr>
                <w:rFonts w:hint="eastAsia" w:ascii="宋体" w:hAnsi="宋体" w:cs="宋体"/>
                <w:sz w:val="21"/>
                <w:szCs w:val="21"/>
              </w:rPr>
              <w:t xml:space="preserve">确定</w:t>
            </w:r>
            <w:r>
              <w:rPr>
                <w:rFonts w:hint="eastAsia" w:ascii="宋体" w:hAnsi="宋体" w:cs="宋体"/>
                <w:sz w:val="21"/>
                <w:szCs w:val="21"/>
                <w:lang w:val="en-US"/>
              </w:rPr>
              <w:t xml:space="preserve">成交供应商</w:t>
            </w:r>
            <w:r>
              <w:rPr>
                <w:rFonts w:hint="eastAsia" w:ascii="宋体" w:hAnsi="宋体" w:cs="宋体"/>
                <w:sz w:val="21"/>
                <w:szCs w:val="21"/>
              </w:rPr>
              <w:t xml:space="preserve">后，采购代理机构在</w:t>
            </w:r>
            <w:r>
              <w:rPr>
                <w:rFonts w:hint="eastAsia" w:ascii="宋体" w:hAnsi="宋体" w:cs="宋体"/>
                <w:sz w:val="21"/>
                <w:szCs w:val="21"/>
                <w:lang w:val="en-US"/>
              </w:rPr>
              <w:t xml:space="preserve">规定</w:t>
            </w:r>
            <w:r>
              <w:rPr>
                <w:rFonts w:hint="eastAsia" w:ascii="宋体" w:hAnsi="宋体" w:cs="宋体"/>
                <w:sz w:val="21"/>
                <w:szCs w:val="21"/>
              </w:rPr>
              <w:t xml:space="preserve">时间内向</w:t>
            </w:r>
            <w:r>
              <w:rPr>
                <w:rFonts w:hint="eastAsia" w:ascii="宋体" w:hAnsi="宋体" w:cs="宋体"/>
                <w:sz w:val="21"/>
                <w:szCs w:val="21"/>
                <w:lang w:val="en-US"/>
              </w:rPr>
              <w:t xml:space="preserve">成交供应商</w:t>
            </w:r>
            <w:r>
              <w:rPr>
                <w:rFonts w:hint="eastAsia" w:ascii="宋体" w:hAnsi="宋体" w:cs="宋体"/>
                <w:sz w:val="21"/>
                <w:szCs w:val="21"/>
              </w:rPr>
              <w:t xml:space="preserve">发出</w:t>
            </w:r>
            <w:r>
              <w:rPr>
                <w:rFonts w:hint="eastAsia" w:ascii="宋体" w:hAnsi="宋体" w:cs="宋体"/>
                <w:sz w:val="21"/>
                <w:szCs w:val="21"/>
                <w:lang w:val="en-US"/>
              </w:rPr>
              <w:t xml:space="preserve">成交</w:t>
            </w:r>
            <w:r>
              <w:rPr>
                <w:rFonts w:hint="eastAsia" w:ascii="宋体" w:hAnsi="宋体" w:cs="宋体"/>
                <w:sz w:val="21"/>
                <w:szCs w:val="21"/>
              </w:rPr>
              <w:t xml:space="preserve">通知书。</w:t>
            </w:r>
            <w:r>
              <w:rPr>
                <w:rFonts w:hint="eastAsia" w:ascii="宋体" w:hAnsi="宋体" w:cs="宋体"/>
                <w:sz w:val="21"/>
                <w:szCs w:val="21"/>
                <w:lang w:val="en-US"/>
              </w:rPr>
              <w:t xml:space="preserve">成交</w:t>
            </w:r>
            <w:r>
              <w:rPr>
                <w:rFonts w:hint="eastAsia" w:ascii="宋体" w:hAnsi="宋体" w:cs="宋体"/>
                <w:sz w:val="21"/>
                <w:szCs w:val="21"/>
              </w:rPr>
              <w:t xml:space="preserve">通知书将成为合同的组成部分。</w:t>
            </w:r>
            <w:r>
              <w:rPr>
                <w:rFonts w:hint="eastAsia" w:ascii="宋体" w:hAnsi="宋体" w:cs="宋体"/>
                <w:sz w:val="21"/>
                <w:szCs w:val="21"/>
              </w:rPr>
            </w:r>
            <w:r/>
          </w:p>
          <w:p>
            <w:pPr>
              <w:pStyle w:val="773"/>
              <w:ind w:firstLine="0"/>
              <w:rPr>
                <w:rFonts w:hint="eastAsia" w:ascii="宋体" w:hAnsi="宋体" w:cs="宋体"/>
                <w:sz w:val="21"/>
                <w:szCs w:val="21"/>
              </w:rPr>
            </w:pPr>
            <w:r>
              <w:rPr>
                <w:rFonts w:hint="eastAsia" w:ascii="宋体" w:hAnsi="宋体" w:cs="宋体"/>
                <w:sz w:val="21"/>
                <w:szCs w:val="21"/>
              </w:rPr>
              <w:t xml:space="preserve">请</w:t>
            </w:r>
            <w:r>
              <w:rPr>
                <w:rFonts w:hint="eastAsia" w:ascii="宋体" w:hAnsi="宋体" w:cs="宋体"/>
                <w:sz w:val="21"/>
                <w:szCs w:val="21"/>
                <w:lang w:val="en-US"/>
              </w:rPr>
              <w:t xml:space="preserve">成交供应商</w:t>
            </w:r>
            <w:r>
              <w:rPr>
                <w:rFonts w:hint="eastAsia" w:ascii="宋体" w:hAnsi="宋体" w:cs="宋体"/>
                <w:sz w:val="21"/>
                <w:szCs w:val="21"/>
              </w:rPr>
              <w:t xml:space="preserve">在</w:t>
            </w:r>
            <w:r>
              <w:rPr>
                <w:rFonts w:hint="eastAsia" w:ascii="宋体" w:hAnsi="宋体" w:cs="宋体"/>
                <w:sz w:val="21"/>
                <w:szCs w:val="21"/>
                <w:lang w:val="en-US"/>
              </w:rPr>
              <w:t xml:space="preserve">成交</w:t>
            </w:r>
            <w:r>
              <w:rPr>
                <w:rFonts w:hint="eastAsia" w:ascii="宋体" w:hAnsi="宋体" w:cs="宋体"/>
                <w:sz w:val="21"/>
                <w:szCs w:val="21"/>
              </w:rPr>
              <w:t xml:space="preserve">结果公告届满之日起30日内，使用CA证书登录“苏采云”系统及时下载</w:t>
            </w:r>
            <w:r>
              <w:rPr>
                <w:rFonts w:hint="eastAsia" w:ascii="宋体" w:hAnsi="宋体" w:cs="宋体"/>
                <w:sz w:val="21"/>
                <w:szCs w:val="21"/>
                <w:lang w:val="en-US"/>
              </w:rPr>
              <w:t xml:space="preserve">成交</w:t>
            </w:r>
            <w:r>
              <w:rPr>
                <w:rFonts w:hint="eastAsia" w:ascii="宋体" w:hAnsi="宋体" w:cs="宋体"/>
                <w:sz w:val="21"/>
                <w:szCs w:val="21"/>
              </w:rPr>
              <w:t xml:space="preserve">通知书。</w:t>
            </w:r>
            <w:r>
              <w:rPr>
                <w:rFonts w:hint="eastAsia" w:ascii="宋体" w:hAnsi="宋体" w:cs="宋体"/>
                <w:sz w:val="21"/>
                <w:szCs w:val="21"/>
              </w:rPr>
            </w:r>
            <w:r/>
          </w:p>
          <w:p>
            <w:pPr>
              <w:pStyle w:val="773"/>
              <w:ind w:firstLine="0"/>
              <w:rPr>
                <w:rFonts w:hint="eastAsia" w:ascii="宋体" w:hAnsi="宋体" w:cs="宋体"/>
                <w:sz w:val="21"/>
                <w:szCs w:val="21"/>
              </w:rPr>
            </w:pPr>
            <w:r>
              <w:rPr>
                <w:rFonts w:hint="eastAsia" w:ascii="宋体" w:hAnsi="宋体" w:cs="宋体"/>
                <w:sz w:val="21"/>
                <w:szCs w:val="21"/>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rPr>
                <w:rFonts w:hint="eastAsia" w:ascii="宋体" w:hAnsi="宋体" w:cs="宋体"/>
                <w:sz w:val="21"/>
                <w:szCs w:val="21"/>
              </w:rPr>
            </w:r>
            <w:r/>
          </w:p>
        </w:tc>
      </w:tr>
      <w:tr>
        <w:trP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ascii="宋体" w:hAnsi="宋体" w:cs="宋体"/>
                <w:sz w:val="21"/>
                <w:szCs w:val="21"/>
              </w:rPr>
            </w:pPr>
            <w:r/>
            <w:bookmarkStart w:id="8" w:name="_Toc57376405"/>
            <w:r/>
            <w:bookmarkStart w:id="9" w:name="_Toc58248879"/>
            <w:r/>
            <w:bookmarkStart w:id="10" w:name="_Toc7166"/>
            <w:r/>
            <w:bookmarkStart w:id="11" w:name="_Toc28592"/>
            <w:r>
              <w:rPr>
                <w:rFonts w:hint="eastAsia" w:ascii="宋体" w:hAnsi="宋体" w:cs="宋体"/>
                <w:sz w:val="21"/>
                <w:szCs w:val="21"/>
              </w:rPr>
              <w:t xml:space="preserve">17</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lang w:val="zh-CN"/>
              </w:rPr>
            </w:pPr>
            <w:r>
              <w:rPr>
                <w:rFonts w:hint="eastAsia" w:ascii="宋体" w:hAnsi="宋体" w:cs="宋体"/>
                <w:sz w:val="21"/>
                <w:szCs w:val="21"/>
              </w:rPr>
              <w:t xml:space="preserve">随成交结果公告同时公告的内容</w:t>
            </w:r>
            <w:r>
              <w:rPr>
                <w:rFonts w:hint="eastAsia"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（1）中小企业声明函（如有）。</w:t>
            </w:r>
            <w:r>
              <w:rPr>
                <w:rFonts w:hint="eastAsia" w:ascii="宋体" w:hAnsi="宋体" w:cs="宋体"/>
                <w:sz w:val="21"/>
                <w:szCs w:val="21"/>
              </w:rPr>
            </w:r>
            <w:r/>
          </w:p>
          <w:p>
            <w:pPr>
              <w:pStyle w:val="718"/>
              <w:rPr>
                <w:rFonts w:hint="eastAsia" w:ascii="宋体" w:hAnsi="宋体" w:cs="宋体"/>
                <w:sz w:val="21"/>
                <w:szCs w:val="21"/>
              </w:rPr>
            </w:pPr>
            <w:r>
              <w:rPr>
                <w:rFonts w:hint="eastAsia" w:ascii="宋体" w:hAnsi="宋体" w:cs="宋体"/>
                <w:sz w:val="21"/>
                <w:szCs w:val="21"/>
              </w:rPr>
              <w:t xml:space="preserve">（2）残疾人福利性单位声明函（如有）。</w:t>
            </w:r>
            <w:r>
              <w:rPr>
                <w:rFonts w:hint="eastAsia" w:ascii="宋体" w:hAnsi="宋体" w:cs="宋体"/>
                <w:sz w:val="21"/>
                <w:szCs w:val="21"/>
              </w:rPr>
            </w:r>
            <w:r/>
          </w:p>
          <w:p>
            <w:pPr>
              <w:pStyle w:val="718"/>
              <w:rPr>
                <w:rFonts w:hint="eastAsia" w:ascii="宋体" w:hAnsi="宋体" w:cs="宋体"/>
                <w:sz w:val="21"/>
                <w:szCs w:val="21"/>
              </w:rPr>
            </w:pPr>
            <w:r>
              <w:rPr>
                <w:rFonts w:hint="eastAsia" w:ascii="宋体" w:hAnsi="宋体" w:cs="宋体"/>
                <w:sz w:val="21"/>
                <w:szCs w:val="21"/>
              </w:rPr>
              <w:t xml:space="preserve">（3）符合本国产品标准的声明函（如有）。</w:t>
            </w:r>
            <w:r>
              <w:rPr>
                <w:rFonts w:hint="eastAsia"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18</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lang w:val="zh-CN"/>
              </w:rPr>
              <w:t xml:space="preserve">成交服务费</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18"/>
              <w:rPr>
                <w:rFonts w:hint="eastAsia" w:ascii="宋体" w:hAnsi="宋体" w:cs="宋体"/>
                <w:sz w:val="21"/>
                <w:szCs w:val="21"/>
              </w:rPr>
            </w:pPr>
            <w:r>
              <w:rPr>
                <w:rFonts w:hint="eastAsia" w:ascii="宋体" w:hAnsi="宋体" w:cs="宋体"/>
                <w:sz w:val="21"/>
                <w:szCs w:val="21"/>
              </w:rPr>
              <w:t xml:space="preserve">下载成交通知书时由成交供应商向采购代理机构支付成交服务费，具体收费以如下比例按差额定率累进法进行计算，包含在供应商响应总报价中：</w:t>
            </w:r>
            <w:r>
              <w:rPr>
                <w:rFonts w:hint="eastAsia" w:ascii="宋体" w:hAnsi="宋体" w:cs="宋体"/>
                <w:sz w:val="21"/>
                <w:szCs w:val="21"/>
              </w:rPr>
            </w:r>
            <w:r/>
          </w:p>
          <w:p>
            <w:pPr>
              <w:pStyle w:val="718"/>
              <w:rPr>
                <w:rFonts w:ascii="宋体" w:hAnsi="宋体" w:cs="宋体"/>
                <w:sz w:val="21"/>
                <w:szCs w:val="21"/>
              </w:rPr>
            </w:pPr>
            <w:r>
              <w:rPr>
                <w:rFonts w:hint="eastAsia" w:ascii="宋体" w:hAnsi="宋体" w:cs="宋体"/>
                <w:sz w:val="21"/>
                <w:szCs w:val="21"/>
              </w:rPr>
              <w:t xml:space="preserve">预算金额100万元以下部分按该部分预算金额的1.5%计算；</w:t>
            </w:r>
            <w:r>
              <w:rPr>
                <w:rFonts w:ascii="宋体" w:hAnsi="宋体" w:cs="宋体"/>
                <w:sz w:val="21"/>
                <w:szCs w:val="21"/>
              </w:rPr>
            </w:r>
            <w:r/>
          </w:p>
          <w:p>
            <w:pPr>
              <w:pStyle w:val="718"/>
              <w:rPr>
                <w:rFonts w:ascii="宋体" w:hAnsi="宋体" w:cs="宋体"/>
                <w:sz w:val="21"/>
                <w:szCs w:val="21"/>
              </w:rPr>
            </w:pPr>
            <w:r>
              <w:rPr>
                <w:rFonts w:hint="eastAsia" w:ascii="宋体" w:hAnsi="宋体" w:cs="宋体"/>
                <w:sz w:val="21"/>
                <w:szCs w:val="21"/>
              </w:rPr>
              <w:t xml:space="preserve">预算金额100（含）～500万元部分按该部分预算金额的1.1%计算；</w:t>
            </w:r>
            <w:r>
              <w:rPr>
                <w:rFonts w:ascii="宋体" w:hAnsi="宋体" w:cs="宋体"/>
                <w:sz w:val="21"/>
                <w:szCs w:val="21"/>
              </w:rPr>
            </w:r>
            <w:r/>
          </w:p>
          <w:p>
            <w:pPr>
              <w:pStyle w:val="718"/>
              <w:rPr>
                <w:rFonts w:ascii="宋体" w:hAnsi="宋体" w:cs="宋体"/>
                <w:sz w:val="21"/>
                <w:szCs w:val="21"/>
              </w:rPr>
            </w:pPr>
            <w:r>
              <w:rPr>
                <w:rFonts w:hint="eastAsia" w:ascii="宋体" w:hAnsi="宋体" w:cs="宋体"/>
                <w:sz w:val="21"/>
                <w:szCs w:val="21"/>
              </w:rPr>
              <w:t xml:space="preserve">预算金额500（含）～1000万元部分按该部分预算金额的0.8%计算；</w:t>
            </w:r>
            <w:r>
              <w:rPr>
                <w:rFonts w:ascii="宋体" w:hAnsi="宋体" w:cs="宋体"/>
                <w:sz w:val="21"/>
                <w:szCs w:val="21"/>
              </w:rPr>
            </w:r>
            <w:r/>
          </w:p>
          <w:p>
            <w:pPr>
              <w:pStyle w:val="718"/>
              <w:rPr>
                <w:rFonts w:ascii="宋体" w:hAnsi="宋体" w:cs="宋体"/>
                <w:sz w:val="21"/>
                <w:szCs w:val="21"/>
              </w:rPr>
            </w:pPr>
            <w:r>
              <w:rPr>
                <w:rFonts w:hint="eastAsia" w:ascii="宋体" w:hAnsi="宋体" w:cs="宋体"/>
                <w:sz w:val="21"/>
                <w:szCs w:val="21"/>
              </w:rPr>
              <w:t xml:space="preserve">预算金额1000（含）～5000万元部分按该部分预算金额的0.5%计算；</w:t>
            </w:r>
            <w:r>
              <w:rPr>
                <w:rFonts w:ascii="宋体" w:hAnsi="宋体" w:cs="宋体"/>
                <w:sz w:val="21"/>
                <w:szCs w:val="21"/>
              </w:rPr>
            </w:r>
            <w:r/>
          </w:p>
          <w:p>
            <w:pPr>
              <w:pStyle w:val="718"/>
              <w:rPr>
                <w:rFonts w:ascii="宋体" w:hAnsi="宋体" w:cs="宋体"/>
                <w:sz w:val="21"/>
                <w:szCs w:val="21"/>
              </w:rPr>
            </w:pPr>
            <w:r>
              <w:rPr>
                <w:rFonts w:hint="eastAsia" w:ascii="宋体" w:hAnsi="宋体" w:cs="宋体"/>
                <w:sz w:val="21"/>
                <w:szCs w:val="21"/>
              </w:rPr>
              <w:t xml:space="preserve">本项目成交服务费33040元。</w:t>
            </w:r>
            <w:r>
              <w:rPr>
                <w:rFonts w:ascii="宋体" w:hAnsi="宋体" w:cs="宋体"/>
                <w:sz w:val="21"/>
                <w:szCs w:val="21"/>
              </w:rPr>
            </w:r>
            <w:r/>
          </w:p>
          <w:p>
            <w:pPr>
              <w:pStyle w:val="718"/>
              <w:rPr>
                <w:rFonts w:hint="eastAsia" w:ascii="宋体" w:hAnsi="宋体" w:cs="宋体"/>
                <w:sz w:val="21"/>
                <w:szCs w:val="21"/>
              </w:rPr>
            </w:pPr>
            <w:r>
              <w:rPr>
                <w:rFonts w:hint="eastAsia" w:ascii="宋体" w:hAnsi="宋体" w:cs="宋体"/>
                <w:sz w:val="21"/>
                <w:szCs w:val="21"/>
              </w:rPr>
              <w:t xml:space="preserve">收款单位：诚德天工建设咨询（苏州）有限公司</w:t>
            </w:r>
            <w:r>
              <w:rPr>
                <w:rFonts w:hint="eastAsia" w:ascii="宋体" w:hAnsi="宋体" w:cs="宋体"/>
                <w:sz w:val="21"/>
                <w:szCs w:val="21"/>
              </w:rPr>
            </w:r>
            <w:r/>
          </w:p>
          <w:p>
            <w:pPr>
              <w:pStyle w:val="718"/>
              <w:rPr>
                <w:rFonts w:ascii="宋体" w:hAnsi="宋体" w:cs="宋体"/>
                <w:sz w:val="21"/>
                <w:szCs w:val="21"/>
              </w:rPr>
            </w:pPr>
            <w:r>
              <w:rPr>
                <w:rFonts w:hint="eastAsia" w:ascii="宋体" w:hAnsi="宋体" w:cs="宋体"/>
                <w:sz w:val="21"/>
                <w:szCs w:val="21"/>
              </w:rPr>
              <w:t xml:space="preserve">银行账号：1102170509008156875</w:t>
            </w:r>
            <w:r>
              <w:rPr>
                <w:rFonts w:ascii="宋体" w:hAnsi="宋体" w:cs="宋体"/>
                <w:sz w:val="21"/>
                <w:szCs w:val="21"/>
              </w:rPr>
            </w:r>
            <w:r/>
          </w:p>
          <w:p>
            <w:pPr>
              <w:pStyle w:val="718"/>
              <w:rPr>
                <w:rFonts w:hint="eastAsia" w:ascii="宋体" w:hAnsi="宋体" w:cs="宋体"/>
                <w:sz w:val="21"/>
                <w:szCs w:val="21"/>
              </w:rPr>
            </w:pPr>
            <w:r>
              <w:rPr>
                <w:rFonts w:hint="eastAsia" w:ascii="宋体" w:hAnsi="宋体" w:cs="宋体"/>
                <w:sz w:val="21"/>
                <w:szCs w:val="21"/>
              </w:rPr>
              <w:t xml:space="preserve">开户银行：中国工商银行苏州沧浪新城支行</w:t>
            </w:r>
            <w:r>
              <w:rPr>
                <w:rFonts w:hint="eastAsia" w:ascii="宋体" w:hAnsi="宋体" w:cs="宋体"/>
                <w:sz w:val="21"/>
                <w:szCs w:val="21"/>
              </w:rPr>
            </w:r>
            <w:r/>
          </w:p>
        </w:tc>
      </w:tr>
    </w:tbl>
    <w:p>
      <w:pPr>
        <w:pStyle w:val="947"/>
        <w:jc w:val="center"/>
        <w:spacing w:before="0" w:beforeAutospacing="0" w:after="0" w:afterAutospacing="0"/>
        <w:rPr>
          <w:rStyle w:val="770"/>
          <w:sz w:val="32"/>
          <w:szCs w:val="32"/>
        </w:rPr>
        <w:outlineLvl w:val="0"/>
      </w:pPr>
      <w:r>
        <w:rPr>
          <w:rFonts w:cs="宋体"/>
          <w:szCs w:val="44"/>
        </w:rPr>
        <w:br w:type="page" w:clear="all"/>
      </w:r>
      <w:bookmarkEnd w:id="8"/>
      <w:r/>
      <w:bookmarkEnd w:id="9"/>
      <w:r/>
      <w:bookmarkEnd w:id="10"/>
      <w:r/>
      <w:bookmarkEnd w:id="11"/>
      <w:r/>
      <w:bookmarkStart w:id="12" w:name="_Toc31391"/>
      <w:r/>
      <w:bookmarkStart w:id="13" w:name="_Toc29357"/>
      <w:r/>
      <w:bookmarkStart w:id="14" w:name="_Toc18910"/>
      <w:r>
        <w:rPr>
          <w:rStyle w:val="770"/>
          <w:sz w:val="32"/>
          <w:szCs w:val="32"/>
        </w:rPr>
        <w:t xml:space="preserve">第一章 磋商采购公告</w:t>
      </w:r>
      <w:bookmarkEnd w:id="12"/>
      <w:r/>
      <w:bookmarkEnd w:id="13"/>
      <w:r/>
      <w:bookmarkEnd w:id="14"/>
      <w:r>
        <w:rPr>
          <w:rStyle w:val="770"/>
          <w:sz w:val="32"/>
          <w:szCs w:val="32"/>
        </w:rPr>
      </w:r>
      <w:r/>
    </w:p>
    <w:p>
      <w:pPr>
        <w:pStyle w:val="718"/>
        <w:spacing w:line="400" w:lineRule="exact"/>
        <w:rPr>
          <w:rFonts w:hint="eastAsia" w:ascii="宋体" w:hAnsi="宋体" w:cs="宋体"/>
          <w:sz w:val="21"/>
          <w:szCs w:val="21"/>
        </w:rPr>
        <w:pBdr>
          <w:top w:val="single" w:color="000000" w:sz="4" w:space="1"/>
          <w:left w:val="single" w:color="000000" w:sz="4" w:space="4"/>
          <w:bottom w:val="single" w:color="000000" w:sz="4" w:space="1"/>
          <w:right w:val="single" w:color="000000" w:sz="4" w:space="4"/>
        </w:pBdr>
      </w:pPr>
      <w:r/>
      <w:bookmarkStart w:id="15" w:name="_Hlk16005278"/>
      <w:r>
        <w:rPr>
          <w:rFonts w:hint="eastAsia" w:ascii="宋体" w:hAnsi="宋体" w:cs="宋体"/>
          <w:sz w:val="21"/>
          <w:szCs w:val="21"/>
        </w:rPr>
        <w:t xml:space="preserve">项目概况</w:t>
      </w:r>
      <w:r>
        <w:rPr>
          <w:rFonts w:hint="eastAsia" w:ascii="宋体" w:hAnsi="宋体" w:cs="宋体"/>
          <w:sz w:val="21"/>
          <w:szCs w:val="21"/>
        </w:rPr>
      </w:r>
      <w:r/>
    </w:p>
    <w:p>
      <w:pPr>
        <w:pStyle w:val="718"/>
        <w:ind w:firstLine="420"/>
        <w:spacing w:line="400" w:lineRule="exact"/>
        <w:rPr>
          <w:rFonts w:hint="eastAsia"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 消防设计审查技术服务</w:t>
      </w:r>
      <w:r>
        <w:rPr>
          <w:rFonts w:hint="eastAsia" w:ascii="宋体" w:hAnsi="宋体" w:cs="宋体"/>
          <w:sz w:val="21"/>
          <w:szCs w:val="21"/>
          <w:lang w:eastAsia="zh-CN"/>
        </w:rPr>
        <w:t xml:space="preserve">JSZC-320591-SZCD-C2026-0008</w:t>
      </w:r>
      <w:r>
        <w:rPr>
          <w:rFonts w:hint="eastAsia" w:ascii="宋体" w:hAnsi="宋体" w:cs="宋体"/>
          <w:sz w:val="21"/>
          <w:szCs w:val="21"/>
        </w:rPr>
        <w:t xml:space="preserve">采购项目的潜在供应商应在</w:t>
      </w:r>
      <w:r>
        <w:rPr>
          <w:rFonts w:hint="eastAsia" w:ascii="宋体" w:hAnsi="宋体" w:cs="宋体"/>
          <w:sz w:val="21"/>
          <w:szCs w:val="21"/>
          <w:shd w:val="clear" w:color="auto" w:fill="ffffff"/>
        </w:rPr>
        <w:t xml:space="preserve">“苏采云”系统（网址：http://jszfcg.jsczt.cn/）</w:t>
      </w:r>
      <w:r>
        <w:rPr>
          <w:rFonts w:hint="eastAsia" w:ascii="宋体" w:hAnsi="宋体" w:cs="宋体"/>
          <w:sz w:val="21"/>
          <w:szCs w:val="21"/>
        </w:rPr>
        <w:t xml:space="preserve">获取采购文件，并于2026</w:t>
      </w:r>
      <w:r>
        <w:rPr>
          <w:rFonts w:hint="eastAsia" w:ascii="宋体" w:hAnsi="宋体" w:cs="宋体"/>
          <w:bCs/>
          <w:sz w:val="21"/>
          <w:szCs w:val="21"/>
        </w:rPr>
        <w:t xml:space="preserve">-0</w:t>
      </w:r>
      <w:r>
        <w:rPr>
          <w:rFonts w:hint="eastAsia" w:ascii="宋体" w:hAnsi="宋体" w:cs="宋体"/>
          <w:bCs/>
          <w:sz w:val="21"/>
          <w:szCs w:val="21"/>
          <w:lang w:val="en-US" w:eastAsia="zh-CN"/>
        </w:rPr>
        <w:t xml:space="preserve">5</w:t>
      </w:r>
      <w:r>
        <w:rPr>
          <w:rFonts w:hint="eastAsia" w:ascii="宋体" w:hAnsi="宋体" w:cs="宋体"/>
          <w:bCs/>
          <w:sz w:val="21"/>
          <w:szCs w:val="21"/>
          <w:lang w:val="en-US" w:eastAsia="zh-CN"/>
        </w:rPr>
        <w:t xml:space="preserve">-25</w:t>
      </w:r>
      <w:r>
        <w:rPr>
          <w:rFonts w:hint="eastAsia" w:ascii="宋体" w:hAnsi="宋体" w:cs="宋体"/>
          <w:sz w:val="21"/>
          <w:szCs w:val="21"/>
          <w:shd w:val="clear" w:color="auto" w:fill="ffffff"/>
        </w:rPr>
        <w:t xml:space="preserve"> 14</w:t>
      </w:r>
      <w:r>
        <w:rPr>
          <w:rFonts w:hint="eastAsia" w:ascii="宋体" w:hAnsi="宋体" w:cs="宋体"/>
          <w:bCs/>
          <w:sz w:val="21"/>
          <w:szCs w:val="21"/>
        </w:rPr>
        <w:t xml:space="preserve">:00（北京时间）前提交响应文件</w:t>
      </w:r>
      <w:r>
        <w:rPr>
          <w:rFonts w:hint="eastAsia" w:ascii="宋体" w:hAnsi="宋体" w:cs="宋体"/>
          <w:sz w:val="21"/>
          <w:szCs w:val="21"/>
        </w:rPr>
        <w:t xml:space="preserve">。</w:t>
      </w:r>
      <w:bookmarkEnd w:id="15"/>
      <w:r>
        <w:rPr>
          <w:rFonts w:hint="eastAsia" w:ascii="宋体" w:hAnsi="宋体" w:cs="宋体"/>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t xml:space="preserve">一、项目基本情况</w:t>
      </w:r>
      <w:r>
        <w:rPr>
          <w:rFonts w:hint="eastAsia" w:ascii="宋体" w:hAnsi="宋体" w:cs="宋体"/>
          <w:b/>
          <w:bCs/>
          <w:sz w:val="21"/>
          <w:szCs w:val="21"/>
        </w:rPr>
      </w:r>
      <w:r/>
    </w:p>
    <w:p>
      <w:pPr>
        <w:pStyle w:val="718"/>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cs="宋体"/>
          <w:sz w:val="21"/>
          <w:szCs w:val="21"/>
        </w:rPr>
        <w:t xml:space="preserve">项目编号：</w:t>
      </w:r>
      <w:r>
        <w:rPr>
          <w:rFonts w:hint="eastAsia" w:ascii="宋体" w:hAnsi="宋体" w:cs="宋体"/>
          <w:sz w:val="21"/>
          <w:szCs w:val="21"/>
          <w:lang w:eastAsia="zh-CN"/>
        </w:rPr>
        <w:t xml:space="preserve">JSZC-320591-SZCD-C2026-0008</w:t>
      </w:r>
      <w:r>
        <w:rPr>
          <w:rFonts w:hint="eastAsia" w:ascii="宋体" w:hAnsi="宋体" w:eastAsia="宋体" w:cs="宋体"/>
          <w:sz w:val="21"/>
          <w:szCs w:val="21"/>
          <w:lang w:eastAsia="zh-CN"/>
        </w:rPr>
      </w:r>
      <w:r/>
    </w:p>
    <w:p>
      <w:pPr>
        <w:pStyle w:val="718"/>
        <w:ind w:firstLine="420"/>
        <w:jc w:val="both"/>
        <w:keepLines w:val="0"/>
        <w:keepNext w:val="0"/>
        <w:pageBreakBefore w:val="0"/>
        <w:spacing w:line="360" w:lineRule="auto"/>
        <w:rPr>
          <w:rFonts w:hint="eastAsia" w:ascii="宋体" w:hAnsi="宋体" w:cs="宋体"/>
          <w:sz w:val="21"/>
          <w:szCs w:val="21"/>
        </w:rPr>
      </w:pPr>
      <w:r>
        <w:rPr>
          <w:rFonts w:hint="eastAsia" w:ascii="宋体" w:hAnsi="宋体" w:cs="宋体"/>
          <w:sz w:val="21"/>
          <w:szCs w:val="21"/>
        </w:rPr>
        <w:t xml:space="preserve">项目名称：消防设计审查技术服务</w:t>
      </w:r>
      <w:r>
        <w:rPr>
          <w:rFonts w:hint="eastAsia" w:ascii="宋体" w:hAnsi="宋体" w:cs="宋体"/>
          <w:sz w:val="21"/>
          <w:szCs w:val="21"/>
        </w:rPr>
      </w:r>
      <w:r/>
    </w:p>
    <w:p>
      <w:pPr>
        <w:pStyle w:val="718"/>
        <w:ind w:firstLine="420"/>
        <w:jc w:val="both"/>
        <w:keepLines w:val="0"/>
        <w:keepNext w:val="0"/>
        <w:pageBreakBefore w:val="0"/>
        <w:spacing w:line="360" w:lineRule="auto"/>
        <w:rPr>
          <w:rFonts w:hint="eastAsia" w:ascii="宋体" w:hAnsi="宋体" w:cs="宋体"/>
          <w:sz w:val="21"/>
          <w:szCs w:val="21"/>
        </w:rPr>
      </w:pPr>
      <w:r>
        <w:rPr>
          <w:rFonts w:hint="eastAsia" w:ascii="宋体" w:hAnsi="宋体" w:cs="宋体"/>
          <w:sz w:val="21"/>
          <w:szCs w:val="21"/>
        </w:rPr>
        <w:t xml:space="preserve">采购方式：竞争性磋商 </w:t>
      </w:r>
      <w:r>
        <w:rPr>
          <w:rFonts w:hint="eastAsia" w:ascii="宋体" w:hAnsi="宋体" w:cs="宋体"/>
          <w:sz w:val="21"/>
          <w:szCs w:val="21"/>
        </w:rPr>
      </w:r>
      <w:r/>
    </w:p>
    <w:p>
      <w:pPr>
        <w:pStyle w:val="718"/>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cs="宋体"/>
          <w:sz w:val="21"/>
          <w:szCs w:val="21"/>
        </w:rPr>
        <w:t xml:space="preserve">预</w:t>
      </w:r>
      <w:r>
        <w:rPr>
          <w:rFonts w:hint="eastAsia" w:ascii="宋体" w:hAnsi="宋体" w:eastAsia="宋体" w:cs="宋体"/>
          <w:color w:val="000000"/>
          <w:sz w:val="21"/>
          <w:szCs w:val="21"/>
        </w:rPr>
        <w:t xml:space="preserve">算金额：264.000000万元</w:t>
      </w:r>
      <w:r>
        <w:rPr>
          <w:rFonts w:hint="eastAsia" w:ascii="宋体" w:hAnsi="宋体" w:eastAsia="宋体" w:cs="宋体"/>
          <w:color w:val="000000"/>
          <w:sz w:val="21"/>
          <w:szCs w:val="21"/>
        </w:rPr>
      </w:r>
      <w:r/>
    </w:p>
    <w:p>
      <w:pPr>
        <w:pStyle w:val="718"/>
        <w:ind w:firstLine="480"/>
        <w:keepLines w:val="0"/>
        <w:keepNext w:val="0"/>
        <w:pageBreakBefore w:val="0"/>
        <w:spacing w:line="360" w:lineRule="auto"/>
        <w:rPr>
          <w:rFonts w:hint="eastAsia" w:ascii="宋体" w:hAnsi="宋体" w:eastAsia="宋体" w:cs="宋体"/>
          <w:color w:val="000000"/>
          <w:sz w:val="21"/>
          <w:szCs w:val="21"/>
        </w:rPr>
      </w:pPr>
      <w:r/>
      <w:bookmarkStart w:id="16" w:name="_Toc28359013"/>
      <w:r/>
      <w:bookmarkStart w:id="17" w:name="_Toc35393630"/>
      <w:r/>
      <w:bookmarkStart w:id="18" w:name="_Toc28359090"/>
      <w:r/>
      <w:bookmarkStart w:id="19" w:name="_Toc35393799"/>
      <w:r>
        <w:rPr>
          <w:rFonts w:hint="eastAsia" w:ascii="宋体" w:hAnsi="宋体" w:eastAsia="宋体" w:cs="宋体"/>
          <w:color w:val="000000"/>
          <w:sz w:val="21"/>
          <w:szCs w:val="21"/>
        </w:rPr>
        <w:t xml:space="preserve">最高限价：审查单价最高限价为</w:t>
      </w:r>
      <w:r>
        <w:rPr>
          <w:rFonts w:hint="eastAsia" w:ascii="宋体" w:hAnsi="宋体" w:eastAsia="宋体" w:cs="宋体"/>
          <w:color w:val="000000"/>
          <w:sz w:val="21"/>
          <w:szCs w:val="21"/>
          <w:lang w:eastAsia="zh-CN"/>
        </w:rPr>
        <w:t xml:space="preserve">2万元/次</w:t>
      </w:r>
      <w:r>
        <w:rPr>
          <w:rFonts w:hint="eastAsia" w:ascii="宋体" w:hAnsi="宋体" w:eastAsia="宋体" w:cs="宋体"/>
          <w:color w:val="000000"/>
          <w:sz w:val="21"/>
          <w:szCs w:val="21"/>
        </w:rPr>
        <w:t xml:space="preserve">（本项目按照单价进行报价，响应报价不得超过审查单价最高限价，否则为无效响应）。</w:t>
      </w:r>
      <w:r>
        <w:rPr>
          <w:rFonts w:hint="eastAsia" w:ascii="宋体" w:hAnsi="宋体" w:eastAsia="宋体" w:cs="宋体"/>
          <w:color w:val="000000"/>
          <w:sz w:val="21"/>
          <w:szCs w:val="21"/>
        </w:rPr>
      </w:r>
      <w:r/>
    </w:p>
    <w:p>
      <w:pPr>
        <w:pStyle w:val="718"/>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采购需求：</w:t>
      </w:r>
      <w:r>
        <w:rPr>
          <w:rFonts w:hint="eastAsia" w:ascii="宋体" w:hAnsi="宋体" w:eastAsia="宋体" w:cs="宋体"/>
          <w:color w:val="000000"/>
          <w:sz w:val="21"/>
          <w:szCs w:val="21"/>
        </w:rPr>
      </w:r>
      <w:r/>
    </w:p>
    <w:p>
      <w:pPr>
        <w:pStyle w:val="718"/>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总体要求：须按照建设工程法律法规、国家工程建设消防技术标准和国家有关规定，对建设工程消防设计文件和图纸进行技术审查，出具消防设计技术审查报告，并承担相关法律责任，同时配合园区规建委消防设计审验管理处做好消防设计审查等相关工作。合同履行期间新颁布实施的国家标准与强制性规范，应严格遵照执行。</w:t>
      </w:r>
      <w:r>
        <w:rPr>
          <w:rFonts w:hint="eastAsia" w:ascii="宋体" w:hAnsi="宋体" w:eastAsia="宋体" w:cs="宋体"/>
          <w:color w:val="000000"/>
          <w:sz w:val="21"/>
          <w:szCs w:val="21"/>
        </w:rPr>
      </w:r>
      <w:r/>
    </w:p>
    <w:p>
      <w:pPr>
        <w:pStyle w:val="71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服务范围：园区所有特殊建设工程消防设计技术审查项目。具体详见采购文件。</w:t>
      </w:r>
      <w:r>
        <w:rPr>
          <w:rFonts w:hint="eastAsia" w:ascii="宋体" w:hAnsi="宋体" w:eastAsia="宋体" w:cs="宋体"/>
          <w:color w:val="000000"/>
          <w:sz w:val="21"/>
          <w:szCs w:val="21"/>
        </w:rPr>
      </w:r>
      <w:r/>
    </w:p>
    <w:p>
      <w:pPr>
        <w:pStyle w:val="718"/>
        <w:ind w:firstLine="480"/>
        <w:keepLines w:val="0"/>
        <w:keepNext w:val="0"/>
        <w:pageBreakBefore w:val="0"/>
        <w:spacing w:line="360" w:lineRule="auto"/>
        <w:widowControl w:val="off"/>
        <w:rPr>
          <w:rFonts w:hint="eastAsia" w:ascii="宋体" w:hAnsi="宋体" w:eastAsia="宋体" w:cs="宋体"/>
          <w:color w:val="000000"/>
          <w:shd w:val="clear" w:color="auto" w:fill="ffffff"/>
        </w:rPr>
      </w:pPr>
      <w:r>
        <w:rPr>
          <w:rFonts w:hint="eastAsia" w:ascii="宋体" w:hAnsi="宋体" w:eastAsia="宋体" w:cs="宋体"/>
          <w:color w:val="000000"/>
          <w:sz w:val="21"/>
          <w:szCs w:val="21"/>
        </w:rPr>
        <w:t xml:space="preserve">合同履行期限：自合同签订生效之日起1年</w:t>
      </w:r>
      <w:r>
        <w:rPr>
          <w:rFonts w:hint="eastAsia" w:ascii="宋体" w:hAnsi="宋体" w:eastAsia="宋体" w:cs="宋体"/>
          <w:color w:val="000000"/>
        </w:rPr>
        <w:t xml:space="preserve">。</w:t>
      </w:r>
      <w:r>
        <w:rPr>
          <w:rFonts w:hint="eastAsia" w:ascii="宋体" w:hAnsi="宋体" w:eastAsia="宋体" w:cs="宋体"/>
          <w:color w:val="000000"/>
          <w:shd w:val="clear" w:color="auto" w:fill="ffffff"/>
        </w:rPr>
      </w:r>
      <w:r/>
    </w:p>
    <w:p>
      <w:pPr>
        <w:pStyle w:val="718"/>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本项目（是/否）接受联合体：否  </w:t>
      </w:r>
      <w:r>
        <w:rPr>
          <w:rFonts w:hint="eastAsia" w:ascii="宋体" w:hAnsi="宋体" w:eastAsia="宋体" w:cs="宋体"/>
          <w:color w:val="000000"/>
          <w:sz w:val="21"/>
          <w:szCs w:val="21"/>
        </w:rPr>
      </w:r>
      <w:r/>
    </w:p>
    <w:p>
      <w:pPr>
        <w:pStyle w:val="718"/>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二、申请人的资格要求：</w:t>
      </w:r>
      <w:bookmarkEnd w:id="16"/>
      <w:r/>
      <w:bookmarkEnd w:id="17"/>
      <w:r/>
      <w:bookmarkEnd w:id="18"/>
      <w:r/>
      <w:bookmarkEnd w:id="19"/>
      <w:r>
        <w:rPr>
          <w:rFonts w:hint="eastAsia" w:ascii="宋体" w:hAnsi="宋体" w:eastAsia="宋体" w:cs="宋体"/>
          <w:b/>
          <w:bCs/>
          <w:color w:val="000000"/>
          <w:sz w:val="21"/>
          <w:szCs w:val="21"/>
        </w:rPr>
      </w:r>
      <w:r/>
    </w:p>
    <w:p>
      <w:pPr>
        <w:pStyle w:val="718"/>
        <w:ind w:firstLine="420"/>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（一）满足《中华人民共和国政府采购法》第二十二条规定：</w:t>
      </w:r>
      <w:r>
        <w:rPr>
          <w:rFonts w:hint="eastAsia" w:ascii="宋体" w:hAnsi="宋体" w:eastAsia="宋体" w:cs="宋体"/>
          <w:bCs/>
          <w:color w:val="000000"/>
          <w:sz w:val="21"/>
          <w:szCs w:val="21"/>
        </w:rPr>
      </w:r>
      <w:r/>
    </w:p>
    <w:p>
      <w:pPr>
        <w:pStyle w:val="718"/>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1.具有独立承担民事责任的能力；</w:t>
      </w:r>
      <w:r>
        <w:rPr>
          <w:rFonts w:hint="eastAsia" w:ascii="宋体" w:hAnsi="宋体" w:eastAsia="宋体" w:cs="宋体"/>
          <w:color w:val="000000"/>
          <w:sz w:val="21"/>
          <w:szCs w:val="21"/>
        </w:rPr>
      </w:r>
      <w:r/>
    </w:p>
    <w:p>
      <w:pPr>
        <w:pStyle w:val="718"/>
        <w:ind w:firstLine="420"/>
        <w:keepLines w:val="0"/>
        <w:keepNext w:val="0"/>
        <w:pageBreakBefore w:val="0"/>
        <w:spacing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rPr>
          <w:rFonts w:hint="eastAsia" w:ascii="宋体" w:hAnsi="宋体" w:cs="宋体"/>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rPr>
          <w:rFonts w:hint="eastAsia" w:ascii="宋体" w:hAnsi="宋体" w:cs="宋体"/>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rPr>
          <w:rFonts w:hint="eastAsia" w:ascii="宋体" w:hAnsi="宋体" w:cs="宋体"/>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hint="eastAsia" w:ascii="宋体" w:hAnsi="宋体" w:cs="宋体"/>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6.法律、行政法规规定的其他条件。</w:t>
      </w:r>
      <w:r>
        <w:rPr>
          <w:rFonts w:hint="eastAsia" w:ascii="宋体" w:hAnsi="宋体" w:cs="宋体"/>
          <w:bCs/>
          <w:sz w:val="21"/>
          <w:szCs w:val="21"/>
        </w:rPr>
      </w:r>
      <w:r/>
    </w:p>
    <w:p>
      <w:pPr>
        <w:pStyle w:val="718"/>
        <w:ind w:firstLine="420"/>
        <w:spacing w:line="360" w:lineRule="auto"/>
        <w:rPr>
          <w:rFonts w:hint="eastAsia" w:ascii="宋体" w:hAnsi="宋体" w:cs="宋体"/>
          <w:sz w:val="21"/>
          <w:szCs w:val="21"/>
          <w:shd w:val="clear" w:color="auto" w:fill="ffffff"/>
        </w:rPr>
      </w:pPr>
      <w:r>
        <w:rPr>
          <w:rFonts w:hint="eastAsia" w:ascii="宋体" w:hAnsi="宋体" w:cs="宋体"/>
          <w:bCs/>
          <w:sz w:val="21"/>
          <w:szCs w:val="21"/>
        </w:rPr>
        <w:t xml:space="preserve">（二）落实政府采购政策需满足的资格要求：</w:t>
      </w:r>
      <w:r>
        <w:rPr>
          <w:rFonts w:hint="eastAsia" w:ascii="宋体" w:hAnsi="宋体" w:cs="宋体"/>
          <w:sz w:val="21"/>
          <w:szCs w:val="21"/>
          <w:shd w:val="clear" w:color="auto" w:fill="ffffff"/>
        </w:rPr>
      </w:r>
      <w:r/>
    </w:p>
    <w:p>
      <w:pPr>
        <w:pStyle w:val="718"/>
        <w:ind w:firstLine="420"/>
        <w:spacing w:line="360" w:lineRule="auto"/>
        <w:rPr>
          <w:rFonts w:ascii="宋体" w:hAnsi="宋体" w:cs="宋体"/>
          <w:bCs/>
          <w:sz w:val="21"/>
          <w:szCs w:val="21"/>
        </w:rPr>
      </w:pPr>
      <w:r>
        <w:rPr>
          <w:rFonts w:hint="eastAsia" w:ascii="宋体" w:hAnsi="宋体" w:cs="宋体"/>
          <w:sz w:val="21"/>
          <w:szCs w:val="21"/>
          <w:shd w:val="clear" w:color="auto" w:fill="ffffff"/>
        </w:rPr>
        <w:t xml:space="preserve">1.根据《政府采购促进中小企业发展管理办法》的相关规定，本项目专门面向中小企业采购，所属行业为</w:t>
      </w:r>
      <w:r>
        <w:rPr>
          <w:rFonts w:hint="eastAsia" w:ascii="宋体" w:hAnsi="宋体" w:cs="宋体"/>
          <w:sz w:val="21"/>
          <w:szCs w:val="21"/>
          <w:u w:val="single"/>
          <w:shd w:val="clear" w:color="auto" w:fill="ffffff"/>
        </w:rPr>
        <w:t xml:space="preserve">其他未列明行业</w:t>
      </w:r>
      <w:r>
        <w:rPr>
          <w:rFonts w:hint="eastAsia" w:ascii="宋体" w:hAnsi="宋体" w:cs="宋体"/>
          <w:sz w:val="21"/>
          <w:szCs w:val="21"/>
          <w:shd w:val="clear" w:color="auto" w:fill="ffffff"/>
        </w:rPr>
        <w:t xml:space="preserve">，供应商应为中小微企业、监狱企业、残疾人福利性单位。</w:t>
      </w:r>
      <w:r>
        <w:rPr>
          <w:rFonts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（三）本项目的特定资格要求：</w:t>
      </w:r>
      <w:bookmarkStart w:id="20" w:name="_Toc35393800"/>
      <w:r/>
      <w:bookmarkStart w:id="21" w:name="_Toc35393631"/>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sz w:val="21"/>
          <w:szCs w:val="21"/>
          <w:shd w:val="clear" w:color="auto" w:fill="ffffff"/>
        </w:rPr>
        <w:t xml:space="preserve">1.未被“信用中国”网站（www.creditchina.gov.cn）列入失信被执行人、重大税收违法案件当事人名单、政府采购严重失信行为记录名单。</w:t>
      </w:r>
      <w:r>
        <w:rPr>
          <w:rFonts w:hint="eastAsia" w:ascii="宋体" w:hAnsi="宋体" w:cs="宋体"/>
          <w:bCs/>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t xml:space="preserve">三、获取采购文件</w:t>
      </w:r>
      <w:bookmarkEnd w:id="20"/>
      <w:r/>
      <w:bookmarkEnd w:id="21"/>
      <w:r>
        <w:rPr>
          <w:rFonts w:hint="eastAsia" w:ascii="宋体" w:hAnsi="宋体" w:cs="宋体"/>
          <w:b/>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时间：</w:t>
      </w:r>
      <w:r>
        <w:rPr>
          <w:rFonts w:hint="eastAsia" w:ascii="宋体" w:hAnsi="宋体" w:cs="宋体"/>
          <w:sz w:val="21"/>
          <w:szCs w:val="21"/>
          <w:shd w:val="clear" w:color="auto" w:fill="ffffff"/>
        </w:rPr>
        <w:t xml:space="preserve">自磋商文件公告发布之日起5个工作日</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地点：“苏采云”系统（网址：http://jszfcg.jsczt.cn/） </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方式：供应商在</w:t>
      </w:r>
      <w:r>
        <w:rPr>
          <w:rFonts w:hint="eastAsia" w:ascii="宋体" w:hAnsi="宋体" w:cs="宋体"/>
          <w:sz w:val="21"/>
          <w:szCs w:val="21"/>
          <w:shd w:val="clear" w:color="auto" w:fill="ffffff"/>
        </w:rPr>
        <w:t xml:space="preserve">“苏采云”系统（网址：http://jszfcg.jsczt.cn/）自行</w:t>
      </w:r>
      <w:r>
        <w:rPr>
          <w:rFonts w:hint="eastAsia" w:ascii="宋体" w:hAnsi="宋体" w:cs="宋体"/>
          <w:bCs/>
          <w:sz w:val="21"/>
          <w:szCs w:val="21"/>
        </w:rPr>
        <w:t xml:space="preserve">下载 </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售价：0.00元 </w:t>
      </w:r>
      <w:r>
        <w:rPr>
          <w:rFonts w:hint="eastAsia" w:ascii="宋体" w:hAnsi="宋体" w:cs="宋体"/>
          <w:bCs/>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t xml:space="preserve">四、</w:t>
      </w:r>
      <w:bookmarkStart w:id="22" w:name="_Toc35393803"/>
      <w:r/>
      <w:bookmarkStart w:id="23" w:name="_Toc28359017"/>
      <w:r/>
      <w:bookmarkStart w:id="24" w:name="_Toc28359094"/>
      <w:r/>
      <w:bookmarkStart w:id="25" w:name="_Toc35393634"/>
      <w:r>
        <w:rPr>
          <w:rFonts w:hint="eastAsia" w:ascii="宋体" w:hAnsi="宋体" w:cs="宋体"/>
          <w:b/>
          <w:bCs/>
          <w:sz w:val="21"/>
          <w:szCs w:val="21"/>
        </w:rPr>
        <w:t xml:space="preserve">响应文件提交</w:t>
      </w:r>
      <w:r>
        <w:rPr>
          <w:rFonts w:hint="eastAsia" w:ascii="宋体" w:hAnsi="宋体" w:cs="宋体"/>
          <w:b/>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sz w:val="21"/>
          <w:szCs w:val="21"/>
        </w:rPr>
        <w:t xml:space="preserve">截止时间：2026</w:t>
      </w:r>
      <w:r>
        <w:rPr>
          <w:rFonts w:hint="eastAsia" w:ascii="宋体" w:hAnsi="宋体" w:cs="宋体"/>
          <w:bCs/>
          <w:sz w:val="21"/>
          <w:szCs w:val="21"/>
        </w:rPr>
        <w:t xml:space="preserve">-</w:t>
      </w:r>
      <w:r>
        <w:rPr>
          <w:rStyle w:val="957"/>
          <w:rFonts w:hint="eastAsia" w:ascii="宋体" w:hAnsi="宋体" w:cs="宋体"/>
          <w:bCs/>
          <w:color w:val="000000"/>
          <w:sz w:val="21"/>
          <w:szCs w:val="21"/>
          <w:u w:val="none"/>
        </w:rPr>
        <w:t xml:space="preserve">0</w:t>
      </w:r>
      <w:r>
        <w:rPr>
          <w:rStyle w:val="957"/>
          <w:rFonts w:hint="eastAsia" w:ascii="宋体" w:hAnsi="宋体" w:cs="宋体"/>
          <w:bCs/>
          <w:color w:val="000000"/>
          <w:sz w:val="21"/>
          <w:szCs w:val="21"/>
          <w:u w:val="none"/>
          <w:lang w:val="en-US" w:eastAsia="zh-CN"/>
        </w:rPr>
        <w:t xml:space="preserve">5</w:t>
      </w:r>
      <w:r>
        <w:rPr>
          <w:rFonts w:hint="eastAsia" w:ascii="宋体" w:hAnsi="宋体" w:cs="宋体"/>
          <w:bCs/>
          <w:sz w:val="21"/>
          <w:szCs w:val="21"/>
        </w:rPr>
        <w:t xml:space="preserve">-</w:t>
      </w:r>
      <w:r>
        <w:rPr>
          <w:rFonts w:hint="eastAsia" w:ascii="宋体" w:hAnsi="宋体" w:cs="宋体"/>
          <w:bCs/>
          <w:sz w:val="21"/>
          <w:szCs w:val="21"/>
          <w:lang w:val="en-US" w:eastAsia="zh-CN"/>
        </w:rPr>
        <w:t xml:space="preserve">25</w:t>
      </w:r>
      <w:r>
        <w:rPr>
          <w:rFonts w:hint="eastAsia" w:ascii="宋体" w:hAnsi="宋体" w:cs="宋体"/>
          <w:sz w:val="21"/>
          <w:szCs w:val="21"/>
          <w:shd w:val="clear" w:color="auto" w:fill="ffffff"/>
        </w:rPr>
        <w:t xml:space="preserve"> 14</w:t>
      </w:r>
      <w:r>
        <w:rPr>
          <w:rFonts w:hint="eastAsia" w:ascii="宋体" w:hAnsi="宋体" w:cs="宋体"/>
          <w:bCs/>
          <w:sz w:val="21"/>
          <w:szCs w:val="21"/>
        </w:rPr>
        <w:t xml:space="preserve">:00（北京时间）</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sz w:val="21"/>
          <w:szCs w:val="21"/>
          <w:shd w:val="clear" w:color="auto" w:fill="ffffff"/>
        </w:rPr>
        <w:t xml:space="preserve">地点：“苏采云”系统（网址：http://jszfcg.jsczt.cn/） </w:t>
      </w:r>
      <w:bookmarkEnd w:id="22"/>
      <w:r/>
      <w:bookmarkEnd w:id="23"/>
      <w:r/>
      <w:bookmarkEnd w:id="24"/>
      <w:r/>
      <w:bookmarkEnd w:id="25"/>
      <w:r>
        <w:rPr>
          <w:rFonts w:hint="eastAsia" w:ascii="宋体" w:hAnsi="宋体" w:cs="宋体"/>
          <w:bCs/>
          <w:sz w:val="21"/>
          <w:szCs w:val="21"/>
        </w:rPr>
      </w:r>
      <w:r/>
    </w:p>
    <w:p>
      <w:pPr>
        <w:pStyle w:val="718"/>
        <w:spacing w:line="360" w:lineRule="auto"/>
        <w:rPr>
          <w:rFonts w:hint="eastAsia" w:ascii="宋体" w:hAnsi="宋体" w:cs="宋体"/>
          <w:b/>
          <w:bCs/>
          <w:sz w:val="21"/>
          <w:szCs w:val="21"/>
        </w:rPr>
      </w:pPr>
      <w:r/>
      <w:bookmarkStart w:id="26" w:name="_Toc28359093"/>
      <w:r/>
      <w:bookmarkStart w:id="27" w:name="_Toc28359016"/>
      <w:r/>
      <w:bookmarkStart w:id="28" w:name="_Toc35393633"/>
      <w:r/>
      <w:bookmarkStart w:id="29" w:name="_Toc35393802"/>
      <w:r/>
      <w:bookmarkStart w:id="30" w:name="_Toc35393635"/>
      <w:r/>
      <w:bookmarkStart w:id="31" w:name="_Toc35393804"/>
      <w:r>
        <w:rPr>
          <w:rFonts w:hint="eastAsia" w:ascii="宋体" w:hAnsi="宋体" w:cs="宋体"/>
          <w:b/>
          <w:bCs/>
          <w:sz w:val="21"/>
          <w:szCs w:val="21"/>
        </w:rPr>
        <w:t xml:space="preserve">五、开启</w:t>
      </w:r>
      <w:bookmarkEnd w:id="26"/>
      <w:r/>
      <w:bookmarkEnd w:id="27"/>
      <w:r/>
      <w:bookmarkEnd w:id="28"/>
      <w:r/>
      <w:bookmarkEnd w:id="29"/>
      <w:r>
        <w:rPr>
          <w:rFonts w:hint="eastAsia" w:ascii="宋体" w:hAnsi="宋体" w:cs="宋体"/>
          <w:b/>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时间：202</w:t>
      </w:r>
      <w:r>
        <w:rPr>
          <w:rFonts w:hint="eastAsia" w:ascii="宋体" w:hAnsi="宋体" w:cs="宋体"/>
          <w:sz w:val="21"/>
          <w:szCs w:val="21"/>
        </w:rPr>
        <w:t xml:space="preserve">6</w:t>
      </w:r>
      <w:r>
        <w:rPr>
          <w:rFonts w:hint="eastAsia" w:ascii="宋体" w:hAnsi="宋体" w:cs="宋体"/>
          <w:bCs/>
          <w:sz w:val="21"/>
          <w:szCs w:val="21"/>
        </w:rPr>
        <w:t xml:space="preserve">-0</w:t>
      </w:r>
      <w:r>
        <w:rPr>
          <w:rFonts w:hint="eastAsia" w:ascii="宋体" w:hAnsi="宋体" w:cs="宋体"/>
          <w:bCs/>
          <w:sz w:val="21"/>
          <w:szCs w:val="21"/>
          <w:lang w:val="en-US" w:eastAsia="zh-CN"/>
        </w:rPr>
        <w:t xml:space="preserve">5</w:t>
      </w:r>
      <w:r>
        <w:rPr>
          <w:rStyle w:val="957"/>
          <w:rFonts w:hint="eastAsia" w:ascii="宋体" w:hAnsi="宋体" w:cs="宋体"/>
          <w:bCs/>
          <w:color w:val="000000"/>
          <w:sz w:val="21"/>
          <w:szCs w:val="21"/>
          <w:u w:val="none"/>
        </w:rPr>
        <w:t xml:space="preserve">-</w:t>
      </w:r>
      <w:r>
        <w:rPr>
          <w:rStyle w:val="957"/>
          <w:rFonts w:hint="eastAsia" w:ascii="宋体" w:hAnsi="宋体" w:cs="宋体"/>
          <w:bCs/>
          <w:color w:val="000000"/>
          <w:sz w:val="21"/>
          <w:szCs w:val="21"/>
          <w:u w:val="none"/>
          <w:lang w:val="en-US" w:eastAsia="zh-CN"/>
        </w:rPr>
        <w:t xml:space="preserve">2</w:t>
      </w:r>
      <w:r>
        <w:rPr>
          <w:rStyle w:val="957"/>
          <w:rFonts w:hint="eastAsia" w:ascii="宋体" w:hAnsi="宋体" w:cs="宋体"/>
          <w:bCs/>
          <w:color w:val="000000"/>
          <w:sz w:val="21"/>
          <w:szCs w:val="21"/>
          <w:u w:val="none"/>
          <w:lang w:val="en-US" w:eastAsia="zh-CN"/>
        </w:rPr>
        <w:t xml:space="preserve">2 </w:t>
      </w:r>
      <w:r>
        <w:rPr>
          <w:rFonts w:hint="eastAsia" w:ascii="宋体" w:hAnsi="宋体" w:cs="宋体"/>
          <w:sz w:val="21"/>
          <w:szCs w:val="21"/>
          <w:shd w:val="clear" w:color="auto" w:fill="ffffff"/>
        </w:rPr>
        <w:t xml:space="preserve">14</w:t>
      </w:r>
      <w:r>
        <w:rPr>
          <w:rFonts w:hint="eastAsia" w:ascii="宋体" w:hAnsi="宋体" w:cs="宋体"/>
          <w:bCs/>
          <w:sz w:val="21"/>
          <w:szCs w:val="21"/>
        </w:rPr>
        <w:t xml:space="preserve">:00（北京时间）</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地点：</w:t>
      </w:r>
      <w:r>
        <w:rPr>
          <w:rFonts w:hint="eastAsia" w:ascii="宋体" w:hAnsi="宋体" w:cs="宋体"/>
          <w:sz w:val="21"/>
          <w:szCs w:val="21"/>
          <w:shd w:val="clear" w:color="auto" w:fill="ffffff"/>
        </w:rPr>
        <w:t xml:space="preserve">苏州工业园区公共资源交易中心新场地－开标室（5</w:t>
      </w:r>
      <w:r>
        <w:rPr>
          <w:rFonts w:hint="eastAsia" w:ascii="宋体" w:hAnsi="宋体" w:cs="宋体"/>
          <w:sz w:val="21"/>
          <w:szCs w:val="21"/>
          <w:shd w:val="clear" w:color="auto" w:fill="ffffff"/>
        </w:rPr>
        <w:t xml:space="preserve">）</w:t>
      </w:r>
      <w:bookmarkEnd w:id="30"/>
      <w:r/>
      <w:bookmarkEnd w:id="31"/>
      <w:r>
        <w:rPr>
          <w:rFonts w:hint="eastAsia" w:ascii="宋体" w:hAnsi="宋体" w:cs="宋体"/>
          <w:bCs/>
          <w:sz w:val="21"/>
          <w:szCs w:val="21"/>
        </w:rPr>
      </w:r>
      <w:r/>
    </w:p>
    <w:p>
      <w:pPr>
        <w:pStyle w:val="718"/>
        <w:spacing w:line="360" w:lineRule="auto"/>
        <w:rPr>
          <w:rFonts w:hint="eastAsia" w:ascii="宋体" w:hAnsi="宋体" w:cs="宋体"/>
          <w:b/>
          <w:bCs/>
          <w:sz w:val="21"/>
          <w:szCs w:val="21"/>
        </w:rPr>
      </w:pPr>
      <w:r/>
      <w:bookmarkStart w:id="32" w:name="_Toc28359019"/>
      <w:r/>
      <w:bookmarkStart w:id="33" w:name="_Toc35393806"/>
      <w:r/>
      <w:bookmarkStart w:id="34" w:name="_Toc35393637"/>
      <w:r/>
      <w:bookmarkStart w:id="35" w:name="_Toc28359096"/>
      <w:r>
        <w:rPr>
          <w:rFonts w:hint="eastAsia" w:ascii="宋体" w:hAnsi="宋体" w:cs="宋体"/>
          <w:b/>
          <w:bCs/>
          <w:sz w:val="21"/>
          <w:szCs w:val="21"/>
        </w:rPr>
        <w:t xml:space="preserve">六、公告期限</w:t>
      </w:r>
      <w:r>
        <w:rPr>
          <w:rFonts w:hint="eastAsia" w:ascii="宋体" w:hAnsi="宋体" w:cs="宋体"/>
          <w:b/>
          <w:bCs/>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自本公告发布之日起3个工作日。</w:t>
      </w:r>
      <w:r>
        <w:rPr>
          <w:rFonts w:hint="eastAsia" w:ascii="宋体" w:hAnsi="宋体" w:cs="宋体"/>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t xml:space="preserve">七、其他补充事宜</w:t>
      </w:r>
      <w:r>
        <w:rPr>
          <w:rFonts w:hint="eastAsia" w:ascii="宋体" w:hAnsi="宋体" w:cs="宋体"/>
          <w:b/>
          <w:bCs/>
          <w:sz w:val="21"/>
          <w:szCs w:val="21"/>
        </w:rPr>
      </w:r>
      <w:r/>
    </w:p>
    <w:p>
      <w:pPr>
        <w:pStyle w:val="718"/>
        <w:ind w:firstLine="420"/>
        <w:spacing w:line="360" w:lineRule="auto"/>
        <w:rPr>
          <w:rFonts w:hint="eastAsia" w:ascii="宋体" w:hAnsi="宋体" w:cs="宋体"/>
          <w:sz w:val="21"/>
          <w:szCs w:val="21"/>
        </w:rPr>
      </w:pPr>
      <w:r>
        <w:rPr>
          <w:rFonts w:hint="eastAsia" w:ascii="宋体" w:hAnsi="宋体" w:cs="宋体"/>
          <w:bCs/>
          <w:sz w:val="21"/>
          <w:szCs w:val="21"/>
        </w:rPr>
        <w:t xml:space="preserve">1.政府采购监管部门</w:t>
      </w:r>
      <w:r>
        <w:rPr>
          <w:rFonts w:hint="eastAsia" w:ascii="宋体" w:hAnsi="宋体" w:cs="宋体"/>
          <w:sz w:val="21"/>
          <w:szCs w:val="21"/>
        </w:rPr>
        <w:t xml:space="preserve">监督电话：0512-66681110。</w:t>
      </w:r>
      <w:r>
        <w:rPr>
          <w:rFonts w:hint="eastAsia" w:ascii="宋体" w:hAnsi="宋体" w:cs="宋体"/>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2.本次采购的有关信息将</w:t>
      </w:r>
      <w:bookmarkStart w:id="36" w:name="_Hlk162616435"/>
      <w:r>
        <w:rPr>
          <w:rFonts w:hint="eastAsia" w:ascii="宋体" w:hAnsi="宋体" w:cs="宋体"/>
          <w:bCs/>
          <w:sz w:val="21"/>
          <w:szCs w:val="21"/>
        </w:rPr>
        <w:t xml:space="preserve">在中国政府采购网、江苏政府采购网、</w:t>
      </w:r>
      <w:bookmarkEnd w:id="36"/>
      <w:r>
        <w:rPr>
          <w:rFonts w:hint="eastAsia" w:ascii="宋体" w:hAnsi="宋体" w:cs="宋体"/>
          <w:bCs/>
          <w:sz w:val="21"/>
          <w:szCs w:val="21"/>
        </w:rPr>
        <w:t xml:space="preserve">苏州市政府采购网上发布，敬请留意</w:t>
      </w:r>
      <w:bookmarkStart w:id="37" w:name="_Toc28359095"/>
      <w:r/>
      <w:bookmarkStart w:id="38" w:name="_Toc28359018"/>
      <w:r/>
      <w:bookmarkStart w:id="39" w:name="_Toc35393636"/>
      <w:r/>
      <w:bookmarkStart w:id="40" w:name="_Toc35393805"/>
      <w:r>
        <w:rPr>
          <w:rFonts w:hint="eastAsia" w:ascii="宋体" w:hAnsi="宋体" w:cs="宋体"/>
          <w:bCs/>
          <w:sz w:val="21"/>
          <w:szCs w:val="21"/>
        </w:rPr>
        <w:t xml:space="preserve">；有关该采购项目的澄清、修正及成交等信息亦在以上网站发布，敬请留意。</w:t>
      </w:r>
      <w:r>
        <w:rPr>
          <w:rFonts w:hint="eastAsia" w:ascii="宋体" w:hAnsi="宋体" w:cs="宋体"/>
          <w:bCs/>
          <w:sz w:val="21"/>
          <w:szCs w:val="21"/>
        </w:rPr>
      </w:r>
      <w:r/>
    </w:p>
    <w:p>
      <w:pPr>
        <w:pStyle w:val="718"/>
        <w:ind w:firstLine="420"/>
        <w:spacing w:line="360" w:lineRule="auto"/>
        <w:rPr>
          <w:rFonts w:hint="eastAsia" w:ascii="宋体" w:hAnsi="宋体" w:cs="宋体"/>
          <w:sz w:val="21"/>
          <w:szCs w:val="21"/>
          <w:u w:val="single"/>
        </w:rPr>
      </w:pPr>
      <w:r>
        <w:rPr>
          <w:rFonts w:hint="eastAsia" w:ascii="宋体" w:hAnsi="宋体" w:cs="宋体"/>
          <w:bCs/>
          <w:sz w:val="21"/>
          <w:szCs w:val="21"/>
        </w:rPr>
        <w:t xml:space="preserve">3.</w:t>
      </w:r>
      <w:r>
        <w:rPr>
          <w:rFonts w:hint="eastAsia" w:ascii="宋体" w:hAnsi="宋体" w:cs="宋体"/>
          <w:sz w:val="21"/>
          <w:szCs w:val="21"/>
        </w:rPr>
        <w:t xml:space="preserve">获取采购文件方式：</w:t>
      </w:r>
      <w:r>
        <w:rPr>
          <w:rFonts w:hint="eastAsia" w:ascii="宋体" w:hAnsi="宋体" w:cs="宋体"/>
          <w:sz w:val="21"/>
          <w:szCs w:val="21"/>
          <w:u w:val="single"/>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（1）供应商通过江苏省政府采购一体化平台“苏采云”系统（以下简称“苏采云”系统，网址：http://j</w:t>
      </w:r>
      <w:r>
        <w:rPr>
          <w:rFonts w:hint="eastAsia" w:ascii="宋体" w:hAnsi="宋体" w:cs="宋体"/>
          <w:bCs/>
          <w:sz w:val="21"/>
          <w:szCs w:val="21"/>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（2）参与采购活动</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供应商插入CA证书登录</w:t>
      </w:r>
      <w:r>
        <w:rPr>
          <w:rFonts w:hint="eastAsia" w:ascii="宋体" w:hAnsi="宋体" w:cs="宋体"/>
          <w:bCs/>
          <w:sz w:val="21"/>
          <w:szCs w:val="21"/>
          <w:cs/>
        </w:rPr>
        <w:t xml:space="preserve">“</w:t>
      </w:r>
      <w:r>
        <w:rPr>
          <w:rFonts w:hint="eastAsia" w:ascii="宋体" w:hAnsi="宋体" w:cs="宋体"/>
          <w:bCs/>
          <w:sz w:val="21"/>
          <w:szCs w:val="21"/>
        </w:rPr>
        <w:t xml:space="preserve">苏采云</w:t>
      </w:r>
      <w:r>
        <w:rPr>
          <w:rFonts w:hint="eastAsia" w:ascii="宋体" w:hAnsi="宋体" w:cs="宋体"/>
          <w:bCs/>
          <w:sz w:val="21"/>
          <w:szCs w:val="21"/>
          <w:cs/>
        </w:rPr>
        <w:t xml:space="preserve">”</w:t>
      </w:r>
      <w:r>
        <w:rPr>
          <w:rFonts w:hint="eastAsia" w:ascii="宋体" w:hAnsi="宋体" w:cs="宋体"/>
          <w:bCs/>
          <w:sz w:val="21"/>
          <w:szCs w:val="21"/>
        </w:rPr>
        <w:t xml:space="preserve">系统后选择具体项目，点击</w:t>
      </w:r>
      <w:r>
        <w:rPr>
          <w:rFonts w:hint="eastAsia" w:ascii="宋体" w:hAnsi="宋体" w:cs="宋体"/>
          <w:bCs/>
          <w:sz w:val="21"/>
          <w:szCs w:val="21"/>
          <w:cs/>
        </w:rPr>
        <w:t xml:space="preserve">“</w:t>
      </w:r>
      <w:r>
        <w:rPr>
          <w:rFonts w:hint="eastAsia" w:ascii="宋体" w:hAnsi="宋体" w:cs="宋体"/>
          <w:bCs/>
          <w:sz w:val="21"/>
          <w:szCs w:val="21"/>
        </w:rPr>
        <w:t xml:space="preserve">我要参与</w:t>
      </w:r>
      <w:r>
        <w:rPr>
          <w:rFonts w:hint="eastAsia" w:ascii="宋体" w:hAnsi="宋体" w:cs="宋体"/>
          <w:bCs/>
          <w:sz w:val="21"/>
          <w:szCs w:val="21"/>
          <w:cs/>
        </w:rPr>
        <w:t xml:space="preserve">”</w:t>
      </w:r>
      <w:r>
        <w:rPr>
          <w:rFonts w:hint="eastAsia" w:ascii="宋体" w:hAnsi="宋体" w:cs="宋体"/>
          <w:bCs/>
          <w:sz w:val="21"/>
          <w:szCs w:val="21"/>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（3）电子投标准备</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供应商在</w:t>
      </w:r>
      <w:r>
        <w:rPr>
          <w:rFonts w:hint="eastAsia" w:ascii="宋体" w:hAnsi="宋体" w:cs="宋体"/>
          <w:bCs/>
          <w:sz w:val="21"/>
          <w:szCs w:val="21"/>
          <w:cs/>
        </w:rPr>
        <w:t xml:space="preserve">“</w:t>
      </w:r>
      <w:r>
        <w:rPr>
          <w:rFonts w:hint="eastAsia" w:ascii="宋体" w:hAnsi="宋体" w:cs="宋体"/>
          <w:bCs/>
          <w:sz w:val="21"/>
          <w:szCs w:val="21"/>
        </w:rPr>
        <w:t xml:space="preserve">苏采云</w:t>
      </w:r>
      <w:r>
        <w:rPr>
          <w:rFonts w:hint="eastAsia" w:ascii="宋体" w:hAnsi="宋体" w:cs="宋体"/>
          <w:bCs/>
          <w:sz w:val="21"/>
          <w:szCs w:val="21"/>
          <w:cs/>
        </w:rPr>
        <w:t xml:space="preserve">”</w:t>
      </w:r>
      <w:r>
        <w:rPr>
          <w:rFonts w:hint="eastAsia" w:ascii="宋体" w:hAnsi="宋体" w:cs="宋体"/>
          <w:bCs/>
          <w:sz w:val="21"/>
          <w:szCs w:val="21"/>
        </w:rPr>
        <w:t xml:space="preserve">系统中操作成功参与项目后，必须在</w:t>
      </w:r>
      <w:r>
        <w:rPr>
          <w:rFonts w:hint="eastAsia" w:ascii="宋体" w:hAnsi="宋体" w:cs="宋体"/>
          <w:bCs/>
          <w:sz w:val="21"/>
          <w:szCs w:val="21"/>
          <w:cs/>
        </w:rPr>
        <w:t xml:space="preserve">“</w:t>
      </w:r>
      <w:r>
        <w:rPr>
          <w:rFonts w:hint="eastAsia" w:ascii="宋体" w:hAnsi="宋体" w:cs="宋体"/>
          <w:bCs/>
          <w:sz w:val="21"/>
          <w:szCs w:val="21"/>
        </w:rPr>
        <w:t xml:space="preserve">已参与项目</w:t>
      </w:r>
      <w:r>
        <w:rPr>
          <w:rFonts w:hint="eastAsia" w:ascii="宋体" w:hAnsi="宋体" w:cs="宋体"/>
          <w:bCs/>
          <w:sz w:val="21"/>
          <w:szCs w:val="21"/>
          <w:cs/>
        </w:rPr>
        <w:t xml:space="preserve">”</w:t>
      </w:r>
      <w:r>
        <w:rPr>
          <w:rFonts w:hint="eastAsia" w:ascii="宋体" w:hAnsi="宋体" w:cs="宋体"/>
          <w:bCs/>
          <w:sz w:val="21"/>
          <w:szCs w:val="21"/>
        </w:rPr>
        <w:t xml:space="preserve">界面中下载电子采购文件（后缀名为</w:t>
      </w:r>
      <w:r>
        <w:rPr>
          <w:rFonts w:hint="eastAsia" w:ascii="宋体" w:hAnsi="宋体" w:cs="宋体"/>
          <w:bCs/>
          <w:sz w:val="21"/>
          <w:szCs w:val="21"/>
          <w:cs/>
        </w:rPr>
        <w:t xml:space="preserve">“</w:t>
      </w:r>
      <w:r>
        <w:rPr>
          <w:rFonts w:hint="eastAsia" w:ascii="宋体" w:hAnsi="宋体" w:cs="宋体"/>
          <w:bCs/>
          <w:sz w:val="21"/>
          <w:szCs w:val="21"/>
        </w:rPr>
        <w:t xml:space="preserve">.kedt”）并导入政府采购客户端工具后方可进行响应文件制作和提交（具体详见《苏采云系统供应商操作手册》，网址链接https://czju.suzhou.gov.cn/zfcg/html/content/20231220161910031.shtml）</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在系统操作过程中如有疑问，请按以下方式联系：</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注册咨询：18261002950；</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政务CA技术咨询服务电话：400-608-6099</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方正电子签章使用问题：025-83633811、025-83633812、15380932027、13675197356；</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“苏采云”系统使用指导与咨询：联系电话：13914088964、18261002950、0519-86722802；QQ：3048755361、1315179389、895706745；智能客服：登录苏采云系统后，联系系统右下方智能客服图标进行咨询。</w:t>
      </w:r>
      <w:r>
        <w:rPr>
          <w:rFonts w:hint="eastAsia" w:ascii="宋体" w:hAnsi="宋体" w:cs="宋体"/>
          <w:bCs/>
          <w:sz w:val="21"/>
          <w:szCs w:val="21"/>
        </w:rPr>
      </w:r>
      <w:r/>
    </w:p>
    <w:p>
      <w:pPr>
        <w:pStyle w:val="718"/>
        <w:ind w:firstLine="420"/>
        <w:spacing w:line="360" w:lineRule="auto"/>
        <w:rPr>
          <w:rFonts w:hint="eastAsia" w:ascii="宋体" w:hAnsi="宋体" w:cs="宋体"/>
          <w:sz w:val="21"/>
          <w:szCs w:val="21"/>
        </w:rPr>
      </w:pPr>
      <w:r>
        <w:rPr>
          <w:rFonts w:hint="eastAsia" w:ascii="宋体" w:hAnsi="宋体" w:cs="宋体"/>
          <w:bCs/>
          <w:sz w:val="21"/>
          <w:szCs w:val="21"/>
        </w:rPr>
        <w:t xml:space="preserve">4.</w:t>
      </w:r>
      <w:r>
        <w:rPr>
          <w:rFonts w:hint="eastAsia" w:ascii="宋体" w:hAnsi="宋体" w:cs="宋体"/>
          <w:sz w:val="21"/>
          <w:szCs w:val="21"/>
        </w:rPr>
        <w:t xml:space="preserve">拒绝下述供应商参加本次采购活动：</w:t>
      </w:r>
      <w:r>
        <w:rPr>
          <w:rFonts w:hint="eastAsia" w:ascii="宋体" w:hAnsi="宋体" w:cs="宋体"/>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（1）供应商单位负责人为同一人或者存在直接控股、管理关系的不同供应商（包含法定代表人为同一个人的两个及两个以上法人，母公司、全资子公司及其控股公司），不得参加同一合同项下的采购活动。</w:t>
      </w:r>
      <w:r>
        <w:rPr>
          <w:rFonts w:hint="eastAsia" w:ascii="宋体" w:hAnsi="宋体" w:cs="宋体"/>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（2）凡为采购项目提供整体设计、规范编制或者项目管理、监理、检测等服务的供应商，不得再参加本项目的采购活动。</w:t>
      </w:r>
      <w:r>
        <w:rPr>
          <w:rFonts w:hint="eastAsia" w:ascii="宋体" w:hAnsi="宋体" w:cs="宋体"/>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（3）拒绝签订本政府采购合同的成交供应商不得参加对该项目重新开展的采购活动。</w:t>
      </w:r>
      <w:r>
        <w:rPr>
          <w:rFonts w:hint="eastAsia" w:ascii="宋体" w:hAnsi="宋体" w:cs="宋体"/>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sz w:val="21"/>
          <w:szCs w:val="21"/>
        </w:rPr>
        <w:t xml:space="preserve">5.</w:t>
      </w:r>
      <w:r>
        <w:rPr>
          <w:rFonts w:hint="eastAsia" w:ascii="宋体" w:hAnsi="宋体" w:cs="宋体"/>
          <w:bCs/>
          <w:sz w:val="21"/>
          <w:szCs w:val="21"/>
        </w:rPr>
        <w:t xml:space="preserve">本项目采用电子招投标形式，</w:t>
      </w:r>
      <w:r>
        <w:rPr>
          <w:rFonts w:hint="eastAsia" w:ascii="宋体" w:hAnsi="宋体" w:cs="宋体"/>
          <w:sz w:val="21"/>
          <w:szCs w:val="21"/>
        </w:rPr>
        <w:t xml:space="preserve">响应文件网上递交，供应商不需要现场参加采购活动，</w:t>
      </w:r>
      <w:r>
        <w:rPr>
          <w:rFonts w:hint="eastAsia" w:ascii="宋体" w:hAnsi="宋体" w:cs="宋体"/>
          <w:bCs/>
          <w:sz w:val="21"/>
          <w:szCs w:val="21"/>
        </w:rPr>
        <w:t xml:space="preserve">请供应商按照《苏采云系统供应商操作手册》进行制作、上传电子响应文件。电子响应文件制作完成后请于响应文件提交截止时间前成功上传至</w:t>
      </w:r>
      <w:r>
        <w:rPr>
          <w:rFonts w:hint="eastAsia" w:ascii="宋体" w:hAnsi="宋体" w:cs="宋体"/>
          <w:bCs/>
          <w:sz w:val="21"/>
          <w:szCs w:val="21"/>
          <w:cs/>
        </w:rPr>
        <w:t xml:space="preserve">“</w:t>
      </w:r>
      <w:r>
        <w:rPr>
          <w:rFonts w:hint="eastAsia" w:ascii="宋体" w:hAnsi="宋体" w:cs="宋体"/>
          <w:bCs/>
          <w:sz w:val="21"/>
          <w:szCs w:val="21"/>
        </w:rPr>
        <w:t xml:space="preserve">苏采云</w:t>
      </w:r>
      <w:r>
        <w:rPr>
          <w:rFonts w:hint="eastAsia" w:ascii="宋体" w:hAnsi="宋体" w:cs="宋体"/>
          <w:bCs/>
          <w:sz w:val="21"/>
          <w:szCs w:val="21"/>
          <w:cs/>
        </w:rPr>
        <w:t xml:space="preserve">”</w:t>
      </w:r>
      <w:r>
        <w:rPr>
          <w:rFonts w:hint="eastAsia" w:ascii="宋体" w:hAnsi="宋体" w:cs="宋体"/>
          <w:bCs/>
          <w:sz w:val="21"/>
          <w:szCs w:val="21"/>
        </w:rPr>
        <w:t xml:space="preserve">系统，否则视为放弃参加该采购项目。</w:t>
      </w:r>
      <w:r>
        <w:rPr>
          <w:rFonts w:hint="eastAsia" w:ascii="宋体" w:hAnsi="宋体" w:cs="宋体"/>
          <w:b/>
          <w:bCs/>
          <w:sz w:val="21"/>
          <w:szCs w:val="21"/>
        </w:rPr>
        <w:t xml:space="preserve">供应商应充分考虑网络环境、网络带宽等风险因素，如因供应商自身原因造成的电子响应文件上传不成功由供应商自行承担全部责任。</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
          <w:bCs/>
          <w:sz w:val="21"/>
          <w:szCs w:val="21"/>
        </w:rPr>
      </w:pPr>
      <w:r>
        <w:rPr>
          <w:rFonts w:hint="eastAsia" w:ascii="宋体" w:hAnsi="宋体" w:cs="宋体"/>
          <w:bCs/>
          <w:sz w:val="21"/>
          <w:szCs w:val="21"/>
        </w:rPr>
        <w:t xml:space="preserve">6.线上参加开标（开启）会方式：供应商登录</w:t>
      </w:r>
      <w:r>
        <w:rPr>
          <w:rFonts w:hint="eastAsia" w:ascii="宋体" w:hAnsi="宋体" w:cs="宋体"/>
          <w:bCs/>
          <w:sz w:val="21"/>
          <w:szCs w:val="21"/>
          <w:cs/>
        </w:rPr>
        <w:t xml:space="preserve">“</w:t>
      </w:r>
      <w:r>
        <w:rPr>
          <w:rFonts w:hint="eastAsia" w:ascii="宋体" w:hAnsi="宋体" w:cs="宋体"/>
          <w:bCs/>
          <w:sz w:val="21"/>
          <w:szCs w:val="21"/>
        </w:rPr>
        <w:t xml:space="preserve">苏采云</w:t>
      </w:r>
      <w:r>
        <w:rPr>
          <w:rFonts w:hint="eastAsia" w:ascii="宋体" w:hAnsi="宋体" w:cs="宋体"/>
          <w:bCs/>
          <w:sz w:val="21"/>
          <w:szCs w:val="21"/>
          <w:cs/>
        </w:rPr>
        <w:t xml:space="preserve">”</w:t>
      </w:r>
      <w:r>
        <w:rPr>
          <w:rFonts w:hint="eastAsia" w:ascii="宋体" w:hAnsi="宋体" w:cs="宋体"/>
          <w:bCs/>
          <w:sz w:val="21"/>
          <w:szCs w:val="21"/>
        </w:rPr>
        <w:t xml:space="preserve">系统在平台首页点击</w:t>
      </w:r>
      <w:r>
        <w:rPr>
          <w:rFonts w:hint="eastAsia" w:ascii="宋体" w:hAnsi="宋体" w:cs="宋体"/>
          <w:bCs/>
          <w:sz w:val="21"/>
          <w:szCs w:val="21"/>
          <w:cs/>
        </w:rPr>
        <w:t xml:space="preserve">“</w:t>
      </w:r>
      <w:r>
        <w:rPr>
          <w:rFonts w:hint="eastAsia" w:ascii="宋体" w:hAnsi="宋体" w:cs="宋体"/>
          <w:bCs/>
          <w:sz w:val="21"/>
          <w:szCs w:val="21"/>
        </w:rPr>
        <w:t xml:space="preserve">开标大厅</w:t>
      </w:r>
      <w:r>
        <w:rPr>
          <w:rFonts w:hint="eastAsia" w:ascii="宋体" w:hAnsi="宋体" w:cs="宋体"/>
          <w:bCs/>
          <w:sz w:val="21"/>
          <w:szCs w:val="21"/>
          <w:cs/>
        </w:rPr>
        <w:t xml:space="preserve">”</w:t>
      </w:r>
      <w:r>
        <w:rPr>
          <w:rFonts w:hint="eastAsia" w:ascii="宋体" w:hAnsi="宋体" w:cs="宋体"/>
          <w:bCs/>
          <w:sz w:val="21"/>
          <w:szCs w:val="21"/>
        </w:rPr>
        <w:t xml:space="preserve">，进入江苏省政府采购一体化不见面开标（采购）大厅，在今日项目列表，点击项目，进入不见面开标系统。</w:t>
      </w:r>
      <w:r>
        <w:rPr>
          <w:rFonts w:hint="eastAsia" w:ascii="宋体" w:hAnsi="宋体" w:cs="宋体"/>
          <w:b/>
          <w:bCs/>
          <w:sz w:val="21"/>
          <w:szCs w:val="21"/>
        </w:rPr>
        <w:t xml:space="preserve">本项目为不见面开标项目，开标阶段供应商在【供应商解密】环节必须使用 CA证书解密电子响应文件，如在系统规定的解密时间内（响应文件提交截止时间后30分钟）未能完成解密的视为放弃投标。</w:t>
      </w:r>
      <w:r>
        <w:rPr>
          <w:rFonts w:hint="eastAsia" w:ascii="宋体" w:hAnsi="宋体" w:cs="宋体"/>
          <w:b/>
          <w:bCs/>
          <w:sz w:val="21"/>
          <w:szCs w:val="21"/>
        </w:rPr>
      </w:r>
      <w:r/>
    </w:p>
    <w:p>
      <w:pPr>
        <w:pStyle w:val="718"/>
        <w:ind w:firstLine="422"/>
        <w:spacing w:line="360" w:lineRule="auto"/>
        <w:rPr>
          <w:rFonts w:hint="eastAsia" w:ascii="宋体" w:hAnsi="宋体" w:cs="宋体"/>
          <w:bCs/>
          <w:sz w:val="21"/>
          <w:szCs w:val="21"/>
        </w:rPr>
      </w:pPr>
      <w:r>
        <w:rPr>
          <w:rFonts w:hint="eastAsia" w:ascii="宋体" w:hAnsi="宋体" w:cs="宋体"/>
          <w:b/>
          <w:bCs/>
          <w:sz w:val="21"/>
          <w:szCs w:val="21"/>
        </w:rPr>
        <w:t xml:space="preserve">请供应商确保电脑、系统及其他设备（视频输入输出设备等）无误，且开标直至项目结束始终保持系统在线状态。</w:t>
      </w:r>
      <w:r>
        <w:rPr>
          <w:rFonts w:hint="eastAsia" w:ascii="宋体" w:hAnsi="宋体" w:cs="宋体"/>
          <w:bCs/>
          <w:sz w:val="21"/>
          <w:szCs w:val="21"/>
        </w:rPr>
      </w:r>
      <w:r/>
    </w:p>
    <w:p>
      <w:pPr>
        <w:pStyle w:val="951"/>
        <w:ind w:left="0" w:firstLine="480"/>
        <w:spacing w:after="0" w:line="360" w:lineRule="auto"/>
        <w:rPr>
          <w:rFonts w:hint="eastAsia" w:ascii="宋体" w:hAnsi="宋体" w:eastAsia="宋体" w:cs="宋体"/>
          <w:b/>
          <w:sz w:val="21"/>
          <w:szCs w:val="21"/>
        </w:rPr>
      </w:pPr>
      <w:r>
        <w:rPr>
          <w:rFonts w:hint="eastAsia" w:ascii="宋体" w:hAnsi="宋体" w:eastAsia="宋体" w:cs="宋体"/>
          <w:bCs/>
          <w:sz w:val="21"/>
          <w:szCs w:val="21"/>
        </w:rPr>
        <w:t xml:space="preserve">7.磋商过程中如有问题采购代理机构工作人员会及时通过报名时在投标确认函模块留存的手机号或磋商响应函留存的手机号（如有）与供应商联系。</w:t>
      </w:r>
      <w:r>
        <w:rPr>
          <w:rFonts w:hint="eastAsia" w:ascii="宋体" w:hAnsi="宋体" w:eastAsia="宋体" w:cs="宋体"/>
          <w:b/>
          <w:sz w:val="21"/>
          <w:szCs w:val="21"/>
        </w:rPr>
        <w:t xml:space="preserve">请供应商确保系统在线状态且该手机号磋商当日通信畅通，否则导致的不利后果由供应商自行承担。</w:t>
      </w:r>
      <w:r>
        <w:rPr>
          <w:rFonts w:hint="eastAsia" w:ascii="宋体" w:hAnsi="宋体" w:eastAsia="宋体" w:cs="宋体"/>
          <w:b/>
          <w:sz w:val="21"/>
          <w:szCs w:val="21"/>
        </w:rPr>
      </w:r>
      <w:r/>
    </w:p>
    <w:p>
      <w:pPr>
        <w:pStyle w:val="718"/>
        <w:ind w:firstLine="420"/>
        <w:spacing w:line="360" w:lineRule="auto"/>
        <w:rPr>
          <w:rFonts w:hint="eastAsia" w:ascii="宋体" w:hAnsi="宋体" w:cs="宋体"/>
          <w:sz w:val="21"/>
          <w:szCs w:val="21"/>
          <w:lang w:val="zh-CN"/>
        </w:rPr>
      </w:pPr>
      <w:r>
        <w:rPr>
          <w:rFonts w:hint="eastAsia" w:ascii="宋体" w:hAnsi="宋体" w:cs="宋体"/>
          <w:bCs/>
          <w:sz w:val="21"/>
          <w:szCs w:val="21"/>
        </w:rPr>
        <w:t xml:space="preserve">8.</w:t>
      </w:r>
      <w:r>
        <w:rPr>
          <w:rFonts w:hint="eastAsia" w:ascii="宋体" w:hAnsi="宋体" w:cs="宋体"/>
          <w:sz w:val="21"/>
          <w:szCs w:val="21"/>
          <w:lang w:val="zh-CN"/>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cs="宋体"/>
          <w:sz w:val="21"/>
          <w:szCs w:val="21"/>
          <w:lang w:val="zh-CN"/>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t xml:space="preserve">八、凡对本次采购提出询问，请按以下方式联系</w:t>
      </w:r>
      <w:bookmarkEnd w:id="37"/>
      <w:r/>
      <w:bookmarkEnd w:id="38"/>
      <w:r/>
      <w:bookmarkEnd w:id="39"/>
      <w:r/>
      <w:bookmarkEnd w:id="40"/>
      <w:r>
        <w:rPr>
          <w:rFonts w:hint="eastAsia" w:ascii="宋体" w:hAnsi="宋体" w:cs="宋体"/>
          <w:b/>
          <w:bCs/>
          <w:sz w:val="21"/>
          <w:szCs w:val="21"/>
        </w:rPr>
        <w:t xml:space="preserve">。</w:t>
      </w:r>
      <w:r>
        <w:rPr>
          <w:rFonts w:hint="eastAsia" w:ascii="宋体" w:hAnsi="宋体" w:cs="宋体"/>
          <w:b/>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1.采购人信息</w:t>
      </w:r>
      <w:bookmarkEnd w:id="32"/>
      <w:r/>
      <w:bookmarkEnd w:id="33"/>
      <w:r/>
      <w:bookmarkEnd w:id="34"/>
      <w:r/>
      <w:bookmarkEnd w:id="35"/>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bookmarkStart w:id="41" w:name="_Toc28359020"/>
      <w:r/>
      <w:bookmarkStart w:id="42" w:name="_Toc35393638"/>
      <w:r/>
      <w:bookmarkStart w:id="43" w:name="_Toc28359097"/>
      <w:r/>
      <w:bookmarkStart w:id="44" w:name="_Toc35393807"/>
      <w:r>
        <w:rPr>
          <w:rFonts w:hint="eastAsia" w:ascii="宋体" w:hAnsi="宋体" w:cs="宋体"/>
          <w:bCs/>
          <w:sz w:val="21"/>
          <w:szCs w:val="21"/>
        </w:rPr>
        <w:t xml:space="preserve">名    称：苏州工业园区规划建设委员会</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地    址：苏州工业园区现代大道999号现代大厦7楼</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联 系 人：盛晶</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联系电话：0512-66680778</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2.采购代理机构信息</w:t>
      </w:r>
      <w:bookmarkEnd w:id="41"/>
      <w:r/>
      <w:bookmarkEnd w:id="42"/>
      <w:r/>
      <w:bookmarkEnd w:id="43"/>
      <w:r/>
      <w:bookmarkEnd w:id="44"/>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bookmarkStart w:id="45" w:name="_Toc35393808"/>
      <w:r/>
      <w:bookmarkStart w:id="46" w:name="_Toc35393639"/>
      <w:r/>
      <w:bookmarkStart w:id="47" w:name="_Toc28359098"/>
      <w:r/>
      <w:bookmarkStart w:id="48" w:name="_Toc28359021"/>
      <w:r>
        <w:rPr>
          <w:rFonts w:hint="eastAsia" w:ascii="宋体" w:hAnsi="宋体" w:cs="宋体"/>
          <w:bCs/>
          <w:sz w:val="21"/>
          <w:szCs w:val="21"/>
        </w:rPr>
        <w:t xml:space="preserve">名    称：诚德天工建设咨询（苏州）有限公司</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地    址：苏州市相城区元和街道御窑商业街6号楼二楼</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联 系 人：邹雅琴（项目负责人）、郑钰琪、陆玲、龚陈平、孙清武</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联系电话：0512-68557982</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3.项目联系方式</w:t>
      </w:r>
      <w:bookmarkEnd w:id="45"/>
      <w:r/>
      <w:bookmarkEnd w:id="46"/>
      <w:r/>
      <w:bookmarkEnd w:id="47"/>
      <w:r/>
      <w:bookmarkEnd w:id="48"/>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项目联系人：邹雅琴（项目负责人）、郑钰琪、陆玲、龚陈平、孙清武</w:t>
      </w:r>
      <w:r>
        <w:rPr>
          <w:rFonts w:hint="eastAsia" w:ascii="宋体" w:hAnsi="宋体" w:cs="宋体"/>
          <w:bCs/>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电　　 话：</w:t>
      </w:r>
      <w:r>
        <w:rPr>
          <w:rFonts w:hint="eastAsia" w:ascii="宋体" w:hAnsi="宋体" w:cs="宋体"/>
          <w:bCs/>
          <w:sz w:val="21"/>
          <w:szCs w:val="21"/>
        </w:rPr>
        <w:t xml:space="preserve">0512-68557982</w:t>
      </w:r>
      <w:r>
        <w:rPr>
          <w:rFonts w:hint="eastAsia" w:ascii="宋体" w:hAnsi="宋体" w:cs="宋体"/>
          <w:sz w:val="21"/>
          <w:szCs w:val="21"/>
        </w:rPr>
      </w:r>
      <w:r/>
    </w:p>
    <w:p>
      <w:pPr>
        <w:pStyle w:val="947"/>
        <w:jc w:val="center"/>
        <w:spacing w:before="0" w:beforeAutospacing="0" w:after="0" w:afterAutospacing="0" w:line="360" w:lineRule="auto"/>
        <w:rPr>
          <w:rStyle w:val="770"/>
          <w:bCs/>
          <w:sz w:val="32"/>
          <w:szCs w:val="32"/>
        </w:rPr>
        <w:outlineLvl w:val="0"/>
      </w:pPr>
      <w:r>
        <w:rPr>
          <w:rFonts w:cs="宋体"/>
          <w:b/>
          <w:bCs/>
          <w:sz w:val="21"/>
          <w:szCs w:val="21"/>
        </w:rPr>
        <w:br w:type="page" w:clear="all"/>
      </w:r>
      <w:bookmarkStart w:id="49" w:name="_Toc19408"/>
      <w:r/>
      <w:bookmarkStart w:id="50" w:name="_Toc32101"/>
      <w:r/>
      <w:bookmarkStart w:id="51" w:name="_Toc27776"/>
      <w:r>
        <w:rPr>
          <w:rStyle w:val="770"/>
          <w:sz w:val="32"/>
          <w:szCs w:val="32"/>
        </w:rPr>
        <w:t xml:space="preserve">第二章 磋商须知</w:t>
      </w:r>
      <w:bookmarkEnd w:id="49"/>
      <w:r/>
      <w:bookmarkEnd w:id="50"/>
      <w:r/>
      <w:bookmarkEnd w:id="51"/>
      <w:r>
        <w:rPr>
          <w:rStyle w:val="770"/>
          <w:bCs/>
          <w:sz w:val="32"/>
          <w:szCs w:val="32"/>
        </w:rPr>
      </w:r>
      <w:r/>
    </w:p>
    <w:p>
      <w:pPr>
        <w:pStyle w:val="718"/>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一、说明和释义</w:t>
      </w:r>
      <w:r>
        <w:rPr>
          <w:rFonts w:hint="eastAsia" w:ascii="宋体" w:hAnsi="宋体" w:cs="宋体"/>
          <w:b/>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1.说明</w:t>
      </w:r>
      <w:r>
        <w:rPr>
          <w:rFonts w:hint="eastAsia" w:ascii="宋体" w:hAnsi="宋体" w:cs="宋体"/>
          <w:b/>
          <w:bCs/>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1.1本采购文件仅适用于诚德天工建设咨询（苏州）有限公司组织的采购活动。</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1.2本次采购活动及因本次采购产生的合同受中国法律制约和保护。</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1.3本采购文件的解释权属于诚德天工建设咨询（苏州）有限公司。</w:t>
      </w:r>
      <w:r>
        <w:rPr>
          <w:rFonts w:hint="eastAsia" w:ascii="宋体" w:hAnsi="宋体" w:cs="宋体"/>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2.词语释义</w:t>
      </w:r>
      <w:r>
        <w:rPr>
          <w:rFonts w:hint="eastAsia" w:ascii="宋体" w:hAnsi="宋体" w:cs="宋体"/>
          <w:b/>
          <w:bCs/>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2.1采购人：依法进行政府采购的国家机关、事业单位、团体组织。</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2.2</w:t>
      </w:r>
      <w:r>
        <w:rPr>
          <w:rFonts w:hint="eastAsia" w:ascii="宋体" w:hAnsi="宋体"/>
          <w:sz w:val="21"/>
          <w:szCs w:val="21"/>
        </w:rPr>
        <w:t xml:space="preserve">采购代理机构：指依法接受采购人委托，从事货物、工程和服务等政府采购代理业务的社会中介机构；本项目的采购代理机构为诚德天工建设咨询（苏州）有限公司。</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供应商：响应磋商、参加磋商竞争的法人、其他组织或者自然人。</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shd w:val="clear" w:color="auto" w:fill="ffffff"/>
        </w:rPr>
      </w:pPr>
      <w:r>
        <w:rPr>
          <w:rFonts w:hint="eastAsia" w:ascii="宋体" w:hAnsi="宋体" w:cs="宋体"/>
          <w:sz w:val="21"/>
          <w:szCs w:val="21"/>
        </w:rPr>
        <w:t xml:space="preserve">2.4</w:t>
      </w:r>
      <w:r>
        <w:rPr>
          <w:rFonts w:hint="eastAsia" w:ascii="宋体" w:hAnsi="宋体" w:cs="宋体"/>
          <w:sz w:val="21"/>
          <w:szCs w:val="21"/>
          <w:shd w:val="clear" w:color="auto" w:fill="ffffff"/>
        </w:rPr>
        <w:t xml:space="preserve">采购：是指以合同方式有偿取得货物、工程和服务的行为，包括购买、租赁、委托、雇用等。</w:t>
      </w:r>
      <w:r>
        <w:rPr>
          <w:rFonts w:hint="eastAsia" w:ascii="宋体" w:hAnsi="宋体" w:cs="宋体"/>
          <w:sz w:val="21"/>
          <w:szCs w:val="21"/>
          <w:shd w:val="clear" w:color="auto" w:fill="ffffff"/>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shd w:val="clear" w:color="auto" w:fill="ffffff"/>
        </w:rPr>
        <w:t xml:space="preserve">2.5</w:t>
      </w:r>
      <w:r>
        <w:rPr>
          <w:rFonts w:hint="eastAsia" w:ascii="宋体" w:hAnsi="宋体" w:cs="宋体"/>
          <w:sz w:val="21"/>
          <w:szCs w:val="21"/>
        </w:rPr>
        <w:t xml:space="preserve">响应：供应商根据采购人或采购代理机构发布的采购文件，编制响应文件并按规定参与磋商的行为。</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ascii="宋体" w:hAnsi="宋体" w:cs="宋体"/>
          <w:sz w:val="21"/>
          <w:szCs w:val="21"/>
        </w:rPr>
      </w:pPr>
      <w:r>
        <w:rPr>
          <w:rFonts w:hint="eastAsia" w:ascii="宋体" w:hAnsi="宋体" w:cs="宋体"/>
          <w:sz w:val="21"/>
          <w:szCs w:val="21"/>
        </w:rPr>
        <w:t xml:space="preserve">2.6合同：采供双方根据采购文件和成交的响应文件及成交通知书规定的内容签署的以书面形式所达成的协议，包括所有的附件、附录和构成协议的所有文件。</w:t>
      </w:r>
      <w:r>
        <w:rPr>
          <w:rFonts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2.7甲方（采购人）：</w:t>
      </w:r>
      <w:r>
        <w:rPr>
          <w:rFonts w:hint="eastAsia" w:ascii="宋体" w:hAnsi="宋体"/>
          <w:sz w:val="21"/>
          <w:szCs w:val="21"/>
        </w:rPr>
        <w:t xml:space="preserve">合同中明确规定的实际购买货物和服务的法人或其他组织和自然人</w:t>
      </w:r>
      <w:r>
        <w:rPr>
          <w:rFonts w:hint="eastAsia" w:ascii="宋体" w:hAnsi="宋体" w:cs="宋体"/>
          <w:sz w:val="21"/>
          <w:szCs w:val="21"/>
        </w:rPr>
        <w:t xml:space="preserve">。</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2.8乙方（供应商）：合同中规定的向采购人提供服务的法人或其他组织和自然人。</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2.9服务：</w:t>
      </w:r>
      <w:r>
        <w:rPr>
          <w:rFonts w:hint="eastAsia" w:ascii="宋体" w:hAnsi="宋体"/>
          <w:color w:val="000000"/>
          <w:sz w:val="21"/>
          <w:szCs w:val="21"/>
          <w:highlight w:val="none"/>
        </w:rPr>
        <w:t xml:space="preserve">系指本采购文件规定乙方应承担的合同中规定成交供应商应承担的专业服务等相关义务</w:t>
      </w:r>
      <w:r>
        <w:rPr>
          <w:rFonts w:hint="eastAsia" w:ascii="宋体" w:hAnsi="宋体" w:cs="宋体"/>
          <w:sz w:val="21"/>
          <w:szCs w:val="21"/>
        </w:rPr>
        <w:t xml:space="preserve">。</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2.1</w:t>
      </w:r>
      <w:r>
        <w:rPr>
          <w:rFonts w:hint="eastAsia" w:ascii="宋体" w:hAnsi="宋体" w:cs="宋体"/>
          <w:sz w:val="21"/>
          <w:szCs w:val="21"/>
          <w:lang w:val="en-US" w:eastAsia="zh-CN"/>
        </w:rPr>
        <w:t xml:space="preserve">0</w:t>
      </w:r>
      <w:r>
        <w:rPr>
          <w:rFonts w:hint="eastAsia" w:ascii="宋体" w:hAnsi="宋体" w:cs="宋体"/>
          <w:sz w:val="21"/>
          <w:szCs w:val="21"/>
        </w:rPr>
        <w:t xml:space="preserve">知识产权：</w:t>
      </w:r>
      <w:r>
        <w:rPr>
          <w:rFonts w:hint="eastAsia" w:ascii="宋体" w:hAnsi="宋体" w:cs="宋体"/>
          <w:color w:val="000000"/>
          <w:sz w:val="21"/>
          <w:szCs w:val="21"/>
          <w:highlight w:val="none"/>
        </w:rPr>
        <w:t xml:space="preserve">指专利权、商标权、著作权等无形财产专有权的统称</w:t>
      </w:r>
      <w:r>
        <w:rPr>
          <w:rFonts w:hint="eastAsia" w:ascii="宋体" w:hAnsi="宋体" w:cs="宋体"/>
          <w:sz w:val="21"/>
          <w:szCs w:val="21"/>
        </w:rPr>
        <w:t xml:space="preserve">。</w:t>
      </w:r>
      <w:r>
        <w:rPr>
          <w:rFonts w:hint="eastAsia" w:ascii="宋体" w:hAnsi="宋体" w:cs="宋体"/>
          <w:sz w:val="21"/>
          <w:szCs w:val="21"/>
        </w:rPr>
      </w:r>
      <w:r/>
    </w:p>
    <w:p>
      <w:pPr>
        <w:pStyle w:val="718"/>
        <w:ind w:firstLine="420"/>
        <w:jc w:val="both"/>
        <w:keepLines w:val="0"/>
        <w:keepNext w:val="0"/>
        <w:pageBreakBefore w:val="0"/>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w:t>
      </w:r>
      <w:r>
        <w:rPr>
          <w:rFonts w:hint="eastAsia" w:ascii="宋体" w:hAnsi="宋体" w:cs="宋体"/>
          <w:sz w:val="21"/>
          <w:szCs w:val="21"/>
          <w:lang w:val="en-US" w:eastAsia="zh-CN"/>
        </w:rPr>
        <w:t xml:space="preserve">1</w:t>
      </w:r>
      <w:r>
        <w:rPr>
          <w:rFonts w:hint="eastAsia" w:ascii="宋体" w:hAnsi="宋体" w:cs="宋体"/>
          <w:sz w:val="21"/>
          <w:szCs w:val="21"/>
        </w:rPr>
        <w:t xml:space="preserve">天：日历天。</w:t>
      </w:r>
      <w:r>
        <w:rPr>
          <w:rFonts w:hint="eastAsia" w:ascii="宋体" w:hAnsi="宋体" w:cs="宋体"/>
          <w:sz w:val="21"/>
          <w:szCs w:val="21"/>
        </w:rPr>
      </w:r>
      <w:r/>
    </w:p>
    <w:p>
      <w:pPr>
        <w:pStyle w:val="718"/>
        <w:ind w:firstLine="420"/>
        <w:jc w:val="both"/>
        <w:keepLines w:val="0"/>
        <w:keepNext w:val="0"/>
        <w:pageBreakBefore w:val="0"/>
        <w:spacing w:line="400" w:lineRule="exact"/>
        <w:widowControl w:val="off"/>
        <w:rPr>
          <w:rFonts w:hint="eastAsia" w:ascii="宋体" w:hAnsi="宋体" w:cs="宋体"/>
          <w:sz w:val="21"/>
          <w:szCs w:val="21"/>
        </w:rPr>
      </w:pPr>
      <w:r>
        <w:rPr>
          <w:rFonts w:hint="eastAsia" w:ascii="宋体" w:hAnsi="宋体" w:cs="宋体"/>
          <w:sz w:val="21"/>
          <w:szCs w:val="21"/>
        </w:rPr>
        <w:t xml:space="preserve">2.1</w:t>
      </w:r>
      <w:r>
        <w:rPr>
          <w:rFonts w:hint="eastAsia" w:ascii="宋体" w:hAnsi="宋体" w:cs="宋体"/>
          <w:sz w:val="21"/>
          <w:szCs w:val="21"/>
          <w:lang w:val="en-US" w:eastAsia="zh-CN"/>
        </w:rPr>
        <w:t xml:space="preserve">2</w:t>
      </w:r>
      <w:r>
        <w:rPr>
          <w:rFonts w:hint="eastAsia" w:ascii="宋体" w:hAnsi="宋体" w:cs="宋体"/>
          <w:sz w:val="21"/>
          <w:szCs w:val="21"/>
        </w:rPr>
        <w:t xml:space="preserve">时间：除特别说明，均指北京时间。</w:t>
      </w:r>
      <w:r>
        <w:rPr>
          <w:rFonts w:hint="eastAsia" w:ascii="宋体" w:hAnsi="宋体" w:cs="宋体"/>
          <w:sz w:val="21"/>
          <w:szCs w:val="21"/>
        </w:rPr>
      </w:r>
      <w:r/>
    </w:p>
    <w:p>
      <w:pPr>
        <w:pStyle w:val="718"/>
        <w:ind w:firstLine="420"/>
        <w:jc w:val="both"/>
        <w:keepLines w:val="0"/>
        <w:keepNext w:val="0"/>
        <w:pageBreakBefore w:val="0"/>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2.1</w:t>
      </w:r>
      <w:r>
        <w:rPr>
          <w:rFonts w:hint="eastAsia" w:ascii="宋体" w:hAnsi="宋体"/>
          <w:sz w:val="21"/>
          <w:szCs w:val="21"/>
          <w:lang w:val="en-US" w:eastAsia="zh-CN"/>
        </w:rPr>
        <w:t xml:space="preserve">3</w:t>
      </w:r>
      <w:r>
        <w:rPr>
          <w:rFonts w:hint="eastAsia" w:ascii="宋体" w:hAnsi="宋体"/>
          <w:sz w:val="21"/>
          <w:szCs w:val="21"/>
        </w:rPr>
        <w:t xml:space="preserve">履行</w:t>
      </w:r>
      <w:r>
        <w:rPr>
          <w:rFonts w:ascii="宋体" w:hAnsi="宋体"/>
          <w:sz w:val="21"/>
          <w:szCs w:val="21"/>
        </w:rPr>
        <w:t xml:space="preserve">地点：</w:t>
      </w:r>
      <w:r>
        <w:rPr>
          <w:rFonts w:hint="eastAsia" w:ascii="宋体" w:hAnsi="宋体"/>
          <w:sz w:val="21"/>
          <w:szCs w:val="21"/>
        </w:rPr>
        <w:t xml:space="preserve">合同中明确约定的乙方履行服务的地点</w:t>
      </w:r>
      <w:r>
        <w:rPr>
          <w:rFonts w:hint="eastAsia" w:ascii="宋体" w:hAnsi="宋体" w:cs="宋体"/>
          <w:sz w:val="21"/>
          <w:szCs w:val="21"/>
        </w:rPr>
        <w:t xml:space="preserve">。</w:t>
      </w:r>
      <w:r>
        <w:rPr>
          <w:rFonts w:hint="eastAsia" w:ascii="宋体" w:hAnsi="宋体" w:cs="宋体"/>
          <w:sz w:val="21"/>
          <w:szCs w:val="21"/>
        </w:rPr>
      </w:r>
      <w:r/>
    </w:p>
    <w:p>
      <w:pPr>
        <w:pStyle w:val="942"/>
        <w:ind w:firstLine="420"/>
        <w:keepLines w:val="0"/>
        <w:keepNext w:val="0"/>
        <w:pageBreakBefore w:val="0"/>
        <w:spacing w:line="400" w:lineRule="exact"/>
        <w:widowControl w:val="off"/>
        <w:rPr>
          <w:rFonts w:hint="eastAsia" w:ascii="宋体" w:hAnsi="宋体"/>
          <w:sz w:val="21"/>
          <w:szCs w:val="21"/>
        </w:rPr>
      </w:pPr>
      <w:r>
        <w:rPr>
          <w:rFonts w:hint="eastAsia" w:ascii="宋体" w:hAnsi="宋体" w:cs="宋体"/>
          <w:sz w:val="21"/>
          <w:szCs w:val="21"/>
        </w:rPr>
        <w:t xml:space="preserve">2.1</w:t>
      </w:r>
      <w:r>
        <w:rPr>
          <w:rFonts w:hint="eastAsia" w:ascii="宋体" w:hAnsi="宋体"/>
          <w:sz w:val="21"/>
          <w:szCs w:val="21"/>
          <w:lang w:val="en-US" w:eastAsia="zh-CN"/>
        </w:rPr>
        <w:t xml:space="preserve">4</w:t>
      </w:r>
      <w:r>
        <w:rPr>
          <w:rFonts w:ascii="宋体" w:hAnsi="宋体"/>
          <w:sz w:val="21"/>
          <w:szCs w:val="21"/>
        </w:rPr>
        <w:t xml:space="preserve">合同价款：</w:t>
      </w:r>
      <w:r>
        <w:rPr>
          <w:rFonts w:hint="eastAsia" w:ascii="宋体" w:hAnsi="宋体"/>
          <w:sz w:val="21"/>
          <w:szCs w:val="21"/>
        </w:rPr>
        <w:t xml:space="preserve">根据合同规定，乙方在正确地履行合同义务后甲方应支付乙方的价款。</w:t>
      </w:r>
      <w:r>
        <w:rPr>
          <w:rFonts w:hint="eastAsia" w:ascii="宋体" w:hAnsi="宋体"/>
          <w:sz w:val="21"/>
          <w:szCs w:val="21"/>
        </w:rPr>
      </w:r>
      <w:r/>
    </w:p>
    <w:p>
      <w:pPr>
        <w:pStyle w:val="718"/>
        <w:ind w:firstLine="420"/>
        <w:jc w:val="both"/>
        <w:keepLines w:val="0"/>
        <w:keepNext w:val="0"/>
        <w:pageBreakBefore w:val="0"/>
        <w:spacing w:line="400" w:lineRule="exact"/>
        <w:widowControl w:val="off"/>
        <w:rPr>
          <w:rFonts w:hint="eastAsia" w:ascii="宋体" w:hAnsi="宋体"/>
          <w:sz w:val="21"/>
          <w:szCs w:val="21"/>
        </w:rPr>
      </w:pPr>
      <w:r>
        <w:rPr>
          <w:rFonts w:ascii="宋体" w:hAnsi="宋体"/>
          <w:sz w:val="21"/>
          <w:szCs w:val="21"/>
        </w:rPr>
        <w:t xml:space="preserve">2.1</w:t>
      </w:r>
      <w:r>
        <w:rPr>
          <w:rFonts w:hint="eastAsia" w:ascii="宋体" w:hAnsi="宋体"/>
          <w:sz w:val="21"/>
          <w:szCs w:val="21"/>
          <w:lang w:val="en-US" w:eastAsia="zh-CN"/>
        </w:rPr>
        <w:t xml:space="preserve">5</w:t>
      </w:r>
      <w:r>
        <w:rPr>
          <w:rFonts w:ascii="宋体" w:hAnsi="宋体"/>
          <w:sz w:val="21"/>
          <w:szCs w:val="21"/>
        </w:rPr>
        <w:t xml:space="preserve">不可抗力：</w:t>
      </w:r>
      <w:r>
        <w:rPr>
          <w:rFonts w:hint="eastAsia" w:ascii="宋体" w:hAnsi="宋体"/>
          <w:sz w:val="21"/>
          <w:szCs w:val="21"/>
        </w:rPr>
        <w:t xml:space="preserve">不能预见、不能避免并且不能克服的客观情况。</w:t>
      </w:r>
      <w:r>
        <w:rPr>
          <w:rFonts w:hint="eastAsia" w:ascii="宋体" w:hAnsi="宋体"/>
          <w:sz w:val="21"/>
          <w:szCs w:val="21"/>
        </w:rPr>
      </w:r>
      <w:r/>
    </w:p>
    <w:p>
      <w:pPr>
        <w:pStyle w:val="718"/>
        <w:ind w:firstLine="420"/>
        <w:jc w:val="both"/>
        <w:keepLines w:val="0"/>
        <w:keepNext w:val="0"/>
        <w:pageBreakBefore w:val="0"/>
        <w:spacing w:line="400" w:lineRule="exact"/>
        <w:widowControl w:val="off"/>
        <w:rPr>
          <w:rFonts w:hint="eastAsia" w:ascii="宋体" w:hAnsi="宋体"/>
          <w:sz w:val="21"/>
          <w:szCs w:val="21"/>
        </w:rPr>
      </w:pPr>
      <w:r>
        <w:rPr>
          <w:rFonts w:hint="eastAsia" w:ascii="宋体" w:hAnsi="宋体"/>
          <w:sz w:val="21"/>
          <w:szCs w:val="21"/>
        </w:rPr>
        <w:t xml:space="preserve">2.1</w:t>
      </w:r>
      <w:r>
        <w:rPr>
          <w:rFonts w:hint="eastAsia" w:ascii="宋体" w:hAnsi="宋体"/>
          <w:sz w:val="21"/>
          <w:szCs w:val="21"/>
          <w:lang w:val="en-US" w:eastAsia="zh-CN"/>
        </w:rPr>
        <w:t xml:space="preserve">6</w:t>
      </w:r>
      <w:r>
        <w:rPr>
          <w:rFonts w:hint="eastAsia" w:ascii="宋体" w:hAnsi="宋体"/>
          <w:sz w:val="21"/>
          <w:szCs w:val="21"/>
        </w:rPr>
        <w:t xml:space="preserve">实质响应：满足有关本次采购标的、数量、服务质量、价款或者报酬、履行期限、履行地点和方式、违约责任和解决争议方法等要求。</w:t>
      </w:r>
      <w:r>
        <w:rPr>
          <w:rFonts w:hint="eastAsia" w:ascii="宋体" w:hAnsi="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sz w:val="21"/>
          <w:szCs w:val="21"/>
        </w:rPr>
        <w:t xml:space="preserve">2.1</w:t>
      </w:r>
      <w:r>
        <w:rPr>
          <w:rFonts w:hint="eastAsia" w:ascii="宋体" w:hAnsi="宋体"/>
          <w:sz w:val="21"/>
          <w:szCs w:val="21"/>
          <w:lang w:val="en-US" w:eastAsia="zh-CN"/>
        </w:rPr>
        <w:t xml:space="preserve">7</w:t>
      </w:r>
      <w:r>
        <w:rPr>
          <w:rFonts w:hint="eastAsia" w:ascii="宋体" w:hAnsi="宋体"/>
          <w:sz w:val="21"/>
          <w:szCs w:val="21"/>
        </w:rPr>
        <w:t xml:space="preserve">书面形式：指书面文字、合同书、信件和传真等可以有形地表现所载内容的形式</w:t>
      </w:r>
      <w:r>
        <w:rPr>
          <w:rFonts w:hint="eastAsia" w:ascii="宋体" w:hAnsi="宋体" w:cs="宋体"/>
          <w:sz w:val="21"/>
          <w:szCs w:val="21"/>
        </w:rPr>
        <w:t xml:space="preserve">。</w:t>
      </w:r>
      <w:r>
        <w:rPr>
          <w:rFonts w:hint="eastAsia" w:ascii="宋体" w:hAnsi="宋体" w:cs="宋体"/>
          <w:sz w:val="21"/>
          <w:szCs w:val="21"/>
        </w:rPr>
      </w:r>
      <w:r/>
    </w:p>
    <w:p>
      <w:pPr>
        <w:pStyle w:val="718"/>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二、供应商</w:t>
      </w:r>
      <w:r>
        <w:rPr>
          <w:rFonts w:hint="eastAsia" w:ascii="宋体" w:hAnsi="宋体" w:cs="宋体"/>
          <w:b/>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3.合格供应商的资格条件</w:t>
      </w:r>
      <w:r>
        <w:rPr>
          <w:rFonts w:hint="eastAsia" w:ascii="宋体" w:hAnsi="宋体" w:cs="宋体"/>
          <w:b/>
          <w:bCs/>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3.1满足《中华人民共和国政府采购法》第二十二条规定：</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（1）具有独立承担民事责任的能力；</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（6）法律、行政法规规定的其他条件。</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3.2落实政府采购政策需满足的资格要求：根据《政府采购促进中小企业发展管理办法》的相关规定，</w:t>
      </w:r>
      <w:r>
        <w:rPr>
          <w:rFonts w:hint="eastAsia" w:ascii="宋体" w:hAnsi="宋体" w:cs="宋体"/>
          <w:b/>
          <w:bCs/>
          <w:sz w:val="21"/>
          <w:szCs w:val="21"/>
          <w:u w:val="single"/>
        </w:rPr>
        <w:t xml:space="preserve">本项目专门面向中小企业采购，</w:t>
      </w:r>
      <w:r>
        <w:rPr>
          <w:rFonts w:hint="eastAsia" w:ascii="宋体" w:hAnsi="宋体" w:cs="宋体"/>
          <w:sz w:val="21"/>
          <w:szCs w:val="21"/>
        </w:rPr>
        <w:t xml:space="preserve">所属行业为其他未列明行业，供应商应为中小微企业、监狱企业、残疾人福利性单位。</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3.3本项目的特定资格要求：未被“信用中国”网站（www.creditchina.gov.cn）列入失信被执行人、重大税收违法案件当事人名单、政府采购严重失信行为记录名单。</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3.4拒绝下述供应商参加本次采购活动：</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（1）供应商单位负责人为同一人或者存在直接控股、管理关系的不同供应商，不得参加同一合同项下的政府采购活动。</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（2）凡为采购项目提供整体设计、规范编制或者项目管理、监理、检测等服务的供应商，不得再参加本项目的采购活动。</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（3）拒绝签订本政府采购合同的成交供应商不得参加对该项目重新开展的采购活动。</w:t>
      </w:r>
      <w:r>
        <w:rPr>
          <w:rFonts w:hint="eastAsia" w:ascii="宋体" w:hAnsi="宋体" w:cs="宋体"/>
          <w:sz w:val="21"/>
          <w:szCs w:val="21"/>
        </w:rPr>
      </w:r>
      <w:r/>
    </w:p>
    <w:p>
      <w:pPr>
        <w:pStyle w:val="718"/>
        <w:ind w:firstLine="420"/>
        <w:spacing w:line="400" w:lineRule="exact"/>
        <w:rPr>
          <w:rFonts w:hint="eastAsia" w:ascii="宋体" w:hAnsi="宋体" w:cs="宋体"/>
          <w:sz w:val="21"/>
          <w:szCs w:val="21"/>
        </w:rPr>
      </w:pPr>
      <w:r>
        <w:rPr>
          <w:rFonts w:hint="eastAsia" w:ascii="宋体" w:hAnsi="宋体" w:cs="宋体"/>
          <w:sz w:val="21"/>
          <w:szCs w:val="21"/>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sz w:val="21"/>
          <w:szCs w:val="21"/>
        </w:rPr>
      </w:r>
      <w:r/>
    </w:p>
    <w:p>
      <w:pPr>
        <w:pStyle w:val="718"/>
        <w:ind w:firstLine="422"/>
        <w:jc w:val="both"/>
        <w:spacing w:line="400" w:lineRule="exact"/>
        <w:widowControl w:val="off"/>
        <w:rPr>
          <w:rFonts w:hint="eastAsia" w:ascii="宋体" w:hAnsi="宋体" w:cs="宋体"/>
          <w:b/>
          <w:bCs/>
          <w:sz w:val="21"/>
          <w:szCs w:val="21"/>
        </w:rPr>
      </w:pPr>
      <w:r>
        <w:rPr>
          <w:rFonts w:hint="eastAsia" w:ascii="宋体" w:hAnsi="宋体" w:cs="宋体"/>
          <w:b/>
          <w:bCs/>
          <w:sz w:val="21"/>
          <w:szCs w:val="21"/>
        </w:rPr>
        <w:t xml:space="preserve">4.供应商代表</w:t>
      </w:r>
      <w:r>
        <w:rPr>
          <w:rFonts w:hint="eastAsia" w:ascii="宋体" w:hAnsi="宋体" w:cs="宋体"/>
          <w:b/>
          <w:bCs/>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4.1指全权代表供应商参加磋商采购活动并签署响应文件的人，如果供应商代表不是法定代表人，须持有《法定代表人授权委托书》（详见格式）。 </w:t>
      </w:r>
      <w:r>
        <w:rPr>
          <w:rFonts w:hint="eastAsia" w:ascii="宋体" w:hAnsi="宋体" w:cs="宋体"/>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5.磋商费用</w:t>
      </w:r>
      <w:r>
        <w:rPr>
          <w:rFonts w:hint="eastAsia" w:ascii="宋体" w:hAnsi="宋体" w:cs="宋体"/>
          <w:b/>
          <w:bCs/>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5.1无论磋商过程中的做法和结果如何，供应商自行承担所有与参加磋商有关的全部费用。</w:t>
      </w:r>
      <w:r>
        <w:rPr>
          <w:rFonts w:hint="eastAsia" w:ascii="宋体" w:hAnsi="宋体" w:cs="宋体"/>
          <w:sz w:val="21"/>
          <w:szCs w:val="21"/>
        </w:rPr>
      </w:r>
      <w:r/>
    </w:p>
    <w:p>
      <w:pPr>
        <w:pStyle w:val="718"/>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6.联合体投标（响应）</w:t>
      </w:r>
      <w:r>
        <w:rPr>
          <w:rFonts w:ascii="宋体" w:hAnsi="宋体" w:cs="宋体"/>
          <w:b/>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6.1本项目不接受联合体投标（响应）。</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6.2联合体投标（响应）</w:t>
      </w:r>
      <w:r>
        <w:rPr>
          <w:rFonts w:hint="eastAsia" w:ascii="宋体" w:hAnsi="宋体" w:cs="宋体"/>
          <w:b/>
          <w:bCs/>
          <w:sz w:val="21"/>
          <w:szCs w:val="21"/>
        </w:rPr>
        <w:t xml:space="preserve">（本项目不涉及）</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本项目采购公告中若规定接受联合体投标（响应）的，联合体除应符合上述资格要求外，还应遵守以下规定：</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联合体各成员之间应签订《联合体投标（响应）协议书》（详见统一格式），载明联合体各方承担的工作和义务、小微企业（残疾人福利性单位、监狱企业）的合同份额占合同总金额的比例（如涉及），否则响应无效。联合体投标（响应）协议书应与响应文件一起递交。供应商的响应文件及成交后签署的合同书，对联合体的每一成员均有法律约束力。</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（2）由联合体各成员法定代表人签署提交一份授权委托书（详见统一格式），委托牵头供应商代表参加响应。</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（3）联合体牵头供应商代表应被授权作为联合体各方的代表（该代表须为联合体成员之一），承担责任和接受指令，并负责整个合同的全面履行。</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（4）所有联合体成员应按合同条件的规定，为实施合同共同和分别承担责任。在联合体投标（响应）协议书和授权委托书中，以及在响应文件和成交后签署的合同书中应对此做出相应的声明。</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（5）以联合体形式参加政府采购活动的，联合体各方不得再单独参加或者与其他供应商另外组成联合体参加同一合同项下的政府采购活动。如有违反将取消该联合体各方的投标资格。</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（6）关于联合体相关未尽事宜应按《政府采购促进中小企业发展管理办法》财库〔2020〕46号文、《苏州市政府采购促进中小企业发展实施意见》苏财购〔2022〕16号文以及其他相关法律法规之规定解释。</w:t>
      </w:r>
      <w:r>
        <w:rPr>
          <w:rFonts w:hint="eastAsia" w:ascii="宋体" w:hAnsi="宋体" w:cs="宋体"/>
          <w:sz w:val="21"/>
          <w:szCs w:val="21"/>
        </w:rPr>
      </w:r>
      <w:r/>
    </w:p>
    <w:p>
      <w:pPr>
        <w:pStyle w:val="718"/>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lang w:val="en-US" w:eastAsia="zh-CN"/>
        </w:rPr>
        <w:t xml:space="preserve">三</w:t>
      </w:r>
      <w:r>
        <w:rPr>
          <w:rFonts w:hint="eastAsia" w:ascii="宋体" w:hAnsi="宋体" w:cs="宋体"/>
          <w:b/>
          <w:bCs/>
          <w:sz w:val="21"/>
          <w:szCs w:val="21"/>
        </w:rPr>
        <w:t xml:space="preserve">、采购文件的说明</w:t>
      </w:r>
      <w:r>
        <w:rPr>
          <w:rFonts w:hint="eastAsia" w:ascii="宋体" w:hAnsi="宋体" w:cs="宋体"/>
          <w:b/>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7.采购文件</w:t>
      </w:r>
      <w:r>
        <w:rPr>
          <w:rFonts w:hint="eastAsia" w:ascii="宋体" w:hAnsi="宋体" w:cs="宋体"/>
          <w:b/>
          <w:bCs/>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w:t>
      </w:r>
      <w:r>
        <w:rPr>
          <w:rFonts w:hint="eastAsia" w:ascii="宋体" w:hAnsi="宋体" w:cs="宋体"/>
          <w:b/>
          <w:bCs/>
          <w:sz w:val="21"/>
          <w:szCs w:val="21"/>
        </w:rPr>
        <w:t xml:space="preserve">该电子投标（响应）文件将被视为未实质性响应采购文件，作无效处理</w:t>
      </w:r>
      <w:r>
        <w:rPr>
          <w:rFonts w:hint="eastAsia" w:ascii="宋体" w:hAnsi="宋体" w:cs="宋体"/>
          <w:sz w:val="21"/>
          <w:szCs w:val="21"/>
        </w:rPr>
        <w:t xml:space="preserve">。</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7.2采购文件及其补充通知（包括更正公告）不是直接从财政部门指定的政府采购信息发布媒体上下载获得的，采购人或采购代理机构对采购文件及其补充通知（更正公告）的真实性、完整性不承担任何责任。</w:t>
      </w:r>
      <w:r>
        <w:rPr>
          <w:rFonts w:hint="eastAsia" w:ascii="宋体" w:hAnsi="宋体" w:cs="宋体"/>
          <w:sz w:val="21"/>
          <w:szCs w:val="21"/>
        </w:rPr>
      </w:r>
      <w:r/>
    </w:p>
    <w:p>
      <w:pPr>
        <w:pStyle w:val="718"/>
        <w:ind w:firstLine="422"/>
        <w:jc w:val="both"/>
        <w:spacing w:line="400" w:lineRule="exact"/>
        <w:widowControl w:val="off"/>
        <w:rPr>
          <w:rFonts w:hint="eastAsia" w:ascii="宋体" w:hAnsi="宋体" w:cs="宋体"/>
          <w:b/>
          <w:sz w:val="21"/>
          <w:szCs w:val="21"/>
        </w:rPr>
      </w:pPr>
      <w:r>
        <w:rPr>
          <w:rFonts w:hint="eastAsia" w:ascii="宋体" w:hAnsi="宋体" w:cs="宋体"/>
          <w:b/>
          <w:sz w:val="21"/>
          <w:szCs w:val="21"/>
        </w:rPr>
        <w:t xml:space="preserve">8.采购文件的询问、澄清和修改</w:t>
      </w:r>
      <w:r>
        <w:rPr>
          <w:rFonts w:hint="eastAsia" w:ascii="宋体" w:hAnsi="宋体" w:cs="宋体"/>
          <w:b/>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8.1采购人或采购代理机构无论出于自己的考虑，还是出于对供应商提问的澄清，均可对采购文件用补充通知（更正公告）的方式进行澄清或者修改，并通过财政部门指定的政府采购信息发布媒体对外进行发布。</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8.2供应商通过“苏采云”系统自行查看拟参加项目的补充通知（更正公告）。补充通知（更正公告）将作为采购文件的组成部分，对所有供应商均具有约束力。</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8.3为使供应商有足够的时间按采购文件的修改要求考虑修正响应文件，或出于其他原因，采购人或采购代理机构有权推迟截止时间和评审时间，并将此变更通知以补充通知（更正公告）的形式对外发布。</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8.4采购文件的澄清、修改、补充等内容均以财政部门指定的政府采购信息发布媒体发布的内容为准。</w:t>
      </w:r>
      <w:r>
        <w:rPr>
          <w:rFonts w:hint="eastAsia" w:ascii="宋体" w:hAnsi="宋体" w:cs="宋体"/>
          <w:sz w:val="21"/>
          <w:szCs w:val="21"/>
        </w:rPr>
      </w:r>
      <w:r/>
    </w:p>
    <w:p>
      <w:pPr>
        <w:pStyle w:val="718"/>
        <w:ind w:firstLine="422"/>
        <w:jc w:val="both"/>
        <w:spacing w:line="400" w:lineRule="exact"/>
        <w:widowControl w:val="off"/>
        <w:rPr>
          <w:rFonts w:hint="eastAsia" w:ascii="宋体" w:hAnsi="宋体" w:cs="宋体"/>
          <w:b/>
          <w:sz w:val="21"/>
          <w:szCs w:val="21"/>
        </w:rPr>
      </w:pPr>
      <w:r/>
      <w:bookmarkStart w:id="52" w:name="_Toc492294176"/>
      <w:r>
        <w:rPr>
          <w:rFonts w:hint="eastAsia" w:ascii="宋体" w:hAnsi="宋体" w:cs="宋体"/>
          <w:b/>
          <w:sz w:val="21"/>
          <w:szCs w:val="21"/>
        </w:rPr>
        <w:t xml:space="preserve">9.答疑</w:t>
      </w:r>
      <w:bookmarkEnd w:id="52"/>
      <w:r>
        <w:rPr>
          <w:rFonts w:hint="eastAsia" w:ascii="宋体" w:hAnsi="宋体" w:cs="宋体"/>
          <w:b/>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9.1勘查现场</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9.1.1根据自身需要，供应商可对有关现场和周围环境进行勘察，以获取编制响应文件和签署合同所需的信息。勘查现场所发生的费用由供应商自己承担。</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9.1.3经采购人允许，供应商可以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9.2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rPr>
          <w:rFonts w:hint="eastAsia" w:ascii="宋体" w:hAnsi="宋体" w:cs="宋体"/>
          <w:sz w:val="21"/>
          <w:szCs w:val="21"/>
        </w:rPr>
      </w:r>
      <w:r/>
    </w:p>
    <w:p>
      <w:pPr>
        <w:pStyle w:val="915"/>
        <w:ind w:firstLine="0"/>
        <w:spacing w:line="400" w:lineRule="exact"/>
        <w:rPr>
          <w:rFonts w:hint="eastAsia" w:ascii="宋体" w:hAnsi="宋体" w:cs="宋体"/>
          <w:b/>
          <w:szCs w:val="21"/>
        </w:rPr>
      </w:pPr>
      <w:r>
        <w:rPr>
          <w:rFonts w:hint="eastAsia" w:ascii="宋体" w:hAnsi="宋体" w:cs="宋体"/>
          <w:b/>
          <w:szCs w:val="21"/>
          <w:lang w:val="en-US" w:eastAsia="zh-CN"/>
        </w:rPr>
        <w:t xml:space="preserve">四</w:t>
      </w:r>
      <w:r>
        <w:rPr>
          <w:rFonts w:hint="eastAsia" w:ascii="宋体" w:hAnsi="宋体" w:cs="宋体"/>
          <w:b/>
          <w:szCs w:val="21"/>
        </w:rPr>
        <w:t xml:space="preserve">、响应文件的说明</w:t>
      </w:r>
      <w:r>
        <w:rPr>
          <w:rFonts w:hint="eastAsia" w:ascii="宋体" w:hAnsi="宋体" w:cs="宋体"/>
          <w:b/>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10.提示与要求</w:t>
      </w:r>
      <w:r>
        <w:rPr>
          <w:rFonts w:hint="eastAsia" w:ascii="宋体" w:hAnsi="宋体" w:cs="宋体"/>
          <w:b/>
          <w:bCs/>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10.1供应商应仔细阅读采购文件的所有内容，按采购文件的要求提交（上传）响应文件，并保证所提供的全部资料的真实性，以使其对采购文件作出实质性响应，否则，其响应文件可能被作无效处理。</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10.2无论是否提交（上传）响应文件，供应商都应将采购文件及以后的所有通知、文件等视为保密文件。</w:t>
      </w:r>
      <w:r>
        <w:rPr>
          <w:rFonts w:hint="eastAsia" w:ascii="宋体" w:hAnsi="宋体" w:cs="宋体"/>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11.响应文件计量单位和使用文字</w:t>
      </w:r>
      <w:r>
        <w:rPr>
          <w:rFonts w:hint="eastAsia" w:ascii="宋体" w:hAnsi="宋体" w:cs="宋体"/>
          <w:b/>
          <w:bCs/>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11.1响应文件中所使用的计量单位，除采购文件中有特殊要求外，均应使用中华人民共和国法定计量单位。</w:t>
      </w:r>
      <w:r>
        <w:rPr>
          <w:rFonts w:hint="eastAsia" w:ascii="宋体" w:hAnsi="宋体" w:cs="宋体"/>
          <w:sz w:val="21"/>
          <w:szCs w:val="21"/>
        </w:rPr>
      </w:r>
      <w:r/>
    </w:p>
    <w:p>
      <w:pPr>
        <w:pStyle w:val="915"/>
        <w:spacing w:line="400" w:lineRule="exact"/>
        <w:rPr>
          <w:rFonts w:ascii="宋体" w:hAnsi="宋体" w:cs="宋体"/>
          <w:b/>
          <w:szCs w:val="21"/>
        </w:rPr>
      </w:pPr>
      <w:r>
        <w:rPr>
          <w:rFonts w:hint="eastAsia" w:ascii="宋体" w:hAnsi="宋体" w:cs="宋体"/>
          <w:szCs w:val="21"/>
        </w:rPr>
        <w:t xml:space="preserve">11.2响应文件应使用中文编制，响应文件中必须使用其他文字的，必须附有中文译本。对于未附有中文译本和中文译本不准确的响应文件可能引起对供应商不利的后果，采购单位概不负责。</w:t>
      </w:r>
      <w:r>
        <w:rPr>
          <w:rFonts w:ascii="宋体" w:hAnsi="宋体" w:cs="宋体"/>
          <w:b/>
          <w:szCs w:val="21"/>
        </w:rPr>
      </w:r>
      <w:r/>
    </w:p>
    <w:p>
      <w:pPr>
        <w:pStyle w:val="915"/>
        <w:ind w:firstLine="422"/>
        <w:spacing w:line="400" w:lineRule="exact"/>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2.</w:t>
      </w:r>
      <w:r>
        <w:rPr>
          <w:rFonts w:hint="eastAsia" w:ascii="宋体" w:hAnsi="宋体" w:cs="宋体"/>
          <w:b/>
          <w:szCs w:val="21"/>
        </w:rPr>
        <w:t xml:space="preserve">响应文件的组成（部分格式见第四章，无格式自拟）</w:t>
      </w:r>
      <w:r>
        <w:rPr>
          <w:rFonts w:ascii="宋体" w:hAnsi="宋体" w:cs="宋体"/>
          <w:b/>
          <w:szCs w:val="21"/>
        </w:rPr>
      </w:r>
      <w:r/>
    </w:p>
    <w:p>
      <w:pPr>
        <w:pStyle w:val="718"/>
        <w:ind w:firstLine="420"/>
        <w:spacing w:line="400" w:lineRule="exact"/>
        <w:rPr>
          <w:rFonts w:hint="eastAsia" w:ascii="宋体" w:hAnsi="宋体" w:cs="宋体"/>
          <w:bCs/>
          <w:sz w:val="21"/>
          <w:szCs w:val="21"/>
        </w:rPr>
      </w:pPr>
      <w:r>
        <w:rPr>
          <w:rFonts w:hint="eastAsia" w:ascii="宋体" w:hAnsi="宋体" w:cs="宋体"/>
          <w:bCs/>
          <w:sz w:val="21"/>
          <w:szCs w:val="21"/>
        </w:rPr>
        <w:t xml:space="preserve">12.1封面</w:t>
      </w:r>
      <w:r>
        <w:rPr>
          <w:rFonts w:hint="eastAsia" w:ascii="宋体" w:hAnsi="宋体" w:cs="宋体"/>
          <w:bCs/>
          <w:sz w:val="21"/>
          <w:szCs w:val="21"/>
        </w:rPr>
      </w:r>
      <w:r/>
    </w:p>
    <w:p>
      <w:pPr>
        <w:pStyle w:val="718"/>
        <w:ind w:firstLine="420"/>
        <w:spacing w:line="400" w:lineRule="exact"/>
        <w:rPr>
          <w:rFonts w:ascii="宋体" w:hAnsi="宋体" w:cs="宋体"/>
          <w:bCs/>
          <w:sz w:val="21"/>
          <w:szCs w:val="21"/>
        </w:rPr>
      </w:pPr>
      <w:r>
        <w:rPr>
          <w:rFonts w:hint="eastAsia" w:ascii="宋体" w:hAnsi="宋体" w:cs="宋体"/>
          <w:bCs/>
          <w:sz w:val="21"/>
          <w:szCs w:val="21"/>
        </w:rPr>
        <w:t xml:space="preserve">12.2开标一览表，按苏采云系统要求填报</w:t>
      </w:r>
      <w:r>
        <w:rPr>
          <w:rFonts w:ascii="宋体" w:hAnsi="宋体" w:cs="宋体"/>
          <w:bCs/>
          <w:sz w:val="21"/>
          <w:szCs w:val="21"/>
        </w:rPr>
      </w:r>
      <w:r/>
    </w:p>
    <w:p>
      <w:pPr>
        <w:pStyle w:val="718"/>
        <w:ind w:firstLine="420"/>
        <w:spacing w:line="400" w:lineRule="exact"/>
        <w:rPr>
          <w:rFonts w:ascii="宋体" w:hAnsi="宋体" w:cs="宋体"/>
          <w:sz w:val="21"/>
          <w:szCs w:val="21"/>
        </w:rPr>
      </w:pPr>
      <w:r>
        <w:rPr>
          <w:rFonts w:hint="eastAsia" w:ascii="宋体" w:hAnsi="宋体" w:cs="宋体"/>
          <w:sz w:val="21"/>
          <w:szCs w:val="21"/>
        </w:rPr>
        <w:t xml:space="preserve">12.3报价明细表</w:t>
      </w:r>
      <w:r>
        <w:rPr>
          <w:rFonts w:ascii="宋体" w:hAnsi="宋体" w:cs="宋体"/>
          <w:sz w:val="21"/>
          <w:szCs w:val="21"/>
        </w:rPr>
      </w:r>
      <w:r/>
    </w:p>
    <w:p>
      <w:pPr>
        <w:pStyle w:val="718"/>
        <w:ind w:firstLine="210"/>
        <w:spacing w:line="400" w:lineRule="exact"/>
        <w:rPr>
          <w:rFonts w:hint="eastAsia" w:ascii="宋体" w:hAnsi="宋体" w:cs="宋体"/>
          <w:b/>
          <w:sz w:val="21"/>
          <w:szCs w:val="21"/>
        </w:rPr>
      </w:pPr>
      <w:r>
        <w:rPr>
          <w:rFonts w:hint="eastAsia" w:ascii="宋体" w:hAnsi="宋体" w:cs="宋体"/>
          <w:sz w:val="21"/>
          <w:szCs w:val="21"/>
        </w:rPr>
        <w:t xml:space="preserve">★</w:t>
      </w:r>
      <w:r>
        <w:rPr>
          <w:rFonts w:hint="eastAsia" w:ascii="宋体" w:hAnsi="宋体" w:cs="宋体"/>
          <w:b/>
          <w:sz w:val="21"/>
          <w:szCs w:val="21"/>
        </w:rPr>
        <w:t xml:space="preserve">12.4资格审查响应文件</w:t>
      </w:r>
      <w:r>
        <w:rPr>
          <w:rFonts w:hint="eastAsia" w:ascii="宋体" w:hAnsi="宋体" w:cs="宋体"/>
          <w:b/>
          <w:sz w:val="21"/>
          <w:szCs w:val="21"/>
        </w:rPr>
      </w:r>
      <w:r/>
    </w:p>
    <w:p>
      <w:pPr>
        <w:pStyle w:val="915"/>
        <w:spacing w:line="400" w:lineRule="exact"/>
        <w:tabs>
          <w:tab w:val="left" w:pos="0" w:leader="none"/>
        </w:tabs>
        <w:rPr>
          <w:rFonts w:hint="eastAsia" w:ascii="宋体" w:hAnsi="宋体" w:cs="宋体"/>
          <w:b/>
          <w:bCs/>
          <w:szCs w:val="21"/>
        </w:rPr>
      </w:pPr>
      <w:r>
        <w:rPr>
          <w:rFonts w:hint="eastAsia" w:ascii="宋体" w:hAnsi="宋体" w:cs="宋体"/>
          <w:b/>
          <w:bCs/>
          <w:szCs w:val="21"/>
        </w:rPr>
        <w:t xml:space="preserve">12.4.1满足《中华人民共和国政府采购法》第二十二条规定的证明材料：</w:t>
      </w:r>
      <w:r>
        <w:rPr>
          <w:rFonts w:hint="eastAsia" w:ascii="宋体" w:hAnsi="宋体" w:cs="宋体"/>
          <w:b/>
          <w:bCs/>
          <w:szCs w:val="21"/>
        </w:rPr>
      </w:r>
      <w:r/>
    </w:p>
    <w:p>
      <w:pPr>
        <w:pStyle w:val="947"/>
        <w:ind w:firstLine="420"/>
        <w:spacing w:before="0" w:beforeAutospacing="0" w:after="0" w:afterAutospacing="0" w:line="400" w:lineRule="exact"/>
        <w:rPr>
          <w:rFonts w:cs="宋体"/>
          <w:sz w:val="21"/>
          <w:szCs w:val="21"/>
        </w:rPr>
      </w:pPr>
      <w:r>
        <w:rPr>
          <w:rFonts w:cs="宋体"/>
          <w:sz w:val="21"/>
          <w:szCs w:val="21"/>
        </w:rPr>
        <w:t xml:space="preserve">（1）具有独立承担民事责任的能力证明：提供法人或者其他组织的营业执照等证明文件，自然人的身份证明；</w:t>
      </w:r>
      <w:r>
        <w:rPr>
          <w:rFonts w:cs="宋体"/>
          <w:sz w:val="21"/>
          <w:szCs w:val="21"/>
        </w:rPr>
      </w:r>
      <w:r/>
    </w:p>
    <w:p>
      <w:pPr>
        <w:pStyle w:val="947"/>
        <w:ind w:firstLine="420"/>
        <w:spacing w:before="0" w:beforeAutospacing="0" w:after="0" w:afterAutospacing="0" w:line="400" w:lineRule="exact"/>
        <w:rPr>
          <w:rFonts w:cs="宋体"/>
          <w:sz w:val="21"/>
          <w:szCs w:val="21"/>
        </w:rPr>
      </w:pPr>
      <w:r>
        <w:rPr>
          <w:rFonts w:cs="宋体"/>
          <w:sz w:val="21"/>
          <w:szCs w:val="21"/>
        </w:rPr>
        <w:t xml:space="preserve">（2）具有良好的商业信誉和健全的财务会计制度证明</w:t>
      </w:r>
      <w:r>
        <w:rPr>
          <w:rFonts w:cs="宋体"/>
          <w:b/>
          <w:sz w:val="21"/>
          <w:szCs w:val="21"/>
        </w:rPr>
        <w:t xml:space="preserve">：</w:t>
      </w:r>
      <w:r>
        <w:rPr>
          <w:rFonts w:cs="宋体"/>
          <w:sz w:val="21"/>
          <w:szCs w:val="21"/>
        </w:rPr>
        <w:t xml:space="preserve">提供包括但不限于最近一期经审计的财务报告，其他组织、自然人及成立未满一年的法人应提供银行出具的资信证明；</w:t>
      </w:r>
      <w:r>
        <w:rPr>
          <w:rFonts w:cs="宋体"/>
          <w:sz w:val="21"/>
          <w:szCs w:val="21"/>
        </w:rPr>
      </w:r>
      <w:r/>
    </w:p>
    <w:p>
      <w:pPr>
        <w:pStyle w:val="947"/>
        <w:ind w:firstLine="420"/>
        <w:spacing w:before="0" w:beforeAutospacing="0" w:after="0" w:afterAutospacing="0" w:line="400" w:lineRule="exact"/>
        <w:rPr>
          <w:rFonts w:cs="宋体"/>
          <w:sz w:val="21"/>
          <w:szCs w:val="21"/>
        </w:rPr>
      </w:pPr>
      <w:r>
        <w:rPr>
          <w:rFonts w:cs="宋体"/>
          <w:sz w:val="21"/>
          <w:szCs w:val="21"/>
        </w:rPr>
        <w:t xml:space="preserve">（3）履行合同所必备的设备和专业技术能力的证明材料：提供设备清单、相关技术人员的职称证书和用工合同或具有履行合同所必需的设备和专业技术能力的承诺书；</w:t>
      </w:r>
      <w:r>
        <w:rPr>
          <w:rFonts w:cs="宋体"/>
          <w:sz w:val="21"/>
          <w:szCs w:val="21"/>
        </w:rPr>
      </w:r>
      <w:r/>
    </w:p>
    <w:p>
      <w:pPr>
        <w:pStyle w:val="915"/>
        <w:spacing w:line="400" w:lineRule="exact"/>
        <w:tabs>
          <w:tab w:val="left" w:pos="0" w:leader="none"/>
        </w:tabs>
        <w:rPr>
          <w:rFonts w:hint="eastAsia" w:ascii="宋体" w:hAnsi="宋体" w:cs="宋体"/>
          <w:szCs w:val="21"/>
        </w:rPr>
      </w:pPr>
      <w:r>
        <w:rPr>
          <w:rFonts w:hint="eastAsia" w:ascii="宋体" w:hAnsi="宋体" w:cs="宋体"/>
          <w:szCs w:val="21"/>
        </w:rPr>
        <w:t xml:space="preserve">（4）有依法缴纳税收和社会保障资金的良好记录：提供提交响应文件截止时间前一年内任意一个月内依法缴纳税收的凭据（专用收据或银行对账单）和社会保险的凭据（专用收据或银行对账单或社会保险缴纳清单）。依法免税或不需要缴纳社会保障资金的供应商，应提供相应文件证明其依法免税或不需要缴纳社会保障资金；</w:t>
      </w:r>
      <w:r>
        <w:rPr>
          <w:rFonts w:hint="eastAsia" w:ascii="宋体" w:hAnsi="宋体" w:cs="宋体"/>
          <w:szCs w:val="21"/>
        </w:rPr>
      </w:r>
      <w:r/>
    </w:p>
    <w:p>
      <w:pPr>
        <w:pStyle w:val="915"/>
        <w:spacing w:line="400" w:lineRule="exact"/>
        <w:tabs>
          <w:tab w:val="left" w:pos="0" w:leader="none"/>
        </w:tabs>
        <w:rPr>
          <w:rFonts w:hint="eastAsia" w:ascii="宋体" w:hAnsi="宋体" w:cs="宋体"/>
          <w:szCs w:val="21"/>
        </w:rPr>
      </w:pPr>
      <w:r>
        <w:rPr>
          <w:rFonts w:hint="eastAsia" w:ascii="宋体" w:hAnsi="宋体" w:cs="宋体"/>
          <w:szCs w:val="21"/>
        </w:rPr>
        <w:t xml:space="preserve">（5）参加政府采购活动前三年内在经营活动中没有重大违法记录：提供书面声明函；</w:t>
      </w:r>
      <w:r>
        <w:rPr>
          <w:rFonts w:hint="eastAsia" w:ascii="宋体" w:hAnsi="宋体" w:cs="宋体"/>
          <w:szCs w:val="21"/>
        </w:rPr>
      </w:r>
      <w:r/>
    </w:p>
    <w:p>
      <w:pPr>
        <w:pStyle w:val="915"/>
        <w:spacing w:line="400" w:lineRule="exact"/>
        <w:tabs>
          <w:tab w:val="left" w:pos="0" w:leader="none"/>
        </w:tabs>
        <w:rPr>
          <w:rFonts w:hint="eastAsia"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t xml:space="preserve">符合法律、行政法规规定的其他条件的证明材料或书面声明</w:t>
      </w:r>
      <w:r>
        <w:rPr>
          <w:rFonts w:hint="eastAsia" w:ascii="宋体" w:hAnsi="宋体" w:cs="宋体"/>
          <w:szCs w:val="21"/>
        </w:rPr>
        <w:t xml:space="preserve">。</w:t>
      </w:r>
      <w:r>
        <w:rPr>
          <w:rFonts w:hint="eastAsia" w:ascii="宋体" w:hAnsi="宋体" w:cs="宋体"/>
          <w:szCs w:val="21"/>
        </w:rPr>
      </w:r>
      <w:r/>
    </w:p>
    <w:p>
      <w:pPr>
        <w:pStyle w:val="915"/>
        <w:spacing w:line="400" w:lineRule="exact"/>
        <w:tabs>
          <w:tab w:val="left" w:pos="0" w:leader="none"/>
        </w:tabs>
        <w:rPr>
          <w:rFonts w:hint="eastAsia" w:ascii="宋体" w:hAnsi="宋体" w:cs="宋体"/>
          <w:b/>
          <w:bCs/>
          <w:szCs w:val="21"/>
        </w:rPr>
      </w:pPr>
      <w:r>
        <w:rPr>
          <w:rFonts w:hint="eastAsia" w:ascii="宋体" w:hAnsi="宋体" w:cs="宋体"/>
          <w:b/>
          <w:bCs/>
          <w:szCs w:val="21"/>
        </w:rPr>
        <w:t xml:space="preserve">12.4.2落实政府采购政策需满足的资格要求的证明材料：</w:t>
      </w:r>
      <w:r>
        <w:rPr>
          <w:rFonts w:hint="eastAsia" w:ascii="宋体" w:hAnsi="宋体" w:cs="宋体"/>
          <w:b/>
          <w:bCs/>
          <w:szCs w:val="21"/>
        </w:rPr>
      </w:r>
      <w:r/>
    </w:p>
    <w:p>
      <w:pPr>
        <w:pStyle w:val="915"/>
        <w:spacing w:line="400" w:lineRule="exact"/>
        <w:tabs>
          <w:tab w:val="left" w:pos="0" w:leader="none"/>
        </w:tabs>
        <w:rPr>
          <w:rFonts w:hint="eastAsia" w:ascii="宋体" w:hAnsi="宋体" w:cs="宋体"/>
          <w:b/>
          <w:bCs/>
          <w:szCs w:val="21"/>
        </w:rPr>
      </w:pPr>
      <w:r>
        <w:rPr>
          <w:rFonts w:hint="eastAsia" w:ascii="宋体" w:hAnsi="宋体" w:cs="宋体"/>
          <w:b/>
          <w:bCs/>
          <w:szCs w:val="21"/>
        </w:rPr>
        <w:t xml:space="preserve">根据《政府采购促进中小企业发展管理办法》的相关规定，本项目</w:t>
      </w:r>
      <w:r>
        <w:rPr>
          <w:rFonts w:hint="eastAsia" w:ascii="宋体" w:hAnsi="宋体" w:cs="宋体"/>
          <w:b/>
          <w:bCs/>
          <w:szCs w:val="21"/>
          <w:u w:val="single"/>
        </w:rPr>
        <w:t xml:space="preserve">专门面向中小企业</w:t>
      </w:r>
      <w:r>
        <w:rPr>
          <w:rFonts w:hint="eastAsia" w:ascii="宋体" w:hAnsi="宋体" w:cs="宋体"/>
          <w:b/>
          <w:bCs/>
          <w:szCs w:val="21"/>
        </w:rPr>
        <w:t xml:space="preserve">，供应商应为中小微企业、监狱企业、残疾人福利性单位。</w:t>
      </w:r>
      <w:r>
        <w:rPr>
          <w:rFonts w:hint="eastAsia" w:ascii="宋体" w:hAnsi="宋体" w:cs="宋体"/>
          <w:b/>
          <w:bCs/>
          <w:szCs w:val="21"/>
        </w:rPr>
      </w:r>
      <w:r/>
    </w:p>
    <w:p>
      <w:pPr>
        <w:pStyle w:val="915"/>
        <w:spacing w:line="400" w:lineRule="exact"/>
        <w:tabs>
          <w:tab w:val="left" w:pos="0" w:leader="none"/>
        </w:tabs>
        <w:rPr>
          <w:rFonts w:hint="eastAsia" w:ascii="宋体" w:hAnsi="宋体" w:cs="宋体"/>
          <w:szCs w:val="21"/>
          <w:highlight w:val="none"/>
        </w:rPr>
      </w:pPr>
      <w:r>
        <w:rPr>
          <w:rFonts w:hint="eastAsia" w:ascii="宋体" w:hAnsi="宋体" w:cs="宋体"/>
          <w:szCs w:val="21"/>
        </w:rPr>
        <w:t xml:space="preserve">供应商提供以下三类文件之</w:t>
      </w:r>
      <w:r>
        <w:rPr>
          <w:rFonts w:hint="eastAsia" w:ascii="宋体" w:hAnsi="宋体" w:cs="宋体"/>
          <w:szCs w:val="21"/>
          <w:highlight w:val="none"/>
        </w:rPr>
        <w:t xml:space="preserve">一的即符合本条要求, 否则，将</w:t>
      </w:r>
      <w:r>
        <w:rPr>
          <w:rFonts w:hint="eastAsia" w:ascii="宋体" w:hAnsi="宋体" w:cs="宋体"/>
          <w:szCs w:val="21"/>
          <w:highlight w:val="none"/>
          <w:lang w:val="en-US" w:eastAsia="zh-CN"/>
        </w:rPr>
        <w:t xml:space="preserve">不具备响应资格</w:t>
      </w:r>
      <w:r>
        <w:rPr>
          <w:rFonts w:hint="eastAsia" w:ascii="宋体" w:hAnsi="宋体" w:cs="宋体"/>
          <w:szCs w:val="21"/>
          <w:highlight w:val="none"/>
        </w:rPr>
        <w:t xml:space="preserve">：</w:t>
      </w:r>
      <w:r>
        <w:rPr>
          <w:rFonts w:hint="eastAsia" w:ascii="宋体" w:hAnsi="宋体" w:cs="宋体"/>
          <w:szCs w:val="21"/>
          <w:highlight w:val="none"/>
        </w:rPr>
      </w:r>
      <w:r/>
    </w:p>
    <w:p>
      <w:pPr>
        <w:pStyle w:val="915"/>
        <w:spacing w:line="40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（1）中小企业声明函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须为中型、小型或微型企业</w:t>
      </w:r>
      <w:r>
        <w:rPr>
          <w:rFonts w:hint="eastAsia" w:ascii="宋体" w:hAnsi="宋体" w:cs="宋体"/>
          <w:color w:val="000000"/>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15"/>
        <w:spacing w:line="40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（2）残疾人福利性单位声明函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须为</w:t>
      </w:r>
      <w:r>
        <w:rPr>
          <w:rFonts w:hint="eastAsia" w:ascii="宋体" w:hAnsi="宋体" w:cs="宋体"/>
          <w:color w:val="000000"/>
          <w:szCs w:val="21"/>
          <w:highlight w:val="none"/>
        </w:rPr>
        <w:t xml:space="preserve">残疾人福利性单位</w:t>
      </w:r>
      <w:r>
        <w:rPr>
          <w:rFonts w:hint="eastAsia" w:ascii="宋体" w:hAnsi="宋体" w:cs="宋体"/>
          <w:color w:val="000000"/>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15"/>
        <w:spacing w:line="400" w:lineRule="exact"/>
        <w:tabs>
          <w:tab w:val="left" w:pos="0" w:leader="none"/>
        </w:tabs>
        <w:rPr>
          <w:rFonts w:hint="eastAsia" w:ascii="宋体" w:hAnsi="宋体" w:cs="宋体"/>
          <w:szCs w:val="21"/>
        </w:rPr>
      </w:pPr>
      <w:r>
        <w:rPr>
          <w:rFonts w:hint="eastAsia" w:ascii="宋体" w:hAnsi="宋体" w:cs="宋体"/>
          <w:szCs w:val="21"/>
        </w:rPr>
        <w:t xml:space="preserve">（3）监狱企业证明文件，由省级以上监狱管理局、戒毒管理局（含新疆生产建设兵团）出具。</w:t>
      </w:r>
      <w:r>
        <w:rPr>
          <w:rFonts w:hint="eastAsia" w:ascii="宋体" w:hAnsi="宋体" w:cs="宋体"/>
          <w:szCs w:val="21"/>
        </w:rPr>
      </w:r>
      <w:r/>
    </w:p>
    <w:p>
      <w:pPr>
        <w:pStyle w:val="915"/>
        <w:spacing w:line="400" w:lineRule="exact"/>
        <w:tabs>
          <w:tab w:val="left" w:pos="0" w:leader="none"/>
        </w:tabs>
        <w:rPr>
          <w:rFonts w:hint="eastAsia" w:ascii="宋体" w:hAnsi="宋体" w:cs="宋体"/>
          <w:szCs w:val="21"/>
        </w:rPr>
      </w:pPr>
      <w:r>
        <w:rPr>
          <w:rFonts w:hint="eastAsia" w:ascii="宋体" w:hAnsi="宋体" w:cs="宋体"/>
          <w:szCs w:val="21"/>
        </w:rPr>
        <w:t xml:space="preserve">注：若供应商提供的以上材料为虚假声明则视同提供虚假材料，按《政府采购法》相关规定处理并报请政府监管部门给予行政处罚。</w:t>
      </w:r>
      <w:r>
        <w:rPr>
          <w:rFonts w:hint="eastAsia" w:ascii="宋体" w:hAnsi="宋体" w:cs="宋体"/>
          <w:szCs w:val="21"/>
        </w:rPr>
      </w:r>
      <w:r/>
    </w:p>
    <w:p>
      <w:pPr>
        <w:pStyle w:val="915"/>
        <w:spacing w:line="400" w:lineRule="exact"/>
        <w:tabs>
          <w:tab w:val="left" w:pos="0" w:leader="none"/>
        </w:tabs>
        <w:rPr>
          <w:rFonts w:hint="eastAsia" w:ascii="宋体" w:hAnsi="宋体" w:cs="宋体"/>
          <w:b/>
          <w:bCs/>
          <w:szCs w:val="21"/>
          <w:u w:val="single"/>
        </w:rPr>
      </w:pPr>
      <w:r>
        <w:rPr>
          <w:rFonts w:hint="eastAsia" w:ascii="宋体" w:hAnsi="宋体" w:cs="宋体"/>
          <w:b/>
          <w:bCs/>
          <w:szCs w:val="21"/>
        </w:rPr>
        <w:t xml:space="preserve">12.4.</w:t>
      </w:r>
      <w:r>
        <w:rPr>
          <w:rFonts w:hint="eastAsia" w:ascii="宋体" w:hAnsi="宋体" w:cs="宋体"/>
          <w:b/>
          <w:bCs/>
          <w:szCs w:val="21"/>
          <w:u w:val="single"/>
        </w:rPr>
        <w:t xml:space="preserve">3本项目的特定资格要求的证明材料【如为联合体投标的，联合体各方均须提供相关材料】：</w:t>
      </w:r>
      <w:r>
        <w:rPr>
          <w:rFonts w:hint="eastAsia" w:ascii="宋体" w:hAnsi="宋体" w:cs="宋体"/>
          <w:b/>
          <w:bCs/>
          <w:szCs w:val="21"/>
          <w:u w:val="single"/>
        </w:rPr>
      </w:r>
      <w:r/>
    </w:p>
    <w:p>
      <w:pPr>
        <w:pStyle w:val="915"/>
        <w:spacing w:line="400" w:lineRule="exact"/>
        <w:tabs>
          <w:tab w:val="left" w:pos="0" w:leader="none"/>
        </w:tabs>
        <w:rPr>
          <w:rFonts w:hint="eastAsia" w:ascii="宋体" w:hAnsi="宋体" w:cs="宋体"/>
          <w:szCs w:val="21"/>
        </w:rPr>
      </w:pPr>
      <w:r>
        <w:rPr>
          <w:rFonts w:hint="eastAsia" w:ascii="宋体" w:hAnsi="宋体" w:cs="宋体"/>
          <w:bCs/>
          <w:szCs w:val="21"/>
        </w:rPr>
        <w:t xml:space="preserve">（1）未被“信用中国”（www.creditchina.gov.cn）等相关网站列入失信被执行人、重大税收违法案件当事人名单、政府采购严重失信行为记录名单：供应商无需提供相关证明资料，由采购代理机构按照采购文件</w:t>
      </w:r>
      <w:r>
        <w:rPr>
          <w:rFonts w:hint="eastAsia" w:ascii="宋体" w:hAnsi="宋体" w:cs="宋体"/>
          <w:b/>
          <w:szCs w:val="21"/>
        </w:rPr>
        <w:t xml:space="preserve">第二章“32.3信用记录评审”</w:t>
      </w:r>
      <w:r>
        <w:rPr>
          <w:rFonts w:hint="eastAsia" w:ascii="宋体" w:hAnsi="宋体" w:cs="宋体"/>
          <w:bCs/>
          <w:szCs w:val="21"/>
        </w:rPr>
        <w:t xml:space="preserve">要求执行；</w:t>
      </w:r>
      <w:r>
        <w:rPr>
          <w:rFonts w:hint="eastAsia" w:ascii="宋体" w:hAnsi="宋体" w:cs="宋体"/>
          <w:szCs w:val="21"/>
        </w:rPr>
      </w:r>
      <w:r/>
    </w:p>
    <w:p>
      <w:pPr>
        <w:pStyle w:val="718"/>
        <w:ind w:firstLine="420"/>
        <w:spacing w:line="400" w:lineRule="exact"/>
        <w:rPr>
          <w:rFonts w:hint="eastAsia" w:ascii="宋体" w:hAnsi="宋体" w:cs="宋体"/>
          <w:b/>
          <w:bCs/>
          <w:sz w:val="21"/>
          <w:szCs w:val="21"/>
          <w:u w:val="single"/>
        </w:rPr>
      </w:pPr>
      <w:r>
        <w:rPr>
          <w:rFonts w:hint="eastAsia" w:ascii="宋体" w:hAnsi="宋体" w:cs="宋体"/>
          <w:b/>
          <w:bCs/>
          <w:sz w:val="21"/>
          <w:szCs w:val="21"/>
          <w:u w:val="single"/>
        </w:rPr>
        <w:t xml:space="preserve">以上是资格性审查的要求和必须提供的材料，未按要求提供的，响应无效。</w:t>
      </w:r>
      <w:r>
        <w:rPr>
          <w:rFonts w:hint="eastAsia" w:ascii="宋体" w:hAnsi="宋体" w:cs="宋体"/>
          <w:b/>
          <w:bCs/>
          <w:sz w:val="21"/>
          <w:szCs w:val="21"/>
          <w:u w:val="single"/>
        </w:rPr>
      </w:r>
      <w:r/>
    </w:p>
    <w:p>
      <w:pPr>
        <w:pStyle w:val="718"/>
        <w:ind w:firstLine="210"/>
        <w:spacing w:line="400" w:lineRule="exact"/>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b/>
          <w:sz w:val="21"/>
          <w:szCs w:val="21"/>
        </w:rPr>
        <w:t xml:space="preserve">12.5</w:t>
      </w:r>
      <w:r>
        <w:rPr>
          <w:rFonts w:hint="eastAsia" w:ascii="宋体" w:hAnsi="宋体" w:cs="宋体"/>
          <w:b/>
          <w:sz w:val="21"/>
          <w:szCs w:val="21"/>
          <w:lang w:val="zh-CN"/>
        </w:rPr>
        <w:t xml:space="preserve">符合性审查响应文件</w:t>
      </w:r>
      <w:r>
        <w:rPr>
          <w:rFonts w:hint="eastAsia" w:ascii="宋体" w:hAnsi="宋体" w:cs="宋体"/>
          <w:sz w:val="21"/>
          <w:szCs w:val="21"/>
        </w:rPr>
      </w:r>
      <w:r/>
    </w:p>
    <w:p>
      <w:pPr>
        <w:pStyle w:val="718"/>
        <w:ind w:firstLine="420"/>
        <w:spacing w:line="400" w:lineRule="exact"/>
        <w:rPr>
          <w:rFonts w:hint="eastAsia" w:ascii="宋体" w:hAnsi="宋体" w:cs="宋体"/>
          <w:b/>
          <w:bCs/>
          <w:sz w:val="21"/>
          <w:szCs w:val="21"/>
        </w:rPr>
      </w:pPr>
      <w:r>
        <w:rPr>
          <w:rFonts w:hint="eastAsia" w:ascii="宋体" w:hAnsi="宋体" w:cs="宋体"/>
          <w:b/>
          <w:bCs/>
          <w:sz w:val="21"/>
          <w:szCs w:val="21"/>
        </w:rPr>
        <w:t xml:space="preserve">12.5.1报价要求</w:t>
      </w:r>
      <w:r>
        <w:rPr>
          <w:rFonts w:hint="eastAsia" w:ascii="宋体" w:hAnsi="宋体" w:cs="宋体"/>
          <w:b/>
          <w:bCs/>
          <w:sz w:val="21"/>
          <w:szCs w:val="21"/>
        </w:rPr>
      </w:r>
      <w:r/>
    </w:p>
    <w:p>
      <w:pPr>
        <w:pStyle w:val="718"/>
        <w:ind w:firstLine="420"/>
        <w:spacing w:line="400" w:lineRule="exact"/>
        <w:rPr>
          <w:rFonts w:hint="eastAsia" w:ascii="宋体" w:hAnsi="宋体" w:cs="宋体"/>
          <w:b/>
          <w:bCs/>
          <w:sz w:val="21"/>
          <w:szCs w:val="21"/>
        </w:rPr>
      </w:pPr>
      <w:r>
        <w:rPr>
          <w:rFonts w:hint="eastAsia" w:ascii="宋体" w:hAnsi="宋体" w:cs="宋体"/>
          <w:b/>
          <w:bCs/>
          <w:sz w:val="21"/>
          <w:szCs w:val="21"/>
        </w:rPr>
        <w:t xml:space="preserve">12.5.1.1供应商报价不得超出采购预算及最高限价：</w:t>
      </w:r>
      <w:r>
        <w:rPr>
          <w:rFonts w:hint="eastAsia" w:ascii="宋体" w:hAnsi="宋体" w:cs="宋体"/>
          <w:b/>
          <w:bCs/>
          <w:sz w:val="21"/>
          <w:szCs w:val="21"/>
        </w:rPr>
      </w:r>
      <w:r/>
    </w:p>
    <w:p>
      <w:pPr>
        <w:pStyle w:val="718"/>
        <w:ind w:firstLine="420"/>
        <w:spacing w:line="400" w:lineRule="exact"/>
        <w:rPr>
          <w:rFonts w:hint="eastAsia" w:ascii="宋体" w:hAnsi="宋体" w:cs="宋体"/>
          <w:sz w:val="21"/>
          <w:szCs w:val="21"/>
        </w:rPr>
      </w:pPr>
      <w:r>
        <w:rPr>
          <w:rFonts w:hint="eastAsia" w:ascii="宋体" w:hAnsi="宋体" w:cs="宋体"/>
          <w:sz w:val="21"/>
          <w:szCs w:val="21"/>
        </w:rPr>
        <w:t xml:space="preserve">以响应文件报价为准(供应商无需单独提供资料)。</w:t>
      </w:r>
      <w:r>
        <w:rPr>
          <w:rFonts w:hint="eastAsia" w:ascii="宋体" w:hAnsi="宋体" w:cs="宋体"/>
          <w:sz w:val="21"/>
          <w:szCs w:val="21"/>
        </w:rPr>
      </w:r>
      <w:r/>
    </w:p>
    <w:p>
      <w:pPr>
        <w:pStyle w:val="718"/>
        <w:ind w:firstLine="420"/>
        <w:spacing w:line="400" w:lineRule="exact"/>
        <w:rPr>
          <w:rFonts w:hint="eastAsia" w:ascii="宋体" w:hAnsi="宋体" w:cs="宋体"/>
          <w:b/>
          <w:bCs/>
          <w:sz w:val="21"/>
          <w:szCs w:val="21"/>
        </w:rPr>
      </w:pPr>
      <w:r>
        <w:rPr>
          <w:rFonts w:hint="eastAsia" w:ascii="宋体" w:hAnsi="宋体" w:cs="宋体"/>
          <w:b/>
          <w:bCs/>
          <w:sz w:val="21"/>
          <w:szCs w:val="21"/>
        </w:rPr>
        <w:t xml:space="preserve">12.5.2商务要求</w:t>
      </w:r>
      <w:r>
        <w:rPr>
          <w:rFonts w:hint="eastAsia" w:ascii="宋体" w:hAnsi="宋体" w:cs="宋体"/>
          <w:b/>
          <w:bCs/>
          <w:sz w:val="21"/>
          <w:szCs w:val="21"/>
        </w:rPr>
      </w:r>
      <w:r/>
    </w:p>
    <w:p>
      <w:pPr>
        <w:pStyle w:val="718"/>
        <w:ind w:firstLine="420"/>
        <w:spacing w:line="400" w:lineRule="exact"/>
        <w:rPr>
          <w:rFonts w:hint="eastAsia" w:ascii="宋体" w:hAnsi="宋体" w:cs="宋体"/>
          <w:b/>
          <w:bCs/>
          <w:sz w:val="21"/>
          <w:szCs w:val="21"/>
        </w:rPr>
      </w:pPr>
      <w:r>
        <w:rPr>
          <w:rFonts w:hint="eastAsia" w:ascii="宋体" w:hAnsi="宋体" w:cs="宋体"/>
          <w:sz w:val="21"/>
          <w:szCs w:val="21"/>
        </w:rPr>
        <w:t xml:space="preserve">12.5.2.1磋商响应函；</w:t>
      </w:r>
      <w:r>
        <w:rPr>
          <w:rFonts w:hint="eastAsia" w:ascii="宋体" w:hAnsi="宋体" w:cs="宋体"/>
          <w:b/>
          <w:bCs/>
          <w:sz w:val="21"/>
          <w:szCs w:val="21"/>
        </w:rPr>
      </w:r>
      <w:r/>
    </w:p>
    <w:p>
      <w:pPr>
        <w:pStyle w:val="718"/>
        <w:ind w:firstLine="420"/>
        <w:spacing w:line="400" w:lineRule="exact"/>
        <w:rPr>
          <w:rFonts w:hint="eastAsia" w:ascii="宋体" w:hAnsi="宋体" w:cs="宋体"/>
          <w:bCs/>
          <w:sz w:val="21"/>
          <w:szCs w:val="21"/>
        </w:rPr>
      </w:pPr>
      <w:r>
        <w:rPr>
          <w:rFonts w:hint="eastAsia" w:ascii="宋体" w:hAnsi="宋体" w:cs="宋体"/>
          <w:bCs/>
          <w:sz w:val="21"/>
          <w:szCs w:val="21"/>
        </w:rPr>
        <w:t xml:space="preserve">12.5.2.2法定代表人授权委托书（如有授权）；</w:t>
      </w:r>
      <w:r>
        <w:rPr>
          <w:rFonts w:hint="eastAsia" w:ascii="宋体" w:hAnsi="宋体" w:cs="宋体"/>
          <w:bCs/>
          <w:sz w:val="21"/>
          <w:szCs w:val="21"/>
        </w:rPr>
      </w:r>
      <w:r/>
    </w:p>
    <w:p>
      <w:pPr>
        <w:pStyle w:val="718"/>
        <w:ind w:firstLine="420"/>
        <w:spacing w:line="400" w:lineRule="exact"/>
        <w:rPr>
          <w:rFonts w:hint="eastAsia" w:ascii="宋体" w:hAnsi="宋体" w:cs="宋体"/>
          <w:bCs/>
          <w:sz w:val="21"/>
          <w:szCs w:val="21"/>
        </w:rPr>
      </w:pPr>
      <w:r>
        <w:rPr>
          <w:rFonts w:hint="eastAsia" w:ascii="宋体" w:hAnsi="宋体" w:cs="宋体"/>
          <w:sz w:val="21"/>
          <w:szCs w:val="21"/>
        </w:rPr>
        <w:t xml:space="preserve">12.5.2.3供应商法定代表人身份证扫描件及代理人身份证扫描件（如有授权）；</w:t>
      </w:r>
      <w:r>
        <w:rPr>
          <w:rFonts w:hint="eastAsia" w:ascii="宋体" w:hAnsi="宋体" w:cs="宋体"/>
          <w:bCs/>
          <w:sz w:val="21"/>
          <w:szCs w:val="21"/>
        </w:rPr>
      </w:r>
      <w:r/>
    </w:p>
    <w:p>
      <w:pPr>
        <w:pStyle w:val="915"/>
        <w:spacing w:line="400" w:lineRule="exact"/>
        <w:tabs>
          <w:tab w:val="left" w:pos="0" w:leader="none"/>
        </w:tabs>
        <w:rPr>
          <w:rFonts w:ascii="宋体" w:hAnsi="宋体" w:cs="宋体"/>
          <w:szCs w:val="21"/>
        </w:rPr>
      </w:pPr>
      <w:r>
        <w:rPr>
          <w:rFonts w:hint="eastAsia" w:ascii="宋体" w:hAnsi="宋体" w:cs="宋体"/>
          <w:szCs w:val="21"/>
        </w:rPr>
        <w:t xml:space="preserve">12.5.2.4关于资格文件的声明函；</w:t>
      </w:r>
      <w:r>
        <w:rPr>
          <w:rFonts w:ascii="宋体" w:hAnsi="宋体" w:cs="宋体"/>
          <w:szCs w:val="21"/>
        </w:rPr>
      </w:r>
      <w:r/>
    </w:p>
    <w:p>
      <w:pPr>
        <w:pStyle w:val="718"/>
        <w:ind w:firstLine="420"/>
        <w:spacing w:line="400" w:lineRule="exact"/>
        <w:rPr>
          <w:rFonts w:ascii="宋体" w:hAnsi="宋体" w:cs="宋体"/>
          <w:bCs/>
          <w:sz w:val="21"/>
          <w:szCs w:val="21"/>
        </w:rPr>
      </w:pPr>
      <w:r>
        <w:rPr>
          <w:rFonts w:hint="eastAsia" w:ascii="宋体" w:hAnsi="宋体" w:cs="宋体"/>
          <w:sz w:val="21"/>
          <w:szCs w:val="21"/>
        </w:rPr>
        <w:t xml:space="preserve">12.5.2.5</w:t>
      </w:r>
      <w:r>
        <w:rPr>
          <w:rFonts w:hint="eastAsia" w:ascii="宋体" w:hAnsi="宋体" w:cs="宋体"/>
          <w:bCs/>
          <w:sz w:val="21"/>
          <w:szCs w:val="21"/>
        </w:rPr>
        <w:t xml:space="preserve">供应商情况表；</w:t>
      </w:r>
      <w:r>
        <w:rPr>
          <w:rFonts w:ascii="宋体" w:hAnsi="宋体" w:cs="宋体"/>
          <w:bCs/>
          <w:sz w:val="21"/>
          <w:szCs w:val="21"/>
        </w:rPr>
      </w:r>
      <w:r/>
    </w:p>
    <w:p>
      <w:pPr>
        <w:pStyle w:val="718"/>
        <w:ind w:firstLine="420"/>
        <w:spacing w:line="400" w:lineRule="exact"/>
        <w:rPr>
          <w:rFonts w:ascii="宋体" w:hAnsi="宋体" w:cs="宋体"/>
          <w:bCs/>
          <w:sz w:val="21"/>
          <w:szCs w:val="21"/>
        </w:rPr>
      </w:pPr>
      <w:r>
        <w:rPr>
          <w:rFonts w:hint="eastAsia" w:ascii="宋体" w:hAnsi="宋体" w:cs="宋体"/>
          <w:sz w:val="21"/>
          <w:szCs w:val="21"/>
        </w:rPr>
        <w:t xml:space="preserve">12.5.2.6</w:t>
      </w:r>
      <w:r>
        <w:rPr>
          <w:rFonts w:hint="eastAsia" w:ascii="宋体" w:hAnsi="宋体" w:cs="宋体"/>
          <w:bCs/>
          <w:sz w:val="21"/>
          <w:szCs w:val="21"/>
        </w:rPr>
        <w:t xml:space="preserve">供应商与其他单位</w:t>
      </w:r>
      <w:r>
        <w:rPr>
          <w:rFonts w:hint="eastAsia" w:ascii="宋体" w:hAnsi="宋体" w:cs="宋体"/>
          <w:sz w:val="21"/>
          <w:szCs w:val="21"/>
        </w:rPr>
        <w:t xml:space="preserve">存在直接股权关系、直接管理关系情况表</w:t>
      </w:r>
      <w:r>
        <w:rPr>
          <w:rFonts w:hint="eastAsia" w:ascii="宋体" w:hAnsi="宋体" w:cs="宋体"/>
          <w:bCs/>
          <w:sz w:val="21"/>
          <w:szCs w:val="21"/>
        </w:rPr>
        <w:t xml:space="preserve">；</w:t>
      </w:r>
      <w:r>
        <w:rPr>
          <w:rFonts w:ascii="宋体" w:hAnsi="宋体" w:cs="宋体"/>
          <w:bCs/>
          <w:sz w:val="21"/>
          <w:szCs w:val="21"/>
        </w:rPr>
      </w:r>
      <w:r/>
    </w:p>
    <w:p>
      <w:pPr>
        <w:pStyle w:val="718"/>
        <w:ind w:firstLine="420"/>
        <w:spacing w:line="400" w:lineRule="exact"/>
        <w:rPr>
          <w:rFonts w:hint="eastAsia" w:ascii="宋体" w:hAnsi="宋体" w:cs="宋体"/>
          <w:sz w:val="21"/>
          <w:szCs w:val="21"/>
        </w:rPr>
      </w:pPr>
      <w:r>
        <w:rPr>
          <w:rFonts w:hint="eastAsia" w:ascii="宋体" w:hAnsi="宋体" w:cs="宋体"/>
          <w:sz w:val="21"/>
          <w:szCs w:val="21"/>
        </w:rPr>
        <w:t xml:space="preserve">12.5.2.7</w:t>
      </w:r>
      <w:r>
        <w:rPr>
          <w:rFonts w:hint="eastAsia" w:ascii="宋体" w:hAnsi="宋体" w:cs="宋体"/>
          <w:bCs/>
          <w:sz w:val="21"/>
          <w:szCs w:val="21"/>
        </w:rPr>
        <w:t xml:space="preserve">响应保证承诺书；</w:t>
      </w:r>
      <w:r>
        <w:rPr>
          <w:rFonts w:hint="eastAsia" w:ascii="宋体" w:hAnsi="宋体" w:cs="宋体"/>
          <w:sz w:val="21"/>
          <w:szCs w:val="21"/>
        </w:rPr>
      </w:r>
      <w:r/>
    </w:p>
    <w:p>
      <w:pPr>
        <w:pStyle w:val="718"/>
        <w:ind w:firstLine="420"/>
        <w:spacing w:line="400" w:lineRule="exact"/>
        <w:rPr>
          <w:rFonts w:hint="eastAsia" w:ascii="宋体" w:hAnsi="宋体" w:cs="宋体"/>
          <w:sz w:val="21"/>
          <w:szCs w:val="21"/>
        </w:rPr>
      </w:pPr>
      <w:r>
        <w:rPr>
          <w:rFonts w:hint="eastAsia" w:ascii="宋体" w:hAnsi="宋体" w:cs="宋体"/>
          <w:sz w:val="21"/>
          <w:szCs w:val="21"/>
        </w:rPr>
        <w:t xml:space="preserve">12.5.2.8商务要求偏离表；</w:t>
      </w:r>
      <w:r>
        <w:rPr>
          <w:rFonts w:hint="eastAsia" w:ascii="宋体" w:hAnsi="宋体" w:cs="宋体"/>
          <w:sz w:val="21"/>
          <w:szCs w:val="21"/>
        </w:rPr>
      </w:r>
      <w:r/>
    </w:p>
    <w:p>
      <w:pPr>
        <w:pStyle w:val="718"/>
        <w:ind w:firstLine="420"/>
        <w:spacing w:line="400" w:lineRule="exact"/>
        <w:rPr>
          <w:rFonts w:hint="eastAsia" w:ascii="宋体" w:hAnsi="宋体" w:cs="宋体"/>
          <w:sz w:val="21"/>
          <w:szCs w:val="21"/>
        </w:rPr>
      </w:pPr>
      <w:r>
        <w:rPr>
          <w:rFonts w:hint="eastAsia" w:ascii="宋体" w:hAnsi="宋体" w:cs="宋体"/>
          <w:sz w:val="21"/>
          <w:szCs w:val="21"/>
        </w:rPr>
        <w:t xml:space="preserve">12.5.2.9拟投入本项目技术人员汇总表及附件资料。</w:t>
      </w:r>
      <w:r>
        <w:rPr>
          <w:rFonts w:hint="eastAsia" w:ascii="宋体" w:hAnsi="宋体" w:cs="宋体"/>
          <w:sz w:val="21"/>
          <w:szCs w:val="21"/>
        </w:rPr>
      </w:r>
      <w:r/>
    </w:p>
    <w:p>
      <w:pPr>
        <w:pStyle w:val="718"/>
        <w:ind w:firstLine="420"/>
        <w:spacing w:line="400" w:lineRule="exact"/>
        <w:rPr>
          <w:rFonts w:ascii="宋体" w:hAnsi="宋体" w:cs="宋体"/>
          <w:bCs/>
          <w:sz w:val="21"/>
          <w:szCs w:val="21"/>
        </w:rPr>
      </w:pPr>
      <w:r>
        <w:rPr>
          <w:rFonts w:hint="eastAsia" w:ascii="宋体" w:hAnsi="宋体" w:cs="宋体"/>
          <w:b/>
          <w:bCs/>
          <w:sz w:val="21"/>
          <w:szCs w:val="21"/>
        </w:rPr>
        <w:t xml:space="preserve">12.5.3技术要求</w:t>
      </w:r>
      <w:r>
        <w:rPr>
          <w:rFonts w:ascii="宋体" w:hAnsi="宋体" w:cs="宋体"/>
          <w:bCs/>
          <w:sz w:val="21"/>
          <w:szCs w:val="21"/>
        </w:rPr>
      </w:r>
      <w:r/>
    </w:p>
    <w:p>
      <w:pPr>
        <w:pStyle w:val="718"/>
        <w:ind w:firstLine="420"/>
        <w:spacing w:line="400" w:lineRule="exact"/>
        <w:rPr>
          <w:rFonts w:ascii="宋体" w:hAnsi="宋体" w:cs="宋体"/>
          <w:sz w:val="21"/>
          <w:szCs w:val="21"/>
        </w:rPr>
      </w:pPr>
      <w:r>
        <w:rPr>
          <w:rFonts w:hint="eastAsia" w:ascii="宋体" w:hAnsi="宋体" w:cs="宋体"/>
          <w:sz w:val="21"/>
          <w:szCs w:val="21"/>
        </w:rPr>
        <w:t xml:space="preserve">12.5.3.1服务要求偏离表；</w:t>
      </w:r>
      <w:r>
        <w:rPr>
          <w:rFonts w:ascii="宋体" w:hAnsi="宋体" w:cs="宋体"/>
          <w:sz w:val="21"/>
          <w:szCs w:val="21"/>
        </w:rPr>
      </w:r>
      <w:r/>
    </w:p>
    <w:p>
      <w:pPr>
        <w:pStyle w:val="718"/>
        <w:ind w:firstLine="420"/>
        <w:spacing w:line="400" w:lineRule="exact"/>
        <w:rPr>
          <w:rFonts w:ascii="宋体" w:hAnsi="宋体" w:cs="宋体"/>
          <w:sz w:val="21"/>
          <w:szCs w:val="21"/>
        </w:rPr>
      </w:pPr>
      <w:r>
        <w:rPr>
          <w:rFonts w:hint="eastAsia" w:ascii="宋体" w:hAnsi="宋体" w:cs="宋体"/>
          <w:sz w:val="21"/>
          <w:szCs w:val="21"/>
        </w:rPr>
        <w:t xml:space="preserve">12.5.3.2采购需求中所涉及到的或供应商认为需加以说明或证明的其他有关符合性证明材料、证明（如有）。</w:t>
      </w:r>
      <w:r>
        <w:rPr>
          <w:rFonts w:ascii="宋体" w:hAnsi="宋体" w:cs="宋体"/>
          <w:sz w:val="21"/>
          <w:szCs w:val="21"/>
        </w:rPr>
      </w:r>
      <w:r/>
    </w:p>
    <w:p>
      <w:pPr>
        <w:pStyle w:val="718"/>
        <w:ind w:firstLine="422"/>
        <w:spacing w:line="400" w:lineRule="exact"/>
        <w:rPr>
          <w:rFonts w:hint="eastAsia" w:ascii="宋体" w:hAnsi="宋体" w:cs="宋体"/>
          <w:b/>
          <w:bCs/>
          <w:sz w:val="21"/>
          <w:szCs w:val="21"/>
        </w:rPr>
      </w:pPr>
      <w:r>
        <w:rPr>
          <w:rFonts w:hint="eastAsia" w:ascii="宋体" w:hAnsi="宋体" w:cs="宋体"/>
          <w:b/>
          <w:bCs/>
          <w:sz w:val="21"/>
          <w:szCs w:val="21"/>
        </w:rPr>
        <w:t xml:space="preserve">12.5综合评审响应文件</w:t>
      </w:r>
      <w:r>
        <w:rPr>
          <w:rFonts w:hint="eastAsia" w:ascii="宋体" w:hAnsi="宋体" w:cs="宋体"/>
          <w:b/>
          <w:bCs/>
          <w:sz w:val="21"/>
          <w:szCs w:val="21"/>
        </w:rPr>
      </w:r>
      <w:r/>
    </w:p>
    <w:p>
      <w:pPr>
        <w:pStyle w:val="718"/>
        <w:ind w:firstLine="420"/>
        <w:spacing w:line="400" w:lineRule="exact"/>
        <w:rPr>
          <w:rFonts w:hint="eastAsia" w:ascii="宋体" w:hAnsi="宋体" w:cs="宋体"/>
          <w:bCs/>
          <w:sz w:val="21"/>
          <w:szCs w:val="21"/>
        </w:rPr>
      </w:pPr>
      <w:r>
        <w:rPr>
          <w:rFonts w:hint="eastAsia" w:ascii="宋体" w:hAnsi="宋体" w:cs="宋体"/>
          <w:sz w:val="21"/>
          <w:szCs w:val="21"/>
        </w:rPr>
        <w:t xml:space="preserve">相关要求详见采购文件第六章 评审方法及评分标准</w:t>
      </w:r>
      <w:r>
        <w:rPr>
          <w:rFonts w:hint="eastAsia" w:ascii="宋体" w:hAnsi="宋体" w:cs="宋体"/>
          <w:bCs/>
          <w:sz w:val="21"/>
          <w:szCs w:val="21"/>
        </w:rPr>
        <w:t xml:space="preserve">。</w:t>
      </w:r>
      <w:r>
        <w:rPr>
          <w:rFonts w:hint="eastAsia" w:ascii="宋体" w:hAnsi="宋体" w:cs="宋体"/>
          <w:bCs/>
          <w:sz w:val="21"/>
          <w:szCs w:val="21"/>
        </w:rPr>
      </w:r>
      <w:r/>
    </w:p>
    <w:p>
      <w:pPr>
        <w:pStyle w:val="718"/>
        <w:ind w:firstLine="422"/>
        <w:spacing w:line="400" w:lineRule="exact"/>
        <w:rPr>
          <w:rFonts w:hint="eastAsia" w:ascii="宋体" w:hAnsi="宋体" w:cs="宋体"/>
          <w:b/>
          <w:sz w:val="21"/>
          <w:szCs w:val="21"/>
        </w:rPr>
      </w:pPr>
      <w:r>
        <w:rPr>
          <w:rFonts w:hint="eastAsia" w:ascii="宋体" w:hAnsi="宋体" w:cs="宋体"/>
          <w:b/>
          <w:sz w:val="21"/>
          <w:szCs w:val="21"/>
        </w:rPr>
        <w:t xml:space="preserve">12.6企业报价折扣证明</w:t>
      </w:r>
      <w:r>
        <w:rPr>
          <w:rFonts w:hint="eastAsia" w:ascii="宋体" w:hAnsi="宋体" w:cs="宋体"/>
          <w:b/>
          <w:sz w:val="21"/>
          <w:szCs w:val="21"/>
        </w:rPr>
      </w:r>
      <w:r/>
    </w:p>
    <w:p>
      <w:pPr>
        <w:pStyle w:val="718"/>
        <w:ind w:firstLine="420"/>
        <w:spacing w:line="400" w:lineRule="exact"/>
        <w:rPr>
          <w:rFonts w:hint="eastAsia" w:ascii="宋体" w:hAnsi="宋体" w:cs="宋体"/>
          <w:b/>
          <w:bCs/>
          <w:sz w:val="21"/>
          <w:szCs w:val="21"/>
        </w:rPr>
      </w:pPr>
      <w:r>
        <w:rPr>
          <w:rFonts w:hint="eastAsia" w:ascii="宋体" w:hAnsi="宋体" w:cs="宋体"/>
          <w:sz w:val="21"/>
          <w:szCs w:val="21"/>
        </w:rPr>
        <w:t xml:space="preserve">12.6.1《中小企业声明函》或《残疾人福利性单位声明函》或由省级以上监狱管理局、戒毒管理局（含新疆生产建设兵团）出具的属于监狱企业的证明文件（如有）。</w:t>
      </w:r>
      <w:r>
        <w:rPr>
          <w:rFonts w:hint="eastAsia" w:ascii="宋体" w:hAnsi="宋体" w:cs="宋体"/>
          <w:b/>
          <w:bCs/>
          <w:sz w:val="21"/>
          <w:szCs w:val="21"/>
        </w:rPr>
      </w:r>
      <w:r/>
    </w:p>
    <w:p>
      <w:pPr>
        <w:pStyle w:val="718"/>
        <w:ind w:firstLine="422"/>
        <w:spacing w:line="400" w:lineRule="exact"/>
        <w:rPr>
          <w:rFonts w:ascii="宋体" w:hAnsi="宋体"/>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w:t>
      </w:r>
      <w:r>
        <w:rPr>
          <w:rFonts w:hint="eastAsia" w:ascii="宋体" w:hAnsi="宋体" w:cs="宋体"/>
          <w:b/>
          <w:sz w:val="21"/>
          <w:szCs w:val="21"/>
        </w:rPr>
        <w:t xml:space="preserve">：</w:t>
      </w:r>
      <w:r>
        <w:rPr>
          <w:rFonts w:hint="eastAsia" w:ascii="宋体" w:hAnsi="宋体" w:cs="宋体"/>
          <w:b/>
          <w:bCs/>
          <w:sz w:val="21"/>
          <w:szCs w:val="21"/>
        </w:rPr>
        <w:t xml:space="preserve">以上12.4为资格审查要求提供的材料，作为对供应商资格审查、质疑身份认定的依据，响应供应商必须提供并加盖电子公章。</w:t>
      </w:r>
      <w:r>
        <w:rPr>
          <w:rFonts w:ascii="宋体" w:hAnsi="宋体"/>
          <w:sz w:val="21"/>
          <w:szCs w:val="21"/>
        </w:rPr>
      </w:r>
      <w:r/>
    </w:p>
    <w:p>
      <w:pPr>
        <w:pStyle w:val="718"/>
        <w:ind w:firstLine="422"/>
        <w:spacing w:line="400" w:lineRule="exact"/>
        <w:rPr>
          <w:rFonts w:hint="eastAsia" w:ascii="宋体" w:hAnsi="宋体" w:cs="宋体"/>
          <w:b/>
          <w:bCs/>
          <w:sz w:val="21"/>
          <w:szCs w:val="21"/>
          <w:lang w:val="zh-CN"/>
        </w:rPr>
      </w:pPr>
      <w:r>
        <w:rPr>
          <w:rFonts w:hint="eastAsia" w:ascii="宋体" w:hAnsi="宋体" w:cs="宋体"/>
          <w:b/>
          <w:sz w:val="21"/>
          <w:szCs w:val="21"/>
        </w:rPr>
        <w:t xml:space="preserve">注</w:t>
      </w:r>
      <w:r>
        <w:rPr>
          <w:rFonts w:ascii="宋体" w:hAnsi="宋体" w:cs="宋体"/>
          <w:b/>
          <w:bCs/>
          <w:sz w:val="21"/>
          <w:szCs w:val="21"/>
        </w:rPr>
        <w:t xml:space="preserve">2</w:t>
      </w:r>
      <w:r>
        <w:rPr>
          <w:rFonts w:hint="eastAsia" w:ascii="宋体" w:hAnsi="宋体" w:cs="宋体"/>
          <w:b/>
          <w:sz w:val="21"/>
          <w:szCs w:val="21"/>
        </w:rPr>
        <w:t xml:space="preserve">：</w:t>
      </w:r>
      <w:r>
        <w:rPr>
          <w:rFonts w:hint="eastAsia" w:ascii="宋体" w:hAnsi="宋体" w:cs="宋体"/>
          <w:b/>
          <w:bCs/>
          <w:sz w:val="21"/>
          <w:szCs w:val="21"/>
          <w:lang w:val="zh-CN"/>
        </w:rPr>
        <w:t xml:space="preserve">以上</w:t>
      </w:r>
      <w:r>
        <w:rPr>
          <w:rFonts w:hint="eastAsia" w:ascii="宋体" w:hAnsi="宋体" w:cs="宋体"/>
          <w:b/>
          <w:bCs/>
          <w:sz w:val="21"/>
          <w:szCs w:val="21"/>
        </w:rPr>
        <w:t xml:space="preserve">12.5</w:t>
      </w:r>
      <w:r>
        <w:rPr>
          <w:rFonts w:hint="eastAsia" w:ascii="宋体" w:hAnsi="宋体" w:cs="宋体"/>
          <w:b/>
          <w:bCs/>
          <w:sz w:val="21"/>
          <w:szCs w:val="21"/>
          <w:lang w:val="zh-CN"/>
        </w:rPr>
        <w:t xml:space="preserve">为符合性审查须提供的资料，响应供应商必须提供并加盖电子公章。</w:t>
      </w:r>
      <w:r>
        <w:rPr>
          <w:rFonts w:hint="eastAsia" w:ascii="宋体" w:hAnsi="宋体" w:cs="宋体"/>
          <w:b/>
          <w:bCs/>
          <w:sz w:val="21"/>
          <w:szCs w:val="21"/>
          <w:lang w:val="zh-CN"/>
        </w:rPr>
      </w:r>
      <w:r/>
    </w:p>
    <w:p>
      <w:pPr>
        <w:pStyle w:val="718"/>
        <w:ind w:firstLine="422"/>
        <w:spacing w:line="400" w:lineRule="exact"/>
        <w:widowControl w:val="off"/>
        <w:rPr>
          <w:rFonts w:hint="eastAsia" w:ascii="宋体" w:hAnsi="宋体" w:cs="宋体"/>
          <w:b/>
          <w:sz w:val="21"/>
          <w:szCs w:val="21"/>
        </w:rPr>
      </w:pPr>
      <w:r>
        <w:rPr>
          <w:rFonts w:hint="eastAsia" w:ascii="宋体" w:hAnsi="宋体" w:cs="宋体"/>
          <w:b/>
          <w:sz w:val="21"/>
          <w:szCs w:val="21"/>
        </w:rPr>
        <w:t xml:space="preserve">注3：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rPr>
          <w:rFonts w:hint="eastAsia" w:ascii="宋体" w:hAnsi="宋体" w:cs="宋体"/>
          <w:b/>
          <w:sz w:val="21"/>
          <w:szCs w:val="21"/>
        </w:rPr>
      </w:r>
      <w:r/>
    </w:p>
    <w:p>
      <w:pPr>
        <w:pStyle w:val="718"/>
        <w:ind w:firstLine="422"/>
        <w:spacing w:line="400" w:lineRule="exact"/>
        <w:widowControl w:val="off"/>
        <w:rPr>
          <w:rFonts w:hint="eastAsia" w:ascii="宋体" w:hAnsi="宋体" w:cs="宋体"/>
          <w:b/>
          <w:sz w:val="21"/>
          <w:szCs w:val="21"/>
        </w:rPr>
      </w:pPr>
      <w:r>
        <w:rPr>
          <w:rFonts w:hint="eastAsia" w:ascii="宋体" w:hAnsi="宋体" w:cs="宋体"/>
          <w:b/>
          <w:bCs/>
          <w:sz w:val="21"/>
          <w:szCs w:val="21"/>
        </w:rPr>
        <w:t xml:space="preserve">13.响应文件的</w:t>
      </w:r>
      <w:r>
        <w:rPr>
          <w:rFonts w:hint="eastAsia" w:ascii="宋体" w:hAnsi="宋体" w:cs="宋体"/>
          <w:b/>
          <w:sz w:val="21"/>
          <w:szCs w:val="21"/>
        </w:rPr>
        <w:t xml:space="preserve">编制与提交</w:t>
      </w:r>
      <w:r>
        <w:rPr>
          <w:rFonts w:hint="eastAsia" w:ascii="宋体" w:hAnsi="宋体" w:cs="宋体"/>
          <w:b/>
          <w:sz w:val="21"/>
          <w:szCs w:val="21"/>
        </w:rPr>
      </w:r>
      <w:r/>
    </w:p>
    <w:p>
      <w:pPr>
        <w:pStyle w:val="718"/>
        <w:ind w:firstLine="420"/>
        <w:spacing w:line="400" w:lineRule="exact"/>
        <w:widowControl w:val="off"/>
        <w:rPr>
          <w:rFonts w:hint="eastAsia" w:ascii="宋体" w:hAnsi="宋体" w:cs="宋体"/>
          <w:b/>
          <w:bCs/>
          <w:sz w:val="21"/>
          <w:szCs w:val="21"/>
          <w:shd w:val="clear" w:color="auto" w:fill="ffffff"/>
        </w:rPr>
      </w:pPr>
      <w:r>
        <w:rPr>
          <w:rFonts w:hint="eastAsia" w:ascii="宋体" w:hAnsi="宋体" w:cs="宋体"/>
          <w:sz w:val="21"/>
          <w:szCs w:val="21"/>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hint="eastAsia" w:ascii="宋体" w:hAnsi="宋体" w:cs="宋体"/>
          <w:b/>
          <w:bCs/>
          <w:sz w:val="21"/>
          <w:szCs w:val="21"/>
          <w:shd w:val="clear" w:color="auto" w:fill="ffffff"/>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rPr>
          <w:rFonts w:hint="eastAsia" w:ascii="宋体" w:hAnsi="宋体" w:cs="宋体"/>
          <w:b/>
          <w:bCs/>
          <w:sz w:val="21"/>
          <w:szCs w:val="21"/>
          <w:shd w:val="clear" w:color="auto" w:fill="ffffff"/>
        </w:rPr>
      </w:r>
      <w:r/>
    </w:p>
    <w:p>
      <w:pPr>
        <w:pStyle w:val="718"/>
        <w:ind w:firstLine="420"/>
        <w:jc w:val="both"/>
        <w:spacing w:line="400" w:lineRule="exact"/>
        <w:rPr>
          <w:rFonts w:hint="eastAsia" w:ascii="宋体" w:hAnsi="宋体" w:cs="宋体"/>
          <w:sz w:val="21"/>
          <w:szCs w:val="21"/>
        </w:rPr>
      </w:pPr>
      <w:r>
        <w:rPr>
          <w:rFonts w:hint="eastAsia" w:ascii="宋体" w:hAnsi="宋体" w:cs="宋体"/>
          <w:sz w:val="21"/>
          <w:szCs w:val="21"/>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cs="宋体"/>
          <w:sz w:val="21"/>
          <w:szCs w:val="21"/>
        </w:rPr>
      </w:r>
      <w:r/>
    </w:p>
    <w:p>
      <w:pPr>
        <w:pStyle w:val="718"/>
        <w:ind w:firstLine="420"/>
        <w:jc w:val="both"/>
        <w:spacing w:line="400" w:lineRule="exact"/>
        <w:rPr>
          <w:rFonts w:hint="eastAsia" w:ascii="宋体" w:hAnsi="宋体" w:cs="宋体"/>
          <w:sz w:val="21"/>
          <w:szCs w:val="21"/>
        </w:rPr>
      </w:pPr>
      <w:r>
        <w:rPr>
          <w:rFonts w:hint="eastAsia" w:ascii="宋体" w:hAnsi="宋体" w:cs="宋体"/>
          <w:sz w:val="21"/>
          <w:szCs w:val="21"/>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cs="宋体"/>
          <w:sz w:val="21"/>
          <w:szCs w:val="21"/>
        </w:rPr>
      </w:r>
      <w:r/>
    </w:p>
    <w:p>
      <w:pPr>
        <w:pStyle w:val="951"/>
        <w:ind w:left="0" w:firstLine="422"/>
        <w:spacing w:after="0" w:line="400" w:lineRule="exact"/>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 xml:space="preserve">13.2本采购文件中用带星号（“★”）、“须（必须）”或“应（应当）”等其他文字说明的服务和商务要求为实质性条款要求，供应商对相关内容不得有任何偏离，否则作无效响应处理。</w:t>
      </w:r>
      <w:r>
        <w:rPr>
          <w:rFonts w:hint="eastAsia" w:ascii="宋体" w:hAnsi="宋体" w:eastAsia="宋体" w:cs="宋体"/>
          <w:b/>
          <w:bCs/>
          <w:sz w:val="21"/>
          <w:szCs w:val="21"/>
          <w:shd w:val="clear" w:color="auto" w:fill="ffffff"/>
        </w:rPr>
      </w:r>
      <w:r/>
    </w:p>
    <w:p>
      <w:pPr>
        <w:pStyle w:val="951"/>
        <w:ind w:left="0" w:firstLine="422"/>
        <w:spacing w:after="0" w:line="400" w:lineRule="exact"/>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 xml:space="preserve">13.3制作电子响应文件时必须与响应文件制作软件目录一一对应，将相关资料上传至相应模块。</w:t>
      </w:r>
      <w:r>
        <w:rPr>
          <w:rFonts w:hint="eastAsia" w:ascii="宋体" w:hAnsi="宋体" w:eastAsia="宋体" w:cs="宋体"/>
          <w:b/>
          <w:bCs/>
          <w:sz w:val="21"/>
          <w:szCs w:val="21"/>
          <w:shd w:val="clear" w:color="auto" w:fill="ffffff"/>
        </w:rPr>
      </w:r>
      <w:r/>
    </w:p>
    <w:p>
      <w:pPr>
        <w:pStyle w:val="718"/>
        <w:ind w:firstLine="420"/>
        <w:jc w:val="both"/>
        <w:spacing w:line="400" w:lineRule="exact"/>
        <w:rPr>
          <w:rFonts w:hint="eastAsia" w:ascii="宋体" w:hAnsi="宋体" w:cs="宋体"/>
          <w:b/>
          <w:bCs/>
          <w:sz w:val="21"/>
          <w:szCs w:val="21"/>
        </w:rPr>
      </w:pPr>
      <w:r>
        <w:rPr>
          <w:rFonts w:hint="eastAsia" w:ascii="宋体" w:hAnsi="宋体" w:cs="宋体"/>
          <w:b/>
          <w:bCs/>
          <w:sz w:val="21"/>
          <w:szCs w:val="21"/>
        </w:rPr>
        <w:t xml:space="preserve">13.4响应文件未按照采购文件要求加盖CA电子公章的，响应无效。</w:t>
      </w:r>
      <w:r>
        <w:rPr>
          <w:rFonts w:hint="eastAsia" w:ascii="宋体" w:hAnsi="宋体" w:cs="宋体"/>
          <w:b/>
          <w:bCs/>
          <w:sz w:val="21"/>
          <w:szCs w:val="21"/>
        </w:rPr>
      </w:r>
      <w:r/>
    </w:p>
    <w:p>
      <w:pPr>
        <w:pStyle w:val="951"/>
        <w:ind w:left="0" w:firstLine="422"/>
        <w:spacing w:after="0" w:line="400" w:lineRule="exact"/>
        <w:rPr>
          <w:rFonts w:ascii="宋体" w:hAnsi="宋体" w:eastAsia="宋体" w:cs="宋体"/>
          <w:b/>
          <w:bCs/>
          <w:sz w:val="21"/>
          <w:szCs w:val="21"/>
          <w:shd w:val="clear" w:color="auto" w:fill="ffffff"/>
        </w:rPr>
      </w:pPr>
      <w:r>
        <w:rPr>
          <w:rFonts w:hint="eastAsia" w:ascii="宋体" w:hAnsi="宋体" w:eastAsia="宋体" w:cs="宋体"/>
          <w:b/>
          <w:sz w:val="21"/>
          <w:szCs w:val="21"/>
        </w:rPr>
        <w:t xml:space="preserve">14.响应文件提交（上传）截止时间</w:t>
      </w:r>
      <w:r>
        <w:rPr>
          <w:rFonts w:ascii="宋体" w:hAnsi="宋体" w:eastAsia="宋体" w:cs="宋体"/>
          <w:b/>
          <w:bCs/>
          <w:sz w:val="21"/>
          <w:szCs w:val="21"/>
          <w:shd w:val="clear" w:color="auto" w:fill="ffffff"/>
        </w:rPr>
      </w:r>
      <w:r/>
    </w:p>
    <w:p>
      <w:pPr>
        <w:pStyle w:val="951"/>
        <w:ind w:left="0"/>
        <w:spacing w:after="0" w:line="400" w:lineRule="exact"/>
        <w:rPr>
          <w:rFonts w:hint="eastAsia" w:ascii="宋体" w:hAnsi="宋体" w:eastAsia="宋体" w:cs="宋体"/>
          <w:bCs/>
          <w:sz w:val="21"/>
          <w:szCs w:val="21"/>
        </w:rPr>
      </w:pPr>
      <w:r>
        <w:rPr>
          <w:rFonts w:hint="eastAsia" w:ascii="宋体" w:hAnsi="宋体" w:eastAsia="宋体" w:cs="宋体"/>
          <w:bCs/>
          <w:sz w:val="21"/>
          <w:szCs w:val="21"/>
        </w:rPr>
        <w:t xml:space="preserve">14.1</w:t>
      </w:r>
      <w:r>
        <w:rPr>
          <w:rFonts w:hint="eastAsia" w:ascii="宋体" w:hAnsi="宋体" w:eastAsia="宋体" w:cs="宋体"/>
          <w:sz w:val="21"/>
          <w:szCs w:val="21"/>
        </w:rPr>
        <w:t xml:space="preserve">响应文件必须在采购文件规定的提交（上传）截止时间前上传“苏采云”系统</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51"/>
        <w:ind w:left="0"/>
        <w:spacing w:after="0" w:line="400" w:lineRule="exact"/>
        <w:rPr>
          <w:rFonts w:ascii="宋体" w:hAnsi="宋体" w:eastAsia="宋体" w:cs="宋体"/>
          <w:bCs/>
          <w:sz w:val="21"/>
          <w:szCs w:val="21"/>
        </w:rPr>
      </w:pPr>
      <w:r>
        <w:rPr>
          <w:rFonts w:hint="eastAsia" w:ascii="宋体" w:hAnsi="宋体" w:eastAsia="宋体" w:cs="宋体"/>
          <w:bCs/>
          <w:sz w:val="21"/>
          <w:szCs w:val="21"/>
        </w:rPr>
        <w:t xml:space="preserve">14.2</w:t>
      </w:r>
      <w:r>
        <w:rPr>
          <w:rFonts w:hint="eastAsia" w:ascii="宋体" w:hAnsi="宋体" w:eastAsia="宋体" w:cs="宋体"/>
          <w:sz w:val="21"/>
          <w:szCs w:val="21"/>
        </w:rPr>
        <w:t xml:space="preserve">采购人或采购代理机构推迟响应文件提交截止时间时，</w:t>
      </w:r>
      <w:r>
        <w:rPr>
          <w:rFonts w:hint="eastAsia" w:ascii="宋体" w:hAnsi="宋体" w:eastAsia="宋体" w:cs="宋体"/>
          <w:bCs/>
          <w:sz w:val="21"/>
          <w:szCs w:val="21"/>
        </w:rPr>
        <w:t xml:space="preserve">将在财政部门指定的政府采购信息发布媒体发布通知，</w:t>
      </w:r>
      <w:r>
        <w:rPr>
          <w:rFonts w:hint="eastAsia" w:ascii="宋体" w:hAnsi="宋体" w:eastAsia="宋体" w:cs="宋体"/>
          <w:sz w:val="21"/>
          <w:szCs w:val="21"/>
        </w:rPr>
        <w:t xml:space="preserve">供应商</w:t>
      </w:r>
      <w:r>
        <w:rPr>
          <w:rFonts w:hint="eastAsia" w:ascii="宋体" w:hAnsi="宋体" w:eastAsia="宋体" w:cs="宋体"/>
          <w:bCs/>
          <w:sz w:val="21"/>
          <w:szCs w:val="21"/>
        </w:rPr>
        <w:t xml:space="preserve">通过财政部门指定的政府采购信息发布媒体自行查看</w:t>
      </w:r>
      <w:r>
        <w:rPr>
          <w:rFonts w:hint="eastAsia" w:ascii="宋体" w:hAnsi="宋体" w:eastAsia="宋体" w:cs="宋体"/>
          <w:sz w:val="21"/>
          <w:szCs w:val="21"/>
        </w:rPr>
        <w:t xml:space="preserve">。在这种情况下，采购人或采购代理机构和供应商的权利和义务将受到新的截止时间的约束</w:t>
      </w:r>
      <w:r>
        <w:rPr>
          <w:rFonts w:hint="eastAsia" w:ascii="宋体" w:hAnsi="宋体" w:eastAsia="宋体" w:cs="宋体"/>
          <w:bCs/>
          <w:sz w:val="21"/>
          <w:szCs w:val="21"/>
        </w:rPr>
        <w:t xml:space="preserve">。</w:t>
      </w:r>
      <w:r>
        <w:rPr>
          <w:rFonts w:ascii="宋体" w:hAnsi="宋体" w:eastAsia="宋体" w:cs="宋体"/>
          <w:bCs/>
          <w:sz w:val="21"/>
          <w:szCs w:val="21"/>
        </w:rPr>
      </w:r>
      <w:r/>
    </w:p>
    <w:p>
      <w:pPr>
        <w:pStyle w:val="951"/>
        <w:ind w:left="0" w:firstLine="422"/>
        <w:spacing w:after="0" w:line="400" w:lineRule="exact"/>
        <w:rPr>
          <w:rFonts w:hint="eastAsia" w:ascii="宋体" w:hAnsi="宋体" w:eastAsia="宋体" w:cs="宋体"/>
          <w:b/>
          <w:bCs/>
          <w:sz w:val="21"/>
          <w:szCs w:val="21"/>
          <w:shd w:val="clear" w:color="auto" w:fill="ffffff"/>
        </w:rPr>
      </w:pPr>
      <w:r>
        <w:rPr>
          <w:rFonts w:hint="eastAsia" w:ascii="宋体" w:hAnsi="宋体" w:eastAsia="宋体" w:cs="宋体"/>
          <w:b/>
          <w:sz w:val="21"/>
          <w:szCs w:val="21"/>
        </w:rPr>
        <w:t xml:space="preserve">15.响应文件的修改和撤回</w:t>
      </w:r>
      <w:r>
        <w:rPr>
          <w:rFonts w:hint="eastAsia" w:ascii="宋体" w:hAnsi="宋体" w:eastAsia="宋体" w:cs="宋体"/>
          <w:b/>
          <w:bCs/>
          <w:sz w:val="21"/>
          <w:szCs w:val="21"/>
          <w:shd w:val="clear" w:color="auto" w:fill="ffffff"/>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15.1</w:t>
      </w:r>
      <w:r>
        <w:rPr>
          <w:rFonts w:hint="eastAsia" w:ascii="宋体" w:hAnsi="宋体" w:cs="宋体"/>
          <w:bCs/>
          <w:sz w:val="21"/>
          <w:szCs w:val="21"/>
        </w:rPr>
        <w:t xml:space="preserve">供应商</w:t>
      </w:r>
      <w:r>
        <w:rPr>
          <w:rFonts w:hint="eastAsia" w:ascii="宋体" w:hAnsi="宋体" w:cs="宋体"/>
          <w:sz w:val="21"/>
          <w:szCs w:val="21"/>
        </w:rPr>
        <w:t xml:space="preserve">在响应文件网上提交截止时间前，可以对其电子文件进行补充、修改，具体操作方法见《苏采云系统供应商操作手册》。在响应文件网上提交截止时间之后，</w:t>
      </w:r>
      <w:r>
        <w:rPr>
          <w:rFonts w:hint="eastAsia" w:ascii="宋体" w:hAnsi="宋体" w:cs="宋体"/>
          <w:bCs/>
          <w:sz w:val="21"/>
          <w:szCs w:val="21"/>
        </w:rPr>
        <w:t xml:space="preserve">供应商</w:t>
      </w:r>
      <w:r>
        <w:rPr>
          <w:rFonts w:hint="eastAsia" w:ascii="宋体" w:hAnsi="宋体" w:cs="宋体"/>
          <w:sz w:val="21"/>
          <w:szCs w:val="21"/>
        </w:rPr>
        <w:t xml:space="preserve">不得对其电子响应文件作任何修改。</w:t>
      </w:r>
      <w:r>
        <w:rPr>
          <w:rFonts w:hint="eastAsia" w:ascii="宋体" w:hAnsi="宋体" w:cs="宋体"/>
          <w:sz w:val="21"/>
          <w:szCs w:val="21"/>
        </w:rPr>
      </w:r>
      <w:r/>
    </w:p>
    <w:p>
      <w:pPr>
        <w:pStyle w:val="718"/>
        <w:ind w:firstLine="48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rPr>
          <w:rFonts w:hint="eastAsia" w:ascii="宋体" w:hAnsi="宋体" w:cs="宋体"/>
          <w:sz w:val="21"/>
          <w:szCs w:val="21"/>
        </w:rPr>
      </w:r>
      <w:r/>
    </w:p>
    <w:p>
      <w:pPr>
        <w:pStyle w:val="773"/>
        <w:ind w:firstLine="422"/>
        <w:spacing w:line="400" w:lineRule="exact"/>
        <w:widowControl w:val="off"/>
        <w:rPr>
          <w:rFonts w:ascii="宋体" w:hAnsi="宋体" w:cs="宋体"/>
          <w:b/>
          <w:sz w:val="21"/>
          <w:szCs w:val="21"/>
        </w:rPr>
      </w:pPr>
      <w:r>
        <w:rPr>
          <w:rFonts w:hint="eastAsia" w:ascii="宋体" w:hAnsi="宋体" w:cs="宋体"/>
          <w:b/>
          <w:sz w:val="21"/>
          <w:szCs w:val="21"/>
          <w:lang w:val="en-US"/>
        </w:rPr>
        <w:t xml:space="preserve">16.</w:t>
      </w:r>
      <w:r>
        <w:rPr>
          <w:rFonts w:hint="eastAsia" w:ascii="宋体" w:hAnsi="宋体" w:cs="宋体"/>
          <w:b/>
          <w:sz w:val="21"/>
          <w:szCs w:val="21"/>
        </w:rPr>
        <w:t xml:space="preserve">报价（编制）要求的说明</w:t>
      </w:r>
      <w:r>
        <w:rPr>
          <w:rFonts w:ascii="宋体" w:hAnsi="宋体" w:cs="宋体"/>
          <w:b/>
          <w:sz w:val="21"/>
          <w:szCs w:val="21"/>
        </w:rPr>
      </w:r>
      <w:r/>
    </w:p>
    <w:p>
      <w:pPr>
        <w:pStyle w:val="773"/>
        <w:ind w:firstLine="420"/>
        <w:spacing w:line="400" w:lineRule="exact"/>
        <w:widowControl w:val="off"/>
        <w:rPr>
          <w:rFonts w:hint="eastAsia" w:ascii="宋体" w:hAnsi="宋体"/>
          <w:sz w:val="21"/>
          <w:szCs w:val="21"/>
        </w:rPr>
      </w:pPr>
      <w:r>
        <w:rPr>
          <w:rFonts w:hint="eastAsia" w:ascii="宋体" w:hAnsi="宋体"/>
          <w:sz w:val="21"/>
          <w:szCs w:val="21"/>
          <w:lang w:val="en-US"/>
        </w:rPr>
        <w:t xml:space="preserve">16.</w:t>
      </w:r>
      <w:r>
        <w:rPr>
          <w:rFonts w:hint="eastAsia" w:ascii="宋体" w:hAnsi="宋体"/>
          <w:sz w:val="21"/>
          <w:szCs w:val="21"/>
        </w:rPr>
        <w:t xml:space="preserve">1除非合同中另有规定，</w:t>
      </w:r>
      <w:r>
        <w:rPr>
          <w:rFonts w:hint="eastAsia" w:ascii="宋体" w:hAnsi="宋体"/>
          <w:sz w:val="21"/>
          <w:szCs w:val="21"/>
          <w:lang w:val="en-US"/>
        </w:rPr>
        <w:t xml:space="preserve">供应商</w:t>
      </w:r>
      <w:r>
        <w:rPr>
          <w:rFonts w:hint="eastAsia" w:ascii="宋体" w:hAnsi="宋体"/>
          <w:sz w:val="21"/>
          <w:szCs w:val="21"/>
        </w:rPr>
        <w:t xml:space="preserve">对《开标一览表》中的报价应包括完成本项目任务书要求的全部服务内容所需的人工费（包括工资、奖金、社保、正常节假日的加班费等费用）、通讯费、交通费、资料费、调查费、研究报告及编制费（含印刷费）、咨询费、专家评审费用、成交服务费、利润、税金、政策性文件规定及合同包含的所有风险、责任等完成本项目的各项应有费用。同时，除非合同条款中另有规定，否则，供应商所报价格在合同实施期间不因市场变化因素而变动。</w:t>
      </w:r>
      <w:r>
        <w:rPr>
          <w:rFonts w:hint="eastAsia" w:ascii="宋体" w:hAnsi="宋体"/>
          <w:sz w:val="21"/>
          <w:szCs w:val="21"/>
        </w:rPr>
      </w:r>
      <w:r/>
    </w:p>
    <w:p>
      <w:pPr>
        <w:pStyle w:val="773"/>
        <w:ind w:firstLine="420"/>
        <w:spacing w:line="400" w:lineRule="exact"/>
        <w:widowControl w:val="off"/>
        <w:rPr>
          <w:rFonts w:hint="eastAsia" w:ascii="宋体" w:hAnsi="宋体" w:cs="宋体"/>
          <w:sz w:val="21"/>
          <w:szCs w:val="21"/>
        </w:rPr>
      </w:pPr>
      <w:r>
        <w:rPr>
          <w:rFonts w:hint="eastAsia" w:ascii="宋体" w:hAnsi="宋体" w:cs="宋体"/>
          <w:sz w:val="21"/>
          <w:szCs w:val="21"/>
          <w:lang w:val="en-US"/>
        </w:rPr>
        <w:t xml:space="preserve">16</w:t>
      </w:r>
      <w:r>
        <w:rPr>
          <w:rFonts w:hint="eastAsia" w:ascii="宋体" w:hAnsi="宋体" w:cs="宋体"/>
          <w:sz w:val="21"/>
          <w:szCs w:val="21"/>
        </w:rPr>
        <w:t xml:space="preserve">.</w:t>
      </w:r>
      <w:r>
        <w:rPr>
          <w:rFonts w:hint="eastAsia" w:ascii="宋体" w:hAnsi="宋体" w:cs="宋体"/>
          <w:sz w:val="21"/>
          <w:szCs w:val="21"/>
          <w:lang w:val="en-US"/>
        </w:rPr>
        <w:t xml:space="preserve">2</w:t>
      </w:r>
      <w:r>
        <w:rPr>
          <w:rFonts w:hint="eastAsia" w:ascii="宋体" w:hAnsi="宋体" w:cs="宋体"/>
          <w:b/>
          <w:bCs/>
          <w:sz w:val="21"/>
          <w:szCs w:val="21"/>
          <w:lang w:val="en-US"/>
        </w:rPr>
        <w:t xml:space="preserve">供应商</w:t>
      </w:r>
      <w:r>
        <w:rPr>
          <w:rFonts w:hint="eastAsia" w:ascii="宋体" w:hAnsi="宋体" w:cs="宋体"/>
          <w:b/>
          <w:bCs/>
          <w:sz w:val="21"/>
          <w:szCs w:val="21"/>
        </w:rPr>
        <w:t xml:space="preserve">应对</w:t>
      </w:r>
      <w:r>
        <w:rPr>
          <w:rFonts w:hint="eastAsia" w:ascii="宋体" w:hAnsi="宋体" w:cs="宋体"/>
          <w:b/>
          <w:bCs/>
          <w:sz w:val="21"/>
          <w:szCs w:val="21"/>
          <w:lang w:val="en-US"/>
        </w:rPr>
        <w:t xml:space="preserve">采购</w:t>
      </w:r>
      <w:r>
        <w:rPr>
          <w:rFonts w:hint="eastAsia" w:ascii="宋体" w:hAnsi="宋体" w:cs="宋体"/>
          <w:b/>
          <w:bCs/>
          <w:sz w:val="21"/>
          <w:szCs w:val="21"/>
        </w:rPr>
        <w:t xml:space="preserve">文件内所要采购的全部内容进行报价，只投其中部分内容者，其</w:t>
      </w:r>
      <w:r>
        <w:rPr>
          <w:rFonts w:hint="eastAsia" w:ascii="宋体" w:hAnsi="宋体" w:cs="宋体"/>
          <w:b/>
          <w:bCs/>
          <w:sz w:val="21"/>
          <w:szCs w:val="21"/>
          <w:lang w:val="en-US"/>
        </w:rPr>
        <w:t xml:space="preserve">响应文件将作无效处理</w:t>
      </w:r>
      <w:r>
        <w:rPr>
          <w:rFonts w:hint="eastAsia" w:ascii="宋体" w:hAnsi="宋体" w:cs="宋体"/>
          <w:sz w:val="21"/>
          <w:szCs w:val="21"/>
        </w:rPr>
        <w:t xml:space="preserve">。但如果采购文件划分标段的，则供应商可以有选择地只参加其中一个或几个标段，也可以参加全部标段，但各标段应分别计算填写单价和总价。</w:t>
      </w:r>
      <w:r>
        <w:rPr>
          <w:rFonts w:hint="eastAsia" w:ascii="宋体" w:hAnsi="宋体" w:cs="宋体"/>
          <w:sz w:val="21"/>
          <w:szCs w:val="21"/>
        </w:rPr>
      </w:r>
      <w:r/>
    </w:p>
    <w:p>
      <w:pPr>
        <w:pStyle w:val="773"/>
        <w:ind w:firstLine="420"/>
        <w:spacing w:line="400" w:lineRule="exact"/>
        <w:rPr>
          <w:rFonts w:hint="eastAsia" w:ascii="宋体" w:hAnsi="宋体" w:cs="宋体"/>
          <w:sz w:val="21"/>
          <w:szCs w:val="21"/>
        </w:rPr>
      </w:pPr>
      <w:r>
        <w:rPr>
          <w:rFonts w:hint="eastAsia" w:ascii="宋体" w:hAnsi="宋体" w:cs="宋体"/>
          <w:sz w:val="21"/>
          <w:szCs w:val="21"/>
          <w:lang w:val="en-US"/>
        </w:rPr>
        <w:t xml:space="preserve">16</w:t>
      </w:r>
      <w:r>
        <w:rPr>
          <w:rFonts w:hint="eastAsia" w:ascii="宋体" w:hAnsi="宋体" w:cs="宋体"/>
          <w:sz w:val="21"/>
          <w:szCs w:val="21"/>
        </w:rPr>
        <w:t xml:space="preserve">.</w:t>
      </w:r>
      <w:r>
        <w:rPr>
          <w:rFonts w:hint="eastAsia" w:ascii="宋体" w:hAnsi="宋体" w:cs="宋体"/>
          <w:sz w:val="21"/>
          <w:szCs w:val="21"/>
          <w:lang w:val="en-US"/>
        </w:rPr>
        <w:t xml:space="preserve">3</w:t>
      </w:r>
      <w:r>
        <w:rPr>
          <w:rFonts w:hint="eastAsia" w:ascii="宋体" w:hAnsi="宋体" w:cs="宋体"/>
          <w:sz w:val="21"/>
          <w:szCs w:val="21"/>
        </w:rPr>
        <w:t xml:space="preserve">一项内容只允许一个报价，不接受任何有选择性</w:t>
      </w:r>
      <w:r>
        <w:rPr>
          <w:rFonts w:hint="eastAsia" w:ascii="宋体" w:hAnsi="宋体" w:cs="宋体"/>
          <w:sz w:val="21"/>
          <w:szCs w:val="21"/>
          <w:lang w:val="en-US"/>
        </w:rPr>
        <w:t xml:space="preserve">的</w:t>
      </w:r>
      <w:r>
        <w:rPr>
          <w:rFonts w:hint="eastAsia" w:ascii="宋体" w:hAnsi="宋体" w:cs="宋体"/>
          <w:sz w:val="21"/>
          <w:szCs w:val="21"/>
        </w:rPr>
        <w:t xml:space="preserve">报价。</w:t>
      </w:r>
      <w:r>
        <w:rPr>
          <w:rFonts w:hint="eastAsia" w:ascii="宋体" w:hAnsi="宋体" w:cs="宋体"/>
          <w:sz w:val="21"/>
          <w:szCs w:val="21"/>
        </w:rPr>
      </w:r>
      <w:r/>
    </w:p>
    <w:p>
      <w:pPr>
        <w:pStyle w:val="773"/>
        <w:ind w:firstLine="420"/>
        <w:spacing w:line="400" w:lineRule="exact"/>
        <w:rPr>
          <w:rFonts w:ascii="宋体" w:hAnsi="宋体" w:cs="宋体"/>
          <w:sz w:val="21"/>
          <w:szCs w:val="21"/>
        </w:rPr>
      </w:pPr>
      <w:r>
        <w:rPr>
          <w:rFonts w:hint="eastAsia" w:ascii="宋体" w:hAnsi="宋体" w:cs="宋体"/>
          <w:sz w:val="21"/>
          <w:szCs w:val="21"/>
          <w:lang w:val="en-US"/>
        </w:rPr>
        <w:t xml:space="preserve">16.4响应</w:t>
      </w:r>
      <w:r>
        <w:rPr>
          <w:rFonts w:hint="eastAsia" w:ascii="宋体" w:hAnsi="宋体" w:cs="宋体"/>
          <w:sz w:val="21"/>
          <w:szCs w:val="21"/>
        </w:rPr>
        <w:t xml:space="preserve">文件报价</w:t>
      </w:r>
      <w:r>
        <w:rPr>
          <w:rFonts w:hint="eastAsia" w:ascii="宋体" w:hAnsi="宋体" w:cs="宋体"/>
          <w:sz w:val="21"/>
          <w:szCs w:val="21"/>
          <w:lang w:val="en-US"/>
        </w:rPr>
        <w:t xml:space="preserve">中的</w:t>
      </w:r>
      <w:r>
        <w:rPr>
          <w:rFonts w:hint="eastAsia" w:ascii="宋体" w:hAnsi="宋体" w:cs="宋体"/>
          <w:sz w:val="21"/>
          <w:szCs w:val="21"/>
        </w:rPr>
        <w:t xml:space="preserve">单价和总价采用人民币表示。</w:t>
      </w:r>
      <w:r>
        <w:rPr>
          <w:rFonts w:ascii="宋体" w:hAnsi="宋体" w:cs="宋体"/>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.响应保证金</w:t>
      </w:r>
      <w:r>
        <w:rPr>
          <w:rFonts w:hint="eastAsia" w:ascii="宋体" w:hAnsi="宋体" w:cs="宋体"/>
          <w:b/>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rPr>
          <w:rFonts w:hint="eastAsia" w:ascii="宋体" w:hAnsi="宋体" w:cs="宋体"/>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.响应文件的有效期</w:t>
      </w:r>
      <w:r>
        <w:rPr>
          <w:rFonts w:hint="eastAsia" w:ascii="宋体" w:hAnsi="宋体" w:cs="宋体"/>
          <w:b/>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18.1自响应文件提交（上传）截止之日起</w:t>
      </w:r>
      <w:r>
        <w:rPr>
          <w:rFonts w:hint="eastAsia" w:ascii="宋体" w:hAnsi="宋体" w:cs="宋体"/>
          <w:sz w:val="21"/>
          <w:szCs w:val="21"/>
          <w:u w:val="single"/>
        </w:rPr>
        <w:t xml:space="preserve">60</w:t>
      </w:r>
      <w:r>
        <w:rPr>
          <w:rFonts w:hint="eastAsia" w:ascii="宋体" w:hAnsi="宋体" w:cs="宋体"/>
          <w:sz w:val="21"/>
          <w:szCs w:val="21"/>
        </w:rPr>
        <w:t xml:space="preserve">天内，响应文件应保持有效。</w:t>
      </w:r>
      <w:r>
        <w:rPr>
          <w:rFonts w:hint="eastAsia" w:ascii="宋体" w:hAnsi="宋体" w:cs="宋体"/>
          <w:b/>
          <w:bCs/>
          <w:sz w:val="21"/>
          <w:szCs w:val="21"/>
        </w:rPr>
        <w:t xml:space="preserve">有效期短于这个规定期限的响应文件，将被作无效处理。</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18.2在特殊情况下，采购人可与供应商协商延长响应文件的有效期。这种要求和答复都应以书面形式进行。同意延长有效期的供应商不能修改响应文件。</w:t>
      </w:r>
      <w:r>
        <w:rPr>
          <w:rFonts w:hint="eastAsia" w:ascii="宋体" w:hAnsi="宋体" w:cs="宋体"/>
          <w:b/>
          <w:bCs/>
          <w:sz w:val="21"/>
          <w:szCs w:val="21"/>
        </w:rPr>
        <w:t xml:space="preserve">拒绝接受延期要求的供应商的响应文件将被作无效处理</w:t>
      </w:r>
      <w:r>
        <w:rPr>
          <w:rFonts w:hint="eastAsia" w:ascii="宋体" w:hAnsi="宋体" w:cs="宋体"/>
          <w:sz w:val="21"/>
          <w:szCs w:val="21"/>
        </w:rPr>
        <w:t xml:space="preserve">。</w:t>
      </w:r>
      <w:r>
        <w:rPr>
          <w:rFonts w:hint="eastAsia" w:ascii="宋体" w:hAnsi="宋体" w:cs="宋体"/>
          <w:sz w:val="21"/>
          <w:szCs w:val="21"/>
        </w:rPr>
      </w:r>
      <w:r/>
    </w:p>
    <w:p>
      <w:pPr>
        <w:pStyle w:val="718"/>
        <w:jc w:val="both"/>
        <w:spacing w:line="400" w:lineRule="exact"/>
        <w:widowControl w:val="off"/>
        <w:tabs>
          <w:tab w:val="left" w:pos="8930" w:leader="none"/>
          <w:tab w:val="left" w:pos="9306" w:leader="none"/>
        </w:tabs>
        <w:rPr>
          <w:rFonts w:ascii="宋体" w:hAnsi="宋体" w:cs="宋体"/>
          <w:b/>
          <w:bCs/>
          <w:sz w:val="21"/>
          <w:szCs w:val="21"/>
        </w:rPr>
      </w:pPr>
      <w:r>
        <w:rPr>
          <w:rFonts w:hint="eastAsia" w:ascii="宋体" w:hAnsi="宋体" w:cs="宋体"/>
          <w:b/>
          <w:szCs w:val="21"/>
        </w:rPr>
        <w:t xml:space="preserve">五</w:t>
      </w:r>
      <w:r>
        <w:rPr>
          <w:rFonts w:hint="eastAsia" w:ascii="宋体" w:hAnsi="宋体" w:cs="宋体"/>
          <w:b/>
          <w:bCs/>
          <w:sz w:val="21"/>
          <w:szCs w:val="21"/>
        </w:rPr>
        <w:t xml:space="preserve">、磋商与评审</w:t>
      </w:r>
      <w:r>
        <w:rPr>
          <w:rFonts w:ascii="宋体" w:hAnsi="宋体" w:cs="宋体"/>
          <w:b/>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19.磋商程序</w:t>
      </w:r>
      <w:r>
        <w:rPr>
          <w:rFonts w:hint="eastAsia" w:ascii="宋体" w:hAnsi="宋体" w:cs="宋体"/>
          <w:b/>
          <w:bCs/>
          <w:sz w:val="21"/>
          <w:szCs w:val="21"/>
        </w:rPr>
      </w:r>
      <w:r/>
    </w:p>
    <w:p>
      <w:pPr>
        <w:pStyle w:val="915"/>
        <w:spacing w:line="400" w:lineRule="exact"/>
        <w:rPr>
          <w:rFonts w:hint="eastAsia" w:ascii="宋体" w:hAnsi="宋体" w:cs="宋体"/>
          <w:szCs w:val="21"/>
        </w:rPr>
      </w:pPr>
      <w:r>
        <w:rPr>
          <w:rFonts w:hint="eastAsia" w:ascii="宋体" w:hAnsi="宋体" w:cs="宋体"/>
          <w:szCs w:val="21"/>
        </w:rPr>
        <w:t xml:space="preserve">19.1采购代理机构按本须知规定的时间、地点主持磋商采购活动。</w:t>
      </w:r>
      <w:r>
        <w:rPr>
          <w:rFonts w:hint="eastAsia" w:ascii="宋体" w:hAnsi="宋体" w:cs="宋体"/>
          <w:szCs w:val="21"/>
        </w:rPr>
      </w:r>
      <w:r/>
    </w:p>
    <w:p>
      <w:pPr>
        <w:pStyle w:val="915"/>
        <w:spacing w:line="400" w:lineRule="exact"/>
        <w:rPr>
          <w:rFonts w:hint="eastAsia" w:ascii="宋体" w:hAnsi="宋体" w:cs="宋体"/>
          <w:szCs w:val="21"/>
        </w:rPr>
      </w:pPr>
      <w:r>
        <w:rPr>
          <w:rFonts w:hint="eastAsia" w:ascii="宋体" w:hAnsi="宋体" w:cs="宋体"/>
          <w:szCs w:val="21"/>
        </w:rPr>
        <w:t xml:space="preserve">19.2供应商通过“苏采云”系统在线参与磋商活动。供应商应当按照《苏采云系统供应商操作手册》规定在 “苏采云”系统规定的时间内对响应文件进行解密。</w:t>
      </w:r>
      <w:r>
        <w:rPr>
          <w:rFonts w:hint="eastAsia" w:ascii="宋体" w:hAnsi="宋体" w:cs="宋体"/>
          <w:szCs w:val="21"/>
        </w:rPr>
      </w:r>
      <w:r/>
    </w:p>
    <w:p>
      <w:pPr>
        <w:pStyle w:val="915"/>
        <w:spacing w:line="400" w:lineRule="exact"/>
        <w:rPr>
          <w:rFonts w:hint="eastAsia" w:ascii="宋体" w:hAnsi="宋体" w:cs="宋体"/>
          <w:szCs w:val="21"/>
        </w:rPr>
      </w:pPr>
      <w:r>
        <w:rPr>
          <w:rFonts w:hint="eastAsia" w:ascii="宋体" w:hAnsi="宋体" w:cs="宋体"/>
          <w:szCs w:val="21"/>
        </w:rPr>
        <w:t xml:space="preserve">19.3在磋商响应文件网上递交截止时间止成功解密的磋商供应商少于三家，则本次采购失败。</w:t>
      </w:r>
      <w:r>
        <w:rPr>
          <w:rFonts w:hint="eastAsia" w:ascii="宋体" w:hAnsi="宋体" w:cs="宋体"/>
          <w:szCs w:val="21"/>
        </w:rPr>
      </w:r>
      <w:r/>
    </w:p>
    <w:p>
      <w:pPr>
        <w:pStyle w:val="915"/>
        <w:spacing w:line="400" w:lineRule="exact"/>
        <w:rPr>
          <w:rFonts w:hint="eastAsia" w:ascii="宋体" w:hAnsi="宋体" w:cs="宋体"/>
          <w:szCs w:val="21"/>
        </w:rPr>
      </w:pPr>
      <w:r>
        <w:rPr>
          <w:rFonts w:hint="eastAsia" w:ascii="宋体" w:hAnsi="宋体" w:cs="宋体"/>
          <w:szCs w:val="21"/>
        </w:rPr>
        <w:t xml:space="preserve">19.4由磋商小组审查供应商解密的响应文件。</w:t>
      </w:r>
      <w:r>
        <w:rPr>
          <w:rFonts w:hint="eastAsia" w:ascii="宋体" w:hAnsi="宋体" w:cs="宋体"/>
          <w:szCs w:val="21"/>
        </w:rPr>
      </w:r>
      <w:r/>
    </w:p>
    <w:p>
      <w:pPr>
        <w:pStyle w:val="915"/>
        <w:spacing w:line="400" w:lineRule="exact"/>
        <w:rPr>
          <w:rFonts w:ascii="宋体" w:hAnsi="宋体" w:cs="宋体"/>
          <w:szCs w:val="21"/>
        </w:rPr>
      </w:pPr>
      <w:r>
        <w:rPr>
          <w:rFonts w:hint="eastAsia" w:ascii="宋体" w:hAnsi="宋体" w:cs="宋体"/>
          <w:szCs w:val="21"/>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rPr>
      </w:r>
      <w:r/>
    </w:p>
    <w:p>
      <w:pPr>
        <w:pStyle w:val="915"/>
        <w:spacing w:line="400" w:lineRule="exact"/>
        <w:rPr>
          <w:rFonts w:hint="eastAsia" w:ascii="宋体" w:hAnsi="宋体" w:cs="宋体"/>
          <w:szCs w:val="21"/>
        </w:rPr>
      </w:pPr>
      <w:r>
        <w:rPr>
          <w:rFonts w:hint="eastAsia" w:ascii="宋体" w:hAnsi="宋体" w:cs="宋体"/>
          <w:szCs w:val="21"/>
        </w:rPr>
        <w:t xml:space="preserve">19.6磋商小组要求供应商澄清、说明或者更正响应文件应当以书面形式做出。供应商的澄清、说明或者更正应当由其单位加盖电子公章。</w:t>
      </w:r>
      <w:r>
        <w:rPr>
          <w:rFonts w:hint="eastAsia" w:ascii="宋体" w:hAnsi="宋体" w:cs="宋体"/>
          <w:szCs w:val="21"/>
        </w:rPr>
      </w:r>
      <w:r/>
    </w:p>
    <w:p>
      <w:pPr>
        <w:pStyle w:val="773"/>
        <w:ind w:firstLine="422"/>
        <w:spacing w:line="400" w:lineRule="exact"/>
        <w:widowControl w:val="off"/>
        <w:rPr>
          <w:rFonts w:hint="eastAsia" w:ascii="宋体" w:hAnsi="宋体" w:cs="宋体"/>
          <w:b/>
          <w:bCs/>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bCs/>
          <w:sz w:val="21"/>
          <w:szCs w:val="21"/>
        </w:rPr>
      </w:r>
      <w:r/>
    </w:p>
    <w:p>
      <w:pPr>
        <w:pStyle w:val="915"/>
        <w:spacing w:line="400" w:lineRule="exact"/>
        <w:rPr>
          <w:rFonts w:ascii="宋体" w:hAnsi="宋体" w:cs="宋体"/>
          <w:szCs w:val="21"/>
        </w:rPr>
      </w:pPr>
      <w:r>
        <w:rPr>
          <w:rFonts w:hint="eastAsia" w:ascii="宋体" w:hAnsi="宋体" w:cs="宋体"/>
          <w:szCs w:val="21"/>
        </w:rPr>
        <w:t xml:space="preserve">19.7对于通过资格审查和符合性审查的供应商，磋商小组所有成员集中与单一供应商分别进行磋商，并给予所有参加磋商的供应商平等的磋商机会。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磋商小组通过“苏采云”系统向供应商发布“磋商函”，供应商应当按照要求在“苏采云”系统提交“磋商响应函”并加盖CA电子公章。</w:t>
      </w:r>
      <w:r>
        <w:rPr>
          <w:rFonts w:ascii="宋体" w:hAnsi="宋体" w:cs="宋体"/>
          <w:szCs w:val="21"/>
        </w:rPr>
      </w:r>
      <w:r/>
    </w:p>
    <w:p>
      <w:pPr>
        <w:pStyle w:val="915"/>
        <w:spacing w:line="400" w:lineRule="exact"/>
        <w:rPr>
          <w:rFonts w:hint="eastAsia" w:ascii="宋体" w:hAnsi="宋体" w:cs="宋体"/>
          <w:szCs w:val="21"/>
        </w:rPr>
      </w:pPr>
      <w:r>
        <w:rPr>
          <w:rFonts w:hint="eastAsia" w:ascii="宋体" w:hAnsi="宋体" w:cs="宋体"/>
          <w:szCs w:val="21"/>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Cs w:val="21"/>
        </w:rPr>
      </w:r>
      <w:r/>
    </w:p>
    <w:p>
      <w:pPr>
        <w:pStyle w:val="915"/>
        <w:ind w:firstLine="422"/>
        <w:spacing w:line="400" w:lineRule="exact"/>
        <w:rPr>
          <w:rFonts w:hint="eastAsia" w:ascii="宋体" w:hAnsi="宋体" w:cs="宋体"/>
          <w:b/>
          <w:bCs/>
          <w:szCs w:val="21"/>
        </w:rPr>
      </w:pPr>
      <w:r>
        <w:rPr>
          <w:rFonts w:hint="eastAsia" w:ascii="宋体" w:hAnsi="宋体" w:cs="宋体"/>
          <w:b/>
          <w:bCs/>
          <w:szCs w:val="21"/>
        </w:rPr>
        <w:t xml:space="preserve">19.9磋商结束后，磋商小组将在“苏采云”系统向所有实质性响应的供应商发布“最后报价要求函”及最后报价格式表，要求所有实质性响应的供应商在规定时间内提交最后报价。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szCs w:val="21"/>
        </w:rPr>
      </w:r>
      <w:r/>
    </w:p>
    <w:p>
      <w:pPr>
        <w:pStyle w:val="915"/>
        <w:ind w:firstLine="422"/>
        <w:spacing w:line="400" w:lineRule="exact"/>
        <w:rPr>
          <w:rFonts w:ascii="宋体" w:hAnsi="宋体" w:cs="宋体"/>
          <w:b/>
          <w:szCs w:val="21"/>
        </w:rPr>
      </w:pPr>
      <w:r>
        <w:rPr>
          <w:rFonts w:hint="eastAsia" w:ascii="宋体" w:hAnsi="宋体" w:cs="宋体"/>
          <w:b/>
          <w:szCs w:val="21"/>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b/>
          <w:szCs w:val="21"/>
        </w:rPr>
      </w:r>
      <w:r/>
    </w:p>
    <w:p>
      <w:pPr>
        <w:pStyle w:val="915"/>
        <w:ind w:firstLine="422"/>
        <w:spacing w:line="400" w:lineRule="exact"/>
        <w:rPr>
          <w:rFonts w:hint="eastAsia" w:ascii="宋体" w:hAnsi="宋体" w:cs="宋体"/>
          <w:b/>
          <w:szCs w:val="21"/>
        </w:rPr>
      </w:pPr>
      <w:r>
        <w:rPr>
          <w:rFonts w:hint="eastAsia" w:ascii="宋体" w:hAnsi="宋体" w:cs="宋体"/>
          <w:b/>
          <w:szCs w:val="21"/>
        </w:rPr>
        <w:t xml:space="preserve">已提交响应文件的供应商，在提交最后报价之前，可以根据磋商情况退出磋商，并在“苏采云”系统中提交“退出磋商函”并加盖CA电子公章。</w:t>
      </w:r>
      <w:r>
        <w:rPr>
          <w:rFonts w:hint="eastAsia" w:ascii="宋体" w:hAnsi="宋体" w:cs="宋体"/>
          <w:b/>
          <w:szCs w:val="21"/>
        </w:rPr>
      </w:r>
      <w:r/>
    </w:p>
    <w:p>
      <w:pPr>
        <w:pStyle w:val="718"/>
        <w:ind w:firstLine="422"/>
        <w:jc w:val="both"/>
        <w:spacing w:line="400" w:lineRule="exact"/>
        <w:widowControl w:val="off"/>
        <w:rPr>
          <w:rFonts w:hint="eastAsia" w:ascii="宋体" w:hAnsi="宋体" w:cs="宋体"/>
          <w:b/>
          <w:sz w:val="21"/>
          <w:szCs w:val="21"/>
          <w:lang w:val="zh-CN"/>
        </w:rPr>
      </w:pPr>
      <w:r>
        <w:rPr>
          <w:rFonts w:hint="eastAsia" w:ascii="宋体" w:hAnsi="宋体" w:cs="宋体"/>
          <w:b/>
          <w:sz w:val="21"/>
          <w:szCs w:val="21"/>
          <w:lang w:val="zh-CN"/>
        </w:rPr>
        <w:t xml:space="preserve">注：</w:t>
      </w:r>
      <w:r>
        <w:rPr>
          <w:rFonts w:hint="eastAsia" w:ascii="宋体" w:hAnsi="宋体" w:cs="宋体"/>
          <w:b/>
          <w:sz w:val="21"/>
          <w:szCs w:val="21"/>
        </w:rPr>
        <w:t xml:space="preserve">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rPr>
          <w:rFonts w:hint="eastAsia" w:ascii="宋体" w:hAnsi="宋体" w:cs="宋体"/>
          <w:b/>
          <w:sz w:val="21"/>
          <w:szCs w:val="21"/>
          <w:lang w:val="zh-CN"/>
        </w:rPr>
        <w:t xml:space="preserve">。</w:t>
      </w:r>
      <w:r>
        <w:rPr>
          <w:rFonts w:hint="eastAsia" w:ascii="宋体" w:hAnsi="宋体" w:cs="宋体"/>
          <w:b/>
          <w:sz w:val="21"/>
          <w:szCs w:val="21"/>
          <w:lang w:val="zh-CN"/>
        </w:rPr>
      </w:r>
      <w:r/>
    </w:p>
    <w:p>
      <w:pPr>
        <w:pStyle w:val="915"/>
        <w:spacing w:line="400" w:lineRule="exact"/>
        <w:rPr>
          <w:rFonts w:hint="eastAsia" w:ascii="宋体" w:hAnsi="宋体" w:cs="宋体"/>
          <w:szCs w:val="21"/>
        </w:rPr>
      </w:pPr>
      <w:r>
        <w:rPr>
          <w:rFonts w:hint="eastAsia" w:ascii="宋体" w:hAnsi="宋体" w:cs="宋体"/>
          <w:szCs w:val="21"/>
        </w:rPr>
        <w:t xml:space="preserve">19.11经磋商确定最终采购需求和提交最后报价的供应商后，由磋商小组采用综合评分法对提交最后报价的供应商的响应文件和最后报价进行综合评分。</w:t>
      </w:r>
      <w:r>
        <w:rPr>
          <w:rFonts w:hint="eastAsia" w:ascii="宋体" w:hAnsi="宋体" w:cs="宋体"/>
          <w:szCs w:val="21"/>
        </w:rPr>
      </w:r>
      <w:r/>
    </w:p>
    <w:p>
      <w:pPr>
        <w:pStyle w:val="915"/>
        <w:spacing w:line="400" w:lineRule="exact"/>
        <w:rPr>
          <w:rFonts w:hint="eastAsia" w:ascii="宋体" w:hAnsi="宋体" w:cs="宋体"/>
          <w:szCs w:val="21"/>
        </w:rPr>
      </w:pPr>
      <w:r>
        <w:rPr>
          <w:rFonts w:hint="eastAsia" w:ascii="宋体" w:hAnsi="宋体" w:cs="宋体"/>
          <w:szCs w:val="21"/>
        </w:rPr>
        <w:t xml:space="preserve">19.12磋商小组根据磋商成交原则确定成交供应商。</w:t>
      </w:r>
      <w:r>
        <w:rPr>
          <w:rFonts w:hint="eastAsia" w:ascii="宋体" w:hAnsi="宋体" w:cs="宋体"/>
          <w:szCs w:val="21"/>
        </w:rPr>
      </w:r>
      <w:r/>
    </w:p>
    <w:p>
      <w:pPr>
        <w:pStyle w:val="915"/>
        <w:spacing w:line="400" w:lineRule="exact"/>
        <w:rPr>
          <w:rFonts w:ascii="宋体" w:hAnsi="宋体" w:cs="宋体"/>
          <w:szCs w:val="21"/>
        </w:rPr>
      </w:pPr>
      <w:r>
        <w:rPr>
          <w:rFonts w:hint="eastAsia" w:ascii="宋体" w:hAnsi="宋体" w:cs="宋体"/>
          <w:szCs w:val="21"/>
        </w:rPr>
        <w:t xml:space="preserve">19.13如磋商过程中出现本采购文件未尽事宜，由磋商小组根据政府采购有关法律法规讨论决定。</w:t>
      </w:r>
      <w:r>
        <w:rPr>
          <w:rFonts w:ascii="宋体" w:hAnsi="宋体" w:cs="宋体"/>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sz w:val="21"/>
          <w:szCs w:val="21"/>
        </w:rPr>
      </w:pPr>
      <w:r>
        <w:rPr>
          <w:rFonts w:hint="eastAsia" w:ascii="宋体" w:hAnsi="宋体" w:cs="宋体"/>
          <w:b/>
          <w:sz w:val="21"/>
          <w:szCs w:val="21"/>
        </w:rPr>
        <w:t xml:space="preserve">20.磋商小组</w:t>
      </w:r>
      <w:r>
        <w:rPr>
          <w:rFonts w:hint="eastAsia" w:ascii="宋体" w:hAnsi="宋体" w:cs="宋体"/>
          <w:b/>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20.1磋商小组由采购单位依法组建，由采购单位代表、专家评委组成。</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20.2磋商小组负责具体的磋商事务，并独立履行以下职责：</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20.2.1审查投标（响应）文件是否符合采购文件的要求，并做出评价；</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20.2.2可以要求供应商对投标（响应）文件有关事项做出解释或澄清；</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20.2.3推荐中标（成交）候选供应商名单；</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20.2.4向采购单位或者有关部门报告非法干预磋商工作的行为。</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20.3磋商小组成员应当履行下列义务：</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20.3.1遵纪守法，客观、公正、廉洁地履行职责；</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20.3.2按照采购文件规定的评审办法和评分标准进行评审，对评审意见承担个人责任；</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20.3.3对磋商过程和结果，以及供应商的商业秘密保密；</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20.3.4参与评审报告的起草；</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20.3.5配合相关部门的投诉处理工作；</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Cs/>
          <w:sz w:val="21"/>
          <w:szCs w:val="21"/>
        </w:rPr>
      </w:pPr>
      <w:r>
        <w:rPr>
          <w:rFonts w:hint="eastAsia" w:ascii="宋体" w:hAnsi="宋体" w:cs="宋体"/>
          <w:bCs/>
          <w:sz w:val="21"/>
          <w:szCs w:val="21"/>
        </w:rPr>
        <w:t xml:space="preserve">20.3.6配合采购单位答复供应商提出的质疑。</w:t>
      </w:r>
      <w:r>
        <w:rPr>
          <w:rFonts w:hint="eastAsia" w:ascii="宋体" w:hAnsi="宋体" w:cs="宋体"/>
          <w:bCs/>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sz w:val="21"/>
          <w:szCs w:val="21"/>
        </w:rPr>
      </w:pPr>
      <w:r>
        <w:rPr>
          <w:rFonts w:hint="eastAsia" w:ascii="宋体" w:hAnsi="宋体" w:cs="宋体"/>
          <w:b/>
          <w:sz w:val="21"/>
          <w:szCs w:val="21"/>
        </w:rPr>
        <w:t xml:space="preserve">21.评审内容的保密</w:t>
      </w:r>
      <w:r>
        <w:rPr>
          <w:rFonts w:hint="eastAsia" w:ascii="宋体" w:hAnsi="宋体" w:cs="宋体"/>
          <w:b/>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21.1评审开始后，直到宣布授予成交单位合同为止，凡属于审查、澄清、评价和比较响应文件的所有资料，有关授予合同的信息都不应向供应商或与评审无关的其他人泄露。</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21.2在响应文件的审查、澄清、评价和比较以及授予合同的过程中，供应商对采购人和磋商小组施加影响的任何行为，都将取消其成交资格。</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21.3在评审期间，采购人或采购代理机构将通过指定联络人与供应商进行联系，供应商授权代表须保证联系电话通畅。</w:t>
      </w:r>
      <w:r>
        <w:rPr>
          <w:rFonts w:hint="eastAsia" w:ascii="宋体" w:hAnsi="宋体" w:cs="宋体"/>
          <w:sz w:val="21"/>
          <w:szCs w:val="21"/>
        </w:rPr>
      </w:r>
      <w:r/>
    </w:p>
    <w:p>
      <w:pPr>
        <w:pStyle w:val="718"/>
        <w:ind w:firstLine="422"/>
        <w:jc w:val="both"/>
        <w:spacing w:line="400" w:lineRule="exact"/>
        <w:widowControl w:val="off"/>
        <w:rPr>
          <w:rFonts w:ascii="宋体" w:hAnsi="宋体" w:cs="宋体"/>
          <w:b/>
          <w:bCs/>
          <w:sz w:val="21"/>
          <w:szCs w:val="21"/>
        </w:rPr>
      </w:pPr>
      <w:r>
        <w:rPr>
          <w:rFonts w:hint="eastAsia" w:ascii="宋体" w:hAnsi="宋体" w:cs="宋体"/>
          <w:b/>
          <w:bCs/>
          <w:sz w:val="21"/>
          <w:szCs w:val="21"/>
        </w:rPr>
        <w:t xml:space="preserve">22.对响应文件的初审</w:t>
      </w:r>
      <w:r>
        <w:rPr>
          <w:rFonts w:ascii="宋体" w:hAnsi="宋体" w:cs="宋体"/>
          <w:b/>
          <w:bCs/>
          <w:sz w:val="21"/>
          <w:szCs w:val="21"/>
        </w:rPr>
      </w:r>
      <w:r/>
    </w:p>
    <w:p>
      <w:pPr>
        <w:pStyle w:val="963"/>
        <w:ind w:firstLine="420"/>
        <w:spacing w:line="400" w:lineRule="exact"/>
        <w:widowControl w:val="off"/>
        <w:rPr>
          <w:rFonts w:hint="eastAsia" w:hAnsi="宋体" w:cs="宋体"/>
          <w:sz w:val="21"/>
          <w:szCs w:val="21"/>
        </w:rPr>
      </w:pPr>
      <w:r>
        <w:rPr>
          <w:rFonts w:hint="eastAsia" w:hAnsi="宋体" w:cs="宋体"/>
          <w:bCs/>
          <w:sz w:val="21"/>
          <w:szCs w:val="21"/>
        </w:rPr>
        <w:t xml:space="preserve">22</w:t>
      </w:r>
      <w:r>
        <w:rPr>
          <w:rFonts w:hint="eastAsia" w:hAnsi="宋体" w:cs="宋体"/>
          <w:sz w:val="21"/>
          <w:szCs w:val="21"/>
        </w:rPr>
        <w:t xml:space="preserve">.1开始磋商后，磋商小组将依法对响应供应商的资格进行审查。合格供应商不足3家的，本项目采购失败。</w:t>
      </w:r>
      <w:r>
        <w:rPr>
          <w:rFonts w:hint="eastAsia" w:hAnsi="宋体" w:cs="宋体"/>
          <w:sz w:val="21"/>
          <w:szCs w:val="21"/>
        </w:rPr>
      </w:r>
      <w:r/>
    </w:p>
    <w:p>
      <w:pPr>
        <w:pStyle w:val="718"/>
        <w:ind w:firstLine="420"/>
        <w:jc w:val="both"/>
        <w:spacing w:line="400" w:lineRule="exact"/>
        <w:widowControl w:val="off"/>
        <w:rPr>
          <w:rFonts w:hint="eastAsia" w:ascii="宋体" w:hAnsi="宋体" w:cs="宋体"/>
          <w:bCs/>
          <w:sz w:val="21"/>
          <w:szCs w:val="21"/>
        </w:rPr>
      </w:pPr>
      <w:r>
        <w:rPr>
          <w:rFonts w:hint="eastAsia" w:ascii="宋体" w:hAnsi="宋体" w:cs="宋体"/>
          <w:bCs/>
          <w:sz w:val="21"/>
          <w:szCs w:val="21"/>
        </w:rPr>
        <w:t xml:space="preserve">22.2磋商小组将审查投标（响应）文件是否实质性响应采购文件的要求、内容是否完整、价格构成有无计算错误、文件签署是否齐全等，投标（响应）文件有下列情况之一者，且磋商小组认为在磋商承诺函中无法修正的则有权将其</w:t>
      </w:r>
      <w:r>
        <w:rPr>
          <w:rFonts w:hint="eastAsia" w:ascii="宋体" w:hAnsi="宋体" w:cs="宋体"/>
          <w:b/>
          <w:bCs/>
          <w:color w:val="000000"/>
          <w:sz w:val="21"/>
          <w:szCs w:val="21"/>
          <w:highlight w:val="none"/>
        </w:rPr>
        <w:t xml:space="preserve">作无效响应处理</w:t>
      </w:r>
      <w:r>
        <w:rPr>
          <w:rFonts w:hint="eastAsia" w:ascii="宋体" w:hAnsi="宋体" w:cs="宋体"/>
          <w:bCs/>
          <w:sz w:val="21"/>
          <w:szCs w:val="21"/>
        </w:rPr>
        <w:t xml:space="preserve">：</w:t>
      </w:r>
      <w:r>
        <w:rPr>
          <w:rFonts w:hint="eastAsia" w:ascii="宋体" w:hAnsi="宋体" w:cs="宋体"/>
          <w:bCs/>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bCs/>
          <w:sz w:val="21"/>
          <w:szCs w:val="21"/>
        </w:rPr>
        <w:t xml:space="preserve">22</w:t>
      </w:r>
      <w:r>
        <w:rPr>
          <w:rFonts w:hint="eastAsia" w:ascii="宋体" w:hAnsi="宋体" w:cs="宋体"/>
          <w:sz w:val="21"/>
          <w:szCs w:val="21"/>
        </w:rPr>
        <w:t xml:space="preserve">.2.1响应文件未按照本须知规定制作的；</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bCs/>
          <w:sz w:val="21"/>
          <w:szCs w:val="21"/>
        </w:rPr>
        <w:t xml:space="preserve">22</w:t>
      </w:r>
      <w:r>
        <w:rPr>
          <w:rFonts w:hint="eastAsia" w:ascii="宋体" w:hAnsi="宋体" w:cs="宋体"/>
          <w:sz w:val="21"/>
          <w:szCs w:val="21"/>
        </w:rPr>
        <w:t xml:space="preserve">.2.2与采购文件有重大偏离；</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bCs/>
          <w:sz w:val="21"/>
          <w:szCs w:val="21"/>
        </w:rPr>
      </w:pPr>
      <w:r>
        <w:rPr>
          <w:rFonts w:hint="eastAsia" w:ascii="宋体" w:hAnsi="宋体" w:cs="宋体"/>
          <w:bCs/>
          <w:sz w:val="21"/>
          <w:szCs w:val="21"/>
        </w:rPr>
        <w:t xml:space="preserve">22.2.3报价超过采购文件中规定的预算金额或最高限价金额；</w:t>
      </w:r>
      <w:r>
        <w:rPr>
          <w:rFonts w:hint="eastAsia" w:ascii="宋体" w:hAnsi="宋体" w:cs="宋体"/>
          <w:bCs/>
          <w:sz w:val="21"/>
          <w:szCs w:val="21"/>
        </w:rPr>
      </w:r>
      <w:r/>
    </w:p>
    <w:p>
      <w:pPr>
        <w:pStyle w:val="718"/>
        <w:ind w:firstLine="420"/>
        <w:jc w:val="both"/>
        <w:spacing w:line="400" w:lineRule="exact"/>
        <w:widowControl w:val="off"/>
        <w:rPr>
          <w:rFonts w:hint="eastAsia" w:ascii="宋体" w:hAnsi="宋体" w:cs="宋体"/>
          <w:bCs/>
          <w:sz w:val="21"/>
          <w:szCs w:val="21"/>
        </w:rPr>
      </w:pPr>
      <w:r>
        <w:rPr>
          <w:rFonts w:hint="eastAsia" w:ascii="宋体" w:hAnsi="宋体" w:cs="宋体"/>
          <w:bCs/>
          <w:sz w:val="21"/>
          <w:szCs w:val="21"/>
        </w:rPr>
        <w:t xml:space="preserve">22.2.4磋商小组认为供应商的报价明显低于其他供应商的报价，有可能影响服务质量或者不能诚信履约的，未在磋商现场合理的时间内提供书面说明或相关证明材料，不能证明其报价合理的；</w:t>
      </w:r>
      <w:r>
        <w:rPr>
          <w:rFonts w:hint="eastAsia" w:ascii="宋体" w:hAnsi="宋体" w:cs="宋体"/>
          <w:bCs/>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bCs/>
          <w:sz w:val="21"/>
          <w:szCs w:val="21"/>
        </w:rPr>
        <w:t xml:space="preserve">22</w:t>
      </w:r>
      <w:r>
        <w:rPr>
          <w:rFonts w:hint="eastAsia" w:ascii="宋体" w:hAnsi="宋体" w:cs="宋体"/>
          <w:sz w:val="21"/>
          <w:szCs w:val="21"/>
        </w:rPr>
        <w:t xml:space="preserve">.2.5供应商拒绝修正错误；</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bCs/>
          <w:sz w:val="21"/>
          <w:szCs w:val="21"/>
        </w:rPr>
        <w:t xml:space="preserve">22</w:t>
      </w:r>
      <w:r>
        <w:rPr>
          <w:rFonts w:hint="eastAsia" w:ascii="宋体" w:hAnsi="宋体" w:cs="宋体"/>
          <w:sz w:val="21"/>
          <w:szCs w:val="21"/>
        </w:rPr>
        <w:t xml:space="preserve">.2.6供应商的报价是选择性的；</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bCs/>
          <w:sz w:val="21"/>
          <w:szCs w:val="21"/>
        </w:rPr>
        <w:t xml:space="preserve">22</w:t>
      </w:r>
      <w:r>
        <w:rPr>
          <w:rFonts w:hint="eastAsia" w:ascii="宋体" w:hAnsi="宋体" w:cs="宋体"/>
          <w:sz w:val="21"/>
          <w:szCs w:val="21"/>
        </w:rPr>
        <w:t xml:space="preserve">.2.7供应商的报价只投了部分内容；</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bCs/>
          <w:sz w:val="21"/>
          <w:szCs w:val="21"/>
        </w:rPr>
        <w:t xml:space="preserve">22</w:t>
      </w:r>
      <w:r>
        <w:rPr>
          <w:rFonts w:hint="eastAsia" w:ascii="宋体" w:hAnsi="宋体" w:cs="宋体"/>
          <w:sz w:val="21"/>
          <w:szCs w:val="21"/>
        </w:rPr>
        <w:t xml:space="preserve">.2.8供应商的响应文件出现了磋商小组认为不应当雷同的情况；</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b/>
          <w:bCs/>
          <w:sz w:val="21"/>
          <w:szCs w:val="21"/>
          <w:lang w:val="zh-CN"/>
        </w:rPr>
      </w:pPr>
      <w:r>
        <w:rPr>
          <w:rFonts w:hint="eastAsia" w:ascii="宋体" w:hAnsi="宋体" w:cs="宋体"/>
          <w:bCs/>
          <w:sz w:val="21"/>
          <w:szCs w:val="21"/>
        </w:rPr>
        <w:t xml:space="preserve">22</w:t>
      </w:r>
      <w:r>
        <w:rPr>
          <w:rFonts w:hint="eastAsia" w:ascii="宋体" w:hAnsi="宋体" w:cs="宋体"/>
          <w:sz w:val="21"/>
          <w:szCs w:val="21"/>
        </w:rPr>
        <w:t xml:space="preserve">.2.9</w:t>
      </w:r>
      <w:r>
        <w:rPr>
          <w:rFonts w:hint="eastAsia" w:ascii="宋体" w:hAnsi="宋体" w:cs="宋体"/>
          <w:b/>
          <w:bCs/>
          <w:sz w:val="21"/>
          <w:szCs w:val="21"/>
          <w:lang w:val="zh-CN"/>
        </w:rPr>
        <w:t xml:space="preserve">不同供应商响应文件“机器码一致”；</w:t>
      </w:r>
      <w:r>
        <w:rPr>
          <w:rFonts w:hint="eastAsia" w:ascii="宋体" w:hAnsi="宋体" w:cs="宋体"/>
          <w:b/>
          <w:bCs/>
          <w:sz w:val="21"/>
          <w:szCs w:val="21"/>
          <w:lang w:val="zh-CN"/>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bCs/>
          <w:sz w:val="21"/>
          <w:szCs w:val="21"/>
        </w:rPr>
        <w:t xml:space="preserve">22</w:t>
      </w:r>
      <w:r>
        <w:rPr>
          <w:rFonts w:hint="eastAsia" w:ascii="宋体" w:hAnsi="宋体" w:cs="宋体"/>
          <w:sz w:val="21"/>
          <w:szCs w:val="21"/>
        </w:rPr>
        <w:t xml:space="preserve">.2.10其他磋商小组认定无效的情况。</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lang w:val="zh-TW"/>
        </w:rPr>
      </w:pPr>
      <w:r>
        <w:rPr>
          <w:rFonts w:hint="eastAsia" w:ascii="宋体" w:hAnsi="宋体" w:cs="宋体"/>
          <w:bCs/>
          <w:sz w:val="21"/>
          <w:szCs w:val="21"/>
        </w:rPr>
        <w:t xml:space="preserve">22</w:t>
      </w:r>
      <w:r>
        <w:rPr>
          <w:rFonts w:hint="eastAsia" w:ascii="宋体" w:hAnsi="宋体" w:cs="宋体"/>
          <w:sz w:val="21"/>
          <w:szCs w:val="21"/>
        </w:rPr>
        <w:t xml:space="preserve">.3</w:t>
      </w:r>
      <w:r>
        <w:rPr>
          <w:rFonts w:hint="eastAsia" w:ascii="宋体" w:hAnsi="宋体" w:cs="宋体"/>
          <w:sz w:val="21"/>
          <w:szCs w:val="21"/>
          <w:lang w:val="zh-TW" w:eastAsia="zh-TW"/>
        </w:rPr>
        <w:t xml:space="preserve">在详细</w:t>
      </w:r>
      <w:r>
        <w:rPr>
          <w:rFonts w:hint="eastAsia" w:ascii="宋体" w:hAnsi="宋体" w:cs="宋体"/>
          <w:sz w:val="21"/>
          <w:szCs w:val="21"/>
          <w:lang w:val="zh-TW"/>
        </w:rPr>
        <w:t xml:space="preserve">评审</w:t>
      </w:r>
      <w:r>
        <w:rPr>
          <w:rFonts w:hint="eastAsia" w:ascii="宋体" w:hAnsi="宋体" w:cs="宋体"/>
          <w:sz w:val="21"/>
          <w:szCs w:val="21"/>
          <w:lang w:val="zh-TW" w:eastAsia="zh-TW"/>
        </w:rPr>
        <w:t xml:space="preserve">之前，</w:t>
      </w:r>
      <w:r>
        <w:rPr>
          <w:rFonts w:hint="eastAsia" w:ascii="宋体" w:hAnsi="宋体" w:cs="宋体"/>
          <w:sz w:val="21"/>
          <w:szCs w:val="21"/>
          <w:lang w:val="zh-TW"/>
        </w:rPr>
        <w:t xml:space="preserve">磋商小组</w:t>
      </w:r>
      <w:r>
        <w:rPr>
          <w:rFonts w:hint="eastAsia" w:ascii="宋体" w:hAnsi="宋体" w:cs="宋体"/>
          <w:sz w:val="21"/>
          <w:szCs w:val="21"/>
          <w:lang w:val="zh-TW" w:eastAsia="zh-TW"/>
        </w:rPr>
        <w:t xml:space="preserve">将首先审查每份</w:t>
      </w:r>
      <w:r>
        <w:rPr>
          <w:rFonts w:hint="eastAsia" w:ascii="宋体" w:hAnsi="宋体" w:cs="宋体"/>
          <w:sz w:val="21"/>
          <w:szCs w:val="21"/>
          <w:lang w:val="zh-TW"/>
        </w:rPr>
        <w:t xml:space="preserve">响应文件</w:t>
      </w:r>
      <w:r>
        <w:rPr>
          <w:rFonts w:hint="eastAsia" w:ascii="宋体" w:hAnsi="宋体" w:cs="宋体"/>
          <w:sz w:val="21"/>
          <w:szCs w:val="21"/>
          <w:lang w:val="zh-TW" w:eastAsia="zh-TW"/>
        </w:rPr>
        <w:t xml:space="preserve">是否实质响应了</w:t>
      </w:r>
      <w:r>
        <w:rPr>
          <w:rFonts w:hint="eastAsia" w:ascii="宋体" w:hAnsi="宋体" w:cs="宋体"/>
          <w:sz w:val="21"/>
          <w:szCs w:val="21"/>
          <w:lang w:val="zh-TW"/>
        </w:rPr>
        <w:t xml:space="preserve">采购</w:t>
      </w:r>
      <w:r>
        <w:rPr>
          <w:rFonts w:hint="eastAsia" w:ascii="宋体" w:hAnsi="宋体" w:cs="宋体"/>
          <w:sz w:val="21"/>
          <w:szCs w:val="21"/>
          <w:lang w:val="zh-TW" w:eastAsia="zh-TW"/>
        </w:rPr>
        <w:t xml:space="preserve">文件的要求。实质</w:t>
      </w:r>
      <w:r>
        <w:rPr>
          <w:rFonts w:hint="eastAsia" w:ascii="宋体" w:hAnsi="宋体" w:cs="宋体"/>
          <w:sz w:val="21"/>
          <w:szCs w:val="21"/>
          <w:lang w:val="zh-TW"/>
        </w:rPr>
        <w:t xml:space="preserve">上</w:t>
      </w:r>
      <w:r>
        <w:rPr>
          <w:rFonts w:hint="eastAsia" w:ascii="宋体" w:hAnsi="宋体" w:cs="宋体"/>
          <w:sz w:val="21"/>
          <w:szCs w:val="21"/>
          <w:lang w:val="zh-TW" w:eastAsia="zh-TW"/>
        </w:rPr>
        <w:t xml:space="preserve">响应的</w:t>
      </w:r>
      <w:r>
        <w:rPr>
          <w:rFonts w:hint="eastAsia" w:ascii="宋体" w:hAnsi="宋体" w:cs="宋体"/>
          <w:sz w:val="21"/>
          <w:szCs w:val="21"/>
          <w:lang w:val="zh-TW"/>
        </w:rPr>
        <w:t xml:space="preserve">文件应该</w:t>
      </w:r>
      <w:r>
        <w:rPr>
          <w:rFonts w:hint="eastAsia" w:ascii="宋体" w:hAnsi="宋体" w:cs="宋体"/>
          <w:sz w:val="21"/>
          <w:szCs w:val="21"/>
          <w:lang w:val="zh-TW" w:eastAsia="zh-TW"/>
        </w:rPr>
        <w:t xml:space="preserve">与</w:t>
      </w:r>
      <w:r>
        <w:rPr>
          <w:rFonts w:hint="eastAsia" w:ascii="宋体" w:hAnsi="宋体" w:cs="宋体"/>
          <w:sz w:val="21"/>
          <w:szCs w:val="21"/>
          <w:lang w:val="zh-TW"/>
        </w:rPr>
        <w:t xml:space="preserve">采购</w:t>
      </w:r>
      <w:r>
        <w:rPr>
          <w:rFonts w:hint="eastAsia" w:ascii="宋体" w:hAnsi="宋体" w:cs="宋体"/>
          <w:sz w:val="21"/>
          <w:szCs w:val="21"/>
          <w:lang w:val="zh-TW" w:eastAsia="zh-TW"/>
        </w:rPr>
        <w:t xml:space="preserve">文件的条款、条件和规格相符，没有重大偏离或保留。所谓重大偏离或保留是指在实质上与</w:t>
      </w:r>
      <w:r>
        <w:rPr>
          <w:rFonts w:hint="eastAsia" w:ascii="宋体" w:hAnsi="宋体" w:cs="宋体"/>
          <w:sz w:val="21"/>
          <w:szCs w:val="21"/>
          <w:lang w:val="zh-TW"/>
        </w:rPr>
        <w:t xml:space="preserve">采购</w:t>
      </w:r>
      <w:r>
        <w:rPr>
          <w:rFonts w:hint="eastAsia" w:ascii="宋体" w:hAnsi="宋体" w:cs="宋体"/>
          <w:sz w:val="21"/>
          <w:szCs w:val="21"/>
          <w:lang w:val="zh-TW" w:eastAsia="zh-TW"/>
        </w:rPr>
        <w:t xml:space="preserve">文件不一致，而且限制了合同中买方的权利或</w:t>
      </w:r>
      <w:r>
        <w:rPr>
          <w:rFonts w:hint="eastAsia" w:ascii="宋体" w:hAnsi="宋体" w:cs="宋体"/>
          <w:sz w:val="21"/>
          <w:szCs w:val="21"/>
          <w:lang w:val="zh-TW"/>
        </w:rPr>
        <w:t xml:space="preserve">供应商</w:t>
      </w:r>
      <w:r>
        <w:rPr>
          <w:rFonts w:hint="eastAsia" w:ascii="宋体" w:hAnsi="宋体" w:cs="宋体"/>
          <w:sz w:val="21"/>
          <w:szCs w:val="21"/>
          <w:lang w:val="zh-TW" w:eastAsia="zh-TW"/>
        </w:rPr>
        <w:t xml:space="preserve">的义务。这些偏离或保留将会对其他实质上响应要求的</w:t>
      </w:r>
      <w:r>
        <w:rPr>
          <w:rFonts w:hint="eastAsia" w:ascii="宋体" w:hAnsi="宋体" w:cs="宋体"/>
          <w:sz w:val="21"/>
          <w:szCs w:val="21"/>
          <w:lang w:val="zh-TW"/>
        </w:rPr>
        <w:t xml:space="preserve">供应商</w:t>
      </w:r>
      <w:r>
        <w:rPr>
          <w:rFonts w:hint="eastAsia" w:ascii="宋体" w:hAnsi="宋体" w:cs="宋体"/>
          <w:sz w:val="21"/>
          <w:szCs w:val="21"/>
          <w:lang w:val="zh-TW" w:eastAsia="zh-TW"/>
        </w:rPr>
        <w:t xml:space="preserve">的竞争地位产生不公正的影响</w:t>
      </w:r>
      <w:r>
        <w:rPr>
          <w:rFonts w:hint="eastAsia" w:ascii="宋体" w:hAnsi="宋体" w:cs="宋体"/>
          <w:sz w:val="21"/>
          <w:szCs w:val="21"/>
          <w:lang w:val="zh-TW"/>
        </w:rPr>
        <w:t xml:space="preserve">。</w:t>
      </w:r>
      <w:r>
        <w:rPr>
          <w:rFonts w:hint="eastAsia" w:ascii="宋体" w:hAnsi="宋体" w:cs="宋体"/>
          <w:sz w:val="21"/>
          <w:szCs w:val="21"/>
          <w:lang w:val="zh-TW"/>
        </w:rPr>
      </w:r>
      <w:r/>
    </w:p>
    <w:p>
      <w:pPr>
        <w:pStyle w:val="718"/>
        <w:ind w:firstLine="420"/>
        <w:jc w:val="both"/>
        <w:spacing w:line="400" w:lineRule="exact"/>
        <w:widowControl w:val="off"/>
        <w:rPr>
          <w:rFonts w:hint="eastAsia" w:ascii="宋体" w:hAnsi="宋体" w:cs="宋体"/>
          <w:sz w:val="21"/>
          <w:szCs w:val="21"/>
          <w:lang w:val="zh-TW"/>
        </w:rPr>
      </w:pPr>
      <w:r>
        <w:rPr>
          <w:rFonts w:hint="eastAsia" w:ascii="宋体" w:hAnsi="宋体" w:cs="宋体"/>
          <w:bCs/>
          <w:sz w:val="21"/>
          <w:szCs w:val="21"/>
        </w:rPr>
        <w:t xml:space="preserve">22</w:t>
      </w:r>
      <w:r>
        <w:rPr>
          <w:rFonts w:hint="eastAsia" w:ascii="宋体" w:hAnsi="宋体" w:cs="宋体"/>
          <w:sz w:val="21"/>
          <w:szCs w:val="21"/>
          <w:lang w:val="zh-TW" w:eastAsia="zh-TW"/>
        </w:rPr>
        <w:t xml:space="preserve">.4磋商小组将允许修改</w:t>
      </w:r>
      <w:r>
        <w:rPr>
          <w:rFonts w:hint="eastAsia" w:ascii="宋体" w:hAnsi="宋体" w:cs="宋体"/>
          <w:sz w:val="21"/>
          <w:szCs w:val="21"/>
          <w:lang w:val="zh-TW"/>
        </w:rPr>
        <w:t xml:space="preserve">响应</w:t>
      </w:r>
      <w:r>
        <w:rPr>
          <w:rFonts w:hint="eastAsia" w:ascii="宋体" w:hAnsi="宋体" w:cs="宋体"/>
          <w:sz w:val="21"/>
          <w:szCs w:val="21"/>
          <w:lang w:val="zh-TW" w:eastAsia="zh-TW"/>
        </w:rPr>
        <w:t xml:space="preserve">中不构成重大偏离的微小的、非正规、不一致或不规则的地方，但这些修改不能影响任何</w:t>
      </w:r>
      <w:r>
        <w:rPr>
          <w:rFonts w:hint="eastAsia" w:ascii="宋体" w:hAnsi="宋体" w:cs="宋体"/>
          <w:sz w:val="21"/>
          <w:szCs w:val="21"/>
          <w:lang w:val="zh-TW"/>
        </w:rPr>
        <w:t xml:space="preserve">响应供应商</w:t>
      </w:r>
      <w:r>
        <w:rPr>
          <w:rFonts w:hint="eastAsia" w:ascii="宋体" w:hAnsi="宋体" w:cs="宋体"/>
          <w:sz w:val="21"/>
          <w:szCs w:val="21"/>
          <w:lang w:val="zh-TW" w:eastAsia="zh-TW"/>
        </w:rPr>
        <w:t xml:space="preserve">的名次相应排列。</w:t>
      </w:r>
      <w:r>
        <w:rPr>
          <w:rFonts w:hint="eastAsia" w:ascii="宋体" w:hAnsi="宋体" w:cs="宋体"/>
          <w:sz w:val="21"/>
          <w:szCs w:val="21"/>
          <w:lang w:val="zh-TW"/>
        </w:rPr>
        <w:t xml:space="preserve">供应商</w:t>
      </w:r>
      <w:r>
        <w:rPr>
          <w:rFonts w:hint="eastAsia" w:ascii="宋体" w:hAnsi="宋体" w:cs="宋体"/>
          <w:sz w:val="21"/>
          <w:szCs w:val="21"/>
          <w:lang w:val="zh-TW" w:eastAsia="zh-TW"/>
        </w:rPr>
        <w:t xml:space="preserve">不得对</w:t>
      </w:r>
      <w:r>
        <w:rPr>
          <w:rFonts w:hint="eastAsia" w:ascii="宋体" w:hAnsi="宋体" w:cs="宋体"/>
          <w:sz w:val="21"/>
          <w:szCs w:val="21"/>
        </w:rPr>
        <w:t xml:space="preserve">响应</w:t>
      </w:r>
      <w:r>
        <w:rPr>
          <w:rFonts w:hint="eastAsia" w:ascii="宋体" w:hAnsi="宋体" w:cs="宋体"/>
          <w:sz w:val="21"/>
          <w:szCs w:val="21"/>
          <w:lang w:val="zh-TW" w:eastAsia="zh-TW"/>
        </w:rPr>
        <w:t xml:space="preserve">文件进行实质性修改，包括但不限于付款方式、付款条件等条款，否则</w:t>
      </w:r>
      <w:r>
        <w:rPr>
          <w:rFonts w:hint="eastAsia" w:ascii="宋体" w:hAnsi="宋体" w:cs="宋体"/>
          <w:sz w:val="21"/>
          <w:szCs w:val="21"/>
        </w:rPr>
        <w:t xml:space="preserve">响应</w:t>
      </w:r>
      <w:r>
        <w:rPr>
          <w:rFonts w:hint="eastAsia" w:ascii="宋体" w:hAnsi="宋体" w:cs="宋体"/>
          <w:sz w:val="21"/>
          <w:szCs w:val="21"/>
          <w:lang w:val="zh-TW" w:eastAsia="zh-TW"/>
        </w:rPr>
        <w:t xml:space="preserve">文件</w:t>
      </w:r>
      <w:r>
        <w:rPr>
          <w:rFonts w:hint="eastAsia" w:ascii="宋体" w:hAnsi="宋体" w:cs="宋体"/>
          <w:sz w:val="21"/>
          <w:szCs w:val="21"/>
          <w:lang w:val="zh-TW"/>
        </w:rPr>
        <w:t xml:space="preserve">将</w:t>
      </w:r>
      <w:r>
        <w:rPr>
          <w:rFonts w:hint="eastAsia" w:ascii="宋体" w:hAnsi="宋体" w:cs="宋体"/>
          <w:sz w:val="21"/>
          <w:szCs w:val="21"/>
        </w:rPr>
        <w:t xml:space="preserve">作无效处理</w:t>
      </w:r>
      <w:r>
        <w:rPr>
          <w:rFonts w:hint="eastAsia" w:ascii="宋体" w:hAnsi="宋体" w:cs="宋体"/>
          <w:sz w:val="21"/>
          <w:szCs w:val="21"/>
          <w:lang w:val="zh-TW"/>
        </w:rPr>
        <w:t xml:space="preserve">。</w:t>
      </w:r>
      <w:r>
        <w:rPr>
          <w:rFonts w:hint="eastAsia" w:ascii="宋体" w:hAnsi="宋体" w:cs="宋体"/>
          <w:sz w:val="21"/>
          <w:szCs w:val="21"/>
          <w:lang w:val="zh-TW"/>
        </w:rPr>
      </w:r>
      <w:r/>
    </w:p>
    <w:p>
      <w:pPr>
        <w:pStyle w:val="718"/>
        <w:ind w:firstLine="420"/>
        <w:jc w:val="both"/>
        <w:spacing w:line="400" w:lineRule="exact"/>
        <w:widowControl w:val="off"/>
        <w:rPr>
          <w:rFonts w:hint="eastAsia" w:ascii="宋体" w:hAnsi="宋体" w:cs="宋体"/>
          <w:sz w:val="21"/>
          <w:szCs w:val="21"/>
          <w:lang w:val="zh-TW" w:eastAsia="zh-TW"/>
        </w:rPr>
      </w:pPr>
      <w:r>
        <w:rPr>
          <w:rFonts w:hint="eastAsia" w:ascii="宋体" w:hAnsi="宋体" w:cs="宋体"/>
          <w:bCs/>
          <w:sz w:val="21"/>
          <w:szCs w:val="21"/>
        </w:rPr>
        <w:t xml:space="preserve">22</w:t>
      </w:r>
      <w:r>
        <w:rPr>
          <w:rFonts w:hint="eastAsia" w:ascii="宋体" w:hAnsi="宋体" w:cs="宋体"/>
          <w:sz w:val="21"/>
          <w:szCs w:val="21"/>
          <w:lang w:val="zh-TW" w:eastAsia="zh-TW"/>
        </w:rPr>
        <w:t xml:space="preserve">.5磋商小组</w:t>
      </w:r>
      <w:r>
        <w:rPr>
          <w:rFonts w:hint="eastAsia" w:ascii="宋体" w:hAnsi="宋体" w:cs="宋体"/>
          <w:sz w:val="21"/>
          <w:szCs w:val="21"/>
        </w:rPr>
        <w:t xml:space="preserve">将无效处理被确定为非实质性响应的文件，供应商不能通过修正或撤销不符之处而使其实质性响应。</w:t>
      </w:r>
      <w:r>
        <w:rPr>
          <w:rFonts w:hint="eastAsia" w:ascii="宋体" w:hAnsi="宋体" w:cs="宋体"/>
          <w:sz w:val="21"/>
          <w:szCs w:val="21"/>
          <w:lang w:val="zh-TW" w:eastAsia="zh-TW"/>
        </w:rPr>
      </w:r>
      <w:r/>
    </w:p>
    <w:p>
      <w:pPr>
        <w:pStyle w:val="718"/>
        <w:ind w:firstLine="420"/>
        <w:jc w:val="both"/>
        <w:spacing w:line="400" w:lineRule="exact"/>
        <w:widowControl w:val="off"/>
        <w:rPr>
          <w:rFonts w:ascii="宋体" w:hAnsi="宋体" w:cs="宋体"/>
          <w:sz w:val="21"/>
          <w:szCs w:val="21"/>
          <w:lang w:val="zh-TW" w:eastAsia="zh-TW"/>
        </w:rPr>
      </w:pPr>
      <w:r>
        <w:rPr>
          <w:rFonts w:hint="eastAsia" w:ascii="宋体" w:hAnsi="宋体" w:cs="宋体"/>
          <w:bCs/>
          <w:sz w:val="21"/>
          <w:szCs w:val="21"/>
        </w:rPr>
        <w:t xml:space="preserve">22</w:t>
      </w:r>
      <w:r>
        <w:rPr>
          <w:rFonts w:hint="eastAsia" w:ascii="宋体" w:hAnsi="宋体" w:cs="宋体"/>
          <w:sz w:val="21"/>
          <w:szCs w:val="21"/>
          <w:lang w:val="zh-TW" w:eastAsia="zh-TW"/>
        </w:rPr>
        <w:t xml:space="preserve">.6磋商小组将对确定为实质上响应的</w:t>
      </w:r>
      <w:r>
        <w:rPr>
          <w:rFonts w:hint="eastAsia" w:ascii="宋体" w:hAnsi="宋体" w:cs="宋体"/>
          <w:sz w:val="21"/>
          <w:szCs w:val="21"/>
          <w:lang w:val="zh-TW"/>
        </w:rPr>
        <w:t xml:space="preserve">文件</w:t>
      </w:r>
      <w:r>
        <w:rPr>
          <w:rFonts w:hint="eastAsia" w:ascii="宋体" w:hAnsi="宋体" w:cs="宋体"/>
          <w:sz w:val="21"/>
          <w:szCs w:val="21"/>
          <w:lang w:val="zh-TW" w:eastAsia="zh-TW"/>
        </w:rPr>
        <w:t xml:space="preserve">进行审核，看其是否有计算上或累加上的算术错误</w:t>
      </w:r>
      <w:r>
        <w:rPr>
          <w:rFonts w:hint="eastAsia" w:ascii="宋体" w:hAnsi="宋体" w:cs="宋体"/>
          <w:sz w:val="21"/>
          <w:szCs w:val="21"/>
          <w:lang w:val="zh-TW"/>
        </w:rPr>
        <w:t xml:space="preserve">。</w:t>
      </w:r>
      <w:r>
        <w:rPr>
          <w:rFonts w:hint="eastAsia" w:ascii="宋体" w:hAnsi="宋体" w:cs="宋体"/>
          <w:sz w:val="21"/>
          <w:szCs w:val="21"/>
        </w:rPr>
        <w:t xml:space="preserve">响应</w:t>
      </w:r>
      <w:r>
        <w:rPr>
          <w:rFonts w:hint="eastAsia" w:ascii="宋体" w:hAnsi="宋体" w:cs="宋体"/>
          <w:sz w:val="21"/>
          <w:szCs w:val="21"/>
          <w:lang w:val="zh-TW" w:eastAsia="zh-TW"/>
        </w:rPr>
        <w:t xml:space="preserve">文件报价出现前后不一致的，除</w:t>
      </w:r>
      <w:r>
        <w:rPr>
          <w:rFonts w:hint="eastAsia" w:ascii="宋体" w:hAnsi="宋体" w:cs="宋体"/>
          <w:sz w:val="21"/>
          <w:szCs w:val="21"/>
          <w:lang w:val="zh-TW"/>
        </w:rPr>
        <w:t xml:space="preserve">采购</w:t>
      </w:r>
      <w:r>
        <w:rPr>
          <w:rFonts w:hint="eastAsia" w:ascii="宋体" w:hAnsi="宋体" w:cs="宋体"/>
          <w:sz w:val="21"/>
          <w:szCs w:val="21"/>
          <w:lang w:val="zh-TW" w:eastAsia="zh-TW"/>
        </w:rPr>
        <w:t xml:space="preserve">文件另有规定外，按照下列规定</w:t>
      </w:r>
      <w:r>
        <w:rPr>
          <w:rFonts w:hint="eastAsia" w:ascii="宋体" w:hAnsi="宋体" w:cs="宋体"/>
          <w:sz w:val="21"/>
          <w:szCs w:val="21"/>
          <w:lang w:val="zh-TW"/>
        </w:rPr>
        <w:t xml:space="preserve">进行</w:t>
      </w:r>
      <w:r>
        <w:rPr>
          <w:rFonts w:hint="eastAsia" w:ascii="宋体" w:hAnsi="宋体" w:cs="宋体"/>
          <w:sz w:val="21"/>
          <w:szCs w:val="21"/>
          <w:lang w:val="zh-TW" w:eastAsia="zh-TW"/>
        </w:rPr>
        <w:t xml:space="preserve">修正：</w:t>
      </w:r>
      <w:r>
        <w:rPr>
          <w:rFonts w:ascii="宋体" w:hAnsi="宋体" w:cs="宋体"/>
          <w:sz w:val="21"/>
          <w:szCs w:val="21"/>
          <w:lang w:val="zh-TW" w:eastAsia="zh-TW"/>
        </w:rPr>
      </w:r>
      <w:r/>
    </w:p>
    <w:p>
      <w:pPr>
        <w:pStyle w:val="718"/>
        <w:ind w:firstLine="420"/>
        <w:jc w:val="both"/>
        <w:spacing w:line="400" w:lineRule="exact"/>
        <w:widowControl w:val="off"/>
        <w:rPr>
          <w:rFonts w:hint="eastAsia" w:ascii="宋体" w:hAnsi="宋体" w:cs="宋体"/>
          <w:sz w:val="21"/>
          <w:szCs w:val="21"/>
          <w:lang w:val="zh-TW"/>
        </w:rPr>
      </w:pPr>
      <w:r>
        <w:rPr>
          <w:rFonts w:hint="eastAsia" w:ascii="宋体" w:hAnsi="宋体" w:cs="宋体"/>
          <w:bCs/>
          <w:sz w:val="21"/>
          <w:szCs w:val="21"/>
        </w:rPr>
        <w:t xml:space="preserve">22</w:t>
      </w:r>
      <w:r>
        <w:rPr>
          <w:rFonts w:hint="eastAsia" w:ascii="宋体" w:hAnsi="宋体" w:cs="宋体"/>
          <w:sz w:val="21"/>
          <w:szCs w:val="21"/>
          <w:lang w:val="zh-TW" w:eastAsia="zh-TW"/>
        </w:rPr>
        <w:t xml:space="preserve">.6.1</w:t>
      </w:r>
      <w:r>
        <w:rPr>
          <w:rFonts w:hint="eastAsia" w:ascii="宋体" w:hAnsi="宋体" w:cs="宋体"/>
          <w:sz w:val="21"/>
          <w:szCs w:val="21"/>
          <w:lang w:val="zh-TW"/>
        </w:rPr>
        <w:t xml:space="preserve">响应文件的</w:t>
      </w:r>
      <w:r>
        <w:rPr>
          <w:rFonts w:hint="eastAsia" w:ascii="宋体" w:hAnsi="宋体" w:cs="宋体"/>
          <w:sz w:val="21"/>
          <w:szCs w:val="21"/>
          <w:lang w:val="zh-TW" w:eastAsia="zh-TW"/>
        </w:rPr>
        <w:t xml:space="preserve">大写金额与小写金额不一致的，以大写金额为准</w:t>
      </w:r>
      <w:r>
        <w:rPr>
          <w:rFonts w:hint="eastAsia" w:ascii="宋体" w:hAnsi="宋体" w:cs="宋体"/>
          <w:sz w:val="21"/>
          <w:szCs w:val="21"/>
          <w:lang w:val="zh-TW"/>
        </w:rPr>
        <w:t xml:space="preserve">；</w:t>
      </w:r>
      <w:r>
        <w:rPr>
          <w:rFonts w:hint="eastAsia" w:ascii="宋体" w:hAnsi="宋体" w:cs="宋体"/>
          <w:sz w:val="21"/>
          <w:szCs w:val="21"/>
          <w:lang w:val="zh-TW"/>
        </w:rPr>
      </w:r>
      <w:r/>
    </w:p>
    <w:p>
      <w:pPr>
        <w:pStyle w:val="718"/>
        <w:ind w:firstLine="420"/>
        <w:jc w:val="both"/>
        <w:spacing w:line="400" w:lineRule="exact"/>
        <w:widowControl w:val="off"/>
        <w:rPr>
          <w:rFonts w:hint="eastAsia" w:ascii="宋体" w:hAnsi="宋体" w:cs="宋体"/>
          <w:sz w:val="21"/>
          <w:szCs w:val="21"/>
          <w:lang w:val="zh-TW"/>
        </w:rPr>
      </w:pPr>
      <w:r>
        <w:rPr>
          <w:rFonts w:hint="eastAsia" w:ascii="宋体" w:hAnsi="宋体" w:cs="宋体"/>
          <w:bCs/>
          <w:sz w:val="21"/>
          <w:szCs w:val="21"/>
        </w:rPr>
        <w:t xml:space="preserve">22</w:t>
      </w:r>
      <w:r>
        <w:rPr>
          <w:rFonts w:hint="eastAsia" w:ascii="宋体" w:hAnsi="宋体" w:cs="宋体"/>
          <w:sz w:val="21"/>
          <w:szCs w:val="21"/>
          <w:lang w:val="zh-TW" w:eastAsia="zh-TW"/>
        </w:rPr>
        <w:t xml:space="preserve">.6.2单价金额小数点</w:t>
      </w:r>
      <w:r>
        <w:rPr>
          <w:rFonts w:hint="eastAsia" w:ascii="宋体" w:hAnsi="宋体" w:cs="宋体"/>
          <w:sz w:val="21"/>
          <w:szCs w:val="21"/>
          <w:lang w:val="zh-TW"/>
        </w:rPr>
        <w:t xml:space="preserve">或百分比</w:t>
      </w:r>
      <w:r>
        <w:rPr>
          <w:rFonts w:hint="eastAsia" w:ascii="宋体" w:hAnsi="宋体" w:cs="宋体"/>
          <w:sz w:val="21"/>
          <w:szCs w:val="21"/>
          <w:lang w:val="zh-TW" w:eastAsia="zh-TW"/>
        </w:rPr>
        <w:t xml:space="preserve">有</w:t>
      </w:r>
      <w:r>
        <w:rPr>
          <w:rFonts w:hint="eastAsia" w:ascii="宋体" w:hAnsi="宋体" w:cs="宋体"/>
          <w:sz w:val="21"/>
          <w:szCs w:val="21"/>
          <w:lang w:val="zh-TW"/>
        </w:rPr>
        <w:t xml:space="preserve">明显</w:t>
      </w:r>
      <w:r>
        <w:rPr>
          <w:rFonts w:hint="eastAsia" w:ascii="宋体" w:hAnsi="宋体" w:cs="宋体"/>
          <w:sz w:val="21"/>
          <w:szCs w:val="21"/>
          <w:lang w:val="zh-TW" w:eastAsia="zh-TW"/>
        </w:rPr>
        <w:t xml:space="preserve">错位的，应以</w:t>
      </w:r>
      <w:r>
        <w:rPr>
          <w:rFonts w:hint="eastAsia" w:ascii="宋体" w:hAnsi="宋体" w:cs="宋体"/>
          <w:sz w:val="21"/>
          <w:szCs w:val="21"/>
        </w:rPr>
        <w:t xml:space="preserve">开标一览</w:t>
      </w:r>
      <w:r>
        <w:rPr>
          <w:rFonts w:hint="eastAsia" w:ascii="宋体" w:hAnsi="宋体" w:cs="宋体"/>
          <w:sz w:val="21"/>
          <w:szCs w:val="21"/>
          <w:lang w:val="zh-TW" w:eastAsia="zh-TW"/>
        </w:rPr>
        <w:t xml:space="preserve">表的总价为准，并修改单价</w:t>
      </w:r>
      <w:r>
        <w:rPr>
          <w:rFonts w:hint="eastAsia" w:ascii="宋体" w:hAnsi="宋体" w:cs="宋体"/>
          <w:sz w:val="21"/>
          <w:szCs w:val="21"/>
          <w:lang w:val="zh-TW"/>
        </w:rPr>
        <w:t xml:space="preserve">；</w:t>
      </w:r>
      <w:r>
        <w:rPr>
          <w:rFonts w:hint="eastAsia" w:ascii="宋体" w:hAnsi="宋体" w:cs="宋体"/>
          <w:sz w:val="21"/>
          <w:szCs w:val="21"/>
          <w:lang w:val="zh-TW"/>
        </w:rPr>
      </w:r>
      <w:r/>
    </w:p>
    <w:p>
      <w:pPr>
        <w:pStyle w:val="718"/>
        <w:ind w:firstLine="420"/>
        <w:jc w:val="both"/>
        <w:spacing w:line="400" w:lineRule="exact"/>
        <w:widowControl w:val="off"/>
        <w:rPr>
          <w:rFonts w:hint="eastAsia" w:ascii="宋体" w:hAnsi="宋体" w:cs="宋体"/>
          <w:sz w:val="21"/>
          <w:szCs w:val="21"/>
          <w:lang w:val="zh-TW" w:eastAsia="zh-TW"/>
        </w:rPr>
      </w:pPr>
      <w:r>
        <w:rPr>
          <w:rFonts w:hint="eastAsia" w:ascii="宋体" w:hAnsi="宋体" w:cs="宋体"/>
          <w:bCs/>
          <w:sz w:val="21"/>
          <w:szCs w:val="21"/>
        </w:rPr>
        <w:t xml:space="preserve">22</w:t>
      </w:r>
      <w:r>
        <w:rPr>
          <w:rFonts w:hint="eastAsia" w:ascii="宋体" w:hAnsi="宋体" w:cs="宋体"/>
          <w:sz w:val="21"/>
          <w:szCs w:val="21"/>
          <w:lang w:val="zh-TW" w:eastAsia="zh-TW"/>
        </w:rPr>
        <w:t xml:space="preserve">.6.3</w:t>
      </w:r>
      <w:r>
        <w:rPr>
          <w:rFonts w:hint="eastAsia" w:ascii="宋体" w:hAnsi="宋体" w:cs="宋体"/>
          <w:sz w:val="21"/>
          <w:szCs w:val="21"/>
          <w:lang w:val="zh-TW"/>
        </w:rPr>
        <w:t xml:space="preserve">总价金额与按单价汇总金额不一致的，以单价金额计算结果为准；</w:t>
      </w:r>
      <w:r>
        <w:rPr>
          <w:rFonts w:hint="eastAsia" w:ascii="宋体" w:hAnsi="宋体" w:cs="宋体"/>
          <w:sz w:val="21"/>
          <w:szCs w:val="21"/>
          <w:lang w:val="zh-TW" w:eastAsia="zh-TW"/>
        </w:rPr>
      </w:r>
      <w:r/>
    </w:p>
    <w:p>
      <w:pPr>
        <w:pStyle w:val="718"/>
        <w:ind w:firstLine="420"/>
        <w:jc w:val="both"/>
        <w:spacing w:line="400" w:lineRule="exact"/>
        <w:widowControl w:val="off"/>
        <w:rPr>
          <w:rFonts w:hint="eastAsia" w:ascii="宋体" w:hAnsi="宋体" w:cs="宋体"/>
          <w:sz w:val="21"/>
          <w:szCs w:val="21"/>
          <w:lang w:val="zh-TW"/>
        </w:rPr>
      </w:pPr>
      <w:r>
        <w:rPr>
          <w:rFonts w:hint="eastAsia" w:ascii="宋体" w:hAnsi="宋体" w:cs="宋体"/>
          <w:bCs/>
          <w:sz w:val="21"/>
          <w:szCs w:val="21"/>
        </w:rPr>
        <w:t xml:space="preserve">22</w:t>
      </w:r>
      <w:r>
        <w:rPr>
          <w:rFonts w:hint="eastAsia" w:ascii="宋体" w:hAnsi="宋体" w:cs="宋体"/>
          <w:sz w:val="21"/>
          <w:szCs w:val="21"/>
          <w:lang w:val="zh-TW" w:eastAsia="zh-TW"/>
        </w:rPr>
        <w:t xml:space="preserve">.6.4对不同文字文本</w:t>
      </w:r>
      <w:r>
        <w:rPr>
          <w:rFonts w:hint="eastAsia" w:ascii="宋体" w:hAnsi="宋体" w:cs="宋体"/>
          <w:sz w:val="21"/>
          <w:szCs w:val="21"/>
        </w:rPr>
        <w:t xml:space="preserve">响应</w:t>
      </w:r>
      <w:r>
        <w:rPr>
          <w:rFonts w:hint="eastAsia" w:ascii="宋体" w:hAnsi="宋体" w:cs="宋体"/>
          <w:sz w:val="21"/>
          <w:szCs w:val="21"/>
          <w:lang w:val="zh-TW" w:eastAsia="zh-TW"/>
        </w:rPr>
        <w:t xml:space="preserve">文件的解释发生异议的，以中文文本为准</w:t>
      </w:r>
      <w:r>
        <w:rPr>
          <w:rFonts w:hint="eastAsia" w:ascii="宋体" w:hAnsi="宋体" w:cs="宋体"/>
          <w:sz w:val="21"/>
          <w:szCs w:val="21"/>
          <w:lang w:val="zh-TW"/>
        </w:rPr>
        <w:t xml:space="preserve">；</w:t>
      </w:r>
      <w:r>
        <w:rPr>
          <w:rFonts w:hint="eastAsia" w:ascii="宋体" w:hAnsi="宋体" w:cs="宋体"/>
          <w:sz w:val="21"/>
          <w:szCs w:val="21"/>
          <w:lang w:val="zh-TW"/>
        </w:rPr>
      </w:r>
      <w:r/>
    </w:p>
    <w:p>
      <w:pPr>
        <w:pStyle w:val="718"/>
        <w:ind w:firstLine="420"/>
        <w:jc w:val="both"/>
        <w:spacing w:line="400" w:lineRule="exact"/>
        <w:widowControl w:val="off"/>
        <w:rPr>
          <w:rFonts w:hint="eastAsia" w:ascii="宋体" w:hAnsi="宋体" w:cs="宋体"/>
          <w:sz w:val="21"/>
          <w:szCs w:val="21"/>
          <w:lang w:val="zh-TW" w:eastAsia="zh-TW"/>
        </w:rPr>
      </w:pPr>
      <w:r>
        <w:rPr>
          <w:rFonts w:hint="eastAsia" w:ascii="宋体" w:hAnsi="宋体" w:cs="宋体"/>
          <w:bCs/>
          <w:sz w:val="21"/>
          <w:szCs w:val="21"/>
        </w:rPr>
        <w:t xml:space="preserve">22</w:t>
      </w:r>
      <w:r>
        <w:rPr>
          <w:rFonts w:hint="eastAsia" w:ascii="宋体" w:hAnsi="宋体" w:cs="宋体"/>
          <w:sz w:val="21"/>
          <w:szCs w:val="21"/>
          <w:lang w:val="zh-TW" w:eastAsia="zh-TW"/>
        </w:rPr>
        <w:t xml:space="preserve">.6.5供应商不同意以上修正，则其响应文件将被</w:t>
      </w:r>
      <w:r>
        <w:rPr>
          <w:rFonts w:hint="eastAsia" w:ascii="宋体" w:hAnsi="宋体" w:cs="宋体"/>
          <w:sz w:val="21"/>
          <w:szCs w:val="21"/>
        </w:rPr>
        <w:t xml:space="preserve">作无效处理</w:t>
      </w:r>
      <w:r>
        <w:rPr>
          <w:rFonts w:hint="eastAsia" w:ascii="宋体" w:hAnsi="宋体" w:cs="宋体"/>
          <w:sz w:val="21"/>
          <w:szCs w:val="21"/>
          <w:lang w:val="zh-TW" w:eastAsia="zh-TW"/>
        </w:rPr>
        <w:t xml:space="preserve">。</w:t>
      </w:r>
      <w:r>
        <w:rPr>
          <w:rFonts w:hint="eastAsia" w:ascii="宋体" w:hAnsi="宋体" w:cs="宋体"/>
          <w:sz w:val="21"/>
          <w:szCs w:val="21"/>
          <w:lang w:val="zh-TW" w:eastAsia="zh-TW"/>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22.7政府采购异常低价审查</w:t>
      </w: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（一）政府采购评审中出现下列情形之一的，评审委员会应当启动异常低价投标（响应）审查程序：</w:t>
      </w: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3.投标（响应）报价低于采购项目最高限价45%的，即投标（响应）报价&lt;采购项目最高限价×45%；</w:t>
      </w: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4.评审委员会基于专业判断，认为供应商报价过低，有可能影响产品质量或者不能诚信履约的其他情形。</w:t>
      </w: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二）评审委员会启动异常低价投标（响应）审查后，属于前述第1项至第4项情形的，将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sz w:val="21"/>
          <w:szCs w:val="21"/>
        </w:rPr>
      </w:r>
      <w:r/>
    </w:p>
    <w:p>
      <w:pPr>
        <w:pStyle w:val="718"/>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bookmarkStart w:id="53" w:name="OLE_LINK25"/>
      <w:r/>
      <w:bookmarkStart w:id="54" w:name="OLE_LINK24"/>
      <w:r>
        <w:rPr>
          <w:rFonts w:hint="eastAsia" w:ascii="宋体" w:hAnsi="宋体" w:cs="宋体"/>
          <w:bCs/>
          <w:sz w:val="21"/>
          <w:szCs w:val="21"/>
        </w:rPr>
        <w:t xml:space="preserve">22.</w:t>
      </w:r>
      <w:bookmarkEnd w:id="53"/>
      <w:r/>
      <w:bookmarkEnd w:id="54"/>
      <w:r>
        <w:rPr>
          <w:rFonts w:hint="eastAsia" w:ascii="宋体" w:hAnsi="宋体" w:cs="宋体"/>
          <w:bCs/>
          <w:sz w:val="21"/>
          <w:szCs w:val="21"/>
        </w:rPr>
        <w:t xml:space="preserve">8除上述情形外，对响应文件的判定，只响应文件本身，不依靠开标后的任何外来证明。</w:t>
      </w:r>
      <w:r>
        <w:rPr>
          <w:rFonts w:hint="eastAsia" w:ascii="宋体" w:hAnsi="宋体" w:cs="宋体"/>
          <w:bCs/>
          <w:sz w:val="21"/>
          <w:szCs w:val="21"/>
        </w:rPr>
      </w:r>
      <w:r/>
    </w:p>
    <w:p>
      <w:pPr>
        <w:pStyle w:val="718"/>
        <w:ind w:firstLine="422"/>
        <w:jc w:val="both"/>
        <w:spacing w:line="400" w:lineRule="exact"/>
        <w:widowControl w:val="off"/>
        <w:rPr>
          <w:rFonts w:hint="eastAsia" w:ascii="宋体" w:hAnsi="宋体" w:cs="宋体"/>
          <w:b/>
          <w:bCs/>
          <w:sz w:val="21"/>
          <w:szCs w:val="21"/>
        </w:rPr>
      </w:pPr>
      <w:r>
        <w:rPr>
          <w:rFonts w:hint="eastAsia" w:ascii="宋体" w:hAnsi="宋体" w:cs="宋体"/>
          <w:b/>
          <w:bCs/>
          <w:sz w:val="21"/>
          <w:szCs w:val="21"/>
        </w:rPr>
        <w:t xml:space="preserve">23</w:t>
      </w:r>
      <w:r>
        <w:rPr>
          <w:rFonts w:ascii="宋体" w:hAnsi="宋体" w:cs="宋体"/>
          <w:b/>
          <w:bCs/>
          <w:sz w:val="21"/>
          <w:szCs w:val="21"/>
        </w:rPr>
        <w:t xml:space="preserve">.</w:t>
      </w:r>
      <w:r>
        <w:rPr>
          <w:rFonts w:hint="eastAsia" w:ascii="宋体" w:hAnsi="宋体" w:cs="宋体"/>
          <w:b/>
          <w:bCs/>
          <w:sz w:val="21"/>
          <w:szCs w:val="21"/>
        </w:rPr>
        <w:t xml:space="preserve">响应文件的评价和比较</w:t>
      </w:r>
      <w:r>
        <w:rPr>
          <w:rFonts w:hint="eastAsia" w:ascii="宋体" w:hAnsi="宋体" w:cs="宋体"/>
          <w:b/>
          <w:bCs/>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23.1磋商小组仅对按照本须知有关规定确定为实质上响应采购文件要求的响应文件进行评价和比较。</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23.2评价和比较采用</w:t>
      </w:r>
      <w:r>
        <w:rPr>
          <w:rFonts w:hint="eastAsia" w:ascii="宋体" w:hAnsi="宋体" w:cs="宋体"/>
          <w:b/>
          <w:sz w:val="21"/>
          <w:szCs w:val="21"/>
        </w:rPr>
        <w:t xml:space="preserve">综合评分法</w:t>
      </w:r>
      <w:r>
        <w:rPr>
          <w:rFonts w:hint="eastAsia" w:ascii="宋体" w:hAnsi="宋体" w:cs="宋体"/>
          <w:sz w:val="21"/>
          <w:szCs w:val="21"/>
        </w:rPr>
        <w:t xml:space="preserve">，即指响应文件满足采购文件全部实质性要求，且按照评审因素的量化指标评审得分最高的供应商为成交</w:t>
      </w:r>
      <w:r>
        <w:rPr>
          <w:rFonts w:hint="eastAsia" w:ascii="宋体" w:hAnsi="宋体" w:cs="宋体"/>
          <w:sz w:val="21"/>
          <w:szCs w:val="21"/>
          <w:lang w:val="en-US" w:eastAsia="zh-CN"/>
        </w:rPr>
        <w:t xml:space="preserve">候选</w:t>
      </w:r>
      <w:r>
        <w:rPr>
          <w:rFonts w:hint="eastAsia" w:ascii="宋体" w:hAnsi="宋体" w:cs="宋体"/>
          <w:sz w:val="21"/>
          <w:szCs w:val="21"/>
        </w:rPr>
        <w:t xml:space="preserve">供应商的评审方法。磋商小组严格按照采购文件的要求、条件、评分标准，对供应商所提供的服务进行评价比较。</w:t>
      </w:r>
      <w:r>
        <w:rPr>
          <w:rFonts w:hint="eastAsia" w:ascii="宋体" w:hAnsi="宋体" w:cs="宋体"/>
          <w:sz w:val="21"/>
          <w:szCs w:val="21"/>
        </w:rPr>
      </w:r>
      <w:r/>
    </w:p>
    <w:p>
      <w:pPr>
        <w:pStyle w:val="718"/>
        <w:ind w:firstLine="420"/>
        <w:jc w:val="both"/>
        <w:spacing w:line="400" w:lineRule="exact"/>
        <w:widowControl w:val="off"/>
        <w:rPr>
          <w:lang w:val="zh-TW" w:eastAsia="zh-TW"/>
        </w:rPr>
      </w:pPr>
      <w:r>
        <w:rPr>
          <w:rFonts w:hint="eastAsia" w:ascii="宋体" w:hAnsi="宋体" w:cs="宋体"/>
          <w:sz w:val="21"/>
          <w:szCs w:val="21"/>
        </w:rPr>
        <w:t xml:space="preserve">23.3最低的响应报价或最高的优惠率是成交的重要条件，但不是唯一条件。</w:t>
      </w:r>
      <w:r>
        <w:rPr>
          <w:lang w:val="zh-TW" w:eastAsia="zh-TW"/>
        </w:rPr>
      </w:r>
      <w:r/>
    </w:p>
    <w:p>
      <w:pPr>
        <w:pStyle w:val="718"/>
        <w:ind w:firstLine="422"/>
        <w:jc w:val="both"/>
        <w:spacing w:line="400" w:lineRule="exact"/>
        <w:widowControl w:val="off"/>
        <w:rPr>
          <w:rFonts w:hint="eastAsia" w:ascii="宋体" w:hAnsi="宋体" w:cs="宋体"/>
          <w:b/>
          <w:bCs/>
          <w:sz w:val="21"/>
          <w:szCs w:val="21"/>
        </w:rPr>
      </w:pPr>
      <w:r>
        <w:rPr>
          <w:rFonts w:hint="eastAsia" w:ascii="宋体" w:hAnsi="宋体" w:cs="宋体"/>
          <w:b/>
          <w:bCs/>
          <w:sz w:val="21"/>
          <w:szCs w:val="21"/>
        </w:rPr>
        <w:t xml:space="preserve">24</w:t>
      </w:r>
      <w:r>
        <w:rPr>
          <w:rFonts w:ascii="宋体" w:hAnsi="宋体" w:cs="宋体"/>
          <w:b/>
          <w:bCs/>
          <w:sz w:val="21"/>
          <w:szCs w:val="21"/>
        </w:rPr>
        <w:t xml:space="preserve">.</w:t>
      </w:r>
      <w:r>
        <w:rPr>
          <w:rFonts w:hint="eastAsia" w:ascii="宋体" w:hAnsi="宋体" w:cs="宋体"/>
          <w:b/>
          <w:bCs/>
          <w:sz w:val="21"/>
          <w:szCs w:val="21"/>
        </w:rPr>
        <w:t xml:space="preserve">项目的终止</w:t>
      </w:r>
      <w:r>
        <w:rPr>
          <w:rFonts w:hint="eastAsia" w:ascii="宋体" w:hAnsi="宋体" w:cs="宋体"/>
          <w:b/>
          <w:bCs/>
          <w:sz w:val="21"/>
          <w:szCs w:val="21"/>
        </w:rPr>
      </w:r>
      <w:r/>
    </w:p>
    <w:p>
      <w:pPr>
        <w:pStyle w:val="718"/>
        <w:ind w:firstLine="420"/>
        <w:jc w:val="both"/>
        <w:spacing w:line="400" w:lineRule="exact"/>
        <w:widowControl w:val="off"/>
        <w:rPr>
          <w:rFonts w:hint="eastAsia" w:ascii="宋体" w:hAnsi="宋体" w:cs="宋体"/>
          <w:bCs/>
          <w:sz w:val="21"/>
          <w:szCs w:val="21"/>
        </w:rPr>
      </w:pPr>
      <w:r>
        <w:rPr>
          <w:rFonts w:hint="eastAsia" w:ascii="宋体" w:hAnsi="宋体" w:cs="宋体"/>
          <w:bCs/>
          <w:sz w:val="21"/>
          <w:szCs w:val="21"/>
        </w:rPr>
        <w:t xml:space="preserve">24.1出现下列情形之一的，将终止竞争性磋商采购活动：</w:t>
      </w:r>
      <w:r>
        <w:rPr>
          <w:rFonts w:hint="eastAsia" w:ascii="宋体" w:hAnsi="宋体" w:cs="宋体"/>
          <w:bCs/>
          <w:sz w:val="21"/>
          <w:szCs w:val="21"/>
        </w:rPr>
      </w:r>
      <w:r/>
    </w:p>
    <w:p>
      <w:pPr>
        <w:pStyle w:val="718"/>
        <w:ind w:firstLine="420"/>
        <w:jc w:val="both"/>
        <w:spacing w:line="400" w:lineRule="exact"/>
        <w:widowControl w:val="off"/>
        <w:rPr>
          <w:rFonts w:hint="eastAsia" w:ascii="宋体" w:hAnsi="宋体" w:cs="宋体"/>
          <w:bCs/>
          <w:sz w:val="21"/>
          <w:szCs w:val="21"/>
        </w:rPr>
      </w:pPr>
      <w:r>
        <w:rPr>
          <w:rFonts w:hint="eastAsia" w:ascii="宋体" w:hAnsi="宋体" w:cs="宋体"/>
          <w:bCs/>
          <w:sz w:val="21"/>
          <w:szCs w:val="21"/>
        </w:rPr>
        <w:t xml:space="preserve">24.1.1因情况变化，不再符合规定的竞争性磋商采购方式适用情形的；</w:t>
      </w:r>
      <w:r>
        <w:rPr>
          <w:rFonts w:hint="eastAsia" w:ascii="宋体" w:hAnsi="宋体" w:cs="宋体"/>
          <w:bCs/>
          <w:sz w:val="21"/>
          <w:szCs w:val="21"/>
        </w:rPr>
      </w:r>
      <w:r/>
    </w:p>
    <w:p>
      <w:pPr>
        <w:pStyle w:val="718"/>
        <w:ind w:firstLine="420"/>
        <w:jc w:val="both"/>
        <w:spacing w:line="400" w:lineRule="exact"/>
        <w:widowControl w:val="off"/>
        <w:rPr>
          <w:rFonts w:hint="eastAsia" w:ascii="宋体" w:hAnsi="宋体" w:cs="宋体"/>
          <w:bCs/>
          <w:sz w:val="21"/>
          <w:szCs w:val="21"/>
        </w:rPr>
      </w:pPr>
      <w:r>
        <w:rPr>
          <w:rFonts w:hint="eastAsia" w:ascii="宋体" w:hAnsi="宋体" w:cs="宋体"/>
          <w:bCs/>
          <w:sz w:val="21"/>
          <w:szCs w:val="21"/>
        </w:rPr>
        <w:t xml:space="preserve">24.1.2出现影响采购公正的违法、违规行为的；</w:t>
      </w:r>
      <w:r>
        <w:rPr>
          <w:rFonts w:hint="eastAsia" w:ascii="宋体" w:hAnsi="宋体" w:cs="宋体"/>
          <w:bCs/>
          <w:sz w:val="21"/>
          <w:szCs w:val="21"/>
        </w:rPr>
      </w:r>
      <w:r/>
    </w:p>
    <w:p>
      <w:pPr>
        <w:pStyle w:val="718"/>
        <w:ind w:firstLine="420"/>
        <w:jc w:val="both"/>
        <w:spacing w:line="400" w:lineRule="exact"/>
        <w:widowControl w:val="off"/>
        <w:rPr>
          <w:rFonts w:hint="eastAsia" w:ascii="宋体" w:hAnsi="宋体" w:cs="宋体"/>
          <w:bCs/>
          <w:sz w:val="21"/>
          <w:szCs w:val="21"/>
        </w:rPr>
      </w:pPr>
      <w:r>
        <w:rPr>
          <w:rFonts w:hint="eastAsia" w:ascii="宋体" w:hAnsi="宋体" w:cs="宋体"/>
          <w:bCs/>
          <w:sz w:val="21"/>
          <w:szCs w:val="21"/>
        </w:rPr>
        <w:t xml:space="preserve">24.1.3除《政府采购竞争性磋商采购方式管理暂行办法》第二十一条第三款规定的情形外，在采购过程中符合要求的供应商或者报价未超过采购预算的供应商不足3家的；</w:t>
      </w:r>
      <w:r>
        <w:rPr>
          <w:rFonts w:hint="eastAsia" w:ascii="宋体" w:hAnsi="宋体" w:cs="宋体"/>
          <w:bCs/>
          <w:sz w:val="21"/>
          <w:szCs w:val="21"/>
        </w:rPr>
      </w:r>
      <w:r/>
    </w:p>
    <w:p>
      <w:pPr>
        <w:pStyle w:val="718"/>
        <w:ind w:firstLine="422"/>
        <w:spacing w:line="400" w:lineRule="exact"/>
        <w:widowControl w:val="off"/>
        <w:tabs>
          <w:tab w:val="left" w:pos="567" w:leader="none"/>
        </w:tabs>
        <w:rPr>
          <w:rFonts w:hint="eastAsia" w:ascii="宋体" w:hAnsi="宋体" w:cs="宋体"/>
          <w:b/>
          <w:bCs/>
          <w:sz w:val="21"/>
          <w:szCs w:val="21"/>
        </w:rPr>
      </w:pPr>
      <w:r>
        <w:rPr>
          <w:rFonts w:hint="eastAsia" w:ascii="宋体" w:hAnsi="宋体" w:cs="宋体"/>
          <w:b/>
          <w:bCs/>
          <w:sz w:val="21"/>
          <w:szCs w:val="21"/>
        </w:rPr>
        <w:t xml:space="preserve">注：采用竞争性磋商采购方式采购的政府购买服务项目，在采购过程中符合要求的供应商只有2家，竞争性磋商采购活动可以继续进行。</w:t>
      </w:r>
      <w:r>
        <w:rPr>
          <w:rFonts w:hint="eastAsia" w:ascii="宋体" w:hAnsi="宋体" w:cs="宋体"/>
          <w:b/>
          <w:bCs/>
          <w:sz w:val="21"/>
          <w:szCs w:val="21"/>
        </w:rPr>
      </w:r>
      <w:r/>
    </w:p>
    <w:p>
      <w:pPr>
        <w:pStyle w:val="963"/>
        <w:ind w:firstLine="420"/>
        <w:spacing w:line="400" w:lineRule="exact"/>
        <w:widowControl w:val="off"/>
      </w:pPr>
      <w:r>
        <w:rPr>
          <w:rFonts w:hint="eastAsia" w:hAnsi="宋体" w:cs="宋体"/>
          <w:sz w:val="21"/>
          <w:szCs w:val="21"/>
        </w:rPr>
        <w:t xml:space="preserve">24.1.4在采购活动中因重大变故，采购任务取消的。</w:t>
      </w:r>
      <w:r/>
    </w:p>
    <w:p>
      <w:pPr>
        <w:pStyle w:val="718"/>
        <w:jc w:val="both"/>
        <w:spacing w:line="360" w:lineRule="auto"/>
        <w:widowControl w:val="off"/>
        <w:rPr>
          <w:rFonts w:hint="eastAsia" w:ascii="宋体" w:hAnsi="宋体" w:cs="宋体"/>
          <w:sz w:val="21"/>
          <w:szCs w:val="21"/>
        </w:rPr>
      </w:pPr>
      <w:r>
        <w:rPr>
          <w:rFonts w:hint="eastAsia" w:ascii="宋体" w:hAnsi="宋体" w:cs="宋体"/>
          <w:b/>
          <w:bCs/>
          <w:sz w:val="21"/>
          <w:szCs w:val="21"/>
        </w:rPr>
        <w:t xml:space="preserve">六</w:t>
      </w:r>
      <w:r>
        <w:rPr>
          <w:rFonts w:hint="eastAsia" w:ascii="宋体" w:hAnsi="宋体" w:cs="宋体"/>
          <w:b/>
          <w:bCs/>
          <w:sz w:val="21"/>
          <w:szCs w:val="21"/>
        </w:rPr>
        <w:t xml:space="preserve">、授予</w:t>
      </w:r>
      <w:r>
        <w:rPr>
          <w:rFonts w:hint="eastAsia" w:ascii="宋体" w:hAnsi="宋体" w:cs="宋体"/>
          <w:b/>
          <w:sz w:val="21"/>
          <w:szCs w:val="21"/>
        </w:rPr>
        <w:t xml:space="preserve">合同</w:t>
      </w:r>
      <w:r>
        <w:rPr>
          <w:rFonts w:hint="eastAsia" w:ascii="宋体" w:hAnsi="宋体" w:cs="宋体"/>
          <w:sz w:val="21"/>
          <w:szCs w:val="21"/>
        </w:rPr>
      </w:r>
      <w:r/>
    </w:p>
    <w:p>
      <w:pPr>
        <w:pStyle w:val="718"/>
        <w:ind w:firstLine="422"/>
        <w:jc w:val="both"/>
        <w:spacing w:line="360" w:lineRule="auto"/>
        <w:widowControl w:val="off"/>
        <w:tabs>
          <w:tab w:val="left" w:pos="8930" w:leader="none"/>
          <w:tab w:val="left" w:pos="9306" w:leader="none"/>
        </w:tabs>
        <w:rPr>
          <w:rFonts w:hint="eastAsia" w:ascii="宋体" w:hAnsi="宋体" w:cs="宋体"/>
          <w:b/>
          <w:sz w:val="21"/>
          <w:szCs w:val="21"/>
        </w:rPr>
      </w:pPr>
      <w:r>
        <w:rPr>
          <w:rFonts w:hint="eastAsia" w:ascii="宋体" w:hAnsi="宋体" w:cs="宋体"/>
          <w:b/>
          <w:sz w:val="21"/>
          <w:szCs w:val="21"/>
        </w:rPr>
        <w:t xml:space="preserve">25.成交单位的确认</w:t>
      </w:r>
      <w:r>
        <w:rPr>
          <w:rFonts w:hint="eastAsia" w:ascii="宋体" w:hAnsi="宋体" w:cs="宋体"/>
          <w:b/>
          <w:sz w:val="21"/>
          <w:szCs w:val="21"/>
        </w:rPr>
      </w:r>
      <w:r/>
    </w:p>
    <w:p>
      <w:pPr>
        <w:pStyle w:val="718"/>
        <w:ind w:firstLine="420"/>
        <w:jc w:val="both"/>
        <w:spacing w:line="360" w:lineRule="auto"/>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25.1磋商小组根据供应商资格审查情况，对其响应文件进行评价和比较，按照评审</w:t>
      </w:r>
      <w:r>
        <w:rPr>
          <w:rFonts w:hint="eastAsia" w:ascii="宋体" w:hAnsi="宋体" w:cs="宋体"/>
          <w:sz w:val="21"/>
          <w:szCs w:val="21"/>
          <w:lang w:val="en-US" w:eastAsia="zh-CN"/>
        </w:rPr>
        <w:t xml:space="preserve">方法及评分</w:t>
      </w:r>
      <w:r>
        <w:rPr>
          <w:rFonts w:hint="eastAsia" w:ascii="宋体" w:hAnsi="宋体" w:cs="宋体"/>
          <w:sz w:val="21"/>
          <w:szCs w:val="21"/>
        </w:rPr>
        <w:t xml:space="preserve">标准进行评审，并按照评审得分由高到低顺序推荐3名成交候选供应商。</w:t>
      </w:r>
      <w:r>
        <w:rPr>
          <w:rFonts w:hint="eastAsia" w:ascii="宋体" w:hAnsi="宋体" w:cs="宋体"/>
          <w:sz w:val="21"/>
          <w:szCs w:val="21"/>
        </w:rPr>
      </w:r>
      <w:r/>
    </w:p>
    <w:p>
      <w:pPr>
        <w:pStyle w:val="718"/>
        <w:ind w:firstLine="420"/>
        <w:jc w:val="both"/>
        <w:spacing w:line="360" w:lineRule="auto"/>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25.2</w:t>
      </w:r>
      <w:r>
        <w:rPr>
          <w:rFonts w:hint="eastAsia" w:ascii="宋体" w:hAnsi="宋体" w:cs="宋体"/>
          <w:bCs/>
          <w:sz w:val="21"/>
          <w:szCs w:val="21"/>
        </w:rPr>
        <w:t xml:space="preserve">由采购人</w:t>
      </w:r>
      <w:r>
        <w:rPr>
          <w:rFonts w:hint="eastAsia" w:ascii="宋体" w:hAnsi="宋体" w:cs="宋体"/>
          <w:bCs/>
          <w:sz w:val="21"/>
          <w:szCs w:val="21"/>
          <w:lang w:val="en-US" w:eastAsia="zh-CN"/>
        </w:rPr>
        <w:t xml:space="preserve">在评审报告确定的</w:t>
      </w:r>
      <w:r>
        <w:rPr>
          <w:rFonts w:hint="eastAsia" w:ascii="宋体" w:hAnsi="宋体" w:cs="宋体"/>
          <w:bCs/>
          <w:sz w:val="21"/>
          <w:szCs w:val="21"/>
        </w:rPr>
        <w:t xml:space="preserve">成交候选供应商名单中直接确定成交供应商。</w:t>
      </w:r>
      <w:r>
        <w:rPr>
          <w:rFonts w:hint="eastAsia" w:ascii="宋体" w:hAnsi="宋体" w:cs="宋体"/>
          <w:sz w:val="21"/>
          <w:szCs w:val="21"/>
        </w:rPr>
      </w:r>
      <w:r/>
    </w:p>
    <w:p>
      <w:pPr>
        <w:pStyle w:val="718"/>
        <w:ind w:firstLine="420"/>
        <w:jc w:val="both"/>
        <w:spacing w:line="360" w:lineRule="auto"/>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25.3</w:t>
      </w:r>
      <w:r>
        <w:rPr>
          <w:rFonts w:hint="eastAsia" w:ascii="宋体" w:hAnsi="宋体" w:cs="宋体"/>
          <w:sz w:val="21"/>
          <w:szCs w:val="21"/>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rPr>
          <w:rFonts w:hint="eastAsia" w:ascii="宋体" w:hAnsi="宋体" w:cs="宋体"/>
          <w:sz w:val="21"/>
          <w:szCs w:val="21"/>
        </w:rPr>
      </w:r>
      <w:r/>
    </w:p>
    <w:p>
      <w:pPr>
        <w:pStyle w:val="915"/>
        <w:spacing w:line="360" w:lineRule="auto"/>
        <w:rPr>
          <w:rFonts w:hint="eastAsia" w:ascii="宋体" w:hAnsi="宋体" w:cs="宋体"/>
          <w:szCs w:val="21"/>
        </w:rPr>
      </w:pPr>
      <w:r>
        <w:rPr>
          <w:rFonts w:hint="eastAsia" w:ascii="宋体" w:hAnsi="宋体" w:cs="宋体"/>
          <w:color w:val="000000"/>
          <w:szCs w:val="21"/>
        </w:rPr>
        <w:t xml:space="preserve">25</w:t>
      </w:r>
      <w:r>
        <w:rPr>
          <w:rFonts w:ascii="宋体" w:hAnsi="宋体" w:cs="宋体"/>
          <w:color w:val="000000"/>
          <w:szCs w:val="21"/>
        </w:rPr>
        <w:t xml:space="preserve">.</w:t>
      </w:r>
      <w:r>
        <w:rPr>
          <w:rFonts w:hint="eastAsia" w:ascii="宋体" w:hAnsi="宋体" w:cs="宋体"/>
          <w:color w:val="000000"/>
          <w:szCs w:val="21"/>
        </w:rPr>
        <w:t xml:space="preserve">4成交供应商数量：1家。</w:t>
      </w:r>
      <w:r>
        <w:rPr>
          <w:rFonts w:hint="eastAsia" w:ascii="宋体" w:hAnsi="宋体" w:cs="宋体"/>
          <w:szCs w:val="21"/>
        </w:rPr>
      </w:r>
      <w:r/>
    </w:p>
    <w:p>
      <w:pPr>
        <w:pStyle w:val="718"/>
        <w:ind w:firstLine="422"/>
        <w:jc w:val="both"/>
        <w:spacing w:line="360" w:lineRule="auto"/>
        <w:widowControl w:val="off"/>
        <w:tabs>
          <w:tab w:val="left" w:pos="8930" w:leader="none"/>
          <w:tab w:val="left" w:pos="9306" w:leader="none"/>
        </w:tabs>
        <w:rPr>
          <w:rFonts w:hint="eastAsia" w:ascii="宋体" w:hAnsi="宋体" w:cs="宋体"/>
          <w:b/>
          <w:sz w:val="21"/>
          <w:szCs w:val="21"/>
        </w:rPr>
      </w:pPr>
      <w:r>
        <w:rPr>
          <w:rFonts w:hint="eastAsia" w:ascii="宋体" w:hAnsi="宋体" w:cs="宋体"/>
          <w:b/>
          <w:sz w:val="21"/>
          <w:szCs w:val="21"/>
        </w:rPr>
        <w:t xml:space="preserve">26.合同授予标准</w:t>
      </w:r>
      <w:r>
        <w:rPr>
          <w:rFonts w:hint="eastAsia" w:ascii="宋体" w:hAnsi="宋体" w:cs="宋体"/>
          <w:b/>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26.1采购人将把合同授予其响应文件在实质上响应采购文件要求和按本须知规定评选出的供应商。确定成交的供应商必须具有实施本合同的能力和资源。</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rPr>
          <w:rFonts w:hint="eastAsia" w:ascii="宋体" w:hAnsi="宋体" w:cs="宋体"/>
          <w:sz w:val="21"/>
          <w:szCs w:val="21"/>
        </w:rPr>
      </w:r>
      <w:r/>
    </w:p>
    <w:p>
      <w:pPr>
        <w:pStyle w:val="718"/>
        <w:ind w:firstLine="422"/>
        <w:jc w:val="both"/>
        <w:spacing w:line="400" w:lineRule="exact"/>
        <w:widowControl w:val="off"/>
        <w:tabs>
          <w:tab w:val="left" w:pos="8930" w:leader="none"/>
          <w:tab w:val="left" w:pos="9306" w:leader="none"/>
        </w:tabs>
        <w:rPr>
          <w:rFonts w:hint="eastAsia" w:ascii="宋体" w:hAnsi="宋体" w:cs="宋体"/>
          <w:b/>
          <w:sz w:val="21"/>
          <w:szCs w:val="21"/>
        </w:rPr>
      </w:pPr>
      <w:r>
        <w:rPr>
          <w:rFonts w:hint="eastAsia" w:ascii="宋体" w:hAnsi="宋体" w:cs="宋体"/>
          <w:b/>
          <w:sz w:val="21"/>
          <w:szCs w:val="21"/>
        </w:rPr>
        <w:t xml:space="preserve">27.成交通知书</w:t>
      </w:r>
      <w:r>
        <w:rPr>
          <w:rFonts w:hint="eastAsia" w:ascii="宋体" w:hAnsi="宋体" w:cs="宋体"/>
          <w:b/>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27.1确定成交供应商后，采购代理机构在法定时间内向成交供应商发出成交通知书。</w:t>
      </w:r>
      <w:r>
        <w:rPr>
          <w:rFonts w:hint="eastAsia" w:ascii="宋体" w:hAnsi="宋体" w:cs="宋体"/>
          <w:b/>
          <w:sz w:val="21"/>
          <w:szCs w:val="21"/>
        </w:rPr>
        <w:t xml:space="preserve">请成交供应商在成交结果公告届满之日起30日内，使用CA证书登录“苏采云”系统及时下载成交通知书。</w:t>
      </w:r>
      <w:r>
        <w:rPr>
          <w:rFonts w:hint="eastAsia" w:ascii="宋体" w:hAnsi="宋体" w:cs="宋体"/>
          <w:sz w:val="21"/>
          <w:szCs w:val="21"/>
        </w:rPr>
        <w:t xml:space="preserve">因系统存储空间有限，自成交结果公告届满之日起30日后，“苏采云”系统不再保证提供下载成交通知书服务，因未及时下载而造成的不利后果由成交供应商自行承担。</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27.2成交通知书将成为合同的组成部分。</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lang w:val="zh-CN"/>
        </w:rPr>
      </w:pPr>
      <w:r>
        <w:rPr>
          <w:rFonts w:hint="eastAsia" w:ascii="宋体" w:hAnsi="宋体" w:cs="宋体"/>
          <w:sz w:val="21"/>
          <w:szCs w:val="21"/>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sz w:val="21"/>
          <w:szCs w:val="21"/>
          <w:lang w:val="zh-CN"/>
        </w:rPr>
        <w:t xml:space="preserve">，</w:t>
      </w:r>
      <w:r>
        <w:rPr>
          <w:rFonts w:hint="eastAsia" w:ascii="宋体" w:hAnsi="宋体" w:cs="宋体"/>
          <w:sz w:val="21"/>
          <w:szCs w:val="21"/>
        </w:rPr>
        <w:t xml:space="preserve">供应商未在磋商响应函中写明电</w:t>
      </w:r>
      <w:r>
        <w:rPr>
          <w:rFonts w:hint="eastAsia" w:ascii="宋体" w:hAnsi="宋体" w:cs="宋体"/>
          <w:sz w:val="21"/>
          <w:szCs w:val="21"/>
          <w:lang w:val="zh-CN"/>
        </w:rPr>
        <w:t xml:space="preserve">子邮箱的，</w:t>
      </w:r>
      <w:r>
        <w:rPr>
          <w:rFonts w:hint="eastAsia" w:ascii="宋体" w:hAnsi="宋体" w:cs="宋体"/>
          <w:sz w:val="21"/>
          <w:szCs w:val="21"/>
        </w:rPr>
        <w:t xml:space="preserve">视为自动放弃获知相关信息权利并自行承担相应后果</w:t>
      </w:r>
      <w:r>
        <w:rPr>
          <w:rFonts w:hint="eastAsia" w:ascii="宋体" w:hAnsi="宋体" w:cs="宋体"/>
          <w:sz w:val="21"/>
          <w:szCs w:val="21"/>
          <w:lang w:val="zh-CN"/>
        </w:rPr>
        <w:t xml:space="preserve">。</w:t>
      </w:r>
      <w:r>
        <w:rPr>
          <w:rFonts w:hint="eastAsia" w:ascii="宋体" w:hAnsi="宋体" w:cs="宋体"/>
          <w:sz w:val="21"/>
          <w:szCs w:val="21"/>
          <w:lang w:val="zh-CN"/>
        </w:rPr>
      </w:r>
      <w:r/>
    </w:p>
    <w:p>
      <w:pPr>
        <w:pStyle w:val="718"/>
        <w:ind w:firstLine="422"/>
        <w:spacing w:line="400" w:lineRule="exact"/>
        <w:widowControl w:val="off"/>
        <w:tabs>
          <w:tab w:val="left" w:pos="8930" w:leader="none"/>
          <w:tab w:val="left" w:pos="9306" w:leader="none"/>
        </w:tabs>
        <w:rPr>
          <w:rFonts w:hint="eastAsia" w:ascii="宋体" w:hAnsi="宋体" w:cs="宋体"/>
          <w:b/>
          <w:bCs/>
          <w:sz w:val="21"/>
          <w:szCs w:val="21"/>
        </w:rPr>
      </w:pPr>
      <w:r>
        <w:rPr>
          <w:rFonts w:hint="eastAsia" w:ascii="宋体" w:hAnsi="宋体" w:cs="宋体"/>
          <w:b/>
          <w:bCs/>
          <w:sz w:val="21"/>
          <w:szCs w:val="21"/>
        </w:rPr>
        <w:t xml:space="preserve">28.合同的签订</w:t>
      </w:r>
      <w:r>
        <w:rPr>
          <w:rFonts w:hint="eastAsia" w:ascii="宋体" w:hAnsi="宋体" w:cs="宋体"/>
          <w:b/>
          <w:sz w:val="21"/>
          <w:szCs w:val="21"/>
        </w:rPr>
        <w:t xml:space="preserve">及履行</w:t>
      </w:r>
      <w:r>
        <w:rPr>
          <w:rFonts w:hint="eastAsia" w:ascii="宋体" w:hAnsi="宋体" w:cs="宋体"/>
          <w:b/>
          <w:bCs/>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28.1成交供应商应按成交通知书中规定的时间和地点，由法定代表人或其授权代表与采购人签订合同。</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28.2采购人与成交供应商应当在成交通知书发出之日起三十日内，按照采购文件及响应文件确定的事项签订政府采购合同。</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28.3签订合同及合同条款应以采购文件和成交供应商的响应文件及其澄清文件为依据。</w:t>
      </w:r>
      <w:r>
        <w:rPr>
          <w:rFonts w:hint="eastAsia" w:ascii="宋体" w:hAnsi="宋体" w:cs="宋体"/>
          <w:sz w:val="21"/>
          <w:szCs w:val="21"/>
        </w:rPr>
      </w:r>
      <w:r/>
    </w:p>
    <w:p>
      <w:pPr>
        <w:pStyle w:val="718"/>
        <w:ind w:firstLine="420"/>
        <w:jc w:val="both"/>
        <w:spacing w:line="400" w:lineRule="exact"/>
        <w:widowControl w:val="off"/>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t xml:space="preserve">28.4本项目将根据政府采购法及相关法规，《江苏省政府采购履约验收管理办法》、苏州业园区财政审计局《关于进一步加强履约验收管理的通知》等文件的规定，对供应商进行履约验收，确认验收合格的，将出具《政府采购履约验收书》。《政府采购履约验收书》是申请支付政府采购合同价款的必备资料。</w:t>
      </w:r>
      <w:r/>
    </w:p>
    <w:p>
      <w:pPr>
        <w:pStyle w:val="718"/>
        <w:ind w:firstLine="422"/>
        <w:jc w:val="both"/>
        <w:spacing w:line="400" w:lineRule="exact"/>
        <w:widowControl w:val="off"/>
        <w:tabs>
          <w:tab w:val="left" w:pos="8930" w:leader="none"/>
          <w:tab w:val="left" w:pos="9306" w:leader="none"/>
        </w:tabs>
        <w:rPr>
          <w:rFonts w:hint="eastAsia" w:ascii="宋体" w:hAnsi="宋体" w:cs="宋体"/>
          <w:b/>
          <w:sz w:val="21"/>
          <w:szCs w:val="21"/>
        </w:rPr>
      </w:pPr>
      <w:r>
        <w:rPr>
          <w:rFonts w:hint="eastAsia" w:ascii="宋体" w:hAnsi="宋体" w:cs="宋体"/>
          <w:b/>
          <w:sz w:val="21"/>
          <w:szCs w:val="21"/>
        </w:rPr>
        <w:t xml:space="preserve">29.成交服务费</w:t>
      </w:r>
      <w:r>
        <w:rPr>
          <w:rFonts w:hint="eastAsia" w:ascii="宋体" w:hAnsi="宋体" w:cs="宋体"/>
          <w:b/>
          <w:sz w:val="21"/>
          <w:szCs w:val="21"/>
        </w:rPr>
      </w:r>
      <w:r/>
    </w:p>
    <w:p>
      <w:pPr>
        <w:pStyle w:val="718"/>
        <w:ind w:firstLine="420"/>
        <w:jc w:val="both"/>
        <w:spacing w:line="400" w:lineRule="exact"/>
        <w:widowControl w:val="off"/>
        <w:tabs>
          <w:tab w:val="left" w:pos="8930" w:leader="none"/>
          <w:tab w:val="left" w:pos="9306" w:leader="none"/>
        </w:tabs>
        <w:rPr>
          <w:rFonts w:hint="eastAsia" w:ascii="宋体" w:hAnsi="宋体" w:cs="宋体"/>
          <w:sz w:val="21"/>
          <w:szCs w:val="21"/>
        </w:rPr>
      </w:pPr>
      <w:r>
        <w:rPr>
          <w:rFonts w:hint="eastAsia" w:ascii="宋体" w:hAnsi="宋体" w:cs="宋体"/>
          <w:sz w:val="21"/>
          <w:szCs w:val="21"/>
        </w:rPr>
        <w:t xml:space="preserve">29.1成交供应商须按前附表的规定按其预算金额计算并支付服务费，该费用应在领取成交通知书时付清。</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29.2成交供应商如果未按规定缴纳成交服务费，须向采购代理机构支付本采购文件公布的预算金额的2%作为违约赔偿金，同时采购代理机构保留诉讼权利。</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29.3因成交供应商自身违法、违约等行为致使成交结果无效的，成交服务费须按本采购的要求正常交纳，已交的成交服务费不予退还。</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29.4采购单位在编制本项目采购预算时已综合考虑成交服务费，响应单位在报价时须将代理服务综合考虑在响应报价中。</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29.5在与代理机构签订委托代理协议时，已约定本项目的成交服务费由成交供应商支付。</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29.6具体收费依据2023年苏州市级政府采购代理服务收费公告信息变更表（第一批）https://czju.suzhou.gov.cn/zfcg/html/content/20230215130819730.shtml以如下比例按差额定率累进法进行计算，含在响应单位的响应报价中：</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预算金额100万元以下部分按该部分预算金额的1.5%计算；</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预算金额100（含）～500万元部分按该部分预算金额的1.1%计算；</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预算金额500（含）～1000万元部分按该部分预算金额的0.8%计算；</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预算金额1000（含）～5000万元部分按该部分预算金额的0.5%计算；</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预算金额5000万元以上部分按该部分预算金额的0.25%计算。</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如按上述计算不足3000元的按3000元计取。</w:t>
      </w:r>
      <w:r>
        <w:rPr>
          <w:rFonts w:hint="eastAsia" w:ascii="宋体" w:hAnsi="宋体" w:cs="宋体"/>
          <w:sz w:val="21"/>
          <w:szCs w:val="21"/>
        </w:rPr>
      </w:r>
      <w:r/>
    </w:p>
    <w:p>
      <w:pPr>
        <w:pStyle w:val="718"/>
        <w:jc w:val="both"/>
        <w:spacing w:line="400" w:lineRule="exact"/>
        <w:widowControl w:val="off"/>
        <w:tabs>
          <w:tab w:val="left" w:pos="8930" w:leader="none"/>
          <w:tab w:val="left" w:pos="9306" w:leader="none"/>
        </w:tabs>
        <w:rPr>
          <w:rFonts w:hint="eastAsia" w:ascii="宋体" w:hAnsi="宋体" w:cs="宋体"/>
          <w:b/>
          <w:sz w:val="21"/>
          <w:szCs w:val="21"/>
        </w:rPr>
      </w:pPr>
      <w:r>
        <w:rPr>
          <w:rFonts w:hint="eastAsia" w:ascii="宋体" w:hAnsi="宋体" w:cs="宋体"/>
          <w:b/>
          <w:bCs/>
          <w:sz w:val="21"/>
          <w:szCs w:val="21"/>
        </w:rPr>
        <w:t xml:space="preserve">七</w:t>
      </w:r>
      <w:r>
        <w:rPr>
          <w:rFonts w:hint="eastAsia" w:ascii="宋体" w:hAnsi="宋体" w:cs="宋体"/>
          <w:b/>
          <w:sz w:val="21"/>
          <w:szCs w:val="21"/>
        </w:rPr>
        <w:t xml:space="preserve">、质疑</w:t>
      </w:r>
      <w:r>
        <w:rPr>
          <w:rFonts w:hint="eastAsia" w:ascii="宋体" w:hAnsi="宋体" w:cs="宋体"/>
          <w:b/>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质疑的提出和答复、投诉的提起和处理须按</w:t>
      </w:r>
      <w:bookmarkStart w:id="55" w:name="_Hlk100855140"/>
      <w:r>
        <w:rPr>
          <w:rFonts w:hint="eastAsia" w:ascii="宋体" w:hAnsi="宋体" w:cs="宋体"/>
          <w:sz w:val="21"/>
          <w:szCs w:val="21"/>
        </w:rPr>
        <w:t xml:space="preserve">《政府采购质疑和投诉办法》</w:t>
      </w:r>
      <w:bookmarkEnd w:id="55"/>
      <w:r>
        <w:rPr>
          <w:rFonts w:hint="eastAsia" w:ascii="宋体" w:hAnsi="宋体" w:cs="宋体"/>
          <w:sz w:val="21"/>
          <w:szCs w:val="21"/>
        </w:rPr>
        <w:t xml:space="preserve">（中华人民共和国财政部令第94号）相关规定执行。</w:t>
      </w:r>
      <w:r>
        <w:rPr>
          <w:rFonts w:hint="eastAsia" w:ascii="宋体" w:hAnsi="宋体" w:cs="宋体"/>
          <w:sz w:val="21"/>
          <w:szCs w:val="21"/>
        </w:rPr>
      </w:r>
      <w:r/>
    </w:p>
    <w:p>
      <w:pPr>
        <w:pStyle w:val="718"/>
        <w:ind w:firstLine="422"/>
        <w:jc w:val="both"/>
        <w:spacing w:line="400" w:lineRule="exact"/>
        <w:widowControl w:val="off"/>
        <w:rPr>
          <w:rFonts w:hint="eastAsia" w:ascii="宋体" w:hAnsi="宋体" w:cs="宋体"/>
          <w:b/>
          <w:bCs/>
          <w:sz w:val="21"/>
          <w:szCs w:val="21"/>
        </w:rPr>
      </w:pPr>
      <w:r>
        <w:rPr>
          <w:rFonts w:hint="eastAsia" w:ascii="宋体" w:hAnsi="宋体" w:cs="宋体"/>
          <w:b/>
          <w:bCs/>
          <w:sz w:val="21"/>
          <w:szCs w:val="21"/>
        </w:rPr>
        <w:t xml:space="preserve">30.质疑的提出</w:t>
      </w:r>
      <w:r>
        <w:rPr>
          <w:rFonts w:hint="eastAsia" w:ascii="宋体" w:hAnsi="宋体" w:cs="宋体"/>
          <w:b/>
          <w:bCs/>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30.2提出质疑的供应商应当是参与所质疑项目采购活动的供应商。供应商必须在法定质疑期内一次性提出针对同一采购程序环节的质疑，两次或多次对同一采购程序环节提出的质疑将拒收。</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30.4供应商提出质疑应当提交质疑函、供应商参加投标确认函和必要的证明材料。质疑函应当包括下列内容：</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（1）供应商的姓名或者名称、地址、邮编、联系人及联系电话；</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（2）质疑项目的名称、编号；</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（3）具体、明确的质疑事项和与质疑事项相关的请求；</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（4）事实依据；</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（5）必要的法律依据；</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（6）提出质疑的日期。</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hint="eastAsia" w:ascii="宋体" w:hAnsi="宋体" w:cs="宋体"/>
          <w:sz w:val="21"/>
          <w:szCs w:val="21"/>
        </w:rPr>
      </w:r>
      <w:r/>
    </w:p>
    <w:p>
      <w:pPr>
        <w:pStyle w:val="718"/>
        <w:ind w:firstLine="422"/>
        <w:jc w:val="both"/>
        <w:spacing w:line="400" w:lineRule="exact"/>
        <w:widowControl w:val="off"/>
        <w:rPr>
          <w:rFonts w:hint="eastAsia" w:ascii="宋体" w:hAnsi="宋体" w:cs="宋体"/>
          <w:b/>
          <w:bCs/>
          <w:sz w:val="21"/>
          <w:szCs w:val="21"/>
        </w:rPr>
      </w:pPr>
      <w:r>
        <w:rPr>
          <w:rFonts w:hint="eastAsia" w:ascii="宋体" w:hAnsi="宋体" w:cs="宋体"/>
          <w:b/>
          <w:bCs/>
          <w:sz w:val="21"/>
          <w:szCs w:val="21"/>
        </w:rPr>
        <w:t xml:space="preserve">31.质疑的受理与答复</w:t>
      </w:r>
      <w:r>
        <w:rPr>
          <w:rFonts w:hint="eastAsia" w:ascii="宋体" w:hAnsi="宋体" w:cs="宋体"/>
          <w:b/>
          <w:bCs/>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31.1采购人负责供应商质疑答复。采购人委托采购代理机构采购的，采购代理机构在委托授权范围内作出答复。</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1.2接收质疑函的方式及联系方式：</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接收质疑函的方式为当场送达或邮寄。</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质疑联系人：邹雅琴</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联系电话：0512-68557982</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通讯地址：苏州市相城区元和街道阳澄湖西路御窑商业街6号楼二楼。</w:t>
      </w:r>
      <w:r>
        <w:rPr>
          <w:rFonts w:hint="eastAsia" w:ascii="宋体" w:hAnsi="宋体" w:cs="宋体"/>
          <w:sz w:val="21"/>
          <w:szCs w:val="21"/>
        </w:rPr>
      </w:r>
      <w:r/>
    </w:p>
    <w:p>
      <w:pPr>
        <w:pStyle w:val="718"/>
        <w:ind w:firstLine="420"/>
        <w:jc w:val="both"/>
        <w:spacing w:line="400" w:lineRule="exact"/>
        <w:widowControl w:val="off"/>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1.3采购人、采购代理机构应当在收到质疑函后7个工作日内作出答复，并以书面形式通知质疑供应商和其他有关供应商。</w:t>
      </w:r>
      <w:r>
        <w:rPr>
          <w:rFonts w:hint="eastAsia" w:ascii="宋体" w:hAnsi="宋体" w:cs="宋体"/>
          <w:sz w:val="21"/>
          <w:szCs w:val="21"/>
        </w:rPr>
      </w:r>
      <w:r/>
    </w:p>
    <w:p>
      <w:pPr>
        <w:pStyle w:val="718"/>
        <w:ind w:firstLine="420"/>
        <w:jc w:val="both"/>
        <w:spacing w:line="400" w:lineRule="exact"/>
        <w:widowControl w:val="off"/>
        <w:tabs>
          <w:tab w:val="left" w:pos="3600" w:leader="none"/>
        </w:tabs>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1.4采购人、采购代理机构处理质疑的其他要求按《政府采购质疑和投诉办法》（中华人民共和国财政部令第94号）相关规定执行。</w:t>
      </w:r>
      <w:r>
        <w:rPr>
          <w:rFonts w:hint="eastAsia" w:ascii="宋体" w:hAnsi="宋体" w:cs="宋体"/>
          <w:sz w:val="21"/>
          <w:szCs w:val="21"/>
        </w:rPr>
      </w:r>
      <w:r/>
    </w:p>
    <w:p>
      <w:pPr>
        <w:pStyle w:val="718"/>
        <w:jc w:val="both"/>
        <w:spacing w:line="360" w:lineRule="auto"/>
        <w:widowControl w:val="off"/>
        <w:rPr>
          <w:rFonts w:hint="eastAsia" w:ascii="宋体" w:hAnsi="宋体" w:cs="宋体"/>
          <w:b/>
          <w:bCs/>
          <w:sz w:val="21"/>
          <w:szCs w:val="21"/>
        </w:rPr>
      </w:pPr>
      <w:r>
        <w:rPr>
          <w:rFonts w:hint="eastAsia" w:ascii="宋体" w:hAnsi="宋体" w:cs="宋体"/>
          <w:b/>
          <w:sz w:val="21"/>
          <w:szCs w:val="21"/>
        </w:rPr>
        <w:t xml:space="preserve">八</w:t>
      </w:r>
      <w:r>
        <w:rPr>
          <w:rFonts w:hint="eastAsia" w:ascii="宋体" w:hAnsi="宋体" w:cs="宋体"/>
          <w:b/>
          <w:bCs/>
          <w:sz w:val="21"/>
          <w:szCs w:val="21"/>
        </w:rPr>
        <w:t xml:space="preserve">、政府采购政策</w:t>
      </w:r>
      <w:r>
        <w:rPr>
          <w:rFonts w:hint="eastAsia" w:ascii="宋体" w:hAnsi="宋体" w:cs="宋体"/>
          <w:b/>
          <w:bCs/>
          <w:sz w:val="21"/>
          <w:szCs w:val="21"/>
        </w:rPr>
      </w:r>
      <w:r/>
    </w:p>
    <w:p>
      <w:pPr>
        <w:pStyle w:val="718"/>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32.1根据苏州市财政局《关于贯彻执行绿色采购、促进残疾人就业和支持监狱企业发展有关政策的通知》（苏财购〔2019〕10号）文件的规定：</w:t>
      </w:r>
      <w:r>
        <w:rPr>
          <w:rFonts w:hint="eastAsia" w:ascii="宋体" w:hAnsi="宋体" w:cs="宋体"/>
          <w:sz w:val="21"/>
          <w:szCs w:val="21"/>
        </w:rPr>
      </w:r>
      <w:r/>
    </w:p>
    <w:p>
      <w:pPr>
        <w:pStyle w:val="718"/>
        <w:ind w:firstLine="422"/>
        <w:jc w:val="both"/>
        <w:spacing w:line="360" w:lineRule="auto"/>
        <w:rPr>
          <w:rFonts w:hint="eastAsia" w:ascii="宋体" w:hAnsi="宋体" w:cs="宋体"/>
          <w:bCs/>
          <w:sz w:val="21"/>
          <w:szCs w:val="21"/>
        </w:rPr>
      </w:pPr>
      <w:r>
        <w:rPr>
          <w:rFonts w:hint="eastAsia" w:ascii="宋体" w:hAnsi="宋体" w:cs="宋体"/>
          <w:b/>
          <w:bCs/>
          <w:sz w:val="21"/>
          <w:szCs w:val="21"/>
        </w:rPr>
        <w:t xml:space="preserve">（1）</w:t>
      </w:r>
      <w:r>
        <w:rPr>
          <w:rFonts w:hint="eastAsia" w:ascii="宋体" w:hAnsi="宋体" w:cs="宋体"/>
          <w:b/>
          <w:sz w:val="21"/>
          <w:szCs w:val="21"/>
        </w:rPr>
        <w:t xml:space="preserve">节能产品和环境标志产品</w:t>
      </w:r>
      <w:r>
        <w:rPr>
          <w:rFonts w:hint="eastAsia" w:ascii="宋体" w:hAnsi="宋体" w:cs="宋体"/>
          <w:bCs/>
          <w:sz w:val="21"/>
          <w:szCs w:val="21"/>
        </w:rPr>
      </w:r>
      <w:r/>
    </w:p>
    <w:p>
      <w:pPr>
        <w:pStyle w:val="718"/>
        <w:ind w:firstLine="420"/>
        <w:jc w:val="both"/>
        <w:spacing w:line="360" w:lineRule="auto"/>
        <w:rPr>
          <w:rFonts w:hint="eastAsia" w:ascii="宋体" w:hAnsi="宋体" w:cs="宋体"/>
          <w:b/>
          <w:sz w:val="21"/>
          <w:szCs w:val="21"/>
        </w:rPr>
      </w:pPr>
      <w:r>
        <w:rPr>
          <w:rFonts w:hint="eastAsia" w:ascii="宋体" w:hAnsi="宋体" w:cs="宋体"/>
          <w:bCs/>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sz w:val="21"/>
          <w:szCs w:val="21"/>
        </w:rPr>
        <w:t xml:space="preserve">货物类采购清单里的标的物如属于国家节能或环保品目清单的强制采购产品的，响应供应商应当选择强制采购产品，并提供由国家确定的认证机构出具的、处于有效期之内的节能产品或环境标志产品认证证书，否则视为未实质响应。</w:t>
      </w:r>
      <w:r>
        <w:rPr>
          <w:rFonts w:hint="eastAsia" w:ascii="宋体" w:hAnsi="宋体" w:cs="宋体"/>
          <w:b/>
          <w:sz w:val="21"/>
          <w:szCs w:val="21"/>
        </w:rPr>
      </w:r>
      <w:r/>
    </w:p>
    <w:p>
      <w:pPr>
        <w:pStyle w:val="718"/>
        <w:ind w:firstLine="422"/>
        <w:jc w:val="both"/>
        <w:spacing w:line="360" w:lineRule="auto"/>
        <w:rPr>
          <w:rFonts w:ascii="宋体" w:hAnsi="宋体" w:cs="宋体"/>
          <w:b/>
          <w:bCs/>
          <w:sz w:val="21"/>
          <w:szCs w:val="21"/>
          <w:u w:val="single"/>
        </w:rPr>
      </w:pPr>
      <w:r>
        <w:rPr>
          <w:rFonts w:hint="eastAsia" w:ascii="宋体" w:hAnsi="宋体" w:cs="宋体"/>
          <w:b/>
          <w:bCs/>
          <w:sz w:val="21"/>
          <w:szCs w:val="21"/>
          <w:u w:val="single"/>
        </w:rPr>
        <w:t xml:space="preserve">注：本项目为服务类采购，不涉及节能产品和环境标志产品。</w:t>
      </w:r>
      <w:r>
        <w:rPr>
          <w:rFonts w:ascii="宋体" w:hAnsi="宋体" w:cs="宋体"/>
          <w:b/>
          <w:bCs/>
          <w:sz w:val="21"/>
          <w:szCs w:val="21"/>
          <w:u w:val="single"/>
        </w:rPr>
      </w:r>
      <w:r/>
    </w:p>
    <w:p>
      <w:pPr>
        <w:pStyle w:val="718"/>
        <w:ind w:firstLine="420"/>
        <w:jc w:val="both"/>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（2）促进残疾人就业</w:t>
      </w:r>
      <w:r>
        <w:rPr>
          <w:rFonts w:hint="eastAsia" w:ascii="宋体" w:hAnsi="宋体" w:cs="宋体"/>
          <w:b/>
          <w:bCs/>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残疾人福利单位定义：享受政府采购支持政策的残疾人福利性单位应当同时满足以下条件：</w:t>
      </w:r>
      <w:r>
        <w:rPr>
          <w:rFonts w:hint="eastAsia" w:ascii="宋体" w:hAnsi="宋体" w:cs="宋体"/>
          <w:sz w:val="21"/>
          <w:szCs w:val="21"/>
        </w:rPr>
      </w:r>
      <w:r/>
    </w:p>
    <w:p>
      <w:pPr>
        <w:pStyle w:val="718"/>
        <w:ind w:firstLine="315"/>
        <w:spacing w:line="360" w:lineRule="auto"/>
        <w:rPr>
          <w:rFonts w:hint="eastAsia" w:ascii="宋体" w:hAnsi="宋体" w:cs="宋体"/>
          <w:sz w:val="21"/>
          <w:szCs w:val="21"/>
        </w:rPr>
      </w:pPr>
      <w:r>
        <w:rPr>
          <w:rFonts w:hint="eastAsia" w:ascii="宋体" w:hAnsi="宋体" w:cs="宋体"/>
          <w:sz w:val="21"/>
          <w:szCs w:val="21"/>
        </w:rPr>
        <w:t xml:space="preserve">（1）安置的残疾人占本单位在职职工人数的比例不低于25%（含25%），并且安置的残疾人人数不少于10 人（含10 人）；</w:t>
      </w:r>
      <w:r>
        <w:rPr>
          <w:rFonts w:hint="eastAsia" w:ascii="宋体" w:hAnsi="宋体" w:cs="宋体"/>
          <w:sz w:val="21"/>
          <w:szCs w:val="21"/>
        </w:rPr>
      </w:r>
      <w:r/>
    </w:p>
    <w:p>
      <w:pPr>
        <w:pStyle w:val="718"/>
        <w:ind w:firstLine="315"/>
        <w:spacing w:line="360" w:lineRule="auto"/>
        <w:rPr>
          <w:rFonts w:hint="eastAsia" w:ascii="宋体" w:hAnsi="宋体" w:cs="宋体"/>
          <w:sz w:val="21"/>
          <w:szCs w:val="21"/>
        </w:rPr>
      </w:pPr>
      <w:r>
        <w:rPr>
          <w:rFonts w:hint="eastAsia" w:ascii="宋体" w:hAnsi="宋体" w:cs="宋体"/>
          <w:sz w:val="21"/>
          <w:szCs w:val="21"/>
        </w:rPr>
        <w:t xml:space="preserve">（2）依法与安置的每位残疾人签订了一年以上（含一年）的劳动合同或服务协议；</w:t>
      </w:r>
      <w:r>
        <w:rPr>
          <w:rFonts w:hint="eastAsia" w:ascii="宋体" w:hAnsi="宋体" w:cs="宋体"/>
          <w:sz w:val="21"/>
          <w:szCs w:val="21"/>
        </w:rPr>
      </w:r>
      <w:r/>
    </w:p>
    <w:p>
      <w:pPr>
        <w:pStyle w:val="718"/>
        <w:ind w:firstLine="315"/>
        <w:spacing w:line="360" w:lineRule="auto"/>
        <w:rPr>
          <w:rFonts w:hint="eastAsia" w:ascii="宋体" w:hAnsi="宋体" w:cs="宋体"/>
          <w:sz w:val="21"/>
          <w:szCs w:val="21"/>
        </w:rPr>
      </w:pPr>
      <w:r>
        <w:rPr>
          <w:rFonts w:hint="eastAsia" w:ascii="宋体" w:hAnsi="宋体" w:cs="宋体"/>
          <w:sz w:val="21"/>
          <w:szCs w:val="21"/>
        </w:rPr>
        <w:t xml:space="preserve">（3）为安置的每位残疾人按月足额缴纳了基本养老保险、基本医疗保险、失业保险、工伤保险和生育保险等社会保险费；</w:t>
      </w:r>
      <w:r>
        <w:rPr>
          <w:rFonts w:hint="eastAsia" w:ascii="宋体" w:hAnsi="宋体" w:cs="宋体"/>
          <w:sz w:val="21"/>
          <w:szCs w:val="21"/>
        </w:rPr>
      </w:r>
      <w:r/>
    </w:p>
    <w:p>
      <w:pPr>
        <w:pStyle w:val="718"/>
        <w:ind w:firstLine="315"/>
        <w:spacing w:line="360" w:lineRule="auto"/>
        <w:rPr>
          <w:rFonts w:hint="eastAsia" w:ascii="宋体" w:hAnsi="宋体" w:cs="宋体"/>
          <w:sz w:val="21"/>
          <w:szCs w:val="21"/>
        </w:rPr>
      </w:pPr>
      <w:r>
        <w:rPr>
          <w:rFonts w:hint="eastAsia" w:ascii="宋体" w:hAnsi="宋体" w:cs="宋体"/>
          <w:sz w:val="21"/>
          <w:szCs w:val="21"/>
        </w:rPr>
        <w:t xml:space="preserve">（4）通过银行等金融机构向安置的每位残疾人，按月支付了不低于单位所在区县适用的经省级人民政府批准的月最低工资标准的工资；</w:t>
      </w:r>
      <w:r>
        <w:rPr>
          <w:rFonts w:hint="eastAsia" w:ascii="宋体" w:hAnsi="宋体" w:cs="宋体"/>
          <w:sz w:val="21"/>
          <w:szCs w:val="21"/>
        </w:rPr>
      </w:r>
      <w:r/>
    </w:p>
    <w:p>
      <w:pPr>
        <w:pStyle w:val="718"/>
        <w:ind w:firstLine="315"/>
        <w:spacing w:line="360" w:lineRule="auto"/>
        <w:rPr>
          <w:rFonts w:hint="eastAsia" w:ascii="宋体" w:hAnsi="宋体" w:cs="宋体"/>
          <w:sz w:val="21"/>
          <w:szCs w:val="21"/>
        </w:rPr>
      </w:pPr>
      <w:r>
        <w:rPr>
          <w:rFonts w:hint="eastAsia" w:ascii="宋体" w:hAnsi="宋体" w:cs="宋体"/>
          <w:sz w:val="21"/>
          <w:szCs w:val="21"/>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sz w:val="21"/>
          <w:szCs w:val="21"/>
        </w:rPr>
      </w:r>
      <w:r/>
    </w:p>
    <w:p>
      <w:pPr>
        <w:pStyle w:val="718"/>
        <w:ind w:firstLine="315"/>
        <w:spacing w:line="360" w:lineRule="auto"/>
        <w:rPr>
          <w:rFonts w:hint="eastAsia" w:ascii="宋体" w:hAnsi="宋体" w:cs="宋体"/>
          <w:bCs/>
          <w:sz w:val="21"/>
          <w:szCs w:val="21"/>
        </w:rPr>
      </w:pPr>
      <w:r>
        <w:rPr>
          <w:rFonts w:hint="eastAsia" w:ascii="宋体" w:hAnsi="宋体" w:cs="宋体"/>
          <w:sz w:val="21"/>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响应供应商提供的《残疾人福利性单位声明函》与事实不符的，依照《中华人民共和国政府采购法》第七十七条第一款的规定追究法律责任。</w:t>
      </w:r>
      <w:r>
        <w:rPr>
          <w:rFonts w:hint="eastAsia" w:ascii="宋体" w:hAnsi="宋体" w:cs="宋体"/>
          <w:bCs/>
          <w:sz w:val="21"/>
          <w:szCs w:val="21"/>
        </w:rPr>
      </w:r>
      <w:r/>
    </w:p>
    <w:p>
      <w:pPr>
        <w:pStyle w:val="718"/>
        <w:ind w:firstLine="420"/>
        <w:spacing w:line="360" w:lineRule="auto"/>
        <w:rPr>
          <w:rFonts w:hint="eastAsia" w:ascii="宋体" w:hAnsi="宋体" w:cs="宋体"/>
          <w:sz w:val="21"/>
          <w:szCs w:val="21"/>
        </w:rPr>
      </w:pPr>
      <w:r>
        <w:rPr>
          <w:rFonts w:hint="eastAsia" w:ascii="宋体" w:hAnsi="宋体" w:cs="宋体"/>
          <w:bCs/>
          <w:sz w:val="21"/>
          <w:szCs w:val="21"/>
        </w:rPr>
        <w:t xml:space="preserve">成交供应商为残疾人福利性单位的，采购人或者采购代理机构随中标（成交）结果同时公告其《残疾人福利性单位声明函》，接受社会监督。</w:t>
      </w:r>
      <w:r>
        <w:rPr>
          <w:rFonts w:hint="eastAsia" w:ascii="宋体" w:hAnsi="宋体" w:cs="宋体"/>
          <w:sz w:val="21"/>
          <w:szCs w:val="21"/>
        </w:rPr>
      </w:r>
      <w:r/>
    </w:p>
    <w:p>
      <w:pPr>
        <w:pStyle w:val="718"/>
        <w:ind w:firstLine="420"/>
        <w:jc w:val="both"/>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（3）监狱企业</w:t>
      </w:r>
      <w:r>
        <w:rPr>
          <w:rFonts w:hint="eastAsia" w:ascii="宋体" w:hAnsi="宋体" w:cs="宋体"/>
          <w:b/>
          <w:bCs/>
          <w:sz w:val="21"/>
          <w:szCs w:val="21"/>
        </w:rPr>
      </w:r>
      <w:r/>
    </w:p>
    <w:p>
      <w:pPr>
        <w:pStyle w:val="718"/>
        <w:ind w:firstLine="420"/>
        <w:spacing w:line="360" w:lineRule="auto"/>
        <w:rPr>
          <w:rFonts w:hint="eastAsia" w:ascii="宋体" w:hAnsi="宋体" w:cs="宋体"/>
          <w:bCs/>
          <w:sz w:val="21"/>
          <w:szCs w:val="21"/>
        </w:rPr>
      </w:pPr>
      <w:r>
        <w:rPr>
          <w:rFonts w:hint="eastAsia" w:ascii="Microsoft New Tai Lue" w:hAnsi="Microsoft New Tai Lue" w:cs="Microsoft New Tai Lue"/>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bCs/>
          <w:sz w:val="21"/>
          <w:szCs w:val="21"/>
        </w:rPr>
      </w:r>
      <w:r/>
    </w:p>
    <w:p>
      <w:pPr>
        <w:pStyle w:val="718"/>
        <w:ind w:firstLine="420"/>
        <w:spacing w:line="360" w:lineRule="auto"/>
        <w:rPr>
          <w:rFonts w:hint="eastAsia" w:ascii="宋体" w:hAnsi="宋体" w:cs="宋体"/>
          <w:bCs/>
          <w:sz w:val="21"/>
          <w:szCs w:val="21"/>
        </w:rPr>
      </w:pPr>
      <w:r>
        <w:rPr>
          <w:rFonts w:hint="eastAsia" w:ascii="宋体" w:hAnsi="宋体" w:cs="宋体"/>
          <w:bCs/>
          <w:sz w:val="21"/>
          <w:szCs w:val="21"/>
        </w:rPr>
        <w:t xml:space="preserve">在政府采购活动中，监狱企业视同小型、微型企业，享受评审中价格扣除等政府采购促进中小企业发展的政府采购政策。</w:t>
      </w:r>
      <w:r>
        <w:rPr>
          <w:rFonts w:hint="eastAsia" w:ascii="宋体" w:hAnsi="宋体" w:cs="宋体"/>
          <w:bCs/>
          <w:sz w:val="21"/>
          <w:szCs w:val="21"/>
        </w:rPr>
      </w:r>
      <w:r/>
    </w:p>
    <w:p>
      <w:pPr>
        <w:pStyle w:val="718"/>
        <w:ind w:firstLine="420"/>
        <w:spacing w:line="360" w:lineRule="auto"/>
        <w:rPr>
          <w:rFonts w:hint="eastAsia" w:ascii="宋体" w:hAnsi="宋体" w:cs="宋体"/>
          <w:sz w:val="21"/>
          <w:szCs w:val="21"/>
        </w:rPr>
      </w:pPr>
      <w:r>
        <w:rPr>
          <w:rFonts w:hint="eastAsia" w:ascii="宋体" w:hAnsi="宋体" w:cs="宋体"/>
          <w:bCs/>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 w:val="21"/>
          <w:szCs w:val="21"/>
        </w:rPr>
      </w:r>
      <w:r/>
    </w:p>
    <w:p>
      <w:pPr>
        <w:pStyle w:val="718"/>
        <w:ind w:firstLine="420"/>
        <w:spacing w:line="400" w:lineRule="exact"/>
        <w:widowControl w:val="off"/>
        <w:rPr>
          <w:rFonts w:hint="eastAsia" w:ascii="宋体" w:hAnsi="宋体" w:cs="宋体"/>
          <w:b/>
          <w:bCs/>
          <w:sz w:val="21"/>
          <w:szCs w:val="21"/>
        </w:rPr>
      </w:pPr>
      <w:r>
        <w:rPr>
          <w:rFonts w:ascii="宋体" w:hAnsi="宋体" w:cs="宋体"/>
          <w:b/>
          <w:bCs/>
          <w:sz w:val="21"/>
          <w:szCs w:val="21"/>
        </w:rPr>
        <w:t xml:space="preserve">3</w:t>
      </w:r>
      <w:r>
        <w:rPr>
          <w:rFonts w:hint="eastAsia" w:ascii="宋体" w:hAnsi="宋体" w:cs="宋体"/>
          <w:b/>
          <w:bCs/>
          <w:sz w:val="21"/>
          <w:szCs w:val="21"/>
        </w:rPr>
        <w:t xml:space="preserve">2.2小微企业相关政策</w:t>
      </w:r>
      <w:r>
        <w:rPr>
          <w:rFonts w:hint="eastAsia" w:ascii="宋体" w:hAnsi="宋体" w:cs="宋体"/>
          <w:b/>
          <w:bCs/>
          <w:sz w:val="21"/>
          <w:szCs w:val="21"/>
        </w:rPr>
      </w:r>
      <w:r/>
    </w:p>
    <w:p>
      <w:pPr>
        <w:pStyle w:val="718"/>
        <w:ind w:firstLine="420"/>
        <w:spacing w:line="400" w:lineRule="exact"/>
        <w:widowControl w:val="off"/>
        <w:rPr>
          <w:rFonts w:hint="eastAsia" w:ascii="宋体" w:hAnsi="宋体" w:cs="宋体"/>
          <w:sz w:val="21"/>
          <w:szCs w:val="21"/>
        </w:rPr>
      </w:pPr>
      <w:r>
        <w:rPr>
          <w:rFonts w:hint="eastAsia" w:ascii="宋体" w:hAnsi="宋体" w:cs="宋体"/>
          <w:sz w:val="21"/>
          <w:szCs w:val="20"/>
        </w:rPr>
        <w:t xml:space="preserve">根据《政府采购促进中小企业发展管理办法》（财库〔2020〕46号）、《关于做好政府采购支持企业发展有关事项的通知》（苏财购〔2020〕52号）及《苏州市政府采购促进中小企业发展实施意见》（苏财购〔2022〕16号）等文件的相关规定，对于非专门面向中小微企业的项目，对小型、微型企业给予20%的优惠比例，用扣除后的价格参与评审。如供应商认定本企业提供的服务符合上述文件规定情形，可以享受中小企业扶持政策的，则需根据《中小企业划型标准规定》（工信部联企业〔2011〕300号）提交《中小企业声明函》并加盖公章，</w:t>
      </w:r>
      <w:r>
        <w:rPr>
          <w:rFonts w:hint="eastAsia" w:ascii="宋体" w:hAnsi="宋体" w:cs="宋体"/>
          <w:b/>
          <w:sz w:val="21"/>
          <w:szCs w:val="20"/>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 w:val="21"/>
          <w:szCs w:val="21"/>
        </w:rPr>
      </w:r>
      <w:r/>
    </w:p>
    <w:p>
      <w:pPr>
        <w:pStyle w:val="718"/>
        <w:ind w:firstLine="420"/>
        <w:spacing w:line="400" w:lineRule="exact"/>
        <w:widowControl w:val="off"/>
        <w:rPr>
          <w:rFonts w:hint="eastAsia" w:ascii="宋体" w:hAnsi="宋体" w:cs="宋体"/>
          <w:sz w:val="21"/>
          <w:szCs w:val="21"/>
        </w:rPr>
      </w:pPr>
      <w:r>
        <w:rPr>
          <w:rFonts w:hint="eastAsia" w:ascii="宋体" w:hAnsi="宋体" w:cs="宋体"/>
          <w:sz w:val="21"/>
          <w:szCs w:val="20"/>
        </w:rPr>
        <w:t xml:space="preserve">在政府采购活动中，供应商提供的服务符合下列情形的，享受《政府采购促进中小企业发展管理办法》规定的中小企业扶持政策：在服务采购项目中，服务由小型或微型企业承接，即提供服务的人员为小型或微型企业依照《中华人民共和国民法典》订立劳动合同的从业人员。</w:t>
      </w:r>
      <w:r>
        <w:rPr>
          <w:rFonts w:hint="eastAsia" w:ascii="宋体" w:hAnsi="宋体" w:cs="宋体"/>
          <w:sz w:val="21"/>
          <w:szCs w:val="21"/>
        </w:rPr>
      </w:r>
      <w:r/>
    </w:p>
    <w:p>
      <w:pPr>
        <w:pStyle w:val="718"/>
        <w:ind w:firstLine="422"/>
        <w:spacing w:line="400" w:lineRule="exact"/>
        <w:widowControl w:val="off"/>
        <w:rPr>
          <w:rFonts w:hint="eastAsia" w:ascii="宋体" w:hAnsi="宋体" w:cs="宋体"/>
          <w:b/>
          <w:sz w:val="21"/>
          <w:szCs w:val="21"/>
          <w:lang w:bidi="ar"/>
        </w:rPr>
      </w:pPr>
      <w:r>
        <w:rPr>
          <w:rFonts w:hint="eastAsia" w:ascii="宋体" w:hAnsi="宋体" w:cs="宋体"/>
          <w:b/>
          <w:bCs/>
          <w:sz w:val="21"/>
          <w:szCs w:val="22"/>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sz w:val="21"/>
          <w:szCs w:val="21"/>
          <w:u w:val="single"/>
          <w:lang w:bidi="ar"/>
        </w:rPr>
        <w:t xml:space="preserve">其他未列明行业</w:t>
      </w:r>
      <w:r>
        <w:rPr>
          <w:rFonts w:hint="eastAsia" w:ascii="宋体" w:hAnsi="宋体" w:cs="宋体"/>
          <w:b/>
          <w:sz w:val="21"/>
          <w:szCs w:val="21"/>
          <w:lang w:bidi="ar"/>
        </w:rPr>
        <w:t xml:space="preserve">。</w:t>
      </w:r>
      <w:r>
        <w:rPr>
          <w:rFonts w:hint="eastAsia" w:ascii="宋体" w:hAnsi="宋体" w:cs="宋体"/>
          <w:b/>
          <w:sz w:val="21"/>
          <w:szCs w:val="21"/>
          <w:lang w:bidi="ar"/>
        </w:rPr>
      </w:r>
      <w:r/>
    </w:p>
    <w:p>
      <w:pPr>
        <w:pStyle w:val="718"/>
        <w:ind w:firstLine="420"/>
        <w:spacing w:line="360" w:lineRule="auto"/>
        <w:rPr>
          <w:rFonts w:hint="eastAsia" w:ascii="宋体" w:hAnsi="宋体" w:cs="宋体"/>
          <w:b/>
          <w:sz w:val="21"/>
          <w:szCs w:val="21"/>
        </w:rPr>
      </w:pPr>
      <w:r>
        <w:rPr>
          <w:rFonts w:hint="eastAsia" w:ascii="宋体" w:hAnsi="宋体" w:cs="宋体"/>
          <w:b/>
          <w:sz w:val="21"/>
          <w:szCs w:val="21"/>
        </w:rPr>
      </w:r>
      <w:r/>
    </w:p>
    <w:p>
      <w:pPr>
        <w:pStyle w:val="718"/>
        <w:ind w:firstLine="420"/>
        <w:spacing w:line="360" w:lineRule="auto"/>
        <w:widowControl w:val="off"/>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2.3信用记录评审：</w:t>
      </w:r>
      <w:r>
        <w:rPr>
          <w:rFonts w:hint="eastAsia" w:ascii="宋体" w:hAnsi="宋体" w:cs="宋体"/>
          <w:sz w:val="21"/>
          <w:szCs w:val="21"/>
        </w:rPr>
      </w:r>
      <w:r/>
    </w:p>
    <w:p>
      <w:pPr>
        <w:pStyle w:val="718"/>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采购代理机构会在接收响应文件截止时间后，登录信用中国网站（www.creditchina.gov.cn/）或中国政府采购网（www.ccgp.gov.cn/）查询供应商的信用记录。</w:t>
      </w:r>
      <w:r>
        <w:rPr>
          <w:rFonts w:hint="eastAsia" w:ascii="宋体" w:hAnsi="宋体" w:cs="宋体"/>
          <w:sz w:val="21"/>
          <w:szCs w:val="21"/>
        </w:rPr>
      </w:r>
      <w:r/>
    </w:p>
    <w:p>
      <w:pPr>
        <w:pStyle w:val="718"/>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磋商小组对供应商的不良信用记录逐项甄别确认。按照《中华人民共和国政府采购法》第二十二条规定，下列信用记录属于应依法拒绝供应商参加政府采购的失信信息：</w:t>
      </w:r>
      <w:r>
        <w:rPr>
          <w:rFonts w:hint="eastAsia" w:ascii="宋体" w:hAnsi="宋体" w:cs="宋体"/>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（一）政府采购严重违法记录，即响应单位被全国各级财政部门列入“政府采购严重违法失信行为记录名单”，且在处罚有效期内的。</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（二）财政部门与法院、工商、税务等部门联合惩戒的失信信息，包括：</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（1）被列入失信被执行人名单；</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（2）被列入重大税收违法案件当事人名单；</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（3）企业经营异常名录中被责令停产停业、暂扣或者吊销许可证或者执照，或者对经营活动中的违法行为处以200万元以上数额罚款</w:t>
      </w:r>
      <w:r>
        <w:rPr>
          <w:rFonts w:hint="eastAsia" w:ascii="宋体" w:hAnsi="宋体" w:cs="宋体"/>
          <w:sz w:val="21"/>
          <w:szCs w:val="21"/>
        </w:rPr>
        <w:t xml:space="preserve">（法律、行政法规以及国务院有关部门明确规定相关领域“较大数额罚款”标准高于200万元的，从其规定）</w:t>
      </w:r>
      <w:r>
        <w:rPr>
          <w:rFonts w:hint="eastAsia" w:ascii="宋体" w:hAnsi="宋体" w:cs="宋体"/>
          <w:bCs/>
          <w:sz w:val="21"/>
          <w:szCs w:val="21"/>
        </w:rPr>
        <w:t xml:space="preserve">的信用记录。处罚生效日至提交（上传）响应文件日未满三年的。</w:t>
      </w:r>
      <w:r>
        <w:rPr>
          <w:rFonts w:hint="eastAsia" w:ascii="宋体" w:hAnsi="宋体" w:cs="宋体"/>
          <w:bCs/>
          <w:sz w:val="21"/>
          <w:szCs w:val="21"/>
        </w:rPr>
      </w:r>
      <w:r/>
    </w:p>
    <w:p>
      <w:pPr>
        <w:pStyle w:val="718"/>
        <w:ind w:firstLine="420"/>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cs="宋体"/>
          <w:bCs/>
          <w:sz w:val="21"/>
          <w:szCs w:val="21"/>
        </w:rPr>
      </w:r>
      <w:r/>
    </w:p>
    <w:p>
      <w:pPr>
        <w:pStyle w:val="718"/>
        <w:jc w:val="both"/>
        <w:spacing w:line="360" w:lineRule="auto"/>
        <w:widowControl w:val="off"/>
        <w:rPr>
          <w:rFonts w:ascii="宋体" w:hAnsi="宋体" w:cs="宋体"/>
          <w:sz w:val="21"/>
          <w:szCs w:val="21"/>
        </w:rPr>
      </w:pPr>
      <w:r>
        <w:rPr>
          <w:rFonts w:hint="eastAsia" w:ascii="宋体" w:hAnsi="宋体" w:cs="宋体"/>
          <w:b/>
          <w:sz w:val="21"/>
          <w:szCs w:val="21"/>
          <w:lang w:val="en-US" w:eastAsia="zh-CN"/>
        </w:rPr>
        <w:t xml:space="preserve">九</w:t>
      </w:r>
      <w:r>
        <w:rPr>
          <w:rFonts w:hint="eastAsia" w:ascii="宋体" w:hAnsi="宋体" w:cs="宋体"/>
          <w:b/>
          <w:sz w:val="21"/>
          <w:szCs w:val="21"/>
        </w:rPr>
        <w:t xml:space="preserve">、其他事项</w:t>
      </w:r>
      <w:r>
        <w:rPr>
          <w:rFonts w:ascii="宋体" w:hAnsi="宋体" w:cs="宋体"/>
          <w:sz w:val="21"/>
          <w:szCs w:val="21"/>
        </w:rPr>
      </w:r>
      <w:r/>
    </w:p>
    <w:p>
      <w:pPr>
        <w:pStyle w:val="718"/>
        <w:ind w:firstLine="422"/>
        <w:jc w:val="both"/>
        <w:spacing w:line="360" w:lineRule="auto"/>
        <w:widowControl w:val="off"/>
        <w:rPr>
          <w:rFonts w:hint="eastAsia" w:ascii="宋体" w:hAnsi="宋体" w:cs="宋体"/>
          <w:sz w:val="21"/>
          <w:szCs w:val="21"/>
        </w:rPr>
      </w:pPr>
      <w:r>
        <w:rPr>
          <w:rFonts w:hint="eastAsia" w:ascii="宋体" w:hAnsi="宋体" w:cs="宋体"/>
          <w:b/>
          <w:sz w:val="21"/>
          <w:szCs w:val="21"/>
        </w:rPr>
        <w:t xml:space="preserve">33.未尽事宜</w:t>
      </w:r>
      <w:r>
        <w:rPr>
          <w:rFonts w:hint="eastAsia" w:ascii="宋体" w:hAnsi="宋体" w:cs="宋体"/>
          <w:sz w:val="21"/>
          <w:szCs w:val="21"/>
        </w:rPr>
      </w:r>
      <w:r/>
    </w:p>
    <w:p>
      <w:pPr>
        <w:pStyle w:val="915"/>
        <w:spacing w:line="360" w:lineRule="auto"/>
        <w:rPr>
          <w:rFonts w:hint="eastAsia" w:ascii="宋体" w:hAnsi="宋体" w:cs="宋体"/>
          <w:szCs w:val="21"/>
        </w:rPr>
      </w:pPr>
      <w:r>
        <w:rPr>
          <w:rFonts w:hint="eastAsia" w:ascii="宋体" w:hAnsi="宋体" w:cs="宋体"/>
          <w:szCs w:val="21"/>
        </w:rPr>
        <w:t xml:space="preserve">按《中华人民共和国政府采购法》《政府采购竞争性磋商采购方式管理暂行办法》及其他有关法律法规的规定执行。</w:t>
      </w:r>
      <w:r>
        <w:rPr>
          <w:rFonts w:hint="eastAsia" w:ascii="宋体" w:hAnsi="宋体" w:cs="宋体"/>
          <w:szCs w:val="21"/>
        </w:rPr>
      </w:r>
      <w:r/>
    </w:p>
    <w:p>
      <w:pPr>
        <w:pStyle w:val="947"/>
        <w:jc w:val="center"/>
        <w:spacing w:before="0" w:beforeAutospacing="0" w:after="0" w:afterAutospacing="0" w:line="360" w:lineRule="auto"/>
        <w:rPr>
          <w:rStyle w:val="770"/>
          <w:sz w:val="32"/>
          <w:szCs w:val="32"/>
        </w:rPr>
        <w:outlineLvl w:val="0"/>
      </w:pPr>
      <w:r/>
      <w:bookmarkStart w:id="56" w:name="_Toc12942"/>
      <w:r/>
      <w:bookmarkStart w:id="57" w:name="_Toc596"/>
      <w:r>
        <w:rPr>
          <w:rStyle w:val="770"/>
          <w:sz w:val="32"/>
          <w:szCs w:val="32"/>
        </w:rPr>
        <w:br w:type="page" w:clear="all"/>
      </w:r>
      <w:bookmarkStart w:id="58" w:name="_Toc27991"/>
      <w:r>
        <w:rPr>
          <w:rStyle w:val="770"/>
          <w:sz w:val="32"/>
          <w:szCs w:val="32"/>
        </w:rPr>
        <w:t xml:space="preserve">第三章 采购内容</w:t>
      </w:r>
      <w:bookmarkEnd w:id="56"/>
      <w:r/>
      <w:bookmarkEnd w:id="57"/>
      <w:r/>
      <w:bookmarkEnd w:id="58"/>
      <w:r>
        <w:rPr>
          <w:rStyle w:val="770"/>
          <w:sz w:val="32"/>
          <w:szCs w:val="32"/>
        </w:rPr>
      </w:r>
      <w:r/>
    </w:p>
    <w:p>
      <w:pPr>
        <w:pStyle w:val="718"/>
        <w:ind w:firstLine="420"/>
        <w:spacing w:line="360" w:lineRule="auto"/>
        <w:rPr>
          <w:rFonts w:hint="eastAsia" w:ascii="宋体" w:hAnsi="宋体" w:cs="宋体"/>
          <w:color w:val="000000"/>
          <w:sz w:val="21"/>
          <w:szCs w:val="21"/>
          <w:highlight w:val="none"/>
        </w:rPr>
      </w:pPr>
      <w:r>
        <w:rPr>
          <w:rFonts w:hint="eastAsia" w:ascii="宋体" w:hAnsi="宋体" w:cs="宋体"/>
          <w:sz w:val="21"/>
          <w:szCs w:val="21"/>
        </w:rPr>
        <w:t xml:space="preserve">受苏州工业园区规划建设委员会的委托，诚德天工建设咨询（苏州）有限公司就其所需采购的消防设计审查技术服</w:t>
      </w:r>
      <w:r>
        <w:rPr>
          <w:rFonts w:hint="eastAsia" w:ascii="宋体" w:hAnsi="宋体" w:cs="宋体"/>
          <w:color w:val="000000"/>
          <w:sz w:val="21"/>
          <w:szCs w:val="21"/>
          <w:highlight w:val="none"/>
        </w:rPr>
        <w:t xml:space="preserve">务项目在国内组织竞争性磋商采购。欢迎符合采购文件资格条件的各供应商前来参加磋商。</w:t>
      </w:r>
      <w:r>
        <w:rPr>
          <w:rFonts w:hint="eastAsia" w:ascii="宋体" w:hAnsi="宋体" w:cs="宋体"/>
          <w:color w:val="000000"/>
          <w:sz w:val="21"/>
          <w:szCs w:val="21"/>
          <w:highlight w:val="none"/>
        </w:rPr>
      </w:r>
      <w:r/>
    </w:p>
    <w:p>
      <w:pPr>
        <w:pStyle w:val="718"/>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一、采购编号：</w:t>
      </w:r>
      <w:r>
        <w:rPr>
          <w:rFonts w:hint="eastAsia" w:ascii="宋体" w:hAnsi="宋体" w:cs="宋体"/>
          <w:color w:val="000000"/>
          <w:sz w:val="21"/>
          <w:szCs w:val="21"/>
          <w:highlight w:val="none"/>
          <w:lang w:eastAsia="zh-CN"/>
        </w:rPr>
        <w:t xml:space="preserve">JSZC-320591-SZCD-C2026-0008</w:t>
      </w:r>
      <w:r>
        <w:rPr>
          <w:rFonts w:hint="eastAsia" w:ascii="宋体" w:hAnsi="宋体" w:eastAsia="宋体" w:cs="宋体"/>
          <w:color w:val="000000"/>
          <w:sz w:val="21"/>
          <w:szCs w:val="21"/>
          <w:highlight w:val="none"/>
          <w:lang w:eastAsia="zh-CN"/>
        </w:rPr>
      </w:r>
      <w:r/>
    </w:p>
    <w:p>
      <w:pPr>
        <w:pStyle w:val="718"/>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二、采购方式：</w:t>
      </w:r>
      <w:r>
        <w:rPr>
          <w:rFonts w:hint="eastAsia" w:ascii="宋体" w:hAnsi="宋体" w:cs="宋体"/>
          <w:color w:val="000000"/>
          <w:sz w:val="21"/>
          <w:szCs w:val="21"/>
          <w:highlight w:val="none"/>
        </w:rPr>
        <w:t xml:space="preserve">竞争性磋商</w:t>
      </w:r>
      <w:r>
        <w:rPr>
          <w:rFonts w:hint="eastAsia" w:ascii="宋体" w:hAnsi="宋体" w:cs="宋体"/>
          <w:color w:val="000000"/>
          <w:sz w:val="21"/>
          <w:szCs w:val="21"/>
          <w:highlight w:val="none"/>
        </w:rPr>
      </w:r>
      <w:r/>
    </w:p>
    <w:p>
      <w:pPr>
        <w:pStyle w:val="718"/>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三、采购项目名称</w:t>
      </w:r>
      <w:r>
        <w:rPr>
          <w:rFonts w:hint="eastAsia" w:ascii="宋体" w:hAnsi="宋体" w:cs="宋体"/>
          <w:color w:val="000000"/>
          <w:sz w:val="21"/>
          <w:szCs w:val="21"/>
          <w:highlight w:val="none"/>
        </w:rPr>
        <w:t xml:space="preserve">：消防设计审查技术服务</w:t>
      </w:r>
      <w:r>
        <w:rPr>
          <w:rFonts w:hint="eastAsia" w:ascii="宋体" w:hAnsi="宋体" w:cs="宋体"/>
          <w:color w:val="000000"/>
          <w:sz w:val="21"/>
          <w:szCs w:val="21"/>
          <w:highlight w:val="none"/>
        </w:rPr>
      </w:r>
      <w:r/>
    </w:p>
    <w:p>
      <w:pPr>
        <w:pStyle w:val="718"/>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四、采购预算：</w:t>
      </w:r>
      <w:r>
        <w:rPr>
          <w:rFonts w:hint="eastAsia" w:ascii="宋体" w:hAnsi="宋体" w:cs="宋体"/>
          <w:color w:val="000000"/>
          <w:sz w:val="21"/>
          <w:szCs w:val="21"/>
          <w:highlight w:val="none"/>
        </w:rPr>
        <w:t xml:space="preserve">人民币贰佰陆拾肆万元整（¥2640000.00）</w:t>
      </w:r>
      <w:r>
        <w:rPr>
          <w:rFonts w:hint="eastAsia" w:ascii="宋体" w:hAnsi="宋体" w:cs="宋体"/>
          <w:color w:val="000000"/>
          <w:sz w:val="21"/>
          <w:szCs w:val="21"/>
          <w:highlight w:val="none"/>
        </w:rPr>
      </w:r>
      <w:r/>
    </w:p>
    <w:p>
      <w:pPr>
        <w:pStyle w:val="718"/>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五、最高限价：</w:t>
      </w:r>
      <w:r>
        <w:rPr>
          <w:rFonts w:hint="eastAsia" w:ascii="宋体" w:hAnsi="宋体" w:cs="宋体"/>
          <w:color w:val="000000"/>
          <w:sz w:val="21"/>
          <w:szCs w:val="21"/>
          <w:highlight w:val="none"/>
        </w:rPr>
        <w:t xml:space="preserve">审查单价最高限价为</w:t>
      </w:r>
      <w:r>
        <w:rPr>
          <w:rFonts w:hint="eastAsia" w:ascii="宋体" w:hAnsi="宋体" w:cs="宋体"/>
          <w:color w:val="000000"/>
          <w:sz w:val="21"/>
          <w:szCs w:val="21"/>
          <w:highlight w:val="none"/>
          <w:lang w:eastAsia="zh-CN"/>
        </w:rPr>
        <w:t xml:space="preserve">2万元/次</w:t>
      </w:r>
      <w:r>
        <w:rPr>
          <w:rFonts w:hint="eastAsia" w:ascii="宋体" w:hAnsi="宋体" w:cs="宋体"/>
          <w:color w:val="000000"/>
          <w:sz w:val="21"/>
          <w:szCs w:val="21"/>
          <w:highlight w:val="none"/>
        </w:rPr>
        <w:t xml:space="preserve">（本项目按照单价进行报价，响应报价不得超过审查单价最高限价，否则为无效响应）。</w:t>
      </w:r>
      <w:r>
        <w:rPr>
          <w:rFonts w:hint="eastAsia" w:ascii="宋体" w:hAnsi="宋体" w:cs="宋体"/>
          <w:color w:val="000000"/>
          <w:sz w:val="21"/>
          <w:szCs w:val="21"/>
          <w:highlight w:val="none"/>
        </w:rPr>
      </w:r>
      <w:r/>
    </w:p>
    <w:p>
      <w:pPr>
        <w:pStyle w:val="71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六、采购需求</w:t>
      </w:r>
      <w:r>
        <w:rPr>
          <w:rFonts w:hint="eastAsia" w:ascii="宋体" w:hAnsi="宋体" w:cs="宋体"/>
          <w:b/>
          <w:bCs/>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（一）服务总体要求：苏州工业园区规划建设委员会（以下简称“园区规建委”）通过政府购买服务方式，委托</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rPr>
        <w:t xml:space="preserve">单位按照建设工程法律法规、国家工程建设消防技术标准和国家有关规定，对建设工程消防设计文件和图纸进行技术审查，出具消防设计技术审查报告，并承担相关法律责任，同时配合园区规建委消防设计审验管理处做好消防设计审查等相关工作。合同履行期间新颁布实施的国家标准与强制性规范，应严格遵照执行。</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（二）服务范围：园区所有特殊建设工程消防设计技术审查项目，预估工作量：不小于132</w:t>
      </w:r>
      <w:r>
        <w:rPr>
          <w:rFonts w:hint="eastAsia" w:ascii="宋体" w:hAnsi="宋体" w:cs="宋体"/>
          <w:color w:val="000000"/>
          <w:sz w:val="21"/>
          <w:szCs w:val="21"/>
          <w:highlight w:val="none"/>
          <w:lang w:val="en-US" w:eastAsia="zh-CN"/>
        </w:rPr>
        <w:t xml:space="preserve">次</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服务期限内</w:t>
      </w:r>
      <w:r>
        <w:rPr>
          <w:rFonts w:hint="eastAsia" w:ascii="宋体" w:hAnsi="宋体" w:cs="宋体"/>
          <w:color w:val="000000"/>
          <w:sz w:val="21"/>
          <w:szCs w:val="21"/>
          <w:highlight w:val="none"/>
        </w:rPr>
        <w:t xml:space="preserve">消防设计技术审查项目</w:t>
      </w:r>
      <w:r>
        <w:rPr>
          <w:rFonts w:hint="eastAsia" w:ascii="宋体" w:hAnsi="宋体" w:cs="宋体"/>
          <w:color w:val="000000"/>
          <w:sz w:val="21"/>
          <w:szCs w:val="21"/>
          <w:highlight w:val="none"/>
          <w:lang w:val="en-US" w:eastAsia="zh-CN"/>
        </w:rPr>
        <w:t xml:space="preserve">工作量超过132次的，成交单位在保证服务工作质量不变的前提下，超出的工作量不再另行收费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（三）服务期限：自合同签订生效之日起1年。</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（四）单个项目审查时限：</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rPr>
        <w:t xml:space="preserve">单位收到园区一站式服务中心特殊建设工程消防设计审查受理凭证及文件资料后，须在5个工作日内完成消防设计技术审查，并将技术审查报告报送园区规建委。</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（五）服务工作内容：</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1.对《建设工程消防设计审查验收管理暂行规定》（58号令）所</w:t>
      </w:r>
      <w:r>
        <w:rPr>
          <w:rFonts w:hint="eastAsia" w:ascii="宋体" w:hAnsi="宋体" w:cs="宋体"/>
          <w:color w:val="000000"/>
          <w:sz w:val="21"/>
          <w:szCs w:val="21"/>
          <w:highlight w:val="none"/>
          <w:lang w:eastAsia="en-US"/>
        </w:rPr>
        <w:t xml:space="preserve">规定</w:t>
      </w:r>
      <w:r>
        <w:rPr>
          <w:rFonts w:hint="eastAsia" w:ascii="宋体" w:hAnsi="宋体" w:cs="宋体"/>
          <w:color w:val="000000"/>
          <w:sz w:val="21"/>
          <w:szCs w:val="21"/>
          <w:highlight w:val="none"/>
        </w:rPr>
        <w:t xml:space="preserve">的特殊建设工程申请消防设计审查提交的材料进行核查。</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2.严格按照建设工程法律法规、国家工程建设消防技术标准和国家有关规定，对《建设工程消防设计审查验收管理暂行规定》（58号令）所</w:t>
      </w:r>
      <w:r>
        <w:rPr>
          <w:rFonts w:hint="eastAsia" w:ascii="宋体" w:hAnsi="宋体" w:cs="宋体"/>
          <w:color w:val="000000"/>
          <w:sz w:val="21"/>
          <w:szCs w:val="21"/>
          <w:highlight w:val="none"/>
          <w:lang w:eastAsia="en-US"/>
        </w:rPr>
        <w:t xml:space="preserve">规定</w:t>
      </w:r>
      <w:r>
        <w:rPr>
          <w:rFonts w:hint="eastAsia" w:ascii="宋体" w:hAnsi="宋体" w:cs="宋体"/>
          <w:color w:val="000000"/>
          <w:sz w:val="21"/>
          <w:szCs w:val="21"/>
          <w:highlight w:val="none"/>
        </w:rPr>
        <w:t xml:space="preserve">的特殊建设工程，依据《特殊建设工程消防设计审查工作指南》、《江苏省建设工程消防审验技术服务管理办法》等相关文件就消防设计文件的编制深度，执行法律、行政法规强制要求的工程建设消防技术标准，以及落实特殊消防设计技术资料专家评审意见等情况进行技术审查或复核，出具技术服务意见或报告，承担相应法律责任，并接受采购人监督检查。</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3.配合采购人参与特殊建设工程消防验收和其他建设工程消防验收备案抽查的现场评定相关工作。</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.配合采购人梳理消防设计审查项目专家论证及建设工程消防设计汇报材料。</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5.定期开展消防专项课题调研、疑难问题研究等技术服务活动。</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.对接施工图审查与消防审验系统流程等相关工作。</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7</w:t>
      </w:r>
      <w:r>
        <w:rPr>
          <w:rFonts w:hint="eastAsia" w:ascii="宋体" w:hAnsi="宋体" w:cs="宋体"/>
          <w:color w:val="000000"/>
          <w:sz w:val="21"/>
          <w:szCs w:val="21"/>
          <w:highlight w:val="none"/>
        </w:rPr>
        <w:t xml:space="preserve">.协助采购人完成消防设计审查项目档案管理工作。</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.配合采购人开展消防设计审查质量抽查相关工作。</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.承担采购人委托的其他配合工作。</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（六）服务供应商及人员配备要求</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1.服务供应商应配置具备专业技术能力人员对消防设计文件及图纸进行技术审查。</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服务供应商应确保满足苏府【2019】82号文中关于“实施联合审图和联合验收”的相关要求，在推行消防、人防、技防等技术审查并入施工图设计文件审查的数字化联合审图的过程中，具备相应的技术能力并获取相应的资质以满足政府相关管理部门的各项要求。</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3.服务人员配置：配备</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名消防技术总工，</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名消防专职人员（其中包括消防技术复核人员2名，消防流程管理人员1名），其他至少5名具备相应资质的专业审查人员（其中建筑、结构、给排水、电气、暖通各专业至少1名）。</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（七）服务响应要求：</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1.服务供应商须满足管理规定关于消防设计技术审查的质量要求和时限要求。</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2.服务供应商须对特殊建设工程中的重点项目、特殊项目内部进行专业互审，必要时聘请专家提供技术支持。</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3.服务供应商须按照园区规建委要求，实现消防审验系统对接并配合消防审验系统改造。</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4.服务供应商须配合园区规建委做好消防验收以及消防设计档案管理的工作。</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5.服务供应商须能在接到园区规建委应急服务通知后，立即作出响应，委派技术服务人员以最快的时间到达服务现场。</w:t>
      </w:r>
      <w:r>
        <w:rPr>
          <w:rFonts w:ascii="宋体" w:hAnsi="宋体" w:cs="宋体"/>
          <w:color w:val="000000"/>
          <w:sz w:val="21"/>
          <w:szCs w:val="21"/>
          <w:highlight w:val="none"/>
        </w:rPr>
      </w:r>
      <w:r/>
    </w:p>
    <w:p>
      <w:pPr>
        <w:pStyle w:val="718"/>
        <w:ind w:firstLine="422"/>
        <w:spacing w:line="360" w:lineRule="auto"/>
        <w:tabs>
          <w:tab w:val="left" w:pos="432"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八</w:t>
      </w:r>
      <w:r>
        <w:rPr>
          <w:rFonts w:hint="eastAsia" w:ascii="宋体" w:hAnsi="宋体" w:cs="宋体"/>
          <w:b/>
          <w:bCs/>
          <w:color w:val="000000"/>
          <w:sz w:val="21"/>
          <w:szCs w:val="21"/>
          <w:highlight w:val="none"/>
          <w:lang w:val="zh-CN"/>
        </w:rPr>
        <w:t xml:space="preserve">）服务工作管理、检查考核</w:t>
      </w:r>
      <w:r>
        <w:rPr>
          <w:rFonts w:hint="eastAsia" w:ascii="宋体" w:hAnsi="宋体" w:cs="宋体"/>
          <w:b/>
          <w:bCs/>
          <w:color w:val="000000"/>
          <w:sz w:val="21"/>
          <w:szCs w:val="21"/>
          <w:highlight w:val="none"/>
        </w:rPr>
        <w:t xml:space="preserve">及验收</w:t>
      </w:r>
      <w:r>
        <w:rPr>
          <w:rFonts w:ascii="宋体" w:hAnsi="宋体" w:cs="宋体"/>
          <w:b/>
          <w:bCs/>
          <w:color w:val="000000"/>
          <w:sz w:val="21"/>
          <w:szCs w:val="21"/>
          <w:highlight w:val="none"/>
        </w:rPr>
      </w:r>
      <w:r/>
    </w:p>
    <w:p>
      <w:pPr>
        <w:pStyle w:val="718"/>
        <w:ind w:firstLine="420"/>
        <w:spacing w:line="360" w:lineRule="auto"/>
        <w:tabs>
          <w:tab w:val="left" w:pos="432" w:leader="none"/>
        </w:tabs>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w:t>
      </w:r>
      <w:r>
        <w:rPr>
          <w:rFonts w:hint="eastAsia" w:ascii="宋体" w:hAnsi="宋体" w:cs="宋体"/>
          <w:color w:val="000000"/>
          <w:sz w:val="21"/>
          <w:szCs w:val="21"/>
          <w:highlight w:val="none"/>
        </w:rPr>
        <w:t xml:space="preserve">服务供应商</w:t>
      </w:r>
      <w:r>
        <w:rPr>
          <w:rFonts w:hint="eastAsia" w:ascii="宋体" w:hAnsi="宋体" w:cs="宋体"/>
          <w:bCs/>
          <w:color w:val="000000"/>
          <w:sz w:val="21"/>
          <w:szCs w:val="21"/>
          <w:highlight w:val="none"/>
          <w:lang w:val="zh-CN"/>
        </w:rPr>
        <w:t xml:space="preserve">应</w:t>
      </w:r>
      <w:r>
        <w:rPr>
          <w:rFonts w:hint="eastAsia" w:ascii="宋体" w:hAnsi="宋体" w:cs="宋体"/>
          <w:bCs/>
          <w:color w:val="000000"/>
          <w:sz w:val="21"/>
          <w:szCs w:val="21"/>
          <w:highlight w:val="none"/>
        </w:rPr>
        <w:t xml:space="preserve">对消防设计文件的编制深度，执行法律、行政法规强制要求的工程建设消防技术标准，以及落实特殊消防设计技术资料专家评审意见等情况进行技术审查或复核，完</w:t>
      </w:r>
      <w:r>
        <w:rPr>
          <w:rFonts w:hint="eastAsia" w:ascii="宋体" w:hAnsi="宋体" w:cs="宋体"/>
          <w:bCs/>
          <w:color w:val="000000"/>
          <w:sz w:val="21"/>
          <w:szCs w:val="21"/>
          <w:highlight w:val="none"/>
          <w:lang w:val="zh-CN"/>
        </w:rPr>
        <w:t xml:space="preserve">成后向</w:t>
      </w:r>
      <w:r>
        <w:rPr>
          <w:rFonts w:hint="eastAsia" w:ascii="宋体" w:hAnsi="宋体" w:cs="宋体"/>
          <w:color w:val="000000"/>
          <w:sz w:val="21"/>
          <w:szCs w:val="21"/>
          <w:highlight w:val="none"/>
        </w:rPr>
        <w:t xml:space="preserve">采购人</w:t>
      </w:r>
      <w:r>
        <w:rPr>
          <w:rFonts w:hint="eastAsia" w:ascii="宋体" w:hAnsi="宋体" w:cs="宋体"/>
          <w:bCs/>
          <w:color w:val="000000"/>
          <w:sz w:val="21"/>
          <w:szCs w:val="21"/>
          <w:highlight w:val="none"/>
          <w:lang w:val="zh-CN"/>
        </w:rPr>
        <w:t xml:space="preserve">消防审验处出具《技术审查报告》。</w:t>
      </w:r>
      <w:r>
        <w:rPr>
          <w:rFonts w:ascii="宋体" w:hAnsi="宋体" w:cs="宋体"/>
          <w:bCs/>
          <w:color w:val="000000"/>
          <w:sz w:val="21"/>
          <w:szCs w:val="21"/>
          <w:highlight w:val="none"/>
          <w:lang w:val="zh-CN"/>
        </w:rPr>
      </w:r>
      <w:r/>
    </w:p>
    <w:p>
      <w:pPr>
        <w:pStyle w:val="718"/>
        <w:ind w:firstLine="420"/>
        <w:spacing w:line="360" w:lineRule="auto"/>
        <w:tabs>
          <w:tab w:val="left" w:pos="432"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color w:val="000000"/>
          <w:sz w:val="21"/>
          <w:szCs w:val="21"/>
          <w:highlight w:val="none"/>
        </w:rPr>
        <w:t xml:space="preserve">采购人</w:t>
      </w:r>
      <w:r>
        <w:rPr>
          <w:rFonts w:hint="eastAsia" w:ascii="宋体" w:hAnsi="宋体" w:cs="宋体"/>
          <w:bCs/>
          <w:color w:val="000000"/>
          <w:sz w:val="21"/>
          <w:szCs w:val="21"/>
          <w:highlight w:val="none"/>
        </w:rPr>
        <w:t xml:space="preserve">定期对完成的《</w:t>
      </w:r>
      <w:r>
        <w:rPr>
          <w:rFonts w:hint="eastAsia" w:ascii="宋体" w:hAnsi="宋体" w:cs="宋体"/>
          <w:bCs/>
          <w:color w:val="000000"/>
          <w:sz w:val="21"/>
          <w:szCs w:val="21"/>
          <w:highlight w:val="none"/>
          <w:lang w:val="zh-CN"/>
        </w:rPr>
        <w:t xml:space="preserve">技术审查报告</w:t>
      </w:r>
      <w:r>
        <w:rPr>
          <w:rFonts w:hint="eastAsia" w:ascii="宋体" w:hAnsi="宋体" w:cs="宋体"/>
          <w:bCs/>
          <w:color w:val="000000"/>
          <w:sz w:val="21"/>
          <w:szCs w:val="21"/>
          <w:highlight w:val="none"/>
        </w:rPr>
        <w:t xml:space="preserve">》质量进行监督检查，并接受相关的举报和投诉。</w:t>
      </w:r>
      <w:r>
        <w:rPr>
          <w:rFonts w:ascii="宋体" w:hAnsi="宋体" w:cs="宋体"/>
          <w:bCs/>
          <w:color w:val="000000"/>
          <w:sz w:val="21"/>
          <w:szCs w:val="21"/>
          <w:highlight w:val="none"/>
        </w:rPr>
      </w:r>
      <w:r/>
    </w:p>
    <w:p>
      <w:pPr>
        <w:pStyle w:val="718"/>
        <w:ind w:firstLine="420"/>
        <w:spacing w:line="360" w:lineRule="auto"/>
        <w:tabs>
          <w:tab w:val="left" w:pos="432" w:leader="none"/>
        </w:tabs>
        <w:rPr>
          <w:rFonts w:ascii="宋体" w:hAnsi="宋体" w:cs="宋体"/>
          <w:bCs/>
          <w:color w:val="000000"/>
          <w:sz w:val="21"/>
          <w:szCs w:val="21"/>
          <w:highlight w:val="none"/>
          <w:lang w:val="zh-CN"/>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zh-CN"/>
        </w:rPr>
        <w:t xml:space="preserve">技术审查责任</w:t>
      </w:r>
      <w:r>
        <w:rPr>
          <w:rFonts w:ascii="宋体" w:hAnsi="宋体" w:cs="宋体"/>
          <w:bCs/>
          <w:color w:val="000000"/>
          <w:sz w:val="21"/>
          <w:szCs w:val="21"/>
          <w:highlight w:val="none"/>
          <w:lang w:val="zh-CN"/>
        </w:rPr>
      </w:r>
      <w:r/>
    </w:p>
    <w:p>
      <w:pPr>
        <w:pStyle w:val="718"/>
        <w:ind w:firstLine="420"/>
        <w:spacing w:line="360" w:lineRule="auto"/>
        <w:tabs>
          <w:tab w:val="left" w:pos="432" w:leader="none"/>
        </w:tabs>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w:t>
      </w: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zh-CN"/>
        </w:rPr>
        <w:t xml:space="preserve">）</w:t>
      </w:r>
      <w:r>
        <w:rPr>
          <w:rFonts w:hint="eastAsia" w:ascii="宋体" w:hAnsi="宋体" w:cs="宋体"/>
          <w:color w:val="000000"/>
          <w:sz w:val="21"/>
          <w:szCs w:val="21"/>
          <w:highlight w:val="none"/>
        </w:rPr>
        <w:t xml:space="preserve">服务供应商</w:t>
      </w:r>
      <w:r>
        <w:rPr>
          <w:rFonts w:hint="eastAsia" w:ascii="宋体" w:hAnsi="宋体" w:cs="宋体"/>
          <w:bCs/>
          <w:color w:val="000000"/>
          <w:sz w:val="21"/>
          <w:szCs w:val="21"/>
          <w:highlight w:val="none"/>
          <w:lang w:val="zh-CN"/>
        </w:rPr>
        <w:t xml:space="preserve">应严格遵守国家有关法律、法规规定及有关执业规范要求，在规定时限内按时完成技术审查工作，确保技术审查质量。</w:t>
      </w:r>
      <w:r>
        <w:rPr>
          <w:rFonts w:ascii="宋体" w:hAnsi="宋体" w:cs="宋体"/>
          <w:bCs/>
          <w:color w:val="000000"/>
          <w:sz w:val="21"/>
          <w:szCs w:val="21"/>
          <w:highlight w:val="none"/>
          <w:lang w:val="zh-CN"/>
        </w:rPr>
      </w:r>
      <w:r/>
    </w:p>
    <w:p>
      <w:pPr>
        <w:pStyle w:val="718"/>
        <w:ind w:firstLine="420"/>
        <w:spacing w:line="360" w:lineRule="auto"/>
        <w:tabs>
          <w:tab w:val="left" w:pos="432"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color w:val="000000"/>
          <w:sz w:val="21"/>
          <w:szCs w:val="21"/>
          <w:highlight w:val="none"/>
        </w:rPr>
        <w:t xml:space="preserve">服务供应商</w:t>
      </w:r>
      <w:r>
        <w:rPr>
          <w:rFonts w:hint="eastAsia" w:ascii="宋体" w:hAnsi="宋体" w:cs="宋体"/>
          <w:bCs/>
          <w:color w:val="000000"/>
          <w:sz w:val="21"/>
          <w:szCs w:val="21"/>
          <w:highlight w:val="none"/>
        </w:rPr>
        <w:t xml:space="preserve">对技术审查意见的真实性、完整性、可靠性负责。</w:t>
      </w:r>
      <w:r>
        <w:rPr>
          <w:rFonts w:ascii="宋体" w:hAnsi="宋体" w:cs="宋体"/>
          <w:bCs/>
          <w:color w:val="000000"/>
          <w:sz w:val="21"/>
          <w:szCs w:val="21"/>
          <w:highlight w:val="none"/>
        </w:rPr>
      </w:r>
      <w:r/>
    </w:p>
    <w:p>
      <w:pPr>
        <w:pStyle w:val="718"/>
        <w:ind w:firstLine="420"/>
        <w:spacing w:line="360" w:lineRule="auto"/>
        <w:tabs>
          <w:tab w:val="left" w:pos="432"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color w:val="000000"/>
          <w:sz w:val="21"/>
          <w:szCs w:val="21"/>
          <w:highlight w:val="none"/>
        </w:rPr>
        <w:t xml:space="preserve">服务供应商</w:t>
      </w:r>
      <w:r>
        <w:rPr>
          <w:rFonts w:hint="eastAsia" w:ascii="宋体" w:hAnsi="宋体" w:cs="宋体"/>
          <w:bCs/>
          <w:color w:val="000000"/>
          <w:sz w:val="21"/>
          <w:szCs w:val="21"/>
          <w:highlight w:val="none"/>
        </w:rPr>
        <w:t xml:space="preserve">技术审查报告只向委托单位提供，不得自行提供给报审单位或其他单位，对提供不实或内容虚假、错误的审查结果以及自行对外提供审查意见书的，除由</w:t>
      </w:r>
      <w:r>
        <w:rPr>
          <w:rFonts w:hint="eastAsia" w:ascii="宋体" w:hAnsi="宋体" w:cs="宋体"/>
          <w:color w:val="000000"/>
          <w:sz w:val="21"/>
          <w:szCs w:val="21"/>
          <w:highlight w:val="none"/>
        </w:rPr>
        <w:t xml:space="preserve">投标人</w:t>
      </w:r>
      <w:r>
        <w:rPr>
          <w:rFonts w:hint="eastAsia" w:ascii="宋体" w:hAnsi="宋体" w:cs="宋体"/>
          <w:bCs/>
          <w:color w:val="000000"/>
          <w:sz w:val="21"/>
          <w:szCs w:val="21"/>
          <w:highlight w:val="none"/>
        </w:rPr>
        <w:t xml:space="preserve">自行承担法律责任外，</w:t>
      </w:r>
      <w:r>
        <w:rPr>
          <w:rFonts w:hint="eastAsia" w:ascii="宋体" w:hAnsi="宋体" w:cs="宋体"/>
          <w:color w:val="000000"/>
          <w:sz w:val="21"/>
          <w:szCs w:val="21"/>
          <w:highlight w:val="none"/>
        </w:rPr>
        <w:t xml:space="preserve">采购人</w:t>
      </w:r>
      <w:r>
        <w:rPr>
          <w:rFonts w:hint="eastAsia" w:ascii="宋体" w:hAnsi="宋体" w:cs="宋体"/>
          <w:bCs/>
          <w:color w:val="000000"/>
          <w:sz w:val="21"/>
          <w:szCs w:val="21"/>
          <w:highlight w:val="none"/>
        </w:rPr>
        <w:t xml:space="preserve">可采取必要措施终止委托，情节严重的，依法提请有关部门追究</w:t>
      </w:r>
      <w:r>
        <w:rPr>
          <w:rFonts w:hint="eastAsia" w:ascii="宋体" w:hAnsi="宋体" w:cs="宋体"/>
          <w:color w:val="000000"/>
          <w:sz w:val="21"/>
          <w:szCs w:val="21"/>
          <w:highlight w:val="none"/>
        </w:rPr>
        <w:t xml:space="preserve">投标人</w:t>
      </w:r>
      <w:r>
        <w:rPr>
          <w:rFonts w:hint="eastAsia" w:ascii="宋体" w:hAnsi="宋体" w:cs="宋体"/>
          <w:bCs/>
          <w:color w:val="000000"/>
          <w:sz w:val="21"/>
          <w:szCs w:val="21"/>
          <w:highlight w:val="none"/>
        </w:rPr>
        <w:t xml:space="preserve">和相关责任人的行政及法律责任。</w:t>
      </w:r>
      <w:r>
        <w:rPr>
          <w:rFonts w:ascii="宋体" w:hAnsi="宋体" w:cs="宋体"/>
          <w:bCs/>
          <w:color w:val="000000"/>
          <w:sz w:val="21"/>
          <w:szCs w:val="21"/>
          <w:highlight w:val="none"/>
        </w:rPr>
      </w:r>
      <w:r/>
    </w:p>
    <w:p>
      <w:pPr>
        <w:pStyle w:val="773"/>
        <w:spacing w:line="360" w:lineRule="auto"/>
        <w:rPr>
          <w:rFonts w:ascii="宋体" w:hAnsi="宋体" w:cs="宋体"/>
          <w:b/>
          <w:bCs/>
          <w:color w:val="000000"/>
          <w:sz w:val="21"/>
          <w:szCs w:val="21"/>
          <w:highlight w:val="none"/>
          <w:lang w:val="en-US"/>
        </w:rPr>
      </w:pPr>
      <w:r>
        <w:rPr>
          <w:rFonts w:hint="eastAsia" w:ascii="宋体" w:hAnsi="宋体" w:cs="宋体"/>
          <w:bCs/>
          <w:color w:val="000000"/>
          <w:sz w:val="21"/>
          <w:szCs w:val="21"/>
          <w:highlight w:val="none"/>
        </w:rPr>
        <w:t xml:space="preserve">4.</w:t>
      </w:r>
      <w:r>
        <w:rPr>
          <w:rFonts w:hint="eastAsia" w:ascii="宋体" w:hAnsi="宋体" w:cs="宋体"/>
          <w:b/>
          <w:bCs/>
          <w:color w:val="000000"/>
          <w:sz w:val="21"/>
          <w:szCs w:val="21"/>
          <w:highlight w:val="none"/>
          <w:lang w:val="en-US"/>
        </w:rPr>
        <w:t xml:space="preserve">采购单位委派专门部门负责服务供应商日常工作的监管、协调、考核，服务供应商应服从采购单位管理。采购单位依据以下标准对服务供应商服务工作进行考核（从应付合同价款中扣款）：</w:t>
      </w:r>
      <w:r>
        <w:rPr>
          <w:rFonts w:ascii="宋体" w:hAnsi="宋体" w:cs="宋体"/>
          <w:b/>
          <w:bCs/>
          <w:color w:val="000000"/>
          <w:sz w:val="21"/>
          <w:szCs w:val="21"/>
          <w:highlight w:val="none"/>
          <w:lang w:val="en-US"/>
        </w:rPr>
      </w:r>
      <w:r/>
    </w:p>
    <w:p>
      <w:pPr>
        <w:pStyle w:val="718"/>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（1）技术审查报告中漏审、错审国家规范强制性条文或者审查结果不符合委托要求，每发生一次，扣</w:t>
      </w:r>
      <w:r>
        <w:rPr>
          <w:rFonts w:ascii="宋体" w:hAnsi="宋体" w:cs="宋体"/>
          <w:bCs/>
          <w:color w:val="000000"/>
          <w:sz w:val="21"/>
          <w:szCs w:val="21"/>
          <w:highlight w:val="none"/>
        </w:rPr>
        <w:t xml:space="preserve">2</w:t>
      </w:r>
      <w:r>
        <w:rPr>
          <w:rFonts w:hint="eastAsia" w:ascii="宋体" w:hAnsi="宋体" w:cs="宋体"/>
          <w:bCs/>
          <w:color w:val="000000"/>
          <w:sz w:val="21"/>
          <w:szCs w:val="21"/>
          <w:highlight w:val="none"/>
        </w:rPr>
        <w:t xml:space="preserve">000元；</w:t>
      </w:r>
      <w:r>
        <w:rPr>
          <w:rFonts w:hint="eastAsia" w:ascii="宋体" w:hAnsi="宋体" w:cs="宋体"/>
          <w:bCs/>
          <w:color w:val="000000"/>
          <w:sz w:val="21"/>
          <w:szCs w:val="21"/>
          <w:highlight w:val="none"/>
        </w:rPr>
      </w:r>
      <w:r/>
    </w:p>
    <w:p>
      <w:pPr>
        <w:pStyle w:val="71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）消防设计文件编制深度技术审查或复核、专家论证意见落实情况及评估报告复核情况不符合委托要求，每发生一次，扣2000元</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r>
      <w:r/>
    </w:p>
    <w:p>
      <w:pPr>
        <w:pStyle w:val="71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w:t>
      </w:r>
      <w:r>
        <w:rPr>
          <w:rFonts w:hint="eastAsia" w:ascii="宋体" w:hAnsi="宋体" w:cs="宋体"/>
          <w:color w:val="000000"/>
          <w:sz w:val="21"/>
          <w:szCs w:val="21"/>
          <w:highlight w:val="none"/>
          <w:lang w:bidi="ar"/>
        </w:rPr>
        <w:t xml:space="preserve">收到受理凭证及资料后，</w:t>
      </w:r>
      <w:r>
        <w:rPr>
          <w:rFonts w:hint="eastAsia" w:ascii="宋体" w:hAnsi="宋体" w:cs="宋体"/>
          <w:color w:val="000000"/>
          <w:sz w:val="21"/>
          <w:szCs w:val="21"/>
          <w:highlight w:val="none"/>
          <w:lang w:val="en-US" w:eastAsia="zh-CN" w:bidi="ar"/>
        </w:rPr>
        <w:t xml:space="preserve">未在</w:t>
      </w:r>
      <w:r>
        <w:rPr>
          <w:rFonts w:hint="eastAsia" w:ascii="宋体" w:hAnsi="宋体" w:cs="宋体"/>
          <w:color w:val="000000"/>
          <w:sz w:val="21"/>
          <w:szCs w:val="21"/>
          <w:highlight w:val="none"/>
          <w:lang w:bidi="ar"/>
        </w:rPr>
        <w:t xml:space="preserve">5个工作日内完成审查并提交《技术审查报告》</w:t>
      </w:r>
      <w:r>
        <w:rPr>
          <w:rFonts w:hint="eastAsia" w:ascii="宋体" w:hAnsi="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经采购单位查证</w:t>
      </w:r>
      <w:r>
        <w:rPr>
          <w:rFonts w:hint="eastAsia" w:ascii="宋体" w:hAnsi="宋体" w:cs="宋体"/>
          <w:bCs/>
          <w:color w:val="000000"/>
          <w:sz w:val="21"/>
          <w:szCs w:val="21"/>
          <w:highlight w:val="none"/>
        </w:rPr>
        <w:t xml:space="preserve">因</w:t>
      </w:r>
      <w:r>
        <w:rPr>
          <w:rFonts w:hint="eastAsia" w:ascii="宋体" w:hAnsi="宋体" w:cs="宋体"/>
          <w:color w:val="000000"/>
          <w:sz w:val="21"/>
          <w:szCs w:val="21"/>
          <w:highlight w:val="none"/>
        </w:rPr>
        <w:t xml:space="preserve">服务供应商</w:t>
      </w:r>
      <w:r>
        <w:rPr>
          <w:rFonts w:hint="eastAsia" w:ascii="宋体" w:hAnsi="宋体" w:cs="宋体"/>
          <w:bCs/>
          <w:color w:val="000000"/>
          <w:sz w:val="21"/>
          <w:szCs w:val="21"/>
          <w:highlight w:val="none"/>
        </w:rPr>
        <w:t xml:space="preserve">自身原因延迟提交技术审查报告，每发生一次，扣</w:t>
      </w:r>
      <w:r>
        <w:rPr>
          <w:rFonts w:ascii="宋体" w:hAnsi="宋体" w:cs="宋体"/>
          <w:bCs/>
          <w:color w:val="000000"/>
          <w:sz w:val="21"/>
          <w:szCs w:val="21"/>
          <w:highlight w:val="none"/>
        </w:rPr>
        <w:t xml:space="preserve">2000</w:t>
      </w:r>
      <w:r>
        <w:rPr>
          <w:rFonts w:hint="eastAsia" w:ascii="宋体" w:hAnsi="宋体" w:cs="宋体"/>
          <w:bCs/>
          <w:color w:val="000000"/>
          <w:sz w:val="21"/>
          <w:szCs w:val="21"/>
          <w:highlight w:val="none"/>
        </w:rPr>
        <w:t xml:space="preserve">元。</w:t>
      </w:r>
      <w:r>
        <w:rPr>
          <w:rFonts w:hint="eastAsia" w:ascii="宋体" w:hAnsi="宋体" w:eastAsia="宋体" w:cs="宋体"/>
          <w:bCs/>
          <w:color w:val="000000"/>
          <w:sz w:val="21"/>
          <w:szCs w:val="21"/>
          <w:highlight w:val="none"/>
          <w:lang w:eastAsia="zh-CN"/>
        </w:rPr>
      </w:r>
      <w:r/>
    </w:p>
    <w:p>
      <w:pPr>
        <w:pStyle w:val="773"/>
        <w:ind w:firstLine="420"/>
        <w:spacing w:line="360" w:lineRule="auto"/>
        <w:rPr>
          <w:bCs/>
          <w:color w:val="000000"/>
          <w:sz w:val="21"/>
          <w:szCs w:val="21"/>
          <w:highlight w:val="none"/>
        </w:rPr>
      </w:pPr>
      <w:r>
        <w:rPr>
          <w:rFonts w:hint="eastAsia" w:ascii="宋体" w:hAnsi="宋体" w:cs="宋体"/>
          <w:bCs/>
          <w:color w:val="000000"/>
          <w:sz w:val="21"/>
          <w:szCs w:val="21"/>
          <w:highlight w:val="none"/>
          <w:lang w:val="en-US"/>
        </w:rPr>
        <w:t xml:space="preserve">5.</w:t>
      </w:r>
      <w:r>
        <w:rPr>
          <w:rFonts w:hint="eastAsia" w:ascii="宋体" w:hAnsi="宋体" w:cs="宋体"/>
          <w:bCs/>
          <w:color w:val="000000"/>
          <w:sz w:val="21"/>
          <w:szCs w:val="21"/>
          <w:highlight w:val="none"/>
        </w:rPr>
        <w:t xml:space="preserve">履约验收方案详见</w:t>
      </w:r>
      <w:r>
        <w:rPr>
          <w:rFonts w:hint="eastAsia" w:ascii="宋体" w:hAnsi="宋体" w:cs="宋体"/>
          <w:bCs/>
          <w:color w:val="000000"/>
          <w:sz w:val="21"/>
          <w:szCs w:val="21"/>
          <w:highlight w:val="none"/>
          <w:lang w:val="en-US"/>
        </w:rPr>
        <w:t xml:space="preserve">合同</w:t>
      </w:r>
      <w:r>
        <w:rPr>
          <w:rFonts w:hint="eastAsia" w:ascii="宋体" w:hAnsi="宋体" w:cs="宋体"/>
          <w:bCs/>
          <w:color w:val="000000"/>
          <w:sz w:val="21"/>
          <w:szCs w:val="21"/>
          <w:highlight w:val="none"/>
        </w:rPr>
        <w:t xml:space="preserve">附件。</w:t>
      </w:r>
      <w:r>
        <w:rPr>
          <w:bCs/>
          <w:color w:val="000000"/>
          <w:sz w:val="21"/>
          <w:szCs w:val="21"/>
          <w:highlight w:val="none"/>
        </w:rPr>
      </w:r>
      <w:r/>
    </w:p>
    <w:p>
      <w:pPr>
        <w:pStyle w:val="718"/>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七、</w:t>
      </w:r>
      <w:r>
        <w:rPr>
          <w:rFonts w:hint="eastAsia" w:ascii="宋体" w:hAnsi="宋体" w:cs="宋体"/>
          <w:b/>
          <w:bCs/>
          <w:color w:val="000000"/>
          <w:sz w:val="21"/>
          <w:szCs w:val="21"/>
          <w:highlight w:val="none"/>
          <w:lang w:val="zh-CN"/>
        </w:rPr>
        <w:t xml:space="preserve">综合说明及</w:t>
      </w:r>
      <w:r>
        <w:rPr>
          <w:rFonts w:hint="eastAsia" w:ascii="宋体" w:hAnsi="宋体" w:cs="宋体"/>
          <w:b/>
          <w:bCs/>
          <w:color w:val="000000"/>
          <w:sz w:val="21"/>
          <w:szCs w:val="21"/>
          <w:highlight w:val="none"/>
        </w:rPr>
        <w:t xml:space="preserve">其他要求</w:t>
      </w:r>
      <w:r>
        <w:rPr>
          <w:rFonts w:hint="eastAsia" w:ascii="宋体" w:hAnsi="宋体" w:cs="宋体"/>
          <w:color w:val="000000"/>
          <w:sz w:val="21"/>
          <w:szCs w:val="21"/>
          <w:highlight w:val="none"/>
        </w:rPr>
      </w:r>
      <w:r/>
    </w:p>
    <w:p>
      <w:pPr>
        <w:pStyle w:val="71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1.响应供应商必须承诺采购文件中提出的全部要求，如果其中某些条款不响应时，应在文件中逐条列出，未列出的视同响应。</w:t>
      </w:r>
      <w:r>
        <w:rPr>
          <w:rFonts w:hint="eastAsia"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2.响应供应商须为本项目配备的所有服务人员按规定缴纳社会保险及人身意外险，若工作人员在服务期间内出现的工伤及其他意外事故，均由响应供应商自行负责，采购人不承担任何责任。</w:t>
      </w:r>
      <w:r>
        <w:rPr>
          <w:rFonts w:ascii="宋体" w:hAnsi="宋体" w:cs="宋体"/>
          <w:color w:val="000000"/>
          <w:sz w:val="21"/>
          <w:szCs w:val="21"/>
          <w:highlight w:val="none"/>
        </w:rPr>
      </w:r>
      <w:r/>
    </w:p>
    <w:p>
      <w:pPr>
        <w:pStyle w:val="718"/>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18"/>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3.响应供应商必须承诺采购文件中提出的全部要求，如果其中某些条款不响应时，应在文件中逐条列出，未列出的视同响应。响应供应商完全同意条款（</w:t>
      </w:r>
      <w:r>
        <w:rPr>
          <w:rFonts w:hint="eastAsia" w:ascii="宋体" w:hAnsi="宋体" w:cs="宋体"/>
          <w:b/>
          <w:bCs/>
          <w:color w:val="000000"/>
          <w:sz w:val="21"/>
          <w:szCs w:val="21"/>
          <w:highlight w:val="none"/>
        </w:rPr>
        <w:t xml:space="preserve">即无偏离</w:t>
      </w:r>
      <w:r>
        <w:rPr>
          <w:rFonts w:hint="eastAsia" w:ascii="宋体" w:hAnsi="宋体" w:cs="宋体"/>
          <w:color w:val="000000"/>
          <w:sz w:val="21"/>
          <w:szCs w:val="21"/>
          <w:highlight w:val="none"/>
        </w:rPr>
        <w:t xml:space="preserve">）或提出对采购人更有利的条款（</w:t>
      </w:r>
      <w:r>
        <w:rPr>
          <w:rFonts w:hint="eastAsia" w:ascii="宋体" w:hAnsi="宋体" w:cs="宋体"/>
          <w:b/>
          <w:bCs/>
          <w:color w:val="000000"/>
          <w:sz w:val="21"/>
          <w:szCs w:val="21"/>
          <w:highlight w:val="none"/>
        </w:rPr>
        <w:t xml:space="preserve">即正偏离</w:t>
      </w:r>
      <w:r>
        <w:rPr>
          <w:rFonts w:hint="eastAsia" w:ascii="宋体" w:hAnsi="宋体" w:cs="宋体"/>
          <w:color w:val="000000"/>
          <w:sz w:val="21"/>
          <w:szCs w:val="21"/>
          <w:highlight w:val="none"/>
        </w:rPr>
        <w:t xml:space="preserve">）都属于响应，响应供应商不同意某项条款（</w:t>
      </w:r>
      <w:r>
        <w:rPr>
          <w:rFonts w:hint="eastAsia" w:ascii="宋体" w:hAnsi="宋体" w:cs="宋体"/>
          <w:b/>
          <w:bCs/>
          <w:color w:val="000000"/>
          <w:sz w:val="21"/>
          <w:szCs w:val="21"/>
          <w:highlight w:val="none"/>
        </w:rPr>
        <w:t xml:space="preserve">即负偏离</w:t>
      </w:r>
      <w:r>
        <w:rPr>
          <w:rFonts w:hint="eastAsia" w:ascii="宋体" w:hAnsi="宋体" w:cs="宋体"/>
          <w:color w:val="000000"/>
          <w:sz w:val="21"/>
          <w:szCs w:val="21"/>
          <w:highlight w:val="none"/>
        </w:rPr>
        <w:t xml:space="preserve">）的</w:t>
      </w:r>
      <w:r>
        <w:rPr>
          <w:rFonts w:hint="eastAsia" w:ascii="宋体" w:hAnsi="宋体" w:cs="宋体"/>
          <w:b/>
          <w:bCs/>
          <w:color w:val="000000"/>
          <w:sz w:val="21"/>
          <w:szCs w:val="21"/>
          <w:highlight w:val="none"/>
        </w:rPr>
        <w:t xml:space="preserve">属于不实质性响应，按无效处理。</w:t>
      </w:r>
      <w:r>
        <w:rPr>
          <w:rFonts w:hint="eastAsia" w:ascii="宋体" w:hAnsi="宋体" w:cs="宋体"/>
          <w:color w:val="000000"/>
          <w:sz w:val="21"/>
          <w:szCs w:val="21"/>
          <w:highlight w:val="none"/>
        </w:rPr>
      </w:r>
      <w:r/>
    </w:p>
    <w:p>
      <w:pPr>
        <w:pStyle w:val="718"/>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4.响应报价包括按合同约定提供合格服务所需的人工等全部所需费用。同时，除非合同条款中另有规定，否则，投标人所报价格在合同实施期间不因市场变化因素而变动。</w:t>
      </w:r>
      <w:r>
        <w:rPr>
          <w:rFonts w:hint="eastAsia" w:ascii="宋体" w:hAnsi="宋体" w:cs="宋体"/>
          <w:color w:val="000000"/>
          <w:sz w:val="21"/>
          <w:szCs w:val="21"/>
          <w:highlight w:val="none"/>
        </w:rPr>
      </w:r>
      <w:r/>
    </w:p>
    <w:p>
      <w:pPr>
        <w:pStyle w:val="71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5.采购人有权检查监督成交供应商服务质量，对不称职的工作人员有权要求成交供应商在一周内更换，直至人选合格为止。</w:t>
      </w:r>
      <w:r>
        <w:rPr>
          <w:rFonts w:hint="eastAsia" w:ascii="宋体" w:hAnsi="宋体" w:cs="宋体"/>
          <w:color w:val="000000"/>
          <w:sz w:val="21"/>
          <w:szCs w:val="21"/>
          <w:highlight w:val="none"/>
        </w:rPr>
      </w:r>
      <w:r/>
    </w:p>
    <w:p>
      <w:pPr>
        <w:pStyle w:val="718"/>
        <w:ind w:firstLine="420"/>
        <w:spacing w:line="360" w:lineRule="auto"/>
        <w:rPr>
          <w:rFonts w:hint="eastAsia" w:ascii="宋体" w:hAnsi="宋体" w:cs="宋体"/>
          <w:sz w:val="21"/>
          <w:szCs w:val="21"/>
          <w:lang w:val="zh-TW" w:eastAsia="zh-TW"/>
        </w:rPr>
      </w:pPr>
      <w:r>
        <w:rPr>
          <w:rFonts w:hint="eastAsia" w:ascii="宋体" w:hAnsi="宋体" w:cs="宋体"/>
          <w:sz w:val="21"/>
          <w:szCs w:val="21"/>
        </w:rPr>
        <w:t xml:space="preserve">6.若成交供应商在服务期间，违反下列规定将被解除服务合同</w:t>
      </w:r>
      <w:r>
        <w:rPr>
          <w:rFonts w:hint="eastAsia" w:ascii="宋体" w:hAnsi="宋体" w:cs="宋体"/>
          <w:sz w:val="21"/>
          <w:szCs w:val="21"/>
          <w:lang w:val="zh-TW" w:eastAsia="zh-TW"/>
        </w:rPr>
        <w:t xml:space="preserve">：</w:t>
      </w:r>
      <w:r>
        <w:rPr>
          <w:rFonts w:hint="eastAsia" w:ascii="宋体" w:hAnsi="宋体" w:cs="宋体"/>
          <w:sz w:val="21"/>
          <w:szCs w:val="21"/>
          <w:lang w:val="zh-TW" w:eastAsia="zh-TW"/>
        </w:rPr>
      </w:r>
      <w:r/>
    </w:p>
    <w:p>
      <w:pPr>
        <w:pStyle w:val="718"/>
        <w:ind w:firstLine="323"/>
        <w:spacing w:line="360" w:lineRule="auto"/>
        <w:rPr>
          <w:rFonts w:hint="eastAsia" w:ascii="宋体" w:hAnsi="宋体" w:cs="宋体"/>
          <w:sz w:val="21"/>
          <w:szCs w:val="21"/>
          <w:lang w:val="zh-TW" w:eastAsia="zh-TW"/>
        </w:rPr>
      </w:pPr>
      <w:r>
        <w:rPr>
          <w:rFonts w:hint="eastAsia" w:ascii="宋体" w:hAnsi="宋体" w:cs="宋体"/>
          <w:sz w:val="21"/>
          <w:szCs w:val="21"/>
          <w:lang w:val="zh-TW" w:eastAsia="zh-TW"/>
        </w:rPr>
        <w:t xml:space="preserve">（1）将承包的人员服务转包他人；</w:t>
      </w:r>
      <w:r>
        <w:rPr>
          <w:rFonts w:hint="eastAsia" w:ascii="宋体" w:hAnsi="宋体" w:cs="宋体"/>
          <w:sz w:val="21"/>
          <w:szCs w:val="21"/>
          <w:lang w:val="zh-TW" w:eastAsia="zh-TW"/>
        </w:rPr>
      </w:r>
      <w:r/>
    </w:p>
    <w:p>
      <w:pPr>
        <w:pStyle w:val="718"/>
        <w:ind w:firstLine="323"/>
        <w:spacing w:line="360" w:lineRule="auto"/>
        <w:rPr>
          <w:rFonts w:hint="eastAsia" w:ascii="宋体" w:hAnsi="宋体" w:cs="宋体"/>
          <w:sz w:val="21"/>
          <w:szCs w:val="21"/>
          <w:lang w:val="zh-TW" w:eastAsia="zh-TW"/>
        </w:rPr>
      </w:pPr>
      <w:r>
        <w:rPr>
          <w:rFonts w:hint="eastAsia" w:ascii="宋体" w:hAnsi="宋体" w:cs="宋体"/>
          <w:sz w:val="21"/>
          <w:szCs w:val="21"/>
          <w:lang w:val="zh-TW" w:eastAsia="zh-TW"/>
        </w:rPr>
        <w:t xml:space="preserve">（2）出现重大技术责任问题； </w:t>
      </w:r>
      <w:r>
        <w:rPr>
          <w:rFonts w:hint="eastAsia" w:ascii="宋体" w:hAnsi="宋体" w:cs="宋体"/>
          <w:sz w:val="21"/>
          <w:szCs w:val="21"/>
          <w:lang w:val="zh-TW" w:eastAsia="zh-TW"/>
        </w:rPr>
      </w:r>
      <w:r/>
    </w:p>
    <w:p>
      <w:pPr>
        <w:pStyle w:val="718"/>
        <w:ind w:firstLine="323"/>
        <w:spacing w:line="360" w:lineRule="auto"/>
        <w:rPr>
          <w:rFonts w:hint="eastAsia" w:ascii="宋体" w:hAnsi="宋体" w:cs="宋体"/>
          <w:sz w:val="21"/>
          <w:szCs w:val="21"/>
          <w:lang w:val="zh-TW" w:eastAsia="zh-TW"/>
        </w:rPr>
      </w:pPr>
      <w:r>
        <w:rPr>
          <w:rFonts w:hint="eastAsia" w:ascii="宋体" w:hAnsi="宋体" w:cs="宋体"/>
          <w:sz w:val="21"/>
          <w:szCs w:val="21"/>
          <w:lang w:val="zh-TW" w:eastAsia="zh-TW"/>
        </w:rPr>
        <w:t xml:space="preserve">（3）其他</w:t>
      </w:r>
      <w:r>
        <w:rPr>
          <w:rFonts w:hint="eastAsia" w:ascii="宋体" w:hAnsi="宋体" w:cs="宋体"/>
          <w:sz w:val="21"/>
          <w:szCs w:val="21"/>
        </w:rPr>
        <w:t xml:space="preserve">采购文件</w:t>
      </w:r>
      <w:r>
        <w:rPr>
          <w:rFonts w:hint="eastAsia" w:ascii="宋体" w:hAnsi="宋体" w:cs="宋体"/>
          <w:sz w:val="21"/>
          <w:szCs w:val="21"/>
          <w:lang w:val="zh-TW" w:eastAsia="zh-TW"/>
        </w:rPr>
        <w:t xml:space="preserve">中约定的可解除合同的情况。</w:t>
      </w:r>
      <w:r>
        <w:rPr>
          <w:rFonts w:hint="eastAsia" w:ascii="宋体" w:hAnsi="宋体" w:cs="宋体"/>
          <w:sz w:val="21"/>
          <w:szCs w:val="21"/>
          <w:lang w:val="zh-TW" w:eastAsia="zh-TW"/>
        </w:rPr>
      </w:r>
      <w:r/>
    </w:p>
    <w:p>
      <w:pPr>
        <w:pStyle w:val="994"/>
        <w:ind w:firstLine="422"/>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本项目不允许转包。响应单位根据采购文件的规定和采购项目的实际情况，拟在成交后将成交项目的非主体、非关键性工作分包的，应当在响应文件中载明分包承担主体，分包承担主体应当具备相应资质条件且不得再次分包。</w:t>
      </w:r>
      <w:r>
        <w:rPr>
          <w:rFonts w:hint="eastAsia" w:ascii="宋体" w:hAnsi="宋体" w:eastAsia="宋体" w:cs="宋体"/>
          <w:sz w:val="21"/>
          <w:szCs w:val="21"/>
          <w:lang w:val="en-US" w:eastAsia="zh-CN" w:bidi="ar-SA"/>
        </w:rPr>
      </w:r>
      <w:r/>
    </w:p>
    <w:p>
      <w:pPr>
        <w:pStyle w:val="994"/>
        <w:ind w:firstLine="422"/>
        <w:jc w:val="both"/>
        <w:rPr>
          <w:rFonts w:cs="宋体"/>
          <w:sz w:val="21"/>
          <w:szCs w:val="21"/>
        </w:rPr>
      </w:pPr>
      <w:r>
        <w:rPr>
          <w:rFonts w:hint="eastAsia" w:cs="宋体"/>
          <w:b/>
          <w:bCs/>
          <w:sz w:val="21"/>
          <w:lang w:val="en-US" w:eastAsia="zh-CN"/>
        </w:rPr>
        <w:t xml:space="preserve">8</w:t>
      </w:r>
      <w:r>
        <w:rPr>
          <w:rFonts w:hint="eastAsia" w:cs="宋体"/>
          <w:b/>
          <w:bCs/>
          <w:sz w:val="21"/>
        </w:rPr>
        <w:t xml:space="preserve">.</w:t>
      </w:r>
      <w:r>
        <w:rPr>
          <w:rFonts w:hint="eastAsia"/>
          <w:b/>
          <w:bCs/>
          <w:sz w:val="21"/>
          <w:szCs w:val="21"/>
        </w:rPr>
        <w:t xml:space="preserve">凡涉及采购文件的补充说明和修改，均以财政部门指定的政府采购信息发布媒体发布的内容为准。</w:t>
      </w:r>
      <w:r>
        <w:rPr>
          <w:rFonts w:cs="宋体"/>
          <w:sz w:val="21"/>
          <w:szCs w:val="21"/>
        </w:rPr>
      </w:r>
      <w:r/>
    </w:p>
    <w:p>
      <w:pPr>
        <w:pStyle w:val="718"/>
        <w:ind w:firstLine="420"/>
        <w:spacing w:line="360" w:lineRule="auto"/>
        <w:rPr>
          <w:rFonts w:hint="eastAsia" w:ascii="宋体" w:hAnsi="宋体" w:cs="楷体_GB2312"/>
          <w:sz w:val="21"/>
          <w:szCs w:val="21"/>
        </w:rPr>
      </w:pPr>
      <w:r>
        <w:rPr>
          <w:rFonts w:hint="eastAsia" w:ascii="宋体" w:hAnsi="宋体" w:cs="楷体_GB2312"/>
          <w:sz w:val="21"/>
          <w:szCs w:val="21"/>
        </w:rPr>
      </w:r>
      <w:r/>
    </w:p>
    <w:p>
      <w:pPr>
        <w:pStyle w:val="947"/>
        <w:jc w:val="center"/>
        <w:spacing w:before="75" w:beforeAutospacing="0" w:after="75" w:afterAutospacing="0"/>
        <w:rPr>
          <w:rStyle w:val="770"/>
          <w:sz w:val="32"/>
          <w:szCs w:val="32"/>
        </w:rPr>
        <w:outlineLvl w:val="0"/>
      </w:pPr>
      <w:r/>
      <w:bookmarkStart w:id="59" w:name="_Toc28945"/>
      <w:r/>
      <w:bookmarkStart w:id="60" w:name="_Toc30424"/>
      <w:r/>
      <w:bookmarkStart w:id="61" w:name="_Toc21068"/>
      <w:r>
        <w:rPr>
          <w:rStyle w:val="770"/>
          <w:sz w:val="32"/>
          <w:szCs w:val="32"/>
        </w:rPr>
        <w:t xml:space="preserve">第四章  磋商响应文件格式</w:t>
      </w:r>
      <w:bookmarkEnd w:id="59"/>
      <w:r/>
      <w:bookmarkEnd w:id="60"/>
      <w:r/>
      <w:bookmarkEnd w:id="61"/>
      <w:r>
        <w:rPr>
          <w:rStyle w:val="770"/>
          <w:sz w:val="32"/>
          <w:szCs w:val="32"/>
        </w:rPr>
      </w:r>
      <w:r/>
    </w:p>
    <w:p>
      <w:pPr>
        <w:pStyle w:val="718"/>
        <w:rPr>
          <w:rFonts w:hint="eastAsia" w:ascii="宋体" w:hAnsi="宋体" w:cs="宋体"/>
          <w:b/>
          <w:sz w:val="21"/>
          <w:szCs w:val="21"/>
        </w:rPr>
      </w:pPr>
      <w:r/>
      <w:bookmarkStart w:id="62" w:name="_Toc28392"/>
      <w:r/>
      <w:bookmarkStart w:id="63" w:name="_Toc233"/>
      <w:r>
        <w:rPr>
          <w:rFonts w:hint="eastAsia" w:ascii="宋体" w:hAnsi="宋体" w:cs="宋体"/>
          <w:b/>
          <w:sz w:val="21"/>
          <w:szCs w:val="21"/>
        </w:rPr>
      </w:r>
      <w:r/>
    </w:p>
    <w:p>
      <w:pPr>
        <w:pStyle w:val="718"/>
        <w:rPr>
          <w:rFonts w:hint="eastAsia" w:ascii="宋体" w:hAnsi="宋体" w:cs="宋体"/>
          <w:b/>
          <w:sz w:val="21"/>
          <w:szCs w:val="21"/>
        </w:rPr>
      </w:pPr>
      <w:r>
        <w:rPr>
          <w:rFonts w:hint="eastAsia" w:ascii="宋体" w:hAnsi="宋体" w:cs="宋体"/>
          <w:b/>
          <w:sz w:val="21"/>
          <w:szCs w:val="21"/>
        </w:rPr>
      </w:r>
      <w:r/>
    </w:p>
    <w:p>
      <w:pPr>
        <w:pStyle w:val="718"/>
        <w:rPr>
          <w:rFonts w:hint="eastAsia" w:ascii="宋体" w:hAnsi="宋体" w:cs="宋体"/>
          <w:b/>
          <w:sz w:val="21"/>
          <w:szCs w:val="21"/>
        </w:rPr>
      </w:pPr>
      <w:r>
        <w:rPr>
          <w:rFonts w:hint="eastAsia" w:ascii="宋体" w:hAnsi="宋体" w:cs="宋体"/>
          <w:b/>
          <w:sz w:val="21"/>
          <w:szCs w:val="21"/>
        </w:rPr>
        <w:t xml:space="preserve">说明：</w:t>
      </w:r>
      <w:r>
        <w:rPr>
          <w:rFonts w:hint="eastAsia" w:ascii="宋体" w:hAnsi="宋体" w:cs="宋体"/>
          <w:b/>
          <w:sz w:val="21"/>
          <w:szCs w:val="21"/>
        </w:rPr>
      </w:r>
      <w:r/>
    </w:p>
    <w:p>
      <w:pPr>
        <w:pStyle w:val="718"/>
        <w:rPr>
          <w:rFonts w:hint="eastAsia" w:ascii="宋体" w:hAnsi="宋体" w:cs="宋体"/>
          <w:b/>
          <w:sz w:val="21"/>
          <w:szCs w:val="21"/>
        </w:rPr>
      </w:pPr>
      <w:r>
        <w:rPr>
          <w:rFonts w:hint="eastAsia" w:ascii="宋体" w:hAnsi="宋体" w:cs="宋体"/>
          <w:b/>
          <w:sz w:val="21"/>
          <w:szCs w:val="21"/>
        </w:rPr>
        <w:t xml:space="preserve">对本章所有的响应文件格式，除注明允许修改的文件外，响应人均应按照本章提供的格式填写，否则作为无效标。允许修改的文件，响应人可根据自身情况进行补充和修改，但补充和修改不得造成与原格式内容有实质性的违背。</w:t>
      </w:r>
      <w:r>
        <w:rPr>
          <w:rFonts w:hint="eastAsia" w:ascii="宋体" w:hAnsi="宋体" w:cs="宋体"/>
          <w:b/>
          <w:sz w:val="21"/>
          <w:szCs w:val="21"/>
        </w:rPr>
      </w:r>
      <w:r/>
    </w:p>
    <w:p>
      <w:pPr>
        <w:pStyle w:val="718"/>
        <w:rPr>
          <w:rFonts w:hint="eastAsia" w:ascii="宋体" w:hAnsi="宋体" w:cs="宋体"/>
          <w:b/>
          <w:sz w:val="21"/>
          <w:szCs w:val="21"/>
        </w:rPr>
      </w:pPr>
      <w:r>
        <w:rPr>
          <w:rFonts w:hint="eastAsia" w:ascii="宋体" w:hAnsi="宋体" w:cs="宋体"/>
          <w:b/>
          <w:sz w:val="21"/>
          <w:szCs w:val="21"/>
        </w:rPr>
      </w:r>
      <w:r/>
    </w:p>
    <w:p>
      <w:pPr>
        <w:pStyle w:val="718"/>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r>
      <w:r/>
    </w:p>
    <w:p>
      <w:pPr>
        <w:pStyle w:val="718"/>
        <w:rPr>
          <w:rFonts w:ascii="宋体" w:hAnsi="宋体" w:cs="宋体"/>
          <w:b/>
          <w:bCs/>
          <w:sz w:val="21"/>
          <w:szCs w:val="21"/>
        </w:rPr>
      </w:pPr>
      <w:r>
        <w:rPr>
          <w:rFonts w:hint="eastAsia" w:ascii="宋体" w:hAnsi="宋体" w:cs="宋体"/>
          <w:b/>
          <w:sz w:val="21"/>
          <w:szCs w:val="21"/>
        </w:rPr>
        <w:t xml:space="preserve">格式</w:t>
      </w:r>
      <w:r>
        <w:rPr>
          <w:rFonts w:hint="eastAsia" w:ascii="宋体" w:hAnsi="宋体" w:cs="宋体"/>
          <w:b/>
          <w:sz w:val="21"/>
          <w:szCs w:val="21"/>
          <w:lang w:val="zh-CN"/>
        </w:rPr>
        <w:t xml:space="preserve">1 ：</w:t>
      </w:r>
      <w:bookmarkEnd w:id="62"/>
      <w:r/>
      <w:bookmarkEnd w:id="63"/>
      <w:r>
        <w:rPr>
          <w:rFonts w:hint="eastAsia" w:ascii="宋体" w:hAnsi="宋体" w:cs="宋体"/>
          <w:b/>
          <w:bCs/>
          <w:sz w:val="21"/>
          <w:szCs w:val="21"/>
        </w:rPr>
        <w:t xml:space="preserve">磋商响应函</w:t>
      </w:r>
      <w:r>
        <w:rPr>
          <w:rFonts w:ascii="宋体" w:hAnsi="宋体" w:cs="宋体"/>
          <w:b/>
          <w:bCs/>
          <w:sz w:val="21"/>
          <w:szCs w:val="21"/>
        </w:rPr>
      </w:r>
      <w:r/>
    </w:p>
    <w:p>
      <w:pPr>
        <w:pStyle w:val="718"/>
        <w:jc w:val="center"/>
        <w:rPr>
          <w:rFonts w:hint="eastAsia" w:ascii="宋体" w:hAnsi="宋体" w:cs="宋体"/>
          <w:b/>
          <w:bCs/>
        </w:rPr>
      </w:pPr>
      <w:r>
        <w:rPr>
          <w:rFonts w:hint="eastAsia" w:ascii="宋体" w:hAnsi="宋体" w:cs="宋体"/>
          <w:b/>
          <w:bCs/>
        </w:rPr>
        <w:t xml:space="preserve">磋商响应函</w:t>
      </w:r>
      <w:r>
        <w:rPr>
          <w:rFonts w:hint="eastAsia" w:ascii="宋体" w:hAnsi="宋体" w:cs="宋体"/>
          <w:b/>
          <w:bCs/>
        </w:rPr>
      </w:r>
      <w:r/>
    </w:p>
    <w:p>
      <w:pPr>
        <w:pStyle w:val="718"/>
        <w:rPr>
          <w:rFonts w:hint="eastAsia" w:ascii="宋体" w:hAnsi="宋体" w:cs="宋体"/>
          <w:sz w:val="21"/>
          <w:szCs w:val="21"/>
        </w:rPr>
      </w:pPr>
      <w:r>
        <w:rPr>
          <w:rFonts w:hint="eastAsia" w:ascii="宋体" w:hAnsi="宋体" w:cs="宋体"/>
          <w:sz w:val="21"/>
          <w:szCs w:val="21"/>
        </w:rPr>
        <w:t xml:space="preserve">诚德天工建设咨询（苏州）有限公司：</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我们收到你们</w:t>
      </w:r>
      <w:r>
        <w:rPr>
          <w:rFonts w:hint="eastAsia" w:ascii="宋体" w:hAnsi="宋体" w:cs="宋体"/>
          <w:sz w:val="21"/>
          <w:szCs w:val="21"/>
          <w:u w:val="single"/>
        </w:rPr>
        <w:t xml:space="preserve">                 </w:t>
      </w:r>
      <w:r>
        <w:rPr>
          <w:rFonts w:hint="eastAsia" w:ascii="宋体" w:hAnsi="宋体" w:cs="宋体"/>
          <w:sz w:val="21"/>
          <w:szCs w:val="21"/>
        </w:rPr>
        <w:t xml:space="preserve">号采购文件，经仔细阅读和研究，我们决定参加磋商。同时我公司承诺：</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1.我们愿</w:t>
      </w:r>
      <w:r>
        <w:rPr>
          <w:rFonts w:hint="eastAsia" w:ascii="宋体" w:hAnsi="宋体" w:cs="宋体"/>
          <w:color w:val="000000"/>
          <w:sz w:val="21"/>
          <w:szCs w:val="21"/>
        </w:rPr>
        <w:t xml:space="preserve">意按照采购文件的一切要求，提供满足采购要求的服务内容，我公司的响应报价包括在服务期内提供合格服务所需的全部费用。</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2.</w:t>
      </w:r>
      <w:r>
        <w:rPr>
          <w:rFonts w:hAnsi="宋体"/>
          <w:sz w:val="21"/>
          <w:szCs w:val="21"/>
        </w:rPr>
        <w:t xml:space="preserve">一旦我方中标</w:t>
      </w:r>
      <w:r>
        <w:rPr>
          <w:rFonts w:hint="eastAsia" w:hAnsi="宋体"/>
          <w:sz w:val="21"/>
          <w:szCs w:val="21"/>
        </w:rPr>
        <w:t xml:space="preserve">（成交）</w:t>
      </w:r>
      <w:r>
        <w:rPr>
          <w:rFonts w:hAnsi="宋体"/>
          <w:sz w:val="21"/>
          <w:szCs w:val="21"/>
        </w:rPr>
        <w:t xml:space="preserve">，</w:t>
      </w:r>
      <w:r>
        <w:rPr>
          <w:rFonts w:hint="eastAsia" w:hAnsi="宋体"/>
          <w:sz w:val="21"/>
          <w:szCs w:val="21"/>
        </w:rPr>
        <w:t xml:space="preserve">我方将组建项目组，</w:t>
      </w:r>
      <w:r>
        <w:rPr>
          <w:rFonts w:hAnsi="宋体"/>
          <w:sz w:val="21"/>
          <w:szCs w:val="21"/>
        </w:rPr>
        <w:t xml:space="preserve">保证</w:t>
      </w:r>
      <w:r>
        <w:rPr>
          <w:rFonts w:hint="eastAsia" w:hAnsi="宋体"/>
          <w:sz w:val="21"/>
          <w:szCs w:val="21"/>
        </w:rPr>
        <w:t xml:space="preserve">按</w:t>
      </w:r>
      <w:r>
        <w:rPr>
          <w:rFonts w:hAnsi="宋体"/>
          <w:sz w:val="21"/>
          <w:szCs w:val="21"/>
        </w:rPr>
        <w:t xml:space="preserve">合同书中规定的</w:t>
      </w:r>
      <w:r>
        <w:rPr>
          <w:rFonts w:hint="eastAsia" w:hAnsi="宋体"/>
          <w:sz w:val="21"/>
          <w:szCs w:val="21"/>
        </w:rPr>
        <w:t xml:space="preserve">日期及采购</w:t>
      </w:r>
      <w:r>
        <w:rPr>
          <w:rFonts w:hAnsi="宋体"/>
          <w:sz w:val="21"/>
          <w:szCs w:val="21"/>
        </w:rPr>
        <w:t xml:space="preserve">文件的一切要求</w:t>
      </w:r>
      <w:r>
        <w:rPr>
          <w:rFonts w:hint="eastAsia" w:hAnsi="宋体"/>
          <w:sz w:val="21"/>
          <w:szCs w:val="21"/>
        </w:rPr>
        <w:t xml:space="preserve">完成消防设计审查技术服务工作并提供相应的合格服</w:t>
      </w:r>
      <w:r>
        <w:rPr>
          <w:rFonts w:hint="eastAsia" w:ascii="宋体" w:hAnsi="宋体" w:cs="宋体"/>
          <w:sz w:val="21"/>
          <w:szCs w:val="21"/>
        </w:rPr>
        <w:t xml:space="preserve">务，并承担相应的费用。</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3.如果我们的磋商响应文件被接受，我们将严格履行采购文件中规定的每一项要求，</w:t>
      </w:r>
      <w:r>
        <w:rPr>
          <w:rFonts w:hint="eastAsia" w:ascii="宋体" w:hAnsi="宋体" w:cs="宋体"/>
          <w:sz w:val="21"/>
          <w:szCs w:val="21"/>
          <w:lang w:val="zh-CN"/>
        </w:rPr>
        <w:t xml:space="preserve">严格履行合同的责任和义务，保证按期、按质履行合同，完成合同所规定的全部内容</w:t>
      </w:r>
      <w:r>
        <w:rPr>
          <w:rFonts w:hint="eastAsia" w:ascii="宋体" w:hAnsi="宋体" w:cs="宋体"/>
          <w:sz w:val="21"/>
          <w:szCs w:val="21"/>
        </w:rPr>
        <w:t xml:space="preserve">。</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4.我方已详细审查并同意采购文件及补充（更正）公告（若有）中的规定。我方完全理解并同意放弃对这方面有不明及误解的权利。</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5.我们同意按采购文件中的规定，本响应文件的有效期限为</w:t>
      </w:r>
      <w:r>
        <w:rPr>
          <w:rFonts w:hint="eastAsia" w:ascii="宋体" w:hAnsi="宋体"/>
          <w:sz w:val="21"/>
          <w:szCs w:val="21"/>
        </w:rPr>
        <w:t xml:space="preserve">响应文件提交（上传）</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rPr>
        <w:t xml:space="preserve">天。</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6.我们愿意提供采购人在采购文件中要求的所有资料。</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7.我们愿意遵守磋商邀请函及采购文件中所列的收费标准。</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8.我们承诺该项磋商在开启后的全过程中保持有效，不作任何更改和变动。</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9.贵单位的采购文件、成交通知书和本报价响应文件将构成约束我们双方的合同。</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10.我单位保证提交的报价响应文件未涉及第三方的知识产权，我方承诺如有第三方对相关的知识产权提出异议和索赔由我单位负责解决，与采购人无关。</w:t>
      </w:r>
      <w:r>
        <w:rPr>
          <w:rFonts w:hint="eastAsia" w:ascii="宋体" w:hAnsi="宋体" w:cs="宋体"/>
          <w:sz w:val="21"/>
          <w:szCs w:val="21"/>
        </w:rPr>
      </w:r>
      <w:r/>
    </w:p>
    <w:p>
      <w:pPr>
        <w:pStyle w:val="718"/>
        <w:ind w:firstLine="420"/>
        <w:rPr>
          <w:rFonts w:hint="eastAsia" w:ascii="宋体" w:hAnsi="宋体" w:cs="宋体"/>
          <w:sz w:val="21"/>
          <w:szCs w:val="21"/>
        </w:rPr>
      </w:pPr>
      <w:r>
        <w:rPr>
          <w:rFonts w:hint="eastAsia" w:ascii="宋体" w:hAnsi="宋体" w:cs="宋体"/>
          <w:sz w:val="21"/>
          <w:szCs w:val="21"/>
        </w:rPr>
        <w:t xml:space="preserve">11.我单位承诺在报价响应文件中提供的证书、资料及相关数据均为真实的，非虚假的；否则，我单位将承担由此造成的一切后果及法律责任。</w:t>
      </w:r>
      <w:r>
        <w:rPr>
          <w:rFonts w:hint="eastAsia" w:ascii="宋体" w:hAnsi="宋体" w:cs="宋体"/>
          <w:sz w:val="21"/>
          <w:szCs w:val="21"/>
        </w:rPr>
      </w:r>
      <w:r/>
    </w:p>
    <w:p>
      <w:pPr>
        <w:pStyle w:val="980"/>
        <w:ind w:firstLine="420"/>
        <w:rPr>
          <w:rFonts w:hAnsi="宋体" w:eastAsia="宋体" w:cs="宋体"/>
          <w:sz w:val="21"/>
          <w:szCs w:val="21"/>
        </w:rPr>
      </w:pPr>
      <w:r>
        <w:rPr>
          <w:rFonts w:hAnsi="宋体" w:eastAsia="宋体" w:cs="宋体"/>
          <w:sz w:val="21"/>
          <w:szCs w:val="21"/>
        </w:rPr>
        <w:t xml:space="preserve">12.如果我方未成交，我公司预留用于接收《未成交通知书》的电子邮箱为：</w:t>
      </w:r>
      <w:r>
        <w:rPr>
          <w:rFonts w:hAnsi="宋体" w:eastAsia="宋体" w:cs="宋体"/>
          <w:sz w:val="21"/>
          <w:szCs w:val="21"/>
          <w:u w:val="single"/>
        </w:rPr>
        <w:t xml:space="preserve">                 </w:t>
      </w:r>
      <w:r>
        <w:rPr>
          <w:rFonts w:hAnsi="宋体" w:eastAsia="宋体" w:cs="宋体"/>
          <w:sz w:val="21"/>
          <w:szCs w:val="21"/>
        </w:rPr>
        <w:t xml:space="preserve">；同时我方承诺会及时接收并查阅相应的电子邮件，否则我方自动放弃获知相关信息并承担相应后果。</w:t>
      </w:r>
      <w:r>
        <w:rPr>
          <w:rFonts w:hAnsi="宋体" w:eastAsia="宋体" w:cs="宋体"/>
          <w:sz w:val="21"/>
          <w:szCs w:val="21"/>
        </w:rPr>
      </w:r>
      <w:r/>
    </w:p>
    <w:p>
      <w:pPr>
        <w:pStyle w:val="718"/>
        <w:ind w:firstLine="420"/>
        <w:rPr>
          <w:rFonts w:ascii="宋体" w:hAnsi="宋体" w:cs="宋体"/>
          <w:sz w:val="21"/>
          <w:szCs w:val="21"/>
        </w:rPr>
      </w:pPr>
      <w:r>
        <w:rPr>
          <w:rFonts w:hint="eastAsia" w:ascii="宋体" w:hAnsi="宋体" w:cs="宋体"/>
          <w:sz w:val="21"/>
          <w:szCs w:val="21"/>
        </w:rPr>
        <w:t xml:space="preserve">13.与本磋商相应文件有关的通讯地址：</w:t>
      </w:r>
      <w:r>
        <w:rPr>
          <w:rFonts w:ascii="宋体" w:hAnsi="宋体" w:cs="宋体"/>
          <w:sz w:val="21"/>
          <w:szCs w:val="21"/>
        </w:rPr>
      </w:r>
      <w:r/>
    </w:p>
    <w:p>
      <w:pPr>
        <w:pStyle w:val="718"/>
        <w:ind w:firstLine="210"/>
        <w:rPr>
          <w:rFonts w:ascii="宋体" w:hAnsi="宋体" w:cs="宋体"/>
          <w:sz w:val="21"/>
          <w:szCs w:val="21"/>
        </w:rPr>
      </w:pPr>
      <w:r>
        <w:rPr>
          <w:rFonts w:hint="eastAsia" w:ascii="宋体" w:hAnsi="宋体" w:cs="宋体"/>
          <w:sz w:val="21"/>
          <w:szCs w:val="21"/>
        </w:rPr>
        <w:t xml:space="preserve">单   位：                                              联 系 人： </w:t>
      </w:r>
      <w:r>
        <w:rPr>
          <w:rFonts w:ascii="宋体" w:hAnsi="宋体" w:cs="宋体"/>
          <w:sz w:val="21"/>
          <w:szCs w:val="21"/>
        </w:rPr>
      </w:r>
      <w:r/>
    </w:p>
    <w:p>
      <w:pPr>
        <w:pStyle w:val="718"/>
        <w:ind w:firstLine="210"/>
        <w:rPr>
          <w:rFonts w:ascii="宋体" w:hAnsi="宋体" w:cs="宋体"/>
          <w:sz w:val="21"/>
          <w:szCs w:val="21"/>
        </w:rPr>
      </w:pPr>
      <w:r>
        <w:rPr>
          <w:rFonts w:hint="eastAsia" w:ascii="宋体" w:hAnsi="宋体" w:cs="宋体"/>
          <w:sz w:val="21"/>
          <w:szCs w:val="21"/>
        </w:rPr>
        <w:t xml:space="preserve">地   址：                                              邮政编码： </w:t>
      </w:r>
      <w:r>
        <w:rPr>
          <w:rFonts w:ascii="宋体" w:hAnsi="宋体" w:cs="宋体"/>
          <w:sz w:val="21"/>
          <w:szCs w:val="21"/>
        </w:rPr>
      </w:r>
      <w:r/>
    </w:p>
    <w:p>
      <w:pPr>
        <w:pStyle w:val="718"/>
        <w:ind w:firstLine="210"/>
        <w:rPr>
          <w:rFonts w:hint="eastAsia" w:ascii="宋体" w:hAnsi="宋体" w:cs="宋体"/>
          <w:sz w:val="21"/>
          <w:szCs w:val="21"/>
        </w:rPr>
      </w:pPr>
      <w:r>
        <w:rPr>
          <w:rFonts w:hint="eastAsia" w:ascii="宋体" w:hAnsi="宋体" w:cs="宋体"/>
          <w:sz w:val="21"/>
          <w:szCs w:val="21"/>
        </w:rPr>
        <w:t xml:space="preserve">联系电话：                                             电子邮箱：</w:t>
      </w:r>
      <w:r>
        <w:rPr>
          <w:rFonts w:hint="eastAsia" w:ascii="宋体" w:hAnsi="宋体" w:cs="宋体"/>
          <w:sz w:val="21"/>
          <w:szCs w:val="21"/>
        </w:rPr>
      </w:r>
      <w:r/>
    </w:p>
    <w:p>
      <w:pPr>
        <w:pStyle w:val="980"/>
        <w:ind w:firstLine="420"/>
        <w:rPr>
          <w:rFonts w:hAnsi="宋体" w:eastAsia="宋体"/>
          <w:sz w:val="21"/>
          <w:szCs w:val="21"/>
        </w:rPr>
      </w:pPr>
      <w:r>
        <w:rPr>
          <w:rFonts w:hAnsi="宋体" w:eastAsia="宋体"/>
          <w:sz w:val="21"/>
          <w:szCs w:val="21"/>
        </w:rPr>
      </w:r>
      <w:r/>
    </w:p>
    <w:p>
      <w:pPr>
        <w:pStyle w:val="718"/>
        <w:ind w:right="-331"/>
        <w:spacing w:line="360" w:lineRule="auto"/>
        <w:tabs>
          <w:tab w:val="left" w:pos="9000" w:leader="none"/>
        </w:tabs>
        <w:rPr>
          <w:rFonts w:hint="eastAsia" w:hAnsi="宋体" w:cs="宋体"/>
          <w:sz w:val="21"/>
          <w:szCs w:val="21"/>
        </w:rPr>
      </w:pPr>
      <w:r>
        <w:rPr>
          <w:rFonts w:hint="eastAsia" w:hAnsi="宋体" w:cs="宋体"/>
          <w:sz w:val="21"/>
          <w:szCs w:val="21"/>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718"/>
        <w:spacing w:line="360" w:lineRule="auto"/>
        <w:rPr>
          <w:rFonts w:hint="eastAsia" w:ascii="宋体" w:hAnsi="宋体" w:cs="宋体"/>
          <w:bCs/>
          <w:sz w:val="21"/>
          <w:szCs w:val="21"/>
        </w:rPr>
      </w:pPr>
      <w:r>
        <w:rPr>
          <w:rFonts w:hint="eastAsia" w:ascii="宋体" w:hAnsi="宋体" w:cs="宋体"/>
          <w:bCs/>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r>
      <w:r/>
    </w:p>
    <w:p>
      <w:pPr>
        <w:pStyle w:val="718"/>
        <w:jc w:val="both"/>
        <w:spacing w:line="360" w:lineRule="auto"/>
        <w:rPr>
          <w:rFonts w:hint="eastAsia" w:ascii="宋体" w:hAnsi="宋体" w:cs="宋体"/>
          <w:b/>
          <w:bCs/>
          <w:sz w:val="21"/>
          <w:szCs w:val="21"/>
          <w:lang w:val="zh-CN"/>
        </w:rPr>
      </w:pPr>
      <w:r>
        <w:rPr>
          <w:rFonts w:hint="eastAsia" w:ascii="宋体" w:hAnsi="宋体" w:cs="宋体"/>
          <w:b/>
          <w:bCs/>
          <w:sz w:val="21"/>
          <w:szCs w:val="21"/>
        </w:rPr>
        <w:t xml:space="preserve">格式2：法定代表人授权委托书</w:t>
      </w:r>
      <w:r>
        <w:rPr>
          <w:rFonts w:hint="eastAsia" w:ascii="宋体" w:hAnsi="宋体" w:cs="宋体"/>
          <w:b/>
          <w:bCs/>
          <w:sz w:val="21"/>
          <w:szCs w:val="21"/>
          <w:lang w:val="zh-CN"/>
        </w:rPr>
      </w:r>
      <w:r/>
    </w:p>
    <w:p>
      <w:pPr>
        <w:pStyle w:val="718"/>
        <w:jc w:val="center"/>
        <w:spacing w:line="360" w:lineRule="auto"/>
        <w:rPr>
          <w:rFonts w:hint="eastAsia" w:ascii="宋体" w:hAnsi="宋体" w:cs="宋体"/>
          <w:b/>
          <w:bCs/>
          <w:spacing w:val="20"/>
        </w:rPr>
      </w:pPr>
      <w:r>
        <w:rPr>
          <w:rFonts w:hint="eastAsia" w:ascii="宋体" w:hAnsi="宋体" w:cs="宋体"/>
          <w:b/>
          <w:bCs/>
          <w:spacing w:val="20"/>
        </w:rPr>
        <w:t xml:space="preserve">法定代表人授权委托书</w:t>
      </w:r>
      <w:r>
        <w:rPr>
          <w:rFonts w:hint="eastAsia" w:ascii="宋体" w:hAnsi="宋体" w:cs="宋体"/>
          <w:b/>
          <w:bCs/>
          <w:spacing w:val="20"/>
        </w:rPr>
      </w:r>
      <w:r/>
    </w:p>
    <w:p>
      <w:pPr>
        <w:pStyle w:val="718"/>
        <w:spacing w:line="360" w:lineRule="auto"/>
        <w:rPr>
          <w:rFonts w:hint="eastAsia" w:ascii="宋体" w:hAnsi="宋体"/>
          <w:b/>
          <w:szCs w:val="21"/>
        </w:rPr>
      </w:pPr>
      <w:r>
        <w:rPr>
          <w:rFonts w:hint="eastAsia" w:ascii="宋体" w:hAnsi="宋体"/>
          <w:b/>
          <w:szCs w:val="21"/>
        </w:rPr>
      </w:r>
      <w:r/>
    </w:p>
    <w:p>
      <w:pPr>
        <w:pStyle w:val="915"/>
        <w:spacing w:line="360" w:lineRule="auto"/>
        <w:rPr>
          <w:rFonts w:ascii="宋体" w:hAnsi="宋体"/>
          <w:szCs w:val="21"/>
        </w:rPr>
      </w:pPr>
      <w:r>
        <w:rPr>
          <w:rFonts w:hint="eastAsia" w:ascii="宋体" w:hAnsi="宋体"/>
          <w:szCs w:val="21"/>
        </w:rPr>
        <w:t xml:space="preserve">  </w:t>
      </w:r>
      <w:r>
        <w:rPr>
          <w:rFonts w:hint="eastAsia" w:ascii="宋体" w:hAnsi="宋体"/>
        </w:rPr>
        <w:t xml:space="preserve">本授权委托书声明：</w:t>
      </w:r>
      <w:r>
        <w:rPr>
          <w:rFonts w:ascii="宋体" w:hAnsi="宋体"/>
        </w:rPr>
        <w:t xml:space="preserve">  </w:t>
      </w:r>
      <w:r>
        <w:rPr>
          <w:rFonts w:hint="eastAsia" w:ascii="宋体" w:hAnsi="宋体"/>
        </w:rPr>
        <w:t xml:space="preserve">我</w:t>
      </w:r>
      <w:r>
        <w:rPr>
          <w:rFonts w:ascii="宋体" w:hAnsi="宋体"/>
        </w:rPr>
        <w:t xml:space="preserve"> </w:t>
      </w:r>
      <w:r>
        <w:rPr>
          <w:rFonts w:ascii="宋体" w:hAnsi="宋体"/>
          <w:u w:val="single"/>
        </w:rPr>
        <w:t xml:space="preserve">          </w:t>
      </w:r>
      <w:r>
        <w:rPr>
          <w:rFonts w:hint="eastAsia" w:ascii="宋体" w:hAnsi="宋体"/>
        </w:rPr>
        <w:t xml:space="preserve">（姓名）系</w:t>
      </w:r>
      <w:r>
        <w:rPr>
          <w:rFonts w:ascii="宋体" w:hAnsi="宋体"/>
          <w:u w:val="single"/>
        </w:rPr>
        <w:t xml:space="preserve">             </w:t>
      </w:r>
      <w:r>
        <w:rPr>
          <w:rFonts w:hint="eastAsia" w:ascii="宋体" w:hAnsi="宋体"/>
        </w:rPr>
        <w:t xml:space="preserve">（磋商响应单位名称）的法定代表人，现授权委托</w:t>
      </w:r>
      <w:r>
        <w:rPr>
          <w:rFonts w:ascii="宋体" w:hAnsi="宋体"/>
          <w:u w:val="single"/>
        </w:rPr>
        <w:t xml:space="preserve">         </w:t>
      </w:r>
      <w:r>
        <w:rPr>
          <w:rFonts w:hint="eastAsia" w:ascii="宋体" w:hAnsi="宋体"/>
        </w:rPr>
        <w:t xml:space="preserve">（姓名）为我公司代理人，以本公司的名义参加</w:t>
      </w:r>
      <w:r>
        <w:rPr>
          <w:rFonts w:hint="eastAsia"/>
          <w:szCs w:val="21"/>
        </w:rPr>
        <w:t xml:space="preserve">诚德天工建设咨询（苏州）有限公司</w:t>
      </w:r>
      <w:r>
        <w:rPr>
          <w:rFonts w:hint="eastAsia" w:ascii="宋体" w:hAnsi="宋体"/>
        </w:rPr>
        <w:t xml:space="preserve">实施的编号为</w:t>
      </w:r>
      <w:r>
        <w:rPr>
          <w:rFonts w:ascii="宋体" w:hAnsi="宋体"/>
          <w:u w:val="single"/>
        </w:rPr>
        <w:t xml:space="preserve">        </w:t>
      </w:r>
      <w:r>
        <w:rPr>
          <w:rFonts w:hint="eastAsia" w:ascii="宋体" w:hAnsi="宋体"/>
        </w:rPr>
        <w:t xml:space="preserve">号的竞争性磋商采购活动。代理人在磋商、评审、合同订立和履行过程中所签署的一切文件和处理与这有关</w:t>
      </w:r>
      <w:r>
        <w:rPr>
          <w:rFonts w:hint="eastAsia" w:ascii="宋体" w:hAnsi="宋体"/>
          <w:szCs w:val="21"/>
        </w:rPr>
        <w:t xml:space="preserve">的一切事务，我公司均予以承认。</w:t>
      </w:r>
      <w:r>
        <w:rPr>
          <w:rFonts w:ascii="宋体" w:hAnsi="宋体"/>
          <w:szCs w:val="21"/>
        </w:rPr>
      </w:r>
      <w:r/>
    </w:p>
    <w:p>
      <w:pPr>
        <w:pStyle w:val="915"/>
        <w:spacing w:line="360" w:lineRule="auto"/>
        <w:rPr>
          <w:rFonts w:hint="eastAsia"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代理人在授权委托书有效期内签署的所有文件不因授权委托的撤销而失效，除非有撤销授权委托的书面通知，本授权委托书自磋商开始至合同履行完毕止。</w:t>
      </w:r>
      <w:r>
        <w:rPr>
          <w:rFonts w:hint="eastAsia" w:ascii="宋体" w:hAnsi="宋体"/>
          <w:szCs w:val="21"/>
        </w:rPr>
      </w:r>
      <w:r/>
    </w:p>
    <w:p>
      <w:pPr>
        <w:pStyle w:val="915"/>
        <w:spacing w:line="360" w:lineRule="auto"/>
        <w:rPr>
          <w:rFonts w:hint="eastAsia" w:ascii="宋体" w:hAnsi="宋体"/>
          <w:szCs w:val="21"/>
        </w:rPr>
      </w:pPr>
      <w:r>
        <w:rPr>
          <w:rFonts w:hint="eastAsia" w:ascii="宋体" w:hAnsi="宋体"/>
          <w:szCs w:val="21"/>
        </w:rPr>
        <w:t xml:space="preserve">代理人无转委托权。特此委托。</w:t>
      </w:r>
      <w:r>
        <w:rPr>
          <w:rFonts w:hint="eastAsia" w:ascii="宋体" w:hAnsi="宋体"/>
          <w:szCs w:val="21"/>
        </w:rPr>
      </w:r>
      <w:r/>
    </w:p>
    <w:p>
      <w:pPr>
        <w:pStyle w:val="718"/>
        <w:spacing w:line="360" w:lineRule="auto"/>
        <w:rPr>
          <w:rFonts w:hint="eastAsia" w:ascii="宋体" w:hAnsi="宋体"/>
          <w:sz w:val="21"/>
          <w:szCs w:val="21"/>
        </w:rPr>
      </w:pPr>
      <w:r>
        <w:rPr>
          <w:rFonts w:hint="eastAsia" w:ascii="宋体" w:hAnsi="宋体"/>
          <w:sz w:val="21"/>
          <w:szCs w:val="21"/>
        </w:rPr>
      </w:r>
      <w:r/>
    </w:p>
    <w:p>
      <w:pPr>
        <w:pStyle w:val="718"/>
        <w:spacing w:line="360" w:lineRule="auto"/>
        <w:rPr>
          <w:rFonts w:hint="eastAsia" w:ascii="宋体" w:hAnsi="宋体"/>
          <w:szCs w:val="21"/>
        </w:rPr>
      </w:pPr>
      <w:r>
        <w:rPr>
          <w:rFonts w:hint="eastAsia" w:ascii="宋体" w:hAnsi="宋体"/>
          <w:szCs w:val="21"/>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rPr>
      </w:pPr>
      <w:r>
        <w:rPr>
          <w:rFonts w:hint="eastAsia" w:ascii="宋体" w:hAnsi="宋体" w:cs="宋体"/>
          <w:bCs/>
          <w:sz w:val="21"/>
          <w:szCs w:val="21"/>
        </w:rPr>
        <w:t xml:space="preserve">法定代表人：（签字或盖章）</w:t>
      </w:r>
      <w:r>
        <w:rPr>
          <w:rFonts w:hint="eastAsia" w:ascii="宋体" w:hAnsi="宋体" w:cs="宋体"/>
          <w:bCs/>
          <w:sz w:val="21"/>
          <w:szCs w:val="21"/>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440" w:lineRule="exact"/>
        <w:rPr>
          <w:b/>
          <w:sz w:val="21"/>
          <w:szCs w:val="21"/>
        </w:rPr>
      </w:pPr>
      <w:r>
        <w:rPr>
          <w:b/>
          <w:sz w:val="21"/>
          <w:szCs w:val="21"/>
        </w:rPr>
        <w:t xml:space="preserve">备注：供应商如有授权委托，必须提供该法人授权委托书</w:t>
      </w:r>
      <w:r>
        <w:rPr>
          <w:rFonts w:hint="eastAsia"/>
          <w:b/>
          <w:sz w:val="21"/>
          <w:szCs w:val="21"/>
        </w:rPr>
        <w:t xml:space="preserve">、法定代表人身份证</w:t>
      </w:r>
      <w:r>
        <w:rPr>
          <w:b/>
          <w:sz w:val="21"/>
          <w:szCs w:val="21"/>
        </w:rPr>
        <w:t xml:space="preserve">及代理人身份证，否则</w:t>
      </w:r>
      <w:r>
        <w:rPr>
          <w:rFonts w:hint="eastAsia"/>
          <w:b/>
          <w:sz w:val="21"/>
          <w:szCs w:val="21"/>
        </w:rPr>
        <w:t xml:space="preserve">响应</w:t>
      </w:r>
      <w:r>
        <w:rPr>
          <w:b/>
          <w:sz w:val="21"/>
          <w:szCs w:val="21"/>
        </w:rPr>
        <w:t xml:space="preserve">无效；</w:t>
      </w:r>
      <w:r>
        <w:rPr>
          <w:b/>
          <w:sz w:val="21"/>
          <w:szCs w:val="21"/>
        </w:rPr>
      </w:r>
      <w:r/>
    </w:p>
    <w:p>
      <w:pPr>
        <w:pStyle w:val="718"/>
        <w:ind w:firstLine="637"/>
        <w:spacing w:line="440" w:lineRule="exact"/>
        <w:rPr>
          <w:b/>
          <w:sz w:val="21"/>
          <w:szCs w:val="21"/>
        </w:rPr>
      </w:pPr>
      <w:r>
        <w:rPr>
          <w:b/>
          <w:sz w:val="21"/>
          <w:szCs w:val="21"/>
        </w:rPr>
        <w:t xml:space="preserve">供应商无授权委托的情况下，必须提供法定代表人身份证，否则</w:t>
      </w:r>
      <w:r>
        <w:rPr>
          <w:rFonts w:hint="eastAsia" w:hAnsi="宋体" w:cs="宋体"/>
          <w:b/>
          <w:sz w:val="21"/>
          <w:szCs w:val="21"/>
        </w:rPr>
        <w:t xml:space="preserve">响应无效</w:t>
      </w:r>
      <w:r>
        <w:rPr>
          <w:b/>
          <w:sz w:val="21"/>
          <w:szCs w:val="21"/>
        </w:rPr>
        <w:t xml:space="preserve">。</w:t>
      </w:r>
      <w:r>
        <w:rPr>
          <w:b/>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hint="eastAsia" w:ascii="宋体" w:hAnsi="宋体" w:cs="宋体"/>
          <w:b/>
          <w:sz w:val="21"/>
          <w:szCs w:val="21"/>
          <w:lang w:val="zh-CN"/>
        </w:rPr>
      </w:pPr>
      <w:r>
        <w:rPr>
          <w:rFonts w:hint="eastAsia" w:ascii="宋体" w:hAnsi="宋体" w:cs="宋体"/>
          <w:b/>
          <w:bCs/>
          <w:sz w:val="21"/>
          <w:szCs w:val="21"/>
        </w:rPr>
        <w:br w:type="page" w:clear="all"/>
      </w:r>
      <w:r>
        <w:rPr>
          <w:rFonts w:hint="eastAsia" w:ascii="宋体" w:hAnsi="宋体" w:cs="宋体"/>
          <w:b/>
          <w:sz w:val="21"/>
          <w:szCs w:val="21"/>
        </w:rPr>
        <w:t xml:space="preserve">格式3：开标一览表（第一次报价，具体按“苏采云”系统填报）</w:t>
      </w:r>
      <w:r>
        <w:rPr>
          <w:rFonts w:hint="eastAsia" w:ascii="宋体" w:hAnsi="宋体" w:cs="宋体"/>
          <w:b/>
          <w:sz w:val="21"/>
          <w:szCs w:val="21"/>
          <w:lang w:val="zh-CN"/>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hint="eastAsia" w:ascii="宋体" w:hAnsi="宋体" w:cs="宋体"/>
          <w:b/>
          <w:bCs/>
          <w:iCs/>
          <w:sz w:val="21"/>
          <w:szCs w:val="21"/>
        </w:rPr>
        <w:t xml:space="preserve">无格式，</w:t>
      </w:r>
      <w:r>
        <w:rPr>
          <w:rFonts w:hAnsi="宋体"/>
          <w:b/>
          <w:bCs/>
          <w:sz w:val="21"/>
          <w:szCs w:val="21"/>
        </w:rPr>
        <w:t xml:space="preserve">以系统格式为准</w:t>
      </w:r>
      <w:r>
        <w:rPr>
          <w:rFonts w:hint="eastAsia" w:hAnsi="宋体"/>
          <w:b/>
          <w:bCs/>
          <w:sz w:val="21"/>
          <w:szCs w:val="21"/>
        </w:rPr>
        <w:t xml:space="preserve">。</w:t>
      </w: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spacing w:line="360" w:lineRule="auto"/>
        <w:rPr>
          <w:rFonts w:ascii="宋体" w:hAnsi="宋体"/>
          <w:sz w:val="21"/>
          <w:szCs w:val="21"/>
        </w:rPr>
      </w:pPr>
      <w:r>
        <w:rPr>
          <w:rFonts w:ascii="宋体" w:hAnsi="宋体"/>
          <w:sz w:val="21"/>
          <w:szCs w:val="21"/>
        </w:rPr>
      </w:r>
      <w:r/>
    </w:p>
    <w:p>
      <w:pPr>
        <w:pStyle w:val="718"/>
        <w:jc w:val="both"/>
        <w:spacing w:line="360" w:lineRule="auto"/>
        <w:rPr>
          <w:rFonts w:hint="eastAsia" w:ascii="宋体" w:hAnsi="宋体"/>
          <w:b/>
          <w:sz w:val="21"/>
          <w:szCs w:val="21"/>
        </w:rPr>
      </w:pPr>
      <w:r>
        <w:rPr>
          <w:rFonts w:hint="eastAsia" w:ascii="宋体" w:hAnsi="宋体"/>
          <w:b/>
          <w:sz w:val="21"/>
          <w:szCs w:val="21"/>
        </w:rPr>
      </w:r>
      <w:r/>
    </w:p>
    <w:p>
      <w:pPr>
        <w:pStyle w:val="718"/>
        <w:jc w:val="both"/>
        <w:spacing w:line="360" w:lineRule="auto"/>
        <w:rPr>
          <w:rFonts w:hint="eastAsia" w:ascii="宋体" w:hAnsi="宋体"/>
          <w:b/>
          <w:sz w:val="21"/>
          <w:szCs w:val="21"/>
        </w:rPr>
      </w:pPr>
      <w:r>
        <w:rPr>
          <w:rFonts w:hint="eastAsia" w:ascii="宋体" w:hAnsi="宋体"/>
          <w:b/>
          <w:sz w:val="21"/>
          <w:szCs w:val="21"/>
        </w:rPr>
      </w:r>
      <w:r/>
    </w:p>
    <w:p>
      <w:pPr>
        <w:pStyle w:val="718"/>
        <w:jc w:val="both"/>
        <w:spacing w:line="360" w:lineRule="auto"/>
        <w:rPr>
          <w:rFonts w:hint="eastAsia" w:ascii="宋体" w:hAnsi="宋体"/>
          <w:b/>
          <w:sz w:val="21"/>
          <w:szCs w:val="21"/>
        </w:rPr>
      </w:pPr>
      <w:r>
        <w:rPr>
          <w:rFonts w:hint="eastAsia" w:ascii="宋体" w:hAnsi="宋体"/>
          <w:b/>
          <w:sz w:val="21"/>
          <w:szCs w:val="21"/>
        </w:rPr>
      </w:r>
      <w:r/>
    </w:p>
    <w:p>
      <w:pPr>
        <w:pStyle w:val="718"/>
        <w:jc w:val="both"/>
        <w:spacing w:line="360" w:lineRule="auto"/>
        <w:rPr>
          <w:rFonts w:hint="eastAsia" w:ascii="宋体" w:hAnsi="宋体"/>
          <w:b/>
          <w:sz w:val="21"/>
          <w:szCs w:val="21"/>
        </w:rPr>
      </w:pPr>
      <w:r>
        <w:rPr>
          <w:rFonts w:hint="eastAsia" w:ascii="宋体" w:hAnsi="宋体"/>
          <w:b/>
          <w:sz w:val="21"/>
          <w:szCs w:val="21"/>
        </w:rPr>
        <w:br w:type="page" w:clear="all"/>
      </w:r>
      <w:r>
        <w:rPr>
          <w:rFonts w:hint="eastAsia" w:ascii="宋体" w:hAnsi="宋体"/>
          <w:b/>
          <w:sz w:val="21"/>
          <w:szCs w:val="21"/>
        </w:rPr>
        <w:t xml:space="preserve">格式4：报价明细表</w:t>
      </w:r>
      <w:r>
        <w:rPr>
          <w:rFonts w:hint="eastAsia" w:ascii="宋体" w:hAnsi="宋体"/>
          <w:b/>
          <w:sz w:val="21"/>
          <w:szCs w:val="21"/>
        </w:rPr>
      </w:r>
      <w:r/>
    </w:p>
    <w:p>
      <w:pPr>
        <w:pStyle w:val="718"/>
        <w:jc w:val="center"/>
        <w:rPr>
          <w:rFonts w:ascii="宋体" w:hAnsi="宋体" w:cs="宋体"/>
          <w:b/>
          <w:bCs/>
        </w:rPr>
      </w:pPr>
      <w:r>
        <w:rPr>
          <w:rFonts w:hint="eastAsia" w:ascii="宋体" w:hAnsi="宋体" w:cs="宋体"/>
          <w:b/>
          <w:bCs/>
        </w:rPr>
        <w:t xml:space="preserve">报价明细表</w:t>
      </w:r>
      <w:r>
        <w:rPr>
          <w:rFonts w:ascii="宋体" w:hAnsi="宋体" w:cs="宋体"/>
          <w:b/>
          <w:bCs/>
        </w:rPr>
      </w:r>
      <w:r/>
    </w:p>
    <w:p>
      <w:pPr>
        <w:pStyle w:val="980"/>
        <w:spacing w:line="360" w:lineRule="auto"/>
        <w:rPr>
          <w:rFonts w:hAnsi="宋体" w:eastAsia="宋体" w:cs="宋体"/>
          <w:sz w:val="21"/>
          <w:szCs w:val="21"/>
        </w:rPr>
      </w:pPr>
      <w:r>
        <w:rPr>
          <w:rFonts w:hAnsi="宋体" w:eastAsia="宋体" w:cs="宋体"/>
          <w:sz w:val="21"/>
          <w:szCs w:val="21"/>
        </w:rPr>
        <w:t xml:space="preserve">采购编号：                                               </w:t>
      </w:r>
      <w:r>
        <w:rPr>
          <w:rFonts w:hAnsi="宋体" w:eastAsia="宋体" w:cs="宋体"/>
          <w:sz w:val="21"/>
          <w:szCs w:val="21"/>
        </w:rPr>
      </w:r>
      <w:r/>
    </w:p>
    <w:tbl>
      <w:tblPr>
        <w:tblW w:w="9816" w:type="dxa"/>
        <w:jc w:val="center"/>
        <w:tblInd w:w="-8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80" w:type="dxa"/>
          <w:top w:w="80" w:type="dxa"/>
          <w:right w:w="80" w:type="dxa"/>
          <w:bottom w:w="80" w:type="dxa"/>
        </w:tblCellMar>
        <w:tblLook w:val="04A0" w:firstRow="1" w:lastRow="0" w:firstColumn="1" w:lastColumn="0" w:noHBand="0" w:noVBand="1"/>
      </w:tblPr>
      <w:tblGrid>
        <w:gridCol w:w="635"/>
        <w:gridCol w:w="1983"/>
        <w:gridCol w:w="1334"/>
        <w:gridCol w:w="1266"/>
        <w:gridCol w:w="1494"/>
        <w:gridCol w:w="3104"/>
      </w:tblGrid>
      <w:tr>
        <w:trPr>
          <w:trHeight w:val="498"/>
        </w:trPr>
        <w:tc>
          <w:tcPr>
            <w:tcMar>
              <w:left w:w="80" w:type="dxa"/>
              <w:top w:w="80" w:type="dxa"/>
              <w:right w:w="80" w:type="dxa"/>
              <w:bottom w:w="80" w:type="dxa"/>
            </w:tcMar>
            <w:tcW w:w="635" w:type="dxa"/>
            <w:vAlign w:val="center"/>
            <w:textDirection w:val="lrTb"/>
            <w:noWrap w:val="false"/>
          </w:tcPr>
          <w:p>
            <w:pPr>
              <w:pStyle w:val="718"/>
              <w:jc w:val="center"/>
              <w:spacing w:line="360" w:lineRule="auto"/>
              <w:rPr>
                <w:rFonts w:ascii="宋体" w:hAnsi="宋体" w:cs="宋体"/>
                <w:b/>
                <w:color w:val="000000"/>
                <w:sz w:val="21"/>
                <w:szCs w:val="21"/>
              </w:rPr>
            </w:pPr>
            <w:r>
              <w:rPr>
                <w:rFonts w:hint="eastAsia" w:ascii="宋体" w:hAnsi="宋体" w:cs="宋体"/>
                <w:b/>
                <w:color w:val="000000"/>
                <w:sz w:val="21"/>
                <w:szCs w:val="21"/>
              </w:rPr>
              <w:t xml:space="preserve">序号</w:t>
            </w:r>
            <w:r>
              <w:rPr>
                <w:rFonts w:ascii="宋体" w:hAnsi="宋体" w:cs="宋体"/>
                <w:b/>
                <w:color w:val="000000"/>
                <w:sz w:val="21"/>
                <w:szCs w:val="21"/>
              </w:rPr>
            </w:r>
            <w:r/>
          </w:p>
        </w:tc>
        <w:tc>
          <w:tcPr>
            <w:tcMar>
              <w:left w:w="80" w:type="dxa"/>
              <w:top w:w="80" w:type="dxa"/>
              <w:right w:w="80" w:type="dxa"/>
              <w:bottom w:w="80" w:type="dxa"/>
            </w:tcMar>
            <w:tcW w:w="1983" w:type="dxa"/>
            <w:vAlign w:val="center"/>
            <w:textDirection w:val="lrTb"/>
            <w:noWrap w:val="false"/>
          </w:tcPr>
          <w:p>
            <w:pPr>
              <w:pStyle w:val="718"/>
              <w:jc w:val="center"/>
              <w:spacing w:line="360" w:lineRule="auto"/>
              <w:rPr>
                <w:rFonts w:ascii="宋体" w:hAnsi="宋体" w:cs="宋体"/>
                <w:b/>
                <w:color w:val="000000"/>
                <w:sz w:val="21"/>
                <w:szCs w:val="21"/>
              </w:rPr>
            </w:pPr>
            <w:r>
              <w:rPr>
                <w:rFonts w:hint="eastAsia" w:ascii="宋体" w:hAnsi="宋体" w:cs="宋体"/>
                <w:b/>
                <w:color w:val="000000"/>
                <w:sz w:val="21"/>
                <w:szCs w:val="21"/>
              </w:rPr>
              <w:t xml:space="preserve">名称</w:t>
            </w:r>
            <w:r>
              <w:rPr>
                <w:rFonts w:ascii="宋体" w:hAnsi="宋体" w:cs="宋体"/>
                <w:b/>
                <w:color w:val="000000"/>
                <w:sz w:val="21"/>
                <w:szCs w:val="21"/>
              </w:rPr>
            </w:r>
            <w:r/>
          </w:p>
        </w:tc>
        <w:tc>
          <w:tcPr>
            <w:tcMar>
              <w:left w:w="80" w:type="dxa"/>
              <w:top w:w="80" w:type="dxa"/>
              <w:right w:w="80" w:type="dxa"/>
              <w:bottom w:w="80" w:type="dxa"/>
            </w:tcMar>
            <w:tcW w:w="1334" w:type="dxa"/>
            <w:vAlign w:val="center"/>
            <w:textDirection w:val="lrTb"/>
            <w:noWrap w:val="false"/>
          </w:tcPr>
          <w:p>
            <w:pPr>
              <w:pStyle w:val="718"/>
              <w:jc w:val="center"/>
              <w:spacing w:line="360" w:lineRule="auto"/>
              <w:rPr>
                <w:rFonts w:hint="eastAsia" w:ascii="宋体" w:hAnsi="宋体" w:cs="宋体"/>
                <w:b/>
                <w:color w:val="000000"/>
                <w:sz w:val="21"/>
                <w:szCs w:val="21"/>
                <w:lang w:val="zh-TW" w:eastAsia="zh-TW"/>
              </w:rPr>
            </w:pPr>
            <w:r>
              <w:rPr>
                <w:rFonts w:hint="eastAsia" w:ascii="宋体" w:hAnsi="宋体" w:cs="宋体"/>
                <w:b/>
                <w:color w:val="000000"/>
                <w:sz w:val="21"/>
                <w:szCs w:val="21"/>
              </w:rPr>
              <w:t xml:space="preserve">预估数量</w:t>
            </w:r>
            <w:r>
              <w:rPr>
                <w:rFonts w:hint="eastAsia" w:ascii="宋体" w:hAnsi="宋体" w:cs="宋体"/>
                <w:b/>
                <w:color w:val="000000"/>
                <w:sz w:val="21"/>
                <w:szCs w:val="21"/>
                <w:lang w:val="zh-TW" w:eastAsia="zh-TW"/>
              </w:rPr>
            </w:r>
            <w:r/>
          </w:p>
        </w:tc>
        <w:tc>
          <w:tcPr>
            <w:tcMar>
              <w:left w:w="80" w:type="dxa"/>
              <w:top w:w="80" w:type="dxa"/>
              <w:right w:w="80" w:type="dxa"/>
              <w:bottom w:w="80" w:type="dxa"/>
            </w:tcMar>
            <w:tcW w:w="1266" w:type="dxa"/>
            <w:vAlign w:val="center"/>
            <w:textDirection w:val="lrTb"/>
            <w:noWrap w:val="false"/>
          </w:tcPr>
          <w:p>
            <w:pPr>
              <w:pStyle w:val="718"/>
              <w:jc w:val="center"/>
              <w:spacing w:line="360" w:lineRule="auto"/>
              <w:rPr>
                <w:rFonts w:hint="eastAsia" w:ascii="宋体" w:hAnsi="宋体" w:cs="宋体"/>
                <w:b/>
                <w:color w:val="000000"/>
                <w:sz w:val="21"/>
                <w:szCs w:val="21"/>
                <w:lang w:val="zh-TW" w:eastAsia="zh-TW"/>
              </w:rPr>
            </w:pPr>
            <w:r>
              <w:rPr>
                <w:rFonts w:hint="eastAsia" w:ascii="宋体" w:hAnsi="宋体" w:cs="宋体"/>
                <w:b/>
                <w:color w:val="000000"/>
                <w:sz w:val="21"/>
                <w:szCs w:val="21"/>
              </w:rPr>
              <w:t xml:space="preserve">单价</w:t>
            </w:r>
            <w:r>
              <w:rPr>
                <w:rFonts w:hint="eastAsia" w:ascii="宋体" w:hAnsi="宋体" w:cs="宋体"/>
                <w:b/>
                <w:color w:val="000000"/>
                <w:sz w:val="21"/>
                <w:szCs w:val="21"/>
                <w:lang w:val="zh-TW" w:eastAsia="zh-TW"/>
              </w:rPr>
            </w:r>
            <w:r/>
          </w:p>
        </w:tc>
        <w:tc>
          <w:tcPr>
            <w:tcMar>
              <w:left w:w="80" w:type="dxa"/>
              <w:top w:w="80" w:type="dxa"/>
              <w:right w:w="80" w:type="dxa"/>
              <w:bottom w:w="80" w:type="dxa"/>
            </w:tcMar>
            <w:tcW w:w="1494" w:type="dxa"/>
            <w:vAlign w:val="center"/>
            <w:textDirection w:val="lrTb"/>
            <w:noWrap w:val="false"/>
          </w:tcPr>
          <w:p>
            <w:pPr>
              <w:pStyle w:val="718"/>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单项合价</w:t>
            </w:r>
            <w:r>
              <w:rPr>
                <w:rFonts w:hint="eastAsia" w:ascii="宋体" w:hAnsi="宋体" w:cs="宋体"/>
                <w:b/>
                <w:color w:val="000000"/>
                <w:sz w:val="21"/>
                <w:szCs w:val="21"/>
              </w:rPr>
            </w:r>
            <w:r/>
          </w:p>
        </w:tc>
        <w:tc>
          <w:tcPr>
            <w:tcMar>
              <w:left w:w="80" w:type="dxa"/>
              <w:top w:w="80" w:type="dxa"/>
              <w:right w:w="80" w:type="dxa"/>
              <w:bottom w:w="80" w:type="dxa"/>
            </w:tcMar>
            <w:tcW w:w="3104" w:type="dxa"/>
            <w:vAlign w:val="center"/>
            <w:textDirection w:val="lrTb"/>
            <w:noWrap w:val="false"/>
          </w:tcPr>
          <w:p>
            <w:pPr>
              <w:pStyle w:val="718"/>
              <w:jc w:val="center"/>
              <w:spacing w:line="360" w:lineRule="auto"/>
              <w:rPr>
                <w:rFonts w:hint="eastAsia" w:ascii="宋体" w:hAnsi="宋体" w:cs="宋体"/>
                <w:b/>
                <w:color w:val="000000"/>
                <w:sz w:val="21"/>
                <w:szCs w:val="21"/>
                <w:lang w:eastAsia="en-US"/>
              </w:rPr>
            </w:pPr>
            <w:r>
              <w:rPr>
                <w:rFonts w:hint="eastAsia" w:ascii="宋体" w:hAnsi="宋体" w:cs="宋体"/>
                <w:b/>
                <w:color w:val="000000"/>
                <w:sz w:val="21"/>
                <w:szCs w:val="21"/>
              </w:rPr>
              <w:t xml:space="preserve">备注</w:t>
            </w:r>
            <w:r>
              <w:rPr>
                <w:rFonts w:hint="eastAsia" w:ascii="宋体" w:hAnsi="宋体" w:cs="宋体"/>
                <w:b/>
                <w:color w:val="000000"/>
                <w:sz w:val="21"/>
                <w:szCs w:val="21"/>
                <w:lang w:eastAsia="en-US"/>
              </w:rPr>
            </w:r>
            <w:r/>
          </w:p>
        </w:tc>
      </w:tr>
      <w:tr>
        <w:trPr>
          <w:trHeight w:val="555"/>
        </w:trPr>
        <w:tc>
          <w:tcPr>
            <w:tcMar>
              <w:left w:w="80" w:type="dxa"/>
              <w:top w:w="80" w:type="dxa"/>
              <w:right w:w="80" w:type="dxa"/>
              <w:bottom w:w="80" w:type="dxa"/>
            </w:tcMar>
            <w:tcW w:w="635" w:type="dxa"/>
            <w:vAlign w:val="center"/>
            <w:textDirection w:val="lrTb"/>
            <w:noWrap w:val="false"/>
          </w:tcPr>
          <w:p>
            <w:pPr>
              <w:pStyle w:val="71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r>
            <w:r/>
          </w:p>
        </w:tc>
        <w:tc>
          <w:tcPr>
            <w:tcMar>
              <w:left w:w="80" w:type="dxa"/>
              <w:top w:w="80" w:type="dxa"/>
              <w:right w:w="80" w:type="dxa"/>
              <w:bottom w:w="80" w:type="dxa"/>
            </w:tcMar>
            <w:tcW w:w="1983" w:type="dxa"/>
            <w:vAlign w:val="center"/>
            <w:textDirection w:val="lrTb"/>
            <w:noWrap w:val="false"/>
          </w:tcPr>
          <w:p>
            <w:pPr>
              <w:pStyle w:val="718"/>
              <w:jc w:val="center"/>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tc>
        <w:tc>
          <w:tcPr>
            <w:tcMar>
              <w:left w:w="80" w:type="dxa"/>
              <w:top w:w="80" w:type="dxa"/>
              <w:right w:w="80" w:type="dxa"/>
              <w:bottom w:w="80" w:type="dxa"/>
            </w:tcMar>
            <w:tcW w:w="1334" w:type="dxa"/>
            <w:vAlign w:val="center"/>
            <w:textDirection w:val="lrTb"/>
            <w:noWrap w:val="false"/>
          </w:tcPr>
          <w:p>
            <w:pPr>
              <w:pStyle w:val="718"/>
              <w:jc w:val="center"/>
              <w:spacing w:line="360" w:lineRule="auto"/>
              <w:rPr>
                <w:rFonts w:ascii="宋体" w:hAnsi="宋体" w:cs="宋体"/>
                <w:bCs/>
                <w:color w:val="000000"/>
                <w:sz w:val="21"/>
                <w:szCs w:val="21"/>
                <w:lang w:eastAsia="en-US"/>
              </w:rPr>
            </w:pPr>
            <w:r>
              <w:rPr>
                <w:rFonts w:hint="eastAsia" w:ascii="宋体" w:hAnsi="宋体" w:cs="宋体"/>
                <w:bCs/>
                <w:color w:val="000000"/>
                <w:sz w:val="21"/>
                <w:szCs w:val="21"/>
              </w:rPr>
              <w:t xml:space="preserve">132个</w:t>
            </w:r>
            <w:r>
              <w:rPr>
                <w:rFonts w:ascii="宋体" w:hAnsi="宋体" w:cs="宋体"/>
                <w:bCs/>
                <w:color w:val="000000"/>
                <w:sz w:val="21"/>
                <w:szCs w:val="21"/>
                <w:lang w:eastAsia="en-US"/>
              </w:rPr>
            </w:r>
            <w:r/>
          </w:p>
        </w:tc>
        <w:tc>
          <w:tcPr>
            <w:tcMar>
              <w:left w:w="80" w:type="dxa"/>
              <w:top w:w="80" w:type="dxa"/>
              <w:right w:w="80" w:type="dxa"/>
              <w:bottom w:w="80" w:type="dxa"/>
            </w:tcMar>
            <w:tcW w:w="1266" w:type="dxa"/>
            <w:vAlign w:val="top"/>
            <w:textDirection w:val="lrTb"/>
            <w:noWrap w:val="false"/>
          </w:tcPr>
          <w:p>
            <w:pPr>
              <w:pStyle w:val="718"/>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tc>
        <w:tc>
          <w:tcPr>
            <w:tcMar>
              <w:left w:w="80" w:type="dxa"/>
              <w:top w:w="80" w:type="dxa"/>
              <w:right w:w="80" w:type="dxa"/>
              <w:bottom w:w="80" w:type="dxa"/>
            </w:tcMar>
            <w:tcW w:w="1494" w:type="dxa"/>
            <w:vAlign w:val="top"/>
            <w:textDirection w:val="lrTb"/>
            <w:noWrap w:val="false"/>
          </w:tcPr>
          <w:p>
            <w:pPr>
              <w:pStyle w:val="718"/>
              <w:spacing w:line="360" w:lineRule="auto"/>
              <w:rPr>
                <w:rFonts w:ascii="宋体" w:hAnsi="宋体" w:cs="宋体"/>
                <w:bCs/>
                <w:color w:val="000000"/>
                <w:sz w:val="21"/>
                <w:szCs w:val="21"/>
                <w:lang w:eastAsia="en-US"/>
              </w:rPr>
            </w:pPr>
            <w:r>
              <w:rPr>
                <w:rFonts w:ascii="宋体" w:hAnsi="宋体" w:cs="宋体"/>
                <w:bCs/>
                <w:color w:val="000000"/>
                <w:sz w:val="21"/>
                <w:szCs w:val="21"/>
                <w:lang w:eastAsia="en-US"/>
              </w:rPr>
            </w:r>
            <w:r/>
          </w:p>
        </w:tc>
        <w:tc>
          <w:tcPr>
            <w:tcMar>
              <w:left w:w="80" w:type="dxa"/>
              <w:top w:w="80" w:type="dxa"/>
              <w:right w:w="80" w:type="dxa"/>
              <w:bottom w:w="80" w:type="dxa"/>
            </w:tcMar>
            <w:tcW w:w="3104" w:type="dxa"/>
            <w:vAlign w:val="top"/>
            <w:textDirection w:val="lrTb"/>
            <w:noWrap w:val="false"/>
          </w:tcPr>
          <w:p>
            <w:pPr>
              <w:pStyle w:val="718"/>
              <w:spacing w:line="360" w:lineRule="auto"/>
              <w:rPr>
                <w:rFonts w:ascii="宋体" w:hAnsi="宋体" w:cs="宋体"/>
                <w:bCs/>
                <w:color w:val="000000"/>
                <w:sz w:val="21"/>
                <w:szCs w:val="21"/>
              </w:rPr>
            </w:pPr>
            <w:r>
              <w:rPr>
                <w:rFonts w:hint="eastAsia" w:ascii="宋体" w:hAnsi="宋体" w:cs="宋体"/>
                <w:b/>
                <w:color w:val="000000"/>
                <w:sz w:val="21"/>
                <w:szCs w:val="21"/>
                <w:lang w:val="zh-CN"/>
              </w:rPr>
              <w:t xml:space="preserve">审查单价最高限价：2万元/次（本项目按照单价进行报价，</w:t>
            </w:r>
            <w:r>
              <w:rPr>
                <w:rFonts w:hint="eastAsia" w:ascii="宋体" w:hAnsi="宋体" w:cs="宋体"/>
                <w:b/>
                <w:color w:val="000000"/>
                <w:sz w:val="21"/>
                <w:szCs w:val="21"/>
              </w:rPr>
              <w:t xml:space="preserve">响应</w:t>
            </w:r>
            <w:r>
              <w:rPr>
                <w:rFonts w:hint="eastAsia" w:ascii="宋体" w:hAnsi="宋体" w:cs="宋体"/>
                <w:b/>
                <w:color w:val="000000"/>
                <w:sz w:val="21"/>
                <w:szCs w:val="21"/>
                <w:lang w:val="zh-CN"/>
              </w:rPr>
              <w:t xml:space="preserve">报价不得超过审查单价最高限价，否则按照无效</w:t>
            </w:r>
            <w:r>
              <w:rPr>
                <w:rFonts w:hint="eastAsia" w:ascii="宋体" w:hAnsi="宋体" w:cs="宋体"/>
                <w:b/>
                <w:color w:val="000000"/>
                <w:sz w:val="21"/>
                <w:szCs w:val="21"/>
              </w:rPr>
              <w:t xml:space="preserve">响应</w:t>
            </w:r>
            <w:r>
              <w:rPr>
                <w:rFonts w:hint="eastAsia" w:ascii="宋体" w:hAnsi="宋体" w:cs="宋体"/>
                <w:b/>
                <w:color w:val="000000"/>
                <w:sz w:val="21"/>
                <w:szCs w:val="21"/>
                <w:lang w:val="zh-CN"/>
              </w:rPr>
              <w:t xml:space="preserve">处理）</w:t>
            </w:r>
            <w:r>
              <w:rPr>
                <w:rFonts w:ascii="宋体" w:hAnsi="宋体" w:cs="宋体"/>
                <w:bCs/>
                <w:color w:val="000000"/>
                <w:sz w:val="21"/>
                <w:szCs w:val="21"/>
              </w:rPr>
            </w:r>
            <w:r/>
          </w:p>
        </w:tc>
      </w:tr>
      <w:tr>
        <w:trPr>
          <w:trHeight w:val="504"/>
        </w:trPr>
        <w:tc>
          <w:tcPr>
            <w:tcMar>
              <w:left w:w="80" w:type="dxa"/>
              <w:top w:w="80" w:type="dxa"/>
              <w:right w:w="80" w:type="dxa"/>
              <w:bottom w:w="80" w:type="dxa"/>
            </w:tcMar>
            <w:tcW w:w="635" w:type="dxa"/>
            <w:vAlign w:val="center"/>
            <w:textDirection w:val="lrTb"/>
            <w:noWrap w:val="false"/>
          </w:tcPr>
          <w:p>
            <w:pPr>
              <w:pStyle w:val="71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r>
            <w:r/>
          </w:p>
        </w:tc>
        <w:tc>
          <w:tcPr>
            <w:tcMar>
              <w:left w:w="80" w:type="dxa"/>
              <w:top w:w="80" w:type="dxa"/>
              <w:right w:w="80" w:type="dxa"/>
              <w:bottom w:w="80" w:type="dxa"/>
            </w:tcMar>
            <w:tcW w:w="1983" w:type="dxa"/>
            <w:vAlign w:val="center"/>
            <w:textDirection w:val="lrTb"/>
            <w:noWrap w:val="false"/>
          </w:tcPr>
          <w:p>
            <w:pPr>
              <w:pStyle w:val="718"/>
              <w:spacing w:line="360" w:lineRule="auto"/>
              <w:rPr>
                <w:rFonts w:ascii="宋体" w:hAnsi="宋体" w:cs="宋体"/>
                <w:color w:val="000000"/>
                <w:sz w:val="21"/>
                <w:szCs w:val="21"/>
              </w:rPr>
            </w:pPr>
            <w:r>
              <w:rPr>
                <w:rFonts w:ascii="宋体" w:hAnsi="宋体" w:cs="宋体"/>
                <w:color w:val="000000"/>
                <w:sz w:val="21"/>
                <w:szCs w:val="21"/>
              </w:rPr>
            </w:r>
            <w:r/>
          </w:p>
        </w:tc>
        <w:tc>
          <w:tcPr>
            <w:tcMar>
              <w:left w:w="80" w:type="dxa"/>
              <w:top w:w="80" w:type="dxa"/>
              <w:right w:w="80" w:type="dxa"/>
              <w:bottom w:w="80" w:type="dxa"/>
            </w:tcMar>
            <w:tcW w:w="1334" w:type="dxa"/>
            <w:vAlign w:val="center"/>
            <w:textDirection w:val="lrTb"/>
            <w:noWrap w:val="false"/>
          </w:tcPr>
          <w:p>
            <w:pPr>
              <w:pStyle w:val="718"/>
              <w:spacing w:line="360" w:lineRule="auto"/>
              <w:rPr>
                <w:rFonts w:ascii="宋体" w:hAnsi="宋体" w:cs="宋体"/>
                <w:color w:val="000000"/>
                <w:sz w:val="21"/>
                <w:szCs w:val="21"/>
                <w:lang w:eastAsia="en-US"/>
              </w:rPr>
            </w:pPr>
            <w:r>
              <w:rPr>
                <w:rFonts w:ascii="宋体" w:hAnsi="宋体" w:cs="宋体"/>
                <w:color w:val="000000"/>
                <w:sz w:val="21"/>
                <w:szCs w:val="21"/>
                <w:lang w:eastAsia="en-US"/>
              </w:rPr>
            </w:r>
            <w:r/>
          </w:p>
        </w:tc>
        <w:tc>
          <w:tcPr>
            <w:tcMar>
              <w:left w:w="80" w:type="dxa"/>
              <w:top w:w="80" w:type="dxa"/>
              <w:right w:w="80" w:type="dxa"/>
              <w:bottom w:w="80" w:type="dxa"/>
            </w:tcMar>
            <w:tcW w:w="1266" w:type="dxa"/>
            <w:vAlign w:val="top"/>
            <w:textDirection w:val="lrTb"/>
            <w:noWrap w:val="false"/>
          </w:tcPr>
          <w:p>
            <w:pPr>
              <w:pStyle w:val="718"/>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tc>
        <w:tc>
          <w:tcPr>
            <w:tcMar>
              <w:left w:w="80" w:type="dxa"/>
              <w:top w:w="80" w:type="dxa"/>
              <w:right w:w="80" w:type="dxa"/>
              <w:bottom w:w="80" w:type="dxa"/>
            </w:tcMar>
            <w:tcW w:w="1494" w:type="dxa"/>
            <w:vAlign w:val="top"/>
            <w:textDirection w:val="lrTb"/>
            <w:noWrap w:val="false"/>
          </w:tcPr>
          <w:p>
            <w:pPr>
              <w:pStyle w:val="718"/>
              <w:spacing w:line="360" w:lineRule="auto"/>
              <w:rPr>
                <w:rFonts w:ascii="宋体" w:hAnsi="宋体" w:cs="宋体"/>
                <w:bCs/>
                <w:color w:val="000000"/>
                <w:sz w:val="21"/>
                <w:szCs w:val="21"/>
                <w:lang w:eastAsia="en-US"/>
              </w:rPr>
            </w:pPr>
            <w:r>
              <w:rPr>
                <w:rFonts w:ascii="宋体" w:hAnsi="宋体" w:cs="宋体"/>
                <w:bCs/>
                <w:color w:val="000000"/>
                <w:sz w:val="21"/>
                <w:szCs w:val="21"/>
                <w:lang w:eastAsia="en-US"/>
              </w:rPr>
            </w:r>
            <w:r/>
          </w:p>
        </w:tc>
        <w:tc>
          <w:tcPr>
            <w:tcMar>
              <w:left w:w="80" w:type="dxa"/>
              <w:top w:w="80" w:type="dxa"/>
              <w:right w:w="80" w:type="dxa"/>
              <w:bottom w:w="80" w:type="dxa"/>
            </w:tcMar>
            <w:tcW w:w="3104" w:type="dxa"/>
            <w:vAlign w:val="top"/>
            <w:textDirection w:val="lrTb"/>
            <w:noWrap w:val="false"/>
          </w:tcPr>
          <w:p>
            <w:pPr>
              <w:pStyle w:val="718"/>
              <w:spacing w:line="360" w:lineRule="auto"/>
              <w:rPr>
                <w:rFonts w:ascii="宋体" w:hAnsi="宋体" w:cs="宋体"/>
                <w:bCs/>
                <w:color w:val="000000"/>
                <w:sz w:val="21"/>
                <w:szCs w:val="21"/>
                <w:lang w:eastAsia="en-US"/>
              </w:rPr>
            </w:pPr>
            <w:r>
              <w:rPr>
                <w:rFonts w:ascii="宋体" w:hAnsi="宋体" w:cs="宋体"/>
                <w:bCs/>
                <w:color w:val="000000"/>
                <w:sz w:val="21"/>
                <w:szCs w:val="21"/>
                <w:lang w:eastAsia="en-US"/>
              </w:rPr>
            </w:r>
            <w:r/>
          </w:p>
        </w:tc>
      </w:tr>
      <w:tr>
        <w:trPr>
          <w:trHeight w:val="680"/>
        </w:trPr>
        <w:tc>
          <w:tcPr>
            <w:tcMar>
              <w:left w:w="80" w:type="dxa"/>
              <w:top w:w="80" w:type="dxa"/>
              <w:right w:w="80" w:type="dxa"/>
              <w:bottom w:w="80" w:type="dxa"/>
            </w:tcMar>
            <w:tcW w:w="635" w:type="dxa"/>
            <w:vAlign w:val="center"/>
            <w:textDirection w:val="lrTb"/>
            <w:noWrap w:val="false"/>
          </w:tcPr>
          <w:p>
            <w:pPr>
              <w:pStyle w:val="71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color w:val="000000"/>
                <w:sz w:val="21"/>
                <w:szCs w:val="21"/>
              </w:rPr>
            </w:r>
            <w:r/>
          </w:p>
        </w:tc>
        <w:tc>
          <w:tcPr>
            <w:tcMar>
              <w:left w:w="80" w:type="dxa"/>
              <w:top w:w="80" w:type="dxa"/>
              <w:right w:w="80" w:type="dxa"/>
              <w:bottom w:w="80" w:type="dxa"/>
            </w:tcMar>
            <w:tcW w:w="1983" w:type="dxa"/>
            <w:vAlign w:val="center"/>
            <w:textDirection w:val="lrTb"/>
            <w:noWrap w:val="false"/>
          </w:tcPr>
          <w:p>
            <w:pPr>
              <w:pStyle w:val="718"/>
              <w:spacing w:line="360" w:lineRule="auto"/>
              <w:rPr>
                <w:rFonts w:ascii="宋体" w:hAnsi="宋体" w:cs="宋体"/>
                <w:color w:val="000000"/>
                <w:sz w:val="21"/>
                <w:szCs w:val="21"/>
              </w:rPr>
            </w:pPr>
            <w:r>
              <w:rPr>
                <w:rFonts w:ascii="宋体" w:hAnsi="宋体" w:cs="宋体"/>
                <w:color w:val="000000"/>
                <w:sz w:val="21"/>
                <w:szCs w:val="21"/>
              </w:rPr>
            </w:r>
            <w:r/>
          </w:p>
        </w:tc>
        <w:tc>
          <w:tcPr>
            <w:tcMar>
              <w:left w:w="80" w:type="dxa"/>
              <w:top w:w="80" w:type="dxa"/>
              <w:right w:w="80" w:type="dxa"/>
              <w:bottom w:w="80" w:type="dxa"/>
            </w:tcMar>
            <w:tcW w:w="1334" w:type="dxa"/>
            <w:vAlign w:val="center"/>
            <w:textDirection w:val="lrTb"/>
            <w:noWrap w:val="false"/>
          </w:tcPr>
          <w:p>
            <w:pPr>
              <w:pStyle w:val="718"/>
              <w:spacing w:line="360" w:lineRule="auto"/>
              <w:rPr>
                <w:rFonts w:ascii="宋体" w:hAnsi="宋体" w:cs="宋体"/>
                <w:color w:val="000000"/>
                <w:sz w:val="21"/>
                <w:szCs w:val="21"/>
                <w:lang w:eastAsia="en-US"/>
              </w:rPr>
            </w:pPr>
            <w:r>
              <w:rPr>
                <w:rFonts w:ascii="宋体" w:hAnsi="宋体" w:cs="宋体"/>
                <w:color w:val="000000"/>
                <w:sz w:val="21"/>
                <w:szCs w:val="21"/>
                <w:lang w:eastAsia="en-US"/>
              </w:rPr>
            </w:r>
            <w:r/>
          </w:p>
        </w:tc>
        <w:tc>
          <w:tcPr>
            <w:tcMar>
              <w:left w:w="80" w:type="dxa"/>
              <w:top w:w="80" w:type="dxa"/>
              <w:right w:w="80" w:type="dxa"/>
              <w:bottom w:w="80" w:type="dxa"/>
            </w:tcMar>
            <w:tcW w:w="1266" w:type="dxa"/>
            <w:vAlign w:val="top"/>
            <w:textDirection w:val="lrTb"/>
            <w:noWrap w:val="false"/>
          </w:tcPr>
          <w:p>
            <w:pPr>
              <w:pStyle w:val="718"/>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tc>
        <w:tc>
          <w:tcPr>
            <w:tcMar>
              <w:left w:w="80" w:type="dxa"/>
              <w:top w:w="80" w:type="dxa"/>
              <w:right w:w="80" w:type="dxa"/>
              <w:bottom w:w="80" w:type="dxa"/>
            </w:tcMar>
            <w:tcW w:w="1494" w:type="dxa"/>
            <w:vAlign w:val="top"/>
            <w:textDirection w:val="lrTb"/>
            <w:noWrap w:val="false"/>
          </w:tcPr>
          <w:p>
            <w:pPr>
              <w:pStyle w:val="718"/>
              <w:spacing w:line="360" w:lineRule="auto"/>
              <w:rPr>
                <w:rFonts w:ascii="宋体" w:hAnsi="宋体" w:cs="宋体"/>
                <w:bCs/>
                <w:color w:val="000000"/>
                <w:sz w:val="21"/>
                <w:szCs w:val="21"/>
                <w:lang w:eastAsia="en-US"/>
              </w:rPr>
            </w:pPr>
            <w:r>
              <w:rPr>
                <w:rFonts w:ascii="宋体" w:hAnsi="宋体" w:cs="宋体"/>
                <w:bCs/>
                <w:color w:val="000000"/>
                <w:sz w:val="21"/>
                <w:szCs w:val="21"/>
                <w:lang w:eastAsia="en-US"/>
              </w:rPr>
            </w:r>
            <w:r/>
          </w:p>
        </w:tc>
        <w:tc>
          <w:tcPr>
            <w:tcMar>
              <w:left w:w="80" w:type="dxa"/>
              <w:top w:w="80" w:type="dxa"/>
              <w:right w:w="80" w:type="dxa"/>
              <w:bottom w:w="80" w:type="dxa"/>
            </w:tcMar>
            <w:tcW w:w="3104" w:type="dxa"/>
            <w:vAlign w:val="top"/>
            <w:textDirection w:val="lrTb"/>
            <w:noWrap w:val="false"/>
          </w:tcPr>
          <w:p>
            <w:pPr>
              <w:pStyle w:val="718"/>
              <w:spacing w:line="360" w:lineRule="auto"/>
              <w:rPr>
                <w:rFonts w:ascii="宋体" w:hAnsi="宋体" w:cs="宋体"/>
                <w:bCs/>
                <w:color w:val="000000"/>
                <w:sz w:val="21"/>
                <w:szCs w:val="21"/>
                <w:lang w:eastAsia="en-US"/>
              </w:rPr>
            </w:pPr>
            <w:r>
              <w:rPr>
                <w:rFonts w:ascii="宋体" w:hAnsi="宋体" w:cs="宋体"/>
                <w:bCs/>
                <w:color w:val="000000"/>
                <w:sz w:val="21"/>
                <w:szCs w:val="21"/>
                <w:lang w:eastAsia="en-US"/>
              </w:rPr>
            </w:r>
            <w:r/>
          </w:p>
        </w:tc>
      </w:tr>
      <w:tr>
        <w:trPr>
          <w:trHeight w:val="417"/>
        </w:trPr>
        <w:tc>
          <w:tcPr>
            <w:tcMar>
              <w:left w:w="80" w:type="dxa"/>
              <w:top w:w="80" w:type="dxa"/>
              <w:right w:w="80" w:type="dxa"/>
              <w:bottom w:w="80" w:type="dxa"/>
            </w:tcMar>
            <w:tcW w:w="635" w:type="dxa"/>
            <w:vAlign w:val="center"/>
            <w:textDirection w:val="lrTb"/>
            <w:noWrap w:val="false"/>
          </w:tcPr>
          <w:p>
            <w:pPr>
              <w:pStyle w:val="71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color w:val="000000"/>
                <w:sz w:val="21"/>
                <w:szCs w:val="21"/>
              </w:rPr>
            </w:r>
            <w:r/>
          </w:p>
        </w:tc>
        <w:tc>
          <w:tcPr>
            <w:tcMar>
              <w:left w:w="80" w:type="dxa"/>
              <w:top w:w="80" w:type="dxa"/>
              <w:right w:w="80" w:type="dxa"/>
              <w:bottom w:w="80" w:type="dxa"/>
            </w:tcMar>
            <w:tcW w:w="1983" w:type="dxa"/>
            <w:vAlign w:val="center"/>
            <w:textDirection w:val="lrTb"/>
            <w:noWrap w:val="false"/>
          </w:tcPr>
          <w:p>
            <w:pPr>
              <w:pStyle w:val="718"/>
              <w:spacing w:line="360" w:lineRule="auto"/>
              <w:rPr>
                <w:rFonts w:ascii="宋体" w:hAnsi="宋体" w:cs="宋体"/>
                <w:color w:val="000000"/>
                <w:sz w:val="21"/>
                <w:szCs w:val="21"/>
              </w:rPr>
            </w:pPr>
            <w:r>
              <w:rPr>
                <w:rFonts w:ascii="宋体" w:hAnsi="宋体" w:cs="宋体"/>
                <w:color w:val="000000"/>
                <w:sz w:val="21"/>
                <w:szCs w:val="21"/>
              </w:rPr>
            </w:r>
            <w:r/>
          </w:p>
        </w:tc>
        <w:tc>
          <w:tcPr>
            <w:tcMar>
              <w:left w:w="80" w:type="dxa"/>
              <w:top w:w="80" w:type="dxa"/>
              <w:right w:w="80" w:type="dxa"/>
              <w:bottom w:w="80" w:type="dxa"/>
            </w:tcMar>
            <w:tcW w:w="1334" w:type="dxa"/>
            <w:vAlign w:val="center"/>
            <w:textDirection w:val="lrTb"/>
            <w:noWrap w:val="false"/>
          </w:tcPr>
          <w:p>
            <w:pPr>
              <w:pStyle w:val="718"/>
              <w:spacing w:line="360" w:lineRule="auto"/>
              <w:rPr>
                <w:rFonts w:ascii="宋体" w:hAnsi="宋体" w:cs="宋体"/>
                <w:color w:val="000000"/>
                <w:sz w:val="21"/>
                <w:szCs w:val="21"/>
                <w:lang w:eastAsia="en-US"/>
              </w:rPr>
            </w:pPr>
            <w:r>
              <w:rPr>
                <w:rFonts w:ascii="宋体" w:hAnsi="宋体" w:cs="宋体"/>
                <w:color w:val="000000"/>
                <w:sz w:val="21"/>
                <w:szCs w:val="21"/>
                <w:lang w:eastAsia="en-US"/>
              </w:rPr>
            </w:r>
            <w:r/>
          </w:p>
        </w:tc>
        <w:tc>
          <w:tcPr>
            <w:tcMar>
              <w:left w:w="80" w:type="dxa"/>
              <w:top w:w="80" w:type="dxa"/>
              <w:right w:w="80" w:type="dxa"/>
              <w:bottom w:w="80" w:type="dxa"/>
            </w:tcMar>
            <w:tcW w:w="1266" w:type="dxa"/>
            <w:vAlign w:val="top"/>
            <w:textDirection w:val="lrTb"/>
            <w:noWrap w:val="false"/>
          </w:tcPr>
          <w:p>
            <w:pPr>
              <w:pStyle w:val="718"/>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tc>
        <w:tc>
          <w:tcPr>
            <w:tcMar>
              <w:left w:w="80" w:type="dxa"/>
              <w:top w:w="80" w:type="dxa"/>
              <w:right w:w="80" w:type="dxa"/>
              <w:bottom w:w="80" w:type="dxa"/>
            </w:tcMar>
            <w:tcW w:w="1494" w:type="dxa"/>
            <w:vAlign w:val="top"/>
            <w:textDirection w:val="lrTb"/>
            <w:noWrap w:val="false"/>
          </w:tcPr>
          <w:p>
            <w:pPr>
              <w:pStyle w:val="718"/>
              <w:spacing w:line="360" w:lineRule="auto"/>
              <w:rPr>
                <w:rFonts w:ascii="宋体" w:hAnsi="宋体" w:cs="宋体"/>
                <w:bCs/>
                <w:color w:val="000000"/>
                <w:sz w:val="21"/>
                <w:szCs w:val="21"/>
                <w:lang w:eastAsia="en-US"/>
              </w:rPr>
            </w:pPr>
            <w:r>
              <w:rPr>
                <w:rFonts w:ascii="宋体" w:hAnsi="宋体" w:cs="宋体"/>
                <w:bCs/>
                <w:color w:val="000000"/>
                <w:sz w:val="21"/>
                <w:szCs w:val="21"/>
                <w:lang w:eastAsia="en-US"/>
              </w:rPr>
            </w:r>
            <w:r/>
          </w:p>
        </w:tc>
        <w:tc>
          <w:tcPr>
            <w:tcMar>
              <w:left w:w="80" w:type="dxa"/>
              <w:top w:w="80" w:type="dxa"/>
              <w:right w:w="80" w:type="dxa"/>
              <w:bottom w:w="80" w:type="dxa"/>
            </w:tcMar>
            <w:tcW w:w="3104" w:type="dxa"/>
            <w:vAlign w:val="top"/>
            <w:textDirection w:val="lrTb"/>
            <w:noWrap w:val="false"/>
          </w:tcPr>
          <w:p>
            <w:pPr>
              <w:pStyle w:val="718"/>
              <w:spacing w:line="360" w:lineRule="auto"/>
              <w:rPr>
                <w:rFonts w:ascii="宋体" w:hAnsi="宋体" w:cs="宋体"/>
                <w:bCs/>
                <w:color w:val="000000"/>
                <w:sz w:val="21"/>
                <w:szCs w:val="21"/>
                <w:lang w:eastAsia="en-US"/>
              </w:rPr>
            </w:pPr>
            <w:r>
              <w:rPr>
                <w:rFonts w:ascii="宋体" w:hAnsi="宋体" w:cs="宋体"/>
                <w:bCs/>
                <w:color w:val="000000"/>
                <w:sz w:val="21"/>
                <w:szCs w:val="21"/>
                <w:lang w:eastAsia="en-US"/>
              </w:rPr>
            </w:r>
            <w:r/>
          </w:p>
        </w:tc>
      </w:tr>
      <w:tr>
        <w:trPr>
          <w:trHeight w:val="502"/>
        </w:trPr>
        <w:tc>
          <w:tcPr>
            <w:gridSpan w:val="3"/>
            <w:tcMar>
              <w:left w:w="80" w:type="dxa"/>
              <w:top w:w="80" w:type="dxa"/>
              <w:right w:w="80" w:type="dxa"/>
              <w:bottom w:w="80" w:type="dxa"/>
            </w:tcMar>
            <w:tcW w:w="3952"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合计</w:t>
            </w:r>
            <w:r>
              <w:rPr>
                <w:rFonts w:hint="eastAsia" w:ascii="宋体" w:hAnsi="宋体" w:cs="宋体"/>
                <w:sz w:val="21"/>
                <w:szCs w:val="21"/>
              </w:rPr>
            </w:r>
            <w:r/>
          </w:p>
        </w:tc>
        <w:tc>
          <w:tcPr>
            <w:tcMar>
              <w:left w:w="80" w:type="dxa"/>
              <w:top w:w="80" w:type="dxa"/>
              <w:right w:w="80" w:type="dxa"/>
              <w:bottom w:w="80" w:type="dxa"/>
            </w:tcMar>
            <w:tcW w:w="1266"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r>
            <w:r/>
          </w:p>
        </w:tc>
        <w:tc>
          <w:tcPr>
            <w:tcMar>
              <w:left w:w="80" w:type="dxa"/>
              <w:top w:w="80" w:type="dxa"/>
              <w:right w:w="80" w:type="dxa"/>
              <w:bottom w:w="80" w:type="dxa"/>
            </w:tcMar>
            <w:tcW w:w="1494" w:type="dxa"/>
            <w:vAlign w:val="center"/>
            <w:textDirection w:val="lrTb"/>
            <w:noWrap w:val="false"/>
          </w:tcPr>
          <w:p>
            <w:pPr>
              <w:pStyle w:val="718"/>
              <w:rPr>
                <w:rFonts w:ascii="宋体" w:hAnsi="宋体" w:cs="宋体"/>
                <w:sz w:val="21"/>
                <w:szCs w:val="21"/>
                <w:lang w:eastAsia="en-US"/>
              </w:rPr>
            </w:pPr>
            <w:r>
              <w:rPr>
                <w:rFonts w:ascii="宋体" w:hAnsi="宋体" w:cs="宋体"/>
                <w:sz w:val="21"/>
                <w:szCs w:val="21"/>
                <w:lang w:eastAsia="en-US"/>
              </w:rPr>
            </w:r>
            <w:r/>
          </w:p>
        </w:tc>
        <w:tc>
          <w:tcPr>
            <w:tcMar>
              <w:left w:w="80" w:type="dxa"/>
              <w:top w:w="80" w:type="dxa"/>
              <w:right w:w="80" w:type="dxa"/>
              <w:bottom w:w="80" w:type="dxa"/>
            </w:tcMar>
            <w:tcW w:w="3104" w:type="dxa"/>
            <w:vAlign w:val="center"/>
            <w:textDirection w:val="lrTb"/>
            <w:noWrap w:val="false"/>
          </w:tcPr>
          <w:p>
            <w:pPr>
              <w:pStyle w:val="718"/>
              <w:jc w:val="center"/>
              <w:rPr>
                <w:rFonts w:ascii="宋体" w:hAnsi="宋体" w:cs="宋体"/>
                <w:sz w:val="21"/>
                <w:szCs w:val="21"/>
                <w:lang w:eastAsia="en-US"/>
              </w:rPr>
            </w:pPr>
            <w:r>
              <w:rPr>
                <w:rFonts w:ascii="宋体" w:hAnsi="宋体" w:cs="宋体"/>
                <w:sz w:val="21"/>
                <w:szCs w:val="21"/>
                <w:lang w:eastAsia="en-US"/>
              </w:rPr>
            </w:r>
            <w:r/>
          </w:p>
        </w:tc>
      </w:tr>
    </w:tbl>
    <w:p>
      <w:pPr>
        <w:pStyle w:val="967"/>
        <w:rPr>
          <w:rFonts w:ascii="宋体" w:hAnsi="宋体"/>
        </w:rPr>
      </w:pPr>
      <w:r>
        <w:rPr>
          <w:rFonts w:ascii="宋体" w:hAnsi="宋体"/>
        </w:rPr>
      </w:r>
      <w:r/>
    </w:p>
    <w:p>
      <w:pPr>
        <w:pStyle w:val="967"/>
        <w:rPr>
          <w:rFonts w:ascii="宋体" w:hAnsi="宋体"/>
        </w:rPr>
      </w:pPr>
      <w:r>
        <w:rPr>
          <w:rFonts w:ascii="宋体" w:hAnsi="宋体"/>
        </w:rPr>
      </w:r>
      <w:r/>
    </w:p>
    <w:p>
      <w:pPr>
        <w:pStyle w:val="718"/>
        <w:ind w:right="-331"/>
        <w:spacing w:line="360" w:lineRule="auto"/>
        <w:tabs>
          <w:tab w:val="left" w:pos="9000" w:leader="none"/>
        </w:tabs>
        <w:rPr>
          <w:rFonts w:hint="eastAsia" w:hAnsi="宋体" w:cs="宋体"/>
          <w:sz w:val="21"/>
          <w:szCs w:val="21"/>
        </w:rPr>
      </w:pPr>
      <w:r>
        <w:rPr>
          <w:rFonts w:hint="eastAsia" w:hAnsi="宋体" w:cs="宋体"/>
          <w:sz w:val="21"/>
          <w:szCs w:val="21"/>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718"/>
        <w:ind w:left="42" w:hanging="42"/>
        <w:spacing w:line="420" w:lineRule="exact"/>
        <w:rPr>
          <w:rFonts w:hint="eastAsia" w:ascii="宋体" w:hAnsi="宋体" w:cs="宋体"/>
          <w:sz w:val="21"/>
          <w:szCs w:val="21"/>
        </w:rPr>
      </w:pPr>
      <w:r>
        <w:rPr>
          <w:rFonts w:hint="eastAsia" w:ascii="宋体" w:hAnsi="宋体" w:cs="宋体"/>
          <w:sz w:val="21"/>
          <w:szCs w:val="21"/>
        </w:rPr>
      </w:r>
      <w:r/>
    </w:p>
    <w:p>
      <w:pPr>
        <w:pStyle w:val="718"/>
        <w:ind w:left="42" w:hanging="42"/>
        <w:spacing w:line="420" w:lineRule="exact"/>
        <w:rPr>
          <w:rFonts w:hint="eastAsia" w:ascii="宋体" w:hAnsi="宋体" w:cs="宋体"/>
          <w:sz w:val="21"/>
          <w:szCs w:val="21"/>
        </w:rPr>
      </w:pPr>
      <w:r>
        <w:rPr>
          <w:rFonts w:hint="eastAsia" w:ascii="宋体" w:hAnsi="宋体" w:cs="宋体"/>
          <w:sz w:val="21"/>
          <w:szCs w:val="21"/>
        </w:rPr>
        <w:t xml:space="preserve">注：1</w:t>
      </w:r>
      <w:r>
        <w:rPr>
          <w:rFonts w:hint="eastAsia" w:ascii="宋体" w:hAnsi="宋体" w:cs="宋体"/>
          <w:sz w:val="21"/>
          <w:szCs w:val="21"/>
          <w:lang w:val="zh-TW"/>
        </w:rPr>
        <w:t xml:space="preserve">.</w:t>
      </w:r>
      <w:r>
        <w:rPr>
          <w:rFonts w:hint="eastAsia" w:ascii="宋体" w:hAnsi="宋体" w:cs="宋体"/>
          <w:sz w:val="21"/>
          <w:szCs w:val="21"/>
          <w:lang w:val="zh-TW" w:eastAsia="zh-TW"/>
        </w:rPr>
        <w:t xml:space="preserve">合计金额应与</w:t>
      </w:r>
      <w:r>
        <w:rPr>
          <w:rFonts w:hint="eastAsia" w:ascii="宋体" w:hAnsi="宋体" w:cs="宋体"/>
          <w:sz w:val="21"/>
          <w:szCs w:val="21"/>
        </w:rPr>
        <w:t xml:space="preserve">开标一览</w:t>
      </w:r>
      <w:r>
        <w:rPr>
          <w:rFonts w:hint="eastAsia" w:ascii="宋体" w:hAnsi="宋体" w:cs="宋体"/>
          <w:sz w:val="21"/>
          <w:szCs w:val="21"/>
          <w:lang w:val="zh-TW"/>
        </w:rPr>
        <w:t xml:space="preserve">表</w:t>
      </w:r>
      <w:r>
        <w:rPr>
          <w:rFonts w:hint="eastAsia" w:ascii="宋体" w:hAnsi="宋体" w:cs="宋体"/>
          <w:sz w:val="21"/>
          <w:szCs w:val="21"/>
        </w:rPr>
        <w:t xml:space="preserve">总报价</w:t>
      </w:r>
      <w:r>
        <w:rPr>
          <w:rFonts w:hint="eastAsia" w:ascii="宋体" w:hAnsi="宋体" w:cs="宋体"/>
          <w:sz w:val="21"/>
          <w:szCs w:val="21"/>
          <w:lang w:val="zh-TW" w:eastAsia="zh-TW"/>
        </w:rPr>
        <w:t xml:space="preserve">相同，否则以</w:t>
      </w:r>
      <w:r>
        <w:rPr>
          <w:rFonts w:hint="eastAsia" w:ascii="宋体" w:hAnsi="宋体" w:cs="宋体"/>
          <w:sz w:val="21"/>
          <w:szCs w:val="21"/>
        </w:rPr>
        <w:t xml:space="preserve">开标一览</w:t>
      </w:r>
      <w:r>
        <w:rPr>
          <w:rFonts w:hint="eastAsia" w:ascii="宋体" w:hAnsi="宋体" w:cs="宋体"/>
          <w:sz w:val="21"/>
          <w:szCs w:val="21"/>
          <w:lang w:val="zh-TW"/>
        </w:rPr>
        <w:t xml:space="preserve">表</w:t>
      </w:r>
      <w:r>
        <w:rPr>
          <w:rFonts w:hint="eastAsia" w:ascii="宋体" w:hAnsi="宋体" w:cs="宋体"/>
          <w:sz w:val="21"/>
          <w:szCs w:val="21"/>
          <w:lang w:val="zh-TW" w:eastAsia="zh-TW"/>
        </w:rPr>
        <w:t xml:space="preserve">为准。</w:t>
      </w:r>
      <w:r>
        <w:rPr>
          <w:rFonts w:hint="eastAsia" w:ascii="宋体" w:hAnsi="宋体" w:cs="宋体"/>
          <w:sz w:val="21"/>
          <w:szCs w:val="21"/>
        </w:rPr>
      </w:r>
      <w:r/>
    </w:p>
    <w:p>
      <w:pPr>
        <w:pStyle w:val="718"/>
        <w:ind w:firstLine="420"/>
        <w:spacing w:line="42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zh-TW"/>
        </w:rPr>
        <w:t xml:space="preserve">.</w:t>
      </w:r>
      <w:r>
        <w:rPr>
          <w:rFonts w:hint="eastAsia" w:ascii="宋体" w:hAnsi="宋体" w:cs="宋体"/>
          <w:sz w:val="21"/>
          <w:szCs w:val="21"/>
          <w:lang w:val="zh-TW" w:eastAsia="zh-TW"/>
        </w:rPr>
        <w:t xml:space="preserve">报价大写金额与小写金额不一致的，以大写金额为准；如果以文字表示的数据与数字表示的有差别，应以文字为准修正数字。</w:t>
      </w:r>
      <w:r>
        <w:rPr>
          <w:rFonts w:hint="eastAsia" w:ascii="宋体" w:hAnsi="宋体" w:cs="宋体"/>
          <w:sz w:val="21"/>
          <w:szCs w:val="21"/>
          <w:lang w:val="zh-TW"/>
        </w:rPr>
        <w:t xml:space="preserve">明显笔误的，允许修正，响应</w:t>
      </w:r>
      <w:r>
        <w:rPr>
          <w:rFonts w:hint="eastAsia" w:ascii="宋体" w:hAnsi="宋体" w:cs="宋体"/>
          <w:sz w:val="21"/>
          <w:szCs w:val="21"/>
        </w:rPr>
        <w:t xml:space="preserve">供应商</w:t>
      </w:r>
      <w:r>
        <w:rPr>
          <w:rFonts w:hint="eastAsia" w:ascii="宋体" w:hAnsi="宋体" w:cs="宋体"/>
          <w:sz w:val="21"/>
          <w:szCs w:val="21"/>
          <w:lang w:val="zh-TW" w:eastAsia="zh-TW"/>
        </w:rPr>
        <w:t xml:space="preserve">不同意以上修正，则其</w:t>
      </w:r>
      <w:r>
        <w:rPr>
          <w:rFonts w:hint="eastAsia" w:ascii="宋体" w:hAnsi="宋体" w:cs="宋体"/>
          <w:sz w:val="21"/>
          <w:szCs w:val="21"/>
          <w:lang w:val="zh-TW"/>
        </w:rPr>
        <w:t xml:space="preserve">响应</w:t>
      </w:r>
      <w:r>
        <w:rPr>
          <w:rFonts w:hint="eastAsia" w:ascii="宋体" w:hAnsi="宋体" w:cs="宋体"/>
          <w:sz w:val="21"/>
          <w:szCs w:val="21"/>
          <w:lang w:val="zh-TW" w:eastAsia="zh-TW"/>
        </w:rPr>
        <w:t xml:space="preserve">文件将被拒绝。</w:t>
      </w:r>
      <w:r>
        <w:rPr>
          <w:rFonts w:hint="eastAsia" w:ascii="宋体" w:hAnsi="宋体" w:cs="宋体"/>
          <w:sz w:val="21"/>
          <w:szCs w:val="21"/>
        </w:rPr>
      </w:r>
      <w:r/>
    </w:p>
    <w:p>
      <w:pPr>
        <w:pStyle w:val="718"/>
        <w:ind w:firstLine="420"/>
        <w:spacing w:line="420" w:lineRule="exact"/>
        <w:rPr>
          <w:rFonts w:hint="eastAsia" w:ascii="宋体" w:hAnsi="宋体" w:cs="宋体"/>
          <w:sz w:val="21"/>
          <w:szCs w:val="21"/>
          <w:lang w:val="zh-TW"/>
        </w:rPr>
      </w:pPr>
      <w:r>
        <w:rPr>
          <w:rFonts w:hint="eastAsia" w:ascii="宋体" w:hAnsi="宋体" w:cs="宋体"/>
          <w:sz w:val="21"/>
          <w:szCs w:val="21"/>
        </w:rPr>
        <w:t xml:space="preserve">3</w:t>
      </w:r>
      <w:r>
        <w:rPr>
          <w:rFonts w:hint="eastAsia" w:ascii="宋体" w:hAnsi="宋体" w:cs="宋体"/>
          <w:sz w:val="21"/>
          <w:szCs w:val="21"/>
          <w:lang w:val="zh-TW"/>
        </w:rPr>
        <w:t xml:space="preserve">.</w:t>
      </w:r>
      <w:r>
        <w:rPr>
          <w:rFonts w:hint="eastAsia" w:ascii="宋体" w:hAnsi="宋体" w:cs="宋体"/>
          <w:sz w:val="21"/>
          <w:szCs w:val="21"/>
          <w:lang w:val="zh-TW" w:eastAsia="zh-TW"/>
        </w:rPr>
        <w:t xml:space="preserve">报价金额全部采用人民币表示。</w:t>
      </w:r>
      <w:r>
        <w:rPr>
          <w:rFonts w:hint="eastAsia" w:ascii="宋体" w:hAnsi="宋体" w:cs="宋体"/>
          <w:sz w:val="21"/>
          <w:szCs w:val="21"/>
          <w:lang w:val="zh-TW"/>
        </w:rPr>
      </w:r>
      <w:r/>
    </w:p>
    <w:p>
      <w:pPr>
        <w:pStyle w:val="947"/>
        <w:jc w:val="both"/>
        <w:spacing w:before="0" w:beforeAutospacing="0" w:after="0" w:afterAutospacing="0" w:line="360" w:lineRule="auto"/>
        <w:rPr>
          <w:rFonts w:cs="宋体"/>
          <w:sz w:val="21"/>
          <w:szCs w:val="21"/>
        </w:rPr>
      </w:pPr>
      <w:r>
        <w:rPr>
          <w:rFonts w:cs="宋体"/>
          <w:sz w:val="21"/>
          <w:szCs w:val="21"/>
        </w:rPr>
      </w:r>
      <w:r/>
    </w:p>
    <w:p>
      <w:pPr>
        <w:pStyle w:val="718"/>
        <w:ind w:firstLine="960"/>
        <w:spacing w:line="360" w:lineRule="auto"/>
        <w:rPr>
          <w:rFonts w:hint="eastAsia" w:ascii="宋体" w:hAnsi="宋体"/>
          <w:szCs w:val="21"/>
        </w:rPr>
      </w:pPr>
      <w:r>
        <w:rPr>
          <w:rFonts w:hint="eastAsia" w:ascii="宋体" w:hAnsi="宋体"/>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jc w:val="both"/>
        <w:spacing w:line="360" w:lineRule="auto"/>
        <w:rPr>
          <w:rFonts w:hint="eastAsia" w:ascii="宋体" w:hAnsi="宋体" w:cs="宋体"/>
          <w:bCs/>
          <w:sz w:val="21"/>
          <w:szCs w:val="21"/>
        </w:rPr>
      </w:pPr>
      <w:r>
        <w:rPr>
          <w:rFonts w:hint="eastAsia" w:ascii="宋体" w:hAnsi="宋体" w:cs="宋体"/>
          <w:b/>
          <w:sz w:val="21"/>
          <w:szCs w:val="21"/>
          <w:lang w:val="zh-CN"/>
        </w:rPr>
        <w:br w:type="page" w:clear="all"/>
      </w:r>
      <w:r>
        <w:rPr>
          <w:rFonts w:hint="eastAsia" w:ascii="宋体" w:hAnsi="宋体" w:cs="宋体"/>
          <w:b/>
          <w:sz w:val="21"/>
          <w:szCs w:val="21"/>
        </w:rPr>
        <w:t xml:space="preserve">格式5</w:t>
      </w:r>
      <w:r>
        <w:rPr>
          <w:rFonts w:hint="eastAsia" w:ascii="宋体" w:hAnsi="宋体" w:cs="宋体"/>
          <w:b/>
          <w:sz w:val="21"/>
          <w:szCs w:val="21"/>
          <w:lang w:val="zh-CN"/>
        </w:rPr>
        <w:t xml:space="preserve">：拟投入本项目技术人员汇总表</w:t>
      </w:r>
      <w:r>
        <w:rPr>
          <w:rFonts w:hint="eastAsia" w:ascii="宋体" w:hAnsi="宋体" w:cs="宋体"/>
          <w:bCs/>
          <w:sz w:val="21"/>
          <w:szCs w:val="21"/>
        </w:rPr>
      </w:r>
      <w:r/>
    </w:p>
    <w:p>
      <w:pPr>
        <w:pStyle w:val="718"/>
        <w:jc w:val="center"/>
        <w:spacing w:line="340" w:lineRule="exact"/>
        <w:rPr>
          <w:rFonts w:hint="eastAsia" w:ascii="宋体" w:hAnsi="宋体" w:cs="宋体"/>
          <w:sz w:val="21"/>
          <w:szCs w:val="21"/>
        </w:rPr>
      </w:pPr>
      <w:r>
        <w:rPr>
          <w:rFonts w:hint="eastAsia" w:ascii="宋体" w:hAnsi="宋体" w:cs="宋体"/>
          <w:b/>
          <w:sz w:val="21"/>
          <w:szCs w:val="21"/>
        </w:rPr>
        <w:t xml:space="preserve">拟投入本项目技术人员汇总表</w:t>
      </w:r>
      <w:r>
        <w:rPr>
          <w:rFonts w:hint="eastAsia" w:ascii="宋体" w:hAnsi="宋体" w:cs="宋体"/>
          <w:sz w:val="21"/>
          <w:szCs w:val="21"/>
        </w:rPr>
      </w:r>
      <w:r/>
    </w:p>
    <w:p>
      <w:pPr>
        <w:pStyle w:val="718"/>
        <w:spacing w:line="340" w:lineRule="exact"/>
        <w:rPr>
          <w:rFonts w:hint="eastAsia" w:ascii="宋体" w:hAnsi="宋体" w:cs="宋体"/>
          <w:sz w:val="21"/>
          <w:szCs w:val="21"/>
        </w:rPr>
      </w:pPr>
      <w:r>
        <w:rPr>
          <w:rFonts w:hint="eastAsia" w:ascii="宋体" w:hAnsi="宋体" w:cs="宋体"/>
          <w:sz w:val="21"/>
          <w:szCs w:val="21"/>
        </w:rPr>
        <w:t xml:space="preserve">项目名称：                              采购编号：           </w:t>
      </w:r>
      <w:r>
        <w:rPr>
          <w:rFonts w:hint="eastAsia" w:ascii="宋体" w:hAnsi="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261"/>
        <w:gridCol w:w="734"/>
        <w:gridCol w:w="757"/>
        <w:gridCol w:w="758"/>
        <w:gridCol w:w="910"/>
        <w:gridCol w:w="917"/>
        <w:gridCol w:w="1325"/>
        <w:gridCol w:w="1539"/>
      </w:tblGrid>
      <w:tr>
        <w:trPr>
          <w:trHeight w:val="684"/>
        </w:trPr>
        <w:tc>
          <w:tcPr>
            <w:tcW w:w="733"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1261"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姓名</w:t>
            </w:r>
            <w:r>
              <w:rPr>
                <w:rFonts w:ascii="宋体" w:hAnsi="宋体"/>
                <w:sz w:val="21"/>
                <w:szCs w:val="21"/>
              </w:rPr>
            </w:r>
            <w:r/>
          </w:p>
        </w:tc>
        <w:tc>
          <w:tcPr>
            <w:tcW w:w="734"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年龄</w:t>
            </w:r>
            <w:r>
              <w:rPr>
                <w:rFonts w:ascii="宋体" w:hAnsi="宋体"/>
                <w:sz w:val="21"/>
                <w:szCs w:val="21"/>
              </w:rPr>
            </w:r>
            <w:r/>
          </w:p>
        </w:tc>
        <w:tc>
          <w:tcPr>
            <w:tcW w:w="757"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性别</w:t>
            </w:r>
            <w:r>
              <w:rPr>
                <w:rFonts w:ascii="宋体" w:hAnsi="宋体"/>
                <w:sz w:val="21"/>
                <w:szCs w:val="21"/>
              </w:rPr>
            </w:r>
            <w:r/>
          </w:p>
        </w:tc>
        <w:tc>
          <w:tcPr>
            <w:tcW w:w="758"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学历</w:t>
            </w:r>
            <w:r>
              <w:rPr>
                <w:rFonts w:ascii="宋体" w:hAnsi="宋体"/>
                <w:sz w:val="21"/>
                <w:szCs w:val="21"/>
              </w:rPr>
            </w:r>
            <w:r/>
          </w:p>
        </w:tc>
        <w:tc>
          <w:tcPr>
            <w:tcW w:w="910"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专业</w:t>
            </w:r>
            <w:r>
              <w:rPr>
                <w:rFonts w:ascii="宋体" w:hAnsi="宋体"/>
                <w:sz w:val="21"/>
                <w:szCs w:val="21"/>
              </w:rPr>
            </w:r>
            <w:r/>
          </w:p>
        </w:tc>
        <w:tc>
          <w:tcPr>
            <w:tcW w:w="917"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职称/资格</w:t>
            </w:r>
            <w:r>
              <w:rPr>
                <w:rFonts w:ascii="宋体" w:hAnsi="宋体"/>
                <w:sz w:val="21"/>
                <w:szCs w:val="21"/>
              </w:rPr>
            </w:r>
            <w:r/>
          </w:p>
        </w:tc>
        <w:tc>
          <w:tcPr>
            <w:tcW w:w="1325"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在本项目拟任职务</w:t>
            </w:r>
            <w:r>
              <w:rPr>
                <w:rFonts w:ascii="宋体" w:hAnsi="宋体"/>
                <w:sz w:val="21"/>
                <w:szCs w:val="21"/>
              </w:rPr>
            </w:r>
            <w:r/>
          </w:p>
        </w:tc>
        <w:tc>
          <w:tcPr>
            <w:tcW w:w="1539" w:type="dxa"/>
            <w:vAlign w:val="center"/>
            <w:textDirection w:val="lrTb"/>
            <w:noWrap w:val="false"/>
          </w:tcPr>
          <w:p>
            <w:pPr>
              <w:pStyle w:val="718"/>
              <w:jc w:val="center"/>
              <w:spacing w:line="340" w:lineRule="exact"/>
              <w:rPr>
                <w:rFonts w:hint="eastAsia" w:ascii="宋体" w:hAnsi="宋体"/>
                <w:sz w:val="21"/>
                <w:szCs w:val="21"/>
              </w:rPr>
            </w:pPr>
            <w:r>
              <w:rPr>
                <w:rFonts w:hint="eastAsia" w:ascii="宋体" w:hAnsi="宋体"/>
                <w:sz w:val="21"/>
                <w:szCs w:val="21"/>
              </w:rPr>
              <w:t xml:space="preserve">备注</w:t>
            </w:r>
            <w:r>
              <w:rPr>
                <w:rFonts w:hint="eastAsia" w:ascii="宋体" w:hAnsi="宋体"/>
                <w:sz w:val="21"/>
                <w:szCs w:val="21"/>
              </w:rPr>
            </w:r>
            <w:r/>
          </w:p>
        </w:tc>
      </w:tr>
      <w:tr>
        <w:trPr>
          <w:trHeight w:val="469"/>
        </w:trPr>
        <w:tc>
          <w:tcPr>
            <w:tcW w:w="733"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261"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57"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58"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910"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917"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25"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539"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446"/>
        </w:trPr>
        <w:tc>
          <w:tcPr>
            <w:tcW w:w="733"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261"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57"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58"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910"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917"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25"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539"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347"/>
        </w:trPr>
        <w:tc>
          <w:tcPr>
            <w:tcW w:w="733"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261"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57"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58"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910"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917"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25"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539"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347"/>
        </w:trPr>
        <w:tc>
          <w:tcPr>
            <w:tcW w:w="733"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261"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57"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58"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910"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917"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25"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539"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357"/>
        </w:trPr>
        <w:tc>
          <w:tcPr>
            <w:gridSpan w:val="9"/>
            <w:tcW w:w="8934"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（可加行）</w:t>
            </w:r>
            <w:r>
              <w:rPr>
                <w:rFonts w:ascii="宋体" w:hAnsi="宋体"/>
                <w:sz w:val="21"/>
                <w:szCs w:val="21"/>
              </w:rPr>
            </w:r>
            <w:r/>
          </w:p>
        </w:tc>
      </w:tr>
    </w:tbl>
    <w:p>
      <w:pPr>
        <w:pStyle w:val="718"/>
        <w:spacing w:line="340" w:lineRule="exact"/>
        <w:rPr>
          <w:rFonts w:hint="eastAsia" w:ascii="宋体" w:hAnsi="宋体" w:cs="宋体"/>
          <w:b/>
          <w:bCs/>
          <w:sz w:val="21"/>
          <w:szCs w:val="21"/>
        </w:rPr>
      </w:pPr>
      <w:r>
        <w:rPr>
          <w:rFonts w:hint="eastAsia" w:ascii="宋体" w:hAnsi="宋体" w:cs="宋体"/>
          <w:sz w:val="21"/>
          <w:szCs w:val="21"/>
        </w:rPr>
        <w:t xml:space="preserve">注：</w:t>
      </w:r>
      <w:r>
        <w:rPr>
          <w:rFonts w:hint="eastAsia" w:ascii="宋体" w:hAnsi="宋体" w:cs="宋体"/>
          <w:b/>
          <w:bCs/>
          <w:sz w:val="21"/>
          <w:szCs w:val="21"/>
        </w:rPr>
        <w:t xml:space="preserve">1.服务类项目中供应商若使用退休人员，将不享受中小企业扶持政策。</w:t>
      </w:r>
      <w:r>
        <w:rPr>
          <w:rFonts w:hint="eastAsia" w:ascii="宋体" w:hAnsi="宋体" w:cs="宋体"/>
          <w:b/>
          <w:bCs/>
          <w:sz w:val="21"/>
          <w:szCs w:val="21"/>
        </w:rPr>
      </w:r>
      <w:r/>
    </w:p>
    <w:p>
      <w:pPr>
        <w:pStyle w:val="718"/>
        <w:ind w:left="239" w:firstLine="210"/>
        <w:spacing w:line="340" w:lineRule="exact"/>
        <w:rPr>
          <w:rFonts w:hint="eastAsia" w:ascii="宋体" w:hAnsi="宋体" w:cs="宋体"/>
          <w:sz w:val="21"/>
          <w:szCs w:val="21"/>
        </w:rPr>
      </w:pPr>
      <w:r>
        <w:rPr>
          <w:rFonts w:hint="eastAsia" w:ascii="宋体" w:hAnsi="宋体" w:cs="宋体"/>
          <w:sz w:val="21"/>
          <w:szCs w:val="21"/>
        </w:rPr>
        <w:t xml:space="preserve">2.根据供应商实际情况提供相关人员证明材料。</w:t>
      </w:r>
      <w:r>
        <w:rPr>
          <w:rFonts w:hint="eastAsia" w:ascii="宋体" w:hAnsi="宋体" w:cs="宋体"/>
          <w:sz w:val="21"/>
          <w:szCs w:val="21"/>
        </w:rPr>
      </w:r>
      <w:r/>
    </w:p>
    <w:p>
      <w:pPr>
        <w:pStyle w:val="718"/>
        <w:ind w:left="239"/>
        <w:spacing w:line="340" w:lineRule="exact"/>
        <w:rPr>
          <w:rFonts w:hint="eastAsia" w:ascii="宋体" w:hAnsi="宋体" w:cs="宋体"/>
          <w:sz w:val="21"/>
          <w:szCs w:val="21"/>
        </w:rPr>
      </w:pPr>
      <w:r>
        <w:rPr>
          <w:rFonts w:hint="eastAsia" w:ascii="宋体" w:hAnsi="宋体" w:cs="宋体"/>
          <w:sz w:val="21"/>
          <w:szCs w:val="21"/>
        </w:rPr>
      </w:r>
      <w:r/>
    </w:p>
    <w:p>
      <w:pPr>
        <w:pStyle w:val="718"/>
        <w:ind w:left="239"/>
        <w:spacing w:line="340" w:lineRule="exact"/>
        <w:rPr>
          <w:rFonts w:hint="eastAsia" w:ascii="宋体" w:hAnsi="宋体" w:cs="宋体"/>
          <w:sz w:val="21"/>
          <w:szCs w:val="21"/>
        </w:rPr>
      </w:pPr>
      <w:r>
        <w:rPr>
          <w:rFonts w:hint="eastAsia" w:ascii="宋体" w:hAnsi="宋体" w:cs="宋体"/>
          <w:sz w:val="21"/>
          <w:szCs w:val="21"/>
        </w:rPr>
      </w:r>
      <w:r/>
    </w:p>
    <w:p>
      <w:pPr>
        <w:pStyle w:val="718"/>
        <w:ind w:left="239"/>
        <w:spacing w:line="340" w:lineRule="exact"/>
        <w:rPr>
          <w:rFonts w:hint="eastAsia" w:ascii="宋体" w:hAnsi="宋体" w:cs="宋体"/>
          <w:sz w:val="21"/>
          <w:szCs w:val="21"/>
        </w:rPr>
      </w:pPr>
      <w:r>
        <w:rPr>
          <w:rFonts w:hint="eastAsia" w:ascii="宋体" w:hAnsi="宋体" w:cs="宋体"/>
          <w:sz w:val="21"/>
          <w:szCs w:val="21"/>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spacing w:line="360" w:lineRule="auto"/>
        <w:rPr>
          <w:b/>
          <w:sz w:val="21"/>
          <w:szCs w:val="21"/>
          <w:lang w:val="zh-CN"/>
        </w:rPr>
      </w:pPr>
      <w:r>
        <w:rPr>
          <w:rFonts w:hint="eastAsia" w:ascii="宋体" w:hAnsi="宋体"/>
          <w:b/>
          <w:sz w:val="21"/>
          <w:szCs w:val="21"/>
        </w:rPr>
        <w:br w:type="page" w:clear="all"/>
      </w:r>
      <w:r>
        <w:rPr>
          <w:rFonts w:hint="eastAsia" w:ascii="宋体" w:hAnsi="宋体"/>
          <w:b/>
          <w:sz w:val="21"/>
          <w:szCs w:val="21"/>
        </w:rPr>
        <w:t xml:space="preserve">格式6：</w:t>
      </w:r>
      <w:r>
        <w:rPr>
          <w:rFonts w:hint="eastAsia" w:hAnsi="宋体"/>
          <w:b/>
          <w:sz w:val="21"/>
          <w:szCs w:val="21"/>
        </w:rPr>
        <w:t xml:space="preserve">项目负责人情况表</w:t>
      </w:r>
      <w:r>
        <w:rPr>
          <w:b/>
          <w:sz w:val="21"/>
          <w:szCs w:val="21"/>
          <w:lang w:val="zh-CN"/>
        </w:rPr>
      </w:r>
      <w:r/>
    </w:p>
    <w:p>
      <w:pPr>
        <w:pStyle w:val="718"/>
        <w:jc w:val="center"/>
        <w:spacing w:line="360" w:lineRule="auto"/>
        <w:rPr>
          <w:b/>
          <w:sz w:val="21"/>
          <w:szCs w:val="21"/>
          <w:lang w:val="zh-CN"/>
        </w:rPr>
      </w:pPr>
      <w:r>
        <w:rPr>
          <w:rFonts w:hint="eastAsia" w:hAnsi="宋体"/>
          <w:b/>
          <w:sz w:val="21"/>
          <w:szCs w:val="21"/>
        </w:rPr>
        <w:t xml:space="preserve">项目负责人情况表</w:t>
      </w:r>
      <w:r>
        <w:rPr>
          <w:b/>
          <w:sz w:val="21"/>
          <w:szCs w:val="21"/>
          <w:lang w:val="zh-CN"/>
        </w:rPr>
      </w:r>
      <w:r/>
    </w:p>
    <w:p>
      <w:pPr>
        <w:pStyle w:val="718"/>
        <w:spacing w:line="340" w:lineRule="exact"/>
        <w:rPr>
          <w:rFonts w:hint="eastAsia" w:ascii="宋体" w:hAnsi="宋体"/>
          <w:b/>
          <w:sz w:val="21"/>
          <w:szCs w:val="21"/>
        </w:rPr>
      </w:pPr>
      <w:r>
        <w:rPr>
          <w:rFonts w:hint="eastAsia" w:ascii="宋体" w:hAnsi="宋体"/>
          <w:sz w:val="21"/>
          <w:szCs w:val="21"/>
        </w:rPr>
        <w:t xml:space="preserve">项目名称：</w:t>
      </w:r>
      <w:r>
        <w:rPr>
          <w:rFonts w:hint="eastAsia" w:ascii="宋体" w:hAnsi="宋体" w:cs="宋体"/>
          <w:bCs/>
          <w:sz w:val="21"/>
          <w:szCs w:val="21"/>
        </w:rPr>
        <w:t xml:space="preserve">                                    </w:t>
      </w:r>
      <w:r>
        <w:rPr>
          <w:rFonts w:hint="eastAsia" w:ascii="宋体" w:hAnsi="宋体"/>
          <w:sz w:val="21"/>
          <w:szCs w:val="21"/>
        </w:rPr>
        <w:t xml:space="preserve">采购</w:t>
      </w:r>
      <w:r>
        <w:rPr>
          <w:rFonts w:ascii="宋体" w:hAnsi="宋体"/>
          <w:sz w:val="21"/>
          <w:szCs w:val="21"/>
        </w:rPr>
        <w:t xml:space="preserve">编号：</w:t>
      </w:r>
      <w:r>
        <w:rPr>
          <w:rFonts w:hint="eastAsia" w:ascii="宋体" w:hAnsi="宋体"/>
          <w:b/>
          <w:sz w:val="21"/>
          <w:szCs w:val="21"/>
        </w:rPr>
      </w:r>
      <w:r/>
    </w:p>
    <w:tbl>
      <w:tblPr>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377"/>
        <w:gridCol w:w="850"/>
        <w:gridCol w:w="1004"/>
        <w:gridCol w:w="202"/>
        <w:gridCol w:w="1422"/>
        <w:gridCol w:w="383"/>
        <w:gridCol w:w="881"/>
        <w:gridCol w:w="1581"/>
        <w:gridCol w:w="126"/>
        <w:gridCol w:w="1606"/>
      </w:tblGrid>
      <w:tr>
        <w:trPr>
          <w:trHeight w:val="273"/>
        </w:trPr>
        <w:tc>
          <w:tcPr>
            <w:tcW w:w="1405"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姓名</w:t>
            </w:r>
            <w:r>
              <w:rPr>
                <w:rFonts w:ascii="宋体" w:hAnsi="宋体"/>
                <w:sz w:val="21"/>
                <w:szCs w:val="21"/>
              </w:rPr>
            </w:r>
            <w:r/>
          </w:p>
        </w:tc>
        <w:tc>
          <w:tcPr>
            <w:gridSpan w:val="2"/>
            <w:tcW w:w="1227" w:type="dxa"/>
            <w:vAlign w:val="top"/>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004"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性别</w:t>
            </w:r>
            <w:r>
              <w:rPr>
                <w:rFonts w:ascii="宋体" w:hAnsi="宋体"/>
                <w:sz w:val="21"/>
                <w:szCs w:val="21"/>
              </w:rPr>
            </w:r>
            <w:r/>
          </w:p>
        </w:tc>
        <w:tc>
          <w:tcPr>
            <w:gridSpan w:val="3"/>
            <w:tcW w:w="2007" w:type="dxa"/>
            <w:vAlign w:val="top"/>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gridSpan w:val="3"/>
            <w:tcW w:w="2588"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年龄</w:t>
            </w:r>
            <w:r>
              <w:rPr>
                <w:rFonts w:ascii="宋体" w:hAnsi="宋体"/>
                <w:sz w:val="21"/>
                <w:szCs w:val="21"/>
              </w:rPr>
            </w:r>
            <w:r/>
          </w:p>
        </w:tc>
        <w:tc>
          <w:tcPr>
            <w:tcW w:w="1606"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r>
      <w:tr>
        <w:trPr>
          <w:trHeight w:val="270"/>
        </w:trPr>
        <w:tc>
          <w:tcPr>
            <w:tcW w:w="1405"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职务</w:t>
            </w:r>
            <w:r>
              <w:rPr>
                <w:rFonts w:ascii="宋体" w:hAnsi="宋体"/>
                <w:sz w:val="21"/>
                <w:szCs w:val="21"/>
              </w:rPr>
            </w:r>
            <w:r/>
          </w:p>
        </w:tc>
        <w:tc>
          <w:tcPr>
            <w:gridSpan w:val="2"/>
            <w:tcW w:w="1227" w:type="dxa"/>
            <w:vAlign w:val="top"/>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004"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职称</w:t>
            </w:r>
            <w:r>
              <w:rPr>
                <w:rFonts w:ascii="宋体" w:hAnsi="宋体"/>
                <w:sz w:val="21"/>
                <w:szCs w:val="21"/>
              </w:rPr>
            </w:r>
            <w:r/>
          </w:p>
        </w:tc>
        <w:tc>
          <w:tcPr>
            <w:gridSpan w:val="3"/>
            <w:tcW w:w="2007" w:type="dxa"/>
            <w:vAlign w:val="top"/>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gridSpan w:val="3"/>
            <w:tcW w:w="2588"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学历</w:t>
            </w:r>
            <w:r>
              <w:rPr>
                <w:rFonts w:ascii="宋体" w:hAnsi="宋体"/>
                <w:sz w:val="21"/>
                <w:szCs w:val="21"/>
              </w:rPr>
            </w:r>
            <w:r/>
          </w:p>
        </w:tc>
        <w:tc>
          <w:tcPr>
            <w:tcW w:w="1606"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r>
      <w:tr>
        <w:trPr>
          <w:cantSplit/>
          <w:trHeight w:val="225"/>
        </w:trPr>
        <w:tc>
          <w:tcPr>
            <w:tcW w:w="1405"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毕业院校</w:t>
            </w:r>
            <w:r>
              <w:rPr>
                <w:rFonts w:ascii="宋体" w:hAnsi="宋体"/>
                <w:sz w:val="21"/>
                <w:szCs w:val="21"/>
              </w:rPr>
            </w:r>
            <w:r/>
          </w:p>
        </w:tc>
        <w:tc>
          <w:tcPr>
            <w:gridSpan w:val="6"/>
            <w:tcW w:w="4238"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3"/>
            <w:tcW w:w="2588"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专业</w:t>
            </w:r>
            <w:r>
              <w:rPr>
                <w:rFonts w:ascii="宋体" w:hAnsi="宋体"/>
                <w:sz w:val="21"/>
                <w:szCs w:val="21"/>
              </w:rPr>
            </w:r>
            <w:r/>
          </w:p>
        </w:tc>
        <w:tc>
          <w:tcPr>
            <w:tcW w:w="1606"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r>
      <w:tr>
        <w:trPr>
          <w:trHeight w:val="257"/>
        </w:trPr>
        <w:tc>
          <w:tcPr>
            <w:gridSpan w:val="3"/>
            <w:tcW w:w="2632"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执业资格</w:t>
            </w:r>
            <w:r>
              <w:rPr>
                <w:rFonts w:ascii="宋体" w:hAnsi="宋体"/>
                <w:sz w:val="21"/>
                <w:szCs w:val="21"/>
              </w:rPr>
            </w:r>
            <w:r/>
          </w:p>
        </w:tc>
        <w:tc>
          <w:tcPr>
            <w:gridSpan w:val="4"/>
            <w:tcW w:w="3011"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3"/>
            <w:tcW w:w="2588" w:type="dxa"/>
            <w:vAlign w:val="top"/>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606"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r>
      <w:tr>
        <w:trPr>
          <w:cantSplit/>
          <w:trHeight w:val="261"/>
        </w:trPr>
        <w:tc>
          <w:tcPr>
            <w:gridSpan w:val="11"/>
            <w:tcW w:w="9837" w:type="dxa"/>
            <w:vAlign w:val="top"/>
            <w:textDirection w:val="lrTb"/>
            <w:noWrap w:val="false"/>
          </w:tcPr>
          <w:p>
            <w:pPr>
              <w:pStyle w:val="718"/>
              <w:ind w:left="92"/>
              <w:jc w:val="center"/>
              <w:spacing w:line="340" w:lineRule="exact"/>
              <w:rPr>
                <w:rFonts w:ascii="宋体" w:hAnsi="宋体"/>
                <w:sz w:val="21"/>
                <w:szCs w:val="21"/>
              </w:rPr>
            </w:pPr>
            <w:r>
              <w:rPr>
                <w:rFonts w:hint="eastAsia" w:ascii="宋体" w:hAnsi="宋体"/>
                <w:sz w:val="21"/>
                <w:szCs w:val="21"/>
              </w:rPr>
              <w:t xml:space="preserve">已完成同类项目情况</w:t>
            </w:r>
            <w:r>
              <w:rPr>
                <w:rFonts w:ascii="宋体" w:hAnsi="宋体"/>
                <w:sz w:val="21"/>
                <w:szCs w:val="21"/>
              </w:rPr>
            </w:r>
            <w:r/>
          </w:p>
        </w:tc>
      </w:tr>
      <w:tr>
        <w:trPr>
          <w:trHeight w:val="300"/>
        </w:trPr>
        <w:tc>
          <w:tcPr>
            <w:gridSpan w:val="2"/>
            <w:tcW w:w="1782"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业主单位</w:t>
            </w:r>
            <w:r>
              <w:rPr>
                <w:rFonts w:ascii="宋体" w:hAnsi="宋体"/>
                <w:sz w:val="21"/>
                <w:szCs w:val="21"/>
              </w:rPr>
            </w:r>
            <w:r/>
          </w:p>
        </w:tc>
        <w:tc>
          <w:tcPr>
            <w:gridSpan w:val="3"/>
            <w:tcW w:w="2056"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同类项目名称</w:t>
            </w:r>
            <w:r>
              <w:rPr>
                <w:rFonts w:ascii="宋体" w:hAnsi="宋体"/>
                <w:sz w:val="21"/>
                <w:szCs w:val="21"/>
              </w:rPr>
            </w:r>
            <w:r/>
          </w:p>
        </w:tc>
        <w:tc>
          <w:tcPr>
            <w:tcW w:w="1422"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规模</w:t>
            </w:r>
            <w:r>
              <w:rPr>
                <w:rFonts w:ascii="宋体" w:hAnsi="宋体"/>
                <w:sz w:val="21"/>
                <w:szCs w:val="21"/>
              </w:rPr>
            </w:r>
            <w:r/>
          </w:p>
        </w:tc>
        <w:tc>
          <w:tcPr>
            <w:gridSpan w:val="2"/>
            <w:tcW w:w="1264"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金额</w:t>
            </w:r>
            <w:r>
              <w:rPr>
                <w:rFonts w:ascii="宋体" w:hAnsi="宋体"/>
                <w:sz w:val="21"/>
                <w:szCs w:val="21"/>
              </w:rPr>
            </w:r>
            <w:r/>
          </w:p>
        </w:tc>
        <w:tc>
          <w:tcPr>
            <w:tcW w:w="1581"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完成时间</w:t>
            </w:r>
            <w:r>
              <w:rPr>
                <w:rFonts w:ascii="宋体" w:hAnsi="宋体"/>
                <w:sz w:val="21"/>
                <w:szCs w:val="21"/>
              </w:rPr>
            </w:r>
            <w:r/>
          </w:p>
        </w:tc>
        <w:tc>
          <w:tcPr>
            <w:gridSpan w:val="2"/>
            <w:tcW w:w="1732" w:type="dxa"/>
            <w:vAlign w:val="top"/>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其他说明</w:t>
            </w:r>
            <w:r>
              <w:rPr>
                <w:rFonts w:ascii="宋体" w:hAnsi="宋体"/>
                <w:sz w:val="21"/>
                <w:szCs w:val="21"/>
              </w:rPr>
            </w:r>
            <w:r/>
          </w:p>
        </w:tc>
      </w:tr>
      <w:tr>
        <w:trPr>
          <w:trHeight w:val="280"/>
        </w:trPr>
        <w:tc>
          <w:tcPr>
            <w:gridSpan w:val="2"/>
            <w:tcW w:w="1782"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3"/>
            <w:tcW w:w="2056"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tcW w:w="1422"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2"/>
            <w:tcW w:w="1264"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tcW w:w="1581"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2"/>
            <w:tcW w:w="1732"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r>
      <w:tr>
        <w:trPr>
          <w:trHeight w:val="280"/>
        </w:trPr>
        <w:tc>
          <w:tcPr>
            <w:gridSpan w:val="2"/>
            <w:tcW w:w="1782"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3"/>
            <w:tcW w:w="2056"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tcW w:w="1422"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2"/>
            <w:tcW w:w="1264"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tcW w:w="1581"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2"/>
            <w:tcW w:w="1732"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r>
      <w:tr>
        <w:trPr>
          <w:trHeight w:val="280"/>
        </w:trPr>
        <w:tc>
          <w:tcPr>
            <w:gridSpan w:val="2"/>
            <w:tcW w:w="1782"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3"/>
            <w:tcW w:w="2056"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tcW w:w="1422"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2"/>
            <w:tcW w:w="1264"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tcW w:w="1581"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c>
          <w:tcPr>
            <w:gridSpan w:val="2"/>
            <w:tcW w:w="1732"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r>
      <w:tr>
        <w:trPr>
          <w:trHeight w:val="367"/>
        </w:trPr>
        <w:tc>
          <w:tcPr>
            <w:gridSpan w:val="11"/>
            <w:tcW w:w="9837" w:type="dxa"/>
            <w:vAlign w:val="top"/>
            <w:textDirection w:val="lrTb"/>
            <w:noWrap w:val="false"/>
          </w:tcPr>
          <w:p>
            <w:pPr>
              <w:pStyle w:val="718"/>
              <w:spacing w:line="340" w:lineRule="exact"/>
              <w:rPr>
                <w:rFonts w:ascii="宋体" w:hAnsi="宋体"/>
                <w:sz w:val="21"/>
                <w:szCs w:val="21"/>
              </w:rPr>
            </w:pPr>
            <w:r>
              <w:rPr>
                <w:rFonts w:hint="eastAsia" w:ascii="宋体" w:hAnsi="宋体"/>
                <w:sz w:val="21"/>
                <w:szCs w:val="21"/>
              </w:rPr>
              <w:t xml:space="preserve">所做项目获奖情况</w:t>
            </w:r>
            <w:r>
              <w:rPr>
                <w:rFonts w:ascii="宋体" w:hAnsi="宋体"/>
                <w:sz w:val="21"/>
                <w:szCs w:val="21"/>
              </w:rPr>
            </w:r>
            <w:r/>
          </w:p>
        </w:tc>
      </w:tr>
      <w:tr>
        <w:trPr>
          <w:trHeight w:val="1549"/>
        </w:trPr>
        <w:tc>
          <w:tcPr>
            <w:gridSpan w:val="11"/>
            <w:tcW w:w="9837" w:type="dxa"/>
            <w:vAlign w:val="top"/>
            <w:textDirection w:val="lrTb"/>
            <w:noWrap w:val="false"/>
          </w:tcPr>
          <w:p>
            <w:pPr>
              <w:pStyle w:val="718"/>
              <w:spacing w:line="340" w:lineRule="exact"/>
              <w:rPr>
                <w:rFonts w:ascii="宋体" w:hAnsi="宋体"/>
                <w:sz w:val="21"/>
                <w:szCs w:val="21"/>
              </w:rPr>
            </w:pPr>
            <w:r>
              <w:rPr>
                <w:rFonts w:ascii="宋体" w:hAnsi="宋体"/>
                <w:sz w:val="21"/>
                <w:szCs w:val="21"/>
              </w:rPr>
            </w:r>
            <w:r/>
          </w:p>
        </w:tc>
      </w:tr>
    </w:tbl>
    <w:p>
      <w:pPr>
        <w:pStyle w:val="718"/>
        <w:spacing w:line="340" w:lineRule="exact"/>
        <w:rPr>
          <w:rFonts w:ascii="宋体" w:hAnsi="宋体" w:cs="Arial"/>
          <w:sz w:val="21"/>
          <w:szCs w:val="21"/>
          <w:lang w:val="zh-CN"/>
        </w:rPr>
      </w:pPr>
      <w:r>
        <w:rPr>
          <w:rFonts w:hint="eastAsia" w:ascii="宋体" w:hAnsi="宋体" w:cs="Arial"/>
          <w:sz w:val="21"/>
          <w:szCs w:val="21"/>
          <w:lang w:val="zh-CN"/>
        </w:rPr>
        <w:t xml:space="preserve">注：</w:t>
      </w:r>
      <w:r>
        <w:rPr>
          <w:rFonts w:hint="eastAsia" w:ascii="宋体" w:hAnsi="宋体"/>
          <w:sz w:val="21"/>
        </w:rPr>
        <w:t xml:space="preserve">根据供应商实际情况提供</w:t>
      </w:r>
      <w:r>
        <w:rPr>
          <w:rFonts w:ascii="宋体" w:hAnsi="宋体"/>
          <w:sz w:val="21"/>
        </w:rPr>
        <w:t xml:space="preserve">相关人员证明材料</w:t>
      </w:r>
      <w:r>
        <w:rPr>
          <w:rFonts w:hint="eastAsia" w:ascii="宋体" w:hAnsi="宋体" w:cs="Arial"/>
          <w:sz w:val="21"/>
          <w:szCs w:val="21"/>
          <w:lang w:val="zh-CN"/>
        </w:rPr>
        <w:t xml:space="preserve">。</w:t>
      </w:r>
      <w:r>
        <w:rPr>
          <w:rFonts w:ascii="宋体" w:hAnsi="宋体" w:cs="Arial"/>
          <w:sz w:val="21"/>
          <w:szCs w:val="21"/>
          <w:lang w:val="zh-CN"/>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718"/>
        <w:spacing w:line="360" w:lineRule="auto"/>
        <w:rPr>
          <w:rFonts w:hint="eastAsia" w:ascii="宋体" w:hAnsi="宋体" w:cs="宋体"/>
          <w:sz w:val="21"/>
          <w:szCs w:val="21"/>
        </w:rPr>
      </w:pPr>
      <w:r>
        <w:rPr>
          <w:rFonts w:hint="eastAsia" w:ascii="宋体" w:hAnsi="宋体" w:cs="宋体"/>
          <w:sz w:val="21"/>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rPr>
          <w:rFonts w:hint="eastAsia" w:ascii="宋体" w:hAnsi="宋体"/>
          <w:b/>
          <w:szCs w:val="21"/>
        </w:rPr>
      </w:pPr>
      <w:r>
        <w:rPr>
          <w:rFonts w:hint="eastAsia" w:ascii="宋体" w:hAnsi="宋体"/>
          <w:b/>
          <w:szCs w:val="21"/>
        </w:rPr>
      </w:r>
      <w:r/>
    </w:p>
    <w:p>
      <w:pPr>
        <w:pStyle w:val="718"/>
        <w:spacing w:line="360" w:lineRule="auto"/>
        <w:rPr>
          <w:rFonts w:hint="eastAsia" w:ascii="宋体" w:hAnsi="宋体"/>
          <w:b/>
          <w:spacing w:val="20"/>
          <w:sz w:val="21"/>
          <w:szCs w:val="21"/>
        </w:rPr>
      </w:pPr>
      <w:r>
        <w:rPr>
          <w:rFonts w:hint="eastAsia" w:ascii="宋体" w:hAnsi="宋体"/>
          <w:b/>
          <w:spacing w:val="20"/>
          <w:sz w:val="21"/>
          <w:szCs w:val="21"/>
        </w:rPr>
      </w:r>
      <w:r/>
    </w:p>
    <w:p>
      <w:pPr>
        <w:pStyle w:val="718"/>
        <w:spacing w:line="360" w:lineRule="auto"/>
        <w:rPr>
          <w:rFonts w:hint="eastAsia" w:ascii="宋体" w:hAnsi="宋体"/>
          <w:b/>
          <w:spacing w:val="20"/>
          <w:sz w:val="21"/>
          <w:szCs w:val="21"/>
        </w:rPr>
      </w:pPr>
      <w:r>
        <w:rPr>
          <w:rFonts w:hint="eastAsia" w:ascii="宋体" w:hAnsi="宋体"/>
          <w:b/>
          <w:spacing w:val="20"/>
          <w:sz w:val="21"/>
          <w:szCs w:val="21"/>
        </w:rPr>
      </w:r>
      <w:r/>
    </w:p>
    <w:p>
      <w:pPr>
        <w:pStyle w:val="718"/>
        <w:spacing w:line="360" w:lineRule="auto"/>
        <w:rPr>
          <w:rFonts w:hint="eastAsia" w:ascii="宋体" w:hAnsi="宋体"/>
          <w:b/>
          <w:spacing w:val="20"/>
          <w:sz w:val="21"/>
          <w:szCs w:val="21"/>
        </w:rPr>
      </w:pPr>
      <w:r>
        <w:rPr>
          <w:rFonts w:hint="eastAsia" w:ascii="宋体" w:hAnsi="宋体"/>
          <w:b/>
          <w:spacing w:val="20"/>
          <w:sz w:val="21"/>
          <w:szCs w:val="21"/>
        </w:rPr>
      </w:r>
      <w:r/>
    </w:p>
    <w:p>
      <w:pPr>
        <w:pStyle w:val="718"/>
        <w:spacing w:line="360" w:lineRule="auto"/>
        <w:rPr>
          <w:rFonts w:hint="eastAsia" w:ascii="宋体" w:hAnsi="宋体"/>
          <w:b/>
          <w:spacing w:val="20"/>
          <w:sz w:val="21"/>
          <w:szCs w:val="21"/>
        </w:rPr>
      </w:pPr>
      <w:r>
        <w:rPr>
          <w:rFonts w:hint="eastAsia" w:ascii="宋体" w:hAnsi="宋体"/>
          <w:b/>
          <w:spacing w:val="20"/>
          <w:sz w:val="21"/>
          <w:szCs w:val="21"/>
        </w:rPr>
      </w:r>
      <w:r/>
    </w:p>
    <w:p>
      <w:pPr>
        <w:pStyle w:val="718"/>
        <w:spacing w:line="360" w:lineRule="auto"/>
        <w:rPr>
          <w:rFonts w:hint="eastAsia" w:ascii="宋体" w:hAnsi="宋体"/>
          <w:b/>
          <w:spacing w:val="20"/>
          <w:sz w:val="21"/>
          <w:szCs w:val="21"/>
        </w:rPr>
      </w:pPr>
      <w:r>
        <w:rPr>
          <w:rFonts w:hint="eastAsia" w:ascii="宋体" w:hAnsi="宋体"/>
          <w:b/>
          <w:spacing w:val="20"/>
          <w:sz w:val="21"/>
          <w:szCs w:val="21"/>
        </w:rPr>
      </w:r>
      <w:r/>
    </w:p>
    <w:p>
      <w:pPr>
        <w:pStyle w:val="718"/>
        <w:spacing w:line="360" w:lineRule="auto"/>
        <w:rPr>
          <w:rFonts w:hint="eastAsia" w:ascii="宋体" w:hAnsi="宋体"/>
          <w:b/>
          <w:spacing w:val="20"/>
          <w:sz w:val="21"/>
          <w:szCs w:val="21"/>
        </w:rPr>
      </w:pPr>
      <w:r>
        <w:rPr>
          <w:rFonts w:hint="eastAsia" w:ascii="宋体" w:hAnsi="宋体"/>
          <w:b/>
          <w:spacing w:val="20"/>
          <w:sz w:val="21"/>
          <w:szCs w:val="21"/>
        </w:rPr>
      </w:r>
      <w:r/>
    </w:p>
    <w:p>
      <w:pPr>
        <w:pStyle w:val="718"/>
        <w:spacing w:line="360" w:lineRule="auto"/>
        <w:rPr>
          <w:rFonts w:hint="eastAsia" w:ascii="宋体" w:hAnsi="宋体"/>
          <w:b/>
          <w:spacing w:val="20"/>
          <w:sz w:val="21"/>
          <w:szCs w:val="21"/>
        </w:rPr>
      </w:pPr>
      <w:r>
        <w:rPr>
          <w:rFonts w:hint="eastAsia" w:ascii="宋体" w:hAnsi="宋体"/>
          <w:b/>
          <w:spacing w:val="20"/>
          <w:sz w:val="21"/>
          <w:szCs w:val="21"/>
        </w:rPr>
        <w:t xml:space="preserve">格式7：服务要求偏离表</w:t>
      </w:r>
      <w:r>
        <w:rPr>
          <w:rFonts w:hint="eastAsia" w:ascii="宋体" w:hAnsi="宋体"/>
          <w:b/>
          <w:spacing w:val="20"/>
          <w:sz w:val="21"/>
          <w:szCs w:val="21"/>
        </w:rPr>
      </w:r>
      <w:r/>
    </w:p>
    <w:p>
      <w:pPr>
        <w:pStyle w:val="718"/>
        <w:jc w:val="center"/>
        <w:spacing w:line="360" w:lineRule="auto"/>
        <w:rPr>
          <w:rFonts w:hint="eastAsia" w:ascii="宋体" w:hAnsi="宋体"/>
          <w:b/>
          <w:sz w:val="21"/>
          <w:szCs w:val="21"/>
        </w:rPr>
      </w:pPr>
      <w:r>
        <w:rPr>
          <w:rFonts w:hint="eastAsia" w:ascii="宋体" w:hAnsi="宋体"/>
          <w:b/>
          <w:sz w:val="21"/>
          <w:szCs w:val="21"/>
        </w:rPr>
        <w:t xml:space="preserve">服务要求偏离表</w:t>
      </w:r>
      <w:r>
        <w:rPr>
          <w:rFonts w:hint="eastAsia" w:ascii="宋体" w:hAnsi="宋体"/>
          <w:b/>
          <w:sz w:val="21"/>
          <w:szCs w:val="21"/>
        </w:rPr>
      </w:r>
      <w:r/>
    </w:p>
    <w:tbl>
      <w:tblPr>
        <w:tblW w:w="100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gridCol w:w="1226"/>
      </w:tblGrid>
      <w:tr>
        <w:trPr>
          <w:trHeight w:val="609"/>
        </w:trPr>
        <w:tc>
          <w:tcPr>
            <w:tcW w:w="958"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序号</w:t>
            </w:r>
            <w:r>
              <w:rPr>
                <w:rFonts w:hint="eastAsia" w:ascii="宋体" w:hAnsi="宋体"/>
                <w:sz w:val="21"/>
                <w:szCs w:val="21"/>
              </w:rPr>
            </w:r>
            <w:r/>
          </w:p>
        </w:tc>
        <w:tc>
          <w:tcPr>
            <w:tcW w:w="1683" w:type="dxa"/>
            <w:vAlign w:val="center"/>
            <w:textDirection w:val="lrTb"/>
            <w:noWrap w:val="false"/>
          </w:tcPr>
          <w:p>
            <w:pPr>
              <w:pStyle w:val="718"/>
              <w:ind w:left="54"/>
              <w:jc w:val="center"/>
              <w:spacing w:line="360" w:lineRule="auto"/>
              <w:rPr>
                <w:rFonts w:hint="eastAsia" w:ascii="宋体" w:hAnsi="宋体"/>
                <w:sz w:val="21"/>
                <w:szCs w:val="21"/>
              </w:rPr>
            </w:pPr>
            <w:r>
              <w:rPr>
                <w:rFonts w:hint="eastAsia" w:ascii="宋体" w:hAnsi="宋体"/>
                <w:sz w:val="21"/>
                <w:szCs w:val="21"/>
              </w:rPr>
              <w:t xml:space="preserve">项目</w:t>
            </w:r>
            <w:r>
              <w:rPr>
                <w:rFonts w:hint="eastAsia" w:ascii="宋体" w:hAnsi="宋体"/>
                <w:sz w:val="21"/>
                <w:szCs w:val="21"/>
              </w:rPr>
            </w:r>
            <w:r/>
          </w:p>
        </w:tc>
        <w:tc>
          <w:tcPr>
            <w:tcW w:w="2051" w:type="dxa"/>
            <w:vAlign w:val="center"/>
            <w:textDirection w:val="lrTb"/>
            <w:noWrap w:val="false"/>
          </w:tcPr>
          <w:p>
            <w:pPr>
              <w:pStyle w:val="718"/>
              <w:jc w:val="center"/>
              <w:spacing w:line="360" w:lineRule="auto"/>
              <w:rPr>
                <w:rFonts w:ascii="宋体" w:hAnsi="宋体"/>
                <w:sz w:val="21"/>
                <w:szCs w:val="21"/>
              </w:rPr>
            </w:pPr>
            <w:r>
              <w:rPr>
                <w:rFonts w:hint="eastAsia" w:ascii="宋体" w:hAnsi="宋体"/>
                <w:sz w:val="21"/>
                <w:szCs w:val="21"/>
              </w:rPr>
              <w:t xml:space="preserve">采购</w:t>
            </w:r>
            <w:r>
              <w:rPr>
                <w:rFonts w:ascii="宋体" w:hAnsi="宋体"/>
                <w:sz w:val="21"/>
                <w:szCs w:val="21"/>
              </w:rPr>
              <w:t xml:space="preserve">要求</w:t>
            </w:r>
            <w:r>
              <w:rPr>
                <w:rFonts w:ascii="宋体" w:hAnsi="宋体"/>
                <w:sz w:val="21"/>
                <w:szCs w:val="21"/>
              </w:rPr>
            </w:r>
            <w:r/>
          </w:p>
        </w:tc>
        <w:tc>
          <w:tcPr>
            <w:tcW w:w="2052" w:type="dxa"/>
            <w:vAlign w:val="center"/>
            <w:textDirection w:val="lrTb"/>
            <w:noWrap w:val="false"/>
          </w:tcPr>
          <w:p>
            <w:pPr>
              <w:pStyle w:val="718"/>
              <w:jc w:val="center"/>
              <w:spacing w:line="360" w:lineRule="auto"/>
              <w:rPr>
                <w:rFonts w:ascii="宋体" w:hAnsi="宋体"/>
                <w:sz w:val="21"/>
                <w:szCs w:val="21"/>
              </w:rPr>
            </w:pPr>
            <w:r>
              <w:rPr>
                <w:rFonts w:hint="eastAsia" w:ascii="宋体" w:hAnsi="宋体"/>
                <w:sz w:val="21"/>
                <w:szCs w:val="21"/>
              </w:rPr>
              <w:t xml:space="preserve">响应情况</w:t>
            </w:r>
            <w:r>
              <w:rPr>
                <w:rFonts w:ascii="宋体" w:hAnsi="宋体"/>
                <w:sz w:val="21"/>
                <w:szCs w:val="21"/>
              </w:rPr>
            </w:r>
            <w:r/>
          </w:p>
        </w:tc>
        <w:tc>
          <w:tcPr>
            <w:tcW w:w="2052" w:type="dxa"/>
            <w:vAlign w:val="center"/>
            <w:textDirection w:val="lrTb"/>
            <w:noWrap w:val="false"/>
          </w:tcPr>
          <w:p>
            <w:pPr>
              <w:pStyle w:val="718"/>
              <w:jc w:val="center"/>
              <w:spacing w:line="360" w:lineRule="auto"/>
              <w:rPr>
                <w:rFonts w:ascii="宋体" w:hAnsi="宋体"/>
                <w:sz w:val="21"/>
                <w:szCs w:val="21"/>
              </w:rPr>
            </w:pPr>
            <w:r>
              <w:rPr>
                <w:rFonts w:ascii="宋体" w:hAnsi="宋体"/>
                <w:sz w:val="21"/>
                <w:szCs w:val="21"/>
              </w:rPr>
              <w:t xml:space="preserve">偏离说明</w:t>
            </w:r>
            <w:r>
              <w:rPr>
                <w:rFonts w:ascii="宋体" w:hAnsi="宋体"/>
                <w:sz w:val="21"/>
                <w:szCs w:val="21"/>
              </w:rPr>
            </w:r>
            <w:r/>
          </w:p>
        </w:tc>
        <w:tc>
          <w:tcPr>
            <w:tcW w:w="1226" w:type="dxa"/>
            <w:vAlign w:val="center"/>
            <w:textDirection w:val="lrTb"/>
            <w:noWrap w:val="false"/>
          </w:tcPr>
          <w:p>
            <w:pPr>
              <w:pStyle w:val="718"/>
              <w:jc w:val="center"/>
              <w:spacing w:line="360" w:lineRule="auto"/>
              <w:rPr>
                <w:rFonts w:hint="eastAsia" w:ascii="宋体" w:hAnsi="宋体"/>
                <w:sz w:val="21"/>
                <w:szCs w:val="21"/>
              </w:rPr>
            </w:pPr>
            <w:r>
              <w:rPr>
                <w:rFonts w:hint="eastAsia" w:ascii="宋体" w:hAnsi="宋体"/>
                <w:sz w:val="21"/>
                <w:szCs w:val="21"/>
              </w:rPr>
              <w:t xml:space="preserve">备注</w:t>
            </w:r>
            <w:r>
              <w:rPr>
                <w:rFonts w:hint="eastAsia" w:ascii="宋体" w:hAnsi="宋体"/>
                <w:sz w:val="21"/>
                <w:szCs w:val="21"/>
              </w:rPr>
            </w:r>
            <w:r/>
          </w:p>
        </w:tc>
      </w:tr>
      <w:tr>
        <w:trPr/>
        <w:tc>
          <w:tcPr>
            <w:tcW w:w="958"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r>
            <w:r/>
          </w:p>
        </w:tc>
        <w:tc>
          <w:tcPr>
            <w:tcW w:w="1683"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1"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1226"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r>
            <w:r/>
          </w:p>
        </w:tc>
        <w:tc>
          <w:tcPr>
            <w:tcW w:w="1683"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1"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1226"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r>
            <w:r/>
          </w:p>
        </w:tc>
        <w:tc>
          <w:tcPr>
            <w:tcW w:w="1683"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1"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1226"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4</w:t>
            </w:r>
            <w:r>
              <w:rPr>
                <w:rFonts w:hint="eastAsia" w:ascii="宋体" w:hAnsi="宋体"/>
                <w:sz w:val="21"/>
                <w:szCs w:val="21"/>
              </w:rPr>
            </w:r>
            <w:r/>
          </w:p>
        </w:tc>
        <w:tc>
          <w:tcPr>
            <w:tcW w:w="1683"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1"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1226"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rPr>
            </w:r>
            <w:r/>
          </w:p>
        </w:tc>
        <w:tc>
          <w:tcPr>
            <w:tcW w:w="1683"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1"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2052"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c>
          <w:tcPr>
            <w:tcW w:w="1226" w:type="dxa"/>
            <w:vAlign w:val="top"/>
            <w:textDirection w:val="lrTb"/>
            <w:noWrap w:val="false"/>
          </w:tcPr>
          <w:p>
            <w:pPr>
              <w:pStyle w:val="718"/>
              <w:ind w:firstLine="699"/>
              <w:jc w:val="center"/>
              <w:spacing w:line="360" w:lineRule="auto"/>
              <w:rPr>
                <w:rFonts w:ascii="宋体" w:hAnsi="宋体"/>
                <w:sz w:val="21"/>
                <w:szCs w:val="21"/>
              </w:rPr>
            </w:pPr>
            <w:r>
              <w:rPr>
                <w:rFonts w:ascii="宋体" w:hAnsi="宋体"/>
                <w:sz w:val="21"/>
                <w:szCs w:val="21"/>
              </w:rPr>
            </w:r>
            <w:r/>
          </w:p>
        </w:tc>
      </w:tr>
    </w:tbl>
    <w:p>
      <w:pPr>
        <w:pStyle w:val="967"/>
        <w:ind w:firstLine="422"/>
        <w:rPr>
          <w:rFonts w:hint="eastAsia" w:ascii="宋体" w:hAnsi="宋体"/>
          <w:b/>
          <w:sz w:val="21"/>
          <w:szCs w:val="21"/>
        </w:rPr>
      </w:pPr>
      <w:r>
        <w:rPr>
          <w:rFonts w:hint="eastAsia" w:ascii="宋体" w:hAnsi="宋体"/>
          <w:b/>
          <w:sz w:val="21"/>
          <w:szCs w:val="21"/>
        </w:rPr>
        <w:t xml:space="preserve">注：1.供应商应对照采购文件中服务条款的要求，响应文件与采购文件的规定有偏离的，应在此表中声明与采购要求条文的偏差和例外。未在上表中说明的，如在响应文件其他内容中已有文字说明的，则以已有文字说明为准，否则，将被认为完全响应采购文件的规定。但该表不作为供应商关于服务要求等详细描述和说明的替代。</w:t>
      </w:r>
      <w:r>
        <w:rPr>
          <w:rFonts w:hint="eastAsia" w:ascii="宋体" w:hAnsi="宋体"/>
          <w:b/>
          <w:sz w:val="21"/>
          <w:szCs w:val="21"/>
        </w:rPr>
      </w:r>
      <w:r/>
    </w:p>
    <w:p>
      <w:pPr>
        <w:pStyle w:val="967"/>
        <w:ind w:firstLine="422"/>
        <w:rPr>
          <w:rFonts w:ascii="宋体" w:hAnsi="宋体"/>
          <w:b/>
          <w:sz w:val="21"/>
          <w:szCs w:val="21"/>
        </w:rPr>
      </w:pPr>
      <w:r>
        <w:rPr>
          <w:rFonts w:hint="eastAsia" w:ascii="宋体" w:hAnsi="宋体"/>
          <w:b/>
          <w:sz w:val="21"/>
          <w:szCs w:val="21"/>
        </w:rPr>
        <w:t xml:space="preserve">2.</w:t>
      </w:r>
      <w:r>
        <w:rPr>
          <w:rFonts w:hint="eastAsia" w:ascii="宋体" w:hAnsi="宋体" w:cs="宋体"/>
          <w:b/>
          <w:sz w:val="21"/>
          <w:szCs w:val="21"/>
        </w:rPr>
        <w:t xml:space="preserve">偏离说明一栏，根据实际响应情况，填写“响应”“</w:t>
      </w:r>
      <w:bookmarkStart w:id="64" w:name="OLE_LINK33"/>
      <w:r>
        <w:rPr>
          <w:rFonts w:hint="eastAsia" w:ascii="宋体" w:hAnsi="宋体" w:cs="宋体"/>
          <w:b/>
          <w:sz w:val="21"/>
          <w:szCs w:val="21"/>
        </w:rPr>
        <w:t xml:space="preserve">正偏离”“负偏离”</w:t>
      </w:r>
      <w:bookmarkEnd w:id="64"/>
      <w:r>
        <w:rPr>
          <w:rFonts w:hint="eastAsia" w:ascii="宋体" w:hAnsi="宋体" w:cs="宋体"/>
          <w:b/>
          <w:sz w:val="21"/>
          <w:szCs w:val="21"/>
        </w:rPr>
        <w:t xml:space="preserve">。备注栏中针对“正偏离”或“负偏离”的情况进行详细地描述。</w:t>
      </w:r>
      <w:r>
        <w:rPr>
          <w:rFonts w:ascii="宋体" w:hAnsi="宋体"/>
          <w:b/>
          <w:sz w:val="21"/>
          <w:szCs w:val="21"/>
        </w:rPr>
      </w:r>
      <w:r/>
    </w:p>
    <w:p>
      <w:pPr>
        <w:pStyle w:val="967"/>
        <w:ind w:firstLine="422"/>
        <w:rPr>
          <w:rFonts w:ascii="宋体" w:hAnsi="宋体"/>
          <w:b/>
          <w:sz w:val="21"/>
          <w:szCs w:val="21"/>
        </w:rPr>
      </w:pPr>
      <w:r>
        <w:rPr>
          <w:rFonts w:ascii="宋体" w:hAnsi="宋体"/>
          <w:b/>
          <w:sz w:val="21"/>
          <w:szCs w:val="21"/>
        </w:rPr>
      </w:r>
      <w:r/>
    </w:p>
    <w:p>
      <w:pPr>
        <w:pStyle w:val="718"/>
        <w:ind w:firstLine="630"/>
        <w:spacing w:line="400" w:lineRule="exact"/>
        <w:rPr>
          <w:rFonts w:hint="eastAsia" w:ascii="宋体" w:hAnsi="宋体"/>
          <w:sz w:val="21"/>
          <w:szCs w:val="21"/>
        </w:rPr>
      </w:pPr>
      <w:r>
        <w:rPr>
          <w:rFonts w:hint="eastAsia" w:ascii="宋体" w:hAnsi="宋体"/>
          <w:sz w:val="21"/>
          <w:szCs w:val="21"/>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ascii="宋体" w:hAnsi="宋体"/>
          <w:b/>
          <w:sz w:val="21"/>
          <w:szCs w:val="21"/>
        </w:rPr>
      </w:pPr>
      <w:r>
        <w:rPr>
          <w:rFonts w:hint="eastAsia" w:ascii="宋体" w:hAnsi="宋体"/>
          <w:b/>
          <w:sz w:val="21"/>
          <w:szCs w:val="21"/>
        </w:rPr>
        <w:br w:type="page" w:clear="all"/>
      </w:r>
      <w:r>
        <w:rPr>
          <w:rFonts w:hint="eastAsia" w:ascii="宋体" w:hAnsi="宋体"/>
          <w:b/>
          <w:sz w:val="21"/>
          <w:szCs w:val="21"/>
        </w:rPr>
        <w:t xml:space="preserve">格式8：商务要求偏离表</w:t>
      </w:r>
      <w:r>
        <w:rPr>
          <w:rFonts w:ascii="宋体" w:hAnsi="宋体"/>
          <w:b/>
          <w:sz w:val="21"/>
          <w:szCs w:val="21"/>
        </w:rPr>
      </w:r>
      <w:r/>
    </w:p>
    <w:p>
      <w:pPr>
        <w:pStyle w:val="718"/>
        <w:jc w:val="center"/>
        <w:spacing w:line="360" w:lineRule="auto"/>
        <w:rPr>
          <w:rFonts w:hint="eastAsia" w:ascii="宋体" w:hAnsi="宋体"/>
          <w:b/>
          <w:sz w:val="21"/>
          <w:szCs w:val="21"/>
        </w:rPr>
      </w:pPr>
      <w:r>
        <w:rPr>
          <w:rFonts w:hint="eastAsia" w:ascii="宋体" w:hAnsi="宋体"/>
          <w:b/>
          <w:sz w:val="21"/>
          <w:szCs w:val="21"/>
        </w:rPr>
        <w:t xml:space="preserve">商务要求偏离表</w:t>
      </w:r>
      <w:r>
        <w:rPr>
          <w:rFonts w:hint="eastAsia" w:ascii="宋体" w:hAnsi="宋体"/>
          <w:b/>
          <w:sz w:val="21"/>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gridCol w:w="1320"/>
      </w:tblGrid>
      <w:tr>
        <w:trPr>
          <w:trHeight w:val="609"/>
        </w:trPr>
        <w:tc>
          <w:tcPr>
            <w:tcW w:w="928"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1631" w:type="dxa"/>
            <w:vAlign w:val="center"/>
            <w:textDirection w:val="lrTb"/>
            <w:noWrap w:val="false"/>
          </w:tcPr>
          <w:p>
            <w:pPr>
              <w:pStyle w:val="718"/>
              <w:ind w:left="54"/>
              <w:jc w:val="center"/>
              <w:spacing w:line="360" w:lineRule="auto"/>
              <w:rPr>
                <w:rFonts w:hint="eastAsia" w:ascii="宋体" w:hAnsi="宋体" w:cs="宋体"/>
                <w:sz w:val="21"/>
                <w:szCs w:val="21"/>
              </w:rPr>
            </w:pPr>
            <w:r>
              <w:rPr>
                <w:rFonts w:hint="eastAsia" w:ascii="宋体" w:hAnsi="宋体" w:cs="宋体"/>
                <w:sz w:val="21"/>
                <w:szCs w:val="21"/>
              </w:rPr>
              <w:t xml:space="preserve">项目</w:t>
            </w:r>
            <w:r>
              <w:rPr>
                <w:rFonts w:hint="eastAsia" w:ascii="宋体" w:hAnsi="宋体" w:cs="宋体"/>
                <w:sz w:val="21"/>
                <w:szCs w:val="21"/>
              </w:rPr>
            </w:r>
            <w:r/>
          </w:p>
        </w:tc>
        <w:tc>
          <w:tcPr>
            <w:tcW w:w="1987" w:type="dxa"/>
            <w:vAlign w:val="center"/>
            <w:textDirection w:val="lrTb"/>
            <w:noWrap w:val="false"/>
          </w:tcPr>
          <w:p>
            <w:pPr>
              <w:pStyle w:val="718"/>
              <w:jc w:val="center"/>
              <w:spacing w:line="360" w:lineRule="auto"/>
              <w:rPr>
                <w:rFonts w:hint="eastAsia" w:ascii="宋体" w:hAnsi="宋体" w:cs="宋体"/>
                <w:sz w:val="21"/>
                <w:szCs w:val="21"/>
              </w:rPr>
            </w:pPr>
            <w:r>
              <w:rPr>
                <w:rFonts w:hint="eastAsia" w:ascii="宋体" w:hAnsi="宋体" w:cs="宋体"/>
                <w:sz w:val="21"/>
                <w:szCs w:val="21"/>
              </w:rPr>
              <w:t xml:space="preserve">采购要求</w:t>
            </w:r>
            <w:r>
              <w:rPr>
                <w:rFonts w:hint="eastAsia" w:ascii="宋体" w:hAnsi="宋体" w:cs="宋体"/>
                <w:sz w:val="21"/>
                <w:szCs w:val="21"/>
              </w:rPr>
            </w:r>
            <w:r/>
          </w:p>
        </w:tc>
        <w:tc>
          <w:tcPr>
            <w:tcW w:w="1988" w:type="dxa"/>
            <w:vAlign w:val="center"/>
            <w:textDirection w:val="lrTb"/>
            <w:noWrap w:val="false"/>
          </w:tcPr>
          <w:p>
            <w:pPr>
              <w:pStyle w:val="718"/>
              <w:jc w:val="center"/>
              <w:spacing w:line="360" w:lineRule="auto"/>
              <w:rPr>
                <w:rFonts w:hint="eastAsia" w:ascii="宋体" w:hAnsi="宋体" w:cs="宋体"/>
                <w:sz w:val="21"/>
                <w:szCs w:val="21"/>
              </w:rPr>
            </w:pPr>
            <w:r>
              <w:rPr>
                <w:rFonts w:hint="eastAsia" w:ascii="宋体" w:hAnsi="宋体" w:cs="宋体"/>
                <w:sz w:val="21"/>
                <w:szCs w:val="21"/>
              </w:rPr>
              <w:t xml:space="preserve">响应情况</w:t>
            </w:r>
            <w:r>
              <w:rPr>
                <w:rFonts w:hint="eastAsia" w:ascii="宋体" w:hAnsi="宋体" w:cs="宋体"/>
                <w:sz w:val="21"/>
                <w:szCs w:val="21"/>
              </w:rPr>
            </w:r>
            <w:r/>
          </w:p>
        </w:tc>
        <w:tc>
          <w:tcPr>
            <w:tcW w:w="1988" w:type="dxa"/>
            <w:vAlign w:val="center"/>
            <w:textDirection w:val="lrTb"/>
            <w:noWrap w:val="false"/>
          </w:tcPr>
          <w:p>
            <w:pPr>
              <w:pStyle w:val="718"/>
              <w:jc w:val="center"/>
              <w:spacing w:line="360" w:lineRule="auto"/>
              <w:rPr>
                <w:rFonts w:hint="eastAsia" w:ascii="宋体" w:hAnsi="宋体" w:cs="宋体"/>
                <w:sz w:val="21"/>
                <w:szCs w:val="21"/>
              </w:rPr>
            </w:pPr>
            <w:r>
              <w:rPr>
                <w:rFonts w:hint="eastAsia" w:ascii="宋体" w:hAnsi="宋体" w:cs="宋体"/>
                <w:sz w:val="21"/>
                <w:szCs w:val="21"/>
              </w:rPr>
              <w:t xml:space="preserve">偏离说明</w:t>
            </w:r>
            <w:r>
              <w:rPr>
                <w:rFonts w:hint="eastAsia" w:ascii="宋体" w:hAnsi="宋体" w:cs="宋体"/>
                <w:sz w:val="21"/>
                <w:szCs w:val="21"/>
              </w:rPr>
            </w:r>
            <w:r/>
          </w:p>
        </w:tc>
        <w:tc>
          <w:tcPr>
            <w:tcW w:w="1320" w:type="dxa"/>
            <w:vAlign w:val="center"/>
            <w:textDirection w:val="lrTb"/>
            <w:noWrap w:val="false"/>
          </w:tcPr>
          <w:p>
            <w:pPr>
              <w:pStyle w:val="718"/>
              <w:jc w:val="center"/>
              <w:spacing w:line="360" w:lineRule="auto"/>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tc>
      </w:tr>
      <w:tr>
        <w:trPr/>
        <w:tc>
          <w:tcPr>
            <w:tcW w:w="928"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631" w:type="dxa"/>
            <w:vAlign w:val="center"/>
            <w:textDirection w:val="lrTb"/>
            <w:noWrap w:val="false"/>
          </w:tcPr>
          <w:p>
            <w:pPr>
              <w:pStyle w:val="718"/>
              <w:jc w:val="center"/>
              <w:rPr>
                <w:rFonts w:hint="eastAsia" w:cs="宋体"/>
                <w:sz w:val="21"/>
                <w:szCs w:val="21"/>
                <w:lang w:val="zh-CN"/>
              </w:rPr>
            </w:pPr>
            <w:r>
              <w:rPr>
                <w:rFonts w:hint="eastAsia" w:cs="宋体"/>
                <w:sz w:val="21"/>
                <w:szCs w:val="21"/>
                <w:lang w:val="zh-CN"/>
              </w:rPr>
              <w:t xml:space="preserve">服务期限</w:t>
            </w:r>
            <w:r>
              <w:rPr>
                <w:rFonts w:hint="eastAsia" w:cs="宋体"/>
                <w:sz w:val="21"/>
                <w:szCs w:val="21"/>
                <w:lang w:val="zh-CN"/>
              </w:rPr>
            </w:r>
            <w:r/>
          </w:p>
        </w:tc>
        <w:tc>
          <w:tcPr>
            <w:tcW w:w="1987"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320"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r>
      <w:tr>
        <w:trPr/>
        <w:tc>
          <w:tcPr>
            <w:tcW w:w="928"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631" w:type="dxa"/>
            <w:vAlign w:val="center"/>
            <w:textDirection w:val="lrTb"/>
            <w:noWrap w:val="false"/>
          </w:tcPr>
          <w:p>
            <w:pPr>
              <w:pStyle w:val="718"/>
              <w:jc w:val="center"/>
              <w:rPr>
                <w:rFonts w:hint="eastAsia" w:cs="宋体"/>
                <w:sz w:val="21"/>
                <w:szCs w:val="21"/>
                <w:lang w:val="zh-CN"/>
              </w:rPr>
            </w:pPr>
            <w:r>
              <w:rPr>
                <w:rFonts w:hint="eastAsia" w:cs="宋体"/>
                <w:sz w:val="21"/>
                <w:szCs w:val="21"/>
                <w:lang w:val="zh-CN"/>
              </w:rPr>
              <w:t xml:space="preserve">服务地点</w:t>
            </w:r>
            <w:r>
              <w:rPr>
                <w:rFonts w:hint="eastAsia" w:cs="宋体"/>
                <w:sz w:val="21"/>
                <w:szCs w:val="21"/>
                <w:lang w:val="zh-CN"/>
              </w:rPr>
            </w:r>
            <w:r/>
          </w:p>
        </w:tc>
        <w:tc>
          <w:tcPr>
            <w:tcW w:w="1987"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320"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r>
      <w:tr>
        <w:trPr/>
        <w:tc>
          <w:tcPr>
            <w:tcW w:w="928"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631" w:type="dxa"/>
            <w:vAlign w:val="center"/>
            <w:textDirection w:val="lrTb"/>
            <w:noWrap w:val="false"/>
          </w:tcPr>
          <w:p>
            <w:pPr>
              <w:pStyle w:val="718"/>
              <w:jc w:val="center"/>
              <w:rPr>
                <w:rFonts w:hint="eastAsia" w:cs="宋体"/>
                <w:sz w:val="21"/>
                <w:szCs w:val="21"/>
                <w:lang w:val="zh-CN"/>
              </w:rPr>
            </w:pPr>
            <w:r>
              <w:rPr>
                <w:rFonts w:hint="eastAsia" w:cs="宋体"/>
                <w:sz w:val="21"/>
                <w:szCs w:val="21"/>
                <w:lang w:val="zh-CN"/>
              </w:rPr>
              <w:t xml:space="preserve">付款步骤</w:t>
            </w:r>
            <w:r>
              <w:rPr>
                <w:rFonts w:hint="eastAsia" w:cs="宋体"/>
                <w:sz w:val="21"/>
                <w:szCs w:val="21"/>
                <w:lang w:val="zh-CN"/>
              </w:rPr>
            </w:r>
            <w:r/>
          </w:p>
        </w:tc>
        <w:tc>
          <w:tcPr>
            <w:tcW w:w="1987"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320"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r>
      <w:tr>
        <w:trPr/>
        <w:tc>
          <w:tcPr>
            <w:tcW w:w="928" w:type="dxa"/>
            <w:vAlign w:val="center"/>
            <w:textDirection w:val="lrTb"/>
            <w:noWrap w:val="false"/>
          </w:tcPr>
          <w:p>
            <w:pPr>
              <w:pStyle w:val="718"/>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1631" w:type="dxa"/>
            <w:vAlign w:val="center"/>
            <w:textDirection w:val="lrTb"/>
            <w:noWrap w:val="false"/>
          </w:tcPr>
          <w:p>
            <w:pPr>
              <w:pStyle w:val="718"/>
              <w:jc w:val="center"/>
              <w:rPr>
                <w:rFonts w:hint="eastAsia" w:cs="宋体"/>
                <w:sz w:val="21"/>
                <w:szCs w:val="21"/>
                <w:lang w:val="zh-CN"/>
              </w:rPr>
            </w:pPr>
            <w:r>
              <w:rPr>
                <w:rFonts w:hint="eastAsia" w:cs="宋体"/>
                <w:sz w:val="21"/>
                <w:szCs w:val="21"/>
                <w:lang w:val="zh-CN"/>
              </w:rPr>
              <w:t xml:space="preserve">其他商务要求</w:t>
            </w:r>
            <w:r>
              <w:rPr>
                <w:rFonts w:hint="eastAsia" w:cs="宋体"/>
                <w:sz w:val="21"/>
                <w:szCs w:val="21"/>
                <w:lang w:val="zh-CN"/>
              </w:rPr>
            </w:r>
            <w:r/>
          </w:p>
        </w:tc>
        <w:tc>
          <w:tcPr>
            <w:tcW w:w="1987"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320"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r>
      <w:tr>
        <w:trPr/>
        <w:tc>
          <w:tcPr>
            <w:tcW w:w="928" w:type="dxa"/>
            <w:vAlign w:val="center"/>
            <w:textDirection w:val="lrTb"/>
            <w:noWrap w:val="false"/>
          </w:tcPr>
          <w:p>
            <w:pPr>
              <w:pStyle w:val="718"/>
              <w:jc w:val="center"/>
              <w:rPr>
                <w:rFonts w:hint="eastAsia" w:cs="宋体"/>
                <w:bCs/>
                <w:sz w:val="21"/>
                <w:szCs w:val="21"/>
              </w:rPr>
            </w:pPr>
            <w:r>
              <w:rPr>
                <w:rFonts w:hint="eastAsia" w:cs="宋体"/>
                <w:bCs/>
                <w:sz w:val="21"/>
                <w:szCs w:val="21"/>
              </w:rPr>
              <w:t xml:space="preserve">…</w:t>
            </w:r>
            <w:r>
              <w:rPr>
                <w:rFonts w:hint="eastAsia" w:cs="宋体"/>
                <w:bCs/>
                <w:sz w:val="21"/>
                <w:szCs w:val="21"/>
              </w:rPr>
            </w:r>
            <w:r/>
          </w:p>
        </w:tc>
        <w:tc>
          <w:tcPr>
            <w:tcW w:w="1631" w:type="dxa"/>
            <w:vAlign w:val="center"/>
            <w:textDirection w:val="lrTb"/>
            <w:noWrap w:val="false"/>
          </w:tcPr>
          <w:p>
            <w:pPr>
              <w:pStyle w:val="718"/>
              <w:jc w:val="center"/>
              <w:rPr>
                <w:rFonts w:hint="eastAsia" w:cs="宋体"/>
                <w:bCs/>
                <w:sz w:val="21"/>
                <w:szCs w:val="21"/>
                <w:lang w:val="zh-CN"/>
              </w:rPr>
            </w:pPr>
            <w:r>
              <w:rPr>
                <w:rFonts w:hint="eastAsia" w:cs="宋体"/>
                <w:bCs/>
                <w:sz w:val="21"/>
                <w:szCs w:val="21"/>
                <w:lang w:val="zh-CN"/>
              </w:rPr>
            </w:r>
            <w:r/>
          </w:p>
        </w:tc>
        <w:tc>
          <w:tcPr>
            <w:tcW w:w="1987"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988"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c>
          <w:tcPr>
            <w:tcW w:w="1320" w:type="dxa"/>
            <w:vAlign w:val="top"/>
            <w:textDirection w:val="lrTb"/>
            <w:noWrap w:val="false"/>
          </w:tcPr>
          <w:p>
            <w:pPr>
              <w:pStyle w:val="718"/>
              <w:ind w:firstLine="699"/>
              <w:jc w:val="center"/>
              <w:spacing w:line="360" w:lineRule="auto"/>
              <w:rPr>
                <w:rFonts w:hint="eastAsia" w:ascii="宋体" w:hAnsi="宋体" w:cs="宋体"/>
                <w:sz w:val="21"/>
                <w:szCs w:val="21"/>
              </w:rPr>
            </w:pPr>
            <w:r>
              <w:rPr>
                <w:rFonts w:hint="eastAsia" w:ascii="宋体" w:hAnsi="宋体" w:cs="宋体"/>
                <w:sz w:val="21"/>
                <w:szCs w:val="21"/>
              </w:rPr>
            </w:r>
            <w:r/>
          </w:p>
        </w:tc>
      </w:tr>
    </w:tbl>
    <w:p>
      <w:pPr>
        <w:pStyle w:val="915"/>
        <w:ind w:firstLine="422"/>
        <w:spacing w:line="360" w:lineRule="auto"/>
        <w:widowControl/>
        <w:rPr>
          <w:szCs w:val="21"/>
        </w:rPr>
      </w:pPr>
      <w:r>
        <w:rPr>
          <w:rFonts w:hint="eastAsia" w:ascii="宋体" w:hAnsi="宋体" w:cs="宋体"/>
          <w:b/>
          <w:bCs/>
          <w:szCs w:val="21"/>
        </w:rPr>
        <w:t xml:space="preserve">注：1.供应商的响应文件（除服务条款部分）与采购文件规定的有偏离的，应在此表中说明。</w:t>
      </w:r>
      <w:r>
        <w:rPr>
          <w:rFonts w:hint="eastAsia" w:ascii="宋体" w:hAnsi="宋体"/>
          <w:b/>
          <w:bCs/>
          <w:szCs w:val="21"/>
        </w:rPr>
        <w:t xml:space="preserve">未</w:t>
      </w:r>
      <w:r>
        <w:rPr>
          <w:rFonts w:hint="eastAsia" w:ascii="宋体" w:hAnsi="宋体"/>
          <w:b/>
          <w:szCs w:val="21"/>
        </w:rPr>
        <w:t xml:space="preserve">在上表中说明的，如在响应文件其他内容中已有文字说明的，则以已有文字说明为准，否则，将被认为完全响应采购文件的规定。但该表不作为供应商对所投标的物关于商务条款等详细描述和说明的替代。</w:t>
      </w:r>
      <w:r>
        <w:rPr>
          <w:szCs w:val="21"/>
        </w:rPr>
      </w:r>
      <w:r/>
    </w:p>
    <w:p>
      <w:pPr>
        <w:pStyle w:val="967"/>
        <w:ind w:firstLine="422"/>
        <w:rPr>
          <w:rFonts w:ascii="宋体" w:hAnsi="宋体"/>
          <w:b/>
          <w:sz w:val="21"/>
          <w:szCs w:val="21"/>
        </w:rPr>
      </w:pPr>
      <w:r>
        <w:rPr>
          <w:rFonts w:hint="eastAsia" w:ascii="宋体" w:hAnsi="宋体"/>
          <w:b/>
          <w:sz w:val="21"/>
          <w:szCs w:val="21"/>
        </w:rPr>
        <w:t xml:space="preserve">2.</w:t>
      </w:r>
      <w:r>
        <w:rPr>
          <w:rFonts w:hint="eastAsia" w:ascii="宋体" w:hAnsi="宋体" w:cs="宋体"/>
          <w:b/>
          <w:sz w:val="21"/>
          <w:szCs w:val="21"/>
        </w:rPr>
        <w:t xml:space="preserve">偏离说明一栏，根据实际响应情况，填写“响应”“正偏离”“负偏离”。备注栏中针对“正偏离”或“负偏离”的情况进行详细地描述。</w:t>
      </w:r>
      <w:r>
        <w:rPr>
          <w:rFonts w:ascii="宋体" w:hAnsi="宋体"/>
          <w:b/>
          <w:sz w:val="21"/>
          <w:szCs w:val="21"/>
        </w:rPr>
      </w:r>
      <w:r/>
    </w:p>
    <w:p>
      <w:pPr>
        <w:pStyle w:val="718"/>
        <w:spacing w:line="400" w:lineRule="exact"/>
        <w:rPr>
          <w:sz w:val="21"/>
          <w:szCs w:val="21"/>
        </w:rPr>
      </w:pPr>
      <w:r>
        <w:rPr>
          <w:sz w:val="21"/>
          <w:szCs w:val="21"/>
        </w:rPr>
      </w:r>
      <w:r/>
    </w:p>
    <w:p>
      <w:pPr>
        <w:pStyle w:val="718"/>
        <w:jc w:val="both"/>
        <w:widowControl w:val="off"/>
        <w:rPr>
          <w:sz w:val="21"/>
          <w:szCs w:val="21"/>
          <w:lang w:val="zh-CN"/>
        </w:rPr>
      </w:pPr>
      <w:r>
        <w:rPr>
          <w:sz w:val="21"/>
          <w:szCs w:val="21"/>
          <w:lang w:val="zh-CN"/>
        </w:rPr>
      </w:r>
      <w:r/>
    </w:p>
    <w:p>
      <w:pPr>
        <w:pStyle w:val="718"/>
        <w:jc w:val="both"/>
        <w:widowControl w:val="off"/>
        <w:rPr>
          <w:sz w:val="21"/>
          <w:szCs w:val="21"/>
          <w:lang w:val="zh-CN"/>
        </w:rPr>
      </w:pPr>
      <w:r>
        <w:rPr>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718"/>
        <w:ind w:firstLine="960"/>
        <w:spacing w:line="360" w:lineRule="auto"/>
        <w:rPr>
          <w:rFonts w:hint="eastAsia" w:ascii="宋体" w:hAnsi="宋体"/>
          <w:szCs w:val="21"/>
        </w:rPr>
      </w:pPr>
      <w:r>
        <w:rPr>
          <w:rFonts w:hint="eastAsia" w:ascii="宋体" w:hAnsi="宋体"/>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947"/>
        <w:jc w:val="both"/>
        <w:spacing w:before="0" w:beforeAutospacing="0" w:after="0" w:afterAutospacing="0" w:line="360" w:lineRule="auto"/>
        <w:rPr>
          <w:rFonts w:cs="宋体"/>
          <w:sz w:val="21"/>
          <w:szCs w:val="21"/>
        </w:rPr>
      </w:pPr>
      <w:r>
        <w:rPr>
          <w:rFonts w:cs="宋体"/>
          <w:b/>
          <w:bCs/>
          <w:sz w:val="21"/>
          <w:szCs w:val="21"/>
        </w:rPr>
        <w:br w:type="page" w:clear="all"/>
      </w:r>
      <w:r>
        <w:rPr>
          <w:rFonts w:cs="宋体"/>
          <w:sz w:val="21"/>
          <w:szCs w:val="21"/>
        </w:rPr>
      </w:r>
      <w:r/>
    </w:p>
    <w:p>
      <w:pPr>
        <w:pStyle w:val="718"/>
        <w:spacing w:line="360" w:lineRule="auto"/>
        <w:rPr>
          <w:rFonts w:hint="eastAsia" w:ascii="宋体" w:hAnsi="宋体" w:cs="宋体"/>
          <w:b/>
          <w:sz w:val="21"/>
          <w:szCs w:val="21"/>
          <w:lang w:val="zh-CN"/>
        </w:rPr>
      </w:pPr>
      <w:r>
        <w:rPr>
          <w:rFonts w:hint="eastAsia" w:ascii="宋体" w:hAnsi="宋体" w:cs="宋体"/>
          <w:b/>
          <w:sz w:val="21"/>
          <w:szCs w:val="21"/>
        </w:rPr>
        <w:t xml:space="preserve">格式9</w:t>
      </w:r>
      <w:r>
        <w:rPr>
          <w:rFonts w:hint="eastAsia" w:ascii="宋体" w:hAnsi="宋体" w:cs="宋体"/>
          <w:b/>
          <w:sz w:val="21"/>
          <w:szCs w:val="21"/>
          <w:lang w:val="zh-CN"/>
        </w:rPr>
        <w:t xml:space="preserve">：类似项目业绩一览表</w:t>
      </w:r>
      <w:r>
        <w:rPr>
          <w:rFonts w:hint="eastAsia" w:ascii="宋体" w:hAnsi="宋体" w:cs="宋体"/>
          <w:b/>
          <w:sz w:val="21"/>
          <w:szCs w:val="21"/>
          <w:lang w:val="zh-CN"/>
        </w:rPr>
      </w:r>
      <w:r/>
    </w:p>
    <w:p>
      <w:pPr>
        <w:pStyle w:val="718"/>
        <w:jc w:val="center"/>
        <w:rPr>
          <w:rFonts w:hint="eastAsia" w:ascii="宋体" w:hAnsi="宋体" w:cs="宋体"/>
          <w:b/>
          <w:bCs/>
          <w:sz w:val="21"/>
          <w:szCs w:val="21"/>
        </w:rPr>
      </w:pPr>
      <w:r>
        <w:rPr>
          <w:rFonts w:hint="eastAsia" w:ascii="宋体" w:hAnsi="宋体" w:cs="宋体"/>
          <w:b/>
          <w:bCs/>
          <w:sz w:val="21"/>
          <w:szCs w:val="21"/>
        </w:rPr>
        <w:t xml:space="preserve">类似项目业绩一览表</w:t>
      </w:r>
      <w:r>
        <w:rPr>
          <w:rFonts w:hint="eastAsia" w:ascii="宋体" w:hAnsi="宋体" w:cs="宋体"/>
          <w:b/>
          <w:bCs/>
          <w:sz w:val="21"/>
          <w:szCs w:val="21"/>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812"/>
        <w:gridCol w:w="684"/>
        <w:gridCol w:w="732"/>
        <w:gridCol w:w="1356"/>
        <w:gridCol w:w="1692"/>
        <w:gridCol w:w="1896"/>
      </w:tblGrid>
      <w:tr>
        <w:trPr>
          <w:trHeight w:val="708"/>
        </w:trPr>
        <w:tc>
          <w:tcPr>
            <w:tcW w:w="756"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1812"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项目名称</w:t>
            </w:r>
            <w:r>
              <w:rPr>
                <w:rFonts w:ascii="宋体" w:hAnsi="宋体"/>
                <w:sz w:val="21"/>
                <w:szCs w:val="21"/>
              </w:rPr>
            </w:r>
            <w:r/>
          </w:p>
        </w:tc>
        <w:tc>
          <w:tcPr>
            <w:tcW w:w="684"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规模</w:t>
            </w:r>
            <w:r>
              <w:rPr>
                <w:rFonts w:ascii="宋体" w:hAnsi="宋体"/>
                <w:sz w:val="21"/>
                <w:szCs w:val="21"/>
              </w:rPr>
            </w:r>
            <w:r/>
          </w:p>
        </w:tc>
        <w:tc>
          <w:tcPr>
            <w:tcW w:w="732"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金额</w:t>
            </w:r>
            <w:r>
              <w:rPr>
                <w:rFonts w:ascii="宋体" w:hAnsi="宋体"/>
                <w:sz w:val="21"/>
                <w:szCs w:val="21"/>
              </w:rPr>
            </w:r>
            <w:r/>
          </w:p>
        </w:tc>
        <w:tc>
          <w:tcPr>
            <w:tcW w:w="1356"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完成日期</w:t>
            </w:r>
            <w:r>
              <w:rPr>
                <w:rFonts w:ascii="宋体" w:hAnsi="宋体"/>
                <w:sz w:val="21"/>
                <w:szCs w:val="21"/>
              </w:rPr>
            </w:r>
            <w:r/>
          </w:p>
        </w:tc>
        <w:tc>
          <w:tcPr>
            <w:tcW w:w="1692"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获奖情况</w:t>
            </w:r>
            <w:r>
              <w:rPr>
                <w:rFonts w:ascii="宋体" w:hAnsi="宋体"/>
                <w:sz w:val="21"/>
                <w:szCs w:val="21"/>
              </w:rPr>
            </w:r>
            <w:r/>
          </w:p>
        </w:tc>
        <w:tc>
          <w:tcPr>
            <w:tcW w:w="1896"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业主单位名称</w:t>
            </w:r>
            <w:r>
              <w:rPr>
                <w:rFonts w:ascii="宋体" w:hAnsi="宋体"/>
                <w:sz w:val="21"/>
                <w:szCs w:val="21"/>
              </w:rPr>
            </w:r>
            <w:r/>
          </w:p>
        </w:tc>
      </w:tr>
      <w:tr>
        <w:trPr>
          <w:trHeight w:val="337"/>
        </w:trPr>
        <w:tc>
          <w:tcPr>
            <w:tcW w:w="7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1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68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69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9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337"/>
        </w:trPr>
        <w:tc>
          <w:tcPr>
            <w:tcW w:w="7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1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68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69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9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337"/>
        </w:trPr>
        <w:tc>
          <w:tcPr>
            <w:tcW w:w="7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1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68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69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9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337"/>
        </w:trPr>
        <w:tc>
          <w:tcPr>
            <w:tcW w:w="7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1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68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69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9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337"/>
        </w:trPr>
        <w:tc>
          <w:tcPr>
            <w:tcW w:w="7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1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68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69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9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337"/>
        </w:trPr>
        <w:tc>
          <w:tcPr>
            <w:tcW w:w="7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1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684"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73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35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692"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c>
          <w:tcPr>
            <w:tcW w:w="1896" w:type="dxa"/>
            <w:vAlign w:val="center"/>
            <w:textDirection w:val="lrTb"/>
            <w:noWrap w:val="false"/>
          </w:tcPr>
          <w:p>
            <w:pPr>
              <w:pStyle w:val="718"/>
              <w:jc w:val="center"/>
              <w:spacing w:line="340" w:lineRule="exact"/>
              <w:rPr>
                <w:rFonts w:ascii="宋体" w:hAnsi="宋体"/>
                <w:sz w:val="21"/>
                <w:szCs w:val="21"/>
              </w:rPr>
            </w:pPr>
            <w:r>
              <w:rPr>
                <w:rFonts w:ascii="宋体" w:hAnsi="宋体"/>
                <w:sz w:val="21"/>
                <w:szCs w:val="21"/>
              </w:rPr>
            </w:r>
            <w:r/>
          </w:p>
        </w:tc>
      </w:tr>
      <w:tr>
        <w:trPr>
          <w:trHeight w:val="337"/>
        </w:trPr>
        <w:tc>
          <w:tcPr>
            <w:gridSpan w:val="7"/>
            <w:tcW w:w="8928" w:type="dxa"/>
            <w:vAlign w:val="center"/>
            <w:textDirection w:val="lrTb"/>
            <w:noWrap w:val="false"/>
          </w:tcPr>
          <w:p>
            <w:pPr>
              <w:pStyle w:val="718"/>
              <w:jc w:val="center"/>
              <w:spacing w:line="340" w:lineRule="exact"/>
              <w:rPr>
                <w:rFonts w:ascii="宋体" w:hAnsi="宋体"/>
                <w:sz w:val="21"/>
                <w:szCs w:val="21"/>
              </w:rPr>
            </w:pPr>
            <w:r>
              <w:rPr>
                <w:rFonts w:hint="eastAsia" w:ascii="宋体" w:hAnsi="宋体"/>
                <w:sz w:val="21"/>
                <w:szCs w:val="21"/>
              </w:rPr>
              <w:t xml:space="preserve">（可加行）</w:t>
            </w:r>
            <w:r>
              <w:rPr>
                <w:rFonts w:ascii="宋体" w:hAnsi="宋体"/>
                <w:sz w:val="21"/>
                <w:szCs w:val="21"/>
              </w:rPr>
            </w:r>
            <w:r/>
          </w:p>
        </w:tc>
      </w:tr>
    </w:tbl>
    <w:p>
      <w:pPr>
        <w:pStyle w:val="718"/>
        <w:spacing w:line="340" w:lineRule="exact"/>
        <w:rPr>
          <w:rFonts w:hint="eastAsia" w:ascii="宋体" w:hAnsi="宋体" w:cs="宋体"/>
          <w:sz w:val="21"/>
          <w:szCs w:val="21"/>
          <w:lang w:val="zh-CN"/>
        </w:rPr>
      </w:pPr>
      <w:r>
        <w:rPr>
          <w:rFonts w:hint="eastAsia" w:ascii="宋体" w:hAnsi="宋体" w:cs="宋体"/>
          <w:sz w:val="21"/>
          <w:szCs w:val="21"/>
          <w:lang w:val="zh-CN"/>
        </w:rPr>
        <w:t xml:space="preserve">注：</w:t>
      </w:r>
      <w:r>
        <w:rPr>
          <w:rFonts w:hint="eastAsia" w:ascii="宋体" w:hAnsi="宋体" w:cs="宋体"/>
          <w:sz w:val="21"/>
          <w:szCs w:val="21"/>
        </w:rPr>
        <w:t xml:space="preserve">根据供应商实际情况提供</w:t>
      </w:r>
      <w:r>
        <w:rPr>
          <w:rFonts w:hint="eastAsia" w:ascii="宋体" w:hAnsi="宋体" w:cs="宋体"/>
          <w:sz w:val="21"/>
          <w:szCs w:val="21"/>
          <w:lang w:val="zh-CN"/>
        </w:rPr>
        <w:t xml:space="preserve">相关证明资料。</w:t>
      </w:r>
      <w:r>
        <w:rPr>
          <w:rFonts w:hint="eastAsia" w:ascii="宋体" w:hAnsi="宋体" w:cs="宋体"/>
          <w:sz w:val="21"/>
          <w:szCs w:val="21"/>
          <w:lang w:val="zh-CN"/>
        </w:rPr>
      </w:r>
      <w:r/>
    </w:p>
    <w:p>
      <w:pPr>
        <w:pStyle w:val="718"/>
        <w:ind w:left="239"/>
        <w:spacing w:line="340" w:lineRule="exact"/>
        <w:rPr>
          <w:rFonts w:hint="eastAsia" w:ascii="宋体" w:hAnsi="宋体" w:cs="宋体"/>
          <w:sz w:val="21"/>
          <w:szCs w:val="21"/>
        </w:rPr>
      </w:pPr>
      <w:r>
        <w:rPr>
          <w:rFonts w:hint="eastAsia" w:ascii="宋体" w:hAnsi="宋体" w:cs="宋体"/>
          <w:sz w:val="21"/>
          <w:szCs w:val="21"/>
        </w:rPr>
      </w:r>
      <w:r/>
    </w:p>
    <w:p>
      <w:pPr>
        <w:pStyle w:val="718"/>
        <w:ind w:left="239"/>
        <w:spacing w:line="340" w:lineRule="exact"/>
        <w:rPr>
          <w:rFonts w:hint="eastAsia" w:ascii="宋体" w:hAnsi="宋体" w:cs="宋体"/>
          <w:sz w:val="21"/>
          <w:szCs w:val="21"/>
        </w:rPr>
      </w:pPr>
      <w:r>
        <w:rPr>
          <w:rFonts w:hint="eastAsia" w:ascii="宋体" w:hAnsi="宋体" w:cs="宋体"/>
          <w:sz w:val="21"/>
          <w:szCs w:val="21"/>
        </w:rPr>
      </w:r>
      <w:r/>
    </w:p>
    <w:p>
      <w:pPr>
        <w:pStyle w:val="718"/>
        <w:ind w:left="239"/>
        <w:spacing w:line="340" w:lineRule="exact"/>
        <w:rPr>
          <w:rFonts w:hint="eastAsia" w:ascii="宋体" w:hAnsi="宋体" w:cs="宋体"/>
          <w:sz w:val="21"/>
          <w:szCs w:val="21"/>
        </w:rPr>
      </w:pPr>
      <w:r>
        <w:rPr>
          <w:rFonts w:hint="eastAsia" w:ascii="宋体" w:hAnsi="宋体" w:cs="宋体"/>
          <w:sz w:val="21"/>
          <w:szCs w:val="21"/>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718"/>
        <w:spacing w:line="360" w:lineRule="auto"/>
        <w:rPr>
          <w:rFonts w:hint="eastAsia" w:ascii="宋体" w:hAnsi="宋体" w:cs="宋体"/>
          <w:sz w:val="21"/>
          <w:szCs w:val="21"/>
        </w:rPr>
      </w:pPr>
      <w:r>
        <w:rPr>
          <w:rFonts w:hint="eastAsia" w:ascii="宋体" w:hAnsi="宋体" w:cs="宋体"/>
          <w:sz w:val="21"/>
          <w:szCs w:val="21"/>
        </w:rPr>
      </w:r>
      <w:r/>
    </w:p>
    <w:p>
      <w:pPr>
        <w:pStyle w:val="718"/>
        <w:spacing w:line="360" w:lineRule="auto"/>
        <w:rPr>
          <w:rFonts w:hint="eastAsia" w:ascii="宋体" w:hAnsi="宋体" w:cs="宋体"/>
          <w:sz w:val="21"/>
          <w:szCs w:val="21"/>
        </w:rPr>
      </w:pPr>
      <w:r>
        <w:rPr>
          <w:rFonts w:hint="eastAsia" w:ascii="宋体" w:hAnsi="宋体" w:cs="宋体"/>
          <w:sz w:val="21"/>
          <w:szCs w:val="21"/>
        </w:rPr>
      </w:r>
      <w:r/>
    </w:p>
    <w:p>
      <w:pPr>
        <w:pStyle w:val="718"/>
        <w:spacing w:line="360" w:lineRule="auto"/>
        <w:rPr>
          <w:rFonts w:hint="eastAsia" w:ascii="宋体" w:hAnsi="宋体" w:cs="宋体"/>
          <w:sz w:val="21"/>
          <w:szCs w:val="21"/>
        </w:rPr>
      </w:pPr>
      <w:r>
        <w:rPr>
          <w:rFonts w:hint="eastAsia" w:ascii="宋体" w:hAnsi="宋体" w:cs="宋体"/>
          <w:sz w:val="21"/>
          <w:szCs w:val="21"/>
        </w:rPr>
      </w:r>
      <w:r/>
    </w:p>
    <w:p>
      <w:pPr>
        <w:pStyle w:val="718"/>
        <w:spacing w:line="360" w:lineRule="auto"/>
        <w:rPr>
          <w:rFonts w:ascii="宋体" w:hAnsi="宋体" w:cs="宋体"/>
          <w:sz w:val="21"/>
          <w:szCs w:val="21"/>
        </w:rPr>
      </w:pPr>
      <w:r>
        <w:rPr>
          <w:rFonts w:ascii="宋体" w:hAnsi="宋体" w:cs="宋体"/>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r>
      <w:r/>
    </w:p>
    <w:p>
      <w:pPr>
        <w:pStyle w:val="947"/>
        <w:jc w:val="both"/>
        <w:spacing w:before="0" w:beforeAutospacing="0" w:after="0" w:afterAutospacing="0" w:line="360" w:lineRule="auto"/>
        <w:rPr>
          <w:rFonts w:cs="宋体"/>
          <w:b/>
          <w:bCs/>
          <w:sz w:val="21"/>
          <w:szCs w:val="21"/>
        </w:rPr>
      </w:pPr>
      <w:r>
        <w:rPr>
          <w:rFonts w:cs="宋体"/>
          <w:b/>
          <w:bCs/>
          <w:sz w:val="21"/>
          <w:szCs w:val="21"/>
        </w:rPr>
        <w:t xml:space="preserve">格式10：关于资格文件的声明函</w:t>
      </w:r>
      <w:r>
        <w:rPr>
          <w:rFonts w:cs="宋体"/>
          <w:b/>
          <w:bCs/>
          <w:sz w:val="21"/>
          <w:szCs w:val="21"/>
        </w:rPr>
      </w:r>
      <w:r/>
    </w:p>
    <w:p>
      <w:pPr>
        <w:pStyle w:val="718"/>
        <w:ind w:firstLine="420"/>
        <w:jc w:val="center"/>
        <w:spacing w:line="360" w:lineRule="auto"/>
        <w:widowControl w:val="off"/>
        <w:rPr>
          <w:rFonts w:ascii="宋体" w:hAnsi="宋体"/>
          <w:b/>
        </w:rPr>
      </w:pPr>
      <w:r>
        <w:rPr>
          <w:rFonts w:hint="eastAsia" w:ascii="宋体" w:hAnsi="宋体"/>
          <w:b/>
        </w:rPr>
        <w:t xml:space="preserve">关于资格文件的声明函</w:t>
      </w:r>
      <w:r>
        <w:rPr>
          <w:rFonts w:ascii="宋体" w:hAnsi="宋体"/>
          <w:b/>
        </w:rPr>
      </w:r>
      <w:r/>
    </w:p>
    <w:p>
      <w:pPr>
        <w:pStyle w:val="718"/>
        <w:jc w:val="both"/>
        <w:spacing w:line="360" w:lineRule="auto"/>
        <w:widowControl w:val="off"/>
        <w:rPr>
          <w:rFonts w:hint="eastAsia" w:ascii="宋体" w:hAnsi="宋体"/>
          <w:sz w:val="21"/>
          <w:szCs w:val="21"/>
        </w:rPr>
      </w:pPr>
      <w:r>
        <w:rPr>
          <w:rFonts w:hint="eastAsia"/>
          <w:sz w:val="21"/>
          <w:szCs w:val="21"/>
          <w:u w:val="single"/>
          <w:lang w:val="zh-CN"/>
        </w:rPr>
        <w:t xml:space="preserve">苏州工业园区规划建设委员会、诚德天工建设咨询（苏州）有限公司</w:t>
      </w:r>
      <w:r>
        <w:rPr>
          <w:rFonts w:hint="eastAsia" w:ascii="宋体" w:hAnsi="宋体"/>
          <w:sz w:val="21"/>
          <w:szCs w:val="21"/>
        </w:rPr>
        <w:t xml:space="preserve">：</w:t>
      </w:r>
      <w:r>
        <w:rPr>
          <w:rFonts w:hint="eastAsia" w:ascii="宋体" w:hAnsi="宋体"/>
          <w:sz w:val="21"/>
          <w:szCs w:val="21"/>
        </w:rPr>
      </w:r>
      <w:r/>
    </w:p>
    <w:p>
      <w:pPr>
        <w:pStyle w:val="718"/>
        <w:ind w:firstLine="660"/>
        <w:jc w:val="both"/>
        <w:spacing w:line="360" w:lineRule="auto"/>
        <w:widowControl w:val="off"/>
        <w:rPr>
          <w:rFonts w:ascii="宋体" w:hAnsi="宋体"/>
          <w:sz w:val="21"/>
          <w:szCs w:val="21"/>
        </w:rPr>
      </w:pPr>
      <w:r>
        <w:rPr>
          <w:rFonts w:hint="eastAsia" w:ascii="宋体" w:hAnsi="宋体"/>
          <w:sz w:val="21"/>
          <w:szCs w:val="21"/>
        </w:rPr>
        <w:t xml:space="preserve">本公司愿就由贵公司组织实施的编号为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sz w:val="21"/>
          <w:szCs w:val="21"/>
        </w:rPr>
      </w:r>
      <w:r/>
    </w:p>
    <w:p>
      <w:pPr>
        <w:pStyle w:val="718"/>
        <w:ind w:firstLine="420"/>
        <w:spacing w:line="400" w:lineRule="exact"/>
        <w:widowControl w:val="off"/>
        <w:rPr>
          <w:rFonts w:hint="eastAsia" w:ascii="宋体" w:hAnsi="宋体" w:cs="宋体"/>
          <w:sz w:val="21"/>
          <w:szCs w:val="21"/>
          <w:lang w:val="zh-CN"/>
        </w:rPr>
      </w:pPr>
      <w:r>
        <w:rPr>
          <w:rFonts w:hint="eastAsia" w:ascii="宋体" w:hAnsi="宋体" w:cs="宋体"/>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951"/>
        <w:ind w:left="0" w:firstLine="0"/>
        <w:rPr>
          <w:rFonts w:hint="eastAsia" w:ascii="宋体" w:hAnsi="宋体" w:cs="宋体"/>
          <w:bCs/>
          <w:sz w:val="21"/>
          <w:szCs w:val="21"/>
        </w:rPr>
      </w:pPr>
      <w:r>
        <w:rPr>
          <w:rFonts w:hint="eastAsia"/>
        </w:rPr>
        <w:br w:type="page" w:clear="all"/>
      </w:r>
      <w:r>
        <w:rPr>
          <w:rFonts w:hint="eastAsia" w:ascii="宋体" w:hAnsi="宋体" w:eastAsia="宋体" w:cs="宋体"/>
          <w:b/>
          <w:bCs/>
          <w:sz w:val="21"/>
          <w:szCs w:val="21"/>
        </w:rPr>
        <w:t xml:space="preserve">格式11：供应商情况表</w:t>
      </w:r>
      <w:r>
        <w:rPr>
          <w:rFonts w:hint="eastAsia" w:ascii="宋体" w:hAnsi="宋体" w:cs="宋体"/>
          <w:bCs/>
          <w:sz w:val="21"/>
          <w:szCs w:val="21"/>
        </w:rPr>
      </w:r>
      <w:r/>
    </w:p>
    <w:p>
      <w:pPr>
        <w:pStyle w:val="718"/>
        <w:jc w:val="center"/>
        <w:spacing w:line="360" w:lineRule="auto"/>
        <w:rPr>
          <w:b/>
          <w:bCs/>
        </w:rPr>
      </w:pPr>
      <w:r>
        <w:rPr>
          <w:rFonts w:hint="eastAsia"/>
          <w:b/>
          <w:bCs/>
        </w:rPr>
        <w:t xml:space="preserve">供应商</w:t>
      </w:r>
      <w:r>
        <w:rPr>
          <w:b/>
          <w:bCs/>
        </w:rPr>
        <w:t xml:space="preserve">情况表</w:t>
      </w:r>
      <w:r>
        <w:rPr>
          <w:b/>
          <w:bCs/>
        </w:rPr>
      </w:r>
      <w:r/>
    </w:p>
    <w:tbl>
      <w:tblPr>
        <w:tblW w:w="0" w:type="auto"/>
        <w:tblInd w:w="-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398"/>
        <w:gridCol w:w="791"/>
        <w:gridCol w:w="1268"/>
        <w:gridCol w:w="433"/>
        <w:gridCol w:w="1415"/>
        <w:gridCol w:w="2475"/>
      </w:tblGrid>
      <w:tr>
        <w:trPr>
          <w:trHeight w:val="645"/>
        </w:trPr>
        <w:tc>
          <w:tcPr>
            <w:tcW w:w="582" w:type="dxa"/>
            <w:vAlign w:val="center"/>
            <w:textDirection w:val="lrTb"/>
            <w:noWrap w:val="false"/>
          </w:tcPr>
          <w:p>
            <w:pPr>
              <w:pStyle w:val="915"/>
              <w:ind w:firstLine="0"/>
              <w:jc w:val="center"/>
              <w:spacing w:line="320" w:lineRule="exact"/>
              <w:rPr>
                <w:szCs w:val="21"/>
              </w:rPr>
            </w:pPr>
            <w:r>
              <w:rPr>
                <w:szCs w:val="21"/>
              </w:rPr>
              <w:t xml:space="preserve">1</w:t>
            </w:r>
            <w:r>
              <w:rPr>
                <w:szCs w:val="21"/>
              </w:rPr>
            </w:r>
            <w:r/>
          </w:p>
        </w:tc>
        <w:tc>
          <w:tcPr>
            <w:tcW w:w="1398" w:type="dxa"/>
            <w:vAlign w:val="center"/>
            <w:textDirection w:val="lrTb"/>
            <w:noWrap w:val="false"/>
          </w:tcPr>
          <w:p>
            <w:pPr>
              <w:pStyle w:val="915"/>
              <w:ind w:firstLine="0"/>
              <w:jc w:val="center"/>
              <w:spacing w:line="320" w:lineRule="exact"/>
              <w:rPr>
                <w:szCs w:val="21"/>
              </w:rPr>
            </w:pPr>
            <w:r>
              <w:rPr>
                <w:szCs w:val="21"/>
              </w:rPr>
              <w:t xml:space="preserve">法定代表人</w:t>
            </w:r>
            <w:r>
              <w:rPr>
                <w:szCs w:val="21"/>
              </w:rPr>
            </w:r>
            <w:r/>
          </w:p>
        </w:tc>
        <w:tc>
          <w:tcPr>
            <w:gridSpan w:val="3"/>
            <w:tcW w:w="2492" w:type="dxa"/>
            <w:vAlign w:val="center"/>
            <w:textDirection w:val="lrTb"/>
            <w:noWrap w:val="false"/>
          </w:tcPr>
          <w:p>
            <w:pPr>
              <w:pStyle w:val="915"/>
              <w:ind w:firstLine="0"/>
              <w:jc w:val="center"/>
              <w:spacing w:line="320" w:lineRule="exact"/>
              <w:rPr>
                <w:szCs w:val="21"/>
              </w:rPr>
            </w:pPr>
            <w:r>
              <w:rPr>
                <w:szCs w:val="21"/>
              </w:rPr>
            </w:r>
            <w:r/>
          </w:p>
        </w:tc>
        <w:tc>
          <w:tcPr>
            <w:tcW w:w="1415" w:type="dxa"/>
            <w:vAlign w:val="center"/>
            <w:textDirection w:val="lrTb"/>
            <w:noWrap w:val="false"/>
          </w:tcPr>
          <w:p>
            <w:pPr>
              <w:pStyle w:val="915"/>
              <w:ind w:firstLine="0"/>
              <w:spacing w:line="320" w:lineRule="exact"/>
              <w:rPr>
                <w:szCs w:val="21"/>
              </w:rPr>
            </w:pPr>
            <w:r>
              <w:rPr>
                <w:szCs w:val="21"/>
              </w:rPr>
              <w:t xml:space="preserve">公司成立日期</w:t>
            </w:r>
            <w:r>
              <w:rPr>
                <w:szCs w:val="21"/>
              </w:rPr>
            </w:r>
            <w:r/>
          </w:p>
        </w:tc>
        <w:tc>
          <w:tcPr>
            <w:tcW w:w="2475" w:type="dxa"/>
            <w:vAlign w:val="center"/>
            <w:textDirection w:val="lrTb"/>
            <w:noWrap w:val="false"/>
          </w:tcPr>
          <w:p>
            <w:pPr>
              <w:pStyle w:val="915"/>
              <w:ind w:firstLine="0"/>
              <w:spacing w:line="320" w:lineRule="exact"/>
              <w:rPr>
                <w:szCs w:val="21"/>
              </w:rPr>
            </w:pPr>
            <w:r>
              <w:rPr>
                <w:szCs w:val="21"/>
              </w:rPr>
            </w:r>
            <w:r/>
          </w:p>
        </w:tc>
      </w:tr>
      <w:tr>
        <w:trPr>
          <w:trHeight w:val="645"/>
        </w:trPr>
        <w:tc>
          <w:tcPr>
            <w:tcW w:w="582" w:type="dxa"/>
            <w:vAlign w:val="center"/>
            <w:textDirection w:val="lrTb"/>
            <w:noWrap w:val="false"/>
          </w:tcPr>
          <w:p>
            <w:pPr>
              <w:pStyle w:val="915"/>
              <w:ind w:firstLine="0"/>
              <w:jc w:val="center"/>
              <w:spacing w:line="320" w:lineRule="exact"/>
              <w:rPr>
                <w:szCs w:val="21"/>
              </w:rPr>
            </w:pPr>
            <w:r>
              <w:rPr>
                <w:szCs w:val="21"/>
              </w:rPr>
              <w:t xml:space="preserve">2</w:t>
            </w:r>
            <w:r>
              <w:rPr>
                <w:szCs w:val="21"/>
              </w:rPr>
            </w:r>
            <w:r/>
          </w:p>
        </w:tc>
        <w:tc>
          <w:tcPr>
            <w:tcW w:w="1398" w:type="dxa"/>
            <w:vAlign w:val="center"/>
            <w:textDirection w:val="lrTb"/>
            <w:noWrap w:val="false"/>
          </w:tcPr>
          <w:p>
            <w:pPr>
              <w:pStyle w:val="915"/>
              <w:ind w:firstLine="0"/>
              <w:jc w:val="center"/>
              <w:spacing w:line="320" w:lineRule="exact"/>
              <w:rPr>
                <w:szCs w:val="21"/>
              </w:rPr>
            </w:pPr>
            <w:r>
              <w:rPr>
                <w:rFonts w:hint="eastAsia"/>
                <w:szCs w:val="21"/>
              </w:rPr>
              <w:t xml:space="preserve">注册</w:t>
            </w:r>
            <w:r>
              <w:rPr>
                <w:szCs w:val="21"/>
              </w:rPr>
              <w:t xml:space="preserve">地址</w:t>
            </w:r>
            <w:r>
              <w:rPr>
                <w:szCs w:val="21"/>
              </w:rPr>
            </w:r>
            <w:r/>
          </w:p>
        </w:tc>
        <w:tc>
          <w:tcPr>
            <w:gridSpan w:val="5"/>
            <w:tcW w:w="6382" w:type="dxa"/>
            <w:vAlign w:val="center"/>
            <w:textDirection w:val="lrTb"/>
            <w:noWrap w:val="false"/>
          </w:tcPr>
          <w:p>
            <w:pPr>
              <w:pStyle w:val="915"/>
              <w:ind w:firstLine="0"/>
              <w:jc w:val="center"/>
              <w:spacing w:line="320" w:lineRule="exact"/>
              <w:rPr>
                <w:szCs w:val="21"/>
              </w:rPr>
            </w:pPr>
            <w:r>
              <w:rPr>
                <w:szCs w:val="21"/>
              </w:rPr>
            </w:r>
            <w:r/>
          </w:p>
        </w:tc>
      </w:tr>
      <w:tr>
        <w:trPr>
          <w:trHeight w:val="645"/>
        </w:trPr>
        <w:tc>
          <w:tcPr>
            <w:tcW w:w="582" w:type="dxa"/>
            <w:vAlign w:val="center"/>
            <w:textDirection w:val="lrTb"/>
            <w:noWrap w:val="false"/>
          </w:tcPr>
          <w:p>
            <w:pPr>
              <w:pStyle w:val="915"/>
              <w:ind w:firstLine="0"/>
              <w:jc w:val="center"/>
              <w:spacing w:line="320" w:lineRule="exact"/>
              <w:rPr>
                <w:szCs w:val="21"/>
              </w:rPr>
            </w:pPr>
            <w:r>
              <w:rPr>
                <w:szCs w:val="21"/>
              </w:rPr>
              <w:t xml:space="preserve">3</w:t>
            </w:r>
            <w:r>
              <w:rPr>
                <w:szCs w:val="21"/>
              </w:rPr>
            </w:r>
            <w:r/>
          </w:p>
        </w:tc>
        <w:tc>
          <w:tcPr>
            <w:tcW w:w="1398" w:type="dxa"/>
            <w:vAlign w:val="center"/>
            <w:textDirection w:val="lrTb"/>
            <w:noWrap w:val="false"/>
          </w:tcPr>
          <w:p>
            <w:pPr>
              <w:pStyle w:val="915"/>
              <w:ind w:firstLine="210"/>
              <w:spacing w:line="320" w:lineRule="exact"/>
              <w:rPr>
                <w:szCs w:val="21"/>
              </w:rPr>
            </w:pPr>
            <w:r>
              <w:rPr>
                <w:rFonts w:hint="eastAsia"/>
                <w:szCs w:val="21"/>
              </w:rPr>
              <w:t xml:space="preserve">联系</w:t>
            </w:r>
            <w:r>
              <w:rPr>
                <w:szCs w:val="21"/>
              </w:rPr>
              <w:t xml:space="preserve">地址</w:t>
            </w:r>
            <w:r>
              <w:rPr>
                <w:szCs w:val="21"/>
              </w:rPr>
            </w:r>
            <w:r/>
          </w:p>
        </w:tc>
        <w:tc>
          <w:tcPr>
            <w:gridSpan w:val="5"/>
            <w:tcW w:w="6382" w:type="dxa"/>
            <w:vAlign w:val="center"/>
            <w:textDirection w:val="lrTb"/>
            <w:noWrap w:val="false"/>
          </w:tcPr>
          <w:p>
            <w:pPr>
              <w:pStyle w:val="915"/>
              <w:ind w:firstLine="0"/>
              <w:spacing w:line="320" w:lineRule="exact"/>
              <w:rPr>
                <w:szCs w:val="21"/>
              </w:rPr>
            </w:pPr>
            <w:r>
              <w:rPr>
                <w:szCs w:val="21"/>
              </w:rPr>
            </w:r>
            <w:r/>
          </w:p>
        </w:tc>
      </w:tr>
      <w:tr>
        <w:trPr>
          <w:trHeight w:val="645"/>
        </w:trPr>
        <w:tc>
          <w:tcPr>
            <w:tcW w:w="582" w:type="dxa"/>
            <w:vAlign w:val="center"/>
            <w:textDirection w:val="lrTb"/>
            <w:noWrap w:val="false"/>
          </w:tcPr>
          <w:p>
            <w:pPr>
              <w:pStyle w:val="915"/>
              <w:ind w:firstLine="0"/>
              <w:jc w:val="center"/>
              <w:spacing w:line="320" w:lineRule="exact"/>
              <w:rPr>
                <w:szCs w:val="21"/>
              </w:rPr>
            </w:pPr>
            <w:r>
              <w:rPr>
                <w:szCs w:val="21"/>
              </w:rPr>
              <w:t xml:space="preserve">4</w:t>
            </w:r>
            <w:r>
              <w:rPr>
                <w:szCs w:val="21"/>
              </w:rPr>
            </w:r>
            <w:r/>
          </w:p>
        </w:tc>
        <w:tc>
          <w:tcPr>
            <w:tcW w:w="1398" w:type="dxa"/>
            <w:vAlign w:val="center"/>
            <w:textDirection w:val="lrTb"/>
            <w:noWrap w:val="false"/>
          </w:tcPr>
          <w:p>
            <w:pPr>
              <w:pStyle w:val="915"/>
              <w:ind w:firstLine="0"/>
              <w:jc w:val="center"/>
              <w:spacing w:line="320" w:lineRule="exact"/>
              <w:rPr>
                <w:szCs w:val="21"/>
              </w:rPr>
            </w:pPr>
            <w:r>
              <w:rPr>
                <w:szCs w:val="21"/>
              </w:rPr>
              <w:t xml:space="preserve">电话</w:t>
            </w:r>
            <w:r>
              <w:rPr>
                <w:szCs w:val="21"/>
              </w:rPr>
            </w:r>
            <w:r/>
          </w:p>
        </w:tc>
        <w:tc>
          <w:tcPr>
            <w:gridSpan w:val="2"/>
            <w:tcW w:w="2059" w:type="dxa"/>
            <w:vAlign w:val="center"/>
            <w:textDirection w:val="lrTb"/>
            <w:noWrap w:val="false"/>
          </w:tcPr>
          <w:p>
            <w:pPr>
              <w:pStyle w:val="915"/>
              <w:ind w:firstLine="0"/>
              <w:spacing w:line="320" w:lineRule="exact"/>
              <w:rPr>
                <w:szCs w:val="21"/>
              </w:rPr>
            </w:pPr>
            <w:r>
              <w:rPr>
                <w:szCs w:val="21"/>
              </w:rPr>
            </w:r>
            <w:r/>
          </w:p>
        </w:tc>
        <w:tc>
          <w:tcPr>
            <w:gridSpan w:val="2"/>
            <w:tcW w:w="1848" w:type="dxa"/>
            <w:vAlign w:val="center"/>
            <w:textDirection w:val="lrTb"/>
            <w:noWrap w:val="false"/>
          </w:tcPr>
          <w:p>
            <w:pPr>
              <w:pStyle w:val="915"/>
              <w:ind w:firstLine="0"/>
              <w:jc w:val="center"/>
              <w:spacing w:line="320" w:lineRule="exact"/>
              <w:rPr>
                <w:szCs w:val="21"/>
              </w:rPr>
            </w:pPr>
            <w:r>
              <w:rPr>
                <w:szCs w:val="21"/>
              </w:rPr>
              <w:t xml:space="preserve">联系人</w:t>
            </w:r>
            <w:r>
              <w:rPr>
                <w:szCs w:val="21"/>
              </w:rPr>
            </w:r>
            <w:r/>
          </w:p>
        </w:tc>
        <w:tc>
          <w:tcPr>
            <w:tcW w:w="2475" w:type="dxa"/>
            <w:vAlign w:val="center"/>
            <w:textDirection w:val="lrTb"/>
            <w:noWrap w:val="false"/>
          </w:tcPr>
          <w:p>
            <w:pPr>
              <w:pStyle w:val="915"/>
              <w:ind w:firstLine="0"/>
              <w:spacing w:line="320" w:lineRule="exact"/>
              <w:rPr>
                <w:szCs w:val="21"/>
              </w:rPr>
            </w:pPr>
            <w:r>
              <w:rPr>
                <w:szCs w:val="21"/>
              </w:rPr>
            </w:r>
            <w:r/>
          </w:p>
        </w:tc>
      </w:tr>
      <w:tr>
        <w:trPr>
          <w:trHeight w:val="625"/>
        </w:trPr>
        <w:tc>
          <w:tcPr>
            <w:tcW w:w="582" w:type="dxa"/>
            <w:vAlign w:val="center"/>
            <w:textDirection w:val="lrTb"/>
            <w:noWrap w:val="false"/>
          </w:tcPr>
          <w:p>
            <w:pPr>
              <w:pStyle w:val="915"/>
              <w:ind w:firstLine="0"/>
              <w:jc w:val="center"/>
              <w:spacing w:line="320" w:lineRule="exact"/>
              <w:rPr>
                <w:szCs w:val="21"/>
              </w:rPr>
            </w:pPr>
            <w:r>
              <w:rPr>
                <w:szCs w:val="21"/>
              </w:rPr>
              <w:t xml:space="preserve">5</w:t>
            </w:r>
            <w:r>
              <w:rPr>
                <w:szCs w:val="21"/>
              </w:rPr>
            </w:r>
            <w:r/>
          </w:p>
        </w:tc>
        <w:tc>
          <w:tcPr>
            <w:tcW w:w="1398" w:type="dxa"/>
            <w:vAlign w:val="center"/>
            <w:textDirection w:val="lrTb"/>
            <w:noWrap w:val="false"/>
          </w:tcPr>
          <w:p>
            <w:pPr>
              <w:pStyle w:val="915"/>
              <w:ind w:firstLine="0"/>
              <w:jc w:val="center"/>
              <w:spacing w:line="320" w:lineRule="exact"/>
              <w:rPr>
                <w:szCs w:val="21"/>
              </w:rPr>
            </w:pPr>
            <w:r>
              <w:rPr>
                <w:szCs w:val="21"/>
              </w:rPr>
              <w:t xml:space="preserve">传真</w:t>
            </w:r>
            <w:r>
              <w:rPr>
                <w:szCs w:val="21"/>
              </w:rPr>
            </w:r>
            <w:r/>
          </w:p>
        </w:tc>
        <w:tc>
          <w:tcPr>
            <w:gridSpan w:val="2"/>
            <w:tcW w:w="2059" w:type="dxa"/>
            <w:vAlign w:val="center"/>
            <w:textDirection w:val="lrTb"/>
            <w:noWrap w:val="false"/>
          </w:tcPr>
          <w:p>
            <w:pPr>
              <w:pStyle w:val="915"/>
              <w:ind w:firstLine="0"/>
              <w:spacing w:line="320" w:lineRule="exact"/>
              <w:rPr>
                <w:szCs w:val="21"/>
              </w:rPr>
            </w:pPr>
            <w:r>
              <w:rPr>
                <w:szCs w:val="21"/>
              </w:rPr>
            </w:r>
            <w:r/>
          </w:p>
        </w:tc>
        <w:tc>
          <w:tcPr>
            <w:gridSpan w:val="2"/>
            <w:tcW w:w="1848" w:type="dxa"/>
            <w:vAlign w:val="center"/>
            <w:textDirection w:val="lrTb"/>
            <w:noWrap w:val="false"/>
          </w:tcPr>
          <w:p>
            <w:pPr>
              <w:pStyle w:val="915"/>
              <w:ind w:firstLine="0"/>
              <w:jc w:val="center"/>
              <w:spacing w:line="320" w:lineRule="exact"/>
              <w:rPr>
                <w:szCs w:val="21"/>
              </w:rPr>
            </w:pPr>
            <w:r>
              <w:rPr>
                <w:szCs w:val="21"/>
              </w:rPr>
              <w:t xml:space="preserve">电子邮箱</w:t>
            </w:r>
            <w:r>
              <w:rPr>
                <w:szCs w:val="21"/>
              </w:rPr>
            </w:r>
            <w:r/>
          </w:p>
        </w:tc>
        <w:tc>
          <w:tcPr>
            <w:tcW w:w="2475" w:type="dxa"/>
            <w:vAlign w:val="center"/>
            <w:textDirection w:val="lrTb"/>
            <w:noWrap w:val="false"/>
          </w:tcPr>
          <w:p>
            <w:pPr>
              <w:pStyle w:val="915"/>
              <w:ind w:firstLine="0"/>
              <w:spacing w:line="320" w:lineRule="exact"/>
              <w:rPr>
                <w:szCs w:val="21"/>
              </w:rPr>
            </w:pPr>
            <w:r>
              <w:rPr>
                <w:szCs w:val="21"/>
              </w:rPr>
            </w:r>
            <w:r/>
          </w:p>
        </w:tc>
      </w:tr>
      <w:tr>
        <w:trPr>
          <w:trHeight w:val="645"/>
        </w:trPr>
        <w:tc>
          <w:tcPr>
            <w:tcW w:w="582" w:type="dxa"/>
            <w:vAlign w:val="center"/>
            <w:textDirection w:val="lrTb"/>
            <w:noWrap w:val="false"/>
          </w:tcPr>
          <w:p>
            <w:pPr>
              <w:pStyle w:val="915"/>
              <w:ind w:firstLine="0"/>
              <w:jc w:val="center"/>
              <w:spacing w:line="320" w:lineRule="exact"/>
              <w:rPr>
                <w:szCs w:val="21"/>
              </w:rPr>
            </w:pPr>
            <w:r>
              <w:rPr>
                <w:szCs w:val="21"/>
              </w:rPr>
              <w:t xml:space="preserve">6</w:t>
            </w:r>
            <w:r>
              <w:rPr>
                <w:szCs w:val="21"/>
              </w:rPr>
            </w:r>
            <w:r/>
          </w:p>
        </w:tc>
        <w:tc>
          <w:tcPr>
            <w:tcW w:w="1398" w:type="dxa"/>
            <w:vAlign w:val="center"/>
            <w:textDirection w:val="lrTb"/>
            <w:noWrap w:val="false"/>
          </w:tcPr>
          <w:p>
            <w:pPr>
              <w:pStyle w:val="915"/>
              <w:ind w:firstLine="0"/>
              <w:jc w:val="center"/>
              <w:spacing w:line="320" w:lineRule="exact"/>
              <w:rPr>
                <w:szCs w:val="21"/>
              </w:rPr>
            </w:pPr>
            <w:r>
              <w:rPr>
                <w:szCs w:val="21"/>
              </w:rPr>
              <w:t xml:space="preserve">注册地</w:t>
            </w:r>
            <w:r>
              <w:rPr>
                <w:szCs w:val="21"/>
              </w:rPr>
            </w:r>
            <w:r/>
          </w:p>
        </w:tc>
        <w:tc>
          <w:tcPr>
            <w:gridSpan w:val="2"/>
            <w:tcW w:w="2059" w:type="dxa"/>
            <w:vAlign w:val="center"/>
            <w:textDirection w:val="lrTb"/>
            <w:noWrap w:val="false"/>
          </w:tcPr>
          <w:p>
            <w:pPr>
              <w:pStyle w:val="915"/>
              <w:ind w:firstLine="0"/>
              <w:spacing w:line="320" w:lineRule="exact"/>
              <w:rPr>
                <w:szCs w:val="21"/>
              </w:rPr>
            </w:pPr>
            <w:r>
              <w:rPr>
                <w:szCs w:val="21"/>
              </w:rPr>
            </w:r>
            <w:r/>
          </w:p>
        </w:tc>
        <w:tc>
          <w:tcPr>
            <w:gridSpan w:val="2"/>
            <w:tcW w:w="1848" w:type="dxa"/>
            <w:vAlign w:val="center"/>
            <w:textDirection w:val="lrTb"/>
            <w:noWrap w:val="false"/>
          </w:tcPr>
          <w:p>
            <w:pPr>
              <w:pStyle w:val="915"/>
              <w:ind w:firstLine="0"/>
              <w:jc w:val="center"/>
              <w:spacing w:line="320" w:lineRule="exact"/>
              <w:rPr>
                <w:szCs w:val="21"/>
              </w:rPr>
            </w:pPr>
            <w:r>
              <w:rPr>
                <w:szCs w:val="21"/>
              </w:rPr>
              <w:t xml:space="preserve">注册年份</w:t>
            </w:r>
            <w:r>
              <w:rPr>
                <w:szCs w:val="21"/>
              </w:rPr>
            </w:r>
            <w:r/>
          </w:p>
        </w:tc>
        <w:tc>
          <w:tcPr>
            <w:tcW w:w="2475" w:type="dxa"/>
            <w:vAlign w:val="center"/>
            <w:textDirection w:val="lrTb"/>
            <w:noWrap w:val="false"/>
          </w:tcPr>
          <w:p>
            <w:pPr>
              <w:pStyle w:val="915"/>
              <w:ind w:left="437" w:firstLine="0"/>
              <w:spacing w:line="320" w:lineRule="exact"/>
              <w:rPr>
                <w:szCs w:val="21"/>
              </w:rPr>
            </w:pPr>
            <w:r>
              <w:rPr>
                <w:szCs w:val="21"/>
              </w:rPr>
            </w:r>
            <w:r/>
          </w:p>
        </w:tc>
      </w:tr>
      <w:tr>
        <w:trPr>
          <w:trHeight w:val="645"/>
        </w:trPr>
        <w:tc>
          <w:tcPr>
            <w:tcW w:w="582" w:type="dxa"/>
            <w:vAlign w:val="center"/>
            <w:textDirection w:val="lrTb"/>
            <w:noWrap w:val="false"/>
          </w:tcPr>
          <w:p>
            <w:pPr>
              <w:pStyle w:val="915"/>
              <w:ind w:firstLine="0"/>
              <w:jc w:val="center"/>
              <w:spacing w:line="320" w:lineRule="exact"/>
              <w:rPr>
                <w:szCs w:val="21"/>
              </w:rPr>
            </w:pPr>
            <w:r>
              <w:rPr>
                <w:szCs w:val="21"/>
              </w:rPr>
              <w:t xml:space="preserve">7</w:t>
            </w:r>
            <w:r>
              <w:rPr>
                <w:szCs w:val="21"/>
              </w:rPr>
            </w:r>
            <w:r/>
          </w:p>
        </w:tc>
        <w:tc>
          <w:tcPr>
            <w:tcW w:w="1398" w:type="dxa"/>
            <w:vAlign w:val="center"/>
            <w:textDirection w:val="lrTb"/>
            <w:noWrap w:val="false"/>
          </w:tcPr>
          <w:p>
            <w:pPr>
              <w:pStyle w:val="915"/>
              <w:ind w:firstLine="0"/>
              <w:spacing w:line="320" w:lineRule="exact"/>
              <w:rPr>
                <w:rFonts w:hint="eastAsia"/>
                <w:szCs w:val="21"/>
              </w:rPr>
            </w:pPr>
            <w:r>
              <w:rPr>
                <w:szCs w:val="21"/>
              </w:rPr>
              <w:t xml:space="preserve">单位职工人数</w:t>
            </w:r>
            <w:r>
              <w:rPr>
                <w:rFonts w:hint="eastAsia"/>
                <w:szCs w:val="21"/>
              </w:rPr>
              <w:t xml:space="preserve">（含分支机构）</w:t>
            </w:r>
            <w:r>
              <w:rPr>
                <w:rFonts w:hint="eastAsia"/>
                <w:szCs w:val="21"/>
              </w:rPr>
            </w:r>
            <w:r/>
          </w:p>
        </w:tc>
        <w:tc>
          <w:tcPr>
            <w:gridSpan w:val="2"/>
            <w:tcW w:w="2059" w:type="dxa"/>
            <w:vAlign w:val="center"/>
            <w:textDirection w:val="lrTb"/>
            <w:noWrap w:val="false"/>
          </w:tcPr>
          <w:p>
            <w:pPr>
              <w:pStyle w:val="915"/>
              <w:ind w:firstLine="2160"/>
              <w:spacing w:line="320" w:lineRule="exact"/>
              <w:rPr>
                <w:szCs w:val="21"/>
              </w:rPr>
            </w:pPr>
            <w:r>
              <w:rPr>
                <w:szCs w:val="21"/>
              </w:rPr>
              <w:t xml:space="preserve">人</w:t>
            </w:r>
            <w:r>
              <w:rPr>
                <w:szCs w:val="21"/>
              </w:rPr>
            </w:r>
            <w:r/>
          </w:p>
        </w:tc>
        <w:tc>
          <w:tcPr>
            <w:gridSpan w:val="2"/>
            <w:tcW w:w="1848" w:type="dxa"/>
            <w:vAlign w:val="center"/>
            <w:textDirection w:val="lrTb"/>
            <w:noWrap w:val="false"/>
          </w:tcPr>
          <w:p>
            <w:pPr>
              <w:pStyle w:val="915"/>
              <w:ind w:firstLine="0"/>
              <w:spacing w:line="320" w:lineRule="exact"/>
              <w:rPr>
                <w:rFonts w:hint="eastAsia" w:ascii="宋体" w:hAnsi="宋体" w:cs="宋体"/>
                <w:szCs w:val="21"/>
                <w:lang w:val="en-US" w:eastAsia="zh-CN"/>
              </w:rPr>
            </w:pPr>
            <w:r>
              <w:rPr>
                <w:rFonts w:hint="eastAsia" w:ascii="宋体" w:hAnsi="宋体" w:cs="宋体"/>
                <w:szCs w:val="21"/>
              </w:rPr>
              <w:t xml:space="preserve">2025年</w:t>
            </w:r>
            <w:r>
              <w:rPr>
                <w:rFonts w:hint="eastAsia" w:ascii="宋体" w:hAnsi="宋体" w:cs="宋体"/>
                <w:szCs w:val="21"/>
                <w:lang w:val="en-US" w:eastAsia="zh-CN"/>
              </w:rPr>
              <w:t xml:space="preserve">或2026年</w:t>
            </w:r>
            <w:r>
              <w:rPr>
                <w:rFonts w:hint="eastAsia" w:ascii="宋体" w:hAnsi="宋体" w:cs="宋体"/>
                <w:szCs w:val="21"/>
                <w:lang w:val="en-US" w:eastAsia="zh-CN"/>
              </w:rPr>
            </w:r>
            <w:r/>
          </w:p>
          <w:p>
            <w:pPr>
              <w:pStyle w:val="915"/>
              <w:ind w:firstLine="0"/>
              <w:spacing w:line="320" w:lineRule="exact"/>
              <w:rPr>
                <w:szCs w:val="21"/>
              </w:rPr>
            </w:pPr>
            <w:r>
              <w:rPr>
                <w:rFonts w:hint="eastAsia" w:ascii="宋体" w:hAnsi="宋体" w:cs="宋体"/>
                <w:szCs w:val="21"/>
              </w:rPr>
              <w:t xml:space="preserve">总营业收入</w:t>
            </w:r>
            <w:r>
              <w:rPr>
                <w:szCs w:val="21"/>
              </w:rPr>
            </w:r>
            <w:r/>
          </w:p>
        </w:tc>
        <w:tc>
          <w:tcPr>
            <w:tcW w:w="2475" w:type="dxa"/>
            <w:vAlign w:val="center"/>
            <w:textDirection w:val="lrTb"/>
            <w:noWrap w:val="false"/>
          </w:tcPr>
          <w:p>
            <w:pPr>
              <w:pStyle w:val="915"/>
              <w:ind w:left="1112" w:firstLine="0"/>
              <w:spacing w:line="320" w:lineRule="exact"/>
              <w:rPr>
                <w:szCs w:val="21"/>
              </w:rPr>
            </w:pPr>
            <w:r>
              <w:rPr>
                <w:szCs w:val="21"/>
              </w:rPr>
              <w:t xml:space="preserve">万元</w:t>
            </w:r>
            <w:r>
              <w:rPr>
                <w:szCs w:val="21"/>
              </w:rPr>
            </w:r>
            <w:r/>
          </w:p>
        </w:tc>
      </w:tr>
      <w:tr>
        <w:trPr>
          <w:cantSplit/>
          <w:trHeight w:val="645"/>
        </w:trPr>
        <w:tc>
          <w:tcPr>
            <w:tcW w:w="582" w:type="dxa"/>
            <w:vAlign w:val="center"/>
            <w:textDirection w:val="lrTb"/>
            <w:noWrap w:val="false"/>
          </w:tcPr>
          <w:p>
            <w:pPr>
              <w:pStyle w:val="915"/>
              <w:ind w:firstLine="0"/>
              <w:jc w:val="center"/>
              <w:spacing w:line="320" w:lineRule="exact"/>
              <w:rPr>
                <w:szCs w:val="21"/>
              </w:rPr>
            </w:pPr>
            <w:r>
              <w:rPr>
                <w:szCs w:val="21"/>
              </w:rPr>
              <w:t xml:space="preserve">8</w:t>
            </w:r>
            <w:r>
              <w:rPr>
                <w:szCs w:val="21"/>
              </w:rPr>
            </w:r>
            <w:r/>
          </w:p>
        </w:tc>
        <w:tc>
          <w:tcPr>
            <w:gridSpan w:val="6"/>
            <w:tcW w:w="7780" w:type="dxa"/>
            <w:vAlign w:val="center"/>
            <w:textDirection w:val="lrTb"/>
            <w:noWrap w:val="false"/>
          </w:tcPr>
          <w:p>
            <w:pPr>
              <w:pStyle w:val="915"/>
              <w:ind w:firstLine="0"/>
              <w:spacing w:line="320" w:lineRule="exact"/>
              <w:rPr>
                <w:szCs w:val="21"/>
              </w:rPr>
            </w:pPr>
            <w:r>
              <w:rPr>
                <w:szCs w:val="21"/>
              </w:rPr>
              <w:t xml:space="preserve">办公场所的面积：</w:t>
            </w:r>
            <w:r>
              <w:rPr>
                <w:szCs w:val="21"/>
              </w:rPr>
            </w:r>
            <w:r/>
          </w:p>
        </w:tc>
      </w:tr>
      <w:tr>
        <w:trPr>
          <w:trHeight w:val="1767"/>
        </w:trPr>
        <w:tc>
          <w:tcPr>
            <w:tcW w:w="582" w:type="dxa"/>
            <w:vAlign w:val="center"/>
            <w:textDirection w:val="lrTb"/>
            <w:noWrap w:val="false"/>
          </w:tcPr>
          <w:p>
            <w:pPr>
              <w:pStyle w:val="915"/>
              <w:ind w:firstLine="0"/>
              <w:jc w:val="center"/>
              <w:spacing w:line="320" w:lineRule="exact"/>
              <w:rPr>
                <w:szCs w:val="21"/>
              </w:rPr>
            </w:pPr>
            <w:r>
              <w:rPr>
                <w:szCs w:val="21"/>
              </w:rPr>
              <w:t xml:space="preserve">9</w:t>
            </w:r>
            <w:r>
              <w:rPr>
                <w:szCs w:val="21"/>
              </w:rPr>
            </w:r>
            <w:r/>
          </w:p>
        </w:tc>
        <w:tc>
          <w:tcPr>
            <w:gridSpan w:val="6"/>
            <w:tcW w:w="7780" w:type="dxa"/>
            <w:vAlign w:val="center"/>
            <w:textDirection w:val="lrTb"/>
            <w:noWrap w:val="false"/>
          </w:tcPr>
          <w:p>
            <w:pPr>
              <w:pStyle w:val="915"/>
              <w:ind w:firstLine="0"/>
              <w:spacing w:line="320" w:lineRule="exact"/>
              <w:rPr>
                <w:szCs w:val="21"/>
              </w:rPr>
            </w:pPr>
            <w:r>
              <w:rPr>
                <w:szCs w:val="21"/>
              </w:rPr>
              <w:t xml:space="preserve">主营范围</w:t>
            </w:r>
            <w:r>
              <w:rPr>
                <w:szCs w:val="21"/>
              </w:rPr>
            </w:r>
            <w:r/>
          </w:p>
          <w:p>
            <w:pPr>
              <w:pStyle w:val="915"/>
              <w:ind w:firstLine="0"/>
              <w:spacing w:line="320" w:lineRule="exact"/>
              <w:rPr>
                <w:szCs w:val="21"/>
              </w:rPr>
            </w:pPr>
            <w:r>
              <w:rPr>
                <w:szCs w:val="21"/>
              </w:rPr>
              <w:t xml:space="preserve">1、____________________________________</w:t>
            </w:r>
            <w:r>
              <w:rPr>
                <w:szCs w:val="21"/>
              </w:rPr>
            </w:r>
            <w:r/>
          </w:p>
          <w:p>
            <w:pPr>
              <w:pStyle w:val="915"/>
              <w:ind w:firstLine="0"/>
              <w:spacing w:line="320" w:lineRule="exact"/>
              <w:rPr>
                <w:szCs w:val="21"/>
              </w:rPr>
            </w:pPr>
            <w:r>
              <w:rPr>
                <w:szCs w:val="21"/>
              </w:rPr>
              <w:t xml:space="preserve">2、____________________________________</w:t>
            </w:r>
            <w:r>
              <w:rPr>
                <w:szCs w:val="21"/>
              </w:rPr>
            </w:r>
            <w:r/>
          </w:p>
        </w:tc>
      </w:tr>
      <w:tr>
        <w:trPr>
          <w:trHeight w:val="1013"/>
        </w:trPr>
        <w:tc>
          <w:tcPr>
            <w:tcW w:w="582" w:type="dxa"/>
            <w:vAlign w:val="center"/>
            <w:textDirection w:val="lrTb"/>
            <w:noWrap w:val="false"/>
          </w:tcPr>
          <w:p>
            <w:pPr>
              <w:pStyle w:val="718"/>
              <w:rPr>
                <w:rFonts w:ascii="宋体" w:hAnsi="宋体"/>
                <w:sz w:val="21"/>
                <w:szCs w:val="21"/>
              </w:rPr>
            </w:pPr>
            <w:r>
              <w:rPr>
                <w:rFonts w:ascii="宋体" w:hAnsi="宋体"/>
                <w:sz w:val="21"/>
                <w:szCs w:val="21"/>
              </w:rPr>
              <w:t xml:space="preserve">10</w:t>
            </w:r>
            <w:r>
              <w:rPr>
                <w:rFonts w:ascii="宋体" w:hAnsi="宋体"/>
                <w:sz w:val="21"/>
                <w:szCs w:val="21"/>
              </w:rPr>
            </w:r>
            <w:r/>
          </w:p>
        </w:tc>
        <w:tc>
          <w:tcPr>
            <w:gridSpan w:val="2"/>
            <w:tcW w:w="2189" w:type="dxa"/>
            <w:vAlign w:val="top"/>
            <w:textDirection w:val="lrTb"/>
            <w:noWrap w:val="false"/>
          </w:tcPr>
          <w:p>
            <w:pPr>
              <w:pStyle w:val="718"/>
              <w:rPr>
                <w:rFonts w:ascii="宋体" w:hAnsi="宋体"/>
                <w:sz w:val="21"/>
                <w:szCs w:val="21"/>
              </w:rPr>
            </w:pPr>
            <w:r>
              <w:rPr>
                <w:rFonts w:ascii="宋体" w:hAnsi="宋体"/>
                <w:sz w:val="21"/>
                <w:szCs w:val="21"/>
              </w:rPr>
              <w:t xml:space="preserve">参加政府采购活动前三年内，在经营活动中有无重大违法记录</w:t>
            </w:r>
            <w:r>
              <w:rPr>
                <w:rFonts w:ascii="宋体" w:hAnsi="宋体"/>
                <w:sz w:val="21"/>
                <w:szCs w:val="21"/>
              </w:rPr>
            </w:r>
            <w:r/>
          </w:p>
        </w:tc>
        <w:tc>
          <w:tcPr>
            <w:gridSpan w:val="4"/>
            <w:tcW w:w="5591" w:type="dxa"/>
            <w:vAlign w:val="top"/>
            <w:textDirection w:val="lrTb"/>
            <w:noWrap w:val="false"/>
          </w:tcPr>
          <w:p>
            <w:pPr>
              <w:pStyle w:val="718"/>
              <w:rPr>
                <w:rFonts w:ascii="宋体" w:hAnsi="宋体"/>
                <w:sz w:val="21"/>
                <w:szCs w:val="21"/>
              </w:rPr>
            </w:pPr>
            <w:r>
              <w:rPr>
                <w:rFonts w:ascii="宋体" w:hAnsi="宋体"/>
                <w:sz w:val="21"/>
                <w:szCs w:val="21"/>
              </w:rPr>
            </w:r>
            <w:r/>
          </w:p>
        </w:tc>
      </w:tr>
      <w:tr>
        <w:trPr>
          <w:trHeight w:val="618"/>
        </w:trPr>
        <w:tc>
          <w:tcPr>
            <w:tcW w:w="582" w:type="dxa"/>
            <w:vAlign w:val="center"/>
            <w:textDirection w:val="lrTb"/>
            <w:noWrap w:val="false"/>
          </w:tcPr>
          <w:p>
            <w:pPr>
              <w:pStyle w:val="718"/>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r>
            <w:r/>
          </w:p>
        </w:tc>
        <w:tc>
          <w:tcPr>
            <w:gridSpan w:val="6"/>
            <w:tcW w:w="7780" w:type="dxa"/>
            <w:vAlign w:val="center"/>
            <w:textDirection w:val="lrTb"/>
            <w:noWrap w:val="false"/>
          </w:tcPr>
          <w:p>
            <w:pPr>
              <w:pStyle w:val="718"/>
              <w:rPr>
                <w:rFonts w:ascii="宋体" w:hAnsi="宋体"/>
                <w:sz w:val="21"/>
                <w:szCs w:val="21"/>
              </w:rPr>
            </w:pPr>
            <w:r>
              <w:rPr>
                <w:rFonts w:ascii="宋体" w:hAnsi="宋体"/>
                <w:sz w:val="21"/>
                <w:szCs w:val="21"/>
              </w:rPr>
              <w:t xml:space="preserve">其他需要说明的情况</w:t>
            </w:r>
            <w:r>
              <w:rPr>
                <w:rFonts w:ascii="宋体" w:hAnsi="宋体"/>
                <w:sz w:val="21"/>
                <w:szCs w:val="21"/>
              </w:rPr>
            </w:r>
            <w:r/>
          </w:p>
        </w:tc>
      </w:tr>
    </w:tbl>
    <w:p>
      <w:pPr>
        <w:pStyle w:val="718"/>
        <w:rPr>
          <w:rFonts w:ascii="宋体" w:hAnsi="宋体" w:cs="宋体"/>
          <w:sz w:val="21"/>
          <w:szCs w:val="21"/>
        </w:rPr>
      </w:pPr>
      <w:r>
        <w:rPr>
          <w:rFonts w:hint="eastAsia" w:ascii="宋体" w:hAnsi="宋体" w:cs="宋体"/>
          <w:bCs/>
          <w:sz w:val="21"/>
          <w:szCs w:val="21"/>
        </w:rPr>
        <w:br w:type="page" w:clear="all"/>
      </w:r>
      <w:r>
        <w:rPr>
          <w:rFonts w:ascii="宋体" w:hAnsi="宋体" w:cs="宋体"/>
          <w:sz w:val="21"/>
          <w:szCs w:val="21"/>
        </w:rPr>
      </w:r>
      <w:r/>
    </w:p>
    <w:p>
      <w:pPr>
        <w:pStyle w:val="718"/>
        <w:spacing w:line="360" w:lineRule="auto"/>
        <w:rPr>
          <w:rFonts w:hint="eastAsia" w:ascii="宋体" w:hAnsi="宋体" w:cs="宋体"/>
          <w:b/>
          <w:bCs/>
          <w:sz w:val="21"/>
          <w:szCs w:val="21"/>
        </w:rPr>
      </w:pPr>
      <w:r>
        <w:rPr>
          <w:rFonts w:hint="eastAsia" w:ascii="宋体" w:hAnsi="宋体"/>
          <w:b/>
          <w:bCs/>
          <w:sz w:val="21"/>
          <w:szCs w:val="21"/>
        </w:rPr>
        <w:t xml:space="preserve">格式12：</w:t>
      </w:r>
      <w:r>
        <w:rPr>
          <w:rFonts w:hint="eastAsia" w:ascii="宋体" w:hAnsi="宋体" w:cs="宋体"/>
          <w:b/>
          <w:sz w:val="21"/>
          <w:szCs w:val="21"/>
          <w:lang w:val="zh-CN"/>
        </w:rPr>
        <w:t xml:space="preserve">供应商与其他单位存在</w:t>
      </w:r>
      <w:r>
        <w:rPr>
          <w:rFonts w:hint="eastAsia" w:ascii="宋体" w:hAnsi="宋体"/>
          <w:b/>
          <w:sz w:val="21"/>
          <w:szCs w:val="21"/>
          <w:shd w:val="clear" w:color="auto" w:fill="ffffff"/>
        </w:rPr>
        <w:t xml:space="preserve">直接股权关系</w:t>
      </w:r>
      <w:r>
        <w:rPr>
          <w:rFonts w:hint="eastAsia" w:ascii="宋体" w:hAnsi="宋体" w:cs="宋体"/>
          <w:b/>
          <w:sz w:val="21"/>
          <w:szCs w:val="21"/>
          <w:lang w:val="zh-CN"/>
        </w:rPr>
        <w:t xml:space="preserve">、管理关系情况表</w:t>
      </w:r>
      <w:r>
        <w:rPr>
          <w:rFonts w:hint="eastAsia" w:ascii="宋体" w:hAnsi="宋体" w:cs="宋体"/>
          <w:b/>
          <w:bCs/>
          <w:sz w:val="21"/>
          <w:szCs w:val="21"/>
        </w:rPr>
        <w:t xml:space="preserve"> </w:t>
      </w:r>
      <w:r>
        <w:rPr>
          <w:rFonts w:hint="eastAsia" w:ascii="宋体" w:hAnsi="宋体" w:cs="宋体"/>
          <w:b/>
          <w:bCs/>
          <w:sz w:val="21"/>
          <w:szCs w:val="21"/>
        </w:rPr>
      </w:r>
      <w:r/>
    </w:p>
    <w:p>
      <w:pPr>
        <w:pStyle w:val="718"/>
        <w:jc w:val="center"/>
        <w:rPr>
          <w:rFonts w:hint="eastAsia" w:ascii="宋体" w:hAnsi="宋体" w:cs="宋体"/>
          <w:b/>
          <w:bCs/>
          <w:sz w:val="21"/>
          <w:szCs w:val="21"/>
        </w:rPr>
      </w:pPr>
      <w:r>
        <w:rPr>
          <w:rFonts w:hint="eastAsia" w:ascii="宋体" w:hAnsi="宋体" w:cs="宋体"/>
          <w:b/>
          <w:bCs/>
          <w:sz w:val="21"/>
          <w:szCs w:val="21"/>
        </w:rPr>
        <w:t xml:space="preserve">供应商与其他单位存在</w:t>
      </w:r>
      <w:r>
        <w:rPr>
          <w:rFonts w:hint="eastAsia" w:ascii="宋体" w:hAnsi="宋体"/>
          <w:b/>
          <w:sz w:val="21"/>
          <w:szCs w:val="21"/>
          <w:shd w:val="clear" w:color="auto" w:fill="ffffff"/>
        </w:rPr>
        <w:t xml:space="preserve">直接股权关系</w:t>
      </w:r>
      <w:r>
        <w:rPr>
          <w:rFonts w:hint="eastAsia" w:ascii="宋体" w:hAnsi="宋体" w:cs="宋体"/>
          <w:b/>
          <w:bCs/>
          <w:sz w:val="21"/>
          <w:szCs w:val="21"/>
        </w:rPr>
        <w:t xml:space="preserve">、管理关系情况表</w:t>
      </w:r>
      <w:r>
        <w:rPr>
          <w:rFonts w:hint="eastAsia" w:ascii="宋体" w:hAnsi="宋体" w:cs="宋体"/>
          <w:b/>
          <w:bCs/>
          <w:sz w:val="21"/>
          <w:szCs w:val="21"/>
        </w:rPr>
      </w:r>
      <w:r/>
    </w:p>
    <w:tbl>
      <w:tblPr>
        <w:tblW w:w="10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t xml:space="preserve">与响应供应商存在直接股权关系</w:t>
            </w:r>
            <w:r>
              <w:rPr>
                <w:rFonts w:hint="eastAsia" w:ascii="宋体" w:hAnsi="宋体"/>
                <w:b/>
                <w:sz w:val="21"/>
                <w:szCs w:val="21"/>
                <w:shd w:val="clear" w:color="auto" w:fill="ffffff"/>
              </w:rPr>
            </w:r>
            <w:r/>
          </w:p>
        </w:tc>
        <w:tc>
          <w:tcPr>
            <w:gridSpan w:val="3"/>
            <w:tcW w:w="4021"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t xml:space="preserve">与响应供应商存在直接管理关系</w:t>
            </w:r>
            <w:r>
              <w:rPr>
                <w:rFonts w:hint="eastAsia" w:ascii="宋体" w:hAnsi="宋体"/>
                <w:b/>
                <w:sz w:val="21"/>
                <w:szCs w:val="21"/>
                <w:shd w:val="clear" w:color="auto" w:fill="ffffff"/>
              </w:rPr>
            </w:r>
            <w:r/>
          </w:p>
        </w:tc>
      </w:tr>
      <w:tr>
        <w:trPr>
          <w:trHeight w:val="818"/>
        </w:trPr>
        <w:tc>
          <w:tcPr>
            <w:tcW w:w="179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t xml:space="preserve">单位名称</w:t>
            </w:r>
            <w:r>
              <w:rPr>
                <w:rFonts w:hint="eastAsia" w:ascii="宋体" w:hAnsi="宋体"/>
                <w:b/>
                <w:sz w:val="21"/>
                <w:szCs w:val="21"/>
                <w:shd w:val="clear" w:color="auto" w:fill="ffffff"/>
              </w:rPr>
            </w:r>
            <w:r/>
          </w:p>
        </w:tc>
        <w:tc>
          <w:tcPr>
            <w:tcW w:w="155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t xml:space="preserve">是否为大型企业</w:t>
            </w:r>
            <w:r>
              <w:rPr>
                <w:rFonts w:hint="eastAsia" w:ascii="宋体" w:hAnsi="宋体"/>
                <w:b/>
                <w:sz w:val="21"/>
                <w:szCs w:val="21"/>
                <w:shd w:val="clear" w:color="auto" w:fill="ffffff"/>
              </w:rPr>
            </w:r>
            <w:r/>
          </w:p>
          <w:p>
            <w:pPr>
              <w:pStyle w:val="718"/>
              <w:jc w:val="center"/>
              <w:rPr>
                <w:rFonts w:hint="eastAsia" w:ascii="宋体" w:hAnsi="宋体"/>
                <w:b/>
                <w:sz w:val="18"/>
                <w:szCs w:val="18"/>
                <w:shd w:val="clear" w:color="auto" w:fill="ffffff"/>
              </w:rPr>
            </w:pPr>
            <w:r>
              <w:rPr>
                <w:rFonts w:hint="eastAsia" w:ascii="宋体" w:hAnsi="宋体"/>
                <w:b/>
                <w:sz w:val="18"/>
                <w:szCs w:val="18"/>
                <w:shd w:val="clear" w:color="auto" w:fill="ffffff"/>
              </w:rPr>
              <w:t xml:space="preserve">（填写“是”或 “否”）</w:t>
            </w:r>
            <w:r>
              <w:rPr>
                <w:rFonts w:hint="eastAsia" w:ascii="宋体" w:hAnsi="宋体"/>
                <w:b/>
                <w:sz w:val="18"/>
                <w:szCs w:val="18"/>
                <w:shd w:val="clear" w:color="auto" w:fill="ffffff"/>
              </w:rPr>
            </w:r>
            <w:r/>
          </w:p>
        </w:tc>
        <w:tc>
          <w:tcPr>
            <w:tcW w:w="1370" w:type="dxa"/>
            <w:vAlign w:val="top"/>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t xml:space="preserve">是否直接控股</w:t>
            </w:r>
            <w:r>
              <w:rPr>
                <w:rFonts w:hint="eastAsia" w:ascii="宋体" w:hAnsi="宋体"/>
                <w:b/>
                <w:sz w:val="21"/>
                <w:szCs w:val="21"/>
                <w:shd w:val="clear" w:color="auto" w:fill="ffffff"/>
              </w:rPr>
            </w:r>
            <w:r/>
          </w:p>
          <w:p>
            <w:pPr>
              <w:pStyle w:val="718"/>
              <w:jc w:val="center"/>
              <w:rPr>
                <w:rFonts w:hint="eastAsia" w:ascii="宋体" w:hAnsi="宋体"/>
                <w:b/>
                <w:sz w:val="18"/>
                <w:szCs w:val="18"/>
                <w:shd w:val="clear" w:color="auto" w:fill="ffffff"/>
              </w:rPr>
            </w:pPr>
            <w:r>
              <w:rPr>
                <w:rFonts w:hint="eastAsia" w:ascii="宋体" w:hAnsi="宋体"/>
                <w:b/>
                <w:sz w:val="18"/>
                <w:szCs w:val="18"/>
                <w:shd w:val="clear" w:color="auto" w:fill="ffffff"/>
              </w:rPr>
              <w:t xml:space="preserve">（填写“是”或 “否”）</w:t>
            </w:r>
            <w:r>
              <w:rPr>
                <w:rFonts w:hint="eastAsia" w:ascii="宋体" w:hAnsi="宋体"/>
                <w:b/>
                <w:sz w:val="18"/>
                <w:szCs w:val="18"/>
                <w:shd w:val="clear" w:color="auto" w:fill="ffffff"/>
              </w:rPr>
            </w:r>
            <w:r/>
          </w:p>
        </w:tc>
        <w:tc>
          <w:tcPr>
            <w:tcW w:w="143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t xml:space="preserve">直接控股关系情况说明</w:t>
            </w:r>
            <w:r>
              <w:rPr>
                <w:rFonts w:hint="eastAsia" w:ascii="宋体" w:hAnsi="宋体"/>
                <w:b/>
                <w:sz w:val="18"/>
                <w:szCs w:val="18"/>
                <w:shd w:val="clear" w:color="auto" w:fill="ffffff"/>
              </w:rPr>
              <w:t xml:space="preserve">（持股比例等）</w:t>
            </w:r>
            <w:r>
              <w:rPr>
                <w:rFonts w:hint="eastAsia" w:ascii="宋体" w:hAnsi="宋体"/>
                <w:b/>
                <w:sz w:val="21"/>
                <w:szCs w:val="21"/>
                <w:shd w:val="clear" w:color="auto" w:fill="ffffff"/>
              </w:rPr>
            </w:r>
            <w:r/>
          </w:p>
        </w:tc>
        <w:tc>
          <w:tcPr>
            <w:tcW w:w="131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t xml:space="preserve">单位名称</w:t>
            </w:r>
            <w:r>
              <w:rPr>
                <w:rFonts w:hint="eastAsia" w:ascii="宋体" w:hAnsi="宋体"/>
                <w:b/>
                <w:sz w:val="21"/>
                <w:szCs w:val="21"/>
                <w:shd w:val="clear" w:color="auto" w:fill="ffffff"/>
              </w:rPr>
            </w:r>
            <w:r/>
          </w:p>
        </w:tc>
        <w:tc>
          <w:tcPr>
            <w:tcW w:w="1557"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t xml:space="preserve">是否为大型企业</w:t>
            </w:r>
            <w:r>
              <w:rPr>
                <w:rFonts w:hint="eastAsia" w:ascii="宋体" w:hAnsi="宋体"/>
                <w:b/>
                <w:sz w:val="21"/>
                <w:szCs w:val="21"/>
                <w:shd w:val="clear" w:color="auto" w:fill="ffffff"/>
              </w:rPr>
            </w:r>
            <w:r/>
          </w:p>
          <w:p>
            <w:pPr>
              <w:pStyle w:val="718"/>
              <w:jc w:val="center"/>
              <w:rPr>
                <w:rFonts w:hint="eastAsia" w:ascii="宋体" w:hAnsi="宋体"/>
                <w:b/>
                <w:sz w:val="18"/>
                <w:szCs w:val="18"/>
                <w:shd w:val="clear" w:color="auto" w:fill="ffffff"/>
              </w:rPr>
            </w:pPr>
            <w:r>
              <w:rPr>
                <w:rFonts w:hint="eastAsia" w:ascii="宋体" w:hAnsi="宋体"/>
                <w:b/>
                <w:sz w:val="18"/>
                <w:szCs w:val="18"/>
                <w:shd w:val="clear" w:color="auto" w:fill="ffffff"/>
              </w:rPr>
              <w:t xml:space="preserve">（填写“是”或 “否”）</w:t>
            </w:r>
            <w:r>
              <w:rPr>
                <w:rFonts w:hint="eastAsia" w:ascii="宋体" w:hAnsi="宋体"/>
                <w:b/>
                <w:sz w:val="18"/>
                <w:szCs w:val="18"/>
                <w:shd w:val="clear" w:color="auto" w:fill="ffffff"/>
              </w:rPr>
            </w:r>
            <w:r/>
          </w:p>
        </w:tc>
        <w:tc>
          <w:tcPr>
            <w:tcW w:w="1154"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t xml:space="preserve">直接管理关系情况说明</w:t>
            </w:r>
            <w:r>
              <w:rPr>
                <w:rFonts w:hint="eastAsia" w:ascii="宋体" w:hAnsi="宋体"/>
                <w:b/>
                <w:sz w:val="21"/>
                <w:szCs w:val="21"/>
                <w:shd w:val="clear" w:color="auto" w:fill="ffffff"/>
              </w:rPr>
            </w:r>
            <w:r/>
          </w:p>
        </w:tc>
      </w:tr>
      <w:tr>
        <w:trPr>
          <w:trHeight w:val="851"/>
        </w:trPr>
        <w:tc>
          <w:tcPr>
            <w:tcW w:w="179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7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43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1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7"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154"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r>
      <w:tr>
        <w:trPr>
          <w:trHeight w:val="851"/>
        </w:trPr>
        <w:tc>
          <w:tcPr>
            <w:tcW w:w="179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7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43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1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7"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154"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r>
      <w:tr>
        <w:trPr>
          <w:trHeight w:val="851"/>
        </w:trPr>
        <w:tc>
          <w:tcPr>
            <w:tcW w:w="179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7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43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1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7"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154"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r>
      <w:tr>
        <w:trPr>
          <w:trHeight w:val="851"/>
        </w:trPr>
        <w:tc>
          <w:tcPr>
            <w:tcW w:w="179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7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43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1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7"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154"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r>
      <w:tr>
        <w:trPr>
          <w:trHeight w:val="851"/>
        </w:trPr>
        <w:tc>
          <w:tcPr>
            <w:tcW w:w="179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7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43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1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7"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154"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r>
      <w:tr>
        <w:trPr>
          <w:trHeight w:val="861"/>
        </w:trPr>
        <w:tc>
          <w:tcPr>
            <w:tcW w:w="179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7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439"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310"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557"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c>
          <w:tcPr>
            <w:tcW w:w="1154" w:type="dxa"/>
            <w:vAlign w:val="center"/>
            <w:textDirection w:val="lrTb"/>
            <w:noWrap w:val="false"/>
          </w:tcPr>
          <w:p>
            <w:pPr>
              <w:pStyle w:val="718"/>
              <w:jc w:val="center"/>
              <w:rPr>
                <w:rFonts w:hint="eastAsia" w:ascii="宋体" w:hAnsi="宋体"/>
                <w:b/>
                <w:sz w:val="21"/>
                <w:szCs w:val="21"/>
                <w:shd w:val="clear" w:color="auto" w:fill="ffffff"/>
              </w:rPr>
            </w:pPr>
            <w:r>
              <w:rPr>
                <w:rFonts w:hint="eastAsia" w:ascii="宋体" w:hAnsi="宋体"/>
                <w:b/>
                <w:sz w:val="21"/>
                <w:szCs w:val="21"/>
                <w:shd w:val="clear" w:color="auto" w:fill="ffffff"/>
              </w:rPr>
            </w:r>
            <w:r/>
          </w:p>
        </w:tc>
      </w:tr>
    </w:tbl>
    <w:p>
      <w:pPr>
        <w:pStyle w:val="718"/>
        <w:rPr>
          <w:b/>
          <w:bCs/>
          <w:sz w:val="21"/>
          <w:szCs w:val="21"/>
        </w:rPr>
      </w:pPr>
      <w:r>
        <w:rPr>
          <w:b/>
          <w:bCs/>
          <w:sz w:val="21"/>
          <w:szCs w:val="21"/>
        </w:rPr>
        <w:t xml:space="preserve"> </w:t>
      </w:r>
      <w:r>
        <w:rPr>
          <w:b/>
          <w:bCs/>
          <w:sz w:val="21"/>
          <w:szCs w:val="21"/>
        </w:rPr>
      </w:r>
      <w:r/>
    </w:p>
    <w:p>
      <w:pPr>
        <w:pStyle w:val="718"/>
        <w:spacing w:line="360" w:lineRule="auto"/>
        <w:rPr>
          <w:rFonts w:hint="eastAsia" w:ascii="宋体" w:hAnsi="宋体" w:cs="宋体"/>
          <w:b/>
          <w:bCs/>
          <w:sz w:val="21"/>
          <w:szCs w:val="21"/>
        </w:rPr>
      </w:pPr>
      <w:r>
        <w:rPr>
          <w:rFonts w:hint="eastAsia" w:ascii="宋体" w:hAnsi="宋体" w:cs="宋体"/>
          <w:b/>
          <w:bCs/>
          <w:sz w:val="21"/>
          <w:szCs w:val="21"/>
        </w:rPr>
        <w:t xml:space="preserve">注：1、本表仅须填写与响应供应商存在直接股权、管理关系的企业情况。响应供应商应按上表要求据实填写，如填写“无”或不填写，均视为响应供应商声明不存在有关情形。</w:t>
      </w:r>
      <w:r>
        <w:rPr>
          <w:rFonts w:hint="eastAsia" w:ascii="宋体" w:hAnsi="宋体" w:cs="宋体"/>
          <w:b/>
          <w:bCs/>
          <w:sz w:val="21"/>
          <w:szCs w:val="21"/>
        </w:rPr>
      </w:r>
      <w:r/>
    </w:p>
    <w:p>
      <w:pPr>
        <w:pStyle w:val="718"/>
        <w:spacing w:line="360" w:lineRule="auto"/>
        <w:rPr>
          <w:rFonts w:hint="eastAsia" w:ascii="宋体" w:hAnsi="宋体" w:cs="宋体"/>
          <w:sz w:val="21"/>
          <w:szCs w:val="21"/>
        </w:rPr>
      </w:pPr>
      <w:r>
        <w:rPr>
          <w:rFonts w:hint="eastAsia" w:ascii="宋体" w:hAnsi="宋体" w:cs="宋体"/>
          <w:b/>
          <w:bCs/>
          <w:sz w:val="21"/>
          <w:szCs w:val="21"/>
        </w:rPr>
        <w:t xml:space="preserve">2、其中“直接控股”是指响应供应商与大型企业之间存在直接投资并控股（非普通持股）的关系。</w:t>
      </w:r>
      <w:r>
        <w:rPr>
          <w:rFonts w:hint="eastAsia" w:ascii="宋体" w:hAnsi="宋体" w:cs="宋体"/>
          <w:sz w:val="21"/>
          <w:szCs w:val="21"/>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供应商：（加盖CA电子公章）</w:t>
      </w:r>
      <w:r>
        <w:rPr>
          <w:rFonts w:hint="eastAsia" w:ascii="宋体" w:hAnsi="宋体" w:cs="宋体"/>
          <w:bCs/>
          <w:sz w:val="21"/>
          <w:szCs w:val="21"/>
          <w:lang w:val="zh-CN"/>
        </w:rPr>
      </w:r>
      <w:r/>
    </w:p>
    <w:p>
      <w:pPr>
        <w:pStyle w:val="718"/>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日期：         年     月    日</w:t>
      </w:r>
      <w:r>
        <w:rPr>
          <w:rFonts w:hint="eastAsia" w:ascii="宋体" w:hAnsi="宋体" w:cs="宋体"/>
          <w:bCs/>
          <w:sz w:val="21"/>
          <w:szCs w:val="21"/>
          <w:lang w:val="zh-CN"/>
        </w:rPr>
      </w:r>
      <w:r/>
    </w:p>
    <w:p>
      <w:pPr>
        <w:pStyle w:val="947"/>
        <w:ind w:firstLine="420"/>
        <w:jc w:val="both"/>
        <w:spacing w:before="0" w:beforeAutospacing="0" w:after="0" w:afterAutospacing="0" w:line="360" w:lineRule="auto"/>
        <w:rPr>
          <w:rFonts w:cs="宋体"/>
          <w:sz w:val="21"/>
          <w:szCs w:val="21"/>
        </w:rPr>
      </w:pPr>
      <w:r>
        <w:rPr>
          <w:rFonts w:cs="宋体"/>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spacing w:line="360" w:lineRule="auto"/>
        <w:rPr>
          <w:rFonts w:ascii="宋体" w:hAnsi="宋体" w:cs="宋体"/>
          <w:sz w:val="21"/>
          <w:szCs w:val="21"/>
        </w:rPr>
      </w:pPr>
      <w:r>
        <w:rPr>
          <w:rFonts w:ascii="宋体" w:hAnsi="宋体" w:cs="宋体"/>
          <w:sz w:val="21"/>
          <w:szCs w:val="21"/>
        </w:rPr>
      </w:r>
      <w:r/>
    </w:p>
    <w:p>
      <w:pPr>
        <w:pStyle w:val="718"/>
        <w:spacing w:line="360" w:lineRule="auto"/>
        <w:rPr>
          <w:rFonts w:ascii="宋体" w:hAnsi="宋体" w:cs="宋体"/>
          <w:sz w:val="21"/>
          <w:szCs w:val="21"/>
        </w:rPr>
      </w:pPr>
      <w:r>
        <w:rPr>
          <w:rFonts w:ascii="宋体" w:hAnsi="宋体" w:cs="宋体"/>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t xml:space="preserve">格式13：中小企业声明函</w:t>
      </w:r>
      <w:r>
        <w:rPr>
          <w:rFonts w:hint="eastAsia" w:ascii="宋体" w:hAnsi="宋体" w:cs="宋体"/>
          <w:b/>
          <w:bCs/>
          <w:sz w:val="21"/>
          <w:szCs w:val="21"/>
        </w:rPr>
      </w:r>
      <w:r/>
    </w:p>
    <w:p>
      <w:pPr>
        <w:pStyle w:val="718"/>
        <w:jc w:val="center"/>
        <w:spacing w:line="360" w:lineRule="auto"/>
        <w:rPr>
          <w:rFonts w:ascii="宋体" w:hAnsi="宋体" w:cs="宋体"/>
          <w:b/>
          <w:sz w:val="21"/>
          <w:szCs w:val="21"/>
          <w:lang w:val="zh-CN"/>
        </w:rPr>
      </w:pPr>
      <w:r>
        <w:rPr>
          <w:rFonts w:hint="eastAsia" w:ascii="宋体" w:hAnsi="宋体" w:cs="宋体"/>
          <w:b/>
          <w:sz w:val="21"/>
          <w:szCs w:val="21"/>
          <w:lang w:val="zh-CN"/>
        </w:rPr>
        <w:t xml:space="preserve">中小企业声明函（</w:t>
      </w:r>
      <w:r>
        <w:rPr>
          <w:rFonts w:hint="eastAsia" w:ascii="宋体" w:hAnsi="宋体" w:cs="宋体"/>
          <w:b/>
          <w:bCs/>
          <w:color w:val="000000"/>
          <w:sz w:val="21"/>
          <w:szCs w:val="21"/>
        </w:rPr>
        <w:t xml:space="preserve">服务类项目）</w:t>
      </w:r>
      <w:r>
        <w:rPr>
          <w:rFonts w:ascii="宋体" w:hAnsi="宋体" w:cs="宋体"/>
          <w:b/>
          <w:sz w:val="21"/>
          <w:szCs w:val="21"/>
          <w:lang w:val="zh-CN"/>
        </w:rPr>
      </w:r>
      <w:r/>
    </w:p>
    <w:p>
      <w:pPr>
        <w:pStyle w:val="718"/>
        <w:jc w:val="center"/>
        <w:spacing w:line="360" w:lineRule="auto"/>
        <w:rPr>
          <w:rFonts w:ascii="宋体" w:hAnsi="宋体" w:cs="宋体"/>
          <w:sz w:val="21"/>
          <w:szCs w:val="21"/>
          <w:lang w:val="zh-CN"/>
        </w:rPr>
      </w:pPr>
      <w:r>
        <w:rPr>
          <w:rFonts w:ascii="宋体" w:hAnsi="宋体" w:cs="宋体"/>
          <w:sz w:val="21"/>
          <w:szCs w:val="21"/>
          <w:lang w:val="zh-CN"/>
        </w:rPr>
      </w:r>
      <w:r/>
    </w:p>
    <w:p>
      <w:pPr>
        <w:pStyle w:val="763"/>
        <w:ind w:firstLine="360"/>
        <w:jc w:val="both"/>
        <w:spacing w:before="0" w:beforeAutospacing="0" w:after="0" w:afterAutospacing="0" w:line="360" w:lineRule="auto"/>
        <w:widowControl w:val="off"/>
        <w:rPr>
          <w:sz w:val="21"/>
          <w:szCs w:val="21"/>
        </w:rPr>
      </w:pPr>
      <w:r>
        <w:rPr>
          <w:rFonts w:hint="eastAsia" w:ascii="宋体" w:hAnsi="宋体" w:cs="宋体"/>
          <w:color w:val="000000"/>
          <w:sz w:val="21"/>
          <w:szCs w:val="21"/>
        </w:rPr>
        <w:t xml:space="preserve">本公司（联合体）郑重声明，根据《政府采购促进中小企业发展管理办法》(财库〔2020〕46号)的规定，本公司（联合体）参加</w:t>
      </w:r>
      <w:r>
        <w:rPr>
          <w:rFonts w:hint="eastAsia" w:ascii="宋体" w:hAnsi="宋体" w:cs="宋体"/>
          <w:color w:val="000000"/>
          <w:sz w:val="21"/>
          <w:szCs w:val="21"/>
          <w:u w:val="single"/>
        </w:rPr>
        <w:t xml:space="preserve">（单位名称）</w:t>
      </w:r>
      <w:r>
        <w:rPr>
          <w:rFonts w:hint="eastAsia" w:ascii="宋体" w:hAnsi="宋体" w:cs="宋体"/>
          <w:color w:val="000000"/>
          <w:sz w:val="21"/>
          <w:szCs w:val="21"/>
        </w:rPr>
        <w:t xml:space="preserve">采购编号为</w:t>
      </w:r>
      <w:r>
        <w:rPr>
          <w:rFonts w:hint="eastAsia" w:ascii="宋体" w:hAnsi="宋体" w:cs="宋体"/>
          <w:color w:val="000000"/>
          <w:sz w:val="21"/>
          <w:szCs w:val="21"/>
          <w:u w:val="single"/>
        </w:rPr>
        <w:t xml:space="preserve">（采购编号）</w:t>
      </w:r>
      <w:r>
        <w:rPr>
          <w:rFonts w:hint="eastAsia" w:ascii="宋体" w:hAnsi="宋体" w:cs="宋体"/>
          <w:color w:val="000000"/>
          <w:sz w:val="21"/>
          <w:szCs w:val="21"/>
        </w:rPr>
        <w:t xml:space="preserve">，</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项目（项目名称）（采购包号：**）的采购活动，服务全部由符合政策的中小微企业承接。相关企业（含联合体中的中小微企业、签订采购包意向协议的中小微企业）的具体情况如下：</w:t>
      </w:r>
      <w:r>
        <w:rPr>
          <w:sz w:val="21"/>
          <w:szCs w:val="21"/>
        </w:rPr>
      </w:r>
      <w:r/>
    </w:p>
    <w:p>
      <w:pPr>
        <w:pStyle w:val="763"/>
        <w:ind w:firstLine="360"/>
        <w:jc w:val="both"/>
        <w:spacing w:before="0" w:beforeAutospacing="0" w:after="0" w:afterAutospacing="0" w:line="360" w:lineRule="auto"/>
        <w:widowControl w:val="off"/>
        <w:rPr>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（标的名称）</w:t>
      </w:r>
      <w:r>
        <w:rPr>
          <w:rFonts w:hint="eastAsia" w:ascii="宋体" w:hAnsi="宋体" w:cs="宋体"/>
          <w:i/>
          <w:iCs/>
          <w:color w:val="000000"/>
          <w:sz w:val="21"/>
          <w:szCs w:val="21"/>
        </w:rPr>
        <w:t xml:space="preserve">，</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w:t>
      </w:r>
      <w:r>
        <w:rPr>
          <w:rFonts w:hint="eastAsia" w:hAnsi="宋体"/>
          <w:b/>
          <w:bCs/>
          <w:sz w:val="21"/>
          <w:szCs w:val="21"/>
          <w:u w:val="single"/>
        </w:rPr>
        <w:t xml:space="preserve">其他未列明行业</w:t>
      </w:r>
      <w:r>
        <w:rPr>
          <w:rFonts w:hint="eastAsia" w:ascii="宋体" w:hAnsi="宋体" w:cs="宋体"/>
          <w:color w:val="000000"/>
          <w:sz w:val="21"/>
          <w:szCs w:val="21"/>
          <w:u w:val="single"/>
        </w:rPr>
        <w:t xml:space="preserve">）</w:t>
      </w:r>
      <w:r>
        <w:rPr>
          <w:rFonts w:hint="eastAsia" w:ascii="宋体" w:hAnsi="宋体" w:cs="宋体"/>
          <w:color w:val="000000"/>
          <w:sz w:val="21"/>
          <w:szCs w:val="21"/>
        </w:rPr>
        <w:t xml:space="preserve">行业；承接企业为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w:t>
      </w:r>
      <w:r>
        <w:rPr>
          <w:rFonts w:hint="eastAsia" w:ascii="宋体" w:hAnsi="宋体" w:cs="宋体"/>
          <w:color w:val="000000"/>
          <w:sz w:val="21"/>
          <w:szCs w:val="21"/>
          <w:vertAlign w:val="superscript"/>
        </w:rPr>
        <w:t xml:space="preserve">1</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（□中型企业 □小型企业 □微型企业）；</w:t>
      </w:r>
      <w:r>
        <w:rPr>
          <w:sz w:val="21"/>
          <w:szCs w:val="21"/>
        </w:rPr>
      </w:r>
      <w:r/>
    </w:p>
    <w:p>
      <w:pPr>
        <w:pStyle w:val="763"/>
        <w:ind w:firstLine="360"/>
        <w:jc w:val="both"/>
        <w:spacing w:before="0" w:beforeAutospacing="0" w:after="0" w:afterAutospacing="0" w:line="360" w:lineRule="auto"/>
        <w:widowControl w:val="off"/>
        <w:rPr>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u w:val="single"/>
        </w:rPr>
        <w:t xml:space="preserve">（标的名称）</w:t>
      </w:r>
      <w:r>
        <w:rPr>
          <w:rFonts w:hint="eastAsia" w:ascii="宋体" w:hAnsi="宋体" w:cs="宋体"/>
          <w:i/>
          <w:iCs/>
          <w:color w:val="000000"/>
          <w:sz w:val="21"/>
          <w:szCs w:val="21"/>
        </w:rPr>
        <w:t xml:space="preserve">，</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w:t>
      </w:r>
      <w:r>
        <w:rPr>
          <w:rFonts w:hint="eastAsia" w:hAnsi="宋体"/>
          <w:b/>
          <w:bCs/>
          <w:sz w:val="21"/>
          <w:szCs w:val="21"/>
          <w:u w:val="single"/>
        </w:rPr>
        <w:t xml:space="preserve">其他未列明行业</w:t>
      </w:r>
      <w:r>
        <w:rPr>
          <w:rFonts w:hint="eastAsia" w:ascii="宋体" w:hAnsi="宋体" w:cs="宋体"/>
          <w:color w:val="000000"/>
          <w:sz w:val="21"/>
          <w:szCs w:val="21"/>
          <w:u w:val="single"/>
        </w:rPr>
        <w:t xml:space="preserve">）</w:t>
      </w:r>
      <w:r>
        <w:rPr>
          <w:rFonts w:hint="eastAsia" w:ascii="宋体" w:hAnsi="宋体" w:cs="宋体"/>
          <w:color w:val="000000"/>
          <w:sz w:val="21"/>
          <w:szCs w:val="21"/>
        </w:rPr>
        <w:t xml:space="preserve">行业；承接企业为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w:t>
      </w:r>
      <w:r>
        <w:rPr>
          <w:rFonts w:hint="eastAsia" w:ascii="宋体" w:hAnsi="宋体" w:cs="宋体"/>
          <w:color w:val="000000"/>
          <w:sz w:val="21"/>
          <w:szCs w:val="21"/>
          <w:vertAlign w:val="superscript"/>
        </w:rPr>
        <w:t xml:space="preserve">1</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（□中型企业 □小型企业 □微型企业）；</w:t>
      </w:r>
      <w:r>
        <w:rPr>
          <w:sz w:val="21"/>
          <w:szCs w:val="21"/>
        </w:rPr>
      </w:r>
      <w:r/>
    </w:p>
    <w:p>
      <w:pPr>
        <w:pStyle w:val="763"/>
        <w:ind w:firstLine="360"/>
        <w:jc w:val="both"/>
        <w:spacing w:before="0" w:beforeAutospacing="0" w:after="0" w:afterAutospacing="0" w:line="360" w:lineRule="auto"/>
        <w:widowControl w:val="off"/>
        <w:rPr>
          <w:sz w:val="21"/>
          <w:szCs w:val="21"/>
        </w:rPr>
      </w:pPr>
      <w:r>
        <w:rPr>
          <w:rFonts w:hint="eastAsia" w:ascii="宋体" w:hAnsi="宋体" w:cs="宋体"/>
          <w:color w:val="000000"/>
          <w:sz w:val="21"/>
          <w:szCs w:val="21"/>
        </w:rPr>
        <w:t xml:space="preserve">……</w:t>
      </w:r>
      <w:r>
        <w:rPr>
          <w:sz w:val="21"/>
          <w:szCs w:val="21"/>
        </w:rPr>
      </w:r>
      <w:r/>
    </w:p>
    <w:p>
      <w:pPr>
        <w:pStyle w:val="763"/>
        <w:ind w:firstLine="360"/>
        <w:jc w:val="both"/>
        <w:spacing w:before="0" w:beforeAutospacing="0" w:after="0" w:afterAutospacing="0" w:line="360" w:lineRule="auto"/>
        <w:widowControl w:val="off"/>
        <w:rPr>
          <w:sz w:val="21"/>
          <w:szCs w:val="21"/>
        </w:rPr>
      </w:pPr>
      <w:r>
        <w:rPr>
          <w:rFonts w:hint="eastAsia" w:ascii="宋体" w:hAnsi="宋体" w:cs="宋体"/>
          <w:color w:val="000000"/>
          <w:sz w:val="21"/>
          <w:szCs w:val="21"/>
        </w:rPr>
        <w:t xml:space="preserve">以上企业，不属于大企业的分支机构，不存在控股股东为大企业的情形，也不存在与大企业的负责人为同一人的情形。</w:t>
      </w:r>
      <w:r>
        <w:rPr>
          <w:sz w:val="21"/>
          <w:szCs w:val="21"/>
        </w:rPr>
      </w:r>
      <w:r/>
    </w:p>
    <w:p>
      <w:pPr>
        <w:pStyle w:val="763"/>
        <w:ind w:firstLine="360"/>
        <w:jc w:val="both"/>
        <w:spacing w:before="0" w:beforeAutospacing="0" w:after="0" w:afterAutospacing="0" w:line="360" w:lineRule="auto"/>
        <w:widowControl w:val="off"/>
        <w:rPr>
          <w:rFonts w:hint="eastAsia"/>
          <w:sz w:val="21"/>
          <w:szCs w:val="21"/>
        </w:rPr>
      </w:pPr>
      <w:r>
        <w:rPr>
          <w:rFonts w:hint="eastAsia" w:ascii="宋体" w:hAnsi="宋体" w:cs="宋体"/>
          <w:color w:val="000000"/>
          <w:sz w:val="21"/>
          <w:szCs w:val="21"/>
        </w:rPr>
        <w:t xml:space="preserve">本企业对上述声明内容的真实性负责。如有虚假，将依法承担相应责任。</w:t>
      </w:r>
      <w:r>
        <w:rPr>
          <w:rFonts w:hint="eastAsia"/>
          <w:sz w:val="21"/>
          <w:szCs w:val="21"/>
        </w:rPr>
      </w:r>
      <w:r/>
    </w:p>
    <w:p>
      <w:pPr>
        <w:pStyle w:val="763"/>
        <w:ind w:right="720"/>
        <w:jc w:val="both"/>
        <w:spacing w:before="0" w:beforeAutospacing="0" w:after="0" w:afterAutospacing="0" w:line="360" w:lineRule="auto"/>
        <w:widowControl w:val="off"/>
        <w:rPr>
          <w:sz w:val="21"/>
          <w:szCs w:val="21"/>
        </w:rPr>
      </w:pPr>
      <w:r>
        <w:rPr>
          <w:sz w:val="21"/>
          <w:szCs w:val="21"/>
        </w:rPr>
        <w:t xml:space="preserve"> </w:t>
      </w:r>
      <w:r>
        <w:rPr>
          <w:sz w:val="21"/>
          <w:szCs w:val="21"/>
        </w:rPr>
      </w:r>
      <w:r/>
    </w:p>
    <w:p>
      <w:pPr>
        <w:pStyle w:val="763"/>
        <w:ind w:right="180" w:firstLine="360"/>
        <w:jc w:val="center"/>
        <w:spacing w:before="0" w:beforeAutospacing="0" w:after="0" w:afterAutospacing="0" w:line="360" w:lineRule="auto"/>
        <w:widowControl w:val="off"/>
        <w:rPr>
          <w:sz w:val="21"/>
          <w:szCs w:val="21"/>
        </w:rPr>
      </w:pPr>
      <w:r>
        <w:rPr>
          <w:rFonts w:hint="eastAsia" w:ascii="宋体" w:hAnsi="宋体" w:cs="宋体"/>
          <w:color w:val="000000"/>
          <w:sz w:val="21"/>
          <w:szCs w:val="21"/>
        </w:rPr>
        <w:t xml:space="preserve">                          企业名称（加盖CA电子公章）：</w:t>
      </w:r>
      <w:r>
        <w:rPr>
          <w:sz w:val="21"/>
          <w:szCs w:val="21"/>
        </w:rPr>
      </w:r>
      <w:r/>
    </w:p>
    <w:p>
      <w:pPr>
        <w:pStyle w:val="763"/>
        <w:ind w:right="180" w:firstLine="360"/>
        <w:jc w:val="center"/>
        <w:spacing w:before="0" w:beforeAutospacing="0" w:after="0" w:afterAutospacing="0" w:line="360" w:lineRule="auto"/>
        <w:widowControl w:val="off"/>
        <w:rPr>
          <w:sz w:val="21"/>
          <w:szCs w:val="21"/>
        </w:rPr>
      </w:pPr>
      <w:r>
        <w:rPr>
          <w:rFonts w:hint="eastAsia" w:ascii="宋体" w:hAnsi="宋体" w:cs="宋体"/>
          <w:color w:val="000000"/>
          <w:sz w:val="21"/>
          <w:szCs w:val="21"/>
          <w:shd w:val="clear" w:color="auto" w:fill="ffffff"/>
        </w:rPr>
        <w:t xml:space="preserve">                           日期：___年____月____日 </w:t>
      </w:r>
      <w:r>
        <w:rPr>
          <w:sz w:val="21"/>
          <w:szCs w:val="21"/>
        </w:rPr>
      </w:r>
      <w:r/>
    </w:p>
    <w:p>
      <w:pPr>
        <w:pStyle w:val="718"/>
        <w:ind w:left="5040" w:firstLine="420"/>
        <w:rPr>
          <w:sz w:val="21"/>
          <w:szCs w:val="21"/>
        </w:rPr>
      </w:pPr>
      <w:r>
        <w:rPr>
          <w:sz w:val="21"/>
          <w:szCs w:val="21"/>
        </w:rPr>
      </w:r>
      <w:r/>
    </w:p>
    <w:p>
      <w:pPr>
        <w:pStyle w:val="718"/>
        <w:spacing w:line="360" w:lineRule="auto"/>
        <w:rPr>
          <w:rFonts w:hAnsi="宋体"/>
          <w:sz w:val="21"/>
          <w:szCs w:val="21"/>
        </w:rPr>
      </w:pPr>
      <w:r>
        <w:rPr>
          <w:rFonts w:hAnsi="宋体"/>
          <w:sz w:val="21"/>
          <w:szCs w:val="21"/>
        </w:rPr>
      </w:r>
      <w:r/>
    </w:p>
    <w:p>
      <w:pPr>
        <w:pStyle w:val="763"/>
        <w:ind w:firstLine="480"/>
        <w:jc w:val="both"/>
        <w:spacing w:before="0" w:beforeAutospacing="0" w:after="0" w:afterAutospacing="0"/>
        <w:widowControl w:val="off"/>
        <w:rPr>
          <w:sz w:val="21"/>
          <w:szCs w:val="21"/>
        </w:rPr>
      </w:pPr>
      <w:r>
        <w:rPr>
          <w:rFonts w:hint="eastAsia" w:ascii="宋体" w:hAnsi="宋体" w:cs="宋体"/>
          <w:color w:val="000000"/>
          <w:sz w:val="21"/>
          <w:szCs w:val="21"/>
        </w:rPr>
        <w:t xml:space="preserve">备注：</w:t>
      </w:r>
      <w:r>
        <w:rPr>
          <w:sz w:val="21"/>
          <w:szCs w:val="21"/>
        </w:rPr>
      </w:r>
      <w:r/>
    </w:p>
    <w:p>
      <w:pPr>
        <w:pStyle w:val="763"/>
        <w:ind w:firstLine="480"/>
        <w:jc w:val="both"/>
        <w:spacing w:before="0" w:beforeAutospacing="0" w:after="0" w:afterAutospacing="0"/>
        <w:widowControl w:val="off"/>
        <w:rPr>
          <w:sz w:val="21"/>
          <w:szCs w:val="21"/>
        </w:rPr>
      </w:pPr>
      <w:r>
        <w:rPr>
          <w:rFonts w:hint="eastAsia" w:ascii="宋体" w:hAnsi="宋体" w:cs="宋体"/>
          <w:color w:val="000000"/>
          <w:sz w:val="21"/>
          <w:szCs w:val="21"/>
        </w:rPr>
        <w:t xml:space="preserve">1.从业人员、营业收入、资产总额填报上一年度数据，无上一年度数据的新成立企业可不填报。</w:t>
      </w:r>
      <w:r>
        <w:rPr>
          <w:sz w:val="21"/>
          <w:szCs w:val="21"/>
        </w:rPr>
      </w:r>
      <w:r/>
    </w:p>
    <w:p>
      <w:pPr>
        <w:pStyle w:val="763"/>
        <w:ind w:firstLine="480"/>
        <w:jc w:val="both"/>
        <w:spacing w:before="0" w:beforeAutospacing="0" w:after="0" w:afterAutospacing="0"/>
        <w:widowControl w:val="off"/>
        <w:rPr>
          <w:sz w:val="21"/>
          <w:szCs w:val="21"/>
        </w:rPr>
      </w:pPr>
      <w:r>
        <w:rPr>
          <w:rFonts w:hint="eastAsia" w:ascii="宋体" w:hAnsi="宋体" w:cs="宋体"/>
          <w:color w:val="000000"/>
          <w:sz w:val="21"/>
          <w:szCs w:val="21"/>
        </w:rPr>
        <w:t xml:space="preserve">2.专门面向中小微型企业采购的项目，供应商如不提供此声明函，则不能通过资格审查；非专门面向中小微型企业采购的项目，供应商如不提供此声明函或不属于小型、微型企业的，价格将不做相应扣除。</w:t>
      </w:r>
      <w:r>
        <w:rPr>
          <w:sz w:val="21"/>
          <w:szCs w:val="21"/>
        </w:rPr>
      </w:r>
      <w:r/>
    </w:p>
    <w:p>
      <w:pPr>
        <w:pStyle w:val="927"/>
        <w:ind w:firstLine="360"/>
        <w:rPr>
          <w:rFonts w:hAnsi="宋体" w:cs="宋体"/>
          <w:szCs w:val="21"/>
        </w:rPr>
      </w:pPr>
      <w:r>
        <w:rPr>
          <w:rFonts w:hint="eastAsia" w:hAnsi="宋体" w:cs="宋体"/>
          <w:color w:val="000000"/>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hAnsi="宋体" w:cs="宋体"/>
          <w:szCs w:val="21"/>
        </w:rPr>
        <w:t xml:space="preserve">。</w:t>
      </w:r>
      <w:r>
        <w:rPr>
          <w:rFonts w:hAnsi="宋体" w:cs="宋体"/>
          <w:szCs w:val="21"/>
        </w:rPr>
      </w:r>
      <w:r/>
    </w:p>
    <w:p>
      <w:pPr>
        <w:pStyle w:val="718"/>
        <w:ind w:firstLine="422"/>
        <w:rPr>
          <w:rFonts w:hint="eastAsia" w:ascii="宋体" w:hAnsi="宋体" w:cs="宋体"/>
          <w:b/>
          <w:bCs/>
          <w:sz w:val="21"/>
          <w:szCs w:val="21"/>
        </w:rPr>
      </w:pPr>
      <w:r>
        <w:rPr>
          <w:rFonts w:hint="eastAsia" w:ascii="宋体" w:hAnsi="宋体" w:cs="宋体"/>
          <w:sz w:val="21"/>
          <w:szCs w:val="21"/>
        </w:rPr>
        <w:t xml:space="preserve">4.在服务采购项目中，服务由中小企业承接，即提供服务的人员为中小企业依照《中华人民共和国劳动合同法》订立劳动合同的从业人员。</w:t>
      </w:r>
      <w:r>
        <w:rPr>
          <w:rFonts w:hint="eastAsia" w:ascii="宋体" w:hAnsi="宋体" w:cs="宋体"/>
          <w:b/>
          <w:bCs/>
          <w:sz w:val="21"/>
          <w:szCs w:val="21"/>
          <w:u w:val="single"/>
        </w:rPr>
        <w:t xml:space="preserve">服务类项目中供应商若使用退休人员，将不享受相应扶持政策</w:t>
      </w:r>
      <w:r>
        <w:rPr>
          <w:rFonts w:hint="eastAsia" w:ascii="宋体" w:hAnsi="宋体" w:cs="宋体"/>
          <w:b/>
          <w:bCs/>
          <w:sz w:val="21"/>
          <w:szCs w:val="21"/>
        </w:rPr>
        <w:t xml:space="preserve">。</w:t>
      </w:r>
      <w:r>
        <w:rPr>
          <w:rFonts w:hint="eastAsia" w:ascii="宋体" w:hAnsi="宋体" w:cs="宋体"/>
          <w:b/>
          <w:bCs/>
          <w:sz w:val="21"/>
          <w:szCs w:val="21"/>
        </w:rPr>
      </w:r>
      <w:r/>
    </w:p>
    <w:p>
      <w:pPr>
        <w:pStyle w:val="718"/>
        <w:ind w:firstLine="422"/>
        <w:rPr>
          <w:rFonts w:hint="eastAsia" w:ascii="宋体" w:hAnsi="宋体" w:cs="宋体"/>
          <w:sz w:val="21"/>
          <w:szCs w:val="21"/>
        </w:rPr>
      </w:pPr>
      <w:r>
        <w:rPr>
          <w:rFonts w:hint="eastAsia" w:ascii="宋体" w:hAnsi="宋体" w:cs="宋体"/>
          <w:b/>
          <w:sz w:val="21"/>
          <w:szCs w:val="21"/>
        </w:rPr>
        <w:t xml:space="preserve">5.《</w:t>
      </w:r>
      <w:r>
        <w:rPr>
          <w:rFonts w:hint="eastAsia" w:ascii="宋体" w:hAnsi="宋体" w:cs="宋体"/>
          <w:b/>
          <w:bCs/>
          <w:sz w:val="21"/>
          <w:szCs w:val="21"/>
        </w:rPr>
        <w:t xml:space="preserve">中小企业声明函》中所填的行业应与本采购标的对应的中小企业划分标准所属行业一致，不一致的不可享受相应政策优惠</w:t>
      </w:r>
      <w:r>
        <w:rPr>
          <w:rFonts w:hint="eastAsia" w:ascii="宋体" w:hAnsi="宋体" w:cs="宋体"/>
          <w:sz w:val="21"/>
          <w:szCs w:val="21"/>
        </w:rPr>
        <w:t xml:space="preserve">。</w:t>
      </w:r>
      <w:r>
        <w:rPr>
          <w:rFonts w:hint="eastAsia" w:ascii="宋体" w:hAnsi="宋体" w:cs="宋体"/>
          <w:sz w:val="21"/>
          <w:szCs w:val="21"/>
        </w:rPr>
      </w:r>
      <w:r/>
    </w:p>
    <w:p>
      <w:pPr>
        <w:pStyle w:val="718"/>
        <w:ind w:firstLine="422"/>
        <w:rPr>
          <w:rFonts w:ascii="宋体" w:hAnsi="宋体" w:cs="宋体"/>
          <w:b/>
          <w:sz w:val="20"/>
          <w:szCs w:val="20"/>
        </w:rPr>
      </w:pPr>
      <w:r>
        <w:rPr>
          <w:rFonts w:hint="eastAsia" w:ascii="宋体" w:hAnsi="宋体" w:cs="宋体"/>
          <w:b/>
          <w:sz w:val="21"/>
          <w:szCs w:val="21"/>
        </w:rPr>
        <w:t xml:space="preserve">6.成交单位为中小企业的，《中小企业声明函》将随成交结果同时公告。</w:t>
      </w:r>
      <w:r>
        <w:rPr>
          <w:rFonts w:hint="eastAsia" w:ascii="宋体" w:hAnsi="宋体" w:cs="宋体"/>
          <w:b/>
          <w:sz w:val="21"/>
          <w:szCs w:val="21"/>
        </w:rPr>
        <w:br w:type="page" w:clear="all"/>
      </w:r>
      <w:r>
        <w:rPr>
          <w:rFonts w:hint="eastAsia" w:ascii="宋体" w:hAnsi="宋体" w:cs="宋体"/>
          <w:b/>
          <w:sz w:val="20"/>
          <w:szCs w:val="20"/>
        </w:rPr>
        <w:t xml:space="preserve">附：中小企业划型标准规定</w:t>
      </w:r>
      <w:r>
        <w:rPr>
          <w:rFonts w:ascii="宋体" w:hAnsi="宋体" w:cs="宋体"/>
          <w:b/>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（一）农、林、牧、渔业。</w:t>
      </w:r>
      <w:r>
        <w:rPr>
          <w:rFonts w:hint="eastAsia" w:ascii="宋体" w:hAnsi="宋体" w:cs="宋体"/>
          <w:sz w:val="20"/>
          <w:szCs w:val="20"/>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（二）工业。</w:t>
      </w:r>
      <w:r>
        <w:rPr>
          <w:rFonts w:hint="eastAsia" w:ascii="宋体" w:hAnsi="宋体" w:cs="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（三）建筑业。</w:t>
      </w:r>
      <w:r>
        <w:rPr>
          <w:rFonts w:hint="eastAsia" w:ascii="宋体" w:hAnsi="宋体" w:cs="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（四）批发业。</w:t>
      </w:r>
      <w:r>
        <w:rPr>
          <w:rFonts w:hint="eastAsia" w:ascii="宋体" w:hAnsi="宋体" w:cs="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（五）零售业。</w:t>
      </w:r>
      <w:r>
        <w:rPr>
          <w:rFonts w:hint="eastAsia" w:ascii="宋体" w:hAnsi="宋体" w:cs="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（六）交通运输业。</w:t>
      </w:r>
      <w:r>
        <w:rPr>
          <w:rFonts w:hint="eastAsia" w:ascii="宋体" w:hAnsi="宋体" w:cs="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（七）仓储业。</w:t>
      </w:r>
      <w:r>
        <w:rPr>
          <w:rFonts w:hint="eastAsia" w:ascii="宋体" w:hAnsi="宋体" w:cs="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（八）邮政业。</w:t>
      </w:r>
      <w:r>
        <w:rPr>
          <w:rFonts w:hint="eastAsia" w:ascii="宋体" w:hAnsi="宋体" w:cs="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（九）住宿业。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（十）餐饮业。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（十一）信息传输业。</w:t>
      </w:r>
      <w:r>
        <w:rPr>
          <w:rFonts w:hint="eastAsia" w:ascii="宋体" w:hAnsi="宋体" w:cs="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（十二）软件和信息技术服务业。</w:t>
      </w:r>
      <w:r>
        <w:rPr>
          <w:rFonts w:hint="eastAsia" w:ascii="宋体" w:hAnsi="宋体" w:cs="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（十三）房地产开发经营。</w:t>
      </w:r>
      <w:r>
        <w:rPr>
          <w:rFonts w:hint="eastAsia" w:ascii="宋体" w:hAnsi="宋体" w:cs="宋体"/>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（十四）物业管理。</w:t>
      </w:r>
      <w:r>
        <w:rPr>
          <w:rFonts w:hint="eastAsia" w:ascii="宋体" w:hAnsi="宋体" w:cs="宋体"/>
          <w:sz w:val="20"/>
          <w:szCs w:val="20"/>
        </w:rPr>
        <w:t xml:space="preserve">从业人员1000人以下或营业收入5000万元以下的为中小微型企业。其中，从业人员</w:t>
      </w:r>
      <w:r>
        <w:rPr>
          <w:rFonts w:ascii="宋体" w:hAnsi="宋体" w:cs="宋体"/>
          <w:sz w:val="20"/>
          <w:szCs w:val="20"/>
        </w:rPr>
      </w:r>
      <w:r/>
    </w:p>
    <w:p>
      <w:pPr>
        <w:pStyle w:val="718"/>
        <w:jc w:val="both"/>
        <w:spacing w:line="240" w:lineRule="exact"/>
        <w:rPr>
          <w:rFonts w:ascii="宋体" w:hAnsi="宋体" w:cs="宋体"/>
          <w:sz w:val="20"/>
          <w:szCs w:val="20"/>
        </w:rPr>
      </w:pPr>
      <w:r>
        <w:rPr>
          <w:rFonts w:hint="eastAsia" w:ascii="宋体" w:hAnsi="宋体" w:cs="宋体"/>
          <w:sz w:val="20"/>
          <w:szCs w:val="20"/>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（十五）租赁和商务服务业。</w:t>
      </w:r>
      <w:r>
        <w:rPr>
          <w:rFonts w:hint="eastAsia" w:ascii="宋体" w:hAnsi="宋体" w:cs="宋体"/>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 w:val="20"/>
          <w:szCs w:val="20"/>
        </w:rPr>
      </w:r>
      <w:r/>
    </w:p>
    <w:p>
      <w:pPr>
        <w:pStyle w:val="718"/>
        <w:ind w:firstLine="402"/>
        <w:jc w:val="both"/>
        <w:spacing w:line="240" w:lineRule="exact"/>
        <w:rPr>
          <w:rFonts w:ascii="宋体" w:hAnsi="宋体" w:cs="宋体"/>
          <w:sz w:val="20"/>
          <w:szCs w:val="20"/>
        </w:rPr>
      </w:pPr>
      <w:r>
        <w:rPr>
          <w:rFonts w:hint="eastAsia" w:ascii="宋体" w:hAnsi="宋体" w:cs="宋体"/>
          <w:b/>
          <w:sz w:val="20"/>
          <w:szCs w:val="20"/>
        </w:rPr>
        <w:t xml:space="preserve">（十六）其他未列明行业。</w:t>
      </w:r>
      <w:r>
        <w:rPr>
          <w:rFonts w:hint="eastAsia" w:ascii="宋体" w:hAnsi="宋体" w:cs="宋体"/>
          <w:sz w:val="20"/>
          <w:szCs w:val="20"/>
        </w:rPr>
        <w:t xml:space="preserve">从业人员300人以下的为中小微型企业。其中，从业人员100人及以上的为中型企业；从业人员10人及以上的为小型企业；从业人员10人以下的为微型企业。</w:t>
      </w:r>
      <w:r>
        <w:rPr>
          <w:rFonts w:ascii="宋体" w:hAnsi="宋体" w:cs="宋体"/>
          <w:sz w:val="20"/>
          <w:szCs w:val="20"/>
        </w:rPr>
      </w:r>
      <w:r/>
    </w:p>
    <w:p>
      <w:pPr>
        <w:pStyle w:val="718"/>
        <w:spacing w:line="240" w:lineRule="exact"/>
        <w:rPr>
          <w:sz w:val="21"/>
          <w:szCs w:val="21"/>
        </w:rPr>
      </w:pPr>
      <w:r>
        <w:rPr>
          <w:sz w:val="21"/>
          <w:szCs w:val="21"/>
        </w:rPr>
      </w:r>
      <w:r/>
    </w:p>
    <w:p>
      <w:pPr>
        <w:pStyle w:val="718"/>
        <w:rPr>
          <w:rFonts w:hint="eastAsia"/>
          <w:lang w:val="zh-CN"/>
        </w:rPr>
      </w:pPr>
      <w:r>
        <w:rPr>
          <w:rFonts w:hint="eastAsia"/>
          <w:lang w:val="zh-CN"/>
        </w:rPr>
      </w:r>
      <w:r/>
    </w:p>
    <w:p>
      <w:pPr>
        <w:pStyle w:val="963"/>
        <w:ind w:firstLine="480"/>
        <w:rPr>
          <w:rFonts w:hint="eastAsia"/>
          <w:lang w:val="zh-CN"/>
        </w:rPr>
      </w:pPr>
      <w:r>
        <w:rPr>
          <w:rFonts w:hint="eastAsia"/>
          <w:lang w:val="zh-CN"/>
        </w:rPr>
      </w:r>
      <w:r/>
    </w:p>
    <w:p>
      <w:pPr>
        <w:spacing w:line="360" w:lineRule="auto"/>
        <w:rPr>
          <w:rFonts w:hint="eastAsia" w:ascii="宋体" w:hAnsi="宋体" w:cs="宋体"/>
          <w:b/>
          <w:bCs/>
          <w:lang w:val="zh-CN"/>
        </w:rPr>
      </w:pPr>
      <w:r>
        <w:rPr>
          <w:rFonts w:hint="eastAsia" w:ascii="宋体" w:hAnsi="宋体" w:cs="宋体"/>
          <w:b/>
          <w:bCs/>
          <w:sz w:val="21"/>
          <w:szCs w:val="21"/>
          <w:highlight w:val="none"/>
          <w:lang w:val="zh-CN"/>
        </w:rPr>
      </w:r>
      <w:r>
        <w:rPr>
          <w:rFonts w:hint="eastAsia" w:ascii="宋体" w:hAnsi="宋体" w:cs="宋体"/>
          <w:b/>
          <w:bCs/>
          <w:sz w:val="21"/>
          <w:szCs w:val="21"/>
          <w:highlight w:val="none"/>
          <w:lang w:val="zh-CN"/>
        </w:rPr>
      </w:r>
      <w:r/>
    </w:p>
    <w:p>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r>
      <w:r>
        <w:rPr>
          <w:rFonts w:hint="eastAsia" w:ascii="宋体" w:hAnsi="宋体" w:cs="宋体"/>
          <w:b/>
          <w:bCs/>
          <w:sz w:val="21"/>
          <w:szCs w:val="21"/>
          <w:highlight w:val="none"/>
          <w:lang w:val="zh-CN"/>
        </w:rPr>
      </w:r>
      <w:r/>
    </w:p>
    <w:p>
      <w:pPr>
        <w:pStyle w:val="718"/>
        <w:spacing w:line="360" w:lineRule="auto"/>
        <w:rPr>
          <w:rFonts w:hint="eastAsia" w:ascii="宋体" w:hAnsi="宋体" w:cs="宋体"/>
          <w:b/>
          <w:bCs/>
          <w:sz w:val="21"/>
          <w:szCs w:val="21"/>
          <w:highlight w:val="none"/>
          <w:lang w:val="zh-CN"/>
        </w:rPr>
      </w:pPr>
      <w:r>
        <w:rPr>
          <w:rFonts w:hint="eastAsia" w:ascii="宋体" w:hAnsi="宋体" w:cs="宋体"/>
          <w:b/>
          <w:bCs/>
          <w:sz w:val="21"/>
          <w:szCs w:val="21"/>
        </w:rPr>
        <w:t xml:space="preserve">格式14</w:t>
      </w:r>
      <w:r>
        <w:rPr>
          <w:rFonts w:hint="eastAsia" w:ascii="宋体" w:hAnsi="宋体" w:cs="宋体"/>
          <w:b/>
          <w:bCs/>
          <w:sz w:val="21"/>
          <w:szCs w:val="21"/>
          <w:lang w:val="zh-CN"/>
        </w:rPr>
        <w:t xml:space="preserve">：残疾人福利性单位声明函</w:t>
      </w:r>
      <w:r>
        <w:rPr>
          <w:rFonts w:hint="eastAsia" w:ascii="宋体" w:hAnsi="宋体" w:cs="宋体"/>
          <w:b/>
          <w:bCs/>
          <w:szCs w:val="21"/>
          <w:lang w:val="zh-CN"/>
        </w:rPr>
      </w:r>
      <w:r/>
    </w:p>
    <w:p>
      <w:pPr>
        <w:pStyle w:val="718"/>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残疾人福利性单位声明函</w:t>
      </w:r>
      <w:r>
        <w:rPr>
          <w:rFonts w:hint="eastAsia" w:ascii="宋体" w:hAnsi="宋体" w:cs="宋体"/>
          <w:b/>
          <w:bCs/>
          <w:sz w:val="28"/>
          <w:szCs w:val="28"/>
          <w:lang w:val="zh-CN"/>
        </w:rPr>
      </w:r>
      <w:r/>
    </w:p>
    <w:p>
      <w:pPr>
        <w:pStyle w:val="718"/>
        <w:spacing w:line="580" w:lineRule="exact"/>
        <w:rPr>
          <w:rFonts w:hint="eastAsia" w:ascii="宋体" w:hAnsi="宋体" w:cs="宋体"/>
          <w:b/>
          <w:spacing w:val="6"/>
          <w:szCs w:val="32"/>
        </w:rPr>
      </w:pPr>
      <w:r>
        <w:rPr>
          <w:rFonts w:hint="eastAsia" w:ascii="宋体" w:hAnsi="宋体" w:cs="宋体"/>
          <w:b/>
          <w:spacing w:val="6"/>
          <w:szCs w:val="32"/>
        </w:rPr>
      </w:r>
      <w:r/>
    </w:p>
    <w:p>
      <w:pPr>
        <w:pStyle w:val="718"/>
        <w:ind w:firstLine="504"/>
        <w:spacing w:line="580"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u w:val="single"/>
        </w:rPr>
        <w:t xml:space="preserve">        </w:t>
      </w:r>
      <w:r>
        <w:rPr>
          <w:rFonts w:hint="eastAsia" w:ascii="宋体" w:hAnsi="宋体" w:cs="宋体"/>
          <w:spacing w:val="6"/>
          <w:szCs w:val="21"/>
        </w:rPr>
        <w:t xml:space="preserve">单位的</w:t>
      </w:r>
      <w:r>
        <w:rPr>
          <w:rFonts w:hint="eastAsia" w:ascii="宋体" w:hAnsi="宋体" w:cs="宋体"/>
          <w:spacing w:val="6"/>
          <w:szCs w:val="21"/>
          <w:u w:val="single"/>
        </w:rPr>
        <w:t xml:space="preserve">     </w:t>
      </w:r>
      <w:r>
        <w:rPr>
          <w:rFonts w:hint="eastAsia" w:ascii="宋体" w:hAnsi="宋体" w:cs="宋体"/>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718"/>
        <w:ind w:firstLine="504"/>
        <w:spacing w:line="580" w:lineRule="exact"/>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rPr>
          <w:rFonts w:hint="eastAsia" w:ascii="宋体" w:hAnsi="宋体" w:cs="宋体"/>
          <w:spacing w:val="6"/>
          <w:szCs w:val="21"/>
        </w:rPr>
      </w:r>
      <w:r/>
    </w:p>
    <w:p>
      <w:pPr>
        <w:pStyle w:val="718"/>
        <w:ind w:firstLine="504"/>
        <w:spacing w:line="580" w:lineRule="exact"/>
        <w:rPr>
          <w:rFonts w:hint="eastAsia" w:ascii="宋体" w:hAnsi="宋体" w:cs="宋体"/>
          <w:spacing w:val="6"/>
          <w:szCs w:val="21"/>
        </w:rPr>
      </w:pPr>
      <w:r>
        <w:rPr>
          <w:rFonts w:hint="eastAsia" w:ascii="宋体" w:hAnsi="宋体" w:cs="宋体"/>
          <w:spacing w:val="6"/>
          <w:szCs w:val="21"/>
        </w:rPr>
      </w:r>
      <w:r/>
    </w:p>
    <w:p>
      <w:pPr>
        <w:pStyle w:val="718"/>
        <w:ind w:firstLine="504"/>
        <w:spacing w:line="580" w:lineRule="exact"/>
        <w:rPr>
          <w:rFonts w:hint="eastAsia" w:ascii="宋体" w:hAnsi="宋体" w:cs="宋体"/>
          <w:spacing w:val="6"/>
          <w:szCs w:val="21"/>
        </w:rPr>
      </w:pPr>
      <w:r>
        <w:rPr>
          <w:rFonts w:hint="eastAsia" w:ascii="宋体" w:hAnsi="宋体" w:cs="宋体"/>
          <w:spacing w:val="6"/>
          <w:szCs w:val="21"/>
        </w:rPr>
      </w:r>
      <w:r/>
    </w:p>
    <w:p>
      <w:pPr>
        <w:pStyle w:val="718"/>
        <w:ind w:right="1560" w:firstLine="504"/>
        <w:jc w:val="right"/>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rPr>
          <w:rFonts w:hint="eastAsia" w:ascii="宋体" w:hAnsi="宋体" w:cs="宋体"/>
          <w:spacing w:val="6"/>
          <w:szCs w:val="21"/>
        </w:rPr>
      </w:r>
      <w:r/>
    </w:p>
    <w:p>
      <w:pPr>
        <w:pStyle w:val="963"/>
        <w:ind w:firstLine="480"/>
        <w:rPr>
          <w:rFonts w:hint="eastAsia"/>
        </w:rPr>
      </w:pPr>
      <w:r>
        <w:rPr>
          <w:rFonts w:hint="eastAsia"/>
        </w:rPr>
      </w:r>
      <w:r/>
    </w:p>
    <w:p>
      <w:pPr>
        <w:pStyle w:val="718"/>
        <w:jc w:val="center"/>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718"/>
        <w:rPr>
          <w:rFonts w:hint="eastAsia" w:ascii="宋体" w:hAnsi="宋体" w:cs="宋体"/>
          <w:b/>
          <w:bCs/>
          <w:szCs w:val="21"/>
          <w:lang w:val="zh-CN"/>
        </w:rPr>
      </w:pPr>
      <w:r>
        <w:rPr>
          <w:rFonts w:hint="eastAsia" w:ascii="宋体" w:hAnsi="宋体" w:cs="宋体"/>
          <w:b/>
          <w:bCs/>
          <w:szCs w:val="21"/>
          <w:lang w:val="zh-CN"/>
        </w:rPr>
      </w:r>
      <w:r/>
    </w:p>
    <w:p>
      <w:pPr>
        <w:pStyle w:val="718"/>
        <w:jc w:val="both"/>
        <w:rPr>
          <w:rFonts w:hint="eastAsia" w:ascii="宋体" w:hAnsi="宋体" w:cs="宋体"/>
          <w:b/>
          <w:sz w:val="20"/>
          <w:szCs w:val="20"/>
          <w:lang w:val="zh-CN"/>
        </w:rPr>
      </w:pPr>
      <w:r>
        <w:rPr>
          <w:rFonts w:hint="eastAsia" w:ascii="宋体" w:hAnsi="宋体" w:cs="宋体"/>
          <w:b/>
          <w:sz w:val="20"/>
          <w:szCs w:val="20"/>
          <w:lang w:val="zh-CN"/>
        </w:rPr>
        <w:t xml:space="preserve">备注：1.享受政府采购支持政策的残疾人福利性单位应当同时满足以下条件：</w:t>
      </w:r>
      <w:r>
        <w:rPr>
          <w:rFonts w:hint="eastAsia" w:ascii="宋体" w:hAnsi="宋体" w:cs="宋体"/>
          <w:b/>
          <w:sz w:val="20"/>
          <w:szCs w:val="20"/>
          <w:lang w:val="zh-CN"/>
        </w:rPr>
      </w:r>
      <w:r/>
    </w:p>
    <w:p>
      <w:pPr>
        <w:pStyle w:val="718"/>
        <w:ind w:firstLine="400"/>
        <w:jc w:val="both"/>
        <w:rPr>
          <w:rFonts w:hint="eastAsia" w:ascii="宋体" w:hAnsi="宋体" w:cs="宋体"/>
          <w:bCs/>
          <w:sz w:val="20"/>
          <w:szCs w:val="20"/>
          <w:lang w:val="zh-CN"/>
        </w:rPr>
      </w:pPr>
      <w:r>
        <w:rPr>
          <w:rFonts w:hint="eastAsia" w:ascii="宋体" w:hAnsi="宋体" w:cs="宋体"/>
          <w:bCs/>
          <w:sz w:val="20"/>
          <w:szCs w:val="20"/>
          <w:lang w:val="zh-CN"/>
        </w:rPr>
        <w:fldChar w:fldCharType="begin"/>
      </w:r>
      <w:r>
        <w:rPr>
          <w:rFonts w:hint="eastAsia" w:ascii="宋体" w:hAnsi="宋体" w:cs="宋体"/>
          <w:bCs/>
          <w:sz w:val="20"/>
          <w:szCs w:val="20"/>
          <w:lang w:val="zh-CN"/>
        </w:rPr>
        <w:instrText xml:space="preserve"> = 1 \* GB3 </w:instrText>
      </w:r>
      <w:r>
        <w:rPr>
          <w:rFonts w:hint="eastAsia" w:ascii="宋体" w:hAnsi="宋体" w:cs="宋体"/>
          <w:bCs/>
          <w:sz w:val="20"/>
          <w:szCs w:val="20"/>
          <w:lang w:val="zh-CN"/>
        </w:rPr>
        <w:fldChar w:fldCharType="separate"/>
      </w:r>
      <w:r>
        <w:rPr>
          <w:rFonts w:hint="eastAsia" w:ascii="宋体" w:hAnsi="宋体" w:cs="宋体"/>
          <w:bCs/>
          <w:sz w:val="20"/>
          <w:szCs w:val="20"/>
          <w:lang w:val="zh-CN"/>
        </w:rPr>
        <w:t xml:space="preserve">①</w:t>
      </w:r>
      <w:r>
        <w:rPr>
          <w:rFonts w:hint="eastAsia" w:ascii="宋体" w:hAnsi="宋体" w:cs="宋体"/>
          <w:bCs/>
          <w:sz w:val="20"/>
          <w:szCs w:val="20"/>
          <w:lang w:val="zh-CN"/>
        </w:rPr>
        <w:fldChar w:fldCharType="end"/>
      </w:r>
      <w:r>
        <w:rPr>
          <w:rFonts w:hint="eastAsia" w:ascii="宋体" w:hAnsi="宋体" w:cs="宋体"/>
          <w:bCs/>
          <w:sz w:val="20"/>
          <w:szCs w:val="20"/>
          <w:lang w:val="zh-CN"/>
        </w:rPr>
        <w:t xml:space="preserve">安置的残疾人占本单位在职职工人数的比例不低于25%（含25%），并且安置的残疾人人数不少于10人（含10人）；</w:t>
      </w:r>
      <w:r>
        <w:rPr>
          <w:rFonts w:hint="eastAsia" w:ascii="宋体" w:hAnsi="宋体" w:cs="宋体"/>
          <w:bCs/>
          <w:sz w:val="20"/>
          <w:szCs w:val="20"/>
          <w:lang w:val="zh-CN"/>
        </w:rPr>
      </w:r>
      <w:r/>
    </w:p>
    <w:p>
      <w:pPr>
        <w:pStyle w:val="718"/>
        <w:ind w:firstLine="400"/>
        <w:jc w:val="both"/>
        <w:rPr>
          <w:rFonts w:hint="eastAsia" w:ascii="宋体" w:hAnsi="宋体" w:cs="宋体"/>
          <w:bCs/>
          <w:sz w:val="20"/>
          <w:szCs w:val="20"/>
          <w:lang w:val="zh-CN"/>
        </w:rPr>
      </w:pPr>
      <w:r>
        <w:rPr>
          <w:rFonts w:hint="eastAsia" w:ascii="宋体" w:hAnsi="宋体" w:cs="宋体"/>
          <w:bCs/>
          <w:sz w:val="20"/>
          <w:szCs w:val="20"/>
          <w:lang w:val="zh-CN"/>
        </w:rPr>
        <w:fldChar w:fldCharType="begin"/>
      </w:r>
      <w:r>
        <w:rPr>
          <w:rFonts w:hint="eastAsia" w:ascii="宋体" w:hAnsi="宋体" w:cs="宋体"/>
          <w:bCs/>
          <w:sz w:val="20"/>
          <w:szCs w:val="20"/>
          <w:lang w:val="zh-CN"/>
        </w:rPr>
        <w:instrText xml:space="preserve"> = 2 \* GB3 </w:instrText>
      </w:r>
      <w:r>
        <w:rPr>
          <w:rFonts w:hint="eastAsia" w:ascii="宋体" w:hAnsi="宋体" w:cs="宋体"/>
          <w:bCs/>
          <w:sz w:val="20"/>
          <w:szCs w:val="20"/>
          <w:lang w:val="zh-CN"/>
        </w:rPr>
        <w:fldChar w:fldCharType="separate"/>
      </w:r>
      <w:r>
        <w:rPr>
          <w:rFonts w:hint="eastAsia" w:ascii="宋体" w:hAnsi="宋体" w:cs="宋体"/>
          <w:bCs/>
          <w:sz w:val="20"/>
          <w:szCs w:val="20"/>
          <w:lang w:val="zh-CN"/>
        </w:rPr>
        <w:t xml:space="preserve">②</w:t>
      </w:r>
      <w:r>
        <w:rPr>
          <w:rFonts w:hint="eastAsia" w:ascii="宋体" w:hAnsi="宋体" w:cs="宋体"/>
          <w:bCs/>
          <w:sz w:val="20"/>
          <w:szCs w:val="20"/>
          <w:lang w:val="zh-CN"/>
        </w:rPr>
        <w:fldChar w:fldCharType="end"/>
      </w:r>
      <w:r>
        <w:rPr>
          <w:rFonts w:hint="eastAsia" w:ascii="宋体" w:hAnsi="宋体" w:cs="宋体"/>
          <w:bCs/>
          <w:sz w:val="20"/>
          <w:szCs w:val="20"/>
          <w:lang w:val="zh-CN"/>
        </w:rPr>
        <w:t xml:space="preserve">依法与安置的每位残疾人签订了一年以上（含一年）的劳动合同或服务协议；</w:t>
      </w:r>
      <w:r>
        <w:rPr>
          <w:rFonts w:hint="eastAsia" w:ascii="宋体" w:hAnsi="宋体" w:cs="宋体"/>
          <w:bCs/>
          <w:sz w:val="20"/>
          <w:szCs w:val="20"/>
          <w:lang w:val="zh-CN"/>
        </w:rPr>
      </w:r>
      <w:r/>
    </w:p>
    <w:p>
      <w:pPr>
        <w:pStyle w:val="718"/>
        <w:ind w:firstLine="400"/>
        <w:jc w:val="both"/>
        <w:rPr>
          <w:rFonts w:hint="eastAsia" w:ascii="宋体" w:hAnsi="宋体" w:cs="宋体"/>
          <w:bCs/>
          <w:sz w:val="20"/>
          <w:szCs w:val="20"/>
          <w:lang w:val="zh-CN"/>
        </w:rPr>
      </w:pPr>
      <w:r>
        <w:rPr>
          <w:rFonts w:hint="eastAsia" w:ascii="宋体" w:hAnsi="宋体" w:cs="宋体"/>
          <w:bCs/>
          <w:sz w:val="20"/>
          <w:szCs w:val="20"/>
          <w:lang w:val="zh-CN"/>
        </w:rPr>
        <w:fldChar w:fldCharType="begin"/>
      </w:r>
      <w:r>
        <w:rPr>
          <w:rFonts w:hint="eastAsia" w:ascii="宋体" w:hAnsi="宋体" w:cs="宋体"/>
          <w:bCs/>
          <w:sz w:val="20"/>
          <w:szCs w:val="20"/>
          <w:lang w:val="zh-CN"/>
        </w:rPr>
        <w:instrText xml:space="preserve"> = 3 \* GB3 </w:instrText>
      </w:r>
      <w:r>
        <w:rPr>
          <w:rFonts w:hint="eastAsia" w:ascii="宋体" w:hAnsi="宋体" w:cs="宋体"/>
          <w:bCs/>
          <w:sz w:val="20"/>
          <w:szCs w:val="20"/>
          <w:lang w:val="zh-CN"/>
        </w:rPr>
        <w:fldChar w:fldCharType="separate"/>
      </w:r>
      <w:r>
        <w:rPr>
          <w:rFonts w:hint="eastAsia" w:ascii="宋体" w:hAnsi="宋体" w:cs="宋体"/>
          <w:bCs/>
          <w:sz w:val="20"/>
          <w:szCs w:val="20"/>
          <w:lang w:val="zh-CN"/>
        </w:rPr>
        <w:t xml:space="preserve">③</w:t>
      </w:r>
      <w:r>
        <w:rPr>
          <w:rFonts w:hint="eastAsia" w:ascii="宋体" w:hAnsi="宋体" w:cs="宋体"/>
          <w:bCs/>
          <w:sz w:val="20"/>
          <w:szCs w:val="20"/>
          <w:lang w:val="zh-CN"/>
        </w:rPr>
        <w:fldChar w:fldCharType="end"/>
      </w:r>
      <w:r>
        <w:rPr>
          <w:rFonts w:hint="eastAsia" w:ascii="宋体" w:hAnsi="宋体" w:cs="宋体"/>
          <w:bCs/>
          <w:sz w:val="20"/>
          <w:szCs w:val="20"/>
          <w:lang w:val="zh-CN"/>
        </w:rPr>
        <w:t xml:space="preserve">为安置的每位残疾人按月足额缴纳了基本养老保险、基本医疗保险、失业保险、工伤保险和生育保险等社会保险费；</w:t>
      </w:r>
      <w:r>
        <w:rPr>
          <w:rFonts w:hint="eastAsia" w:ascii="宋体" w:hAnsi="宋体" w:cs="宋体"/>
          <w:bCs/>
          <w:sz w:val="20"/>
          <w:szCs w:val="20"/>
          <w:lang w:val="zh-CN"/>
        </w:rPr>
      </w:r>
      <w:r/>
    </w:p>
    <w:p>
      <w:pPr>
        <w:pStyle w:val="718"/>
        <w:ind w:firstLine="400"/>
        <w:jc w:val="both"/>
        <w:rPr>
          <w:rFonts w:hint="eastAsia" w:ascii="宋体" w:hAnsi="宋体" w:cs="宋体"/>
          <w:bCs/>
          <w:sz w:val="20"/>
          <w:szCs w:val="20"/>
          <w:lang w:val="zh-CN"/>
        </w:rPr>
      </w:pPr>
      <w:r>
        <w:rPr>
          <w:rFonts w:hint="eastAsia" w:ascii="宋体" w:hAnsi="宋体" w:cs="宋体"/>
          <w:bCs/>
          <w:sz w:val="20"/>
          <w:szCs w:val="20"/>
          <w:lang w:val="zh-CN"/>
        </w:rPr>
        <w:fldChar w:fldCharType="begin"/>
      </w:r>
      <w:r>
        <w:rPr>
          <w:rFonts w:hint="eastAsia" w:ascii="宋体" w:hAnsi="宋体" w:cs="宋体"/>
          <w:bCs/>
          <w:sz w:val="20"/>
          <w:szCs w:val="20"/>
          <w:lang w:val="zh-CN"/>
        </w:rPr>
        <w:instrText xml:space="preserve"> = 4 \* GB3 </w:instrText>
      </w:r>
      <w:r>
        <w:rPr>
          <w:rFonts w:hint="eastAsia" w:ascii="宋体" w:hAnsi="宋体" w:cs="宋体"/>
          <w:bCs/>
          <w:sz w:val="20"/>
          <w:szCs w:val="20"/>
          <w:lang w:val="zh-CN"/>
        </w:rPr>
        <w:fldChar w:fldCharType="separate"/>
      </w:r>
      <w:r>
        <w:rPr>
          <w:rFonts w:hint="eastAsia" w:ascii="宋体" w:hAnsi="宋体" w:cs="宋体"/>
          <w:bCs/>
          <w:sz w:val="20"/>
          <w:szCs w:val="20"/>
          <w:lang w:val="zh-CN"/>
        </w:rPr>
        <w:t xml:space="preserve">④</w:t>
      </w:r>
      <w:r>
        <w:rPr>
          <w:rFonts w:hint="eastAsia" w:ascii="宋体" w:hAnsi="宋体" w:cs="宋体"/>
          <w:bCs/>
          <w:sz w:val="20"/>
          <w:szCs w:val="20"/>
          <w:lang w:val="zh-CN"/>
        </w:rPr>
        <w:fldChar w:fldCharType="end"/>
      </w:r>
      <w:r>
        <w:rPr>
          <w:rFonts w:hint="eastAsia" w:ascii="宋体" w:hAnsi="宋体" w:cs="宋体"/>
          <w:bCs/>
          <w:sz w:val="20"/>
          <w:szCs w:val="20"/>
          <w:lang w:val="zh-CN"/>
        </w:rPr>
        <w:t xml:space="preserve">通过银行等金融机构向安置的每位残疾人，按月支付了不低于单位所在区县适用的经省级人民政府批准的月最低工资标准的工资；</w:t>
      </w:r>
      <w:r>
        <w:rPr>
          <w:rFonts w:hint="eastAsia" w:ascii="宋体" w:hAnsi="宋体" w:cs="宋体"/>
          <w:bCs/>
          <w:sz w:val="20"/>
          <w:szCs w:val="20"/>
          <w:lang w:val="zh-CN"/>
        </w:rPr>
      </w:r>
      <w:r/>
    </w:p>
    <w:p>
      <w:pPr>
        <w:pStyle w:val="718"/>
        <w:ind w:firstLine="400"/>
        <w:jc w:val="both"/>
        <w:rPr>
          <w:rFonts w:hint="eastAsia" w:ascii="宋体" w:hAnsi="宋体" w:cs="宋体"/>
          <w:bCs/>
          <w:sz w:val="20"/>
          <w:szCs w:val="20"/>
          <w:lang w:val="zh-CN"/>
        </w:rPr>
      </w:pPr>
      <w:r>
        <w:rPr>
          <w:rFonts w:hint="eastAsia" w:ascii="宋体" w:hAnsi="宋体" w:cs="宋体"/>
          <w:bCs/>
          <w:sz w:val="20"/>
          <w:szCs w:val="20"/>
          <w:lang w:val="zh-CN"/>
        </w:rPr>
        <w:fldChar w:fldCharType="begin"/>
      </w:r>
      <w:r>
        <w:rPr>
          <w:rFonts w:hint="eastAsia" w:ascii="宋体" w:hAnsi="宋体" w:cs="宋体"/>
          <w:bCs/>
          <w:sz w:val="20"/>
          <w:szCs w:val="20"/>
          <w:lang w:val="zh-CN"/>
        </w:rPr>
        <w:instrText xml:space="preserve"> = 5 \* GB3 </w:instrText>
      </w:r>
      <w:r>
        <w:rPr>
          <w:rFonts w:hint="eastAsia" w:ascii="宋体" w:hAnsi="宋体" w:cs="宋体"/>
          <w:bCs/>
          <w:sz w:val="20"/>
          <w:szCs w:val="20"/>
          <w:lang w:val="zh-CN"/>
        </w:rPr>
        <w:fldChar w:fldCharType="separate"/>
      </w:r>
      <w:r>
        <w:rPr>
          <w:rFonts w:hint="eastAsia" w:ascii="宋体" w:hAnsi="宋体" w:cs="宋体"/>
          <w:bCs/>
          <w:sz w:val="20"/>
          <w:szCs w:val="20"/>
          <w:lang w:val="zh-CN"/>
        </w:rPr>
        <w:t xml:space="preserve">⑤</w:t>
      </w:r>
      <w:r>
        <w:rPr>
          <w:rFonts w:hint="eastAsia" w:ascii="宋体" w:hAnsi="宋体" w:cs="宋体"/>
          <w:bCs/>
          <w:sz w:val="20"/>
          <w:szCs w:val="20"/>
          <w:lang w:val="zh-CN"/>
        </w:rPr>
        <w:fldChar w:fldCharType="end"/>
      </w:r>
      <w:r>
        <w:rPr>
          <w:rFonts w:hint="eastAsia" w:ascii="宋体" w:hAnsi="宋体" w:cs="宋体"/>
          <w:bCs/>
          <w:sz w:val="20"/>
          <w:szCs w:val="20"/>
          <w:lang w:val="zh-CN"/>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bCs/>
          <w:sz w:val="20"/>
          <w:szCs w:val="20"/>
          <w:lang w:val="zh-CN"/>
        </w:rPr>
      </w:r>
      <w:r/>
    </w:p>
    <w:p>
      <w:pPr>
        <w:pStyle w:val="718"/>
        <w:jc w:val="both"/>
        <w:rPr>
          <w:rFonts w:hint="eastAsia" w:ascii="宋体" w:hAnsi="宋体" w:cs="宋体"/>
          <w:bCs/>
          <w:sz w:val="20"/>
          <w:szCs w:val="20"/>
          <w:lang w:val="zh-CN"/>
        </w:rPr>
      </w:pPr>
      <w:r>
        <w:rPr>
          <w:rFonts w:hint="eastAsia" w:ascii="宋体" w:hAnsi="宋体" w:cs="宋体"/>
          <w:bCs/>
          <w:sz w:val="20"/>
          <w:szCs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Cs/>
          <w:sz w:val="20"/>
          <w:szCs w:val="20"/>
          <w:lang w:val="zh-CN"/>
        </w:rPr>
      </w:r>
      <w:r/>
    </w:p>
    <w:p>
      <w:pPr>
        <w:pStyle w:val="718"/>
        <w:ind w:firstLine="402"/>
        <w:jc w:val="both"/>
        <w:rPr>
          <w:rFonts w:hint="eastAsia" w:ascii="宋体" w:hAnsi="宋体" w:cs="宋体"/>
          <w:b/>
          <w:sz w:val="20"/>
          <w:szCs w:val="20"/>
          <w:lang w:val="zh-CN"/>
        </w:rPr>
      </w:pPr>
      <w:r>
        <w:rPr>
          <w:rFonts w:hint="eastAsia" w:ascii="宋体" w:hAnsi="宋体" w:cs="宋体"/>
          <w:b/>
          <w:sz w:val="20"/>
          <w:szCs w:val="20"/>
          <w:lang w:val="zh-CN"/>
        </w:rPr>
        <w:t xml:space="preserve">2.</w:t>
      </w:r>
      <w:r>
        <w:rPr>
          <w:rFonts w:hint="eastAsia" w:ascii="宋体" w:hAnsi="宋体" w:cs="宋体"/>
          <w:b/>
          <w:sz w:val="20"/>
          <w:szCs w:val="20"/>
        </w:rPr>
        <w:t xml:space="preserve">成交</w:t>
      </w:r>
      <w:r>
        <w:rPr>
          <w:rFonts w:hint="eastAsia" w:ascii="宋体" w:hAnsi="宋体" w:cs="宋体"/>
          <w:b/>
          <w:sz w:val="20"/>
          <w:szCs w:val="20"/>
          <w:lang w:val="zh-CN"/>
        </w:rPr>
        <w:t xml:space="preserve">单位为残疾人福利性单位的，《残疾人福利性单位声明函》将随</w:t>
      </w:r>
      <w:r>
        <w:rPr>
          <w:rFonts w:hint="eastAsia" w:ascii="宋体" w:hAnsi="宋体" w:cs="宋体"/>
          <w:b/>
          <w:sz w:val="20"/>
          <w:szCs w:val="20"/>
        </w:rPr>
        <w:t xml:space="preserve">成交</w:t>
      </w:r>
      <w:r>
        <w:rPr>
          <w:rFonts w:hint="eastAsia" w:ascii="宋体" w:hAnsi="宋体" w:cs="宋体"/>
          <w:b/>
          <w:sz w:val="20"/>
          <w:szCs w:val="20"/>
          <w:lang w:val="zh-CN"/>
        </w:rPr>
        <w:t xml:space="preserve">结果同时公告。</w:t>
      </w:r>
      <w:r>
        <w:rPr>
          <w:rFonts w:hint="eastAsia" w:ascii="宋体" w:hAnsi="宋体" w:cs="宋体"/>
          <w:b/>
          <w:sz w:val="20"/>
          <w:szCs w:val="20"/>
          <w:lang w:val="zh-CN"/>
        </w:rPr>
      </w:r>
      <w:r/>
    </w:p>
    <w:p>
      <w:pPr>
        <w:pStyle w:val="718"/>
        <w:ind w:firstLine="402"/>
        <w:jc w:val="both"/>
        <w:rPr>
          <w:rFonts w:hint="eastAsia" w:ascii="宋体" w:hAnsi="宋体" w:cs="宋体"/>
          <w:b/>
          <w:sz w:val="20"/>
          <w:szCs w:val="20"/>
          <w:lang w:val="zh-CN"/>
        </w:rPr>
      </w:pPr>
      <w:r>
        <w:rPr>
          <w:rFonts w:hint="eastAsia" w:ascii="宋体" w:hAnsi="宋体" w:cs="宋体"/>
          <w:b/>
          <w:sz w:val="20"/>
          <w:szCs w:val="20"/>
          <w:lang w:val="zh-CN"/>
        </w:rPr>
        <w:t xml:space="preserve">3.供应商提供的《残疾人福利性单位声明函》与事实不符的，依照《中华人民共和国政府采购法》第七十七条第一款的规定追究法律责任。</w:t>
      </w:r>
      <w:r>
        <w:rPr>
          <w:rFonts w:hint="eastAsia" w:ascii="宋体" w:hAnsi="宋体" w:cs="宋体"/>
          <w:b/>
          <w:sz w:val="20"/>
          <w:szCs w:val="20"/>
          <w:lang w:val="zh-CN"/>
        </w:rPr>
      </w:r>
      <w:r/>
    </w:p>
    <w:p>
      <w:pPr>
        <w:pStyle w:val="718"/>
        <w:ind w:firstLine="402"/>
        <w:jc w:val="both"/>
        <w:rPr>
          <w:rFonts w:hint="eastAsia" w:ascii="宋体" w:hAnsi="宋体" w:eastAsia="宋体" w:cs="宋体"/>
          <w:b/>
          <w:sz w:val="20"/>
          <w:szCs w:val="20"/>
          <w:lang w:val="en-US" w:eastAsia="zh-CN"/>
        </w:rPr>
      </w:pPr>
      <w:r>
        <w:rPr>
          <w:rFonts w:hint="eastAsia" w:ascii="宋体" w:hAnsi="宋体" w:eastAsia="宋体" w:cs="宋体"/>
          <w:b/>
          <w:sz w:val="20"/>
          <w:szCs w:val="20"/>
          <w:lang w:val="en-US" w:eastAsia="zh-CN"/>
        </w:rPr>
      </w:r>
      <w:r/>
    </w:p>
    <w:p>
      <w:pPr>
        <w:pStyle w:val="718"/>
        <w:jc w:val="both"/>
        <w:spacing w:line="360" w:lineRule="auto"/>
        <w:rPr>
          <w:rFonts w:hint="eastAsia" w:ascii="宋体" w:hAnsi="宋体" w:cs="宋体"/>
          <w:b/>
          <w:sz w:val="21"/>
          <w:szCs w:val="21"/>
          <w:lang w:val="zh-CN"/>
        </w:rPr>
      </w:pPr>
      <w:r>
        <w:rPr>
          <w:rFonts w:hint="eastAsia" w:ascii="宋体" w:hAnsi="宋体" w:cs="宋体"/>
          <w:b/>
          <w:sz w:val="21"/>
          <w:szCs w:val="21"/>
          <w:lang w:val="zh-CN"/>
        </w:rPr>
      </w:r>
      <w:r/>
    </w:p>
    <w:p>
      <w:pPr>
        <w:pStyle w:val="718"/>
        <w:rPr>
          <w:rFonts w:hint="eastAsia" w:ascii="宋体" w:hAnsi="宋体" w:cs="宋体"/>
          <w:b/>
          <w:bCs/>
          <w:sz w:val="21"/>
          <w:szCs w:val="21"/>
        </w:rPr>
      </w:pPr>
      <w:r>
        <w:rPr>
          <w:rFonts w:hint="eastAsia" w:ascii="宋体" w:hAnsi="宋体" w:cs="宋体"/>
          <w:b/>
          <w:bCs/>
          <w:sz w:val="21"/>
          <w:szCs w:val="21"/>
        </w:rPr>
      </w:r>
      <w:r/>
    </w:p>
    <w:p>
      <w:pPr>
        <w:pStyle w:val="718"/>
        <w:rPr>
          <w:rFonts w:hint="eastAsia" w:ascii="宋体" w:hAnsi="宋体" w:cs="宋体"/>
          <w:b/>
          <w:bCs/>
          <w:sz w:val="21"/>
          <w:szCs w:val="21"/>
        </w:rPr>
      </w:pPr>
      <w:r>
        <w:rPr>
          <w:rFonts w:hint="eastAsia" w:ascii="宋体" w:hAnsi="宋体" w:cs="宋体"/>
          <w:b/>
          <w:bCs/>
          <w:sz w:val="21"/>
          <w:szCs w:val="21"/>
        </w:rPr>
      </w:r>
      <w:r/>
    </w:p>
    <w:p>
      <w:pPr>
        <w:rPr>
          <w:rFonts w:cs="宋体"/>
          <w:b/>
          <w:bCs/>
          <w:sz w:val="21"/>
          <w:szCs w:val="21"/>
        </w:rPr>
      </w:pPr>
      <w:r>
        <w:rPr>
          <w:rFonts w:hint="eastAsia" w:cs="宋体"/>
          <w:b/>
          <w:bCs/>
          <w:sz w:val="21"/>
          <w:highlight w:val="none"/>
        </w:rPr>
      </w:r>
      <w:r>
        <w:rPr>
          <w:rFonts w:hint="eastAsia" w:cs="宋体"/>
          <w:b/>
          <w:bCs/>
          <w:sz w:val="21"/>
          <w:highlight w:val="none"/>
        </w:rPr>
      </w:r>
      <w:r/>
    </w:p>
    <w:p>
      <w:pPr>
        <w:rPr>
          <w:rFonts w:hint="eastAsia" w:cs="宋体"/>
          <w:b/>
          <w:bCs/>
          <w:sz w:val="21"/>
          <w:szCs w:val="21"/>
          <w:highlight w:val="none"/>
        </w:rPr>
      </w:pPr>
      <w:r>
        <w:rPr>
          <w:rFonts w:hint="eastAsia" w:cs="宋体"/>
          <w:b/>
          <w:bCs/>
          <w:sz w:val="21"/>
          <w:highlight w:val="none"/>
        </w:rPr>
      </w:r>
      <w:r>
        <w:rPr>
          <w:rFonts w:hint="eastAsia" w:cs="宋体"/>
          <w:b/>
          <w:bCs/>
          <w:sz w:val="21"/>
          <w:highlight w:val="none"/>
        </w:rPr>
      </w:r>
      <w:r/>
    </w:p>
    <w:p>
      <w:pPr>
        <w:rPr>
          <w:rFonts w:hint="eastAsia" w:cs="宋体"/>
          <w:b/>
          <w:bCs/>
          <w:sz w:val="21"/>
          <w:szCs w:val="21"/>
          <w:highlight w:val="none"/>
        </w:rPr>
      </w:pPr>
      <w:r>
        <w:rPr>
          <w:rFonts w:hint="eastAsia" w:cs="宋体"/>
          <w:b/>
          <w:bCs/>
          <w:sz w:val="21"/>
          <w:highlight w:val="none"/>
        </w:rPr>
      </w:r>
      <w:r>
        <w:rPr>
          <w:rFonts w:hint="eastAsia" w:cs="宋体"/>
          <w:b/>
          <w:bCs/>
          <w:sz w:val="21"/>
          <w:highlight w:val="none"/>
        </w:rPr>
      </w:r>
      <w:r/>
    </w:p>
    <w:p>
      <w:pPr>
        <w:pStyle w:val="718"/>
        <w:rPr>
          <w:rFonts w:hint="eastAsia" w:cs="宋体"/>
          <w:b/>
          <w:bCs/>
          <w:sz w:val="21"/>
          <w:szCs w:val="21"/>
          <w:highlight w:val="none"/>
        </w:rPr>
      </w:pPr>
      <w:r>
        <w:rPr>
          <w:rFonts w:hint="eastAsia" w:ascii="宋体" w:hAnsi="宋体" w:cs="宋体"/>
          <w:b/>
          <w:bCs/>
          <w:sz w:val="21"/>
          <w:szCs w:val="21"/>
        </w:rPr>
        <w:t xml:space="preserve">格式15</w:t>
      </w:r>
      <w:r>
        <w:rPr>
          <w:rFonts w:ascii="宋体" w:hAnsi="宋体" w:cs="宋体"/>
          <w:b/>
          <w:bCs/>
          <w:sz w:val="21"/>
          <w:szCs w:val="21"/>
        </w:rPr>
        <w:t xml:space="preserve">：</w:t>
      </w:r>
      <w:r>
        <w:rPr>
          <w:rFonts w:hint="eastAsia" w:ascii="宋体" w:hAnsi="宋体" w:cs="宋体"/>
          <w:b/>
          <w:bCs/>
          <w:sz w:val="21"/>
          <w:szCs w:val="21"/>
        </w:rPr>
        <w:t xml:space="preserve">响应保证承</w:t>
      </w:r>
      <w:r>
        <w:rPr>
          <w:rFonts w:hint="eastAsia" w:cs="宋体"/>
          <w:b/>
          <w:bCs/>
          <w:sz w:val="21"/>
        </w:rPr>
        <w:t xml:space="preserve">诺书</w:t>
      </w:r>
      <w:r>
        <w:rPr>
          <w:rFonts w:cs="宋体"/>
          <w:b/>
          <w:bCs/>
          <w:sz w:val="21"/>
        </w:rPr>
      </w:r>
      <w:r/>
    </w:p>
    <w:p>
      <w:pPr>
        <w:pStyle w:val="718"/>
        <w:jc w:val="center"/>
        <w:spacing w:line="360" w:lineRule="auto"/>
        <w:rPr>
          <w:rFonts w:hAnsi="宋体"/>
          <w:sz w:val="21"/>
          <w:szCs w:val="21"/>
        </w:rPr>
      </w:pPr>
      <w:r>
        <w:rPr>
          <w:rFonts w:hint="eastAsia" w:ascii="宋体" w:hAnsi="宋体" w:cs="宋体"/>
          <w:b/>
          <w:bCs/>
          <w:sz w:val="21"/>
          <w:szCs w:val="21"/>
        </w:rPr>
        <w:t xml:space="preserve">响应保证承诺书</w:t>
      </w:r>
      <w:r>
        <w:rPr>
          <w:rFonts w:hAnsi="宋体"/>
          <w:sz w:val="21"/>
          <w:szCs w:val="21"/>
        </w:rPr>
      </w:r>
      <w:r/>
    </w:p>
    <w:p>
      <w:pPr>
        <w:pStyle w:val="718"/>
        <w:spacing w:line="360" w:lineRule="auto"/>
        <w:rPr>
          <w:rFonts w:hint="eastAsia" w:ascii="宋体" w:hAnsi="宋体" w:cs="宋体"/>
          <w:sz w:val="21"/>
          <w:szCs w:val="21"/>
        </w:rPr>
      </w:pPr>
      <w:r>
        <w:rPr>
          <w:rFonts w:hint="eastAsia" w:ascii="宋体" w:hAnsi="宋体" w:cs="宋体"/>
          <w:sz w:val="21"/>
          <w:szCs w:val="21"/>
        </w:rPr>
        <w:t xml:space="preserve">致：</w:t>
      </w:r>
      <w:r>
        <w:rPr>
          <w:rFonts w:hint="eastAsia"/>
          <w:sz w:val="21"/>
          <w:szCs w:val="21"/>
          <w:u w:val="single"/>
          <w:lang w:val="zh-CN"/>
        </w:rPr>
        <w:t xml:space="preserve">苏州工业园区规划建设委员会、诚德天工建设咨询（苏州）有限公司</w:t>
      </w:r>
      <w:r>
        <w:rPr>
          <w:rFonts w:hint="eastAsia"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的响应，并做出如下承诺：</w:t>
      </w:r>
      <w:r>
        <w:rPr>
          <w:rFonts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      （或采购人）</w:t>
      </w:r>
      <w:r>
        <w:rPr>
          <w:rFonts w:hint="eastAsia" w:ascii="宋体" w:hAnsi="宋体" w:cs="宋体"/>
          <w:sz w:val="21"/>
          <w:szCs w:val="21"/>
        </w:rPr>
        <w:t xml:space="preserve">支付本采购文件公布的预算金额的2%作为违约赔偿金。</w:t>
      </w:r>
      <w:r>
        <w:rPr>
          <w:rFonts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1.自响应截止时间至本项目发布成交公告为止，撤销响应；</w:t>
      </w:r>
      <w:r>
        <w:rPr>
          <w:rFonts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2.成交后不依法与采购人签订合同；</w:t>
      </w:r>
      <w:r>
        <w:rPr>
          <w:rFonts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3.成交后不按本采购文件规定向采购人提交履约保证金（如有）；</w:t>
      </w:r>
      <w:r>
        <w:rPr>
          <w:rFonts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4.成交后不按本采购文件规定向贵方缴纳成交服务费。</w:t>
      </w:r>
      <w:r>
        <w:rPr>
          <w:rFonts w:ascii="宋体" w:hAnsi="宋体" w:cs="宋体"/>
          <w:sz w:val="21"/>
          <w:szCs w:val="21"/>
        </w:rPr>
      </w:r>
      <w:r/>
    </w:p>
    <w:p>
      <w:pPr>
        <w:pStyle w:val="718"/>
        <w:ind w:firstLine="420"/>
        <w:jc w:val="both"/>
        <w:spacing w:line="360" w:lineRule="auto"/>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rPr>
          <w:rFonts w:hint="eastAsia"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响应人：（签章）</w:t>
      </w:r>
      <w:r>
        <w:rPr>
          <w:rFonts w:ascii="宋体" w:hAnsi="宋体" w:cs="宋体"/>
          <w:sz w:val="21"/>
          <w:szCs w:val="21"/>
        </w:rPr>
      </w:r>
      <w:r/>
    </w:p>
    <w:p>
      <w:pPr>
        <w:pStyle w:val="718"/>
        <w:ind w:firstLine="420"/>
        <w:jc w:val="both"/>
        <w:spacing w:line="360" w:lineRule="auto"/>
        <w:rPr>
          <w:rFonts w:hint="eastAsia"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rPr>
        <w:t xml:space="preserve">传真：</w:t>
      </w:r>
      <w:r>
        <w:rPr>
          <w:rFonts w:hint="eastAsia" w:ascii="宋体" w:hAnsi="宋体" w:cs="宋体"/>
          <w:sz w:val="21"/>
          <w:szCs w:val="21"/>
          <w:u w:val="single"/>
        </w:rPr>
        <w:t xml:space="preserve">                   </w:t>
      </w:r>
      <w:r>
        <w:rPr>
          <w:rFonts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电子邮件：</w:t>
      </w:r>
      <w:r>
        <w:rPr>
          <w:rFonts w:hint="eastAsia" w:ascii="宋体" w:hAnsi="宋体" w:cs="宋体"/>
          <w:sz w:val="21"/>
          <w:szCs w:val="21"/>
          <w:u w:val="single"/>
        </w:rPr>
        <w:t xml:space="preserve">                   </w:t>
      </w:r>
      <w:r>
        <w:rPr>
          <w:rFonts w:hint="eastAsia" w:ascii="宋体" w:hAnsi="宋体" w:cs="宋体"/>
          <w:sz w:val="21"/>
          <w:szCs w:val="21"/>
        </w:rPr>
        <w:t xml:space="preserve">邮编：</w:t>
      </w:r>
      <w:r>
        <w:rPr>
          <w:rFonts w:hint="eastAsia" w:ascii="宋体" w:hAnsi="宋体" w:cs="宋体"/>
          <w:sz w:val="21"/>
          <w:szCs w:val="21"/>
          <w:u w:val="single"/>
        </w:rPr>
        <w:t xml:space="preserve">                   </w:t>
      </w:r>
      <w:r>
        <w:rPr>
          <w:rFonts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法定代表人或委托代理人（签字或签章）：</w:t>
      </w:r>
      <w:r>
        <w:rPr>
          <w:rFonts w:ascii="宋体" w:hAnsi="宋体" w:cs="宋体"/>
          <w:sz w:val="21"/>
          <w:szCs w:val="21"/>
        </w:rPr>
      </w:r>
      <w:r/>
    </w:p>
    <w:p>
      <w:pPr>
        <w:pStyle w:val="947"/>
        <w:ind w:firstLine="420"/>
        <w:jc w:val="both"/>
        <w:spacing w:before="0" w:beforeAutospacing="0" w:after="0" w:afterAutospacing="0" w:line="360" w:lineRule="auto"/>
        <w:rPr>
          <w:rFonts w:cs="宋体"/>
          <w:sz w:val="21"/>
          <w:szCs w:val="21"/>
        </w:rPr>
      </w:pPr>
      <w:r>
        <w:rPr>
          <w:rFonts w:cs="宋体"/>
          <w:sz w:val="21"/>
          <w:szCs w:val="21"/>
        </w:rPr>
        <w:t xml:space="preserve">日期：      年    月    日</w:t>
      </w:r>
      <w:r>
        <w:rPr>
          <w:rFonts w:cs="宋体"/>
          <w:sz w:val="21"/>
          <w:szCs w:val="21"/>
        </w:rPr>
      </w:r>
      <w:r/>
    </w:p>
    <w:p>
      <w:pPr>
        <w:pStyle w:val="947"/>
        <w:jc w:val="both"/>
        <w:spacing w:before="0" w:beforeAutospacing="0" w:after="0" w:afterAutospacing="0" w:line="360" w:lineRule="auto"/>
        <w:rPr>
          <w:rFonts w:cs="宋体"/>
          <w:sz w:val="21"/>
          <w:szCs w:val="21"/>
        </w:rPr>
      </w:pPr>
      <w:r>
        <w:rPr>
          <w:rFonts w:cs="宋体"/>
          <w:sz w:val="21"/>
          <w:szCs w:val="21"/>
        </w:rPr>
      </w:r>
      <w:r/>
    </w:p>
    <w:p>
      <w:pPr>
        <w:pStyle w:val="947"/>
        <w:jc w:val="both"/>
        <w:spacing w:before="0" w:beforeAutospacing="0" w:after="0" w:afterAutospacing="0" w:line="360" w:lineRule="auto"/>
        <w:rPr>
          <w:rFonts w:cs="宋体"/>
          <w:sz w:val="21"/>
          <w:szCs w:val="21"/>
        </w:rPr>
      </w:pPr>
      <w:r>
        <w:rPr>
          <w:rFonts w:cs="宋体"/>
          <w:sz w:val="21"/>
          <w:szCs w:val="21"/>
        </w:rPr>
      </w:r>
      <w:r/>
    </w:p>
    <w:p>
      <w:pPr>
        <w:pStyle w:val="947"/>
        <w:jc w:val="both"/>
        <w:spacing w:before="0" w:beforeAutospacing="0" w:after="0" w:afterAutospacing="0" w:line="360" w:lineRule="auto"/>
        <w:rPr>
          <w:rFonts w:cs="宋体"/>
          <w:sz w:val="21"/>
          <w:szCs w:val="21"/>
        </w:rPr>
      </w:pPr>
      <w:r>
        <w:rPr>
          <w:rFonts w:cs="宋体"/>
          <w:sz w:val="21"/>
          <w:szCs w:val="21"/>
        </w:rPr>
      </w:r>
      <w:r/>
    </w:p>
    <w:p>
      <w:pPr>
        <w:pStyle w:val="947"/>
        <w:jc w:val="both"/>
        <w:spacing w:before="0" w:beforeAutospacing="0" w:after="0" w:afterAutospacing="0" w:line="360" w:lineRule="auto"/>
        <w:rPr>
          <w:rFonts w:cs="宋体"/>
          <w:sz w:val="21"/>
          <w:szCs w:val="21"/>
        </w:rPr>
      </w:pPr>
      <w:r>
        <w:rPr>
          <w:rFonts w:cs="宋体"/>
          <w:sz w:val="21"/>
          <w:szCs w:val="21"/>
        </w:rPr>
      </w:r>
      <w:r/>
    </w:p>
    <w:p>
      <w:pPr>
        <w:pStyle w:val="947"/>
        <w:jc w:val="center"/>
        <w:spacing w:before="75" w:beforeAutospacing="0" w:after="75" w:afterAutospacing="0"/>
        <w:rPr>
          <w:rStyle w:val="954"/>
          <w:rFonts w:cs="宋体"/>
          <w:sz w:val="43"/>
          <w:szCs w:val="43"/>
        </w:rPr>
        <w:outlineLvl w:val="0"/>
      </w:pPr>
      <w:r>
        <w:rPr>
          <w:rStyle w:val="770"/>
          <w:sz w:val="32"/>
          <w:szCs w:val="32"/>
        </w:rPr>
        <w:br w:type="page" w:clear="all"/>
      </w:r>
      <w:bookmarkStart w:id="67" w:name="_Toc18417"/>
      <w:r>
        <w:rPr>
          <w:rStyle w:val="770"/>
          <w:sz w:val="32"/>
          <w:szCs w:val="32"/>
        </w:rPr>
        <w:t xml:space="preserve">第五章  合同主要条款</w:t>
      </w:r>
      <w:bookmarkEnd w:id="67"/>
      <w:r>
        <w:rPr>
          <w:rStyle w:val="954"/>
          <w:rFonts w:cs="宋体"/>
          <w:sz w:val="43"/>
          <w:szCs w:val="43"/>
        </w:rPr>
      </w:r>
      <w:r/>
    </w:p>
    <w:p>
      <w:pPr>
        <w:pStyle w:val="718"/>
        <w:spacing w:line="400" w:lineRule="exact"/>
        <w:rPr>
          <w:rFonts w:hint="eastAsia"/>
          <w:sz w:val="21"/>
          <w:szCs w:val="21"/>
          <w:u w:val="single"/>
        </w:rPr>
      </w:pPr>
      <w:r>
        <w:rPr>
          <w:rFonts w:hAnsi="宋体"/>
          <w:sz w:val="21"/>
          <w:szCs w:val="21"/>
        </w:rPr>
        <w:t xml:space="preserve">甲方（</w:t>
      </w:r>
      <w:r>
        <w:rPr>
          <w:rFonts w:hint="eastAsia" w:hAnsi="宋体"/>
          <w:sz w:val="21"/>
          <w:szCs w:val="21"/>
        </w:rPr>
        <w:t xml:space="preserve">采购</w:t>
      </w:r>
      <w:r>
        <w:rPr>
          <w:rFonts w:hAnsi="宋体"/>
          <w:sz w:val="21"/>
          <w:szCs w:val="21"/>
        </w:rPr>
        <w:t xml:space="preserve">方）：</w:t>
      </w:r>
      <w:r>
        <w:rPr>
          <w:rFonts w:hint="eastAsia" w:ascii="宋体" w:hAnsi="宋体" w:cs="宋体"/>
          <w:b/>
          <w:sz w:val="21"/>
          <w:szCs w:val="21"/>
        </w:rPr>
        <w:t xml:space="preserve">苏州工业园区规划建设委员会</w:t>
      </w:r>
      <w:r>
        <w:rPr>
          <w:rFonts w:hint="eastAsia"/>
          <w:sz w:val="21"/>
          <w:szCs w:val="21"/>
          <w:u w:val="single"/>
        </w:rPr>
      </w:r>
      <w:r/>
    </w:p>
    <w:p>
      <w:pPr>
        <w:pStyle w:val="718"/>
        <w:spacing w:line="400" w:lineRule="exact"/>
        <w:rPr>
          <w:rFonts w:hAnsi="宋体"/>
          <w:sz w:val="21"/>
          <w:szCs w:val="21"/>
        </w:rPr>
      </w:pPr>
      <w:r>
        <w:rPr>
          <w:rFonts w:hint="eastAsia" w:hAnsi="宋体"/>
          <w:sz w:val="21"/>
          <w:szCs w:val="21"/>
        </w:rPr>
        <w:t xml:space="preserve">地址：</w:t>
      </w:r>
      <w:r>
        <w:rPr>
          <w:rFonts w:hAnsi="宋体"/>
          <w:sz w:val="21"/>
          <w:szCs w:val="21"/>
        </w:rPr>
      </w:r>
      <w:r/>
    </w:p>
    <w:p>
      <w:pPr>
        <w:pStyle w:val="718"/>
        <w:spacing w:line="400" w:lineRule="exact"/>
        <w:rPr>
          <w:rFonts w:hAnsi="宋体"/>
          <w:sz w:val="21"/>
          <w:szCs w:val="21"/>
        </w:rPr>
      </w:pPr>
      <w:r>
        <w:rPr>
          <w:rFonts w:hint="eastAsia" w:hAnsi="宋体"/>
          <w:sz w:val="21"/>
          <w:szCs w:val="21"/>
        </w:rPr>
        <w:t xml:space="preserve">联系人：</w:t>
      </w:r>
      <w:r>
        <w:rPr>
          <w:rFonts w:hAnsi="宋体"/>
          <w:sz w:val="21"/>
          <w:szCs w:val="21"/>
        </w:rPr>
      </w:r>
      <w:r/>
    </w:p>
    <w:p>
      <w:pPr>
        <w:pStyle w:val="718"/>
        <w:spacing w:line="400" w:lineRule="exact"/>
        <w:rPr>
          <w:rFonts w:hAnsi="宋体"/>
          <w:sz w:val="21"/>
          <w:szCs w:val="21"/>
        </w:rPr>
      </w:pPr>
      <w:r>
        <w:rPr>
          <w:rFonts w:hint="eastAsia" w:hAnsi="宋体"/>
          <w:sz w:val="21"/>
          <w:szCs w:val="21"/>
        </w:rPr>
        <w:t xml:space="preserve">电话：</w:t>
      </w:r>
      <w:r>
        <w:rPr>
          <w:rFonts w:hAnsi="宋体"/>
          <w:sz w:val="21"/>
          <w:szCs w:val="21"/>
        </w:rPr>
      </w:r>
      <w:r/>
    </w:p>
    <w:p>
      <w:pPr>
        <w:pStyle w:val="718"/>
        <w:spacing w:line="400" w:lineRule="exact"/>
        <w:rPr>
          <w:rFonts w:hAnsi="宋体"/>
          <w:sz w:val="21"/>
          <w:szCs w:val="21"/>
        </w:rPr>
      </w:pPr>
      <w:r>
        <w:rPr>
          <w:rFonts w:hAnsi="宋体"/>
          <w:sz w:val="21"/>
          <w:szCs w:val="21"/>
        </w:rPr>
      </w:r>
      <w:r/>
    </w:p>
    <w:p>
      <w:pPr>
        <w:pStyle w:val="718"/>
        <w:spacing w:line="400" w:lineRule="exact"/>
        <w:rPr>
          <w:rFonts w:hAnsi="宋体"/>
          <w:sz w:val="21"/>
          <w:szCs w:val="21"/>
        </w:rPr>
      </w:pPr>
      <w:r>
        <w:rPr>
          <w:rFonts w:hAnsi="宋体"/>
          <w:sz w:val="21"/>
          <w:szCs w:val="21"/>
        </w:rPr>
        <w:t xml:space="preserve">乙方（</w:t>
      </w:r>
      <w:r>
        <w:rPr>
          <w:rFonts w:hint="eastAsia" w:hAnsi="宋体"/>
          <w:sz w:val="21"/>
          <w:szCs w:val="21"/>
        </w:rPr>
        <w:t xml:space="preserve">服务</w:t>
      </w:r>
      <w:r>
        <w:rPr>
          <w:rFonts w:hAnsi="宋体"/>
          <w:sz w:val="21"/>
          <w:szCs w:val="21"/>
        </w:rPr>
        <w:t xml:space="preserve">方）：</w:t>
      </w:r>
      <w:r>
        <w:rPr>
          <w:sz w:val="21"/>
          <w:szCs w:val="21"/>
          <w:u w:val="single"/>
        </w:rPr>
        <w:t xml:space="preserve">                           </w:t>
      </w:r>
      <w:r>
        <w:rPr>
          <w:rFonts w:hAnsi="宋体"/>
          <w:sz w:val="21"/>
          <w:szCs w:val="21"/>
        </w:rPr>
      </w:r>
      <w:r/>
    </w:p>
    <w:p>
      <w:pPr>
        <w:pStyle w:val="718"/>
        <w:spacing w:line="400" w:lineRule="exact"/>
        <w:rPr>
          <w:rFonts w:hAnsi="宋体"/>
          <w:sz w:val="21"/>
          <w:szCs w:val="21"/>
        </w:rPr>
      </w:pPr>
      <w:r>
        <w:rPr>
          <w:rFonts w:hint="eastAsia" w:hAnsi="宋体"/>
          <w:sz w:val="21"/>
          <w:szCs w:val="21"/>
        </w:rPr>
        <w:t xml:space="preserve">地址：</w:t>
      </w:r>
      <w:r>
        <w:rPr>
          <w:rFonts w:hAnsi="宋体"/>
          <w:sz w:val="21"/>
          <w:szCs w:val="21"/>
        </w:rPr>
      </w:r>
      <w:r/>
    </w:p>
    <w:p>
      <w:pPr>
        <w:pStyle w:val="718"/>
        <w:spacing w:line="400" w:lineRule="exact"/>
        <w:rPr>
          <w:rFonts w:hAnsi="宋体"/>
          <w:sz w:val="21"/>
          <w:szCs w:val="21"/>
        </w:rPr>
      </w:pPr>
      <w:r>
        <w:rPr>
          <w:rFonts w:hint="eastAsia" w:hAnsi="宋体"/>
          <w:sz w:val="21"/>
          <w:szCs w:val="21"/>
        </w:rPr>
        <w:t xml:space="preserve">联系人：</w:t>
      </w:r>
      <w:r>
        <w:rPr>
          <w:rFonts w:hAnsi="宋体"/>
          <w:sz w:val="21"/>
          <w:szCs w:val="21"/>
        </w:rPr>
      </w:r>
      <w:r/>
    </w:p>
    <w:p>
      <w:pPr>
        <w:pStyle w:val="718"/>
        <w:spacing w:line="400" w:lineRule="exact"/>
        <w:rPr>
          <w:sz w:val="21"/>
          <w:szCs w:val="21"/>
        </w:rPr>
      </w:pPr>
      <w:r>
        <w:rPr>
          <w:rFonts w:hint="eastAsia" w:hAnsi="宋体"/>
          <w:sz w:val="21"/>
          <w:szCs w:val="21"/>
        </w:rPr>
        <w:t xml:space="preserve">电话</w:t>
      </w:r>
      <w:r>
        <w:rPr>
          <w:rFonts w:hAnsi="宋体"/>
          <w:sz w:val="21"/>
          <w:szCs w:val="21"/>
        </w:rPr>
        <w:t xml:space="preserve">：</w:t>
      </w:r>
      <w:r>
        <w:rPr>
          <w:sz w:val="21"/>
          <w:szCs w:val="21"/>
        </w:rPr>
        <w:t xml:space="preserve"> </w:t>
      </w:r>
      <w:r>
        <w:rPr>
          <w:sz w:val="21"/>
          <w:szCs w:val="21"/>
        </w:rPr>
      </w:r>
      <w:r/>
    </w:p>
    <w:p>
      <w:pPr>
        <w:pStyle w:val="718"/>
        <w:ind w:firstLine="425"/>
        <w:spacing w:line="400" w:lineRule="exact"/>
        <w:rPr>
          <w:rFonts w:hint="eastAsia" w:ascii="宋体" w:hAnsi="宋体" w:cs="宋体"/>
          <w:sz w:val="21"/>
          <w:szCs w:val="21"/>
          <w:lang w:val="zh-CN"/>
        </w:rPr>
      </w:pPr>
      <w:r>
        <w:rPr>
          <w:rFonts w:hint="eastAsia" w:ascii="宋体" w:hAnsi="宋体" w:cs="宋体"/>
          <w:sz w:val="21"/>
          <w:szCs w:val="21"/>
          <w:lang w:val="zh-CN"/>
        </w:rPr>
      </w:r>
      <w:r/>
    </w:p>
    <w:p>
      <w:pPr>
        <w:pStyle w:val="718"/>
        <w:ind w:firstLine="420"/>
        <w:spacing w:line="360" w:lineRule="auto"/>
        <w:rPr>
          <w:rFonts w:ascii="宋体" w:hAnsi="宋体" w:cs="宋体"/>
          <w:color w:val="000000"/>
          <w:sz w:val="21"/>
          <w:szCs w:val="21"/>
          <w:highlight w:val="none"/>
          <w:lang w:val="zh-CN"/>
        </w:rPr>
      </w:pPr>
      <w:r>
        <w:rPr>
          <w:rFonts w:hint="eastAsia" w:ascii="宋体" w:hAnsi="宋体" w:cs="宋体"/>
          <w:sz w:val="21"/>
          <w:szCs w:val="21"/>
          <w:lang w:val="zh-CN"/>
        </w:rPr>
        <w:t xml:space="preserve">根</w:t>
      </w:r>
      <w:r>
        <w:rPr>
          <w:rFonts w:hint="eastAsia" w:ascii="宋体" w:hAnsi="宋体" w:cs="宋体"/>
          <w:sz w:val="21"/>
          <w:szCs w:val="21"/>
        </w:rPr>
        <w:t xml:space="preserve">据苏州工业园区政府采购编号</w:t>
      </w:r>
      <w:r>
        <w:rPr>
          <w:rFonts w:hint="eastAsia" w:ascii="宋体" w:hAnsi="宋体" w:cs="宋体"/>
          <w:sz w:val="21"/>
          <w:szCs w:val="21"/>
          <w:u w:val="single"/>
        </w:rPr>
        <w:t xml:space="preserve">                  </w:t>
      </w:r>
      <w:r>
        <w:rPr>
          <w:rFonts w:hint="eastAsia" w:ascii="宋体" w:hAnsi="宋体" w:cs="宋体"/>
          <w:sz w:val="21"/>
          <w:szCs w:val="21"/>
        </w:rPr>
        <w:t xml:space="preserve">采购文件、乙方的响应文件、成交通知书、《中华人民共和国民法典》及相关法律法规规定，甲乙双方就甲方委托乙方的</w:t>
      </w:r>
      <w:r>
        <w:rPr>
          <w:rFonts w:hint="eastAsia" w:ascii="宋体" w:hAnsi="宋体" w:cs="宋体"/>
          <w:b/>
          <w:bCs/>
          <w:sz w:val="21"/>
          <w:szCs w:val="21"/>
          <w:u w:val="single"/>
        </w:rPr>
        <w:t xml:space="preserve">        </w:t>
      </w:r>
      <w:r>
        <w:rPr>
          <w:rFonts w:hint="eastAsia" w:ascii="宋体" w:hAnsi="宋体" w:cs="宋体"/>
          <w:sz w:val="21"/>
          <w:szCs w:val="21"/>
        </w:rPr>
        <w:t xml:space="preserve">事宜，遵循平等、</w:t>
      </w:r>
      <w:r>
        <w:rPr>
          <w:rFonts w:hint="eastAsia" w:ascii="宋体" w:hAnsi="宋体" w:cs="宋体"/>
          <w:color w:val="000000"/>
          <w:sz w:val="21"/>
          <w:szCs w:val="21"/>
          <w:highlight w:val="none"/>
        </w:rPr>
        <w:t xml:space="preserve">自愿、公平和诚实信用原则，经友好协商，订立本合同。</w:t>
      </w:r>
      <w:r>
        <w:rPr>
          <w:rFonts w:ascii="宋体" w:hAnsi="宋体" w:cs="宋体"/>
          <w:color w:val="000000"/>
          <w:sz w:val="21"/>
          <w:szCs w:val="21"/>
          <w:highlight w:val="none"/>
          <w:lang w:val="zh-CN"/>
        </w:rPr>
      </w:r>
      <w:r/>
    </w:p>
    <w:p>
      <w:pPr>
        <w:pStyle w:val="718"/>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一、合同内容</w:t>
      </w:r>
      <w:r>
        <w:rPr>
          <w:rFonts w:ascii="宋体" w:hAnsi="宋体" w:cs="宋体"/>
          <w:b/>
          <w:bCs/>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服务总体要求：苏州工业园区规划建设委员会（以下简称“园区规建委”）通过政府购买服务方式，委托乙方按照建设工程法律法规、国家工程建设消防技术标准和国家有关规定，对建设工程消防设计文件和图纸进行技术审查，出具消防设计技术审查报告，并承担相关法律责任，同时配合园区规建委消防设计审验管理处做好消防设计审查等相关工作。合同履行期间新颁布实施的国家标准与强制性规范，应严格遵照执行。</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2.服务范围：园区所有特殊建设工程消防设计技术审查项目，预估工作量：不小于132个</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服务期限内</w:t>
      </w:r>
      <w:r>
        <w:rPr>
          <w:rFonts w:hint="eastAsia" w:ascii="宋体" w:hAnsi="宋体" w:cs="宋体"/>
          <w:color w:val="000000"/>
          <w:sz w:val="21"/>
          <w:szCs w:val="21"/>
          <w:highlight w:val="none"/>
        </w:rPr>
        <w:t xml:space="preserve">消防设计技术审查项目</w:t>
      </w:r>
      <w:r>
        <w:rPr>
          <w:rFonts w:hint="eastAsia" w:ascii="宋体" w:hAnsi="宋体" w:cs="宋体"/>
          <w:color w:val="000000"/>
          <w:sz w:val="21"/>
          <w:szCs w:val="21"/>
          <w:highlight w:val="none"/>
          <w:lang w:val="en-US" w:eastAsia="zh-CN"/>
        </w:rPr>
        <w:t xml:space="preserve">工作量超过132次的</w:t>
      </w:r>
      <w:r>
        <w:rPr>
          <w:rFonts w:hint="eastAsia" w:ascii="宋体" w:hAnsi="宋体" w:eastAsia="宋体" w:cs="宋体"/>
          <w:color w:val="000000"/>
          <w:sz w:val="21"/>
          <w:szCs w:val="21"/>
          <w:highlight w:val="none"/>
          <w:lang w:val="en-US" w:eastAsia="zh-CN"/>
        </w:rPr>
        <w:t xml:space="preserve">，乙方在</w:t>
      </w:r>
      <w:r>
        <w:rPr>
          <w:rFonts w:hint="eastAsia" w:ascii="宋体" w:hAnsi="宋体" w:cs="宋体"/>
          <w:color w:val="000000"/>
          <w:sz w:val="21"/>
          <w:szCs w:val="21"/>
          <w:highlight w:val="none"/>
          <w:lang w:val="en-US" w:eastAsia="zh-CN"/>
        </w:rPr>
        <w:t xml:space="preserve">保证服务工作质量不变的前提下，超出的工作量不再另行收费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3.服务期限：自合同签订生效之日起1年。</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4.单个项目审查时限：乙方收到园区一站式服务中心特殊建设工程消防设计审查受理凭证及文件资料后，须在5个工作日内完成消防设计技术审查，并将技术审查报告报送园区规建委。</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5.服务工作内容：</w:t>
      </w:r>
      <w:r>
        <w:rPr>
          <w:rFonts w:ascii="宋体" w:hAnsi="宋体" w:cs="宋体"/>
          <w:color w:val="000000"/>
          <w:sz w:val="21"/>
          <w:szCs w:val="21"/>
          <w:highlight w:val="none"/>
        </w:rPr>
      </w:r>
      <w:r/>
    </w:p>
    <w:p>
      <w:pPr>
        <w:pStyle w:val="718"/>
        <w:ind w:firstLine="420"/>
        <w:jc w:val="both"/>
        <w:spacing w:line="360" w:lineRule="auto"/>
        <w:rPr>
          <w:rFonts w:ascii="宋体" w:hAnsi="宋体" w:cs="宋体"/>
          <w:sz w:val="21"/>
          <w:szCs w:val="21"/>
        </w:rPr>
      </w:pPr>
      <w:r>
        <w:rPr>
          <w:rFonts w:hint="eastAsia" w:ascii="宋体" w:hAnsi="宋体" w:cs="宋体"/>
          <w:color w:val="000000"/>
          <w:sz w:val="21"/>
          <w:szCs w:val="21"/>
          <w:highlight w:val="none"/>
        </w:rPr>
        <w:t xml:space="preserve">（1）对《建设工程消防设计</w:t>
      </w:r>
      <w:r>
        <w:rPr>
          <w:rFonts w:hint="eastAsia" w:ascii="宋体" w:hAnsi="宋体" w:cs="宋体"/>
          <w:sz w:val="21"/>
          <w:szCs w:val="21"/>
        </w:rPr>
        <w:t xml:space="preserve">审查验收管理暂行规定》（58号令）所</w:t>
      </w:r>
      <w:r>
        <w:rPr>
          <w:rFonts w:hint="eastAsia" w:ascii="宋体" w:hAnsi="宋体" w:cs="宋体"/>
          <w:sz w:val="21"/>
          <w:szCs w:val="21"/>
          <w:lang w:eastAsia="en-US"/>
        </w:rPr>
        <w:t xml:space="preserve">规定</w:t>
      </w:r>
      <w:r>
        <w:rPr>
          <w:rFonts w:hint="eastAsia" w:ascii="宋体" w:hAnsi="宋体" w:cs="宋体"/>
          <w:sz w:val="21"/>
          <w:szCs w:val="21"/>
        </w:rPr>
        <w:t xml:space="preserve">的特殊建设工程申请消防设计审查提交的材料进行核查。</w:t>
      </w:r>
      <w:r>
        <w:rPr>
          <w:rFonts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（2）严格按照建设工程法律法规、国家工程建设消防技术标准和国家有关规定，对《建设工程消防设计审查验收管理暂行规定》（58号令）所</w:t>
      </w:r>
      <w:r>
        <w:rPr>
          <w:rFonts w:hint="eastAsia" w:ascii="宋体" w:hAnsi="宋体" w:cs="宋体"/>
          <w:sz w:val="21"/>
          <w:szCs w:val="21"/>
          <w:lang w:eastAsia="en-US"/>
        </w:rPr>
        <w:t xml:space="preserve">规定</w:t>
      </w:r>
      <w:r>
        <w:rPr>
          <w:rFonts w:hint="eastAsia" w:ascii="宋体" w:hAnsi="宋体" w:cs="宋体"/>
          <w:sz w:val="21"/>
          <w:szCs w:val="21"/>
        </w:rPr>
        <w:t xml:space="preserve">的特殊建设工程，依据《特殊建设工程消防设计审查工作指南》、《江苏省建设工程消防审验技术服务管理办法》等相关文件就消防设计文件的编制深度，执行法律、行政法规强制要求的工程建设消防技术标准，以及落实特殊消防设计技术资料专家评审意见等情况进行技术审查或复核，出具技术服务意见或报告，承担相应法律责任，并接受甲方监督检查。</w:t>
      </w:r>
      <w:r>
        <w:rPr>
          <w:rFonts w:ascii="宋体" w:hAnsi="宋体" w:cs="宋体"/>
          <w:sz w:val="21"/>
          <w:szCs w:val="21"/>
        </w:rPr>
      </w:r>
      <w:r/>
    </w:p>
    <w:p>
      <w:pPr>
        <w:pStyle w:val="718"/>
        <w:ind w:firstLine="420"/>
        <w:jc w:val="both"/>
        <w:spacing w:line="360" w:lineRule="auto"/>
        <w:rPr>
          <w:rFonts w:ascii="宋体" w:hAnsi="宋体" w:cs="宋体"/>
          <w:color w:val="000000"/>
          <w:sz w:val="21"/>
          <w:szCs w:val="21"/>
        </w:rPr>
      </w:pPr>
      <w:r>
        <w:rPr>
          <w:rFonts w:hint="eastAsia" w:ascii="宋体" w:hAnsi="宋体" w:cs="宋体"/>
          <w:color w:val="000000"/>
          <w:sz w:val="21"/>
          <w:szCs w:val="21"/>
        </w:rPr>
        <w:t xml:space="preserve">（3）配合甲方参与特殊建设工程消防验收和其他建设工程消防验收备案抽查的现场评定相关工作。</w:t>
      </w:r>
      <w:r>
        <w:rPr>
          <w:rFonts w:ascii="宋体" w:hAnsi="宋体" w:cs="宋体"/>
          <w:color w:val="000000"/>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color w:val="000000"/>
          <w:sz w:val="21"/>
          <w:szCs w:val="21"/>
        </w:rPr>
        <w:t xml:space="preserve">配合</w:t>
      </w:r>
      <w:r>
        <w:rPr>
          <w:rFonts w:hint="eastAsia" w:ascii="宋体" w:hAnsi="宋体" w:cs="宋体"/>
          <w:sz w:val="21"/>
          <w:szCs w:val="21"/>
        </w:rPr>
        <w:t xml:space="preserve">甲方梳理消防设计审查项目专家论证及建设工程消防设计汇报材料。</w:t>
      </w:r>
      <w:r>
        <w:rPr>
          <w:rFonts w:ascii="宋体" w:hAnsi="宋体" w:cs="宋体"/>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（5）定期开展消防专项课题调研、疑难问题研究等技术服务活动。</w:t>
      </w:r>
      <w:r>
        <w:rPr>
          <w:rFonts w:ascii="宋体" w:hAnsi="宋体" w:cs="宋体"/>
          <w:sz w:val="21"/>
          <w:szCs w:val="21"/>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w:t>
      </w:r>
      <w:r>
        <w:rPr>
          <w:rFonts w:hint="eastAsia" w:ascii="宋体" w:hAnsi="宋体" w:cs="宋体"/>
          <w:color w:val="000000"/>
          <w:sz w:val="21"/>
          <w:szCs w:val="21"/>
          <w:highlight w:val="none"/>
        </w:rPr>
        <w:t xml:space="preserve">对接施工图审查与消防审验系统流程等相关工作。</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7</w:t>
      </w:r>
      <w:r>
        <w:rPr>
          <w:rFonts w:hint="eastAsia" w:ascii="宋体" w:hAnsi="宋体" w:cs="宋体"/>
          <w:color w:val="000000"/>
          <w:sz w:val="21"/>
          <w:szCs w:val="21"/>
          <w:highlight w:val="none"/>
        </w:rPr>
        <w:t xml:space="preserve">）协助甲方完成消防设计审查项目档案管理工作。</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）配合甲方开展消防设计审查质量抽查相关工作。</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）承担甲方委托的其他配合工作。</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6.乙方及人员配备要求</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（1）乙方应配置具备专业技术能力人员对消防设计文件及图纸进行技术审查。</w:t>
      </w:r>
      <w:r>
        <w:rPr>
          <w:rFonts w:ascii="宋体" w:hAnsi="宋体" w:cs="宋体"/>
          <w:color w:val="000000"/>
          <w:sz w:val="21"/>
          <w:szCs w:val="21"/>
          <w:highlight w:val="none"/>
        </w:rPr>
      </w:r>
      <w:r/>
    </w:p>
    <w:p>
      <w:pPr>
        <w:pStyle w:val="718"/>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乙方应确保满足苏府【2019】82号文中关于“实施联合审图和联合验收”的相关要求，在推行消防、人防、技防等技术审查并入施工图设计文件审查的数字化联合审图的过程中，具备相应的技术能力并获取相应的资质以满足政府相关管理部门的各项要求。</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（3）服务人员配置：配备</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名消防技术总工，</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名消防专职人员（其中包括消防技术复核人员2名，消防流程管理人员1名），其他至少5名具备相应资质的专业审查人员（其中建筑、结构、给排水、电气、暖通各专业至少1名）。</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7.服务响应要求：</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（1）乙方须满足管理规定关于消防设计技术审查的质量要求和时限要求。</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（2）乙方须对特殊建设工程中的重点项目、特殊项目内部进行专业互审，必要时聘请专家提供技术支持。</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（3）乙方须按照园区规建委要求，实现消防审验系统对接并配合消防审验系统改造。</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（4）乙方须配合园区规建委消防验收以及消防设计档案管理的工作。</w:t>
      </w:r>
      <w:r>
        <w:rPr>
          <w:rFonts w:ascii="宋体" w:hAnsi="宋体" w:cs="宋体"/>
          <w:color w:val="000000"/>
          <w:sz w:val="21"/>
          <w:szCs w:val="21"/>
          <w:highlight w:val="none"/>
        </w:rPr>
      </w:r>
      <w:r/>
    </w:p>
    <w:p>
      <w:pPr>
        <w:pStyle w:val="71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（5）乙方须在须能在接到甲方应急服务通知后，立即作出响应，委派技术服务人员以最快的时间到达服务现场。</w:t>
      </w:r>
      <w:r>
        <w:rPr>
          <w:rFonts w:hint="eastAsia"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8.合同总价款为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）。成交审查单价为每个项目</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元。合同价款包括按合同约定提供合格服务所需的人工等全部所需费用。同时，除非合同条款中另有规定，否则，合同价款在合同实施期间不因市场变化因素而变动。</w:t>
      </w:r>
      <w:r>
        <w:rPr>
          <w:rFonts w:ascii="宋体" w:hAnsi="宋体" w:cs="宋体"/>
          <w:color w:val="000000"/>
          <w:sz w:val="21"/>
          <w:szCs w:val="21"/>
          <w:highlight w:val="none"/>
        </w:rPr>
      </w:r>
      <w:r/>
    </w:p>
    <w:p>
      <w:pPr>
        <w:pStyle w:val="718"/>
        <w:ind w:firstLine="422"/>
        <w:jc w:val="both"/>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w:t>
      </w:r>
      <w:r>
        <w:rPr>
          <w:rFonts w:hint="eastAsia" w:ascii="宋体" w:hAnsi="宋体" w:cs="宋体"/>
          <w:b/>
          <w:bCs/>
          <w:color w:val="000000"/>
          <w:sz w:val="21"/>
          <w:szCs w:val="21"/>
          <w:highlight w:val="none"/>
          <w:lang w:val="zh-CN"/>
        </w:rPr>
        <w:t xml:space="preserve">下列文件为本合同不可分割部分</w:t>
      </w:r>
      <w:r>
        <w:rPr>
          <w:rFonts w:ascii="宋体" w:hAnsi="宋体" w:cs="宋体"/>
          <w:b/>
          <w:bCs/>
          <w:color w:val="000000"/>
          <w:sz w:val="21"/>
          <w:szCs w:val="21"/>
          <w:highlight w:val="none"/>
        </w:rPr>
      </w:r>
      <w:r/>
    </w:p>
    <w:p>
      <w:pPr>
        <w:pStyle w:val="718"/>
        <w:ind w:firstLine="420"/>
        <w:spacing w:line="360" w:lineRule="auto"/>
        <w:rPr>
          <w:rFonts w:ascii="宋体" w:hAnsi="宋体" w:cs="宋体"/>
          <w:sz w:val="21"/>
          <w:szCs w:val="21"/>
        </w:rPr>
      </w:pPr>
      <w:r>
        <w:rPr>
          <w:rFonts w:hint="eastAsia" w:ascii="宋体" w:hAnsi="宋体" w:cs="宋体"/>
          <w:sz w:val="21"/>
          <w:szCs w:val="21"/>
          <w:lang w:val="zh-CN"/>
        </w:rPr>
        <w:t xml:space="preserve">①</w:t>
      </w:r>
      <w:r>
        <w:rPr>
          <w:rFonts w:hint="eastAsia" w:ascii="宋体" w:hAnsi="宋体" w:cs="宋体"/>
          <w:sz w:val="21"/>
          <w:szCs w:val="21"/>
        </w:rPr>
        <w:t xml:space="preserve">采购文件</w:t>
      </w:r>
      <w:r>
        <w:rPr>
          <w:rFonts w:hint="eastAsia" w:ascii="宋体" w:hAnsi="宋体" w:cs="宋体"/>
          <w:sz w:val="21"/>
          <w:szCs w:val="21"/>
          <w:lang w:val="zh-CN"/>
        </w:rPr>
        <w:t xml:space="preserve">；</w:t>
      </w:r>
      <w:r>
        <w:rPr>
          <w:rFonts w:ascii="宋体" w:hAnsi="宋体" w:cs="宋体"/>
          <w:sz w:val="21"/>
          <w:szCs w:val="21"/>
        </w:rPr>
      </w:r>
      <w:r/>
    </w:p>
    <w:p>
      <w:pPr>
        <w:pStyle w:val="718"/>
        <w:ind w:firstLine="420"/>
        <w:spacing w:line="360" w:lineRule="auto"/>
        <w:rPr>
          <w:rFonts w:ascii="宋体" w:hAnsi="宋体" w:cs="宋体"/>
          <w:sz w:val="21"/>
          <w:szCs w:val="21"/>
        </w:rPr>
      </w:pPr>
      <w:r>
        <w:rPr>
          <w:rFonts w:hint="eastAsia" w:ascii="宋体" w:hAnsi="宋体" w:cs="宋体"/>
          <w:sz w:val="21"/>
          <w:szCs w:val="21"/>
          <w:lang w:val="zh-CN"/>
        </w:rPr>
        <w:t xml:space="preserve">②乙方</w:t>
      </w:r>
      <w:r>
        <w:rPr>
          <w:rFonts w:hint="eastAsia" w:ascii="宋体" w:hAnsi="宋体" w:cs="宋体"/>
          <w:sz w:val="21"/>
          <w:szCs w:val="21"/>
        </w:rPr>
        <w:t xml:space="preserve">成交的响应文件</w:t>
      </w:r>
      <w:r>
        <w:rPr>
          <w:rFonts w:hint="eastAsia" w:ascii="宋体" w:hAnsi="宋体" w:cs="宋体"/>
          <w:sz w:val="21"/>
          <w:szCs w:val="21"/>
          <w:lang w:val="zh-CN"/>
        </w:rPr>
        <w:t xml:space="preserve">；</w:t>
      </w:r>
      <w:r>
        <w:rPr>
          <w:rFonts w:ascii="宋体" w:hAnsi="宋体" w:cs="宋体"/>
          <w:sz w:val="21"/>
          <w:szCs w:val="21"/>
        </w:rPr>
      </w:r>
      <w:r/>
    </w:p>
    <w:p>
      <w:pPr>
        <w:pStyle w:val="718"/>
        <w:ind w:firstLine="420"/>
        <w:spacing w:line="360" w:lineRule="auto"/>
        <w:rPr>
          <w:rFonts w:ascii="宋体" w:hAnsi="宋体" w:cs="宋体"/>
          <w:sz w:val="21"/>
          <w:szCs w:val="21"/>
        </w:rPr>
      </w:pPr>
      <w:r>
        <w:rPr>
          <w:rFonts w:hint="eastAsia" w:ascii="宋体" w:hAnsi="宋体" w:cs="宋体"/>
          <w:sz w:val="21"/>
          <w:szCs w:val="21"/>
          <w:lang w:val="zh-CN"/>
        </w:rPr>
        <w:t xml:space="preserve">③乙方在</w:t>
      </w:r>
      <w:r>
        <w:rPr>
          <w:rFonts w:hint="eastAsia" w:ascii="宋体" w:hAnsi="宋体" w:cs="宋体"/>
          <w:sz w:val="21"/>
          <w:szCs w:val="21"/>
        </w:rPr>
        <w:t xml:space="preserve">招投标</w:t>
      </w:r>
      <w:r>
        <w:rPr>
          <w:rFonts w:hint="eastAsia" w:ascii="宋体" w:hAnsi="宋体" w:cs="宋体"/>
          <w:sz w:val="21"/>
          <w:szCs w:val="21"/>
          <w:lang w:val="zh-CN"/>
        </w:rPr>
        <w:t xml:space="preserve">过程中所作的其他承诺、声明、书面澄清等；</w:t>
      </w:r>
      <w:r>
        <w:rPr>
          <w:rFonts w:ascii="宋体" w:hAnsi="宋体" w:cs="宋体"/>
          <w:sz w:val="21"/>
          <w:szCs w:val="21"/>
        </w:rPr>
      </w:r>
      <w:r/>
    </w:p>
    <w:p>
      <w:pPr>
        <w:pStyle w:val="718"/>
        <w:ind w:firstLine="420"/>
        <w:spacing w:line="360" w:lineRule="auto"/>
        <w:rPr>
          <w:rFonts w:ascii="宋体" w:hAnsi="宋体" w:cs="宋体"/>
          <w:sz w:val="21"/>
          <w:szCs w:val="21"/>
          <w:lang w:val="zh-CN"/>
        </w:rPr>
      </w:pPr>
      <w:r>
        <w:rPr>
          <w:rFonts w:hint="eastAsia" w:ascii="宋体" w:hAnsi="宋体" w:cs="宋体"/>
          <w:sz w:val="21"/>
          <w:szCs w:val="21"/>
          <w:lang w:val="zh-CN"/>
        </w:rPr>
        <w:t xml:space="preserve">④</w:t>
      </w:r>
      <w:r>
        <w:rPr>
          <w:rFonts w:hint="eastAsia" w:ascii="宋体" w:hAnsi="宋体" w:cs="宋体"/>
          <w:sz w:val="21"/>
          <w:szCs w:val="21"/>
        </w:rPr>
        <w:t xml:space="preserve">成交通知书</w:t>
      </w:r>
      <w:r>
        <w:rPr>
          <w:rFonts w:hint="eastAsia" w:ascii="宋体" w:hAnsi="宋体" w:cs="宋体"/>
          <w:sz w:val="21"/>
          <w:szCs w:val="21"/>
          <w:lang w:val="zh-CN"/>
        </w:rPr>
        <w:t xml:space="preserve">。</w:t>
      </w:r>
      <w:bookmarkStart w:id="68" w:name="_Toc329704594"/>
      <w:r/>
      <w:bookmarkStart w:id="69" w:name="_Toc105819862"/>
      <w:r/>
      <w:bookmarkStart w:id="70" w:name="_Toc93137846"/>
      <w:r/>
      <w:bookmarkStart w:id="71" w:name="_Toc94496258"/>
      <w:r/>
      <w:bookmarkStart w:id="72" w:name="_Toc93134300"/>
      <w:r>
        <w:rPr>
          <w:rFonts w:ascii="宋体" w:hAnsi="宋体" w:cs="宋体"/>
          <w:sz w:val="21"/>
          <w:szCs w:val="21"/>
          <w:lang w:val="zh-CN"/>
        </w:rPr>
      </w:r>
      <w:r/>
    </w:p>
    <w:p>
      <w:pPr>
        <w:pStyle w:val="718"/>
        <w:ind w:firstLine="420"/>
        <w:spacing w:line="360" w:lineRule="auto"/>
        <w:rPr>
          <w:rFonts w:ascii="宋体" w:hAnsi="宋体" w:cs="宋体"/>
          <w:sz w:val="21"/>
          <w:szCs w:val="21"/>
        </w:rPr>
      </w:pPr>
      <w:r>
        <w:rPr>
          <w:rFonts w:hint="eastAsia" w:ascii="宋体" w:hAnsi="宋体" w:cs="宋体"/>
          <w:sz w:val="21"/>
          <w:szCs w:val="21"/>
        </w:rPr>
        <w:t xml:space="preserve">以上与本合同具有同等效力。</w:t>
      </w:r>
      <w:r>
        <w:rPr>
          <w:rFonts w:ascii="宋体" w:hAnsi="宋体" w:cs="宋体"/>
          <w:sz w:val="21"/>
          <w:szCs w:val="21"/>
        </w:rPr>
      </w:r>
      <w:r/>
    </w:p>
    <w:p>
      <w:pPr>
        <w:pStyle w:val="718"/>
        <w:ind w:firstLine="422"/>
        <w:spacing w:line="360" w:lineRule="auto"/>
        <w:tabs>
          <w:tab w:val="left" w:pos="432" w:leader="none"/>
        </w:tabs>
        <w:rPr>
          <w:rFonts w:ascii="宋体" w:hAnsi="宋体" w:cs="宋体"/>
          <w:b/>
          <w:bCs/>
          <w:sz w:val="21"/>
          <w:szCs w:val="21"/>
          <w:lang w:val="zh-CN"/>
        </w:rPr>
      </w:pPr>
      <w:r>
        <w:rPr>
          <w:rFonts w:hint="eastAsia" w:ascii="宋体" w:hAnsi="宋体" w:cs="宋体"/>
          <w:b/>
          <w:bCs/>
          <w:sz w:val="21"/>
          <w:szCs w:val="21"/>
        </w:rPr>
        <w:t xml:space="preserve">三、</w:t>
      </w:r>
      <w:r>
        <w:rPr>
          <w:rFonts w:hint="eastAsia" w:ascii="宋体" w:hAnsi="宋体" w:cs="宋体"/>
          <w:b/>
          <w:bCs/>
          <w:sz w:val="21"/>
          <w:szCs w:val="21"/>
          <w:lang w:val="zh-CN"/>
        </w:rPr>
        <w:t xml:space="preserve">合同价款支付</w:t>
      </w:r>
      <w:r>
        <w:rPr>
          <w:rFonts w:ascii="宋体" w:hAnsi="宋体" w:cs="宋体"/>
          <w:b/>
          <w:bCs/>
          <w:sz w:val="21"/>
          <w:szCs w:val="21"/>
          <w:lang w:val="zh-CN"/>
        </w:rPr>
      </w:r>
      <w:r/>
    </w:p>
    <w:p>
      <w:pPr>
        <w:pStyle w:val="718"/>
        <w:ind w:firstLine="420"/>
        <w:spacing w:line="360" w:lineRule="auto"/>
        <w:tabs>
          <w:tab w:val="left" w:pos="432" w:leader="none"/>
        </w:tabs>
        <w:rPr>
          <w:rFonts w:ascii="宋体" w:hAnsi="宋体" w:cs="宋体"/>
          <w:color w:val="000000"/>
          <w:sz w:val="21"/>
          <w:szCs w:val="21"/>
          <w:highlight w:val="none"/>
          <w:lang w:val="zh-CN"/>
        </w:rPr>
      </w:pPr>
      <w:r>
        <w:rPr>
          <w:rFonts w:hint="eastAsia" w:ascii="宋体" w:hAnsi="宋体" w:cs="宋体"/>
          <w:sz w:val="21"/>
          <w:szCs w:val="21"/>
          <w:lang w:val="zh-CN"/>
        </w:rPr>
        <w:t xml:space="preserve">1.支付</w:t>
      </w:r>
      <w:r>
        <w:rPr>
          <w:rFonts w:hint="eastAsia" w:ascii="宋体" w:hAnsi="宋体" w:cs="宋体"/>
          <w:color w:val="000000"/>
          <w:sz w:val="21"/>
          <w:szCs w:val="21"/>
          <w:highlight w:val="none"/>
          <w:lang w:val="zh-CN"/>
        </w:rPr>
        <w:t xml:space="preserve">步骤和比例：</w:t>
      </w:r>
      <w:r>
        <w:rPr>
          <w:rFonts w:ascii="宋体" w:hAnsi="宋体" w:cs="宋体"/>
          <w:color w:val="000000"/>
          <w:sz w:val="21"/>
          <w:szCs w:val="21"/>
          <w:highlight w:val="none"/>
          <w:lang w:val="zh-CN"/>
        </w:rPr>
      </w:r>
      <w:r/>
    </w:p>
    <w:p>
      <w:pPr>
        <w:pStyle w:val="718"/>
        <w:ind w:firstLine="420"/>
        <w:spacing w:line="360" w:lineRule="auto"/>
        <w:tabs>
          <w:tab w:val="left" w:pos="432" w:leader="none"/>
        </w:tabs>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1.支付步骤和比例：</w:t>
      </w:r>
      <w:r>
        <w:rPr>
          <w:rFonts w:ascii="宋体" w:hAnsi="宋体" w:cs="宋体"/>
          <w:color w:val="000000"/>
          <w:sz w:val="21"/>
          <w:szCs w:val="21"/>
          <w:highlight w:val="none"/>
          <w:lang w:val="zh-CN"/>
        </w:rPr>
      </w:r>
      <w:r/>
    </w:p>
    <w:p>
      <w:pPr>
        <w:pStyle w:val="718"/>
        <w:ind w:firstLine="420"/>
        <w:spacing w:line="360" w:lineRule="auto"/>
        <w:tabs>
          <w:tab w:val="left" w:pos="432" w:leader="none"/>
        </w:tabs>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）合同价款的支付及付款方式：</w:t>
      </w:r>
      <w:r>
        <w:rPr>
          <w:rFonts w:ascii="宋体" w:hAnsi="宋体" w:cs="宋体"/>
          <w:color w:val="000000"/>
          <w:sz w:val="21"/>
          <w:szCs w:val="21"/>
          <w:highlight w:val="none"/>
          <w:lang w:val="zh-CN"/>
        </w:rPr>
      </w:r>
      <w:r/>
    </w:p>
    <w:p>
      <w:pPr>
        <w:pStyle w:val="773"/>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先提供服务后付款。</w:t>
      </w:r>
      <w:r>
        <w:rPr>
          <w:rFonts w:hint="eastAsia" w:ascii="宋体" w:hAnsi="宋体" w:cs="宋体"/>
          <w:color w:val="000000"/>
          <w:sz w:val="21"/>
          <w:szCs w:val="21"/>
          <w:highlight w:val="none"/>
        </w:rPr>
        <w:t xml:space="preserve">合同款</w:t>
      </w:r>
      <w:r>
        <w:rPr>
          <w:rFonts w:hint="eastAsia" w:ascii="宋体" w:hAnsi="宋体" w:cs="宋体"/>
          <w:color w:val="000000"/>
          <w:sz w:val="21"/>
          <w:szCs w:val="21"/>
          <w:highlight w:val="none"/>
          <w:lang w:val="en-US"/>
        </w:rPr>
        <w:t xml:space="preserve">每6个月</w:t>
      </w:r>
      <w:r>
        <w:rPr>
          <w:rFonts w:hint="eastAsia" w:ascii="宋体" w:hAnsi="宋体" w:cs="宋体"/>
          <w:color w:val="000000"/>
          <w:sz w:val="21"/>
          <w:szCs w:val="21"/>
          <w:highlight w:val="none"/>
        </w:rPr>
        <w:t xml:space="preserve">支付</w:t>
      </w:r>
      <w:r>
        <w:rPr>
          <w:rFonts w:hint="eastAsia" w:ascii="宋体" w:hAnsi="宋体" w:cs="宋体"/>
          <w:color w:val="000000"/>
          <w:sz w:val="21"/>
          <w:szCs w:val="21"/>
          <w:highlight w:val="none"/>
          <w:lang w:val="en-US"/>
        </w:rPr>
        <w:t xml:space="preserve">一次。</w:t>
      </w:r>
      <w:r>
        <w:rPr>
          <w:rFonts w:hint="eastAsia" w:ascii="宋体" w:hAnsi="宋体" w:cs="宋体"/>
          <w:color w:val="000000"/>
          <w:sz w:val="21"/>
          <w:szCs w:val="21"/>
          <w:highlight w:val="none"/>
        </w:rPr>
        <w:t xml:space="preserve">每完成6个月的工作量，根据</w:t>
      </w:r>
      <w:r>
        <w:rPr>
          <w:rFonts w:hint="eastAsia" w:ascii="宋体" w:hAnsi="宋体" w:cs="宋体"/>
          <w:color w:val="000000"/>
          <w:sz w:val="21"/>
          <w:szCs w:val="21"/>
          <w:highlight w:val="none"/>
          <w:lang w:val="en-US"/>
        </w:rPr>
        <w:t xml:space="preserve">成交审查</w:t>
      </w:r>
      <w:r>
        <w:rPr>
          <w:rFonts w:hint="eastAsia" w:ascii="宋体" w:hAnsi="宋体" w:cs="宋体"/>
          <w:color w:val="000000"/>
          <w:sz w:val="21"/>
          <w:szCs w:val="21"/>
          <w:highlight w:val="none"/>
        </w:rPr>
        <w:t xml:space="preserve">单价*服务</w:t>
      </w:r>
      <w:r>
        <w:rPr>
          <w:rFonts w:hint="eastAsia" w:ascii="宋体" w:hAnsi="宋体" w:cs="宋体"/>
          <w:color w:val="000000"/>
          <w:sz w:val="21"/>
          <w:szCs w:val="21"/>
          <w:highlight w:val="none"/>
          <w:lang w:val="en-US"/>
        </w:rPr>
        <w:t xml:space="preserve">项目个</w:t>
      </w:r>
      <w:r>
        <w:rPr>
          <w:rFonts w:hint="eastAsia" w:ascii="宋体" w:hAnsi="宋体" w:cs="宋体"/>
          <w:color w:val="000000"/>
          <w:sz w:val="21"/>
          <w:szCs w:val="21"/>
          <w:highlight w:val="none"/>
        </w:rPr>
        <w:t xml:space="preserve">数-考核应扣费用，据实支付乙方合同款，支付合同款前乙方需向甲方提交相关工作成果并</w:t>
      </w:r>
      <w:r>
        <w:rPr>
          <w:rFonts w:hint="eastAsia" w:ascii="宋体" w:hAnsi="宋体" w:cs="宋体"/>
          <w:color w:val="000000"/>
          <w:sz w:val="21"/>
          <w:szCs w:val="21"/>
          <w:highlight w:val="none"/>
          <w:lang w:val="en-US"/>
        </w:rPr>
        <w:t xml:space="preserve">通过</w:t>
      </w:r>
      <w:r>
        <w:rPr>
          <w:rFonts w:hint="eastAsia" w:ascii="宋体" w:hAnsi="宋体" w:cs="宋体"/>
          <w:color w:val="000000"/>
          <w:sz w:val="21"/>
          <w:szCs w:val="21"/>
          <w:highlight w:val="none"/>
        </w:rPr>
        <w:t xml:space="preserve">甲方</w:t>
      </w:r>
      <w:r>
        <w:rPr>
          <w:rFonts w:hint="eastAsia" w:ascii="宋体" w:hAnsi="宋体" w:cs="宋体"/>
          <w:color w:val="000000"/>
          <w:sz w:val="21"/>
          <w:szCs w:val="21"/>
          <w:highlight w:val="none"/>
          <w:lang w:val="en-US"/>
        </w:rPr>
        <w:t xml:space="preserve">验收</w:t>
      </w:r>
      <w:r>
        <w:rPr>
          <w:rFonts w:hint="eastAsia" w:ascii="宋体" w:hAnsi="宋体" w:cs="宋体"/>
          <w:color w:val="000000"/>
          <w:sz w:val="21"/>
          <w:szCs w:val="21"/>
          <w:highlight w:val="none"/>
        </w:rPr>
        <w:t xml:space="preserve">。服务期内结算合同总额不超过</w:t>
      </w:r>
      <w:r>
        <w:rPr>
          <w:rFonts w:hint="eastAsia" w:ascii="宋体" w:hAnsi="宋体" w:cs="宋体"/>
          <w:color w:val="000000"/>
          <w:sz w:val="21"/>
          <w:szCs w:val="21"/>
          <w:highlight w:val="none"/>
          <w:u w:val="single"/>
          <w:lang w:val="en-US"/>
        </w:rPr>
        <w:t xml:space="preserve">    </w:t>
      </w:r>
      <w:r>
        <w:rPr>
          <w:rFonts w:hint="eastAsia" w:ascii="宋体" w:hAnsi="宋体" w:cs="宋体"/>
          <w:color w:val="000000"/>
          <w:sz w:val="21"/>
          <w:szCs w:val="21"/>
          <w:highlight w:val="none"/>
        </w:rPr>
        <w:t xml:space="preserve">元。</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bookmarkStart w:id="73" w:name="_Hlk225187293"/>
      <w:r>
        <w:rPr>
          <w:rFonts w:hint="eastAsia" w:ascii="宋体" w:hAnsi="宋体" w:cs="宋体"/>
          <w:color w:val="000000"/>
          <w:sz w:val="21"/>
          <w:szCs w:val="21"/>
          <w:highlight w:val="none"/>
        </w:rPr>
        <w:t xml:space="preserve">（2）甲方每6个月对服务工作进行考核，并根据考核情况支付费用。</w:t>
      </w:r>
      <w:r>
        <w:rPr>
          <w:rFonts w:ascii="宋体" w:hAnsi="宋体" w:cs="宋体"/>
          <w:color w:val="000000"/>
          <w:sz w:val="21"/>
          <w:szCs w:val="21"/>
          <w:highlight w:val="none"/>
        </w:rPr>
      </w:r>
      <w:r/>
    </w:p>
    <w:p>
      <w:pPr>
        <w:pStyle w:val="718"/>
        <w:ind w:firstLine="420"/>
        <w:spacing w:line="360" w:lineRule="auto"/>
        <w:tabs>
          <w:tab w:val="left" w:pos="432" w:leader="none"/>
        </w:tabs>
        <w:rPr>
          <w:rFonts w:ascii="宋体" w:hAnsi="宋体" w:cs="宋体"/>
          <w:color w:val="000000"/>
          <w:sz w:val="21"/>
          <w:szCs w:val="21"/>
          <w:highlight w:val="none"/>
        </w:rPr>
      </w:pPr>
      <w:r/>
      <w:bookmarkEnd w:id="73"/>
      <w:r>
        <w:rPr>
          <w:rFonts w:hint="eastAsia" w:ascii="宋体" w:hAnsi="宋体" w:cs="宋体"/>
          <w:color w:val="000000"/>
          <w:sz w:val="21"/>
          <w:szCs w:val="21"/>
          <w:highlight w:val="none"/>
        </w:rPr>
        <w:t xml:space="preserve">2.根据现行税法对甲方征收的与本合同有关的一切税费均由甲方承担；根据现行税法对乙方征收的与本合同有关的一切税费均由乙方承担。</w:t>
      </w:r>
      <w:r>
        <w:rPr>
          <w:rFonts w:ascii="宋体" w:hAnsi="宋体" w:cs="宋体"/>
          <w:color w:val="000000"/>
          <w:sz w:val="21"/>
          <w:szCs w:val="21"/>
          <w:highlight w:val="none"/>
        </w:rPr>
      </w:r>
      <w:r/>
    </w:p>
    <w:p>
      <w:pPr>
        <w:pStyle w:val="718"/>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3.乙方要求付款应提供以下资料：</w:t>
      </w:r>
      <w:r>
        <w:rPr>
          <w:rFonts w:ascii="宋体" w:hAnsi="宋体" w:cs="宋体"/>
          <w:color w:val="000000"/>
          <w:sz w:val="21"/>
          <w:szCs w:val="21"/>
          <w:highlight w:val="none"/>
        </w:rPr>
      </w:r>
      <w:r/>
    </w:p>
    <w:p>
      <w:pPr>
        <w:pStyle w:val="718"/>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（1）合格的发票；</w:t>
      </w:r>
      <w:r>
        <w:rPr>
          <w:rFonts w:ascii="宋体" w:hAnsi="宋体" w:cs="宋体"/>
          <w:color w:val="000000"/>
          <w:sz w:val="21"/>
          <w:szCs w:val="21"/>
          <w:highlight w:val="none"/>
        </w:rPr>
      </w:r>
      <w:r/>
    </w:p>
    <w:p>
      <w:pPr>
        <w:pStyle w:val="71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（2）《政府采购履约验收书》；</w:t>
      </w:r>
      <w:r>
        <w:rPr>
          <w:rFonts w:hint="eastAsia" w:ascii="宋体" w:hAnsi="宋体" w:cs="宋体"/>
          <w:color w:val="000000"/>
          <w:sz w:val="21"/>
          <w:szCs w:val="21"/>
          <w:highlight w:val="none"/>
        </w:rPr>
      </w:r>
      <w:r/>
    </w:p>
    <w:p>
      <w:pPr>
        <w:pStyle w:val="718"/>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（3）服务考核相关资料。</w:t>
      </w:r>
      <w:r>
        <w:rPr>
          <w:rFonts w:ascii="宋体" w:hAnsi="宋体" w:cs="宋体"/>
          <w:color w:val="000000"/>
          <w:sz w:val="21"/>
          <w:szCs w:val="21"/>
          <w:highlight w:val="none"/>
        </w:rPr>
      </w:r>
      <w:r/>
    </w:p>
    <w:p>
      <w:pPr>
        <w:pStyle w:val="718"/>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4.付款方式：银行转账或汇款。</w:t>
      </w:r>
      <w:r>
        <w:rPr>
          <w:rFonts w:ascii="宋体" w:hAnsi="宋体" w:cs="宋体"/>
          <w:sz w:val="21"/>
          <w:szCs w:val="21"/>
        </w:rPr>
      </w:r>
      <w:r/>
    </w:p>
    <w:p>
      <w:pPr>
        <w:pStyle w:val="718"/>
        <w:ind w:firstLine="420"/>
        <w:jc w:val="both"/>
        <w:spacing w:line="360" w:lineRule="auto"/>
        <w:widowControl w:val="off"/>
        <w:rPr>
          <w:rFonts w:ascii="宋体" w:hAnsi="宋体" w:cs="宋体"/>
          <w:sz w:val="21"/>
          <w:szCs w:val="21"/>
          <w:lang w:val="zh-CN"/>
        </w:rPr>
      </w:pPr>
      <w:r>
        <w:rPr>
          <w:rFonts w:hint="eastAsia" w:ascii="宋体" w:hAnsi="宋体" w:cs="宋体"/>
          <w:sz w:val="21"/>
          <w:szCs w:val="21"/>
        </w:rPr>
        <w:t xml:space="preserve">5</w:t>
      </w:r>
      <w:r>
        <w:rPr>
          <w:rFonts w:hint="eastAsia" w:ascii="宋体" w:hAnsi="宋体" w:cs="宋体"/>
          <w:sz w:val="21"/>
          <w:szCs w:val="21"/>
          <w:lang w:val="zh-CN"/>
        </w:rPr>
        <w:t xml:space="preserve">.甲方支付合同</w:t>
      </w:r>
      <w:r>
        <w:rPr>
          <w:rFonts w:hint="eastAsia" w:ascii="宋体" w:hAnsi="宋体" w:cs="宋体"/>
          <w:sz w:val="21"/>
          <w:szCs w:val="21"/>
        </w:rPr>
        <w:t xml:space="preserve">约定的价款</w:t>
      </w:r>
      <w:r>
        <w:rPr>
          <w:rFonts w:hint="eastAsia" w:ascii="宋体" w:hAnsi="宋体" w:cs="宋体"/>
          <w:sz w:val="21"/>
          <w:szCs w:val="21"/>
          <w:lang w:val="zh-CN"/>
        </w:rPr>
        <w:t xml:space="preserve">外不再承担其它任何费用。</w:t>
      </w:r>
      <w:r>
        <w:rPr>
          <w:rFonts w:ascii="宋体" w:hAnsi="宋体" w:cs="宋体"/>
          <w:sz w:val="21"/>
          <w:szCs w:val="21"/>
          <w:lang w:val="zh-CN"/>
        </w:rPr>
      </w:r>
      <w:r/>
    </w:p>
    <w:p>
      <w:pPr>
        <w:pStyle w:val="718"/>
        <w:ind w:firstLine="420"/>
        <w:jc w:val="both"/>
        <w:spacing w:line="360" w:lineRule="auto"/>
        <w:widowControl w:val="off"/>
        <w:rPr>
          <w:rFonts w:ascii="宋体" w:hAnsi="宋体" w:cs="宋体"/>
          <w:sz w:val="21"/>
          <w:szCs w:val="21"/>
          <w:lang w:val="zh-CN"/>
        </w:rPr>
      </w:pPr>
      <w:r>
        <w:rPr>
          <w:rFonts w:hint="eastAsia" w:ascii="宋体" w:hAnsi="宋体" w:cs="宋体"/>
          <w:sz w:val="21"/>
          <w:szCs w:val="21"/>
        </w:rPr>
        <w:t xml:space="preserve">6</w:t>
      </w:r>
      <w:r>
        <w:rPr>
          <w:rFonts w:hint="eastAsia" w:ascii="宋体" w:hAnsi="宋体" w:cs="宋体"/>
          <w:sz w:val="21"/>
          <w:szCs w:val="21"/>
          <w:lang w:val="zh-CN"/>
        </w:rPr>
        <w:t xml:space="preserve">.若遇国家或地方政府政策性调整，双方另行协商。</w:t>
      </w:r>
      <w:r>
        <w:rPr>
          <w:rFonts w:ascii="宋体" w:hAnsi="宋体" w:cs="宋体"/>
          <w:sz w:val="21"/>
          <w:szCs w:val="21"/>
          <w:lang w:val="zh-CN"/>
        </w:rPr>
      </w:r>
      <w:r/>
    </w:p>
    <w:p>
      <w:pPr>
        <w:pStyle w:val="718"/>
        <w:ind w:firstLine="420"/>
        <w:jc w:val="both"/>
        <w:spacing w:line="360" w:lineRule="auto"/>
        <w:widowControl w:val="off"/>
        <w:rPr>
          <w:rFonts w:cs="宋体"/>
          <w:sz w:val="21"/>
          <w:szCs w:val="21"/>
        </w:rPr>
      </w:pPr>
      <w:r>
        <w:rPr>
          <w:rFonts w:hint="eastAsia" w:ascii="宋体" w:hAnsi="宋体" w:cs="宋体"/>
          <w:sz w:val="21"/>
          <w:szCs w:val="21"/>
        </w:rPr>
        <w:t xml:space="preserve">7.甲方</w:t>
      </w:r>
      <w:r>
        <w:rPr>
          <w:rFonts w:hint="eastAsia" w:cs="宋体"/>
          <w:sz w:val="21"/>
          <w:szCs w:val="21"/>
        </w:rPr>
        <w:t xml:space="preserve">根据乙方在本合同中所提供银行开户信息转账支付：</w:t>
      </w:r>
      <w:r>
        <w:rPr>
          <w:rFonts w:cs="宋体"/>
          <w:sz w:val="21"/>
          <w:szCs w:val="21"/>
        </w:rPr>
      </w:r>
      <w:r/>
    </w:p>
    <w:p>
      <w:pPr>
        <w:pStyle w:val="718"/>
        <w:ind w:firstLine="420"/>
        <w:jc w:val="both"/>
        <w:spacing w:line="360" w:lineRule="auto"/>
        <w:widowControl w:val="off"/>
        <w:rPr>
          <w:rFonts w:cs="宋体"/>
          <w:sz w:val="21"/>
          <w:szCs w:val="21"/>
        </w:rPr>
      </w:pPr>
      <w:r>
        <w:rPr>
          <w:rFonts w:hint="eastAsia" w:cs="宋体"/>
          <w:sz w:val="21"/>
          <w:szCs w:val="21"/>
        </w:rPr>
        <w:t xml:space="preserve">账户名称：</w:t>
      </w:r>
      <w:r>
        <w:rPr>
          <w:rFonts w:cs="宋体"/>
          <w:sz w:val="21"/>
          <w:szCs w:val="21"/>
        </w:rPr>
      </w:r>
      <w:r/>
    </w:p>
    <w:p>
      <w:pPr>
        <w:pStyle w:val="718"/>
        <w:ind w:firstLine="420"/>
        <w:jc w:val="both"/>
        <w:spacing w:line="360" w:lineRule="auto"/>
        <w:widowControl w:val="off"/>
        <w:rPr>
          <w:rFonts w:cs="宋体"/>
          <w:sz w:val="21"/>
          <w:szCs w:val="21"/>
        </w:rPr>
      </w:pPr>
      <w:r>
        <w:rPr>
          <w:rFonts w:hint="eastAsia" w:cs="宋体"/>
          <w:sz w:val="21"/>
          <w:szCs w:val="21"/>
        </w:rPr>
        <w:t xml:space="preserve">开户行：</w:t>
      </w:r>
      <w:r>
        <w:rPr>
          <w:rFonts w:cs="宋体"/>
          <w:sz w:val="21"/>
          <w:szCs w:val="21"/>
        </w:rPr>
      </w:r>
      <w:r/>
    </w:p>
    <w:p>
      <w:pPr>
        <w:pStyle w:val="718"/>
        <w:ind w:firstLine="420"/>
        <w:jc w:val="both"/>
        <w:spacing w:line="360" w:lineRule="auto"/>
        <w:widowControl w:val="off"/>
        <w:rPr>
          <w:rFonts w:cs="宋体"/>
          <w:sz w:val="21"/>
          <w:szCs w:val="21"/>
        </w:rPr>
      </w:pPr>
      <w:r>
        <w:rPr>
          <w:rFonts w:hint="eastAsia" w:cs="宋体"/>
          <w:sz w:val="21"/>
          <w:szCs w:val="21"/>
        </w:rPr>
        <w:t xml:space="preserve">银行账号：</w:t>
      </w:r>
      <w:r>
        <w:rPr>
          <w:rFonts w:cs="宋体"/>
          <w:sz w:val="21"/>
          <w:szCs w:val="21"/>
        </w:rPr>
      </w:r>
      <w:r/>
    </w:p>
    <w:p>
      <w:pPr>
        <w:pStyle w:val="718"/>
        <w:ind w:firstLine="420"/>
        <w:jc w:val="both"/>
        <w:spacing w:line="360" w:lineRule="auto"/>
        <w:widowControl w:val="off"/>
        <w:rPr>
          <w:rFonts w:cs="宋体"/>
          <w:sz w:val="21"/>
          <w:szCs w:val="21"/>
        </w:rPr>
      </w:pPr>
      <w:r>
        <w:rPr>
          <w:rFonts w:hint="eastAsia" w:ascii="宋体" w:hAnsi="宋体"/>
          <w:sz w:val="21"/>
          <w:szCs w:val="21"/>
        </w:rPr>
        <w:t xml:space="preserve">数字人民币钱包ID号：</w:t>
      </w:r>
      <w:r>
        <w:rPr>
          <w:rFonts w:cs="宋体"/>
          <w:sz w:val="21"/>
          <w:szCs w:val="21"/>
        </w:rPr>
      </w:r>
      <w:r/>
    </w:p>
    <w:p>
      <w:pPr>
        <w:pStyle w:val="718"/>
        <w:ind w:firstLine="420"/>
        <w:jc w:val="both"/>
        <w:spacing w:line="360" w:lineRule="auto"/>
        <w:widowControl w:val="off"/>
        <w:rPr>
          <w:rFonts w:cs="宋体"/>
          <w:sz w:val="21"/>
          <w:szCs w:val="21"/>
        </w:rPr>
      </w:pPr>
      <w:r>
        <w:rPr>
          <w:rFonts w:hint="eastAsia" w:cs="宋体"/>
          <w:sz w:val="21"/>
          <w:szCs w:val="21"/>
        </w:rPr>
        <w:t xml:space="preserve">经双方</w:t>
      </w:r>
      <w:r>
        <w:rPr>
          <w:rFonts w:hint="eastAsia" w:ascii="宋体" w:hAnsi="宋体" w:cs="宋体"/>
          <w:sz w:val="21"/>
          <w:szCs w:val="21"/>
        </w:rPr>
        <w:t xml:space="preserve">协商一致同意，在本合同签订后，若因乙方办理“园采贷”信用融资的需要，本合同第三条第7款中约定的收款账号可作变更，变更后的账</w:t>
      </w:r>
      <w:r>
        <w:rPr>
          <w:rFonts w:hint="eastAsia" w:cs="宋体"/>
          <w:sz w:val="21"/>
          <w:szCs w:val="21"/>
        </w:rPr>
        <w:t xml:space="preserve">号为甲方付款时中征应收账款融资服务平台中资金提供方指定的回款账户，甲方支付至该账号的款项，亦视为已向乙方履行完毕支付义务。甲方同时应与乙方签订变更账号的补充协议或由乙方提供账号的变更申请。</w:t>
      </w:r>
      <w:r>
        <w:rPr>
          <w:rFonts w:cs="宋体"/>
          <w:sz w:val="21"/>
          <w:szCs w:val="21"/>
        </w:rPr>
      </w:r>
      <w:r/>
    </w:p>
    <w:p>
      <w:pPr>
        <w:pStyle w:val="718"/>
        <w:ind w:firstLine="422"/>
        <w:spacing w:line="360" w:lineRule="auto"/>
        <w:tabs>
          <w:tab w:val="left" w:pos="432" w:leader="none"/>
        </w:tabs>
        <w:rPr>
          <w:rFonts w:ascii="宋体" w:hAnsi="宋体" w:cs="宋体"/>
          <w:b/>
          <w:bCs/>
          <w:sz w:val="21"/>
          <w:szCs w:val="21"/>
        </w:rPr>
      </w:pPr>
      <w:r>
        <w:rPr>
          <w:rFonts w:hint="eastAsia" w:ascii="宋体" w:hAnsi="宋体" w:cs="宋体"/>
          <w:b/>
          <w:bCs/>
          <w:sz w:val="21"/>
          <w:szCs w:val="21"/>
          <w:lang w:val="zh-CN"/>
        </w:rPr>
        <w:t xml:space="preserve">四、服务工作管理、检查考核</w:t>
      </w:r>
      <w:r>
        <w:rPr>
          <w:rFonts w:hint="eastAsia" w:ascii="宋体" w:hAnsi="宋体" w:cs="宋体"/>
          <w:b/>
          <w:bCs/>
          <w:sz w:val="21"/>
          <w:szCs w:val="21"/>
        </w:rPr>
        <w:t xml:space="preserve">及验收</w:t>
      </w:r>
      <w:r>
        <w:rPr>
          <w:rFonts w:ascii="宋体" w:hAnsi="宋体" w:cs="宋体"/>
          <w:b/>
          <w:bCs/>
          <w:sz w:val="21"/>
          <w:szCs w:val="21"/>
        </w:rPr>
      </w:r>
      <w:r/>
    </w:p>
    <w:p>
      <w:pPr>
        <w:pStyle w:val="718"/>
        <w:ind w:firstLine="420"/>
        <w:spacing w:line="360" w:lineRule="auto"/>
        <w:tabs>
          <w:tab w:val="left" w:pos="432" w:leader="none"/>
        </w:tabs>
        <w:rPr>
          <w:rFonts w:ascii="宋体" w:hAnsi="宋体" w:cs="宋体"/>
          <w:bCs/>
          <w:sz w:val="21"/>
          <w:szCs w:val="21"/>
          <w:lang w:val="zh-CN"/>
        </w:rPr>
      </w:pPr>
      <w:r/>
      <w:bookmarkStart w:id="74" w:name="_Hlk225187382"/>
      <w:r>
        <w:rPr>
          <w:rFonts w:hint="eastAsia" w:ascii="宋体" w:hAnsi="宋体" w:cs="宋体"/>
          <w:bCs/>
          <w:sz w:val="21"/>
          <w:szCs w:val="21"/>
          <w:lang w:val="zh-CN"/>
        </w:rPr>
        <w:t xml:space="preserve">1.</w:t>
      </w:r>
      <w:bookmarkStart w:id="75" w:name="_Hlk225187347"/>
      <w:r>
        <w:rPr>
          <w:rFonts w:hint="eastAsia" w:ascii="宋体" w:hAnsi="宋体" w:cs="宋体"/>
          <w:bCs/>
          <w:sz w:val="21"/>
          <w:szCs w:val="21"/>
          <w:lang w:val="zh-CN"/>
        </w:rPr>
        <w:t xml:space="preserve">乙方应</w:t>
      </w:r>
      <w:r>
        <w:rPr>
          <w:rFonts w:hint="eastAsia" w:ascii="宋体" w:hAnsi="宋体" w:cs="宋体"/>
          <w:sz w:val="21"/>
          <w:szCs w:val="21"/>
        </w:rPr>
        <w:t xml:space="preserve">对消防设计文件的编制深度，执行法律、行政法规强制要求的工程建设消防技术标准，以及落实特殊消防设计技术资料专家评审意见等情况进行技术审查或复核，完</w:t>
      </w:r>
      <w:r>
        <w:rPr>
          <w:rFonts w:hint="eastAsia" w:ascii="宋体" w:hAnsi="宋体" w:cs="宋体"/>
          <w:bCs/>
          <w:sz w:val="21"/>
          <w:szCs w:val="21"/>
          <w:lang w:val="zh-CN"/>
        </w:rPr>
        <w:t xml:space="preserve">成后向甲方消防审验处出具《技术审查报告》。</w:t>
      </w:r>
      <w:bookmarkEnd w:id="75"/>
      <w:r>
        <w:rPr>
          <w:rFonts w:ascii="宋体" w:hAnsi="宋体" w:cs="宋体"/>
          <w:bCs/>
          <w:sz w:val="21"/>
          <w:szCs w:val="21"/>
          <w:lang w:val="zh-CN"/>
        </w:rPr>
      </w:r>
      <w:r/>
    </w:p>
    <w:p>
      <w:pPr>
        <w:pStyle w:val="718"/>
        <w:ind w:firstLine="420"/>
        <w:spacing w:line="360" w:lineRule="auto"/>
        <w:tabs>
          <w:tab w:val="left" w:pos="432" w:leader="none"/>
        </w:tabs>
        <w:rPr>
          <w:rFonts w:ascii="宋体" w:hAnsi="宋体" w:cs="宋体"/>
          <w:bCs/>
          <w:sz w:val="21"/>
          <w:szCs w:val="21"/>
        </w:rPr>
      </w:pPr>
      <w:r>
        <w:rPr>
          <w:rFonts w:hint="eastAsia" w:ascii="宋体" w:hAnsi="宋体" w:cs="宋体"/>
          <w:bCs/>
          <w:sz w:val="21"/>
          <w:szCs w:val="21"/>
        </w:rPr>
        <w:t xml:space="preserve">2.甲方定期对完成的《</w:t>
      </w:r>
      <w:bookmarkStart w:id="76" w:name="_Hlk225187359"/>
      <w:r>
        <w:rPr>
          <w:rFonts w:hint="eastAsia" w:ascii="宋体" w:hAnsi="宋体" w:cs="宋体"/>
          <w:bCs/>
          <w:sz w:val="21"/>
          <w:szCs w:val="21"/>
          <w:lang w:val="zh-CN"/>
        </w:rPr>
        <w:t xml:space="preserve">技术审查报告</w:t>
      </w:r>
      <w:bookmarkEnd w:id="76"/>
      <w:r>
        <w:rPr>
          <w:rFonts w:hint="eastAsia" w:ascii="宋体" w:hAnsi="宋体" w:cs="宋体"/>
          <w:bCs/>
          <w:sz w:val="21"/>
          <w:szCs w:val="21"/>
        </w:rPr>
        <w:t xml:space="preserve">》质量进行监督检查，并接受相关的举报和投诉。</w:t>
      </w:r>
      <w:r>
        <w:rPr>
          <w:rFonts w:ascii="宋体" w:hAnsi="宋体" w:cs="宋体"/>
          <w:bCs/>
          <w:sz w:val="21"/>
          <w:szCs w:val="21"/>
        </w:rPr>
      </w:r>
      <w:r/>
    </w:p>
    <w:p>
      <w:pPr>
        <w:pStyle w:val="718"/>
        <w:ind w:firstLine="420"/>
        <w:spacing w:line="360" w:lineRule="auto"/>
        <w:tabs>
          <w:tab w:val="left" w:pos="432" w:leader="none"/>
        </w:tabs>
        <w:rPr>
          <w:rFonts w:ascii="宋体" w:hAnsi="宋体" w:cs="宋体"/>
          <w:bCs/>
          <w:sz w:val="21"/>
          <w:szCs w:val="21"/>
          <w:lang w:val="zh-CN"/>
        </w:rPr>
      </w:pPr>
      <w:r>
        <w:rPr>
          <w:rFonts w:hint="eastAsia" w:ascii="宋体" w:hAnsi="宋体" w:cs="宋体"/>
          <w:bCs/>
          <w:sz w:val="21"/>
          <w:szCs w:val="21"/>
        </w:rPr>
        <w:t xml:space="preserve">3.</w:t>
      </w:r>
      <w:bookmarkStart w:id="77" w:name="_Hlk225187364"/>
      <w:r>
        <w:rPr>
          <w:rFonts w:hint="eastAsia" w:ascii="宋体" w:hAnsi="宋体" w:cs="宋体"/>
          <w:bCs/>
          <w:sz w:val="21"/>
          <w:szCs w:val="21"/>
          <w:lang w:val="zh-CN"/>
        </w:rPr>
        <w:t xml:space="preserve">技术审查责任</w:t>
      </w:r>
      <w:r>
        <w:rPr>
          <w:rFonts w:ascii="宋体" w:hAnsi="宋体" w:cs="宋体"/>
          <w:bCs/>
          <w:sz w:val="21"/>
          <w:szCs w:val="21"/>
          <w:lang w:val="zh-CN"/>
        </w:rPr>
      </w:r>
      <w:r/>
    </w:p>
    <w:p>
      <w:pPr>
        <w:pStyle w:val="718"/>
        <w:ind w:firstLine="420"/>
        <w:spacing w:line="360" w:lineRule="auto"/>
        <w:tabs>
          <w:tab w:val="left" w:pos="432" w:leader="none"/>
        </w:tabs>
        <w:rPr>
          <w:rFonts w:ascii="宋体" w:hAnsi="宋体" w:cs="宋体"/>
          <w:bCs/>
          <w:sz w:val="21"/>
          <w:szCs w:val="21"/>
          <w:lang w:val="zh-CN"/>
        </w:rPr>
      </w:pPr>
      <w:r>
        <w:rPr>
          <w:rFonts w:hint="eastAsia" w:ascii="宋体" w:hAnsi="宋体" w:cs="宋体"/>
          <w:bCs/>
          <w:sz w:val="21"/>
          <w:szCs w:val="21"/>
          <w:lang w:val="zh-CN"/>
        </w:rPr>
        <w:t xml:space="preserve">（</w:t>
      </w:r>
      <w:r>
        <w:rPr>
          <w:rFonts w:hint="eastAsia" w:ascii="宋体" w:hAnsi="宋体" w:cs="宋体"/>
          <w:bCs/>
          <w:sz w:val="21"/>
          <w:szCs w:val="21"/>
        </w:rPr>
        <w:t xml:space="preserve">1</w:t>
      </w:r>
      <w:r>
        <w:rPr>
          <w:rFonts w:hint="eastAsia" w:ascii="宋体" w:hAnsi="宋体" w:cs="宋体"/>
          <w:bCs/>
          <w:sz w:val="21"/>
          <w:szCs w:val="21"/>
          <w:lang w:val="zh-CN"/>
        </w:rPr>
        <w:t xml:space="preserve">）乙方应严格遵守国家有关法律、法规规定及有关执业规范要求，在规定时限内按时完成技术审查工作，确保技术审查质量。</w:t>
      </w:r>
      <w:r>
        <w:rPr>
          <w:rFonts w:ascii="宋体" w:hAnsi="宋体" w:cs="宋体"/>
          <w:bCs/>
          <w:sz w:val="21"/>
          <w:szCs w:val="21"/>
          <w:lang w:val="zh-CN"/>
        </w:rPr>
      </w:r>
      <w:r/>
    </w:p>
    <w:p>
      <w:pPr>
        <w:pStyle w:val="718"/>
        <w:ind w:firstLine="420"/>
        <w:spacing w:line="360" w:lineRule="auto"/>
        <w:tabs>
          <w:tab w:val="left" w:pos="432" w:leader="none"/>
        </w:tabs>
        <w:rPr>
          <w:rFonts w:ascii="宋体" w:hAnsi="宋体" w:cs="宋体"/>
          <w:bCs/>
          <w:sz w:val="21"/>
          <w:szCs w:val="21"/>
        </w:rPr>
      </w:pPr>
      <w:r>
        <w:rPr>
          <w:rFonts w:hint="eastAsia" w:ascii="宋体" w:hAnsi="宋体" w:cs="宋体"/>
          <w:bCs/>
          <w:sz w:val="21"/>
          <w:szCs w:val="21"/>
        </w:rPr>
        <w:t xml:space="preserve">（2）乙方对技术审查意见的真实性、完整性、可靠性负责。</w:t>
      </w:r>
      <w:r>
        <w:rPr>
          <w:rFonts w:ascii="宋体" w:hAnsi="宋体" w:cs="宋体"/>
          <w:bCs/>
          <w:sz w:val="21"/>
          <w:szCs w:val="21"/>
        </w:rPr>
      </w:r>
      <w:r/>
    </w:p>
    <w:p>
      <w:pPr>
        <w:pStyle w:val="718"/>
        <w:ind w:firstLine="420"/>
        <w:spacing w:line="360" w:lineRule="auto"/>
        <w:tabs>
          <w:tab w:val="left" w:pos="432" w:leader="none"/>
        </w:tabs>
        <w:rPr>
          <w:rFonts w:ascii="宋体" w:hAnsi="宋体" w:cs="宋体"/>
          <w:bCs/>
          <w:color w:val="000000"/>
          <w:sz w:val="21"/>
          <w:szCs w:val="21"/>
          <w:highlight w:val="none"/>
        </w:rPr>
      </w:pPr>
      <w:r>
        <w:rPr>
          <w:rFonts w:hint="eastAsia" w:ascii="宋体" w:hAnsi="宋体" w:cs="宋体"/>
          <w:bCs/>
          <w:sz w:val="21"/>
          <w:szCs w:val="21"/>
        </w:rPr>
        <w:t xml:space="preserve">（3）乙方技术审查报告只向委托单位提供，不得自行提供给报审单位或其他单位，对提供不实或内容</w:t>
      </w:r>
      <w:r>
        <w:rPr>
          <w:rFonts w:hint="eastAsia" w:ascii="宋体" w:hAnsi="宋体" w:cs="宋体"/>
          <w:bCs/>
          <w:color w:val="000000"/>
          <w:sz w:val="21"/>
          <w:szCs w:val="21"/>
          <w:highlight w:val="none"/>
        </w:rPr>
        <w:t xml:space="preserve">虚假、错误的审查结果以及自行对外提供审查意见书的，除由乙方自行承担法律责任外，甲方可采取必要措施终止委托，情节严重的，依法提请有关部门追究乙方和相关责任人的行政及法律责任。</w:t>
      </w:r>
      <w:r>
        <w:rPr>
          <w:rFonts w:ascii="宋体" w:hAnsi="宋体" w:cs="宋体"/>
          <w:bCs/>
          <w:color w:val="000000"/>
          <w:sz w:val="21"/>
          <w:szCs w:val="21"/>
          <w:highlight w:val="none"/>
        </w:rPr>
      </w:r>
      <w:r/>
    </w:p>
    <w:p>
      <w:pPr>
        <w:pStyle w:val="773"/>
        <w:spacing w:line="360" w:lineRule="auto"/>
        <w:rPr>
          <w:rFonts w:ascii="宋体" w:hAnsi="宋体" w:cs="宋体"/>
          <w:b/>
          <w:bCs/>
          <w:color w:val="000000"/>
          <w:sz w:val="21"/>
          <w:szCs w:val="21"/>
          <w:highlight w:val="none"/>
          <w:lang w:val="en-US"/>
        </w:rPr>
      </w:pPr>
      <w:r>
        <w:rPr>
          <w:rFonts w:hint="eastAsia" w:ascii="宋体" w:hAnsi="宋体" w:cs="宋体"/>
          <w:bCs/>
          <w:color w:val="000000"/>
          <w:sz w:val="21"/>
          <w:szCs w:val="21"/>
          <w:highlight w:val="none"/>
        </w:rPr>
        <w:t xml:space="preserve">4.</w:t>
      </w:r>
      <w:r>
        <w:rPr>
          <w:rFonts w:hint="eastAsia" w:ascii="宋体" w:hAnsi="宋体" w:cs="宋体"/>
          <w:b/>
          <w:bCs/>
          <w:color w:val="000000"/>
          <w:sz w:val="21"/>
          <w:szCs w:val="21"/>
          <w:highlight w:val="none"/>
          <w:lang w:val="en-US"/>
        </w:rPr>
        <w:t xml:space="preserve">甲方委派专门部门负责乙方日常工作的监管、协调、考核，乙方应服从甲方管理。</w:t>
      </w:r>
      <w:r>
        <w:rPr>
          <w:rFonts w:hint="eastAsia" w:ascii="宋体" w:hAnsi="宋体" w:cs="宋体"/>
          <w:b/>
          <w:bCs/>
          <w:color w:val="000000"/>
          <w:sz w:val="21"/>
          <w:szCs w:val="21"/>
          <w:highlight w:val="none"/>
          <w:lang w:val="en-US" w:eastAsia="zh-CN"/>
        </w:rPr>
        <w:t xml:space="preserve">考核办法及考核表见合同附件2</w:t>
      </w:r>
      <w:r>
        <w:rPr>
          <w:rFonts w:hint="eastAsia" w:ascii="宋体" w:hAnsi="宋体" w:cs="宋体"/>
          <w:bCs/>
          <w:color w:val="000000"/>
          <w:sz w:val="21"/>
          <w:szCs w:val="21"/>
          <w:highlight w:val="none"/>
        </w:rPr>
        <w:t xml:space="preserve">。</w:t>
      </w:r>
      <w:r>
        <w:rPr>
          <w:rFonts w:hint="eastAsia" w:ascii="宋体" w:hAnsi="宋体" w:cs="宋体"/>
          <w:b/>
          <w:bCs/>
          <w:color w:val="000000"/>
          <w:sz w:val="21"/>
          <w:szCs w:val="21"/>
          <w:highlight w:val="none"/>
          <w:lang w:val="en-US"/>
        </w:rPr>
        <w:t xml:space="preserve">甲方依据以下标准对乙方服务工作进行考核（从应付合同价款中扣款）：</w:t>
      </w:r>
      <w:r>
        <w:rPr>
          <w:rFonts w:ascii="宋体" w:hAnsi="宋体" w:cs="宋体"/>
          <w:b/>
          <w:bCs/>
          <w:color w:val="000000"/>
          <w:sz w:val="21"/>
          <w:szCs w:val="21"/>
          <w:highlight w:val="none"/>
          <w:lang w:val="en-US"/>
        </w:rPr>
      </w:r>
      <w:r/>
    </w:p>
    <w:p>
      <w:pPr>
        <w:pStyle w:val="718"/>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（1）技术审查报告中漏审、错审国家规范强制性条文或者审查结果不符合委托要求，每发生一次，扣</w:t>
      </w:r>
      <w:r>
        <w:rPr>
          <w:rFonts w:ascii="宋体" w:hAnsi="宋体" w:cs="宋体"/>
          <w:bCs/>
          <w:color w:val="000000"/>
          <w:sz w:val="21"/>
          <w:szCs w:val="21"/>
          <w:highlight w:val="none"/>
        </w:rPr>
        <w:t xml:space="preserve">2</w:t>
      </w:r>
      <w:r>
        <w:rPr>
          <w:rFonts w:hint="eastAsia" w:ascii="宋体" w:hAnsi="宋体" w:cs="宋体"/>
          <w:bCs/>
          <w:color w:val="000000"/>
          <w:sz w:val="21"/>
          <w:szCs w:val="21"/>
          <w:highlight w:val="none"/>
        </w:rPr>
        <w:t xml:space="preserve">000元；</w:t>
      </w:r>
      <w:r>
        <w:rPr>
          <w:rFonts w:hint="eastAsia" w:ascii="宋体" w:hAnsi="宋体" w:cs="宋体"/>
          <w:bCs/>
          <w:color w:val="000000"/>
          <w:sz w:val="21"/>
          <w:szCs w:val="21"/>
          <w:highlight w:val="none"/>
        </w:rPr>
      </w:r>
      <w:r/>
    </w:p>
    <w:p>
      <w:pPr>
        <w:pStyle w:val="71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）消防设计文件编制深度技术审查或复核、专家论证意见落实情况及评估报告复核情况不符合委托要求，每发生一次，扣2000元</w:t>
      </w:r>
      <w:bookmarkEnd w:id="77"/>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r>
      <w:r/>
    </w:p>
    <w:p>
      <w:pPr>
        <w:pStyle w:val="718"/>
        <w:ind w:firstLine="420"/>
        <w:spacing w:line="360" w:lineRule="auto"/>
        <w:rPr>
          <w:rFonts w:hint="eastAsia" w:ascii="宋体" w:hAnsi="宋体" w:eastAsia="宋体" w:cs="宋体"/>
          <w:bCs/>
          <w:sz w:val="21"/>
          <w:szCs w:val="21"/>
          <w:lang w:eastAsia="zh-CN"/>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w:t>
      </w:r>
      <w:r>
        <w:rPr>
          <w:rFonts w:hint="eastAsia" w:ascii="宋体" w:hAnsi="宋体" w:cs="宋体"/>
          <w:color w:val="000000"/>
          <w:sz w:val="21"/>
          <w:szCs w:val="21"/>
          <w:highlight w:val="none"/>
          <w:lang w:bidi="ar"/>
        </w:rPr>
        <w:t xml:space="preserve">收到受理凭证及资料后，</w:t>
      </w:r>
      <w:r>
        <w:rPr>
          <w:rFonts w:hint="eastAsia" w:ascii="宋体" w:hAnsi="宋体" w:cs="宋体"/>
          <w:color w:val="000000"/>
          <w:sz w:val="21"/>
          <w:szCs w:val="21"/>
          <w:highlight w:val="none"/>
          <w:lang w:val="en-US" w:eastAsia="zh-CN" w:bidi="ar"/>
        </w:rPr>
        <w:t xml:space="preserve">未在</w:t>
      </w:r>
      <w:r>
        <w:rPr>
          <w:rFonts w:hint="eastAsia" w:ascii="宋体" w:hAnsi="宋体" w:cs="宋体"/>
          <w:color w:val="000000"/>
          <w:sz w:val="21"/>
          <w:szCs w:val="21"/>
          <w:highlight w:val="none"/>
          <w:lang w:bidi="ar"/>
        </w:rPr>
        <w:t xml:space="preserve">5个工作日内完成审查并提交《技术审查报告》</w:t>
      </w:r>
      <w:r>
        <w:rPr>
          <w:rFonts w:hint="eastAsia" w:ascii="宋体" w:hAnsi="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经采购单位查证</w:t>
      </w:r>
      <w:r>
        <w:rPr>
          <w:rFonts w:hint="eastAsia" w:ascii="宋体" w:hAnsi="宋体" w:cs="宋体"/>
          <w:bCs/>
          <w:color w:val="000000"/>
          <w:sz w:val="21"/>
          <w:szCs w:val="21"/>
          <w:highlight w:val="none"/>
        </w:rPr>
        <w:t xml:space="preserve">因</w:t>
      </w:r>
      <w:r>
        <w:rPr>
          <w:rFonts w:hint="eastAsia" w:ascii="宋体" w:hAnsi="宋体" w:cs="宋体"/>
          <w:color w:val="000000"/>
          <w:sz w:val="21"/>
          <w:szCs w:val="21"/>
          <w:highlight w:val="none"/>
        </w:rPr>
        <w:t xml:space="preserve">服务供应商</w:t>
      </w:r>
      <w:r>
        <w:rPr>
          <w:rFonts w:hint="eastAsia" w:ascii="宋体" w:hAnsi="宋体" w:cs="宋体"/>
          <w:bCs/>
          <w:color w:val="000000"/>
          <w:sz w:val="21"/>
          <w:szCs w:val="21"/>
          <w:highlight w:val="none"/>
        </w:rPr>
        <w:t xml:space="preserve">自身原因延迟提交技术</w:t>
      </w:r>
      <w:r>
        <w:rPr>
          <w:rFonts w:hint="eastAsia" w:ascii="宋体" w:hAnsi="宋体" w:cs="宋体"/>
          <w:bCs/>
          <w:sz w:val="21"/>
          <w:szCs w:val="21"/>
          <w:highlight w:val="none"/>
        </w:rPr>
        <w:t xml:space="preserve">审查报告，每发生一次，扣</w:t>
      </w:r>
      <w:r>
        <w:rPr>
          <w:rFonts w:ascii="宋体" w:hAnsi="宋体" w:cs="宋体"/>
          <w:bCs/>
          <w:sz w:val="21"/>
          <w:szCs w:val="21"/>
          <w:highlight w:val="none"/>
        </w:rPr>
        <w:t xml:space="preserve">2000</w:t>
      </w:r>
      <w:r>
        <w:rPr>
          <w:rFonts w:hint="eastAsia" w:ascii="宋体" w:hAnsi="宋体" w:cs="宋体"/>
          <w:bCs/>
          <w:sz w:val="21"/>
          <w:szCs w:val="21"/>
          <w:highlight w:val="none"/>
        </w:rPr>
        <w:t xml:space="preserve">元</w:t>
      </w:r>
      <w:r>
        <w:rPr>
          <w:rFonts w:hint="eastAsia" w:ascii="宋体" w:hAnsi="宋体" w:cs="宋体"/>
          <w:bCs/>
          <w:sz w:val="21"/>
          <w:szCs w:val="21"/>
        </w:rPr>
        <w:t xml:space="preserve">。</w:t>
      </w:r>
      <w:r>
        <w:rPr>
          <w:rFonts w:hint="eastAsia" w:ascii="宋体" w:hAnsi="宋体" w:eastAsia="宋体" w:cs="宋体"/>
          <w:bCs/>
          <w:sz w:val="21"/>
          <w:szCs w:val="21"/>
          <w:lang w:eastAsia="zh-CN"/>
        </w:rPr>
      </w:r>
      <w:r/>
    </w:p>
    <w:p>
      <w:pPr>
        <w:pStyle w:val="773"/>
        <w:spacing w:line="360" w:lineRule="auto"/>
      </w:pPr>
      <w:r>
        <w:rPr>
          <w:rFonts w:hint="eastAsia" w:ascii="宋体" w:hAnsi="宋体" w:cs="宋体"/>
          <w:b/>
          <w:bCs/>
          <w:sz w:val="21"/>
          <w:szCs w:val="21"/>
          <w:lang w:val="en-US"/>
        </w:rPr>
        <w:t xml:space="preserve">5.本项目将根据政府采购法及相关法规，《江苏省政府采购履约验收管理办法》以及《苏州工业园区政府采购履约验收管理暂行办法》文件的规定，对供应商进行履约验收，确认验收合格的，将出具《政府采购履约验收书》。《政府采购履约验收书》、合同是申请支付政府采购合同价款的必备资料。具体履约验收方案详见合同文本—附件1。</w:t>
      </w:r>
      <w:r/>
    </w:p>
    <w:p>
      <w:pPr>
        <w:pStyle w:val="718"/>
        <w:ind w:firstLine="422"/>
        <w:spacing w:line="360" w:lineRule="auto"/>
        <w:tabs>
          <w:tab w:val="left" w:pos="432" w:leader="none"/>
        </w:tabs>
        <w:rPr>
          <w:rFonts w:ascii="宋体" w:hAnsi="宋体" w:cs="宋体"/>
          <w:b/>
          <w:bCs/>
          <w:sz w:val="21"/>
          <w:szCs w:val="21"/>
          <w:lang w:val="zh-CN"/>
        </w:rPr>
      </w:pPr>
      <w:r/>
      <w:bookmarkEnd w:id="74"/>
      <w:r>
        <w:rPr>
          <w:rFonts w:hint="eastAsia" w:ascii="宋体" w:hAnsi="宋体" w:cs="宋体"/>
          <w:b/>
          <w:bCs/>
          <w:sz w:val="21"/>
          <w:szCs w:val="21"/>
          <w:lang w:val="zh-CN"/>
        </w:rPr>
        <w:t xml:space="preserve">五、不可抗力</w:t>
      </w:r>
      <w:r>
        <w:rPr>
          <w:rFonts w:ascii="宋体" w:hAnsi="宋体" w:cs="宋体"/>
          <w:b/>
          <w:bCs/>
          <w:sz w:val="21"/>
          <w:szCs w:val="21"/>
          <w:lang w:val="zh-CN"/>
        </w:rPr>
      </w:r>
      <w:r/>
    </w:p>
    <w:p>
      <w:pPr>
        <w:pStyle w:val="718"/>
        <w:ind w:firstLine="420"/>
        <w:spacing w:line="360" w:lineRule="auto"/>
        <w:tabs>
          <w:tab w:val="left" w:pos="432" w:leader="none"/>
        </w:tabs>
        <w:rPr>
          <w:rFonts w:ascii="宋体" w:hAnsi="宋体" w:cs="宋体"/>
          <w:bCs/>
          <w:sz w:val="21"/>
          <w:szCs w:val="21"/>
          <w:lang w:val="zh-CN"/>
        </w:rPr>
      </w:pPr>
      <w:r>
        <w:rPr>
          <w:rFonts w:hint="eastAsia" w:ascii="宋体" w:hAnsi="宋体" w:cs="宋体"/>
          <w:bCs/>
          <w:sz w:val="21"/>
          <w:szCs w:val="21"/>
        </w:rPr>
        <w:t xml:space="preserve">1.</w:t>
      </w:r>
      <w:r>
        <w:rPr>
          <w:rFonts w:hint="eastAsia" w:ascii="宋体" w:hAnsi="宋体" w:cs="宋体"/>
          <w:bCs/>
          <w:sz w:val="21"/>
          <w:szCs w:val="21"/>
          <w:lang w:val="zh-CN"/>
        </w:rPr>
        <w:t xml:space="preserve">因不可抗力不能履行合同的，根据不可抗力的影响，部分或者全部免除责任。但合同一方延迟履行后发生不可抗力的，不能免除责任。</w:t>
      </w:r>
      <w:r>
        <w:rPr>
          <w:rFonts w:ascii="宋体" w:hAnsi="宋体" w:cs="宋体"/>
          <w:bCs/>
          <w:sz w:val="21"/>
          <w:szCs w:val="21"/>
          <w:lang w:val="zh-CN"/>
        </w:rPr>
      </w:r>
      <w:r/>
    </w:p>
    <w:p>
      <w:pPr>
        <w:pStyle w:val="718"/>
        <w:ind w:firstLine="420"/>
        <w:spacing w:line="360" w:lineRule="auto"/>
        <w:tabs>
          <w:tab w:val="left" w:pos="432" w:leader="none"/>
        </w:tabs>
        <w:rPr>
          <w:rFonts w:ascii="宋体" w:hAnsi="宋体" w:cs="宋体"/>
          <w:bCs/>
          <w:sz w:val="21"/>
          <w:szCs w:val="21"/>
          <w:lang w:val="zh-CN"/>
        </w:rPr>
      </w:pPr>
      <w:r>
        <w:rPr>
          <w:rFonts w:hint="eastAsia" w:ascii="宋体" w:hAnsi="宋体" w:cs="宋体"/>
          <w:bCs/>
          <w:sz w:val="21"/>
          <w:szCs w:val="21"/>
        </w:rPr>
        <w:t xml:space="preserve">2.合同一方因不可抗力不能履行合同的，应当及时通知对方，以减轻可能给对方造成的损失，</w:t>
      </w:r>
      <w:r>
        <w:rPr>
          <w:rFonts w:hint="eastAsia" w:ascii="宋体" w:hAnsi="宋体" w:cs="宋体"/>
          <w:bCs/>
          <w:sz w:val="21"/>
          <w:szCs w:val="21"/>
          <w:lang w:val="zh-CN"/>
        </w:rPr>
        <w:t xml:space="preserve">并应当在合理期限内提供不可抗力事件的相关证明。</w:t>
      </w:r>
      <w:bookmarkEnd w:id="68"/>
      <w:r/>
      <w:bookmarkEnd w:id="69"/>
      <w:r/>
      <w:bookmarkEnd w:id="70"/>
      <w:r/>
      <w:bookmarkEnd w:id="71"/>
      <w:r/>
      <w:bookmarkEnd w:id="72"/>
      <w:r>
        <w:rPr>
          <w:rFonts w:ascii="宋体" w:hAnsi="宋体" w:cs="宋体"/>
          <w:bCs/>
          <w:sz w:val="21"/>
          <w:szCs w:val="21"/>
          <w:lang w:val="zh-CN"/>
        </w:rPr>
      </w:r>
      <w:r/>
    </w:p>
    <w:p>
      <w:pPr>
        <w:pStyle w:val="718"/>
        <w:ind w:firstLine="422"/>
        <w:spacing w:line="360" w:lineRule="auto"/>
        <w:tabs>
          <w:tab w:val="left" w:pos="432" w:leader="none"/>
        </w:tabs>
        <w:rPr>
          <w:rFonts w:ascii="宋体" w:hAnsi="宋体" w:cs="宋体"/>
          <w:b/>
          <w:bCs/>
          <w:sz w:val="21"/>
          <w:szCs w:val="21"/>
          <w:lang w:val="zh-CN"/>
        </w:rPr>
      </w:pPr>
      <w:r>
        <w:rPr>
          <w:rFonts w:hint="eastAsia" w:ascii="宋体" w:hAnsi="宋体" w:cs="宋体"/>
          <w:b/>
          <w:bCs/>
          <w:sz w:val="21"/>
          <w:szCs w:val="21"/>
          <w:lang w:val="zh-CN"/>
        </w:rPr>
        <w:t xml:space="preserve">六、合同的解除和转让</w:t>
      </w:r>
      <w:r>
        <w:rPr>
          <w:rFonts w:ascii="宋体" w:hAnsi="宋体" w:cs="宋体"/>
          <w:b/>
          <w:bCs/>
          <w:sz w:val="21"/>
          <w:szCs w:val="21"/>
          <w:lang w:val="zh-CN"/>
        </w:rPr>
      </w:r>
      <w:r/>
    </w:p>
    <w:p>
      <w:pPr>
        <w:pStyle w:val="718"/>
        <w:ind w:firstLine="420"/>
        <w:spacing w:line="360" w:lineRule="auto"/>
        <w:tabs>
          <w:tab w:val="left" w:pos="432" w:leader="none"/>
        </w:tabs>
        <w:rPr>
          <w:rFonts w:ascii="宋体" w:hAnsi="宋体" w:cs="宋体"/>
          <w:bCs/>
          <w:sz w:val="21"/>
          <w:szCs w:val="21"/>
          <w:lang w:val="zh-CN"/>
        </w:rPr>
      </w:pPr>
      <w:r>
        <w:rPr>
          <w:rFonts w:hint="eastAsia" w:ascii="宋体" w:hAnsi="宋体" w:cs="宋体"/>
          <w:bCs/>
          <w:sz w:val="21"/>
          <w:szCs w:val="21"/>
          <w:lang w:val="zh-CN"/>
        </w:rPr>
        <w:t xml:space="preserve">（一）合同的解除</w:t>
      </w:r>
      <w:r>
        <w:rPr>
          <w:rFonts w:ascii="宋体" w:hAnsi="宋体" w:cs="宋体"/>
          <w:bCs/>
          <w:sz w:val="21"/>
          <w:szCs w:val="21"/>
          <w:lang w:val="zh-CN"/>
        </w:rPr>
      </w:r>
      <w:r/>
    </w:p>
    <w:p>
      <w:pPr>
        <w:pStyle w:val="718"/>
        <w:ind w:firstLine="420"/>
        <w:spacing w:line="360" w:lineRule="auto"/>
        <w:tabs>
          <w:tab w:val="left" w:pos="432" w:leader="none"/>
        </w:tabs>
        <w:rPr>
          <w:rFonts w:ascii="宋体" w:hAnsi="宋体" w:cs="宋体"/>
          <w:sz w:val="21"/>
          <w:szCs w:val="21"/>
          <w:lang w:val="zh-CN"/>
        </w:rPr>
      </w:pPr>
      <w:r>
        <w:rPr>
          <w:rFonts w:hint="eastAsia" w:ascii="宋体" w:hAnsi="宋体" w:cs="宋体"/>
          <w:sz w:val="21"/>
          <w:szCs w:val="21"/>
          <w:lang w:val="zh-CN"/>
        </w:rPr>
        <w:t xml:space="preserve">1.甲方和乙方协商一致，可以解除合同。</w:t>
      </w:r>
      <w:r>
        <w:rPr>
          <w:rFonts w:ascii="宋体" w:hAnsi="宋体" w:cs="宋体"/>
          <w:sz w:val="21"/>
          <w:szCs w:val="21"/>
          <w:lang w:val="zh-CN"/>
        </w:rPr>
      </w:r>
      <w:r/>
    </w:p>
    <w:p>
      <w:pPr>
        <w:pStyle w:val="718"/>
        <w:ind w:firstLine="420"/>
        <w:spacing w:line="360" w:lineRule="auto"/>
        <w:tabs>
          <w:tab w:val="left" w:pos="432" w:leader="none"/>
        </w:tabs>
        <w:rPr>
          <w:rFonts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zh-CN"/>
        </w:rPr>
        <w:t xml:space="preserve">.有下列情形之一，合同一方可以解除合同：</w:t>
      </w:r>
      <w:r>
        <w:rPr>
          <w:rFonts w:ascii="宋体" w:hAnsi="宋体" w:cs="宋体"/>
          <w:sz w:val="21"/>
          <w:szCs w:val="21"/>
          <w:lang w:val="zh-CN"/>
        </w:rPr>
      </w:r>
      <w:r/>
    </w:p>
    <w:p>
      <w:pPr>
        <w:pStyle w:val="718"/>
        <w:ind w:firstLine="420"/>
        <w:spacing w:line="360" w:lineRule="auto"/>
        <w:tabs>
          <w:tab w:val="left" w:pos="432" w:leader="none"/>
        </w:tabs>
        <w:rPr>
          <w:rFonts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zh-CN"/>
        </w:rPr>
        <w:t xml:space="preserve">.1 因不可抗力致使不能实现合同目的，未受不可抗力影响的一方有权解除合同；</w:t>
      </w:r>
      <w:r>
        <w:rPr>
          <w:rFonts w:ascii="宋体" w:hAnsi="宋体" w:cs="宋体"/>
          <w:sz w:val="21"/>
          <w:szCs w:val="21"/>
          <w:lang w:val="zh-CN"/>
        </w:rPr>
      </w:r>
      <w:r/>
    </w:p>
    <w:p>
      <w:pPr>
        <w:pStyle w:val="718"/>
        <w:ind w:firstLine="420"/>
        <w:spacing w:line="360" w:lineRule="auto"/>
        <w:tabs>
          <w:tab w:val="left" w:pos="432" w:leader="none"/>
        </w:tabs>
        <w:rPr>
          <w:rFonts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zh-CN"/>
        </w:rPr>
        <w:t xml:space="preserve">.2 因合同一方违约导致合同不能履行，另一方有权解除合同。</w:t>
      </w:r>
      <w:r>
        <w:rPr>
          <w:rFonts w:ascii="宋体" w:hAnsi="宋体" w:cs="宋体"/>
          <w:sz w:val="21"/>
          <w:szCs w:val="21"/>
          <w:lang w:val="zh-CN"/>
        </w:rPr>
      </w:r>
      <w:r/>
    </w:p>
    <w:p>
      <w:pPr>
        <w:pStyle w:val="718"/>
        <w:ind w:firstLine="420"/>
        <w:spacing w:line="360" w:lineRule="auto"/>
        <w:tabs>
          <w:tab w:val="left" w:pos="432" w:leader="none"/>
        </w:tabs>
        <w:rPr>
          <w:rFonts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.有权解除合同的一方，应当在违约事实或不可抗力发生之后三十天内书面通知对方以主张解除合同，合同在书面通知到达对方时解除。</w:t>
      </w:r>
      <w:r>
        <w:rPr>
          <w:rFonts w:ascii="宋体" w:hAnsi="宋体" w:cs="宋体"/>
          <w:sz w:val="21"/>
          <w:szCs w:val="21"/>
          <w:lang w:val="zh-CN"/>
        </w:rPr>
      </w:r>
      <w:r/>
    </w:p>
    <w:p>
      <w:pPr>
        <w:pStyle w:val="718"/>
        <w:ind w:firstLine="420"/>
        <w:spacing w:line="360" w:lineRule="auto"/>
        <w:tabs>
          <w:tab w:val="left" w:pos="432" w:leader="none"/>
        </w:tabs>
        <w:rPr>
          <w:rFonts w:ascii="宋体" w:hAnsi="宋体" w:cs="宋体"/>
          <w:sz w:val="21"/>
          <w:szCs w:val="21"/>
          <w:lang w:val="zh-CN"/>
        </w:rPr>
      </w:pPr>
      <w:r>
        <w:rPr>
          <w:rFonts w:hint="eastAsia" w:ascii="宋体" w:hAnsi="宋体" w:cs="宋体"/>
          <w:sz w:val="21"/>
          <w:szCs w:val="21"/>
        </w:rPr>
        <w:t xml:space="preserve">4.</w:t>
      </w:r>
      <w:r>
        <w:rPr>
          <w:rFonts w:hint="eastAsia" w:ascii="宋体" w:hAnsi="宋体" w:cs="宋体"/>
          <w:sz w:val="21"/>
          <w:szCs w:val="21"/>
          <w:lang w:val="zh-CN"/>
        </w:rPr>
        <w:t xml:space="preserve">合同一方对合同解除有异议的，应当在另一方解除合同的通知到达之日起30日内提出。</w:t>
      </w:r>
      <w:r>
        <w:rPr>
          <w:rFonts w:ascii="宋体" w:hAnsi="宋体" w:cs="宋体"/>
          <w:sz w:val="21"/>
          <w:szCs w:val="21"/>
          <w:lang w:val="zh-CN"/>
        </w:rPr>
      </w:r>
      <w:r/>
    </w:p>
    <w:p>
      <w:pPr>
        <w:pStyle w:val="718"/>
        <w:ind w:firstLine="420"/>
        <w:spacing w:line="360" w:lineRule="auto"/>
        <w:tabs>
          <w:tab w:val="left" w:pos="432" w:leader="none"/>
        </w:tabs>
        <w:rPr>
          <w:rFonts w:ascii="宋体" w:hAnsi="宋体"/>
          <w:bCs/>
          <w:sz w:val="21"/>
          <w:szCs w:val="21"/>
          <w:lang w:val="zh-CN"/>
        </w:rPr>
      </w:pPr>
      <w:r>
        <w:rPr>
          <w:rFonts w:hint="eastAsia" w:ascii="宋体" w:hAnsi="宋体" w:cs="宋体"/>
          <w:bCs/>
          <w:sz w:val="21"/>
          <w:szCs w:val="21"/>
          <w:lang w:val="zh-CN"/>
        </w:rPr>
        <w:t xml:space="preserve">（二）合同的</w:t>
      </w:r>
      <w:r>
        <w:rPr>
          <w:rFonts w:hint="eastAsia" w:ascii="宋体" w:hAnsi="宋体"/>
          <w:bCs/>
          <w:sz w:val="21"/>
          <w:szCs w:val="21"/>
          <w:lang w:val="zh-CN"/>
        </w:rPr>
        <w:t xml:space="preserve">转让</w:t>
      </w:r>
      <w:r>
        <w:rPr>
          <w:rFonts w:ascii="宋体" w:hAnsi="宋体"/>
          <w:bCs/>
          <w:sz w:val="21"/>
          <w:szCs w:val="21"/>
          <w:lang w:val="zh-CN"/>
        </w:rPr>
      </w:r>
      <w:r/>
    </w:p>
    <w:p>
      <w:pPr>
        <w:pStyle w:val="718"/>
        <w:ind w:firstLine="420"/>
        <w:spacing w:line="360" w:lineRule="auto"/>
        <w:tabs>
          <w:tab w:val="left" w:pos="432" w:leader="none"/>
        </w:tabs>
        <w:rPr>
          <w:rFonts w:ascii="宋体" w:hAnsi="宋体"/>
          <w:sz w:val="21"/>
          <w:szCs w:val="21"/>
          <w:lang w:val="zh-CN"/>
        </w:rPr>
      </w:pPr>
      <w:r>
        <w:rPr>
          <w:rFonts w:hint="eastAsia" w:ascii="宋体" w:hAnsi="宋体"/>
          <w:sz w:val="21"/>
          <w:szCs w:val="21"/>
          <w:lang w:val="zh-CN"/>
        </w:rPr>
        <w:t xml:space="preserve">合同的部分和全部均不得转让。</w:t>
      </w:r>
      <w:r>
        <w:rPr>
          <w:rFonts w:ascii="宋体" w:hAnsi="宋体"/>
          <w:sz w:val="21"/>
          <w:szCs w:val="21"/>
          <w:lang w:val="zh-CN"/>
        </w:rPr>
      </w:r>
      <w:r/>
    </w:p>
    <w:p>
      <w:pPr>
        <w:pStyle w:val="718"/>
        <w:numPr>
          <w:ilvl w:val="0"/>
          <w:numId w:val="2"/>
        </w:numPr>
        <w:ind w:firstLine="422"/>
        <w:spacing w:line="360" w:lineRule="auto"/>
        <w:tabs>
          <w:tab w:val="left" w:pos="432" w:leader="none"/>
        </w:tabs>
        <w:rPr>
          <w:rFonts w:ascii="宋体" w:hAnsi="宋体"/>
          <w:b/>
          <w:bCs/>
          <w:sz w:val="21"/>
          <w:szCs w:val="21"/>
          <w:lang w:val="zh-CN"/>
        </w:rPr>
      </w:pPr>
      <w:r>
        <w:rPr>
          <w:rFonts w:hint="eastAsia" w:ascii="宋体" w:hAnsi="宋体"/>
          <w:b/>
          <w:bCs/>
          <w:sz w:val="21"/>
          <w:szCs w:val="21"/>
          <w:lang w:val="zh-CN"/>
        </w:rPr>
        <w:t xml:space="preserve">违约责任</w:t>
      </w:r>
      <w:r>
        <w:rPr>
          <w:rFonts w:ascii="宋体" w:hAnsi="宋体"/>
          <w:b/>
          <w:bCs/>
          <w:sz w:val="21"/>
          <w:szCs w:val="21"/>
          <w:lang w:val="zh-CN"/>
        </w:rPr>
      </w:r>
      <w:r/>
    </w:p>
    <w:p>
      <w:pPr>
        <w:pStyle w:val="718"/>
        <w:ind w:firstLine="420"/>
        <w:spacing w:line="360" w:lineRule="auto"/>
        <w:tabs>
          <w:tab w:val="left" w:pos="432" w:leader="none"/>
        </w:tabs>
        <w:rPr>
          <w:rFonts w:ascii="宋体" w:hAnsi="宋体"/>
          <w:bCs/>
          <w:sz w:val="21"/>
          <w:szCs w:val="21"/>
          <w:lang w:val="zh-CN"/>
        </w:rPr>
      </w:pPr>
      <w:r>
        <w:rPr>
          <w:rFonts w:ascii="宋体" w:hAnsi="宋体"/>
          <w:bCs/>
          <w:sz w:val="21"/>
          <w:szCs w:val="21"/>
          <w:lang w:val="zh-CN"/>
        </w:rPr>
        <w:t xml:space="preserve">1</w:t>
      </w:r>
      <w:r>
        <w:rPr>
          <w:rFonts w:hint="eastAsia" w:ascii="宋体" w:hAnsi="宋体"/>
          <w:bCs/>
          <w:sz w:val="21"/>
          <w:szCs w:val="21"/>
          <w:lang w:val="zh-CN"/>
        </w:rPr>
        <w:t xml:space="preserve">.合同一方不履行合同义务或者履行合同义务不符合约定的，应当承担继续履行、采取补救措施或赔偿损失等违约责任。</w:t>
      </w:r>
      <w:r>
        <w:rPr>
          <w:rFonts w:ascii="宋体" w:hAnsi="宋体"/>
          <w:bCs/>
          <w:sz w:val="21"/>
          <w:szCs w:val="21"/>
          <w:lang w:val="zh-CN"/>
        </w:rPr>
      </w:r>
      <w:r/>
    </w:p>
    <w:p>
      <w:pPr>
        <w:pStyle w:val="718"/>
        <w:ind w:firstLine="420"/>
        <w:spacing w:line="360" w:lineRule="auto"/>
        <w:tabs>
          <w:tab w:val="left" w:pos="432" w:leader="none"/>
        </w:tabs>
        <w:rPr>
          <w:rFonts w:ascii="宋体" w:hAnsi="宋体"/>
          <w:bCs/>
          <w:sz w:val="21"/>
          <w:szCs w:val="21"/>
          <w:lang w:val="zh-CN"/>
        </w:rPr>
      </w:pPr>
      <w:r>
        <w:rPr>
          <w:rFonts w:ascii="宋体" w:hAnsi="宋体"/>
          <w:bCs/>
          <w:sz w:val="21"/>
          <w:szCs w:val="21"/>
          <w:lang w:val="zh-CN"/>
        </w:rPr>
        <w:t xml:space="preserve">2</w:t>
      </w:r>
      <w:r>
        <w:rPr>
          <w:rFonts w:hint="eastAsia" w:ascii="宋体" w:hAnsi="宋体"/>
          <w:bCs/>
          <w:sz w:val="21"/>
          <w:szCs w:val="21"/>
          <w:lang w:val="zh-CN"/>
        </w:rPr>
        <w:t xml:space="preserve">.甲方违约责任</w:t>
      </w:r>
      <w:r>
        <w:rPr>
          <w:rFonts w:ascii="宋体" w:hAnsi="宋体"/>
          <w:bCs/>
          <w:sz w:val="21"/>
          <w:szCs w:val="21"/>
          <w:lang w:val="zh-CN"/>
        </w:rPr>
      </w:r>
      <w:r/>
    </w:p>
    <w:p>
      <w:pPr>
        <w:pStyle w:val="718"/>
        <w:ind w:firstLine="420"/>
        <w:spacing w:line="360" w:lineRule="auto"/>
        <w:tabs>
          <w:tab w:val="left" w:pos="432" w:leader="none"/>
        </w:tabs>
        <w:rPr>
          <w:rFonts w:ascii="宋体" w:hAnsi="宋体"/>
          <w:bCs/>
          <w:sz w:val="21"/>
          <w:szCs w:val="21"/>
          <w:lang w:val="zh-CN"/>
        </w:rPr>
      </w:pPr>
      <w:r>
        <w:rPr>
          <w:rFonts w:hint="eastAsia" w:ascii="宋体" w:hAnsi="宋体"/>
          <w:bCs/>
          <w:sz w:val="21"/>
          <w:szCs w:val="21"/>
          <w:lang w:val="zh-CN"/>
        </w:rPr>
        <w:t xml:space="preserve">甲方未按照约定时间支付合同价款的，应当承担逾期付款违约责任。</w:t>
      </w:r>
      <w:r>
        <w:rPr>
          <w:rFonts w:ascii="宋体" w:hAnsi="宋体"/>
          <w:bCs/>
          <w:sz w:val="21"/>
          <w:szCs w:val="21"/>
          <w:lang w:val="zh-CN"/>
        </w:rPr>
      </w:r>
      <w:r/>
    </w:p>
    <w:p>
      <w:pPr>
        <w:pStyle w:val="718"/>
        <w:ind w:firstLine="420"/>
        <w:spacing w:line="360" w:lineRule="auto"/>
        <w:tabs>
          <w:tab w:val="left" w:pos="432" w:leader="none"/>
        </w:tabs>
        <w:rPr>
          <w:rFonts w:ascii="宋体" w:hAnsi="宋体"/>
          <w:bCs/>
          <w:sz w:val="21"/>
          <w:szCs w:val="21"/>
          <w:lang w:val="zh-CN"/>
        </w:rPr>
      </w:pPr>
      <w:r>
        <w:rPr>
          <w:rFonts w:hint="eastAsia" w:ascii="宋体" w:hAnsi="宋体"/>
          <w:bCs/>
          <w:sz w:val="21"/>
          <w:szCs w:val="21"/>
        </w:rPr>
        <w:t xml:space="preserve">3.</w:t>
      </w:r>
      <w:r>
        <w:rPr>
          <w:rFonts w:hint="eastAsia" w:ascii="宋体" w:hAnsi="宋体"/>
          <w:bCs/>
          <w:sz w:val="21"/>
          <w:szCs w:val="21"/>
          <w:lang w:val="zh-CN"/>
        </w:rPr>
        <w:t xml:space="preserve">乙方违约责任</w:t>
      </w:r>
      <w:r>
        <w:rPr>
          <w:rFonts w:ascii="宋体" w:hAnsi="宋体"/>
          <w:bCs/>
          <w:sz w:val="21"/>
          <w:szCs w:val="21"/>
          <w:lang w:val="zh-CN"/>
        </w:rPr>
      </w:r>
      <w:r/>
    </w:p>
    <w:p>
      <w:pPr>
        <w:pStyle w:val="718"/>
        <w:ind w:firstLine="420"/>
        <w:spacing w:line="360" w:lineRule="auto"/>
        <w:tabs>
          <w:tab w:val="left" w:pos="432" w:leader="none"/>
        </w:tabs>
        <w:rPr>
          <w:rFonts w:ascii="宋体" w:hAnsi="宋体" w:cs="宋体"/>
          <w:bCs/>
          <w:sz w:val="21"/>
          <w:szCs w:val="21"/>
          <w:lang w:val="zh-CN"/>
        </w:rPr>
      </w:pPr>
      <w:r>
        <w:rPr>
          <w:rFonts w:hint="eastAsia" w:ascii="宋体" w:hAnsi="宋体"/>
          <w:bCs/>
          <w:sz w:val="21"/>
          <w:szCs w:val="21"/>
          <w:lang w:val="zh-CN"/>
        </w:rPr>
        <w:t xml:space="preserve">（</w:t>
      </w:r>
      <w:r>
        <w:rPr>
          <w:rFonts w:hint="eastAsia" w:ascii="宋体" w:hAnsi="宋体" w:cs="宋体"/>
          <w:bCs/>
          <w:sz w:val="21"/>
          <w:szCs w:val="21"/>
        </w:rPr>
        <w:t xml:space="preserve">1</w:t>
      </w:r>
      <w:r>
        <w:rPr>
          <w:rFonts w:hint="eastAsia" w:ascii="宋体" w:hAnsi="宋体" w:cs="宋体"/>
          <w:bCs/>
          <w:sz w:val="21"/>
          <w:szCs w:val="21"/>
          <w:lang w:val="zh-CN"/>
        </w:rPr>
        <w:t xml:space="preserve">）甲方有权按照本合同规定对乙方进行考核，并按照考核办法的规定要求乙方承担相应责任。 </w:t>
      </w:r>
      <w:r>
        <w:rPr>
          <w:rFonts w:ascii="宋体" w:hAnsi="宋体" w:cs="宋体"/>
          <w:bCs/>
          <w:sz w:val="21"/>
          <w:szCs w:val="21"/>
          <w:lang w:val="zh-CN"/>
        </w:rPr>
      </w:r>
      <w:r/>
    </w:p>
    <w:p>
      <w:pPr>
        <w:pStyle w:val="718"/>
        <w:ind w:firstLine="420"/>
        <w:spacing w:line="360" w:lineRule="auto"/>
        <w:tabs>
          <w:tab w:val="left" w:pos="432" w:leader="none"/>
        </w:tabs>
        <w:rPr>
          <w:rFonts w:ascii="宋体" w:hAnsi="宋体" w:cs="宋体"/>
          <w:bCs/>
          <w:sz w:val="21"/>
          <w:szCs w:val="21"/>
          <w:lang w:val="zh-CN"/>
        </w:rPr>
      </w:pPr>
      <w:r>
        <w:rPr>
          <w:rFonts w:hint="eastAsia" w:ascii="宋体" w:hAnsi="宋体" w:cs="宋体"/>
          <w:bCs/>
          <w:sz w:val="21"/>
          <w:szCs w:val="21"/>
          <w:lang w:val="zh-CN"/>
        </w:rPr>
        <w:t xml:space="preserve">（</w:t>
      </w:r>
      <w:r>
        <w:rPr>
          <w:rFonts w:hint="eastAsia" w:ascii="宋体" w:hAnsi="宋体" w:cs="宋体"/>
          <w:bCs/>
          <w:sz w:val="21"/>
          <w:szCs w:val="21"/>
        </w:rPr>
        <w:t xml:space="preserve">2</w:t>
      </w:r>
      <w:r>
        <w:rPr>
          <w:rFonts w:hint="eastAsia" w:ascii="宋体" w:hAnsi="宋体" w:cs="宋体"/>
          <w:bCs/>
          <w:sz w:val="21"/>
          <w:szCs w:val="21"/>
          <w:lang w:val="zh-CN"/>
        </w:rPr>
        <w:t xml:space="preserve">）乙方承担的违约金不足以赔偿甲方实际损失的，甲方有权要求乙方继续赔偿。 </w:t>
      </w:r>
      <w:r>
        <w:rPr>
          <w:rFonts w:ascii="宋体" w:hAnsi="宋体" w:cs="宋体"/>
          <w:bCs/>
          <w:sz w:val="21"/>
          <w:szCs w:val="21"/>
          <w:lang w:val="zh-CN"/>
        </w:rPr>
      </w:r>
      <w:r/>
    </w:p>
    <w:p>
      <w:pPr>
        <w:pStyle w:val="718"/>
        <w:ind w:firstLine="420"/>
        <w:spacing w:line="360" w:lineRule="auto"/>
        <w:tabs>
          <w:tab w:val="left" w:pos="432" w:leader="none"/>
        </w:tabs>
        <w:rPr>
          <w:bCs/>
          <w:sz w:val="21"/>
          <w:szCs w:val="21"/>
          <w:lang w:val="zh-CN"/>
        </w:rPr>
      </w:pPr>
      <w:r>
        <w:rPr>
          <w:rFonts w:hint="eastAsia" w:ascii="宋体" w:hAnsi="宋体" w:cs="宋体"/>
          <w:bCs/>
          <w:sz w:val="21"/>
          <w:szCs w:val="21"/>
          <w:lang w:val="zh-CN"/>
        </w:rPr>
        <w:t xml:space="preserve">（</w:t>
      </w:r>
      <w:r>
        <w:rPr>
          <w:rFonts w:hint="eastAsia" w:ascii="宋体" w:hAnsi="宋体" w:cs="宋体"/>
          <w:bCs/>
          <w:sz w:val="21"/>
          <w:szCs w:val="21"/>
        </w:rPr>
        <w:t xml:space="preserve">3</w:t>
      </w:r>
      <w:r>
        <w:rPr>
          <w:rFonts w:hint="eastAsia" w:ascii="宋体" w:hAnsi="宋体" w:cs="宋体"/>
          <w:bCs/>
          <w:sz w:val="21"/>
          <w:szCs w:val="21"/>
          <w:lang w:val="zh-CN"/>
        </w:rPr>
        <w:t xml:space="preserve">）乙方</w:t>
      </w:r>
      <w:r>
        <w:rPr>
          <w:rFonts w:hint="eastAsia"/>
          <w:bCs/>
          <w:sz w:val="21"/>
          <w:szCs w:val="21"/>
          <w:lang w:val="zh-CN"/>
        </w:rPr>
        <w:t xml:space="preserve">履行合同不符合合同要求的，甲方有权责令乙方立即改正，乙方拒不改正或已经造成不良社会影响的，甲方有权要求乙方承担责任。</w:t>
      </w:r>
      <w:r>
        <w:rPr>
          <w:bCs/>
          <w:sz w:val="21"/>
          <w:szCs w:val="21"/>
          <w:lang w:val="zh-CN"/>
        </w:rPr>
      </w:r>
      <w:r/>
    </w:p>
    <w:p>
      <w:pPr>
        <w:pStyle w:val="718"/>
        <w:ind w:firstLine="422"/>
        <w:spacing w:line="360" w:lineRule="auto"/>
        <w:tabs>
          <w:tab w:val="left" w:pos="432" w:leader="none"/>
        </w:tabs>
        <w:rPr>
          <w:rFonts w:ascii="宋体" w:hAnsi="宋体"/>
          <w:b/>
          <w:bCs/>
          <w:sz w:val="21"/>
          <w:szCs w:val="21"/>
          <w:lang w:val="zh-CN"/>
        </w:rPr>
      </w:pPr>
      <w:r>
        <w:rPr>
          <w:rFonts w:hint="eastAsia" w:ascii="宋体" w:hAnsi="宋体"/>
          <w:b/>
          <w:bCs/>
          <w:sz w:val="21"/>
          <w:szCs w:val="21"/>
          <w:lang w:val="zh-CN"/>
        </w:rPr>
        <w:t xml:space="preserve">八、争议解决办法</w:t>
      </w:r>
      <w:r>
        <w:rPr>
          <w:rFonts w:ascii="宋体" w:hAnsi="宋体"/>
          <w:b/>
          <w:bCs/>
          <w:sz w:val="21"/>
          <w:szCs w:val="21"/>
          <w:lang w:val="zh-CN"/>
        </w:rPr>
      </w:r>
      <w:r/>
    </w:p>
    <w:p>
      <w:pPr>
        <w:pStyle w:val="718"/>
        <w:ind w:firstLine="420"/>
        <w:spacing w:line="360" w:lineRule="auto"/>
        <w:tabs>
          <w:tab w:val="left" w:pos="432" w:leader="none"/>
        </w:tabs>
        <w:rPr>
          <w:rFonts w:ascii="宋体" w:hAnsi="宋体" w:cs="宋体"/>
          <w:sz w:val="21"/>
          <w:szCs w:val="21"/>
          <w:lang w:val="zh-CN"/>
        </w:rPr>
      </w:pPr>
      <w:r>
        <w:rPr>
          <w:rFonts w:hint="eastAsia" w:ascii="宋体" w:hAnsi="宋体" w:cs="宋体"/>
          <w:sz w:val="21"/>
          <w:szCs w:val="21"/>
          <w:lang w:val="zh-CN"/>
        </w:rPr>
        <w:t xml:space="preserve">因本合同或与本合同有关的一切事项发生争议，由双方友好协商解决。协商不成的，任何一方均可以向甲方所在地人民法院起诉。</w:t>
      </w:r>
      <w:r>
        <w:rPr>
          <w:rFonts w:ascii="宋体" w:hAnsi="宋体" w:cs="宋体"/>
          <w:sz w:val="21"/>
          <w:szCs w:val="21"/>
          <w:lang w:val="zh-CN"/>
        </w:rPr>
      </w:r>
      <w:r/>
    </w:p>
    <w:p>
      <w:pPr>
        <w:pStyle w:val="718"/>
        <w:ind w:firstLine="422"/>
        <w:spacing w:line="360" w:lineRule="auto"/>
        <w:tabs>
          <w:tab w:val="left" w:pos="432" w:leader="none"/>
        </w:tabs>
        <w:rPr>
          <w:rFonts w:ascii="宋体" w:hAnsi="宋体" w:cs="宋体"/>
          <w:b/>
          <w:bCs/>
          <w:sz w:val="21"/>
          <w:szCs w:val="21"/>
          <w:lang w:val="zh-CN"/>
        </w:rPr>
      </w:pPr>
      <w:r>
        <w:rPr>
          <w:rFonts w:hint="eastAsia" w:ascii="宋体" w:hAnsi="宋体" w:cs="宋体"/>
          <w:b/>
          <w:bCs/>
          <w:sz w:val="21"/>
          <w:szCs w:val="21"/>
          <w:lang w:val="zh-CN"/>
        </w:rPr>
        <w:t xml:space="preserve">九、合同的生效及其他</w:t>
      </w:r>
      <w:r>
        <w:rPr>
          <w:rFonts w:ascii="宋体" w:hAnsi="宋体" w:cs="宋体"/>
          <w:b/>
          <w:bCs/>
          <w:sz w:val="21"/>
          <w:szCs w:val="21"/>
          <w:lang w:val="zh-CN"/>
        </w:rPr>
      </w:r>
      <w:r/>
    </w:p>
    <w:p>
      <w:pPr>
        <w:pStyle w:val="718"/>
        <w:ind w:firstLine="420"/>
        <w:spacing w:line="360" w:lineRule="auto"/>
        <w:tabs>
          <w:tab w:val="left" w:pos="432" w:leader="none"/>
        </w:tabs>
        <w:rPr>
          <w:rFonts w:ascii="宋体" w:hAnsi="宋体" w:cs="宋体"/>
          <w:bCs/>
          <w:sz w:val="21"/>
          <w:szCs w:val="21"/>
        </w:rPr>
      </w:pPr>
      <w:r>
        <w:rPr>
          <w:rFonts w:hint="eastAsia" w:ascii="宋体" w:hAnsi="宋体" w:cs="宋体"/>
          <w:bCs/>
          <w:sz w:val="21"/>
          <w:szCs w:val="21"/>
        </w:rPr>
        <w:t xml:space="preserve">1.合同经甲乙双方盖章（公章或合同专用章）后即生效。</w:t>
      </w:r>
      <w:r>
        <w:rPr>
          <w:rFonts w:ascii="宋体" w:hAnsi="宋体" w:cs="宋体"/>
          <w:bCs/>
          <w:sz w:val="21"/>
          <w:szCs w:val="21"/>
        </w:rPr>
      </w:r>
      <w:r/>
    </w:p>
    <w:p>
      <w:pPr>
        <w:pStyle w:val="718"/>
        <w:ind w:firstLine="420"/>
        <w:spacing w:line="360" w:lineRule="auto"/>
        <w:tabs>
          <w:tab w:val="left" w:pos="432" w:leader="none"/>
        </w:tabs>
        <w:rPr>
          <w:rFonts w:ascii="宋体" w:hAnsi="宋体" w:cs="宋体"/>
          <w:sz w:val="21"/>
          <w:szCs w:val="21"/>
        </w:rPr>
      </w:pPr>
      <w:r>
        <w:rPr>
          <w:rFonts w:hint="eastAsia" w:ascii="宋体" w:hAnsi="宋体" w:cs="宋体"/>
          <w:bCs/>
          <w:sz w:val="21"/>
          <w:szCs w:val="21"/>
        </w:rPr>
        <w:t xml:space="preserve">2.</w:t>
      </w:r>
      <w:r>
        <w:rPr>
          <w:rFonts w:hint="eastAsia" w:ascii="宋体" w:hAnsi="宋体" w:cs="宋体"/>
          <w:sz w:val="21"/>
          <w:szCs w:val="21"/>
        </w:rPr>
        <w:t xml:space="preserve">本合同的成立、有效性、解释、履行及由此产生的争议的解决，均应适用中华人民共和国法律。</w:t>
      </w:r>
      <w:r>
        <w:rPr>
          <w:rFonts w:ascii="宋体" w:hAnsi="宋体" w:cs="宋体"/>
          <w:sz w:val="21"/>
          <w:szCs w:val="21"/>
        </w:rPr>
      </w:r>
      <w:r/>
    </w:p>
    <w:p>
      <w:pPr>
        <w:pStyle w:val="718"/>
        <w:ind w:firstLine="420"/>
        <w:spacing w:line="360" w:lineRule="auto"/>
        <w:tabs>
          <w:tab w:val="left" w:pos="432" w:leader="none"/>
        </w:tabs>
        <w:rPr>
          <w:rFonts w:ascii="宋体" w:hAnsi="宋体" w:cs="宋体"/>
          <w:sz w:val="21"/>
          <w:szCs w:val="21"/>
        </w:rPr>
      </w:pPr>
      <w:r>
        <w:rPr>
          <w:rFonts w:hint="eastAsia" w:ascii="宋体" w:hAnsi="宋体" w:cs="宋体"/>
          <w:sz w:val="21"/>
          <w:szCs w:val="21"/>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s="宋体"/>
          <w:sz w:val="21"/>
          <w:szCs w:val="21"/>
        </w:rPr>
      </w:r>
      <w:r/>
    </w:p>
    <w:p>
      <w:pPr>
        <w:pStyle w:val="718"/>
        <w:ind w:firstLine="422"/>
        <w:spacing w:line="360" w:lineRule="auto"/>
        <w:tabs>
          <w:tab w:val="left" w:pos="432" w:leader="none"/>
        </w:tabs>
        <w:rPr>
          <w:rFonts w:ascii="宋体" w:hAnsi="宋体" w:cs="宋体"/>
          <w:b/>
          <w:bCs/>
          <w:sz w:val="21"/>
          <w:szCs w:val="21"/>
          <w:lang w:val="zh-CN"/>
        </w:rPr>
      </w:pPr>
      <w:r>
        <w:rPr>
          <w:rFonts w:hint="eastAsia" w:ascii="宋体" w:hAnsi="宋体" w:cs="宋体"/>
          <w:b/>
          <w:bCs/>
          <w:sz w:val="21"/>
          <w:szCs w:val="21"/>
          <w:lang w:val="zh-CN"/>
        </w:rPr>
        <w:t xml:space="preserve">十、附则</w:t>
      </w:r>
      <w:r>
        <w:rPr>
          <w:rFonts w:ascii="宋体" w:hAnsi="宋体" w:cs="宋体"/>
          <w:b/>
          <w:bCs/>
          <w:sz w:val="21"/>
          <w:szCs w:val="21"/>
          <w:lang w:val="zh-CN"/>
        </w:rPr>
      </w:r>
      <w:r/>
    </w:p>
    <w:p>
      <w:pPr>
        <w:pStyle w:val="718"/>
        <w:ind w:firstLine="420"/>
        <w:spacing w:line="360" w:lineRule="auto"/>
        <w:tabs>
          <w:tab w:val="left" w:pos="432" w:leader="none"/>
        </w:tabs>
        <w:rPr>
          <w:rFonts w:ascii="宋体" w:hAnsi="宋体" w:cs="宋体"/>
          <w:sz w:val="21"/>
          <w:szCs w:val="21"/>
        </w:rPr>
      </w:pPr>
      <w:r>
        <w:rPr>
          <w:rFonts w:hint="eastAsia" w:ascii="宋体" w:hAnsi="宋体" w:cs="宋体"/>
          <w:sz w:val="21"/>
          <w:szCs w:val="21"/>
        </w:rPr>
        <w:t xml:space="preserve">1.合同份数</w:t>
      </w:r>
      <w:r>
        <w:rPr>
          <w:rFonts w:ascii="宋体" w:hAnsi="宋体" w:cs="宋体"/>
          <w:sz w:val="21"/>
          <w:szCs w:val="21"/>
        </w:rPr>
      </w:r>
      <w:r/>
    </w:p>
    <w:p>
      <w:pPr>
        <w:pStyle w:val="718"/>
        <w:ind w:firstLine="420"/>
        <w:spacing w:line="360" w:lineRule="auto"/>
        <w:tabs>
          <w:tab w:val="left" w:pos="432" w:leader="none"/>
        </w:tabs>
        <w:rPr>
          <w:rFonts w:ascii="宋体" w:hAnsi="宋体" w:cs="宋体"/>
          <w:sz w:val="21"/>
          <w:szCs w:val="21"/>
        </w:rPr>
      </w:pPr>
      <w:r>
        <w:rPr>
          <w:rFonts w:hint="eastAsia" w:ascii="宋体" w:hAnsi="宋体" w:cs="宋体"/>
          <w:sz w:val="21"/>
          <w:szCs w:val="21"/>
        </w:rPr>
        <w:t xml:space="preserve">本合同一式五份，甲乙双方各执二份，采购代理机构一份。</w:t>
      </w:r>
      <w:r>
        <w:rPr>
          <w:rFonts w:ascii="宋体" w:hAnsi="宋体" w:cs="宋体"/>
          <w:sz w:val="21"/>
          <w:szCs w:val="21"/>
        </w:rPr>
      </w:r>
      <w:r/>
    </w:p>
    <w:p>
      <w:pPr>
        <w:pStyle w:val="718"/>
        <w:ind w:firstLine="420"/>
        <w:spacing w:line="360" w:lineRule="auto"/>
        <w:tabs>
          <w:tab w:val="left" w:pos="432" w:leader="none"/>
        </w:tabs>
        <w:rPr>
          <w:rFonts w:ascii="宋体" w:hAnsi="宋体" w:cs="宋体"/>
          <w:sz w:val="21"/>
          <w:szCs w:val="21"/>
        </w:rPr>
      </w:pPr>
      <w:r>
        <w:rPr>
          <w:rFonts w:hint="eastAsia" w:ascii="宋体" w:hAnsi="宋体" w:cs="宋体"/>
          <w:sz w:val="21"/>
          <w:szCs w:val="21"/>
        </w:rPr>
        <w:t xml:space="preserve">2.未尽事宜：</w:t>
      </w:r>
      <w:r>
        <w:rPr>
          <w:rFonts w:ascii="宋体" w:hAnsi="宋体" w:cs="宋体"/>
          <w:sz w:val="21"/>
          <w:szCs w:val="21"/>
        </w:rPr>
      </w:r>
      <w:r/>
    </w:p>
    <w:p>
      <w:pPr>
        <w:pStyle w:val="718"/>
        <w:ind w:firstLine="420"/>
        <w:spacing w:line="360" w:lineRule="auto"/>
        <w:tabs>
          <w:tab w:val="left" w:pos="432" w:leader="none"/>
        </w:tabs>
        <w:rPr>
          <w:rFonts w:ascii="宋体" w:hAnsi="宋体" w:cs="宋体"/>
          <w:color w:val="000000"/>
          <w:sz w:val="21"/>
          <w:szCs w:val="21"/>
        </w:rPr>
      </w:pPr>
      <w:r>
        <w:rPr>
          <w:rFonts w:hint="eastAsia" w:ascii="宋体" w:hAnsi="宋体" w:cs="宋体"/>
          <w:sz w:val="21"/>
          <w:szCs w:val="21"/>
        </w:rPr>
        <w:t xml:space="preserve">本合同未尽事宜应按《中华人民共和国民法典》、《中华人民共和国政府采购法》以及其同相关法律、法规之规定解释</w:t>
      </w:r>
      <w:r>
        <w:rPr>
          <w:rFonts w:hint="eastAsia" w:ascii="宋体" w:hAnsi="宋体" w:cs="宋体"/>
          <w:color w:val="000000"/>
          <w:sz w:val="21"/>
          <w:szCs w:val="21"/>
        </w:rPr>
        <w:t xml:space="preserve">。</w:t>
      </w:r>
      <w:r>
        <w:rPr>
          <w:rFonts w:ascii="宋体" w:hAnsi="宋体" w:cs="宋体"/>
          <w:color w:val="000000"/>
          <w:sz w:val="21"/>
          <w:szCs w:val="21"/>
        </w:rPr>
      </w:r>
      <w:r/>
    </w:p>
    <w:p>
      <w:pPr>
        <w:pStyle w:val="718"/>
        <w:ind w:firstLine="420"/>
        <w:jc w:val="both"/>
        <w:spacing w:line="360" w:lineRule="auto"/>
        <w:rPr>
          <w:rFonts w:ascii="宋体" w:hAnsi="宋体" w:cs="宋体"/>
          <w:sz w:val="21"/>
          <w:szCs w:val="21"/>
        </w:rPr>
      </w:pPr>
      <w:r>
        <w:rPr>
          <w:rFonts w:ascii="宋体" w:hAnsi="宋体" w:cs="宋体"/>
          <w:sz w:val="21"/>
          <w:szCs w:val="21"/>
        </w:rPr>
      </w:r>
      <w:r/>
    </w:p>
    <w:p>
      <w:pPr>
        <w:pStyle w:val="718"/>
        <w:spacing w:line="360" w:lineRule="auto"/>
        <w:rPr>
          <w:color w:val="000000"/>
          <w:sz w:val="21"/>
          <w:szCs w:val="21"/>
        </w:rPr>
      </w:pPr>
      <w:r>
        <w:rPr>
          <w:rFonts w:hint="eastAsia"/>
          <w:sz w:val="21"/>
          <w:szCs w:val="21"/>
        </w:rPr>
        <w:t xml:space="preserve">甲方：                                      乙方：</w:t>
      </w:r>
      <w:r>
        <w:rPr>
          <w:color w:val="000000"/>
          <w:sz w:val="21"/>
          <w:szCs w:val="21"/>
        </w:rPr>
      </w:r>
      <w:r/>
    </w:p>
    <w:p>
      <w:pPr>
        <w:pStyle w:val="718"/>
        <w:spacing w:line="360" w:lineRule="auto"/>
        <w:rPr>
          <w:color w:val="000000"/>
          <w:sz w:val="21"/>
          <w:szCs w:val="21"/>
        </w:rPr>
      </w:pPr>
      <w:r>
        <w:rPr>
          <w:rFonts w:hint="eastAsia"/>
          <w:sz w:val="21"/>
          <w:szCs w:val="21"/>
        </w:rPr>
        <w:t xml:space="preserve">（公章或合同专用章）                       （公章或合同专用章）</w:t>
      </w:r>
      <w:r>
        <w:rPr>
          <w:color w:val="000000"/>
          <w:sz w:val="21"/>
          <w:szCs w:val="21"/>
        </w:rPr>
      </w:r>
      <w:r/>
    </w:p>
    <w:p>
      <w:pPr>
        <w:pStyle w:val="718"/>
        <w:spacing w:line="360" w:lineRule="auto"/>
        <w:rPr>
          <w:color w:val="000000"/>
          <w:sz w:val="21"/>
          <w:szCs w:val="21"/>
        </w:rPr>
      </w:pPr>
      <w:r>
        <w:rPr>
          <w:color w:val="000000"/>
          <w:sz w:val="21"/>
          <w:szCs w:val="21"/>
        </w:rPr>
      </w:r>
      <w:r/>
    </w:p>
    <w:p>
      <w:pPr>
        <w:pStyle w:val="718"/>
        <w:spacing w:line="360" w:lineRule="auto"/>
        <w:rPr>
          <w:sz w:val="21"/>
          <w:szCs w:val="21"/>
        </w:rPr>
      </w:pPr>
      <w:r>
        <w:rPr>
          <w:rFonts w:hint="eastAsia"/>
          <w:sz w:val="21"/>
          <w:szCs w:val="21"/>
        </w:rPr>
        <w:t xml:space="preserve">法定代表人（授权代表）签字：                法定代表人（授权代表）签字：</w:t>
      </w:r>
      <w:r>
        <w:rPr>
          <w:sz w:val="21"/>
          <w:szCs w:val="21"/>
        </w:rPr>
      </w:r>
      <w:r/>
    </w:p>
    <w:p>
      <w:pPr>
        <w:pStyle w:val="718"/>
        <w:spacing w:line="360" w:lineRule="auto"/>
        <w:rPr>
          <w:b/>
          <w:color w:val="000000"/>
        </w:rPr>
      </w:pPr>
      <w:r>
        <w:rPr>
          <w:rFonts w:hint="eastAsia"/>
          <w:sz w:val="21"/>
          <w:szCs w:val="21"/>
        </w:rPr>
        <w:t xml:space="preserve">签订日期：                                  签订日期：   </w:t>
      </w:r>
      <w:r>
        <w:rPr>
          <w:b/>
          <w:color w:val="000000"/>
        </w:rPr>
      </w:r>
      <w:r/>
    </w:p>
    <w:p>
      <w:pPr>
        <w:pStyle w:val="718"/>
        <w:spacing w:line="360" w:lineRule="auto"/>
      </w:pPr>
      <w:r/>
      <w:r/>
    </w:p>
    <w:p>
      <w:pPr>
        <w:pStyle w:val="718"/>
        <w:spacing w:line="360" w:lineRule="auto"/>
      </w:pPr>
      <w:r/>
      <w:r/>
    </w:p>
    <w:p>
      <w:pPr>
        <w:pStyle w:val="718"/>
        <w:rPr>
          <w:rFonts w:ascii="宋体" w:hAnsi="宋体" w:cs="宋体"/>
          <w:b/>
          <w:bCs/>
          <w:sz w:val="21"/>
        </w:rPr>
      </w:pPr>
      <w:r>
        <w:rPr>
          <w:rFonts w:ascii="宋体" w:hAnsi="宋体" w:cs="宋体"/>
          <w:b/>
          <w:bCs/>
          <w:sz w:val="21"/>
        </w:rPr>
      </w:r>
      <w:r/>
    </w:p>
    <w:p>
      <w:pPr>
        <w:pStyle w:val="718"/>
        <w:rPr>
          <w:rFonts w:hint="eastAsia"/>
          <w:b/>
          <w:bCs/>
        </w:rPr>
      </w:pPr>
      <w:r>
        <w:rPr>
          <w:rFonts w:hint="eastAsia" w:ascii="宋体" w:hAnsi="宋体" w:cs="宋体"/>
          <w:b/>
          <w:bCs/>
          <w:sz w:val="21"/>
        </w:rPr>
        <w:t xml:space="preserve">合同</w:t>
      </w:r>
      <w:r>
        <w:rPr>
          <w:rFonts w:ascii="宋体" w:hAnsi="宋体" w:cs="宋体"/>
          <w:b/>
          <w:bCs/>
          <w:sz w:val="21"/>
        </w:rPr>
        <w:t xml:space="preserve">附件</w:t>
      </w:r>
      <w:r>
        <w:rPr>
          <w:rFonts w:hint="eastAsia" w:ascii="宋体" w:hAnsi="宋体" w:cs="宋体"/>
          <w:b/>
          <w:bCs/>
          <w:sz w:val="21"/>
        </w:rPr>
        <w:t xml:space="preserve">1</w:t>
      </w:r>
      <w:r>
        <w:rPr>
          <w:rFonts w:hint="eastAsia"/>
          <w:b/>
          <w:bCs/>
        </w:rPr>
      </w:r>
      <w:r/>
    </w:p>
    <w:p>
      <w:pPr>
        <w:pStyle w:val="71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苏州工业园区服务类项目履约验收方案</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一、项目概况</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项目编号：</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项目名称：</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供应商名称：</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合同金额：元</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验收主体：（采购人）</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二、验收目的</w:t>
      </w:r>
      <w:r/>
    </w:p>
    <w:p>
      <w:pPr>
        <w:pStyle w:val="71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政府采购项目履约验收</w:t>
      </w:r>
      <w:r>
        <w:rPr>
          <w:rFonts w:hint="eastAsia" w:ascii="宋体" w:hAnsi="宋体" w:cs="宋体"/>
          <w:sz w:val="21"/>
        </w:rPr>
        <w:t xml:space="preserve">，是指采购人对中标（成交）供应商（以下简称“供应商”）履行政府采购合同情况进行检验、核实和评估，以确认其提供的服务是否符合政府采购合同约定条款的活动。</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三、验收依据</w:t>
      </w:r>
      <w:r/>
    </w:p>
    <w:p>
      <w:pPr>
        <w:pStyle w:val="71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苏州工业园区采购人通过政府采购方式和程序确定供应商的政府采购项目应当执行《江苏省政府采购履约验收管理办法》和</w:t>
      </w:r>
      <w:r>
        <w:rPr>
          <w:rFonts w:hint="eastAsia" w:ascii="宋体" w:hAnsi="宋体" w:cs="宋体"/>
          <w:sz w:val="21"/>
        </w:rPr>
        <w:t xml:space="preserve">苏州工业园区财政审计局《关于进一步加强履约验收管理的通知》</w:t>
      </w:r>
      <w:r>
        <w:rPr>
          <w:rFonts w:ascii="宋体" w:hAnsi="宋体" w:cs="宋体"/>
          <w:sz w:val="21"/>
        </w:rPr>
        <w:t xml:space="preserve">。上级文件规定与</w:t>
      </w:r>
      <w:r>
        <w:rPr>
          <w:rFonts w:hint="eastAsia" w:ascii="宋体" w:hAnsi="宋体" w:cs="宋体"/>
          <w:sz w:val="21"/>
        </w:rPr>
        <w:t xml:space="preserve">苏州工业园区财政审计局《关于进一步加强履约验收管理的通知》</w:t>
      </w:r>
      <w:r>
        <w:rPr>
          <w:rFonts w:ascii="宋体" w:hAnsi="宋体" w:cs="宋体"/>
          <w:sz w:val="21"/>
        </w:rPr>
        <w:t xml:space="preserve">不一致的，以上级文件规定为准。政府采购文件、供应商投标（响应）文件、政府采购合同是履约验收工作的基本依据。</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sz w:val="21"/>
        </w:rPr>
        <w:t xml:space="preserve">四、验收责任主体</w:t>
      </w:r>
      <w:r/>
    </w:p>
    <w:p>
      <w:pPr>
        <w:pStyle w:val="718"/>
        <w:ind w:firstLine="420"/>
        <w:jc w:val="both"/>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采购人是政府采购履约验收工作的责任主体。采胸人应制定并执行政府采购项目履约验收内部控制管理制度，科学完善编制履约验收方案，按照采购文件、供应商投标(响应)文件、采购合同约定及时验收，遵循履约验收工作程序及相关要求，对验收过程中发现的问题依法依约处理，确定验收结论，履行资金支付义务，保存齐全的验收档案材料</w:t>
      </w:r>
      <w:r>
        <w:rPr>
          <w:rFonts w:ascii="宋体" w:hAnsi="宋体" w:cs="宋体"/>
          <w:spacing w:val="-1"/>
          <w:sz w:val="21"/>
        </w:rPr>
        <w:t xml:space="preserve">。</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6"/>
          <w:sz w:val="21"/>
        </w:rPr>
        <w:t xml:space="preserve">五、验收程序</w:t>
      </w:r>
      <w:r/>
    </w:p>
    <w:p>
      <w:pPr>
        <w:pStyle w:val="718"/>
        <w:ind w:firstLine="442"/>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sz w:val="21"/>
        </w:rPr>
        <w:t xml:space="preserve">5.1</w:t>
      </w:r>
      <w:r>
        <w:rPr>
          <w:rFonts w:ascii="宋体" w:hAnsi="宋体" w:cs="宋体"/>
          <w:b/>
          <w:sz w:val="21"/>
        </w:rPr>
        <w:t xml:space="preserve">发出验收通知</w:t>
      </w:r>
      <w:r/>
    </w:p>
    <w:p>
      <w:pPr>
        <w:pStyle w:val="718"/>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sz w:val="21"/>
        </w:rPr>
        <w:t xml:space="preserve">5.1.1政府采购合同约定的履约验收条件达到时，采购人应当在5个工作日内启动履约验收工作，并向供应商发出《政府采购履约验收通知单》</w:t>
      </w:r>
      <w:r>
        <w:rPr>
          <w:rFonts w:hint="eastAsia" w:ascii="宋体" w:hAnsi="宋体" w:cs="宋体"/>
          <w:spacing w:val="5"/>
          <w:sz w:val="21"/>
        </w:rPr>
        <w:t xml:space="preserve">（</w:t>
      </w:r>
      <w:r>
        <w:rPr>
          <w:rFonts w:ascii="宋体" w:hAnsi="宋体" w:cs="宋体"/>
          <w:spacing w:val="5"/>
          <w:sz w:val="21"/>
        </w:rPr>
        <w:t xml:space="preserve">见下表1</w:t>
      </w:r>
      <w:r>
        <w:rPr>
          <w:rFonts w:hint="eastAsia" w:ascii="宋体" w:hAnsi="宋体" w:cs="宋体"/>
          <w:spacing w:val="5"/>
          <w:sz w:val="21"/>
        </w:rPr>
        <w:t xml:space="preserve">）</w:t>
      </w:r>
      <w:r>
        <w:rPr>
          <w:rFonts w:ascii="宋体" w:hAnsi="宋体" w:cs="宋体"/>
          <w:spacing w:val="5"/>
          <w:sz w:val="21"/>
        </w:rPr>
        <w:t xml:space="preserve">。在政府采购合同约定的履行验收条件达到时，供应商可以主动联系采购人启动履约验收工作。供应商在收到验收通知单后五个工作日内拒不配合的，采购人应依照合同约定追究其责任。</w:t>
      </w:r>
      <w:r/>
    </w:p>
    <w:p>
      <w:pPr>
        <w:pStyle w:val="718"/>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sz w:val="21"/>
        </w:rPr>
        <w:t xml:space="preserve">5.1.2供应商应当配合采购人、采购代理机构做好项目验收工作，及时提供与项目验收相关的材料。</w:t>
      </w:r>
      <w:r/>
    </w:p>
    <w:p>
      <w:pPr>
        <w:pStyle w:val="718"/>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5.2成立验收小组</w:t>
      </w:r>
      <w:r/>
    </w:p>
    <w:p>
      <w:pPr>
        <w:pStyle w:val="718"/>
        <w:ind w:firstLine="440"/>
        <w:spacing w:line="400" w:lineRule="atLeast"/>
        <w:rPr>
          <w:rFonts w:hint="eastAsia" w:ascii="宋体" w:hAnsi="宋体" w:cs="宋体"/>
          <w:spacing w:val="5"/>
          <w:sz w:val="21"/>
        </w:rPr>
        <w:pBdr>
          <w:top w:val="none" w:color="000000" w:sz="0" w:space="0"/>
          <w:left w:val="none" w:color="000000" w:sz="0" w:space="0"/>
          <w:bottom w:val="none" w:color="000000" w:sz="0" w:space="0"/>
          <w:right w:val="none" w:color="000000" w:sz="0" w:space="0"/>
        </w:pBdr>
      </w:pPr>
      <w:r>
        <w:rPr>
          <w:rFonts w:hint="eastAsia" w:ascii="宋体" w:hAnsi="宋体" w:cs="宋体"/>
          <w:spacing w:val="5"/>
          <w:sz w:val="21"/>
        </w:rPr>
        <w:t xml:space="preserve">5.2.1采购人应当组织成立验收小组，验收小组负责实施项目验收工作，其成员构成、人员数量以及负责人由采购人确定，</w:t>
      </w:r>
      <w:r>
        <w:rPr>
          <w:rFonts w:hint="eastAsia" w:ascii="宋体" w:hAnsi="宋体" w:cs="宋体"/>
          <w:b/>
          <w:bCs/>
          <w:spacing w:val="5"/>
          <w:sz w:val="21"/>
        </w:rPr>
        <w:t xml:space="preserve">验收小组一般由采购人指定的本单位3 名（含）以上单数工作人员组成，并确定一名负责人。参与本项目评审的采购人代表不能作为负责人，分期（分段）验收的负责人原则上应当保持一致，负责人不得无故更换。</w:t>
      </w:r>
      <w:r>
        <w:rPr>
          <w:rFonts w:hint="eastAsia" w:ascii="宋体" w:hAnsi="宋体" w:cs="宋体"/>
          <w:spacing w:val="5"/>
          <w:sz w:val="21"/>
        </w:rPr>
      </w:r>
      <w:r/>
    </w:p>
    <w:p>
      <w:pPr>
        <w:pStyle w:val="718"/>
        <w:ind w:firstLine="440"/>
        <w:jc w:val="both"/>
        <w:spacing w:line="400" w:lineRule="atLeast"/>
        <w:rPr>
          <w:rFonts w:ascii="宋体" w:hAnsi="宋体" w:cs="宋体"/>
          <w:sz w:val="21"/>
        </w:rPr>
        <w:pBdr>
          <w:top w:val="none" w:color="000000" w:sz="0" w:space="0"/>
          <w:left w:val="none" w:color="000000" w:sz="0" w:space="0"/>
          <w:bottom w:val="none" w:color="000000" w:sz="0" w:space="0"/>
          <w:right w:val="none" w:color="000000" w:sz="0" w:space="0"/>
        </w:pBdr>
      </w:pPr>
      <w:r>
        <w:rPr>
          <w:rFonts w:ascii="宋体" w:hAnsi="宋体" w:cs="宋体"/>
          <w:spacing w:val="5"/>
          <w:sz w:val="21"/>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w:t>
      </w:r>
      <w:r>
        <w:rPr>
          <w:rFonts w:ascii="宋体" w:hAnsi="宋体" w:cs="宋体"/>
          <w:sz w:val="21"/>
        </w:rPr>
        <w:t xml:space="preserve">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rFonts w:ascii="宋体" w:hAnsi="宋体" w:cs="宋体"/>
          <w:sz w:val="21"/>
        </w:rPr>
      </w:r>
      <w:r/>
    </w:p>
    <w:p>
      <w:pPr>
        <w:pStyle w:val="718"/>
        <w:ind w:firstLine="422"/>
        <w:spacing w:line="400" w:lineRule="atLeast"/>
        <w:rPr>
          <w:rFonts w:hint="eastAsia" w:ascii="宋体" w:hAnsi="宋体" w:cs="宋体"/>
          <w:sz w:val="21"/>
        </w:rPr>
        <w:pBdr>
          <w:top w:val="none" w:color="000000" w:sz="0" w:space="0"/>
          <w:left w:val="none" w:color="000000" w:sz="0" w:space="0"/>
          <w:bottom w:val="none" w:color="000000" w:sz="0" w:space="0"/>
          <w:right w:val="none" w:color="000000" w:sz="0" w:space="0"/>
        </w:pBdr>
      </w:pPr>
      <w:r>
        <w:rPr>
          <w:rFonts w:ascii="宋体" w:hAnsi="宋体" w:cs="宋体"/>
          <w:b/>
          <w:sz w:val="21"/>
        </w:rPr>
        <w:t xml:space="preserve">5.3</w:t>
      </w:r>
      <w:r>
        <w:rPr>
          <w:rFonts w:ascii="宋体" w:hAnsi="宋体" w:cs="宋体"/>
          <w:sz w:val="21"/>
        </w:rPr>
        <w:t xml:space="preserve">技术复杂或专业性强的政府采购项目，可以邀请有资质的第三方专业机构参加验收并出具专业意见。</w:t>
      </w:r>
      <w:r>
        <w:rPr>
          <w:rFonts w:hint="eastAsia" w:ascii="宋体" w:hAnsi="宋体" w:cs="宋体"/>
          <w:sz w:val="21"/>
        </w:rPr>
      </w:r>
      <w:r/>
    </w:p>
    <w:p>
      <w:pPr>
        <w:pStyle w:val="71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5.4验收工作实施方案</w:t>
      </w:r>
      <w:r/>
    </w:p>
    <w:p>
      <w:pPr>
        <w:pStyle w:val="718"/>
        <w:ind w:firstLine="440"/>
        <w:jc w:val="both"/>
        <w:spacing w:line="400" w:lineRule="atLeast"/>
        <w:rPr>
          <w:rFonts w:hint="eastAsia" w:ascii="宋体" w:hAnsi="宋体" w:cs="宋体"/>
          <w:sz w:val="21"/>
          <w:u w:val="single"/>
        </w:rPr>
        <w:pBdr>
          <w:top w:val="none" w:color="000000" w:sz="0" w:space="0"/>
          <w:left w:val="none" w:color="000000" w:sz="0" w:space="0"/>
          <w:bottom w:val="none" w:color="000000" w:sz="0" w:space="0"/>
          <w:right w:val="none" w:color="000000" w:sz="0" w:space="0"/>
        </w:pBdr>
      </w:pPr>
      <w:r>
        <w:rPr>
          <w:rFonts w:ascii="宋体" w:hAnsi="宋体" w:cs="宋体"/>
          <w:sz w:val="21"/>
        </w:rPr>
        <w:t xml:space="preserve">5.</w:t>
      </w:r>
      <w:r>
        <w:rPr>
          <w:rFonts w:hint="eastAsia" w:ascii="宋体" w:hAnsi="宋体" w:cs="宋体"/>
          <w:sz w:val="21"/>
        </w:rPr>
        <w:t xml:space="preserve">4</w:t>
      </w:r>
      <w:r>
        <w:rPr>
          <w:rFonts w:ascii="宋体" w:hAnsi="宋体" w:cs="宋体"/>
          <w:sz w:val="21"/>
        </w:rPr>
        <w:t xml:space="preserve">.</w:t>
      </w:r>
      <w:r>
        <w:rPr>
          <w:rFonts w:hint="eastAsia" w:ascii="宋体" w:hAnsi="宋体" w:cs="宋体"/>
          <w:sz w:val="21"/>
        </w:rPr>
        <w:t xml:space="preserve">1</w:t>
      </w:r>
      <w:r>
        <w:rPr>
          <w:rFonts w:hint="eastAsia" w:ascii="宋体" w:hAnsi="宋体" w:cs="宋体"/>
          <w:spacing w:val="7"/>
          <w:sz w:val="21"/>
        </w:rPr>
        <w:t xml:space="preserve">本期验收起始时间（日常考核、分段验收适用）</w:t>
      </w:r>
      <w:r>
        <w:rPr>
          <w:rFonts w:ascii="宋体" w:hAnsi="宋体" w:cs="宋体"/>
          <w:spacing w:val="7"/>
          <w:sz w:val="21"/>
        </w:rPr>
        <w:t xml:space="preserve">：</w:t>
      </w:r>
      <w:r>
        <w:rPr>
          <w:rFonts w:hint="eastAsia" w:ascii="宋体" w:hAnsi="宋体" w:cs="宋体"/>
          <w:spacing w:val="7"/>
          <w:sz w:val="21"/>
          <w:u w:val="single"/>
        </w:rPr>
        <w:t xml:space="preserve">乙方每完成6个月对服务内容后</w:t>
      </w:r>
      <w:r>
        <w:rPr>
          <w:rFonts w:hint="eastAsia" w:ascii="宋体" w:hAnsi="宋体" w:cs="宋体"/>
          <w:sz w:val="21"/>
          <w:u w:val="single"/>
        </w:rPr>
        <w:t xml:space="preserve">5个工作日内</w:t>
      </w:r>
      <w:r>
        <w:rPr>
          <w:rFonts w:hint="eastAsia" w:ascii="宋体" w:hAnsi="宋体" w:cs="宋体"/>
          <w:sz w:val="21"/>
          <w:u w:val="single"/>
        </w:rPr>
      </w:r>
      <w:r/>
    </w:p>
    <w:p>
      <w:pPr>
        <w:pStyle w:val="718"/>
        <w:ind w:firstLine="440"/>
        <w:jc w:val="both"/>
        <w:spacing w:line="400" w:lineRule="atLeast"/>
        <w:rPr>
          <w:rFonts w:ascii="宋体" w:hAnsi="宋体" w:cs="宋体"/>
          <w:sz w:val="21"/>
        </w:rPr>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5.4.2</w:t>
      </w:r>
      <w:r>
        <w:rPr>
          <w:rFonts w:ascii="宋体" w:hAnsi="宋体" w:cs="宋体"/>
          <w:sz w:val="21"/>
        </w:rPr>
        <w:t xml:space="preserve">履约验收范围：</w:t>
      </w:r>
      <w:r>
        <w:rPr>
          <w:rFonts w:hint="eastAsia" w:ascii="宋体" w:hAnsi="宋体" w:cs="宋体"/>
          <w:spacing w:val="7"/>
          <w:sz w:val="21"/>
          <w:u w:val="single"/>
        </w:rPr>
        <w:t xml:space="preserve">消防设计审查技术服务</w:t>
      </w:r>
      <w:r>
        <w:rPr>
          <w:rFonts w:ascii="宋体" w:hAnsi="宋体" w:cs="宋体"/>
          <w:sz w:val="21"/>
        </w:rPr>
      </w:r>
      <w:r/>
    </w:p>
    <w:p>
      <w:pPr>
        <w:pStyle w:val="718"/>
        <w:ind w:firstLine="440"/>
        <w:jc w:val="both"/>
        <w:spacing w:line="400" w:lineRule="atLeast"/>
        <w:rPr>
          <w:rFonts w:ascii="宋体" w:hAnsi="宋体" w:cs="宋体"/>
          <w:sz w:val="21"/>
        </w:rPr>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5.4</w:t>
      </w:r>
      <w:r>
        <w:rPr>
          <w:rFonts w:ascii="宋体" w:hAnsi="宋体" w:cs="宋体"/>
          <w:sz w:val="21"/>
        </w:rPr>
        <w:t xml:space="preserve">.</w:t>
      </w:r>
      <w:r>
        <w:rPr>
          <w:rFonts w:hint="eastAsia" w:ascii="宋体" w:hAnsi="宋体" w:cs="宋体"/>
          <w:sz w:val="21"/>
        </w:rPr>
        <w:t xml:space="preserve">3</w:t>
      </w:r>
      <w:r>
        <w:rPr>
          <w:rFonts w:ascii="宋体" w:hAnsi="宋体" w:cs="宋体"/>
          <w:sz w:val="21"/>
        </w:rPr>
        <w:t xml:space="preserve">履约</w:t>
      </w:r>
      <w:r>
        <w:rPr>
          <w:rFonts w:hint="eastAsia" w:ascii="宋体" w:hAnsi="宋体" w:cs="宋体"/>
          <w:sz w:val="21"/>
        </w:rPr>
        <w:t xml:space="preserve">验收</w:t>
      </w:r>
      <w:r>
        <w:rPr>
          <w:rFonts w:ascii="宋体" w:hAnsi="宋体" w:cs="宋体"/>
          <w:sz w:val="21"/>
        </w:rPr>
        <w:t xml:space="preserve">内容：服务类项目的验收内容可以包括但不限于：</w:t>
      </w:r>
      <w:r>
        <w:rPr>
          <w:rFonts w:hint="eastAsia" w:ascii="宋体" w:hAnsi="宋体" w:cs="宋体"/>
          <w:color w:val="000000"/>
          <w:sz w:val="21"/>
        </w:rPr>
        <w:t xml:space="preserve">服务团队的组成、服务对象覆盖面、服务事项满意度、服务承诺实现程度和稳定性</w:t>
      </w:r>
      <w:r>
        <w:rPr>
          <w:rFonts w:ascii="宋体" w:hAnsi="宋体" w:cs="宋体"/>
          <w:sz w:val="21"/>
        </w:rPr>
        <w:t xml:space="preserve">等。</w:t>
      </w:r>
      <w:r>
        <w:rPr>
          <w:rFonts w:hint="eastAsia" w:ascii="宋体" w:hAnsi="宋体" w:cs="宋体"/>
          <w:sz w:val="21"/>
        </w:rPr>
        <w:t xml:space="preserve">分期验收针对分期履行的项目，应划分合同履行阶段，明确分期考核或验收要求。日常考核或分期验收结果与付款金额、付款进度安排等挂钩。</w:t>
      </w:r>
      <w:r>
        <w:rPr>
          <w:rFonts w:ascii="宋体" w:hAnsi="宋体" w:cs="宋体"/>
          <w:sz w:val="21"/>
        </w:rPr>
      </w:r>
      <w:r/>
    </w:p>
    <w:p>
      <w:pPr>
        <w:pStyle w:val="718"/>
        <w:ind w:firstLine="440"/>
        <w:jc w:val="both"/>
        <w:spacing w:line="400" w:lineRule="atLeast"/>
        <w:rPr>
          <w:rFonts w:ascii="宋体" w:hAnsi="宋体" w:cs="宋体"/>
          <w:sz w:val="21"/>
        </w:rPr>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5.4</w:t>
      </w:r>
      <w:r>
        <w:rPr>
          <w:rFonts w:ascii="宋体" w:hAnsi="宋体" w:cs="宋体"/>
          <w:sz w:val="21"/>
        </w:rPr>
        <w:t xml:space="preserve">.</w:t>
      </w:r>
      <w:r>
        <w:rPr>
          <w:rFonts w:hint="eastAsia" w:ascii="宋体" w:hAnsi="宋体" w:cs="宋体"/>
          <w:sz w:val="21"/>
        </w:rPr>
        <w:t xml:space="preserve">4</w:t>
      </w:r>
      <w:r>
        <w:rPr>
          <w:rFonts w:ascii="宋体" w:hAnsi="宋体" w:cs="宋体"/>
          <w:sz w:val="21"/>
        </w:rPr>
        <w:t xml:space="preserve">验收的方式：</w:t>
      </w:r>
      <w:r>
        <w:rPr>
          <w:rFonts w:hint="eastAsia" w:ascii="宋体" w:hAnsi="宋体" w:cs="宋体"/>
          <w:sz w:val="21"/>
        </w:rPr>
        <w:t xml:space="preserve">采用分期验收开展履约验收。</w:t>
      </w:r>
      <w:r>
        <w:rPr>
          <w:rFonts w:ascii="宋体" w:hAnsi="宋体" w:cs="宋体"/>
          <w:sz w:val="21"/>
        </w:rPr>
      </w:r>
      <w:r/>
    </w:p>
    <w:p>
      <w:pPr>
        <w:pStyle w:val="718"/>
        <w:ind w:firstLine="440"/>
        <w:jc w:val="both"/>
        <w:spacing w:line="400" w:lineRule="atLeast"/>
        <w:rPr>
          <w:rFonts w:ascii="宋体" w:hAnsi="宋体" w:cs="宋体"/>
          <w:sz w:val="21"/>
        </w:rPr>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5.4</w:t>
      </w:r>
      <w:r>
        <w:rPr>
          <w:rFonts w:ascii="宋体" w:hAnsi="宋体" w:cs="宋体"/>
          <w:sz w:val="21"/>
        </w:rPr>
        <w:t xml:space="preserve">.</w:t>
      </w:r>
      <w:r>
        <w:rPr>
          <w:rFonts w:hint="eastAsia" w:ascii="宋体" w:hAnsi="宋体" w:cs="宋体"/>
          <w:sz w:val="21"/>
        </w:rPr>
        <w:t xml:space="preserve">5</w:t>
      </w:r>
      <w:r>
        <w:rPr>
          <w:rFonts w:ascii="宋体" w:hAnsi="宋体" w:cs="宋体"/>
          <w:sz w:val="21"/>
        </w:rPr>
        <w:t xml:space="preserve">履约验收组织形式：采购人自行组织验收或根据需要委托采购代理机构协助组织验收。</w:t>
      </w:r>
      <w:r>
        <w:rPr>
          <w:rFonts w:ascii="宋体" w:hAnsi="宋体" w:cs="宋体"/>
          <w:sz w:val="21"/>
        </w:rPr>
      </w:r>
      <w:r/>
    </w:p>
    <w:p>
      <w:pPr>
        <w:pStyle w:val="718"/>
        <w:ind w:firstLine="440"/>
        <w:jc w:val="both"/>
        <w:spacing w:line="400" w:lineRule="atLeast"/>
        <w:rPr>
          <w:rFonts w:ascii="宋体" w:hAnsi="宋体" w:cs="宋体"/>
          <w:sz w:val="21"/>
        </w:rPr>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5.4</w:t>
      </w:r>
      <w:r>
        <w:rPr>
          <w:rFonts w:ascii="宋体" w:hAnsi="宋体" w:cs="宋体"/>
          <w:sz w:val="21"/>
        </w:rPr>
        <w:t xml:space="preserve">.</w:t>
      </w:r>
      <w:r>
        <w:rPr>
          <w:rFonts w:hint="eastAsia" w:ascii="宋体" w:hAnsi="宋体" w:cs="宋体"/>
          <w:sz w:val="21"/>
        </w:rPr>
        <w:t xml:space="preserve">6</w:t>
      </w:r>
      <w:r>
        <w:rPr>
          <w:rFonts w:ascii="宋体" w:hAnsi="宋体" w:cs="宋体"/>
          <w:sz w:val="21"/>
        </w:rPr>
        <w:t xml:space="preserve">履约验收标准：服务验收标准适用标准为：</w:t>
      </w:r>
      <w:r>
        <w:rPr>
          <w:rFonts w:ascii="宋体" w:hAnsi="宋体" w:cs="宋体"/>
          <w:sz w:val="21"/>
        </w:rPr>
      </w:r>
      <w:r/>
    </w:p>
    <w:p>
      <w:pPr>
        <w:pStyle w:val="718"/>
        <w:ind w:firstLine="440"/>
        <w:jc w:val="both"/>
        <w:spacing w:line="400" w:lineRule="atLeast"/>
        <w:rPr>
          <w:rFonts w:ascii="宋体" w:hAnsi="宋体" w:cs="宋体"/>
          <w:sz w:val="21"/>
        </w:rPr>
        <w:pBdr>
          <w:top w:val="none" w:color="000000" w:sz="0" w:space="0"/>
          <w:left w:val="none" w:color="000000" w:sz="0" w:space="0"/>
          <w:bottom w:val="none" w:color="000000" w:sz="0" w:space="0"/>
          <w:right w:val="none" w:color="000000" w:sz="0" w:space="0"/>
        </w:pBdr>
      </w:pPr>
      <w:r>
        <w:rPr>
          <w:rFonts w:ascii="宋体" w:hAnsi="宋体" w:cs="宋体"/>
          <w:sz w:val="21"/>
        </w:rPr>
        <w:t xml:space="preserve">①按照现行国家和省、市、区标准执行，无国家和省、市、区标准的，按行业标准执行，无国家和行业标准的，按企业标准执行，并且应符合相关</w:t>
      </w:r>
      <w:r>
        <w:rPr>
          <w:rFonts w:hint="eastAsia" w:ascii="宋体" w:hAnsi="宋体" w:cs="宋体"/>
          <w:sz w:val="21"/>
        </w:rPr>
        <w:t xml:space="preserve">法律法规</w:t>
      </w:r>
      <w:r>
        <w:rPr>
          <w:rFonts w:ascii="宋体" w:hAnsi="宋体" w:cs="宋体"/>
          <w:sz w:val="21"/>
        </w:rPr>
        <w:t xml:space="preserve">规定的要求；</w:t>
      </w:r>
      <w:r>
        <w:rPr>
          <w:rFonts w:ascii="宋体" w:hAnsi="宋体" w:cs="宋体"/>
          <w:sz w:val="21"/>
        </w:rPr>
      </w:r>
      <w:r/>
    </w:p>
    <w:p>
      <w:pPr>
        <w:pStyle w:val="718"/>
        <w:ind w:firstLine="440"/>
        <w:jc w:val="both"/>
        <w:spacing w:line="400" w:lineRule="atLeast"/>
        <w:rPr>
          <w:rFonts w:ascii="宋体" w:hAnsi="宋体" w:cs="宋体"/>
          <w:sz w:val="21"/>
        </w:rPr>
        <w:pBdr>
          <w:top w:val="none" w:color="000000" w:sz="0" w:space="0"/>
          <w:left w:val="none" w:color="000000" w:sz="0" w:space="0"/>
          <w:bottom w:val="none" w:color="000000" w:sz="0" w:space="0"/>
          <w:right w:val="none" w:color="000000" w:sz="0" w:space="0"/>
        </w:pBdr>
      </w:pPr>
      <w:r>
        <w:rPr>
          <w:rFonts w:ascii="宋体" w:hAnsi="宋体" w:cs="宋体"/>
          <w:sz w:val="21"/>
        </w:rPr>
        <w:t xml:space="preserve">②采购文件所列的各项要求、采购合同、供应商在响应文件中承诺的质量技术指标。</w:t>
      </w:r>
      <w:r>
        <w:rPr>
          <w:rFonts w:ascii="宋体" w:hAnsi="宋体" w:cs="宋体"/>
          <w:sz w:val="21"/>
        </w:rPr>
      </w:r>
      <w:r/>
    </w:p>
    <w:p>
      <w:pPr>
        <w:pStyle w:val="718"/>
        <w:ind w:firstLine="422"/>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5.5</w:t>
      </w:r>
      <w:r>
        <w:rPr>
          <w:rFonts w:ascii="宋体" w:hAnsi="宋体" w:cs="宋体"/>
          <w:b/>
          <w:sz w:val="21"/>
        </w:rPr>
        <w:t xml:space="preserve">验收记录</w:t>
      </w:r>
      <w:r/>
    </w:p>
    <w:p>
      <w:pPr>
        <w:pStyle w:val="718"/>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5.5</w:t>
      </w:r>
      <w:r>
        <w:rPr>
          <w:rFonts w:ascii="宋体" w:hAnsi="宋体" w:cs="宋体"/>
          <w:sz w:val="21"/>
        </w:rPr>
        <w:t xml:space="preserve">.1验收小组应当要求参与验收的供应商、专业机构、专家和服务对象等出具书面意见，作为验收书的重要组成部分。</w:t>
      </w:r>
      <w:r/>
    </w:p>
    <w:p>
      <w:pPr>
        <w:pStyle w:val="718"/>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5.5</w:t>
      </w:r>
      <w:r>
        <w:rPr>
          <w:rFonts w:ascii="宋体" w:hAnsi="宋体" w:cs="宋体"/>
          <w:sz w:val="21"/>
        </w:rPr>
        <w:t xml:space="preserve">.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服务按照采购文件、投标</w:t>
      </w:r>
      <w:r>
        <w:rPr>
          <w:rFonts w:hint="eastAsia" w:ascii="宋体" w:hAnsi="宋体" w:cs="宋体"/>
          <w:sz w:val="21"/>
        </w:rPr>
        <w:t xml:space="preserve">（</w:t>
      </w:r>
      <w:r>
        <w:rPr>
          <w:rFonts w:ascii="宋体" w:hAnsi="宋体" w:cs="宋体"/>
          <w:sz w:val="21"/>
        </w:rPr>
        <w:t xml:space="preserve">响应</w:t>
      </w:r>
      <w:r>
        <w:rPr>
          <w:rFonts w:hint="eastAsia" w:ascii="宋体" w:hAnsi="宋体" w:cs="宋体"/>
          <w:sz w:val="21"/>
        </w:rPr>
        <w:t xml:space="preserve">）</w:t>
      </w:r>
      <w:r>
        <w:rPr>
          <w:rFonts w:ascii="宋体" w:hAnsi="宋体" w:cs="宋体"/>
          <w:sz w:val="21"/>
        </w:rPr>
        <w:t xml:space="preserve">文件、政府采购合同等逐一进行检验、核实、评估等工作，使用音视频、对现场情况描述且签字等方式留存证明材料，由供应商确认，作为履约验收的重要凭据。</w:t>
      </w:r>
      <w:r/>
    </w:p>
    <w:p>
      <w:pPr>
        <w:pStyle w:val="718"/>
        <w:ind w:firstLine="420"/>
        <w:jc w:val="both"/>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5.5</w:t>
      </w:r>
      <w:r>
        <w:rPr>
          <w:rFonts w:ascii="宋体" w:hAnsi="宋体" w:cs="宋体"/>
          <w:sz w:val="21"/>
        </w:rPr>
        <w:t xml:space="preserve">.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718"/>
        <w:ind w:firstLine="422"/>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5.6</w:t>
      </w:r>
      <w:r>
        <w:rPr>
          <w:rFonts w:ascii="宋体" w:hAnsi="宋体" w:cs="宋体"/>
          <w:b/>
          <w:sz w:val="21"/>
        </w:rPr>
        <w:t xml:space="preserve">验收结果</w:t>
      </w:r>
      <w:r/>
    </w:p>
    <w:p>
      <w:pPr>
        <w:pStyle w:val="718"/>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sz w:val="21"/>
        </w:rPr>
        <w:t xml:space="preserve">5.</w:t>
      </w:r>
      <w:r>
        <w:rPr>
          <w:rFonts w:hint="eastAsia" w:ascii="宋体" w:hAnsi="宋体" w:cs="宋体"/>
          <w:spacing w:val="5"/>
          <w:sz w:val="21"/>
        </w:rPr>
        <w:t xml:space="preserve">6</w:t>
      </w:r>
      <w:r>
        <w:rPr>
          <w:rFonts w:ascii="宋体" w:hAnsi="宋体" w:cs="宋体"/>
          <w:spacing w:val="5"/>
          <w:sz w:val="21"/>
        </w:rPr>
        <w:t xml:space="preserve">.1采购人应当对验收小组的验收意见进行确认并盖章。确认验收</w:t>
      </w:r>
      <w:r>
        <w:rPr>
          <w:rFonts w:ascii="宋体" w:hAnsi="宋体" w:cs="宋体"/>
          <w:spacing w:val="4"/>
          <w:sz w:val="21"/>
        </w:rPr>
        <w:t xml:space="preserve">合格的，采购人在验收书上加盖单位公章；</w:t>
      </w:r>
      <w:r>
        <w:rPr>
          <w:rFonts w:ascii="宋体" w:hAnsi="宋体" w:cs="宋体"/>
          <w:spacing w:val="10"/>
          <w:sz w:val="21"/>
        </w:rPr>
        <w:t xml:space="preserve">验收结果与采购合同不一致的，采购人应当根据验收意见中载明的具体偏差内容</w:t>
      </w:r>
      <w:r>
        <w:rPr>
          <w:rFonts w:ascii="宋体" w:hAnsi="宋体" w:cs="宋体"/>
          <w:spacing w:val="9"/>
          <w:sz w:val="21"/>
        </w:rPr>
        <w:t xml:space="preserve">和处置建议，研究确定验</w:t>
      </w:r>
      <w:r>
        <w:rPr>
          <w:rFonts w:ascii="宋体" w:hAnsi="宋体" w:cs="宋体"/>
          <w:spacing w:val="10"/>
          <w:sz w:val="21"/>
        </w:rPr>
        <w:t xml:space="preserve">收结论并加盖公章；验收小组成员意见存在分歧的</w:t>
      </w:r>
      <w:r>
        <w:rPr>
          <w:rFonts w:ascii="宋体" w:hAnsi="宋体" w:cs="宋体"/>
          <w:spacing w:val="9"/>
          <w:sz w:val="21"/>
        </w:rPr>
        <w:t xml:space="preserve">，采购人应当对异议事项进行复核，妥善处置。</w:t>
      </w:r>
      <w:r/>
    </w:p>
    <w:p>
      <w:pPr>
        <w:pStyle w:val="718"/>
        <w:ind w:firstLine="440"/>
        <w:spacing w:line="400" w:lineRule="atLeast"/>
        <w:rPr>
          <w:rFonts w:ascii="宋体" w:hAnsi="宋体" w:cs="宋体"/>
          <w:spacing w:val="10"/>
          <w:sz w:val="21"/>
        </w:rPr>
        <w:pBdr>
          <w:top w:val="none" w:color="000000" w:sz="0" w:space="0"/>
          <w:left w:val="none" w:color="000000" w:sz="0" w:space="0"/>
          <w:bottom w:val="none" w:color="000000" w:sz="0" w:space="0"/>
          <w:right w:val="none" w:color="000000" w:sz="0" w:space="0"/>
        </w:pBdr>
      </w:pPr>
      <w:r>
        <w:rPr>
          <w:rFonts w:ascii="宋体" w:hAnsi="宋体" w:cs="宋体"/>
          <w:spacing w:val="10"/>
          <w:sz w:val="21"/>
        </w:rPr>
        <w:t xml:space="preserve">5.</w:t>
      </w:r>
      <w:r>
        <w:rPr>
          <w:rFonts w:hint="eastAsia" w:ascii="宋体" w:hAnsi="宋体" w:cs="宋体"/>
          <w:spacing w:val="10"/>
          <w:sz w:val="21"/>
        </w:rPr>
        <w:t xml:space="preserve">6</w:t>
      </w:r>
      <w:r>
        <w:rPr>
          <w:rFonts w:ascii="宋体" w:hAnsi="宋体" w:cs="宋体"/>
          <w:spacing w:val="10"/>
          <w:sz w:val="21"/>
        </w:rPr>
        <w:t xml:space="preserve">.2</w:t>
      </w:r>
      <w:r>
        <w:rPr>
          <w:rFonts w:hint="eastAsia" w:ascii="宋体" w:hAnsi="宋体" w:cs="宋体"/>
          <w:spacing w:val="10"/>
          <w:sz w:val="21"/>
        </w:rPr>
        <w:t xml:space="preserve">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rPr>
          <w:rFonts w:ascii="宋体" w:hAnsi="宋体" w:cs="宋体"/>
          <w:spacing w:val="10"/>
          <w:sz w:val="21"/>
        </w:rPr>
      </w:r>
      <w:r/>
    </w:p>
    <w:p>
      <w:pPr>
        <w:pStyle w:val="718"/>
        <w:ind w:firstLine="456"/>
        <w:spacing w:line="400" w:lineRule="atLeast"/>
        <w:widowControl w:val="off"/>
        <w:rPr>
          <w:rFonts w:ascii="宋体" w:hAnsi="宋体" w:cs="宋体"/>
          <w:spacing w:val="9"/>
          <w:sz w:val="21"/>
        </w:rPr>
        <w:pBdr>
          <w:top w:val="none" w:color="000000" w:sz="0" w:space="0"/>
          <w:left w:val="none" w:color="000000" w:sz="0" w:space="0"/>
          <w:bottom w:val="none" w:color="000000" w:sz="0" w:space="0"/>
          <w:right w:val="none" w:color="000000" w:sz="0" w:space="0"/>
        </w:pBdr>
      </w:pPr>
      <w:r>
        <w:rPr>
          <w:rFonts w:ascii="宋体" w:hAnsi="宋体" w:cs="宋体"/>
          <w:spacing w:val="9"/>
          <w:sz w:val="21"/>
        </w:rPr>
        <w:t xml:space="preserve">5.</w:t>
      </w:r>
      <w:r>
        <w:rPr>
          <w:rFonts w:hint="eastAsia" w:ascii="宋体" w:hAnsi="宋体" w:cs="宋体"/>
          <w:spacing w:val="9"/>
          <w:sz w:val="21"/>
        </w:rPr>
        <w:t xml:space="preserve">6</w:t>
      </w:r>
      <w:r>
        <w:rPr>
          <w:rFonts w:ascii="宋体" w:hAnsi="宋体" w:cs="宋体"/>
          <w:spacing w:val="9"/>
          <w:sz w:val="21"/>
        </w:rPr>
        <w:t xml:space="preserve">.3</w:t>
      </w:r>
      <w:r>
        <w:rPr>
          <w:rFonts w:ascii="宋体" w:hAnsi="宋体" w:cs="宋体"/>
          <w:b/>
          <w:spacing w:val="8"/>
          <w:sz w:val="21"/>
        </w:rPr>
        <w:t xml:space="preserve">《政府采购履约验收书》（</w:t>
      </w:r>
      <w:r>
        <w:rPr>
          <w:rFonts w:hint="eastAsia" w:ascii="宋体" w:hAnsi="宋体" w:cs="宋体"/>
          <w:b/>
          <w:spacing w:val="8"/>
          <w:sz w:val="21"/>
        </w:rPr>
        <w:t xml:space="preserve">格式</w:t>
      </w:r>
      <w:r>
        <w:rPr>
          <w:rFonts w:ascii="宋体" w:hAnsi="宋体" w:cs="宋体"/>
          <w:b/>
          <w:spacing w:val="8"/>
          <w:sz w:val="21"/>
        </w:rPr>
        <w:t xml:space="preserve">见下表2）、合同是申请支付政府采购合同价款的必备资料。</w:t>
      </w:r>
      <w:r>
        <w:rPr>
          <w:rFonts w:ascii="宋体" w:hAnsi="宋体" w:cs="宋体"/>
          <w:spacing w:val="8"/>
          <w:sz w:val="21"/>
        </w:rPr>
        <w:t xml:space="preserve">验收合格后采</w:t>
      </w:r>
      <w:r>
        <w:rPr>
          <w:rFonts w:ascii="宋体" w:hAnsi="宋体" w:cs="宋体"/>
          <w:spacing w:val="10"/>
          <w:sz w:val="21"/>
        </w:rPr>
        <w:t xml:space="preserve">购人申请财政性资金支付时，应当在相应电子化系统上传《政</w:t>
      </w:r>
      <w:r>
        <w:rPr>
          <w:rFonts w:ascii="宋体" w:hAnsi="宋体" w:cs="宋体"/>
          <w:spacing w:val="9"/>
          <w:sz w:val="21"/>
        </w:rPr>
        <w:t xml:space="preserve">府采购履约验收书》、合同等证明性材料。</w:t>
      </w:r>
      <w:r>
        <w:rPr>
          <w:rFonts w:ascii="宋体" w:hAnsi="宋体" w:cs="宋体"/>
          <w:spacing w:val="9"/>
          <w:sz w:val="21"/>
        </w:rPr>
      </w:r>
      <w:r/>
    </w:p>
    <w:p>
      <w:pPr>
        <w:pStyle w:val="718"/>
        <w:ind w:firstLine="460"/>
        <w:spacing w:line="400" w:lineRule="atLeast"/>
        <w:rPr>
          <w:rFonts w:ascii="宋体" w:hAnsi="宋体" w:cs="宋体"/>
          <w:spacing w:val="9"/>
          <w:sz w:val="21"/>
        </w:rPr>
        <w:pBdr>
          <w:top w:val="none" w:color="000000" w:sz="0" w:space="0"/>
          <w:left w:val="none" w:color="000000" w:sz="0" w:space="0"/>
          <w:bottom w:val="none" w:color="000000" w:sz="0" w:space="0"/>
          <w:right w:val="none" w:color="000000" w:sz="0" w:space="0"/>
        </w:pBdr>
      </w:pPr>
      <w:r>
        <w:rPr>
          <w:rFonts w:ascii="宋体" w:hAnsi="宋体" w:cs="宋体"/>
          <w:spacing w:val="10"/>
          <w:sz w:val="21"/>
        </w:rPr>
        <w:t xml:space="preserve">涉及分段验收付款的项目，应具备符合合同约定内容的阶段性验收意见，</w:t>
      </w:r>
      <w:r>
        <w:rPr>
          <w:rFonts w:ascii="宋体" w:hAnsi="宋体" w:cs="宋体"/>
          <w:spacing w:val="9"/>
          <w:sz w:val="21"/>
        </w:rPr>
        <w:t xml:space="preserve">分段验收不合格的，不予支付该</w:t>
      </w:r>
      <w:r>
        <w:rPr>
          <w:rFonts w:ascii="宋体" w:hAnsi="宋体" w:cs="宋体"/>
          <w:spacing w:val="8"/>
          <w:sz w:val="21"/>
        </w:rPr>
        <w:t xml:space="preserve">阶段的资金或根据</w:t>
      </w:r>
      <w:r>
        <w:rPr>
          <w:rFonts w:hint="eastAsia" w:ascii="宋体" w:hAnsi="宋体" w:cs="宋体"/>
          <w:spacing w:val="8"/>
          <w:sz w:val="21"/>
        </w:rPr>
        <w:t xml:space="preserve">采购文件</w:t>
      </w:r>
      <w:r>
        <w:rPr>
          <w:rFonts w:ascii="宋体" w:hAnsi="宋体" w:cs="宋体"/>
          <w:spacing w:val="8"/>
          <w:sz w:val="21"/>
        </w:rPr>
        <w:t xml:space="preserve">予以相应扣减。</w:t>
      </w:r>
      <w:r>
        <w:rPr>
          <w:rFonts w:ascii="宋体" w:hAnsi="宋体" w:cs="宋体"/>
          <w:spacing w:val="9"/>
          <w:sz w:val="21"/>
        </w:rPr>
      </w:r>
      <w:r/>
    </w:p>
    <w:p>
      <w:pPr>
        <w:pStyle w:val="718"/>
        <w:ind w:firstLine="450"/>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sz w:val="21"/>
        </w:rPr>
        <w:t xml:space="preserve">5.</w:t>
      </w:r>
      <w:r>
        <w:rPr>
          <w:rFonts w:hint="eastAsia" w:ascii="宋体" w:hAnsi="宋体" w:cs="宋体"/>
          <w:b/>
          <w:spacing w:val="7"/>
          <w:sz w:val="21"/>
        </w:rPr>
        <w:t xml:space="preserve">7</w:t>
      </w:r>
      <w:r>
        <w:rPr>
          <w:rFonts w:ascii="宋体" w:hAnsi="宋体" w:cs="宋体"/>
          <w:b/>
          <w:spacing w:val="7"/>
          <w:sz w:val="21"/>
        </w:rPr>
        <w:t xml:space="preserve">验收资料归档</w:t>
      </w:r>
      <w:r/>
    </w:p>
    <w:p>
      <w:pPr>
        <w:pStyle w:val="718"/>
        <w:ind w:firstLine="460"/>
        <w:jc w:val="both"/>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sz w:val="21"/>
        </w:rPr>
        <w:t xml:space="preserve">项目验收完结后，采购人应当将验收小组名单、验收方案、验收原始</w:t>
      </w:r>
      <w:r>
        <w:rPr>
          <w:rFonts w:ascii="宋体" w:hAnsi="宋体" w:cs="宋体"/>
          <w:spacing w:val="9"/>
          <w:sz w:val="21"/>
        </w:rPr>
        <w:t xml:space="preserve">记录、验收结果、资金支付情况、追</w:t>
      </w:r>
      <w:r>
        <w:rPr>
          <w:rFonts w:ascii="宋体" w:hAnsi="宋体" w:cs="宋体"/>
          <w:spacing w:val="10"/>
          <w:sz w:val="21"/>
        </w:rPr>
        <w:t xml:space="preserve">究供应商违约责任的情况、合同变更、中止或终止相关资料（若有）等作为采</w:t>
      </w:r>
      <w:r>
        <w:rPr>
          <w:rFonts w:ascii="宋体" w:hAnsi="宋体" w:cs="宋体"/>
          <w:spacing w:val="9"/>
          <w:sz w:val="21"/>
        </w:rPr>
        <w:t xml:space="preserve">购项目档案妥善保管，不得伪造、编造、隐匿或者违规销毁，保存期限为从采购结束之日起至少保存十五年。</w:t>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sz w:val="21"/>
        </w:rPr>
        <w:t xml:space="preserve">六、附则</w:t>
      </w:r>
      <w:r/>
    </w:p>
    <w:p>
      <w:pPr>
        <w:pStyle w:val="718"/>
        <w:ind w:firstLine="448"/>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pacing w:val="7"/>
          <w:sz w:val="21"/>
        </w:rPr>
        <w:t xml:space="preserve">专家管理与</w:t>
      </w:r>
      <w:r>
        <w:rPr>
          <w:rFonts w:ascii="宋体" w:hAnsi="宋体" w:cs="宋体"/>
          <w:spacing w:val="7"/>
          <w:sz w:val="21"/>
        </w:rPr>
        <w:t xml:space="preserve">费用承担：</w:t>
      </w:r>
      <w:r/>
    </w:p>
    <w:p>
      <w:pPr>
        <w:pStyle w:val="718"/>
        <w:ind w:firstLine="460"/>
        <w:jc w:val="both"/>
        <w:spacing w:line="400" w:lineRule="atLeast"/>
        <w:rPr>
          <w:rFonts w:ascii="宋体" w:hAnsi="宋体" w:cs="宋体"/>
          <w:spacing w:val="9"/>
          <w:sz w:val="21"/>
        </w:rPr>
        <w:pBdr>
          <w:top w:val="none" w:color="000000" w:sz="0" w:space="0"/>
          <w:left w:val="none" w:color="000000" w:sz="0" w:space="0"/>
          <w:bottom w:val="none" w:color="000000" w:sz="0" w:space="0"/>
          <w:right w:val="none" w:color="000000" w:sz="0" w:space="0"/>
        </w:pBdr>
      </w:pPr>
      <w:r>
        <w:rPr>
          <w:rFonts w:hint="eastAsia" w:ascii="宋体" w:hAnsi="宋体" w:cs="宋体"/>
          <w:spacing w:val="9"/>
          <w:sz w:val="21"/>
        </w:rPr>
        <w:t xml:space="preserve">1.参与验收与论证的专家应当从园区论证库中通过随机方式抽取。</w:t>
      </w:r>
      <w:r>
        <w:rPr>
          <w:rFonts w:ascii="宋体" w:hAnsi="宋体" w:cs="宋体"/>
          <w:spacing w:val="9"/>
          <w:sz w:val="21"/>
        </w:rPr>
      </w:r>
      <w:r/>
    </w:p>
    <w:p>
      <w:pPr>
        <w:pStyle w:val="718"/>
        <w:ind w:firstLine="460"/>
        <w:jc w:val="both"/>
        <w:spacing w:line="400" w:lineRule="atLeast"/>
        <w:rPr>
          <w:rFonts w:ascii="宋体" w:hAnsi="宋体" w:cs="宋体"/>
          <w:spacing w:val="9"/>
          <w:sz w:val="21"/>
        </w:rPr>
        <w:pBdr>
          <w:top w:val="none" w:color="000000" w:sz="0" w:space="0"/>
          <w:left w:val="none" w:color="000000" w:sz="0" w:space="0"/>
          <w:bottom w:val="none" w:color="000000" w:sz="0" w:space="0"/>
          <w:right w:val="none" w:color="000000" w:sz="0" w:space="0"/>
        </w:pBdr>
      </w:pPr>
      <w:r>
        <w:rPr>
          <w:rFonts w:hint="eastAsia" w:ascii="宋体" w:hAnsi="宋体" w:cs="宋体"/>
          <w:spacing w:val="9"/>
          <w:sz w:val="21"/>
        </w:rPr>
        <w:t xml:space="preserve">2.参与验收与论证的专家</w:t>
      </w:r>
      <w:r>
        <w:rPr>
          <w:rFonts w:ascii="宋体" w:hAnsi="宋体" w:cs="宋体"/>
          <w:spacing w:val="9"/>
          <w:sz w:val="21"/>
        </w:rPr>
        <w:t xml:space="preserve">费用：由</w:t>
      </w:r>
      <w:r>
        <w:rPr>
          <w:rFonts w:hint="eastAsia" w:ascii="宋体" w:hAnsi="宋体" w:cs="宋体"/>
          <w:spacing w:val="9"/>
          <w:sz w:val="21"/>
        </w:rPr>
        <w:t xml:space="preserve">成交供应商</w:t>
      </w:r>
      <w:r>
        <w:rPr>
          <w:rFonts w:ascii="宋体" w:hAnsi="宋体" w:cs="宋体"/>
          <w:spacing w:val="9"/>
          <w:sz w:val="21"/>
        </w:rPr>
        <w:t xml:space="preserve">承担，标准</w:t>
      </w:r>
      <w:r>
        <w:rPr>
          <w:rFonts w:hint="eastAsia" w:ascii="宋体" w:hAnsi="宋体" w:cs="宋体"/>
          <w:spacing w:val="9"/>
          <w:sz w:val="21"/>
        </w:rPr>
        <w:t xml:space="preserve">按照园区当年度政府采购文件论证的操作须知中的专家费用标准执行</w:t>
      </w:r>
      <w:r>
        <w:rPr>
          <w:rFonts w:ascii="宋体" w:hAnsi="宋体" w:cs="宋体"/>
          <w:spacing w:val="9"/>
          <w:sz w:val="21"/>
        </w:rPr>
        <w:t xml:space="preserve">，采购人单位指定参加履约验收的工作人员不得获取劳务报酬。</w:t>
      </w:r>
      <w:r>
        <w:rPr>
          <w:rFonts w:hint="eastAsia" w:ascii="宋体" w:hAnsi="宋体" w:cs="宋体"/>
          <w:spacing w:val="9"/>
          <w:sz w:val="21"/>
        </w:rPr>
        <w:t xml:space="preserve">对技术复杂、专业性强的采购项目，通过随机抽取方式难以确定合适论证专家的，经主管部门同意，采购人可自行选定相应专业领域的专家。专家的管理适用《苏州工业园区政府采购论证专家管理办法》相关规定。</w:t>
      </w:r>
      <w:r>
        <w:rPr>
          <w:rFonts w:ascii="宋体" w:hAnsi="宋体" w:cs="宋体"/>
          <w:spacing w:val="9"/>
          <w:sz w:val="21"/>
        </w:rPr>
      </w:r>
      <w:r/>
    </w:p>
    <w:p>
      <w:pPr>
        <w:pStyle w:val="718"/>
        <w:ind w:firstLine="422"/>
        <w:spacing w:line="400" w:lineRule="atLeast"/>
        <w:rPr>
          <w:rFonts w:ascii="宋体" w:hAnsi="宋体" w:cs="宋体"/>
          <w:b/>
          <w:sz w:val="21"/>
        </w:rPr>
        <w:pBdr>
          <w:top w:val="none" w:color="000000" w:sz="0" w:space="0"/>
          <w:left w:val="none" w:color="000000" w:sz="0" w:space="0"/>
          <w:bottom w:val="none" w:color="000000" w:sz="0" w:space="0"/>
          <w:right w:val="none" w:color="000000" w:sz="0" w:space="0"/>
        </w:pBdr>
      </w:pPr>
      <w:r>
        <w:rPr>
          <w:rFonts w:ascii="宋体" w:hAnsi="宋体" w:cs="宋体"/>
          <w:b/>
          <w:sz w:val="21"/>
        </w:rPr>
      </w:r>
      <w:r/>
    </w:p>
    <w:p>
      <w:pPr>
        <w:pStyle w:val="718"/>
        <w:spacing w:line="400" w:lineRule="atLeast"/>
        <w:rPr>
          <w:rFonts w:ascii="宋体" w:hAnsi="宋体" w:cs="宋体"/>
          <w:b/>
          <w:spacing w:val="8"/>
          <w:sz w:val="21"/>
        </w:rPr>
        <w:pBdr>
          <w:top w:val="none" w:color="000000" w:sz="0" w:space="0"/>
          <w:left w:val="none" w:color="000000" w:sz="0" w:space="0"/>
          <w:bottom w:val="none" w:color="000000" w:sz="0" w:space="0"/>
          <w:right w:val="none" w:color="000000" w:sz="0" w:space="0"/>
        </w:pBdr>
      </w:pPr>
      <w:r>
        <w:rPr>
          <w:rFonts w:ascii="宋体" w:hAnsi="宋体" w:cs="宋体"/>
          <w:b/>
          <w:spacing w:val="8"/>
          <w:sz w:val="21"/>
        </w:rPr>
      </w:r>
      <w:r/>
    </w:p>
    <w:p>
      <w:pPr>
        <w:pStyle w:val="718"/>
        <w:spacing w:line="400" w:lineRule="atLeast"/>
        <w:rPr>
          <w:rFonts w:ascii="宋体" w:hAnsi="宋体" w:cs="宋体"/>
          <w:b/>
          <w:spacing w:val="8"/>
          <w:sz w:val="21"/>
        </w:rPr>
        <w:pBdr>
          <w:top w:val="none" w:color="000000" w:sz="0" w:space="0"/>
          <w:left w:val="none" w:color="000000" w:sz="0" w:space="0"/>
          <w:bottom w:val="none" w:color="000000" w:sz="0" w:space="0"/>
          <w:right w:val="none" w:color="000000" w:sz="0" w:space="0"/>
        </w:pBdr>
      </w:pPr>
      <w:r>
        <w:rPr>
          <w:rFonts w:ascii="宋体" w:hAnsi="宋体" w:cs="宋体"/>
          <w:b/>
          <w:spacing w:val="8"/>
          <w:sz w:val="21"/>
        </w:rPr>
      </w:r>
      <w:r/>
    </w:p>
    <w:p>
      <w:pPr>
        <w:pStyle w:val="718"/>
        <w:spacing w:line="400" w:lineRule="atLeast"/>
        <w:rPr>
          <w:rFonts w:ascii="宋体" w:hAnsi="宋体" w:cs="宋体"/>
          <w:b/>
          <w:spacing w:val="8"/>
          <w:sz w:val="21"/>
        </w:rPr>
        <w:pBdr>
          <w:top w:val="none" w:color="000000" w:sz="0" w:space="0"/>
          <w:left w:val="none" w:color="000000" w:sz="0" w:space="0"/>
          <w:bottom w:val="none" w:color="000000" w:sz="0" w:space="0"/>
          <w:right w:val="none" w:color="000000" w:sz="0" w:space="0"/>
        </w:pBdr>
      </w:pPr>
      <w:r>
        <w:rPr>
          <w:rFonts w:ascii="宋体" w:hAnsi="宋体" w:cs="宋体"/>
          <w:b/>
          <w:spacing w:val="8"/>
          <w:sz w:val="21"/>
        </w:rPr>
      </w:r>
      <w:r/>
    </w:p>
    <w:p>
      <w:pPr>
        <w:pStyle w:val="718"/>
        <w:spacing w:line="400" w:lineRule="atLeast"/>
        <w:rPr>
          <w:rFonts w:ascii="宋体" w:hAnsi="宋体" w:cs="宋体"/>
          <w:b/>
          <w:spacing w:val="8"/>
          <w:sz w:val="21"/>
        </w:rPr>
        <w:pBdr>
          <w:top w:val="none" w:color="000000" w:sz="0" w:space="0"/>
          <w:left w:val="none" w:color="000000" w:sz="0" w:space="0"/>
          <w:bottom w:val="none" w:color="000000" w:sz="0" w:space="0"/>
          <w:right w:val="none" w:color="000000" w:sz="0" w:space="0"/>
        </w:pBdr>
      </w:pPr>
      <w:r>
        <w:rPr>
          <w:rFonts w:ascii="宋体" w:hAnsi="宋体" w:cs="宋体"/>
          <w:b/>
          <w:spacing w:val="8"/>
          <w:sz w:val="21"/>
        </w:rPr>
      </w:r>
      <w:r/>
    </w:p>
    <w:p>
      <w:pPr>
        <w:pStyle w:val="718"/>
        <w:spacing w:line="400" w:lineRule="atLeast"/>
        <w:rPr>
          <w:rFonts w:ascii="宋体" w:hAnsi="宋体" w:cs="宋体"/>
          <w:b/>
          <w:spacing w:val="8"/>
          <w:sz w:val="21"/>
        </w:rPr>
        <w:pBdr>
          <w:top w:val="none" w:color="000000" w:sz="0" w:space="0"/>
          <w:left w:val="none" w:color="000000" w:sz="0" w:space="0"/>
          <w:bottom w:val="none" w:color="000000" w:sz="0" w:space="0"/>
          <w:right w:val="none" w:color="000000" w:sz="0" w:space="0"/>
        </w:pBdr>
      </w:pPr>
      <w:r>
        <w:rPr>
          <w:rFonts w:ascii="宋体" w:hAnsi="宋体" w:cs="宋体"/>
          <w:b/>
          <w:spacing w:val="8"/>
          <w:sz w:val="21"/>
        </w:rPr>
      </w:r>
      <w:r/>
    </w:p>
    <w:p>
      <w:pPr>
        <w:pStyle w:val="718"/>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8"/>
          <w:sz w:val="21"/>
        </w:rPr>
        <w:t xml:space="preserve">表1：</w:t>
      </w:r>
      <w:r/>
    </w:p>
    <w:p>
      <w:pPr>
        <w:pStyle w:val="718"/>
        <w:ind w:left="1410"/>
        <w:spacing w:before="231"/>
        <w:pBdr>
          <w:top w:val="none" w:color="000000" w:sz="0" w:space="0"/>
          <w:left w:val="none" w:color="000000" w:sz="0" w:space="0"/>
          <w:bottom w:val="none" w:color="000000" w:sz="0" w:space="0"/>
          <w:right w:val="none" w:color="000000" w:sz="0" w:space="0"/>
        </w:pBdr>
      </w:pPr>
      <w:r>
        <w:rPr>
          <w:rFonts w:ascii="黑体" w:hAnsi="黑体" w:eastAsia="黑体" w:cs="黑体"/>
          <w:spacing w:val="17"/>
          <w:sz w:val="36"/>
        </w:rPr>
        <w:t xml:space="preserve">政府采购履约验收通知单（参考样本）</w:t>
      </w:r>
      <w:r/>
    </w:p>
    <w:p>
      <w:pPr>
        <w:pStyle w:val="718"/>
        <w:ind w:left="85"/>
        <w:spacing w:before="216"/>
        <w:pBdr>
          <w:top w:val="none" w:color="000000" w:sz="0" w:space="0"/>
          <w:left w:val="none" w:color="000000" w:sz="0" w:space="0"/>
          <w:bottom w:val="none" w:color="000000" w:sz="0" w:space="0"/>
          <w:right w:val="none" w:color="000000" w:sz="0" w:space="0"/>
        </w:pBdr>
      </w:pPr>
      <w:r>
        <w:rPr>
          <w:rFonts w:ascii="宋体" w:hAnsi="宋体" w:cs="宋体"/>
          <w:spacing w:val="9"/>
          <w:sz w:val="23"/>
        </w:rPr>
        <w:t xml:space="preserve">供应商：</w:t>
      </w:r>
      <w:r/>
    </w:p>
    <w:p>
      <w:pPr>
        <w:pStyle w:val="718"/>
        <w:spacing w:line="44"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4"/>
        <w:gridCol w:w="1788"/>
        <w:gridCol w:w="2109"/>
        <w:gridCol w:w="2387"/>
      </w:tblGrid>
      <w:tr>
        <w:trPr>
          <w:trHeight w:val="562"/>
        </w:trPr>
        <w:tc>
          <w:tcPr>
            <w:tcMar>
              <w:left w:w="0" w:type="dxa"/>
              <w:top w:w="0" w:type="dxa"/>
              <w:right w:w="0" w:type="dxa"/>
              <w:bottom w:w="0" w:type="dxa"/>
            </w:tcMar>
            <w:tcW w:w="2594" w:type="dxa"/>
            <w:vAlign w:val="top"/>
            <w:textDirection w:val="lrTb"/>
            <w:noWrap w:val="false"/>
          </w:tcPr>
          <w:p>
            <w:pPr>
              <w:pStyle w:val="718"/>
              <w:ind w:left="96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采购人</w:t>
            </w:r>
            <w:r/>
          </w:p>
        </w:tc>
        <w:tc>
          <w:tcPr>
            <w:gridSpan w:val="3"/>
            <w:tcMar>
              <w:left w:w="0" w:type="dxa"/>
              <w:top w:w="0" w:type="dxa"/>
              <w:right w:w="0" w:type="dxa"/>
              <w:bottom w:w="0" w:type="dxa"/>
            </w:tcMar>
            <w:tcW w:w="6679"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tc>
      </w:tr>
      <w:tr>
        <w:trPr>
          <w:trHeight w:val="560"/>
        </w:trPr>
        <w:tc>
          <w:tcPr>
            <w:tcMar>
              <w:left w:w="0" w:type="dxa"/>
              <w:top w:w="0" w:type="dxa"/>
              <w:right w:w="0" w:type="dxa"/>
              <w:bottom w:w="0" w:type="dxa"/>
            </w:tcMar>
            <w:tcW w:w="2594" w:type="dxa"/>
            <w:vAlign w:val="top"/>
            <w:textDirection w:val="lrTb"/>
            <w:noWrap w:val="false"/>
          </w:tcPr>
          <w:p>
            <w:pPr>
              <w:pStyle w:val="718"/>
              <w:ind w:left="84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项目名称</w:t>
            </w:r>
            <w:r/>
          </w:p>
        </w:tc>
        <w:tc>
          <w:tcPr>
            <w:gridSpan w:val="3"/>
            <w:tcMar>
              <w:left w:w="0" w:type="dxa"/>
              <w:top w:w="0" w:type="dxa"/>
              <w:right w:w="0" w:type="dxa"/>
              <w:bottom w:w="0" w:type="dxa"/>
            </w:tcMar>
            <w:tcW w:w="6679"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tc>
      </w:tr>
      <w:tr>
        <w:trPr>
          <w:trHeight w:val="559"/>
        </w:trPr>
        <w:tc>
          <w:tcPr>
            <w:tcMar>
              <w:left w:w="0" w:type="dxa"/>
              <w:top w:w="0" w:type="dxa"/>
              <w:right w:w="0" w:type="dxa"/>
              <w:bottom w:w="0" w:type="dxa"/>
            </w:tcMar>
            <w:tcW w:w="2594" w:type="dxa"/>
            <w:vAlign w:val="top"/>
            <w:textDirection w:val="lrTb"/>
            <w:noWrap w:val="false"/>
          </w:tcPr>
          <w:p>
            <w:pPr>
              <w:pStyle w:val="718"/>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合同名称</w:t>
            </w:r>
            <w:r/>
          </w:p>
        </w:tc>
        <w:tc>
          <w:tcPr>
            <w:gridSpan w:val="3"/>
            <w:tcMar>
              <w:left w:w="0" w:type="dxa"/>
              <w:top w:w="0" w:type="dxa"/>
              <w:right w:w="0" w:type="dxa"/>
              <w:bottom w:w="0" w:type="dxa"/>
            </w:tcMar>
            <w:tcW w:w="6679"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tc>
      </w:tr>
      <w:tr>
        <w:trPr>
          <w:trHeight w:val="560"/>
        </w:trPr>
        <w:tc>
          <w:tcPr>
            <w:tcMar>
              <w:left w:w="0" w:type="dxa"/>
              <w:top w:w="0" w:type="dxa"/>
              <w:right w:w="0" w:type="dxa"/>
              <w:bottom w:w="0" w:type="dxa"/>
            </w:tcMar>
            <w:tcW w:w="2594" w:type="dxa"/>
            <w:vAlign w:val="top"/>
            <w:textDirection w:val="lrTb"/>
            <w:noWrap w:val="false"/>
          </w:tcPr>
          <w:p>
            <w:pPr>
              <w:pStyle w:val="718"/>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合同编号</w:t>
            </w:r>
            <w:r/>
          </w:p>
        </w:tc>
        <w:tc>
          <w:tcPr>
            <w:tcMar>
              <w:left w:w="0" w:type="dxa"/>
              <w:top w:w="0" w:type="dxa"/>
              <w:right w:w="0" w:type="dxa"/>
              <w:bottom w:w="0" w:type="dxa"/>
            </w:tcMar>
            <w:tcW w:w="1942"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tc>
        <w:tc>
          <w:tcPr>
            <w:tcMar>
              <w:left w:w="0" w:type="dxa"/>
              <w:top w:w="0" w:type="dxa"/>
              <w:right w:w="0" w:type="dxa"/>
              <w:bottom w:w="0" w:type="dxa"/>
            </w:tcMar>
            <w:tcW w:w="2125" w:type="dxa"/>
            <w:vAlign w:val="top"/>
            <w:textDirection w:val="lrTb"/>
            <w:noWrap w:val="false"/>
          </w:tcPr>
          <w:p>
            <w:pPr>
              <w:pStyle w:val="718"/>
              <w:ind w:left="607"/>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合同金额</w:t>
            </w:r>
            <w:r/>
          </w:p>
        </w:tc>
        <w:tc>
          <w:tcPr>
            <w:tcMar>
              <w:left w:w="0" w:type="dxa"/>
              <w:top w:w="0" w:type="dxa"/>
              <w:right w:w="0" w:type="dxa"/>
              <w:bottom w:w="0" w:type="dxa"/>
            </w:tcMar>
            <w:tcW w:w="2612"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tc>
      </w:tr>
      <w:tr>
        <w:trPr>
          <w:trHeight w:val="559"/>
        </w:trPr>
        <w:tc>
          <w:tcPr>
            <w:tcMar>
              <w:left w:w="0" w:type="dxa"/>
              <w:top w:w="0" w:type="dxa"/>
              <w:right w:w="0" w:type="dxa"/>
              <w:bottom w:w="0" w:type="dxa"/>
            </w:tcMar>
            <w:tcW w:w="2594" w:type="dxa"/>
            <w:vAlign w:val="top"/>
            <w:textDirection w:val="lrTb"/>
            <w:noWrap w:val="false"/>
          </w:tcPr>
          <w:p>
            <w:pPr>
              <w:pStyle w:val="718"/>
              <w:ind w:left="841"/>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验收时间</w:t>
            </w:r>
            <w:r/>
          </w:p>
        </w:tc>
        <w:tc>
          <w:tcPr>
            <w:tcMar>
              <w:left w:w="0" w:type="dxa"/>
              <w:top w:w="0" w:type="dxa"/>
              <w:right w:w="0" w:type="dxa"/>
              <w:bottom w:w="0" w:type="dxa"/>
            </w:tcMar>
            <w:tcW w:w="1942"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tc>
        <w:tc>
          <w:tcPr>
            <w:tcMar>
              <w:left w:w="0" w:type="dxa"/>
              <w:top w:w="0" w:type="dxa"/>
              <w:right w:w="0" w:type="dxa"/>
              <w:bottom w:w="0" w:type="dxa"/>
            </w:tcMar>
            <w:tcW w:w="2125" w:type="dxa"/>
            <w:vAlign w:val="top"/>
            <w:textDirection w:val="lrTb"/>
            <w:noWrap w:val="false"/>
          </w:tcPr>
          <w:p>
            <w:pPr>
              <w:pStyle w:val="718"/>
              <w:ind w:left="607"/>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验收地点</w:t>
            </w:r>
            <w:r/>
          </w:p>
        </w:tc>
        <w:tc>
          <w:tcPr>
            <w:tcMar>
              <w:left w:w="0" w:type="dxa"/>
              <w:top w:w="0" w:type="dxa"/>
              <w:right w:w="0" w:type="dxa"/>
              <w:bottom w:w="0" w:type="dxa"/>
            </w:tcMar>
            <w:tcW w:w="2612"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tc>
      </w:tr>
      <w:tr>
        <w:trPr>
          <w:trHeight w:val="560"/>
        </w:trPr>
        <w:tc>
          <w:tcPr>
            <w:tcMar>
              <w:left w:w="0" w:type="dxa"/>
              <w:top w:w="0" w:type="dxa"/>
              <w:right w:w="0" w:type="dxa"/>
              <w:bottom w:w="0" w:type="dxa"/>
            </w:tcMar>
            <w:tcW w:w="2594" w:type="dxa"/>
            <w:vAlign w:val="top"/>
            <w:textDirection w:val="lrTb"/>
            <w:noWrap w:val="false"/>
          </w:tcPr>
          <w:p>
            <w:pPr>
              <w:pStyle w:val="718"/>
              <w:ind w:left="960"/>
              <w:spacing w:before="248"/>
              <w:pBdr>
                <w:top w:val="none" w:color="000000" w:sz="0" w:space="0"/>
                <w:left w:val="none" w:color="000000" w:sz="0" w:space="0"/>
                <w:bottom w:val="none" w:color="000000" w:sz="0" w:space="0"/>
                <w:right w:val="none" w:color="000000" w:sz="0" w:space="0"/>
              </w:pBdr>
            </w:pPr>
            <w:r>
              <w:rPr>
                <w:rFonts w:ascii="宋体" w:hAnsi="宋体" w:cs="宋体"/>
                <w:spacing w:val="1"/>
                <w:sz w:val="23"/>
              </w:rPr>
              <w:t xml:space="preserve">联系人</w:t>
            </w:r>
            <w:r/>
          </w:p>
        </w:tc>
        <w:tc>
          <w:tcPr>
            <w:tcMar>
              <w:left w:w="0" w:type="dxa"/>
              <w:top w:w="0" w:type="dxa"/>
              <w:right w:w="0" w:type="dxa"/>
              <w:bottom w:w="0" w:type="dxa"/>
            </w:tcMar>
            <w:tcW w:w="1942"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tc>
        <w:tc>
          <w:tcPr>
            <w:tcMar>
              <w:left w:w="0" w:type="dxa"/>
              <w:top w:w="0" w:type="dxa"/>
              <w:right w:w="0" w:type="dxa"/>
              <w:bottom w:w="0" w:type="dxa"/>
            </w:tcMar>
            <w:tcW w:w="2125" w:type="dxa"/>
            <w:vAlign w:val="top"/>
            <w:textDirection w:val="lrTb"/>
            <w:noWrap w:val="false"/>
          </w:tcPr>
          <w:p>
            <w:pPr>
              <w:pStyle w:val="718"/>
              <w:ind w:left="605"/>
              <w:spacing w:before="248"/>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联系电话</w:t>
            </w:r>
            <w:r/>
          </w:p>
        </w:tc>
        <w:tc>
          <w:tcPr>
            <w:tcMar>
              <w:left w:w="0" w:type="dxa"/>
              <w:top w:w="0" w:type="dxa"/>
              <w:right w:w="0" w:type="dxa"/>
              <w:bottom w:w="0" w:type="dxa"/>
            </w:tcMar>
            <w:tcW w:w="2612"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tc>
      </w:tr>
      <w:tr>
        <w:trPr>
          <w:trHeight w:val="560"/>
        </w:trPr>
        <w:tc>
          <w:tcPr>
            <w:gridSpan w:val="4"/>
            <w:tcMar>
              <w:left w:w="0" w:type="dxa"/>
              <w:top w:w="0" w:type="dxa"/>
              <w:right w:w="0" w:type="dxa"/>
              <w:bottom w:w="0" w:type="dxa"/>
            </w:tcMar>
            <w:tcW w:w="9273" w:type="dxa"/>
            <w:vAlign w:val="top"/>
            <w:textDirection w:val="lrTb"/>
            <w:noWrap w:val="false"/>
          </w:tcPr>
          <w:p>
            <w:pPr>
              <w:pStyle w:val="718"/>
              <w:ind w:left="3353"/>
              <w:spacing w:before="250"/>
              <w:pBdr>
                <w:top w:val="none" w:color="000000" w:sz="0" w:space="0"/>
                <w:left w:val="none" w:color="000000" w:sz="0" w:space="0"/>
                <w:bottom w:val="none" w:color="000000" w:sz="0" w:space="0"/>
                <w:right w:val="none" w:color="000000" w:sz="0" w:space="0"/>
              </w:pBdr>
            </w:pPr>
            <w:r>
              <w:rPr>
                <w:rFonts w:ascii="宋体" w:hAnsi="宋体" w:cs="宋体"/>
                <w:spacing w:val="7"/>
                <w:sz w:val="23"/>
              </w:rPr>
              <w:t xml:space="preserve">履约验收方案及工作要求</w:t>
            </w:r>
            <w:r/>
          </w:p>
        </w:tc>
      </w:tr>
      <w:tr>
        <w:trPr>
          <w:trHeight w:val="2216"/>
        </w:trPr>
        <w:tc>
          <w:tcPr>
            <w:gridSpan w:val="4"/>
            <w:tcMar>
              <w:left w:w="0" w:type="dxa"/>
              <w:top w:w="0" w:type="dxa"/>
              <w:right w:w="0" w:type="dxa"/>
              <w:bottom w:w="0" w:type="dxa"/>
            </w:tcMar>
            <w:tcW w:w="9273" w:type="dxa"/>
            <w:vAlign w:val="top"/>
            <w:textDirection w:val="lrTb"/>
            <w:noWrap w:val="false"/>
          </w:tcPr>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spacing w:before="240" w:after="24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spacing w:before="240" w:after="240"/>
              <w:pBdr>
                <w:top w:val="none" w:color="000000" w:sz="0" w:space="0"/>
                <w:left w:val="none" w:color="000000" w:sz="0" w:space="0"/>
                <w:bottom w:val="none" w:color="000000" w:sz="0" w:space="0"/>
                <w:right w:val="none" w:color="000000" w:sz="0" w:space="0"/>
              </w:pBdr>
            </w:pPr>
            <w:r/>
            <w:r/>
          </w:p>
          <w:p>
            <w:pPr>
              <w:pStyle w:val="718"/>
              <w:ind w:left="5311"/>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单位公章</w:t>
            </w:r>
            <w:r/>
          </w:p>
          <w:p>
            <w:pPr>
              <w:pStyle w:val="718"/>
              <w:spacing w:before="240" w:after="240" w:line="73"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pStyle w:val="718"/>
              <w:ind w:left="5128"/>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年</w:t>
            </w:r>
            <w:r>
              <w:rPr>
                <w:rFonts w:ascii="宋体" w:hAnsi="宋体" w:cs="宋体"/>
                <w:spacing w:val="18"/>
                <w:sz w:val="23"/>
              </w:rPr>
              <w:t xml:space="preserve">  </w:t>
            </w:r>
            <w:r>
              <w:rPr>
                <w:rFonts w:ascii="宋体" w:hAnsi="宋体" w:cs="宋体"/>
                <w:spacing w:val="-3"/>
                <w:sz w:val="23"/>
              </w:rPr>
              <w:t xml:space="preserve">月</w:t>
            </w:r>
            <w:r>
              <w:rPr>
                <w:rFonts w:ascii="宋体" w:hAnsi="宋体" w:cs="宋体"/>
                <w:spacing w:val="12"/>
                <w:sz w:val="23"/>
              </w:rPr>
              <w:t xml:space="preserve">   </w:t>
            </w:r>
            <w:r>
              <w:rPr>
                <w:rFonts w:ascii="宋体" w:hAnsi="宋体" w:cs="宋体"/>
                <w:spacing w:val="-3"/>
                <w:sz w:val="23"/>
              </w:rPr>
              <w:t xml:space="preserve">日</w:t>
            </w:r>
            <w:r/>
          </w:p>
        </w:tc>
      </w:tr>
    </w:tbl>
    <w:p>
      <w:pPr>
        <w:pStyle w:val="718"/>
        <w:rPr>
          <w:rFonts w:ascii="宋体" w:hAnsi="宋体" w:cs="宋体"/>
          <w:b/>
          <w:spacing w:val="19"/>
          <w:sz w:val="21"/>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327" w:right="1519" w:bottom="1327" w:left="1519" w:header="851" w:footer="992" w:gutter="0"/>
          <w:cols w:num="1" w:sep="0" w:space="1701" w:equalWidth="1"/>
          <w:docGrid w:linePitch="360"/>
        </w:sectPr>
      </w:pPr>
      <w:r>
        <w:rPr>
          <w:rFonts w:ascii="宋体" w:hAnsi="宋体" w:cs="宋体"/>
          <w:b/>
          <w:spacing w:val="19"/>
          <w:sz w:val="21"/>
        </w:rPr>
      </w:r>
      <w:r/>
    </w:p>
    <w:p>
      <w:pPr>
        <w:pStyle w:val="718"/>
        <w:rPr>
          <w:rFonts w:ascii="宋体" w:hAnsi="宋体" w:eastAsia="黑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黑体" w:cs="宋体"/>
          <w:b/>
          <w:bCs/>
          <w:sz w:val="21"/>
          <w:szCs w:val="21"/>
        </w:rPr>
        <w:t xml:space="preserve">表2：</w:t>
      </w:r>
      <w:r>
        <w:rPr>
          <w:rFonts w:ascii="宋体" w:hAnsi="宋体" w:eastAsia="黑体" w:cs="宋体"/>
          <w:b/>
          <w:bCs/>
          <w:sz w:val="21"/>
          <w:szCs w:val="21"/>
        </w:rPr>
      </w:r>
      <w:r/>
    </w:p>
    <w:tbl>
      <w:tblPr>
        <w:tblW w:w="1440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526"/>
        <w:gridCol w:w="2137"/>
        <w:gridCol w:w="3738"/>
        <w:gridCol w:w="4018"/>
        <w:gridCol w:w="1981"/>
      </w:tblGrid>
      <w:tr>
        <w:trPr>
          <w:trHeight w:val="610"/>
        </w:trPr>
        <w:tc>
          <w:tcPr>
            <w:gridSpan w:val="5"/>
            <w:tcBorders>
              <w:top w:val="none" w:color="000000" w:sz="4" w:space="0"/>
              <w:left w:val="none" w:color="000000" w:sz="4" w:space="0"/>
              <w:bottom w:val="none" w:color="000000" w:sz="4" w:space="0"/>
              <w:right w:val="none" w:color="000000" w:sz="4" w:space="0"/>
            </w:tcBorders>
            <w:tcW w:w="14400" w:type="dxa"/>
            <w:vAlign w:val="center"/>
            <w:textDirection w:val="lrTb"/>
            <w:noWrap/>
          </w:tcPr>
          <w:p>
            <w:pPr>
              <w:pStyle w:val="718"/>
              <w:jc w:val="center"/>
              <w:rPr>
                <w:rFonts w:hint="eastAsia" w:ascii="宋体" w:hAnsi="宋体" w:cs="宋体"/>
                <w:b/>
                <w:bCs/>
                <w:sz w:val="32"/>
                <w:szCs w:val="32"/>
              </w:rPr>
            </w:pPr>
            <w:r>
              <w:rPr>
                <w:rFonts w:hint="eastAsia" w:ascii="宋体" w:hAnsi="宋体" w:cs="宋体"/>
                <w:b/>
                <w:bCs/>
                <w:sz w:val="32"/>
                <w:szCs w:val="32"/>
              </w:rPr>
              <w:t xml:space="preserve">政府采购履约验收书参考样本（服务类）</w:t>
            </w:r>
            <w:r>
              <w:rPr>
                <w:rFonts w:hint="eastAsia" w:ascii="宋体" w:hAnsi="宋体" w:cs="宋体"/>
                <w:b/>
                <w:bCs/>
                <w:sz w:val="32"/>
                <w:szCs w:val="32"/>
              </w:rPr>
            </w:r>
            <w:r/>
          </w:p>
        </w:tc>
      </w:tr>
      <w:tr>
        <w:trPr>
          <w:trHeight w:val="590"/>
        </w:trPr>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采购人</w:t>
            </w: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5875" w:type="dxa"/>
            <w:vAlign w:val="center"/>
            <w:textDirection w:val="lrTb"/>
            <w:noWrap/>
          </w:tcPr>
          <w:p>
            <w:pPr>
              <w:pStyle w:val="718"/>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供应商</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(姓名+职务+单位)</w:t>
            </w:r>
            <w:r>
              <w:rPr>
                <w:rFonts w:hint="eastAsia" w:ascii="宋体" w:hAnsi="宋体" w:cs="宋体"/>
                <w:sz w:val="22"/>
              </w:rPr>
            </w:r>
            <w:r/>
          </w:p>
        </w:tc>
      </w:tr>
      <w:tr>
        <w:trPr>
          <w:trHeight w:val="590"/>
        </w:trPr>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采购代理机构</w:t>
            </w: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5875" w:type="dxa"/>
            <w:vAlign w:val="center"/>
            <w:textDirection w:val="lrTb"/>
            <w:noWrap/>
          </w:tcPr>
          <w:p>
            <w:pPr>
              <w:pStyle w:val="718"/>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验收日期和地点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718"/>
              <w:ind w:firstLine="440"/>
              <w:jc w:val="center"/>
              <w:rPr>
                <w:rFonts w:hint="eastAsia" w:ascii="宋体" w:hAnsi="宋体" w:cs="宋体"/>
                <w:sz w:val="22"/>
              </w:rPr>
            </w:pPr>
            <w:r>
              <w:rPr>
                <w:rFonts w:hint="eastAsia" w:ascii="宋体" w:hAnsi="宋体" w:cs="宋体"/>
                <w:sz w:val="22"/>
              </w:rPr>
              <w:t xml:space="preserve">年  月  日</w:t>
            </w:r>
            <w:r>
              <w:rPr>
                <w:rFonts w:hint="eastAsia" w:ascii="宋体" w:hAnsi="宋体" w:cs="宋体"/>
                <w:sz w:val="22"/>
              </w:rPr>
            </w:r>
            <w:r/>
          </w:p>
        </w:tc>
      </w:tr>
      <w:tr>
        <w:trPr>
          <w:trHeight w:val="590"/>
        </w:trPr>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项目名称和编号</w:t>
            </w: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5875" w:type="dxa"/>
            <w:vAlign w:val="center"/>
            <w:textDirection w:val="lrTb"/>
            <w:noWrap/>
          </w:tcPr>
          <w:p>
            <w:pPr>
              <w:pStyle w:val="718"/>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合同金额</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718"/>
              <w:ind w:firstLine="440"/>
              <w:jc w:val="center"/>
              <w:rPr>
                <w:rFonts w:hint="eastAsia" w:ascii="宋体" w:hAnsi="宋体" w:cs="宋体"/>
                <w:sz w:val="22"/>
              </w:rPr>
            </w:pPr>
            <w:r>
              <w:rPr>
                <w:rFonts w:hint="eastAsia" w:ascii="宋体" w:hAnsi="宋体" w:cs="宋体"/>
                <w:sz w:val="22"/>
              </w:rPr>
            </w:r>
            <w:r/>
          </w:p>
        </w:tc>
      </w:tr>
      <w:tr>
        <w:trPr>
          <w:trHeight w:val="590"/>
        </w:trPr>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验收组织形式</w:t>
            </w:r>
            <w:r>
              <w:rPr>
                <w:rFonts w:hint="eastAsia" w:ascii="宋体" w:hAnsi="宋体" w:cs="宋体"/>
                <w:sz w:val="22"/>
              </w:rPr>
            </w:r>
            <w:r/>
          </w:p>
        </w:tc>
        <w:tc>
          <w:tcPr>
            <w:gridSpan w:val="4"/>
            <w:tcBorders>
              <w:top w:val="single" w:color="000000" w:sz="4" w:space="0"/>
              <w:left w:val="single" w:color="000000" w:sz="4" w:space="0"/>
              <w:bottom w:val="single" w:color="000000" w:sz="4" w:space="0"/>
              <w:right w:val="single" w:color="000000" w:sz="4" w:space="0"/>
            </w:tcBorders>
            <w:tcW w:w="11874"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□采购人自行组织验收</w:t>
            </w:r>
            <w:r>
              <w:t xml:space="preserve"> </w:t>
            </w:r>
            <w:r>
              <w:rPr>
                <w:rFonts w:hint="eastAsia" w:ascii="宋体" w:hAnsi="宋体" w:cs="宋体"/>
                <w:sz w:val="22"/>
              </w:rPr>
              <w:t xml:space="preserve">          </w:t>
            </w:r>
            <w:r>
              <w:rPr>
                <w:rFonts w:hint="eastAsia" w:ascii="Segoe UI Symbol" w:hAnsi="Segoe UI Symbol" w:cs="Segoe UI Symbol"/>
                <w:sz w:val="22"/>
              </w:rPr>
              <w:t xml:space="preserve">□</w:t>
            </w:r>
            <w:r>
              <w:rPr>
                <w:rFonts w:hint="eastAsia" w:ascii="宋体" w:hAnsi="宋体" w:cs="宋体"/>
                <w:sz w:val="22"/>
              </w:rPr>
              <w:t xml:space="preserve">委托代理机构验收</w:t>
            </w:r>
            <w:r>
              <w:rPr>
                <w:rFonts w:hint="eastAsia" w:ascii="宋体" w:hAnsi="宋体" w:cs="宋体"/>
                <w:sz w:val="22"/>
              </w:rPr>
            </w:r>
            <w:r/>
          </w:p>
        </w:tc>
      </w:tr>
      <w:tr>
        <w:trPr>
          <w:trHeight w:val="590"/>
        </w:trPr>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是否日常检查/分段验收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718"/>
              <w:rPr>
                <w:rFonts w:hint="eastAsia" w:ascii="宋体" w:hAnsi="宋体" w:cs="宋体"/>
                <w:sz w:val="22"/>
              </w:rPr>
            </w:pPr>
            <w:r>
              <w:rPr>
                <w:rFonts w:hint="eastAsia" w:ascii="Segoe UI Symbol" w:hAnsi="Segoe UI Symbol" w:cs="Segoe UI Symbol"/>
                <w:sz w:val="22"/>
              </w:rPr>
              <w:t xml:space="preserve">□</w:t>
            </w:r>
            <w:r>
              <w:rPr>
                <w:rFonts w:hint="eastAsia" w:ascii="宋体" w:hAnsi="宋体" w:cs="宋体"/>
                <w:sz w:val="22"/>
              </w:rPr>
              <w:t xml:space="preserve">是        □否</w:t>
            </w:r>
            <w:r>
              <w:rPr>
                <w:rFonts w:hint="eastAsia" w:ascii="宋体" w:hAnsi="宋体" w:cs="宋体"/>
                <w:sz w:val="22"/>
              </w:rPr>
            </w:r>
            <w:r/>
          </w:p>
        </w:tc>
        <w:tc>
          <w:tcPr>
            <w:tcBorders>
              <w:top w:val="single" w:color="000000" w:sz="4" w:space="0"/>
              <w:left w:val="single" w:color="000000" w:sz="4" w:space="0"/>
              <w:bottom w:val="none" w:color="000000" w:sz="4" w:space="0"/>
              <w:right w:val="single" w:color="000000" w:sz="4" w:space="0"/>
            </w:tcBorders>
            <w:tcW w:w="3738"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日常检查/分段验收情况</w:t>
            </w:r>
            <w:r>
              <w:rPr>
                <w:rFonts w:hint="eastAsia" w:ascii="宋体" w:hAnsi="宋体" w:cs="宋体"/>
                <w:sz w:val="22"/>
              </w:rPr>
            </w:r>
            <w:r/>
          </w:p>
        </w:tc>
        <w:tc>
          <w:tcPr>
            <w:gridSpan w:val="2"/>
            <w:tcBorders>
              <w:top w:val="single" w:color="000000" w:sz="4" w:space="0"/>
              <w:left w:val="none" w:color="000000" w:sz="4" w:space="0"/>
              <w:bottom w:val="none" w:color="000000" w:sz="4" w:space="0"/>
              <w:right w:val="single" w:color="000000" w:sz="4" w:space="0"/>
            </w:tcBorders>
            <w:tcW w:w="5999"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本项目验收共分  期，本次为第   期</w:t>
            </w:r>
            <w:r>
              <w:rPr>
                <w:rFonts w:hint="eastAsia" w:ascii="宋体" w:hAnsi="宋体" w:cs="宋体"/>
                <w:sz w:val="22"/>
              </w:rPr>
            </w:r>
            <w:r/>
          </w:p>
        </w:tc>
      </w:tr>
      <w:tr>
        <w:trPr>
          <w:trHeight w:val="590"/>
        </w:trPr>
        <w:tc>
          <w:tcPr>
            <w:gridSpan w:val="3"/>
            <w:tcBorders>
              <w:top w:val="single" w:color="000000" w:sz="4" w:space="0"/>
              <w:left w:val="single" w:color="000000" w:sz="4" w:space="0"/>
              <w:bottom w:val="single" w:color="000000" w:sz="4" w:space="0"/>
              <w:right w:val="single" w:color="000000" w:sz="4" w:space="0"/>
            </w:tcBorders>
            <w:tcW w:w="8401"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验收人员</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验收方式(结合验收方案多选)</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jc w:val="center"/>
              <w:rPr>
                <w:rFonts w:hint="eastAsia" w:ascii="宋体" w:hAnsi="宋体" w:cs="宋体"/>
                <w:sz w:val="22"/>
              </w:rPr>
            </w:pPr>
            <w:r>
              <w:rPr>
                <w:rFonts w:hint="eastAsia" w:ascii="宋体" w:hAnsi="宋体" w:cs="宋体"/>
                <w:sz w:val="22"/>
              </w:rPr>
              <w:t xml:space="preserve">验收意见</w:t>
            </w:r>
            <w:r>
              <w:rPr>
                <w:rFonts w:hint="eastAsia" w:ascii="宋体" w:hAnsi="宋体" w:cs="宋体"/>
                <w:sz w:val="22"/>
              </w:rPr>
            </w:r>
            <w:r/>
          </w:p>
        </w:tc>
      </w:tr>
      <w:tr>
        <w:trPr>
          <w:trHeight w:val="590"/>
        </w:trPr>
        <w:tc>
          <w:tcPr>
            <w:tcBorders>
              <w:top w:val="single" w:color="000000" w:sz="4" w:space="0"/>
              <w:left w:val="single" w:color="000000" w:sz="4" w:space="0"/>
              <w:bottom w:val="none" w:color="000000" w:sz="0" w:space="0"/>
              <w:right w:val="single" w:color="000000" w:sz="4" w:space="0"/>
            </w:tcBorders>
            <w:tcW w:w="2526" w:type="dxa"/>
            <w:vAlign w:val="center"/>
            <w:vMerge w:val="restart"/>
            <w:textDirection w:val="lrTb"/>
            <w:noWrap/>
          </w:tcPr>
          <w:p>
            <w:pPr>
              <w:pStyle w:val="718"/>
              <w:jc w:val="center"/>
              <w:rPr>
                <w:rFonts w:hint="eastAsia" w:ascii="宋体" w:hAnsi="宋体" w:cs="宋体"/>
                <w:sz w:val="22"/>
              </w:rPr>
            </w:pPr>
            <w:r>
              <w:rPr>
                <w:rFonts w:hint="eastAsia" w:ascii="宋体" w:hAnsi="宋体" w:cs="宋体"/>
                <w:sz w:val="22"/>
              </w:rPr>
              <w:t xml:space="preserve">验收小组成员(</w:t>
            </w:r>
            <w:r>
              <w:rPr>
                <w:rFonts w:hint="eastAsia" w:ascii="宋体" w:hAnsi="宋体" w:cs="宋体"/>
                <w:sz w:val="22"/>
              </w:rPr>
            </w:r>
            <w:r/>
          </w:p>
          <w:p>
            <w:pPr>
              <w:pStyle w:val="718"/>
              <w:jc w:val="center"/>
              <w:rPr>
                <w:rFonts w:hint="eastAsia" w:ascii="宋体" w:hAnsi="宋体" w:cs="宋体"/>
                <w:sz w:val="22"/>
              </w:rPr>
            </w:pPr>
            <w:r>
              <w:rPr>
                <w:rFonts w:hint="eastAsia" w:ascii="宋体" w:hAnsi="宋体" w:cs="宋体"/>
                <w:sz w:val="22"/>
              </w:rPr>
              <w:t xml:space="preserve">最终验收成员人</w:t>
            </w:r>
            <w:r>
              <w:rPr>
                <w:rFonts w:hint="eastAsia" w:ascii="宋体" w:hAnsi="宋体" w:cs="宋体"/>
                <w:sz w:val="22"/>
              </w:rPr>
            </w:r>
            <w:r/>
          </w:p>
          <w:p>
            <w:pPr>
              <w:pStyle w:val="718"/>
              <w:jc w:val="center"/>
              <w:rPr>
                <w:rFonts w:hint="eastAsia" w:ascii="宋体" w:hAnsi="宋体" w:cs="宋体"/>
                <w:sz w:val="22"/>
              </w:rPr>
            </w:pPr>
            <w:r>
              <w:rPr>
                <w:rFonts w:hint="eastAsia" w:ascii="宋体" w:hAnsi="宋体" w:cs="宋体"/>
                <w:sz w:val="22"/>
              </w:rPr>
              <w:t xml:space="preserve">数为3人以上单</w:t>
            </w:r>
            <w:r>
              <w:rPr>
                <w:rFonts w:hint="eastAsia" w:ascii="宋体" w:hAnsi="宋体" w:cs="宋体"/>
                <w:sz w:val="22"/>
              </w:rPr>
            </w:r>
            <w:r/>
          </w:p>
          <w:p>
            <w:pPr>
              <w:pStyle w:val="718"/>
              <w:jc w:val="center"/>
              <w:rPr>
                <w:rFonts w:hint="eastAsia" w:ascii="宋体" w:hAnsi="宋体" w:cs="宋体"/>
                <w:sz w:val="22"/>
              </w:rPr>
            </w:pPr>
            <w:r>
              <w:rPr>
                <w:rFonts w:hint="eastAsia" w:ascii="宋体" w:hAnsi="宋体" w:cs="宋体"/>
                <w:sz w:val="22"/>
              </w:rPr>
              <w:t xml:space="preserve">数，组成根据实</w:t>
            </w:r>
            <w:r>
              <w:rPr>
                <w:rFonts w:hint="eastAsia" w:ascii="宋体" w:hAnsi="宋体" w:cs="宋体"/>
                <w:sz w:val="22"/>
              </w:rPr>
            </w:r>
            <w:r/>
          </w:p>
          <w:p>
            <w:pPr>
              <w:pStyle w:val="718"/>
              <w:jc w:val="center"/>
              <w:rPr>
                <w:rFonts w:hint="eastAsia" w:ascii="宋体" w:hAnsi="宋体" w:cs="宋体"/>
                <w:sz w:val="22"/>
              </w:rPr>
            </w:pPr>
            <w:r>
              <w:rPr>
                <w:rFonts w:hint="eastAsia" w:ascii="宋体" w:hAnsi="宋体" w:cs="宋体"/>
                <w:sz w:val="22"/>
              </w:rPr>
              <w:t xml:space="preserve">际情况选择)</w:t>
            </w:r>
            <w:r>
              <w:rPr>
                <w:rFonts w:hint="eastAsia" w:ascii="宋体" w:hAnsi="宋体" w:cs="宋体"/>
                <w:sz w:val="22"/>
              </w:rPr>
            </w:r>
            <w:r/>
          </w:p>
        </w:tc>
        <w:tc>
          <w:tcPr>
            <w:gridSpan w:val="2"/>
            <w:tcBorders>
              <w:top w:val="single" w:color="000000" w:sz="4" w:space="0"/>
              <w:left w:val="single" w:color="000000" w:sz="4" w:space="0"/>
              <w:bottom w:val="none" w:color="000000" w:sz="0" w:space="0"/>
              <w:right w:val="single" w:color="000000" w:sz="4" w:space="0"/>
            </w:tcBorders>
            <w:tcW w:w="5875" w:type="dxa"/>
            <w:vAlign w:val="top"/>
            <w:vMerge w:val="restart"/>
            <w:textDirection w:val="lrTb"/>
            <w:noWrap w:val="false"/>
          </w:tcPr>
          <w:p>
            <w:pPr>
              <w:pStyle w:val="718"/>
              <w:rPr>
                <w:rFonts w:hint="eastAsia" w:ascii="宋体" w:hAnsi="宋体" w:cs="宋体"/>
                <w:sz w:val="22"/>
              </w:rPr>
            </w:pPr>
            <w:r>
              <w:rPr>
                <w:rFonts w:hint="eastAsia" w:ascii="Segoe UI Symbol" w:hAnsi="Segoe UI Symbol" w:cs="Segoe UI Symbol"/>
                <w:sz w:val="22"/>
              </w:rPr>
              <w:t xml:space="preserve">□</w:t>
            </w:r>
            <w:r>
              <w:rPr>
                <w:rFonts w:hint="eastAsia" w:ascii="宋体" w:hAnsi="宋体" w:cs="宋体"/>
                <w:sz w:val="22"/>
              </w:rPr>
              <w:t xml:space="preserve">采购人：</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（姓名+所属部门） </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*最终验收时必有，若经办采购的人员与采购需求人员分属不同部门，二者应同时参与验收</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□代建单位（如有）：</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（姓名+单位+所属部门）</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r>
            <w:r/>
          </w:p>
          <w:p>
            <w:pPr>
              <w:pStyle w:val="718"/>
              <w:rPr>
                <w:rFonts w:hint="eastAsia" w:ascii="宋体" w:hAnsi="宋体" w:cs="宋体"/>
                <w:sz w:val="22"/>
              </w:rPr>
            </w:pPr>
            <w:r>
              <w:rPr>
                <w:rFonts w:hint="eastAsia" w:ascii="Segoe UI Symbol" w:hAnsi="Segoe UI Symbol" w:cs="Segoe UI Symbol"/>
                <w:sz w:val="22"/>
              </w:rPr>
              <w:t xml:space="preserve">□</w:t>
            </w:r>
            <w:r>
              <w:rPr>
                <w:rFonts w:hint="eastAsia" w:ascii="宋体" w:hAnsi="宋体" w:cs="宋体"/>
                <w:sz w:val="22"/>
              </w:rPr>
              <w:t xml:space="preserve">受采购人委托的代理机构（如有）：</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*前期参与采购活动的采购代理机构工作人员不得参与验收</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（姓名）</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□采购人委托的专家（如有）：  </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（姓名+单位）</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*前期参与采购活动的评审专家不得参与验收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□服务时间、进度是否足额</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none" w:color="000000" w:sz="0" w:space="0"/>
              <w:left w:val="single" w:color="000000" w:sz="4" w:space="0"/>
              <w:bottom w:val="none" w:color="000000" w:sz="0" w:space="0"/>
              <w:right w:val="single" w:color="000000" w:sz="4" w:space="0"/>
            </w:tcBorders>
            <w:tcW w:w="2526" w:type="dxa"/>
            <w:vAlign w:val="center"/>
            <w:vMerge w:val="continue"/>
            <w:textDirection w:val="lrTb"/>
            <w:noWrap/>
          </w:tcPr>
          <w:p>
            <w:pPr>
              <w:pStyle w:val="718"/>
            </w:pPr>
            <w:r/>
            <w:r/>
          </w:p>
        </w:tc>
        <w:tc>
          <w:tcPr>
            <w:gridSpan w:val="2"/>
            <w:tcBorders>
              <w:top w:val="none" w:color="000000" w:sz="0" w:space="0"/>
              <w:left w:val="single" w:color="000000" w:sz="4" w:space="0"/>
              <w:bottom w:val="none" w:color="000000" w:sz="0" w:space="0"/>
              <w:right w:val="single" w:color="000000" w:sz="4" w:space="0"/>
            </w:tcBorders>
            <w:tcW w:w="5875" w:type="dxa"/>
            <w:vAlign w:val="top"/>
            <w:vMerge w:val="continue"/>
            <w:textDirection w:val="lrTb"/>
            <w:noWrap w:val="false"/>
          </w:tcPr>
          <w:p>
            <w:pPr>
              <w:pStyle w:val="718"/>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□服务范围是否完整</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none" w:color="000000" w:sz="0" w:space="0"/>
              <w:left w:val="single" w:color="000000" w:sz="4" w:space="0"/>
              <w:bottom w:val="none" w:color="000000" w:sz="0" w:space="0"/>
              <w:right w:val="single" w:color="000000" w:sz="4" w:space="0"/>
            </w:tcBorders>
            <w:tcW w:w="2526" w:type="dxa"/>
            <w:vAlign w:val="center"/>
            <w:vMerge w:val="continue"/>
            <w:textDirection w:val="lrTb"/>
            <w:noWrap/>
          </w:tcPr>
          <w:p>
            <w:pPr>
              <w:pStyle w:val="718"/>
              <w:rPr>
                <w:rFonts w:hint="eastAsia" w:ascii="宋体" w:hAnsi="宋体" w:cs="宋体"/>
                <w:sz w:val="22"/>
              </w:rPr>
            </w:pPr>
            <w:r>
              <w:rPr>
                <w:rFonts w:hint="eastAsia" w:ascii="宋体" w:hAnsi="宋体" w:cs="宋体"/>
                <w:sz w:val="22"/>
              </w:rPr>
            </w:r>
            <w:r/>
          </w:p>
        </w:tc>
        <w:tc>
          <w:tcPr>
            <w:gridSpan w:val="2"/>
            <w:tcBorders>
              <w:top w:val="none" w:color="000000" w:sz="0" w:space="0"/>
              <w:left w:val="single" w:color="000000" w:sz="4" w:space="0"/>
              <w:bottom w:val="none" w:color="000000" w:sz="0" w:space="0"/>
              <w:right w:val="single" w:color="000000" w:sz="4" w:space="0"/>
            </w:tcBorders>
            <w:tcW w:w="5875" w:type="dxa"/>
            <w:vAlign w:val="top"/>
            <w:vMerge w:val="continue"/>
            <w:textDirection w:val="lrTb"/>
            <w:noWrap w:val="false"/>
          </w:tcPr>
          <w:p>
            <w:pPr>
              <w:pStyle w:val="718"/>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□服务要求、行业和安全标准是否达标</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none" w:color="000000" w:sz="0" w:space="0"/>
              <w:left w:val="single" w:color="000000" w:sz="4" w:space="0"/>
              <w:bottom w:val="none" w:color="000000" w:sz="0" w:space="0"/>
              <w:right w:val="single" w:color="000000" w:sz="4" w:space="0"/>
            </w:tcBorders>
            <w:tcW w:w="2526" w:type="dxa"/>
            <w:vAlign w:val="center"/>
            <w:vMerge w:val="continue"/>
            <w:textDirection w:val="lrTb"/>
            <w:noWrap/>
          </w:tcPr>
          <w:p>
            <w:pPr>
              <w:pStyle w:val="718"/>
              <w:rPr>
                <w:rFonts w:hint="eastAsia" w:ascii="宋体" w:hAnsi="宋体" w:cs="宋体"/>
                <w:sz w:val="22"/>
              </w:rPr>
            </w:pPr>
            <w:r>
              <w:rPr>
                <w:rFonts w:hint="eastAsia" w:ascii="宋体" w:hAnsi="宋体" w:cs="宋体"/>
                <w:sz w:val="22"/>
              </w:rPr>
            </w:r>
            <w:r/>
          </w:p>
        </w:tc>
        <w:tc>
          <w:tcPr>
            <w:gridSpan w:val="2"/>
            <w:tcBorders>
              <w:top w:val="none" w:color="000000" w:sz="0" w:space="0"/>
              <w:left w:val="single" w:color="000000" w:sz="4" w:space="0"/>
              <w:bottom w:val="none" w:color="000000" w:sz="0" w:space="0"/>
              <w:right w:val="single" w:color="000000" w:sz="4" w:space="0"/>
            </w:tcBorders>
            <w:tcW w:w="5875" w:type="dxa"/>
            <w:vAlign w:val="top"/>
            <w:vMerge w:val="continue"/>
            <w:textDirection w:val="lrTb"/>
            <w:noWrap w:val="false"/>
          </w:tcPr>
          <w:p>
            <w:pPr>
              <w:pStyle w:val="718"/>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□项目需求、服务承诺是否实现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none" w:color="000000" w:sz="0" w:space="0"/>
              <w:left w:val="single" w:color="000000" w:sz="4" w:space="0"/>
              <w:bottom w:val="none" w:color="000000" w:sz="0" w:space="0"/>
              <w:right w:val="single" w:color="000000" w:sz="4" w:space="0"/>
            </w:tcBorders>
            <w:tcW w:w="2526" w:type="dxa"/>
            <w:vAlign w:val="center"/>
            <w:vMerge w:val="continue"/>
            <w:textDirection w:val="lrTb"/>
            <w:noWrap/>
          </w:tcPr>
          <w:p>
            <w:pPr>
              <w:pStyle w:val="718"/>
              <w:rPr>
                <w:rFonts w:hint="eastAsia" w:ascii="宋体" w:hAnsi="宋体" w:cs="宋体"/>
                <w:sz w:val="22"/>
              </w:rPr>
            </w:pPr>
            <w:r>
              <w:rPr>
                <w:rFonts w:hint="eastAsia" w:ascii="宋体" w:hAnsi="宋体" w:cs="宋体"/>
                <w:sz w:val="22"/>
              </w:rPr>
            </w:r>
            <w:r/>
          </w:p>
        </w:tc>
        <w:tc>
          <w:tcPr>
            <w:gridSpan w:val="2"/>
            <w:tcBorders>
              <w:top w:val="none" w:color="000000" w:sz="0" w:space="0"/>
              <w:left w:val="single" w:color="000000" w:sz="4" w:space="0"/>
              <w:bottom w:val="none" w:color="000000" w:sz="0" w:space="0"/>
              <w:right w:val="single" w:color="000000" w:sz="4" w:space="0"/>
            </w:tcBorders>
            <w:tcW w:w="5875" w:type="dxa"/>
            <w:vAlign w:val="top"/>
            <w:vMerge w:val="continue"/>
            <w:textDirection w:val="lrTb"/>
            <w:noWrap w:val="false"/>
          </w:tcPr>
          <w:p>
            <w:pPr>
              <w:pStyle w:val="718"/>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□核查服务人员、设备是否一致</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none" w:color="000000" w:sz="0" w:space="0"/>
              <w:left w:val="single" w:color="000000" w:sz="4" w:space="0"/>
              <w:bottom w:val="none" w:color="000000" w:sz="0" w:space="0"/>
              <w:right w:val="single" w:color="000000" w:sz="4" w:space="0"/>
            </w:tcBorders>
            <w:tcW w:w="2526" w:type="dxa"/>
            <w:vAlign w:val="center"/>
            <w:vMerge w:val="continue"/>
            <w:textDirection w:val="lrTb"/>
            <w:noWrap/>
          </w:tcPr>
          <w:p>
            <w:pPr>
              <w:pStyle w:val="718"/>
              <w:rPr>
                <w:rFonts w:hint="eastAsia" w:ascii="宋体" w:hAnsi="宋体" w:cs="宋体"/>
                <w:sz w:val="22"/>
              </w:rPr>
            </w:pPr>
            <w:r>
              <w:rPr>
                <w:rFonts w:hint="eastAsia" w:ascii="宋体" w:hAnsi="宋体" w:cs="宋体"/>
                <w:sz w:val="22"/>
              </w:rPr>
            </w:r>
            <w:r/>
          </w:p>
        </w:tc>
        <w:tc>
          <w:tcPr>
            <w:gridSpan w:val="2"/>
            <w:tcBorders>
              <w:top w:val="none" w:color="000000" w:sz="0" w:space="0"/>
              <w:left w:val="single" w:color="000000" w:sz="4" w:space="0"/>
              <w:bottom w:val="none" w:color="000000" w:sz="0" w:space="0"/>
              <w:right w:val="single" w:color="000000" w:sz="4" w:space="0"/>
            </w:tcBorders>
            <w:tcW w:w="5875" w:type="dxa"/>
            <w:vAlign w:val="top"/>
            <w:vMerge w:val="continue"/>
            <w:textDirection w:val="lrTb"/>
            <w:noWrap w:val="false"/>
          </w:tcPr>
          <w:p>
            <w:pPr>
              <w:pStyle w:val="718"/>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□对照采购人需求，对服务内容中涉及专业领域的部分进行复核</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none" w:color="000000" w:sz="0" w:space="0"/>
              <w:left w:val="single" w:color="000000" w:sz="4" w:space="0"/>
              <w:bottom w:val="single" w:color="000000" w:sz="4" w:space="0"/>
              <w:right w:val="single" w:color="000000" w:sz="4" w:space="0"/>
            </w:tcBorders>
            <w:tcW w:w="2526" w:type="dxa"/>
            <w:vAlign w:val="center"/>
            <w:vMerge w:val="continue"/>
            <w:textDirection w:val="lrTb"/>
            <w:noWrap/>
          </w:tcPr>
          <w:p>
            <w:pPr>
              <w:pStyle w:val="718"/>
              <w:rPr>
                <w:rFonts w:hint="eastAsia" w:ascii="宋体" w:hAnsi="宋体" w:cs="宋体"/>
                <w:sz w:val="22"/>
              </w:rPr>
            </w:pPr>
            <w:r>
              <w:rPr>
                <w:rFonts w:hint="eastAsia" w:ascii="宋体" w:hAnsi="宋体" w:cs="宋体"/>
                <w:sz w:val="22"/>
              </w:rPr>
            </w:r>
            <w:r/>
          </w:p>
        </w:tc>
        <w:tc>
          <w:tcPr>
            <w:gridSpan w:val="2"/>
            <w:tcBorders>
              <w:top w:val="none" w:color="000000" w:sz="0" w:space="0"/>
              <w:left w:val="single" w:color="000000" w:sz="4" w:space="0"/>
              <w:bottom w:val="none" w:color="000000" w:sz="0" w:space="0"/>
              <w:right w:val="single" w:color="000000" w:sz="4" w:space="0"/>
            </w:tcBorders>
            <w:tcW w:w="5875" w:type="dxa"/>
            <w:vAlign w:val="top"/>
            <w:vMerge w:val="continue"/>
            <w:textDirection w:val="lrTb"/>
            <w:noWrap w:val="false"/>
          </w:tcPr>
          <w:p>
            <w:pPr>
              <w:pStyle w:val="718"/>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口合同履约时间、地点、方式</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none" w:color="000000" w:sz="0" w:space="0"/>
              <w:left w:val="single" w:color="000000" w:sz="4" w:space="0"/>
              <w:bottom w:val="single" w:color="000000" w:sz="4" w:space="0"/>
              <w:right w:val="single" w:color="000000" w:sz="4" w:space="0"/>
            </w:tcBorders>
            <w:tcW w:w="2526" w:type="dxa"/>
            <w:vAlign w:val="center"/>
            <w:vMerge w:val="continue"/>
            <w:textDirection w:val="lrTb"/>
            <w:noWrap/>
          </w:tcPr>
          <w:p>
            <w:pPr>
              <w:pStyle w:val="718"/>
            </w:pPr>
            <w:r/>
            <w:r/>
          </w:p>
        </w:tc>
        <w:tc>
          <w:tcPr>
            <w:gridSpan w:val="2"/>
            <w:tcBorders>
              <w:top w:val="none" w:color="000000" w:sz="0" w:space="0"/>
              <w:left w:val="single" w:color="000000" w:sz="4" w:space="0"/>
              <w:bottom w:val="single" w:color="000000" w:sz="4" w:space="0"/>
              <w:right w:val="single" w:color="000000" w:sz="4" w:space="0"/>
            </w:tcBorders>
            <w:tcW w:w="5875" w:type="dxa"/>
            <w:vAlign w:val="top"/>
            <w:vMerge w:val="continue"/>
            <w:textDirection w:val="lrTb"/>
            <w:noWrap w:val="false"/>
          </w:tcPr>
          <w:p>
            <w:pPr>
              <w:pStyle w:val="718"/>
            </w:p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口其他:</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single" w:color="000000" w:sz="4" w:space="0"/>
              <w:left w:val="single" w:color="000000" w:sz="4" w:space="0"/>
              <w:bottom w:val="none" w:color="000000" w:sz="4" w:space="0"/>
              <w:right w:val="single" w:color="000000" w:sz="4" w:space="0"/>
            </w:tcBorders>
            <w:tcW w:w="2526" w:type="dxa"/>
            <w:vAlign w:val="center"/>
            <w:vMerge w:val="restart"/>
            <w:textDirection w:val="lrTb"/>
            <w:noWrap/>
          </w:tcPr>
          <w:p>
            <w:pPr>
              <w:pStyle w:val="718"/>
              <w:jc w:val="center"/>
              <w:rPr>
                <w:rFonts w:hint="eastAsia" w:ascii="宋体" w:hAnsi="宋体" w:cs="宋体"/>
                <w:sz w:val="22"/>
              </w:rPr>
            </w:pPr>
            <w:r>
              <w:rPr>
                <w:rFonts w:hint="eastAsia" w:ascii="宋体" w:hAnsi="宋体" w:cs="宋体"/>
                <w:sz w:val="22"/>
              </w:rPr>
              <w:t xml:space="preserve">验收参与人员</w:t>
            </w:r>
            <w:r>
              <w:rPr>
                <w:rFonts w:hint="eastAsia" w:ascii="宋体" w:hAnsi="宋体" w:cs="宋体"/>
                <w:sz w:val="22"/>
              </w:rPr>
            </w:r>
            <w:r/>
          </w:p>
          <w:p>
            <w:pPr>
              <w:pStyle w:val="718"/>
              <w:jc w:val="center"/>
              <w:rPr>
                <w:rFonts w:hint="eastAsia" w:ascii="宋体" w:hAnsi="宋体" w:cs="宋体"/>
                <w:sz w:val="22"/>
              </w:rPr>
            </w:pPr>
            <w:r>
              <w:rPr>
                <w:rFonts w:hint="eastAsia" w:ascii="宋体" w:hAnsi="宋体" w:cs="宋体"/>
                <w:sz w:val="22"/>
              </w:rPr>
              <w:t xml:space="preserve">（如有）</w:t>
            </w: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5875" w:type="dxa"/>
            <w:vAlign w:val="top"/>
            <w:textDirection w:val="lrTb"/>
            <w:noWrap w:val="false"/>
          </w:tcPr>
          <w:p>
            <w:pPr>
              <w:pStyle w:val="718"/>
              <w:rPr>
                <w:rFonts w:hint="eastAsia" w:ascii="宋体" w:hAnsi="宋体" w:cs="宋体"/>
                <w:sz w:val="22"/>
              </w:rPr>
            </w:pPr>
            <w:r>
              <w:rPr>
                <w:rFonts w:hint="eastAsia" w:ascii="宋体" w:hAnsi="宋体" w:cs="宋体"/>
                <w:sz w:val="22"/>
              </w:rPr>
              <w:t xml:space="preserve">□服务对象：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服务对象满意度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single" w:color="000000" w:sz="4" w:space="0"/>
              <w:left w:val="single" w:color="000000" w:sz="4" w:space="0"/>
              <w:bottom w:val="none" w:color="000000" w:sz="4" w:space="0"/>
              <w:right w:val="single" w:color="000000" w:sz="4" w:space="0"/>
            </w:tcBorders>
            <w:tcW w:w="2526" w:type="dxa"/>
            <w:vAlign w:val="center"/>
            <w:vMerge w:val="continue"/>
            <w:textDirection w:val="lrTb"/>
            <w:noWrap/>
          </w:tcPr>
          <w:p>
            <w:pPr>
              <w:pStyle w:val="718"/>
              <w:ind w:firstLine="440"/>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5875" w:type="dxa"/>
            <w:vAlign w:val="top"/>
            <w:textDirection w:val="lrTb"/>
            <w:noWrap w:val="false"/>
          </w:tcPr>
          <w:p>
            <w:pPr>
              <w:pStyle w:val="718"/>
              <w:rPr>
                <w:rFonts w:hint="eastAsia" w:ascii="宋体" w:hAnsi="宋体" w:cs="宋体"/>
                <w:sz w:val="20"/>
                <w:szCs w:val="20"/>
              </w:rPr>
            </w:pPr>
            <w:r>
              <w:rPr>
                <w:rFonts w:hint="eastAsia" w:ascii="宋体" w:hAnsi="宋体" w:cs="宋体"/>
                <w:sz w:val="22"/>
              </w:rPr>
              <w:t xml:space="preserve">□第三方专业机构：</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0"/>
                <w:szCs w:val="20"/>
              </w:rPr>
            </w:pPr>
            <w:r>
              <w:rPr>
                <w:rFonts w:hint="eastAsia" w:ascii="宋体" w:hAnsi="宋体" w:cs="宋体"/>
                <w:sz w:val="22"/>
              </w:rPr>
              <w:t xml:space="preserve">对照采购文件中服务需求，出具加盖公章的评估报告等</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single" w:color="000000" w:sz="4" w:space="0"/>
              <w:left w:val="single" w:color="000000" w:sz="4" w:space="0"/>
              <w:bottom w:val="none" w:color="000000" w:sz="4" w:space="0"/>
              <w:right w:val="single" w:color="000000" w:sz="4" w:space="0"/>
            </w:tcBorders>
            <w:tcW w:w="2526" w:type="dxa"/>
            <w:vAlign w:val="center"/>
            <w:vMerge w:val="continue"/>
            <w:textDirection w:val="lrTb"/>
            <w:noWrap/>
          </w:tcPr>
          <w:p>
            <w:pPr>
              <w:pStyle w:val="718"/>
              <w:ind w:firstLine="440"/>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5875" w:type="dxa"/>
            <w:vAlign w:val="top"/>
            <w:textDirection w:val="lrTb"/>
            <w:noWrap w:val="false"/>
          </w:tcPr>
          <w:p>
            <w:pPr>
              <w:pStyle w:val="718"/>
              <w:rPr>
                <w:rFonts w:hint="eastAsia" w:ascii="宋体" w:hAnsi="宋体" w:cs="宋体"/>
                <w:sz w:val="22"/>
              </w:rPr>
            </w:pPr>
            <w:r>
              <w:rPr>
                <w:rFonts w:hint="eastAsia" w:ascii="宋体" w:hAnsi="宋体" w:cs="宋体"/>
                <w:sz w:val="22"/>
              </w:rPr>
              <w:t xml:space="preserve">□专家：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出具书面意见</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rHeight w:val="590"/>
        </w:trPr>
        <w:tc>
          <w:tcPr>
            <w:tcBorders>
              <w:top w:val="single" w:color="000000" w:sz="4" w:space="0"/>
              <w:left w:val="single" w:color="000000" w:sz="4" w:space="0"/>
              <w:bottom w:val="none" w:color="000000" w:sz="4" w:space="0"/>
              <w:right w:val="single" w:color="000000" w:sz="4" w:space="0"/>
            </w:tcBorders>
            <w:tcW w:w="2526" w:type="dxa"/>
            <w:vAlign w:val="center"/>
            <w:vMerge w:val="continue"/>
            <w:textDirection w:val="lrTb"/>
            <w:noWrap/>
          </w:tcPr>
          <w:p>
            <w:pPr>
              <w:pStyle w:val="718"/>
              <w:ind w:firstLine="440"/>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5875" w:type="dxa"/>
            <w:vAlign w:val="top"/>
            <w:textDirection w:val="lrTb"/>
            <w:noWrap w:val="false"/>
          </w:tcPr>
          <w:p>
            <w:pPr>
              <w:pStyle w:val="718"/>
              <w:rPr>
                <w:rFonts w:hint="eastAsia" w:ascii="宋体" w:hAnsi="宋体" w:cs="宋体"/>
                <w:sz w:val="22"/>
              </w:rPr>
            </w:pPr>
            <w:r>
              <w:rPr>
                <w:rFonts w:hint="eastAsia" w:ascii="宋体" w:hAnsi="宋体" w:cs="宋体"/>
                <w:sz w:val="22"/>
              </w:rPr>
              <w:t xml:space="preserve">□其他供应商：</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718"/>
              <w:ind w:firstLine="440"/>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□合格</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□不合格</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验收意见</w:t>
            </w:r>
            <w:r>
              <w:rPr>
                <w:rFonts w:hint="eastAsia" w:ascii="宋体" w:hAnsi="宋体" w:cs="宋体"/>
                <w:sz w:val="22"/>
              </w:rPr>
            </w:r>
            <w:r/>
          </w:p>
        </w:tc>
        <w:tc>
          <w:tcPr>
            <w:gridSpan w:val="4"/>
            <w:tcBorders>
              <w:top w:val="single" w:color="000000" w:sz="4" w:space="0"/>
              <w:left w:val="single" w:color="000000" w:sz="4" w:space="0"/>
              <w:bottom w:val="single" w:color="000000" w:sz="4" w:space="0"/>
              <w:right w:val="single" w:color="000000" w:sz="4" w:space="0"/>
            </w:tcBorders>
            <w:tcW w:w="11874" w:type="dxa"/>
            <w:vAlign w:val="bottom"/>
            <w:textDirection w:val="lrTb"/>
            <w:noWrap w:val="false"/>
          </w:tcPr>
          <w:p>
            <w:pPr>
              <w:pStyle w:val="718"/>
              <w:rPr>
                <w:rFonts w:hint="eastAsia" w:ascii="宋体" w:hAnsi="宋体" w:cs="宋体"/>
                <w:sz w:val="22"/>
              </w:rPr>
            </w:pPr>
            <w:r>
              <w:rPr>
                <w:rFonts w:hint="eastAsia" w:ascii="宋体" w:hAnsi="宋体" w:cs="宋体"/>
                <w:sz w:val="22"/>
              </w:rPr>
              <w:t xml:space="preserve">（如意见一致，请全体验收小组成员分别签名，如有异议，请分别签署意见并签名）</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全体验收小组成员签字：                                              供应商签字：</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异议复核</w:t>
            </w:r>
            <w:r>
              <w:rPr>
                <w:rFonts w:hint="eastAsia" w:ascii="宋体" w:hAnsi="宋体" w:cs="宋体"/>
                <w:sz w:val="22"/>
              </w:rPr>
            </w:r>
            <w:r/>
          </w:p>
        </w:tc>
        <w:tc>
          <w:tcPr>
            <w:gridSpan w:val="4"/>
            <w:tcBorders>
              <w:top w:val="single" w:color="000000" w:sz="4" w:space="0"/>
              <w:left w:val="single" w:color="000000" w:sz="4" w:space="0"/>
              <w:bottom w:val="single" w:color="000000" w:sz="4" w:space="0"/>
              <w:right w:val="single" w:color="000000" w:sz="4" w:space="0"/>
            </w:tcBorders>
            <w:tcW w:w="11874" w:type="dxa"/>
            <w:vAlign w:val="center"/>
            <w:textDirection w:val="lrTb"/>
            <w:noWrap w:val="false"/>
          </w:tcPr>
          <w:p>
            <w:pPr>
              <w:pStyle w:val="718"/>
              <w:rPr>
                <w:rFonts w:hint="eastAsia" w:ascii="宋体" w:hAnsi="宋体" w:cs="宋体"/>
                <w:sz w:val="22"/>
              </w:rPr>
            </w:pPr>
            <w:r>
              <w:rPr>
                <w:rFonts w:hint="eastAsia" w:ascii="宋体" w:hAnsi="宋体" w:cs="宋体"/>
                <w:sz w:val="22"/>
              </w:rPr>
              <w:t xml:space="preserve">异议事项：</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复核意见：</w:t>
            </w: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r>
            <w:r/>
          </w:p>
          <w:p>
            <w:pPr>
              <w:pStyle w:val="718"/>
              <w:rPr>
                <w:rFonts w:hint="eastAsia" w:ascii="宋体" w:hAnsi="宋体" w:cs="宋体"/>
                <w:sz w:val="22"/>
              </w:rPr>
            </w:pPr>
            <w:r>
              <w:rPr>
                <w:rFonts w:hint="eastAsia" w:ascii="宋体" w:hAnsi="宋体" w:cs="宋体"/>
                <w:sz w:val="22"/>
              </w:rPr>
              <w:t xml:space="preserve">签字：</w:t>
            </w:r>
            <w:r>
              <w:rPr>
                <w:rFonts w:hint="eastAsia" w:ascii="宋体" w:hAnsi="宋体" w:cs="宋体"/>
                <w:sz w:val="22"/>
              </w:rPr>
            </w:r>
            <w:r/>
          </w:p>
        </w:tc>
      </w:tr>
      <w:tr>
        <w:trPr>
          <w:trHeight w:val="590"/>
        </w:trPr>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验收结论</w:t>
            </w:r>
            <w:r>
              <w:rPr>
                <w:rFonts w:hint="eastAsia" w:ascii="宋体" w:hAnsi="宋体" w:cs="宋体"/>
                <w:sz w:val="22"/>
              </w:rPr>
            </w:r>
            <w:r/>
          </w:p>
        </w:tc>
        <w:tc>
          <w:tcPr>
            <w:gridSpan w:val="4"/>
            <w:tcBorders>
              <w:top w:val="single" w:color="000000" w:sz="4" w:space="0"/>
              <w:left w:val="single" w:color="000000" w:sz="4" w:space="0"/>
              <w:bottom w:val="single" w:color="000000" w:sz="4" w:space="0"/>
              <w:right w:val="single" w:color="000000" w:sz="4" w:space="0"/>
            </w:tcBorders>
            <w:tcW w:w="11874" w:type="dxa"/>
            <w:vAlign w:val="center"/>
            <w:textDirection w:val="lrTb"/>
            <w:noWrap/>
          </w:tcPr>
          <w:p>
            <w:pPr>
              <w:pStyle w:val="718"/>
              <w:ind w:firstLine="440"/>
              <w:rPr>
                <w:rFonts w:hint="eastAsia" w:ascii="宋体" w:hAnsi="宋体" w:cs="宋体"/>
                <w:sz w:val="22"/>
              </w:rPr>
            </w:pPr>
            <w:r>
              <w:rPr>
                <w:rFonts w:hint="eastAsia" w:ascii="宋体" w:hAnsi="宋体" w:cs="宋体"/>
                <w:sz w:val="22"/>
              </w:rPr>
              <w:t xml:space="preserve">（采购人签署验收意见并盖章）</w:t>
            </w:r>
            <w:r>
              <w:rPr>
                <w:rFonts w:hint="eastAsia" w:ascii="宋体" w:hAnsi="宋体" w:cs="宋体"/>
                <w:sz w:val="22"/>
              </w:rPr>
            </w:r>
            <w:r/>
          </w:p>
        </w:tc>
      </w:tr>
      <w:tr>
        <w:trPr>
          <w:trHeight w:val="590"/>
        </w:trPr>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18"/>
              <w:jc w:val="center"/>
              <w:rPr>
                <w:rFonts w:hint="eastAsia" w:ascii="宋体" w:hAnsi="宋体" w:cs="宋体"/>
                <w:sz w:val="22"/>
              </w:rPr>
            </w:pPr>
            <w:r>
              <w:rPr>
                <w:rFonts w:hint="eastAsia" w:ascii="宋体" w:hAnsi="宋体" w:cs="宋体"/>
                <w:sz w:val="22"/>
              </w:rPr>
              <w:t xml:space="preserve">验收依据和过程</w:t>
            </w:r>
            <w:r>
              <w:rPr>
                <w:rFonts w:hint="eastAsia" w:ascii="宋体" w:hAnsi="宋体" w:cs="宋体"/>
                <w:sz w:val="22"/>
              </w:rPr>
            </w:r>
            <w:r/>
          </w:p>
        </w:tc>
        <w:tc>
          <w:tcPr>
            <w:gridSpan w:val="4"/>
            <w:tcBorders>
              <w:top w:val="single" w:color="000000" w:sz="4" w:space="0"/>
              <w:left w:val="single" w:color="000000" w:sz="4" w:space="0"/>
              <w:bottom w:val="single" w:color="000000" w:sz="4" w:space="0"/>
              <w:right w:val="single" w:color="000000" w:sz="4" w:space="0"/>
            </w:tcBorders>
            <w:tcW w:w="11874" w:type="dxa"/>
            <w:vAlign w:val="center"/>
            <w:textDirection w:val="lrTb"/>
            <w:noWrap/>
          </w:tcPr>
          <w:p>
            <w:pPr>
              <w:pStyle w:val="718"/>
              <w:ind w:firstLine="440"/>
              <w:rPr>
                <w:rFonts w:hint="eastAsia" w:ascii="宋体" w:hAnsi="宋体" w:cs="宋体"/>
                <w:sz w:val="22"/>
              </w:rPr>
            </w:pPr>
            <w:r>
              <w:rPr>
                <w:rFonts w:hint="eastAsia" w:ascii="宋体" w:hAnsi="宋体" w:cs="宋体"/>
                <w:sz w:val="22"/>
              </w:rPr>
            </w:r>
            <w:r/>
          </w:p>
        </w:tc>
      </w:tr>
    </w:tbl>
    <w:p>
      <w:pPr>
        <w:pStyle w:val="773"/>
        <w:ind w:firstLine="0"/>
      </w:pPr>
      <w:r/>
      <w:r/>
    </w:p>
    <w:p>
      <w:pPr>
        <w:pStyle w:val="718"/>
        <w:rPr>
          <w:sz w:val="21"/>
          <w:szCs w:val="21"/>
        </w:rPr>
      </w:pPr>
      <w:r>
        <w:rPr>
          <w:sz w:val="21"/>
          <w:szCs w:val="21"/>
        </w:rPr>
      </w:r>
      <w:r/>
    </w:p>
    <w:p>
      <w:pPr>
        <w:pStyle w:val="718"/>
        <w:rPr>
          <w:sz w:val="21"/>
          <w:szCs w:val="21"/>
        </w:rPr>
        <w:sectPr>
          <w:footnotePr/>
          <w:endnotePr/>
          <w:type w:val="nextPage"/>
          <w:pgSz w:w="16838" w:h="11906" w:orient="landscape"/>
          <w:pgMar w:top="1519" w:right="1327" w:bottom="1519" w:left="1327" w:header="851" w:footer="992" w:gutter="0"/>
          <w:cols w:num="1" w:sep="0" w:space="1701" w:equalWidth="1"/>
          <w:docGrid w:linePitch="360"/>
        </w:sectPr>
      </w:pPr>
      <w:r>
        <w:rPr>
          <w:sz w:val="21"/>
          <w:szCs w:val="21"/>
        </w:rPr>
      </w:r>
      <w:r/>
    </w:p>
    <w:p>
      <w:pPr>
        <w:pStyle w:val="718"/>
        <w:ind w:left="0"/>
        <w:keepLines w:val="0"/>
        <w:keepNext/>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合同附件2：</w:t>
      </w:r>
      <w:r>
        <w:rPr>
          <w:rFonts w:hint="eastAsia" w:ascii="宋体" w:hAnsi="宋体" w:eastAsia="宋体" w:cs="宋体"/>
          <w:b/>
          <w:color w:val="000000"/>
          <w:sz w:val="21"/>
          <w:szCs w:val="21"/>
          <w:highlight w:val="none"/>
          <w:lang w:val="en-US" w:eastAsia="zh-CN"/>
        </w:rPr>
      </w:r>
      <w:r/>
    </w:p>
    <w:p>
      <w:pPr>
        <w:pStyle w:val="718"/>
        <w:jc w:val="center"/>
        <w:keepLines w:val="0"/>
        <w:keepNext/>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消防设计审查技术服务考核</w:t>
      </w:r>
      <w:r>
        <w:rPr>
          <w:rFonts w:hint="eastAsia" w:ascii="宋体" w:hAnsi="宋体" w:eastAsia="宋体" w:cs="宋体"/>
          <w:b/>
          <w:bCs/>
          <w:color w:val="000000"/>
          <w:sz w:val="21"/>
          <w:szCs w:val="21"/>
          <w:highlight w:val="none"/>
          <w:lang w:val="en-US" w:eastAsia="zh-CN"/>
        </w:rPr>
        <w:t xml:space="preserve">办法</w:t>
      </w:r>
      <w:r>
        <w:rPr>
          <w:rFonts w:hint="eastAsia" w:ascii="宋体" w:hAnsi="宋体" w:eastAsia="宋体" w:cs="宋体"/>
          <w:b/>
          <w:bCs/>
          <w:color w:val="000000"/>
          <w:sz w:val="21"/>
          <w:szCs w:val="21"/>
          <w:highlight w:val="none"/>
          <w:lang w:val="en-US" w:eastAsia="zh-CN"/>
        </w:rPr>
      </w:r>
      <w:r/>
    </w:p>
    <w:p>
      <w:pPr>
        <w:pStyle w:val="718"/>
        <w:keepLines w:val="0"/>
        <w:keepNext/>
        <w:pageBreakBefore w:val="0"/>
        <w:spacing w:line="360" w:lineRule="auto"/>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u w:val="single"/>
          <w:lang w:val="en-US" w:eastAsia="zh-CN"/>
        </w:rPr>
      </w:r>
      <w:r/>
    </w:p>
    <w:p>
      <w:pPr>
        <w:pStyle w:val="718"/>
        <w:keepLines w:val="0"/>
        <w:keepNex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考核周期：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至</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月（第</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rPr>
      </w:r>
      <w:r/>
    </w:p>
    <w:p>
      <w:pPr>
        <w:pStyle w:val="718"/>
        <w:keepLines w:val="0"/>
        <w:keepNext/>
        <w:pageBreakBefore w:val="0"/>
        <w:spacing w:line="360" w:lineRule="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服务单位（乙方）：</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rPr>
      </w:r>
      <w:r/>
    </w:p>
    <w:p>
      <w:pPr>
        <w:pStyle w:val="718"/>
        <w:keepLines w:val="0"/>
        <w:keepNext/>
        <w:pageBreakBefore w:val="0"/>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考核单位（甲方）：苏州</w:t>
      </w:r>
      <w:r>
        <w:rPr>
          <w:rFonts w:hint="eastAsia" w:ascii="宋体" w:hAnsi="宋体" w:eastAsia="宋体" w:cs="宋体"/>
          <w:sz w:val="21"/>
          <w:szCs w:val="21"/>
        </w:rPr>
        <w:t xml:space="preserve">工业园区规划建设委员会</w:t>
      </w:r>
      <w:r>
        <w:rPr>
          <w:rFonts w:hint="eastAsia" w:ascii="宋体" w:hAnsi="宋体" w:eastAsia="宋体" w:cs="宋体"/>
          <w:sz w:val="21"/>
          <w:szCs w:val="21"/>
        </w:rPr>
      </w:r>
      <w:r/>
    </w:p>
    <w:p>
      <w:pPr>
        <w:pStyle w:val="718"/>
        <w:keepLines w:val="0"/>
        <w:keepNext/>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考核日期：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18"/>
        <w:keepLines w:val="0"/>
        <w:keepNext/>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本期服务次数：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当期应付基础价款：______元（</w:t>
      </w:r>
      <w:r>
        <w:rPr>
          <w:rFonts w:hint="eastAsia" w:ascii="宋体" w:hAnsi="宋体" w:cs="宋体"/>
          <w:sz w:val="21"/>
          <w:szCs w:val="21"/>
          <w:lang w:val="en-US" w:eastAsia="zh-CN"/>
        </w:rPr>
        <w:t xml:space="preserve">成交</w:t>
      </w:r>
      <w:r>
        <w:rPr>
          <w:rFonts w:hint="eastAsia" w:ascii="宋体" w:hAnsi="宋体" w:eastAsia="宋体" w:cs="宋体"/>
          <w:sz w:val="21"/>
          <w:szCs w:val="21"/>
        </w:rPr>
        <w:t xml:space="preserve">单价</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本期服务次数）</w:t>
      </w:r>
      <w:r>
        <w:rPr>
          <w:rFonts w:hint="eastAsia" w:ascii="宋体" w:hAnsi="宋体" w:eastAsia="宋体" w:cs="宋体"/>
          <w:sz w:val="21"/>
          <w:szCs w:val="21"/>
        </w:rPr>
      </w:r>
      <w:r/>
    </w:p>
    <w:p>
      <w:pPr>
        <w:pStyle w:val="718"/>
        <w:keepLines w:val="0"/>
        <w:keepNext/>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本期累计扣款金额：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当期实际应付价款：______元（基础价款-累计扣款）</w:t>
      </w:r>
      <w:r>
        <w:rPr>
          <w:rFonts w:hint="eastAsia" w:ascii="宋体" w:hAnsi="宋体" w:eastAsia="宋体" w:cs="宋体"/>
          <w:sz w:val="21"/>
          <w:szCs w:val="21"/>
        </w:rPr>
      </w:r>
      <w:r/>
    </w:p>
    <w:p>
      <w:pPr>
        <w:pStyle w:val="718"/>
        <w:keepLines w:val="0"/>
        <w:keepNext/>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一、核心考核指标及评分/扣款标准</w:t>
      </w:r>
      <w:r>
        <w:rPr>
          <w:rFonts w:hint="eastAsia" w:ascii="宋体" w:hAnsi="宋体" w:eastAsia="宋体" w:cs="宋体"/>
          <w:b/>
          <w:bCs/>
          <w:sz w:val="21"/>
          <w:szCs w:val="21"/>
        </w:rPr>
      </w:r>
      <w:r/>
    </w:p>
    <w:p>
      <w:pPr>
        <w:pStyle w:val="718"/>
        <w:ind w:left="0"/>
        <w:keepLines w:val="0"/>
        <w:keepNext/>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考核采用直接扣款方式</w:t>
      </w:r>
      <w:r>
        <w:rPr>
          <w:rFonts w:hint="eastAsia" w:ascii="宋体" w:hAnsi="宋体" w:cs="宋体"/>
          <w:sz w:val="21"/>
          <w:szCs w:val="21"/>
          <w:lang w:eastAsia="zh-CN"/>
        </w:rPr>
        <w:t xml:space="preserve">，</w:t>
      </w:r>
      <w:r>
        <w:rPr>
          <w:rFonts w:hint="eastAsia" w:ascii="宋体" w:hAnsi="宋体" w:eastAsia="宋体" w:cs="宋体"/>
          <w:sz w:val="21"/>
          <w:szCs w:val="21"/>
        </w:rPr>
        <w:t xml:space="preserve">所有扣款单次单算，直接从当期价款抵扣，同一项目同一违规不重复扣款</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bl>
      <w:tblPr>
        <w:tblW w:w="924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547"/>
        <w:gridCol w:w="2147"/>
        <w:gridCol w:w="900"/>
        <w:gridCol w:w="1218"/>
        <w:gridCol w:w="957"/>
        <w:gridCol w:w="1021"/>
        <w:gridCol w:w="482"/>
      </w:tblGrid>
      <w:tr>
        <w:trPr>
          <w:tblHeader/>
        </w:trPr>
        <w:tc>
          <w:tcPr>
            <w:tcW w:w="971"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考核维度</w:t>
            </w:r>
            <w:r>
              <w:rPr>
                <w:rFonts w:hint="eastAsia" w:ascii="宋体" w:hAnsi="宋体" w:eastAsia="宋体" w:cs="宋体"/>
                <w:b/>
                <w:bCs/>
                <w:i w:val="0"/>
                <w:iCs w:val="0"/>
                <w:color w:val="000000"/>
                <w:sz w:val="21"/>
                <w:szCs w:val="21"/>
                <w:u w:val="none"/>
              </w:rPr>
            </w:r>
            <w:r/>
          </w:p>
        </w:tc>
        <w:tc>
          <w:tcPr>
            <w:tcW w:w="1547"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具体考核内容</w:t>
            </w:r>
            <w:r>
              <w:rPr>
                <w:rFonts w:hint="eastAsia" w:ascii="宋体" w:hAnsi="宋体" w:eastAsia="宋体" w:cs="宋体"/>
                <w:b/>
                <w:bCs/>
                <w:i w:val="0"/>
                <w:iCs w:val="0"/>
                <w:color w:val="000000"/>
                <w:sz w:val="21"/>
                <w:szCs w:val="21"/>
                <w:u w:val="none"/>
              </w:rPr>
            </w:r>
            <w:r/>
          </w:p>
        </w:tc>
        <w:tc>
          <w:tcPr>
            <w:tcW w:w="2147"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违规情形/扣分标准</w:t>
            </w:r>
            <w:r>
              <w:rPr>
                <w:rFonts w:hint="eastAsia" w:ascii="宋体" w:hAnsi="宋体" w:eastAsia="宋体" w:cs="宋体"/>
                <w:b/>
                <w:bCs/>
                <w:i w:val="0"/>
                <w:iCs w:val="0"/>
                <w:color w:val="000000"/>
                <w:sz w:val="21"/>
                <w:szCs w:val="21"/>
                <w:u w:val="none"/>
              </w:rPr>
            </w:r>
            <w:r/>
          </w:p>
        </w:tc>
        <w:tc>
          <w:tcPr>
            <w:tcW w:w="900"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本期违规次数</w:t>
            </w:r>
            <w:r>
              <w:rPr>
                <w:rFonts w:hint="eastAsia" w:ascii="宋体" w:hAnsi="宋体" w:eastAsia="宋体" w:cs="宋体"/>
                <w:b/>
                <w:bCs/>
                <w:i w:val="0"/>
                <w:iCs w:val="0"/>
                <w:color w:val="000000"/>
                <w:sz w:val="21"/>
                <w:szCs w:val="21"/>
                <w:u w:val="none"/>
              </w:rPr>
            </w:r>
            <w:r/>
          </w:p>
        </w:tc>
        <w:tc>
          <w:tcPr>
            <w:tcW w:w="1218"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单次扣款金额</w:t>
            </w:r>
            <w:r>
              <w:rPr>
                <w:rFonts w:hint="eastAsia" w:ascii="宋体" w:hAnsi="宋体" w:eastAsia="宋体" w:cs="宋体"/>
                <w:b/>
                <w:bCs/>
                <w:i w:val="0"/>
                <w:iCs w:val="0"/>
                <w:color w:val="000000"/>
                <w:sz w:val="21"/>
                <w:szCs w:val="21"/>
                <w:u w:val="none"/>
                <w:lang w:val="en-US" w:eastAsia="zh-CN" w:bidi="ar"/>
              </w:rPr>
            </w:r>
            <w:r/>
          </w:p>
          <w:p>
            <w:pPr>
              <w:pStyle w:val="718"/>
              <w:ind w:left="0" w:right="0" w:firstLine="0"/>
              <w:jc w:val="center"/>
              <w:keepLines w:val="0"/>
              <w:keepNext/>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rPr>
                <w:rFonts w:hint="eastAsia" w:ascii="宋体" w:hAnsi="宋体" w:eastAsia="宋体" w:cs="宋体"/>
                <w:b/>
                <w:bCs/>
                <w:i w:val="0"/>
                <w:iCs w:val="0"/>
                <w:color w:val="000000"/>
                <w:sz w:val="21"/>
                <w:szCs w:val="21"/>
                <w:u w:val="none"/>
              </w:rPr>
            </w:r>
            <w:r/>
          </w:p>
        </w:tc>
        <w:tc>
          <w:tcPr>
            <w:tcW w:w="957"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本期该项扣款合计</w:t>
            </w:r>
            <w:r>
              <w:rPr>
                <w:rFonts w:hint="eastAsia" w:ascii="宋体" w:hAnsi="宋体" w:eastAsia="宋体" w:cs="宋体"/>
                <w:b/>
                <w:bCs/>
                <w:i w:val="0"/>
                <w:iCs w:val="0"/>
                <w:color w:val="000000"/>
                <w:sz w:val="21"/>
                <w:szCs w:val="21"/>
                <w:u w:val="none"/>
                <w:lang w:val="en-US" w:eastAsia="zh-CN" w:bidi="ar"/>
              </w:rPr>
            </w:r>
            <w:r/>
          </w:p>
          <w:p>
            <w:pPr>
              <w:pStyle w:val="718"/>
              <w:ind w:left="0" w:right="0" w:firstLine="0"/>
              <w:jc w:val="center"/>
              <w:keepLines w:val="0"/>
              <w:keepNext/>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rPr>
                <w:rFonts w:hint="eastAsia" w:ascii="宋体" w:hAnsi="宋体" w:eastAsia="宋体" w:cs="宋体"/>
                <w:b/>
                <w:bCs/>
                <w:i w:val="0"/>
                <w:iCs w:val="0"/>
                <w:color w:val="000000"/>
                <w:sz w:val="21"/>
                <w:szCs w:val="21"/>
                <w:u w:val="none"/>
              </w:rPr>
            </w:r>
            <w:r/>
          </w:p>
        </w:tc>
        <w:tc>
          <w:tcPr>
            <w:tcW w:w="1021" w:type="dxa"/>
            <w:vAlign w:val="center"/>
            <w:textDirection w:val="lrTb"/>
            <w:noWrap w:val="false"/>
          </w:tcPr>
          <w:p>
            <w:pPr>
              <w:pStyle w:val="718"/>
              <w:ind w:left="0" w:right="0" w:firstLine="0"/>
              <w:jc w:val="center"/>
              <w:keepLines w:val="0"/>
              <w:keepNext/>
              <w:pageBreakBefore w:val="0"/>
              <w:widowControl/>
              <w:rPr>
                <w:rFonts w:ascii="宋体" w:hAnsi="宋体" w:eastAsia="宋体" w:cs="宋体"/>
                <w:b/>
                <w:bCs/>
                <w:i w:val="0"/>
                <w:iCs w:val="0"/>
                <w:color w:val="000000"/>
                <w:sz w:val="21"/>
                <w:szCs w:val="21"/>
                <w:u w:val="none"/>
                <w:lang w:val="en-US"/>
              </w:rPr>
              <w:suppressLineNumbers w:val="0"/>
            </w:pPr>
            <w:r>
              <w:rPr>
                <w:rFonts w:hint="eastAsia" w:ascii="宋体" w:hAnsi="宋体" w:cs="宋体"/>
                <w:b/>
                <w:bCs/>
                <w:i w:val="0"/>
                <w:iCs w:val="0"/>
                <w:color w:val="000000"/>
                <w:sz w:val="21"/>
                <w:szCs w:val="21"/>
                <w:u w:val="none"/>
                <w:lang w:val="en-US" w:eastAsia="zh-CN" w:bidi="ar"/>
              </w:rPr>
              <w:t xml:space="preserve">对应项目名称及审核批次</w:t>
            </w:r>
            <w:r>
              <w:rPr>
                <w:rFonts w:ascii="宋体" w:hAnsi="宋体" w:eastAsia="宋体" w:cs="宋体"/>
                <w:b/>
                <w:bCs/>
                <w:i w:val="0"/>
                <w:iCs w:val="0"/>
                <w:color w:val="000000"/>
                <w:sz w:val="21"/>
                <w:szCs w:val="21"/>
                <w:u w:val="none"/>
                <w:lang w:val="en-US"/>
              </w:rPr>
            </w:r>
            <w:r/>
          </w:p>
        </w:tc>
        <w:tc>
          <w:tcPr>
            <w:tcW w:w="482"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r>
      <w:tr>
        <w:trPr>
          <w:trHeight w:val="1258"/>
        </w:trPr>
        <w:tc>
          <w:tcPr>
            <w:tcW w:w="971"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cs="宋体"/>
                <w:bCs/>
                <w:color w:val="000000"/>
                <w:sz w:val="21"/>
                <w:szCs w:val="21"/>
              </w:rPr>
              <w:t xml:space="preserve">技术审查报告中</w:t>
            </w:r>
            <w:r>
              <w:rPr>
                <w:rFonts w:hint="eastAsia" w:ascii="宋体" w:hAnsi="宋体" w:eastAsia="宋体" w:cs="宋体"/>
                <w:i w:val="0"/>
                <w:iCs w:val="0"/>
                <w:color w:val="000000"/>
                <w:sz w:val="21"/>
                <w:szCs w:val="21"/>
                <w:u w:val="none"/>
                <w:lang w:val="en-US" w:eastAsia="zh-CN" w:bidi="ar"/>
              </w:rPr>
              <w:t xml:space="preserve">质量</w:t>
            </w:r>
            <w:r>
              <w:rPr>
                <w:rFonts w:hint="eastAsia" w:ascii="宋体" w:hAnsi="宋体" w:eastAsia="宋体" w:cs="宋体"/>
                <w:i w:val="0"/>
                <w:iCs w:val="0"/>
                <w:color w:val="000000"/>
                <w:sz w:val="21"/>
                <w:szCs w:val="21"/>
                <w:u w:val="none"/>
              </w:rPr>
            </w:r>
            <w:r/>
          </w:p>
        </w:tc>
        <w:tc>
          <w:tcPr>
            <w:tcW w:w="1547" w:type="dxa"/>
            <w:vAlign w:val="center"/>
            <w:textDirection w:val="lrTb"/>
            <w:noWrap w:val="false"/>
          </w:tcPr>
          <w:p>
            <w:pPr>
              <w:pStyle w:val="718"/>
              <w:numPr>
                <w:ilvl w:val="0"/>
                <w:numId w:val="0"/>
              </w:numPr>
              <w:ind w:left="0" w:right="0" w:firstLine="0"/>
              <w:jc w:val="left"/>
              <w:keepLines w:val="0"/>
              <w:keepNext/>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无漏审、错审国家规范强制性条文。</w:t>
            </w:r>
            <w:r>
              <w:rPr>
                <w:rFonts w:hint="eastAsia" w:ascii="宋体" w:hAnsi="宋体" w:eastAsia="宋体" w:cs="宋体"/>
                <w:i w:val="0"/>
                <w:iCs w:val="0"/>
                <w:color w:val="000000"/>
                <w:sz w:val="21"/>
                <w:szCs w:val="21"/>
                <w:u w:val="none"/>
                <w:lang w:val="en-US" w:eastAsia="zh-CN" w:bidi="ar"/>
              </w:rPr>
            </w:r>
            <w:r/>
          </w:p>
          <w:p>
            <w:pPr>
              <w:pStyle w:val="718"/>
              <w:numPr>
                <w:ilvl w:val="0"/>
                <w:numId w:val="0"/>
              </w:numPr>
              <w:ind w:left="0" w:right="0" w:firstLine="0"/>
              <w:jc w:val="left"/>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lang w:val="en-US" w:eastAsia="zh-CN" w:bidi="ar-SA"/>
              </w:rPr>
              <w:t xml:space="preserve">2</w:t>
            </w:r>
            <w:r>
              <w:rPr>
                <w:rFonts w:hint="eastAsia" w:ascii="宋体" w:hAnsi="宋体" w:eastAsia="宋体" w:cs="宋体"/>
                <w:i w:val="0"/>
                <w:iCs w:val="0"/>
                <w:color w:val="000000"/>
                <w:sz w:val="21"/>
                <w:szCs w:val="21"/>
                <w:u w:val="none"/>
                <w:lang w:val="en-US" w:eastAsia="zh-CN" w:bidi="ar"/>
              </w:rPr>
              <w:t xml:space="preserve">.审查结果符合委托要求。</w:t>
            </w:r>
            <w:r>
              <w:rPr>
                <w:rFonts w:hint="eastAsia" w:ascii="宋体" w:hAnsi="宋体" w:eastAsia="宋体" w:cs="宋体"/>
                <w:i w:val="0"/>
                <w:iCs w:val="0"/>
                <w:color w:val="000000"/>
                <w:sz w:val="21"/>
                <w:szCs w:val="21"/>
                <w:u w:val="none"/>
              </w:rPr>
            </w:r>
            <w:r/>
          </w:p>
        </w:tc>
        <w:tc>
          <w:tcPr>
            <w:tcW w:w="2147" w:type="dxa"/>
            <w:vAlign w:val="center"/>
            <w:textDirection w:val="lrTb"/>
            <w:noWrap w:val="false"/>
          </w:tcPr>
          <w:p>
            <w:pPr>
              <w:pStyle w:val="718"/>
              <w:ind w:left="0" w:right="0" w:firstLine="0"/>
              <w:jc w:val="left"/>
              <w:keepLines w:val="0"/>
              <w:keepNext/>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1.漏审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错审</w:t>
            </w:r>
            <w:r>
              <w:rPr>
                <w:rFonts w:hint="eastAsia" w:ascii="宋体" w:hAnsi="宋体" w:cs="宋体"/>
                <w:bCs/>
                <w:color w:val="000000"/>
                <w:sz w:val="21"/>
                <w:szCs w:val="21"/>
              </w:rPr>
              <w:t xml:space="preserve">国家规范强制性条文</w:t>
            </w:r>
            <w:r>
              <w:rPr>
                <w:rFonts w:hint="eastAsia" w:ascii="宋体" w:hAnsi="宋体" w:eastAsia="宋体" w:cs="宋体"/>
                <w:i w:val="0"/>
                <w:iCs w:val="0"/>
                <w:color w:val="000000"/>
                <w:sz w:val="21"/>
                <w:szCs w:val="21"/>
                <w:u w:val="none"/>
                <w:lang w:val="en-US" w:eastAsia="zh-CN" w:bidi="ar"/>
              </w:rPr>
              <w:t xml:space="preserve">：每次扣款2000元。</w:t>
            </w:r>
            <w:r>
              <w:rPr>
                <w:rFonts w:hint="eastAsia" w:ascii="宋体" w:hAnsi="宋体" w:eastAsia="宋体" w:cs="宋体"/>
                <w:i w:val="0"/>
                <w:iCs w:val="0"/>
                <w:color w:val="000000"/>
                <w:sz w:val="21"/>
                <w:szCs w:val="21"/>
                <w:u w:val="none"/>
                <w:lang w:val="en-US" w:eastAsia="zh-CN" w:bidi="ar"/>
              </w:rPr>
            </w:r>
            <w:r/>
          </w:p>
          <w:p>
            <w:pPr>
              <w:pStyle w:val="718"/>
              <w:ind w:left="0" w:right="0" w:firstLine="0"/>
              <w:jc w:val="left"/>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2.审查结果</w:t>
            </w:r>
            <w:r>
              <w:rPr>
                <w:rFonts w:hint="eastAsia" w:ascii="宋体" w:hAnsi="宋体" w:cs="宋体"/>
                <w:i w:val="0"/>
                <w:iCs w:val="0"/>
                <w:color w:val="000000"/>
                <w:sz w:val="21"/>
                <w:szCs w:val="21"/>
                <w:u w:val="none"/>
                <w:lang w:val="en-US" w:eastAsia="zh-CN" w:bidi="ar"/>
              </w:rPr>
              <w:t xml:space="preserve">不</w:t>
            </w:r>
            <w:r>
              <w:rPr>
                <w:rFonts w:hint="eastAsia" w:ascii="宋体" w:hAnsi="宋体" w:eastAsia="宋体" w:cs="宋体"/>
                <w:i w:val="0"/>
                <w:iCs w:val="0"/>
                <w:color w:val="000000"/>
                <w:sz w:val="21"/>
                <w:szCs w:val="21"/>
                <w:u w:val="none"/>
                <w:lang w:val="en-US" w:eastAsia="zh-CN" w:bidi="ar"/>
              </w:rPr>
              <w:t xml:space="preserve">符合委托要求：每次扣款2000元。</w:t>
            </w:r>
            <w:r>
              <w:rPr>
                <w:rFonts w:hint="eastAsia" w:ascii="宋体" w:hAnsi="宋体" w:eastAsia="宋体" w:cs="宋体"/>
                <w:i w:val="0"/>
                <w:iCs w:val="0"/>
                <w:color w:val="000000"/>
                <w:sz w:val="21"/>
                <w:szCs w:val="21"/>
                <w:u w:val="none"/>
              </w:rPr>
            </w:r>
            <w:r/>
          </w:p>
        </w:tc>
        <w:tc>
          <w:tcPr>
            <w:tcW w:w="900" w:type="dxa"/>
            <w:vAlign w:val="center"/>
            <w:textDirection w:val="lrTb"/>
            <w:noWrap w:val="false"/>
          </w:tcPr>
          <w:p>
            <w:pPr>
              <w:pStyle w:val="718"/>
              <w:ind w:left="0" w:right="0" w:firstLine="0"/>
              <w:jc w:val="left"/>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18"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957" w:type="dxa"/>
            <w:vAlign w:val="center"/>
            <w:textDirection w:val="lrTb"/>
            <w:noWrap w:val="false"/>
          </w:tcPr>
          <w:p>
            <w:pPr>
              <w:pStyle w:val="718"/>
              <w:ind w:left="0" w:right="0" w:firstLine="0"/>
              <w:jc w:val="right"/>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21" w:type="dxa"/>
            <w:vAlign w:val="center"/>
            <w:textDirection w:val="lrTb"/>
            <w:noWrap w:val="false"/>
          </w:tcPr>
          <w:p>
            <w:pPr>
              <w:pStyle w:val="718"/>
              <w:ind w:left="0" w:right="0" w:firstLine="0"/>
              <w:jc w:val="right"/>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82"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20"/>
        </w:trPr>
        <w:tc>
          <w:tcPr>
            <w:tcW w:w="971" w:type="dxa"/>
            <w:vAlign w:val="center"/>
            <w:textDirection w:val="lrTb"/>
            <w:noWrap w:val="false"/>
          </w:tcPr>
          <w:p>
            <w:pPr>
              <w:pStyle w:val="718"/>
              <w:ind w:left="0" w:right="0" w:firstLine="0"/>
              <w:jc w:val="center"/>
              <w:keepLines w:val="0"/>
              <w:keepNext/>
              <w:pageBreakBefore w:val="0"/>
              <w:widowControl/>
              <w:rPr>
                <w:rFonts w:ascii="宋体" w:hAnsi="宋体" w:eastAsia="宋体" w:cs="宋体"/>
                <w:i w:val="0"/>
                <w:iCs w:val="0"/>
                <w:color w:val="000000"/>
                <w:sz w:val="21"/>
                <w:szCs w:val="21"/>
                <w:u w:val="none"/>
                <w:lang w:val="en-US" w:eastAsia="zh-CN"/>
              </w:rPr>
              <w:suppressLineNumbers w:val="0"/>
            </w:pPr>
            <w:r>
              <w:rPr>
                <w:rFonts w:hint="eastAsia" w:ascii="宋体" w:hAnsi="宋体" w:cs="宋体"/>
                <w:bCs/>
                <w:color w:val="000000"/>
                <w:sz w:val="21"/>
                <w:szCs w:val="21"/>
              </w:rPr>
              <w:t xml:space="preserve">消防设计文件编制</w:t>
            </w:r>
            <w:r>
              <w:rPr>
                <w:rFonts w:hint="eastAsia" w:ascii="宋体" w:hAnsi="宋体" w:cs="宋体"/>
                <w:bCs/>
                <w:color w:val="000000"/>
                <w:sz w:val="21"/>
                <w:szCs w:val="21"/>
                <w:lang w:val="en-US" w:eastAsia="zh-CN"/>
              </w:rPr>
              <w:t xml:space="preserve">质量深度</w:t>
            </w:r>
            <w:r>
              <w:rPr>
                <w:rFonts w:ascii="宋体" w:hAnsi="宋体" w:eastAsia="宋体" w:cs="宋体"/>
                <w:i w:val="0"/>
                <w:iCs w:val="0"/>
                <w:color w:val="000000"/>
                <w:sz w:val="21"/>
                <w:szCs w:val="21"/>
                <w:u w:val="none"/>
                <w:lang w:val="en-US" w:eastAsia="zh-CN"/>
              </w:rPr>
            </w:r>
            <w:r/>
          </w:p>
        </w:tc>
        <w:tc>
          <w:tcPr>
            <w:tcW w:w="1547" w:type="dxa"/>
            <w:vAlign w:val="center"/>
            <w:textDirection w:val="lrTb"/>
            <w:noWrap w:val="false"/>
          </w:tcPr>
          <w:p>
            <w:pPr>
              <w:pStyle w:val="718"/>
              <w:numPr>
                <w:ilvl w:val="0"/>
                <w:numId w:val="0"/>
              </w:numPr>
              <w:ind w:left="0" w:right="0" w:firstLine="0"/>
              <w:jc w:val="left"/>
              <w:keepLines w:val="0"/>
              <w:keepNext/>
              <w:pageBreakBefore w:val="0"/>
              <w:widowControl/>
              <w:rPr>
                <w:rFonts w:hint="eastAsia" w:ascii="宋体" w:hAnsi="宋体" w:cs="宋体"/>
                <w:bCs/>
                <w:color w:val="000000"/>
                <w:sz w:val="21"/>
                <w:szCs w:val="21"/>
                <w:lang w:val="en-US" w:eastAsia="zh-CN"/>
              </w:rPr>
              <w:suppressLineNumbers w:val="0"/>
            </w:pPr>
            <w:r>
              <w:rPr>
                <w:rFonts w:hint="eastAsia" w:ascii="宋体" w:hAnsi="宋体" w:cs="宋体"/>
                <w:bCs/>
                <w:color w:val="000000"/>
                <w:sz w:val="21"/>
                <w:szCs w:val="21"/>
                <w:lang w:val="en-US" w:eastAsia="zh-CN"/>
              </w:rPr>
              <w:t xml:space="preserve">1.</w:t>
            </w:r>
            <w:r>
              <w:rPr>
                <w:rFonts w:hint="eastAsia" w:ascii="宋体" w:hAnsi="宋体" w:cs="宋体"/>
                <w:bCs/>
                <w:color w:val="000000"/>
                <w:sz w:val="21"/>
                <w:szCs w:val="21"/>
              </w:rPr>
              <w:t xml:space="preserve">消防设计文件编制深度技术审查或复核</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bCs/>
                <w:color w:val="000000"/>
                <w:sz w:val="21"/>
                <w:szCs w:val="21"/>
                <w:lang w:val="en-US" w:eastAsia="zh-CN"/>
              </w:rPr>
            </w:r>
            <w:r/>
          </w:p>
          <w:p>
            <w:pPr>
              <w:pStyle w:val="718"/>
              <w:numPr>
                <w:ilvl w:val="0"/>
                <w:numId w:val="0"/>
              </w:numPr>
              <w:ind w:left="0" w:right="0" w:firstLine="0"/>
              <w:jc w:val="left"/>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cs="宋体"/>
                <w:bCs/>
                <w:color w:val="000000"/>
                <w:sz w:val="21"/>
                <w:szCs w:val="21"/>
                <w:lang w:val="en-US" w:eastAsia="zh-CN"/>
              </w:rPr>
              <w:t xml:space="preserve">2.</w:t>
            </w:r>
            <w:r>
              <w:rPr>
                <w:rFonts w:hint="eastAsia" w:ascii="宋体" w:hAnsi="宋体" w:cs="宋体"/>
                <w:bCs/>
                <w:color w:val="000000"/>
                <w:sz w:val="21"/>
                <w:szCs w:val="21"/>
              </w:rPr>
              <w:t xml:space="preserve">专家论证意见落实情况及评估报告复核情况不符合委托要求</w:t>
            </w:r>
            <w:r>
              <w:rPr>
                <w:rFonts w:hint="eastAsia" w:ascii="宋体" w:hAnsi="宋体" w:eastAsia="宋体" w:cs="宋体"/>
                <w:i w:val="0"/>
                <w:iCs w:val="0"/>
                <w:color w:val="000000"/>
                <w:sz w:val="21"/>
                <w:szCs w:val="21"/>
                <w:u w:val="none"/>
              </w:rPr>
            </w:r>
            <w:r/>
          </w:p>
        </w:tc>
        <w:tc>
          <w:tcPr>
            <w:tcW w:w="2147" w:type="dxa"/>
            <w:vAlign w:val="center"/>
            <w:textDirection w:val="lrTb"/>
            <w:noWrap w:val="false"/>
          </w:tcPr>
          <w:p>
            <w:pPr>
              <w:pStyle w:val="718"/>
              <w:numPr>
                <w:ilvl w:val="0"/>
                <w:numId w:val="0"/>
              </w:numPr>
              <w:ind w:left="0" w:right="0" w:firstLine="0"/>
              <w:jc w:val="left"/>
              <w:keepLines w:val="0"/>
              <w:keepNext/>
              <w:pageBreakBefore w:val="0"/>
              <w:widowControl/>
              <w:rPr>
                <w:rFonts w:hint="eastAsia" w:ascii="宋体" w:hAnsi="宋体" w:cs="宋体"/>
                <w:bCs/>
                <w:color w:val="000000"/>
                <w:sz w:val="21"/>
                <w:szCs w:val="21"/>
                <w:lang w:val="en-US" w:eastAsia="zh-CN"/>
              </w:rPr>
              <w:suppressLineNumbers w:val="0"/>
            </w:pPr>
            <w:r>
              <w:rPr>
                <w:rFonts w:hint="eastAsia" w:ascii="宋体" w:hAnsi="宋体" w:cs="宋体"/>
                <w:bCs/>
                <w:color w:val="000000"/>
                <w:sz w:val="21"/>
                <w:szCs w:val="21"/>
                <w:lang w:val="en-US" w:eastAsia="zh-CN"/>
              </w:rPr>
              <w:t xml:space="preserve">1.</w:t>
            </w:r>
            <w:r>
              <w:rPr>
                <w:rFonts w:hint="eastAsia" w:ascii="宋体" w:hAnsi="宋体" w:cs="宋体"/>
                <w:bCs/>
                <w:color w:val="000000"/>
                <w:sz w:val="21"/>
                <w:szCs w:val="21"/>
              </w:rPr>
              <w:t xml:space="preserve">消防设计文件编制深度技术审查或复核不符合委托要求</w:t>
            </w:r>
            <w:r>
              <w:rPr>
                <w:rFonts w:hint="eastAsia" w:ascii="宋体" w:hAnsi="宋体" w:eastAsia="宋体" w:cs="宋体"/>
                <w:i w:val="0"/>
                <w:iCs w:val="0"/>
                <w:color w:val="000000"/>
                <w:sz w:val="21"/>
                <w:szCs w:val="21"/>
                <w:u w:val="none"/>
                <w:lang w:val="en-US" w:eastAsia="zh-CN" w:bidi="ar"/>
              </w:rPr>
              <w:t xml:space="preserve">：每次扣款2000元。</w:t>
            </w:r>
            <w:r>
              <w:rPr>
                <w:rFonts w:hint="eastAsia" w:ascii="宋体" w:hAnsi="宋体" w:cs="宋体"/>
                <w:bCs/>
                <w:color w:val="000000"/>
                <w:sz w:val="21"/>
                <w:szCs w:val="21"/>
                <w:lang w:val="en-US" w:eastAsia="zh-CN"/>
              </w:rPr>
            </w:r>
            <w:r/>
          </w:p>
          <w:p>
            <w:pPr>
              <w:pStyle w:val="718"/>
              <w:numPr>
                <w:ilvl w:val="0"/>
                <w:numId w:val="0"/>
              </w:numPr>
              <w:ind w:left="0" w:right="0" w:firstLine="0"/>
              <w:jc w:val="left"/>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cs="宋体"/>
                <w:bCs/>
                <w:color w:val="000000"/>
                <w:sz w:val="21"/>
                <w:szCs w:val="21"/>
                <w:lang w:val="en-US" w:eastAsia="zh-CN"/>
              </w:rPr>
              <w:t xml:space="preserve">2.</w:t>
            </w:r>
            <w:r>
              <w:rPr>
                <w:rFonts w:hint="eastAsia" w:ascii="宋体" w:hAnsi="宋体" w:cs="宋体"/>
                <w:bCs/>
                <w:color w:val="000000"/>
                <w:sz w:val="21"/>
                <w:szCs w:val="21"/>
              </w:rPr>
              <w:t xml:space="preserve">专家论证意见落实情况及评估报告复核情况不符合委托要求</w:t>
            </w:r>
            <w:r>
              <w:rPr>
                <w:rFonts w:hint="eastAsia" w:ascii="宋体" w:hAnsi="宋体" w:eastAsia="宋体" w:cs="宋体"/>
                <w:i w:val="0"/>
                <w:iCs w:val="0"/>
                <w:color w:val="000000"/>
                <w:sz w:val="21"/>
                <w:szCs w:val="21"/>
                <w:u w:val="none"/>
                <w:lang w:val="en-US" w:eastAsia="zh-CN" w:bidi="ar"/>
              </w:rPr>
              <w:t xml:space="preserve">：每次扣款2000元</w:t>
            </w:r>
            <w:r>
              <w:rPr>
                <w:rFonts w:hint="eastAsia" w:ascii="宋体" w:hAnsi="宋体" w:eastAsia="宋体" w:cs="宋体"/>
                <w:i w:val="0"/>
                <w:iCs w:val="0"/>
                <w:color w:val="000000"/>
                <w:sz w:val="21"/>
                <w:szCs w:val="21"/>
                <w:u w:val="none"/>
              </w:rPr>
            </w:r>
            <w:r/>
          </w:p>
        </w:tc>
        <w:tc>
          <w:tcPr>
            <w:tcW w:w="900" w:type="dxa"/>
            <w:vAlign w:val="center"/>
            <w:textDirection w:val="lrTb"/>
            <w:noWrap w:val="false"/>
          </w:tcPr>
          <w:p>
            <w:pPr>
              <w:pStyle w:val="718"/>
              <w:ind w:left="0" w:right="0" w:firstLine="0"/>
              <w:jc w:val="left"/>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18"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957" w:type="dxa"/>
            <w:vAlign w:val="center"/>
            <w:textDirection w:val="lrTb"/>
            <w:noWrap w:val="false"/>
          </w:tcPr>
          <w:p>
            <w:pPr>
              <w:pStyle w:val="718"/>
              <w:ind w:left="0" w:right="0" w:firstLine="0"/>
              <w:jc w:val="right"/>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21" w:type="dxa"/>
            <w:vAlign w:val="center"/>
            <w:textDirection w:val="lrTb"/>
            <w:noWrap w:val="false"/>
          </w:tcPr>
          <w:p>
            <w:pPr>
              <w:pStyle w:val="718"/>
              <w:ind w:left="0" w:right="0" w:firstLine="0"/>
              <w:jc w:val="right"/>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82"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620"/>
        </w:trPr>
        <w:tc>
          <w:tcPr>
            <w:tcW w:w="971" w:type="dxa"/>
            <w:vAlign w:val="center"/>
            <w:textDirection w:val="lrTb"/>
            <w:noWrap w:val="false"/>
          </w:tcPr>
          <w:p>
            <w:pPr>
              <w:pStyle w:val="718"/>
              <w:ind w:left="0" w:right="0" w:firstLine="0"/>
              <w:jc w:val="center"/>
              <w:keepLines w:val="0"/>
              <w:keepNext/>
              <w:pageBreakBefore w:val="0"/>
              <w:widowControl/>
              <w:rPr>
                <w:rFonts w:ascii="宋体" w:hAnsi="宋体" w:eastAsia="宋体" w:cs="宋体"/>
                <w:bCs/>
                <w:color w:val="000000"/>
                <w:sz w:val="21"/>
                <w:szCs w:val="21"/>
                <w:lang w:val="en-US" w:eastAsia="zh-CN"/>
              </w:rPr>
              <w:suppressLineNumbers w:val="0"/>
            </w:pPr>
            <w:r>
              <w:rPr>
                <w:rFonts w:hint="eastAsia" w:ascii="宋体" w:hAnsi="宋体" w:cs="宋体"/>
                <w:bCs/>
                <w:color w:val="000000"/>
                <w:sz w:val="21"/>
                <w:szCs w:val="21"/>
                <w:lang w:val="en-US" w:eastAsia="zh-CN"/>
              </w:rPr>
              <w:t xml:space="preserve">工作时效</w:t>
            </w:r>
            <w:r>
              <w:rPr>
                <w:rFonts w:ascii="宋体" w:hAnsi="宋体" w:eastAsia="宋体" w:cs="宋体"/>
                <w:bCs/>
                <w:color w:val="000000"/>
                <w:sz w:val="21"/>
                <w:szCs w:val="21"/>
                <w:lang w:val="en-US" w:eastAsia="zh-CN"/>
              </w:rPr>
            </w:r>
            <w:r/>
          </w:p>
        </w:tc>
        <w:tc>
          <w:tcPr>
            <w:tcW w:w="1547" w:type="dxa"/>
            <w:vAlign w:val="center"/>
            <w:textDirection w:val="lrTb"/>
            <w:noWrap w:val="false"/>
          </w:tcPr>
          <w:p>
            <w:pPr>
              <w:pStyle w:val="718"/>
              <w:numPr>
                <w:ilvl w:val="0"/>
                <w:numId w:val="0"/>
              </w:numPr>
              <w:ind w:left="0" w:right="0" w:firstLine="0"/>
              <w:jc w:val="left"/>
              <w:keepLines w:val="0"/>
              <w:keepNext/>
              <w:pageBreakBefore w:val="0"/>
              <w:widowControl/>
              <w:rPr>
                <w:rFonts w:hint="eastAsia" w:ascii="宋体" w:hAnsi="宋体" w:cs="宋体"/>
                <w:bCs/>
                <w:color w:val="000000"/>
                <w:sz w:val="21"/>
                <w:szCs w:val="21"/>
                <w:lang w:val="en-US" w:eastAsia="zh-CN"/>
              </w:rPr>
              <w:suppressLineNumbers w:val="0"/>
            </w:pPr>
            <w:r>
              <w:rPr>
                <w:rFonts w:hint="eastAsia" w:ascii="宋体" w:hAnsi="宋体" w:cs="宋体"/>
                <w:color w:val="000000"/>
                <w:sz w:val="21"/>
                <w:szCs w:val="21"/>
                <w:highlight w:val="none"/>
                <w:lang w:bidi="ar"/>
              </w:rPr>
              <w:t xml:space="preserve">收到受理凭证及资料后，</w:t>
            </w:r>
            <w:r>
              <w:rPr>
                <w:rFonts w:hint="eastAsia" w:ascii="宋体" w:hAnsi="宋体" w:cs="宋体"/>
                <w:color w:val="000000"/>
                <w:sz w:val="21"/>
                <w:szCs w:val="21"/>
                <w:highlight w:val="none"/>
                <w:lang w:val="en-US" w:eastAsia="zh-CN" w:bidi="ar"/>
              </w:rPr>
              <w:t xml:space="preserve">须在</w:t>
            </w:r>
            <w:r>
              <w:rPr>
                <w:rFonts w:hint="eastAsia" w:ascii="宋体" w:hAnsi="宋体" w:cs="宋体"/>
                <w:color w:val="000000"/>
                <w:sz w:val="21"/>
                <w:szCs w:val="21"/>
                <w:highlight w:val="none"/>
                <w:lang w:bidi="ar"/>
              </w:rPr>
              <w:t xml:space="preserve">5个工作日内完成审查并提交《技术审查报告》</w:t>
            </w:r>
            <w:r>
              <w:rPr>
                <w:rFonts w:hint="eastAsia" w:ascii="宋体" w:hAnsi="宋体" w:cs="宋体"/>
                <w:bCs/>
                <w:color w:val="000000"/>
                <w:sz w:val="21"/>
                <w:szCs w:val="21"/>
                <w:lang w:val="en-US" w:eastAsia="zh-CN"/>
              </w:rPr>
            </w:r>
            <w:r/>
          </w:p>
        </w:tc>
        <w:tc>
          <w:tcPr>
            <w:tcW w:w="2147" w:type="dxa"/>
            <w:vAlign w:val="center"/>
            <w:textDirection w:val="lrTb"/>
            <w:noWrap w:val="false"/>
          </w:tcPr>
          <w:p>
            <w:pPr>
              <w:pStyle w:val="718"/>
              <w:numPr>
                <w:ilvl w:val="0"/>
                <w:numId w:val="0"/>
              </w:numPr>
              <w:ind w:left="0" w:right="0" w:firstLine="0"/>
              <w:jc w:val="left"/>
              <w:keepLines w:val="0"/>
              <w:keepNext/>
              <w:pageBreakBefore w:val="0"/>
              <w:widowControl/>
              <w:rPr>
                <w:rFonts w:hint="eastAsia" w:ascii="宋体" w:hAnsi="宋体" w:cs="宋体"/>
                <w:bCs/>
                <w:color w:val="000000"/>
                <w:sz w:val="21"/>
                <w:szCs w:val="21"/>
                <w:lang w:val="en-US" w:eastAsia="zh-CN"/>
              </w:rPr>
              <w:suppressLineNumbers w:val="0"/>
            </w:pPr>
            <w:r>
              <w:rPr>
                <w:rFonts w:hint="eastAsia" w:ascii="宋体" w:hAnsi="宋体" w:cs="宋体"/>
                <w:color w:val="000000"/>
                <w:sz w:val="21"/>
                <w:szCs w:val="21"/>
                <w:highlight w:val="none"/>
                <w:lang w:bidi="ar"/>
              </w:rPr>
              <w:t xml:space="preserve">收到受理凭证及资料后，</w:t>
            </w:r>
            <w:r>
              <w:rPr>
                <w:rFonts w:hint="eastAsia" w:ascii="宋体" w:hAnsi="宋体" w:cs="宋体"/>
                <w:color w:val="000000"/>
                <w:sz w:val="21"/>
                <w:szCs w:val="21"/>
                <w:highlight w:val="none"/>
                <w:lang w:val="en-US" w:eastAsia="zh-CN" w:bidi="ar"/>
              </w:rPr>
              <w:t xml:space="preserve">未在</w:t>
            </w:r>
            <w:r>
              <w:rPr>
                <w:rFonts w:hint="eastAsia" w:ascii="宋体" w:hAnsi="宋体" w:cs="宋体"/>
                <w:color w:val="000000"/>
                <w:sz w:val="21"/>
                <w:szCs w:val="21"/>
                <w:highlight w:val="none"/>
                <w:lang w:bidi="ar"/>
              </w:rPr>
              <w:t xml:space="preserve">5个工作日内完成审查并提交《</w:t>
            </w:r>
            <w:r>
              <w:rPr>
                <w:rFonts w:hint="eastAsia" w:ascii="宋体" w:hAnsi="宋体" w:cs="宋体"/>
                <w:color w:val="000000"/>
                <w:sz w:val="21"/>
                <w:szCs w:val="21"/>
                <w:highlight w:val="none"/>
                <w:lang w:bidi="ar"/>
              </w:rPr>
              <w:t xml:space="preserve">技术审查报告》</w:t>
            </w:r>
            <w:r>
              <w:rPr>
                <w:rFonts w:hint="eastAsia" w:ascii="宋体" w:hAnsi="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经采购单位查证</w:t>
            </w:r>
            <w:r>
              <w:rPr>
                <w:rFonts w:hint="eastAsia" w:ascii="宋体" w:hAnsi="宋体" w:cs="宋体"/>
                <w:bCs/>
                <w:color w:val="000000"/>
                <w:sz w:val="21"/>
                <w:szCs w:val="21"/>
                <w:highlight w:val="none"/>
              </w:rPr>
              <w:t xml:space="preserve">因</w:t>
            </w:r>
            <w:r>
              <w:rPr>
                <w:rFonts w:hint="eastAsia" w:ascii="宋体" w:hAnsi="宋体" w:cs="宋体"/>
                <w:color w:val="000000"/>
                <w:sz w:val="21"/>
                <w:szCs w:val="21"/>
                <w:highlight w:val="none"/>
              </w:rPr>
              <w:t xml:space="preserve">服务供应商</w:t>
            </w:r>
            <w:r>
              <w:rPr>
                <w:rFonts w:hint="eastAsia" w:ascii="宋体" w:hAnsi="宋体" w:cs="宋体"/>
                <w:bCs/>
                <w:color w:val="000000"/>
                <w:sz w:val="21"/>
                <w:szCs w:val="21"/>
                <w:highlight w:val="none"/>
              </w:rPr>
              <w:t xml:space="preserve">自身原因延迟提交技术审</w:t>
            </w:r>
            <w:r>
              <w:rPr>
                <w:rFonts w:hint="eastAsia" w:ascii="宋体" w:hAnsi="宋体" w:cs="宋体"/>
                <w:bCs/>
                <w:sz w:val="21"/>
                <w:szCs w:val="21"/>
                <w:highlight w:val="none"/>
              </w:rPr>
              <w:t xml:space="preserve">查报告，每发生一次，扣</w:t>
            </w:r>
            <w:r>
              <w:rPr>
                <w:rFonts w:ascii="宋体" w:hAnsi="宋体" w:cs="宋体"/>
                <w:bCs/>
                <w:sz w:val="21"/>
                <w:szCs w:val="21"/>
                <w:highlight w:val="none"/>
              </w:rPr>
              <w:t xml:space="preserve">2000</w:t>
            </w:r>
            <w:r>
              <w:rPr>
                <w:rFonts w:hint="eastAsia" w:ascii="宋体" w:hAnsi="宋体" w:cs="宋体"/>
                <w:bCs/>
                <w:sz w:val="21"/>
                <w:szCs w:val="21"/>
                <w:highlight w:val="none"/>
              </w:rPr>
              <w:t xml:space="preserve">元；</w:t>
            </w:r>
            <w:r>
              <w:rPr>
                <w:rFonts w:hint="eastAsia" w:ascii="宋体" w:hAnsi="宋体" w:cs="宋体"/>
                <w:bCs/>
                <w:color w:val="000000"/>
                <w:sz w:val="21"/>
                <w:szCs w:val="21"/>
                <w:lang w:val="en-US" w:eastAsia="zh-CN"/>
              </w:rPr>
            </w:r>
            <w:r/>
          </w:p>
        </w:tc>
        <w:tc>
          <w:tcPr>
            <w:tcW w:w="900" w:type="dxa"/>
            <w:vAlign w:val="center"/>
            <w:textDirection w:val="lrTb"/>
            <w:noWrap w:val="false"/>
          </w:tcPr>
          <w:p>
            <w:pPr>
              <w:pStyle w:val="718"/>
              <w:ind w:left="0" w:right="0" w:firstLine="0"/>
              <w:jc w:val="left"/>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18"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957" w:type="dxa"/>
            <w:vAlign w:val="center"/>
            <w:textDirection w:val="lrTb"/>
            <w:noWrap w:val="false"/>
          </w:tcPr>
          <w:p>
            <w:pPr>
              <w:pStyle w:val="718"/>
              <w:ind w:left="0" w:right="0" w:firstLine="0"/>
              <w:jc w:val="right"/>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21" w:type="dxa"/>
            <w:vAlign w:val="center"/>
            <w:textDirection w:val="lrTb"/>
            <w:noWrap w:val="false"/>
          </w:tcPr>
          <w:p>
            <w:pPr>
              <w:pStyle w:val="718"/>
              <w:ind w:left="0" w:right="0" w:firstLine="0"/>
              <w:jc w:val="right"/>
              <w:keepLines w:val="0"/>
              <w:keepNext/>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82"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c>
          <w:tcPr>
            <w:tcW w:w="971"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rPr>
            </w:r>
            <w:r/>
          </w:p>
        </w:tc>
        <w:tc>
          <w:tcPr>
            <w:tcW w:w="1547"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rPr>
            </w:r>
            <w:r/>
          </w:p>
        </w:tc>
        <w:tc>
          <w:tcPr>
            <w:tcW w:w="2147"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rPr>
            </w:r>
            <w:r/>
          </w:p>
        </w:tc>
        <w:tc>
          <w:tcPr>
            <w:tcW w:w="900"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rPr>
            </w:r>
            <w:r/>
          </w:p>
        </w:tc>
        <w:tc>
          <w:tcPr>
            <w:tcW w:w="1218" w:type="dxa"/>
            <w:vAlign w:val="center"/>
            <w:textDirection w:val="lrTb"/>
            <w:noWrap w:val="false"/>
          </w:tcPr>
          <w:p>
            <w:pPr>
              <w:pStyle w:val="718"/>
              <w:ind w:left="0" w:right="0" w:firstLine="0"/>
              <w:jc w:val="both"/>
              <w:keepLines w:val="0"/>
              <w:keepNext/>
              <w:pageBreakBefore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本期累计扣款合计：</w:t>
            </w:r>
            <w:r>
              <w:rPr>
                <w:rFonts w:hint="eastAsia" w:ascii="宋体" w:hAnsi="宋体" w:eastAsia="宋体" w:cs="宋体"/>
                <w:b/>
                <w:i w:val="0"/>
                <w:iCs w:val="0"/>
                <w:color w:val="000000"/>
                <w:sz w:val="21"/>
                <w:szCs w:val="21"/>
                <w:u w:val="none"/>
              </w:rPr>
            </w:r>
            <w:r/>
          </w:p>
        </w:tc>
        <w:tc>
          <w:tcPr>
            <w:tcW w:w="957"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sz w:val="21"/>
                <w:szCs w:val="21"/>
                <w:u w:val="none"/>
              </w:rPr>
            </w:r>
            <w:r/>
          </w:p>
        </w:tc>
        <w:tc>
          <w:tcPr>
            <w:tcW w:w="1021"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sz w:val="21"/>
                <w:szCs w:val="21"/>
                <w:u w:val="none"/>
              </w:rPr>
            </w:r>
            <w:r/>
          </w:p>
        </w:tc>
        <w:tc>
          <w:tcPr>
            <w:tcW w:w="482" w:type="dxa"/>
            <w:vAlign w:val="center"/>
            <w:textDirection w:val="lrTb"/>
            <w:noWrap w:val="false"/>
          </w:tcPr>
          <w:p>
            <w:pPr>
              <w:pStyle w:val="718"/>
              <w:ind w:left="0" w:right="0" w:firstLine="0"/>
              <w:jc w:val="center"/>
              <w:keepLines w:val="0"/>
              <w:keepNext/>
              <w:pageBreakBefore w:val="0"/>
              <w:widowControl/>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sz w:val="21"/>
                <w:szCs w:val="21"/>
                <w:u w:val="none"/>
              </w:rPr>
            </w:r>
            <w:r/>
          </w:p>
        </w:tc>
      </w:tr>
    </w:tbl>
    <w:p>
      <w:pPr>
        <w:pStyle w:val="718"/>
        <w:keepLines w:val="0"/>
        <w:keepNext w:val="0"/>
        <w:pageBreakBefore w:val="0"/>
        <w:spacing w:line="360" w:lineRule="auto"/>
        <w:widowControl w:val="off"/>
        <w:rPr>
          <w:rFonts w:ascii="宋体" w:hAnsi="宋体" w:eastAsia="宋体" w:cs="宋体"/>
          <w:b/>
          <w:bCs/>
          <w:sz w:val="21"/>
          <w:szCs w:val="21"/>
          <w:lang w:val="en-US" w:eastAsia="zh-CN"/>
        </w:rPr>
      </w:pPr>
      <w:r>
        <w:rPr>
          <w:rFonts w:hint="eastAsia" w:ascii="宋体" w:hAnsi="宋体" w:cs="宋体"/>
          <w:b/>
          <w:bCs/>
          <w:sz w:val="21"/>
          <w:szCs w:val="21"/>
          <w:lang w:val="en-US" w:eastAsia="zh-CN"/>
        </w:rPr>
        <w:t xml:space="preserve">考核人签字：                     被考核单位代表签字：</w:t>
      </w:r>
      <w:r>
        <w:rPr>
          <w:rFonts w:ascii="宋体" w:hAnsi="宋体" w:eastAsia="宋体" w:cs="宋体"/>
          <w:b/>
          <w:bCs/>
          <w:sz w:val="21"/>
          <w:szCs w:val="21"/>
          <w:lang w:val="en-US" w:eastAsia="zh-CN"/>
        </w:rPr>
      </w:r>
      <w:r/>
    </w:p>
    <w:p>
      <w:pPr>
        <w:pStyle w:val="718"/>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二、考核结果认定及执行说明</w:t>
      </w:r>
      <w:r>
        <w:rPr>
          <w:rFonts w:hint="eastAsia" w:ascii="宋体" w:hAnsi="宋体" w:eastAsia="宋体" w:cs="宋体"/>
          <w:b/>
          <w:bCs/>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 1.本期累计扣款从当期应付基础价款中直接抵扣，抵扣后实际应付价款不得超过主合同约定的单期预算限额；当期价款不足抵扣的，从后续周期价款中累计抵扣。</w:t>
      </w: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18"/>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18"/>
        <w:jc w:val="both"/>
        <w:spacing w:before="75" w:after="75"/>
        <w:rPr>
          <w:rFonts w:ascii="宋体" w:hAnsi="宋体" w:cs="宋体"/>
          <w:sz w:val="21"/>
        </w:rPr>
        <w:pBdr>
          <w:top w:val="none" w:color="000000" w:sz="0" w:space="0"/>
          <w:left w:val="none" w:color="000000" w:sz="0" w:space="0"/>
          <w:bottom w:val="none" w:color="000000" w:sz="0" w:space="0"/>
          <w:right w:val="none" w:color="000000" w:sz="0" w:space="0"/>
        </w:pBdr>
      </w:pPr>
      <w:r>
        <w:rPr>
          <w:rFonts w:ascii="宋体" w:hAnsi="宋体" w:cs="宋体"/>
          <w:sz w:val="21"/>
        </w:rPr>
      </w:r>
      <w:r/>
    </w:p>
    <w:p>
      <w:pPr>
        <w:pStyle w:val="718"/>
        <w:ind w:left="625"/>
        <w:jc w:val="cente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bookmarkStart w:id="78" w:name="_Toc19861"/>
      <w:r/>
      <w:bookmarkStart w:id="79" w:name="_Toc3895"/>
      <w:r/>
      <w:bookmarkStart w:id="80" w:name="_Toc10411"/>
      <w:r>
        <w:rPr>
          <w:rStyle w:val="770"/>
          <w:sz w:val="32"/>
          <w:szCs w:val="32"/>
        </w:rPr>
        <w:t xml:space="preserve">第六章 评审方法及评分标准</w:t>
      </w:r>
      <w:bookmarkEnd w:id="78"/>
      <w:r/>
      <w:bookmarkEnd w:id="79"/>
      <w:r/>
      <w:bookmarkEnd w:id="80"/>
      <w:r>
        <w:rPr>
          <w:rFonts w:ascii="宋体" w:hAnsi="宋体" w:cs="宋体"/>
          <w:spacing w:val="-1"/>
          <w:sz w:val="18"/>
          <w:szCs w:val="18"/>
        </w:rPr>
      </w:r>
      <w:r/>
    </w:p>
    <w:p>
      <w:pPr>
        <w:pStyle w:val="718"/>
        <w:ind w:firstLine="420"/>
        <w:spacing w:line="360" w:lineRule="auto"/>
        <w:tabs>
          <w:tab w:val="left" w:pos="2870" w:leader="none"/>
        </w:tabs>
        <w:rPr>
          <w:rFonts w:hint="eastAsia" w:ascii="宋体" w:hAnsi="宋体" w:cs="宋体"/>
          <w:b/>
          <w:bCs/>
          <w:sz w:val="21"/>
          <w:szCs w:val="21"/>
        </w:rPr>
      </w:pPr>
      <w:r>
        <w:rPr>
          <w:rFonts w:hint="eastAsia" w:ascii="宋体" w:hAnsi="宋体" w:cs="宋体"/>
          <w:b/>
          <w:bCs/>
          <w:sz w:val="21"/>
          <w:szCs w:val="21"/>
        </w:rPr>
        <w:t xml:space="preserve">一、评审方法</w:t>
      </w:r>
      <w:r>
        <w:rPr>
          <w:rFonts w:hint="eastAsia" w:ascii="宋体" w:hAnsi="宋体" w:cs="宋体"/>
          <w:b/>
          <w:bCs/>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1.本次磋商采用综合评分法，即在响应文件满足采购文件全部实质性要求且按评审因素的量化指标评审得分最高的供应商为成交候选供应商。</w:t>
      </w:r>
      <w:r>
        <w:rPr>
          <w:rFonts w:hint="eastAsia" w:ascii="宋体" w:hAnsi="宋体" w:cs="宋体"/>
          <w:bCs/>
          <w:sz w:val="21"/>
          <w:szCs w:val="21"/>
        </w:rPr>
        <w:t xml:space="preserve">采购人</w:t>
      </w:r>
      <w:r>
        <w:rPr>
          <w:rFonts w:hint="eastAsia" w:ascii="宋体" w:hAnsi="宋体" w:cs="宋体"/>
          <w:bCs/>
          <w:sz w:val="21"/>
          <w:szCs w:val="21"/>
          <w:lang w:val="en-US" w:eastAsia="zh-CN"/>
        </w:rPr>
        <w:t xml:space="preserve">在评审报告确定的</w:t>
      </w:r>
      <w:r>
        <w:rPr>
          <w:rFonts w:hint="eastAsia" w:ascii="宋体" w:hAnsi="宋体" w:cs="宋体"/>
          <w:bCs/>
          <w:sz w:val="21"/>
          <w:szCs w:val="21"/>
        </w:rPr>
        <w:t xml:space="preserve">成交候选供应商名单中确定成交供应商</w:t>
      </w:r>
      <w:r>
        <w:rPr>
          <w:rFonts w:hint="eastAsia" w:ascii="宋体" w:hAnsi="宋体" w:cs="宋体"/>
          <w:sz w:val="21"/>
          <w:szCs w:val="21"/>
        </w:rPr>
        <w:t xml:space="preserve">。</w:t>
      </w:r>
      <w:r>
        <w:rPr>
          <w:rFonts w:hint="eastAsia" w:ascii="宋体" w:hAnsi="宋体" w:cs="宋体"/>
          <w:sz w:val="21"/>
          <w:szCs w:val="21"/>
        </w:rPr>
      </w:r>
      <w:r/>
    </w:p>
    <w:p>
      <w:pPr>
        <w:pStyle w:val="718"/>
        <w:ind w:firstLine="420"/>
        <w:spacing w:line="360" w:lineRule="auto"/>
        <w:tabs>
          <w:tab w:val="left" w:pos="2870" w:leader="none"/>
        </w:tabs>
        <w:rPr>
          <w:rFonts w:hint="eastAsia" w:ascii="宋体" w:hAnsi="宋体" w:cs="宋体"/>
          <w:sz w:val="21"/>
          <w:szCs w:val="21"/>
        </w:rPr>
      </w:pPr>
      <w:r>
        <w:rPr>
          <w:rFonts w:hint="eastAsia" w:ascii="宋体" w:hAnsi="宋体" w:cs="宋体"/>
          <w:sz w:val="21"/>
          <w:szCs w:val="21"/>
        </w:rPr>
        <w:t xml:space="preserve">2.磋商小组各成员独立对每个有效响应的文件进行评价、打分。</w:t>
      </w:r>
      <w:r>
        <w:rPr>
          <w:rFonts w:hint="eastAsia" w:ascii="宋体" w:hAnsi="宋体" w:cs="宋体"/>
          <w:sz w:val="21"/>
          <w:szCs w:val="21"/>
        </w:rPr>
      </w:r>
      <w:r/>
    </w:p>
    <w:p>
      <w:pPr>
        <w:pStyle w:val="718"/>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3.对评委的评分（除价格分外）进行统计汇总，直接算术平均计算出每个供应商的得分，加上价格得分即为每个供应商的综合得分。</w:t>
      </w:r>
      <w:r>
        <w:rPr>
          <w:rFonts w:hint="eastAsia" w:ascii="宋体" w:hAnsi="宋体" w:cs="宋体"/>
          <w:sz w:val="21"/>
          <w:szCs w:val="21"/>
        </w:rPr>
      </w:r>
      <w:r/>
    </w:p>
    <w:p>
      <w:pPr>
        <w:pStyle w:val="718"/>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4.如出现评审总得分最高的供应商有两个或两个以上的，以最后报价较低者优先作为成交</w:t>
      </w:r>
      <w:r>
        <w:rPr>
          <w:rFonts w:hint="eastAsia" w:ascii="宋体" w:hAnsi="宋体" w:cs="宋体"/>
          <w:sz w:val="21"/>
          <w:szCs w:val="21"/>
          <w:lang w:val="en-US" w:eastAsia="zh-CN"/>
        </w:rPr>
        <w:t xml:space="preserve">候选</w:t>
      </w:r>
      <w:r>
        <w:rPr>
          <w:rFonts w:hint="eastAsia" w:ascii="宋体" w:hAnsi="宋体" w:cs="宋体"/>
          <w:sz w:val="21"/>
          <w:szCs w:val="21"/>
        </w:rPr>
        <w:t xml:space="preserve">供应商，如果最后报价也相同的，则由采购人或采购代理机构组织以抽签方式</w:t>
      </w:r>
      <w:r>
        <w:rPr>
          <w:rFonts w:hint="eastAsia" w:ascii="宋体" w:hAnsi="宋体" w:cs="宋体"/>
          <w:sz w:val="21"/>
          <w:szCs w:val="21"/>
          <w:lang w:val="en-US" w:eastAsia="zh-CN"/>
        </w:rPr>
        <w:t xml:space="preserve">排名第一的</w:t>
      </w:r>
      <w:r>
        <w:rPr>
          <w:rFonts w:hint="eastAsia" w:ascii="宋体" w:hAnsi="宋体" w:cs="宋体"/>
          <w:sz w:val="21"/>
          <w:szCs w:val="21"/>
        </w:rPr>
        <w:t xml:space="preserve">成交</w:t>
      </w:r>
      <w:r>
        <w:rPr>
          <w:rFonts w:hint="eastAsia" w:ascii="宋体" w:hAnsi="宋体" w:cs="宋体"/>
          <w:sz w:val="21"/>
          <w:szCs w:val="21"/>
          <w:lang w:val="en-US" w:eastAsia="zh-CN"/>
        </w:rPr>
        <w:t xml:space="preserve">候选</w:t>
      </w:r>
      <w:r>
        <w:rPr>
          <w:rFonts w:hint="eastAsia" w:ascii="宋体" w:hAnsi="宋体" w:cs="宋体"/>
          <w:sz w:val="21"/>
          <w:szCs w:val="21"/>
        </w:rPr>
        <w:t xml:space="preserve">供应商。</w:t>
      </w:r>
      <w:r>
        <w:rPr>
          <w:rFonts w:hint="eastAsia" w:ascii="宋体" w:hAnsi="宋体" w:cs="宋体"/>
          <w:sz w:val="21"/>
          <w:szCs w:val="21"/>
        </w:rPr>
      </w:r>
      <w:r/>
    </w:p>
    <w:p>
      <w:pPr>
        <w:pStyle w:val="718"/>
        <w:ind w:firstLine="420"/>
        <w:jc w:val="both"/>
        <w:spacing w:line="360" w:lineRule="auto"/>
        <w:rPr>
          <w:rFonts w:ascii="宋体" w:hAnsi="宋体" w:cs="宋体"/>
          <w:b/>
          <w:bCs/>
          <w:sz w:val="21"/>
        </w:rPr>
      </w:pPr>
      <w:r>
        <w:rPr>
          <w:rFonts w:hint="eastAsia" w:ascii="宋体" w:hAnsi="宋体" w:cs="宋体"/>
          <w:b/>
          <w:bCs/>
          <w:sz w:val="21"/>
          <w:szCs w:val="21"/>
        </w:rPr>
        <w:t xml:space="preserve">5.</w:t>
      </w:r>
      <w:r>
        <w:rPr>
          <w:rFonts w:hint="eastAsia" w:ascii="宋体" w:hAnsi="宋体" w:cs="宋体"/>
          <w:b/>
          <w:bCs/>
          <w:sz w:val="21"/>
        </w:rPr>
        <w:t xml:space="preserve">针对中小企业、残疾人福利企业和监狱企业的价格评审：</w:t>
      </w:r>
      <w:r>
        <w:rPr>
          <w:rFonts w:ascii="宋体" w:hAnsi="宋体" w:cs="宋体"/>
          <w:b/>
          <w:bCs/>
          <w:sz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1）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并执行文件，对于符合上述文件规定情形的小型、微型企业、残疾人福利性单位及监狱企业报价给予</w:t>
      </w:r>
      <w:r>
        <w:rPr>
          <w:rFonts w:hint="eastAsia" w:ascii="宋体" w:hAnsi="宋体" w:cs="宋体"/>
          <w:sz w:val="21"/>
          <w:szCs w:val="21"/>
          <w:u w:val="single"/>
        </w:rPr>
        <w:t xml:space="preserve">20%</w:t>
      </w:r>
      <w:r>
        <w:rPr>
          <w:rFonts w:hint="eastAsia" w:ascii="宋体" w:hAnsi="宋体" w:cs="宋体"/>
          <w:sz w:val="21"/>
          <w:szCs w:val="21"/>
        </w:rPr>
        <w:t xml:space="preserve">的扣除，用扣除后的价格参与评审。</w:t>
      </w:r>
      <w:r>
        <w:rPr>
          <w:rFonts w:ascii="宋体" w:hAnsi="宋体" w:cs="宋体"/>
          <w:sz w:val="21"/>
          <w:szCs w:val="21"/>
        </w:rPr>
      </w:r>
      <w:r/>
    </w:p>
    <w:p>
      <w:pPr>
        <w:pStyle w:val="963"/>
        <w:ind w:firstLine="480"/>
        <w:widowControl w:val="off"/>
        <w:rPr>
          <w:rFonts w:hAnsi="宋体" w:cs="宋体"/>
          <w:sz w:val="21"/>
          <w:szCs w:val="21"/>
        </w:rPr>
      </w:pPr>
      <w:r>
        <w:rPr>
          <w:rFonts w:hint="eastAsia" w:hAnsi="宋体" w:cs="宋体"/>
          <w:sz w:val="21"/>
          <w:szCs w:val="21"/>
        </w:rPr>
        <w:t xml:space="preserve">（2）如扣除后的价格为最低价的，则作为评标基准价，中标（成交）金额则以实际投标报价为准。</w:t>
      </w:r>
      <w:r>
        <w:rPr>
          <w:rFonts w:hAnsi="宋体" w:cs="宋体"/>
          <w:sz w:val="21"/>
          <w:szCs w:val="21"/>
        </w:rPr>
      </w:r>
      <w:r/>
    </w:p>
    <w:p>
      <w:pPr>
        <w:pStyle w:val="963"/>
        <w:ind w:firstLine="480"/>
        <w:widowControl w:val="off"/>
        <w:rPr>
          <w:rFonts w:hAnsi="宋体" w:cs="宋体"/>
          <w:sz w:val="21"/>
          <w:szCs w:val="21"/>
        </w:rPr>
      </w:pPr>
      <w:r>
        <w:rPr>
          <w:rFonts w:hint="eastAsia" w:hAnsi="宋体" w:cs="宋体"/>
          <w:sz w:val="21"/>
          <w:szCs w:val="21"/>
        </w:rPr>
        <w:t xml:space="preserve">（3）残疾人福利企业、</w:t>
      </w:r>
      <w:r>
        <w:rPr>
          <w:rFonts w:hint="eastAsia" w:hAnsi="宋体"/>
          <w:sz w:val="21"/>
          <w:szCs w:val="21"/>
        </w:rPr>
        <w:t xml:space="preserve">监狱和戒毒企业（简称监狱企业）</w:t>
      </w:r>
      <w:r>
        <w:rPr>
          <w:rFonts w:hint="eastAsia" w:hAnsi="宋体" w:cs="宋体"/>
          <w:sz w:val="21"/>
          <w:szCs w:val="21"/>
        </w:rPr>
        <w:t xml:space="preserve">属于小型、微型企业的，不重复享受政策。</w:t>
      </w:r>
      <w:r>
        <w:rPr>
          <w:rFonts w:hAnsi="宋体" w:cs="宋体"/>
          <w:sz w:val="21"/>
          <w:szCs w:val="21"/>
        </w:rPr>
      </w:r>
      <w:r/>
    </w:p>
    <w:p>
      <w:pPr>
        <w:pStyle w:val="718"/>
        <w:ind w:firstLine="480"/>
        <w:jc w:val="both"/>
        <w:spacing w:line="360" w:lineRule="auto"/>
        <w:widowControl w:val="off"/>
        <w:rPr>
          <w:rFonts w:hint="eastAsia" w:ascii="宋体" w:hAnsi="宋体" w:cs="宋体"/>
          <w:sz w:val="21"/>
          <w:szCs w:val="21"/>
        </w:rPr>
      </w:pPr>
      <w:r>
        <w:rPr>
          <w:rFonts w:hint="eastAsia" w:ascii="宋体" w:hAnsi="宋体" w:cs="宋体"/>
          <w:bCs/>
          <w:sz w:val="21"/>
          <w:szCs w:val="21"/>
        </w:rPr>
        <w:t xml:space="preserve">（4）小型、微型企业</w:t>
      </w:r>
      <w:r>
        <w:rPr>
          <w:rFonts w:hint="eastAsia" w:ascii="宋体" w:hAnsi="宋体"/>
          <w:sz w:val="21"/>
          <w:szCs w:val="21"/>
        </w:rPr>
        <w:t xml:space="preserve">需按照采购文件的要求提供相应的</w:t>
      </w:r>
      <w:r>
        <w:rPr>
          <w:rFonts w:hint="eastAsia" w:ascii="宋体" w:hAnsi="宋体" w:cs="宋体"/>
          <w:bCs/>
          <w:sz w:val="21"/>
          <w:szCs w:val="21"/>
        </w:rPr>
        <w:t xml:space="preserve">《中小企业声明函》；</w:t>
      </w:r>
      <w:r>
        <w:rPr>
          <w:rFonts w:hint="eastAsia" w:ascii="宋体" w:hAnsi="宋体" w:cs="宋体"/>
          <w:sz w:val="21"/>
          <w:szCs w:val="21"/>
        </w:rPr>
        <w:t xml:space="preserve">残疾人福利性单位</w:t>
      </w:r>
      <w:r>
        <w:rPr>
          <w:rFonts w:hint="eastAsia" w:ascii="宋体" w:hAnsi="宋体"/>
          <w:sz w:val="21"/>
          <w:szCs w:val="21"/>
        </w:rPr>
        <w:t xml:space="preserve">需按照采购文件的要求提供相应的</w:t>
      </w:r>
      <w:r>
        <w:rPr>
          <w:rFonts w:hint="eastAsia" w:ascii="宋体" w:hAnsi="宋体" w:cs="宋体"/>
          <w:sz w:val="21"/>
          <w:szCs w:val="21"/>
        </w:rPr>
        <w:t xml:space="preserve">《残疾人福利性单位声明函》；</w:t>
      </w:r>
      <w:r>
        <w:rPr>
          <w:rFonts w:hint="eastAsia" w:ascii="宋体" w:hAnsi="宋体"/>
          <w:sz w:val="21"/>
          <w:szCs w:val="21"/>
        </w:rPr>
        <w:t xml:space="preserve">监狱和戒毒企业（简称监狱企业）参加政府采购活动时，需提供由省级以上监狱管理局、戒毒管理局(含新疆生产建设兵团)出具的属于监狱企业的证明文件。响应供应商如不提供上述证明文件，价格将不做相应扣除。</w:t>
      </w:r>
      <w:r>
        <w:rPr>
          <w:rFonts w:hint="eastAsia" w:ascii="宋体" w:hAnsi="宋体" w:cs="宋体"/>
          <w:sz w:val="21"/>
          <w:szCs w:val="21"/>
        </w:rPr>
      </w:r>
      <w:r/>
    </w:p>
    <w:p>
      <w:pPr>
        <w:pStyle w:val="995"/>
        <w:spacing w:before="0" w:after="0"/>
        <w:rPr>
          <w:rFonts w:hint="eastAsia" w:ascii="宋体" w:hAnsi="宋体" w:cs="宋体"/>
          <w:sz w:val="21"/>
          <w:szCs w:val="21"/>
        </w:rPr>
      </w:pPr>
      <w:r>
        <w:rPr>
          <w:rFonts w:hint="eastAsia" w:ascii="宋体" w:hAnsi="宋体" w:cs="宋体"/>
          <w:sz w:val="21"/>
          <w:szCs w:val="21"/>
        </w:rPr>
        <w:t xml:space="preserve">（5）如果项目接受联合体投标的，</w:t>
      </w:r>
      <w:r>
        <w:rPr>
          <w:rFonts w:hint="eastAsia" w:ascii="宋体" w:hAnsi="宋体"/>
          <w:sz w:val="21"/>
          <w:szCs w:val="21"/>
        </w:rPr>
        <w:t xml:space="preserve">联合体各方均为小型、微型企业（残疾人福利单位、监狱企业）的，联合体视同小</w:t>
      </w:r>
      <w:r>
        <w:rPr>
          <w:rFonts w:hint="eastAsia" w:ascii="宋体" w:hAnsi="宋体" w:cs="宋体"/>
          <w:sz w:val="21"/>
          <w:szCs w:val="21"/>
        </w:rPr>
        <w:t xml:space="preserve">型、</w:t>
      </w:r>
      <w:r>
        <w:rPr>
          <w:rFonts w:hint="eastAsia" w:ascii="宋体" w:hAnsi="宋体"/>
          <w:sz w:val="21"/>
          <w:szCs w:val="21"/>
        </w:rPr>
        <w:t xml:space="preserve">微型企业。</w:t>
      </w:r>
      <w:r>
        <w:rPr>
          <w:rFonts w:hint="eastAsia" w:ascii="宋体" w:hAnsi="宋体" w:cs="宋体"/>
          <w:sz w:val="21"/>
          <w:szCs w:val="21"/>
        </w:rPr>
      </w:r>
      <w:r/>
    </w:p>
    <w:p>
      <w:pPr>
        <w:pStyle w:val="718"/>
        <w:ind w:firstLine="420"/>
        <w:jc w:val="both"/>
        <w:spacing w:line="360" w:lineRule="auto"/>
        <w:rPr>
          <w:rFonts w:hint="eastAsia" w:ascii="宋体" w:hAnsi="宋体" w:cs="宋体"/>
          <w:sz w:val="21"/>
          <w:szCs w:val="21"/>
        </w:rPr>
      </w:pPr>
      <w:r>
        <w:rPr>
          <w:rFonts w:hint="eastAsia" w:ascii="宋体" w:hAnsi="宋体" w:cs="宋体"/>
          <w:sz w:val="21"/>
          <w:szCs w:val="21"/>
        </w:rPr>
        <w:t xml:space="preserve">（6）如果项目接受联合体投标的,大中型企业与小型、微型企业（残疾人福利单位、监狱企业）组成联合体，联合体协议中约定小型、微型企业（残疾人福利单位、监狱企业）的合同份额占到合同总金额30%以上的，给予联合体6%的价格扣除，用扣除后的价格参与评审。</w:t>
      </w:r>
      <w:r>
        <w:rPr>
          <w:rFonts w:hint="eastAsia" w:ascii="宋体" w:hAnsi="宋体" w:cs="宋体"/>
          <w:sz w:val="21"/>
          <w:szCs w:val="21"/>
        </w:rPr>
      </w:r>
      <w:r/>
    </w:p>
    <w:p>
      <w:pPr>
        <w:pStyle w:val="718"/>
        <w:ind w:firstLine="420"/>
        <w:jc w:val="both"/>
        <w:spacing w:line="360" w:lineRule="auto"/>
        <w:rPr>
          <w:rFonts w:hint="eastAsia" w:ascii="宋体" w:hAnsi="宋体"/>
          <w:sz w:val="21"/>
          <w:szCs w:val="21"/>
        </w:rPr>
      </w:pPr>
      <w:r>
        <w:rPr>
          <w:rFonts w:hint="eastAsia" w:ascii="宋体" w:hAnsi="宋体"/>
          <w:sz w:val="21"/>
          <w:szCs w:val="21"/>
        </w:rPr>
      </w:r>
      <w:r/>
    </w:p>
    <w:p>
      <w:pPr>
        <w:pStyle w:val="718"/>
        <w:ind w:firstLine="420"/>
        <w:jc w:val="both"/>
        <w:spacing w:line="360" w:lineRule="auto"/>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r>
      <w:r/>
    </w:p>
    <w:p>
      <w:pPr>
        <w:pStyle w:val="718"/>
        <w:ind w:firstLine="480"/>
        <w:jc w:val="both"/>
        <w:spacing w:line="360" w:lineRule="auto"/>
        <w:widowControl w:val="off"/>
        <w:rPr>
          <w:rFonts w:hint="eastAsia" w:ascii="宋体" w:hAnsi="宋体" w:cs="宋体"/>
          <w:b/>
          <w:sz w:val="21"/>
          <w:szCs w:val="21"/>
        </w:rPr>
      </w:pPr>
      <w:r>
        <w:rPr>
          <w:rFonts w:hint="eastAsia" w:ascii="宋体" w:hAnsi="宋体" w:cs="宋体"/>
          <w:sz w:val="21"/>
          <w:szCs w:val="21"/>
        </w:rPr>
        <w:t xml:space="preserve">①填报“中小企业声明函”需严格按《关于印发中小企业划型标准规定的通知》（工信部联企业〔2011〕300号）进行。</w:t>
      </w:r>
      <w:r>
        <w:rPr>
          <w:rFonts w:hint="eastAsia" w:ascii="宋体" w:hAnsi="宋体" w:cs="宋体"/>
          <w:b/>
          <w:sz w:val="21"/>
          <w:szCs w:val="21"/>
        </w:rPr>
      </w:r>
      <w:r/>
    </w:p>
    <w:p>
      <w:pPr>
        <w:pStyle w:val="718"/>
        <w:ind w:firstLine="48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②若响应供应商提供的声明函或认定证明为虚假材料，按“政府采购法”相关规定处理并报请政府监管部门给予行政处罚。</w:t>
      </w:r>
      <w:r>
        <w:rPr>
          <w:rFonts w:hint="eastAsia" w:ascii="宋体" w:hAnsi="宋体" w:cs="宋体"/>
          <w:sz w:val="21"/>
          <w:szCs w:val="21"/>
        </w:rPr>
      </w:r>
      <w:r/>
    </w:p>
    <w:p>
      <w:pPr>
        <w:pStyle w:val="718"/>
        <w:ind w:firstLine="482"/>
        <w:jc w:val="both"/>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③中小企业依据预留项目和价格扣除等优惠政策获取政府采购合同后，小型、微型企业不得分包或转包给大型、中型企业，中型企业不得分包或转包给大型企业。</w:t>
      </w:r>
      <w:r>
        <w:rPr>
          <w:rFonts w:hint="eastAsia" w:ascii="宋体" w:hAnsi="宋体" w:cs="宋体"/>
          <w:b/>
          <w:bCs/>
          <w:sz w:val="21"/>
          <w:szCs w:val="21"/>
        </w:rPr>
      </w:r>
      <w:r/>
    </w:p>
    <w:p>
      <w:pPr>
        <w:pStyle w:val="718"/>
        <w:ind w:firstLine="482"/>
        <w:jc w:val="both"/>
        <w:spacing w:line="360" w:lineRule="auto"/>
        <w:widowControl w:val="off"/>
        <w:rPr>
          <w:rFonts w:hint="eastAsia" w:ascii="宋体" w:hAnsi="宋体" w:cs="宋体"/>
          <w:b/>
          <w:bCs/>
          <w:sz w:val="21"/>
          <w:szCs w:val="21"/>
        </w:rPr>
      </w:pPr>
      <w:r>
        <w:rPr>
          <w:rFonts w:hint="eastAsia" w:ascii="宋体" w:hAnsi="宋体" w:cs="宋体"/>
          <w:b/>
          <w:bCs/>
          <w:sz w:val="21"/>
          <w:szCs w:val="21"/>
          <w:u w:val="single"/>
        </w:rPr>
        <w:t xml:space="preserve">④本项目专门面向中小企业采购，不再执行上述小型、微型企业价格优惠评审办法。</w:t>
      </w:r>
      <w:r>
        <w:rPr>
          <w:rFonts w:hint="eastAsia" w:ascii="宋体" w:hAnsi="宋体" w:cs="宋体"/>
          <w:b/>
          <w:bCs/>
          <w:sz w:val="21"/>
          <w:szCs w:val="21"/>
        </w:rPr>
      </w:r>
      <w:r/>
    </w:p>
    <w:p>
      <w:pPr>
        <w:pStyle w:val="718"/>
        <w:ind w:firstLine="420"/>
        <w:jc w:val="both"/>
        <w:spacing w:line="360" w:lineRule="auto"/>
        <w:rPr>
          <w:rFonts w:hint="eastAsia" w:ascii="宋体" w:hAnsi="宋体" w:cs="宋体"/>
          <w:b/>
          <w:bCs/>
          <w:sz w:val="21"/>
          <w:szCs w:val="21"/>
        </w:rPr>
      </w:pPr>
      <w:r>
        <w:rPr>
          <w:rFonts w:hint="eastAsia" w:ascii="宋体" w:hAnsi="宋体"/>
          <w:b/>
          <w:bCs/>
          <w:sz w:val="21"/>
          <w:szCs w:val="21"/>
        </w:rPr>
        <w:t xml:space="preserve">⑤</w:t>
      </w:r>
      <w:r>
        <w:rPr>
          <w:rFonts w:hint="eastAsia" w:ascii="宋体" w:hAnsi="宋体" w:cs="宋体"/>
          <w:b/>
          <w:sz w:val="21"/>
          <w:szCs w:val="21"/>
          <w:lang w:bidi="ar"/>
        </w:rPr>
        <w:t xml:space="preserve">本项目所属行业为</w:t>
      </w:r>
      <w:r>
        <w:rPr>
          <w:rFonts w:hint="eastAsia" w:ascii="宋体" w:hAnsi="宋体" w:cs="宋体"/>
          <w:b/>
          <w:sz w:val="21"/>
          <w:szCs w:val="21"/>
          <w:u w:val="single"/>
          <w:lang w:bidi="ar"/>
        </w:rPr>
        <w:t xml:space="preserve">其他未列明行业</w:t>
      </w:r>
      <w:r>
        <w:rPr>
          <w:rFonts w:hint="eastAsia" w:ascii="宋体" w:hAnsi="宋体" w:cs="宋体"/>
          <w:b/>
          <w:sz w:val="21"/>
          <w:szCs w:val="21"/>
          <w:lang w:bidi="ar"/>
        </w:rPr>
        <w:t xml:space="preserve">。</w:t>
      </w:r>
      <w:r>
        <w:rPr>
          <w:rFonts w:hint="eastAsia" w:ascii="宋体" w:hAnsi="宋体" w:cs="宋体"/>
          <w:b/>
          <w:bCs/>
          <w:sz w:val="21"/>
          <w:szCs w:val="21"/>
        </w:rPr>
      </w:r>
      <w:r/>
    </w:p>
    <w:p>
      <w:pPr>
        <w:pStyle w:val="718"/>
        <w:ind w:firstLine="422"/>
        <w:jc w:val="both"/>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二、评分标准</w:t>
      </w:r>
      <w:r>
        <w:rPr>
          <w:rFonts w:hint="eastAsia" w:ascii="宋体" w:hAnsi="宋体" w:cs="宋体"/>
          <w:b/>
          <w:bCs/>
          <w:sz w:val="21"/>
          <w:szCs w:val="21"/>
        </w:rPr>
      </w:r>
      <w:r/>
    </w:p>
    <w:p>
      <w:pPr>
        <w:pStyle w:val="718"/>
        <w:ind w:firstLine="422"/>
        <w:spacing w:line="360" w:lineRule="auto"/>
        <w:rPr>
          <w:rFonts w:hint="eastAsia" w:ascii="宋体" w:hAnsi="宋体" w:cs="宋体"/>
          <w:b/>
          <w:sz w:val="21"/>
          <w:szCs w:val="21"/>
        </w:rPr>
      </w:pPr>
      <w:r>
        <w:rPr>
          <w:rFonts w:hint="eastAsia" w:ascii="宋体" w:hAnsi="宋体" w:cs="宋体"/>
          <w:b/>
          <w:sz w:val="21"/>
          <w:szCs w:val="21"/>
        </w:rPr>
        <w:t xml:space="preserve">（一）报价得分（30分）</w:t>
      </w:r>
      <w:r>
        <w:rPr>
          <w:rFonts w:hint="eastAsia" w:ascii="宋体" w:hAnsi="宋体" w:cs="宋体"/>
          <w:b/>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1.价格分统一采用低价优先法计算，即满足磋商文件要求且最后报价最低的供应商的价格为磋商基准价，其价格分为30分。其他供应商的价格分统一按照下列公式计算：</w:t>
      </w:r>
      <w:r>
        <w:rPr>
          <w:rFonts w:hint="eastAsia" w:ascii="宋体" w:hAnsi="宋体" w:cs="宋体"/>
          <w:sz w:val="21"/>
          <w:szCs w:val="21"/>
        </w:rPr>
      </w:r>
      <w:r/>
    </w:p>
    <w:p>
      <w:pPr>
        <w:pStyle w:val="718"/>
        <w:ind w:firstLine="420"/>
        <w:spacing w:line="360" w:lineRule="auto"/>
        <w:rPr>
          <w:rFonts w:hint="eastAsia" w:ascii="宋体" w:hAnsi="宋体" w:cs="宋体"/>
          <w:sz w:val="21"/>
          <w:szCs w:val="21"/>
        </w:rPr>
      </w:pPr>
      <w:r>
        <w:rPr>
          <w:rFonts w:hint="eastAsia" w:ascii="宋体" w:hAnsi="宋体" w:cs="宋体"/>
          <w:sz w:val="21"/>
          <w:szCs w:val="21"/>
        </w:rPr>
        <w:t xml:space="preserve">磋商报价得分=（磋商基准价/最后磋商报价）×价格权值（本项目为30%）×100</w:t>
      </w:r>
      <w:r>
        <w:rPr>
          <w:rFonts w:hint="eastAsia" w:ascii="宋体" w:hAnsi="宋体" w:cs="宋体"/>
          <w:sz w:val="21"/>
          <w:szCs w:val="21"/>
        </w:rPr>
      </w:r>
      <w:r/>
    </w:p>
    <w:p>
      <w:pPr>
        <w:pStyle w:val="718"/>
        <w:ind w:firstLine="422"/>
        <w:jc w:val="both"/>
        <w:spacing w:line="360" w:lineRule="auto"/>
        <w:rPr>
          <w:rFonts w:ascii="宋体" w:hAnsi="宋体" w:cs="宋体"/>
          <w:b/>
          <w:bCs/>
          <w:sz w:val="21"/>
          <w:szCs w:val="21"/>
        </w:rPr>
      </w:pPr>
      <w:r>
        <w:rPr>
          <w:rFonts w:hint="eastAsia" w:ascii="宋体" w:hAnsi="宋体" w:cs="宋体"/>
          <w:b/>
          <w:bCs/>
          <w:sz w:val="21"/>
          <w:szCs w:val="21"/>
        </w:rPr>
        <w:t xml:space="preserve">（二）服务方案（30分）</w:t>
      </w:r>
      <w:r>
        <w:rPr>
          <w:rFonts w:ascii="宋体" w:hAnsi="宋体" w:cs="宋体"/>
          <w:b/>
          <w:bCs/>
          <w:sz w:val="21"/>
          <w:szCs w:val="21"/>
        </w:rPr>
      </w:r>
      <w:r/>
    </w:p>
    <w:p>
      <w:pPr>
        <w:pStyle w:val="718"/>
        <w:ind w:firstLine="420"/>
        <w:jc w:val="both"/>
        <w:spacing w:line="360" w:lineRule="auto"/>
        <w:rPr>
          <w:rFonts w:ascii="宋体" w:hAnsi="宋体" w:cs="宋体"/>
          <w:sz w:val="21"/>
          <w:szCs w:val="21"/>
        </w:rPr>
      </w:pPr>
      <w:r>
        <w:rPr>
          <w:rFonts w:hint="eastAsia" w:ascii="宋体" w:hAnsi="宋体" w:cs="宋体"/>
          <w:sz w:val="21"/>
          <w:szCs w:val="21"/>
        </w:rPr>
        <w:t xml:space="preserve">1.项目重点难点分析、应对措施及相关的合理化建议：10分</w:t>
      </w:r>
      <w:r>
        <w:rPr>
          <w:rFonts w:ascii="宋体" w:hAnsi="宋体" w:cs="宋体"/>
          <w:sz w:val="21"/>
          <w:szCs w:val="21"/>
        </w:rPr>
      </w:r>
      <w:r/>
    </w:p>
    <w:p>
      <w:pPr>
        <w:pStyle w:val="927"/>
        <w:ind w:firstLine="420"/>
        <w:spacing w:line="360" w:lineRule="auto"/>
        <w:rPr>
          <w:rFonts w:hAnsi="宋体" w:cs="宋体"/>
          <w:szCs w:val="21"/>
        </w:rPr>
      </w:pPr>
      <w:r>
        <w:rPr>
          <w:rFonts w:hint="eastAsia" w:hAnsi="宋体" w:cs="宋体"/>
          <w:szCs w:val="21"/>
        </w:rPr>
        <w:t xml:space="preserve">方案完整、科学合理、应对措施可行性强的得10分；方案合理、应对措施可行性较高的得6分；方案及应对措施整体一般的得2分；未提供的不得分。</w:t>
      </w:r>
      <w:r>
        <w:rPr>
          <w:rFonts w:hAnsi="宋体" w:cs="宋体"/>
          <w:szCs w:val="21"/>
        </w:rPr>
      </w:r>
      <w:r/>
    </w:p>
    <w:p>
      <w:pPr>
        <w:pStyle w:val="927"/>
        <w:ind w:firstLine="420"/>
        <w:spacing w:line="360" w:lineRule="auto"/>
        <w:rPr>
          <w:rFonts w:hAnsi="宋体" w:cs="宋体"/>
          <w:szCs w:val="21"/>
        </w:rPr>
      </w:pPr>
      <w:r>
        <w:rPr>
          <w:rFonts w:hint="eastAsia" w:hAnsi="宋体" w:cs="宋体"/>
          <w:szCs w:val="21"/>
        </w:rPr>
        <w:t xml:space="preserve">2.实施方案（组织保障、技术措施、工作流程）：10分</w:t>
      </w:r>
      <w:r>
        <w:rPr>
          <w:rFonts w:hAnsi="宋体" w:cs="宋体"/>
          <w:szCs w:val="21"/>
        </w:rPr>
      </w:r>
      <w:r/>
    </w:p>
    <w:p>
      <w:pPr>
        <w:pStyle w:val="927"/>
        <w:ind w:firstLine="420"/>
        <w:spacing w:line="360" w:lineRule="auto"/>
        <w:rPr>
          <w:rFonts w:hAnsi="宋体" w:cs="宋体"/>
          <w:szCs w:val="21"/>
        </w:rPr>
      </w:pPr>
      <w:r>
        <w:rPr>
          <w:rFonts w:hint="eastAsia" w:hAnsi="宋体" w:cs="宋体"/>
          <w:szCs w:val="21"/>
        </w:rPr>
        <w:t xml:space="preserve">方案完整、措施有效扎实，管理责任清晰的得10分；方案、措施较完整，管理责任较清晰的得6分；方案、措施、管理责任一般的得2分；未提供的不得分。</w:t>
      </w:r>
      <w:r>
        <w:rPr>
          <w:rFonts w:hAnsi="宋体" w:cs="宋体"/>
          <w:szCs w:val="21"/>
        </w:rPr>
      </w:r>
      <w:r/>
    </w:p>
    <w:p>
      <w:pPr>
        <w:pStyle w:val="927"/>
        <w:ind w:firstLine="420"/>
        <w:spacing w:line="360" w:lineRule="auto"/>
        <w:rPr>
          <w:rFonts w:hAnsi="宋体" w:cs="宋体"/>
          <w:szCs w:val="21"/>
        </w:rPr>
      </w:pPr>
      <w:r>
        <w:rPr>
          <w:rFonts w:hint="eastAsia" w:hAnsi="宋体" w:cs="宋体"/>
          <w:szCs w:val="21"/>
        </w:rPr>
        <w:t xml:space="preserve">3.质量（时间进度控制）保障措施及方案：5分</w:t>
      </w:r>
      <w:r>
        <w:rPr>
          <w:rFonts w:hAnsi="宋体" w:cs="宋体"/>
          <w:szCs w:val="21"/>
        </w:rPr>
      </w:r>
      <w:r/>
    </w:p>
    <w:p>
      <w:pPr>
        <w:pStyle w:val="927"/>
        <w:ind w:firstLine="420"/>
        <w:spacing w:line="360" w:lineRule="auto"/>
        <w:rPr>
          <w:rFonts w:hAnsi="宋体" w:cs="宋体"/>
          <w:szCs w:val="21"/>
        </w:rPr>
      </w:pPr>
      <w:r>
        <w:rPr>
          <w:rFonts w:hint="eastAsia" w:hAnsi="宋体" w:cs="宋体"/>
          <w:szCs w:val="21"/>
        </w:rPr>
        <w:t xml:space="preserve">方案完整、进度控制好、科学合理、可行性高得5分；方案一般、进度控制较好、科学合理、可行性一般得3分；方案一般、进度控制差、可行性一般得1分；未提供的不得分。</w:t>
      </w:r>
      <w:r>
        <w:rPr>
          <w:rFonts w:hAnsi="宋体" w:cs="宋体"/>
          <w:szCs w:val="21"/>
        </w:rPr>
      </w:r>
      <w:r/>
    </w:p>
    <w:p>
      <w:pPr>
        <w:pStyle w:val="927"/>
        <w:ind w:firstLine="420"/>
        <w:spacing w:line="360" w:lineRule="auto"/>
        <w:rPr>
          <w:rFonts w:hAnsi="宋体" w:cs="宋体"/>
          <w:szCs w:val="21"/>
        </w:rPr>
      </w:pPr>
      <w:r>
        <w:rPr>
          <w:rFonts w:hint="eastAsia" w:hAnsi="宋体" w:cs="宋体"/>
          <w:szCs w:val="21"/>
        </w:rPr>
        <w:t xml:space="preserve">4.项目完成（服务期满）后的服务承诺：5分</w:t>
      </w:r>
      <w:r>
        <w:rPr>
          <w:rFonts w:hAnsi="宋体" w:cs="宋体"/>
          <w:szCs w:val="21"/>
        </w:rPr>
      </w:r>
      <w:r/>
    </w:p>
    <w:p>
      <w:pPr>
        <w:pStyle w:val="927"/>
        <w:ind w:firstLine="420"/>
        <w:spacing w:line="360" w:lineRule="auto"/>
        <w:rPr>
          <w:rFonts w:hAnsi="宋体" w:cs="宋体"/>
          <w:szCs w:val="21"/>
        </w:rPr>
      </w:pPr>
      <w:r>
        <w:rPr>
          <w:rFonts w:hint="eastAsia" w:hAnsi="宋体" w:cs="宋体"/>
          <w:szCs w:val="21"/>
        </w:rPr>
        <w:t xml:space="preserve">服务承诺具体、完善、可行性强的得5分；服务承诺具体、较完善、可行性较好的得3分；服务承诺一般的得1分，未提供的不得分。</w:t>
      </w:r>
      <w:r>
        <w:rPr>
          <w:rFonts w:hAnsi="宋体" w:cs="宋体"/>
          <w:szCs w:val="21"/>
        </w:rPr>
      </w:r>
      <w:r/>
    </w:p>
    <w:p>
      <w:pPr>
        <w:pStyle w:val="927"/>
        <w:ind w:firstLine="422"/>
        <w:spacing w:line="360" w:lineRule="auto"/>
        <w:rPr>
          <w:rFonts w:hAnsi="宋体" w:cs="宋体"/>
          <w:b/>
          <w:bCs/>
          <w:szCs w:val="21"/>
        </w:rPr>
      </w:pPr>
      <w:r>
        <w:rPr>
          <w:rFonts w:hint="eastAsia" w:hAnsi="宋体" w:cs="宋体"/>
          <w:b/>
          <w:bCs/>
          <w:szCs w:val="21"/>
        </w:rPr>
        <w:t xml:space="preserve">（三）企业及投入技术团队状况（20分）</w:t>
      </w:r>
      <w:r>
        <w:rPr>
          <w:rFonts w:hAnsi="宋体" w:cs="宋体"/>
          <w:b/>
          <w:bCs/>
          <w:szCs w:val="21"/>
        </w:rPr>
      </w:r>
      <w:r/>
    </w:p>
    <w:p>
      <w:pPr>
        <w:pStyle w:val="927"/>
        <w:ind w:firstLine="420"/>
        <w:spacing w:line="360" w:lineRule="auto"/>
        <w:rPr>
          <w:rFonts w:hAnsi="宋体" w:cs="宋体"/>
          <w:szCs w:val="21"/>
        </w:rPr>
      </w:pPr>
      <w:r>
        <w:rPr>
          <w:rFonts w:hint="eastAsia" w:hAnsi="宋体" w:cs="宋体"/>
          <w:szCs w:val="21"/>
        </w:rPr>
        <w:t xml:space="preserve">1.投入本项目的消防审查技术总工工作年限、职称（5分）</w:t>
      </w:r>
      <w:r>
        <w:rPr>
          <w:rFonts w:hAnsi="宋体" w:cs="宋体"/>
          <w:szCs w:val="21"/>
        </w:rPr>
      </w:r>
      <w:r/>
    </w:p>
    <w:p>
      <w:pPr>
        <w:pStyle w:val="927"/>
        <w:ind w:firstLine="420"/>
        <w:spacing w:line="360" w:lineRule="auto"/>
        <w:rPr>
          <w:rFonts w:hAnsi="宋体" w:cs="宋体"/>
          <w:szCs w:val="21"/>
        </w:rPr>
      </w:pPr>
      <w:r>
        <w:rPr>
          <w:rFonts w:hint="eastAsia" w:hAnsi="宋体" w:cs="宋体"/>
          <w:szCs w:val="21"/>
        </w:rPr>
        <w:t xml:space="preserve">1.1消防审查技术总工从事施工图审查行业工作年限</w:t>
      </w:r>
      <w:r>
        <w:rPr>
          <w:rFonts w:hAnsi="宋体" w:cs="宋体"/>
          <w:szCs w:val="21"/>
        </w:rPr>
        <w:t xml:space="preserve">10</w:t>
      </w:r>
      <w:r>
        <w:rPr>
          <w:rFonts w:hint="eastAsia" w:hAnsi="宋体" w:cs="宋体"/>
          <w:szCs w:val="21"/>
        </w:rPr>
        <w:t xml:space="preserve">年及以上得4分，5-</w:t>
      </w:r>
      <w:r>
        <w:rPr>
          <w:rFonts w:hAnsi="宋体" w:cs="宋体"/>
          <w:szCs w:val="21"/>
        </w:rPr>
        <w:t xml:space="preserve">9</w:t>
      </w:r>
      <w:r>
        <w:rPr>
          <w:rFonts w:hint="eastAsia" w:hAnsi="宋体" w:cs="宋体"/>
          <w:szCs w:val="21"/>
        </w:rPr>
        <w:t xml:space="preserve">年得2分，5年以下得1分。</w:t>
      </w:r>
      <w:r>
        <w:rPr>
          <w:rFonts w:hAnsi="宋体" w:cs="宋体"/>
          <w:szCs w:val="21"/>
        </w:rPr>
      </w:r>
      <w:r/>
    </w:p>
    <w:p>
      <w:pPr>
        <w:pStyle w:val="927"/>
        <w:ind w:firstLine="420"/>
        <w:spacing w:line="360" w:lineRule="auto"/>
        <w:rPr>
          <w:rFonts w:hAnsi="宋体" w:cs="宋体"/>
          <w:szCs w:val="21"/>
        </w:rPr>
      </w:pPr>
      <w:r>
        <w:rPr>
          <w:rFonts w:hint="eastAsia" w:hAnsi="宋体" w:cs="宋体"/>
          <w:szCs w:val="21"/>
        </w:rPr>
        <w:t xml:space="preserve">1.2消防审查技术总工具备高级工程师或以上职称的得1分。</w:t>
      </w:r>
      <w:r>
        <w:rPr>
          <w:rFonts w:hAnsi="宋体" w:cs="宋体"/>
          <w:szCs w:val="21"/>
        </w:rPr>
      </w:r>
      <w:r/>
    </w:p>
    <w:p>
      <w:pPr>
        <w:pStyle w:val="927"/>
        <w:ind w:firstLine="420"/>
        <w:spacing w:line="360" w:lineRule="auto"/>
        <w:rPr>
          <w:rFonts w:hAnsi="宋体" w:cs="宋体"/>
          <w:szCs w:val="21"/>
        </w:rPr>
      </w:pPr>
      <w:r>
        <w:rPr>
          <w:rFonts w:hint="eastAsia" w:hAnsi="宋体" w:cs="宋体"/>
          <w:szCs w:val="21"/>
        </w:rPr>
        <w:t xml:space="preserve">注：响应文件中须提供人员相关职称证书扫描件、响应供应商为其缴纳的社保证明材料及工作年限相关证明材料。</w:t>
      </w:r>
      <w:r>
        <w:rPr>
          <w:rFonts w:hAnsi="宋体" w:cs="宋体"/>
          <w:szCs w:val="21"/>
        </w:rPr>
      </w:r>
      <w:r/>
    </w:p>
    <w:p>
      <w:pPr>
        <w:pStyle w:val="927"/>
        <w:ind w:firstLine="420"/>
        <w:spacing w:line="360" w:lineRule="auto"/>
        <w:rPr>
          <w:rFonts w:hAnsi="宋体" w:cs="宋体"/>
          <w:color w:val="000000"/>
          <w:szCs w:val="21"/>
        </w:rPr>
      </w:pPr>
      <w:r>
        <w:rPr>
          <w:rFonts w:hint="eastAsia" w:hAnsi="宋体" w:cs="宋体"/>
          <w:szCs w:val="21"/>
        </w:rPr>
        <w:t xml:space="preserve">2.投入本项目的技术人员配备情况（</w:t>
      </w:r>
      <w:r>
        <w:rPr>
          <w:rFonts w:hint="eastAsia" w:hAnsi="宋体" w:cs="宋体"/>
          <w:color w:val="000000"/>
          <w:szCs w:val="21"/>
        </w:rPr>
        <w:t xml:space="preserve">技术总工除外）(15分)</w:t>
      </w:r>
      <w:r>
        <w:rPr>
          <w:rFonts w:hAnsi="宋体" w:cs="宋体"/>
          <w:color w:val="000000"/>
          <w:szCs w:val="21"/>
        </w:rPr>
      </w:r>
      <w:r/>
    </w:p>
    <w:p>
      <w:pPr>
        <w:pStyle w:val="927"/>
        <w:ind w:firstLine="420"/>
        <w:spacing w:line="360" w:lineRule="auto"/>
        <w:rPr>
          <w:rFonts w:hAnsi="宋体" w:cs="宋体"/>
          <w:color w:val="000000"/>
          <w:szCs w:val="21"/>
        </w:rPr>
      </w:pPr>
      <w:r>
        <w:rPr>
          <w:rFonts w:hint="eastAsia" w:hAnsi="宋体" w:cs="宋体"/>
          <w:color w:val="000000"/>
          <w:szCs w:val="21"/>
        </w:rPr>
        <w:t xml:space="preserve">投入本项目的技术人员中（技术总工除外），每具有1名高级及以上职称的得1分，每有1人具有注册资格证（其中建筑、结构专业必须是一级注册资格）的得1分，最高得分为15分。</w:t>
      </w:r>
      <w:r>
        <w:rPr>
          <w:rFonts w:hAnsi="宋体" w:cs="宋体"/>
          <w:color w:val="000000"/>
          <w:szCs w:val="21"/>
        </w:rPr>
      </w:r>
      <w:r/>
    </w:p>
    <w:p>
      <w:pPr>
        <w:pStyle w:val="927"/>
        <w:ind w:firstLine="420"/>
        <w:spacing w:line="360" w:lineRule="auto"/>
        <w:rPr>
          <w:rFonts w:hAnsi="宋体" w:cs="宋体"/>
          <w:color w:val="000000"/>
          <w:szCs w:val="21"/>
        </w:rPr>
      </w:pPr>
      <w:r>
        <w:rPr>
          <w:rFonts w:hint="eastAsia" w:hAnsi="宋体" w:cs="宋体"/>
          <w:color w:val="000000"/>
          <w:szCs w:val="21"/>
        </w:rPr>
        <w:t xml:space="preserve">注：同一人员此项最高得2分，响应文件中须提供人员证书扫描件、响应供应商为其缴纳的社保证明材料或其他有效证明文件，证书中的注册单位须为响应供应商，否则不得分。</w:t>
      </w:r>
      <w:r>
        <w:rPr>
          <w:rFonts w:hAnsi="宋体" w:cs="宋体"/>
          <w:color w:val="000000"/>
          <w:szCs w:val="21"/>
        </w:rPr>
      </w:r>
      <w:r/>
    </w:p>
    <w:p>
      <w:pPr>
        <w:pStyle w:val="927"/>
        <w:ind w:firstLine="422"/>
        <w:spacing w:line="360" w:lineRule="auto"/>
        <w:rPr>
          <w:rFonts w:hAnsi="宋体" w:cs="宋体"/>
          <w:color w:val="000000"/>
          <w:szCs w:val="21"/>
        </w:rPr>
      </w:pPr>
      <w:r>
        <w:rPr>
          <w:rFonts w:hint="eastAsia" w:hAnsi="宋体" w:cs="宋体"/>
          <w:b/>
          <w:bCs/>
          <w:color w:val="000000"/>
          <w:szCs w:val="21"/>
        </w:rPr>
        <w:t xml:space="preserve">（四）响应供应商履约能力(20分)</w:t>
      </w:r>
      <w:r>
        <w:rPr>
          <w:rFonts w:hAnsi="宋体" w:cs="宋体"/>
          <w:color w:val="000000"/>
          <w:szCs w:val="21"/>
        </w:rPr>
      </w:r>
      <w:r/>
    </w:p>
    <w:p>
      <w:pPr>
        <w:pStyle w:val="927"/>
        <w:ind w:firstLine="420"/>
        <w:spacing w:line="360" w:lineRule="auto"/>
        <w:rPr>
          <w:rFonts w:hAnsi="宋体" w:cs="宋体"/>
          <w:color w:val="000000"/>
          <w:szCs w:val="21"/>
        </w:rPr>
      </w:pPr>
      <w:r>
        <w:rPr>
          <w:rFonts w:hAnsi="宋体" w:cs="宋体"/>
          <w:color w:val="000000"/>
          <w:szCs w:val="21"/>
        </w:rPr>
        <w:t xml:space="preserve">1.</w:t>
      </w:r>
      <w:r>
        <w:rPr>
          <w:rFonts w:hint="eastAsia" w:hAnsi="宋体" w:cs="宋体"/>
          <w:color w:val="000000"/>
          <w:szCs w:val="21"/>
        </w:rPr>
        <w:t xml:space="preserve">自202</w:t>
      </w:r>
      <w:r>
        <w:rPr>
          <w:rFonts w:hAnsi="宋体" w:cs="宋体"/>
          <w:color w:val="000000"/>
          <w:szCs w:val="21"/>
        </w:rPr>
        <w:t xml:space="preserve">3</w:t>
      </w:r>
      <w:r>
        <w:rPr>
          <w:rFonts w:hint="eastAsia" w:hAnsi="宋体" w:cs="宋体"/>
          <w:color w:val="000000"/>
          <w:szCs w:val="21"/>
        </w:rPr>
        <w:t xml:space="preserve">年4月1日至今，响应供应商完成过的</w:t>
      </w:r>
      <w:bookmarkStart w:id="81" w:name="_Hlk131520163"/>
      <w:r>
        <w:rPr>
          <w:rFonts w:hint="eastAsia" w:hAnsi="宋体" w:cs="宋体"/>
          <w:color w:val="000000"/>
          <w:szCs w:val="21"/>
        </w:rPr>
        <w:t xml:space="preserve">类似项目业绩</w:t>
      </w:r>
      <w:bookmarkEnd w:id="81"/>
      <w:r>
        <w:rPr>
          <w:rFonts w:hint="eastAsia" w:hAnsi="宋体" w:cs="宋体"/>
          <w:color w:val="000000"/>
          <w:szCs w:val="21"/>
        </w:rPr>
        <w:t xml:space="preserve">，每提供一份得</w:t>
      </w:r>
      <w:r>
        <w:rPr>
          <w:rFonts w:hAnsi="宋体" w:cs="宋体"/>
          <w:color w:val="000000"/>
          <w:szCs w:val="21"/>
        </w:rPr>
        <w:t xml:space="preserve">1</w:t>
      </w:r>
      <w:r>
        <w:rPr>
          <w:rFonts w:hint="eastAsia" w:hAnsi="宋体" w:cs="宋体"/>
          <w:color w:val="000000"/>
          <w:szCs w:val="21"/>
        </w:rPr>
        <w:t xml:space="preserve">分，本项最高得</w:t>
      </w:r>
      <w:r>
        <w:rPr>
          <w:rFonts w:hAnsi="宋体" w:cs="宋体"/>
          <w:color w:val="000000"/>
          <w:szCs w:val="21"/>
        </w:rPr>
        <w:t xml:space="preserve">14</w:t>
      </w:r>
      <w:r>
        <w:rPr>
          <w:rFonts w:hint="eastAsia" w:hAnsi="宋体" w:cs="宋体"/>
          <w:color w:val="000000"/>
          <w:szCs w:val="21"/>
        </w:rPr>
        <w:t xml:space="preserve">分。</w:t>
      </w:r>
      <w:r>
        <w:rPr>
          <w:rFonts w:hAnsi="宋体" w:cs="宋体"/>
          <w:color w:val="000000"/>
          <w:szCs w:val="21"/>
        </w:rPr>
      </w:r>
      <w:r/>
    </w:p>
    <w:p>
      <w:pPr>
        <w:pStyle w:val="927"/>
        <w:ind w:firstLine="420"/>
        <w:spacing w:line="360" w:lineRule="auto"/>
        <w:rPr>
          <w:rFonts w:hAnsi="宋体" w:cs="宋体"/>
          <w:color w:val="000000"/>
          <w:szCs w:val="21"/>
        </w:rPr>
      </w:pPr>
      <w:r>
        <w:rPr>
          <w:rFonts w:hint="eastAsia" w:hAnsi="宋体" w:cs="宋体"/>
          <w:color w:val="000000"/>
          <w:szCs w:val="21"/>
        </w:rPr>
        <w:t xml:space="preserve">2</w:t>
      </w:r>
      <w:r>
        <w:rPr>
          <w:rFonts w:hAnsi="宋体" w:cs="宋体"/>
          <w:color w:val="000000"/>
          <w:szCs w:val="21"/>
        </w:rPr>
        <w:t xml:space="preserve">.</w:t>
      </w:r>
      <w:r>
        <w:rPr>
          <w:rFonts w:hint="eastAsia" w:hAnsi="宋体" w:cs="宋体"/>
          <w:color w:val="000000"/>
          <w:szCs w:val="21"/>
        </w:rPr>
        <w:t xml:space="preserve">自20</w:t>
      </w:r>
      <w:r>
        <w:rPr>
          <w:rFonts w:hAnsi="宋体" w:cs="宋体"/>
          <w:color w:val="000000"/>
          <w:szCs w:val="21"/>
        </w:rPr>
        <w:t xml:space="preserve">23</w:t>
      </w:r>
      <w:r>
        <w:rPr>
          <w:rFonts w:hint="eastAsia" w:hAnsi="宋体" w:cs="宋体"/>
          <w:color w:val="000000"/>
          <w:szCs w:val="21"/>
        </w:rPr>
        <w:t xml:space="preserve">年4月1日至今，响应供应商具有超限高层建筑工程专项消防设计项目审查或者复核业绩，每提供一份得2分，本项最高得6分。</w:t>
      </w:r>
      <w:r>
        <w:rPr>
          <w:rFonts w:hAnsi="宋体" w:cs="宋体"/>
          <w:color w:val="000000"/>
          <w:szCs w:val="21"/>
        </w:rPr>
      </w:r>
      <w:r/>
    </w:p>
    <w:p>
      <w:pPr>
        <w:pStyle w:val="718"/>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注：响应文件中须提供“建设工程消防设计技术审查或者复核意见”及政府行政主管部门下发的同一项目“建设工程消防设计审查或者复核意见书”作为证明材料，否则不得分。</w:t>
      </w:r>
      <w:r>
        <w:rPr>
          <w:rFonts w:ascii="宋体" w:hAnsi="宋体" w:cs="宋体"/>
          <w:sz w:val="21"/>
          <w:szCs w:val="21"/>
        </w:rPr>
      </w:r>
      <w:r/>
    </w:p>
    <w:p>
      <w:pPr>
        <w:pStyle w:val="718"/>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上述1-2项同一项目不重复得分。</w:t>
      </w:r>
      <w:r>
        <w:rPr>
          <w:rFonts w:ascii="宋体" w:hAnsi="宋体" w:cs="宋体"/>
          <w:sz w:val="21"/>
          <w:szCs w:val="21"/>
        </w:rPr>
      </w:r>
      <w:r/>
    </w:p>
    <w:p>
      <w:pPr>
        <w:pStyle w:val="718"/>
        <w:ind w:firstLine="420"/>
        <w:spacing w:line="360" w:lineRule="auto"/>
        <w:rPr>
          <w:rFonts w:ascii="宋体" w:hAnsi="宋体"/>
          <w:sz w:val="21"/>
          <w:szCs w:val="21"/>
        </w:rPr>
      </w:pPr>
      <w:r>
        <w:rPr>
          <w:rFonts w:ascii="宋体" w:hAnsi="宋体"/>
          <w:sz w:val="21"/>
          <w:szCs w:val="21"/>
        </w:rPr>
      </w:r>
      <w:r/>
    </w:p>
    <w:p>
      <w:pPr>
        <w:pStyle w:val="718"/>
        <w:ind w:firstLine="422"/>
        <w:jc w:val="both"/>
        <w:spacing w:line="360" w:lineRule="auto"/>
        <w:widowControl w:val="off"/>
        <w:rPr>
          <w:rFonts w:hint="eastAsia" w:ascii="宋体" w:hAnsi="宋体" w:cs="宋体"/>
          <w:b/>
          <w:sz w:val="21"/>
          <w:szCs w:val="21"/>
        </w:rPr>
      </w:pPr>
      <w:r>
        <w:rPr>
          <w:rFonts w:hint="eastAsia" w:ascii="宋体" w:hAnsi="宋体" w:cs="宋体"/>
          <w:b/>
          <w:sz w:val="21"/>
          <w:szCs w:val="21"/>
        </w:rPr>
        <w:t xml:space="preserve">备注：</w:t>
      </w:r>
      <w:r>
        <w:rPr>
          <w:rFonts w:hint="eastAsia" w:ascii="宋体" w:hAnsi="宋体" w:cs="宋体"/>
          <w:b/>
          <w:sz w:val="21"/>
          <w:szCs w:val="21"/>
        </w:rPr>
      </w:r>
      <w:r/>
    </w:p>
    <w:p>
      <w:pPr>
        <w:pStyle w:val="718"/>
        <w:ind w:firstLine="422"/>
        <w:jc w:val="both"/>
        <w:spacing w:line="360" w:lineRule="auto"/>
        <w:widowControl w:val="off"/>
        <w:rPr>
          <w:rFonts w:hint="eastAsia" w:ascii="宋体" w:hAnsi="宋体" w:cs="宋体"/>
          <w:b/>
          <w:sz w:val="21"/>
          <w:szCs w:val="21"/>
        </w:rPr>
      </w:pPr>
      <w:r>
        <w:rPr>
          <w:rFonts w:hint="eastAsia" w:ascii="宋体" w:hAnsi="宋体" w:cs="宋体"/>
          <w:b/>
          <w:sz w:val="21"/>
          <w:szCs w:val="21"/>
        </w:rPr>
        <w:t xml:space="preserve">1.报价超过采购预算的将作无效响应处理。</w:t>
      </w:r>
      <w:r>
        <w:rPr>
          <w:rFonts w:hint="eastAsia" w:ascii="宋体" w:hAnsi="宋体" w:cs="宋体"/>
          <w:b/>
          <w:sz w:val="21"/>
          <w:szCs w:val="21"/>
        </w:rPr>
      </w:r>
      <w:r/>
    </w:p>
    <w:p>
      <w:pPr>
        <w:pStyle w:val="718"/>
        <w:ind w:firstLine="422"/>
        <w:jc w:val="both"/>
        <w:spacing w:line="360" w:lineRule="auto"/>
        <w:widowControl w:val="off"/>
        <w:rPr>
          <w:rFonts w:hint="eastAsia" w:ascii="宋体" w:hAnsi="宋体" w:cs="宋体"/>
          <w:b/>
          <w:sz w:val="21"/>
          <w:szCs w:val="21"/>
        </w:rPr>
      </w:pPr>
      <w:r>
        <w:rPr>
          <w:rFonts w:hint="eastAsia" w:ascii="宋体" w:hAnsi="宋体" w:cs="宋体"/>
          <w:b/>
          <w:sz w:val="21"/>
          <w:szCs w:val="21"/>
        </w:rPr>
        <w:t xml:space="preserve">2.针对评分标准中评分的每一条，供应商均应提供相关资料并作出相应说明供评委评判，不提供相关资料的视为不具备该项得分的条件。</w:t>
      </w:r>
      <w:r>
        <w:rPr>
          <w:rFonts w:hint="eastAsia" w:ascii="宋体" w:hAnsi="宋体" w:cs="宋体"/>
          <w:b/>
          <w:sz w:val="21"/>
          <w:szCs w:val="21"/>
        </w:rPr>
      </w:r>
      <w:r/>
    </w:p>
    <w:p>
      <w:pPr>
        <w:pStyle w:val="718"/>
        <w:ind w:firstLine="422"/>
        <w:jc w:val="both"/>
        <w:spacing w:line="360" w:lineRule="auto"/>
        <w:widowControl w:val="off"/>
        <w:rPr>
          <w:rFonts w:hint="eastAsia" w:ascii="宋体" w:hAnsi="宋体" w:cs="宋体"/>
          <w:b/>
          <w:sz w:val="21"/>
          <w:szCs w:val="21"/>
        </w:rPr>
      </w:pPr>
      <w:r>
        <w:rPr>
          <w:rFonts w:hint="eastAsia" w:ascii="宋体" w:hAnsi="宋体" w:cs="宋体"/>
          <w:b/>
          <w:sz w:val="21"/>
          <w:szCs w:val="21"/>
        </w:rPr>
        <w:t xml:space="preserve">3.响应文件中如出现前后不一致时，磋商小组有权请供应商澄清说明，澄清说明事项涉及评分时，磋商小组有权酌情扣分。</w:t>
      </w:r>
      <w:r>
        <w:rPr>
          <w:rFonts w:hint="eastAsia" w:ascii="宋体" w:hAnsi="宋体" w:cs="宋体"/>
          <w:b/>
          <w:sz w:val="21"/>
          <w:szCs w:val="21"/>
        </w:rPr>
      </w:r>
      <w:r/>
    </w:p>
    <w:p>
      <w:pPr>
        <w:pStyle w:val="963"/>
        <w:ind w:firstLine="422"/>
        <w:rPr>
          <w:rFonts w:hint="eastAsia" w:hAnsi="宋体" w:cs="宋体"/>
          <w:sz w:val="21"/>
          <w:szCs w:val="21"/>
        </w:rPr>
      </w:pPr>
      <w:r>
        <w:rPr>
          <w:rFonts w:hint="eastAsia" w:hAnsi="宋体" w:cs="宋体"/>
          <w:b/>
          <w:sz w:val="21"/>
          <w:szCs w:val="21"/>
        </w:rPr>
        <w:t xml:space="preserve">4.供应商必须保证全部响应资料的真实性，如有虚假或对采购文件所要求说明的情况故意隐瞒或虚报，视为不实质性响应采购文件，响应无效，同时按政府采购相关规定报请政府监管部门处理。</w:t>
      </w:r>
      <w:r>
        <w:rPr>
          <w:rFonts w:hint="eastAsia" w:hAnsi="宋体" w:cs="宋体"/>
          <w:sz w:val="21"/>
          <w:szCs w:val="21"/>
        </w:rPr>
      </w:r>
      <w:r/>
    </w:p>
    <w:p>
      <w:pPr>
        <w:pStyle w:val="718"/>
        <w:spacing w:line="400" w:lineRule="exact"/>
        <w:rPr>
          <w:rFonts w:hint="eastAsia" w:ascii="宋体" w:hAnsi="宋体" w:cs="宋体"/>
          <w:sz w:val="21"/>
          <w:szCs w:val="21"/>
        </w:rPr>
      </w:pPr>
      <w:r>
        <w:rPr>
          <w:rFonts w:hint="eastAsia" w:ascii="宋体" w:hAnsi="宋体" w:cs="宋体"/>
          <w:sz w:val="21"/>
          <w:szCs w:val="21"/>
        </w:rPr>
      </w:r>
      <w:r/>
    </w:p>
    <w:p>
      <w:pPr>
        <w:pStyle w:val="718"/>
        <w:spacing w:line="400" w:lineRule="exact"/>
        <w:rPr>
          <w:rFonts w:hint="eastAsia" w:ascii="宋体" w:hAnsi="宋体" w:cs="宋体"/>
          <w:sz w:val="21"/>
          <w:szCs w:val="21"/>
        </w:rPr>
      </w:pPr>
      <w:r>
        <w:rPr>
          <w:rFonts w:hint="eastAsia" w:ascii="宋体" w:hAnsi="宋体" w:cs="宋体"/>
          <w:sz w:val="21"/>
          <w:szCs w:val="21"/>
        </w:rPr>
        <w:t xml:space="preserve">（全文完）</w:t>
      </w:r>
      <w:r>
        <w:rPr>
          <w:rFonts w:hint="eastAsia" w:ascii="宋体" w:hAnsi="宋体" w:cs="宋体"/>
          <w:sz w:val="21"/>
          <w:szCs w:val="21"/>
        </w:rPr>
      </w:r>
      <w:r/>
    </w:p>
    <w:sectPr>
      <w:footnotePr/>
      <w:endnotePr/>
      <w:type w:val="nextPage"/>
      <w:pgSz w:w="11906" w:h="16838" w:orient="portrait"/>
      <w:pgMar w:top="1327" w:right="1519" w:bottom="1327" w:left="151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ahoma">
    <w:panose1 w:val="020B0604030504040204"/>
  </w:font>
  <w:font w:name="Calibri">
    <w:panose1 w:val="020F050202020403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Microsoft New Tai Lue">
    <w:panose1 w:val="020B0502040204020203"/>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rPr>
        <w:rFonts w:hint="eastAsia"/>
      </w:rPr>
      <w:pBdr>
        <w:between w:val="none" w:color="000000" w:sz="0" w:space="0"/>
      </w:pBdr>
      <w:framePr w:w="854" w:wrap="around" w:vAnchor="text" w:hAnchor="margin" w:xAlign="center" w:y="2"/>
    </w:pPr>
    <w:r>
      <w:rPr>
        <w:rStyle w:val="955"/>
        <w:rFonts w:hint="eastAsia"/>
      </w:rPr>
      <w:fldChar w:fldCharType="begin"/>
    </w:r>
    <w:r>
      <w:rPr>
        <w:rStyle w:val="955"/>
        <w:rFonts w:hint="eastAsia"/>
      </w:rPr>
      <w:instrText xml:space="preserve"> PAGE </w:instrText>
    </w:r>
    <w:r>
      <w:rPr>
        <w:rStyle w:val="955"/>
        <w:rFonts w:hint="eastAsia"/>
      </w:rPr>
      <w:fldChar w:fldCharType="separate"/>
    </w:r>
    <w:r>
      <w:rPr>
        <w:rStyle w:val="955"/>
      </w:rPr>
      <w:t xml:space="preserve">- 24 -</w:t>
    </w:r>
    <w:r>
      <w:rPr>
        <w:rStyle w:val="955"/>
        <w:rFonts w:hint="eastAsia"/>
      </w:rPr>
      <w:fldChar w:fldCharType="end"/>
    </w:r>
    <w:r>
      <w:rPr>
        <w:rFonts w:hint="eastAsia"/>
      </w:rPr>
    </w:r>
    <w:r/>
  </w:p>
  <w:p>
    <w:pPr>
      <w:pStyle w:val="933"/>
      <w:jc w:val="center"/>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Fonts w:hint="eastAsia"/>
      </w:rPr>
    </w:pPr>
    <w:r>
      <w:rPr>
        <w:rFonts w:hint="eastAsia"/>
      </w:rPr>
      <w:tab/>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718"/>
      </w:pPr>
      <w:rPr>
        <w:rFonts w:hint="eastAsia"/>
      </w:r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1">
    <w:multiLevelType w:val="hybridMultilevel"/>
    <w:lvl w:ilvl="0">
      <w:start w:val="1"/>
      <w:numFmt w:val="decimal"/>
      <w:pStyle w:val="918"/>
      <w:isLgl w:val="false"/>
      <w:suff w:val="tab"/>
      <w:lvlText w:val="%1)"/>
      <w:lvlJc w:val="left"/>
      <w:pPr>
        <w:pStyle w:val="718"/>
        <w:ind w:left="420" w:hanging="420"/>
        <w:tabs>
          <w:tab w:val="num" w:pos="420" w:leader="none"/>
        </w:tabs>
      </w:pPr>
    </w:lvl>
    <w:lvl w:ilvl="1">
      <w:start w:val="1"/>
      <w:numFmt w:val="lowerLetter"/>
      <w:isLgl w:val="false"/>
      <w:suff w:val="tab"/>
      <w:lvlText w:val="%2)"/>
      <w:lvlJc w:val="left"/>
      <w:pPr>
        <w:pStyle w:val="718"/>
        <w:ind w:left="840" w:hanging="420"/>
        <w:tabs>
          <w:tab w:val="num" w:pos="840" w:leader="none"/>
        </w:tabs>
      </w:pPr>
    </w:lvl>
    <w:lvl w:ilvl="2">
      <w:start w:val="1"/>
      <w:numFmt w:val="lowerRoman"/>
      <w:isLgl w:val="false"/>
      <w:suff w:val="tab"/>
      <w:lvlText w:val="%3."/>
      <w:lvlJc w:val="right"/>
      <w:pPr>
        <w:pStyle w:val="718"/>
        <w:ind w:left="1260" w:hanging="420"/>
        <w:tabs>
          <w:tab w:val="num" w:pos="1260" w:leader="none"/>
        </w:tabs>
      </w:pPr>
    </w:lvl>
    <w:lvl w:ilvl="3">
      <w:start w:val="1"/>
      <w:numFmt w:val="decimal"/>
      <w:isLgl w:val="false"/>
      <w:suff w:val="tab"/>
      <w:lvlText w:val="%4."/>
      <w:lvlJc w:val="left"/>
      <w:pPr>
        <w:pStyle w:val="718"/>
        <w:ind w:left="1680" w:hanging="420"/>
        <w:tabs>
          <w:tab w:val="num" w:pos="1680" w:leader="none"/>
        </w:tabs>
      </w:pPr>
    </w:lvl>
    <w:lvl w:ilvl="4">
      <w:start w:val="1"/>
      <w:numFmt w:val="lowerLetter"/>
      <w:isLgl w:val="false"/>
      <w:suff w:val="tab"/>
      <w:lvlText w:val="%5)"/>
      <w:lvlJc w:val="left"/>
      <w:pPr>
        <w:pStyle w:val="718"/>
        <w:ind w:left="2100" w:hanging="420"/>
        <w:tabs>
          <w:tab w:val="num" w:pos="2100" w:leader="none"/>
        </w:tabs>
      </w:pPr>
    </w:lvl>
    <w:lvl w:ilvl="5">
      <w:start w:val="1"/>
      <w:numFmt w:val="lowerRoman"/>
      <w:isLgl w:val="false"/>
      <w:suff w:val="tab"/>
      <w:lvlText w:val="%6."/>
      <w:lvlJc w:val="right"/>
      <w:pPr>
        <w:pStyle w:val="718"/>
        <w:ind w:left="2520" w:hanging="420"/>
        <w:tabs>
          <w:tab w:val="num" w:pos="2520" w:leader="none"/>
        </w:tabs>
      </w:pPr>
    </w:lvl>
    <w:lvl w:ilvl="6">
      <w:start w:val="1"/>
      <w:numFmt w:val="decimal"/>
      <w:isLgl w:val="false"/>
      <w:suff w:val="tab"/>
      <w:lvlText w:val="%7."/>
      <w:lvlJc w:val="left"/>
      <w:pPr>
        <w:pStyle w:val="718"/>
        <w:ind w:left="2940" w:hanging="420"/>
        <w:tabs>
          <w:tab w:val="num" w:pos="2940" w:leader="none"/>
        </w:tabs>
      </w:pPr>
    </w:lvl>
    <w:lvl w:ilvl="7">
      <w:start w:val="1"/>
      <w:numFmt w:val="lowerLetter"/>
      <w:isLgl w:val="false"/>
      <w:suff w:val="tab"/>
      <w:lvlText w:val="%8)"/>
      <w:lvlJc w:val="left"/>
      <w:pPr>
        <w:pStyle w:val="718"/>
        <w:ind w:left="3360" w:hanging="420"/>
        <w:tabs>
          <w:tab w:val="num" w:pos="3360" w:leader="none"/>
        </w:tabs>
      </w:pPr>
    </w:lvl>
    <w:lvl w:ilvl="8">
      <w:start w:val="1"/>
      <w:numFmt w:val="lowerRoman"/>
      <w:isLgl w:val="false"/>
      <w:suff w:val="tab"/>
      <w:lvlText w:val="%9."/>
      <w:lvlJc w:val="right"/>
      <w:pPr>
        <w:pStyle w:val="718"/>
        <w:ind w:left="3780" w:hanging="420"/>
        <w:tabs>
          <w:tab w:val="num"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718"/>
    <w:next w:val="718"/>
    <w:link w:val="730"/>
    <w:uiPriority w:val="9"/>
    <w:qFormat/>
    <w:pPr>
      <w:keepLines/>
      <w:keepNext/>
      <w:spacing w:before="480" w:after="200"/>
      <w:outlineLvl w:val="0"/>
    </w:pPr>
    <w:rPr>
      <w:rFonts w:ascii="Arial" w:hAnsi="Arial" w:eastAsia="Arial" w:cs="Arial"/>
      <w:sz w:val="40"/>
      <w:szCs w:val="40"/>
    </w:rPr>
  </w:style>
  <w:style w:type="paragraph" w:styleId="669">
    <w:name w:val="Heading 2"/>
    <w:basedOn w:val="718"/>
    <w:next w:val="718"/>
    <w:link w:val="670"/>
    <w:uiPriority w:val="9"/>
    <w:unhideWhenUsed/>
    <w:qFormat/>
    <w:pPr>
      <w:keepLines/>
      <w:keepNext/>
      <w:spacing w:before="360" w:after="200"/>
      <w:outlineLvl w:val="1"/>
    </w:pPr>
    <w:rPr>
      <w:rFonts w:ascii="Arial" w:hAnsi="Arial" w:eastAsia="Arial" w:cs="Arial"/>
      <w:sz w:val="34"/>
    </w:rPr>
  </w:style>
  <w:style w:type="character" w:styleId="670">
    <w:name w:val="Heading 2 Char"/>
    <w:link w:val="669"/>
    <w:uiPriority w:val="9"/>
    <w:rPr>
      <w:rFonts w:ascii="Arial" w:hAnsi="Arial" w:eastAsia="Arial" w:cs="Arial"/>
      <w:sz w:val="34"/>
    </w:rPr>
  </w:style>
  <w:style w:type="paragraph" w:styleId="671">
    <w:name w:val="Heading 3"/>
    <w:basedOn w:val="718"/>
    <w:next w:val="718"/>
    <w:link w:val="672"/>
    <w:uiPriority w:val="9"/>
    <w:unhideWhenUsed/>
    <w:qFormat/>
    <w:pPr>
      <w:keepLines/>
      <w:keepNext/>
      <w:spacing w:before="320" w:after="200"/>
      <w:outlineLvl w:val="2"/>
    </w:pPr>
    <w:rPr>
      <w:rFonts w:ascii="Arial" w:hAnsi="Arial" w:eastAsia="Arial" w:cs="Arial"/>
      <w:sz w:val="30"/>
      <w:szCs w:val="30"/>
    </w:rPr>
  </w:style>
  <w:style w:type="character" w:styleId="672">
    <w:name w:val="Heading 3 Char"/>
    <w:link w:val="671"/>
    <w:uiPriority w:val="9"/>
    <w:rPr>
      <w:rFonts w:ascii="Arial" w:hAnsi="Arial" w:eastAsia="Arial" w:cs="Arial"/>
      <w:sz w:val="30"/>
      <w:szCs w:val="30"/>
    </w:rPr>
  </w:style>
  <w:style w:type="paragraph" w:styleId="673">
    <w:name w:val="Heading 4"/>
    <w:basedOn w:val="718"/>
    <w:next w:val="718"/>
    <w:link w:val="674"/>
    <w:uiPriority w:val="9"/>
    <w:unhideWhenUsed/>
    <w:qFormat/>
    <w:pPr>
      <w:keepLines/>
      <w:keepNext/>
      <w:spacing w:before="320" w:after="200"/>
      <w:outlineLvl w:val="3"/>
    </w:pPr>
    <w:rPr>
      <w:rFonts w:ascii="Arial" w:hAnsi="Arial" w:eastAsia="Arial" w:cs="Arial"/>
      <w:b/>
      <w:bCs/>
      <w:sz w:val="26"/>
      <w:szCs w:val="26"/>
    </w:rPr>
  </w:style>
  <w:style w:type="character" w:styleId="674">
    <w:name w:val="Heading 4 Char"/>
    <w:link w:val="673"/>
    <w:uiPriority w:val="9"/>
    <w:rPr>
      <w:rFonts w:ascii="Arial" w:hAnsi="Arial" w:eastAsia="Arial" w:cs="Arial"/>
      <w:b/>
      <w:bCs/>
      <w:sz w:val="26"/>
      <w:szCs w:val="26"/>
    </w:rPr>
  </w:style>
  <w:style w:type="paragraph" w:styleId="675">
    <w:name w:val="Heading 5"/>
    <w:basedOn w:val="718"/>
    <w:next w:val="718"/>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link w:val="675"/>
    <w:uiPriority w:val="9"/>
    <w:rPr>
      <w:rFonts w:ascii="Arial" w:hAnsi="Arial" w:eastAsia="Arial" w:cs="Arial"/>
      <w:b/>
      <w:bCs/>
      <w:sz w:val="24"/>
      <w:szCs w:val="24"/>
    </w:rPr>
  </w:style>
  <w:style w:type="paragraph" w:styleId="677">
    <w:name w:val="Heading 6"/>
    <w:basedOn w:val="718"/>
    <w:next w:val="718"/>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link w:val="677"/>
    <w:uiPriority w:val="9"/>
    <w:rPr>
      <w:rFonts w:ascii="Arial" w:hAnsi="Arial" w:eastAsia="Arial" w:cs="Arial"/>
      <w:b/>
      <w:bCs/>
      <w:sz w:val="22"/>
      <w:szCs w:val="22"/>
    </w:rPr>
  </w:style>
  <w:style w:type="paragraph" w:styleId="679">
    <w:name w:val="Heading 7"/>
    <w:basedOn w:val="718"/>
    <w:next w:val="718"/>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link w:val="679"/>
    <w:uiPriority w:val="9"/>
    <w:rPr>
      <w:rFonts w:ascii="Arial" w:hAnsi="Arial" w:eastAsia="Arial" w:cs="Arial"/>
      <w:b/>
      <w:bCs/>
      <w:i/>
      <w:iCs/>
      <w:sz w:val="22"/>
      <w:szCs w:val="22"/>
    </w:rPr>
  </w:style>
  <w:style w:type="paragraph" w:styleId="681">
    <w:name w:val="Heading 8"/>
    <w:basedOn w:val="718"/>
    <w:next w:val="718"/>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link w:val="681"/>
    <w:uiPriority w:val="9"/>
    <w:rPr>
      <w:rFonts w:ascii="Arial" w:hAnsi="Arial" w:eastAsia="Arial" w:cs="Arial"/>
      <w:i/>
      <w:iCs/>
      <w:sz w:val="22"/>
      <w:szCs w:val="22"/>
    </w:rPr>
  </w:style>
  <w:style w:type="paragraph" w:styleId="683">
    <w:name w:val="Heading 9"/>
    <w:basedOn w:val="718"/>
    <w:next w:val="718"/>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link w:val="683"/>
    <w:uiPriority w:val="9"/>
    <w:rPr>
      <w:rFonts w:ascii="Arial" w:hAnsi="Arial" w:eastAsia="Arial" w:cs="Arial"/>
      <w:i/>
      <w:iCs/>
      <w:sz w:val="21"/>
      <w:szCs w:val="21"/>
    </w:rPr>
  </w:style>
  <w:style w:type="paragraph" w:styleId="685">
    <w:name w:val="List Paragraph"/>
    <w:basedOn w:val="718"/>
    <w:uiPriority w:val="34"/>
    <w:qFormat/>
    <w:pPr>
      <w:contextualSpacing/>
      <w:ind w:left="720"/>
    </w:pPr>
  </w:style>
  <w:style w:type="paragraph" w:styleId="686">
    <w:name w:val="No Spacing"/>
    <w:uiPriority w:val="1"/>
    <w:qFormat/>
    <w:pPr>
      <w:spacing w:before="0" w:after="0" w:line="240" w:lineRule="auto"/>
    </w:pPr>
  </w:style>
  <w:style w:type="paragraph" w:styleId="687">
    <w:name w:val="Title"/>
    <w:basedOn w:val="718"/>
    <w:next w:val="718"/>
    <w:link w:val="688"/>
    <w:uiPriority w:val="10"/>
    <w:qFormat/>
    <w:pPr>
      <w:contextualSpacing/>
      <w:spacing w:before="300" w:after="200"/>
    </w:pPr>
    <w:rPr>
      <w:sz w:val="48"/>
      <w:szCs w:val="48"/>
    </w:rPr>
  </w:style>
  <w:style w:type="character" w:styleId="688">
    <w:name w:val="Title Char"/>
    <w:link w:val="687"/>
    <w:uiPriority w:val="10"/>
    <w:rPr>
      <w:sz w:val="48"/>
      <w:szCs w:val="48"/>
    </w:rPr>
  </w:style>
  <w:style w:type="paragraph" w:styleId="689">
    <w:name w:val="Subtitle"/>
    <w:basedOn w:val="718"/>
    <w:next w:val="718"/>
    <w:link w:val="690"/>
    <w:uiPriority w:val="11"/>
    <w:qFormat/>
    <w:pPr>
      <w:spacing w:before="200" w:after="200"/>
    </w:pPr>
    <w:rPr>
      <w:sz w:val="24"/>
      <w:szCs w:val="24"/>
    </w:rPr>
  </w:style>
  <w:style w:type="character" w:styleId="690">
    <w:name w:val="Subtitle Char"/>
    <w:link w:val="689"/>
    <w:uiPriority w:val="11"/>
    <w:rPr>
      <w:sz w:val="24"/>
      <w:szCs w:val="24"/>
    </w:rPr>
  </w:style>
  <w:style w:type="paragraph" w:styleId="691">
    <w:name w:val="Quote"/>
    <w:basedOn w:val="718"/>
    <w:next w:val="718"/>
    <w:link w:val="692"/>
    <w:uiPriority w:val="29"/>
    <w:qFormat/>
    <w:pPr>
      <w:ind w:left="720" w:right="720"/>
    </w:pPr>
    <w:rPr>
      <w:i/>
    </w:rPr>
  </w:style>
  <w:style w:type="character" w:styleId="692">
    <w:name w:val="Quote Char"/>
    <w:link w:val="691"/>
    <w:uiPriority w:val="29"/>
    <w:rPr>
      <w:i/>
    </w:rPr>
  </w:style>
  <w:style w:type="paragraph" w:styleId="693">
    <w:name w:val="Intense Quote"/>
    <w:basedOn w:val="718"/>
    <w:next w:val="718"/>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paragraph" w:styleId="695">
    <w:name w:val="Header"/>
    <w:basedOn w:val="718"/>
    <w:link w:val="696"/>
    <w:uiPriority w:val="99"/>
    <w:unhideWhenUsed/>
    <w:pPr>
      <w:spacing w:after="0" w:line="240" w:lineRule="auto"/>
      <w:tabs>
        <w:tab w:val="center" w:pos="7143" w:leader="none"/>
        <w:tab w:val="right" w:pos="14287" w:leader="none"/>
      </w:tabs>
    </w:pPr>
  </w:style>
  <w:style w:type="character" w:styleId="696">
    <w:name w:val="Header Char"/>
    <w:link w:val="695"/>
    <w:uiPriority w:val="99"/>
  </w:style>
  <w:style w:type="paragraph" w:styleId="697">
    <w:name w:val="Footer"/>
    <w:basedOn w:val="718"/>
    <w:link w:val="699"/>
    <w:uiPriority w:val="99"/>
    <w:unhideWhenUsed/>
    <w:pPr>
      <w:spacing w:after="0" w:line="240" w:lineRule="auto"/>
      <w:tabs>
        <w:tab w:val="center" w:pos="7143" w:leader="none"/>
        <w:tab w:val="right" w:pos="14287" w:leader="none"/>
      </w:tabs>
    </w:pPr>
  </w:style>
  <w:style w:type="paragraph" w:styleId="698">
    <w:name w:val="Caption"/>
    <w:basedOn w:val="718"/>
    <w:next w:val="718"/>
    <w:uiPriority w:val="35"/>
    <w:semiHidden/>
    <w:unhideWhenUsed/>
    <w:qFormat/>
    <w:pPr>
      <w:spacing w:line="276" w:lineRule="auto"/>
    </w:pPr>
    <w:rPr>
      <w:b/>
      <w:bCs/>
      <w:color w:val="4f81bd" w:themeColor="accent1"/>
      <w:sz w:val="18"/>
      <w:szCs w:val="18"/>
    </w:rPr>
  </w:style>
  <w:style w:type="character" w:styleId="699">
    <w:name w:val="Caption Char"/>
    <w:basedOn w:val="698"/>
    <w:link w:val="697"/>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Hyperlink"/>
    <w:uiPriority w:val="99"/>
    <w:unhideWhenUsed/>
    <w:rPr>
      <w:color w:val="0000ff" w:themeColor="hyperlink"/>
      <w:u w:val="single"/>
    </w:rPr>
  </w:style>
  <w:style w:type="paragraph" w:styleId="702">
    <w:name w:val="footnote text"/>
    <w:basedOn w:val="718"/>
    <w:link w:val="703"/>
    <w:uiPriority w:val="99"/>
    <w:semiHidden/>
    <w:unhideWhenUsed/>
    <w:pPr>
      <w:spacing w:after="40" w:line="240" w:lineRule="auto"/>
    </w:pPr>
    <w:rPr>
      <w:sz w:val="18"/>
    </w:rPr>
  </w:style>
  <w:style w:type="character" w:styleId="703">
    <w:name w:val="Footnote Text Char"/>
    <w:link w:val="702"/>
    <w:uiPriority w:val="99"/>
    <w:rPr>
      <w:sz w:val="18"/>
    </w:rPr>
  </w:style>
  <w:style w:type="character" w:styleId="704">
    <w:name w:val="footnote reference"/>
    <w:uiPriority w:val="99"/>
    <w:unhideWhenUsed/>
    <w:rPr>
      <w:vertAlign w:val="superscript"/>
    </w:rPr>
  </w:style>
  <w:style w:type="paragraph" w:styleId="705">
    <w:name w:val="endnote text"/>
    <w:basedOn w:val="718"/>
    <w:link w:val="706"/>
    <w:uiPriority w:val="99"/>
    <w:semiHidden/>
    <w:unhideWhenUsed/>
    <w:pPr>
      <w:spacing w:after="0" w:line="240" w:lineRule="auto"/>
    </w:pPr>
    <w:rPr>
      <w:sz w:val="20"/>
    </w:rPr>
  </w:style>
  <w:style w:type="character" w:styleId="706">
    <w:name w:val="Endnote Text Char"/>
    <w:link w:val="705"/>
    <w:uiPriority w:val="99"/>
    <w:rPr>
      <w:sz w:val="20"/>
    </w:rPr>
  </w:style>
  <w:style w:type="character" w:styleId="707">
    <w:name w:val="endnote reference"/>
    <w:uiPriority w:val="99"/>
    <w:semiHidden/>
    <w:unhideWhenUsed/>
    <w:rPr>
      <w:vertAlign w:val="superscript"/>
    </w:rPr>
  </w:style>
  <w:style w:type="paragraph" w:styleId="708">
    <w:name w:val="toc 1"/>
    <w:basedOn w:val="718"/>
    <w:next w:val="718"/>
    <w:uiPriority w:val="39"/>
    <w:unhideWhenUsed/>
    <w:pPr>
      <w:ind w:left="0" w:right="0" w:firstLine="0"/>
      <w:spacing w:after="57"/>
    </w:pPr>
  </w:style>
  <w:style w:type="paragraph" w:styleId="709">
    <w:name w:val="toc 2"/>
    <w:basedOn w:val="718"/>
    <w:next w:val="718"/>
    <w:uiPriority w:val="39"/>
    <w:unhideWhenUsed/>
    <w:pPr>
      <w:ind w:left="283" w:right="0" w:firstLine="0"/>
      <w:spacing w:after="57"/>
    </w:pPr>
  </w:style>
  <w:style w:type="paragraph" w:styleId="710">
    <w:name w:val="toc 3"/>
    <w:basedOn w:val="718"/>
    <w:next w:val="718"/>
    <w:uiPriority w:val="39"/>
    <w:unhideWhenUsed/>
    <w:pPr>
      <w:ind w:left="567" w:right="0" w:firstLine="0"/>
      <w:spacing w:after="57"/>
    </w:pPr>
  </w:style>
  <w:style w:type="paragraph" w:styleId="711">
    <w:name w:val="toc 4"/>
    <w:basedOn w:val="718"/>
    <w:next w:val="718"/>
    <w:uiPriority w:val="39"/>
    <w:unhideWhenUsed/>
    <w:pPr>
      <w:ind w:left="850" w:right="0" w:firstLine="0"/>
      <w:spacing w:after="57"/>
    </w:pPr>
  </w:style>
  <w:style w:type="paragraph" w:styleId="712">
    <w:name w:val="toc 5"/>
    <w:basedOn w:val="718"/>
    <w:next w:val="718"/>
    <w:uiPriority w:val="39"/>
    <w:unhideWhenUsed/>
    <w:pPr>
      <w:ind w:left="1134" w:right="0" w:firstLine="0"/>
      <w:spacing w:after="57"/>
    </w:pPr>
  </w:style>
  <w:style w:type="paragraph" w:styleId="713">
    <w:name w:val="toc 6"/>
    <w:basedOn w:val="718"/>
    <w:next w:val="718"/>
    <w:uiPriority w:val="39"/>
    <w:unhideWhenUsed/>
    <w:pPr>
      <w:ind w:left="1417" w:right="0" w:firstLine="0"/>
      <w:spacing w:after="57"/>
    </w:pPr>
  </w:style>
  <w:style w:type="paragraph" w:styleId="714">
    <w:name w:val="toc 7"/>
    <w:basedOn w:val="718"/>
    <w:next w:val="718"/>
    <w:uiPriority w:val="39"/>
    <w:unhideWhenUsed/>
    <w:pPr>
      <w:ind w:left="1701" w:right="0" w:firstLine="0"/>
      <w:spacing w:after="57"/>
    </w:pPr>
  </w:style>
  <w:style w:type="paragraph" w:styleId="715">
    <w:name w:val="toc 8"/>
    <w:basedOn w:val="718"/>
    <w:next w:val="718"/>
    <w:uiPriority w:val="39"/>
    <w:unhideWhenUsed/>
    <w:pPr>
      <w:ind w:left="1984" w:right="0" w:firstLine="0"/>
      <w:spacing w:after="57"/>
    </w:pPr>
  </w:style>
  <w:style w:type="paragraph" w:styleId="716">
    <w:name w:val="toc 9"/>
    <w:basedOn w:val="718"/>
    <w:next w:val="718"/>
    <w:uiPriority w:val="39"/>
    <w:unhideWhenUsed/>
    <w:pPr>
      <w:ind w:left="2268" w:right="0" w:firstLine="0"/>
      <w:spacing w:after="57"/>
    </w:pPr>
  </w:style>
  <w:style w:type="paragraph" w:styleId="717">
    <w:name w:val="table of figures"/>
    <w:basedOn w:val="718"/>
    <w:next w:val="718"/>
    <w:uiPriority w:val="99"/>
    <w:unhideWhenUsed/>
    <w:pPr>
      <w:spacing w:after="0" w:afterAutospacing="0"/>
    </w:pPr>
  </w:style>
  <w:style w:type="paragraph" w:styleId="718" w:default="1">
    <w:name w:val="Normal"/>
    <w:next w:val="718"/>
    <w:link w:val="718"/>
    <w:qFormat/>
    <w:rPr>
      <w:sz w:val="24"/>
      <w:szCs w:val="24"/>
      <w:lang w:val="en-US" w:eastAsia="zh-CN" w:bidi="ar-SA"/>
    </w:rPr>
  </w:style>
  <w:style w:type="paragraph" w:styleId="719">
    <w:name w:val="标题 1"/>
    <w:basedOn w:val="718"/>
    <w:next w:val="718"/>
    <w:link w:val="730"/>
    <w:uiPriority w:val="9"/>
    <w:qFormat/>
    <w:pPr>
      <w:keepLines/>
      <w:keepNext/>
      <w:spacing w:before="480" w:after="200"/>
      <w:outlineLvl w:val="0"/>
    </w:pPr>
    <w:rPr>
      <w:rFonts w:ascii="Arial" w:hAnsi="Arial" w:eastAsia="Arial" w:cs="Arial"/>
      <w:sz w:val="40"/>
      <w:szCs w:val="40"/>
    </w:rPr>
  </w:style>
  <w:style w:type="paragraph" w:styleId="720">
    <w:name w:val="标题 2"/>
    <w:basedOn w:val="718"/>
    <w:next w:val="718"/>
    <w:link w:val="731"/>
    <w:uiPriority w:val="9"/>
    <w:qFormat/>
    <w:pPr>
      <w:keepLines/>
      <w:keepNext/>
      <w:spacing w:before="360" w:after="200"/>
      <w:outlineLvl w:val="1"/>
    </w:pPr>
    <w:rPr>
      <w:rFonts w:ascii="Arial" w:hAnsi="Arial" w:eastAsia="Arial" w:cs="Arial"/>
      <w:sz w:val="34"/>
    </w:rPr>
  </w:style>
  <w:style w:type="paragraph" w:styleId="721">
    <w:name w:val="标题 3"/>
    <w:basedOn w:val="718"/>
    <w:next w:val="718"/>
    <w:link w:val="732"/>
    <w:uiPriority w:val="9"/>
    <w:qFormat/>
    <w:pPr>
      <w:keepLines/>
      <w:keepNext/>
      <w:spacing w:before="320" w:after="200"/>
      <w:outlineLvl w:val="2"/>
    </w:pPr>
    <w:rPr>
      <w:rFonts w:ascii="Arial" w:hAnsi="Arial" w:eastAsia="Arial" w:cs="Arial"/>
      <w:sz w:val="30"/>
      <w:szCs w:val="30"/>
    </w:rPr>
  </w:style>
  <w:style w:type="paragraph" w:styleId="722">
    <w:name w:val="标题 4"/>
    <w:basedOn w:val="718"/>
    <w:next w:val="718"/>
    <w:link w:val="733"/>
    <w:uiPriority w:val="9"/>
    <w:qFormat/>
    <w:pPr>
      <w:keepLines/>
      <w:keepNext/>
      <w:spacing w:before="320" w:after="200"/>
      <w:outlineLvl w:val="3"/>
    </w:pPr>
    <w:rPr>
      <w:rFonts w:ascii="Arial" w:hAnsi="Arial" w:eastAsia="Arial" w:cs="Arial"/>
      <w:b/>
      <w:bCs/>
      <w:sz w:val="26"/>
      <w:szCs w:val="26"/>
    </w:rPr>
  </w:style>
  <w:style w:type="paragraph" w:styleId="723">
    <w:name w:val="标题 5"/>
    <w:basedOn w:val="718"/>
    <w:next w:val="718"/>
    <w:link w:val="734"/>
    <w:uiPriority w:val="9"/>
    <w:qFormat/>
    <w:pPr>
      <w:keepLines/>
      <w:keepNext/>
      <w:spacing w:before="320" w:after="200"/>
      <w:outlineLvl w:val="4"/>
    </w:pPr>
    <w:rPr>
      <w:rFonts w:ascii="Arial" w:hAnsi="Arial" w:eastAsia="Arial" w:cs="Arial"/>
      <w:b/>
      <w:bCs/>
      <w:sz w:val="24"/>
      <w:szCs w:val="24"/>
    </w:rPr>
  </w:style>
  <w:style w:type="paragraph" w:styleId="724">
    <w:name w:val="标题 6"/>
    <w:basedOn w:val="718"/>
    <w:next w:val="718"/>
    <w:link w:val="735"/>
    <w:uiPriority w:val="9"/>
    <w:qFormat/>
    <w:pPr>
      <w:keepLines/>
      <w:keepNext/>
      <w:spacing w:before="320" w:after="200"/>
      <w:outlineLvl w:val="5"/>
    </w:pPr>
    <w:rPr>
      <w:rFonts w:ascii="Arial" w:hAnsi="Arial" w:eastAsia="Arial" w:cs="Arial"/>
      <w:b/>
      <w:bCs/>
      <w:sz w:val="22"/>
      <w:szCs w:val="22"/>
    </w:rPr>
  </w:style>
  <w:style w:type="paragraph" w:styleId="725">
    <w:name w:val="标题 7"/>
    <w:basedOn w:val="718"/>
    <w:next w:val="718"/>
    <w:link w:val="736"/>
    <w:uiPriority w:val="9"/>
    <w:qFormat/>
    <w:pPr>
      <w:keepLines/>
      <w:keepNext/>
      <w:spacing w:before="320" w:after="200"/>
      <w:outlineLvl w:val="6"/>
    </w:pPr>
    <w:rPr>
      <w:rFonts w:ascii="Arial" w:hAnsi="Arial" w:eastAsia="Arial" w:cs="Arial"/>
      <w:b/>
      <w:bCs/>
      <w:i/>
      <w:iCs/>
      <w:sz w:val="22"/>
      <w:szCs w:val="22"/>
    </w:rPr>
  </w:style>
  <w:style w:type="paragraph" w:styleId="726">
    <w:name w:val="标题 8"/>
    <w:basedOn w:val="718"/>
    <w:next w:val="718"/>
    <w:link w:val="737"/>
    <w:uiPriority w:val="9"/>
    <w:qFormat/>
    <w:pPr>
      <w:keepLines/>
      <w:keepNext/>
      <w:spacing w:before="320" w:after="200"/>
      <w:outlineLvl w:val="7"/>
    </w:pPr>
    <w:rPr>
      <w:rFonts w:ascii="Arial" w:hAnsi="Arial" w:eastAsia="Arial" w:cs="Arial"/>
      <w:i/>
      <w:iCs/>
      <w:sz w:val="22"/>
      <w:szCs w:val="22"/>
    </w:rPr>
  </w:style>
  <w:style w:type="paragraph" w:styleId="727">
    <w:name w:val="标题 9"/>
    <w:basedOn w:val="718"/>
    <w:next w:val="718"/>
    <w:link w:val="738"/>
    <w:uiPriority w:val="9"/>
    <w:qFormat/>
    <w:pPr>
      <w:keepLines/>
      <w:keepNext/>
      <w:spacing w:before="320" w:after="200"/>
      <w:outlineLvl w:val="8"/>
    </w:pPr>
    <w:rPr>
      <w:rFonts w:ascii="Arial" w:hAnsi="Arial" w:eastAsia="Arial" w:cs="Arial"/>
      <w:i/>
      <w:iCs/>
      <w:sz w:val="21"/>
      <w:szCs w:val="21"/>
    </w:rPr>
  </w:style>
  <w:style w:type="character" w:styleId="728">
    <w:name w:val="默认段落字体"/>
    <w:next w:val="728"/>
    <w:link w:val="718"/>
    <w:uiPriority w:val="1"/>
    <w:unhideWhenUsed/>
    <w:qFormat/>
  </w:style>
  <w:style w:type="table" w:styleId="729">
    <w:name w:val="普通表格"/>
    <w:next w:val="729"/>
    <w:link w:val="718"/>
    <w:uiPriority w:val="99"/>
    <w:unhideWhenUsed/>
    <w:qFormat/>
    <w:tblPr/>
  </w:style>
  <w:style w:type="character" w:styleId="730">
    <w:name w:val="Heading 1 Char"/>
    <w:next w:val="730"/>
    <w:link w:val="719"/>
    <w:uiPriority w:val="9"/>
    <w:qFormat/>
    <w:rPr>
      <w:rFonts w:ascii="Arial" w:hAnsi="Arial" w:eastAsia="Arial" w:cs="Arial"/>
      <w:sz w:val="40"/>
      <w:szCs w:val="40"/>
    </w:rPr>
  </w:style>
  <w:style w:type="character" w:styleId="731">
    <w:name w:val="标题 2 字符"/>
    <w:next w:val="731"/>
    <w:link w:val="720"/>
    <w:uiPriority w:val="9"/>
    <w:qFormat/>
    <w:rPr>
      <w:rFonts w:ascii="Arial" w:hAnsi="Arial" w:eastAsia="Arial" w:cs="Arial"/>
      <w:sz w:val="34"/>
    </w:rPr>
  </w:style>
  <w:style w:type="character" w:styleId="732">
    <w:name w:val="标题 3 字符"/>
    <w:next w:val="732"/>
    <w:link w:val="721"/>
    <w:uiPriority w:val="9"/>
    <w:qFormat/>
    <w:rPr>
      <w:rFonts w:ascii="Arial" w:hAnsi="Arial" w:eastAsia="Arial" w:cs="Arial"/>
      <w:sz w:val="30"/>
      <w:szCs w:val="30"/>
    </w:rPr>
  </w:style>
  <w:style w:type="character" w:styleId="733">
    <w:name w:val="标题 4 字符"/>
    <w:next w:val="733"/>
    <w:link w:val="722"/>
    <w:uiPriority w:val="9"/>
    <w:qFormat/>
    <w:rPr>
      <w:rFonts w:ascii="Arial" w:hAnsi="Arial" w:eastAsia="Arial" w:cs="Arial"/>
      <w:b/>
      <w:bCs/>
      <w:sz w:val="26"/>
      <w:szCs w:val="26"/>
    </w:rPr>
  </w:style>
  <w:style w:type="character" w:styleId="734">
    <w:name w:val="标题 5 字符"/>
    <w:next w:val="734"/>
    <w:link w:val="723"/>
    <w:uiPriority w:val="9"/>
    <w:qFormat/>
    <w:rPr>
      <w:rFonts w:ascii="Arial" w:hAnsi="Arial" w:eastAsia="Arial" w:cs="Arial"/>
      <w:b/>
      <w:bCs/>
      <w:sz w:val="24"/>
      <w:szCs w:val="24"/>
    </w:rPr>
  </w:style>
  <w:style w:type="character" w:styleId="735">
    <w:name w:val="标题 6 字符"/>
    <w:next w:val="735"/>
    <w:link w:val="724"/>
    <w:uiPriority w:val="9"/>
    <w:qFormat/>
    <w:rPr>
      <w:rFonts w:ascii="Arial" w:hAnsi="Arial" w:eastAsia="Arial" w:cs="Arial"/>
      <w:b/>
      <w:bCs/>
      <w:sz w:val="22"/>
      <w:szCs w:val="22"/>
    </w:rPr>
  </w:style>
  <w:style w:type="character" w:styleId="736">
    <w:name w:val="标题 7 字符"/>
    <w:next w:val="736"/>
    <w:link w:val="725"/>
    <w:uiPriority w:val="9"/>
    <w:qFormat/>
    <w:rPr>
      <w:rFonts w:ascii="Arial" w:hAnsi="Arial" w:eastAsia="Arial" w:cs="Arial"/>
      <w:b/>
      <w:bCs/>
      <w:i/>
      <w:iCs/>
      <w:sz w:val="22"/>
      <w:szCs w:val="22"/>
    </w:rPr>
  </w:style>
  <w:style w:type="character" w:styleId="737">
    <w:name w:val="标题 8 字符"/>
    <w:next w:val="737"/>
    <w:link w:val="726"/>
    <w:uiPriority w:val="9"/>
    <w:qFormat/>
    <w:rPr>
      <w:rFonts w:ascii="Arial" w:hAnsi="Arial" w:eastAsia="Arial" w:cs="Arial"/>
      <w:i/>
      <w:iCs/>
      <w:sz w:val="22"/>
      <w:szCs w:val="22"/>
    </w:rPr>
  </w:style>
  <w:style w:type="character" w:styleId="738">
    <w:name w:val="标题 9 字符"/>
    <w:next w:val="738"/>
    <w:link w:val="727"/>
    <w:uiPriority w:val="9"/>
    <w:qFormat/>
    <w:rPr>
      <w:rFonts w:ascii="Arial" w:hAnsi="Arial" w:eastAsia="Arial" w:cs="Arial"/>
      <w:i/>
      <w:iCs/>
      <w:sz w:val="21"/>
      <w:szCs w:val="21"/>
    </w:rPr>
  </w:style>
  <w:style w:type="paragraph" w:styleId="739">
    <w:name w:val="目录 7"/>
    <w:basedOn w:val="718"/>
    <w:next w:val="718"/>
    <w:link w:val="718"/>
    <w:uiPriority w:val="39"/>
    <w:unhideWhenUsed/>
    <w:qFormat/>
    <w:pPr>
      <w:ind w:left="1701" w:right="0" w:firstLine="0"/>
      <w:spacing w:after="57"/>
    </w:pPr>
  </w:style>
  <w:style w:type="paragraph" w:styleId="740">
    <w:name w:val="正文缩进"/>
    <w:basedOn w:val="718"/>
    <w:next w:val="718"/>
    <w:link w:val="718"/>
    <w:qFormat/>
    <w:pPr>
      <w:ind w:firstLine="420"/>
      <w:jc w:val="both"/>
      <w:widowControl w:val="off"/>
    </w:pPr>
    <w:rPr>
      <w:sz w:val="21"/>
      <w:szCs w:val="20"/>
    </w:rPr>
  </w:style>
  <w:style w:type="paragraph" w:styleId="741">
    <w:name w:val="题注"/>
    <w:basedOn w:val="718"/>
    <w:next w:val="718"/>
    <w:link w:val="718"/>
    <w:uiPriority w:val="35"/>
    <w:qFormat/>
    <w:pPr>
      <w:spacing w:line="276" w:lineRule="auto"/>
    </w:pPr>
    <w:rPr>
      <w:b/>
      <w:bCs/>
      <w:color w:val="4f81bd"/>
      <w:sz w:val="18"/>
      <w:szCs w:val="18"/>
    </w:rPr>
  </w:style>
  <w:style w:type="paragraph" w:styleId="742">
    <w:name w:val="批注文字"/>
    <w:basedOn w:val="718"/>
    <w:next w:val="742"/>
    <w:link w:val="718"/>
    <w:uiPriority w:val="99"/>
    <w:unhideWhenUsed/>
    <w:qFormat/>
    <w:pPr>
      <w:jc w:val="left"/>
    </w:pPr>
  </w:style>
  <w:style w:type="paragraph" w:styleId="743">
    <w:name w:val="正文文本"/>
    <w:basedOn w:val="718"/>
    <w:next w:val="740"/>
    <w:link w:val="718"/>
    <w:qFormat/>
    <w:pPr>
      <w:spacing w:line="360" w:lineRule="auto"/>
    </w:pPr>
    <w:rPr>
      <w:szCs w:val="20"/>
    </w:rPr>
  </w:style>
  <w:style w:type="paragraph" w:styleId="744">
    <w:name w:val="目录 5"/>
    <w:basedOn w:val="718"/>
    <w:next w:val="718"/>
    <w:link w:val="718"/>
    <w:uiPriority w:val="39"/>
    <w:unhideWhenUsed/>
    <w:qFormat/>
    <w:pPr>
      <w:ind w:left="1134" w:right="0" w:firstLine="0"/>
      <w:spacing w:after="57"/>
    </w:pPr>
  </w:style>
  <w:style w:type="paragraph" w:styleId="745">
    <w:name w:val="目录 3"/>
    <w:basedOn w:val="718"/>
    <w:next w:val="718"/>
    <w:link w:val="718"/>
    <w:uiPriority w:val="39"/>
    <w:unhideWhenUsed/>
    <w:qFormat/>
    <w:pPr>
      <w:ind w:left="567" w:right="0" w:firstLine="0"/>
      <w:spacing w:after="57"/>
    </w:pPr>
  </w:style>
  <w:style w:type="paragraph" w:styleId="746">
    <w:name w:val="目录 8"/>
    <w:basedOn w:val="718"/>
    <w:next w:val="718"/>
    <w:link w:val="718"/>
    <w:uiPriority w:val="39"/>
    <w:unhideWhenUsed/>
    <w:qFormat/>
    <w:pPr>
      <w:ind w:left="1984" w:right="0" w:firstLine="0"/>
      <w:spacing w:after="57"/>
    </w:pPr>
  </w:style>
  <w:style w:type="paragraph" w:styleId="747">
    <w:name w:val="尾注文本"/>
    <w:basedOn w:val="718"/>
    <w:next w:val="747"/>
    <w:link w:val="748"/>
    <w:uiPriority w:val="99"/>
    <w:unhideWhenUsed/>
    <w:qFormat/>
    <w:pPr>
      <w:spacing w:after="0" w:line="240" w:lineRule="auto"/>
    </w:pPr>
    <w:rPr>
      <w:sz w:val="20"/>
    </w:rPr>
  </w:style>
  <w:style w:type="character" w:styleId="748">
    <w:name w:val="尾注文本 字符"/>
    <w:next w:val="748"/>
    <w:link w:val="747"/>
    <w:uiPriority w:val="99"/>
    <w:qFormat/>
    <w:rPr>
      <w:sz w:val="20"/>
    </w:rPr>
  </w:style>
  <w:style w:type="paragraph" w:styleId="749">
    <w:name w:val="页脚"/>
    <w:basedOn w:val="718"/>
    <w:next w:val="749"/>
    <w:link w:val="750"/>
    <w:uiPriority w:val="99"/>
    <w:unhideWhenUsed/>
    <w:qFormat/>
    <w:pPr>
      <w:spacing w:after="0" w:line="240" w:lineRule="auto"/>
      <w:tabs>
        <w:tab w:val="center" w:pos="7143" w:leader="none"/>
        <w:tab w:val="right" w:pos="14287" w:leader="none"/>
      </w:tabs>
    </w:pPr>
  </w:style>
  <w:style w:type="character" w:styleId="750">
    <w:name w:val="Footer Char"/>
    <w:next w:val="750"/>
    <w:link w:val="749"/>
    <w:uiPriority w:val="99"/>
    <w:qFormat/>
  </w:style>
  <w:style w:type="paragraph" w:styleId="751">
    <w:name w:val="页眉"/>
    <w:basedOn w:val="718"/>
    <w:next w:val="751"/>
    <w:link w:val="752"/>
    <w:uiPriority w:val="99"/>
    <w:unhideWhenUsed/>
    <w:qFormat/>
    <w:pPr>
      <w:spacing w:after="0" w:line="240" w:lineRule="auto"/>
      <w:tabs>
        <w:tab w:val="center" w:pos="7143" w:leader="none"/>
        <w:tab w:val="right" w:pos="14287" w:leader="none"/>
      </w:tabs>
    </w:pPr>
  </w:style>
  <w:style w:type="character" w:styleId="752">
    <w:name w:val="页眉 字符1"/>
    <w:next w:val="752"/>
    <w:link w:val="751"/>
    <w:uiPriority w:val="99"/>
    <w:qFormat/>
  </w:style>
  <w:style w:type="paragraph" w:styleId="753">
    <w:name w:val="目录 1"/>
    <w:basedOn w:val="718"/>
    <w:next w:val="718"/>
    <w:link w:val="718"/>
    <w:uiPriority w:val="39"/>
    <w:unhideWhenUsed/>
    <w:qFormat/>
    <w:pPr>
      <w:ind w:left="0" w:right="0" w:firstLine="0"/>
      <w:spacing w:after="57"/>
    </w:pPr>
  </w:style>
  <w:style w:type="paragraph" w:styleId="754">
    <w:name w:val="目录 4"/>
    <w:basedOn w:val="718"/>
    <w:next w:val="718"/>
    <w:link w:val="718"/>
    <w:uiPriority w:val="39"/>
    <w:unhideWhenUsed/>
    <w:qFormat/>
    <w:pPr>
      <w:ind w:left="850" w:right="0" w:firstLine="0"/>
      <w:spacing w:after="57"/>
    </w:pPr>
  </w:style>
  <w:style w:type="paragraph" w:styleId="755">
    <w:name w:val="副标题"/>
    <w:basedOn w:val="718"/>
    <w:next w:val="718"/>
    <w:link w:val="756"/>
    <w:uiPriority w:val="11"/>
    <w:qFormat/>
    <w:pPr>
      <w:spacing w:before="200" w:after="200"/>
    </w:pPr>
    <w:rPr>
      <w:sz w:val="24"/>
      <w:szCs w:val="24"/>
    </w:rPr>
  </w:style>
  <w:style w:type="character" w:styleId="756">
    <w:name w:val="副标题 字符"/>
    <w:next w:val="756"/>
    <w:link w:val="755"/>
    <w:uiPriority w:val="11"/>
    <w:qFormat/>
    <w:rPr>
      <w:sz w:val="24"/>
      <w:szCs w:val="24"/>
    </w:rPr>
  </w:style>
  <w:style w:type="paragraph" w:styleId="757">
    <w:name w:val="脚注文本"/>
    <w:basedOn w:val="718"/>
    <w:next w:val="757"/>
    <w:link w:val="758"/>
    <w:uiPriority w:val="99"/>
    <w:unhideWhenUsed/>
    <w:qFormat/>
    <w:pPr>
      <w:spacing w:after="40" w:line="240" w:lineRule="auto"/>
    </w:pPr>
    <w:rPr>
      <w:sz w:val="18"/>
    </w:rPr>
  </w:style>
  <w:style w:type="character" w:styleId="758">
    <w:name w:val="脚注文本 字符"/>
    <w:next w:val="758"/>
    <w:link w:val="757"/>
    <w:uiPriority w:val="99"/>
    <w:qFormat/>
    <w:rPr>
      <w:sz w:val="18"/>
    </w:rPr>
  </w:style>
  <w:style w:type="paragraph" w:styleId="759">
    <w:name w:val="目录 6"/>
    <w:basedOn w:val="718"/>
    <w:next w:val="718"/>
    <w:link w:val="718"/>
    <w:uiPriority w:val="39"/>
    <w:unhideWhenUsed/>
    <w:qFormat/>
    <w:pPr>
      <w:ind w:left="1417" w:right="0" w:firstLine="0"/>
      <w:spacing w:after="57"/>
    </w:pPr>
  </w:style>
  <w:style w:type="paragraph" w:styleId="760">
    <w:name w:val="图表目录"/>
    <w:basedOn w:val="718"/>
    <w:next w:val="718"/>
    <w:link w:val="718"/>
    <w:uiPriority w:val="99"/>
    <w:unhideWhenUsed/>
    <w:qFormat/>
    <w:pPr>
      <w:spacing w:after="0" w:afterAutospacing="0"/>
    </w:pPr>
  </w:style>
  <w:style w:type="paragraph" w:styleId="761">
    <w:name w:val="目录 2"/>
    <w:basedOn w:val="718"/>
    <w:next w:val="718"/>
    <w:link w:val="718"/>
    <w:uiPriority w:val="39"/>
    <w:unhideWhenUsed/>
    <w:qFormat/>
    <w:pPr>
      <w:ind w:left="283" w:right="0" w:firstLine="0"/>
      <w:spacing w:after="57"/>
    </w:pPr>
  </w:style>
  <w:style w:type="paragraph" w:styleId="762">
    <w:name w:val="目录 9"/>
    <w:basedOn w:val="718"/>
    <w:next w:val="718"/>
    <w:link w:val="718"/>
    <w:uiPriority w:val="39"/>
    <w:unhideWhenUsed/>
    <w:qFormat/>
    <w:pPr>
      <w:ind w:left="2268" w:right="0" w:firstLine="0"/>
      <w:spacing w:after="57"/>
    </w:pPr>
  </w:style>
  <w:style w:type="paragraph" w:styleId="763">
    <w:name w:val="普通(网站)"/>
    <w:basedOn w:val="718"/>
    <w:next w:val="763"/>
    <w:link w:val="718"/>
    <w:qFormat/>
    <w:pPr>
      <w:ind w:left="0" w:right="0"/>
      <w:jc w:val="left"/>
      <w:spacing w:before="100" w:beforeAutospacing="1" w:after="100" w:afterAutospacing="1"/>
    </w:pPr>
    <w:rPr>
      <w:sz w:val="24"/>
      <w:lang w:val="en-US" w:eastAsia="zh-CN" w:bidi="ar"/>
    </w:rPr>
  </w:style>
  <w:style w:type="paragraph" w:styleId="764">
    <w:name w:val="标题"/>
    <w:basedOn w:val="718"/>
    <w:next w:val="718"/>
    <w:link w:val="765"/>
    <w:uiPriority w:val="10"/>
    <w:qFormat/>
    <w:pPr>
      <w:contextualSpacing/>
      <w:spacing w:before="300" w:after="200"/>
    </w:pPr>
    <w:rPr>
      <w:sz w:val="48"/>
      <w:szCs w:val="48"/>
    </w:rPr>
  </w:style>
  <w:style w:type="character" w:styleId="765">
    <w:name w:val="标题 字符"/>
    <w:next w:val="765"/>
    <w:link w:val="764"/>
    <w:uiPriority w:val="10"/>
    <w:qFormat/>
    <w:rPr>
      <w:sz w:val="48"/>
      <w:szCs w:val="48"/>
    </w:rPr>
  </w:style>
  <w:style w:type="table" w:styleId="766">
    <w:name w:val="网格型"/>
    <w:next w:val="766"/>
    <w:link w:val="718"/>
    <w:uiPriority w:val="59"/>
    <w:qFormat/>
    <w:rPr>
      <w:lang w:val="en-US" w:eastAsia="zh-CN" w:bidi="ar-SA"/>
    </w:rPr>
    <w:tblPr/>
  </w:style>
  <w:style w:type="character" w:styleId="767">
    <w:name w:val="尾注引用"/>
    <w:next w:val="767"/>
    <w:link w:val="718"/>
    <w:uiPriority w:val="99"/>
    <w:unhideWhenUsed/>
    <w:qFormat/>
    <w:rPr>
      <w:vertAlign w:val="superscript"/>
    </w:rPr>
  </w:style>
  <w:style w:type="character" w:styleId="768">
    <w:name w:val="超链接"/>
    <w:next w:val="768"/>
    <w:link w:val="718"/>
    <w:uiPriority w:val="99"/>
    <w:unhideWhenUsed/>
    <w:qFormat/>
    <w:rPr>
      <w:color w:val="0000ff"/>
      <w:u w:val="single"/>
    </w:rPr>
  </w:style>
  <w:style w:type="character" w:styleId="769">
    <w:name w:val="脚注引用"/>
    <w:next w:val="769"/>
    <w:link w:val="718"/>
    <w:uiPriority w:val="99"/>
    <w:unhideWhenUsed/>
    <w:qFormat/>
    <w:rPr>
      <w:vertAlign w:val="superscript"/>
    </w:rPr>
  </w:style>
  <w:style w:type="character" w:styleId="770">
    <w:name w:val="标题 1 字符"/>
    <w:next w:val="770"/>
    <w:link w:val="719"/>
    <w:qFormat/>
    <w:rPr>
      <w:rFonts w:ascii="Times New Roman" w:hAnsi="Times New Roman" w:eastAsia="宋体"/>
      <w:b/>
      <w:sz w:val="44"/>
      <w:szCs w:val="20"/>
    </w:rPr>
  </w:style>
  <w:style w:type="character" w:styleId="771">
    <w:name w:val="页脚 字符1"/>
    <w:next w:val="771"/>
    <w:link w:val="749"/>
    <w:uiPriority w:val="99"/>
    <w:qFormat/>
  </w:style>
  <w:style w:type="character" w:styleId="772">
    <w:name w:val="正文双线 Char"/>
    <w:next w:val="772"/>
    <w:link w:val="718"/>
    <w:qFormat/>
    <w:rPr>
      <w:rFonts w:eastAsia="楷体_GB2312"/>
      <w:sz w:val="24"/>
    </w:rPr>
  </w:style>
  <w:style w:type="paragraph" w:styleId="773">
    <w:name w:val="首行缩进"/>
    <w:basedOn w:val="718"/>
    <w:next w:val="773"/>
    <w:link w:val="718"/>
    <w:qFormat/>
    <w:pPr>
      <w:ind w:firstLine="480"/>
    </w:pPr>
    <w:rPr>
      <w:szCs w:val="20"/>
      <w:lang w:val="zh-CN"/>
    </w:rPr>
  </w:style>
  <w:style w:type="paragraph" w:styleId="774">
    <w:name w:val="列表段落"/>
    <w:basedOn w:val="718"/>
    <w:next w:val="774"/>
    <w:link w:val="718"/>
    <w:uiPriority w:val="34"/>
    <w:qFormat/>
    <w:pPr>
      <w:contextualSpacing/>
      <w:ind w:left="720"/>
    </w:pPr>
  </w:style>
  <w:style w:type="paragraph" w:styleId="775">
    <w:name w:val="无间隔"/>
    <w:next w:val="775"/>
    <w:link w:val="718"/>
    <w:uiPriority w:val="1"/>
    <w:qFormat/>
    <w:rPr>
      <w:lang w:val="en-US" w:eastAsia="zh-CN" w:bidi="ar-SA"/>
    </w:rPr>
  </w:style>
  <w:style w:type="paragraph" w:styleId="776">
    <w:name w:val="引用"/>
    <w:basedOn w:val="718"/>
    <w:next w:val="718"/>
    <w:link w:val="777"/>
    <w:uiPriority w:val="29"/>
    <w:qFormat/>
    <w:pPr>
      <w:ind w:left="720" w:right="720"/>
    </w:pPr>
    <w:rPr>
      <w:i/>
    </w:rPr>
  </w:style>
  <w:style w:type="character" w:styleId="777">
    <w:name w:val="引用 字符"/>
    <w:next w:val="777"/>
    <w:link w:val="776"/>
    <w:uiPriority w:val="29"/>
    <w:qFormat/>
    <w:rPr>
      <w:i/>
    </w:rPr>
  </w:style>
  <w:style w:type="paragraph" w:styleId="778">
    <w:name w:val="明显引用"/>
    <w:basedOn w:val="718"/>
    <w:next w:val="718"/>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明显引用 字符"/>
    <w:next w:val="779"/>
    <w:link w:val="778"/>
    <w:uiPriority w:val="30"/>
    <w:qFormat/>
    <w:rPr>
      <w:i/>
    </w:rPr>
  </w:style>
  <w:style w:type="table" w:styleId="780">
    <w:name w:val="Table Grid Light"/>
    <w:next w:val="780"/>
    <w:link w:val="718"/>
    <w:uiPriority w:val="59"/>
    <w:qFormat/>
    <w:rPr>
      <w:lang w:val="en-US" w:eastAsia="zh-CN" w:bidi="ar-SA"/>
    </w:rPr>
    <w:tblPr/>
  </w:style>
  <w:style w:type="table" w:styleId="781">
    <w:name w:val="Plain Table 1"/>
    <w:next w:val="781"/>
    <w:link w:val="718"/>
    <w:uiPriority w:val="59"/>
    <w:qFormat/>
    <w:rPr>
      <w:lang w:val="en-US" w:eastAsia="zh-CN" w:bidi="ar-SA"/>
    </w:rPr>
    <w:tblPr/>
  </w:style>
  <w:style w:type="table" w:styleId="782">
    <w:name w:val="Plain Table 2"/>
    <w:next w:val="782"/>
    <w:link w:val="718"/>
    <w:uiPriority w:val="59"/>
    <w:qFormat/>
    <w:rPr>
      <w:lang w:val="en-US" w:eastAsia="zh-CN" w:bidi="ar-SA"/>
    </w:rPr>
    <w:tblPr/>
  </w:style>
  <w:style w:type="table" w:styleId="783">
    <w:name w:val="Plain Table 3"/>
    <w:next w:val="783"/>
    <w:link w:val="718"/>
    <w:uiPriority w:val="99"/>
    <w:qFormat/>
    <w:rPr>
      <w:lang w:val="en-US" w:eastAsia="zh-CN" w:bidi="ar-SA"/>
    </w:rPr>
    <w:tblPr/>
  </w:style>
  <w:style w:type="table" w:styleId="784">
    <w:name w:val="Plain Table 4"/>
    <w:next w:val="784"/>
    <w:link w:val="718"/>
    <w:uiPriority w:val="99"/>
    <w:qFormat/>
    <w:rPr>
      <w:lang w:val="en-US" w:eastAsia="zh-CN" w:bidi="ar-SA"/>
    </w:rPr>
    <w:tblPr/>
  </w:style>
  <w:style w:type="table" w:styleId="785">
    <w:name w:val="Plain Table 5"/>
    <w:next w:val="785"/>
    <w:link w:val="718"/>
    <w:uiPriority w:val="99"/>
    <w:qFormat/>
    <w:rPr>
      <w:lang w:val="en-US" w:eastAsia="zh-CN" w:bidi="ar-SA"/>
    </w:rPr>
    <w:tblPr/>
  </w:style>
  <w:style w:type="table" w:styleId="786">
    <w:name w:val="Grid Table 1 Light"/>
    <w:next w:val="786"/>
    <w:link w:val="718"/>
    <w:uiPriority w:val="99"/>
    <w:qFormat/>
    <w:rPr>
      <w:lang w:val="en-US" w:eastAsia="zh-CN" w:bidi="ar-SA"/>
    </w:rPr>
    <w:tblPr/>
  </w:style>
  <w:style w:type="table" w:styleId="787">
    <w:name w:val="Grid Table 1 Light - Accent 1"/>
    <w:next w:val="787"/>
    <w:link w:val="718"/>
    <w:uiPriority w:val="99"/>
    <w:qFormat/>
    <w:rPr>
      <w:lang w:val="en-US" w:eastAsia="zh-CN" w:bidi="ar-SA"/>
    </w:rPr>
    <w:tblPr/>
  </w:style>
  <w:style w:type="table" w:styleId="788">
    <w:name w:val="Grid Table 1 Light - Accent 2"/>
    <w:next w:val="788"/>
    <w:link w:val="718"/>
    <w:uiPriority w:val="99"/>
    <w:qFormat/>
    <w:rPr>
      <w:lang w:val="en-US" w:eastAsia="zh-CN" w:bidi="ar-SA"/>
    </w:rPr>
    <w:tblPr/>
  </w:style>
  <w:style w:type="table" w:styleId="789">
    <w:name w:val="Grid Table 1 Light - Accent 3"/>
    <w:next w:val="789"/>
    <w:link w:val="718"/>
    <w:uiPriority w:val="99"/>
    <w:qFormat/>
    <w:rPr>
      <w:lang w:val="en-US" w:eastAsia="zh-CN" w:bidi="ar-SA"/>
    </w:rPr>
    <w:tblPr/>
  </w:style>
  <w:style w:type="table" w:styleId="790">
    <w:name w:val="Grid Table 1 Light - Accent 4"/>
    <w:next w:val="790"/>
    <w:link w:val="718"/>
    <w:uiPriority w:val="99"/>
    <w:qFormat/>
    <w:rPr>
      <w:lang w:val="en-US" w:eastAsia="zh-CN" w:bidi="ar-SA"/>
    </w:rPr>
    <w:tblPr/>
  </w:style>
  <w:style w:type="table" w:styleId="791">
    <w:name w:val="Grid Table 1 Light - Accent 5"/>
    <w:next w:val="791"/>
    <w:link w:val="718"/>
    <w:uiPriority w:val="99"/>
    <w:qFormat/>
    <w:rPr>
      <w:lang w:val="en-US" w:eastAsia="zh-CN" w:bidi="ar-SA"/>
    </w:rPr>
    <w:tblPr/>
  </w:style>
  <w:style w:type="table" w:styleId="792">
    <w:name w:val="Grid Table 1 Light - Accent 6"/>
    <w:next w:val="792"/>
    <w:link w:val="718"/>
    <w:uiPriority w:val="99"/>
    <w:qFormat/>
    <w:rPr>
      <w:lang w:val="en-US" w:eastAsia="zh-CN" w:bidi="ar-SA"/>
    </w:rPr>
    <w:tblPr/>
  </w:style>
  <w:style w:type="table" w:styleId="793">
    <w:name w:val="Grid Table 2"/>
    <w:next w:val="793"/>
    <w:link w:val="718"/>
    <w:uiPriority w:val="99"/>
    <w:qFormat/>
    <w:rPr>
      <w:lang w:val="en-US" w:eastAsia="zh-CN" w:bidi="ar-SA"/>
    </w:rPr>
    <w:tblPr/>
  </w:style>
  <w:style w:type="table" w:styleId="794">
    <w:name w:val="Grid Table 2 - Accent 1"/>
    <w:next w:val="794"/>
    <w:link w:val="718"/>
    <w:uiPriority w:val="99"/>
    <w:qFormat/>
    <w:rPr>
      <w:lang w:val="en-US" w:eastAsia="zh-CN" w:bidi="ar-SA"/>
    </w:rPr>
    <w:tblPr/>
  </w:style>
  <w:style w:type="table" w:styleId="795">
    <w:name w:val="Grid Table 2 - Accent 2"/>
    <w:next w:val="795"/>
    <w:link w:val="718"/>
    <w:uiPriority w:val="99"/>
    <w:qFormat/>
    <w:rPr>
      <w:lang w:val="en-US" w:eastAsia="zh-CN" w:bidi="ar-SA"/>
    </w:rPr>
    <w:tblPr/>
  </w:style>
  <w:style w:type="table" w:styleId="796">
    <w:name w:val="Grid Table 2 - Accent 3"/>
    <w:next w:val="796"/>
    <w:link w:val="718"/>
    <w:uiPriority w:val="99"/>
    <w:qFormat/>
    <w:rPr>
      <w:lang w:val="en-US" w:eastAsia="zh-CN" w:bidi="ar-SA"/>
    </w:rPr>
    <w:tblPr/>
  </w:style>
  <w:style w:type="table" w:styleId="797">
    <w:name w:val="Grid Table 2 - Accent 4"/>
    <w:next w:val="797"/>
    <w:link w:val="718"/>
    <w:uiPriority w:val="99"/>
    <w:qFormat/>
    <w:rPr>
      <w:lang w:val="en-US" w:eastAsia="zh-CN" w:bidi="ar-SA"/>
    </w:rPr>
    <w:tblPr/>
  </w:style>
  <w:style w:type="table" w:styleId="798">
    <w:name w:val="Grid Table 2 - Accent 5"/>
    <w:next w:val="798"/>
    <w:link w:val="718"/>
    <w:uiPriority w:val="99"/>
    <w:qFormat/>
    <w:rPr>
      <w:lang w:val="en-US" w:eastAsia="zh-CN" w:bidi="ar-SA"/>
    </w:rPr>
    <w:tblPr/>
  </w:style>
  <w:style w:type="table" w:styleId="799">
    <w:name w:val="Grid Table 2 - Accent 6"/>
    <w:next w:val="799"/>
    <w:link w:val="718"/>
    <w:uiPriority w:val="99"/>
    <w:qFormat/>
    <w:rPr>
      <w:lang w:val="en-US" w:eastAsia="zh-CN" w:bidi="ar-SA"/>
    </w:rPr>
    <w:tblPr/>
  </w:style>
  <w:style w:type="table" w:styleId="800">
    <w:name w:val="Grid Table 3"/>
    <w:next w:val="800"/>
    <w:link w:val="718"/>
    <w:uiPriority w:val="99"/>
    <w:qFormat/>
    <w:rPr>
      <w:lang w:val="en-US" w:eastAsia="zh-CN" w:bidi="ar-SA"/>
    </w:rPr>
    <w:tblPr/>
  </w:style>
  <w:style w:type="table" w:styleId="801">
    <w:name w:val="Grid Table 3 - Accent 1"/>
    <w:next w:val="801"/>
    <w:link w:val="718"/>
    <w:uiPriority w:val="99"/>
    <w:qFormat/>
    <w:rPr>
      <w:lang w:val="en-US" w:eastAsia="zh-CN" w:bidi="ar-SA"/>
    </w:rPr>
    <w:tblPr/>
  </w:style>
  <w:style w:type="table" w:styleId="802">
    <w:name w:val="Grid Table 3 - Accent 2"/>
    <w:next w:val="802"/>
    <w:link w:val="718"/>
    <w:uiPriority w:val="99"/>
    <w:qFormat/>
    <w:rPr>
      <w:lang w:val="en-US" w:eastAsia="zh-CN" w:bidi="ar-SA"/>
    </w:rPr>
    <w:tblPr/>
  </w:style>
  <w:style w:type="table" w:styleId="803">
    <w:name w:val="Grid Table 3 - Accent 3"/>
    <w:next w:val="803"/>
    <w:link w:val="718"/>
    <w:uiPriority w:val="99"/>
    <w:qFormat/>
    <w:rPr>
      <w:lang w:val="en-US" w:eastAsia="zh-CN" w:bidi="ar-SA"/>
    </w:rPr>
    <w:tblPr/>
  </w:style>
  <w:style w:type="table" w:styleId="804">
    <w:name w:val="Grid Table 3 - Accent 4"/>
    <w:next w:val="804"/>
    <w:link w:val="718"/>
    <w:uiPriority w:val="99"/>
    <w:qFormat/>
    <w:rPr>
      <w:lang w:val="en-US" w:eastAsia="zh-CN" w:bidi="ar-SA"/>
    </w:rPr>
    <w:tblPr/>
  </w:style>
  <w:style w:type="table" w:styleId="805">
    <w:name w:val="Grid Table 3 - Accent 5"/>
    <w:next w:val="805"/>
    <w:link w:val="718"/>
    <w:uiPriority w:val="99"/>
    <w:qFormat/>
    <w:rPr>
      <w:lang w:val="en-US" w:eastAsia="zh-CN" w:bidi="ar-SA"/>
    </w:rPr>
    <w:tblPr/>
  </w:style>
  <w:style w:type="table" w:styleId="806">
    <w:name w:val="Grid Table 3 - Accent 6"/>
    <w:next w:val="806"/>
    <w:link w:val="718"/>
    <w:uiPriority w:val="99"/>
    <w:qFormat/>
    <w:rPr>
      <w:lang w:val="en-US" w:eastAsia="zh-CN" w:bidi="ar-SA"/>
    </w:rPr>
    <w:tblPr/>
  </w:style>
  <w:style w:type="table" w:styleId="807">
    <w:name w:val="Grid Table 4"/>
    <w:next w:val="807"/>
    <w:link w:val="718"/>
    <w:uiPriority w:val="59"/>
    <w:qFormat/>
    <w:rPr>
      <w:lang w:val="en-US" w:eastAsia="zh-CN" w:bidi="ar-SA"/>
    </w:rPr>
    <w:tblPr/>
  </w:style>
  <w:style w:type="table" w:styleId="808">
    <w:name w:val="Grid Table 4 - Accent 1"/>
    <w:next w:val="808"/>
    <w:link w:val="718"/>
    <w:uiPriority w:val="59"/>
    <w:qFormat/>
    <w:rPr>
      <w:lang w:val="en-US" w:eastAsia="zh-CN" w:bidi="ar-SA"/>
    </w:rPr>
    <w:tblPr/>
  </w:style>
  <w:style w:type="table" w:styleId="809">
    <w:name w:val="Grid Table 4 - Accent 2"/>
    <w:next w:val="809"/>
    <w:link w:val="718"/>
    <w:uiPriority w:val="59"/>
    <w:qFormat/>
    <w:rPr>
      <w:lang w:val="en-US" w:eastAsia="zh-CN" w:bidi="ar-SA"/>
    </w:rPr>
    <w:tblPr/>
  </w:style>
  <w:style w:type="table" w:styleId="810">
    <w:name w:val="Grid Table 4 - Accent 3"/>
    <w:next w:val="810"/>
    <w:link w:val="718"/>
    <w:uiPriority w:val="59"/>
    <w:qFormat/>
    <w:rPr>
      <w:lang w:val="en-US" w:eastAsia="zh-CN" w:bidi="ar-SA"/>
    </w:rPr>
    <w:tblPr/>
  </w:style>
  <w:style w:type="table" w:styleId="811">
    <w:name w:val="Grid Table 4 - Accent 4"/>
    <w:next w:val="811"/>
    <w:link w:val="718"/>
    <w:uiPriority w:val="59"/>
    <w:qFormat/>
    <w:rPr>
      <w:lang w:val="en-US" w:eastAsia="zh-CN" w:bidi="ar-SA"/>
    </w:rPr>
    <w:tblPr/>
  </w:style>
  <w:style w:type="table" w:styleId="812">
    <w:name w:val="Grid Table 4 - Accent 5"/>
    <w:next w:val="812"/>
    <w:link w:val="718"/>
    <w:uiPriority w:val="59"/>
    <w:qFormat/>
    <w:rPr>
      <w:lang w:val="en-US" w:eastAsia="zh-CN" w:bidi="ar-SA"/>
    </w:rPr>
    <w:tblPr/>
  </w:style>
  <w:style w:type="table" w:styleId="813">
    <w:name w:val="Grid Table 4 - Accent 6"/>
    <w:next w:val="813"/>
    <w:link w:val="718"/>
    <w:uiPriority w:val="59"/>
    <w:qFormat/>
    <w:rPr>
      <w:lang w:val="en-US" w:eastAsia="zh-CN" w:bidi="ar-SA"/>
    </w:rPr>
    <w:tblPr/>
  </w:style>
  <w:style w:type="table" w:styleId="814">
    <w:name w:val="Grid Table 5 Dark"/>
    <w:next w:val="814"/>
    <w:link w:val="718"/>
    <w:uiPriority w:val="99"/>
    <w:qFormat/>
    <w:rPr>
      <w:lang w:val="en-US" w:eastAsia="zh-CN" w:bidi="ar-SA"/>
    </w:rPr>
    <w:tblPr/>
  </w:style>
  <w:style w:type="table" w:styleId="815">
    <w:name w:val="Grid Table 5 Dark- Accent 1"/>
    <w:next w:val="815"/>
    <w:link w:val="718"/>
    <w:uiPriority w:val="99"/>
    <w:qFormat/>
    <w:rPr>
      <w:lang w:val="en-US" w:eastAsia="zh-CN" w:bidi="ar-SA"/>
    </w:rPr>
    <w:tblPr/>
  </w:style>
  <w:style w:type="table" w:styleId="816">
    <w:name w:val="Grid Table 5 Dark - Accent 2"/>
    <w:next w:val="816"/>
    <w:link w:val="718"/>
    <w:uiPriority w:val="99"/>
    <w:qFormat/>
    <w:rPr>
      <w:lang w:val="en-US" w:eastAsia="zh-CN" w:bidi="ar-SA"/>
    </w:rPr>
    <w:tblPr/>
  </w:style>
  <w:style w:type="table" w:styleId="817">
    <w:name w:val="Grid Table 5 Dark - Accent 3"/>
    <w:next w:val="817"/>
    <w:link w:val="718"/>
    <w:uiPriority w:val="99"/>
    <w:qFormat/>
    <w:rPr>
      <w:lang w:val="en-US" w:eastAsia="zh-CN" w:bidi="ar-SA"/>
    </w:rPr>
    <w:tblPr/>
  </w:style>
  <w:style w:type="table" w:styleId="818">
    <w:name w:val="Grid Table 5 Dark- Accent 4"/>
    <w:next w:val="818"/>
    <w:link w:val="718"/>
    <w:uiPriority w:val="99"/>
    <w:qFormat/>
    <w:rPr>
      <w:lang w:val="en-US" w:eastAsia="zh-CN" w:bidi="ar-SA"/>
    </w:rPr>
    <w:tblPr/>
  </w:style>
  <w:style w:type="table" w:styleId="819">
    <w:name w:val="Grid Table 5 Dark - Accent 5"/>
    <w:next w:val="819"/>
    <w:link w:val="718"/>
    <w:uiPriority w:val="99"/>
    <w:qFormat/>
    <w:rPr>
      <w:lang w:val="en-US" w:eastAsia="zh-CN" w:bidi="ar-SA"/>
    </w:rPr>
    <w:tblPr/>
  </w:style>
  <w:style w:type="table" w:styleId="820">
    <w:name w:val="Grid Table 5 Dark - Accent 6"/>
    <w:next w:val="820"/>
    <w:link w:val="718"/>
    <w:uiPriority w:val="99"/>
    <w:qFormat/>
    <w:rPr>
      <w:lang w:val="en-US" w:eastAsia="zh-CN" w:bidi="ar-SA"/>
    </w:rPr>
    <w:tblPr/>
  </w:style>
  <w:style w:type="table" w:styleId="821">
    <w:name w:val="Grid Table 6 Colorful"/>
    <w:next w:val="821"/>
    <w:link w:val="718"/>
    <w:uiPriority w:val="99"/>
    <w:qFormat/>
    <w:rPr>
      <w:lang w:val="en-US" w:eastAsia="zh-CN" w:bidi="ar-SA"/>
    </w:rPr>
    <w:tblPr/>
  </w:style>
  <w:style w:type="table" w:styleId="822">
    <w:name w:val="Grid Table 6 Colorful - Accent 1"/>
    <w:next w:val="822"/>
    <w:link w:val="718"/>
    <w:uiPriority w:val="99"/>
    <w:qFormat/>
    <w:rPr>
      <w:lang w:val="en-US" w:eastAsia="zh-CN" w:bidi="ar-SA"/>
    </w:rPr>
    <w:tblPr/>
  </w:style>
  <w:style w:type="table" w:styleId="823">
    <w:name w:val="Grid Table 6 Colorful - Accent 2"/>
    <w:next w:val="823"/>
    <w:link w:val="718"/>
    <w:uiPriority w:val="99"/>
    <w:qFormat/>
    <w:rPr>
      <w:lang w:val="en-US" w:eastAsia="zh-CN" w:bidi="ar-SA"/>
    </w:rPr>
    <w:tblPr/>
  </w:style>
  <w:style w:type="table" w:styleId="824">
    <w:name w:val="Grid Table 6 Colorful - Accent 3"/>
    <w:next w:val="824"/>
    <w:link w:val="718"/>
    <w:uiPriority w:val="99"/>
    <w:qFormat/>
    <w:rPr>
      <w:lang w:val="en-US" w:eastAsia="zh-CN" w:bidi="ar-SA"/>
    </w:rPr>
    <w:tblPr/>
  </w:style>
  <w:style w:type="table" w:styleId="825">
    <w:name w:val="Grid Table 6 Colorful - Accent 4"/>
    <w:next w:val="825"/>
    <w:link w:val="718"/>
    <w:uiPriority w:val="99"/>
    <w:qFormat/>
    <w:rPr>
      <w:lang w:val="en-US" w:eastAsia="zh-CN" w:bidi="ar-SA"/>
    </w:rPr>
    <w:tblPr/>
  </w:style>
  <w:style w:type="table" w:styleId="826">
    <w:name w:val="Grid Table 6 Colorful - Accent 5"/>
    <w:next w:val="826"/>
    <w:link w:val="718"/>
    <w:uiPriority w:val="99"/>
    <w:qFormat/>
    <w:rPr>
      <w:lang w:val="en-US" w:eastAsia="zh-CN" w:bidi="ar-SA"/>
    </w:rPr>
    <w:tblPr/>
  </w:style>
  <w:style w:type="table" w:styleId="827">
    <w:name w:val="Grid Table 6 Colorful - Accent 6"/>
    <w:next w:val="827"/>
    <w:link w:val="718"/>
    <w:uiPriority w:val="99"/>
    <w:qFormat/>
    <w:rPr>
      <w:lang w:val="en-US" w:eastAsia="zh-CN" w:bidi="ar-SA"/>
    </w:rPr>
    <w:tblPr/>
  </w:style>
  <w:style w:type="table" w:styleId="828">
    <w:name w:val="Grid Table 7 Colorful"/>
    <w:next w:val="828"/>
    <w:link w:val="718"/>
    <w:uiPriority w:val="99"/>
    <w:qFormat/>
    <w:rPr>
      <w:lang w:val="en-US" w:eastAsia="zh-CN" w:bidi="ar-SA"/>
    </w:rPr>
    <w:tblPr/>
  </w:style>
  <w:style w:type="table" w:styleId="829">
    <w:name w:val="Grid Table 7 Colorful - Accent 1"/>
    <w:next w:val="829"/>
    <w:link w:val="718"/>
    <w:uiPriority w:val="99"/>
    <w:qFormat/>
    <w:rPr>
      <w:lang w:val="en-US" w:eastAsia="zh-CN" w:bidi="ar-SA"/>
    </w:rPr>
    <w:tblPr/>
  </w:style>
  <w:style w:type="table" w:styleId="830">
    <w:name w:val="Grid Table 7 Colorful - Accent 2"/>
    <w:next w:val="830"/>
    <w:link w:val="718"/>
    <w:uiPriority w:val="99"/>
    <w:qFormat/>
    <w:rPr>
      <w:lang w:val="en-US" w:eastAsia="zh-CN" w:bidi="ar-SA"/>
    </w:rPr>
    <w:tblPr/>
  </w:style>
  <w:style w:type="table" w:styleId="831">
    <w:name w:val="Grid Table 7 Colorful - Accent 3"/>
    <w:next w:val="831"/>
    <w:link w:val="718"/>
    <w:uiPriority w:val="99"/>
    <w:qFormat/>
    <w:rPr>
      <w:lang w:val="en-US" w:eastAsia="zh-CN" w:bidi="ar-SA"/>
    </w:rPr>
    <w:tblPr/>
  </w:style>
  <w:style w:type="table" w:styleId="832">
    <w:name w:val="Grid Table 7 Colorful - Accent 4"/>
    <w:next w:val="832"/>
    <w:link w:val="718"/>
    <w:uiPriority w:val="99"/>
    <w:qFormat/>
    <w:rPr>
      <w:lang w:val="en-US" w:eastAsia="zh-CN" w:bidi="ar-SA"/>
    </w:rPr>
    <w:tblPr/>
  </w:style>
  <w:style w:type="table" w:styleId="833">
    <w:name w:val="Grid Table 7 Colorful - Accent 5"/>
    <w:next w:val="833"/>
    <w:link w:val="718"/>
    <w:uiPriority w:val="99"/>
    <w:qFormat/>
    <w:rPr>
      <w:lang w:val="en-US" w:eastAsia="zh-CN" w:bidi="ar-SA"/>
    </w:rPr>
    <w:tblPr/>
  </w:style>
  <w:style w:type="table" w:styleId="834">
    <w:name w:val="Grid Table 7 Colorful - Accent 6"/>
    <w:next w:val="834"/>
    <w:link w:val="718"/>
    <w:uiPriority w:val="99"/>
    <w:qFormat/>
    <w:rPr>
      <w:lang w:val="en-US" w:eastAsia="zh-CN" w:bidi="ar-SA"/>
    </w:rPr>
    <w:tblPr/>
  </w:style>
  <w:style w:type="table" w:styleId="835">
    <w:name w:val="List Table 1 Light"/>
    <w:next w:val="835"/>
    <w:link w:val="718"/>
    <w:uiPriority w:val="99"/>
    <w:qFormat/>
    <w:rPr>
      <w:lang w:val="en-US" w:eastAsia="zh-CN" w:bidi="ar-SA"/>
    </w:rPr>
    <w:tblPr/>
  </w:style>
  <w:style w:type="table" w:styleId="836">
    <w:name w:val="List Table 1 Light - Accent 1"/>
    <w:next w:val="836"/>
    <w:link w:val="718"/>
    <w:uiPriority w:val="99"/>
    <w:qFormat/>
    <w:rPr>
      <w:lang w:val="en-US" w:eastAsia="zh-CN" w:bidi="ar-SA"/>
    </w:rPr>
    <w:tblPr/>
  </w:style>
  <w:style w:type="table" w:styleId="837">
    <w:name w:val="List Table 1 Light - Accent 2"/>
    <w:next w:val="837"/>
    <w:link w:val="718"/>
    <w:uiPriority w:val="99"/>
    <w:qFormat/>
    <w:rPr>
      <w:lang w:val="en-US" w:eastAsia="zh-CN" w:bidi="ar-SA"/>
    </w:rPr>
    <w:tblPr/>
  </w:style>
  <w:style w:type="table" w:styleId="838">
    <w:name w:val="List Table 1 Light - Accent 3"/>
    <w:next w:val="838"/>
    <w:link w:val="718"/>
    <w:uiPriority w:val="99"/>
    <w:qFormat/>
    <w:rPr>
      <w:lang w:val="en-US" w:eastAsia="zh-CN" w:bidi="ar-SA"/>
    </w:rPr>
    <w:tblPr/>
  </w:style>
  <w:style w:type="table" w:styleId="839">
    <w:name w:val="List Table 1 Light - Accent 4"/>
    <w:next w:val="839"/>
    <w:link w:val="718"/>
    <w:uiPriority w:val="99"/>
    <w:qFormat/>
    <w:rPr>
      <w:lang w:val="en-US" w:eastAsia="zh-CN" w:bidi="ar-SA"/>
    </w:rPr>
    <w:tblPr/>
  </w:style>
  <w:style w:type="table" w:styleId="840">
    <w:name w:val="List Table 1 Light - Accent 5"/>
    <w:next w:val="840"/>
    <w:link w:val="718"/>
    <w:uiPriority w:val="99"/>
    <w:qFormat/>
    <w:rPr>
      <w:lang w:val="en-US" w:eastAsia="zh-CN" w:bidi="ar-SA"/>
    </w:rPr>
    <w:tblPr/>
  </w:style>
  <w:style w:type="table" w:styleId="841">
    <w:name w:val="List Table 1 Light - Accent 6"/>
    <w:next w:val="841"/>
    <w:link w:val="718"/>
    <w:uiPriority w:val="99"/>
    <w:qFormat/>
    <w:rPr>
      <w:lang w:val="en-US" w:eastAsia="zh-CN" w:bidi="ar-SA"/>
    </w:rPr>
    <w:tblPr/>
  </w:style>
  <w:style w:type="table" w:styleId="842">
    <w:name w:val="List Table 2"/>
    <w:next w:val="842"/>
    <w:link w:val="718"/>
    <w:uiPriority w:val="99"/>
    <w:qFormat/>
    <w:rPr>
      <w:lang w:val="en-US" w:eastAsia="zh-CN" w:bidi="ar-SA"/>
    </w:rPr>
    <w:tblPr/>
  </w:style>
  <w:style w:type="table" w:styleId="843">
    <w:name w:val="List Table 2 - Accent 1"/>
    <w:next w:val="843"/>
    <w:link w:val="718"/>
    <w:uiPriority w:val="99"/>
    <w:qFormat/>
    <w:rPr>
      <w:lang w:val="en-US" w:eastAsia="zh-CN" w:bidi="ar-SA"/>
    </w:rPr>
    <w:tblPr/>
  </w:style>
  <w:style w:type="table" w:styleId="844">
    <w:name w:val="List Table 2 - Accent 2"/>
    <w:next w:val="844"/>
    <w:link w:val="718"/>
    <w:uiPriority w:val="99"/>
    <w:qFormat/>
    <w:rPr>
      <w:lang w:val="en-US" w:eastAsia="zh-CN" w:bidi="ar-SA"/>
    </w:rPr>
    <w:tblPr/>
  </w:style>
  <w:style w:type="table" w:styleId="845">
    <w:name w:val="List Table 2 - Accent 3"/>
    <w:next w:val="845"/>
    <w:link w:val="718"/>
    <w:uiPriority w:val="99"/>
    <w:qFormat/>
    <w:rPr>
      <w:lang w:val="en-US" w:eastAsia="zh-CN" w:bidi="ar-SA"/>
    </w:rPr>
    <w:tblPr/>
  </w:style>
  <w:style w:type="table" w:styleId="846">
    <w:name w:val="List Table 2 - Accent 4"/>
    <w:next w:val="846"/>
    <w:link w:val="718"/>
    <w:uiPriority w:val="99"/>
    <w:qFormat/>
    <w:rPr>
      <w:lang w:val="en-US" w:eastAsia="zh-CN" w:bidi="ar-SA"/>
    </w:rPr>
    <w:tblPr/>
  </w:style>
  <w:style w:type="table" w:styleId="847">
    <w:name w:val="List Table 2 - Accent 5"/>
    <w:next w:val="847"/>
    <w:link w:val="718"/>
    <w:uiPriority w:val="99"/>
    <w:qFormat/>
    <w:rPr>
      <w:lang w:val="en-US" w:eastAsia="zh-CN" w:bidi="ar-SA"/>
    </w:rPr>
    <w:tblPr/>
  </w:style>
  <w:style w:type="table" w:styleId="848">
    <w:name w:val="List Table 2 - Accent 6"/>
    <w:next w:val="848"/>
    <w:link w:val="718"/>
    <w:uiPriority w:val="99"/>
    <w:qFormat/>
    <w:rPr>
      <w:lang w:val="en-US" w:eastAsia="zh-CN" w:bidi="ar-SA"/>
    </w:rPr>
    <w:tblPr/>
  </w:style>
  <w:style w:type="table" w:styleId="849">
    <w:name w:val="List Table 3"/>
    <w:next w:val="849"/>
    <w:link w:val="718"/>
    <w:uiPriority w:val="99"/>
    <w:qFormat/>
    <w:rPr>
      <w:lang w:val="en-US" w:eastAsia="zh-CN" w:bidi="ar-SA"/>
    </w:rPr>
    <w:tblPr/>
  </w:style>
  <w:style w:type="table" w:styleId="850">
    <w:name w:val="List Table 3 - Accent 1"/>
    <w:next w:val="850"/>
    <w:link w:val="718"/>
    <w:uiPriority w:val="99"/>
    <w:qFormat/>
    <w:rPr>
      <w:lang w:val="en-US" w:eastAsia="zh-CN" w:bidi="ar-SA"/>
    </w:rPr>
    <w:tblPr/>
  </w:style>
  <w:style w:type="table" w:styleId="851">
    <w:name w:val="List Table 3 - Accent 2"/>
    <w:next w:val="851"/>
    <w:link w:val="718"/>
    <w:uiPriority w:val="99"/>
    <w:qFormat/>
    <w:rPr>
      <w:lang w:val="en-US" w:eastAsia="zh-CN" w:bidi="ar-SA"/>
    </w:rPr>
    <w:tblPr/>
  </w:style>
  <w:style w:type="table" w:styleId="852">
    <w:name w:val="List Table 3 - Accent 3"/>
    <w:next w:val="852"/>
    <w:link w:val="718"/>
    <w:uiPriority w:val="99"/>
    <w:qFormat/>
    <w:rPr>
      <w:lang w:val="en-US" w:eastAsia="zh-CN" w:bidi="ar-SA"/>
    </w:rPr>
    <w:tblPr/>
  </w:style>
  <w:style w:type="table" w:styleId="853">
    <w:name w:val="List Table 3 - Accent 4"/>
    <w:next w:val="853"/>
    <w:link w:val="718"/>
    <w:uiPriority w:val="99"/>
    <w:qFormat/>
    <w:rPr>
      <w:lang w:val="en-US" w:eastAsia="zh-CN" w:bidi="ar-SA"/>
    </w:rPr>
    <w:tblPr/>
  </w:style>
  <w:style w:type="table" w:styleId="854">
    <w:name w:val="List Table 3 - Accent 5"/>
    <w:next w:val="854"/>
    <w:link w:val="718"/>
    <w:uiPriority w:val="99"/>
    <w:qFormat/>
    <w:rPr>
      <w:lang w:val="en-US" w:eastAsia="zh-CN" w:bidi="ar-SA"/>
    </w:rPr>
    <w:tblPr/>
  </w:style>
  <w:style w:type="table" w:styleId="855">
    <w:name w:val="List Table 3 - Accent 6"/>
    <w:next w:val="855"/>
    <w:link w:val="718"/>
    <w:uiPriority w:val="99"/>
    <w:qFormat/>
    <w:rPr>
      <w:lang w:val="en-US" w:eastAsia="zh-CN" w:bidi="ar-SA"/>
    </w:rPr>
    <w:tblPr/>
  </w:style>
  <w:style w:type="table" w:styleId="856">
    <w:name w:val="List Table 4"/>
    <w:next w:val="856"/>
    <w:link w:val="718"/>
    <w:uiPriority w:val="99"/>
    <w:qFormat/>
    <w:rPr>
      <w:lang w:val="en-US" w:eastAsia="zh-CN" w:bidi="ar-SA"/>
    </w:rPr>
    <w:tblPr/>
  </w:style>
  <w:style w:type="table" w:styleId="857">
    <w:name w:val="List Table 4 - Accent 1"/>
    <w:next w:val="857"/>
    <w:link w:val="718"/>
    <w:uiPriority w:val="99"/>
    <w:qFormat/>
    <w:rPr>
      <w:lang w:val="en-US" w:eastAsia="zh-CN" w:bidi="ar-SA"/>
    </w:rPr>
    <w:tblPr/>
  </w:style>
  <w:style w:type="table" w:styleId="858">
    <w:name w:val="List Table 4 - Accent 2"/>
    <w:next w:val="858"/>
    <w:link w:val="718"/>
    <w:uiPriority w:val="99"/>
    <w:qFormat/>
    <w:rPr>
      <w:lang w:val="en-US" w:eastAsia="zh-CN" w:bidi="ar-SA"/>
    </w:rPr>
    <w:tblPr/>
  </w:style>
  <w:style w:type="table" w:styleId="859">
    <w:name w:val="List Table 4 - Accent 3"/>
    <w:next w:val="859"/>
    <w:link w:val="718"/>
    <w:uiPriority w:val="99"/>
    <w:qFormat/>
    <w:rPr>
      <w:lang w:val="en-US" w:eastAsia="zh-CN" w:bidi="ar-SA"/>
    </w:rPr>
    <w:tblPr/>
  </w:style>
  <w:style w:type="table" w:styleId="860">
    <w:name w:val="List Table 4 - Accent 4"/>
    <w:next w:val="860"/>
    <w:link w:val="718"/>
    <w:uiPriority w:val="99"/>
    <w:qFormat/>
    <w:rPr>
      <w:lang w:val="en-US" w:eastAsia="zh-CN" w:bidi="ar-SA"/>
    </w:rPr>
    <w:tblPr/>
  </w:style>
  <w:style w:type="table" w:styleId="861">
    <w:name w:val="List Table 4 - Accent 5"/>
    <w:next w:val="861"/>
    <w:link w:val="718"/>
    <w:uiPriority w:val="99"/>
    <w:qFormat/>
    <w:rPr>
      <w:lang w:val="en-US" w:eastAsia="zh-CN" w:bidi="ar-SA"/>
    </w:rPr>
    <w:tblPr/>
  </w:style>
  <w:style w:type="table" w:styleId="862">
    <w:name w:val="List Table 4 - Accent 6"/>
    <w:next w:val="862"/>
    <w:link w:val="718"/>
    <w:uiPriority w:val="99"/>
    <w:qFormat/>
    <w:rPr>
      <w:lang w:val="en-US" w:eastAsia="zh-CN" w:bidi="ar-SA"/>
    </w:rPr>
    <w:tblPr/>
  </w:style>
  <w:style w:type="table" w:styleId="863">
    <w:name w:val="List Table 5 Dark"/>
    <w:next w:val="863"/>
    <w:link w:val="718"/>
    <w:uiPriority w:val="99"/>
    <w:qFormat/>
    <w:rPr>
      <w:lang w:val="en-US" w:eastAsia="zh-CN" w:bidi="ar-SA"/>
    </w:rPr>
    <w:tblPr/>
  </w:style>
  <w:style w:type="table" w:styleId="864">
    <w:name w:val="List Table 5 Dark - Accent 1"/>
    <w:next w:val="864"/>
    <w:link w:val="718"/>
    <w:uiPriority w:val="99"/>
    <w:qFormat/>
    <w:rPr>
      <w:lang w:val="en-US" w:eastAsia="zh-CN" w:bidi="ar-SA"/>
    </w:rPr>
    <w:tblPr/>
  </w:style>
  <w:style w:type="table" w:styleId="865">
    <w:name w:val="List Table 5 Dark - Accent 2"/>
    <w:next w:val="865"/>
    <w:link w:val="718"/>
    <w:uiPriority w:val="99"/>
    <w:qFormat/>
    <w:rPr>
      <w:lang w:val="en-US" w:eastAsia="zh-CN" w:bidi="ar-SA"/>
    </w:rPr>
    <w:tblPr/>
  </w:style>
  <w:style w:type="table" w:styleId="866">
    <w:name w:val="List Table 5 Dark - Accent 3"/>
    <w:next w:val="866"/>
    <w:link w:val="718"/>
    <w:uiPriority w:val="99"/>
    <w:qFormat/>
    <w:rPr>
      <w:lang w:val="en-US" w:eastAsia="zh-CN" w:bidi="ar-SA"/>
    </w:rPr>
    <w:tblPr/>
  </w:style>
  <w:style w:type="table" w:styleId="867">
    <w:name w:val="List Table 5 Dark - Accent 4"/>
    <w:next w:val="867"/>
    <w:link w:val="718"/>
    <w:uiPriority w:val="99"/>
    <w:qFormat/>
    <w:rPr>
      <w:lang w:val="en-US" w:eastAsia="zh-CN" w:bidi="ar-SA"/>
    </w:rPr>
    <w:tblPr/>
  </w:style>
  <w:style w:type="table" w:styleId="868">
    <w:name w:val="List Table 5 Dark - Accent 5"/>
    <w:next w:val="868"/>
    <w:link w:val="718"/>
    <w:uiPriority w:val="99"/>
    <w:qFormat/>
    <w:rPr>
      <w:lang w:val="en-US" w:eastAsia="zh-CN" w:bidi="ar-SA"/>
    </w:rPr>
    <w:tblPr/>
  </w:style>
  <w:style w:type="table" w:styleId="869">
    <w:name w:val="List Table 5 Dark - Accent 6"/>
    <w:next w:val="869"/>
    <w:link w:val="718"/>
    <w:uiPriority w:val="99"/>
    <w:qFormat/>
    <w:rPr>
      <w:lang w:val="en-US" w:eastAsia="zh-CN" w:bidi="ar-SA"/>
    </w:rPr>
    <w:tblPr/>
  </w:style>
  <w:style w:type="table" w:styleId="870">
    <w:name w:val="List Table 6 Colorful"/>
    <w:next w:val="870"/>
    <w:link w:val="718"/>
    <w:uiPriority w:val="99"/>
    <w:qFormat/>
    <w:rPr>
      <w:lang w:val="en-US" w:eastAsia="zh-CN" w:bidi="ar-SA"/>
    </w:rPr>
    <w:tblPr/>
  </w:style>
  <w:style w:type="table" w:styleId="871">
    <w:name w:val="List Table 6 Colorful - Accent 1"/>
    <w:next w:val="871"/>
    <w:link w:val="718"/>
    <w:uiPriority w:val="99"/>
    <w:qFormat/>
    <w:rPr>
      <w:lang w:val="en-US" w:eastAsia="zh-CN" w:bidi="ar-SA"/>
    </w:rPr>
    <w:tblPr/>
  </w:style>
  <w:style w:type="table" w:styleId="872">
    <w:name w:val="List Table 6 Colorful - Accent 2"/>
    <w:next w:val="872"/>
    <w:link w:val="718"/>
    <w:uiPriority w:val="99"/>
    <w:qFormat/>
    <w:rPr>
      <w:lang w:val="en-US" w:eastAsia="zh-CN" w:bidi="ar-SA"/>
    </w:rPr>
    <w:tblPr/>
  </w:style>
  <w:style w:type="table" w:styleId="873">
    <w:name w:val="List Table 6 Colorful - Accent 3"/>
    <w:next w:val="873"/>
    <w:link w:val="718"/>
    <w:uiPriority w:val="99"/>
    <w:qFormat/>
    <w:rPr>
      <w:lang w:val="en-US" w:eastAsia="zh-CN" w:bidi="ar-SA"/>
    </w:rPr>
    <w:tblPr/>
  </w:style>
  <w:style w:type="table" w:styleId="874">
    <w:name w:val="List Table 6 Colorful - Accent 4"/>
    <w:next w:val="874"/>
    <w:link w:val="718"/>
    <w:uiPriority w:val="99"/>
    <w:qFormat/>
    <w:rPr>
      <w:lang w:val="en-US" w:eastAsia="zh-CN" w:bidi="ar-SA"/>
    </w:rPr>
    <w:tblPr/>
  </w:style>
  <w:style w:type="table" w:styleId="875">
    <w:name w:val="List Table 6 Colorful - Accent 5"/>
    <w:next w:val="875"/>
    <w:link w:val="718"/>
    <w:uiPriority w:val="99"/>
    <w:qFormat/>
    <w:rPr>
      <w:lang w:val="en-US" w:eastAsia="zh-CN" w:bidi="ar-SA"/>
    </w:rPr>
    <w:tblPr/>
  </w:style>
  <w:style w:type="table" w:styleId="876">
    <w:name w:val="List Table 6 Colorful - Accent 6"/>
    <w:next w:val="876"/>
    <w:link w:val="718"/>
    <w:uiPriority w:val="99"/>
    <w:qFormat/>
    <w:rPr>
      <w:lang w:val="en-US" w:eastAsia="zh-CN" w:bidi="ar-SA"/>
    </w:rPr>
    <w:tblPr/>
  </w:style>
  <w:style w:type="table" w:styleId="877">
    <w:name w:val="List Table 7 Colorful"/>
    <w:next w:val="877"/>
    <w:link w:val="718"/>
    <w:uiPriority w:val="99"/>
    <w:qFormat/>
    <w:rPr>
      <w:lang w:val="en-US" w:eastAsia="zh-CN" w:bidi="ar-SA"/>
    </w:rPr>
    <w:tblPr/>
  </w:style>
  <w:style w:type="table" w:styleId="878">
    <w:name w:val="List Table 7 Colorful - Accent 1"/>
    <w:next w:val="878"/>
    <w:link w:val="718"/>
    <w:uiPriority w:val="99"/>
    <w:qFormat/>
    <w:rPr>
      <w:lang w:val="en-US" w:eastAsia="zh-CN" w:bidi="ar-SA"/>
    </w:rPr>
    <w:tblPr/>
  </w:style>
  <w:style w:type="table" w:styleId="879">
    <w:name w:val="List Table 7 Colorful - Accent 2"/>
    <w:next w:val="879"/>
    <w:link w:val="718"/>
    <w:uiPriority w:val="99"/>
    <w:qFormat/>
    <w:rPr>
      <w:lang w:val="en-US" w:eastAsia="zh-CN" w:bidi="ar-SA"/>
    </w:rPr>
    <w:tblPr/>
  </w:style>
  <w:style w:type="table" w:styleId="880">
    <w:name w:val="List Table 7 Colorful - Accent 3"/>
    <w:next w:val="880"/>
    <w:link w:val="718"/>
    <w:uiPriority w:val="99"/>
    <w:qFormat/>
    <w:rPr>
      <w:lang w:val="en-US" w:eastAsia="zh-CN" w:bidi="ar-SA"/>
    </w:rPr>
    <w:tblPr/>
  </w:style>
  <w:style w:type="table" w:styleId="881">
    <w:name w:val="List Table 7 Colorful - Accent 4"/>
    <w:next w:val="881"/>
    <w:link w:val="718"/>
    <w:uiPriority w:val="99"/>
    <w:qFormat/>
    <w:rPr>
      <w:lang w:val="en-US" w:eastAsia="zh-CN" w:bidi="ar-SA"/>
    </w:rPr>
    <w:tblPr/>
  </w:style>
  <w:style w:type="table" w:styleId="882">
    <w:name w:val="List Table 7 Colorful - Accent 5"/>
    <w:next w:val="882"/>
    <w:link w:val="718"/>
    <w:uiPriority w:val="99"/>
    <w:qFormat/>
    <w:rPr>
      <w:lang w:val="en-US" w:eastAsia="zh-CN" w:bidi="ar-SA"/>
    </w:rPr>
    <w:tblPr/>
  </w:style>
  <w:style w:type="table" w:styleId="883">
    <w:name w:val="List Table 7 Colorful - Accent 6"/>
    <w:next w:val="883"/>
    <w:link w:val="718"/>
    <w:uiPriority w:val="99"/>
    <w:qFormat/>
    <w:rPr>
      <w:lang w:val="en-US" w:eastAsia="zh-CN" w:bidi="ar-SA"/>
    </w:rPr>
    <w:tblPr/>
  </w:style>
  <w:style w:type="table" w:styleId="884">
    <w:name w:val="Lined - Accent"/>
    <w:next w:val="884"/>
    <w:link w:val="718"/>
    <w:uiPriority w:val="99"/>
    <w:qFormat/>
    <w:rPr>
      <w:color w:val="404040"/>
      <w:lang w:val="en-US" w:eastAsia="zh-CN" w:bidi="ar-SA"/>
    </w:rPr>
    <w:tblPr/>
  </w:style>
  <w:style w:type="table" w:styleId="885">
    <w:name w:val="Lined - Accent 1"/>
    <w:next w:val="885"/>
    <w:link w:val="718"/>
    <w:uiPriority w:val="99"/>
    <w:qFormat/>
    <w:rPr>
      <w:color w:val="404040"/>
      <w:lang w:val="en-US" w:eastAsia="zh-CN" w:bidi="ar-SA"/>
    </w:rPr>
    <w:tblPr/>
  </w:style>
  <w:style w:type="table" w:styleId="886">
    <w:name w:val="Lined - Accent 2"/>
    <w:next w:val="886"/>
    <w:link w:val="718"/>
    <w:uiPriority w:val="99"/>
    <w:qFormat/>
    <w:rPr>
      <w:color w:val="404040"/>
      <w:lang w:val="en-US" w:eastAsia="zh-CN" w:bidi="ar-SA"/>
    </w:rPr>
    <w:tblPr/>
  </w:style>
  <w:style w:type="table" w:styleId="887">
    <w:name w:val="Lined - Accent 3"/>
    <w:next w:val="887"/>
    <w:link w:val="718"/>
    <w:uiPriority w:val="99"/>
    <w:qFormat/>
    <w:rPr>
      <w:color w:val="404040"/>
      <w:lang w:val="en-US" w:eastAsia="zh-CN" w:bidi="ar-SA"/>
    </w:rPr>
    <w:tblPr/>
  </w:style>
  <w:style w:type="table" w:styleId="888">
    <w:name w:val="Lined - Accent 4"/>
    <w:next w:val="888"/>
    <w:link w:val="718"/>
    <w:uiPriority w:val="99"/>
    <w:qFormat/>
    <w:rPr>
      <w:color w:val="404040"/>
      <w:lang w:val="en-US" w:eastAsia="zh-CN" w:bidi="ar-SA"/>
    </w:rPr>
    <w:tblPr/>
  </w:style>
  <w:style w:type="table" w:styleId="889">
    <w:name w:val="Lined - Accent 5"/>
    <w:next w:val="889"/>
    <w:link w:val="718"/>
    <w:uiPriority w:val="99"/>
    <w:qFormat/>
    <w:rPr>
      <w:color w:val="404040"/>
      <w:lang w:val="en-US" w:eastAsia="zh-CN" w:bidi="ar-SA"/>
    </w:rPr>
    <w:tblPr/>
  </w:style>
  <w:style w:type="table" w:styleId="890">
    <w:name w:val="Lined - Accent 6"/>
    <w:next w:val="890"/>
    <w:link w:val="718"/>
    <w:uiPriority w:val="99"/>
    <w:qFormat/>
    <w:rPr>
      <w:color w:val="404040"/>
      <w:lang w:val="en-US" w:eastAsia="zh-CN" w:bidi="ar-SA"/>
    </w:rPr>
    <w:tblPr/>
  </w:style>
  <w:style w:type="table" w:styleId="891">
    <w:name w:val="Bordered &amp; Lined - Accent"/>
    <w:next w:val="891"/>
    <w:link w:val="718"/>
    <w:uiPriority w:val="99"/>
    <w:qFormat/>
    <w:rPr>
      <w:color w:val="404040"/>
      <w:lang w:val="en-US" w:eastAsia="zh-CN" w:bidi="ar-SA"/>
    </w:rPr>
    <w:tblPr/>
  </w:style>
  <w:style w:type="table" w:styleId="892">
    <w:name w:val="Bordered &amp; Lined - Accent 1"/>
    <w:next w:val="892"/>
    <w:link w:val="718"/>
    <w:uiPriority w:val="99"/>
    <w:qFormat/>
    <w:rPr>
      <w:color w:val="404040"/>
      <w:lang w:val="en-US" w:eastAsia="zh-CN" w:bidi="ar-SA"/>
    </w:rPr>
    <w:tblPr/>
  </w:style>
  <w:style w:type="table" w:styleId="893">
    <w:name w:val="Bordered &amp; Lined - Accent 2"/>
    <w:next w:val="893"/>
    <w:link w:val="718"/>
    <w:uiPriority w:val="99"/>
    <w:qFormat/>
    <w:rPr>
      <w:color w:val="404040"/>
      <w:lang w:val="en-US" w:eastAsia="zh-CN" w:bidi="ar-SA"/>
    </w:rPr>
    <w:tblPr/>
  </w:style>
  <w:style w:type="table" w:styleId="894">
    <w:name w:val="Bordered &amp; Lined - Accent 3"/>
    <w:next w:val="894"/>
    <w:link w:val="718"/>
    <w:uiPriority w:val="99"/>
    <w:qFormat/>
    <w:rPr>
      <w:color w:val="404040"/>
      <w:lang w:val="en-US" w:eastAsia="zh-CN" w:bidi="ar-SA"/>
    </w:rPr>
    <w:tblPr/>
  </w:style>
  <w:style w:type="table" w:styleId="895">
    <w:name w:val="Bordered &amp; Lined - Accent 4"/>
    <w:next w:val="895"/>
    <w:link w:val="718"/>
    <w:uiPriority w:val="99"/>
    <w:qFormat/>
    <w:rPr>
      <w:color w:val="404040"/>
      <w:lang w:val="en-US" w:eastAsia="zh-CN" w:bidi="ar-SA"/>
    </w:rPr>
    <w:tblPr/>
  </w:style>
  <w:style w:type="table" w:styleId="896">
    <w:name w:val="Bordered &amp; Lined - Accent 5"/>
    <w:next w:val="896"/>
    <w:link w:val="718"/>
    <w:uiPriority w:val="99"/>
    <w:qFormat/>
    <w:rPr>
      <w:color w:val="404040"/>
      <w:lang w:val="en-US" w:eastAsia="zh-CN" w:bidi="ar-SA"/>
    </w:rPr>
    <w:tblPr/>
  </w:style>
  <w:style w:type="table" w:styleId="897">
    <w:name w:val="Bordered &amp; Lined - Accent 6"/>
    <w:next w:val="897"/>
    <w:link w:val="718"/>
    <w:uiPriority w:val="99"/>
    <w:qFormat/>
    <w:rPr>
      <w:color w:val="404040"/>
      <w:lang w:val="en-US" w:eastAsia="zh-CN" w:bidi="ar-SA"/>
    </w:rPr>
    <w:tblPr/>
  </w:style>
  <w:style w:type="table" w:styleId="898">
    <w:name w:val="Bordered"/>
    <w:next w:val="898"/>
    <w:link w:val="718"/>
    <w:uiPriority w:val="99"/>
    <w:qFormat/>
    <w:rPr>
      <w:lang w:val="en-US" w:eastAsia="zh-CN" w:bidi="ar-SA"/>
    </w:rPr>
    <w:tblPr/>
  </w:style>
  <w:style w:type="table" w:styleId="899">
    <w:name w:val="Bordered - Accent 1"/>
    <w:next w:val="899"/>
    <w:link w:val="718"/>
    <w:uiPriority w:val="99"/>
    <w:qFormat/>
    <w:rPr>
      <w:lang w:val="en-US" w:eastAsia="zh-CN" w:bidi="ar-SA"/>
    </w:rPr>
    <w:tblPr/>
  </w:style>
  <w:style w:type="table" w:styleId="900">
    <w:name w:val="Bordered - Accent 2"/>
    <w:next w:val="900"/>
    <w:link w:val="718"/>
    <w:uiPriority w:val="99"/>
    <w:qFormat/>
    <w:rPr>
      <w:lang w:val="en-US" w:eastAsia="zh-CN" w:bidi="ar-SA"/>
    </w:rPr>
    <w:tblPr/>
  </w:style>
  <w:style w:type="table" w:styleId="901">
    <w:name w:val="Bordered - Accent 3"/>
    <w:next w:val="901"/>
    <w:link w:val="718"/>
    <w:uiPriority w:val="99"/>
    <w:qFormat/>
    <w:rPr>
      <w:lang w:val="en-US" w:eastAsia="zh-CN" w:bidi="ar-SA"/>
    </w:rPr>
    <w:tblPr/>
  </w:style>
  <w:style w:type="table" w:styleId="902">
    <w:name w:val="Bordered - Accent 4"/>
    <w:next w:val="902"/>
    <w:link w:val="718"/>
    <w:uiPriority w:val="99"/>
    <w:qFormat/>
    <w:rPr>
      <w:lang w:val="en-US" w:eastAsia="zh-CN" w:bidi="ar-SA"/>
    </w:rPr>
    <w:tblPr/>
  </w:style>
  <w:style w:type="table" w:styleId="903">
    <w:name w:val="Bordered - Accent 5"/>
    <w:next w:val="903"/>
    <w:link w:val="718"/>
    <w:uiPriority w:val="99"/>
    <w:qFormat/>
    <w:rPr>
      <w:lang w:val="en-US" w:eastAsia="zh-CN" w:bidi="ar-SA"/>
    </w:rPr>
    <w:tblPr/>
  </w:style>
  <w:style w:type="table" w:styleId="904">
    <w:name w:val="Bordered - Accent 6"/>
    <w:next w:val="904"/>
    <w:link w:val="718"/>
    <w:uiPriority w:val="99"/>
    <w:qFormat/>
    <w:rPr>
      <w:lang w:val="en-US" w:eastAsia="zh-CN" w:bidi="ar-SA"/>
    </w:rPr>
    <w:tblPr/>
  </w:style>
  <w:style w:type="paragraph" w:styleId="905">
    <w:name w:val="TOC Heading"/>
    <w:next w:val="905"/>
    <w:link w:val="718"/>
    <w:uiPriority w:val="39"/>
    <w:unhideWhenUsed/>
    <w:qFormat/>
    <w:rPr>
      <w:lang w:val="en-US" w:eastAsia="zh-CN" w:bidi="ar-SA"/>
    </w:rPr>
  </w:style>
  <w:style w:type="paragraph" w:styleId="906">
    <w:name w:val="标题 11"/>
    <w:basedOn w:val="718"/>
    <w:next w:val="718"/>
    <w:link w:val="718"/>
    <w:qFormat/>
    <w:pPr>
      <w:jc w:val="both"/>
      <w:keepLines/>
      <w:keepNext/>
      <w:spacing w:before="340" w:after="330" w:line="578" w:lineRule="auto"/>
      <w:widowControl w:val="off"/>
      <w:outlineLvl w:val="0"/>
    </w:pPr>
    <w:rPr>
      <w:b/>
      <w:sz w:val="44"/>
      <w:szCs w:val="20"/>
    </w:rPr>
  </w:style>
  <w:style w:type="paragraph" w:styleId="907">
    <w:name w:val="标题 21"/>
    <w:basedOn w:val="718"/>
    <w:next w:val="718"/>
    <w:link w:val="718"/>
    <w:qFormat/>
    <w:pPr>
      <w:jc w:val="center"/>
      <w:keepLines/>
      <w:keepNext/>
      <w:widowControl w:val="off"/>
      <w:outlineLvl w:val="1"/>
    </w:pPr>
    <w:rPr>
      <w:rFonts w:ascii="宋体" w:hAnsi="宋体" w:eastAsia="楷体_GB2312"/>
      <w:b/>
      <w:sz w:val="44"/>
      <w:szCs w:val="20"/>
    </w:rPr>
  </w:style>
  <w:style w:type="paragraph" w:styleId="908">
    <w:name w:val="标题 31"/>
    <w:basedOn w:val="718"/>
    <w:next w:val="718"/>
    <w:link w:val="718"/>
    <w:qFormat/>
    <w:pPr>
      <w:jc w:val="center"/>
      <w:keepLines/>
      <w:keepNext/>
      <w:widowControl w:val="off"/>
      <w:outlineLvl w:val="2"/>
    </w:pPr>
    <w:rPr>
      <w:rFonts w:eastAsia="楷体_GB2312"/>
      <w:b/>
      <w:sz w:val="32"/>
      <w:szCs w:val="20"/>
    </w:rPr>
  </w:style>
  <w:style w:type="paragraph" w:styleId="909">
    <w:name w:val="标题 41"/>
    <w:basedOn w:val="718"/>
    <w:next w:val="718"/>
    <w:link w:val="718"/>
    <w:qFormat/>
    <w:pPr>
      <w:jc w:val="both"/>
      <w:keepLines/>
      <w:keepNext/>
      <w:spacing w:before="280" w:after="290" w:line="376" w:lineRule="auto"/>
      <w:widowControl w:val="off"/>
      <w:outlineLvl w:val="3"/>
    </w:pPr>
    <w:rPr>
      <w:rFonts w:ascii="Arial" w:hAnsi="Arial" w:eastAsia="黑体"/>
      <w:b/>
      <w:bCs/>
      <w:sz w:val="28"/>
      <w:szCs w:val="28"/>
    </w:rPr>
  </w:style>
  <w:style w:type="paragraph" w:styleId="910">
    <w:name w:val="标题 51"/>
    <w:basedOn w:val="718"/>
    <w:next w:val="718"/>
    <w:link w:val="718"/>
    <w:qFormat/>
    <w:pPr>
      <w:jc w:val="both"/>
      <w:keepNext/>
      <w:widowControl w:val="off"/>
      <w:outlineLvl w:val="4"/>
    </w:pPr>
    <w:rPr>
      <w:rFonts w:hint="eastAsia" w:ascii="宋体" w:hAnsi="宋体"/>
      <w:color w:val="000000"/>
      <w:sz w:val="28"/>
      <w:szCs w:val="20"/>
    </w:rPr>
  </w:style>
  <w:style w:type="paragraph" w:styleId="911">
    <w:name w:val="标题 61"/>
    <w:basedOn w:val="718"/>
    <w:next w:val="718"/>
    <w:link w:val="718"/>
    <w:qFormat/>
    <w:pPr>
      <w:jc w:val="both"/>
      <w:keepNext/>
      <w:widowControl w:val="off"/>
      <w:outlineLvl w:val="5"/>
    </w:pPr>
    <w:rPr>
      <w:rFonts w:hint="eastAsia" w:ascii="宋体" w:hAnsi="宋体"/>
      <w:sz w:val="28"/>
      <w:szCs w:val="20"/>
    </w:rPr>
  </w:style>
  <w:style w:type="character" w:styleId="912">
    <w:name w:val="默认段落字体1"/>
    <w:next w:val="912"/>
    <w:link w:val="718"/>
    <w:qFormat/>
  </w:style>
  <w:style w:type="table" w:styleId="913">
    <w:name w:val="普通表格1"/>
    <w:next w:val="913"/>
    <w:link w:val="718"/>
    <w:semiHidden/>
    <w:qFormat/>
    <w:rPr>
      <w:lang w:val="en-US" w:eastAsia="zh-CN" w:bidi="ar-SA"/>
    </w:rPr>
    <w:tblPr/>
  </w:style>
  <w:style w:type="paragraph" w:styleId="914">
    <w:name w:val="目录 71"/>
    <w:basedOn w:val="906"/>
    <w:next w:val="718"/>
    <w:link w:val="718"/>
    <w:qFormat/>
    <w:pPr>
      <w:ind w:left="1640" w:firstLine="3784"/>
      <w:spacing w:before="0" w:after="0" w:line="360" w:lineRule="auto"/>
    </w:pPr>
    <w:rPr>
      <w:rFonts w:ascii="Times New Roman" w:hAnsi="Times New Roman" w:cs="Times New Roman"/>
    </w:rPr>
  </w:style>
  <w:style w:type="paragraph" w:styleId="915">
    <w:name w:val="正文缩进1"/>
    <w:basedOn w:val="718"/>
    <w:next w:val="718"/>
    <w:link w:val="916"/>
    <w:qFormat/>
    <w:pPr>
      <w:ind w:firstLine="420"/>
      <w:jc w:val="both"/>
      <w:widowControl w:val="off"/>
    </w:pPr>
    <w:rPr>
      <w:sz w:val="21"/>
      <w:szCs w:val="20"/>
    </w:rPr>
  </w:style>
  <w:style w:type="character" w:styleId="916">
    <w:name w:val="正文缩进 字符"/>
    <w:next w:val="916"/>
    <w:link w:val="915"/>
    <w:qFormat/>
    <w:rPr>
      <w:rFonts w:eastAsia="宋体"/>
      <w:sz w:val="21"/>
      <w:lang w:val="en-US" w:eastAsia="zh-CN" w:bidi="ar-SA"/>
    </w:rPr>
  </w:style>
  <w:style w:type="paragraph" w:styleId="917">
    <w:name w:val="索引 51"/>
    <w:basedOn w:val="718"/>
    <w:next w:val="718"/>
    <w:link w:val="718"/>
    <w:qFormat/>
    <w:pPr>
      <w:ind w:left="1680"/>
      <w:jc w:val="both"/>
      <w:widowControl w:val="off"/>
    </w:pPr>
    <w:rPr>
      <w:rFonts w:eastAsia="楷体_GB2312"/>
      <w:sz w:val="26"/>
      <w:szCs w:val="20"/>
    </w:rPr>
  </w:style>
  <w:style w:type="paragraph" w:styleId="918">
    <w:name w:val="列表项目符号1"/>
    <w:basedOn w:val="906"/>
    <w:next w:val="718"/>
    <w:link w:val="718"/>
    <w:qFormat/>
    <w:pPr>
      <w:numPr>
        <w:ilvl w:val="0"/>
        <w:numId w:val="1"/>
      </w:numPr>
      <w:jc w:val="both"/>
      <w:widowControl w:val="off"/>
      <w:tabs>
        <w:tab w:val="left" w:pos="420" w:leader="none"/>
        <w:tab w:val="left" w:pos="1155" w:leader="none"/>
      </w:tabs>
    </w:pPr>
    <w:rPr>
      <w:rFonts w:eastAsia="仿宋_GB2312"/>
      <w:sz w:val="30"/>
      <w:szCs w:val="20"/>
    </w:rPr>
  </w:style>
  <w:style w:type="paragraph" w:styleId="919">
    <w:name w:val="文档结构图1"/>
    <w:basedOn w:val="718"/>
    <w:next w:val="919"/>
    <w:link w:val="718"/>
    <w:qFormat/>
    <w:pPr>
      <w:shd w:val="clear" w:color="auto" w:fill="000080"/>
    </w:pPr>
  </w:style>
  <w:style w:type="paragraph" w:styleId="920">
    <w:name w:val="批注文字1"/>
    <w:basedOn w:val="718"/>
    <w:next w:val="920"/>
    <w:link w:val="718"/>
    <w:qFormat/>
    <w:pPr>
      <w:widowControl w:val="off"/>
    </w:pPr>
    <w:rPr>
      <w:rFonts w:eastAsia="楷体_GB2312"/>
      <w:sz w:val="28"/>
      <w:szCs w:val="20"/>
    </w:rPr>
  </w:style>
  <w:style w:type="paragraph" w:styleId="921">
    <w:name w:val="正文文本 31"/>
    <w:basedOn w:val="718"/>
    <w:next w:val="921"/>
    <w:link w:val="718"/>
    <w:qFormat/>
    <w:pPr>
      <w:jc w:val="both"/>
      <w:spacing w:after="120"/>
      <w:widowControl w:val="off"/>
    </w:pPr>
    <w:rPr>
      <w:rFonts w:eastAsia="楷体_GB2312"/>
      <w:sz w:val="16"/>
      <w:szCs w:val="16"/>
    </w:rPr>
  </w:style>
  <w:style w:type="paragraph" w:styleId="922">
    <w:name w:val="正文文本1"/>
    <w:basedOn w:val="718"/>
    <w:next w:val="922"/>
    <w:link w:val="718"/>
    <w:qFormat/>
    <w:pPr>
      <w:spacing w:line="360" w:lineRule="auto"/>
    </w:pPr>
    <w:rPr>
      <w:szCs w:val="20"/>
    </w:rPr>
  </w:style>
  <w:style w:type="paragraph" w:styleId="923">
    <w:name w:val="正文文本缩进1"/>
    <w:basedOn w:val="718"/>
    <w:next w:val="923"/>
    <w:link w:val="718"/>
    <w:qFormat/>
    <w:pPr>
      <w:ind w:left="420"/>
      <w:spacing w:after="120"/>
    </w:pPr>
  </w:style>
  <w:style w:type="paragraph" w:styleId="924">
    <w:name w:val="列表 21"/>
    <w:basedOn w:val="906"/>
    <w:next w:val="914"/>
    <w:link w:val="718"/>
    <w:qFormat/>
    <w:pPr>
      <w:ind w:left="100" w:firstLine="3640"/>
      <w:spacing w:before="0" w:after="0" w:line="240" w:lineRule="auto"/>
    </w:pPr>
    <w:rPr>
      <w:rFonts w:ascii="Times New Roman" w:hAnsi="Times New Roman" w:cs="Times New Roman"/>
    </w:rPr>
  </w:style>
  <w:style w:type="paragraph" w:styleId="925">
    <w:name w:val="文本块1"/>
    <w:basedOn w:val="718"/>
    <w:next w:val="925"/>
    <w:link w:val="718"/>
    <w:qFormat/>
    <w:pPr>
      <w:ind w:left="630" w:right="-609" w:firstLine="420"/>
      <w:jc w:val="both"/>
      <w:spacing w:line="360" w:lineRule="auto"/>
      <w:widowControl w:val="off"/>
    </w:pPr>
    <w:rPr>
      <w:rFonts w:hint="eastAsia" w:ascii="仿宋_GB2312" w:eastAsia="仿宋_GB2312"/>
      <w:sz w:val="21"/>
      <w:szCs w:val="20"/>
    </w:rPr>
  </w:style>
  <w:style w:type="paragraph" w:styleId="926">
    <w:name w:val="目录 31"/>
    <w:basedOn w:val="718"/>
    <w:next w:val="718"/>
    <w:link w:val="718"/>
    <w:qFormat/>
    <w:pPr>
      <w:ind w:left="840"/>
      <w:jc w:val="both"/>
      <w:widowControl w:val="off"/>
    </w:pPr>
    <w:rPr>
      <w:rFonts w:eastAsia="楷体_GB2312"/>
      <w:sz w:val="28"/>
      <w:szCs w:val="20"/>
    </w:rPr>
  </w:style>
  <w:style w:type="paragraph" w:styleId="927">
    <w:name w:val="纯文本1"/>
    <w:basedOn w:val="718"/>
    <w:next w:val="927"/>
    <w:link w:val="928"/>
    <w:qFormat/>
    <w:pPr>
      <w:jc w:val="both"/>
      <w:widowControl w:val="off"/>
    </w:pPr>
    <w:rPr>
      <w:rFonts w:ascii="宋体" w:hAnsi="Courier New"/>
      <w:sz w:val="21"/>
      <w:szCs w:val="20"/>
    </w:rPr>
  </w:style>
  <w:style w:type="character" w:styleId="928">
    <w:name w:val="纯文本 字符"/>
    <w:next w:val="928"/>
    <w:link w:val="927"/>
    <w:qFormat/>
    <w:rPr>
      <w:rFonts w:ascii="宋体" w:hAnsi="Courier New" w:eastAsia="宋体"/>
      <w:sz w:val="21"/>
      <w:lang w:val="en-US" w:eastAsia="zh-CN" w:bidi="ar-SA"/>
    </w:rPr>
  </w:style>
  <w:style w:type="paragraph" w:styleId="929">
    <w:name w:val="日期1"/>
    <w:basedOn w:val="906"/>
    <w:next w:val="718"/>
    <w:link w:val="930"/>
    <w:qFormat/>
    <w:pPr>
      <w:ind w:left="100"/>
    </w:pPr>
    <w:rPr>
      <w:b w:val="0"/>
      <w:sz w:val="24"/>
      <w:szCs w:val="24"/>
    </w:rPr>
  </w:style>
  <w:style w:type="character" w:styleId="930">
    <w:name w:val="日期 字符"/>
    <w:next w:val="930"/>
    <w:link w:val="929"/>
    <w:qFormat/>
    <w:rPr>
      <w:rFonts w:eastAsia="宋体"/>
      <w:sz w:val="24"/>
      <w:szCs w:val="24"/>
      <w:lang w:val="en-US" w:eastAsia="zh-CN" w:bidi="ar-SA"/>
    </w:rPr>
  </w:style>
  <w:style w:type="paragraph" w:styleId="931">
    <w:name w:val="正文文本缩进 21"/>
    <w:basedOn w:val="718"/>
    <w:next w:val="931"/>
    <w:link w:val="718"/>
    <w:qFormat/>
    <w:pPr>
      <w:ind w:left="420"/>
      <w:jc w:val="both"/>
      <w:spacing w:after="120" w:line="480" w:lineRule="auto"/>
      <w:widowControl w:val="off"/>
    </w:pPr>
    <w:rPr>
      <w:rFonts w:eastAsia="楷体_GB2312"/>
      <w:sz w:val="28"/>
      <w:szCs w:val="20"/>
    </w:rPr>
  </w:style>
  <w:style w:type="paragraph" w:styleId="932">
    <w:name w:val="批注框文本1"/>
    <w:basedOn w:val="718"/>
    <w:next w:val="932"/>
    <w:link w:val="718"/>
    <w:qFormat/>
    <w:rPr>
      <w:sz w:val="18"/>
      <w:szCs w:val="18"/>
    </w:rPr>
  </w:style>
  <w:style w:type="paragraph" w:styleId="933">
    <w:name w:val="页脚1"/>
    <w:basedOn w:val="718"/>
    <w:next w:val="935"/>
    <w:link w:val="934"/>
    <w:uiPriority w:val="99"/>
    <w:qFormat/>
    <w:pPr>
      <w:widowControl w:val="off"/>
      <w:tabs>
        <w:tab w:val="center" w:pos="4153" w:leader="none"/>
        <w:tab w:val="right" w:pos="8306" w:leader="none"/>
      </w:tabs>
    </w:pPr>
    <w:rPr>
      <w:sz w:val="18"/>
      <w:szCs w:val="18"/>
    </w:rPr>
  </w:style>
  <w:style w:type="character" w:styleId="934">
    <w:name w:val="页脚 字符"/>
    <w:next w:val="934"/>
    <w:link w:val="933"/>
    <w:uiPriority w:val="99"/>
    <w:qFormat/>
    <w:rPr>
      <w:sz w:val="18"/>
      <w:szCs w:val="18"/>
    </w:rPr>
  </w:style>
  <w:style w:type="paragraph" w:styleId="935">
    <w:name w:val="Char Char Char Char Char Char Char Char Char Char Char Char Char"/>
    <w:basedOn w:val="906"/>
    <w:next w:val="718"/>
    <w:link w:val="718"/>
    <w:qFormat/>
    <w:pPr>
      <w:ind w:left="0" w:firstLine="3584"/>
      <w:spacing w:before="0" w:after="160" w:line="240" w:lineRule="exact"/>
    </w:pPr>
  </w:style>
  <w:style w:type="paragraph" w:styleId="936">
    <w:name w:val="寄信人地址1"/>
    <w:basedOn w:val="718"/>
    <w:next w:val="936"/>
    <w:link w:val="718"/>
    <w:qFormat/>
    <w:rPr>
      <w:rFonts w:ascii="Arial" w:hAnsi="Arial"/>
    </w:rPr>
  </w:style>
  <w:style w:type="paragraph" w:styleId="937">
    <w:name w:val="页眉1"/>
    <w:basedOn w:val="718"/>
    <w:next w:val="929"/>
    <w:link w:val="938"/>
    <w:uiPriority w:val="99"/>
    <w:qFormat/>
    <w:pPr>
      <w:jc w:val="center"/>
      <w:widowControl w:val="off"/>
      <w:tabs>
        <w:tab w:val="center" w:pos="4153" w:leader="none"/>
        <w:tab w:val="right" w:pos="8306" w:leader="none"/>
      </w:tabs>
      <w:pBdr>
        <w:bottom w:val="none" w:color="000000" w:sz="0" w:space="1"/>
      </w:pBdr>
    </w:pPr>
    <w:rPr>
      <w:b/>
      <w:sz w:val="18"/>
      <w:szCs w:val="18"/>
    </w:rPr>
  </w:style>
  <w:style w:type="character" w:styleId="938">
    <w:name w:val="页眉 字符"/>
    <w:next w:val="938"/>
    <w:link w:val="937"/>
    <w:uiPriority w:val="99"/>
    <w:qFormat/>
    <w:rPr>
      <w:sz w:val="18"/>
      <w:szCs w:val="18"/>
    </w:rPr>
  </w:style>
  <w:style w:type="paragraph" w:styleId="939">
    <w:name w:val="目录 11"/>
    <w:basedOn w:val="718"/>
    <w:next w:val="718"/>
    <w:link w:val="718"/>
    <w:qFormat/>
    <w:pPr>
      <w:widowControl w:val="off"/>
    </w:pPr>
    <w:rPr>
      <w:rFonts w:eastAsia="楷体_GB2312"/>
      <w:szCs w:val="20"/>
    </w:rPr>
  </w:style>
  <w:style w:type="paragraph" w:styleId="940">
    <w:name w:val="副标题1"/>
    <w:basedOn w:val="718"/>
    <w:next w:val="718"/>
    <w:link w:val="718"/>
    <w:qFormat/>
    <w:pPr>
      <w:jc w:val="center"/>
      <w:spacing w:before="240" w:after="60" w:line="312" w:lineRule="auto"/>
      <w:widowControl w:val="off"/>
      <w:outlineLvl w:val="1"/>
    </w:pPr>
    <w:rPr>
      <w:rFonts w:ascii="Cambria" w:hAnsi="Cambria"/>
      <w:b/>
      <w:bCs/>
      <w:sz w:val="32"/>
      <w:szCs w:val="32"/>
    </w:rPr>
  </w:style>
  <w:style w:type="paragraph" w:styleId="941">
    <w:name w:val="脚注文本1"/>
    <w:basedOn w:val="718"/>
    <w:next w:val="941"/>
    <w:link w:val="718"/>
    <w:qFormat/>
    <w:pPr>
      <w:widowControl w:val="off"/>
    </w:pPr>
    <w:rPr>
      <w:sz w:val="18"/>
      <w:szCs w:val="18"/>
    </w:rPr>
  </w:style>
  <w:style w:type="paragraph" w:styleId="942">
    <w:name w:val="正文文本缩进 31"/>
    <w:basedOn w:val="718"/>
    <w:next w:val="942"/>
    <w:link w:val="718"/>
    <w:qFormat/>
    <w:pPr>
      <w:ind w:firstLine="480"/>
      <w:spacing w:line="300" w:lineRule="auto"/>
      <w:widowControl w:val="off"/>
    </w:pPr>
  </w:style>
  <w:style w:type="paragraph" w:styleId="943">
    <w:name w:val="目录 21"/>
    <w:basedOn w:val="718"/>
    <w:next w:val="718"/>
    <w:link w:val="718"/>
    <w:qFormat/>
    <w:pPr>
      <w:ind w:left="420"/>
      <w:jc w:val="both"/>
      <w:widowControl w:val="off"/>
    </w:pPr>
    <w:rPr>
      <w:rFonts w:eastAsia="楷体_GB2312"/>
      <w:sz w:val="28"/>
      <w:szCs w:val="20"/>
    </w:rPr>
  </w:style>
  <w:style w:type="paragraph" w:styleId="944">
    <w:name w:val="正文文本 21"/>
    <w:basedOn w:val="906"/>
    <w:next w:val="918"/>
    <w:link w:val="718"/>
    <w:qFormat/>
    <w:pPr>
      <w:jc w:val="both"/>
      <w:spacing w:line="180" w:lineRule="exact"/>
      <w:widowControl w:val="off"/>
    </w:pPr>
    <w:rPr>
      <w:sz w:val="15"/>
    </w:rPr>
  </w:style>
  <w:style w:type="paragraph" w:styleId="945">
    <w:name w:val="列表 41"/>
    <w:basedOn w:val="718"/>
    <w:next w:val="945"/>
    <w:link w:val="718"/>
    <w:qFormat/>
    <w:pPr>
      <w:ind w:left="100" w:hanging="200"/>
      <w:jc w:val="both"/>
      <w:widowControl w:val="off"/>
    </w:pPr>
    <w:rPr>
      <w:sz w:val="21"/>
    </w:rPr>
  </w:style>
  <w:style w:type="paragraph" w:styleId="946">
    <w:name w:val="HTML 预设格式1"/>
    <w:basedOn w:val="718"/>
    <w:next w:val="946"/>
    <w:link w:val="718"/>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47">
    <w:name w:val="普通(网站)1"/>
    <w:basedOn w:val="718"/>
    <w:next w:val="924"/>
    <w:link w:val="718"/>
    <w:qFormat/>
    <w:pPr>
      <w:spacing w:before="100" w:beforeAutospacing="1" w:after="100" w:afterAutospacing="1"/>
    </w:pPr>
    <w:rPr>
      <w:rFonts w:hint="eastAsia" w:ascii="宋体" w:hAnsi="宋体"/>
    </w:rPr>
  </w:style>
  <w:style w:type="paragraph" w:styleId="948">
    <w:name w:val="索引 11"/>
    <w:basedOn w:val="718"/>
    <w:next w:val="718"/>
    <w:link w:val="718"/>
    <w:qFormat/>
    <w:pPr>
      <w:jc w:val="both"/>
      <w:widowControl w:val="off"/>
    </w:pPr>
    <w:rPr>
      <w:sz w:val="21"/>
    </w:rPr>
  </w:style>
  <w:style w:type="paragraph" w:styleId="949">
    <w:name w:val="批注主题1"/>
    <w:basedOn w:val="920"/>
    <w:next w:val="920"/>
    <w:link w:val="718"/>
    <w:qFormat/>
    <w:rPr>
      <w:b/>
      <w:bCs/>
    </w:rPr>
  </w:style>
  <w:style w:type="paragraph" w:styleId="950">
    <w:name w:val="正文首行缩进1"/>
    <w:basedOn w:val="922"/>
    <w:next w:val="950"/>
    <w:link w:val="718"/>
    <w:qFormat/>
    <w:pPr>
      <w:ind w:firstLine="420"/>
      <w:spacing w:line="360" w:lineRule="auto"/>
      <w:tabs>
        <w:tab w:val="left" w:pos="5250" w:leader="none"/>
      </w:tabs>
    </w:pPr>
    <w:rPr>
      <w:rFonts w:ascii="宋体" w:hAnsi="宋体"/>
      <w:sz w:val="24"/>
    </w:rPr>
  </w:style>
  <w:style w:type="paragraph" w:styleId="951">
    <w:name w:val="正文首行缩进 21"/>
    <w:basedOn w:val="923"/>
    <w:next w:val="951"/>
    <w:link w:val="952"/>
    <w:qFormat/>
    <w:pPr>
      <w:ind w:firstLine="420"/>
      <w:jc w:val="both"/>
      <w:widowControl w:val="off"/>
    </w:pPr>
    <w:rPr>
      <w:rFonts w:eastAsia="楷体_GB2312"/>
      <w:sz w:val="28"/>
      <w:szCs w:val="20"/>
    </w:rPr>
  </w:style>
  <w:style w:type="character" w:styleId="952">
    <w:name w:val="正文文本首行缩进 2 字符"/>
    <w:next w:val="952"/>
    <w:link w:val="951"/>
    <w:qFormat/>
    <w:rPr>
      <w:rFonts w:eastAsia="楷体_GB2312"/>
      <w:sz w:val="28"/>
      <w:lang w:bidi="ar-SA"/>
    </w:rPr>
  </w:style>
  <w:style w:type="table" w:styleId="953">
    <w:name w:val="网格型1"/>
    <w:basedOn w:val="913"/>
    <w:next w:val="953"/>
    <w:link w:val="718"/>
    <w:qFormat/>
    <w:tblPr/>
  </w:style>
  <w:style w:type="character" w:styleId="954">
    <w:name w:val="要点1"/>
    <w:next w:val="954"/>
    <w:link w:val="718"/>
    <w:qFormat/>
    <w:rPr>
      <w:b/>
      <w:bCs/>
    </w:rPr>
  </w:style>
  <w:style w:type="character" w:styleId="955">
    <w:name w:val="页码1"/>
    <w:next w:val="955"/>
    <w:link w:val="718"/>
    <w:qFormat/>
  </w:style>
  <w:style w:type="character" w:styleId="956">
    <w:name w:val="已访问的超链接1"/>
    <w:next w:val="956"/>
    <w:link w:val="718"/>
    <w:qFormat/>
    <w:rPr>
      <w:color w:val="800080"/>
      <w:u w:val="single"/>
    </w:rPr>
  </w:style>
  <w:style w:type="character" w:styleId="957">
    <w:name w:val="超链接1"/>
    <w:next w:val="957"/>
    <w:link w:val="718"/>
    <w:qFormat/>
    <w:rPr>
      <w:color w:val="0000ff"/>
      <w:u w:val="single"/>
    </w:rPr>
  </w:style>
  <w:style w:type="character" w:styleId="958">
    <w:name w:val="批注引用1"/>
    <w:next w:val="958"/>
    <w:link w:val="718"/>
    <w:qFormat/>
    <w:rPr>
      <w:sz w:val="21"/>
      <w:szCs w:val="21"/>
    </w:rPr>
  </w:style>
  <w:style w:type="character" w:styleId="959">
    <w:name w:val="脚注引用1"/>
    <w:next w:val="959"/>
    <w:link w:val="718"/>
    <w:qFormat/>
    <w:rPr>
      <w:vertAlign w:val="superscript"/>
    </w:rPr>
  </w:style>
  <w:style w:type="paragraph" w:styleId="960">
    <w:name w:val="无间隔1"/>
    <w:basedOn w:val="718"/>
    <w:next w:val="960"/>
    <w:link w:val="718"/>
    <w:uiPriority w:val="1"/>
    <w:qFormat/>
    <w:rPr>
      <w:rFonts w:ascii="@楷体_GB2312" w:hAnsi="@楷体_GB2312"/>
      <w:szCs w:val="32"/>
    </w:rPr>
  </w:style>
  <w:style w:type="paragraph" w:styleId="961">
    <w:name w:val="一级条标题"/>
    <w:basedOn w:val="962"/>
    <w:next w:val="963"/>
    <w:link w:val="718"/>
    <w:qFormat/>
    <w:pPr>
      <w:ind w:left="420"/>
      <w:spacing w:line="240" w:lineRule="auto"/>
      <w:outlineLvl w:val="2"/>
    </w:pPr>
  </w:style>
  <w:style w:type="paragraph" w:styleId="962">
    <w:name w:val="章标题"/>
    <w:next w:val="718"/>
    <w:link w:val="718"/>
    <w:qFormat/>
    <w:pPr>
      <w:jc w:val="both"/>
      <w:spacing w:line="360" w:lineRule="auto"/>
      <w:outlineLvl w:val="1"/>
    </w:pPr>
    <w:rPr>
      <w:rFonts w:ascii="黑体" w:hAnsi="Calibri" w:eastAsia="黑体" w:cs="黑体"/>
      <w:sz w:val="21"/>
      <w:szCs w:val="21"/>
      <w:lang w:val="en-US" w:eastAsia="zh-CN" w:bidi="ar-SA"/>
    </w:rPr>
  </w:style>
  <w:style w:type="paragraph" w:styleId="963">
    <w:name w:val="段"/>
    <w:next w:val="718"/>
    <w:link w:val="718"/>
    <w:qFormat/>
    <w:pPr>
      <w:ind w:firstLine="200"/>
      <w:jc w:val="both"/>
      <w:spacing w:line="360" w:lineRule="auto"/>
    </w:pPr>
    <w:rPr>
      <w:rFonts w:ascii="宋体"/>
      <w:sz w:val="24"/>
      <w:szCs w:val="22"/>
      <w:lang w:val="en-US" w:eastAsia="zh-CN" w:bidi="ar-SA"/>
    </w:rPr>
  </w:style>
  <w:style w:type="character" w:styleId="964">
    <w:name w:val="正文缩进 Char1"/>
    <w:next w:val="964"/>
    <w:link w:val="718"/>
    <w:qFormat/>
    <w:rPr>
      <w:rFonts w:eastAsia="宋体"/>
      <w:sz w:val="21"/>
      <w:lang w:val="en-US" w:eastAsia="zh-CN" w:bidi="ar-SA"/>
    </w:rPr>
  </w:style>
  <w:style w:type="character" w:styleId="965">
    <w:name w:val="zihao_18 jiacu"/>
    <w:next w:val="965"/>
    <w:link w:val="718"/>
    <w:qFormat/>
  </w:style>
  <w:style w:type="character" w:styleId="966">
    <w:name w:val="Andy_正文 Char"/>
    <w:next w:val="966"/>
    <w:link w:val="967"/>
    <w:qFormat/>
    <w:rPr>
      <w:rFonts w:ascii="Calibri" w:hAnsi="Calibri"/>
      <w:sz w:val="24"/>
      <w:szCs w:val="24"/>
    </w:rPr>
  </w:style>
  <w:style w:type="paragraph" w:styleId="967">
    <w:name w:val="Andy_正文"/>
    <w:basedOn w:val="718"/>
    <w:next w:val="967"/>
    <w:link w:val="966"/>
    <w:qFormat/>
    <w:pPr>
      <w:ind w:firstLine="480"/>
      <w:jc w:val="both"/>
      <w:spacing w:line="360" w:lineRule="auto"/>
      <w:widowControl w:val="off"/>
    </w:pPr>
    <w:rPr>
      <w:rFonts w:ascii="Calibri" w:hAnsi="Calibri"/>
    </w:rPr>
  </w:style>
  <w:style w:type="character" w:styleId="968">
    <w:name w:val="普通文字1 Char1"/>
    <w:next w:val="968"/>
    <w:link w:val="718"/>
    <w:qFormat/>
    <w:rPr>
      <w:rFonts w:ascii="宋体" w:hAnsi="Courier New" w:eastAsia="楷体_GB2312"/>
      <w:sz w:val="28"/>
      <w:lang w:val="en-US" w:eastAsia="zh-CN" w:bidi="ar-SA"/>
    </w:rPr>
  </w:style>
  <w:style w:type="character" w:styleId="969">
    <w:name w:val="grame"/>
    <w:next w:val="969"/>
    <w:link w:val="718"/>
    <w:qFormat/>
  </w:style>
  <w:style w:type="character" w:styleId="970">
    <w:name w:val="s1"/>
    <w:next w:val="970"/>
    <w:link w:val="718"/>
    <w:qFormat/>
  </w:style>
  <w:style w:type="character" w:styleId="971">
    <w:name w:val="正文缩进 Char"/>
    <w:next w:val="971"/>
    <w:link w:val="718"/>
    <w:qFormat/>
    <w:rPr>
      <w:rFonts w:eastAsia="宋体"/>
      <w:sz w:val="21"/>
      <w:lang w:val="en-US" w:eastAsia="zh-CN" w:bidi="ar-SA"/>
    </w:rPr>
  </w:style>
  <w:style w:type="character" w:styleId="972">
    <w:name w:val="apple-converted-space"/>
    <w:next w:val="972"/>
    <w:link w:val="718"/>
    <w:qFormat/>
  </w:style>
  <w:style w:type="character" w:styleId="973">
    <w:name w:val=" Char Char33"/>
    <w:next w:val="973"/>
    <w:link w:val="718"/>
    <w:qFormat/>
    <w:rPr>
      <w:rFonts w:eastAsia="楷体_GB2312"/>
      <w:sz w:val="24"/>
      <w:lang w:val="en-US" w:eastAsia="zh-CN" w:bidi="ar-SA"/>
    </w:rPr>
  </w:style>
  <w:style w:type="character" w:styleId="974">
    <w:name w:val="headline-content2"/>
    <w:next w:val="974"/>
    <w:link w:val="718"/>
    <w:qFormat/>
  </w:style>
  <w:style w:type="paragraph" w:styleId="975">
    <w:name w:val="xl66"/>
    <w:basedOn w:val="718"/>
    <w:next w:val="975"/>
    <w:link w:val="71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76">
    <w:name w:val="xl41"/>
    <w:basedOn w:val="718"/>
    <w:next w:val="976"/>
    <w:link w:val="71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977">
    <w:name w:val=" Char Char Char Char1"/>
    <w:basedOn w:val="718"/>
    <w:next w:val="977"/>
    <w:link w:val="718"/>
    <w:qFormat/>
    <w:rPr>
      <w:rFonts w:ascii="Tahoma" w:hAnsi="Tahoma"/>
      <w:szCs w:val="20"/>
    </w:rPr>
  </w:style>
  <w:style w:type="paragraph" w:styleId="978">
    <w:name w:val="xl31"/>
    <w:basedOn w:val="718"/>
    <w:next w:val="978"/>
    <w:link w:val="718"/>
    <w:qFormat/>
    <w:pPr>
      <w:jc w:val="center"/>
      <w:spacing w:before="100" w:beforeAutospacing="1" w:after="100" w:afterAutospacing="1"/>
    </w:pPr>
    <w:rPr>
      <w:rFonts w:ascii="宋体" w:hAnsi="宋体" w:cs="宋体"/>
      <w:sz w:val="18"/>
      <w:szCs w:val="18"/>
    </w:rPr>
  </w:style>
  <w:style w:type="paragraph" w:styleId="979">
    <w:name w:val=" Char Char Char1 Char Char Char Char"/>
    <w:basedOn w:val="718"/>
    <w:next w:val="979"/>
    <w:link w:val="718"/>
    <w:qFormat/>
    <w:pPr>
      <w:jc w:val="both"/>
      <w:spacing w:after="160" w:line="240" w:lineRule="exact"/>
      <w:widowControl w:val="off"/>
    </w:pPr>
    <w:rPr>
      <w:sz w:val="21"/>
    </w:rPr>
  </w:style>
  <w:style w:type="paragraph" w:styleId="980">
    <w:name w:val="Plain Text1"/>
    <w:basedOn w:val="718"/>
    <w:next w:val="980"/>
    <w:link w:val="718"/>
    <w:qFormat/>
    <w:pPr>
      <w:jc w:val="both"/>
      <w:widowControl w:val="off"/>
    </w:pPr>
    <w:rPr>
      <w:rFonts w:hint="eastAsia" w:ascii="宋体" w:hAnsi="Courier New" w:eastAsia="楷体_GB2312"/>
      <w:sz w:val="28"/>
      <w:szCs w:val="20"/>
    </w:rPr>
  </w:style>
  <w:style w:type="paragraph" w:styleId="981">
    <w:name w:val="默认段落字体 Para Char Char Char Char Char Char Char"/>
    <w:basedOn w:val="718"/>
    <w:next w:val="981"/>
    <w:link w:val="718"/>
    <w:qFormat/>
    <w:pPr>
      <w:jc w:val="both"/>
      <w:spacing w:line="360" w:lineRule="auto"/>
      <w:widowControl w:val="off"/>
    </w:pPr>
  </w:style>
  <w:style w:type="paragraph" w:styleId="982">
    <w:name w:val="xl32"/>
    <w:basedOn w:val="718"/>
    <w:next w:val="982"/>
    <w:link w:val="718"/>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983">
    <w:name w:val="Blockquote"/>
    <w:basedOn w:val="718"/>
    <w:next w:val="983"/>
    <w:link w:val="718"/>
    <w:qFormat/>
    <w:pPr>
      <w:ind w:left="360" w:right="360"/>
      <w:spacing w:before="100" w:after="100"/>
      <w:widowControl w:val="off"/>
    </w:pPr>
    <w:rPr>
      <w:rFonts w:eastAsia="楷体_GB2312"/>
      <w:szCs w:val="20"/>
    </w:rPr>
  </w:style>
  <w:style w:type="paragraph" w:styleId="984">
    <w:name w:val="xl60"/>
    <w:basedOn w:val="718"/>
    <w:next w:val="984"/>
    <w:link w:val="718"/>
    <w:qFormat/>
    <w:pPr>
      <w:spacing w:before="100" w:beforeAutospacing="1" w:after="100" w:afterAutospacing="1"/>
      <w:pBdr>
        <w:left w:val="single" w:color="000000" w:sz="4" w:space="0"/>
        <w:bottom w:val="single" w:color="000000" w:sz="4" w:space="0"/>
      </w:pBdr>
    </w:pPr>
    <w:rPr>
      <w:b/>
      <w:bCs/>
      <w:sz w:val="18"/>
      <w:szCs w:val="18"/>
    </w:rPr>
  </w:style>
  <w:style w:type="paragraph" w:styleId="985">
    <w:name w:val="xl39"/>
    <w:basedOn w:val="718"/>
    <w:next w:val="985"/>
    <w:link w:val="718"/>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986">
    <w:name w:val="xl52"/>
    <w:basedOn w:val="718"/>
    <w:next w:val="986"/>
    <w:link w:val="718"/>
    <w:qFormat/>
    <w:pPr>
      <w:jc w:val="right"/>
      <w:spacing w:before="100" w:beforeAutospacing="1" w:after="100" w:afterAutospacing="1"/>
    </w:pPr>
    <w:rPr>
      <w:sz w:val="18"/>
      <w:szCs w:val="18"/>
    </w:rPr>
  </w:style>
  <w:style w:type="paragraph" w:styleId="987">
    <w:name w:val="xl70"/>
    <w:basedOn w:val="718"/>
    <w:next w:val="987"/>
    <w:link w:val="71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88">
    <w:name w:val="修订"/>
    <w:next w:val="988"/>
    <w:link w:val="718"/>
    <w:uiPriority w:val="99"/>
    <w:semiHidden/>
    <w:qFormat/>
    <w:rPr>
      <w:sz w:val="24"/>
      <w:szCs w:val="24"/>
      <w:lang w:val="en-US" w:eastAsia="zh-CN" w:bidi="ar-SA"/>
    </w:rPr>
  </w:style>
  <w:style w:type="paragraph" w:styleId="989">
    <w:name w:val="表格文字"/>
    <w:basedOn w:val="718"/>
    <w:next w:val="989"/>
    <w:link w:val="718"/>
    <w:qFormat/>
    <w:pPr>
      <w:jc w:val="both"/>
      <w:widowControl w:val="off"/>
    </w:pPr>
    <w:rPr>
      <w:sz w:val="21"/>
    </w:rPr>
  </w:style>
  <w:style w:type="paragraph" w:styleId="990">
    <w:name w:val="xl40"/>
    <w:basedOn w:val="718"/>
    <w:next w:val="990"/>
    <w:link w:val="718"/>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991">
    <w:name w:val="xl71"/>
    <w:basedOn w:val="718"/>
    <w:next w:val="991"/>
    <w:link w:val="71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992">
    <w:name w:val="Default"/>
    <w:next w:val="992"/>
    <w:link w:val="718"/>
    <w:qFormat/>
    <w:pPr>
      <w:widowControl w:val="off"/>
    </w:pPr>
    <w:rPr>
      <w:sz w:val="24"/>
      <w:lang w:val="en-US" w:eastAsia="zh-CN" w:bidi="ar-SA"/>
    </w:rPr>
  </w:style>
  <w:style w:type="paragraph" w:styleId="993">
    <w:name w:val="Table Paragraph"/>
    <w:basedOn w:val="718"/>
    <w:next w:val="993"/>
    <w:link w:val="718"/>
    <w:uiPriority w:val="1"/>
    <w:qFormat/>
    <w:rPr>
      <w:rFonts w:ascii="Times New Roman" w:hAnsi="Times New Roman" w:eastAsia="宋体" w:cs="Times New Roman"/>
      <w:szCs w:val="24"/>
    </w:rPr>
  </w:style>
  <w:style w:type="paragraph" w:styleId="994">
    <w:name w:val="_正文段落"/>
    <w:basedOn w:val="718"/>
    <w:next w:val="994"/>
    <w:link w:val="718"/>
    <w:qFormat/>
    <w:pPr>
      <w:ind w:firstLine="200"/>
      <w:spacing w:line="360" w:lineRule="auto"/>
    </w:pPr>
    <w:rPr>
      <w:rFonts w:ascii="宋体" w:hAnsi="宋体"/>
    </w:rPr>
  </w:style>
  <w:style w:type="paragraph" w:styleId="995">
    <w:name w:val="普通正文"/>
    <w:basedOn w:val="718"/>
    <w:next w:val="995"/>
    <w:link w:val="718"/>
    <w:qFormat/>
    <w:pPr>
      <w:ind w:firstLine="480"/>
      <w:jc w:val="left"/>
      <w:spacing w:before="120" w:after="120" w:line="360" w:lineRule="auto"/>
    </w:pPr>
    <w:rPr>
      <w:rFonts w:ascii="Arial" w:hAnsi="Arial"/>
      <w:sz w:val="24"/>
      <w:szCs w:val="24"/>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沈青青</cp:lastModifiedBy>
  <cp:revision>9</cp:revision>
  <dcterms:created xsi:type="dcterms:W3CDTF">2026-04-30T01:47:00Z</dcterms:created>
  <dcterms:modified xsi:type="dcterms:W3CDTF">2026-05-12T02:27:44Z</dcterms:modified>
</cp:coreProperties>
</file>