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ind w:firstLine="0"/>
        <w:jc w:val="center"/>
        <w:tabs>
          <w:tab w:val="left" w:pos="7642" w:leader="none"/>
        </w:tabs>
        <w:rPr>
          <w:rFonts w:hint="eastAsia" w:eastAsia="黑体"/>
          <w:b/>
          <w:bCs/>
          <w:spacing w:val="-20"/>
          <w:sz w:val="44"/>
          <w:szCs w:val="44"/>
        </w:rPr>
      </w:pPr>
      <w:r>
        <w:rPr>
          <w:rFonts w:hint="eastAsia" w:eastAsia="黑体"/>
          <w:b/>
          <w:bCs/>
          <w:spacing w:val="-20"/>
          <w:sz w:val="44"/>
          <w:szCs w:val="44"/>
        </w:rPr>
      </w:r>
      <w:r/>
    </w:p>
    <w:p>
      <w:pPr>
        <w:pStyle w:val="1024"/>
        <w:ind w:firstLine="0"/>
        <w:jc w:val="center"/>
        <w:rPr>
          <w:rFonts w:hint="eastAsia" w:eastAsia="黑体"/>
          <w:b/>
          <w:bCs/>
          <w:sz w:val="84"/>
        </w:rPr>
      </w:pPr>
      <w:r>
        <w:rPr>
          <w:rFonts w:hint="eastAsia" w:eastAsia="黑体"/>
          <w:b/>
          <w:bCs/>
          <w:sz w:val="84"/>
        </w:rPr>
        <w:t xml:space="preserve"> </w:t>
      </w:r>
      <w:r>
        <w:rPr>
          <w:rFonts w:hint="eastAsia" w:eastAsia="黑体"/>
          <w:b/>
          <w:bCs/>
          <w:sz w:val="84"/>
        </w:rPr>
      </w:r>
      <w:r/>
    </w:p>
    <w:p>
      <w:pPr>
        <w:pStyle w:val="1024"/>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ind w:firstLine="0"/>
        <w:rPr>
          <w:rFonts w:hint="eastAsia" w:ascii="宋体" w:hAnsi="宋体"/>
          <w:b/>
          <w:bCs/>
          <w:sz w:val="32"/>
          <w:szCs w:val="32"/>
        </w:rPr>
      </w:pPr>
      <w:r>
        <w:rPr>
          <w:rFonts w:hint="eastAsia" w:ascii="宋体" w:hAnsi="宋体"/>
          <w:b/>
          <w:bCs/>
          <w:sz w:val="32"/>
          <w:szCs w:val="32"/>
        </w:rPr>
      </w:r>
      <w:r/>
    </w:p>
    <w:p>
      <w:pPr>
        <w:pStyle w:val="1024"/>
        <w:rPr>
          <w:rFonts w:hint="eastAsia"/>
          <w:b/>
          <w:bCs/>
          <w:sz w:val="32"/>
        </w:rPr>
      </w:pPr>
      <w:r>
        <w:rPr>
          <w:b/>
          <w:bCs/>
          <w:sz w:val="32"/>
        </w:rPr>
        <w:t xml:space="preserve">项目名称：</w:t>
      </w:r>
      <w:r>
        <w:rPr>
          <w:rFonts w:hint="eastAsia"/>
          <w:b/>
          <w:bCs/>
          <w:sz w:val="32"/>
          <w:lang w:val="en-US" w:eastAsia="zh-CN"/>
        </w:rPr>
        <w:t xml:space="preserve">开发区小学操场跑道翻新工程</w:t>
      </w:r>
      <w:r>
        <w:rPr>
          <w:rFonts w:hint="eastAsia"/>
          <w:b/>
          <w:bCs/>
          <w:sz w:val="32"/>
        </w:rPr>
        <w:t xml:space="preserve"> </w:t>
      </w:r>
      <w:r>
        <w:rPr>
          <w:rFonts w:hint="eastAsia"/>
          <w:b/>
          <w:bCs/>
          <w:sz w:val="32"/>
        </w:rPr>
      </w:r>
      <w:r/>
    </w:p>
    <w:p>
      <w:pPr>
        <w:pStyle w:val="1024"/>
        <w:rPr>
          <w:rFonts w:hint="eastAsia"/>
          <w:b/>
          <w:bCs/>
          <w:spacing w:val="-20"/>
          <w:sz w:val="32"/>
          <w:highlight w:val="none"/>
          <w:lang w:val="en-US" w:eastAsia="zh-CN"/>
        </w:rPr>
      </w:pPr>
      <w:r>
        <w:rPr>
          <w:rFonts w:hint="eastAsia"/>
          <w:b/>
          <w:bCs/>
          <w:sz w:val="32"/>
          <w:highlight w:val="none"/>
        </w:rPr>
        <w:t xml:space="preserve">项目编号</w:t>
      </w:r>
      <w:r>
        <w:rPr>
          <w:rFonts w:hint="eastAsia"/>
          <w:b/>
          <w:bCs/>
          <w:sz w:val="32"/>
        </w:rPr>
        <w:t xml:space="preserve">：</w:t>
      </w:r>
      <w:r>
        <w:rPr>
          <w:rFonts w:hint="eastAsia" w:ascii="Arial" w:hAnsi="Arial" w:eastAsia="宋体" w:cs="Times New Roman"/>
          <w:b w:val="0"/>
          <w:bCs w:val="0"/>
          <w:color w:val="000000"/>
          <w:sz w:val="28"/>
          <w:szCs w:val="28"/>
          <w:highlight w:val="none"/>
          <w:lang w:val="en-US" w:eastAsia="zh-CN"/>
        </w:rPr>
        <w:t xml:space="preserve">JSZC-320117-NJZC-C2026-0001 </w:t>
      </w:r>
      <w:r>
        <w:rPr>
          <w:rFonts w:hint="eastAsia"/>
          <w:b/>
          <w:bCs/>
          <w:spacing w:val="-20"/>
          <w:sz w:val="32"/>
          <w:highlight w:val="none"/>
          <w:lang w:val="en-US" w:eastAsia="zh-CN"/>
        </w:rPr>
      </w:r>
      <w:r/>
    </w:p>
    <w:p>
      <w:pPr>
        <w:pStyle w:val="1024"/>
        <w:rPr>
          <w:b/>
          <w:bCs/>
          <w:sz w:val="32"/>
          <w:highlight w:val="none"/>
          <w:lang w:val="en-US" w:eastAsia="zh-CN"/>
        </w:rPr>
      </w:pPr>
      <w:r>
        <w:rPr>
          <w:rFonts w:hint="eastAsia"/>
          <w:b/>
          <w:bCs/>
          <w:spacing w:val="-20"/>
          <w:sz w:val="32"/>
          <w:highlight w:val="none"/>
          <w:lang w:val="en-US" w:eastAsia="zh-CN"/>
        </w:rPr>
        <w:t xml:space="preserve">采 购 人：</w:t>
      </w:r>
      <w:r>
        <w:rPr>
          <w:rFonts w:hint="eastAsia"/>
          <w:b/>
          <w:bCs/>
          <w:sz w:val="32"/>
          <w:highlight w:val="none"/>
        </w:rPr>
        <w:t xml:space="preserve"> </w:t>
      </w:r>
      <w:r>
        <w:rPr>
          <w:rFonts w:hint="eastAsia"/>
          <w:b/>
          <w:bCs/>
          <w:sz w:val="32"/>
          <w:highlight w:val="none"/>
          <w:lang w:eastAsia="zh-CN"/>
        </w:rPr>
        <w:t xml:space="preserve">南京市溧水区经济技术开发区小学</w:t>
      </w:r>
      <w:r>
        <w:rPr>
          <w:b/>
          <w:bCs/>
          <w:sz w:val="32"/>
          <w:highlight w:val="none"/>
          <w:lang w:val="en-US" w:eastAsia="zh-CN"/>
        </w:rPr>
      </w:r>
      <w:r/>
    </w:p>
    <w:p>
      <w:pPr>
        <w:pStyle w:val="1024"/>
        <w:ind w:firstLine="0"/>
        <w:jc w:val="both"/>
        <w:rPr>
          <w:rFonts w:eastAsia="宋体"/>
          <w:b/>
          <w:bCs/>
          <w:color w:val="ff0000"/>
          <w:sz w:val="32"/>
          <w:lang w:val="en-US" w:eastAsia="zh-CN"/>
        </w:rPr>
      </w:pPr>
      <w:r>
        <w:rPr>
          <w:rFonts w:hint="eastAsia"/>
          <w:b/>
          <w:bCs/>
          <w:color w:val="ff0000"/>
          <w:sz w:val="32"/>
          <w:lang w:val="en-US" w:eastAsia="zh-CN"/>
        </w:rPr>
        <w:t xml:space="preserve">   </w:t>
      </w:r>
      <w:r>
        <w:rPr>
          <w:rFonts w:hint="eastAsia" w:ascii="Arial" w:hAnsi="Arial" w:eastAsia="宋体" w:cs="Times New Roman"/>
          <w:b/>
          <w:bCs/>
          <w:sz w:val="32"/>
          <w:lang w:val="en-US" w:eastAsia="zh-CN"/>
        </w:rPr>
        <w:t xml:space="preserve">招标代理：南京卓诚工程造价咨询有限公司</w:t>
      </w:r>
      <w:r>
        <w:rPr>
          <w:rFonts w:eastAsia="宋体"/>
          <w:b/>
          <w:bCs/>
          <w:color w:val="ff0000"/>
          <w:sz w:val="32"/>
          <w:lang w:val="en-US" w:eastAsia="zh-CN"/>
        </w:rPr>
      </w:r>
      <w:r/>
    </w:p>
    <w:p>
      <w:pPr>
        <w:pStyle w:val="961"/>
        <w:rPr>
          <w:rFonts w:hint="eastAsia" w:ascii="黑体" w:hAnsi="Arial" w:eastAsia="黑体"/>
          <w:b/>
          <w:sz w:val="44"/>
          <w:szCs w:val="21"/>
        </w:rPr>
      </w:pPr>
      <w:r>
        <w:rPr>
          <w:rFonts w:hint="eastAsia" w:ascii="黑体" w:hAnsi="Arial" w:eastAsia="黑体"/>
          <w:b/>
          <w:sz w:val="44"/>
          <w:szCs w:val="21"/>
        </w:rPr>
      </w:r>
      <w:r/>
    </w:p>
    <w:p>
      <w:pPr>
        <w:pStyle w:val="961"/>
        <w:rPr>
          <w:rFonts w:hint="eastAsia" w:ascii="宋体" w:hAnsi="宋体"/>
        </w:rPr>
      </w:pPr>
      <w:r>
        <w:rPr>
          <w:rFonts w:hint="eastAsia" w:ascii="宋体" w:hAnsi="宋体"/>
        </w:rPr>
      </w:r>
      <w:r/>
    </w:p>
    <w:p>
      <w:pPr>
        <w:pStyle w:val="961"/>
        <w:spacing w:line="53" w:lineRule="exact"/>
        <w:rPr>
          <w:rFonts w:eastAsia="Times New Roman"/>
          <w:b/>
          <w:bCs/>
          <w:sz w:val="36"/>
          <w:szCs w:val="36"/>
        </w:rPr>
      </w:pPr>
      <w:r>
        <w:rPr>
          <w:rFonts w:eastAsia="Times New Roman"/>
          <w:b/>
          <w:bCs/>
          <w:sz w:val="36"/>
          <w:szCs w:val="36"/>
        </w:rPr>
      </w:r>
      <w:r/>
    </w:p>
    <w:p>
      <w:pPr>
        <w:pStyle w:val="961"/>
        <w:jc w:val="center"/>
        <w:rPr>
          <w:rFonts w:ascii="宋体" w:hAnsi="宋体"/>
          <w:sz w:val="24"/>
        </w:rPr>
        <w:outlineLvl w:val="0"/>
      </w:pPr>
      <w:r/>
      <w:bookmarkStart w:id="0" w:name="_Toc28334"/>
      <w:r>
        <w:rPr>
          <w:rFonts w:ascii="宋体" w:hAnsi="宋体"/>
          <w:b/>
          <w:bCs/>
          <w:sz w:val="36"/>
          <w:szCs w:val="36"/>
        </w:rPr>
        <w:t xml:space="preserve">第一章 </w:t>
      </w:r>
      <w:bookmarkEnd w:id="0"/>
      <w:r/>
      <w:bookmarkStart w:id="1" w:name="_Toc35393808"/>
      <w:r/>
      <w:bookmarkStart w:id="2" w:name="_Toc35393639"/>
      <w:r/>
      <w:bookmarkStart w:id="3" w:name="_Toc28359098"/>
      <w:r/>
      <w:bookmarkStart w:id="4" w:name="_Toc28359021"/>
      <w:r>
        <w:rPr>
          <w:rFonts w:hint="eastAsia" w:ascii="宋体" w:hAnsi="宋体"/>
          <w:b/>
          <w:bCs/>
          <w:sz w:val="32"/>
          <w:szCs w:val="32"/>
        </w:rPr>
        <w:t xml:space="preserve">竞争性磋商采购公告</w:t>
      </w:r>
      <w:bookmarkStart w:id="5" w:name="page6"/>
      <w:r/>
      <w:bookmarkEnd w:id="5"/>
      <w:r>
        <w:rPr>
          <w:rFonts w:ascii="宋体" w:hAnsi="宋体"/>
          <w:sz w:val="24"/>
        </w:rPr>
      </w:r>
      <w:r/>
    </w:p>
    <w:p>
      <w:pPr>
        <w:pStyle w:val="961"/>
        <w:ind w:firstLine="562"/>
        <w:spacing w:line="360" w:lineRule="auto"/>
        <w:rPr>
          <w:rFonts w:ascii="仿宋" w:hAnsi="仿宋" w:eastAsia="仿宋"/>
          <w:b/>
          <w:bCs/>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b/>
          <w:bCs/>
          <w:sz w:val="28"/>
          <w:szCs w:val="28"/>
        </w:rPr>
        <w:t xml:space="preserve">项目概况</w:t>
      </w:r>
      <w:r>
        <w:rPr>
          <w:rFonts w:ascii="仿宋" w:hAnsi="仿宋" w:eastAsia="仿宋"/>
          <w:b/>
          <w:bCs/>
          <w:sz w:val="28"/>
          <w:szCs w:val="28"/>
        </w:rPr>
      </w:r>
      <w:r/>
    </w:p>
    <w:p>
      <w:pPr>
        <w:pStyle w:val="961"/>
        <w:ind w:firstLine="560"/>
        <w:spacing w:line="360" w:lineRule="auto"/>
        <w:rPr>
          <w:rFonts w:ascii="仿宋" w:hAnsi="仿宋" w:eastAsia="仿宋"/>
          <w:sz w:val="28"/>
          <w:szCs w:val="28"/>
          <w:highlight w:val="yellow"/>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u w:val="single"/>
          <w:lang w:eastAsia="zh-CN"/>
        </w:rPr>
        <w:t xml:space="preserve">开发区小学操场跑道翻新工程</w:t>
      </w:r>
      <w:r>
        <w:rPr>
          <w:rFonts w:hint="eastAsia" w:ascii="仿宋" w:hAnsi="仿宋" w:eastAsia="仿宋"/>
          <w:sz w:val="28"/>
          <w:szCs w:val="28"/>
        </w:rPr>
        <w:t xml:space="preserve">采购项目的潜在供应商应在</w:t>
      </w:r>
      <w:r>
        <w:rPr>
          <w:rFonts w:hint="eastAsia" w:ascii="仿宋" w:hAnsi="仿宋" w:eastAsia="仿宋"/>
          <w:sz w:val="28"/>
          <w:szCs w:val="28"/>
          <w:u w:val="single"/>
          <w:lang w:eastAsia="zh-CN"/>
        </w:rPr>
        <w:t xml:space="preserve">线上</w:t>
      </w:r>
      <w:r>
        <w:rPr>
          <w:rFonts w:hint="eastAsia" w:ascii="仿宋" w:hAnsi="仿宋" w:eastAsia="仿宋"/>
          <w:sz w:val="28"/>
          <w:szCs w:val="28"/>
        </w:rPr>
        <w:t xml:space="preserve">获取采购文件，并于</w:t>
      </w:r>
      <w:r>
        <w:rPr>
          <w:rFonts w:hint="eastAsia" w:ascii="仿宋" w:hAnsi="仿宋" w:eastAsia="仿宋"/>
          <w:color w:val="ff0000"/>
          <w:sz w:val="28"/>
          <w:szCs w:val="28"/>
          <w:u w:val="single"/>
        </w:rPr>
        <w:t xml:space="preserve">202</w:t>
      </w:r>
      <w:r>
        <w:rPr>
          <w:rFonts w:hint="eastAsia" w:ascii="仿宋" w:hAnsi="仿宋" w:eastAsia="仿宋"/>
          <w:color w:val="ff0000"/>
          <w:sz w:val="28"/>
          <w:szCs w:val="28"/>
          <w:u w:val="single"/>
          <w:lang w:val="en-US" w:eastAsia="zh-CN"/>
        </w:rPr>
        <w:t xml:space="preserve">6</w:t>
      </w:r>
      <w:r>
        <w:rPr>
          <w:rFonts w:hint="eastAsia" w:ascii="仿宋" w:hAnsi="仿宋" w:eastAsia="仿宋"/>
          <w:bCs/>
          <w:color w:val="ff0000"/>
          <w:sz w:val="28"/>
          <w:szCs w:val="28"/>
          <w:u w:val="single"/>
        </w:rPr>
        <w:t xml:space="preserve">年</w:t>
      </w:r>
      <w:r>
        <w:rPr>
          <w:rFonts w:hint="eastAsia" w:ascii="仿宋" w:hAnsi="仿宋" w:eastAsia="仿宋"/>
          <w:bCs/>
          <w:color w:val="ff0000"/>
          <w:sz w:val="28"/>
          <w:szCs w:val="28"/>
          <w:u w:val="single"/>
          <w:lang w:val="en-US" w:eastAsia="zh-CN"/>
        </w:rPr>
        <w:t xml:space="preserve">5</w:t>
      </w:r>
      <w:r>
        <w:rPr>
          <w:rFonts w:hint="eastAsia" w:ascii="仿宋" w:hAnsi="仿宋" w:eastAsia="仿宋"/>
          <w:bCs/>
          <w:color w:val="ff0000"/>
          <w:sz w:val="28"/>
          <w:szCs w:val="28"/>
          <w:u w:val="single"/>
        </w:rPr>
        <w:t xml:space="preserve">月</w:t>
      </w:r>
      <w:r>
        <w:rPr>
          <w:rFonts w:hint="eastAsia" w:ascii="仿宋" w:hAnsi="仿宋" w:eastAsia="仿宋"/>
          <w:bCs/>
          <w:color w:val="ff0000"/>
          <w:sz w:val="28"/>
          <w:szCs w:val="28"/>
          <w:u w:val="single"/>
          <w:lang w:val="en-US" w:eastAsia="zh-CN"/>
        </w:rPr>
        <w:t xml:space="preserve">26</w:t>
      </w:r>
      <w:r>
        <w:rPr>
          <w:rFonts w:hint="eastAsia" w:ascii="仿宋" w:hAnsi="仿宋" w:eastAsia="仿宋"/>
          <w:bCs/>
          <w:color w:val="ff0000"/>
          <w:sz w:val="28"/>
          <w:szCs w:val="28"/>
          <w:u w:val="single"/>
        </w:rPr>
        <w:t xml:space="preserve">日上午</w:t>
      </w:r>
      <w:r>
        <w:rPr>
          <w:rFonts w:hint="eastAsia" w:ascii="仿宋" w:hAnsi="仿宋" w:eastAsia="仿宋"/>
          <w:bCs/>
          <w:color w:val="ff0000"/>
          <w:sz w:val="28"/>
          <w:szCs w:val="28"/>
          <w:u w:val="single"/>
          <w:lang w:val="en-US" w:eastAsia="zh-CN"/>
        </w:rPr>
        <w:t xml:space="preserve">09</w:t>
      </w:r>
      <w:r>
        <w:rPr>
          <w:rFonts w:hint="eastAsia" w:ascii="仿宋" w:hAnsi="仿宋" w:eastAsia="仿宋"/>
          <w:bCs/>
          <w:color w:val="ff0000"/>
          <w:sz w:val="28"/>
          <w:szCs w:val="28"/>
          <w:u w:val="single"/>
        </w:rPr>
        <w:t xml:space="preserve">点</w:t>
      </w:r>
      <w:r>
        <w:rPr>
          <w:rFonts w:hint="eastAsia" w:ascii="仿宋" w:hAnsi="仿宋" w:eastAsia="仿宋"/>
          <w:bCs/>
          <w:color w:val="ff0000"/>
          <w:sz w:val="28"/>
          <w:szCs w:val="28"/>
          <w:u w:val="single"/>
          <w:lang w:val="en-US" w:eastAsia="zh-CN"/>
        </w:rPr>
        <w:t xml:space="preserve">0</w:t>
      </w:r>
      <w:r>
        <w:rPr>
          <w:rFonts w:hint="eastAsia" w:ascii="仿宋" w:hAnsi="仿宋" w:eastAsia="仿宋"/>
          <w:bCs/>
          <w:color w:val="ff0000"/>
          <w:sz w:val="28"/>
          <w:szCs w:val="28"/>
          <w:u w:val="single"/>
        </w:rPr>
        <w:t xml:space="preserve">0分</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sz w:val="28"/>
          <w:szCs w:val="28"/>
        </w:rPr>
        <w:t xml:space="preserve">。</w:t>
      </w:r>
      <w:r>
        <w:rPr>
          <w:rFonts w:ascii="仿宋" w:hAnsi="仿宋" w:eastAsia="仿宋"/>
          <w:sz w:val="28"/>
          <w:szCs w:val="28"/>
          <w:highlight w:val="yellow"/>
        </w:rPr>
      </w:r>
      <w:r/>
    </w:p>
    <w:p>
      <w:pPr>
        <w:pStyle w:val="961"/>
        <w:rPr>
          <w:highlight w:val="yellow"/>
        </w:rPr>
      </w:pPr>
      <w:r>
        <w:rPr>
          <w:highlight w:val="yellow"/>
        </w:rPr>
      </w:r>
      <w:r/>
    </w:p>
    <w:p>
      <w:pPr>
        <w:pStyle w:val="963"/>
        <w:spacing w:line="360" w:lineRule="auto"/>
        <w:rPr>
          <w:rFonts w:ascii="黑体" w:hAnsi="黑体" w:cs="宋体"/>
          <w:b w:val="0"/>
          <w:sz w:val="28"/>
          <w:szCs w:val="28"/>
        </w:rPr>
      </w:pPr>
      <w:r/>
      <w:bookmarkStart w:id="6" w:name="_Toc35393629"/>
      <w:r/>
      <w:bookmarkStart w:id="7" w:name="_Toc35393798"/>
      <w:r/>
      <w:bookmarkStart w:id="8" w:name="_Toc28359012"/>
      <w:r/>
      <w:bookmarkStart w:id="9" w:name="_Toc28359089"/>
      <w:r>
        <w:rPr>
          <w:rFonts w:hint="eastAsia" w:ascii="黑体" w:hAnsi="黑体" w:cs="宋体"/>
          <w:b w:val="0"/>
          <w:sz w:val="28"/>
          <w:szCs w:val="28"/>
        </w:rPr>
        <w:t xml:space="preserve">一、项目基本情况</w:t>
      </w:r>
      <w:bookmarkEnd w:id="6"/>
      <w:r/>
      <w:bookmarkEnd w:id="7"/>
      <w:r/>
      <w:bookmarkEnd w:id="8"/>
      <w:r/>
      <w:bookmarkEnd w:id="9"/>
      <w:r>
        <w:rPr>
          <w:rFonts w:ascii="黑体" w:hAnsi="黑体" w:cs="宋体"/>
          <w:b w:val="0"/>
          <w:sz w:val="28"/>
          <w:szCs w:val="28"/>
        </w:rPr>
      </w:r>
      <w:r/>
    </w:p>
    <w:p>
      <w:pPr>
        <w:pStyle w:val="961"/>
        <w:ind w:firstLine="540"/>
        <w:spacing w:line="360" w:lineRule="auto"/>
        <w:rPr>
          <w:rFonts w:ascii="仿宋" w:hAnsi="仿宋" w:eastAsia="仿宋" w:cs="宋体"/>
          <w:color w:val="000000"/>
          <w:sz w:val="28"/>
          <w:szCs w:val="28"/>
          <w:highlight w:val="none"/>
          <w:lang w:val="en-US"/>
        </w:rPr>
      </w:pPr>
      <w:r>
        <w:rPr>
          <w:rFonts w:hint="eastAsia" w:ascii="仿宋" w:hAnsi="仿宋" w:eastAsia="仿宋" w:cs="宋体"/>
          <w:sz w:val="28"/>
          <w:szCs w:val="28"/>
        </w:rPr>
        <w:t xml:space="preserve">项目编号：</w:t>
      </w:r>
      <w:r>
        <w:rPr>
          <w:rFonts w:hint="eastAsia" w:ascii="仿宋" w:hAnsi="仿宋" w:eastAsia="仿宋" w:cs="宋体"/>
          <w:color w:val="ff0000"/>
          <w:sz w:val="28"/>
          <w:szCs w:val="28"/>
          <w:highlight w:val="none"/>
          <w:lang w:val="en-US" w:eastAsia="zh-CN"/>
        </w:rPr>
        <w:t xml:space="preserve">JSZC-320117-NJZC-C2026-0001</w:t>
      </w:r>
      <w:r>
        <w:rPr>
          <w:rFonts w:ascii="仿宋" w:hAnsi="仿宋" w:eastAsia="仿宋" w:cs="宋体"/>
          <w:color w:val="000000"/>
          <w:sz w:val="28"/>
          <w:szCs w:val="28"/>
          <w:highlight w:val="none"/>
          <w:lang w:val="en-US"/>
        </w:rPr>
      </w:r>
      <w:r/>
    </w:p>
    <w:p>
      <w:pPr>
        <w:pStyle w:val="961"/>
        <w:ind w:firstLine="540"/>
        <w:spacing w:line="360" w:lineRule="auto"/>
        <w:rPr>
          <w:rFonts w:hint="eastAsia" w:ascii="仿宋" w:hAnsi="仿宋" w:eastAsia="仿宋" w:cs="宋体"/>
          <w:sz w:val="28"/>
          <w:szCs w:val="28"/>
          <w:lang w:eastAsia="zh-CN"/>
        </w:rPr>
      </w:pPr>
      <w:r>
        <w:rPr>
          <w:rFonts w:hint="eastAsia" w:ascii="仿宋" w:hAnsi="仿宋" w:eastAsia="仿宋" w:cs="宋体"/>
          <w:sz w:val="28"/>
          <w:szCs w:val="28"/>
        </w:rPr>
        <w:t xml:space="preserve">项目名称：</w:t>
      </w:r>
      <w:r>
        <w:rPr>
          <w:rFonts w:hint="eastAsia" w:ascii="仿宋" w:hAnsi="仿宋" w:eastAsia="仿宋" w:cs="宋体"/>
          <w:sz w:val="28"/>
          <w:szCs w:val="28"/>
          <w:lang w:eastAsia="zh-CN"/>
        </w:rPr>
        <w:t xml:space="preserve">开发区小学操场跑道翻新工程</w:t>
      </w:r>
      <w:r>
        <w:rPr>
          <w:rFonts w:hint="eastAsia" w:ascii="仿宋" w:hAnsi="仿宋" w:eastAsia="仿宋" w:cs="宋体"/>
          <w:sz w:val="28"/>
          <w:szCs w:val="28"/>
          <w:lang w:eastAsia="zh-CN"/>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采购方式：□竞争性谈判 ☑竞争性磋商 □询价</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最高限价：</w:t>
      </w:r>
      <w:r>
        <w:rPr>
          <w:rFonts w:hint="eastAsia" w:ascii="仿宋" w:hAnsi="仿宋" w:eastAsia="仿宋" w:cs="宋体"/>
          <w:sz w:val="28"/>
          <w:szCs w:val="28"/>
          <w:lang w:val="en-US" w:eastAsia="zh-CN"/>
        </w:rPr>
        <w:t xml:space="preserve">180</w:t>
      </w:r>
      <w:r>
        <w:rPr>
          <w:rFonts w:hint="eastAsia" w:ascii="仿宋" w:hAnsi="仿宋" w:eastAsia="仿宋" w:cs="宋体"/>
          <w:sz w:val="28"/>
          <w:szCs w:val="28"/>
        </w:rPr>
        <w:t xml:space="preserve">万元</w:t>
      </w:r>
      <w:r>
        <w:rPr>
          <w:rFonts w:ascii="仿宋" w:hAnsi="仿宋" w:eastAsia="仿宋" w:cs="宋体"/>
          <w:sz w:val="28"/>
          <w:szCs w:val="28"/>
        </w:rPr>
      </w:r>
      <w:r/>
    </w:p>
    <w:p>
      <w:pPr>
        <w:pStyle w:val="980"/>
        <w:ind w:firstLine="560"/>
        <w:spacing w:line="360" w:lineRule="auto"/>
        <w:tabs>
          <w:tab w:val="left" w:pos="426" w:leader="none"/>
        </w:tabs>
        <w:rPr>
          <w:rFonts w:ascii="仿宋" w:hAnsi="仿宋" w:eastAsia="仿宋" w:cs="宋体"/>
          <w:sz w:val="28"/>
          <w:szCs w:val="28"/>
          <w:lang w:val="en-US"/>
        </w:rPr>
      </w:pPr>
      <w:r>
        <w:rPr>
          <w:rFonts w:hint="eastAsia" w:ascii="仿宋" w:hAnsi="仿宋" w:eastAsia="仿宋" w:cs="宋体"/>
          <w:sz w:val="28"/>
          <w:szCs w:val="28"/>
          <w:lang w:val="en-US" w:eastAsia="zh-CN"/>
        </w:rPr>
        <w:t xml:space="preserve">工期</w:t>
      </w:r>
      <w:r>
        <w:rPr>
          <w:rFonts w:hint="eastAsia" w:ascii="仿宋" w:hAnsi="仿宋" w:eastAsia="仿宋" w:cs="宋体"/>
          <w:sz w:val="28"/>
          <w:szCs w:val="28"/>
        </w:rPr>
        <w:t xml:space="preserve">：</w:t>
      </w:r>
      <w:r>
        <w:rPr>
          <w:rFonts w:hint="eastAsia" w:ascii="仿宋" w:hAnsi="仿宋" w:eastAsia="仿宋" w:cs="宋体"/>
          <w:sz w:val="28"/>
          <w:szCs w:val="28"/>
          <w:lang w:val="en-US" w:eastAsia="zh-CN" w:bidi="ar-SA"/>
        </w:rPr>
        <w:t xml:space="preserve">30日历天</w:t>
      </w:r>
      <w:r>
        <w:rPr>
          <w:rFonts w:ascii="仿宋" w:hAnsi="仿宋" w:eastAsia="仿宋" w:cs="宋体"/>
          <w:sz w:val="28"/>
          <w:szCs w:val="28"/>
          <w:lang w:val="en-US"/>
        </w:rPr>
      </w:r>
      <w:r/>
    </w:p>
    <w:p>
      <w:pPr>
        <w:pStyle w:val="961"/>
        <w:ind w:firstLine="560"/>
        <w:spacing w:line="360" w:lineRule="auto"/>
      </w:pPr>
      <w:r>
        <w:rPr>
          <w:rFonts w:hint="eastAsia" w:ascii="仿宋" w:hAnsi="仿宋" w:eastAsia="仿宋" w:cs="宋体"/>
          <w:sz w:val="28"/>
          <w:szCs w:val="28"/>
        </w:rPr>
        <w:t xml:space="preserve">本项目不接受联合体投标。</w:t>
      </w:r>
      <w:r/>
    </w:p>
    <w:p>
      <w:pPr>
        <w:pStyle w:val="961"/>
        <w:ind w:firstLine="540"/>
        <w:spacing w:line="360" w:lineRule="auto"/>
        <w:rPr>
          <w:rFonts w:hint="eastAsia" w:ascii="仿宋" w:hAnsi="仿宋" w:eastAsia="仿宋" w:cs="宋体"/>
          <w:color w:val="ff0000"/>
          <w:sz w:val="28"/>
          <w:szCs w:val="28"/>
          <w:lang w:val="en-US" w:eastAsia="zh-CN"/>
        </w:rPr>
      </w:pPr>
      <w:r>
        <w:rPr>
          <w:rFonts w:hint="eastAsia" w:ascii="仿宋" w:hAnsi="仿宋" w:eastAsia="仿宋" w:cs="宋体"/>
          <w:sz w:val="28"/>
          <w:szCs w:val="28"/>
        </w:rPr>
        <w:t xml:space="preserve">采购需求</w:t>
      </w:r>
      <w:r>
        <w:rPr>
          <w:rFonts w:hint="eastAsia" w:ascii="仿宋" w:hAnsi="仿宋" w:eastAsia="仿宋" w:cs="宋体"/>
          <w:sz w:val="28"/>
          <w:szCs w:val="28"/>
        </w:rPr>
        <w:t xml:space="preserve">：</w:t>
      </w:r>
      <w:bookmarkStart w:id="10" w:name="_Toc28359013"/>
      <w:r/>
      <w:bookmarkStart w:id="11" w:name="_Toc28359090"/>
      <w:r/>
      <w:bookmarkStart w:id="12" w:name="_Toc35393630"/>
      <w:r/>
      <w:bookmarkStart w:id="13" w:name="_Toc35393799"/>
      <w:r>
        <w:rPr>
          <w:rFonts w:hint="eastAsia" w:ascii="仿宋" w:hAnsi="仿宋" w:eastAsia="仿宋" w:cs="宋体"/>
          <w:sz w:val="28"/>
          <w:szCs w:val="28"/>
          <w:lang w:eastAsia="zh-CN"/>
        </w:rPr>
        <w:t xml:space="preserve">拆除原有破损塑胶跑道、新做预制型塑胶跑道2885</w:t>
      </w:r>
      <w:r>
        <w:rPr>
          <w:rFonts w:hint="eastAsia" w:ascii="仿宋" w:hAnsi="仿宋" w:eastAsia="仿宋" w:cs="宋体"/>
          <w:sz w:val="28"/>
          <w:szCs w:val="28"/>
          <w:lang w:val="en-US" w:eastAsia="zh-CN"/>
        </w:rPr>
        <w:t xml:space="preserve">㎡</w:t>
      </w:r>
      <w:r>
        <w:rPr>
          <w:rFonts w:hint="eastAsia" w:ascii="仿宋" w:hAnsi="仿宋" w:eastAsia="仿宋" w:cs="宋体"/>
          <w:sz w:val="28"/>
          <w:szCs w:val="28"/>
          <w:lang w:eastAsia="zh-CN"/>
        </w:rPr>
        <w:t xml:space="preserve">等。具体详见工程量清单；投标单位自行踏勘现场。</w:t>
      </w:r>
      <w:r>
        <w:rPr>
          <w:rFonts w:hint="eastAsia" w:ascii="仿宋" w:hAnsi="仿宋" w:eastAsia="仿宋" w:cs="宋体"/>
          <w:color w:val="ff0000"/>
          <w:sz w:val="28"/>
          <w:szCs w:val="28"/>
          <w:lang w:val="en-US" w:eastAsia="zh-CN"/>
        </w:rPr>
      </w:r>
      <w:r/>
    </w:p>
    <w:p>
      <w:pPr>
        <w:pStyle w:val="963"/>
        <w:spacing w:line="360" w:lineRule="auto"/>
        <w:rPr>
          <w:rFonts w:ascii="黑体" w:hAnsi="黑体" w:cs="宋体"/>
          <w:b w:val="0"/>
          <w:sz w:val="28"/>
          <w:szCs w:val="28"/>
        </w:rPr>
      </w:pPr>
      <w:r>
        <w:rPr>
          <w:rFonts w:hint="eastAsia" w:ascii="黑体" w:hAnsi="黑体" w:cs="宋体"/>
          <w:b w:val="0"/>
          <w:sz w:val="28"/>
          <w:szCs w:val="28"/>
        </w:rPr>
        <w:t xml:space="preserve">二、申请人的资格要求</w:t>
      </w:r>
      <w:bookmarkEnd w:id="10"/>
      <w:r/>
      <w:bookmarkEnd w:id="11"/>
      <w:r/>
      <w:bookmarkEnd w:id="12"/>
      <w:r/>
      <w:bookmarkEnd w:id="13"/>
      <w:r>
        <w:rPr>
          <w:rFonts w:ascii="黑体" w:hAnsi="黑体" w:cs="宋体"/>
          <w:b w:val="0"/>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1.满足《中华人民共和国政府采购法》第二十二条规定：</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（1）具有独立承担民事责任的能力（提供法人或者其他组织的营业执照，复印件加盖公章）；</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（2）具有良好的商业信誉和健全的财务会计制度（提供上一年度末的财务报表，复印件加盖公章）</w:t>
      </w:r>
      <w:r>
        <w:rPr>
          <w:rFonts w:ascii="仿宋" w:hAnsi="仿宋" w:eastAsia="仿宋" w:cs="仿宋"/>
          <w:i w:val="0"/>
          <w:iCs w:val="0"/>
          <w:caps w:val="0"/>
          <w:color w:val="000000"/>
          <w:spacing w:val="0"/>
          <w:sz w:val="28"/>
          <w:szCs w:val="28"/>
          <w:shd w:val="clear" w:color="auto" w:fill="ffffff"/>
        </w:rPr>
        <w:t xml:space="preserve">（法人或者其他组织成立未满一年的可以不提供）</w:t>
      </w:r>
      <w:r>
        <w:rPr>
          <w:rFonts w:hint="eastAsia" w:ascii="仿宋" w:hAnsi="仿宋" w:eastAsia="仿宋" w:cs="宋体"/>
          <w:sz w:val="28"/>
          <w:szCs w:val="28"/>
        </w:rPr>
        <w:t xml:space="preserve">；</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（3）具有履行合同所必需的设备和专业技术能力（提供具备履行合同所必需的设备和专业技术能力声明原件，复印件加盖公章）；</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（4）有依法缴纳税收和社会保障资金的良好记录（提供参加本次政府采购活动前半年内（至少一个月）依法缴纳税收和社会保障资金的相关资料，复印件加盖公章）</w:t>
      </w:r>
      <w:r>
        <w:rPr>
          <w:rFonts w:ascii="仿宋" w:hAnsi="仿宋" w:eastAsia="仿宋" w:cs="仿宋"/>
          <w:i w:val="0"/>
          <w:iCs w:val="0"/>
          <w:caps w:val="0"/>
          <w:color w:val="000000"/>
          <w:spacing w:val="0"/>
          <w:sz w:val="28"/>
          <w:szCs w:val="28"/>
          <w:shd w:val="clear" w:color="auto" w:fill="ffffff"/>
        </w:rPr>
        <w:t xml:space="preserve">（成立未满一个月的可以不提供）</w:t>
      </w:r>
      <w:r>
        <w:rPr>
          <w:rFonts w:hint="eastAsia" w:ascii="仿宋" w:hAnsi="仿宋" w:eastAsia="仿宋" w:cs="宋体"/>
          <w:sz w:val="28"/>
          <w:szCs w:val="28"/>
        </w:rPr>
        <w:t xml:space="preserve">；</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（5）参加政府采购活动前三年内，在经营活动中没有重大违法记录（提供参加本次政府采购活动前3年内在经营活动中没有重大违法记录的书面声明的原件）；</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（6）法律、行政法规规定的其他条件。</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落实政府采购政策需满足的资格要求：</w:t>
      </w:r>
      <w:r>
        <w:rPr>
          <w:rFonts w:ascii="仿宋" w:hAnsi="仿宋" w:eastAsia="仿宋" w:cs="宋体"/>
          <w:sz w:val="28"/>
          <w:szCs w:val="28"/>
        </w:rPr>
      </w:r>
      <w:r/>
    </w:p>
    <w:p>
      <w:pPr>
        <w:pStyle w:val="961"/>
        <w:ind w:firstLine="540"/>
        <w:spacing w:line="360" w:lineRule="auto"/>
        <w:rPr>
          <w:rFonts w:ascii="仿宋" w:hAnsi="仿宋" w:eastAsia="仿宋" w:cs="宋体"/>
          <w:sz w:val="28"/>
          <w:szCs w:val="28"/>
          <w:lang w:val="en-US" w:eastAsia="zh-CN"/>
        </w:rPr>
      </w:pPr>
      <w:r>
        <w:rPr>
          <w:rFonts w:hint="eastAsia" w:ascii="仿宋" w:hAnsi="仿宋" w:eastAsia="仿宋" w:cs="宋体"/>
          <w:sz w:val="28"/>
          <w:szCs w:val="28"/>
          <w:lang w:eastAsia="zh-CN"/>
        </w:rPr>
        <w:t xml:space="preserve">本项目整体专门面向中小企业采购。</w:t>
      </w:r>
      <w:r>
        <w:rPr>
          <w:rFonts w:ascii="仿宋" w:hAnsi="仿宋" w:eastAsia="仿宋" w:cs="宋体"/>
          <w:sz w:val="28"/>
          <w:szCs w:val="28"/>
          <w:lang w:val="en-US" w:eastAsia="zh-CN"/>
        </w:rPr>
      </w:r>
      <w:r/>
    </w:p>
    <w:p>
      <w:pPr>
        <w:pStyle w:val="961"/>
        <w:numPr>
          <w:ilvl w:val="0"/>
          <w:numId w:val="3"/>
        </w:numPr>
        <w:ind w:firstLine="540"/>
        <w:spacing w:line="360" w:lineRule="auto"/>
        <w:tabs>
          <w:tab w:val="left" w:pos="312" w:leader="none"/>
        </w:tabs>
        <w:rPr>
          <w:rFonts w:hint="eastAsia" w:ascii="仿宋" w:hAnsi="仿宋" w:eastAsia="仿宋" w:cs="宋体"/>
          <w:sz w:val="28"/>
          <w:szCs w:val="28"/>
        </w:rPr>
      </w:pPr>
      <w:r/>
      <w:bookmarkStart w:id="14" w:name="_Toc28359014"/>
      <w:r/>
      <w:bookmarkStart w:id="15" w:name="_Toc28359091"/>
      <w:r>
        <w:rPr>
          <w:rFonts w:hint="eastAsia" w:ascii="仿宋" w:hAnsi="仿宋" w:eastAsia="仿宋" w:cs="宋体"/>
          <w:sz w:val="28"/>
          <w:szCs w:val="28"/>
        </w:rPr>
        <w:t xml:space="preserve">采购人根据采购项目的特殊要求规定的特定条件：</w:t>
      </w:r>
      <w:r>
        <w:rPr>
          <w:rFonts w:hint="eastAsia" w:ascii="仿宋" w:hAnsi="仿宋" w:eastAsia="仿宋" w:cs="宋体"/>
          <w:sz w:val="28"/>
          <w:szCs w:val="28"/>
        </w:rPr>
      </w:r>
      <w:r/>
    </w:p>
    <w:p>
      <w:pPr>
        <w:pStyle w:val="961"/>
        <w:numPr>
          <w:ilvl w:val="0"/>
          <w:numId w:val="0"/>
        </w:numPr>
        <w:ind w:firstLine="560"/>
        <w:spacing w:line="360" w:lineRule="auto"/>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（1）供应商资质等级及范围：施工总承包建筑工程三级(含)以上资质并且具有有效的安全生产许可证（提供有效的资质证书及安全生产许可证复印件并加盖公章）；</w:t>
      </w:r>
      <w:r>
        <w:rPr>
          <w:rFonts w:hint="eastAsia" w:ascii="仿宋" w:hAnsi="仿宋" w:eastAsia="仿宋" w:cs="宋体"/>
          <w:sz w:val="28"/>
          <w:szCs w:val="28"/>
          <w:lang w:eastAsia="zh-CN"/>
        </w:rPr>
      </w:r>
      <w:r/>
    </w:p>
    <w:p>
      <w:pPr>
        <w:pStyle w:val="961"/>
        <w:ind w:firstLine="540"/>
        <w:spacing w:line="360" w:lineRule="auto"/>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（2）项目经理资质类别和等级：具有注册建造师建筑工程二级及以上，并且具有有效期内的安全生产考核B证（提供有效的证书及安全生产考核B类证书复印件并加盖公章）；</w:t>
      </w:r>
      <w:r>
        <w:rPr>
          <w:rFonts w:hint="eastAsia" w:ascii="仿宋" w:hAnsi="仿宋" w:eastAsia="仿宋" w:cs="宋体"/>
          <w:sz w:val="28"/>
          <w:szCs w:val="28"/>
          <w:lang w:eastAsia="zh-CN"/>
        </w:rPr>
      </w:r>
      <w:r/>
    </w:p>
    <w:p>
      <w:pPr>
        <w:pStyle w:val="961"/>
        <w:ind w:firstLine="540"/>
        <w:spacing w:line="360" w:lineRule="auto"/>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（3）供应商必须提供社保机构出具的近半年（</w:t>
      </w:r>
      <w:r>
        <w:rPr>
          <w:rFonts w:hint="eastAsia" w:ascii="仿宋" w:hAnsi="仿宋" w:eastAsia="仿宋" w:cs="宋体"/>
          <w:sz w:val="28"/>
          <w:szCs w:val="28"/>
        </w:rPr>
        <w:t xml:space="preserve">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11</w:t>
      </w:r>
      <w:r>
        <w:rPr>
          <w:rFonts w:hint="eastAsia" w:ascii="仿宋" w:hAnsi="仿宋" w:eastAsia="仿宋" w:cs="宋体"/>
          <w:sz w:val="28"/>
          <w:szCs w:val="28"/>
        </w:rPr>
        <w:t xml:space="preserve">月至202</w:t>
      </w:r>
      <w:r>
        <w:rPr>
          <w:rFonts w:hint="eastAsia" w:ascii="仿宋" w:hAnsi="仿宋" w:eastAsia="仿宋" w:cs="宋体"/>
          <w:sz w:val="28"/>
          <w:szCs w:val="28"/>
          <w:lang w:val="en-US" w:eastAsia="zh-CN"/>
        </w:rPr>
        <w:t xml:space="preserve">6</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4</w:t>
      </w:r>
      <w:r>
        <w:rPr>
          <w:rFonts w:hint="eastAsia" w:ascii="仿宋" w:hAnsi="仿宋" w:eastAsia="仿宋" w:cs="宋体"/>
          <w:sz w:val="28"/>
          <w:szCs w:val="28"/>
        </w:rPr>
        <w:t xml:space="preserve">月）</w:t>
      </w:r>
      <w:r>
        <w:rPr>
          <w:rFonts w:hint="eastAsia" w:ascii="仿宋" w:hAnsi="仿宋" w:eastAsia="仿宋" w:cs="宋体"/>
          <w:sz w:val="28"/>
          <w:szCs w:val="28"/>
          <w:lang w:eastAsia="zh-CN"/>
        </w:rPr>
        <w:t xml:space="preserve">供应商为授权委托人和项目负责人缴纳的养老保险缴费证明材料（需明确缴费月份、个人姓名、缴费单位）并加盖社保中心公章或社保中心参保缴费证明电子专用章（具有可验证的二维码或验证码），加盖社保中心参保缴费证明电子专用章的社保材料可视为原件，若项目组成员属退休人员、现役军人、事业单位编制人员等客观原因无法提供养老保险金缴费证明，必须出具相关证明材料。</w:t>
      </w:r>
      <w:r>
        <w:rPr>
          <w:rFonts w:hint="eastAsia" w:ascii="仿宋" w:hAnsi="仿宋" w:eastAsia="仿宋" w:cs="宋体"/>
          <w:sz w:val="28"/>
          <w:szCs w:val="28"/>
          <w:lang w:eastAsia="zh-CN"/>
        </w:rPr>
      </w:r>
      <w:r/>
    </w:p>
    <w:p>
      <w:pPr>
        <w:pStyle w:val="961"/>
        <w:ind w:firstLine="540"/>
        <w:spacing w:line="360" w:lineRule="auto"/>
        <w:rPr>
          <w:rFonts w:hint="eastAsia" w:ascii="仿宋" w:hAnsi="仿宋" w:eastAsia="仿宋" w:cs="宋体"/>
          <w:sz w:val="28"/>
          <w:szCs w:val="28"/>
          <w:lang w:eastAsia="zh-CN"/>
        </w:rPr>
      </w:pPr>
      <w:r>
        <w:rPr>
          <w:rFonts w:hint="eastAsia" w:ascii="仿宋" w:hAnsi="仿宋" w:eastAsia="仿宋" w:cs="宋体"/>
          <w:sz w:val="28"/>
          <w:szCs w:val="28"/>
          <w:lang w:eastAsia="zh-CN"/>
        </w:rPr>
        <w:t xml:space="preserve">（4）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提供承诺书）。</w:t>
      </w:r>
      <w:r>
        <w:rPr>
          <w:rFonts w:hint="eastAsia" w:ascii="仿宋" w:hAnsi="仿宋" w:eastAsia="仿宋" w:cs="宋体"/>
          <w:sz w:val="28"/>
          <w:szCs w:val="28"/>
          <w:lang w:eastAsia="zh-CN"/>
        </w:rPr>
      </w:r>
      <w:r/>
    </w:p>
    <w:p>
      <w:pPr>
        <w:pStyle w:val="961"/>
        <w:ind w:firstLine="540"/>
        <w:spacing w:line="360" w:lineRule="auto"/>
        <w:rPr>
          <w:rFonts w:hint="eastAsia" w:ascii="仿宋" w:hAnsi="仿宋" w:eastAsia="仿宋" w:cs="宋体"/>
          <w:sz w:val="28"/>
          <w:szCs w:val="28"/>
          <w:lang w:val="en-US" w:eastAsia="zh-CN"/>
        </w:rPr>
      </w:pPr>
      <w:r>
        <w:rPr>
          <w:rFonts w:hint="eastAsia" w:ascii="仿宋" w:hAnsi="仿宋" w:eastAsia="仿宋" w:cs="宋体"/>
          <w:sz w:val="28"/>
          <w:szCs w:val="28"/>
          <w:lang w:eastAsia="zh-CN"/>
        </w:rPr>
        <w:t xml:space="preserve">（5）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rPr>
          <w:rFonts w:hint="eastAsia" w:ascii="仿宋" w:hAnsi="仿宋" w:eastAsia="仿宋" w:cs="宋体"/>
          <w:sz w:val="28"/>
          <w:szCs w:val="28"/>
          <w:lang w:val="en-US" w:eastAsia="zh-CN"/>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4.</w:t>
      </w:r>
      <w:bookmarkEnd w:id="14"/>
      <w:r/>
      <w:bookmarkEnd w:id="15"/>
      <w:r>
        <w:rPr>
          <w:rFonts w:hint="eastAsia" w:ascii="仿宋" w:hAnsi="仿宋" w:eastAsia="仿宋" w:cs="宋体"/>
          <w:sz w:val="28"/>
          <w:szCs w:val="28"/>
        </w:rPr>
        <w:t xml:space="preserve">其他资格条件：</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未被“信用中国”网站（www.creditchina.gov.cn）、“中国政府采购网"(www.ccgp.gov.cn)列入失信被执行人、重大税收违法案件当事人名单、政府采购严重违法失信行为记录名单。</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5.拒绝下述供应商参加本次采购活动：</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t xml:space="preserve">1</w:t>
      </w:r>
      <w:r>
        <w:rPr>
          <w:rFonts w:hint="eastAsia" w:ascii="仿宋" w:hAnsi="仿宋" w:eastAsia="仿宋" w:cs="宋体"/>
          <w:sz w:val="28"/>
          <w:szCs w:val="28"/>
        </w:rPr>
        <w:t xml:space="preserve">）供应商单位负责人为同一人或者存在直接控股、管理关系的不同供应商，不得参加同一合同项下的政府采购活动。</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（2）供应商被“信用中国”网站（www.creditchina.gov.cn）、“中国政府采购网”(www.ccgp.gov.cn)列入失信被执行人、重大税收违法案件当事人名单、政府采购严重违法失信行为记录名单。</w:t>
      </w:r>
      <w:r>
        <w:rPr>
          <w:rFonts w:ascii="仿宋" w:hAnsi="仿宋" w:eastAsia="仿宋" w:cs="宋体"/>
          <w:sz w:val="28"/>
          <w:szCs w:val="28"/>
        </w:rPr>
      </w:r>
      <w:r/>
    </w:p>
    <w:p>
      <w:pPr>
        <w:pStyle w:val="963"/>
        <w:spacing w:line="360" w:lineRule="auto"/>
        <w:rPr>
          <w:rFonts w:ascii="黑体" w:hAnsi="黑体" w:cs="宋体"/>
          <w:b w:val="0"/>
          <w:color w:val="000000"/>
          <w:sz w:val="28"/>
          <w:szCs w:val="28"/>
        </w:rPr>
      </w:pPr>
      <w:r/>
      <w:bookmarkStart w:id="16" w:name="_Toc35393800"/>
      <w:r/>
      <w:bookmarkStart w:id="17" w:name="_Toc35393631"/>
      <w:r>
        <w:rPr>
          <w:rFonts w:hint="eastAsia" w:ascii="黑体" w:hAnsi="黑体" w:cs="宋体"/>
          <w:b w:val="0"/>
          <w:color w:val="000000"/>
          <w:sz w:val="28"/>
          <w:szCs w:val="28"/>
        </w:rPr>
        <w:t xml:space="preserve">三、获取采购文件</w:t>
      </w:r>
      <w:bookmarkEnd w:id="16"/>
      <w:r/>
      <w:bookmarkEnd w:id="17"/>
      <w:r>
        <w:rPr>
          <w:rFonts w:ascii="黑体" w:hAnsi="黑体" w:cs="宋体"/>
          <w:b w:val="0"/>
          <w:color w:val="000000"/>
          <w:sz w:val="28"/>
          <w:szCs w:val="28"/>
        </w:rPr>
      </w:r>
      <w:r/>
    </w:p>
    <w:p>
      <w:pPr>
        <w:pStyle w:val="961"/>
        <w:ind w:firstLine="540"/>
        <w:spacing w:line="360" w:lineRule="auto"/>
        <w:rPr>
          <w:rFonts w:ascii="仿宋" w:hAnsi="仿宋" w:eastAsia="仿宋" w:cs="宋体"/>
          <w:color w:val="000000"/>
          <w:sz w:val="28"/>
          <w:szCs w:val="28"/>
          <w:highlight w:val="yellow"/>
        </w:rPr>
      </w:pPr>
      <w:r>
        <w:rPr>
          <w:rFonts w:hint="eastAsia" w:ascii="仿宋" w:hAnsi="仿宋" w:eastAsia="仿宋" w:cs="宋体"/>
          <w:color w:val="000000"/>
          <w:sz w:val="28"/>
          <w:szCs w:val="28"/>
        </w:rPr>
        <w:t xml:space="preserve">时间：202</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15</w:t>
      </w:r>
      <w:r>
        <w:rPr>
          <w:rFonts w:hint="eastAsia" w:ascii="仿宋" w:hAnsi="仿宋" w:eastAsia="仿宋" w:cs="宋体"/>
          <w:color w:val="000000"/>
          <w:sz w:val="28"/>
          <w:szCs w:val="28"/>
          <w:highlight w:val="none"/>
        </w:rPr>
        <w:t xml:space="preserve">日至202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21</w:t>
      </w:r>
      <w:r>
        <w:rPr>
          <w:rFonts w:hint="eastAsia" w:ascii="仿宋" w:hAnsi="仿宋" w:eastAsia="仿宋" w:cs="宋体"/>
          <w:color w:val="000000"/>
          <w:sz w:val="28"/>
          <w:szCs w:val="28"/>
          <w:highlight w:val="none"/>
        </w:rPr>
        <w:t xml:space="preserve">日</w:t>
      </w:r>
      <w:r>
        <w:rPr>
          <w:rFonts w:hint="eastAsia" w:ascii="仿宋" w:hAnsi="仿宋" w:eastAsia="仿宋" w:cs="宋体"/>
          <w:color w:val="000000"/>
          <w:sz w:val="28"/>
          <w:szCs w:val="28"/>
        </w:rPr>
        <w:t xml:space="preserve">（法定节假日除外）</w:t>
      </w:r>
      <w:r>
        <w:rPr>
          <w:rFonts w:ascii="仿宋" w:hAnsi="仿宋" w:eastAsia="仿宋" w:cs="宋体"/>
          <w:color w:val="000000"/>
          <w:sz w:val="28"/>
          <w:szCs w:val="28"/>
          <w:highlight w:val="yellow"/>
        </w:rPr>
      </w:r>
      <w:r/>
    </w:p>
    <w:p>
      <w:pPr>
        <w:pStyle w:val="961"/>
        <w:ind w:firstLine="540"/>
        <w:spacing w:line="360" w:lineRule="auto"/>
        <w:rPr>
          <w:rFonts w:hint="eastAsia" w:ascii="仿宋" w:hAnsi="仿宋" w:eastAsia="仿宋" w:cs="宋体"/>
          <w:color w:val="000000"/>
          <w:sz w:val="28"/>
          <w:szCs w:val="28"/>
          <w:lang w:eastAsia="zh-CN"/>
        </w:rPr>
      </w:pPr>
      <w:r/>
      <w:bookmarkStart w:id="18" w:name="_Toc35393632"/>
      <w:r/>
      <w:bookmarkStart w:id="19" w:name="_Toc35393801"/>
      <w:r/>
      <w:bookmarkStart w:id="20" w:name="_Toc28359092"/>
      <w:r/>
      <w:bookmarkStart w:id="21" w:name="_Toc28359015"/>
      <w:r>
        <w:rPr>
          <w:rFonts w:hint="eastAsia" w:ascii="仿宋" w:hAnsi="仿宋" w:eastAsia="仿宋" w:cs="宋体"/>
          <w:color w:val="000000"/>
          <w:sz w:val="28"/>
          <w:szCs w:val="28"/>
        </w:rPr>
        <w:t xml:space="preserve">地点：</w:t>
      </w:r>
      <w:r>
        <w:rPr>
          <w:rFonts w:hint="eastAsia" w:ascii="仿宋" w:hAnsi="仿宋" w:eastAsia="仿宋" w:cs="宋体"/>
          <w:color w:val="000000"/>
          <w:sz w:val="28"/>
          <w:szCs w:val="28"/>
          <w:lang w:eastAsia="zh-CN"/>
        </w:rPr>
        <w:t xml:space="preserve">苏采云</w:t>
      </w:r>
      <w:r>
        <w:rPr>
          <w:rFonts w:hint="eastAsia" w:ascii="仿宋" w:hAnsi="仿宋" w:eastAsia="仿宋" w:cs="宋体"/>
          <w:color w:val="000000"/>
          <w:sz w:val="28"/>
          <w:szCs w:val="28"/>
          <w:lang w:eastAsia="zh-CN"/>
        </w:rPr>
      </w:r>
      <w:r/>
    </w:p>
    <w:p>
      <w:pPr>
        <w:pStyle w:val="961"/>
        <w:ind w:firstLine="540"/>
        <w:spacing w:line="360" w:lineRule="auto"/>
        <w:rPr>
          <w:rFonts w:ascii="仿宋" w:hAnsi="仿宋" w:eastAsia="仿宋" w:cs="宋体"/>
          <w:sz w:val="28"/>
          <w:szCs w:val="28"/>
          <w:lang w:val="en-US" w:eastAsia="zh-CN"/>
        </w:rPr>
      </w:pPr>
      <w:r>
        <w:rPr>
          <w:rFonts w:hint="eastAsia" w:ascii="仿宋" w:hAnsi="仿宋" w:eastAsia="仿宋" w:cs="宋体"/>
          <w:sz w:val="28"/>
          <w:szCs w:val="28"/>
          <w:highlight w:val="none"/>
        </w:rPr>
        <w:t xml:space="preserve">方式：</w:t>
      </w:r>
      <w:r>
        <w:rPr>
          <w:rFonts w:hint="eastAsia" w:ascii="仿宋" w:hAnsi="仿宋" w:eastAsia="仿宋" w:cs="宋体"/>
          <w:sz w:val="28"/>
          <w:szCs w:val="28"/>
          <w:lang w:val="zh-CN"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仿宋" w:hAnsi="仿宋" w:eastAsia="仿宋" w:cs="宋体"/>
          <w:sz w:val="28"/>
          <w:szCs w:val="28"/>
          <w:lang w:val="en-US" w:eastAsia="zh-CN"/>
        </w:rPr>
      </w:r>
      <w:r/>
    </w:p>
    <w:p>
      <w:pPr>
        <w:pStyle w:val="961"/>
        <w:ind w:firstLine="540"/>
        <w:spacing w:line="360" w:lineRule="auto"/>
        <w:rPr>
          <w:rFonts w:ascii="仿宋" w:hAnsi="仿宋" w:eastAsia="仿宋" w:cs="宋体"/>
          <w:sz w:val="28"/>
          <w:szCs w:val="28"/>
          <w:lang w:val="en-US" w:eastAsia="zh-CN"/>
        </w:rPr>
      </w:pPr>
      <w:r>
        <w:rPr>
          <w:rFonts w:hint="eastAsia" w:ascii="仿宋" w:hAnsi="仿宋" w:eastAsia="仿宋" w:cs="宋体"/>
          <w:sz w:val="28"/>
          <w:szCs w:val="28"/>
          <w:lang w:eastAsia="zh-CN"/>
        </w:rPr>
        <w:t xml:space="preserve">售价：</w:t>
      </w:r>
      <w:r>
        <w:rPr>
          <w:rFonts w:hint="eastAsia" w:ascii="仿宋" w:hAnsi="仿宋" w:eastAsia="仿宋" w:cs="宋体"/>
          <w:sz w:val="28"/>
          <w:szCs w:val="28"/>
          <w:lang w:val="en-US" w:eastAsia="zh-CN"/>
        </w:rPr>
        <w:t xml:space="preserve">0.00元</w:t>
      </w:r>
      <w:r>
        <w:rPr>
          <w:rFonts w:ascii="仿宋" w:hAnsi="仿宋" w:eastAsia="仿宋" w:cs="宋体"/>
          <w:sz w:val="28"/>
          <w:szCs w:val="28"/>
          <w:lang w:val="en-US" w:eastAsia="zh-CN"/>
        </w:rPr>
      </w:r>
      <w:r/>
    </w:p>
    <w:p>
      <w:pPr>
        <w:pStyle w:val="963"/>
        <w:spacing w:line="360" w:lineRule="auto"/>
        <w:rPr>
          <w:rFonts w:ascii="黑体" w:hAnsi="黑体" w:cs="宋体"/>
          <w:b w:val="0"/>
          <w:sz w:val="28"/>
          <w:szCs w:val="28"/>
        </w:rPr>
      </w:pPr>
      <w:r>
        <w:rPr>
          <w:rFonts w:hint="eastAsia" w:ascii="黑体" w:hAnsi="黑体" w:cs="宋体"/>
          <w:b w:val="0"/>
          <w:sz w:val="28"/>
          <w:szCs w:val="28"/>
        </w:rPr>
        <w:t xml:space="preserve">四、响应文件提交</w:t>
      </w:r>
      <w:bookmarkEnd w:id="18"/>
      <w:r/>
      <w:bookmarkEnd w:id="19"/>
      <w:r/>
      <w:bookmarkEnd w:id="20"/>
      <w:r/>
      <w:bookmarkEnd w:id="21"/>
      <w:r>
        <w:rPr>
          <w:rFonts w:ascii="黑体" w:hAnsi="黑体" w:cs="宋体"/>
          <w:b w:val="0"/>
          <w:sz w:val="28"/>
          <w:szCs w:val="28"/>
        </w:rPr>
      </w:r>
      <w:r/>
    </w:p>
    <w:p>
      <w:pPr>
        <w:pStyle w:val="961"/>
        <w:ind w:firstLine="540"/>
        <w:spacing w:line="360" w:lineRule="auto"/>
        <w:rPr>
          <w:rFonts w:ascii="仿宋" w:hAnsi="仿宋" w:eastAsia="仿宋" w:cs="宋体"/>
          <w:color w:val="000000"/>
          <w:sz w:val="28"/>
          <w:szCs w:val="28"/>
        </w:rPr>
      </w:pPr>
      <w:r>
        <w:rPr>
          <w:rFonts w:hint="eastAsia" w:ascii="仿宋" w:hAnsi="仿宋" w:eastAsia="仿宋" w:cs="宋体"/>
          <w:color w:val="000000"/>
          <w:sz w:val="28"/>
          <w:szCs w:val="28"/>
        </w:rPr>
        <w:t xml:space="preserve">截止时间：202</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26</w:t>
      </w:r>
      <w:r>
        <w:rPr>
          <w:rFonts w:hint="eastAsia" w:ascii="仿宋" w:hAnsi="仿宋" w:eastAsia="仿宋" w:cs="宋体"/>
          <w:color w:val="000000"/>
          <w:sz w:val="28"/>
          <w:szCs w:val="28"/>
          <w:highlight w:val="none"/>
        </w:rPr>
        <w:t xml:space="preserve">日</w:t>
      </w:r>
      <w:r>
        <w:rPr>
          <w:rFonts w:hint="eastAsia" w:ascii="仿宋" w:hAnsi="仿宋" w:eastAsia="仿宋" w:cs="宋体"/>
          <w:color w:val="000000"/>
          <w:sz w:val="28"/>
          <w:szCs w:val="28"/>
        </w:rPr>
        <w:t xml:space="preserve">上午</w:t>
      </w:r>
      <w:r>
        <w:rPr>
          <w:rFonts w:hint="eastAsia" w:ascii="仿宋" w:hAnsi="仿宋" w:eastAsia="仿宋" w:cs="宋体"/>
          <w:color w:val="000000"/>
          <w:sz w:val="28"/>
          <w:szCs w:val="28"/>
          <w:lang w:val="en-US" w:eastAsia="zh-CN"/>
        </w:rPr>
        <w:t xml:space="preserve">09</w:t>
      </w:r>
      <w:r>
        <w:rPr>
          <w:rFonts w:hint="eastAsia" w:ascii="仿宋" w:hAnsi="仿宋" w:eastAsia="仿宋" w:cs="宋体"/>
          <w:color w:val="000000"/>
          <w:sz w:val="28"/>
          <w:szCs w:val="28"/>
        </w:rPr>
        <w:t xml:space="preserve">点</w:t>
      </w:r>
      <w:r>
        <w:rPr>
          <w:rFonts w:hint="eastAsia" w:ascii="仿宋" w:hAnsi="仿宋" w:eastAsia="仿宋" w:cs="宋体"/>
          <w:color w:val="000000"/>
          <w:sz w:val="28"/>
          <w:szCs w:val="28"/>
          <w:lang w:val="en-US" w:eastAsia="zh-CN"/>
        </w:rPr>
        <w:t xml:space="preserve">0</w:t>
      </w:r>
      <w:r>
        <w:rPr>
          <w:rFonts w:hint="eastAsia" w:ascii="仿宋" w:hAnsi="仿宋" w:eastAsia="仿宋" w:cs="宋体"/>
          <w:color w:val="000000"/>
          <w:sz w:val="28"/>
          <w:szCs w:val="28"/>
        </w:rPr>
        <w:t xml:space="preserve">0分（北京时间）</w:t>
      </w:r>
      <w:r>
        <w:rPr>
          <w:rFonts w:ascii="仿宋" w:hAnsi="仿宋" w:eastAsia="仿宋" w:cs="宋体"/>
          <w:color w:val="000000"/>
          <w:sz w:val="28"/>
          <w:szCs w:val="28"/>
        </w:rPr>
      </w:r>
      <w:r/>
    </w:p>
    <w:p>
      <w:pPr>
        <w:pStyle w:val="961"/>
        <w:ind w:firstLine="540"/>
        <w:spacing w:line="360" w:lineRule="auto"/>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地点：</w:t>
      </w:r>
      <w:r>
        <w:rPr>
          <w:rFonts w:hint="eastAsia" w:ascii="仿宋" w:hAnsi="仿宋" w:eastAsia="仿宋" w:cs="宋体"/>
          <w:color w:val="000000"/>
          <w:sz w:val="28"/>
          <w:szCs w:val="28"/>
          <w:lang w:val="zh-CN"/>
        </w:rPr>
        <w:t xml:space="preserve">“苏采云系统”网上开标大厅</w:t>
      </w:r>
      <w:r>
        <w:rPr>
          <w:rFonts w:hint="eastAsia" w:ascii="仿宋" w:hAnsi="仿宋" w:eastAsia="仿宋" w:cs="宋体"/>
          <w:color w:val="000000"/>
          <w:sz w:val="28"/>
          <w:szCs w:val="28"/>
        </w:rPr>
      </w:r>
      <w:r/>
    </w:p>
    <w:p>
      <w:pPr>
        <w:pStyle w:val="963"/>
        <w:spacing w:line="360" w:lineRule="auto"/>
        <w:rPr>
          <w:rFonts w:ascii="黑体" w:hAnsi="黑体" w:cs="宋体"/>
          <w:b w:val="0"/>
          <w:color w:val="000000"/>
          <w:sz w:val="28"/>
          <w:szCs w:val="28"/>
        </w:rPr>
      </w:pPr>
      <w:r/>
      <w:bookmarkStart w:id="22" w:name="_Toc28359016"/>
      <w:r/>
      <w:bookmarkStart w:id="23" w:name="_Toc35393633"/>
      <w:r/>
      <w:bookmarkStart w:id="24" w:name="_Toc35393802"/>
      <w:r/>
      <w:bookmarkStart w:id="25" w:name="_Toc28359093"/>
      <w:r>
        <w:rPr>
          <w:rFonts w:hint="eastAsia" w:ascii="黑体" w:hAnsi="黑体" w:cs="宋体"/>
          <w:b w:val="0"/>
          <w:color w:val="000000"/>
          <w:sz w:val="28"/>
          <w:szCs w:val="28"/>
        </w:rPr>
        <w:t xml:space="preserve">五、开启</w:t>
      </w:r>
      <w:bookmarkEnd w:id="22"/>
      <w:r/>
      <w:bookmarkEnd w:id="23"/>
      <w:r/>
      <w:bookmarkEnd w:id="24"/>
      <w:r/>
      <w:bookmarkEnd w:id="25"/>
      <w:r>
        <w:rPr>
          <w:rFonts w:ascii="黑体" w:hAnsi="黑体" w:cs="宋体"/>
          <w:b w:val="0"/>
          <w:color w:val="000000"/>
          <w:sz w:val="28"/>
          <w:szCs w:val="28"/>
        </w:rPr>
      </w:r>
      <w:r/>
    </w:p>
    <w:p>
      <w:pPr>
        <w:pStyle w:val="961"/>
        <w:ind w:firstLine="540"/>
        <w:spacing w:line="360" w:lineRule="auto"/>
        <w:rPr>
          <w:rFonts w:ascii="仿宋" w:hAnsi="仿宋" w:eastAsia="仿宋" w:cs="宋体"/>
          <w:sz w:val="28"/>
          <w:szCs w:val="28"/>
        </w:rPr>
      </w:pPr>
      <w:r/>
      <w:bookmarkStart w:id="26" w:name="_Toc35393634"/>
      <w:r/>
      <w:bookmarkStart w:id="27" w:name="_Toc28359017"/>
      <w:r/>
      <w:bookmarkStart w:id="28" w:name="_Toc28359094"/>
      <w:r/>
      <w:bookmarkStart w:id="29" w:name="_Toc35393803"/>
      <w:r>
        <w:rPr>
          <w:rFonts w:hint="eastAsia" w:ascii="仿宋" w:hAnsi="仿宋" w:eastAsia="仿宋" w:cs="宋体"/>
          <w:color w:val="000000"/>
          <w:sz w:val="28"/>
          <w:szCs w:val="28"/>
        </w:rPr>
        <w:t xml:space="preserve">时间：202</w:t>
      </w: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rPr>
        <w:t xml:space="preserve">月</w:t>
      </w:r>
      <w:r>
        <w:rPr>
          <w:rFonts w:hint="eastAsia" w:ascii="仿宋" w:hAnsi="仿宋" w:eastAsia="仿宋" w:cs="宋体"/>
          <w:color w:val="000000"/>
          <w:sz w:val="28"/>
          <w:szCs w:val="28"/>
          <w:highlight w:val="none"/>
          <w:lang w:val="en-US" w:eastAsia="zh-CN"/>
        </w:rPr>
        <w:t xml:space="preserve">26</w:t>
      </w:r>
      <w:r>
        <w:rPr>
          <w:rFonts w:hint="eastAsia" w:ascii="仿宋" w:hAnsi="仿宋" w:eastAsia="仿宋" w:cs="宋体"/>
          <w:color w:val="000000"/>
          <w:sz w:val="28"/>
          <w:szCs w:val="28"/>
          <w:highlight w:val="none"/>
        </w:rPr>
        <w:t xml:space="preserve">日</w:t>
      </w:r>
      <w:r>
        <w:rPr>
          <w:rFonts w:hint="eastAsia" w:ascii="仿宋" w:hAnsi="仿宋" w:eastAsia="仿宋" w:cs="宋体"/>
          <w:color w:val="000000"/>
          <w:sz w:val="28"/>
          <w:szCs w:val="28"/>
          <w:lang w:eastAsia="zh-CN"/>
        </w:rPr>
        <w:t xml:space="preserve">上</w:t>
      </w:r>
      <w:r>
        <w:rPr>
          <w:rFonts w:hint="eastAsia" w:ascii="仿宋" w:hAnsi="仿宋" w:eastAsia="仿宋" w:cs="宋体"/>
          <w:color w:val="000000"/>
          <w:sz w:val="28"/>
          <w:szCs w:val="28"/>
        </w:rPr>
        <w:t xml:space="preserve">午</w:t>
      </w:r>
      <w:r>
        <w:rPr>
          <w:rFonts w:hint="eastAsia" w:ascii="仿宋" w:hAnsi="仿宋" w:eastAsia="仿宋" w:cs="宋体"/>
          <w:color w:val="000000"/>
          <w:sz w:val="28"/>
          <w:szCs w:val="28"/>
          <w:lang w:val="en-US" w:eastAsia="zh-CN"/>
        </w:rPr>
        <w:t xml:space="preserve">09</w:t>
      </w:r>
      <w:r>
        <w:rPr>
          <w:rFonts w:hint="eastAsia" w:ascii="仿宋" w:hAnsi="仿宋" w:eastAsia="仿宋" w:cs="宋体"/>
          <w:color w:val="000000"/>
          <w:sz w:val="28"/>
          <w:szCs w:val="28"/>
        </w:rPr>
        <w:t xml:space="preserve">点</w:t>
      </w:r>
      <w:r>
        <w:rPr>
          <w:rFonts w:hint="eastAsia" w:ascii="仿宋" w:hAnsi="仿宋" w:eastAsia="仿宋" w:cs="宋体"/>
          <w:color w:val="000000"/>
          <w:sz w:val="28"/>
          <w:szCs w:val="28"/>
          <w:lang w:val="en-US" w:eastAsia="zh-CN"/>
        </w:rPr>
        <w:t xml:space="preserve">0</w:t>
      </w:r>
      <w:r>
        <w:rPr>
          <w:rFonts w:hint="eastAsia" w:ascii="仿宋" w:hAnsi="仿宋" w:eastAsia="仿宋" w:cs="宋体"/>
          <w:color w:val="000000"/>
          <w:sz w:val="28"/>
          <w:szCs w:val="28"/>
        </w:rPr>
        <w:t xml:space="preserve">0分（</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61"/>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地点：</w:t>
      </w:r>
      <w:r>
        <w:rPr>
          <w:rFonts w:hint="eastAsia" w:ascii="仿宋" w:hAnsi="仿宋" w:eastAsia="仿宋" w:cs="宋体"/>
          <w:sz w:val="28"/>
          <w:szCs w:val="28"/>
          <w:lang w:val="zh-CN"/>
        </w:rPr>
        <w:t xml:space="preserve">“苏采云系统”网上开标大厅</w:t>
      </w:r>
      <w:r>
        <w:rPr>
          <w:rFonts w:ascii="仿宋" w:hAnsi="仿宋" w:eastAsia="仿宋" w:cs="宋体"/>
          <w:sz w:val="28"/>
          <w:szCs w:val="28"/>
        </w:rPr>
      </w:r>
      <w:r/>
    </w:p>
    <w:p>
      <w:pPr>
        <w:pStyle w:val="963"/>
        <w:spacing w:line="360" w:lineRule="auto"/>
        <w:rPr>
          <w:rFonts w:ascii="黑体" w:hAnsi="黑体" w:cs="宋体"/>
          <w:b w:val="0"/>
          <w:sz w:val="28"/>
          <w:szCs w:val="28"/>
        </w:rPr>
      </w:pPr>
      <w:r>
        <w:rPr>
          <w:rFonts w:hint="eastAsia" w:ascii="黑体" w:hAnsi="黑体" w:cs="宋体"/>
          <w:b w:val="0"/>
          <w:sz w:val="28"/>
          <w:szCs w:val="28"/>
        </w:rPr>
        <w:t xml:space="preserve">六、公告期限</w:t>
      </w:r>
      <w:bookmarkEnd w:id="26"/>
      <w:r/>
      <w:bookmarkEnd w:id="27"/>
      <w:r/>
      <w:bookmarkEnd w:id="28"/>
      <w:r/>
      <w:bookmarkEnd w:id="29"/>
      <w:r>
        <w:rPr>
          <w:rFonts w:ascii="黑体" w:hAnsi="黑体" w:cs="宋体"/>
          <w:b w:val="0"/>
          <w:sz w:val="28"/>
          <w:szCs w:val="28"/>
        </w:rPr>
      </w:r>
      <w:r/>
    </w:p>
    <w:p>
      <w:pPr>
        <w:pStyle w:val="961"/>
        <w:ind w:firstLine="560"/>
        <w:rPr>
          <w:rFonts w:ascii="仿宋" w:hAnsi="仿宋" w:eastAsia="仿宋" w:cs="宋体"/>
          <w:sz w:val="28"/>
          <w:szCs w:val="28"/>
        </w:rPr>
      </w:pPr>
      <w:r>
        <w:rPr>
          <w:rFonts w:hint="eastAsia" w:ascii="仿宋" w:hAnsi="仿宋" w:eastAsia="仿宋" w:cs="宋体"/>
          <w:sz w:val="28"/>
          <w:szCs w:val="28"/>
        </w:rPr>
        <w:t xml:space="preserve">自本公告发布之日起5个工作日。</w:t>
      </w:r>
      <w:r>
        <w:rPr>
          <w:rFonts w:ascii="仿宋" w:hAnsi="仿宋" w:eastAsia="仿宋" w:cs="宋体"/>
          <w:sz w:val="28"/>
          <w:szCs w:val="28"/>
        </w:rPr>
      </w:r>
      <w:r/>
    </w:p>
    <w:p>
      <w:pPr>
        <w:pStyle w:val="963"/>
        <w:spacing w:line="360" w:lineRule="auto"/>
        <w:rPr>
          <w:rFonts w:ascii="黑体" w:hAnsi="黑体" w:cs="宋体"/>
          <w:b w:val="0"/>
          <w:sz w:val="28"/>
          <w:szCs w:val="28"/>
        </w:rPr>
      </w:pPr>
      <w:r/>
      <w:bookmarkStart w:id="30" w:name="_Toc35393635"/>
      <w:r/>
      <w:bookmarkStart w:id="31" w:name="_Toc35393804"/>
      <w:r>
        <w:rPr>
          <w:rFonts w:hint="eastAsia" w:ascii="黑体" w:hAnsi="黑体" w:cs="宋体"/>
          <w:b w:val="0"/>
          <w:sz w:val="28"/>
          <w:szCs w:val="28"/>
        </w:rPr>
        <w:t xml:space="preserve">七、其他补充事宜</w:t>
      </w:r>
      <w:bookmarkEnd w:id="30"/>
      <w:r/>
      <w:bookmarkEnd w:id="31"/>
      <w:r>
        <w:rPr>
          <w:rFonts w:ascii="黑体" w:hAnsi="黑体" w:cs="宋体"/>
          <w:b w:val="0"/>
          <w:sz w:val="28"/>
          <w:szCs w:val="28"/>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仿宋" w:hAnsi="仿宋" w:eastAsia="仿宋" w:cs="宋体"/>
          <w:sz w:val="28"/>
          <w:szCs w:val="28"/>
          <w:lang w:val="zh-CN" w:eastAsia="zh-CN"/>
        </w:rPr>
      </w:r>
      <w:r/>
    </w:p>
    <w:p>
      <w:pPr>
        <w:pStyle w:val="961"/>
        <w:ind w:right="0"/>
        <w:jc w:val="left"/>
        <w:keepLines w:val="0"/>
        <w:keepNext w:val="0"/>
        <w:pageBreakBefore w:val="0"/>
        <w:spacing w:before="0" w:beforeAutospacing="0" w:after="0" w:afterAutospacing="0" w:line="360" w:lineRule="auto"/>
        <w:widowControl w:val="off"/>
        <w:rPr>
          <w:rFonts w:hint="eastAsia" w:ascii="仿宋" w:hAnsi="仿宋" w:eastAsia="仿宋" w:cs="宋体"/>
          <w:sz w:val="28"/>
          <w:szCs w:val="28"/>
          <w:lang w:val="zh-CN" w:eastAsia="zh-CN"/>
        </w:rPr>
        <w:suppressLineNumbers w:val="0"/>
      </w:pPr>
      <w:r>
        <w:rPr>
          <w:rFonts w:hint="eastAsia" w:ascii="仿宋" w:hAnsi="仿宋" w:eastAsia="仿宋" w:cs="宋体"/>
          <w:sz w:val="28"/>
          <w:szCs w:val="28"/>
          <w:lang w:val="zh-CN" w:eastAsia="zh-CN"/>
        </w:rPr>
        <w:t xml:space="preserve">2.供应商如确定参加磋商，可自行下载采购文件及有关资料，按照《操作手册》进</w:t>
      </w:r>
      <w:r>
        <w:rPr>
          <w:rFonts w:hint="eastAsia" w:ascii="仿宋" w:hAnsi="仿宋" w:eastAsia="仿宋" w:cs="仿宋"/>
          <w:sz w:val="28"/>
          <w:szCs w:val="28"/>
          <w:lang w:val="zh-CN" w:eastAsia="zh-CN"/>
        </w:rPr>
        <w:t xml:space="preserve">行注册，领取CA和办理电子签章，并按《操作手册》要求制作、上</w:t>
      </w:r>
      <w:r>
        <w:rPr>
          <w:rFonts w:hint="eastAsia" w:ascii="仿宋" w:hAnsi="仿宋" w:eastAsia="仿宋" w:cs="宋体"/>
          <w:sz w:val="28"/>
          <w:szCs w:val="28"/>
          <w:lang w:val="zh-CN" w:eastAsia="zh-CN"/>
        </w:rPr>
        <w:t xml:space="preserve">传电子投标文件，</w:t>
      </w:r>
      <w:r>
        <w:rPr>
          <w:rFonts w:hint="eastAsia" w:ascii="仿宋" w:hAnsi="仿宋" w:eastAsia="仿宋" w:cs="宋体"/>
          <w:sz w:val="28"/>
          <w:szCs w:val="28"/>
          <w:lang w:val="en-US" w:eastAsia="zh-CN"/>
        </w:rPr>
        <w:t xml:space="preserve">《操作手册》下载地址：</w:t>
      </w:r>
      <w:r>
        <w:rPr>
          <w:rFonts w:hint="eastAsia" w:ascii="仿宋" w:hAnsi="仿宋" w:eastAsia="仿宋" w:cs="宋体"/>
          <w:sz w:val="28"/>
          <w:szCs w:val="28"/>
          <w:lang w:val="en-US" w:eastAsia="zh-CN"/>
        </w:rPr>
        <w:fldChar w:fldCharType="begin"/>
      </w:r>
      <w:r>
        <w:rPr>
          <w:rFonts w:hint="eastAsia" w:ascii="仿宋" w:hAnsi="仿宋" w:eastAsia="仿宋" w:cs="宋体"/>
          <w:sz w:val="28"/>
          <w:szCs w:val="28"/>
          <w:lang w:val="en-US" w:eastAsia="zh-CN"/>
        </w:rPr>
        <w:instrText xml:space="preserve"> HYPERLINK "http://www.ccgp-jiangsu.gov.cn/jiangsu/zlxz/ee/ee3a4bc5a3454aa2b0d9312230633ce9.html" </w:instrText>
      </w:r>
      <w:r>
        <w:rPr>
          <w:rFonts w:hint="eastAsia" w:ascii="仿宋" w:hAnsi="仿宋" w:eastAsia="仿宋" w:cs="宋体"/>
          <w:sz w:val="28"/>
          <w:szCs w:val="28"/>
          <w:lang w:val="en-US" w:eastAsia="zh-CN"/>
        </w:rPr>
        <w:fldChar w:fldCharType="separate"/>
      </w:r>
      <w:r>
        <w:rPr>
          <w:rFonts w:hint="eastAsia" w:ascii="仿宋" w:hAnsi="仿宋" w:eastAsia="仿宋" w:cs="宋体"/>
          <w:sz w:val="28"/>
          <w:szCs w:val="28"/>
          <w:lang w:val="zh-CN" w:eastAsia="zh-CN"/>
        </w:rPr>
        <w:t xml:space="preserve">http://www.ccgp-jiangsu.gov.cn/jiangsu/zlxz/ee/ee3a4bc5a3454aa2b0d9312230633ce9.html</w:t>
      </w:r>
      <w:r>
        <w:rPr>
          <w:rFonts w:hint="eastAsia" w:ascii="仿宋" w:hAnsi="仿宋" w:eastAsia="仿宋" w:cs="宋体"/>
          <w:sz w:val="28"/>
          <w:szCs w:val="28"/>
          <w:lang w:val="en-US" w:eastAsia="zh-CN"/>
        </w:rPr>
        <w:fldChar w:fldCharType="end"/>
      </w:r>
      <w:r>
        <w:rPr>
          <w:rFonts w:hint="eastAsia" w:ascii="仿宋" w:hAnsi="仿宋" w:eastAsia="仿宋" w:cs="宋体"/>
          <w:sz w:val="28"/>
          <w:szCs w:val="28"/>
          <w:lang w:val="en-US" w:eastAsia="zh-CN"/>
        </w:rPr>
        <w:t xml:space="preserve">。</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4.严格执行政府采购关于支持</w:t>
      </w:r>
      <w:r>
        <w:rPr>
          <w:rFonts w:hint="eastAsia" w:ascii="仿宋" w:hAnsi="仿宋" w:eastAsia="仿宋" w:cs="宋体"/>
          <w:sz w:val="28"/>
          <w:szCs w:val="28"/>
          <w:lang w:val="zh-CN"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5.供应商对于投标产品的包装应按照“财办库〔2020〕123号《关于印发《商品包装政府采购需求标准（试行）》、《快递包装政府采购需求标准（试行）》的通知》”执行。</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6.落实政府采购《绿色建筑和绿色建材政府采购需求标准》（财库〔2022〕35号文）和《政府采购支持绿色建材促进建筑品质提升政策项目实施指南》（财办库〔2023〕52号）文件标准。</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en-US" w:eastAsia="zh-CN"/>
        </w:rPr>
        <w:t xml:space="preserve">7</w:t>
      </w:r>
      <w:r>
        <w:rPr>
          <w:rFonts w:hint="eastAsia" w:ascii="仿宋" w:hAnsi="仿宋" w:eastAsia="仿宋" w:cs="宋体"/>
          <w:sz w:val="28"/>
          <w:szCs w:val="28"/>
          <w:lang w:val="zh-CN" w:eastAsia="zh-CN"/>
        </w:rPr>
        <w:t xml:space="preserve">.本次采购不收取保证金。</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en-US" w:eastAsia="zh-CN"/>
        </w:rPr>
        <w:t xml:space="preserve">8</w:t>
      </w:r>
      <w:r>
        <w:rPr>
          <w:rFonts w:hint="eastAsia" w:ascii="仿宋" w:hAnsi="仿宋" w:eastAsia="仿宋" w:cs="宋体"/>
          <w:sz w:val="28"/>
          <w:szCs w:val="28"/>
          <w:lang w:val="zh-CN" w:eastAsia="zh-CN"/>
        </w:rPr>
        <w:t xml:space="preserve">.现场考察、答疑时间：采购人不统一组织，有需要的供应商自行考察；</w:t>
      </w:r>
      <w:r>
        <w:rPr>
          <w:rFonts w:hint="eastAsia" w:ascii="仿宋" w:hAnsi="仿宋" w:eastAsia="仿宋" w:cs="宋体"/>
          <w:sz w:val="28"/>
          <w:szCs w:val="28"/>
          <w:lang w:val="zh-CN" w:eastAsia="zh-CN"/>
        </w:rPr>
      </w:r>
      <w:r/>
    </w:p>
    <w:p>
      <w:pPr>
        <w:pStyle w:val="961"/>
        <w:ind w:firstLine="539"/>
        <w:jc w:val="left"/>
        <w:keepLines w:val="0"/>
        <w:keepNext w:val="0"/>
        <w:pageBreakBefore w:val="0"/>
        <w:spacing w:line="360" w:lineRule="auto"/>
        <w:widowControl w:val="off"/>
        <w:rPr>
          <w:rFonts w:hint="eastAsia" w:ascii="仿宋" w:hAnsi="仿宋" w:eastAsia="仿宋" w:cs="宋体"/>
          <w:sz w:val="28"/>
          <w:szCs w:val="28"/>
          <w:lang w:val="zh-CN" w:eastAsia="zh-CN"/>
        </w:rPr>
      </w:pPr>
      <w:r>
        <w:rPr>
          <w:rFonts w:hint="eastAsia" w:ascii="仿宋" w:hAnsi="仿宋" w:eastAsia="仿宋" w:cs="宋体"/>
          <w:sz w:val="28"/>
          <w:szCs w:val="28"/>
          <w:lang w:val="en-US" w:eastAsia="zh-CN"/>
        </w:rPr>
        <w:t xml:space="preserve">9</w:t>
      </w:r>
      <w:r>
        <w:rPr>
          <w:rFonts w:hint="eastAsia" w:ascii="仿宋" w:hAnsi="仿宋" w:eastAsia="仿宋" w:cs="宋体"/>
          <w:sz w:val="28"/>
          <w:szCs w:val="28"/>
          <w:lang w:val="zh-CN" w:eastAsia="zh-CN"/>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宋体"/>
          <w:sz w:val="28"/>
          <w:szCs w:val="28"/>
          <w:lang w:val="zh-CN"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在政府采购资格审查环节，供应商只需提供书面《南京市政府采购供应商信用记录表暨信用承诺书》，即可替代以下证明材料：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（1）符合国家相关规定的财务状况报告；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（2）依法缴纳税收的证明材料；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（3）依法缴纳社会保障资金的证明材料；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（4）具备履行政府采购合同所必需的设备和专业技术能力的证明材料；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（5）参加政府采购活动前三年内在经营活动中没有重大违法记录的证明材料；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（6）未被列入失信被执行人、重大税收违法失信主体、政府采购严重违法失信行为记录名单的证明材料。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供应商涉及以下情形的，不适用信用承诺：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（1）供应商被列入严重失信主体名单；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（2）被相关监管部门作出行政处罚且尚在处罚有效期内；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（3）其他法律、行政法规规定的不适用信用承诺的情形。 </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供应商对信用承诺内容的真实性、合法性、有效性负责。如作出虚假信用承诺，视同为“提供虚假材料谋取中标、成交”的违法行为。</w:t>
      </w:r>
      <w:r>
        <w:rPr>
          <w:rFonts w:hint="eastAsia" w:ascii="仿宋" w:hAnsi="仿宋" w:eastAsia="仿宋" w:cs="宋体"/>
          <w:sz w:val="28"/>
          <w:szCs w:val="28"/>
          <w:lang w:val="zh-CN" w:eastAsia="zh-CN"/>
        </w:rPr>
      </w:r>
      <w:r/>
    </w:p>
    <w:p>
      <w:pPr>
        <w:pStyle w:val="961"/>
        <w:ind w:firstLine="540"/>
        <w:spacing w:line="360" w:lineRule="auto"/>
        <w:rPr>
          <w:rFonts w:hint="eastAsia" w:ascii="仿宋" w:hAnsi="仿宋" w:eastAsia="仿宋" w:cs="宋体"/>
          <w:sz w:val="28"/>
          <w:szCs w:val="28"/>
          <w:lang w:val="zh-CN" w:eastAsia="zh-CN"/>
        </w:rPr>
      </w:pPr>
      <w:r>
        <w:rPr>
          <w:rFonts w:hint="eastAsia" w:ascii="仿宋" w:hAnsi="仿宋" w:eastAsia="仿宋" w:cs="宋体"/>
          <w:sz w:val="28"/>
          <w:szCs w:val="28"/>
          <w:lang w:val="zh-CN" w:eastAsia="zh-CN"/>
        </w:rPr>
        <w:t xml:space="preserve">1</w:t>
      </w:r>
      <w:r>
        <w:rPr>
          <w:rFonts w:hint="eastAsia" w:ascii="仿宋" w:hAnsi="仿宋" w:eastAsia="仿宋" w:cs="宋体"/>
          <w:sz w:val="28"/>
          <w:szCs w:val="28"/>
          <w:lang w:val="en-US" w:eastAsia="zh-CN"/>
        </w:rPr>
        <w:t xml:space="preserve">1</w:t>
      </w:r>
      <w:r>
        <w:rPr>
          <w:rFonts w:hint="eastAsia" w:ascii="仿宋" w:hAnsi="仿宋" w:eastAsia="仿宋" w:cs="宋体"/>
          <w:sz w:val="28"/>
          <w:szCs w:val="28"/>
          <w:lang w:val="zh-CN" w:eastAsia="zh-CN"/>
        </w:rPr>
        <w:t xml:space="preserve">.有关本次采购的事项若存在变动或修改，敬请及时关注“江苏政府采购网”</w:t>
      </w:r>
      <w:r>
        <w:rPr>
          <w:rFonts w:hint="eastAsia" w:ascii="仿宋" w:hAnsi="仿宋" w:eastAsia="仿宋" w:cs="宋体"/>
          <w:sz w:val="28"/>
          <w:szCs w:val="28"/>
          <w:lang w:val="en-US" w:eastAsia="zh-CN"/>
        </w:rPr>
        <w:t xml:space="preserve">及“南京公共采购信息网”</w:t>
      </w:r>
      <w:r>
        <w:rPr>
          <w:rFonts w:hint="eastAsia" w:ascii="仿宋" w:hAnsi="仿宋" w:eastAsia="仿宋" w:cs="宋体"/>
          <w:sz w:val="28"/>
          <w:szCs w:val="28"/>
          <w:lang w:val="zh-CN" w:eastAsia="zh-CN"/>
        </w:rPr>
        <w:t xml:space="preserve">发布的信息。</w:t>
      </w:r>
      <w:r>
        <w:rPr>
          <w:rFonts w:hint="eastAsia" w:ascii="仿宋" w:hAnsi="仿宋" w:eastAsia="仿宋" w:cs="宋体"/>
          <w:sz w:val="28"/>
          <w:szCs w:val="28"/>
          <w:lang w:val="zh-CN" w:eastAsia="zh-CN"/>
        </w:rPr>
      </w:r>
      <w:r/>
    </w:p>
    <w:p>
      <w:pPr>
        <w:pStyle w:val="963"/>
        <w:spacing w:line="360" w:lineRule="auto"/>
        <w:rPr>
          <w:rFonts w:ascii="黑体" w:hAnsi="黑体" w:cs="宋体"/>
          <w:b w:val="0"/>
          <w:sz w:val="28"/>
          <w:szCs w:val="28"/>
        </w:rPr>
      </w:pPr>
      <w:r/>
      <w:bookmarkStart w:id="32" w:name="_Toc35393805"/>
      <w:r/>
      <w:bookmarkStart w:id="33" w:name="_Toc28359018"/>
      <w:r/>
      <w:bookmarkStart w:id="34" w:name="_Toc28359095"/>
      <w:r/>
      <w:bookmarkStart w:id="35" w:name="_Toc35393636"/>
      <w:r>
        <w:rPr>
          <w:rFonts w:hint="eastAsia" w:ascii="黑体" w:hAnsi="黑体" w:cs="宋体"/>
          <w:b w:val="0"/>
          <w:sz w:val="28"/>
          <w:szCs w:val="28"/>
        </w:rPr>
        <w:t xml:space="preserve">八、凡对本次采购提出询问，请按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2"/>
      <w:r/>
      <w:bookmarkEnd w:id="33"/>
      <w:r/>
      <w:bookmarkEnd w:id="34"/>
      <w:r/>
      <w:bookmarkEnd w:id="35"/>
      <w:r>
        <w:rPr>
          <w:rFonts w:ascii="黑体" w:hAnsi="黑体" w:cs="宋体"/>
          <w:b w:val="0"/>
          <w:sz w:val="28"/>
          <w:szCs w:val="28"/>
        </w:rPr>
      </w:r>
      <w:r/>
    </w:p>
    <w:p>
      <w:pPr>
        <w:pStyle w:val="963"/>
        <w:ind w:firstLine="840"/>
        <w:spacing w:line="360" w:lineRule="auto"/>
        <w:rPr>
          <w:rFonts w:ascii="仿宋" w:hAnsi="仿宋" w:eastAsia="仿宋" w:cs="宋体"/>
          <w:b w:val="0"/>
          <w:sz w:val="28"/>
          <w:szCs w:val="28"/>
        </w:rPr>
      </w:pPr>
      <w:r/>
      <w:bookmarkStart w:id="36" w:name="_Toc35393806"/>
      <w:r/>
      <w:bookmarkStart w:id="37" w:name="_Toc28359096"/>
      <w:r/>
      <w:bookmarkStart w:id="38" w:name="_Toc35393637"/>
      <w:r/>
      <w:bookmarkStart w:id="39" w:name="_Toc28359019"/>
      <w:r>
        <w:rPr>
          <w:rFonts w:hint="eastAsia" w:ascii="仿宋" w:hAnsi="仿宋" w:eastAsia="仿宋" w:cs="宋体"/>
          <w:b w:val="0"/>
          <w:sz w:val="28"/>
          <w:szCs w:val="28"/>
        </w:rPr>
        <w:t xml:space="preserve">1.采购人信息</w:t>
      </w:r>
      <w:bookmarkEnd w:id="36"/>
      <w:r/>
      <w:bookmarkEnd w:id="37"/>
      <w:r/>
      <w:bookmarkEnd w:id="38"/>
      <w:r/>
      <w:bookmarkEnd w:id="39"/>
      <w:r>
        <w:rPr>
          <w:rFonts w:ascii="仿宋" w:hAnsi="仿宋" w:eastAsia="仿宋" w:cs="宋体"/>
          <w:b w:val="0"/>
          <w:sz w:val="28"/>
          <w:szCs w:val="28"/>
        </w:rPr>
      </w:r>
      <w:r/>
    </w:p>
    <w:p>
      <w:pPr>
        <w:pStyle w:val="961"/>
        <w:ind w:left="1129" w:hanging="350"/>
        <w:jc w:val="left"/>
        <w:spacing w:line="360" w:lineRule="auto"/>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u w:val="single"/>
          <w:lang w:eastAsia="zh-CN"/>
        </w:rPr>
        <w:t xml:space="preserve">南京市溧水区经济技术开发区小学</w:t>
      </w:r>
      <w:r>
        <w:rPr>
          <w:rFonts w:hint="eastAsia" w:ascii="仿宋" w:hAnsi="仿宋" w:eastAsia="仿宋"/>
          <w:sz w:val="28"/>
          <w:szCs w:val="28"/>
          <w:lang w:eastAsia="zh-CN"/>
        </w:rPr>
      </w:r>
      <w:r/>
    </w:p>
    <w:p>
      <w:pPr>
        <w:pStyle w:val="961"/>
        <w:ind w:left="1129" w:hanging="350"/>
        <w:jc w:val="left"/>
        <w:spacing w:line="360" w:lineRule="auto"/>
        <w:rPr>
          <w:rFonts w:ascii="仿宋" w:hAnsi="仿宋" w:eastAsia="仿宋"/>
          <w:sz w:val="28"/>
          <w:szCs w:val="28"/>
          <w:u w:val="single"/>
          <w:lang w:val="en-US" w:eastAsia="zh-CN"/>
        </w:rPr>
      </w:pPr>
      <w:r>
        <w:rPr>
          <w:rFonts w:hint="eastAsia" w:ascii="仿宋" w:hAnsi="仿宋" w:eastAsia="仿宋"/>
          <w:sz w:val="28"/>
          <w:szCs w:val="28"/>
        </w:rPr>
        <w:t xml:space="preserve">地    址：</w:t>
      </w:r>
      <w:r>
        <w:rPr>
          <w:rFonts w:hint="eastAsia" w:ascii="仿宋" w:hAnsi="仿宋" w:eastAsia="仿宋"/>
          <w:sz w:val="28"/>
          <w:szCs w:val="28"/>
          <w:u w:val="single"/>
        </w:rPr>
        <w:t xml:space="preserve">江苏省南京市溧水区红光东路7号</w:t>
      </w:r>
      <w:r>
        <w:rPr>
          <w:rFonts w:ascii="仿宋" w:hAnsi="仿宋" w:eastAsia="仿宋"/>
          <w:sz w:val="28"/>
          <w:szCs w:val="28"/>
          <w:u w:val="single"/>
          <w:lang w:val="en-US" w:eastAsia="zh-CN"/>
        </w:rPr>
      </w:r>
      <w:r/>
    </w:p>
    <w:p>
      <w:pPr>
        <w:pStyle w:val="961"/>
        <w:ind w:left="1129" w:hanging="350"/>
        <w:jc w:val="left"/>
        <w:spacing w:line="360" w:lineRule="auto"/>
        <w:rPr>
          <w:rFonts w:ascii="仿宋" w:hAnsi="仿宋" w:eastAsia="仿宋"/>
          <w:sz w:val="28"/>
          <w:szCs w:val="28"/>
          <w:u w:val="single"/>
          <w:lang w:val="en-US"/>
        </w:rPr>
      </w:pPr>
      <w:r/>
      <w:bookmarkStart w:id="40" w:name="_Toc35393807"/>
      <w:r/>
      <w:bookmarkStart w:id="41" w:name="_Toc28359097"/>
      <w:r/>
      <w:bookmarkStart w:id="42" w:name="_Toc28359020"/>
      <w:r/>
      <w:bookmarkStart w:id="43" w:name="_Toc35393638"/>
      <w:r>
        <w:rPr>
          <w:rFonts w:hint="eastAsia" w:ascii="仿宋" w:hAnsi="仿宋" w:eastAsia="仿宋"/>
          <w:sz w:val="28"/>
          <w:szCs w:val="28"/>
        </w:rPr>
        <w:t xml:space="preserve">项目联系人：</w:t>
      </w:r>
      <w:r>
        <w:rPr>
          <w:rFonts w:hint="eastAsia" w:ascii="仿宋" w:hAnsi="仿宋" w:eastAsia="仿宋"/>
          <w:sz w:val="28"/>
          <w:szCs w:val="28"/>
          <w:u w:val="single"/>
          <w:lang w:val="en-US" w:eastAsia="zh-CN"/>
        </w:rPr>
        <w:t xml:space="preserve"> 周主任 </w:t>
      </w:r>
      <w:r>
        <w:rPr>
          <w:rFonts w:ascii="仿宋" w:hAnsi="仿宋" w:eastAsia="仿宋"/>
          <w:sz w:val="28"/>
          <w:szCs w:val="28"/>
          <w:u w:val="single"/>
          <w:lang w:val="en-US"/>
        </w:rPr>
      </w:r>
      <w:r/>
    </w:p>
    <w:p>
      <w:pPr>
        <w:pStyle w:val="961"/>
        <w:ind w:left="1129" w:hanging="350"/>
        <w:jc w:val="left"/>
        <w:spacing w:line="360" w:lineRule="auto"/>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cs="Times New Roman"/>
          <w:sz w:val="28"/>
          <w:szCs w:val="28"/>
          <w:u w:val="single"/>
          <w:lang w:val="en-US" w:eastAsia="zh-CN"/>
        </w:rPr>
        <w:t xml:space="preserve"> 13952099563 </w:t>
      </w:r>
      <w:r>
        <w:rPr>
          <w:rFonts w:ascii="仿宋" w:hAnsi="仿宋" w:eastAsia="仿宋"/>
          <w:sz w:val="28"/>
          <w:szCs w:val="28"/>
          <w:lang w:val="en-US" w:eastAsia="zh-CN"/>
        </w:rPr>
      </w:r>
      <w:r/>
    </w:p>
    <w:p>
      <w:pPr>
        <w:pStyle w:val="963"/>
        <w:ind w:firstLine="840"/>
        <w:spacing w:line="360" w:lineRule="auto"/>
        <w:rPr>
          <w:rFonts w:ascii="仿宋" w:hAnsi="仿宋" w:eastAsia="仿宋" w:cs="宋体"/>
          <w:b w:val="0"/>
          <w:sz w:val="28"/>
          <w:szCs w:val="28"/>
        </w:rPr>
      </w:pPr>
      <w:r>
        <w:rPr>
          <w:rFonts w:hint="eastAsia" w:ascii="仿宋" w:hAnsi="仿宋" w:eastAsia="仿宋" w:cs="宋体"/>
          <w:b w:val="0"/>
          <w:sz w:val="28"/>
          <w:szCs w:val="28"/>
        </w:rPr>
        <w:t xml:space="preserve">2.采购代理机构信息</w:t>
      </w:r>
      <w:bookmarkEnd w:id="40"/>
      <w:r/>
      <w:bookmarkEnd w:id="41"/>
      <w:r/>
      <w:bookmarkEnd w:id="42"/>
      <w:r/>
      <w:bookmarkEnd w:id="43"/>
      <w:r>
        <w:rPr>
          <w:rFonts w:ascii="仿宋" w:hAnsi="仿宋" w:eastAsia="仿宋" w:cs="宋体"/>
          <w:b w:val="0"/>
          <w:sz w:val="28"/>
          <w:szCs w:val="28"/>
        </w:rPr>
      </w:r>
      <w:r/>
    </w:p>
    <w:p>
      <w:pPr>
        <w:pStyle w:val="961"/>
        <w:ind w:firstLine="840"/>
        <w:spacing w:line="360" w:lineRule="auto"/>
        <w:rPr>
          <w:rFonts w:ascii="仿宋" w:hAnsi="仿宋" w:eastAsia="仿宋" w:cs="仿宋"/>
          <w:sz w:val="28"/>
          <w:szCs w:val="28"/>
          <w:lang w:val="en-US" w:eastAsia="zh-CN"/>
        </w:rPr>
      </w:pPr>
      <w:r>
        <w:rPr>
          <w:rFonts w:hint="eastAsia" w:ascii="仿宋" w:hAnsi="仿宋" w:eastAsia="仿宋" w:cs="仿宋"/>
          <w:sz w:val="28"/>
          <w:szCs w:val="28"/>
        </w:rPr>
        <w:t xml:space="preserve">名    称：</w:t>
      </w:r>
      <w:r>
        <w:rPr>
          <w:rFonts w:hint="eastAsia" w:ascii="仿宋" w:hAnsi="仿宋" w:eastAsia="仿宋" w:cs="仿宋"/>
          <w:sz w:val="28"/>
          <w:szCs w:val="28"/>
          <w:u w:val="single"/>
        </w:rPr>
        <w:t xml:space="preserve">南京卓诚工程造价咨询有限公司</w:t>
      </w:r>
      <w:r>
        <w:rPr>
          <w:rFonts w:hint="eastAsia" w:ascii="仿宋" w:hAnsi="仿宋" w:eastAsia="仿宋" w:cs="仿宋"/>
          <w:sz w:val="28"/>
          <w:szCs w:val="28"/>
          <w:u w:val="single"/>
          <w:lang w:val="en-US" w:eastAsia="zh-CN"/>
        </w:rPr>
        <w:t xml:space="preserve">   </w:t>
      </w:r>
      <w:r>
        <w:rPr>
          <w:rFonts w:ascii="仿宋" w:hAnsi="仿宋" w:eastAsia="仿宋" w:cs="仿宋"/>
          <w:sz w:val="28"/>
          <w:szCs w:val="28"/>
          <w:lang w:val="en-US" w:eastAsia="zh-CN"/>
        </w:rPr>
      </w:r>
      <w:r/>
    </w:p>
    <w:p>
      <w:pPr>
        <w:pStyle w:val="961"/>
        <w:ind w:firstLine="840"/>
        <w:spacing w:line="360" w:lineRule="auto"/>
        <w:rPr>
          <w:rFonts w:ascii="仿宋" w:hAnsi="仿宋" w:eastAsia="仿宋" w:cs="仿宋"/>
          <w:sz w:val="28"/>
          <w:szCs w:val="28"/>
        </w:rPr>
      </w:pPr>
      <w:r>
        <w:rPr>
          <w:rFonts w:hint="eastAsia" w:ascii="仿宋" w:hAnsi="仿宋" w:eastAsia="仿宋" w:cs="仿宋"/>
          <w:sz w:val="28"/>
          <w:szCs w:val="28"/>
        </w:rPr>
        <w:t xml:space="preserve">地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址：</w:t>
      </w:r>
      <w:r>
        <w:rPr>
          <w:rFonts w:hint="eastAsia" w:ascii="仿宋" w:hAnsi="仿宋" w:eastAsia="仿宋" w:cs="仿宋"/>
          <w:sz w:val="28"/>
          <w:szCs w:val="28"/>
          <w:u w:val="single"/>
        </w:rPr>
        <w:t xml:space="preserve">溧水区永阳街道天生桥大道388号时代广场二楼</w:t>
      </w:r>
      <w:r>
        <w:rPr>
          <w:rFonts w:ascii="仿宋" w:hAnsi="仿宋" w:eastAsia="仿宋" w:cs="仿宋"/>
          <w:sz w:val="28"/>
          <w:szCs w:val="28"/>
        </w:rPr>
      </w:r>
      <w:r/>
    </w:p>
    <w:p>
      <w:pPr>
        <w:pStyle w:val="983"/>
        <w:ind w:firstLine="840"/>
        <w:spacing w:line="360" w:lineRule="auto"/>
        <w:rPr>
          <w:rFonts w:ascii="仿宋" w:hAnsi="仿宋" w:eastAsia="仿宋" w:cs="仿宋"/>
          <w:sz w:val="28"/>
          <w:szCs w:val="28"/>
          <w:lang w:val="en-US" w:eastAsia="zh-CN"/>
        </w:rPr>
      </w:pPr>
      <w:r>
        <w:rPr>
          <w:rFonts w:ascii="仿宋" w:hAnsi="仿宋" w:eastAsia="仿宋"/>
          <w:sz w:val="28"/>
          <w:szCs w:val="28"/>
        </w:rPr>
        <w:t xml:space="preserve">项目联系人：</w:t>
      </w:r>
      <w:r>
        <w:rPr>
          <w:rFonts w:hint="eastAsia" w:ascii="仿宋" w:hAnsi="仿宋" w:eastAsia="仿宋"/>
          <w:sz w:val="28"/>
          <w:szCs w:val="28"/>
          <w:u w:val="single"/>
          <w:lang w:val="en-US" w:eastAsia="zh-CN"/>
        </w:rPr>
        <w:t xml:space="preserve"> 郑工 </w:t>
      </w:r>
      <w:r>
        <w:rPr>
          <w:rFonts w:ascii="仿宋" w:hAnsi="仿宋" w:eastAsia="仿宋" w:cs="仿宋"/>
          <w:sz w:val="28"/>
          <w:szCs w:val="28"/>
          <w:lang w:val="en-US" w:eastAsia="zh-CN"/>
        </w:rPr>
      </w:r>
      <w:r/>
    </w:p>
    <w:p>
      <w:pPr>
        <w:pStyle w:val="983"/>
        <w:ind w:firstLine="840"/>
        <w:spacing w:line="360" w:lineRule="auto"/>
        <w:rPr>
          <w:rFonts w:ascii="仿宋" w:hAnsi="仿宋" w:eastAsia="仿宋" w:cs="仿宋"/>
          <w:sz w:val="28"/>
          <w:szCs w:val="28"/>
          <w:u w:val="single"/>
          <w:lang w:val="en-US" w:eastAsia="zh-CN"/>
        </w:rPr>
      </w:pPr>
      <w:r>
        <w:rPr>
          <w:rFonts w:hint="eastAsia" w:ascii="仿宋" w:hAnsi="仿宋" w:eastAsia="仿宋" w:cs="仿宋"/>
          <w:sz w:val="28"/>
          <w:szCs w:val="28"/>
        </w:rPr>
        <w:t xml:space="preserve">联系方式：</w:t>
      </w:r>
      <w:r>
        <w:rPr>
          <w:rFonts w:hint="eastAsia" w:ascii="仿宋" w:hAnsi="仿宋" w:eastAsia="仿宋" w:cs="仿宋"/>
          <w:sz w:val="28"/>
          <w:szCs w:val="28"/>
          <w:u w:val="single"/>
          <w:lang w:val="en-US" w:eastAsia="zh-CN"/>
        </w:rPr>
        <w:t xml:space="preserve"> 18061431785 </w:t>
      </w:r>
      <w:r>
        <w:rPr>
          <w:rFonts w:ascii="仿宋" w:hAnsi="仿宋" w:eastAsia="仿宋" w:cs="仿宋"/>
          <w:sz w:val="28"/>
          <w:szCs w:val="28"/>
          <w:u w:val="single"/>
          <w:lang w:val="en-US" w:eastAsia="zh-CN"/>
        </w:rPr>
      </w:r>
      <w:r/>
    </w:p>
    <w:p>
      <w:pPr>
        <w:pStyle w:val="961"/>
        <w:jc w:val="center"/>
        <w:spacing w:line="360" w:lineRule="auto"/>
        <w:rPr>
          <w:rFonts w:hint="eastAsia" w:ascii="黑体" w:hAnsi="宋体" w:eastAsia="黑体"/>
          <w:b/>
          <w:bCs/>
          <w:sz w:val="36"/>
          <w:szCs w:val="36"/>
          <w:lang w:val="zh-CN"/>
        </w:rPr>
        <w:outlineLvl w:val="0"/>
      </w:pPr>
      <w:r/>
      <w:bookmarkEnd w:id="1"/>
      <w:r/>
      <w:bookmarkEnd w:id="2"/>
      <w:r/>
      <w:bookmarkEnd w:id="3"/>
      <w:r/>
      <w:bookmarkEnd w:id="4"/>
      <w:r/>
      <w:bookmarkStart w:id="44" w:name="_Toc513029237"/>
      <w:r/>
      <w:bookmarkStart w:id="45" w:name="_Toc16938553"/>
      <w:r/>
      <w:bookmarkStart w:id="46" w:name="_Toc20823309"/>
      <w:r>
        <w:rPr>
          <w:rFonts w:hint="eastAsia" w:ascii="黑体" w:hAnsi="宋体" w:eastAsia="黑体"/>
          <w:b/>
          <w:bCs/>
          <w:sz w:val="36"/>
          <w:szCs w:val="36"/>
          <w:lang w:val="zh-CN"/>
        </w:rPr>
      </w:r>
      <w:r/>
    </w:p>
    <w:p>
      <w:pPr>
        <w:pStyle w:val="961"/>
        <w:jc w:val="center"/>
        <w:spacing w:line="360" w:lineRule="auto"/>
        <w:rPr>
          <w:rFonts w:hint="eastAsia" w:ascii="黑体" w:hAnsi="宋体" w:eastAsia="黑体"/>
          <w:b/>
          <w:bCs/>
          <w:sz w:val="36"/>
          <w:szCs w:val="36"/>
          <w:lang w:val="zh-CN"/>
        </w:rPr>
        <w:outlineLvl w:val="0"/>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1012"/>
        <w:rPr>
          <w:rFonts w:hint="eastAsia" w:ascii="黑体" w:hAnsi="宋体" w:eastAsia="黑体"/>
          <w:b/>
          <w:bCs/>
          <w:sz w:val="36"/>
          <w:szCs w:val="36"/>
          <w:lang w:val="zh-CN"/>
        </w:rPr>
      </w:pPr>
      <w:r>
        <w:rPr>
          <w:rFonts w:hint="eastAsia" w:ascii="黑体" w:hAnsi="宋体" w:eastAsia="黑体"/>
          <w:b/>
          <w:bCs/>
          <w:sz w:val="36"/>
          <w:szCs w:val="36"/>
          <w:lang w:val="zh-CN"/>
        </w:rPr>
      </w:r>
      <w:r/>
    </w:p>
    <w:p>
      <w:pPr>
        <w:pStyle w:val="961"/>
        <w:jc w:val="center"/>
        <w:spacing w:line="360" w:lineRule="auto"/>
        <w:rPr>
          <w:rFonts w:hint="eastAsia" w:ascii="黑体" w:hAnsi="宋体" w:eastAsia="黑体"/>
          <w:b/>
          <w:bCs/>
          <w:sz w:val="36"/>
          <w:szCs w:val="36"/>
          <w:lang w:val="zh-CN"/>
        </w:rPr>
        <w:sectPr>
          <w:footerReference w:type="default" r:id="rId11"/>
          <w:footnotePr/>
          <w:endnotePr/>
          <w:type w:val="nextPage"/>
          <w:pgSz w:w="11906" w:h="16838" w:orient="portrait"/>
          <w:pgMar w:top="1418" w:right="1418" w:bottom="1418" w:left="1418" w:header="851" w:footer="680" w:gutter="0"/>
          <w:cols w:num="1" w:sep="0" w:space="1701" w:equalWidth="1"/>
          <w:docGrid w:linePitch="360"/>
        </w:sectPr>
        <w:outlineLvl w:val="0"/>
      </w:pPr>
      <w:r>
        <w:rPr>
          <w:rFonts w:hint="eastAsia" w:ascii="黑体" w:hAnsi="宋体" w:eastAsia="黑体"/>
          <w:b/>
          <w:bCs/>
          <w:sz w:val="36"/>
          <w:szCs w:val="36"/>
          <w:lang w:val="zh-CN"/>
        </w:rPr>
      </w:r>
      <w:r/>
    </w:p>
    <w:p>
      <w:pPr>
        <w:pStyle w:val="961"/>
        <w:jc w:val="center"/>
        <w:spacing w:line="360" w:lineRule="auto"/>
        <w:rPr>
          <w:rFonts w:ascii="黑体" w:hAnsi="宋体" w:eastAsia="黑体"/>
          <w:b/>
          <w:bCs/>
          <w:sz w:val="36"/>
          <w:szCs w:val="36"/>
          <w:lang w:val="zh-CN"/>
        </w:rPr>
        <w:outlineLvl w:val="0"/>
      </w:pPr>
      <w:r>
        <w:rPr>
          <w:rFonts w:hint="eastAsia" w:ascii="黑体" w:hAnsi="宋体" w:eastAsia="黑体"/>
          <w:b/>
          <w:bCs/>
          <w:sz w:val="36"/>
          <w:szCs w:val="36"/>
          <w:lang w:val="zh-CN"/>
        </w:rPr>
        <w:t xml:space="preserve">第二章</w:t>
      </w:r>
      <w:r>
        <w:rPr>
          <w:rFonts w:ascii="黑体" w:hAnsi="宋体" w:eastAsia="黑体"/>
          <w:b/>
          <w:bCs/>
          <w:sz w:val="36"/>
          <w:szCs w:val="36"/>
          <w:lang w:val="zh-CN"/>
        </w:rPr>
        <w:t xml:space="preserve">  </w:t>
      </w:r>
      <w:r>
        <w:rPr>
          <w:rFonts w:hint="eastAsia" w:ascii="黑体" w:hAnsi="宋体" w:eastAsia="黑体"/>
          <w:b/>
          <w:bCs/>
          <w:sz w:val="36"/>
          <w:szCs w:val="36"/>
          <w:lang w:val="zh-CN"/>
        </w:rPr>
        <w:t xml:space="preserve">供应商须知</w:t>
      </w:r>
      <w:r>
        <w:rPr>
          <w:rFonts w:ascii="黑体" w:hAnsi="宋体" w:eastAsia="黑体"/>
          <w:b/>
          <w:bCs/>
          <w:sz w:val="36"/>
          <w:szCs w:val="36"/>
          <w:lang w:val="zh-CN"/>
        </w:rPr>
      </w:r>
      <w:r/>
    </w:p>
    <w:p>
      <w:pPr>
        <w:pStyle w:val="961"/>
        <w:ind w:firstLine="420"/>
        <w:spacing w:line="360" w:lineRule="auto"/>
        <w:rPr>
          <w:rFonts w:hint="eastAsia" w:ascii="宋体" w:hAnsi="宋体"/>
          <w:b/>
          <w:bCs/>
          <w:szCs w:val="21"/>
          <w:lang w:val="zh-CN"/>
        </w:rPr>
      </w:pPr>
      <w:r>
        <w:rPr>
          <w:rFonts w:hint="eastAsia" w:ascii="宋体" w:hAnsi="宋体"/>
          <w:b/>
          <w:bCs/>
          <w:szCs w:val="21"/>
          <w:lang w:val="zh-CN"/>
        </w:rPr>
      </w:r>
      <w:r/>
    </w:p>
    <w:p>
      <w:pPr>
        <w:pStyle w:val="961"/>
        <w:ind w:firstLine="420"/>
        <w:spacing w:line="360" w:lineRule="auto"/>
        <w:rPr>
          <w:rFonts w:ascii="仿宋" w:hAnsi="仿宋" w:eastAsia="仿宋" w:cs="仿宋"/>
          <w:b/>
          <w:bCs/>
          <w:sz w:val="28"/>
          <w:szCs w:val="28"/>
          <w:lang w:val="zh-CN"/>
        </w:rPr>
        <w:outlineLvl w:val="1"/>
      </w:pPr>
      <w:r>
        <w:rPr>
          <w:rFonts w:hint="eastAsia" w:ascii="仿宋" w:hAnsi="仿宋" w:eastAsia="仿宋" w:cs="仿宋"/>
          <w:b/>
          <w:bCs/>
          <w:sz w:val="28"/>
          <w:szCs w:val="28"/>
          <w:lang w:val="zh-CN"/>
        </w:rPr>
        <w:t xml:space="preserve">一、</w:t>
      </w:r>
      <w:bookmarkEnd w:id="44"/>
      <w:r/>
      <w:bookmarkEnd w:id="45"/>
      <w:r/>
      <w:bookmarkEnd w:id="46"/>
      <w:r>
        <w:rPr>
          <w:rFonts w:hint="eastAsia" w:ascii="仿宋" w:hAnsi="仿宋" w:eastAsia="仿宋" w:cs="仿宋"/>
          <w:b/>
          <w:bCs/>
          <w:sz w:val="28"/>
          <w:szCs w:val="28"/>
          <w:lang w:val="zh-CN"/>
        </w:rPr>
        <w:t xml:space="preserve">总</w:t>
      </w:r>
      <w:r>
        <w:rPr>
          <w:rFonts w:ascii="仿宋" w:hAnsi="仿宋" w:eastAsia="仿宋" w:cs="仿宋"/>
          <w:b/>
          <w:bCs/>
          <w:sz w:val="28"/>
          <w:szCs w:val="28"/>
          <w:lang w:val="zh-CN"/>
        </w:rPr>
        <w:t xml:space="preserve">  </w:t>
      </w:r>
      <w:r>
        <w:rPr>
          <w:rFonts w:hint="eastAsia" w:ascii="仿宋" w:hAnsi="仿宋" w:eastAsia="仿宋" w:cs="仿宋"/>
          <w:b/>
          <w:bCs/>
          <w:sz w:val="28"/>
          <w:szCs w:val="28"/>
          <w:lang w:val="zh-CN"/>
        </w:rPr>
        <w:t xml:space="preserve">则</w:t>
      </w:r>
      <w:r>
        <w:rPr>
          <w:rFonts w:ascii="仿宋" w:hAnsi="仿宋" w:eastAsia="仿宋" w:cs="仿宋"/>
          <w:b/>
          <w:bCs/>
          <w:sz w:val="28"/>
          <w:szCs w:val="28"/>
          <w:lang w:val="zh-CN"/>
        </w:rPr>
      </w:r>
      <w:r/>
    </w:p>
    <w:p>
      <w:pPr>
        <w:pStyle w:val="961"/>
        <w:ind w:firstLine="420"/>
        <w:spacing w:line="360" w:lineRule="auto"/>
        <w:rPr>
          <w:rFonts w:hint="eastAsia" w:ascii="仿宋" w:hAnsi="仿宋" w:eastAsia="仿宋" w:cs="仿宋"/>
          <w:sz w:val="28"/>
          <w:szCs w:val="28"/>
          <w:lang w:val="zh-CN"/>
        </w:rPr>
        <w:outlineLvl w:val="2"/>
      </w:pPr>
      <w:r>
        <w:rPr>
          <w:rFonts w:hint="eastAsia" w:ascii="仿宋" w:hAnsi="仿宋" w:eastAsia="仿宋" w:cs="仿宋"/>
          <w:sz w:val="28"/>
          <w:szCs w:val="28"/>
          <w:lang w:val="zh-CN"/>
        </w:rPr>
        <w:t xml:space="preserve">1、适用法律</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1.1《中华人民共和国政府采购法》《中华人民共和国政府采购法实施条例》《政府采购非招标方式管理办法》等有关法律、规章和规定等。</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lang w:val="zh-CN"/>
        </w:rPr>
        <w:outlineLvl w:val="2"/>
      </w:pPr>
      <w:r>
        <w:rPr>
          <w:rFonts w:hint="eastAsia" w:ascii="仿宋" w:hAnsi="仿宋" w:eastAsia="仿宋" w:cs="仿宋"/>
          <w:sz w:val="28"/>
          <w:szCs w:val="28"/>
          <w:lang w:val="zh-CN"/>
        </w:rPr>
        <w:t xml:space="preserve">2、定义</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2.1“供应商”</w:t>
      </w:r>
      <w:r>
        <w:rPr>
          <w:rFonts w:hint="eastAsia" w:ascii="仿宋" w:hAnsi="仿宋" w:eastAsia="仿宋" w:cs="仿宋"/>
          <w:sz w:val="28"/>
          <w:szCs w:val="28"/>
        </w:rPr>
        <w:t xml:space="preserve">是指参加磋商竞争，并符合本采购文件规定资格条件的法人、其他组织。</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2.2“货物和服务”指本采购文件中所述产品及相关服务。</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2.3“用户或使用单位”是指使用产品及服务的单位。</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lang w:val="zh-CN"/>
        </w:rPr>
        <w:outlineLvl w:val="2"/>
      </w:pPr>
      <w:r>
        <w:rPr>
          <w:rFonts w:hint="eastAsia" w:ascii="仿宋" w:hAnsi="仿宋" w:eastAsia="仿宋" w:cs="仿宋"/>
          <w:sz w:val="28"/>
          <w:szCs w:val="28"/>
          <w:lang w:val="zh-CN"/>
        </w:rPr>
        <w:t xml:space="preserve">3、政策功能</w:t>
      </w:r>
      <w:r>
        <w:rPr>
          <w:rFonts w:hint="eastAsia" w:ascii="仿宋" w:hAnsi="仿宋" w:eastAsia="仿宋" w:cs="仿宋"/>
          <w:sz w:val="28"/>
          <w:szCs w:val="28"/>
          <w:lang w:val="zh-CN"/>
        </w:rPr>
      </w:r>
      <w:r/>
    </w:p>
    <w:p>
      <w:pPr>
        <w:pStyle w:val="1034"/>
        <w:numPr>
          <w:ilvl w:val="0"/>
          <w:numId w:val="0"/>
        </w:numPr>
        <w:ind w:right="234"/>
        <w:jc w:val="both"/>
        <w:spacing w:before="0" w:after="0" w:line="364" w:lineRule="auto"/>
        <w:tabs>
          <w:tab w:val="left" w:pos="1423" w:leader="none"/>
        </w:tabs>
        <w:rPr>
          <w:rFonts w:hint="eastAsia" w:ascii="仿宋" w:hAnsi="仿宋" w:eastAsia="仿宋" w:cs="仿宋"/>
          <w:sz w:val="28"/>
          <w:szCs w:val="28"/>
        </w:rPr>
      </w:pPr>
      <w:r>
        <w:rPr>
          <w:rFonts w:hint="eastAsia" w:ascii="仿宋" w:hAnsi="仿宋" w:eastAsia="仿宋" w:cs="仿宋"/>
          <w:sz w:val="28"/>
          <w:szCs w:val="28"/>
          <w:lang w:val="en-US" w:eastAsia="zh-CN"/>
        </w:rPr>
        <w:t xml:space="preserve">3.1</w:t>
      </w:r>
      <w:r>
        <w:rPr>
          <w:rFonts w:hint="eastAsia" w:ascii="仿宋" w:hAnsi="仿宋" w:eastAsia="仿宋" w:cs="仿宋"/>
          <w:sz w:val="28"/>
          <w:szCs w:val="28"/>
        </w:rPr>
        <w:t xml:space="preserve">政府采购促进中小企业发展，小企业（含小型、微型企业）提供的产品和服务在</w:t>
      </w:r>
      <w:r>
        <w:rPr>
          <w:rFonts w:hint="eastAsia" w:ascii="仿宋" w:hAnsi="仿宋" w:eastAsia="仿宋" w:cs="仿宋"/>
          <w:sz w:val="28"/>
          <w:szCs w:val="28"/>
          <w:lang w:eastAsia="zh-CN"/>
        </w:rPr>
        <w:t xml:space="preserve">磋商</w:t>
      </w:r>
      <w:r>
        <w:rPr>
          <w:rFonts w:hint="eastAsia" w:ascii="仿宋" w:hAnsi="仿宋" w:eastAsia="仿宋" w:cs="仿宋"/>
          <w:spacing w:val="-3"/>
          <w:sz w:val="28"/>
          <w:szCs w:val="28"/>
        </w:rPr>
        <w:t xml:space="preserve">时将获得优势，参加</w:t>
      </w:r>
      <w:r>
        <w:rPr>
          <w:rFonts w:hint="eastAsia" w:ascii="仿宋" w:hAnsi="仿宋" w:eastAsia="仿宋" w:cs="仿宋"/>
          <w:spacing w:val="-3"/>
          <w:sz w:val="28"/>
          <w:szCs w:val="28"/>
          <w:lang w:eastAsia="zh-CN"/>
        </w:rPr>
        <w:t xml:space="preserve">磋商</w:t>
      </w:r>
      <w:r>
        <w:rPr>
          <w:rFonts w:hint="eastAsia" w:ascii="仿宋" w:hAnsi="仿宋" w:eastAsia="仿宋" w:cs="仿宋"/>
          <w:spacing w:val="-3"/>
          <w:sz w:val="28"/>
          <w:szCs w:val="28"/>
        </w:rPr>
        <w:t xml:space="preserve">的小企业，应当提供《中小企业声明函》</w:t>
      </w:r>
      <w:r>
        <w:rPr>
          <w:rFonts w:hint="eastAsia" w:ascii="仿宋" w:hAnsi="仿宋" w:eastAsia="仿宋" w:cs="仿宋"/>
          <w:spacing w:val="-2"/>
          <w:sz w:val="28"/>
          <w:szCs w:val="28"/>
        </w:rPr>
        <w:t xml:space="preserve">（“中小企业划型标准”详</w:t>
      </w:r>
      <w:r>
        <w:rPr>
          <w:rFonts w:hint="eastAsia" w:ascii="仿宋" w:hAnsi="仿宋" w:eastAsia="仿宋" w:cs="仿宋"/>
          <w:sz w:val="28"/>
          <w:szCs w:val="28"/>
        </w:rPr>
        <w:t xml:space="preserve">见《关于印发中小企业划型标准规定的通知》工信部联企业〔2011〕300号及《国家统计局关于印发统计上大中小微型企业划分办法的通知》国统字〔2011〕75号）。</w:t>
      </w:r>
      <w:r>
        <w:rPr>
          <w:rFonts w:hint="eastAsia" w:ascii="仿宋" w:hAnsi="仿宋" w:eastAsia="仿宋" w:cs="仿宋"/>
          <w:sz w:val="28"/>
          <w:szCs w:val="28"/>
        </w:rPr>
      </w:r>
      <w:r/>
    </w:p>
    <w:p>
      <w:pPr>
        <w:pStyle w:val="1034"/>
        <w:numPr>
          <w:ilvl w:val="0"/>
          <w:numId w:val="0"/>
        </w:numPr>
        <w:ind w:right="234"/>
        <w:jc w:val="both"/>
        <w:spacing w:before="0" w:after="0" w:line="364" w:lineRule="auto"/>
        <w:tabs>
          <w:tab w:val="left" w:pos="1423" w:leader="none"/>
        </w:tabs>
        <w:rPr>
          <w:rFonts w:hint="eastAsia" w:ascii="仿宋" w:hAnsi="仿宋" w:eastAsia="仿宋" w:cs="仿宋"/>
          <w:sz w:val="28"/>
          <w:szCs w:val="28"/>
        </w:rPr>
      </w:pPr>
      <w:r>
        <w:rPr>
          <w:rFonts w:hint="eastAsia" w:ascii="仿宋" w:hAnsi="仿宋" w:eastAsia="仿宋" w:cs="仿宋"/>
          <w:sz w:val="28"/>
          <w:szCs w:val="28"/>
          <w:lang w:val="en-US" w:eastAsia="zh-CN"/>
        </w:rPr>
        <w:t xml:space="preserve">3.2</w:t>
      </w:r>
      <w:r>
        <w:rPr>
          <w:rFonts w:hint="eastAsia" w:ascii="仿宋" w:hAnsi="仿宋" w:eastAsia="仿宋" w:cs="仿宋"/>
          <w:sz w:val="28"/>
          <w:szCs w:val="28"/>
        </w:rPr>
        <w:t xml:space="preserve">政府采购支持监狱和戒毒企业发展政策，监狱和戒毒企业提供的产品和服务在评标时</w:t>
      </w:r>
      <w:r>
        <w:rPr>
          <w:rFonts w:hint="eastAsia" w:ascii="仿宋" w:hAnsi="仿宋" w:eastAsia="仿宋" w:cs="仿宋"/>
          <w:spacing w:val="-3"/>
          <w:sz w:val="28"/>
          <w:szCs w:val="28"/>
        </w:rPr>
        <w:t xml:space="preserve">将获得优势，参加投标的监狱和戒毒企业，应当提供由省级以上监狱管理局、戒毒管理局</w:t>
      </w:r>
      <w:r>
        <w:rPr>
          <w:rFonts w:hint="eastAsia" w:ascii="仿宋" w:hAnsi="仿宋" w:eastAsia="仿宋" w:cs="仿宋"/>
          <w:spacing w:val="-2"/>
          <w:sz w:val="28"/>
          <w:szCs w:val="28"/>
        </w:rPr>
        <w:t xml:space="preserve">（含</w:t>
      </w:r>
      <w:r>
        <w:rPr>
          <w:rFonts w:hint="eastAsia" w:ascii="仿宋" w:hAnsi="仿宋" w:eastAsia="仿宋" w:cs="仿宋"/>
          <w:spacing w:val="-3"/>
          <w:sz w:val="28"/>
          <w:szCs w:val="28"/>
        </w:rPr>
        <w:t xml:space="preserve">新疆生产建设兵团）出具的属于监狱企业的证明文件，监狱和戒毒企业享受政府采购支持政策</w:t>
      </w:r>
      <w:r>
        <w:rPr>
          <w:rFonts w:hint="eastAsia" w:ascii="仿宋" w:hAnsi="仿宋" w:eastAsia="仿宋" w:cs="仿宋"/>
          <w:sz w:val="28"/>
          <w:szCs w:val="28"/>
        </w:rPr>
        <w:t xml:space="preserve">的要求详见财库〔2014〕68号。</w:t>
      </w:r>
      <w:r>
        <w:rPr>
          <w:rFonts w:hint="eastAsia" w:ascii="仿宋" w:hAnsi="仿宋" w:eastAsia="仿宋" w:cs="仿宋"/>
          <w:sz w:val="28"/>
          <w:szCs w:val="28"/>
        </w:rPr>
      </w:r>
      <w:r/>
    </w:p>
    <w:p>
      <w:pPr>
        <w:pStyle w:val="1034"/>
        <w:numPr>
          <w:ilvl w:val="0"/>
          <w:numId w:val="0"/>
        </w:numPr>
        <w:ind w:right="234"/>
        <w:jc w:val="both"/>
        <w:spacing w:before="161" w:after="0" w:line="364" w:lineRule="auto"/>
        <w:tabs>
          <w:tab w:val="left" w:pos="1423" w:leader="none"/>
        </w:tabs>
        <w:rPr>
          <w:rFonts w:hint="eastAsia" w:ascii="仿宋" w:hAnsi="仿宋" w:eastAsia="仿宋" w:cs="仿宋"/>
          <w:sz w:val="28"/>
          <w:szCs w:val="28"/>
        </w:rPr>
      </w:pPr>
      <w:r/>
      <w:bookmarkStart w:id="47" w:name="3.3政府采购促进残疾人就业政策，残疾人福利性单位提供的产品和服务在评标时将获得"/>
      <w:r/>
      <w:bookmarkEnd w:id="47"/>
      <w:r>
        <w:rPr>
          <w:rFonts w:hint="eastAsia" w:ascii="仿宋" w:hAnsi="仿宋" w:eastAsia="仿宋" w:cs="仿宋"/>
          <w:sz w:val="28"/>
          <w:szCs w:val="28"/>
          <w:lang w:val="en-US" w:eastAsia="zh-CN"/>
        </w:rPr>
        <w:t xml:space="preserve">3.3</w:t>
      </w:r>
      <w:r>
        <w:rPr>
          <w:rFonts w:hint="eastAsia" w:ascii="仿宋" w:hAnsi="仿宋" w:eastAsia="仿宋" w:cs="仿宋"/>
          <w:sz w:val="28"/>
          <w:szCs w:val="28"/>
        </w:rPr>
        <w:t xml:space="preserve">政府采购促进残疾人就业政策，残疾人福利性单位提供的产品和服务在评标时将获得</w:t>
      </w:r>
      <w:r>
        <w:rPr>
          <w:rFonts w:hint="eastAsia" w:ascii="仿宋" w:hAnsi="仿宋" w:eastAsia="仿宋" w:cs="仿宋"/>
          <w:spacing w:val="-3"/>
          <w:sz w:val="28"/>
          <w:szCs w:val="28"/>
        </w:rPr>
        <w:t xml:space="preserve">优势，参加投标的残疾人福利性单位，应当提供《残疾人福利性单位声明函》，残疾人福利性</w:t>
      </w:r>
      <w:r>
        <w:rPr>
          <w:rFonts w:hint="eastAsia" w:ascii="仿宋" w:hAnsi="仿宋" w:eastAsia="仿宋" w:cs="仿宋"/>
          <w:sz w:val="28"/>
          <w:szCs w:val="28"/>
        </w:rPr>
        <w:t xml:space="preserve">单位享受政府采购支持政策的要求详见财库〔2017〕141号。</w:t>
      </w:r>
      <w:bookmarkStart w:id="48" w:name="3.4 强制采购节能产品、信息安全产品，优先采购环境标志产品。节能产品是指列入财"/>
      <w:r/>
      <w:bookmarkEnd w:id="48"/>
      <w:r>
        <w:rPr>
          <w:rFonts w:hint="eastAsia" w:ascii="仿宋" w:hAnsi="仿宋" w:eastAsia="仿宋" w:cs="仿宋"/>
          <w:sz w:val="28"/>
          <w:szCs w:val="28"/>
        </w:rPr>
      </w:r>
      <w:r/>
    </w:p>
    <w:p>
      <w:pPr>
        <w:pStyle w:val="1034"/>
        <w:numPr>
          <w:ilvl w:val="0"/>
          <w:numId w:val="0"/>
        </w:numPr>
        <w:ind w:right="234"/>
        <w:jc w:val="both"/>
        <w:spacing w:before="161" w:after="0" w:line="364" w:lineRule="auto"/>
        <w:tabs>
          <w:tab w:val="left" w:pos="1423" w:leader="none"/>
        </w:tabs>
        <w:rPr>
          <w:rFonts w:hint="eastAsia" w:ascii="仿宋" w:hAnsi="仿宋" w:eastAsia="仿宋" w:cs="仿宋"/>
          <w:sz w:val="28"/>
          <w:szCs w:val="28"/>
          <w:lang w:val="zh-CN"/>
        </w:rPr>
      </w:pPr>
      <w:r>
        <w:rPr>
          <w:rFonts w:hint="eastAsia" w:ascii="仿宋" w:hAnsi="仿宋" w:eastAsia="仿宋" w:cs="仿宋"/>
          <w:bCs/>
          <w:sz w:val="28"/>
          <w:szCs w:val="28"/>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bCs/>
          <w:sz w:val="28"/>
          <w:szCs w:val="28"/>
          <w:lang w:val="zh-CN"/>
        </w:rPr>
        <w:outlineLvl w:val="2"/>
      </w:pPr>
      <w:r>
        <w:rPr>
          <w:rFonts w:hint="eastAsia" w:ascii="仿宋" w:hAnsi="仿宋" w:eastAsia="仿宋" w:cs="仿宋"/>
          <w:sz w:val="28"/>
          <w:szCs w:val="28"/>
        </w:rPr>
        <w:t xml:space="preserve">4、</w:t>
      </w:r>
      <w:r>
        <w:rPr>
          <w:rFonts w:hint="eastAsia" w:ascii="仿宋" w:hAnsi="仿宋" w:eastAsia="仿宋" w:cs="仿宋"/>
          <w:bCs/>
          <w:sz w:val="28"/>
          <w:szCs w:val="28"/>
          <w:lang w:val="zh-CN"/>
        </w:rPr>
        <w:t xml:space="preserve">磋商费用</w:t>
      </w:r>
      <w:r>
        <w:rPr>
          <w:rFonts w:hint="eastAsia" w:ascii="仿宋" w:hAnsi="仿宋" w:eastAsia="仿宋" w:cs="仿宋"/>
          <w:bCs/>
          <w:sz w:val="28"/>
          <w:szCs w:val="28"/>
          <w:lang w:val="zh-CN"/>
        </w:rPr>
      </w:r>
      <w:r/>
    </w:p>
    <w:p>
      <w:pPr>
        <w:pStyle w:val="961"/>
        <w:ind w:firstLine="42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4.1供应商应承担所有与准备和参加磋商有关的费用，无论采购结果如何，代理机构和采购人在任何情况下均无义务和责任承担这些费用。</w:t>
      </w:r>
      <w:r>
        <w:rPr>
          <w:rFonts w:hint="eastAsia" w:ascii="仿宋" w:hAnsi="仿宋" w:eastAsia="仿宋" w:cs="仿宋"/>
          <w:sz w:val="28"/>
          <w:szCs w:val="28"/>
          <w:lang w:val="zh-CN"/>
        </w:rPr>
      </w:r>
      <w:r/>
    </w:p>
    <w:p>
      <w:pPr>
        <w:pStyle w:val="961"/>
        <w:ind w:firstLine="420"/>
        <w:spacing w:line="360" w:lineRule="auto"/>
        <w:rPr>
          <w:rFonts w:hint="eastAsia" w:ascii="仿宋" w:hAnsi="仿宋" w:eastAsia="仿宋" w:cs="仿宋"/>
          <w:sz w:val="28"/>
          <w:szCs w:val="28"/>
        </w:rPr>
      </w:pPr>
      <w:r>
        <w:rPr>
          <w:rFonts w:hint="eastAsia" w:ascii="仿宋" w:hAnsi="仿宋" w:eastAsia="仿宋" w:cs="仿宋"/>
          <w:sz w:val="28"/>
          <w:szCs w:val="28"/>
          <w:lang w:val="zh-CN"/>
        </w:rPr>
        <w:t xml:space="preserve">4.2</w:t>
      </w:r>
      <w:r>
        <w:rPr>
          <w:rFonts w:hint="eastAsia" w:ascii="仿宋" w:hAnsi="仿宋" w:eastAsia="仿宋" w:cs="仿宋"/>
          <w:sz w:val="28"/>
          <w:szCs w:val="28"/>
        </w:rPr>
        <w:t xml:space="preserve">代理服务费：参照有关收费标准由中标人在领取中标通知书前向采购代理机构一次付清。代理服务费的收取按差额定率法计算。</w:t>
      </w:r>
      <w:r>
        <w:rPr>
          <w:rFonts w:hint="eastAsia" w:ascii="仿宋" w:hAnsi="仿宋" w:eastAsia="仿宋" w:cs="仿宋"/>
          <w:sz w:val="28"/>
          <w:szCs w:val="28"/>
        </w:rPr>
      </w:r>
      <w:r/>
    </w:p>
    <w:p>
      <w:pPr>
        <w:pStyle w:val="961"/>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收费标准：</w:t>
      </w:r>
      <w:r>
        <w:rPr>
          <w:rFonts w:hint="eastAsia" w:ascii="仿宋" w:hAnsi="仿宋" w:eastAsia="仿宋" w:cs="仿宋"/>
          <w:color w:val="000000"/>
          <w:sz w:val="28"/>
          <w:szCs w:val="28"/>
          <w:highlight w:val="none"/>
        </w:rPr>
        <w:t xml:space="preserve">按中华人民共和国国家发展计划委员会计价格[2002]1980号文件</w:t>
      </w:r>
      <w:r>
        <w:rPr>
          <w:rFonts w:hint="eastAsia" w:ascii="仿宋" w:hAnsi="仿宋" w:eastAsia="仿宋" w:cs="仿宋"/>
          <w:color w:val="000000"/>
          <w:sz w:val="28"/>
          <w:szCs w:val="28"/>
        </w:rPr>
        <w:t xml:space="preserve">和苏价服【2014】383号文件</w:t>
      </w:r>
      <w:r>
        <w:rPr>
          <w:rFonts w:hint="eastAsia" w:ascii="仿宋" w:hAnsi="仿宋" w:eastAsia="仿宋" w:cs="仿宋"/>
          <w:color w:val="000000"/>
          <w:sz w:val="28"/>
          <w:szCs w:val="28"/>
          <w:lang w:val="en-US" w:eastAsia="zh-CN"/>
        </w:rPr>
        <w:t xml:space="preserve">收费标准的80%收取</w:t>
      </w:r>
      <w:r>
        <w:rPr>
          <w:rFonts w:hint="eastAsia" w:ascii="仿宋" w:hAnsi="仿宋" w:eastAsia="仿宋" w:cs="仿宋"/>
          <w:color w:val="000000"/>
          <w:sz w:val="28"/>
          <w:szCs w:val="28"/>
        </w:rPr>
        <w:t xml:space="preserve">。</w:t>
      </w:r>
      <w:r>
        <w:rPr>
          <w:rFonts w:hint="eastAsia" w:ascii="仿宋" w:hAnsi="仿宋" w:eastAsia="仿宋" w:cs="仿宋"/>
          <w:sz w:val="28"/>
          <w:szCs w:val="28"/>
        </w:rPr>
      </w:r>
      <w:r/>
    </w:p>
    <w:p>
      <w:pPr>
        <w:pStyle w:val="961"/>
        <w:ind w:firstLine="420"/>
        <w:spacing w:line="360" w:lineRule="auto"/>
        <w:rPr>
          <w:rFonts w:hint="eastAsia" w:ascii="仿宋" w:hAnsi="仿宋" w:eastAsia="仿宋" w:cs="仿宋"/>
          <w:sz w:val="28"/>
          <w:szCs w:val="28"/>
        </w:rPr>
      </w:pPr>
      <w:r>
        <w:rPr>
          <w:rFonts w:hint="eastAsia" w:ascii="仿宋" w:hAnsi="仿宋" w:eastAsia="仿宋" w:cs="仿宋"/>
          <w:sz w:val="28"/>
          <w:szCs w:val="28"/>
        </w:rPr>
        <w:t xml:space="preserve">4.3评审费按实支付，由</w:t>
      </w:r>
      <w:r>
        <w:rPr>
          <w:rFonts w:hint="eastAsia" w:ascii="仿宋" w:hAnsi="仿宋" w:eastAsia="仿宋" w:cs="仿宋"/>
          <w:sz w:val="28"/>
          <w:szCs w:val="28"/>
          <w:lang w:val="en-US" w:eastAsia="zh-CN"/>
        </w:rPr>
        <w:t xml:space="preserve">招</w:t>
      </w:r>
      <w:r>
        <w:rPr>
          <w:rFonts w:hint="eastAsia" w:ascii="仿宋" w:hAnsi="仿宋" w:eastAsia="仿宋" w:cs="仿宋"/>
          <w:sz w:val="28"/>
          <w:szCs w:val="28"/>
        </w:rPr>
        <w:t xml:space="preserve">标人支付。</w:t>
      </w:r>
      <w:r>
        <w:rPr>
          <w:rFonts w:hint="eastAsia" w:ascii="仿宋" w:hAnsi="仿宋" w:eastAsia="仿宋" w:cs="仿宋"/>
          <w:sz w:val="28"/>
          <w:szCs w:val="28"/>
        </w:rPr>
      </w:r>
      <w:r/>
    </w:p>
    <w:p>
      <w:pPr>
        <w:pStyle w:val="961"/>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收款单位名称: 南京卓诚工程造价咨询有限公司 </w:t>
      </w:r>
      <w:r>
        <w:rPr>
          <w:rFonts w:hint="eastAsia" w:ascii="仿宋" w:hAnsi="仿宋" w:eastAsia="仿宋" w:cs="仿宋"/>
          <w:b/>
          <w:sz w:val="28"/>
          <w:szCs w:val="28"/>
        </w:rPr>
      </w:r>
      <w:r/>
    </w:p>
    <w:p>
      <w:pPr>
        <w:pStyle w:val="961"/>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开户行: 建行南京珍珠桥支行</w:t>
      </w:r>
      <w:r>
        <w:rPr>
          <w:rFonts w:hint="eastAsia" w:ascii="仿宋" w:hAnsi="仿宋" w:eastAsia="仿宋" w:cs="仿宋"/>
          <w:b/>
          <w:sz w:val="28"/>
          <w:szCs w:val="28"/>
        </w:rPr>
      </w:r>
      <w:r/>
    </w:p>
    <w:p>
      <w:pPr>
        <w:pStyle w:val="961"/>
        <w:ind w:firstLine="562"/>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账号: 3200 1596 3380 5250 1028</w:t>
      </w:r>
      <w:r>
        <w:rPr>
          <w:rFonts w:hint="eastAsia" w:ascii="仿宋" w:hAnsi="仿宋" w:eastAsia="仿宋" w:cs="仿宋"/>
          <w:b/>
          <w:sz w:val="28"/>
          <w:szCs w:val="28"/>
        </w:rPr>
      </w:r>
      <w:r/>
    </w:p>
    <w:p>
      <w:pPr>
        <w:pStyle w:val="961"/>
        <w:ind w:firstLine="420"/>
        <w:spacing w:line="360" w:lineRule="auto"/>
        <w:rPr>
          <w:rFonts w:hint="eastAsia" w:ascii="仿宋" w:hAnsi="仿宋" w:eastAsia="仿宋" w:cs="仿宋"/>
          <w:b/>
          <w:bCs/>
          <w:sz w:val="28"/>
          <w:szCs w:val="28"/>
          <w:lang w:val="zh-CN"/>
        </w:rPr>
        <w:outlineLvl w:val="1"/>
      </w:pPr>
      <w:r>
        <w:rPr>
          <w:rFonts w:hint="eastAsia" w:ascii="仿宋" w:hAnsi="仿宋" w:eastAsia="仿宋" w:cs="仿宋"/>
          <w:b/>
          <w:bCs/>
          <w:sz w:val="28"/>
          <w:szCs w:val="28"/>
          <w:highlight w:val="none"/>
          <w:lang w:val="zh-CN"/>
        </w:rPr>
        <w:t xml:space="preserve">二、响应文件编制</w:t>
      </w:r>
      <w:r>
        <w:rPr>
          <w:rFonts w:hint="eastAsia" w:ascii="仿宋" w:hAnsi="仿宋" w:eastAsia="仿宋" w:cs="仿宋"/>
          <w:b/>
          <w:bCs/>
          <w:sz w:val="28"/>
          <w:szCs w:val="28"/>
          <w:lang w:val="zh-CN"/>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磋商文件的约束力</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5.1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供应商一旦参加本项目采购活动，即被认为接受了本磋商文件的规定和约束。</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49" w:name="_Toc513029209"/>
      <w:r/>
      <w:bookmarkStart w:id="50" w:name="_Toc20823281"/>
      <w:r/>
      <w:bookmarkStart w:id="51" w:name="_Toc16938525"/>
      <w:r/>
      <w:bookmarkStart w:id="52" w:name="_Toc120614215"/>
      <w:r>
        <w:rPr>
          <w:rFonts w:hint="eastAsia" w:ascii="仿宋" w:hAnsi="仿宋" w:eastAsia="仿宋" w:cs="仿宋"/>
          <w:b/>
          <w:bCs/>
          <w:color w:val="000000"/>
          <w:sz w:val="28"/>
          <w:szCs w:val="28"/>
        </w:rPr>
        <w:t xml:space="preserve">二、</w:t>
      </w:r>
      <w:bookmarkEnd w:id="49"/>
      <w:r/>
      <w:bookmarkEnd w:id="50"/>
      <w:r/>
      <w:bookmarkEnd w:id="51"/>
      <w:r/>
      <w:bookmarkEnd w:id="52"/>
      <w:r>
        <w:rPr>
          <w:rFonts w:hint="eastAsia" w:ascii="仿宋" w:hAnsi="仿宋" w:eastAsia="仿宋" w:cs="仿宋"/>
          <w:b/>
          <w:bCs/>
          <w:color w:val="000000"/>
          <w:sz w:val="28"/>
          <w:szCs w:val="28"/>
        </w:rPr>
        <w:t xml:space="preserve">磋商文件</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3" w:name="_Toc513029210"/>
      <w:r/>
      <w:bookmarkStart w:id="54" w:name="_Toc20823282"/>
      <w:r/>
      <w:bookmarkStart w:id="55" w:name="_Toc16938526"/>
      <w:r>
        <w:rPr>
          <w:rFonts w:hint="eastAsia" w:ascii="仿宋" w:hAnsi="仿宋" w:eastAsia="仿宋" w:cs="仿宋"/>
          <w:b/>
          <w:bCs/>
          <w:color w:val="000000"/>
          <w:sz w:val="28"/>
          <w:szCs w:val="28"/>
          <w:highlight w:val="none"/>
        </w:rPr>
        <w:t xml:space="preserve">6、磋商文件构成</w:t>
      </w:r>
      <w:bookmarkEnd w:id="53"/>
      <w:r/>
      <w:bookmarkEnd w:id="54"/>
      <w:r/>
      <w:bookmarkEnd w:id="55"/>
      <w:r>
        <w:rPr>
          <w:rFonts w:hint="eastAsia" w:ascii="仿宋" w:hAnsi="仿宋" w:eastAsia="仿宋" w:cs="仿宋"/>
          <w:b/>
          <w:bCs/>
          <w:color w:val="000000"/>
          <w:sz w:val="28"/>
          <w:szCs w:val="28"/>
          <w:highlight w:val="none"/>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6.1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磋商文件由以下部分组成：</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竞争性磋商公告</w:t>
      </w:r>
      <w:r>
        <w:rPr>
          <w:rFonts w:hint="eastAsia" w:ascii="仿宋" w:hAnsi="仿宋" w:eastAsia="仿宋" w:cs="仿宋"/>
          <w:color w:val="000000"/>
          <w:sz w:val="28"/>
          <w:szCs w:val="28"/>
          <w:lang w:val="en-US"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（2）供应商须知</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highlight w:val="none"/>
        </w:rPr>
        <w:t xml:space="preserve">采购</w:t>
      </w:r>
      <w:r>
        <w:rPr>
          <w:rFonts w:hint="eastAsia" w:ascii="仿宋" w:hAnsi="仿宋" w:eastAsia="仿宋" w:cs="仿宋"/>
          <w:color w:val="000000"/>
          <w:sz w:val="28"/>
          <w:szCs w:val="28"/>
          <w:highlight w:val="none"/>
          <w:lang w:eastAsia="zh-CN"/>
        </w:rPr>
        <w:t xml:space="preserve">项目</w:t>
      </w:r>
      <w:r>
        <w:rPr>
          <w:rFonts w:hint="eastAsia" w:ascii="仿宋" w:hAnsi="仿宋" w:eastAsia="仿宋" w:cs="仿宋"/>
          <w:color w:val="000000"/>
          <w:sz w:val="28"/>
          <w:szCs w:val="28"/>
          <w:highlight w:val="none"/>
        </w:rPr>
        <w:t xml:space="preserve">需求</w:t>
      </w:r>
      <w:r>
        <w:rPr>
          <w:rFonts w:hint="eastAsia" w:ascii="仿宋" w:hAnsi="仿宋" w:eastAsia="仿宋" w:cs="仿宋"/>
          <w:color w:val="000000"/>
          <w:sz w:val="28"/>
          <w:szCs w:val="28"/>
          <w:highlight w:val="none"/>
          <w:lang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评审办法及评审</w:t>
      </w:r>
      <w:r>
        <w:rPr>
          <w:rFonts w:hint="eastAsia" w:ascii="仿宋" w:hAnsi="仿宋" w:eastAsia="仿宋" w:cs="仿宋"/>
          <w:color w:val="000000"/>
          <w:sz w:val="28"/>
          <w:szCs w:val="28"/>
          <w:highlight w:val="none"/>
        </w:rPr>
        <w:t xml:space="preserve">标准</w:t>
      </w:r>
      <w:r>
        <w:rPr>
          <w:rFonts w:hint="eastAsia" w:ascii="仿宋" w:hAnsi="仿宋" w:eastAsia="仿宋" w:cs="仿宋"/>
          <w:color w:val="000000"/>
          <w:sz w:val="28"/>
          <w:szCs w:val="28"/>
          <w:highlight w:val="none"/>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（5）合同草案条款及格式</w:t>
      </w:r>
      <w:r>
        <w:rPr>
          <w:rFonts w:hint="eastAsia" w:ascii="仿宋" w:hAnsi="仿宋" w:eastAsia="仿宋" w:cs="仿宋"/>
          <w:color w:val="000000"/>
          <w:sz w:val="28"/>
          <w:szCs w:val="28"/>
          <w:highlight w:val="none"/>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（6）响应文件格式</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附件</w:t>
      </w:r>
      <w:r>
        <w:rPr>
          <w:rFonts w:hint="eastAsia" w:ascii="仿宋" w:hAnsi="仿宋" w:eastAsia="仿宋" w:cs="仿宋"/>
          <w:color w:val="000000"/>
          <w:sz w:val="28"/>
          <w:szCs w:val="28"/>
          <w:lang w:val="en-US"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请仔细检查磋商文件是否齐全，如有缺漏请立即与</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联系解决。</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6.2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6" w:name="_Toc20823283"/>
      <w:r/>
      <w:bookmarkStart w:id="57" w:name="_Toc513029211"/>
      <w:r/>
      <w:bookmarkStart w:id="58" w:name="_Toc16938527"/>
      <w:r/>
      <w:bookmarkStart w:id="59" w:name="_Toc462564070"/>
      <w:r>
        <w:rPr>
          <w:rFonts w:hint="eastAsia" w:ascii="仿宋" w:hAnsi="仿宋" w:eastAsia="仿宋" w:cs="仿宋"/>
          <w:b/>
          <w:bCs/>
          <w:color w:val="000000"/>
          <w:sz w:val="28"/>
          <w:szCs w:val="28"/>
        </w:rPr>
        <w:t xml:space="preserve">7、磋商文件的澄清</w:t>
      </w:r>
      <w:bookmarkEnd w:id="56"/>
      <w:r/>
      <w:bookmarkEnd w:id="57"/>
      <w:r/>
      <w:bookmarkEnd w:id="58"/>
      <w:r/>
      <w:bookmarkEnd w:id="59"/>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7.1 任何要求对磋商文件进行澄清的供应商，应在磋商截止期5日前按磋商公告中的通讯地址，以书面形式通知</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0" w:name="_Toc20823284"/>
      <w:r/>
      <w:bookmarkStart w:id="61" w:name="_Toc462564071"/>
      <w:r/>
      <w:bookmarkStart w:id="62" w:name="_Toc513029212"/>
      <w:r/>
      <w:bookmarkStart w:id="63" w:name="_Toc16938528"/>
      <w:r>
        <w:rPr>
          <w:rFonts w:hint="eastAsia" w:ascii="仿宋" w:hAnsi="仿宋" w:eastAsia="仿宋" w:cs="仿宋"/>
          <w:b/>
          <w:bCs/>
          <w:color w:val="000000"/>
          <w:sz w:val="28"/>
          <w:szCs w:val="28"/>
        </w:rPr>
        <w:t xml:space="preserve">8、磋商文件的澄清和修改</w:t>
      </w:r>
      <w:bookmarkEnd w:id="60"/>
      <w:r/>
      <w:bookmarkEnd w:id="61"/>
      <w:r/>
      <w:bookmarkEnd w:id="62"/>
      <w:r/>
      <w:bookmarkEnd w:id="63"/>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8.1 在响应文件提交截止时间前，</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可以对磋商文件进行澄清和修改,澄清或者修改的内容作为磋商文件的组成部分。澄清或者修改的内容可能影响响应文件编制的，</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将在提交首次响应文件截止时间至少5日</w:t>
      </w:r>
      <w:r>
        <w:rPr>
          <w:rFonts w:hint="eastAsia" w:ascii="仿宋" w:hAnsi="仿宋" w:eastAsia="仿宋" w:cs="仿宋"/>
          <w:color w:val="000000"/>
          <w:sz w:val="28"/>
          <w:szCs w:val="28"/>
          <w:highlight w:val="none"/>
        </w:rPr>
        <w:t xml:space="preserve">前，在“江苏政府采购网</w:t>
      </w:r>
      <w:r>
        <w:rPr>
          <w:rFonts w:hint="eastAsia" w:ascii="仿宋" w:hAnsi="仿宋" w:eastAsia="仿宋" w:cs="仿宋"/>
          <w:color w:val="000000"/>
          <w:sz w:val="28"/>
          <w:szCs w:val="28"/>
          <w:highlight w:val="none"/>
          <w:lang w:eastAsia="zh-CN"/>
        </w:rPr>
        <w:t xml:space="preserve">、南京公共采购信息网</w:t>
      </w:r>
      <w:r>
        <w:rPr>
          <w:rFonts w:hint="eastAsia" w:ascii="仿宋" w:hAnsi="仿宋" w:eastAsia="仿宋" w:cs="仿宋"/>
          <w:color w:val="000000"/>
          <w:sz w:val="28"/>
          <w:szCs w:val="28"/>
          <w:highlight w:val="none"/>
        </w:rPr>
        <w:t xml:space="preserve">”上发布书面更正公告形式通知所有获取磋商文件的</w:t>
      </w:r>
      <w:r>
        <w:rPr>
          <w:rFonts w:hint="eastAsia" w:ascii="仿宋" w:hAnsi="仿宋" w:eastAsia="仿宋" w:cs="仿宋"/>
          <w:color w:val="000000"/>
          <w:sz w:val="28"/>
          <w:szCs w:val="28"/>
        </w:rPr>
        <w:t xml:space="preserve">供应商,更正公告内容将作为磋商文件的组成部分，并对供应商具有约束力。不足5日的，</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将顺延提交首次响应文件截止时间。</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8.2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采购代理机构和采购人不</w:t>
      </w:r>
      <w:r>
        <w:rPr>
          <w:rFonts w:hint="eastAsia" w:ascii="仿宋" w:hAnsi="仿宋" w:eastAsia="仿宋" w:cs="仿宋"/>
          <w:color w:val="000000"/>
          <w:sz w:val="28"/>
          <w:szCs w:val="28"/>
        </w:rPr>
        <w:t xml:space="preserve">组织供应商进行现场考察或召开磋商前答疑会。</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4" w:name="_Toc462564072"/>
      <w:r/>
      <w:bookmarkStart w:id="65" w:name="_Toc20823285"/>
      <w:r/>
      <w:bookmarkStart w:id="66" w:name="_Toc16938529"/>
      <w:r/>
      <w:bookmarkStart w:id="67" w:name="_Toc513029213"/>
      <w:r/>
      <w:bookmarkStart w:id="68" w:name="_Toc120614216"/>
      <w:r>
        <w:rPr>
          <w:rFonts w:hint="eastAsia" w:ascii="仿宋" w:hAnsi="仿宋" w:eastAsia="仿宋" w:cs="仿宋"/>
          <w:b/>
          <w:bCs/>
          <w:color w:val="000000"/>
          <w:sz w:val="28"/>
          <w:szCs w:val="28"/>
        </w:rPr>
        <w:t xml:space="preserve">三、响应文件的编制</w:t>
      </w:r>
      <w:bookmarkEnd w:id="64"/>
      <w:r/>
      <w:bookmarkEnd w:id="65"/>
      <w:r/>
      <w:bookmarkEnd w:id="66"/>
      <w:r/>
      <w:bookmarkEnd w:id="67"/>
      <w:r/>
      <w:bookmarkEnd w:id="68"/>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9" w:name="_Toc513029214"/>
      <w:r/>
      <w:bookmarkStart w:id="70" w:name="_Toc20823286"/>
      <w:r/>
      <w:bookmarkStart w:id="71" w:name="_Toc462564073"/>
      <w:r/>
      <w:bookmarkStart w:id="72" w:name="_Toc16938530"/>
      <w:r>
        <w:rPr>
          <w:rFonts w:hint="eastAsia" w:ascii="仿宋" w:hAnsi="仿宋" w:eastAsia="仿宋" w:cs="仿宋"/>
          <w:b/>
          <w:bCs/>
          <w:color w:val="000000"/>
          <w:sz w:val="28"/>
          <w:szCs w:val="28"/>
        </w:rPr>
        <w:t xml:space="preserve">9、</w:t>
      </w:r>
      <w:bookmarkEnd w:id="69"/>
      <w:r/>
      <w:bookmarkEnd w:id="70"/>
      <w:r/>
      <w:bookmarkEnd w:id="71"/>
      <w:r/>
      <w:bookmarkEnd w:id="72"/>
      <w:r>
        <w:rPr>
          <w:rFonts w:hint="eastAsia" w:ascii="仿宋" w:hAnsi="仿宋" w:eastAsia="仿宋" w:cs="仿宋"/>
          <w:b/>
          <w:bCs/>
          <w:color w:val="000000"/>
          <w:sz w:val="28"/>
          <w:szCs w:val="28"/>
        </w:rPr>
        <w:t xml:space="preserve">响应文件的语言、计量单位、货币和编制</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.2 供应商所使用的计量单位应为国家法定计量单位。</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.3 供应商应用人民币报价。报价产品如果是进口产品的，应提供人民币与外币之间的汇率；报价单位为“元”。</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.4 磋商响应文件应字迹清楚、内容齐全、不得涂改。如有修改，修改处须有供应商公章或投标专用章和法定代表人或其授权磋商代表签字。</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.5 供应商应在磋商响应文件中写清相应的项目编号、项目名称、供应商全称、地址、电话、传真等。</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3" w:name="_Toc20823287"/>
      <w:r/>
      <w:bookmarkStart w:id="74" w:name="_Toc16938531"/>
      <w:r/>
      <w:bookmarkStart w:id="75" w:name="_Toc462564074"/>
      <w:r/>
      <w:bookmarkStart w:id="76" w:name="_Toc513029215"/>
      <w:r>
        <w:rPr>
          <w:rFonts w:hint="eastAsia" w:ascii="仿宋" w:hAnsi="仿宋" w:eastAsia="仿宋" w:cs="仿宋"/>
          <w:b/>
          <w:bCs/>
          <w:color w:val="000000"/>
          <w:sz w:val="28"/>
          <w:szCs w:val="28"/>
          <w:highlight w:val="none"/>
        </w:rPr>
        <w:t xml:space="preserve">10、响应文件构成</w:t>
      </w:r>
      <w:bookmarkEnd w:id="73"/>
      <w:r/>
      <w:bookmarkEnd w:id="74"/>
      <w:r/>
      <w:bookmarkEnd w:id="75"/>
      <w:r/>
      <w:bookmarkEnd w:id="76"/>
      <w:r>
        <w:rPr>
          <w:rFonts w:hint="eastAsia" w:ascii="仿宋" w:hAnsi="仿宋" w:eastAsia="仿宋" w:cs="仿宋"/>
          <w:b/>
          <w:bCs/>
          <w:color w:val="000000"/>
          <w:sz w:val="28"/>
          <w:szCs w:val="28"/>
          <w:highlight w:val="none"/>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lang w:val="zh-CN" w:eastAsia="zh-CN"/>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eastAsia="zh-CN"/>
        </w:rPr>
        <w:t xml:space="preserve">供应商应当根据竞争性磋商文件要求编制磋商</w:t>
      </w:r>
      <w:r>
        <w:rPr>
          <w:rFonts w:hint="eastAsia" w:ascii="仿宋" w:hAnsi="仿宋" w:eastAsia="仿宋" w:cs="仿宋"/>
          <w:color w:val="000000"/>
          <w:sz w:val="28"/>
          <w:szCs w:val="28"/>
          <w:lang w:val="en-US" w:eastAsia="zh-CN"/>
        </w:rPr>
        <w:t xml:space="preserve">电子</w:t>
      </w:r>
      <w:r>
        <w:rPr>
          <w:rFonts w:hint="eastAsia" w:ascii="仿宋" w:hAnsi="仿宋" w:eastAsia="仿宋" w:cs="仿宋"/>
          <w:color w:val="000000"/>
          <w:sz w:val="28"/>
          <w:szCs w:val="28"/>
          <w:lang w:val="zh-CN" w:eastAsia="zh-CN"/>
        </w:rPr>
        <w:t xml:space="preserve">响应文件，并根据自己的商务能力、技术水平对竞争性磋商文件提出的要求和条件逐条标明是否响应。</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lang w:val="zh-CN" w:eastAsia="zh-CN"/>
        </w:rPr>
        <w:t xml:space="preserve">.2 磋商响应文件由商务部分、技术部分、价格部分，以及其他部分组成。</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lang w:eastAsia="zh-CN"/>
        </w:rPr>
        <w:t xml:space="preserve">.3 本次采购的最小单位是包。采购项目的技术要求中未分包的，供应商对要求提供的服务不得部分投标；采购项目的技术要求中已经分包的，可以以包为单位投标。</w:t>
      </w:r>
      <w:r>
        <w:rPr>
          <w:rFonts w:hint="eastAsia" w:ascii="仿宋" w:hAnsi="仿宋" w:eastAsia="仿宋" w:cs="仿宋"/>
          <w:color w:val="000000"/>
          <w:sz w:val="28"/>
          <w:szCs w:val="28"/>
          <w:lang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highlight w:val="yellow"/>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highlight w:val="none"/>
        </w:rPr>
        <w:t xml:space="preserve">10.</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 如标书制作工具中格式和内容与“江苏政府采购网</w:t>
      </w:r>
      <w:r>
        <w:rPr>
          <w:rFonts w:hint="eastAsia" w:ascii="仿宋" w:hAnsi="仿宋" w:eastAsia="仿宋" w:cs="仿宋"/>
          <w:color w:val="000000"/>
          <w:sz w:val="28"/>
          <w:szCs w:val="28"/>
          <w:highlight w:val="none"/>
          <w:lang w:eastAsia="zh-CN"/>
        </w:rPr>
        <w:t xml:space="preserve">、南京公共采购信息网</w:t>
      </w:r>
      <w:r>
        <w:rPr>
          <w:rFonts w:hint="eastAsia" w:ascii="仿宋" w:hAnsi="仿宋" w:eastAsia="仿宋" w:cs="仿宋"/>
          <w:color w:val="000000"/>
          <w:sz w:val="28"/>
          <w:szCs w:val="28"/>
          <w:highlight w:val="none"/>
        </w:rPr>
        <w:t xml:space="preserve">”发布的磋商文件不一致，请以“江苏政府采购网</w:t>
      </w:r>
      <w:r>
        <w:rPr>
          <w:rFonts w:hint="eastAsia" w:ascii="仿宋" w:hAnsi="仿宋" w:eastAsia="仿宋" w:cs="仿宋"/>
          <w:color w:val="000000"/>
          <w:sz w:val="28"/>
          <w:szCs w:val="28"/>
          <w:highlight w:val="none"/>
          <w:lang w:eastAsia="zh-CN"/>
        </w:rPr>
        <w:t xml:space="preserve">、南京公共采购信息网</w:t>
      </w:r>
      <w:r>
        <w:rPr>
          <w:rFonts w:hint="eastAsia" w:ascii="仿宋" w:hAnsi="仿宋" w:eastAsia="仿宋" w:cs="仿宋"/>
          <w:color w:val="000000"/>
          <w:sz w:val="28"/>
          <w:szCs w:val="28"/>
          <w:highlight w:val="none"/>
        </w:rPr>
        <w:t xml:space="preserve">”发布的磋商文件为准。</w:t>
      </w:r>
      <w:r>
        <w:rPr>
          <w:rFonts w:hint="eastAsia" w:ascii="仿宋" w:hAnsi="仿宋" w:eastAsia="仿宋" w:cs="仿宋"/>
          <w:color w:val="000000"/>
          <w:sz w:val="28"/>
          <w:szCs w:val="28"/>
          <w:highlight w:val="yellow"/>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lang w:val="zh-CN" w:eastAsia="zh-CN"/>
        </w:rPr>
        <w:t xml:space="preserve">.</w:t>
      </w: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val="zh-CN" w:eastAsia="zh-CN"/>
        </w:rPr>
        <w:t xml:space="preserve"> </w:t>
      </w:r>
      <w:r>
        <w:rPr>
          <w:rFonts w:hint="eastAsia" w:ascii="仿宋" w:hAnsi="仿宋" w:eastAsia="仿宋" w:cs="仿宋"/>
          <w:b/>
          <w:bCs/>
          <w:color w:val="000000"/>
          <w:sz w:val="28"/>
          <w:szCs w:val="28"/>
          <w:lang w:val="zh-CN" w:eastAsia="zh-CN"/>
        </w:rPr>
        <w:t xml:space="preserve">磋商响应文件的商务部分。</w:t>
      </w:r>
      <w:r>
        <w:rPr>
          <w:rFonts w:hint="eastAsia" w:ascii="仿宋" w:hAnsi="仿宋" w:eastAsia="仿宋" w:cs="仿宋"/>
          <w:color w:val="000000"/>
          <w:sz w:val="28"/>
          <w:szCs w:val="28"/>
          <w:lang w:val="zh-CN" w:eastAsia="zh-CN"/>
        </w:rPr>
        <w:t xml:space="preserve">商务部分是证明供应商有资格参加磋商和成交后有能力履行合同的文件，</w:t>
      </w:r>
      <w:r>
        <w:rPr>
          <w:rFonts w:hint="eastAsia" w:ascii="仿宋" w:hAnsi="仿宋" w:eastAsia="仿宋" w:cs="仿宋"/>
          <w:color w:val="000000"/>
          <w:sz w:val="28"/>
          <w:szCs w:val="28"/>
          <w:lang w:eastAsia="zh-CN"/>
        </w:rPr>
        <w:t xml:space="preserve">这些文件应能满足竞争性磋商采购的要求</w:t>
      </w:r>
      <w:r>
        <w:rPr>
          <w:rFonts w:hint="eastAsia" w:ascii="仿宋" w:hAnsi="仿宋" w:eastAsia="仿宋" w:cs="仿宋"/>
          <w:color w:val="000000"/>
          <w:sz w:val="28"/>
          <w:szCs w:val="28"/>
          <w:lang w:val="zh-CN" w:eastAsia="zh-CN"/>
        </w:rPr>
        <w:t xml:space="preserve">，包括但不限于下列文件，</w:t>
      </w:r>
      <w:r>
        <w:rPr>
          <w:rFonts w:hint="eastAsia" w:ascii="仿宋" w:hAnsi="仿宋" w:eastAsia="仿宋" w:cs="仿宋"/>
          <w:b/>
          <w:bCs/>
          <w:color w:val="000000"/>
          <w:sz w:val="28"/>
          <w:szCs w:val="28"/>
          <w:lang w:val="zh-CN" w:eastAsia="zh-CN"/>
        </w:rPr>
        <w:t xml:space="preserve">其中加★项目不得有缺失或无效</w:t>
      </w:r>
      <w:r>
        <w:rPr>
          <w:rFonts w:hint="eastAsia" w:ascii="仿宋" w:hAnsi="仿宋" w:eastAsia="仿宋" w:cs="仿宋"/>
          <w:b/>
          <w:bCs/>
          <w:color w:val="000000"/>
          <w:sz w:val="28"/>
          <w:szCs w:val="28"/>
          <w:lang w:eastAsia="zh-CN"/>
        </w:rPr>
        <w:t xml:space="preserve">，否则竞争性磋商小组有权否决供应商的投标</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（1）</w:t>
      </w:r>
      <w:r>
        <w:rPr>
          <w:rFonts w:hint="eastAsia" w:ascii="仿宋" w:hAnsi="仿宋" w:eastAsia="仿宋" w:cs="仿宋"/>
          <w:b/>
          <w:bCs/>
          <w:color w:val="000000"/>
          <w:sz w:val="28"/>
          <w:szCs w:val="28"/>
          <w:lang w:val="zh-CN" w:eastAsia="zh-CN"/>
        </w:rPr>
        <w:t xml:space="preserve">★</w:t>
      </w:r>
      <w:r>
        <w:rPr>
          <w:rFonts w:hint="eastAsia" w:ascii="仿宋" w:hAnsi="仿宋" w:eastAsia="仿宋" w:cs="仿宋"/>
          <w:color w:val="000000"/>
          <w:sz w:val="28"/>
          <w:szCs w:val="28"/>
          <w:lang w:val="zh-CN" w:eastAsia="zh-CN"/>
        </w:rPr>
        <w:t xml:space="preserve">竞争性磋商申请及声明</w:t>
      </w:r>
      <w:r>
        <w:rPr>
          <w:rFonts w:hint="eastAsia" w:ascii="仿宋" w:hAnsi="仿宋" w:eastAsia="仿宋" w:cs="仿宋"/>
          <w:bCs/>
          <w:color w:val="000000"/>
          <w:sz w:val="28"/>
          <w:szCs w:val="28"/>
          <w:lang w:val="zh-CN" w:eastAsia="zh-CN"/>
        </w:rPr>
        <w:t xml:space="preserve">；</w:t>
      </w:r>
      <w:r>
        <w:rPr>
          <w:rFonts w:hint="eastAsia" w:ascii="仿宋" w:hAnsi="仿宋" w:eastAsia="仿宋" w:cs="仿宋"/>
          <w:color w:val="000000"/>
          <w:sz w:val="28"/>
          <w:szCs w:val="28"/>
          <w:lang w:val="zh-CN" w:eastAsia="zh-CN"/>
        </w:rPr>
      </w:r>
      <w:r/>
    </w:p>
    <w:p>
      <w:pPr>
        <w:pStyle w:val="961"/>
        <w:ind w:firstLine="420"/>
        <w:spacing w:line="360" w:lineRule="auto"/>
        <w:widowControl/>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（2）</w:t>
      </w:r>
      <w:r>
        <w:rPr>
          <w:rFonts w:hint="eastAsia" w:ascii="仿宋" w:hAnsi="仿宋" w:eastAsia="仿宋" w:cs="仿宋"/>
          <w:b/>
          <w:bCs/>
          <w:color w:val="000000"/>
          <w:sz w:val="28"/>
          <w:szCs w:val="28"/>
          <w:lang w:val="zh-CN" w:eastAsia="zh-CN"/>
        </w:rPr>
        <w:t xml:space="preserve">★</w:t>
      </w:r>
      <w:r>
        <w:rPr>
          <w:rFonts w:hint="eastAsia" w:ascii="仿宋" w:hAnsi="仿宋" w:eastAsia="仿宋" w:cs="仿宋"/>
          <w:color w:val="000000"/>
          <w:sz w:val="28"/>
          <w:szCs w:val="28"/>
          <w:lang w:val="zh-CN" w:eastAsia="zh-CN"/>
        </w:rPr>
        <w:t xml:space="preserve">法定代表人授权委托书及委托代理人的身份证复印件</w:t>
      </w:r>
      <w:r>
        <w:rPr>
          <w:rFonts w:hint="eastAsia" w:ascii="仿宋" w:hAnsi="仿宋" w:eastAsia="仿宋" w:cs="仿宋"/>
          <w:bCs/>
          <w:color w:val="000000"/>
          <w:sz w:val="28"/>
          <w:szCs w:val="28"/>
          <w:lang w:val="zh-CN" w:eastAsia="zh-CN"/>
        </w:rPr>
        <w:t xml:space="preserve">；</w:t>
      </w:r>
      <w:r>
        <w:rPr>
          <w:rFonts w:hint="eastAsia" w:ascii="仿宋" w:hAnsi="仿宋" w:eastAsia="仿宋" w:cs="仿宋"/>
          <w:color w:val="000000"/>
          <w:sz w:val="28"/>
          <w:szCs w:val="28"/>
          <w:lang w:val="zh-CN" w:eastAsia="zh-CN"/>
        </w:rPr>
      </w:r>
      <w:r/>
    </w:p>
    <w:p>
      <w:pPr>
        <w:pStyle w:val="961"/>
        <w:ind w:firstLine="420"/>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zh-CN" w:eastAsia="zh-CN"/>
        </w:rPr>
        <w:t xml:space="preserve">）</w:t>
      </w:r>
      <w:r>
        <w:rPr>
          <w:rFonts w:hint="eastAsia" w:ascii="仿宋" w:hAnsi="仿宋" w:eastAsia="仿宋" w:cs="仿宋"/>
          <w:b/>
          <w:bCs/>
          <w:color w:val="000000"/>
          <w:sz w:val="28"/>
          <w:szCs w:val="28"/>
          <w:lang w:val="zh-CN" w:eastAsia="zh-CN"/>
        </w:rPr>
        <w:t xml:space="preserve">★</w:t>
      </w:r>
      <w:r>
        <w:rPr>
          <w:rFonts w:hint="eastAsia" w:ascii="仿宋" w:hAnsi="仿宋" w:eastAsia="仿宋" w:cs="仿宋"/>
          <w:b/>
          <w:color w:val="000000"/>
          <w:sz w:val="28"/>
          <w:szCs w:val="28"/>
          <w:lang w:eastAsia="zh-CN"/>
        </w:rPr>
        <w:t xml:space="preserve">南京市政府采购供应商信用记录表暨信用承诺书</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lang w:eastAsia="zh-CN"/>
        </w:rPr>
      </w:r>
      <w:r/>
    </w:p>
    <w:p>
      <w:pPr>
        <w:pStyle w:val="961"/>
        <w:ind w:firstLine="420"/>
        <w:spacing w:line="360" w:lineRule="auto"/>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b/>
          <w:bCs/>
          <w:color w:val="000000"/>
          <w:sz w:val="28"/>
          <w:szCs w:val="28"/>
          <w:lang w:val="zh-CN" w:eastAsia="zh-CN"/>
        </w:rPr>
        <w:t xml:space="preserve">★</w:t>
      </w:r>
      <w:r>
        <w:rPr>
          <w:rFonts w:hint="eastAsia" w:ascii="仿宋" w:hAnsi="仿宋" w:eastAsia="仿宋" w:cs="仿宋"/>
          <w:color w:val="000000"/>
          <w:sz w:val="28"/>
          <w:szCs w:val="28"/>
          <w:lang w:val="zh-CN" w:eastAsia="zh-CN"/>
        </w:rPr>
        <w:t xml:space="preserve">分项报价表</w:t>
      </w:r>
      <w:r>
        <w:rPr>
          <w:rFonts w:hint="eastAsia" w:ascii="仿宋" w:hAnsi="仿宋" w:eastAsia="仿宋" w:cs="仿宋"/>
          <w:color w:val="000000"/>
          <w:sz w:val="28"/>
          <w:szCs w:val="28"/>
          <w:lang w:eastAsia="zh-CN"/>
        </w:rPr>
      </w:r>
      <w:r/>
    </w:p>
    <w:p>
      <w:pPr>
        <w:pStyle w:val="961"/>
        <w:ind w:firstLine="420"/>
        <w:spacing w:line="360" w:lineRule="auto"/>
        <w:rPr>
          <w:rFonts w:hint="eastAsia" w:ascii="仿宋" w:hAnsi="仿宋" w:eastAsia="仿宋" w:cs="仿宋"/>
          <w:b/>
          <w:bCs/>
          <w:color w:val="000000"/>
          <w:sz w:val="28"/>
          <w:szCs w:val="28"/>
          <w:lang w:val="zh-CN" w:eastAsia="zh-CN"/>
        </w:rPr>
      </w:pP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val="zh-CN" w:eastAsia="zh-CN"/>
        </w:rPr>
        <w:t xml:space="preserve">）</w:t>
      </w:r>
      <w:r>
        <w:rPr>
          <w:rFonts w:hint="eastAsia" w:ascii="仿宋" w:hAnsi="仿宋" w:eastAsia="仿宋" w:cs="仿宋"/>
          <w:b/>
          <w:bCs/>
          <w:color w:val="000000"/>
          <w:sz w:val="28"/>
          <w:szCs w:val="28"/>
          <w:lang w:val="zh-CN" w:eastAsia="zh-CN"/>
        </w:rPr>
        <w:t xml:space="preserve">★</w:t>
      </w:r>
      <w:r>
        <w:rPr>
          <w:rFonts w:hint="eastAsia" w:ascii="仿宋" w:hAnsi="仿宋" w:eastAsia="仿宋" w:cs="仿宋"/>
          <w:color w:val="000000"/>
          <w:sz w:val="28"/>
          <w:szCs w:val="28"/>
          <w:lang w:val="zh-CN" w:eastAsia="zh-CN"/>
        </w:rPr>
        <w:t xml:space="preserve">《商务条款偏离表》</w:t>
      </w:r>
      <w:r>
        <w:rPr>
          <w:rFonts w:hint="eastAsia" w:ascii="仿宋" w:hAnsi="仿宋" w:eastAsia="仿宋" w:cs="仿宋"/>
          <w:b/>
          <w:bCs/>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zh-CN" w:eastAsia="zh-CN"/>
        </w:rPr>
        <w:t xml:space="preserve">供应商认为需要提供的其他资格证明文件和商务资料</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lang w:val="zh-CN" w:eastAsia="zh-CN"/>
        </w:rPr>
        <w:t xml:space="preserve">.</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lang w:val="zh-CN" w:eastAsia="zh-CN"/>
        </w:rPr>
        <w:t xml:space="preserve"> </w:t>
      </w:r>
      <w:r>
        <w:rPr>
          <w:rFonts w:hint="eastAsia" w:ascii="仿宋" w:hAnsi="仿宋" w:eastAsia="仿宋" w:cs="仿宋"/>
          <w:b/>
          <w:bCs/>
          <w:color w:val="000000"/>
          <w:sz w:val="28"/>
          <w:szCs w:val="28"/>
          <w:lang w:val="zh-CN" w:eastAsia="zh-CN"/>
        </w:rPr>
        <w:t xml:space="preserve">磋商响应文件的技术部分。</w:t>
      </w:r>
      <w:r>
        <w:rPr>
          <w:rFonts w:hint="eastAsia" w:ascii="仿宋" w:hAnsi="仿宋" w:eastAsia="仿宋" w:cs="仿宋"/>
          <w:color w:val="000000"/>
          <w:sz w:val="28"/>
          <w:szCs w:val="28"/>
          <w:lang w:val="zh-CN" w:eastAsia="zh-CN"/>
        </w:rPr>
        <w:t xml:space="preserve">技术部分是证明</w:t>
      </w:r>
      <w:r>
        <w:rPr>
          <w:rFonts w:hint="eastAsia" w:ascii="仿宋" w:hAnsi="仿宋" w:eastAsia="仿宋" w:cs="仿宋"/>
          <w:color w:val="000000"/>
          <w:sz w:val="28"/>
          <w:szCs w:val="28"/>
          <w:lang w:eastAsia="zh-CN"/>
        </w:rPr>
        <w:t xml:space="preserve">供应商提供的</w:t>
      </w:r>
      <w:r>
        <w:rPr>
          <w:rFonts w:hint="eastAsia" w:ascii="仿宋" w:hAnsi="仿宋" w:eastAsia="仿宋" w:cs="仿宋"/>
          <w:color w:val="000000"/>
          <w:sz w:val="28"/>
          <w:szCs w:val="28"/>
          <w:lang w:val="zh-CN" w:eastAsia="zh-CN"/>
        </w:rPr>
        <w:t xml:space="preserve">服务</w:t>
      </w:r>
      <w:r>
        <w:rPr>
          <w:rFonts w:hint="eastAsia" w:ascii="仿宋" w:hAnsi="仿宋" w:eastAsia="仿宋" w:cs="仿宋"/>
          <w:color w:val="000000"/>
          <w:sz w:val="28"/>
          <w:szCs w:val="28"/>
          <w:lang w:eastAsia="zh-CN"/>
        </w:rPr>
        <w:t xml:space="preserve">或工程是合格的、并符合竞争性磋商文件要求的证明文件，以及</w:t>
      </w:r>
      <w:r>
        <w:rPr>
          <w:rFonts w:hint="eastAsia" w:ascii="仿宋" w:hAnsi="仿宋" w:eastAsia="仿宋" w:cs="仿宋"/>
          <w:color w:val="000000"/>
          <w:sz w:val="28"/>
          <w:szCs w:val="28"/>
          <w:lang w:val="zh-CN" w:eastAsia="zh-CN"/>
        </w:rPr>
        <w:t xml:space="preserve">对服务</w:t>
      </w:r>
      <w:r>
        <w:rPr>
          <w:rFonts w:hint="eastAsia" w:ascii="仿宋" w:hAnsi="仿宋" w:eastAsia="仿宋" w:cs="仿宋"/>
          <w:color w:val="000000"/>
          <w:sz w:val="28"/>
          <w:szCs w:val="28"/>
          <w:lang w:eastAsia="zh-CN"/>
        </w:rPr>
        <w:t xml:space="preserve">或工程</w:t>
      </w:r>
      <w:r>
        <w:rPr>
          <w:rFonts w:hint="eastAsia" w:ascii="仿宋" w:hAnsi="仿宋" w:eastAsia="仿宋" w:cs="仿宋"/>
          <w:color w:val="000000"/>
          <w:sz w:val="28"/>
          <w:szCs w:val="28"/>
          <w:lang w:val="zh-CN" w:eastAsia="zh-CN"/>
        </w:rPr>
        <w:t xml:space="preserve">的详细说明，这些文件可以是文字资料、图纸和数据等。提供的服务如与竞争性磋商文件要求有不符之处，应说明其差别之所在。包括但不限于下列文件，</w:t>
      </w:r>
      <w:r>
        <w:rPr>
          <w:rFonts w:hint="eastAsia" w:ascii="仿宋" w:hAnsi="仿宋" w:eastAsia="仿宋" w:cs="仿宋"/>
          <w:b/>
          <w:bCs/>
          <w:color w:val="000000"/>
          <w:sz w:val="28"/>
          <w:szCs w:val="28"/>
          <w:lang w:val="zh-CN" w:eastAsia="zh-CN"/>
        </w:rPr>
        <w:t xml:space="preserve">其中加★项目不得有缺失或无效</w:t>
      </w:r>
      <w:r>
        <w:rPr>
          <w:rFonts w:hint="eastAsia" w:ascii="仿宋" w:hAnsi="仿宋" w:eastAsia="仿宋" w:cs="仿宋"/>
          <w:b/>
          <w:bCs/>
          <w:color w:val="000000"/>
          <w:sz w:val="28"/>
          <w:szCs w:val="28"/>
          <w:lang w:eastAsia="zh-CN"/>
        </w:rPr>
        <w:t xml:space="preserve">，否则竞争性磋商小组有权否决供应商的投标</w:t>
      </w:r>
      <w:r>
        <w:rPr>
          <w:rFonts w:hint="eastAsia" w:ascii="仿宋" w:hAnsi="仿宋" w:eastAsia="仿宋" w:cs="仿宋"/>
          <w:color w:val="000000"/>
          <w:sz w:val="28"/>
          <w:szCs w:val="28"/>
          <w:lang w:val="zh-CN" w:eastAsia="zh-CN"/>
        </w:rPr>
      </w:r>
      <w:r/>
    </w:p>
    <w:p>
      <w:pPr>
        <w:pStyle w:val="961"/>
        <w:ind w:firstLine="420"/>
        <w:spacing w:line="360" w:lineRule="auto"/>
        <w:widowControl/>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zh-CN" w:eastAsia="zh-CN"/>
        </w:rPr>
        <w:t xml:space="preserve">（1）</w:t>
      </w:r>
      <w:r>
        <w:rPr>
          <w:rFonts w:hint="eastAsia" w:ascii="仿宋" w:hAnsi="仿宋" w:eastAsia="仿宋" w:cs="仿宋"/>
          <w:b/>
          <w:bCs/>
          <w:color w:val="000000"/>
          <w:sz w:val="28"/>
          <w:szCs w:val="28"/>
          <w:lang w:val="zh-CN" w:eastAsia="zh-CN"/>
        </w:rPr>
        <w:t xml:space="preserve">★</w:t>
      </w:r>
      <w:r>
        <w:rPr>
          <w:rFonts w:hint="eastAsia" w:ascii="仿宋" w:hAnsi="仿宋" w:eastAsia="仿宋" w:cs="仿宋"/>
          <w:color w:val="000000"/>
          <w:sz w:val="28"/>
          <w:szCs w:val="28"/>
          <w:lang w:val="zh-CN" w:eastAsia="zh-CN"/>
        </w:rPr>
        <w:t xml:space="preserve">供应商须提供第三方权威检测机构出具的符合GB 36246‑2018标准的型式检验报告、成品检测报告，所有指标须满足本标准强制要求，否则视为无效响应</w:t>
      </w:r>
      <w:r>
        <w:rPr>
          <w:rFonts w:ascii="仿宋" w:hAnsi="仿宋" w:eastAsia="仿宋" w:cs="仿宋"/>
          <w:color w:val="000000"/>
          <w:sz w:val="28"/>
          <w:szCs w:val="28"/>
          <w:lang w:val="en-US" w:eastAsia="zh-CN"/>
        </w:rPr>
      </w:r>
      <w:r/>
    </w:p>
    <w:p>
      <w:pPr>
        <w:pStyle w:val="961"/>
        <w:ind w:firstLine="420"/>
        <w:spacing w:line="360" w:lineRule="auto"/>
        <w:widowControl/>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zh-CN" w:eastAsia="zh-CN"/>
        </w:rPr>
        <w:t xml:space="preserve">）供应商认为需要提供的其他技术资料</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b/>
          <w:color w:val="000000"/>
          <w:sz w:val="28"/>
          <w:szCs w:val="28"/>
          <w:lang w:val="zh-CN" w:eastAsia="zh-CN"/>
        </w:rPr>
      </w:pPr>
      <w:r>
        <w:rPr>
          <w:rFonts w:hint="eastAsia" w:ascii="仿宋" w:hAnsi="仿宋" w:eastAsia="仿宋" w:cs="仿宋"/>
          <w:color w:val="000000"/>
          <w:sz w:val="28"/>
          <w:szCs w:val="28"/>
          <w:lang w:val="en-US" w:eastAsia="zh-CN"/>
        </w:rPr>
        <w:t xml:space="preserve">10.7</w:t>
      </w:r>
      <w:r>
        <w:rPr>
          <w:rFonts w:hint="eastAsia" w:ascii="仿宋" w:hAnsi="仿宋" w:eastAsia="仿宋" w:cs="仿宋"/>
          <w:color w:val="000000"/>
          <w:sz w:val="28"/>
          <w:szCs w:val="28"/>
          <w:lang w:val="zh-CN" w:eastAsia="zh-CN"/>
        </w:rPr>
        <w:t xml:space="preserve"> </w:t>
      </w:r>
      <w:r>
        <w:rPr>
          <w:rFonts w:hint="eastAsia" w:ascii="仿宋" w:hAnsi="仿宋" w:eastAsia="仿宋" w:cs="仿宋"/>
          <w:b/>
          <w:color w:val="000000"/>
          <w:sz w:val="28"/>
          <w:szCs w:val="28"/>
          <w:lang w:val="zh-CN" w:eastAsia="zh-CN"/>
        </w:rPr>
        <w:t xml:space="preserve">磋商响应文件的价格部分</w:t>
      </w:r>
      <w:r>
        <w:rPr>
          <w:rFonts w:hint="eastAsia" w:ascii="仿宋" w:hAnsi="仿宋" w:eastAsia="仿宋" w:cs="仿宋"/>
          <w:b/>
          <w:color w:val="000000"/>
          <w:sz w:val="28"/>
          <w:szCs w:val="28"/>
          <w:lang w:val="zh-CN" w:eastAsia="zh-CN"/>
        </w:rPr>
      </w:r>
      <w:r/>
    </w:p>
    <w:p>
      <w:pPr>
        <w:pStyle w:val="961"/>
        <w:numPr>
          <w:ilvl w:val="0"/>
          <w:numId w:val="4"/>
        </w:numPr>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价格部分是对服务</w:t>
      </w:r>
      <w:r>
        <w:rPr>
          <w:rFonts w:hint="eastAsia" w:ascii="仿宋" w:hAnsi="仿宋" w:eastAsia="仿宋" w:cs="仿宋"/>
          <w:color w:val="000000"/>
          <w:sz w:val="28"/>
          <w:szCs w:val="28"/>
          <w:lang w:eastAsia="zh-CN"/>
        </w:rPr>
        <w:t xml:space="preserve">或工程</w:t>
      </w:r>
      <w:r>
        <w:rPr>
          <w:rFonts w:hint="eastAsia" w:ascii="仿宋" w:hAnsi="仿宋" w:eastAsia="仿宋" w:cs="仿宋"/>
          <w:color w:val="000000"/>
          <w:sz w:val="28"/>
          <w:szCs w:val="28"/>
          <w:lang w:val="zh-CN" w:eastAsia="zh-CN"/>
        </w:rPr>
        <w:t xml:space="preserve">价格构成的说明，竞争性磋商文件如没有特别说明的话，对每一项服务</w:t>
      </w:r>
      <w:r>
        <w:rPr>
          <w:rFonts w:hint="eastAsia" w:ascii="仿宋" w:hAnsi="仿宋" w:eastAsia="仿宋" w:cs="仿宋"/>
          <w:color w:val="000000"/>
          <w:sz w:val="28"/>
          <w:szCs w:val="28"/>
          <w:lang w:eastAsia="zh-CN"/>
        </w:rPr>
        <w:t xml:space="preserve">或工程</w:t>
      </w:r>
      <w:r>
        <w:rPr>
          <w:rFonts w:hint="eastAsia" w:ascii="仿宋" w:hAnsi="仿宋" w:eastAsia="仿宋" w:cs="仿宋"/>
          <w:color w:val="000000"/>
          <w:sz w:val="28"/>
          <w:szCs w:val="28"/>
          <w:lang w:val="zh-CN" w:eastAsia="zh-CN"/>
        </w:rPr>
        <w:t xml:space="preserve">仅接受一个价格。</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（3）供应商应以表格形式详细说明服务</w:t>
      </w:r>
      <w:r>
        <w:rPr>
          <w:rFonts w:hint="eastAsia" w:ascii="仿宋" w:hAnsi="仿宋" w:eastAsia="仿宋" w:cs="仿宋"/>
          <w:color w:val="000000"/>
          <w:sz w:val="28"/>
          <w:szCs w:val="28"/>
          <w:lang w:eastAsia="zh-CN"/>
        </w:rPr>
        <w:t xml:space="preserve">或工程</w:t>
      </w:r>
      <w:r>
        <w:rPr>
          <w:rFonts w:hint="eastAsia" w:ascii="仿宋" w:hAnsi="仿宋" w:eastAsia="仿宋" w:cs="仿宋"/>
          <w:color w:val="000000"/>
          <w:sz w:val="28"/>
          <w:szCs w:val="28"/>
          <w:lang w:val="zh-CN" w:eastAsia="zh-CN"/>
        </w:rPr>
        <w:t xml:space="preserve">的价格构成，以及价格构成各项因素的单价和总价。</w:t>
      </w:r>
      <w:r>
        <w:rPr>
          <w:rFonts w:hint="eastAsia" w:ascii="仿宋" w:hAnsi="仿宋" w:eastAsia="仿宋" w:cs="仿宋"/>
          <w:color w:val="000000"/>
          <w:sz w:val="28"/>
          <w:szCs w:val="28"/>
          <w:lang w:val="zh-CN"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（4）供应商应充分考虑到市场价格变动，以及项目实施过程中的不可预见因素，一旦成交，总价格不变。如果有漏项，视同让利。</w:t>
      </w:r>
      <w:r>
        <w:rPr>
          <w:rFonts w:hint="eastAsia" w:ascii="仿宋" w:hAnsi="仿宋" w:eastAsia="仿宋" w:cs="仿宋"/>
          <w:color w:val="000000"/>
          <w:sz w:val="28"/>
          <w:szCs w:val="28"/>
          <w:lang w:val="zh-CN" w:eastAsia="zh-CN"/>
        </w:rPr>
      </w:r>
      <w:r/>
    </w:p>
    <w:p>
      <w:pPr>
        <w:pStyle w:val="961"/>
        <w:ind w:firstLine="422"/>
        <w:spacing w:line="360" w:lineRule="auto"/>
        <w:shd w:val="clear" w:color="auto" w:fill="ffffff"/>
        <w:widowControl/>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eastAsia="zh-CN"/>
        </w:rPr>
        <w:t xml:space="preserve">（5）响应文件所报的投标价格不得超过磋商文件规定的最高限价，超过磋商文件规定的最高限价的响应文件，按无效投标处理。</w:t>
      </w:r>
      <w:r>
        <w:rPr>
          <w:rFonts w:hint="eastAsia" w:ascii="仿宋" w:hAnsi="仿宋" w:eastAsia="仿宋" w:cs="仿宋"/>
          <w:b/>
          <w:color w:val="000000"/>
          <w:sz w:val="28"/>
          <w:szCs w:val="28"/>
          <w:lang w:eastAsia="zh-CN"/>
        </w:rPr>
      </w:r>
      <w:r/>
    </w:p>
    <w:p>
      <w:pPr>
        <w:pStyle w:val="961"/>
        <w:ind w:firstLine="420"/>
        <w:spacing w:line="360" w:lineRule="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eastAsia="zh-CN"/>
        </w:rPr>
        <w:t xml:space="preserve">6</w:t>
      </w:r>
      <w:r>
        <w:rPr>
          <w:rFonts w:hint="eastAsia" w:ascii="仿宋" w:hAnsi="仿宋" w:eastAsia="仿宋" w:cs="仿宋"/>
          <w:color w:val="000000"/>
          <w:sz w:val="28"/>
          <w:szCs w:val="28"/>
          <w:lang w:val="zh-CN" w:eastAsia="zh-CN"/>
        </w:rPr>
        <w:t xml:space="preserve">）经磋商后，如果成交价低于供应商在磋商响应文件报价的话，除特别注明外，分项报价同比例调整。</w:t>
      </w:r>
      <w:r>
        <w:rPr>
          <w:rFonts w:hint="eastAsia" w:ascii="仿宋" w:hAnsi="仿宋" w:eastAsia="仿宋" w:cs="仿宋"/>
          <w:color w:val="000000"/>
          <w:sz w:val="28"/>
          <w:szCs w:val="28"/>
          <w:lang w:val="zh-CN"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10.8</w:t>
      </w:r>
      <w:r>
        <w:rPr>
          <w:rFonts w:hint="eastAsia" w:ascii="仿宋" w:hAnsi="仿宋" w:eastAsia="仿宋" w:cs="仿宋"/>
          <w:color w:val="000000"/>
          <w:sz w:val="28"/>
          <w:szCs w:val="28"/>
          <w:lang w:val="zh-CN" w:eastAsia="zh-CN"/>
        </w:rPr>
        <w:t xml:space="preserve"> 磋商响应文件的其他部分。其他部分由供应商根据编制磋商响应文件需要提供的其他相关文件组成。</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77" w:name="_Toc513029219"/>
      <w:r/>
      <w:bookmarkStart w:id="78" w:name="_Toc14577354"/>
      <w:r/>
      <w:bookmarkStart w:id="79" w:name="_Toc14577355"/>
      <w:r/>
      <w:bookmarkStart w:id="80" w:name="_Toc49090508"/>
      <w:r/>
      <w:bookmarkStart w:id="81" w:name="_Toc513029216"/>
      <w:r/>
      <w:bookmarkStart w:id="82" w:name="_Toc14577357"/>
      <w:r/>
      <w:bookmarkStart w:id="83" w:name="_Toc49090507"/>
      <w:r/>
      <w:bookmarkStart w:id="84" w:name="_Toc49090509"/>
      <w:r>
        <w:rPr>
          <w:rFonts w:hint="eastAsia" w:ascii="仿宋" w:hAnsi="仿宋" w:eastAsia="仿宋" w:cs="仿宋"/>
          <w:b/>
          <w:bCs/>
          <w:color w:val="000000"/>
          <w:sz w:val="28"/>
          <w:szCs w:val="28"/>
        </w:rPr>
        <w:t xml:space="preserve">11、证明磋商响应标的符合磋商文件规定的文件</w:t>
      </w:r>
      <w:bookmarkEnd w:id="77"/>
      <w:r/>
      <w:bookmarkEnd w:id="78"/>
      <w:r/>
      <w:bookmarkEnd w:id="79"/>
      <w:r/>
      <w:bookmarkEnd w:id="80"/>
      <w:r/>
      <w:bookmarkEnd w:id="81"/>
      <w:r/>
      <w:bookmarkEnd w:id="82"/>
      <w:r/>
      <w:bookmarkEnd w:id="83"/>
      <w:r/>
      <w:bookmarkEnd w:id="84"/>
      <w:r>
        <w:rPr>
          <w:rFonts w:hint="eastAsia" w:ascii="仿宋" w:hAnsi="仿宋" w:eastAsia="仿宋" w:cs="仿宋"/>
          <w:color w:val="000000"/>
          <w:sz w:val="28"/>
          <w:szCs w:val="28"/>
        </w:rPr>
      </w:r>
      <w:r/>
    </w:p>
    <w:p>
      <w:pPr>
        <w:pStyle w:val="1056"/>
        <w:ind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11.1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供应商应按照磋商文件要求提交证明文件，证明其及磋商响应标的符合磋商文件规定。</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11.2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磋商文件对证明文件无明确形式要求的，证明文件可以以文字资料、图纸和数据等形式提交。</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12、分项报价表</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12.1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供应商应按照磋商文件规定格式填报分项报价表。</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12.2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磋商货币。响应文件中的单价和总价无特殊规定的采用人民币报价，以元为单位标注。磋商文件中另有规定的按规定执行。</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13、技术要求响应及偏离表、商务要求响应及偏离表</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13.1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供应商需对磋商文件中的技术要求与商务要求逐项作出响应或偏离</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13.2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供应商可在响应文件中提供认为需要的其他技术文件或说明。</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5" w:name="_Toc14577359"/>
      <w:r/>
      <w:bookmarkStart w:id="86" w:name="_Toc49090510"/>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rPr>
        <w:t xml:space="preserve">、</w:t>
      </w:r>
      <w:bookmarkEnd w:id="85"/>
      <w:r/>
      <w:bookmarkEnd w:id="86"/>
      <w:r>
        <w:rPr>
          <w:rFonts w:hint="eastAsia" w:ascii="仿宋" w:hAnsi="仿宋" w:eastAsia="仿宋" w:cs="仿宋"/>
          <w:b/>
          <w:bCs/>
          <w:color w:val="000000"/>
          <w:sz w:val="28"/>
          <w:szCs w:val="28"/>
          <w:lang w:val="en-US" w:eastAsia="zh-CN"/>
        </w:rPr>
        <w:t xml:space="preserve">竞争性</w:t>
      </w:r>
      <w:r>
        <w:rPr>
          <w:rFonts w:hint="eastAsia" w:ascii="仿宋" w:hAnsi="仿宋" w:eastAsia="仿宋" w:cs="仿宋"/>
          <w:b/>
          <w:bCs/>
          <w:color w:val="000000"/>
          <w:sz w:val="28"/>
          <w:szCs w:val="28"/>
        </w:rPr>
        <w:t xml:space="preserve">磋商申请及声明</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供应商应按照磋商文件中提供的格式完整、正确填写</w:t>
      </w:r>
      <w:r>
        <w:rPr>
          <w:rFonts w:hint="eastAsia" w:ascii="仿宋" w:hAnsi="仿宋" w:eastAsia="仿宋" w:cs="仿宋"/>
          <w:color w:val="000000"/>
          <w:sz w:val="28"/>
          <w:szCs w:val="28"/>
          <w:lang w:val="en-US" w:eastAsia="zh-CN"/>
        </w:rPr>
        <w:t xml:space="preserve">竞争性</w:t>
      </w:r>
      <w:r>
        <w:rPr>
          <w:rFonts w:hint="eastAsia" w:ascii="仿宋" w:hAnsi="仿宋" w:eastAsia="仿宋" w:cs="仿宋"/>
          <w:color w:val="000000"/>
          <w:sz w:val="28"/>
          <w:szCs w:val="28"/>
        </w:rPr>
        <w:t xml:space="preserve">磋商申请及声明。</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7" w:name="_Toc49090511"/>
      <w:r/>
      <w:bookmarkStart w:id="88" w:name="_Toc14577360"/>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、磋商有效期</w:t>
      </w:r>
      <w:bookmarkEnd w:id="87"/>
      <w:r/>
      <w:bookmarkEnd w:id="88"/>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磋商有效期为</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规定的提交响应文件截止之日后</w:t>
      </w:r>
      <w:r>
        <w:rPr>
          <w:rFonts w:hint="eastAsia" w:ascii="仿宋" w:hAnsi="仿宋" w:eastAsia="仿宋" w:cs="仿宋"/>
          <w:b/>
          <w:bCs/>
          <w:color w:val="000000"/>
          <w:sz w:val="28"/>
          <w:szCs w:val="28"/>
          <w:u w:val="single"/>
        </w:rPr>
        <w:t xml:space="preserve">60天</w:t>
      </w:r>
      <w:r>
        <w:rPr>
          <w:rFonts w:hint="eastAsia" w:ascii="仿宋" w:hAnsi="仿宋" w:eastAsia="仿宋" w:cs="仿宋"/>
          <w:color w:val="000000"/>
          <w:sz w:val="28"/>
          <w:szCs w:val="28"/>
        </w:rPr>
        <w:t xml:space="preserve">。磋商有效期比规定短的将被视为非实质性响应磋商文件而予以拒绝。</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、磋商有效期的延长</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在特殊情况下，</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于原磋商有效期满之前，可向供应商提出延长磋商有效期的要求。这种要求与答复均应采用书面形式。供应商可以拒绝</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的这一要求而放弃磋商，同意延长磋商有效期的供应商既不能要求也不允许修改其响应文件。受磋商有效期约束的所有权利与义务均延长至新的有效期。</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89" w:name="_Toc20823296"/>
      <w:r/>
      <w:bookmarkStart w:id="90" w:name="_Toc16938540"/>
      <w:r/>
      <w:bookmarkStart w:id="91" w:name="_Toc120614217"/>
      <w:r/>
      <w:bookmarkStart w:id="92" w:name="_Toc513029224"/>
      <w:r>
        <w:rPr>
          <w:rFonts w:hint="eastAsia" w:ascii="仿宋" w:hAnsi="仿宋" w:eastAsia="仿宋" w:cs="仿宋"/>
          <w:b/>
          <w:bCs/>
          <w:color w:val="000000"/>
          <w:sz w:val="28"/>
          <w:szCs w:val="28"/>
        </w:rPr>
        <w:t xml:space="preserve">四、响应文件的递交</w:t>
      </w:r>
      <w:bookmarkEnd w:id="89"/>
      <w:r/>
      <w:bookmarkEnd w:id="90"/>
      <w:r/>
      <w:bookmarkEnd w:id="91"/>
      <w:r/>
      <w:bookmarkEnd w:id="92"/>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3" w:name="_Toc462564084"/>
      <w:r/>
      <w:bookmarkStart w:id="94" w:name="_Toc513029225"/>
      <w:r/>
      <w:bookmarkStart w:id="95" w:name="_Toc16938541"/>
      <w:r/>
      <w:bookmarkStart w:id="96" w:name="_Toc20823297"/>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、电子磋商</w:t>
      </w:r>
      <w:bookmarkEnd w:id="93"/>
      <w:r/>
      <w:bookmarkEnd w:id="94"/>
      <w:r/>
      <w:bookmarkEnd w:id="95"/>
      <w:r/>
      <w:bookmarkEnd w:id="96"/>
      <w:r>
        <w:rPr>
          <w:rFonts w:hint="eastAsia" w:ascii="仿宋" w:hAnsi="仿宋" w:eastAsia="仿宋" w:cs="仿宋"/>
          <w:b/>
          <w:bCs/>
          <w:color w:val="000000"/>
          <w:sz w:val="28"/>
          <w:szCs w:val="28"/>
        </w:rPr>
        <w:t xml:space="preserve">响应文件的递交</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b w:val="0"/>
          <w:bCs w:val="0"/>
          <w:color w:val="000000"/>
          <w:sz w:val="28"/>
          <w:szCs w:val="28"/>
          <w:highlight w:val="none"/>
          <w:lang w:val="zh-CN" w:eastAsia="zh-CN"/>
        </w:rPr>
        <w:t xml:space="preserve">响应文件应加盖</w:t>
      </w:r>
      <w:r>
        <w:rPr>
          <w:rFonts w:hint="eastAsia" w:ascii="仿宋" w:hAnsi="仿宋" w:eastAsia="仿宋" w:cs="仿宋"/>
          <w:b w:val="0"/>
          <w:bCs w:val="0"/>
          <w:color w:val="000000"/>
          <w:sz w:val="28"/>
          <w:szCs w:val="28"/>
          <w:highlight w:val="none"/>
          <w:lang w:val="en-US" w:eastAsia="zh-CN"/>
        </w:rPr>
        <w:t xml:space="preserve">投标供应商</w:t>
      </w:r>
      <w:r>
        <w:rPr>
          <w:rFonts w:hint="eastAsia" w:ascii="仿宋" w:hAnsi="仿宋" w:eastAsia="仿宋" w:cs="仿宋"/>
          <w:b w:val="0"/>
          <w:bCs w:val="0"/>
          <w:color w:val="000000"/>
          <w:sz w:val="28"/>
          <w:szCs w:val="28"/>
          <w:highlight w:val="none"/>
          <w:lang w:val="zh-CN" w:eastAsia="zh-CN"/>
        </w:rPr>
        <w:t xml:space="preserve">公章。</w:t>
      </w:r>
      <w:r>
        <w:rPr>
          <w:rFonts w:hint="eastAsia" w:ascii="仿宋" w:hAnsi="仿宋" w:eastAsia="仿宋" w:cs="仿宋"/>
          <w:b w:val="0"/>
          <w:bCs w:val="0"/>
          <w:color w:val="000000"/>
          <w:sz w:val="28"/>
          <w:szCs w:val="28"/>
          <w:lang w:eastAsia="zh-CN"/>
        </w:rPr>
        <w:t xml:space="preserve">磋商文件中注明须签字的地方</w:t>
      </w:r>
      <w:r>
        <w:rPr>
          <w:rFonts w:hint="eastAsia" w:ascii="仿宋" w:hAnsi="仿宋" w:eastAsia="仿宋" w:cs="仿宋"/>
          <w:b w:val="0"/>
          <w:bCs w:val="0"/>
          <w:color w:val="000000"/>
          <w:sz w:val="28"/>
          <w:szCs w:val="28"/>
          <w:lang w:val="en-US" w:eastAsia="zh-CN"/>
        </w:rPr>
        <w:t xml:space="preserve">应</w:t>
      </w:r>
      <w:r>
        <w:rPr>
          <w:rFonts w:hint="eastAsia" w:ascii="仿宋" w:hAnsi="仿宋" w:eastAsia="仿宋" w:cs="仿宋"/>
          <w:b w:val="0"/>
          <w:bCs w:val="0"/>
          <w:color w:val="000000"/>
          <w:sz w:val="28"/>
          <w:szCs w:val="28"/>
          <w:lang w:eastAsia="zh-CN"/>
        </w:rPr>
        <w:t xml:space="preserve">由供应商的法定代表人或</w:t>
      </w:r>
      <w:r>
        <w:rPr>
          <w:rFonts w:hint="eastAsia" w:ascii="仿宋" w:hAnsi="仿宋" w:eastAsia="仿宋" w:cs="仿宋"/>
          <w:b w:val="0"/>
          <w:bCs w:val="0"/>
          <w:color w:val="000000"/>
          <w:sz w:val="28"/>
          <w:szCs w:val="28"/>
          <w:lang w:val="en-US" w:eastAsia="zh-CN"/>
        </w:rPr>
        <w:t xml:space="preserve">委托代理人</w:t>
      </w:r>
      <w:r>
        <w:rPr>
          <w:rFonts w:hint="eastAsia" w:ascii="仿宋" w:hAnsi="仿宋" w:eastAsia="仿宋" w:cs="仿宋"/>
          <w:b w:val="0"/>
          <w:bCs w:val="0"/>
          <w:color w:val="000000"/>
          <w:sz w:val="28"/>
          <w:szCs w:val="28"/>
          <w:lang w:eastAsia="zh-CN"/>
        </w:rPr>
        <w:t xml:space="preserve">签字，如为</w:t>
      </w:r>
      <w:r>
        <w:rPr>
          <w:rFonts w:hint="eastAsia" w:ascii="仿宋" w:hAnsi="仿宋" w:eastAsia="仿宋" w:cs="仿宋"/>
          <w:b w:val="0"/>
          <w:bCs w:val="0"/>
          <w:color w:val="000000"/>
          <w:sz w:val="28"/>
          <w:szCs w:val="28"/>
          <w:lang w:val="en-US" w:eastAsia="zh-CN"/>
        </w:rPr>
        <w:t xml:space="preserve">委托代理人</w:t>
      </w:r>
      <w:r>
        <w:rPr>
          <w:rFonts w:hint="eastAsia" w:ascii="仿宋" w:hAnsi="仿宋" w:eastAsia="仿宋" w:cs="仿宋"/>
          <w:b w:val="0"/>
          <w:bCs w:val="0"/>
          <w:color w:val="000000"/>
          <w:sz w:val="28"/>
          <w:szCs w:val="28"/>
          <w:lang w:eastAsia="zh-CN"/>
        </w:rPr>
        <w:t xml:space="preserve">签字的应附“法定代表人授权委托书”。</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17.2 </w:t>
      </w:r>
      <w:r>
        <w:rPr>
          <w:rFonts w:hint="eastAsia" w:ascii="仿宋" w:hAnsi="仿宋" w:eastAsia="仿宋" w:cs="仿宋"/>
          <w:color w:val="000000"/>
          <w:sz w:val="28"/>
          <w:szCs w:val="28"/>
        </w:rPr>
        <w:t xml:space="preserve">供应商应当按照《操作手册》规定，在提交响应文件截止时间前制作并上传电子响应文件。</w:t>
      </w:r>
      <w:bookmarkStart w:id="97" w:name="_Toc16938542"/>
      <w:r/>
      <w:bookmarkEnd w:id="97"/>
      <w:r/>
      <w:bookmarkStart w:id="98" w:name="_Toc20823298"/>
      <w:r/>
      <w:bookmarkEnd w:id="98"/>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8</w:t>
      </w:r>
      <w:r>
        <w:rPr>
          <w:rFonts w:hint="eastAsia" w:ascii="仿宋" w:hAnsi="仿宋" w:eastAsia="仿宋" w:cs="仿宋"/>
          <w:b/>
          <w:bCs/>
          <w:color w:val="000000"/>
          <w:sz w:val="28"/>
          <w:szCs w:val="28"/>
        </w:rPr>
        <w:t xml:space="preserve">、提交响应文件截止时间</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i w:val="0"/>
          <w:iCs w:val="0"/>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i w:val="0"/>
          <w:iCs w:val="0"/>
          <w:color w:val="000000"/>
          <w:sz w:val="28"/>
          <w:szCs w:val="28"/>
          <w:u w:val="single"/>
        </w:rPr>
        <w:t xml:space="preserve">1</w:t>
      </w:r>
      <w:r>
        <w:rPr>
          <w:rFonts w:hint="eastAsia" w:ascii="仿宋" w:hAnsi="仿宋" w:eastAsia="仿宋" w:cs="仿宋"/>
          <w:i w:val="0"/>
          <w:iCs w:val="0"/>
          <w:color w:val="000000"/>
          <w:sz w:val="28"/>
          <w:szCs w:val="28"/>
          <w:u w:val="single"/>
          <w:lang w:val="en-US" w:eastAsia="zh-CN"/>
        </w:rPr>
        <w:t xml:space="preserve">8</w:t>
      </w:r>
      <w:r>
        <w:rPr>
          <w:rFonts w:hint="eastAsia" w:ascii="仿宋" w:hAnsi="仿宋" w:eastAsia="仿宋" w:cs="仿宋"/>
          <w:i w:val="0"/>
          <w:iCs w:val="0"/>
          <w:color w:val="000000"/>
          <w:sz w:val="28"/>
          <w:szCs w:val="28"/>
          <w:u w:val="single"/>
        </w:rPr>
        <w:t xml:space="preserve">.1</w:t>
      </w:r>
      <w:r>
        <w:rPr>
          <w:rFonts w:hint="eastAsia" w:ascii="仿宋" w:hAnsi="仿宋" w:eastAsia="仿宋" w:cs="仿宋"/>
          <w:i w:val="0"/>
          <w:iCs w:val="0"/>
          <w:color w:val="000000"/>
          <w:sz w:val="28"/>
          <w:szCs w:val="28"/>
          <w:u w:val="single"/>
          <w:lang w:val="en-US" w:eastAsia="zh-CN"/>
        </w:rPr>
        <w:t xml:space="preserve"> </w:t>
      </w:r>
      <w:r>
        <w:rPr>
          <w:rFonts w:hint="eastAsia" w:ascii="仿宋" w:hAnsi="仿宋" w:eastAsia="仿宋" w:cs="仿宋"/>
          <w:i w:val="0"/>
          <w:iCs w:val="0"/>
          <w:color w:val="000000"/>
          <w:sz w:val="28"/>
          <w:szCs w:val="28"/>
          <w:u w:val="single"/>
        </w:rPr>
        <w:t xml:space="preserve">供应商上传电子响应文件的时间不得迟于磋商公告中规定的提交响应文件截止时间。</w:t>
      </w:r>
      <w:r>
        <w:rPr>
          <w:rFonts w:hint="eastAsia" w:ascii="仿宋" w:hAnsi="仿宋" w:eastAsia="仿宋" w:cs="仿宋"/>
          <w:i w:val="0"/>
          <w:iCs w:val="0"/>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18.2 </w:t>
      </w:r>
      <w:r>
        <w:rPr>
          <w:rFonts w:hint="eastAsia" w:ascii="仿宋" w:hAnsi="仿宋" w:eastAsia="仿宋" w:cs="仿宋"/>
          <w:color w:val="000000"/>
          <w:sz w:val="28"/>
          <w:szCs w:val="28"/>
        </w:rPr>
        <w:t xml:space="preserve">供应商应充分考虑到网络环境、网络带宽等风险因素，如因供应商自身原因造成的电子响应文件上传不成功的按照无效响应处理。</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可以按照规定，通过修改磋商文件酌情延长提交响应文件截止日期，在此情况下，供应商的所有权利和义务均应以延长后新的截止日期为准。</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9" w:name="_Toc16938543"/>
      <w:r/>
      <w:bookmarkStart w:id="100" w:name="_Toc513029227"/>
      <w:r/>
      <w:bookmarkStart w:id="101" w:name="_Toc20823299"/>
      <w:r>
        <w:rPr>
          <w:rFonts w:hint="eastAsia" w:ascii="仿宋" w:hAnsi="仿宋" w:eastAsia="仿宋" w:cs="仿宋"/>
          <w:b/>
          <w:bCs/>
          <w:color w:val="000000"/>
          <w:sz w:val="28"/>
          <w:szCs w:val="28"/>
          <w:lang w:val="en-US" w:eastAsia="zh-CN"/>
        </w:rPr>
        <w:t xml:space="preserve">19</w:t>
      </w:r>
      <w:r>
        <w:rPr>
          <w:rFonts w:hint="eastAsia" w:ascii="仿宋" w:hAnsi="仿宋" w:eastAsia="仿宋" w:cs="仿宋"/>
          <w:b/>
          <w:bCs/>
          <w:color w:val="000000"/>
          <w:sz w:val="28"/>
          <w:szCs w:val="28"/>
        </w:rPr>
        <w:t xml:space="preserve">、响应文件</w:t>
      </w:r>
      <w:bookmarkEnd w:id="99"/>
      <w:r/>
      <w:bookmarkEnd w:id="100"/>
      <w:r/>
      <w:bookmarkEnd w:id="101"/>
      <w:r>
        <w:rPr>
          <w:rFonts w:hint="eastAsia" w:ascii="仿宋" w:hAnsi="仿宋" w:eastAsia="仿宋" w:cs="仿宋"/>
          <w:b/>
          <w:bCs/>
          <w:color w:val="000000"/>
          <w:sz w:val="28"/>
          <w:szCs w:val="28"/>
        </w:rPr>
        <w:t xml:space="preserve">的拒收</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19</w:t>
      </w:r>
      <w:r>
        <w:rPr>
          <w:rFonts w:hint="eastAsia" w:ascii="仿宋" w:hAnsi="仿宋" w:eastAsia="仿宋" w:cs="仿宋"/>
          <w:color w:val="000000"/>
          <w:sz w:val="28"/>
          <w:szCs w:val="28"/>
        </w:rPr>
        <w:t xml:space="preserve">.1 </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拒绝接收在其规定的提交响应文件截止时间后上传的任何电子响应文件。</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2" w:name="_Toc20823300"/>
      <w:r/>
      <w:bookmarkStart w:id="103" w:name="_Toc16938544"/>
      <w:r/>
      <w:bookmarkStart w:id="104" w:name="_Toc513029228"/>
      <w:r>
        <w:rPr>
          <w:rFonts w:hint="eastAsia" w:ascii="仿宋" w:hAnsi="仿宋" w:eastAsia="仿宋" w:cs="仿宋"/>
          <w:b/>
          <w:bCs/>
          <w:color w:val="000000"/>
          <w:sz w:val="28"/>
          <w:szCs w:val="28"/>
          <w:lang w:val="en-US" w:eastAsia="zh-CN"/>
        </w:rPr>
        <w:t xml:space="preserve">20</w:t>
      </w:r>
      <w:r>
        <w:rPr>
          <w:rFonts w:hint="eastAsia" w:ascii="仿宋" w:hAnsi="仿宋" w:eastAsia="仿宋" w:cs="仿宋"/>
          <w:b/>
          <w:bCs/>
          <w:color w:val="000000"/>
          <w:sz w:val="28"/>
          <w:szCs w:val="28"/>
        </w:rPr>
        <w:t xml:space="preserve">、响应文件的撤回和修改</w:t>
      </w:r>
      <w:bookmarkEnd w:id="102"/>
      <w:r/>
      <w:bookmarkEnd w:id="103"/>
      <w:r/>
      <w:bookmarkEnd w:id="104"/>
      <w:r>
        <w:rPr>
          <w:rFonts w:hint="eastAsia" w:ascii="仿宋" w:hAnsi="仿宋" w:eastAsia="仿宋" w:cs="仿宋"/>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0</w:t>
      </w:r>
      <w:r>
        <w:rPr>
          <w:rFonts w:hint="eastAsia" w:ascii="仿宋" w:hAnsi="仿宋" w:eastAsia="仿宋" w:cs="仿宋"/>
          <w:b/>
          <w:bCs/>
          <w:color w:val="000000"/>
          <w:sz w:val="28"/>
          <w:szCs w:val="28"/>
        </w:rPr>
        <w:t xml:space="preserve">.1响应文件的撤回</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.1.1 电子响应文件的撤回</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供应商可在提交响应文件截止时间前，撤回其电子响应文件，具体操作方法见《操作手册》。</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供应商撤回电子响应文件，则认为其不再参与本项目磋商活动。</w:t>
      </w:r>
      <w:r>
        <w:rPr>
          <w:rFonts w:hint="eastAsia" w:ascii="仿宋" w:hAnsi="仿宋" w:eastAsia="仿宋" w:cs="仿宋"/>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0</w:t>
      </w:r>
      <w:r>
        <w:rPr>
          <w:rFonts w:hint="eastAsia" w:ascii="仿宋" w:hAnsi="仿宋" w:eastAsia="仿宋" w:cs="仿宋"/>
          <w:b/>
          <w:bCs/>
          <w:color w:val="000000"/>
          <w:sz w:val="28"/>
          <w:szCs w:val="28"/>
        </w:rPr>
        <w:t xml:space="preserve">.2响应文件的修改</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20.2.1 </w:t>
      </w:r>
      <w:r>
        <w:rPr>
          <w:rFonts w:hint="eastAsia" w:ascii="仿宋" w:hAnsi="仿宋" w:eastAsia="仿宋" w:cs="仿宋"/>
          <w:color w:val="000000"/>
          <w:sz w:val="28"/>
          <w:szCs w:val="28"/>
        </w:rPr>
        <w:t xml:space="preserve">供应商可在提交响应文件截止时间前，对其电子响应文件进行修改，具体操作方法见《操作手册》。</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20.2.2</w:t>
      </w:r>
      <w:r>
        <w:rPr>
          <w:rFonts w:hint="eastAsia" w:ascii="仿宋" w:hAnsi="仿宋" w:eastAsia="仿宋" w:cs="仿宋"/>
          <w:color w:val="000000"/>
          <w:sz w:val="28"/>
          <w:szCs w:val="28"/>
        </w:rPr>
        <w:t xml:space="preserve"> 在提交响应文件截止时间之后，供应商不得对其电子响应文件作任何修改。</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20.2.3 </w:t>
      </w:r>
      <w:r>
        <w:rPr>
          <w:rFonts w:hint="eastAsia" w:ascii="仿宋" w:hAnsi="仿宋" w:eastAsia="仿宋" w:cs="仿宋"/>
          <w:color w:val="000000"/>
          <w:sz w:val="28"/>
          <w:szCs w:val="28"/>
        </w:rPr>
        <w:t xml:space="preserve">在提交响应文件截止时间至磋商文件中规定的磋商有效期满之间的这段时间内，供应商不得撤回其响应文件。</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5" w:name="_Toc513029229"/>
      <w:r/>
      <w:bookmarkStart w:id="106" w:name="_Toc120614218"/>
      <w:r/>
      <w:bookmarkStart w:id="107" w:name="_Toc20823301"/>
      <w:r/>
      <w:bookmarkStart w:id="108" w:name="_Toc16938545"/>
      <w:r>
        <w:rPr>
          <w:rFonts w:hint="eastAsia" w:ascii="仿宋" w:hAnsi="仿宋" w:eastAsia="仿宋" w:cs="仿宋"/>
          <w:b/>
          <w:bCs/>
          <w:color w:val="000000"/>
          <w:sz w:val="28"/>
          <w:szCs w:val="28"/>
        </w:rPr>
        <w:t xml:space="preserve">五、响应文件的解密与评审</w:t>
      </w:r>
      <w:bookmarkEnd w:id="105"/>
      <w:r/>
      <w:bookmarkEnd w:id="106"/>
      <w:r/>
      <w:bookmarkEnd w:id="107"/>
      <w:r/>
      <w:bookmarkEnd w:id="108"/>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09" w:name="_Toc513029230"/>
      <w:r/>
      <w:bookmarkStart w:id="110" w:name="_Toc20823302"/>
      <w:r/>
      <w:bookmarkStart w:id="111" w:name="_Toc16938546"/>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1</w:t>
      </w:r>
      <w:r>
        <w:rPr>
          <w:rFonts w:hint="eastAsia" w:ascii="仿宋" w:hAnsi="仿宋" w:eastAsia="仿宋" w:cs="仿宋"/>
          <w:b/>
          <w:bCs/>
          <w:color w:val="000000"/>
          <w:sz w:val="28"/>
          <w:szCs w:val="28"/>
        </w:rPr>
        <w:t xml:space="preserve">、</w:t>
      </w:r>
      <w:bookmarkEnd w:id="109"/>
      <w:r/>
      <w:bookmarkEnd w:id="110"/>
      <w:r/>
      <w:bookmarkEnd w:id="111"/>
      <w:r>
        <w:rPr>
          <w:rFonts w:hint="eastAsia" w:ascii="仿宋" w:hAnsi="仿宋" w:eastAsia="仿宋" w:cs="仿宋"/>
          <w:b/>
          <w:bCs/>
          <w:color w:val="000000"/>
          <w:sz w:val="28"/>
          <w:szCs w:val="28"/>
        </w:rPr>
        <w:t xml:space="preserve">响应文件解密</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供应商应当按照《操作手册》规定，在苏采云系统规定的时间内对磋商响应文件进行解密。</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2" w:name="_Toc513029231"/>
      <w:r/>
      <w:bookmarkStart w:id="113" w:name="_Toc20823303"/>
      <w:r/>
      <w:bookmarkStart w:id="114" w:name="_Toc16938547"/>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2</w:t>
      </w:r>
      <w:r>
        <w:rPr>
          <w:rFonts w:hint="eastAsia" w:ascii="仿宋" w:hAnsi="仿宋" w:eastAsia="仿宋" w:cs="仿宋"/>
          <w:b/>
          <w:bCs/>
          <w:color w:val="000000"/>
          <w:sz w:val="28"/>
          <w:szCs w:val="28"/>
        </w:rPr>
        <w:t xml:space="preserve">、磋商小组</w:t>
      </w:r>
      <w:bookmarkEnd w:id="112"/>
      <w:r/>
      <w:bookmarkEnd w:id="113"/>
      <w:r/>
      <w:bookmarkEnd w:id="114"/>
      <w:r>
        <w:rPr>
          <w:rFonts w:hint="eastAsia" w:ascii="仿宋" w:hAnsi="仿宋" w:eastAsia="仿宋" w:cs="仿宋"/>
          <w:b/>
          <w:bCs/>
          <w:color w:val="000000"/>
          <w:sz w:val="28"/>
          <w:szCs w:val="28"/>
        </w:rPr>
      </w:r>
      <w:r/>
    </w:p>
    <w:p>
      <w:pPr>
        <w:pStyle w:val="1056"/>
        <w:ind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将组织磋商小组对响应文件进行评审。磋商小组由采购人代表和有关技术、经济等方面的专家组成，且人员构成符合政府采购有关规定。</w:t>
      </w:r>
      <w:r>
        <w:rPr>
          <w:rFonts w:hint="eastAsia" w:ascii="仿宋" w:hAnsi="仿宋" w:eastAsia="仿宋" w:cs="仿宋"/>
          <w:color w:val="000000"/>
          <w:sz w:val="28"/>
          <w:szCs w:val="28"/>
        </w:rPr>
      </w:r>
      <w:r/>
    </w:p>
    <w:p>
      <w:pPr>
        <w:pStyle w:val="1056"/>
        <w:ind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磋商小组独立工作，负责评审所有响应文件并确定成交侯选人。</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rPr>
        <w:t xml:space="preserve">、评审过程的保密与公正</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磋商小组、采购人和</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在评审过程中，供应商不得以任何行为影响磋商评审过程，否则其响应文件将被作为无效响应文件。</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在项目评审期间，</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将设专门人员与供应商联系。</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.4 </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和磋商小组不向未成交的供应商解释未成交原因，也不公布评审过程中的相关细节。</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5" w:name="_Toc513029232"/>
      <w:r/>
      <w:bookmarkStart w:id="116" w:name="_Toc20823304"/>
      <w:r/>
      <w:bookmarkStart w:id="117" w:name="_Toc16938548"/>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rPr>
        <w:t xml:space="preserve">、评审过程中的的澄清</w:t>
      </w:r>
      <w:bookmarkEnd w:id="115"/>
      <w:r/>
      <w:bookmarkEnd w:id="116"/>
      <w:r/>
      <w:bookmarkEnd w:id="117"/>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磋商小组并非对每个供应商都作澄清要求。</w:t>
      </w:r>
      <w:r>
        <w:rPr>
          <w:rFonts w:hint="eastAsia" w:ascii="仿宋" w:hAnsi="仿宋" w:eastAsia="仿宋" w:cs="仿宋"/>
          <w:color w:val="000000"/>
          <w:sz w:val="28"/>
          <w:szCs w:val="28"/>
        </w:rPr>
      </w:r>
      <w:r/>
    </w:p>
    <w:p>
      <w:pPr>
        <w:pStyle w:val="1056"/>
        <w:ind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仿宋" w:hAnsi="仿宋" w:eastAsia="仿宋" w:cs="仿宋"/>
          <w:color w:val="000000"/>
          <w:sz w:val="28"/>
          <w:szCs w:val="28"/>
        </w:rPr>
      </w:r>
      <w:r/>
    </w:p>
    <w:p>
      <w:pPr>
        <w:pStyle w:val="1056"/>
        <w:ind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.3 接到磋商小组澄清、说明和更正要求的供应商如未按规定做出澄清、说明和更正，其风险由供应商自行承担。</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18" w:name="_Toc16938549"/>
      <w:r/>
      <w:bookmarkStart w:id="119" w:name="_Toc20823305"/>
      <w:r/>
      <w:bookmarkStart w:id="120" w:name="_Toc513029233"/>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、对响应文件的审</w:t>
      </w:r>
      <w:bookmarkEnd w:id="118"/>
      <w:r/>
      <w:bookmarkEnd w:id="119"/>
      <w:r/>
      <w:bookmarkEnd w:id="120"/>
      <w:r>
        <w:rPr>
          <w:rFonts w:hint="eastAsia" w:ascii="仿宋" w:hAnsi="仿宋" w:eastAsia="仿宋" w:cs="仿宋"/>
          <w:b/>
          <w:bCs/>
          <w:color w:val="000000"/>
          <w:sz w:val="28"/>
          <w:szCs w:val="28"/>
        </w:rPr>
        <w:t xml:space="preserve">查</w:t>
      </w:r>
      <w:r>
        <w:rPr>
          <w:rFonts w:hint="eastAsia" w:ascii="仿宋" w:hAnsi="仿宋" w:eastAsia="仿宋" w:cs="仿宋"/>
          <w:b/>
          <w:bCs/>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响应文件审查分为资格审查和符合性审查。</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.1.1 资格审查：由磋商小组依据法律法规和磋商文件的规定，对响应文件中的资格证明文件进行审查，以确定供应商是否具备参加磋商的资格。</w:t>
      </w:r>
      <w:r>
        <w:rPr>
          <w:rFonts w:hint="eastAsia" w:ascii="仿宋" w:hAnsi="仿宋" w:eastAsia="仿宋" w:cs="仿宋"/>
          <w:color w:val="000000"/>
          <w:sz w:val="28"/>
          <w:szCs w:val="28"/>
        </w:rPr>
      </w:r>
      <w:r/>
    </w:p>
    <w:p>
      <w:pPr>
        <w:pStyle w:val="1056"/>
        <w:ind w:left="0" w:firstLine="420"/>
        <w:jc w:val="left"/>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查询结果留存并归档。</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 w:val="28"/>
          <w:szCs w:val="28"/>
          <w:lang w:val="en-US" w:eastAsia="zh-CN"/>
        </w:rPr>
        <w:t xml:space="preserve">采购人</w:t>
      </w:r>
      <w:r>
        <w:rPr>
          <w:rFonts w:hint="eastAsia" w:ascii="仿宋" w:hAnsi="仿宋" w:eastAsia="仿宋" w:cs="仿宋"/>
          <w:color w:val="000000"/>
          <w:sz w:val="28"/>
          <w:szCs w:val="28"/>
        </w:rPr>
        <w:t xml:space="preserve">和</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.3</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未实质性响应磋商文件的情形</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供应商在苏采云系统规定的时间内未成功解密电子响应文件的。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供应商未按照磋商文件要求上传电子响应文件的。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同一供应商提交两个（含两个）以上不同的响应文件或者最后报价的。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.3.4</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供应商不具备磋商文件中规定资格要求的。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.3.5</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供应商的</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报价超过了</w:t>
      </w:r>
      <w:r>
        <w:rPr>
          <w:rFonts w:hint="eastAsia" w:ascii="仿宋" w:hAnsi="仿宋" w:eastAsia="仿宋" w:cs="仿宋"/>
          <w:color w:val="000000"/>
          <w:sz w:val="28"/>
          <w:szCs w:val="28"/>
          <w:lang w:val="en-US" w:eastAsia="zh-CN"/>
        </w:rPr>
        <w:t xml:space="preserve">最高投标限价</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.3.6</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不符合磋商文件中规定的实质性要求和条件的</w:t>
      </w:r>
      <w:r>
        <w:rPr>
          <w:rFonts w:hint="eastAsia" w:ascii="仿宋" w:hAnsi="仿宋" w:eastAsia="仿宋" w:cs="仿宋"/>
          <w:b/>
          <w:bCs/>
          <w:i w:val="0"/>
          <w:iCs w:val="0"/>
          <w:color w:val="000000"/>
          <w:sz w:val="28"/>
          <w:szCs w:val="28"/>
          <w:u w:val="none"/>
        </w:rPr>
        <w:t xml:space="preserve">。</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.3.7</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.3.8</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响应文件含有采购人不能接受的附加条件的。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9 </w:t>
      </w:r>
      <w:r>
        <w:rPr>
          <w:rFonts w:hint="eastAsia" w:ascii="仿宋" w:hAnsi="仿宋" w:eastAsia="仿宋" w:cs="仿宋"/>
          <w:color w:val="000000"/>
          <w:sz w:val="28"/>
          <w:szCs w:val="28"/>
        </w:rPr>
        <w:t xml:space="preserve">响应文件未按照磋商文件要求加盖CA电子公章</w:t>
      </w:r>
      <w:r>
        <w:rPr>
          <w:rFonts w:hint="eastAsia" w:ascii="仿宋" w:hAnsi="仿宋" w:eastAsia="仿宋" w:cs="仿宋"/>
          <w:color w:val="000000"/>
          <w:sz w:val="28"/>
          <w:szCs w:val="28"/>
          <w:lang w:val="en-US" w:eastAsia="zh-CN"/>
        </w:rPr>
        <w:t xml:space="preserve">或签字</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25.4  无效响应的情形</w:t>
      </w:r>
      <w:r>
        <w:rPr>
          <w:rFonts w:hint="eastAsia" w:ascii="仿宋" w:hAnsi="仿宋" w:eastAsia="仿宋" w:cs="仿宋"/>
          <w:b/>
          <w:bCs/>
          <w:color w:val="000000"/>
          <w:sz w:val="28"/>
          <w:szCs w:val="28"/>
          <w:lang w:val="en-US"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25.4.1</w:t>
      </w:r>
      <w:r>
        <w:rPr>
          <w:rFonts w:hint="eastAsia" w:ascii="仿宋" w:hAnsi="仿宋" w:eastAsia="仿宋" w:cs="仿宋"/>
          <w:b/>
          <w:bCs/>
          <w:color w:val="000000"/>
          <w:sz w:val="28"/>
          <w:szCs w:val="28"/>
          <w:lang w:eastAsia="zh-CN"/>
        </w:rPr>
        <w:t xml:space="preserve">磋商小组认为供应商最</w:t>
      </w:r>
      <w:r>
        <w:rPr>
          <w:rFonts w:hint="eastAsia" w:ascii="仿宋" w:hAnsi="仿宋" w:eastAsia="仿宋" w:cs="仿宋"/>
          <w:b/>
          <w:bCs/>
          <w:color w:val="000000"/>
          <w:sz w:val="28"/>
          <w:szCs w:val="28"/>
          <w:lang w:val="en-US" w:eastAsia="zh-CN"/>
        </w:rPr>
        <w:t xml:space="preserve">后</w:t>
      </w:r>
      <w:r>
        <w:rPr>
          <w:rFonts w:hint="eastAsia" w:ascii="仿宋" w:hAnsi="仿宋" w:eastAsia="仿宋" w:cs="仿宋"/>
          <w:b/>
          <w:bCs/>
          <w:color w:val="000000"/>
          <w:sz w:val="28"/>
          <w:szCs w:val="28"/>
          <w:lang w:eastAsia="zh-CN"/>
        </w:rPr>
        <w:t xml:space="preserve">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仿宋" w:hAnsi="仿宋" w:eastAsia="仿宋" w:cs="仿宋"/>
          <w:color w:val="000000"/>
          <w:sz w:val="28"/>
          <w:szCs w:val="28"/>
          <w:lang w:val="en-US" w:eastAsia="zh-CN"/>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i w:val="0"/>
          <w:iCs w:val="0"/>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.4</w:t>
      </w:r>
      <w:r>
        <w:rPr>
          <w:rFonts w:hint="eastAsia" w:ascii="仿宋" w:hAnsi="仿宋" w:eastAsia="仿宋" w:cs="仿宋"/>
          <w:b/>
          <w:bCs/>
          <w:color w:val="000000"/>
          <w:sz w:val="28"/>
          <w:szCs w:val="28"/>
          <w:lang w:val="en-US" w:eastAsia="zh-CN"/>
        </w:rPr>
        <w:t xml:space="preserve">.2 </w:t>
      </w:r>
      <w:r>
        <w:rPr>
          <w:rFonts w:hint="eastAsia" w:ascii="仿宋" w:hAnsi="仿宋" w:eastAsia="仿宋" w:cs="仿宋"/>
          <w:b/>
          <w:bCs/>
          <w:i w:val="0"/>
          <w:iCs w:val="0"/>
          <w:color w:val="000000"/>
          <w:sz w:val="28"/>
          <w:szCs w:val="28"/>
        </w:rPr>
        <w:t xml:space="preserve">未实质性响应磋商文件的响应文件按无效响应处理。</w:t>
      </w:r>
      <w:r>
        <w:rPr>
          <w:rFonts w:hint="eastAsia" w:ascii="仿宋" w:hAnsi="仿宋" w:eastAsia="仿宋" w:cs="仿宋"/>
          <w:b/>
          <w:bCs/>
          <w:i w:val="0"/>
          <w:iCs w:val="0"/>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rPr>
        <w:t xml:space="preserve">.5</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1" w:name="_Toc513029234"/>
      <w:r/>
      <w:bookmarkStart w:id="122" w:name="_Toc16938550"/>
      <w:r/>
      <w:bookmarkStart w:id="123" w:name="_Toc20823306"/>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供应商在项目评审全过程中应保持通讯畅通，并安排专人与</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及磋商小组联系。</w:t>
      </w:r>
      <w:bookmarkEnd w:id="121"/>
      <w:r/>
      <w:bookmarkEnd w:id="122"/>
      <w:r/>
      <w:bookmarkEnd w:id="123"/>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、磋商程序及评审方法和评审标准</w:t>
      </w:r>
      <w:r>
        <w:rPr>
          <w:rFonts w:hint="eastAsia" w:ascii="仿宋" w:hAnsi="仿宋" w:eastAsia="仿宋" w:cs="仿宋"/>
          <w:b/>
          <w:bCs/>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b/>
          <w:bCs/>
          <w:color w:val="000000"/>
          <w:sz w:val="28"/>
          <w:szCs w:val="28"/>
          <w:highlight w:val="yellow"/>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highlight w:val="none"/>
        </w:rPr>
        <w:t xml:space="preserve">磋商程序</w:t>
      </w:r>
      <w:r>
        <w:rPr>
          <w:rFonts w:hint="eastAsia" w:ascii="仿宋" w:hAnsi="仿宋" w:eastAsia="仿宋" w:cs="仿宋"/>
          <w:b/>
          <w:bCs/>
          <w:color w:val="000000"/>
          <w:sz w:val="28"/>
          <w:szCs w:val="28"/>
          <w:highlight w:val="yellow"/>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最后报价是供应商响应文件的有效组成部分</w:t>
      </w:r>
      <w:r>
        <w:rPr>
          <w:rFonts w:hint="eastAsia" w:ascii="仿宋" w:hAnsi="仿宋" w:eastAsia="仿宋" w:cs="仿宋"/>
          <w:color w:val="000000"/>
          <w:sz w:val="28"/>
          <w:szCs w:val="28"/>
          <w:lang w:eastAsia="zh-CN"/>
        </w:rPr>
        <w:t xml:space="preserve">，提交最后报价的供应商不少于</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家，磋商小组将根据供应商最后得分由高到低的顺序推荐成交候选供应商。</w:t>
      </w:r>
      <w:r>
        <w:rPr>
          <w:rFonts w:hint="eastAsia" w:ascii="仿宋" w:hAnsi="仿宋" w:eastAsia="仿宋" w:cs="仿宋"/>
          <w:color w:val="000000"/>
          <w:sz w:val="28"/>
          <w:szCs w:val="28"/>
          <w:lang w:eastAsia="zh-CN"/>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s="仿宋"/>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.2 </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评审方法和评审标准</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.2.2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评审标准</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见本磋商文件第</w:t>
      </w:r>
      <w:r>
        <w:rPr>
          <w:rFonts w:hint="eastAsia" w:ascii="仿宋" w:hAnsi="仿宋" w:eastAsia="仿宋" w:cs="仿宋"/>
          <w:color w:val="000000"/>
          <w:sz w:val="28"/>
          <w:szCs w:val="28"/>
          <w:lang w:val="en-US" w:eastAsia="zh-CN"/>
        </w:rPr>
        <w:t xml:space="preserve">三</w:t>
      </w:r>
      <w:r>
        <w:rPr>
          <w:rFonts w:hint="eastAsia" w:ascii="仿宋" w:hAnsi="仿宋" w:eastAsia="仿宋" w:cs="仿宋"/>
          <w:color w:val="000000"/>
          <w:sz w:val="28"/>
          <w:szCs w:val="28"/>
        </w:rPr>
        <w:t xml:space="preserve">章规定。</w:t>
      </w:r>
      <w:r>
        <w:rPr>
          <w:rFonts w:hint="eastAsia" w:ascii="仿宋" w:hAnsi="仿宋" w:eastAsia="仿宋" w:cs="仿宋"/>
          <w:color w:val="000000"/>
          <w:sz w:val="28"/>
          <w:szCs w:val="28"/>
        </w:rPr>
      </w:r>
      <w:r/>
    </w:p>
    <w:p>
      <w:pPr>
        <w:pStyle w:val="1056"/>
        <w:ind w:left="0" w:firstLine="422"/>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rPr>
        <w:t xml:space="preserve">.3</w:t>
      </w:r>
      <w:r>
        <w:rPr>
          <w:rFonts w:hint="eastAsia" w:ascii="仿宋" w:hAnsi="仿宋" w:eastAsia="仿宋" w:cs="仿宋"/>
          <w:b/>
          <w:bCs/>
          <w:color w:val="000000"/>
          <w:sz w:val="28"/>
          <w:szCs w:val="28"/>
          <w:lang w:val="en-US" w:eastAsia="zh-CN"/>
        </w:rPr>
        <w:t xml:space="preserve"> </w:t>
      </w:r>
      <w:r>
        <w:rPr>
          <w:rFonts w:hint="eastAsia" w:ascii="仿宋" w:hAnsi="仿宋" w:eastAsia="仿宋" w:cs="仿宋"/>
          <w:b/>
          <w:bCs/>
          <w:color w:val="000000"/>
          <w:sz w:val="28"/>
          <w:szCs w:val="28"/>
        </w:rPr>
        <w:t xml:space="preserve">采购活动终止的情况</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出现下列情形之一的，本次竞争性磋商采购活动将被终止：</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.3.1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因情况变化，不再符合规定的竞争性磋商采购方式适用情形的。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.3.2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出现影响采购公正的违法、违规行为的。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.3.3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除本磋商文件第二章第2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.1.2条第三款规定的情形外，在采购过程中符合要求的供应商或者最后报价未超过采购预算的供应商不足3家的。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.3.4</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在苏采云系统规定时间内成功解密电子响应文件的供应商不足3家的。</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4" w:name="_Toc16938551"/>
      <w:r/>
      <w:bookmarkStart w:id="125" w:name="_Toc513029235"/>
      <w:r/>
      <w:bookmarkStart w:id="126" w:name="_Toc120614219"/>
      <w:r/>
      <w:bookmarkStart w:id="127" w:name="_Toc20823307"/>
      <w:r>
        <w:rPr>
          <w:rFonts w:hint="eastAsia" w:ascii="仿宋" w:hAnsi="仿宋" w:eastAsia="仿宋" w:cs="仿宋"/>
          <w:b/>
          <w:bCs/>
          <w:color w:val="000000"/>
          <w:sz w:val="28"/>
          <w:szCs w:val="28"/>
        </w:rPr>
        <w:t xml:space="preserve">六、</w:t>
      </w:r>
      <w:bookmarkEnd w:id="124"/>
      <w:r/>
      <w:bookmarkEnd w:id="125"/>
      <w:r/>
      <w:bookmarkEnd w:id="126"/>
      <w:r/>
      <w:bookmarkEnd w:id="127"/>
      <w:r>
        <w:rPr>
          <w:rFonts w:hint="eastAsia" w:ascii="仿宋" w:hAnsi="仿宋" w:eastAsia="仿宋" w:cs="仿宋"/>
          <w:b/>
          <w:bCs/>
          <w:color w:val="000000"/>
          <w:sz w:val="28"/>
          <w:szCs w:val="28"/>
        </w:rPr>
        <w:t xml:space="preserve">成交</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8" w:name="_Toc20823310"/>
      <w:r/>
      <w:bookmarkStart w:id="129" w:name="_Toc513029238"/>
      <w:r/>
      <w:bookmarkStart w:id="130" w:name="_Toc16938554"/>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7</w:t>
      </w:r>
      <w:r>
        <w:rPr>
          <w:rFonts w:hint="eastAsia" w:ascii="仿宋" w:hAnsi="仿宋" w:eastAsia="仿宋" w:cs="仿宋"/>
          <w:b/>
          <w:bCs/>
          <w:color w:val="000000"/>
          <w:sz w:val="28"/>
          <w:szCs w:val="28"/>
        </w:rPr>
        <w:t xml:space="preserve">、</w:t>
      </w:r>
      <w:bookmarkEnd w:id="128"/>
      <w:r>
        <w:rPr>
          <w:rFonts w:hint="eastAsia" w:ascii="仿宋" w:hAnsi="仿宋" w:eastAsia="仿宋" w:cs="仿宋"/>
          <w:b/>
          <w:bCs/>
          <w:color w:val="000000"/>
          <w:sz w:val="28"/>
          <w:szCs w:val="28"/>
        </w:rPr>
        <w:t xml:space="preserve">确定</w:t>
      </w:r>
      <w:bookmarkEnd w:id="129"/>
      <w:r/>
      <w:bookmarkEnd w:id="130"/>
      <w:r>
        <w:rPr>
          <w:rFonts w:hint="eastAsia" w:ascii="仿宋" w:hAnsi="仿宋" w:eastAsia="仿宋" w:cs="仿宋"/>
          <w:b/>
          <w:bCs/>
          <w:color w:val="000000"/>
          <w:sz w:val="28"/>
          <w:szCs w:val="28"/>
        </w:rPr>
        <w:t xml:space="preserve">成交单位</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tabs>
          <w:tab w:val="left" w:pos="901"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磋商小组根据综合评分情况，按照评审得分由高到低顺序推荐3名成交候选供应商，并编写评审报告。评审得分相同的，按照最后报价由低到高的顺序推荐。评审得分且最后报价相同的，</w:t>
      </w:r>
      <w:r>
        <w:rPr>
          <w:rFonts w:hint="eastAsia" w:ascii="仿宋" w:hAnsi="仿宋" w:eastAsia="仿宋" w:cs="仿宋"/>
          <w:color w:val="000000"/>
          <w:sz w:val="28"/>
          <w:szCs w:val="28"/>
          <w:lang w:val="en-US" w:eastAsia="zh-CN"/>
        </w:rPr>
        <w:t xml:space="preserve">由磋商小组抽签决定</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仿宋" w:hAnsi="仿宋" w:eastAsia="仿宋" w:cs="仿宋"/>
          <w:color w:val="000000"/>
          <w:sz w:val="28"/>
          <w:szCs w:val="28"/>
        </w:rPr>
      </w:r>
      <w:r/>
    </w:p>
    <w:p>
      <w:pPr>
        <w:pStyle w:val="961"/>
        <w:ind w:firstLine="420"/>
        <w:jc w:val="both"/>
        <w:spacing w:line="360" w:lineRule="auto"/>
        <w:shd w:val="clear" w:color="auto" w:fill="ffffff"/>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eastAsia="zh-CN"/>
        </w:rPr>
        <w:t xml:space="preserve">按以下第（</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）种方式确定成交供应商；</w:t>
      </w:r>
      <w:r>
        <w:rPr>
          <w:rFonts w:hint="eastAsia" w:ascii="仿宋" w:hAnsi="仿宋" w:eastAsia="仿宋" w:cs="仿宋"/>
          <w:color w:val="000000"/>
          <w:sz w:val="28"/>
          <w:szCs w:val="28"/>
          <w:lang w:eastAsia="zh-CN"/>
        </w:rPr>
      </w:r>
      <w:r/>
    </w:p>
    <w:p>
      <w:pPr>
        <w:pStyle w:val="961"/>
        <w:ind w:firstLine="420"/>
        <w:jc w:val="both"/>
        <w:spacing w:line="360" w:lineRule="auto"/>
        <w:shd w:val="clear" w:color="auto" w:fill="ffffff"/>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（1）磋商小组直接确定排名第一的成交候选人为成交供应商；</w:t>
      </w:r>
      <w:r>
        <w:rPr>
          <w:rFonts w:hint="eastAsia" w:ascii="仿宋" w:hAnsi="仿宋" w:eastAsia="仿宋" w:cs="仿宋"/>
          <w:color w:val="000000"/>
          <w:sz w:val="28"/>
          <w:szCs w:val="28"/>
          <w:lang w:eastAsia="zh-CN"/>
        </w:rPr>
      </w:r>
      <w:r/>
    </w:p>
    <w:p>
      <w:pPr>
        <w:pStyle w:val="961"/>
        <w:ind w:firstLine="420"/>
        <w:jc w:val="both"/>
        <w:spacing w:line="360" w:lineRule="auto"/>
        <w:shd w:val="clear" w:color="auto" w:fill="ffffff"/>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（2）采购人在磋商小组推荐的3名成交候选人中按顺序确定成交供应商。</w:t>
      </w:r>
      <w:r>
        <w:rPr>
          <w:rFonts w:hint="eastAsia" w:ascii="仿宋" w:hAnsi="仿宋" w:eastAsia="仿宋" w:cs="仿宋"/>
          <w:color w:val="000000"/>
          <w:sz w:val="28"/>
          <w:szCs w:val="28"/>
          <w:lang w:eastAsia="zh-CN"/>
        </w:rPr>
      </w:r>
      <w:r/>
    </w:p>
    <w:p>
      <w:pPr>
        <w:pStyle w:val="961"/>
        <w:ind w:firstLine="420"/>
        <w:jc w:val="both"/>
        <w:spacing w:line="360" w:lineRule="auto"/>
        <w:shd w:val="clear" w:color="auto" w:fill="ffffff"/>
        <w:widowControl/>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仿宋" w:hAnsi="仿宋" w:eastAsia="仿宋" w:cs="仿宋"/>
          <w:color w:val="000000"/>
          <w:sz w:val="28"/>
          <w:szCs w:val="28"/>
          <w:lang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27.3 </w:t>
      </w:r>
      <w:r>
        <w:rPr>
          <w:rFonts w:hint="eastAsia" w:ascii="仿宋" w:hAnsi="仿宋" w:eastAsia="仿宋" w:cs="仿宋"/>
          <w:color w:val="000000"/>
          <w:sz w:val="28"/>
          <w:szCs w:val="28"/>
        </w:rPr>
        <w:t xml:space="preserve">确定成交供应商后，</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highlight w:val="none"/>
        </w:rPr>
        <w:t xml:space="preserve">将在“江苏政府采购网</w:t>
      </w:r>
      <w:r>
        <w:rPr>
          <w:rFonts w:hint="eastAsia" w:ascii="仿宋" w:hAnsi="仿宋" w:eastAsia="仿宋" w:cs="仿宋"/>
          <w:color w:val="000000"/>
          <w:sz w:val="28"/>
          <w:szCs w:val="28"/>
          <w:highlight w:val="none"/>
          <w:lang w:eastAsia="zh-CN"/>
        </w:rPr>
        <w:t xml:space="preserve">、南京公共采购信息网</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发布成交结果公告，公告期限为1个工作日。</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 </w:t>
      </w:r>
      <w:r>
        <w:rPr>
          <w:rFonts w:hint="eastAsia" w:ascii="仿宋" w:hAnsi="仿宋" w:eastAsia="仿宋" w:cs="仿宋"/>
          <w:color w:val="000000"/>
          <w:sz w:val="28"/>
          <w:szCs w:val="28"/>
        </w:rPr>
        <w:t xml:space="preserve">若有充分证据证明，成交供应商出现下列情况之一的，一经查实，将被取消成交资格：</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提供虚假材料谋取成交的。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与评审专家、采购人、其他供应商或者</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工作人员恶意串通的。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向评审专家、采购人或</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工作人员行贿或者提供其他不正当利益的。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恶意竞争，最后报价明显低于其自身合理成本且又无法提供证明的。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不满足本磋商文件规定的实质性要求，但在评审过程中又未被磋商小组发现的。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成交后无正当理由拒不与采购人签订政府采购合同或者未按照磋商文件确定的事项签订政府采购合同的。</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.7</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将政府采购合同转包的。</w:t>
      </w:r>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1" w:name="_Toc200451960"/>
      <w:r>
        <w:rPr>
          <w:rFonts w:hint="eastAsia" w:ascii="仿宋" w:hAnsi="仿宋" w:eastAsia="仿宋" w:cs="仿宋"/>
          <w:b/>
          <w:bCs/>
          <w:color w:val="000000"/>
          <w:sz w:val="28"/>
          <w:szCs w:val="28"/>
        </w:rPr>
        <w:t xml:space="preserve">2</w:t>
      </w:r>
      <w:r>
        <w:rPr>
          <w:rFonts w:hint="eastAsia" w:ascii="仿宋" w:hAnsi="仿宋" w:eastAsia="仿宋" w:cs="仿宋"/>
          <w:b/>
          <w:bCs/>
          <w:color w:val="000000"/>
          <w:sz w:val="28"/>
          <w:szCs w:val="28"/>
          <w:lang w:val="en-US" w:eastAsia="zh-CN"/>
        </w:rPr>
        <w:t xml:space="preserve">8</w:t>
      </w:r>
      <w:r>
        <w:rPr>
          <w:rFonts w:hint="eastAsia" w:ascii="仿宋" w:hAnsi="仿宋" w:eastAsia="仿宋" w:cs="仿宋"/>
          <w:b/>
          <w:bCs/>
          <w:color w:val="000000"/>
          <w:sz w:val="28"/>
          <w:szCs w:val="28"/>
        </w:rPr>
        <w:t xml:space="preserve">、</w:t>
      </w:r>
      <w:bookmarkEnd w:id="131"/>
      <w:r>
        <w:rPr>
          <w:rFonts w:hint="eastAsia" w:ascii="仿宋" w:hAnsi="仿宋" w:eastAsia="仿宋" w:cs="仿宋"/>
          <w:b/>
          <w:bCs/>
          <w:color w:val="000000"/>
          <w:sz w:val="28"/>
          <w:szCs w:val="28"/>
          <w:lang w:eastAsia="zh-CN"/>
        </w:rPr>
        <w:t xml:space="preserve">询问、质疑、投诉和诚实信用</w:t>
      </w:r>
      <w:r>
        <w:rPr>
          <w:rFonts w:hint="eastAsia" w:ascii="仿宋" w:hAnsi="仿宋" w:eastAsia="仿宋" w:cs="仿宋"/>
          <w:b/>
          <w:bCs/>
          <w:color w:val="000000"/>
          <w:sz w:val="28"/>
          <w:szCs w:val="28"/>
          <w:lang w:eastAsia="zh-CN"/>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28.1 询问</w:t>
      </w:r>
      <w:r>
        <w:rPr>
          <w:rFonts w:hint="eastAsia" w:ascii="仿宋" w:hAnsi="仿宋" w:eastAsia="仿宋" w:cs="仿宋"/>
          <w:b/>
          <w:bCs/>
          <w:color w:val="000000"/>
          <w:sz w:val="28"/>
          <w:szCs w:val="28"/>
          <w:lang w:val="en-US" w:eastAsia="zh-CN"/>
        </w:rPr>
      </w:r>
      <w:r/>
    </w:p>
    <w:p>
      <w:pPr>
        <w:pStyle w:val="1056"/>
        <w:ind w:left="0" w:firstLine="420"/>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仿宋" w:hAnsi="仿宋" w:eastAsia="仿宋" w:cs="仿宋"/>
          <w:color w:val="000000"/>
          <w:sz w:val="28"/>
          <w:szCs w:val="28"/>
          <w:lang w:eastAsia="zh-CN"/>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28.2 质疑</w:t>
      </w:r>
      <w:r>
        <w:rPr>
          <w:rFonts w:hint="eastAsia" w:ascii="仿宋" w:hAnsi="仿宋" w:eastAsia="仿宋" w:cs="仿宋"/>
          <w:b/>
          <w:bCs/>
          <w:color w:val="000000"/>
          <w:sz w:val="28"/>
          <w:szCs w:val="28"/>
          <w:lang w:val="en-US"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2.1</w:t>
      </w:r>
      <w:r>
        <w:rPr>
          <w:rFonts w:hint="eastAsia" w:ascii="仿宋" w:hAnsi="仿宋" w:eastAsia="仿宋" w:cs="仿宋"/>
          <w:color w:val="000000"/>
          <w:sz w:val="28"/>
          <w:szCs w:val="28"/>
        </w:rPr>
        <w:t xml:space="preserve"> 提出质疑的供应商应当是参与所质疑项目采购活动的供应商。潜在供应商依法获取其可质疑的采购文件的，可以对采购文件提出质疑。</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.2 </w:t>
      </w:r>
      <w:r>
        <w:rPr>
          <w:rFonts w:hint="eastAsia" w:ascii="仿宋" w:hAnsi="仿宋" w:eastAsia="仿宋" w:cs="仿宋"/>
          <w:color w:val="000000"/>
          <w:sz w:val="28"/>
          <w:szCs w:val="28"/>
        </w:rPr>
        <w:t xml:space="preserve">供应商认为采购文件、采购过程和采购结果使自己的权益受到损害的，可以在知道或应知其权益受到损害之日起七个工作日内，以书面形式根据下述2</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.4条款的规定向</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或采购人提出质疑。上述应知其权益受到损害之日，是指：</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对可以质疑的采购文件提出质疑的，为收到采购文件之日或者采购文件公告期限届满之日。</w:t>
      </w:r>
      <w:r>
        <w:rPr>
          <w:rFonts w:hint="eastAsia" w:ascii="仿宋" w:hAnsi="仿宋" w:eastAsia="仿宋" w:cs="仿宋"/>
          <w:color w:val="000000"/>
          <w:sz w:val="28"/>
          <w:szCs w:val="28"/>
        </w:rPr>
        <w:br w:type="textWrapping" w:clear="all"/>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对采购过程提出质疑的，为各采购程序环节结束之日。</w:t>
      </w:r>
      <w:r>
        <w:rPr>
          <w:rFonts w:hint="eastAsia" w:ascii="仿宋" w:hAnsi="仿宋" w:eastAsia="仿宋" w:cs="仿宋"/>
          <w:color w:val="000000"/>
          <w:sz w:val="28"/>
          <w:szCs w:val="28"/>
        </w:rPr>
        <w:br w:type="textWrapping" w:clear="all"/>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对成交结果提出质疑的，为成交结果公告期限届满之日。</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28.2.3 </w:t>
      </w:r>
      <w:r>
        <w:rPr>
          <w:rFonts w:hint="eastAsia" w:ascii="仿宋" w:hAnsi="仿宋" w:eastAsia="仿宋" w:cs="仿宋"/>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、采购人将只对供应商第一次质疑作出答复。</w:t>
      </w:r>
      <w:r>
        <w:rPr>
          <w:rFonts w:hint="eastAsia" w:ascii="仿宋" w:hAnsi="仿宋" w:eastAsia="仿宋" w:cs="仿宋"/>
          <w:color w:val="000000"/>
          <w:sz w:val="28"/>
          <w:szCs w:val="28"/>
        </w:rPr>
      </w:r>
      <w:r/>
    </w:p>
    <w:p>
      <w:pPr>
        <w:pStyle w:val="961"/>
        <w:ind w:firstLine="480"/>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2.4 </w:t>
      </w:r>
      <w:r>
        <w:rPr>
          <w:rFonts w:hint="eastAsia" w:ascii="仿宋" w:hAnsi="仿宋" w:eastAsia="仿宋" w:cs="仿宋"/>
          <w:color w:val="000000"/>
          <w:sz w:val="28"/>
          <w:szCs w:val="28"/>
          <w:highlight w:val="none"/>
        </w:rPr>
        <w:t xml:space="preserve">供应商应按照“谁主张、谁举证”的原则对质疑内容提供相关证明材料，并对质疑内容的真实性承担责任。</w:t>
      </w:r>
      <w:r>
        <w:rPr>
          <w:rFonts w:hint="eastAsia" w:ascii="仿宋" w:hAnsi="仿宋" w:eastAsia="仿宋" w:cs="仿宋"/>
          <w:color w:val="000000"/>
          <w:sz w:val="28"/>
          <w:szCs w:val="28"/>
        </w:rPr>
        <w:t xml:space="preserve">供应商提出书面质疑必须有理、有据，不得捏造事实、提供虚假材料进行恶意质疑。否则，一经查实，</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有权依据政府采购的有关规定，报请政府采购监管部门对该供应商进行相应的行政处罚和记录该供应商的失信信息</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highlight w:val="none"/>
          <w:lang w:eastAsia="zh-CN"/>
        </w:rPr>
      </w:r>
      <w:r/>
    </w:p>
    <w:p>
      <w:pPr>
        <w:pStyle w:val="961"/>
        <w:ind w:firstLine="480"/>
        <w:jc w:val="both"/>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质疑文件应包括以下主要内容</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61"/>
        <w:ind w:firstLine="48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（1）质疑供应商的姓名或者名称、地址、邮编、联系人及联系电话；</w:t>
      </w:r>
      <w:r>
        <w:rPr>
          <w:rFonts w:hint="eastAsia" w:ascii="仿宋" w:hAnsi="仿宋" w:eastAsia="仿宋" w:cs="仿宋"/>
          <w:color w:val="000000"/>
          <w:sz w:val="28"/>
          <w:szCs w:val="28"/>
          <w:highlight w:val="none"/>
        </w:rPr>
      </w:r>
      <w:r/>
    </w:p>
    <w:p>
      <w:pPr>
        <w:pStyle w:val="961"/>
        <w:ind w:firstLine="48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（2）质疑项目的名称、编号、公告发布时间、磋商时间；</w:t>
      </w:r>
      <w:r>
        <w:rPr>
          <w:rFonts w:hint="eastAsia" w:ascii="仿宋" w:hAnsi="仿宋" w:eastAsia="仿宋" w:cs="仿宋"/>
          <w:color w:val="000000"/>
          <w:sz w:val="28"/>
          <w:szCs w:val="28"/>
          <w:highlight w:val="none"/>
        </w:rPr>
      </w:r>
      <w:r/>
    </w:p>
    <w:p>
      <w:pPr>
        <w:pStyle w:val="961"/>
        <w:ind w:firstLine="48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（3）具体、明确的质疑事项和与质疑事项相关的请求；</w:t>
      </w:r>
      <w:r>
        <w:rPr>
          <w:rFonts w:hint="eastAsia" w:ascii="仿宋" w:hAnsi="仿宋" w:eastAsia="仿宋" w:cs="仿宋"/>
          <w:color w:val="000000"/>
          <w:sz w:val="28"/>
          <w:szCs w:val="28"/>
          <w:highlight w:val="none"/>
        </w:rPr>
      </w:r>
      <w:r/>
    </w:p>
    <w:p>
      <w:pPr>
        <w:pStyle w:val="961"/>
        <w:ind w:firstLine="48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（4）事实依据；</w:t>
      </w:r>
      <w:r>
        <w:rPr>
          <w:rFonts w:hint="eastAsia" w:ascii="仿宋" w:hAnsi="仿宋" w:eastAsia="仿宋" w:cs="仿宋"/>
          <w:color w:val="000000"/>
          <w:sz w:val="28"/>
          <w:szCs w:val="28"/>
          <w:highlight w:val="none"/>
        </w:rPr>
      </w:r>
      <w:r/>
    </w:p>
    <w:p>
      <w:pPr>
        <w:pStyle w:val="961"/>
        <w:ind w:firstLine="48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（5）必要的法律依据；</w:t>
      </w:r>
      <w:r>
        <w:rPr>
          <w:rFonts w:hint="eastAsia" w:ascii="仿宋" w:hAnsi="仿宋" w:eastAsia="仿宋" w:cs="仿宋"/>
          <w:color w:val="000000"/>
          <w:sz w:val="28"/>
          <w:szCs w:val="28"/>
          <w:highlight w:val="none"/>
        </w:rPr>
      </w:r>
      <w:r/>
    </w:p>
    <w:p>
      <w:pPr>
        <w:pStyle w:val="961"/>
        <w:ind w:firstLine="480"/>
        <w:jc w:val="both"/>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（6）提出质疑的日期；</w:t>
      </w:r>
      <w:r>
        <w:rPr>
          <w:rFonts w:hint="eastAsia" w:ascii="仿宋" w:hAnsi="仿宋" w:eastAsia="仿宋" w:cs="仿宋"/>
          <w:color w:val="000000"/>
          <w:sz w:val="28"/>
          <w:szCs w:val="28"/>
          <w:highlight w:val="none"/>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8.2.5</w:t>
      </w:r>
      <w:r>
        <w:rPr>
          <w:rFonts w:hint="eastAsia" w:ascii="仿宋" w:hAnsi="仿宋" w:eastAsia="仿宋" w:cs="仿宋"/>
          <w:color w:val="000000"/>
          <w:sz w:val="28"/>
          <w:szCs w:val="28"/>
        </w:rPr>
        <w:t xml:space="preserve"> 供应商（含潜在供应商）对与本项目有关的所有询问、质疑均请向采购</w:t>
      </w:r>
      <w:r>
        <w:rPr>
          <w:rFonts w:hint="eastAsia" w:ascii="仿宋" w:hAnsi="仿宋" w:eastAsia="仿宋" w:cs="仿宋"/>
          <w:color w:val="000000"/>
          <w:sz w:val="28"/>
          <w:szCs w:val="28"/>
          <w:lang w:val="en-US" w:eastAsia="zh-CN"/>
        </w:rPr>
        <w:t xml:space="preserve">代理机构</w:t>
      </w:r>
      <w:r>
        <w:rPr>
          <w:rFonts w:hint="eastAsia" w:ascii="仿宋" w:hAnsi="仿宋" w:eastAsia="仿宋" w:cs="仿宋"/>
          <w:color w:val="000000"/>
          <w:sz w:val="28"/>
          <w:szCs w:val="28"/>
        </w:rPr>
        <w:t xml:space="preserve">提出，由采购</w:t>
      </w:r>
      <w:r>
        <w:rPr>
          <w:rFonts w:hint="eastAsia" w:ascii="仿宋" w:hAnsi="仿宋" w:eastAsia="仿宋" w:cs="仿宋"/>
          <w:color w:val="000000"/>
          <w:sz w:val="28"/>
          <w:szCs w:val="28"/>
          <w:lang w:val="en-US" w:eastAsia="zh-CN"/>
        </w:rPr>
        <w:t xml:space="preserve">代理机构</w:t>
      </w:r>
      <w:r>
        <w:rPr>
          <w:rFonts w:hint="eastAsia" w:ascii="仿宋" w:hAnsi="仿宋" w:eastAsia="仿宋" w:cs="仿宋"/>
          <w:color w:val="000000"/>
          <w:sz w:val="28"/>
          <w:szCs w:val="28"/>
        </w:rPr>
        <w:t xml:space="preserve">负责答复。</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28.2.6 </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只接收以纸质原件形式送达的质疑。</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2.7</w:t>
      </w:r>
      <w:r>
        <w:rPr>
          <w:rFonts w:hint="eastAsia" w:ascii="仿宋" w:hAnsi="仿宋" w:eastAsia="仿宋" w:cs="仿宋"/>
          <w:color w:val="000000"/>
          <w:sz w:val="28"/>
          <w:szCs w:val="28"/>
        </w:rPr>
        <w:t xml:space="preserve"> 以下情形的质疑不予受理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内容不符合《政府采购质疑和投诉办法》第十二条规定的质疑。</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超出政府采购法定期限的质疑。</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以传真、电子邮件等方式递交的非原件形式的质疑。</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未参加磋商活动的供应商或在磋商活动中自身权益未受到损害的供应商所提出的质疑。</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供应商组成联合体参加磋商，联合体中任何一方或多方未按要求签字、盖章、加盖公章的质疑。</w:t>
      </w:r>
      <w:r>
        <w:rPr>
          <w:rFonts w:hint="eastAsia" w:ascii="仿宋" w:hAnsi="仿宋" w:eastAsia="仿宋" w:cs="仿宋"/>
          <w:color w:val="000000"/>
          <w:sz w:val="28"/>
          <w:szCs w:val="28"/>
        </w:rPr>
      </w:r>
      <w:r/>
    </w:p>
    <w:p>
      <w:pPr>
        <w:pStyle w:val="961"/>
        <w:ind w:firstLine="422"/>
        <w:spacing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val="en-US" w:eastAsia="zh-CN"/>
        </w:rPr>
        <w:t xml:space="preserve">28.3</w:t>
      </w:r>
      <w:r>
        <w:rPr>
          <w:rFonts w:hint="eastAsia" w:ascii="仿宋" w:hAnsi="仿宋" w:eastAsia="仿宋" w:cs="仿宋"/>
          <w:b/>
          <w:bCs/>
          <w:color w:val="000000"/>
          <w:sz w:val="28"/>
          <w:szCs w:val="28"/>
          <w:lang w:eastAsia="zh-CN"/>
        </w:rPr>
        <w:t xml:space="preserve">、投诉</w:t>
      </w:r>
      <w:r>
        <w:rPr>
          <w:rFonts w:hint="eastAsia" w:ascii="仿宋" w:hAnsi="仿宋" w:eastAsia="仿宋" w:cs="仿宋"/>
          <w:b/>
          <w:bCs/>
          <w:color w:val="000000"/>
          <w:sz w:val="28"/>
          <w:szCs w:val="28"/>
          <w:lang w:eastAsia="zh-CN"/>
        </w:rPr>
      </w:r>
      <w:r/>
    </w:p>
    <w:p>
      <w:pPr>
        <w:pStyle w:val="1057"/>
        <w:ind w:left="0" w:firstLine="412"/>
        <w:spacing w:before="0" w:line="360" w:lineRule="auto"/>
        <w:rPr>
          <w:rFonts w:hint="eastAsia" w:ascii="仿宋" w:hAnsi="仿宋" w:eastAsia="仿宋" w:cs="仿宋"/>
          <w:color w:val="000000"/>
          <w:spacing w:val="-2"/>
          <w:sz w:val="28"/>
          <w:szCs w:val="28"/>
          <w:lang w:eastAsia="zh-CN"/>
        </w:rPr>
      </w:pPr>
      <w:r>
        <w:rPr>
          <w:rFonts w:hint="eastAsia" w:ascii="仿宋" w:hAnsi="仿宋" w:eastAsia="仿宋" w:cs="仿宋"/>
          <w:color w:val="000000"/>
          <w:spacing w:val="-2"/>
          <w:sz w:val="28"/>
          <w:szCs w:val="28"/>
          <w:lang w:val="en-US" w:eastAsia="zh-CN"/>
        </w:rPr>
        <w:t xml:space="preserve">28.3.1 </w:t>
      </w:r>
      <w:r>
        <w:rPr>
          <w:rFonts w:hint="eastAsia" w:ascii="仿宋" w:hAnsi="仿宋" w:eastAsia="仿宋" w:cs="仿宋"/>
          <w:color w:val="000000"/>
          <w:spacing w:val="-2"/>
          <w:sz w:val="28"/>
          <w:szCs w:val="28"/>
          <w:lang w:eastAsia="zh-CN"/>
        </w:rPr>
        <w:t xml:space="preserve">质疑供应商对采购人采购代理机构的答复不满意或者采购人、采购代理机构未在规定的时间内作出答复的，可以在答复期满后十五个工作日内向同级政府采购监督管理部门投诉。</w:t>
      </w:r>
      <w:r>
        <w:rPr>
          <w:rFonts w:hint="eastAsia" w:ascii="仿宋" w:hAnsi="仿宋" w:eastAsia="仿宋" w:cs="仿宋"/>
          <w:color w:val="000000"/>
          <w:spacing w:val="-2"/>
          <w:sz w:val="28"/>
          <w:szCs w:val="28"/>
          <w:lang w:eastAsia="zh-CN"/>
        </w:rPr>
      </w:r>
      <w:r/>
    </w:p>
    <w:p>
      <w:pPr>
        <w:pStyle w:val="961"/>
        <w:ind w:firstLine="422"/>
        <w:spacing w:line="360" w:lineRule="auto"/>
        <w:rPr>
          <w:rFonts w:hint="eastAsia" w:ascii="仿宋" w:hAnsi="仿宋" w:eastAsia="仿宋" w:cs="仿宋"/>
          <w:color w:val="000000"/>
          <w:sz w:val="28"/>
          <w:szCs w:val="28"/>
          <w:lang w:eastAsia="zh-CN"/>
        </w:rPr>
      </w:pPr>
      <w:r>
        <w:rPr>
          <w:rFonts w:hint="eastAsia" w:ascii="仿宋" w:hAnsi="仿宋" w:eastAsia="仿宋" w:cs="仿宋"/>
          <w:b/>
          <w:bCs/>
          <w:color w:val="000000"/>
          <w:sz w:val="28"/>
          <w:szCs w:val="28"/>
          <w:lang w:val="en-US" w:eastAsia="zh-CN"/>
        </w:rPr>
        <w:t xml:space="preserve">28.4</w:t>
      </w:r>
      <w:r>
        <w:rPr>
          <w:rFonts w:hint="eastAsia" w:ascii="仿宋" w:hAnsi="仿宋" w:eastAsia="仿宋" w:cs="仿宋"/>
          <w:b/>
          <w:bCs/>
          <w:color w:val="000000"/>
          <w:sz w:val="28"/>
          <w:szCs w:val="28"/>
          <w:lang w:eastAsia="zh-CN"/>
        </w:rPr>
        <w:t xml:space="preserve">、诚实信用</w:t>
      </w:r>
      <w:r>
        <w:rPr>
          <w:rFonts w:hint="eastAsia" w:ascii="仿宋" w:hAnsi="仿宋" w:eastAsia="仿宋" w:cs="仿宋"/>
          <w:color w:val="000000"/>
          <w:sz w:val="28"/>
          <w:szCs w:val="28"/>
          <w:lang w:eastAsia="zh-CN"/>
        </w:rPr>
      </w:r>
      <w:r/>
    </w:p>
    <w:p>
      <w:pPr>
        <w:pStyle w:val="1057"/>
        <w:ind w:left="0" w:firstLine="412"/>
        <w:spacing w:before="0" w:line="360" w:lineRule="auto"/>
        <w:rPr>
          <w:rFonts w:hint="eastAsia" w:ascii="仿宋" w:hAnsi="仿宋" w:eastAsia="仿宋" w:cs="仿宋"/>
          <w:color w:val="000000"/>
          <w:sz w:val="28"/>
          <w:szCs w:val="28"/>
          <w:lang w:eastAsia="zh-CN"/>
        </w:rPr>
      </w:pPr>
      <w:r>
        <w:rPr>
          <w:rFonts w:hint="eastAsia" w:ascii="仿宋" w:hAnsi="仿宋" w:eastAsia="仿宋" w:cs="仿宋"/>
          <w:color w:val="000000"/>
          <w:spacing w:val="-2"/>
          <w:sz w:val="28"/>
          <w:szCs w:val="28"/>
          <w:lang w:val="en-US" w:eastAsia="zh-CN"/>
        </w:rPr>
        <w:t xml:space="preserve">28.4</w:t>
      </w:r>
      <w:r>
        <w:rPr>
          <w:rFonts w:hint="eastAsia" w:ascii="仿宋" w:hAnsi="仿宋" w:eastAsia="仿宋" w:cs="仿宋"/>
          <w:color w:val="000000"/>
          <w:spacing w:val="-2"/>
          <w:sz w:val="28"/>
          <w:szCs w:val="28"/>
          <w:lang w:eastAsia="zh-CN"/>
        </w:rPr>
        <w:t xml:space="preserve">.1</w:t>
      </w:r>
      <w:r>
        <w:rPr>
          <w:rFonts w:hint="eastAsia" w:ascii="仿宋" w:hAnsi="仿宋" w:eastAsia="仿宋" w:cs="仿宋"/>
          <w:color w:val="000000"/>
          <w:spacing w:val="-2"/>
          <w:sz w:val="28"/>
          <w:szCs w:val="28"/>
          <w:lang w:val="en-US" w:eastAsia="zh-CN"/>
        </w:rPr>
        <w:t xml:space="preserve"> </w:t>
      </w:r>
      <w:r>
        <w:rPr>
          <w:rFonts w:hint="eastAsia" w:ascii="仿宋" w:hAnsi="仿宋" w:eastAsia="仿宋" w:cs="仿宋"/>
          <w:color w:val="000000"/>
          <w:spacing w:val="-2"/>
          <w:sz w:val="28"/>
          <w:szCs w:val="28"/>
          <w:lang w:eastAsia="zh-CN"/>
        </w:rPr>
        <w:t xml:space="preserve">供应商之间不得相互串通报价，不得妨碍其他供应商的公平竞争，不得损害采购</w:t>
      </w:r>
      <w:r>
        <w:rPr>
          <w:rFonts w:hint="eastAsia" w:ascii="仿宋" w:hAnsi="仿宋" w:eastAsia="仿宋" w:cs="仿宋"/>
          <w:color w:val="000000"/>
          <w:sz w:val="28"/>
          <w:szCs w:val="28"/>
          <w:lang w:eastAsia="zh-CN"/>
        </w:rPr>
        <w:t xml:space="preserve">人和其他供应商的合法权益。</w:t>
      </w:r>
      <w:r>
        <w:rPr>
          <w:rFonts w:hint="eastAsia" w:ascii="仿宋" w:hAnsi="仿宋" w:eastAsia="仿宋" w:cs="仿宋"/>
          <w:color w:val="000000"/>
          <w:sz w:val="28"/>
          <w:szCs w:val="28"/>
          <w:lang w:eastAsia="zh-CN"/>
        </w:rPr>
      </w:r>
      <w:r/>
    </w:p>
    <w:p>
      <w:pPr>
        <w:pStyle w:val="1057"/>
        <w:ind w:left="0" w:firstLine="412"/>
        <w:jc w:val="both"/>
        <w:spacing w:before="0" w:line="360" w:lineRule="auto"/>
        <w:rPr>
          <w:rFonts w:hint="eastAsia" w:ascii="仿宋" w:hAnsi="仿宋" w:eastAsia="仿宋" w:cs="仿宋"/>
          <w:color w:val="000000"/>
          <w:sz w:val="28"/>
          <w:szCs w:val="28"/>
          <w:lang w:eastAsia="zh-CN"/>
        </w:rPr>
      </w:pPr>
      <w:r>
        <w:rPr>
          <w:rFonts w:hint="eastAsia" w:ascii="仿宋" w:hAnsi="仿宋" w:eastAsia="仿宋" w:cs="仿宋"/>
          <w:color w:val="000000"/>
          <w:spacing w:val="-2"/>
          <w:sz w:val="28"/>
          <w:szCs w:val="28"/>
          <w:lang w:val="en-US" w:eastAsia="zh-CN"/>
        </w:rPr>
        <w:t xml:space="preserve">28.4</w:t>
      </w:r>
      <w:r>
        <w:rPr>
          <w:rFonts w:hint="eastAsia" w:ascii="仿宋" w:hAnsi="仿宋" w:eastAsia="仿宋" w:cs="仿宋"/>
          <w:color w:val="000000"/>
          <w:spacing w:val="-2"/>
          <w:sz w:val="28"/>
          <w:szCs w:val="28"/>
          <w:lang w:eastAsia="zh-CN"/>
        </w:rPr>
        <w:t xml:space="preserve">.2</w:t>
      </w:r>
      <w:r>
        <w:rPr>
          <w:rFonts w:hint="eastAsia" w:ascii="仿宋" w:hAnsi="仿宋" w:eastAsia="仿宋" w:cs="仿宋"/>
          <w:color w:val="000000"/>
          <w:spacing w:val="-2"/>
          <w:sz w:val="28"/>
          <w:szCs w:val="28"/>
          <w:lang w:val="en-US" w:eastAsia="zh-CN"/>
        </w:rPr>
        <w:t xml:space="preserve"> </w:t>
      </w:r>
      <w:r>
        <w:rPr>
          <w:rFonts w:hint="eastAsia" w:ascii="仿宋" w:hAnsi="仿宋" w:eastAsia="仿宋" w:cs="仿宋"/>
          <w:color w:val="000000"/>
          <w:spacing w:val="-2"/>
          <w:sz w:val="28"/>
          <w:szCs w:val="28"/>
          <w:lang w:eastAsia="zh-CN"/>
        </w:rPr>
        <w:t xml:space="preserve">供应商不得以向采购代理机构工作人员、磋商小组行贿或者采取其他不正当手段谋取成交。经查实供应商有此行为的，政府采购监督管理部门将供应商列入不良行为记</w:t>
      </w:r>
      <w:r>
        <w:rPr>
          <w:rFonts w:hint="eastAsia" w:ascii="仿宋" w:hAnsi="仿宋" w:eastAsia="仿宋" w:cs="仿宋"/>
          <w:color w:val="000000"/>
          <w:spacing w:val="-95"/>
          <w:sz w:val="28"/>
          <w:szCs w:val="28"/>
          <w:lang w:eastAsia="zh-CN"/>
        </w:rPr>
        <w:t xml:space="preserve"> </w:t>
      </w:r>
      <w:r>
        <w:rPr>
          <w:rFonts w:hint="eastAsia" w:ascii="仿宋" w:hAnsi="仿宋" w:eastAsia="仿宋" w:cs="仿宋"/>
          <w:color w:val="000000"/>
          <w:sz w:val="28"/>
          <w:szCs w:val="28"/>
          <w:lang w:eastAsia="zh-CN"/>
        </w:rPr>
        <w:t xml:space="preserve">录名单，按照政府采购法有关规定处理。</w:t>
      </w:r>
      <w:r>
        <w:rPr>
          <w:rFonts w:hint="eastAsia" w:ascii="仿宋" w:hAnsi="仿宋" w:eastAsia="仿宋" w:cs="仿宋"/>
          <w:color w:val="000000"/>
          <w:sz w:val="28"/>
          <w:szCs w:val="28"/>
          <w:lang w:eastAsia="zh-CN"/>
        </w:rPr>
      </w:r>
      <w:r/>
    </w:p>
    <w:p>
      <w:pPr>
        <w:pStyle w:val="1057"/>
        <w:ind w:left="0" w:firstLine="420"/>
        <w:spacing w:before="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28.4</w:t>
      </w:r>
      <w:r>
        <w:rPr>
          <w:rFonts w:hint="eastAsia" w:ascii="仿宋" w:hAnsi="仿宋" w:eastAsia="仿宋" w:cs="仿宋"/>
          <w:color w:val="000000"/>
          <w:sz w:val="28"/>
          <w:szCs w:val="28"/>
          <w:lang w:eastAsia="zh-CN"/>
        </w:rPr>
        <w:t xml:space="preserve">.3</w:t>
      </w:r>
      <w:r>
        <w:rPr>
          <w:rFonts w:hint="eastAsia" w:ascii="仿宋" w:hAnsi="仿宋" w:eastAsia="仿宋" w:cs="仿宋"/>
          <w:color w:val="000000"/>
          <w:spacing w:val="-60"/>
          <w:sz w:val="28"/>
          <w:szCs w:val="28"/>
          <w:lang w:eastAsia="zh-CN"/>
        </w:rPr>
        <w:t xml:space="preserve"> </w:t>
      </w:r>
      <w:r>
        <w:rPr>
          <w:rFonts w:hint="eastAsia" w:ascii="仿宋" w:hAnsi="仿宋" w:eastAsia="仿宋" w:cs="仿宋"/>
          <w:color w:val="000000"/>
          <w:spacing w:val="-60"/>
          <w:sz w:val="28"/>
          <w:szCs w:val="28"/>
          <w:lang w:val="en-US" w:eastAsia="zh-CN"/>
        </w:rPr>
        <w:t xml:space="preserve">  </w:t>
      </w:r>
      <w:r>
        <w:rPr>
          <w:rFonts w:hint="eastAsia" w:ascii="仿宋" w:hAnsi="仿宋" w:eastAsia="仿宋" w:cs="仿宋"/>
          <w:color w:val="000000"/>
          <w:sz w:val="28"/>
          <w:szCs w:val="28"/>
          <w:lang w:eastAsia="zh-CN"/>
        </w:rPr>
        <w:t xml:space="preserve">供应商不得虚假承诺，否则，按照提供虚假材料谋取成交处理。</w:t>
      </w:r>
      <w:r>
        <w:rPr>
          <w:rFonts w:hint="eastAsia" w:ascii="仿宋" w:hAnsi="仿宋" w:eastAsia="仿宋" w:cs="仿宋"/>
          <w:color w:val="000000"/>
          <w:sz w:val="28"/>
          <w:szCs w:val="28"/>
          <w:lang w:eastAsia="zh-CN"/>
        </w:rPr>
      </w:r>
      <w:r/>
    </w:p>
    <w:p>
      <w:pPr>
        <w:pStyle w:val="1057"/>
        <w:ind w:left="0" w:firstLine="420"/>
        <w:spacing w:before="0"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28.4</w:t>
      </w:r>
      <w:r>
        <w:rPr>
          <w:rFonts w:hint="eastAsia" w:ascii="仿宋" w:hAnsi="仿宋" w:eastAsia="仿宋" w:cs="仿宋"/>
          <w:color w:val="000000"/>
          <w:sz w:val="28"/>
          <w:szCs w:val="28"/>
          <w:lang w:eastAsia="zh-CN"/>
        </w:rPr>
        <w:t xml:space="preserve">.4</w:t>
      </w:r>
      <w:r>
        <w:rPr>
          <w:rFonts w:hint="eastAsia" w:ascii="仿宋" w:hAnsi="仿宋" w:eastAsia="仿宋" w:cs="仿宋"/>
          <w:color w:val="000000"/>
          <w:spacing w:val="-41"/>
          <w:sz w:val="28"/>
          <w:szCs w:val="28"/>
          <w:lang w:eastAsia="zh-CN"/>
        </w:rPr>
        <w:t xml:space="preserve"> </w:t>
      </w:r>
      <w:r>
        <w:rPr>
          <w:rFonts w:hint="eastAsia" w:ascii="仿宋" w:hAnsi="仿宋" w:eastAsia="仿宋" w:cs="仿宋"/>
          <w:color w:val="000000"/>
          <w:spacing w:val="-41"/>
          <w:sz w:val="28"/>
          <w:szCs w:val="28"/>
          <w:lang w:val="en-US" w:eastAsia="zh-CN"/>
        </w:rPr>
        <w:t xml:space="preserve">  </w:t>
      </w:r>
      <w:r>
        <w:rPr>
          <w:rFonts w:hint="eastAsia" w:ascii="仿宋" w:hAnsi="仿宋" w:eastAsia="仿宋" w:cs="仿宋"/>
          <w:color w:val="000000"/>
          <w:spacing w:val="-7"/>
          <w:sz w:val="28"/>
          <w:szCs w:val="28"/>
          <w:lang w:eastAsia="zh-CN"/>
        </w:rPr>
        <w:t xml:space="preserve">供应商应自觉遵守磋商、评审纪律，扰乱磋商、评审现场秩序的，属于失信行为</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29</w:t>
      </w:r>
      <w:r>
        <w:rPr>
          <w:rFonts w:hint="eastAsia" w:ascii="仿宋" w:hAnsi="仿宋" w:eastAsia="仿宋" w:cs="仿宋"/>
          <w:b/>
          <w:bCs/>
          <w:color w:val="000000"/>
          <w:sz w:val="28"/>
          <w:szCs w:val="28"/>
        </w:rPr>
        <w:t xml:space="preserve">、成交通知书</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29</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成交结果确定后，</w:t>
      </w:r>
      <w:r>
        <w:rPr>
          <w:rFonts w:hint="eastAsia" w:ascii="仿宋" w:hAnsi="仿宋" w:eastAsia="仿宋" w:cs="仿宋"/>
          <w:color w:val="000000"/>
          <w:sz w:val="28"/>
          <w:szCs w:val="28"/>
          <w:lang w:eastAsia="zh-CN"/>
        </w:rPr>
        <w:t xml:space="preserve">采购代理机构</w:t>
      </w:r>
      <w:r>
        <w:rPr>
          <w:rFonts w:hint="eastAsia" w:ascii="仿宋" w:hAnsi="仿宋" w:eastAsia="仿宋" w:cs="仿宋"/>
          <w:color w:val="000000"/>
          <w:sz w:val="28"/>
          <w:szCs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lang w:val="en-US" w:eastAsia="zh-CN"/>
        </w:rPr>
        <w:t xml:space="preserve">29</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 w:val="28"/>
          <w:szCs w:val="28"/>
        </w:rPr>
      </w:r>
      <w:r/>
    </w:p>
    <w:p>
      <w:pPr>
        <w:pStyle w:val="961"/>
        <w:ind w:firstLine="42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 xml:space="preserve">29</w:t>
      </w:r>
      <w:r>
        <w:rPr>
          <w:rFonts w:hint="eastAsia" w:ascii="仿宋" w:hAnsi="仿宋" w:eastAsia="仿宋" w:cs="仿宋"/>
          <w:color w:val="000000"/>
          <w:sz w:val="28"/>
          <w:szCs w:val="28"/>
          <w:lang w:val="zh-CN" w:eastAsia="zh-CN"/>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zh-CN" w:eastAsia="zh-CN"/>
        </w:rPr>
        <w:t xml:space="preserve"> </w:t>
      </w:r>
      <w:r>
        <w:rPr>
          <w:rFonts w:hint="eastAsia" w:ascii="仿宋" w:hAnsi="仿宋" w:eastAsia="仿宋" w:cs="仿宋"/>
          <w:color w:val="000000"/>
          <w:sz w:val="28"/>
          <w:szCs w:val="28"/>
          <w:lang w:eastAsia="zh-CN"/>
        </w:rPr>
        <w:t xml:space="preserve">成交通知书发出后，采购人或成交供应商拒绝签订合同的，拒绝签订合同的一方应至少向另一方支付成交价</w:t>
      </w:r>
      <w:r>
        <w:rPr>
          <w:rFonts w:hint="eastAsia" w:ascii="仿宋" w:hAnsi="仿宋" w:eastAsia="仿宋" w:cs="仿宋"/>
          <w:color w:val="000000"/>
          <w:sz w:val="28"/>
          <w:szCs w:val="28"/>
          <w:lang w:val="en-US" w:eastAsia="zh-CN"/>
        </w:rPr>
        <w:t xml:space="preserve">3%的</w:t>
      </w:r>
      <w:r>
        <w:rPr>
          <w:rFonts w:hint="eastAsia" w:ascii="仿宋" w:hAnsi="仿宋" w:eastAsia="仿宋" w:cs="仿宋"/>
          <w:color w:val="000000"/>
          <w:sz w:val="28"/>
          <w:szCs w:val="28"/>
          <w:lang w:eastAsia="zh-CN"/>
        </w:rPr>
        <w:t xml:space="preserve">补偿金，以及为磋商所发生的有关费用和双方商定的其他补偿，并承担相应的法律责任。</w:t>
      </w:r>
      <w:r>
        <w:rPr>
          <w:rFonts w:hint="eastAsia" w:ascii="仿宋" w:hAnsi="仿宋" w:eastAsia="仿宋" w:cs="仿宋"/>
          <w:color w:val="000000"/>
          <w:sz w:val="28"/>
          <w:szCs w:val="28"/>
          <w:lang w:eastAsia="zh-CN"/>
        </w:rPr>
      </w:r>
      <w:r/>
    </w:p>
    <w:p>
      <w:pPr>
        <w:pStyle w:val="961"/>
        <w:ind w:firstLine="420"/>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rPr>
        <w:t xml:space="preserve">29</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lang w:eastAsia="zh-CN"/>
        </w:rPr>
        <w:t xml:space="preserve">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仿宋" w:hAnsi="仿宋" w:eastAsia="仿宋" w:cs="仿宋"/>
          <w:bCs/>
          <w:color w:val="000000"/>
          <w:sz w:val="28"/>
          <w:szCs w:val="28"/>
          <w:lang w:eastAsia="zh-CN"/>
        </w:rPr>
      </w:r>
      <w:r/>
    </w:p>
    <w:p>
      <w:pPr>
        <w:pStyle w:val="1056"/>
        <w:ind w:firstLine="422"/>
        <w:jc w:val="both"/>
        <w:keepLines/>
        <w:keepNext/>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32" w:name="_Toc120614220"/>
      <w:r/>
      <w:bookmarkStart w:id="133" w:name="_Toc16938552"/>
      <w:r/>
      <w:bookmarkStart w:id="134" w:name="_Toc513029236"/>
      <w:r/>
      <w:bookmarkStart w:id="135" w:name="_Toc20823308"/>
      <w:r>
        <w:rPr>
          <w:rFonts w:hint="eastAsia" w:ascii="仿宋" w:hAnsi="仿宋" w:eastAsia="仿宋" w:cs="仿宋"/>
          <w:b/>
          <w:bCs/>
          <w:color w:val="000000"/>
          <w:sz w:val="28"/>
          <w:szCs w:val="28"/>
        </w:rPr>
        <w:t xml:space="preserve">七、授予合同</w:t>
      </w:r>
      <w:bookmarkEnd w:id="132"/>
      <w:r/>
      <w:bookmarkEnd w:id="133"/>
      <w:r/>
      <w:bookmarkEnd w:id="134"/>
      <w:r/>
      <w:bookmarkEnd w:id="135"/>
      <w:r>
        <w:rPr>
          <w:rFonts w:hint="eastAsia" w:ascii="仿宋" w:hAnsi="仿宋" w:eastAsia="仿宋" w:cs="仿宋"/>
          <w:color w:val="000000"/>
          <w:sz w:val="28"/>
          <w:szCs w:val="28"/>
        </w:rPr>
      </w:r>
      <w:r/>
    </w:p>
    <w:p>
      <w:pPr>
        <w:pStyle w:val="1056"/>
        <w:ind w:left="0" w:firstLine="422"/>
        <w:jc w:val="both"/>
        <w:keepLines/>
        <w:keepNext/>
        <w:pageBreakBefore w:val="0"/>
        <w:spacing w:before="0" w:beforeAutospacing="0" w:after="0" w:afterAutospacing="0" w:line="360" w:lineRule="auto"/>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lang w:val="en-US" w:eastAsia="zh-CN"/>
        </w:rPr>
        <w:t xml:space="preserve">30</w:t>
      </w:r>
      <w:r>
        <w:rPr>
          <w:rFonts w:hint="eastAsia" w:ascii="仿宋" w:hAnsi="仿宋" w:eastAsia="仿宋" w:cs="仿宋"/>
          <w:b/>
          <w:bCs/>
          <w:color w:val="000000"/>
          <w:sz w:val="28"/>
          <w:szCs w:val="28"/>
        </w:rPr>
        <w:t xml:space="preserve">. 签订合同</w:t>
      </w:r>
      <w:r>
        <w:rPr>
          <w:rFonts w:hint="eastAsia" w:ascii="仿宋" w:hAnsi="仿宋" w:eastAsia="仿宋" w:cs="仿宋"/>
          <w:b/>
          <w:bCs/>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.l成交供应商应当在成交通知书发出之日起三十日内，按照磋商文件确定的事项与采购人签订政府采购合同。</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磋商文件、成交供应商的响应文件及磋商过程中有关澄清、承诺文件均应作为合同附件。</w:t>
      </w:r>
      <w:r>
        <w:rPr>
          <w:rFonts w:hint="eastAsia" w:ascii="仿宋" w:hAnsi="仿宋" w:eastAsia="仿宋" w:cs="仿宋"/>
          <w:color w:val="000000"/>
          <w:sz w:val="28"/>
          <w:szCs w:val="28"/>
        </w:rPr>
      </w:r>
      <w:r/>
    </w:p>
    <w:p>
      <w:pPr>
        <w:pStyle w:val="1056"/>
        <w:ind w:left="0" w:firstLine="42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0</w:t>
      </w:r>
      <w:r>
        <w:rPr>
          <w:rFonts w:hint="eastAsia" w:ascii="仿宋" w:hAnsi="仿宋" w:eastAsia="仿宋" w:cs="仿宋"/>
          <w:color w:val="000000"/>
          <w:sz w:val="28"/>
          <w:szCs w:val="28"/>
        </w:rPr>
        <w:t xml:space="preserve">.3 签订合同后，</w:t>
      </w:r>
      <w:r>
        <w:rPr>
          <w:rFonts w:hint="eastAsia" w:ascii="仿宋" w:hAnsi="仿宋" w:eastAsia="仿宋" w:cs="仿宋"/>
          <w:b w:val="0"/>
          <w:bCs w:val="0"/>
          <w:i/>
          <w:iCs/>
          <w:color w:val="000000"/>
          <w:sz w:val="28"/>
          <w:szCs w:val="28"/>
          <w:u w:val="single"/>
        </w:rPr>
        <w:t xml:space="preserve">成交供应商不得将合同标的进行转包</w:t>
      </w:r>
      <w:r>
        <w:rPr>
          <w:rFonts w:hint="eastAsia" w:ascii="仿宋" w:hAnsi="仿宋" w:eastAsia="仿宋" w:cs="仿宋"/>
          <w:color w:val="000000"/>
          <w:sz w:val="28"/>
          <w:szCs w:val="28"/>
        </w:rPr>
        <w:t xml:space="preserve">。未经采购人同意，成交供应商也不得采用分包形式履行合同,否则采购人有权终止合同。转包或分包造成采购人损失的，成交供应商应承担相应赔偿责任。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 w:val="28"/>
          <w:szCs w:val="28"/>
        </w:rPr>
      </w:r>
      <w:r/>
    </w:p>
    <w:p>
      <w:pPr>
        <w:pStyle w:val="961"/>
        <w:ind w:firstLine="480"/>
        <w:spacing w:line="360" w:lineRule="auto"/>
        <w:rPr>
          <w:rFonts w:hint="eastAsia" w:ascii="宋体" w:hAnsi="宋体"/>
          <w:color w:val="000000"/>
          <w:sz w:val="24"/>
          <w:szCs w:val="24"/>
          <w:lang w:val="zh-CN"/>
        </w:rPr>
      </w:pPr>
      <w:r>
        <w:rPr>
          <w:rFonts w:hint="eastAsia" w:ascii="宋体" w:hAnsi="宋体"/>
          <w:color w:val="000000"/>
          <w:sz w:val="24"/>
          <w:szCs w:val="24"/>
          <w:lang w:val="zh-CN"/>
        </w:rPr>
      </w:r>
      <w:r/>
    </w:p>
    <w:p>
      <w:pPr>
        <w:pStyle w:val="961"/>
        <w:spacing w:line="360" w:lineRule="auto"/>
        <w:rPr>
          <w:rFonts w:ascii="宋体" w:hAnsi="宋体"/>
          <w:color w:val="000000"/>
          <w:sz w:val="24"/>
          <w:szCs w:val="24"/>
          <w:lang w:val="zh-CN"/>
        </w:rPr>
        <w:sectPr>
          <w:footnotePr/>
          <w:endnotePr/>
          <w:type w:val="nextPage"/>
          <w:pgSz w:w="11906" w:h="16838" w:orient="portrait"/>
          <w:pgMar w:top="1418" w:right="1418" w:bottom="1418" w:left="1418" w:header="851" w:footer="680" w:gutter="0"/>
          <w:cols w:num="1" w:sep="0" w:space="1701" w:equalWidth="1"/>
          <w:docGrid w:linePitch="360"/>
        </w:sectPr>
      </w:pPr>
      <w:r>
        <w:rPr>
          <w:rFonts w:hint="eastAsia" w:ascii="宋体" w:hAnsi="宋体"/>
          <w:color w:val="000000"/>
          <w:sz w:val="24"/>
          <w:szCs w:val="24"/>
          <w:lang w:val="zh-CN"/>
        </w:rPr>
        <w:t xml:space="preserve"> </w:t>
      </w:r>
      <w:r>
        <w:rPr>
          <w:rFonts w:ascii="宋体" w:hAnsi="宋体"/>
          <w:color w:val="000000"/>
          <w:sz w:val="24"/>
          <w:szCs w:val="24"/>
          <w:lang w:val="zh-CN"/>
        </w:rPr>
      </w:r>
      <w:r/>
    </w:p>
    <w:p>
      <w:pPr>
        <w:pStyle w:val="961"/>
        <w:jc w:val="center"/>
        <w:spacing w:line="360" w:lineRule="auto"/>
        <w:rPr>
          <w:rFonts w:hint="eastAsia"/>
          <w:b/>
          <w:sz w:val="44"/>
          <w:szCs w:val="44"/>
        </w:rPr>
        <w:outlineLvl w:val="0"/>
      </w:pPr>
      <w:r>
        <w:rPr>
          <w:rFonts w:hint="eastAsia" w:ascii="黑体" w:hAnsi="宋体" w:eastAsia="黑体"/>
          <w:b/>
          <w:bCs/>
          <w:sz w:val="36"/>
          <w:szCs w:val="36"/>
          <w:lang w:val="zh-CN"/>
        </w:rPr>
        <w:t xml:space="preserve">第三章</w:t>
      </w:r>
      <w:r>
        <w:rPr>
          <w:rFonts w:hint="eastAsia" w:ascii="黑体" w:hAnsi="宋体" w:eastAsia="黑体"/>
          <w:b/>
          <w:bCs/>
          <w:sz w:val="36"/>
          <w:szCs w:val="36"/>
          <w:lang w:val="en-US" w:eastAsia="zh-CN"/>
        </w:rPr>
        <w:t xml:space="preserve">  </w:t>
      </w:r>
      <w:r>
        <w:rPr>
          <w:rFonts w:hint="eastAsia" w:ascii="黑体" w:hAnsi="宋体" w:eastAsia="黑体" w:cs="Times New Roman"/>
          <w:b/>
          <w:bCs/>
          <w:sz w:val="36"/>
          <w:szCs w:val="36"/>
          <w:highlight w:val="none"/>
          <w:lang w:val="zh-CN"/>
        </w:rPr>
        <w:t xml:space="preserve">采购项目</w:t>
      </w:r>
      <w:r>
        <w:rPr>
          <w:rFonts w:hint="eastAsia" w:ascii="黑体" w:hAnsi="宋体" w:eastAsia="黑体" w:cs="Times New Roman"/>
          <w:b/>
          <w:bCs/>
          <w:sz w:val="36"/>
          <w:szCs w:val="36"/>
          <w:highlight w:val="none"/>
          <w:lang w:val="zh-CN" w:eastAsia="zh-CN"/>
        </w:rPr>
        <w:t xml:space="preserve">的具体内容及要求</w:t>
      </w:r>
      <w:r>
        <w:rPr>
          <w:rFonts w:hint="eastAsia" w:ascii="黑体" w:hAnsi="宋体" w:eastAsia="黑体"/>
          <w:b/>
          <w:bCs/>
          <w:sz w:val="36"/>
          <w:szCs w:val="36"/>
          <w:highlight w:val="none"/>
          <w:lang w:val="zh-CN"/>
        </w:rPr>
        <w:t xml:space="preserve">等</w:t>
      </w:r>
      <w:r>
        <w:rPr>
          <w:rFonts w:hint="eastAsia"/>
          <w:b/>
          <w:sz w:val="44"/>
          <w:szCs w:val="44"/>
        </w:rPr>
      </w:r>
      <w:r/>
    </w:p>
    <w:p>
      <w:pPr>
        <w:pStyle w:val="961"/>
        <w:numPr>
          <w:ilvl w:val="0"/>
          <w:numId w:val="0"/>
        </w:numPr>
        <w:ind w:firstLine="56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工程概况</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61"/>
        <w:ind w:left="239" w:firstLine="28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本次编标工程</w:t>
      </w:r>
      <w:r>
        <w:rPr>
          <w:rFonts w:hint="eastAsia" w:ascii="仿宋" w:hAnsi="仿宋" w:eastAsia="仿宋" w:cs="仿宋"/>
          <w:sz w:val="28"/>
          <w:szCs w:val="28"/>
          <w:lang w:eastAsia="zh-CN"/>
        </w:rPr>
        <w:t xml:space="preserve">为开发区小学</w:t>
      </w:r>
      <w:r>
        <w:rPr>
          <w:rFonts w:hint="eastAsia" w:ascii="仿宋" w:hAnsi="仿宋" w:eastAsia="仿宋" w:cs="仿宋"/>
          <w:sz w:val="28"/>
          <w:szCs w:val="28"/>
          <w:lang w:val="en-US" w:eastAsia="zh-CN"/>
        </w:rPr>
        <w:t xml:space="preserve">操场跑道翻新</w:t>
      </w:r>
      <w:r>
        <w:rPr>
          <w:rFonts w:hint="eastAsia" w:ascii="仿宋" w:hAnsi="仿宋" w:eastAsia="仿宋" w:cs="仿宋"/>
          <w:sz w:val="28"/>
          <w:szCs w:val="28"/>
          <w:lang w:eastAsia="zh-CN"/>
        </w:rPr>
        <w:t xml:space="preserve">工程。主要内容：</w:t>
      </w:r>
      <w:r>
        <w:rPr>
          <w:rFonts w:hint="eastAsia" w:ascii="仿宋" w:hAnsi="仿宋" w:eastAsia="仿宋" w:cs="仿宋"/>
          <w:sz w:val="28"/>
          <w:szCs w:val="28"/>
          <w:lang w:val="en-US" w:eastAsia="zh-CN"/>
        </w:rPr>
        <w:t xml:space="preserve">拆除原有破损塑胶跑道、新做预制型塑胶跑道2885㎡</w:t>
      </w:r>
      <w:r>
        <w:rPr>
          <w:rFonts w:hint="eastAsia" w:ascii="仿宋" w:hAnsi="仿宋" w:eastAsia="仿宋" w:cs="仿宋"/>
          <w:sz w:val="28"/>
          <w:szCs w:val="28"/>
          <w:lang w:eastAsia="zh-CN"/>
        </w:rPr>
        <w:t xml:space="preserve">。具体详见工程量清单；</w:t>
      </w:r>
      <w:r>
        <w:rPr>
          <w:rFonts w:hint="eastAsia" w:ascii="仿宋" w:hAnsi="仿宋" w:eastAsia="仿宋" w:cs="仿宋"/>
          <w:sz w:val="28"/>
          <w:szCs w:val="28"/>
        </w:rPr>
        <w:t xml:space="preserve">投标单位自行踏勘现场</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61"/>
        <w:numPr>
          <w:ilvl w:val="0"/>
          <w:numId w:val="0"/>
        </w:numPr>
        <w:ind w:firstLine="562"/>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二、最高投标限价</w:t>
      </w:r>
      <w:r>
        <w:rPr>
          <w:rFonts w:hint="eastAsia" w:ascii="仿宋" w:hAnsi="仿宋" w:eastAsia="仿宋" w:cs="仿宋"/>
          <w:b/>
          <w:sz w:val="28"/>
          <w:szCs w:val="28"/>
        </w:rPr>
        <w:t xml:space="preserve">编制依据</w:t>
      </w:r>
      <w:r>
        <w:rPr>
          <w:rFonts w:hint="eastAsia" w:ascii="仿宋" w:hAnsi="仿宋" w:eastAsia="仿宋" w:cs="仿宋"/>
          <w:b/>
          <w:sz w:val="28"/>
          <w:szCs w:val="28"/>
        </w:rPr>
      </w:r>
      <w:r/>
    </w:p>
    <w:p>
      <w:pPr>
        <w:pStyle w:val="961"/>
        <w:numPr>
          <w:ilvl w:val="0"/>
          <w:numId w:val="0"/>
        </w:numPr>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（1）《建设工程工程量清单计价规范》GB50500-2013 </w:t>
      </w:r>
      <w:r>
        <w:rPr>
          <w:rFonts w:hint="eastAsia" w:ascii="仿宋" w:hAnsi="仿宋" w:eastAsia="仿宋" w:cs="仿宋"/>
          <w:sz w:val="28"/>
          <w:szCs w:val="28"/>
        </w:rPr>
      </w:r>
      <w:r/>
    </w:p>
    <w:p>
      <w:pPr>
        <w:pStyle w:val="961"/>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江苏省建筑与装饰</w:t>
      </w:r>
      <w:r>
        <w:rPr>
          <w:rFonts w:hint="eastAsia" w:ascii="仿宋" w:hAnsi="仿宋" w:eastAsia="仿宋" w:cs="仿宋"/>
          <w:sz w:val="28"/>
          <w:szCs w:val="28"/>
        </w:rPr>
        <w:t xml:space="preserve">工程计价</w:t>
      </w:r>
      <w:r>
        <w:rPr>
          <w:rFonts w:hint="eastAsia" w:ascii="仿宋" w:hAnsi="仿宋" w:eastAsia="仿宋" w:cs="仿宋"/>
          <w:sz w:val="28"/>
          <w:szCs w:val="28"/>
          <w:lang w:eastAsia="zh-CN"/>
        </w:rPr>
        <w:t xml:space="preserve">定额</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2014年</w:t>
      </w:r>
      <w:r>
        <w:rPr>
          <w:rFonts w:hint="eastAsia" w:ascii="仿宋" w:hAnsi="仿宋" w:eastAsia="仿宋" w:cs="仿宋"/>
          <w:sz w:val="28"/>
          <w:szCs w:val="28"/>
          <w:lang w:eastAsia="zh-CN"/>
        </w:rPr>
      </w:r>
      <w:r/>
    </w:p>
    <w:p>
      <w:pPr>
        <w:pStyle w:val="961"/>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）《江苏省</w:t>
      </w:r>
      <w:r>
        <w:rPr>
          <w:rFonts w:hint="eastAsia" w:ascii="仿宋" w:hAnsi="仿宋" w:eastAsia="仿宋" w:cs="仿宋"/>
          <w:sz w:val="28"/>
          <w:szCs w:val="28"/>
          <w:lang w:eastAsia="zh-CN"/>
        </w:rPr>
        <w:t xml:space="preserve">安装</w:t>
      </w:r>
      <w:r>
        <w:rPr>
          <w:rFonts w:hint="eastAsia" w:ascii="仿宋" w:hAnsi="仿宋" w:eastAsia="仿宋" w:cs="仿宋"/>
          <w:sz w:val="28"/>
          <w:szCs w:val="28"/>
        </w:rPr>
        <w:t xml:space="preserve">工程计价定额》2014年</w:t>
      </w:r>
      <w:r>
        <w:rPr>
          <w:rFonts w:hint="eastAsia" w:ascii="仿宋" w:hAnsi="仿宋" w:eastAsia="仿宋" w:cs="仿宋"/>
          <w:sz w:val="28"/>
          <w:szCs w:val="28"/>
        </w:rPr>
      </w:r>
      <w:r/>
    </w:p>
    <w:p>
      <w:pPr>
        <w:pStyle w:val="961"/>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）《江苏省</w:t>
      </w:r>
      <w:r>
        <w:rPr>
          <w:rFonts w:hint="eastAsia" w:ascii="仿宋" w:hAnsi="仿宋" w:eastAsia="仿宋" w:cs="仿宋"/>
          <w:sz w:val="28"/>
          <w:szCs w:val="28"/>
          <w:lang w:eastAsia="zh-CN"/>
        </w:rPr>
        <w:t xml:space="preserve">市政</w:t>
      </w:r>
      <w:r>
        <w:rPr>
          <w:rFonts w:hint="eastAsia" w:ascii="仿宋" w:hAnsi="仿宋" w:eastAsia="仿宋" w:cs="仿宋"/>
          <w:sz w:val="28"/>
          <w:szCs w:val="28"/>
        </w:rPr>
        <w:t xml:space="preserve">工程计价定额》2014年</w:t>
      </w:r>
      <w:r>
        <w:rPr>
          <w:rFonts w:hint="eastAsia" w:ascii="仿宋" w:hAnsi="仿宋" w:eastAsia="仿宋" w:cs="仿宋"/>
          <w:sz w:val="28"/>
          <w:szCs w:val="28"/>
        </w:rPr>
      </w:r>
      <w:r/>
    </w:p>
    <w:p>
      <w:pPr>
        <w:pStyle w:val="961"/>
        <w:ind w:firstLine="560"/>
        <w:keepLines w:val="0"/>
        <w:keepNext w:val="0"/>
        <w:pageBreakBefore w:val="0"/>
        <w:spacing w:line="360" w:lineRule="auto"/>
        <w:widowControl w:val="off"/>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lang w:eastAsia="zh-CN"/>
        </w:rPr>
        <w:t xml:space="preserve">）税金执行</w:t>
      </w:r>
      <w:r>
        <w:rPr>
          <w:rFonts w:hint="eastAsia" w:ascii="仿宋" w:hAnsi="仿宋" w:eastAsia="仿宋" w:cs="仿宋"/>
          <w:sz w:val="28"/>
          <w:szCs w:val="28"/>
        </w:rPr>
        <w:t xml:space="preserve">苏建</w:t>
      </w:r>
      <w:r>
        <w:rPr>
          <w:rFonts w:hint="eastAsia" w:ascii="仿宋" w:hAnsi="仿宋" w:eastAsia="仿宋" w:cs="仿宋"/>
          <w:sz w:val="28"/>
          <w:szCs w:val="28"/>
          <w:lang w:eastAsia="zh-CN"/>
        </w:rPr>
        <w:t xml:space="preserve">函</w:t>
      </w:r>
      <w:r>
        <w:rPr>
          <w:rFonts w:hint="eastAsia" w:ascii="仿宋" w:hAnsi="仿宋" w:eastAsia="仿宋" w:cs="仿宋"/>
          <w:sz w:val="28"/>
          <w:szCs w:val="28"/>
        </w:rPr>
        <w:t xml:space="preserve">价[201</w:t>
      </w: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178</w:t>
      </w:r>
      <w:r>
        <w:rPr>
          <w:rFonts w:hint="eastAsia" w:ascii="仿宋" w:hAnsi="仿宋" w:eastAsia="仿宋" w:cs="仿宋"/>
          <w:sz w:val="28"/>
          <w:szCs w:val="28"/>
        </w:rPr>
        <w:t xml:space="preserve">号</w:t>
      </w:r>
      <w:r>
        <w:rPr>
          <w:rFonts w:hint="eastAsia" w:ascii="仿宋" w:hAnsi="仿宋" w:eastAsia="仿宋" w:cs="仿宋"/>
          <w:sz w:val="28"/>
          <w:szCs w:val="28"/>
          <w:lang w:eastAsia="zh-CN"/>
        </w:rPr>
        <w:t xml:space="preserve">文，税率按</w:t>
      </w:r>
      <w:r>
        <w:rPr>
          <w:rFonts w:hint="eastAsia" w:ascii="仿宋" w:hAnsi="仿宋" w:eastAsia="仿宋" w:cs="仿宋"/>
          <w:sz w:val="28"/>
          <w:szCs w:val="28"/>
          <w:lang w:val="en-US" w:eastAsia="zh-CN"/>
        </w:rPr>
        <w:t xml:space="preserve">9%计入。</w:t>
      </w:r>
      <w:r>
        <w:rPr>
          <w:rFonts w:hint="eastAsia" w:ascii="仿宋" w:hAnsi="仿宋" w:eastAsia="仿宋" w:cs="仿宋"/>
          <w:sz w:val="28"/>
          <w:szCs w:val="28"/>
          <w:lang w:val="en-US" w:eastAsia="zh-CN"/>
        </w:rPr>
      </w:r>
      <w:r/>
    </w:p>
    <w:p>
      <w:pPr>
        <w:pStyle w:val="961"/>
        <w:ind w:firstLine="48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）人工</w:t>
      </w:r>
      <w:r>
        <w:rPr>
          <w:rFonts w:hint="eastAsia" w:ascii="仿宋" w:hAnsi="仿宋" w:eastAsia="仿宋" w:cs="仿宋"/>
          <w:sz w:val="28"/>
          <w:szCs w:val="28"/>
          <w:lang w:eastAsia="zh-CN"/>
        </w:rPr>
        <w:t xml:space="preserve">工日</w:t>
      </w:r>
      <w:r>
        <w:rPr>
          <w:rFonts w:hint="eastAsia" w:ascii="仿宋" w:hAnsi="仿宋" w:eastAsia="仿宋" w:cs="仿宋"/>
          <w:sz w:val="28"/>
          <w:szCs w:val="28"/>
        </w:rPr>
        <w:t xml:space="preserve">单价执行苏建函价[20</w:t>
      </w:r>
      <w:r>
        <w:rPr>
          <w:rFonts w:hint="eastAsia" w:ascii="仿宋" w:hAnsi="仿宋" w:eastAsia="仿宋" w:cs="仿宋"/>
          <w:sz w:val="28"/>
          <w:szCs w:val="28"/>
          <w:lang w:val="en-US" w:eastAsia="zh-CN"/>
        </w:rPr>
        <w:t xml:space="preserve">26</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27</w:t>
      </w:r>
      <w:r>
        <w:rPr>
          <w:rFonts w:hint="eastAsia" w:ascii="仿宋" w:hAnsi="仿宋" w:eastAsia="仿宋" w:cs="仿宋"/>
          <w:sz w:val="28"/>
          <w:szCs w:val="28"/>
        </w:rPr>
        <w:t xml:space="preserve">号文。</w:t>
      </w:r>
      <w:r>
        <w:rPr>
          <w:rFonts w:hint="eastAsia" w:ascii="仿宋" w:hAnsi="仿宋" w:eastAsia="仿宋" w:cs="仿宋"/>
          <w:sz w:val="28"/>
          <w:szCs w:val="28"/>
        </w:rPr>
      </w:r>
      <w:r/>
    </w:p>
    <w:p>
      <w:pPr>
        <w:pStyle w:val="961"/>
        <w:ind w:firstLine="562"/>
        <w:keepLines w:val="0"/>
        <w:keepNext w:val="0"/>
        <w:pageBreakBefore w:val="0"/>
        <w:spacing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三、</w:t>
      </w:r>
      <w:r>
        <w:rPr>
          <w:rFonts w:hint="eastAsia" w:ascii="仿宋" w:hAnsi="仿宋" w:eastAsia="仿宋" w:cs="仿宋"/>
          <w:sz w:val="28"/>
          <w:szCs w:val="28"/>
        </w:rPr>
        <w:t xml:space="preserve"> </w:t>
      </w:r>
      <w:r>
        <w:rPr>
          <w:rFonts w:hint="eastAsia" w:ascii="仿宋" w:hAnsi="仿宋" w:eastAsia="仿宋" w:cs="仿宋"/>
          <w:b/>
          <w:sz w:val="28"/>
          <w:szCs w:val="28"/>
        </w:rPr>
        <w:t xml:space="preserve">材料价格</w:t>
      </w:r>
      <w:r>
        <w:rPr>
          <w:rFonts w:hint="eastAsia" w:ascii="仿宋" w:hAnsi="仿宋" w:eastAsia="仿宋" w:cs="仿宋"/>
          <w:b/>
          <w:sz w:val="28"/>
          <w:szCs w:val="28"/>
        </w:rPr>
      </w:r>
      <w:r/>
    </w:p>
    <w:p>
      <w:pPr>
        <w:pStyle w:val="961"/>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材料价格参照</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南京</w:t>
      </w:r>
      <w:r>
        <w:rPr>
          <w:rFonts w:hint="eastAsia" w:ascii="仿宋" w:hAnsi="仿宋" w:eastAsia="仿宋" w:cs="仿宋"/>
          <w:sz w:val="28"/>
          <w:szCs w:val="28"/>
          <w:lang w:val="en-US" w:eastAsia="zh-CN"/>
        </w:rPr>
        <w:t xml:space="preserve">工程造价管理》</w:t>
      </w:r>
      <w:r>
        <w:rPr>
          <w:rFonts w:hint="eastAsia" w:ascii="仿宋" w:hAnsi="仿宋" w:eastAsia="仿宋" w:cs="仿宋"/>
          <w:sz w:val="28"/>
          <w:szCs w:val="28"/>
        </w:rPr>
        <w:t xml:space="preserve">20</w:t>
      </w:r>
      <w:r>
        <w:rPr>
          <w:rFonts w:hint="eastAsia" w:ascii="仿宋" w:hAnsi="仿宋" w:eastAsia="仿宋" w:cs="仿宋"/>
          <w:sz w:val="28"/>
          <w:szCs w:val="28"/>
          <w:lang w:val="en-US" w:eastAsia="zh-CN"/>
        </w:rPr>
        <w:t xml:space="preserve">26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月份工程建设材料信息指导价。</w:t>
      </w:r>
      <w:r>
        <w:rPr>
          <w:rFonts w:hint="eastAsia" w:ascii="仿宋" w:hAnsi="仿宋" w:eastAsia="仿宋" w:cs="仿宋"/>
          <w:sz w:val="28"/>
          <w:szCs w:val="28"/>
        </w:rPr>
      </w:r>
      <w:r/>
    </w:p>
    <w:p>
      <w:pPr>
        <w:pStyle w:val="961"/>
        <w:ind w:firstLine="56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b/>
          <w:sz w:val="28"/>
          <w:szCs w:val="28"/>
          <w:lang w:eastAsia="zh-CN"/>
        </w:rPr>
        <w:t xml:space="preserve">四</w:t>
      </w:r>
      <w:r>
        <w:rPr>
          <w:rFonts w:hint="eastAsia" w:ascii="仿宋" w:hAnsi="仿宋" w:eastAsia="仿宋" w:cs="仿宋"/>
          <w:b/>
          <w:sz w:val="28"/>
          <w:szCs w:val="28"/>
        </w:rPr>
        <w:t xml:space="preserve">、工程类别划分</w:t>
      </w:r>
      <w:r>
        <w:rPr>
          <w:rFonts w:hint="eastAsia" w:ascii="仿宋" w:hAnsi="仿宋" w:eastAsia="仿宋" w:cs="仿宋"/>
          <w:sz w:val="28"/>
          <w:szCs w:val="28"/>
        </w:rPr>
      </w:r>
      <w:r/>
    </w:p>
    <w:p>
      <w:pPr>
        <w:pStyle w:val="961"/>
        <w:ind w:firstLine="560"/>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lang w:eastAsia="zh-CN"/>
        </w:rPr>
        <w:t xml:space="preserve">本工程按照</w:t>
      </w:r>
      <w:r>
        <w:rPr>
          <w:rFonts w:hint="eastAsia" w:ascii="仿宋" w:hAnsi="仿宋" w:eastAsia="仿宋" w:cs="仿宋"/>
          <w:sz w:val="28"/>
          <w:szCs w:val="28"/>
          <w:lang w:val="en-US" w:eastAsia="zh-CN"/>
        </w:rPr>
        <w:t xml:space="preserve">建筑三类</w:t>
      </w:r>
      <w:r>
        <w:rPr>
          <w:rFonts w:hint="eastAsia" w:ascii="仿宋" w:hAnsi="仿宋" w:eastAsia="仿宋" w:cs="仿宋"/>
          <w:sz w:val="28"/>
          <w:szCs w:val="28"/>
        </w:rPr>
        <w:t xml:space="preserve">工程</w:t>
      </w:r>
      <w:r>
        <w:rPr>
          <w:rFonts w:hint="eastAsia" w:ascii="仿宋" w:hAnsi="仿宋" w:eastAsia="仿宋" w:cs="仿宋"/>
          <w:sz w:val="28"/>
          <w:szCs w:val="28"/>
          <w:lang w:eastAsia="zh-CN"/>
        </w:rPr>
        <w:t xml:space="preserve">取费</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61"/>
        <w:ind w:firstLine="562"/>
        <w:keepLines w:val="0"/>
        <w:keepNext w:val="0"/>
        <w:pageBreakBefore w:val="0"/>
        <w:spacing w:line="360" w:lineRule="auto"/>
        <w:widowControl w:val="off"/>
        <w:tabs>
          <w:tab w:val="left" w:pos="6194" w:leader="none"/>
        </w:tabs>
        <w:rPr>
          <w:rFonts w:hint="eastAsia" w:ascii="仿宋" w:hAnsi="仿宋" w:eastAsia="仿宋" w:cs="仿宋"/>
          <w:b/>
          <w:bCs/>
          <w:sz w:val="28"/>
          <w:szCs w:val="28"/>
          <w:lang w:eastAsia="zh-CN"/>
        </w:rPr>
      </w:pPr>
      <w:r>
        <w:rPr>
          <w:rFonts w:hint="eastAsia" w:ascii="仿宋" w:hAnsi="仿宋" w:eastAsia="仿宋" w:cs="仿宋"/>
          <w:b/>
          <w:sz w:val="28"/>
          <w:szCs w:val="28"/>
          <w:lang w:eastAsia="zh-CN"/>
        </w:rPr>
        <w:t xml:space="preserve">五</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其它要说明</w:t>
      </w:r>
      <w:r>
        <w:rPr>
          <w:rFonts w:hint="eastAsia" w:ascii="仿宋" w:hAnsi="仿宋" w:eastAsia="仿宋" w:cs="仿宋"/>
          <w:b/>
          <w:bCs/>
          <w:sz w:val="28"/>
          <w:szCs w:val="28"/>
          <w:lang w:eastAsia="zh-CN"/>
        </w:rPr>
        <w:t xml:space="preserve">事项</w:t>
      </w:r>
      <w:r>
        <w:rPr>
          <w:rFonts w:hint="eastAsia" w:ascii="仿宋" w:hAnsi="仿宋" w:eastAsia="仿宋" w:cs="仿宋"/>
          <w:b/>
          <w:bCs/>
          <w:sz w:val="28"/>
          <w:szCs w:val="28"/>
          <w:lang w:eastAsia="zh-CN"/>
        </w:rPr>
      </w:r>
      <w:r/>
    </w:p>
    <w:p>
      <w:pPr>
        <w:pStyle w:val="961"/>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最高投标限价</w:t>
      </w:r>
      <w:r>
        <w:rPr>
          <w:rFonts w:hint="eastAsia" w:ascii="仿宋" w:hAnsi="仿宋" w:eastAsia="仿宋" w:cs="仿宋"/>
          <w:color w:val="000000"/>
          <w:sz w:val="28"/>
          <w:szCs w:val="28"/>
          <w:lang w:eastAsia="zh-CN"/>
        </w:rPr>
        <w:t xml:space="preserve">1800507.17</w:t>
      </w:r>
      <w:r>
        <w:rPr>
          <w:rFonts w:hint="eastAsia" w:ascii="仿宋" w:hAnsi="仿宋" w:eastAsia="仿宋" w:cs="仿宋"/>
          <w:sz w:val="28"/>
          <w:szCs w:val="28"/>
          <w:lang w:val="en-US" w:eastAsia="zh-CN"/>
        </w:rPr>
        <w:t xml:space="preserve">元。</w:t>
      </w:r>
      <w:r>
        <w:rPr>
          <w:rFonts w:hint="eastAsia" w:ascii="仿宋" w:hAnsi="仿宋" w:eastAsia="仿宋" w:cs="仿宋"/>
          <w:sz w:val="28"/>
          <w:szCs w:val="28"/>
          <w:lang w:eastAsia="zh-CN"/>
        </w:rPr>
      </w:r>
      <w:r/>
    </w:p>
    <w:p>
      <w:pPr>
        <w:pStyle w:val="961"/>
        <w:ind w:firstLine="560"/>
        <w:keepLines w:val="0"/>
        <w:keepNext w:val="0"/>
        <w:pageBreakBefore w:val="0"/>
        <w:spacing w:line="360" w:lineRule="auto"/>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2、最高投标限价已含</w:t>
      </w:r>
      <w:r>
        <w:rPr>
          <w:rFonts w:hint="eastAsia" w:ascii="仿宋" w:hAnsi="仿宋" w:eastAsia="仿宋" w:cs="仿宋"/>
          <w:sz w:val="28"/>
          <w:szCs w:val="28"/>
        </w:rPr>
        <w:t xml:space="preserve">安全文明施工费计基本费</w:t>
      </w:r>
      <w:r>
        <w:rPr>
          <w:rFonts w:hint="eastAsia" w:ascii="仿宋" w:hAnsi="仿宋" w:eastAsia="仿宋" w:cs="仿宋"/>
          <w:sz w:val="28"/>
          <w:szCs w:val="28"/>
          <w:lang w:eastAsia="zh-CN"/>
        </w:rPr>
        <w:t xml:space="preserve">、扬尘污染防治增加费</w:t>
      </w:r>
      <w:r>
        <w:rPr>
          <w:rFonts w:hint="eastAsia" w:ascii="仿宋" w:hAnsi="仿宋" w:eastAsia="仿宋" w:cs="仿宋"/>
          <w:sz w:val="28"/>
          <w:szCs w:val="28"/>
          <w:lang w:val="en-US" w:eastAsia="zh-CN"/>
        </w:rPr>
        <w:t xml:space="preserve">；建筑工人实名制费用等所有措施费用</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61"/>
        <w:ind w:firstLine="560"/>
        <w:keepLines w:val="0"/>
        <w:keepNext w:val="0"/>
        <w:pageBreakBefore w:val="0"/>
        <w:spacing w:line="360" w:lineRule="auto"/>
        <w:widowControl w:val="off"/>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3、质保期2年。</w:t>
      </w:r>
      <w:r>
        <w:rPr>
          <w:rFonts w:ascii="仿宋" w:hAnsi="仿宋" w:eastAsia="仿宋" w:cs="仿宋"/>
          <w:sz w:val="28"/>
          <w:szCs w:val="28"/>
          <w:lang w:val="en-US" w:eastAsia="zh-CN"/>
        </w:rPr>
      </w:r>
      <w:r/>
    </w:p>
    <w:p>
      <w:pPr>
        <w:pStyle w:val="961"/>
        <w:ind w:firstLine="562"/>
        <w:keepLines w:val="0"/>
        <w:keepNext w:val="0"/>
        <w:pageBreakBefore w:val="0"/>
        <w:spacing w:line="360" w:lineRule="auto"/>
        <w:widowControl w:val="off"/>
        <w:tabs>
          <w:tab w:val="left" w:pos="6194" w:leader="none"/>
        </w:tabs>
        <w:rPr>
          <w:rFonts w:hint="eastAsia" w:ascii="仿宋" w:hAnsi="仿宋" w:eastAsia="仿宋" w:cs="仿宋"/>
          <w:sz w:val="28"/>
          <w:szCs w:val="28"/>
        </w:rPr>
      </w:pPr>
      <w:r>
        <w:rPr>
          <w:rFonts w:hint="eastAsia" w:ascii="仿宋" w:hAnsi="仿宋" w:eastAsia="仿宋" w:cs="仿宋"/>
          <w:b/>
          <w:bCs/>
          <w:sz w:val="28"/>
          <w:szCs w:val="28"/>
          <w:lang w:eastAsia="zh-CN"/>
        </w:rPr>
        <w:t xml:space="preserve">六、</w:t>
      </w:r>
      <w:r>
        <w:rPr>
          <w:rFonts w:hint="eastAsia" w:ascii="仿宋" w:hAnsi="仿宋" w:eastAsia="仿宋" w:cs="仿宋"/>
          <w:b/>
          <w:bCs/>
          <w:sz w:val="28"/>
          <w:szCs w:val="28"/>
        </w:rPr>
        <w:t xml:space="preserve">其它说明</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招标人无自行采购材料。但主要材料必须由甲乙双方就品牌、质量、规格、颜色、价格等方面共同采购，其质量、环保等级必须符合国家和地方材料质量标准，并提供质保书。其余地方材料必须符合国家和地方材料质量标准。</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2、本工程招标范围为招标清单内全部内容、具体详见清单项目特征描述，清单描述不详的</w:t>
      </w:r>
      <w:r>
        <w:rPr>
          <w:rFonts w:hint="eastAsia" w:ascii="仿宋" w:hAnsi="仿宋" w:eastAsia="仿宋" w:cs="仿宋"/>
          <w:sz w:val="28"/>
          <w:szCs w:val="28"/>
          <w:lang w:val="en-US" w:eastAsia="zh-CN"/>
        </w:rPr>
        <w:t xml:space="preserve">以图纸为准，</w:t>
      </w:r>
      <w:r>
        <w:rPr>
          <w:rFonts w:hint="eastAsia" w:ascii="仿宋" w:hAnsi="仿宋" w:eastAsia="仿宋" w:cs="仿宋"/>
          <w:sz w:val="28"/>
          <w:szCs w:val="28"/>
        </w:rPr>
        <w:t xml:space="preserve">施工时以甲方或监理意见为准。</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3、投标人在接收到代理单位发送的相关招标文件后请及时认真阅读，对招标文件内容、招标预算中综合单价组成等若有异议请在招标规定时间内以书面形式向代理公司提出，逾期或中标后提出视为无效。</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4、其他未尽事宜详见招标文件。</w:t>
      </w:r>
      <w:r>
        <w:rPr>
          <w:rFonts w:hint="eastAsia"/>
          <w:sz w:val="24"/>
        </w:rPr>
        <w:t xml:space="preserve">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961"/>
        <w:keepLines w:val="0"/>
        <w:keepNext w:val="0"/>
        <w:pageBreakBefore w:val="0"/>
        <w:spacing w:line="360" w:lineRule="auto"/>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七、技术参数及清单</w:t>
      </w:r>
      <w:r>
        <w:rPr>
          <w:rFonts w:hint="eastAsia" w:ascii="仿宋" w:hAnsi="仿宋" w:eastAsia="仿宋" w:cs="仿宋"/>
          <w:b/>
          <w:sz w:val="28"/>
          <w:szCs w:val="28"/>
          <w:lang w:val="en-US" w:eastAsia="zh-CN"/>
        </w:rPr>
      </w:r>
      <w:r/>
    </w:p>
    <w:p>
      <w:pPr>
        <w:pStyle w:val="961"/>
        <w:ind w:firstLine="281"/>
        <w:keepLines w:val="0"/>
        <w:keepNext w:val="0"/>
        <w:pageBreakBefore w:val="0"/>
        <w:spacing w:line="360" w:lineRule="auto"/>
        <w:widowControl w:val="off"/>
        <w:rPr>
          <w:rFonts w:ascii="仿宋" w:hAnsi="仿宋" w:eastAsia="仿宋" w:cs="仿宋"/>
          <w:b/>
          <w:sz w:val="28"/>
          <w:szCs w:val="28"/>
          <w:lang w:val="en-US" w:eastAsia="zh-CN"/>
        </w:rPr>
      </w:pPr>
      <w:r>
        <w:rPr>
          <w:rFonts w:hint="eastAsia" w:ascii="仿宋" w:hAnsi="仿宋" w:eastAsia="仿宋" w:cs="仿宋"/>
          <w:b/>
          <w:sz w:val="28"/>
          <w:szCs w:val="28"/>
          <w:lang w:val="en-US" w:eastAsia="zh-CN"/>
        </w:rPr>
        <w:t xml:space="preserve">技术参数</w:t>
      </w:r>
      <w:r>
        <w:rPr>
          <w:rFonts w:ascii="仿宋" w:hAnsi="仿宋" w:eastAsia="仿宋" w:cs="仿宋"/>
          <w:b/>
          <w:sz w:val="28"/>
          <w:szCs w:val="28"/>
          <w:lang w:val="en-US" w:eastAsia="zh-CN"/>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lang w:val="en-US" w:eastAsia="zh-CN"/>
        </w:rPr>
        <w:t xml:space="preserve">新建预制型塑胶跑道属于中小学</w:t>
      </w:r>
      <w:r>
        <w:rPr>
          <w:rFonts w:hint="eastAsia" w:ascii="仿宋" w:hAnsi="仿宋" w:eastAsia="仿宋" w:cs="仿宋"/>
          <w:sz w:val="28"/>
          <w:szCs w:val="28"/>
        </w:rPr>
        <w:t xml:space="preserve">合成材料面层运动场地</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必须严格执行</w:t>
      </w:r>
      <w:r>
        <w:rPr>
          <w:rFonts w:hint="eastAsia" w:ascii="仿宋" w:hAnsi="仿宋" w:eastAsia="仿宋" w:cs="仿宋"/>
          <w:sz w:val="28"/>
          <w:szCs w:val="28"/>
        </w:rPr>
        <w:t xml:space="preserve">《中小学合成材料面层运动场地》（GB 36246‑2018）国家强制性标准，</w:t>
      </w:r>
      <w:r>
        <w:rPr>
          <w:rFonts w:hint="eastAsia" w:ascii="仿宋" w:hAnsi="仿宋" w:eastAsia="仿宋" w:cs="仿宋"/>
          <w:sz w:val="28"/>
          <w:szCs w:val="28"/>
          <w:lang w:val="en-US" w:eastAsia="zh-CN"/>
        </w:rPr>
        <w:t xml:space="preserve">所有</w:t>
      </w:r>
      <w:r>
        <w:rPr>
          <w:rFonts w:hint="eastAsia" w:ascii="仿宋" w:hAnsi="仿宋" w:eastAsia="仿宋" w:cs="仿宋"/>
          <w:sz w:val="28"/>
          <w:szCs w:val="28"/>
        </w:rPr>
        <w:t xml:space="preserve">技术参数及环保指标均须符合该标准规定，具体要求如下：</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 厚度要求</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跑道面层平均厚度≥13mm，厚度合格率≥90%，任意单点厚度不得小于10mm。</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 物理性能指标</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冲击吸收35%～50%；垂直变形0.6mm～2.5mm；20℃时抗滑值≥47BPN；拉伸强度≥0.5MPa；拉断伸长率≥40%；阻燃性能达到Ⅰ级（难燃）。</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 有害物质限量</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邻苯二甲酸酯（DBP、BBP、DEHP）总和≤1.0g/kg；短链氯化石蜡≤1.5g/kg；重金属含量符合标准限量要求；有害物质释放量：TVOC≤5.0mg/(㎡·h)、甲醛≤0.4mg/(㎡·h)、苯≤0.1mg/(㎡·h)；气味等级≤3级。</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 施工及产品要求</w:t>
      </w:r>
      <w:r>
        <w:rPr>
          <w:rFonts w:hint="eastAsia" w:ascii="仿宋" w:hAnsi="仿宋" w:eastAsia="仿宋" w:cs="仿宋"/>
          <w:sz w:val="28"/>
          <w:szCs w:val="28"/>
        </w:rPr>
      </w:r>
      <w:r/>
    </w:p>
    <w:p>
      <w:pPr>
        <w:pStyle w:val="961"/>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采用预制型成品卷材，现场直接铺装，严禁现场搅拌混合材料；不得使用含煤焦油沥青、有毒溶剂型胶粘剂等不符合规范的产品。</w:t>
      </w:r>
      <w:r>
        <w:rPr>
          <w:rFonts w:hint="eastAsia" w:ascii="仿宋" w:hAnsi="仿宋" w:eastAsia="仿宋" w:cs="仿宋"/>
          <w:sz w:val="28"/>
          <w:szCs w:val="28"/>
        </w:rPr>
      </w:r>
      <w:r/>
    </w:p>
    <w:p>
      <w:pPr>
        <w:pStyle w:val="961"/>
        <w:numPr>
          <w:ilvl w:val="0"/>
          <w:numId w:val="5"/>
        </w:numPr>
        <w:ind w:firstLine="482"/>
        <w:keepLines w:val="0"/>
        <w:keepNext w:val="0"/>
        <w:pageBreakBefore w:val="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供应商须提供第三方权威检测机构出具的符合GB 36246‑2018标准的型式检验报告、成品检测报告，所有指标须满足本标准强制要求，否则视为无效响应。</w:t>
      </w:r>
      <w:r>
        <w:rPr>
          <w:rFonts w:hint="eastAsia" w:ascii="仿宋" w:hAnsi="仿宋" w:eastAsia="仿宋" w:cs="仿宋"/>
          <w:sz w:val="28"/>
          <w:szCs w:val="28"/>
        </w:rPr>
      </w:r>
      <w:r/>
    </w:p>
    <w:p>
      <w:pPr>
        <w:pStyle w:val="961"/>
        <w:numPr>
          <w:ilvl w:val="0"/>
          <w:numId w:val="0"/>
        </w:numPr>
        <w:ind w:firstLine="281"/>
        <w:keepLines w:val="0"/>
        <w:keepNext w:val="0"/>
        <w:pageBreakBefore w:val="0"/>
        <w:spacing w:line="360" w:lineRule="auto"/>
        <w:widowControl w:val="off"/>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清单</w:t>
      </w:r>
      <w:r>
        <w:rPr>
          <w:rFonts w:hint="eastAsia" w:ascii="仿宋" w:hAnsi="仿宋" w:eastAsia="仿宋" w:cs="仿宋"/>
          <w:b/>
          <w:bCs w:val="0"/>
          <w:sz w:val="28"/>
          <w:szCs w:val="28"/>
          <w:lang w:val="en-US" w:eastAsia="zh-CN"/>
        </w:rPr>
      </w:r>
      <w:r/>
    </w:p>
    <w:tbl>
      <w:tblPr>
        <w:tblW w:w="90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63"/>
        <w:gridCol w:w="376"/>
        <w:gridCol w:w="3079"/>
        <w:gridCol w:w="2245"/>
        <w:gridCol w:w="3015"/>
      </w:tblGrid>
      <w:tr>
        <w:trPr>
          <w:trHeight w:val="533"/>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3"/>
            <w:tcW w:w="5700"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34"/>
                <w:szCs w:val="34"/>
                <w:u w:val="none"/>
              </w:rPr>
              <w:suppressLineNumbers w:val="0"/>
            </w:pPr>
            <w:r>
              <w:rPr>
                <w:rFonts w:hint="eastAsia" w:ascii="仿宋" w:hAnsi="仿宋" w:eastAsia="仿宋" w:cs="仿宋"/>
                <w:b/>
                <w:bCs/>
                <w:i w:val="0"/>
                <w:iCs w:val="0"/>
                <w:color w:val="000000"/>
                <w:sz w:val="34"/>
                <w:szCs w:val="34"/>
                <w:u w:val="none"/>
                <w:lang w:val="en-US" w:eastAsia="zh-CN" w:bidi="ar"/>
              </w:rPr>
              <w:t xml:space="preserve">开发区小学操场跑道翻新工程</w:t>
            </w:r>
            <w:r>
              <w:rPr>
                <w:rFonts w:hint="eastAsia" w:ascii="仿宋" w:hAnsi="仿宋" w:eastAsia="仿宋" w:cs="仿宋"/>
                <w:b/>
                <w:bCs/>
                <w:i w:val="0"/>
                <w:iCs w:val="0"/>
                <w:color w:val="000000"/>
                <w:sz w:val="34"/>
                <w:szCs w:val="34"/>
                <w:u w:val="none"/>
              </w:rPr>
            </w:r>
            <w:r/>
          </w:p>
        </w:tc>
        <w:tc>
          <w:tcPr>
            <w:tcW w:w="2759"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34"/>
                <w:szCs w:val="34"/>
                <w:u w:val="none"/>
              </w:rPr>
              <w:suppressLineNumbers w:val="0"/>
            </w:pPr>
            <w:r>
              <w:rPr>
                <w:rFonts w:hint="eastAsia" w:ascii="仿宋" w:hAnsi="仿宋" w:eastAsia="仿宋" w:cs="仿宋"/>
                <w:b/>
                <w:bCs/>
                <w:i w:val="0"/>
                <w:iCs w:val="0"/>
                <w:color w:val="000000"/>
                <w:sz w:val="34"/>
                <w:szCs w:val="34"/>
                <w:u w:val="none"/>
                <w:lang w:val="en-US" w:eastAsia="zh-CN" w:bidi="ar"/>
              </w:rPr>
              <w:t xml:space="preserve">工程</w:t>
            </w:r>
            <w:r>
              <w:rPr>
                <w:rFonts w:hint="eastAsia" w:ascii="仿宋" w:hAnsi="仿宋" w:eastAsia="仿宋" w:cs="仿宋"/>
                <w:b/>
                <w:bCs/>
                <w:i w:val="0"/>
                <w:iCs w:val="0"/>
                <w:color w:val="000000"/>
                <w:sz w:val="34"/>
                <w:szCs w:val="34"/>
                <w:u w:val="none"/>
              </w:rPr>
            </w:r>
            <w:r/>
          </w:p>
        </w:tc>
      </w:tr>
      <w:tr>
        <w:trPr>
          <w:trHeight w:val="637"/>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620"/>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829"/>
        </w:trPr>
        <w:tc>
          <w:tcPr>
            <w:gridSpan w:val="5"/>
            <w:tcW w:w="9078"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46"/>
                <w:szCs w:val="46"/>
                <w:u w:val="none"/>
              </w:rPr>
              <w:suppressLineNumbers w:val="0"/>
            </w:pPr>
            <w:r>
              <w:rPr>
                <w:rFonts w:hint="eastAsia" w:ascii="仿宋" w:hAnsi="仿宋" w:eastAsia="仿宋" w:cs="仿宋"/>
                <w:b/>
                <w:bCs/>
                <w:i w:val="0"/>
                <w:iCs w:val="0"/>
                <w:color w:val="000000"/>
                <w:sz w:val="46"/>
                <w:szCs w:val="46"/>
                <w:u w:val="none"/>
                <w:lang w:val="en-US" w:eastAsia="zh-CN" w:bidi="ar"/>
              </w:rPr>
              <w:t xml:space="preserve">招标工程量清单</w:t>
            </w:r>
            <w:r>
              <w:rPr>
                <w:rFonts w:hint="eastAsia" w:ascii="仿宋" w:hAnsi="仿宋" w:eastAsia="仿宋" w:cs="仿宋"/>
                <w:b/>
                <w:bCs/>
                <w:i w:val="0"/>
                <w:iCs w:val="0"/>
                <w:color w:val="000000"/>
                <w:sz w:val="46"/>
                <w:szCs w:val="46"/>
                <w:u w:val="none"/>
              </w:rPr>
            </w:r>
            <w:r/>
          </w:p>
        </w:tc>
      </w:tr>
      <w:tr>
        <w:trPr>
          <w:trHeight w:val="920"/>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760"/>
        </w:trPr>
        <w:tc>
          <w:tcPr>
            <w:gridSpan w:val="2"/>
            <w:tcW w:w="1735"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招  标  人：</w:t>
            </w:r>
            <w:r>
              <w:rPr>
                <w:rFonts w:hint="eastAsia" w:ascii="仿宋" w:hAnsi="仿宋" w:eastAsia="仿宋" w:cs="仿宋"/>
                <w:b/>
                <w:bCs/>
                <w:i w:val="0"/>
                <w:iCs w:val="0"/>
                <w:color w:val="000000"/>
                <w:sz w:val="26"/>
                <w:szCs w:val="26"/>
                <w:u w:val="none"/>
              </w:rPr>
            </w:r>
            <w:r/>
          </w:p>
        </w:tc>
        <w:tc>
          <w:tcPr>
            <w:tcW w:w="2655"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南京市溧水区经济技术开发区小学</w:t>
            </w:r>
            <w:r>
              <w:rPr>
                <w:rFonts w:hint="eastAsia" w:ascii="仿宋" w:hAnsi="仿宋" w:eastAsia="仿宋" w:cs="仿宋"/>
                <w:b/>
                <w:bCs/>
                <w:i w:val="0"/>
                <w:iCs w:val="0"/>
                <w:color w:val="000000"/>
                <w:sz w:val="26"/>
                <w:szCs w:val="26"/>
                <w:u w:val="none"/>
              </w:rPr>
            </w:r>
            <w:r/>
          </w:p>
        </w:tc>
        <w:tc>
          <w:tcPr>
            <w:tcW w:w="1929"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造价咨询人：</w:t>
            </w:r>
            <w:r>
              <w:rPr>
                <w:rFonts w:hint="eastAsia" w:ascii="仿宋" w:hAnsi="仿宋" w:eastAsia="仿宋" w:cs="仿宋"/>
                <w:b/>
                <w:bCs/>
                <w:i w:val="0"/>
                <w:iCs w:val="0"/>
                <w:color w:val="000000"/>
                <w:sz w:val="26"/>
                <w:szCs w:val="26"/>
                <w:u w:val="none"/>
              </w:rPr>
            </w:r>
            <w:r/>
          </w:p>
        </w:tc>
        <w:tc>
          <w:tcPr>
            <w:tcW w:w="2759"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南京卓诚工程造价咨询有限公司</w:t>
            </w:r>
            <w:r>
              <w:rPr>
                <w:rFonts w:hint="eastAsia" w:ascii="仿宋" w:hAnsi="仿宋" w:eastAsia="仿宋" w:cs="仿宋"/>
                <w:b/>
                <w:bCs/>
                <w:i w:val="0"/>
                <w:iCs w:val="0"/>
                <w:color w:val="000000"/>
                <w:sz w:val="26"/>
                <w:szCs w:val="26"/>
                <w:u w:val="none"/>
              </w:rPr>
            </w:r>
            <w:r/>
          </w:p>
        </w:tc>
      </w:tr>
      <w:tr>
        <w:trPr>
          <w:trHeight w:val="459"/>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655"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（单位盖章）</w:t>
            </w: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759"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（单位盖章）</w:t>
            </w:r>
            <w:r>
              <w:rPr>
                <w:rFonts w:hint="eastAsia" w:ascii="仿宋" w:hAnsi="仿宋" w:eastAsia="仿宋" w:cs="仿宋"/>
                <w:i w:val="0"/>
                <w:iCs w:val="0"/>
                <w:color w:val="000000"/>
                <w:sz w:val="20"/>
                <w:szCs w:val="20"/>
                <w:u w:val="none"/>
              </w:rPr>
            </w:r>
            <w:r/>
          </w:p>
        </w:tc>
      </w:tr>
      <w:tr>
        <w:trPr>
          <w:trHeight w:val="933"/>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814"/>
        </w:trPr>
        <w:tc>
          <w:tcPr>
            <w:gridSpan w:val="2"/>
            <w:tcW w:w="1735"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法定代表人</w:t>
            </w:r>
            <w:r>
              <w:rPr>
                <w:rFonts w:hint="eastAsia" w:ascii="仿宋" w:hAnsi="仿宋" w:eastAsia="仿宋" w:cs="仿宋"/>
                <w:b/>
                <w:bCs/>
                <w:i w:val="0"/>
                <w:iCs w:val="0"/>
                <w:color w:val="000000"/>
                <w:sz w:val="26"/>
                <w:szCs w:val="26"/>
                <w:u w:val="none"/>
                <w:lang w:val="en-US" w:eastAsia="zh-CN" w:bidi="ar"/>
              </w:rPr>
              <w:br w:type="textWrapping" w:clear="all"/>
            </w:r>
            <w:r>
              <w:rPr>
                <w:rFonts w:hint="eastAsia" w:ascii="仿宋" w:hAnsi="仿宋" w:eastAsia="仿宋" w:cs="仿宋"/>
                <w:b/>
                <w:bCs/>
                <w:i w:val="0"/>
                <w:iCs w:val="0"/>
                <w:color w:val="000000"/>
                <w:sz w:val="26"/>
                <w:szCs w:val="26"/>
                <w:u w:val="none"/>
                <w:lang w:val="en-US" w:eastAsia="zh-CN" w:bidi="ar"/>
              </w:rPr>
              <w:t xml:space="preserve">或其授权人：</w:t>
            </w:r>
            <w:r>
              <w:rPr>
                <w:rFonts w:hint="eastAsia" w:ascii="仿宋" w:hAnsi="仿宋" w:eastAsia="仿宋" w:cs="仿宋"/>
                <w:b/>
                <w:bCs/>
                <w:i w:val="0"/>
                <w:iCs w:val="0"/>
                <w:color w:val="000000"/>
                <w:sz w:val="26"/>
                <w:szCs w:val="26"/>
                <w:u w:val="none"/>
              </w:rPr>
            </w:r>
            <w:r/>
          </w:p>
        </w:tc>
        <w:tc>
          <w:tcPr>
            <w:tcW w:w="2655" w:type="dxa"/>
            <w:vAlign w:val="bottom"/>
            <w:textDirection w:val="lrTb"/>
            <w:noWrap w:val="false"/>
          </w:tcPr>
          <w:p>
            <w:pPr>
              <w:pStyle w:val="961"/>
              <w:jc w:val="center"/>
              <w:rPr>
                <w:rFonts w:hint="eastAsia" w:ascii="仿宋" w:hAnsi="仿宋" w:eastAsia="仿宋" w:cs="仿宋"/>
                <w:b/>
                <w:bCs/>
                <w:i w:val="0"/>
                <w:iCs w:val="0"/>
                <w:color w:val="000000"/>
                <w:sz w:val="26"/>
                <w:szCs w:val="26"/>
                <w:u w:val="none"/>
              </w:rPr>
            </w:pPr>
            <w:r>
              <w:rPr>
                <w:rFonts w:hint="eastAsia" w:ascii="仿宋" w:hAnsi="仿宋" w:eastAsia="仿宋" w:cs="仿宋"/>
                <w:b/>
                <w:bCs/>
                <w:i w:val="0"/>
                <w:iCs w:val="0"/>
                <w:color w:val="000000"/>
                <w:sz w:val="26"/>
                <w:szCs w:val="26"/>
                <w:u w:val="none"/>
              </w:rPr>
            </w:r>
            <w:r/>
          </w:p>
        </w:tc>
        <w:tc>
          <w:tcPr>
            <w:tcW w:w="1929"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法定代表人</w:t>
            </w:r>
            <w:r>
              <w:rPr>
                <w:rFonts w:hint="eastAsia" w:ascii="仿宋" w:hAnsi="仿宋" w:eastAsia="仿宋" w:cs="仿宋"/>
                <w:b/>
                <w:bCs/>
                <w:i w:val="0"/>
                <w:iCs w:val="0"/>
                <w:color w:val="000000"/>
                <w:sz w:val="26"/>
                <w:szCs w:val="26"/>
                <w:u w:val="none"/>
                <w:lang w:val="en-US" w:eastAsia="zh-CN" w:bidi="ar"/>
              </w:rPr>
              <w:br w:type="textWrapping" w:clear="all"/>
            </w:r>
            <w:r>
              <w:rPr>
                <w:rFonts w:hint="eastAsia" w:ascii="仿宋" w:hAnsi="仿宋" w:eastAsia="仿宋" w:cs="仿宋"/>
                <w:b/>
                <w:bCs/>
                <w:i w:val="0"/>
                <w:iCs w:val="0"/>
                <w:color w:val="000000"/>
                <w:sz w:val="26"/>
                <w:szCs w:val="26"/>
                <w:u w:val="none"/>
                <w:lang w:val="en-US" w:eastAsia="zh-CN" w:bidi="ar"/>
              </w:rPr>
              <w:t xml:space="preserve">或其授权人：</w:t>
            </w:r>
            <w:r>
              <w:rPr>
                <w:rFonts w:hint="eastAsia" w:ascii="仿宋" w:hAnsi="仿宋" w:eastAsia="仿宋" w:cs="仿宋"/>
                <w:b/>
                <w:bCs/>
                <w:i w:val="0"/>
                <w:iCs w:val="0"/>
                <w:color w:val="000000"/>
                <w:sz w:val="26"/>
                <w:szCs w:val="26"/>
                <w:u w:val="none"/>
              </w:rPr>
            </w:r>
            <w:r/>
          </w:p>
        </w:tc>
        <w:tc>
          <w:tcPr>
            <w:tcW w:w="2759" w:type="dxa"/>
            <w:vAlign w:val="bottom"/>
            <w:textDirection w:val="lrTb"/>
            <w:noWrap w:val="false"/>
          </w:tcPr>
          <w:p>
            <w:pPr>
              <w:pStyle w:val="961"/>
              <w:jc w:val="center"/>
              <w:rPr>
                <w:rFonts w:hint="eastAsia" w:ascii="仿宋" w:hAnsi="仿宋" w:eastAsia="仿宋" w:cs="仿宋"/>
                <w:b/>
                <w:bCs/>
                <w:i w:val="0"/>
                <w:iCs w:val="0"/>
                <w:color w:val="000000"/>
                <w:sz w:val="26"/>
                <w:szCs w:val="26"/>
                <w:u w:val="none"/>
              </w:rPr>
            </w:pPr>
            <w:r>
              <w:rPr>
                <w:rFonts w:hint="eastAsia" w:ascii="仿宋" w:hAnsi="仿宋" w:eastAsia="仿宋" w:cs="仿宋"/>
                <w:b/>
                <w:bCs/>
                <w:i w:val="0"/>
                <w:iCs w:val="0"/>
                <w:color w:val="000000"/>
                <w:sz w:val="26"/>
                <w:szCs w:val="26"/>
                <w:u w:val="none"/>
              </w:rPr>
            </w:r>
            <w:r/>
          </w:p>
        </w:tc>
      </w:tr>
      <w:tr>
        <w:trPr>
          <w:trHeight w:val="474"/>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655"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（签字或盖章）</w:t>
            </w: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759"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（签字或盖章）</w:t>
            </w:r>
            <w:r>
              <w:rPr>
                <w:rFonts w:hint="eastAsia" w:ascii="仿宋" w:hAnsi="仿宋" w:eastAsia="仿宋" w:cs="仿宋"/>
                <w:i w:val="0"/>
                <w:iCs w:val="0"/>
                <w:color w:val="000000"/>
                <w:sz w:val="20"/>
                <w:szCs w:val="20"/>
                <w:u w:val="none"/>
              </w:rPr>
            </w:r>
            <w:r/>
          </w:p>
        </w:tc>
      </w:tr>
      <w:tr>
        <w:trPr>
          <w:trHeight w:val="933"/>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59"/>
        </w:trPr>
        <w:tc>
          <w:tcPr>
            <w:gridSpan w:val="2"/>
            <w:tcW w:w="1735"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编  制  人：</w:t>
            </w:r>
            <w:r>
              <w:rPr>
                <w:rFonts w:hint="eastAsia" w:ascii="仿宋" w:hAnsi="仿宋" w:eastAsia="仿宋" w:cs="仿宋"/>
                <w:b/>
                <w:bCs/>
                <w:i w:val="0"/>
                <w:iCs w:val="0"/>
                <w:color w:val="000000"/>
                <w:sz w:val="26"/>
                <w:szCs w:val="26"/>
                <w:u w:val="none"/>
              </w:rPr>
            </w:r>
            <w:r/>
          </w:p>
        </w:tc>
        <w:tc>
          <w:tcPr>
            <w:tcW w:w="2655"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陈林</w:t>
            </w:r>
            <w:r>
              <w:rPr>
                <w:rFonts w:hint="eastAsia" w:ascii="仿宋" w:hAnsi="仿宋" w:eastAsia="仿宋" w:cs="仿宋"/>
                <w:b/>
                <w:bCs/>
                <w:i w:val="0"/>
                <w:iCs w:val="0"/>
                <w:color w:val="000000"/>
                <w:sz w:val="26"/>
                <w:szCs w:val="26"/>
                <w:u w:val="none"/>
              </w:rPr>
            </w:r>
            <w:r/>
          </w:p>
        </w:tc>
        <w:tc>
          <w:tcPr>
            <w:tcW w:w="1929"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复  核  人：</w:t>
            </w:r>
            <w:r>
              <w:rPr>
                <w:rFonts w:hint="eastAsia" w:ascii="仿宋" w:hAnsi="仿宋" w:eastAsia="仿宋" w:cs="仿宋"/>
                <w:b/>
                <w:bCs/>
                <w:i w:val="0"/>
                <w:iCs w:val="0"/>
                <w:color w:val="000000"/>
                <w:sz w:val="26"/>
                <w:szCs w:val="26"/>
                <w:u w:val="none"/>
              </w:rPr>
            </w:r>
            <w:r/>
          </w:p>
        </w:tc>
        <w:tc>
          <w:tcPr>
            <w:tcW w:w="2759"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张澍</w:t>
            </w:r>
            <w:r>
              <w:rPr>
                <w:rFonts w:hint="eastAsia" w:ascii="仿宋" w:hAnsi="仿宋" w:eastAsia="仿宋" w:cs="仿宋"/>
                <w:b/>
                <w:bCs/>
                <w:i w:val="0"/>
                <w:iCs w:val="0"/>
                <w:color w:val="000000"/>
                <w:sz w:val="26"/>
                <w:szCs w:val="26"/>
                <w:u w:val="none"/>
              </w:rPr>
            </w:r>
            <w:r/>
          </w:p>
        </w:tc>
      </w:tr>
      <w:tr>
        <w:trPr>
          <w:trHeight w:val="474"/>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655"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（造价人员签字盖专用章）</w:t>
            </w: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759"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（造价工程师签字盖专用章）</w:t>
            </w:r>
            <w:r>
              <w:rPr>
                <w:rFonts w:hint="eastAsia" w:ascii="仿宋" w:hAnsi="仿宋" w:eastAsia="仿宋" w:cs="仿宋"/>
                <w:i w:val="0"/>
                <w:iCs w:val="0"/>
                <w:color w:val="000000"/>
                <w:sz w:val="20"/>
                <w:szCs w:val="20"/>
                <w:u w:val="none"/>
              </w:rPr>
            </w:r>
            <w:r/>
          </w:p>
        </w:tc>
      </w:tr>
      <w:tr>
        <w:trPr>
          <w:trHeight w:val="1169"/>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59"/>
        </w:trPr>
        <w:tc>
          <w:tcPr>
            <w:gridSpan w:val="2"/>
            <w:tcW w:w="1735"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编制时间：</w:t>
            </w:r>
            <w:r>
              <w:rPr>
                <w:rFonts w:hint="eastAsia" w:ascii="仿宋" w:hAnsi="仿宋" w:eastAsia="仿宋" w:cs="仿宋"/>
                <w:b/>
                <w:bCs/>
                <w:i w:val="0"/>
                <w:iCs w:val="0"/>
                <w:color w:val="000000"/>
                <w:sz w:val="26"/>
                <w:szCs w:val="26"/>
                <w:u w:val="none"/>
              </w:rPr>
            </w:r>
            <w:r/>
          </w:p>
        </w:tc>
        <w:tc>
          <w:tcPr>
            <w:tcW w:w="2655"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2026年3月27日</w:t>
            </w:r>
            <w:r>
              <w:rPr>
                <w:rFonts w:hint="eastAsia" w:ascii="仿宋" w:hAnsi="仿宋" w:eastAsia="仿宋" w:cs="仿宋"/>
                <w:b/>
                <w:bCs/>
                <w:i w:val="0"/>
                <w:iCs w:val="0"/>
                <w:color w:val="000000"/>
                <w:sz w:val="26"/>
                <w:szCs w:val="26"/>
                <w:u w:val="none"/>
              </w:rPr>
            </w:r>
            <w:r/>
          </w:p>
        </w:tc>
        <w:tc>
          <w:tcPr>
            <w:tcW w:w="1929"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复核时间：</w:t>
            </w:r>
            <w:r>
              <w:rPr>
                <w:rFonts w:hint="eastAsia" w:ascii="仿宋" w:hAnsi="仿宋" w:eastAsia="仿宋" w:cs="仿宋"/>
                <w:b/>
                <w:bCs/>
                <w:i w:val="0"/>
                <w:iCs w:val="0"/>
                <w:color w:val="000000"/>
                <w:sz w:val="26"/>
                <w:szCs w:val="26"/>
                <w:u w:val="none"/>
              </w:rPr>
            </w:r>
            <w:r/>
          </w:p>
        </w:tc>
        <w:tc>
          <w:tcPr>
            <w:tcW w:w="2759" w:type="dxa"/>
            <w:vAlign w:val="bottom"/>
            <w:textDirection w:val="lrTb"/>
            <w:noWrap w:val="false"/>
          </w:tcPr>
          <w:p>
            <w:pPr>
              <w:pStyle w:val="961"/>
              <w:jc w:val="center"/>
              <w:keepLines w:val="0"/>
              <w:keepNext w:val="0"/>
              <w:widowControl/>
              <w:rPr>
                <w:rFonts w:hint="eastAsia" w:ascii="仿宋" w:hAnsi="仿宋" w:eastAsia="仿宋" w:cs="仿宋"/>
                <w:b/>
                <w:bCs/>
                <w:i w:val="0"/>
                <w:iCs w:val="0"/>
                <w:color w:val="000000"/>
                <w:sz w:val="26"/>
                <w:szCs w:val="26"/>
                <w:u w:val="none"/>
              </w:rPr>
              <w:suppressLineNumbers w:val="0"/>
            </w:pPr>
            <w:r>
              <w:rPr>
                <w:rFonts w:hint="eastAsia" w:ascii="仿宋" w:hAnsi="仿宋" w:eastAsia="仿宋" w:cs="仿宋"/>
                <w:b/>
                <w:bCs/>
                <w:i w:val="0"/>
                <w:iCs w:val="0"/>
                <w:color w:val="000000"/>
                <w:sz w:val="26"/>
                <w:szCs w:val="26"/>
                <w:u w:val="none"/>
                <w:lang w:val="en-US" w:eastAsia="zh-CN" w:bidi="ar"/>
              </w:rPr>
              <w:t xml:space="preserve">2026年3月27日</w:t>
            </w:r>
            <w:r>
              <w:rPr>
                <w:rFonts w:hint="eastAsia" w:ascii="仿宋" w:hAnsi="仿宋" w:eastAsia="仿宋" w:cs="仿宋"/>
                <w:b/>
                <w:bCs/>
                <w:i w:val="0"/>
                <w:iCs w:val="0"/>
                <w:color w:val="000000"/>
                <w:sz w:val="26"/>
                <w:szCs w:val="26"/>
                <w:u w:val="none"/>
              </w:rPr>
            </w:r>
            <w:r/>
          </w:p>
        </w:tc>
      </w:tr>
      <w:tr>
        <w:trPr>
          <w:trHeight w:val="1865"/>
        </w:trPr>
        <w:tc>
          <w:tcPr>
            <w:tcW w:w="36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7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7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4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01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961"/>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b/>
          <w:sz w:val="28"/>
          <w:szCs w:val="28"/>
        </w:rPr>
        <w:t xml:space="preserve"> </w:t>
      </w:r>
      <w:r>
        <w:rPr>
          <w:rFonts w:hint="eastAsia" w:ascii="仿宋" w:hAnsi="仿宋" w:eastAsia="仿宋" w:cs="仿宋"/>
          <w:sz w:val="28"/>
          <w:szCs w:val="28"/>
        </w:rPr>
        <w:t xml:space="preserve">                                   </w:t>
      </w:r>
      <w:r>
        <w:rPr>
          <w:rFonts w:hint="eastAsia" w:ascii="仿宋" w:hAnsi="仿宋" w:eastAsia="仿宋" w:cs="仿宋"/>
          <w:sz w:val="24"/>
        </w:rPr>
      </w:r>
      <w:r/>
    </w:p>
    <w:tbl>
      <w:tblPr>
        <w:tblW w:w="91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8"/>
        <w:gridCol w:w="1296"/>
        <w:gridCol w:w="1037"/>
        <w:gridCol w:w="1622"/>
        <w:gridCol w:w="764"/>
        <w:gridCol w:w="584"/>
        <w:gridCol w:w="769"/>
        <w:gridCol w:w="847"/>
        <w:gridCol w:w="954"/>
        <w:gridCol w:w="769"/>
      </w:tblGrid>
      <w:tr>
        <w:trPr>
          <w:trHeight w:val="586"/>
        </w:trPr>
        <w:tc>
          <w:tcPr>
            <w:gridSpan w:val="10"/>
            <w:tcW w:w="912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36"/>
                <w:szCs w:val="36"/>
                <w:u w:val="none"/>
              </w:rPr>
              <w:suppressLineNumbers w:val="0"/>
            </w:pPr>
            <w:r>
              <w:rPr>
                <w:rFonts w:hint="eastAsia" w:ascii="仿宋" w:hAnsi="仿宋" w:eastAsia="仿宋" w:cs="仿宋"/>
                <w:b/>
                <w:bCs/>
                <w:i w:val="0"/>
                <w:iCs w:val="0"/>
                <w:color w:val="000000"/>
                <w:sz w:val="36"/>
                <w:szCs w:val="36"/>
                <w:u w:val="none"/>
                <w:lang w:val="en-US" w:eastAsia="zh-CN" w:bidi="ar"/>
              </w:rPr>
              <w:t xml:space="preserve">分部分项工程和单价措施项目清单与计价表</w:t>
            </w:r>
            <w:r>
              <w:rPr>
                <w:rFonts w:hint="eastAsia" w:ascii="仿宋" w:hAnsi="仿宋" w:eastAsia="仿宋" w:cs="仿宋"/>
                <w:b/>
                <w:bCs/>
                <w:i w:val="0"/>
                <w:iCs w:val="0"/>
                <w:color w:val="000000"/>
                <w:sz w:val="36"/>
                <w:szCs w:val="36"/>
                <w:u w:val="none"/>
              </w:rPr>
            </w:r>
            <w:r/>
          </w:p>
        </w:tc>
      </w:tr>
      <w:tr>
        <w:trPr>
          <w:trHeight w:val="290"/>
        </w:trPr>
        <w:tc>
          <w:tcPr>
            <w:tcW w:w="478"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9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37"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22"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8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47"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95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81"/>
        </w:trPr>
        <w:tc>
          <w:tcPr>
            <w:gridSpan w:val="4"/>
            <w:tcW w:w="4433"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工程名称：开发区小学操场跑道翻新工程</w:t>
            </w:r>
            <w:r>
              <w:rPr>
                <w:rFonts w:hint="eastAsia" w:ascii="仿宋" w:hAnsi="仿宋" w:eastAsia="仿宋" w:cs="仿宋"/>
                <w:b/>
                <w:bCs/>
                <w:i w:val="0"/>
                <w:iCs w:val="0"/>
                <w:color w:val="000000"/>
                <w:sz w:val="24"/>
                <w:szCs w:val="24"/>
                <w:u w:val="none"/>
              </w:rPr>
            </w:r>
            <w:r/>
          </w:p>
        </w:tc>
        <w:tc>
          <w:tcPr>
            <w:gridSpan w:val="3"/>
            <w:tcW w:w="2117"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标段：</w:t>
            </w:r>
            <w:r>
              <w:rPr>
                <w:rFonts w:hint="eastAsia" w:ascii="仿宋" w:hAnsi="仿宋" w:eastAsia="仿宋" w:cs="仿宋"/>
                <w:b/>
                <w:bCs/>
                <w:i w:val="0"/>
                <w:iCs w:val="0"/>
                <w:color w:val="000000"/>
                <w:sz w:val="24"/>
                <w:szCs w:val="24"/>
                <w:u w:val="none"/>
              </w:rPr>
            </w:r>
            <w:r/>
          </w:p>
        </w:tc>
        <w:tc>
          <w:tcPr>
            <w:gridSpan w:val="3"/>
            <w:tcW w:w="2570" w:type="dxa"/>
            <w:vAlign w:val="bottom"/>
            <w:textDirection w:val="lrTb"/>
            <w:noWrap w:val="false"/>
          </w:tcPr>
          <w:p>
            <w:pPr>
              <w:pStyle w:val="961"/>
              <w:jc w:val="righ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第1页 共1页</w:t>
            </w:r>
            <w:r>
              <w:rPr>
                <w:rFonts w:hint="eastAsia" w:ascii="仿宋" w:hAnsi="仿宋" w:eastAsia="仿宋" w:cs="仿宋"/>
                <w:b/>
                <w:bCs/>
                <w:i w:val="0"/>
                <w:iCs w:val="0"/>
                <w:color w:val="000000"/>
                <w:sz w:val="24"/>
                <w:szCs w:val="24"/>
                <w:u w:val="none"/>
              </w:rPr>
            </w:r>
            <w:r/>
          </w:p>
        </w:tc>
      </w:tr>
      <w:tr>
        <w:trPr>
          <w:trHeight w:val="366"/>
        </w:trPr>
        <w:tc>
          <w:tcPr>
            <w:tcW w:w="478"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序</w:t>
            </w:r>
            <w:r>
              <w:rPr>
                <w:rFonts w:hint="eastAsia" w:ascii="仿宋" w:hAnsi="仿宋" w:eastAsia="仿宋" w:cs="仿宋"/>
                <w:b/>
                <w:bCs/>
                <w:i w:val="0"/>
                <w:iCs w:val="0"/>
                <w:color w:val="000000"/>
                <w:sz w:val="18"/>
                <w:szCs w:val="18"/>
                <w:u w:val="none"/>
                <w:lang w:val="en-US" w:eastAsia="zh-CN" w:bidi="ar"/>
              </w:rPr>
              <w:br w:type="textWrapping" w:clear="all"/>
            </w:r>
            <w:r>
              <w:rPr>
                <w:rFonts w:hint="eastAsia" w:ascii="仿宋" w:hAnsi="仿宋" w:eastAsia="仿宋" w:cs="仿宋"/>
                <w:b/>
                <w:bCs/>
                <w:i w:val="0"/>
                <w:iCs w:val="0"/>
                <w:color w:val="000000"/>
                <w:sz w:val="18"/>
                <w:szCs w:val="18"/>
                <w:u w:val="none"/>
                <w:lang w:val="en-US" w:eastAsia="zh-CN" w:bidi="ar"/>
              </w:rPr>
              <w:t xml:space="preserve">号</w:t>
            </w:r>
            <w:r>
              <w:rPr>
                <w:rFonts w:hint="eastAsia" w:ascii="仿宋" w:hAnsi="仿宋" w:eastAsia="仿宋" w:cs="仿宋"/>
                <w:b/>
                <w:bCs/>
                <w:i w:val="0"/>
                <w:iCs w:val="0"/>
                <w:color w:val="000000"/>
                <w:sz w:val="18"/>
                <w:szCs w:val="18"/>
                <w:u w:val="none"/>
              </w:rPr>
            </w:r>
            <w:r/>
          </w:p>
        </w:tc>
        <w:tc>
          <w:tcPr>
            <w:tcW w:w="1296"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项目编码</w:t>
            </w:r>
            <w:r>
              <w:rPr>
                <w:rFonts w:hint="eastAsia" w:ascii="仿宋" w:hAnsi="仿宋" w:eastAsia="仿宋" w:cs="仿宋"/>
                <w:b/>
                <w:bCs/>
                <w:i w:val="0"/>
                <w:iCs w:val="0"/>
                <w:color w:val="000000"/>
                <w:sz w:val="18"/>
                <w:szCs w:val="18"/>
                <w:u w:val="none"/>
              </w:rPr>
            </w:r>
            <w:r/>
          </w:p>
        </w:tc>
        <w:tc>
          <w:tcPr>
            <w:tcW w:w="1037"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项目名称</w:t>
            </w:r>
            <w:r>
              <w:rPr>
                <w:rFonts w:hint="eastAsia" w:ascii="仿宋" w:hAnsi="仿宋" w:eastAsia="仿宋" w:cs="仿宋"/>
                <w:b/>
                <w:bCs/>
                <w:i w:val="0"/>
                <w:iCs w:val="0"/>
                <w:color w:val="000000"/>
                <w:sz w:val="18"/>
                <w:szCs w:val="18"/>
                <w:u w:val="none"/>
              </w:rPr>
            </w:r>
            <w:r/>
          </w:p>
        </w:tc>
        <w:tc>
          <w:tcPr>
            <w:gridSpan w:val="2"/>
            <w:tcW w:w="2386"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项目特征描述</w:t>
            </w:r>
            <w:r>
              <w:rPr>
                <w:rFonts w:hint="eastAsia" w:ascii="仿宋" w:hAnsi="仿宋" w:eastAsia="仿宋" w:cs="仿宋"/>
                <w:b/>
                <w:bCs/>
                <w:i w:val="0"/>
                <w:iCs w:val="0"/>
                <w:color w:val="000000"/>
                <w:sz w:val="18"/>
                <w:szCs w:val="18"/>
                <w:u w:val="none"/>
              </w:rPr>
            </w:r>
            <w:r/>
          </w:p>
        </w:tc>
        <w:tc>
          <w:tcPr>
            <w:tcW w:w="584"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计量</w:t>
            </w:r>
            <w:r>
              <w:rPr>
                <w:rFonts w:hint="eastAsia" w:ascii="仿宋" w:hAnsi="仿宋" w:eastAsia="仿宋" w:cs="仿宋"/>
                <w:b/>
                <w:bCs/>
                <w:i w:val="0"/>
                <w:iCs w:val="0"/>
                <w:color w:val="000000"/>
                <w:sz w:val="18"/>
                <w:szCs w:val="18"/>
                <w:u w:val="none"/>
                <w:lang w:val="en-US" w:eastAsia="zh-CN" w:bidi="ar"/>
              </w:rPr>
              <w:br w:type="textWrapping" w:clear="all"/>
            </w:r>
            <w:r>
              <w:rPr>
                <w:rFonts w:hint="eastAsia" w:ascii="仿宋" w:hAnsi="仿宋" w:eastAsia="仿宋" w:cs="仿宋"/>
                <w:b/>
                <w:bCs/>
                <w:i w:val="0"/>
                <w:iCs w:val="0"/>
                <w:color w:val="000000"/>
                <w:sz w:val="18"/>
                <w:szCs w:val="18"/>
                <w:u w:val="none"/>
                <w:lang w:val="en-US" w:eastAsia="zh-CN" w:bidi="ar"/>
              </w:rPr>
              <w:t xml:space="preserve">单位</w:t>
            </w:r>
            <w:r>
              <w:rPr>
                <w:rFonts w:hint="eastAsia" w:ascii="仿宋" w:hAnsi="仿宋" w:eastAsia="仿宋" w:cs="仿宋"/>
                <w:b/>
                <w:bCs/>
                <w:i w:val="0"/>
                <w:iCs w:val="0"/>
                <w:color w:val="000000"/>
                <w:sz w:val="18"/>
                <w:szCs w:val="18"/>
                <w:u w:val="none"/>
              </w:rPr>
            </w:r>
            <w:r/>
          </w:p>
        </w:tc>
        <w:tc>
          <w:tcPr>
            <w:tcW w:w="769"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工程量</w:t>
            </w:r>
            <w:r>
              <w:rPr>
                <w:rFonts w:hint="eastAsia" w:ascii="仿宋" w:hAnsi="仿宋" w:eastAsia="仿宋" w:cs="仿宋"/>
                <w:b/>
                <w:bCs/>
                <w:i w:val="0"/>
                <w:iCs w:val="0"/>
                <w:color w:val="000000"/>
                <w:sz w:val="18"/>
                <w:szCs w:val="18"/>
                <w:u w:val="none"/>
              </w:rPr>
            </w:r>
            <w:r/>
          </w:p>
        </w:tc>
        <w:tc>
          <w:tcPr>
            <w:gridSpan w:val="3"/>
            <w:tcW w:w="257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金 额(元)</w:t>
            </w:r>
            <w:r>
              <w:rPr>
                <w:rFonts w:hint="eastAsia" w:ascii="仿宋" w:hAnsi="仿宋" w:eastAsia="仿宋" w:cs="仿宋"/>
                <w:b/>
                <w:bCs/>
                <w:i w:val="0"/>
                <w:iCs w:val="0"/>
                <w:color w:val="000000"/>
                <w:sz w:val="18"/>
                <w:szCs w:val="18"/>
                <w:u w:val="none"/>
              </w:rPr>
            </w:r>
            <w:r/>
          </w:p>
        </w:tc>
      </w:tr>
      <w:tr>
        <w:trPr>
          <w:trHeight w:val="381"/>
        </w:trPr>
        <w:tc>
          <w:tcPr>
            <w:tcW w:w="478"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1296"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1037"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gridSpan w:val="2"/>
            <w:tcW w:w="2386"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584"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769"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847"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综合单价</w:t>
            </w:r>
            <w:r>
              <w:rPr>
                <w:rFonts w:hint="eastAsia" w:ascii="仿宋" w:hAnsi="仿宋" w:eastAsia="仿宋" w:cs="仿宋"/>
                <w:b/>
                <w:bCs/>
                <w:i w:val="0"/>
                <w:iCs w:val="0"/>
                <w:color w:val="000000"/>
                <w:sz w:val="18"/>
                <w:szCs w:val="18"/>
                <w:u w:val="none"/>
              </w:rPr>
            </w:r>
            <w:r/>
          </w:p>
        </w:tc>
        <w:tc>
          <w:tcPr>
            <w:tcW w:w="954"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合价</w:t>
            </w:r>
            <w:r>
              <w:rPr>
                <w:rFonts w:hint="eastAsia" w:ascii="仿宋" w:hAnsi="仿宋" w:eastAsia="仿宋" w:cs="仿宋"/>
                <w:b/>
                <w:bCs/>
                <w:i w:val="0"/>
                <w:iCs w:val="0"/>
                <w:color w:val="000000"/>
                <w:sz w:val="18"/>
                <w:szCs w:val="18"/>
                <w:u w:val="none"/>
              </w:rPr>
            </w:r>
            <w:r/>
          </w:p>
        </w:tc>
        <w:tc>
          <w:tcPr>
            <w:tcW w:w="769" w:type="dxa"/>
            <w:vAlign w:val="center"/>
            <w:vMerge w:val="restart"/>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其中</w:t>
            </w:r>
            <w:r>
              <w:rPr>
                <w:rFonts w:hint="eastAsia" w:ascii="仿宋" w:hAnsi="仿宋" w:eastAsia="仿宋" w:cs="仿宋"/>
                <w:b/>
                <w:bCs/>
                <w:i w:val="0"/>
                <w:iCs w:val="0"/>
                <w:color w:val="000000"/>
                <w:sz w:val="18"/>
                <w:szCs w:val="18"/>
                <w:u w:val="none"/>
              </w:rPr>
            </w:r>
            <w:r/>
          </w:p>
        </w:tc>
      </w:tr>
      <w:tr>
        <w:trPr>
          <w:trHeight w:val="366"/>
        </w:trPr>
        <w:tc>
          <w:tcPr>
            <w:tcW w:w="478"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1296"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1037"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gridSpan w:val="2"/>
            <w:tcW w:w="2386"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584"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769"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847"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954" w:type="dxa"/>
            <w:vAlign w:val="center"/>
            <w:vMerge w:val="continue"/>
            <w:textDirection w:val="lrTb"/>
            <w:noWrap w:val="false"/>
          </w:tcPr>
          <w:p>
            <w:pPr>
              <w:pStyle w:val="961"/>
              <w:jc w:val="center"/>
              <w:rPr>
                <w:rFonts w:hint="eastAsia" w:ascii="仿宋" w:hAnsi="仿宋" w:eastAsia="仿宋" w:cs="仿宋"/>
                <w:b/>
                <w:bCs/>
                <w:i w:val="0"/>
                <w:iCs w:val="0"/>
                <w:color w:val="000000"/>
                <w:sz w:val="18"/>
                <w:szCs w:val="18"/>
                <w:u w:val="none"/>
              </w:rPr>
            </w:pPr>
            <w:r>
              <w:rPr>
                <w:rFonts w:hint="eastAsia" w:ascii="仿宋" w:hAnsi="仿宋" w:eastAsia="仿宋" w:cs="仿宋"/>
                <w:b/>
                <w:bCs/>
                <w:i w:val="0"/>
                <w:iCs w:val="0"/>
                <w:color w:val="000000"/>
                <w:sz w:val="18"/>
                <w:szCs w:val="18"/>
                <w:u w:val="none"/>
              </w:rPr>
            </w:r>
            <w:r/>
          </w:p>
        </w:tc>
        <w:tc>
          <w:tcPr>
            <w:tcW w:w="769"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18"/>
                <w:szCs w:val="18"/>
                <w:u w:val="none"/>
              </w:rPr>
              <w:suppressLineNumbers w:val="0"/>
            </w:pPr>
            <w:r>
              <w:rPr>
                <w:rFonts w:hint="eastAsia" w:ascii="仿宋" w:hAnsi="仿宋" w:eastAsia="仿宋" w:cs="仿宋"/>
                <w:b/>
                <w:bCs/>
                <w:i w:val="0"/>
                <w:iCs w:val="0"/>
                <w:color w:val="000000"/>
                <w:sz w:val="18"/>
                <w:szCs w:val="18"/>
                <w:u w:val="none"/>
                <w:lang w:val="en-US" w:eastAsia="zh-CN" w:bidi="ar"/>
              </w:rPr>
              <w:t xml:space="preserve">暂估价</w:t>
            </w:r>
            <w:r>
              <w:rPr>
                <w:rFonts w:hint="eastAsia" w:ascii="仿宋" w:hAnsi="仿宋" w:eastAsia="仿宋" w:cs="仿宋"/>
                <w:b/>
                <w:bCs/>
                <w:i w:val="0"/>
                <w:iCs w:val="0"/>
                <w:color w:val="000000"/>
                <w:sz w:val="18"/>
                <w:szCs w:val="18"/>
                <w:u w:val="none"/>
              </w:rPr>
            </w:r>
            <w:r/>
          </w:p>
        </w:tc>
      </w:tr>
      <w:tr>
        <w:trPr>
          <w:trHeight w:val="884"/>
        </w:trPr>
        <w:tc>
          <w:tcPr>
            <w:tcW w:w="478"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1</w:t>
            </w:r>
            <w:r>
              <w:rPr>
                <w:rFonts w:hint="eastAsia" w:ascii="仿宋" w:hAnsi="仿宋" w:eastAsia="仿宋" w:cs="仿宋"/>
                <w:i w:val="0"/>
                <w:iCs w:val="0"/>
                <w:color w:val="000000"/>
                <w:sz w:val="18"/>
                <w:szCs w:val="18"/>
                <w:u w:val="none"/>
              </w:rPr>
            </w:r>
            <w:r/>
          </w:p>
        </w:tc>
        <w:tc>
          <w:tcPr>
            <w:tcW w:w="129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041001001001</w:t>
            </w:r>
            <w:r>
              <w:rPr>
                <w:rFonts w:hint="eastAsia" w:ascii="仿宋" w:hAnsi="仿宋" w:eastAsia="仿宋" w:cs="仿宋"/>
                <w:i w:val="0"/>
                <w:iCs w:val="0"/>
                <w:color w:val="000000"/>
                <w:sz w:val="18"/>
                <w:szCs w:val="18"/>
                <w:u w:val="none"/>
              </w:rPr>
            </w:r>
            <w:r/>
          </w:p>
        </w:tc>
        <w:tc>
          <w:tcPr>
            <w:tcW w:w="1037"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拆除原塑胶跑道</w:t>
            </w:r>
            <w:r>
              <w:rPr>
                <w:rFonts w:hint="eastAsia" w:ascii="仿宋" w:hAnsi="仿宋" w:eastAsia="仿宋" w:cs="仿宋"/>
                <w:i w:val="0"/>
                <w:iCs w:val="0"/>
                <w:color w:val="000000"/>
                <w:sz w:val="18"/>
                <w:szCs w:val="18"/>
                <w:u w:val="none"/>
              </w:rPr>
            </w:r>
            <w:r/>
          </w:p>
        </w:tc>
        <w:tc>
          <w:tcPr>
            <w:gridSpan w:val="2"/>
            <w:tcW w:w="238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16"/>
                <w:szCs w:val="16"/>
                <w:u w:val="none"/>
              </w:rPr>
              <w:suppressLineNumbers w:val="0"/>
            </w:pPr>
            <w:r>
              <w:rPr>
                <w:rFonts w:hint="eastAsia" w:ascii="仿宋" w:hAnsi="仿宋" w:eastAsia="仿宋" w:cs="仿宋"/>
                <w:i w:val="0"/>
                <w:iCs w:val="0"/>
                <w:color w:val="000000"/>
                <w:sz w:val="16"/>
                <w:szCs w:val="16"/>
                <w:u w:val="none"/>
                <w:lang w:val="en-US" w:eastAsia="zh-CN" w:bidi="ar"/>
              </w:rPr>
              <w:t xml:space="preserve">1、拆除原塑胶跑道，含清理外运</w:t>
            </w:r>
            <w:r>
              <w:rPr>
                <w:rFonts w:hint="eastAsia" w:ascii="仿宋" w:hAnsi="仿宋" w:eastAsia="仿宋" w:cs="仿宋"/>
                <w:i w:val="0"/>
                <w:iCs w:val="0"/>
                <w:color w:val="000000"/>
                <w:sz w:val="16"/>
                <w:szCs w:val="16"/>
                <w:u w:val="none"/>
                <w:lang w:val="en-US" w:eastAsia="zh-CN" w:bidi="ar"/>
              </w:rPr>
              <w:br w:type="textWrapping" w:clear="all"/>
            </w:r>
            <w:r>
              <w:rPr>
                <w:rFonts w:hint="eastAsia" w:ascii="仿宋" w:hAnsi="仿宋" w:eastAsia="仿宋" w:cs="仿宋"/>
                <w:i w:val="0"/>
                <w:iCs w:val="0"/>
                <w:color w:val="000000"/>
                <w:sz w:val="16"/>
                <w:szCs w:val="16"/>
                <w:u w:val="none"/>
                <w:lang w:val="en-US" w:eastAsia="zh-CN" w:bidi="ar"/>
              </w:rPr>
              <w:t xml:space="preserve">2、施工过程不得对现有基层产生破坏。</w:t>
            </w:r>
            <w:r>
              <w:rPr>
                <w:rFonts w:hint="eastAsia" w:ascii="仿宋" w:hAnsi="仿宋" w:eastAsia="仿宋" w:cs="仿宋"/>
                <w:i w:val="0"/>
                <w:iCs w:val="0"/>
                <w:color w:val="000000"/>
                <w:sz w:val="16"/>
                <w:szCs w:val="16"/>
                <w:u w:val="none"/>
              </w:rPr>
            </w:r>
            <w:r/>
          </w:p>
        </w:tc>
        <w:tc>
          <w:tcPr>
            <w:tcW w:w="584"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m2</w:t>
            </w: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2885</w:t>
            </w:r>
            <w:r>
              <w:rPr>
                <w:rFonts w:hint="eastAsia" w:ascii="仿宋" w:hAnsi="仿宋" w:eastAsia="仿宋" w:cs="仿宋"/>
                <w:i w:val="0"/>
                <w:iCs w:val="0"/>
                <w:color w:val="000000"/>
                <w:sz w:val="18"/>
                <w:szCs w:val="18"/>
                <w:u w:val="none"/>
              </w:rPr>
            </w:r>
            <w:r/>
          </w:p>
        </w:tc>
        <w:tc>
          <w:tcPr>
            <w:tcW w:w="847"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954"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3529"/>
        </w:trPr>
        <w:tc>
          <w:tcPr>
            <w:tcW w:w="478"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w:t>
            </w:r>
            <w:r>
              <w:rPr>
                <w:rFonts w:hint="eastAsia" w:ascii="仿宋" w:hAnsi="仿宋" w:eastAsia="仿宋" w:cs="仿宋"/>
                <w:i w:val="0"/>
                <w:iCs w:val="0"/>
                <w:color w:val="000000"/>
                <w:sz w:val="18"/>
                <w:szCs w:val="18"/>
                <w:u w:val="none"/>
              </w:rPr>
            </w:r>
            <w:r/>
          </w:p>
        </w:tc>
        <w:tc>
          <w:tcPr>
            <w:tcW w:w="129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011104001001</w:t>
            </w:r>
            <w:r>
              <w:rPr>
                <w:rFonts w:hint="eastAsia" w:ascii="仿宋" w:hAnsi="仿宋" w:eastAsia="仿宋" w:cs="仿宋"/>
                <w:i w:val="0"/>
                <w:iCs w:val="0"/>
                <w:color w:val="000000"/>
                <w:sz w:val="18"/>
                <w:szCs w:val="18"/>
                <w:u w:val="none"/>
              </w:rPr>
            </w:r>
            <w:r/>
          </w:p>
        </w:tc>
        <w:tc>
          <w:tcPr>
            <w:tcW w:w="1037"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预制型塑胶跑道</w:t>
            </w:r>
            <w:r>
              <w:rPr>
                <w:rFonts w:hint="eastAsia" w:ascii="仿宋" w:hAnsi="仿宋" w:eastAsia="仿宋" w:cs="仿宋"/>
                <w:i w:val="0"/>
                <w:iCs w:val="0"/>
                <w:color w:val="000000"/>
                <w:sz w:val="18"/>
                <w:szCs w:val="18"/>
                <w:u w:val="none"/>
              </w:rPr>
            </w:r>
            <w:r/>
          </w:p>
        </w:tc>
        <w:tc>
          <w:tcPr>
            <w:gridSpan w:val="2"/>
            <w:tcW w:w="238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16"/>
                <w:szCs w:val="16"/>
                <w:u w:val="none"/>
              </w:rPr>
              <w:suppressLineNumbers w:val="0"/>
            </w:pPr>
            <w:r>
              <w:rPr>
                <w:rFonts w:hint="eastAsia" w:ascii="仿宋" w:hAnsi="仿宋" w:eastAsia="仿宋" w:cs="仿宋"/>
                <w:i w:val="0"/>
                <w:iCs w:val="0"/>
                <w:color w:val="000000"/>
                <w:sz w:val="16"/>
                <w:szCs w:val="16"/>
                <w:u w:val="none"/>
                <w:lang w:val="en-US" w:eastAsia="zh-CN" w:bidi="ar"/>
              </w:rPr>
              <w:t xml:space="preserve">1、地面基层处理，酸洗、找平、填缝、打磨。</w:t>
            </w:r>
            <w:r>
              <w:rPr>
                <w:rFonts w:hint="eastAsia" w:ascii="仿宋" w:hAnsi="仿宋" w:eastAsia="仿宋" w:cs="仿宋"/>
                <w:i w:val="0"/>
                <w:iCs w:val="0"/>
                <w:color w:val="000000"/>
                <w:sz w:val="16"/>
                <w:szCs w:val="16"/>
                <w:u w:val="none"/>
                <w:lang w:val="en-US" w:eastAsia="zh-CN" w:bidi="ar"/>
              </w:rPr>
              <w:br w:type="textWrapping" w:clear="all"/>
            </w:r>
            <w:r>
              <w:rPr>
                <w:rFonts w:hint="eastAsia" w:ascii="仿宋" w:hAnsi="仿宋" w:eastAsia="仿宋" w:cs="仿宋"/>
                <w:i w:val="0"/>
                <w:iCs w:val="0"/>
                <w:color w:val="000000"/>
                <w:sz w:val="16"/>
                <w:szCs w:val="16"/>
                <w:u w:val="none"/>
                <w:lang w:val="en-US" w:eastAsia="zh-CN" w:bidi="ar"/>
              </w:rPr>
              <w:t xml:space="preserve">2、13mm厚预制型塑胶跑道，要求原材料出厂检测和进场抽检均需检测合格，原材料质量、施工技术、成品质量和环保等均需符合GB36246-2018要求，并能通过各项GB36246-2018规定的有关检测。</w:t>
            </w:r>
            <w:r>
              <w:rPr>
                <w:rFonts w:hint="eastAsia" w:ascii="仿宋" w:hAnsi="仿宋" w:eastAsia="仿宋" w:cs="仿宋"/>
                <w:i w:val="0"/>
                <w:iCs w:val="0"/>
                <w:color w:val="000000"/>
                <w:sz w:val="16"/>
                <w:szCs w:val="16"/>
                <w:u w:val="none"/>
                <w:lang w:val="en-US" w:eastAsia="zh-CN" w:bidi="ar"/>
              </w:rPr>
              <w:br w:type="textWrapping" w:clear="all"/>
            </w:r>
            <w:r>
              <w:rPr>
                <w:rFonts w:hint="eastAsia" w:ascii="仿宋" w:hAnsi="仿宋" w:eastAsia="仿宋" w:cs="仿宋"/>
                <w:i w:val="0"/>
                <w:iCs w:val="0"/>
                <w:color w:val="000000"/>
                <w:sz w:val="16"/>
                <w:szCs w:val="16"/>
                <w:u w:val="none"/>
                <w:lang w:val="en-US" w:eastAsia="zh-CN" w:bidi="ar"/>
              </w:rPr>
              <w:t xml:space="preserve">3、含划线等内容，具体根据甲方要求。</w:t>
            </w:r>
            <w:r>
              <w:rPr>
                <w:rFonts w:hint="eastAsia" w:ascii="仿宋" w:hAnsi="仿宋" w:eastAsia="仿宋" w:cs="仿宋"/>
                <w:i w:val="0"/>
                <w:iCs w:val="0"/>
                <w:color w:val="000000"/>
                <w:sz w:val="16"/>
                <w:szCs w:val="16"/>
                <w:u w:val="none"/>
                <w:lang w:val="en-US" w:eastAsia="zh-CN" w:bidi="ar"/>
              </w:rPr>
              <w:br w:type="textWrapping" w:clear="all"/>
            </w:r>
            <w:r>
              <w:rPr>
                <w:rFonts w:hint="eastAsia" w:ascii="仿宋" w:hAnsi="仿宋" w:eastAsia="仿宋" w:cs="仿宋"/>
                <w:i w:val="0"/>
                <w:iCs w:val="0"/>
                <w:color w:val="000000"/>
                <w:sz w:val="16"/>
                <w:szCs w:val="16"/>
                <w:u w:val="none"/>
                <w:lang w:val="en-US" w:eastAsia="zh-CN" w:bidi="ar"/>
              </w:rPr>
              <w:t xml:space="preserve">4、施工完成需进行成品检测，确保符合规范要求。</w:t>
            </w:r>
            <w:r>
              <w:rPr>
                <w:rFonts w:hint="eastAsia" w:ascii="仿宋" w:hAnsi="仿宋" w:eastAsia="仿宋" w:cs="仿宋"/>
                <w:i w:val="0"/>
                <w:iCs w:val="0"/>
                <w:color w:val="000000"/>
                <w:sz w:val="16"/>
                <w:szCs w:val="16"/>
                <w:u w:val="none"/>
              </w:rPr>
            </w:r>
            <w:r/>
          </w:p>
        </w:tc>
        <w:tc>
          <w:tcPr>
            <w:tcW w:w="584"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m2</w:t>
            </w: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2885</w:t>
            </w:r>
            <w:r>
              <w:rPr>
                <w:rFonts w:hint="eastAsia" w:ascii="仿宋" w:hAnsi="仿宋" w:eastAsia="仿宋" w:cs="仿宋"/>
                <w:i w:val="0"/>
                <w:iCs w:val="0"/>
                <w:color w:val="000000"/>
                <w:sz w:val="18"/>
                <w:szCs w:val="18"/>
                <w:u w:val="none"/>
              </w:rPr>
            </w:r>
            <w:r/>
          </w:p>
        </w:tc>
        <w:tc>
          <w:tcPr>
            <w:tcW w:w="847"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954"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371"/>
        </w:trPr>
        <w:tc>
          <w:tcPr>
            <w:gridSpan w:val="7"/>
            <w:tcW w:w="6550"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分部分项合计</w:t>
            </w:r>
            <w:r>
              <w:rPr>
                <w:rFonts w:hint="eastAsia" w:ascii="仿宋" w:hAnsi="仿宋" w:eastAsia="仿宋" w:cs="仿宋"/>
                <w:i w:val="0"/>
                <w:iCs w:val="0"/>
                <w:color w:val="000000"/>
                <w:sz w:val="18"/>
                <w:szCs w:val="18"/>
                <w:u w:val="none"/>
              </w:rPr>
            </w:r>
            <w:r/>
          </w:p>
        </w:tc>
        <w:tc>
          <w:tcPr>
            <w:tcW w:w="847"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954"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371"/>
        </w:trPr>
        <w:tc>
          <w:tcPr>
            <w:gridSpan w:val="7"/>
            <w:tcW w:w="6550"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本页小计</w:t>
            </w:r>
            <w:r>
              <w:rPr>
                <w:rFonts w:hint="eastAsia" w:ascii="仿宋" w:hAnsi="仿宋" w:eastAsia="仿宋" w:cs="仿宋"/>
                <w:i w:val="0"/>
                <w:iCs w:val="0"/>
                <w:color w:val="000000"/>
                <w:sz w:val="18"/>
                <w:szCs w:val="18"/>
                <w:u w:val="none"/>
              </w:rPr>
            </w:r>
            <w:r/>
          </w:p>
        </w:tc>
        <w:tc>
          <w:tcPr>
            <w:tcW w:w="847"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954"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355"/>
        </w:trPr>
        <w:tc>
          <w:tcPr>
            <w:gridSpan w:val="7"/>
            <w:tcW w:w="6550"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合    计</w:t>
            </w:r>
            <w:r>
              <w:rPr>
                <w:rFonts w:hint="eastAsia" w:ascii="仿宋" w:hAnsi="仿宋" w:eastAsia="仿宋" w:cs="仿宋"/>
                <w:i w:val="0"/>
                <w:iCs w:val="0"/>
                <w:color w:val="000000"/>
                <w:sz w:val="18"/>
                <w:szCs w:val="18"/>
                <w:u w:val="none"/>
              </w:rPr>
            </w:r>
            <w:r/>
          </w:p>
        </w:tc>
        <w:tc>
          <w:tcPr>
            <w:tcW w:w="847"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954"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tcW w:w="76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r>
      <w:tr>
        <w:trPr>
          <w:trHeight w:val="311"/>
        </w:trPr>
        <w:tc>
          <w:tcPr>
            <w:tcW w:w="478"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9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37"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2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8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9"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47"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95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9"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45"/>
        </w:trPr>
        <w:tc>
          <w:tcPr>
            <w:gridSpan w:val="7"/>
            <w:tcW w:w="655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未来软件编制</w:t>
            </w:r>
            <w:r>
              <w:rPr>
                <w:rFonts w:hint="eastAsia" w:ascii="仿宋" w:hAnsi="仿宋" w:eastAsia="仿宋" w:cs="仿宋"/>
                <w:i w:val="0"/>
                <w:iCs w:val="0"/>
                <w:color w:val="000000"/>
                <w:sz w:val="20"/>
                <w:szCs w:val="20"/>
                <w:u w:val="none"/>
              </w:rPr>
            </w:r>
            <w:r/>
          </w:p>
        </w:tc>
        <w:tc>
          <w:tcPr>
            <w:tcW w:w="847"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95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6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1005"/>
        <w:ind w:left="0" w:firstLine="0"/>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pStyle w:val="1005"/>
        <w:ind w:left="0" w:firstLine="0"/>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tbl>
      <w:tblPr>
        <w:tblW w:w="90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6"/>
        <w:gridCol w:w="1416"/>
        <w:gridCol w:w="824"/>
        <w:gridCol w:w="2235"/>
        <w:gridCol w:w="1067"/>
        <w:gridCol w:w="544"/>
        <w:gridCol w:w="236"/>
        <w:gridCol w:w="576"/>
        <w:gridCol w:w="236"/>
        <w:gridCol w:w="454"/>
        <w:gridCol w:w="236"/>
        <w:gridCol w:w="680"/>
      </w:tblGrid>
      <w:tr>
        <w:trPr>
          <w:trHeight w:val="575"/>
        </w:trPr>
        <w:tc>
          <w:tcPr>
            <w:gridSpan w:val="12"/>
            <w:tcW w:w="902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36"/>
                <w:szCs w:val="36"/>
                <w:u w:val="none"/>
              </w:rPr>
              <w:suppressLineNumbers w:val="0"/>
            </w:pPr>
            <w:r>
              <w:rPr>
                <w:rFonts w:hint="eastAsia" w:ascii="仿宋" w:hAnsi="仿宋" w:eastAsia="仿宋" w:cs="仿宋"/>
                <w:b/>
                <w:bCs/>
                <w:i w:val="0"/>
                <w:iCs w:val="0"/>
                <w:color w:val="000000"/>
                <w:sz w:val="36"/>
                <w:szCs w:val="36"/>
                <w:u w:val="none"/>
                <w:lang w:val="en-US" w:eastAsia="zh-CN" w:bidi="ar"/>
              </w:rPr>
              <w:t xml:space="preserve">总价措施项目清单与计价表</w:t>
            </w:r>
            <w:r>
              <w:rPr>
                <w:rFonts w:hint="eastAsia" w:ascii="仿宋" w:hAnsi="仿宋" w:eastAsia="仿宋" w:cs="仿宋"/>
                <w:b/>
                <w:bCs/>
                <w:i w:val="0"/>
                <w:iCs w:val="0"/>
                <w:color w:val="000000"/>
                <w:sz w:val="36"/>
                <w:szCs w:val="36"/>
                <w:u w:val="none"/>
              </w:rPr>
            </w:r>
            <w:r/>
          </w:p>
        </w:tc>
      </w:tr>
      <w:tr>
        <w:trPr>
          <w:trHeight w:val="285"/>
        </w:trPr>
        <w:tc>
          <w:tcPr>
            <w:tcW w:w="5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8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70"/>
        </w:trPr>
        <w:tc>
          <w:tcPr>
            <w:gridSpan w:val="4"/>
            <w:tcW w:w="499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工程名称：开发区小学操场跑道翻新工程</w:t>
            </w:r>
            <w:r>
              <w:rPr>
                <w:rFonts w:hint="eastAsia" w:ascii="仿宋" w:hAnsi="仿宋" w:eastAsia="仿宋" w:cs="仿宋"/>
                <w:b/>
                <w:bCs/>
                <w:i w:val="0"/>
                <w:iCs w:val="0"/>
                <w:color w:val="000000"/>
                <w:sz w:val="24"/>
                <w:szCs w:val="24"/>
                <w:u w:val="none"/>
              </w:rPr>
            </w:r>
            <w:r/>
          </w:p>
        </w:tc>
        <w:tc>
          <w:tcPr>
            <w:gridSpan w:val="2"/>
            <w:tcW w:w="161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标段：</w:t>
            </w:r>
            <w:r>
              <w:rPr>
                <w:rFonts w:hint="eastAsia" w:ascii="仿宋" w:hAnsi="仿宋" w:eastAsia="仿宋" w:cs="仿宋"/>
                <w:b/>
                <w:bCs/>
                <w:i w:val="0"/>
                <w:iCs w:val="0"/>
                <w:color w:val="000000"/>
                <w:sz w:val="24"/>
                <w:szCs w:val="24"/>
                <w:u w:val="none"/>
              </w:rPr>
            </w:r>
            <w:r/>
          </w:p>
        </w:tc>
        <w:tc>
          <w:tcPr>
            <w:gridSpan w:val="6"/>
            <w:tcW w:w="2418" w:type="dxa"/>
            <w:vAlign w:val="bottom"/>
            <w:textDirection w:val="lrTb"/>
            <w:noWrap w:val="false"/>
          </w:tcPr>
          <w:p>
            <w:pPr>
              <w:pStyle w:val="961"/>
              <w:jc w:val="righ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第1页 共3页</w:t>
            </w:r>
            <w:r>
              <w:rPr>
                <w:rFonts w:hint="eastAsia" w:ascii="仿宋" w:hAnsi="仿宋" w:eastAsia="仿宋" w:cs="仿宋"/>
                <w:b/>
                <w:bCs/>
                <w:i w:val="0"/>
                <w:iCs w:val="0"/>
                <w:color w:val="000000"/>
                <w:sz w:val="24"/>
                <w:szCs w:val="24"/>
                <w:u w:val="none"/>
              </w:rPr>
            </w:r>
            <w:r/>
          </w:p>
        </w:tc>
      </w:tr>
      <w:tr>
        <w:trPr>
          <w:trHeight w:val="874"/>
        </w:trPr>
        <w:tc>
          <w:tcPr>
            <w:tcW w:w="5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14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项目编码</w:t>
            </w:r>
            <w:r>
              <w:rPr>
                <w:rFonts w:hint="eastAsia" w:ascii="仿宋" w:hAnsi="仿宋" w:eastAsia="仿宋" w:cs="仿宋"/>
                <w:b/>
                <w:bCs/>
                <w:i w:val="0"/>
                <w:iCs w:val="0"/>
                <w:color w:val="000000"/>
                <w:sz w:val="20"/>
                <w:szCs w:val="20"/>
                <w:u w:val="none"/>
              </w:rPr>
            </w:r>
            <w:r/>
          </w:p>
        </w:tc>
        <w:tc>
          <w:tcPr>
            <w:tcW w:w="82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 目 名 称</w:t>
            </w:r>
            <w:r>
              <w:rPr>
                <w:rFonts w:hint="eastAsia" w:ascii="仿宋" w:hAnsi="仿宋" w:eastAsia="仿宋" w:cs="仿宋"/>
                <w:b/>
                <w:bCs/>
                <w:i w:val="0"/>
                <w:iCs w:val="0"/>
                <w:color w:val="000000"/>
                <w:sz w:val="20"/>
                <w:szCs w:val="20"/>
                <w:u w:val="none"/>
              </w:rPr>
            </w:r>
            <w:r/>
          </w:p>
        </w:tc>
        <w:tc>
          <w:tcPr>
            <w:tcW w:w="2235"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计算基础</w:t>
            </w:r>
            <w:r>
              <w:rPr>
                <w:rFonts w:hint="eastAsia" w:ascii="仿宋" w:hAnsi="仿宋" w:eastAsia="仿宋" w:cs="仿宋"/>
                <w:b/>
                <w:bCs/>
                <w:i w:val="0"/>
                <w:iCs w:val="0"/>
                <w:color w:val="000000"/>
                <w:sz w:val="20"/>
                <w:szCs w:val="20"/>
                <w:u w:val="none"/>
              </w:rPr>
            </w:r>
            <w:r/>
          </w:p>
        </w:tc>
        <w:tc>
          <w:tcPr>
            <w:tcW w:w="1067"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费率(%)</w:t>
            </w:r>
            <w:r>
              <w:rPr>
                <w:rFonts w:hint="eastAsia" w:ascii="仿宋" w:hAnsi="仿宋" w:eastAsia="仿宋" w:cs="仿宋"/>
                <w:b/>
                <w:bCs/>
                <w:i w:val="0"/>
                <w:iCs w:val="0"/>
                <w:color w:val="000000"/>
                <w:sz w:val="20"/>
                <w:szCs w:val="20"/>
                <w:u w:val="none"/>
              </w:rPr>
            </w:r>
            <w:r/>
          </w:p>
        </w:tc>
        <w:tc>
          <w:tcPr>
            <w:tcW w:w="54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812"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调整</w:t>
            </w:r>
            <w:r>
              <w:rPr>
                <w:rFonts w:hint="eastAsia" w:ascii="仿宋" w:hAnsi="仿宋" w:eastAsia="仿宋" w:cs="仿宋"/>
                <w:b/>
                <w:bCs/>
                <w:i w:val="0"/>
                <w:iCs w:val="0"/>
                <w:color w:val="000000"/>
                <w:sz w:val="20"/>
                <w:szCs w:val="20"/>
                <w:u w:val="none"/>
                <w:lang w:val="en-US" w:eastAsia="zh-CN" w:bidi="ar"/>
              </w:rPr>
              <w:br w:type="textWrapping" w:clear="all"/>
            </w:r>
            <w:r>
              <w:rPr>
                <w:rFonts w:hint="eastAsia" w:ascii="仿宋" w:hAnsi="仿宋" w:eastAsia="仿宋" w:cs="仿宋"/>
                <w:b/>
                <w:bCs/>
                <w:i w:val="0"/>
                <w:iCs w:val="0"/>
                <w:color w:val="000000"/>
                <w:sz w:val="20"/>
                <w:szCs w:val="20"/>
                <w:u w:val="none"/>
                <w:lang w:val="en-US" w:eastAsia="zh-CN" w:bidi="ar"/>
              </w:rPr>
              <w:t xml:space="preserve">费率(%)</w:t>
            </w:r>
            <w:r>
              <w:rPr>
                <w:rFonts w:hint="eastAsia" w:ascii="仿宋" w:hAnsi="仿宋" w:eastAsia="仿宋" w:cs="仿宋"/>
                <w:b/>
                <w:bCs/>
                <w:i w:val="0"/>
                <w:iCs w:val="0"/>
                <w:color w:val="000000"/>
                <w:sz w:val="20"/>
                <w:szCs w:val="20"/>
                <w:u w:val="none"/>
              </w:rPr>
            </w:r>
            <w:r/>
          </w:p>
        </w:tc>
        <w:tc>
          <w:tcPr>
            <w:gridSpan w:val="2"/>
            <w:tcW w:w="69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调整后</w:t>
            </w:r>
            <w:r>
              <w:rPr>
                <w:rFonts w:hint="eastAsia" w:ascii="仿宋" w:hAnsi="仿宋" w:eastAsia="仿宋" w:cs="仿宋"/>
                <w:b/>
                <w:bCs/>
                <w:i w:val="0"/>
                <w:iCs w:val="0"/>
                <w:color w:val="000000"/>
                <w:sz w:val="20"/>
                <w:szCs w:val="20"/>
                <w:u w:val="none"/>
                <w:lang w:val="en-US" w:eastAsia="zh-CN" w:bidi="ar"/>
              </w:rPr>
              <w:br w:type="textWrapping" w:clear="all"/>
            </w: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9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备注</w:t>
            </w:r>
            <w:r>
              <w:rPr>
                <w:rFonts w:hint="eastAsia" w:ascii="仿宋" w:hAnsi="仿宋" w:eastAsia="仿宋" w:cs="仿宋"/>
                <w:b/>
                <w:bCs/>
                <w:i w:val="0"/>
                <w:iCs w:val="0"/>
                <w:color w:val="000000"/>
                <w:sz w:val="20"/>
                <w:szCs w:val="20"/>
                <w:u w:val="none"/>
              </w:rPr>
            </w:r>
            <w:r/>
          </w:p>
        </w:tc>
      </w:tr>
      <w:tr>
        <w:trPr>
          <w:trHeight w:val="364"/>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011707001001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安全文明施工</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基本费</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3.1</w:t>
            </w: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不取费时将“费率”置0；</w:t>
            </w:r>
            <w:r>
              <w:rPr>
                <w:rFonts w:hint="eastAsia" w:ascii="仿宋" w:hAnsi="仿宋" w:eastAsia="仿宋" w:cs="仿宋"/>
                <w:i w:val="0"/>
                <w:iCs w:val="0"/>
                <w:color w:val="000000"/>
                <w:sz w:val="20"/>
                <w:szCs w:val="20"/>
                <w:u w:val="none"/>
              </w:rPr>
            </w:r>
            <w:r/>
          </w:p>
        </w:tc>
      </w:tr>
      <w:tr>
        <w:trPr>
          <w:trHeight w:val="200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增加费</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w:t>
            </w: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1星0.7%/2星0.77%/3星0.84%</w:t>
            </w:r>
            <w:r>
              <w:rPr>
                <w:rFonts w:hint="eastAsia" w:ascii="仿宋" w:hAnsi="仿宋" w:eastAsia="仿宋" w:cs="仿宋"/>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扬尘污染防治增加费</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0.31</w:t>
            </w: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011707002001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夜间施工</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0～0.1%</w:t>
            </w:r>
            <w:r>
              <w:rPr>
                <w:rFonts w:hint="eastAsia" w:ascii="仿宋" w:hAnsi="仿宋" w:eastAsia="仿宋" w:cs="仿宋"/>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011707003001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非夜间施工照明</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0.2%</w:t>
            </w:r>
            <w:r>
              <w:rPr>
                <w:rFonts w:hint="eastAsia" w:ascii="仿宋" w:hAnsi="仿宋" w:eastAsia="仿宋" w:cs="仿宋"/>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011707004001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二次搬运</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4"/>
        </w:trPr>
        <w:tc>
          <w:tcPr>
            <w:tcW w:w="516"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49"/>
        </w:trPr>
        <w:tc>
          <w:tcPr>
            <w:tcW w:w="516"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4"/>
        </w:trPr>
        <w:tc>
          <w:tcPr>
            <w:tcW w:w="516"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49"/>
        </w:trPr>
        <w:tc>
          <w:tcPr>
            <w:tcW w:w="516"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49"/>
        </w:trPr>
        <w:tc>
          <w:tcPr>
            <w:tcW w:w="5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8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59"/>
        </w:trPr>
        <w:tc>
          <w:tcPr>
            <w:gridSpan w:val="6"/>
            <w:tcW w:w="6602"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未来软件编制</w:t>
            </w: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90"/>
        </w:trPr>
        <w:tc>
          <w:tcPr>
            <w:gridSpan w:val="12"/>
            <w:tcW w:w="902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36"/>
                <w:szCs w:val="36"/>
                <w:u w:val="none"/>
              </w:rPr>
              <w:suppressLineNumbers w:val="0"/>
            </w:pPr>
            <w:r>
              <w:rPr>
                <w:rFonts w:hint="eastAsia" w:ascii="仿宋" w:hAnsi="仿宋" w:eastAsia="仿宋" w:cs="仿宋"/>
                <w:b/>
                <w:bCs/>
                <w:i w:val="0"/>
                <w:iCs w:val="0"/>
                <w:color w:val="000000"/>
                <w:sz w:val="36"/>
                <w:szCs w:val="36"/>
                <w:u w:val="none"/>
                <w:lang w:val="en-US" w:eastAsia="zh-CN" w:bidi="ar"/>
              </w:rPr>
              <w:t xml:space="preserve">总价措施项目清单与计价表</w:t>
            </w:r>
            <w:r>
              <w:rPr>
                <w:rFonts w:hint="eastAsia" w:ascii="仿宋" w:hAnsi="仿宋" w:eastAsia="仿宋" w:cs="仿宋"/>
                <w:b/>
                <w:bCs/>
                <w:i w:val="0"/>
                <w:iCs w:val="0"/>
                <w:color w:val="000000"/>
                <w:sz w:val="36"/>
                <w:szCs w:val="36"/>
                <w:u w:val="none"/>
              </w:rPr>
            </w:r>
            <w:r/>
          </w:p>
        </w:tc>
      </w:tr>
      <w:tr>
        <w:trPr>
          <w:trHeight w:val="285"/>
        </w:trPr>
        <w:tc>
          <w:tcPr>
            <w:tcW w:w="5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8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70"/>
        </w:trPr>
        <w:tc>
          <w:tcPr>
            <w:gridSpan w:val="4"/>
            <w:tcW w:w="499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工程名称：开发区小学操场跑道翻新工程</w:t>
            </w:r>
            <w:r>
              <w:rPr>
                <w:rFonts w:hint="eastAsia" w:ascii="仿宋" w:hAnsi="仿宋" w:eastAsia="仿宋" w:cs="仿宋"/>
                <w:b/>
                <w:bCs/>
                <w:i w:val="0"/>
                <w:iCs w:val="0"/>
                <w:color w:val="000000"/>
                <w:sz w:val="24"/>
                <w:szCs w:val="24"/>
                <w:u w:val="none"/>
              </w:rPr>
            </w:r>
            <w:r/>
          </w:p>
        </w:tc>
        <w:tc>
          <w:tcPr>
            <w:gridSpan w:val="2"/>
            <w:tcW w:w="161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标段：</w:t>
            </w:r>
            <w:r>
              <w:rPr>
                <w:rFonts w:hint="eastAsia" w:ascii="仿宋" w:hAnsi="仿宋" w:eastAsia="仿宋" w:cs="仿宋"/>
                <w:b/>
                <w:bCs/>
                <w:i w:val="0"/>
                <w:iCs w:val="0"/>
                <w:color w:val="000000"/>
                <w:sz w:val="24"/>
                <w:szCs w:val="24"/>
                <w:u w:val="none"/>
              </w:rPr>
            </w:r>
            <w:r/>
          </w:p>
        </w:tc>
        <w:tc>
          <w:tcPr>
            <w:gridSpan w:val="6"/>
            <w:tcW w:w="2418" w:type="dxa"/>
            <w:vAlign w:val="bottom"/>
            <w:textDirection w:val="lrTb"/>
            <w:noWrap w:val="false"/>
          </w:tcPr>
          <w:p>
            <w:pPr>
              <w:pStyle w:val="961"/>
              <w:jc w:val="righ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第2页 共3页</w:t>
            </w:r>
            <w:r>
              <w:rPr>
                <w:rFonts w:hint="eastAsia" w:ascii="仿宋" w:hAnsi="仿宋" w:eastAsia="仿宋" w:cs="仿宋"/>
                <w:b/>
                <w:bCs/>
                <w:i w:val="0"/>
                <w:iCs w:val="0"/>
                <w:color w:val="000000"/>
                <w:sz w:val="24"/>
                <w:szCs w:val="24"/>
                <w:u w:val="none"/>
              </w:rPr>
            </w:r>
            <w:r/>
          </w:p>
        </w:tc>
      </w:tr>
      <w:tr>
        <w:trPr>
          <w:trHeight w:val="874"/>
        </w:trPr>
        <w:tc>
          <w:tcPr>
            <w:tcW w:w="5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14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项目编码</w:t>
            </w:r>
            <w:r>
              <w:rPr>
                <w:rFonts w:hint="eastAsia" w:ascii="仿宋" w:hAnsi="仿宋" w:eastAsia="仿宋" w:cs="仿宋"/>
                <w:b/>
                <w:bCs/>
                <w:i w:val="0"/>
                <w:iCs w:val="0"/>
                <w:color w:val="000000"/>
                <w:sz w:val="20"/>
                <w:szCs w:val="20"/>
                <w:u w:val="none"/>
              </w:rPr>
            </w:r>
            <w:r/>
          </w:p>
        </w:tc>
        <w:tc>
          <w:tcPr>
            <w:tcW w:w="82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 目 名 称</w:t>
            </w:r>
            <w:r>
              <w:rPr>
                <w:rFonts w:hint="eastAsia" w:ascii="仿宋" w:hAnsi="仿宋" w:eastAsia="仿宋" w:cs="仿宋"/>
                <w:b/>
                <w:bCs/>
                <w:i w:val="0"/>
                <w:iCs w:val="0"/>
                <w:color w:val="000000"/>
                <w:sz w:val="20"/>
                <w:szCs w:val="20"/>
                <w:u w:val="none"/>
              </w:rPr>
            </w:r>
            <w:r/>
          </w:p>
        </w:tc>
        <w:tc>
          <w:tcPr>
            <w:tcW w:w="2235"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计算基础</w:t>
            </w:r>
            <w:r>
              <w:rPr>
                <w:rFonts w:hint="eastAsia" w:ascii="仿宋" w:hAnsi="仿宋" w:eastAsia="仿宋" w:cs="仿宋"/>
                <w:b/>
                <w:bCs/>
                <w:i w:val="0"/>
                <w:iCs w:val="0"/>
                <w:color w:val="000000"/>
                <w:sz w:val="20"/>
                <w:szCs w:val="20"/>
                <w:u w:val="none"/>
              </w:rPr>
            </w:r>
            <w:r/>
          </w:p>
        </w:tc>
        <w:tc>
          <w:tcPr>
            <w:tcW w:w="1067"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费率(%)</w:t>
            </w:r>
            <w:r>
              <w:rPr>
                <w:rFonts w:hint="eastAsia" w:ascii="仿宋" w:hAnsi="仿宋" w:eastAsia="仿宋" w:cs="仿宋"/>
                <w:b/>
                <w:bCs/>
                <w:i w:val="0"/>
                <w:iCs w:val="0"/>
                <w:color w:val="000000"/>
                <w:sz w:val="20"/>
                <w:szCs w:val="20"/>
                <w:u w:val="none"/>
              </w:rPr>
            </w:r>
            <w:r/>
          </w:p>
        </w:tc>
        <w:tc>
          <w:tcPr>
            <w:tcW w:w="54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812"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调整</w:t>
            </w:r>
            <w:r>
              <w:rPr>
                <w:rFonts w:hint="eastAsia" w:ascii="仿宋" w:hAnsi="仿宋" w:eastAsia="仿宋" w:cs="仿宋"/>
                <w:b/>
                <w:bCs/>
                <w:i w:val="0"/>
                <w:iCs w:val="0"/>
                <w:color w:val="000000"/>
                <w:sz w:val="20"/>
                <w:szCs w:val="20"/>
                <w:u w:val="none"/>
                <w:lang w:val="en-US" w:eastAsia="zh-CN" w:bidi="ar"/>
              </w:rPr>
              <w:br w:type="textWrapping" w:clear="all"/>
            </w:r>
            <w:r>
              <w:rPr>
                <w:rFonts w:hint="eastAsia" w:ascii="仿宋" w:hAnsi="仿宋" w:eastAsia="仿宋" w:cs="仿宋"/>
                <w:b/>
                <w:bCs/>
                <w:i w:val="0"/>
                <w:iCs w:val="0"/>
                <w:color w:val="000000"/>
                <w:sz w:val="20"/>
                <w:szCs w:val="20"/>
                <w:u w:val="none"/>
                <w:lang w:val="en-US" w:eastAsia="zh-CN" w:bidi="ar"/>
              </w:rPr>
              <w:t xml:space="preserve">费率(%)</w:t>
            </w:r>
            <w:r>
              <w:rPr>
                <w:rFonts w:hint="eastAsia" w:ascii="仿宋" w:hAnsi="仿宋" w:eastAsia="仿宋" w:cs="仿宋"/>
                <w:b/>
                <w:bCs/>
                <w:i w:val="0"/>
                <w:iCs w:val="0"/>
                <w:color w:val="000000"/>
                <w:sz w:val="20"/>
                <w:szCs w:val="20"/>
                <w:u w:val="none"/>
              </w:rPr>
            </w:r>
            <w:r/>
          </w:p>
        </w:tc>
        <w:tc>
          <w:tcPr>
            <w:gridSpan w:val="2"/>
            <w:tcW w:w="69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调整后</w:t>
            </w:r>
            <w:r>
              <w:rPr>
                <w:rFonts w:hint="eastAsia" w:ascii="仿宋" w:hAnsi="仿宋" w:eastAsia="仿宋" w:cs="仿宋"/>
                <w:b/>
                <w:bCs/>
                <w:i w:val="0"/>
                <w:iCs w:val="0"/>
                <w:color w:val="000000"/>
                <w:sz w:val="20"/>
                <w:szCs w:val="20"/>
                <w:u w:val="none"/>
                <w:lang w:val="en-US" w:eastAsia="zh-CN" w:bidi="ar"/>
              </w:rPr>
              <w:br w:type="textWrapping" w:clear="all"/>
            </w: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9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备注</w:t>
            </w:r>
            <w:r>
              <w:rPr>
                <w:rFonts w:hint="eastAsia" w:ascii="仿宋" w:hAnsi="仿宋" w:eastAsia="仿宋" w:cs="仿宋"/>
                <w:b/>
                <w:bCs/>
                <w:i w:val="0"/>
                <w:iCs w:val="0"/>
                <w:color w:val="000000"/>
                <w:sz w:val="20"/>
                <w:szCs w:val="20"/>
                <w:u w:val="none"/>
              </w:rPr>
            </w:r>
            <w:r/>
          </w:p>
        </w:tc>
      </w:tr>
      <w:tr>
        <w:trPr>
          <w:trHeight w:val="1250"/>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011707005001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冬雨季施工</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0.05～0.2%</w:t>
            </w:r>
            <w:r>
              <w:rPr>
                <w:rFonts w:hint="eastAsia" w:ascii="仿宋" w:hAnsi="仿宋" w:eastAsia="仿宋" w:cs="仿宋"/>
                <w:i w:val="0"/>
                <w:iCs w:val="0"/>
                <w:color w:val="000000"/>
                <w:sz w:val="20"/>
                <w:szCs w:val="20"/>
                <w:u w:val="none"/>
              </w:rPr>
            </w:r>
            <w:r/>
          </w:p>
        </w:tc>
      </w:tr>
      <w:tr>
        <w:trPr>
          <w:trHeight w:val="119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011707006001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地上、地下设施、建筑物的临时保护设施</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1279"/>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011707007001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已完成工程及设备保护</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0～0.05%</w:t>
            </w:r>
            <w:r>
              <w:rPr>
                <w:rFonts w:hint="eastAsia" w:ascii="仿宋" w:hAnsi="仿宋" w:eastAsia="仿宋" w:cs="仿宋"/>
                <w:i w:val="0"/>
                <w:iCs w:val="0"/>
                <w:color w:val="000000"/>
                <w:sz w:val="20"/>
                <w:szCs w:val="20"/>
                <w:u w:val="none"/>
              </w:rPr>
            </w:r>
            <w:r/>
          </w:p>
        </w:tc>
      </w:tr>
      <w:tr>
        <w:trPr>
          <w:trHeight w:val="1640"/>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011707008001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临时设施</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1～2.3%</w:t>
            </w:r>
            <w:r>
              <w:rPr>
                <w:rFonts w:hint="eastAsia" w:ascii="仿宋" w:hAnsi="仿宋" w:eastAsia="仿宋" w:cs="仿宋"/>
                <w:i w:val="0"/>
                <w:iCs w:val="0"/>
                <w:color w:val="000000"/>
                <w:sz w:val="20"/>
                <w:szCs w:val="20"/>
                <w:u w:val="none"/>
              </w:rPr>
            </w:r>
            <w:r/>
          </w:p>
        </w:tc>
      </w:tr>
      <w:tr>
        <w:trPr>
          <w:trHeight w:val="616"/>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011707009001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赶工措施</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0.5～2.1%</w:t>
            </w:r>
            <w:r>
              <w:rPr>
                <w:rFonts w:hint="eastAsia" w:ascii="仿宋" w:hAnsi="仿宋" w:eastAsia="仿宋" w:cs="仿宋"/>
                <w:i w:val="0"/>
                <w:iCs w:val="0"/>
                <w:color w:val="000000"/>
                <w:sz w:val="20"/>
                <w:szCs w:val="20"/>
                <w:u w:val="none"/>
              </w:rPr>
            </w:r>
            <w:r/>
          </w:p>
        </w:tc>
      </w:tr>
      <w:tr>
        <w:trPr>
          <w:trHeight w:val="1837"/>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011707010001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工程按质论价</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w:t>
            </w: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市优结构0.7%/市优0.9%/省优1.3%/国优专业1.4%/国优1.6%</w:t>
            </w:r>
            <w:r>
              <w:rPr>
                <w:rFonts w:hint="eastAsia" w:ascii="仿宋" w:hAnsi="仿宋" w:eastAsia="仿宋" w:cs="仿宋"/>
                <w:i w:val="0"/>
                <w:iCs w:val="0"/>
                <w:color w:val="000000"/>
                <w:sz w:val="20"/>
                <w:szCs w:val="20"/>
                <w:u w:val="none"/>
              </w:rPr>
            </w:r>
            <w:r/>
          </w:p>
        </w:tc>
      </w:tr>
      <w:tr>
        <w:trPr>
          <w:trHeight w:val="364"/>
        </w:trPr>
        <w:tc>
          <w:tcPr>
            <w:tcW w:w="516"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49"/>
        </w:trPr>
        <w:tc>
          <w:tcPr>
            <w:tcW w:w="516"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295"/>
        </w:trPr>
        <w:tc>
          <w:tcPr>
            <w:tcW w:w="5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8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74"/>
        </w:trPr>
        <w:tc>
          <w:tcPr>
            <w:gridSpan w:val="6"/>
            <w:tcW w:w="6602"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未来软件编制</w:t>
            </w: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75"/>
        </w:trPr>
        <w:tc>
          <w:tcPr>
            <w:gridSpan w:val="12"/>
            <w:tcW w:w="902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36"/>
                <w:szCs w:val="36"/>
                <w:u w:val="none"/>
              </w:rPr>
              <w:suppressLineNumbers w:val="0"/>
            </w:pPr>
            <w:r>
              <w:rPr>
                <w:rFonts w:hint="eastAsia" w:ascii="仿宋" w:hAnsi="仿宋" w:eastAsia="仿宋" w:cs="仿宋"/>
                <w:b/>
                <w:bCs/>
                <w:i w:val="0"/>
                <w:iCs w:val="0"/>
                <w:color w:val="000000"/>
                <w:sz w:val="36"/>
                <w:szCs w:val="36"/>
                <w:u w:val="none"/>
                <w:lang w:val="en-US" w:eastAsia="zh-CN" w:bidi="ar"/>
              </w:rPr>
              <w:t xml:space="preserve">总价措施项目清单与计价表</w:t>
            </w:r>
            <w:r>
              <w:rPr>
                <w:rFonts w:hint="eastAsia" w:ascii="仿宋" w:hAnsi="仿宋" w:eastAsia="仿宋" w:cs="仿宋"/>
                <w:b/>
                <w:bCs/>
                <w:i w:val="0"/>
                <w:iCs w:val="0"/>
                <w:color w:val="000000"/>
                <w:sz w:val="36"/>
                <w:szCs w:val="36"/>
                <w:u w:val="none"/>
              </w:rPr>
            </w:r>
            <w:r/>
          </w:p>
        </w:tc>
      </w:tr>
      <w:tr>
        <w:trPr>
          <w:trHeight w:val="285"/>
        </w:trPr>
        <w:tc>
          <w:tcPr>
            <w:tcW w:w="5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8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70"/>
        </w:trPr>
        <w:tc>
          <w:tcPr>
            <w:gridSpan w:val="4"/>
            <w:tcW w:w="499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工程名称：开发区小学操场跑道翻新工程</w:t>
            </w:r>
            <w:r>
              <w:rPr>
                <w:rFonts w:hint="eastAsia" w:ascii="仿宋" w:hAnsi="仿宋" w:eastAsia="仿宋" w:cs="仿宋"/>
                <w:b/>
                <w:bCs/>
                <w:i w:val="0"/>
                <w:iCs w:val="0"/>
                <w:color w:val="000000"/>
                <w:sz w:val="24"/>
                <w:szCs w:val="24"/>
                <w:u w:val="none"/>
              </w:rPr>
            </w:r>
            <w:r/>
          </w:p>
        </w:tc>
        <w:tc>
          <w:tcPr>
            <w:gridSpan w:val="2"/>
            <w:tcW w:w="161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标段：</w:t>
            </w:r>
            <w:r>
              <w:rPr>
                <w:rFonts w:hint="eastAsia" w:ascii="仿宋" w:hAnsi="仿宋" w:eastAsia="仿宋" w:cs="仿宋"/>
                <w:b/>
                <w:bCs/>
                <w:i w:val="0"/>
                <w:iCs w:val="0"/>
                <w:color w:val="000000"/>
                <w:sz w:val="24"/>
                <w:szCs w:val="24"/>
                <w:u w:val="none"/>
              </w:rPr>
            </w:r>
            <w:r/>
          </w:p>
        </w:tc>
        <w:tc>
          <w:tcPr>
            <w:gridSpan w:val="6"/>
            <w:tcW w:w="2418" w:type="dxa"/>
            <w:vAlign w:val="bottom"/>
            <w:textDirection w:val="lrTb"/>
            <w:noWrap w:val="false"/>
          </w:tcPr>
          <w:p>
            <w:pPr>
              <w:pStyle w:val="961"/>
              <w:jc w:val="righ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第3页 共3页</w:t>
            </w:r>
            <w:r>
              <w:rPr>
                <w:rFonts w:hint="eastAsia" w:ascii="仿宋" w:hAnsi="仿宋" w:eastAsia="仿宋" w:cs="仿宋"/>
                <w:b/>
                <w:bCs/>
                <w:i w:val="0"/>
                <w:iCs w:val="0"/>
                <w:color w:val="000000"/>
                <w:sz w:val="24"/>
                <w:szCs w:val="24"/>
                <w:u w:val="none"/>
              </w:rPr>
            </w:r>
            <w:r/>
          </w:p>
        </w:tc>
      </w:tr>
      <w:tr>
        <w:trPr>
          <w:trHeight w:val="874"/>
        </w:trPr>
        <w:tc>
          <w:tcPr>
            <w:tcW w:w="5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14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项目编码</w:t>
            </w:r>
            <w:r>
              <w:rPr>
                <w:rFonts w:hint="eastAsia" w:ascii="仿宋" w:hAnsi="仿宋" w:eastAsia="仿宋" w:cs="仿宋"/>
                <w:b/>
                <w:bCs/>
                <w:i w:val="0"/>
                <w:iCs w:val="0"/>
                <w:color w:val="000000"/>
                <w:sz w:val="20"/>
                <w:szCs w:val="20"/>
                <w:u w:val="none"/>
              </w:rPr>
            </w:r>
            <w:r/>
          </w:p>
        </w:tc>
        <w:tc>
          <w:tcPr>
            <w:tcW w:w="82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 目 名 称</w:t>
            </w:r>
            <w:r>
              <w:rPr>
                <w:rFonts w:hint="eastAsia" w:ascii="仿宋" w:hAnsi="仿宋" w:eastAsia="仿宋" w:cs="仿宋"/>
                <w:b/>
                <w:bCs/>
                <w:i w:val="0"/>
                <w:iCs w:val="0"/>
                <w:color w:val="000000"/>
                <w:sz w:val="20"/>
                <w:szCs w:val="20"/>
                <w:u w:val="none"/>
              </w:rPr>
            </w:r>
            <w:r/>
          </w:p>
        </w:tc>
        <w:tc>
          <w:tcPr>
            <w:tcW w:w="2235"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计算基础</w:t>
            </w:r>
            <w:r>
              <w:rPr>
                <w:rFonts w:hint="eastAsia" w:ascii="仿宋" w:hAnsi="仿宋" w:eastAsia="仿宋" w:cs="仿宋"/>
                <w:b/>
                <w:bCs/>
                <w:i w:val="0"/>
                <w:iCs w:val="0"/>
                <w:color w:val="000000"/>
                <w:sz w:val="20"/>
                <w:szCs w:val="20"/>
                <w:u w:val="none"/>
              </w:rPr>
            </w:r>
            <w:r/>
          </w:p>
        </w:tc>
        <w:tc>
          <w:tcPr>
            <w:tcW w:w="1067"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费率(%)</w:t>
            </w:r>
            <w:r>
              <w:rPr>
                <w:rFonts w:hint="eastAsia" w:ascii="仿宋" w:hAnsi="仿宋" w:eastAsia="仿宋" w:cs="仿宋"/>
                <w:b/>
                <w:bCs/>
                <w:i w:val="0"/>
                <w:iCs w:val="0"/>
                <w:color w:val="000000"/>
                <w:sz w:val="20"/>
                <w:szCs w:val="20"/>
                <w:u w:val="none"/>
              </w:rPr>
            </w:r>
            <w:r/>
          </w:p>
        </w:tc>
        <w:tc>
          <w:tcPr>
            <w:tcW w:w="54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812"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调整</w:t>
            </w:r>
            <w:r>
              <w:rPr>
                <w:rFonts w:hint="eastAsia" w:ascii="仿宋" w:hAnsi="仿宋" w:eastAsia="仿宋" w:cs="仿宋"/>
                <w:b/>
                <w:bCs/>
                <w:i w:val="0"/>
                <w:iCs w:val="0"/>
                <w:color w:val="000000"/>
                <w:sz w:val="20"/>
                <w:szCs w:val="20"/>
                <w:u w:val="none"/>
                <w:lang w:val="en-US" w:eastAsia="zh-CN" w:bidi="ar"/>
              </w:rPr>
              <w:br w:type="textWrapping" w:clear="all"/>
            </w:r>
            <w:r>
              <w:rPr>
                <w:rFonts w:hint="eastAsia" w:ascii="仿宋" w:hAnsi="仿宋" w:eastAsia="仿宋" w:cs="仿宋"/>
                <w:b/>
                <w:bCs/>
                <w:i w:val="0"/>
                <w:iCs w:val="0"/>
                <w:color w:val="000000"/>
                <w:sz w:val="20"/>
                <w:szCs w:val="20"/>
                <w:u w:val="none"/>
                <w:lang w:val="en-US" w:eastAsia="zh-CN" w:bidi="ar"/>
              </w:rPr>
              <w:t xml:space="preserve">费率(%)</w:t>
            </w:r>
            <w:r>
              <w:rPr>
                <w:rFonts w:hint="eastAsia" w:ascii="仿宋" w:hAnsi="仿宋" w:eastAsia="仿宋" w:cs="仿宋"/>
                <w:b/>
                <w:bCs/>
                <w:i w:val="0"/>
                <w:iCs w:val="0"/>
                <w:color w:val="000000"/>
                <w:sz w:val="20"/>
                <w:szCs w:val="20"/>
                <w:u w:val="none"/>
              </w:rPr>
            </w:r>
            <w:r/>
          </w:p>
        </w:tc>
        <w:tc>
          <w:tcPr>
            <w:gridSpan w:val="2"/>
            <w:tcW w:w="69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调整后</w:t>
            </w:r>
            <w:r>
              <w:rPr>
                <w:rFonts w:hint="eastAsia" w:ascii="仿宋" w:hAnsi="仿宋" w:eastAsia="仿宋" w:cs="仿宋"/>
                <w:b/>
                <w:bCs/>
                <w:i w:val="0"/>
                <w:iCs w:val="0"/>
                <w:color w:val="000000"/>
                <w:sz w:val="20"/>
                <w:szCs w:val="20"/>
                <w:u w:val="none"/>
                <w:lang w:val="en-US" w:eastAsia="zh-CN" w:bidi="ar"/>
              </w:rPr>
              <w:br w:type="textWrapping" w:clear="all"/>
            </w: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9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备注</w:t>
            </w:r>
            <w:r>
              <w:rPr>
                <w:rFonts w:hint="eastAsia" w:ascii="仿宋" w:hAnsi="仿宋" w:eastAsia="仿宋" w:cs="仿宋"/>
                <w:b/>
                <w:bCs/>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011707011001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住宅分户验收</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0.4%</w:t>
            </w:r>
            <w:r>
              <w:rPr>
                <w:rFonts w:hint="eastAsia" w:ascii="仿宋" w:hAnsi="仿宋" w:eastAsia="仿宋" w:cs="仿宋"/>
                <w:i w:val="0"/>
                <w:iCs w:val="0"/>
                <w:color w:val="000000"/>
                <w:sz w:val="20"/>
                <w:szCs w:val="20"/>
                <w:u w:val="none"/>
              </w:rPr>
            </w:r>
            <w:r/>
          </w:p>
        </w:tc>
      </w:tr>
      <w:tr>
        <w:trPr>
          <w:trHeight w:val="200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011707012001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建筑工人实名制费用</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0.05%</w:t>
            </w:r>
            <w:r>
              <w:rPr>
                <w:rFonts w:hint="eastAsia" w:ascii="仿宋" w:hAnsi="仿宋" w:eastAsia="仿宋" w:cs="仿宋"/>
                <w:i w:val="0"/>
                <w:iCs w:val="0"/>
                <w:color w:val="000000"/>
                <w:sz w:val="20"/>
                <w:szCs w:val="20"/>
                <w:u w:val="none"/>
              </w:rPr>
            </w:r>
            <w:r/>
          </w:p>
        </w:tc>
      </w:tr>
      <w:tr>
        <w:trPr>
          <w:trHeight w:val="2573"/>
        </w:trPr>
        <w:tc>
          <w:tcPr>
            <w:tcW w:w="516"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14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011707015001</w:t>
            </w:r>
            <w:r>
              <w:rPr>
                <w:rFonts w:hint="eastAsia" w:ascii="仿宋" w:hAnsi="仿宋" w:eastAsia="仿宋" w:cs="仿宋"/>
                <w:i w:val="0"/>
                <w:iCs w:val="0"/>
                <w:color w:val="000000"/>
                <w:sz w:val="20"/>
                <w:szCs w:val="20"/>
                <w:u w:val="none"/>
              </w:rPr>
            </w:r>
            <w:r/>
          </w:p>
        </w:tc>
        <w:tc>
          <w:tcPr>
            <w:tcW w:w="82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智慧工地费用</w:t>
            </w:r>
            <w:r>
              <w:rPr>
                <w:rFonts w:hint="eastAsia" w:ascii="仿宋" w:hAnsi="仿宋" w:eastAsia="仿宋" w:cs="仿宋"/>
                <w:i w:val="0"/>
                <w:iCs w:val="0"/>
                <w:color w:val="000000"/>
                <w:sz w:val="20"/>
                <w:szCs w:val="20"/>
                <w:u w:val="none"/>
              </w:rPr>
            </w:r>
            <w:r/>
          </w:p>
        </w:tc>
        <w:tc>
          <w:tcPr>
            <w:tcW w:w="2235"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分部分项清单合价+单价措施清单合价-分部分项除税工程设备费-单价措施除税工程设备费</w:t>
            </w:r>
            <w:r>
              <w:rPr>
                <w:rFonts w:hint="eastAsia" w:ascii="仿宋" w:hAnsi="仿宋" w:eastAsia="仿宋" w:cs="仿宋"/>
                <w:i w:val="0"/>
                <w:iCs w:val="0"/>
                <w:color w:val="000000"/>
                <w:sz w:val="20"/>
                <w:szCs w:val="20"/>
                <w:u w:val="none"/>
              </w:rPr>
            </w:r>
            <w:r/>
          </w:p>
        </w:tc>
        <w:tc>
          <w:tcPr>
            <w:tcW w:w="1067"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0.08～0.15%</w:t>
            </w:r>
            <w:r>
              <w:rPr>
                <w:rFonts w:hint="eastAsia" w:ascii="仿宋" w:hAnsi="仿宋" w:eastAsia="仿宋" w:cs="仿宋"/>
                <w:i w:val="0"/>
                <w:iCs w:val="0"/>
                <w:color w:val="000000"/>
                <w:sz w:val="20"/>
                <w:szCs w:val="20"/>
                <w:u w:val="none"/>
              </w:rPr>
            </w:r>
            <w:r/>
          </w:p>
        </w:tc>
      </w:tr>
      <w:tr>
        <w:trPr>
          <w:trHeight w:val="364"/>
        </w:trPr>
        <w:tc>
          <w:tcPr>
            <w:gridSpan w:val="5"/>
            <w:tcW w:w="6058"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  计</w:t>
            </w:r>
            <w:r>
              <w:rPr>
                <w:rFonts w:hint="eastAsia" w:ascii="仿宋" w:hAnsi="仿宋" w:eastAsia="仿宋" w:cs="仿宋"/>
                <w:i w:val="0"/>
                <w:iCs w:val="0"/>
                <w:color w:val="000000"/>
                <w:sz w:val="20"/>
                <w:szCs w:val="20"/>
                <w:u w:val="none"/>
              </w:rPr>
            </w:r>
            <w:r/>
          </w:p>
        </w:tc>
        <w:tc>
          <w:tcPr>
            <w:tcW w:w="54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05"/>
        </w:trPr>
        <w:tc>
          <w:tcPr>
            <w:tcW w:w="5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4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82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35"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67"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54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80"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39"/>
        </w:trPr>
        <w:tc>
          <w:tcPr>
            <w:gridSpan w:val="6"/>
            <w:tcW w:w="6602"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未来软件编制</w:t>
            </w:r>
            <w:r>
              <w:rPr>
                <w:rFonts w:hint="eastAsia" w:ascii="仿宋" w:hAnsi="仿宋" w:eastAsia="仿宋" w:cs="仿宋"/>
                <w:i w:val="0"/>
                <w:iCs w:val="0"/>
                <w:color w:val="000000"/>
                <w:sz w:val="20"/>
                <w:szCs w:val="20"/>
                <w:u w:val="none"/>
              </w:rPr>
            </w:r>
            <w:r/>
          </w:p>
        </w:tc>
        <w:tc>
          <w:tcPr>
            <w:gridSpan w:val="2"/>
            <w:tcW w:w="812"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69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9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1005"/>
        <w:ind w:left="0" w:firstLine="0"/>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p>
      <w:pPr>
        <w:pStyle w:val="1005"/>
        <w:ind w:left="0" w:firstLine="0"/>
        <w:rPr>
          <w:rFonts w:hint="eastAsia" w:ascii="仿宋" w:hAnsi="仿宋" w:eastAsia="仿宋" w:cs="仿宋"/>
          <w:b/>
          <w:bCs/>
          <w:sz w:val="36"/>
          <w:szCs w:val="36"/>
          <w:lang w:val="zh-CN"/>
        </w:rPr>
      </w:pPr>
      <w:r>
        <w:rPr>
          <w:rFonts w:hint="eastAsia" w:ascii="仿宋" w:hAnsi="仿宋" w:eastAsia="仿宋" w:cs="仿宋"/>
          <w:b/>
          <w:bCs/>
          <w:sz w:val="36"/>
          <w:szCs w:val="36"/>
          <w:lang w:val="zh-CN"/>
        </w:rPr>
      </w:r>
      <w:r/>
    </w:p>
    <w:tbl>
      <w:tblPr>
        <w:tblW w:w="90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3"/>
        <w:gridCol w:w="3870"/>
        <w:gridCol w:w="1529"/>
        <w:gridCol w:w="725"/>
        <w:gridCol w:w="609"/>
        <w:gridCol w:w="1634"/>
      </w:tblGrid>
      <w:tr>
        <w:trPr>
          <w:trHeight w:val="573"/>
        </w:trPr>
        <w:tc>
          <w:tcPr>
            <w:gridSpan w:val="6"/>
            <w:tcW w:w="908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36"/>
                <w:szCs w:val="36"/>
                <w:u w:val="none"/>
              </w:rPr>
              <w:suppressLineNumbers w:val="0"/>
            </w:pPr>
            <w:r>
              <w:rPr>
                <w:rFonts w:hint="eastAsia" w:ascii="仿宋" w:hAnsi="仿宋" w:eastAsia="仿宋" w:cs="仿宋"/>
                <w:b/>
                <w:bCs/>
                <w:i w:val="0"/>
                <w:iCs w:val="0"/>
                <w:color w:val="000000"/>
                <w:sz w:val="36"/>
                <w:szCs w:val="36"/>
                <w:u w:val="none"/>
                <w:lang w:val="en-US" w:eastAsia="zh-CN" w:bidi="ar"/>
              </w:rPr>
              <w:t xml:space="preserve">其他项目清单与计价汇总表</w:t>
            </w:r>
            <w:r>
              <w:rPr>
                <w:rFonts w:hint="eastAsia" w:ascii="仿宋" w:hAnsi="仿宋" w:eastAsia="仿宋" w:cs="仿宋"/>
                <w:b/>
                <w:bCs/>
                <w:i w:val="0"/>
                <w:iCs w:val="0"/>
                <w:color w:val="000000"/>
                <w:sz w:val="36"/>
                <w:szCs w:val="36"/>
                <w:u w:val="none"/>
              </w:rPr>
            </w:r>
            <w:r/>
          </w:p>
        </w:tc>
      </w:tr>
      <w:tr>
        <w:trPr>
          <w:trHeight w:val="284"/>
        </w:trPr>
        <w:tc>
          <w:tcPr>
            <w:tcW w:w="71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3870"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52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2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609"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68"/>
        </w:trPr>
        <w:tc>
          <w:tcPr>
            <w:gridSpan w:val="2"/>
            <w:tcW w:w="4583"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工程名称：开发区小学操场跑道翻新工程</w:t>
            </w:r>
            <w:r>
              <w:rPr>
                <w:rFonts w:hint="eastAsia" w:ascii="仿宋" w:hAnsi="仿宋" w:eastAsia="仿宋" w:cs="仿宋"/>
                <w:b/>
                <w:bCs/>
                <w:i w:val="0"/>
                <w:iCs w:val="0"/>
                <w:color w:val="000000"/>
                <w:sz w:val="24"/>
                <w:szCs w:val="24"/>
                <w:u w:val="none"/>
              </w:rPr>
            </w:r>
            <w:r/>
          </w:p>
        </w:tc>
        <w:tc>
          <w:tcPr>
            <w:gridSpan w:val="2"/>
            <w:tcW w:w="2254"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标段：</w:t>
            </w:r>
            <w:r>
              <w:rPr>
                <w:rFonts w:hint="eastAsia" w:ascii="仿宋" w:hAnsi="仿宋" w:eastAsia="仿宋" w:cs="仿宋"/>
                <w:b/>
                <w:bCs/>
                <w:i w:val="0"/>
                <w:iCs w:val="0"/>
                <w:color w:val="000000"/>
                <w:sz w:val="24"/>
                <w:szCs w:val="24"/>
                <w:u w:val="none"/>
              </w:rPr>
            </w:r>
            <w:r/>
          </w:p>
        </w:tc>
        <w:tc>
          <w:tcPr>
            <w:gridSpan w:val="2"/>
            <w:tcW w:w="2243" w:type="dxa"/>
            <w:vAlign w:val="bottom"/>
            <w:textDirection w:val="lrTb"/>
            <w:noWrap w:val="false"/>
          </w:tcPr>
          <w:p>
            <w:pPr>
              <w:pStyle w:val="961"/>
              <w:jc w:val="righ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第1页 共1页</w:t>
            </w:r>
            <w:r>
              <w:rPr>
                <w:rFonts w:hint="eastAsia" w:ascii="仿宋" w:hAnsi="仿宋" w:eastAsia="仿宋" w:cs="仿宋"/>
                <w:b/>
                <w:bCs/>
                <w:i w:val="0"/>
                <w:iCs w:val="0"/>
                <w:color w:val="000000"/>
                <w:sz w:val="24"/>
                <w:szCs w:val="24"/>
                <w:u w:val="none"/>
              </w:rPr>
            </w:r>
            <w:r/>
          </w:p>
        </w:tc>
      </w:tr>
      <w:tr>
        <w:trPr>
          <w:trHeight w:val="588"/>
        </w:trPr>
        <w:tc>
          <w:tcPr>
            <w:tcW w:w="713"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387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 目 名 称</w:t>
            </w:r>
            <w:r>
              <w:rPr>
                <w:rFonts w:hint="eastAsia" w:ascii="仿宋" w:hAnsi="仿宋" w:eastAsia="仿宋" w:cs="仿宋"/>
                <w:b/>
                <w:bCs/>
                <w:i w:val="0"/>
                <w:iCs w:val="0"/>
                <w:color w:val="000000"/>
                <w:sz w:val="20"/>
                <w:szCs w:val="20"/>
                <w:u w:val="none"/>
              </w:rPr>
            </w:r>
            <w:r/>
          </w:p>
        </w:tc>
        <w:tc>
          <w:tcPr>
            <w:tcW w:w="1529"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c>
          <w:tcPr>
            <w:gridSpan w:val="2"/>
            <w:tcW w:w="133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结算金额(元)</w:t>
            </w:r>
            <w:r>
              <w:rPr>
                <w:rFonts w:hint="eastAsia" w:ascii="仿宋" w:hAnsi="仿宋" w:eastAsia="仿宋" w:cs="仿宋"/>
                <w:b/>
                <w:bCs/>
                <w:i w:val="0"/>
                <w:iCs w:val="0"/>
                <w:color w:val="000000"/>
                <w:sz w:val="20"/>
                <w:szCs w:val="20"/>
                <w:u w:val="none"/>
              </w:rPr>
            </w:r>
            <w:r/>
          </w:p>
        </w:tc>
        <w:tc>
          <w:tcPr>
            <w:tcW w:w="1634"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备注</w:t>
            </w:r>
            <w:r>
              <w:rPr>
                <w:rFonts w:hint="eastAsia" w:ascii="仿宋" w:hAnsi="仿宋" w:eastAsia="仿宋" w:cs="仿宋"/>
                <w:b/>
                <w:bCs/>
                <w:i w:val="0"/>
                <w:iCs w:val="0"/>
                <w:color w:val="000000"/>
                <w:sz w:val="20"/>
                <w:szCs w:val="20"/>
                <w:u w:val="none"/>
              </w:rPr>
            </w:r>
            <w:r/>
          </w:p>
        </w:tc>
      </w:tr>
      <w:tr>
        <w:trPr>
          <w:trHeight w:val="578"/>
        </w:trPr>
        <w:tc>
          <w:tcPr>
            <w:tcW w:w="71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387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暂列金额</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0.00</w:t>
            </w:r>
            <w:r>
              <w:rPr>
                <w:rFonts w:hint="eastAsia" w:ascii="仿宋" w:hAnsi="仿宋" w:eastAsia="仿宋" w:cs="仿宋"/>
                <w:i w:val="0"/>
                <w:iCs w:val="0"/>
                <w:color w:val="000000"/>
                <w:sz w:val="18"/>
                <w:szCs w:val="18"/>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明细详见表-12-1</w:t>
            </w:r>
            <w:r>
              <w:rPr>
                <w:rFonts w:hint="eastAsia" w:ascii="仿宋" w:hAnsi="仿宋" w:eastAsia="仿宋" w:cs="仿宋"/>
                <w:i w:val="0"/>
                <w:iCs w:val="0"/>
                <w:color w:val="000000"/>
                <w:sz w:val="20"/>
                <w:szCs w:val="20"/>
                <w:u w:val="none"/>
              </w:rPr>
            </w:r>
            <w:r/>
          </w:p>
        </w:tc>
      </w:tr>
      <w:tr>
        <w:trPr>
          <w:trHeight w:val="348"/>
        </w:trPr>
        <w:tc>
          <w:tcPr>
            <w:tcW w:w="71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387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暂估价</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0.00</w:t>
            </w:r>
            <w:r>
              <w:rPr>
                <w:rFonts w:hint="eastAsia" w:ascii="仿宋" w:hAnsi="仿宋" w:eastAsia="仿宋" w:cs="仿宋"/>
                <w:i w:val="0"/>
                <w:iCs w:val="0"/>
                <w:color w:val="000000"/>
                <w:sz w:val="18"/>
                <w:szCs w:val="18"/>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78"/>
        </w:trPr>
        <w:tc>
          <w:tcPr>
            <w:tcW w:w="71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rPr>
                <w:rFonts w:hint="eastAsia" w:ascii="仿宋" w:hAnsi="仿宋" w:eastAsia="仿宋" w:cs="仿宋"/>
                <w:i w:val="0"/>
                <w:iCs w:val="0"/>
                <w:color w:val="000000"/>
                <w:sz w:val="20"/>
                <w:szCs w:val="20"/>
                <w:u w:val="none"/>
              </w:rPr>
            </w:r>
            <w:r/>
          </w:p>
        </w:tc>
        <w:tc>
          <w:tcPr>
            <w:tcW w:w="387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材料(工程设备)暂估价</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w:t>
            </w:r>
            <w:r>
              <w:rPr>
                <w:rFonts w:hint="eastAsia" w:ascii="仿宋" w:hAnsi="仿宋" w:eastAsia="仿宋" w:cs="仿宋"/>
                <w:i w:val="0"/>
                <w:iCs w:val="0"/>
                <w:color w:val="000000"/>
                <w:sz w:val="18"/>
                <w:szCs w:val="18"/>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明细详见表-12-2</w:t>
            </w:r>
            <w:r>
              <w:rPr>
                <w:rFonts w:hint="eastAsia" w:ascii="仿宋" w:hAnsi="仿宋" w:eastAsia="仿宋" w:cs="仿宋"/>
                <w:i w:val="0"/>
                <w:iCs w:val="0"/>
                <w:color w:val="000000"/>
                <w:sz w:val="20"/>
                <w:szCs w:val="20"/>
                <w:u w:val="none"/>
              </w:rPr>
            </w:r>
            <w:r/>
          </w:p>
        </w:tc>
      </w:tr>
      <w:tr>
        <w:trPr>
          <w:trHeight w:val="578"/>
        </w:trPr>
        <w:tc>
          <w:tcPr>
            <w:tcW w:w="71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2.2</w:t>
            </w:r>
            <w:r>
              <w:rPr>
                <w:rFonts w:hint="eastAsia" w:ascii="仿宋" w:hAnsi="仿宋" w:eastAsia="仿宋" w:cs="仿宋"/>
                <w:i w:val="0"/>
                <w:iCs w:val="0"/>
                <w:color w:val="000000"/>
                <w:sz w:val="20"/>
                <w:szCs w:val="20"/>
                <w:u w:val="none"/>
              </w:rPr>
            </w:r>
            <w:r/>
          </w:p>
        </w:tc>
        <w:tc>
          <w:tcPr>
            <w:tcW w:w="387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专业工程暂估价</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18"/>
                <w:szCs w:val="18"/>
                <w:u w:val="none"/>
              </w:rPr>
              <w:suppressLineNumbers w:val="0"/>
            </w:pPr>
            <w:r>
              <w:rPr>
                <w:rFonts w:hint="eastAsia" w:ascii="仿宋" w:hAnsi="仿宋" w:eastAsia="仿宋" w:cs="仿宋"/>
                <w:i w:val="0"/>
                <w:iCs w:val="0"/>
                <w:color w:val="000000"/>
                <w:sz w:val="18"/>
                <w:szCs w:val="18"/>
                <w:u w:val="none"/>
                <w:lang w:val="en-US" w:eastAsia="zh-CN" w:bidi="ar"/>
              </w:rPr>
              <w:t xml:space="preserve">0.00</w:t>
            </w:r>
            <w:r>
              <w:rPr>
                <w:rFonts w:hint="eastAsia" w:ascii="仿宋" w:hAnsi="仿宋" w:eastAsia="仿宋" w:cs="仿宋"/>
                <w:i w:val="0"/>
                <w:iCs w:val="0"/>
                <w:color w:val="000000"/>
                <w:sz w:val="18"/>
                <w:szCs w:val="18"/>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明细详见表-12-3</w:t>
            </w:r>
            <w:r>
              <w:rPr>
                <w:rFonts w:hint="eastAsia" w:ascii="仿宋" w:hAnsi="仿宋" w:eastAsia="仿宋" w:cs="仿宋"/>
                <w:i w:val="0"/>
                <w:iCs w:val="0"/>
                <w:color w:val="000000"/>
                <w:sz w:val="20"/>
                <w:szCs w:val="20"/>
                <w:u w:val="none"/>
              </w:rPr>
            </w:r>
            <w:r/>
          </w:p>
        </w:tc>
      </w:tr>
      <w:tr>
        <w:trPr>
          <w:trHeight w:val="578"/>
        </w:trPr>
        <w:tc>
          <w:tcPr>
            <w:tcW w:w="71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i w:val="0"/>
                <w:iCs w:val="0"/>
                <w:color w:val="000000"/>
                <w:sz w:val="20"/>
                <w:szCs w:val="20"/>
                <w:u w:val="none"/>
              </w:rPr>
            </w:r>
            <w:r/>
          </w:p>
        </w:tc>
        <w:tc>
          <w:tcPr>
            <w:tcW w:w="387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计日工</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明细详见表-12-4</w:t>
            </w:r>
            <w:r>
              <w:rPr>
                <w:rFonts w:hint="eastAsia" w:ascii="仿宋" w:hAnsi="仿宋" w:eastAsia="仿宋" w:cs="仿宋"/>
                <w:i w:val="0"/>
                <w:iCs w:val="0"/>
                <w:color w:val="000000"/>
                <w:sz w:val="20"/>
                <w:szCs w:val="20"/>
                <w:u w:val="none"/>
              </w:rPr>
            </w:r>
            <w:r/>
          </w:p>
        </w:tc>
      </w:tr>
      <w:tr>
        <w:trPr>
          <w:trHeight w:val="578"/>
        </w:trPr>
        <w:tc>
          <w:tcPr>
            <w:tcW w:w="71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i w:val="0"/>
                <w:iCs w:val="0"/>
                <w:color w:val="000000"/>
                <w:sz w:val="20"/>
                <w:szCs w:val="20"/>
                <w:u w:val="none"/>
              </w:rPr>
            </w:r>
            <w:r/>
          </w:p>
        </w:tc>
        <w:tc>
          <w:tcPr>
            <w:tcW w:w="387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总承包服务费</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right"/>
              <w:rPr>
                <w:rFonts w:hint="eastAsia" w:ascii="仿宋" w:hAnsi="仿宋" w:eastAsia="仿宋" w:cs="仿宋"/>
                <w:i w:val="0"/>
                <w:iCs w:val="0"/>
                <w:color w:val="000000"/>
                <w:sz w:val="18"/>
                <w:szCs w:val="18"/>
                <w:u w:val="none"/>
              </w:rPr>
            </w:pPr>
            <w:r>
              <w:rPr>
                <w:rFonts w:hint="eastAsia" w:ascii="仿宋" w:hAnsi="仿宋" w:eastAsia="仿宋" w:cs="仿宋"/>
                <w:i w:val="0"/>
                <w:iCs w:val="0"/>
                <w:color w:val="000000"/>
                <w:sz w:val="18"/>
                <w:szCs w:val="18"/>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明细详见表-12-5</w:t>
            </w:r>
            <w:r>
              <w:rPr>
                <w:rFonts w:hint="eastAsia" w:ascii="仿宋" w:hAnsi="仿宋" w:eastAsia="仿宋" w:cs="仿宋"/>
                <w:i w:val="0"/>
                <w:iCs w:val="0"/>
                <w:color w:val="000000"/>
                <w:sz w:val="20"/>
                <w:szCs w:val="20"/>
                <w:u w:val="none"/>
              </w:rPr>
            </w:r>
            <w:r/>
          </w:p>
        </w:tc>
      </w:tr>
      <w:tr>
        <w:trPr>
          <w:trHeight w:val="348"/>
        </w:trPr>
        <w:tc>
          <w:tcPr>
            <w:tcW w:w="713" w:type="dxa"/>
            <w:vAlign w:val="center"/>
            <w:textDirection w:val="lrTb"/>
            <w:noWrap w:val="false"/>
          </w:tcPr>
          <w:p>
            <w:pPr>
              <w:pStyle w:val="961"/>
              <w:jc w:val="center"/>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sz w:val="20"/>
                <w:szCs w:val="20"/>
                <w:u w:val="none"/>
                <w:lang w:val="en-US"/>
              </w:rPr>
            </w:r>
            <w:r/>
          </w:p>
        </w:tc>
        <w:tc>
          <w:tcPr>
            <w:tcW w:w="3870" w:type="dxa"/>
            <w:vAlign w:val="center"/>
            <w:textDirection w:val="lrTb"/>
            <w:noWrap w:val="false"/>
          </w:tcPr>
          <w:p>
            <w:pPr>
              <w:pStyle w:val="961"/>
              <w:jc w:val="left"/>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sz w:val="20"/>
                <w:szCs w:val="20"/>
                <w:u w:val="none"/>
                <w:lang w:val="en-US"/>
              </w:rPr>
            </w:r>
            <w:r/>
          </w:p>
        </w:tc>
        <w:tc>
          <w:tcPr>
            <w:tcW w:w="1529" w:type="dxa"/>
            <w:vAlign w:val="center"/>
            <w:textDirection w:val="lrTb"/>
            <w:noWrap w:val="false"/>
          </w:tcPr>
          <w:p>
            <w:pPr>
              <w:pStyle w:val="961"/>
              <w:jc w:val="right"/>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sz w:val="20"/>
                <w:szCs w:val="20"/>
                <w:u w:val="none"/>
                <w:lang w:val="en-US"/>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sz w:val="20"/>
                <w:szCs w:val="20"/>
                <w:u w:val="none"/>
                <w:lang w:val="en-US"/>
              </w:rPr>
            </w:r>
            <w:r/>
          </w:p>
        </w:tc>
        <w:tc>
          <w:tcPr>
            <w:tcW w:w="1634" w:type="dxa"/>
            <w:vAlign w:val="center"/>
            <w:textDirection w:val="lrTb"/>
            <w:noWrap w:val="false"/>
          </w:tcPr>
          <w:p>
            <w:pPr>
              <w:pStyle w:val="961"/>
              <w:jc w:val="left"/>
              <w:rPr>
                <w:rFonts w:hint="eastAsia" w:ascii="仿宋" w:hAnsi="仿宋" w:eastAsia="仿宋" w:cs="仿宋"/>
                <w:i w:val="0"/>
                <w:iCs w:val="0"/>
                <w:color w:val="000000"/>
                <w:sz w:val="20"/>
                <w:szCs w:val="20"/>
                <w:u w:val="none"/>
                <w:lang w:val="en-US"/>
              </w:rPr>
            </w:pPr>
            <w:r>
              <w:rPr>
                <w:rFonts w:hint="eastAsia" w:ascii="仿宋" w:hAnsi="仿宋" w:eastAsia="仿宋" w:cs="仿宋"/>
                <w:i w:val="0"/>
                <w:iCs w:val="0"/>
                <w:color w:val="000000"/>
                <w:sz w:val="20"/>
                <w:szCs w:val="20"/>
                <w:u w:val="none"/>
                <w:lang w:val="en-US"/>
              </w:rPr>
            </w:r>
            <w:r/>
          </w:p>
        </w:tc>
      </w:tr>
      <w:tr>
        <w:trPr>
          <w:trHeight w:val="363"/>
        </w:trPr>
        <w:tc>
          <w:tcPr>
            <w:gridSpan w:val="2"/>
            <w:tcW w:w="458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  计</w:t>
            </w:r>
            <w:r>
              <w:rPr>
                <w:rFonts w:hint="eastAsia" w:ascii="仿宋" w:hAnsi="仿宋" w:eastAsia="仿宋" w:cs="仿宋"/>
                <w:i w:val="0"/>
                <w:iCs w:val="0"/>
                <w:color w:val="000000"/>
                <w:sz w:val="20"/>
                <w:szCs w:val="20"/>
                <w:u w:val="none"/>
              </w:rPr>
            </w:r>
            <w:r/>
          </w:p>
        </w:tc>
        <w:tc>
          <w:tcPr>
            <w:tcW w:w="1529"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334"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rPr>
                <w:rFonts w:hint="eastAsia" w:ascii="仿宋" w:hAnsi="仿宋" w:eastAsia="仿宋" w:cs="仿宋"/>
                <w:i w:val="0"/>
                <w:iCs w:val="0"/>
                <w:color w:val="000000"/>
                <w:sz w:val="20"/>
                <w:szCs w:val="20"/>
                <w:u w:val="none"/>
              </w:rPr>
            </w:r>
            <w:r/>
          </w:p>
        </w:tc>
      </w:tr>
      <w:tr>
        <w:trPr>
          <w:trHeight w:val="358"/>
        </w:trPr>
        <w:tc>
          <w:tcPr>
            <w:gridSpan w:val="4"/>
            <w:tcW w:w="6837"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未来软件编制</w:t>
            </w:r>
            <w:r>
              <w:rPr>
                <w:rFonts w:hint="eastAsia" w:ascii="仿宋" w:hAnsi="仿宋" w:eastAsia="仿宋" w:cs="仿宋"/>
                <w:i w:val="0"/>
                <w:iCs w:val="0"/>
                <w:color w:val="000000"/>
                <w:sz w:val="20"/>
                <w:szCs w:val="20"/>
                <w:u w:val="none"/>
              </w:rPr>
            </w:r>
            <w:r/>
          </w:p>
        </w:tc>
        <w:tc>
          <w:tcPr>
            <w:tcW w:w="609"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3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961"/>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rPr>
      </w:r>
      <w:r/>
    </w:p>
    <w:tbl>
      <w:tblPr>
        <w:tblW w:w="90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616"/>
        <w:gridCol w:w="2324"/>
        <w:gridCol w:w="706"/>
        <w:gridCol w:w="1323"/>
        <w:gridCol w:w="222"/>
        <w:gridCol w:w="1001"/>
        <w:gridCol w:w="1225"/>
      </w:tblGrid>
      <w:tr>
        <w:trPr>
          <w:trHeight w:val="576"/>
        </w:trPr>
        <w:tc>
          <w:tcPr>
            <w:gridSpan w:val="8"/>
            <w:tcW w:w="902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36"/>
                <w:szCs w:val="36"/>
                <w:u w:val="none"/>
              </w:rPr>
              <w:suppressLineNumbers w:val="0"/>
            </w:pPr>
            <w:r>
              <w:rPr>
                <w:rFonts w:hint="eastAsia" w:ascii="仿宋" w:hAnsi="仿宋" w:eastAsia="仿宋" w:cs="仿宋"/>
                <w:b/>
                <w:bCs/>
                <w:i w:val="0"/>
                <w:iCs w:val="0"/>
                <w:color w:val="000000"/>
                <w:sz w:val="36"/>
                <w:szCs w:val="36"/>
                <w:u w:val="none"/>
                <w:lang w:val="en-US" w:eastAsia="zh-CN" w:bidi="ar"/>
              </w:rPr>
              <w:t xml:space="preserve">规费、税金项目计价表</w:t>
            </w:r>
            <w:r>
              <w:rPr>
                <w:rFonts w:hint="eastAsia" w:ascii="仿宋" w:hAnsi="仿宋" w:eastAsia="仿宋" w:cs="仿宋"/>
                <w:b/>
                <w:bCs/>
                <w:i w:val="0"/>
                <w:iCs w:val="0"/>
                <w:color w:val="000000"/>
                <w:sz w:val="36"/>
                <w:szCs w:val="36"/>
                <w:u w:val="none"/>
              </w:rPr>
            </w:r>
            <w:r/>
          </w:p>
        </w:tc>
      </w:tr>
      <w:tr>
        <w:trPr>
          <w:trHeight w:val="286"/>
        </w:trPr>
        <w:tc>
          <w:tcPr>
            <w:tcW w:w="60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1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24"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06"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2"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01"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2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71"/>
        </w:trPr>
        <w:tc>
          <w:tcPr>
            <w:gridSpan w:val="3"/>
            <w:tcW w:w="4543"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工程名称：开发区小学操场跑道翻新工程</w:t>
            </w:r>
            <w:r>
              <w:rPr>
                <w:rFonts w:hint="eastAsia" w:ascii="仿宋" w:hAnsi="仿宋" w:eastAsia="仿宋" w:cs="仿宋"/>
                <w:b/>
                <w:bCs/>
                <w:i w:val="0"/>
                <w:iCs w:val="0"/>
                <w:color w:val="000000"/>
                <w:sz w:val="24"/>
                <w:szCs w:val="24"/>
                <w:u w:val="none"/>
              </w:rPr>
            </w:r>
            <w:r/>
          </w:p>
        </w:tc>
        <w:tc>
          <w:tcPr>
            <w:gridSpan w:val="3"/>
            <w:tcW w:w="2251" w:type="dxa"/>
            <w:vAlign w:val="bottom"/>
            <w:textDirection w:val="lrTb"/>
            <w:noWrap w:val="false"/>
          </w:tcPr>
          <w:p>
            <w:pPr>
              <w:pStyle w:val="961"/>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标段：</w:t>
            </w:r>
            <w:r>
              <w:rPr>
                <w:rFonts w:hint="eastAsia" w:ascii="仿宋" w:hAnsi="仿宋" w:eastAsia="仿宋" w:cs="仿宋"/>
                <w:b/>
                <w:bCs/>
                <w:i w:val="0"/>
                <w:iCs w:val="0"/>
                <w:color w:val="000000"/>
                <w:sz w:val="24"/>
                <w:szCs w:val="24"/>
                <w:u w:val="none"/>
              </w:rPr>
            </w:r>
            <w:r/>
          </w:p>
        </w:tc>
        <w:tc>
          <w:tcPr>
            <w:gridSpan w:val="2"/>
            <w:tcW w:w="2226" w:type="dxa"/>
            <w:vAlign w:val="bottom"/>
            <w:textDirection w:val="lrTb"/>
            <w:noWrap w:val="false"/>
          </w:tcPr>
          <w:p>
            <w:pPr>
              <w:pStyle w:val="961"/>
              <w:jc w:val="righ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第1页 共1页</w:t>
            </w:r>
            <w:r>
              <w:rPr>
                <w:rFonts w:hint="eastAsia" w:ascii="仿宋" w:hAnsi="仿宋" w:eastAsia="仿宋" w:cs="仿宋"/>
                <w:b/>
                <w:bCs/>
                <w:i w:val="0"/>
                <w:iCs w:val="0"/>
                <w:color w:val="000000"/>
                <w:sz w:val="24"/>
                <w:szCs w:val="24"/>
                <w:u w:val="none"/>
              </w:rPr>
            </w:r>
            <w:r/>
          </w:p>
        </w:tc>
      </w:tr>
      <w:tr>
        <w:trPr>
          <w:trHeight w:val="590"/>
        </w:trPr>
        <w:tc>
          <w:tcPr>
            <w:tcW w:w="603"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rPr>
                <w:rFonts w:hint="eastAsia" w:ascii="仿宋" w:hAnsi="仿宋" w:eastAsia="仿宋" w:cs="仿宋"/>
                <w:b/>
                <w:bCs/>
                <w:i w:val="0"/>
                <w:iCs w:val="0"/>
                <w:color w:val="000000"/>
                <w:sz w:val="20"/>
                <w:szCs w:val="20"/>
                <w:u w:val="none"/>
              </w:rPr>
            </w:r>
            <w:r/>
          </w:p>
        </w:tc>
        <w:tc>
          <w:tcPr>
            <w:tcW w:w="1616"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项 目 名 称</w:t>
            </w:r>
            <w:r>
              <w:rPr>
                <w:rFonts w:hint="eastAsia" w:ascii="仿宋" w:hAnsi="仿宋" w:eastAsia="仿宋" w:cs="仿宋"/>
                <w:b/>
                <w:bCs/>
                <w:i w:val="0"/>
                <w:iCs w:val="0"/>
                <w:color w:val="000000"/>
                <w:sz w:val="20"/>
                <w:szCs w:val="20"/>
                <w:u w:val="none"/>
              </w:rPr>
            </w:r>
            <w:r/>
          </w:p>
        </w:tc>
        <w:tc>
          <w:tcPr>
            <w:gridSpan w:val="2"/>
            <w:tcW w:w="3030"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计算基础</w:t>
            </w:r>
            <w:r>
              <w:rPr>
                <w:rFonts w:hint="eastAsia" w:ascii="仿宋" w:hAnsi="仿宋" w:eastAsia="仿宋" w:cs="仿宋"/>
                <w:b/>
                <w:bCs/>
                <w:i w:val="0"/>
                <w:iCs w:val="0"/>
                <w:color w:val="000000"/>
                <w:sz w:val="20"/>
                <w:szCs w:val="20"/>
                <w:u w:val="none"/>
              </w:rPr>
            </w:r>
            <w:r/>
          </w:p>
        </w:tc>
        <w:tc>
          <w:tcPr>
            <w:tcW w:w="1323"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计算基数(元)</w:t>
            </w:r>
            <w:r>
              <w:rPr>
                <w:rFonts w:hint="eastAsia" w:ascii="仿宋" w:hAnsi="仿宋" w:eastAsia="仿宋" w:cs="仿宋"/>
                <w:b/>
                <w:bCs/>
                <w:i w:val="0"/>
                <w:iCs w:val="0"/>
                <w:color w:val="000000"/>
                <w:sz w:val="20"/>
                <w:szCs w:val="20"/>
                <w:u w:val="none"/>
              </w:rPr>
            </w:r>
            <w:r/>
          </w:p>
        </w:tc>
        <w:tc>
          <w:tcPr>
            <w:gridSpan w:val="2"/>
            <w:tcW w:w="1223"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计算费率(%)</w:t>
            </w:r>
            <w:r>
              <w:rPr>
                <w:rFonts w:hint="eastAsia" w:ascii="仿宋" w:hAnsi="仿宋" w:eastAsia="仿宋" w:cs="仿宋"/>
                <w:b/>
                <w:bCs/>
                <w:i w:val="0"/>
                <w:iCs w:val="0"/>
                <w:color w:val="000000"/>
                <w:sz w:val="20"/>
                <w:szCs w:val="20"/>
                <w:u w:val="none"/>
              </w:rPr>
            </w:r>
            <w:r/>
          </w:p>
        </w:tc>
        <w:tc>
          <w:tcPr>
            <w:tcW w:w="1225" w:type="dxa"/>
            <w:vAlign w:val="center"/>
            <w:textDirection w:val="lrTb"/>
            <w:noWrap w:val="false"/>
          </w:tcPr>
          <w:p>
            <w:pPr>
              <w:pStyle w:val="961"/>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金额(元)</w:t>
            </w:r>
            <w:r>
              <w:rPr>
                <w:rFonts w:hint="eastAsia" w:ascii="仿宋" w:hAnsi="仿宋" w:eastAsia="仿宋" w:cs="仿宋"/>
                <w:b/>
                <w:bCs/>
                <w:i w:val="0"/>
                <w:iCs w:val="0"/>
                <w:color w:val="000000"/>
                <w:sz w:val="20"/>
                <w:szCs w:val="20"/>
                <w:u w:val="none"/>
              </w:rPr>
            </w:r>
            <w:r/>
          </w:p>
        </w:tc>
      </w:tr>
      <w:tr>
        <w:trPr>
          <w:trHeight w:val="600"/>
        </w:trPr>
        <w:tc>
          <w:tcPr>
            <w:tcW w:w="60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规费</w:t>
            </w:r>
            <w:r>
              <w:rPr>
                <w:rFonts w:hint="eastAsia" w:ascii="仿宋" w:hAnsi="仿宋" w:eastAsia="仿宋" w:cs="仿宋"/>
                <w:i w:val="0"/>
                <w:iCs w:val="0"/>
                <w:color w:val="000000"/>
                <w:sz w:val="20"/>
                <w:szCs w:val="20"/>
                <w:u w:val="none"/>
              </w:rPr>
            </w:r>
            <w:r/>
          </w:p>
        </w:tc>
        <w:tc>
          <w:tcPr>
            <w:gridSpan w:val="2"/>
            <w:tcW w:w="3030" w:type="dxa"/>
            <w:vAlign w:val="center"/>
            <w:vMerge w:val="restart"/>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分部分项工程费+措施项目费+其他项目费-除税工程设备费</w:t>
            </w: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86"/>
        </w:trPr>
        <w:tc>
          <w:tcPr>
            <w:tcW w:w="60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w:t>
            </w: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社会保险费</w:t>
            </w:r>
            <w:r>
              <w:rPr>
                <w:rFonts w:hint="eastAsia" w:ascii="仿宋" w:hAnsi="仿宋" w:eastAsia="仿宋" w:cs="仿宋"/>
                <w:i w:val="0"/>
                <w:iCs w:val="0"/>
                <w:color w:val="000000"/>
                <w:sz w:val="20"/>
                <w:szCs w:val="20"/>
                <w:u w:val="none"/>
              </w:rPr>
            </w:r>
            <w:r/>
          </w:p>
        </w:tc>
        <w:tc>
          <w:tcPr>
            <w:gridSpan w:val="2"/>
            <w:tcW w:w="3030" w:type="dxa"/>
            <w:vAlign w:val="center"/>
            <w:vMerge w:val="continue"/>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3.2</w:t>
            </w: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586"/>
        </w:trPr>
        <w:tc>
          <w:tcPr>
            <w:tcW w:w="60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住房公积金</w:t>
            </w:r>
            <w:r>
              <w:rPr>
                <w:rFonts w:hint="eastAsia" w:ascii="仿宋" w:hAnsi="仿宋" w:eastAsia="仿宋" w:cs="仿宋"/>
                <w:i w:val="0"/>
                <w:iCs w:val="0"/>
                <w:color w:val="000000"/>
                <w:sz w:val="20"/>
                <w:szCs w:val="20"/>
                <w:u w:val="none"/>
              </w:rPr>
            </w:r>
            <w:r/>
          </w:p>
        </w:tc>
        <w:tc>
          <w:tcPr>
            <w:gridSpan w:val="2"/>
            <w:tcW w:w="3030" w:type="dxa"/>
            <w:vAlign w:val="center"/>
            <w:vMerge w:val="continue"/>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0.53</w:t>
            </w: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600"/>
        </w:trPr>
        <w:tc>
          <w:tcPr>
            <w:tcW w:w="60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w:t>
            </w: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环境保护税</w:t>
            </w:r>
            <w:r>
              <w:rPr>
                <w:rFonts w:hint="eastAsia" w:ascii="仿宋" w:hAnsi="仿宋" w:eastAsia="仿宋" w:cs="仿宋"/>
                <w:i w:val="0"/>
                <w:iCs w:val="0"/>
                <w:color w:val="000000"/>
                <w:sz w:val="20"/>
                <w:szCs w:val="20"/>
                <w:u w:val="none"/>
              </w:rPr>
            </w:r>
            <w:r/>
          </w:p>
        </w:tc>
        <w:tc>
          <w:tcPr>
            <w:gridSpan w:val="2"/>
            <w:tcW w:w="3030" w:type="dxa"/>
            <w:vAlign w:val="center"/>
            <w:vMerge w:val="continue"/>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0.1</w:t>
            </w: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866"/>
        </w:trPr>
        <w:tc>
          <w:tcPr>
            <w:tcW w:w="603"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税金</w:t>
            </w:r>
            <w:r>
              <w:rPr>
                <w:rFonts w:hint="eastAsia" w:ascii="仿宋" w:hAnsi="仿宋" w:eastAsia="仿宋" w:cs="仿宋"/>
                <w:i w:val="0"/>
                <w:iCs w:val="0"/>
                <w:color w:val="000000"/>
                <w:sz w:val="20"/>
                <w:szCs w:val="20"/>
                <w:u w:val="none"/>
              </w:rPr>
            </w:r>
            <w:r/>
          </w:p>
        </w:tc>
        <w:tc>
          <w:tcPr>
            <w:gridSpan w:val="2"/>
            <w:tcW w:w="3030"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分部分项工程费+措施项目费+其他项目费+规费-(除税甲供材料费+除税甲供设备费)/1.01</w:t>
            </w: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9</w:t>
            </w: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4"/>
        </w:trPr>
        <w:tc>
          <w:tcPr>
            <w:tcW w:w="603"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3030"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49"/>
        </w:trPr>
        <w:tc>
          <w:tcPr>
            <w:tcW w:w="603" w:type="dxa"/>
            <w:vAlign w:val="center"/>
            <w:textDirection w:val="lrTb"/>
            <w:noWrap w:val="false"/>
          </w:tcPr>
          <w:p>
            <w:pPr>
              <w:pStyle w:val="961"/>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16"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3030" w:type="dxa"/>
            <w:vAlign w:val="center"/>
            <w:textDirection w:val="lrTb"/>
            <w:noWrap w:val="false"/>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64"/>
        </w:trPr>
        <w:tc>
          <w:tcPr>
            <w:gridSpan w:val="5"/>
            <w:tcW w:w="6572" w:type="dxa"/>
            <w:vAlign w:val="center"/>
            <w:textDirection w:val="lrTb"/>
            <w:noWrap w:val="false"/>
          </w:tcPr>
          <w:p>
            <w:pPr>
              <w:pStyle w:val="961"/>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合  计</w:t>
            </w:r>
            <w:r>
              <w:rPr>
                <w:rFonts w:hint="eastAsia" w:ascii="仿宋" w:hAnsi="仿宋" w:eastAsia="仿宋" w:cs="仿宋"/>
                <w:i w:val="0"/>
                <w:iCs w:val="0"/>
                <w:color w:val="000000"/>
                <w:sz w:val="20"/>
                <w:szCs w:val="20"/>
                <w:u w:val="none"/>
              </w:rPr>
            </w:r>
            <w:r/>
          </w:p>
        </w:tc>
        <w:tc>
          <w:tcPr>
            <w:gridSpan w:val="2"/>
            <w:tcW w:w="1223"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25" w:type="dxa"/>
            <w:vAlign w:val="center"/>
            <w:textDirection w:val="lrTb"/>
            <w:noWrap w:val="false"/>
          </w:tcPr>
          <w:p>
            <w:pPr>
              <w:pStyle w:val="961"/>
              <w:jc w:val="righ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59"/>
        </w:trPr>
        <w:tc>
          <w:tcPr>
            <w:tcW w:w="603"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61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324"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706"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323"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222"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001"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25" w:type="dxa"/>
            <w:vAlign w:val="bottom"/>
            <w:textDirection w:val="lrTb"/>
            <w:noWrap/>
          </w:tcPr>
          <w:p>
            <w:pPr>
              <w:pStyle w:val="961"/>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339"/>
        </w:trPr>
        <w:tc>
          <w:tcPr>
            <w:gridSpan w:val="6"/>
            <w:tcW w:w="6794" w:type="dxa"/>
            <w:vAlign w:val="center"/>
            <w:textDirection w:val="lrTb"/>
            <w:noWrap w:val="false"/>
          </w:tcPr>
          <w:p>
            <w:pPr>
              <w:pStyle w:val="961"/>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未来软件编制</w:t>
            </w:r>
            <w:r>
              <w:rPr>
                <w:rFonts w:hint="eastAsia" w:ascii="仿宋" w:hAnsi="仿宋" w:eastAsia="仿宋" w:cs="仿宋"/>
                <w:i w:val="0"/>
                <w:iCs w:val="0"/>
                <w:color w:val="000000"/>
                <w:sz w:val="20"/>
                <w:szCs w:val="20"/>
                <w:u w:val="none"/>
              </w:rPr>
            </w:r>
            <w:r/>
          </w:p>
        </w:tc>
        <w:tc>
          <w:tcPr>
            <w:tcW w:w="1001"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tcW w:w="1225" w:type="dxa"/>
            <w:vAlign w:val="bottom"/>
            <w:textDirection w:val="lrTb"/>
            <w:noWrap/>
          </w:tcPr>
          <w:p>
            <w:pPr>
              <w:pStyle w:val="961"/>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bl>
    <w:p>
      <w:pPr>
        <w:pStyle w:val="969"/>
        <w:ind w:left="0" w:firstLine="0"/>
        <w:rPr>
          <w:rFonts w:hint="eastAsia"/>
          <w:lang w:val="zh-CN"/>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7" w:header="851" w:footer="907" w:gutter="0"/>
          <w:pgNumType w:start="1"/>
          <w:cols w:num="1" w:sep="0" w:space="1701" w:equalWidth="1"/>
          <w:docGrid w:linePitch="360"/>
          <w:titlePg/>
        </w:sectPr>
      </w:pPr>
      <w:r>
        <w:rPr>
          <w:rFonts w:hint="eastAsia"/>
          <w:lang w:val="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4" o:title=""/>
          </v:shape>
          <o:OLEObject DrawAspect="Content" r:id="rId15" ObjectID="_1525043" ProgID="" ShapeID="_x0000_i3" Type="Embed"/>
        </w:object>
      </w:r>
      <w:r>
        <w:rPr>
          <w:rFonts w:hint="eastAsia"/>
          <w:lang w:val="zh-CN"/>
        </w:rPr>
      </w:r>
      <w:r/>
    </w:p>
    <w:p>
      <w:pPr>
        <w:pStyle w:val="961"/>
        <w:jc w:val="center"/>
        <w:spacing w:line="360" w:lineRule="auto"/>
        <w:rPr>
          <w:rFonts w:hint="eastAsia" w:ascii="黑体" w:hAnsi="宋体" w:eastAsia="黑体"/>
          <w:b/>
          <w:bCs/>
          <w:sz w:val="36"/>
          <w:szCs w:val="36"/>
          <w:lang w:val="zh-CN"/>
        </w:rPr>
        <w:outlineLvl w:val="0"/>
      </w:pPr>
      <w:r>
        <w:rPr>
          <w:rFonts w:hint="eastAsia" w:ascii="黑体" w:hAnsi="宋体" w:eastAsia="黑体"/>
          <w:b/>
          <w:bCs/>
          <w:sz w:val="36"/>
          <w:szCs w:val="36"/>
          <w:lang w:val="zh-CN"/>
        </w:rPr>
        <w:t xml:space="preserve">第</w:t>
      </w:r>
      <w:r>
        <w:rPr>
          <w:rFonts w:hint="eastAsia" w:ascii="黑体" w:hAnsi="宋体" w:eastAsia="黑体"/>
          <w:b/>
          <w:bCs/>
          <w:sz w:val="36"/>
          <w:szCs w:val="36"/>
          <w:lang w:val="zh-CN" w:eastAsia="zh-CN"/>
        </w:rPr>
        <w:t xml:space="preserve">四</w:t>
      </w:r>
      <w:r>
        <w:rPr>
          <w:rFonts w:hint="eastAsia" w:ascii="黑体" w:hAnsi="宋体" w:eastAsia="黑体"/>
          <w:b/>
          <w:bCs/>
          <w:sz w:val="36"/>
          <w:szCs w:val="36"/>
          <w:lang w:val="zh-CN"/>
        </w:rPr>
        <w:t xml:space="preserve">章 评审方法和评审标准</w:t>
      </w:r>
      <w:r>
        <w:rPr>
          <w:rFonts w:hint="eastAsia" w:ascii="黑体" w:hAnsi="宋体" w:eastAsia="黑体"/>
          <w:b/>
          <w:bCs/>
          <w:sz w:val="36"/>
          <w:szCs w:val="36"/>
          <w:lang w:val="zh-CN"/>
        </w:rPr>
      </w:r>
      <w:r/>
    </w:p>
    <w:p>
      <w:pPr>
        <w:pStyle w:val="1024"/>
        <w:ind w:firstLine="56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一、</w:t>
      </w:r>
      <w:r>
        <w:rPr>
          <w:rFonts w:hint="eastAsia" w:ascii="仿宋" w:hAnsi="仿宋" w:eastAsia="仿宋" w:cs="仿宋"/>
          <w:sz w:val="28"/>
          <w:szCs w:val="28"/>
        </w:rPr>
        <w:t xml:space="preserve">磋商小组</w:t>
      </w:r>
      <w:r>
        <w:rPr>
          <w:rFonts w:hint="eastAsia" w:ascii="仿宋" w:hAnsi="仿宋" w:eastAsia="仿宋" w:cs="仿宋"/>
          <w:bCs/>
          <w:sz w:val="28"/>
          <w:szCs w:val="28"/>
        </w:rPr>
      </w:r>
      <w:r/>
    </w:p>
    <w:p>
      <w:pPr>
        <w:pStyle w:val="1024"/>
        <w:ind w:firstLine="560"/>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本采购项目磋商小组的评委由相关的专家、采购人代表等有关人员构成。</w:t>
      </w:r>
      <w:r>
        <w:rPr>
          <w:rFonts w:hint="eastAsia" w:ascii="仿宋" w:hAnsi="仿宋" w:eastAsia="仿宋" w:cs="仿宋"/>
          <w:bCs/>
          <w:sz w:val="28"/>
          <w:szCs w:val="28"/>
        </w:rPr>
      </w:r>
      <w:r/>
    </w:p>
    <w:p>
      <w:pPr>
        <w:pStyle w:val="1024"/>
        <w:ind w:firstLine="560"/>
        <w:spacing w:line="560" w:lineRule="exact"/>
        <w:rPr>
          <w:rFonts w:hint="eastAsia" w:ascii="仿宋" w:hAnsi="仿宋" w:eastAsia="仿宋" w:cs="仿宋"/>
          <w:sz w:val="28"/>
          <w:szCs w:val="28"/>
        </w:rPr>
      </w:pPr>
      <w:r>
        <w:rPr>
          <w:rFonts w:hint="eastAsia" w:ascii="仿宋" w:hAnsi="仿宋" w:eastAsia="仿宋" w:cs="仿宋"/>
          <w:bCs/>
          <w:sz w:val="28"/>
          <w:szCs w:val="28"/>
        </w:rPr>
        <w:t xml:space="preserve">二</w:t>
      </w:r>
      <w:r>
        <w:rPr>
          <w:rFonts w:hint="eastAsia" w:ascii="仿宋" w:hAnsi="仿宋" w:eastAsia="仿宋" w:cs="仿宋"/>
          <w:sz w:val="28"/>
          <w:szCs w:val="28"/>
        </w:rPr>
        <w:t xml:space="preserve">、评审方法</w:t>
      </w:r>
      <w:r>
        <w:rPr>
          <w:rFonts w:hint="eastAsia" w:ascii="仿宋" w:hAnsi="仿宋" w:eastAsia="仿宋" w:cs="仿宋"/>
          <w:sz w:val="28"/>
          <w:szCs w:val="28"/>
        </w:rPr>
      </w:r>
      <w:r/>
    </w:p>
    <w:p>
      <w:pPr>
        <w:pStyle w:val="1024"/>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sz w:val="28"/>
          <w:szCs w:val="28"/>
        </w:rPr>
      </w:r>
      <w:r/>
    </w:p>
    <w:p>
      <w:pPr>
        <w:pStyle w:val="961"/>
        <w:ind w:firstLine="557"/>
        <w:spacing w:after="143" w:line="560" w:lineRule="exact"/>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综合评分法，是指响应文件满足磋商文件全部实质性要求且按评审因素的量化指标评审得分最高的供应商为成交候选供应商的评审方法。磋商小组将根据总得分高低排列各</w:t>
      </w: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次序（评审得分相同的，按照最后报价由低到高的顺序推荐。评审得分且最后报价相同的，按照技术指标优劣顺序推荐），并依照次序确定成交供应商。</w:t>
      </w:r>
      <w:r>
        <w:rPr>
          <w:rFonts w:hint="eastAsia" w:ascii="仿宋" w:hAnsi="仿宋" w:eastAsia="仿宋" w:cs="仿宋"/>
          <w:sz w:val="28"/>
          <w:szCs w:val="28"/>
        </w:rPr>
      </w:r>
      <w:r/>
    </w:p>
    <w:p>
      <w:pPr>
        <w:pStyle w:val="96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三、评审原则</w:t>
      </w:r>
      <w:r>
        <w:rPr>
          <w:rFonts w:hint="eastAsia" w:ascii="仿宋" w:hAnsi="仿宋" w:eastAsia="仿宋" w:cs="仿宋"/>
          <w:sz w:val="28"/>
          <w:szCs w:val="28"/>
        </w:rPr>
      </w:r>
      <w:r/>
    </w:p>
    <w:p>
      <w:pPr>
        <w:pStyle w:val="961"/>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rPr>
          <w:rFonts w:hint="eastAsia" w:ascii="仿宋" w:hAnsi="仿宋" w:eastAsia="仿宋" w:cs="仿宋"/>
          <w:sz w:val="28"/>
          <w:szCs w:val="28"/>
        </w:rPr>
      </w:r>
      <w:r/>
    </w:p>
    <w:p>
      <w:pPr>
        <w:pStyle w:val="961"/>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四、评分细则</w:t>
      </w:r>
      <w:r>
        <w:rPr>
          <w:rFonts w:hint="eastAsia" w:ascii="仿宋" w:hAnsi="仿宋" w:eastAsia="仿宋" w:cs="仿宋"/>
          <w:sz w:val="28"/>
          <w:szCs w:val="28"/>
        </w:rPr>
      </w:r>
      <w:r/>
    </w:p>
    <w:p>
      <w:pPr>
        <w:pStyle w:val="961"/>
        <w:ind w:firstLine="280"/>
        <w:spacing w:line="360" w:lineRule="auto"/>
        <w:rPr>
          <w:rFonts w:hint="eastAsia" w:ascii="仿宋" w:hAnsi="仿宋" w:eastAsia="仿宋" w:cs="仿宋"/>
          <w:sz w:val="28"/>
          <w:szCs w:val="28"/>
        </w:rPr>
      </w:pPr>
      <w:r>
        <w:rPr>
          <w:rFonts w:hint="eastAsia" w:ascii="仿宋" w:hAnsi="仿宋" w:eastAsia="仿宋" w:cs="仿宋"/>
          <w:sz w:val="28"/>
          <w:szCs w:val="28"/>
        </w:rPr>
        <w:t xml:space="preserve">本次招标的评审方法采用综合评分法，评标委员会将按以下评审方法和标准进行评分，总分值为100分。</w:t>
      </w:r>
      <w:r>
        <w:rPr>
          <w:rFonts w:hint="eastAsia" w:ascii="仿宋" w:hAnsi="仿宋" w:eastAsia="仿宋" w:cs="仿宋"/>
          <w:sz w:val="28"/>
          <w:szCs w:val="28"/>
        </w:rPr>
      </w:r>
      <w:r/>
    </w:p>
    <w:tbl>
      <w:tblPr>
        <w:tblW w:w="8977" w:type="dxa"/>
        <w:jc w:val="center"/>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39"/>
        <w:gridCol w:w="1057"/>
        <w:gridCol w:w="6214"/>
        <w:gridCol w:w="867"/>
      </w:tblGrid>
      <w:tr>
        <w:trPr>
          <w:trHeight w:val="90"/>
        </w:trPr>
        <w:tc>
          <w:tcPr>
            <w:tcMar>
              <w:left w:w="0" w:type="dxa"/>
              <w:top w:w="0" w:type="dxa"/>
              <w:right w:w="0" w:type="dxa"/>
              <w:bottom w:w="0" w:type="dxa"/>
            </w:tcMar>
            <w:tcW w:w="839"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序号</w:t>
            </w:r>
            <w:r>
              <w:rPr>
                <w:rFonts w:hint="eastAsia" w:ascii="仿宋" w:hAnsi="仿宋" w:eastAsia="仿宋" w:cs="仿宋"/>
              </w:rPr>
            </w:r>
            <w:r/>
          </w:p>
        </w:tc>
        <w:tc>
          <w:tcPr>
            <w:tcMar>
              <w:left w:w="0" w:type="dxa"/>
              <w:top w:w="0" w:type="dxa"/>
              <w:right w:w="0" w:type="dxa"/>
              <w:bottom w:w="0" w:type="dxa"/>
            </w:tcMar>
            <w:tcW w:w="105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评分因素</w:t>
            </w:r>
            <w:r>
              <w:rPr>
                <w:rFonts w:hint="eastAsia" w:ascii="仿宋" w:hAnsi="仿宋" w:eastAsia="仿宋" w:cs="仿宋"/>
              </w:rPr>
            </w:r>
            <w:r/>
          </w:p>
        </w:tc>
        <w:tc>
          <w:tcPr>
            <w:tcMar>
              <w:left w:w="0" w:type="dxa"/>
              <w:top w:w="0" w:type="dxa"/>
              <w:right w:w="0" w:type="dxa"/>
              <w:bottom w:w="0" w:type="dxa"/>
            </w:tcMar>
            <w:tcW w:w="6214"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评审标准</w:t>
            </w:r>
            <w:r>
              <w:rPr>
                <w:rFonts w:hint="eastAsia" w:ascii="仿宋" w:hAnsi="仿宋" w:eastAsia="仿宋" w:cs="仿宋"/>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分值</w:t>
            </w:r>
            <w:r>
              <w:rPr>
                <w:rFonts w:hint="eastAsia" w:ascii="仿宋" w:hAnsi="仿宋" w:eastAsia="仿宋" w:cs="仿宋"/>
              </w:rPr>
            </w:r>
            <w:r/>
          </w:p>
        </w:tc>
      </w:tr>
      <w:tr>
        <w:trPr>
          <w:trHeight w:val="90"/>
        </w:trPr>
        <w:tc>
          <w:tcPr>
            <w:tcMar>
              <w:left w:w="0" w:type="dxa"/>
              <w:top w:w="0" w:type="dxa"/>
              <w:right w:w="0" w:type="dxa"/>
              <w:bottom w:w="0" w:type="dxa"/>
            </w:tcMar>
            <w:tcW w:w="839"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1</w:t>
            </w:r>
            <w:r>
              <w:rPr>
                <w:rFonts w:hint="eastAsia" w:ascii="仿宋" w:hAnsi="仿宋" w:eastAsia="仿宋" w:cs="仿宋"/>
              </w:rPr>
            </w:r>
            <w:r/>
          </w:p>
        </w:tc>
        <w:tc>
          <w:tcPr>
            <w:tcMar>
              <w:left w:w="0" w:type="dxa"/>
              <w:top w:w="0" w:type="dxa"/>
              <w:right w:w="0" w:type="dxa"/>
              <w:bottom w:w="0" w:type="dxa"/>
            </w:tcMar>
            <w:tcW w:w="105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价格</w:t>
            </w:r>
            <w:r>
              <w:rPr>
                <w:rFonts w:hint="eastAsia" w:ascii="仿宋" w:hAnsi="仿宋" w:eastAsia="仿宋" w:cs="仿宋"/>
              </w:rPr>
            </w:r>
            <w:r/>
          </w:p>
        </w:tc>
        <w:tc>
          <w:tcPr>
            <w:tcMar>
              <w:left w:w="0" w:type="dxa"/>
              <w:top w:w="0" w:type="dxa"/>
              <w:right w:w="0" w:type="dxa"/>
              <w:bottom w:w="0" w:type="dxa"/>
            </w:tcMar>
            <w:tcW w:w="6214" w:type="dxa"/>
            <w:vAlign w:val="center"/>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采用低价优先法计算，即满足磋商文件要求且最后报价最低的供应商的价格为磋商基准价，其价格分为满分。其他供应商的价格分统一按照下列公式计算：磋商报价得分=（磋商基准价/最后磋商报价）×70（小数点保留两位）。（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ascii="仿宋" w:hAnsi="仿宋" w:eastAsia="仿宋" w:cs="仿宋"/>
                <w:color w:val="000000"/>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70分</w:t>
            </w:r>
            <w:r>
              <w:rPr>
                <w:rFonts w:hint="eastAsia" w:ascii="仿宋" w:hAnsi="仿宋" w:eastAsia="仿宋" w:cs="仿宋"/>
                <w:color w:val="000000"/>
              </w:rPr>
            </w:r>
            <w:r/>
          </w:p>
        </w:tc>
      </w:tr>
      <w:tr>
        <w:trPr>
          <w:trHeight w:val="90"/>
        </w:trPr>
        <w:tc>
          <w:tcPr>
            <w:tcMar>
              <w:left w:w="0" w:type="dxa"/>
              <w:top w:w="0" w:type="dxa"/>
              <w:right w:w="0" w:type="dxa"/>
              <w:bottom w:w="0" w:type="dxa"/>
            </w:tcMar>
            <w:tcW w:w="839"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2</w:t>
            </w:r>
            <w:r>
              <w:rPr>
                <w:rFonts w:hint="eastAsia" w:ascii="仿宋" w:hAnsi="仿宋" w:eastAsia="仿宋" w:cs="仿宋"/>
              </w:rPr>
            </w:r>
            <w:r/>
          </w:p>
        </w:tc>
        <w:tc>
          <w:tcPr>
            <w:tcMar>
              <w:left w:w="0" w:type="dxa"/>
              <w:top w:w="0" w:type="dxa"/>
              <w:right w:w="0" w:type="dxa"/>
              <w:bottom w:w="0" w:type="dxa"/>
            </w:tcMar>
            <w:tcW w:w="105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业绩</w:t>
            </w:r>
            <w:r>
              <w:rPr>
                <w:rFonts w:hint="eastAsia" w:ascii="仿宋" w:hAnsi="仿宋" w:eastAsia="仿宋" w:cs="仿宋"/>
              </w:rPr>
            </w:r>
            <w:r/>
          </w:p>
        </w:tc>
        <w:tc>
          <w:tcPr>
            <w:tcMar>
              <w:left w:w="0" w:type="dxa"/>
              <w:top w:w="0" w:type="dxa"/>
              <w:right w:w="0" w:type="dxa"/>
              <w:bottom w:w="0" w:type="dxa"/>
            </w:tcMar>
            <w:tcW w:w="6214" w:type="dxa"/>
            <w:vAlign w:val="center"/>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投标供应商自202</w:t>
            </w:r>
            <w:r>
              <w:rPr>
                <w:rFonts w:hint="eastAsia" w:ascii="仿宋" w:hAnsi="仿宋" w:eastAsia="仿宋" w:cs="仿宋"/>
                <w:b w:val="0"/>
                <w:bCs w:val="0"/>
                <w:i w:val="0"/>
                <w:iCs w:val="0"/>
                <w:color w:val="000000"/>
                <w:spacing w:val="0"/>
                <w:sz w:val="24"/>
                <w:szCs w:val="24"/>
                <w:vertAlign w:val="baseline"/>
                <w:lang w:val="en-US" w:eastAsia="zh-CN"/>
              </w:rPr>
              <w:t xml:space="preserve">1</w:t>
            </w:r>
            <w:r>
              <w:rPr>
                <w:rFonts w:hint="eastAsia" w:ascii="仿宋" w:hAnsi="仿宋" w:eastAsia="仿宋" w:cs="仿宋"/>
                <w:b w:val="0"/>
                <w:bCs w:val="0"/>
                <w:i w:val="0"/>
                <w:iCs w:val="0"/>
                <w:color w:val="000000"/>
                <w:spacing w:val="0"/>
                <w:sz w:val="24"/>
                <w:szCs w:val="24"/>
                <w:vertAlign w:val="baseline"/>
              </w:rPr>
              <w:t xml:space="preserve">年</w:t>
            </w:r>
            <w:r>
              <w:rPr>
                <w:rFonts w:hint="eastAsia" w:ascii="仿宋" w:hAnsi="仿宋" w:eastAsia="仿宋" w:cs="仿宋"/>
                <w:b w:val="0"/>
                <w:bCs w:val="0"/>
                <w:i w:val="0"/>
                <w:iCs w:val="0"/>
                <w:color w:val="000000"/>
                <w:spacing w:val="0"/>
                <w:sz w:val="24"/>
                <w:szCs w:val="24"/>
                <w:vertAlign w:val="baseline"/>
                <w:lang w:val="en-US" w:eastAsia="zh-CN"/>
              </w:rPr>
              <w:t xml:space="preserve">4</w:t>
            </w:r>
            <w:r>
              <w:rPr>
                <w:rFonts w:hint="eastAsia" w:ascii="仿宋" w:hAnsi="仿宋" w:eastAsia="仿宋" w:cs="仿宋"/>
                <w:b w:val="0"/>
                <w:bCs w:val="0"/>
                <w:i w:val="0"/>
                <w:iCs w:val="0"/>
                <w:color w:val="000000"/>
                <w:spacing w:val="0"/>
                <w:sz w:val="24"/>
                <w:szCs w:val="24"/>
                <w:vertAlign w:val="baseline"/>
              </w:rPr>
              <w:t xml:space="preserve">月01日（含）以来承担过且已完成类似工程施工业绩的，每有1个得</w:t>
            </w:r>
            <w:r>
              <w:rPr>
                <w:rFonts w:hint="eastAsia" w:ascii="仿宋" w:hAnsi="仿宋" w:eastAsia="仿宋" w:cs="仿宋"/>
                <w:b w:val="0"/>
                <w:bCs w:val="0"/>
                <w:i w:val="0"/>
                <w:iCs w:val="0"/>
                <w:color w:val="000000"/>
                <w:spacing w:val="0"/>
                <w:sz w:val="24"/>
                <w:szCs w:val="24"/>
                <w:vertAlign w:val="baseline"/>
                <w:lang w:val="en-US" w:eastAsia="zh-CN"/>
              </w:rPr>
              <w:t xml:space="preserve">2</w:t>
            </w:r>
            <w:r>
              <w:rPr>
                <w:rFonts w:hint="eastAsia" w:ascii="仿宋" w:hAnsi="仿宋" w:eastAsia="仿宋" w:cs="仿宋"/>
                <w:b w:val="0"/>
                <w:bCs w:val="0"/>
                <w:i w:val="0"/>
                <w:iCs w:val="0"/>
                <w:color w:val="000000"/>
                <w:spacing w:val="0"/>
                <w:sz w:val="24"/>
                <w:szCs w:val="24"/>
                <w:vertAlign w:val="baseline"/>
              </w:rPr>
              <w:t xml:space="preserve">分，最高得</w:t>
            </w:r>
            <w:r>
              <w:rPr>
                <w:rFonts w:hint="eastAsia" w:ascii="仿宋" w:hAnsi="仿宋" w:eastAsia="仿宋" w:cs="仿宋"/>
                <w:b w:val="0"/>
                <w:bCs w:val="0"/>
                <w:i w:val="0"/>
                <w:iCs w:val="0"/>
                <w:color w:val="000000"/>
                <w:spacing w:val="0"/>
                <w:sz w:val="24"/>
                <w:szCs w:val="24"/>
                <w:vertAlign w:val="baseline"/>
                <w:lang w:val="en-US" w:eastAsia="zh-CN"/>
              </w:rPr>
              <w:t xml:space="preserve">6</w:t>
            </w:r>
            <w:r>
              <w:rPr>
                <w:rFonts w:hint="eastAsia" w:ascii="仿宋" w:hAnsi="仿宋" w:eastAsia="仿宋" w:cs="仿宋"/>
                <w:b w:val="0"/>
                <w:bCs w:val="0"/>
                <w:i w:val="0"/>
                <w:iCs w:val="0"/>
                <w:color w:val="000000"/>
                <w:spacing w:val="0"/>
                <w:sz w:val="24"/>
                <w:szCs w:val="24"/>
                <w:vertAlign w:val="baseline"/>
              </w:rPr>
              <w:t xml:space="preserve">分。（需提供中标通知书、合同、竣工验收证明或完工证明复印件加盖公章，三者缺一不可；时间以竣工验收证明或完工证明材料中的竣工验收合格时间为准。如相关证明材料未能反映数据的，视为没有提供。投标人业绩与项目负责人业绩不可兼得。需提供原件核查。</w:t>
            </w:r>
            <w:r>
              <w:rPr>
                <w:rFonts w:hint="eastAsia" w:ascii="仿宋" w:hAnsi="仿宋" w:eastAsia="仿宋" w:cs="仿宋"/>
                <w:color w:val="000000"/>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lang w:val="en-US" w:eastAsia="zh-CN"/>
              </w:rPr>
              <w:t xml:space="preserve">6</w:t>
            </w:r>
            <w:r>
              <w:rPr>
                <w:rFonts w:hint="eastAsia" w:ascii="仿宋" w:hAnsi="仿宋" w:eastAsia="仿宋" w:cs="仿宋"/>
                <w:b w:val="0"/>
                <w:bCs w:val="0"/>
                <w:i w:val="0"/>
                <w:iCs w:val="0"/>
                <w:color w:val="000000"/>
                <w:spacing w:val="0"/>
                <w:sz w:val="24"/>
                <w:szCs w:val="24"/>
                <w:vertAlign w:val="baseline"/>
              </w:rPr>
              <w:t xml:space="preserve">分</w:t>
            </w:r>
            <w:r>
              <w:rPr>
                <w:rFonts w:hint="eastAsia" w:ascii="仿宋" w:hAnsi="仿宋" w:eastAsia="仿宋" w:cs="仿宋"/>
                <w:color w:val="000000"/>
              </w:rPr>
            </w:r>
            <w:r/>
          </w:p>
        </w:tc>
      </w:tr>
      <w:tr>
        <w:trPr>
          <w:trHeight w:val="90"/>
        </w:trPr>
        <w:tc>
          <w:tcPr>
            <w:tcMar>
              <w:left w:w="0" w:type="dxa"/>
              <w:top w:w="0" w:type="dxa"/>
              <w:right w:w="0" w:type="dxa"/>
              <w:bottom w:w="0" w:type="dxa"/>
            </w:tcMar>
            <w:tcW w:w="839"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3</w:t>
            </w:r>
            <w:r>
              <w:rPr>
                <w:rFonts w:hint="eastAsia" w:ascii="仿宋" w:hAnsi="仿宋" w:eastAsia="仿宋" w:cs="仿宋"/>
              </w:rPr>
            </w:r>
            <w:r/>
          </w:p>
        </w:tc>
        <w:tc>
          <w:tcPr>
            <w:tcMar>
              <w:left w:w="0" w:type="dxa"/>
              <w:top w:w="0" w:type="dxa"/>
              <w:right w:w="0" w:type="dxa"/>
              <w:bottom w:w="0" w:type="dxa"/>
            </w:tcMar>
            <w:tcW w:w="105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技术负责人</w:t>
            </w:r>
            <w:r>
              <w:rPr>
                <w:rFonts w:hint="eastAsia" w:ascii="仿宋" w:hAnsi="仿宋" w:eastAsia="仿宋" w:cs="仿宋"/>
              </w:rPr>
            </w:r>
            <w:r/>
          </w:p>
        </w:tc>
        <w:tc>
          <w:tcPr>
            <w:tcMar>
              <w:left w:w="0" w:type="dxa"/>
              <w:top w:w="0" w:type="dxa"/>
              <w:right w:w="0" w:type="dxa"/>
              <w:bottom w:w="0" w:type="dxa"/>
            </w:tcMar>
            <w:tcW w:w="6214" w:type="dxa"/>
            <w:vAlign w:val="center"/>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技术负责人具有建设工程类高级及以上职称得</w:t>
            </w:r>
            <w:r>
              <w:rPr>
                <w:rFonts w:hint="eastAsia" w:ascii="仿宋" w:hAnsi="仿宋" w:eastAsia="仿宋" w:cs="仿宋"/>
                <w:b w:val="0"/>
                <w:bCs w:val="0"/>
                <w:i w:val="0"/>
                <w:iCs w:val="0"/>
                <w:color w:val="000000"/>
                <w:spacing w:val="0"/>
                <w:sz w:val="24"/>
                <w:szCs w:val="24"/>
                <w:vertAlign w:val="baseline"/>
                <w:lang w:val="en-US" w:eastAsia="zh-CN"/>
              </w:rPr>
              <w:t xml:space="preserve">3</w:t>
            </w:r>
            <w:r>
              <w:rPr>
                <w:rFonts w:hint="eastAsia" w:ascii="仿宋" w:hAnsi="仿宋" w:eastAsia="仿宋" w:cs="仿宋"/>
                <w:b w:val="0"/>
                <w:bCs w:val="0"/>
                <w:i w:val="0"/>
                <w:iCs w:val="0"/>
                <w:color w:val="000000"/>
                <w:spacing w:val="0"/>
                <w:sz w:val="24"/>
                <w:szCs w:val="24"/>
                <w:vertAlign w:val="baseline"/>
              </w:rPr>
              <w:t xml:space="preserve">分，中级职称得</w:t>
            </w:r>
            <w:r>
              <w:rPr>
                <w:rFonts w:hint="eastAsia" w:ascii="仿宋" w:hAnsi="仿宋" w:eastAsia="仿宋" w:cs="仿宋"/>
                <w:b w:val="0"/>
                <w:bCs w:val="0"/>
                <w:i w:val="0"/>
                <w:iCs w:val="0"/>
                <w:color w:val="000000"/>
                <w:spacing w:val="0"/>
                <w:sz w:val="24"/>
                <w:szCs w:val="24"/>
                <w:vertAlign w:val="baseline"/>
                <w:lang w:val="en-US" w:eastAsia="zh-CN"/>
              </w:rPr>
              <w:t xml:space="preserve">2</w:t>
            </w:r>
            <w:r>
              <w:rPr>
                <w:rFonts w:hint="eastAsia" w:ascii="仿宋" w:hAnsi="仿宋" w:eastAsia="仿宋" w:cs="仿宋"/>
                <w:b w:val="0"/>
                <w:bCs w:val="0"/>
                <w:i w:val="0"/>
                <w:iCs w:val="0"/>
                <w:color w:val="000000"/>
                <w:spacing w:val="0"/>
                <w:sz w:val="24"/>
                <w:szCs w:val="24"/>
                <w:vertAlign w:val="baseline"/>
              </w:rPr>
              <w:t xml:space="preserve">分，其他不得分。(提供职称证书复印件加盖单位公章)。</w:t>
            </w:r>
            <w:r>
              <w:rPr>
                <w:rFonts w:hint="eastAsia" w:ascii="仿宋" w:hAnsi="仿宋" w:eastAsia="仿宋" w:cs="仿宋"/>
                <w:color w:val="000000"/>
              </w:rPr>
            </w:r>
            <w:r/>
          </w:p>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提供相关专业的职称证书复印件加盖公章及社保机构出具的近半年内任意一个月供应商为其缴纳的社保缴费证明,并加盖单位公章。</w:t>
            </w:r>
            <w:r>
              <w:rPr>
                <w:rFonts w:hint="eastAsia" w:ascii="仿宋" w:hAnsi="仿宋" w:eastAsia="仿宋" w:cs="仿宋"/>
                <w:color w:val="000000"/>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lang w:val="en-US" w:eastAsia="zh-CN"/>
              </w:rPr>
              <w:t xml:space="preserve">3</w:t>
            </w:r>
            <w:r>
              <w:rPr>
                <w:rFonts w:hint="eastAsia" w:ascii="仿宋" w:hAnsi="仿宋" w:eastAsia="仿宋" w:cs="仿宋"/>
                <w:b w:val="0"/>
                <w:bCs w:val="0"/>
                <w:i w:val="0"/>
                <w:iCs w:val="0"/>
                <w:color w:val="000000"/>
                <w:spacing w:val="0"/>
                <w:sz w:val="24"/>
                <w:szCs w:val="24"/>
                <w:vertAlign w:val="baseline"/>
              </w:rPr>
              <w:t xml:space="preserve">分</w:t>
            </w:r>
            <w:r>
              <w:rPr>
                <w:rFonts w:hint="eastAsia" w:ascii="仿宋" w:hAnsi="仿宋" w:eastAsia="仿宋" w:cs="仿宋"/>
                <w:color w:val="000000"/>
              </w:rPr>
            </w:r>
            <w:r/>
          </w:p>
        </w:tc>
      </w:tr>
      <w:tr>
        <w:trPr>
          <w:trHeight w:val="90"/>
        </w:trPr>
        <w:tc>
          <w:tcPr>
            <w:tcMar>
              <w:left w:w="0" w:type="dxa"/>
              <w:top w:w="0" w:type="dxa"/>
              <w:right w:w="0" w:type="dxa"/>
              <w:bottom w:w="0" w:type="dxa"/>
            </w:tcMar>
            <w:tcW w:w="839" w:type="dxa"/>
            <w:vAlign w:val="center"/>
            <w:vMerge w:val="restart"/>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4</w:t>
            </w:r>
            <w:r>
              <w:rPr>
                <w:rFonts w:hint="eastAsia" w:ascii="仿宋" w:hAnsi="仿宋" w:eastAsia="仿宋" w:cs="仿宋"/>
              </w:rPr>
            </w:r>
            <w:r/>
          </w:p>
        </w:tc>
        <w:tc>
          <w:tcPr>
            <w:tcMar>
              <w:left w:w="0" w:type="dxa"/>
              <w:top w:w="0" w:type="dxa"/>
              <w:right w:w="0" w:type="dxa"/>
              <w:bottom w:w="0" w:type="dxa"/>
            </w:tcMar>
            <w:tcW w:w="1057" w:type="dxa"/>
            <w:vAlign w:val="center"/>
            <w:vMerge w:val="restart"/>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项目管理机构</w:t>
            </w:r>
            <w:r>
              <w:rPr>
                <w:rFonts w:hint="eastAsia" w:ascii="仿宋" w:hAnsi="仿宋" w:eastAsia="仿宋" w:cs="仿宋"/>
              </w:rPr>
            </w:r>
            <w:r/>
          </w:p>
        </w:tc>
        <w:tc>
          <w:tcPr>
            <w:tcMar>
              <w:left w:w="0" w:type="dxa"/>
              <w:top w:w="0" w:type="dxa"/>
              <w:right w:w="0" w:type="dxa"/>
              <w:bottom w:w="0" w:type="dxa"/>
            </w:tcMar>
            <w:tcW w:w="6214" w:type="dxa"/>
            <w:vAlign w:val="center"/>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项目负责人具备建设工程类中级工程师及以上的得3分；（提供职称证书复印件加盖单位公章。）</w:t>
            </w:r>
            <w:r>
              <w:rPr>
                <w:rFonts w:hint="eastAsia" w:ascii="仿宋" w:hAnsi="仿宋" w:eastAsia="仿宋" w:cs="仿宋"/>
                <w:color w:val="000000"/>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3分</w:t>
            </w:r>
            <w:r>
              <w:rPr>
                <w:rFonts w:hint="eastAsia" w:ascii="仿宋" w:hAnsi="仿宋" w:eastAsia="仿宋" w:cs="仿宋"/>
                <w:color w:val="000000"/>
              </w:rPr>
            </w:r>
            <w:r/>
          </w:p>
        </w:tc>
      </w:tr>
      <w:tr>
        <w:trPr>
          <w:trHeight w:val="90"/>
        </w:trPr>
        <w:tc>
          <w:tcPr>
            <w:tcMar>
              <w:left w:w="0" w:type="dxa"/>
              <w:top w:w="0" w:type="dxa"/>
              <w:right w:w="0" w:type="dxa"/>
              <w:bottom w:w="0" w:type="dxa"/>
            </w:tcMar>
            <w:tcW w:w="839" w:type="dxa"/>
            <w:vAlign w:val="center"/>
            <w:vMerge w:val="continue"/>
            <w:textDirection w:val="lrTb"/>
            <w:noWrap w:val="false"/>
          </w:tcPr>
          <w:p>
            <w:pPr>
              <w:pStyle w:val="961"/>
              <w:jc w:val="center"/>
              <w:rPr>
                <w:rFonts w:hint="eastAsia" w:ascii="仿宋" w:hAnsi="仿宋" w:eastAsia="仿宋" w:cs="仿宋"/>
                <w:sz w:val="24"/>
                <w:szCs w:val="24"/>
              </w:rPr>
            </w:pPr>
            <w:r>
              <w:rPr>
                <w:rFonts w:hint="eastAsia" w:ascii="仿宋" w:hAnsi="仿宋" w:eastAsia="仿宋" w:cs="仿宋"/>
                <w:sz w:val="24"/>
                <w:szCs w:val="24"/>
              </w:rPr>
            </w:r>
            <w:r/>
          </w:p>
        </w:tc>
        <w:tc>
          <w:tcPr>
            <w:tcMar>
              <w:left w:w="0" w:type="dxa"/>
              <w:top w:w="0" w:type="dxa"/>
              <w:right w:w="0" w:type="dxa"/>
              <w:bottom w:w="0" w:type="dxa"/>
            </w:tcMar>
            <w:tcW w:w="1057" w:type="dxa"/>
            <w:vAlign w:val="center"/>
            <w:vMerge w:val="continue"/>
            <w:textDirection w:val="lrTb"/>
            <w:noWrap w:val="false"/>
          </w:tcPr>
          <w:p>
            <w:pPr>
              <w:pStyle w:val="961"/>
              <w:jc w:val="center"/>
              <w:rPr>
                <w:rFonts w:hint="eastAsia" w:ascii="仿宋" w:hAnsi="仿宋" w:eastAsia="仿宋" w:cs="仿宋"/>
                <w:sz w:val="24"/>
                <w:szCs w:val="24"/>
              </w:rPr>
            </w:pPr>
            <w:r>
              <w:rPr>
                <w:rFonts w:hint="eastAsia" w:ascii="仿宋" w:hAnsi="仿宋" w:eastAsia="仿宋" w:cs="仿宋"/>
                <w:sz w:val="24"/>
                <w:szCs w:val="24"/>
              </w:rPr>
            </w:r>
            <w:r/>
          </w:p>
        </w:tc>
        <w:tc>
          <w:tcPr>
            <w:tcMar>
              <w:left w:w="0" w:type="dxa"/>
              <w:top w:w="0" w:type="dxa"/>
              <w:right w:w="0" w:type="dxa"/>
              <w:bottom w:w="0" w:type="dxa"/>
            </w:tcMar>
            <w:tcW w:w="6214" w:type="dxa"/>
            <w:vAlign w:val="center"/>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拟投入本项目的人员（除项目负责人、技术负责人外）包括施工员、安全员、材料员、质量员（质检员）、资料员得4分，每少一人扣0.8分，扣完为止；</w:t>
            </w:r>
            <w:r>
              <w:rPr>
                <w:rFonts w:hint="eastAsia" w:ascii="仿宋" w:hAnsi="仿宋" w:eastAsia="仿宋" w:cs="仿宋"/>
                <w:color w:val="000000"/>
              </w:rPr>
            </w:r>
            <w:r/>
          </w:p>
          <w:p>
            <w:pPr>
              <w:pStyle w:val="1001"/>
              <w:ind w:left="0" w:right="0"/>
              <w:jc w:val="both"/>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注：同一人不得重复计分。以上人员必须为本单位人员。须提供相应合格证书复印件加盖公章，及提供社保机构出具的近半年内任意一个月供应商为其缴纳的的养老保险缴费证明材料，并加盖社保中心章或社保中心参保缴费证明电子专用章，并加盖单位公章。</w:t>
            </w:r>
            <w:r>
              <w:rPr>
                <w:rFonts w:hint="eastAsia" w:ascii="仿宋" w:hAnsi="仿宋" w:eastAsia="仿宋" w:cs="仿宋"/>
                <w:color w:val="000000"/>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color w:val="000000"/>
              </w:rPr>
              <w:suppressLineNumbers w:val="0"/>
            </w:pPr>
            <w:r>
              <w:rPr>
                <w:rFonts w:hint="eastAsia" w:ascii="仿宋" w:hAnsi="仿宋" w:eastAsia="仿宋" w:cs="仿宋"/>
                <w:b w:val="0"/>
                <w:bCs w:val="0"/>
                <w:i w:val="0"/>
                <w:iCs w:val="0"/>
                <w:color w:val="000000"/>
                <w:spacing w:val="0"/>
                <w:sz w:val="24"/>
                <w:szCs w:val="24"/>
                <w:vertAlign w:val="baseline"/>
              </w:rPr>
              <w:t xml:space="preserve">4分</w:t>
            </w:r>
            <w:r>
              <w:rPr>
                <w:rFonts w:hint="eastAsia" w:ascii="仿宋" w:hAnsi="仿宋" w:eastAsia="仿宋" w:cs="仿宋"/>
                <w:color w:val="000000"/>
              </w:rPr>
            </w:r>
            <w:r/>
          </w:p>
        </w:tc>
      </w:tr>
      <w:tr>
        <w:trPr>
          <w:trHeight w:val="90"/>
        </w:trPr>
        <w:tc>
          <w:tcPr>
            <w:tcMar>
              <w:left w:w="0" w:type="dxa"/>
              <w:top w:w="0" w:type="dxa"/>
              <w:right w:w="0" w:type="dxa"/>
              <w:bottom w:w="0" w:type="dxa"/>
            </w:tcMar>
            <w:tcW w:w="839" w:type="dxa"/>
            <w:vAlign w:val="center"/>
            <w:textDirection w:val="lrTb"/>
            <w:noWrap w:val="false"/>
          </w:tcPr>
          <w:p>
            <w:pPr>
              <w:pStyle w:val="961"/>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Mar>
              <w:left w:w="0" w:type="dxa"/>
              <w:top w:w="0" w:type="dxa"/>
              <w:right w:w="0" w:type="dxa"/>
              <w:bottom w:w="0" w:type="dxa"/>
            </w:tcMar>
            <w:tcW w:w="105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lang w:eastAsia="zh-CN"/>
              </w:rPr>
              <w:suppressLineNumbers w:val="0"/>
            </w:pPr>
            <w:r>
              <w:rPr>
                <w:rFonts w:hint="eastAsia" w:ascii="仿宋" w:hAnsi="仿宋" w:eastAsia="仿宋" w:cs="仿宋"/>
                <w:b w:val="0"/>
                <w:bCs w:val="0"/>
                <w:i w:val="0"/>
                <w:iCs w:val="0"/>
                <w:color w:val="000000"/>
                <w:spacing w:val="0"/>
                <w:sz w:val="24"/>
                <w:szCs w:val="24"/>
                <w:vertAlign w:val="baseline"/>
              </w:rPr>
              <w:t xml:space="preserve">质保期限</w:t>
            </w:r>
            <w:r>
              <w:rPr>
                <w:rFonts w:hint="eastAsia" w:ascii="仿宋" w:hAnsi="仿宋" w:eastAsia="仿宋" w:cs="仿宋"/>
                <w:b w:val="0"/>
                <w:bCs w:val="0"/>
                <w:i w:val="0"/>
                <w:iCs w:val="0"/>
                <w:color w:val="000000"/>
                <w:spacing w:val="0"/>
                <w:sz w:val="24"/>
                <w:szCs w:val="24"/>
                <w:vertAlign w:val="baseline"/>
                <w:lang w:eastAsia="zh-CN"/>
              </w:rPr>
              <w:t xml:space="preserve">（</w:t>
            </w:r>
            <w:r>
              <w:rPr>
                <w:rFonts w:hint="eastAsia" w:ascii="仿宋" w:hAnsi="仿宋" w:eastAsia="仿宋" w:cs="仿宋"/>
                <w:b w:val="0"/>
                <w:bCs w:val="0"/>
                <w:i w:val="0"/>
                <w:iCs w:val="0"/>
                <w:color w:val="000000"/>
                <w:spacing w:val="0"/>
                <w:sz w:val="24"/>
                <w:szCs w:val="24"/>
                <w:vertAlign w:val="baseline"/>
                <w:lang w:val="en-US" w:eastAsia="zh-CN"/>
              </w:rPr>
              <w:t xml:space="preserve">两年</w:t>
            </w:r>
            <w:r>
              <w:rPr>
                <w:rFonts w:hint="eastAsia" w:ascii="仿宋" w:hAnsi="仿宋" w:eastAsia="仿宋" w:cs="仿宋"/>
                <w:b w:val="0"/>
                <w:bCs w:val="0"/>
                <w:i w:val="0"/>
                <w:iCs w:val="0"/>
                <w:color w:val="000000"/>
                <w:spacing w:val="0"/>
                <w:sz w:val="24"/>
                <w:szCs w:val="24"/>
                <w:vertAlign w:val="baseline"/>
                <w:lang w:eastAsia="zh-CN"/>
              </w:rPr>
              <w:t xml:space="preserve">）</w:t>
            </w:r>
            <w:r>
              <w:rPr>
                <w:rFonts w:hint="eastAsia" w:ascii="仿宋" w:hAnsi="仿宋" w:eastAsia="仿宋" w:cs="仿宋"/>
                <w:b w:val="0"/>
                <w:bCs w:val="0"/>
                <w:i w:val="0"/>
                <w:iCs w:val="0"/>
                <w:color w:val="000000"/>
                <w:spacing w:val="0"/>
                <w:sz w:val="24"/>
                <w:szCs w:val="24"/>
                <w:vertAlign w:val="baseline"/>
                <w:lang w:eastAsia="zh-CN"/>
              </w:rPr>
            </w:r>
            <w:r/>
          </w:p>
          <w:p>
            <w:pPr>
              <w:pStyle w:val="1001"/>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rPr>
              <w:suppressLineNumbers w:val="0"/>
            </w:pPr>
            <w:r>
              <w:rPr>
                <w:rFonts w:hint="eastAsia" w:ascii="仿宋" w:hAnsi="仿宋" w:eastAsia="仿宋" w:cs="仿宋"/>
                <w:b w:val="0"/>
                <w:bCs w:val="0"/>
                <w:i w:val="0"/>
                <w:iCs w:val="0"/>
                <w:color w:val="000000"/>
                <w:spacing w:val="0"/>
                <w:sz w:val="24"/>
                <w:szCs w:val="24"/>
                <w:vertAlign w:val="baseline"/>
              </w:rPr>
            </w:r>
            <w:r/>
          </w:p>
        </w:tc>
        <w:tc>
          <w:tcPr>
            <w:tcMar>
              <w:left w:w="0" w:type="dxa"/>
              <w:top w:w="0" w:type="dxa"/>
              <w:right w:w="0" w:type="dxa"/>
              <w:bottom w:w="0" w:type="dxa"/>
            </w:tcMar>
            <w:tcW w:w="6214" w:type="dxa"/>
            <w:vAlign w:val="top"/>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rPr>
              <w:suppressLineNumbers w:val="0"/>
            </w:pPr>
            <w:r>
              <w:rPr>
                <w:rFonts w:hint="eastAsia" w:ascii="仿宋" w:hAnsi="仿宋" w:eastAsia="仿宋" w:cs="仿宋"/>
                <w:b w:val="0"/>
                <w:bCs w:val="0"/>
                <w:i w:val="0"/>
                <w:iCs w:val="0"/>
                <w:color w:val="000000"/>
                <w:spacing w:val="0"/>
                <w:sz w:val="24"/>
                <w:szCs w:val="24"/>
                <w:vertAlign w:val="baseline"/>
              </w:rPr>
              <w:t xml:space="preserve">供应商提供的工程质保在采购文件“第</w:t>
            </w:r>
            <w:r>
              <w:rPr>
                <w:rFonts w:hint="eastAsia" w:ascii="仿宋" w:hAnsi="仿宋" w:eastAsia="仿宋" w:cs="仿宋"/>
                <w:b w:val="0"/>
                <w:bCs w:val="0"/>
                <w:i w:val="0"/>
                <w:iCs w:val="0"/>
                <w:color w:val="000000"/>
                <w:spacing w:val="0"/>
                <w:sz w:val="24"/>
                <w:szCs w:val="24"/>
                <w:vertAlign w:val="baseline"/>
                <w:lang w:val="en-US" w:eastAsia="zh-CN"/>
              </w:rPr>
              <w:t xml:space="preserve">三</w:t>
            </w:r>
            <w:r>
              <w:rPr>
                <w:rFonts w:hint="eastAsia" w:ascii="仿宋" w:hAnsi="仿宋" w:eastAsia="仿宋" w:cs="仿宋"/>
                <w:b w:val="0"/>
                <w:bCs w:val="0"/>
                <w:i w:val="0"/>
                <w:iCs w:val="0"/>
                <w:color w:val="000000"/>
                <w:spacing w:val="0"/>
                <w:sz w:val="24"/>
                <w:szCs w:val="24"/>
                <w:vertAlign w:val="baseline"/>
              </w:rPr>
              <w:t xml:space="preserve">章”中工程质保要求的基础上每增加1年得</w:t>
            </w:r>
            <w:r>
              <w:rPr>
                <w:rFonts w:hint="eastAsia" w:ascii="仿宋" w:hAnsi="仿宋" w:eastAsia="仿宋" w:cs="仿宋"/>
                <w:b w:val="0"/>
                <w:bCs w:val="0"/>
                <w:i w:val="0"/>
                <w:iCs w:val="0"/>
                <w:color w:val="000000"/>
                <w:spacing w:val="0"/>
                <w:sz w:val="24"/>
                <w:szCs w:val="24"/>
                <w:vertAlign w:val="baseline"/>
                <w:lang w:val="en-US" w:eastAsia="zh-CN"/>
              </w:rPr>
              <w:t xml:space="preserve">3</w:t>
            </w:r>
            <w:r>
              <w:rPr>
                <w:rFonts w:hint="eastAsia" w:ascii="仿宋" w:hAnsi="仿宋" w:eastAsia="仿宋" w:cs="仿宋"/>
                <w:b w:val="0"/>
                <w:bCs w:val="0"/>
                <w:i w:val="0"/>
                <w:iCs w:val="0"/>
                <w:color w:val="000000"/>
                <w:spacing w:val="0"/>
                <w:sz w:val="24"/>
                <w:szCs w:val="24"/>
                <w:vertAlign w:val="baseline"/>
              </w:rPr>
              <w:t xml:space="preserve">分，最多得</w:t>
            </w:r>
            <w:r>
              <w:rPr>
                <w:rFonts w:hint="eastAsia" w:ascii="仿宋" w:hAnsi="仿宋" w:eastAsia="仿宋" w:cs="仿宋"/>
                <w:b w:val="0"/>
                <w:bCs w:val="0"/>
                <w:i w:val="0"/>
                <w:iCs w:val="0"/>
                <w:color w:val="000000"/>
                <w:spacing w:val="0"/>
                <w:sz w:val="24"/>
                <w:szCs w:val="24"/>
                <w:vertAlign w:val="baseline"/>
                <w:lang w:val="en-US" w:eastAsia="zh-CN"/>
              </w:rPr>
              <w:t xml:space="preserve">9</w:t>
            </w:r>
            <w:r>
              <w:rPr>
                <w:rFonts w:hint="eastAsia" w:ascii="仿宋" w:hAnsi="仿宋" w:eastAsia="仿宋" w:cs="仿宋"/>
                <w:b w:val="0"/>
                <w:bCs w:val="0"/>
                <w:i w:val="0"/>
                <w:iCs w:val="0"/>
                <w:color w:val="000000"/>
                <w:spacing w:val="0"/>
                <w:sz w:val="24"/>
                <w:szCs w:val="24"/>
                <w:vertAlign w:val="baseline"/>
              </w:rPr>
              <w:t xml:space="preserve">分。（提供相应内容并经法定代表人签字的承诺书并加盖公章）</w:t>
            </w:r>
            <w:r>
              <w:rPr>
                <w:rFonts w:hint="eastAsia" w:ascii="仿宋" w:hAnsi="仿宋" w:eastAsia="仿宋" w:cs="仿宋"/>
                <w:b w:val="0"/>
                <w:bCs w:val="0"/>
                <w:i w:val="0"/>
                <w:iCs w:val="0"/>
                <w:color w:val="000000"/>
                <w:spacing w:val="0"/>
                <w:sz w:val="24"/>
                <w:szCs w:val="24"/>
                <w:vertAlign w:val="baseline"/>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lang w:val="en-US" w:eastAsia="zh-CN"/>
              </w:rPr>
              <w:suppressLineNumbers w:val="0"/>
            </w:pPr>
            <w:r>
              <w:rPr>
                <w:rFonts w:hint="eastAsia" w:ascii="仿宋" w:hAnsi="仿宋" w:eastAsia="仿宋" w:cs="仿宋"/>
                <w:b w:val="0"/>
                <w:bCs w:val="0"/>
                <w:i w:val="0"/>
                <w:iCs w:val="0"/>
                <w:color w:val="000000"/>
                <w:spacing w:val="0"/>
                <w:sz w:val="24"/>
                <w:szCs w:val="24"/>
                <w:vertAlign w:val="baseline"/>
                <w:lang w:val="en-US" w:eastAsia="zh-CN"/>
              </w:rPr>
              <w:t xml:space="preserve">9分</w:t>
            </w:r>
            <w:r>
              <w:rPr>
                <w:rFonts w:hint="eastAsia" w:ascii="仿宋" w:hAnsi="仿宋" w:eastAsia="仿宋" w:cs="仿宋"/>
                <w:b w:val="0"/>
                <w:bCs w:val="0"/>
                <w:i w:val="0"/>
                <w:iCs w:val="0"/>
                <w:color w:val="000000"/>
                <w:spacing w:val="0"/>
                <w:sz w:val="24"/>
                <w:szCs w:val="24"/>
                <w:vertAlign w:val="baseline"/>
                <w:lang w:val="en-US" w:eastAsia="zh-CN"/>
              </w:rPr>
            </w:r>
            <w:r/>
          </w:p>
        </w:tc>
      </w:tr>
      <w:tr>
        <w:trPr>
          <w:trHeight w:val="90"/>
        </w:trPr>
        <w:tc>
          <w:tcPr>
            <w:tcMar>
              <w:left w:w="0" w:type="dxa"/>
              <w:top w:w="0" w:type="dxa"/>
              <w:right w:w="0" w:type="dxa"/>
              <w:bottom w:w="0" w:type="dxa"/>
            </w:tcMar>
            <w:tcW w:w="839" w:type="dxa"/>
            <w:vAlign w:val="center"/>
            <w:textDirection w:val="lrTb"/>
            <w:noWrap w:val="false"/>
          </w:tcPr>
          <w:p>
            <w:pPr>
              <w:pStyle w:val="961"/>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Mar>
              <w:left w:w="0" w:type="dxa"/>
              <w:top w:w="0" w:type="dxa"/>
              <w:right w:w="0" w:type="dxa"/>
              <w:bottom w:w="0" w:type="dxa"/>
            </w:tcMar>
            <w:tcW w:w="105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lang w:val="en-US" w:eastAsia="zh-CN"/>
              </w:rPr>
              <w:suppressLineNumbers w:val="0"/>
            </w:pPr>
            <w:r>
              <w:rPr>
                <w:rFonts w:hint="eastAsia" w:ascii="仿宋" w:hAnsi="仿宋" w:eastAsia="仿宋" w:cs="仿宋"/>
                <w:b w:val="0"/>
                <w:bCs w:val="0"/>
                <w:i w:val="0"/>
                <w:iCs w:val="0"/>
                <w:color w:val="000000"/>
                <w:spacing w:val="0"/>
                <w:sz w:val="24"/>
                <w:szCs w:val="24"/>
                <w:vertAlign w:val="baseline"/>
                <w:lang w:val="en-US" w:eastAsia="zh-CN"/>
              </w:rPr>
              <w:t xml:space="preserve">供应商承诺</w:t>
            </w:r>
            <w:r>
              <w:rPr>
                <w:rFonts w:hint="eastAsia" w:ascii="仿宋" w:hAnsi="仿宋" w:eastAsia="仿宋" w:cs="仿宋"/>
                <w:b w:val="0"/>
                <w:bCs w:val="0"/>
                <w:i w:val="0"/>
                <w:iCs w:val="0"/>
                <w:color w:val="000000"/>
                <w:spacing w:val="0"/>
                <w:sz w:val="24"/>
                <w:szCs w:val="24"/>
                <w:vertAlign w:val="baseline"/>
                <w:lang w:val="en-US" w:eastAsia="zh-CN"/>
              </w:rPr>
            </w:r>
            <w:r/>
          </w:p>
        </w:tc>
        <w:tc>
          <w:tcPr>
            <w:tcMar>
              <w:left w:w="0" w:type="dxa"/>
              <w:top w:w="0" w:type="dxa"/>
              <w:right w:w="0" w:type="dxa"/>
              <w:bottom w:w="0" w:type="dxa"/>
            </w:tcMar>
            <w:tcW w:w="6214" w:type="dxa"/>
            <w:vAlign w:val="top"/>
            <w:textDirection w:val="lrTb"/>
            <w:noWrap w:val="false"/>
          </w:tcPr>
          <w:p>
            <w:pPr>
              <w:pStyle w:val="1001"/>
              <w:ind w:left="0" w:right="0"/>
              <w:jc w:val="both"/>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lang w:val="en-US" w:eastAsia="zh-CN"/>
              </w:rPr>
              <w:suppressLineNumbers w:val="0"/>
            </w:pPr>
            <w:r>
              <w:rPr>
                <w:rFonts w:hint="eastAsia" w:ascii="仿宋" w:hAnsi="仿宋" w:eastAsia="仿宋" w:cs="仿宋"/>
                <w:b w:val="0"/>
                <w:bCs w:val="0"/>
                <w:i w:val="0"/>
                <w:iCs w:val="0"/>
                <w:color w:val="000000"/>
                <w:spacing w:val="0"/>
                <w:sz w:val="24"/>
                <w:szCs w:val="24"/>
                <w:vertAlign w:val="baseline"/>
                <w:lang w:val="en-US" w:eastAsia="zh-CN"/>
              </w:rPr>
              <w:t xml:space="preserve">成交后，投入本项目使用的产品均符合国家强制性标准，进场前均须经过采购人检查确认；若发现存在质量问题，供应商将无条件更换，并保证不因此耽误工期，否则将承担违约责任。得5分。（提供承诺函经法定代表人签字并加盖投标人公章）</w:t>
            </w:r>
            <w:r>
              <w:rPr>
                <w:rFonts w:hint="eastAsia" w:ascii="仿宋" w:hAnsi="仿宋" w:eastAsia="仿宋" w:cs="仿宋"/>
                <w:b w:val="0"/>
                <w:bCs w:val="0"/>
                <w:i w:val="0"/>
                <w:iCs w:val="0"/>
                <w:color w:val="000000"/>
                <w:spacing w:val="0"/>
                <w:sz w:val="24"/>
                <w:szCs w:val="24"/>
                <w:vertAlign w:val="baseline"/>
                <w:lang w:val="en-US" w:eastAsia="zh-CN"/>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b w:val="0"/>
                <w:bCs w:val="0"/>
                <w:i w:val="0"/>
                <w:iCs w:val="0"/>
                <w:color w:val="000000"/>
                <w:spacing w:val="0"/>
                <w:sz w:val="24"/>
                <w:szCs w:val="24"/>
                <w:vertAlign w:val="baseline"/>
                <w:lang w:val="en-US" w:eastAsia="zh-CN"/>
              </w:rPr>
              <w:suppressLineNumbers w:val="0"/>
            </w:pPr>
            <w:r>
              <w:rPr>
                <w:rFonts w:hint="eastAsia" w:ascii="仿宋" w:hAnsi="仿宋" w:eastAsia="仿宋" w:cs="仿宋"/>
                <w:b w:val="0"/>
                <w:bCs w:val="0"/>
                <w:i w:val="0"/>
                <w:iCs w:val="0"/>
                <w:color w:val="000000"/>
                <w:spacing w:val="0"/>
                <w:sz w:val="24"/>
                <w:szCs w:val="24"/>
                <w:vertAlign w:val="baseline"/>
                <w:lang w:val="en-US" w:eastAsia="zh-CN"/>
              </w:rPr>
              <w:t xml:space="preserve">5</w:t>
            </w:r>
            <w:r>
              <w:rPr>
                <w:rFonts w:hint="eastAsia" w:ascii="仿宋" w:hAnsi="仿宋" w:eastAsia="仿宋" w:cs="仿宋"/>
                <w:b w:val="0"/>
                <w:bCs w:val="0"/>
                <w:i w:val="0"/>
                <w:iCs w:val="0"/>
                <w:color w:val="000000"/>
                <w:spacing w:val="0"/>
                <w:sz w:val="24"/>
                <w:szCs w:val="24"/>
                <w:vertAlign w:val="baseline"/>
              </w:rPr>
              <w:t xml:space="preserve">分</w:t>
            </w:r>
            <w:r>
              <w:rPr>
                <w:rFonts w:hint="eastAsia" w:ascii="仿宋" w:hAnsi="仿宋" w:eastAsia="仿宋" w:cs="仿宋"/>
                <w:b w:val="0"/>
                <w:bCs w:val="0"/>
                <w:i w:val="0"/>
                <w:iCs w:val="0"/>
                <w:color w:val="000000"/>
                <w:spacing w:val="0"/>
                <w:sz w:val="24"/>
                <w:szCs w:val="24"/>
                <w:vertAlign w:val="baseline"/>
                <w:lang w:val="en-US" w:eastAsia="zh-CN"/>
              </w:rPr>
            </w:r>
            <w:r/>
          </w:p>
        </w:tc>
      </w:tr>
      <w:tr>
        <w:trPr>
          <w:trHeight w:val="90"/>
        </w:trPr>
        <w:tc>
          <w:tcPr>
            <w:gridSpan w:val="3"/>
            <w:tcMar>
              <w:left w:w="0" w:type="dxa"/>
              <w:top w:w="0" w:type="dxa"/>
              <w:right w:w="0" w:type="dxa"/>
              <w:bottom w:w="0" w:type="dxa"/>
            </w:tcMar>
            <w:tcW w:w="8110"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合计</w:t>
            </w:r>
            <w:r>
              <w:rPr>
                <w:rFonts w:hint="eastAsia" w:ascii="仿宋" w:hAnsi="仿宋" w:eastAsia="仿宋" w:cs="仿宋"/>
              </w:rPr>
            </w:r>
            <w:r/>
          </w:p>
        </w:tc>
        <w:tc>
          <w:tcPr>
            <w:tcMar>
              <w:left w:w="0" w:type="dxa"/>
              <w:top w:w="0" w:type="dxa"/>
              <w:right w:w="0" w:type="dxa"/>
              <w:bottom w:w="0" w:type="dxa"/>
            </w:tcMar>
            <w:tcW w:w="867" w:type="dxa"/>
            <w:vAlign w:val="center"/>
            <w:textDirection w:val="lrTb"/>
            <w:noWrap w:val="false"/>
          </w:tcPr>
          <w:p>
            <w:pPr>
              <w:pStyle w:val="1001"/>
              <w:ind w:left="0" w:right="0"/>
              <w:jc w:val="center"/>
              <w:keepLines w:val="0"/>
              <w:keepNext w:val="0"/>
              <w:spacing w:before="0" w:beforeAutospacing="0" w:after="0" w:afterAutospacing="0"/>
              <w:widowControl/>
              <w:rPr>
                <w:rFonts w:hint="eastAsia" w:ascii="仿宋" w:hAnsi="仿宋" w:eastAsia="仿宋" w:cs="仿宋"/>
              </w:rPr>
              <w:suppressLineNumbers w:val="0"/>
            </w:pPr>
            <w:r>
              <w:rPr>
                <w:rFonts w:hint="eastAsia" w:ascii="仿宋" w:hAnsi="仿宋" w:eastAsia="仿宋" w:cs="仿宋"/>
                <w:b w:val="0"/>
                <w:bCs w:val="0"/>
                <w:i w:val="0"/>
                <w:iCs w:val="0"/>
                <w:color w:val="000000"/>
                <w:spacing w:val="0"/>
                <w:sz w:val="24"/>
                <w:szCs w:val="24"/>
                <w:vertAlign w:val="baseline"/>
              </w:rPr>
              <w:t xml:space="preserve">100分</w:t>
            </w:r>
            <w:r>
              <w:rPr>
                <w:rFonts w:hint="eastAsia" w:ascii="仿宋" w:hAnsi="仿宋" w:eastAsia="仿宋" w:cs="仿宋"/>
              </w:rPr>
            </w:r>
            <w:r/>
          </w:p>
        </w:tc>
      </w:tr>
    </w:tbl>
    <w:p>
      <w:pPr>
        <w:pStyle w:val="961"/>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说明：</w:t>
      </w:r>
      <w:r>
        <w:rPr>
          <w:rFonts w:hint="eastAsia" w:ascii="仿宋" w:hAnsi="仿宋" w:eastAsia="仿宋" w:cs="仿宋"/>
          <w:b/>
          <w:bCs/>
          <w:sz w:val="24"/>
          <w:szCs w:val="24"/>
        </w:rPr>
      </w:r>
      <w:r/>
    </w:p>
    <w:p>
      <w:pPr>
        <w:pStyle w:val="1001"/>
        <w:ind w:left="0" w:right="0" w:firstLine="422"/>
        <w:jc w:val="both"/>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1、所有认证、证明和业绩均以有效的证明文件的复印件为依据（要求提供原件核查的除外）。</w:t>
      </w:r>
      <w:r>
        <w:rPr>
          <w:rFonts w:hint="eastAsia" w:ascii="仿宋" w:hAnsi="仿宋" w:eastAsia="仿宋" w:cs="仿宋"/>
          <w:sz w:val="28"/>
          <w:szCs w:val="28"/>
        </w:rPr>
      </w:r>
      <w:r/>
    </w:p>
    <w:p>
      <w:pPr>
        <w:pStyle w:val="1001"/>
        <w:ind w:left="0" w:right="0" w:firstLine="422"/>
        <w:jc w:val="left"/>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2、所有实质性要求不得负偏离。</w:t>
      </w:r>
      <w:r>
        <w:rPr>
          <w:rFonts w:hint="eastAsia" w:ascii="仿宋" w:hAnsi="仿宋" w:eastAsia="仿宋" w:cs="仿宋"/>
          <w:sz w:val="28"/>
          <w:szCs w:val="28"/>
        </w:rPr>
      </w:r>
      <w:r/>
    </w:p>
    <w:p>
      <w:pPr>
        <w:pStyle w:val="1001"/>
        <w:ind w:left="0" w:right="0" w:firstLine="422"/>
        <w:jc w:val="both"/>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3、上述评分办法均以投标文件、评委的判断为准。</w:t>
      </w:r>
      <w:r>
        <w:rPr>
          <w:rFonts w:hint="eastAsia" w:ascii="仿宋" w:hAnsi="仿宋" w:eastAsia="仿宋" w:cs="仿宋"/>
          <w:sz w:val="28"/>
          <w:szCs w:val="28"/>
        </w:rPr>
      </w:r>
      <w:r/>
    </w:p>
    <w:p>
      <w:pPr>
        <w:pStyle w:val="1001"/>
        <w:ind w:left="0" w:right="0" w:firstLine="422"/>
        <w:jc w:val="both"/>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4、评标委员会不保证有效报价最低的投标供应商中标。</w:t>
      </w:r>
      <w:r>
        <w:rPr>
          <w:rFonts w:hint="eastAsia" w:ascii="仿宋" w:hAnsi="仿宋" w:eastAsia="仿宋" w:cs="仿宋"/>
          <w:sz w:val="28"/>
          <w:szCs w:val="28"/>
        </w:rPr>
      </w:r>
      <w:r/>
    </w:p>
    <w:p>
      <w:pPr>
        <w:pStyle w:val="1001"/>
        <w:ind w:left="0" w:right="0" w:firstLine="422"/>
        <w:jc w:val="both"/>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5、如果评审分数畸高、畸低的，应详细说明理由。</w:t>
      </w:r>
      <w:r>
        <w:rPr>
          <w:rFonts w:hint="eastAsia" w:ascii="仿宋" w:hAnsi="仿宋" w:eastAsia="仿宋" w:cs="仿宋"/>
          <w:sz w:val="28"/>
          <w:szCs w:val="28"/>
        </w:rPr>
      </w:r>
      <w:r/>
    </w:p>
    <w:p>
      <w:pPr>
        <w:pStyle w:val="1001"/>
        <w:ind w:left="0" w:right="0" w:firstLine="422"/>
        <w:jc w:val="both"/>
        <w:keepLines w:val="0"/>
        <w:keepNext w:val="0"/>
        <w:spacing w:before="0" w:beforeAutospacing="0" w:after="0" w:afterAutospacing="0" w:line="23" w:lineRule="atLeast"/>
        <w:widowControl/>
        <w:suppressLineNumbers w:val="0"/>
      </w:pPr>
      <w:r>
        <w:rPr>
          <w:rFonts w:hint="eastAsia" w:ascii="仿宋" w:hAnsi="仿宋" w:eastAsia="仿宋" w:cs="仿宋"/>
          <w:b w:val="0"/>
          <w:bCs w:val="0"/>
          <w:i w:val="0"/>
          <w:iCs w:val="0"/>
          <w:color w:val="000000"/>
          <w:spacing w:val="0"/>
          <w:sz w:val="28"/>
          <w:szCs w:val="28"/>
          <w:vertAlign w:val="baseline"/>
        </w:rPr>
        <w:t xml:space="preserve">6、若投标供应商提供虚假资料，一经查实作无效投标处理。</w:t>
      </w:r>
      <w:r/>
    </w:p>
    <w:p>
      <w:pPr>
        <w:pStyle w:val="961"/>
        <w:numPr>
          <w:ilvl w:val="0"/>
          <w:numId w:val="0"/>
        </w:numPr>
        <w:jc w:val="both"/>
        <w:rPr>
          <w:rFonts w:hint="eastAsia" w:ascii="黑体" w:hAnsi="宋体" w:eastAsia="黑体"/>
          <w:b/>
          <w:bCs/>
          <w:sz w:val="36"/>
          <w:szCs w:val="36"/>
          <w:lang w:val="zh-CN" w:eastAsia="zh-CN"/>
        </w:rPr>
      </w:pPr>
      <w:r>
        <w:rPr>
          <w:rFonts w:hint="eastAsia" w:ascii="黑体" w:hAnsi="宋体" w:eastAsia="黑体"/>
          <w:b/>
          <w:bCs/>
          <w:sz w:val="36"/>
          <w:szCs w:val="36"/>
          <w:lang w:val="zh-CN" w:eastAsia="zh-CN"/>
        </w:rPr>
      </w:r>
      <w:r/>
    </w:p>
    <w:p>
      <w:pPr>
        <w:pStyle w:val="961"/>
        <w:numPr>
          <w:ilvl w:val="0"/>
          <w:numId w:val="0"/>
        </w:numPr>
        <w:jc w:val="both"/>
        <w:rPr>
          <w:rFonts w:hint="eastAsia" w:ascii="黑体" w:hAnsi="宋体" w:eastAsia="黑体"/>
          <w:b/>
          <w:bCs/>
          <w:sz w:val="36"/>
          <w:szCs w:val="36"/>
          <w:lang w:val="zh-CN" w:eastAsia="zh-CN"/>
        </w:rPr>
      </w:pPr>
      <w:r>
        <w:rPr>
          <w:rFonts w:hint="eastAsia" w:ascii="黑体" w:hAnsi="宋体" w:eastAsia="黑体"/>
          <w:b/>
          <w:bCs/>
          <w:sz w:val="36"/>
          <w:szCs w:val="36"/>
          <w:lang w:val="zh-CN" w:eastAsia="zh-CN"/>
        </w:rPr>
      </w:r>
      <w:r/>
    </w:p>
    <w:p>
      <w:pPr>
        <w:pStyle w:val="961"/>
        <w:numPr>
          <w:ilvl w:val="0"/>
          <w:numId w:val="0"/>
        </w:numPr>
        <w:ind w:firstLine="723"/>
        <w:jc w:val="center"/>
        <w:rPr>
          <w:rFonts w:hint="eastAsia" w:ascii="黑体" w:hAnsi="宋体" w:eastAsia="黑体"/>
          <w:b/>
          <w:bCs/>
          <w:sz w:val="36"/>
          <w:szCs w:val="36"/>
          <w:lang w:val="zh-CN" w:eastAsia="zh-CN"/>
        </w:rPr>
        <w:sectPr>
          <w:footnotePr/>
          <w:endnotePr/>
          <w:type w:val="nextPage"/>
          <w:pgSz w:w="11906" w:h="16838" w:orient="portrait"/>
          <w:pgMar w:top="1417" w:right="1417" w:bottom="1417" w:left="1417" w:header="851" w:footer="907" w:gutter="0"/>
          <w:pgNumType w:start="1"/>
          <w:cols w:num="1" w:sep="0" w:space="1701" w:equalWidth="1"/>
          <w:docGrid w:linePitch="360"/>
          <w:titlePg/>
        </w:sectPr>
      </w:pPr>
      <w:r>
        <w:rPr>
          <w:rFonts w:hint="eastAsia" w:ascii="黑体" w:hAnsi="宋体" w:eastAsia="黑体"/>
          <w:b/>
          <w:bCs/>
          <w:sz w:val="36"/>
          <w:szCs w:val="36"/>
          <w:lang w:val="zh-CN" w:eastAsia="zh-CN"/>
        </w:rPr>
      </w:r>
      <w:r/>
    </w:p>
    <w:p>
      <w:pPr>
        <w:pStyle w:val="961"/>
        <w:numPr>
          <w:ilvl w:val="0"/>
          <w:numId w:val="0"/>
        </w:numPr>
        <w:ind w:firstLine="723"/>
        <w:jc w:val="center"/>
        <w:rPr>
          <w:rFonts w:hint="eastAsia" w:ascii="宋体" w:hAnsi="宋体"/>
          <w:b/>
          <w:bCs/>
          <w:sz w:val="36"/>
          <w:szCs w:val="36"/>
        </w:rPr>
      </w:pPr>
      <w:r>
        <w:rPr>
          <w:rFonts w:hint="eastAsia" w:ascii="黑体" w:hAnsi="宋体" w:eastAsia="黑体"/>
          <w:b/>
          <w:bCs/>
          <w:sz w:val="36"/>
          <w:szCs w:val="36"/>
          <w:lang w:val="zh-CN" w:eastAsia="zh-CN"/>
        </w:rPr>
        <w:t xml:space="preserve">第五章</w:t>
      </w:r>
      <w:r>
        <w:rPr>
          <w:rFonts w:hint="eastAsia" w:ascii="黑体" w:hAnsi="宋体" w:eastAsia="黑体"/>
          <w:b/>
          <w:bCs/>
          <w:sz w:val="36"/>
          <w:szCs w:val="36"/>
          <w:lang w:val="en-US" w:eastAsia="zh-CN"/>
        </w:rPr>
        <w:t xml:space="preserve">  </w:t>
      </w:r>
      <w:r>
        <w:rPr>
          <w:rFonts w:hint="eastAsia" w:ascii="黑体" w:hAnsi="宋体" w:eastAsia="黑体"/>
          <w:b/>
          <w:bCs/>
          <w:sz w:val="36"/>
          <w:szCs w:val="36"/>
          <w:lang w:val="zh-CN"/>
        </w:rPr>
        <w:t xml:space="preserve">合同条款及格式</w:t>
      </w:r>
      <w:r>
        <w:rPr>
          <w:rFonts w:hint="eastAsia" w:ascii="宋体" w:hAnsi="宋体"/>
          <w:b/>
          <w:bCs/>
          <w:sz w:val="36"/>
          <w:szCs w:val="36"/>
        </w:rPr>
      </w:r>
      <w:r/>
    </w:p>
    <w:p>
      <w:pPr>
        <w:pStyle w:val="961"/>
        <w:jc w:val="center"/>
        <w:spacing w:line="360" w:lineRule="auto"/>
        <w:rPr>
          <w:rFonts w:hint="eastAsia" w:ascii="黑体" w:eastAsia="黑体" w:cs="黑体"/>
          <w:color w:val="000000"/>
          <w:sz w:val="36"/>
          <w:szCs w:val="36"/>
          <w:lang w:val="zh-CN" w:eastAsia="zh-CN" w:bidi="ar"/>
        </w:rPr>
      </w:pPr>
      <w:r>
        <w:rPr>
          <w:rFonts w:hint="eastAsia" w:ascii="黑体" w:eastAsia="黑体" w:cs="黑体"/>
          <w:color w:val="000000"/>
          <w:sz w:val="36"/>
          <w:szCs w:val="36"/>
          <w:lang w:val="en-US" w:eastAsia="zh-CN" w:bidi="ar"/>
        </w:rPr>
        <w:t xml:space="preserve"> </w:t>
      </w:r>
      <w:r>
        <w:rPr>
          <w:rFonts w:hint="eastAsia" w:ascii="黑体" w:eastAsia="黑体" w:cs="黑体"/>
          <w:color w:val="000000"/>
          <w:sz w:val="36"/>
          <w:szCs w:val="36"/>
          <w:lang w:val="zh-CN" w:eastAsia="zh-CN" w:bidi="ar"/>
        </w:rPr>
      </w:r>
      <w:r/>
    </w:p>
    <w:p>
      <w:pPr>
        <w:pStyle w:val="961"/>
        <w:ind w:firstLine="720"/>
        <w:jc w:val="center"/>
        <w:rPr>
          <w:rFonts w:hint="eastAsia" w:ascii="黑体" w:hAnsi="Arial" w:eastAsia="黑体" w:cs="Arial"/>
          <w:color w:val="000000"/>
          <w:sz w:val="36"/>
          <w:szCs w:val="36"/>
          <w:lang w:val="zh-CN"/>
        </w:rPr>
      </w:pPr>
      <w:r>
        <w:rPr>
          <w:rFonts w:hint="eastAsia" w:ascii="黑体" w:hAnsi="Arial" w:eastAsia="黑体" w:cs="Arial"/>
          <w:color w:val="000000"/>
          <w:sz w:val="36"/>
          <w:szCs w:val="36"/>
          <w:lang w:val="zh-CN"/>
        </w:rPr>
      </w:r>
      <w:r/>
    </w:p>
    <w:p>
      <w:pPr>
        <w:pStyle w:val="961"/>
        <w:ind w:firstLine="720"/>
        <w:jc w:val="center"/>
        <w:rPr>
          <w:rFonts w:hint="eastAsia" w:ascii="黑体" w:hAnsi="Arial" w:eastAsia="黑体" w:cs="Arial"/>
          <w:color w:val="000000"/>
          <w:sz w:val="36"/>
          <w:szCs w:val="36"/>
          <w:lang w:val="zh-CN"/>
        </w:rPr>
      </w:pPr>
      <w:r>
        <w:rPr>
          <w:rFonts w:hint="eastAsia" w:ascii="黑体" w:hAnsi="Arial" w:eastAsia="黑体" w:cs="Arial"/>
          <w:color w:val="000000"/>
          <w:sz w:val="36"/>
          <w:szCs w:val="36"/>
          <w:lang w:val="zh-CN"/>
        </w:rPr>
      </w:r>
      <w:r/>
    </w:p>
    <w:p>
      <w:pPr>
        <w:pStyle w:val="1012"/>
        <w:rPr>
          <w:rFonts w:hint="eastAsia"/>
          <w:lang w:val="zh-CN"/>
        </w:rPr>
      </w:pPr>
      <w:r>
        <w:rPr>
          <w:rFonts w:hint="eastAsia"/>
          <w:lang w:val="zh-CN"/>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52"/>
          <w:szCs w:val="52"/>
          <w:vertAlign w:val="baseline"/>
        </w:rPr>
        <w:suppressLineNumbers w:val="0"/>
      </w:pPr>
      <w:r/>
      <w:bookmarkStart w:id="136" w:name="_Toc26554097"/>
      <w:r/>
      <w:bookmarkStart w:id="137" w:name="_Toc61149622"/>
      <w:r/>
      <w:bookmarkStart w:id="138" w:name="_Toc23828480"/>
      <w:r>
        <w:rPr>
          <w:rFonts w:hint="eastAsia" w:ascii="宋体" w:hAnsi="宋体" w:eastAsia="宋体" w:cs="宋体"/>
          <w:b/>
          <w:bCs/>
          <w:i w:val="0"/>
          <w:iCs w:val="0"/>
          <w:color w:val="000000"/>
          <w:spacing w:val="0"/>
          <w:sz w:val="72"/>
          <w:szCs w:val="72"/>
          <w:vertAlign w:val="baseline"/>
        </w:rPr>
        <w:t xml:space="preserve">建设工程施工合同</w:t>
      </w:r>
      <w:r>
        <w:rPr>
          <w:rFonts w:hint="eastAsia" w:ascii="宋体" w:hAnsi="宋体" w:eastAsia="宋体" w:cs="宋体"/>
          <w:b/>
          <w:bCs/>
          <w:i w:val="0"/>
          <w:iCs w:val="0"/>
          <w:color w:val="000000"/>
          <w:spacing w:val="0"/>
          <w:sz w:val="52"/>
          <w:szCs w:val="52"/>
          <w:vertAlign w:val="baseline"/>
        </w:rPr>
        <w:br w:type="textWrapping" w:clear="all"/>
      </w:r>
      <w:r>
        <w:rPr>
          <w:rFonts w:hint="eastAsia" w:ascii="宋体" w:hAnsi="宋体" w:eastAsia="宋体" w:cs="宋体"/>
          <w:b/>
          <w:bCs/>
          <w:i w:val="0"/>
          <w:iCs w:val="0"/>
          <w:color w:val="000000"/>
          <w:spacing w:val="0"/>
          <w:sz w:val="52"/>
          <w:szCs w:val="52"/>
          <w:vertAlign w:val="baseline"/>
        </w:rPr>
        <w:t xml:space="preserve">（示范文本）</w:t>
      </w:r>
      <w:r>
        <w:rPr>
          <w:rFonts w:hint="eastAsia" w:ascii="宋体" w:hAnsi="宋体" w:eastAsia="宋体" w:cs="宋体"/>
          <w:b/>
          <w:bCs/>
          <w:i w:val="0"/>
          <w:iCs w:val="0"/>
          <w:color w:val="000000"/>
          <w:spacing w:val="0"/>
          <w:sz w:val="52"/>
          <w:szCs w:val="52"/>
          <w:vertAlign w:val="baseline"/>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lang w:val="en-US" w:eastAsia="zh-CN" w:bidi="ar"/>
        </w:rPr>
        <w:suppressLineNumbers w:val="0"/>
      </w:pPr>
      <w:r>
        <w:rPr>
          <w:rFonts w:hint="eastAsia" w:ascii="宋体" w:hAnsi="宋体" w:eastAsia="宋体" w:cs="宋体"/>
          <w:b/>
          <w:bCs/>
          <w:i w:val="0"/>
          <w:iCs w:val="0"/>
          <w:color w:val="000000"/>
          <w:spacing w:val="0"/>
          <w:sz w:val="32"/>
          <w:szCs w:val="32"/>
          <w:vertAlign w:val="baseline"/>
          <w:lang w:val="en-US" w:eastAsia="zh-CN" w:bidi="ar"/>
        </w:rPr>
        <w:t xml:space="preserve">住房和城乡建设部</w:t>
      </w:r>
      <w:r>
        <w:rPr>
          <w:rFonts w:hint="eastAsia" w:ascii="宋体" w:hAnsi="宋体" w:eastAsia="宋体" w:cs="宋体"/>
          <w:b/>
          <w:bCs/>
          <w:i w:val="0"/>
          <w:iCs w:val="0"/>
          <w:color w:val="000000"/>
          <w:spacing w:val="0"/>
          <w:sz w:val="32"/>
          <w:szCs w:val="32"/>
          <w:vertAlign w:val="baseline"/>
          <w:lang w:val="en-US" w:eastAsia="zh-CN" w:bidi="ar"/>
        </w:rPr>
      </w:r>
      <w:r/>
    </w:p>
    <w:p>
      <w:pPr>
        <w:pStyle w:val="1001"/>
        <w:ind w:left="0" w:right="0"/>
        <w:jc w:val="center"/>
        <w:keepLines w:val="0"/>
        <w:keepNext w:val="0"/>
        <w:spacing w:before="0" w:beforeAutospacing="0" w:after="0" w:afterAutospacing="0"/>
        <w:widowControl/>
        <w:suppressLineNumbers w:val="0"/>
      </w:pPr>
      <w:r>
        <w:rPr>
          <w:rFonts w:hint="eastAsia" w:ascii="宋体" w:hAnsi="宋体" w:eastAsia="宋体" w:cs="宋体"/>
          <w:b/>
          <w:bCs/>
          <w:i w:val="0"/>
          <w:iCs w:val="0"/>
          <w:color w:val="000000"/>
          <w:spacing w:val="0"/>
          <w:sz w:val="32"/>
          <w:szCs w:val="32"/>
          <w:vertAlign w:val="baseline"/>
        </w:rPr>
        <w:t xml:space="preserve">国家工商行政管理总局</w:t>
      </w:r>
      <w:r/>
    </w:p>
    <w:p>
      <w:pPr>
        <w:pStyle w:val="1001"/>
        <w:ind w:left="0" w:right="480"/>
        <w:jc w:val="center"/>
        <w:keepLines w:val="0"/>
        <w:keepNext w:val="0"/>
        <w:spacing w:before="0" w:beforeAutospacing="0" w:after="0" w:afterAutospacing="0"/>
        <w:widowControl/>
        <w:rPr>
          <w:rFonts w:hint="eastAsia" w:ascii="宋体" w:hAnsi="宋体" w:eastAsia="宋体" w:cs="宋体"/>
          <w:b/>
          <w:bCs/>
          <w:i w:val="0"/>
          <w:iCs w:val="0"/>
          <w:color w:val="000000"/>
          <w:spacing w:val="0"/>
          <w:sz w:val="24"/>
          <w:szCs w:val="24"/>
          <w:vertAlign w:val="baseline"/>
        </w:rPr>
        <w:suppressLineNumbers w:val="0"/>
      </w:pPr>
      <w:r>
        <w:rPr>
          <w:rFonts w:hint="eastAsia" w:ascii="宋体" w:hAnsi="宋体" w:eastAsia="宋体" w:cs="宋体"/>
          <w:b/>
          <w:bCs/>
          <w:i w:val="0"/>
          <w:iCs w:val="0"/>
          <w:color w:val="000000"/>
          <w:spacing w:val="0"/>
          <w:sz w:val="24"/>
          <w:szCs w:val="24"/>
          <w:vertAlign w:val="baseline"/>
        </w:rPr>
      </w:r>
      <w:r/>
    </w:p>
    <w:p>
      <w:pPr>
        <w:pStyle w:val="1001"/>
        <w:ind w:left="0" w:right="480"/>
        <w:jc w:val="center"/>
        <w:keepLines w:val="0"/>
        <w:keepNext w:val="0"/>
        <w:spacing w:before="0" w:beforeAutospacing="0" w:after="0" w:afterAutospacing="0"/>
        <w:widowControl/>
        <w:rPr>
          <w:rFonts w:hint="eastAsia" w:ascii="宋体" w:hAnsi="宋体" w:eastAsia="宋体" w:cs="宋体"/>
          <w:b/>
          <w:bCs/>
          <w:i w:val="0"/>
          <w:iCs w:val="0"/>
          <w:color w:val="000000"/>
          <w:spacing w:val="0"/>
          <w:sz w:val="24"/>
          <w:szCs w:val="24"/>
          <w:vertAlign w:val="baseline"/>
        </w:rPr>
        <w:suppressLineNumbers w:val="0"/>
      </w:pPr>
      <w:r>
        <w:rPr>
          <w:rFonts w:hint="eastAsia" w:ascii="宋体" w:hAnsi="宋体" w:eastAsia="宋体" w:cs="宋体"/>
          <w:b/>
          <w:bCs/>
          <w:i w:val="0"/>
          <w:iCs w:val="0"/>
          <w:color w:val="000000"/>
          <w:spacing w:val="0"/>
          <w:sz w:val="24"/>
          <w:szCs w:val="24"/>
          <w:vertAlign w:val="baseline"/>
        </w:rPr>
      </w:r>
      <w:r/>
    </w:p>
    <w:p>
      <w:pPr>
        <w:pStyle w:val="1001"/>
        <w:ind w:left="0" w:right="480"/>
        <w:jc w:val="center"/>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第一部分 合同协议书</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发包人（全称）：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承包人（全称）：</w:t>
      </w:r>
      <w:r>
        <w:rPr>
          <w:rFonts w:hint="eastAsia" w:ascii="仿宋" w:hAnsi="仿宋" w:eastAsia="仿宋" w:cs="仿宋"/>
          <w:b/>
          <w:bCs/>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firstLine="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根据《中华人民共和国民法典》、《中华人民共和国建筑法》及有关法律规定，遵循平等、自愿、公平和诚实信用的原则，双方就</w:t>
      </w:r>
      <w:r>
        <w:rPr>
          <w:rFonts w:hint="eastAsia" w:ascii="仿宋" w:hAnsi="仿宋" w:eastAsia="仿宋" w:cs="仿宋"/>
          <w:b/>
          <w:bCs/>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项目施工及有关事项协商一致，共同达成如下协议：</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一、工程概况</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1.工程名称：</w:t>
      </w:r>
      <w:r>
        <w:rPr>
          <w:rFonts w:hint="eastAsia" w:ascii="仿宋" w:hAnsi="仿宋" w:eastAsia="仿宋" w:cs="仿宋"/>
          <w:b/>
          <w:bCs/>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2.工程地点：</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3.资金来源：</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5.工程内容：</w:t>
      </w:r>
      <w:r>
        <w:rPr>
          <w:rFonts w:hint="eastAsia" w:ascii="仿宋" w:hAnsi="仿宋" w:eastAsia="仿宋" w:cs="仿宋"/>
          <w:b w:val="0"/>
          <w:bCs w:val="0"/>
          <w:i w:val="0"/>
          <w:iCs w:val="0"/>
          <w:color w:val="000000"/>
          <w:spacing w:val="0"/>
          <w:sz w:val="28"/>
          <w:szCs w:val="28"/>
          <w:u w:val="single"/>
          <w:vertAlign w:val="baseline"/>
        </w:rPr>
        <w:t xml:space="preserve"> 详见工程量清单内容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4.工程承包范围：</w:t>
      </w:r>
      <w:r>
        <w:rPr>
          <w:rFonts w:hint="eastAsia" w:ascii="仿宋" w:hAnsi="仿宋" w:eastAsia="仿宋" w:cs="仿宋"/>
          <w:b w:val="0"/>
          <w:bCs w:val="0"/>
          <w:i w:val="0"/>
          <w:iCs w:val="0"/>
          <w:color w:val="000000"/>
          <w:spacing w:val="0"/>
          <w:sz w:val="28"/>
          <w:szCs w:val="28"/>
          <w:u w:val="single"/>
          <w:vertAlign w:val="baseline"/>
        </w:rPr>
        <w:t xml:space="preserve">详见工程量清单内容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二、合同工期</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计划开工日期：</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年</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月</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日。</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计划竣工日期：</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年</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月</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日。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工期总日历天数：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天。工期总日历天数与根据前述计划开竣工日期计算的工期天数不一致的，以工期总日历天数为准。</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三、质量标准</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工程质量符合：</w:t>
      </w:r>
      <w:r>
        <w:rPr>
          <w:rFonts w:hint="eastAsia" w:ascii="仿宋" w:hAnsi="仿宋" w:eastAsia="仿宋" w:cs="仿宋"/>
          <w:b w:val="0"/>
          <w:bCs w:val="0"/>
          <w:i w:val="0"/>
          <w:iCs w:val="0"/>
          <w:color w:val="000000"/>
          <w:spacing w:val="0"/>
          <w:sz w:val="28"/>
          <w:szCs w:val="28"/>
          <w:u w:val="single"/>
          <w:vertAlign w:val="baseline"/>
        </w:rPr>
        <w:t xml:space="preserve">国家质量验收标准。</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四、签约合同价与合同价格形式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1.签约合同价为：</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人民币（大写）</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 元)；</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其中：</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（1）安全文明施工费：</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人民币（大写） (¥ 元)；</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（2）材料和工程设备暂估价金额：</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人民币（大写）</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元)；</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（3）专业工程暂估价金额：</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人民币（大写）</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 元)；</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（4）暂列金额：</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人民币（大写）</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 元)。</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2.合同价格形式：</w:t>
      </w:r>
      <w:r>
        <w:rPr>
          <w:rFonts w:hint="eastAsia" w:ascii="仿宋" w:hAnsi="仿宋" w:eastAsia="仿宋" w:cs="仿宋"/>
          <w:b w:val="0"/>
          <w:bCs w:val="0"/>
          <w:i w:val="0"/>
          <w:iCs w:val="0"/>
          <w:color w:val="000000"/>
          <w:spacing w:val="0"/>
          <w:sz w:val="28"/>
          <w:szCs w:val="28"/>
          <w:u w:val="single"/>
          <w:vertAlign w:val="baseline"/>
        </w:rPr>
        <w:t xml:space="preserve"> 固定单价合同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五、项目经理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供应商项目经理：。</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六、合同文件构成</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本协议书与下列文件一起构成合同文件：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（1）成交通知书（如果有）；</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（2）磋商声明及附录（如果有）；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（3）专用合同条款及其附件；</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（4）通用合同条款；</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（5）技术标准和要求；</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（6）图纸（如果有）；</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（7）已标价工程量清单或预算书；</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（8）其他合同文件。</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在合同订立及履行过程中形成的与合同有关的文件均构成合同文件组成部分。</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七、承诺</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1.发包人承诺按照法律规定履行项目审批手续、筹集工程建设资金并按照合同约定的期限和方式支付合同价款。</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3.发包人和承包人通过竞争性磋商形式签订合同的，双方理解并承诺不再就同一工程另行签订与合同实质性内容相背离的协议。</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八、词语含义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本协议书中词语含义与第二部分通用合同条款中赋予的含义相同。</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九、签订时间</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本合同于</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年</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月</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日签订。</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十、签订地点</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本合同在 签订。</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十一、补充协议</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合同未尽事宜，合同当事人另行签订补充协议，补充协议是合同的组成部分。</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十二、合同生效</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本合同自</w:t>
      </w:r>
      <w:r>
        <w:rPr>
          <w:rFonts w:hint="eastAsia" w:ascii="仿宋" w:hAnsi="仿宋" w:eastAsia="仿宋" w:cs="仿宋"/>
          <w:b w:val="0"/>
          <w:bCs w:val="0"/>
          <w:i w:val="0"/>
          <w:iCs w:val="0"/>
          <w:color w:val="000000"/>
          <w:spacing w:val="0"/>
          <w:sz w:val="28"/>
          <w:szCs w:val="28"/>
          <w:u w:val="single"/>
          <w:vertAlign w:val="baseline"/>
        </w:rPr>
        <w:t xml:space="preserve"> 合同签字盖章后 </w:t>
      </w:r>
      <w:r>
        <w:rPr>
          <w:rFonts w:hint="eastAsia" w:ascii="仿宋" w:hAnsi="仿宋" w:eastAsia="仿宋" w:cs="仿宋"/>
          <w:b w:val="0"/>
          <w:bCs w:val="0"/>
          <w:i w:val="0"/>
          <w:iCs w:val="0"/>
          <w:color w:val="000000"/>
          <w:spacing w:val="0"/>
          <w:sz w:val="28"/>
          <w:szCs w:val="28"/>
          <w:vertAlign w:val="baseline"/>
        </w:rPr>
        <w:t xml:space="preserve">生效。</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十三、合同份数</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本合同一式</w:t>
      </w:r>
      <w:r>
        <w:rPr>
          <w:rFonts w:hint="eastAsia" w:ascii="仿宋" w:hAnsi="仿宋" w:eastAsia="仿宋" w:cs="仿宋"/>
          <w:b w:val="0"/>
          <w:bCs w:val="0"/>
          <w:i w:val="0"/>
          <w:iCs w:val="0"/>
          <w:color w:val="000000"/>
          <w:spacing w:val="0"/>
          <w:sz w:val="28"/>
          <w:szCs w:val="28"/>
          <w:u w:val="single"/>
          <w:vertAlign w:val="baseline"/>
        </w:rPr>
        <w:t xml:space="preserve"> 5 </w:t>
      </w:r>
      <w:r>
        <w:rPr>
          <w:rFonts w:hint="eastAsia" w:ascii="仿宋" w:hAnsi="仿宋" w:eastAsia="仿宋" w:cs="仿宋"/>
          <w:b w:val="0"/>
          <w:bCs w:val="0"/>
          <w:i w:val="0"/>
          <w:iCs w:val="0"/>
          <w:color w:val="000000"/>
          <w:spacing w:val="0"/>
          <w:sz w:val="28"/>
          <w:szCs w:val="28"/>
          <w:vertAlign w:val="baseline"/>
        </w:rPr>
        <w:t xml:space="preserve">份，均具有同等法律效力，发包人执</w:t>
      </w:r>
      <w:r>
        <w:rPr>
          <w:rFonts w:hint="eastAsia" w:ascii="仿宋" w:hAnsi="仿宋" w:eastAsia="仿宋" w:cs="仿宋"/>
          <w:b w:val="0"/>
          <w:bCs w:val="0"/>
          <w:i w:val="0"/>
          <w:iCs w:val="0"/>
          <w:color w:val="000000"/>
          <w:spacing w:val="0"/>
          <w:sz w:val="28"/>
          <w:szCs w:val="28"/>
          <w:u w:val="single"/>
          <w:vertAlign w:val="baseline"/>
        </w:rPr>
        <w:t xml:space="preserve"> 3 </w:t>
      </w:r>
      <w:r>
        <w:rPr>
          <w:rFonts w:hint="eastAsia" w:ascii="仿宋" w:hAnsi="仿宋" w:eastAsia="仿宋" w:cs="仿宋"/>
          <w:b w:val="0"/>
          <w:bCs w:val="0"/>
          <w:i w:val="0"/>
          <w:iCs w:val="0"/>
          <w:color w:val="000000"/>
          <w:spacing w:val="0"/>
          <w:sz w:val="28"/>
          <w:szCs w:val="28"/>
          <w:vertAlign w:val="baseline"/>
        </w:rPr>
        <w:t xml:space="preserve">份，承包人执</w:t>
      </w:r>
      <w:r>
        <w:rPr>
          <w:rFonts w:hint="eastAsia" w:ascii="仿宋" w:hAnsi="仿宋" w:eastAsia="仿宋" w:cs="仿宋"/>
          <w:b w:val="0"/>
          <w:bCs w:val="0"/>
          <w:i w:val="0"/>
          <w:iCs w:val="0"/>
          <w:color w:val="000000"/>
          <w:spacing w:val="0"/>
          <w:sz w:val="28"/>
          <w:szCs w:val="28"/>
          <w:u w:val="single"/>
          <w:vertAlign w:val="baseline"/>
        </w:rPr>
        <w:t xml:space="preserve"> 2 </w:t>
      </w:r>
      <w:r>
        <w:rPr>
          <w:rFonts w:hint="eastAsia" w:ascii="仿宋" w:hAnsi="仿宋" w:eastAsia="仿宋" w:cs="仿宋"/>
          <w:b w:val="0"/>
          <w:bCs w:val="0"/>
          <w:i w:val="0"/>
          <w:iCs w:val="0"/>
          <w:color w:val="000000"/>
          <w:spacing w:val="0"/>
          <w:sz w:val="28"/>
          <w:szCs w:val="28"/>
          <w:vertAlign w:val="baseline"/>
        </w:rPr>
        <w:t xml:space="preserve">份。</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 (公章) 承包人： (公章)</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法定代表人或其委托代理人： 法定代表人或其委托代理人：</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（签字） （签字）</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地 址： 地 址：</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邮政编码：</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邮政编码：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法定代表人：</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法定代表人：</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委托代理人：</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委托代理人：</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电 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电 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开户银行：</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开户银行：</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账 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账 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签订日期：</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签订日期：</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0"/>
        <w:jc w:val="center"/>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第二部分 通用合同条款</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此部分采用《建设工程施工合同》范本（GF—2017—0201）中《第二部分 通用合同条款》</w:t>
      </w:r>
      <w:r>
        <w:rPr>
          <w:rFonts w:hint="eastAsia" w:ascii="仿宋" w:hAnsi="仿宋" w:eastAsia="仿宋" w:cs="仿宋"/>
          <w:sz w:val="28"/>
          <w:szCs w:val="28"/>
        </w:rPr>
      </w:r>
      <w:r/>
    </w:p>
    <w:p>
      <w:pPr>
        <w:pStyle w:val="1001"/>
        <w:ind w:left="0" w:right="0"/>
        <w:jc w:val="center"/>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第三部分 专用条款</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 一般约定</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 词语定义</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1.1.1合同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1.1.1.1其他合同文件包括：</w:t>
      </w:r>
      <w:r>
        <w:rPr>
          <w:rFonts w:hint="eastAsia" w:ascii="仿宋" w:hAnsi="仿宋" w:eastAsia="仿宋" w:cs="仿宋"/>
          <w:b w:val="0"/>
          <w:bCs w:val="0"/>
          <w:i w:val="0"/>
          <w:iCs w:val="0"/>
          <w:color w:val="000000"/>
          <w:spacing w:val="0"/>
          <w:sz w:val="28"/>
          <w:szCs w:val="28"/>
          <w:u w:val="single"/>
          <w:vertAlign w:val="baseline"/>
        </w:rPr>
        <w:t xml:space="preserve">合同协议书；中标通知书；合同专用条款；招标文件、招标澄清及答疑文件、招标过程中双方来往的其他书面文件（含工程量清单及编制说明）；合同通用条款；国家标准、规范及相关技术资料； 施工图纸；响应文件及附件；工程报价文件或预算书和其他合同文件。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上述合同组成文件中如有不一致之处，按技术标准高、要求严的条款执行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1.1.2 合同当事人及其他相关方</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1.1.2.1监理人：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名 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；资质类别和等级：</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联系电话：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；电子信箱：</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通信地址：</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1.1.2.2 设计人：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名 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；资质类别和等级：</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联系电话：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；电子信箱：</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通信地址：</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1.1.3 工程和设备</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1.1.3.1 作为施工现场组成部分的其他场所包括：</w:t>
      </w:r>
      <w:r>
        <w:rPr>
          <w:rFonts w:hint="eastAsia" w:ascii="仿宋" w:hAnsi="仿宋" w:eastAsia="仿宋" w:cs="仿宋"/>
          <w:b w:val="0"/>
          <w:bCs w:val="0"/>
          <w:i w:val="0"/>
          <w:iCs w:val="0"/>
          <w:color w:val="000000"/>
          <w:spacing w:val="0"/>
          <w:sz w:val="28"/>
          <w:szCs w:val="28"/>
          <w:u w:val="single"/>
          <w:vertAlign w:val="baseline"/>
        </w:rPr>
        <w:t xml:space="preserve">承包人自行踏勘考虑住宿场地及材料堆放场地，其他符合通用条款规定的发包方提供的施工场地。</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1.1.3.2 永久占地包括：</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1.1.3.3 临时占地包括：</w:t>
      </w:r>
      <w:r>
        <w:rPr>
          <w:rFonts w:hint="eastAsia" w:ascii="仿宋" w:hAnsi="仿宋" w:eastAsia="仿宋" w:cs="仿宋"/>
          <w:b w:val="0"/>
          <w:bCs w:val="0"/>
          <w:i w:val="0"/>
          <w:iCs w:val="0"/>
          <w:color w:val="000000"/>
          <w:spacing w:val="0"/>
          <w:sz w:val="28"/>
          <w:szCs w:val="28"/>
          <w:u w:val="single"/>
          <w:vertAlign w:val="baseline"/>
        </w:rPr>
        <w:t xml:space="preserve">双方在合同履行过程中确定</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1.3法律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适用于合同的其他规范性文件：</w:t>
      </w:r>
      <w:r>
        <w:rPr>
          <w:rFonts w:hint="eastAsia" w:ascii="仿宋" w:hAnsi="仿宋" w:eastAsia="仿宋" w:cs="仿宋"/>
          <w:b w:val="0"/>
          <w:bCs w:val="0"/>
          <w:i w:val="0"/>
          <w:iCs w:val="0"/>
          <w:color w:val="000000"/>
          <w:spacing w:val="0"/>
          <w:sz w:val="28"/>
          <w:szCs w:val="28"/>
          <w:u w:val="single"/>
          <w:vertAlign w:val="baseline"/>
        </w:rPr>
        <w:t xml:space="preserve">《中华人民共和国民法典》、《中华人民共和国建筑法》、《中华人民共和国招标投标法》、《建设工程质量管理条例》、《中华人民共和国增值税条例及实施细则》、《江苏省建筑市场管理条例》及建设部、工程所在地颁布的有关法律、法规、条例、规范性文件等</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 标准和规范</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1.4.1</w:t>
      </w:r>
      <w:r>
        <w:rPr>
          <w:rFonts w:hint="eastAsia" w:ascii="仿宋" w:hAnsi="仿宋" w:eastAsia="仿宋" w:cs="仿宋"/>
          <w:b w:val="0"/>
          <w:bCs w:val="0"/>
          <w:i w:val="0"/>
          <w:iCs w:val="0"/>
          <w:color w:val="000000"/>
          <w:spacing w:val="0"/>
          <w:sz w:val="28"/>
          <w:szCs w:val="28"/>
          <w:u w:val="single"/>
          <w:vertAlign w:val="baseline"/>
        </w:rPr>
        <w:t xml:space="preserve">双方在专用条款内约定适用国家标准、规范的名称，没有国家标准、规范但有行业标准、规范的，约定适用行业标准、规范的名称，没有国家和行业标准、规范的，约定适用工程所在地地方标准、规范的名称。包括但不限于招标文件中的技术规范，如在本合同生效后相关的标准规范已更新，则以更新的版本为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1.4.2 招标人提供国外标准、规范的名称：</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1.4.3招标人对工程的技术标准和功能要求的特殊要求：</w:t>
      </w:r>
      <w:r>
        <w:rPr>
          <w:rFonts w:hint="eastAsia" w:ascii="仿宋" w:hAnsi="仿宋" w:eastAsia="仿宋" w:cs="仿宋"/>
          <w:b w:val="0"/>
          <w:bCs w:val="0"/>
          <w:i w:val="0"/>
          <w:iCs w:val="0"/>
          <w:color w:val="000000"/>
          <w:spacing w:val="0"/>
          <w:sz w:val="28"/>
          <w:szCs w:val="28"/>
          <w:u w:val="single"/>
          <w:vertAlign w:val="baseline"/>
        </w:rPr>
        <w:t xml:space="preserve">现行国家、行业地方标准和技术规范</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 合同文件的优先顺序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合同文件组成及优先顺序为：</w:t>
      </w:r>
      <w:r>
        <w:rPr>
          <w:rFonts w:hint="eastAsia" w:ascii="仿宋" w:hAnsi="仿宋" w:eastAsia="仿宋" w:cs="仿宋"/>
          <w:b w:val="0"/>
          <w:bCs w:val="0"/>
          <w:i w:val="0"/>
          <w:iCs w:val="0"/>
          <w:color w:val="000000"/>
          <w:spacing w:val="0"/>
          <w:sz w:val="28"/>
          <w:szCs w:val="28"/>
          <w:u w:val="single"/>
          <w:vertAlign w:val="baseline"/>
        </w:rPr>
        <w:t xml:space="preserve">（1）本合同协议书；（2）明确双方权利、义务的纪要、补充协议（3）中标通知书；（4）投标函及其附录（如有）；（5）专用合同条款及附件；（6）通用合同条款；；（7）标准、规范及有关技术文件、技术要求；（8）施工图纸（如有）；（9）招标文件（含工程量清单、答疑文件）；（10）投标书文件及其相关澄清、承诺说明；（11）已标价的工程量清单；（12）双方有关工程的洽商、变更等相关文件。以此为解释顺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上述各项合同文件包括合同当事人就该项合同文件所作出的补充和修改，属于同一类内容文件，应以最新签署的为准，如合同出现模糊、矛盾或不一致之处（本合同另有约定除外），以发包人的解释和澄清为准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 图纸和承包人文件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1.6.1 图纸的提供</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发包人向承包人提供图纸的期限：</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发包人向承包人提供图纸的数量：</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发包人向承包人提供图纸的内容：</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1.6.2 承包人文件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需要由承包人提供的文件，包括：</w:t>
      </w:r>
      <w:r>
        <w:rPr>
          <w:rFonts w:hint="eastAsia" w:ascii="仿宋" w:hAnsi="仿宋" w:eastAsia="仿宋" w:cs="仿宋"/>
          <w:b w:val="0"/>
          <w:bCs w:val="0"/>
          <w:i w:val="0"/>
          <w:iCs w:val="0"/>
          <w:color w:val="000000"/>
          <w:spacing w:val="0"/>
          <w:sz w:val="28"/>
          <w:szCs w:val="28"/>
          <w:u w:val="single"/>
          <w:vertAlign w:val="baseline"/>
        </w:rPr>
        <w:t xml:space="preserve">必须按发包人的要求完成开工前的申请报告以及所要求的各类报表，向发包人报送施工组织设计、总进度计划与材料计划；向发包人提交工程进度计划及相应计划进度、甲供材料和设备供应计划、乙供材料、设备的合格证明、检验试验报告，各类统计表和应急预案；报送当月完成工程量报表(含工程变更及签证预算)、承包人采购材料清单进度计划、以及下月进度计划；发包人要求提供的其他报表或材料；</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承包人提供的文件的期限为：（1）向发包人报送施工组织设计、总进度计划与材料计划和向发包人提交工程进度计划及相应计划进度、统计表和应急预案为开工前7日内；（2）报送当月完成工程量报表(含工程变更及签证预算)、承包人购材料清单进度计划，以及下月 进度计划为每月25日；（3）涉及工程价款调整的申请、报告应在收到发包人通知或引起工程价款调整的事件发生之日起14天内向发包人提出；（4）发包人要求提供的其他报表根据发包人的具体要求。</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承包人提供的文件的数量为：上述文件书面资料不少于一式三份，如提供的份数无法满足需求，承包人需无偿另行提供，承包人需一并提供上述资料的电子版文件；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承包人提供的文件的形式为：书面形式；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发包人审批承包人文件的期限：收到文件后14天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1.6.3 现场图纸准备</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关于现场图纸准备的约定：</w:t>
      </w:r>
      <w:r>
        <w:rPr>
          <w:rFonts w:hint="eastAsia" w:ascii="仿宋" w:hAnsi="仿宋" w:eastAsia="仿宋" w:cs="仿宋"/>
          <w:b w:val="0"/>
          <w:bCs w:val="0"/>
          <w:i w:val="0"/>
          <w:iCs w:val="0"/>
          <w:color w:val="000000"/>
          <w:spacing w:val="0"/>
          <w:sz w:val="28"/>
          <w:szCs w:val="28"/>
          <w:u w:val="single"/>
          <w:vertAlign w:val="baseline"/>
        </w:rPr>
        <w:t xml:space="preserve">承包人作为一个有资质、有实力、有经验的投标人，承包人应对图纸及其相关材料进行认真审阅，对现场进行详细踏勘，对图纸中的问题以及施工中有可能存在的问题应详尽提出，由招标人给予答复。若图纸会审和设计交底时未提出，施工前也未发现，施工后发现问题的，其返工费用由承包人自行承担，承包人应在施工现场准备一套完整的施工图纸，供会议、检查之用，专人保管</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 联络</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1.7.1发包人和承包人应当在</w:t>
      </w:r>
      <w:r>
        <w:rPr>
          <w:rFonts w:hint="eastAsia" w:ascii="仿宋" w:hAnsi="仿宋" w:eastAsia="仿宋" w:cs="仿宋"/>
          <w:b w:val="0"/>
          <w:bCs w:val="0"/>
          <w:i w:val="0"/>
          <w:iCs w:val="0"/>
          <w:color w:val="000000"/>
          <w:spacing w:val="0"/>
          <w:sz w:val="28"/>
          <w:szCs w:val="28"/>
          <w:u w:val="single"/>
          <w:vertAlign w:val="baseline"/>
        </w:rPr>
        <w:t xml:space="preserve">7 </w:t>
      </w:r>
      <w:r>
        <w:rPr>
          <w:rFonts w:hint="eastAsia" w:ascii="仿宋" w:hAnsi="仿宋" w:eastAsia="仿宋" w:cs="仿宋"/>
          <w:b w:val="0"/>
          <w:bCs w:val="0"/>
          <w:i w:val="0"/>
          <w:iCs w:val="0"/>
          <w:color w:val="000000"/>
          <w:spacing w:val="0"/>
          <w:sz w:val="28"/>
          <w:szCs w:val="28"/>
          <w:vertAlign w:val="baseline"/>
        </w:rPr>
        <w:t xml:space="preserve">天内将与合同有关的通知、批准、证明、证书、指示、指令、要求、请求、同意、意见、确定和决定等书面函件送达对方当事人。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1.7.2 发包人接收文件的地点：</w:t>
      </w:r>
      <w:r>
        <w:rPr>
          <w:rFonts w:hint="eastAsia" w:ascii="仿宋" w:hAnsi="仿宋" w:eastAsia="仿宋" w:cs="仿宋"/>
          <w:b w:val="0"/>
          <w:bCs w:val="0"/>
          <w:i w:val="0"/>
          <w:iCs w:val="0"/>
          <w:color w:val="000000"/>
          <w:spacing w:val="0"/>
          <w:sz w:val="28"/>
          <w:szCs w:val="28"/>
          <w:u w:val="single"/>
          <w:vertAlign w:val="baseline"/>
        </w:rPr>
        <w:t xml:space="preserve"> 项目现场发包人项目部或发包人办公室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发包人指定的接收人为：</w:t>
      </w:r>
      <w:r>
        <w:rPr>
          <w:rFonts w:hint="eastAsia" w:ascii="仿宋" w:hAnsi="仿宋" w:eastAsia="仿宋" w:cs="仿宋"/>
          <w:b w:val="0"/>
          <w:bCs w:val="0"/>
          <w:i w:val="0"/>
          <w:iCs w:val="0"/>
          <w:color w:val="000000"/>
          <w:spacing w:val="0"/>
          <w:sz w:val="28"/>
          <w:szCs w:val="28"/>
          <w:u w:val="single"/>
          <w:vertAlign w:val="baseline"/>
        </w:rPr>
        <w:t xml:space="preserve">现场代表。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承包人接收文件的地点：</w:t>
      </w:r>
      <w:r>
        <w:rPr>
          <w:rFonts w:hint="eastAsia" w:ascii="仿宋" w:hAnsi="仿宋" w:eastAsia="仿宋" w:cs="仿宋"/>
          <w:b w:val="0"/>
          <w:bCs w:val="0"/>
          <w:i w:val="0"/>
          <w:iCs w:val="0"/>
          <w:color w:val="000000"/>
          <w:spacing w:val="0"/>
          <w:sz w:val="28"/>
          <w:szCs w:val="28"/>
          <w:u w:val="single"/>
          <w:vertAlign w:val="baseline"/>
        </w:rPr>
        <w:t xml:space="preserve">项目现场承包人项目部或承包人办公室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承包人指定的接收人为：</w:t>
      </w:r>
      <w:r>
        <w:rPr>
          <w:rFonts w:hint="eastAsia" w:ascii="仿宋" w:hAnsi="仿宋" w:eastAsia="仿宋" w:cs="仿宋"/>
          <w:b w:val="0"/>
          <w:bCs w:val="0"/>
          <w:i w:val="0"/>
          <w:iCs w:val="0"/>
          <w:color w:val="000000"/>
          <w:spacing w:val="0"/>
          <w:sz w:val="28"/>
          <w:szCs w:val="28"/>
          <w:u w:val="single"/>
          <w:vertAlign w:val="baseline"/>
        </w:rPr>
        <w:t xml:space="preserve"> 项目负责人。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监理人接收文件的地点：</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监理人指定的接收人为：</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 交通运输</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1.8.1 出入现场的权利</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关于出入现场的权利的约定：</w:t>
      </w:r>
      <w:r>
        <w:rPr>
          <w:rFonts w:hint="eastAsia" w:ascii="仿宋" w:hAnsi="仿宋" w:eastAsia="仿宋" w:cs="仿宋"/>
          <w:b w:val="0"/>
          <w:bCs w:val="0"/>
          <w:i w:val="0"/>
          <w:iCs w:val="0"/>
          <w:color w:val="000000"/>
          <w:spacing w:val="0"/>
          <w:sz w:val="28"/>
          <w:szCs w:val="28"/>
          <w:u w:val="single"/>
          <w:vertAlign w:val="baseline"/>
        </w:rPr>
        <w:t xml:space="preserve">由承包人按发包人要求负责取得出入施工现场所需的批准手续</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1.8.2 场内交通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关于场外交通和场内交通的边界的约定：</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关于发包人向承包人免费提供满足工程施工需要的场内道路和交通设施的约定：</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1.8.3超大件和超重件的运输</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运输超大件或超重件所需的道路和桥梁临时加固改造费用和其他有关费用由</w:t>
      </w:r>
      <w:r>
        <w:rPr>
          <w:rFonts w:hint="eastAsia" w:ascii="仿宋" w:hAnsi="仿宋" w:eastAsia="仿宋" w:cs="仿宋"/>
          <w:b w:val="0"/>
          <w:bCs w:val="0"/>
          <w:i w:val="0"/>
          <w:iCs w:val="0"/>
          <w:color w:val="000000"/>
          <w:spacing w:val="0"/>
          <w:sz w:val="28"/>
          <w:szCs w:val="28"/>
          <w:u w:val="single"/>
          <w:vertAlign w:val="baseline"/>
        </w:rPr>
        <w:t xml:space="preserve">承包人</w:t>
      </w:r>
      <w:r>
        <w:rPr>
          <w:rFonts w:hint="eastAsia" w:ascii="仿宋" w:hAnsi="仿宋" w:eastAsia="仿宋" w:cs="仿宋"/>
          <w:b w:val="0"/>
          <w:bCs w:val="0"/>
          <w:i w:val="0"/>
          <w:iCs w:val="0"/>
          <w:color w:val="000000"/>
          <w:spacing w:val="0"/>
          <w:sz w:val="28"/>
          <w:szCs w:val="28"/>
          <w:vertAlign w:val="baseline"/>
        </w:rPr>
        <w:t xml:space="preserve">承担。</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1.9 知识产权</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1.9.1关于发包人提供给承包人的图纸、发包人为实施工程自行编制或委托编制的技术规范以及反映发包人关于合同要求或其他类似性质的文件的著作权的归属：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关于发包人提供的上述文件的使用限制的要求：</w:t>
      </w:r>
      <w:r>
        <w:rPr>
          <w:rFonts w:hint="eastAsia" w:ascii="仿宋" w:hAnsi="仿宋" w:eastAsia="仿宋" w:cs="仿宋"/>
          <w:b w:val="0"/>
          <w:bCs w:val="0"/>
          <w:i w:val="0"/>
          <w:iCs w:val="0"/>
          <w:color w:val="000000"/>
          <w:spacing w:val="0"/>
          <w:sz w:val="28"/>
          <w:szCs w:val="28"/>
          <w:u w:val="single"/>
          <w:vertAlign w:val="baseline"/>
        </w:rPr>
        <w:t xml:space="preserve">未经发包人同意，承包人不得将施工图纸等材料提供给第三方或移作它用。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1.9.2 关于承包人为实施工程所编制文件的著作权的归属：</w:t>
      </w:r>
      <w:r>
        <w:rPr>
          <w:rFonts w:hint="eastAsia" w:ascii="仿宋" w:hAnsi="仿宋" w:eastAsia="仿宋" w:cs="仿宋"/>
          <w:b w:val="0"/>
          <w:bCs w:val="0"/>
          <w:i w:val="0"/>
          <w:iCs w:val="0"/>
          <w:color w:val="000000"/>
          <w:spacing w:val="0"/>
          <w:sz w:val="28"/>
          <w:szCs w:val="28"/>
          <w:u w:val="single"/>
          <w:vertAlign w:val="baseline"/>
        </w:rPr>
        <w:t xml:space="preserve">仅限于此工程项目，此外，除署名权外的著作权，其他知识产权均归招标人享有</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关于承包人提供的上述文件的使用限制的要求：</w:t>
      </w:r>
      <w:r>
        <w:rPr>
          <w:rFonts w:hint="eastAsia" w:ascii="仿宋" w:hAnsi="仿宋" w:eastAsia="仿宋" w:cs="仿宋"/>
          <w:b w:val="0"/>
          <w:bCs w:val="0"/>
          <w:i w:val="0"/>
          <w:iCs w:val="0"/>
          <w:color w:val="000000"/>
          <w:spacing w:val="0"/>
          <w:sz w:val="28"/>
          <w:szCs w:val="28"/>
          <w:u w:val="single"/>
          <w:vertAlign w:val="baseline"/>
        </w:rPr>
        <w:t xml:space="preserve">承包人在合同签订前和签订时已确定采用的专利、专有技术、技术秘密的使用费已包含在签约合同价中</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1.9.3 承包人在施工过程中所采用的专利、专有技术、技术秘密的使用费的承担方式：</w:t>
      </w:r>
      <w:r>
        <w:rPr>
          <w:rFonts w:hint="eastAsia" w:ascii="仿宋" w:hAnsi="仿宋" w:eastAsia="仿宋" w:cs="仿宋"/>
          <w:b w:val="0"/>
          <w:bCs w:val="0"/>
          <w:i w:val="0"/>
          <w:iCs w:val="0"/>
          <w:color w:val="000000"/>
          <w:spacing w:val="0"/>
          <w:sz w:val="28"/>
          <w:szCs w:val="28"/>
          <w:u w:val="single"/>
          <w:vertAlign w:val="baseline"/>
        </w:rPr>
        <w:t xml:space="preserve">承包人自行承担</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1.10工程量清单错误的修正</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出现工程量清单错误时，是否调整合同价格：</w:t>
      </w:r>
      <w:r>
        <w:rPr>
          <w:rFonts w:hint="eastAsia" w:ascii="仿宋" w:hAnsi="仿宋" w:eastAsia="仿宋" w:cs="仿宋"/>
          <w:b w:val="0"/>
          <w:bCs w:val="0"/>
          <w:i w:val="0"/>
          <w:iCs w:val="0"/>
          <w:color w:val="000000"/>
          <w:spacing w:val="0"/>
          <w:sz w:val="28"/>
          <w:szCs w:val="28"/>
          <w:u w:val="single"/>
          <w:vertAlign w:val="baseline"/>
        </w:rPr>
        <w:t xml:space="preserve">数量错误调整数量，综合单价不调整</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允许调整合同价格的工程量偏差范围：</w:t>
      </w:r>
      <w:r>
        <w:rPr>
          <w:rFonts w:hint="eastAsia" w:ascii="仿宋" w:hAnsi="仿宋" w:eastAsia="仿宋" w:cs="仿宋"/>
          <w:b w:val="0"/>
          <w:bCs w:val="0"/>
          <w:i w:val="0"/>
          <w:iCs w:val="0"/>
          <w:color w:val="000000"/>
          <w:spacing w:val="0"/>
          <w:sz w:val="28"/>
          <w:szCs w:val="28"/>
          <w:u w:val="single"/>
          <w:vertAlign w:val="baseline"/>
        </w:rPr>
        <w:t xml:space="preserve"> 不调整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bCs/>
          <w:i w:val="0"/>
          <w:iCs w:val="0"/>
          <w:color w:val="000000"/>
          <w:spacing w:val="0"/>
          <w:sz w:val="28"/>
          <w:szCs w:val="28"/>
          <w:vertAlign w:val="baseline"/>
        </w:rPr>
        <w:t xml:space="preserve">2. </w:t>
      </w:r>
      <w:r>
        <w:rPr>
          <w:rFonts w:hint="eastAsia" w:ascii="仿宋" w:hAnsi="仿宋" w:eastAsia="仿宋" w:cs="仿宋"/>
          <w:b w:val="0"/>
          <w:bCs w:val="0"/>
          <w:i w:val="0"/>
          <w:iCs w:val="0"/>
          <w:color w:val="000000"/>
          <w:spacing w:val="0"/>
          <w:sz w:val="28"/>
          <w:szCs w:val="28"/>
          <w:vertAlign w:val="baseline"/>
        </w:rPr>
        <w:t xml:space="preserve">发包人</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2.2 发包人代表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发包人代表：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姓 名：</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；身份证号：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职 务：</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；联系电话：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电子信箱：</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；通信地址：</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发包人</w:t>
      </w:r>
      <w:r>
        <w:rPr>
          <w:rFonts w:hint="eastAsia" w:ascii="仿宋" w:hAnsi="仿宋" w:eastAsia="仿宋" w:cs="仿宋"/>
          <w:b w:val="0"/>
          <w:bCs w:val="0"/>
          <w:i w:val="0"/>
          <w:iCs w:val="0"/>
          <w:color w:val="000000"/>
          <w:spacing w:val="0"/>
          <w:sz w:val="28"/>
          <w:szCs w:val="28"/>
          <w:vertAlign w:val="baseline"/>
        </w:rPr>
        <w:t xml:space="preserve">对</w:t>
      </w:r>
      <w:r>
        <w:rPr>
          <w:rFonts w:hint="eastAsia" w:ascii="仿宋" w:hAnsi="仿宋" w:eastAsia="仿宋" w:cs="仿宋"/>
          <w:b w:val="0"/>
          <w:bCs w:val="0"/>
          <w:i w:val="0"/>
          <w:iCs w:val="0"/>
          <w:color w:val="000000"/>
          <w:spacing w:val="0"/>
          <w:sz w:val="28"/>
          <w:szCs w:val="28"/>
          <w:u w:val="single"/>
          <w:vertAlign w:val="baseline"/>
        </w:rPr>
        <w:t xml:space="preserve">发包人</w:t>
      </w:r>
      <w:r>
        <w:rPr>
          <w:rFonts w:hint="eastAsia" w:ascii="仿宋" w:hAnsi="仿宋" w:eastAsia="仿宋" w:cs="仿宋"/>
          <w:b w:val="0"/>
          <w:bCs w:val="0"/>
          <w:i w:val="0"/>
          <w:iCs w:val="0"/>
          <w:color w:val="000000"/>
          <w:spacing w:val="0"/>
          <w:sz w:val="28"/>
          <w:szCs w:val="28"/>
          <w:vertAlign w:val="baseline"/>
        </w:rPr>
        <w:t xml:space="preserve">代表的授权范围如下：</w:t>
      </w:r>
      <w:r>
        <w:rPr>
          <w:rFonts w:hint="eastAsia" w:ascii="仿宋" w:hAnsi="仿宋" w:eastAsia="仿宋" w:cs="仿宋"/>
          <w:b w:val="0"/>
          <w:bCs w:val="0"/>
          <w:i w:val="0"/>
          <w:iCs w:val="0"/>
          <w:color w:val="000000"/>
          <w:spacing w:val="0"/>
          <w:sz w:val="28"/>
          <w:szCs w:val="28"/>
          <w:u w:val="single"/>
          <w:vertAlign w:val="baseline"/>
        </w:rPr>
        <w:t xml:space="preserve"> 代表发包人行使权利和履行义务。职权如下：主持施工现场招标人的工作；对施工过程中的合同执行情况进行检查监督。以上职权实施时必须以书面文件发出指令，涉及造价变化、分包单位确定、竣工验收等重要指令，必须加盖发包人公章。任何口述通知不立即生效，承包人应在接获口述通知后3日内向招标人书面（加盖公章）请求确认</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2.4 施工现场、施工条件和基础资料的提供</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2.4.1 提供施工现场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关于招标人移交施工现场的期限要求：</w:t>
      </w:r>
      <w:r>
        <w:rPr>
          <w:rFonts w:hint="eastAsia" w:ascii="仿宋" w:hAnsi="仿宋" w:eastAsia="仿宋" w:cs="仿宋"/>
          <w:b w:val="0"/>
          <w:bCs w:val="0"/>
          <w:i w:val="0"/>
          <w:iCs w:val="0"/>
          <w:color w:val="000000"/>
          <w:spacing w:val="0"/>
          <w:sz w:val="28"/>
          <w:szCs w:val="28"/>
          <w:u w:val="single"/>
          <w:vertAlign w:val="baseline"/>
        </w:rPr>
        <w:t xml:space="preserve">开工前提供，施工现场具备开工条件</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2.4.2 提供施工条件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关于招标人应负责提供施工所需要的条件，包括：</w:t>
      </w:r>
      <w:r>
        <w:rPr>
          <w:rFonts w:hint="eastAsia" w:ascii="仿宋" w:hAnsi="仿宋" w:eastAsia="仿宋" w:cs="仿宋"/>
          <w:b w:val="0"/>
          <w:bCs w:val="0"/>
          <w:i w:val="0"/>
          <w:iCs w:val="0"/>
          <w:color w:val="000000"/>
          <w:spacing w:val="0"/>
          <w:sz w:val="28"/>
          <w:szCs w:val="28"/>
          <w:u w:val="single"/>
          <w:vertAlign w:val="baseline"/>
        </w:rPr>
        <w:t xml:space="preserve">(1)施工场地具备施工条件的要求及完成的时间：施工场地以中标人投标前实地踏勘的场地条件为准。承包人应自行到工地勘察以充分了解工地位置、邻近建筑物、道路、储存空间、起卸限制及任何其他足以影响投标报价之情况。中标后，承包人不得因忽视或误解工地情况提出费用或工期索赔。</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2.5 资金来源证明及支付担保</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招标人提供资金来源证明的期限要求：</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。招标人是否提供支付担保：</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招标人提供支付担保的形式：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 承包人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3.1 承包人的一般义务</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（1）承包人提交的竣工资料的内容：</w:t>
      </w:r>
      <w:r>
        <w:rPr>
          <w:rFonts w:hint="eastAsia" w:ascii="仿宋" w:hAnsi="仿宋" w:eastAsia="仿宋" w:cs="仿宋"/>
          <w:b w:val="0"/>
          <w:bCs w:val="0"/>
          <w:i w:val="0"/>
          <w:iCs w:val="0"/>
          <w:color w:val="000000"/>
          <w:spacing w:val="0"/>
          <w:sz w:val="28"/>
          <w:szCs w:val="28"/>
          <w:u w:val="single"/>
          <w:vertAlign w:val="baseline"/>
        </w:rPr>
        <w:t xml:space="preserve">按照国家法律规定和当地建设工程档案管理要求编制竣工资料</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承包人需要提交的竣工资料套数：</w:t>
      </w:r>
      <w:r>
        <w:rPr>
          <w:rFonts w:hint="eastAsia" w:ascii="仿宋" w:hAnsi="仿宋" w:eastAsia="仿宋" w:cs="仿宋"/>
          <w:b w:val="0"/>
          <w:bCs w:val="0"/>
          <w:i w:val="0"/>
          <w:iCs w:val="0"/>
          <w:color w:val="000000"/>
          <w:spacing w:val="0"/>
          <w:sz w:val="28"/>
          <w:szCs w:val="28"/>
          <w:u w:val="single"/>
          <w:vertAlign w:val="baseline"/>
        </w:rPr>
        <w:t xml:space="preserve">按发包人的要求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承包人提交的竣工资料的费用承担：</w:t>
      </w:r>
      <w:r>
        <w:rPr>
          <w:rFonts w:hint="eastAsia" w:ascii="仿宋" w:hAnsi="仿宋" w:eastAsia="仿宋" w:cs="仿宋"/>
          <w:b w:val="0"/>
          <w:bCs w:val="0"/>
          <w:i w:val="0"/>
          <w:iCs w:val="0"/>
          <w:color w:val="000000"/>
          <w:spacing w:val="0"/>
          <w:sz w:val="28"/>
          <w:szCs w:val="28"/>
          <w:u w:val="single"/>
          <w:vertAlign w:val="baseline"/>
        </w:rPr>
        <w:t xml:space="preserve"> 由承包人自行承担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承包人提交的竣工资料移交时间：</w:t>
      </w:r>
      <w:r>
        <w:rPr>
          <w:rFonts w:hint="eastAsia" w:ascii="仿宋" w:hAnsi="仿宋" w:eastAsia="仿宋" w:cs="仿宋"/>
          <w:b w:val="0"/>
          <w:bCs w:val="0"/>
          <w:i w:val="0"/>
          <w:iCs w:val="0"/>
          <w:color w:val="000000"/>
          <w:spacing w:val="0"/>
          <w:sz w:val="28"/>
          <w:szCs w:val="28"/>
          <w:u w:val="single"/>
          <w:vertAlign w:val="baseline"/>
        </w:rPr>
        <w:t xml:space="preserve">按发包人的要求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承包人提交的竣工资料形式要求：</w:t>
      </w:r>
      <w:r>
        <w:rPr>
          <w:rFonts w:hint="eastAsia" w:ascii="仿宋" w:hAnsi="仿宋" w:eastAsia="仿宋" w:cs="仿宋"/>
          <w:b w:val="0"/>
          <w:bCs w:val="0"/>
          <w:i w:val="0"/>
          <w:iCs w:val="0"/>
          <w:color w:val="000000"/>
          <w:spacing w:val="0"/>
          <w:sz w:val="28"/>
          <w:szCs w:val="28"/>
          <w:u w:val="single"/>
          <w:vertAlign w:val="baseline"/>
        </w:rPr>
        <w:t xml:space="preserve">书面形式另附电子光盘（含全部竣工资料内容扫描件）。内容必须真实、准确，与工程实际符合</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（2）承包人应履行的其他义务：</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1、承担发包人上级领导检查、视察工地所需的现场准备工作，并承担由此引起的相关费用。发包人在日常工程建设过程中，有权对工程进度、质量、安全等进行抽查、检查、监督等，承包人应积极配合发包人的这些活动，并提供一切便利条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2、承包人具体管理范围，包</w:t>
      </w:r>
      <w:r>
        <w:rPr>
          <w:rFonts w:hint="eastAsia" w:ascii="仿宋" w:hAnsi="仿宋" w:eastAsia="仿宋" w:cs="仿宋"/>
          <w:b w:val="0"/>
          <w:bCs w:val="0"/>
          <w:i w:val="0"/>
          <w:iCs w:val="0"/>
          <w:color w:val="000000"/>
          <w:spacing w:val="0"/>
          <w:sz w:val="28"/>
          <w:szCs w:val="28"/>
          <w:u w:val="single"/>
          <w:vertAlign w:val="baseline"/>
        </w:rPr>
        <w:t xml:space="preserve">含但不限于：对于自身承包范围内的工程，参加图纸会审、设计交底；编制及实施《施工组织设计》；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招标人在施工过程中各项合理要求；施工技术、质量以及其他各类资料文件的收集汇编；竣工图的编制及审核；质量验收协调配合工作；编制施工总结及工程使用说明；交付使用后的工程质量回访以及返修保养等。</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3、其他义务届时双方另行约定。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3.2 项目经理</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3.2.1 项目经理：</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姓 名：</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；身份证号：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建造师执业资格等级：</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；建造师注册证书号：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建造师执业印章号：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；安全生产考核合格证书号：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联系电话：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；电子信箱：</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通信地址：</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承包人对项目经理的授权范围如下：</w:t>
      </w:r>
      <w:r>
        <w:rPr>
          <w:rFonts w:hint="eastAsia" w:ascii="仿宋" w:hAnsi="仿宋" w:eastAsia="仿宋" w:cs="仿宋"/>
          <w:b w:val="0"/>
          <w:bCs w:val="0"/>
          <w:i w:val="0"/>
          <w:iCs w:val="0"/>
          <w:color w:val="000000"/>
          <w:spacing w:val="0"/>
          <w:sz w:val="28"/>
          <w:szCs w:val="28"/>
          <w:u w:val="single"/>
          <w:vertAlign w:val="baseline"/>
        </w:rPr>
        <w:t xml:space="preserve">本工程项目负责人，代表承包人处理执行合同中的一切重大事宜，包括合同的实施、变更调整、核定造价、违约处罚等，对执行合同负主要责任</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关于项目经理每月在施工现场的时间要求：</w:t>
      </w:r>
      <w:r>
        <w:rPr>
          <w:rFonts w:hint="eastAsia" w:ascii="仿宋" w:hAnsi="仿宋" w:eastAsia="仿宋" w:cs="仿宋"/>
          <w:b w:val="0"/>
          <w:bCs w:val="0"/>
          <w:i w:val="0"/>
          <w:iCs w:val="0"/>
          <w:color w:val="000000"/>
          <w:spacing w:val="0"/>
          <w:sz w:val="28"/>
          <w:szCs w:val="28"/>
          <w:u w:val="single"/>
          <w:vertAlign w:val="baseline"/>
        </w:rPr>
        <w:t xml:space="preserve">开工之日起到竣工结束，项目经理每周至少5日，每天必须不少于8小时在现场组织施工，离开现场需征得招标人的项目负责人同意</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承包人未提交劳动合同，以及没有为项目经理缴纳社会保险证明的违约责任：</w:t>
      </w:r>
      <w:r>
        <w:rPr>
          <w:rFonts w:hint="eastAsia" w:ascii="仿宋" w:hAnsi="仿宋" w:eastAsia="仿宋" w:cs="仿宋"/>
          <w:b w:val="0"/>
          <w:bCs w:val="0"/>
          <w:i w:val="0"/>
          <w:iCs w:val="0"/>
          <w:color w:val="000000"/>
          <w:spacing w:val="0"/>
          <w:sz w:val="28"/>
          <w:szCs w:val="28"/>
          <w:u w:val="single"/>
          <w:vertAlign w:val="baseline"/>
        </w:rPr>
        <w:t xml:space="preserve">逾期未提交的，发包人将认为此项目经理为不称职的项目经理，有权要求承包人按发包人提供的标准予以更换并要求承包人承担3000元/天的违约金</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项目经理未经批准，擅自离开施工现场的违约责任：</w:t>
      </w:r>
      <w:r>
        <w:rPr>
          <w:rFonts w:hint="eastAsia" w:ascii="仿宋" w:hAnsi="仿宋" w:eastAsia="仿宋" w:cs="仿宋"/>
          <w:b w:val="0"/>
          <w:bCs w:val="0"/>
          <w:i w:val="0"/>
          <w:iCs w:val="0"/>
          <w:color w:val="000000"/>
          <w:spacing w:val="0"/>
          <w:sz w:val="28"/>
          <w:szCs w:val="28"/>
          <w:u w:val="single"/>
          <w:vertAlign w:val="baseline"/>
        </w:rPr>
        <w:t xml:space="preserve">承包人响应文件所载明的项目经理必须常驻现场，不得擅自离开施工现场。如项目经理有特殊原因不能保证上述在岗时间的或正常在岗时间离开工地现场的，必须以书面请假条形式（其中须明确指明并授权临时第一负责人）报发包人批准。否则发包人有权要求承包人承担3000元/天的违约金</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3.2.3 承包人擅自更换项目经理的违约责任：</w:t>
      </w:r>
      <w:r>
        <w:rPr>
          <w:rFonts w:hint="eastAsia" w:ascii="仿宋" w:hAnsi="仿宋" w:eastAsia="仿宋" w:cs="仿宋"/>
          <w:b w:val="0"/>
          <w:bCs w:val="0"/>
          <w:i w:val="0"/>
          <w:iCs w:val="0"/>
          <w:color w:val="000000"/>
          <w:spacing w:val="0"/>
          <w:sz w:val="28"/>
          <w:szCs w:val="28"/>
          <w:u w:val="single"/>
          <w:vertAlign w:val="baseline"/>
        </w:rPr>
        <w:t xml:space="preserve">响应文件中明确的项目经理不得擅自变更，开工时和施工过程中未经发包人许可不得擅自变更。承包人未取得变更备案手续，而允许他人擅代项目经理的，视为项目经理不在场若有擅自变更，发现三次或三次以上时，发包人有权解除与承包人签署的合同，追回已经支付的款项，承包人向发包人支付违约金为合同价的10%。</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3.2.4</w:t>
      </w:r>
      <w:r>
        <w:rPr>
          <w:rFonts w:hint="eastAsia" w:ascii="仿宋" w:hAnsi="仿宋" w:eastAsia="仿宋" w:cs="仿宋"/>
          <w:b w:val="0"/>
          <w:bCs w:val="0"/>
          <w:i w:val="0"/>
          <w:iCs w:val="0"/>
          <w:color w:val="000000"/>
          <w:spacing w:val="0"/>
          <w:sz w:val="28"/>
          <w:szCs w:val="28"/>
          <w:u w:val="single"/>
          <w:vertAlign w:val="baseline"/>
        </w:rPr>
        <w:t xml:space="preserve">承包人无正当理由拒绝更换项目经理的违约责任：承包人未经发包人批准，不得更换项目经理。项目经理因刑事犯罪、伤病丧失工作能力等确属不能履行职责需要变更的，须经发包人批准更换，其接替人员的资格、业绩和信誉等综合能力不得低于被替换人员，如承包人无正当理由拒绝更换项目经理，发包人有权解除与承包人签署的施工合同，合同解除，应由承包人承担违约责任发包人有权解除与承包人签署的合同，且由承包人向发包人支付合同总价10%的违约金</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3.3 承包人人员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3.3.1 承包人提交项目管理机构及施工现场管理人员安排报告的期限：</w:t>
      </w:r>
      <w:r>
        <w:rPr>
          <w:rFonts w:hint="eastAsia" w:ascii="仿宋" w:hAnsi="仿宋" w:eastAsia="仿宋" w:cs="仿宋"/>
          <w:b w:val="0"/>
          <w:bCs w:val="0"/>
          <w:i w:val="0"/>
          <w:iCs w:val="0"/>
          <w:color w:val="000000"/>
          <w:spacing w:val="0"/>
          <w:sz w:val="28"/>
          <w:szCs w:val="28"/>
          <w:u w:val="single"/>
          <w:vertAlign w:val="baseline"/>
        </w:rPr>
        <w:t xml:space="preserve">承包人应在接到开工通知后28内，向发包人提交承包人在施工场地的管理机构以及人员安排的报告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3.3.3 承包人无正当理由拒绝撤换主要施工管理人员的违约责任：</w:t>
      </w:r>
      <w:r>
        <w:rPr>
          <w:rFonts w:hint="eastAsia" w:ascii="仿宋" w:hAnsi="仿宋" w:eastAsia="仿宋" w:cs="仿宋"/>
          <w:b w:val="0"/>
          <w:bCs w:val="0"/>
          <w:i w:val="0"/>
          <w:iCs w:val="0"/>
          <w:color w:val="000000"/>
          <w:spacing w:val="0"/>
          <w:sz w:val="28"/>
          <w:szCs w:val="28"/>
          <w:u w:val="single"/>
          <w:vertAlign w:val="baseline"/>
        </w:rPr>
        <w:t xml:space="preserve">承包人应对其主要施工管理人员进行有效的管理。发包人要求撤换不能胜任本职工作、行为不端或玩忽职守的承包人主要施工管理人员的，承包人应予以撤换，否则1次罚款500元</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3.3.4 承包人主要施工管理人员离开施工现场的批准要求：</w:t>
      </w:r>
      <w:r>
        <w:rPr>
          <w:rFonts w:hint="eastAsia" w:ascii="仿宋" w:hAnsi="仿宋" w:eastAsia="仿宋" w:cs="仿宋"/>
          <w:b w:val="0"/>
          <w:bCs w:val="0"/>
          <w:i w:val="0"/>
          <w:iCs w:val="0"/>
          <w:color w:val="000000"/>
          <w:spacing w:val="0"/>
          <w:sz w:val="28"/>
          <w:szCs w:val="28"/>
          <w:u w:val="single"/>
          <w:vertAlign w:val="baseline"/>
        </w:rPr>
        <w:t xml:space="preserve">承包人的主要施工管理人员离开施工现场每月累计不超过5天的，应报发包人同意；离开施工现场每月累计超过5天的，应征得发包人书面同意。主要施工管理人员离开施工现场前应指定一名有经验的人员临时代行其职责，该人员应具备履行相应职责的资格和能力，且应征得发包人的同意</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3.3.5承包人擅自更换主要施工管理人员的违约责任：</w:t>
      </w:r>
      <w:r>
        <w:rPr>
          <w:rFonts w:hint="eastAsia" w:ascii="仿宋" w:hAnsi="仿宋" w:eastAsia="仿宋" w:cs="仿宋"/>
          <w:b w:val="0"/>
          <w:bCs w:val="0"/>
          <w:i w:val="0"/>
          <w:iCs w:val="0"/>
          <w:color w:val="000000"/>
          <w:spacing w:val="0"/>
          <w:sz w:val="28"/>
          <w:szCs w:val="28"/>
          <w:u w:val="single"/>
          <w:vertAlign w:val="baseline"/>
        </w:rPr>
        <w:t xml:space="preserve">承包人响应文件所载明技术负责人、专职质检员、施工员、专职安全员等主要施工管理人员不得擅自更换，如擅自更换，发包人每发现1次，罚款1000元；超过5次，视为违约，发包人有权终止合同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承包人主要施工管理人员擅自离开施工现场的违约责任：</w:t>
      </w:r>
      <w:r>
        <w:rPr>
          <w:rFonts w:hint="eastAsia" w:ascii="仿宋" w:hAnsi="仿宋" w:eastAsia="仿宋" w:cs="仿宋"/>
          <w:b w:val="0"/>
          <w:bCs w:val="0"/>
          <w:i w:val="0"/>
          <w:iCs w:val="0"/>
          <w:color w:val="000000"/>
          <w:spacing w:val="0"/>
          <w:sz w:val="28"/>
          <w:szCs w:val="28"/>
          <w:u w:val="single"/>
          <w:vertAlign w:val="baseline"/>
        </w:rPr>
        <w:t xml:space="preserve">承包人响应文件所载明的主要施工管理人员必须常驻现场，不得擅自离开施工现场，否则发包人每发现1次，罚款500元；超过5次，视为违约，招标人有权终止合同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3.5 分包</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3.5.1 分包的一般约定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禁止分包的工程包括：</w:t>
      </w:r>
      <w:r>
        <w:rPr>
          <w:rFonts w:hint="eastAsia" w:ascii="仿宋" w:hAnsi="仿宋" w:eastAsia="仿宋" w:cs="仿宋"/>
          <w:b w:val="0"/>
          <w:bCs w:val="0"/>
          <w:i w:val="0"/>
          <w:iCs w:val="0"/>
          <w:color w:val="000000"/>
          <w:spacing w:val="0"/>
          <w:sz w:val="28"/>
          <w:szCs w:val="28"/>
          <w:u w:val="single"/>
          <w:vertAlign w:val="baseline"/>
        </w:rPr>
        <w:t xml:space="preserve">本工程不允许承包人有任何形式的转包和未经允许的分包，否则发包人有权终止合同，一切损失由承包人承担</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主体结构、关键性工作的范围：</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3.5.2分包的确定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允许分包的专业工程包括：</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其他关于分包的约定：</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3.5.4 分包合同价款</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关于分包合同价款支付的约定：</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3.6 工程照管与成品、半成品保护</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承包人负责照管工程及工程相关的材料、工程设备的起始时间：</w:t>
      </w:r>
      <w:r>
        <w:rPr>
          <w:rFonts w:hint="eastAsia" w:ascii="仿宋" w:hAnsi="仿宋" w:eastAsia="仿宋" w:cs="仿宋"/>
          <w:b w:val="0"/>
          <w:bCs w:val="0"/>
          <w:i w:val="0"/>
          <w:iCs w:val="0"/>
          <w:color w:val="000000"/>
          <w:spacing w:val="0"/>
          <w:sz w:val="28"/>
          <w:szCs w:val="28"/>
          <w:u w:val="single"/>
          <w:vertAlign w:val="baseline"/>
        </w:rPr>
        <w:t xml:space="preserve">承包人对其承包的所有工程内容负责成品保护，并不得损坏其它承包人所承担的施工内容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3.7 履约担保</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承包人是否提供履约担保：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。承包人提供履约担保的形式、金额及期限的：</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 监理人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4.1监理人的一般规定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关于监理人的监理内容：</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。关于监理人的监理权限：</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关于监理人在施工现场的办公场所、生活场所的提供和费用承担的约定：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4.2 监理人员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总监理工程师：</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姓 名：</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；职 务：</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监理工程师执业资格证书号：</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；联系电话：</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电子信箱：</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；通信地址：</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关于监理人的其他约定：</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4.4 商定或确定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在招标人和承包人不能通过协商达成一致意见时，招标人授权监理人对以下事项进行确定：/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 工程质量</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5.1 质量要求</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5.1.1 特殊质量标准和要求：</w:t>
      </w:r>
      <w:r>
        <w:rPr>
          <w:rFonts w:hint="eastAsia" w:ascii="仿宋" w:hAnsi="仿宋" w:eastAsia="仿宋" w:cs="仿宋"/>
          <w:b w:val="0"/>
          <w:bCs w:val="0"/>
          <w:i w:val="0"/>
          <w:iCs w:val="0"/>
          <w:color w:val="000000"/>
          <w:spacing w:val="0"/>
          <w:sz w:val="28"/>
          <w:szCs w:val="28"/>
          <w:u w:val="single"/>
          <w:vertAlign w:val="baseline"/>
        </w:rPr>
        <w:t xml:space="preserve">符合《建筑工程施工质量验收统一标准》（GB50300-2013），对不符合国家质量验收标准及图纸要求，所发生的一切返工费用以及由此给发包人造成的经济损失由承包人承担。</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关于工程奖项的约定：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5.3 隐蔽工程检查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5.3.2承包人提前通知监理人隐蔽工程检查的期限的约定：</w:t>
      </w:r>
      <w:r>
        <w:rPr>
          <w:rFonts w:hint="eastAsia" w:ascii="仿宋" w:hAnsi="仿宋" w:eastAsia="仿宋" w:cs="仿宋"/>
          <w:b w:val="0"/>
          <w:bCs w:val="0"/>
          <w:i w:val="0"/>
          <w:iCs w:val="0"/>
          <w:color w:val="000000"/>
          <w:spacing w:val="0"/>
          <w:sz w:val="28"/>
          <w:szCs w:val="28"/>
          <w:u w:val="single"/>
          <w:vertAlign w:val="baseline"/>
        </w:rPr>
        <w:t xml:space="preserve">隐蔽工程检查前24小时书面通知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监理人不能按时进行检查时，应提前</w:t>
      </w:r>
      <w:r>
        <w:rPr>
          <w:rFonts w:hint="eastAsia" w:ascii="仿宋" w:hAnsi="仿宋" w:eastAsia="仿宋" w:cs="仿宋"/>
          <w:b w:val="0"/>
          <w:bCs w:val="0"/>
          <w:i w:val="0"/>
          <w:iCs w:val="0"/>
          <w:color w:val="000000"/>
          <w:spacing w:val="0"/>
          <w:sz w:val="28"/>
          <w:szCs w:val="28"/>
          <w:u w:val="single"/>
          <w:vertAlign w:val="baseline"/>
        </w:rPr>
        <w:t xml:space="preserve">24 </w:t>
      </w:r>
      <w:r>
        <w:rPr>
          <w:rFonts w:hint="eastAsia" w:ascii="仿宋" w:hAnsi="仿宋" w:eastAsia="仿宋" w:cs="仿宋"/>
          <w:b w:val="0"/>
          <w:bCs w:val="0"/>
          <w:i w:val="0"/>
          <w:iCs w:val="0"/>
          <w:color w:val="000000"/>
          <w:spacing w:val="0"/>
          <w:sz w:val="28"/>
          <w:szCs w:val="28"/>
          <w:vertAlign w:val="baseline"/>
        </w:rPr>
        <w:t xml:space="preserve">小时提交书面延期要求。</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关于延期最长不得超过：</w:t>
      </w:r>
      <w:r>
        <w:rPr>
          <w:rFonts w:hint="eastAsia" w:ascii="仿宋" w:hAnsi="仿宋" w:eastAsia="仿宋" w:cs="仿宋"/>
          <w:b w:val="0"/>
          <w:bCs w:val="0"/>
          <w:i w:val="0"/>
          <w:iCs w:val="0"/>
          <w:color w:val="000000"/>
          <w:spacing w:val="0"/>
          <w:sz w:val="28"/>
          <w:szCs w:val="28"/>
          <w:u w:val="single"/>
          <w:vertAlign w:val="baseline"/>
        </w:rPr>
        <w:t xml:space="preserve">24 </w:t>
      </w:r>
      <w:r>
        <w:rPr>
          <w:rFonts w:hint="eastAsia" w:ascii="仿宋" w:hAnsi="仿宋" w:eastAsia="仿宋" w:cs="仿宋"/>
          <w:b w:val="0"/>
          <w:bCs w:val="0"/>
          <w:i w:val="0"/>
          <w:iCs w:val="0"/>
          <w:color w:val="000000"/>
          <w:spacing w:val="0"/>
          <w:sz w:val="28"/>
          <w:szCs w:val="28"/>
          <w:vertAlign w:val="baseline"/>
        </w:rPr>
        <w:t xml:space="preserve">小时。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 安全文明施工与环境保护</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6.1安全文明施工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6.1.1 项目安全生产的达标目标及相应事项的约定：</w:t>
      </w:r>
      <w:r>
        <w:rPr>
          <w:rFonts w:hint="eastAsia" w:ascii="仿宋" w:hAnsi="仿宋" w:eastAsia="仿宋" w:cs="仿宋"/>
          <w:b w:val="0"/>
          <w:bCs w:val="0"/>
          <w:i w:val="0"/>
          <w:iCs w:val="0"/>
          <w:color w:val="000000"/>
          <w:spacing w:val="0"/>
          <w:sz w:val="28"/>
          <w:szCs w:val="28"/>
          <w:u w:val="single"/>
          <w:vertAlign w:val="baseline"/>
        </w:rPr>
        <w:t xml:space="preserve">本工程安全生产、文明施工必须符合相关文件规定，但不要求创建市级及以上文明工地</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关于编制施工场地治安管理计划的约定：</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6.1.5 文明施工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合同当事人对文明施工的要求：</w:t>
      </w:r>
      <w:r>
        <w:rPr>
          <w:rFonts w:hint="eastAsia" w:ascii="仿宋" w:hAnsi="仿宋" w:eastAsia="仿宋" w:cs="仿宋"/>
          <w:b w:val="0"/>
          <w:bCs w:val="0"/>
          <w:i w:val="0"/>
          <w:iCs w:val="0"/>
          <w:color w:val="000000"/>
          <w:spacing w:val="0"/>
          <w:sz w:val="28"/>
          <w:szCs w:val="28"/>
          <w:u w:val="single"/>
          <w:vertAlign w:val="baseline"/>
        </w:rPr>
        <w:t xml:space="preserve"> 符合国家、省、市相关部门管理规定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6.1.6 关于安全文明施工费支付比例和支付期限的约定：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 工期和进度</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7.1 施工组织设计</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7.1.1 合同当事人约定的施工组织设计应包括的其他内容：</w:t>
      </w:r>
      <w:r>
        <w:rPr>
          <w:rFonts w:hint="eastAsia" w:ascii="仿宋" w:hAnsi="仿宋" w:eastAsia="仿宋" w:cs="仿宋"/>
          <w:b w:val="0"/>
          <w:bCs w:val="0"/>
          <w:i w:val="0"/>
          <w:iCs w:val="0"/>
          <w:color w:val="000000"/>
          <w:spacing w:val="0"/>
          <w:sz w:val="28"/>
          <w:szCs w:val="28"/>
          <w:u w:val="single"/>
          <w:vertAlign w:val="baseline"/>
        </w:rPr>
        <w:t xml:space="preserve">主要技术经济指标、工程概况、各项资源需求量计划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7.1.2 施工组织设计的提交和修改</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承包人提交详细施工组织设计的期限的约定：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发包人和监理人在收到详细的施工组织设计后确认或提出修改意见的期限：</w:t>
      </w:r>
      <w:r>
        <w:rPr>
          <w:rFonts w:hint="eastAsia" w:ascii="仿宋" w:hAnsi="仿宋" w:eastAsia="仿宋" w:cs="仿宋"/>
          <w:b w:val="0"/>
          <w:bCs w:val="0"/>
          <w:i w:val="0"/>
          <w:iCs w:val="0"/>
          <w:color w:val="000000"/>
          <w:spacing w:val="0"/>
          <w:sz w:val="28"/>
          <w:szCs w:val="28"/>
          <w:u w:val="single"/>
          <w:vertAlign w:val="baseline"/>
        </w:rPr>
        <w:t xml:space="preserve">一周内</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7.2 施工进度计划</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7.2.2 施工进度计划的修订</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发包人和监理人在收到修订的施工进度计划后确认或提出修改意见的期限：</w:t>
      </w:r>
      <w:r>
        <w:rPr>
          <w:rFonts w:hint="eastAsia" w:ascii="仿宋" w:hAnsi="仿宋" w:eastAsia="仿宋" w:cs="仿宋"/>
          <w:b w:val="0"/>
          <w:bCs w:val="0"/>
          <w:i w:val="0"/>
          <w:iCs w:val="0"/>
          <w:color w:val="000000"/>
          <w:spacing w:val="0"/>
          <w:sz w:val="28"/>
          <w:szCs w:val="28"/>
          <w:u w:val="single"/>
          <w:vertAlign w:val="baseline"/>
        </w:rPr>
        <w:t xml:space="preserve">一周内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7.3 开工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7.3.1 开工准备</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关于承包人提交工程开工报审表的期限：</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关于发包人应完成的其他开工准备工作及期限：</w:t>
      </w:r>
      <w:r>
        <w:rPr>
          <w:rFonts w:hint="eastAsia" w:ascii="仿宋" w:hAnsi="仿宋" w:eastAsia="仿宋" w:cs="仿宋"/>
          <w:b w:val="0"/>
          <w:bCs w:val="0"/>
          <w:i w:val="0"/>
          <w:iCs w:val="0"/>
          <w:color w:val="000000"/>
          <w:spacing w:val="0"/>
          <w:sz w:val="28"/>
          <w:szCs w:val="28"/>
          <w:u w:val="single"/>
          <w:vertAlign w:val="baseline"/>
        </w:rPr>
        <w:t xml:space="preserve">一周内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关于承包人应完成的其他开工准备工作及期限：</w:t>
      </w:r>
      <w:r>
        <w:rPr>
          <w:rFonts w:hint="eastAsia" w:ascii="仿宋" w:hAnsi="仿宋" w:eastAsia="仿宋" w:cs="仿宋"/>
          <w:b w:val="0"/>
          <w:bCs w:val="0"/>
          <w:i w:val="0"/>
          <w:iCs w:val="0"/>
          <w:color w:val="000000"/>
          <w:spacing w:val="0"/>
          <w:sz w:val="28"/>
          <w:szCs w:val="28"/>
          <w:u w:val="single"/>
          <w:vertAlign w:val="baseline"/>
        </w:rPr>
        <w:t xml:space="preserve">一周内</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7.3.2开工通知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因发包人原因造成监理人未能在计划开工日期之日起</w:t>
      </w:r>
      <w:r>
        <w:rPr>
          <w:rFonts w:hint="eastAsia" w:ascii="仿宋" w:hAnsi="仿宋" w:eastAsia="仿宋" w:cs="仿宋"/>
          <w:b w:val="0"/>
          <w:bCs w:val="0"/>
          <w:i w:val="0"/>
          <w:iCs w:val="0"/>
          <w:color w:val="000000"/>
          <w:spacing w:val="0"/>
          <w:sz w:val="28"/>
          <w:szCs w:val="28"/>
          <w:u w:val="single"/>
          <w:vertAlign w:val="baseline"/>
        </w:rPr>
        <w:t xml:space="preserve">90</w:t>
      </w:r>
      <w:r>
        <w:rPr>
          <w:rFonts w:hint="eastAsia" w:ascii="仿宋" w:hAnsi="仿宋" w:eastAsia="仿宋" w:cs="仿宋"/>
          <w:b w:val="0"/>
          <w:bCs w:val="0"/>
          <w:i w:val="0"/>
          <w:iCs w:val="0"/>
          <w:color w:val="000000"/>
          <w:spacing w:val="0"/>
          <w:sz w:val="28"/>
          <w:szCs w:val="28"/>
          <w:vertAlign w:val="baseline"/>
        </w:rPr>
        <w:t xml:space="preserve">天内发出开工通知的，承包人有权提出价格调整要求，或者解除合同。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7.4 测量放线</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7.4.1发包人通过监理人向承包人提供测量基准点、基准线和水准点及其书面资料的期限：</w:t>
      </w:r>
      <w:r>
        <w:rPr>
          <w:rFonts w:hint="eastAsia" w:ascii="仿宋" w:hAnsi="仿宋" w:eastAsia="仿宋" w:cs="仿宋"/>
          <w:b w:val="0"/>
          <w:bCs w:val="0"/>
          <w:i w:val="0"/>
          <w:iCs w:val="0"/>
          <w:color w:val="000000"/>
          <w:spacing w:val="0"/>
          <w:sz w:val="28"/>
          <w:szCs w:val="28"/>
          <w:u w:val="single"/>
          <w:vertAlign w:val="baseline"/>
        </w:rPr>
        <w:t xml:space="preserve">开工前两周承包人须以书面形式向发包人要求提供其所需的水准点与坐标控制点、标高、轴线、坐标及其他有关资料。水准点和坐标控制点交验完毕，即由承包人负责保护，此后由于破坏或失准带来的重新测量、放点费用及由此造成的其他损失均由承包人承担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7.5 工期延误</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7.5.1 因招标人原因导致工期延误</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因招标人原因导致工期延误的其他情形：</w:t>
      </w:r>
      <w:r>
        <w:rPr>
          <w:rFonts w:hint="eastAsia" w:ascii="仿宋" w:hAnsi="仿宋" w:eastAsia="仿宋" w:cs="仿宋"/>
          <w:b w:val="0"/>
          <w:bCs w:val="0"/>
          <w:i w:val="0"/>
          <w:iCs w:val="0"/>
          <w:color w:val="000000"/>
          <w:spacing w:val="0"/>
          <w:sz w:val="28"/>
          <w:szCs w:val="28"/>
          <w:u w:val="single"/>
          <w:vertAlign w:val="baseline"/>
        </w:rPr>
        <w:t xml:space="preserve">由于发包人原因延误，工期相应顺延。承包人应在情况发生后1天内，就延误的工期以书面报告向发包方提出。如未在1日内提出延期要求，视为承包人对顺延工期无要求。发包方在收到报告后3天内予以确认，逾期不予确认也不提出意见，视为同意顺延工期。上述工期顺延的情况，发包人不承担窝工、停工、机械进出场、台班费等在内的其它责任</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7.5.2 因承包人原因导致工期延误</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7.5.2因承包人原因造成工期延误，逾期竣工违约金的上限：</w:t>
      </w:r>
      <w:r>
        <w:rPr>
          <w:rFonts w:hint="eastAsia" w:ascii="仿宋" w:hAnsi="仿宋" w:eastAsia="仿宋" w:cs="仿宋"/>
          <w:b w:val="0"/>
          <w:bCs w:val="0"/>
          <w:i w:val="0"/>
          <w:iCs w:val="0"/>
          <w:color w:val="000000"/>
          <w:spacing w:val="0"/>
          <w:sz w:val="28"/>
          <w:szCs w:val="28"/>
          <w:u w:val="single"/>
          <w:vertAlign w:val="baseline"/>
        </w:rPr>
        <w:t xml:space="preserve">承包人不能按合同总工期竣工，每推迟一天，承包人向发包人赔偿合同价款1%；罚总额均累计不超过合同价款的20%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7.6 不利物质条件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不利物质条件的其他情形和有关约定：</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7.7异常恶劣的气候条件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发包人和承包人同意以下情形视为异常恶劣的气候条件：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7.9 提前竣工的奖励</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7.9.2提前竣工的奖励：</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5"/>
        <w:ind w:left="0" w:right="0"/>
        <w:jc w:val="left"/>
        <w:keepLines w:val="0"/>
        <w:keepNext w:val="0"/>
        <w:spacing w:before="120" w:beforeAutospacing="0" w:after="12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 材料与设备</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8.1材料与工程设备的保管与使用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8.1.1发包人供应的材料设备的保管费用的承担：</w:t>
      </w:r>
      <w:r>
        <w:rPr>
          <w:rFonts w:hint="eastAsia" w:ascii="仿宋" w:hAnsi="仿宋" w:eastAsia="仿宋" w:cs="仿宋"/>
          <w:b w:val="0"/>
          <w:bCs w:val="0"/>
          <w:i w:val="0"/>
          <w:iCs w:val="0"/>
          <w:color w:val="000000"/>
          <w:spacing w:val="0"/>
          <w:sz w:val="28"/>
          <w:szCs w:val="28"/>
          <w:u w:val="single"/>
          <w:vertAlign w:val="baseline"/>
        </w:rPr>
        <w:t xml:space="preserve">发包人供应的材料设备，承包人派人参加清点后由承包人妥善保管，保管费用包含在本次投标报价中，投标人自行考虑。因承包人原因发生丢失损坏，由承包人负责赔偿</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8.2 样品</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8.2.1 样品的报送与封存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需要承包人报送样品的材料或工程设备，样品的种类、名称、规格、数量要求：</w:t>
      </w:r>
      <w:r>
        <w:rPr>
          <w:rFonts w:hint="eastAsia" w:ascii="仿宋" w:hAnsi="仿宋" w:eastAsia="仿宋" w:cs="仿宋"/>
          <w:b w:val="0"/>
          <w:bCs w:val="0"/>
          <w:i w:val="0"/>
          <w:iCs w:val="0"/>
          <w:color w:val="000000"/>
          <w:spacing w:val="0"/>
          <w:sz w:val="28"/>
          <w:szCs w:val="28"/>
          <w:u w:val="single"/>
          <w:vertAlign w:val="baseline"/>
        </w:rPr>
        <w:t xml:space="preserve">用于本工程之任何材料的品质，在使用前十天必须得到招标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如承包人提供的材料样品未达到清单、图纸、招标文件及招标人要求的，承包人不得强行施工，否则该项已施工的工程量发包人有权不予以确认，费用在结算时扣除，延误的工期不予顺延</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8.3 施工设备和临时设施</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8.3.1 承包人提供的施工设备和临时设施</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关于修建临时设施费用承担的约定：</w:t>
      </w:r>
      <w:r>
        <w:rPr>
          <w:rFonts w:hint="eastAsia" w:ascii="仿宋" w:hAnsi="仿宋" w:eastAsia="仿宋" w:cs="仿宋"/>
          <w:b w:val="0"/>
          <w:bCs w:val="0"/>
          <w:i w:val="0"/>
          <w:iCs w:val="0"/>
          <w:color w:val="000000"/>
          <w:spacing w:val="0"/>
          <w:sz w:val="28"/>
          <w:szCs w:val="28"/>
          <w:u w:val="single"/>
          <w:vertAlign w:val="baseline"/>
        </w:rPr>
        <w:t xml:space="preserve">临时设施由承包人负责，费用含在合同总价中，结算时不作任何调整</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9. 试验与检验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9.1试验设备与试验人员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9.1.2 试验设备</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施工现场需要配置的试验场所：</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 施工现场需要配备的试验设备：</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。施工现场需要具备的其他试验条件：</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9.2 现场工艺试验：现场工艺试验的有关约定：</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 变更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10.1变更的范围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关于变更的范围的约定</w:t>
      </w:r>
      <w:r>
        <w:rPr>
          <w:rFonts w:hint="eastAsia" w:ascii="仿宋" w:hAnsi="仿宋" w:eastAsia="仿宋" w:cs="仿宋"/>
          <w:b w:val="0"/>
          <w:bCs w:val="0"/>
          <w:i w:val="0"/>
          <w:iCs w:val="0"/>
          <w:color w:val="000000"/>
          <w:spacing w:val="0"/>
          <w:sz w:val="28"/>
          <w:szCs w:val="28"/>
          <w:u w:val="single"/>
          <w:vertAlign w:val="baseline"/>
        </w:rPr>
        <w:t xml:space="preserve">：1、通用条款中规定的变更范围、工程设计变更、现场签证及招标人另行委托的零星工程施工；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2、施工中承包人不得擅自对原工程设计进行变更。因承包人擅自变更图纸设计发生的费用和由此导致发包人的损失，由承包人承担，延误的工期不予顺延；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3、承包人在施工中提出的合理化建议涉及到对设计图纸或施工组织设计的更改及对材料、设备的调换，须经招标人批准方可实施。未经批准擅自更改或调换时，承包人承担由此发生的费用，并赔偿业主的有关损失，延误的工期不予顺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4、工程变更及现场签证统一使用规定格式的现场签证单，并按照相应规定执行。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5、因工程设计变更引起的工程量增减，且符合价款调整条件的，必须在5日内将工程量和价款变更的申请报告提交招标人代表核准，如出现逾期不报将不接收，视同优惠，任何后补签证的请求将被发包人拒绝；</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6、办理签证时，变更、签证结算费用文件编制应按“一单一价”的原则，即每一份变更、签证附一份造价核定单。 一份签证单上只能申报一项内容，同时签证单上必须明确签证的原因、位置、尺寸、数量、材料、人工、机械台班和签证时间。签证单必须编号，无编号的签证不予办理，不作为结算的依据；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7、承包人按照招标人的要求办理签证单，手续齐全的签证单原件作为结算依据，复印件无效；</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8、所有变更及签证产生的费用均在竣工结算中办理。</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10.2 变更估价</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10.2.1 变更估价原则</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关于变更估价的约定: </w:t>
      </w:r>
      <w:r>
        <w:rPr>
          <w:rFonts w:hint="eastAsia" w:ascii="仿宋" w:hAnsi="仿宋" w:eastAsia="仿宋" w:cs="仿宋"/>
          <w:b w:val="0"/>
          <w:bCs w:val="0"/>
          <w:i w:val="0"/>
          <w:iCs w:val="0"/>
          <w:color w:val="000000"/>
          <w:spacing w:val="0"/>
          <w:sz w:val="28"/>
          <w:szCs w:val="28"/>
          <w:u w:val="single"/>
          <w:vertAlign w:val="baseline"/>
        </w:rPr>
        <w:t xml:space="preserve">1.承包人在工程变更确定后7天内，提出变更工程价款的报告，经发包人确认后调整合同价款。变更合同价款按下列方法进行：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(1)合同中已有适用于变更工程的价格，按合同已有的价格变更合同价款；</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(2)合同中只有类似于变更工程的价格，可以参照类似价格变更合同价款；</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(3)合同中没有适用或类似于变更工程的价格，由承包人提出适当的变更价格，经发包人确认后执行。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2. 承包人在双方确定变更后7天内不向招标人提出变更程价款报告时，视为该项变更不涉及合同价款的变更。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3.因承包人自身原因导致的工程变更，承包人无权要求追加合同价款</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10.3承包人的合理化建议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监理人审查承包人合理化建议的期限：</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招标人审批承包人合理化建议的期限：</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承包人提出的合理化建议降低了合同价格或者提高了工程经济效益的奖励的方法和金额为：</w:t>
      </w:r>
      <w:r>
        <w:rPr>
          <w:rFonts w:hint="eastAsia" w:ascii="仿宋" w:hAnsi="仿宋" w:eastAsia="仿宋" w:cs="仿宋"/>
          <w:b w:val="0"/>
          <w:bCs w:val="0"/>
          <w:i w:val="0"/>
          <w:iCs w:val="0"/>
          <w:color w:val="000000"/>
          <w:spacing w:val="0"/>
          <w:sz w:val="28"/>
          <w:szCs w:val="28"/>
          <w:u w:val="single"/>
          <w:vertAlign w:val="baseline"/>
        </w:rPr>
        <w:t xml:space="preserve">无</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10.4 暂估价</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暂估价材料和工程设备的明细详见附件11：《暂估价一览表》。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10.4.1 依法必须招标的暂估价项目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对于依法必须招标的暂估价项目的确认和批准采取第</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种方式确定。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10.4.2 不属于依法必须招标的暂估价项目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对于不属于依法必须招标的暂估价项目的确认和批准采取第</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种方式确定。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第3种方式：承包人直接实施的暂估价项目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承包人直接实施的暂估价项目的约定：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10.5 暂列金额：合同当事人关于暂列金额使用的约定：</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 价格调整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11.1 市场价格波动引起的调整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市场价格波动是否调整合同价格的约定：</w:t>
      </w:r>
      <w:r>
        <w:rPr>
          <w:rFonts w:hint="eastAsia" w:ascii="仿宋" w:hAnsi="仿宋" w:eastAsia="仿宋" w:cs="仿宋"/>
          <w:b w:val="0"/>
          <w:bCs w:val="0"/>
          <w:i w:val="0"/>
          <w:iCs w:val="0"/>
          <w:color w:val="000000"/>
          <w:spacing w:val="0"/>
          <w:sz w:val="28"/>
          <w:szCs w:val="28"/>
          <w:u w:val="single"/>
          <w:vertAlign w:val="baseline"/>
        </w:rPr>
        <w:t xml:space="preserve">不作调整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 合同价格、计量与支付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12.1 合同价格形式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1、单价合同。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本合同价款采用固定单价的方式。该价格是招标文件（包括工程量清单）所确定的招标</w:t>
      </w:r>
      <w:r>
        <w:rPr>
          <w:rFonts w:hint="eastAsia" w:ascii="仿宋" w:hAnsi="仿宋" w:eastAsia="仿宋" w:cs="仿宋"/>
          <w:b w:val="0"/>
          <w:bCs w:val="0"/>
          <w:i w:val="0"/>
          <w:iCs w:val="0"/>
          <w:color w:val="000000"/>
          <w:spacing w:val="0"/>
          <w:sz w:val="28"/>
          <w:szCs w:val="28"/>
          <w:u w:val="single"/>
          <w:vertAlign w:val="baseline"/>
        </w:rPr>
        <w:t xml:space="preserve">范围内的全部工作内容的价格体现，并包括供应商技术标中提出的所有工程内容及措施的费用，其应包括但不限于劳务、材料、施工机械设备、管理、安装、缺陷修补、建筑垃圾清运费、临时设施费、质检、施工过程中对天然气管线、文物、树木、市政管线的保护费、维护、交通、利润、安全文明施工费、税金和合同中包含的供应商所承担的全部风险、责任及政策性文件规定的各项所有费用。该合同价款也已经充分考虑了图纸可能存在的差错漏项，图纸中未体现但根据国家有关标准或规范要求应该完成的工程费用，以及现场条件不能完全满足施工要求而对其完善所发生的费用</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风险费用的计算方法：</w:t>
      </w:r>
      <w:r>
        <w:rPr>
          <w:rFonts w:hint="eastAsia" w:ascii="仿宋" w:hAnsi="仿宋" w:eastAsia="仿宋" w:cs="仿宋"/>
          <w:b w:val="0"/>
          <w:bCs w:val="0"/>
          <w:i w:val="0"/>
          <w:iCs w:val="0"/>
          <w:color w:val="000000"/>
          <w:spacing w:val="0"/>
          <w:sz w:val="28"/>
          <w:szCs w:val="28"/>
          <w:u w:val="single"/>
          <w:vertAlign w:val="baseline"/>
        </w:rPr>
        <w:t xml:space="preserve">一律不予调整</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风险范围以外合同价格的调整方法：</w:t>
      </w:r>
      <w:r>
        <w:rPr>
          <w:rFonts w:hint="eastAsia" w:ascii="仿宋" w:hAnsi="仿宋" w:eastAsia="仿宋" w:cs="仿宋"/>
          <w:b w:val="0"/>
          <w:bCs w:val="0"/>
          <w:i w:val="0"/>
          <w:iCs w:val="0"/>
          <w:color w:val="000000"/>
          <w:spacing w:val="0"/>
          <w:sz w:val="28"/>
          <w:szCs w:val="28"/>
          <w:u w:val="single"/>
          <w:vertAlign w:val="baseline"/>
        </w:rPr>
        <w:t xml:space="preserve">▲调整因素</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⑴发包人批准的设计变更；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⑵施工合同条款约定其他可以调整的因素。</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▲调整方法：</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1、设计变更、变动后的子目或漏项的综合单价，按以下办法调整：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⑴工程量清单中已有工作内容和价格组成相同于变更子目或单项的综合单价时，按合同已有综合单价执行；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⑵工程量清单中只有工作内容和价格组成类似于变更子目或单项的综合单价时，可以参照类似综合单价，由双方协商调整后确定变更的综合单价；</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⑶工程量清单中没有工作内容和价格组成相同或类似于变更子目或单项的综合单价时，由承包人按投标时的计价标准及投标费率编制变更综合单价报送招标人确定。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2、其他价格方式：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12.2 预付款</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12.2.1 预付款的支付：预付款支付比例或金额：</w:t>
      </w:r>
      <w:r>
        <w:rPr>
          <w:rFonts w:hint="eastAsia" w:ascii="仿宋" w:hAnsi="仿宋" w:eastAsia="仿宋" w:cs="仿宋"/>
          <w:b w:val="0"/>
          <w:bCs w:val="0"/>
          <w:i w:val="0"/>
          <w:iCs w:val="0"/>
          <w:color w:val="000000"/>
          <w:spacing w:val="0"/>
          <w:sz w:val="28"/>
          <w:szCs w:val="28"/>
          <w:u w:val="single"/>
          <w:vertAlign w:val="baseline"/>
        </w:rPr>
        <w:t xml:space="preserve">/</w:t>
      </w:r>
      <w:r>
        <w:rPr>
          <w:rFonts w:hint="eastAsia" w:ascii="仿宋" w:hAnsi="仿宋" w:eastAsia="仿宋" w:cs="仿宋"/>
          <w:b w:val="0"/>
          <w:bCs w:val="0"/>
          <w:i w:val="0"/>
          <w:iCs w:val="0"/>
          <w:color w:val="000000"/>
          <w:spacing w:val="0"/>
          <w:sz w:val="28"/>
          <w:szCs w:val="28"/>
          <w:vertAlign w:val="baseline"/>
        </w:rPr>
        <w:t xml:space="preserve">。预付款支付期限：</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预付款扣回的方式：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12.2.2 预付款担保</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承包人提交预付款担保的期限：</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。预付款担保的形式为：</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 计量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12.3.1 计量原则：</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工程量计算规则：</w:t>
      </w:r>
      <w:r>
        <w:rPr>
          <w:rFonts w:hint="eastAsia" w:ascii="仿宋" w:hAnsi="仿宋" w:eastAsia="仿宋" w:cs="仿宋"/>
          <w:b w:val="0"/>
          <w:bCs w:val="0"/>
          <w:i w:val="0"/>
          <w:iCs w:val="0"/>
          <w:color w:val="000000"/>
          <w:spacing w:val="0"/>
          <w:sz w:val="28"/>
          <w:szCs w:val="28"/>
          <w:u w:val="single"/>
          <w:vertAlign w:val="baseline"/>
        </w:rPr>
        <w:t xml:space="preserve">按苏建价（2014）448号《省住房城乡建设厅关于〈建设工程工程量清单计价规范〉（GB50500-2013）及其 9本工程量计算规范的贯彻意见》执行。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12.3.2 计量周期：关于计量周期的约定：</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12.3.3 单价合同的计量：关于单价合同计量的约定：</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12.3.4 总价合同的计量：关于总价合同计量的约定：</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12.3.5总价合同采用支付分解表计量支付的，是否适用第12.3.4 项〔总价合同的计量〕约定进行计量：</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12.3.6 其他价格形式合同的计量：其他价格形式的计量方式和程序：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12.4 工程进度款支付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12.4.1 付款周期</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t xml:space="preserve">关于付款周期的约定：</w:t>
      </w:r>
      <w:r>
        <w:rPr>
          <w:rFonts w:hint="eastAsia" w:ascii="仿宋" w:hAnsi="仿宋" w:eastAsia="仿宋" w:cs="仿宋"/>
          <w:b w:val="0"/>
          <w:bCs w:val="0"/>
          <w:i w:val="0"/>
          <w:iCs w:val="0"/>
          <w:color w:val="000000"/>
          <w:spacing w:val="0"/>
          <w:sz w:val="28"/>
          <w:szCs w:val="28"/>
          <w:vertAlign w:val="baseline"/>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b w:val="0"/>
          <w:bCs w:val="0"/>
          <w:i w:val="0"/>
          <w:iCs w:val="0"/>
          <w:color w:val="ff0000"/>
          <w:spacing w:val="0"/>
          <w:sz w:val="28"/>
          <w:szCs w:val="28"/>
          <w:vertAlign w:val="baseline"/>
        </w:rPr>
        <w:suppressLineNumbers w:val="0"/>
      </w:pPr>
      <w:r>
        <w:rPr>
          <w:rFonts w:hint="eastAsia" w:ascii="仿宋" w:hAnsi="仿宋" w:eastAsia="仿宋" w:cs="仿宋"/>
          <w:b w:val="0"/>
          <w:bCs w:val="0"/>
          <w:i w:val="0"/>
          <w:iCs w:val="0"/>
          <w:color w:val="ff0000"/>
          <w:spacing w:val="0"/>
          <w:sz w:val="28"/>
          <w:szCs w:val="28"/>
          <w:vertAlign w:val="baseline"/>
        </w:rPr>
        <w:t xml:space="preserve">（1）项目竣工验收合格，结算审计报告出具后，支付至结算审定价的97%；    </w:t>
      </w:r>
      <w:r>
        <w:rPr>
          <w:rFonts w:hint="eastAsia" w:ascii="仿宋" w:hAnsi="仿宋" w:eastAsia="仿宋" w:cs="仿宋"/>
          <w:b w:val="0"/>
          <w:bCs w:val="0"/>
          <w:i w:val="0"/>
          <w:iCs w:val="0"/>
          <w:color w:val="ff0000"/>
          <w:spacing w:val="0"/>
          <w:sz w:val="28"/>
          <w:szCs w:val="28"/>
          <w:vertAlign w:val="baseline"/>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color w:val="ff0000"/>
          <w:sz w:val="28"/>
          <w:szCs w:val="28"/>
        </w:rPr>
        <w:suppressLineNumbers w:val="0"/>
      </w:pPr>
      <w:r>
        <w:rPr>
          <w:rFonts w:hint="eastAsia" w:ascii="仿宋" w:hAnsi="仿宋" w:eastAsia="仿宋" w:cs="仿宋"/>
          <w:b w:val="0"/>
          <w:bCs w:val="0"/>
          <w:i w:val="0"/>
          <w:iCs w:val="0"/>
          <w:color w:val="ff0000"/>
          <w:spacing w:val="0"/>
          <w:sz w:val="28"/>
          <w:szCs w:val="28"/>
          <w:vertAlign w:val="baseline"/>
        </w:rPr>
        <w:t xml:space="preserve">（2）余款待质保期满后付清（无息）。</w:t>
      </w:r>
      <w:r>
        <w:rPr>
          <w:rFonts w:hint="eastAsia" w:ascii="仿宋" w:hAnsi="仿宋" w:eastAsia="仿宋" w:cs="仿宋"/>
          <w:color w:val="ff0000"/>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171717"/>
          <w:spacing w:val="0"/>
          <w:sz w:val="28"/>
          <w:szCs w:val="28"/>
          <w:vertAlign w:val="baseline"/>
        </w:rPr>
        <w:t xml:space="preserve">关于进度付款申请单编制的约定：</w:t>
      </w:r>
      <w:r>
        <w:rPr>
          <w:rFonts w:hint="eastAsia" w:ascii="仿宋" w:hAnsi="仿宋" w:eastAsia="仿宋" w:cs="仿宋"/>
          <w:b w:val="0"/>
          <w:bCs w:val="0"/>
          <w:i w:val="0"/>
          <w:iCs w:val="0"/>
          <w:color w:val="171717"/>
          <w:spacing w:val="0"/>
          <w:sz w:val="28"/>
          <w:szCs w:val="28"/>
          <w:u w:val="single"/>
          <w:vertAlign w:val="baseline"/>
        </w:rPr>
        <w:t xml:space="preserve"> 由承包人提交，经发包人现场代</w:t>
      </w:r>
      <w:r>
        <w:rPr>
          <w:rFonts w:hint="eastAsia" w:ascii="仿宋" w:hAnsi="仿宋" w:eastAsia="仿宋" w:cs="仿宋"/>
          <w:b w:val="0"/>
          <w:bCs w:val="0"/>
          <w:i w:val="0"/>
          <w:iCs w:val="0"/>
          <w:color w:val="000000"/>
          <w:spacing w:val="0"/>
          <w:sz w:val="28"/>
          <w:szCs w:val="28"/>
          <w:u w:val="single"/>
          <w:vertAlign w:val="baseline"/>
        </w:rPr>
        <w:t xml:space="preserve">表确认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12.4.2 进度付款申请单的提交</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（1）单价合同进度付款申请单提交的约定：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（2）总价合同进度付款申请单提交的约定：</w:t>
      </w:r>
      <w:r>
        <w:rPr>
          <w:rFonts w:hint="eastAsia" w:ascii="仿宋" w:hAnsi="仿宋" w:eastAsia="仿宋" w:cs="仿宋"/>
          <w:b w:val="0"/>
          <w:bCs w:val="0"/>
          <w:i w:val="0"/>
          <w:iCs w:val="0"/>
          <w:color w:val="000000"/>
          <w:spacing w:val="0"/>
          <w:sz w:val="28"/>
          <w:szCs w:val="28"/>
          <w:u w:val="single"/>
          <w:vertAlign w:val="baseline"/>
        </w:rPr>
        <w:t xml:space="preserve">按照发包人要求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（3）其他价格形式合同进度付款申请单提交的约定：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12.4.3 进度款审核和支付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（1）监理人审查并报送发包人的期限：</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。发包人完成审批并签发进度款支付证书的期限：</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（2）发包人支付进度款的期限：</w:t>
      </w:r>
      <w:r>
        <w:rPr>
          <w:rFonts w:hint="eastAsia" w:ascii="仿宋" w:hAnsi="仿宋" w:eastAsia="仿宋" w:cs="仿宋"/>
          <w:b w:val="0"/>
          <w:bCs w:val="0"/>
          <w:i w:val="0"/>
          <w:iCs w:val="0"/>
          <w:color w:val="000000"/>
          <w:spacing w:val="0"/>
          <w:sz w:val="28"/>
          <w:szCs w:val="28"/>
          <w:u w:val="single"/>
          <w:vertAlign w:val="baseline"/>
        </w:rPr>
        <w:t xml:space="preserve">收到完整资料后14天内</w:t>
      </w:r>
      <w:r>
        <w:rPr>
          <w:rFonts w:hint="eastAsia" w:ascii="仿宋" w:hAnsi="仿宋" w:eastAsia="仿宋" w:cs="仿宋"/>
          <w:b w:val="0"/>
          <w:bCs w:val="0"/>
          <w:i w:val="0"/>
          <w:iCs w:val="0"/>
          <w:color w:val="000000"/>
          <w:spacing w:val="0"/>
          <w:sz w:val="28"/>
          <w:szCs w:val="28"/>
          <w:vertAlign w:val="baseline"/>
        </w:rPr>
        <w:t xml:space="preserve">。发包人逾期支付进度款的违约金的计算方式：</w:t>
      </w:r>
      <w:r>
        <w:rPr>
          <w:rFonts w:hint="eastAsia" w:ascii="仿宋" w:hAnsi="仿宋" w:eastAsia="仿宋" w:cs="仿宋"/>
          <w:b w:val="0"/>
          <w:bCs w:val="0"/>
          <w:i w:val="0"/>
          <w:iCs w:val="0"/>
          <w:color w:val="000000"/>
          <w:spacing w:val="0"/>
          <w:sz w:val="28"/>
          <w:szCs w:val="28"/>
          <w:u w:val="single"/>
          <w:vertAlign w:val="baseline"/>
        </w:rPr>
        <w:t xml:space="preserve">双方协商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12.4.4 支付分解表的编制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1、总价合同支付分解表的编制与审批：</w:t>
      </w:r>
      <w:r>
        <w:rPr>
          <w:rFonts w:hint="eastAsia" w:ascii="仿宋" w:hAnsi="仿宋" w:eastAsia="仿宋" w:cs="仿宋"/>
          <w:b w:val="0"/>
          <w:bCs w:val="0"/>
          <w:i w:val="0"/>
          <w:iCs w:val="0"/>
          <w:color w:val="000000"/>
          <w:spacing w:val="0"/>
          <w:sz w:val="28"/>
          <w:szCs w:val="28"/>
          <w:u w:val="single"/>
          <w:vertAlign w:val="baseline"/>
        </w:rPr>
        <w:t xml:space="preserve">按照通用条款执行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2、单价合同的总价项目支付分解表的编制与审批：</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 验收和工程试车</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13.1 分部分项工程验收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13.1.2监理人不能按时进行验收时，应提前</w:t>
      </w:r>
      <w:r>
        <w:rPr>
          <w:rFonts w:hint="eastAsia" w:ascii="仿宋" w:hAnsi="仿宋" w:eastAsia="仿宋" w:cs="仿宋"/>
          <w:b w:val="0"/>
          <w:bCs w:val="0"/>
          <w:i w:val="0"/>
          <w:iCs w:val="0"/>
          <w:color w:val="000000"/>
          <w:spacing w:val="0"/>
          <w:sz w:val="28"/>
          <w:szCs w:val="28"/>
          <w:u w:val="single"/>
          <w:vertAlign w:val="baseline"/>
        </w:rPr>
        <w:t xml:space="preserve"> 24 </w:t>
      </w:r>
      <w:r>
        <w:rPr>
          <w:rFonts w:hint="eastAsia" w:ascii="仿宋" w:hAnsi="仿宋" w:eastAsia="仿宋" w:cs="仿宋"/>
          <w:b w:val="0"/>
          <w:bCs w:val="0"/>
          <w:i w:val="0"/>
          <w:iCs w:val="0"/>
          <w:color w:val="000000"/>
          <w:spacing w:val="0"/>
          <w:sz w:val="28"/>
          <w:szCs w:val="28"/>
          <w:vertAlign w:val="baseline"/>
        </w:rPr>
        <w:t xml:space="preserve">小时提交书面延期要求。</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关于延期最长不得超过：</w:t>
      </w:r>
      <w:r>
        <w:rPr>
          <w:rFonts w:hint="eastAsia" w:ascii="仿宋" w:hAnsi="仿宋" w:eastAsia="仿宋" w:cs="仿宋"/>
          <w:b w:val="0"/>
          <w:bCs w:val="0"/>
          <w:i w:val="0"/>
          <w:iCs w:val="0"/>
          <w:color w:val="000000"/>
          <w:spacing w:val="0"/>
          <w:sz w:val="28"/>
          <w:szCs w:val="28"/>
          <w:u w:val="single"/>
          <w:vertAlign w:val="baseline"/>
        </w:rPr>
        <w:t xml:space="preserve"> 48 </w:t>
      </w:r>
      <w:r>
        <w:rPr>
          <w:rFonts w:hint="eastAsia" w:ascii="仿宋" w:hAnsi="仿宋" w:eastAsia="仿宋" w:cs="仿宋"/>
          <w:b w:val="0"/>
          <w:bCs w:val="0"/>
          <w:i w:val="0"/>
          <w:iCs w:val="0"/>
          <w:color w:val="000000"/>
          <w:spacing w:val="0"/>
          <w:sz w:val="28"/>
          <w:szCs w:val="28"/>
          <w:vertAlign w:val="baseline"/>
        </w:rPr>
        <w:t xml:space="preserve">小时。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13.2 竣工验收</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13.2.1竣工验收程序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关于竣工验收程序的约定：</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发包人不按照本项约定组织竣工验收、颁发工程接收证书的违约金的计算方法：</w:t>
      </w:r>
      <w:r>
        <w:rPr>
          <w:rFonts w:hint="eastAsia" w:ascii="仿宋" w:hAnsi="仿宋" w:eastAsia="仿宋" w:cs="仿宋"/>
          <w:b w:val="0"/>
          <w:bCs w:val="0"/>
          <w:i w:val="0"/>
          <w:iCs w:val="0"/>
          <w:color w:val="000000"/>
          <w:spacing w:val="0"/>
          <w:sz w:val="28"/>
          <w:szCs w:val="28"/>
          <w:u w:val="single"/>
          <w:vertAlign w:val="baseline"/>
        </w:rPr>
        <w:t xml:space="preserve">双方另行协商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13.2.2移交、接收全部与部分工程</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承包人向招标人移交工程的期限：</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发包人未按本合同约定接收全部或部分工程的，违约金的计算方法为：</w:t>
      </w:r>
      <w:r>
        <w:rPr>
          <w:rFonts w:hint="eastAsia" w:ascii="仿宋" w:hAnsi="仿宋" w:eastAsia="仿宋" w:cs="仿宋"/>
          <w:b w:val="0"/>
          <w:bCs w:val="0"/>
          <w:i w:val="0"/>
          <w:iCs w:val="0"/>
          <w:color w:val="000000"/>
          <w:spacing w:val="0"/>
          <w:sz w:val="28"/>
          <w:szCs w:val="28"/>
          <w:u w:val="single"/>
          <w:vertAlign w:val="baseline"/>
        </w:rPr>
        <w:t xml:space="preserve">双方另行协商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承包人未按时移交工程的，违约金的计算方法为：</w:t>
      </w:r>
      <w:r>
        <w:rPr>
          <w:rFonts w:hint="eastAsia" w:ascii="仿宋" w:hAnsi="仿宋" w:eastAsia="仿宋" w:cs="仿宋"/>
          <w:b w:val="0"/>
          <w:bCs w:val="0"/>
          <w:i w:val="0"/>
          <w:iCs w:val="0"/>
          <w:color w:val="000000"/>
          <w:spacing w:val="0"/>
          <w:sz w:val="28"/>
          <w:szCs w:val="28"/>
          <w:u w:val="single"/>
          <w:vertAlign w:val="baseline"/>
        </w:rPr>
        <w:t xml:space="preserve">承包人不能及时拆除或清理，对于占用的范围发包人将收取1000元/天的租金，发包人有权派人强行拆除并清理，造成的费用和损失由承包人承担，直接从应付的工程款中扣除</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13.3 工程试车</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13.3.1 试车程序：工程试车内容：</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（1）单机无负荷试车费用由</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承担；（2）无负荷联动试车费用由</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承担。</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13.3.2 投料试车：关于投料试车相关事项的约定：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13.4 竣工退场</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13.4.1 竣工退场：承包人完成竣工退场的期限：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 竣工结算</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14.1 竣工结算申请</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承包人提交竣工结算申请单的期限：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 </w:t>
      </w:r>
      <w:r>
        <w:rPr>
          <w:rFonts w:hint="eastAsia" w:ascii="仿宋" w:hAnsi="仿宋" w:eastAsia="仿宋" w:cs="仿宋"/>
          <w:b w:val="0"/>
          <w:bCs w:val="0"/>
          <w:i w:val="0"/>
          <w:iCs w:val="0"/>
          <w:color w:val="000000"/>
          <w:spacing w:val="0"/>
          <w:sz w:val="28"/>
          <w:szCs w:val="28"/>
          <w:vertAlign w:val="baseline"/>
        </w:rPr>
        <w:t xml:space="preserve">。竣工结算申请单应包括的内容：</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14.2 竣工结算审核</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发包人审批竣工付款申请单的期限：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。招标人完成竣工付款的期限：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关于竣工付款证书异议部分复核的方式和程序：</w:t>
      </w:r>
      <w:r>
        <w:rPr>
          <w:rFonts w:hint="eastAsia" w:ascii="仿宋" w:hAnsi="仿宋" w:eastAsia="仿宋" w:cs="仿宋"/>
          <w:b w:val="0"/>
          <w:bCs w:val="0"/>
          <w:i w:val="0"/>
          <w:iCs w:val="0"/>
          <w:color w:val="000000"/>
          <w:spacing w:val="0"/>
          <w:sz w:val="28"/>
          <w:szCs w:val="28"/>
          <w:u w:val="single"/>
          <w:vertAlign w:val="baseline"/>
        </w:rPr>
        <w:t xml:space="preserve">1、承包人对招标人颁发的最终结清证书有异议的，按通用条款第20条〔争议解决〕的约定办理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14.3 最终结清</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14.3.1 最终结清申请单</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承包人提交最终结清申请单的份数：</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。承包人提交最终结算申请单的期限：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14.3.2 最终结清证书和支付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（1）发包人完成最终结清申请单的审批并颁发最终结清证书的期限：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（2）发包人完成支付的期限：</w:t>
      </w:r>
      <w:r>
        <w:rPr>
          <w:rFonts w:hint="eastAsia" w:ascii="仿宋" w:hAnsi="仿宋" w:eastAsia="仿宋" w:cs="仿宋"/>
          <w:b w:val="0"/>
          <w:bCs w:val="0"/>
          <w:i w:val="0"/>
          <w:iCs w:val="0"/>
          <w:color w:val="000000"/>
          <w:spacing w:val="0"/>
          <w:sz w:val="28"/>
          <w:szCs w:val="28"/>
          <w:u w:val="single"/>
          <w:vertAlign w:val="baseline"/>
        </w:rPr>
        <w:t xml:space="preserve">按照发包人的要求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 缺陷责任期与保修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15.1缺陷责任期</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缺陷责任期的具体期限：</w:t>
      </w:r>
      <w:r>
        <w:rPr>
          <w:rFonts w:hint="eastAsia" w:ascii="仿宋" w:hAnsi="仿宋" w:eastAsia="仿宋" w:cs="仿宋"/>
          <w:b w:val="0"/>
          <w:bCs w:val="0"/>
          <w:i w:val="0"/>
          <w:iCs w:val="0"/>
          <w:color w:val="000000"/>
          <w:spacing w:val="0"/>
          <w:sz w:val="28"/>
          <w:szCs w:val="28"/>
          <w:u w:val="single"/>
          <w:vertAlign w:val="baseline"/>
        </w:rPr>
        <w:t xml:space="preserve">自竣工验收合格之日起满</w:t>
      </w:r>
      <w:r>
        <w:rPr>
          <w:rFonts w:hint="eastAsia" w:ascii="仿宋" w:hAnsi="仿宋" w:eastAsia="仿宋" w:cs="仿宋"/>
          <w:b w:val="0"/>
          <w:bCs w:val="0"/>
          <w:i w:val="0"/>
          <w:iCs w:val="0"/>
          <w:color w:val="000000"/>
          <w:spacing w:val="0"/>
          <w:sz w:val="28"/>
          <w:szCs w:val="28"/>
          <w:u w:val="single"/>
          <w:vertAlign w:val="baseline"/>
          <w:lang w:val="en-US" w:eastAsia="zh-CN"/>
        </w:rPr>
        <w:t xml:space="preserve">24</w:t>
      </w:r>
      <w:r>
        <w:rPr>
          <w:rFonts w:hint="eastAsia" w:ascii="仿宋" w:hAnsi="仿宋" w:eastAsia="仿宋" w:cs="仿宋"/>
          <w:b w:val="0"/>
          <w:bCs w:val="0"/>
          <w:i w:val="0"/>
          <w:iCs w:val="0"/>
          <w:color w:val="000000"/>
          <w:spacing w:val="0"/>
          <w:sz w:val="28"/>
          <w:szCs w:val="28"/>
          <w:u w:val="single"/>
          <w:vertAlign w:val="baseline"/>
        </w:rPr>
        <w:t xml:space="preserve">个月</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15.2维修金</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关于是否扣留维修金的约定：</w:t>
      </w:r>
      <w:r>
        <w:rPr>
          <w:rFonts w:hint="eastAsia" w:ascii="仿宋" w:hAnsi="仿宋" w:eastAsia="仿宋" w:cs="仿宋"/>
          <w:b w:val="0"/>
          <w:bCs w:val="0"/>
          <w:i w:val="0"/>
          <w:iCs w:val="0"/>
          <w:color w:val="000000"/>
          <w:spacing w:val="0"/>
          <w:sz w:val="28"/>
          <w:szCs w:val="28"/>
          <w:u w:val="single"/>
          <w:vertAlign w:val="baseline"/>
        </w:rPr>
        <w:t xml:space="preserve">扣留维修金</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在工程项目竣工前，承包人按专用合同条款第3.7条提供履约担保的，发包人不得同时预留维修金。</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15.2.1 承包人提供维修金的方式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维修金采用以下第</w:t>
      </w:r>
      <w:r>
        <w:rPr>
          <w:rFonts w:hint="eastAsia" w:ascii="仿宋" w:hAnsi="仿宋" w:eastAsia="仿宋" w:cs="仿宋"/>
          <w:b w:val="0"/>
          <w:bCs w:val="0"/>
          <w:i w:val="0"/>
          <w:iCs w:val="0"/>
          <w:color w:val="000000"/>
          <w:spacing w:val="0"/>
          <w:sz w:val="28"/>
          <w:szCs w:val="28"/>
          <w:u w:val="single"/>
          <w:vertAlign w:val="baseline"/>
        </w:rPr>
        <w:t xml:space="preserve">（2） </w:t>
      </w:r>
      <w:r>
        <w:rPr>
          <w:rFonts w:hint="eastAsia" w:ascii="仿宋" w:hAnsi="仿宋" w:eastAsia="仿宋" w:cs="仿宋"/>
          <w:b w:val="0"/>
          <w:bCs w:val="0"/>
          <w:i w:val="0"/>
          <w:iCs w:val="0"/>
          <w:color w:val="000000"/>
          <w:spacing w:val="0"/>
          <w:sz w:val="28"/>
          <w:szCs w:val="28"/>
          <w:vertAlign w:val="baseline"/>
        </w:rPr>
        <w:t xml:space="preserve">种方式：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（1）质量保证金保函，保证金额为：</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w:t>
      </w:r>
      <w:r>
        <w:rPr>
          <w:rFonts w:hint="eastAsia" w:ascii="仿宋" w:hAnsi="仿宋" w:eastAsia="仿宋" w:cs="仿宋"/>
          <w:b w:val="0"/>
          <w:bCs w:val="0"/>
          <w:i w:val="0"/>
          <w:iCs w:val="0"/>
          <w:color w:val="171717"/>
          <w:spacing w:val="0"/>
          <w:sz w:val="28"/>
          <w:szCs w:val="28"/>
          <w:u w:val="single"/>
          <w:vertAlign w:val="baseline"/>
        </w:rPr>
        <w:t xml:space="preserve">竣工决算审定价的5%</w:t>
      </w:r>
      <w:r>
        <w:rPr>
          <w:rFonts w:hint="eastAsia" w:ascii="仿宋" w:hAnsi="仿宋" w:eastAsia="仿宋" w:cs="仿宋"/>
          <w:b w:val="0"/>
          <w:bCs w:val="0"/>
          <w:i w:val="0"/>
          <w:iCs w:val="0"/>
          <w:color w:val="171717"/>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（3）其他方式: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15.2.2 维修金的扣留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维修金的扣留采取以下第</w:t>
      </w:r>
      <w:r>
        <w:rPr>
          <w:rFonts w:hint="eastAsia" w:ascii="仿宋" w:hAnsi="仿宋" w:eastAsia="仿宋" w:cs="仿宋"/>
          <w:b w:val="0"/>
          <w:bCs w:val="0"/>
          <w:i w:val="0"/>
          <w:iCs w:val="0"/>
          <w:color w:val="000000"/>
          <w:spacing w:val="0"/>
          <w:sz w:val="28"/>
          <w:szCs w:val="28"/>
          <w:u w:val="single"/>
          <w:vertAlign w:val="baseline"/>
        </w:rPr>
        <w:t xml:space="preserve">（2） </w:t>
      </w:r>
      <w:r>
        <w:rPr>
          <w:rFonts w:hint="eastAsia" w:ascii="仿宋" w:hAnsi="仿宋" w:eastAsia="仿宋" w:cs="仿宋"/>
          <w:b w:val="0"/>
          <w:bCs w:val="0"/>
          <w:i w:val="0"/>
          <w:iCs w:val="0"/>
          <w:color w:val="000000"/>
          <w:spacing w:val="0"/>
          <w:sz w:val="28"/>
          <w:szCs w:val="28"/>
          <w:vertAlign w:val="baseline"/>
        </w:rPr>
        <w:t xml:space="preserve">种方式：</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（1）在支付工程进度款时逐次扣留，在此情形下，扣回以及价格调整的金额；</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（2）工程竣工结算时一次性扣留维修金；</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（3）其他扣留方式: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关于维修金的补充约定：</w:t>
      </w:r>
      <w:r>
        <w:rPr>
          <w:rFonts w:hint="eastAsia" w:ascii="仿宋" w:hAnsi="仿宋" w:eastAsia="仿宋" w:cs="仿宋"/>
          <w:b w:val="0"/>
          <w:bCs w:val="0"/>
          <w:i w:val="0"/>
          <w:iCs w:val="0"/>
          <w:color w:val="000000"/>
          <w:spacing w:val="0"/>
          <w:sz w:val="28"/>
          <w:szCs w:val="28"/>
          <w:u w:val="single"/>
          <w:vertAlign w:val="baseline"/>
        </w:rPr>
        <w:t xml:space="preserve">维修金的返还，按照合同附件工程质量保修书中的相应条款执行</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15.3保修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15.3.1 保修责任</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工程保修期为：</w:t>
      </w:r>
      <w:r>
        <w:rPr>
          <w:rFonts w:hint="eastAsia" w:ascii="仿宋" w:hAnsi="仿宋" w:eastAsia="仿宋" w:cs="仿宋"/>
          <w:b w:val="0"/>
          <w:bCs w:val="0"/>
          <w:i w:val="0"/>
          <w:iCs w:val="0"/>
          <w:color w:val="000000"/>
          <w:spacing w:val="0"/>
          <w:sz w:val="28"/>
          <w:szCs w:val="28"/>
          <w:u w:val="single"/>
          <w:vertAlign w:val="baseline"/>
        </w:rPr>
        <w:t xml:space="preserve">详见附件《工程质量保修书》。</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15.3.2 修复通知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承包人收到保修通知并到达工程现场的合理时间：</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1、承包人应当在接到保修通知后8个小时响应，24小时内到达现场，48小时内组织修复。承包人不在约定期限内派人保修的，发包人可以委托他人修理,由此产生保修费在加收5%的保管费后从维修金内扣除。</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2、在质保期满后，如发生损坏等质量问题时，承包人仍需做好售后服务工作，并在上述时限内赶到现场，及时处理解决。承包人可收取相应的材料及服务的费用。</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u w:val="single"/>
          <w:vertAlign w:val="baseline"/>
        </w:rPr>
        <w:t xml:space="preserve">3、在国家规定的工程合理使用期限内，承包人应确保主体结构的质量。因承包人原因致使工程在合理使用期限内造成人身和财产损害的，承包人应承担损害赔偿责任</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 违约</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16.1 发包人违约</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16.1.1发包人违约的情形：发包人违约的其他情形：</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16.1.2 发包人违约的责任</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发包人违约责任的承担方式和计算方法：</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（1）因发包人原因未能在计划开工日期前7天内下达开工通知的违约责任：</w:t>
      </w:r>
      <w:r>
        <w:rPr>
          <w:rFonts w:hint="eastAsia" w:ascii="仿宋" w:hAnsi="仿宋" w:eastAsia="仿宋" w:cs="仿宋"/>
          <w:b w:val="0"/>
          <w:bCs w:val="0"/>
          <w:i w:val="0"/>
          <w:iCs w:val="0"/>
          <w:color w:val="000000"/>
          <w:spacing w:val="0"/>
          <w:sz w:val="28"/>
          <w:szCs w:val="28"/>
          <w:u w:val="single"/>
          <w:vertAlign w:val="baseline"/>
        </w:rPr>
        <w:t xml:space="preserve">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（2）因发包人原因未能按合同约定支付合同价款的违约责任：</w:t>
      </w:r>
      <w:r>
        <w:rPr>
          <w:rFonts w:hint="eastAsia" w:ascii="仿宋" w:hAnsi="仿宋" w:eastAsia="仿宋" w:cs="仿宋"/>
          <w:b w:val="0"/>
          <w:bCs w:val="0"/>
          <w:i w:val="0"/>
          <w:iCs w:val="0"/>
          <w:color w:val="000000"/>
          <w:spacing w:val="0"/>
          <w:sz w:val="28"/>
          <w:szCs w:val="28"/>
          <w:u w:val="single"/>
          <w:vertAlign w:val="baseline"/>
        </w:rPr>
        <w:t xml:space="preserve"> 双方协商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（3）发包人违反第10.1款〔变更的范围〕第（2）项约定，自行实施被取消的工作或转由他人实施的违约责任：</w:t>
      </w:r>
      <w:r>
        <w:rPr>
          <w:rFonts w:hint="eastAsia" w:ascii="仿宋" w:hAnsi="仿宋" w:eastAsia="仿宋" w:cs="仿宋"/>
          <w:b w:val="0"/>
          <w:bCs w:val="0"/>
          <w:i w:val="0"/>
          <w:iCs w:val="0"/>
          <w:color w:val="000000"/>
          <w:spacing w:val="0"/>
          <w:sz w:val="28"/>
          <w:szCs w:val="28"/>
          <w:u w:val="single"/>
          <w:vertAlign w:val="baseline"/>
        </w:rPr>
        <w:t xml:space="preserve"> 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b w:val="0"/>
          <w:bCs w:val="0"/>
          <w:i w:val="0"/>
          <w:iCs w:val="0"/>
          <w:color w:val="000000"/>
          <w:spacing w:val="0"/>
          <w:sz w:val="28"/>
          <w:szCs w:val="28"/>
          <w:u w:val="single"/>
          <w:vertAlign w:val="baseline"/>
        </w:rPr>
        <w:t xml:space="preserve">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（5）因发包人违反合同约定造成暂停施工的违约责任：</w:t>
      </w:r>
      <w:r>
        <w:rPr>
          <w:rFonts w:hint="eastAsia" w:ascii="仿宋" w:hAnsi="仿宋" w:eastAsia="仿宋" w:cs="仿宋"/>
          <w:b w:val="0"/>
          <w:bCs w:val="0"/>
          <w:i w:val="0"/>
          <w:iCs w:val="0"/>
          <w:color w:val="000000"/>
          <w:spacing w:val="0"/>
          <w:sz w:val="28"/>
          <w:szCs w:val="28"/>
          <w:u w:val="single"/>
          <w:vertAlign w:val="baseline"/>
        </w:rPr>
        <w:t xml:space="preserve">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（6）发包人无正当理由没有在约定期限内发出复工指示，导致承包人无法复工的违约责任：</w:t>
      </w:r>
      <w:r>
        <w:rPr>
          <w:rFonts w:hint="eastAsia" w:ascii="仿宋" w:hAnsi="仿宋" w:eastAsia="仿宋" w:cs="仿宋"/>
          <w:b w:val="0"/>
          <w:bCs w:val="0"/>
          <w:i w:val="0"/>
          <w:iCs w:val="0"/>
          <w:color w:val="000000"/>
          <w:spacing w:val="0"/>
          <w:sz w:val="28"/>
          <w:szCs w:val="28"/>
          <w:u w:val="single"/>
          <w:vertAlign w:val="baseline"/>
        </w:rPr>
        <w:t xml:space="preserve">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（7）其他：</w:t>
      </w:r>
      <w:r>
        <w:rPr>
          <w:rFonts w:hint="eastAsia" w:ascii="仿宋" w:hAnsi="仿宋" w:eastAsia="仿宋" w:cs="仿宋"/>
          <w:b w:val="0"/>
          <w:bCs w:val="0"/>
          <w:i w:val="0"/>
          <w:iCs w:val="0"/>
          <w:color w:val="000000"/>
          <w:spacing w:val="0"/>
          <w:sz w:val="28"/>
          <w:szCs w:val="28"/>
          <w:u w:val="single"/>
          <w:vertAlign w:val="baseline"/>
        </w:rPr>
        <w:t xml:space="preserve">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16.1.3 因发包人违约解除合同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承包人按16.1.1项〔发包违约的情形〕约定暂停施工满</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天后发包人仍不纠正其违约行为并致使合同目的不能实现的，承包人有权解除合同。</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16.2 承包人违约</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16.2.1 承包人违约的情形</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承包人违约的其他情形：</w:t>
      </w:r>
      <w:r>
        <w:rPr>
          <w:rFonts w:hint="eastAsia" w:ascii="仿宋" w:hAnsi="仿宋" w:eastAsia="仿宋" w:cs="仿宋"/>
          <w:b w:val="0"/>
          <w:bCs w:val="0"/>
          <w:i w:val="0"/>
          <w:iCs w:val="0"/>
          <w:color w:val="000000"/>
          <w:spacing w:val="0"/>
          <w:sz w:val="28"/>
          <w:szCs w:val="28"/>
          <w:u w:val="single"/>
          <w:vertAlign w:val="baseline"/>
        </w:rPr>
        <w:t xml:space="preserve">承包人的质量未达国家质量验收标准，发包人将对承包人进行不低于合同价的20％罚款，同时承包人必须整改至国家质量验收标准，费用由承包人承担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16.2.2承包人违约的责任</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承包人违约责任的承担方式和计算方法：</w:t>
      </w:r>
      <w:r>
        <w:rPr>
          <w:rFonts w:hint="eastAsia" w:ascii="仿宋" w:hAnsi="仿宋" w:eastAsia="仿宋" w:cs="仿宋"/>
          <w:b w:val="0"/>
          <w:bCs w:val="0"/>
          <w:i w:val="0"/>
          <w:iCs w:val="0"/>
          <w:color w:val="000000"/>
          <w:spacing w:val="0"/>
          <w:sz w:val="28"/>
          <w:szCs w:val="28"/>
          <w:u w:val="single"/>
          <w:vertAlign w:val="baseline"/>
        </w:rPr>
        <w:t xml:space="preserve">按通用条款执行</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16.2.3 因承包人违约解除合同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关于承包人违约解除合同的特别约定：</w:t>
      </w:r>
      <w:r>
        <w:rPr>
          <w:rFonts w:hint="eastAsia" w:ascii="仿宋" w:hAnsi="仿宋" w:eastAsia="仿宋" w:cs="仿宋"/>
          <w:b w:val="0"/>
          <w:bCs w:val="0"/>
          <w:i w:val="0"/>
          <w:iCs w:val="0"/>
          <w:color w:val="000000"/>
          <w:spacing w:val="0"/>
          <w:sz w:val="28"/>
          <w:szCs w:val="28"/>
          <w:u w:val="single"/>
          <w:vertAlign w:val="baseline"/>
        </w:rPr>
        <w:t xml:space="preserve">按通用条款执行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发包人继续使用承包人在施工现场的材料、设备、临时工程、承包人文件和由承包人或以其名义编制的其他文件的费用承担方式：</w:t>
      </w:r>
      <w:r>
        <w:rPr>
          <w:rFonts w:hint="eastAsia" w:ascii="仿宋" w:hAnsi="仿宋" w:eastAsia="仿宋" w:cs="仿宋"/>
          <w:b w:val="0"/>
          <w:bCs w:val="0"/>
          <w:i w:val="0"/>
          <w:iCs w:val="0"/>
          <w:color w:val="000000"/>
          <w:spacing w:val="0"/>
          <w:sz w:val="28"/>
          <w:szCs w:val="28"/>
          <w:u w:val="single"/>
          <w:vertAlign w:val="baseline"/>
        </w:rPr>
        <w:t xml:space="preserve">双方协商</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 不可抗力 </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17.1 不可抗力的确认</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除通用合同条款约定的不可抗力事件之外，视为不可抗力的其他情形：</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17.2 因不可抗力解除合同</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合同解除后，发包人应在商定或确定发包人应支付款项后</w:t>
      </w:r>
      <w:r>
        <w:rPr>
          <w:rFonts w:hint="eastAsia" w:ascii="仿宋" w:hAnsi="仿宋" w:eastAsia="仿宋" w:cs="仿宋"/>
          <w:b w:val="0"/>
          <w:bCs w:val="0"/>
          <w:i w:val="0"/>
          <w:iCs w:val="0"/>
          <w:color w:val="000000"/>
          <w:spacing w:val="0"/>
          <w:sz w:val="28"/>
          <w:szCs w:val="28"/>
          <w:u w:val="single"/>
          <w:vertAlign w:val="baseline"/>
        </w:rPr>
        <w:t xml:space="preserve"> 30</w:t>
      </w:r>
      <w:r>
        <w:rPr>
          <w:rFonts w:hint="eastAsia" w:ascii="仿宋" w:hAnsi="仿宋" w:eastAsia="仿宋" w:cs="仿宋"/>
          <w:b w:val="0"/>
          <w:bCs w:val="0"/>
          <w:i w:val="0"/>
          <w:iCs w:val="0"/>
          <w:color w:val="000000"/>
          <w:spacing w:val="0"/>
          <w:sz w:val="28"/>
          <w:szCs w:val="28"/>
          <w:vertAlign w:val="baseline"/>
        </w:rPr>
        <w:t xml:space="preserve">天内完成款项的支付。</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 保险</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18.1 工程保险</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关于工程保险的特别约定：</w:t>
      </w:r>
      <w:r>
        <w:rPr>
          <w:rFonts w:hint="eastAsia" w:ascii="仿宋" w:hAnsi="仿宋" w:eastAsia="仿宋" w:cs="仿宋"/>
          <w:b w:val="0"/>
          <w:bCs w:val="0"/>
          <w:i w:val="0"/>
          <w:iCs w:val="0"/>
          <w:color w:val="000000"/>
          <w:spacing w:val="0"/>
          <w:sz w:val="28"/>
          <w:szCs w:val="28"/>
          <w:u w:val="single"/>
          <w:vertAlign w:val="baseline"/>
        </w:rPr>
        <w:t xml:space="preserve">承包人应依法对其应投保的人身、财产（包括但不限于对本工程施工作业人员的生命财产和施工机械设备）办理保险，并支付保险费用。发包人对任何参加建设的施工人员（不论该人是受雇于承包人或其分包人）的意外或伤亡，皆不负任何法律上责任，也不承担赔偿义务。承包人对进入施工现场人员的意外伤害负全部责任，须承担与本工程有关或在本工程施工期间发生的或因本工程施工导致的人身伤亡及财产损坏、损失、索偿或诉讼等法律责任，并保障招标人免负任何有关的索偿要求、诉讼责任及其费用的支出，费用含在合同总价中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18.2 其他保险</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关于其他保险的约定：</w:t>
      </w:r>
      <w:r>
        <w:rPr>
          <w:rFonts w:hint="eastAsia" w:ascii="仿宋" w:hAnsi="仿宋" w:eastAsia="仿宋" w:cs="仿宋"/>
          <w:b w:val="0"/>
          <w:bCs w:val="0"/>
          <w:i w:val="0"/>
          <w:iCs w:val="0"/>
          <w:color w:val="000000"/>
          <w:spacing w:val="0"/>
          <w:sz w:val="28"/>
          <w:szCs w:val="28"/>
          <w:u w:val="single"/>
          <w:vertAlign w:val="baseline"/>
        </w:rPr>
        <w:t xml:space="preserve">承包人须为本工程投保建筑工程一切险和职工工伤保险，费用含在合同总价中</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承包人是否应为其施工设备等办理财产保险：</w:t>
      </w:r>
      <w:r>
        <w:rPr>
          <w:rFonts w:hint="eastAsia" w:ascii="仿宋" w:hAnsi="仿宋" w:eastAsia="仿宋" w:cs="仿宋"/>
          <w:b w:val="0"/>
          <w:bCs w:val="0"/>
          <w:i w:val="0"/>
          <w:iCs w:val="0"/>
          <w:color w:val="000000"/>
          <w:spacing w:val="0"/>
          <w:sz w:val="28"/>
          <w:szCs w:val="28"/>
          <w:u w:val="single"/>
          <w:vertAlign w:val="baseline"/>
        </w:rPr>
        <w:t xml:space="preserve">按发包人要求</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18.33 通知义务</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关于变更保险合同时的通知义务的约定：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20. 争议解决</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20.1 争议评审</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合同当事人是否同意将工程争议提交争议评审小组决定：</w:t>
      </w:r>
      <w:r>
        <w:rPr>
          <w:rFonts w:hint="eastAsia" w:ascii="仿宋" w:hAnsi="仿宋" w:eastAsia="仿宋" w:cs="仿宋"/>
          <w:b w:val="0"/>
          <w:bCs w:val="0"/>
          <w:i w:val="0"/>
          <w:iCs w:val="0"/>
          <w:color w:val="000000"/>
          <w:spacing w:val="0"/>
          <w:sz w:val="28"/>
          <w:szCs w:val="28"/>
          <w:u w:val="single"/>
          <w:vertAlign w:val="baseline"/>
        </w:rPr>
        <w:t xml:space="preserve">不提交</w:t>
      </w:r>
      <w:r>
        <w:rPr>
          <w:rFonts w:hint="eastAsia" w:ascii="仿宋" w:hAnsi="仿宋" w:eastAsia="仿宋" w:cs="仿宋"/>
          <w:b w:val="0"/>
          <w:bCs w:val="0"/>
          <w:i w:val="0"/>
          <w:iCs w:val="0"/>
          <w:color w:val="000000"/>
          <w:spacing w:val="0"/>
          <w:sz w:val="28"/>
          <w:szCs w:val="28"/>
          <w:vertAlign w:val="baseline"/>
        </w:rPr>
        <w:t xml:space="preserve">。 </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20.1.1 争议评审小组的确定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争议评审小组成员的确定：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。选定争议评审员的期限：</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争议评审小组成员的报酬承担方式：</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。其他事项的约定：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20.1.2 争议评审小组的决定</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合同当事人关于本项的约定：</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20.2仲裁或诉讼</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因合同及合同有关事项发生的争议，按下列第</w:t>
      </w:r>
      <w:r>
        <w:rPr>
          <w:rFonts w:hint="eastAsia" w:ascii="仿宋" w:hAnsi="仿宋" w:eastAsia="仿宋" w:cs="仿宋"/>
          <w:b w:val="0"/>
          <w:bCs w:val="0"/>
          <w:i w:val="0"/>
          <w:iCs w:val="0"/>
          <w:color w:val="000000"/>
          <w:spacing w:val="0"/>
          <w:sz w:val="28"/>
          <w:szCs w:val="28"/>
          <w:u w:val="single"/>
          <w:vertAlign w:val="baseline"/>
        </w:rPr>
        <w:t xml:space="preserve">（2） </w:t>
      </w:r>
      <w:r>
        <w:rPr>
          <w:rFonts w:hint="eastAsia" w:ascii="仿宋" w:hAnsi="仿宋" w:eastAsia="仿宋" w:cs="仿宋"/>
          <w:b w:val="0"/>
          <w:bCs w:val="0"/>
          <w:i w:val="0"/>
          <w:iCs w:val="0"/>
          <w:color w:val="000000"/>
          <w:spacing w:val="0"/>
          <w:sz w:val="28"/>
          <w:szCs w:val="28"/>
          <w:vertAlign w:val="baseline"/>
        </w:rPr>
        <w:t xml:space="preserve">种方式解决：</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（1）向</w:t>
      </w:r>
      <w:r>
        <w:rPr>
          <w:rFonts w:hint="eastAsia" w:ascii="仿宋" w:hAnsi="仿宋" w:eastAsia="仿宋" w:cs="仿宋"/>
          <w:b w:val="0"/>
          <w:bCs w:val="0"/>
          <w:i w:val="0"/>
          <w:iCs w:val="0"/>
          <w:color w:val="000000"/>
          <w:spacing w:val="0"/>
          <w:sz w:val="28"/>
          <w:szCs w:val="28"/>
          <w:u w:val="single"/>
          <w:vertAlign w:val="baseline"/>
        </w:rPr>
        <w:t xml:space="preserve"> / </w:t>
      </w:r>
      <w:r>
        <w:rPr>
          <w:rFonts w:hint="eastAsia" w:ascii="仿宋" w:hAnsi="仿宋" w:eastAsia="仿宋" w:cs="仿宋"/>
          <w:b w:val="0"/>
          <w:bCs w:val="0"/>
          <w:i w:val="0"/>
          <w:iCs w:val="0"/>
          <w:color w:val="000000"/>
          <w:spacing w:val="0"/>
          <w:sz w:val="28"/>
          <w:szCs w:val="28"/>
          <w:vertAlign w:val="baseline"/>
        </w:rPr>
        <w:t xml:space="preserve">仲裁委员会申请仲裁；</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（2）向</w:t>
      </w:r>
      <w:r>
        <w:rPr>
          <w:rFonts w:hint="eastAsia" w:ascii="仿宋" w:hAnsi="仿宋" w:eastAsia="仿宋" w:cs="仿宋"/>
          <w:b w:val="0"/>
          <w:bCs w:val="0"/>
          <w:i w:val="0"/>
          <w:iCs w:val="0"/>
          <w:color w:val="000000"/>
          <w:spacing w:val="0"/>
          <w:sz w:val="28"/>
          <w:szCs w:val="28"/>
          <w:u w:val="single"/>
          <w:vertAlign w:val="baseline"/>
        </w:rPr>
        <w:t xml:space="preserve">工程所在地</w:t>
      </w:r>
      <w:r>
        <w:rPr>
          <w:rFonts w:hint="eastAsia" w:ascii="仿宋" w:hAnsi="仿宋" w:eastAsia="仿宋" w:cs="仿宋"/>
          <w:b w:val="0"/>
          <w:bCs w:val="0"/>
          <w:i w:val="0"/>
          <w:iCs w:val="0"/>
          <w:color w:val="000000"/>
          <w:spacing w:val="0"/>
          <w:sz w:val="28"/>
          <w:szCs w:val="28"/>
          <w:vertAlign w:val="baseline"/>
        </w:rPr>
        <w:t xml:space="preserve">人民法院起诉。</w:t>
      </w:r>
      <w:r>
        <w:rPr>
          <w:rFonts w:hint="eastAsia" w:ascii="仿宋" w:hAnsi="仿宋" w:eastAsia="仿宋" w:cs="仿宋"/>
          <w:sz w:val="28"/>
          <w:szCs w:val="28"/>
        </w:rPr>
      </w:r>
      <w:r/>
    </w:p>
    <w:p>
      <w:pPr>
        <w:pStyle w:val="1001"/>
        <w:ind w:left="0" w:right="0"/>
        <w:jc w:val="both"/>
        <w:keepLines w:val="0"/>
        <w:keepNext w:val="0"/>
        <w:spacing w:before="120" w:beforeAutospacing="0" w:after="12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附件一：</w:t>
      </w:r>
      <w:r>
        <w:rPr>
          <w:rFonts w:hint="eastAsia" w:ascii="仿宋" w:hAnsi="仿宋" w:eastAsia="仿宋" w:cs="仿宋"/>
          <w:sz w:val="28"/>
          <w:szCs w:val="28"/>
        </w:rPr>
      </w:r>
      <w:r/>
    </w:p>
    <w:p>
      <w:pPr>
        <w:pStyle w:val="1001"/>
        <w:ind w:left="0" w:right="0"/>
        <w:jc w:val="center"/>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建设工程承发包安全管理协议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发包方（全称）：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（以下简称甲方）</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承包方（全称）：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（以下简称乙方）</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方将本项目通过甲方发包给承包方施工，为贯彻“安全第一、预防为主”的方针，根据《江苏省工程安全管理暂行规定》和国家有关法规，明确双方的安全生产责任，确保施工安全，签订工程合同的同时，签订本协议。</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一、承包施工项目</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工程项目名称： </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工程地址： </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承包范围： </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承包方式： 承包方包工包料</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二、工程项目施工期限</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自 年 月 日起开工至 年 月 日完工。</w:t>
      </w:r>
      <w:r>
        <w:rPr>
          <w:rFonts w:hint="eastAsia" w:ascii="仿宋" w:hAnsi="仿宋" w:eastAsia="仿宋" w:cs="仿宋"/>
          <w:sz w:val="28"/>
          <w:szCs w:val="28"/>
        </w:rPr>
      </w:r>
      <w:r/>
    </w:p>
    <w:p>
      <w:pPr>
        <w:pStyle w:val="1001"/>
        <w:ind w:left="0" w:right="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三、协议内容</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1、乙方必须认真贯彻国家、江苏省和上级劳动保护、安全生产主管部门颁发的有关安全生产、消防工作的方针、政策、严格执行有关劳动保护法规、条例、规定。</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3、乙方在施工前要认真勘察现场，进场后首先必须做好施工现场围护，防止闲杂人员进入施工现场，发生安全事故。</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7、根据工程项目内容、特点，甲乙双方应做好安全技术交底，并有交底的书面材料， </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8、交底材料一式三份，由甲乙双方和监理各执一份。</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11、在生产操作过程中的个人防护用品，由各方自理，甲乙双方都应督促施工现场人员自觉穿戴好防护用品。</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18、乙方在施工中，应注意地下管线及高压架空线路的保护。甲方对地下管线和障碍物应详细交底，乙方应贯彻交底要求，如遇有情况，应及时向监理、甲方和有关部门联系，采取保护措施。</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20、本协议经双方签字、盖章有效。</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21、本协议同工程合同正本同日生效，甲、乙双方必须严格执行，由于违反本协议而造成伤亡事故，由违约方承担一切责任。</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甲方： (公章) 乙方： (公章)</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法定代表人或其委托代理人：（签字） 法定代表人或其委托代理人：（签字） </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地 址： 地 址：</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电 话： 电 话：</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传 真： 传 真：</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开户银行： 开户银行：</w:t>
      </w:r>
      <w:r>
        <w:rPr>
          <w:rFonts w:hint="eastAsia" w:ascii="仿宋" w:hAnsi="仿宋" w:eastAsia="仿宋" w:cs="仿宋"/>
          <w:sz w:val="28"/>
          <w:szCs w:val="28"/>
        </w:rPr>
      </w:r>
      <w:r/>
    </w:p>
    <w:p>
      <w:pPr>
        <w:pStyle w:val="1001"/>
        <w:ind w:left="0" w:right="0" w:firstLine="42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账 号： 账 号：</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附件二：</w:t>
      </w:r>
      <w:r>
        <w:rPr>
          <w:rFonts w:hint="eastAsia" w:ascii="仿宋" w:hAnsi="仿宋" w:eastAsia="仿宋" w:cs="仿宋"/>
          <w:sz w:val="28"/>
          <w:szCs w:val="28"/>
        </w:rPr>
      </w:r>
      <w:r/>
    </w:p>
    <w:p>
      <w:pPr>
        <w:pStyle w:val="1001"/>
        <w:ind w:left="0" w:right="0"/>
        <w:jc w:val="center"/>
        <w:keepLines w:val="0"/>
        <w:keepNext w:val="0"/>
        <w:spacing w:before="120" w:beforeAutospacing="0" w:after="12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工程质量保修书</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发包人（全称）：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　　承包人（全称）：</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　　发包人和承包人根据《中华人民共和国建筑法》和《建设工程质量管理条例》，经协商一致就</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（工程全称）签订工程质量保修书。</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一、工程质量保修范围和内容</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　　承包人在质量保修期内，按照有关法律规定和合同约定，承担工程质量保修责任。</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质量保修范围包括本项目范围内所有工程，以及双方约定的其他项目。</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二、质量保修期</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根据《建设工程质量管理条例》及有关规定，工程的质量保修期如下：</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1．地基基础工程和主体结构工程为设计文件规定的工程合理使用年限；</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2．屋面防水工程、有防水要求的卫生间、房间和外墙面的防渗为 5 年；</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3．装修工程为 2 年；</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4．电气管线、给排水管道、设备安装工程为 2 年；</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5．供热与供冷系统为 2 个采暖期、供冷期；</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6．住宅小区内的给排水设施、道路等配套工程为 2 年；</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7．其他项目保修期限约定如下： </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w:t>
      </w:r>
      <w:r>
        <w:rPr>
          <w:rFonts w:hint="eastAsia" w:ascii="仿宋" w:hAnsi="仿宋" w:eastAsia="仿宋" w:cs="仿宋"/>
          <w:sz w:val="28"/>
          <w:szCs w:val="28"/>
        </w:rPr>
      </w:r>
      <w:r/>
    </w:p>
    <w:p>
      <w:pPr>
        <w:pStyle w:val="962"/>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三、缺陷责任期</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171717"/>
          <w:spacing w:val="0"/>
          <w:sz w:val="28"/>
          <w:szCs w:val="28"/>
          <w:vertAlign w:val="baseline"/>
        </w:rPr>
        <w:t xml:space="preserve">本工程缺陷责任期为</w:t>
      </w:r>
      <w:r>
        <w:rPr>
          <w:rFonts w:hint="eastAsia" w:ascii="仿宋" w:hAnsi="仿宋" w:eastAsia="仿宋" w:cs="仿宋"/>
          <w:b w:val="0"/>
          <w:bCs w:val="0"/>
          <w:i w:val="0"/>
          <w:iCs w:val="0"/>
          <w:color w:val="171717"/>
          <w:spacing w:val="0"/>
          <w:sz w:val="28"/>
          <w:szCs w:val="28"/>
          <w:u w:val="single"/>
          <w:vertAlign w:val="baseline"/>
        </w:rPr>
        <w:t xml:space="preserve"> 24 </w:t>
      </w:r>
      <w:r>
        <w:rPr>
          <w:rFonts w:hint="eastAsia" w:ascii="仿宋" w:hAnsi="仿宋" w:eastAsia="仿宋" w:cs="仿宋"/>
          <w:b w:val="0"/>
          <w:bCs w:val="0"/>
          <w:i w:val="0"/>
          <w:iCs w:val="0"/>
          <w:color w:val="171717"/>
          <w:spacing w:val="0"/>
          <w:sz w:val="28"/>
          <w:szCs w:val="28"/>
          <w:vertAlign w:val="baseline"/>
        </w:rPr>
        <w:t xml:space="preserve">个月，缺陷责任期</w:t>
      </w:r>
      <w:r>
        <w:rPr>
          <w:rFonts w:hint="eastAsia" w:ascii="仿宋" w:hAnsi="仿宋" w:eastAsia="仿宋" w:cs="仿宋"/>
          <w:b w:val="0"/>
          <w:bCs w:val="0"/>
          <w:i w:val="0"/>
          <w:iCs w:val="0"/>
          <w:color w:val="000000"/>
          <w:spacing w:val="0"/>
          <w:sz w:val="28"/>
          <w:szCs w:val="28"/>
          <w:vertAlign w:val="baseline"/>
        </w:rPr>
        <w:t xml:space="preserve">自工程通过竣工验收之日起计算。单位工程先于全部工程进行验收，单位工程缺陷责任期自单位工程验收合格之日起算。</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缺陷责任期终止后，发包人应退还剩余的维修金。</w:t>
      </w:r>
      <w:r>
        <w:rPr>
          <w:rFonts w:hint="eastAsia" w:ascii="仿宋" w:hAnsi="仿宋" w:eastAsia="仿宋" w:cs="仿宋"/>
          <w:sz w:val="28"/>
          <w:szCs w:val="28"/>
        </w:rPr>
      </w:r>
      <w:r/>
    </w:p>
    <w:p>
      <w:pPr>
        <w:pStyle w:val="962"/>
        <w:ind w:left="0" w:right="0" w:firstLine="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四、质量保修责任</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1、属于保修范围、内容的项目，承包人应当在接到保修通知之日起7天内派人保修。承包人不在约定期限内派人保修的，发包人可以委托他人修理。</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2、发生紧急事故需抢修的，承包人在接到事故通知后，应当立即到达事故现场抢修。</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4、质量保修完成后，由发包人组织验收。</w:t>
      </w:r>
      <w:r>
        <w:rPr>
          <w:rFonts w:hint="eastAsia" w:ascii="仿宋" w:hAnsi="仿宋" w:eastAsia="仿宋" w:cs="仿宋"/>
          <w:sz w:val="28"/>
          <w:szCs w:val="28"/>
        </w:rPr>
      </w:r>
      <w:r/>
    </w:p>
    <w:p>
      <w:pPr>
        <w:pStyle w:val="1001"/>
        <w:ind w:left="0"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五、保修费用</w:t>
      </w:r>
      <w:r>
        <w:rPr>
          <w:rFonts w:hint="eastAsia" w:ascii="仿宋" w:hAnsi="仿宋" w:eastAsia="仿宋" w:cs="仿宋"/>
          <w:sz w:val="28"/>
          <w:szCs w:val="28"/>
        </w:rPr>
      </w:r>
      <w:r/>
    </w:p>
    <w:p>
      <w:pPr>
        <w:pStyle w:val="1001"/>
        <w:ind w:left="-38"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　　保修费用由造成质量缺陷的责任方承担。</w:t>
      </w:r>
      <w:r>
        <w:rPr>
          <w:rFonts w:hint="eastAsia" w:ascii="仿宋" w:hAnsi="仿宋" w:eastAsia="仿宋" w:cs="仿宋"/>
          <w:sz w:val="28"/>
          <w:szCs w:val="28"/>
        </w:rPr>
      </w:r>
      <w:r/>
    </w:p>
    <w:p>
      <w:pPr>
        <w:pStyle w:val="1001"/>
        <w:ind w:left="-38" w:right="0" w:firstLine="48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六、双方约定的其他工程质量保修事项：</w:t>
      </w:r>
      <w:r>
        <w:rPr>
          <w:rFonts w:hint="eastAsia" w:ascii="仿宋" w:hAnsi="仿宋" w:eastAsia="仿宋" w:cs="仿宋"/>
          <w:b w:val="0"/>
          <w:bCs w:val="0"/>
          <w:i w:val="0"/>
          <w:iCs w:val="0"/>
          <w:color w:val="000000"/>
          <w:spacing w:val="0"/>
          <w:sz w:val="28"/>
          <w:szCs w:val="28"/>
          <w:u w:val="single"/>
          <w:vertAlign w:val="baseline"/>
        </w:rPr>
        <w:t xml:space="preserve"> 发包人在工程通过竣工验收之日起满两年后，将扣除发包人委托其他人员修理的保修费（如有）用后的剩余保修金无息返还承包人。</w:t>
      </w:r>
      <w:r>
        <w:rPr>
          <w:rFonts w:hint="eastAsia" w:ascii="仿宋" w:hAnsi="仿宋" w:eastAsia="仿宋" w:cs="仿宋"/>
          <w:sz w:val="28"/>
          <w:szCs w:val="28"/>
        </w:rPr>
      </w:r>
      <w:r/>
    </w:p>
    <w:p>
      <w:pPr>
        <w:pStyle w:val="962"/>
        <w:ind w:left="0" w:right="0" w:firstLine="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工程质量保修书由发包人、承包人在工程竣工验收前共同签署，作为施工合同附件，其有效期限至保修期满。</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发包人(公章)： 承包人(公章)：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地 址： 地 址：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法定代表人或委托代理人(签字)： 法定代表人或委托代理人(签字)：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电 话： 电 话：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传 真： 传 真：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开户银行： 开户银行：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账 号： 账 号：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邮政编码： 邮政编码： </w:t>
      </w:r>
      <w:r>
        <w:rPr>
          <w:rFonts w:hint="eastAsia" w:ascii="仿宋" w:hAnsi="仿宋" w:eastAsia="仿宋" w:cs="仿宋"/>
          <w:sz w:val="28"/>
          <w:szCs w:val="28"/>
        </w:rPr>
      </w:r>
      <w:r/>
    </w:p>
    <w:p>
      <w:pPr>
        <w:pStyle w:val="1001"/>
        <w:ind w:left="0" w:right="0"/>
        <w:jc w:val="both"/>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附件三： 廉政建设协议</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根据国家有关工程建设、廉政建设的规定，为做好工程建设中的党风廉政建设，保证工程建设高效优质，保证建设资金的安全和有效使用以及投资效益，工程项目的发包人</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（以下简称“甲方”）与承包人</w:t>
      </w:r>
      <w:r>
        <w:rPr>
          <w:rFonts w:hint="eastAsia" w:ascii="仿宋" w:hAnsi="仿宋" w:eastAsia="仿宋" w:cs="仿宋"/>
          <w:b w:val="0"/>
          <w:bCs w:val="0"/>
          <w:i w:val="0"/>
          <w:iCs w:val="0"/>
          <w:color w:val="000000"/>
          <w:spacing w:val="0"/>
          <w:sz w:val="28"/>
          <w:szCs w:val="28"/>
          <w:u w:val="single"/>
          <w:vertAlign w:val="baseline"/>
        </w:rPr>
        <w:t xml:space="preserve"> </w:t>
      </w:r>
      <w:r>
        <w:rPr>
          <w:rFonts w:hint="eastAsia" w:ascii="仿宋" w:hAnsi="仿宋" w:eastAsia="仿宋" w:cs="仿宋"/>
          <w:b w:val="0"/>
          <w:bCs w:val="0"/>
          <w:i w:val="0"/>
          <w:iCs w:val="0"/>
          <w:color w:val="000000"/>
          <w:spacing w:val="0"/>
          <w:sz w:val="28"/>
          <w:szCs w:val="28"/>
          <w:vertAlign w:val="baseline"/>
        </w:rPr>
        <w:t xml:space="preserve">（以下简称“乙方”），特订立如下协议。</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1.甲乙双方的权利和义务</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（1）严格遵守党和国家的有关法律法规及纪检监察机关的有关规定。</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（2）严格执行有关工程建设合同（协议）文件，自觉按合同（协议）办事。</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（3）双方的业务活动坚持公开、公正、诚信、透明的原则（法律认定的商业秘密和合同文件另有规定除外），不得损害国家和集体利益，违反工程建设管理规章制度。</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（4）建立健全廉政制度，开展廉政教育，设立廉政告示牌，公布举报电话，监督并认真查处违法违纪行为。</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（5）发现对方在业务活动中有违反廉政规定的行为，有及时提醒对方纠正的权利及义务。</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（6）发现对方严重违反本协议义务条款的行为，有向其上级有关部门举报、建议给予处理并要求告知处理结果的权利。</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2.甲方的义务</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（1）甲方及其工作人员不得索要或接受乙方的礼金、有价证券和贵重物品，不得在乙方报销任何应由甲方或甲方工作人员个人支付的费用等。</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（2）甲方工作人员不得参加乙方安排的超标准宴请和娱乐活动；不得接受乙方提供的通讯工具、交通工具和高档办公用品等。</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（3）甲方及其工作人员不得要求或者接受乙方为其住房装修、婚丧嫁娶活动、配偶子女的工作安排以及出国出境、旅游等提供方便等。</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（4）甲方工作人及其配偶、子女不得从事与甲方工程有关的材料设备供应、工程分包、劳务等经济活动等。</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（5）甲方及其工作人员不得以任何理由向乙方推荐分包单位或推销材料，不得要求乙方购买合同规定外的材料和设备。</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（6）甲方工作人员要秉公办事，不准营私舞弊，不准利用职权从事各种个人有偿中介活动和安排个人施工队伍。</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3.乙方义务</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（1）乙方不得以任何理由向甲方及其工作人员行贿或馈赠礼金、有价证券、贵重礼品。</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（2）乙方不得以任何名义为甲方及其工作人员报销应由甲方单位或个人支付的任何费用。</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（3）乙方不得以任何理由安排甲方工作人员参加超标准宴请及娱乐活动。</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（4）乙方不得为甲方单位和个人购置或提供通讯工具、交通工具和高档办公用品等。</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4.违约责任</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（1）甲方及其工作人员违反本协议第一、二条，按管理权限，依据有关规定给予党纪、政纪或组织处理；涉嫌犯罪的，移交司法机关追究刑事责任；给乙方单位造成经济损失的，应予以赔偿。</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2）乙方及其工作人员违反本协议第一、三条，按管理权限，依据有关规定给予党纪、政纪或组织处理；给甲方单位造成经济损失的，应予以赔偿；情节严重的，甲方建议工程建设主管部门给予乙方一至三年内不得进入其主管的工程建设市场的处罚。</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5.双方约定：本协议由甲方的纪检监察机关（部门）负责监督执行。由甲方或甲方上级单位的纪检监察机关约请乙方或乙方上级单位纪检监察机关对本协议执行情况进行检查，提出在本协议规定范围内的裁定意见。</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6.本协议有效期自签章生效始至工程建设合同（协议）执行完成止。</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7.本协议作为工程建设合同（协议）附件，由双方法定代表人或其授权的代理人签署与加盖公章后生效。</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发包人：（盖公章） 承包人：（盖公章）</w:t>
      </w:r>
      <w:r>
        <w:rPr>
          <w:rFonts w:hint="eastAsia" w:ascii="仿宋" w:hAnsi="仿宋" w:eastAsia="仿宋" w:cs="仿宋"/>
          <w:sz w:val="28"/>
          <w:szCs w:val="28"/>
        </w:rPr>
      </w:r>
      <w:r/>
    </w:p>
    <w:p>
      <w:pPr>
        <w:pStyle w:val="1001"/>
        <w:ind w:left="0" w:right="0" w:firstLine="44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法定代表人或其委托代理人：（签字） 法定代表人或其委托代理人：（签字）</w:t>
      </w:r>
      <w:r>
        <w:rPr>
          <w:rFonts w:hint="eastAsia" w:ascii="仿宋" w:hAnsi="仿宋" w:eastAsia="仿宋" w:cs="仿宋"/>
          <w:sz w:val="28"/>
          <w:szCs w:val="28"/>
        </w:rPr>
      </w:r>
      <w:r/>
    </w:p>
    <w:p>
      <w:pPr>
        <w:pStyle w:val="1001"/>
        <w:ind w:left="0" w:right="0" w:firstLine="480"/>
        <w:jc w:val="left"/>
        <w:keepLines w:val="0"/>
        <w:keepNext w:val="0"/>
        <w:spacing w:before="0" w:beforeAutospacing="0" w:after="0" w:afterAutospacing="0" w:line="360" w:lineRule="auto"/>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日期: 年 月 日 日期： 年 月 日</w:t>
      </w:r>
      <w:r>
        <w:rPr>
          <w:rFonts w:hint="eastAsia" w:ascii="仿宋" w:hAnsi="仿宋" w:eastAsia="仿宋" w:cs="仿宋"/>
          <w:sz w:val="28"/>
          <w:szCs w:val="28"/>
        </w:rPr>
      </w:r>
      <w:r/>
    </w:p>
    <w:p>
      <w:pPr>
        <w:pStyle w:val="1097"/>
        <w:rPr>
          <w:rFonts w:hint="eastAsia" w:ascii="仿宋" w:hAnsi="仿宋" w:eastAsia="仿宋" w:cs="仿宋"/>
          <w:szCs w:val="24"/>
          <w:lang w:val="en-US"/>
        </w:rPr>
      </w:pPr>
      <w:r>
        <w:rPr>
          <w:rFonts w:hint="eastAsia" w:ascii="仿宋" w:hAnsi="仿宋" w:eastAsia="仿宋" w:cs="仿宋"/>
          <w:szCs w:val="24"/>
          <w:lang w:val="en-US"/>
        </w:rPr>
        <w:t xml:space="preserve"> </w:t>
      </w:r>
      <w:r>
        <w:rPr>
          <w:rFonts w:hint="eastAsia" w:ascii="仿宋" w:hAnsi="仿宋" w:eastAsia="仿宋" w:cs="仿宋"/>
          <w:szCs w:val="24"/>
          <w:lang w:val="en-US"/>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jc w:val="both"/>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eastAsia="黑体" w:cs="Arial"/>
          <w:bCs/>
          <w:szCs w:val="44"/>
        </w:rPr>
        <w:outlineLvl w:val="0"/>
      </w:pPr>
      <w:r>
        <w:rPr>
          <w:rFonts w:hint="eastAsia" w:ascii="黑体" w:eastAsia="黑体" w:cs="Arial"/>
          <w:bCs/>
          <w:szCs w:val="44"/>
        </w:rPr>
      </w:r>
      <w:r/>
    </w:p>
    <w:p>
      <w:pPr>
        <w:pStyle w:val="980"/>
        <w:ind w:left="0"/>
        <w:jc w:val="center"/>
        <w:tabs>
          <w:tab w:val="left" w:pos="426" w:leader="none"/>
        </w:tabs>
        <w:rPr>
          <w:rFonts w:hint="eastAsia" w:ascii="黑体" w:hAnsi="宋体" w:eastAsia="黑体"/>
          <w:b/>
          <w:bCs/>
          <w:sz w:val="36"/>
          <w:szCs w:val="36"/>
          <w:lang w:val="zh-CN"/>
        </w:rPr>
        <w:outlineLvl w:val="0"/>
      </w:pPr>
      <w:r>
        <w:rPr>
          <w:rFonts w:hint="eastAsia" w:ascii="黑体" w:eastAsia="黑体" w:cs="Arial"/>
          <w:bCs/>
          <w:szCs w:val="44"/>
        </w:rPr>
        <w:t xml:space="preserve"> </w:t>
      </w:r>
      <w:bookmarkEnd w:id="136"/>
      <w:r/>
      <w:bookmarkEnd w:id="137"/>
      <w:r/>
      <w:bookmarkEnd w:id="138"/>
      <w:r>
        <w:rPr>
          <w:rFonts w:hint="eastAsia" w:ascii="黑体" w:hAnsi="宋体" w:eastAsia="黑体"/>
          <w:b/>
          <w:bCs/>
          <w:sz w:val="36"/>
          <w:szCs w:val="36"/>
          <w:lang w:val="zh-CN"/>
        </w:rPr>
        <w:t xml:space="preserve">第六章 </w:t>
      </w:r>
      <w:r>
        <w:rPr>
          <w:rFonts w:ascii="黑体" w:hAnsi="宋体" w:eastAsia="黑体"/>
          <w:b/>
          <w:bCs/>
          <w:sz w:val="36"/>
          <w:szCs w:val="36"/>
          <w:lang w:val="zh-CN"/>
        </w:rPr>
        <w:t xml:space="preserve"> </w:t>
      </w:r>
      <w:r>
        <w:rPr>
          <w:rFonts w:hint="eastAsia" w:ascii="黑体" w:hAnsi="宋体" w:eastAsia="黑体"/>
          <w:b/>
          <w:bCs/>
          <w:sz w:val="36"/>
          <w:szCs w:val="36"/>
          <w:lang w:val="zh-CN"/>
        </w:rPr>
        <w:t xml:space="preserve">投标文件格式</w:t>
      </w:r>
      <w:r>
        <w:rPr>
          <w:rFonts w:hint="eastAsia" w:ascii="黑体" w:hAnsi="宋体" w:eastAsia="黑体"/>
          <w:b/>
          <w:bCs/>
          <w:sz w:val="36"/>
          <w:szCs w:val="36"/>
          <w:lang w:val="zh-CN"/>
        </w:rPr>
      </w:r>
      <w:r/>
    </w:p>
    <w:p>
      <w:pPr>
        <w:pStyle w:val="961"/>
        <w:jc w:val="center"/>
        <w:spacing w:line="360" w:lineRule="auto"/>
        <w:rPr>
          <w:rFonts w:hint="eastAsia" w:ascii="黑体" w:eastAsia="黑体" w:cs="黑体"/>
          <w:sz w:val="36"/>
          <w:szCs w:val="36"/>
          <w:lang w:val="zh-CN"/>
        </w:rPr>
      </w:pPr>
      <w:r>
        <w:rPr>
          <w:rFonts w:hint="eastAsia" w:ascii="黑体" w:eastAsia="黑体" w:cs="黑体"/>
          <w:sz w:val="36"/>
          <w:szCs w:val="36"/>
          <w:lang w:val="zh-CN"/>
        </w:rPr>
      </w:r>
      <w:r/>
    </w:p>
    <w:p>
      <w:pPr>
        <w:pStyle w:val="961"/>
        <w:jc w:val="center"/>
        <w:spacing w:line="360" w:lineRule="auto"/>
        <w:rPr>
          <w:rFonts w:hint="eastAsia" w:ascii="黑体" w:eastAsia="黑体" w:cs="黑体"/>
          <w:sz w:val="36"/>
          <w:szCs w:val="36"/>
          <w:lang w:val="zh-CN"/>
        </w:rPr>
      </w:pPr>
      <w:r>
        <w:rPr>
          <w:rFonts w:hint="eastAsia" w:ascii="黑体" w:eastAsia="黑体" w:cs="黑体"/>
          <w:sz w:val="36"/>
          <w:szCs w:val="36"/>
          <w:lang w:val="zh-CN"/>
        </w:rPr>
      </w:r>
      <w:r/>
    </w:p>
    <w:p>
      <w:pPr>
        <w:pStyle w:val="961"/>
        <w:jc w:val="center"/>
        <w:rPr>
          <w:rFonts w:ascii="宋体" w:hAnsi="宋体" w:cs="宋体"/>
          <w:b/>
          <w:sz w:val="36"/>
        </w:rPr>
      </w:pP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jc w:val="center"/>
        <w:spacing w:line="360" w:lineRule="auto"/>
        <w:rPr>
          <w:rFonts w:ascii="黑体" w:eastAsia="黑体" w:cs="黑体"/>
          <w:sz w:val="36"/>
          <w:szCs w:val="36"/>
          <w:lang w:val="zh-CN"/>
        </w:rPr>
      </w:pPr>
      <w:r>
        <w:rPr>
          <w:rFonts w:ascii="黑体" w:eastAsia="黑体" w:cs="黑体"/>
          <w:sz w:val="36"/>
          <w:szCs w:val="36"/>
          <w:lang w:val="zh-CN"/>
        </w:rPr>
      </w:r>
      <w:r/>
    </w:p>
    <w:p>
      <w:pPr>
        <w:pStyle w:val="961"/>
        <w:jc w:val="center"/>
        <w:rPr>
          <w:rFonts w:ascii="宋体" w:hAnsi="宋体" w:cs="宋体"/>
          <w:b/>
          <w:sz w:val="36"/>
        </w:rPr>
      </w:pPr>
      <w:r>
        <w:rPr>
          <w:rFonts w:hint="eastAsia" w:ascii="宋体" w:hAnsi="宋体" w:cs="宋体"/>
          <w:b/>
          <w:sz w:val="72"/>
          <w:lang w:eastAsia="zh-CN"/>
        </w:rPr>
        <w:t xml:space="preserve">磋</w:t>
      </w:r>
      <w:r>
        <w:rPr>
          <w:rFonts w:hint="eastAsia" w:ascii="宋体" w:hAnsi="宋体" w:cs="宋体"/>
          <w:b/>
          <w:sz w:val="72"/>
          <w:lang w:val="en-US" w:eastAsia="zh-CN"/>
        </w:rPr>
        <w:t xml:space="preserve"> </w:t>
      </w:r>
      <w:r>
        <w:rPr>
          <w:rFonts w:hint="eastAsia" w:ascii="宋体" w:hAnsi="宋体" w:cs="宋体"/>
          <w:b/>
          <w:sz w:val="72"/>
          <w:lang w:eastAsia="zh-CN"/>
        </w:rPr>
        <w:t xml:space="preserve">商</w:t>
      </w:r>
      <w:r>
        <w:rPr>
          <w:rFonts w:hint="eastAsia" w:ascii="宋体" w:hAnsi="宋体" w:cs="宋体"/>
          <w:b/>
          <w:sz w:val="72"/>
          <w:lang w:val="en-US" w:eastAsia="zh-CN"/>
        </w:rPr>
        <w:t xml:space="preserve"> </w:t>
      </w:r>
      <w:r>
        <w:rPr>
          <w:rFonts w:hint="eastAsia" w:ascii="宋体" w:hAnsi="宋体" w:cs="宋体"/>
          <w:b/>
          <w:sz w:val="72"/>
          <w:lang w:eastAsia="zh-CN"/>
        </w:rPr>
        <w:t xml:space="preserve">响</w:t>
      </w:r>
      <w:r>
        <w:rPr>
          <w:rFonts w:hint="eastAsia" w:ascii="宋体" w:hAnsi="宋体" w:cs="宋体"/>
          <w:b/>
          <w:sz w:val="72"/>
          <w:lang w:val="en-US" w:eastAsia="zh-CN"/>
        </w:rPr>
        <w:t xml:space="preserve"> </w:t>
      </w:r>
      <w:r>
        <w:rPr>
          <w:rFonts w:hint="eastAsia" w:ascii="宋体" w:hAnsi="宋体" w:cs="宋体"/>
          <w:b/>
          <w:sz w:val="72"/>
          <w:lang w:eastAsia="zh-CN"/>
        </w:rPr>
        <w:t xml:space="preserve">应</w:t>
      </w:r>
      <w:r>
        <w:rPr>
          <w:rFonts w:hint="eastAsia" w:ascii="宋体" w:hAnsi="宋体" w:cs="宋体"/>
          <w:b/>
          <w:sz w:val="72"/>
          <w:lang w:val="en-US" w:eastAsia="zh-CN"/>
        </w:rPr>
        <w:t xml:space="preserve"> </w:t>
      </w:r>
      <w:r>
        <w:rPr>
          <w:rFonts w:hint="eastAsia" w:ascii="宋体" w:hAnsi="宋体" w:cs="宋体"/>
          <w:b/>
          <w:sz w:val="72"/>
        </w:rPr>
        <w:t xml:space="preserve">文 件</w:t>
      </w: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jc w:val="both"/>
        <w:rPr>
          <w:rFonts w:ascii="宋体" w:hAnsi="宋体" w:cs="宋体"/>
          <w:b/>
          <w:sz w:val="36"/>
        </w:rPr>
      </w:pP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jc w:val="center"/>
        <w:rPr>
          <w:rFonts w:ascii="宋体" w:hAnsi="宋体" w:cs="宋体"/>
          <w:b/>
          <w:sz w:val="36"/>
        </w:rPr>
      </w:pPr>
      <w:r>
        <w:rPr>
          <w:rFonts w:ascii="宋体" w:hAnsi="宋体" w:cs="宋体"/>
          <w:b/>
          <w:sz w:val="36"/>
        </w:rPr>
      </w:r>
      <w:r/>
    </w:p>
    <w:p>
      <w:pPr>
        <w:pStyle w:val="961"/>
        <w:ind w:firstLine="1084"/>
        <w:rPr>
          <w:rFonts w:ascii="宋体" w:hAnsi="宋体" w:cs="宋体"/>
          <w:b/>
          <w:sz w:val="36"/>
        </w:rPr>
      </w:pPr>
      <w:r>
        <w:rPr>
          <w:rFonts w:hint="eastAsia" w:ascii="宋体" w:hAnsi="宋体" w:cs="宋体"/>
          <w:b/>
          <w:sz w:val="36"/>
        </w:rPr>
        <w:t xml:space="preserve">项目编号：</w:t>
      </w:r>
      <w:r>
        <w:rPr>
          <w:rFonts w:ascii="宋体" w:hAnsi="宋体" w:cs="宋体"/>
          <w:b/>
          <w:sz w:val="36"/>
        </w:rPr>
      </w:r>
      <w:r/>
    </w:p>
    <w:p>
      <w:pPr>
        <w:pStyle w:val="961"/>
        <w:ind w:firstLine="1084"/>
        <w:rPr>
          <w:rFonts w:ascii="宋体" w:hAnsi="宋体" w:cs="宋体"/>
          <w:b/>
          <w:sz w:val="36"/>
        </w:rPr>
      </w:pPr>
      <w:r>
        <w:rPr>
          <w:rFonts w:hint="eastAsia" w:ascii="宋体" w:hAnsi="宋体" w:cs="宋体"/>
          <w:b/>
          <w:sz w:val="36"/>
        </w:rPr>
        <w:t xml:space="preserve">项目名称：</w:t>
      </w:r>
      <w:r>
        <w:rPr>
          <w:rFonts w:ascii="宋体" w:hAnsi="宋体" w:cs="宋体"/>
          <w:b/>
          <w:sz w:val="36"/>
        </w:rPr>
      </w:r>
      <w:r/>
    </w:p>
    <w:p>
      <w:pPr>
        <w:pStyle w:val="961"/>
        <w:ind w:firstLine="1084"/>
        <w:rPr>
          <w:rFonts w:ascii="宋体" w:hAnsi="宋体" w:cs="宋体"/>
          <w:b/>
          <w:sz w:val="36"/>
        </w:rPr>
      </w:pPr>
      <w:r>
        <w:rPr>
          <w:rFonts w:hint="eastAsia" w:ascii="宋体" w:hAnsi="宋体" w:cs="宋体"/>
          <w:b/>
          <w:sz w:val="36"/>
        </w:rPr>
        <w:t xml:space="preserve">供 应 商：</w:t>
      </w:r>
      <w:r>
        <w:rPr>
          <w:rFonts w:ascii="宋体" w:hAnsi="宋体" w:cs="宋体"/>
          <w:b/>
          <w:sz w:val="36"/>
        </w:rPr>
        <w:t xml:space="preserve"> </w:t>
      </w:r>
      <w:r>
        <w:rPr>
          <w:rFonts w:hint="eastAsia" w:ascii="宋体" w:hAnsi="宋体" w:eastAsia="宋体" w:cs="宋体"/>
          <w:b/>
          <w:sz w:val="36"/>
          <w:szCs w:val="21"/>
          <w:u w:val="single"/>
        </w:rPr>
        <w:t xml:space="preserve">（加盖CA电子公章）</w:t>
      </w:r>
      <w:r>
        <w:rPr>
          <w:rFonts w:hint="eastAsia" w:ascii="宋体" w:hAnsi="宋体" w:cs="宋体"/>
          <w:b/>
          <w:sz w:val="36"/>
        </w:rPr>
        <w:t xml:space="preserve">（单位盖章）</w:t>
      </w:r>
      <w:r>
        <w:rPr>
          <w:rFonts w:ascii="宋体" w:hAnsi="宋体" w:cs="宋体"/>
          <w:b/>
          <w:sz w:val="36"/>
        </w:rPr>
      </w:r>
      <w:r/>
    </w:p>
    <w:p>
      <w:pPr>
        <w:pStyle w:val="961"/>
        <w:ind w:firstLine="1084"/>
        <w:rPr>
          <w:rFonts w:ascii="宋体" w:hAnsi="宋体" w:cs="宋体"/>
          <w:b/>
          <w:sz w:val="36"/>
        </w:rPr>
      </w:pPr>
      <w:r>
        <w:rPr>
          <w:rFonts w:hint="eastAsia" w:ascii="宋体" w:hAnsi="宋体" w:cs="宋体"/>
          <w:b/>
          <w:sz w:val="36"/>
        </w:rPr>
        <w:t xml:space="preserve">法定代表人或其委托代理人：</w:t>
      </w:r>
      <w:r>
        <w:rPr>
          <w:rFonts w:ascii="宋体" w:hAnsi="宋体" w:cs="宋体"/>
          <w:b/>
          <w:sz w:val="36"/>
        </w:rPr>
        <w:t xml:space="preserve">             </w:t>
      </w:r>
      <w:r>
        <w:rPr>
          <w:rFonts w:hint="eastAsia" w:ascii="宋体" w:hAnsi="宋体" w:cs="宋体"/>
          <w:b/>
          <w:sz w:val="36"/>
        </w:rPr>
        <w:t xml:space="preserve">（签字）</w:t>
      </w:r>
      <w:r>
        <w:rPr>
          <w:rFonts w:ascii="宋体" w:hAnsi="宋体" w:cs="宋体"/>
          <w:b/>
          <w:sz w:val="36"/>
        </w:rPr>
      </w:r>
      <w:r/>
    </w:p>
    <w:p>
      <w:pPr>
        <w:pStyle w:val="961"/>
        <w:ind w:firstLine="1084"/>
        <w:jc w:val="center"/>
        <w:rPr>
          <w:rFonts w:ascii="宋体" w:hAnsi="宋体" w:cs="宋体"/>
          <w:b/>
          <w:sz w:val="36"/>
        </w:rPr>
      </w:pPr>
      <w:r>
        <w:rPr>
          <w:rFonts w:hint="eastAsia" w:ascii="宋体" w:hAnsi="宋体" w:cs="宋体"/>
          <w:b/>
          <w:sz w:val="36"/>
        </w:rPr>
        <w:t xml:space="preserve">年</w:t>
      </w:r>
      <w:r>
        <w:rPr>
          <w:rFonts w:ascii="宋体" w:hAnsi="宋体" w:cs="宋体"/>
          <w:b/>
          <w:sz w:val="36"/>
        </w:rPr>
        <w:t xml:space="preserve">    </w:t>
      </w:r>
      <w:r>
        <w:rPr>
          <w:rFonts w:hint="eastAsia" w:ascii="宋体" w:hAnsi="宋体" w:cs="宋体"/>
          <w:b/>
          <w:sz w:val="36"/>
        </w:rPr>
        <w:t xml:space="preserve">月</w:t>
      </w:r>
      <w:r>
        <w:rPr>
          <w:rFonts w:ascii="宋体" w:hAnsi="宋体" w:cs="宋体"/>
          <w:b/>
          <w:sz w:val="36"/>
        </w:rPr>
        <w:t xml:space="preserve">    </w:t>
      </w:r>
      <w:r>
        <w:rPr>
          <w:rFonts w:hint="eastAsia" w:ascii="宋体" w:hAnsi="宋体" w:cs="宋体"/>
          <w:b/>
          <w:sz w:val="36"/>
        </w:rPr>
        <w:t xml:space="preserve">日</w:t>
      </w:r>
      <w:r>
        <w:rPr>
          <w:rFonts w:ascii="宋体" w:hAnsi="宋体" w:cs="宋体"/>
          <w:b/>
          <w:sz w:val="36"/>
        </w:rPr>
      </w:r>
      <w:r/>
    </w:p>
    <w:p>
      <w:pPr>
        <w:pStyle w:val="961"/>
        <w:jc w:val="center"/>
        <w:rPr>
          <w:rFonts w:hint="eastAsia" w:ascii="宋体" w:hAnsi="宋体"/>
          <w:b/>
          <w:sz w:val="36"/>
        </w:rPr>
        <w:outlineLvl w:val="0"/>
      </w:pPr>
      <w:r>
        <w:rPr>
          <w:rFonts w:hint="eastAsia" w:ascii="宋体" w:hAnsi="宋体"/>
          <w:b/>
          <w:sz w:val="36"/>
        </w:rPr>
      </w:r>
      <w:r/>
    </w:p>
    <w:p>
      <w:pPr>
        <w:pStyle w:val="961"/>
        <w:jc w:val="center"/>
        <w:rPr>
          <w:rFonts w:hint="eastAsia" w:ascii="宋体" w:hAnsi="宋体"/>
          <w:b/>
          <w:sz w:val="36"/>
        </w:rPr>
        <w:outlineLvl w:val="0"/>
      </w:pPr>
      <w:r>
        <w:rPr>
          <w:rFonts w:hint="eastAsia" w:ascii="宋体" w:hAnsi="宋体"/>
          <w:b/>
          <w:sz w:val="36"/>
        </w:rPr>
      </w:r>
      <w:r/>
    </w:p>
    <w:p>
      <w:pPr>
        <w:pStyle w:val="961"/>
        <w:rPr>
          <w:rFonts w:hint="eastAsia" w:ascii="仿宋" w:hAnsi="仿宋" w:eastAsia="仿宋" w:cs="仿宋"/>
          <w:sz w:val="28"/>
          <w:szCs w:val="28"/>
          <w:lang w:val="zh-CN"/>
        </w:rPr>
        <w:outlineLvl w:val="1"/>
      </w:pPr>
      <w:r>
        <w:rPr>
          <w:rFonts w:hint="eastAsia" w:ascii="仿宋" w:hAnsi="仿宋" w:eastAsia="仿宋" w:cs="仿宋"/>
          <w:b/>
          <w:sz w:val="28"/>
          <w:szCs w:val="28"/>
          <w:lang w:val="zh-CN"/>
        </w:rPr>
        <w:t xml:space="preserve">目录一、竞争性磋商申请及声明</w:t>
      </w:r>
      <w:r>
        <w:rPr>
          <w:rFonts w:hint="eastAsia" w:ascii="仿宋" w:hAnsi="仿宋" w:eastAsia="仿宋" w:cs="仿宋"/>
          <w:sz w:val="28"/>
          <w:szCs w:val="28"/>
          <w:lang w:val="zh-CN"/>
        </w:rPr>
      </w:r>
      <w:r/>
    </w:p>
    <w:p>
      <w:pPr>
        <w:pStyle w:val="961"/>
        <w:jc w:val="center"/>
        <w:rPr>
          <w:rFonts w:ascii="仿宋" w:hAnsi="仿宋" w:eastAsia="仿宋" w:cs="仿宋"/>
          <w:b/>
          <w:bCs/>
          <w:sz w:val="32"/>
          <w:szCs w:val="32"/>
        </w:rPr>
      </w:pPr>
      <w:r>
        <w:rPr>
          <w:rFonts w:ascii="仿宋" w:hAnsi="仿宋" w:eastAsia="仿宋" w:cs="仿宋"/>
          <w:b/>
          <w:bCs/>
          <w:sz w:val="32"/>
          <w:szCs w:val="32"/>
        </w:rPr>
      </w:r>
      <w:r/>
    </w:p>
    <w:p>
      <w:pPr>
        <w:pStyle w:val="961"/>
        <w:jc w:val="center"/>
        <w:rPr>
          <w:rFonts w:hint="eastAsia" w:ascii="仿宋" w:hAnsi="仿宋" w:eastAsia="仿宋" w:cs="仿宋"/>
          <w:b/>
          <w:bCs/>
          <w:sz w:val="32"/>
          <w:szCs w:val="32"/>
        </w:rPr>
      </w:pPr>
      <w:r>
        <w:rPr>
          <w:rFonts w:hint="eastAsia" w:ascii="仿宋" w:hAnsi="仿宋" w:eastAsia="仿宋" w:cs="仿宋"/>
          <w:b/>
          <w:bCs/>
          <w:sz w:val="32"/>
          <w:szCs w:val="32"/>
        </w:rPr>
        <w:t xml:space="preserve">竞争性磋商申请及声明</w:t>
      </w:r>
      <w:r>
        <w:rPr>
          <w:rFonts w:hint="eastAsia" w:ascii="仿宋" w:hAnsi="仿宋" w:eastAsia="仿宋" w:cs="仿宋"/>
          <w:b/>
          <w:bCs/>
          <w:sz w:val="32"/>
          <w:szCs w:val="32"/>
        </w:rPr>
      </w:r>
      <w:r/>
    </w:p>
    <w:p>
      <w:pPr>
        <w:pStyle w:val="961"/>
        <w:rPr>
          <w:rFonts w:ascii="仿宋" w:hAnsi="仿宋" w:eastAsia="仿宋" w:cs="仿宋"/>
          <w:sz w:val="28"/>
          <w:szCs w:val="28"/>
          <w:lang w:val="zh-CN"/>
        </w:rPr>
      </w:pPr>
      <w:r>
        <w:rPr>
          <w:rFonts w:ascii="仿宋" w:hAnsi="仿宋" w:eastAsia="仿宋" w:cs="仿宋"/>
          <w:sz w:val="28"/>
          <w:szCs w:val="28"/>
          <w:lang w:val="zh-CN"/>
        </w:rPr>
      </w:r>
      <w:r/>
    </w:p>
    <w:p>
      <w:pPr>
        <w:pStyle w:val="961"/>
        <w:rPr>
          <w:rFonts w:hint="eastAsia" w:ascii="仿宋" w:hAnsi="仿宋" w:eastAsia="仿宋" w:cs="仿宋"/>
          <w:sz w:val="28"/>
          <w:szCs w:val="28"/>
          <w:lang w:val="zh-CN"/>
        </w:rPr>
      </w:pPr>
      <w:r>
        <w:rPr>
          <w:rFonts w:hint="eastAsia" w:ascii="仿宋" w:hAnsi="仿宋" w:eastAsia="仿宋" w:cs="仿宋"/>
          <w:sz w:val="28"/>
          <w:szCs w:val="28"/>
          <w:lang w:val="zh-CN"/>
        </w:rPr>
        <w:t xml:space="preserve">致：</w:t>
      </w:r>
      <w:r>
        <w:rPr>
          <w:rFonts w:hint="eastAsia" w:ascii="仿宋" w:hAnsi="仿宋" w:eastAsia="仿宋" w:cs="仿宋"/>
          <w:sz w:val="28"/>
          <w:szCs w:val="28"/>
          <w:lang w:val="zh-CN"/>
        </w:rPr>
      </w:r>
      <w:r/>
    </w:p>
    <w:p>
      <w:pPr>
        <w:pStyle w:val="961"/>
        <w:ind w:firstLine="420"/>
        <w:rPr>
          <w:rFonts w:hint="eastAsia" w:ascii="仿宋" w:hAnsi="仿宋" w:eastAsia="仿宋" w:cs="仿宋"/>
          <w:sz w:val="28"/>
          <w:szCs w:val="28"/>
          <w:lang w:val="zh-CN"/>
        </w:rPr>
      </w:pPr>
      <w:r>
        <w:rPr>
          <w:rFonts w:hint="eastAsia" w:ascii="仿宋" w:hAnsi="仿宋" w:eastAsia="仿宋" w:cs="仿宋"/>
          <w:sz w:val="28"/>
          <w:szCs w:val="28"/>
          <w:lang w:val="zh-CN" w:bidi="ar"/>
        </w:rPr>
        <w:t xml:space="preserve">根据贵方</w:t>
      </w:r>
      <w:r>
        <w:rPr>
          <w:rFonts w:hint="eastAsia" w:ascii="仿宋" w:hAnsi="仿宋" w:eastAsia="仿宋" w:cs="仿宋"/>
          <w:sz w:val="28"/>
          <w:szCs w:val="28"/>
          <w:u w:val="single"/>
          <w:lang w:val="zh-CN" w:bidi="ar"/>
        </w:rPr>
        <w:t xml:space="preserve">                            </w:t>
      </w:r>
      <w:r>
        <w:rPr>
          <w:rFonts w:hint="eastAsia" w:ascii="仿宋" w:hAnsi="仿宋" w:eastAsia="仿宋" w:cs="仿宋"/>
          <w:sz w:val="28"/>
          <w:szCs w:val="28"/>
          <w:lang w:val="zh-CN" w:bidi="ar"/>
        </w:rPr>
        <w:t xml:space="preserve">（项目名称） </w:t>
      </w:r>
      <w:r>
        <w:rPr>
          <w:rFonts w:hint="eastAsia" w:ascii="仿宋" w:hAnsi="仿宋" w:eastAsia="仿宋" w:cs="仿宋"/>
          <w:b/>
          <w:sz w:val="28"/>
          <w:szCs w:val="28"/>
          <w:u w:val="single"/>
          <w:lang w:val="zh-CN" w:bidi="ar"/>
        </w:rPr>
        <w:t xml:space="preserve">          </w:t>
      </w:r>
      <w:r>
        <w:rPr>
          <w:rFonts w:hint="eastAsia" w:ascii="仿宋" w:hAnsi="仿宋" w:eastAsia="仿宋" w:cs="仿宋"/>
          <w:sz w:val="28"/>
          <w:szCs w:val="28"/>
          <w:lang w:val="zh-CN" w:bidi="ar"/>
        </w:rPr>
        <w:t xml:space="preserve">（项目编号）竞争性磋商邀请，正式授权下述签字人</w:t>
      </w:r>
      <w:r>
        <w:rPr>
          <w:rFonts w:hint="eastAsia" w:ascii="仿宋" w:hAnsi="仿宋" w:eastAsia="仿宋" w:cs="仿宋"/>
          <w:sz w:val="28"/>
          <w:szCs w:val="28"/>
          <w:u w:val="single"/>
          <w:lang w:val="zh-CN" w:bidi="ar"/>
        </w:rPr>
        <w:t xml:space="preserve">                   </w:t>
      </w:r>
      <w:r>
        <w:rPr>
          <w:rFonts w:hint="eastAsia" w:ascii="仿宋" w:hAnsi="仿宋" w:eastAsia="仿宋" w:cs="仿宋"/>
          <w:sz w:val="28"/>
          <w:szCs w:val="28"/>
          <w:lang w:val="zh-CN" w:bidi="ar"/>
        </w:rPr>
        <w:t xml:space="preserve">(姓名和职务)代表</w:t>
      </w:r>
      <w:r>
        <w:rPr>
          <w:rFonts w:hint="eastAsia" w:ascii="仿宋" w:hAnsi="仿宋" w:eastAsia="仿宋" w:cs="仿宋"/>
          <w:sz w:val="28"/>
          <w:szCs w:val="28"/>
          <w:u w:val="single"/>
          <w:lang w:val="zh-CN" w:bidi="ar"/>
        </w:rPr>
        <w:t xml:space="preserve">                        </w:t>
      </w:r>
      <w:r>
        <w:rPr>
          <w:rFonts w:hint="eastAsia" w:ascii="仿宋" w:hAnsi="仿宋" w:eastAsia="仿宋" w:cs="仿宋"/>
          <w:sz w:val="28"/>
          <w:szCs w:val="28"/>
          <w:lang w:val="zh-CN" w:bidi="ar"/>
        </w:rPr>
        <w:t xml:space="preserve">（供应商名称），提交响应文件并参加磋商。</w:t>
      </w:r>
      <w:r>
        <w:rPr>
          <w:rFonts w:hint="eastAsia" w:ascii="仿宋" w:hAnsi="仿宋" w:eastAsia="仿宋" w:cs="仿宋"/>
          <w:sz w:val="28"/>
          <w:szCs w:val="28"/>
          <w:lang w:val="zh-CN"/>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据此函，签字人兹宣布同意如下：</w:t>
      </w:r>
      <w:r>
        <w:rPr>
          <w:rFonts w:hint="eastAsia" w:ascii="仿宋" w:hAnsi="仿宋" w:eastAsia="仿宋" w:cs="仿宋"/>
          <w:sz w:val="28"/>
          <w:szCs w:val="28"/>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1、</w:t>
      </w:r>
      <w:r>
        <w:rPr>
          <w:rFonts w:hint="eastAsia" w:ascii="仿宋" w:hAnsi="仿宋" w:eastAsia="仿宋" w:cs="仿宋"/>
          <w:b/>
          <w:sz w:val="28"/>
          <w:szCs w:val="28"/>
          <w:lang w:val="zh-CN" w:bidi="ar"/>
        </w:rPr>
        <w:t xml:space="preserve">我们的资格条件完全符合政府采购法和本次采购要求</w:t>
      </w:r>
      <w:r>
        <w:rPr>
          <w:rFonts w:hint="eastAsia" w:ascii="仿宋" w:hAnsi="仿宋" w:eastAsia="仿宋" w:cs="仿宋"/>
          <w:sz w:val="28"/>
          <w:szCs w:val="28"/>
          <w:lang w:val="zh-CN" w:bidi="ar"/>
        </w:rPr>
        <w:t xml:space="preserve">，</w:t>
      </w:r>
      <w:r>
        <w:rPr>
          <w:rFonts w:hint="eastAsia" w:ascii="仿宋" w:hAnsi="仿宋" w:eastAsia="仿宋" w:cs="仿宋"/>
          <w:sz w:val="28"/>
          <w:szCs w:val="28"/>
          <w:lang w:bidi="ar"/>
        </w:rPr>
        <w:t xml:space="preserve">我们</w:t>
      </w:r>
      <w:r>
        <w:rPr>
          <w:rFonts w:hint="eastAsia" w:ascii="仿宋" w:hAnsi="仿宋" w:eastAsia="仿宋" w:cs="仿宋"/>
          <w:sz w:val="28"/>
          <w:szCs w:val="28"/>
          <w:lang w:val="zh-CN" w:bidi="ar"/>
        </w:rPr>
        <w:t xml:space="preserve">同意并向贵方提供了与本次采购活动有关的所有证据和资料</w:t>
      </w:r>
      <w:r>
        <w:rPr>
          <w:rFonts w:hint="eastAsia" w:ascii="仿宋" w:hAnsi="仿宋" w:eastAsia="仿宋" w:cs="仿宋"/>
          <w:sz w:val="28"/>
          <w:szCs w:val="28"/>
          <w:lang w:bidi="ar"/>
        </w:rPr>
        <w:t xml:space="preserve">。</w:t>
      </w:r>
      <w:r>
        <w:rPr>
          <w:rFonts w:hint="eastAsia" w:ascii="仿宋" w:hAnsi="仿宋" w:eastAsia="仿宋" w:cs="仿宋"/>
          <w:sz w:val="28"/>
          <w:szCs w:val="28"/>
        </w:rPr>
      </w:r>
      <w:r/>
    </w:p>
    <w:p>
      <w:pPr>
        <w:pStyle w:val="961"/>
        <w:ind w:firstLine="560"/>
        <w:rPr>
          <w:rFonts w:hint="eastAsia" w:ascii="仿宋" w:hAnsi="仿宋" w:eastAsia="仿宋" w:cs="仿宋"/>
          <w:sz w:val="28"/>
          <w:szCs w:val="28"/>
          <w:lang w:val="zh-CN"/>
        </w:rPr>
      </w:pPr>
      <w:r>
        <w:rPr>
          <w:rFonts w:hint="eastAsia" w:ascii="仿宋" w:hAnsi="仿宋" w:eastAsia="仿宋" w:cs="仿宋"/>
          <w:sz w:val="28"/>
          <w:szCs w:val="28"/>
          <w:lang w:bidi="ar"/>
        </w:rPr>
        <w:t xml:space="preserve">2、</w:t>
      </w:r>
      <w:r>
        <w:rPr>
          <w:rFonts w:hint="eastAsia" w:ascii="仿宋" w:hAnsi="仿宋" w:eastAsia="仿宋" w:cs="仿宋"/>
          <w:sz w:val="28"/>
          <w:szCs w:val="28"/>
          <w:lang w:val="en-US" w:eastAsia="zh-CN" w:bidi="ar"/>
        </w:rPr>
        <w:t xml:space="preserve">项目</w:t>
      </w:r>
      <w:r>
        <w:rPr>
          <w:rFonts w:hint="eastAsia" w:ascii="仿宋" w:hAnsi="仿宋" w:eastAsia="仿宋" w:cs="仿宋"/>
          <w:sz w:val="28"/>
          <w:szCs w:val="28"/>
          <w:lang w:bidi="ar"/>
        </w:rPr>
        <w:t xml:space="preserve">名称：</w:t>
      </w:r>
      <w:r>
        <w:rPr>
          <w:rFonts w:hint="eastAsia" w:ascii="仿宋" w:hAnsi="仿宋" w:eastAsia="仿宋" w:cs="仿宋"/>
          <w:sz w:val="28"/>
          <w:szCs w:val="28"/>
          <w:u w:val="single"/>
          <w:lang w:bidi="ar"/>
        </w:rPr>
        <w:t xml:space="preserve">                        </w:t>
      </w:r>
      <w:r>
        <w:rPr>
          <w:rFonts w:hint="eastAsia" w:ascii="仿宋" w:hAnsi="仿宋" w:eastAsia="仿宋" w:cs="仿宋"/>
          <w:sz w:val="28"/>
          <w:szCs w:val="28"/>
          <w:u w:val="none"/>
          <w:lang w:eastAsia="zh-CN" w:bidi="ar"/>
        </w:rPr>
        <w:t xml:space="preserve">，</w:t>
      </w:r>
      <w:r>
        <w:rPr>
          <w:rFonts w:hint="eastAsia" w:ascii="仿宋" w:hAnsi="仿宋" w:eastAsia="仿宋" w:cs="仿宋"/>
          <w:sz w:val="28"/>
          <w:szCs w:val="28"/>
          <w:u w:val="none"/>
          <w:lang w:val="en-US" w:eastAsia="zh-CN" w:bidi="ar"/>
        </w:rPr>
        <w:t xml:space="preserve">服务</w:t>
      </w:r>
      <w:r>
        <w:rPr>
          <w:rFonts w:hint="eastAsia" w:ascii="仿宋" w:hAnsi="仿宋" w:eastAsia="仿宋" w:cs="仿宋"/>
          <w:sz w:val="28"/>
          <w:szCs w:val="28"/>
          <w:u w:val="none"/>
          <w:lang w:eastAsia="zh-CN" w:bidi="ar"/>
        </w:rPr>
        <w:t xml:space="preserve">期限：</w:t>
      </w:r>
      <w:r>
        <w:rPr>
          <w:rFonts w:hint="eastAsia" w:ascii="仿宋" w:hAnsi="仿宋" w:eastAsia="仿宋" w:cs="仿宋"/>
          <w:sz w:val="28"/>
          <w:szCs w:val="28"/>
          <w:u w:val="single"/>
          <w:lang w:val="en-US" w:eastAsia="zh-CN" w:bidi="ar"/>
        </w:rPr>
        <w:t xml:space="preserve">           </w:t>
      </w:r>
      <w:r>
        <w:rPr>
          <w:rFonts w:hint="eastAsia" w:ascii="仿宋" w:hAnsi="仿宋" w:eastAsia="仿宋" w:cs="仿宋"/>
          <w:sz w:val="28"/>
          <w:szCs w:val="28"/>
          <w:lang w:bidi="ar"/>
        </w:rPr>
        <w:t xml:space="preserve">。</w:t>
      </w:r>
      <w:r>
        <w:rPr>
          <w:rFonts w:hint="eastAsia" w:ascii="仿宋" w:hAnsi="仿宋" w:eastAsia="仿宋" w:cs="仿宋"/>
          <w:sz w:val="28"/>
          <w:szCs w:val="28"/>
          <w:lang w:val="zh-CN"/>
        </w:rPr>
      </w:r>
      <w:r/>
    </w:p>
    <w:p>
      <w:pPr>
        <w:pStyle w:val="961"/>
        <w:ind w:firstLine="560"/>
        <w:rPr>
          <w:rFonts w:ascii="仿宋" w:hAnsi="仿宋" w:eastAsia="仿宋" w:cs="仿宋"/>
          <w:sz w:val="28"/>
          <w:szCs w:val="28"/>
          <w:u w:val="single"/>
          <w:lang w:bidi="ar"/>
        </w:rPr>
      </w:pPr>
      <w:r>
        <w:rPr>
          <w:rFonts w:hint="eastAsia" w:ascii="仿宋" w:hAnsi="仿宋" w:eastAsia="仿宋" w:cs="仿宋"/>
          <w:sz w:val="28"/>
          <w:szCs w:val="28"/>
          <w:lang w:bidi="ar"/>
        </w:rPr>
        <w:t xml:space="preserve">3、</w:t>
      </w:r>
      <w:r>
        <w:rPr>
          <w:rFonts w:hint="eastAsia" w:ascii="仿宋" w:hAnsi="仿宋" w:eastAsia="仿宋" w:cs="仿宋"/>
          <w:sz w:val="28"/>
          <w:szCs w:val="28"/>
          <w:lang w:val="zh-CN" w:bidi="ar"/>
        </w:rPr>
        <w:t xml:space="preserve">我们的</w:t>
      </w:r>
      <w:r>
        <w:rPr>
          <w:rFonts w:hint="eastAsia" w:ascii="仿宋" w:hAnsi="仿宋" w:eastAsia="仿宋" w:cs="仿宋"/>
          <w:sz w:val="28"/>
          <w:szCs w:val="28"/>
          <w:lang w:bidi="ar"/>
        </w:rPr>
        <w:t xml:space="preserve">总报价为（大写）</w:t>
      </w:r>
      <w:r>
        <w:rPr>
          <w:rFonts w:hint="eastAsia" w:ascii="仿宋" w:hAnsi="仿宋" w:eastAsia="仿宋" w:cs="仿宋"/>
          <w:b/>
          <w:sz w:val="28"/>
          <w:szCs w:val="28"/>
          <w:u w:val="single"/>
          <w:lang w:bidi="ar"/>
        </w:rPr>
        <w:t xml:space="preserve">       </w:t>
      </w:r>
      <w:r>
        <w:rPr>
          <w:rFonts w:hint="eastAsia" w:ascii="仿宋" w:hAnsi="仿宋" w:eastAsia="仿宋" w:cs="仿宋"/>
          <w:sz w:val="28"/>
          <w:szCs w:val="28"/>
          <w:lang w:bidi="ar"/>
        </w:rPr>
        <w:t xml:space="preserve">元人民币，项目负责人</w:t>
      </w:r>
      <w:r>
        <w:rPr>
          <w:rFonts w:hint="eastAsia" w:ascii="仿宋" w:hAnsi="仿宋" w:eastAsia="仿宋" w:cs="仿宋"/>
          <w:sz w:val="28"/>
          <w:szCs w:val="28"/>
          <w:u w:val="single"/>
          <w:lang w:bidi="ar"/>
        </w:rPr>
        <w:t xml:space="preserve">       </w:t>
      </w:r>
      <w:r>
        <w:rPr>
          <w:rFonts w:hint="eastAsia" w:ascii="仿宋" w:hAnsi="仿宋" w:eastAsia="仿宋" w:cs="仿宋"/>
          <w:sz w:val="28"/>
          <w:szCs w:val="28"/>
          <w:lang w:bidi="ar"/>
        </w:rPr>
        <w:t xml:space="preserve">（姓名）。</w:t>
      </w:r>
      <w:r>
        <w:rPr>
          <w:rFonts w:ascii="仿宋" w:hAnsi="仿宋" w:eastAsia="仿宋" w:cs="仿宋"/>
          <w:sz w:val="28"/>
          <w:szCs w:val="28"/>
          <w:u w:val="single"/>
          <w:lang w:bidi="ar"/>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4、</w:t>
      </w:r>
      <w:r>
        <w:rPr>
          <w:rFonts w:hint="eastAsia" w:ascii="仿宋" w:hAnsi="仿宋" w:eastAsia="仿宋" w:cs="仿宋"/>
          <w:sz w:val="28"/>
          <w:szCs w:val="28"/>
          <w:lang w:val="zh-CN" w:bidi="ar"/>
        </w:rPr>
        <w:t xml:space="preserve">我们已详细审核全部磋商文件及其有效补充文件，我们放弃对磋商文件任何误解的权利，提交响应文件后，</w:t>
      </w:r>
      <w:r>
        <w:rPr>
          <w:rFonts w:hint="eastAsia" w:ascii="仿宋" w:hAnsi="仿宋" w:eastAsia="仿宋" w:cs="仿宋"/>
          <w:b/>
          <w:sz w:val="28"/>
          <w:szCs w:val="28"/>
          <w:lang w:val="zh-CN" w:bidi="ar"/>
        </w:rPr>
        <w:t xml:space="preserve">不对磋商文件本身提出质疑</w:t>
      </w:r>
      <w:r>
        <w:rPr>
          <w:rFonts w:hint="eastAsia" w:ascii="仿宋" w:hAnsi="仿宋" w:eastAsia="仿宋" w:cs="仿宋"/>
          <w:sz w:val="28"/>
          <w:szCs w:val="28"/>
          <w:lang w:val="zh-CN" w:bidi="ar"/>
        </w:rPr>
        <w:t xml:space="preserve">。否则，属于不诚信和故意扰乱政府采购活动行为，我们将无条件接受处罚。</w:t>
      </w:r>
      <w:r>
        <w:rPr>
          <w:rFonts w:hint="eastAsia" w:ascii="仿宋" w:hAnsi="仿宋" w:eastAsia="仿宋" w:cs="仿宋"/>
          <w:sz w:val="28"/>
          <w:szCs w:val="28"/>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5、一旦我方成交，我方将根据磋商文件的规定，严格履行合同，保证于承诺的时间内完成本项目规定的服务内容。</w:t>
      </w:r>
      <w:r>
        <w:rPr>
          <w:rFonts w:hint="eastAsia" w:ascii="仿宋" w:hAnsi="仿宋" w:eastAsia="仿宋" w:cs="仿宋"/>
          <w:sz w:val="28"/>
          <w:szCs w:val="28"/>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仿宋" w:hAnsi="仿宋" w:eastAsia="仿宋" w:cs="仿宋"/>
          <w:sz w:val="28"/>
          <w:szCs w:val="28"/>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7、我方正式通讯方式为：</w:t>
      </w:r>
      <w:r>
        <w:rPr>
          <w:rFonts w:hint="eastAsia" w:ascii="仿宋" w:hAnsi="仿宋" w:eastAsia="仿宋" w:cs="仿宋"/>
          <w:sz w:val="28"/>
          <w:szCs w:val="28"/>
        </w:rPr>
      </w:r>
      <w:r/>
    </w:p>
    <w:p>
      <w:pPr>
        <w:pStyle w:val="961"/>
        <w:ind w:firstLine="560"/>
        <w:rPr>
          <w:rFonts w:hint="eastAsia" w:ascii="仿宋" w:hAnsi="仿宋" w:eastAsia="仿宋" w:cs="仿宋"/>
          <w:sz w:val="28"/>
          <w:szCs w:val="28"/>
          <w:u w:val="single"/>
        </w:rPr>
      </w:pPr>
      <w:r>
        <w:rPr>
          <w:rFonts w:hint="eastAsia" w:ascii="仿宋" w:hAnsi="仿宋" w:eastAsia="仿宋" w:cs="仿宋"/>
          <w:sz w:val="28"/>
          <w:szCs w:val="28"/>
          <w:lang w:bidi="ar"/>
        </w:rPr>
        <w:t xml:space="preserve">地   址：</w:t>
      </w:r>
      <w:r>
        <w:rPr>
          <w:rFonts w:hint="eastAsia" w:ascii="仿宋" w:hAnsi="仿宋" w:eastAsia="仿宋" w:cs="仿宋"/>
          <w:sz w:val="28"/>
          <w:szCs w:val="28"/>
          <w:u w:val="single"/>
          <w:lang w:bidi="ar"/>
        </w:rPr>
        <w:t xml:space="preserve">                       </w:t>
      </w:r>
      <w:r>
        <w:rPr>
          <w:rFonts w:hint="eastAsia" w:ascii="仿宋" w:hAnsi="仿宋" w:eastAsia="仿宋" w:cs="仿宋"/>
          <w:sz w:val="28"/>
          <w:szCs w:val="28"/>
          <w:u w:val="single"/>
        </w:rPr>
      </w:r>
      <w:r/>
    </w:p>
    <w:p>
      <w:pPr>
        <w:pStyle w:val="961"/>
        <w:ind w:firstLine="560"/>
        <w:rPr>
          <w:rFonts w:hint="eastAsia" w:ascii="仿宋" w:hAnsi="仿宋" w:eastAsia="仿宋" w:cs="仿宋"/>
          <w:sz w:val="28"/>
          <w:szCs w:val="28"/>
          <w:u w:val="single"/>
        </w:rPr>
      </w:pPr>
      <w:r>
        <w:rPr>
          <w:rFonts w:hint="eastAsia" w:ascii="仿宋" w:hAnsi="仿宋" w:eastAsia="仿宋" w:cs="仿宋"/>
          <w:sz w:val="28"/>
          <w:szCs w:val="28"/>
          <w:lang w:bidi="ar"/>
        </w:rPr>
        <w:t xml:space="preserve">电   话：</w:t>
      </w:r>
      <w:r>
        <w:rPr>
          <w:rFonts w:hint="eastAsia" w:ascii="仿宋" w:hAnsi="仿宋" w:eastAsia="仿宋" w:cs="仿宋"/>
          <w:sz w:val="28"/>
          <w:szCs w:val="28"/>
          <w:u w:val="single"/>
          <w:lang w:bidi="ar"/>
        </w:rPr>
        <w:t xml:space="preserve">                       </w:t>
      </w:r>
      <w:r>
        <w:rPr>
          <w:rFonts w:hint="eastAsia" w:ascii="仿宋" w:hAnsi="仿宋" w:eastAsia="仿宋" w:cs="仿宋"/>
          <w:sz w:val="28"/>
          <w:szCs w:val="28"/>
          <w:u w:val="single"/>
        </w:rPr>
      </w:r>
      <w:r/>
    </w:p>
    <w:p>
      <w:pPr>
        <w:pStyle w:val="961"/>
        <w:ind w:firstLine="560"/>
        <w:rPr>
          <w:rFonts w:hint="eastAsia" w:ascii="仿宋" w:hAnsi="仿宋" w:eastAsia="仿宋" w:cs="仿宋"/>
          <w:sz w:val="28"/>
          <w:szCs w:val="28"/>
          <w:u w:val="single"/>
        </w:rPr>
      </w:pPr>
      <w:r>
        <w:rPr>
          <w:rFonts w:hint="eastAsia" w:ascii="仿宋" w:hAnsi="仿宋" w:eastAsia="仿宋" w:cs="仿宋"/>
          <w:sz w:val="28"/>
          <w:szCs w:val="28"/>
          <w:lang w:bidi="ar"/>
        </w:rPr>
        <w:t xml:space="preserve">传   真：</w:t>
      </w:r>
      <w:r>
        <w:rPr>
          <w:rFonts w:hint="eastAsia" w:ascii="仿宋" w:hAnsi="仿宋" w:eastAsia="仿宋" w:cs="仿宋"/>
          <w:sz w:val="28"/>
          <w:szCs w:val="28"/>
          <w:u w:val="single"/>
          <w:lang w:bidi="ar"/>
        </w:rPr>
        <w:t xml:space="preserve">                       </w:t>
      </w:r>
      <w:r>
        <w:rPr>
          <w:rFonts w:hint="eastAsia" w:ascii="仿宋" w:hAnsi="仿宋" w:eastAsia="仿宋" w:cs="仿宋"/>
          <w:sz w:val="28"/>
          <w:szCs w:val="28"/>
          <w:u w:val="single"/>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8、我方正式开户银行和帐号为：</w:t>
      </w:r>
      <w:r>
        <w:rPr>
          <w:rFonts w:hint="eastAsia" w:ascii="仿宋" w:hAnsi="仿宋" w:eastAsia="仿宋" w:cs="仿宋"/>
          <w:sz w:val="28"/>
          <w:szCs w:val="28"/>
        </w:rPr>
      </w:r>
      <w:r/>
    </w:p>
    <w:p>
      <w:pPr>
        <w:pStyle w:val="961"/>
        <w:ind w:firstLine="560"/>
        <w:rPr>
          <w:rFonts w:hint="eastAsia" w:ascii="仿宋" w:hAnsi="仿宋" w:eastAsia="仿宋" w:cs="仿宋"/>
          <w:sz w:val="28"/>
          <w:szCs w:val="28"/>
          <w:u w:val="single"/>
        </w:rPr>
      </w:pPr>
      <w:r>
        <w:rPr>
          <w:rFonts w:hint="eastAsia" w:ascii="仿宋" w:hAnsi="仿宋" w:eastAsia="仿宋" w:cs="仿宋"/>
          <w:sz w:val="28"/>
          <w:szCs w:val="28"/>
          <w:lang w:bidi="ar"/>
        </w:rPr>
        <w:t xml:space="preserve">开户银行：</w:t>
      </w:r>
      <w:r>
        <w:rPr>
          <w:rFonts w:hint="eastAsia" w:ascii="仿宋" w:hAnsi="仿宋" w:eastAsia="仿宋" w:cs="仿宋"/>
          <w:sz w:val="28"/>
          <w:szCs w:val="28"/>
          <w:u w:val="single"/>
          <w:lang w:bidi="ar"/>
        </w:rPr>
        <w:t xml:space="preserve">                       </w:t>
      </w:r>
      <w:r>
        <w:rPr>
          <w:rFonts w:hint="eastAsia" w:ascii="仿宋" w:hAnsi="仿宋" w:eastAsia="仿宋" w:cs="仿宋"/>
          <w:sz w:val="28"/>
          <w:szCs w:val="28"/>
          <w:u w:val="single"/>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帐    号：</w:t>
      </w:r>
      <w:r>
        <w:rPr>
          <w:rFonts w:hint="eastAsia" w:ascii="仿宋" w:hAnsi="仿宋" w:eastAsia="仿宋" w:cs="仿宋"/>
          <w:sz w:val="28"/>
          <w:szCs w:val="28"/>
          <w:u w:val="single"/>
          <w:lang w:bidi="ar"/>
        </w:rPr>
        <w:t xml:space="preserve">                       </w:t>
      </w:r>
      <w:r>
        <w:rPr>
          <w:rFonts w:hint="eastAsia" w:ascii="仿宋" w:hAnsi="仿宋" w:eastAsia="仿宋" w:cs="仿宋"/>
          <w:sz w:val="28"/>
          <w:szCs w:val="28"/>
        </w:rPr>
      </w:r>
      <w:r/>
    </w:p>
    <w:p>
      <w:pPr>
        <w:pStyle w:val="961"/>
        <w:ind w:firstLine="560"/>
        <w:rPr>
          <w:rFonts w:hint="eastAsia" w:ascii="仿宋" w:hAnsi="仿宋" w:eastAsia="仿宋" w:cs="仿宋"/>
          <w:sz w:val="28"/>
          <w:szCs w:val="28"/>
          <w:u w:val="single"/>
        </w:rPr>
      </w:pPr>
      <w:r>
        <w:rPr>
          <w:rFonts w:hint="eastAsia" w:ascii="仿宋" w:hAnsi="仿宋" w:eastAsia="仿宋" w:cs="仿宋"/>
          <w:sz w:val="28"/>
          <w:szCs w:val="28"/>
          <w:lang w:bidi="ar"/>
        </w:rPr>
        <w:t xml:space="preserve">供应商授权代表姓名（签字）：</w:t>
      </w:r>
      <w:r>
        <w:rPr>
          <w:rFonts w:hint="eastAsia" w:ascii="仿宋" w:hAnsi="仿宋" w:eastAsia="仿宋" w:cs="仿宋"/>
          <w:sz w:val="28"/>
          <w:szCs w:val="28"/>
          <w:u w:val="single"/>
          <w:lang w:bidi="ar"/>
        </w:rPr>
        <w:t xml:space="preserve">         </w:t>
      </w:r>
      <w:r>
        <w:rPr>
          <w:rFonts w:hint="eastAsia" w:ascii="仿宋" w:hAnsi="仿宋" w:eastAsia="仿宋" w:cs="仿宋"/>
          <w:sz w:val="28"/>
          <w:szCs w:val="28"/>
          <w:u w:val="single"/>
        </w:rPr>
      </w:r>
      <w:r/>
    </w:p>
    <w:p>
      <w:pPr>
        <w:pStyle w:val="961"/>
        <w:ind w:firstLine="560"/>
        <w:rPr>
          <w:rFonts w:hint="eastAsia" w:ascii="仿宋" w:hAnsi="仿宋" w:eastAsia="仿宋" w:cs="仿宋"/>
          <w:sz w:val="28"/>
          <w:szCs w:val="28"/>
        </w:rPr>
      </w:pPr>
      <w:r>
        <w:rPr>
          <w:rFonts w:hint="eastAsia" w:ascii="仿宋" w:hAnsi="仿宋" w:eastAsia="仿宋" w:cs="仿宋"/>
          <w:sz w:val="28"/>
          <w:szCs w:val="28"/>
          <w:lang w:bidi="ar"/>
        </w:rPr>
        <w:t xml:space="preserve">供应商名称（公章）：</w:t>
      </w:r>
      <w:r>
        <w:rPr>
          <w:rFonts w:hint="eastAsia" w:ascii="仿宋" w:hAnsi="仿宋" w:eastAsia="仿宋" w:cs="仿宋"/>
          <w:sz w:val="28"/>
          <w:szCs w:val="28"/>
          <w:u w:val="single"/>
          <w:lang w:bidi="ar"/>
        </w:rPr>
        <w:t xml:space="preserve">                 </w:t>
      </w:r>
      <w:r>
        <w:rPr>
          <w:rFonts w:hint="eastAsia" w:ascii="仿宋" w:hAnsi="仿宋" w:eastAsia="仿宋" w:cs="仿宋"/>
          <w:sz w:val="28"/>
          <w:szCs w:val="28"/>
        </w:rPr>
      </w:r>
      <w:r/>
    </w:p>
    <w:p>
      <w:pPr>
        <w:pStyle w:val="961"/>
        <w:ind w:firstLine="560"/>
        <w:rPr>
          <w:rFonts w:hint="eastAsia" w:ascii="仿宋" w:hAnsi="仿宋" w:eastAsia="仿宋" w:cs="仿宋"/>
          <w:sz w:val="28"/>
          <w:szCs w:val="28"/>
          <w:lang w:val="zh-CN"/>
        </w:rPr>
      </w:pPr>
      <w:r>
        <w:rPr>
          <w:rFonts w:hint="eastAsia" w:ascii="仿宋" w:hAnsi="仿宋" w:eastAsia="仿宋" w:cs="仿宋"/>
          <w:sz w:val="28"/>
          <w:szCs w:val="28"/>
          <w:lang w:bidi="ar"/>
        </w:rPr>
        <w:t xml:space="preserve">日    期：</w:t>
      </w:r>
      <w:r>
        <w:rPr>
          <w:rFonts w:hint="eastAsia" w:ascii="仿宋" w:hAnsi="仿宋" w:eastAsia="仿宋" w:cs="仿宋"/>
          <w:sz w:val="28"/>
          <w:szCs w:val="28"/>
          <w:u w:val="single"/>
          <w:lang w:bidi="ar"/>
        </w:rPr>
        <w:t xml:space="preserve">       </w:t>
      </w:r>
      <w:r>
        <w:rPr>
          <w:rFonts w:hint="eastAsia" w:ascii="仿宋" w:hAnsi="仿宋" w:eastAsia="仿宋" w:cs="仿宋"/>
          <w:sz w:val="28"/>
          <w:szCs w:val="28"/>
          <w:lang w:bidi="ar"/>
        </w:rPr>
        <w:t xml:space="preserve">年</w:t>
      </w:r>
      <w:r>
        <w:rPr>
          <w:rFonts w:hint="eastAsia" w:ascii="仿宋" w:hAnsi="仿宋" w:eastAsia="仿宋" w:cs="仿宋"/>
          <w:sz w:val="28"/>
          <w:szCs w:val="28"/>
          <w:u w:val="single"/>
          <w:lang w:bidi="ar"/>
        </w:rPr>
        <w:t xml:space="preserve">    </w:t>
      </w:r>
      <w:r>
        <w:rPr>
          <w:rFonts w:hint="eastAsia" w:ascii="仿宋" w:hAnsi="仿宋" w:eastAsia="仿宋" w:cs="仿宋"/>
          <w:sz w:val="28"/>
          <w:szCs w:val="28"/>
          <w:lang w:bidi="ar"/>
        </w:rPr>
        <w:t xml:space="preserve">月</w:t>
      </w:r>
      <w:r>
        <w:rPr>
          <w:rFonts w:hint="eastAsia" w:ascii="仿宋" w:hAnsi="仿宋" w:eastAsia="仿宋" w:cs="仿宋"/>
          <w:sz w:val="28"/>
          <w:szCs w:val="28"/>
          <w:u w:val="single"/>
          <w:lang w:bidi="ar"/>
        </w:rPr>
        <w:t xml:space="preserve">    </w:t>
      </w:r>
      <w:r>
        <w:rPr>
          <w:rFonts w:hint="eastAsia" w:ascii="仿宋" w:hAnsi="仿宋" w:eastAsia="仿宋" w:cs="仿宋"/>
          <w:sz w:val="28"/>
          <w:szCs w:val="28"/>
          <w:lang w:bidi="ar"/>
        </w:rPr>
        <w:t xml:space="preserve">日</w:t>
      </w:r>
      <w:r>
        <w:rPr>
          <w:rFonts w:hint="eastAsia" w:ascii="仿宋" w:hAnsi="仿宋" w:eastAsia="仿宋" w:cs="仿宋"/>
          <w:sz w:val="28"/>
          <w:szCs w:val="28"/>
          <w:lang w:val="zh-CN"/>
        </w:rPr>
      </w:r>
      <w:r/>
    </w:p>
    <w:p>
      <w:pPr>
        <w:pStyle w:val="961"/>
        <w:rPr>
          <w:rFonts w:hint="eastAsia" w:ascii="仿宋" w:hAnsi="仿宋" w:eastAsia="仿宋" w:cs="仿宋"/>
          <w:b/>
          <w:sz w:val="28"/>
          <w:szCs w:val="28"/>
          <w:highlight w:val="yellow"/>
          <w:lang w:val="zh-CN"/>
        </w:rPr>
        <w:outlineLvl w:val="1"/>
      </w:pPr>
      <w:r>
        <w:rPr>
          <w:rFonts w:ascii="仿宋" w:hAnsi="仿宋" w:eastAsia="仿宋" w:cs="仿宋"/>
          <w:sz w:val="28"/>
          <w:szCs w:val="28"/>
          <w:highlight w:val="yellow"/>
          <w:lang w:val="zh-CN"/>
        </w:rPr>
        <w:br w:type="page" w:clear="all"/>
      </w:r>
      <w:r>
        <w:rPr>
          <w:rFonts w:hint="eastAsia" w:ascii="仿宋" w:hAnsi="仿宋" w:eastAsia="仿宋" w:cs="仿宋"/>
          <w:b/>
          <w:sz w:val="28"/>
          <w:szCs w:val="28"/>
          <w:lang w:val="zh-CN"/>
        </w:rPr>
        <w:t xml:space="preserve">目录二、法定代表人授权委托书格式</w:t>
      </w:r>
      <w:r>
        <w:rPr>
          <w:rFonts w:hint="eastAsia" w:ascii="仿宋" w:hAnsi="仿宋" w:eastAsia="仿宋" w:cs="仿宋"/>
          <w:b/>
          <w:sz w:val="28"/>
          <w:szCs w:val="28"/>
          <w:highlight w:val="yellow"/>
          <w:lang w:val="zh-CN"/>
        </w:rPr>
      </w:r>
      <w:r/>
    </w:p>
    <w:p>
      <w:pPr>
        <w:pStyle w:val="961"/>
        <w:jc w:val="center"/>
        <w:rPr>
          <w:rFonts w:ascii="仿宋" w:hAnsi="仿宋" w:eastAsia="仿宋" w:cs="仿宋"/>
          <w:b/>
          <w:bCs/>
          <w:sz w:val="32"/>
          <w:szCs w:val="32"/>
        </w:rPr>
      </w:pPr>
      <w:r>
        <w:rPr>
          <w:rFonts w:ascii="仿宋" w:hAnsi="仿宋" w:eastAsia="仿宋" w:cs="仿宋"/>
          <w:b/>
          <w:bCs/>
          <w:sz w:val="32"/>
          <w:szCs w:val="32"/>
        </w:rPr>
      </w:r>
      <w:r/>
    </w:p>
    <w:p>
      <w:pPr>
        <w:pStyle w:val="961"/>
        <w:jc w:val="center"/>
        <w:rPr>
          <w:rFonts w:hint="eastAsia" w:ascii="仿宋" w:hAnsi="仿宋" w:eastAsia="仿宋" w:cs="仿宋"/>
          <w:b/>
          <w:bCs/>
          <w:sz w:val="32"/>
          <w:szCs w:val="32"/>
        </w:rPr>
      </w:pPr>
      <w:r>
        <w:rPr>
          <w:rFonts w:hint="eastAsia" w:ascii="仿宋" w:hAnsi="仿宋" w:eastAsia="仿宋" w:cs="仿宋"/>
          <w:b/>
          <w:bCs/>
          <w:sz w:val="32"/>
          <w:szCs w:val="32"/>
        </w:rPr>
        <w:t xml:space="preserve">法定代表人授权委托书</w:t>
      </w:r>
      <w:r>
        <w:rPr>
          <w:rFonts w:hint="eastAsia" w:ascii="仿宋" w:hAnsi="仿宋" w:eastAsia="仿宋" w:cs="仿宋"/>
          <w:b/>
          <w:bCs/>
          <w:sz w:val="32"/>
          <w:szCs w:val="32"/>
        </w:rPr>
      </w:r>
      <w:r/>
    </w:p>
    <w:p>
      <w:pPr>
        <w:pStyle w:val="961"/>
        <w:rPr>
          <w:rFonts w:ascii="仿宋" w:hAnsi="仿宋" w:eastAsia="仿宋" w:cs="仿宋"/>
          <w:bCs/>
          <w:sz w:val="28"/>
          <w:szCs w:val="28"/>
        </w:rPr>
      </w:pPr>
      <w:r>
        <w:rPr>
          <w:rFonts w:ascii="仿宋" w:hAnsi="仿宋" w:eastAsia="仿宋" w:cs="仿宋"/>
          <w:bCs/>
          <w:sz w:val="28"/>
          <w:szCs w:val="28"/>
        </w:rPr>
      </w:r>
      <w:r/>
    </w:p>
    <w:p>
      <w:pPr>
        <w:pStyle w:val="961"/>
        <w:rPr>
          <w:rFonts w:hint="eastAsia" w:ascii="仿宋" w:hAnsi="仿宋" w:eastAsia="仿宋" w:cs="仿宋"/>
          <w:sz w:val="28"/>
          <w:szCs w:val="28"/>
          <w:lang w:val="zh-CN"/>
        </w:rPr>
      </w:pPr>
      <w:r>
        <w:rPr>
          <w:rFonts w:hint="eastAsia" w:ascii="仿宋" w:hAnsi="仿宋" w:eastAsia="仿宋" w:cs="仿宋"/>
          <w:bCs/>
          <w:sz w:val="28"/>
          <w:szCs w:val="28"/>
          <w:lang w:eastAsia="zh-CN"/>
        </w:rPr>
        <w:t xml:space="preserve">南京市溧水区经济技术开发区小学</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961"/>
        <w:ind w:firstLine="560"/>
        <w:rPr>
          <w:rFonts w:ascii="仿宋" w:hAnsi="仿宋" w:eastAsia="仿宋" w:cs="仿宋"/>
          <w:sz w:val="28"/>
          <w:szCs w:val="28"/>
          <w:lang w:val="zh-CN"/>
        </w:rPr>
      </w:pPr>
      <w:r>
        <w:rPr>
          <w:rFonts w:hint="eastAsia" w:ascii="仿宋" w:hAnsi="仿宋" w:eastAsia="仿宋" w:cs="仿宋"/>
          <w:sz w:val="28"/>
          <w:szCs w:val="28"/>
          <w:lang w:val="zh-CN"/>
        </w:rPr>
        <w:t xml:space="preserve">本授权委托书声明：注册于</w:t>
      </w:r>
      <w:r>
        <w:rPr>
          <w:rFonts w:hint="eastAsia" w:ascii="仿宋" w:hAnsi="仿宋" w:eastAsia="仿宋" w:cs="仿宋"/>
          <w:sz w:val="28"/>
          <w:szCs w:val="28"/>
          <w:u w:val="single"/>
          <w:lang w:val="zh-CN"/>
        </w:rPr>
        <w:t xml:space="preserve">               </w:t>
      </w:r>
      <w:r>
        <w:rPr>
          <w:rFonts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（供应商住址）的</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（供应商名称）法定代表人</w:t>
      </w:r>
      <w:r>
        <w:rPr>
          <w:rFonts w:hint="eastAsia" w:ascii="仿宋" w:hAnsi="仿宋" w:eastAsia="仿宋" w:cs="仿宋"/>
          <w:sz w:val="28"/>
          <w:szCs w:val="28"/>
          <w:u w:val="single"/>
          <w:lang w:val="zh-CN"/>
        </w:rPr>
        <w:t xml:space="preserve">         </w:t>
      </w:r>
      <w:r>
        <w:rPr>
          <w:rFonts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（法定代表人姓名、职务）代表本公司授权在下面签字的</w:t>
      </w:r>
      <w:r>
        <w:rPr>
          <w:rFonts w:hint="eastAsia" w:ascii="仿宋" w:hAnsi="仿宋" w:eastAsia="仿宋" w:cs="仿宋"/>
          <w:sz w:val="28"/>
          <w:szCs w:val="28"/>
          <w:u w:val="single"/>
          <w:lang w:val="zh-CN"/>
        </w:rPr>
        <w:t xml:space="preserve">                       </w:t>
      </w:r>
      <w:r>
        <w:rPr>
          <w:rFonts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（供应商代表姓名、职务）为本公司的合法代理人，就贵方组织的项目名称</w:t>
      </w:r>
      <w:r>
        <w:rPr>
          <w:rFonts w:hint="eastAsia" w:ascii="仿宋" w:hAnsi="仿宋" w:eastAsia="仿宋" w:cs="仿宋"/>
          <w:bCs/>
          <w:sz w:val="28"/>
          <w:szCs w:val="28"/>
          <w:u w:val="single"/>
          <w:lang w:val="zh-CN"/>
        </w:rPr>
        <w:t xml:space="preserve">                   </w:t>
      </w:r>
      <w:r>
        <w:rPr>
          <w:rFonts w:hint="eastAsia" w:ascii="仿宋" w:hAnsi="仿宋" w:eastAsia="仿宋" w:cs="仿宋"/>
          <w:sz w:val="28"/>
          <w:szCs w:val="28"/>
          <w:lang w:val="zh-CN"/>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zh-CN"/>
        </w:rPr>
        <w:t xml:space="preserve">       </w:t>
      </w:r>
      <w:r>
        <w:rPr>
          <w:rFonts w:ascii="仿宋" w:hAnsi="仿宋" w:eastAsia="仿宋" w:cs="仿宋"/>
          <w:sz w:val="28"/>
          <w:szCs w:val="28"/>
          <w:u w:val="single"/>
          <w:lang w:val="zh-CN"/>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磋商，以本公司名义处理一切与之有关的事务。</w:t>
      </w:r>
      <w:r>
        <w:rPr>
          <w:rFonts w:ascii="仿宋" w:hAnsi="仿宋" w:eastAsia="仿宋" w:cs="仿宋"/>
          <w:sz w:val="28"/>
          <w:szCs w:val="28"/>
          <w:lang w:val="zh-CN"/>
        </w:rPr>
      </w:r>
      <w:r/>
    </w:p>
    <w:p>
      <w:pPr>
        <w:pStyle w:val="961"/>
        <w:ind w:firstLine="560"/>
        <w:rPr>
          <w:rFonts w:ascii="仿宋" w:hAnsi="仿宋" w:eastAsia="仿宋" w:cs="仿宋"/>
          <w:sz w:val="28"/>
          <w:szCs w:val="28"/>
          <w:lang w:val="zh-CN"/>
        </w:rPr>
      </w:pPr>
      <w:r>
        <w:rPr>
          <w:rFonts w:hint="eastAsia" w:ascii="仿宋" w:hAnsi="仿宋" w:eastAsia="仿宋" w:cs="仿宋"/>
          <w:sz w:val="28"/>
          <w:szCs w:val="28"/>
          <w:lang w:val="zh-CN"/>
        </w:rPr>
        <w:t xml:space="preserve">本授权书于        年   月   日签字生效，特此声明。</w:t>
      </w:r>
      <w:r>
        <w:rPr>
          <w:rFonts w:ascii="仿宋" w:hAnsi="仿宋" w:eastAsia="仿宋" w:cs="仿宋"/>
          <w:sz w:val="28"/>
          <w:szCs w:val="28"/>
          <w:lang w:val="zh-CN"/>
        </w:rPr>
      </w:r>
      <w:r/>
    </w:p>
    <w:p>
      <w:pPr>
        <w:pStyle w:val="961"/>
        <w:ind w:firstLine="560"/>
        <w:rPr>
          <w:rFonts w:ascii="仿宋" w:hAnsi="仿宋" w:eastAsia="仿宋" w:cs="仿宋"/>
          <w:sz w:val="28"/>
          <w:szCs w:val="28"/>
          <w:lang w:val="zh-CN"/>
        </w:rPr>
      </w:pPr>
      <w:r>
        <w:rPr>
          <w:rFonts w:hint="eastAsia" w:ascii="仿宋" w:hAnsi="仿宋" w:eastAsia="仿宋" w:cs="仿宋"/>
          <w:sz w:val="28"/>
          <w:szCs w:val="28"/>
          <w:lang w:val="zh-CN"/>
        </w:rPr>
        <w:t xml:space="preserve">供应商（公章）:</w:t>
      </w:r>
      <w:r>
        <w:rPr>
          <w:rFonts w:ascii="仿宋" w:hAnsi="仿宋" w:eastAsia="仿宋" w:cs="仿宋"/>
          <w:sz w:val="28"/>
          <w:szCs w:val="28"/>
          <w:lang w:val="zh-CN"/>
        </w:rPr>
      </w:r>
      <w:r/>
    </w:p>
    <w:p>
      <w:pPr>
        <w:pStyle w:val="961"/>
        <w:ind w:firstLine="560"/>
        <w:rPr>
          <w:rFonts w:hint="eastAsia" w:ascii="仿宋" w:hAnsi="仿宋" w:eastAsia="仿宋" w:cs="仿宋"/>
          <w:sz w:val="28"/>
          <w:szCs w:val="28"/>
          <w:lang w:val="zh-CN"/>
        </w:rPr>
      </w:pPr>
      <w:r>
        <w:rPr>
          <w:rFonts w:hint="eastAsia" w:ascii="仿宋" w:hAnsi="仿宋" w:eastAsia="仿宋" w:cs="仿宋"/>
          <w:sz w:val="28"/>
          <w:szCs w:val="28"/>
          <w:lang w:val="zh-CN"/>
        </w:rPr>
        <w:t xml:space="preserve">法定代表人（签字或签章）：</w:t>
      </w:r>
      <w:r>
        <w:rPr>
          <w:rFonts w:hint="eastAsia" w:ascii="仿宋" w:hAnsi="仿宋" w:eastAsia="仿宋" w:cs="仿宋"/>
          <w:sz w:val="28"/>
          <w:szCs w:val="28"/>
          <w:lang w:val="zh-CN"/>
        </w:rPr>
      </w:r>
      <w:r/>
    </w:p>
    <w:p>
      <w:pPr>
        <w:pStyle w:val="961"/>
        <w:ind w:firstLine="564"/>
        <w:rPr>
          <w:rFonts w:ascii="仿宋" w:hAnsi="仿宋" w:eastAsia="仿宋" w:cs="仿宋"/>
          <w:sz w:val="28"/>
          <w:szCs w:val="28"/>
          <w:lang w:val="zh-CN"/>
        </w:rPr>
      </w:pPr>
      <w:r>
        <w:rPr>
          <w:rFonts w:hint="eastAsia" w:ascii="仿宋" w:hAnsi="仿宋" w:eastAsia="仿宋" w:cs="仿宋"/>
          <w:sz w:val="28"/>
          <w:szCs w:val="28"/>
          <w:lang w:val="zh-CN"/>
        </w:rPr>
        <w:t xml:space="preserve">被授权人签字（签字或签章）：</w:t>
      </w:r>
      <w:r>
        <w:rPr>
          <w:rFonts w:ascii="仿宋" w:hAnsi="仿宋" w:eastAsia="仿宋" w:cs="仿宋"/>
          <w:sz w:val="28"/>
          <w:szCs w:val="28"/>
          <w:lang w:val="zh-CN"/>
        </w:rPr>
      </w:r>
      <w:r/>
    </w:p>
    <w:p>
      <w:pPr>
        <w:pStyle w:val="961"/>
        <w:ind w:firstLine="564"/>
        <w:rPr>
          <w:rFonts w:ascii="仿宋" w:hAnsi="仿宋" w:eastAsia="仿宋" w:cs="仿宋"/>
          <w:sz w:val="28"/>
          <w:szCs w:val="28"/>
          <w:lang w:val="zh-CN"/>
        </w:rPr>
      </w:pPr>
      <w:r>
        <w:rPr>
          <w:rFonts w:hint="eastAsia" w:ascii="仿宋" w:hAnsi="仿宋" w:eastAsia="仿宋" w:cs="仿宋"/>
          <w:sz w:val="28"/>
          <w:szCs w:val="28"/>
          <w:lang w:val="zh-CN"/>
        </w:rPr>
        <w:t xml:space="preserve">日</w:t>
      </w: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期：        年    月    日</w:t>
      </w:r>
      <w:r>
        <w:rPr>
          <w:rFonts w:ascii="仿宋" w:hAnsi="仿宋" w:eastAsia="仿宋" w:cs="仿宋"/>
          <w:sz w:val="28"/>
          <w:szCs w:val="28"/>
          <w:lang w:val="zh-CN"/>
        </w:rPr>
      </w:r>
      <w:r/>
    </w:p>
    <w:p>
      <w:pPr>
        <w:pStyle w:val="980"/>
        <w:ind w:left="0"/>
        <w:tabs>
          <w:tab w:val="left" w:pos="426" w:leader="none"/>
        </w:tabs>
        <w:rPr>
          <w:rFonts w:hint="eastAsia" w:ascii="仿宋" w:hAnsi="仿宋" w:eastAsia="仿宋" w:cs="仿宋"/>
          <w:b/>
          <w:sz w:val="28"/>
          <w:szCs w:val="28"/>
          <w:lang w:val="zh-CN" w:bidi="ar"/>
        </w:rPr>
        <w:outlineLvl w:val="1"/>
      </w:pPr>
      <w:r>
        <w:rPr>
          <w:lang w:val="zh-CN"/>
        </w:rPr>
        <w:br w:type="page" w:clear="all"/>
      </w:r>
      <w:bookmarkStart w:id="139" w:name="_Toc372533341"/>
      <w:r/>
      <w:bookmarkStart w:id="140" w:name="_Toc499284719"/>
      <w:r>
        <w:rPr>
          <w:rFonts w:hint="eastAsia" w:ascii="仿宋" w:hAnsi="仿宋" w:eastAsia="仿宋" w:cs="仿宋"/>
          <w:b/>
          <w:sz w:val="28"/>
          <w:szCs w:val="28"/>
          <w:lang w:val="zh-CN" w:bidi="ar"/>
        </w:rPr>
        <w:t xml:space="preserve">目录三、报价表格式</w:t>
      </w:r>
      <w:r>
        <w:rPr>
          <w:rFonts w:hint="eastAsia" w:ascii="仿宋" w:hAnsi="仿宋" w:eastAsia="仿宋" w:cs="仿宋"/>
          <w:b/>
          <w:sz w:val="28"/>
          <w:szCs w:val="28"/>
          <w:lang w:val="zh-CN" w:bidi="ar"/>
        </w:rPr>
      </w:r>
      <w:r/>
    </w:p>
    <w:p>
      <w:pPr>
        <w:pStyle w:val="961"/>
        <w:jc w:val="center"/>
        <w:rPr>
          <w:rFonts w:ascii="仿宋" w:hAnsi="仿宋" w:eastAsia="仿宋" w:cs="仿宋"/>
          <w:b/>
          <w:bCs/>
          <w:sz w:val="32"/>
          <w:szCs w:val="32"/>
          <w:lang w:val="zh-CN" w:bidi="ar"/>
        </w:rPr>
      </w:pPr>
      <w:r>
        <w:rPr>
          <w:rFonts w:ascii="仿宋" w:hAnsi="仿宋" w:eastAsia="仿宋" w:cs="仿宋"/>
          <w:b/>
          <w:bCs/>
          <w:sz w:val="32"/>
          <w:szCs w:val="32"/>
          <w:lang w:val="zh-CN" w:bidi="ar"/>
        </w:rPr>
      </w:r>
      <w:r/>
    </w:p>
    <w:p>
      <w:pPr>
        <w:pStyle w:val="961"/>
        <w:jc w:val="center"/>
        <w:rPr>
          <w:rFonts w:ascii="仿宋" w:hAnsi="仿宋" w:eastAsia="仿宋" w:cs="仿宋"/>
          <w:b/>
          <w:bCs/>
          <w:sz w:val="32"/>
          <w:szCs w:val="32"/>
          <w:lang w:bidi="ar"/>
        </w:rPr>
      </w:pPr>
      <w:r>
        <w:rPr>
          <w:rFonts w:hint="eastAsia" w:ascii="仿宋" w:hAnsi="仿宋" w:eastAsia="仿宋" w:cs="仿宋"/>
          <w:b/>
          <w:bCs/>
          <w:sz w:val="32"/>
          <w:szCs w:val="32"/>
          <w:lang w:val="zh-CN" w:bidi="ar"/>
        </w:rPr>
        <w:t xml:space="preserve">报价表</w:t>
      </w:r>
      <w:r>
        <w:rPr>
          <w:rFonts w:hint="eastAsia" w:ascii="仿宋" w:hAnsi="仿宋" w:eastAsia="仿宋" w:cs="仿宋"/>
          <w:b/>
          <w:bCs/>
          <w:sz w:val="32"/>
          <w:szCs w:val="32"/>
          <w:lang w:bidi="ar"/>
        </w:rPr>
        <w:t xml:space="preserve">（第  </w:t>
      </w:r>
      <w:r>
        <w:rPr>
          <w:rFonts w:ascii="仿宋" w:hAnsi="仿宋" w:eastAsia="仿宋" w:cs="仿宋"/>
          <w:b/>
          <w:bCs/>
          <w:sz w:val="32"/>
          <w:szCs w:val="32"/>
          <w:lang w:bidi="ar"/>
        </w:rPr>
        <w:t xml:space="preserve"> </w:t>
      </w:r>
      <w:r>
        <w:rPr>
          <w:rFonts w:hint="eastAsia" w:ascii="仿宋" w:hAnsi="仿宋" w:eastAsia="仿宋" w:cs="仿宋"/>
          <w:b/>
          <w:bCs/>
          <w:sz w:val="32"/>
          <w:szCs w:val="32"/>
          <w:lang w:bidi="ar"/>
        </w:rPr>
        <w:t xml:space="preserve">轮）</w:t>
      </w:r>
      <w:r>
        <w:rPr>
          <w:rFonts w:ascii="仿宋" w:hAnsi="仿宋" w:eastAsia="仿宋" w:cs="仿宋"/>
          <w:b/>
          <w:bCs/>
          <w:sz w:val="32"/>
          <w:szCs w:val="32"/>
          <w:lang w:bidi="ar"/>
        </w:rPr>
      </w:r>
      <w:r/>
    </w:p>
    <w:p>
      <w:pPr>
        <w:pStyle w:val="980"/>
        <w:ind w:left="1260"/>
        <w:tabs>
          <w:tab w:val="left" w:pos="426" w:leader="none"/>
        </w:tabs>
        <w:rPr>
          <w:rFonts w:hint="eastAsia"/>
          <w:lang w:bidi="ar"/>
        </w:rPr>
      </w:pPr>
      <w:r>
        <w:rPr>
          <w:rFonts w:hint="eastAsia"/>
          <w:lang w:bidi="ar"/>
        </w:rPr>
      </w:r>
      <w:r/>
    </w:p>
    <w:tbl>
      <w:tblPr>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64"/>
        <w:gridCol w:w="2844"/>
        <w:gridCol w:w="1296"/>
        <w:gridCol w:w="1042"/>
        <w:gridCol w:w="2839"/>
      </w:tblGrid>
      <w:tr>
        <w:trPr>
          <w:trHeight w:val="284"/>
        </w:trPr>
        <w:tc>
          <w:tcPr>
            <w:gridSpan w:val="4"/>
            <w:tcW w:w="6546" w:type="dxa"/>
            <w:vAlign w:val="center"/>
            <w:textDirection w:val="lrTb"/>
            <w:noWrap w:val="false"/>
          </w:tcPr>
          <w:p>
            <w:pPr>
              <w:pStyle w:val="961"/>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项目名称：</w:t>
            </w:r>
            <w:r>
              <w:rPr>
                <w:rFonts w:hint="eastAsia" w:ascii="仿宋" w:hAnsi="仿宋" w:eastAsia="仿宋" w:cs="仿宋"/>
                <w:b/>
                <w:bCs/>
                <w:sz w:val="28"/>
                <w:szCs w:val="28"/>
                <w:lang w:val="zh-CN"/>
              </w:rPr>
            </w:r>
            <w:r/>
          </w:p>
        </w:tc>
        <w:tc>
          <w:tcPr>
            <w:tcW w:w="2839" w:type="dxa"/>
            <w:vAlign w:val="center"/>
            <w:textDirection w:val="lrTb"/>
            <w:noWrap w:val="false"/>
          </w:tcPr>
          <w:p>
            <w:pPr>
              <w:pStyle w:val="961"/>
              <w:jc w:val="left"/>
              <w:spacing w:line="360" w:lineRule="auto"/>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项目编号：</w:t>
            </w:r>
            <w:r>
              <w:rPr>
                <w:rFonts w:hint="eastAsia" w:ascii="仿宋" w:hAnsi="仿宋" w:eastAsia="仿宋" w:cs="仿宋"/>
                <w:b/>
                <w:bCs/>
                <w:sz w:val="28"/>
                <w:szCs w:val="28"/>
                <w:lang w:val="zh-CN"/>
              </w:rPr>
            </w:r>
            <w:r/>
          </w:p>
        </w:tc>
      </w:tr>
      <w:tr>
        <w:trPr>
          <w:trHeight w:val="284"/>
        </w:trPr>
        <w:tc>
          <w:tcPr>
            <w:tcW w:w="1364" w:type="dxa"/>
            <w:vAlign w:val="center"/>
            <w:textDirection w:val="lrTb"/>
            <w:noWrap w:val="false"/>
          </w:tcPr>
          <w:p>
            <w:pPr>
              <w:pStyle w:val="961"/>
              <w:jc w:val="center"/>
              <w:spacing w:line="360" w:lineRule="auto"/>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序号</w:t>
            </w:r>
            <w:r>
              <w:rPr>
                <w:rFonts w:hint="eastAsia" w:ascii="仿宋" w:hAnsi="仿宋" w:eastAsia="仿宋" w:cs="仿宋"/>
                <w:b/>
                <w:bCs/>
                <w:sz w:val="28"/>
                <w:szCs w:val="28"/>
                <w:lang w:val="zh-CN"/>
              </w:rPr>
            </w:r>
            <w:r/>
          </w:p>
        </w:tc>
        <w:tc>
          <w:tcPr>
            <w:gridSpan w:val="2"/>
            <w:tcW w:w="4140" w:type="dxa"/>
            <w:vAlign w:val="center"/>
            <w:textDirection w:val="lrTb"/>
            <w:noWrap w:val="false"/>
          </w:tcPr>
          <w:p>
            <w:pPr>
              <w:pStyle w:val="961"/>
              <w:jc w:val="center"/>
              <w:spacing w:line="360" w:lineRule="auto"/>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名               称</w:t>
            </w:r>
            <w:r>
              <w:rPr>
                <w:rFonts w:hint="eastAsia" w:ascii="仿宋" w:hAnsi="仿宋" w:eastAsia="仿宋" w:cs="仿宋"/>
                <w:b/>
                <w:bCs/>
                <w:sz w:val="28"/>
                <w:szCs w:val="28"/>
                <w:lang w:val="zh-CN"/>
              </w:rPr>
            </w:r>
            <w:r/>
          </w:p>
        </w:tc>
        <w:tc>
          <w:tcPr>
            <w:gridSpan w:val="2"/>
            <w:tcW w:w="3881" w:type="dxa"/>
            <w:vAlign w:val="center"/>
            <w:textDirection w:val="lrTb"/>
            <w:noWrap w:val="false"/>
          </w:tcPr>
          <w:p>
            <w:pPr>
              <w:pStyle w:val="961"/>
              <w:jc w:val="center"/>
              <w:spacing w:line="360" w:lineRule="auto"/>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报价（元）</w:t>
            </w:r>
            <w:r>
              <w:rPr>
                <w:rFonts w:hint="eastAsia" w:ascii="仿宋" w:hAnsi="仿宋" w:eastAsia="仿宋" w:cs="仿宋"/>
                <w:b/>
                <w:bCs/>
                <w:sz w:val="28"/>
                <w:szCs w:val="28"/>
                <w:lang w:val="zh-CN"/>
              </w:rPr>
            </w:r>
            <w:r/>
          </w:p>
        </w:tc>
      </w:tr>
      <w:tr>
        <w:trPr>
          <w:trHeight w:val="284"/>
        </w:trPr>
        <w:tc>
          <w:tcPr>
            <w:tcW w:w="1364" w:type="dxa"/>
            <w:vAlign w:val="center"/>
            <w:textDirection w:val="lrTb"/>
            <w:noWrap w:val="false"/>
          </w:tcPr>
          <w:p>
            <w:pPr>
              <w:pStyle w:val="961"/>
              <w:jc w:val="center"/>
              <w:spacing w:line="360" w:lineRule="auto"/>
              <w:rPr>
                <w:rFonts w:hint="eastAsia" w:ascii="仿宋" w:hAnsi="仿宋" w:eastAsia="仿宋" w:cs="仿宋"/>
                <w:spacing w:val="-2"/>
                <w:sz w:val="28"/>
                <w:szCs w:val="28"/>
              </w:rPr>
            </w:pPr>
            <w:r>
              <w:rPr>
                <w:rFonts w:hint="eastAsia" w:ascii="仿宋" w:hAnsi="仿宋" w:eastAsia="仿宋" w:cs="仿宋"/>
                <w:spacing w:val="-2"/>
                <w:sz w:val="28"/>
                <w:szCs w:val="28"/>
              </w:rPr>
            </w:r>
            <w:r/>
          </w:p>
        </w:tc>
        <w:tc>
          <w:tcPr>
            <w:gridSpan w:val="2"/>
            <w:tcW w:w="4140" w:type="dxa"/>
            <w:vAlign w:val="center"/>
            <w:textDirection w:val="lrTb"/>
            <w:noWrap w:val="false"/>
          </w:tcPr>
          <w:p>
            <w:pPr>
              <w:pStyle w:val="961"/>
              <w:spacing w:line="360" w:lineRule="auto"/>
              <w:rPr>
                <w:rFonts w:hint="eastAsia" w:ascii="仿宋" w:hAnsi="仿宋" w:eastAsia="仿宋" w:cs="仿宋"/>
                <w:spacing w:val="-2"/>
                <w:sz w:val="28"/>
                <w:szCs w:val="28"/>
              </w:rPr>
            </w:pPr>
            <w:r>
              <w:rPr>
                <w:rFonts w:hint="eastAsia" w:ascii="仿宋" w:hAnsi="仿宋" w:eastAsia="仿宋" w:cs="仿宋"/>
                <w:spacing w:val="-2"/>
                <w:sz w:val="28"/>
                <w:szCs w:val="28"/>
              </w:rPr>
            </w:r>
            <w:r/>
          </w:p>
        </w:tc>
        <w:tc>
          <w:tcPr>
            <w:gridSpan w:val="2"/>
            <w:tcW w:w="3881" w:type="dxa"/>
            <w:vAlign w:val="center"/>
            <w:textDirection w:val="lrTb"/>
            <w:noWrap w:val="false"/>
          </w:tcPr>
          <w:p>
            <w:pPr>
              <w:pStyle w:val="961"/>
              <w:jc w:val="center"/>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r>
            <w:r/>
          </w:p>
        </w:tc>
      </w:tr>
      <w:tr>
        <w:trPr>
          <w:trHeight w:val="284"/>
        </w:trPr>
        <w:tc>
          <w:tcPr>
            <w:tcW w:w="1364" w:type="dxa"/>
            <w:vAlign w:val="center"/>
            <w:textDirection w:val="lrTb"/>
            <w:noWrap w:val="false"/>
          </w:tcPr>
          <w:p>
            <w:pPr>
              <w:pStyle w:val="961"/>
              <w:jc w:val="center"/>
              <w:spacing w:line="360" w:lineRule="auto"/>
              <w:rPr>
                <w:rFonts w:hint="eastAsia" w:ascii="仿宋" w:hAnsi="仿宋" w:eastAsia="仿宋" w:cs="仿宋"/>
                <w:spacing w:val="-2"/>
                <w:sz w:val="28"/>
                <w:szCs w:val="28"/>
              </w:rPr>
            </w:pPr>
            <w:r>
              <w:rPr>
                <w:rFonts w:hint="eastAsia" w:ascii="仿宋" w:hAnsi="仿宋" w:eastAsia="仿宋" w:cs="仿宋"/>
                <w:spacing w:val="-2"/>
                <w:sz w:val="28"/>
                <w:szCs w:val="28"/>
              </w:rPr>
            </w:r>
            <w:r/>
          </w:p>
        </w:tc>
        <w:tc>
          <w:tcPr>
            <w:gridSpan w:val="2"/>
            <w:tcW w:w="4140" w:type="dxa"/>
            <w:vAlign w:val="center"/>
            <w:textDirection w:val="lrTb"/>
            <w:noWrap w:val="false"/>
          </w:tcPr>
          <w:p>
            <w:pPr>
              <w:pStyle w:val="961"/>
              <w:spacing w:line="360" w:lineRule="auto"/>
              <w:rPr>
                <w:rFonts w:hint="eastAsia" w:ascii="仿宋" w:hAnsi="仿宋" w:eastAsia="仿宋" w:cs="仿宋"/>
                <w:spacing w:val="-2"/>
                <w:sz w:val="28"/>
                <w:szCs w:val="28"/>
              </w:rPr>
            </w:pPr>
            <w:r>
              <w:rPr>
                <w:rFonts w:hint="eastAsia" w:ascii="仿宋" w:hAnsi="仿宋" w:eastAsia="仿宋" w:cs="仿宋"/>
                <w:spacing w:val="-2"/>
                <w:sz w:val="28"/>
                <w:szCs w:val="28"/>
              </w:rPr>
            </w:r>
            <w:r/>
          </w:p>
        </w:tc>
        <w:tc>
          <w:tcPr>
            <w:gridSpan w:val="2"/>
            <w:tcW w:w="3881" w:type="dxa"/>
            <w:vAlign w:val="center"/>
            <w:textDirection w:val="lrTb"/>
            <w:noWrap w:val="false"/>
          </w:tcPr>
          <w:p>
            <w:pPr>
              <w:pStyle w:val="961"/>
              <w:jc w:val="center"/>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r>
            <w:r/>
          </w:p>
        </w:tc>
      </w:tr>
      <w:tr>
        <w:trPr>
          <w:trHeight w:val="284"/>
        </w:trPr>
        <w:tc>
          <w:tcPr>
            <w:tcW w:w="1364" w:type="dxa"/>
            <w:vAlign w:val="center"/>
            <w:textDirection w:val="lrTb"/>
            <w:noWrap w:val="false"/>
          </w:tcPr>
          <w:p>
            <w:pPr>
              <w:pStyle w:val="961"/>
              <w:jc w:val="center"/>
              <w:spacing w:line="360" w:lineRule="auto"/>
              <w:rPr>
                <w:rFonts w:hint="eastAsia" w:ascii="仿宋" w:hAnsi="仿宋" w:eastAsia="仿宋" w:cs="仿宋"/>
                <w:spacing w:val="-2"/>
                <w:sz w:val="28"/>
                <w:szCs w:val="28"/>
              </w:rPr>
            </w:pPr>
            <w:r>
              <w:rPr>
                <w:rFonts w:hint="eastAsia" w:ascii="仿宋" w:hAnsi="仿宋" w:eastAsia="仿宋" w:cs="仿宋"/>
                <w:spacing w:val="-2"/>
                <w:sz w:val="28"/>
                <w:szCs w:val="28"/>
              </w:rPr>
            </w:r>
            <w:r/>
          </w:p>
        </w:tc>
        <w:tc>
          <w:tcPr>
            <w:gridSpan w:val="2"/>
            <w:tcW w:w="4140" w:type="dxa"/>
            <w:vAlign w:val="center"/>
            <w:textDirection w:val="lrTb"/>
            <w:noWrap w:val="false"/>
          </w:tcPr>
          <w:p>
            <w:pPr>
              <w:pStyle w:val="961"/>
              <w:spacing w:line="360" w:lineRule="auto"/>
              <w:rPr>
                <w:rFonts w:hint="eastAsia" w:ascii="仿宋" w:hAnsi="仿宋" w:eastAsia="仿宋" w:cs="仿宋"/>
                <w:spacing w:val="-2"/>
                <w:sz w:val="28"/>
                <w:szCs w:val="28"/>
              </w:rPr>
            </w:pPr>
            <w:r>
              <w:rPr>
                <w:rFonts w:hint="eastAsia" w:ascii="仿宋" w:hAnsi="仿宋" w:eastAsia="仿宋" w:cs="仿宋"/>
                <w:spacing w:val="-2"/>
                <w:sz w:val="28"/>
                <w:szCs w:val="28"/>
              </w:rPr>
            </w:r>
            <w:r/>
          </w:p>
        </w:tc>
        <w:tc>
          <w:tcPr>
            <w:gridSpan w:val="2"/>
            <w:tcW w:w="3881" w:type="dxa"/>
            <w:vAlign w:val="center"/>
            <w:textDirection w:val="lrTb"/>
            <w:noWrap w:val="false"/>
          </w:tcPr>
          <w:p>
            <w:pPr>
              <w:pStyle w:val="961"/>
              <w:jc w:val="center"/>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r>
            <w:r/>
          </w:p>
        </w:tc>
      </w:tr>
      <w:tr>
        <w:trPr>
          <w:trHeight w:val="284"/>
        </w:trPr>
        <w:tc>
          <w:tcPr>
            <w:gridSpan w:val="2"/>
            <w:tcW w:w="4208" w:type="dxa"/>
            <w:vAlign w:val="center"/>
            <w:textDirection w:val="lrTb"/>
            <w:noWrap w:val="false"/>
          </w:tcPr>
          <w:p>
            <w:pPr>
              <w:pStyle w:val="961"/>
              <w:jc w:val="center"/>
              <w:spacing w:line="360" w:lineRule="auto"/>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投标总价（人民币，大写）</w:t>
            </w:r>
            <w:r>
              <w:rPr>
                <w:rFonts w:hint="eastAsia" w:ascii="仿宋" w:hAnsi="仿宋" w:eastAsia="仿宋" w:cs="仿宋"/>
                <w:b/>
                <w:bCs/>
                <w:sz w:val="28"/>
                <w:szCs w:val="28"/>
                <w:lang w:val="zh-CN"/>
              </w:rPr>
            </w:r>
            <w:r/>
          </w:p>
        </w:tc>
        <w:tc>
          <w:tcPr>
            <w:gridSpan w:val="3"/>
            <w:tcW w:w="5177" w:type="dxa"/>
            <w:vAlign w:val="center"/>
            <w:textDirection w:val="lrTb"/>
            <w:noWrap w:val="false"/>
          </w:tcPr>
          <w:p>
            <w:pPr>
              <w:pStyle w:val="961"/>
              <w:ind w:firstLine="5320"/>
              <w:jc w:val="left"/>
              <w:spacing w:line="360" w:lineRule="auto"/>
              <w:widowControl/>
              <w:rPr>
                <w:rFonts w:hint="eastAsia" w:ascii="仿宋" w:hAnsi="仿宋" w:eastAsia="仿宋" w:cs="仿宋"/>
                <w:sz w:val="28"/>
                <w:szCs w:val="28"/>
                <w:lang w:val="zh-CN"/>
              </w:rPr>
            </w:pPr>
            <w:r>
              <w:rPr>
                <w:rFonts w:hint="eastAsia" w:ascii="仿宋" w:hAnsi="仿宋" w:eastAsia="仿宋" w:cs="仿宋"/>
                <w:sz w:val="28"/>
                <w:szCs w:val="28"/>
                <w:lang w:val="zh-CN" w:bidi="ar"/>
              </w:rPr>
              <w:t xml:space="preserve">元</w:t>
            </w:r>
            <w:r>
              <w:rPr>
                <w:rFonts w:hint="eastAsia" w:ascii="仿宋" w:hAnsi="仿宋" w:eastAsia="仿宋" w:cs="仿宋"/>
                <w:sz w:val="28"/>
                <w:szCs w:val="28"/>
                <w:lang w:val="zh-CN"/>
              </w:rPr>
            </w:r>
            <w:r/>
          </w:p>
        </w:tc>
      </w:tr>
      <w:tr>
        <w:trPr>
          <w:trHeight w:val="284"/>
        </w:trPr>
        <w:tc>
          <w:tcPr>
            <w:gridSpan w:val="2"/>
            <w:tcW w:w="4208" w:type="dxa"/>
            <w:vAlign w:val="center"/>
            <w:textDirection w:val="lrTb"/>
            <w:noWrap w:val="false"/>
          </w:tcPr>
          <w:p>
            <w:pPr>
              <w:pStyle w:val="961"/>
              <w:jc w:val="center"/>
              <w:spacing w:line="360" w:lineRule="auto"/>
              <w:widowControl/>
              <w:rPr>
                <w:rFonts w:hint="eastAsia" w:ascii="仿宋" w:hAnsi="仿宋" w:eastAsia="仿宋" w:cs="仿宋"/>
                <w:b/>
                <w:bCs/>
                <w:sz w:val="28"/>
                <w:szCs w:val="28"/>
                <w:lang w:val="zh-CN"/>
              </w:rPr>
            </w:pPr>
            <w:r>
              <w:rPr>
                <w:rFonts w:hint="eastAsia" w:ascii="仿宋" w:hAnsi="仿宋" w:eastAsia="仿宋" w:cs="仿宋"/>
                <w:b/>
                <w:bCs/>
                <w:sz w:val="28"/>
                <w:szCs w:val="28"/>
                <w:lang w:val="zh-CN" w:bidi="ar"/>
              </w:rPr>
              <w:t xml:space="preserve">供应商是否属于小微型企业</w:t>
            </w:r>
            <w:r>
              <w:rPr>
                <w:rFonts w:hint="eastAsia" w:ascii="仿宋" w:hAnsi="仿宋" w:eastAsia="仿宋" w:cs="仿宋"/>
                <w:b/>
                <w:bCs/>
                <w:sz w:val="28"/>
                <w:szCs w:val="28"/>
                <w:lang w:val="zh-CN"/>
              </w:rPr>
            </w:r>
            <w:r/>
          </w:p>
        </w:tc>
        <w:tc>
          <w:tcPr>
            <w:gridSpan w:val="3"/>
            <w:tcW w:w="5177" w:type="dxa"/>
            <w:vAlign w:val="center"/>
            <w:textDirection w:val="lrTb"/>
            <w:noWrap w:val="false"/>
          </w:tcPr>
          <w:p>
            <w:pPr>
              <w:pStyle w:val="961"/>
              <w:ind w:firstLine="1120"/>
              <w:jc w:val="left"/>
              <w:spacing w:line="360" w:lineRule="auto"/>
              <w:widowControl/>
              <w:rPr>
                <w:rFonts w:hint="eastAsia" w:ascii="仿宋" w:hAnsi="仿宋" w:eastAsia="仿宋" w:cs="仿宋"/>
                <w:sz w:val="28"/>
                <w:szCs w:val="28"/>
                <w:lang w:val="zh-CN"/>
              </w:rPr>
            </w:pPr>
            <w:r>
              <w:rPr>
                <w:rFonts w:hint="eastAsia" w:ascii="仿宋" w:hAnsi="仿宋" w:eastAsia="仿宋" w:cs="仿宋"/>
                <w:sz w:val="28"/>
                <w:szCs w:val="28"/>
                <w:lang w:val="zh-CN" w:bidi="ar"/>
              </w:rPr>
              <w:t xml:space="preserve">□是     □否</w:t>
            </w:r>
            <w:r>
              <w:rPr>
                <w:rFonts w:hint="eastAsia" w:ascii="仿宋" w:hAnsi="仿宋" w:eastAsia="仿宋" w:cs="仿宋"/>
                <w:sz w:val="28"/>
                <w:szCs w:val="28"/>
                <w:lang w:val="zh-CN"/>
              </w:rPr>
            </w:r>
            <w:r/>
          </w:p>
        </w:tc>
      </w:tr>
      <w:tr>
        <w:trPr>
          <w:trHeight w:val="284"/>
        </w:trPr>
        <w:tc>
          <w:tcPr>
            <w:gridSpan w:val="2"/>
            <w:tcW w:w="4208" w:type="dxa"/>
            <w:vAlign w:val="center"/>
            <w:textDirection w:val="lrTb"/>
            <w:noWrap w:val="false"/>
          </w:tcPr>
          <w:p>
            <w:pPr>
              <w:pStyle w:val="961"/>
              <w:jc w:val="center"/>
              <w:spacing w:line="360" w:lineRule="auto"/>
              <w:widowControl/>
              <w:rPr>
                <w:rFonts w:hint="eastAsia" w:ascii="仿宋" w:hAnsi="仿宋" w:eastAsia="宋体" w:cs="仿宋"/>
                <w:b/>
                <w:bCs/>
                <w:sz w:val="28"/>
                <w:szCs w:val="28"/>
                <w:lang w:val="zh-CN" w:eastAsia="zh-CN" w:bidi="ar"/>
              </w:rPr>
            </w:pPr>
            <w:r>
              <w:rPr>
                <w:rFonts w:hint="eastAsia" w:ascii="仿宋" w:hAnsi="仿宋" w:eastAsia="仿宋" w:cs="仿宋"/>
                <w:b/>
                <w:bCs/>
                <w:sz w:val="28"/>
                <w:szCs w:val="28"/>
                <w:lang w:val="zh-CN" w:bidi="ar"/>
              </w:rPr>
              <w:t xml:space="preserve">供应商是否属于残疾人福利单位</w:t>
            </w:r>
            <w:r>
              <w:rPr>
                <w:rFonts w:hint="eastAsia" w:ascii="宋体" w:hAnsi="宋体" w:eastAsia="宋体" w:cs="宋体"/>
                <w:sz w:val="21"/>
                <w:szCs w:val="21"/>
                <w:lang w:val="en-US" w:eastAsia="zh-CN"/>
              </w:rPr>
              <w:t xml:space="preserve"> </w:t>
            </w:r>
            <w:r>
              <w:rPr>
                <w:rFonts w:hint="eastAsia" w:ascii="仿宋" w:hAnsi="仿宋" w:eastAsia="宋体" w:cs="仿宋"/>
                <w:b/>
                <w:bCs/>
                <w:sz w:val="28"/>
                <w:szCs w:val="28"/>
                <w:lang w:val="zh-CN" w:eastAsia="zh-CN" w:bidi="ar"/>
              </w:rPr>
            </w:r>
            <w:r/>
          </w:p>
        </w:tc>
        <w:tc>
          <w:tcPr>
            <w:gridSpan w:val="3"/>
            <w:tcW w:w="5177" w:type="dxa"/>
            <w:vAlign w:val="center"/>
            <w:textDirection w:val="lrTb"/>
            <w:noWrap w:val="false"/>
          </w:tcPr>
          <w:p>
            <w:pPr>
              <w:pStyle w:val="961"/>
              <w:ind w:firstLine="1120"/>
              <w:jc w:val="left"/>
              <w:spacing w:line="360" w:lineRule="auto"/>
              <w:widowControl/>
              <w:rPr>
                <w:rFonts w:hint="eastAsia" w:ascii="仿宋" w:hAnsi="仿宋" w:eastAsia="仿宋" w:cs="仿宋"/>
                <w:sz w:val="28"/>
                <w:szCs w:val="28"/>
                <w:lang w:val="zh-CN" w:bidi="ar"/>
              </w:rPr>
            </w:pPr>
            <w:r>
              <w:rPr>
                <w:rFonts w:hint="eastAsia" w:ascii="仿宋" w:hAnsi="仿宋" w:eastAsia="仿宋" w:cs="仿宋"/>
                <w:sz w:val="28"/>
                <w:szCs w:val="28"/>
                <w:lang w:val="zh-CN" w:bidi="ar"/>
              </w:rPr>
              <w:t xml:space="preserve">□是     □否</w:t>
            </w:r>
            <w:r>
              <w:rPr>
                <w:rFonts w:hint="eastAsia" w:ascii="仿宋" w:hAnsi="仿宋" w:eastAsia="仿宋" w:cs="仿宋"/>
                <w:sz w:val="28"/>
                <w:szCs w:val="28"/>
                <w:lang w:val="zh-CN" w:bidi="ar"/>
              </w:rPr>
            </w:r>
            <w:r/>
          </w:p>
        </w:tc>
      </w:tr>
      <w:tr>
        <w:trPr>
          <w:trHeight w:val="284"/>
        </w:trPr>
        <w:tc>
          <w:tcPr>
            <w:gridSpan w:val="2"/>
            <w:tcW w:w="4208" w:type="dxa"/>
            <w:vAlign w:val="center"/>
            <w:textDirection w:val="lrTb"/>
            <w:noWrap w:val="false"/>
          </w:tcPr>
          <w:p>
            <w:pPr>
              <w:pStyle w:val="961"/>
              <w:jc w:val="center"/>
              <w:spacing w:line="360" w:lineRule="auto"/>
              <w:widowControl/>
              <w:rPr>
                <w:rFonts w:hint="eastAsia" w:ascii="仿宋" w:hAnsi="仿宋" w:eastAsia="仿宋" w:cs="仿宋"/>
                <w:b/>
                <w:bCs/>
                <w:sz w:val="28"/>
                <w:szCs w:val="28"/>
                <w:lang w:val="zh-CN" w:bidi="ar"/>
              </w:rPr>
            </w:pPr>
            <w:r>
              <w:rPr>
                <w:rFonts w:hint="eastAsia" w:ascii="仿宋" w:hAnsi="仿宋" w:eastAsia="仿宋" w:cs="仿宋"/>
                <w:b/>
                <w:bCs/>
                <w:sz w:val="28"/>
                <w:szCs w:val="28"/>
                <w:lang w:val="zh-CN" w:bidi="ar"/>
              </w:rPr>
              <w:t xml:space="preserve">供应商是否属于监狱企业</w:t>
            </w:r>
            <w:r>
              <w:rPr>
                <w:rFonts w:hint="eastAsia" w:ascii="仿宋" w:hAnsi="仿宋" w:eastAsia="仿宋" w:cs="仿宋"/>
                <w:b/>
                <w:bCs/>
                <w:sz w:val="28"/>
                <w:szCs w:val="28"/>
                <w:lang w:val="zh-CN" w:bidi="ar"/>
              </w:rPr>
            </w:r>
            <w:r/>
          </w:p>
        </w:tc>
        <w:tc>
          <w:tcPr>
            <w:gridSpan w:val="3"/>
            <w:tcW w:w="5177" w:type="dxa"/>
            <w:vAlign w:val="center"/>
            <w:textDirection w:val="lrTb"/>
            <w:noWrap w:val="false"/>
          </w:tcPr>
          <w:p>
            <w:pPr>
              <w:pStyle w:val="961"/>
              <w:ind w:firstLine="1120"/>
              <w:jc w:val="left"/>
              <w:spacing w:line="360" w:lineRule="auto"/>
              <w:widowControl/>
              <w:rPr>
                <w:rFonts w:hint="eastAsia" w:ascii="仿宋" w:hAnsi="仿宋" w:eastAsia="仿宋" w:cs="仿宋"/>
                <w:sz w:val="28"/>
                <w:szCs w:val="28"/>
                <w:lang w:val="zh-CN" w:bidi="ar"/>
              </w:rPr>
            </w:pPr>
            <w:r>
              <w:rPr>
                <w:rFonts w:hint="eastAsia" w:ascii="仿宋" w:hAnsi="仿宋" w:eastAsia="仿宋" w:cs="仿宋"/>
                <w:sz w:val="28"/>
                <w:szCs w:val="28"/>
                <w:lang w:val="zh-CN" w:bidi="ar"/>
              </w:rPr>
              <w:t xml:space="preserve">□是     □否</w:t>
            </w:r>
            <w:r>
              <w:rPr>
                <w:rFonts w:hint="eastAsia" w:ascii="仿宋" w:hAnsi="仿宋" w:eastAsia="仿宋" w:cs="仿宋"/>
                <w:sz w:val="28"/>
                <w:szCs w:val="28"/>
                <w:lang w:val="zh-CN" w:bidi="ar"/>
              </w:rPr>
            </w:r>
            <w:r/>
          </w:p>
        </w:tc>
      </w:tr>
    </w:tbl>
    <w:p>
      <w:pPr>
        <w:pStyle w:val="961"/>
        <w:jc w:val="left"/>
        <w:spacing w:line="360" w:lineRule="auto"/>
        <w:widowControl/>
        <w:rPr>
          <w:rFonts w:hint="eastAsia" w:ascii="仿宋" w:hAnsi="仿宋" w:eastAsia="仿宋" w:cs="仿宋"/>
          <w:sz w:val="28"/>
          <w:szCs w:val="28"/>
          <w:lang w:val="zh-CN"/>
        </w:rPr>
      </w:pPr>
      <w:r>
        <w:rPr>
          <w:rFonts w:hint="eastAsia" w:ascii="仿宋" w:hAnsi="仿宋" w:eastAsia="仿宋" w:cs="仿宋"/>
          <w:b/>
          <w:bCs/>
          <w:sz w:val="28"/>
          <w:szCs w:val="28"/>
          <w:lang w:val="zh-CN" w:bidi="ar"/>
        </w:rPr>
        <w:t xml:space="preserve">供应商名称:</w:t>
      </w:r>
      <w:r>
        <w:rPr>
          <w:rFonts w:hint="eastAsia" w:ascii="仿宋" w:hAnsi="仿宋" w:eastAsia="仿宋" w:cs="仿宋"/>
          <w:sz w:val="28"/>
          <w:szCs w:val="28"/>
          <w:u w:val="single"/>
          <w:lang w:val="zh-CN" w:bidi="ar"/>
        </w:rPr>
        <w:t xml:space="preserve">                                 </w:t>
      </w:r>
      <w:r>
        <w:rPr>
          <w:rFonts w:hint="eastAsia" w:ascii="仿宋" w:hAnsi="仿宋" w:eastAsia="仿宋" w:cs="仿宋"/>
          <w:sz w:val="28"/>
          <w:szCs w:val="28"/>
          <w:lang w:val="zh-CN" w:bidi="ar"/>
        </w:rPr>
        <w:t xml:space="preserve">（盖章）</w:t>
      </w:r>
      <w:r>
        <w:rPr>
          <w:rFonts w:hint="eastAsia" w:ascii="仿宋" w:hAnsi="仿宋" w:eastAsia="仿宋" w:cs="仿宋"/>
          <w:sz w:val="28"/>
          <w:szCs w:val="28"/>
          <w:lang w:val="zh-CN"/>
        </w:rPr>
      </w:r>
      <w:r/>
    </w:p>
    <w:p>
      <w:pPr>
        <w:pStyle w:val="961"/>
        <w:spacing w:line="360" w:lineRule="auto"/>
        <w:rPr>
          <w:rFonts w:hint="eastAsia" w:ascii="仿宋" w:hAnsi="仿宋" w:eastAsia="仿宋" w:cs="仿宋"/>
          <w:sz w:val="28"/>
          <w:szCs w:val="28"/>
          <w:lang w:bidi="ar"/>
        </w:rPr>
      </w:pPr>
      <w:r>
        <w:rPr>
          <w:rFonts w:hint="eastAsia" w:ascii="仿宋" w:hAnsi="仿宋" w:eastAsia="仿宋" w:cs="仿宋"/>
          <w:sz w:val="28"/>
          <w:szCs w:val="28"/>
          <w:lang w:val="zh-CN" w:bidi="ar"/>
        </w:rPr>
        <w:t xml:space="preserve">说明：</w:t>
      </w:r>
      <w:r>
        <w:rPr>
          <w:rFonts w:hint="eastAsia" w:ascii="仿宋" w:hAnsi="仿宋" w:eastAsia="仿宋" w:cs="仿宋"/>
          <w:sz w:val="28"/>
          <w:szCs w:val="28"/>
          <w:lang w:bidi="ar"/>
        </w:rPr>
        <w:t xml:space="preserve">1、请注明是第几轮报价；</w:t>
      </w:r>
      <w:r>
        <w:rPr>
          <w:rFonts w:hint="eastAsia" w:ascii="仿宋" w:hAnsi="仿宋" w:eastAsia="仿宋" w:cs="仿宋"/>
          <w:sz w:val="28"/>
          <w:szCs w:val="28"/>
          <w:lang w:bidi="ar"/>
        </w:rPr>
      </w:r>
      <w:r/>
    </w:p>
    <w:p>
      <w:pPr>
        <w:pStyle w:val="961"/>
        <w:ind w:left="710"/>
        <w:spacing w:line="360" w:lineRule="auto"/>
        <w:rPr>
          <w:rFonts w:hint="eastAsia" w:ascii="仿宋" w:hAnsi="仿宋" w:eastAsia="仿宋" w:cs="仿宋"/>
          <w:sz w:val="28"/>
          <w:szCs w:val="28"/>
          <w:lang w:val="zh-CN" w:bidi="ar"/>
        </w:rPr>
      </w:pPr>
      <w:r>
        <w:rPr>
          <w:rFonts w:hint="eastAsia" w:ascii="仿宋" w:hAnsi="仿宋" w:eastAsia="仿宋" w:cs="仿宋"/>
          <w:sz w:val="28"/>
          <w:szCs w:val="28"/>
          <w:lang w:bidi="ar"/>
        </w:rPr>
        <w:t xml:space="preserve">2、第一轮报价表装订在投标文件中</w:t>
      </w:r>
      <w:r>
        <w:rPr>
          <w:rFonts w:hint="eastAsia" w:ascii="仿宋" w:hAnsi="仿宋" w:eastAsia="仿宋" w:cs="仿宋"/>
          <w:b/>
          <w:sz w:val="28"/>
          <w:szCs w:val="28"/>
          <w:lang w:bidi="ar"/>
        </w:rPr>
        <w:t xml:space="preserve">。</w:t>
      </w:r>
      <w:r>
        <w:rPr>
          <w:rFonts w:hint="eastAsia" w:ascii="仿宋" w:hAnsi="仿宋" w:eastAsia="仿宋" w:cs="仿宋"/>
          <w:sz w:val="28"/>
          <w:szCs w:val="28"/>
          <w:lang w:val="zh-CN" w:bidi="ar"/>
        </w:rPr>
      </w:r>
      <w:r/>
    </w:p>
    <w:p>
      <w:pPr>
        <w:pStyle w:val="961"/>
        <w:ind w:left="710"/>
        <w:spacing w:line="360" w:lineRule="auto"/>
        <w:rPr>
          <w:rFonts w:ascii="仿宋" w:hAnsi="仿宋" w:eastAsia="仿宋" w:cs="仿宋"/>
          <w:b/>
          <w:sz w:val="28"/>
          <w:szCs w:val="28"/>
          <w:lang w:val="zh-CN" w:bidi="ar"/>
        </w:rPr>
      </w:pPr>
      <w:r>
        <w:rPr>
          <w:rFonts w:hint="eastAsia" w:ascii="仿宋" w:hAnsi="仿宋" w:eastAsia="仿宋" w:cs="仿宋"/>
          <w:b/>
          <w:sz w:val="28"/>
          <w:szCs w:val="28"/>
          <w:lang w:bidi="ar"/>
        </w:rPr>
        <w:t xml:space="preserve">3、本次采购共两轮报价，第二轮报价为最终报价。</w:t>
      </w:r>
      <w:r>
        <w:rPr>
          <w:rFonts w:ascii="仿宋" w:hAnsi="仿宋" w:eastAsia="仿宋" w:cs="仿宋"/>
          <w:b/>
          <w:sz w:val="28"/>
          <w:szCs w:val="28"/>
          <w:lang w:val="zh-CN" w:bidi="ar"/>
        </w:rPr>
      </w:r>
      <w:r/>
    </w:p>
    <w:p>
      <w:pPr>
        <w:pStyle w:val="961"/>
        <w:ind w:left="710"/>
        <w:spacing w:line="360" w:lineRule="auto"/>
        <w:rPr>
          <w:rFonts w:hint="eastAsia" w:ascii="仿宋" w:hAnsi="仿宋" w:eastAsia="仿宋" w:cs="仿宋"/>
          <w:b/>
          <w:sz w:val="28"/>
          <w:szCs w:val="28"/>
          <w:lang w:val="zh-CN" w:bidi="ar"/>
        </w:rPr>
      </w:pPr>
      <w:r>
        <w:rPr>
          <w:rFonts w:ascii="仿宋" w:hAnsi="仿宋" w:eastAsia="仿宋" w:cs="仿宋"/>
          <w:bCs/>
          <w:sz w:val="28"/>
          <w:szCs w:val="28"/>
          <w:lang w:bidi="ar"/>
        </w:rPr>
        <w:t xml:space="preserve">4</w:t>
      </w:r>
      <w:r>
        <w:rPr>
          <w:rFonts w:hint="eastAsia" w:ascii="仿宋" w:hAnsi="仿宋" w:eastAsia="仿宋" w:cs="仿宋"/>
          <w:bCs/>
          <w:sz w:val="28"/>
          <w:szCs w:val="28"/>
          <w:lang w:bidi="ar"/>
        </w:rPr>
        <w:t xml:space="preserve">、</w:t>
      </w:r>
      <w:r>
        <w:rPr>
          <w:rFonts w:hint="eastAsia" w:ascii="仿宋" w:hAnsi="仿宋" w:eastAsia="仿宋" w:cs="仿宋"/>
          <w:bCs/>
          <w:sz w:val="28"/>
          <w:szCs w:val="28"/>
          <w:lang w:val="zh-CN" w:bidi="ar"/>
        </w:rPr>
        <w:t xml:space="preserve">在“供应商是否属于小和微型企业”、“供应商是否属于残疾人福利单位”、“供应商是否属于监狱企业”栏后“是”或“否”上打“√”。</w:t>
      </w:r>
      <w:r>
        <w:rPr>
          <w:rFonts w:hint="eastAsia" w:ascii="仿宋" w:hAnsi="仿宋" w:eastAsia="仿宋" w:cs="仿宋"/>
          <w:b/>
          <w:sz w:val="28"/>
          <w:szCs w:val="28"/>
          <w:lang w:val="zh-CN" w:bidi="ar"/>
        </w:rPr>
      </w:r>
      <w:r/>
    </w:p>
    <w:p>
      <w:pPr>
        <w:pStyle w:val="961"/>
        <w:jc w:val="left"/>
        <w:spacing w:line="360" w:lineRule="auto"/>
        <w:widowControl/>
        <w:rPr>
          <w:rFonts w:hint="eastAsia"/>
          <w:lang w:val="zh-CN" w:eastAsia="zh-CN"/>
        </w:rPr>
      </w:pPr>
      <w:r>
        <w:rPr>
          <w:rFonts w:ascii="仿宋" w:hAnsi="仿宋" w:eastAsia="仿宋" w:cs="仿宋"/>
          <w:b/>
          <w:sz w:val="28"/>
          <w:szCs w:val="28"/>
          <w:highlight w:val="yellow"/>
          <w:lang w:val="zh-CN"/>
        </w:rPr>
        <w:br w:type="page" w:clear="all"/>
      </w:r>
      <w:r>
        <w:rPr>
          <w:rFonts w:hint="eastAsia" w:ascii="仿宋" w:hAnsi="仿宋" w:eastAsia="仿宋" w:cs="仿宋"/>
          <w:b/>
          <w:sz w:val="28"/>
          <w:szCs w:val="28"/>
          <w:lang w:val="zh-CN" w:bidi="ar"/>
        </w:rPr>
        <w:t xml:space="preserve">目录四、</w:t>
      </w:r>
      <w:r>
        <w:rPr>
          <w:rFonts w:hint="eastAsia" w:ascii="仿宋" w:hAnsi="仿宋" w:eastAsia="仿宋" w:cs="仿宋"/>
          <w:b/>
          <w:color w:val="000000"/>
          <w:sz w:val="28"/>
          <w:szCs w:val="28"/>
          <w:lang w:val="zh-CN" w:eastAsia="zh-CN"/>
        </w:rPr>
        <w:t xml:space="preserve">分项报价表</w:t>
      </w:r>
      <w:r>
        <w:rPr>
          <w:rFonts w:hint="eastAsia"/>
          <w:lang w:val="zh-CN" w:eastAsia="zh-CN"/>
        </w:rPr>
      </w:r>
      <w:r/>
    </w:p>
    <w:p>
      <w:pPr>
        <w:pStyle w:val="961"/>
        <w:ind w:left="0" w:right="0"/>
        <w:jc w:val="center"/>
        <w:keepLines w:val="0"/>
        <w:keepNext w:val="0"/>
        <w:spacing w:before="0" w:beforeAutospacing="0" w:after="0" w:afterAutospacing="0" w:line="240" w:lineRule="atLeast"/>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rPr>
        <w:t xml:space="preserve">分项报价表（按照工程量清单报价）</w:t>
      </w:r>
      <w:r>
        <w:rPr>
          <w:rFonts w:hint="eastAsia" w:ascii="仿宋" w:hAnsi="仿宋" w:eastAsia="仿宋" w:cs="仿宋"/>
          <w:color w:val="000000"/>
          <w:sz w:val="28"/>
          <w:szCs w:val="28"/>
          <w:lang w:val="zh-CN" w:eastAsia="zh-CN"/>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rPr>
        <w:t xml:space="preserve">供应商名称：</w:t>
      </w:r>
      <w:r>
        <w:rPr>
          <w:rFonts w:hint="eastAsia" w:ascii="仿宋" w:hAnsi="仿宋" w:eastAsia="仿宋" w:cs="仿宋"/>
          <w:color w:val="000000"/>
          <w:sz w:val="28"/>
          <w:szCs w:val="28"/>
          <w:u w:val="single"/>
          <w:lang w:val="zh-CN" w:eastAsia="zh-CN"/>
        </w:rPr>
        <w:t xml:space="preserve">                               </w:t>
      </w:r>
      <w:r>
        <w:rPr>
          <w:rFonts w:hint="eastAsia" w:ascii="仿宋" w:hAnsi="仿宋" w:eastAsia="仿宋" w:cs="仿宋"/>
          <w:color w:val="000000"/>
          <w:sz w:val="28"/>
          <w:szCs w:val="28"/>
          <w:lang w:val="zh-CN" w:eastAsia="zh-CN"/>
        </w:rPr>
        <w:t xml:space="preserve">（盖章）</w:t>
      </w:r>
      <w:r>
        <w:rPr>
          <w:rFonts w:hint="eastAsia" w:ascii="仿宋" w:hAnsi="仿宋" w:eastAsia="仿宋" w:cs="仿宋"/>
          <w:color w:val="000000"/>
          <w:sz w:val="28"/>
          <w:szCs w:val="28"/>
          <w:lang w:val="zh-CN" w:eastAsia="zh-CN"/>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sz w:val="28"/>
          <w:szCs w:val="28"/>
          <w:lang w:val="en-US" w:eastAsia="zh-CN"/>
        </w:rPr>
        <w:t xml:space="preserve">说明：1</w:t>
      </w:r>
      <w:r>
        <w:rPr>
          <w:rFonts w:hint="eastAsia" w:ascii="仿宋" w:hAnsi="仿宋" w:eastAsia="仿宋" w:cs="仿宋"/>
          <w:sz w:val="28"/>
          <w:szCs w:val="28"/>
        </w:rPr>
        <w:t xml:space="preserve">、如果行数不够，请自行增加。</w:t>
      </w:r>
      <w:r>
        <w:rPr>
          <w:rFonts w:hint="eastAsia" w:ascii="仿宋" w:hAnsi="仿宋" w:eastAsia="仿宋" w:cs="仿宋"/>
          <w:b/>
          <w:bCs w:val="0"/>
          <w:color w:val="000000"/>
          <w:sz w:val="28"/>
          <w:szCs w:val="28"/>
          <w:lang w:val="zh-CN" w:eastAsia="zh-CN" w:bidi="ar"/>
        </w:rPr>
      </w:r>
      <w:r/>
    </w:p>
    <w:p>
      <w:pPr>
        <w:pStyle w:val="1005"/>
        <w:rPr>
          <w:rFonts w:hint="eastAsia" w:ascii="仿宋" w:hAnsi="仿宋" w:eastAsia="仿宋" w:cs="仿宋"/>
          <w:b/>
          <w:bCs w:val="0"/>
          <w:color w:val="000000"/>
          <w:sz w:val="28"/>
          <w:szCs w:val="28"/>
          <w:lang w:val="zh-CN" w:eastAsia="zh-CN" w:bidi="ar"/>
        </w:rPr>
      </w:pPr>
      <w:r>
        <w:rPr>
          <w:rFonts w:hint="eastAsia" w:ascii="仿宋" w:hAnsi="仿宋" w:eastAsia="仿宋" w:cs="仿宋"/>
          <w:b/>
          <w:bCs w:val="0"/>
          <w:color w:val="000000"/>
          <w:sz w:val="28"/>
          <w:szCs w:val="28"/>
          <w:lang w:val="zh-CN" w:eastAsia="zh-CN" w:bidi="ar"/>
        </w:rPr>
      </w:r>
      <w:r/>
    </w:p>
    <w:p>
      <w:pPr>
        <w:pStyle w:val="1001"/>
        <w:ind w:left="0" w:right="0"/>
        <w:jc w:val="center"/>
        <w:keepLines w:val="0"/>
        <w:keepNext w:val="0"/>
        <w:spacing w:before="0" w:beforeAutospacing="0" w:after="0" w:afterAutospacing="0"/>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t xml:space="preserve">目录五、</w:t>
      </w:r>
      <w:r>
        <w:rPr>
          <w:rFonts w:hint="eastAsia" w:ascii="仿宋" w:hAnsi="仿宋" w:eastAsia="仿宋" w:cs="仿宋"/>
          <w:b/>
          <w:color w:val="000000"/>
          <w:sz w:val="28"/>
          <w:szCs w:val="28"/>
          <w:lang w:val="zh-CN" w:bidi="ar"/>
        </w:rPr>
        <w:t xml:space="preserve">南京市政府采购供应商信用记录表暨信用承诺书（网页直接打印）</w:t>
      </w:r>
      <w:r>
        <w:rPr>
          <w:rFonts w:hint="eastAsia" w:ascii="仿宋" w:hAnsi="仿宋" w:eastAsia="仿宋" w:cs="仿宋"/>
          <w:b/>
          <w:color w:val="000000"/>
          <w:sz w:val="28"/>
          <w:szCs w:val="28"/>
          <w:lang w:val="en-US" w:eastAsia="zh-CN" w:bidi="ar"/>
        </w:rPr>
        <w:t xml:space="preserve">及采购人根据采购项目的特殊要求规定的特定条件</w:t>
      </w:r>
      <w:r>
        <w:rPr>
          <w:rFonts w:hint="eastAsia" w:ascii="仿宋" w:hAnsi="仿宋" w:eastAsia="仿宋" w:cs="仿宋"/>
          <w:b/>
          <w:bCs w:val="0"/>
          <w:color w:val="000000"/>
          <w:sz w:val="28"/>
          <w:szCs w:val="28"/>
          <w:lang w:val="zh-CN" w:eastAsia="zh-CN" w:bidi="ar"/>
        </w:rPr>
      </w:r>
      <w:r/>
    </w:p>
    <w:p>
      <w:pPr>
        <w:pStyle w:val="1001"/>
        <w:ind w:left="0" w:right="0"/>
        <w:jc w:val="center"/>
        <w:keepLines w:val="0"/>
        <w:keepNext w:val="0"/>
        <w:spacing w:before="0" w:beforeAutospacing="0" w:after="0" w:afterAutospacing="0"/>
        <w:widowControl/>
        <w:rPr>
          <w:rFonts w:hint="eastAsia" w:ascii="仿宋" w:hAnsi="仿宋" w:eastAsia="仿宋" w:cs="仿宋"/>
          <w:b/>
          <w:color w:val="000000"/>
          <w:sz w:val="28"/>
          <w:szCs w:val="28"/>
          <w:lang w:val="en-US" w:eastAsia="zh-CN" w:bidi="ar"/>
        </w:rPr>
        <w:suppressLineNumbers w:val="0"/>
      </w:pPr>
      <w:r>
        <w:rPr>
          <w:rFonts w:hint="eastAsia" w:ascii="仿宋" w:hAnsi="仿宋" w:eastAsia="仿宋" w:cs="仿宋"/>
          <w:b/>
          <w:color w:val="000000"/>
          <w:sz w:val="28"/>
          <w:szCs w:val="28"/>
          <w:lang w:val="en-US" w:eastAsia="zh-CN" w:bidi="ar"/>
        </w:rPr>
        <w:t xml:space="preserve">采购人根据采购项目的特殊要求规定的特定条件</w:t>
      </w:r>
      <w:r>
        <w:rPr>
          <w:rFonts w:hint="eastAsia" w:ascii="仿宋" w:hAnsi="仿宋" w:eastAsia="仿宋" w:cs="仿宋"/>
          <w:b/>
          <w:color w:val="000000"/>
          <w:sz w:val="28"/>
          <w:szCs w:val="28"/>
          <w:lang w:val="en-US" w:eastAsia="zh-CN" w:bidi="ar"/>
        </w:rPr>
      </w:r>
      <w:r/>
    </w:p>
    <w:p>
      <w:pPr>
        <w:pStyle w:val="1001"/>
        <w:ind w:left="0" w:right="0" w:firstLine="540"/>
        <w:jc w:val="both"/>
        <w:keepLines w:val="0"/>
        <w:keepNext w:val="0"/>
        <w:spacing w:before="0" w:beforeAutospacing="0" w:after="0" w:afterAutospacing="0" w:line="23" w:lineRule="atLeast"/>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t xml:space="preserve">（1）供应商资质等级及范围：施工总承包建筑工程三级(含)以上资质并且具有有效的安全生产许可证（提供有效的资质证书及安全生产许可证复印件并加盖公章）；</w:t>
      </w:r>
      <w:r>
        <w:rPr>
          <w:rFonts w:hint="eastAsia" w:ascii="仿宋" w:hAnsi="仿宋" w:eastAsia="仿宋" w:cs="仿宋"/>
          <w:b w:val="0"/>
          <w:bCs w:val="0"/>
          <w:i w:val="0"/>
          <w:iCs w:val="0"/>
          <w:color w:val="000000"/>
          <w:spacing w:val="0"/>
          <w:sz w:val="28"/>
          <w:szCs w:val="28"/>
          <w:vertAlign w:val="baseline"/>
        </w:rPr>
      </w:r>
      <w:r/>
    </w:p>
    <w:p>
      <w:pPr>
        <w:pStyle w:val="1001"/>
        <w:ind w:left="0" w:right="0" w:firstLine="540"/>
        <w:jc w:val="both"/>
        <w:keepLines w:val="0"/>
        <w:keepNext w:val="0"/>
        <w:spacing w:before="0" w:beforeAutospacing="0" w:after="0" w:afterAutospacing="0" w:line="23" w:lineRule="atLeast"/>
        <w:widowControl/>
        <w:rPr>
          <w:rFonts w:hint="eastAsia" w:ascii="仿宋" w:hAnsi="仿宋" w:eastAsia="仿宋" w:cs="仿宋"/>
          <w:b w:val="0"/>
          <w:bCs w:val="0"/>
          <w:i w:val="0"/>
          <w:iCs w:val="0"/>
          <w:color w:val="000000"/>
          <w:spacing w:val="0"/>
          <w:sz w:val="28"/>
          <w:szCs w:val="28"/>
          <w:vertAlign w:val="baseline"/>
        </w:rPr>
        <w:suppressLineNumbers w:val="0"/>
      </w:pPr>
      <w:r>
        <w:rPr>
          <w:rFonts w:hint="eastAsia" w:ascii="仿宋" w:hAnsi="仿宋" w:eastAsia="仿宋" w:cs="仿宋"/>
          <w:b w:val="0"/>
          <w:bCs w:val="0"/>
          <w:i w:val="0"/>
          <w:iCs w:val="0"/>
          <w:color w:val="000000"/>
          <w:spacing w:val="0"/>
          <w:sz w:val="28"/>
          <w:szCs w:val="28"/>
          <w:vertAlign w:val="baseline"/>
        </w:rPr>
        <w:t xml:space="preserve">（2）项目经理资质类别和等级：具有注册建造师建筑工程二级及以上，并且具有有效期内的安全生产考核B证（提供有效的证书及安全生产考核B类证书复印件并加盖公章）；</w:t>
      </w:r>
      <w:r>
        <w:rPr>
          <w:rFonts w:hint="eastAsia" w:ascii="仿宋" w:hAnsi="仿宋" w:eastAsia="仿宋" w:cs="仿宋"/>
          <w:b w:val="0"/>
          <w:bCs w:val="0"/>
          <w:i w:val="0"/>
          <w:iCs w:val="0"/>
          <w:color w:val="000000"/>
          <w:spacing w:val="0"/>
          <w:sz w:val="28"/>
          <w:szCs w:val="28"/>
          <w:vertAlign w:val="baseline"/>
        </w:rPr>
      </w:r>
      <w:r/>
    </w:p>
    <w:p>
      <w:pPr>
        <w:pStyle w:val="1001"/>
        <w:ind w:left="0" w:right="0" w:firstLine="540"/>
        <w:jc w:val="both"/>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rPr>
        <w:t xml:space="preserve">（3）供应商必须提供社保机构出具的近半年（2025年11月至2026年4月）供应商为授权委托人和项目负责人缴纳的养老保险缴费证明材料（需明确缴费月份、个人姓名、缴费单位）并加盖社保中心公章或社保中心参保缴费证明电子专用章（具有可验证的二维码或验证码），加盖社保中心参保缴费证明电子专用章的社保材料可视为原件，若项目组成员属退休人员、现役军人、事业单位编制人员等客观原因无法提供养老保险金缴费证明，必须出具相关证明材料。</w:t>
      </w:r>
      <w:r>
        <w:rPr>
          <w:rFonts w:hint="eastAsia" w:ascii="仿宋" w:hAnsi="仿宋" w:eastAsia="仿宋" w:cs="仿宋"/>
          <w:sz w:val="28"/>
          <w:szCs w:val="28"/>
        </w:rPr>
      </w:r>
      <w:r/>
    </w:p>
    <w:p>
      <w:pPr>
        <w:pStyle w:val="1001"/>
        <w:ind w:left="0" w:right="0" w:firstLine="539"/>
        <w:jc w:val="both"/>
        <w:keepLines w:val="0"/>
        <w:keepNext w:val="0"/>
        <w:spacing w:before="0" w:beforeAutospacing="0" w:after="0" w:afterAutospacing="0" w:line="23" w:lineRule="atLeast"/>
        <w:widowControl/>
        <w:rPr>
          <w:rFonts w:hint="eastAsia" w:ascii="仿宋" w:hAnsi="仿宋" w:eastAsia="仿宋" w:cs="仿宋"/>
          <w:sz w:val="28"/>
          <w:szCs w:val="28"/>
        </w:rPr>
        <w:suppressLineNumbers w:val="0"/>
      </w:pPr>
      <w:r>
        <w:rPr>
          <w:rFonts w:hint="eastAsia" w:ascii="仿宋" w:hAnsi="仿宋" w:eastAsia="仿宋" w:cs="仿宋"/>
          <w:b w:val="0"/>
          <w:bCs w:val="0"/>
          <w:i w:val="0"/>
          <w:iCs w:val="0"/>
          <w:color w:val="000000"/>
          <w:spacing w:val="0"/>
          <w:sz w:val="28"/>
          <w:szCs w:val="28"/>
          <w:vertAlign w:val="baseline"/>
          <w:lang w:eastAsia="zh-CN"/>
        </w:rPr>
        <w:t xml:space="preserve">（</w:t>
      </w:r>
      <w:r>
        <w:rPr>
          <w:rFonts w:hint="eastAsia" w:ascii="仿宋" w:hAnsi="仿宋" w:eastAsia="仿宋" w:cs="仿宋"/>
          <w:b w:val="0"/>
          <w:bCs w:val="0"/>
          <w:i w:val="0"/>
          <w:iCs w:val="0"/>
          <w:color w:val="000000"/>
          <w:spacing w:val="0"/>
          <w:sz w:val="28"/>
          <w:szCs w:val="28"/>
          <w:vertAlign w:val="baseline"/>
          <w:lang w:val="en-US" w:eastAsia="zh-CN"/>
        </w:rPr>
        <w:t xml:space="preserve">4</w:t>
      </w:r>
      <w:r>
        <w:rPr>
          <w:rFonts w:hint="eastAsia" w:ascii="仿宋" w:hAnsi="仿宋" w:eastAsia="仿宋" w:cs="仿宋"/>
          <w:b w:val="0"/>
          <w:bCs w:val="0"/>
          <w:i w:val="0"/>
          <w:iCs w:val="0"/>
          <w:color w:val="000000"/>
          <w:spacing w:val="0"/>
          <w:sz w:val="28"/>
          <w:szCs w:val="28"/>
          <w:vertAlign w:val="baseline"/>
          <w:lang w:eastAsia="zh-CN"/>
        </w:rPr>
        <w:t xml:space="preserve">）</w:t>
      </w:r>
      <w:r>
        <w:rPr>
          <w:rFonts w:hint="eastAsia" w:ascii="仿宋" w:hAnsi="仿宋" w:eastAsia="仿宋" w:cs="仿宋"/>
          <w:b w:val="0"/>
          <w:bCs w:val="0"/>
          <w:i w:val="0"/>
          <w:iCs w:val="0"/>
          <w:color w:val="000000"/>
          <w:spacing w:val="0"/>
          <w:sz w:val="28"/>
          <w:szCs w:val="28"/>
          <w:vertAlign w:val="baseline"/>
        </w:rPr>
        <w:t xml:space="preserve">项目经理无在建工程，须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提供承诺书）。</w:t>
      </w:r>
      <w:r>
        <w:rPr>
          <w:rFonts w:hint="eastAsia" w:ascii="仿宋" w:hAnsi="仿宋" w:eastAsia="仿宋" w:cs="仿宋"/>
          <w:sz w:val="28"/>
          <w:szCs w:val="28"/>
        </w:rPr>
      </w:r>
      <w:r/>
    </w:p>
    <w:p>
      <w:pPr>
        <w:pStyle w:val="1001"/>
        <w:ind w:left="0" w:right="0" w:firstLine="540"/>
        <w:jc w:val="both"/>
        <w:keepLines w:val="0"/>
        <w:keepNext w:val="0"/>
        <w:spacing w:before="0" w:beforeAutospacing="0" w:after="0" w:afterAutospacing="0" w:line="23" w:lineRule="atLeast"/>
        <w:widowControl/>
        <w:suppressLineNumbers w:val="0"/>
      </w:pPr>
      <w:r>
        <w:rPr>
          <w:rFonts w:hint="eastAsia" w:ascii="仿宋" w:hAnsi="仿宋" w:eastAsia="仿宋" w:cs="仿宋"/>
          <w:b w:val="0"/>
          <w:bCs w:val="0"/>
          <w:i w:val="0"/>
          <w:iCs w:val="0"/>
          <w:color w:val="000000"/>
          <w:spacing w:val="0"/>
          <w:sz w:val="28"/>
          <w:szCs w:val="28"/>
          <w:vertAlign w:val="baseline"/>
          <w:lang w:eastAsia="zh-CN"/>
        </w:rPr>
        <w:t xml:space="preserve">（</w:t>
      </w:r>
      <w:r>
        <w:rPr>
          <w:rFonts w:hint="eastAsia" w:ascii="仿宋" w:hAnsi="仿宋" w:eastAsia="仿宋" w:cs="仿宋"/>
          <w:b w:val="0"/>
          <w:bCs w:val="0"/>
          <w:i w:val="0"/>
          <w:iCs w:val="0"/>
          <w:color w:val="000000"/>
          <w:spacing w:val="0"/>
          <w:sz w:val="28"/>
          <w:szCs w:val="28"/>
          <w:vertAlign w:val="baseline"/>
          <w:lang w:val="en-US" w:eastAsia="zh-CN"/>
        </w:rPr>
        <w:t xml:space="preserve">5</w:t>
      </w:r>
      <w:r>
        <w:rPr>
          <w:rFonts w:hint="eastAsia" w:ascii="仿宋" w:hAnsi="仿宋" w:eastAsia="仿宋" w:cs="仿宋"/>
          <w:b w:val="0"/>
          <w:bCs w:val="0"/>
          <w:i w:val="0"/>
          <w:iCs w:val="0"/>
          <w:color w:val="000000"/>
          <w:spacing w:val="0"/>
          <w:sz w:val="28"/>
          <w:szCs w:val="28"/>
          <w:vertAlign w:val="baseline"/>
          <w:lang w:eastAsia="zh-CN"/>
        </w:rPr>
        <w:t xml:space="preserve">）</w:t>
      </w:r>
      <w:r>
        <w:rPr>
          <w:rFonts w:hint="eastAsia" w:ascii="仿宋" w:hAnsi="仿宋" w:eastAsia="仿宋" w:cs="仿宋"/>
          <w:b w:val="0"/>
          <w:bCs w:val="0"/>
          <w:i w:val="0"/>
          <w:iCs w:val="0"/>
          <w:color w:val="000000"/>
          <w:spacing w:val="0"/>
          <w:sz w:val="28"/>
          <w:szCs w:val="28"/>
          <w:vertAlign w:val="baseline"/>
        </w:rPr>
        <w:t xml:space="preserve">项目经理必须满足下列条件：项目经理不得同时在两个或者两个以上单位受聘或者执业：a.同时在两个及以上单位签订劳动合同或缴纳社会保险；b.将本人执（职）业资格证书同时注册在两个及以上单位；c.另本项目不接受投标人拟派项目经理同时任个体工商户（个体经济组织）经营者或其他单位法定代表人、股东、董事、监事（符合并提供承诺书原件）。</w:t>
      </w:r>
      <w:r>
        <w:rPr>
          <w:rFonts w:hint="eastAsia" w:ascii="宋体" w:hAnsi="宋体" w:eastAsia="宋体" w:cs="宋体"/>
          <w:b w:val="0"/>
          <w:bCs w:val="0"/>
          <w:i w:val="0"/>
          <w:iCs w:val="0"/>
          <w:color w:val="000000"/>
          <w:spacing w:val="0"/>
          <w:sz w:val="24"/>
          <w:szCs w:val="24"/>
          <w:vertAlign w:val="baseline"/>
        </w:rPr>
        <w:br w:type="page" w:clear="all"/>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rPr>
        <w:suppressLineNumbers w:val="0"/>
      </w:pPr>
      <w:r>
        <w:rPr>
          <w:rFonts w:hint="eastAsia" w:ascii="仿宋" w:hAnsi="仿宋" w:eastAsia="仿宋" w:cs="仿宋"/>
          <w:b/>
          <w:bCs w:val="0"/>
          <w:color w:val="000000"/>
          <w:sz w:val="28"/>
          <w:szCs w:val="28"/>
          <w:lang w:val="zh-CN" w:eastAsia="zh-CN" w:bidi="ar"/>
        </w:rPr>
        <w:t xml:space="preserve">目录六、技术条款偏离表格式</w:t>
      </w:r>
      <w:r>
        <w:rPr>
          <w:rFonts w:hint="eastAsia" w:ascii="仿宋" w:hAnsi="仿宋" w:eastAsia="仿宋" w:cs="仿宋"/>
          <w:b/>
          <w:bCs w:val="0"/>
          <w:color w:val="000000"/>
          <w:sz w:val="28"/>
          <w:szCs w:val="28"/>
          <w:lang w:val="zh-CN" w:eastAsia="zh-CN"/>
        </w:rPr>
      </w:r>
      <w:r/>
    </w:p>
    <w:p>
      <w:pPr>
        <w:pStyle w:val="961"/>
        <w:ind w:left="42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outlineLvl w:val="0"/>
        <w:suppressLineNumbers w:val="0"/>
      </w:pPr>
      <w:r>
        <w:rPr>
          <w:rFonts w:hint="eastAsia" w:ascii="仿宋" w:hAnsi="仿宋" w:eastAsia="仿宋" w:cs="仿宋"/>
          <w:color w:val="000000"/>
          <w:sz w:val="28"/>
          <w:szCs w:val="28"/>
          <w:lang w:val="zh-CN" w:eastAsia="zh-CN" w:bidi="ar"/>
        </w:rPr>
        <w:t xml:space="preserve">技术条款偏离表</w:t>
      </w:r>
      <w:r>
        <w:rPr>
          <w:rFonts w:hint="eastAsia" w:ascii="仿宋" w:hAnsi="仿宋" w:eastAsia="仿宋" w:cs="仿宋"/>
          <w:color w:val="000000"/>
          <w:sz w:val="28"/>
          <w:szCs w:val="28"/>
          <w:lang w:val="zh-CN"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项目名称：</w:t>
            </w:r>
            <w:r>
              <w:rPr>
                <w:rFonts w:hint="eastAsia" w:ascii="仿宋" w:hAnsi="仿宋" w:eastAsia="仿宋" w:cs="仿宋"/>
                <w:color w:val="000000"/>
                <w:sz w:val="28"/>
                <w:szCs w:val="28"/>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项目编号：</w:t>
            </w:r>
            <w:r>
              <w:rPr>
                <w:rFonts w:hint="eastAsia" w:ascii="仿宋" w:hAnsi="仿宋" w:eastAsia="仿宋" w:cs="仿宋"/>
                <w:b/>
                <w:bCs w:val="0"/>
                <w:color w:val="000000"/>
                <w:sz w:val="28"/>
                <w:szCs w:val="28"/>
                <w:u w:val="single"/>
                <w:lang w:val="zh-CN" w:eastAsia="zh-CN" w:bidi="ar"/>
              </w:rPr>
              <w:t xml:space="preserve">              </w:t>
            </w:r>
            <w:r>
              <w:rPr>
                <w:rFonts w:hint="eastAsia" w:ascii="仿宋" w:hAnsi="仿宋" w:eastAsia="仿宋" w:cs="仿宋"/>
                <w:color w:val="000000"/>
                <w:sz w:val="28"/>
                <w:szCs w:val="28"/>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序号</w:t>
            </w: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磋商文件条目号</w:t>
            </w: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磋商要求规格</w:t>
            </w:r>
            <w:r>
              <w:rPr>
                <w:rFonts w:hint="eastAsia" w:ascii="仿宋" w:hAnsi="仿宋" w:eastAsia="仿宋" w:cs="仿宋"/>
                <w:color w:val="000000"/>
                <w:sz w:val="28"/>
                <w:szCs w:val="28"/>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供应商响应</w:t>
            </w: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偏离</w:t>
            </w:r>
            <w:r>
              <w:rPr>
                <w:rFonts w:hint="eastAsia" w:ascii="仿宋" w:hAnsi="仿宋" w:eastAsia="仿宋" w:cs="仿宋"/>
                <w:color w:val="000000"/>
                <w:sz w:val="28"/>
                <w:szCs w:val="28"/>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r>
    </w:tbl>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bidi="ar"/>
        </w:rPr>
        <w:t xml:space="preserve">供应商名称：</w:t>
      </w:r>
      <w:r>
        <w:rPr>
          <w:rFonts w:hint="eastAsia" w:ascii="仿宋" w:hAnsi="仿宋" w:eastAsia="仿宋" w:cs="仿宋"/>
          <w:color w:val="000000"/>
          <w:sz w:val="28"/>
          <w:szCs w:val="28"/>
          <w:u w:val="single"/>
          <w:lang w:val="zh-CN" w:eastAsia="zh-CN" w:bidi="ar"/>
        </w:rPr>
        <w:t xml:space="preserve">                               </w:t>
      </w:r>
      <w:r>
        <w:rPr>
          <w:rFonts w:hint="eastAsia" w:ascii="仿宋" w:hAnsi="仿宋" w:eastAsia="仿宋" w:cs="仿宋"/>
          <w:color w:val="000000"/>
          <w:sz w:val="28"/>
          <w:szCs w:val="28"/>
          <w:lang w:val="zh-CN" w:eastAsia="zh-CN" w:bidi="ar"/>
        </w:rPr>
        <w:t xml:space="preserve">（盖章）</w:t>
      </w:r>
      <w:r>
        <w:rPr>
          <w:rFonts w:hint="eastAsia" w:ascii="仿宋" w:hAnsi="仿宋" w:eastAsia="仿宋" w:cs="仿宋"/>
          <w:color w:val="000000"/>
          <w:sz w:val="28"/>
          <w:szCs w:val="28"/>
          <w:lang w:val="zh-CN" w:eastAsia="zh-CN"/>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bidi="ar"/>
        </w:rPr>
        <w:t xml:space="preserve">说明：</w:t>
      </w:r>
      <w:r>
        <w:rPr>
          <w:rFonts w:hint="eastAsia" w:ascii="仿宋" w:hAnsi="仿宋" w:eastAsia="仿宋" w:cs="仿宋"/>
          <w:color w:val="000000"/>
          <w:sz w:val="28"/>
          <w:szCs w:val="28"/>
          <w:lang w:val="zh-CN" w:eastAsia="zh-CN"/>
        </w:rPr>
      </w:r>
      <w:r/>
    </w:p>
    <w:p>
      <w:pPr>
        <w:pStyle w:val="961"/>
        <w:ind w:left="0" w:right="0" w:firstLine="562"/>
        <w:jc w:val="both"/>
        <w:keepLines w:val="0"/>
        <w:keepNext w:val="0"/>
        <w:spacing w:before="0" w:beforeAutospacing="0" w:after="0" w:afterAutospacing="0" w:line="360" w:lineRule="auto"/>
        <w:widowControl w:val="off"/>
        <w:rPr>
          <w:rFonts w:hint="eastAsia" w:ascii="仿宋" w:hAnsi="仿宋" w:eastAsia="仿宋" w:cs="仿宋"/>
          <w:b/>
          <w:bCs w:val="0"/>
          <w:color w:val="000000"/>
          <w:sz w:val="28"/>
          <w:szCs w:val="28"/>
          <w:lang w:val="zh-CN" w:eastAsia="zh-CN"/>
        </w:rPr>
        <w:suppressLineNumbers w:val="0"/>
      </w:pPr>
      <w:r>
        <w:rPr>
          <w:rFonts w:hint="eastAsia" w:ascii="仿宋" w:hAnsi="仿宋" w:eastAsia="仿宋" w:cs="仿宋"/>
          <w:b/>
          <w:bCs w:val="0"/>
          <w:color w:val="000000"/>
          <w:sz w:val="28"/>
          <w:szCs w:val="28"/>
          <w:lang w:val="zh-CN" w:eastAsia="zh-CN" w:bidi="ar"/>
        </w:rPr>
        <w:t xml:space="preserve">1、供应商应逐一说明磋商产品和服务响应，直接拷贝竞争性磋商文件技术、服务要求的按照不响应处理；</w:t>
      </w:r>
      <w:r>
        <w:rPr>
          <w:rFonts w:hint="eastAsia" w:ascii="仿宋" w:hAnsi="仿宋" w:eastAsia="仿宋" w:cs="仿宋"/>
          <w:b/>
          <w:bCs w:val="0"/>
          <w:color w:val="000000"/>
          <w:sz w:val="28"/>
          <w:szCs w:val="28"/>
          <w:lang w:val="zh-CN" w:eastAsia="zh-CN"/>
        </w:rPr>
      </w:r>
      <w:r/>
    </w:p>
    <w:p>
      <w:pPr>
        <w:pStyle w:val="961"/>
        <w:ind w:left="0" w:right="0" w:firstLine="56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bidi="ar"/>
        </w:rPr>
        <w:t xml:space="preserve">2、如果行数不够，请自行增加。</w:t>
      </w:r>
      <w:r>
        <w:rPr>
          <w:rFonts w:hint="eastAsia" w:ascii="仿宋" w:hAnsi="仿宋" w:eastAsia="仿宋" w:cs="仿宋"/>
          <w:color w:val="000000"/>
          <w:sz w:val="28"/>
          <w:szCs w:val="28"/>
          <w:lang w:val="zh-CN" w:eastAsia="zh-CN"/>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1047"/>
        <w:rPr>
          <w:rFonts w:hint="eastAsia" w:ascii="仿宋" w:hAnsi="仿宋" w:eastAsia="仿宋" w:cs="仿宋"/>
          <w:b/>
          <w:bCs w:val="0"/>
          <w:color w:val="000000"/>
          <w:sz w:val="28"/>
          <w:szCs w:val="28"/>
          <w:lang w:val="zh-CN" w:eastAsia="zh-CN" w:bidi="ar"/>
        </w:rPr>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bidi="ar"/>
        </w:rPr>
        <w:suppressLineNumbers w:val="0"/>
      </w:pPr>
      <w:r>
        <w:rPr>
          <w:rFonts w:hint="eastAsia" w:ascii="仿宋" w:hAnsi="仿宋" w:eastAsia="仿宋" w:cs="仿宋"/>
          <w:b/>
          <w:bCs w:val="0"/>
          <w:color w:val="000000"/>
          <w:sz w:val="28"/>
          <w:szCs w:val="28"/>
          <w:lang w:val="zh-CN" w:eastAsia="zh-CN" w:bidi="ar"/>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zh-CN" w:eastAsia="zh-CN"/>
        </w:rPr>
        <w:suppressLineNumbers w:val="0"/>
      </w:pPr>
      <w:r>
        <w:rPr>
          <w:rFonts w:hint="eastAsia" w:ascii="仿宋" w:hAnsi="仿宋" w:eastAsia="仿宋" w:cs="仿宋"/>
          <w:b/>
          <w:bCs w:val="0"/>
          <w:color w:val="000000"/>
          <w:sz w:val="28"/>
          <w:szCs w:val="28"/>
          <w:lang w:val="zh-CN" w:eastAsia="zh-CN" w:bidi="ar"/>
        </w:rPr>
        <w:t xml:space="preserve">目录七、商务条款偏离表格式</w:t>
      </w:r>
      <w:r>
        <w:rPr>
          <w:rFonts w:hint="eastAsia" w:ascii="仿宋" w:hAnsi="仿宋" w:eastAsia="仿宋" w:cs="仿宋"/>
          <w:b/>
          <w:bCs w:val="0"/>
          <w:color w:val="000000"/>
          <w:sz w:val="28"/>
          <w:szCs w:val="28"/>
          <w:lang w:val="zh-CN" w:eastAsia="zh-CN"/>
        </w:rPr>
      </w:r>
      <w:r/>
    </w:p>
    <w:p>
      <w:pPr>
        <w:pStyle w:val="961"/>
        <w:ind w:left="42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outlineLvl w:val="0"/>
        <w:suppressLineNumbers w:val="0"/>
      </w:pPr>
      <w:r>
        <w:rPr>
          <w:rFonts w:hint="eastAsia" w:ascii="仿宋" w:hAnsi="仿宋" w:eastAsia="仿宋" w:cs="仿宋"/>
          <w:color w:val="000000"/>
          <w:sz w:val="28"/>
          <w:szCs w:val="28"/>
          <w:lang w:val="zh-CN" w:eastAsia="zh-CN" w:bidi="ar"/>
        </w:rPr>
        <w:t xml:space="preserve">商务条款偏离表</w:t>
      </w:r>
      <w:r>
        <w:rPr>
          <w:rFonts w:hint="eastAsia" w:ascii="仿宋" w:hAnsi="仿宋" w:eastAsia="仿宋" w:cs="仿宋"/>
          <w:color w:val="000000"/>
          <w:sz w:val="28"/>
          <w:szCs w:val="28"/>
          <w:lang w:val="zh-CN"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2"/>
        <w:gridCol w:w="1619"/>
        <w:gridCol w:w="2699"/>
        <w:gridCol w:w="1414"/>
        <w:gridCol w:w="1457"/>
        <w:gridCol w:w="1371"/>
      </w:tblGrid>
      <w:tr>
        <w:trPr>
          <w:trHeight w:val="284"/>
          <w:tblHeader/>
        </w:trPr>
        <w:tc>
          <w:tcPr>
            <w:gridSpan w:val="4"/>
            <w:tcW w:w="6694" w:type="dxa"/>
            <w:vAlign w:val="center"/>
            <w:textDirection w:val="lrTb"/>
            <w:noWrap w:val="false"/>
          </w:tcPr>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项目名称：</w:t>
            </w:r>
            <w:r>
              <w:rPr>
                <w:rFonts w:hint="eastAsia" w:ascii="仿宋" w:hAnsi="仿宋" w:eastAsia="仿宋" w:cs="仿宋"/>
                <w:color w:val="000000"/>
                <w:sz w:val="28"/>
                <w:szCs w:val="28"/>
                <w:lang w:val="zh-CN"/>
              </w:rPr>
            </w:r>
            <w:r/>
          </w:p>
        </w:tc>
        <w:tc>
          <w:tcPr>
            <w:gridSpan w:val="2"/>
            <w:tcW w:w="2828" w:type="dxa"/>
            <w:vAlign w:val="center"/>
            <w:textDirection w:val="lrTb"/>
            <w:noWrap w:val="false"/>
          </w:tcPr>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项目编号：</w:t>
            </w:r>
            <w:r>
              <w:rPr>
                <w:rFonts w:hint="eastAsia" w:ascii="仿宋" w:hAnsi="仿宋" w:eastAsia="仿宋" w:cs="仿宋"/>
                <w:b/>
                <w:bCs w:val="0"/>
                <w:color w:val="000000"/>
                <w:sz w:val="28"/>
                <w:szCs w:val="28"/>
                <w:u w:val="single"/>
                <w:lang w:val="zh-CN" w:eastAsia="zh-CN" w:bidi="ar"/>
              </w:rPr>
              <w:t xml:space="preserve">                </w:t>
            </w:r>
            <w:r>
              <w:rPr>
                <w:rFonts w:hint="eastAsia" w:ascii="仿宋" w:hAnsi="仿宋" w:eastAsia="仿宋" w:cs="仿宋"/>
                <w:color w:val="000000"/>
                <w:sz w:val="28"/>
                <w:szCs w:val="28"/>
                <w:lang w:val="zh-CN"/>
              </w:rPr>
            </w:r>
            <w:r/>
          </w:p>
        </w:tc>
      </w:tr>
      <w:tr>
        <w:trPr>
          <w:trHeight w:val="284"/>
        </w:trPr>
        <w:tc>
          <w:tcPr>
            <w:tcW w:w="962"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序号</w:t>
            </w:r>
            <w:r>
              <w:rPr>
                <w:rFonts w:hint="eastAsia" w:ascii="仿宋" w:hAnsi="仿宋" w:eastAsia="仿宋" w:cs="仿宋"/>
                <w:color w:val="000000"/>
                <w:sz w:val="28"/>
                <w:szCs w:val="28"/>
                <w:lang w:val="zh-CN"/>
              </w:rPr>
            </w:r>
            <w:r/>
          </w:p>
        </w:tc>
        <w:tc>
          <w:tcPr>
            <w:tcW w:w="161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磋商文件条目号</w:t>
            </w:r>
            <w:r>
              <w:rPr>
                <w:rFonts w:hint="eastAsia" w:ascii="仿宋" w:hAnsi="仿宋" w:eastAsia="仿宋" w:cs="仿宋"/>
                <w:color w:val="000000"/>
                <w:sz w:val="28"/>
                <w:szCs w:val="28"/>
                <w:lang w:val="zh-CN"/>
              </w:rPr>
            </w:r>
            <w:r/>
          </w:p>
        </w:tc>
        <w:tc>
          <w:tcPr>
            <w:tcW w:w="269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磋商要求规格</w:t>
            </w:r>
            <w:r>
              <w:rPr>
                <w:rFonts w:hint="eastAsia" w:ascii="仿宋" w:hAnsi="仿宋" w:eastAsia="仿宋" w:cs="仿宋"/>
                <w:color w:val="000000"/>
                <w:sz w:val="28"/>
                <w:szCs w:val="28"/>
                <w:lang w:val="zh-CN"/>
              </w:rPr>
            </w:r>
            <w:r/>
          </w:p>
        </w:tc>
        <w:tc>
          <w:tcPr>
            <w:gridSpan w:val="2"/>
            <w:tcW w:w="28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供应商响应</w:t>
            </w:r>
            <w:r>
              <w:rPr>
                <w:rFonts w:hint="eastAsia" w:ascii="仿宋" w:hAnsi="仿宋" w:eastAsia="仿宋" w:cs="仿宋"/>
                <w:color w:val="000000"/>
                <w:sz w:val="28"/>
                <w:szCs w:val="28"/>
                <w:lang w:val="zh-CN"/>
              </w:rPr>
            </w:r>
            <w:r/>
          </w:p>
        </w:tc>
        <w:tc>
          <w:tcPr>
            <w:tcW w:w="13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eastAsia="zh-CN" w:bidi="ar"/>
              </w:rPr>
              <w:t xml:space="preserve">偏离</w:t>
            </w:r>
            <w:r>
              <w:rPr>
                <w:rFonts w:hint="eastAsia" w:ascii="仿宋" w:hAnsi="仿宋" w:eastAsia="仿宋" w:cs="仿宋"/>
                <w:color w:val="000000"/>
                <w:sz w:val="28"/>
                <w:szCs w:val="28"/>
                <w:lang w:val="zh-CN"/>
              </w:rPr>
            </w:r>
            <w:r/>
          </w:p>
        </w:tc>
      </w:tr>
      <w:tr>
        <w:trPr>
          <w:trHeight w:val="284"/>
        </w:trPr>
        <w:tc>
          <w:tcPr>
            <w:tcW w:w="962"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161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269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gridSpan w:val="2"/>
            <w:tcW w:w="28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13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r>
      <w:tr>
        <w:trPr>
          <w:trHeight w:val="284"/>
        </w:trPr>
        <w:tc>
          <w:tcPr>
            <w:tcW w:w="962"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161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269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gridSpan w:val="2"/>
            <w:tcW w:w="28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13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r>
      <w:tr>
        <w:trPr>
          <w:trHeight w:val="284"/>
        </w:trPr>
        <w:tc>
          <w:tcPr>
            <w:tcW w:w="962"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161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2699"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gridSpan w:val="2"/>
            <w:tcW w:w="28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c>
          <w:tcPr>
            <w:tcW w:w="1371" w:type="dxa"/>
            <w:vAlign w:val="center"/>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color w:val="000000"/>
                <w:sz w:val="28"/>
                <w:szCs w:val="28"/>
                <w:lang w:val="zh-CN"/>
              </w:rPr>
              <w:suppressLineNumbers w:val="0"/>
            </w:pPr>
            <w:r>
              <w:rPr>
                <w:rFonts w:hint="eastAsia" w:ascii="仿宋" w:hAnsi="仿宋" w:eastAsia="仿宋" w:cs="仿宋"/>
                <w:color w:val="000000"/>
                <w:sz w:val="28"/>
                <w:szCs w:val="28"/>
                <w:lang w:val="zh-CN"/>
              </w:rPr>
            </w:r>
            <w:r/>
          </w:p>
        </w:tc>
      </w:tr>
    </w:tbl>
    <w:p>
      <w:pPr>
        <w:pStyle w:val="961"/>
        <w:ind w:left="0" w:right="0"/>
        <w:jc w:val="left"/>
        <w:keepLines w:val="0"/>
        <w:keepNext w:val="0"/>
        <w:spacing w:before="0" w:beforeAutospacing="0" w:after="0" w:afterAutospacing="0" w:line="360" w:lineRule="auto"/>
        <w:widowControl/>
        <w:rPr>
          <w:rFonts w:hint="eastAsia" w:ascii="仿宋" w:hAnsi="仿宋" w:eastAsia="仿宋" w:cs="仿宋"/>
          <w:color w:val="000000"/>
          <w:sz w:val="28"/>
          <w:szCs w:val="28"/>
          <w:lang w:val="zh-CN" w:eastAsia="zh-CN"/>
        </w:rPr>
        <w:suppressLineNumbers w:val="0"/>
      </w:pPr>
      <w:r>
        <w:rPr>
          <w:rFonts w:hint="eastAsia" w:ascii="仿宋" w:hAnsi="仿宋" w:eastAsia="仿宋" w:cs="仿宋"/>
          <w:color w:val="000000"/>
          <w:sz w:val="28"/>
          <w:szCs w:val="28"/>
          <w:lang w:val="zh-CN" w:eastAsia="zh-CN" w:bidi="ar"/>
        </w:rPr>
        <w:t xml:space="preserve">供应商名称：</w:t>
      </w:r>
      <w:r>
        <w:rPr>
          <w:rFonts w:hint="eastAsia" w:ascii="仿宋" w:hAnsi="仿宋" w:eastAsia="仿宋" w:cs="仿宋"/>
          <w:color w:val="000000"/>
          <w:sz w:val="28"/>
          <w:szCs w:val="28"/>
          <w:u w:val="single"/>
          <w:lang w:val="zh-CN" w:eastAsia="zh-CN" w:bidi="ar"/>
        </w:rPr>
        <w:t xml:space="preserve">                              </w:t>
      </w:r>
      <w:r>
        <w:rPr>
          <w:rFonts w:hint="eastAsia" w:ascii="仿宋" w:hAnsi="仿宋" w:eastAsia="仿宋" w:cs="仿宋"/>
          <w:color w:val="000000"/>
          <w:sz w:val="28"/>
          <w:szCs w:val="28"/>
          <w:lang w:val="zh-CN" w:eastAsia="zh-CN" w:bidi="ar"/>
        </w:rPr>
        <w:t xml:space="preserve">（盖章）</w:t>
      </w:r>
      <w:r>
        <w:rPr>
          <w:rFonts w:hint="eastAsia" w:ascii="仿宋" w:hAnsi="仿宋" w:eastAsia="仿宋" w:cs="仿宋"/>
          <w:color w:val="000000"/>
          <w:sz w:val="28"/>
          <w:szCs w:val="28"/>
          <w:lang w:val="zh-CN" w:eastAsia="zh-CN"/>
        </w:rPr>
      </w:r>
      <w:r/>
    </w:p>
    <w:p>
      <w:pPr>
        <w:pStyle w:val="961"/>
        <w:ind w:left="0" w:right="0"/>
        <w:jc w:val="left"/>
        <w:keepLines w:val="0"/>
        <w:keepNext w:val="0"/>
        <w:spacing w:before="0" w:beforeAutospacing="0" w:after="0" w:afterAutospacing="0" w:line="360" w:lineRule="auto"/>
        <w:widowControl/>
        <w:rPr>
          <w:rFonts w:hint="eastAsia" w:ascii="仿宋" w:hAnsi="仿宋" w:eastAsia="仿宋" w:cs="仿宋"/>
          <w:b/>
          <w:bCs w:val="0"/>
          <w:color w:val="000000"/>
          <w:sz w:val="28"/>
          <w:szCs w:val="28"/>
          <w:lang w:val="en-US"/>
        </w:rPr>
        <w:suppressLineNumbers w:val="0"/>
      </w:pPr>
      <w:r>
        <w:rPr>
          <w:rFonts w:hint="eastAsia" w:ascii="仿宋" w:hAnsi="仿宋" w:eastAsia="仿宋" w:cs="仿宋"/>
          <w:color w:val="000000"/>
          <w:sz w:val="28"/>
          <w:szCs w:val="28"/>
          <w:lang w:val="zh-CN" w:eastAsia="zh-CN" w:bidi="ar"/>
        </w:rPr>
        <w:t xml:space="preserve">说明：如果行数不够，请自行增加。</w:t>
      </w:r>
      <w:r>
        <w:rPr>
          <w:rFonts w:hint="eastAsia" w:ascii="仿宋" w:hAnsi="仿宋" w:eastAsia="仿宋" w:cs="仿宋"/>
          <w:b/>
          <w:bCs w:val="0"/>
          <w:color w:val="000000"/>
          <w:sz w:val="28"/>
          <w:szCs w:val="28"/>
          <w:lang w:val="en-US"/>
        </w:rPr>
      </w:r>
      <w:r/>
    </w:p>
    <w:p>
      <w:pPr>
        <w:pStyle w:val="961"/>
        <w:spacing w:line="360" w:lineRule="auto"/>
        <w:shd w:val="clear" w:color="auto" w:fill="ffffff"/>
        <w:widowControl/>
        <w:rPr>
          <w:rFonts w:hint="eastAsia" w:ascii="仿宋" w:hAnsi="仿宋" w:eastAsia="仿宋" w:cs="仿宋"/>
          <w:b/>
          <w:bCs w:val="0"/>
          <w:sz w:val="28"/>
          <w:szCs w:val="28"/>
          <w:lang w:val="en-US" w:eastAsia="zh-CN" w:bidi="ar"/>
        </w:rPr>
      </w:pPr>
      <w:r>
        <w:rPr>
          <w:rFonts w:hint="eastAsia" w:ascii="仿宋" w:hAnsi="仿宋" w:eastAsia="仿宋" w:cs="仿宋"/>
          <w:b/>
          <w:bCs w:val="0"/>
          <w:sz w:val="28"/>
          <w:szCs w:val="28"/>
          <w:lang w:val="en-US" w:eastAsia="zh-CN" w:bidi="ar"/>
        </w:rPr>
      </w:r>
      <w:r/>
    </w:p>
    <w:p>
      <w:pPr>
        <w:pStyle w:val="961"/>
        <w:spacing w:line="360" w:lineRule="auto"/>
        <w:shd w:val="clear" w:color="auto" w:fill="ffffff"/>
        <w:widowControl/>
        <w:rPr>
          <w:rFonts w:hint="eastAsia" w:ascii="仿宋" w:hAnsi="仿宋" w:eastAsia="仿宋" w:cs="仿宋"/>
          <w:b/>
          <w:bCs w:val="0"/>
          <w:sz w:val="28"/>
          <w:szCs w:val="28"/>
          <w:lang w:val="en-US" w:eastAsia="zh-CN" w:bidi="ar"/>
        </w:rPr>
      </w:pPr>
      <w:r>
        <w:rPr>
          <w:rFonts w:hint="eastAsia" w:ascii="仿宋" w:hAnsi="仿宋" w:eastAsia="仿宋" w:cs="仿宋"/>
          <w:b/>
          <w:bCs w:val="0"/>
          <w:sz w:val="28"/>
          <w:szCs w:val="28"/>
          <w:lang w:val="en-US" w:eastAsia="zh-CN" w:bidi="ar"/>
        </w:rPr>
      </w:r>
      <w:r/>
    </w:p>
    <w:p>
      <w:pPr>
        <w:pStyle w:val="961"/>
        <w:spacing w:line="360" w:lineRule="auto"/>
        <w:shd w:val="clear" w:color="auto" w:fill="ffffff"/>
        <w:widowControl/>
        <w:rPr>
          <w:rFonts w:ascii="仿宋" w:hAnsi="仿宋" w:eastAsia="仿宋" w:cs="仿宋"/>
          <w:b/>
          <w:bCs w:val="0"/>
          <w:sz w:val="28"/>
          <w:szCs w:val="28"/>
          <w:highlight w:val="yellow"/>
          <w:lang w:val="en-US" w:eastAsia="zh-CN" w:bidi="ar"/>
        </w:rPr>
      </w:pPr>
      <w:r>
        <w:rPr>
          <w:rFonts w:hint="eastAsia" w:ascii="仿宋" w:hAnsi="仿宋" w:eastAsia="仿宋" w:cs="仿宋"/>
          <w:b/>
          <w:bCs w:val="0"/>
          <w:sz w:val="28"/>
          <w:szCs w:val="28"/>
          <w:highlight w:val="none"/>
          <w:lang w:val="en-US" w:eastAsia="zh-CN" w:bidi="ar"/>
        </w:rPr>
        <w:t xml:space="preserve">目录八、服务方案</w:t>
      </w:r>
      <w:r>
        <w:rPr>
          <w:rFonts w:hint="eastAsia" w:ascii="仿宋" w:hAnsi="仿宋" w:eastAsia="仿宋" w:cs="仿宋"/>
          <w:b/>
          <w:bCs w:val="0"/>
          <w:color w:val="000000"/>
          <w:sz w:val="28"/>
          <w:szCs w:val="28"/>
          <w:lang w:val="zh-CN" w:eastAsia="zh-CN" w:bidi="ar"/>
        </w:rPr>
        <w:t xml:space="preserve">等技术部分内容（</w:t>
      </w:r>
      <w:r>
        <w:rPr>
          <w:rFonts w:hint="eastAsia" w:ascii="仿宋" w:hAnsi="仿宋" w:eastAsia="仿宋" w:cs="仿宋"/>
          <w:b/>
          <w:bCs w:val="0"/>
          <w:color w:val="000000"/>
          <w:sz w:val="28"/>
          <w:szCs w:val="28"/>
          <w:lang w:val="en-US" w:eastAsia="zh-CN" w:bidi="ar"/>
        </w:rPr>
        <w:t xml:space="preserve">如有</w:t>
      </w:r>
      <w:r>
        <w:rPr>
          <w:rFonts w:hint="eastAsia" w:ascii="仿宋" w:hAnsi="仿宋" w:eastAsia="仿宋" w:cs="仿宋"/>
          <w:b/>
          <w:bCs w:val="0"/>
          <w:color w:val="000000"/>
          <w:sz w:val="28"/>
          <w:szCs w:val="28"/>
          <w:lang w:val="zh-CN" w:eastAsia="zh-CN" w:bidi="ar"/>
        </w:rPr>
        <w:t xml:space="preserve">）</w:t>
      </w:r>
      <w:r>
        <w:rPr>
          <w:rFonts w:ascii="仿宋" w:hAnsi="仿宋" w:eastAsia="仿宋" w:cs="仿宋"/>
          <w:b/>
          <w:bCs w:val="0"/>
          <w:sz w:val="28"/>
          <w:szCs w:val="28"/>
          <w:highlight w:val="yellow"/>
          <w:lang w:val="en-US" w:eastAsia="zh-CN" w:bidi="ar"/>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92"/>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93"/>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rPr>
          <w:rFonts w:hint="eastAsia"/>
        </w:rPr>
      </w:pPr>
      <w:r>
        <w:rPr>
          <w:rFonts w:hint="eastAsia"/>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目录</w:t>
      </w:r>
      <w:r>
        <w:rPr>
          <w:rFonts w:hint="eastAsia" w:ascii="仿宋" w:hAnsi="仿宋" w:eastAsia="仿宋" w:cs="仿宋"/>
          <w:b/>
          <w:color w:val="000000"/>
          <w:sz w:val="28"/>
          <w:szCs w:val="28"/>
          <w:lang w:eastAsia="zh-CN"/>
        </w:rPr>
        <w:t xml:space="preserve">九</w:t>
      </w:r>
      <w:r>
        <w:rPr>
          <w:rFonts w:hint="eastAsia" w:ascii="仿宋" w:hAnsi="仿宋" w:eastAsia="仿宋" w:cs="仿宋"/>
          <w:b/>
          <w:color w:val="000000"/>
          <w:sz w:val="28"/>
          <w:szCs w:val="28"/>
        </w:rPr>
        <w:t xml:space="preserve">、</w:t>
      </w:r>
      <w:r>
        <w:rPr>
          <w:rFonts w:hint="eastAsia" w:ascii="仿宋" w:hAnsi="仿宋" w:eastAsia="仿宋" w:cs="仿宋"/>
          <w:b/>
          <w:color w:val="000000"/>
          <w:sz w:val="28"/>
          <w:szCs w:val="28"/>
          <w:lang w:eastAsia="zh-CN"/>
        </w:rPr>
        <w:t xml:space="preserve">供应商拟投入本项目团队人员一览表</w:t>
      </w:r>
      <w:r>
        <w:rPr>
          <w:rFonts w:hint="eastAsia" w:ascii="仿宋" w:hAnsi="仿宋" w:eastAsia="仿宋" w:cs="仿宋"/>
          <w:b/>
          <w:color w:val="000000"/>
          <w:sz w:val="28"/>
          <w:szCs w:val="28"/>
        </w:rPr>
      </w:r>
      <w:r/>
    </w:p>
    <w:p>
      <w:pPr>
        <w:pStyle w:val="961"/>
        <w:jc w:val="center"/>
        <w:keepLines w:val="0"/>
        <w:keepNext w:val="0"/>
        <w:pageBreakBefore w:val="0"/>
        <w:spacing w:line="40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lang w:val="en-US" w:eastAsia="zh-CN"/>
        </w:rPr>
        <w:t xml:space="preserve">项目负责人及团队情况</w:t>
      </w:r>
      <w:r>
        <w:rPr>
          <w:rFonts w:hint="eastAsia" w:ascii="仿宋" w:hAnsi="仿宋" w:eastAsia="仿宋" w:cs="仿宋"/>
          <w:b/>
          <w:color w:val="000000"/>
          <w:sz w:val="28"/>
          <w:szCs w:val="28"/>
          <w:lang w:eastAsia="zh-CN"/>
        </w:rPr>
      </w:r>
      <w:r/>
    </w:p>
    <w:p>
      <w:pPr>
        <w:pStyle w:val="961"/>
        <w:jc w:val="left"/>
        <w:rPr>
          <w:rFonts w:hint="eastAsia" w:ascii="仿宋" w:hAnsi="仿宋" w:eastAsia="仿宋" w:cs="仿宋"/>
          <w:b/>
          <w:sz w:val="28"/>
          <w:szCs w:val="28"/>
        </w:rPr>
      </w:pPr>
      <w:r>
        <w:rPr>
          <w:rFonts w:hint="eastAsia" w:ascii="仿宋" w:hAnsi="仿宋" w:eastAsia="仿宋" w:cs="仿宋"/>
          <w:sz w:val="28"/>
          <w:szCs w:val="28"/>
          <w:lang w:val="zh-CN"/>
        </w:rPr>
        <w:t xml:space="preserve">项目名称：</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 xml:space="preserve">项目编号：</w:t>
      </w:r>
      <w:r>
        <w:rPr>
          <w:rFonts w:hint="eastAsia" w:ascii="仿宋" w:hAnsi="仿宋" w:eastAsia="仿宋" w:cs="仿宋"/>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850"/>
        <w:gridCol w:w="851"/>
        <w:gridCol w:w="903"/>
        <w:gridCol w:w="656"/>
        <w:gridCol w:w="850"/>
        <w:gridCol w:w="851"/>
        <w:gridCol w:w="1091"/>
        <w:gridCol w:w="747"/>
        <w:gridCol w:w="717"/>
        <w:gridCol w:w="719"/>
      </w:tblGrid>
      <w:tr>
        <w:trPr>
          <w:trHeight w:val="1167"/>
        </w:trPr>
        <w:tc>
          <w:tcPr>
            <w:tcW w:w="818"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序号</w:t>
            </w:r>
            <w:r>
              <w:rPr>
                <w:rFonts w:hint="eastAsia" w:ascii="仿宋" w:hAnsi="仿宋" w:eastAsia="仿宋" w:cs="仿宋"/>
                <w:b/>
                <w:sz w:val="24"/>
                <w:szCs w:val="24"/>
                <w:lang w:val="zh-CN"/>
              </w:rPr>
            </w:r>
            <w:r/>
          </w:p>
        </w:tc>
        <w:tc>
          <w:tcPr>
            <w:tcW w:w="850"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姓名</w:t>
            </w:r>
            <w:r>
              <w:rPr>
                <w:rFonts w:hint="eastAsia" w:ascii="仿宋" w:hAnsi="仿宋" w:eastAsia="仿宋" w:cs="仿宋"/>
                <w:b/>
                <w:sz w:val="24"/>
                <w:szCs w:val="24"/>
                <w:lang w:val="zh-CN"/>
              </w:rPr>
            </w:r>
            <w:r/>
          </w:p>
        </w:tc>
        <w:tc>
          <w:tcPr>
            <w:tcW w:w="851"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性别</w:t>
            </w:r>
            <w:r>
              <w:rPr>
                <w:rFonts w:hint="eastAsia" w:ascii="仿宋" w:hAnsi="仿宋" w:eastAsia="仿宋" w:cs="仿宋"/>
                <w:b/>
                <w:sz w:val="24"/>
                <w:szCs w:val="24"/>
                <w:lang w:val="zh-CN"/>
              </w:rPr>
            </w:r>
            <w:r/>
          </w:p>
        </w:tc>
        <w:tc>
          <w:tcPr>
            <w:tcW w:w="903"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年龄</w:t>
            </w:r>
            <w:r>
              <w:rPr>
                <w:rFonts w:hint="eastAsia" w:ascii="仿宋" w:hAnsi="仿宋" w:eastAsia="仿宋" w:cs="仿宋"/>
                <w:b/>
                <w:sz w:val="24"/>
                <w:szCs w:val="24"/>
                <w:lang w:val="zh-CN"/>
              </w:rPr>
            </w:r>
            <w:r/>
          </w:p>
        </w:tc>
        <w:tc>
          <w:tcPr>
            <w:tcW w:w="656"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专业</w:t>
            </w:r>
            <w:r>
              <w:rPr>
                <w:rFonts w:hint="eastAsia" w:ascii="仿宋" w:hAnsi="仿宋" w:eastAsia="仿宋" w:cs="仿宋"/>
                <w:b/>
                <w:sz w:val="24"/>
                <w:szCs w:val="24"/>
                <w:lang w:val="zh-CN"/>
              </w:rPr>
            </w:r>
            <w:r/>
          </w:p>
        </w:tc>
        <w:tc>
          <w:tcPr>
            <w:tcW w:w="850"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学历</w:t>
            </w:r>
            <w:r>
              <w:rPr>
                <w:rFonts w:hint="eastAsia" w:ascii="仿宋" w:hAnsi="仿宋" w:eastAsia="仿宋" w:cs="仿宋"/>
                <w:b/>
                <w:sz w:val="24"/>
                <w:szCs w:val="24"/>
                <w:lang w:val="zh-CN"/>
              </w:rPr>
            </w:r>
            <w:r/>
          </w:p>
        </w:tc>
        <w:tc>
          <w:tcPr>
            <w:tcW w:w="851"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执业</w:t>
            </w:r>
            <w:r>
              <w:rPr>
                <w:rFonts w:hint="eastAsia" w:ascii="仿宋" w:hAnsi="仿宋" w:eastAsia="仿宋" w:cs="仿宋"/>
                <w:b/>
                <w:sz w:val="24"/>
                <w:szCs w:val="24"/>
                <w:lang w:val="zh-CN"/>
              </w:rPr>
            </w:r>
            <w:r/>
          </w:p>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资格</w:t>
            </w:r>
            <w:r>
              <w:rPr>
                <w:rFonts w:hint="eastAsia" w:ascii="仿宋" w:hAnsi="仿宋" w:eastAsia="仿宋" w:cs="仿宋"/>
                <w:b/>
                <w:sz w:val="24"/>
                <w:szCs w:val="24"/>
                <w:lang w:val="zh-CN"/>
              </w:rPr>
            </w:r>
            <w:r/>
          </w:p>
        </w:tc>
        <w:tc>
          <w:tcPr>
            <w:tcW w:w="1091"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证书号</w:t>
            </w:r>
            <w:r>
              <w:rPr>
                <w:rFonts w:hint="eastAsia" w:ascii="仿宋" w:hAnsi="仿宋" w:eastAsia="仿宋" w:cs="仿宋"/>
                <w:b/>
                <w:sz w:val="24"/>
                <w:szCs w:val="24"/>
                <w:lang w:val="zh-CN"/>
              </w:rPr>
            </w:r>
            <w:r/>
          </w:p>
        </w:tc>
        <w:tc>
          <w:tcPr>
            <w:tcW w:w="747"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技术职称</w:t>
            </w:r>
            <w:r>
              <w:rPr>
                <w:rFonts w:hint="eastAsia" w:ascii="仿宋" w:hAnsi="仿宋" w:eastAsia="仿宋" w:cs="仿宋"/>
                <w:b/>
                <w:sz w:val="24"/>
                <w:szCs w:val="24"/>
                <w:lang w:val="zh-CN"/>
              </w:rPr>
            </w:r>
            <w:r/>
          </w:p>
        </w:tc>
        <w:tc>
          <w:tcPr>
            <w:tcW w:w="717"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相关工作年限</w:t>
            </w:r>
            <w:r>
              <w:rPr>
                <w:rFonts w:hint="eastAsia" w:ascii="仿宋" w:hAnsi="仿宋" w:eastAsia="仿宋" w:cs="仿宋"/>
                <w:b/>
                <w:sz w:val="24"/>
                <w:szCs w:val="24"/>
                <w:lang w:val="zh-CN"/>
              </w:rPr>
            </w:r>
            <w:r/>
          </w:p>
        </w:tc>
        <w:tc>
          <w:tcPr>
            <w:tcW w:w="719" w:type="dxa"/>
            <w:vAlign w:val="center"/>
            <w:textDirection w:val="lrTb"/>
            <w:noWrap w:val="false"/>
          </w:tcPr>
          <w:p>
            <w:pPr>
              <w:pStyle w:val="961"/>
              <w:ind w:left="0" w:right="0"/>
              <w:jc w:val="center"/>
              <w:keepLines w:val="0"/>
              <w:keepNext w:val="0"/>
              <w:spacing w:before="0" w:beforeAutospacing="0" w:after="0" w:afterAutospacing="0"/>
              <w:rPr>
                <w:rFonts w:hint="eastAsia" w:ascii="仿宋" w:hAnsi="仿宋" w:eastAsia="仿宋" w:cs="仿宋"/>
                <w:b/>
                <w:sz w:val="24"/>
                <w:szCs w:val="24"/>
                <w:lang w:val="zh-CN"/>
              </w:rPr>
              <w:suppressLineNumbers w:val="0"/>
            </w:pPr>
            <w:r>
              <w:rPr>
                <w:rFonts w:hint="eastAsia" w:ascii="仿宋" w:hAnsi="仿宋" w:eastAsia="仿宋" w:cs="仿宋"/>
                <w:b/>
                <w:sz w:val="24"/>
                <w:szCs w:val="24"/>
                <w:lang w:val="zh-CN"/>
              </w:rPr>
              <w:t xml:space="preserve">备注</w:t>
            </w:r>
            <w:r>
              <w:rPr>
                <w:rFonts w:hint="eastAsia" w:ascii="仿宋" w:hAnsi="仿宋" w:eastAsia="仿宋" w:cs="仿宋"/>
                <w:b/>
                <w:sz w:val="24"/>
                <w:szCs w:val="24"/>
                <w:lang w:val="zh-CN"/>
              </w:rPr>
            </w:r>
            <w:r/>
          </w:p>
        </w:tc>
      </w:tr>
      <w:tr>
        <w:trPr>
          <w:trHeight w:val="341"/>
        </w:trPr>
        <w:tc>
          <w:tcPr>
            <w:tcW w:w="818"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0"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903"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656"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0"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109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47"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17"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19"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r>
      <w:tr>
        <w:trPr>
          <w:trHeight w:val="341"/>
        </w:trPr>
        <w:tc>
          <w:tcPr>
            <w:tcW w:w="818"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0"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903"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656"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0"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109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47"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17"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19"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r>
      <w:tr>
        <w:trPr>
          <w:trHeight w:val="341"/>
        </w:trPr>
        <w:tc>
          <w:tcPr>
            <w:tcW w:w="818"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0"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903"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656"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0"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85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1091"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47"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17"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c>
          <w:tcPr>
            <w:tcW w:w="719" w:type="dxa"/>
            <w:vAlign w:val="top"/>
            <w:textDirection w:val="lrTb"/>
            <w:noWrap w:val="false"/>
          </w:tcPr>
          <w:p>
            <w:pPr>
              <w:pStyle w:val="961"/>
              <w:ind w:left="0" w:right="0"/>
              <w:keepLines w:val="0"/>
              <w:keepNext w:val="0"/>
              <w:spacing w:before="0" w:beforeAutospacing="0" w:after="0" w:afterAutospacing="0"/>
              <w:rPr>
                <w:rFonts w:hint="eastAsia" w:ascii="仿宋" w:hAnsi="仿宋" w:eastAsia="仿宋" w:cs="仿宋"/>
                <w:sz w:val="28"/>
                <w:szCs w:val="28"/>
                <w:lang w:val="zh-CN"/>
              </w:rPr>
              <w:suppressLineNumbers w:val="0"/>
            </w:pPr>
            <w:r>
              <w:rPr>
                <w:rFonts w:hint="eastAsia" w:ascii="仿宋" w:hAnsi="仿宋" w:eastAsia="仿宋" w:cs="仿宋"/>
                <w:sz w:val="28"/>
                <w:szCs w:val="28"/>
                <w:lang w:val="zh-CN"/>
              </w:rPr>
            </w:r>
            <w:r/>
          </w:p>
        </w:tc>
      </w:tr>
    </w:tbl>
    <w:p>
      <w:pPr>
        <w:pStyle w:val="961"/>
        <w:rPr>
          <w:rFonts w:hint="eastAsia" w:ascii="仿宋" w:hAnsi="仿宋" w:eastAsia="仿宋" w:cs="仿宋"/>
          <w:sz w:val="28"/>
          <w:szCs w:val="28"/>
        </w:rPr>
      </w:pPr>
      <w:r>
        <w:rPr>
          <w:rFonts w:hint="eastAsia" w:ascii="仿宋" w:hAnsi="仿宋" w:eastAsia="仿宋" w:cs="仿宋"/>
          <w:sz w:val="28"/>
          <w:szCs w:val="28"/>
        </w:rPr>
        <w:t xml:space="preserve">说明：</w:t>
      </w:r>
      <w:r>
        <w:rPr>
          <w:rFonts w:hint="eastAsia" w:ascii="仿宋" w:hAnsi="仿宋" w:eastAsia="仿宋" w:cs="仿宋"/>
          <w:sz w:val="28"/>
          <w:szCs w:val="28"/>
        </w:rPr>
      </w:r>
      <w:r/>
    </w:p>
    <w:p>
      <w:pPr>
        <w:pStyle w:val="961"/>
        <w:rPr>
          <w:rFonts w:hint="eastAsia" w:ascii="仿宋" w:hAnsi="仿宋" w:eastAsia="仿宋" w:cs="仿宋"/>
          <w:b/>
          <w:sz w:val="28"/>
          <w:szCs w:val="28"/>
          <w:lang w:val="zh-CN"/>
        </w:rPr>
      </w:pPr>
      <w:r>
        <w:rPr>
          <w:rFonts w:hint="eastAsia" w:ascii="仿宋" w:hAnsi="仿宋" w:eastAsia="仿宋" w:cs="仿宋"/>
          <w:sz w:val="28"/>
          <w:szCs w:val="28"/>
        </w:rPr>
        <w:t xml:space="preserve">1、</w:t>
      </w:r>
      <w:r>
        <w:rPr>
          <w:rFonts w:hint="eastAsia" w:ascii="仿宋" w:hAnsi="仿宋" w:eastAsia="仿宋" w:cs="仿宋"/>
          <w:b/>
          <w:sz w:val="28"/>
          <w:szCs w:val="28"/>
          <w:lang w:val="zh-CN"/>
        </w:rPr>
        <w:t xml:space="preserve">“备注”栏，可填写该人员擅长的工程（或工作）种类；</w:t>
      </w:r>
      <w:r>
        <w:rPr>
          <w:rFonts w:hint="eastAsia" w:ascii="仿宋" w:hAnsi="仿宋" w:eastAsia="仿宋" w:cs="仿宋"/>
          <w:b/>
          <w:sz w:val="28"/>
          <w:szCs w:val="28"/>
          <w:lang w:val="zh-CN"/>
        </w:rPr>
      </w:r>
      <w:r/>
    </w:p>
    <w:p>
      <w:pPr>
        <w:pStyle w:val="961"/>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2、如果行数不够，请自行增加。</w:t>
      </w:r>
      <w:r>
        <w:rPr>
          <w:rFonts w:hint="eastAsia" w:ascii="仿宋" w:hAnsi="仿宋" w:eastAsia="仿宋" w:cs="仿宋"/>
          <w:sz w:val="28"/>
          <w:szCs w:val="28"/>
        </w:rPr>
      </w:r>
      <w:r/>
    </w:p>
    <w:p>
      <w:pPr>
        <w:pStyle w:val="961"/>
        <w:jc w:val="left"/>
        <w:spacing w:line="360" w:lineRule="auto"/>
        <w:shd w:val="clear" w:color="auto" w:fill="ffffff"/>
        <w:widowControl/>
        <w:rPr>
          <w:rFonts w:hint="eastAsia" w:ascii="仿宋" w:hAnsi="仿宋" w:eastAsia="仿宋" w:cs="仿宋"/>
          <w:sz w:val="28"/>
          <w:szCs w:val="28"/>
          <w:lang w:eastAsia="zh-CN"/>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提供所有人员的</w:t>
      </w:r>
      <w:r>
        <w:rPr>
          <w:rFonts w:hint="eastAsia" w:ascii="仿宋" w:hAnsi="仿宋" w:eastAsia="仿宋" w:cs="仿宋"/>
          <w:b/>
          <w:bCs/>
          <w:sz w:val="28"/>
          <w:szCs w:val="28"/>
          <w:lang w:eastAsia="zh-CN"/>
        </w:rPr>
        <w:t xml:space="preserve">社保证明</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961"/>
        <w:jc w:val="left"/>
        <w:spacing w:line="360" w:lineRule="auto"/>
        <w:shd w:val="clear" w:color="auto" w:fill="ffffff"/>
        <w:widowControl/>
        <w:rPr>
          <w:rFonts w:hint="eastAsia" w:ascii="仿宋" w:hAnsi="仿宋" w:eastAsia="仿宋" w:cs="仿宋"/>
          <w:b w:val="0"/>
          <w:bCs w:val="0"/>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所有职称、证明均需要提供有效的复印件</w:t>
      </w:r>
      <w:r>
        <w:rPr>
          <w:rFonts w:hint="eastAsia" w:ascii="仿宋" w:hAnsi="仿宋" w:eastAsia="仿宋" w:cs="仿宋"/>
          <w:sz w:val="28"/>
          <w:szCs w:val="28"/>
          <w:lang w:eastAsia="zh-CN"/>
        </w:rPr>
        <w:t xml:space="preserve">（扫描件），</w:t>
      </w:r>
      <w:r>
        <w:rPr>
          <w:rFonts w:hint="eastAsia" w:ascii="仿宋" w:hAnsi="仿宋" w:eastAsia="仿宋" w:cs="仿宋"/>
          <w:b w:val="0"/>
          <w:bCs w:val="0"/>
          <w:sz w:val="28"/>
          <w:szCs w:val="28"/>
          <w:lang w:eastAsia="zh-CN"/>
        </w:rPr>
        <w:t xml:space="preserve">否则不得分</w:t>
      </w:r>
      <w:r>
        <w:rPr>
          <w:rFonts w:hint="eastAsia" w:ascii="仿宋" w:hAnsi="仿宋" w:eastAsia="仿宋" w:cs="仿宋"/>
          <w:b w:val="0"/>
          <w:bCs w:val="0"/>
          <w:sz w:val="28"/>
          <w:szCs w:val="28"/>
        </w:rPr>
        <w:t xml:space="preserve">。</w:t>
      </w:r>
      <w:r>
        <w:rPr>
          <w:rFonts w:hint="eastAsia" w:ascii="仿宋" w:hAnsi="仿宋" w:eastAsia="仿宋" w:cs="仿宋"/>
          <w:b w:val="0"/>
          <w:bCs w:val="0"/>
          <w:sz w:val="28"/>
          <w:szCs w:val="28"/>
        </w:rPr>
      </w:r>
      <w:r/>
    </w:p>
    <w:p>
      <w:pPr>
        <w:pStyle w:val="961"/>
        <w:jc w:val="left"/>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（盖章）</w:t>
      </w: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92"/>
        <w:rPr>
          <w:rFonts w:hint="eastAsia"/>
          <w:lang w:eastAsia="zh-CN"/>
        </w:rPr>
      </w:pPr>
      <w:r>
        <w:rPr>
          <w:rFonts w:hint="eastAsia"/>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92"/>
        <w:rPr>
          <w:rFonts w:hint="eastAsia"/>
          <w:lang w:eastAsia="zh-CN"/>
        </w:rPr>
      </w:pPr>
      <w:r>
        <w:rPr>
          <w:rFonts w:hint="eastAsia"/>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sz w:val="28"/>
          <w:szCs w:val="28"/>
          <w:lang w:eastAsia="zh-CN"/>
        </w:rPr>
      </w:pPr>
      <w:r>
        <w:rPr>
          <w:rFonts w:hint="eastAsia" w:ascii="仿宋" w:hAnsi="仿宋" w:eastAsia="仿宋" w:cs="仿宋"/>
          <w:b/>
          <w:sz w:val="28"/>
          <w:szCs w:val="28"/>
          <w:lang w:eastAsia="zh-CN"/>
        </w:rPr>
      </w:r>
      <w:r/>
    </w:p>
    <w:p>
      <w:pPr>
        <w:pStyle w:val="961"/>
        <w:spacing w:line="360" w:lineRule="auto"/>
        <w:shd w:val="clear" w:color="auto" w:fill="ffffff"/>
        <w:widowControl/>
        <w:rPr>
          <w:rFonts w:hint="eastAsia" w:ascii="仿宋" w:hAnsi="仿宋" w:eastAsia="仿宋" w:cs="仿宋"/>
          <w:b/>
          <w:color w:val="000000"/>
          <w:sz w:val="28"/>
          <w:szCs w:val="28"/>
          <w:lang w:val="en-US" w:eastAsia="zh-CN"/>
        </w:rPr>
      </w:pPr>
      <w:r>
        <w:rPr>
          <w:rFonts w:hint="eastAsia" w:ascii="仿宋" w:hAnsi="仿宋" w:eastAsia="仿宋" w:cs="仿宋"/>
          <w:b/>
          <w:sz w:val="28"/>
          <w:szCs w:val="28"/>
          <w:lang w:eastAsia="zh-CN"/>
        </w:rPr>
        <w:t xml:space="preserve">目录十、</w:t>
      </w:r>
      <w:r>
        <w:rPr>
          <w:rFonts w:hint="eastAsia" w:ascii="仿宋" w:hAnsi="仿宋" w:eastAsia="仿宋" w:cs="仿宋"/>
          <w:b/>
          <w:color w:val="000000"/>
          <w:sz w:val="28"/>
          <w:szCs w:val="28"/>
          <w:lang w:eastAsia="zh-CN"/>
        </w:rPr>
        <w:t xml:space="preserve">自</w:t>
      </w:r>
      <w:r>
        <w:rPr>
          <w:rFonts w:hint="eastAsia" w:ascii="仿宋" w:hAnsi="仿宋" w:eastAsia="仿宋" w:cs="仿宋"/>
          <w:b/>
          <w:color w:val="000000"/>
          <w:sz w:val="28"/>
          <w:szCs w:val="28"/>
          <w:lang w:val="en-US" w:eastAsia="zh-CN"/>
        </w:rPr>
        <w:t xml:space="preserve">2021年4月1日以来</w:t>
      </w:r>
      <w:r>
        <w:rPr>
          <w:rFonts w:hint="eastAsia" w:ascii="仿宋" w:hAnsi="仿宋" w:eastAsia="仿宋" w:cs="仿宋"/>
          <w:b/>
          <w:color w:val="000000"/>
          <w:sz w:val="28"/>
          <w:szCs w:val="28"/>
          <w:lang w:eastAsia="zh-CN"/>
        </w:rPr>
        <w:t xml:space="preserve">供应商类似项目业绩情况表及证明材料</w:t>
      </w:r>
      <w:r>
        <w:rPr>
          <w:rFonts w:hint="eastAsia" w:ascii="仿宋" w:hAnsi="仿宋" w:eastAsia="仿宋" w:cs="仿宋"/>
          <w:b/>
          <w:color w:val="000000"/>
          <w:sz w:val="28"/>
          <w:szCs w:val="28"/>
          <w:lang w:val="en-US" w:eastAsia="zh-CN"/>
        </w:rPr>
      </w:r>
      <w:r/>
    </w:p>
    <w:p>
      <w:pPr>
        <w:pStyle w:val="961"/>
        <w:jc w:val="center"/>
        <w:spacing w:line="360" w:lineRule="auto"/>
        <w:shd w:val="clear" w:color="auto" w:fill="ffffff"/>
        <w:widowControl/>
        <w:rPr>
          <w:rFonts w:hint="eastAsia" w:ascii="仿宋" w:hAnsi="仿宋" w:eastAsia="仿宋" w:cs="仿宋"/>
          <w:b/>
          <w:bCs/>
          <w:sz w:val="28"/>
          <w:szCs w:val="28"/>
        </w:rPr>
      </w:pPr>
      <w:r>
        <w:rPr>
          <w:rFonts w:hint="eastAsia" w:ascii="仿宋" w:hAnsi="仿宋" w:eastAsia="仿宋" w:cs="仿宋"/>
          <w:b/>
          <w:sz w:val="28"/>
          <w:szCs w:val="28"/>
          <w:lang w:eastAsia="zh-CN"/>
        </w:rPr>
        <w:t xml:space="preserve">项目</w:t>
      </w:r>
      <w:r>
        <w:rPr>
          <w:rFonts w:hint="eastAsia" w:ascii="仿宋" w:hAnsi="仿宋" w:eastAsia="仿宋" w:cs="仿宋"/>
          <w:b/>
          <w:sz w:val="28"/>
          <w:szCs w:val="28"/>
        </w:rPr>
        <w:t xml:space="preserve">业绩情况表</w:t>
      </w:r>
      <w:r>
        <w:rPr>
          <w:rFonts w:hint="eastAsia" w:ascii="仿宋" w:hAnsi="仿宋" w:eastAsia="仿宋" w:cs="仿宋"/>
          <w:b/>
          <w:bCs/>
          <w:sz w:val="28"/>
          <w:szCs w:val="28"/>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992"/>
        <w:gridCol w:w="825"/>
        <w:gridCol w:w="1443"/>
        <w:gridCol w:w="1134"/>
        <w:gridCol w:w="1985"/>
        <w:gridCol w:w="2126"/>
      </w:tblGrid>
      <w:tr>
        <w:trPr/>
        <w:tc>
          <w:tcPr>
            <w:tcW w:w="851"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序号</w:t>
            </w:r>
            <w:r>
              <w:rPr>
                <w:rFonts w:hint="eastAsia" w:ascii="仿宋" w:hAnsi="仿宋" w:eastAsia="仿宋" w:cs="仿宋"/>
                <w:bCs/>
                <w:sz w:val="28"/>
                <w:szCs w:val="28"/>
              </w:rPr>
            </w:r>
            <w:r/>
          </w:p>
        </w:tc>
        <w:tc>
          <w:tcPr>
            <w:tcW w:w="992"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项目</w:t>
            </w:r>
            <w:r>
              <w:rPr>
                <w:rFonts w:hint="eastAsia" w:ascii="仿宋" w:hAnsi="仿宋" w:eastAsia="仿宋" w:cs="仿宋"/>
                <w:bCs/>
                <w:sz w:val="28"/>
                <w:szCs w:val="28"/>
              </w:rPr>
            </w:r>
            <w:r/>
          </w:p>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名称</w:t>
            </w:r>
            <w:r>
              <w:rPr>
                <w:rFonts w:hint="eastAsia" w:ascii="仿宋" w:hAnsi="仿宋" w:eastAsia="仿宋" w:cs="仿宋"/>
                <w:bCs/>
                <w:sz w:val="28"/>
                <w:szCs w:val="28"/>
              </w:rPr>
            </w:r>
            <w:r/>
          </w:p>
        </w:tc>
        <w:tc>
          <w:tcPr>
            <w:tcW w:w="825"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业主单位</w:t>
            </w:r>
            <w:r>
              <w:rPr>
                <w:rFonts w:hint="eastAsia" w:ascii="仿宋" w:hAnsi="仿宋" w:eastAsia="仿宋" w:cs="仿宋"/>
                <w:bCs/>
                <w:sz w:val="28"/>
                <w:szCs w:val="28"/>
              </w:rPr>
            </w:r>
            <w:r/>
          </w:p>
        </w:tc>
        <w:tc>
          <w:tcPr>
            <w:tcW w:w="1443"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业主联系</w:t>
            </w:r>
            <w:r>
              <w:rPr>
                <w:rFonts w:hint="eastAsia" w:ascii="仿宋" w:hAnsi="仿宋" w:eastAsia="仿宋" w:cs="仿宋"/>
                <w:bCs/>
                <w:sz w:val="28"/>
                <w:szCs w:val="28"/>
              </w:rPr>
            </w:r>
            <w:r/>
          </w:p>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方式</w:t>
            </w:r>
            <w:r>
              <w:rPr>
                <w:rFonts w:hint="eastAsia" w:ascii="仿宋" w:hAnsi="仿宋" w:eastAsia="仿宋" w:cs="仿宋"/>
                <w:bCs/>
                <w:sz w:val="28"/>
                <w:szCs w:val="28"/>
              </w:rPr>
            </w:r>
            <w:r/>
          </w:p>
        </w:tc>
        <w:tc>
          <w:tcPr>
            <w:tcW w:w="1134"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主要工作内容</w:t>
            </w:r>
            <w:r>
              <w:rPr>
                <w:rFonts w:hint="eastAsia" w:ascii="仿宋" w:hAnsi="仿宋" w:eastAsia="仿宋" w:cs="仿宋"/>
                <w:bCs/>
                <w:sz w:val="28"/>
                <w:szCs w:val="28"/>
              </w:rPr>
            </w:r>
            <w:r/>
          </w:p>
        </w:tc>
        <w:tc>
          <w:tcPr>
            <w:tcW w:w="1985"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获奖情况（如有则填写）</w:t>
            </w:r>
            <w:r>
              <w:rPr>
                <w:rFonts w:hint="eastAsia" w:ascii="仿宋" w:hAnsi="仿宋" w:eastAsia="仿宋" w:cs="仿宋"/>
                <w:bCs/>
                <w:sz w:val="28"/>
                <w:szCs w:val="28"/>
              </w:rPr>
            </w:r>
            <w:r/>
          </w:p>
        </w:tc>
        <w:tc>
          <w:tcPr>
            <w:tcW w:w="2126" w:type="dxa"/>
            <w:vAlign w:val="top"/>
            <w:textDirection w:val="lrTb"/>
            <w:noWrap w:val="false"/>
          </w:tcPr>
          <w:p>
            <w:pPr>
              <w:pStyle w:val="961"/>
              <w:ind w:left="0" w:right="0"/>
              <w:jc w:val="center"/>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备注</w:t>
            </w:r>
            <w:r>
              <w:rPr>
                <w:rFonts w:hint="eastAsia" w:ascii="仿宋" w:hAnsi="仿宋" w:eastAsia="仿宋" w:cs="仿宋"/>
                <w:bCs/>
                <w:sz w:val="28"/>
                <w:szCs w:val="28"/>
              </w:rPr>
            </w:r>
            <w:r/>
          </w:p>
        </w:tc>
      </w:tr>
      <w:tr>
        <w:trPr/>
        <w:tc>
          <w:tcPr>
            <w:tcW w:w="851"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1</w:t>
            </w:r>
            <w:r>
              <w:rPr>
                <w:rFonts w:hint="eastAsia" w:ascii="仿宋" w:hAnsi="仿宋" w:eastAsia="仿宋" w:cs="仿宋"/>
                <w:bCs/>
                <w:sz w:val="28"/>
                <w:szCs w:val="28"/>
              </w:rPr>
            </w:r>
            <w:r/>
          </w:p>
        </w:tc>
        <w:tc>
          <w:tcPr>
            <w:tcW w:w="992"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82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443"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134"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98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2126"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r>
      <w:tr>
        <w:trPr/>
        <w:tc>
          <w:tcPr>
            <w:tcW w:w="851"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2</w:t>
            </w:r>
            <w:r>
              <w:rPr>
                <w:rFonts w:hint="eastAsia" w:ascii="仿宋" w:hAnsi="仿宋" w:eastAsia="仿宋" w:cs="仿宋"/>
                <w:bCs/>
                <w:sz w:val="28"/>
                <w:szCs w:val="28"/>
              </w:rPr>
            </w:r>
            <w:r/>
          </w:p>
        </w:tc>
        <w:tc>
          <w:tcPr>
            <w:tcW w:w="992"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82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443"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134"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98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2126"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r>
      <w:tr>
        <w:trPr/>
        <w:tc>
          <w:tcPr>
            <w:tcW w:w="851"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3</w:t>
            </w:r>
            <w:r>
              <w:rPr>
                <w:rFonts w:hint="eastAsia" w:ascii="仿宋" w:hAnsi="仿宋" w:eastAsia="仿宋" w:cs="仿宋"/>
                <w:bCs/>
                <w:sz w:val="28"/>
                <w:szCs w:val="28"/>
              </w:rPr>
            </w:r>
            <w:r/>
          </w:p>
        </w:tc>
        <w:tc>
          <w:tcPr>
            <w:tcW w:w="992"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82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443"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134"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98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2126"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r>
      <w:tr>
        <w:trPr/>
        <w:tc>
          <w:tcPr>
            <w:tcW w:w="851"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4</w:t>
            </w:r>
            <w:r>
              <w:rPr>
                <w:rFonts w:hint="eastAsia" w:ascii="仿宋" w:hAnsi="仿宋" w:eastAsia="仿宋" w:cs="仿宋"/>
                <w:bCs/>
                <w:sz w:val="28"/>
                <w:szCs w:val="28"/>
              </w:rPr>
            </w:r>
            <w:r/>
          </w:p>
        </w:tc>
        <w:tc>
          <w:tcPr>
            <w:tcW w:w="992"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82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443"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134"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98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2126"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r>
      <w:tr>
        <w:trPr/>
        <w:tc>
          <w:tcPr>
            <w:tcW w:w="851"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t xml:space="preserve">5</w:t>
            </w:r>
            <w:r>
              <w:rPr>
                <w:rFonts w:hint="eastAsia" w:ascii="仿宋" w:hAnsi="仿宋" w:eastAsia="仿宋" w:cs="仿宋"/>
                <w:bCs/>
                <w:sz w:val="28"/>
                <w:szCs w:val="28"/>
              </w:rPr>
            </w:r>
            <w:r/>
          </w:p>
        </w:tc>
        <w:tc>
          <w:tcPr>
            <w:tcW w:w="992"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82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443"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134"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1985"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c>
          <w:tcPr>
            <w:tcW w:w="2126" w:type="dxa"/>
            <w:vAlign w:val="top"/>
            <w:textDirection w:val="lrTb"/>
            <w:noWrap w:val="false"/>
          </w:tcPr>
          <w:p>
            <w:pPr>
              <w:pStyle w:val="961"/>
              <w:ind w:left="0" w:right="0"/>
              <w:keepLines w:val="0"/>
              <w:keepNext w:val="0"/>
              <w:spacing w:before="0" w:beforeAutospacing="0" w:after="0" w:afterAutospacing="0" w:line="360" w:lineRule="auto"/>
              <w:widowControl/>
              <w:rPr>
                <w:rFonts w:hint="eastAsia" w:ascii="仿宋" w:hAnsi="仿宋" w:eastAsia="仿宋" w:cs="仿宋"/>
                <w:bCs/>
                <w:sz w:val="28"/>
                <w:szCs w:val="28"/>
              </w:rPr>
              <w:suppressLineNumbers w:val="0"/>
            </w:pPr>
            <w:r>
              <w:rPr>
                <w:rFonts w:hint="eastAsia" w:ascii="仿宋" w:hAnsi="仿宋" w:eastAsia="仿宋" w:cs="仿宋"/>
                <w:bCs/>
                <w:sz w:val="28"/>
                <w:szCs w:val="28"/>
              </w:rPr>
            </w:r>
            <w:r/>
          </w:p>
        </w:tc>
      </w:tr>
    </w:tbl>
    <w:p>
      <w:pPr>
        <w:pStyle w:val="961"/>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说明：1、如果行数不够，请自行增加。</w:t>
      </w:r>
      <w:r>
        <w:rPr>
          <w:rFonts w:hint="eastAsia" w:ascii="仿宋" w:hAnsi="仿宋" w:eastAsia="仿宋" w:cs="仿宋"/>
          <w:sz w:val="28"/>
          <w:szCs w:val="28"/>
        </w:rPr>
      </w:r>
      <w:r/>
    </w:p>
    <w:p>
      <w:pPr>
        <w:pStyle w:val="961"/>
        <w:jc w:val="left"/>
        <w:spacing w:line="360" w:lineRule="auto"/>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2、所有业绩和奖项均需要提供有效的复印件</w:t>
      </w:r>
      <w:r>
        <w:rPr>
          <w:rFonts w:hint="eastAsia" w:ascii="仿宋" w:hAnsi="仿宋" w:eastAsia="仿宋" w:cs="仿宋"/>
          <w:b w:val="0"/>
          <w:bCs w:val="0"/>
          <w:sz w:val="28"/>
          <w:szCs w:val="28"/>
          <w:lang w:eastAsia="zh-CN"/>
        </w:rPr>
        <w:t xml:space="preserve">并加盖公章</w:t>
      </w:r>
      <w:r>
        <w:rPr>
          <w:rFonts w:hint="eastAsia" w:ascii="仿宋" w:hAnsi="仿宋" w:eastAsia="仿宋" w:cs="仿宋"/>
          <w:b w:val="0"/>
          <w:bCs w:val="0"/>
          <w:sz w:val="28"/>
          <w:szCs w:val="28"/>
        </w:rPr>
        <w:t xml:space="preserve">（扫描件）</w:t>
      </w:r>
      <w:r>
        <w:rPr>
          <w:rFonts w:hint="eastAsia" w:ascii="仿宋" w:hAnsi="仿宋" w:eastAsia="仿宋" w:cs="仿宋"/>
          <w:b w:val="0"/>
          <w:bCs w:val="0"/>
          <w:sz w:val="28"/>
          <w:szCs w:val="28"/>
          <w:lang w:eastAsia="zh-CN"/>
        </w:rPr>
        <w:t xml:space="preserve">，否则不得分</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61"/>
        <w:spacing w:line="360" w:lineRule="auto"/>
        <w:rPr>
          <w:rFonts w:hint="eastAsia" w:ascii="仿宋" w:hAnsi="仿宋" w:eastAsia="仿宋" w:cs="仿宋"/>
          <w:b/>
          <w:color w:val="000000"/>
          <w:sz w:val="28"/>
          <w:szCs w:val="28"/>
          <w:lang w:val="en-US" w:eastAsia="zh-CN"/>
        </w:rPr>
      </w:pPr>
      <w:r>
        <w:rPr>
          <w:rFonts w:hint="eastAsia" w:ascii="仿宋" w:hAnsi="仿宋" w:eastAsia="仿宋" w:cs="仿宋"/>
          <w:sz w:val="28"/>
          <w:szCs w:val="28"/>
          <w:lang w:eastAsia="zh-CN"/>
        </w:rPr>
        <w:t xml:space="preserve">供应商</w:t>
      </w:r>
      <w:r>
        <w:rPr>
          <w:rFonts w:hint="eastAsia" w:ascii="仿宋" w:hAnsi="仿宋" w:eastAsia="仿宋" w:cs="仿宋"/>
          <w:sz w:val="28"/>
          <w:szCs w:val="28"/>
        </w:rPr>
        <w:t xml:space="preserve">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（盖章）</w:t>
      </w:r>
      <w:r>
        <w:rPr>
          <w:rFonts w:hint="eastAsia" w:ascii="仿宋" w:hAnsi="仿宋" w:eastAsia="仿宋" w:cs="仿宋"/>
          <w:b/>
          <w:color w:val="000000"/>
          <w:sz w:val="28"/>
          <w:szCs w:val="28"/>
          <w:lang w:val="en-US" w:eastAsia="zh-CN"/>
        </w:rPr>
      </w:r>
      <w:r/>
    </w:p>
    <w:p>
      <w:pPr>
        <w:pStyle w:val="961"/>
        <w:spacing w:line="360" w:lineRule="auto"/>
        <w:shd w:val="clear" w:color="auto" w:fill="ffffff"/>
        <w:widowControl/>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961"/>
        <w:spacing w:line="360" w:lineRule="auto"/>
        <w:shd w:val="clear" w:color="auto" w:fill="ffffff"/>
        <w:widowControl/>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961"/>
        <w:spacing w:line="360" w:lineRule="auto"/>
        <w:shd w:val="clear" w:color="auto" w:fill="ffffff"/>
        <w:widowControl/>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1047"/>
        <w:rPr>
          <w:rFonts w:hint="eastAsia"/>
          <w:lang w:eastAsia="zh-CN"/>
        </w:rPr>
      </w:pPr>
      <w:r>
        <w:rPr>
          <w:rFonts w:hint="eastAsia"/>
          <w:lang w:eastAsia="zh-CN"/>
        </w:rPr>
      </w:r>
      <w:r/>
    </w:p>
    <w:p>
      <w:pPr>
        <w:pStyle w:val="961"/>
        <w:spacing w:line="360" w:lineRule="auto"/>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1034"/>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1034"/>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1034"/>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1034"/>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1034"/>
        <w:rPr>
          <w:rFonts w:hint="eastAsia" w:ascii="仿宋" w:hAnsi="仿宋" w:eastAsia="仿宋" w:cs="仿宋"/>
          <w:b/>
          <w:sz w:val="28"/>
          <w:szCs w:val="28"/>
          <w:lang w:eastAsia="zh-CN" w:bidi="ar"/>
        </w:rPr>
      </w:pPr>
      <w:r>
        <w:rPr>
          <w:rFonts w:hint="eastAsia" w:ascii="仿宋" w:hAnsi="仿宋" w:eastAsia="仿宋" w:cs="仿宋"/>
          <w:b/>
          <w:sz w:val="28"/>
          <w:szCs w:val="28"/>
          <w:lang w:eastAsia="zh-CN" w:bidi="ar"/>
        </w:rPr>
      </w:r>
      <w:r/>
    </w:p>
    <w:p>
      <w:pPr>
        <w:pStyle w:val="961"/>
        <w:spacing w:line="400" w:lineRule="exact"/>
        <w:rPr>
          <w:rFonts w:hint="eastAsia" w:ascii="仿宋" w:hAnsi="仿宋" w:eastAsia="仿宋" w:cs="仿宋"/>
          <w:b/>
          <w:sz w:val="28"/>
          <w:szCs w:val="28"/>
          <w:lang w:bidi="ar"/>
        </w:rPr>
      </w:pPr>
      <w:r/>
      <w:bookmarkEnd w:id="139"/>
      <w:r/>
      <w:bookmarkEnd w:id="140"/>
      <w:r>
        <w:rPr>
          <w:rFonts w:hint="eastAsia" w:ascii="仿宋" w:hAnsi="仿宋" w:eastAsia="仿宋" w:cs="仿宋"/>
          <w:b/>
          <w:sz w:val="28"/>
          <w:szCs w:val="28"/>
          <w:lang w:bidi="ar"/>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sz w:val="28"/>
          <w:szCs w:val="28"/>
          <w:lang w:bidi="ar"/>
        </w:rPr>
        <w:t xml:space="preserve">附件一、</w:t>
      </w:r>
      <w:r>
        <w:rPr>
          <w:rFonts w:hint="eastAsia" w:ascii="仿宋" w:hAnsi="仿宋" w:eastAsia="仿宋" w:cs="仿宋"/>
          <w:b/>
          <w:color w:val="000000"/>
          <w:sz w:val="28"/>
          <w:szCs w:val="28"/>
        </w:rPr>
        <w:t xml:space="preserve">中小企业声明函格式</w:t>
      </w:r>
      <w:r>
        <w:rPr>
          <w:rFonts w:hint="eastAsia" w:ascii="仿宋" w:hAnsi="仿宋" w:eastAsia="仿宋" w:cs="仿宋"/>
          <w:b/>
          <w:color w:val="000000"/>
          <w:sz w:val="28"/>
          <w:szCs w:val="28"/>
        </w:rPr>
      </w:r>
      <w:r/>
    </w:p>
    <w:p>
      <w:pPr>
        <w:pStyle w:val="1047"/>
        <w:ind w:firstLine="0"/>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中小企业声明函（如有）</w:t>
      </w:r>
      <w:r>
        <w:rPr>
          <w:rFonts w:hint="eastAsia" w:ascii="仿宋" w:hAnsi="仿宋" w:eastAsia="仿宋" w:cs="仿宋"/>
          <w:color w:val="000000"/>
          <w:sz w:val="28"/>
          <w:szCs w:val="28"/>
        </w:rPr>
      </w:r>
      <w:r/>
    </w:p>
    <w:p>
      <w:pPr>
        <w:pStyle w:val="961"/>
        <w:ind w:left="863" w:right="790" w:firstLine="420"/>
        <w:jc w:val="left"/>
        <w:spacing w:before="71" w:line="417"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本公司郑重声明，根据《政府采购促进中小企业发展管理办法》（财库[2020]46号）的规定，本公司参加</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color w:val="000000"/>
          <w:sz w:val="28"/>
          <w:szCs w:val="28"/>
        </w:rPr>
      </w:r>
      <w:r/>
    </w:p>
    <w:p>
      <w:pPr>
        <w:pStyle w:val="961"/>
        <w:ind w:left="863" w:right="790" w:firstLine="420"/>
        <w:jc w:val="left"/>
        <w:spacing w:before="71" w:line="417"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lang w:eastAsia="zh-CN"/>
        </w:rPr>
        <w:t xml:space="preserve">其他未列明行业</w:t>
      </w:r>
      <w:r>
        <w:rPr>
          <w:rFonts w:hint="eastAsia" w:ascii="仿宋" w:hAnsi="仿宋" w:eastAsia="仿宋" w:cs="仿宋"/>
          <w:color w:val="000000"/>
          <w:sz w:val="28"/>
          <w:szCs w:val="28"/>
          <w:u w:val="single"/>
        </w:rPr>
        <w:t xml:space="preserve">（采购文件中明确的所属行业）</w:t>
      </w:r>
      <w:r>
        <w:rPr>
          <w:rFonts w:hint="eastAsia" w:ascii="仿宋" w:hAnsi="仿宋" w:eastAsia="仿宋" w:cs="仿宋"/>
          <w:color w:val="000000"/>
          <w:sz w:val="28"/>
          <w:szCs w:val="28"/>
        </w:rPr>
        <w:t xml:space="preserve">；承建（承接）企业为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  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万元，属于（中型企业、小型企业、微型企业）； </w:t>
      </w:r>
      <w:r>
        <w:rPr>
          <w:rFonts w:hint="eastAsia" w:ascii="仿宋" w:hAnsi="仿宋" w:eastAsia="仿宋" w:cs="仿宋"/>
          <w:color w:val="000000"/>
          <w:sz w:val="28"/>
          <w:szCs w:val="28"/>
        </w:rPr>
      </w:r>
      <w:r/>
    </w:p>
    <w:p>
      <w:pPr>
        <w:pStyle w:val="961"/>
        <w:ind w:left="863" w:right="790" w:firstLine="420"/>
        <w:jc w:val="left"/>
        <w:spacing w:before="71" w:line="417"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 </w:t>
      </w:r>
      <w:r>
        <w:rPr>
          <w:rFonts w:hint="eastAsia" w:ascii="仿宋" w:hAnsi="仿宋" w:eastAsia="仿宋" w:cs="仿宋"/>
          <w:color w:val="000000"/>
          <w:sz w:val="28"/>
          <w:szCs w:val="28"/>
        </w:rPr>
      </w:r>
      <w:r/>
    </w:p>
    <w:p>
      <w:pPr>
        <w:pStyle w:val="961"/>
        <w:ind w:left="863" w:right="790" w:firstLine="420"/>
        <w:jc w:val="left"/>
        <w:spacing w:before="71" w:line="417"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rPr>
          <w:rFonts w:hint="eastAsia" w:ascii="仿宋" w:hAnsi="仿宋" w:eastAsia="仿宋" w:cs="仿宋"/>
          <w:color w:val="000000"/>
          <w:sz w:val="28"/>
          <w:szCs w:val="28"/>
        </w:rPr>
      </w:r>
      <w:r/>
    </w:p>
    <w:p>
      <w:pPr>
        <w:pStyle w:val="1047"/>
        <w:ind w:firstLine="0"/>
        <w:rPr>
          <w:rFonts w:hint="eastAsia"/>
        </w:rPr>
      </w:pPr>
      <w:r>
        <w:rPr>
          <w:rFonts w:hint="eastAsia"/>
        </w:rPr>
      </w:r>
      <w:r/>
    </w:p>
    <w:p>
      <w:pPr>
        <w:pStyle w:val="1047"/>
        <w:ind w:firstLine="420"/>
        <w:rPr>
          <w:rFonts w:hint="eastAsia"/>
        </w:rPr>
      </w:pPr>
      <w:r>
        <w:rPr>
          <w:rFonts w:hint="eastAsia"/>
        </w:rPr>
      </w:r>
      <w:r/>
    </w:p>
    <w:p>
      <w:pPr>
        <w:pStyle w:val="1047"/>
        <w:ind w:firstLine="420"/>
        <w:rPr>
          <w:rFonts w:hint="eastAsia"/>
        </w:rPr>
      </w:pPr>
      <w:r>
        <w:rPr>
          <w:rFonts w:hint="eastAsia"/>
        </w:rPr>
      </w:r>
      <w:r/>
    </w:p>
    <w:p>
      <w:pPr>
        <w:pStyle w:val="961"/>
        <w:ind w:firstLine="4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企业名称（盖章）：</w:t>
      </w:r>
      <w:r>
        <w:rPr>
          <w:rFonts w:hint="eastAsia" w:ascii="仿宋" w:hAnsi="仿宋" w:eastAsia="仿宋" w:cs="仿宋"/>
          <w:color w:val="000000"/>
          <w:sz w:val="28"/>
          <w:szCs w:val="28"/>
        </w:rPr>
      </w:r>
      <w:r/>
    </w:p>
    <w:p>
      <w:pPr>
        <w:pStyle w:val="961"/>
        <w:ind w:firstLine="4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   年   月   日</w:t>
      </w:r>
      <w:r>
        <w:rPr>
          <w:rFonts w:hint="eastAsia" w:ascii="仿宋" w:hAnsi="仿宋" w:eastAsia="仿宋" w:cs="仿宋"/>
          <w:color w:val="000000"/>
          <w:sz w:val="28"/>
          <w:szCs w:val="28"/>
        </w:rPr>
      </w:r>
      <w:r/>
    </w:p>
    <w:p>
      <w:pPr>
        <w:pStyle w:val="1047"/>
        <w:ind w:firstLine="0"/>
        <w:rPr>
          <w:rFonts w:hint="eastAsia"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47"/>
        <w:ind w:firstLine="0"/>
        <w:rPr>
          <w:rFonts w:hint="eastAsia" w:ascii="仿宋" w:hAnsi="仿宋" w:eastAsia="仿宋" w:cs="仿宋"/>
          <w:color w:val="000000"/>
          <w:szCs w:val="21"/>
        </w:rPr>
      </w:pPr>
      <w:r>
        <w:rPr>
          <w:rFonts w:hint="eastAsia" w:ascii="仿宋" w:hAnsi="仿宋" w:eastAsia="仿宋" w:cs="仿宋"/>
          <w:color w:val="000000"/>
          <w:szCs w:val="21"/>
        </w:rPr>
        <w:t xml:space="preserve">从业人员、营业收入、资产总额填报上一年度数据，无上一年度数据的新成立企业可不填报。</w:t>
      </w:r>
      <w:r>
        <w:rPr>
          <w:rFonts w:hint="eastAsia" w:ascii="仿宋" w:hAnsi="仿宋" w:eastAsia="仿宋" w:cs="仿宋"/>
          <w:color w:val="000000"/>
          <w:szCs w:val="21"/>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附件二、残疾人福利性单位声明函格式（</w:t>
      </w:r>
      <w:r>
        <w:rPr>
          <w:rFonts w:hint="eastAsia" w:ascii="仿宋" w:hAnsi="仿宋" w:eastAsia="仿宋" w:cs="仿宋"/>
          <w:b/>
          <w:color w:val="000000"/>
          <w:sz w:val="28"/>
          <w:szCs w:val="28"/>
          <w:lang w:eastAsia="zh-CN"/>
        </w:rPr>
        <w:t xml:space="preserve">如</w:t>
      </w:r>
      <w:r>
        <w:rPr>
          <w:rFonts w:hint="eastAsia" w:ascii="仿宋" w:hAnsi="仿宋" w:eastAsia="仿宋" w:cs="仿宋"/>
          <w:b/>
          <w:color w:val="000000"/>
          <w:sz w:val="28"/>
          <w:szCs w:val="28"/>
        </w:rPr>
        <w:t xml:space="preserve">有）</w:t>
      </w:r>
      <w:r>
        <w:rPr>
          <w:rFonts w:hint="eastAsia" w:ascii="仿宋" w:hAnsi="仿宋" w:eastAsia="仿宋" w:cs="仿宋"/>
          <w:b/>
          <w:color w:val="000000"/>
          <w:sz w:val="28"/>
          <w:szCs w:val="28"/>
        </w:rPr>
      </w:r>
      <w:r/>
    </w:p>
    <w:p>
      <w:pPr>
        <w:pStyle w:val="964"/>
        <w:numPr>
          <w:ilvl w:val="2"/>
          <w:numId w:val="0"/>
        </w:numPr>
        <w:ind w:right="426" w:firstLine="3080"/>
        <w:jc w:val="both"/>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r>
      <w:r/>
    </w:p>
    <w:p>
      <w:pPr>
        <w:pStyle w:val="961"/>
        <w:rPr>
          <w:rFonts w:hint="eastAsia"/>
          <w:lang w:val="en-US" w:eastAsia="zh-CN"/>
        </w:rPr>
      </w:pPr>
      <w:r>
        <w:rPr>
          <w:rFonts w:hint="eastAsia"/>
          <w:lang w:val="en-US" w:eastAsia="zh-CN"/>
        </w:rPr>
      </w:r>
      <w:r/>
    </w:p>
    <w:p>
      <w:pPr>
        <w:pStyle w:val="964"/>
        <w:numPr>
          <w:ilvl w:val="2"/>
          <w:numId w:val="0"/>
        </w:numPr>
        <w:ind w:right="426" w:firstLine="3080"/>
        <w:jc w:val="both"/>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残疾人福利性单位声明函</w:t>
      </w:r>
      <w:r>
        <w:rPr>
          <w:rFonts w:hint="eastAsia" w:ascii="仿宋" w:hAnsi="仿宋" w:eastAsia="仿宋" w:cs="仿宋"/>
          <w:b w:val="0"/>
          <w:bCs w:val="0"/>
          <w:color w:val="000000"/>
          <w:sz w:val="28"/>
          <w:szCs w:val="28"/>
          <w:lang w:val="en-US" w:eastAsia="zh-CN" w:bidi="ar-SA"/>
        </w:rPr>
      </w:r>
      <w:r/>
    </w:p>
    <w:p>
      <w:pPr>
        <w:pStyle w:val="978"/>
        <w:ind w:right="246" w:firstLine="624"/>
        <w:jc w:val="both"/>
        <w:spacing w:before="239" w:line="374" w:lineRule="auto"/>
        <w:tabs>
          <w:tab w:val="left" w:pos="5430" w:leader="underscore"/>
        </w:tabs>
        <w:rPr>
          <w:rFonts w:hint="eastAsia" w:ascii="仿宋" w:hAnsi="仿宋" w:eastAsia="仿宋" w:cs="仿宋"/>
          <w:sz w:val="28"/>
          <w:szCs w:val="28"/>
        </w:rPr>
      </w:pPr>
      <w:r>
        <w:rPr>
          <w:rFonts w:hint="eastAsia" w:ascii="仿宋" w:hAnsi="仿宋" w:eastAsia="仿宋" w:cs="仿宋"/>
          <w:spacing w:val="12"/>
          <w:sz w:val="28"/>
          <w:szCs w:val="28"/>
        </w:rPr>
        <w:t xml:space="preserve">本单位郑重声</w:t>
      </w:r>
      <w:r>
        <w:rPr>
          <w:rFonts w:hint="eastAsia" w:ascii="仿宋" w:hAnsi="仿宋" w:eastAsia="仿宋" w:cs="仿宋"/>
          <w:spacing w:val="11"/>
          <w:sz w:val="28"/>
          <w:szCs w:val="28"/>
        </w:rPr>
        <w:t xml:space="preserve">明</w:t>
      </w:r>
      <w:r>
        <w:rPr>
          <w:rFonts w:hint="eastAsia" w:ascii="仿宋" w:hAnsi="仿宋" w:eastAsia="仿宋" w:cs="仿宋"/>
          <w:spacing w:val="12"/>
          <w:sz w:val="28"/>
          <w:szCs w:val="28"/>
        </w:rPr>
        <w:t xml:space="preserve">，根据《财政</w:t>
      </w:r>
      <w:r>
        <w:rPr>
          <w:rFonts w:hint="eastAsia" w:ascii="仿宋" w:hAnsi="仿宋" w:eastAsia="仿宋" w:cs="仿宋"/>
          <w:sz w:val="28"/>
          <w:szCs w:val="28"/>
        </w:rPr>
        <w:t xml:space="preserve">部</w:t>
      </w:r>
      <w:r>
        <w:rPr>
          <w:rFonts w:hint="eastAsia" w:ascii="仿宋" w:hAnsi="仿宋" w:eastAsia="仿宋" w:cs="仿宋"/>
          <w:spacing w:val="20"/>
          <w:sz w:val="28"/>
          <w:szCs w:val="28"/>
        </w:rPr>
        <w:t xml:space="preserve"> </w:t>
      </w:r>
      <w:r>
        <w:rPr>
          <w:rFonts w:hint="eastAsia" w:ascii="仿宋" w:hAnsi="仿宋" w:eastAsia="仿宋" w:cs="仿宋"/>
          <w:spacing w:val="12"/>
          <w:sz w:val="28"/>
          <w:szCs w:val="28"/>
        </w:rPr>
        <w:t xml:space="preserve">民政</w:t>
      </w:r>
      <w:r>
        <w:rPr>
          <w:rFonts w:hint="eastAsia" w:ascii="仿宋" w:hAnsi="仿宋" w:eastAsia="仿宋" w:cs="仿宋"/>
          <w:sz w:val="28"/>
          <w:szCs w:val="28"/>
        </w:rPr>
        <w:t xml:space="preserve">部</w:t>
      </w:r>
      <w:r>
        <w:rPr>
          <w:rFonts w:hint="eastAsia" w:ascii="仿宋" w:hAnsi="仿宋" w:eastAsia="仿宋" w:cs="仿宋"/>
          <w:spacing w:val="139"/>
          <w:sz w:val="28"/>
          <w:szCs w:val="28"/>
        </w:rPr>
        <w:t xml:space="preserve"> </w:t>
      </w:r>
      <w:r>
        <w:rPr>
          <w:rFonts w:hint="eastAsia" w:ascii="仿宋" w:hAnsi="仿宋" w:eastAsia="仿宋" w:cs="仿宋"/>
          <w:spacing w:val="12"/>
          <w:sz w:val="28"/>
          <w:szCs w:val="28"/>
        </w:rPr>
        <w:t xml:space="preserve">中国残疾人联合会关于促进残疾人就</w:t>
      </w:r>
      <w:r>
        <w:rPr>
          <w:rFonts w:hint="eastAsia" w:ascii="仿宋" w:hAnsi="仿宋" w:eastAsia="仿宋" w:cs="仿宋"/>
          <w:sz w:val="28"/>
          <w:szCs w:val="28"/>
        </w:rPr>
        <w:t xml:space="preserve">业</w:t>
      </w:r>
      <w:r>
        <w:rPr>
          <w:rFonts w:hint="eastAsia" w:ascii="仿宋" w:hAnsi="仿宋" w:eastAsia="仿宋" w:cs="仿宋"/>
          <w:spacing w:val="12"/>
          <w:sz w:val="28"/>
          <w:szCs w:val="28"/>
        </w:rPr>
        <w:t xml:space="preserve">政府采购政策的通</w:t>
      </w:r>
      <w:r>
        <w:rPr>
          <w:rFonts w:hint="eastAsia" w:ascii="仿宋" w:hAnsi="仿宋" w:eastAsia="仿宋" w:cs="仿宋"/>
          <w:spacing w:val="11"/>
          <w:sz w:val="28"/>
          <w:szCs w:val="28"/>
        </w:rPr>
        <w:t xml:space="preserve">知</w:t>
      </w:r>
      <w:r>
        <w:rPr>
          <w:rFonts w:hint="eastAsia" w:ascii="仿宋" w:hAnsi="仿宋" w:eastAsia="仿宋" w:cs="仿宋"/>
          <w:spacing w:val="12"/>
          <w:sz w:val="28"/>
          <w:szCs w:val="28"/>
        </w:rPr>
        <w:t xml:space="preserve">》（财</w:t>
      </w:r>
      <w:r>
        <w:rPr>
          <w:rFonts w:hint="eastAsia" w:ascii="仿宋" w:hAnsi="仿宋" w:eastAsia="仿宋" w:cs="仿宋"/>
          <w:spacing w:val="14"/>
          <w:sz w:val="28"/>
          <w:szCs w:val="28"/>
        </w:rPr>
        <w:t xml:space="preserve">库</w:t>
      </w:r>
      <w:r>
        <w:rPr>
          <w:rFonts w:hint="eastAsia" w:ascii="仿宋" w:hAnsi="仿宋" w:eastAsia="仿宋" w:cs="仿宋"/>
          <w:sz w:val="28"/>
          <w:szCs w:val="28"/>
        </w:rPr>
        <w:t xml:space="preserve">〔2017〕141</w:t>
      </w:r>
      <w:r>
        <w:rPr>
          <w:rFonts w:hint="eastAsia" w:ascii="仿宋" w:hAnsi="仿宋" w:eastAsia="仿宋" w:cs="仿宋"/>
          <w:spacing w:val="-63"/>
          <w:sz w:val="28"/>
          <w:szCs w:val="28"/>
        </w:rPr>
        <w:t xml:space="preserve"> </w:t>
      </w:r>
      <w:r>
        <w:rPr>
          <w:rFonts w:hint="eastAsia" w:ascii="仿宋" w:hAnsi="仿宋" w:eastAsia="仿宋" w:cs="仿宋"/>
          <w:spacing w:val="12"/>
          <w:sz w:val="28"/>
          <w:szCs w:val="28"/>
        </w:rPr>
        <w:t xml:space="preserve">号）的规</w:t>
      </w:r>
      <w:r>
        <w:rPr>
          <w:rFonts w:hint="eastAsia" w:ascii="仿宋" w:hAnsi="仿宋" w:eastAsia="仿宋" w:cs="仿宋"/>
          <w:spacing w:val="11"/>
          <w:sz w:val="28"/>
          <w:szCs w:val="28"/>
        </w:rPr>
        <w:t xml:space="preserve">定</w:t>
      </w:r>
      <w:r>
        <w:rPr>
          <w:rFonts w:hint="eastAsia" w:ascii="仿宋" w:hAnsi="仿宋" w:eastAsia="仿宋" w:cs="仿宋"/>
          <w:spacing w:val="12"/>
          <w:sz w:val="28"/>
          <w:szCs w:val="28"/>
        </w:rPr>
        <w:t xml:space="preserve">，本单位为符合条件的残疾人福</w:t>
      </w:r>
      <w:r>
        <w:rPr>
          <w:rFonts w:hint="eastAsia" w:ascii="仿宋" w:hAnsi="仿宋" w:eastAsia="仿宋" w:cs="仿宋"/>
          <w:sz w:val="28"/>
          <w:szCs w:val="28"/>
        </w:rPr>
        <w:t xml:space="preserve">利</w:t>
      </w:r>
      <w:r>
        <w:rPr>
          <w:rFonts w:hint="eastAsia" w:ascii="仿宋" w:hAnsi="仿宋" w:eastAsia="仿宋" w:cs="仿宋"/>
          <w:spacing w:val="12"/>
          <w:sz w:val="28"/>
          <w:szCs w:val="28"/>
        </w:rPr>
        <w:t xml:space="preserve">性单</w:t>
      </w:r>
      <w:r>
        <w:rPr>
          <w:rFonts w:hint="eastAsia" w:ascii="仿宋" w:hAnsi="仿宋" w:eastAsia="仿宋" w:cs="仿宋"/>
          <w:spacing w:val="11"/>
          <w:sz w:val="28"/>
          <w:szCs w:val="28"/>
        </w:rPr>
        <w:t xml:space="preserve">位</w:t>
      </w:r>
      <w:r>
        <w:rPr>
          <w:rFonts w:hint="eastAsia" w:ascii="仿宋" w:hAnsi="仿宋" w:eastAsia="仿宋" w:cs="仿宋"/>
          <w:spacing w:val="12"/>
          <w:sz w:val="28"/>
          <w:szCs w:val="28"/>
        </w:rPr>
        <w:t xml:space="preserve">，且本单位参</w:t>
      </w:r>
      <w:r>
        <w:rPr>
          <w:rFonts w:hint="eastAsia" w:ascii="仿宋" w:hAnsi="仿宋" w:eastAsia="仿宋" w:cs="仿宋"/>
          <w:spacing w:val="14"/>
          <w:sz w:val="28"/>
          <w:szCs w:val="28"/>
        </w:rPr>
        <w:t xml:space="preserve">加</w:t>
      </w:r>
      <w:r>
        <w:rPr>
          <w:rFonts w:hint="eastAsia" w:ascii="仿宋" w:hAnsi="仿宋" w:eastAsia="仿宋" w:cs="仿宋"/>
          <w:sz w:val="28"/>
          <w:szCs w:val="28"/>
        </w:rPr>
        <w:t xml:space="preserve">______</w:t>
      </w:r>
      <w:r>
        <w:rPr>
          <w:rFonts w:hint="eastAsia" w:ascii="仿宋" w:hAnsi="仿宋" w:eastAsia="仿宋" w:cs="仿宋"/>
          <w:spacing w:val="12"/>
          <w:sz w:val="28"/>
          <w:szCs w:val="28"/>
        </w:rPr>
        <w:t xml:space="preserve">单位</w:t>
      </w:r>
      <w:r>
        <w:rPr>
          <w:rFonts w:hint="eastAsia" w:ascii="仿宋" w:hAnsi="仿宋" w:eastAsia="仿宋" w:cs="仿宋"/>
          <w:sz w:val="28"/>
          <w:szCs w:val="28"/>
        </w:rPr>
        <w:t xml:space="preserve">的</w:t>
      </w:r>
      <w:r>
        <w:rPr>
          <w:rFonts w:hint="eastAsia" w:ascii="仿宋" w:hAnsi="仿宋" w:eastAsia="仿宋" w:cs="仿宋"/>
          <w:sz w:val="28"/>
          <w:szCs w:val="28"/>
        </w:rPr>
        <w:tab/>
      </w:r>
      <w:r>
        <w:rPr>
          <w:rFonts w:hint="eastAsia" w:ascii="仿宋" w:hAnsi="仿宋" w:eastAsia="仿宋" w:cs="仿宋"/>
          <w:spacing w:val="11"/>
          <w:sz w:val="28"/>
          <w:szCs w:val="28"/>
        </w:rPr>
        <w:t xml:space="preserve">项</w:t>
      </w:r>
      <w:r>
        <w:rPr>
          <w:rFonts w:hint="eastAsia" w:ascii="仿宋" w:hAnsi="仿宋" w:eastAsia="仿宋" w:cs="仿宋"/>
          <w:spacing w:val="12"/>
          <w:sz w:val="28"/>
          <w:szCs w:val="28"/>
        </w:rPr>
        <w:t xml:space="preserve">目采购活动提供本单位制造的货</w:t>
      </w:r>
      <w:r>
        <w:rPr>
          <w:rFonts w:hint="eastAsia" w:ascii="仿宋" w:hAnsi="仿宋" w:eastAsia="仿宋" w:cs="仿宋"/>
          <w:spacing w:val="-70"/>
          <w:sz w:val="28"/>
          <w:szCs w:val="28"/>
        </w:rPr>
        <w:t xml:space="preserve">物</w:t>
      </w:r>
      <w:r>
        <w:rPr>
          <w:rFonts w:hint="eastAsia" w:ascii="仿宋" w:hAnsi="仿宋" w:eastAsia="仿宋" w:cs="仿宋"/>
          <w:spacing w:val="12"/>
          <w:sz w:val="28"/>
          <w:szCs w:val="28"/>
        </w:rPr>
        <w:t xml:space="preserve">（由本</w:t>
      </w:r>
      <w:r>
        <w:rPr>
          <w:rFonts w:hint="eastAsia" w:ascii="仿宋" w:hAnsi="仿宋" w:eastAsia="仿宋" w:cs="仿宋"/>
          <w:sz w:val="28"/>
          <w:szCs w:val="28"/>
        </w:rPr>
        <w:t xml:space="preserve">单</w:t>
      </w:r>
      <w:r>
        <w:rPr>
          <w:rFonts w:hint="eastAsia" w:ascii="仿宋" w:hAnsi="仿宋" w:eastAsia="仿宋" w:cs="仿宋"/>
          <w:sz w:val="28"/>
          <w:szCs w:val="28"/>
        </w:rPr>
      </w:r>
      <w:r/>
    </w:p>
    <w:p>
      <w:pPr>
        <w:pStyle w:val="978"/>
        <w:ind w:right="292"/>
        <w:spacing w:before="3" w:line="374" w:lineRule="auto"/>
        <w:rPr>
          <w:rFonts w:hint="eastAsia" w:ascii="仿宋" w:hAnsi="仿宋" w:eastAsia="仿宋" w:cs="仿宋"/>
          <w:sz w:val="28"/>
          <w:szCs w:val="28"/>
        </w:rPr>
      </w:pPr>
      <w:r>
        <w:rPr>
          <w:rFonts w:hint="eastAsia" w:ascii="仿宋" w:hAnsi="仿宋" w:eastAsia="仿宋" w:cs="仿宋"/>
          <w:spacing w:val="10"/>
          <w:sz w:val="28"/>
          <w:szCs w:val="28"/>
        </w:rPr>
        <w:t xml:space="preserve">位承担工程/提供服务</w:t>
      </w:r>
      <w:r>
        <w:rPr>
          <w:rFonts w:hint="eastAsia" w:ascii="仿宋" w:hAnsi="仿宋" w:eastAsia="仿宋" w:cs="仿宋"/>
          <w:spacing w:val="12"/>
          <w:sz w:val="28"/>
          <w:szCs w:val="28"/>
        </w:rPr>
        <w:t xml:space="preserve">），或者提供其他残疾人福利性单位制造的货物（</w:t>
      </w:r>
      <w:r>
        <w:rPr>
          <w:rFonts w:hint="eastAsia" w:ascii="仿宋" w:hAnsi="仿宋" w:eastAsia="仿宋" w:cs="仿宋"/>
          <w:spacing w:val="10"/>
          <w:sz w:val="28"/>
          <w:szCs w:val="28"/>
        </w:rPr>
        <w:t xml:space="preserve">不包括使用非残</w:t>
      </w:r>
      <w:r>
        <w:rPr>
          <w:rFonts w:hint="eastAsia" w:ascii="仿宋" w:hAnsi="仿宋" w:eastAsia="仿宋" w:cs="仿宋"/>
          <w:spacing w:val="11"/>
          <w:sz w:val="28"/>
          <w:szCs w:val="28"/>
        </w:rPr>
        <w:t xml:space="preserve">疾人福利性单位注册商标的货物</w:t>
      </w:r>
      <w:r>
        <w:rPr>
          <w:rFonts w:hint="eastAsia" w:ascii="仿宋" w:hAnsi="仿宋" w:eastAsia="仿宋" w:cs="仿宋"/>
          <w:spacing w:val="12"/>
          <w:sz w:val="28"/>
          <w:szCs w:val="28"/>
        </w:rPr>
        <w:t xml:space="preserve">）</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978"/>
        <w:ind w:left="1263"/>
        <w:spacing w:before="63"/>
        <w:rPr>
          <w:rFonts w:hint="eastAsia" w:ascii="仿宋" w:hAnsi="仿宋" w:eastAsia="仿宋" w:cs="仿宋"/>
          <w:sz w:val="28"/>
          <w:szCs w:val="28"/>
        </w:rPr>
      </w:pPr>
      <w:r>
        <w:rPr>
          <w:rFonts w:hint="eastAsia" w:ascii="仿宋" w:hAnsi="仿宋" w:eastAsia="仿宋" w:cs="仿宋"/>
          <w:spacing w:val="10"/>
          <w:sz w:val="28"/>
          <w:szCs w:val="28"/>
        </w:rPr>
        <w:t xml:space="preserve">本单位对上述声明的真实性负责。如有虚假，将依法承担相应责任。</w:t>
      </w:r>
      <w:r>
        <w:rPr>
          <w:rFonts w:hint="eastAsia" w:ascii="仿宋" w:hAnsi="仿宋" w:eastAsia="仿宋" w:cs="仿宋"/>
          <w:sz w:val="28"/>
          <w:szCs w:val="28"/>
        </w:rPr>
      </w:r>
      <w:r/>
    </w:p>
    <w:p>
      <w:pPr>
        <w:pStyle w:val="978"/>
        <w:ind w:left="0"/>
        <w:spacing w:before="3"/>
        <w:rPr>
          <w:rFonts w:hint="eastAsia" w:ascii="仿宋" w:hAnsi="仿宋" w:eastAsia="仿宋" w:cs="仿宋"/>
          <w:sz w:val="28"/>
          <w:szCs w:val="28"/>
        </w:rPr>
      </w:pPr>
      <w:r>
        <w:rPr>
          <w:rFonts w:hint="eastAsia" w:ascii="仿宋" w:hAnsi="仿宋" w:eastAsia="仿宋" w:cs="仿宋"/>
          <w:sz w:val="28"/>
          <w:szCs w:val="28"/>
        </w:rPr>
      </w:r>
      <w:r/>
    </w:p>
    <w:p>
      <w:pPr>
        <w:pStyle w:val="961"/>
        <w:ind w:firstLine="4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w:t>
      </w:r>
      <w:r>
        <w:rPr>
          <w:rFonts w:hint="eastAsia" w:ascii="仿宋" w:hAnsi="仿宋" w:eastAsia="仿宋" w:cs="仿宋"/>
          <w:color w:val="000000"/>
          <w:sz w:val="28"/>
          <w:szCs w:val="28"/>
          <w:lang w:eastAsia="zh-CN"/>
        </w:rPr>
        <w:t xml:space="preserve">名</w:t>
      </w:r>
      <w:r>
        <w:rPr>
          <w:rFonts w:hint="eastAsia" w:ascii="仿宋" w:hAnsi="仿宋" w:eastAsia="仿宋" w:cs="仿宋"/>
          <w:color w:val="000000"/>
          <w:sz w:val="28"/>
          <w:szCs w:val="28"/>
        </w:rPr>
        <w:t xml:space="preserve">称（盖章）：</w:t>
      </w:r>
      <w:r>
        <w:rPr>
          <w:rFonts w:hint="eastAsia" w:ascii="仿宋" w:hAnsi="仿宋" w:eastAsia="仿宋" w:cs="仿宋"/>
          <w:color w:val="000000"/>
          <w:sz w:val="28"/>
          <w:szCs w:val="28"/>
        </w:rPr>
      </w:r>
      <w:r/>
    </w:p>
    <w:p>
      <w:pPr>
        <w:pStyle w:val="961"/>
        <w:ind w:firstLine="4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w:t>
      </w:r>
      <w:r>
        <w:rPr>
          <w:rFonts w:hint="eastAsia" w:ascii="仿宋" w:hAnsi="仿宋" w:eastAsia="仿宋" w:cs="仿宋"/>
          <w:color w:val="000000"/>
          <w:sz w:val="28"/>
          <w:szCs w:val="28"/>
        </w:rPr>
        <w:tab/>
      </w:r>
      <w:r>
        <w:rPr>
          <w:rFonts w:hint="eastAsia" w:ascii="仿宋" w:hAnsi="仿宋" w:eastAsia="仿宋" w:cs="仿宋"/>
          <w:color w:val="000000"/>
          <w:sz w:val="28"/>
          <w:szCs w:val="28"/>
        </w:rPr>
        <w:t xml:space="preserve">期：</w:t>
      </w:r>
      <w:r>
        <w:rPr>
          <w:rFonts w:hint="eastAsia" w:ascii="仿宋" w:hAnsi="仿宋" w:eastAsia="仿宋" w:cs="仿宋"/>
          <w:color w:val="000000"/>
          <w:sz w:val="28"/>
          <w:szCs w:val="28"/>
        </w:rPr>
      </w:r>
      <w:r/>
    </w:p>
    <w:p>
      <w:pPr>
        <w:pStyle w:val="961"/>
        <w:spacing w:line="360" w:lineRule="auto"/>
        <w:shd w:val="clear" w:color="auto" w:fill="ffffff"/>
        <w:widowControl/>
        <w:rPr>
          <w:rFonts w:hint="eastAsia" w:ascii="仿宋" w:hAnsi="仿宋" w:eastAsia="仿宋" w:cs="仿宋"/>
          <w:b/>
          <w:sz w:val="28"/>
          <w:szCs w:val="28"/>
          <w:lang w:val="en-US" w:eastAsia="zh-CN" w:bidi="ar"/>
        </w:rPr>
        <w:outlineLvl w:val="1"/>
      </w:pPr>
      <w:r>
        <w:rPr>
          <w:rFonts w:hint="eastAsia" w:ascii="仿宋" w:hAnsi="仿宋" w:eastAsia="仿宋" w:cs="仿宋"/>
          <w:b/>
          <w:sz w:val="28"/>
          <w:szCs w:val="28"/>
          <w:lang w:val="en-US" w:eastAsia="zh-CN" w:bidi="ar"/>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961"/>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7"/>
        <w:rPr>
          <w:rFonts w:hint="eastAsia"/>
        </w:rPr>
      </w:pPr>
      <w:r>
        <w:rPr>
          <w:rFonts w:hint="eastAsia"/>
        </w:rPr>
      </w:r>
      <w:r/>
    </w:p>
    <w:p>
      <w:pPr>
        <w:pStyle w:val="961"/>
        <w:spacing w:line="400" w:lineRule="exact"/>
        <w:rPr>
          <w:rFonts w:hint="eastAsia" w:ascii="仿宋" w:hAnsi="仿宋" w:eastAsia="仿宋" w:cs="仿宋"/>
          <w:b/>
          <w:sz w:val="28"/>
          <w:szCs w:val="28"/>
          <w:lang w:bidi="ar"/>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eastAsia="zh-CN"/>
        </w:rPr>
        <w:t xml:space="preserve">三</w:t>
      </w:r>
      <w:r>
        <w:rPr>
          <w:rFonts w:hint="eastAsia" w:ascii="仿宋" w:hAnsi="仿宋" w:eastAsia="仿宋" w:cs="仿宋"/>
          <w:b/>
          <w:color w:val="000000"/>
          <w:sz w:val="28"/>
          <w:szCs w:val="28"/>
        </w:rPr>
        <w:t xml:space="preserve">、监狱管理局、戒毒管理局单位声明函格式（</w:t>
      </w:r>
      <w:r>
        <w:rPr>
          <w:rFonts w:hint="eastAsia" w:ascii="仿宋" w:hAnsi="仿宋" w:eastAsia="仿宋" w:cs="仿宋"/>
          <w:b/>
          <w:color w:val="000000"/>
          <w:sz w:val="28"/>
          <w:szCs w:val="28"/>
          <w:lang w:eastAsia="zh-CN"/>
        </w:rPr>
        <w:t xml:space="preserve">如</w:t>
      </w:r>
      <w:r>
        <w:rPr>
          <w:rFonts w:hint="eastAsia" w:ascii="仿宋" w:hAnsi="仿宋" w:eastAsia="仿宋" w:cs="仿宋"/>
          <w:b/>
          <w:color w:val="000000"/>
          <w:sz w:val="28"/>
          <w:szCs w:val="28"/>
        </w:rPr>
        <w:t xml:space="preserve">有）</w:t>
      </w:r>
      <w:r>
        <w:rPr>
          <w:rFonts w:hint="eastAsia" w:ascii="仿宋" w:hAnsi="仿宋" w:eastAsia="仿宋" w:cs="仿宋"/>
          <w:b/>
          <w:sz w:val="28"/>
          <w:szCs w:val="28"/>
          <w:lang w:bidi="ar"/>
        </w:rPr>
      </w:r>
      <w:r/>
    </w:p>
    <w:p>
      <w:pPr>
        <w:pStyle w:val="1034"/>
        <w:ind w:firstLine="600"/>
        <w:rPr>
          <w:rFonts w:hint="eastAsia"/>
        </w:rPr>
      </w:pPr>
      <w:r>
        <w:rPr>
          <w:rFonts w:hint="eastAsia" w:ascii="仿宋" w:hAnsi="仿宋" w:eastAsia="仿宋" w:cs="仿宋"/>
          <w:spacing w:val="10"/>
          <w:sz w:val="28"/>
          <w:szCs w:val="28"/>
          <w:lang w:val="en-US" w:eastAsia="zh-CN" w:bidi="ar-SA"/>
        </w:rPr>
        <w:t xml:space="preserve">提供由省级以上监狱管理局、戒毒管理局（含新疆生产建设兵团）出具的属于监狱企业的证明材料。</w:t>
      </w:r>
      <w:r>
        <w:rPr>
          <w:rFonts w:hint="eastAsia"/>
        </w:rPr>
      </w:r>
      <w:r/>
    </w:p>
    <w:p>
      <w:pPr>
        <w:pStyle w:val="961"/>
        <w:rPr>
          <w:rFonts w:hint="eastAsia" w:ascii="宋体" w:hAnsi="宋体"/>
          <w:b/>
          <w:sz w:val="24"/>
        </w:rPr>
      </w:pPr>
      <w:r>
        <w:rPr>
          <w:rFonts w:hint="eastAsia" w:ascii="宋体" w:hAnsi="宋体"/>
          <w:b/>
          <w:sz w:val="24"/>
        </w:rPr>
      </w:r>
      <w:r/>
    </w:p>
    <w:p>
      <w:pPr>
        <w:pStyle w:val="1061"/>
        <w:jc w:val="center"/>
        <w:spacing w:before="0" w:beforeAutospacing="0" w:after="0" w:afterAutospacing="0" w:line="360" w:lineRule="auto"/>
        <w:rPr>
          <w:rFonts w:hint="eastAsia" w:ascii="Times New Roman" w:hAnsi="Times New Roman" w:cs="Times New Roman"/>
          <w:color w:val="000000"/>
          <w:sz w:val="32"/>
          <w:szCs w:val="32"/>
        </w:rPr>
      </w:pPr>
      <w:r>
        <w:rPr>
          <w:rFonts w:hint="eastAsia" w:ascii="Times New Roman" w:hAnsi="Times New Roman" w:cs="Times New Roman"/>
          <w:color w:val="000000"/>
          <w:sz w:val="32"/>
          <w:szCs w:val="32"/>
        </w:rPr>
      </w:r>
      <w:r/>
    </w:p>
    <w:sectPr>
      <w:footnotePr/>
      <w:endnotePr/>
      <w:type w:val="nextPage"/>
      <w:pgSz w:w="11906" w:h="16838" w:orient="portrait"/>
      <w:pgMar w:top="1417" w:right="1417" w:bottom="1417" w:left="1417"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PMingLiU">
    <w:panose1 w:val="02020500000000000000"/>
  </w:font>
  <w:font w:name="方正黑体_GBK">
    <w:panose1 w:val="020B0503020202020204"/>
  </w:font>
  <w:font w:name="方正仿宋简体">
    <w:panose1 w:val="020B0503020202020204"/>
  </w:font>
  <w:font w:name="Book Antiqua">
    <w:panose1 w:val="02040602050305030304"/>
  </w:font>
  <w:font w:name="Tahoma">
    <w:panose1 w:val="020B0604030504040204"/>
  </w:font>
  <w:font w:name="仿宋">
    <w:panose1 w:val="02010609060101010101"/>
  </w:font>
  <w:font w:name="方正楷体_GBK">
    <w:panose1 w:val="020B0503020202020204"/>
  </w:font>
  <w:font w:name="Calibri">
    <w:panose1 w:val="020F0502020204030204"/>
  </w:font>
  <w:font w:name="微软雅黑">
    <w:panose1 w:val="020B0503020204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3205" cy="1657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3204" cy="165735"/>
                      </a:xfrm>
                      <a:prstGeom prst="rect">
                        <a:avLst/>
                      </a:prstGeom>
                      <a:noFill/>
                      <a:ln>
                        <a:noFill/>
                      </a:ln>
                    </wps:spPr>
                    <wps:txbx>
                      <w:txbxContent>
                        <w:p>
                          <w:pPr>
                            <w:pStyle w:val="96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16</w:t>
                          </w:r>
                          <w:r>
                            <w:rPr>
                              <w:rFonts w:hint="eastAsia"/>
                              <w:sz w:val="18"/>
                            </w:rPr>
                            <w:fldChar w:fldCharType="end"/>
                          </w:r>
                          <w:r>
                            <w:rPr>
                              <w:rFonts w:hint="eastAsia"/>
                              <w:sz w:val="18"/>
                            </w:rPr>
                          </w:r>
                          <w:r/>
                        </w:p>
                        <w:p>
                          <w:pPr>
                            <w:pStyle w:val="961"/>
                          </w:pPr>
                          <w:r/>
                          <w:r/>
                        </w:p>
                        <w:p>
                          <w:pPr>
                            <w:pStyle w:val="96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1pt;height:13.0pt;mso-wrap-distance-left:9.0pt;mso-wrap-distance-top:0.0pt;mso-wrap-distance-right:9.0pt;mso-wrap-distance-bottom:0.0pt;visibility:visible;" filled="f" stroked="f">
              <v:textbox inset="0,0,0,0">
                <w:txbxContent>
                  <w:p>
                    <w:pPr>
                      <w:pStyle w:val="96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16</w:t>
                    </w:r>
                    <w:r>
                      <w:rPr>
                        <w:rFonts w:hint="eastAsia"/>
                        <w:sz w:val="18"/>
                      </w:rPr>
                      <w:fldChar w:fldCharType="end"/>
                    </w:r>
                    <w:r>
                      <w:rPr>
                        <w:rFonts w:hint="eastAsia"/>
                        <w:sz w:val="18"/>
                      </w:rPr>
                    </w:r>
                    <w:r/>
                  </w:p>
                  <w:p>
                    <w:pPr>
                      <w:pStyle w:val="961"/>
                    </w:pPr>
                    <w:r/>
                    <w:r/>
                  </w:p>
                  <w:p>
                    <w:pPr>
                      <w:pStyle w:val="96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rPr>
                              <w:rStyle w:val="1008"/>
                            </w:rPr>
                          </w:pPr>
                          <w:r>
                            <w:fldChar w:fldCharType="begin"/>
                          </w:r>
                          <w:r>
                            <w:rPr>
                              <w:rStyle w:val="1008"/>
                            </w:rPr>
                            <w:instrText xml:space="preserve">PAGE  </w:instrText>
                          </w:r>
                          <w:r>
                            <w:fldChar w:fldCharType="separate"/>
                          </w:r>
                          <w:r>
                            <w:rPr>
                              <w:rStyle w:val="1008"/>
                            </w:rPr>
                            <w:t xml:space="preserve">21</w:t>
                          </w:r>
                          <w:r>
                            <w:fldChar w:fldCharType="end"/>
                          </w:r>
                          <w:r>
                            <w:rPr>
                              <w:rStyle w:val="1008"/>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rPr>
                        <w:rStyle w:val="1008"/>
                      </w:rPr>
                    </w:pPr>
                    <w:r>
                      <w:fldChar w:fldCharType="begin"/>
                    </w:r>
                    <w:r>
                      <w:rPr>
                        <w:rStyle w:val="1008"/>
                      </w:rPr>
                      <w:instrText xml:space="preserve">PAGE  </w:instrText>
                    </w:r>
                    <w:r>
                      <w:fldChar w:fldCharType="separate"/>
                    </w:r>
                    <w:r>
                      <w:rPr>
                        <w:rStyle w:val="1008"/>
                      </w:rPr>
                      <w:t xml:space="preserve">21</w:t>
                    </w:r>
                    <w:r>
                      <w:fldChar w:fldCharType="end"/>
                    </w:r>
                    <w:r>
                      <w:rPr>
                        <w:rStyle w:val="1008"/>
                      </w:rPr>
                    </w:r>
                    <w:r/>
                  </w:p>
                  <w:p>
                    <w:pPr>
                      <w:pStyle w:val="96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left" w:pos="3565" w:leader="none"/>
      </w:tabs>
      <w:rPr>
        <w:rFonts w:hint="eastAsia"/>
        <w:color w:val="000000"/>
      </w:rPr>
    </w:pPr>
    <w:r>
      <w:rPr>
        <w:rFonts w:hint="eastAsia"/>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left" w:pos="3565"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0"/>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9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040"/>
      <w:isLgl w:val="false"/>
      <w:suff w:val="tab"/>
      <w:lvlText w:val="第%1章"/>
      <w:lvlJc w:val="left"/>
      <w:pPr>
        <w:pStyle w:val="961"/>
        <w:ind w:left="9351" w:hanging="420"/>
      </w:pPr>
      <w:rPr>
        <w:rFonts w:hint="eastAsia" w:ascii="黑体" w:eastAsia="黑体"/>
        <w:b w:val="0"/>
        <w:sz w:val="36"/>
        <w:lang w:val="en-US"/>
      </w:rPr>
    </w:lvl>
    <w:lvl w:ilvl="1">
      <w:start w:val="1"/>
      <w:numFmt w:val="decimal"/>
      <w:pStyle w:val="1026"/>
      <w:isLgl w:val="false"/>
      <w:suff w:val="tab"/>
      <w:lvlText w:val="%1.%2"/>
      <w:lvlJc w:val="left"/>
      <w:pPr>
        <w:pStyle w:val="96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7"/>
      <w:isLgl w:val="false"/>
      <w:suff w:val="tab"/>
      <w:lvlText w:val="%1.%2.%3"/>
      <w:lvlJc w:val="left"/>
      <w:pPr>
        <w:pStyle w:val="96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28"/>
      <w:isLgl w:val="false"/>
      <w:suff w:val="tab"/>
      <w:lvlText w:val="%1.%2.%3.%4"/>
      <w:lvlJc w:val="left"/>
      <w:pPr>
        <w:pStyle w:val="961"/>
        <w:ind w:left="0" w:firstLine="0"/>
        <w:tabs>
          <w:tab w:val="num" w:pos="1134" w:leader="none"/>
        </w:tabs>
      </w:pPr>
      <w:rPr>
        <w:rFonts w:hint="eastAsia"/>
      </w:rPr>
    </w:lvl>
    <w:lvl w:ilvl="4">
      <w:start w:val="1"/>
      <w:numFmt w:val="decimal"/>
      <w:isLgl w:val="false"/>
      <w:suff w:val="tab"/>
      <w:lvlText w:val="%1.%2.%3.%4.%5"/>
      <w:lvlJc w:val="left"/>
      <w:pPr>
        <w:pStyle w:val="961"/>
        <w:ind w:left="4620" w:hanging="850"/>
        <w:tabs>
          <w:tab w:val="num" w:pos="4850" w:leader="none"/>
        </w:tabs>
      </w:pPr>
      <w:rPr>
        <w:rFonts w:hint="eastAsia"/>
      </w:rPr>
    </w:lvl>
    <w:lvl w:ilvl="5">
      <w:start w:val="1"/>
      <w:numFmt w:val="decimal"/>
      <w:isLgl w:val="false"/>
      <w:suff w:val="tab"/>
      <w:lvlText w:val="%1.%2.%3.%4.%5.%6"/>
      <w:lvlJc w:val="left"/>
      <w:pPr>
        <w:pStyle w:val="961"/>
        <w:ind w:left="5329" w:hanging="1134"/>
        <w:tabs>
          <w:tab w:val="num" w:pos="5635" w:leader="none"/>
        </w:tabs>
      </w:pPr>
      <w:rPr>
        <w:rFonts w:hint="eastAsia"/>
      </w:rPr>
    </w:lvl>
    <w:lvl w:ilvl="6">
      <w:start w:val="1"/>
      <w:numFmt w:val="decimal"/>
      <w:isLgl w:val="false"/>
      <w:suff w:val="tab"/>
      <w:lvlText w:val="%1.%2.%3.%4.%5.%6.%7"/>
      <w:lvlJc w:val="left"/>
      <w:pPr>
        <w:pStyle w:val="961"/>
        <w:ind w:left="5896" w:hanging="1276"/>
        <w:tabs>
          <w:tab w:val="num" w:pos="6420" w:leader="none"/>
        </w:tabs>
      </w:pPr>
      <w:rPr>
        <w:rFonts w:hint="eastAsia"/>
      </w:rPr>
    </w:lvl>
    <w:lvl w:ilvl="7">
      <w:start w:val="1"/>
      <w:numFmt w:val="decimal"/>
      <w:isLgl w:val="false"/>
      <w:suff w:val="tab"/>
      <w:lvlText w:val="%1.%2.%3.%4.%5.%6.%7.%8"/>
      <w:lvlJc w:val="left"/>
      <w:pPr>
        <w:pStyle w:val="961"/>
        <w:ind w:left="6463" w:hanging="1418"/>
        <w:tabs>
          <w:tab w:val="num" w:pos="6845" w:leader="none"/>
        </w:tabs>
      </w:pPr>
      <w:rPr>
        <w:rFonts w:hint="eastAsia"/>
      </w:rPr>
    </w:lvl>
    <w:lvl w:ilvl="8">
      <w:start w:val="1"/>
      <w:numFmt w:val="decimal"/>
      <w:isLgl w:val="false"/>
      <w:suff w:val="tab"/>
      <w:lvlText w:val="%1.%2.%3.%4.%5.%6.%7.%8.%9"/>
      <w:lvlJc w:val="left"/>
      <w:pPr>
        <w:pStyle w:val="961"/>
        <w:ind w:left="7171" w:hanging="1700"/>
        <w:tabs>
          <w:tab w:val="num" w:pos="7631" w:leader="none"/>
        </w:tabs>
      </w:pPr>
      <w:rPr>
        <w:rFonts w:hint="eastAsia"/>
      </w:rPr>
    </w:lvl>
  </w:abstractNum>
  <w:abstractNum w:abstractNumId="4">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pStyle w:val="961"/>
        <w:ind w:left="1440" w:hanging="360"/>
      </w:pPr>
      <w:rPr>
        <w:rFonts w:ascii="Courier New" w:hAnsi="Courier New" w:eastAsia="Courier New" w:cs="Courier New"/>
      </w:rPr>
    </w:lvl>
    <w:lvl w:ilvl="2">
      <w:start w:val="1"/>
      <w:numFmt w:val="bullet"/>
      <w:isLgl w:val="false"/>
      <w:suff w:val="tab"/>
      <w:lvlText w:val="§"/>
      <w:lvlJc w:val="left"/>
      <w:pPr>
        <w:pStyle w:val="961"/>
        <w:ind w:left="2160" w:hanging="360"/>
      </w:pPr>
      <w:rPr>
        <w:rFonts w:ascii="Wingdings" w:hAnsi="Wingdings" w:eastAsia="Wingdings" w:cs="Wingdings"/>
      </w:rPr>
    </w:lvl>
    <w:lvl w:ilvl="3">
      <w:start w:val="1"/>
      <w:numFmt w:val="bullet"/>
      <w:isLgl w:val="false"/>
      <w:suff w:val="tab"/>
      <w:lvlText w:val="·"/>
      <w:lvlJc w:val="left"/>
      <w:pPr>
        <w:pStyle w:val="961"/>
        <w:ind w:left="2880" w:hanging="360"/>
      </w:pPr>
      <w:rPr>
        <w:rFonts w:ascii="Symbol" w:hAnsi="Symbol" w:eastAsia="Symbol" w:cs="Symbol"/>
      </w:rPr>
    </w:lvl>
    <w:lvl w:ilvl="4">
      <w:start w:val="1"/>
      <w:numFmt w:val="bullet"/>
      <w:isLgl w:val="false"/>
      <w:suff w:val="tab"/>
      <w:lvlText w:val="o"/>
      <w:lvlJc w:val="left"/>
      <w:pPr>
        <w:pStyle w:val="961"/>
        <w:ind w:left="3600" w:hanging="360"/>
      </w:pPr>
      <w:rPr>
        <w:rFonts w:ascii="Courier New" w:hAnsi="Courier New" w:eastAsia="Courier New" w:cs="Courier New"/>
      </w:rPr>
    </w:lvl>
    <w:lvl w:ilvl="5">
      <w:start w:val="1"/>
      <w:numFmt w:val="bullet"/>
      <w:isLgl w:val="false"/>
      <w:suff w:val="tab"/>
      <w:lvlText w:val="§"/>
      <w:lvlJc w:val="left"/>
      <w:pPr>
        <w:pStyle w:val="961"/>
        <w:ind w:left="4320" w:hanging="360"/>
      </w:pPr>
      <w:rPr>
        <w:rFonts w:ascii="Wingdings" w:hAnsi="Wingdings" w:eastAsia="Wingdings" w:cs="Wingdings"/>
      </w:rPr>
    </w:lvl>
    <w:lvl w:ilvl="6">
      <w:start w:val="1"/>
      <w:numFmt w:val="bullet"/>
      <w:isLgl w:val="false"/>
      <w:suff w:val="tab"/>
      <w:lvlText w:val="·"/>
      <w:lvlJc w:val="left"/>
      <w:pPr>
        <w:pStyle w:val="961"/>
        <w:ind w:left="5040" w:hanging="360"/>
      </w:pPr>
      <w:rPr>
        <w:rFonts w:ascii="Symbol" w:hAnsi="Symbol" w:eastAsia="Symbol" w:cs="Symbol"/>
      </w:rPr>
    </w:lvl>
    <w:lvl w:ilvl="7">
      <w:start w:val="1"/>
      <w:numFmt w:val="bullet"/>
      <w:isLgl w:val="false"/>
      <w:suff w:val="tab"/>
      <w:lvlText w:val="o"/>
      <w:lvlJc w:val="left"/>
      <w:pPr>
        <w:pStyle w:val="961"/>
        <w:ind w:left="5760" w:hanging="360"/>
      </w:pPr>
      <w:rPr>
        <w:rFonts w:ascii="Courier New" w:hAnsi="Courier New" w:eastAsia="Courier New" w:cs="Courier New"/>
      </w:rPr>
    </w:lvl>
    <w:lvl w:ilvl="8">
      <w:start w:val="1"/>
      <w:numFmt w:val="bullet"/>
      <w:isLgl w:val="false"/>
      <w:suff w:val="tab"/>
      <w:lvlText w:val="§"/>
      <w:lvlJc w:val="left"/>
      <w:pPr>
        <w:pStyle w:val="961"/>
        <w:ind w:left="6480" w:hanging="360"/>
      </w:pPr>
      <w:rPr>
        <w:rFonts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1"/>
    <w:next w:val="961"/>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1"/>
    <w:next w:val="961"/>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1"/>
    <w:next w:val="961"/>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1"/>
    <w:next w:val="961"/>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1"/>
    <w:next w:val="961"/>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1"/>
    <w:next w:val="961"/>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1"/>
    <w:next w:val="961"/>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1"/>
    <w:next w:val="961"/>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1"/>
    <w:next w:val="961"/>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9"/>
    <w:link w:val="961"/>
    <w:qFormat/>
    <w:pPr>
      <w:jc w:val="both"/>
      <w:widowControl w:val="off"/>
    </w:pPr>
    <w:rPr>
      <w:sz w:val="21"/>
      <w:szCs w:val="24"/>
      <w:lang w:val="en-US" w:eastAsia="zh-CN" w:bidi="ar-SA"/>
    </w:rPr>
  </w:style>
  <w:style w:type="paragraph" w:styleId="962">
    <w:name w:val="标题 1"/>
    <w:basedOn w:val="961"/>
    <w:next w:val="961"/>
    <w:link w:val="970"/>
    <w:qFormat/>
    <w:pPr>
      <w:keepNext/>
      <w:outlineLvl w:val="0"/>
    </w:pPr>
    <w:rPr>
      <w:rFonts w:ascii="楷体_GB2312" w:eastAsia="楷体_GB2312"/>
      <w:sz w:val="28"/>
      <w:szCs w:val="20"/>
    </w:rPr>
  </w:style>
  <w:style w:type="paragraph" w:styleId="963">
    <w:name w:val="标题 2"/>
    <w:basedOn w:val="961"/>
    <w:next w:val="961"/>
    <w:link w:val="961"/>
    <w:qFormat/>
    <w:pPr>
      <w:jc w:val="center"/>
      <w:keepLines/>
      <w:keepNext/>
      <w:spacing w:before="260" w:after="260" w:line="416" w:lineRule="auto"/>
      <w:outlineLvl w:val="1"/>
    </w:pPr>
    <w:rPr>
      <w:rFonts w:ascii="Arial" w:hAnsi="Arial" w:eastAsia="幼圆"/>
      <w:b/>
      <w:sz w:val="44"/>
      <w:szCs w:val="20"/>
    </w:rPr>
  </w:style>
  <w:style w:type="paragraph" w:styleId="964">
    <w:name w:val="标题 3"/>
    <w:basedOn w:val="961"/>
    <w:next w:val="961"/>
    <w:link w:val="961"/>
    <w:qFormat/>
    <w:pPr>
      <w:keepLines/>
      <w:keepNext/>
      <w:spacing w:before="260" w:after="260" w:line="416" w:lineRule="auto"/>
      <w:outlineLvl w:val="2"/>
    </w:pPr>
    <w:rPr>
      <w:b/>
      <w:sz w:val="32"/>
      <w:szCs w:val="20"/>
    </w:rPr>
  </w:style>
  <w:style w:type="paragraph" w:styleId="965">
    <w:name w:val="标题 4"/>
    <w:basedOn w:val="961"/>
    <w:next w:val="961"/>
    <w:link w:val="961"/>
    <w:qFormat/>
    <w:pPr>
      <w:keepLines/>
      <w:keepNext/>
      <w:spacing w:before="280" w:after="290" w:line="376" w:lineRule="auto"/>
      <w:outlineLvl w:val="3"/>
    </w:pPr>
    <w:rPr>
      <w:rFonts w:ascii="Arial" w:hAnsi="Arial" w:eastAsia="黑体"/>
      <w:b/>
      <w:bCs/>
      <w:sz w:val="28"/>
      <w:szCs w:val="28"/>
    </w:rPr>
  </w:style>
  <w:style w:type="paragraph" w:styleId="966">
    <w:name w:val="标题 5"/>
    <w:basedOn w:val="961"/>
    <w:next w:val="961"/>
    <w:link w:val="961"/>
    <w:qFormat/>
    <w:pPr>
      <w:keepNext/>
      <w:outlineLvl w:val="4"/>
    </w:pPr>
    <w:rPr>
      <w:rFonts w:ascii="宋体" w:hAnsi="宋体"/>
      <w:b/>
      <w:bCs/>
    </w:rPr>
  </w:style>
  <w:style w:type="character" w:styleId="967">
    <w:name w:val="默认段落字体"/>
    <w:next w:val="967"/>
    <w:link w:val="961"/>
    <w:semiHidden/>
  </w:style>
  <w:style w:type="table" w:styleId="968">
    <w:name w:val="普通表格"/>
    <w:next w:val="968"/>
    <w:link w:val="961"/>
    <w:semiHidden/>
    <w:tblPr/>
  </w:style>
  <w:style w:type="paragraph" w:styleId="969">
    <w:name w:val="信息标题"/>
    <w:basedOn w:val="961"/>
    <w:next w:val="969"/>
    <w:link w:val="96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70">
    <w:name w:val="标题 1 Char"/>
    <w:next w:val="970"/>
    <w:link w:val="962"/>
    <w:rPr>
      <w:rFonts w:ascii="楷体_GB2312" w:eastAsia="楷体_GB2312"/>
      <w:sz w:val="28"/>
      <w:lang w:val="en-US" w:eastAsia="zh-CN" w:bidi="ar-SA"/>
    </w:rPr>
  </w:style>
  <w:style w:type="paragraph" w:styleId="971">
    <w:name w:val="目录 7"/>
    <w:basedOn w:val="961"/>
    <w:next w:val="961"/>
    <w:link w:val="961"/>
    <w:semiHidden/>
    <w:pPr>
      <w:ind w:left="2520"/>
    </w:pPr>
  </w:style>
  <w:style w:type="paragraph" w:styleId="972">
    <w:name w:val="正文缩进"/>
    <w:basedOn w:val="961"/>
    <w:next w:val="972"/>
    <w:link w:val="973"/>
    <w:pPr>
      <w:ind w:firstLine="420"/>
    </w:pPr>
    <w:rPr>
      <w:szCs w:val="20"/>
    </w:rPr>
  </w:style>
  <w:style w:type="character" w:styleId="973">
    <w:name w:val="正文缩进 Char"/>
    <w:next w:val="973"/>
    <w:link w:val="972"/>
    <w:rPr>
      <w:rFonts w:eastAsia="宋体"/>
      <w:sz w:val="21"/>
      <w:lang w:val="en-US" w:eastAsia="zh-CN" w:bidi="ar-SA"/>
    </w:rPr>
  </w:style>
  <w:style w:type="paragraph" w:styleId="974">
    <w:name w:val="文档结构图"/>
    <w:basedOn w:val="961"/>
    <w:next w:val="974"/>
    <w:link w:val="961"/>
    <w:semiHidden/>
    <w:pPr>
      <w:shd w:val="clear" w:color="auto" w:fill="000080"/>
    </w:pPr>
  </w:style>
  <w:style w:type="paragraph" w:styleId="975">
    <w:name w:val="批注文字"/>
    <w:basedOn w:val="961"/>
    <w:next w:val="975"/>
    <w:link w:val="976"/>
    <w:uiPriority w:val="99"/>
    <w:pPr>
      <w:jc w:val="left"/>
    </w:pPr>
  </w:style>
  <w:style w:type="character" w:styleId="976">
    <w:name w:val="批注文字 Char"/>
    <w:next w:val="976"/>
    <w:link w:val="975"/>
    <w:uiPriority w:val="99"/>
    <w:rPr>
      <w:sz w:val="21"/>
      <w:szCs w:val="24"/>
    </w:rPr>
  </w:style>
  <w:style w:type="paragraph" w:styleId="977">
    <w:name w:val="正文文本 3"/>
    <w:basedOn w:val="961"/>
    <w:next w:val="977"/>
    <w:link w:val="961"/>
    <w:rPr>
      <w:rFonts w:ascii="仿宋_GB2312" w:hAnsi="Arial" w:eastAsia="仿宋_GB2312"/>
      <w:sz w:val="32"/>
      <w:szCs w:val="20"/>
    </w:rPr>
  </w:style>
  <w:style w:type="paragraph" w:styleId="978">
    <w:name w:val="正文文本"/>
    <w:basedOn w:val="961"/>
    <w:next w:val="978"/>
    <w:link w:val="961"/>
    <w:rPr>
      <w:rFonts w:ascii="楷体_GB2312" w:hAnsi="Arial" w:eastAsia="楷体_GB2312"/>
      <w:sz w:val="28"/>
      <w:szCs w:val="20"/>
    </w:rPr>
  </w:style>
  <w:style w:type="paragraph" w:styleId="979">
    <w:name w:val="正文文本缩进"/>
    <w:basedOn w:val="961"/>
    <w:next w:val="979"/>
    <w:link w:val="961"/>
    <w:pPr>
      <w:ind w:firstLine="645"/>
    </w:pPr>
    <w:rPr>
      <w:rFonts w:ascii="楷体_GB2312" w:eastAsia="楷体_GB2312"/>
      <w:sz w:val="32"/>
      <w:szCs w:val="20"/>
    </w:rPr>
  </w:style>
  <w:style w:type="paragraph" w:styleId="980">
    <w:name w:val="索引 4"/>
    <w:basedOn w:val="961"/>
    <w:next w:val="961"/>
    <w:link w:val="961"/>
    <w:uiPriority w:val="99"/>
    <w:unhideWhenUsed/>
    <w:qFormat/>
    <w:pPr>
      <w:ind w:firstLine="643"/>
      <w:tabs>
        <w:tab w:val="left" w:pos="426" w:leader="none"/>
      </w:tabs>
    </w:pPr>
  </w:style>
  <w:style w:type="paragraph" w:styleId="981">
    <w:name w:val="目录 5"/>
    <w:basedOn w:val="961"/>
    <w:next w:val="961"/>
    <w:link w:val="961"/>
    <w:semiHidden/>
    <w:pPr>
      <w:ind w:left="1680"/>
    </w:pPr>
  </w:style>
  <w:style w:type="paragraph" w:styleId="982">
    <w:name w:val="目录 3"/>
    <w:basedOn w:val="961"/>
    <w:next w:val="961"/>
    <w:link w:val="961"/>
    <w:semiHidden/>
    <w:pPr>
      <w:ind w:left="539"/>
      <w:jc w:val="left"/>
      <w:spacing w:line="240" w:lineRule="exact"/>
      <w:tabs>
        <w:tab w:val="right" w:pos="9440" w:leader="dot"/>
      </w:tabs>
    </w:pPr>
    <w:rPr>
      <w:rFonts w:ascii="黑体" w:hAnsi="宋体" w:eastAsia="黑体"/>
      <w:bCs/>
      <w:iCs/>
      <w:sz w:val="18"/>
      <w:szCs w:val="32"/>
    </w:rPr>
  </w:style>
  <w:style w:type="paragraph" w:styleId="983">
    <w:name w:val="纯文本"/>
    <w:basedOn w:val="961"/>
    <w:next w:val="983"/>
    <w:link w:val="961"/>
    <w:qFormat/>
    <w:rPr>
      <w:rFonts w:hint="eastAsia" w:ascii="宋体" w:hAnsi="Courier New"/>
      <w:szCs w:val="20"/>
    </w:rPr>
  </w:style>
  <w:style w:type="paragraph" w:styleId="984">
    <w:name w:val="目录 8"/>
    <w:basedOn w:val="961"/>
    <w:next w:val="961"/>
    <w:link w:val="961"/>
    <w:semiHidden/>
    <w:pPr>
      <w:ind w:left="2940"/>
    </w:pPr>
  </w:style>
  <w:style w:type="paragraph" w:styleId="985">
    <w:name w:val="日期"/>
    <w:basedOn w:val="961"/>
    <w:next w:val="961"/>
    <w:link w:val="961"/>
    <w:rPr>
      <w:sz w:val="24"/>
      <w:szCs w:val="20"/>
    </w:rPr>
  </w:style>
  <w:style w:type="paragraph" w:styleId="986">
    <w:name w:val="正文文本缩进 2"/>
    <w:basedOn w:val="961"/>
    <w:next w:val="986"/>
    <w:link w:val="961"/>
    <w:pPr>
      <w:ind w:firstLine="560"/>
    </w:pPr>
    <w:rPr>
      <w:rFonts w:ascii="宋体" w:hAnsi="宋体"/>
      <w:sz w:val="28"/>
    </w:rPr>
  </w:style>
  <w:style w:type="paragraph" w:styleId="987">
    <w:name w:val="批注框文本"/>
    <w:basedOn w:val="961"/>
    <w:next w:val="987"/>
    <w:link w:val="961"/>
    <w:semiHidden/>
    <w:rPr>
      <w:sz w:val="18"/>
      <w:szCs w:val="18"/>
    </w:rPr>
  </w:style>
  <w:style w:type="paragraph" w:styleId="988">
    <w:name w:val="页脚"/>
    <w:basedOn w:val="961"/>
    <w:next w:val="988"/>
    <w:link w:val="961"/>
    <w:pPr>
      <w:jc w:val="left"/>
      <w:tabs>
        <w:tab w:val="center" w:pos="4153" w:leader="none"/>
        <w:tab w:val="right" w:pos="8306" w:leader="none"/>
      </w:tabs>
    </w:pPr>
    <w:rPr>
      <w:sz w:val="18"/>
      <w:szCs w:val="20"/>
    </w:rPr>
  </w:style>
  <w:style w:type="paragraph" w:styleId="989">
    <w:name w:val="页眉"/>
    <w:basedOn w:val="961"/>
    <w:next w:val="989"/>
    <w:link w:val="961"/>
    <w:pPr>
      <w:jc w:val="center"/>
      <w:tabs>
        <w:tab w:val="center" w:pos="4153" w:leader="none"/>
        <w:tab w:val="right" w:pos="8306" w:leader="none"/>
      </w:tabs>
      <w:pBdr>
        <w:bottom w:val="single" w:color="000000" w:sz="6" w:space="1"/>
      </w:pBdr>
    </w:pPr>
    <w:rPr>
      <w:sz w:val="18"/>
      <w:szCs w:val="18"/>
    </w:rPr>
  </w:style>
  <w:style w:type="paragraph" w:styleId="990">
    <w:name w:val="目录 1"/>
    <w:basedOn w:val="961"/>
    <w:next w:val="961"/>
    <w:link w:val="961"/>
    <w:semiHidden/>
    <w:pPr>
      <w:jc w:val="left"/>
      <w:spacing w:before="120" w:after="120" w:line="300" w:lineRule="exact"/>
      <w:tabs>
        <w:tab w:val="right" w:pos="9440" w:leader="dot"/>
      </w:tabs>
    </w:pPr>
    <w:rPr>
      <w:rFonts w:ascii="黑体" w:eastAsia="黑体"/>
      <w:b/>
      <w:caps/>
      <w:sz w:val="18"/>
      <w:szCs w:val="28"/>
    </w:rPr>
  </w:style>
  <w:style w:type="paragraph" w:styleId="991">
    <w:name w:val="目录 4"/>
    <w:basedOn w:val="961"/>
    <w:next w:val="961"/>
    <w:link w:val="961"/>
    <w:semiHidden/>
    <w:pPr>
      <w:ind w:left="1260"/>
    </w:pPr>
  </w:style>
  <w:style w:type="paragraph" w:styleId="992">
    <w:name w:val="索引标题"/>
    <w:basedOn w:val="961"/>
    <w:next w:val="993"/>
    <w:link w:val="961"/>
    <w:uiPriority w:val="99"/>
    <w:unhideWhenUsed/>
    <w:qFormat/>
    <w:pPr>
      <w:spacing w:line="500" w:lineRule="exact"/>
    </w:pPr>
    <w:rPr>
      <w:rFonts w:ascii="仿宋_GB2312" w:hAnsi="Calibri"/>
      <w:sz w:val="28"/>
    </w:rPr>
  </w:style>
  <w:style w:type="paragraph" w:styleId="993">
    <w:name w:val="索引 1"/>
    <w:basedOn w:val="961"/>
    <w:next w:val="961"/>
    <w:link w:val="961"/>
    <w:semiHidden/>
    <w:rPr>
      <w:rFonts w:ascii="宋体" w:hAnsi="宋体"/>
      <w:szCs w:val="18"/>
    </w:rPr>
  </w:style>
  <w:style w:type="paragraph" w:styleId="994">
    <w:name w:val="目录 6"/>
    <w:basedOn w:val="961"/>
    <w:next w:val="961"/>
    <w:link w:val="961"/>
    <w:semiHidden/>
    <w:pPr>
      <w:ind w:left="2100"/>
    </w:pPr>
  </w:style>
  <w:style w:type="paragraph" w:styleId="995">
    <w:name w:val="正文文本缩进 3"/>
    <w:basedOn w:val="961"/>
    <w:next w:val="995"/>
    <w:link w:val="961"/>
    <w:pPr>
      <w:ind w:firstLine="523"/>
    </w:pPr>
    <w:rPr>
      <w:rFonts w:ascii="仿宋_GB2312" w:hAnsi="宋体" w:eastAsia="仿宋_GB2312"/>
      <w:sz w:val="24"/>
    </w:rPr>
  </w:style>
  <w:style w:type="paragraph" w:styleId="996">
    <w:name w:val="目录 2"/>
    <w:basedOn w:val="961"/>
    <w:next w:val="961"/>
    <w:link w:val="961"/>
    <w:semiHidden/>
    <w:pPr>
      <w:jc w:val="left"/>
      <w:spacing w:line="260" w:lineRule="exact"/>
      <w:tabs>
        <w:tab w:val="right" w:pos="9440" w:leader="dot"/>
      </w:tabs>
    </w:pPr>
    <w:rPr>
      <w:rFonts w:ascii="黑体" w:eastAsia="黑体"/>
      <w:b/>
      <w:bCs/>
      <w:smallCaps/>
      <w:sz w:val="18"/>
      <w:szCs w:val="44"/>
    </w:rPr>
  </w:style>
  <w:style w:type="paragraph" w:styleId="997">
    <w:name w:val="目录 9"/>
    <w:basedOn w:val="961"/>
    <w:next w:val="961"/>
    <w:link w:val="961"/>
    <w:semiHidden/>
    <w:pPr>
      <w:ind w:left="3360"/>
    </w:pPr>
  </w:style>
  <w:style w:type="paragraph" w:styleId="998">
    <w:name w:val="正文文本 2"/>
    <w:basedOn w:val="961"/>
    <w:next w:val="998"/>
    <w:link w:val="961"/>
    <w:pPr>
      <w:jc w:val="center"/>
    </w:pPr>
    <w:rPr>
      <w:rFonts w:ascii="仿宋_GB2312" w:eastAsia="仿宋_GB2312"/>
      <w:sz w:val="44"/>
    </w:rPr>
  </w:style>
  <w:style w:type="paragraph" w:styleId="999">
    <w:name w:val="HTML 预设格式"/>
    <w:basedOn w:val="961"/>
    <w:next w:val="999"/>
    <w:link w:val="100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0">
    <w:name w:val="HTML 预设格式 Char"/>
    <w:next w:val="1000"/>
    <w:link w:val="999"/>
    <w:rPr>
      <w:rFonts w:ascii="黑体" w:hAnsi="Courier New" w:eastAsia="黑体" w:cs="Courier New"/>
    </w:rPr>
  </w:style>
  <w:style w:type="paragraph" w:styleId="1001">
    <w:name w:val="普通(网站)"/>
    <w:basedOn w:val="961"/>
    <w:next w:val="1001"/>
    <w:link w:val="961"/>
    <w:uiPriority w:val="99"/>
    <w:unhideWhenUsed/>
    <w:pPr>
      <w:jc w:val="left"/>
      <w:spacing w:before="100" w:beforeAutospacing="1" w:after="100" w:afterAutospacing="1"/>
      <w:widowControl/>
    </w:pPr>
    <w:rPr>
      <w:rFonts w:ascii="宋体" w:hAnsi="宋体" w:cs="宋体"/>
      <w:sz w:val="24"/>
    </w:rPr>
  </w:style>
  <w:style w:type="paragraph" w:styleId="1002">
    <w:name w:val="批注主题"/>
    <w:basedOn w:val="975"/>
    <w:next w:val="975"/>
    <w:link w:val="1003"/>
    <w:rPr>
      <w:b/>
      <w:bCs/>
    </w:rPr>
  </w:style>
  <w:style w:type="character" w:styleId="1003">
    <w:name w:val="批注主题 Char"/>
    <w:next w:val="1003"/>
    <w:link w:val="1002"/>
    <w:rPr>
      <w:b/>
      <w:bCs/>
      <w:sz w:val="21"/>
      <w:szCs w:val="24"/>
    </w:rPr>
  </w:style>
  <w:style w:type="paragraph" w:styleId="1004">
    <w:name w:val="正文首行缩进"/>
    <w:basedOn w:val="978"/>
    <w:next w:val="1004"/>
    <w:link w:val="961"/>
    <w:uiPriority w:val="99"/>
    <w:unhideWhenUsed/>
    <w:qFormat/>
    <w:pPr>
      <w:ind w:firstLine="420"/>
    </w:pPr>
  </w:style>
  <w:style w:type="paragraph" w:styleId="1005">
    <w:name w:val="正文首行缩进 2"/>
    <w:basedOn w:val="979"/>
    <w:next w:val="1005"/>
    <w:link w:val="961"/>
    <w:qFormat/>
    <w:pPr>
      <w:ind w:firstLine="420"/>
    </w:pPr>
  </w:style>
  <w:style w:type="table" w:styleId="1006">
    <w:name w:val="网格型"/>
    <w:basedOn w:val="968"/>
    <w:next w:val="1006"/>
    <w:link w:val="961"/>
    <w:pPr>
      <w:jc w:val="both"/>
      <w:widowControl w:val="off"/>
    </w:pPr>
    <w:tblPr/>
  </w:style>
  <w:style w:type="character" w:styleId="1007">
    <w:name w:val="要点"/>
    <w:next w:val="1007"/>
    <w:link w:val="961"/>
    <w:qFormat/>
    <w:rPr>
      <w:b/>
      <w:bCs/>
    </w:rPr>
  </w:style>
  <w:style w:type="character" w:styleId="1008">
    <w:name w:val="页码"/>
    <w:basedOn w:val="967"/>
    <w:next w:val="1008"/>
    <w:link w:val="961"/>
  </w:style>
  <w:style w:type="character" w:styleId="1009">
    <w:name w:val="已访问的超链接"/>
    <w:next w:val="1009"/>
    <w:link w:val="961"/>
    <w:rPr>
      <w:color w:val="800080"/>
      <w:u w:val="single"/>
    </w:rPr>
  </w:style>
  <w:style w:type="character" w:styleId="1010">
    <w:name w:val="超链接"/>
    <w:next w:val="1010"/>
    <w:link w:val="961"/>
    <w:rPr>
      <w:color w:val="0000ff"/>
      <w:u w:val="single"/>
    </w:rPr>
  </w:style>
  <w:style w:type="character" w:styleId="1011">
    <w:name w:val="批注引用"/>
    <w:next w:val="1011"/>
    <w:link w:val="961"/>
    <w:uiPriority w:val="99"/>
    <w:rPr>
      <w:sz w:val="21"/>
      <w:szCs w:val="21"/>
    </w:rPr>
  </w:style>
  <w:style w:type="paragraph" w:styleId="1012">
    <w:name w:val="列出段落"/>
    <w:basedOn w:val="961"/>
    <w:next w:val="1012"/>
    <w:link w:val="961"/>
    <w:qFormat/>
    <w:pPr>
      <w:ind w:firstLine="420"/>
    </w:pPr>
    <w:rPr>
      <w:rFonts w:ascii="Calibri" w:hAnsi="Calibri"/>
      <w:szCs w:val="22"/>
    </w:rPr>
  </w:style>
  <w:style w:type="character" w:styleId="1013">
    <w:name w:val="apple-converted-space"/>
    <w:next w:val="1013"/>
    <w:link w:val="961"/>
    <w:qFormat/>
    <w:rPr>
      <w:rFonts w:ascii="Calibri" w:hAnsi="Calibri" w:eastAsia="微软雅黑"/>
    </w:rPr>
  </w:style>
  <w:style w:type="character" w:styleId="1014">
    <w:name w:val="jj1"/>
    <w:next w:val="1014"/>
    <w:link w:val="961"/>
    <w:rPr>
      <w:sz w:val="20"/>
      <w:szCs w:val="20"/>
      <w:u w:val="none"/>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61"/>
    <w:next w:val="1016"/>
    <w:link w:val="1015"/>
    <w:qFormat/>
    <w:pPr>
      <w:contextualSpacing/>
      <w:ind w:left="720"/>
      <w:jc w:val="left"/>
      <w:widowControl/>
    </w:pPr>
    <w:rPr>
      <w:rFonts w:ascii="Calibri" w:hAnsi="Calibri"/>
      <w:sz w:val="24"/>
      <w:lang w:eastAsia="en-US" w:bidi="en-US"/>
    </w:rPr>
  </w:style>
  <w:style w:type="character" w:styleId="1017">
    <w:name w:val="标题2 Char"/>
    <w:next w:val="1017"/>
    <w:link w:val="961"/>
    <w:rPr>
      <w:rFonts w:ascii="方正楷体_GBK" w:hAnsi="Book Antiqua" w:eastAsia="方正楷体_GBK"/>
      <w:sz w:val="32"/>
      <w:lang w:val="en-US" w:eastAsia="zh-CN" w:bidi="ar-SA"/>
    </w:rPr>
  </w:style>
  <w:style w:type="character" w:styleId="1018">
    <w:name w:val="font01"/>
    <w:basedOn w:val="967"/>
    <w:next w:val="1018"/>
    <w:link w:val="961"/>
    <w:rPr>
      <w:rFonts w:hint="eastAsia" w:ascii="宋体" w:hAnsi="宋体" w:eastAsia="宋体" w:cs="宋体"/>
      <w:i w:val="0"/>
      <w:color w:val="000000"/>
      <w:sz w:val="22"/>
      <w:szCs w:val="22"/>
      <w:u w:val="none"/>
      <w:vertAlign w:val="superscript"/>
    </w:rPr>
  </w:style>
  <w:style w:type="character" w:styleId="1019">
    <w:name w:val="font81"/>
    <w:basedOn w:val="967"/>
    <w:next w:val="1019"/>
    <w:link w:val="961"/>
    <w:rPr>
      <w:rFonts w:hint="eastAsia" w:ascii="宋体" w:hAnsi="宋体" w:eastAsia="宋体" w:cs="宋体"/>
      <w:i w:val="0"/>
      <w:color w:val="000000"/>
      <w:sz w:val="20"/>
      <w:szCs w:val="20"/>
      <w:u w:val="none"/>
    </w:rPr>
  </w:style>
  <w:style w:type="character" w:styleId="1020">
    <w:name w:val="NormalCharacter1"/>
    <w:next w:val="1020"/>
    <w:link w:val="961"/>
    <w:qFormat/>
    <w:rPr>
      <w:rFonts w:ascii="Calibri" w:hAnsi="Calibri" w:eastAsia="宋体"/>
    </w:rPr>
  </w:style>
  <w:style w:type="paragraph" w:styleId="1021">
    <w:name w:val="Coms Alinea"/>
    <w:next w:val="1021"/>
    <w:link w:val="961"/>
    <w:pPr>
      <w:widowControl w:val="off"/>
    </w:pPr>
    <w:rPr>
      <w:rFonts w:ascii="Arial" w:hAnsi="Arial" w:cs="Arial"/>
      <w:lang w:val="en-US" w:eastAsia="zh-CN" w:bidi="ar-SA"/>
    </w:rPr>
  </w:style>
  <w:style w:type="paragraph" w:styleId="1022">
    <w:name w:val=" Char Char Char Char1 Char Char"/>
    <w:basedOn w:val="961"/>
    <w:next w:val="1022"/>
    <w:link w:val="961"/>
    <w:pPr>
      <w:tabs>
        <w:tab w:val="left" w:pos="360" w:leader="none"/>
      </w:tabs>
    </w:pPr>
    <w:rPr>
      <w:sz w:val="24"/>
    </w:rPr>
  </w:style>
  <w:style w:type="paragraph" w:styleId="1023">
    <w:name w:val="BioQuote Tekst"/>
    <w:basedOn w:val="961"/>
    <w:next w:val="1023"/>
    <w:link w:val="961"/>
    <w:pPr>
      <w:ind w:right="-1"/>
    </w:pPr>
    <w:rPr>
      <w:rFonts w:ascii="Arial" w:hAnsi="Arial"/>
      <w:sz w:val="22"/>
      <w:szCs w:val="20"/>
      <w:lang w:eastAsia="en-US"/>
    </w:rPr>
  </w:style>
  <w:style w:type="paragraph" w:styleId="1024">
    <w:name w:val="普通正文"/>
    <w:basedOn w:val="961"/>
    <w:next w:val="1024"/>
    <w:link w:val="961"/>
    <w:pPr>
      <w:ind w:firstLine="480"/>
      <w:jc w:val="left"/>
      <w:spacing w:before="120" w:after="120" w:line="360" w:lineRule="auto"/>
    </w:pPr>
    <w:rPr>
      <w:rFonts w:ascii="Arial" w:hAnsi="Arial"/>
      <w:sz w:val="24"/>
    </w:rPr>
  </w:style>
  <w:style w:type="paragraph" w:styleId="1025">
    <w:name w:val="修订"/>
    <w:next w:val="1025"/>
    <w:link w:val="961"/>
    <w:uiPriority w:val="99"/>
    <w:semiHidden/>
    <w:rPr>
      <w:sz w:val="21"/>
      <w:szCs w:val="24"/>
      <w:lang w:val="en-US" w:eastAsia="zh-CN" w:bidi="ar-SA"/>
    </w:rPr>
  </w:style>
  <w:style w:type="paragraph" w:styleId="1026">
    <w:name w:val="正文 1.1"/>
    <w:basedOn w:val="961"/>
    <w:next w:val="1027"/>
    <w:link w:val="961"/>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27">
    <w:name w:val="正文 1.1.1"/>
    <w:basedOn w:val="961"/>
    <w:next w:val="961"/>
    <w:link w:val="961"/>
    <w:pPr>
      <w:numPr>
        <w:ilvl w:val="2"/>
        <w:numId w:val="1"/>
      </w:numPr>
      <w:spacing w:line="360" w:lineRule="auto"/>
      <w:tabs>
        <w:tab w:val="left" w:pos="851" w:leader="none"/>
      </w:tabs>
      <w:outlineLvl w:val="2"/>
    </w:pPr>
    <w:rPr>
      <w:rFonts w:ascii="宋体" w:hAnsi="宋体"/>
      <w:color w:val="000000"/>
      <w:sz w:val="28"/>
      <w:szCs w:val="21"/>
    </w:rPr>
  </w:style>
  <w:style w:type="paragraph" w:styleId="1028">
    <w:name w:val="第四级"/>
    <w:basedOn w:val="961"/>
    <w:next w:val="961"/>
    <w:link w:val="961"/>
    <w:pPr>
      <w:numPr>
        <w:ilvl w:val="3"/>
        <w:numId w:val="1"/>
      </w:numPr>
      <w:spacing w:line="360" w:lineRule="auto"/>
      <w:tabs>
        <w:tab w:val="left" w:pos="1134" w:leader="none"/>
      </w:tabs>
    </w:pPr>
    <w:rPr>
      <w:rFonts w:ascii="宋体" w:hAnsi="宋体" w:eastAsia="仿宋"/>
      <w:sz w:val="28"/>
      <w:szCs w:val="21"/>
    </w:rPr>
  </w:style>
  <w:style w:type="paragraph" w:styleId="1029">
    <w:name w:val="标题3"/>
    <w:basedOn w:val="961"/>
    <w:next w:val="961"/>
    <w:link w:val="961"/>
    <w:rPr>
      <w:rFonts w:eastAsia="方正黑体_GBK"/>
    </w:rPr>
  </w:style>
  <w:style w:type="paragraph" w:styleId="1030">
    <w:name w:val="Char Char Char Char"/>
    <w:basedOn w:val="974"/>
    <w:next w:val="1030"/>
    <w:link w:val="961"/>
    <w:pPr>
      <w:spacing w:line="360" w:lineRule="auto"/>
    </w:pPr>
    <w:rPr>
      <w:rFonts w:ascii="Tahoma" w:hAnsi="Tahoma"/>
      <w:sz w:val="24"/>
    </w:rPr>
  </w:style>
  <w:style w:type="paragraph" w:styleId="1031">
    <w:name w:val="Normal_8"/>
    <w:next w:val="1031"/>
    <w:link w:val="961"/>
    <w:qFormat/>
    <w:pPr>
      <w:jc w:val="both"/>
      <w:spacing w:before="120" w:after="240"/>
    </w:pPr>
    <w:rPr>
      <w:rFonts w:ascii="Calibri" w:hAnsi="Calibri" w:eastAsia="Calibri"/>
      <w:sz w:val="22"/>
      <w:szCs w:val="22"/>
      <w:lang w:val="ru-RU" w:eastAsia="en-US" w:bidi="ar-SA"/>
    </w:rPr>
  </w:style>
  <w:style w:type="paragraph" w:styleId="1032">
    <w:name w:val="标题1"/>
    <w:basedOn w:val="961"/>
    <w:next w:val="961"/>
    <w:link w:val="961"/>
    <w:pPr>
      <w:jc w:val="center"/>
      <w:spacing w:line="700" w:lineRule="atLeast"/>
      <w:tabs>
        <w:tab w:val="left" w:pos="9193" w:leader="none"/>
        <w:tab w:val="left" w:pos="9827" w:leader="none"/>
      </w:tabs>
    </w:pPr>
    <w:rPr>
      <w:rFonts w:eastAsia="方正小标宋_GBK"/>
      <w:sz w:val="44"/>
    </w:rPr>
  </w:style>
  <w:style w:type="paragraph" w:styleId="1033">
    <w:name w:val=" Char"/>
    <w:basedOn w:val="961"/>
    <w:next w:val="1033"/>
    <w:link w:val="961"/>
    <w:rPr>
      <w:rFonts w:ascii="Tahoma" w:hAnsi="Tahoma"/>
      <w:sz w:val="24"/>
      <w:szCs w:val="20"/>
    </w:rPr>
  </w:style>
  <w:style w:type="paragraph" w:styleId="1034">
    <w:name w:val="List Paragraph"/>
    <w:basedOn w:val="961"/>
    <w:next w:val="1034"/>
    <w:link w:val="961"/>
    <w:uiPriority w:val="34"/>
    <w:qFormat/>
    <w:pPr>
      <w:ind w:firstLine="420"/>
    </w:pPr>
  </w:style>
  <w:style w:type="paragraph" w:styleId="1035">
    <w:name w:val="标书正文格式"/>
    <w:next w:val="1035"/>
    <w:link w:val="961"/>
    <w:pPr>
      <w:ind w:firstLine="200"/>
      <w:spacing w:line="360" w:lineRule="auto"/>
    </w:pPr>
    <w:rPr>
      <w:rFonts w:eastAsia="楷体_GB2312"/>
      <w:sz w:val="24"/>
      <w:szCs w:val="24"/>
      <w:lang w:val="en-US" w:eastAsia="zh-CN" w:bidi="ar-SA"/>
    </w:rPr>
  </w:style>
  <w:style w:type="paragraph" w:styleId="1036">
    <w:name w:val="列出段落2"/>
    <w:basedOn w:val="961"/>
    <w:next w:val="1036"/>
    <w:link w:val="961"/>
    <w:pPr>
      <w:ind w:firstLine="420"/>
    </w:pPr>
    <w:rPr>
      <w:rFonts w:ascii="Calibri" w:hAnsi="Calibri"/>
      <w:szCs w:val="22"/>
    </w:rPr>
  </w:style>
  <w:style w:type="paragraph" w:styleId="1037">
    <w:name w:val="Table Text"/>
    <w:next w:val="1037"/>
    <w:link w:val="961"/>
    <w:pPr>
      <w:jc w:val="center"/>
      <w:spacing w:before="143" w:after="80"/>
    </w:pPr>
    <w:rPr>
      <w:rFonts w:ascii="仿宋_GB2312" w:hAnsi="宋体" w:eastAsia="仿宋_GB2312"/>
      <w:sz w:val="24"/>
      <w:lang w:val="en-US" w:eastAsia="zh-CN" w:bidi="ar-SA"/>
    </w:rPr>
  </w:style>
  <w:style w:type="paragraph" w:styleId="1038">
    <w:name w:val="Char"/>
    <w:basedOn w:val="961"/>
    <w:next w:val="1038"/>
    <w:link w:val="961"/>
    <w:pPr>
      <w:tabs>
        <w:tab w:val="left" w:pos="360" w:leader="none"/>
      </w:tabs>
    </w:pPr>
    <w:rPr>
      <w:sz w:val="24"/>
    </w:rPr>
  </w:style>
  <w:style w:type="paragraph" w:styleId="1039">
    <w:name w:val="标题2"/>
    <w:basedOn w:val="961"/>
    <w:next w:val="961"/>
    <w:link w:val="961"/>
    <w:pPr>
      <w:jc w:val="center"/>
    </w:pPr>
    <w:rPr>
      <w:rFonts w:eastAsia="方正楷体_GBK"/>
    </w:rPr>
  </w:style>
  <w:style w:type="paragraph" w:styleId="1040">
    <w:name w:val="正文 第一章"/>
    <w:basedOn w:val="961"/>
    <w:next w:val="1026"/>
    <w:link w:val="961"/>
    <w:pPr>
      <w:numPr>
        <w:ilvl w:val="0"/>
        <w:numId w:val="1"/>
      </w:numPr>
      <w:jc w:val="center"/>
      <w:pageBreakBefore/>
      <w:spacing w:before="240" w:after="240" w:line="480" w:lineRule="auto"/>
      <w:outlineLvl w:val="0"/>
    </w:pPr>
    <w:rPr>
      <w:rFonts w:ascii="黑体" w:hAnsi="宋体" w:eastAsia="黑体"/>
      <w:sz w:val="36"/>
      <w:szCs w:val="21"/>
    </w:rPr>
  </w:style>
  <w:style w:type="paragraph" w:styleId="1041">
    <w:name w:val="Char Char Char Char1 Char Char Char"/>
    <w:basedOn w:val="974"/>
    <w:next w:val="1041"/>
    <w:link w:val="961"/>
    <w:pPr>
      <w:spacing w:line="360" w:lineRule="auto"/>
    </w:pPr>
    <w:rPr>
      <w:rFonts w:ascii="Tahoma" w:hAnsi="Tahoma"/>
      <w:sz w:val="24"/>
    </w:rPr>
  </w:style>
  <w:style w:type="paragraph" w:styleId="1042">
    <w:name w:val="Normal_3"/>
    <w:next w:val="1042"/>
    <w:link w:val="961"/>
    <w:qFormat/>
    <w:pPr>
      <w:jc w:val="both"/>
      <w:spacing w:before="120" w:after="240"/>
    </w:pPr>
    <w:rPr>
      <w:rFonts w:ascii="Calibri" w:hAnsi="Calibri" w:eastAsia="Calibri"/>
      <w:sz w:val="22"/>
      <w:szCs w:val="22"/>
      <w:lang w:val="ru-RU" w:eastAsia="en-US" w:bidi="ar-SA"/>
    </w:rPr>
  </w:style>
  <w:style w:type="paragraph" w:styleId="1043">
    <w:name w:val="Normal_9"/>
    <w:next w:val="1043"/>
    <w:link w:val="961"/>
    <w:qFormat/>
    <w:pPr>
      <w:jc w:val="both"/>
      <w:spacing w:before="120" w:after="240"/>
    </w:pPr>
    <w:rPr>
      <w:rFonts w:ascii="Calibri" w:hAnsi="Calibri" w:eastAsia="Calibri"/>
      <w:sz w:val="22"/>
      <w:szCs w:val="22"/>
      <w:lang w:val="ru-RU" w:eastAsia="en-US" w:bidi="ar-SA"/>
    </w:rPr>
  </w:style>
  <w:style w:type="paragraph" w:styleId="1044">
    <w:name w:val="Blockquote"/>
    <w:basedOn w:val="961"/>
    <w:next w:val="1044"/>
    <w:link w:val="961"/>
    <w:qFormat/>
    <w:pPr>
      <w:ind w:left="360" w:right="360"/>
      <w:jc w:val="left"/>
      <w:spacing w:before="100" w:after="100"/>
      <w:widowControl/>
    </w:pPr>
    <w:rPr>
      <w:rFonts w:ascii="Times New Roman" w:hAnsi="Times New Roman" w:eastAsia="宋体" w:cs="Times New Roman"/>
      <w:sz w:val="24"/>
      <w:szCs w:val="20"/>
    </w:rPr>
  </w:style>
  <w:style w:type="paragraph" w:styleId="1045">
    <w:name w:val="默认段落字体 Para Char Char Char Char Char Char Char Char Char1 Char Char Char Char Char Char Char"/>
    <w:basedOn w:val="974"/>
    <w:next w:val="1045"/>
    <w:link w:val="961"/>
    <w:rPr>
      <w:rFonts w:ascii="Tahoma" w:hAnsi="Tahoma"/>
      <w:sz w:val="24"/>
    </w:rPr>
  </w:style>
  <w:style w:type="paragraph" w:styleId="1046">
    <w:name w:val="列出段落3"/>
    <w:basedOn w:val="961"/>
    <w:next w:val="1046"/>
    <w:link w:val="961"/>
    <w:qFormat/>
    <w:pPr>
      <w:ind w:firstLine="420"/>
    </w:pPr>
    <w:rPr>
      <w:rFonts w:ascii="Calibri" w:hAnsi="Calibri" w:cs="Calibri"/>
      <w:sz w:val="24"/>
    </w:rPr>
  </w:style>
  <w:style w:type="paragraph" w:styleId="1047">
    <w:name w:val="首行缩进"/>
    <w:basedOn w:val="961"/>
    <w:next w:val="1047"/>
    <w:link w:val="961"/>
    <w:qFormat/>
    <w:pPr>
      <w:ind w:firstLine="480"/>
    </w:pPr>
    <w:rPr>
      <w:szCs w:val="20"/>
      <w:lang w:val="zh-CN"/>
    </w:rPr>
  </w:style>
  <w:style w:type="paragraph" w:styleId="1048">
    <w:name w:val="HTML 预先格式化"/>
    <w:basedOn w:val="961"/>
    <w:next w:val="1048"/>
    <w:link w:val="96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9">
    <w:name w:val="正文空2格  1."/>
    <w:basedOn w:val="961"/>
    <w:next w:val="1049"/>
    <w:link w:val="961"/>
    <w:pPr>
      <w:ind w:firstLine="480"/>
      <w:spacing w:line="360" w:lineRule="auto"/>
    </w:pPr>
    <w:rPr>
      <w:rFonts w:ascii="宋体" w:eastAsia="仿宋" w:cs="宋体"/>
      <w:sz w:val="28"/>
      <w:szCs w:val="20"/>
    </w:rPr>
  </w:style>
  <w:style w:type="paragraph" w:styleId="1050">
    <w:name w:val="附录1"/>
    <w:next w:val="1050"/>
    <w:link w:val="961"/>
    <w:pPr>
      <w:numPr>
        <w:ilvl w:val="0"/>
        <w:numId w:val="2"/>
      </w:numPr>
      <w:spacing w:before="240" w:line="600" w:lineRule="atLeast"/>
      <w:tabs>
        <w:tab w:val="left" w:pos="907" w:leader="none"/>
      </w:tabs>
    </w:pPr>
    <w:rPr>
      <w:b/>
      <w:i/>
      <w:sz w:val="28"/>
      <w:lang w:val="en-US" w:eastAsia="zh-CN" w:bidi="ar-SA"/>
    </w:rPr>
  </w:style>
  <w:style w:type="paragraph" w:styleId="1051">
    <w:name w:val="xl47"/>
    <w:basedOn w:val="961"/>
    <w:next w:val="1051"/>
    <w:link w:val="961"/>
    <w:pPr>
      <w:jc w:val="center"/>
      <w:spacing w:before="100" w:beforeAutospacing="1" w:after="100" w:afterAutospacing="1"/>
      <w:widowControl/>
    </w:pPr>
    <w:rPr>
      <w:rFonts w:hint="eastAsia" w:ascii="方正姚体" w:hAnsi="宋体" w:eastAsia="方正姚体"/>
      <w:b/>
      <w:bCs/>
      <w:sz w:val="36"/>
      <w:szCs w:val="36"/>
    </w:rPr>
  </w:style>
  <w:style w:type="character" w:styleId="1052">
    <w:name w:val="font21"/>
    <w:basedOn w:val="967"/>
    <w:next w:val="1052"/>
    <w:link w:val="961"/>
    <w:rPr>
      <w:rFonts w:ascii="Arial" w:hAnsi="Arial" w:cs="Arial"/>
      <w:i w:val="0"/>
      <w:iCs w:val="0"/>
      <w:color w:val="000000"/>
      <w:sz w:val="20"/>
      <w:szCs w:val="20"/>
      <w:u w:val="none"/>
    </w:rPr>
  </w:style>
  <w:style w:type="character" w:styleId="1053">
    <w:name w:val="font71"/>
    <w:basedOn w:val="967"/>
    <w:next w:val="1053"/>
    <w:link w:val="961"/>
    <w:rPr>
      <w:rFonts w:hint="eastAsia" w:ascii="宋体" w:hAnsi="宋体" w:eastAsia="宋体" w:cs="宋体"/>
      <w:i w:val="0"/>
      <w:iCs w:val="0"/>
      <w:color w:val="000000"/>
      <w:sz w:val="20"/>
      <w:szCs w:val="20"/>
      <w:u w:val="none"/>
    </w:rPr>
  </w:style>
  <w:style w:type="character" w:styleId="1054">
    <w:name w:val="超链接1"/>
    <w:basedOn w:val="1055"/>
    <w:next w:val="1054"/>
    <w:link w:val="961"/>
    <w:qFormat/>
    <w:rPr>
      <w:sz w:val="21"/>
      <w:szCs w:val="24"/>
      <w:lang w:val="en-US" w:eastAsia="zh-CN" w:bidi="ar-SA"/>
    </w:rPr>
  </w:style>
  <w:style w:type="character" w:styleId="1055">
    <w:name w:val="默认段落字体1"/>
    <w:next w:val="1055"/>
    <w:link w:val="961"/>
    <w:semiHidden/>
    <w:qFormat/>
  </w:style>
  <w:style w:type="paragraph" w:styleId="1056">
    <w:name w:val="普通(网站)1"/>
    <w:basedOn w:val="961"/>
    <w:next w:val="1056"/>
    <w:link w:val="961"/>
    <w:unhideWhenUsed/>
    <w:qFormat/>
    <w:pPr>
      <w:spacing w:before="100" w:beforeAutospacing="1" w:after="100" w:afterAutospacing="1"/>
      <w:widowControl/>
    </w:pPr>
    <w:rPr>
      <w:rFonts w:ascii="宋体" w:hAnsi="宋体" w:eastAsia="宋体" w:cs="宋体"/>
      <w:sz w:val="24"/>
      <w:szCs w:val="24"/>
      <w:lang w:eastAsia="zh-CN"/>
    </w:rPr>
  </w:style>
  <w:style w:type="paragraph" w:styleId="1057">
    <w:name w:val="正文文本1"/>
    <w:basedOn w:val="1058"/>
    <w:next w:val="1057"/>
    <w:link w:val="961"/>
    <w:uiPriority w:val="1"/>
    <w:qFormat/>
    <w:pPr>
      <w:ind w:left="118"/>
      <w:spacing w:before="34"/>
    </w:pPr>
    <w:rPr>
      <w:rFonts w:ascii="宋体" w:hAnsi="宋体" w:eastAsia="宋体"/>
      <w:sz w:val="24"/>
      <w:szCs w:val="24"/>
    </w:rPr>
  </w:style>
  <w:style w:type="paragraph" w:styleId="1058">
    <w:name w:val="Normal_19"/>
    <w:next w:val="1059"/>
    <w:link w:val="961"/>
    <w:qFormat/>
    <w:pPr>
      <w:jc w:val="both"/>
      <w:widowControl w:val="off"/>
    </w:pPr>
    <w:rPr>
      <w:rFonts w:ascii="Calibri" w:hAnsi="Calibri" w:eastAsia="宋体" w:cs="Times New Roman"/>
      <w:sz w:val="21"/>
      <w:szCs w:val="22"/>
      <w:lang w:val="en-US" w:eastAsia="zh-CN" w:bidi="ar-SA"/>
    </w:rPr>
  </w:style>
  <w:style w:type="paragraph" w:styleId="1059">
    <w:name w:val="正文首行缩进1"/>
    <w:basedOn w:val="1057"/>
    <w:next w:val="1059"/>
    <w:link w:val="961"/>
    <w:uiPriority w:val="99"/>
    <w:qFormat/>
    <w:pPr>
      <w:ind w:firstLine="420"/>
      <w:spacing w:after="120"/>
    </w:pPr>
    <w:rPr>
      <w:rFonts w:ascii="Times New Roman" w:hAnsi="Times New Roman" w:eastAsia="宋体"/>
      <w:sz w:val="21"/>
      <w:szCs w:val="24"/>
    </w:rPr>
  </w:style>
  <w:style w:type="paragraph" w:styleId="1060">
    <w:name w:val="纯文本1"/>
    <w:basedOn w:val="961"/>
    <w:next w:val="1060"/>
    <w:link w:val="961"/>
    <w:qFormat/>
    <w:rPr>
      <w:rFonts w:ascii="宋体" w:hAnsi="Courier New"/>
      <w:szCs w:val="21"/>
    </w:rPr>
  </w:style>
  <w:style w:type="paragraph" w:styleId="1061">
    <w:name w:val="普通(网站)11"/>
    <w:basedOn w:val="961"/>
    <w:next w:val="1061"/>
    <w:link w:val="961"/>
    <w:uiPriority w:val="99"/>
    <w:qFormat/>
    <w:pPr>
      <w:jc w:val="left"/>
      <w:spacing w:before="100" w:beforeAutospacing="1" w:after="100" w:afterAutospacing="1"/>
      <w:widowControl/>
    </w:pPr>
    <w:rPr>
      <w:rFonts w:ascii="Arial" w:hAnsi="Arial" w:cs="Arial"/>
      <w:sz w:val="24"/>
      <w:szCs w:val="24"/>
    </w:rPr>
  </w:style>
  <w:style w:type="paragraph" w:styleId="1062">
    <w:name w:val="标题 11"/>
    <w:basedOn w:val="961"/>
    <w:next w:val="961"/>
    <w:link w:val="961"/>
    <w:uiPriority w:val="99"/>
    <w:qFormat/>
    <w:pPr>
      <w:ind w:firstLine="2890"/>
      <w:keepNext/>
      <w:spacing w:before="312" w:after="312"/>
      <w:tabs>
        <w:tab w:val="left" w:pos="1440" w:leader="none"/>
        <w:tab w:val="left" w:pos="5670" w:leader="none"/>
      </w:tabs>
      <w:outlineLvl w:val="0"/>
    </w:pPr>
    <w:rPr>
      <w:rFonts w:ascii="黑体" w:eastAsia="黑体"/>
      <w:b/>
      <w:sz w:val="28"/>
    </w:rPr>
  </w:style>
  <w:style w:type="paragraph" w:styleId="1063">
    <w:name w:val="Normal_0_0_0"/>
    <w:next w:val="1063"/>
    <w:link w:val="961"/>
    <w:uiPriority w:val="99"/>
    <w:qFormat/>
    <w:rPr>
      <w:rFonts w:ascii="Tahoma" w:hAnsi="Tahoma" w:eastAsia="微软雅黑" w:cs="Times New Roman"/>
      <w:lang w:val="en-US" w:eastAsia="zh-CN" w:bidi="ar-SA"/>
    </w:rPr>
  </w:style>
  <w:style w:type="paragraph" w:styleId="1064">
    <w:name w:val="正文_1_0"/>
    <w:next w:val="1064"/>
    <w:link w:val="961"/>
    <w:uiPriority w:val="99"/>
    <w:qFormat/>
    <w:pPr>
      <w:jc w:val="both"/>
      <w:widowControl w:val="off"/>
    </w:pPr>
    <w:rPr>
      <w:rFonts w:ascii="Times New Roman" w:hAnsi="Times New Roman" w:eastAsia="宋体" w:cs="Times New Roman"/>
      <w:szCs w:val="24"/>
      <w:lang w:val="en-US" w:eastAsia="zh-CN" w:bidi="ar-SA"/>
    </w:rPr>
  </w:style>
  <w:style w:type="paragraph" w:styleId="1065">
    <w:name w:val="正文_0_0_0"/>
    <w:next w:val="1065"/>
    <w:link w:val="961"/>
    <w:uiPriority w:val="99"/>
    <w:qFormat/>
    <w:pPr>
      <w:jc w:val="both"/>
      <w:widowControl w:val="off"/>
    </w:pPr>
    <w:rPr>
      <w:rFonts w:ascii="Times New Roman" w:hAnsi="Times New Roman" w:eastAsia="宋体" w:cs="Times New Roman"/>
      <w:szCs w:val="24"/>
      <w:lang w:val="en-US" w:eastAsia="zh-CN" w:bidi="ar-SA"/>
    </w:rPr>
  </w:style>
  <w:style w:type="paragraph" w:styleId="1066">
    <w:name w:val="Heading 3_0_0_0"/>
    <w:basedOn w:val="1067"/>
    <w:next w:val="1067"/>
    <w:link w:val="961"/>
    <w:uiPriority w:val="99"/>
    <w:qFormat/>
    <w:pPr>
      <w:keepLines/>
      <w:keepNext/>
      <w:spacing w:line="400" w:lineRule="exact"/>
      <w:outlineLvl w:val="2"/>
    </w:pPr>
    <w:rPr>
      <w:rFonts w:ascii="黑体" w:hAnsi="黑体" w:eastAsia="黑体"/>
      <w:bCs/>
      <w:color w:val="ff0000"/>
      <w:szCs w:val="21"/>
    </w:rPr>
  </w:style>
  <w:style w:type="paragraph" w:styleId="1067">
    <w:name w:val="Normal_0_0_0_0"/>
    <w:next w:val="1067"/>
    <w:link w:val="961"/>
    <w:uiPriority w:val="99"/>
    <w:qFormat/>
    <w:pPr>
      <w:jc w:val="both"/>
      <w:widowControl w:val="off"/>
    </w:pPr>
    <w:rPr>
      <w:rFonts w:ascii="Times New Roman" w:hAnsi="Times New Roman" w:eastAsia="宋体" w:cs="Times New Roman"/>
      <w:szCs w:val="24"/>
      <w:lang w:val="en-US" w:eastAsia="zh-CN" w:bidi="ar-SA"/>
    </w:rPr>
  </w:style>
  <w:style w:type="paragraph" w:styleId="1068">
    <w:name w:val="正文_0_0_0_0"/>
    <w:next w:val="1068"/>
    <w:link w:val="961"/>
    <w:uiPriority w:val="99"/>
    <w:qFormat/>
    <w:pPr>
      <w:jc w:val="both"/>
      <w:widowControl w:val="off"/>
    </w:pPr>
    <w:rPr>
      <w:rFonts w:ascii="Times New Roman" w:hAnsi="Times New Roman" w:eastAsia="宋体" w:cs="Times New Roman"/>
      <w:szCs w:val="24"/>
      <w:lang w:val="en-US" w:eastAsia="zh-CN" w:bidi="ar-SA"/>
    </w:rPr>
  </w:style>
  <w:style w:type="paragraph" w:styleId="1069">
    <w:name w:val="正文_1_0_0"/>
    <w:next w:val="1069"/>
    <w:link w:val="961"/>
    <w:uiPriority w:val="99"/>
    <w:qFormat/>
    <w:pPr>
      <w:jc w:val="both"/>
      <w:widowControl w:val="off"/>
    </w:pPr>
    <w:rPr>
      <w:rFonts w:ascii="Times New Roman" w:hAnsi="Times New Roman" w:eastAsia="宋体" w:cs="Times New Roman"/>
      <w:lang w:val="en-US" w:eastAsia="zh-CN" w:bidi="ar-SA"/>
    </w:rPr>
  </w:style>
  <w:style w:type="paragraph" w:styleId="1070">
    <w:name w:val="正文_1"/>
    <w:next w:val="1070"/>
    <w:link w:val="961"/>
    <w:uiPriority w:val="99"/>
    <w:qFormat/>
    <w:pPr>
      <w:jc w:val="both"/>
      <w:widowControl w:val="off"/>
    </w:pPr>
    <w:rPr>
      <w:rFonts w:ascii="Times New Roman" w:hAnsi="Times New Roman" w:eastAsia="宋体" w:cs="Times New Roman"/>
      <w:szCs w:val="24"/>
      <w:lang w:val="en-US" w:eastAsia="zh-CN" w:bidi="ar-SA"/>
    </w:rPr>
  </w:style>
  <w:style w:type="paragraph" w:styleId="1071">
    <w:name w:val="正文_1_0_0_0"/>
    <w:next w:val="1071"/>
    <w:link w:val="961"/>
    <w:uiPriority w:val="99"/>
    <w:qFormat/>
    <w:pPr>
      <w:jc w:val="both"/>
      <w:widowControl w:val="off"/>
    </w:pPr>
    <w:rPr>
      <w:rFonts w:ascii="Times New Roman" w:hAnsi="Times New Roman" w:eastAsia="宋体" w:cs="Times New Roman"/>
      <w:szCs w:val="24"/>
      <w:lang w:val="en-US" w:eastAsia="zh-CN" w:bidi="ar-SA"/>
    </w:rPr>
  </w:style>
  <w:style w:type="paragraph" w:styleId="1072">
    <w:name w:val="Normal_0_1"/>
    <w:next w:val="1072"/>
    <w:link w:val="961"/>
    <w:uiPriority w:val="99"/>
    <w:qFormat/>
    <w:pPr>
      <w:jc w:val="both"/>
      <w:widowControl w:val="off"/>
    </w:pPr>
    <w:rPr>
      <w:rFonts w:ascii="Calibri" w:hAnsi="Calibri" w:eastAsia="宋体" w:cs="Times New Roman"/>
      <w:lang w:val="en-US" w:eastAsia="zh-CN" w:bidi="ar-SA"/>
    </w:rPr>
  </w:style>
  <w:style w:type="paragraph" w:styleId="1073">
    <w:name w:val="pa-13"/>
    <w:basedOn w:val="1064"/>
    <w:next w:val="1073"/>
    <w:link w:val="961"/>
    <w:uiPriority w:val="99"/>
    <w:qFormat/>
    <w:pPr>
      <w:jc w:val="left"/>
      <w:spacing w:before="100" w:beforeAutospacing="1" w:after="100" w:afterAutospacing="1"/>
      <w:widowControl/>
    </w:pPr>
    <w:rPr>
      <w:rFonts w:ascii="宋体" w:hAnsi="宋体" w:eastAsia="微软雅黑" w:cs="宋体"/>
      <w:sz w:val="24"/>
    </w:rPr>
  </w:style>
  <w:style w:type="character" w:styleId="1074">
    <w:name w:val="ca-10"/>
    <w:next w:val="1074"/>
    <w:link w:val="961"/>
    <w:qFormat/>
    <w:rPr>
      <w:rFonts w:ascii="Calibri" w:hAnsi="Calibri" w:eastAsia="微软雅黑"/>
    </w:rPr>
  </w:style>
  <w:style w:type="paragraph" w:styleId="1075">
    <w:name w:val="pa-15"/>
    <w:basedOn w:val="1064"/>
    <w:next w:val="1075"/>
    <w:link w:val="961"/>
    <w:uiPriority w:val="99"/>
    <w:qFormat/>
    <w:pPr>
      <w:jc w:val="left"/>
      <w:spacing w:before="100" w:beforeAutospacing="1" w:after="100" w:afterAutospacing="1"/>
      <w:widowControl/>
    </w:pPr>
    <w:rPr>
      <w:rFonts w:ascii="宋体" w:hAnsi="宋体" w:eastAsia="微软雅黑" w:cs="宋体"/>
      <w:sz w:val="24"/>
    </w:rPr>
  </w:style>
  <w:style w:type="character" w:styleId="1076">
    <w:name w:val="ca-2"/>
    <w:next w:val="1076"/>
    <w:link w:val="961"/>
    <w:qFormat/>
    <w:rPr>
      <w:rFonts w:ascii="Calibri" w:hAnsi="Calibri" w:eastAsia="微软雅黑"/>
    </w:rPr>
  </w:style>
  <w:style w:type="paragraph" w:styleId="1077">
    <w:name w:val="pa-16"/>
    <w:basedOn w:val="1064"/>
    <w:next w:val="1077"/>
    <w:link w:val="961"/>
    <w:uiPriority w:val="99"/>
    <w:qFormat/>
    <w:pPr>
      <w:jc w:val="left"/>
      <w:spacing w:before="100" w:beforeAutospacing="1" w:after="100" w:afterAutospacing="1"/>
      <w:widowControl/>
    </w:pPr>
    <w:rPr>
      <w:rFonts w:ascii="宋体" w:hAnsi="宋体" w:eastAsia="微软雅黑" w:cs="宋体"/>
      <w:sz w:val="24"/>
    </w:rPr>
  </w:style>
  <w:style w:type="paragraph" w:styleId="1078">
    <w:name w:val="正文文本缩进1"/>
    <w:basedOn w:val="1064"/>
    <w:next w:val="1078"/>
    <w:link w:val="961"/>
    <w:uiPriority w:val="99"/>
    <w:qFormat/>
    <w:pPr>
      <w:ind w:left="420"/>
      <w:spacing w:after="120"/>
    </w:pPr>
    <w:rPr>
      <w:rFonts w:ascii="Calibri" w:hAnsi="Calibri" w:eastAsia="微软雅黑"/>
    </w:rPr>
  </w:style>
  <w:style w:type="paragraph" w:styleId="1079">
    <w:name w:val="正文_2"/>
    <w:next w:val="1079"/>
    <w:link w:val="961"/>
    <w:uiPriority w:val="99"/>
    <w:qFormat/>
    <w:pPr>
      <w:jc w:val="both"/>
      <w:widowControl w:val="off"/>
    </w:pPr>
    <w:rPr>
      <w:rFonts w:ascii="Times New Roman" w:hAnsi="Times New Roman" w:eastAsia="宋体" w:cs="Times New Roman"/>
      <w:lang w:val="en-US" w:eastAsia="zh-CN" w:bidi="ar-SA"/>
    </w:rPr>
  </w:style>
  <w:style w:type="paragraph" w:styleId="1080">
    <w:name w:val="Normal_2"/>
    <w:next w:val="1080"/>
    <w:link w:val="961"/>
    <w:qFormat/>
    <w:pPr>
      <w:jc w:val="both"/>
      <w:widowControl w:val="off"/>
    </w:pPr>
    <w:rPr>
      <w:rFonts w:ascii="Calibri" w:hAnsi="Calibri" w:eastAsia="宋体" w:cs="Times New Roman"/>
      <w:lang w:val="en-US" w:eastAsia="zh-CN" w:bidi="ar-SA"/>
    </w:rPr>
  </w:style>
  <w:style w:type="paragraph" w:styleId="1081">
    <w:name w:val="正文文本11"/>
    <w:basedOn w:val="961"/>
    <w:next w:val="1082"/>
    <w:link w:val="961"/>
    <w:uiPriority w:val="99"/>
    <w:qFormat/>
    <w:rPr>
      <w:sz w:val="20"/>
    </w:rPr>
  </w:style>
  <w:style w:type="paragraph" w:styleId="1082">
    <w:name w:val="xl27"/>
    <w:basedOn w:val="961"/>
    <w:next w:val="1082"/>
    <w:link w:val="9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sz w:val="16"/>
      <w:szCs w:val="16"/>
      <w:lang w:eastAsia="zh-TW"/>
    </w:rPr>
  </w:style>
  <w:style w:type="paragraph" w:styleId="1083">
    <w:name w:val="Table Paragraph"/>
    <w:basedOn w:val="961"/>
    <w:next w:val="1083"/>
    <w:link w:val="961"/>
    <w:uiPriority w:val="1"/>
    <w:qFormat/>
    <w:pPr>
      <w:jc w:val="left"/>
    </w:pPr>
    <w:rPr>
      <w:rFonts w:ascii="宋体" w:hAnsi="宋体" w:cs="宋体"/>
      <w:sz w:val="22"/>
      <w:szCs w:val="22"/>
      <w:lang w:val="zh-CN" w:bidi="zh-CN"/>
    </w:rPr>
  </w:style>
  <w:style w:type="paragraph" w:styleId="1084">
    <w:name w:val="目录 11"/>
    <w:basedOn w:val="961"/>
    <w:next w:val="961"/>
    <w:link w:val="961"/>
    <w:uiPriority w:val="99"/>
    <w:semiHidden/>
    <w:qFormat/>
    <w:pPr>
      <w:jc w:val="left"/>
      <w:spacing w:before="120" w:after="120"/>
    </w:pPr>
    <w:rPr>
      <w:b/>
      <w:caps/>
      <w:sz w:val="20"/>
    </w:rPr>
  </w:style>
  <w:style w:type="paragraph" w:styleId="1085">
    <w:name w:val="标题 31"/>
    <w:basedOn w:val="961"/>
    <w:next w:val="1086"/>
    <w:link w:val="961"/>
    <w:uiPriority w:val="99"/>
    <w:qFormat/>
    <w:pPr>
      <w:keepLines/>
      <w:keepNext/>
      <w:spacing w:before="120" w:after="120"/>
      <w:outlineLvl w:val="2"/>
    </w:pPr>
    <w:rPr>
      <w:b/>
      <w:bCs/>
      <w:sz w:val="32"/>
      <w:szCs w:val="32"/>
    </w:rPr>
  </w:style>
  <w:style w:type="paragraph" w:styleId="1086">
    <w:name w:val="正文缩进1"/>
    <w:basedOn w:val="961"/>
    <w:next w:val="1086"/>
    <w:link w:val="961"/>
    <w:qFormat/>
    <w:pPr>
      <w:ind w:firstLine="420"/>
    </w:pPr>
  </w:style>
  <w:style w:type="paragraph" w:styleId="1087">
    <w:name w:val="日期1"/>
    <w:basedOn w:val="961"/>
    <w:next w:val="961"/>
    <w:link w:val="961"/>
    <w:uiPriority w:val="99"/>
    <w:qFormat/>
    <w:pPr>
      <w:ind w:left="100"/>
    </w:pPr>
    <w:rPr>
      <w:sz w:val="20"/>
    </w:rPr>
  </w:style>
  <w:style w:type="paragraph" w:styleId="1088">
    <w:name w:val="标题 41"/>
    <w:basedOn w:val="961"/>
    <w:next w:val="961"/>
    <w:link w:val="961"/>
    <w:uiPriority w:val="99"/>
    <w:qFormat/>
    <w:pPr>
      <w:keepLines/>
      <w:keepNext/>
      <w:spacing w:before="120" w:after="120"/>
      <w:outlineLvl w:val="3"/>
    </w:pPr>
    <w:rPr>
      <w:rFonts w:ascii="Cambria" w:hAnsi="Cambria"/>
      <w:b/>
      <w:bCs/>
      <w:sz w:val="28"/>
      <w:szCs w:val="28"/>
    </w:rPr>
  </w:style>
  <w:style w:type="paragraph" w:styleId="1089">
    <w:name w:val="正文_9_0"/>
    <w:next w:val="1089"/>
    <w:link w:val="961"/>
    <w:qFormat/>
    <w:pPr>
      <w:jc w:val="both"/>
      <w:widowControl w:val="off"/>
    </w:pPr>
    <w:rPr>
      <w:rFonts w:ascii="Calibri" w:hAnsi="Calibri" w:eastAsia="宋体" w:cs="Times New Roman"/>
      <w:sz w:val="21"/>
      <w:szCs w:val="22"/>
      <w:lang w:val="en-US" w:eastAsia="zh-CN" w:bidi="ar-SA"/>
    </w:rPr>
  </w:style>
  <w:style w:type="paragraph" w:styleId="1090">
    <w:name w:val="正文_1_0_0_0_0"/>
    <w:next w:val="1090"/>
    <w:link w:val="961"/>
    <w:qFormat/>
    <w:pPr>
      <w:jc w:val="both"/>
      <w:widowControl w:val="off"/>
    </w:pPr>
    <w:rPr>
      <w:rFonts w:ascii="Times New Roman" w:hAnsi="Times New Roman" w:eastAsia="宋体" w:cs="Times New Roman"/>
      <w:sz w:val="21"/>
      <w:lang w:val="en-US" w:eastAsia="zh-CN" w:bidi="ar-SA"/>
    </w:rPr>
  </w:style>
  <w:style w:type="paragraph" w:styleId="1091">
    <w:name w:val="正文_1_1_0"/>
    <w:next w:val="1091"/>
    <w:link w:val="961"/>
    <w:qFormat/>
    <w:pPr>
      <w:jc w:val="both"/>
      <w:widowControl w:val="off"/>
    </w:pPr>
    <w:rPr>
      <w:rFonts w:ascii="Calibri" w:hAnsi="Calibri" w:eastAsia="宋体" w:cs="Times New Roman"/>
      <w:sz w:val="21"/>
      <w:szCs w:val="22"/>
      <w:lang w:val="en-US" w:eastAsia="zh-CN" w:bidi="ar-SA"/>
    </w:rPr>
  </w:style>
  <w:style w:type="paragraph" w:styleId="1092">
    <w:name w:val="页脚1"/>
    <w:basedOn w:val="961"/>
    <w:next w:val="1092"/>
    <w:link w:val="961"/>
    <w:uiPriority w:val="99"/>
    <w:qFormat/>
    <w:pPr>
      <w:jc w:val="left"/>
      <w:tabs>
        <w:tab w:val="center" w:pos="4153" w:leader="none"/>
        <w:tab w:val="right" w:pos="8306" w:leader="none"/>
      </w:tabs>
    </w:pPr>
    <w:rPr>
      <w:sz w:val="18"/>
    </w:rPr>
  </w:style>
  <w:style w:type="paragraph" w:styleId="1093">
    <w:name w:val="Default_0"/>
    <w:next w:val="1093"/>
    <w:link w:val="961"/>
    <w:qFormat/>
    <w:pPr>
      <w:widowControl w:val="off"/>
    </w:pPr>
    <w:rPr>
      <w:rFonts w:ascii="宋体" w:hAnsi="Times New Roman" w:eastAsia="宋体" w:cs="宋体"/>
      <w:color w:val="000000"/>
      <w:sz w:val="24"/>
      <w:szCs w:val="24"/>
      <w:lang w:val="en-US" w:eastAsia="zh-CN" w:bidi="ar-SA"/>
    </w:rPr>
  </w:style>
  <w:style w:type="paragraph" w:styleId="1094">
    <w:name w:val="段"/>
    <w:next w:val="961"/>
    <w:link w:val="961"/>
    <w:qFormat/>
    <w:pPr>
      <w:ind w:firstLine="200"/>
      <w:jc w:val="both"/>
    </w:pPr>
    <w:rPr>
      <w:rFonts w:ascii="宋体" w:hAnsi="Times New Roman" w:eastAsia="宋体" w:cs="Times New Roman"/>
      <w:sz w:val="21"/>
      <w:szCs w:val="20"/>
      <w:lang w:val="en-US" w:eastAsia="zh-CN" w:bidi="ar-SA"/>
    </w:rPr>
  </w:style>
  <w:style w:type="table" w:styleId="1095">
    <w:name w:val="Table Normal"/>
    <w:next w:val="1095"/>
    <w:link w:val="961"/>
    <w:unhideWhenUsed/>
    <w:qFormat/>
    <w:rPr>
      <w:rFonts w:ascii="Arial" w:hAnsi="Arial" w:eastAsia="宋体" w:cs="Arial"/>
      <w:color w:val="000000"/>
      <w:sz w:val="20"/>
      <w:szCs w:val="21"/>
    </w:rPr>
    <w:tblPr/>
  </w:style>
  <w:style w:type="paragraph" w:styleId="1096">
    <w:name w:val="正文_16"/>
    <w:next w:val="1096"/>
    <w:link w:val="961"/>
    <w:qFormat/>
    <w:pPr>
      <w:jc w:val="both"/>
      <w:widowControl w:val="off"/>
    </w:pPr>
    <w:rPr>
      <w:rFonts w:ascii="Calibri" w:hAnsi="Calibri" w:eastAsia="宋体" w:cs="Times New Roman"/>
      <w:sz w:val="21"/>
      <w:szCs w:val="22"/>
      <w:lang w:val="en-US" w:eastAsia="zh-CN" w:bidi="ar-SA"/>
    </w:rPr>
  </w:style>
  <w:style w:type="paragraph" w:styleId="1097">
    <w:name w:val="[Normal]"/>
    <w:next w:val="1097"/>
    <w:link w:val="961"/>
    <w:qFormat/>
    <w:rPr>
      <w:rFonts w:ascii="方正仿宋简体" w:hAnsi="方正仿宋简体" w:eastAsia="方正仿宋简体" w:cs="Courier New"/>
      <w:sz w:val="24"/>
      <w:szCs w:val="22"/>
      <w:lang w:val="zh-CN" w:eastAsia="zh-CN" w:bidi="ar-SA"/>
    </w:r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郑晨曈</cp:lastModifiedBy>
  <cp:revision>5</cp:revision>
  <dcterms:created xsi:type="dcterms:W3CDTF">2022-05-25T00:50:00Z</dcterms:created>
  <dcterms:modified xsi:type="dcterms:W3CDTF">2026-05-14T00:51:16Z</dcterms:modified>
</cp:coreProperties>
</file>