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b/>
          <w:color w:val="000000"/>
          <w:sz w:val="72"/>
          <w:szCs w:val="72"/>
        </w:rPr>
      </w:pPr>
      <w:r>
        <w:rPr>
          <w:rFonts w:ascii="宋体" w:hAnsi="宋体" w:eastAsia="宋体"/>
          <w:b/>
          <w:color w:val="000000"/>
          <w:sz w:val="72"/>
          <w:szCs w:val="72"/>
        </w:rPr>
      </w:r>
      <w:r/>
    </w:p>
    <w:p>
      <w:pPr>
        <w:jc w:val="center"/>
        <w:spacing w:line="360" w:lineRule="auto"/>
        <w:rPr>
          <w:rFonts w:ascii="宋体" w:hAnsi="宋体" w:eastAsia="宋体"/>
          <w:b/>
          <w:bCs/>
          <w:color w:val="000000"/>
          <w:sz w:val="84"/>
          <w:szCs w:val="84"/>
        </w:rPr>
      </w:pPr>
      <w:r>
        <w:rPr>
          <w:rFonts w:hint="eastAsia" w:ascii="宋体" w:hAnsi="宋体" w:eastAsia="宋体"/>
          <w:b/>
          <w:color w:val="000000"/>
          <w:sz w:val="84"/>
          <w:szCs w:val="84"/>
        </w:rPr>
        <w:t xml:space="preserve">苏州市政府采购</w:t>
      </w:r>
      <w:r/>
    </w:p>
    <w:p>
      <w:pPr>
        <w:jc w:val="center"/>
        <w:spacing w:line="360" w:lineRule="auto"/>
        <w:rPr>
          <w:rFonts w:ascii="宋体" w:hAnsi="宋体" w:eastAsia="宋体"/>
          <w:b/>
          <w:bCs/>
          <w:color w:val="000000"/>
          <w:sz w:val="84"/>
          <w:szCs w:val="84"/>
        </w:rPr>
      </w:pPr>
      <w:r>
        <w:rPr>
          <w:rFonts w:hint="eastAsia" w:ascii="宋体" w:hAnsi="宋体" w:eastAsia="宋体"/>
          <w:b/>
          <w:color w:val="000000"/>
          <w:sz w:val="84"/>
          <w:szCs w:val="84"/>
        </w:rPr>
        <w:t xml:space="preserve">竞争性磋商采购文件</w:t>
      </w:r>
      <w:r/>
    </w:p>
    <w:p>
      <w:pPr>
        <w:jc w:val="center"/>
        <w:spacing w:line="360" w:lineRule="auto"/>
        <w:rPr>
          <w:rFonts w:ascii="宋体" w:hAnsi="宋体" w:eastAsia="宋体"/>
          <w:color w:val="000000"/>
        </w:rPr>
      </w:pPr>
      <w:r>
        <w:rPr>
          <w:rFonts w:ascii="宋体" w:hAnsi="宋体" w:eastAsia="宋体"/>
          <w:color w:val="000000"/>
        </w:rPr>
      </w:r>
      <w:r/>
    </w:p>
    <w:p>
      <w:pPr>
        <w:rPr>
          <w:color w:val="000000"/>
        </w:rPr>
      </w:pPr>
      <w:r>
        <w:rPr>
          <w:color w:val="000000"/>
        </w:rPr>
      </w:r>
      <w:r/>
    </w:p>
    <w:p>
      <w:pPr>
        <w:jc w:val="center"/>
        <w:spacing w:line="360" w:lineRule="auto"/>
        <w:rPr>
          <w:rFonts w:ascii="宋体" w:hAnsi="宋体" w:eastAsia="宋体"/>
          <w:color w:val="0000ff"/>
        </w:rPr>
      </w:pPr>
      <w:r>
        <w:rPr>
          <w:rFonts w:ascii="宋体" w:hAnsi="宋体" w:eastAsia="宋体"/>
          <w:color w:val="0000ff"/>
        </w:rPr>
      </w:r>
      <w:r/>
    </w:p>
    <w:p>
      <w:pPr>
        <w:ind w:firstLine="1928"/>
        <w:spacing w:line="360" w:lineRule="auto"/>
        <w:rPr>
          <w:rFonts w:hint="eastAsia" w:ascii="宋体" w:hAnsi="宋体" w:eastAsia="宋体"/>
          <w:b/>
          <w:bCs/>
          <w:color w:val="000000"/>
          <w:sz w:val="32"/>
          <w:szCs w:val="32"/>
          <w:lang w:eastAsia="zh-CN"/>
        </w:rPr>
      </w:pPr>
      <w:r>
        <w:rPr>
          <w:rFonts w:hint="eastAsia" w:ascii="宋体" w:hAnsi="宋体" w:eastAsia="宋体"/>
          <w:b/>
          <w:bCs/>
          <w:color w:val="000000"/>
          <w:sz w:val="32"/>
          <w:szCs w:val="32"/>
        </w:rPr>
        <w:t xml:space="preserve">采购编号：</w:t>
      </w:r>
      <w:r>
        <w:rPr>
          <w:rFonts w:hint="eastAsia" w:ascii="宋体" w:hAnsi="宋体" w:eastAsia="宋体"/>
          <w:b/>
          <w:bCs/>
          <w:color w:val="000000"/>
          <w:sz w:val="32"/>
          <w:szCs w:val="32"/>
          <w:lang w:eastAsia="zh-CN"/>
        </w:rPr>
        <w:t xml:space="preserve">JSZC-320508-SZZS-C2026-0018</w:t>
      </w:r>
      <w:r/>
    </w:p>
    <w:p>
      <w:pPr>
        <w:ind w:firstLine="1928"/>
        <w:spacing w:line="360" w:lineRule="auto"/>
        <w:rPr>
          <w:rFonts w:ascii="宋体" w:hAnsi="宋体" w:eastAsia="宋体"/>
          <w:b/>
          <w:bCs/>
          <w:color w:val="000000"/>
          <w:sz w:val="32"/>
          <w:szCs w:val="32"/>
        </w:rPr>
      </w:pPr>
      <w:r>
        <w:rPr>
          <w:rFonts w:hint="eastAsia" w:ascii="宋体" w:hAnsi="宋体" w:eastAsia="宋体" w:cs="宋体"/>
          <w:b/>
          <w:bCs/>
          <w:color w:val="000000"/>
          <w:sz w:val="32"/>
          <w:szCs w:val="32"/>
        </w:rPr>
        <w:t xml:space="preserve">采购单位</w:t>
      </w:r>
      <w:r>
        <w:rPr>
          <w:rFonts w:hint="eastAsia" w:ascii="宋体" w:hAnsi="宋体" w:eastAsia="宋体"/>
          <w:b/>
          <w:bCs/>
          <w:color w:val="000000"/>
          <w:sz w:val="32"/>
          <w:szCs w:val="32"/>
        </w:rPr>
        <w:t xml:space="preserve">：苏州市直属房屋所</w:t>
      </w:r>
      <w:r/>
    </w:p>
    <w:p>
      <w:pPr>
        <w:ind w:left="3525" w:hanging="1606"/>
        <w:spacing w:line="360" w:lineRule="auto"/>
        <w:rPr>
          <w:rFonts w:ascii="宋体" w:hAnsi="宋体" w:eastAsia="宋体"/>
          <w:b/>
          <w:bCs/>
          <w:color w:val="000000"/>
          <w:sz w:val="32"/>
          <w:szCs w:val="32"/>
        </w:rPr>
      </w:pPr>
      <w:r>
        <w:rPr>
          <w:rFonts w:hint="eastAsia" w:ascii="宋体" w:hAnsi="宋体" w:eastAsia="宋体"/>
          <w:b/>
          <w:bCs/>
          <w:color w:val="000000"/>
          <w:sz w:val="32"/>
          <w:szCs w:val="32"/>
        </w:rPr>
        <w:t xml:space="preserve">采购内容：2026年度姑苏区属直管公房非居住房及文物建筑应急修缮</w:t>
      </w:r>
      <w:r/>
    </w:p>
    <w:p>
      <w:pPr>
        <w:ind w:firstLine="1928"/>
        <w:spacing w:line="360" w:lineRule="auto"/>
        <w:rPr>
          <w:rFonts w:ascii="宋体" w:hAnsi="宋体" w:eastAsia="宋体"/>
          <w:b/>
          <w:bCs/>
          <w:color w:val="000000"/>
          <w:sz w:val="32"/>
          <w:szCs w:val="32"/>
        </w:rPr>
      </w:pPr>
      <w:r>
        <w:rPr>
          <w:rFonts w:hint="eastAsia" w:ascii="宋体" w:hAnsi="宋体" w:eastAsia="宋体"/>
          <w:b/>
          <w:bCs/>
          <w:color w:val="000000"/>
          <w:sz w:val="32"/>
          <w:szCs w:val="32"/>
        </w:rPr>
        <w:t xml:space="preserve">采购类别：工程类</w:t>
      </w:r>
      <w:r/>
    </w:p>
    <w:p>
      <w:pPr>
        <w:spacing w:line="360" w:lineRule="auto"/>
        <w:rPr>
          <w:rFonts w:ascii="宋体" w:hAnsi="宋体" w:eastAsia="宋体"/>
          <w:b/>
          <w:color w:val="000000"/>
          <w:sz w:val="32"/>
          <w:szCs w:val="32"/>
        </w:rPr>
      </w:pPr>
      <w:r>
        <w:rPr>
          <w:rFonts w:ascii="宋体" w:hAnsi="宋体" w:eastAsia="宋体"/>
          <w:b/>
          <w:color w:val="000000"/>
          <w:sz w:val="32"/>
          <w:szCs w:val="32"/>
        </w:rPr>
      </w:r>
      <w:r/>
    </w:p>
    <w:p>
      <w:pPr>
        <w:pStyle w:val="846"/>
        <w:ind w:left="0" w:firstLine="0"/>
        <w:jc w:val="center"/>
        <w:spacing w:after="0" w:line="240" w:lineRule="auto"/>
        <w:rPr>
          <w:rFonts w:hint="eastAsia"/>
        </w:rPr>
      </w:pPr>
      <w:r>
        <w:rPr>
          <w:rFonts w:ascii="宋体" w:hAnsi="宋体"/>
          <w:highlight w:val="none"/>
        </w:rPr>
        <mc:AlternateContent>
          <mc:Choice Requires="wpg">
            <w:drawing>
              <wp:inline xmlns:wp="http://schemas.openxmlformats.org/drawingml/2006/wordprocessingDrawing" distT="0" distB="0" distL="0" distR="0">
                <wp:extent cx="1387475" cy="1438910"/>
                <wp:effectExtent l="0" t="0" r="3175" b="8890"/>
                <wp:docPr id="2" name="图片 3" descr="1665300219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65300219518"/>
                        <pic:cNvPicPr>
                          <a:picLocks noChangeAspect="1"/>
                        </pic:cNvPicPr>
                        <pic:nvPr/>
                      </pic:nvPicPr>
                      <pic:blipFill>
                        <a:blip r:embed="rId20"/>
                        <a:stretch/>
                      </pic:blipFill>
                      <pic:spPr bwMode="auto">
                        <a:xfrm>
                          <a:off x="0" y="0"/>
                          <a:ext cx="1387475" cy="1438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2pt;height:113.3pt;mso-wrap-distance-left:0.0pt;mso-wrap-distance-top:0.0pt;mso-wrap-distance-right:0.0pt;mso-wrap-distance-bottom:0.0pt;" stroked="f">
                <v:path textboxrect="0,0,0,0"/>
                <v:imagedata r:id="rId20" o:title=""/>
              </v:shape>
            </w:pict>
          </mc:Fallback>
        </mc:AlternateContent>
      </w:r>
      <w:r/>
    </w:p>
    <w:p>
      <w:pPr>
        <w:jc w:val="center"/>
        <w:spacing w:line="360" w:lineRule="auto"/>
        <w:rPr>
          <w:rFonts w:ascii="宋体" w:hAnsi="宋体" w:eastAsia="宋体"/>
          <w:b/>
          <w:color w:val="000000"/>
          <w:sz w:val="32"/>
          <w:szCs w:val="32"/>
        </w:rPr>
      </w:pPr>
      <w:r>
        <w:rPr>
          <w:rFonts w:ascii="宋体" w:hAnsi="宋体" w:eastAsia="宋体"/>
          <w:b/>
          <w:color w:val="000000"/>
          <w:sz w:val="32"/>
          <w:szCs w:val="32"/>
        </w:r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中思项目管理咨询有限公司</w:t>
      </w:r>
      <w:r/>
    </w:p>
    <w:p>
      <w:pPr>
        <w:jc w:val="center"/>
        <w:spacing w:line="360" w:lineRule="auto"/>
        <w:rPr>
          <w:rFonts w:ascii="宋体" w:hAnsi="宋体" w:eastAsia="宋体"/>
          <w:b/>
          <w:color w:val="000000"/>
          <w:sz w:val="32"/>
          <w:szCs w:val="32"/>
        </w:rPr>
        <w:sectPr>
          <w:headerReference w:type="default" r:id="rId9"/>
          <w:footerReference w:type="firs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b/>
          <w:color w:val="000000"/>
          <w:sz w:val="32"/>
          <w:szCs w:val="32"/>
        </w:rPr>
        <w:t xml:space="preserve">二〇二六年五月</w:t>
      </w:r>
      <w:r/>
    </w:p>
    <w:p>
      <w:pPr>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前附表</w:t>
      </w:r>
      <w:r/>
    </w:p>
    <w:tbl>
      <w:tblPr>
        <w:tblStyle w:val="823"/>
        <w:tblW w:w="515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1783"/>
        <w:gridCol w:w="6938"/>
      </w:tblGrid>
      <w:tr>
        <w:trPr>
          <w:trHeight w:val="416"/>
        </w:trPr>
        <w:tc>
          <w:tcPr>
            <w:tcW w:w="316" w:type="pct"/>
            <w:vAlign w:val="center"/>
            <w:textDirection w:val="lrTb"/>
            <w:noWrap w:val="false"/>
          </w:tcPr>
          <w:p>
            <w:pPr>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序号</w:t>
            </w:r>
            <w:r/>
          </w:p>
        </w:tc>
        <w:tc>
          <w:tcPr>
            <w:tcW w:w="957" w:type="pct"/>
            <w:vAlign w:val="center"/>
            <w:textDirection w:val="lrTb"/>
            <w:noWrap w:val="false"/>
          </w:tcPr>
          <w:p>
            <w:pPr>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内容</w:t>
            </w:r>
            <w:r/>
          </w:p>
        </w:tc>
        <w:tc>
          <w:tcPr>
            <w:tcW w:w="3725" w:type="pct"/>
            <w:vAlign w:val="center"/>
            <w:textDirection w:val="lrTb"/>
            <w:noWrap w:val="false"/>
          </w:tcPr>
          <w:p>
            <w:pPr>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规  定</w:t>
            </w:r>
            <w:r/>
          </w:p>
        </w:tc>
      </w:tr>
      <w:tr>
        <w:trPr>
          <w:trHeight w:val="378"/>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t xml:space="preserve">1</w:t>
            </w:r>
            <w:r/>
          </w:p>
        </w:tc>
        <w:tc>
          <w:tcPr>
            <w:tcW w:w="957"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工程名称</w:t>
            </w:r>
            <w:r/>
          </w:p>
        </w:tc>
        <w:tc>
          <w:tcPr>
            <w:tcW w:w="3725" w:type="pct"/>
            <w:vAlign w:val="center"/>
            <w:textDirection w:val="lrTb"/>
            <w:noWrap w:val="false"/>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2026年度姑苏区属直管公房非居住房及文物建筑应急修缮</w:t>
            </w:r>
            <w:r/>
          </w:p>
        </w:tc>
      </w:tr>
      <w:tr>
        <w:trPr>
          <w:trHeight w:val="378"/>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957"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建设地点</w:t>
            </w:r>
            <w:r/>
          </w:p>
        </w:tc>
        <w:tc>
          <w:tcPr>
            <w:tcW w:w="3725" w:type="pct"/>
            <w:vAlign w:val="center"/>
            <w:textDirection w:val="lrTb"/>
            <w:noWrap w:val="false"/>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苏州市</w:t>
            </w:r>
            <w:r/>
          </w:p>
        </w:tc>
      </w:tr>
      <w:tr>
        <w:trPr>
          <w:trHeight w:val="525"/>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957"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承包方式</w:t>
            </w:r>
            <w:r/>
          </w:p>
        </w:tc>
        <w:tc>
          <w:tcPr>
            <w:tcW w:w="3725" w:type="pct"/>
            <w:vAlign w:val="center"/>
            <w:textDirection w:val="lrTb"/>
            <w:noWrap w:val="false"/>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包工包料</w:t>
            </w:r>
            <w:r/>
          </w:p>
        </w:tc>
      </w:tr>
      <w:tr>
        <w:trPr>
          <w:trHeight w:val="378"/>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957"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质量标准</w:t>
            </w:r>
            <w:r/>
          </w:p>
        </w:tc>
        <w:tc>
          <w:tcPr>
            <w:tcW w:w="3725" w:type="pct"/>
            <w:vAlign w:val="center"/>
            <w:textDirection w:val="lrTb"/>
            <w:noWrap w:val="false"/>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合格</w:t>
            </w:r>
            <w:r/>
          </w:p>
        </w:tc>
      </w:tr>
      <w:tr>
        <w:trPr>
          <w:trHeight w:val="378"/>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5</w:t>
            </w:r>
            <w:r/>
          </w:p>
        </w:tc>
        <w:tc>
          <w:tcPr>
            <w:tcW w:w="957"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发包范围</w:t>
            </w:r>
            <w:r/>
          </w:p>
        </w:tc>
        <w:tc>
          <w:tcPr>
            <w:tcW w:w="3725" w:type="pct"/>
            <w:vAlign w:val="center"/>
            <w:textDirection w:val="lrTb"/>
            <w:noWrap w:val="false"/>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2026年度姑苏区属直管公房非居住房及文物建筑应急修缮清单内全部工作内容</w:t>
            </w:r>
            <w:r/>
          </w:p>
        </w:tc>
      </w:tr>
      <w:tr>
        <w:trPr>
          <w:trHeight w:val="378"/>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6</w:t>
            </w:r>
            <w:r/>
          </w:p>
        </w:tc>
        <w:tc>
          <w:tcPr>
            <w:tcW w:w="957"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工期要求</w:t>
            </w:r>
            <w:r/>
          </w:p>
        </w:tc>
        <w:tc>
          <w:tcPr>
            <w:tcW w:w="3725" w:type="pct"/>
            <w:vAlign w:val="center"/>
            <w:textDirection w:val="lrTb"/>
            <w:noWrap w:val="false"/>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rPr>
              <w:t xml:space="preserve">自采购合同签订之日起一年或实际结算金额达到中标价格(二者中以先到者为准)</w:t>
            </w:r>
            <w:r/>
          </w:p>
        </w:tc>
      </w:tr>
      <w:tr>
        <w:trPr>
          <w:trHeight w:val="90"/>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7</w:t>
            </w:r>
            <w:r/>
          </w:p>
        </w:tc>
        <w:tc>
          <w:tcPr>
            <w:tcW w:w="957"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资金来源</w:t>
            </w:r>
            <w:r/>
          </w:p>
        </w:tc>
        <w:tc>
          <w:tcPr>
            <w:tcW w:w="3725" w:type="pct"/>
            <w:vAlign w:val="center"/>
            <w:textDirection w:val="lrTb"/>
            <w:noWrap w:val="false"/>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财政出资</w:t>
            </w:r>
            <w:r/>
          </w:p>
        </w:tc>
      </w:tr>
      <w:tr>
        <w:trPr>
          <w:trHeight w:val="443"/>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8</w:t>
            </w:r>
            <w:r/>
          </w:p>
        </w:tc>
        <w:tc>
          <w:tcPr>
            <w:tcW w:w="957"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现场踏勘</w:t>
            </w:r>
            <w:r/>
          </w:p>
        </w:tc>
        <w:tc>
          <w:tcPr>
            <w:tcW w:w="3725" w:type="pct"/>
            <w:vAlign w:val="center"/>
            <w:textDirection w:val="lrTb"/>
            <w:noWrap w:val="false"/>
          </w:tcPr>
          <w:p>
            <w:pPr>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不组织，自行踏勘</w:t>
            </w:r>
            <w:r/>
          </w:p>
        </w:tc>
      </w:tr>
      <w:tr>
        <w:trPr>
          <w:trHeight w:val="378"/>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9</w:t>
            </w:r>
            <w:r/>
          </w:p>
        </w:tc>
        <w:tc>
          <w:tcPr>
            <w:tcW w:w="957" w:type="pct"/>
            <w:vAlign w:val="center"/>
            <w:textDirection w:val="lrTb"/>
            <w:noWrap w:val="false"/>
          </w:tcPr>
          <w:p>
            <w:pPr>
              <w:jc w:val="center"/>
              <w:spacing w:line="276" w:lineRule="auto"/>
              <w:rPr>
                <w:rFonts w:ascii="宋体" w:hAnsi="宋体" w:eastAsia="宋体"/>
                <w:color w:val="000000"/>
                <w:sz w:val="24"/>
                <w:szCs w:val="24"/>
              </w:rPr>
            </w:pPr>
            <w:r>
              <w:rPr>
                <w:rFonts w:hint="eastAsia" w:ascii="宋体" w:hAnsi="宋体" w:eastAsia="宋体"/>
                <w:color w:val="000000"/>
                <w:sz w:val="24"/>
                <w:szCs w:val="24"/>
              </w:rPr>
              <w:t xml:space="preserve">联合体</w:t>
            </w:r>
            <w:r/>
          </w:p>
        </w:tc>
        <w:tc>
          <w:tcPr>
            <w:tcW w:w="3725" w:type="pct"/>
            <w:vAlign w:val="center"/>
            <w:textDirection w:val="lrTb"/>
            <w:noWrap w:val="false"/>
          </w:tcPr>
          <w:p>
            <w:pPr>
              <w:spacing w:line="276" w:lineRule="auto"/>
              <w:rPr>
                <w:rFonts w:ascii="宋体" w:hAnsi="宋体" w:eastAsia="宋体" w:cs="宋体"/>
                <w:color w:val="000000"/>
                <w:sz w:val="24"/>
                <w:szCs w:val="24"/>
                <w:lang w:val="zh-CN"/>
              </w:rPr>
            </w:pPr>
            <w:r>
              <w:rPr>
                <w:rFonts w:hint="eastAsia" w:ascii="宋体" w:hAnsi="宋体" w:eastAsia="宋体"/>
                <w:color w:val="000000"/>
                <w:sz w:val="24"/>
                <w:szCs w:val="24"/>
              </w:rPr>
              <w:t xml:space="preserve">不接受，磋商采购文件中有关联合体规定均不适用。</w:t>
            </w:r>
            <w:r/>
          </w:p>
        </w:tc>
      </w:tr>
      <w:tr>
        <w:trPr>
          <w:trHeight w:val="378"/>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10</w:t>
            </w:r>
            <w:r/>
          </w:p>
        </w:tc>
        <w:tc>
          <w:tcPr>
            <w:tcW w:w="957"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磋商响应文件份数</w:t>
            </w:r>
            <w:r/>
          </w:p>
        </w:tc>
        <w:tc>
          <w:tcPr>
            <w:tcW w:w="3725" w:type="pct"/>
            <w:vAlign w:val="center"/>
            <w:textDirection w:val="lrTb"/>
            <w:noWrap w:val="false"/>
          </w:tcPr>
          <w:p>
            <w:pPr>
              <w:spacing w:line="360" w:lineRule="auto"/>
              <w:rPr>
                <w:rFonts w:ascii="宋体" w:hAnsi="宋体" w:eastAsia="宋体" w:cs="宋体"/>
                <w:color w:val="000000"/>
                <w:sz w:val="24"/>
                <w:szCs w:val="24"/>
                <w:lang w:val="zh-CN"/>
              </w:rPr>
            </w:pPr>
            <w:r>
              <w:rPr>
                <w:rFonts w:hint="eastAsia" w:ascii="宋体" w:hAnsi="宋体" w:eastAsia="宋体"/>
                <w:b/>
                <w:bCs/>
                <w:color w:val="000000"/>
                <w:sz w:val="24"/>
                <w:szCs w:val="24"/>
              </w:rPr>
              <w:t xml:space="preserve">本项目采用电子响应文件，响应单位按照采购文件要求制作上传电子响应文件，响应单位无需提供纸质响应文件。</w:t>
            </w:r>
            <w:r/>
          </w:p>
        </w:tc>
      </w:tr>
      <w:tr>
        <w:trPr>
          <w:trHeight w:val="378"/>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11</w:t>
            </w:r>
            <w:r/>
          </w:p>
        </w:tc>
        <w:tc>
          <w:tcPr>
            <w:tcW w:w="957"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成交通知书</w:t>
            </w:r>
            <w:r/>
          </w:p>
        </w:tc>
        <w:tc>
          <w:tcPr>
            <w:tcW w:w="3725" w:type="pct"/>
            <w:vAlign w:val="center"/>
            <w:textDirection w:val="lrTb"/>
            <w:noWrap w:val="false"/>
          </w:tcPr>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确定出成交人后，采购代理机构在法定时间内向成交单位发出成交通知书。成交通知书将成为合同的组成部分。</w:t>
            </w:r>
            <w:r/>
          </w:p>
          <w:p>
            <w:pPr>
              <w:jc w:val="left"/>
              <w:spacing w:line="360" w:lineRule="auto"/>
              <w:rPr>
                <w:rFonts w:ascii="宋体" w:hAnsi="宋体" w:eastAsia="宋体"/>
                <w:color w:val="000000"/>
                <w:sz w:val="24"/>
                <w:szCs w:val="24"/>
                <w:u w:val="single"/>
              </w:rPr>
            </w:pPr>
            <w:r>
              <w:rPr>
                <w:rFonts w:hint="eastAsia" w:ascii="宋体" w:hAnsi="宋体" w:eastAsia="宋体" w:cs="宋体"/>
                <w:bCs/>
                <w:color w:val="000000"/>
                <w:sz w:val="24"/>
                <w:szCs w:val="24"/>
              </w:rPr>
              <w:t xml:space="preserve">请成交单位在成交结果公告届满之日起30日内,使用CA证书登录“苏采云”系统及时下载成交通知书。</w:t>
            </w:r>
            <w:r/>
          </w:p>
        </w:tc>
      </w:tr>
      <w:tr>
        <w:trPr>
          <w:trHeight w:val="461"/>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12</w:t>
            </w:r>
            <w:r/>
          </w:p>
        </w:tc>
        <w:tc>
          <w:tcPr>
            <w:tcW w:w="957"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响应文件网上</w:t>
            </w:r>
            <w:r/>
          </w:p>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提交截止时间</w:t>
            </w:r>
            <w:r/>
          </w:p>
        </w:tc>
        <w:tc>
          <w:tcPr>
            <w:tcW w:w="3725" w:type="pct"/>
            <w:vAlign w:val="center"/>
            <w:textDirection w:val="lrTb"/>
            <w:noWrap w:val="false"/>
          </w:tcPr>
          <w:p>
            <w:pPr>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时间：</w:t>
            </w:r>
            <w:r>
              <w:rPr>
                <w:rFonts w:hint="eastAsia" w:ascii="宋体" w:hAnsi="宋体" w:eastAsia="宋体"/>
                <w:b/>
                <w:color w:val="000000" w:themeColor="text1"/>
                <w:sz w:val="24"/>
                <w:szCs w:val="24"/>
                <w:u w:val="single"/>
                <w14:textFill>
                  <w14:solidFill>
                    <w14:schemeClr w14:val="tx1"/>
                  </w14:solidFill>
                </w14:textFill>
              </w:rPr>
              <w:t xml:space="preserve">2026年</w:t>
            </w:r>
            <w:r>
              <w:rPr>
                <w:rFonts w:hint="eastAsia" w:ascii="宋体" w:hAnsi="宋体" w:eastAsia="宋体"/>
                <w:b/>
                <w:color w:val="000000" w:themeColor="text1"/>
                <w:sz w:val="24"/>
                <w:szCs w:val="24"/>
                <w:u w:val="single"/>
                <w:lang w:val="en-US" w:eastAsia="zh-CN"/>
                <w14:textFill>
                  <w14:solidFill>
                    <w14:schemeClr w14:val="tx1"/>
                  </w14:solidFill>
                </w14:textFill>
              </w:rPr>
              <w:t xml:space="preserve">05</w:t>
            </w:r>
            <w:r>
              <w:rPr>
                <w:rFonts w:hint="eastAsia" w:ascii="宋体" w:hAnsi="宋体" w:eastAsia="宋体"/>
                <w:b/>
                <w:color w:val="000000" w:themeColor="text1"/>
                <w:sz w:val="24"/>
                <w:szCs w:val="24"/>
                <w:u w:val="single"/>
                <w14:textFill>
                  <w14:solidFill>
                    <w14:schemeClr w14:val="tx1"/>
                  </w14:solidFill>
                </w14:textFill>
              </w:rPr>
              <w:t xml:space="preserve">月</w:t>
            </w:r>
            <w:r>
              <w:rPr>
                <w:rFonts w:hint="eastAsia" w:ascii="宋体" w:hAnsi="宋体" w:eastAsia="宋体"/>
                <w:b/>
                <w:color w:val="000000" w:themeColor="text1"/>
                <w:sz w:val="24"/>
                <w:szCs w:val="24"/>
                <w:u w:val="single"/>
                <w:lang w:val="en-US" w:eastAsia="zh-CN"/>
                <w14:textFill>
                  <w14:solidFill>
                    <w14:schemeClr w14:val="tx1"/>
                  </w14:solidFill>
                </w14:textFill>
              </w:rPr>
              <w:t xml:space="preserve">29</w:t>
            </w:r>
            <w:r>
              <w:rPr>
                <w:rFonts w:hint="eastAsia" w:ascii="宋体" w:hAnsi="宋体" w:eastAsia="宋体"/>
                <w:b/>
                <w:color w:val="000000" w:themeColor="text1"/>
                <w:sz w:val="24"/>
                <w:szCs w:val="24"/>
                <w:u w:val="single"/>
                <w14:textFill>
                  <w14:solidFill>
                    <w14:schemeClr w14:val="tx1"/>
                  </w14:solidFill>
                </w14:textFill>
              </w:rPr>
              <w:t xml:space="preserve">日09:30时</w:t>
            </w:r>
            <w:r>
              <w:rPr>
                <w:rFonts w:hint="eastAsia" w:ascii="宋体" w:hAnsi="宋体" w:eastAsia="宋体"/>
                <w:color w:val="000000" w:themeColor="text1"/>
                <w:sz w:val="24"/>
                <w:szCs w:val="24"/>
                <w14:textFill>
                  <w14:solidFill>
                    <w14:schemeClr w14:val="tx1"/>
                  </w14:solidFill>
                </w14:textFill>
              </w:rPr>
              <w:t xml:space="preserve">  北京时间</w:t>
            </w:r>
            <w:r/>
          </w:p>
          <w:p>
            <w:pPr>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响应文件必须在截止时间前完成提交（上传），逾期提交（上传）的响应文件恕不接受。</w:t>
            </w:r>
            <w:r/>
          </w:p>
        </w:tc>
      </w:tr>
      <w:tr>
        <w:trPr>
          <w:trHeight w:val="1086"/>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13</w:t>
            </w:r>
            <w:r/>
          </w:p>
        </w:tc>
        <w:tc>
          <w:tcPr>
            <w:tcW w:w="957" w:type="pct"/>
            <w:vAlign w:val="center"/>
            <w:textDirection w:val="lrTb"/>
            <w:noWrap w:val="false"/>
          </w:tcPr>
          <w:p>
            <w:pPr>
              <w:jc w:val="center"/>
              <w:spacing w:line="276" w:lineRule="auto"/>
              <w:rPr>
                <w:rFonts w:ascii="宋体" w:hAnsi="宋体" w:eastAsia="宋体"/>
                <w:color w:val="000000"/>
                <w:sz w:val="24"/>
                <w:szCs w:val="24"/>
              </w:rPr>
            </w:pPr>
            <w:r>
              <w:rPr>
                <w:rFonts w:hint="eastAsia" w:ascii="宋体" w:hAnsi="宋体" w:eastAsia="宋体"/>
                <w:color w:val="000000"/>
                <w:sz w:val="24"/>
                <w:szCs w:val="24"/>
              </w:rPr>
              <w:t xml:space="preserve">开标时间</w:t>
            </w:r>
            <w:r/>
          </w:p>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开标地点</w:t>
            </w:r>
            <w:r/>
          </w:p>
        </w:tc>
        <w:tc>
          <w:tcPr>
            <w:tcW w:w="3725" w:type="pct"/>
            <w:vAlign w:val="center"/>
            <w:textDirection w:val="lrTb"/>
            <w:noWrap w:val="false"/>
          </w:tcPr>
          <w:p>
            <w:pPr>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时间：</w:t>
            </w:r>
            <w:r>
              <w:rPr>
                <w:rFonts w:hint="eastAsia" w:ascii="宋体" w:hAnsi="宋体" w:eastAsia="宋体"/>
                <w:b/>
                <w:color w:val="000000" w:themeColor="text1"/>
                <w:sz w:val="24"/>
                <w:szCs w:val="24"/>
                <w:u w:val="single"/>
                <w14:textFill>
                  <w14:solidFill>
                    <w14:schemeClr w14:val="tx1"/>
                  </w14:solidFill>
                </w14:textFill>
              </w:rPr>
              <w:t xml:space="preserve">2026年</w:t>
            </w:r>
            <w:r>
              <w:rPr>
                <w:rFonts w:hint="eastAsia" w:ascii="宋体" w:hAnsi="宋体" w:eastAsia="宋体"/>
                <w:b/>
                <w:color w:val="000000" w:themeColor="text1"/>
                <w:sz w:val="24"/>
                <w:szCs w:val="24"/>
                <w:u w:val="single"/>
                <w:lang w:val="en-US" w:eastAsia="zh-CN"/>
                <w14:textFill>
                  <w14:solidFill>
                    <w14:schemeClr w14:val="tx1"/>
                  </w14:solidFill>
                </w14:textFill>
              </w:rPr>
              <w:t xml:space="preserve">05</w:t>
            </w:r>
            <w:r>
              <w:rPr>
                <w:rFonts w:hint="eastAsia" w:ascii="宋体" w:hAnsi="宋体" w:eastAsia="宋体"/>
                <w:b/>
                <w:color w:val="000000" w:themeColor="text1"/>
                <w:sz w:val="24"/>
                <w:szCs w:val="24"/>
                <w:u w:val="single"/>
                <w14:textFill>
                  <w14:solidFill>
                    <w14:schemeClr w14:val="tx1"/>
                  </w14:solidFill>
                </w14:textFill>
              </w:rPr>
              <w:t xml:space="preserve">月</w:t>
            </w:r>
            <w:r>
              <w:rPr>
                <w:rFonts w:hint="eastAsia" w:ascii="宋体" w:hAnsi="宋体" w:eastAsia="宋体"/>
                <w:b/>
                <w:color w:val="000000" w:themeColor="text1"/>
                <w:sz w:val="24"/>
                <w:szCs w:val="24"/>
                <w:u w:val="single"/>
                <w:lang w:val="en-US" w:eastAsia="zh-CN"/>
                <w14:textFill>
                  <w14:solidFill>
                    <w14:schemeClr w14:val="tx1"/>
                  </w14:solidFill>
                </w14:textFill>
              </w:rPr>
              <w:t xml:space="preserve">29</w:t>
            </w:r>
            <w:r>
              <w:rPr>
                <w:rFonts w:hint="eastAsia" w:ascii="宋体" w:hAnsi="宋体" w:eastAsia="宋体"/>
                <w:b/>
                <w:color w:val="000000" w:themeColor="text1"/>
                <w:sz w:val="24"/>
                <w:szCs w:val="24"/>
                <w:u w:val="single"/>
                <w14:textFill>
                  <w14:solidFill>
                    <w14:schemeClr w14:val="tx1"/>
                  </w14:solidFill>
                </w14:textFill>
              </w:rPr>
              <w:t xml:space="preserve">日09:30时</w:t>
            </w:r>
            <w:r>
              <w:rPr>
                <w:rFonts w:hint="eastAsia"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北京时间</w:t>
            </w:r>
            <w:r/>
          </w:p>
          <w:p>
            <w:pPr>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“苏采云”系统（网址：http://jszfcg.jsczt.cn/）</w:t>
            </w:r>
            <w:r/>
          </w:p>
          <w:p>
            <w:pPr>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本项目为不见面开标项目，开标阶段供应商在【供应商解密】环节必须使用 CA证书解密电子响应文件，如在系统规定的解密时间内未能完成解密的视为放弃投标。</w:t>
            </w:r>
            <w:r/>
          </w:p>
        </w:tc>
      </w:tr>
      <w:tr>
        <w:trPr>
          <w:trHeight w:val="436"/>
        </w:trPr>
        <w:tc>
          <w:tcPr>
            <w:tcW w:w="316" w:type="pct"/>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14</w:t>
            </w:r>
            <w:r/>
          </w:p>
        </w:tc>
        <w:tc>
          <w:tcPr>
            <w:tcW w:w="957" w:type="pct"/>
            <w:vAlign w:val="center"/>
            <w:textDirection w:val="lrTb"/>
            <w:noWrap w:val="false"/>
          </w:tcPr>
          <w:p>
            <w:pPr>
              <w:jc w:val="center"/>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服务费收取标准</w:t>
            </w:r>
            <w:r/>
          </w:p>
        </w:tc>
        <w:tc>
          <w:tcPr>
            <w:tcW w:w="3725" w:type="pct"/>
            <w:vAlign w:val="center"/>
            <w:textDirection w:val="lrTb"/>
            <w:noWrap w:val="false"/>
          </w:tcPr>
          <w:p>
            <w:pPr>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由</w:t>
            </w:r>
            <w:r>
              <w:rPr>
                <w:rFonts w:hint="eastAsia" w:ascii="宋体" w:hAnsi="宋体" w:eastAsia="宋体" w:cs="宋体"/>
                <w:bCs/>
                <w:color w:val="000000"/>
                <w:sz w:val="24"/>
                <w:szCs w:val="24"/>
                <w:lang w:val="en-US" w:eastAsia="zh-CN"/>
              </w:rPr>
              <w:t xml:space="preserve">采购单位</w:t>
            </w:r>
            <w:r>
              <w:rPr>
                <w:rFonts w:hint="eastAsia" w:ascii="宋体" w:hAnsi="宋体" w:eastAsia="宋体" w:cs="宋体"/>
                <w:bCs/>
                <w:color w:val="000000"/>
                <w:sz w:val="24"/>
                <w:szCs w:val="24"/>
                <w:lang w:val="zh-CN"/>
              </w:rPr>
              <w:t xml:space="preserve">向采购代理机构支付服务费，具体收费以如下比例按差额定率累进法计算并支付成交服务费：</w:t>
            </w:r>
            <w:r/>
          </w:p>
          <w:p>
            <w:pPr>
              <w:spacing w:line="360" w:lineRule="auto"/>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CN"/>
              </w:rPr>
              <w:t xml:space="preserve">预算金额100万元以下部分按该部分预算金额的1.5%计算；预算金额100（含）～500万元部分按该部分预算金额的1.1%计算，</w:t>
            </w:r>
            <w:r>
              <w:rPr>
                <w:rFonts w:hint="eastAsia" w:ascii="宋体" w:hAnsi="宋体" w:eastAsia="宋体" w:cs="宋体"/>
                <w:bCs/>
                <w:color w:val="auto"/>
                <w:sz w:val="24"/>
                <w:szCs w:val="24"/>
                <w:lang w:val="en-US" w:eastAsia="zh-CN"/>
              </w:rPr>
              <w:t xml:space="preserve">折扣为70%。</w:t>
            </w:r>
            <w:r/>
          </w:p>
          <w:p>
            <w:pPr>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本项目服务费：第一标段9211元；第二标段4543元。</w:t>
            </w:r>
            <w:r/>
          </w:p>
        </w:tc>
      </w:tr>
      <w:tr>
        <w:trPr>
          <w:trHeight w:val="436"/>
        </w:trPr>
        <w:tc>
          <w:tcPr>
            <w:tcW w:w="316" w:type="pct"/>
            <w:vAlign w:val="center"/>
            <w:textDirection w:val="lrTb"/>
            <w:noWrap w:val="false"/>
          </w:tcPr>
          <w:p>
            <w:pPr>
              <w:jc w:val="center"/>
              <w:spacing w:line="360" w:lineRule="auto"/>
              <w:rPr>
                <w:rFonts w:hint="default"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15</w:t>
            </w:r>
            <w:r/>
          </w:p>
        </w:tc>
        <w:tc>
          <w:tcPr>
            <w:tcW w:w="957" w:type="pct"/>
            <w:vAlign w:val="center"/>
            <w:textDirection w:val="lrTb"/>
            <w:noWrap w:val="false"/>
          </w:tcPr>
          <w:p>
            <w:pPr>
              <w:jc w:val="center"/>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文件</w:t>
            </w:r>
            <w:bookmarkStart w:id="539" w:name="_GoBack"/>
            <w:r/>
            <w:bookmarkEnd w:id="539"/>
            <w:r>
              <w:rPr>
                <w:rFonts w:hint="eastAsia" w:ascii="宋体" w:hAnsi="宋体" w:eastAsia="宋体" w:cs="宋体"/>
                <w:bCs/>
                <w:color w:val="000000"/>
                <w:sz w:val="24"/>
                <w:szCs w:val="24"/>
                <w:lang w:val="zh-CN"/>
              </w:rPr>
              <w:t xml:space="preserve">链接</w:t>
            </w:r>
            <w:r/>
          </w:p>
        </w:tc>
        <w:tc>
          <w:tcPr>
            <w:tcW w:w="3725" w:type="pct"/>
            <w:vAlign w:val="center"/>
            <w:textDirection w:val="lrTb"/>
            <w:noWrap w:val="false"/>
          </w:tcPr>
          <w:p>
            <w:pPr>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通过网盘分享的文件：</w:t>
            </w:r>
            <w:r/>
          </w:p>
          <w:p>
            <w:pPr>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链接: https://pan.baidu.com/s/18klwK2UiwdcSVhuUrKEXIw </w:t>
            </w:r>
            <w:r/>
          </w:p>
          <w:p>
            <w:pPr>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提取码: ppdd </w:t>
            </w:r>
            <w:r/>
          </w:p>
        </w:tc>
      </w:tr>
    </w:tbl>
    <w:p>
      <w:pPr>
        <w:spacing w:line="360" w:lineRule="auto"/>
        <w:rPr>
          <w:rFonts w:ascii="宋体" w:hAnsi="宋体" w:eastAsia="宋体"/>
          <w:color w:val="000000"/>
        </w:rPr>
      </w:pPr>
      <w:r>
        <w:rPr>
          <w:rFonts w:ascii="宋体" w:hAnsi="宋体" w:eastAsia="宋体"/>
          <w:color w:val="000000"/>
        </w:rPr>
      </w:r>
      <w:r/>
    </w:p>
    <w:p>
      <w:pPr>
        <w:rPr>
          <w:color w:val="000000"/>
        </w:rPr>
      </w:pPr>
      <w:r>
        <w:rPr>
          <w:color w:val="000000"/>
        </w:rPr>
      </w:r>
      <w:r/>
    </w:p>
    <w:p>
      <w:pPr>
        <w:rPr>
          <w:color w:val="000000"/>
        </w:rPr>
      </w:pPr>
      <w:r>
        <w:rPr>
          <w:color w:val="000000"/>
        </w:rPr>
        <w:br w:type="page" w:clear="all"/>
      </w:r>
      <w:r/>
    </w:p>
    <w:p>
      <w:pPr>
        <w:pStyle w:val="1006"/>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1006"/>
        <w:ind w:firstLine="0"/>
        <w:spacing w:line="360" w:lineRule="auto"/>
        <w:rPr>
          <w:rFonts w:ascii="宋体" w:hAnsi="宋体" w:eastAsia="宋体"/>
          <w:color w:val="000000"/>
          <w:sz w:val="32"/>
          <w:szCs w:val="32"/>
        </w:rPr>
      </w:pPr>
      <w:r>
        <w:rPr>
          <w:rFonts w:ascii="宋体" w:hAnsi="宋体" w:eastAsia="宋体"/>
          <w:color w:val="000000"/>
          <w:sz w:val="32"/>
          <w:szCs w:val="32"/>
        </w:rPr>
      </w:r>
      <w:r/>
    </w:p>
    <w:p>
      <w:pPr>
        <w:pStyle w:val="1006"/>
        <w:ind w:firstLine="0"/>
        <w:spacing w:line="360" w:lineRule="auto"/>
        <w:rPr>
          <w:rFonts w:ascii="宋体" w:hAnsi="宋体" w:eastAsia="宋体"/>
          <w:b/>
          <w:color w:val="000000"/>
          <w:sz w:val="32"/>
          <w:szCs w:val="32"/>
        </w:rPr>
      </w:pPr>
      <w:r>
        <w:rPr>
          <w:rFonts w:ascii="宋体" w:hAnsi="宋体" w:eastAsia="宋体"/>
          <w:b/>
          <w:color w:val="000000"/>
          <w:sz w:val="32"/>
          <w:szCs w:val="32"/>
        </w:rPr>
      </w:r>
      <w:r/>
    </w:p>
    <w:p>
      <w:pPr>
        <w:pStyle w:val="1015"/>
        <w:ind w:firstLine="562"/>
        <w:spacing w:line="600" w:lineRule="auto"/>
        <w:tabs>
          <w:tab w:val="right" w:pos="9060" w:leader="dot"/>
        </w:tabs>
        <w:rPr>
          <w:rFonts w:ascii="仿宋" w:hAnsi="仿宋"/>
          <w:b/>
          <w:color w:val="000000"/>
          <w:sz w:val="28"/>
          <w:szCs w:val="28"/>
        </w:rPr>
      </w:pPr>
      <w:r>
        <w:rPr>
          <w:rStyle w:val="1040"/>
          <w:rFonts w:hint="eastAsia" w:ascii="仿宋" w:hAnsi="仿宋"/>
          <w:b/>
          <w:color w:val="000000"/>
          <w:sz w:val="28"/>
          <w:szCs w:val="28"/>
        </w:rPr>
        <w:t xml:space="preserve">第一章、竞争性磋商公告</w:t>
      </w:r>
      <w:r/>
    </w:p>
    <w:p>
      <w:pPr>
        <w:pStyle w:val="1015"/>
        <w:ind w:firstLine="562"/>
        <w:spacing w:line="600" w:lineRule="auto"/>
        <w:tabs>
          <w:tab w:val="right" w:pos="9060" w:leader="dot"/>
        </w:tabs>
        <w:rPr>
          <w:rFonts w:ascii="仿宋" w:hAnsi="仿宋"/>
          <w:b/>
          <w:color w:val="000000"/>
          <w:sz w:val="28"/>
          <w:szCs w:val="28"/>
        </w:rPr>
      </w:pPr>
      <w:r>
        <w:rPr>
          <w:rStyle w:val="1040"/>
          <w:rFonts w:hint="eastAsia" w:ascii="仿宋" w:hAnsi="仿宋"/>
          <w:b/>
          <w:color w:val="000000"/>
          <w:sz w:val="28"/>
          <w:szCs w:val="28"/>
        </w:rPr>
        <w:t xml:space="preserve">第二章、磋商须知</w:t>
      </w:r>
      <w:r/>
    </w:p>
    <w:p>
      <w:pPr>
        <w:pStyle w:val="1015"/>
        <w:ind w:firstLine="562"/>
        <w:spacing w:line="600" w:lineRule="auto"/>
        <w:tabs>
          <w:tab w:val="right" w:pos="9060" w:leader="dot"/>
        </w:tabs>
        <w:rPr>
          <w:rFonts w:ascii="仿宋" w:hAnsi="仿宋"/>
          <w:b/>
          <w:color w:val="000000"/>
          <w:sz w:val="28"/>
          <w:szCs w:val="28"/>
        </w:rPr>
      </w:pPr>
      <w:r>
        <w:rPr>
          <w:rStyle w:val="1040"/>
          <w:rFonts w:hint="eastAsia" w:ascii="仿宋" w:hAnsi="仿宋"/>
          <w:b/>
          <w:color w:val="000000"/>
          <w:sz w:val="28"/>
          <w:szCs w:val="28"/>
        </w:rPr>
        <w:t xml:space="preserve">第三章、</w:t>
      </w:r>
      <w:bookmarkStart w:id="0" w:name="_Hlt260323180"/>
      <w:r/>
      <w:bookmarkEnd w:id="0"/>
      <w:r/>
      <w:bookmarkStart w:id="1" w:name="_Hlt260323181"/>
      <w:r/>
      <w:bookmarkEnd w:id="1"/>
      <w:r>
        <w:rPr>
          <w:rStyle w:val="1040"/>
          <w:rFonts w:hint="eastAsia" w:ascii="仿宋" w:hAnsi="仿宋"/>
          <w:b/>
          <w:color w:val="000000"/>
          <w:sz w:val="28"/>
          <w:szCs w:val="28"/>
        </w:rPr>
        <w:t xml:space="preserve">技术要求、工程量清单、图纸</w:t>
      </w:r>
      <w:r/>
    </w:p>
    <w:p>
      <w:pPr>
        <w:pStyle w:val="1015"/>
        <w:ind w:firstLine="562"/>
        <w:spacing w:line="600" w:lineRule="auto"/>
        <w:tabs>
          <w:tab w:val="right" w:pos="9060" w:leader="dot"/>
        </w:tabs>
        <w:rPr>
          <w:rFonts w:ascii="仿宋" w:hAnsi="仿宋"/>
          <w:b/>
          <w:color w:val="000000"/>
          <w:sz w:val="28"/>
          <w:szCs w:val="28"/>
        </w:rPr>
      </w:pPr>
      <w:r>
        <w:rPr>
          <w:rStyle w:val="1040"/>
          <w:rFonts w:hint="eastAsia" w:ascii="仿宋" w:hAnsi="仿宋"/>
          <w:b/>
          <w:color w:val="000000"/>
          <w:sz w:val="28"/>
          <w:szCs w:val="28"/>
        </w:rPr>
        <w:t xml:space="preserve">第四章、合同主要条款</w:t>
      </w:r>
      <w:r/>
    </w:p>
    <w:p>
      <w:pPr>
        <w:pStyle w:val="1015"/>
        <w:ind w:firstLine="562"/>
        <w:spacing w:line="600" w:lineRule="auto"/>
        <w:tabs>
          <w:tab w:val="right" w:pos="9060" w:leader="dot"/>
        </w:tabs>
        <w:rPr>
          <w:rFonts w:ascii="仿宋" w:hAnsi="仿宋"/>
          <w:b/>
          <w:color w:val="000000"/>
          <w:sz w:val="28"/>
          <w:szCs w:val="28"/>
        </w:rPr>
      </w:pPr>
      <w:r>
        <w:rPr>
          <w:rStyle w:val="1040"/>
          <w:rFonts w:hint="eastAsia" w:ascii="仿宋" w:hAnsi="仿宋"/>
          <w:b/>
          <w:color w:val="000000"/>
          <w:sz w:val="28"/>
          <w:szCs w:val="28"/>
        </w:rPr>
        <w:t xml:space="preserve">第五章、评审办法、评审内容</w:t>
      </w:r>
      <w:r/>
    </w:p>
    <w:p>
      <w:pPr>
        <w:pStyle w:val="1015"/>
        <w:ind w:firstLine="562"/>
        <w:spacing w:line="600" w:lineRule="auto"/>
        <w:tabs>
          <w:tab w:val="right" w:pos="9060" w:leader="dot"/>
        </w:tabs>
        <w:rPr>
          <w:rStyle w:val="1040"/>
          <w:rFonts w:ascii="仿宋" w:hAnsi="仿宋"/>
          <w:b/>
          <w:color w:val="000000"/>
          <w:sz w:val="28"/>
          <w:szCs w:val="28"/>
        </w:rPr>
      </w:pPr>
      <w:r>
        <w:rPr>
          <w:rStyle w:val="1040"/>
          <w:rFonts w:hint="eastAsia" w:ascii="仿宋" w:hAnsi="仿宋"/>
          <w:b/>
          <w:color w:val="000000"/>
          <w:sz w:val="28"/>
          <w:szCs w:val="28"/>
        </w:rPr>
        <w:t xml:space="preserve">第六章、响应文件格式</w:t>
      </w:r>
      <w:r/>
    </w:p>
    <w:p>
      <w:pPr>
        <w:pStyle w:val="1015"/>
        <w:ind w:firstLine="482"/>
        <w:spacing w:line="360" w:lineRule="auto"/>
        <w:tabs>
          <w:tab w:val="right" w:pos="9060" w:leader="dot"/>
        </w:tabs>
        <w:rPr>
          <w:rStyle w:val="1040"/>
          <w:rFonts w:ascii="仿宋" w:hAnsi="仿宋"/>
          <w:b/>
          <w:color w:val="000000"/>
        </w:rPr>
      </w:pPr>
      <w:r>
        <w:rPr>
          <w:rFonts w:ascii="仿宋" w:hAnsi="仿宋"/>
          <w:b/>
          <w:color w:val="000000"/>
        </w:rPr>
      </w:r>
      <w:r/>
    </w:p>
    <w:p>
      <w:pPr>
        <w:rPr>
          <w:color w:val="000000"/>
        </w:rPr>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18" w:right="1555" w:bottom="1418" w:left="1531" w:header="851" w:footer="992" w:gutter="0"/>
          <w:pgNumType w:start="0"/>
          <w:cols w:num="1" w:sep="0" w:space="1701" w:equalWidth="1"/>
          <w:docGrid w:linePitch="360"/>
          <w:titlePg/>
        </w:sectPr>
      </w:pPr>
      <w:r>
        <w:rPr>
          <w:color w:val="000000"/>
        </w:rPr>
      </w:r>
      <w:r/>
    </w:p>
    <w:p>
      <w:pPr>
        <w:pStyle w:val="1024"/>
        <w:rPr>
          <w:color w:val="000000"/>
        </w:rPr>
      </w:pPr>
      <w:r>
        <w:rPr>
          <w:color w:val="000000"/>
        </w:rPr>
      </w:r>
      <w:r/>
    </w:p>
    <w:p>
      <w:pPr>
        <w:jc w:val="center"/>
        <w:spacing w:line="360" w:lineRule="auto"/>
        <w:rPr>
          <w:rFonts w:ascii="宋体" w:hAnsi="宋体" w:eastAsia="宋体"/>
          <w:b/>
          <w:color w:val="000000"/>
          <w:spacing w:val="-6"/>
          <w:sz w:val="44"/>
          <w:szCs w:val="44"/>
        </w:rPr>
      </w:pPr>
      <w:r>
        <w:rPr>
          <w:rFonts w:hint="eastAsia" w:ascii="宋体" w:hAnsi="宋体" w:eastAsia="宋体"/>
          <w:b/>
          <w:color w:val="000000"/>
          <w:sz w:val="44"/>
          <w:szCs w:val="44"/>
        </w:rPr>
        <w:t xml:space="preserve">第一章 竞争性磋商公告</w:t>
      </w:r>
      <w:r/>
    </w:p>
    <w:tbl>
      <w:tblPr>
        <w:tblStyle w:val="102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1220"/>
        </w:trPr>
        <w:tc>
          <w:tcPr>
            <w:tcW w:w="5000" w:type="pct"/>
            <w:textDirection w:val="lrTb"/>
            <w:noWrap w:val="false"/>
          </w:tcPr>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项目概况：</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u w:val="single"/>
              </w:rPr>
              <w:t xml:space="preserve">2026年度姑苏区属直管公房非居住房及文物建筑应急修缮</w:t>
            </w:r>
            <w:r>
              <w:rPr>
                <w:rFonts w:hint="eastAsia" w:ascii="宋体" w:hAnsi="宋体" w:eastAsia="宋体" w:cs="宋体"/>
                <w:color w:val="000000"/>
                <w:sz w:val="24"/>
                <w:szCs w:val="24"/>
              </w:rPr>
              <w:t xml:space="preserve">的潜在供应商在</w:t>
            </w:r>
            <w:r>
              <w:rPr>
                <w:rFonts w:hint="eastAsia" w:ascii="宋体" w:hAnsi="宋体" w:eastAsia="宋体" w:cs="宋体"/>
                <w:color w:val="000000"/>
                <w:sz w:val="24"/>
                <w:highlight w:val="none"/>
                <w:u w:val="single"/>
              </w:rPr>
              <w:t xml:space="preserve">“苏采云”系统</w:t>
            </w:r>
            <w:r>
              <w:rPr>
                <w:rFonts w:hint="eastAsia" w:ascii="宋体" w:hAnsi="宋体" w:eastAsia="宋体" w:cs="宋体"/>
                <w:color w:val="000000"/>
                <w:sz w:val="24"/>
                <w:highlight w:val="none"/>
              </w:rPr>
              <w:t xml:space="preserve">获取采购文件</w:t>
            </w:r>
            <w:r>
              <w:rPr>
                <w:rFonts w:ascii="宋体" w:hAnsi="宋体" w:cs="宋体"/>
                <w:color w:val="000000"/>
                <w:sz w:val="24"/>
                <w:highlight w:val="none"/>
              </w:rPr>
              <w:t xml:space="preserve">，</w:t>
            </w:r>
            <w:r>
              <w:rPr>
                <w:rFonts w:hint="eastAsia" w:ascii="宋体" w:hAnsi="宋体" w:eastAsia="宋体" w:cs="宋体"/>
                <w:color w:val="000000" w:themeColor="text1"/>
                <w:sz w:val="24"/>
                <w:szCs w:val="24"/>
                <w14:textFill>
                  <w14:solidFill>
                    <w14:schemeClr w14:val="tx1"/>
                  </w14:solidFill>
                </w14:textFill>
              </w:rPr>
              <w:t xml:space="preserve">并于</w:t>
            </w:r>
            <w:r>
              <w:rPr>
                <w:rFonts w:hint="eastAsia" w:ascii="宋体" w:hAnsi="宋体" w:eastAsia="宋体" w:cs="宋体"/>
                <w:color w:val="000000" w:themeColor="text1"/>
                <w:sz w:val="24"/>
                <w:szCs w:val="24"/>
                <w:u w:val="single"/>
                <w14:textFill>
                  <w14:solidFill>
                    <w14:schemeClr w14:val="tx1"/>
                  </w14:solidFill>
                </w14:textFill>
              </w:rPr>
              <w:t xml:space="preserve">2026年</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05</w:t>
            </w:r>
            <w:r>
              <w:rPr>
                <w:rFonts w:hint="eastAsia" w:ascii="宋体" w:hAnsi="宋体" w:eastAsia="宋体" w:cs="宋体"/>
                <w:color w:val="000000" w:themeColor="text1"/>
                <w:sz w:val="24"/>
                <w:szCs w:val="24"/>
                <w:u w:val="single"/>
                <w14:textFill>
                  <w14:solidFill>
                    <w14:schemeClr w14:val="tx1"/>
                  </w14:solidFill>
                </w14:textFill>
              </w:rPr>
              <w:t xml:space="preserve">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29</w:t>
            </w:r>
            <w:r>
              <w:rPr>
                <w:rFonts w:hint="eastAsia" w:ascii="宋体" w:hAnsi="宋体" w:eastAsia="宋体" w:cs="宋体"/>
                <w:color w:val="000000" w:themeColor="text1"/>
                <w:sz w:val="24"/>
                <w:szCs w:val="24"/>
                <w:u w:val="single"/>
                <w14:textFill>
                  <w14:solidFill>
                    <w14:schemeClr w14:val="tx1"/>
                  </w14:solidFill>
                </w14:textFill>
              </w:rPr>
              <w:t xml:space="preserve">日09:30（北京时间）</w:t>
            </w:r>
            <w:r>
              <w:rPr>
                <w:rFonts w:hint="eastAsia" w:ascii="宋体" w:hAnsi="宋体" w:eastAsia="宋体" w:cs="宋体"/>
                <w:color w:val="000000" w:themeColor="text1"/>
                <w:sz w:val="24"/>
                <w:szCs w:val="24"/>
                <w14:textFill>
                  <w14:solidFill>
                    <w14:schemeClr w14:val="tx1"/>
                  </w14:solidFill>
                </w14:textFill>
              </w:rPr>
              <w:t xml:space="preserve">前提交响应文件。</w:t>
            </w:r>
            <w:r/>
          </w:p>
        </w:tc>
      </w:tr>
    </w:tbl>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olor w:val="000000"/>
          <w:sz w:val="24"/>
          <w:szCs w:val="24"/>
          <w:lang w:eastAsia="zh-CN"/>
        </w:rPr>
        <w:t xml:space="preserve">项目</w:t>
      </w:r>
      <w:r>
        <w:rPr>
          <w:rFonts w:hint="eastAsia" w:ascii="宋体" w:hAnsi="宋体" w:eastAsia="宋体"/>
          <w:color w:val="000000"/>
          <w:sz w:val="24"/>
          <w:szCs w:val="24"/>
        </w:rPr>
        <w:t xml:space="preserve">编号：</w:t>
      </w:r>
      <w:r>
        <w:rPr>
          <w:rFonts w:hint="eastAsia" w:ascii="宋体" w:hAnsi="宋体" w:eastAsia="宋体"/>
          <w:color w:val="000000"/>
          <w:sz w:val="24"/>
          <w:szCs w:val="24"/>
          <w:lang w:eastAsia="zh-CN"/>
        </w:rPr>
        <w:t xml:space="preserve">JSZC-320508-SZZS-C2026-0018</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名称：2026年度姑苏区属直管公房非居住房及文物建筑应急修缮</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采购方式：竞争性磋商</w:t>
      </w:r>
      <w:r/>
    </w:p>
    <w:p>
      <w:pPr>
        <w:ind w:firstLine="480"/>
        <w:spacing w:line="360" w:lineRule="auto"/>
        <w:rPr>
          <w:rFonts w:ascii="宋体" w:hAnsi="宋体" w:eastAsia="宋体"/>
          <w:color w:val="000000"/>
          <w:sz w:val="24"/>
          <w:szCs w:val="24"/>
          <w:lang w:val="zh-CN"/>
        </w:rPr>
      </w:pPr>
      <w:r>
        <w:rPr>
          <w:rFonts w:hint="eastAsia" w:ascii="宋体" w:hAnsi="宋体" w:eastAsia="宋体"/>
          <w:color w:val="000000"/>
          <w:sz w:val="24"/>
          <w:szCs w:val="24"/>
        </w:rPr>
        <w:t xml:space="preserve">预算</w:t>
      </w:r>
      <w:r>
        <w:rPr>
          <w:rFonts w:hint="eastAsia" w:ascii="宋体" w:hAnsi="宋体" w:eastAsia="宋体"/>
          <w:color w:val="000000"/>
          <w:sz w:val="24"/>
          <w:szCs w:val="24"/>
          <w:lang w:eastAsia="zh-CN"/>
        </w:rPr>
        <w:t xml:space="preserve">金额</w:t>
      </w:r>
      <w:r>
        <w:rPr>
          <w:rFonts w:hint="eastAsia" w:ascii="宋体" w:hAnsi="宋体" w:eastAsia="宋体"/>
          <w:color w:val="000000"/>
          <w:sz w:val="24"/>
          <w:szCs w:val="24"/>
        </w:rPr>
        <w:t xml:space="preserve">：</w:t>
      </w:r>
      <w:r>
        <w:rPr>
          <w:rFonts w:hint="eastAsia" w:ascii="宋体" w:hAnsi="宋体" w:eastAsia="宋体" w:cs="宋体"/>
          <w:color w:val="000000"/>
          <w:sz w:val="24"/>
          <w:szCs w:val="24"/>
        </w:rPr>
        <w:t xml:space="preserve">人民币壹佰叁拾壹万零壹拾柒元玖角（¥1310017.90）</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最高限价</w:t>
      </w:r>
      <w:r>
        <w:rPr>
          <w:rFonts w:hint="eastAsia" w:ascii="宋体" w:hAnsi="宋体" w:eastAsia="宋体"/>
          <w:color w:val="000000"/>
          <w:sz w:val="24"/>
          <w:szCs w:val="24"/>
          <w:lang w:eastAsia="zh-CN"/>
        </w:rPr>
        <w:t xml:space="preserve">（如有）</w:t>
      </w:r>
      <w:r>
        <w:rPr>
          <w:rFonts w:hint="eastAsia" w:ascii="宋体" w:hAnsi="宋体" w:eastAsia="宋体"/>
          <w:color w:val="000000"/>
          <w:sz w:val="24"/>
          <w:szCs w:val="24"/>
        </w:rPr>
        <w:t xml:space="preserve">：</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第一标段：2026年度姑苏区属直管公房非居住房（不含文物建筑）应急修缮项目</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人民币捌拾柒万柒仟叁佰零玖元玖角捌分（¥877309.98）</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第二标段：2026年度姑苏区属直管公房文物建筑应急修缮项目</w:t>
      </w:r>
      <w:r/>
    </w:p>
    <w:p>
      <w:pPr>
        <w:ind w:firstLine="480"/>
        <w:spacing w:line="360" w:lineRule="auto"/>
      </w:pPr>
      <w:r>
        <w:rPr>
          <w:rFonts w:hint="eastAsia"/>
        </w:rPr>
        <w:t xml:space="preserve">           </w:t>
      </w:r>
      <w:r>
        <w:rPr>
          <w:rFonts w:hint="eastAsia" w:ascii="宋体" w:hAnsi="宋体" w:eastAsia="宋体"/>
          <w:color w:val="000000"/>
          <w:sz w:val="24"/>
          <w:szCs w:val="24"/>
        </w:rPr>
        <w:t xml:space="preserve">人民币肆拾叁万贰仟柒佰零柒元玖角贰分（¥432707.92）</w:t>
      </w:r>
      <w:r/>
    </w:p>
    <w:p>
      <w:pPr>
        <w:ind w:firstLine="480"/>
        <w:spacing w:line="360" w:lineRule="auto"/>
        <w:rPr>
          <w:rFonts w:hint="eastAsia" w:ascii="宋体" w:hAnsi="宋体" w:cs="宋体"/>
          <w:b/>
          <w:sz w:val="24"/>
          <w:szCs w:val="24"/>
          <w:shd w:val="clear" w:color="auto" w:fill="ffffff"/>
        </w:rPr>
      </w:pPr>
      <w:r>
        <w:rPr>
          <w:rFonts w:hint="eastAsia" w:ascii="宋体" w:hAnsi="宋体" w:eastAsia="宋体"/>
          <w:color w:val="000000"/>
          <w:sz w:val="24"/>
          <w:szCs w:val="24"/>
        </w:rPr>
        <w:t xml:space="preserve">注：（1）</w:t>
      </w:r>
      <w:r>
        <w:rPr>
          <w:rFonts w:eastAsia="宋体"/>
          <w:b/>
          <w:sz w:val="24"/>
          <w:szCs w:val="24"/>
        </w:rPr>
        <w:t xml:space="preserve">本次招标项目共</w:t>
      </w:r>
      <w:r>
        <w:rPr>
          <w:rFonts w:hint="eastAsia" w:eastAsia="宋体"/>
          <w:b/>
          <w:sz w:val="24"/>
          <w:szCs w:val="24"/>
        </w:rPr>
        <w:t xml:space="preserve">二个标段</w:t>
      </w:r>
      <w:r>
        <w:rPr>
          <w:rFonts w:eastAsia="宋体"/>
          <w:b/>
          <w:sz w:val="24"/>
          <w:szCs w:val="24"/>
        </w:rPr>
        <w:t xml:space="preserve">，</w:t>
      </w:r>
      <w:r>
        <w:rPr>
          <w:rFonts w:hint="default" w:ascii="Times New Roman" w:hAnsi="Times New Roman" w:eastAsia="宋体" w:cs="Times New Roman"/>
          <w:b/>
          <w:color w:val="auto"/>
          <w:sz w:val="24"/>
          <w:szCs w:val="24"/>
          <w:highlight w:val="none"/>
        </w:rPr>
        <w:t xml:space="preserve">允许一个供应商报名多个标段，但一个供应商最多只能就其中</w:t>
      </w:r>
      <w:r>
        <w:rPr>
          <w:rFonts w:hint="eastAsia" w:ascii="Times New Roman" w:hAnsi="Times New Roman" w:eastAsia="宋体" w:cs="Times New Roman"/>
          <w:b/>
          <w:color w:val="auto"/>
          <w:sz w:val="24"/>
          <w:szCs w:val="24"/>
          <w:highlight w:val="none"/>
          <w:lang w:val="en-US" w:eastAsia="zh-CN"/>
        </w:rPr>
        <w:t xml:space="preserve">一</w:t>
      </w:r>
      <w:r>
        <w:rPr>
          <w:rFonts w:hint="default" w:ascii="Times New Roman" w:hAnsi="Times New Roman" w:eastAsia="宋体" w:cs="Times New Roman"/>
          <w:b/>
          <w:color w:val="auto"/>
          <w:sz w:val="24"/>
          <w:szCs w:val="24"/>
          <w:highlight w:val="none"/>
        </w:rPr>
        <w:t xml:space="preserve">个标段</w:t>
      </w:r>
      <w:r>
        <w:rPr>
          <w:rFonts w:hint="eastAsia" w:ascii="Times New Roman" w:hAnsi="Times New Roman" w:eastAsia="宋体" w:cs="Times New Roman"/>
          <w:b/>
          <w:color w:val="auto"/>
          <w:sz w:val="24"/>
          <w:szCs w:val="24"/>
          <w:highlight w:val="none"/>
          <w:lang w:val="en-US" w:eastAsia="zh-CN"/>
        </w:rPr>
        <w:t xml:space="preserve">成交</w:t>
      </w:r>
      <w:r>
        <w:rPr>
          <w:rFonts w:hint="eastAsia" w:ascii="Times New Roman" w:hAnsi="Times New Roman" w:eastAsia="宋体" w:cs="Times New Roman"/>
          <w:b/>
          <w:color w:val="auto"/>
          <w:sz w:val="24"/>
          <w:szCs w:val="24"/>
          <w:highlight w:val="none"/>
          <w:lang w:eastAsia="zh-CN"/>
        </w:rPr>
        <w:t xml:space="preserve">，</w:t>
      </w:r>
      <w:r>
        <w:rPr>
          <w:rFonts w:hint="default" w:ascii="Times New Roman" w:hAnsi="Times New Roman" w:eastAsia="宋体" w:cs="Times New Roman"/>
          <w:b/>
          <w:color w:val="auto"/>
          <w:sz w:val="24"/>
          <w:szCs w:val="24"/>
          <w:highlight w:val="none"/>
        </w:rPr>
        <w:t xml:space="preserve">每个标段成交单位为一名。标段的开标顺序按标段顺序号进行，按先开先中的原则，确定各标段的供应商。进入每个标段评审的实质性响应且具有得标权的供应商不得少于三家，如不足三家，认定该标段采购失败。已递交某标段投标文件，但已在前期各标段评审中获得了采购文件规定的得标上限数的供应商，不再具有该标段的得标权，不计入该标段的实质性响应供应商数量内。</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（2）响应报价不得超过最高限价，否则为无效标。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w:t>
      </w:r>
      <w:r/>
    </w:p>
    <w:p>
      <w:pPr>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第一标段：2026年度姑苏区属直管公房非居住房（不含文物建筑）应急修缮项目</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工程为姑苏区直管公房非居住房（不含文物建筑）应急修缮项目，涉及房屋建筑面积约30万平方米。主要抢修内容包括但不限于临时打撑、加固、拆除、修复等，如临时支撑、结构加固、拆做屋面、更换木构件、拆砌墙体、整治电气线路、更换木门窗、新铺水泥地坪等。</w:t>
      </w:r>
      <w:r/>
    </w:p>
    <w:p>
      <w:pPr>
        <w:ind w:firstLine="480"/>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第二标段：2026年度姑苏区属直管公房文物建筑应急修缮项目</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本工程为</w:t>
      </w:r>
      <w:r>
        <w:rPr>
          <w:rFonts w:ascii="宋体" w:hAnsi="宋体" w:eastAsia="宋体"/>
          <w:bCs/>
          <w:color w:val="000000"/>
          <w:sz w:val="24"/>
          <w:szCs w:val="24"/>
        </w:rPr>
        <w:t xml:space="preserve">2026</w:t>
      </w:r>
      <w:r>
        <w:rPr>
          <w:rFonts w:hint="eastAsia" w:ascii="宋体" w:hAnsi="宋体" w:eastAsia="宋体"/>
          <w:bCs/>
          <w:color w:val="000000"/>
          <w:sz w:val="24"/>
          <w:szCs w:val="24"/>
        </w:rPr>
        <w:t xml:space="preserve">年度姑苏区属直管公房文物建筑应急修缮项目，主要内容包括但不限于屋面修缮、墙体修补粉刷、木构件修补、涂刷油漆、砖细门楼维修、重做方砖铺地、天井绿化整修等。</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合同履行期限</w:t>
      </w:r>
      <w:r>
        <w:rPr>
          <w:rFonts w:hint="eastAsia" w:ascii="宋体" w:hAnsi="宋体" w:eastAsia="宋体" w:cs="宋体"/>
          <w:color w:val="000000"/>
          <w:sz w:val="24"/>
          <w:szCs w:val="24"/>
        </w:rPr>
        <w:t xml:space="preserve">：自采购合同签订之日起一年或实际结算金额达到中标价格(二者中以先到者为准)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本项目（是/否）接受联合体：否</w:t>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、申请人的资格要求：</w:t>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1、满足《中华人民共和国政府采购法》第二十二条以下规定：</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（1）具有独立承担民事责任的能力；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（2）具有良好的商业信誉和健全的财务会计制度；</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（3）具有履行合同所必需的设备和专业技术能力；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（4）有依法缴纳税收和社会保障资金的良好记录；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（5）参加政府采购活动近三年内，在经营活动中没有重大违法记录；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（6）法律、行政法规规定的其他条件。</w:t>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2、落实政府采购政策需满足的资格要求：</w:t>
      </w:r>
      <w:r/>
    </w:p>
    <w:p>
      <w:pPr>
        <w:ind w:firstLine="480"/>
        <w:spacing w:line="360" w:lineRule="auto"/>
        <w:rPr>
          <w:rFonts w:ascii="宋体" w:hAnsi="宋体" w:eastAsia="宋体" w:cs="宋体"/>
          <w:bCs/>
          <w:color w:val="000000"/>
          <w:sz w:val="24"/>
          <w:szCs w:val="24"/>
        </w:rPr>
      </w:pPr>
      <w:r>
        <w:rPr>
          <w:rFonts w:hint="eastAsia" w:ascii="宋体" w:hAnsi="宋体" w:eastAsia="宋体"/>
          <w:color w:val="000000"/>
          <w:sz w:val="24"/>
          <w:szCs w:val="24"/>
        </w:rPr>
        <w:t xml:space="preserve">根据《政府采购促进中小企业发展管理办法》的相关规定，</w:t>
      </w:r>
      <w:r>
        <w:rPr>
          <w:rFonts w:hint="eastAsia" w:ascii="宋体" w:hAnsi="宋体" w:eastAsia="宋体"/>
          <w:b/>
          <w:bCs/>
          <w:color w:val="000000"/>
          <w:sz w:val="24"/>
          <w:szCs w:val="24"/>
        </w:rPr>
        <w:t xml:space="preserve">本项目专门面向中小企业（磋商响应文件中必须提供中小型企业声明函或残疾人福利性单位声明函或监狱企业声明函，否则磋商响应文件将因资格条件不符或未实质响应磋商文件而被拒绝）</w:t>
      </w:r>
      <w:r>
        <w:rPr>
          <w:rFonts w:hint="eastAsia" w:ascii="宋体" w:hAnsi="宋体" w:eastAsia="宋体"/>
          <w:color w:val="000000"/>
          <w:sz w:val="24"/>
          <w:szCs w:val="24"/>
        </w:rPr>
        <w:t xml:space="preserve">，</w:t>
      </w:r>
      <w:r>
        <w:rPr>
          <w:rFonts w:hint="eastAsia" w:ascii="宋体" w:hAnsi="宋体" w:eastAsia="宋体" w:cs="宋体"/>
          <w:bCs/>
          <w:color w:val="000000"/>
          <w:sz w:val="24"/>
          <w:szCs w:val="24"/>
        </w:rPr>
        <w:t xml:space="preserve">所属行业为</w:t>
      </w:r>
      <w:r>
        <w:rPr>
          <w:rFonts w:hint="eastAsia" w:ascii="宋体" w:hAnsi="宋体" w:eastAsia="宋体" w:cs="宋体"/>
          <w:b/>
          <w:color w:val="000000"/>
          <w:sz w:val="24"/>
          <w:szCs w:val="24"/>
        </w:rPr>
        <w:t xml:space="preserve">建筑业</w:t>
      </w:r>
      <w:r>
        <w:rPr>
          <w:rFonts w:hint="eastAsia" w:ascii="宋体" w:hAnsi="宋体" w:eastAsia="宋体" w:cs="宋体"/>
          <w:bCs/>
          <w:color w:val="000000"/>
          <w:sz w:val="24"/>
          <w:szCs w:val="24"/>
        </w:rPr>
        <w:t xml:space="preserve">，供应商应为中小微企业、监狱企业、残疾人福利性单位。</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3、本项目的特定资格要求：</w:t>
      </w:r>
      <w:r/>
    </w:p>
    <w:p>
      <w:pPr>
        <w:ind w:firstLine="48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第一标段：2026年度姑苏区属直管公房非居住房（不含文物建筑）应急修缮项目</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）申请人资质类别和等级：具有建筑工程施工总承包三级（含）以上资质；取得安全生产许可证。</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）拟选派项目经理资质等级：建筑工程专业注册建造师二级（含）以上；《建筑施工企业项目负责人安全生产考核合格证书》</w:t>
      </w:r>
      <w:r>
        <w:rPr>
          <w:rFonts w:ascii="宋体" w:hAnsi="宋体" w:eastAsia="宋体" w:cs="宋体"/>
          <w:bCs/>
          <w:color w:val="000000"/>
          <w:sz w:val="24"/>
          <w:szCs w:val="24"/>
        </w:rPr>
        <w:t xml:space="preserve">(B</w:t>
      </w:r>
      <w:r>
        <w:rPr>
          <w:rFonts w:hint="eastAsia" w:ascii="宋体" w:hAnsi="宋体" w:eastAsia="宋体" w:cs="宋体"/>
          <w:bCs/>
          <w:color w:val="000000"/>
          <w:sz w:val="24"/>
          <w:szCs w:val="24"/>
        </w:rPr>
        <w:t xml:space="preserve">类</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w:t>
      </w:r>
      <w:r/>
    </w:p>
    <w:p>
      <w:pPr>
        <w:ind w:firstLine="480"/>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第二标段：2026年度姑苏区属直管公房文物建筑应急修缮项目</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）申请人资质类别和等级：</w:t>
      </w:r>
      <w:r/>
      <w:r>
        <w:rPr>
          <w:rFonts w:hint="eastAsia" w:ascii="宋体" w:hAnsi="宋体" w:eastAsia="宋体" w:cs="宋体"/>
          <w:bCs/>
          <w:color w:val="000000"/>
          <w:sz w:val="24"/>
          <w:szCs w:val="24"/>
        </w:rPr>
      </w:r>
      <w:r>
        <w:rPr>
          <w:rFonts w:hint="eastAsia" w:ascii="宋体" w:hAnsi="宋体" w:eastAsia="宋体" w:cs="宋体"/>
          <w:bCs/>
          <w:color w:val="000000"/>
          <w:sz w:val="24"/>
          <w:szCs w:val="24"/>
        </w:rPr>
        <w:t xml:space="preserve">具备古建筑工程专业承包贰级及以上资质同时具备文物保护工程施工二级及以上资质；企业具备安全生产条件，并取得安全生产许可证；</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）拟选派项目经理资质等级：</w:t>
      </w:r>
      <w:r/>
      <w:r>
        <w:rPr>
          <w:rFonts w:hint="eastAsia" w:ascii="宋体" w:hAnsi="宋体" w:eastAsia="宋体" w:cs="宋体"/>
          <w:bCs/>
          <w:color w:val="000000"/>
          <w:sz w:val="24"/>
          <w:szCs w:val="24"/>
        </w:rPr>
      </w:r>
      <w:r>
        <w:rPr>
          <w:rFonts w:hint="eastAsia" w:ascii="宋体" w:hAnsi="宋体" w:eastAsia="宋体" w:cs="宋体"/>
          <w:bCs/>
          <w:color w:val="000000"/>
          <w:sz w:val="24"/>
          <w:szCs w:val="24"/>
        </w:rPr>
        <w:t xml:space="preserve">项目负责人必须为建筑工程二级及以上注册建造师资格，并具有建设行政主管部门核发的《建筑施工企业项目负责人安全生产考核合格证书》（</w:t>
      </w:r>
      <w:r>
        <w:rPr>
          <w:rFonts w:ascii="宋体" w:hAnsi="宋体" w:eastAsia="宋体" w:cs="宋体"/>
          <w:bCs/>
          <w:color w:val="000000"/>
          <w:sz w:val="24"/>
          <w:szCs w:val="24"/>
        </w:rPr>
        <w:t xml:space="preserve">B</w:t>
      </w:r>
      <w:r>
        <w:rPr>
          <w:rFonts w:hint="eastAsia" w:ascii="宋体" w:hAnsi="宋体" w:eastAsia="宋体" w:cs="宋体"/>
          <w:bCs/>
          <w:color w:val="000000"/>
          <w:sz w:val="24"/>
          <w:szCs w:val="24"/>
        </w:rPr>
        <w:t xml:space="preserve">类证）。</w:t>
      </w:r>
      <w:r/>
    </w:p>
    <w:p>
      <w:pPr>
        <w:ind w:firstLine="480"/>
        <w:spacing w:line="360" w:lineRule="auto"/>
        <w:rPr>
          <w:rFonts w:ascii="宋体" w:hAnsi="宋体" w:eastAsia="宋体" w:cs="宋体"/>
          <w:bCs/>
          <w:color w:val="000000"/>
          <w:sz w:val="24"/>
          <w:szCs w:val="24"/>
        </w:rPr>
      </w:pPr>
      <w:r>
        <w:rPr>
          <w:rFonts w:hint="eastAsia" w:ascii="宋体" w:hAnsi="宋体" w:eastAsia="宋体" w:cs="宋体"/>
          <w:b/>
          <w:color w:val="000000"/>
          <w:sz w:val="24"/>
          <w:szCs w:val="24"/>
        </w:rPr>
        <w:t xml:space="preserve">（提供无在建工程承诺,响应单位须对项目经理无在建工程承诺真实性负责，若成交单位虚假承诺，造成的一切损失由成交单位承担）</w:t>
      </w:r>
      <w:r>
        <w:rPr>
          <w:rFonts w:hint="eastAsia" w:ascii="宋体" w:hAnsi="宋体" w:eastAsia="宋体" w:cs="宋体"/>
          <w:bCs/>
          <w:color w:val="000000"/>
          <w:sz w:val="24"/>
          <w:szCs w:val="24"/>
        </w:rPr>
        <w:t xml:space="preserve">。</w:t>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p>
    <w:p>
      <w:pPr>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1）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p>
    <w:p>
      <w:pPr>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（2）未被“信用中国”网站（www.creditchina.gov.cn）列入失信被执行人、重大税收违法案件当事人名单、政府采购严重失信行为记录名单。</w:t>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三、获取采购文件：</w:t>
      </w:r>
      <w:r/>
    </w:p>
    <w:p>
      <w:pPr>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1、获取时间：自磋商文件公告发布之日起5个工作日。</w:t>
      </w:r>
      <w:r/>
    </w:p>
    <w:p>
      <w:pPr>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2.地点：“苏采云”系统（网址：http://jszfcg.jsczt.cn）</w:t>
      </w:r>
      <w:r/>
    </w:p>
    <w:p>
      <w:pPr>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3.方式：“苏采云”系统自行下载</w:t>
      </w:r>
      <w:r/>
    </w:p>
    <w:p>
      <w:pPr>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4.售价：免费</w:t>
      </w:r>
      <w:r/>
    </w:p>
    <w:p>
      <w:pPr>
        <w:ind w:firstLine="48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四、响应文件提交</w:t>
      </w:r>
      <w:r/>
    </w:p>
    <w:p>
      <w:pPr>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截止时间：2026年</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rPr>
        <w:t xml:space="preserve">日09:30（北京时间）； </w:t>
      </w:r>
      <w:r/>
    </w:p>
    <w:p>
      <w:pPr>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地点：“苏采云”系统（网址：http://jszfcg.jsczt.cn/）</w:t>
      </w:r>
      <w:r/>
    </w:p>
    <w:p>
      <w:pPr>
        <w:ind w:firstLine="48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五、开启</w:t>
      </w:r>
      <w:r/>
    </w:p>
    <w:p>
      <w:pPr>
        <w:ind w:firstLine="480"/>
        <w:spacing w:line="360" w:lineRule="auto"/>
        <w:rPr>
          <w:rFonts w:ascii="宋体" w:hAnsi="宋体" w:eastAsia="宋体" w:cs="宋体"/>
          <w:color w:val="000000"/>
        </w:rPr>
        <w:outlineLvl w:val="1"/>
      </w:pPr>
      <w:r>
        <w:rPr>
          <w:rFonts w:hint="eastAsia" w:ascii="宋体" w:hAnsi="宋体" w:eastAsia="宋体" w:cs="宋体"/>
          <w:color w:val="000000"/>
          <w:sz w:val="24"/>
          <w:szCs w:val="24"/>
        </w:rPr>
        <w:t xml:space="preserve">时间：</w:t>
      </w:r>
      <w:r>
        <w:rPr>
          <w:rFonts w:hint="eastAsia" w:ascii="宋体" w:hAnsi="宋体" w:eastAsia="宋体" w:cs="宋体"/>
          <w:color w:val="000000" w:themeColor="text1"/>
          <w:sz w:val="24"/>
          <w:szCs w:val="24"/>
          <w:u w:val="none"/>
          <w14:textFill>
            <w14:solidFill>
              <w14:schemeClr w14:val="tx1"/>
            </w14:solidFill>
          </w14:textFill>
        </w:rPr>
        <w:t xml:space="preserve">2026年</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u w:val="none"/>
          <w14:textFill>
            <w14:solidFill>
              <w14:schemeClr w14:val="tx1"/>
            </w14:solidFill>
          </w14:textFill>
        </w:rPr>
        <w:t xml:space="preserve">月</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u w:val="none"/>
          <w14:textFill>
            <w14:solidFill>
              <w14:schemeClr w14:val="tx1"/>
            </w14:solidFill>
          </w14:textFill>
        </w:rPr>
        <w:t xml:space="preserve">日09:30（</w:t>
      </w:r>
      <w:r>
        <w:rPr>
          <w:rFonts w:hint="eastAsia" w:ascii="宋体" w:hAnsi="宋体" w:eastAsia="宋体" w:cs="宋体"/>
          <w:b/>
          <w:bCs/>
          <w:color w:val="000000" w:themeColor="text1"/>
          <w:sz w:val="24"/>
          <w:szCs w:val="24"/>
          <w:u w:val="none"/>
          <w14:textFill>
            <w14:solidFill>
              <w14:schemeClr w14:val="tx1"/>
            </w14:solidFill>
          </w14:textFill>
        </w:rPr>
        <w:t xml:space="preserve">北京时间）</w:t>
      </w:r>
      <w:r/>
    </w:p>
    <w:p>
      <w:pPr>
        <w:ind w:firstLine="480"/>
        <w:spacing w:line="360" w:lineRule="auto"/>
        <w:rPr>
          <w:rFonts w:ascii="宋体" w:hAnsi="宋体" w:eastAsia="宋体" w:cs="宋体"/>
          <w:b/>
          <w:bCs/>
          <w:color w:val="000000"/>
          <w:sz w:val="24"/>
          <w:szCs w:val="24"/>
        </w:rPr>
        <w:outlineLvl w:val="1"/>
      </w:pPr>
      <w:r>
        <w:rPr>
          <w:rFonts w:hint="eastAsia" w:ascii="宋体" w:hAnsi="宋体" w:eastAsia="宋体" w:cs="宋体"/>
          <w:color w:val="000000"/>
          <w:sz w:val="24"/>
          <w:szCs w:val="24"/>
        </w:rPr>
        <w:t xml:space="preserve">地点：苏州市市辖区【狮山科技馆】不见面开标室（虚拟开标室） </w:t>
      </w:r>
      <w:r/>
    </w:p>
    <w:p>
      <w:pPr>
        <w:ind w:firstLine="482"/>
        <w:spacing w:line="360" w:lineRule="auto"/>
        <w:rPr>
          <w:rFonts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六、公告期限</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p>
    <w:p>
      <w:pPr>
        <w:ind w:firstLine="482"/>
        <w:spacing w:line="360" w:lineRule="auto"/>
        <w:rPr>
          <w:rFonts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七、其他补充事宜</w:t>
      </w:r>
      <w:r/>
    </w:p>
    <w:p>
      <w:pPr>
        <w:ind w:firstLine="482"/>
        <w:spacing w:line="360" w:lineRule="auto"/>
        <w:outlineLvl w:val="1"/>
      </w:pPr>
      <w:r>
        <w:rPr>
          <w:rFonts w:hint="eastAsia" w:ascii="宋体" w:hAnsi="宋体" w:eastAsia="宋体" w:cs="宋体"/>
          <w:color w:val="000000"/>
          <w:sz w:val="24"/>
          <w:szCs w:val="24"/>
        </w:rPr>
        <w:t xml:space="preserve">1.CA证书办理</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Theme="minorEastAsia" w:hAnsiTheme="minorEastAsia" w:eastAsiaTheme="minorEastAsia" w:cstheme="minorEastAsia"/>
          <w:b/>
          <w:bCs/>
          <w:sz w:val="24"/>
          <w:highlight w:val="none"/>
        </w:rPr>
        <w:t xml:space="preserve">苏州现场办理地址：苏州市高新区邓尉路105号狮山科技馆1楼服务大厅，咨询电话：0512-69820834。</w:t>
      </w:r>
      <w:r/>
    </w:p>
    <w:p>
      <w:pPr>
        <w:ind w:firstLine="482"/>
        <w:spacing w:line="360" w:lineRule="auto"/>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color w:val="000000"/>
          <w:sz w:val="24"/>
          <w:szCs w:val="24"/>
        </w:rPr>
        <w:t xml:space="preserve">2.参与采购活动</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360" w:lineRule="auto"/>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color w:val="000000"/>
          <w:sz w:val="24"/>
          <w:szCs w:val="24"/>
        </w:rPr>
        <w:t xml:space="preserve">3.电子投标准备</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注册咨询：18261002950；</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CA技术咨询电话：400-608-6099；</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签章使用问题：025-83633811、025-83633812、15380932027、15371015030；</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系统使用指导与咨询：联系电话：18261002950；QQ：3048755361、1315179389、895706745。</w:t>
      </w:r>
      <w:r/>
    </w:p>
    <w:p>
      <w:pPr>
        <w:pStyle w:val="826"/>
        <w:ind w:firstLine="480"/>
        <w:spacing w:after="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 w:val="24"/>
          <w:highlight w:val="none"/>
          <w:lang w:val="en-US" w:eastAsia="zh-CN"/>
        </w:rPr>
        <w:t xml:space="preserve">4</w:t>
      </w:r>
      <w:r>
        <w:rPr>
          <w:rFonts w:hint="eastAsia" w:asciiTheme="minorEastAsia" w:hAnsiTheme="minorEastAsia" w:eastAsiaTheme="minorEastAsia" w:cstheme="minorEastAsia"/>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Theme="minorEastAsia" w:hAnsiTheme="minorEastAsia" w:eastAsiaTheme="minorEastAsia" w:cstheme="minorEastAsia"/>
          <w:b/>
          <w:color w:val="000000"/>
          <w:sz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5</w:t>
      </w:r>
      <w:r>
        <w:rPr>
          <w:rFonts w:hint="eastAsia" w:asciiTheme="minorEastAsia" w:hAnsiTheme="minorEastAsia" w:eastAsiaTheme="minorEastAsia" w:cstheme="minorEastAsia"/>
          <w:color w:val="000000"/>
          <w:sz w:val="24"/>
          <w:highlight w:val="none"/>
        </w:rPr>
        <w:t xml:space="preserve">.开启相关事项：</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（1）本项目为不见面开标项目，开标阶段供应商在【供应商解密】环节必须使用 CA证书解密电子投标（响应）文件，如在系统规定的解密时间内未能完成解密的视为放弃投标（响应）。</w:t>
      </w:r>
      <w:r/>
    </w:p>
    <w:p>
      <w:pPr>
        <w:ind w:firstLine="480"/>
        <w:jc w:val="left"/>
        <w:spacing w:line="360" w:lineRule="auto"/>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cstheme="minorEastAsia"/>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2"/>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请供应商确保电脑、系统及其他设备（视频输入输出设备等）无误，且开启直至项目结束始终保持系统在线状态。</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6</w:t>
      </w:r>
      <w:r>
        <w:rPr>
          <w:rFonts w:hint="eastAsia" w:asciiTheme="minorEastAsia" w:hAnsiTheme="minorEastAsia" w:eastAsiaTheme="minorEastAsia" w:cstheme="minorEastAsia"/>
          <w:color w:val="000000"/>
          <w:sz w:val="24"/>
          <w:highlight w:val="none"/>
        </w:rPr>
        <w:t xml:space="preserve">.本项目获取采购文件截止日期之后仍可以下载采购文件，但截止日期之后下载的采购文件,视为非有效方式且不作为供应商权益受到损害的证明材料和依据。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7</w:t>
      </w:r>
      <w:r>
        <w:rPr>
          <w:rFonts w:hint="eastAsia" w:asciiTheme="minorEastAsia" w:hAnsiTheme="minorEastAsia" w:eastAsiaTheme="minorEastAsia" w:cstheme="minorEastAsia"/>
          <w:color w:val="000000"/>
          <w:sz w:val="24"/>
          <w:highlight w:val="none"/>
        </w:rPr>
        <w:t xml:space="preserve">.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8</w:t>
      </w:r>
      <w:r>
        <w:rPr>
          <w:rFonts w:hint="eastAsia" w:asciiTheme="minorEastAsia" w:hAnsiTheme="minorEastAsia" w:eastAsiaTheme="minorEastAsia" w:cstheme="minorEastAsia"/>
          <w:color w:val="000000"/>
          <w:sz w:val="24"/>
          <w:highlight w:val="none"/>
        </w:rPr>
        <w:t xml:space="preserve">.请贵单位领取本次采购文件后，认真阅读各项内容，进行必要的磋商准备，按文件的要求详细填写和编制响应文件。</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9</w:t>
      </w:r>
      <w:r>
        <w:rPr>
          <w:rFonts w:hint="eastAsia" w:asciiTheme="minorEastAsia" w:hAnsiTheme="minorEastAsia" w:eastAsiaTheme="minorEastAsia" w:cstheme="minorEastAsia"/>
          <w:color w:val="000000"/>
          <w:sz w:val="24"/>
          <w:highlight w:val="none"/>
        </w:rPr>
        <w:t xml:space="preserve">.本次采购的有关信息将在苏州市政府采购网、江苏政府采购网上发布，有关该采购项目的澄清、修正及中标等信息亦在以上网站发布，敬请留意。</w:t>
      </w:r>
      <w:r/>
    </w:p>
    <w:p>
      <w:pPr>
        <w:ind w:firstLine="480"/>
        <w:jc w:val="left"/>
        <w:spacing w:line="360" w:lineRule="auto"/>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10.</w:t>
      </w:r>
      <w:r>
        <w:rPr>
          <w:rFonts w:hint="eastAsia" w:asciiTheme="minorEastAsia" w:hAnsiTheme="minorEastAsia" w:eastAsiaTheme="minorEastAsia" w:cstheme="minorEastAsia"/>
          <w:color w:val="000000"/>
          <w:sz w:val="24"/>
          <w:highlight w:val="none"/>
        </w:rPr>
        <w:t xml:space="preserve">苏州市姑苏区政府采购管理监督电话：0512-68728409。</w:t>
      </w:r>
      <w:r/>
    </w:p>
    <w:p>
      <w:pPr>
        <w:ind w:firstLine="482"/>
        <w:spacing w:line="360" w:lineRule="auto"/>
        <w:rPr>
          <w:rFonts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八、</w:t>
      </w:r>
      <w:r>
        <w:rPr>
          <w:rFonts w:hint="eastAsia" w:ascii="宋体" w:hAnsi="宋体" w:eastAsia="宋体" w:cs="宋体"/>
          <w:b/>
          <w:bCs/>
          <w:color w:val="000000"/>
          <w:sz w:val="24"/>
          <w:szCs w:val="24"/>
          <w:lang w:eastAsia="zh-CN"/>
        </w:rPr>
        <w:t xml:space="preserve">凡</w:t>
      </w:r>
      <w:r>
        <w:rPr>
          <w:rFonts w:hint="eastAsia" w:ascii="宋体" w:hAnsi="宋体" w:eastAsia="宋体" w:cs="宋体"/>
          <w:b/>
          <w:bCs/>
          <w:color w:val="000000"/>
          <w:sz w:val="24"/>
          <w:szCs w:val="24"/>
        </w:rPr>
        <w:t xml:space="preserve">对本次采购提出询问，请按以下方式联系</w:t>
      </w:r>
      <w:r/>
    </w:p>
    <w:p>
      <w:pPr>
        <w:ind w:firstLine="480"/>
        <w:spacing w:line="360" w:lineRule="auto"/>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1、采购单位信息</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名称：苏州市直属房屋所</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地址：苏州市姑苏区侍其巷1号</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联系人：季晔华</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联系</w:t>
      </w:r>
      <w:r>
        <w:rPr>
          <w:rFonts w:hint="eastAsia" w:ascii="宋体" w:hAnsi="宋体" w:eastAsia="宋体" w:cs="宋体"/>
          <w:color w:val="000000"/>
          <w:sz w:val="24"/>
          <w:szCs w:val="24"/>
          <w:lang w:val="en-US" w:eastAsia="zh-CN"/>
        </w:rPr>
        <w:t xml:space="preserve">电话</w:t>
      </w:r>
      <w:r>
        <w:rPr>
          <w:rFonts w:hint="eastAsia" w:ascii="宋体" w:hAnsi="宋体" w:eastAsia="宋体" w:cs="宋体"/>
          <w:color w:val="000000"/>
          <w:sz w:val="24"/>
          <w:szCs w:val="24"/>
        </w:rPr>
        <w:t xml:space="preserve">：0512-65306364 </w:t>
      </w:r>
      <w:r/>
    </w:p>
    <w:p>
      <w:pPr>
        <w:ind w:firstLine="480"/>
        <w:spacing w:line="360" w:lineRule="auto"/>
        <w:rPr>
          <w:rFonts w:hint="eastAsia" w:ascii="宋体" w:hAnsi="宋体" w:eastAsia="宋体" w:cs="宋体"/>
          <w:color w:val="000000"/>
          <w:sz w:val="24"/>
          <w:szCs w:val="24"/>
          <w:lang w:eastAsia="zh-CN"/>
        </w:rPr>
        <w:outlineLvl w:val="2"/>
      </w:pPr>
      <w:r>
        <w:rPr>
          <w:rFonts w:hint="eastAsia" w:ascii="宋体" w:hAnsi="宋体" w:eastAsia="宋体" w:cs="宋体"/>
          <w:color w:val="000000"/>
          <w:sz w:val="24"/>
          <w:szCs w:val="24"/>
        </w:rPr>
        <w:t xml:space="preserve">2、采购代理机构信息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如有</w:t>
      </w:r>
      <w:r>
        <w:rPr>
          <w:rFonts w:hint="eastAsia" w:ascii="宋体" w:hAnsi="宋体" w:eastAsia="宋体" w:cs="宋体"/>
          <w:color w:val="000000"/>
          <w:sz w:val="24"/>
          <w:szCs w:val="24"/>
          <w:lang w:eastAsia="zh-CN"/>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名称：中思项目管理咨询有限公司</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地址：苏州市西环路双桥868创意文化产业园629室</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联系人：</w:t>
      </w:r>
      <w:r>
        <w:rPr>
          <w:rFonts w:hint="eastAsia" w:ascii="宋体" w:hAnsi="宋体" w:eastAsia="宋体" w:cs="宋体"/>
          <w:color w:val="000000"/>
          <w:sz w:val="24"/>
          <w:szCs w:val="24"/>
        </w:rPr>
        <w:t xml:space="preserve">符美婷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范万红</w:t>
      </w:r>
      <w:r>
        <w:rPr>
          <w:rFonts w:hint="eastAsia" w:ascii="宋体" w:hAnsi="宋体" w:eastAsia="宋体" w:cs="宋体"/>
          <w:color w:val="000000"/>
          <w:sz w:val="24"/>
          <w:szCs w:val="24"/>
          <w:lang w:eastAsia="zh-CN"/>
        </w:rPr>
        <w:t xml:space="preserve">、岳楠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w:t>
      </w:r>
      <w:r>
        <w:rPr>
          <w:rFonts w:hint="eastAsia" w:ascii="宋体" w:hAnsi="宋体" w:eastAsia="宋体" w:cs="宋体"/>
          <w:color w:val="000000"/>
          <w:sz w:val="24"/>
          <w:szCs w:val="24"/>
          <w:lang w:val="en-US" w:eastAsia="zh-CN"/>
        </w:rPr>
        <w:t xml:space="preserve">电话</w:t>
      </w:r>
      <w:r>
        <w:rPr>
          <w:rFonts w:hint="eastAsia" w:ascii="宋体" w:hAnsi="宋体" w:eastAsia="宋体" w:cs="宋体"/>
          <w:color w:val="000000"/>
          <w:sz w:val="24"/>
          <w:szCs w:val="24"/>
        </w:rPr>
        <w:t xml:space="preserve">：0512-68832715</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项目联系方式：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项目联系人：符美婷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范万红</w:t>
      </w:r>
      <w:r>
        <w:rPr>
          <w:rFonts w:hint="eastAsia" w:ascii="宋体" w:hAnsi="宋体" w:eastAsia="宋体" w:cs="宋体"/>
          <w:color w:val="000000"/>
          <w:sz w:val="24"/>
          <w:szCs w:val="24"/>
          <w:lang w:eastAsia="zh-CN"/>
        </w:rPr>
        <w:t xml:space="preserve">、岳楠</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电话：</w:t>
      </w:r>
      <w:r>
        <w:rPr>
          <w:rFonts w:hint="eastAsia" w:ascii="宋体" w:hAnsi="宋体" w:eastAsia="宋体" w:cs="宋体"/>
          <w:color w:val="000000"/>
          <w:sz w:val="24"/>
          <w:szCs w:val="24"/>
        </w:rPr>
        <w:t xml:space="preserve">0512-68832715</w:t>
      </w:r>
      <w:r/>
    </w:p>
    <w:p>
      <w:pPr>
        <w:ind w:firstLine="480"/>
        <w:jc w:val="righ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中思项目管理咨询有限公司</w:t>
      </w:r>
      <w:r/>
    </w:p>
    <w:p>
      <w:pPr>
        <w:jc w:val="right"/>
        <w:spacing w:line="360" w:lineRule="auto"/>
        <w:rPr>
          <w:color w:val="000000"/>
        </w:rPr>
      </w:pPr>
      <w:r>
        <w:rPr>
          <w:rFonts w:hint="eastAsia" w:ascii="宋体" w:hAnsi="宋体" w:eastAsia="宋体" w:cs="宋体"/>
          <w:color w:val="000000" w:themeColor="text1"/>
          <w:sz w:val="24"/>
          <w:szCs w:val="24"/>
          <w14:textFill>
            <w14:solidFill>
              <w14:schemeClr w14:val="tx1"/>
            </w14:solidFill>
          </w14:textFill>
        </w:rPr>
        <w:t xml:space="preserve">2026年</w:t>
      </w:r>
      <w:r>
        <w:rPr>
          <w:rFonts w:hint="eastAsia" w:ascii="宋体" w:hAnsi="宋体" w:eastAsia="宋体" w:cs="宋体"/>
          <w:color w:val="000000" w:themeColor="text1"/>
          <w:sz w:val="24"/>
          <w:szCs w:val="24"/>
          <w:lang w:val="en-US" w:eastAsia="zh-CN"/>
          <w14:textFill>
            <w14:solidFill>
              <w14:schemeClr w14:val="tx1"/>
            </w14:solidFill>
          </w14:textFill>
        </w:rPr>
        <w:t xml:space="preserve">05</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lang w:val="en-US" w:eastAsia="zh-CN"/>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日</w:t>
      </w:r>
      <w:r>
        <w:rPr>
          <w:color w:val="000000"/>
        </w:rPr>
        <w:br w:type="page" w:clear="all"/>
      </w:r>
      <w:r/>
    </w:p>
    <w:p>
      <w:pPr>
        <w:jc w:val="right"/>
        <w:spacing w:line="360" w:lineRule="auto"/>
        <w:rPr>
          <w:color w:val="000000"/>
        </w:rPr>
      </w:pPr>
      <w:r>
        <w:rPr>
          <w:color w:val="000000"/>
        </w:rPr>
      </w:r>
      <w:r/>
    </w:p>
    <w:p>
      <w:pPr>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第二章 磋商须知</w:t>
      </w:r>
      <w:r/>
    </w:p>
    <w:p>
      <w:pPr>
        <w:jc w:val="center"/>
        <w:spacing w:line="360" w:lineRule="auto"/>
        <w:rPr>
          <w:rFonts w:ascii="宋体" w:hAnsi="宋体" w:eastAsia="宋体"/>
          <w:b/>
          <w:color w:val="000000"/>
          <w:sz w:val="32"/>
          <w:szCs w:val="32"/>
        </w:rPr>
      </w:pPr>
      <w:r>
        <w:rPr>
          <w:rFonts w:hint="eastAsia" w:ascii="宋体" w:hAnsi="宋体" w:eastAsia="宋体"/>
          <w:b/>
          <w:color w:val="000000"/>
          <w:sz w:val="32"/>
          <w:szCs w:val="32"/>
        </w:rPr>
        <w:t xml:space="preserve">（一）总  则</w:t>
      </w:r>
      <w:r/>
    </w:p>
    <w:p>
      <w:pPr>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1、本工程项目根据《招标投标法》、《江苏省工程建设项目招标范围和规模标准规定》、《关于建设工程竞争性发包实施办法的通知》（苏建筑[2006]4号）、</w:t>
      </w:r>
      <w:r>
        <w:rPr>
          <w:rFonts w:ascii="宋体" w:hAnsi="宋体" w:eastAsia="宋体"/>
          <w:b/>
          <w:bCs/>
          <w:color w:val="000000"/>
          <w:sz w:val="24"/>
          <w:szCs w:val="24"/>
        </w:rPr>
        <w:t xml:space="preserve">《政府采购非招标采购方式管理办法》</w:t>
      </w:r>
      <w:r>
        <w:rPr>
          <w:rFonts w:hint="eastAsia" w:ascii="宋体" w:hAnsi="宋体" w:eastAsia="宋体"/>
          <w:b/>
          <w:bCs/>
          <w:color w:val="000000"/>
          <w:sz w:val="24"/>
          <w:szCs w:val="24"/>
        </w:rPr>
        <w:t xml:space="preserve">等有关规定，按照现行法律、法规和部门规章，通过竞争性磋商方式，选定承包人。</w:t>
      </w:r>
      <w:r/>
    </w:p>
    <w:p>
      <w:pPr>
        <w:ind w:firstLine="47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2、现场条件：</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2.1施工现场平整情况：</w:t>
      </w:r>
      <w:r>
        <w:rPr>
          <w:rFonts w:hint="eastAsia" w:ascii="宋体" w:hAnsi="宋体" w:eastAsia="宋体"/>
          <w:color w:val="000000"/>
          <w:sz w:val="24"/>
          <w:szCs w:val="24"/>
          <w:u w:val="single"/>
        </w:rPr>
        <w:t xml:space="preserve">场地已平整。</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2.2场内外道路：</w:t>
      </w:r>
      <w:r>
        <w:rPr>
          <w:rFonts w:hint="eastAsia" w:ascii="宋体" w:hAnsi="宋体" w:eastAsia="宋体"/>
          <w:color w:val="000000"/>
          <w:sz w:val="24"/>
          <w:szCs w:val="24"/>
          <w:u w:val="single"/>
        </w:rPr>
        <w:t xml:space="preserve">已到位。</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2.3施工用水用电：</w:t>
      </w:r>
      <w:r>
        <w:rPr>
          <w:rFonts w:hint="eastAsia" w:ascii="宋体" w:hAnsi="宋体" w:eastAsia="宋体"/>
          <w:color w:val="000000"/>
          <w:sz w:val="24"/>
          <w:szCs w:val="24"/>
          <w:u w:val="single"/>
        </w:rPr>
        <w:t xml:space="preserve">已到位。</w:t>
      </w:r>
      <w:r/>
    </w:p>
    <w:p>
      <w:pPr>
        <w:ind w:firstLine="475"/>
        <w:spacing w:line="360" w:lineRule="auto"/>
        <w:rPr>
          <w:rFonts w:ascii="宋体" w:hAnsi="宋体" w:eastAsia="宋体"/>
          <w:color w:val="000000"/>
          <w:sz w:val="24"/>
          <w:szCs w:val="24"/>
          <w:u w:val="single"/>
        </w:rPr>
      </w:pPr>
      <w:r>
        <w:rPr>
          <w:rFonts w:hint="eastAsia" w:ascii="宋体" w:hAnsi="宋体" w:eastAsia="宋体"/>
          <w:b/>
          <w:bCs/>
          <w:color w:val="000000"/>
          <w:sz w:val="24"/>
          <w:szCs w:val="24"/>
        </w:rPr>
        <w:t xml:space="preserve">3、发包范围：</w:t>
      </w:r>
      <w:r>
        <w:rPr>
          <w:rFonts w:hint="eastAsia" w:ascii="宋体" w:hAnsi="宋体" w:eastAsia="宋体"/>
          <w:color w:val="000000"/>
          <w:sz w:val="24"/>
          <w:szCs w:val="24"/>
          <w:u w:val="single"/>
          <w:lang w:val="zh-CN"/>
        </w:rPr>
        <w:t xml:space="preserve">2026年度姑苏区属直管公房非居住房及文物建筑应急修缮清单内全部工作内容。</w:t>
      </w:r>
      <w:r/>
    </w:p>
    <w:p>
      <w:pPr>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4、工期要求：</w:t>
      </w:r>
      <w:r>
        <w:rPr>
          <w:rFonts w:hint="eastAsia" w:ascii="宋体" w:hAnsi="宋体" w:eastAsia="宋体"/>
          <w:color w:val="000000"/>
          <w:sz w:val="24"/>
          <w:szCs w:val="24"/>
          <w:u w:val="single"/>
        </w:rPr>
        <w:t xml:space="preserve">自采购合同签订之日起一年或实际结算金额达到中标价格(二者中以先到者为准)（具体开工日期以采购人通知为准）。</w:t>
      </w:r>
      <w:r/>
    </w:p>
    <w:p>
      <w:pPr>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5、质量要求：</w:t>
      </w:r>
      <w:r>
        <w:rPr>
          <w:rFonts w:hint="eastAsia" w:ascii="宋体" w:hAnsi="宋体" w:eastAsia="宋体"/>
          <w:bCs/>
          <w:color w:val="000000"/>
          <w:sz w:val="24"/>
          <w:szCs w:val="24"/>
          <w:u w:val="single"/>
        </w:rPr>
        <w:t xml:space="preserve">工程施工质量控制以现行的或承担具体施工任务期间国家和行业新颁布施行的规范、规程为准。验收按现行建设工程施工质量验收规范合格标准执行。</w:t>
      </w:r>
      <w:r/>
    </w:p>
    <w:p>
      <w:pPr>
        <w:ind w:firstLine="480"/>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6、项目概况：</w:t>
      </w:r>
      <w:r/>
    </w:p>
    <w:p>
      <w:pPr>
        <w:ind w:firstLine="48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第一标段：2026年度姑苏区属直管公房非居住房（不含文物建筑）应急修缮项目</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工程为姑苏区直管公房非居住房（不含文物建筑）应急修缮项目，涉及房屋建筑面积约30万平方米。主要抢修内容包括但不限于临时打撑、加固、拆除、修复等，如临时支撑、结构加固、拆做屋面、更换木构件、拆砌墙体、整治电气线路、更换木门窗、新铺水泥地坪等。</w:t>
      </w:r>
      <w:r/>
    </w:p>
    <w:p>
      <w:pPr>
        <w:ind w:firstLine="480"/>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第二标段：2026年度姑苏区属直管公房文物建筑应急修缮项目</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本工程为</w:t>
      </w:r>
      <w:r>
        <w:rPr>
          <w:rFonts w:ascii="宋体" w:hAnsi="宋体" w:eastAsia="宋体"/>
          <w:color w:val="000000"/>
          <w:sz w:val="24"/>
          <w:szCs w:val="24"/>
        </w:rPr>
        <w:t xml:space="preserve">2026</w:t>
      </w:r>
      <w:r>
        <w:rPr>
          <w:rFonts w:hint="eastAsia" w:ascii="宋体" w:hAnsi="宋体" w:eastAsia="宋体"/>
          <w:color w:val="000000"/>
          <w:sz w:val="24"/>
          <w:szCs w:val="24"/>
        </w:rPr>
        <w:t xml:space="preserve">年度姑苏区属直管公房文物建筑应急修缮项目，主要内容包括但不限于屋面修缮、墙体修补粉刷、木构件修补、涂刷油漆、砖细门楼维修、重做方砖铺地、天井绿化整修等。</w:t>
      </w:r>
      <w:r/>
    </w:p>
    <w:p>
      <w:pPr>
        <w:ind w:firstLine="480"/>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7、承包方式：包工包料。</w:t>
      </w:r>
      <w:r/>
    </w:p>
    <w:p>
      <w:pPr>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8、施工要求：</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（1）按清单和图纸组织修缮工程；</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（2）发包范围：</w:t>
      </w:r>
      <w:r>
        <w:rPr>
          <w:rFonts w:hint="eastAsia" w:ascii="宋体" w:hAnsi="宋体" w:eastAsia="宋体"/>
          <w:color w:val="000000"/>
          <w:sz w:val="24"/>
          <w:szCs w:val="24"/>
          <w:lang w:val="zh-CN"/>
        </w:rPr>
        <w:t xml:space="preserve">2026年度姑苏区属直管公房非居住房及文物建筑应急修缮清单内全部工作内容。</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（3）采购项目清单及要求：图纸、具体工程量清单明细另附；工程量清单与图纸不一致的地方以工程量清单内容为准。</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（4）工程质量要求：工程施工质量控制以现行的或承担具体施工任务期间国家和行业新颁布施行的规范、规程为准。验收按现行建设工程施工质量验收规范合格标准执行。</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（5）项目组人员配置符合国家及行业相关规定。</w:t>
      </w:r>
      <w:r/>
    </w:p>
    <w:p>
      <w:pPr>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9、磋商费用：</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磋商供应商承担其编制及递交磋商响应文件的一切费用，无论结果如何，发包人对上述费用不负任何责任。</w:t>
      </w:r>
      <w:r/>
    </w:p>
    <w:p>
      <w:pPr>
        <w:ind w:firstLine="482"/>
        <w:jc w:val="left"/>
        <w:spacing w:line="360" w:lineRule="auto"/>
        <w:widowControl/>
        <w:rPr>
          <w:rFonts w:ascii="宋体" w:hAnsi="宋体" w:eastAsia="宋体"/>
          <w:b/>
          <w:color w:val="000000"/>
          <w:sz w:val="24"/>
          <w:szCs w:val="24"/>
        </w:rPr>
      </w:pPr>
      <w:r>
        <w:rPr>
          <w:rFonts w:hint="eastAsia" w:ascii="宋体" w:hAnsi="宋体" w:eastAsia="宋体"/>
          <w:b/>
          <w:color w:val="000000"/>
          <w:sz w:val="24"/>
          <w:szCs w:val="24"/>
        </w:rPr>
        <w:t xml:space="preserve">10、各项取费：（详见附件预算编制说明及工程量清单）</w:t>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jc w:val="center"/>
        <w:spacing w:line="360" w:lineRule="auto"/>
        <w:rPr>
          <w:rFonts w:ascii="宋体" w:hAnsi="宋体" w:eastAsia="宋体"/>
          <w:b/>
          <w:color w:val="000000"/>
          <w:sz w:val="32"/>
          <w:szCs w:val="32"/>
        </w:rPr>
      </w:pPr>
      <w:r>
        <w:rPr>
          <w:rFonts w:hint="eastAsia" w:ascii="宋体" w:hAnsi="宋体" w:eastAsia="宋体"/>
          <w:b/>
          <w:color w:val="000000"/>
          <w:sz w:val="32"/>
          <w:szCs w:val="32"/>
        </w:rPr>
        <w:t xml:space="preserve">（二）磋商采购文件</w:t>
      </w:r>
      <w:r/>
    </w:p>
    <w:p>
      <w:pPr>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13、磋商采购文件的组成</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13.1磋商采购文件包括下列内容：</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（1）前附表</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（2）竞争性磋商公告</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（3）磋商须知</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（4）技术要求、工程量清单、图纸</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（5）合同主要条款</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（6）评审办法、评审内容</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（7）响应文件格式</w:t>
      </w:r>
      <w:r/>
    </w:p>
    <w:p>
      <w:pPr>
        <w:ind w:firstLine="482"/>
        <w:spacing w:line="360" w:lineRule="auto"/>
        <w:rPr>
          <w:rFonts w:ascii="宋体" w:hAnsi="宋体" w:eastAsia="宋体"/>
          <w:b/>
          <w:bCs/>
          <w:color w:val="000000"/>
          <w:sz w:val="24"/>
          <w:szCs w:val="24"/>
        </w:rPr>
      </w:pPr>
      <w:r>
        <w:rPr>
          <w:rFonts w:hint="eastAsia" w:ascii="宋体" w:hAnsi="宋体" w:eastAsia="宋体"/>
          <w:b/>
          <w:color w:val="000000"/>
          <w:sz w:val="24"/>
          <w:szCs w:val="24"/>
        </w:rPr>
        <w:t xml:space="preserve">14、</w:t>
      </w:r>
      <w:r>
        <w:rPr>
          <w:rFonts w:hint="eastAsia" w:ascii="宋体" w:hAnsi="宋体" w:eastAsia="宋体"/>
          <w:b/>
          <w:bCs/>
          <w:color w:val="000000"/>
          <w:sz w:val="24"/>
          <w:szCs w:val="24"/>
        </w:rPr>
        <w:t xml:space="preserve">磋商采购文件的澄清和修改</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14.1采购人或采购代理机构无论出于自己的考虑，还是出于对响应单位提问的澄清，均可对已发出的采购文件用补充通知（包括更正公告）的方式进行澄清或者修改，并通过苏州市政府采购网、江苏政府采购网对外进行发布。澄清或者修改的内容为采购文件的组成部分。</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14.2对于补充通知（包括更正公告），报名成功的供应商通过“苏州市政府采购网”、“江苏政府采购网”的“采购公告”自行查看所报项目的补充通知（包括更正公告）。补充通知（包括更正公告）将作为采购文件的组成部分，对所有响应单位有约束力。</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14.3澄清或者修改的内容可能影响响应文件编制的，采购人或者采购代理机构应当在投标截止时间至少5日前，并通过苏州市政府采购网、江苏政府采购网对外进行发布；不足5日的，采购人或者采购代理机构应当顺延提交响应文件的截止时间。</w:t>
      </w:r>
      <w:r/>
    </w:p>
    <w:p>
      <w:pPr>
        <w:ind w:firstLine="480"/>
        <w:spacing w:line="360" w:lineRule="auto"/>
        <w:rPr>
          <w:rFonts w:ascii="宋体" w:hAnsi="宋体" w:eastAsia="宋体"/>
          <w:color w:val="000000"/>
          <w:sz w:val="24"/>
          <w:szCs w:val="24"/>
        </w:rPr>
      </w:pPr>
      <w:r>
        <w:rPr>
          <w:rFonts w:hint="eastAsia" w:ascii="宋体" w:hAnsi="宋体" w:eastAsia="宋体"/>
          <w:bCs/>
          <w:color w:val="000000"/>
          <w:sz w:val="24"/>
          <w:szCs w:val="24"/>
        </w:rPr>
        <w:t xml:space="preserve">14.4采购文件的澄清、修改、补充等内容均以苏州</w:t>
      </w:r>
      <w:r>
        <w:rPr>
          <w:rFonts w:hint="eastAsia" w:ascii="宋体" w:hAnsi="宋体" w:eastAsia="宋体"/>
          <w:bCs/>
          <w:color w:val="000000"/>
          <w:sz w:val="24"/>
          <w:szCs w:val="24"/>
          <w:lang w:val="en-US" w:eastAsia="zh-CN"/>
        </w:rPr>
        <w:t xml:space="preserve">市</w:t>
      </w:r>
      <w:r>
        <w:rPr>
          <w:rFonts w:hint="eastAsia" w:ascii="宋体" w:hAnsi="宋体" w:eastAsia="宋体"/>
          <w:bCs/>
          <w:color w:val="000000"/>
          <w:sz w:val="24"/>
          <w:szCs w:val="24"/>
        </w:rPr>
        <w:t xml:space="preserve">政府采购网、江苏政府采购网上发布的补充通知为准。</w:t>
      </w:r>
      <w:r/>
    </w:p>
    <w:p>
      <w:pPr>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15、磋商采购文件的质疑</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15.1供应商认为采购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15.2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15.3本次采购文件要求供应商在法定质疑期内一次性提出针对同一采购程序环节的质疑。</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15.4供应商提出质疑应当提交质疑函和必要的证明材料。质疑函应当包括下列内容：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15.4.1供应商的姓名或者名称（以营业执照副本复印件为准）、地址、邮编、联系人及联系电话；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15.4.2质疑项目的名称、编号；</w:t>
      </w:r>
      <w:r/>
    </w:p>
    <w:p>
      <w:pPr>
        <w:ind w:firstLine="480"/>
        <w:spacing w:line="360" w:lineRule="auto"/>
        <w:tabs>
          <w:tab w:val="left" w:pos="8930" w:leader="none"/>
          <w:tab w:val="left" w:pos="930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15.4.3具体、明确的质疑事项和与质疑事项相关的请求；</w:t>
      </w:r>
      <w:r/>
    </w:p>
    <w:p>
      <w:pPr>
        <w:ind w:firstLine="480"/>
        <w:spacing w:line="360" w:lineRule="auto"/>
        <w:tabs>
          <w:tab w:val="left" w:pos="8930" w:leader="none"/>
          <w:tab w:val="left" w:pos="930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15.4.4事实依据；</w:t>
      </w:r>
      <w:r/>
    </w:p>
    <w:p>
      <w:pPr>
        <w:ind w:firstLine="480"/>
        <w:spacing w:line="360" w:lineRule="auto"/>
        <w:tabs>
          <w:tab w:val="left" w:pos="8930" w:leader="none"/>
          <w:tab w:val="left" w:pos="930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15.4.5必要的法律依据；</w:t>
      </w:r>
      <w:r/>
    </w:p>
    <w:p>
      <w:pPr>
        <w:ind w:firstLine="480"/>
        <w:spacing w:line="360" w:lineRule="auto"/>
        <w:tabs>
          <w:tab w:val="left" w:pos="8930" w:leader="none"/>
          <w:tab w:val="left" w:pos="930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15.4.6提出质疑的日期。</w:t>
      </w:r>
      <w:r/>
    </w:p>
    <w:p>
      <w:pPr>
        <w:ind w:firstLine="480"/>
        <w:spacing w:line="360" w:lineRule="auto"/>
        <w:tabs>
          <w:tab w:val="left" w:pos="8930" w:leader="none"/>
          <w:tab w:val="left" w:pos="930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15.4.7</w:t>
      </w:r>
      <w:r>
        <w:rPr>
          <w:rFonts w:hint="eastAsia" w:ascii="宋体" w:hAnsi="宋体" w:eastAsia="宋体" w:cs="宋体"/>
          <w:bCs/>
          <w:color w:val="000000"/>
          <w:sz w:val="24"/>
          <w:szCs w:val="24"/>
        </w:rPr>
        <w:t xml:space="preserve">供应商参加投标确认函</w:t>
      </w:r>
      <w:r>
        <w:rPr>
          <w:rFonts w:hint="eastAsia" w:ascii="宋体" w:hAnsi="宋体" w:eastAsia="宋体" w:cs="宋体"/>
          <w:color w:val="000000"/>
          <w:sz w:val="24"/>
          <w:szCs w:val="24"/>
        </w:rPr>
        <w:t xml:space="preserve">。</w:t>
      </w:r>
      <w:r/>
    </w:p>
    <w:p>
      <w:pPr>
        <w:ind w:firstLine="480"/>
        <w:spacing w:line="360" w:lineRule="auto"/>
        <w:tabs>
          <w:tab w:val="left" w:pos="8930" w:leader="none"/>
          <w:tab w:val="left" w:pos="930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15.4.8供应商的法定代表人/负责人、供应商代理人身份证（如有授权）。</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spacing w:line="360" w:lineRule="auto"/>
        <w:rPr>
          <w:rFonts w:ascii="宋体" w:hAnsi="宋体" w:eastAsia="宋体"/>
          <w:b/>
          <w:color w:val="000000"/>
          <w:sz w:val="24"/>
          <w:szCs w:val="24"/>
        </w:rPr>
      </w:pPr>
      <w:r>
        <w:rPr>
          <w:rFonts w:hint="eastAsia" w:ascii="宋体" w:hAnsi="宋体" w:eastAsia="宋体" w:cs="宋体"/>
          <w:b/>
          <w:bCs/>
          <w:color w:val="000000"/>
          <w:sz w:val="24"/>
          <w:szCs w:val="24"/>
          <w:lang w:val="zh-CN"/>
        </w:rPr>
        <w:t xml:space="preserve">供应商提交的质疑函必须按照《政府采购供应商质疑函范本》要求的格式和内容进行填写</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zh-CN"/>
        </w:rPr>
        <w:t xml:space="preserve">质疑函范本下载网址详见链接</w:t>
      </w:r>
      <w:r>
        <w:rPr>
          <w:rFonts w:hint="eastAsia" w:ascii="宋体" w:hAnsi="宋体" w:eastAsia="宋体" w:cs="宋体"/>
          <w:b/>
          <w:bCs/>
          <w:color w:val="000000"/>
          <w:sz w:val="24"/>
          <w:szCs w:val="24"/>
        </w:rPr>
        <w:t xml:space="preserve">：https://czju.suzhou.gov.cn/zfcg/html/content/20180305093615738.shtml</w:t>
      </w:r>
      <w:r>
        <w:rPr>
          <w:rFonts w:hint="eastAsia" w:ascii="宋体" w:hAnsi="宋体" w:eastAsia="宋体" w:cs="宋体"/>
          <w:b/>
          <w:bCs/>
          <w:color w:val="000000"/>
          <w:sz w:val="24"/>
          <w:szCs w:val="24"/>
          <w:lang w:val="zh-CN"/>
        </w:rPr>
        <w:t xml:space="preserve">。</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15.5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15.6接收质疑函的方式：书面形式（当场送达或邮寄方式）。</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highlight w:val="none"/>
        </w:rPr>
        <w:t xml:space="preserve">质疑联系人：</w:t>
      </w:r>
      <w:r>
        <w:rPr>
          <w:rFonts w:hint="eastAsia" w:ascii="宋体" w:hAnsi="宋体" w:eastAsia="宋体" w:cs="宋体"/>
          <w:color w:val="000000"/>
          <w:sz w:val="24"/>
          <w:szCs w:val="24"/>
        </w:rPr>
        <w:t xml:space="preserve">符美婷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范万红</w:t>
      </w:r>
      <w:r>
        <w:rPr>
          <w:rFonts w:hint="eastAsia" w:ascii="宋体" w:hAnsi="宋体" w:eastAsia="宋体" w:cs="宋体"/>
          <w:color w:val="000000"/>
          <w:sz w:val="24"/>
          <w:szCs w:val="24"/>
          <w:lang w:eastAsia="zh-CN"/>
        </w:rPr>
        <w:t xml:space="preserve">、岳楠</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sz w:val="24"/>
          <w:szCs w:val="24"/>
        </w:rPr>
        <w:t xml:space="preserve">0512-68832715</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通讯地址：苏州市西环路双桥868创意文化产业园629室</w:t>
      </w:r>
      <w:r/>
    </w:p>
    <w:p>
      <w:pPr>
        <w:jc w:val="center"/>
        <w:spacing w:line="360" w:lineRule="auto"/>
        <w:rPr>
          <w:rFonts w:ascii="宋体" w:hAnsi="宋体" w:eastAsia="宋体"/>
          <w:b/>
          <w:color w:val="000000"/>
          <w:sz w:val="32"/>
          <w:szCs w:val="32"/>
        </w:rPr>
      </w:pPr>
      <w:r>
        <w:rPr>
          <w:rFonts w:ascii="宋体" w:hAnsi="宋体" w:eastAsia="宋体"/>
          <w:b/>
          <w:color w:val="000000"/>
          <w:sz w:val="32"/>
          <w:szCs w:val="32"/>
        </w:rPr>
      </w:r>
      <w:r/>
    </w:p>
    <w:p>
      <w:pPr>
        <w:jc w:val="center"/>
        <w:spacing w:line="360" w:lineRule="auto"/>
        <w:rPr>
          <w:rFonts w:ascii="宋体" w:hAnsi="宋体" w:eastAsia="宋体"/>
          <w:b/>
          <w:color w:val="000000"/>
          <w:sz w:val="32"/>
          <w:szCs w:val="32"/>
        </w:rPr>
      </w:pPr>
      <w:r>
        <w:rPr>
          <w:rFonts w:hint="eastAsia" w:ascii="宋体" w:hAnsi="宋体" w:eastAsia="宋体"/>
          <w:b/>
          <w:color w:val="000000"/>
          <w:sz w:val="32"/>
          <w:szCs w:val="32"/>
        </w:rPr>
        <w:t xml:space="preserve">（三）报价说明</w:t>
      </w:r>
      <w:r/>
    </w:p>
    <w:p>
      <w:pPr>
        <w:ind w:firstLine="482"/>
        <w:spacing w:line="360" w:lineRule="auto"/>
        <w:rPr>
          <w:rFonts w:ascii="宋体" w:hAnsi="宋体" w:eastAsia="宋体"/>
          <w:color w:val="000000"/>
          <w:sz w:val="24"/>
          <w:szCs w:val="24"/>
        </w:rPr>
      </w:pPr>
      <w:r>
        <w:rPr>
          <w:rFonts w:hint="eastAsia" w:ascii="宋体" w:hAnsi="宋体" w:eastAsia="宋体"/>
          <w:b/>
          <w:bCs/>
          <w:color w:val="000000"/>
          <w:sz w:val="24"/>
          <w:szCs w:val="24"/>
        </w:rPr>
        <w:t xml:space="preserve">16、</w:t>
      </w:r>
      <w:r>
        <w:rPr>
          <w:rFonts w:hint="eastAsia" w:ascii="宋体" w:hAnsi="宋体" w:eastAsia="宋体"/>
          <w:b/>
          <w:color w:val="000000"/>
          <w:sz w:val="24"/>
          <w:szCs w:val="24"/>
        </w:rPr>
        <w:t xml:space="preserve">报价方式：本工程项目采用下列第</w:t>
      </w:r>
      <w:r>
        <w:rPr>
          <w:rFonts w:hint="eastAsia" w:ascii="宋体" w:hAnsi="宋体" w:eastAsia="宋体"/>
          <w:b/>
          <w:color w:val="000000"/>
          <w:sz w:val="24"/>
          <w:szCs w:val="24"/>
          <w:u w:val="single"/>
        </w:rPr>
        <w:t xml:space="preserve"> 16.2 </w:t>
      </w:r>
      <w:r>
        <w:rPr>
          <w:rFonts w:hint="eastAsia" w:ascii="宋体" w:hAnsi="宋体" w:eastAsia="宋体"/>
          <w:b/>
          <w:color w:val="000000"/>
          <w:sz w:val="24"/>
          <w:szCs w:val="24"/>
        </w:rPr>
        <w:t xml:space="preserve">种报价方式。</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16.1固定总价报价。磋商报价人应充分考虑施工期间各类建材市场价格变化，政策性调整的风险，一旦经评审确定承包人，报价不作调整。</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16.2固定单价报价。具体调整办法可如下：</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16.2.1磋商供应商报价时，必须按统一的工程量清单报价，成交后，本工程中工程量清单中的项目综合单价按标底价下浮之后的综合单价执行【成交下浮率计算</w:t>
      </w:r>
      <w:r>
        <w:rPr>
          <w:rFonts w:hint="eastAsia" w:ascii="宋体" w:hAnsi="宋体" w:eastAsia="宋体"/>
          <w:color w:val="000000"/>
          <w:sz w:val="24"/>
          <w:szCs w:val="24"/>
        </w:rPr>
        <w:t xml:space="preserve">公式：(标底价-成交价)/[标底价-暂列金额×(1＋规费费率)×(1＋税率)-专业工程暂估价×(1＋规费费率)×(1＋税率)-材料暂估价包括甲供材料费×(1＋安全文明施工措施费率)×(1＋规费费率)×(1＋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16.3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16.4本工程在磋商文件中已明确的各项施工措施费，均包含在合同总价中。其他在磋商文件和答疑中未提及、未明确部分的施工措施费项目，可以根据相关资料按实调整，并作相应的下浮。</w:t>
      </w:r>
      <w:r/>
    </w:p>
    <w:p>
      <w:pPr>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17、报价时，不可竞争费用均按规定计算，不得让利或随意调整计算标准，否则报价无效。</w:t>
      </w:r>
      <w:r/>
    </w:p>
    <w:p>
      <w:pPr>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规费费率详见工程量清单。江苏省安全文明施工措施费应放在措施项目清单中（仅计取基本费，奖励费、考评费均不计）。响应单位不得将不可竞争费用降低标准收取，不可竞争费费率详见工程量清单。</w:t>
      </w:r>
      <w:r/>
    </w:p>
    <w:p>
      <w:pPr>
        <w:ind w:firstLine="482"/>
        <w:spacing w:line="360" w:lineRule="auto"/>
        <w:rPr>
          <w:rFonts w:ascii="宋体" w:hAnsi="宋体" w:eastAsia="宋体"/>
          <w:bCs/>
          <w:color w:val="000000"/>
          <w:sz w:val="24"/>
          <w:szCs w:val="24"/>
        </w:rPr>
      </w:pPr>
      <w:r>
        <w:rPr>
          <w:rFonts w:hint="eastAsia" w:ascii="宋体" w:hAnsi="宋体" w:eastAsia="宋体"/>
          <w:b/>
          <w:bCs/>
          <w:color w:val="000000"/>
          <w:sz w:val="24"/>
          <w:szCs w:val="24"/>
        </w:rPr>
        <w:t xml:space="preserve">18、</w:t>
      </w:r>
      <w:r>
        <w:rPr>
          <w:rFonts w:hint="eastAsia" w:ascii="宋体" w:hAnsi="宋体" w:eastAsia="宋体"/>
          <w:bCs/>
          <w:color w:val="000000"/>
          <w:sz w:val="24"/>
          <w:szCs w:val="24"/>
        </w:rPr>
        <w:t xml:space="preserve">计价格式中列明的所有需要填报的单价和合价，响应单位均需填报，未填报的单价和合价，视为此项费用已包含在工程量清单的其他单价和合价中。</w:t>
      </w:r>
      <w:r/>
    </w:p>
    <w:p>
      <w:pPr>
        <w:ind w:firstLine="482"/>
        <w:spacing w:line="360" w:lineRule="auto"/>
        <w:rPr>
          <w:rFonts w:ascii="宋体" w:hAnsi="宋体" w:eastAsia="宋体"/>
          <w:bCs/>
          <w:color w:val="000000"/>
          <w:sz w:val="24"/>
          <w:szCs w:val="24"/>
        </w:rPr>
      </w:pPr>
      <w:r>
        <w:rPr>
          <w:rFonts w:hint="eastAsia" w:ascii="宋体" w:hAnsi="宋体" w:eastAsia="宋体"/>
          <w:b/>
          <w:bCs/>
          <w:color w:val="000000"/>
          <w:sz w:val="24"/>
          <w:szCs w:val="24"/>
        </w:rPr>
        <w:t xml:space="preserve">19、</w:t>
      </w:r>
      <w:r>
        <w:rPr>
          <w:rFonts w:hint="eastAsia" w:ascii="宋体" w:hAnsi="宋体" w:eastAsia="宋体"/>
          <w:bCs/>
          <w:color w:val="000000"/>
          <w:sz w:val="24"/>
          <w:szCs w:val="24"/>
        </w:rPr>
        <w:t xml:space="preserve">本工程所有提供参考品牌及规格型号的主要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20、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p>
    <w:p>
      <w:pPr>
        <w:ind w:firstLine="643"/>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r>
      <w:r/>
    </w:p>
    <w:p>
      <w:pPr>
        <w:ind w:firstLine="643"/>
        <w:jc w:val="center"/>
        <w:spacing w:line="360" w:lineRule="auto"/>
        <w:rPr>
          <w:rFonts w:ascii="宋体" w:hAnsi="宋体" w:eastAsia="宋体"/>
          <w:b/>
          <w:color w:val="000000"/>
          <w:sz w:val="32"/>
          <w:szCs w:val="32"/>
        </w:rPr>
      </w:pPr>
      <w:r>
        <w:rPr>
          <w:rFonts w:hint="eastAsia" w:ascii="宋体" w:hAnsi="宋体" w:eastAsia="宋体"/>
          <w:b/>
          <w:color w:val="000000"/>
          <w:sz w:val="32"/>
          <w:szCs w:val="32"/>
        </w:rPr>
        <w:t xml:space="preserve">（四）报价文件</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21.1 磋商响应文件的组成</w:t>
      </w:r>
      <w:r>
        <w:rPr>
          <w:rFonts w:hint="eastAsia" w:ascii="宋体" w:hAnsi="宋体" w:eastAsia="宋体" w:cs="宋体"/>
          <w:color w:val="000000"/>
          <w:sz w:val="24"/>
          <w:szCs w:val="24"/>
        </w:rPr>
        <w:t xml:space="preserve">（部分格式见第六章）</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21.1.1封面</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21.1.2磋商报价表（见系统格式）；</w:t>
      </w:r>
      <w:r/>
    </w:p>
    <w:p>
      <w:pPr>
        <w:ind w:firstLine="480"/>
        <w:spacing w:line="360" w:lineRule="auto"/>
        <w:rPr>
          <w:rFonts w:ascii="宋体" w:hAnsi="宋体" w:eastAsia="宋体" w:cs="宋体"/>
          <w:sz w:val="24"/>
        </w:rPr>
      </w:pPr>
      <w:r>
        <w:rPr>
          <w:rFonts w:hint="eastAsia" w:ascii="宋体" w:hAnsi="宋体" w:eastAsia="宋体" w:cs="宋体"/>
          <w:sz w:val="24"/>
        </w:rPr>
        <w:t xml:space="preserve">21.1.3法定代表人身份证扫描件</w:t>
      </w:r>
      <w:r/>
    </w:p>
    <w:p>
      <w:pPr>
        <w:ind w:firstLine="480"/>
        <w:spacing w:line="360" w:lineRule="auto"/>
        <w:rPr>
          <w:rFonts w:ascii="宋体" w:hAnsi="宋体" w:eastAsia="宋体" w:cs="宋体"/>
          <w:sz w:val="24"/>
        </w:rPr>
      </w:pPr>
      <w:r>
        <w:rPr>
          <w:rFonts w:hint="eastAsia" w:ascii="宋体" w:hAnsi="宋体" w:eastAsia="宋体" w:cs="宋体"/>
          <w:sz w:val="24"/>
        </w:rPr>
        <w:t xml:space="preserve">21.1.4法定代表人授权委托书及代理人身份证扫描件（如有授权）</w:t>
      </w:r>
      <w:r/>
    </w:p>
    <w:p>
      <w:pPr>
        <w:ind w:firstLine="48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21.2资格审查响应文件</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21.2.1具有独立承担民事责任的能力（提供法人或者其他组织的营业执照等证明文件）；</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21.2.2具有良好的商业信誉和健全的财务会计制度证明（提供最近一期的经审计的财务报告，其他组织、自然人及成立未满一年的法人提供银行出具的资信证明）；</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21.2.3有依法缴纳税收和社会保障资金的良好记录【提供提交响应文件截止时间前6个月内（至少一个月）的依法缴纳税收和社会保障资金的相关材料，如相关主管部门证明或银行代扣证明。投标人如依法享受缓缴、免缴税收、社会保障资金的应提供相关主管部门出具的证明材料；所提供材料需能清晰辨别，否则不予认可】；</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21.2.4具备履行合同所必需的设备和专业技术能力的证明材料；</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21.2.5参加政府采购活动前三年内，在经营活动中没有重大违法记录的书面声明；</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21.2.6未被“信用中国”网站（www.creditchina.gov.cn）列入失信被执行人、重大税收违法案件当事人名单、政府采购严重失信行为记录名单。</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21.2.7中小企业声明函或残疾人福利性单位声明函或监狱企业的证明文件[注：本项目专门面向中小企业，供应商应为中小微企业或监狱企业或残疾人福利性单位。供应商必须提供《中小企业声明函》或《残疾人福利性单位声明函》或省级以上监狱管理局、戒毒管理局（含新疆生产建设兵团）出具的属于监狱企业的证明文件，否则响应无效；</w:t>
      </w:r>
      <w:r/>
    </w:p>
    <w:p>
      <w:pPr>
        <w:ind w:firstLine="482"/>
        <w:jc w:val="left"/>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特殊资格条件：</w:t>
      </w:r>
      <w:r/>
    </w:p>
    <w:p>
      <w:pPr>
        <w:ind w:firstLine="48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21.2.8</w:t>
      </w:r>
      <w:r/>
    </w:p>
    <w:p>
      <w:pPr>
        <w:ind w:firstLine="48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第一标段：响应单位须具有建筑工程施工总承包三级（含）以上资质；取得安全生产许可证。</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第二标段：</w:t>
      </w:r>
      <w:r>
        <w:rPr>
          <w:rFonts w:ascii="宋体" w:hAnsi="宋体" w:eastAsia="宋体"/>
          <w:color w:val="000000"/>
          <w:sz w:val="24"/>
          <w:szCs w:val="24"/>
        </w:rPr>
        <w:t xml:space="preserve">具备古建筑工程专业承包贰级及以上资质同时具备文物保护工程施工二级及以上资质；企业具备安全生产条件，并取得安全生产许可证；</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21.2.9响应单位具有省级及以上建设行政主管部门核发的《安全生产许可证》证书扫描件；</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21.2.10</w:t>
      </w:r>
      <w:r>
        <w:rPr>
          <w:rFonts w:hint="eastAsia" w:ascii="宋体" w:hAnsi="宋体" w:eastAsia="宋体" w:cs="宋体"/>
          <w:sz w:val="24"/>
          <w:szCs w:val="24"/>
        </w:rPr>
        <w:t xml:space="preserve">拟选派项目经理资质等级：建筑工程专业注册建造师贰级及以上；同时具有建设行政主管部门核发的《建筑施工企业项目负责人安全生产考核合格证书》（B类证）</w:t>
      </w:r>
      <w:r>
        <w:rPr>
          <w:rFonts w:hint="eastAsia" w:ascii="宋体" w:hAnsi="宋体" w:eastAsia="宋体"/>
          <w:color w:val="000000"/>
          <w:sz w:val="24"/>
          <w:szCs w:val="24"/>
        </w:rPr>
        <w:t xml:space="preserve">；</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21.2.11拟派项目负责人必须满足下列条件：</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①项目负责人不得同时在两个或者两个以上单位受聘或者执业</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②项目负责人是非变更后无在建工程，或项目负责人是变更后无在建工程(必须原合同工期已满且变更备案之日己满6个月)，或因非承包方原因致使工程项目停工或因故不能按期开工、且己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p>
    <w:p>
      <w:pPr>
        <w:ind w:firstLine="482"/>
        <w:spacing w:line="360" w:lineRule="auto"/>
        <w:rPr>
          <w:rFonts w:ascii="宋体" w:hAnsi="宋体" w:eastAsia="宋体"/>
          <w:color w:val="000000"/>
          <w:sz w:val="24"/>
          <w:szCs w:val="24"/>
        </w:rPr>
      </w:pPr>
      <w:r>
        <w:rPr>
          <w:rFonts w:hint="eastAsia" w:ascii="宋体" w:hAnsi="宋体" w:eastAsia="宋体"/>
          <w:color w:val="000000"/>
          <w:sz w:val="24"/>
          <w:szCs w:val="24"/>
        </w:rPr>
        <w:t xml:space="preserve">未被“信用中国”网站（www.creditchina.gov.cn）列入失信被执行人、重大税收违法案件当事人名单、政府采购严重失信行为记录名单。</w:t>
      </w:r>
      <w:r/>
    </w:p>
    <w:p>
      <w:pPr>
        <w:ind w:firstLine="482"/>
        <w:spacing w:line="360" w:lineRule="auto"/>
        <w:widowControl/>
        <w:rPr>
          <w:rFonts w:ascii="宋体" w:hAnsi="宋体" w:eastAsia="宋体" w:cs="宋体"/>
          <w:sz w:val="24"/>
        </w:rPr>
      </w:pPr>
      <w:r>
        <w:rPr>
          <w:rFonts w:hint="eastAsia" w:ascii="宋体" w:hAnsi="宋体" w:eastAsia="宋体"/>
          <w:color w:val="000000"/>
          <w:sz w:val="24"/>
          <w:szCs w:val="24"/>
        </w:rPr>
        <w:t xml:space="preserve">21.2.12</w:t>
      </w:r>
      <w:r>
        <w:rPr>
          <w:rFonts w:hint="eastAsia" w:ascii="宋体" w:hAnsi="宋体" w:eastAsia="宋体" w:cs="宋体"/>
          <w:sz w:val="24"/>
        </w:rPr>
        <w:t xml:space="preserve">其它有关资格证明的文件：如有。</w:t>
      </w:r>
      <w:r/>
    </w:p>
    <w:p>
      <w:pPr>
        <w:ind w:firstLine="482"/>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21.3符合性审查响应文件</w:t>
      </w:r>
      <w:r/>
    </w:p>
    <w:p>
      <w:pPr>
        <w:ind w:firstLine="480"/>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21.3.1《磋商响应函》；</w:t>
      </w:r>
      <w:r/>
    </w:p>
    <w:p>
      <w:pPr>
        <w:ind w:firstLine="480"/>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21.3.2《</w:t>
      </w:r>
      <w:r>
        <w:rPr>
          <w:rFonts w:hint="eastAsia" w:ascii="宋体" w:hAnsi="宋体" w:eastAsia="宋体"/>
          <w:color w:val="000000"/>
          <w:sz w:val="24"/>
          <w:szCs w:val="24"/>
        </w:rPr>
        <w:t xml:space="preserve">工程量清单报价明细表</w:t>
      </w:r>
      <w:r>
        <w:rPr>
          <w:rFonts w:hint="eastAsia" w:ascii="宋体" w:hAnsi="宋体" w:eastAsia="宋体" w:cs="宋体"/>
          <w:bCs/>
          <w:color w:val="000000"/>
          <w:sz w:val="24"/>
          <w:szCs w:val="24"/>
        </w:rPr>
        <w:t xml:space="preserve">》（格式自拟）</w:t>
      </w:r>
      <w:r/>
    </w:p>
    <w:p>
      <w:pPr>
        <w:ind w:firstLine="480"/>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21.3.3《响应保证承诺书》；</w:t>
      </w:r>
      <w:r/>
    </w:p>
    <w:p>
      <w:pPr>
        <w:ind w:firstLine="480"/>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21.3.4《服务要求偏离表》、《商务条款偏离表》；</w:t>
      </w:r>
      <w:r/>
    </w:p>
    <w:p>
      <w:pPr>
        <w:ind w:firstLine="480"/>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21.3.5人员配备一览表；</w:t>
      </w:r>
      <w:r/>
    </w:p>
    <w:p>
      <w:pPr>
        <w:ind w:firstLine="480"/>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21.3.6《安全责任承诺书》；</w:t>
      </w:r>
      <w:r/>
    </w:p>
    <w:p>
      <w:pPr>
        <w:ind w:firstLine="480"/>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21.3.7《工程项目施工管理承诺书》；</w:t>
      </w:r>
      <w:r/>
    </w:p>
    <w:p>
      <w:pPr>
        <w:ind w:firstLine="480"/>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21.3.8其他有关符合性证明的文件；</w:t>
      </w:r>
      <w:r/>
    </w:p>
    <w:p>
      <w:pPr>
        <w:ind w:firstLine="480"/>
        <w:spacing w:line="360" w:lineRule="auto"/>
        <w:widowControl/>
        <w:rPr>
          <w:rFonts w:ascii="宋体" w:hAnsi="宋体" w:eastAsia="宋体" w:cs="宋体"/>
          <w:bCs/>
          <w:color w:val="000000"/>
          <w:sz w:val="24"/>
          <w:szCs w:val="24"/>
        </w:rPr>
      </w:pPr>
      <w:r>
        <w:rPr>
          <w:rFonts w:hint="eastAsia" w:ascii="宋体" w:hAnsi="宋体" w:eastAsia="宋体" w:cs="宋体"/>
          <w:b/>
          <w:color w:val="000000"/>
          <w:sz w:val="24"/>
          <w:szCs w:val="24"/>
        </w:rPr>
        <w:t xml:space="preserve">21.4综合评审响应文件</w:t>
      </w:r>
      <w:r/>
    </w:p>
    <w:p>
      <w:pPr>
        <w:ind w:firstLine="480"/>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21.4.1招标文件评分标准中规定提交的其他相关材料。</w:t>
      </w:r>
      <w:r/>
    </w:p>
    <w:p>
      <w:pPr>
        <w:ind w:firstLine="482"/>
        <w:spacing w:line="360" w:lineRule="auto"/>
        <w:tabs>
          <w:tab w:val="left" w:pos="443" w:leader="none"/>
        </w:tabs>
        <w:rPr>
          <w:rFonts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注：（1）以上21.2.1-21.2.12为资格审查要求提供的材料，是作为对供应商资格审查、质疑身份认定的依据，响应供应商必须提供并加盖电子公章。否则，磋商响应文件将被认定为不符合资格审查要求。专门面向中小微企业的标段还必须提供21.2.7项资料，否则响应无效。</w:t>
      </w:r>
      <w:r/>
    </w:p>
    <w:p>
      <w:pPr>
        <w:ind w:firstLine="482"/>
        <w:spacing w:line="360" w:lineRule="auto"/>
        <w:tabs>
          <w:tab w:val="left" w:pos="443" w:leader="none"/>
        </w:tabs>
        <w:rPr>
          <w:rFonts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（2）以上21.3.1-21.3.8为符合性审查须提供的资料，响应供应商必须提供并加盖电子公章。否则，磋商响应文件将被认定为未实质性响应。</w:t>
      </w:r>
      <w:r/>
    </w:p>
    <w:p>
      <w:pPr>
        <w:ind w:firstLine="482"/>
        <w:spacing w:line="360" w:lineRule="auto"/>
        <w:rPr>
          <w:rFonts w:ascii="宋体" w:hAnsi="宋体" w:eastAsia="宋体"/>
          <w:b/>
          <w:bCs/>
          <w:color w:val="000000"/>
          <w:sz w:val="24"/>
          <w:szCs w:val="24"/>
          <w:u w:val="single"/>
        </w:rPr>
      </w:pPr>
      <w:r>
        <w:rPr>
          <w:rFonts w:hint="eastAsia" w:ascii="宋体" w:hAnsi="宋体" w:eastAsia="宋体"/>
          <w:b/>
          <w:bCs/>
          <w:color w:val="000000"/>
          <w:sz w:val="24"/>
          <w:szCs w:val="24"/>
          <w:u w:val="single"/>
        </w:rPr>
        <w:t xml:space="preserve">（3）单位法定代表人/负责人为同一人或者存在直接控股、管理关系的不同磋商响应单位，不得参加同一合同项下的政府采购活动。</w:t>
      </w:r>
      <w:r/>
    </w:p>
    <w:p>
      <w:pPr>
        <w:ind w:firstLine="482"/>
        <w:spacing w:line="360" w:lineRule="auto"/>
        <w:rPr>
          <w:rFonts w:ascii="宋体" w:hAnsi="宋体" w:eastAsia="宋体"/>
          <w:b/>
          <w:bCs/>
          <w:color w:val="000000"/>
          <w:sz w:val="24"/>
          <w:szCs w:val="24"/>
          <w:u w:val="single"/>
        </w:rPr>
      </w:pPr>
      <w:r>
        <w:rPr>
          <w:rFonts w:hint="eastAsia" w:ascii="宋体" w:hAnsi="宋体" w:eastAsia="宋体"/>
          <w:b/>
          <w:bCs/>
          <w:color w:val="000000"/>
          <w:sz w:val="24"/>
          <w:szCs w:val="24"/>
          <w:u w:val="single"/>
        </w:rPr>
        <w:t xml:space="preserve">（4）响应单位未被“信用中国”网站（www.creditchina.gov.cn）列入失信被执行人、重大税收违法案件当事人名单、政府采购严重失信行为记录名单。</w:t>
      </w:r>
      <w:r/>
    </w:p>
    <w:p>
      <w:pPr>
        <w:ind w:firstLine="482"/>
        <w:spacing w:line="360" w:lineRule="auto"/>
        <w:tabs>
          <w:tab w:val="left" w:pos="443" w:leader="none"/>
        </w:tabs>
        <w:rPr>
          <w:rFonts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5）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rFonts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（6）磋商过程中如有问题采购代理机构工作人员会及时通过《投标供应商确认函》留存的手机号与供应商联系。请供应商确保该手机号磋商当日通讯畅通，否则导致的对供应商不利的后果由供应商自行承担。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22、</w:t>
      </w:r>
      <w:r>
        <w:rPr>
          <w:rFonts w:hint="eastAsia" w:ascii="宋体" w:hAnsi="宋体" w:eastAsia="宋体" w:cs="宋体"/>
          <w:b/>
          <w:bCs/>
          <w:color w:val="000000"/>
          <w:sz w:val="24"/>
          <w:szCs w:val="24"/>
        </w:rPr>
        <w:t xml:space="preserve">响应文件编制要求</w:t>
      </w:r>
      <w:r>
        <w:rPr>
          <w:rFonts w:hint="eastAsia" w:ascii="宋体" w:hAnsi="宋体" w:eastAsia="宋体"/>
          <w:b/>
          <w:color w:val="000000"/>
          <w:sz w:val="24"/>
          <w:szCs w:val="24"/>
        </w:rPr>
        <w:t xml:space="preserve">：</w:t>
      </w:r>
      <w:r/>
    </w:p>
    <w:p>
      <w:pPr>
        <w:ind w:firstLine="480"/>
        <w:spacing w:line="360" w:lineRule="auto"/>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22.1响应文件按统一格式、顺序编写。</w:t>
      </w:r>
      <w:r/>
    </w:p>
    <w:p>
      <w:pPr>
        <w:ind w:firstLine="480"/>
        <w:spacing w:line="360" w:lineRule="auto"/>
        <w:rPr>
          <w:rFonts w:ascii="宋体" w:hAnsi="宋体" w:eastAsia="宋体"/>
          <w:b/>
          <w:color w:val="000000"/>
          <w:sz w:val="24"/>
          <w:szCs w:val="24"/>
        </w:rPr>
        <w:outlineLvl w:val="2"/>
      </w:pPr>
      <w:r>
        <w:rPr>
          <w:rFonts w:hint="eastAsia" w:ascii="宋体" w:hAnsi="宋体" w:eastAsia="宋体" w:cs="宋体"/>
          <w:color w:val="000000"/>
          <w:sz w:val="24"/>
          <w:szCs w:val="24"/>
        </w:rPr>
        <w:t xml:space="preserve">22.2电子响应文件中的资料应按采购文件的要求加盖电子印章或加盖响应单位公章上传；若未按上述要求签署的电子响应文件将被否决。</w:t>
      </w:r>
      <w:r/>
    </w:p>
    <w:p>
      <w:pPr>
        <w:pStyle w:val="1006"/>
        <w:ind w:firstLine="482"/>
        <w:jc w:val="both"/>
        <w:spacing w:line="360" w:lineRule="auto"/>
        <w:rPr>
          <w:rFonts w:ascii="宋体" w:hAnsi="宋体" w:eastAsia="宋体"/>
          <w:b/>
          <w:color w:val="000000"/>
          <w:szCs w:val="24"/>
        </w:rPr>
      </w:pPr>
      <w:r>
        <w:rPr>
          <w:rFonts w:hint="eastAsia" w:ascii="宋体" w:hAnsi="宋体" w:eastAsia="宋体"/>
          <w:b/>
          <w:color w:val="000000"/>
          <w:szCs w:val="24"/>
        </w:rPr>
        <w:t xml:space="preserve">23、</w:t>
      </w:r>
      <w:r>
        <w:rPr>
          <w:rFonts w:hint="eastAsia" w:ascii="宋体" w:hAnsi="宋体" w:eastAsia="宋体" w:cs="宋体"/>
          <w:b/>
          <w:color w:val="000000"/>
          <w:szCs w:val="24"/>
        </w:rPr>
        <w:t xml:space="preserve">响应文件的制作、签署、上传</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23.1本项目采用电子招投标形式，请供应商按照《苏采云系统供应商操作手册》进行制作、上传电子响应文件。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23.2制作电子响应文件时，应按照采购文件要求加盖响应单位电子公章。</w:t>
      </w:r>
      <w:r/>
    </w:p>
    <w:p>
      <w:pPr>
        <w:ind w:firstLine="480"/>
        <w:spacing w:line="336"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23.3</w:t>
      </w:r>
      <w:r>
        <w:rPr>
          <w:rFonts w:hint="eastAsia" w:ascii="宋体" w:hAnsi="宋体" w:eastAsia="宋体" w:cs="宋体"/>
          <w:b/>
          <w:bCs/>
          <w:color w:val="000000"/>
          <w:sz w:val="24"/>
          <w:szCs w:val="24"/>
        </w:rPr>
        <w:t xml:space="preserve">电子响应文件制作完成后请于响应文件网上提交截止时间前成功上传至“苏采云”系统，否则视为放弃参加该采购项目。</w:t>
      </w:r>
      <w:bookmarkStart w:id="2" w:name="_Toc25608"/>
      <w:r>
        <w:rPr>
          <w:rFonts w:hint="eastAsia" w:ascii="宋体" w:hAnsi="宋体" w:eastAsia="宋体" w:cs="宋体"/>
          <w:color w:val="000000"/>
          <w:sz w:val="24"/>
          <w:szCs w:val="24"/>
        </w:rPr>
        <w:t xml:space="preserve">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bookmarkEnd w:id="2"/>
      <w:r/>
      <w:r/>
    </w:p>
    <w:p>
      <w:pPr>
        <w:pStyle w:val="1006"/>
        <w:ind w:firstLine="482"/>
        <w:jc w:val="both"/>
        <w:spacing w:line="336" w:lineRule="auto"/>
        <w:rPr>
          <w:rFonts w:ascii="宋体" w:hAnsi="宋体" w:eastAsia="宋体"/>
          <w:b/>
          <w:color w:val="000000"/>
          <w:szCs w:val="24"/>
        </w:rPr>
      </w:pPr>
      <w:r>
        <w:rPr>
          <w:rFonts w:hint="eastAsia" w:ascii="宋体" w:hAnsi="宋体" w:eastAsia="宋体"/>
          <w:b/>
          <w:color w:val="000000"/>
          <w:szCs w:val="24"/>
        </w:rPr>
        <w:t xml:space="preserve">24、磋商保证金</w:t>
      </w:r>
      <w:r/>
    </w:p>
    <w:p>
      <w:pPr>
        <w:ind w:firstLine="480"/>
        <w:spacing w:line="336" w:lineRule="auto"/>
        <w:rPr>
          <w:rFonts w:ascii="宋体" w:hAnsi="宋体" w:eastAsia="宋体"/>
          <w:color w:val="000000"/>
          <w:sz w:val="24"/>
          <w:szCs w:val="24"/>
        </w:rPr>
      </w:pPr>
      <w:r>
        <w:rPr>
          <w:rFonts w:hint="eastAsia" w:ascii="宋体" w:hAnsi="宋体" w:eastAsia="宋体"/>
          <w:color w:val="000000"/>
          <w:sz w:val="24"/>
          <w:szCs w:val="24"/>
        </w:rPr>
        <w:t xml:space="preserve">本项目不收取响应保证金。响应单位应在响应文件中提交《响应保证承诺书》（格式详见第六章）</w:t>
      </w:r>
      <w:r/>
    </w:p>
    <w:p>
      <w:pPr>
        <w:ind w:firstLine="482"/>
        <w:spacing w:line="336" w:lineRule="auto"/>
        <w:rPr>
          <w:rFonts w:ascii="宋体" w:hAnsi="宋体" w:eastAsia="宋体"/>
          <w:b/>
          <w:color w:val="000000"/>
          <w:sz w:val="24"/>
          <w:szCs w:val="24"/>
        </w:rPr>
      </w:pPr>
      <w:r>
        <w:rPr>
          <w:rFonts w:hint="eastAsia" w:ascii="宋体" w:hAnsi="宋体" w:eastAsia="宋体"/>
          <w:b/>
          <w:color w:val="000000"/>
          <w:sz w:val="24"/>
          <w:szCs w:val="24"/>
        </w:rPr>
        <w:t xml:space="preserve">25、磋商响应文件的有效期</w:t>
      </w:r>
      <w:r/>
    </w:p>
    <w:p>
      <w:pPr>
        <w:ind w:firstLine="480"/>
        <w:spacing w:line="336" w:lineRule="auto"/>
        <w:rPr>
          <w:rFonts w:ascii="宋体" w:hAnsi="宋体" w:eastAsia="宋体"/>
          <w:color w:val="000000"/>
          <w:sz w:val="24"/>
          <w:szCs w:val="24"/>
        </w:rPr>
      </w:pPr>
      <w:r>
        <w:rPr>
          <w:rFonts w:hint="eastAsia" w:ascii="宋体" w:hAnsi="宋体" w:eastAsia="宋体"/>
          <w:color w:val="000000"/>
          <w:sz w:val="24"/>
          <w:szCs w:val="24"/>
        </w:rPr>
        <w:t xml:space="preserve">25.1磋商响应文件的有效期为90日历天，在此期间内，响应文件应保持有效。有效期短于这个规定期限的，将被拒绝。</w:t>
      </w:r>
      <w:r/>
    </w:p>
    <w:p>
      <w:pPr>
        <w:ind w:firstLine="480"/>
        <w:spacing w:line="336" w:lineRule="auto"/>
        <w:rPr>
          <w:rFonts w:ascii="宋体" w:hAnsi="宋体" w:eastAsia="宋体"/>
          <w:color w:val="000000"/>
          <w:sz w:val="24"/>
          <w:szCs w:val="24"/>
        </w:rPr>
      </w:pPr>
      <w:r>
        <w:rPr>
          <w:rFonts w:hint="eastAsia" w:ascii="宋体" w:hAnsi="宋体" w:eastAsia="宋体"/>
          <w:color w:val="000000"/>
          <w:sz w:val="24"/>
          <w:szCs w:val="24"/>
        </w:rPr>
        <w:t xml:space="preserve">25.2特殊情况下，磋商采购单位可与磋商响应单位协商延缓磋商响应磋商文件的有效期，这种要求和答复均以书面形式进行。</w:t>
      </w:r>
      <w:r/>
    </w:p>
    <w:p>
      <w:pPr>
        <w:ind w:firstLine="482"/>
        <w:spacing w:line="336" w:lineRule="auto"/>
        <w:rPr>
          <w:rFonts w:ascii="宋体" w:hAnsi="宋体" w:eastAsia="宋体"/>
          <w:b/>
          <w:color w:val="000000"/>
          <w:sz w:val="24"/>
          <w:szCs w:val="24"/>
        </w:rPr>
      </w:pPr>
      <w:r>
        <w:rPr>
          <w:rFonts w:hint="eastAsia" w:ascii="宋体" w:hAnsi="宋体" w:eastAsia="宋体"/>
          <w:b/>
          <w:color w:val="000000"/>
          <w:sz w:val="24"/>
          <w:szCs w:val="24"/>
        </w:rPr>
        <w:t xml:space="preserve">26、</w:t>
      </w:r>
      <w:r>
        <w:rPr>
          <w:rFonts w:hint="eastAsia" w:ascii="宋体" w:hAnsi="宋体" w:eastAsia="宋体" w:cs="宋体"/>
          <w:b/>
          <w:color w:val="000000"/>
          <w:sz w:val="24"/>
          <w:szCs w:val="24"/>
        </w:rPr>
        <w:t xml:space="preserve">响应文件的递交</w:t>
      </w:r>
      <w:r/>
    </w:p>
    <w:p>
      <w:pPr>
        <w:ind w:firstLine="482"/>
        <w:spacing w:line="336"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26.1响应单位应当在在响应截止时间前制作并上传电子响应文件。</w:t>
      </w:r>
      <w:r/>
    </w:p>
    <w:p>
      <w:pPr>
        <w:ind w:firstLine="482"/>
        <w:spacing w:line="336"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26.2响应单位通过“苏采云”系统不见面开标大厅在线参与开标活动。（具体操作详见《苏采云系统供应商操作手册》，网址链接https://czju.suzhou.gov.cn/zfcg/html/content/20231220161910031.shtml）</w:t>
      </w:r>
      <w:r>
        <w:rPr>
          <w:rFonts w:hint="eastAsia" w:ascii="宋体" w:hAnsi="宋体" w:eastAsia="宋体" w:cs="宋体"/>
          <w:bCs/>
          <w:color w:val="000000"/>
          <w:sz w:val="24"/>
          <w:szCs w:val="24"/>
        </w:rPr>
        <w:t xml:space="preserve">。</w:t>
      </w:r>
      <w:r/>
    </w:p>
    <w:p>
      <w:pPr>
        <w:ind w:firstLine="482"/>
        <w:spacing w:line="336" w:lineRule="auto"/>
        <w:rPr>
          <w:rFonts w:ascii="宋体" w:hAnsi="宋体" w:eastAsia="宋体"/>
          <w:b/>
          <w:color w:val="000000"/>
          <w:sz w:val="24"/>
          <w:szCs w:val="24"/>
        </w:rPr>
      </w:pPr>
      <w:r>
        <w:rPr>
          <w:rFonts w:hint="eastAsia" w:ascii="宋体" w:hAnsi="宋体" w:eastAsia="宋体"/>
          <w:b/>
          <w:color w:val="000000"/>
          <w:sz w:val="24"/>
          <w:szCs w:val="24"/>
        </w:rPr>
        <w:t xml:space="preserve">27、磋商响应截止时间</w:t>
      </w:r>
      <w:r/>
    </w:p>
    <w:p>
      <w:pPr>
        <w:ind w:firstLine="480"/>
        <w:spacing w:line="336"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rPr>
        <w:t xml:space="preserve">27</w:t>
      </w:r>
      <w:r>
        <w:rPr>
          <w:rFonts w:hint="eastAsia" w:ascii="宋体" w:hAnsi="宋体" w:eastAsia="宋体" w:cs="宋体"/>
          <w:bCs/>
          <w:color w:val="000000"/>
          <w:sz w:val="24"/>
          <w:szCs w:val="24"/>
          <w:lang w:val="zh-CN"/>
        </w:rPr>
        <w:t xml:space="preserve">.1响应单位应当在采购文件要求响应文件网上提交截止时间前，将响应文件完成提交（上传）。逾期提交（上传）的响应文件，采购人和采购代理机构拒绝接收。</w:t>
      </w:r>
      <w:r/>
    </w:p>
    <w:p>
      <w:pPr>
        <w:ind w:firstLine="480"/>
        <w:spacing w:line="336"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rPr>
        <w:t xml:space="preserve">27</w:t>
      </w:r>
      <w:r>
        <w:rPr>
          <w:rFonts w:hint="eastAsia" w:ascii="宋体" w:hAnsi="宋体" w:eastAsia="宋体" w:cs="宋体"/>
          <w:bCs/>
          <w:color w:val="000000"/>
          <w:sz w:val="24"/>
          <w:szCs w:val="24"/>
          <w:lang w:val="zh-CN"/>
        </w:rPr>
        <w:t xml:space="preserve">.2采购人和采购代理机构推迟响应截止时间时，将按本须知规定的更正公告的方式对外发布。在这种情况下，采购人、采购代理机构和响应单位的权利和义务将受到新的截止期的约束。</w:t>
      </w:r>
      <w:r/>
    </w:p>
    <w:p>
      <w:pPr>
        <w:ind w:firstLine="480"/>
        <w:spacing w:line="336" w:lineRule="auto"/>
        <w:rPr>
          <w:rFonts w:ascii="宋体" w:hAnsi="宋体" w:eastAsia="宋体"/>
          <w:color w:val="000000"/>
          <w:sz w:val="24"/>
          <w:szCs w:val="24"/>
        </w:rPr>
      </w:pPr>
      <w:r>
        <w:rPr>
          <w:rFonts w:hint="eastAsia" w:ascii="宋体" w:hAnsi="宋体" w:eastAsia="宋体" w:cs="宋体"/>
          <w:bCs/>
          <w:color w:val="000000"/>
          <w:sz w:val="24"/>
          <w:szCs w:val="24"/>
        </w:rPr>
        <w:t xml:space="preserve">27</w:t>
      </w:r>
      <w:r>
        <w:rPr>
          <w:rFonts w:hint="eastAsia" w:ascii="宋体" w:hAnsi="宋体" w:eastAsia="宋体" w:cs="宋体"/>
          <w:bCs/>
          <w:color w:val="000000"/>
          <w:sz w:val="24"/>
          <w:szCs w:val="24"/>
          <w:lang w:val="zh-CN"/>
        </w:rPr>
        <w:t xml:space="preserve">.3在响应截止时间止成功解密的响应文件少于三份，采购代理机构有权宣布本次招标失败。</w:t>
      </w:r>
      <w:r/>
    </w:p>
    <w:p>
      <w:pPr>
        <w:ind w:firstLine="482"/>
        <w:jc w:val="left"/>
        <w:spacing w:line="336" w:lineRule="auto"/>
        <w:rPr>
          <w:rFonts w:ascii="宋体" w:hAnsi="宋体" w:eastAsia="宋体"/>
          <w:b/>
          <w:color w:val="000000"/>
          <w:sz w:val="24"/>
          <w:szCs w:val="24"/>
        </w:rPr>
      </w:pPr>
      <w:r>
        <w:rPr>
          <w:rFonts w:hint="eastAsia" w:ascii="宋体" w:hAnsi="宋体" w:eastAsia="宋体"/>
          <w:b/>
          <w:color w:val="000000"/>
          <w:sz w:val="24"/>
          <w:szCs w:val="24"/>
        </w:rPr>
        <w:t xml:space="preserve">29、</w:t>
      </w:r>
      <w:r>
        <w:rPr>
          <w:rFonts w:hint="eastAsia" w:ascii="宋体" w:hAnsi="宋体" w:eastAsia="宋体" w:cs="宋体"/>
          <w:b/>
          <w:color w:val="000000"/>
          <w:sz w:val="24"/>
          <w:szCs w:val="24"/>
        </w:rPr>
        <w:t xml:space="preserve">响应文件的补充、修改和撤回</w:t>
      </w:r>
      <w:r/>
    </w:p>
    <w:p>
      <w:pPr>
        <w:ind w:firstLine="480"/>
        <w:jc w:val="left"/>
        <w:spacing w:line="336"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28.1响应单位在响应文件网上提交截止时间前，可以对其电子响应文件进行补充、修改，具体操作方法见《苏采云系统供应商操作手册》。在响应文件网上提交截止时间之后，响应单位不得对其电子响应文件作任何修改。</w:t>
      </w:r>
      <w:r/>
    </w:p>
    <w:p>
      <w:pPr>
        <w:ind w:firstLine="480"/>
        <w:jc w:val="left"/>
        <w:spacing w:line="336" w:lineRule="auto"/>
        <w:rPr>
          <w:rFonts w:ascii="宋体" w:hAnsi="宋体" w:eastAsia="宋体"/>
          <w:color w:val="000000"/>
          <w:sz w:val="24"/>
          <w:szCs w:val="24"/>
        </w:rPr>
      </w:pPr>
      <w:r>
        <w:rPr>
          <w:rFonts w:hint="eastAsia" w:ascii="宋体" w:hAnsi="宋体" w:eastAsia="宋体" w:cs="宋体"/>
          <w:color w:val="000000"/>
          <w:sz w:val="24"/>
          <w:szCs w:val="24"/>
        </w:rPr>
        <w:t xml:space="preserve">28.2响应单位在响应文件网上提交截止时间前，可以撤回其电子响应文件，具体操作方法见《苏采云系统供应商操作手册》。响应单位撤回电子响应文件，则认为其不再参与本项目投标活动。在响应截止时间至采购文件中规定的投标有效期满之间的这段时间内，响应单位不得撤回其投标。</w:t>
      </w:r>
      <w:r/>
    </w:p>
    <w:p>
      <w:pPr>
        <w:rPr>
          <w:rFonts w:ascii="宋体" w:hAnsi="宋体" w:eastAsia="宋体"/>
          <w:b/>
          <w:color w:val="000000"/>
          <w:sz w:val="32"/>
          <w:szCs w:val="32"/>
        </w:rPr>
      </w:pPr>
      <w:r>
        <w:rPr>
          <w:rFonts w:hint="eastAsia" w:ascii="宋体" w:hAnsi="宋体" w:eastAsia="宋体"/>
          <w:b/>
          <w:color w:val="000000"/>
          <w:sz w:val="32"/>
          <w:szCs w:val="32"/>
        </w:rPr>
        <w:br w:type="page" w:clear="all"/>
      </w:r>
      <w:r/>
    </w:p>
    <w:p>
      <w:pPr>
        <w:ind w:firstLine="643"/>
        <w:jc w:val="center"/>
        <w:spacing w:line="360" w:lineRule="auto"/>
        <w:rPr>
          <w:rFonts w:ascii="宋体" w:hAnsi="宋体" w:eastAsia="宋体"/>
          <w:b/>
          <w:color w:val="000000"/>
          <w:sz w:val="32"/>
          <w:szCs w:val="32"/>
        </w:rPr>
      </w:pPr>
      <w:r>
        <w:rPr>
          <w:rFonts w:hint="eastAsia" w:ascii="宋体" w:hAnsi="宋体" w:eastAsia="宋体"/>
          <w:b/>
          <w:color w:val="000000"/>
          <w:sz w:val="32"/>
          <w:szCs w:val="32"/>
        </w:rPr>
        <w:t xml:space="preserve">（五）磋商评审</w:t>
      </w:r>
      <w:r/>
    </w:p>
    <w:p>
      <w:pPr>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29、磋商采购程序</w:t>
      </w:r>
      <w:r/>
    </w:p>
    <w:p>
      <w:pPr>
        <w:ind w:firstLine="480"/>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29.1采购代理机构按本须知规定的时间、地点主持磋商采购活动。</w:t>
      </w:r>
      <w:r/>
    </w:p>
    <w:p>
      <w:pPr>
        <w:ind w:firstLine="480"/>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29.2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firstLine="480"/>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29.3由磋商小组审查供应商解密的响应文件。</w:t>
      </w:r>
      <w:r/>
    </w:p>
    <w:p>
      <w:pPr>
        <w:ind w:firstLine="480"/>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29.4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29.5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widowControl/>
        <w:rPr>
          <w:rFonts w:ascii="宋体" w:hAnsi="宋体" w:eastAsia="宋体" w:cs="宋体"/>
          <w:b/>
          <w:bCs/>
          <w:color w:val="000000"/>
          <w:sz w:val="24"/>
          <w:szCs w:val="24"/>
        </w:rPr>
      </w:pPr>
      <w:r>
        <w:rPr>
          <w:rFonts w:hint="eastAsia" w:ascii="宋体" w:hAnsi="宋体" w:eastAsia="宋体" w:cs="宋体"/>
          <w:color w:val="000000"/>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bCs/>
          <w:color w:val="000000"/>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ascii="宋体" w:hAnsi="宋体" w:eastAsia="宋体" w:cs="宋体"/>
          <w:b/>
          <w:bCs/>
          <w:color w:val="000000"/>
          <w:sz w:val="24"/>
          <w:szCs w:val="24"/>
        </w:rPr>
      </w:pPr>
      <w:r>
        <w:rPr>
          <w:rFonts w:hint="eastAsia" w:ascii="宋体" w:hAnsi="宋体" w:eastAsia="宋体" w:cs="宋体"/>
          <w:color w:val="000000"/>
          <w:sz w:val="24"/>
          <w:szCs w:val="24"/>
        </w:rPr>
        <w:t xml:space="preserve">29.6</w:t>
      </w:r>
      <w:r>
        <w:rPr>
          <w:rFonts w:hint="eastAsia" w:ascii="宋体" w:hAnsi="宋体" w:eastAsia="宋体" w:cs="宋体"/>
          <w:b/>
          <w:bCs/>
          <w:color w:val="000000"/>
          <w:sz w:val="24"/>
          <w:szCs w:val="24"/>
        </w:rPr>
        <w:t xml:space="preserve">磋商小组通过“苏采云”系统向供应商发布“磋商函”，供应商应当按照要求在“苏采云”系统提交“磋商响应函”并加盖CA电子公章。</w:t>
      </w:r>
      <w:r/>
    </w:p>
    <w:p>
      <w:pPr>
        <w:ind w:firstLine="480"/>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29.7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29.8供应商应当按照采购文件的变动情况和磋商小组的要求，各供应商应及时关注【评审】环节等待询标澄清进行回复。</w:t>
      </w:r>
      <w:r/>
    </w:p>
    <w:p>
      <w:pPr>
        <w:ind w:firstLine="480"/>
        <w:spacing w:line="360" w:lineRule="auto"/>
        <w:widowControl/>
        <w:rPr>
          <w:rFonts w:ascii="宋体" w:hAnsi="宋体" w:eastAsia="宋体" w:cs="宋体"/>
          <w:b/>
          <w:bCs/>
          <w:color w:val="000000"/>
          <w:sz w:val="24"/>
          <w:szCs w:val="24"/>
        </w:rPr>
      </w:pPr>
      <w:r>
        <w:rPr>
          <w:rFonts w:hint="eastAsia" w:ascii="宋体" w:hAnsi="宋体" w:eastAsia="宋体" w:cs="宋体"/>
          <w:color w:val="000000"/>
          <w:sz w:val="24"/>
          <w:szCs w:val="24"/>
        </w:rPr>
        <w:t xml:space="preserve">29.9</w:t>
      </w:r>
      <w:r>
        <w:rPr>
          <w:rFonts w:hint="eastAsia" w:ascii="宋体" w:hAnsi="宋体" w:eastAsia="宋体" w:cs="宋体"/>
          <w:b/>
          <w:bCs/>
          <w:color w:val="000000"/>
          <w:sz w:val="24"/>
          <w:szCs w:val="24"/>
        </w:rPr>
        <w:t xml:space="preserve">磋商结束后，磋商小组将在“苏采云”系统向所有实质性响应的供应商发布“最后报价要求函”及最后报价格式表，要求所有实质性响应的供应商在</w:t>
      </w:r>
      <w:r>
        <w:rPr>
          <w:rFonts w:hint="eastAsia" w:ascii="宋体" w:hAnsi="宋体" w:eastAsia="宋体" w:cs="宋体"/>
          <w:b/>
          <w:bCs/>
          <w:color w:val="auto"/>
          <w:sz w:val="24"/>
          <w:szCs w:val="24"/>
          <w:lang w:val="en-US" w:eastAsia="zh-CN"/>
        </w:rPr>
        <w:t xml:space="preserve">十五分钟</w:t>
      </w:r>
      <w:r>
        <w:rPr>
          <w:rFonts w:hint="eastAsia" w:ascii="宋体" w:hAnsi="宋体" w:eastAsia="宋体" w:cs="宋体"/>
          <w:b/>
          <w:bCs/>
          <w:color w:val="000000"/>
          <w:sz w:val="24"/>
          <w:szCs w:val="24"/>
        </w:rPr>
        <w:t xml:space="preserve">内提交最后报价。</w:t>
      </w:r>
      <w:r/>
    </w:p>
    <w:p>
      <w:pPr>
        <w:ind w:firstLine="480"/>
        <w:spacing w:line="360" w:lineRule="auto"/>
        <w:widowControl/>
        <w:rPr>
          <w:rFonts w:ascii="宋体" w:hAnsi="宋体" w:eastAsia="宋体" w:cs="宋体"/>
          <w:b/>
          <w:bCs/>
          <w:color w:val="000000"/>
          <w:sz w:val="24"/>
          <w:szCs w:val="24"/>
        </w:rPr>
      </w:pPr>
      <w:r>
        <w:rPr>
          <w:rFonts w:hint="eastAsia" w:ascii="宋体" w:hAnsi="宋体" w:eastAsia="宋体" w:cs="宋体"/>
          <w:color w:val="000000"/>
          <w:sz w:val="24"/>
          <w:szCs w:val="24"/>
        </w:rPr>
        <w:t xml:space="preserve">29.10</w:t>
      </w:r>
      <w:r>
        <w:rPr>
          <w:rFonts w:hint="eastAsia" w:ascii="宋体" w:hAnsi="宋体" w:eastAsia="宋体" w:cs="宋体"/>
          <w:b/>
          <w:bCs/>
          <w:color w:val="000000"/>
          <w:sz w:val="24"/>
          <w:szCs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82"/>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已提交响应文件的供应商，在提交最后报价之前，可以根据磋商情况退出磋商，并在“苏采云”系统中提交“退出磋商函”并加盖CA电子公章。</w:t>
      </w:r>
      <w:r/>
    </w:p>
    <w:p>
      <w:pPr>
        <w:ind w:firstLine="482"/>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*进入项目评审流程后，建议各供应商法定代表人或授权委托人始终保持通讯顺畅，时刻关注不见面开标大厅，不离开不见面开标大厅。</w:t>
      </w:r>
      <w:r/>
    </w:p>
    <w:p>
      <w:pPr>
        <w:ind w:firstLine="480"/>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29.11经磋商确定最终采购需求和提交最后报价的供应商后，由磋商小组采用综合评分法对提交最后报价的供应商的响应文件和最后报价进行综合评分。</w:t>
      </w:r>
      <w:r/>
    </w:p>
    <w:p>
      <w:pPr>
        <w:ind w:firstLine="480"/>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29.12磋商小组根据磋商成交原则确定成交供应商，并将结果通知所有参加磋商的供应商。</w:t>
      </w:r>
      <w:r/>
    </w:p>
    <w:p>
      <w:pPr>
        <w:ind w:firstLine="480"/>
        <w:spacing w:line="360" w:lineRule="auto"/>
        <w:widowControl/>
        <w:rPr>
          <w:rFonts w:ascii="宋体" w:hAnsi="宋体" w:eastAsia="宋体" w:cs="Arial"/>
          <w:color w:val="000000"/>
          <w:sz w:val="24"/>
          <w:szCs w:val="24"/>
        </w:rPr>
      </w:pPr>
      <w:r>
        <w:rPr>
          <w:rFonts w:hint="eastAsia" w:ascii="宋体" w:hAnsi="宋体" w:eastAsia="宋体" w:cs="宋体"/>
          <w:color w:val="000000"/>
          <w:sz w:val="24"/>
          <w:szCs w:val="24"/>
        </w:rPr>
        <w:t xml:space="preserve">29.13如磋商过程中出现本采购文件未尽事宜，由磋商小组根据政府采购有关法律、法规讨论决定。</w:t>
      </w:r>
      <w:r/>
    </w:p>
    <w:p>
      <w:pPr>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30</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磋商小组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30.1磋商小组由采购人代表和评审专家共3人以上单数组成，其中评审专家人数不得少于磋商小组成员总数的2/3。采购人代表不得以评审专家身份参加本部门或本单位采购项目的评审。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30.2磋商小组负责具体的磋商事务，并独立履行以下职责：</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30.2.1确认或者制定磋商文件； </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30.2.2从符合相应资格条件的磋商响应单位名单中确定磋商响应单位参加磋商；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30.2.3审查磋商响应单位的响应文件并作出评价；</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30.2.4要求磋商响应单位解释或者澄清其响应文件；</w:t>
      </w:r>
      <w:r/>
    </w:p>
    <w:p>
      <w:pPr>
        <w:ind w:firstLine="480"/>
        <w:spacing w:line="360" w:lineRule="auto"/>
        <w:tabs>
          <w:tab w:val="left" w:pos="72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30.2.5编写评审报告；</w:t>
      </w:r>
      <w:r/>
    </w:p>
    <w:p>
      <w:pPr>
        <w:ind w:firstLine="480"/>
        <w:spacing w:line="360" w:lineRule="auto"/>
        <w:tabs>
          <w:tab w:val="left" w:pos="72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30.2.6告知采购人、采购代理机构在评审过程中发现的磋商响应单位的违法违规行为。</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30.3磋商小组成员应当履行下列义务：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30.3.1遵纪守法，客观、公正、廉洁地履行职责；</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30.3.2按照磋商文件规定的评审办法独立进行评审，对个人的评审意见承担法律责任；</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30.3.3参与评审报告的起草；</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30.3.4配合采购人、采购代理机构答复磋商响应单位提出的质疑；</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30.3.5配合财政部门的投诉处理和监督检查工作。</w:t>
      </w:r>
      <w:r/>
    </w:p>
    <w:p>
      <w:pPr>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31</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磋商内容的保密</w:t>
      </w:r>
      <w:r/>
    </w:p>
    <w:p>
      <w:pPr>
        <w:ind w:firstLine="480"/>
        <w:spacing w:line="360" w:lineRule="auto"/>
        <w:rPr>
          <w:rFonts w:ascii="宋体" w:hAnsi="宋体" w:eastAsia="宋体"/>
          <w:color w:val="000000"/>
          <w:sz w:val="24"/>
          <w:szCs w:val="24"/>
        </w:rPr>
      </w:pPr>
      <w:r>
        <w:rPr>
          <w:rFonts w:hint="eastAsia" w:ascii="宋体" w:hAnsi="宋体" w:eastAsia="宋体"/>
          <w:bCs/>
          <w:color w:val="000000"/>
          <w:sz w:val="24"/>
          <w:szCs w:val="24"/>
        </w:rPr>
        <w:t xml:space="preserve">31</w:t>
      </w:r>
      <w:r>
        <w:rPr>
          <w:rFonts w:ascii="宋体" w:hAnsi="宋体" w:eastAsia="宋体"/>
          <w:color w:val="000000"/>
          <w:sz w:val="24"/>
          <w:szCs w:val="24"/>
        </w:rPr>
        <w:t xml:space="preserve">.1</w:t>
      </w:r>
      <w:r>
        <w:rPr>
          <w:rFonts w:hint="eastAsia" w:ascii="宋体" w:hAnsi="宋体" w:eastAsia="宋体"/>
          <w:color w:val="000000"/>
          <w:sz w:val="24"/>
          <w:szCs w:val="24"/>
        </w:rPr>
        <w:t xml:space="preserve">磋商开始后，直到宣布授予成交磋商响应单位合同为止，凡属于审查、澄清、评价和比较响应文件的所有资料，有关授予合同的信息都不应向磋商响应单位或与评审无关的其他人泄露。</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31</w:t>
      </w:r>
      <w:r>
        <w:rPr>
          <w:rFonts w:ascii="宋体" w:hAnsi="宋体" w:eastAsia="宋体"/>
          <w:color w:val="000000"/>
          <w:sz w:val="24"/>
          <w:szCs w:val="24"/>
        </w:rPr>
        <w:t xml:space="preserve">.2</w:t>
      </w:r>
      <w:r>
        <w:rPr>
          <w:rFonts w:hint="eastAsia" w:ascii="宋体" w:hAnsi="宋体" w:eastAsia="宋体"/>
          <w:color w:val="000000"/>
          <w:sz w:val="24"/>
          <w:szCs w:val="24"/>
        </w:rPr>
        <w:t xml:space="preserve">在响应文件的审查、澄清、评价和比较以及授予合同的过程中，磋商响应单位对磋商采购单位和磋商小组施加影响的任何行为，都将取消其成交资格。</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31</w:t>
      </w:r>
      <w:r>
        <w:rPr>
          <w:rFonts w:ascii="宋体" w:hAnsi="宋体" w:eastAsia="宋体"/>
          <w:color w:val="000000"/>
          <w:sz w:val="24"/>
          <w:szCs w:val="24"/>
        </w:rPr>
        <w:t xml:space="preserve">.3</w:t>
      </w:r>
      <w:r>
        <w:rPr>
          <w:rFonts w:hint="eastAsia" w:ascii="宋体" w:hAnsi="宋体" w:eastAsia="宋体"/>
          <w:color w:val="000000"/>
          <w:sz w:val="24"/>
          <w:szCs w:val="24"/>
        </w:rPr>
        <w:t xml:space="preserve">在评审期间，磋商采购单位将通过指定联络人与磋商响应单位进行联系。</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32．项目的终止</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出现下列情形之一的，将终止竞争性磋商采购活动，发布项目终止公告并说明原因，重新开展采购活动：</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32.1因情况变化，不再符合规定的竞争性磋商采购方式适用情形的；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32.2出现影响采购公正的违法、违规行为的；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32.3除《政府采购竞争性磋商采购方式管理暂行办法》第二十一条第三款规定的情形外，在采购过程中符合要求的供应商或者报价未超过采购预算的供应商不足3家的。</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33. 综合说明及其它要求：</w:t>
      </w:r>
      <w:r/>
    </w:p>
    <w:p>
      <w:pPr>
        <w:ind w:firstLine="480"/>
        <w:jc w:val="left"/>
        <w:spacing w:line="360" w:lineRule="auto"/>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33.1磋商供应商需明确详细的服务方案。</w:t>
      </w:r>
      <w:r/>
    </w:p>
    <w:p>
      <w:pPr>
        <w:ind w:firstLine="480"/>
        <w:jc w:val="left"/>
        <w:spacing w:line="360" w:lineRule="auto"/>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33.2磋商供应商必须承诺文件中提出的全部要求，如果其中某些条款不响应时，应在文件中逐条列出，未列出的视同响应。</w:t>
      </w:r>
      <w:r/>
    </w:p>
    <w:p>
      <w:pPr>
        <w:ind w:firstLine="480"/>
        <w:jc w:val="left"/>
        <w:spacing w:line="360" w:lineRule="auto"/>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33.3磋商说明：</w:t>
      </w:r>
      <w:r/>
    </w:p>
    <w:p>
      <w:pPr>
        <w:ind w:firstLine="480"/>
        <w:jc w:val="left"/>
        <w:spacing w:line="360" w:lineRule="auto"/>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（1）不符合供应商资格要求的响应文件将被认定为无效响应；</w:t>
      </w:r>
      <w:r/>
    </w:p>
    <w:p>
      <w:pPr>
        <w:ind w:firstLine="480"/>
        <w:jc w:val="left"/>
        <w:spacing w:line="360" w:lineRule="auto"/>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（2）最终报价超过采购预算或最高限价的不能成交；</w:t>
      </w:r>
      <w:r/>
    </w:p>
    <w:p>
      <w:pPr>
        <w:ind w:firstLine="480"/>
        <w:jc w:val="left"/>
        <w:spacing w:line="360" w:lineRule="auto"/>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（3）不实质性响应采购文件的不能成交。</w:t>
      </w:r>
      <w:r/>
    </w:p>
    <w:p>
      <w:pPr>
        <w:ind w:firstLine="480"/>
        <w:jc w:val="left"/>
        <w:spacing w:line="360" w:lineRule="auto"/>
        <w:tabs>
          <w:tab w:val="left" w:pos="56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33.4凡涉及采购文件的补充说明和修改，均以苏州市政府采购网、江苏政府采购网最后发布的内容为准。</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34. 成交通知书</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34.1确定出成交单位后，采购代理机构在法定时间内向成交单位发出成交通知书。</w:t>
      </w:r>
      <w:r>
        <w:rPr>
          <w:rFonts w:hint="eastAsia" w:ascii="宋体" w:hAnsi="宋体" w:eastAsia="宋体" w:cs="宋体"/>
          <w:b/>
          <w:bCs/>
          <w:color w:val="000000"/>
          <w:sz w:val="24"/>
          <w:szCs w:val="24"/>
        </w:rPr>
        <w:t xml:space="preserve">请成交单位在成交结果公告届满之日起30日内,使用CA证书登录“苏采云”系统及时下载成交通知书。</w:t>
      </w:r>
      <w:r>
        <w:rPr>
          <w:rFonts w:hint="eastAsia" w:ascii="宋体" w:hAnsi="宋体" w:eastAsia="宋体" w:cs="宋体"/>
          <w:color w:val="000000"/>
          <w:sz w:val="24"/>
          <w:szCs w:val="24"/>
        </w:rPr>
        <w:t xml:space="preserve">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34.2成交通知书将成为合同的组成部分，对采购人和成交单位具有同等法律效力</w:t>
      </w:r>
      <w:r>
        <w:rPr>
          <w:rFonts w:hint="eastAsia" w:ascii="宋体" w:hAnsi="宋体" w:eastAsia="宋体" w:cs="宋体"/>
          <w:bCs/>
          <w:color w:val="000000"/>
          <w:sz w:val="24"/>
          <w:szCs w:val="24"/>
        </w:rPr>
        <w:t xml:space="preserve">。</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35. 合同的签订</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35.1 采购人与成交单位所签订的合同不得对采购单位确定的事项和成交单位响应文件作实质性修改，采购人不得向成交单位提出任何不合理的要求作为签订合同的条件。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35.2依据《政府采购促进中小企业发展管理办法》（财库〔2020〕46号）规定，依据本办法规定享受扶持政策获得政府采购合同的，小微企业不得将合同分包给大中型企业，中型企业不得将合同分包给大型企业。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35.3政府采购合同履行中，采购人需追加与合同标的相同货物、工程或者服务的，在不改变合同其他条款的前提下，可以与成交单位协商签订补充合同，但所有补充合同的采购金额不得超过原合同采购金额的10%。</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36. 代理服务费</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36.1</w:t>
      </w:r>
      <w:r>
        <w:rPr>
          <w:rFonts w:hint="eastAsia" w:ascii="宋体" w:hAnsi="宋体" w:eastAsia="宋体" w:cs="宋体"/>
          <w:color w:val="000000"/>
          <w:sz w:val="24"/>
          <w:szCs w:val="24"/>
          <w:lang w:val="en-US" w:eastAsia="zh-CN"/>
        </w:rPr>
        <w:t xml:space="preserve">本项目</w:t>
      </w:r>
      <w:r>
        <w:rPr>
          <w:rFonts w:hint="eastAsia" w:ascii="宋体" w:hAnsi="宋体" w:eastAsia="宋体" w:cs="宋体"/>
          <w:bCs/>
          <w:color w:val="000000"/>
          <w:sz w:val="24"/>
          <w:szCs w:val="24"/>
          <w:lang w:val="zh-CN"/>
        </w:rPr>
        <w:t xml:space="preserve">由</w:t>
      </w:r>
      <w:r>
        <w:rPr>
          <w:rFonts w:hint="eastAsia" w:ascii="宋体" w:hAnsi="宋体" w:eastAsia="宋体" w:cs="宋体"/>
          <w:bCs/>
          <w:color w:val="000000"/>
          <w:sz w:val="24"/>
          <w:szCs w:val="24"/>
          <w:lang w:val="en-US" w:eastAsia="zh-CN"/>
        </w:rPr>
        <w:t xml:space="preserve">采购单位</w:t>
      </w:r>
      <w:r>
        <w:rPr>
          <w:rFonts w:hint="eastAsia" w:ascii="宋体" w:hAnsi="宋体" w:eastAsia="宋体" w:cs="宋体"/>
          <w:bCs/>
          <w:color w:val="000000"/>
          <w:sz w:val="24"/>
          <w:szCs w:val="24"/>
          <w:lang w:val="zh-CN"/>
        </w:rPr>
        <w:t xml:space="preserve">向采购代理机构支付服务费</w:t>
      </w:r>
      <w:r>
        <w:rPr>
          <w:rFonts w:hint="eastAsia" w:ascii="宋体" w:hAnsi="宋体" w:eastAsia="宋体" w:cs="宋体"/>
          <w:color w:val="000000"/>
          <w:sz w:val="24"/>
          <w:szCs w:val="24"/>
        </w:rPr>
        <w:t xml:space="preserve">。</w:t>
      </w:r>
      <w:r/>
    </w:p>
    <w:p>
      <w:pPr>
        <w:numPr>
          <w:ilvl w:val="0"/>
          <w:numId w:val="1"/>
        </w:numPr>
        <w:ind w:firstLine="482"/>
        <w:jc w:val="left"/>
        <w:spacing w:line="360" w:lineRule="auto"/>
        <w:rPr>
          <w:rFonts w:ascii="宋体" w:hAnsi="宋体" w:eastAsia="宋体" w:cs="宋体"/>
          <w:color w:val="000000"/>
          <w:sz w:val="24"/>
          <w:szCs w:val="24"/>
        </w:rPr>
      </w:pPr>
      <w:r>
        <w:rPr>
          <w:rFonts w:hint="eastAsia" w:ascii="宋体" w:hAnsi="宋体" w:eastAsia="宋体" w:cs="宋体"/>
          <w:b/>
          <w:color w:val="000000"/>
          <w:sz w:val="24"/>
          <w:szCs w:val="24"/>
        </w:rPr>
        <w:t xml:space="preserve">未尽事宜：</w:t>
      </w:r>
      <w:r>
        <w:rPr>
          <w:rFonts w:hint="eastAsia" w:ascii="宋体" w:hAnsi="宋体" w:eastAsia="宋体" w:cs="宋体"/>
          <w:color w:val="000000"/>
          <w:sz w:val="24"/>
          <w:szCs w:val="24"/>
        </w:rPr>
        <w:t xml:space="preserve">按《中华人民共和国政府采购法》及其他有关的法律法规的规定执行。</w:t>
      </w:r>
      <w:r/>
    </w:p>
    <w:p>
      <w:pPr>
        <w:jc w:val="center"/>
        <w:spacing w:line="360" w:lineRule="auto"/>
        <w:rPr>
          <w:rFonts w:ascii="宋体" w:hAnsi="宋体" w:eastAsia="宋体"/>
          <w:b/>
          <w:color w:val="000000"/>
          <w:sz w:val="44"/>
          <w:szCs w:val="24"/>
        </w:rPr>
      </w:pPr>
      <w:r>
        <w:rPr>
          <w:rFonts w:hint="eastAsia" w:ascii="宋体" w:hAnsi="宋体" w:eastAsia="宋体"/>
          <w:b/>
          <w:color w:val="000000"/>
          <w:sz w:val="44"/>
          <w:szCs w:val="24"/>
        </w:rPr>
        <w:br w:type="page" w:clear="all"/>
      </w:r>
      <w:r>
        <w:rPr>
          <w:rFonts w:hint="eastAsia" w:ascii="宋体" w:hAnsi="宋体" w:eastAsia="宋体"/>
          <w:b/>
          <w:color w:val="000000"/>
          <w:sz w:val="44"/>
          <w:szCs w:val="24"/>
        </w:rPr>
        <w:t xml:space="preserve">第三章 技术要求、工程量清单、图纸</w:t>
      </w:r>
      <w:r/>
    </w:p>
    <w:p>
      <w:pPr>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1、现行国家技术、施工及验收规范规程，对施工工艺的特殊要求，按设计图纸及国家有关规定执行。</w:t>
      </w:r>
      <w:r/>
    </w:p>
    <w:p>
      <w:pPr>
        <w:ind w:firstLine="482"/>
        <w:rPr>
          <w:rFonts w:ascii="宋体" w:hAnsi="宋体" w:eastAsia="宋体"/>
          <w:b/>
          <w:bCs/>
          <w:color w:val="000000"/>
          <w:sz w:val="24"/>
          <w:szCs w:val="24"/>
        </w:rPr>
      </w:pPr>
      <w:r>
        <w:rPr>
          <w:rFonts w:hint="eastAsia" w:ascii="宋体" w:hAnsi="宋体" w:eastAsia="宋体"/>
          <w:b/>
          <w:bCs/>
          <w:color w:val="000000"/>
          <w:sz w:val="24"/>
          <w:szCs w:val="24"/>
        </w:rPr>
        <w:t xml:space="preserve">2、工程量清单及图纸。</w:t>
      </w:r>
      <w:r/>
    </w:p>
    <w:p>
      <w:pPr>
        <w:jc w:val="center"/>
        <w:spacing w:line="360" w:lineRule="auto"/>
        <w:rPr>
          <w:rFonts w:ascii="宋体" w:hAnsi="宋体" w:eastAsia="宋体"/>
          <w:b/>
          <w:color w:val="000000"/>
          <w:sz w:val="44"/>
          <w:szCs w:val="44"/>
        </w:rPr>
      </w:pPr>
      <w:r>
        <w:rPr>
          <w:rFonts w:ascii="宋体" w:hAnsi="宋体" w:eastAsia="宋体"/>
          <w:b/>
          <w:color w:val="000000"/>
          <w:sz w:val="44"/>
          <w:szCs w:val="44"/>
        </w:rPr>
      </w:r>
      <w:r/>
    </w:p>
    <w:p>
      <w:pPr>
        <w:jc w:val="center"/>
        <w:spacing w:line="360" w:lineRule="auto"/>
        <w:rPr>
          <w:rFonts w:ascii="宋体" w:hAnsi="宋体" w:eastAsia="宋体"/>
          <w:b/>
          <w:color w:val="000000"/>
          <w:sz w:val="44"/>
          <w:szCs w:val="44"/>
          <w:highlight w:val="yellow"/>
        </w:rPr>
      </w:pPr>
      <w:r>
        <w:rPr>
          <w:rFonts w:ascii="宋体" w:hAnsi="宋体" w:eastAsia="宋体"/>
          <w:b/>
          <w:color w:val="000000"/>
          <w:sz w:val="44"/>
          <w:szCs w:val="44"/>
          <w:highlight w:val="yellow"/>
        </w:rPr>
      </w:r>
      <w:r/>
    </w:p>
    <w:p>
      <w:pPr>
        <w:jc w:val="center"/>
        <w:spacing w:line="360" w:lineRule="auto"/>
        <w:rPr>
          <w:rFonts w:ascii="宋体" w:hAnsi="宋体" w:eastAsia="宋体"/>
          <w:b/>
          <w:color w:val="000000"/>
          <w:sz w:val="44"/>
          <w:szCs w:val="44"/>
        </w:rPr>
      </w:pPr>
      <w:r>
        <w:rPr>
          <w:rFonts w:ascii="宋体" w:hAnsi="宋体" w:eastAsia="宋体"/>
          <w:b/>
          <w:color w:val="000000"/>
          <w:sz w:val="44"/>
          <w:szCs w:val="44"/>
        </w:rPr>
      </w:r>
      <w:r/>
    </w:p>
    <w:p>
      <w:pPr>
        <w:jc w:val="center"/>
        <w:spacing w:line="360" w:lineRule="auto"/>
        <w:rPr>
          <w:rFonts w:ascii="宋体" w:hAnsi="宋体" w:eastAsia="宋体"/>
          <w:b/>
          <w:color w:val="000000"/>
          <w:sz w:val="44"/>
          <w:szCs w:val="44"/>
        </w:rPr>
      </w:pPr>
      <w:r>
        <w:rPr>
          <w:rFonts w:ascii="宋体" w:hAnsi="宋体" w:eastAsia="宋体"/>
          <w:b/>
          <w:color w:val="000000"/>
          <w:sz w:val="44"/>
          <w:szCs w:val="44"/>
        </w:rPr>
      </w:r>
      <w:r/>
    </w:p>
    <w:p>
      <w:pPr>
        <w:jc w:val="center"/>
        <w:spacing w:line="360" w:lineRule="auto"/>
        <w:rPr>
          <w:rFonts w:ascii="宋体" w:hAnsi="宋体" w:eastAsia="宋体"/>
          <w:b/>
          <w:color w:val="000000"/>
          <w:sz w:val="44"/>
          <w:szCs w:val="44"/>
        </w:rPr>
      </w:pPr>
      <w:r>
        <w:rPr>
          <w:rFonts w:ascii="宋体" w:hAnsi="宋体" w:eastAsia="宋体"/>
          <w:b/>
          <w:color w:val="000000"/>
          <w:sz w:val="44"/>
          <w:szCs w:val="44"/>
        </w:rPr>
      </w:r>
      <w:r/>
    </w:p>
    <w:p>
      <w:pPr>
        <w:jc w:val="center"/>
        <w:spacing w:line="360" w:lineRule="auto"/>
        <w:rPr>
          <w:rFonts w:ascii="宋体" w:hAnsi="宋体" w:eastAsia="宋体"/>
          <w:b/>
          <w:color w:val="000000"/>
          <w:sz w:val="44"/>
          <w:szCs w:val="44"/>
        </w:rPr>
      </w:pPr>
      <w:r>
        <w:rPr>
          <w:rFonts w:ascii="宋体" w:hAnsi="宋体" w:eastAsia="宋体"/>
          <w:b/>
          <w:color w:val="000000"/>
          <w:sz w:val="44"/>
          <w:szCs w:val="44"/>
        </w:rPr>
      </w:r>
      <w:r/>
    </w:p>
    <w:p>
      <w:pPr>
        <w:jc w:val="center"/>
        <w:spacing w:line="360" w:lineRule="auto"/>
        <w:rPr>
          <w:rFonts w:ascii="宋体" w:hAnsi="宋体" w:eastAsia="宋体"/>
          <w:b/>
          <w:color w:val="000000"/>
          <w:sz w:val="44"/>
          <w:szCs w:val="44"/>
        </w:rPr>
      </w:pPr>
      <w:r>
        <w:rPr>
          <w:rFonts w:ascii="宋体" w:hAnsi="宋体" w:eastAsia="宋体"/>
          <w:b/>
          <w:color w:val="000000"/>
          <w:sz w:val="44"/>
          <w:szCs w:val="44"/>
        </w:rPr>
      </w:r>
      <w:r/>
    </w:p>
    <w:p>
      <w:pPr>
        <w:jc w:val="center"/>
        <w:spacing w:line="360" w:lineRule="auto"/>
        <w:rPr>
          <w:rFonts w:ascii="宋体" w:hAnsi="宋体" w:eastAsia="宋体"/>
          <w:b/>
          <w:color w:val="000000"/>
          <w:sz w:val="44"/>
          <w:szCs w:val="44"/>
        </w:rPr>
      </w:pPr>
      <w:r>
        <w:rPr>
          <w:rFonts w:ascii="宋体" w:hAnsi="宋体" w:eastAsia="宋体"/>
          <w:b/>
          <w:color w:val="000000"/>
          <w:sz w:val="44"/>
          <w:szCs w:val="44"/>
        </w:rPr>
      </w:r>
      <w:r/>
    </w:p>
    <w:p>
      <w:pPr>
        <w:jc w:val="center"/>
        <w:spacing w:line="360" w:lineRule="auto"/>
        <w:rPr>
          <w:rFonts w:ascii="宋体" w:hAnsi="宋体" w:eastAsia="宋体"/>
          <w:b/>
          <w:color w:val="000000"/>
          <w:sz w:val="44"/>
          <w:szCs w:val="44"/>
        </w:rPr>
      </w:pPr>
      <w:r>
        <w:rPr>
          <w:rFonts w:ascii="宋体" w:hAnsi="宋体" w:eastAsia="宋体"/>
          <w:b/>
          <w:color w:val="000000"/>
          <w:sz w:val="44"/>
          <w:szCs w:val="44"/>
        </w:rPr>
      </w:r>
      <w:r/>
    </w:p>
    <w:p>
      <w:pPr>
        <w:jc w:val="center"/>
        <w:spacing w:line="360" w:lineRule="auto"/>
        <w:rPr>
          <w:rFonts w:ascii="宋体" w:hAnsi="宋体" w:eastAsia="宋体"/>
          <w:b/>
          <w:color w:val="000000"/>
          <w:sz w:val="44"/>
          <w:szCs w:val="44"/>
        </w:rPr>
      </w:pPr>
      <w:r>
        <w:rPr>
          <w:rFonts w:ascii="宋体" w:hAnsi="宋体" w:eastAsia="宋体"/>
          <w:b/>
          <w:color w:val="000000"/>
          <w:sz w:val="44"/>
          <w:szCs w:val="44"/>
        </w:rPr>
      </w:r>
      <w:r/>
    </w:p>
    <w:p>
      <w:pPr>
        <w:jc w:val="center"/>
        <w:spacing w:line="360" w:lineRule="auto"/>
        <w:rPr>
          <w:rFonts w:ascii="宋体" w:hAnsi="宋体" w:eastAsia="宋体"/>
          <w:b/>
          <w:color w:val="000000"/>
          <w:sz w:val="44"/>
          <w:szCs w:val="44"/>
        </w:rPr>
      </w:pPr>
      <w:r>
        <w:rPr>
          <w:rFonts w:ascii="宋体" w:hAnsi="宋体" w:eastAsia="宋体"/>
          <w:b/>
          <w:color w:val="000000"/>
          <w:sz w:val="44"/>
          <w:szCs w:val="44"/>
        </w:rPr>
      </w:r>
      <w:r/>
    </w:p>
    <w:p>
      <w:pPr>
        <w:jc w:val="center"/>
        <w:spacing w:line="360" w:lineRule="auto"/>
        <w:rPr>
          <w:rFonts w:ascii="宋体" w:hAnsi="宋体" w:eastAsia="宋体"/>
          <w:b/>
          <w:color w:val="000000"/>
          <w:sz w:val="44"/>
          <w:szCs w:val="44"/>
        </w:rPr>
      </w:pPr>
      <w:r>
        <w:rPr>
          <w:rFonts w:ascii="宋体" w:hAnsi="宋体" w:eastAsia="宋体"/>
          <w:b/>
          <w:color w:val="000000"/>
          <w:sz w:val="44"/>
          <w:szCs w:val="44"/>
        </w:rPr>
      </w:r>
      <w:r/>
    </w:p>
    <w:p>
      <w:pPr>
        <w:jc w:val="center"/>
        <w:spacing w:line="360" w:lineRule="auto"/>
        <w:rPr>
          <w:rFonts w:ascii="宋体" w:hAnsi="宋体" w:eastAsia="宋体"/>
          <w:b/>
          <w:color w:val="000000"/>
          <w:sz w:val="44"/>
          <w:szCs w:val="44"/>
        </w:rPr>
      </w:pPr>
      <w:r>
        <w:rPr>
          <w:rFonts w:ascii="宋体" w:hAnsi="宋体" w:eastAsia="宋体"/>
          <w:b/>
          <w:color w:val="000000"/>
          <w:sz w:val="44"/>
          <w:szCs w:val="44"/>
        </w:rPr>
      </w:r>
      <w:r/>
    </w:p>
    <w:p>
      <w:pPr>
        <w:jc w:val="center"/>
        <w:spacing w:line="360" w:lineRule="auto"/>
        <w:rPr>
          <w:rFonts w:ascii="宋体" w:hAnsi="宋体" w:eastAsia="宋体"/>
          <w:b/>
          <w:color w:val="000000"/>
          <w:sz w:val="44"/>
          <w:szCs w:val="44"/>
        </w:rPr>
      </w:pPr>
      <w:r>
        <w:rPr>
          <w:rFonts w:ascii="宋体" w:hAnsi="宋体" w:eastAsia="宋体"/>
          <w:b/>
          <w:color w:val="000000"/>
          <w:sz w:val="44"/>
          <w:szCs w:val="44"/>
        </w:rPr>
      </w:r>
      <w:r/>
    </w:p>
    <w:p>
      <w:pPr>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第四章</w:t>
      </w:r>
      <w:r>
        <w:rPr>
          <w:rFonts w:ascii="宋体" w:hAnsi="宋体" w:eastAsia="宋体"/>
          <w:b/>
          <w:color w:val="000000"/>
          <w:sz w:val="44"/>
          <w:szCs w:val="44"/>
        </w:rPr>
        <w:t xml:space="preserve"> </w:t>
      </w:r>
      <w:r>
        <w:rPr>
          <w:rFonts w:hint="eastAsia" w:ascii="宋体" w:hAnsi="宋体" w:eastAsia="宋体"/>
          <w:b/>
          <w:color w:val="000000"/>
          <w:sz w:val="44"/>
          <w:szCs w:val="44"/>
        </w:rPr>
        <w:t xml:space="preserve"> 合同主要条款</w:t>
      </w:r>
      <w:r/>
    </w:p>
    <w:p>
      <w:pPr>
        <w:ind w:firstLine="480"/>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发包人（全称）：</w:t>
      </w:r>
      <w:r>
        <w:rPr>
          <w:rFonts w:hint="eastAsia" w:asciiTheme="majorEastAsia" w:hAnsiTheme="majorEastAsia" w:eastAsiaTheme="majorEastAsia" w:cstheme="majorEastAsia"/>
          <w:spacing w:val="10"/>
          <w:sz w:val="24"/>
          <w:szCs w:val="24"/>
        </w:rPr>
        <w:t xml:space="preserve">苏州市直属房屋所</w:t>
      </w:r>
      <w:r/>
    </w:p>
    <w:p>
      <w:pPr>
        <w:ind w:firstLine="480"/>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联系人：季晔华</w:t>
      </w:r>
      <w:r/>
    </w:p>
    <w:p>
      <w:pPr>
        <w:ind w:firstLine="480"/>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联系电话：65103465</w:t>
      </w:r>
      <w:r/>
    </w:p>
    <w:p>
      <w:pPr>
        <w:ind w:firstLine="480"/>
        <w:jc w:val="left"/>
        <w:spacing w:line="48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地址：苏州市姑苏区侍其巷1号</w:t>
      </w:r>
      <w:r/>
    </w:p>
    <w:p>
      <w:pPr>
        <w:ind w:firstLine="480"/>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承包人（全称）：</w:t>
      </w:r>
      <w:bookmarkStart w:id="3" w:name="EBc11df021d25c43c58ac32de707e7b483"/>
      <w:r/>
      <w:bookmarkEnd w:id="3"/>
      <w:r/>
      <w:r/>
    </w:p>
    <w:p>
      <w:pPr>
        <w:ind w:firstLine="480"/>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联系人：</w:t>
      </w:r>
      <w:r/>
    </w:p>
    <w:p>
      <w:pPr>
        <w:ind w:firstLine="480"/>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联系电话：</w:t>
      </w:r>
      <w:r/>
    </w:p>
    <w:p>
      <w:pPr>
        <w:ind w:firstLine="480"/>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地址：</w:t>
      </w:r>
      <w:r/>
    </w:p>
    <w:p>
      <w:pPr>
        <w:ind w:firstLine="420"/>
        <w:spacing w:line="336" w:lineRule="auto"/>
        <w:rPr>
          <w:rFonts w:ascii="宋体" w:hAnsi="宋体" w:eastAsia="宋体" w:cs="宋体"/>
          <w:sz w:val="24"/>
          <w:szCs w:val="24"/>
          <w:u w:val="single"/>
        </w:rPr>
      </w:pPr>
      <w:r>
        <w:rPr>
          <w:rFonts w:hint="eastAsia" w:ascii="宋体" w:hAnsi="宋体" w:eastAsia="宋体" w:cs="宋体"/>
          <w:sz w:val="24"/>
          <w:szCs w:val="24"/>
        </w:rPr>
        <w:t xml:space="preserve">根据《中华人民共和国民法典》、《中华人民共和国建筑法》及有关法律规定，遵循平等、自愿、公平和诚实信用的原则，双方就</w:t>
      </w:r>
      <w:r>
        <w:rPr>
          <w:rFonts w:hint="eastAsia" w:ascii="宋体" w:hAnsi="宋体" w:eastAsia="宋体" w:cs="宋体"/>
          <w:sz w:val="24"/>
          <w:szCs w:val="24"/>
          <w:u w:val="single"/>
        </w:rPr>
        <w:t xml:space="preserve">2026年度姑苏区属直管公房非居住房及文物建筑应急修缮</w:t>
      </w:r>
      <w:r>
        <w:rPr>
          <w:rFonts w:hint="eastAsia" w:ascii="宋体" w:hAnsi="宋体" w:eastAsia="宋体" w:cs="宋体"/>
          <w:sz w:val="24"/>
          <w:szCs w:val="24"/>
        </w:rPr>
        <w:t xml:space="preserve">施工及有关事项协商一致，共同达成如下协议：</w:t>
      </w:r>
      <w:r/>
    </w:p>
    <w:p>
      <w:pPr>
        <w:ind w:firstLine="211"/>
        <w:jc w:val="left"/>
        <w:spacing w:line="336" w:lineRule="auto"/>
        <w:rPr>
          <w:rFonts w:ascii="宋体" w:hAnsi="宋体" w:eastAsia="宋体" w:cs="宋体"/>
          <w:b/>
          <w:bCs/>
          <w:sz w:val="24"/>
          <w:szCs w:val="24"/>
        </w:rPr>
      </w:pPr>
      <w:r/>
      <w:bookmarkStart w:id="4" w:name="_Toc351203481"/>
      <w:r>
        <w:rPr>
          <w:rFonts w:hint="eastAsia" w:ascii="宋体" w:hAnsi="宋体" w:eastAsia="宋体" w:cs="宋体"/>
          <w:b/>
          <w:bCs/>
          <w:sz w:val="24"/>
          <w:szCs w:val="24"/>
        </w:rPr>
        <w:t xml:space="preserve">一、工程概况</w:t>
      </w:r>
      <w:bookmarkEnd w:id="4"/>
      <w:r/>
      <w:r/>
    </w:p>
    <w:p>
      <w:pPr>
        <w:ind w:firstLine="411"/>
        <w:spacing w:line="336" w:lineRule="auto"/>
        <w:rPr>
          <w:rFonts w:ascii="宋体" w:hAnsi="宋体" w:eastAsia="宋体" w:cs="宋体"/>
          <w:sz w:val="24"/>
          <w:szCs w:val="24"/>
          <w:u w:val="single"/>
        </w:rPr>
      </w:pPr>
      <w:r>
        <w:rPr>
          <w:rFonts w:hint="eastAsia" w:ascii="宋体" w:hAnsi="宋体" w:eastAsia="宋体" w:cs="宋体"/>
          <w:bCs/>
          <w:sz w:val="24"/>
          <w:szCs w:val="24"/>
        </w:rPr>
        <w:t xml:space="preserve">1.工程名称</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2026年度姑苏区属直管公房非居住房及文物建筑应急修缮（第  标段 ） </w:t>
      </w:r>
      <w:r>
        <w:rPr>
          <w:rFonts w:hint="eastAsia" w:ascii="宋体" w:hAnsi="宋体" w:eastAsia="宋体" w:cs="宋体"/>
          <w:sz w:val="24"/>
          <w:szCs w:val="24"/>
        </w:rPr>
        <w:t xml:space="preserve">。</w:t>
      </w:r>
      <w:r/>
    </w:p>
    <w:p>
      <w:pPr>
        <w:ind w:firstLine="420"/>
        <w:spacing w:line="336" w:lineRule="auto"/>
        <w:rPr>
          <w:rFonts w:ascii="宋体" w:hAnsi="宋体" w:eastAsia="宋体" w:cs="宋体"/>
          <w:bCs/>
          <w:sz w:val="24"/>
          <w:szCs w:val="24"/>
        </w:rPr>
      </w:pPr>
      <w:r>
        <w:rPr>
          <w:rFonts w:hint="eastAsia" w:ascii="宋体" w:hAnsi="宋体" w:eastAsia="宋体" w:cs="宋体"/>
          <w:bCs/>
          <w:sz w:val="24"/>
          <w:szCs w:val="24"/>
        </w:rPr>
        <w:t xml:space="preserve">2.工程地点：</w:t>
      </w:r>
      <w:r>
        <w:rPr>
          <w:rFonts w:hint="eastAsia" w:ascii="宋体" w:hAnsi="宋体" w:eastAsia="宋体" w:cs="宋体"/>
          <w:sz w:val="24"/>
          <w:szCs w:val="24"/>
          <w:u w:val="single"/>
        </w:rPr>
        <w:t xml:space="preserve">苏州市 </w:t>
      </w:r>
      <w:r>
        <w:rPr>
          <w:rFonts w:hint="eastAsia" w:ascii="宋体" w:hAnsi="宋体" w:eastAsia="宋体" w:cs="宋体"/>
          <w:sz w:val="24"/>
          <w:szCs w:val="24"/>
        </w:rPr>
        <w:t xml:space="preserve">。 </w:t>
      </w:r>
      <w:r/>
    </w:p>
    <w:p>
      <w:pPr>
        <w:ind w:firstLine="411"/>
        <w:spacing w:line="336" w:lineRule="auto"/>
        <w:rPr>
          <w:rFonts w:ascii="宋体" w:hAnsi="宋体" w:eastAsia="宋体" w:cs="宋体"/>
          <w:bCs/>
          <w:sz w:val="24"/>
          <w:szCs w:val="24"/>
        </w:rPr>
      </w:pPr>
      <w:r>
        <w:rPr>
          <w:rFonts w:hint="eastAsia" w:ascii="宋体" w:hAnsi="宋体" w:eastAsia="宋体" w:cs="宋体"/>
          <w:bCs/>
          <w:sz w:val="24"/>
          <w:szCs w:val="24"/>
        </w:rPr>
        <w:t xml:space="preserve">3.工程立项批准文号：</w:t>
      </w:r>
      <w:r>
        <w:rPr>
          <w:rFonts w:hint="eastAsia" w:ascii="宋体" w:hAnsi="宋体" w:eastAsia="宋体" w:cs="宋体"/>
          <w:sz w:val="24"/>
          <w:szCs w:val="24"/>
          <w:u w:val="single"/>
        </w:rPr>
        <w:t xml:space="preserve">  /  </w:t>
      </w:r>
      <w:r>
        <w:rPr>
          <w:rFonts w:hint="eastAsia" w:ascii="宋体" w:hAnsi="宋体" w:eastAsia="宋体" w:cs="宋体"/>
          <w:bCs/>
          <w:sz w:val="24"/>
          <w:szCs w:val="24"/>
        </w:rPr>
        <w:t xml:space="preserve">。</w:t>
      </w:r>
      <w:r/>
    </w:p>
    <w:p>
      <w:pPr>
        <w:ind w:firstLine="411"/>
        <w:spacing w:line="336" w:lineRule="auto"/>
        <w:rPr>
          <w:rFonts w:ascii="宋体" w:hAnsi="宋体" w:eastAsia="宋体" w:cs="宋体"/>
          <w:bCs/>
          <w:sz w:val="24"/>
          <w:szCs w:val="24"/>
        </w:rPr>
      </w:pPr>
      <w:r>
        <w:rPr>
          <w:rFonts w:hint="eastAsia" w:ascii="宋体" w:hAnsi="宋体" w:eastAsia="宋体" w:cs="宋体"/>
          <w:bCs/>
          <w:sz w:val="24"/>
          <w:szCs w:val="24"/>
        </w:rPr>
        <w:t xml:space="preserve">4.资金来源：</w:t>
      </w:r>
      <w:r>
        <w:rPr>
          <w:rFonts w:hint="eastAsia" w:ascii="宋体" w:hAnsi="宋体" w:eastAsia="宋体" w:cs="宋体"/>
          <w:sz w:val="24"/>
          <w:szCs w:val="24"/>
          <w:u w:val="single"/>
        </w:rPr>
        <w:t xml:space="preserve">财政 </w:t>
      </w:r>
      <w:r>
        <w:rPr>
          <w:rFonts w:hint="eastAsia" w:ascii="宋体" w:hAnsi="宋体" w:eastAsia="宋体" w:cs="宋体"/>
          <w:bCs/>
          <w:sz w:val="24"/>
          <w:szCs w:val="24"/>
        </w:rPr>
        <w:t xml:space="preserve">。 </w:t>
      </w:r>
      <w:r/>
    </w:p>
    <w:p>
      <w:pPr>
        <w:ind w:firstLine="411"/>
        <w:spacing w:line="336" w:lineRule="auto"/>
        <w:rPr>
          <w:rFonts w:ascii="宋体" w:hAnsi="宋体" w:eastAsia="宋体" w:cs="宋体"/>
          <w:bCs/>
          <w:sz w:val="24"/>
          <w:szCs w:val="24"/>
        </w:rPr>
      </w:pPr>
      <w:r>
        <w:rPr>
          <w:rFonts w:hint="eastAsia" w:ascii="宋体" w:hAnsi="宋体" w:eastAsia="宋体" w:cs="宋体"/>
          <w:bCs/>
          <w:sz w:val="24"/>
          <w:szCs w:val="24"/>
        </w:rPr>
        <w:t xml:space="preserve">5.工程内容：</w:t>
      </w:r>
      <w:r>
        <w:rPr>
          <w:rFonts w:hint="eastAsia" w:ascii="宋体" w:hAnsi="宋体" w:eastAsia="宋体" w:cs="宋体"/>
          <w:sz w:val="24"/>
          <w:szCs w:val="24"/>
          <w:u w:val="single"/>
        </w:rPr>
        <w:t xml:space="preserve">2026年度姑苏区属直管公房非居住房及文物建筑应急修缮，详见工程量清单和施工图纸  </w:t>
      </w:r>
      <w:r>
        <w:rPr>
          <w:rFonts w:hint="eastAsia" w:ascii="宋体" w:hAnsi="宋体" w:eastAsia="宋体" w:cs="宋体"/>
          <w:bCs/>
          <w:sz w:val="24"/>
          <w:szCs w:val="24"/>
        </w:rPr>
        <w:t xml:space="preserve">。</w:t>
      </w:r>
      <w:r/>
    </w:p>
    <w:p>
      <w:pPr>
        <w:ind w:firstLine="411"/>
        <w:spacing w:line="336" w:lineRule="auto"/>
        <w:rPr>
          <w:rFonts w:ascii="宋体" w:hAnsi="宋体" w:eastAsia="宋体" w:cs="宋体"/>
          <w:sz w:val="24"/>
          <w:szCs w:val="24"/>
        </w:rPr>
      </w:pPr>
      <w:r>
        <w:rPr>
          <w:rFonts w:hint="eastAsia" w:ascii="宋体" w:hAnsi="宋体" w:eastAsia="宋体" w:cs="宋体"/>
          <w:bCs/>
          <w:sz w:val="24"/>
          <w:szCs w:val="24"/>
        </w:rPr>
        <w:t xml:space="preserve">6.工程承包范围：</w:t>
      </w:r>
      <w:r>
        <w:rPr>
          <w:rFonts w:hint="eastAsia" w:ascii="宋体" w:hAnsi="宋体" w:eastAsia="宋体" w:cs="宋体"/>
          <w:sz w:val="24"/>
          <w:szCs w:val="24"/>
          <w:u w:val="single"/>
        </w:rPr>
        <w:t xml:space="preserve">磋商文件、工程量清单及补充通知、承诺函中包含的所有工程</w:t>
      </w:r>
      <w:r>
        <w:rPr>
          <w:rFonts w:hint="eastAsia" w:ascii="宋体" w:hAnsi="宋体" w:eastAsia="宋体" w:cs="宋体"/>
          <w:sz w:val="24"/>
          <w:szCs w:val="24"/>
        </w:rPr>
        <w:t xml:space="preserve">。</w:t>
      </w:r>
      <w:r/>
    </w:p>
    <w:p>
      <w:pPr>
        <w:ind w:firstLine="211"/>
        <w:jc w:val="left"/>
        <w:spacing w:line="336" w:lineRule="auto"/>
        <w:rPr>
          <w:rFonts w:ascii="宋体" w:hAnsi="宋体" w:eastAsia="宋体" w:cs="宋体"/>
          <w:b/>
          <w:bCs/>
          <w:sz w:val="24"/>
          <w:szCs w:val="24"/>
        </w:rPr>
      </w:pPr>
      <w:r/>
      <w:bookmarkStart w:id="5" w:name="_Toc351203482"/>
      <w:r>
        <w:rPr>
          <w:rFonts w:hint="eastAsia" w:ascii="宋体" w:hAnsi="宋体" w:eastAsia="宋体" w:cs="宋体"/>
          <w:b/>
          <w:bCs/>
          <w:sz w:val="24"/>
          <w:szCs w:val="24"/>
        </w:rPr>
        <w:t xml:space="preserve">二、合同工期</w:t>
      </w:r>
      <w:bookmarkEnd w:id="5"/>
      <w:r/>
      <w:r/>
    </w:p>
    <w:p>
      <w:pPr>
        <w:ind w:firstLine="420"/>
        <w:spacing w:line="336" w:lineRule="auto"/>
        <w:rPr>
          <w:rFonts w:ascii="宋体" w:hAnsi="宋体" w:eastAsia="宋体" w:cs="宋体"/>
          <w:bCs/>
          <w:sz w:val="24"/>
          <w:szCs w:val="24"/>
        </w:rPr>
      </w:pPr>
      <w:r>
        <w:rPr>
          <w:rFonts w:hint="eastAsia" w:ascii="宋体" w:hAnsi="宋体" w:eastAsia="宋体" w:cs="宋体"/>
          <w:bCs/>
          <w:sz w:val="24"/>
          <w:szCs w:val="24"/>
        </w:rPr>
        <w:t xml:space="preserve">1.计划开工日期：     年   月   日（具体由发包人通知为准）。</w:t>
      </w:r>
      <w:r/>
    </w:p>
    <w:p>
      <w:pPr>
        <w:ind w:firstLine="420"/>
        <w:spacing w:line="336" w:lineRule="auto"/>
        <w:rPr>
          <w:rFonts w:ascii="宋体" w:hAnsi="宋体" w:eastAsia="宋体" w:cs="宋体"/>
          <w:bCs/>
          <w:sz w:val="24"/>
          <w:szCs w:val="24"/>
        </w:rPr>
      </w:pPr>
      <w:r>
        <w:rPr>
          <w:rFonts w:hint="eastAsia" w:ascii="宋体" w:hAnsi="宋体" w:eastAsia="宋体" w:cs="宋体"/>
          <w:bCs/>
          <w:sz w:val="24"/>
          <w:szCs w:val="24"/>
        </w:rPr>
        <w:t xml:space="preserve">2.计划竣工日期：     年   月   日</w:t>
      </w:r>
      <w:r/>
    </w:p>
    <w:p>
      <w:pPr>
        <w:ind w:firstLine="420"/>
        <w:spacing w:line="336" w:lineRule="auto"/>
        <w:rPr>
          <w:rFonts w:ascii="宋体" w:hAnsi="宋体" w:eastAsia="宋体" w:cs="宋体"/>
          <w:sz w:val="24"/>
          <w:szCs w:val="24"/>
        </w:rPr>
      </w:pPr>
      <w:r>
        <w:rPr>
          <w:rFonts w:hint="eastAsia" w:ascii="宋体" w:hAnsi="宋体" w:eastAsia="宋体" w:cs="宋体"/>
          <w:bCs/>
          <w:sz w:val="24"/>
          <w:szCs w:val="24"/>
        </w:rPr>
        <w:t xml:space="preserve">3.工期总日历天数：自采购合同签订之日起一年或实际结算金额达到中标价格(二者中以先到者为准)。</w:t>
      </w:r>
      <w:r/>
    </w:p>
    <w:p>
      <w:pPr>
        <w:ind w:firstLine="211"/>
        <w:jc w:val="left"/>
        <w:spacing w:line="336" w:lineRule="auto"/>
        <w:rPr>
          <w:rFonts w:ascii="宋体" w:hAnsi="宋体" w:eastAsia="宋体" w:cs="宋体"/>
          <w:b/>
          <w:bCs/>
          <w:sz w:val="24"/>
          <w:szCs w:val="24"/>
        </w:rPr>
      </w:pPr>
      <w:r/>
      <w:bookmarkStart w:id="6" w:name="_Toc351203483"/>
      <w:r>
        <w:rPr>
          <w:rFonts w:hint="eastAsia" w:ascii="宋体" w:hAnsi="宋体" w:eastAsia="宋体" w:cs="宋体"/>
          <w:b/>
          <w:bCs/>
          <w:sz w:val="24"/>
          <w:szCs w:val="24"/>
        </w:rPr>
        <w:t xml:space="preserve">三、质量标准</w:t>
      </w:r>
      <w:bookmarkEnd w:id="6"/>
      <w:r/>
      <w:r/>
    </w:p>
    <w:p>
      <w:pPr>
        <w:ind w:firstLine="459"/>
        <w:spacing w:line="336" w:lineRule="auto"/>
        <w:rPr>
          <w:rFonts w:ascii="宋体" w:hAnsi="宋体" w:eastAsia="宋体" w:cs="宋体"/>
          <w:sz w:val="24"/>
          <w:szCs w:val="24"/>
        </w:rPr>
      </w:pPr>
      <w:r>
        <w:rPr>
          <w:rFonts w:hint="eastAsia" w:ascii="宋体" w:hAnsi="宋体" w:eastAsia="宋体" w:cs="宋体"/>
          <w:sz w:val="24"/>
          <w:szCs w:val="24"/>
        </w:rPr>
        <w:t xml:space="preserve">工程质量符合</w:t>
      </w:r>
      <w:r>
        <w:rPr>
          <w:rFonts w:hint="eastAsia" w:ascii="宋体" w:hAnsi="宋体" w:eastAsia="宋体" w:cs="宋体"/>
          <w:b/>
          <w:bCs/>
          <w:sz w:val="24"/>
          <w:szCs w:val="24"/>
          <w:u w:val="single"/>
        </w:rPr>
        <w:t xml:space="preserve">合格</w:t>
      </w:r>
      <w:r>
        <w:rPr>
          <w:rFonts w:hint="eastAsia" w:ascii="宋体" w:hAnsi="宋体" w:eastAsia="宋体" w:cs="宋体"/>
          <w:sz w:val="24"/>
          <w:szCs w:val="24"/>
        </w:rPr>
        <w:t xml:space="preserve">标准。</w:t>
      </w:r>
      <w:r/>
    </w:p>
    <w:p>
      <w:pPr>
        <w:ind w:firstLine="211"/>
        <w:jc w:val="left"/>
        <w:spacing w:line="336" w:lineRule="auto"/>
        <w:rPr>
          <w:rFonts w:ascii="宋体" w:hAnsi="宋体" w:eastAsia="宋体" w:cs="宋体"/>
          <w:b/>
          <w:bCs/>
          <w:sz w:val="24"/>
          <w:szCs w:val="24"/>
        </w:rPr>
      </w:pPr>
      <w:r/>
      <w:bookmarkStart w:id="7" w:name="_Toc351203484"/>
      <w:r>
        <w:rPr>
          <w:rFonts w:hint="eastAsia" w:ascii="宋体" w:hAnsi="宋体" w:eastAsia="宋体" w:cs="宋体"/>
          <w:b/>
          <w:bCs/>
          <w:sz w:val="24"/>
          <w:szCs w:val="24"/>
        </w:rPr>
        <w:t xml:space="preserve">四、签约合同价与合同价格形式</w:t>
      </w:r>
      <w:bookmarkEnd w:id="7"/>
      <w:r/>
      <w:r/>
    </w:p>
    <w:p>
      <w:pPr>
        <w:ind w:firstLine="420"/>
        <w:spacing w:line="336" w:lineRule="auto"/>
        <w:rPr>
          <w:rFonts w:ascii="宋体" w:hAnsi="宋体" w:eastAsia="宋体" w:cs="宋体"/>
          <w:sz w:val="24"/>
          <w:szCs w:val="24"/>
        </w:rPr>
      </w:pPr>
      <w:r>
        <w:rPr>
          <w:rFonts w:hint="eastAsia" w:ascii="宋体" w:hAnsi="宋体" w:eastAsia="宋体" w:cs="宋体"/>
          <w:sz w:val="24"/>
          <w:szCs w:val="24"/>
        </w:rPr>
        <w:t xml:space="preserve">1.签约合同价为：</w:t>
      </w:r>
      <w:r/>
    </w:p>
    <w:p>
      <w:pPr>
        <w:ind w:firstLine="525"/>
        <w:spacing w:line="336" w:lineRule="auto"/>
        <w:rPr>
          <w:rFonts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525"/>
        <w:spacing w:line="336" w:lineRule="auto"/>
        <w:rPr>
          <w:rFonts w:ascii="宋体" w:hAnsi="宋体" w:eastAsia="宋体" w:cs="宋体"/>
          <w:sz w:val="24"/>
          <w:szCs w:val="24"/>
          <w:u w:val="single"/>
        </w:rPr>
      </w:pPr>
      <w:r>
        <w:rPr>
          <w:rFonts w:hint="eastAsia" w:ascii="宋体" w:hAnsi="宋体" w:eastAsia="宋体" w:cs="宋体"/>
          <w:sz w:val="24"/>
          <w:szCs w:val="24"/>
          <w:u w:val="single"/>
        </w:rPr>
        <w:t xml:space="preserve">合同总价为含税价格，包含了承包人履行合同所必须的所有费用。</w:t>
      </w:r>
      <w:r/>
    </w:p>
    <w:p>
      <w:pPr>
        <w:ind w:firstLine="420"/>
        <w:spacing w:line="336" w:lineRule="auto"/>
        <w:rPr>
          <w:rFonts w:ascii="宋体" w:hAnsi="宋体" w:eastAsia="宋体" w:cs="宋体"/>
          <w:sz w:val="24"/>
          <w:szCs w:val="24"/>
        </w:rPr>
      </w:pPr>
      <w:r>
        <w:rPr>
          <w:rFonts w:hint="eastAsia" w:ascii="宋体" w:hAnsi="宋体" w:eastAsia="宋体" w:cs="宋体"/>
          <w:sz w:val="24"/>
          <w:szCs w:val="24"/>
        </w:rPr>
        <w:t xml:space="preserve">2.合同价格形式：</w:t>
      </w:r>
      <w:r>
        <w:rPr>
          <w:rFonts w:hint="eastAsia" w:ascii="宋体" w:hAnsi="宋体" w:eastAsia="宋体" w:cs="宋体"/>
          <w:sz w:val="24"/>
          <w:szCs w:val="24"/>
          <w:u w:val="single"/>
        </w:rPr>
        <w:t xml:space="preserve">固定单价，</w:t>
      </w:r>
      <w:r>
        <w:rPr>
          <w:rFonts w:hint="eastAsia" w:ascii="宋体" w:hAnsi="宋体" w:eastAsia="宋体" w:cs="宋体"/>
          <w:sz w:val="24"/>
          <w:szCs w:val="24"/>
        </w:rPr>
        <w:t xml:space="preserve">本工程中工程量清单项目的综合单价按预算价中的单价下浮之后执行。</w:t>
      </w:r>
      <w:r>
        <w:rPr>
          <w:rFonts w:hint="eastAsia" w:ascii="宋体" w:hAnsi="宋体" w:eastAsia="宋体" w:cs="宋体"/>
          <w:sz w:val="24"/>
        </w:rPr>
        <w:t xml:space="preserve">【</w:t>
      </w:r>
      <w:r>
        <w:rPr>
          <w:rFonts w:hint="eastAsia" w:ascii="宋体" w:hAnsi="宋体" w:eastAsia="宋体" w:cs="宋体"/>
          <w:color w:val="000000"/>
          <w:sz w:val="24"/>
          <w:szCs w:val="24"/>
        </w:rPr>
        <w:t xml:space="preserve">成交下浮率计算公式：(标底价-成交价)/[标底价-暂列金额×(1＋规费费率)×(1＋税率)- 专业工程暂估价×(1＋规费费率)×(1＋税率)-材料暂估价包括甲供材料费×(1＋安全文明施工措施费率)×(1＋规费费率)×(1＋税率)]</w:t>
      </w:r>
      <w:r>
        <w:rPr>
          <w:rFonts w:hint="eastAsia" w:ascii="宋体" w:hAnsi="宋体" w:eastAsia="宋体" w:cs="宋体"/>
          <w:sz w:val="24"/>
        </w:rPr>
        <w:t xml:space="preserve">】</w:t>
      </w:r>
      <w:r>
        <w:rPr>
          <w:rFonts w:hint="eastAsia" w:ascii="宋体" w:hAnsi="宋体" w:eastAsia="宋体" w:cs="宋体"/>
          <w:sz w:val="24"/>
          <w:szCs w:val="24"/>
        </w:rPr>
        <w:t xml:space="preserve">，最终价格以审计结算价为准。</w:t>
      </w:r>
      <w:r/>
    </w:p>
    <w:p>
      <w:pPr>
        <w:ind w:firstLine="420"/>
        <w:spacing w:line="336" w:lineRule="auto"/>
        <w:rPr>
          <w:rFonts w:ascii="宋体" w:hAnsi="宋体" w:eastAsia="宋体" w:cs="宋体"/>
          <w:b/>
          <w:bCs/>
          <w:sz w:val="24"/>
          <w:szCs w:val="24"/>
        </w:rPr>
      </w:pPr>
      <w:r>
        <w:rPr>
          <w:rFonts w:hint="eastAsia" w:ascii="宋体" w:hAnsi="宋体" w:eastAsia="宋体" w:cs="宋体"/>
          <w:sz w:val="24"/>
          <w:szCs w:val="24"/>
        </w:rPr>
        <w:t xml:space="preserve">3.工程价款支付办法及时限：合同签订生效后，甲方支付乙方合同金额的30%作为预付款；工程竣工验收合格后付至合同金额的70%，乙方提交完整决算资料并经甲方初审完成后，进入审计程序，审计结束后付至审定金额的97%，竣工验收合格一年后按照审定金额付清剩余款项（不计息）。如审计机关需要对该工程进行二次审计，则结算额以二次审定为准。（在签订合同时，乙方明确表示无需预付款或者主动要求降低预付款比例的，甲方可不适用支付预付款30%规定。）</w:t>
      </w:r>
      <w:r/>
    </w:p>
    <w:p>
      <w:pPr>
        <w:ind w:firstLine="480"/>
        <w:spacing w:line="336"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rPr>
        <w:t xml:space="preserve">付款方式：</w:t>
      </w:r>
      <w:r>
        <w:rPr>
          <w:rFonts w:hint="eastAsia" w:ascii="宋体" w:hAnsi="宋体" w:eastAsia="宋体" w:cs="宋体"/>
          <w:sz w:val="24"/>
          <w:szCs w:val="24"/>
        </w:rPr>
        <w:t xml:space="preserve">数字货币支付。乙方账户信息如下：</w:t>
      </w:r>
      <w:r/>
    </w:p>
    <w:p>
      <w:pPr>
        <w:ind w:firstLine="424"/>
        <w:spacing w:line="336" w:lineRule="auto"/>
        <w:rPr>
          <w:rFonts w:ascii="宋体" w:hAnsi="宋体" w:eastAsia="宋体" w:cs="宋体"/>
          <w:sz w:val="24"/>
          <w:szCs w:val="24"/>
        </w:rPr>
      </w:pPr>
      <w:r>
        <w:rPr>
          <w:rFonts w:hint="eastAsia" w:ascii="宋体" w:hAnsi="宋体" w:eastAsia="宋体" w:cs="宋体"/>
          <w:sz w:val="24"/>
          <w:szCs w:val="24"/>
        </w:rPr>
        <w:t xml:space="preserve">钱包开户名称：</w:t>
      </w:r>
      <w:r/>
    </w:p>
    <w:p>
      <w:pPr>
        <w:ind w:firstLine="424"/>
        <w:spacing w:line="336" w:lineRule="auto"/>
        <w:rPr>
          <w:rFonts w:ascii="宋体" w:hAnsi="宋体" w:eastAsia="宋体" w:cs="宋体"/>
          <w:sz w:val="24"/>
          <w:szCs w:val="24"/>
        </w:rPr>
      </w:pPr>
      <w:r>
        <w:rPr>
          <w:rFonts w:hint="eastAsia" w:ascii="宋体" w:hAnsi="宋体" w:eastAsia="宋体" w:cs="宋体"/>
          <w:sz w:val="24"/>
          <w:szCs w:val="24"/>
        </w:rPr>
        <w:t xml:space="preserve">钱包开户银行：</w:t>
      </w:r>
      <w:r/>
    </w:p>
    <w:p>
      <w:pPr>
        <w:pStyle w:val="833"/>
        <w:spacing w:after="0" w:line="336" w:lineRule="auto"/>
        <w:rPr>
          <w:rFonts w:ascii="宋体" w:hAnsi="宋体" w:eastAsia="宋体" w:cs="宋体"/>
          <w:szCs w:val="24"/>
        </w:rPr>
      </w:pPr>
      <w:r>
        <w:rPr>
          <w:rFonts w:hint="eastAsia" w:ascii="宋体" w:hAnsi="宋体" w:eastAsia="宋体" w:cs="宋体"/>
          <w:szCs w:val="24"/>
        </w:rPr>
        <w:t xml:space="preserve">数字人民币账号（数字钱包ID）： </w:t>
      </w:r>
      <w:r/>
    </w:p>
    <w:p>
      <w:pPr>
        <w:pStyle w:val="833"/>
        <w:ind w:left="0" w:firstLine="480"/>
        <w:jc w:val="both"/>
        <w:spacing w:after="0" w:line="336" w:lineRule="auto"/>
        <w:rPr>
          <w:rFonts w:ascii="宋体" w:hAnsi="宋体" w:eastAsia="宋体" w:cs="宋体"/>
          <w:szCs w:val="24"/>
        </w:rPr>
      </w:pPr>
      <w:r>
        <w:rPr>
          <w:rFonts w:hint="eastAsia" w:ascii="宋体" w:hAnsi="宋体" w:eastAsia="宋体" w:cs="宋体"/>
          <w:szCs w:val="24"/>
        </w:rPr>
        <w:t xml:space="preserve">经双方协商一致同意，在本合同签订后，若因乙方办理政府采购合同信用融资的需要，本合同中约定的收款账号可作变更,变更后的账号为甲方付款时中征应收账款融资服务平台中资金提供方指定的回款账户，甲方支付至该账号的款项，亦视为已向乙方履行完毕支付义务。各采购人同时应与办理政府采购合同信用融资的供应商签订变更账号的补充协议或由供应商提供账号的变更申请。</w:t>
      </w:r>
      <w:r/>
    </w:p>
    <w:p>
      <w:pPr>
        <w:ind w:firstLine="211"/>
        <w:jc w:val="left"/>
        <w:spacing w:line="336" w:lineRule="auto"/>
        <w:rPr>
          <w:rFonts w:ascii="宋体" w:hAnsi="宋体" w:eastAsia="宋体" w:cs="宋体"/>
          <w:b/>
          <w:bCs/>
          <w:sz w:val="24"/>
          <w:szCs w:val="24"/>
        </w:rPr>
      </w:pPr>
      <w:r/>
      <w:bookmarkStart w:id="8" w:name="_Toc351203485"/>
      <w:r>
        <w:rPr>
          <w:rFonts w:hint="eastAsia" w:ascii="宋体" w:hAnsi="宋体" w:eastAsia="宋体" w:cs="宋体"/>
          <w:b/>
          <w:bCs/>
          <w:sz w:val="24"/>
          <w:szCs w:val="24"/>
        </w:rPr>
        <w:t xml:space="preserve">五、</w:t>
      </w:r>
      <w:bookmarkEnd w:id="8"/>
      <w:r>
        <w:rPr>
          <w:rFonts w:hint="eastAsia" w:ascii="宋体" w:hAnsi="宋体" w:eastAsia="宋体" w:cs="宋体"/>
          <w:b/>
          <w:bCs/>
          <w:sz w:val="24"/>
          <w:szCs w:val="24"/>
        </w:rPr>
        <w:t xml:space="preserve">项目经理</w:t>
      </w:r>
      <w:r/>
    </w:p>
    <w:p>
      <w:pPr>
        <w:ind w:firstLine="420"/>
        <w:spacing w:line="336" w:lineRule="auto"/>
        <w:rPr>
          <w:rFonts w:ascii="宋体" w:hAnsi="宋体" w:eastAsia="宋体" w:cs="宋体"/>
          <w:sz w:val="24"/>
          <w:szCs w:val="24"/>
        </w:rPr>
      </w:pPr>
      <w:r>
        <w:rPr>
          <w:rFonts w:hint="eastAsia" w:ascii="宋体" w:hAnsi="宋体" w:eastAsia="宋体" w:cs="宋体"/>
          <w:sz w:val="24"/>
          <w:szCs w:val="24"/>
        </w:rPr>
        <w:t xml:space="preserve">承包人项目经理：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211"/>
        <w:jc w:val="left"/>
        <w:spacing w:line="336" w:lineRule="auto"/>
        <w:rPr>
          <w:rFonts w:ascii="宋体" w:hAnsi="宋体" w:eastAsia="宋体" w:cs="宋体"/>
          <w:b/>
          <w:bCs/>
          <w:sz w:val="24"/>
          <w:szCs w:val="24"/>
        </w:rPr>
      </w:pPr>
      <w:r/>
      <w:bookmarkStart w:id="9" w:name="_Toc351203486"/>
      <w:r>
        <w:rPr>
          <w:rFonts w:hint="eastAsia" w:ascii="宋体" w:hAnsi="宋体" w:eastAsia="宋体" w:cs="宋体"/>
          <w:b/>
          <w:bCs/>
          <w:sz w:val="24"/>
          <w:szCs w:val="24"/>
        </w:rPr>
        <w:t xml:space="preserve">六、合同文件构成</w:t>
      </w:r>
      <w:bookmarkEnd w:id="9"/>
      <w:r/>
      <w:r/>
    </w:p>
    <w:p>
      <w:pPr>
        <w:ind w:firstLine="420"/>
        <w:spacing w:line="336" w:lineRule="auto"/>
        <w:rPr>
          <w:rFonts w:ascii="宋体" w:hAnsi="宋体" w:eastAsia="宋体" w:cs="宋体"/>
          <w:bCs/>
          <w:sz w:val="24"/>
          <w:szCs w:val="24"/>
        </w:rPr>
      </w:pPr>
      <w:r>
        <w:rPr>
          <w:rFonts w:hint="eastAsia" w:ascii="宋体" w:hAnsi="宋体" w:eastAsia="宋体" w:cs="宋体"/>
          <w:bCs/>
          <w:sz w:val="24"/>
          <w:szCs w:val="24"/>
        </w:rPr>
        <w:t xml:space="preserve">本协议书与下列文件一起构成合同文件：</w:t>
      </w:r>
      <w:r/>
    </w:p>
    <w:p>
      <w:pPr>
        <w:ind w:firstLine="420"/>
        <w:jc w:val="left"/>
        <w:spacing w:line="336" w:lineRule="auto"/>
        <w:rPr>
          <w:rFonts w:ascii="宋体" w:hAnsi="宋体" w:eastAsia="宋体" w:cs="宋体"/>
          <w:sz w:val="24"/>
          <w:szCs w:val="24"/>
        </w:rPr>
      </w:pPr>
      <w:r>
        <w:rPr>
          <w:rFonts w:hint="eastAsia" w:ascii="宋体" w:hAnsi="宋体" w:eastAsia="宋体" w:cs="宋体"/>
          <w:sz w:val="24"/>
          <w:szCs w:val="24"/>
        </w:rPr>
        <w:t xml:space="preserve">（1）成交通知书（如果有）；</w:t>
      </w:r>
      <w:r/>
    </w:p>
    <w:p>
      <w:pPr>
        <w:ind w:firstLine="420"/>
        <w:jc w:val="left"/>
        <w:spacing w:line="336" w:lineRule="auto"/>
        <w:rPr>
          <w:rFonts w:ascii="宋体" w:hAnsi="宋体" w:eastAsia="宋体" w:cs="宋体"/>
          <w:sz w:val="24"/>
          <w:szCs w:val="24"/>
        </w:rPr>
      </w:pPr>
      <w:r>
        <w:rPr>
          <w:rFonts w:hint="eastAsia" w:ascii="宋体" w:hAnsi="宋体" w:eastAsia="宋体" w:cs="宋体"/>
          <w:sz w:val="24"/>
          <w:szCs w:val="24"/>
        </w:rPr>
        <w:t xml:space="preserve">（2）响应函及其附录（如果有）； </w:t>
      </w:r>
      <w:r/>
    </w:p>
    <w:p>
      <w:pPr>
        <w:ind w:firstLine="420"/>
        <w:jc w:val="left"/>
        <w:spacing w:line="336" w:lineRule="auto"/>
        <w:rPr>
          <w:rFonts w:ascii="宋体" w:hAnsi="宋体" w:eastAsia="宋体" w:cs="宋体"/>
          <w:sz w:val="24"/>
          <w:szCs w:val="24"/>
        </w:rPr>
      </w:pPr>
      <w:r>
        <w:rPr>
          <w:rFonts w:hint="eastAsia" w:ascii="宋体" w:hAnsi="宋体" w:eastAsia="宋体" w:cs="宋体"/>
          <w:sz w:val="24"/>
          <w:szCs w:val="24"/>
        </w:rPr>
        <w:t xml:space="preserve">（3）专用合同条款及其附件；</w:t>
      </w:r>
      <w:r/>
    </w:p>
    <w:p>
      <w:pPr>
        <w:ind w:firstLine="420"/>
        <w:jc w:val="left"/>
        <w:spacing w:line="336" w:lineRule="auto"/>
        <w:rPr>
          <w:rFonts w:ascii="宋体" w:hAnsi="宋体" w:eastAsia="宋体" w:cs="宋体"/>
          <w:sz w:val="24"/>
          <w:szCs w:val="24"/>
        </w:rPr>
      </w:pPr>
      <w:r>
        <w:rPr>
          <w:rFonts w:hint="eastAsia" w:ascii="宋体" w:hAnsi="宋体" w:eastAsia="宋体" w:cs="宋体"/>
          <w:sz w:val="24"/>
          <w:szCs w:val="24"/>
        </w:rPr>
        <w:t xml:space="preserve">（4）通用合同条款；</w:t>
      </w:r>
      <w:r/>
    </w:p>
    <w:p>
      <w:pPr>
        <w:ind w:firstLine="420"/>
        <w:jc w:val="left"/>
        <w:spacing w:line="336" w:lineRule="auto"/>
        <w:rPr>
          <w:rFonts w:ascii="宋体" w:hAnsi="宋体" w:eastAsia="宋体" w:cs="宋体"/>
          <w:sz w:val="24"/>
          <w:szCs w:val="24"/>
        </w:rPr>
      </w:pPr>
      <w:r>
        <w:rPr>
          <w:rFonts w:hint="eastAsia" w:ascii="宋体" w:hAnsi="宋体" w:eastAsia="宋体" w:cs="宋体"/>
          <w:sz w:val="24"/>
          <w:szCs w:val="24"/>
        </w:rPr>
        <w:t xml:space="preserve">（5）技术标准和要求；</w:t>
      </w:r>
      <w:r/>
    </w:p>
    <w:p>
      <w:pPr>
        <w:ind w:firstLine="420"/>
        <w:jc w:val="left"/>
        <w:spacing w:line="336" w:lineRule="auto"/>
        <w:rPr>
          <w:rFonts w:ascii="宋体" w:hAnsi="宋体" w:eastAsia="宋体" w:cs="宋体"/>
          <w:sz w:val="24"/>
          <w:szCs w:val="24"/>
        </w:rPr>
      </w:pPr>
      <w:r>
        <w:rPr>
          <w:rFonts w:hint="eastAsia" w:ascii="宋体" w:hAnsi="宋体" w:eastAsia="宋体" w:cs="宋体"/>
          <w:sz w:val="24"/>
          <w:szCs w:val="24"/>
        </w:rPr>
        <w:t xml:space="preserve">（6）图纸（如有）；</w:t>
      </w:r>
      <w:r/>
    </w:p>
    <w:p>
      <w:pPr>
        <w:ind w:firstLine="420"/>
        <w:jc w:val="left"/>
        <w:spacing w:line="336" w:lineRule="auto"/>
        <w:rPr>
          <w:rFonts w:ascii="宋体" w:hAnsi="宋体" w:eastAsia="宋体" w:cs="宋体"/>
          <w:sz w:val="24"/>
          <w:szCs w:val="24"/>
        </w:rPr>
      </w:pPr>
      <w:r>
        <w:rPr>
          <w:rFonts w:hint="eastAsia" w:ascii="宋体" w:hAnsi="宋体" w:eastAsia="宋体" w:cs="宋体"/>
          <w:sz w:val="24"/>
          <w:szCs w:val="24"/>
        </w:rPr>
        <w:t xml:space="preserve">（7）已标价工程量清单或预算书；</w:t>
      </w:r>
      <w:r/>
    </w:p>
    <w:p>
      <w:pPr>
        <w:ind w:firstLine="420"/>
        <w:jc w:val="left"/>
        <w:spacing w:line="336" w:lineRule="auto"/>
        <w:rPr>
          <w:rFonts w:ascii="宋体" w:hAnsi="宋体" w:eastAsia="宋体" w:cs="宋体"/>
          <w:sz w:val="24"/>
          <w:szCs w:val="24"/>
        </w:rPr>
      </w:pPr>
      <w:r>
        <w:rPr>
          <w:rFonts w:hint="eastAsia" w:ascii="宋体" w:hAnsi="宋体" w:eastAsia="宋体" w:cs="宋体"/>
          <w:sz w:val="24"/>
          <w:szCs w:val="24"/>
        </w:rPr>
        <w:t xml:space="preserve">（8）其他合同文件。</w:t>
      </w:r>
      <w:r/>
    </w:p>
    <w:p>
      <w:pPr>
        <w:ind w:firstLine="420"/>
        <w:jc w:val="left"/>
        <w:spacing w:line="336" w:lineRule="auto"/>
        <w:rPr>
          <w:rFonts w:ascii="宋体" w:hAnsi="宋体" w:eastAsia="宋体" w:cs="宋体"/>
          <w:sz w:val="24"/>
          <w:szCs w:val="24"/>
        </w:rPr>
      </w:pPr>
      <w:r>
        <w:rPr>
          <w:rFonts w:hint="eastAsia" w:ascii="宋体" w:hAnsi="宋体" w:eastAsia="宋体" w:cs="宋体"/>
          <w:sz w:val="24"/>
          <w:szCs w:val="24"/>
        </w:rPr>
        <w:t xml:space="preserve">在合同订立及履行过程中形成的与合同有关的文件均构成合同文件组成部分。</w:t>
      </w:r>
      <w:r/>
    </w:p>
    <w:p>
      <w:pPr>
        <w:ind w:firstLine="420"/>
        <w:spacing w:line="336" w:lineRule="auto"/>
        <w:rPr>
          <w:rFonts w:ascii="宋体" w:hAnsi="宋体" w:eastAsia="宋体" w:cs="宋体"/>
          <w:sz w:val="24"/>
          <w:szCs w:val="24"/>
        </w:rPr>
      </w:pPr>
      <w:r>
        <w:rPr>
          <w:rFonts w:hint="eastAsia" w:ascii="宋体" w:hAnsi="宋体" w:eastAsia="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211"/>
        <w:jc w:val="left"/>
        <w:spacing w:line="336" w:lineRule="auto"/>
        <w:rPr>
          <w:rFonts w:ascii="宋体" w:hAnsi="宋体" w:eastAsia="宋体" w:cs="宋体"/>
          <w:b/>
          <w:bCs/>
          <w:sz w:val="24"/>
          <w:szCs w:val="24"/>
        </w:rPr>
      </w:pPr>
      <w:r>
        <w:rPr>
          <w:rFonts w:hint="eastAsia" w:ascii="宋体" w:hAnsi="宋体" w:eastAsia="宋体" w:cs="宋体"/>
          <w:b/>
          <w:bCs/>
          <w:sz w:val="24"/>
          <w:szCs w:val="24"/>
        </w:rPr>
        <w:t xml:space="preserve"> </w:t>
      </w:r>
      <w:bookmarkStart w:id="10" w:name="_Toc351203487"/>
      <w:r>
        <w:rPr>
          <w:rFonts w:hint="eastAsia" w:ascii="宋体" w:hAnsi="宋体" w:eastAsia="宋体" w:cs="宋体"/>
          <w:b/>
          <w:bCs/>
          <w:sz w:val="24"/>
          <w:szCs w:val="24"/>
        </w:rPr>
        <w:t xml:space="preserve">七、承诺</w:t>
      </w:r>
      <w:bookmarkEnd w:id="10"/>
      <w:r/>
      <w:r/>
    </w:p>
    <w:p>
      <w:pPr>
        <w:ind w:firstLine="420"/>
        <w:jc w:val="left"/>
        <w:spacing w:line="336" w:lineRule="auto"/>
        <w:rPr>
          <w:rFonts w:ascii="宋体" w:hAnsi="宋体" w:eastAsia="宋体" w:cs="宋体"/>
          <w:sz w:val="24"/>
          <w:szCs w:val="24"/>
        </w:rPr>
      </w:pPr>
      <w:r>
        <w:rPr>
          <w:rFonts w:hint="eastAsia" w:ascii="宋体" w:hAnsi="宋体" w:eastAsia="宋体" w:cs="宋体"/>
          <w:sz w:val="24"/>
          <w:szCs w:val="24"/>
        </w:rPr>
        <w:t xml:space="preserve">1.发包人承诺按照法律规定履行项目审批手续、筹集工程建设资金并按照合同约定的期限和方式支付合同价款。</w:t>
      </w:r>
      <w:r/>
    </w:p>
    <w:p>
      <w:pPr>
        <w:ind w:firstLine="420"/>
        <w:jc w:val="left"/>
        <w:spacing w:line="336" w:lineRule="auto"/>
        <w:rPr>
          <w:rFonts w:ascii="宋体" w:hAnsi="宋体" w:eastAsia="宋体" w:cs="宋体"/>
          <w:sz w:val="24"/>
          <w:szCs w:val="24"/>
        </w:rPr>
      </w:pPr>
      <w:r>
        <w:rPr>
          <w:rFonts w:hint="eastAsia" w:ascii="宋体" w:hAnsi="宋体" w:eastAsia="宋体" w:cs="宋体"/>
          <w:sz w:val="24"/>
          <w:szCs w:val="24"/>
        </w:rPr>
        <w:t xml:space="preserve">2.承包人承诺按照法律规定及合同约定组织完成工程施工，确保工程质量和安全，不进行转包及分包，并在缺陷责任期及保修期内承担相应的工程维修责任。</w:t>
      </w:r>
      <w:r/>
    </w:p>
    <w:p>
      <w:pPr>
        <w:ind w:firstLine="420"/>
        <w:spacing w:line="336" w:lineRule="auto"/>
        <w:rPr>
          <w:rFonts w:ascii="宋体" w:hAnsi="宋体" w:eastAsia="宋体" w:cs="宋体"/>
          <w:sz w:val="24"/>
          <w:szCs w:val="24"/>
        </w:rPr>
      </w:pPr>
      <w:r>
        <w:rPr>
          <w:rFonts w:hint="eastAsia" w:ascii="宋体" w:hAnsi="宋体" w:eastAsia="宋体" w:cs="宋体"/>
          <w:sz w:val="24"/>
          <w:szCs w:val="24"/>
        </w:rPr>
        <w:t xml:space="preserve">3.分包、转包的一般约定</w:t>
      </w:r>
      <w:r/>
    </w:p>
    <w:p>
      <w:pPr>
        <w:ind w:firstLine="420"/>
        <w:spacing w:line="336" w:lineRule="auto"/>
        <w:rPr>
          <w:rFonts w:ascii="宋体" w:hAnsi="宋体" w:eastAsia="宋体" w:cs="宋体"/>
          <w:bCs/>
          <w:sz w:val="24"/>
          <w:szCs w:val="24"/>
        </w:rPr>
      </w:pPr>
      <w:r>
        <w:rPr>
          <w:rFonts w:hint="eastAsia" w:ascii="宋体" w:hAnsi="宋体" w:eastAsia="宋体" w:cs="宋体"/>
          <w:sz w:val="24"/>
          <w:szCs w:val="24"/>
          <w:u w:val="single"/>
        </w:rPr>
        <w:t xml:space="preserve">本工程不允许分包和转包，一经发现有此情况作违约处理，违约金为转包或分包项目的造价金额，发包人有权终止合同，并要求承包人赔偿相应损失</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所有一切损失由承包人承担</w:t>
      </w:r>
      <w:r>
        <w:rPr>
          <w:rFonts w:hint="eastAsia" w:ascii="宋体" w:hAnsi="宋体" w:eastAsia="宋体" w:cs="宋体"/>
          <w:sz w:val="24"/>
          <w:szCs w:val="24"/>
        </w:rPr>
        <w:t xml:space="preserve">。</w:t>
      </w:r>
      <w:r/>
    </w:p>
    <w:p>
      <w:pPr>
        <w:ind w:firstLine="420"/>
        <w:spacing w:line="336" w:lineRule="auto"/>
        <w:rPr>
          <w:rFonts w:ascii="宋体" w:hAnsi="宋体" w:eastAsia="宋体" w:cs="宋体"/>
          <w:bCs/>
          <w:sz w:val="24"/>
          <w:szCs w:val="24"/>
        </w:rPr>
      </w:pPr>
      <w:r>
        <w:rPr>
          <w:rFonts w:hint="eastAsia" w:ascii="宋体" w:hAnsi="宋体" w:eastAsia="宋体" w:cs="宋体"/>
          <w:bCs/>
          <w:sz w:val="24"/>
          <w:szCs w:val="24"/>
        </w:rPr>
        <w:t xml:space="preserve">4.发包人和承包人通过招投标形式签订合同的，双方理解并承诺不再就同一工程另行签订与合同实质性内容相背离的协议。</w:t>
      </w:r>
      <w:r/>
    </w:p>
    <w:p>
      <w:pPr>
        <w:ind w:firstLine="211"/>
        <w:jc w:val="left"/>
        <w:spacing w:line="336" w:lineRule="auto"/>
        <w:rPr>
          <w:rFonts w:ascii="宋体" w:hAnsi="宋体" w:eastAsia="宋体" w:cs="宋体"/>
          <w:b/>
          <w:bCs/>
          <w:sz w:val="24"/>
          <w:szCs w:val="24"/>
        </w:rPr>
      </w:pPr>
      <w:r/>
      <w:bookmarkStart w:id="11" w:name="_Toc351203488"/>
      <w:r>
        <w:rPr>
          <w:rFonts w:hint="eastAsia" w:ascii="宋体" w:hAnsi="宋体" w:eastAsia="宋体" w:cs="宋体"/>
          <w:b/>
          <w:bCs/>
          <w:sz w:val="24"/>
          <w:szCs w:val="24"/>
        </w:rPr>
        <w:t xml:space="preserve">八、词语含义</w:t>
      </w:r>
      <w:bookmarkEnd w:id="11"/>
      <w:r/>
      <w:r/>
    </w:p>
    <w:p>
      <w:pPr>
        <w:ind w:firstLine="420"/>
        <w:spacing w:line="336" w:lineRule="auto"/>
        <w:rPr>
          <w:rFonts w:ascii="宋体" w:hAnsi="宋体" w:eastAsia="宋体" w:cs="宋体"/>
          <w:bCs/>
          <w:sz w:val="24"/>
          <w:szCs w:val="24"/>
        </w:rPr>
      </w:pPr>
      <w:r>
        <w:rPr>
          <w:rFonts w:hint="eastAsia" w:ascii="宋体" w:hAnsi="宋体" w:eastAsia="宋体" w:cs="宋体"/>
          <w:bCs/>
          <w:sz w:val="24"/>
          <w:szCs w:val="24"/>
        </w:rPr>
        <w:t xml:space="preserve">本协议书中词语含义与第二部分通用合同条款中赋予的含义相同。</w:t>
      </w:r>
      <w:r/>
    </w:p>
    <w:p>
      <w:pPr>
        <w:ind w:firstLine="211"/>
        <w:jc w:val="left"/>
        <w:spacing w:line="336" w:lineRule="auto"/>
        <w:rPr>
          <w:rFonts w:ascii="宋体" w:hAnsi="宋体" w:eastAsia="宋体" w:cs="宋体"/>
          <w:b/>
          <w:bCs/>
          <w:sz w:val="24"/>
          <w:szCs w:val="24"/>
        </w:rPr>
      </w:pPr>
      <w:r/>
      <w:bookmarkStart w:id="12" w:name="_Toc351203489"/>
      <w:r>
        <w:rPr>
          <w:rFonts w:hint="eastAsia" w:ascii="宋体" w:hAnsi="宋体" w:eastAsia="宋体" w:cs="宋体"/>
          <w:b/>
          <w:bCs/>
          <w:sz w:val="24"/>
          <w:szCs w:val="24"/>
        </w:rPr>
        <w:t xml:space="preserve">九、签订时间</w:t>
      </w:r>
      <w:bookmarkEnd w:id="12"/>
      <w:r/>
      <w:r/>
    </w:p>
    <w:p>
      <w:pPr>
        <w:ind w:firstLine="420"/>
        <w:spacing w:line="336" w:lineRule="auto"/>
        <w:rPr>
          <w:rFonts w:ascii="宋体" w:hAnsi="宋体" w:eastAsia="宋体" w:cs="宋体"/>
          <w:bCs/>
          <w:sz w:val="24"/>
          <w:szCs w:val="24"/>
        </w:rPr>
      </w:pPr>
      <w:r>
        <w:rPr>
          <w:rFonts w:hint="eastAsia" w:ascii="宋体" w:hAnsi="宋体" w:eastAsia="宋体" w:cs="宋体"/>
          <w:bCs/>
          <w:sz w:val="24"/>
          <w:szCs w:val="24"/>
        </w:rPr>
        <w:t xml:space="preserve">本合同于</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日签订。</w:t>
      </w:r>
      <w:r/>
    </w:p>
    <w:p>
      <w:pPr>
        <w:ind w:firstLine="211"/>
        <w:jc w:val="left"/>
        <w:spacing w:line="336" w:lineRule="auto"/>
        <w:rPr>
          <w:rFonts w:ascii="宋体" w:hAnsi="宋体" w:eastAsia="宋体" w:cs="宋体"/>
          <w:b/>
          <w:bCs/>
          <w:sz w:val="24"/>
          <w:szCs w:val="24"/>
        </w:rPr>
      </w:pPr>
      <w:r/>
      <w:bookmarkStart w:id="13" w:name="_Toc351203490"/>
      <w:r>
        <w:rPr>
          <w:rFonts w:hint="eastAsia" w:ascii="宋体" w:hAnsi="宋体" w:eastAsia="宋体" w:cs="宋体"/>
          <w:b/>
          <w:bCs/>
          <w:sz w:val="24"/>
          <w:szCs w:val="24"/>
        </w:rPr>
        <w:t xml:space="preserve">十、签订地点</w:t>
      </w:r>
      <w:bookmarkEnd w:id="13"/>
      <w:r/>
      <w:r/>
    </w:p>
    <w:p>
      <w:pPr>
        <w:ind w:firstLine="420"/>
        <w:spacing w:line="336" w:lineRule="auto"/>
        <w:rPr>
          <w:rFonts w:ascii="宋体" w:hAnsi="宋体" w:eastAsia="宋体" w:cs="宋体"/>
          <w:bCs/>
          <w:sz w:val="24"/>
          <w:szCs w:val="24"/>
        </w:rPr>
      </w:pPr>
      <w:r>
        <w:rPr>
          <w:rFonts w:hint="eastAsia" w:ascii="宋体" w:hAnsi="宋体" w:eastAsia="宋体" w:cs="宋体"/>
          <w:bCs/>
          <w:sz w:val="24"/>
          <w:szCs w:val="24"/>
        </w:rPr>
        <w:t xml:space="preserve">本合同在</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签订。</w:t>
      </w:r>
      <w:r/>
    </w:p>
    <w:p>
      <w:pPr>
        <w:ind w:firstLine="211"/>
        <w:jc w:val="left"/>
        <w:spacing w:line="336" w:lineRule="auto"/>
        <w:rPr>
          <w:rFonts w:ascii="宋体" w:hAnsi="宋体" w:eastAsia="宋体" w:cs="宋体"/>
          <w:b/>
          <w:bCs/>
          <w:sz w:val="24"/>
          <w:szCs w:val="24"/>
        </w:rPr>
      </w:pPr>
      <w:r/>
      <w:bookmarkStart w:id="14" w:name="_Toc351203491"/>
      <w:r>
        <w:rPr>
          <w:rFonts w:hint="eastAsia" w:ascii="宋体" w:hAnsi="宋体" w:eastAsia="宋体" w:cs="宋体"/>
          <w:b/>
          <w:bCs/>
          <w:sz w:val="24"/>
          <w:szCs w:val="24"/>
        </w:rPr>
        <w:t xml:space="preserve">十一、补充协议</w:t>
      </w:r>
      <w:bookmarkEnd w:id="14"/>
      <w:r/>
      <w:r/>
    </w:p>
    <w:p>
      <w:pPr>
        <w:ind w:firstLine="420"/>
        <w:spacing w:line="336" w:lineRule="auto"/>
        <w:rPr>
          <w:rFonts w:ascii="宋体" w:hAnsi="宋体" w:eastAsia="宋体" w:cs="宋体"/>
          <w:b/>
          <w:bCs/>
          <w:sz w:val="24"/>
          <w:szCs w:val="24"/>
        </w:rPr>
      </w:pPr>
      <w:r>
        <w:rPr>
          <w:rFonts w:hint="eastAsia" w:ascii="宋体" w:hAnsi="宋体" w:eastAsia="宋体" w:cs="宋体"/>
          <w:bCs/>
          <w:sz w:val="24"/>
          <w:szCs w:val="24"/>
        </w:rPr>
        <w:t xml:space="preserve">合同未尽事宜，合同当事人另行签订补充协议，补充协议是合同的组成部分。</w:t>
      </w:r>
      <w:r/>
    </w:p>
    <w:p>
      <w:pPr>
        <w:ind w:firstLine="211"/>
        <w:jc w:val="left"/>
        <w:spacing w:line="336" w:lineRule="auto"/>
        <w:rPr>
          <w:rFonts w:ascii="宋体" w:hAnsi="宋体" w:eastAsia="宋体" w:cs="宋体"/>
          <w:b/>
          <w:bCs/>
          <w:sz w:val="24"/>
          <w:szCs w:val="24"/>
        </w:rPr>
      </w:pPr>
      <w:r/>
      <w:bookmarkStart w:id="15" w:name="_Toc351203492"/>
      <w:r>
        <w:rPr>
          <w:rFonts w:hint="eastAsia" w:ascii="宋体" w:hAnsi="宋体" w:eastAsia="宋体" w:cs="宋体"/>
          <w:b/>
          <w:bCs/>
          <w:sz w:val="24"/>
          <w:szCs w:val="24"/>
        </w:rPr>
        <w:t xml:space="preserve">十二、合同生效</w:t>
      </w:r>
      <w:bookmarkEnd w:id="15"/>
      <w:r/>
      <w:r/>
    </w:p>
    <w:p>
      <w:pPr>
        <w:ind w:firstLine="420"/>
        <w:spacing w:line="336" w:lineRule="auto"/>
        <w:rPr>
          <w:rFonts w:ascii="宋体" w:hAnsi="宋体" w:eastAsia="宋体" w:cs="宋体"/>
          <w:bCs/>
          <w:sz w:val="24"/>
          <w:szCs w:val="24"/>
        </w:rPr>
      </w:pPr>
      <w:r>
        <w:rPr>
          <w:rFonts w:hint="eastAsia" w:ascii="宋体" w:hAnsi="宋体" w:eastAsia="宋体" w:cs="宋体"/>
          <w:bCs/>
          <w:sz w:val="24"/>
          <w:szCs w:val="24"/>
        </w:rPr>
        <w:t xml:space="preserve">本合同自</w:t>
      </w:r>
      <w:r>
        <w:rPr>
          <w:rFonts w:hint="eastAsia" w:ascii="宋体" w:hAnsi="宋体" w:eastAsia="宋体" w:cs="宋体"/>
          <w:bCs/>
          <w:sz w:val="24"/>
          <w:szCs w:val="24"/>
          <w:u w:val="single"/>
        </w:rPr>
        <w:t xml:space="preserve">  发承包双方签字盖章后 </w:t>
      </w:r>
      <w:r>
        <w:rPr>
          <w:rFonts w:hint="eastAsia" w:ascii="宋体" w:hAnsi="宋体" w:eastAsia="宋体" w:cs="宋体"/>
          <w:bCs/>
          <w:sz w:val="24"/>
          <w:szCs w:val="24"/>
        </w:rPr>
        <w:t xml:space="preserve">生效。</w:t>
      </w:r>
      <w:r/>
    </w:p>
    <w:p>
      <w:pPr>
        <w:ind w:firstLine="211"/>
        <w:jc w:val="left"/>
        <w:spacing w:line="336" w:lineRule="auto"/>
        <w:rPr>
          <w:rFonts w:ascii="宋体" w:hAnsi="宋体" w:eastAsia="宋体" w:cs="宋体"/>
          <w:b/>
          <w:bCs/>
          <w:sz w:val="24"/>
          <w:szCs w:val="24"/>
        </w:rPr>
      </w:pPr>
      <w:r/>
      <w:bookmarkStart w:id="16" w:name="_Toc351203493"/>
      <w:r>
        <w:rPr>
          <w:rFonts w:hint="eastAsia" w:ascii="宋体" w:hAnsi="宋体" w:eastAsia="宋体" w:cs="宋体"/>
          <w:b/>
          <w:bCs/>
          <w:sz w:val="24"/>
          <w:szCs w:val="24"/>
        </w:rPr>
        <w:t xml:space="preserve">十三、合同份数</w:t>
      </w:r>
      <w:bookmarkEnd w:id="16"/>
      <w:r/>
      <w:r/>
    </w:p>
    <w:p>
      <w:pPr>
        <w:ind w:firstLine="420"/>
        <w:spacing w:line="336" w:lineRule="auto"/>
        <w:rPr>
          <w:rFonts w:ascii="宋体" w:hAnsi="宋体" w:eastAsia="宋体" w:cs="宋体"/>
          <w:bCs/>
          <w:sz w:val="24"/>
          <w:szCs w:val="24"/>
        </w:rPr>
      </w:pPr>
      <w:r>
        <w:rPr>
          <w:rFonts w:hint="eastAsia" w:ascii="宋体" w:hAnsi="宋体" w:eastAsia="宋体" w:cs="宋体"/>
          <w:bCs/>
          <w:sz w:val="24"/>
          <w:szCs w:val="24"/>
        </w:rPr>
        <w:t xml:space="preserve">本合同一式</w:t>
      </w:r>
      <w:r>
        <w:rPr>
          <w:rFonts w:hint="eastAsia" w:ascii="宋体" w:hAnsi="宋体" w:eastAsia="宋体" w:cs="宋体"/>
          <w:bCs/>
          <w:sz w:val="24"/>
          <w:szCs w:val="24"/>
          <w:u w:val="single"/>
        </w:rPr>
        <w:t xml:space="preserve"> 伍 </w:t>
      </w:r>
      <w:r>
        <w:rPr>
          <w:rFonts w:hint="eastAsia" w:ascii="宋体" w:hAnsi="宋体" w:eastAsia="宋体" w:cs="宋体"/>
          <w:bCs/>
          <w:sz w:val="24"/>
          <w:szCs w:val="24"/>
        </w:rPr>
        <w:t xml:space="preserve">份，均具有同等法律效力，发包人执</w:t>
      </w:r>
      <w:r>
        <w:rPr>
          <w:rFonts w:hint="eastAsia" w:ascii="宋体" w:hAnsi="宋体" w:eastAsia="宋体" w:cs="宋体"/>
          <w:bCs/>
          <w:sz w:val="24"/>
          <w:szCs w:val="24"/>
          <w:u w:val="single"/>
        </w:rPr>
        <w:t xml:space="preserve"> 贰 </w:t>
      </w:r>
      <w:r>
        <w:rPr>
          <w:rFonts w:hint="eastAsia" w:ascii="宋体" w:hAnsi="宋体" w:eastAsia="宋体" w:cs="宋体"/>
          <w:bCs/>
          <w:sz w:val="24"/>
          <w:szCs w:val="24"/>
        </w:rPr>
        <w:t xml:space="preserve">份，承包人执</w:t>
      </w:r>
      <w:r>
        <w:rPr>
          <w:rFonts w:hint="eastAsia" w:ascii="宋体" w:hAnsi="宋体" w:eastAsia="宋体" w:cs="宋体"/>
          <w:bCs/>
          <w:sz w:val="24"/>
          <w:szCs w:val="24"/>
          <w:u w:val="single"/>
        </w:rPr>
        <w:t xml:space="preserve"> 贰 </w:t>
      </w:r>
      <w:r>
        <w:rPr>
          <w:rFonts w:hint="eastAsia" w:ascii="宋体" w:hAnsi="宋体" w:eastAsia="宋体" w:cs="宋体"/>
          <w:bCs/>
          <w:sz w:val="24"/>
          <w:szCs w:val="24"/>
        </w:rPr>
        <w:t xml:space="preserve">份，代理机构执</w:t>
      </w:r>
      <w:r>
        <w:rPr>
          <w:rFonts w:hint="eastAsia" w:ascii="宋体" w:hAnsi="宋体" w:eastAsia="宋体" w:cs="宋体"/>
          <w:bCs/>
          <w:sz w:val="24"/>
          <w:szCs w:val="24"/>
          <w:u w:val="single"/>
        </w:rPr>
        <w:t xml:space="preserve"> 壹 </w:t>
      </w:r>
      <w:r>
        <w:rPr>
          <w:rFonts w:hint="eastAsia" w:ascii="宋体" w:hAnsi="宋体" w:eastAsia="宋体" w:cs="宋体"/>
          <w:bCs/>
          <w:sz w:val="24"/>
          <w:szCs w:val="24"/>
        </w:rPr>
        <w:t xml:space="preserve">份。</w:t>
      </w:r>
      <w:r/>
    </w:p>
    <w:p>
      <w:pPr>
        <w:pStyle w:val="1024"/>
        <w:spacing w:line="360" w:lineRule="auto"/>
        <w:rPr>
          <w:rFonts w:hAnsi="宋体" w:cs="宋体"/>
          <w:sz w:val="24"/>
          <w:szCs w:val="24"/>
        </w:rPr>
      </w:pPr>
      <w:r>
        <w:rPr>
          <w:rFonts w:hAnsi="宋体" w:cs="宋体"/>
          <w:sz w:val="24"/>
          <w:szCs w:val="24"/>
        </w:rPr>
      </w:r>
      <w:r/>
    </w:p>
    <w:p>
      <w:pPr>
        <w:pStyle w:val="1042"/>
        <w:spacing w:line="360" w:lineRule="auto"/>
        <w:rPr>
          <w:rFonts w:ascii="宋体" w:hAnsi="宋体" w:cs="宋体"/>
          <w:sz w:val="24"/>
          <w:szCs w:val="24"/>
          <w:u w:val="single"/>
        </w:rPr>
      </w:pPr>
      <w:r>
        <w:rPr>
          <w:rFonts w:hint="eastAsia" w:ascii="宋体" w:hAnsi="宋体" w:cs="宋体"/>
          <w:sz w:val="24"/>
          <w:szCs w:val="24"/>
        </w:rPr>
        <w:t xml:space="preserve">发包人（甲方）：  (公章)               承包人（乙方）：  (公章)                          </w:t>
      </w:r>
      <w:r/>
    </w:p>
    <w:p>
      <w:pPr>
        <w:pStyle w:val="1042"/>
        <w:spacing w:line="360" w:lineRule="auto"/>
        <w:rPr>
          <w:rFonts w:ascii="宋体" w:hAnsi="宋体" w:cs="宋体"/>
          <w:sz w:val="24"/>
          <w:szCs w:val="24"/>
        </w:rPr>
      </w:pPr>
      <w:r>
        <w:rPr>
          <w:rFonts w:hint="eastAsia" w:ascii="宋体" w:hAnsi="宋体" w:cs="宋体"/>
          <w:sz w:val="24"/>
          <w:szCs w:val="24"/>
        </w:rPr>
        <w:t xml:space="preserve">法定代表人或其委托代理人：             法定代表人或其委托代理人：</w:t>
      </w:r>
      <w:r/>
    </w:p>
    <w:p>
      <w:pPr>
        <w:pStyle w:val="1042"/>
        <w:spacing w:line="360" w:lineRule="auto"/>
        <w:rPr>
          <w:rFonts w:ascii="宋体" w:hAnsi="宋体" w:cs="宋体"/>
          <w:sz w:val="24"/>
          <w:szCs w:val="24"/>
          <w:u w:val="single"/>
        </w:rPr>
      </w:pPr>
      <w:r>
        <w:rPr>
          <w:rFonts w:hint="eastAsia" w:ascii="宋体" w:hAnsi="宋体" w:cs="宋体"/>
          <w:sz w:val="24"/>
          <w:szCs w:val="24"/>
        </w:rPr>
        <w:t xml:space="preserve">（签字）                              （签字）</w:t>
      </w:r>
      <w:r/>
    </w:p>
    <w:p>
      <w:pPr>
        <w:pStyle w:val="1042"/>
        <w:spacing w:line="360" w:lineRule="auto"/>
        <w:tabs>
          <w:tab w:val="left" w:pos="4410" w:leader="none"/>
        </w:tabs>
        <w:rPr>
          <w:rFonts w:ascii="宋体" w:hAnsi="宋体" w:cs="宋体"/>
          <w:sz w:val="24"/>
          <w:szCs w:val="24"/>
        </w:rPr>
      </w:pPr>
      <w:r>
        <w:rPr>
          <w:rFonts w:hint="eastAsia" w:ascii="宋体" w:hAnsi="宋体" w:cs="宋体"/>
          <w:sz w:val="24"/>
          <w:szCs w:val="24"/>
        </w:rPr>
        <w:t xml:space="preserve">组织机构代码：</w:t>
      </w:r>
      <w:r>
        <w:rPr>
          <w:rFonts w:hint="eastAsia" w:ascii="宋体" w:hAnsi="宋体" w:cs="宋体"/>
          <w:sz w:val="24"/>
          <w:szCs w:val="24"/>
          <w:u w:val="single"/>
        </w:rPr>
        <w:t xml:space="preserve">              </w:t>
      </w:r>
      <w:r>
        <w:rPr>
          <w:rFonts w:hint="eastAsia" w:ascii="宋体" w:hAnsi="宋体" w:cs="宋体"/>
          <w:sz w:val="24"/>
          <w:szCs w:val="24"/>
        </w:rPr>
        <w:t xml:space="preserve">           组织机构代码：</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1042"/>
        <w:spacing w:line="360" w:lineRule="auto"/>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t xml:space="preserve">           地  址：</w:t>
      </w:r>
      <w:r>
        <w:rPr>
          <w:rFonts w:hint="eastAsia" w:ascii="宋体" w:hAnsi="宋体" w:cs="宋体"/>
          <w:sz w:val="24"/>
          <w:szCs w:val="24"/>
          <w:u w:val="single"/>
        </w:rPr>
        <w:t xml:space="preserve">                      </w:t>
      </w:r>
      <w:r/>
    </w:p>
    <w:p>
      <w:pPr>
        <w:pStyle w:val="1042"/>
        <w:spacing w:line="360" w:lineRule="auto"/>
        <w:rPr>
          <w:rFonts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u w:val="single"/>
        </w:rPr>
        <w:t xml:space="preserve">                  </w:t>
      </w:r>
      <w:r>
        <w:rPr>
          <w:rFonts w:hint="eastAsia" w:ascii="宋体" w:hAnsi="宋体" w:cs="宋体"/>
          <w:sz w:val="24"/>
          <w:szCs w:val="24"/>
        </w:rPr>
        <w:t xml:space="preserve">           邮政编码：</w:t>
      </w:r>
      <w:r>
        <w:rPr>
          <w:rFonts w:hint="eastAsia" w:ascii="宋体" w:hAnsi="宋体" w:cs="宋体"/>
          <w:sz w:val="24"/>
          <w:szCs w:val="24"/>
          <w:u w:val="single"/>
        </w:rPr>
        <w:t xml:space="preserve">                    </w:t>
      </w:r>
      <w:r/>
    </w:p>
    <w:p>
      <w:pPr>
        <w:pStyle w:val="1042"/>
        <w:spacing w:line="36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           法定代表人：</w:t>
      </w:r>
      <w:r>
        <w:rPr>
          <w:rFonts w:hint="eastAsia" w:ascii="宋体" w:hAnsi="宋体" w:cs="宋体"/>
          <w:sz w:val="24"/>
          <w:szCs w:val="24"/>
          <w:u w:val="single"/>
        </w:rPr>
        <w:t xml:space="preserve">                  </w:t>
      </w:r>
      <w:r/>
    </w:p>
    <w:p>
      <w:pPr>
        <w:pStyle w:val="1042"/>
        <w:spacing w:line="360" w:lineRule="auto"/>
        <w:rPr>
          <w:rFonts w:ascii="宋体" w:hAnsi="宋体" w:cs="宋体"/>
          <w:sz w:val="24"/>
          <w:szCs w:val="24"/>
        </w:rPr>
      </w:pPr>
      <w:r>
        <w:rPr>
          <w:rFonts w:hint="eastAsia" w:ascii="宋体" w:hAnsi="宋体" w:cs="宋体"/>
          <w:sz w:val="24"/>
          <w:szCs w:val="24"/>
        </w:rPr>
        <w:t xml:space="preserve">委托代理人：</w:t>
      </w:r>
      <w:r>
        <w:rPr>
          <w:rFonts w:hint="eastAsia" w:ascii="宋体" w:hAnsi="宋体" w:cs="宋体"/>
          <w:sz w:val="24"/>
          <w:szCs w:val="24"/>
          <w:u w:val="single"/>
        </w:rPr>
        <w:t xml:space="preserve">                </w:t>
      </w:r>
      <w:r>
        <w:rPr>
          <w:rFonts w:hint="eastAsia" w:ascii="宋体" w:hAnsi="宋体" w:cs="宋体"/>
          <w:sz w:val="24"/>
          <w:szCs w:val="24"/>
        </w:rPr>
        <w:t xml:space="preserve">           委托代理人：</w:t>
      </w:r>
      <w:r>
        <w:rPr>
          <w:rFonts w:hint="eastAsia" w:ascii="宋体" w:hAnsi="宋体" w:cs="宋体"/>
          <w:sz w:val="24"/>
          <w:szCs w:val="24"/>
          <w:u w:val="single"/>
        </w:rPr>
        <w:t xml:space="preserve">                  </w:t>
      </w:r>
      <w:r/>
    </w:p>
    <w:p>
      <w:pPr>
        <w:pStyle w:val="1042"/>
        <w:spacing w:line="360" w:lineRule="auto"/>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宋体"/>
          <w:sz w:val="24"/>
          <w:szCs w:val="24"/>
          <w:u w:val="single"/>
        </w:rPr>
        <w:t xml:space="preserve">                      </w:t>
      </w:r>
      <w:r/>
    </w:p>
    <w:p>
      <w:pPr>
        <w:pStyle w:val="1042"/>
        <w:spacing w:line="360" w:lineRule="auto"/>
        <w:rPr>
          <w:rFonts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w:t>
      </w:r>
      <w:r/>
    </w:p>
    <w:p>
      <w:pPr>
        <w:pStyle w:val="1042"/>
        <w:spacing w:line="360"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           电子信箱：</w:t>
      </w:r>
      <w:r>
        <w:rPr>
          <w:rFonts w:hint="eastAsia" w:ascii="宋体" w:hAnsi="宋体" w:cs="宋体"/>
          <w:sz w:val="24"/>
          <w:szCs w:val="24"/>
          <w:u w:val="single"/>
        </w:rPr>
        <w:t xml:space="preserve">                    </w:t>
      </w:r>
      <w:r/>
    </w:p>
    <w:p>
      <w:pPr>
        <w:pStyle w:val="1042"/>
        <w:spacing w:line="360" w:lineRule="auto"/>
        <w:rPr>
          <w:rFonts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rPr>
        <w:t xml:space="preserve">           开户银行：</w:t>
      </w:r>
      <w:r>
        <w:rPr>
          <w:rFonts w:hint="eastAsia" w:ascii="宋体" w:hAnsi="宋体" w:cs="宋体"/>
          <w:sz w:val="24"/>
          <w:szCs w:val="24"/>
          <w:u w:val="single"/>
        </w:rPr>
        <w:t xml:space="preserve">                    </w:t>
      </w:r>
      <w:r/>
    </w:p>
    <w:p>
      <w:pPr>
        <w:pStyle w:val="1042"/>
        <w:spacing w:line="360" w:lineRule="auto"/>
        <w:rPr>
          <w:rFonts w:ascii="宋体" w:hAnsi="宋体" w:cs="宋体"/>
          <w:sz w:val="24"/>
          <w:szCs w:val="24"/>
        </w:rPr>
      </w:pPr>
      <w:r>
        <w:rPr>
          <w:rFonts w:hint="eastAsia" w:ascii="宋体" w:hAnsi="宋体" w:cs="宋体"/>
          <w:sz w:val="24"/>
          <w:szCs w:val="24"/>
        </w:rPr>
        <w:t xml:space="preserve">账  号：</w:t>
      </w:r>
      <w:r>
        <w:rPr>
          <w:rFonts w:hint="eastAsia" w:ascii="宋体" w:hAnsi="宋体" w:cs="宋体"/>
          <w:sz w:val="24"/>
          <w:szCs w:val="24"/>
          <w:u w:val="single"/>
        </w:rPr>
        <w:t xml:space="preserve">                    </w:t>
      </w:r>
      <w:r>
        <w:rPr>
          <w:rFonts w:hint="eastAsia" w:ascii="宋体" w:hAnsi="宋体" w:cs="宋体"/>
          <w:sz w:val="24"/>
          <w:szCs w:val="24"/>
        </w:rPr>
        <w:t xml:space="preserve">           账  号：</w:t>
      </w:r>
      <w:r>
        <w:rPr>
          <w:rFonts w:hint="eastAsia" w:ascii="宋体" w:hAnsi="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jc w:val="center"/>
        <w:spacing w:line="360" w:lineRule="auto"/>
        <w:rPr>
          <w:rFonts w:ascii="宋体" w:hAnsi="宋体" w:eastAsia="宋体" w:cs="宋体"/>
          <w:b/>
          <w:bCs/>
          <w:sz w:val="30"/>
        </w:rPr>
      </w:pPr>
      <w:r>
        <w:rPr>
          <w:rFonts w:hint="eastAsia" w:ascii="宋体" w:hAnsi="宋体" w:eastAsia="宋体" w:cs="宋体"/>
          <w:b/>
          <w:bCs/>
          <w:sz w:val="24"/>
          <w:szCs w:val="24"/>
        </w:rPr>
        <w:br w:type="page" w:clear="all"/>
      </w:r>
      <w:r>
        <w:rPr>
          <w:rFonts w:hint="eastAsia" w:ascii="宋体" w:hAnsi="宋体" w:eastAsia="宋体" w:cs="宋体"/>
          <w:b/>
          <w:bCs/>
          <w:sz w:val="30"/>
        </w:rPr>
        <w:t xml:space="preserve">第二部分  通用合同条款</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执行</w:t>
      </w:r>
      <w:r>
        <w:fldChar w:fldCharType="begin"/>
      </w:r>
      <w:r>
        <w:instrText xml:space="preserve"> HYPERLINK "http://www.66law.cn/gongchengjianzhu/" \o "建设工程" </w:instrText>
      </w:r>
      <w:r>
        <w:fldChar w:fldCharType="separate"/>
      </w:r>
      <w:r>
        <w:rPr>
          <w:rFonts w:hint="eastAsia" w:ascii="宋体" w:hAnsi="宋体" w:eastAsia="宋体" w:cs="宋体"/>
          <w:sz w:val="24"/>
          <w:szCs w:val="24"/>
        </w:rPr>
        <w:t xml:space="preserve">建设工程</w:t>
      </w:r>
      <w:r>
        <w:rPr>
          <w:rFonts w:hint="eastAsia" w:ascii="宋体" w:hAnsi="宋体" w:eastAsia="宋体" w:cs="宋体"/>
          <w:sz w:val="24"/>
          <w:szCs w:val="24"/>
        </w:rPr>
        <w:fldChar w:fldCharType="end"/>
      </w:r>
      <w:r>
        <w:fldChar w:fldCharType="begin"/>
      </w:r>
      <w:r>
        <w:instrText xml:space="preserve"> HYPERLINK "http://www.66law.cn/topics/shigonghetong/default.aspx" \o "施工合同" </w:instrText>
      </w:r>
      <w:r>
        <w:fldChar w:fldCharType="separate"/>
      </w:r>
      <w:r>
        <w:rPr>
          <w:rFonts w:hint="eastAsia" w:ascii="宋体" w:hAnsi="宋体" w:eastAsia="宋体" w:cs="宋体"/>
          <w:sz w:val="24"/>
          <w:szCs w:val="24"/>
        </w:rPr>
        <w:t xml:space="preserve">施工合同</w:t>
      </w:r>
      <w:r>
        <w:rPr>
          <w:rFonts w:hint="eastAsia" w:ascii="宋体" w:hAnsi="宋体" w:eastAsia="宋体" w:cs="宋体"/>
          <w:sz w:val="24"/>
          <w:szCs w:val="24"/>
        </w:rPr>
        <w:fldChar w:fldCharType="end"/>
      </w:r>
      <w:r>
        <w:rPr>
          <w:rFonts w:hint="eastAsia" w:ascii="宋体" w:hAnsi="宋体" w:eastAsia="宋体" w:cs="宋体"/>
          <w:sz w:val="24"/>
          <w:szCs w:val="24"/>
        </w:rPr>
        <w:t xml:space="preserve">（示范文本）（GF—2017—0201）第二部分通用合同条款。</w:t>
      </w:r>
      <w:r/>
    </w:p>
    <w:p>
      <w:pPr>
        <w:ind w:right="-159"/>
        <w:jc w:val="center"/>
        <w:spacing w:line="360" w:lineRule="auto"/>
        <w:widowControl/>
        <w:rPr>
          <w:rFonts w:ascii="宋体" w:hAnsi="宋体" w:eastAsia="宋体" w:cs="宋体"/>
          <w:b/>
          <w:bCs/>
          <w:sz w:val="30"/>
        </w:rPr>
      </w:pPr>
      <w:r>
        <w:rPr>
          <w:rFonts w:hint="eastAsia" w:ascii="宋体" w:hAnsi="宋体" w:eastAsia="宋体" w:cs="宋体"/>
          <w:b/>
          <w:bCs/>
          <w:sz w:val="30"/>
        </w:rPr>
        <w:t xml:space="preserve">第三部分 专用合同条款</w:t>
      </w:r>
      <w:r/>
    </w:p>
    <w:p>
      <w:pPr>
        <w:pStyle w:val="816"/>
        <w:spacing w:before="0" w:after="0" w:line="360" w:lineRule="auto"/>
        <w:rPr>
          <w:rFonts w:ascii="宋体" w:hAnsi="宋体" w:eastAsia="宋体" w:cs="宋体"/>
          <w:b w:val="0"/>
          <w:sz w:val="24"/>
          <w:szCs w:val="24"/>
        </w:rPr>
      </w:pPr>
      <w:r/>
      <w:bookmarkStart w:id="17" w:name="_Toc351203633"/>
      <w:r>
        <w:rPr>
          <w:rFonts w:hint="eastAsia" w:ascii="宋体" w:hAnsi="宋体" w:eastAsia="宋体" w:cs="宋体"/>
          <w:b w:val="0"/>
          <w:sz w:val="24"/>
          <w:szCs w:val="24"/>
        </w:rPr>
        <w:t xml:space="preserve">1</w:t>
      </w:r>
      <w:bookmarkStart w:id="18" w:name="_Toc296503156"/>
      <w:r/>
      <w:bookmarkStart w:id="19" w:name="_Toc297048342"/>
      <w:r/>
      <w:bookmarkStart w:id="20" w:name="_Toc296891196"/>
      <w:r/>
      <w:bookmarkStart w:id="21" w:name="_Toc296944495"/>
      <w:r/>
      <w:bookmarkStart w:id="22" w:name="_Toc296347155"/>
      <w:r/>
      <w:bookmarkStart w:id="23" w:name="_Toc296346657"/>
      <w:r/>
      <w:bookmarkStart w:id="24" w:name="_Toc292559361"/>
      <w:r/>
      <w:bookmarkStart w:id="25" w:name="_Toc297120456"/>
      <w:r/>
      <w:bookmarkStart w:id="26" w:name="_Toc296890984"/>
      <w:r/>
      <w:bookmarkStart w:id="27" w:name="_Toc292559866"/>
      <w:r>
        <w:rPr>
          <w:rFonts w:hint="eastAsia" w:ascii="宋体" w:hAnsi="宋体" w:eastAsia="宋体" w:cs="宋体"/>
          <w:b w:val="0"/>
          <w:sz w:val="24"/>
          <w:szCs w:val="24"/>
        </w:rPr>
        <w:t xml:space="preserve">. 一般约定</w:t>
      </w:r>
      <w:bookmarkEnd w:id="17"/>
      <w:r/>
      <w:bookmarkEnd w:id="18"/>
      <w:r/>
      <w:bookmarkEnd w:id="19"/>
      <w:r/>
      <w:bookmarkEnd w:id="20"/>
      <w:r/>
      <w:bookmarkEnd w:id="21"/>
      <w:r/>
      <w:bookmarkEnd w:id="22"/>
      <w:r/>
      <w:bookmarkEnd w:id="23"/>
      <w:r/>
      <w:bookmarkEnd w:id="24"/>
      <w:r/>
      <w:bookmarkEnd w:id="25"/>
      <w:r/>
      <w:bookmarkEnd w:id="26"/>
      <w:r/>
      <w:bookmarkEnd w:id="27"/>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 词语定义</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1.1.1合同</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1.1.1.10其他合同文件包括：</w:t>
      </w:r>
      <w:r>
        <w:rPr>
          <w:rFonts w:hint="eastAsia" w:ascii="宋体" w:hAnsi="宋体" w:eastAsia="宋体" w:cs="宋体"/>
          <w:sz w:val="24"/>
          <w:szCs w:val="24"/>
          <w:u w:val="single"/>
        </w:rPr>
        <w:t xml:space="preserve">成交通知书、预算价、工程量清单、磋商文件、磋商响应文件，以及在履行合同过程中，双方具有相应权限的管理人员书面确认的对合同内容有实质性影响的会议纪要、签证、设计变更等资料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1.1.2 合同当事人及其他相关方</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1.1.2.4监理人：</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资质类别和等级：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1.1.2.5 设计人：</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资质类别和等级：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1.1.3 工程和设备</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1.1.3.7 作为施工现场组成部分的其他场所包括：</w:t>
      </w:r>
      <w:r>
        <w:rPr>
          <w:rFonts w:hint="eastAsia" w:ascii="宋体" w:hAnsi="宋体" w:eastAsia="宋体" w:cs="宋体"/>
          <w:sz w:val="24"/>
          <w:szCs w:val="24"/>
          <w:u w:val="single"/>
        </w:rPr>
        <w:t xml:space="preserve">发包方提供的施工场地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1.1.3.9 永久占地包括：</w:t>
      </w:r>
      <w:r>
        <w:rPr>
          <w:rFonts w:hint="eastAsia" w:ascii="宋体" w:hAnsi="宋体" w:eastAsia="宋体" w:cs="宋体"/>
          <w:sz w:val="24"/>
          <w:szCs w:val="24"/>
          <w:u w:val="single"/>
        </w:rPr>
        <w:t xml:space="preserve">   依据设计图纸确定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1.1.3.10 临时占地包括：</w:t>
      </w:r>
      <w:r>
        <w:rPr>
          <w:rFonts w:hint="eastAsia" w:ascii="宋体" w:hAnsi="宋体" w:eastAsia="宋体" w:cs="宋体"/>
          <w:sz w:val="24"/>
          <w:szCs w:val="24"/>
          <w:u w:val="single"/>
        </w:rPr>
        <w:t xml:space="preserve">   双方在合同履行过程中确定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1.3法律 </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适用于合同的其他规范性文件：《</w:t>
      </w:r>
      <w:r>
        <w:rPr>
          <w:rFonts w:hint="eastAsia" w:ascii="宋体" w:hAnsi="宋体" w:eastAsia="宋体" w:cs="宋体"/>
          <w:sz w:val="24"/>
          <w:szCs w:val="24"/>
          <w:u w:val="single"/>
        </w:rPr>
        <w:t xml:space="preserve">中华人民共和国建筑法》、《中华人民共和国安全生产法》、《中华人民共和国消防法》、《中华人民共和国政府采购法》、《中华人民共和国政府采购法实施条例》 、《政府采购非招标采购方式管理办法》等</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1.4 标准和规范</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1.4.1适用于工程的标准规范包括：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1.4.2 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发包人提供国外标准、规范的份数：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1.4.3发包人对工程的技术标准和功能要求的特殊要求：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1.5 合同文件的优先顺序</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合同文件组成及优先顺序为：（1）合同协议书；（2）成交通知书、（3）专用合同条款及其附件；（4）通用合同条款；（5）技术标准和要求；（6）图纸（如有）；（7）磋商文件（8）磋商响应文件及已标价工程量清单或预算书；（9）其他合同文件。</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1.6 图纸和承包人文件</w:t>
      </w:r>
      <w:r>
        <w:rPr>
          <w:rFonts w:hint="eastAsia" w:ascii="宋体" w:hAnsi="宋体" w:eastAsia="宋体" w:cs="宋体"/>
          <w:sz w:val="24"/>
          <w:szCs w:val="24"/>
        </w:rPr>
        <w:tab/>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1.6.1 图纸的提供</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发包人向承包人提供图纸的期限：</w:t>
      </w:r>
      <w:r>
        <w:rPr>
          <w:rFonts w:hint="eastAsia" w:ascii="宋体" w:hAnsi="宋体" w:eastAsia="宋体" w:cs="宋体"/>
          <w:sz w:val="24"/>
          <w:szCs w:val="24"/>
          <w:u w:val="single"/>
        </w:rPr>
        <w:t xml:space="preserve">签订合同后七日内</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发包人向承包人提供图纸的数量：</w:t>
      </w:r>
      <w:r>
        <w:rPr>
          <w:rFonts w:hint="eastAsia" w:ascii="宋体" w:hAnsi="宋体" w:eastAsia="宋体" w:cs="宋体"/>
          <w:sz w:val="24"/>
          <w:szCs w:val="24"/>
          <w:u w:val="single"/>
        </w:rPr>
        <w:t xml:space="preserve">2份</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发包人向承包人提供图纸的内容：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1.6.4 承包人文件</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需要由承包人提供的文件，包括：</w:t>
      </w:r>
      <w:r>
        <w:rPr>
          <w:rFonts w:hint="eastAsia" w:ascii="宋体" w:hAnsi="宋体" w:eastAsia="宋体" w:cs="宋体"/>
          <w:sz w:val="24"/>
          <w:szCs w:val="24"/>
          <w:u w:val="single"/>
        </w:rPr>
        <w:t xml:space="preserve">与工程实施相关的开工报审表、施工组织设计、进度计划、质量安全措施等各类资料，并符合档案管理要求</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承包人提供的文件的期限为：</w:t>
      </w:r>
      <w:r>
        <w:rPr>
          <w:rFonts w:hint="eastAsia" w:ascii="宋体" w:hAnsi="宋体" w:eastAsia="宋体" w:cs="宋体"/>
          <w:sz w:val="24"/>
          <w:szCs w:val="24"/>
          <w:u w:val="single"/>
        </w:rPr>
        <w:t xml:space="preserve">开工报审表、施工组织设计、进度计划、质量安全措施等各类资料及相关附件为合同签订二日内；工程月报及下月计划每月提供</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承包人提供的文件的数量为：</w:t>
      </w:r>
      <w:r>
        <w:rPr>
          <w:rFonts w:hint="eastAsia" w:ascii="宋体" w:hAnsi="宋体" w:eastAsia="宋体" w:cs="宋体"/>
          <w:sz w:val="24"/>
          <w:szCs w:val="24"/>
          <w:u w:val="single"/>
        </w:rPr>
        <w:t xml:space="preserve">按发包人要求</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承包人提供的文件的形式为：</w:t>
      </w:r>
      <w:r>
        <w:rPr>
          <w:rFonts w:hint="eastAsia" w:ascii="宋体" w:hAnsi="宋体" w:eastAsia="宋体" w:cs="宋体"/>
          <w:sz w:val="24"/>
          <w:szCs w:val="24"/>
          <w:u w:val="single"/>
        </w:rPr>
        <w:t xml:space="preserve">双方另行确定</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发包人审批承包人文件的期限：</w:t>
      </w:r>
      <w:r>
        <w:rPr>
          <w:rFonts w:hint="eastAsia" w:ascii="宋体" w:hAnsi="宋体" w:eastAsia="宋体" w:cs="宋体"/>
          <w:sz w:val="24"/>
          <w:szCs w:val="24"/>
          <w:u w:val="single"/>
        </w:rPr>
        <w:t xml:space="preserve">3日内</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1.6.5 现场图纸准备</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关于现场图纸准备的约定：</w:t>
      </w:r>
      <w:r>
        <w:rPr>
          <w:rFonts w:hint="eastAsia" w:ascii="宋体" w:hAnsi="宋体" w:eastAsia="宋体" w:cs="宋体"/>
          <w:sz w:val="24"/>
          <w:szCs w:val="24"/>
          <w:u w:val="single"/>
        </w:rPr>
        <w:t xml:space="preserve">执行通用条款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1.7 联络</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1.7.1发包人和承包人应当在</w:t>
      </w:r>
      <w:r>
        <w:rPr>
          <w:rFonts w:hint="eastAsia" w:ascii="宋体" w:hAnsi="宋体" w:eastAsia="宋体" w:cs="宋体"/>
          <w:sz w:val="24"/>
          <w:szCs w:val="24"/>
          <w:u w:val="single"/>
        </w:rPr>
        <w:t xml:space="preserve">2 </w:t>
      </w:r>
      <w:r>
        <w:rPr>
          <w:rFonts w:hint="eastAsia" w:ascii="宋体" w:hAnsi="宋体" w:eastAsia="宋体" w:cs="宋体"/>
          <w:sz w:val="24"/>
          <w:szCs w:val="24"/>
        </w:rPr>
        <w:t xml:space="preserve">天内将与合同有关的通知、批准、证明、证书、指示、指令、要求、请求、同意、意见、确定和决定等书面函件送达对方当事人。</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1.7.2 发包人接收文件的地点：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发包人指定的接收人为：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承包人接收文件的地点：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承包人指定的接收人为：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监理人接收文件的地点：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监理人指定的接收人为：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1.10 交通运输</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w:t>
      </w:r>
      <w:bookmarkStart w:id="28" w:name="_Toc303539100"/>
      <w:r/>
      <w:bookmarkStart w:id="29" w:name="_Toc312677986"/>
      <w:r/>
      <w:bookmarkStart w:id="30" w:name="_Toc318581155"/>
      <w:r/>
      <w:bookmarkStart w:id="31" w:name="_Toc304295521"/>
      <w:r/>
      <w:bookmarkStart w:id="32" w:name="_Toc300934943"/>
      <w:r>
        <w:rPr>
          <w:rFonts w:hint="eastAsia" w:ascii="宋体" w:hAnsi="宋体" w:eastAsia="宋体" w:cs="宋体"/>
          <w:sz w:val="24"/>
          <w:szCs w:val="24"/>
        </w:rPr>
        <w:t xml:space="preserve">.10.1 出入现场的权利</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关于出入现场的权利的约定：</w:t>
      </w:r>
      <w:r>
        <w:rPr>
          <w:rFonts w:hint="eastAsia" w:ascii="宋体" w:hAnsi="宋体" w:eastAsia="宋体" w:cs="宋体"/>
          <w:sz w:val="24"/>
          <w:szCs w:val="24"/>
          <w:u w:val="single"/>
        </w:rPr>
        <w:t xml:space="preserve">由承包人按发包人要求负责取得出入施工现场所需的批准手续和全部权利，并承担相关手续费用和建设费用</w:t>
      </w:r>
      <w:r>
        <w:rPr>
          <w:rFonts w:hint="eastAsia" w:ascii="宋体" w:hAnsi="宋体" w:eastAsia="宋体" w:cs="宋体"/>
          <w:sz w:val="24"/>
          <w:szCs w:val="24"/>
        </w:rPr>
        <w:t xml:space="preserve">。</w:t>
      </w:r>
      <w:bookmarkEnd w:id="28"/>
      <w:r/>
      <w:bookmarkEnd w:id="29"/>
      <w:r/>
      <w:bookmarkEnd w:id="30"/>
      <w:r/>
      <w:bookmarkEnd w:id="31"/>
      <w:r/>
      <w:bookmarkEnd w:id="32"/>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bookmarkStart w:id="33" w:name="_Toc300934944"/>
      <w:r/>
      <w:bookmarkStart w:id="34" w:name="_Toc318581156"/>
      <w:r/>
      <w:bookmarkStart w:id="35" w:name="_Toc303539101"/>
      <w:r/>
      <w:bookmarkStart w:id="36" w:name="_Toc304295522"/>
      <w:r/>
      <w:bookmarkStart w:id="37" w:name="_Toc312677987"/>
      <w:r>
        <w:rPr>
          <w:rFonts w:hint="eastAsia" w:ascii="宋体" w:hAnsi="宋体" w:eastAsia="宋体" w:cs="宋体"/>
          <w:sz w:val="24"/>
          <w:szCs w:val="24"/>
        </w:rPr>
        <w:t xml:space="preserve">.10.3 场内交通</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关于场外交通和场内交通的边界的约定：</w:t>
      </w:r>
      <w:r>
        <w:rPr>
          <w:rFonts w:hint="eastAsia" w:ascii="宋体" w:hAnsi="宋体" w:eastAsia="宋体" w:cs="宋体"/>
          <w:sz w:val="24"/>
          <w:szCs w:val="24"/>
          <w:u w:val="single"/>
        </w:rPr>
        <w:t xml:space="preserve">   以项目施工范围为界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关于发包人向承包人免费提供满足工程施工需要的场内道路和交通设施的约定：</w:t>
      </w:r>
      <w:r>
        <w:rPr>
          <w:rFonts w:hint="eastAsia" w:ascii="宋体" w:hAnsi="宋体" w:eastAsia="宋体" w:cs="宋体"/>
          <w:sz w:val="24"/>
          <w:szCs w:val="24"/>
          <w:u w:val="single"/>
        </w:rPr>
        <w:t xml:space="preserve">除工程红线范围内的土地征用等工作由发包人在开工前完成，其余工作由承包人自行解决，费用计入投标报价中</w:t>
      </w:r>
      <w:r>
        <w:rPr>
          <w:rFonts w:hint="eastAsia" w:ascii="宋体" w:hAnsi="宋体" w:eastAsia="宋体" w:cs="宋体"/>
          <w:sz w:val="24"/>
          <w:szCs w:val="24"/>
        </w:rPr>
        <w:t xml:space="preserve">。</w:t>
      </w:r>
      <w:bookmarkEnd w:id="33"/>
      <w:r/>
      <w:bookmarkEnd w:id="34"/>
      <w:r/>
      <w:bookmarkEnd w:id="35"/>
      <w:r/>
      <w:bookmarkEnd w:id="36"/>
      <w:r/>
      <w:bookmarkEnd w:id="37"/>
      <w:r>
        <w:rPr>
          <w:rFonts w:hint="eastAsia" w:ascii="宋体" w:hAnsi="宋体" w:eastAsia="宋体" w:cs="宋体"/>
          <w:sz w:val="24"/>
          <w:szCs w:val="24"/>
        </w:rPr>
        <w:t xml:space="preserve">  </w:t>
      </w:r>
      <w:bookmarkStart w:id="38" w:name="_Toc318581157"/>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1.10.4超大件和超重件的运输</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运输超大件或超重件所需的道路和桥梁临时加固改造费用和其他有关费用由</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承担。</w:t>
      </w:r>
      <w:bookmarkEnd w:id="38"/>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1.11 知识产权</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rPr>
        <w:t xml:space="preserve">执行通用条款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关于发包人提供的上述文件的使用限制的要求：</w:t>
      </w:r>
      <w:r>
        <w:rPr>
          <w:rFonts w:hint="eastAsia" w:ascii="宋体" w:hAnsi="宋体" w:eastAsia="宋体" w:cs="宋体"/>
          <w:sz w:val="24"/>
          <w:szCs w:val="24"/>
          <w:u w:val="single"/>
        </w:rPr>
        <w:t xml:space="preserve">   未经发包人书面批准不得向第三者提供任何图纸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1.11.2 关于承包人为实施工程所编制文件的著作权的归属：</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关于承包人提供的上述文件的使用限制的要求：</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1.11.4 承包人在施工过程中所采用的专利、专有技术、技术秘密的使用费的承担方式：</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1.13工程量清单错误的修正</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出现工程量清单错误时，是否调整合同价格：</w:t>
      </w:r>
      <w:r>
        <w:rPr>
          <w:rFonts w:hint="eastAsia" w:ascii="宋体" w:hAnsi="宋体" w:eastAsia="宋体" w:cs="宋体"/>
          <w:sz w:val="24"/>
          <w:szCs w:val="24"/>
          <w:u w:val="single"/>
        </w:rPr>
        <w:t xml:space="preserve">是</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允许调整合同价格的工程量偏差范围：</w:t>
      </w:r>
      <w:r>
        <w:rPr>
          <w:rFonts w:hint="eastAsia" w:ascii="宋体" w:hAnsi="宋体" w:eastAsia="宋体" w:cs="宋体"/>
          <w:sz w:val="24"/>
          <w:szCs w:val="24"/>
          <w:u w:val="single"/>
        </w:rPr>
        <w:t xml:space="preserve">最终价格以最终审计为准,本工程追加费用不得超过原合同金额的10%</w:t>
      </w:r>
      <w:r>
        <w:rPr>
          <w:rFonts w:hint="eastAsia" w:ascii="宋体" w:hAnsi="宋体" w:eastAsia="宋体" w:cs="宋体"/>
          <w:sz w:val="24"/>
          <w:szCs w:val="24"/>
        </w:rPr>
        <w:t xml:space="preserve">。</w:t>
      </w:r>
      <w:r/>
    </w:p>
    <w:p>
      <w:pPr>
        <w:pStyle w:val="816"/>
        <w:spacing w:before="0" w:after="0" w:line="360" w:lineRule="auto"/>
        <w:rPr>
          <w:rFonts w:ascii="宋体" w:hAnsi="宋体" w:eastAsia="宋体" w:cs="宋体"/>
          <w:b w:val="0"/>
          <w:sz w:val="24"/>
          <w:szCs w:val="24"/>
        </w:rPr>
      </w:pPr>
      <w:r/>
      <w:bookmarkStart w:id="39" w:name="_Toc351203634"/>
      <w:r>
        <w:rPr>
          <w:rFonts w:hint="eastAsia" w:ascii="宋体" w:hAnsi="宋体" w:eastAsia="宋体" w:cs="宋体"/>
          <w:b w:val="0"/>
          <w:sz w:val="24"/>
          <w:szCs w:val="24"/>
        </w:rPr>
        <w:t xml:space="preserve">2</w:t>
      </w:r>
      <w:bookmarkStart w:id="40" w:name="_Toc297048343"/>
      <w:r/>
      <w:bookmarkStart w:id="41" w:name="_Toc296347156"/>
      <w:r/>
      <w:bookmarkStart w:id="42" w:name="_Toc297120457"/>
      <w:r/>
      <w:bookmarkStart w:id="43" w:name="_Toc296890985"/>
      <w:r/>
      <w:bookmarkStart w:id="44" w:name="_Toc296944496"/>
      <w:r/>
      <w:bookmarkStart w:id="45" w:name="_Toc296346658"/>
      <w:r/>
      <w:bookmarkStart w:id="46" w:name="_Toc292559362"/>
      <w:r/>
      <w:bookmarkStart w:id="47" w:name="_Toc292559867"/>
      <w:r/>
      <w:bookmarkStart w:id="48" w:name="_Toc296503157"/>
      <w:r/>
      <w:bookmarkStart w:id="49" w:name="_Toc296891197"/>
      <w:r>
        <w:rPr>
          <w:rFonts w:hint="eastAsia" w:ascii="宋体" w:hAnsi="宋体" w:eastAsia="宋体" w:cs="宋体"/>
          <w:b w:val="0"/>
          <w:sz w:val="24"/>
          <w:szCs w:val="24"/>
        </w:rPr>
        <w:t xml:space="preserve">. 发包人</w:t>
      </w:r>
      <w:bookmarkEnd w:id="39"/>
      <w:r/>
      <w:bookmarkEnd w:id="40"/>
      <w:r/>
      <w:bookmarkEnd w:id="41"/>
      <w:r/>
      <w:bookmarkEnd w:id="42"/>
      <w:r/>
      <w:bookmarkEnd w:id="43"/>
      <w:r/>
      <w:bookmarkEnd w:id="44"/>
      <w:r/>
      <w:bookmarkEnd w:id="45"/>
      <w:r/>
      <w:bookmarkEnd w:id="46"/>
      <w:r/>
      <w:bookmarkEnd w:id="47"/>
      <w:r/>
      <w:bookmarkEnd w:id="48"/>
      <w:r/>
      <w:bookmarkEnd w:id="49"/>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2.2 发包人代表</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发包人代表：</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b/>
          <w:sz w:val="24"/>
          <w:szCs w:val="24"/>
        </w:rPr>
      </w:pPr>
      <w:r>
        <w:rPr>
          <w:rFonts w:hint="eastAsia" w:ascii="宋体" w:hAnsi="宋体" w:eastAsia="宋体" w:cs="宋体"/>
          <w:sz w:val="24"/>
          <w:szCs w:val="24"/>
        </w:rPr>
        <w:t xml:space="preserve">发包人对发包人代表的授权范围如下：</w:t>
      </w:r>
      <w:r>
        <w:rPr>
          <w:rFonts w:hint="eastAsia" w:ascii="宋体" w:hAnsi="宋体" w:eastAsia="宋体" w:cs="宋体"/>
          <w:sz w:val="24"/>
          <w:szCs w:val="24"/>
          <w:u w:val="single"/>
        </w:rPr>
        <w:t xml:space="preserve">督促指导工程师行使职权，协调施工现场各方面的关系，协调工程质量，进度和安全文明施工中存在的问题，解决有关设计和技术签证，办理、签认、现场经济技术签证，审核工程进度报表</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2.4 施工现场、施工条件和基础资料的提供</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2.4.1 提供施工现场</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关于发包人移交施工现场的期限要求：</w:t>
      </w:r>
      <w:r>
        <w:rPr>
          <w:rFonts w:hint="eastAsia" w:ascii="宋体" w:hAnsi="宋体" w:eastAsia="宋体" w:cs="宋体"/>
          <w:sz w:val="24"/>
          <w:szCs w:val="24"/>
          <w:u w:val="single"/>
        </w:rPr>
        <w:t xml:space="preserve">已具备施工条件</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2.4.2 提供施工条件</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关于发包人应负责提供施工所需要的条件，包括：</w:t>
      </w:r>
      <w:r>
        <w:rPr>
          <w:rFonts w:hint="eastAsia" w:ascii="宋体" w:hAnsi="宋体" w:eastAsia="宋体" w:cs="宋体"/>
          <w:sz w:val="24"/>
          <w:szCs w:val="24"/>
          <w:u w:val="single"/>
        </w:rPr>
        <w:t xml:space="preserve">施工所需的水、电、电讯线路等</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2.5 资金来源证明及支付担保</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发包人提供资金来源证明的期限要求：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发包人是否提供支付担保：</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u w:val="single"/>
        </w:rPr>
      </w:pPr>
      <w:r>
        <w:rPr>
          <w:rFonts w:hint="eastAsia" w:ascii="宋体" w:hAnsi="宋体" w:eastAsia="宋体" w:cs="宋体"/>
          <w:sz w:val="24"/>
          <w:szCs w:val="24"/>
        </w:rPr>
        <w:t xml:space="preserve">发包人提供支付担保的形式：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816"/>
        <w:spacing w:before="0" w:after="0" w:line="360" w:lineRule="auto"/>
        <w:rPr>
          <w:rFonts w:ascii="宋体" w:hAnsi="宋体" w:eastAsia="宋体" w:cs="宋体"/>
          <w:b w:val="0"/>
          <w:sz w:val="24"/>
          <w:szCs w:val="24"/>
        </w:rPr>
      </w:pPr>
      <w:r/>
      <w:bookmarkStart w:id="50" w:name="_Toc351203635"/>
      <w:r>
        <w:rPr>
          <w:rFonts w:hint="eastAsia" w:ascii="宋体" w:hAnsi="宋体" w:eastAsia="宋体" w:cs="宋体"/>
          <w:b w:val="0"/>
          <w:sz w:val="24"/>
          <w:szCs w:val="24"/>
        </w:rPr>
        <w:t xml:space="preserve">3</w:t>
      </w:r>
      <w:bookmarkStart w:id="51" w:name="_Toc296346659"/>
      <w:r/>
      <w:bookmarkStart w:id="52" w:name="_Toc297120458"/>
      <w:r/>
      <w:bookmarkStart w:id="53" w:name="_Toc292559868"/>
      <w:r/>
      <w:bookmarkStart w:id="54" w:name="_Toc296890986"/>
      <w:r/>
      <w:bookmarkStart w:id="55" w:name="_Toc296891198"/>
      <w:r/>
      <w:bookmarkStart w:id="56" w:name="_Toc296347157"/>
      <w:r/>
      <w:bookmarkStart w:id="57" w:name="_Toc292559363"/>
      <w:r/>
      <w:bookmarkStart w:id="58" w:name="_Toc297048344"/>
      <w:r/>
      <w:bookmarkStart w:id="59" w:name="_Toc296503158"/>
      <w:r/>
      <w:bookmarkStart w:id="60" w:name="_Toc296944497"/>
      <w:r>
        <w:rPr>
          <w:rFonts w:hint="eastAsia" w:ascii="宋体" w:hAnsi="宋体" w:eastAsia="宋体" w:cs="宋体"/>
          <w:b w:val="0"/>
          <w:sz w:val="24"/>
          <w:szCs w:val="24"/>
        </w:rPr>
        <w:t xml:space="preserve">. 承包人</w:t>
      </w:r>
      <w:bookmarkEnd w:id="50"/>
      <w:r/>
      <w:bookmarkEnd w:id="51"/>
      <w:r/>
      <w:bookmarkEnd w:id="52"/>
      <w:r/>
      <w:bookmarkEnd w:id="53"/>
      <w:r/>
      <w:bookmarkEnd w:id="54"/>
      <w:r/>
      <w:bookmarkEnd w:id="55"/>
      <w:r/>
      <w:bookmarkEnd w:id="56"/>
      <w:r/>
      <w:bookmarkEnd w:id="57"/>
      <w:r/>
      <w:bookmarkEnd w:id="58"/>
      <w:r/>
      <w:bookmarkEnd w:id="59"/>
      <w:r/>
      <w:bookmarkEnd w:id="60"/>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3.1 承包人的一般义务</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（9）承包人提交的竣工资料的内容：</w:t>
      </w:r>
      <w:r>
        <w:rPr>
          <w:rFonts w:hint="eastAsia" w:ascii="宋体" w:hAnsi="宋体" w:eastAsia="宋体" w:cs="宋体"/>
          <w:sz w:val="24"/>
          <w:szCs w:val="24"/>
          <w:u w:val="single"/>
        </w:rPr>
        <w:t xml:space="preserve">书面正式验收申请并提供竣工图纸、文字资料和工程照片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承包人需要提交的竣工资料套数：</w:t>
      </w:r>
      <w:r>
        <w:rPr>
          <w:rFonts w:hint="eastAsia" w:ascii="宋体" w:hAnsi="宋体" w:eastAsia="宋体" w:cs="宋体"/>
          <w:sz w:val="24"/>
          <w:szCs w:val="24"/>
          <w:u w:val="single"/>
        </w:rPr>
        <w:t xml:space="preserve">   三套          </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承包人提交的竣工资料的费用承担：</w:t>
      </w:r>
      <w:r>
        <w:rPr>
          <w:rFonts w:hint="eastAsia" w:ascii="宋体" w:hAnsi="宋体" w:eastAsia="宋体" w:cs="宋体"/>
          <w:sz w:val="24"/>
          <w:szCs w:val="24"/>
          <w:u w:val="single"/>
        </w:rPr>
        <w:t xml:space="preserve">    由承包人承担         </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承包人提交的竣工资料移交时间：</w:t>
      </w:r>
      <w:r>
        <w:rPr>
          <w:rFonts w:hint="eastAsia" w:ascii="宋体" w:hAnsi="宋体" w:eastAsia="宋体" w:cs="宋体"/>
          <w:sz w:val="24"/>
          <w:szCs w:val="24"/>
          <w:u w:val="single"/>
        </w:rPr>
        <w:t xml:space="preserve">  工程竣工验收合格后10天内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承包人提交的竣工资料形式要求：</w:t>
      </w:r>
      <w:r>
        <w:rPr>
          <w:rFonts w:hint="eastAsia" w:ascii="宋体" w:hAnsi="宋体" w:eastAsia="宋体" w:cs="宋体"/>
          <w:sz w:val="24"/>
          <w:szCs w:val="24"/>
          <w:u w:val="single"/>
        </w:rPr>
        <w:t xml:space="preserve">书面纸质文件及电子文档</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（10）承包人应履行的其他义务：</w:t>
      </w:r>
      <w:r>
        <w:rPr>
          <w:rFonts w:hint="eastAsia" w:ascii="宋体" w:hAnsi="宋体" w:eastAsia="宋体" w:cs="宋体"/>
          <w:sz w:val="24"/>
          <w:szCs w:val="24"/>
          <w:u w:val="single"/>
        </w:rPr>
        <w:t xml:space="preserve">①承包人必须提供和维修施工使用的照明、围栏设施，并负责安全保卫，确保过路行人以及己方工作人员的安全。因承包人未履行设置以上照明、围栏等安全保障义务导致的安全事故由承包人负责，并承担可能产生的一切费用；②需承包</w:t>
      </w:r>
      <w:r>
        <w:rPr>
          <w:rFonts w:hint="eastAsia" w:ascii="宋体" w:hAnsi="宋体" w:eastAsia="宋体" w:cs="宋体"/>
          <w:sz w:val="24"/>
          <w:szCs w:val="24"/>
          <w:u w:val="single"/>
        </w:rPr>
        <w:t xml:space="preserve">人办理的有关施工场地交通、环卫和施工噪音管理等手续 ；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⑤在施工过程中，应配合可能进入施工现场发包人的其他承包人，并无条件服从发包人的协调；禁止向河道和绿地倾倒或排放建筑、生活垃圾以及污水，并承担由此而造成的一切责任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3.2 项目经理</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3.2.1 项目经理：</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建造师执业资格等级：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建造师注册证书号：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建造师执业印章号：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安全生产考核合格证书号：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承包人对项目经理的授权范围如下：</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关</w:t>
      </w:r>
      <w:r>
        <w:rPr>
          <w:rFonts w:hint="eastAsia" w:ascii="宋体" w:hAnsi="宋体" w:eastAsia="宋体" w:cs="宋体"/>
          <w:sz w:val="24"/>
          <w:szCs w:val="24"/>
        </w:rPr>
        <w:t xml:space="preserve">于项目经理在施工现场的时间要求：关于项目经理在施工现场的时间要求：项目经理在同一合同期内严禁兼任另一合同的项目经理，在整个工程实施过程中，承包人成立项目经理部，派出原投标书中承诺的项目经理常驻现场组织施工管理（项目经理和技术负责人带班时间每周不得少于5天，工地例会必须参加，施工期间安全员必须在现场履职）。如果项目经理、技术负责人或安全员缺勤，每天按人民币2000元扣减工程款。对项目经理、技术负责人或安全员一个月以上考核达不到要求的，除对乙方处以违约金外，同时甲方将上报住建局等有关部门对乙方进行不良行为记录。</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承包人未提交劳动合同，以及没有为项目经理缴纳社会保险证明的违约责任：</w:t>
      </w:r>
      <w:r>
        <w:rPr>
          <w:rFonts w:hint="eastAsia" w:ascii="宋体" w:hAnsi="宋体" w:eastAsia="宋体" w:cs="宋体"/>
          <w:sz w:val="24"/>
          <w:szCs w:val="24"/>
          <w:u w:val="single"/>
        </w:rPr>
        <w:t xml:space="preserve">  处以1000元罚款，责令限期提交劳动合同并补缴社会保险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u w:val="single"/>
        </w:rPr>
      </w:pPr>
      <w:r>
        <w:rPr>
          <w:rFonts w:hint="eastAsia" w:ascii="宋体" w:hAnsi="宋体" w:eastAsia="宋体" w:cs="宋体"/>
          <w:sz w:val="24"/>
          <w:szCs w:val="24"/>
        </w:rPr>
        <w:t xml:space="preserve">项目经理未经批准，擅自离开施工现场的违约责任：</w:t>
      </w:r>
      <w:r>
        <w:rPr>
          <w:rFonts w:hint="eastAsia" w:ascii="宋体" w:hAnsi="宋体" w:eastAsia="宋体" w:cs="宋体"/>
          <w:sz w:val="24"/>
          <w:szCs w:val="24"/>
          <w:u w:val="single"/>
        </w:rPr>
        <w:t xml:space="preserve">   每次处以500元罚款，承包人承担上述违约给发包人造成的一切损失</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3.2.3 承包人擅自更换项目经理的违约责任：</w:t>
      </w:r>
      <w:r>
        <w:rPr>
          <w:rFonts w:hint="eastAsia" w:ascii="宋体" w:hAnsi="宋体" w:eastAsia="宋体" w:cs="宋体"/>
          <w:sz w:val="24"/>
          <w:szCs w:val="24"/>
          <w:u w:val="single"/>
        </w:rPr>
        <w:t xml:space="preserve">  处以5000元罚款，承包人承担上述违约给发包人造成的一切损失</w:t>
      </w:r>
      <w:r>
        <w:rPr>
          <w:rFonts w:hint="eastAsia" w:ascii="宋体" w:hAnsi="宋体" w:eastAsia="宋体" w:cs="宋体"/>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3.2.4 承包人无正当理由拒绝在期限内更换项目经理的违约责任：</w:t>
      </w:r>
      <w:r>
        <w:rPr>
          <w:rFonts w:hint="eastAsia" w:ascii="宋体" w:hAnsi="宋体" w:eastAsia="宋体" w:cs="宋体"/>
          <w:sz w:val="24"/>
          <w:szCs w:val="24"/>
          <w:u w:val="single"/>
        </w:rPr>
        <w:t xml:space="preserve">  处以5000元罚款，承包人承担上述违约给发包人造成的一切损失</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3.3 承包人人员</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3.3.1 承包人提交项目管理机构及施工现场管理人员安排报告的期限：</w:t>
      </w:r>
      <w:r>
        <w:rPr>
          <w:rFonts w:hint="eastAsia" w:ascii="宋体" w:hAnsi="宋体" w:eastAsia="宋体" w:cs="宋体"/>
          <w:sz w:val="24"/>
          <w:szCs w:val="24"/>
          <w:u w:val="single"/>
        </w:rPr>
        <w:t xml:space="preserve">工程开工前2天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3.3.3 承包人无正当理由拒绝在期限内撤换主要施工管理人员的违约责任：</w:t>
      </w:r>
      <w:r>
        <w:rPr>
          <w:rFonts w:hint="eastAsia" w:ascii="宋体" w:hAnsi="宋体" w:eastAsia="宋体" w:cs="宋体"/>
          <w:sz w:val="24"/>
          <w:szCs w:val="24"/>
          <w:u w:val="single"/>
        </w:rPr>
        <w:t xml:space="preserve">处以1000元罚款，承包人承担上述违约给发包人造成的一切损失</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u w:val="single"/>
        </w:rPr>
      </w:pPr>
      <w:r>
        <w:rPr>
          <w:rFonts w:hint="eastAsia" w:ascii="宋体" w:hAnsi="宋体" w:eastAsia="宋体" w:cs="宋体"/>
          <w:sz w:val="24"/>
          <w:szCs w:val="24"/>
        </w:rPr>
        <w:t xml:space="preserve">3.3.4 承包人主要施工管理人员离开施工现场的批准要求：</w:t>
      </w:r>
      <w:r>
        <w:rPr>
          <w:rFonts w:hint="eastAsia" w:ascii="宋体" w:hAnsi="宋体" w:eastAsia="宋体" w:cs="宋体"/>
          <w:sz w:val="24"/>
          <w:szCs w:val="24"/>
          <w:u w:val="single"/>
        </w:rPr>
        <w:t xml:space="preserve">由发包人书面批准</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3.3.5承包人擅自更换主要施工管理人员的违约责任：</w:t>
      </w:r>
      <w:r>
        <w:rPr>
          <w:rFonts w:hint="eastAsia" w:ascii="宋体" w:hAnsi="宋体" w:eastAsia="宋体" w:cs="宋体"/>
          <w:sz w:val="24"/>
          <w:szCs w:val="24"/>
          <w:u w:val="single"/>
        </w:rPr>
        <w:t xml:space="preserve">处以1000元罚款，承包人承担上述违约给发包人造成的一切损失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承包人主要施工管理人员擅自离开施工现场的违约责任：</w:t>
      </w:r>
      <w:r>
        <w:rPr>
          <w:rFonts w:hint="eastAsia" w:ascii="宋体" w:hAnsi="宋体" w:eastAsia="宋体" w:cs="宋体"/>
          <w:sz w:val="24"/>
          <w:szCs w:val="24"/>
          <w:u w:val="single"/>
        </w:rPr>
        <w:t xml:space="preserve">处以1000元罚款，承包人承担上述违约给发包人造成的一切损失</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w:t>
      </w:r>
      <w:bookmarkStart w:id="61" w:name="_Toc296503159"/>
      <w:r/>
      <w:bookmarkStart w:id="62" w:name="_Toc296944498"/>
      <w:r/>
      <w:bookmarkStart w:id="63" w:name="_Toc304295523"/>
      <w:r/>
      <w:bookmarkStart w:id="64" w:name="_Toc292559364"/>
      <w:r/>
      <w:bookmarkStart w:id="65" w:name="_Toc297120459"/>
      <w:r/>
      <w:bookmarkStart w:id="66" w:name="_Toc300934945"/>
      <w:r/>
      <w:bookmarkStart w:id="67" w:name="_Toc297048345"/>
      <w:r/>
      <w:bookmarkStart w:id="68" w:name="_Toc296347158"/>
      <w:r/>
      <w:bookmarkStart w:id="69" w:name="_Toc296346660"/>
      <w:r/>
      <w:bookmarkStart w:id="70" w:name="_Toc296891199"/>
      <w:r/>
      <w:bookmarkStart w:id="71" w:name="_Toc312677988"/>
      <w:r/>
      <w:bookmarkStart w:id="72" w:name="_Toc297216151"/>
      <w:r/>
      <w:bookmarkStart w:id="73" w:name="_Toc303539102"/>
      <w:r/>
      <w:bookmarkStart w:id="74" w:name="_Toc296890987"/>
      <w:r/>
      <w:bookmarkStart w:id="75" w:name="_Toc292559869"/>
      <w:r/>
      <w:bookmarkStart w:id="76" w:name="_Toc297123492"/>
      <w:r>
        <w:rPr>
          <w:rFonts w:hint="eastAsia" w:ascii="宋体" w:hAnsi="宋体" w:eastAsia="宋体" w:cs="宋体"/>
          <w:sz w:val="24"/>
          <w:szCs w:val="24"/>
        </w:rPr>
        <w:t xml:space="preserve">.5 分包、转包</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w:t>
      </w:r>
      <w:bookmarkStart w:id="77" w:name="_Toc296503160"/>
      <w:r/>
      <w:bookmarkStart w:id="78" w:name="_Toc296347159"/>
      <w:r/>
      <w:bookmarkStart w:id="79" w:name="_Toc312677989"/>
      <w:r/>
      <w:bookmarkStart w:id="80" w:name="_Toc300934946"/>
      <w:r/>
      <w:bookmarkStart w:id="81" w:name="_Toc292559870"/>
      <w:r/>
      <w:bookmarkStart w:id="82" w:name="_Toc297216152"/>
      <w:r/>
      <w:bookmarkStart w:id="83" w:name="_Toc297123493"/>
      <w:r/>
      <w:bookmarkStart w:id="84" w:name="_Toc304295524"/>
      <w:r/>
      <w:bookmarkStart w:id="85" w:name="_Toc296891200"/>
      <w:r/>
      <w:bookmarkStart w:id="86" w:name="_Toc303539103"/>
      <w:r/>
      <w:bookmarkStart w:id="87" w:name="_Toc296944499"/>
      <w:r/>
      <w:bookmarkStart w:id="88" w:name="_Toc296890988"/>
      <w:r/>
      <w:bookmarkStart w:id="89" w:name="_Toc297048346"/>
      <w:r/>
      <w:bookmarkStart w:id="90" w:name="_Toc297120460"/>
      <w:r/>
      <w:bookmarkStart w:id="91" w:name="_Toc296346661"/>
      <w:r/>
      <w:bookmarkStart w:id="92" w:name="_Toc318581158"/>
      <w:r/>
      <w:bookmarkStart w:id="93" w:name="_Toc292559365"/>
      <w:r>
        <w:rPr>
          <w:rFonts w:hint="eastAsia" w:ascii="宋体" w:hAnsi="宋体" w:eastAsia="宋体" w:cs="宋体"/>
          <w:sz w:val="24"/>
          <w:szCs w:val="24"/>
        </w:rPr>
        <w:t xml:space="preserve">.5.1 分包和转包的一般约定</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禁止分包和转包的工程包括：</w:t>
      </w:r>
      <w:r>
        <w:rPr>
          <w:rFonts w:hint="eastAsia" w:ascii="宋体" w:hAnsi="宋体" w:eastAsia="宋体" w:cs="宋体"/>
          <w:sz w:val="24"/>
          <w:szCs w:val="24"/>
          <w:u w:val="single"/>
        </w:rPr>
        <w:t xml:space="preserve">  </w:t>
      </w:r>
      <w:r>
        <w:rPr>
          <w:rFonts w:hint="eastAsia" w:ascii="宋体" w:hAnsi="宋体" w:eastAsia="宋体" w:cs="宋体"/>
          <w:sz w:val="24"/>
          <w:szCs w:val="24"/>
          <w:highlight w:val="none"/>
          <w:u w:val="single"/>
        </w:rPr>
        <w:t xml:space="preserve">本工程不得违法分包和转包</w:t>
      </w:r>
      <w:r>
        <w:rPr>
          <w:rFonts w:hint="eastAsia" w:ascii="宋体" w:hAnsi="宋体" w:eastAsia="宋体" w:cs="宋体"/>
          <w:sz w:val="24"/>
          <w:szCs w:val="24"/>
          <w:u w:val="single"/>
        </w:rPr>
        <w:t xml:space="preserve">，一经发现有此情况作违约处理，违约金为转包或分包项目的造价金额，发包人有权终止合同，并要求承包人赔偿相应损失。所有一切损失由承包人承担</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4" w:name="_Toc312677990"/>
      <w:r/>
      <w:bookmarkStart w:id="95" w:name="_Toc318581159"/>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bookmarkEnd w:id="94"/>
      <w:r/>
      <w:bookmarkEnd w:id="95"/>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3.6 工程照管与成品、半成品保护</w:t>
      </w:r>
      <w:r/>
    </w:p>
    <w:p>
      <w:pPr>
        <w:ind w:firstLine="420"/>
        <w:spacing w:line="360" w:lineRule="auto"/>
        <w:rPr>
          <w:rFonts w:ascii="宋体" w:hAnsi="宋体" w:eastAsia="宋体" w:cs="宋体"/>
          <w:sz w:val="24"/>
          <w:szCs w:val="24"/>
          <w:u w:val="single"/>
        </w:rPr>
      </w:pPr>
      <w:r>
        <w:rPr>
          <w:rFonts w:hint="eastAsia" w:ascii="宋体" w:hAnsi="宋体" w:eastAsia="宋体" w:cs="宋体"/>
          <w:sz w:val="24"/>
          <w:szCs w:val="24"/>
        </w:rPr>
        <w:t xml:space="preserve">承包人负责照管工程及工程相关的材料、工程设备的起始时间：</w:t>
      </w:r>
      <w:r>
        <w:rPr>
          <w:rFonts w:hint="eastAsia" w:ascii="宋体" w:hAnsi="宋体" w:eastAsia="宋体" w:cs="宋体"/>
          <w:sz w:val="24"/>
          <w:szCs w:val="24"/>
          <w:u w:val="single"/>
        </w:rPr>
        <w:t xml:space="preserve">设备、人员进场至验收交付使用前由承包人负责保修，无其它特殊要求的，费用由承包人承担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3.7 履约担保</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承包人是否提供履约担保：</w:t>
      </w:r>
      <w:r>
        <w:rPr>
          <w:rFonts w:hint="eastAsia" w:ascii="宋体" w:hAnsi="宋体" w:eastAsia="宋体" w:cs="宋体"/>
          <w:sz w:val="24"/>
          <w:szCs w:val="24"/>
          <w:u w:val="single"/>
        </w:rPr>
        <w:t xml:space="preserve">    否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承包人提供履约担保的形式、金额及期限的：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816"/>
        <w:spacing w:before="0" w:after="0" w:line="360" w:lineRule="auto"/>
        <w:rPr>
          <w:rFonts w:ascii="宋体" w:hAnsi="宋体" w:eastAsia="宋体" w:cs="宋体"/>
          <w:b w:val="0"/>
          <w:sz w:val="24"/>
          <w:szCs w:val="24"/>
        </w:rPr>
      </w:pPr>
      <w:r/>
      <w:bookmarkStart w:id="96" w:name="_Toc351203636"/>
      <w:r>
        <w:rPr>
          <w:rFonts w:hint="eastAsia" w:ascii="宋体" w:hAnsi="宋体" w:eastAsia="宋体" w:cs="宋体"/>
          <w:b w:val="0"/>
          <w:sz w:val="24"/>
          <w:szCs w:val="24"/>
        </w:rPr>
        <w:t xml:space="preserve">4</w:t>
      </w:r>
      <w:bookmarkStart w:id="97" w:name="_Toc296890990"/>
      <w:r/>
      <w:bookmarkStart w:id="98" w:name="_Toc296503162"/>
      <w:r/>
      <w:bookmarkStart w:id="99" w:name="_Toc297120462"/>
      <w:r/>
      <w:bookmarkStart w:id="100" w:name="_Toc292559871"/>
      <w:r/>
      <w:bookmarkStart w:id="101" w:name="_Toc296346663"/>
      <w:r/>
      <w:bookmarkStart w:id="102" w:name="_Toc296891202"/>
      <w:r/>
      <w:bookmarkStart w:id="103" w:name="_Toc296347161"/>
      <w:r/>
      <w:bookmarkStart w:id="104" w:name="_Toc297048348"/>
      <w:r/>
      <w:bookmarkStart w:id="105" w:name="_Toc292559366"/>
      <w:r/>
      <w:bookmarkStart w:id="106" w:name="_Toc296944501"/>
      <w:r/>
      <w:bookmarkStart w:id="107" w:name="_Toc267251413"/>
      <w:r>
        <w:rPr>
          <w:rFonts w:hint="eastAsia" w:ascii="宋体" w:hAnsi="宋体" w:eastAsia="宋体" w:cs="宋体"/>
          <w:b w:val="0"/>
          <w:sz w:val="24"/>
          <w:szCs w:val="24"/>
        </w:rPr>
        <w:t xml:space="preserve">. 监</w:t>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宋体" w:hAnsi="宋体" w:eastAsia="宋体" w:cs="宋体"/>
          <w:b w:val="0"/>
          <w:sz w:val="24"/>
          <w:szCs w:val="24"/>
        </w:rPr>
        <w:t xml:space="preserve">理人</w:t>
      </w:r>
      <w:bookmarkEnd w:id="96"/>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4.1监理人的一般规定</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关于监理人的监理内容：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关于监理人的监理权限：</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关于监理人在施工现场的办公场所、生活场所的提供和费用承担的约定：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4.2 监理人员</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总监理工程师：</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监理工程师执业资格证书号：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关于监理人的其他约定：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4.4 商定或确定</w:t>
      </w:r>
      <w:r/>
    </w:p>
    <w:p>
      <w:pPr>
        <w:ind w:firstLine="420"/>
        <w:spacing w:line="360" w:lineRule="auto"/>
        <w:rPr>
          <w:rFonts w:ascii="宋体" w:hAnsi="宋体" w:eastAsia="宋体" w:cs="宋体"/>
          <w:sz w:val="24"/>
          <w:szCs w:val="24"/>
        </w:rPr>
      </w:pPr>
      <w:r/>
      <w:bookmarkStart w:id="108" w:name="_Toc267251418"/>
      <w:r>
        <w:rPr>
          <w:rFonts w:hint="eastAsia" w:ascii="宋体" w:hAnsi="宋体" w:eastAsia="宋体" w:cs="宋体"/>
          <w:sz w:val="24"/>
          <w:szCs w:val="24"/>
        </w:rPr>
        <w:t xml:space="preserve">在发包人和承包人不能通过协商达成一致意见时，发包人授权监理人对以下事项进行确定：</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816"/>
        <w:spacing w:before="0" w:after="0" w:line="360" w:lineRule="auto"/>
        <w:rPr>
          <w:rFonts w:ascii="宋体" w:hAnsi="宋体" w:eastAsia="宋体" w:cs="宋体"/>
          <w:b w:val="0"/>
          <w:sz w:val="24"/>
          <w:szCs w:val="24"/>
        </w:rPr>
      </w:pPr>
      <w:r/>
      <w:bookmarkStart w:id="109" w:name="_Toc351203637"/>
      <w:r>
        <w:rPr>
          <w:rFonts w:hint="eastAsia" w:ascii="宋体" w:hAnsi="宋体" w:eastAsia="宋体" w:cs="宋体"/>
          <w:b w:val="0"/>
          <w:sz w:val="24"/>
          <w:szCs w:val="24"/>
        </w:rPr>
        <w:t xml:space="preserve">5</w:t>
      </w:r>
      <w:bookmarkEnd w:id="108"/>
      <w:r/>
      <w:bookmarkStart w:id="110" w:name="_Toc296944502"/>
      <w:r/>
      <w:bookmarkStart w:id="111" w:name="_Toc296503163"/>
      <w:r/>
      <w:bookmarkStart w:id="112" w:name="_Toc297048349"/>
      <w:r/>
      <w:bookmarkStart w:id="113" w:name="_Toc296891203"/>
      <w:r/>
      <w:bookmarkStart w:id="114" w:name="_Toc292559367"/>
      <w:r/>
      <w:bookmarkStart w:id="115" w:name="_Toc297120463"/>
      <w:r/>
      <w:bookmarkStart w:id="116" w:name="_Toc296890991"/>
      <w:r/>
      <w:bookmarkStart w:id="117" w:name="_Toc296347162"/>
      <w:r/>
      <w:bookmarkStart w:id="118" w:name="_Toc292559872"/>
      <w:r/>
      <w:bookmarkStart w:id="119" w:name="_Toc296346664"/>
      <w:r>
        <w:rPr>
          <w:rFonts w:hint="eastAsia" w:ascii="宋体" w:hAnsi="宋体" w:eastAsia="宋体" w:cs="宋体"/>
          <w:b w:val="0"/>
          <w:sz w:val="24"/>
          <w:szCs w:val="24"/>
        </w:rPr>
        <w:t xml:space="preserve">. 工程质量</w:t>
      </w:r>
      <w:bookmarkEnd w:id="109"/>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5.1 质量要求</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5</w:t>
      </w:r>
      <w:bookmarkStart w:id="120" w:name="_Toc297123496"/>
      <w:r/>
      <w:bookmarkStart w:id="121" w:name="_Toc303539106"/>
      <w:r/>
      <w:bookmarkStart w:id="122" w:name="_Toc318581164"/>
      <w:r/>
      <w:bookmarkStart w:id="123" w:name="_Toc297216155"/>
      <w:r/>
      <w:bookmarkStart w:id="124" w:name="_Toc304295527"/>
      <w:r/>
      <w:bookmarkStart w:id="125" w:name="_Toc312677997"/>
      <w:r/>
      <w:bookmarkStart w:id="126" w:name="_Toc300934949"/>
      <w:r>
        <w:rPr>
          <w:rFonts w:hint="eastAsia" w:ascii="宋体" w:hAnsi="宋体" w:eastAsia="宋体" w:cs="宋体"/>
          <w:sz w:val="24"/>
          <w:szCs w:val="24"/>
        </w:rPr>
        <w:t xml:space="preserve">.1.1 特殊质量标准和要求：</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关于工程奖项的约定：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5.3 隐蔽工程检查</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5.3.2承包人提前通知监理人（发包人）隐蔽工程检查的期限的约定：</w:t>
      </w:r>
      <w:r>
        <w:rPr>
          <w:rFonts w:hint="eastAsia" w:ascii="宋体" w:hAnsi="宋体" w:eastAsia="宋体" w:cs="宋体"/>
          <w:sz w:val="24"/>
          <w:szCs w:val="24"/>
          <w:u w:val="single"/>
        </w:rPr>
        <w:t xml:space="preserve">执行通用条款，隐蔽工程指根据施工验收规范规定必须验收但在施工结束后被覆盖的部位</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24</w:t>
      </w:r>
      <w:r>
        <w:rPr>
          <w:rFonts w:hint="eastAsia" w:ascii="宋体" w:hAnsi="宋体" w:eastAsia="宋体" w:cs="宋体"/>
          <w:sz w:val="24"/>
          <w:szCs w:val="24"/>
        </w:rPr>
        <w:t xml:space="preserve">小时提交书面延期要求。</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p>
    <w:p>
      <w:pPr>
        <w:pStyle w:val="816"/>
        <w:spacing w:before="0" w:after="0" w:line="360" w:lineRule="auto"/>
        <w:rPr>
          <w:rFonts w:ascii="宋体" w:hAnsi="宋体" w:eastAsia="宋体" w:cs="宋体"/>
          <w:b w:val="0"/>
          <w:sz w:val="24"/>
          <w:szCs w:val="24"/>
        </w:rPr>
      </w:pPr>
      <w:r/>
      <w:bookmarkStart w:id="127" w:name="_Toc351203638"/>
      <w:r>
        <w:rPr>
          <w:rFonts w:hint="eastAsia" w:ascii="宋体" w:hAnsi="宋体" w:eastAsia="宋体" w:cs="宋体"/>
          <w:b w:val="0"/>
          <w:sz w:val="24"/>
          <w:szCs w:val="24"/>
        </w:rPr>
        <w:t xml:space="preserve">6. 安全文明施工与环境保护</w:t>
      </w:r>
      <w:bookmarkEnd w:id="127"/>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6.1安全文明施工</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6.1.1 项目安全生产的达标目标及相应事项的约定：</w:t>
      </w:r>
      <w:r>
        <w:rPr>
          <w:rFonts w:hint="eastAsia" w:ascii="宋体" w:hAnsi="宋体" w:eastAsia="宋体" w:cs="宋体"/>
          <w:sz w:val="24"/>
          <w:szCs w:val="24"/>
          <w:u w:val="single"/>
        </w:rPr>
        <w:t xml:space="preserve">承包人负责全面安全生产工作及施工安全、消防安全、治安安全管理责任，采取有效的安全措施，确保区内所有人安全及来往车辆的安全。除了本合同另有约定外，</w:t>
      </w:r>
      <w:r>
        <w:rPr>
          <w:rFonts w:hint="eastAsia" w:ascii="宋体" w:hAnsi="宋体" w:eastAsia="宋体" w:cs="宋体"/>
          <w:sz w:val="24"/>
          <w:szCs w:val="24"/>
          <w:u w:val="single"/>
        </w:rPr>
        <w:t xml:space="preserve">承包人如有任一不正当行为(包括拖欠设备、材料款项、分包款项或民工工资等债务纠纷，侵犯他人知识产权或在现场闹事或产生上访或围堵公害或与周围邻方产生纠葛或矛盾等等任一情况)，或者给发包人造成不便或负面信息、或影响工程形象的，如每出现一次上述情况，发包人有权视情节轻重，将从应付承包人款项中扣除2～4万元违约金。若违约金不足以弥补给发包人造成的不便、增加的工作量所造成的损失的，承包人还应赔偿发包人损失。若两次出现上述任一情况，发包人有权解除承包合同并要求承包人立即撤场且要求承包人按照承包合同总价的10%承担违约金。</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6.1.4 关于治安保卫的特别约定：</w:t>
      </w:r>
      <w:r>
        <w:rPr>
          <w:rFonts w:hint="eastAsia" w:ascii="宋体" w:hAnsi="宋体" w:eastAsia="宋体" w:cs="宋体"/>
          <w:sz w:val="24"/>
          <w:szCs w:val="24"/>
          <w:u w:val="single"/>
        </w:rPr>
        <w:t xml:space="preserve">  按通用条款执行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开工前提供施工场地治安管理计划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6.1.5 文明施工</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合同当事人对文明施工的要求：</w:t>
      </w:r>
      <w:r>
        <w:rPr>
          <w:rFonts w:hint="eastAsia" w:ascii="宋体" w:hAnsi="宋体" w:eastAsia="宋体" w:cs="宋体"/>
          <w:sz w:val="24"/>
          <w:szCs w:val="24"/>
          <w:u w:val="single"/>
        </w:rPr>
        <w:t xml:space="preserve"> 承包人应严格遵守安全文明施工有关规定，注意高压电线、电缆、管线、设备、灯具等可能带来施工安全隐患的问题，并承担由此可能产生的费用。</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6.1.6 关于安全文明施工费支付比例和支付期限的约定：</w:t>
      </w:r>
      <w:r>
        <w:rPr>
          <w:rFonts w:hint="eastAsia" w:ascii="宋体" w:hAnsi="宋体" w:eastAsia="宋体" w:cs="宋体"/>
          <w:sz w:val="24"/>
          <w:szCs w:val="24"/>
          <w:u w:val="single"/>
        </w:rPr>
        <w:t xml:space="preserve">纳入合同价格支付 </w:t>
      </w:r>
      <w:r>
        <w:rPr>
          <w:rFonts w:hint="eastAsia" w:ascii="宋体" w:hAnsi="宋体" w:eastAsia="宋体" w:cs="宋体"/>
          <w:sz w:val="24"/>
          <w:szCs w:val="24"/>
        </w:rPr>
        <w:t xml:space="preserve">。</w:t>
      </w:r>
      <w:bookmarkEnd w:id="120"/>
      <w:r/>
      <w:bookmarkEnd w:id="121"/>
      <w:r/>
      <w:bookmarkEnd w:id="122"/>
      <w:r/>
      <w:bookmarkEnd w:id="123"/>
      <w:r/>
      <w:bookmarkEnd w:id="124"/>
      <w:r/>
      <w:bookmarkEnd w:id="125"/>
      <w:r/>
      <w:bookmarkEnd w:id="126"/>
      <w:r/>
      <w:r/>
    </w:p>
    <w:p>
      <w:pPr>
        <w:pStyle w:val="816"/>
        <w:spacing w:before="0" w:after="0" w:line="360" w:lineRule="auto"/>
        <w:rPr>
          <w:rFonts w:ascii="宋体" w:hAnsi="宋体" w:eastAsia="宋体" w:cs="宋体"/>
          <w:b w:val="0"/>
          <w:sz w:val="24"/>
          <w:szCs w:val="24"/>
        </w:rPr>
      </w:pPr>
      <w:r/>
      <w:bookmarkStart w:id="128" w:name="_Toc351203639"/>
      <w:r>
        <w:rPr>
          <w:rFonts w:hint="eastAsia" w:ascii="宋体" w:hAnsi="宋体" w:eastAsia="宋体" w:cs="宋体"/>
          <w:b w:val="0"/>
          <w:sz w:val="24"/>
          <w:szCs w:val="24"/>
        </w:rPr>
        <w:t xml:space="preserve">7. 工期和进度</w:t>
      </w:r>
      <w:bookmarkEnd w:id="128"/>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7.1 施工组织设计</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7.1.1 合同当事人约定的施工组织设计应包括的其他内容：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7.1.2 施工组织设计的提交和修改</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承包人提交详细施工组织设计的期限的约定：</w:t>
      </w:r>
      <w:r>
        <w:rPr>
          <w:rFonts w:hint="eastAsia" w:ascii="宋体" w:hAnsi="宋体" w:eastAsia="宋体" w:cs="宋体"/>
          <w:sz w:val="24"/>
          <w:szCs w:val="24"/>
          <w:u w:val="single"/>
        </w:rPr>
        <w:t xml:space="preserve">开工前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发包人和监理人在收到详细的施工组织设计后确认或提出修改意见的期限：</w:t>
      </w:r>
      <w:r>
        <w:rPr>
          <w:rFonts w:hint="eastAsia" w:ascii="宋体" w:hAnsi="宋体" w:eastAsia="宋体" w:cs="宋体"/>
          <w:sz w:val="24"/>
          <w:szCs w:val="24"/>
          <w:u w:val="single"/>
        </w:rPr>
        <w:t xml:space="preserve">收到后3天内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7</w:t>
      </w:r>
      <w:bookmarkStart w:id="129" w:name="_Toc312678005"/>
      <w:r/>
      <w:bookmarkStart w:id="130" w:name="_Toc300934966"/>
      <w:r/>
      <w:bookmarkStart w:id="131" w:name="_Toc304295541"/>
      <w:r/>
      <w:bookmarkStart w:id="132" w:name="_Toc297123514"/>
      <w:r/>
      <w:bookmarkStart w:id="133" w:name="_Toc303539123"/>
      <w:r/>
      <w:bookmarkStart w:id="134" w:name="_Toc297216173"/>
      <w:r/>
      <w:bookmarkStart w:id="135" w:name="_Toc312677479"/>
      <w:r>
        <w:rPr>
          <w:rFonts w:hint="eastAsia" w:ascii="宋体" w:hAnsi="宋体" w:eastAsia="宋体" w:cs="宋体"/>
          <w:sz w:val="24"/>
          <w:szCs w:val="24"/>
        </w:rPr>
        <w:t xml:space="preserve">.2 施工进度计划</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7.2.2 施工进度计划的修订</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发包人和监理人在收到修订的施工进度计划后确认或提出修改意见的期限：</w:t>
      </w:r>
      <w:r>
        <w:rPr>
          <w:rFonts w:hint="eastAsia" w:ascii="宋体" w:hAnsi="宋体" w:eastAsia="宋体" w:cs="宋体"/>
          <w:sz w:val="24"/>
          <w:szCs w:val="24"/>
          <w:u w:val="single"/>
        </w:rPr>
        <w:t xml:space="preserve">收到后2天内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7.3 开工</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7.3.1 开工准备</w:t>
      </w:r>
      <w:r/>
    </w:p>
    <w:p>
      <w:pPr>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关于承包人提交工程开工报审表的期限：</w:t>
      </w:r>
      <w:r>
        <w:rPr>
          <w:rFonts w:hint="eastAsia" w:ascii="宋体" w:hAnsi="宋体" w:eastAsia="宋体" w:cs="宋体"/>
          <w:sz w:val="24"/>
          <w:szCs w:val="24"/>
          <w:u w:val="single"/>
        </w:rPr>
        <w:t xml:space="preserve">合同签订后、开工前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关于发包人应完成的其他开工准备工作及期限：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关于承包人应完成的其他开工准备工作及期限：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7.3.2开工通知</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因发包人原因造成监理人未能在计划开工日期之日起</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天内发出开工通知的，承包人有权提出价格调整要求，或者解除合同。</w:t>
      </w:r>
      <w:bookmarkEnd w:id="129"/>
      <w:r/>
      <w:bookmarkEnd w:id="130"/>
      <w:r/>
      <w:bookmarkEnd w:id="131"/>
      <w:r/>
      <w:bookmarkEnd w:id="132"/>
      <w:r/>
      <w:bookmarkEnd w:id="133"/>
      <w:r/>
      <w:bookmarkEnd w:id="134"/>
      <w:r/>
      <w:bookmarkEnd w:id="135"/>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7.4 测量放线</w:t>
      </w:r>
      <w:r/>
    </w:p>
    <w:p>
      <w:pPr>
        <w:ind w:firstLine="42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7.4.1发包人通过监理人向承包人提供测量基准点、基准线和水准点及其书面资料的期限：</w:t>
      </w:r>
      <w:r>
        <w:rPr>
          <w:rFonts w:hint="eastAsia" w:ascii="宋体" w:hAnsi="宋体" w:eastAsia="宋体" w:cs="宋体"/>
          <w:sz w:val="24"/>
          <w:szCs w:val="24"/>
          <w:u w:val="single"/>
        </w:rPr>
        <w:t xml:space="preserve"> 由承包人自行负责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7</w:t>
      </w:r>
      <w:bookmarkStart w:id="136" w:name="_Toc303539125"/>
      <w:r/>
      <w:bookmarkStart w:id="137" w:name="_Toc304295546"/>
      <w:r/>
      <w:bookmarkStart w:id="138" w:name="_Toc297123516"/>
      <w:r/>
      <w:bookmarkStart w:id="139" w:name="_Toc300934968"/>
      <w:r/>
      <w:bookmarkStart w:id="140" w:name="_Toc297216175"/>
      <w:r/>
      <w:bookmarkStart w:id="141" w:name="_Toc312678010"/>
      <w:r/>
      <w:bookmarkStart w:id="142" w:name="_Toc312677484"/>
      <w:r>
        <w:rPr>
          <w:rFonts w:hint="eastAsia" w:ascii="宋体" w:hAnsi="宋体" w:eastAsia="宋体" w:cs="宋体"/>
          <w:sz w:val="24"/>
          <w:szCs w:val="24"/>
        </w:rPr>
        <w:t xml:space="preserve">.5 工期延误</w:t>
      </w:r>
      <w:bookmarkEnd w:id="136"/>
      <w:r/>
      <w:bookmarkEnd w:id="137"/>
      <w:r/>
      <w:bookmarkEnd w:id="138"/>
      <w:r/>
      <w:bookmarkEnd w:id="139"/>
      <w:r/>
      <w:bookmarkEnd w:id="140"/>
      <w:r/>
      <w:bookmarkEnd w:id="141"/>
      <w:r/>
      <w:bookmarkEnd w:id="142"/>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7.5.1 因发包人原因导致工期延误</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（7）因发包人原因导致工期延误的其他情形：</w:t>
      </w:r>
      <w:r>
        <w:rPr>
          <w:rFonts w:hint="eastAsia" w:ascii="宋体" w:hAnsi="宋体" w:eastAsia="宋体" w:cs="宋体"/>
          <w:sz w:val="24"/>
          <w:szCs w:val="24"/>
          <w:u w:val="single"/>
        </w:rPr>
        <w:t xml:space="preserve"> 如果发包人的现场交付发生延误，则实际开工日和工期应由工程师核准后顺延，但承包人不对这类开工的延误而引起的任何损失或损坏提出费用索赔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7</w:t>
      </w:r>
      <w:bookmarkStart w:id="143" w:name="_Toc318581169"/>
      <w:r/>
      <w:bookmarkStart w:id="144" w:name="_Toc312677486"/>
      <w:r/>
      <w:bookmarkStart w:id="145" w:name="_Toc312678012"/>
      <w:r/>
      <w:bookmarkStart w:id="146" w:name="_Toc297216177"/>
      <w:r/>
      <w:bookmarkStart w:id="147" w:name="_Toc304295548"/>
      <w:r/>
      <w:bookmarkStart w:id="148" w:name="_Toc303539127"/>
      <w:r/>
      <w:bookmarkStart w:id="149" w:name="_Toc297123518"/>
      <w:r/>
      <w:bookmarkStart w:id="150" w:name="_Toc300934970"/>
      <w:r>
        <w:rPr>
          <w:rFonts w:hint="eastAsia" w:ascii="宋体" w:hAnsi="宋体" w:eastAsia="宋体" w:cs="宋体"/>
          <w:sz w:val="24"/>
          <w:szCs w:val="24"/>
        </w:rPr>
        <w:t xml:space="preserve">.5.2 因承包人原因导致工期延误</w:t>
      </w:r>
      <w:bookmarkEnd w:id="143"/>
      <w:r/>
      <w:bookmarkEnd w:id="144"/>
      <w:r/>
      <w:bookmarkEnd w:id="145"/>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因</w:t>
      </w:r>
      <w:bookmarkStart w:id="151" w:name="_Toc312678013"/>
      <w:r/>
      <w:bookmarkStart w:id="152" w:name="_Toc312677487"/>
      <w:r/>
      <w:bookmarkStart w:id="153" w:name="_Toc318581170"/>
      <w:r>
        <w:rPr>
          <w:rFonts w:hint="eastAsia" w:ascii="宋体" w:hAnsi="宋体" w:eastAsia="宋体" w:cs="宋体"/>
          <w:sz w:val="24"/>
          <w:szCs w:val="24"/>
        </w:rPr>
        <w:t xml:space="preserve">承包人原因造成工期延误，逾期竣工违约金的计算方法为：</w:t>
      </w:r>
      <w:r>
        <w:rPr>
          <w:rFonts w:hint="eastAsia" w:ascii="宋体" w:hAnsi="宋体" w:eastAsia="宋体" w:cs="宋体"/>
          <w:sz w:val="24"/>
          <w:szCs w:val="24"/>
          <w:u w:val="single"/>
        </w:rPr>
        <w:t xml:space="preserve">/。</w:t>
      </w:r>
      <w:bookmarkEnd w:id="146"/>
      <w:r/>
      <w:bookmarkEnd w:id="147"/>
      <w:r/>
      <w:bookmarkEnd w:id="148"/>
      <w:r/>
      <w:bookmarkEnd w:id="149"/>
      <w:r/>
      <w:bookmarkEnd w:id="150"/>
      <w:r/>
      <w:bookmarkEnd w:id="151"/>
      <w:r/>
      <w:bookmarkEnd w:id="152"/>
      <w:r/>
      <w:bookmarkEnd w:id="153"/>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因承包人原因造成工期延误，逾</w:t>
      </w:r>
      <w:bookmarkStart w:id="154" w:name="_Toc318581171"/>
      <w:r/>
      <w:bookmarkStart w:id="155" w:name="_Toc312678014"/>
      <w:r>
        <w:rPr>
          <w:rFonts w:hint="eastAsia" w:ascii="宋体" w:hAnsi="宋体" w:eastAsia="宋体" w:cs="宋体"/>
          <w:sz w:val="24"/>
          <w:szCs w:val="24"/>
        </w:rPr>
        <w:t xml:space="preserve">期竣工违约金的上限：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154"/>
      <w:r/>
      <w:bookmarkEnd w:id="155"/>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7</w:t>
      </w:r>
      <w:bookmarkStart w:id="156" w:name="_Toc297123519"/>
      <w:r/>
      <w:bookmarkStart w:id="157" w:name="_Toc312678015"/>
      <w:r/>
      <w:bookmarkStart w:id="158" w:name="_Toc300934971"/>
      <w:r/>
      <w:bookmarkStart w:id="159" w:name="_Toc303539128"/>
      <w:r/>
      <w:bookmarkStart w:id="160" w:name="_Toc304295549"/>
      <w:r/>
      <w:bookmarkStart w:id="161" w:name="_Toc297216178"/>
      <w:r>
        <w:rPr>
          <w:rFonts w:hint="eastAsia" w:ascii="宋体" w:hAnsi="宋体" w:eastAsia="宋体" w:cs="宋体"/>
          <w:sz w:val="24"/>
          <w:szCs w:val="24"/>
        </w:rPr>
        <w:t xml:space="preserve">.6 不</w:t>
      </w:r>
      <w:bookmarkEnd w:id="156"/>
      <w:r/>
      <w:bookmarkEnd w:id="157"/>
      <w:r/>
      <w:bookmarkEnd w:id="158"/>
      <w:r/>
      <w:bookmarkEnd w:id="159"/>
      <w:r/>
      <w:bookmarkEnd w:id="160"/>
      <w:r/>
      <w:bookmarkEnd w:id="161"/>
      <w:r>
        <w:rPr>
          <w:rFonts w:hint="eastAsia" w:ascii="宋体" w:hAnsi="宋体" w:eastAsia="宋体" w:cs="宋体"/>
          <w:sz w:val="24"/>
          <w:szCs w:val="24"/>
        </w:rPr>
        <w:t xml:space="preserve">利物质条件</w:t>
      </w:r>
      <w:r/>
    </w:p>
    <w:p>
      <w:pPr>
        <w:ind w:firstLine="420"/>
        <w:jc w:val="left"/>
        <w:spacing w:line="360" w:lineRule="auto"/>
        <w:rPr>
          <w:rFonts w:ascii="宋体" w:hAnsi="宋体" w:eastAsia="宋体" w:cs="宋体"/>
          <w:sz w:val="24"/>
          <w:szCs w:val="24"/>
        </w:rPr>
      </w:pPr>
      <w:r/>
      <w:bookmarkStart w:id="162" w:name="_Toc318581172"/>
      <w:r/>
      <w:bookmarkStart w:id="163" w:name="_Toc297123520"/>
      <w:r/>
      <w:bookmarkStart w:id="164" w:name="_Toc300934972"/>
      <w:r/>
      <w:bookmarkStart w:id="165" w:name="_Toc297216179"/>
      <w:r/>
      <w:bookmarkStart w:id="166" w:name="_Toc312678016"/>
      <w:r/>
      <w:bookmarkStart w:id="167" w:name="_Toc303539129"/>
      <w:r/>
      <w:bookmarkStart w:id="168" w:name="_Toc304295550"/>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162"/>
      <w:r/>
      <w:bookmarkEnd w:id="163"/>
      <w:r/>
      <w:bookmarkEnd w:id="164"/>
      <w:r/>
      <w:bookmarkEnd w:id="165"/>
      <w:r/>
      <w:bookmarkEnd w:id="166"/>
      <w:r/>
      <w:bookmarkEnd w:id="167"/>
      <w:r/>
      <w:bookmarkEnd w:id="168"/>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7</w:t>
      </w:r>
      <w:bookmarkStart w:id="169" w:name="_Toc303539130"/>
      <w:r/>
      <w:bookmarkStart w:id="170" w:name="_Toc297123521"/>
      <w:r/>
      <w:bookmarkStart w:id="171" w:name="_Toc297216180"/>
      <w:r/>
      <w:bookmarkStart w:id="172" w:name="_Toc300934973"/>
      <w:r/>
      <w:bookmarkStart w:id="173" w:name="_Toc304295551"/>
      <w:r/>
      <w:bookmarkStart w:id="174" w:name="_Toc312678017"/>
      <w:r>
        <w:rPr>
          <w:rFonts w:hint="eastAsia" w:ascii="宋体" w:hAnsi="宋体" w:eastAsia="宋体" w:cs="宋体"/>
          <w:sz w:val="24"/>
          <w:szCs w:val="24"/>
        </w:rPr>
        <w:t xml:space="preserve">.7异常恶劣的气候条件</w:t>
      </w:r>
      <w:bookmarkEnd w:id="169"/>
      <w:r/>
      <w:bookmarkEnd w:id="170"/>
      <w:r/>
      <w:bookmarkEnd w:id="171"/>
      <w:r/>
      <w:bookmarkEnd w:id="172"/>
      <w:r/>
      <w:bookmarkEnd w:id="173"/>
      <w:r/>
      <w:bookmarkEnd w:id="174"/>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发包人和承包人同意以下情形视为异常恶劣的气候条件：</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双方另行确定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7.8 提前竣工的奖励</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7.8.1提前竣工的奖励：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816"/>
        <w:spacing w:before="0" w:after="0" w:line="360" w:lineRule="auto"/>
        <w:rPr>
          <w:rFonts w:ascii="宋体" w:hAnsi="宋体" w:eastAsia="宋体" w:cs="宋体"/>
          <w:b w:val="0"/>
          <w:sz w:val="24"/>
          <w:szCs w:val="24"/>
        </w:rPr>
      </w:pPr>
      <w:r/>
      <w:bookmarkStart w:id="175" w:name="_Toc351203640"/>
      <w:r>
        <w:rPr>
          <w:rFonts w:hint="eastAsia" w:ascii="宋体" w:hAnsi="宋体" w:eastAsia="宋体" w:cs="宋体"/>
          <w:b w:val="0"/>
          <w:sz w:val="24"/>
          <w:szCs w:val="24"/>
        </w:rPr>
        <w:t xml:space="preserve">8. 材料与设备</w:t>
      </w:r>
      <w:bookmarkEnd w:id="110"/>
      <w:r/>
      <w:bookmarkEnd w:id="111"/>
      <w:r/>
      <w:bookmarkEnd w:id="112"/>
      <w:r/>
      <w:bookmarkEnd w:id="113"/>
      <w:r/>
      <w:bookmarkEnd w:id="114"/>
      <w:r/>
      <w:bookmarkEnd w:id="115"/>
      <w:r/>
      <w:bookmarkEnd w:id="116"/>
      <w:r/>
      <w:bookmarkEnd w:id="117"/>
      <w:r/>
      <w:bookmarkEnd w:id="118"/>
      <w:r/>
      <w:bookmarkEnd w:id="119"/>
      <w:r/>
      <w:bookmarkEnd w:id="175"/>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8</w:t>
      </w:r>
      <w:bookmarkStart w:id="176" w:name="_Toc296346668"/>
      <w:r/>
      <w:bookmarkStart w:id="177" w:name="_Toc297216186"/>
      <w:r/>
      <w:bookmarkStart w:id="178" w:name="_Toc297123527"/>
      <w:r/>
      <w:bookmarkStart w:id="179" w:name="_Toc296944506"/>
      <w:r/>
      <w:bookmarkStart w:id="180" w:name="_Toc292559877"/>
      <w:r/>
      <w:bookmarkStart w:id="181" w:name="_Toc312677493"/>
      <w:r/>
      <w:bookmarkStart w:id="182" w:name="_Toc300934979"/>
      <w:r/>
      <w:bookmarkStart w:id="183" w:name="_Toc297120467"/>
      <w:r/>
      <w:bookmarkStart w:id="184" w:name="_Toc297048353"/>
      <w:r/>
      <w:bookmarkStart w:id="185" w:name="_Toc296347166"/>
      <w:r/>
      <w:bookmarkStart w:id="186" w:name="_Toc304295556"/>
      <w:r/>
      <w:bookmarkStart w:id="187" w:name="_Toc296503167"/>
      <w:r/>
      <w:bookmarkStart w:id="188" w:name="_Toc296891207"/>
      <w:r/>
      <w:bookmarkStart w:id="189" w:name="_Toc296890995"/>
      <w:r/>
      <w:bookmarkStart w:id="190" w:name="_Toc292559372"/>
      <w:r/>
      <w:bookmarkStart w:id="191" w:name="_Toc303539136"/>
      <w:r/>
      <w:bookmarkStart w:id="192" w:name="_Toc312678019"/>
      <w:r/>
      <w:bookmarkStart w:id="193" w:name="_Toc280868654"/>
      <w:r/>
      <w:bookmarkStart w:id="194" w:name="_Toc280868656"/>
      <w:r/>
      <w:bookmarkStart w:id="195" w:name="_Toc267251424"/>
      <w:r/>
      <w:bookmarkStart w:id="196" w:name="_Toc280868655"/>
      <w:r>
        <w:rPr>
          <w:rFonts w:hint="eastAsia" w:ascii="宋体" w:hAnsi="宋体" w:eastAsia="宋体" w:cs="宋体"/>
          <w:sz w:val="24"/>
          <w:szCs w:val="24"/>
        </w:rPr>
        <w:t xml:space="preserve">.4材料与工程设备的保管与使用</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8</w:t>
      </w:r>
      <w:bookmarkStart w:id="197" w:name="_Toc292559878"/>
      <w:r/>
      <w:bookmarkStart w:id="198" w:name="_Toc292559373"/>
      <w:r/>
      <w:bookmarkStart w:id="199" w:name="_Toc296503168"/>
      <w:r/>
      <w:bookmarkStart w:id="200" w:name="_Toc318581173"/>
      <w:r/>
      <w:bookmarkStart w:id="201" w:name="_Toc304295557"/>
      <w:r/>
      <w:bookmarkStart w:id="202" w:name="_Toc296346669"/>
      <w:r/>
      <w:bookmarkStart w:id="203" w:name="_Toc296347167"/>
      <w:r/>
      <w:bookmarkStart w:id="204" w:name="_Toc303539137"/>
      <w:r/>
      <w:bookmarkStart w:id="205" w:name="_Toc297048354"/>
      <w:r/>
      <w:bookmarkStart w:id="206" w:name="_Toc296891208"/>
      <w:r/>
      <w:bookmarkStart w:id="207" w:name="_Toc296944507"/>
      <w:r/>
      <w:bookmarkStart w:id="208" w:name="_Toc296890996"/>
      <w:r/>
      <w:bookmarkStart w:id="209" w:name="_Toc297120468"/>
      <w:r/>
      <w:bookmarkStart w:id="210" w:name="_Toc312678020"/>
      <w:r/>
      <w:bookmarkStart w:id="211" w:name="_Toc297123528"/>
      <w:r/>
      <w:bookmarkStart w:id="212" w:name="_Toc297216187"/>
      <w:r/>
      <w:bookmarkStart w:id="213" w:name="_Toc300934980"/>
      <w:r/>
      <w:bookmarkStart w:id="214" w:name="_Toc312677494"/>
      <w:r>
        <w:rPr>
          <w:rFonts w:hint="eastAsia" w:ascii="宋体" w:hAnsi="宋体" w:eastAsia="宋体" w:cs="宋体"/>
          <w:sz w:val="24"/>
          <w:szCs w:val="24"/>
        </w:rPr>
        <w:t xml:space="preserve">.4.1发包人供应的材料设备的保管费用的承担：</w:t>
      </w:r>
      <w:r>
        <w:rPr>
          <w:rFonts w:hint="eastAsia" w:ascii="宋体" w:hAnsi="宋体" w:eastAsia="宋体" w:cs="宋体"/>
          <w:sz w:val="24"/>
          <w:szCs w:val="24"/>
          <w:u w:val="single"/>
        </w:rPr>
        <w:t xml:space="preserve">由承包人承担，执行通用条款</w:t>
      </w:r>
      <w:r>
        <w:rPr>
          <w:rFonts w:hint="eastAsia" w:ascii="宋体" w:hAnsi="宋体" w:eastAsia="宋体" w:cs="宋体"/>
          <w:sz w:val="24"/>
          <w:szCs w:val="24"/>
        </w:rPr>
        <w:t xml:space="preserve">。</w:t>
      </w:r>
      <w:bookmarkEnd w:id="197"/>
      <w:r/>
      <w:bookmarkEnd w:id="198"/>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8.6 样品</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8.6.1</w:t>
      </w:r>
      <w:r>
        <w:rPr>
          <w:rFonts w:hint="eastAsia" w:ascii="宋体" w:hAnsi="宋体" w:eastAsia="宋体" w:cs="宋体"/>
          <w:sz w:val="24"/>
          <w:szCs w:val="24"/>
        </w:rPr>
        <w:tab/>
      </w:r>
      <w:r>
        <w:rPr>
          <w:rFonts w:hint="eastAsia" w:ascii="宋体" w:hAnsi="宋体" w:eastAsia="宋体" w:cs="宋体"/>
          <w:sz w:val="24"/>
          <w:szCs w:val="24"/>
        </w:rPr>
        <w:t xml:space="preserve">样品的报送与封存</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需要承包人报送样品的材料或工程设备，样品的种类、名称、规格、数量要求：</w:t>
      </w:r>
      <w:r>
        <w:rPr>
          <w:rFonts w:hint="eastAsia" w:ascii="宋体" w:hAnsi="宋体" w:eastAsia="宋体" w:cs="宋体"/>
          <w:sz w:val="24"/>
          <w:szCs w:val="24"/>
          <w:u w:val="single"/>
        </w:rPr>
        <w:t xml:space="preserve">  按管理部门要求和发包人需求确定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8.8 施工设备和临时设施</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8.8.1 承包人提供的施工设备和临时设施</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关于修建临时设施费用承担的约定：</w:t>
      </w:r>
      <w:r>
        <w:rPr>
          <w:rFonts w:hint="eastAsia" w:ascii="宋体" w:hAnsi="宋体" w:eastAsia="宋体" w:cs="宋体"/>
          <w:sz w:val="24"/>
          <w:szCs w:val="24"/>
          <w:u w:val="single"/>
        </w:rPr>
        <w:t xml:space="preserve">  由承包人承担     </w:t>
      </w:r>
      <w:r>
        <w:rPr>
          <w:rFonts w:hint="eastAsia" w:ascii="宋体" w:hAnsi="宋体" w:eastAsia="宋体" w:cs="宋体"/>
          <w:sz w:val="24"/>
          <w:szCs w:val="24"/>
        </w:rPr>
        <w:t xml:space="preserve">。</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pStyle w:val="816"/>
        <w:spacing w:before="0" w:after="0" w:line="360" w:lineRule="auto"/>
        <w:rPr>
          <w:rFonts w:ascii="宋体" w:hAnsi="宋体" w:eastAsia="宋体" w:cs="宋体"/>
          <w:b w:val="0"/>
          <w:sz w:val="24"/>
          <w:szCs w:val="24"/>
        </w:rPr>
      </w:pPr>
      <w:r/>
      <w:bookmarkStart w:id="215" w:name="_Toc351203641"/>
      <w:r>
        <w:rPr>
          <w:rFonts w:hint="eastAsia" w:ascii="宋体" w:hAnsi="宋体" w:eastAsia="宋体" w:cs="宋体"/>
          <w:b w:val="0"/>
          <w:sz w:val="24"/>
          <w:szCs w:val="24"/>
        </w:rPr>
        <w:t xml:space="preserve">9</w:t>
      </w:r>
      <w:bookmarkEnd w:id="194"/>
      <w:r/>
      <w:bookmarkEnd w:id="195"/>
      <w:r/>
      <w:bookmarkEnd w:id="196"/>
      <w:r/>
      <w:bookmarkStart w:id="216" w:name="_Toc312677495"/>
      <w:r/>
      <w:bookmarkStart w:id="217" w:name="_Toc304295559"/>
      <w:r/>
      <w:bookmarkStart w:id="218" w:name="_Toc297123533"/>
      <w:r/>
      <w:bookmarkStart w:id="219" w:name="_Toc312678021"/>
      <w:r/>
      <w:bookmarkStart w:id="220" w:name="_Toc297216192"/>
      <w:r/>
      <w:bookmarkStart w:id="221" w:name="_Toc300934982"/>
      <w:r/>
      <w:bookmarkStart w:id="222" w:name="_Toc303539139"/>
      <w:r/>
      <w:bookmarkStart w:id="223" w:name="_Toc292559883"/>
      <w:r/>
      <w:bookmarkStart w:id="224" w:name="_Toc296347172"/>
      <w:r/>
      <w:bookmarkStart w:id="225" w:name="_Toc267251427"/>
      <w:r/>
      <w:bookmarkStart w:id="226" w:name="_Toc296503173"/>
      <w:r/>
      <w:bookmarkStart w:id="227" w:name="_Toc296346674"/>
      <w:r/>
      <w:bookmarkStart w:id="228" w:name="_Toc267251428"/>
      <w:r/>
      <w:bookmarkStart w:id="229" w:name="_Toc297120473"/>
      <w:r/>
      <w:bookmarkStart w:id="230" w:name="_Toc296944512"/>
      <w:r/>
      <w:bookmarkStart w:id="231" w:name="_Toc297048359"/>
      <w:r/>
      <w:bookmarkStart w:id="232" w:name="_Toc292559378"/>
      <w:r/>
      <w:bookmarkStart w:id="233" w:name="_Toc296891213"/>
      <w:r/>
      <w:bookmarkStart w:id="234" w:name="_Toc296891001"/>
      <w:r>
        <w:rPr>
          <w:rFonts w:hint="eastAsia" w:ascii="宋体" w:hAnsi="宋体" w:eastAsia="宋体" w:cs="宋体"/>
          <w:b w:val="0"/>
          <w:sz w:val="24"/>
          <w:szCs w:val="24"/>
        </w:rPr>
        <w:t xml:space="preserve">. 试验与检验</w:t>
      </w:r>
      <w:bookmarkEnd w:id="215"/>
      <w:r/>
      <w:bookmarkEnd w:id="216"/>
      <w:r/>
      <w:bookmarkEnd w:id="217"/>
      <w:r/>
      <w:bookmarkEnd w:id="218"/>
      <w:r/>
      <w:bookmarkEnd w:id="219"/>
      <w:r/>
      <w:bookmarkEnd w:id="220"/>
      <w:r/>
      <w:bookmarkEnd w:id="221"/>
      <w:r/>
      <w:bookmarkEnd w:id="222"/>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w:t>
      </w:r>
      <w:bookmarkStart w:id="235" w:name="_Toc297123534"/>
      <w:r/>
      <w:bookmarkStart w:id="236" w:name="_Toc312678022"/>
      <w:r/>
      <w:bookmarkStart w:id="237" w:name="_Toc300934983"/>
      <w:r/>
      <w:bookmarkStart w:id="238" w:name="_Toc303539140"/>
      <w:r/>
      <w:bookmarkStart w:id="239" w:name="_Toc297216193"/>
      <w:r/>
      <w:bookmarkStart w:id="240" w:name="_Toc304295560"/>
      <w:r/>
      <w:bookmarkStart w:id="241" w:name="_Toc312677496"/>
      <w:r>
        <w:rPr>
          <w:rFonts w:hint="eastAsia" w:ascii="宋体" w:hAnsi="宋体" w:eastAsia="宋体" w:cs="宋体"/>
          <w:sz w:val="24"/>
          <w:szCs w:val="24"/>
        </w:rPr>
        <w:t xml:space="preserve">.1试验设备与试验人员</w:t>
      </w:r>
      <w:bookmarkEnd w:id="235"/>
      <w:r/>
      <w:bookmarkEnd w:id="236"/>
      <w:r/>
      <w:bookmarkEnd w:id="237"/>
      <w:r/>
      <w:bookmarkEnd w:id="238"/>
      <w:r/>
      <w:bookmarkEnd w:id="239"/>
      <w:r/>
      <w:bookmarkEnd w:id="240"/>
      <w:r/>
      <w:bookmarkEnd w:id="241"/>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9</w:t>
      </w:r>
      <w:bookmarkStart w:id="242" w:name="_Toc303539141"/>
      <w:r/>
      <w:bookmarkStart w:id="243" w:name="_Toc300934984"/>
      <w:r/>
      <w:bookmarkStart w:id="244" w:name="_Toc312677497"/>
      <w:r/>
      <w:bookmarkStart w:id="245" w:name="_Toc312678023"/>
      <w:r/>
      <w:bookmarkStart w:id="246" w:name="_Toc297216194"/>
      <w:r/>
      <w:bookmarkStart w:id="247" w:name="_Toc297123535"/>
      <w:r/>
      <w:bookmarkStart w:id="248" w:name="_Toc304295561"/>
      <w:r/>
      <w:bookmarkStart w:id="249" w:name="_Toc318581174"/>
      <w:r>
        <w:rPr>
          <w:rFonts w:hint="eastAsia" w:ascii="宋体" w:hAnsi="宋体" w:eastAsia="宋体" w:cs="宋体"/>
          <w:sz w:val="24"/>
          <w:szCs w:val="24"/>
        </w:rPr>
        <w:t xml:space="preserve">.1.2 试验设备</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施工现场需要配置的试验场所：</w:t>
      </w:r>
      <w:bookmarkEnd w:id="242"/>
      <w:r/>
      <w:bookmarkEnd w:id="243"/>
      <w:r/>
      <w:bookmarkEnd w:id="244"/>
      <w:r/>
      <w:bookmarkEnd w:id="245"/>
      <w:r/>
      <w:bookmarkEnd w:id="246"/>
      <w:r/>
      <w:bookmarkEnd w:id="247"/>
      <w:r/>
      <w:bookmarkEnd w:id="248"/>
      <w:r/>
      <w:bookmarkStart w:id="250" w:name="_Toc312678024"/>
      <w:r/>
      <w:bookmarkStart w:id="251" w:name="_Toc300934985"/>
      <w:r/>
      <w:bookmarkStart w:id="252" w:name="_Toc304295562"/>
      <w:r/>
      <w:bookmarkStart w:id="253" w:name="_Toc297216195"/>
      <w:r/>
      <w:bookmarkStart w:id="254" w:name="_Toc312677498"/>
      <w:r/>
      <w:bookmarkStart w:id="255" w:name="_Toc303539142"/>
      <w:r/>
      <w:bookmarkStart w:id="256" w:name="_Toc297123536"/>
      <w:r>
        <w:rPr>
          <w:rFonts w:hint="eastAsia" w:ascii="宋体" w:hAnsi="宋体" w:eastAsia="宋体" w:cs="宋体"/>
          <w:sz w:val="24"/>
          <w:szCs w:val="24"/>
          <w:u w:val="single"/>
        </w:rPr>
        <w:t xml:space="preserve">       按有关规定执行     </w:t>
      </w:r>
      <w:r>
        <w:rPr>
          <w:rFonts w:hint="eastAsia" w:ascii="宋体" w:hAnsi="宋体" w:eastAsia="宋体" w:cs="宋体"/>
          <w:sz w:val="24"/>
          <w:szCs w:val="24"/>
        </w:rPr>
        <w:t xml:space="preserve">。 </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施工现场需要配备的试验设备：</w:t>
      </w:r>
      <w:r>
        <w:rPr>
          <w:rFonts w:hint="eastAsia" w:ascii="宋体" w:hAnsi="宋体" w:eastAsia="宋体" w:cs="宋体"/>
          <w:sz w:val="24"/>
          <w:szCs w:val="24"/>
          <w:u w:val="single"/>
        </w:rPr>
        <w:t xml:space="preserve">       按有关规定执行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施工现场需要具备的其他试验条件：</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9.4 现场工艺试验 </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现场工艺试验的有关约定：</w:t>
      </w:r>
      <w:r>
        <w:rPr>
          <w:rFonts w:hint="eastAsia" w:ascii="宋体" w:hAnsi="宋体" w:eastAsia="宋体" w:cs="宋体"/>
          <w:sz w:val="24"/>
          <w:szCs w:val="24"/>
          <w:u w:val="single"/>
        </w:rPr>
        <w:t xml:space="preserve">与工程相关的现场及材料试验检测、工艺试验等均由承包人负责，并到发包人及监理认可的试验室进行，所有费用包含在合同价中</w:t>
      </w:r>
      <w:r>
        <w:rPr>
          <w:rFonts w:hint="eastAsia" w:ascii="宋体" w:hAnsi="宋体" w:eastAsia="宋体" w:cs="宋体"/>
          <w:sz w:val="24"/>
          <w:szCs w:val="24"/>
        </w:rPr>
        <w:t xml:space="preserve">。</w:t>
      </w:r>
      <w:bookmarkEnd w:id="249"/>
      <w:r/>
      <w:bookmarkEnd w:id="250"/>
      <w:r/>
      <w:bookmarkEnd w:id="251"/>
      <w:r/>
      <w:bookmarkEnd w:id="252"/>
      <w:r/>
      <w:bookmarkEnd w:id="253"/>
      <w:r/>
      <w:bookmarkEnd w:id="254"/>
      <w:r/>
      <w:bookmarkEnd w:id="255"/>
      <w:r/>
      <w:bookmarkEnd w:id="256"/>
      <w:r/>
      <w:r/>
    </w:p>
    <w:p>
      <w:pPr>
        <w:pStyle w:val="816"/>
        <w:spacing w:before="0" w:after="0" w:line="360" w:lineRule="auto"/>
        <w:rPr>
          <w:rFonts w:ascii="宋体" w:hAnsi="宋体" w:eastAsia="宋体" w:cs="宋体"/>
          <w:b w:val="0"/>
          <w:sz w:val="24"/>
          <w:szCs w:val="24"/>
        </w:rPr>
      </w:pPr>
      <w:r/>
      <w:bookmarkStart w:id="257" w:name="_Toc351203642"/>
      <w:r>
        <w:rPr>
          <w:rFonts w:hint="eastAsia" w:ascii="宋体" w:hAnsi="宋体" w:eastAsia="宋体" w:cs="宋体"/>
          <w:b w:val="0"/>
          <w:sz w:val="24"/>
          <w:szCs w:val="24"/>
        </w:rPr>
        <w:t xml:space="preserve">1</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Start w:id="258" w:name="_Toc297123540"/>
      <w:r/>
      <w:bookmarkStart w:id="259" w:name="_Toc296891233"/>
      <w:r/>
      <w:bookmarkStart w:id="260" w:name="_Toc303539146"/>
      <w:r/>
      <w:bookmarkStart w:id="261" w:name="_Toc297120493"/>
      <w:r/>
      <w:bookmarkStart w:id="262" w:name="_Toc297048379"/>
      <w:r/>
      <w:bookmarkStart w:id="263" w:name="_Toc304295566"/>
      <w:r/>
      <w:bookmarkStart w:id="264" w:name="_Toc297216199"/>
      <w:r/>
      <w:bookmarkStart w:id="265" w:name="_Toc292559398"/>
      <w:r/>
      <w:bookmarkStart w:id="266" w:name="_Toc296891021"/>
      <w:r/>
      <w:bookmarkStart w:id="267" w:name="_Toc296503193"/>
      <w:r/>
      <w:bookmarkStart w:id="268" w:name="_Toc296346694"/>
      <w:r/>
      <w:bookmarkStart w:id="269" w:name="_Toc300934989"/>
      <w:r/>
      <w:bookmarkStart w:id="270" w:name="_Toc296347192"/>
      <w:r/>
      <w:bookmarkStart w:id="271" w:name="_Toc296944532"/>
      <w:r/>
      <w:bookmarkStart w:id="272" w:name="_Toc292559903"/>
      <w:r/>
      <w:bookmarkStart w:id="273" w:name="_Toc312678025"/>
      <w:r/>
      <w:bookmarkStart w:id="274" w:name="_Toc312677499"/>
      <w:r/>
      <w:bookmarkStart w:id="275" w:name="_Toc267251435"/>
      <w:r/>
      <w:bookmarkStart w:id="276" w:name="_Toc267251433"/>
      <w:r/>
      <w:bookmarkStart w:id="277" w:name="_Toc267251437"/>
      <w:r/>
      <w:bookmarkStart w:id="278" w:name="_Toc267251439"/>
      <w:r/>
      <w:bookmarkStart w:id="279" w:name="_Toc267251441"/>
      <w:r/>
      <w:bookmarkStart w:id="280" w:name="_Toc267251440"/>
      <w:r/>
      <w:bookmarkStart w:id="281" w:name="_Toc267251442"/>
      <w:r>
        <w:rPr>
          <w:rFonts w:hint="eastAsia" w:ascii="宋体" w:hAnsi="宋体" w:eastAsia="宋体" w:cs="宋体"/>
          <w:b w:val="0"/>
          <w:sz w:val="24"/>
          <w:szCs w:val="24"/>
        </w:rPr>
        <w:t xml:space="preserve">0. 变更</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u w:val="single"/>
        </w:rPr>
        <w:t xml:space="preserve">小额工程在履行合同时，发生工程变更的，按照政府采购工程变更备案管理的相关规定办理变更备案手续。</w:t>
      </w:r>
      <w:bookmarkEnd w:id="273"/>
      <w:r/>
      <w:bookmarkEnd w:id="274"/>
      <w:r/>
      <w:r/>
    </w:p>
    <w:p>
      <w:pPr>
        <w:pStyle w:val="816"/>
        <w:spacing w:before="0" w:after="0" w:line="360" w:lineRule="auto"/>
        <w:rPr>
          <w:rFonts w:ascii="宋体" w:hAnsi="宋体" w:eastAsia="宋体" w:cs="宋体"/>
          <w:b w:val="0"/>
          <w:sz w:val="24"/>
          <w:szCs w:val="24"/>
        </w:rPr>
      </w:pPr>
      <w:r>
        <w:rPr>
          <w:rFonts w:hint="eastAsia" w:ascii="宋体" w:hAnsi="宋体" w:eastAsia="宋体" w:cs="宋体"/>
          <w:b w:val="0"/>
          <w:sz w:val="24"/>
          <w:szCs w:val="24"/>
        </w:rPr>
        <w:t xml:space="preserve">1</w:t>
      </w:r>
      <w:bookmarkStart w:id="282" w:name="_Toc292559399"/>
      <w:r/>
      <w:bookmarkStart w:id="283" w:name="_Toc296891234"/>
      <w:r/>
      <w:bookmarkStart w:id="284" w:name="_Toc312678026"/>
      <w:r/>
      <w:bookmarkStart w:id="285" w:name="_Toc297048380"/>
      <w:r/>
      <w:bookmarkStart w:id="286" w:name="_Toc297123541"/>
      <w:r/>
      <w:bookmarkStart w:id="287" w:name="_Toc300934990"/>
      <w:r/>
      <w:bookmarkStart w:id="288" w:name="_Toc312677500"/>
      <w:r/>
      <w:bookmarkStart w:id="289" w:name="_Toc304295567"/>
      <w:r/>
      <w:bookmarkStart w:id="290" w:name="_Toc296944533"/>
      <w:r/>
      <w:bookmarkStart w:id="291" w:name="_Toc297216200"/>
      <w:r/>
      <w:bookmarkStart w:id="292" w:name="_Toc292559904"/>
      <w:r/>
      <w:bookmarkStart w:id="293" w:name="_Toc296891022"/>
      <w:r/>
      <w:bookmarkStart w:id="294" w:name="_Toc303539147"/>
      <w:r/>
      <w:bookmarkStart w:id="295" w:name="_Toc296503194"/>
      <w:r/>
      <w:bookmarkStart w:id="296" w:name="_Toc296346695"/>
      <w:r/>
      <w:bookmarkStart w:id="297" w:name="_Toc297120494"/>
      <w:r/>
      <w:bookmarkStart w:id="298" w:name="_Toc296347193"/>
      <w:r>
        <w:rPr>
          <w:rFonts w:hint="eastAsia" w:ascii="宋体" w:hAnsi="宋体" w:eastAsia="宋体" w:cs="宋体"/>
          <w:b w:val="0"/>
          <w:sz w:val="24"/>
          <w:szCs w:val="24"/>
        </w:rPr>
        <w:t xml:space="preserve">0.1变更的范围</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工程项目发生变更签证时，应遵循先报批再实施的原则，按照工程管理规定进行办理。关于变更的范围的约定：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10.4 变更估价</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10.4.1 变更估价原则</w:t>
      </w:r>
      <w:r/>
    </w:p>
    <w:p>
      <w:pPr>
        <w:ind w:firstLine="42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关于变更估价的约定：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Start w:id="299" w:name="_Toc303539150"/>
      <w:r/>
      <w:bookmarkStart w:id="300" w:name="_Toc297120497"/>
      <w:r/>
      <w:bookmarkStart w:id="301" w:name="_Toc296891025"/>
      <w:r/>
      <w:bookmarkStart w:id="302" w:name="_Toc297216203"/>
      <w:r/>
      <w:bookmarkStart w:id="303" w:name="_Toc296503197"/>
      <w:r/>
      <w:bookmarkStart w:id="304" w:name="_Toc296347196"/>
      <w:r/>
      <w:bookmarkStart w:id="305" w:name="_Toc297048383"/>
      <w:r/>
      <w:bookmarkStart w:id="306" w:name="_Toc296346698"/>
      <w:r/>
      <w:bookmarkStart w:id="307" w:name="_Toc300934993"/>
      <w:r/>
      <w:bookmarkStart w:id="308" w:name="_Toc296891237"/>
      <w:r/>
      <w:bookmarkStart w:id="309" w:name="_Toc297123544"/>
      <w:r/>
      <w:bookmarkStart w:id="310" w:name="_Toc292559402"/>
      <w:r/>
      <w:bookmarkStart w:id="311" w:name="_Toc296944536"/>
      <w:r/>
      <w:bookmarkStart w:id="312" w:name="_Toc292559907"/>
      <w:r/>
      <w:bookmarkStart w:id="313" w:name="_Toc312678029"/>
      <w:r/>
      <w:bookmarkStart w:id="314" w:name="_Toc304295570"/>
      <w:r/>
      <w:bookmarkStart w:id="315" w:name="_Toc312677503"/>
      <w:r>
        <w:rPr>
          <w:rFonts w:hint="eastAsia" w:ascii="宋体" w:hAnsi="宋体" w:eastAsia="宋体" w:cs="宋体"/>
          <w:sz w:val="24"/>
          <w:szCs w:val="24"/>
        </w:rPr>
        <w:t xml:space="preserve">0.5承</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Start w:id="316" w:name="_Toc296891031"/>
      <w:r/>
      <w:bookmarkStart w:id="317" w:name="_Toc296347202"/>
      <w:r/>
      <w:bookmarkStart w:id="318" w:name="_Toc296944542"/>
      <w:r/>
      <w:bookmarkStart w:id="319" w:name="_Toc300934994"/>
      <w:r/>
      <w:bookmarkStart w:id="320" w:name="_Toc297120503"/>
      <w:r/>
      <w:bookmarkStart w:id="321" w:name="_Toc297048389"/>
      <w:r/>
      <w:bookmarkStart w:id="322" w:name="_Toc292559408"/>
      <w:r/>
      <w:bookmarkStart w:id="323" w:name="_Toc297216204"/>
      <w:r/>
      <w:bookmarkStart w:id="324" w:name="_Toc296346704"/>
      <w:r/>
      <w:bookmarkStart w:id="325" w:name="_Toc296503203"/>
      <w:r/>
      <w:bookmarkStart w:id="326" w:name="_Toc292559913"/>
      <w:r/>
      <w:bookmarkStart w:id="327" w:name="_Toc303539151"/>
      <w:r/>
      <w:bookmarkStart w:id="328" w:name="_Toc296891243"/>
      <w:r/>
      <w:bookmarkStart w:id="329" w:name="_Toc297123545"/>
      <w:r>
        <w:rPr>
          <w:rFonts w:hint="eastAsia" w:ascii="宋体" w:hAnsi="宋体" w:eastAsia="宋体" w:cs="宋体"/>
          <w:sz w:val="24"/>
          <w:szCs w:val="24"/>
        </w:rPr>
        <w:t xml:space="preserve">包人的合理化建议</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监理人审查承包人合理化建议的期限：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发包人审批承包人合理化建议的期限：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承</w:t>
      </w:r>
      <w:bookmarkStart w:id="330" w:name="_Toc303539152"/>
      <w:r/>
      <w:bookmarkStart w:id="331" w:name="_Toc296891244"/>
      <w:r/>
      <w:bookmarkStart w:id="332" w:name="_Toc292559914"/>
      <w:r/>
      <w:bookmarkStart w:id="333" w:name="_Toc297123546"/>
      <w:r/>
      <w:bookmarkStart w:id="334" w:name="_Toc304295571"/>
      <w:r/>
      <w:bookmarkStart w:id="335" w:name="_Toc296346705"/>
      <w:r/>
      <w:bookmarkStart w:id="336" w:name="_Toc296944543"/>
      <w:r/>
      <w:bookmarkStart w:id="337" w:name="_Toc297120504"/>
      <w:r/>
      <w:bookmarkStart w:id="338" w:name="_Toc296891032"/>
      <w:r/>
      <w:bookmarkStart w:id="339" w:name="_Toc296347203"/>
      <w:r/>
      <w:bookmarkStart w:id="340" w:name="_Toc292559409"/>
      <w:r/>
      <w:bookmarkStart w:id="341" w:name="_Toc300934995"/>
      <w:r/>
      <w:bookmarkStart w:id="342" w:name="_Toc296503204"/>
      <w:r/>
      <w:bookmarkStart w:id="343" w:name="_Toc297048390"/>
      <w:r/>
      <w:bookmarkStart w:id="344" w:name="_Toc318581175"/>
      <w:r/>
      <w:bookmarkStart w:id="345" w:name="_Toc297216205"/>
      <w:r/>
      <w:bookmarkStart w:id="346" w:name="_Toc312678030"/>
      <w:r/>
      <w:bookmarkStart w:id="347" w:name="_Toc312677504"/>
      <w:r>
        <w:rPr>
          <w:rFonts w:hint="eastAsia" w:ascii="宋体" w:hAnsi="宋体" w:eastAsia="宋体" w:cs="宋体"/>
          <w:sz w:val="24"/>
          <w:szCs w:val="24"/>
        </w:rPr>
        <w:t xml:space="preserve">包人提出的合理化建议降低了合同价格或者提高了工程经济效益的奖励的方法和金额为：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w:t>
      </w:r>
      <w:bookmarkStart w:id="348" w:name="_Toc292559909"/>
      <w:r/>
      <w:bookmarkStart w:id="349" w:name="_Toc296503199"/>
      <w:r/>
      <w:bookmarkStart w:id="350" w:name="_Toc304295574"/>
      <w:r/>
      <w:bookmarkStart w:id="351" w:name="_Toc297048385"/>
      <w:r/>
      <w:bookmarkStart w:id="352" w:name="_Toc297123548"/>
      <w:r/>
      <w:bookmarkStart w:id="353" w:name="_Toc296346700"/>
      <w:r/>
      <w:bookmarkStart w:id="354" w:name="_Toc312677507"/>
      <w:r/>
      <w:bookmarkStart w:id="355" w:name="_Toc296944538"/>
      <w:r/>
      <w:bookmarkStart w:id="356" w:name="_Toc297120499"/>
      <w:r/>
      <w:bookmarkStart w:id="357" w:name="_Toc296347198"/>
      <w:r/>
      <w:bookmarkStart w:id="358" w:name="_Toc292559404"/>
      <w:r/>
      <w:bookmarkStart w:id="359" w:name="_Toc297216207"/>
      <w:r/>
      <w:bookmarkStart w:id="360" w:name="_Toc300934997"/>
      <w:r/>
      <w:bookmarkStart w:id="361" w:name="_Toc296891027"/>
      <w:r/>
      <w:bookmarkStart w:id="362" w:name="_Toc296891239"/>
      <w:r/>
      <w:bookmarkStart w:id="363" w:name="_Toc312678033"/>
      <w:r/>
      <w:bookmarkStart w:id="364" w:name="_Toc303539154"/>
      <w:r>
        <w:rPr>
          <w:rFonts w:hint="eastAsia" w:ascii="宋体" w:hAnsi="宋体" w:eastAsia="宋体" w:cs="宋体"/>
          <w:sz w:val="24"/>
          <w:szCs w:val="24"/>
        </w:rPr>
        <w:t xml:space="preserve">0.7 暂估价</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暂</w:t>
      </w:r>
      <w:bookmarkStart w:id="365" w:name="_Toc312677508"/>
      <w:r/>
      <w:bookmarkStart w:id="366" w:name="_Toc318581176"/>
      <w:r/>
      <w:bookmarkStart w:id="367" w:name="_Toc312678034"/>
      <w:r>
        <w:rPr>
          <w:rFonts w:hint="eastAsia" w:ascii="宋体" w:hAnsi="宋体" w:eastAsia="宋体" w:cs="宋体"/>
          <w:sz w:val="24"/>
          <w:szCs w:val="24"/>
        </w:rPr>
        <w:t xml:space="preserve">估价材料和工程设备的明细详见附件11：《暂估价一览表》。</w:t>
      </w:r>
      <w:bookmarkEnd w:id="365"/>
      <w:r/>
      <w:bookmarkEnd w:id="366"/>
      <w:r/>
      <w:bookmarkEnd w:id="367"/>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bookmarkStart w:id="368" w:name="_Toc312677509"/>
      <w:r/>
      <w:bookmarkStart w:id="369" w:name="_Toc318581177"/>
      <w:r/>
      <w:bookmarkStart w:id="370" w:name="_Toc312678035"/>
      <w:r>
        <w:rPr>
          <w:rFonts w:hint="eastAsia" w:ascii="宋体" w:hAnsi="宋体" w:eastAsia="宋体" w:cs="宋体"/>
          <w:sz w:val="24"/>
          <w:szCs w:val="24"/>
        </w:rPr>
        <w:t xml:space="preserve">0.7.1 依法必须招标的暂估价项目</w:t>
      </w:r>
      <w:bookmarkEnd w:id="368"/>
      <w:r/>
      <w:bookmarkEnd w:id="369"/>
      <w:r/>
      <w:bookmarkEnd w:id="370"/>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对于依法必须招标的暂估价项目的确认和批准采取第</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种方式确定。</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10.7.2 不属于依法必须招标的暂估价项目</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对于不属于依法必须招标的暂估价项目的确认和批准采取第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 种方式确定。</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第3种方式：承包人直接实施的暂估价项目</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承包人直接实施的暂估价项目的约定：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10.8 暂列金额</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合同当事人关于暂列金额使用的约定：</w:t>
      </w:r>
      <w:r>
        <w:rPr>
          <w:rFonts w:hint="eastAsia" w:ascii="宋体" w:hAnsi="宋体" w:eastAsia="宋体" w:cs="宋体"/>
          <w:sz w:val="24"/>
          <w:szCs w:val="24"/>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发包人委托具有建设行政主管部门颁发资质的造价咨询机构审定后，按照审定造价支付部分暂列金。暂列金是发包人自行确定设立的，承包商无权使用此笔费用。此费用按实际发生经采购人签证后确定全部使用、部分使用或不使用。暂列金不计入工程款付款的基数。</w:t>
      </w:r>
      <w:r/>
    </w:p>
    <w:p>
      <w:pPr>
        <w:pStyle w:val="816"/>
        <w:spacing w:before="0" w:after="0" w:line="360" w:lineRule="auto"/>
        <w:rPr>
          <w:rFonts w:ascii="宋体" w:hAnsi="宋体" w:eastAsia="宋体" w:cs="宋体"/>
          <w:b w:val="0"/>
          <w:sz w:val="24"/>
          <w:szCs w:val="24"/>
        </w:rPr>
      </w:pPr>
      <w:r/>
      <w:bookmarkStart w:id="371" w:name="_Toc351203643"/>
      <w:r>
        <w:rPr>
          <w:rFonts w:hint="eastAsia" w:ascii="宋体" w:hAnsi="宋体" w:eastAsia="宋体" w:cs="宋体"/>
          <w:b w:val="0"/>
          <w:sz w:val="24"/>
          <w:szCs w:val="24"/>
        </w:rPr>
        <w:t xml:space="preserve">11. 价格调整</w:t>
      </w:r>
      <w:bookmarkEnd w:id="371"/>
      <w:r/>
      <w:r/>
    </w:p>
    <w:p>
      <w:pPr>
        <w:ind w:firstLine="420"/>
        <w:spacing w:line="360" w:lineRule="auto"/>
        <w:rPr>
          <w:rFonts w:ascii="宋体" w:hAnsi="宋体" w:eastAsia="宋体" w:cs="宋体"/>
          <w:sz w:val="24"/>
          <w:szCs w:val="24"/>
        </w:rPr>
      </w:pPr>
      <w:r/>
      <w:bookmarkStart w:id="372" w:name="_Toc296503201"/>
      <w:r/>
      <w:bookmarkStart w:id="373" w:name="_Toc297123550"/>
      <w:r/>
      <w:bookmarkStart w:id="374" w:name="_Toc296346702"/>
      <w:r/>
      <w:bookmarkStart w:id="375" w:name="_Toc292559406"/>
      <w:r/>
      <w:bookmarkStart w:id="376" w:name="_Toc297216209"/>
      <w:r/>
      <w:bookmarkStart w:id="377" w:name="_Toc296347200"/>
      <w:r/>
      <w:bookmarkStart w:id="378" w:name="_Toc304295577"/>
      <w:r/>
      <w:bookmarkStart w:id="379" w:name="_Toc292559911"/>
      <w:r/>
      <w:bookmarkStart w:id="380" w:name="_Toc296891029"/>
      <w:r/>
      <w:bookmarkStart w:id="381" w:name="_Toc312678039"/>
      <w:r/>
      <w:bookmarkStart w:id="382" w:name="_Toc303539157"/>
      <w:r/>
      <w:bookmarkStart w:id="383" w:name="_Toc297120501"/>
      <w:r/>
      <w:bookmarkStart w:id="384" w:name="_Toc296944540"/>
      <w:r/>
      <w:bookmarkStart w:id="385" w:name="_Toc300935000"/>
      <w:r/>
      <w:bookmarkStart w:id="386" w:name="_Toc297048387"/>
      <w:r/>
      <w:bookmarkStart w:id="387" w:name="_Toc296891241"/>
      <w:r>
        <w:rPr>
          <w:rFonts w:hint="eastAsia" w:ascii="宋体" w:hAnsi="宋体" w:eastAsia="宋体" w:cs="宋体"/>
          <w:sz w:val="24"/>
          <w:szCs w:val="24"/>
        </w:rPr>
        <w:t xml:space="preserve">11.1 市场价格波动引起的调整</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市场价格波动是否调整合同价格的约定：</w:t>
      </w:r>
      <w:r>
        <w:rPr>
          <w:rFonts w:hint="eastAsia" w:ascii="宋体" w:hAnsi="宋体" w:eastAsia="宋体" w:cs="宋体"/>
          <w:sz w:val="24"/>
          <w:szCs w:val="24"/>
          <w:u w:val="single"/>
        </w:rPr>
        <w:t xml:space="preserve">    不调整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因市场价格波动调整合同价格，采用以下第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种方式对合同价格进行调整：</w:t>
      </w:r>
      <w:bookmarkEnd w:id="275"/>
      <w:r/>
      <w:bookmarkEnd w:id="276"/>
      <w:r/>
      <w:bookmarkEnd w:id="277"/>
      <w:r/>
      <w:bookmarkEnd w:id="278"/>
      <w:r/>
      <w:bookmarkEnd w:id="279"/>
      <w:r/>
      <w:bookmarkEnd w:id="280"/>
      <w:r/>
      <w:r/>
    </w:p>
    <w:p>
      <w:pPr>
        <w:pStyle w:val="816"/>
        <w:spacing w:before="0" w:after="0" w:line="360" w:lineRule="auto"/>
        <w:rPr>
          <w:rFonts w:ascii="宋体" w:hAnsi="宋体" w:eastAsia="宋体" w:cs="宋体"/>
          <w:b w:val="0"/>
          <w:sz w:val="24"/>
          <w:szCs w:val="24"/>
        </w:rPr>
      </w:pPr>
      <w:r/>
      <w:bookmarkStart w:id="388" w:name="_Toc296944544"/>
      <w:r/>
      <w:bookmarkStart w:id="389" w:name="_Toc296503205"/>
      <w:r/>
      <w:bookmarkStart w:id="390" w:name="_Toc296346706"/>
      <w:r/>
      <w:bookmarkStart w:id="391" w:name="_Toc296891033"/>
      <w:r/>
      <w:bookmarkStart w:id="392" w:name="_Toc292559410"/>
      <w:r/>
      <w:bookmarkStart w:id="393" w:name="_Toc297120505"/>
      <w:r/>
      <w:bookmarkStart w:id="394" w:name="_Toc292559915"/>
      <w:r/>
      <w:bookmarkStart w:id="395" w:name="_Toc296347204"/>
      <w:r/>
      <w:bookmarkStart w:id="396" w:name="_Toc297048391"/>
      <w:r/>
      <w:bookmarkStart w:id="397" w:name="_Toc296891245"/>
      <w:r/>
      <w:bookmarkStart w:id="398" w:name="_Toc312678040"/>
      <w:r/>
      <w:bookmarkStart w:id="399" w:name="_Toc304295579"/>
      <w:r/>
      <w:bookmarkStart w:id="400" w:name="_Toc303539159"/>
      <w:r/>
      <w:bookmarkStart w:id="401" w:name="_Toc351203644"/>
      <w:r/>
      <w:bookmarkStart w:id="402" w:name="_Toc297216211"/>
      <w:r/>
      <w:bookmarkStart w:id="403" w:name="_Toc300935002"/>
      <w:r/>
      <w:bookmarkStart w:id="404" w:name="_Toc297123552"/>
      <w:r>
        <w:rPr>
          <w:rFonts w:hint="eastAsia" w:ascii="宋体" w:hAnsi="宋体" w:eastAsia="宋体" w:cs="宋体"/>
          <w:b w:val="0"/>
          <w:sz w:val="24"/>
          <w:szCs w:val="24"/>
        </w:rPr>
        <w:t xml:space="preserve">12. </w:t>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eastAsia="宋体" w:cs="宋体"/>
          <w:b w:val="0"/>
          <w:sz w:val="24"/>
          <w:szCs w:val="24"/>
        </w:rPr>
        <w:t xml:space="preserve">合同价格、计量与支付</w:t>
      </w:r>
      <w:bookmarkEnd w:id="398"/>
      <w:r/>
      <w:bookmarkEnd w:id="399"/>
      <w:r/>
      <w:bookmarkEnd w:id="400"/>
      <w:r/>
      <w:bookmarkEnd w:id="401"/>
      <w:r/>
      <w:bookmarkEnd w:id="402"/>
      <w:r/>
      <w:bookmarkEnd w:id="403"/>
      <w:r/>
      <w:bookmarkEnd w:id="404"/>
      <w:r/>
      <w:r/>
    </w:p>
    <w:p>
      <w:pPr>
        <w:ind w:firstLine="420"/>
        <w:spacing w:line="360" w:lineRule="auto"/>
        <w:rPr>
          <w:rFonts w:ascii="宋体" w:hAnsi="宋体" w:eastAsia="宋体" w:cs="宋体"/>
          <w:sz w:val="24"/>
          <w:szCs w:val="24"/>
        </w:rPr>
      </w:pPr>
      <w:r/>
      <w:bookmarkStart w:id="405" w:name="_Toc267251461"/>
      <w:r/>
      <w:bookmarkStart w:id="406" w:name="_Toc292559916"/>
      <w:r/>
      <w:bookmarkStart w:id="407" w:name="_Toc292559411"/>
      <w:r/>
      <w:bookmarkStart w:id="408" w:name="_Toc297048392"/>
      <w:r/>
      <w:bookmarkStart w:id="409" w:name="_Toc296346707"/>
      <w:r/>
      <w:bookmarkStart w:id="410" w:name="_Toc296503206"/>
      <w:r/>
      <w:bookmarkStart w:id="411" w:name="_Toc296347205"/>
      <w:r/>
      <w:bookmarkStart w:id="412" w:name="_Toc296944545"/>
      <w:r/>
      <w:bookmarkStart w:id="413" w:name="_Toc297120506"/>
      <w:r/>
      <w:bookmarkStart w:id="414" w:name="_Toc296891246"/>
      <w:r/>
      <w:bookmarkStart w:id="415" w:name="_Toc296891034"/>
      <w:r/>
      <w:bookmarkStart w:id="416" w:name="_Toc297216212"/>
      <w:r/>
      <w:bookmarkStart w:id="417" w:name="_Toc303539160"/>
      <w:r/>
      <w:bookmarkStart w:id="418" w:name="_Toc304295580"/>
      <w:r/>
      <w:bookmarkStart w:id="419" w:name="_Toc312678041"/>
      <w:r/>
      <w:bookmarkStart w:id="420" w:name="_Toc297123553"/>
      <w:r/>
      <w:bookmarkStart w:id="421" w:name="_Toc300935003"/>
      <w:r>
        <w:rPr>
          <w:rFonts w:hint="eastAsia" w:ascii="宋体" w:hAnsi="宋体" w:eastAsia="宋体" w:cs="宋体"/>
          <w:sz w:val="24"/>
          <w:szCs w:val="24"/>
        </w:rPr>
        <w:t xml:space="preserve">12.1 合</w:t>
      </w:r>
      <w:bookmarkEnd w:id="405"/>
      <w:r/>
      <w:bookmarkEnd w:id="406"/>
      <w:r/>
      <w:bookmarkEnd w:id="407"/>
      <w:r>
        <w:rPr>
          <w:rFonts w:hint="eastAsia" w:ascii="宋体" w:hAnsi="宋体" w:eastAsia="宋体" w:cs="宋体"/>
          <w:sz w:val="24"/>
          <w:szCs w:val="24"/>
        </w:rPr>
        <w:t xml:space="preserve">同价</w:t>
      </w:r>
      <w:bookmarkEnd w:id="408"/>
      <w:r/>
      <w:bookmarkEnd w:id="409"/>
      <w:r/>
      <w:bookmarkEnd w:id="410"/>
      <w:r/>
      <w:bookmarkEnd w:id="411"/>
      <w:r/>
      <w:bookmarkEnd w:id="412"/>
      <w:r/>
      <w:bookmarkEnd w:id="413"/>
      <w:r/>
      <w:bookmarkEnd w:id="414"/>
      <w:r/>
      <w:bookmarkEnd w:id="415"/>
      <w:r>
        <w:rPr>
          <w:rFonts w:hint="eastAsia" w:ascii="宋体" w:hAnsi="宋体" w:eastAsia="宋体" w:cs="宋体"/>
          <w:sz w:val="24"/>
          <w:szCs w:val="24"/>
        </w:rPr>
        <w:t xml:space="preserve">格形式</w:t>
      </w:r>
      <w:bookmarkEnd w:id="416"/>
      <w:r/>
      <w:bookmarkEnd w:id="417"/>
      <w:r/>
      <w:bookmarkEnd w:id="418"/>
      <w:r/>
      <w:bookmarkEnd w:id="419"/>
      <w:r/>
      <w:bookmarkEnd w:id="420"/>
      <w:r/>
      <w:bookmarkEnd w:id="421"/>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1、单价合同。</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综合单价包含的风险范围：</w:t>
      </w:r>
      <w:r>
        <w:rPr>
          <w:rFonts w:hint="eastAsia" w:ascii="宋体" w:hAnsi="宋体" w:eastAsia="宋体" w:cs="宋体"/>
          <w:sz w:val="24"/>
          <w:szCs w:val="24"/>
          <w:u w:val="single"/>
        </w:rPr>
        <w:t xml:space="preserve">  各种因素引起的材料价格、人工工资、施工机械使用费、管理费、利润等变化及风险因素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风险费用的计算方法：</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风险范围以外合同价格的调整方法：</w:t>
      </w:r>
      <w:r>
        <w:rPr>
          <w:rFonts w:hint="eastAsia" w:ascii="宋体" w:hAnsi="宋体" w:eastAsia="宋体" w:cs="宋体"/>
          <w:sz w:val="24"/>
          <w:szCs w:val="24"/>
          <w:u w:val="single"/>
        </w:rPr>
        <w:t xml:space="preserve"> (1)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bCs/>
          <w:sz w:val="24"/>
          <w:szCs w:val="24"/>
        </w:rPr>
        <w:t xml:space="preserve">本工程为财政投资项目，以审计机构审定结果为建设项目价款结算依据。</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2、总价合同。</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总价包含的风险范围：</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风险费用的计算方法：</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风险范围以外合同价格的调整方法：</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3、其他价格方式：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bookmarkStart w:id="422" w:name="_Toc300935004"/>
      <w:r/>
      <w:bookmarkStart w:id="423" w:name="_Toc303539161"/>
      <w:r/>
      <w:bookmarkStart w:id="424" w:name="_Toc297216213"/>
      <w:r/>
      <w:bookmarkStart w:id="425" w:name="_Toc304295581"/>
      <w:r/>
      <w:bookmarkStart w:id="426" w:name="_Toc312678042"/>
      <w:r/>
      <w:bookmarkStart w:id="427" w:name="_Toc297123554"/>
      <w:r/>
      <w:bookmarkStart w:id="428" w:name="_Toc292559917"/>
      <w:r/>
      <w:bookmarkStart w:id="429" w:name="_Toc296891035"/>
      <w:r/>
      <w:bookmarkStart w:id="430" w:name="_Toc296347206"/>
      <w:r/>
      <w:bookmarkStart w:id="431" w:name="_Toc292559412"/>
      <w:r/>
      <w:bookmarkStart w:id="432" w:name="_Toc296503207"/>
      <w:r/>
      <w:bookmarkStart w:id="433" w:name="_Toc296944546"/>
      <w:r/>
      <w:bookmarkStart w:id="434" w:name="_Toc296346708"/>
      <w:r/>
      <w:bookmarkStart w:id="435" w:name="_Toc296891247"/>
      <w:r/>
      <w:bookmarkStart w:id="436" w:name="_Toc297048393"/>
      <w:r/>
      <w:bookmarkStart w:id="437" w:name="_Toc297120507"/>
      <w:r>
        <w:rPr>
          <w:rFonts w:hint="eastAsia" w:ascii="宋体" w:hAnsi="宋体" w:eastAsia="宋体" w:cs="宋体"/>
          <w:sz w:val="24"/>
          <w:szCs w:val="24"/>
        </w:rPr>
        <w:t xml:space="preserve">12.2 预付款</w:t>
      </w:r>
      <w:bookmarkEnd w:id="422"/>
      <w:r/>
      <w:bookmarkEnd w:id="423"/>
      <w:r/>
      <w:bookmarkEnd w:id="424"/>
      <w:r/>
      <w:bookmarkEnd w:id="425"/>
      <w:r/>
      <w:bookmarkEnd w:id="426"/>
      <w:r/>
      <w:bookmarkEnd w:id="427"/>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12.2.1 预付款的支付</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预付款支付比例或金额：</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预付款支付期限：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预付款扣回的方式：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12.2.2 预付款担保</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承包人提交预付款担保的期限：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预付款担保的形式为：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428"/>
      <w:r/>
      <w:bookmarkEnd w:id="429"/>
      <w:r/>
      <w:bookmarkEnd w:id="430"/>
      <w:r/>
      <w:bookmarkEnd w:id="431"/>
      <w:r/>
      <w:bookmarkEnd w:id="432"/>
      <w:r/>
      <w:bookmarkEnd w:id="433"/>
      <w:r/>
      <w:bookmarkEnd w:id="434"/>
      <w:r/>
      <w:bookmarkEnd w:id="435"/>
      <w:r/>
      <w:bookmarkEnd w:id="436"/>
      <w:r/>
      <w:bookmarkEnd w:id="437"/>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12.3 计量</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12.3.1 计量原则</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工程量计算规则：</w:t>
      </w:r>
      <w:r>
        <w:rPr>
          <w:rFonts w:hint="eastAsia" w:ascii="宋体" w:hAnsi="宋体" w:eastAsia="宋体" w:cs="宋体"/>
          <w:sz w:val="24"/>
          <w:szCs w:val="24"/>
          <w:u w:val="single"/>
        </w:rPr>
        <w:t xml:space="preserve">   建设工程工程量清单计价规范（GB 50500-2013）、江苏省建设工程费用定额（14费用定额）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12.3.2 计量周期</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关于计量周期的约定：</w:t>
      </w:r>
      <w:r>
        <w:rPr>
          <w:rFonts w:hint="eastAsia" w:ascii="宋体" w:hAnsi="宋体" w:eastAsia="宋体" w:cs="宋体"/>
          <w:sz w:val="24"/>
          <w:szCs w:val="24"/>
          <w:u w:val="single"/>
        </w:rPr>
        <w:t xml:space="preserve">            按月计量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12.3.3 单价合同的计量</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关于单价合同计量的约定：</w:t>
      </w:r>
      <w:r>
        <w:rPr>
          <w:rFonts w:hint="eastAsia" w:ascii="宋体" w:hAnsi="宋体" w:eastAsia="宋体" w:cs="宋体"/>
          <w:sz w:val="24"/>
          <w:szCs w:val="24"/>
          <w:u w:val="single"/>
        </w:rPr>
        <w:t xml:space="preserve">         按月计量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12.3.4 总价合同的计量</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关于总价合同计量的约定：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12.3.5总价合同采用支付分解表计量支付的，是否适用第12.3.4 项〔总价合同的计量〕约定进行计量：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12.3.6 其他价格形式合同的计量</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其他价格形式的计量方式和程序：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12.4 工程进度款支付</w:t>
      </w:r>
      <w:r/>
    </w:p>
    <w:p>
      <w:pPr>
        <w:ind w:firstLine="420"/>
        <w:jc w:val="left"/>
        <w:spacing w:line="360" w:lineRule="auto"/>
        <w:rPr>
          <w:rFonts w:ascii="宋体" w:hAnsi="宋体" w:eastAsia="宋体" w:cs="宋体"/>
          <w:sz w:val="24"/>
          <w:szCs w:val="24"/>
        </w:rPr>
      </w:pPr>
      <w:r/>
      <w:bookmarkStart w:id="438" w:name="_Toc303539163"/>
      <w:r/>
      <w:bookmarkStart w:id="439" w:name="_Toc292559921"/>
      <w:r/>
      <w:bookmarkStart w:id="440" w:name="_Toc296944550"/>
      <w:r/>
      <w:bookmarkStart w:id="441" w:name="_Toc296891039"/>
      <w:r/>
      <w:bookmarkStart w:id="442" w:name="_Toc296891251"/>
      <w:r/>
      <w:bookmarkStart w:id="443" w:name="_Toc297216215"/>
      <w:r/>
      <w:bookmarkStart w:id="444" w:name="_Toc296346712"/>
      <w:r/>
      <w:bookmarkStart w:id="445" w:name="_Toc297123556"/>
      <w:r/>
      <w:bookmarkStart w:id="446" w:name="_Toc296347210"/>
      <w:r/>
      <w:bookmarkStart w:id="447" w:name="_Toc292559416"/>
      <w:r/>
      <w:bookmarkStart w:id="448" w:name="_Toc297048397"/>
      <w:r/>
      <w:bookmarkStart w:id="449" w:name="_Toc300935006"/>
      <w:r/>
      <w:bookmarkStart w:id="450" w:name="_Toc297120511"/>
      <w:r/>
      <w:bookmarkStart w:id="451" w:name="_Toc296503211"/>
      <w:r>
        <w:rPr>
          <w:rFonts w:hint="eastAsia" w:ascii="宋体" w:hAnsi="宋体" w:eastAsia="宋体" w:cs="宋体"/>
          <w:sz w:val="24"/>
          <w:szCs w:val="24"/>
        </w:rPr>
        <w:t xml:space="preserve">12.4.1 付款周期</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关于付款周期的约定：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12.4.2 进度付款申请单的编制</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关于进度付款申请单编制的约定：</w:t>
      </w:r>
      <w:r>
        <w:rPr>
          <w:rFonts w:hint="eastAsia" w:ascii="宋体" w:hAnsi="宋体" w:eastAsia="宋体" w:cs="宋体"/>
          <w:sz w:val="24"/>
          <w:szCs w:val="24"/>
          <w:u w:val="single"/>
        </w:rPr>
        <w:t xml:space="preserve">  按规定要求提供相应材料</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hint="eastAsia" w:ascii="宋体" w:hAnsi="宋体" w:eastAsia="宋体" w:cs="宋体"/>
          <w:sz w:val="24"/>
          <w:szCs w:val="24"/>
        </w:rPr>
        <w:t xml:space="preserve">2.4.3 进度付款申请单的提交</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（1）单价合同进度付款申请单提交的约定：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（2）总价合同进度付款申请单提交的约定：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（3）其他价格形式合同进度付款申请单提交的约定：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12.4.4 进度款审核和支付</w:t>
      </w:r>
      <w:r/>
    </w:p>
    <w:p>
      <w:pPr>
        <w:ind w:firstLine="42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（1）监理人审查并报送发包人的期限：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发包人完成审批并签发进度款支付证书的期限：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（2）发包人支付进度款的期限：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525"/>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发包人逾期支付进度款的违约金的计算方式：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525"/>
        <w:jc w:val="left"/>
        <w:spacing w:line="360" w:lineRule="auto"/>
        <w:rPr>
          <w:rFonts w:ascii="宋体" w:hAnsi="宋体" w:eastAsia="宋体" w:cs="宋体"/>
          <w:sz w:val="24"/>
          <w:szCs w:val="24"/>
        </w:rPr>
      </w:pPr>
      <w:r>
        <w:rPr>
          <w:rFonts w:hint="eastAsia" w:ascii="宋体" w:hAnsi="宋体" w:eastAsia="宋体" w:cs="宋体"/>
          <w:sz w:val="24"/>
          <w:szCs w:val="24"/>
        </w:rPr>
        <w:t xml:space="preserve">12.4.6 支付分解表的编制</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2、总价合同支付分解表的编制与审批：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3、单价合同的总价项目支付分解表的编制与审批：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281"/>
      <w:r/>
      <w:r/>
    </w:p>
    <w:p>
      <w:pPr>
        <w:pStyle w:val="816"/>
        <w:spacing w:before="0" w:after="0" w:line="360" w:lineRule="auto"/>
        <w:rPr>
          <w:rFonts w:ascii="宋体" w:hAnsi="宋体" w:eastAsia="宋体" w:cs="宋体"/>
          <w:b w:val="0"/>
          <w:sz w:val="24"/>
          <w:szCs w:val="24"/>
        </w:rPr>
      </w:pPr>
      <w:r/>
      <w:bookmarkStart w:id="452" w:name="_Toc297120519"/>
      <w:r/>
      <w:bookmarkStart w:id="453" w:name="_Toc297048405"/>
      <w:r/>
      <w:bookmarkStart w:id="454" w:name="_Toc296347218"/>
      <w:r/>
      <w:bookmarkStart w:id="455" w:name="_Toc292559929"/>
      <w:r/>
      <w:bookmarkStart w:id="456" w:name="_Toc351203645"/>
      <w:r/>
      <w:bookmarkStart w:id="457" w:name="_Toc304295593"/>
      <w:r/>
      <w:bookmarkStart w:id="458" w:name="_Toc296346720"/>
      <w:r/>
      <w:bookmarkStart w:id="459" w:name="_Toc296891047"/>
      <w:r/>
      <w:bookmarkStart w:id="460" w:name="_Toc303539172"/>
      <w:r/>
      <w:bookmarkStart w:id="461" w:name="_Toc297123564"/>
      <w:r/>
      <w:bookmarkStart w:id="462" w:name="_Toc297216223"/>
      <w:r/>
      <w:bookmarkStart w:id="463" w:name="_Toc296503219"/>
      <w:r/>
      <w:bookmarkStart w:id="464" w:name="_Toc292559424"/>
      <w:r/>
      <w:bookmarkStart w:id="465" w:name="_Toc296891259"/>
      <w:r/>
      <w:bookmarkStart w:id="466" w:name="_Toc296944558"/>
      <w:r/>
      <w:bookmarkStart w:id="467" w:name="_Toc300935015"/>
      <w:r/>
      <w:bookmarkStart w:id="468" w:name="_Toc312678053"/>
      <w:r>
        <w:rPr>
          <w:rFonts w:hint="eastAsia" w:ascii="宋体" w:hAnsi="宋体" w:eastAsia="宋体" w:cs="宋体"/>
          <w:b w:val="0"/>
          <w:sz w:val="24"/>
          <w:szCs w:val="24"/>
        </w:rPr>
        <w:t xml:space="preserve">13. 验收和工程试车</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13.1 分部分项工程验收</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13.1.2监理人不能按时进行验收时，应提前</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小时提交书面延期要求。</w:t>
      </w:r>
      <w:r/>
    </w:p>
    <w:p>
      <w:pPr>
        <w:ind w:firstLine="420"/>
        <w:jc w:val="left"/>
        <w:spacing w:line="360" w:lineRule="auto"/>
        <w:rPr>
          <w:rFonts w:ascii="宋体" w:hAnsi="宋体" w:eastAsia="宋体" w:cs="宋体"/>
          <w:b/>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小时。</w:t>
      </w:r>
      <w:r/>
    </w:p>
    <w:p>
      <w:pPr>
        <w:ind w:firstLine="420"/>
        <w:spacing w:line="360" w:lineRule="auto"/>
        <w:rPr>
          <w:rFonts w:ascii="宋体" w:hAnsi="宋体" w:eastAsia="宋体" w:cs="宋体"/>
          <w:sz w:val="24"/>
          <w:szCs w:val="24"/>
        </w:rPr>
      </w:pPr>
      <w:r/>
      <w:bookmarkStart w:id="469" w:name="_Toc292559428"/>
      <w:r/>
      <w:bookmarkStart w:id="470" w:name="_Toc297123565"/>
      <w:r/>
      <w:bookmarkStart w:id="471" w:name="_Toc297120523"/>
      <w:r/>
      <w:bookmarkStart w:id="472" w:name="_Toc296503223"/>
      <w:r/>
      <w:bookmarkStart w:id="473" w:name="_Toc296891051"/>
      <w:r/>
      <w:bookmarkStart w:id="474" w:name="_Toc296347222"/>
      <w:r/>
      <w:bookmarkStart w:id="475" w:name="_Toc296944562"/>
      <w:r/>
      <w:bookmarkStart w:id="476" w:name="_Toc297048409"/>
      <w:r/>
      <w:bookmarkStart w:id="477" w:name="_Toc300935016"/>
      <w:r/>
      <w:bookmarkStart w:id="478" w:name="_Toc304295596"/>
      <w:r/>
      <w:bookmarkStart w:id="479" w:name="_Toc303539173"/>
      <w:r/>
      <w:bookmarkStart w:id="480" w:name="_Toc297216224"/>
      <w:r/>
      <w:bookmarkStart w:id="481" w:name="_Toc296891263"/>
      <w:r/>
      <w:bookmarkStart w:id="482" w:name="_Toc312678056"/>
      <w:r/>
      <w:bookmarkStart w:id="483" w:name="_Toc296346724"/>
      <w:r/>
      <w:bookmarkStart w:id="484" w:name="_Toc292559933"/>
      <w:r/>
      <w:bookmarkStart w:id="485" w:name="_Toc267251473"/>
      <w:r/>
      <w:bookmarkStart w:id="486" w:name="_Toc267251474"/>
      <w:r/>
      <w:bookmarkStart w:id="487" w:name="_Toc267251472"/>
      <w:r/>
      <w:bookmarkStart w:id="488" w:name="_Toc267251475"/>
      <w:r/>
      <w:bookmarkStart w:id="489" w:name="_Toc267251476"/>
      <w:r/>
      <w:bookmarkStart w:id="490" w:name="_Toc267251471"/>
      <w:r/>
      <w:bookmarkStart w:id="491" w:name="_Toc267251470"/>
      <w:r>
        <w:rPr>
          <w:rFonts w:hint="eastAsia" w:ascii="宋体" w:hAnsi="宋体" w:eastAsia="宋体" w:cs="宋体"/>
          <w:sz w:val="24"/>
          <w:szCs w:val="24"/>
        </w:rPr>
        <w:t xml:space="preserve">13.2 竣工验收</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
    </w:p>
    <w:p>
      <w:pPr>
        <w:ind w:firstLine="420"/>
        <w:jc w:val="left"/>
        <w:spacing w:line="360" w:lineRule="auto"/>
        <w:rPr>
          <w:rFonts w:ascii="宋体" w:hAnsi="宋体" w:eastAsia="宋体" w:cs="宋体"/>
          <w:sz w:val="24"/>
          <w:szCs w:val="24"/>
        </w:rPr>
      </w:pPr>
      <w:r/>
      <w:bookmarkStart w:id="492" w:name="_Toc280868704"/>
      <w:r/>
      <w:bookmarkStart w:id="493" w:name="_Toc280868705"/>
      <w:r/>
      <w:bookmarkStart w:id="494" w:name="_Toc280868706"/>
      <w:r/>
      <w:bookmarkStart w:id="495" w:name="_Toc280868707"/>
      <w:r/>
      <w:bookmarkStart w:id="496" w:name="_Toc280868708"/>
      <w:r/>
      <w:bookmarkStart w:id="497" w:name="_Toc280868709"/>
      <w:r>
        <w:rPr>
          <w:rFonts w:hint="eastAsia" w:ascii="宋体" w:hAnsi="宋体" w:eastAsia="宋体" w:cs="宋体"/>
          <w:sz w:val="24"/>
          <w:szCs w:val="24"/>
        </w:rPr>
        <w:t xml:space="preserve">13.2.2竣工验收程序</w:t>
      </w:r>
      <w:bookmarkEnd w:id="492"/>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关于竣工验收程序的约定：</w:t>
      </w:r>
      <w:r>
        <w:rPr>
          <w:rFonts w:hint="eastAsia" w:ascii="宋体" w:hAnsi="宋体" w:eastAsia="宋体" w:cs="宋体"/>
          <w:sz w:val="24"/>
          <w:szCs w:val="24"/>
          <w:u w:val="single"/>
        </w:rPr>
        <w:t xml:space="preserve">  ①工程完工之日起7日内承包人应向发包人提出书面正式验收申请，并按要求提供竣工图纸、文字资料和工程照片等竣工资料。②竣工验收合格后5日内，承包人应按向总监提交工程竣工结算报告及送审资料。③工程完工验收合格后，按照财政投资评审操作规程对其工程结算进行送审、评审，并出具评审报告。 </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发包人不按照本项约定组织竣工验收、颁发工程接收证书的违约金的计算方法：</w:t>
      </w:r>
      <w:r>
        <w:rPr>
          <w:rFonts w:hint="eastAsia" w:ascii="宋体" w:hAnsi="宋体" w:eastAsia="宋体" w:cs="宋体"/>
          <w:sz w:val="24"/>
          <w:szCs w:val="24"/>
          <w:u w:val="single"/>
        </w:rPr>
        <w:t xml:space="preserve">  按通用条款执行      </w:t>
      </w:r>
      <w:r>
        <w:rPr>
          <w:rFonts w:hint="eastAsia" w:ascii="宋体" w:hAnsi="宋体" w:eastAsia="宋体" w:cs="宋体"/>
          <w:sz w:val="24"/>
          <w:szCs w:val="24"/>
        </w:rPr>
        <w:t xml:space="preserve">。</w:t>
      </w:r>
      <w:bookmarkEnd w:id="493"/>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13.2.5移交、接收全部与部分工程</w:t>
      </w:r>
      <w:bookmarkEnd w:id="494"/>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承包人向发包人移交工程的期限：</w:t>
      </w:r>
      <w:r>
        <w:rPr>
          <w:rFonts w:hint="eastAsia" w:ascii="宋体" w:hAnsi="宋体" w:eastAsia="宋体" w:cs="宋体"/>
          <w:sz w:val="24"/>
          <w:szCs w:val="24"/>
          <w:u w:val="single"/>
        </w:rPr>
        <w:t xml:space="preserve">  颁发工程接收证书后7天内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发包人未按本合同约定接收全部或部分工程的，违约金的计算方法为：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495"/>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承包人未按时移交工程的，违约金的计算方法为：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13.3 工程试车</w:t>
      </w:r>
      <w:bookmarkEnd w:id="496"/>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13.3.1 试车程序</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工程试车内容：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（1）单机无负荷试车费用由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（2）无负荷联动试车费用由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13.3.3 投料试车</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关于投料试车相关事项的约定：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13.6 竣工退场</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13.6.1 竣工退场</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承包人完成竣工退场的期限：</w:t>
      </w:r>
      <w:r>
        <w:rPr>
          <w:rFonts w:hint="eastAsia" w:ascii="宋体" w:hAnsi="宋体" w:eastAsia="宋体" w:cs="宋体"/>
          <w:sz w:val="24"/>
          <w:szCs w:val="24"/>
          <w:u w:val="single"/>
        </w:rPr>
        <w:t xml:space="preserve">颁发工程接收证书后2天内 </w:t>
      </w:r>
      <w:r>
        <w:rPr>
          <w:rFonts w:hint="eastAsia" w:ascii="宋体" w:hAnsi="宋体" w:eastAsia="宋体" w:cs="宋体"/>
          <w:sz w:val="24"/>
          <w:szCs w:val="24"/>
        </w:rPr>
        <w:t xml:space="preserve">。</w:t>
      </w:r>
      <w:r/>
    </w:p>
    <w:p>
      <w:pPr>
        <w:pStyle w:val="816"/>
        <w:spacing w:before="0" w:after="0" w:line="360" w:lineRule="auto"/>
        <w:rPr>
          <w:rFonts w:ascii="宋体" w:hAnsi="宋体" w:eastAsia="宋体" w:cs="宋体"/>
          <w:b w:val="0"/>
          <w:sz w:val="24"/>
          <w:szCs w:val="24"/>
        </w:rPr>
      </w:pPr>
      <w:r/>
      <w:bookmarkStart w:id="498" w:name="_Toc351203646"/>
      <w:r>
        <w:rPr>
          <w:rFonts w:hint="eastAsia" w:ascii="宋体" w:hAnsi="宋体" w:eastAsia="宋体" w:cs="宋体"/>
          <w:b w:val="0"/>
          <w:sz w:val="24"/>
          <w:szCs w:val="24"/>
        </w:rPr>
        <w:t xml:space="preserve">14. 竣工结算</w:t>
      </w:r>
      <w:bookmarkEnd w:id="498"/>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14.1 竣工结算申请</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承包人提交竣工结算申请单的期限：</w:t>
      </w:r>
      <w:r>
        <w:rPr>
          <w:rFonts w:hint="eastAsia" w:ascii="宋体" w:hAnsi="宋体" w:eastAsia="宋体" w:cs="宋体"/>
          <w:sz w:val="24"/>
          <w:szCs w:val="24"/>
          <w:u w:val="single"/>
        </w:rPr>
        <w:t xml:space="preserve">  工程竣工验收合格后90天内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竣工结算申请单应包括的内容：</w:t>
      </w:r>
      <w:r>
        <w:rPr>
          <w:rFonts w:hint="eastAsia" w:ascii="宋体" w:hAnsi="宋体" w:eastAsia="宋体" w:cs="宋体"/>
          <w:sz w:val="24"/>
          <w:szCs w:val="24"/>
          <w:u w:val="single"/>
        </w:rPr>
        <w:t xml:space="preserve">     执行通用条款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14.2 竣工结算审核</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发包人审批竣工付款申请单的期限：</w:t>
      </w:r>
      <w:r>
        <w:rPr>
          <w:rFonts w:hint="eastAsia" w:ascii="宋体" w:hAnsi="宋体" w:eastAsia="宋体" w:cs="宋体"/>
          <w:sz w:val="24"/>
          <w:szCs w:val="24"/>
          <w:u w:val="single"/>
        </w:rPr>
        <w:t xml:space="preserve"> 30日内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关于竣工付款证书异议部分复核的方式和程序：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14.3工程竣工价款的结算与支付方式、数额及时限：</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14.4 最终结清</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14.4.1 最终结清申请单</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承包人提交最终结清申请单的份数：</w:t>
      </w:r>
      <w:r>
        <w:rPr>
          <w:rFonts w:hint="eastAsia" w:ascii="宋体" w:hAnsi="宋体" w:eastAsia="宋体" w:cs="宋体"/>
          <w:sz w:val="24"/>
          <w:szCs w:val="24"/>
          <w:u w:val="single"/>
        </w:rPr>
        <w:t xml:space="preserve">     四份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承包人提交最终结算申请单的期限：</w:t>
      </w:r>
      <w:r>
        <w:rPr>
          <w:rFonts w:hint="eastAsia" w:ascii="宋体" w:hAnsi="宋体" w:eastAsia="宋体" w:cs="宋体"/>
          <w:sz w:val="24"/>
          <w:szCs w:val="24"/>
          <w:u w:val="single"/>
        </w:rPr>
        <w:t xml:space="preserve">     缺陷期满后无质量问题后  </w:t>
      </w:r>
      <w:r>
        <w:rPr>
          <w:rFonts w:hint="eastAsia" w:ascii="宋体" w:hAnsi="宋体" w:eastAsia="宋体" w:cs="宋体"/>
          <w:sz w:val="24"/>
          <w:szCs w:val="24"/>
        </w:rPr>
        <w:t xml:space="preserve">。 </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14.4.2 最终结清证书和支付</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（1）发包人完成最终结清申请单的审批并颁发最终结清证书的期限：</w:t>
      </w:r>
      <w:r>
        <w:rPr>
          <w:rFonts w:hint="eastAsia" w:ascii="宋体" w:hAnsi="宋体" w:eastAsia="宋体" w:cs="宋体"/>
          <w:sz w:val="24"/>
          <w:szCs w:val="24"/>
          <w:u w:val="single"/>
        </w:rPr>
        <w:t xml:space="preserve">按通用条款</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（2）发包人完成支付的期限：</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bookmarkEnd w:id="485"/>
      <w:r/>
      <w:bookmarkEnd w:id="486"/>
      <w:r/>
      <w:bookmarkEnd w:id="487"/>
      <w:r/>
      <w:bookmarkEnd w:id="488"/>
      <w:r/>
      <w:bookmarkEnd w:id="489"/>
      <w:r/>
      <w:bookmarkEnd w:id="490"/>
      <w:r/>
      <w:bookmarkEnd w:id="491"/>
      <w:r/>
      <w:bookmarkEnd w:id="497"/>
      <w:r/>
      <w:r/>
    </w:p>
    <w:p>
      <w:pPr>
        <w:spacing w:line="360" w:lineRule="auto"/>
        <w:rPr>
          <w:rFonts w:ascii="宋体" w:hAnsi="宋体" w:eastAsia="宋体" w:cs="宋体"/>
          <w:sz w:val="24"/>
          <w:szCs w:val="24"/>
        </w:rPr>
      </w:pPr>
      <w:r/>
      <w:bookmarkStart w:id="499" w:name="_Toc351203647"/>
      <w:r/>
      <w:bookmarkStart w:id="500" w:name="_Toc267251483"/>
      <w:r/>
      <w:bookmarkStart w:id="501" w:name="_Toc267251482"/>
      <w:r/>
      <w:bookmarkStart w:id="502" w:name="_Toc267251484"/>
      <w:r/>
      <w:bookmarkStart w:id="503" w:name="_Toc267251485"/>
      <w:r/>
      <w:bookmarkStart w:id="504" w:name="_Toc267251488"/>
      <w:r/>
      <w:bookmarkStart w:id="505" w:name="_Toc267251490"/>
      <w:r/>
      <w:bookmarkStart w:id="506" w:name="_Toc267251486"/>
      <w:r/>
      <w:bookmarkStart w:id="507" w:name="_Toc267251489"/>
      <w:r/>
      <w:bookmarkStart w:id="508" w:name="_Toc267251499"/>
      <w:r/>
      <w:bookmarkStart w:id="509" w:name="_Toc267251494"/>
      <w:r/>
      <w:bookmarkStart w:id="510" w:name="_Toc267251501"/>
      <w:r/>
      <w:bookmarkStart w:id="511" w:name="_Toc267251503"/>
      <w:r/>
      <w:bookmarkStart w:id="512" w:name="_Toc267251496"/>
      <w:r/>
      <w:bookmarkStart w:id="513" w:name="_Toc267251492"/>
      <w:r/>
      <w:bookmarkStart w:id="514" w:name="_Toc267251493"/>
      <w:r/>
      <w:bookmarkStart w:id="515" w:name="_Toc267251498"/>
      <w:r/>
      <w:bookmarkStart w:id="516" w:name="_Toc267251491"/>
      <w:r/>
      <w:bookmarkStart w:id="517" w:name="_Toc267251497"/>
      <w:r/>
      <w:bookmarkStart w:id="518" w:name="_Toc267251502"/>
      <w:r/>
      <w:bookmarkStart w:id="519" w:name="_Toc267251495"/>
      <w:r/>
      <w:bookmarkStart w:id="520" w:name="_Toc267251504"/>
      <w:r/>
      <w:bookmarkStart w:id="521" w:name="_Toc267251506"/>
      <w:r/>
      <w:bookmarkStart w:id="522" w:name="_Toc267251507"/>
      <w:r/>
      <w:bookmarkStart w:id="523" w:name="_Toc267251508"/>
      <w:r/>
      <w:bookmarkStart w:id="524" w:name="_Toc267251511"/>
      <w:r/>
      <w:bookmarkStart w:id="525" w:name="_Toc267251514"/>
      <w:r/>
      <w:bookmarkStart w:id="526" w:name="_Toc267251513"/>
      <w:r/>
      <w:bookmarkStart w:id="527" w:name="_Toc267251515"/>
      <w:r/>
      <w:bookmarkStart w:id="528" w:name="_Toc267251510"/>
      <w:r/>
      <w:bookmarkStart w:id="529" w:name="_Toc267251509"/>
      <w:r>
        <w:rPr>
          <w:rFonts w:hint="eastAsia" w:ascii="宋体" w:hAnsi="宋体" w:eastAsia="宋体" w:cs="宋体"/>
          <w:sz w:val="24"/>
          <w:szCs w:val="24"/>
        </w:rPr>
        <w:t xml:space="preserve">15. 缺陷责任期与保修</w:t>
      </w:r>
      <w:bookmarkEnd w:id="499"/>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15.2缺陷责任期</w:t>
      </w:r>
      <w:bookmarkEnd w:id="500"/>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缺陷责任期的具体期限：</w:t>
      </w:r>
      <w:r>
        <w:rPr>
          <w:rFonts w:hint="eastAsia" w:ascii="宋体" w:hAnsi="宋体" w:eastAsia="宋体" w:cs="宋体"/>
          <w:sz w:val="24"/>
          <w:szCs w:val="24"/>
          <w:u w:val="single"/>
        </w:rPr>
        <w:t xml:space="preserve">     缺陷责任期满且无质量问题后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15.3 质量保证金</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关于是否扣留质量保证金的约定：</w:t>
      </w:r>
      <w:r>
        <w:rPr>
          <w:rFonts w:hint="eastAsia" w:ascii="宋体" w:hAnsi="宋体" w:eastAsia="宋体" w:cs="宋体"/>
          <w:sz w:val="24"/>
          <w:szCs w:val="24"/>
          <w:u w:val="single"/>
        </w:rPr>
        <w:t xml:space="preserve">     3%的工程款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15.3.1 承包人提供质量保证金的方式</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质量保证金采用以下第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（1）质量保证金保函，保证金额为：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 %的工程款；</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（3）其他方式：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15.3.2 质量保证金的扣留 </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质量保证金的扣留采取以下第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（2）工程竣工结算时一次性扣留质量保证金；</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（3）其他扣留方式：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关于质量保证金的补充约定：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501"/>
      <w:r/>
      <w:bookmarkEnd w:id="502"/>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15.4保修</w:t>
      </w:r>
      <w:bookmarkEnd w:id="503"/>
      <w:r/>
      <w:r/>
    </w:p>
    <w:p>
      <w:pPr>
        <w:ind w:firstLine="409"/>
        <w:jc w:val="left"/>
        <w:spacing w:line="360" w:lineRule="auto"/>
        <w:rPr>
          <w:rFonts w:ascii="宋体" w:hAnsi="宋体" w:eastAsia="宋体" w:cs="宋体"/>
          <w:sz w:val="24"/>
          <w:szCs w:val="24"/>
        </w:rPr>
      </w:pPr>
      <w:r>
        <w:rPr>
          <w:rFonts w:hint="eastAsia" w:ascii="宋体" w:hAnsi="宋体" w:eastAsia="宋体" w:cs="宋体"/>
          <w:sz w:val="24"/>
          <w:szCs w:val="24"/>
        </w:rPr>
        <w:t xml:space="preserve">15.4.1 保修责任</w:t>
      </w:r>
      <w:r/>
    </w:p>
    <w:p>
      <w:pPr>
        <w:ind w:firstLine="409"/>
        <w:jc w:val="left"/>
        <w:spacing w:line="360" w:lineRule="auto"/>
        <w:rPr>
          <w:rFonts w:ascii="宋体" w:hAnsi="宋体" w:eastAsia="宋体" w:cs="宋体"/>
          <w:sz w:val="24"/>
          <w:szCs w:val="24"/>
        </w:rPr>
      </w:pPr>
      <w:r>
        <w:rPr>
          <w:rFonts w:hint="eastAsia" w:ascii="宋体" w:hAnsi="宋体" w:eastAsia="宋体" w:cs="宋体"/>
          <w:sz w:val="24"/>
          <w:szCs w:val="24"/>
        </w:rPr>
        <w:t xml:space="preserve">工程保修期为：</w:t>
      </w:r>
      <w:r>
        <w:rPr>
          <w:rFonts w:hint="eastAsia" w:ascii="宋体" w:hAnsi="宋体" w:eastAsia="宋体" w:cs="宋体"/>
          <w:sz w:val="24"/>
          <w:szCs w:val="24"/>
          <w:u w:val="single"/>
        </w:rPr>
        <w:t xml:space="preserve">     见工程质量保修书    </w:t>
      </w:r>
      <w:r>
        <w:rPr>
          <w:rFonts w:hint="eastAsia" w:ascii="宋体" w:hAnsi="宋体" w:eastAsia="宋体" w:cs="宋体"/>
          <w:sz w:val="24"/>
          <w:szCs w:val="24"/>
        </w:rPr>
        <w:t xml:space="preserve">。</w:t>
      </w:r>
      <w:r/>
    </w:p>
    <w:p>
      <w:pPr>
        <w:ind w:firstLine="409"/>
        <w:jc w:val="left"/>
        <w:spacing w:line="360" w:lineRule="auto"/>
        <w:rPr>
          <w:rFonts w:ascii="宋体" w:hAnsi="宋体" w:eastAsia="宋体" w:cs="宋体"/>
          <w:sz w:val="24"/>
          <w:szCs w:val="24"/>
        </w:rPr>
      </w:pPr>
      <w:r>
        <w:rPr>
          <w:rFonts w:hint="eastAsia" w:ascii="宋体" w:hAnsi="宋体" w:eastAsia="宋体" w:cs="宋体"/>
          <w:sz w:val="24"/>
          <w:szCs w:val="24"/>
        </w:rPr>
        <w:t xml:space="preserve">15.4.3 修复通知</w:t>
      </w:r>
      <w:r/>
    </w:p>
    <w:p>
      <w:pPr>
        <w:ind w:firstLine="409"/>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承包人收到保修通知并到达工程现场的合理时间：</w:t>
      </w:r>
      <w:r>
        <w:rPr>
          <w:rFonts w:hint="eastAsia" w:ascii="宋体" w:hAnsi="宋体" w:eastAsia="宋体" w:cs="宋体"/>
          <w:sz w:val="24"/>
          <w:szCs w:val="24"/>
          <w:u w:val="single"/>
        </w:rPr>
        <w:t xml:space="preserve"> 48小时内      </w:t>
      </w:r>
      <w:r>
        <w:rPr>
          <w:rFonts w:hint="eastAsia" w:ascii="宋体" w:hAnsi="宋体" w:eastAsia="宋体" w:cs="宋体"/>
          <w:sz w:val="24"/>
          <w:szCs w:val="24"/>
        </w:rPr>
        <w:t xml:space="preserve">。</w:t>
      </w:r>
      <w:bookmarkEnd w:id="504"/>
      <w:r/>
      <w:bookmarkEnd w:id="505"/>
      <w:r/>
      <w:bookmarkEnd w:id="506"/>
      <w:r/>
      <w:bookmarkEnd w:id="507"/>
      <w:r/>
      <w:r/>
    </w:p>
    <w:p>
      <w:pPr>
        <w:pStyle w:val="816"/>
        <w:spacing w:before="0" w:after="0" w:line="360" w:lineRule="auto"/>
        <w:rPr>
          <w:rFonts w:ascii="宋体" w:hAnsi="宋体" w:eastAsia="宋体" w:cs="宋体"/>
          <w:b w:val="0"/>
          <w:sz w:val="24"/>
          <w:szCs w:val="24"/>
        </w:rPr>
      </w:pPr>
      <w:r/>
      <w:bookmarkStart w:id="530" w:name="_Toc351203648"/>
      <w:r/>
      <w:bookmarkStart w:id="531" w:name="_Toc280868717"/>
      <w:r/>
      <w:bookmarkStart w:id="532" w:name="_Toc280868718"/>
      <w:r>
        <w:rPr>
          <w:rFonts w:hint="eastAsia" w:ascii="宋体" w:hAnsi="宋体" w:eastAsia="宋体" w:cs="宋体"/>
          <w:b w:val="0"/>
          <w:sz w:val="24"/>
          <w:szCs w:val="24"/>
        </w:rPr>
        <w:t xml:space="preserve">16. 违约</w:t>
      </w:r>
      <w:bookmarkEnd w:id="530"/>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16.1 发包人违约</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16.1.1发包人违约的情形</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发包人违约的其他情形：</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16.1.2 发包人违约的责任</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发包人违约责任的承担方式和计算方法：</w:t>
      </w:r>
      <w:r/>
    </w:p>
    <w:p>
      <w:pPr>
        <w:ind w:firstLine="42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（1）因发包人原因未能在计划开工日期前7天内下达开工通知的违约责任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（2）因发包人原因未能按合同约定支付合同价款的违约责任：</w:t>
      </w:r>
      <w:r>
        <w:rPr>
          <w:rFonts w:hint="eastAsia" w:ascii="宋体" w:hAnsi="宋体" w:eastAsia="宋体" w:cs="宋体"/>
          <w:sz w:val="24"/>
          <w:szCs w:val="24"/>
          <w:u w:val="single"/>
        </w:rPr>
        <w:t xml:space="preserve">双方另行确定</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（3）发包人违反第10.1款〔变更的范围〕第（2）项约定，自行实施被取消的工作或转由他人实施的违约责任：</w:t>
      </w:r>
      <w:r>
        <w:rPr>
          <w:rFonts w:hint="eastAsia" w:ascii="宋体" w:hAnsi="宋体" w:eastAsia="宋体" w:cs="宋体"/>
          <w:sz w:val="24"/>
          <w:szCs w:val="24"/>
          <w:u w:val="single"/>
        </w:rPr>
        <w:t xml:space="preserve">双方另行确定</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（5）因发包人违反合同约定造成暂停施工的违约责任：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（6）发包人无正当理由没有在约定期限内发出复工指示，导致承包人无法复工的违约责任：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（7）其他：</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16.1.3 因发包人违约解除合同</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承包人按16.1.1项〔发包人违约的情形〕约定暂停施工满</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天后发包人仍不纠正其违约行为并致使合同目的不能实现的，承包人有权解除合同。</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16.2 承包人违约</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16.2.1 承包人违约的情形</w:t>
      </w:r>
      <w:r/>
    </w:p>
    <w:p>
      <w:pPr>
        <w:ind w:firstLine="420"/>
        <w:spacing w:line="360" w:lineRule="auto"/>
        <w:rPr>
          <w:rFonts w:ascii="宋体" w:hAnsi="宋体" w:eastAsia="宋体" w:cs="宋体"/>
          <w:sz w:val="24"/>
          <w:szCs w:val="24"/>
          <w:u w:val="single"/>
        </w:rPr>
      </w:pPr>
      <w:r>
        <w:rPr>
          <w:rFonts w:hint="eastAsia" w:ascii="宋体" w:hAnsi="宋体" w:eastAsia="宋体" w:cs="宋体"/>
          <w:sz w:val="24"/>
          <w:szCs w:val="24"/>
        </w:rPr>
        <w:t xml:space="preserve">承包人违约的其他情形：</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 1 \* GB3 </w:instrText>
      </w:r>
      <w:r>
        <w:rPr>
          <w:rFonts w:hint="eastAsia" w:ascii="宋体" w:hAnsi="宋体" w:eastAsia="宋体" w:cs="宋体"/>
          <w:sz w:val="24"/>
          <w:szCs w:val="24"/>
          <w:u w:val="single"/>
        </w:rPr>
        <w:fldChar w:fldCharType="separate"/>
      </w:r>
      <w:r>
        <w:rPr>
          <w:rFonts w:hint="eastAsia" w:ascii="宋体" w:hAnsi="宋体" w:eastAsia="宋体" w:cs="宋体"/>
          <w:sz w:val="24"/>
          <w:szCs w:val="24"/>
          <w:u w:val="single"/>
        </w:rPr>
        <w:t xml:space="preserve">①</w:t>
      </w:r>
      <w:r>
        <w:rPr>
          <w:rFonts w:hint="eastAsia" w:ascii="宋体" w:hAnsi="宋体" w:eastAsia="宋体" w:cs="宋体"/>
          <w:sz w:val="24"/>
          <w:szCs w:val="24"/>
          <w:u w:val="single"/>
        </w:rPr>
        <w:fldChar w:fldCharType="end"/>
      </w:r>
      <w:r>
        <w:rPr>
          <w:rFonts w:hint="eastAsia" w:ascii="宋体" w:hAnsi="宋体" w:eastAsia="宋体" w:cs="宋体"/>
          <w:sz w:val="24"/>
          <w:szCs w:val="24"/>
          <w:u w:val="single"/>
        </w:rPr>
        <w:t xml:space="preserve">、乙方应妥善保护甲方提供的设备及现场堆放的家具、陈设和工程成品，如造成损失，应照价赔偿。</w:t>
      </w:r>
      <w:r/>
    </w:p>
    <w:p>
      <w:pPr>
        <w:ind w:firstLine="420"/>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②未经甲方书面同意，乙方擅自拆改原建筑物结构或设备管线，由此发生的损失或事故（包括罚款），由乙方负责并承担损失。</w:t>
      </w:r>
      <w:r/>
    </w:p>
    <w:p>
      <w:pPr>
        <w:ind w:firstLine="420"/>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③凡因乙方责任，经验收达不到质量合格要求，必须返工到合格并承担因返工引起的一切经济损失。</w:t>
      </w:r>
      <w:r/>
    </w:p>
    <w:p>
      <w:pPr>
        <w:ind w:firstLine="420"/>
        <w:spacing w:line="360" w:lineRule="auto"/>
        <w:rPr>
          <w:rFonts w:ascii="宋体" w:hAnsi="宋体" w:eastAsia="宋体" w:cs="宋体"/>
          <w:sz w:val="24"/>
          <w:szCs w:val="24"/>
          <w:u w:val="single"/>
        </w:rPr>
      </w:pP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 4 \* GB3 </w:instrText>
      </w:r>
      <w:r>
        <w:rPr>
          <w:rFonts w:hint="eastAsia" w:ascii="宋体" w:hAnsi="宋体" w:eastAsia="宋体" w:cs="宋体"/>
          <w:sz w:val="24"/>
          <w:szCs w:val="24"/>
          <w:u w:val="single"/>
        </w:rPr>
        <w:fldChar w:fldCharType="separate"/>
      </w:r>
      <w:r>
        <w:rPr>
          <w:rFonts w:hint="eastAsia" w:ascii="宋体" w:hAnsi="宋体" w:eastAsia="宋体" w:cs="宋体"/>
          <w:sz w:val="24"/>
          <w:szCs w:val="24"/>
          <w:u w:val="single"/>
        </w:rPr>
        <w:t xml:space="preserve">④</w:t>
      </w:r>
      <w:r>
        <w:rPr>
          <w:rFonts w:hint="eastAsia" w:ascii="宋体" w:hAnsi="宋体" w:eastAsia="宋体" w:cs="宋体"/>
          <w:sz w:val="24"/>
          <w:szCs w:val="24"/>
          <w:u w:val="single"/>
        </w:rPr>
        <w:fldChar w:fldCharType="end"/>
      </w:r>
      <w:r>
        <w:rPr>
          <w:rFonts w:hint="eastAsia" w:ascii="宋体" w:hAnsi="宋体" w:eastAsia="宋体" w:cs="宋体"/>
          <w:sz w:val="24"/>
          <w:szCs w:val="24"/>
          <w:u w:val="single"/>
        </w:rPr>
        <w:t xml:space="preserve">逾期竣工。</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16.2.2承包人违约的责任</w:t>
      </w:r>
      <w:r/>
    </w:p>
    <w:p>
      <w:pPr>
        <w:ind w:firstLine="42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承包人违约责任的承担方式和计算方法：</w:t>
      </w:r>
      <w:r>
        <w:rPr>
          <w:rFonts w:hint="eastAsia" w:ascii="宋体" w:hAnsi="宋体" w:eastAsia="宋体" w:cs="宋体"/>
          <w:sz w:val="24"/>
          <w:szCs w:val="24"/>
          <w:u w:val="single"/>
        </w:rPr>
        <w:t xml:space="preserve">  逾期竣工的，按照合同总价千分之三/天的形式承担违约责任，不足以弥补发包人损失的，承包人应当予以补足  </w:t>
      </w:r>
      <w:r>
        <w:rPr>
          <w:rFonts w:hint="eastAsia" w:ascii="宋体" w:hAnsi="宋体" w:eastAsia="宋体" w:cs="宋体"/>
          <w:sz w:val="24"/>
          <w:szCs w:val="24"/>
        </w:rPr>
        <w:t xml:space="preserve">。    </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16.2.3 因承包人违约解除合同</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关于承包人违约解除合同的特别约定：因承包人过错，产生重大社会不良影响或者导致发包人被相关部门、领导问责的。</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816"/>
        <w:spacing w:before="0" w:after="0" w:line="360" w:lineRule="auto"/>
        <w:rPr>
          <w:rFonts w:ascii="宋体" w:hAnsi="宋体" w:eastAsia="宋体" w:cs="宋体"/>
          <w:b w:val="0"/>
          <w:sz w:val="24"/>
          <w:szCs w:val="24"/>
        </w:rPr>
      </w:pPr>
      <w:r/>
      <w:bookmarkStart w:id="533" w:name="_Toc351203649"/>
      <w:r>
        <w:rPr>
          <w:rFonts w:hint="eastAsia" w:ascii="宋体" w:hAnsi="宋体" w:eastAsia="宋体" w:cs="宋体"/>
          <w:b w:val="0"/>
          <w:sz w:val="24"/>
          <w:szCs w:val="24"/>
        </w:rPr>
        <w:t xml:space="preserve">17. 不可抗力</w:t>
      </w:r>
      <w:bookmarkEnd w:id="533"/>
      <w:r>
        <w:rPr>
          <w:rFonts w:hint="eastAsia" w:ascii="宋体" w:hAnsi="宋体" w:eastAsia="宋体" w:cs="宋体"/>
          <w:b w:val="0"/>
          <w:sz w:val="24"/>
          <w:szCs w:val="24"/>
        </w:rPr>
        <w:t xml:space="preserve"> </w:t>
      </w:r>
      <w:bookmarkEnd w:id="531"/>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17.1 不可抗力的确认</w:t>
      </w:r>
      <w:r/>
    </w:p>
    <w:p>
      <w:pPr>
        <w:ind w:firstLine="42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除通用合同条款约定的不可/抗力事件之外，视为不可抗力的其他情形：</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17.4 因不可抗力解除合同</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合同解除后，发包人应在商定或确定发包人应支付款项后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天内完成款项的支付。</w:t>
      </w:r>
      <w:r/>
    </w:p>
    <w:p>
      <w:pPr>
        <w:pStyle w:val="816"/>
        <w:spacing w:before="0" w:after="0" w:line="360" w:lineRule="auto"/>
        <w:rPr>
          <w:rFonts w:ascii="宋体" w:hAnsi="宋体" w:eastAsia="宋体" w:cs="宋体"/>
          <w:b w:val="0"/>
          <w:sz w:val="24"/>
          <w:szCs w:val="24"/>
        </w:rPr>
      </w:pPr>
      <w:r/>
      <w:bookmarkStart w:id="534" w:name="_Toc351203650"/>
      <w:r>
        <w:rPr>
          <w:rFonts w:hint="eastAsia" w:ascii="宋体" w:hAnsi="宋体" w:eastAsia="宋体" w:cs="宋体"/>
          <w:b w:val="0"/>
          <w:sz w:val="24"/>
          <w:szCs w:val="24"/>
        </w:rPr>
        <w:t xml:space="preserve">18. 保险</w:t>
      </w:r>
      <w:bookmarkEnd w:id="532"/>
      <w:r/>
      <w:bookmarkEnd w:id="534"/>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18.1 工程保险</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关于工程保险的特别约定：</w:t>
      </w:r>
      <w:r>
        <w:rPr>
          <w:rFonts w:hint="eastAsia" w:ascii="宋体" w:hAnsi="宋体" w:eastAsia="宋体" w:cs="宋体"/>
          <w:sz w:val="24"/>
          <w:szCs w:val="24"/>
          <w:u w:val="single"/>
        </w:rPr>
        <w:t xml:space="preserve">  发包人委托承包人办理的保险事项：工程一切险和第三方责任险（包括建设工程、发包人自有人员、第三人生命财产 、运至施工场地内用于工程的材料和待安装设备），由承包人负责代为办理，费用由承包人承担，包含在合同价中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18.3 其他保险</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关于其他保险的约定：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承包人是否应为其施工设备等办理财产保险：</w:t>
      </w:r>
      <w:r>
        <w:rPr>
          <w:rFonts w:hint="eastAsia" w:ascii="宋体" w:hAnsi="宋体" w:eastAsia="宋体" w:cs="宋体"/>
          <w:sz w:val="24"/>
          <w:szCs w:val="24"/>
          <w:u w:val="single"/>
        </w:rPr>
        <w:t xml:space="preserve">  按通用条款执行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18.7 通知义务</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关于变更保险合同时的通知义务的约定：</w:t>
      </w:r>
      <w:r>
        <w:rPr>
          <w:rFonts w:hint="eastAsia" w:ascii="宋体" w:hAnsi="宋体" w:eastAsia="宋体" w:cs="宋体"/>
          <w:sz w:val="24"/>
          <w:szCs w:val="24"/>
          <w:u w:val="single"/>
        </w:rPr>
        <w:t xml:space="preserve">   按通用条款执行 </w:t>
      </w:r>
      <w:r>
        <w:rPr>
          <w:rFonts w:hint="eastAsia" w:ascii="宋体" w:hAnsi="宋体" w:eastAsia="宋体" w:cs="宋体"/>
          <w:sz w:val="24"/>
          <w:szCs w:val="24"/>
        </w:rPr>
        <w:t xml:space="preserve">。</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pStyle w:val="816"/>
        <w:spacing w:before="0" w:after="0" w:line="360" w:lineRule="auto"/>
        <w:rPr>
          <w:rFonts w:ascii="宋体" w:hAnsi="宋体" w:eastAsia="宋体" w:cs="宋体"/>
          <w:b w:val="0"/>
          <w:sz w:val="24"/>
          <w:szCs w:val="24"/>
        </w:rPr>
      </w:pPr>
      <w:r/>
      <w:bookmarkStart w:id="535" w:name="_Toc351203651"/>
      <w:r>
        <w:rPr>
          <w:rFonts w:hint="eastAsia" w:ascii="宋体" w:hAnsi="宋体" w:eastAsia="宋体" w:cs="宋体"/>
          <w:b w:val="0"/>
          <w:sz w:val="24"/>
          <w:szCs w:val="24"/>
        </w:rPr>
        <w:t xml:space="preserve">19. 争议解决</w:t>
      </w:r>
      <w:bookmarkEnd w:id="520"/>
      <w:r/>
      <w:bookmarkEnd w:id="521"/>
      <w:r/>
      <w:bookmarkEnd w:id="535"/>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19.3 争</w:t>
      </w:r>
      <w:bookmarkEnd w:id="522"/>
      <w:r>
        <w:rPr>
          <w:rFonts w:hint="eastAsia" w:ascii="宋体" w:hAnsi="宋体" w:eastAsia="宋体" w:cs="宋体"/>
          <w:sz w:val="24"/>
          <w:szCs w:val="24"/>
        </w:rPr>
        <w:t xml:space="preserve">议评审</w:t>
      </w:r>
      <w:r/>
    </w:p>
    <w:p>
      <w:pPr>
        <w:ind w:firstLine="315"/>
        <w:jc w:val="left"/>
        <w:spacing w:line="360" w:lineRule="auto"/>
        <w:rPr>
          <w:rFonts w:ascii="宋体" w:hAnsi="宋体" w:eastAsia="宋体" w:cs="宋体"/>
          <w:sz w:val="24"/>
          <w:szCs w:val="24"/>
        </w:rPr>
      </w:pPr>
      <w:r>
        <w:rPr>
          <w:rFonts w:hint="eastAsia" w:ascii="宋体" w:hAnsi="宋体" w:eastAsia="宋体" w:cs="宋体"/>
          <w:sz w:val="24"/>
          <w:szCs w:val="24"/>
        </w:rPr>
        <w:t xml:space="preserve">合同当事人是否同意将工程争议提交争议评审小组决定：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19.3.1 争议评审小组的确定</w:t>
      </w:r>
      <w:r/>
    </w:p>
    <w:p>
      <w:pPr>
        <w:ind w:firstLine="42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争议评审小组成员的确定：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选定争议评审员的期限：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争议评审小组成员的报酬承担方式：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其他事项的约定：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19.3.2 争议评审小组的决定</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合同当事人关于本项的约定：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19.4仲裁或诉讼</w:t>
      </w:r>
      <w:bookmarkEnd w:id="523"/>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因合同及合同有关事项发生的争议，按下列第</w:t>
      </w:r>
      <w:r>
        <w:rPr>
          <w:rFonts w:hint="eastAsia" w:ascii="宋体" w:hAnsi="宋体" w:eastAsia="宋体" w:cs="宋体"/>
          <w:sz w:val="24"/>
          <w:szCs w:val="24"/>
          <w:u w:val="single"/>
        </w:rPr>
        <w:t xml:space="preserve">（2）  </w:t>
      </w:r>
      <w:r>
        <w:rPr>
          <w:rFonts w:hint="eastAsia" w:ascii="宋体" w:hAnsi="宋体" w:eastAsia="宋体" w:cs="宋体"/>
          <w:sz w:val="24"/>
          <w:szCs w:val="24"/>
        </w:rPr>
        <w:t xml:space="preserve">种方式解决：</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仲裁委员会申请仲裁；</w:t>
      </w:r>
      <w:r/>
    </w:p>
    <w:p>
      <w:pPr>
        <w:ind w:firstLine="420"/>
        <w:jc w:val="left"/>
        <w:spacing w:line="360" w:lineRule="auto"/>
        <w:rPr>
          <w:rFonts w:ascii="宋体" w:hAnsi="宋体" w:eastAsia="宋体" w:cs="宋体"/>
        </w:rPr>
      </w:pPr>
      <w:r>
        <w:rPr>
          <w:rFonts w:hint="eastAsia" w:ascii="宋体" w:hAnsi="宋体" w:eastAsia="宋体" w:cs="宋体"/>
          <w:sz w:val="24"/>
          <w:szCs w:val="24"/>
        </w:rPr>
        <w:t xml:space="preserve">（2）向</w:t>
      </w:r>
      <w:r>
        <w:rPr>
          <w:rFonts w:hint="eastAsia" w:ascii="宋体" w:hAnsi="宋体" w:eastAsia="宋体" w:cs="宋体"/>
          <w:sz w:val="24"/>
          <w:szCs w:val="24"/>
          <w:u w:val="single"/>
        </w:rPr>
        <w:t xml:space="preserve">    甲方所在地    </w:t>
      </w:r>
      <w:r>
        <w:rPr>
          <w:rFonts w:hint="eastAsia" w:ascii="宋体" w:hAnsi="宋体" w:eastAsia="宋体" w:cs="宋体"/>
          <w:sz w:val="24"/>
          <w:szCs w:val="24"/>
        </w:rPr>
        <w:t xml:space="preserve">人民法院起诉。</w:t>
      </w:r>
      <w:bookmarkEnd w:id="524"/>
      <w:r/>
      <w:bookmarkEnd w:id="525"/>
      <w:r/>
      <w:bookmarkEnd w:id="526"/>
      <w:r/>
      <w:bookmarkEnd w:id="527"/>
      <w:r/>
      <w:bookmarkEnd w:id="528"/>
      <w:r/>
      <w:bookmarkEnd w:id="529"/>
      <w:r/>
      <w:r/>
    </w:p>
    <w:p>
      <w:pPr>
        <w:ind w:right="-161" w:firstLine="602"/>
        <w:jc w:val="center"/>
        <w:spacing w:line="360" w:lineRule="auto"/>
        <w:rPr>
          <w:rFonts w:ascii="宋体" w:hAnsi="宋体" w:eastAsia="宋体" w:cs="宋体"/>
          <w:b/>
          <w:bCs/>
          <w:sz w:val="30"/>
        </w:rPr>
      </w:pPr>
      <w:r>
        <w:rPr>
          <w:rFonts w:hint="eastAsia" w:ascii="宋体" w:hAnsi="宋体" w:eastAsia="宋体" w:cs="宋体"/>
          <w:b/>
          <w:bCs/>
          <w:sz w:val="30"/>
        </w:rPr>
        <w:br w:type="page" w:clear="all"/>
      </w:r>
      <w:r>
        <w:rPr>
          <w:rFonts w:hint="eastAsia" w:ascii="宋体" w:hAnsi="宋体" w:eastAsia="宋体" w:cs="宋体"/>
          <w:b/>
          <w:bCs/>
          <w:sz w:val="30"/>
        </w:rPr>
        <w:t xml:space="preserve">工程质量保修书</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发 包 人：</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p>
    <w:p>
      <w:pPr>
        <w:jc w:val="left"/>
        <w:spacing w:line="360" w:lineRule="auto"/>
        <w:rPr>
          <w:rFonts w:ascii="宋体" w:hAnsi="宋体" w:eastAsia="宋体" w:cs="宋体"/>
          <w:b/>
          <w:sz w:val="24"/>
          <w:szCs w:val="24"/>
          <w:u w:val="single"/>
        </w:rPr>
      </w:pPr>
      <w:r>
        <w:rPr>
          <w:rFonts w:hint="eastAsia" w:ascii="宋体" w:hAnsi="宋体" w:eastAsia="宋体" w:cs="宋体"/>
          <w:b/>
          <w:sz w:val="24"/>
          <w:szCs w:val="24"/>
        </w:rPr>
        <w:t xml:space="preserve">承 包 人：</w:t>
      </w:r>
      <w:r>
        <w:rPr>
          <w:rFonts w:hint="eastAsia" w:ascii="宋体" w:hAnsi="宋体" w:eastAsia="宋体" w:cs="宋体"/>
          <w:b/>
          <w:sz w:val="24"/>
          <w:szCs w:val="24"/>
          <w:u w:val="single"/>
        </w:rPr>
        <w:t xml:space="preserve">                                   </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发包人和承包人根据《中华人民共和国建筑法》和《建设工程质量管理条例》，经协商一致就</w:t>
      </w:r>
      <w:r>
        <w:rPr>
          <w:rFonts w:hint="eastAsia" w:ascii="宋体" w:hAnsi="宋体" w:eastAsia="宋体" w:cs="宋体"/>
          <w:sz w:val="24"/>
          <w:szCs w:val="24"/>
          <w:u w:val="single"/>
        </w:rPr>
        <w:t xml:space="preserve">2026年度姑苏区属直管公房非居住房及文物建筑应急修缮(工程全称）</w:t>
      </w:r>
      <w:r>
        <w:rPr>
          <w:rFonts w:hint="eastAsia" w:ascii="宋体" w:hAnsi="宋体" w:eastAsia="宋体" w:cs="宋体"/>
          <w:sz w:val="24"/>
          <w:szCs w:val="24"/>
        </w:rPr>
        <w:t xml:space="preserve">签订工程质量保修书。</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一、工程质量保修范围和内容</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承包人在质量保修期内，按照有关法律规定和合同约定，承担工程质量保修责任。</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u w:val="single"/>
        </w:rPr>
        <w:t xml:space="preserve">合同范围内2026年度姑苏区属直管公房非居住房及文物建筑应急修缮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二、质量保修期</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根据《建设工程质量管理条例》及有关规定，工程的质量保修期如下：</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1．地基基础工程和主体结构工程为设计文件规定的工程合理使用年限；</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2．屋面防水工程、有防水要求的卫生间、房间和外墙面的防渗为5年；</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3．装修工程为2年；</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4．电气管线、给排水管道、设备安装工程为2年；</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5．供热与供冷系统为2个采暖期、供冷期；</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6．住宅小区内的给排水设施、道路等配套工程为2年；</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7．其他项目保修期限约定如下：</w:t>
      </w:r>
      <w:r>
        <w:rPr>
          <w:rFonts w:hint="eastAsia" w:ascii="宋体" w:hAnsi="宋体" w:eastAsia="宋体" w:cs="宋体"/>
          <w:sz w:val="24"/>
          <w:szCs w:val="24"/>
          <w:u w:val="single"/>
        </w:rPr>
        <w:t xml:space="preserve">其他保修期</w:t>
      </w:r>
      <w:r>
        <w:rPr>
          <w:rFonts w:hint="eastAsia" w:ascii="宋体" w:hAnsi="宋体" w:cs="宋体"/>
          <w:sz w:val="24"/>
          <w:szCs w:val="24"/>
          <w:u w:val="single"/>
        </w:rPr>
        <w:t xml:space="preserve">1</w:t>
      </w:r>
      <w:r>
        <w:rPr>
          <w:rFonts w:hint="eastAsia" w:ascii="宋体" w:hAnsi="宋体" w:eastAsia="宋体" w:cs="宋体"/>
          <w:sz w:val="24"/>
          <w:szCs w:val="24"/>
          <w:u w:val="single"/>
        </w:rPr>
        <w:t xml:space="preserve">年</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质量保修期自工程竣工验收合格之日起计算。</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三、缺陷责任期</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工程缺陷责任期为12个月，缺陷责任期自工程实际竣工之日起计算。单位工程先于全部工程进行验收，单位工程缺陷责任期自单位工程验收合格之日起算。</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缺陷责任期终止后，发包人应退还剩余的质量保证金（如有）。</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四、质量保修责任</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1．属于保修范围、内容的项目，承包人应当在接到保修通知之日起</w:t>
      </w:r>
      <w:r>
        <w:rPr>
          <w:rFonts w:hint="eastAsia" w:ascii="宋体" w:hAnsi="宋体" w:eastAsia="宋体" w:cs="宋体"/>
          <w:bCs/>
          <w:sz w:val="24"/>
        </w:rPr>
        <w:t xml:space="preserve">24小时内有明确的答复，需要派人到现场解决的，48小时内到达并完成修缮工作</w:t>
      </w:r>
      <w:r>
        <w:rPr>
          <w:rFonts w:hint="eastAsia" w:ascii="宋体" w:hAnsi="宋体" w:eastAsia="宋体" w:cs="宋体"/>
          <w:sz w:val="24"/>
          <w:szCs w:val="24"/>
        </w:rPr>
        <w:t xml:space="preserve">。承包人不在约定期限内派人保修的，发包人可以委托他人修理。</w:t>
      </w:r>
      <w:r>
        <w:rPr>
          <w:rFonts w:hint="eastAsia" w:ascii="宋体" w:hAnsi="宋体" w:eastAsia="宋体" w:cs="宋体"/>
          <w:bCs/>
          <w:sz w:val="24"/>
        </w:rPr>
        <w:t xml:space="preserve">由此产生的费用均由</w:t>
      </w:r>
      <w:r>
        <w:rPr>
          <w:rFonts w:hint="eastAsia" w:ascii="宋体" w:hAnsi="宋体" w:eastAsia="宋体" w:cs="宋体"/>
          <w:sz w:val="24"/>
          <w:szCs w:val="24"/>
        </w:rPr>
        <w:t xml:space="preserve">承包人</w:t>
      </w:r>
      <w:r>
        <w:rPr>
          <w:rFonts w:hint="eastAsia" w:ascii="宋体" w:hAnsi="宋体" w:eastAsia="宋体" w:cs="宋体"/>
          <w:bCs/>
          <w:sz w:val="24"/>
        </w:rPr>
        <w:t xml:space="preserve">承担；在此产生的新的工程</w:t>
      </w:r>
      <w:r>
        <w:rPr>
          <w:rFonts w:hint="eastAsia" w:ascii="宋体" w:hAnsi="宋体" w:eastAsia="宋体" w:cs="宋体"/>
          <w:sz w:val="24"/>
          <w:szCs w:val="24"/>
        </w:rPr>
        <w:t xml:space="preserve">量费用由承包人自行承担。</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2．发生紧急事故需抢修的，承包人在接到事故通知后，应当立即到达事故现场抢修。</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4．质量保修完成后，由发包人组织验收。</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五、保修费用</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保修费用由造成质量缺陷的责任方承担。</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六、双方约定的其他工程质量保修事项：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工程质量保修书由发包人、承包人在工程竣工验收前共同签署，作为施工合同附件，其有效期限至保修期满。</w:t>
      </w:r>
      <w:r/>
    </w:p>
    <w:p>
      <w:pPr>
        <w:ind w:firstLine="411"/>
        <w:spacing w:line="360" w:lineRule="auto"/>
        <w:rPr>
          <w:rFonts w:ascii="宋体" w:hAnsi="宋体" w:eastAsia="宋体" w:cs="宋体"/>
          <w:sz w:val="24"/>
          <w:szCs w:val="24"/>
        </w:rPr>
      </w:pPr>
      <w:r>
        <w:rPr>
          <w:rFonts w:ascii="宋体" w:hAnsi="宋体" w:eastAsia="宋体" w:cs="宋体"/>
          <w:sz w:val="24"/>
          <w:szCs w:val="24"/>
        </w:rPr>
      </w:r>
      <w:r/>
    </w:p>
    <w:p>
      <w:pPr>
        <w:pStyle w:val="1042"/>
        <w:spacing w:line="360" w:lineRule="auto"/>
        <w:rPr>
          <w:rFonts w:ascii="宋体" w:hAnsi="宋体" w:cs="宋体"/>
          <w:sz w:val="24"/>
          <w:szCs w:val="24"/>
          <w:u w:val="single"/>
        </w:rPr>
      </w:pPr>
      <w:r>
        <w:rPr>
          <w:rFonts w:hint="eastAsia" w:ascii="宋体" w:hAnsi="宋体" w:cs="宋体"/>
          <w:sz w:val="24"/>
          <w:szCs w:val="24"/>
        </w:rPr>
        <w:t xml:space="preserve">发包人（甲方）：  (公章)               承包人（乙方）：  (公章)                          </w:t>
      </w:r>
      <w:r/>
    </w:p>
    <w:p>
      <w:pPr>
        <w:pStyle w:val="1042"/>
        <w:spacing w:line="360" w:lineRule="auto"/>
        <w:rPr>
          <w:rFonts w:ascii="宋体" w:hAnsi="宋体" w:cs="宋体"/>
          <w:sz w:val="24"/>
          <w:szCs w:val="24"/>
        </w:rPr>
      </w:pPr>
      <w:r>
        <w:rPr>
          <w:rFonts w:hint="eastAsia" w:ascii="宋体" w:hAnsi="宋体" w:cs="宋体"/>
          <w:sz w:val="24"/>
          <w:szCs w:val="24"/>
        </w:rPr>
        <w:t xml:space="preserve">法定代表人或其委托代理人：             法定代表人或其委托代理人：</w:t>
      </w:r>
      <w:r/>
    </w:p>
    <w:p>
      <w:pPr>
        <w:pStyle w:val="1042"/>
        <w:spacing w:line="360" w:lineRule="auto"/>
        <w:rPr>
          <w:rFonts w:ascii="宋体" w:hAnsi="宋体" w:cs="宋体"/>
          <w:sz w:val="24"/>
          <w:szCs w:val="24"/>
          <w:u w:val="single"/>
        </w:rPr>
      </w:pPr>
      <w:r>
        <w:rPr>
          <w:rFonts w:hint="eastAsia" w:ascii="宋体" w:hAnsi="宋体" w:cs="宋体"/>
          <w:sz w:val="24"/>
          <w:szCs w:val="24"/>
        </w:rPr>
        <w:t xml:space="preserve">（签字）                              （签字）</w:t>
      </w:r>
      <w:r/>
    </w:p>
    <w:p>
      <w:pPr>
        <w:ind w:firstLine="411"/>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                   日期：   年  月  日</w:t>
      </w:r>
      <w:r/>
    </w:p>
    <w:p>
      <w:pPr>
        <w:jc w:val="center"/>
        <w:keepLines/>
        <w:keepNext/>
        <w:spacing w:before="260" w:after="260" w:line="360" w:lineRule="auto"/>
        <w:rPr>
          <w:rFonts w:ascii="宋体" w:hAnsi="宋体" w:eastAsia="宋体" w:cs="宋体"/>
          <w:sz w:val="24"/>
          <w:szCs w:val="24"/>
          <w:lang w:val="zh-CN"/>
        </w:rPr>
        <w:outlineLvl w:val="1"/>
      </w:pPr>
      <w:r>
        <w:rPr>
          <w:rFonts w:hint="eastAsia" w:ascii="宋体" w:hAnsi="宋体" w:eastAsia="宋体" w:cs="宋体"/>
          <w:sz w:val="24"/>
          <w:szCs w:val="24"/>
          <w:lang w:val="zh-CN"/>
        </w:rPr>
        <w:t xml:space="preserve">   </w:t>
      </w:r>
      <w:bookmarkStart w:id="536" w:name="_Toc374692736"/>
      <w:r/>
      <w:r/>
    </w:p>
    <w:p>
      <w:pPr>
        <w:jc w:val="center"/>
        <w:spacing w:line="360" w:lineRule="auto"/>
        <w:rPr>
          <w:rFonts w:ascii="宋体" w:hAnsi="宋体" w:eastAsia="宋体" w:cs="宋体"/>
          <w:b/>
          <w:bCs/>
          <w:sz w:val="18"/>
          <w:szCs w:val="18"/>
        </w:rPr>
      </w:pPr>
      <w:r>
        <w:rPr>
          <w:rFonts w:hint="eastAsia" w:ascii="宋体" w:hAnsi="宋体" w:eastAsia="宋体" w:cs="宋体"/>
          <w:szCs w:val="21"/>
          <w:lang w:val="zh-CN"/>
        </w:rPr>
        <w:br w:type="page" w:clear="all"/>
      </w:r>
      <w:r>
        <w:rPr>
          <w:rFonts w:hint="eastAsia" w:ascii="宋体" w:hAnsi="宋体" w:eastAsia="宋体" w:cs="宋体"/>
          <w:b/>
          <w:bCs/>
          <w:sz w:val="32"/>
          <w:szCs w:val="32"/>
        </w:rPr>
        <w:t xml:space="preserve">工程建设项目廉政合同</w:t>
      </w:r>
      <w:bookmarkEnd w:id="536"/>
      <w:r/>
      <w:r/>
    </w:p>
    <w:p>
      <w:pPr>
        <w:ind w:left="1736" w:hanging="144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工程项目名称：</w:t>
      </w:r>
      <w:r>
        <w:rPr>
          <w:rFonts w:hint="eastAsia" w:ascii="宋体" w:hAnsi="宋体" w:eastAsia="宋体" w:cs="宋体"/>
          <w:sz w:val="24"/>
          <w:szCs w:val="24"/>
          <w:u w:val="single"/>
        </w:rPr>
        <w:t xml:space="preserve"> 2026年度姑苏区属直管公房非居住房及文物建筑应急修缮</w:t>
      </w:r>
      <w:r/>
    </w:p>
    <w:p>
      <w:pPr>
        <w:ind w:left="1736" w:hanging="1440"/>
        <w:jc w:val="left"/>
        <w:spacing w:line="360" w:lineRule="auto"/>
        <w:rPr>
          <w:rFonts w:ascii="宋体" w:hAnsi="宋体" w:eastAsia="宋体" w:cs="宋体"/>
          <w:sz w:val="24"/>
          <w:szCs w:val="24"/>
        </w:rPr>
      </w:pPr>
      <w:r>
        <w:rPr>
          <w:rFonts w:hint="eastAsia" w:ascii="宋体" w:hAnsi="宋体" w:eastAsia="宋体" w:cs="宋体"/>
          <w:sz w:val="24"/>
          <w:szCs w:val="24"/>
        </w:rPr>
        <w:t xml:space="preserve">工程项目地址：</w:t>
      </w:r>
      <w:r>
        <w:rPr>
          <w:rFonts w:hint="eastAsia" w:ascii="宋体" w:hAnsi="宋体" w:eastAsia="宋体" w:cs="宋体"/>
          <w:sz w:val="24"/>
          <w:szCs w:val="24"/>
          <w:u w:val="single"/>
        </w:rPr>
        <w:t xml:space="preserve"> 苏州市          </w:t>
      </w:r>
      <w:r/>
    </w:p>
    <w:p>
      <w:pPr>
        <w:ind w:left="1736" w:hanging="1440"/>
        <w:jc w:val="left"/>
        <w:spacing w:line="360" w:lineRule="auto"/>
        <w:rPr>
          <w:rFonts w:ascii="宋体" w:hAnsi="宋体" w:eastAsia="宋体" w:cs="宋体"/>
          <w:sz w:val="24"/>
          <w:szCs w:val="24"/>
        </w:rPr>
      </w:pPr>
      <w:r>
        <w:rPr>
          <w:rFonts w:hint="eastAsia" w:ascii="宋体" w:hAnsi="宋体" w:eastAsia="宋体" w:cs="宋体"/>
          <w:sz w:val="24"/>
          <w:szCs w:val="24"/>
        </w:rPr>
        <w:t xml:space="preserve">发包人（甲方）：</w:t>
      </w:r>
      <w:r>
        <w:rPr>
          <w:rFonts w:hint="eastAsia" w:ascii="宋体" w:hAnsi="宋体" w:eastAsia="宋体" w:cs="宋体"/>
          <w:b/>
          <w:sz w:val="24"/>
          <w:szCs w:val="24"/>
          <w:u w:val="single"/>
        </w:rPr>
        <w:t xml:space="preserve">                     </w:t>
      </w:r>
      <w:r/>
    </w:p>
    <w:p>
      <w:pPr>
        <w:ind w:left="1736" w:hanging="1440"/>
        <w:jc w:val="left"/>
        <w:spacing w:line="360" w:lineRule="auto"/>
        <w:rPr>
          <w:rFonts w:ascii="宋体" w:hAnsi="宋体" w:eastAsia="宋体" w:cs="宋体"/>
          <w:sz w:val="24"/>
          <w:szCs w:val="24"/>
        </w:rPr>
      </w:pPr>
      <w:r>
        <w:rPr>
          <w:rFonts w:hint="eastAsia" w:ascii="宋体" w:hAnsi="宋体" w:eastAsia="宋体" w:cs="宋体"/>
          <w:sz w:val="24"/>
          <w:szCs w:val="24"/>
        </w:rPr>
        <w:t xml:space="preserve">承包人（乙方）：</w:t>
      </w:r>
      <w:r>
        <w:rPr>
          <w:rFonts w:hint="eastAsia" w:ascii="宋体" w:hAnsi="宋体" w:eastAsia="宋体" w:cs="宋体"/>
          <w:b/>
          <w:sz w:val="24"/>
          <w:szCs w:val="24"/>
          <w:u w:val="single"/>
        </w:rPr>
        <w:t xml:space="preserve">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firstLine="42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第一条 甲乙双方的责任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（一）甲乙双方应共同遵守国家和江苏省、苏州市以及行业主管部门关于加强工程建设项目管理以及党风廉政建设的各项规定。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（二）甲乙双方应严格执行工程建设项目承发包合同文件，自觉按合同办事。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（三）除非法律认定的商业秘密和合同文件另有规定之外，甲乙双方的业务活动应坚持公开、公正、透明的原则，严禁损害国家和集体利益、违反工程建设项目管理规章制度的不正当交易。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（四）甲乙双方如发现对方在业务活动中有违规、违纪、违法的行为，应及时提醒对方，情节严重的，应向其上级主管部门或区纪检监察部门举报。 </w:t>
      </w:r>
      <w:r/>
    </w:p>
    <w:p>
      <w:pPr>
        <w:ind w:firstLine="42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第二条 甲方的责任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甲方的领导和从事该工程建设项目的工作人员，在工程建设的事前、事中、事后应遵守以下规定：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（一）不准向乙方和相关单位索要或接受回扣、礼金、有价证券、贵重物品和好处费等。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（二）不准在乙方和相关单位报销任何应由甲方或个人支付的费用。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（三）不准要求、暗示或接受乙方和相关单位为个人装修住房、婚丧嫁娶、配偶子女的工作安排以及出国（境）、旅游等提供方便。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（四）不准参加有可能影响公正执行公务的乙方和相关单位的宴请、娱乐等活动。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firstLine="42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第三条 乙方的责任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乙方应与甲方保持正常的业务交往，按照有关法律法规和程序开展业务工作，严格执行工程建设的有关方针、政策，并遵守以下规定：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（一）不准以任何理由向甲方及其工作人员索要、接受或赠送礼金、有价证券、贵重物品及回扣、好处费等。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（二）不准以任何理由为甲方和相关单位报销应由对方或个人支付的费用。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（三）不准接受或暗示为甲方、相关单位或个人装修住房、婚丧嫁娶、配偶子女的工作安排以及出国（境）、旅游等提供方便。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（四）不准以任何理由为甲方、相关单位或个人组织有可能影响公正执行公务的宴请、娱乐等活动。 </w:t>
      </w:r>
      <w:r/>
    </w:p>
    <w:p>
      <w:pPr>
        <w:ind w:firstLine="42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第四条 违约责任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（一）甲方或甲方工作人员有违反本合同第一、二条规定的，按照管理权限，由区纪检监察部门依据有关法律法规给予党纪、政纪处分；涉嫌犯罪的，移交司法机关追究刑事责任。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（二）乙方或乙方工作人员有违反本合同第一、三条规定的，按照管理权限，区纪检监察部门将建议相关建设主管部门给与相应的行政处罚；涉嫌犯罪的，移交司法机关追究刑事责任。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第五条 补充条款：</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（一）甲乙双方均不得以庆典、验收等形式发放纪念品或大肆宴请；</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（二）甲方工作人员不得以任何身份参加乙方组织、承担费用的外出会议、考察等旅游性质的活动；</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（三）甲方工作人员不得在乙方工地长期搭伙、住宿；</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（四）甲方工作人员不得以违约、罚款等名目要求乙方向自己或指定的他人支付现金或现金支票。确属违约的乙方应向甲方财务部门的专用账户转账支付，或由甲方在工程款中扣除。</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（五） 甲方工作人员有上述行为或其他不当行为的，乙方应向甲方领导直接举报。</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第六条 本合同书作为工程建设项目施工合同的附件，与工程建设项目施工合同具有同等法律效力。经双方签署后立即生效。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第七条 本合同书一式四份，由甲乙双方各执二份。 </w:t>
      </w:r>
      <w:r/>
    </w:p>
    <w:p>
      <w:pPr>
        <w:pStyle w:val="1042"/>
        <w:spacing w:line="360" w:lineRule="auto"/>
        <w:rPr>
          <w:rFonts w:ascii="宋体" w:hAnsi="宋体" w:cs="宋体"/>
          <w:sz w:val="24"/>
          <w:szCs w:val="24"/>
          <w:u w:val="single"/>
        </w:rPr>
      </w:pPr>
      <w:r>
        <w:rPr>
          <w:rFonts w:hint="eastAsia" w:ascii="宋体" w:hAnsi="宋体" w:cs="宋体"/>
          <w:sz w:val="24"/>
          <w:szCs w:val="24"/>
        </w:rPr>
        <w:t xml:space="preserve">发包人（甲方）：  (公章)               承包人（乙方）：  (公章)                          </w:t>
      </w:r>
      <w:r/>
    </w:p>
    <w:p>
      <w:pPr>
        <w:pStyle w:val="1042"/>
        <w:spacing w:line="360" w:lineRule="auto"/>
        <w:rPr>
          <w:rFonts w:ascii="宋体" w:hAnsi="宋体" w:cs="宋体"/>
          <w:sz w:val="24"/>
          <w:szCs w:val="24"/>
        </w:rPr>
      </w:pPr>
      <w:r>
        <w:rPr>
          <w:rFonts w:hint="eastAsia" w:ascii="宋体" w:hAnsi="宋体" w:cs="宋体"/>
          <w:sz w:val="24"/>
          <w:szCs w:val="24"/>
        </w:rPr>
        <w:t xml:space="preserve">法定代表人或其委托代理人：             法定代表人或其委托代理人：</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                   日期：    年  月  日</w:t>
      </w:r>
      <w:r/>
    </w:p>
    <w:p>
      <w:pPr>
        <w:jc w:val="center"/>
        <w:rPr>
          <w:rFonts w:ascii="宋体" w:hAnsi="宋体" w:eastAsia="宋体" w:cs="宋体"/>
          <w:b/>
          <w:bCs/>
          <w:sz w:val="32"/>
          <w:szCs w:val="32"/>
        </w:rPr>
      </w:pPr>
      <w:r>
        <w:rPr>
          <w:rFonts w:hint="eastAsia" w:ascii="宋体" w:hAnsi="宋体" w:eastAsia="宋体" w:cs="宋体"/>
          <w:b/>
          <w:bCs/>
          <w:sz w:val="32"/>
          <w:szCs w:val="32"/>
        </w:rPr>
        <w:t xml:space="preserve">安全生产协议书</w:t>
      </w:r>
      <w:r/>
    </w:p>
    <w:p>
      <w:pPr>
        <w:ind w:left="31"/>
        <w:jc w:val="left"/>
        <w:spacing w:line="360" w:lineRule="auto"/>
        <w:widowControl/>
        <w:rPr>
          <w:rFonts w:ascii="宋体" w:hAnsi="宋体" w:eastAsia="宋体" w:cs="宋体"/>
          <w:b/>
          <w:sz w:val="24"/>
          <w:szCs w:val="24"/>
          <w:u w:val="single"/>
        </w:rPr>
      </w:pPr>
      <w:r>
        <w:rPr>
          <w:rFonts w:hint="eastAsia" w:ascii="宋体" w:hAnsi="宋体" w:eastAsia="宋体" w:cs="宋体"/>
          <w:b/>
          <w:sz w:val="24"/>
          <w:szCs w:val="24"/>
        </w:rPr>
        <w:t xml:space="preserve">发包人（甲方）：</w:t>
      </w:r>
      <w:r>
        <w:rPr>
          <w:rFonts w:hint="eastAsia" w:ascii="宋体" w:hAnsi="宋体" w:eastAsia="宋体" w:cs="宋体"/>
          <w:b/>
          <w:sz w:val="24"/>
          <w:szCs w:val="24"/>
          <w:u w:val="single"/>
        </w:rPr>
        <w:t xml:space="preserve">                                       </w:t>
      </w:r>
      <w:r/>
    </w:p>
    <w:p>
      <w:pPr>
        <w:ind w:left="31"/>
        <w:jc w:val="left"/>
        <w:spacing w:line="360" w:lineRule="auto"/>
        <w:widowControl/>
        <w:rPr>
          <w:rFonts w:ascii="宋体" w:hAnsi="宋体" w:eastAsia="宋体" w:cs="宋体"/>
          <w:b/>
          <w:sz w:val="24"/>
          <w:szCs w:val="24"/>
          <w:u w:val="single"/>
        </w:rPr>
      </w:pPr>
      <w:r>
        <w:rPr>
          <w:rFonts w:hint="eastAsia" w:ascii="宋体" w:hAnsi="宋体" w:eastAsia="宋体" w:cs="宋体"/>
          <w:b/>
          <w:sz w:val="24"/>
          <w:szCs w:val="24"/>
        </w:rPr>
        <w:t xml:space="preserve">承包人（乙方）：</w:t>
      </w:r>
      <w:r>
        <w:rPr>
          <w:rFonts w:hint="eastAsia" w:ascii="宋体" w:hAnsi="宋体" w:eastAsia="宋体" w:cs="宋体"/>
          <w:b/>
          <w:sz w:val="24"/>
          <w:szCs w:val="24"/>
          <w:u w:val="single"/>
        </w:rPr>
        <w:t xml:space="preserve">                                       </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left="720" w:hanging="7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一、</w:t>
      </w:r>
      <w:r>
        <w:rPr>
          <w:rFonts w:hint="eastAsia" w:ascii="宋体" w:hAnsi="宋体" w:eastAsia="宋体" w:cs="宋体"/>
          <w:bCs/>
          <w:sz w:val="24"/>
          <w:szCs w:val="24"/>
        </w:rPr>
        <w:t xml:space="preserve">工程概况</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工程名称：</w:t>
      </w:r>
      <w:r>
        <w:rPr>
          <w:rFonts w:hint="eastAsia" w:ascii="宋体" w:hAnsi="宋体" w:eastAsia="宋体" w:cs="宋体"/>
          <w:sz w:val="24"/>
          <w:szCs w:val="24"/>
          <w:u w:val="single"/>
        </w:rPr>
        <w:t xml:space="preserve">2026年度姑苏区属直管公房非居住房及文物建筑应急修缮 </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工程地点：</w:t>
      </w:r>
      <w:r>
        <w:rPr>
          <w:rFonts w:hint="eastAsia" w:ascii="宋体" w:hAnsi="宋体" w:eastAsia="宋体" w:cs="宋体"/>
          <w:sz w:val="24"/>
          <w:szCs w:val="24"/>
          <w:u w:val="single"/>
        </w:rPr>
        <w:t xml:space="preserve">苏州市           </w:t>
      </w:r>
      <w:r/>
    </w:p>
    <w:p>
      <w:pPr>
        <w:ind w:left="720" w:hanging="72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二、乙方资质及安全生产条件：</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乙方应对承揽本工程所提供的资质、安全生产资格证书、安全生产条件等有关资料真实性负责。</w:t>
      </w:r>
      <w:r/>
    </w:p>
    <w:p>
      <w:pPr>
        <w:ind w:left="720" w:hanging="72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三、现场负责人及安全生产管理人员：</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乙方指定本工程项目经理为现场负责人；并落实专职安全生产管理人员。　　　　</w:t>
      </w:r>
      <w:r/>
    </w:p>
    <w:p>
      <w:pPr>
        <w:ind w:left="720" w:hanging="7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四、</w:t>
      </w:r>
      <w:r>
        <w:rPr>
          <w:rFonts w:hint="eastAsia" w:ascii="宋体" w:hAnsi="宋体" w:eastAsia="宋体" w:cs="宋体"/>
          <w:bCs/>
          <w:sz w:val="24"/>
          <w:szCs w:val="24"/>
        </w:rPr>
        <w:t xml:space="preserve">甲方的责任和权利</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1、甲方应要求乙方制定</w:t>
      </w:r>
      <w:r>
        <w:fldChar w:fldCharType="begin"/>
      </w:r>
      <w:r>
        <w:instrText xml:space="preserve"> HYPERLINK "http://www.hbsafety.cn/article/63/" \t "_blank" </w:instrText>
      </w:r>
      <w:r>
        <w:fldChar w:fldCharType="separate"/>
      </w:r>
      <w:r>
        <w:rPr>
          <w:rFonts w:hint="eastAsia" w:ascii="宋体" w:hAnsi="宋体" w:eastAsia="宋体" w:cs="宋体"/>
          <w:sz w:val="24"/>
          <w:szCs w:val="24"/>
        </w:rPr>
        <w:t xml:space="preserve">施工安全</w:t>
      </w:r>
      <w:r>
        <w:rPr>
          <w:rFonts w:hint="eastAsia" w:ascii="宋体" w:hAnsi="宋体" w:eastAsia="宋体" w:cs="宋体"/>
          <w:sz w:val="24"/>
          <w:szCs w:val="24"/>
        </w:rPr>
        <w:fldChar w:fldCharType="end"/>
      </w:r>
      <w:r>
        <w:rPr>
          <w:rFonts w:hint="eastAsia" w:ascii="宋体" w:hAnsi="宋体" w:eastAsia="宋体" w:cs="宋体"/>
          <w:sz w:val="24"/>
          <w:szCs w:val="24"/>
        </w:rPr>
        <w:t xml:space="preserve">措施，在开始施工前报甲方备案。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3、甲方指派本工程监理单位及总监理工程师负责与乙方联系安全生产方面的工作。</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4、乙方在施工中发生的人身、财产</w:t>
      </w:r>
      <w:r>
        <w:fldChar w:fldCharType="begin"/>
      </w:r>
      <w:r>
        <w:instrText xml:space="preserve"> HYPERLINK "http://www.hbsafety.cn/article/33/" \t "_blank" </w:instrText>
      </w:r>
      <w:r>
        <w:fldChar w:fldCharType="separate"/>
      </w:r>
      <w:r>
        <w:rPr>
          <w:rFonts w:hint="eastAsia" w:ascii="宋体" w:hAnsi="宋体" w:eastAsia="宋体" w:cs="宋体"/>
          <w:sz w:val="24"/>
          <w:szCs w:val="24"/>
        </w:rPr>
        <w:t xml:space="preserve">事故</w:t>
      </w:r>
      <w:r>
        <w:rPr>
          <w:rFonts w:hint="eastAsia" w:ascii="宋体" w:hAnsi="宋体" w:eastAsia="宋体" w:cs="宋体"/>
          <w:sz w:val="24"/>
          <w:szCs w:val="24"/>
        </w:rPr>
        <w:fldChar w:fldCharType="end"/>
      </w:r>
      <w:r>
        <w:rPr>
          <w:rFonts w:hint="eastAsia" w:ascii="宋体" w:hAnsi="宋体" w:eastAsia="宋体" w:cs="宋体"/>
          <w:sz w:val="24"/>
          <w:szCs w:val="24"/>
        </w:rPr>
        <w:t xml:space="preserve">，甲方有责任负责调查、统计上报。乙方在施工中如发生国务院《特别重大</w:t>
      </w:r>
      <w:r>
        <w:fldChar w:fldCharType="begin"/>
      </w:r>
      <w:r>
        <w:instrText xml:space="preserve"> HYPERLINK "http://www.hbsafety.cn/article/33/" \t "_blank" </w:instrText>
      </w:r>
      <w:r>
        <w:fldChar w:fldCharType="separate"/>
      </w:r>
      <w:r>
        <w:rPr>
          <w:rFonts w:hint="eastAsia" w:ascii="宋体" w:hAnsi="宋体" w:eastAsia="宋体" w:cs="宋体"/>
          <w:sz w:val="24"/>
          <w:szCs w:val="24"/>
        </w:rPr>
        <w:t xml:space="preserve">事故</w:t>
      </w:r>
      <w:r>
        <w:rPr>
          <w:rFonts w:hint="eastAsia" w:ascii="宋体" w:hAnsi="宋体" w:eastAsia="宋体" w:cs="宋体"/>
          <w:sz w:val="24"/>
          <w:szCs w:val="24"/>
        </w:rPr>
        <w:fldChar w:fldCharType="end"/>
      </w:r>
      <w:r>
        <w:rPr>
          <w:rFonts w:hint="eastAsia" w:ascii="宋体" w:hAnsi="宋体" w:eastAsia="宋体" w:cs="宋体"/>
          <w:sz w:val="24"/>
          <w:szCs w:val="24"/>
        </w:rPr>
        <w:t xml:space="preserve">调查程序暂行规定》所规定的特大</w:t>
      </w:r>
      <w:r>
        <w:fldChar w:fldCharType="begin"/>
      </w:r>
      <w:r>
        <w:instrText xml:space="preserve"> HYPERLINK "http://www.hbsafety.cn/article/33/" \t "_blank" </w:instrText>
      </w:r>
      <w:r>
        <w:fldChar w:fldCharType="separate"/>
      </w:r>
      <w:r>
        <w:rPr>
          <w:rFonts w:hint="eastAsia" w:ascii="宋体" w:hAnsi="宋体" w:eastAsia="宋体" w:cs="宋体"/>
          <w:sz w:val="24"/>
          <w:szCs w:val="24"/>
        </w:rPr>
        <w:t xml:space="preserve">事故</w:t>
      </w:r>
      <w:r>
        <w:rPr>
          <w:rFonts w:hint="eastAsia" w:ascii="宋体" w:hAnsi="宋体" w:eastAsia="宋体" w:cs="宋体"/>
          <w:sz w:val="24"/>
          <w:szCs w:val="24"/>
        </w:rPr>
        <w:fldChar w:fldCharType="end"/>
      </w:r>
      <w:r>
        <w:rPr>
          <w:rFonts w:hint="eastAsia" w:ascii="宋体" w:hAnsi="宋体" w:eastAsia="宋体" w:cs="宋体"/>
          <w:sz w:val="24"/>
          <w:szCs w:val="24"/>
        </w:rPr>
        <w:t xml:space="preserve">，甲方有权督促乙方立即通知当地政府和公安部门，要求派人保护现场；并有权要求乙方提供</w:t>
      </w:r>
      <w:r>
        <w:fldChar w:fldCharType="begin"/>
      </w:r>
      <w:r>
        <w:instrText xml:space="preserve"> HYPERLINK "http://www.hbsafety.cn/article/33/" \t "_blank" </w:instrText>
      </w:r>
      <w:r>
        <w:fldChar w:fldCharType="separate"/>
      </w:r>
      <w:r>
        <w:rPr>
          <w:rFonts w:hint="eastAsia" w:ascii="宋体" w:hAnsi="宋体" w:eastAsia="宋体" w:cs="宋体"/>
          <w:sz w:val="24"/>
          <w:szCs w:val="24"/>
        </w:rPr>
        <w:t xml:space="preserve">事故</w:t>
      </w:r>
      <w:r>
        <w:rPr>
          <w:rFonts w:hint="eastAsia" w:ascii="宋体" w:hAnsi="宋体" w:eastAsia="宋体" w:cs="宋体"/>
          <w:sz w:val="24"/>
          <w:szCs w:val="24"/>
        </w:rPr>
        <w:fldChar w:fldCharType="end"/>
      </w:r>
      <w:r>
        <w:rPr>
          <w:rFonts w:hint="eastAsia" w:ascii="宋体" w:hAnsi="宋体" w:eastAsia="宋体" w:cs="宋体"/>
          <w:sz w:val="24"/>
          <w:szCs w:val="24"/>
        </w:rPr>
        <w:t xml:space="preserve">调查书面结论及处理意见。</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5、甲方不得要求乙方违反</w:t>
      </w:r>
      <w:r>
        <w:fldChar w:fldCharType="begin"/>
      </w:r>
      <w:r>
        <w:instrText xml:space="preserve"> HYPERLINK "http://www.hbsafety.cn/article/12/" \t "_blank" </w:instrText>
      </w:r>
      <w:r>
        <w:fldChar w:fldCharType="separate"/>
      </w:r>
      <w:r>
        <w:rPr>
          <w:rFonts w:hint="eastAsia" w:ascii="宋体" w:hAnsi="宋体" w:eastAsia="宋体" w:cs="宋体"/>
          <w:sz w:val="24"/>
          <w:szCs w:val="24"/>
        </w:rPr>
        <w:t xml:space="preserve">安全管理</w:t>
      </w:r>
      <w:r>
        <w:rPr>
          <w:rFonts w:hint="eastAsia" w:ascii="宋体" w:hAnsi="宋体" w:eastAsia="宋体" w:cs="宋体"/>
          <w:sz w:val="24"/>
          <w:szCs w:val="24"/>
        </w:rPr>
        <w:fldChar w:fldCharType="end"/>
      </w:r>
      <w:r>
        <w:rPr>
          <w:rFonts w:hint="eastAsia" w:ascii="宋体" w:hAnsi="宋体" w:eastAsia="宋体" w:cs="宋体"/>
          <w:sz w:val="24"/>
          <w:szCs w:val="24"/>
        </w:rPr>
        <w:t xml:space="preserve">规定进行施工。因甲方原因导致的</w:t>
      </w:r>
      <w:r>
        <w:fldChar w:fldCharType="begin"/>
      </w:r>
      <w:r>
        <w:instrText xml:space="preserve"> HYPERLINK "http://www.hbsafety.cn/article/33/" \t "_blank" </w:instrText>
      </w:r>
      <w:r>
        <w:fldChar w:fldCharType="separate"/>
      </w:r>
      <w:r>
        <w:rPr>
          <w:rFonts w:hint="eastAsia" w:ascii="宋体" w:hAnsi="宋体" w:eastAsia="宋体" w:cs="宋体"/>
          <w:sz w:val="24"/>
          <w:szCs w:val="24"/>
        </w:rPr>
        <w:t xml:space="preserve">事故</w:t>
      </w:r>
      <w:r>
        <w:rPr>
          <w:rFonts w:hint="eastAsia" w:ascii="宋体" w:hAnsi="宋体" w:eastAsia="宋体" w:cs="宋体"/>
          <w:sz w:val="24"/>
          <w:szCs w:val="24"/>
        </w:rPr>
        <w:fldChar w:fldCharType="end"/>
      </w:r>
      <w:r>
        <w:rPr>
          <w:rFonts w:hint="eastAsia" w:ascii="宋体" w:hAnsi="宋体" w:eastAsia="宋体" w:cs="宋体"/>
          <w:sz w:val="24"/>
          <w:szCs w:val="24"/>
        </w:rPr>
        <w:t xml:space="preserve">由甲方承担责任。</w:t>
      </w:r>
      <w:r/>
    </w:p>
    <w:p>
      <w:pPr>
        <w:ind w:left="720" w:hanging="72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五、乙方的责任和权利</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1、乙方负责人是安全生产的第一责任人，对安全生产负全责。</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2、乙方的安全目标应与甲方总体安全目标相一致。</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3、严格执行甲方的安全生产管理制度及甲方的质量、职业健康安全、环境管理体系标准。遵守国家有关法律、法规、国家标准或行业标准和安全技术操作规程。</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4、建立健全安全生产保证体系及安全组织机构，设立专职安全生产管理人员，建立健全现场安全责任制和消防安全责任制度。</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5、乙方的项目负责人、专职安全生产管理人员和特种作业人员应按照国家有关规定经过培训考核合格后，持岗位证上岗。</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6、乙方投入现场的全部机械及各类生产工具，必须经检验合格，符合国家的有关标准并遵守操作规程。</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7、乙方必须为从事危险作业的人员办理意外伤害保险，支付保险费，并将保单交给甲方备查。</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8、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9、施工过程中对人的不安全行为，物的不安全状态，作业环境的不安全因素和管理缺陷进行控制。严格按照安全施工要求进行施工，杜绝强令员工冒险作业和违章作业现象出现。</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10、乙方施工现场的安全控制由乙方单位负责人负责。服从监理单位、建设单位对施工现场的安全管理。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11、按部颁ＪＧＪ５９—９９标准要求对施工现场进行有效控制。如有严重违反ＪＧＪ５９—９９标准保证项目条款，甲方单位有权提出停工并要求乙方支付违约金。</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12、平时进行安全检查，对安全隐患及时整改。对甲方单位签发的安全检查整改通知单应无条件地整改。</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13、乙方有权对甲方的安全管理提出合理化建议。</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14、每月在规定的时间内及时向甲方上报各种安全统计数据。</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15、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16、乙方在施工中必须加强安全管理，由于管理不到位造成负面影响，乙方将承担全部责任，并承担由此给甲方造成的名誉及经济损失。</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17、如果乙方不遵守本合同条款，甲方将取消其分包商资格，不再继续与其合作。</w:t>
      </w:r>
      <w:r/>
    </w:p>
    <w:p>
      <w:pPr>
        <w:ind w:firstLine="42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乙方不得将施工范围内的建筑垃圾搬运或投放至施工范围外的其他场地上，一旦发生由监理工程师确认后则必须无条件服从管理，并根据垃圾体量每一处将扣除承包人5000-20000元作为违约，由监理工程师签证后直接从工程总价中扣除。</w:t>
      </w:r>
      <w:r/>
    </w:p>
    <w:p>
      <w:pPr>
        <w:ind w:firstLine="420"/>
        <w:jc w:val="left"/>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乙方需管理好进入施工现场管理人员及作业人员的安全措施，一旦被发包人及监理工程师发现未佩戴安全帽等行为，每发现一次扣除承包人500元作为违约;登高作业人员未佩戴安全绳等安全措施，每发现一次扣除承包人2000元作为违约。</w:t>
      </w:r>
      <w:r/>
    </w:p>
    <w:p>
      <w:pPr>
        <w:ind w:left="720" w:hanging="720"/>
        <w:jc w:val="left"/>
        <w:spacing w:line="360" w:lineRule="auto"/>
        <w:widowControl/>
        <w:rPr>
          <w:rFonts w:ascii="宋体" w:hAnsi="宋体" w:eastAsia="宋体" w:cs="宋体"/>
          <w:bCs/>
          <w:sz w:val="24"/>
          <w:szCs w:val="24"/>
        </w:rPr>
      </w:pPr>
      <w:r>
        <w:rPr>
          <w:rFonts w:hint="eastAsia" w:ascii="宋体" w:hAnsi="宋体" w:eastAsia="宋体"/>
          <w:bCs/>
          <w:sz w:val="24"/>
          <w:szCs w:val="24"/>
        </w:rPr>
        <w:t xml:space="preserve">六、</w:t>
      </w:r>
      <w:r>
        <w:fldChar w:fldCharType="begin"/>
      </w:r>
      <w:r>
        <w:instrText xml:space="preserve"> HYPERLINK "http://www.hbsafety.cn/article/63/" \t "_blank" </w:instrText>
      </w:r>
      <w:r>
        <w:fldChar w:fldCharType="separate"/>
      </w:r>
      <w:r>
        <w:rPr>
          <w:rFonts w:hint="eastAsia" w:ascii="宋体" w:hAnsi="宋体" w:eastAsia="宋体" w:cs="宋体"/>
          <w:bCs/>
          <w:sz w:val="24"/>
          <w:szCs w:val="24"/>
        </w:rPr>
        <w:t xml:space="preserve">施工安全</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违约金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若施工过程中发生安全</w:t>
      </w:r>
      <w:r>
        <w:fldChar w:fldCharType="begin"/>
      </w:r>
      <w:r>
        <w:instrText xml:space="preserve"> HYPERLINK "http://www.hbsafety.cn/article/33/" \t "_blank" </w:instrText>
      </w:r>
      <w:r>
        <w:fldChar w:fldCharType="separate"/>
      </w:r>
      <w:r>
        <w:rPr>
          <w:rFonts w:hint="eastAsia" w:ascii="宋体" w:hAnsi="宋体" w:eastAsia="宋体" w:cs="宋体"/>
          <w:sz w:val="24"/>
          <w:szCs w:val="24"/>
        </w:rPr>
        <w:t xml:space="preserve">事故</w:t>
      </w:r>
      <w:r>
        <w:rPr>
          <w:rFonts w:hint="eastAsia" w:ascii="宋体" w:hAnsi="宋体" w:eastAsia="宋体" w:cs="宋体"/>
          <w:sz w:val="24"/>
          <w:szCs w:val="24"/>
        </w:rPr>
        <w:fldChar w:fldCharType="end"/>
      </w:r>
      <w:r>
        <w:rPr>
          <w:rFonts w:hint="eastAsia" w:ascii="宋体" w:hAnsi="宋体" w:eastAsia="宋体" w:cs="宋体"/>
          <w:sz w:val="24"/>
          <w:szCs w:val="24"/>
        </w:rPr>
        <w:t xml:space="preserve">，乙方除承担相应的经济赔偿责任及其它法律责任外，如因此给甲方增加额外工作的，甲方有权扣除乙方应得工程款3%以内的金额作为安全违约金。</w:t>
      </w:r>
      <w:r/>
    </w:p>
    <w:p>
      <w:pPr>
        <w:ind w:left="720" w:hanging="720"/>
        <w:jc w:val="left"/>
        <w:spacing w:line="360" w:lineRule="auto"/>
        <w:widowControl/>
        <w:rPr>
          <w:rFonts w:ascii="宋体" w:hAnsi="宋体" w:eastAsia="宋体" w:cs="宋体"/>
          <w:bCs/>
          <w:sz w:val="24"/>
          <w:szCs w:val="24"/>
        </w:rPr>
      </w:pPr>
      <w:r>
        <w:rPr>
          <w:rFonts w:hint="eastAsia" w:ascii="宋体" w:hAnsi="宋体" w:eastAsia="宋体"/>
          <w:bCs/>
          <w:sz w:val="24"/>
          <w:szCs w:val="24"/>
        </w:rPr>
        <w:t xml:space="preserve">七、</w:t>
      </w:r>
      <w:r>
        <w:rPr>
          <w:rFonts w:hint="eastAsia" w:ascii="宋体" w:hAnsi="宋体" w:eastAsia="宋体" w:cs="宋体"/>
          <w:bCs/>
          <w:sz w:val="24"/>
          <w:szCs w:val="24"/>
        </w:rPr>
        <w:t xml:space="preserve">其他</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1、本合同签订后，未经双方共同协商同意，任何一方不得私自改动或终止。</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2、本合同与工程合同具有同等效力，有效期自工程开工至全部工程完工后经交工验收合格，以及养护期满有发包人发给保修终止证书后失效。</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3、合同履行过程中发生争议时，双方应协商解决，如果协商不成，任何一方可以向甲方所在地人民法院提起诉讼。</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4、本合同自双方签字盖章后生效。</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5、本合同一式肆份，甲、乙双方各执贰份。</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1024"/>
        <w:spacing w:line="360" w:lineRule="auto"/>
        <w:rPr>
          <w:rFonts w:hAnsi="宋体" w:cs="宋体"/>
          <w:sz w:val="24"/>
          <w:szCs w:val="24"/>
        </w:rPr>
      </w:pPr>
      <w:r>
        <w:rPr>
          <w:rFonts w:hAnsi="宋体" w:cs="宋体"/>
          <w:sz w:val="24"/>
          <w:szCs w:val="24"/>
        </w:rPr>
      </w:r>
      <w:r/>
    </w:p>
    <w:p>
      <w:pPr>
        <w:pStyle w:val="1042"/>
        <w:spacing w:line="360" w:lineRule="auto"/>
        <w:rPr>
          <w:rFonts w:ascii="宋体" w:hAnsi="宋体" w:cs="宋体"/>
          <w:sz w:val="24"/>
          <w:szCs w:val="24"/>
          <w:u w:val="single"/>
        </w:rPr>
      </w:pPr>
      <w:r>
        <w:rPr>
          <w:rFonts w:hint="eastAsia" w:ascii="宋体" w:hAnsi="宋体" w:cs="宋体"/>
          <w:sz w:val="24"/>
          <w:szCs w:val="24"/>
        </w:rPr>
        <w:t xml:space="preserve">发包人（甲方）：  (公章)               承包人（乙方）：  (公章)                          </w:t>
      </w:r>
      <w:r/>
    </w:p>
    <w:p>
      <w:pPr>
        <w:pStyle w:val="1042"/>
        <w:spacing w:line="360" w:lineRule="auto"/>
        <w:rPr>
          <w:rFonts w:ascii="宋体" w:hAnsi="宋体" w:cs="宋体"/>
          <w:sz w:val="24"/>
          <w:szCs w:val="24"/>
        </w:rPr>
      </w:pPr>
      <w:r>
        <w:rPr>
          <w:rFonts w:hint="eastAsia" w:ascii="宋体" w:hAnsi="宋体" w:cs="宋体"/>
          <w:sz w:val="24"/>
          <w:szCs w:val="24"/>
        </w:rPr>
        <w:t xml:space="preserve">法定代表人或其委托代理人：             法定代表人或其委托代理人：</w:t>
      </w:r>
      <w:r/>
    </w:p>
    <w:p>
      <w:pPr>
        <w:pStyle w:val="1042"/>
        <w:spacing w:line="360" w:lineRule="auto"/>
        <w:rPr>
          <w:rFonts w:ascii="宋体" w:hAnsi="宋体" w:cs="宋体"/>
          <w:sz w:val="24"/>
          <w:szCs w:val="24"/>
          <w:u w:val="single"/>
        </w:rPr>
      </w:pPr>
      <w:r>
        <w:rPr>
          <w:rFonts w:hint="eastAsia" w:ascii="宋体" w:hAnsi="宋体" w:cs="宋体"/>
          <w:sz w:val="24"/>
          <w:szCs w:val="24"/>
        </w:rPr>
        <w:t xml:space="preserve">（签字）                              （签字）</w:t>
      </w:r>
      <w:r/>
    </w:p>
    <w:p>
      <w:pPr>
        <w:ind w:firstLine="411"/>
        <w:spacing w:line="360" w:lineRule="auto"/>
        <w:rPr>
          <w:rFonts w:ascii="宋体" w:hAnsi="宋体" w:eastAsia="宋体" w:cs="宋体"/>
          <w:sz w:val="24"/>
          <w:szCs w:val="24"/>
        </w:rPr>
      </w:pPr>
      <w:r>
        <w:rPr>
          <w:rFonts w:ascii="宋体" w:hAnsi="宋体" w:eastAsia="宋体" w:cs="宋体"/>
          <w:sz w:val="24"/>
          <w:szCs w:val="24"/>
        </w:rPr>
      </w:r>
      <w:r/>
    </w:p>
    <w:p>
      <w:r>
        <w:rPr>
          <w:rFonts w:hint="eastAsia" w:ascii="宋体" w:hAnsi="宋体" w:eastAsia="宋体" w:cs="宋体"/>
          <w:sz w:val="24"/>
          <w:szCs w:val="24"/>
        </w:rPr>
        <w:t xml:space="preserve">日期：    年  月  日                   日期：    年  月  日</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rPr>
          <w:color w:val="000000"/>
        </w:rPr>
      </w:pPr>
      <w:r>
        <w:rPr>
          <w:color w:val="000000"/>
        </w:rPr>
      </w:r>
      <w:r/>
    </w:p>
    <w:p>
      <w:pPr>
        <w:jc w:val="center"/>
        <w:spacing w:line="360" w:lineRule="auto"/>
        <w:widowControl/>
        <w:rPr>
          <w:rFonts w:ascii="宋体" w:hAnsi="宋体" w:eastAsia="宋体"/>
          <w:color w:val="000000"/>
          <w:sz w:val="24"/>
          <w:szCs w:val="24"/>
        </w:rPr>
      </w:pPr>
      <w:r>
        <w:rPr>
          <w:rFonts w:eastAsia="仿宋_GB2312"/>
          <w:bCs/>
          <w:color w:val="000000"/>
          <w:sz w:val="32"/>
          <w:szCs w:val="32"/>
        </w:rPr>
        <w:br w:type="page" w:clear="all"/>
      </w:r>
      <w:r>
        <w:rPr>
          <w:rFonts w:hint="eastAsia" w:ascii="宋体" w:hAnsi="宋体" w:eastAsia="宋体"/>
          <w:b/>
          <w:color w:val="000000"/>
          <w:sz w:val="44"/>
          <w:szCs w:val="44"/>
        </w:rPr>
        <w:t xml:space="preserve">第五章  评审办法、评审内容</w:t>
      </w:r>
      <w:bookmarkStart w:id="537" w:name="_Toc32690"/>
      <w:r/>
      <w:bookmarkEnd w:id="537"/>
      <w:r/>
      <w:bookmarkStart w:id="538" w:name="_Toc5346"/>
      <w:r/>
      <w:r/>
    </w:p>
    <w:p>
      <w:pPr>
        <w:ind w:firstLine="602"/>
        <w:jc w:val="left"/>
        <w:spacing w:line="360" w:lineRule="auto"/>
        <w:tabs>
          <w:tab w:val="left" w:pos="567" w:leader="none"/>
        </w:tabs>
        <w:rPr>
          <w:rFonts w:ascii="宋体" w:hAnsi="宋体" w:eastAsia="宋体"/>
          <w:b/>
          <w:bCs/>
          <w:color w:val="000000"/>
          <w:sz w:val="24"/>
          <w:szCs w:val="24"/>
        </w:rPr>
      </w:pPr>
      <w:r>
        <w:rPr>
          <w:rFonts w:hint="eastAsia" w:ascii="宋体" w:hAnsi="宋体" w:eastAsia="宋体"/>
          <w:b/>
          <w:bCs/>
          <w:color w:val="000000"/>
          <w:sz w:val="24"/>
          <w:szCs w:val="24"/>
        </w:rPr>
        <w:t xml:space="preserve">一、评审方法</w:t>
      </w:r>
      <w:bookmarkEnd w:id="538"/>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2、综合评分的主要因素为：综合实力、业绩、技术、财务状况、信誉、服务、对磋商采购文件的响应程度，以及相应的比重或者数值等。</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如出现评审总得分最高的供应商有两个或两个以上的，以响应报价较低者优先作为该标成交供应商，如果响应报价也相同的，则由评审委员会认可的方式来确定成交供应商。</w:t>
      </w:r>
      <w:r/>
    </w:p>
    <w:p>
      <w:pPr>
        <w:ind w:firstLine="471"/>
        <w:spacing w:line="360" w:lineRule="auto"/>
        <w:tabs>
          <w:tab w:val="left" w:pos="42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注：评审委员会启动异常低价投标</w:t>
      </w:r>
      <w:r/>
    </w:p>
    <w:p>
      <w:pPr>
        <w:ind w:firstLine="482"/>
        <w:spacing w:line="360" w:lineRule="auto"/>
        <w:rPr>
          <w:rFonts w:hint="eastAsia"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highlight w:val="none"/>
        </w:rPr>
        <w:t xml:space="preserve">1.政府采购评审中出现下列情形之一的，评审委员会应当启动异常低价投标（响应）审查程序：</w:t>
      </w:r>
      <w:r/>
    </w:p>
    <w:p>
      <w:pPr>
        <w:ind w:firstLine="480"/>
        <w:spacing w:line="360" w:lineRule="auto"/>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（3）投标（响应）报价低于采购项目最高限价45%的，即投标（响应）报价&lt;采购项目最高限价×45%；</w:t>
      </w:r>
      <w:r/>
    </w:p>
    <w:p>
      <w:pPr>
        <w:ind w:firstLine="480"/>
        <w:spacing w:line="360" w:lineRule="auto"/>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8"/>
        <w:ind w:left="0" w:right="0" w:firstLine="482"/>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2.针对中小型企业、残疾人福利企业和监狱企业的评审：</w:t>
      </w:r>
      <w:r/>
    </w:p>
    <w:p>
      <w:pPr>
        <w:ind w:firstLine="48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Theme="minorEastAsia" w:hAnsiTheme="minorEastAsia" w:eastAsiaTheme="minorEastAsia" w:cstheme="minorEastAsia"/>
          <w:b/>
          <w:bCs/>
          <w:color w:val="000000"/>
          <w:sz w:val="24"/>
          <w:highlight w:val="none"/>
        </w:rPr>
        <w:t xml:space="preserve">本项目为专门面向中小企业采购的项目，不再执行价格评审优惠的扶持政策。</w:t>
      </w:r>
      <w:r/>
    </w:p>
    <w:p>
      <w:pPr>
        <w:ind w:firstLine="472"/>
        <w:spacing w:line="360" w:lineRule="auto"/>
        <w:tabs>
          <w:tab w:val="left" w:pos="420" w:leader="none"/>
        </w:tabs>
        <w:rPr>
          <w:rFonts w:asciiTheme="majorEastAsia" w:hAnsiTheme="majorEastAsia" w:eastAsiaTheme="majorEastAsia" w:cstheme="majorEastAsia"/>
          <w:b/>
          <w:bCs/>
          <w:sz w:val="24"/>
          <w:szCs w:val="24"/>
        </w:rPr>
      </w:pPr>
      <w:r>
        <w:rPr>
          <w:rFonts w:hint="eastAsia" w:eastAsia="宋体" w:asciiTheme="majorEastAsia" w:hAnsiTheme="majorEastAsia" w:cstheme="majorEastAsia"/>
          <w:b/>
          <w:bCs/>
          <w:sz w:val="24"/>
          <w:szCs w:val="24"/>
        </w:rPr>
        <w:t xml:space="preserve">二</w:t>
      </w:r>
      <w:r>
        <w:rPr>
          <w:rFonts w:hint="eastAsia" w:asciiTheme="majorEastAsia" w:hAnsiTheme="majorEastAsia" w:eastAsiaTheme="majorEastAsia" w:cstheme="majorEastAsia"/>
          <w:b/>
          <w:bCs/>
          <w:sz w:val="24"/>
          <w:szCs w:val="24"/>
        </w:rPr>
        <w:t xml:space="preserve">、评分标准：</w:t>
      </w:r>
      <w:r/>
    </w:p>
    <w:p>
      <w:pPr>
        <w:ind w:firstLine="471"/>
        <w:spacing w:line="360" w:lineRule="auto"/>
        <w:tabs>
          <w:tab w:val="left" w:pos="420" w:leader="none"/>
        </w:tabs>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(一)价格分值：10分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1、磋商响应总报价（以二次报价为准）低于或等于预算价格的，为有效响应报价。超预算的磋商响应报价为无效响应报价。无效报价的磋商响应文件不进行评审，也不得成交。</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2、价格分采用低价优先法计算，即满足采购文件要求且最后的供应商最低报价（以二次报价为准）为磋商基准价，其他响应单位的价格分按照下列公式计算（计算结果四舍五入保留两位小数）。</w:t>
      </w:r>
      <w:r/>
    </w:p>
    <w:p>
      <w:pPr>
        <w:ind w:firstLine="420"/>
        <w:jc w:val="left"/>
        <w:spacing w:line="360" w:lineRule="auto"/>
        <w:widowControl/>
        <w:rPr>
          <w:rFonts w:ascii="宋体" w:hAnsi="宋体" w:eastAsia="宋体" w:cs="仿宋"/>
          <w:color w:val="000000"/>
          <w:sz w:val="24"/>
          <w:szCs w:val="24"/>
        </w:rPr>
      </w:pPr>
      <w:r>
        <w:rPr>
          <w:rFonts w:hint="eastAsia" w:ascii="宋体" w:hAnsi="宋体" w:eastAsia="宋体" w:cs="宋体"/>
          <w:sz w:val="24"/>
          <w:szCs w:val="24"/>
        </w:rPr>
        <w:t xml:space="preserve">磋商响应报价得分=（磋商响应基准价/最后磋商响应报价）×价格权值×100（价格权值为10%）。</w:t>
      </w:r>
      <w:r/>
    </w:p>
    <w:p>
      <w:pPr>
        <w:ind w:firstLine="471"/>
        <w:spacing w:line="360" w:lineRule="auto"/>
        <w:tabs>
          <w:tab w:val="left" w:pos="420" w:leader="none"/>
        </w:tabs>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（二）施工组织设计：(74分)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1、总体概述：工程概述、总体安排、及针对直管公房修缮特点的施工部署及施工段划分等健全、合理、规范、高效，（最高为12分）。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综合评定优秀，概述详细，组织机构健全，总体安排科学，方案考虑周全，有合理化建议等得12分；综合评定良好，概述较为详细，总体安排可行，方案考虑比较细致，能满足项目实施需要的得8分；综合评定一般，方案简单，基本能满足项目实施需要的得4分。没有不得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2、施工总进度计划：结合直管公房修缮特点，对本工程施工进度计划的描述，以及为完成该计划所定措施科学、合理、规范、高效，（最高为12分）。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综合评定优秀，总进度计划详尽，项目实施进度、时间点、关键节点等设置清晰准确的得12分；综合评定良好，总进度计划较为详尽，项目实施进度、时间点、关键点等设置比较准确的得8分；综合评定一般，方案简单，描述不清楚，基本能满足项目实施需要的得4分。没有不得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分部、分项工程的施工方案：结合直管公房修缮特点，该工程分部分项工程的施工方案、关键施工技术、工艺及工程项目实施的重点、难点和解决方案、具体施工技术措施科学、合理、操作性强、规范、高效，（最高为10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综合评定优秀，分项施工方案、关键施工技术、工艺及工程项目实施的重点、难点和解决方案、科学合理、操作性强、考虑周全的得10分；综合评定良好，分项施工方案、关键施工技术、工艺及工程项目实施的重点、难点和解决方案、比较合理、操作性较强、考虑较周全的得6分；综合评定一般，方案简单，操作性不强的得3分。没有不得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4、安全文明施工措施：结合直管公房修缮特点，该工程安全文明施工、施工现场扬尘污染防治措施及环境保护方面的措施科学、合理、操作性强、规范、高效，（最高为10分）。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综合评定优秀，措施科学合理，问题沟通和解决机制简单有效，对项目安全、环保等风险进行分析，给出应对措施，操作性强的得10分；综合评定良好，措施比较合理、操作性较强、考虑较周全、能满足项目实施需要的的得6分；综合评定一般，措施简单，操作性不强的得3分。没有不得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5、针对直管公房修缮施工具体管理措施比较，(最高为10分)。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充分吻合与满足本项目及建设方要求得10分，基本满足本项目及建设方要求得6分，基本满足要求得3分。没有不得分。 </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6、针对直管公房修缮原则、居民撤屋、邻里纠纷、背街小巷建筑材料运输和垃圾清运等重点、难点工作的措施比较，（最高为10分）。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具体措施切实可行，作用明显，能够充分满足修缮需要的，得10分；具体措施基本可行，有一定作用，基本能够满足修缮需要的，得6分；具体措施不可行，不能起到应有作用，无法满足修缮需要的，得3分。没有不得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7、劳动力配备：针对直管公房修缮施工点数量多、分布零散的特点，科学、合理、高效的配备劳动力，(最高为10分)。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综合评定优秀，配备科学合理，方案详尽、考虑周全的得10分；综合评定良好，配备比较合理、考虑较周全、能满足项目实施需要的得6分；综合评定一般，配备简单，基本能满足项目实施需要的得3分。没有不得分。</w:t>
      </w:r>
      <w:r/>
    </w:p>
    <w:p>
      <w:pPr>
        <w:ind w:firstLine="471"/>
        <w:spacing w:line="360" w:lineRule="auto"/>
        <w:tabs>
          <w:tab w:val="left" w:pos="420" w:leader="none"/>
        </w:tabs>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（三）供应商综合实力 (16分)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1、响应单位项目经理具有中级工程师及以上职称的得3分。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注：响应文件中须提供项目经理的职称证书的扫描件，社保证明的扫描件，未提供不得分。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2、响应单位项目成员中具备中级工程师及以上职称的，每提供一个得3分；具备助理工程师职称的，每提供一个得2分；本项最高9分。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注：响应文件中须提供相关人员职称证书、社保证明材料的扫描件，未提供不得分。</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7787640</wp:posOffset>
                </wp:positionH>
                <wp:positionV relativeFrom="paragraph">
                  <wp:posOffset>582295</wp:posOffset>
                </wp:positionV>
                <wp:extent cx="1858010" cy="72136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58010" cy="721360"/>
                        </a:xfrm>
                        <a:prstGeom prst="rect">
                          <a:avLst/>
                        </a:prstGeom>
                        <a:noFill/>
                        <a:ln>
                          <a:noFill/>
                        </a:ln>
                      </wps:spPr>
                      <wps:txbx>
                        <w:txbxContent>
                          <w:p>
                            <w:pPr>
                              <w:pStyle w:val="826"/>
                              <w:spacing w:before="205" w:line="219" w:lineRule="auto"/>
                            </w:pPr>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text;margin-left:613.2pt;mso-position-horizontal:absolute;mso-position-vertical-relative:text;margin-top:45.8pt;mso-position-vertical:absolute;width:146.3pt;height:56.8pt;mso-wrap-distance-left:9.0pt;mso-wrap-distance-top:0.0pt;mso-wrap-distance-right:9.0pt;mso-wrap-distance-bottom:0.0pt;visibility:visible;" filled="f" stroked="f">
                <v:textbox inset="0,0,0,0">
                  <w:txbxContent>
                    <w:p>
                      <w:pPr>
                        <w:pStyle w:val="826"/>
                        <w:spacing w:before="205" w:line="219" w:lineRule="auto"/>
                      </w:pPr>
                      <w:r/>
                      <w:r/>
                    </w:p>
                  </w:txbxContent>
                </v:textbox>
              </v:shape>
            </w:pict>
          </mc:Fallback>
        </mc:AlternateContent>
      </w:r>
      <w:r>
        <w:rPr>
          <w:rFonts w:hint="eastAsia" w:ascii="宋体" w:hAnsi="宋体" w:eastAsia="宋体" w:cs="宋体"/>
          <w:sz w:val="24"/>
          <w:szCs w:val="24"/>
        </w:rPr>
        <w:t xml:space="preserve">3、企业从2023年5月1日起承担过类似工程，每个得4分，最高4分。提供证明材料：施工合同、竣工验收证明等证明资料的扫描件。（日期以竣工验收证明书上的验收日期为准）。</w:t>
      </w:r>
      <w:r/>
    </w:p>
    <w:p>
      <w:pPr>
        <w:ind w:firstLine="471"/>
        <w:spacing w:line="360" w:lineRule="auto"/>
        <w:tabs>
          <w:tab w:val="left" w:pos="420" w:leader="none"/>
        </w:tabs>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注：</w:t>
      </w:r>
      <w:r/>
    </w:p>
    <w:p>
      <w:pPr>
        <w:ind w:firstLine="471"/>
        <w:spacing w:line="360" w:lineRule="auto"/>
        <w:tabs>
          <w:tab w:val="left" w:pos="420" w:leader="none"/>
        </w:tabs>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1、响应供应商须提供相关证明资料，并以此作为评分依据。</w:t>
      </w:r>
      <w:r/>
    </w:p>
    <w:p>
      <w:pPr>
        <w:ind w:firstLine="471"/>
        <w:spacing w:line="360" w:lineRule="auto"/>
        <w:tabs>
          <w:tab w:val="left" w:pos="420" w:leader="none"/>
        </w:tabs>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2、针对评分标准中评分的每一条，响应人在响应文件中均应提供清晰明了的相关资料并做出相应说明供评委评判，不提供相关资料的视为不具备该项得分的条件。</w:t>
      </w:r>
      <w:r/>
    </w:p>
    <w:p>
      <w:pPr>
        <w:ind w:firstLine="471"/>
        <w:spacing w:line="360" w:lineRule="auto"/>
        <w:tabs>
          <w:tab w:val="left" w:pos="420" w:leader="none"/>
        </w:tabs>
        <w:rPr>
          <w:rFonts w:asciiTheme="majorEastAsia" w:hAnsiTheme="majorEastAsia" w:eastAsiaTheme="majorEastAsia" w:cstheme="majorEastAsia"/>
          <w:b/>
          <w:bCs/>
          <w:sz w:val="24"/>
        </w:rPr>
      </w:pPr>
      <w:r>
        <w:rPr>
          <w:rFonts w:asciiTheme="majorEastAsia" w:hAnsiTheme="majorEastAsia" w:eastAsiaTheme="majorEastAsia" w:cstheme="majorEastAsia"/>
          <w:b/>
          <w:bCs/>
          <w:sz w:val="24"/>
        </w:rPr>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rPr>
          <w:color w:val="000000"/>
        </w:rPr>
      </w:pPr>
      <w:r>
        <w:rPr>
          <w:color w:val="000000"/>
        </w:rPr>
        <w:br w:type="page" w:clear="all"/>
      </w:r>
      <w:r/>
    </w:p>
    <w:p>
      <w:pPr>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第六章  响应文件格式</w:t>
      </w:r>
      <w:r/>
    </w:p>
    <w:p>
      <w:pPr>
        <w:pStyle w:val="1006"/>
        <w:ind w:firstLine="482"/>
        <w:spacing w:line="360" w:lineRule="auto"/>
        <w:rPr>
          <w:rFonts w:ascii="宋体" w:hAnsi="宋体" w:eastAsia="宋体"/>
          <w:b/>
          <w:color w:val="000000"/>
          <w:szCs w:val="24"/>
        </w:rPr>
      </w:pPr>
      <w:r>
        <w:rPr>
          <w:rFonts w:hint="eastAsia" w:ascii="宋体" w:hAnsi="宋体" w:eastAsia="宋体"/>
          <w:b/>
          <w:color w:val="000000"/>
          <w:szCs w:val="24"/>
        </w:rPr>
        <w:t xml:space="preserve">对本章所有的格式，磋商响应单位可根据自身情况进行补充和修改，但补充和修改不得造成与本格式内容有实质性的违背。</w:t>
      </w:r>
      <w:r/>
    </w:p>
    <w:p>
      <w:pPr>
        <w:spacing w:line="360" w:lineRule="auto"/>
        <w:rPr>
          <w:rFonts w:hAnsi="宋体" w:eastAsia="宋体"/>
          <w:b/>
          <w:color w:val="000000"/>
          <w:sz w:val="24"/>
          <w:szCs w:val="24"/>
        </w:rPr>
      </w:pPr>
      <w:r>
        <w:rPr>
          <w:rFonts w:hAnsi="宋体" w:eastAsia="宋体"/>
          <w:b/>
          <w:color w:val="000000"/>
          <w:sz w:val="24"/>
          <w:szCs w:val="24"/>
        </w:rPr>
      </w:r>
      <w:r/>
    </w:p>
    <w:p>
      <w:pPr>
        <w:pStyle w:val="1012"/>
        <w:spacing w:line="360" w:lineRule="auto"/>
        <w:rPr>
          <w:rFonts w:hAnsi="宋体" w:eastAsia="宋体"/>
          <w:b/>
          <w:color w:val="000000"/>
          <w:sz w:val="24"/>
          <w:szCs w:val="24"/>
        </w:rPr>
      </w:pPr>
      <w:r>
        <w:rPr>
          <w:rFonts w:hint="eastAsia" w:hAnsi="宋体" w:eastAsia="宋体"/>
          <w:b/>
          <w:color w:val="000000"/>
          <w:sz w:val="24"/>
          <w:szCs w:val="24"/>
        </w:rPr>
        <w:br w:type="page" w:clear="all"/>
      </w:r>
      <w:r>
        <w:rPr>
          <w:rFonts w:hint="eastAsia" w:hAnsi="宋体" w:eastAsia="宋体"/>
          <w:b/>
          <w:color w:val="000000"/>
          <w:sz w:val="24"/>
          <w:szCs w:val="24"/>
        </w:rPr>
        <w:t xml:space="preserve">格式1、</w:t>
      </w:r>
      <w:r/>
    </w:p>
    <w:p>
      <w:pPr>
        <w:jc w:val="center"/>
        <w:spacing w:line="360" w:lineRule="auto"/>
        <w:rPr>
          <w:rFonts w:ascii="宋体" w:hAnsi="宋体" w:eastAsia="宋体"/>
          <w:b/>
          <w:color w:val="000000"/>
          <w:sz w:val="30"/>
          <w:szCs w:val="30"/>
        </w:rPr>
      </w:pPr>
      <w:r>
        <w:rPr>
          <w:rFonts w:hint="eastAsia" w:ascii="宋体" w:hAnsi="宋体" w:eastAsia="宋体"/>
          <w:b/>
          <w:color w:val="000000"/>
          <w:sz w:val="30"/>
          <w:szCs w:val="30"/>
        </w:rPr>
        <w:t xml:space="preserve">磋商响应函（第</w:t>
      </w:r>
      <w:r>
        <w:rPr>
          <w:rFonts w:hint="eastAsia" w:ascii="宋体" w:hAnsi="宋体" w:eastAsia="宋体"/>
          <w:b/>
          <w:color w:val="000000"/>
          <w:sz w:val="30"/>
          <w:szCs w:val="30"/>
          <w:u w:val="single"/>
        </w:rPr>
        <w:t xml:space="preserve">  </w:t>
      </w:r>
      <w:r>
        <w:rPr>
          <w:rFonts w:hint="eastAsia" w:ascii="宋体" w:hAnsi="宋体" w:eastAsia="宋体"/>
          <w:b/>
          <w:color w:val="000000"/>
          <w:sz w:val="30"/>
          <w:szCs w:val="30"/>
        </w:rPr>
        <w:t xml:space="preserve">标段）</w:t>
      </w:r>
      <w:r/>
    </w:p>
    <w:p>
      <w:pPr>
        <w:pStyle w:val="1012"/>
        <w:ind w:firstLine="480"/>
        <w:spacing w:line="360" w:lineRule="auto"/>
        <w:rPr>
          <w:rFonts w:hAnsi="宋体" w:eastAsia="宋体"/>
          <w:color w:val="000000"/>
          <w:sz w:val="24"/>
          <w:szCs w:val="24"/>
        </w:rPr>
      </w:pPr>
      <w:r>
        <w:rPr>
          <w:rFonts w:hint="eastAsia" w:hAnsi="宋体" w:eastAsia="宋体"/>
          <w:color w:val="000000"/>
          <w:sz w:val="24"/>
          <w:szCs w:val="24"/>
        </w:rPr>
        <w:t xml:space="preserve"> </w:t>
      </w:r>
      <w:r>
        <w:rPr>
          <w:rFonts w:hint="eastAsia" w:hAnsi="宋体" w:eastAsia="宋体"/>
          <w:color w:val="000000"/>
          <w:sz w:val="24"/>
          <w:szCs w:val="24"/>
          <w:u w:val="single"/>
        </w:rPr>
        <w:t xml:space="preserve">    </w:t>
      </w:r>
      <w:r>
        <w:rPr>
          <w:rFonts w:hint="eastAsia" w:hAnsi="宋体" w:eastAsia="宋体"/>
          <w:b/>
          <w:color w:val="000000"/>
          <w:sz w:val="24"/>
          <w:szCs w:val="24"/>
          <w:u w:val="single"/>
        </w:rPr>
        <w:t xml:space="preserve">（采购代理机构）</w:t>
      </w:r>
      <w:r>
        <w:rPr>
          <w:rFonts w:hint="eastAsia" w:hAnsi="宋体" w:eastAsia="宋体"/>
          <w:color w:val="000000"/>
          <w:sz w:val="24"/>
          <w:szCs w:val="24"/>
          <w:u w:val="single"/>
        </w:rPr>
        <w:t xml:space="preserve">    </w:t>
      </w:r>
      <w:r>
        <w:rPr>
          <w:rFonts w:hint="eastAsia" w:hAnsi="宋体" w:eastAsia="宋体"/>
          <w:color w:val="000000"/>
          <w:sz w:val="24"/>
          <w:szCs w:val="24"/>
        </w:rPr>
        <w:t xml:space="preserve">：</w:t>
      </w:r>
      <w:r>
        <w:rPr>
          <w:rFonts w:hAnsi="宋体" w:eastAsia="宋体"/>
          <w:color w:val="000000"/>
          <w:sz w:val="24"/>
          <w:szCs w:val="24"/>
        </w:rPr>
        <w:t xml:space="preserve"> </w:t>
      </w:r>
      <w:r/>
    </w:p>
    <w:p>
      <w:pPr>
        <w:pStyle w:val="1027"/>
        <w:ind w:firstLine="480"/>
        <w:spacing w:line="360" w:lineRule="auto"/>
        <w:rPr>
          <w:rFonts w:hAnsi="宋体" w:eastAsia="宋体"/>
          <w:color w:val="000000"/>
          <w:sz w:val="24"/>
          <w:szCs w:val="24"/>
        </w:rPr>
      </w:pPr>
      <w:r>
        <w:rPr>
          <w:rFonts w:hint="eastAsia" w:hAnsi="宋体" w:eastAsia="宋体"/>
          <w:color w:val="000000"/>
          <w:sz w:val="24"/>
          <w:szCs w:val="24"/>
        </w:rPr>
        <w:t xml:space="preserve">我们收到贵公司</w:t>
      </w:r>
      <w:r>
        <w:rPr>
          <w:rFonts w:hint="eastAsia" w:hAnsi="宋体" w:eastAsia="宋体"/>
          <w:color w:val="000000"/>
          <w:sz w:val="24"/>
          <w:szCs w:val="24"/>
          <w:u w:val="single"/>
        </w:rPr>
        <w:t xml:space="preserve">   </w:t>
      </w:r>
      <w:r>
        <w:rPr>
          <w:rFonts w:hint="eastAsia" w:hAnsi="宋体" w:eastAsia="宋体"/>
          <w:b/>
          <w:color w:val="000000"/>
          <w:sz w:val="24"/>
          <w:szCs w:val="24"/>
          <w:u w:val="single"/>
        </w:rPr>
        <w:t xml:space="preserve">（磋商编号）</w:t>
      </w:r>
      <w:r>
        <w:rPr>
          <w:rFonts w:hint="eastAsia" w:hAnsi="宋体" w:eastAsia="宋体"/>
          <w:color w:val="000000"/>
          <w:sz w:val="24"/>
          <w:szCs w:val="24"/>
          <w:u w:val="single"/>
        </w:rPr>
        <w:t xml:space="preserve"> </w:t>
      </w:r>
      <w:r>
        <w:rPr>
          <w:rFonts w:hint="eastAsia" w:hAnsi="宋体" w:eastAsia="宋体"/>
          <w:color w:val="000000"/>
          <w:sz w:val="24"/>
          <w:szCs w:val="24"/>
        </w:rPr>
        <w:t xml:space="preserve">号磋商采购文件，经仔细阅读和研究，我们决定参加磋商活动。</w:t>
      </w:r>
      <w:r/>
    </w:p>
    <w:p>
      <w:pPr>
        <w:pStyle w:val="1027"/>
        <w:ind w:firstLine="480"/>
        <w:spacing w:line="360" w:lineRule="auto"/>
        <w:rPr>
          <w:rFonts w:hAnsi="宋体" w:eastAsia="宋体"/>
          <w:b/>
          <w:color w:val="000000"/>
          <w:sz w:val="24"/>
          <w:szCs w:val="24"/>
        </w:rPr>
      </w:pPr>
      <w:r>
        <w:rPr>
          <w:rFonts w:hAnsi="宋体" w:eastAsia="宋体"/>
          <w:color w:val="000000"/>
          <w:sz w:val="24"/>
          <w:szCs w:val="24"/>
        </w:rPr>
        <w:t xml:space="preserve">1</w:t>
      </w:r>
      <w:r>
        <w:rPr>
          <w:rFonts w:hint="eastAsia" w:hAnsi="宋体" w:eastAsia="宋体"/>
          <w:color w:val="000000"/>
          <w:sz w:val="24"/>
          <w:szCs w:val="24"/>
        </w:rPr>
        <w:t xml:space="preserve">、我们愿意按照磋商采购文件的一切要求，完成该项目的全部内容。</w:t>
      </w:r>
      <w:r/>
    </w:p>
    <w:p>
      <w:pPr>
        <w:pStyle w:val="1027"/>
        <w:ind w:firstLine="480"/>
        <w:spacing w:line="360" w:lineRule="auto"/>
        <w:rPr>
          <w:rFonts w:hAnsi="宋体" w:eastAsia="宋体"/>
          <w:color w:val="000000"/>
          <w:sz w:val="24"/>
          <w:szCs w:val="24"/>
        </w:rPr>
      </w:pPr>
      <w:r>
        <w:rPr>
          <w:rFonts w:hAnsi="宋体" w:eastAsia="宋体"/>
          <w:color w:val="000000"/>
          <w:sz w:val="24"/>
          <w:szCs w:val="24"/>
        </w:rPr>
        <w:t xml:space="preserve">2</w:t>
      </w:r>
      <w:r>
        <w:rPr>
          <w:rFonts w:hint="eastAsia" w:hAnsi="宋体" w:eastAsia="宋体"/>
          <w:color w:val="000000"/>
          <w:sz w:val="24"/>
          <w:szCs w:val="24"/>
        </w:rPr>
        <w:t xml:space="preserve">、如果我们的磋商响应文件被接受，我们将严格履行磋商文件中规定的每一项要求，按期、按质、按量履行合同的义务。</w:t>
      </w:r>
      <w:r/>
    </w:p>
    <w:p>
      <w:pPr>
        <w:pStyle w:val="1027"/>
        <w:ind w:firstLine="480"/>
        <w:spacing w:line="360" w:lineRule="auto"/>
        <w:rPr>
          <w:rFonts w:hAnsi="宋体" w:eastAsia="宋体"/>
          <w:color w:val="000000"/>
          <w:sz w:val="24"/>
          <w:szCs w:val="24"/>
        </w:rPr>
      </w:pPr>
      <w:r>
        <w:rPr>
          <w:rFonts w:hAnsi="宋体" w:eastAsia="宋体"/>
          <w:color w:val="000000"/>
          <w:sz w:val="24"/>
          <w:szCs w:val="24"/>
        </w:rPr>
        <w:t xml:space="preserve">3</w:t>
      </w:r>
      <w:r>
        <w:rPr>
          <w:rFonts w:hint="eastAsia" w:hAnsi="宋体" w:eastAsia="宋体"/>
          <w:color w:val="000000"/>
          <w:sz w:val="24"/>
          <w:szCs w:val="24"/>
        </w:rPr>
        <w:t xml:space="preserve">、我们已</w:t>
      </w:r>
      <w:r>
        <w:rPr>
          <w:rFonts w:hAnsi="宋体" w:eastAsia="宋体"/>
          <w:color w:val="000000"/>
          <w:sz w:val="24"/>
          <w:szCs w:val="24"/>
        </w:rPr>
        <w:t xml:space="preserve">详细</w:t>
      </w:r>
      <w:r>
        <w:rPr>
          <w:rFonts w:hint="eastAsia" w:hAnsi="宋体" w:eastAsia="宋体"/>
          <w:color w:val="000000"/>
          <w:sz w:val="24"/>
          <w:szCs w:val="24"/>
        </w:rPr>
        <w:t xml:space="preserve">阅读</w:t>
      </w:r>
      <w:r>
        <w:rPr>
          <w:rFonts w:hAnsi="宋体" w:eastAsia="宋体"/>
          <w:color w:val="000000"/>
          <w:sz w:val="24"/>
          <w:szCs w:val="24"/>
        </w:rPr>
        <w:t xml:space="preserve">全部</w:t>
      </w:r>
      <w:r>
        <w:rPr>
          <w:rFonts w:hint="eastAsia" w:hAnsi="宋体" w:eastAsia="宋体"/>
          <w:color w:val="000000"/>
          <w:sz w:val="24"/>
          <w:szCs w:val="24"/>
        </w:rPr>
        <w:t xml:space="preserve">磋商采购文件</w:t>
      </w:r>
      <w:r>
        <w:rPr>
          <w:rFonts w:hAnsi="宋体" w:eastAsia="宋体"/>
          <w:color w:val="000000"/>
          <w:sz w:val="24"/>
          <w:szCs w:val="24"/>
        </w:rPr>
        <w:t xml:space="preserve">，包括</w:t>
      </w:r>
      <w:r>
        <w:rPr>
          <w:rFonts w:hint="eastAsia" w:hAnsi="宋体" w:eastAsia="宋体"/>
          <w:color w:val="000000"/>
          <w:sz w:val="24"/>
          <w:szCs w:val="24"/>
        </w:rPr>
        <w:t xml:space="preserve">更正公告</w:t>
      </w:r>
      <w:r>
        <w:rPr>
          <w:rFonts w:hAnsi="宋体" w:eastAsia="宋体"/>
          <w:color w:val="000000"/>
          <w:sz w:val="24"/>
          <w:szCs w:val="24"/>
        </w:rPr>
        <w:t xml:space="preserve">(如有)</w:t>
      </w:r>
      <w:r>
        <w:rPr>
          <w:rFonts w:hint="eastAsia" w:hAnsi="宋体" w:eastAsia="宋体"/>
          <w:color w:val="000000"/>
          <w:sz w:val="24"/>
          <w:szCs w:val="24"/>
        </w:rPr>
        <w:t xml:space="preserve">，对磋商文件及更正公告</w:t>
      </w:r>
      <w:r>
        <w:rPr>
          <w:rFonts w:hAnsi="宋体" w:eastAsia="宋体"/>
          <w:color w:val="000000"/>
          <w:sz w:val="24"/>
          <w:szCs w:val="24"/>
        </w:rPr>
        <w:t xml:space="preserve">(如有)</w:t>
      </w:r>
      <w:r>
        <w:rPr>
          <w:rFonts w:hint="eastAsia" w:hAnsi="宋体" w:eastAsia="宋体"/>
          <w:color w:val="000000"/>
          <w:sz w:val="24"/>
          <w:szCs w:val="24"/>
        </w:rPr>
        <w:t xml:space="preserve">无任何异议。</w:t>
      </w:r>
      <w:r>
        <w:rPr>
          <w:rFonts w:hAnsi="宋体" w:eastAsia="宋体"/>
          <w:color w:val="000000"/>
          <w:sz w:val="24"/>
          <w:szCs w:val="24"/>
        </w:rPr>
        <w:t xml:space="preserve">我们完全理解并同意放弃对这方面有不明及误解的权力。</w:t>
      </w:r>
      <w:r/>
    </w:p>
    <w:p>
      <w:pPr>
        <w:pStyle w:val="1027"/>
        <w:ind w:firstLine="480"/>
        <w:spacing w:line="360" w:lineRule="auto"/>
        <w:rPr>
          <w:rFonts w:hAnsi="宋体" w:eastAsia="宋体"/>
          <w:color w:val="000000"/>
          <w:sz w:val="24"/>
          <w:szCs w:val="24"/>
        </w:rPr>
      </w:pPr>
      <w:r>
        <w:rPr>
          <w:rFonts w:hint="eastAsia" w:hAnsi="宋体" w:eastAsia="宋体"/>
          <w:color w:val="000000"/>
          <w:sz w:val="24"/>
          <w:szCs w:val="24"/>
        </w:rPr>
        <w:t xml:space="preserve">4、我们同意按磋商采购文件中的规定，本响应文件的有效期限自提交响应文件截止时间之日</w:t>
      </w:r>
      <w:r>
        <w:rPr>
          <w:rFonts w:hint="eastAsia" w:hAnsi="宋体" w:eastAsia="宋体"/>
          <w:color w:val="000000"/>
          <w:sz w:val="24"/>
          <w:szCs w:val="24"/>
          <w:u w:val="single"/>
        </w:rPr>
        <w:t xml:space="preserve">90</w:t>
      </w:r>
      <w:r>
        <w:rPr>
          <w:rFonts w:hint="eastAsia" w:hAnsi="宋体" w:eastAsia="宋体"/>
          <w:color w:val="000000"/>
          <w:sz w:val="24"/>
          <w:szCs w:val="24"/>
        </w:rPr>
        <w:t xml:space="preserve">天。</w:t>
      </w:r>
      <w:r/>
    </w:p>
    <w:p>
      <w:pPr>
        <w:pStyle w:val="1027"/>
        <w:ind w:firstLine="480"/>
        <w:spacing w:line="360" w:lineRule="auto"/>
        <w:rPr>
          <w:rFonts w:hAnsi="宋体" w:eastAsia="宋体"/>
          <w:color w:val="000000"/>
          <w:sz w:val="24"/>
          <w:szCs w:val="24"/>
        </w:rPr>
      </w:pPr>
      <w:r>
        <w:rPr>
          <w:rFonts w:hint="eastAsia" w:hAnsi="宋体" w:eastAsia="宋体"/>
          <w:color w:val="000000"/>
          <w:sz w:val="24"/>
          <w:szCs w:val="24"/>
        </w:rPr>
        <w:t xml:space="preserve">5、我们愿意提供磋商采购单位在磋商文件中要求的所有资料。</w:t>
      </w:r>
      <w:r/>
    </w:p>
    <w:p>
      <w:pPr>
        <w:pStyle w:val="1027"/>
        <w:ind w:firstLine="480"/>
        <w:spacing w:line="360" w:lineRule="auto"/>
        <w:rPr>
          <w:rFonts w:hAnsi="宋体" w:eastAsia="宋体"/>
          <w:color w:val="000000"/>
          <w:sz w:val="24"/>
          <w:szCs w:val="24"/>
        </w:rPr>
      </w:pPr>
      <w:r>
        <w:rPr>
          <w:rFonts w:hint="eastAsia" w:hAnsi="宋体" w:eastAsia="宋体"/>
          <w:color w:val="000000"/>
          <w:sz w:val="24"/>
          <w:szCs w:val="24"/>
        </w:rPr>
        <w:t xml:space="preserve">6、我们愿意遵守磋商采购文件中所列的收费标准。</w:t>
      </w:r>
      <w:r/>
    </w:p>
    <w:p>
      <w:pPr>
        <w:pStyle w:val="1027"/>
        <w:ind w:firstLine="480"/>
        <w:spacing w:line="360" w:lineRule="auto"/>
        <w:rPr>
          <w:rFonts w:hAnsi="宋体" w:eastAsia="宋体"/>
          <w:color w:val="000000"/>
          <w:sz w:val="24"/>
          <w:szCs w:val="24"/>
        </w:rPr>
      </w:pPr>
      <w:r>
        <w:rPr>
          <w:rFonts w:hint="eastAsia" w:hAnsi="宋体" w:eastAsia="宋体"/>
          <w:color w:val="000000"/>
          <w:sz w:val="24"/>
          <w:szCs w:val="24"/>
        </w:rPr>
        <w:t xml:space="preserve">7、我们承诺该响应文件在磋商开始后的全过程中保持有效，不作任何更改和变动。</w:t>
      </w:r>
      <w:r/>
    </w:p>
    <w:p>
      <w:pPr>
        <w:pStyle w:val="1027"/>
        <w:ind w:firstLine="480"/>
        <w:spacing w:line="360" w:lineRule="auto"/>
        <w:rPr>
          <w:rFonts w:hAnsi="宋体" w:eastAsia="宋体"/>
          <w:color w:val="000000"/>
          <w:sz w:val="24"/>
          <w:szCs w:val="24"/>
        </w:rPr>
      </w:pPr>
      <w:r>
        <w:rPr>
          <w:rFonts w:hint="eastAsia" w:hAnsi="宋体" w:eastAsia="宋体"/>
          <w:color w:val="000000"/>
          <w:sz w:val="24"/>
          <w:szCs w:val="24"/>
        </w:rPr>
        <w:t xml:space="preserve">8、我们承诺我公司符合磋商文件磋商响应单位须知中“响应单位资格要求”的要求，若与真实情况不符，本公司愿意承担由此而产生的一切后果。</w:t>
      </w:r>
      <w:r/>
    </w:p>
    <w:p>
      <w:pPr>
        <w:pStyle w:val="1027"/>
        <w:ind w:firstLine="480"/>
        <w:spacing w:line="360" w:lineRule="auto"/>
        <w:rPr>
          <w:rFonts w:hAnsi="宋体" w:eastAsia="宋体"/>
          <w:color w:val="000000"/>
          <w:sz w:val="24"/>
          <w:szCs w:val="24"/>
        </w:rPr>
      </w:pPr>
      <w:r>
        <w:rPr>
          <w:rFonts w:hint="eastAsia" w:hAnsi="宋体" w:eastAsia="宋体"/>
          <w:color w:val="000000"/>
          <w:sz w:val="24"/>
          <w:szCs w:val="24"/>
        </w:rPr>
        <w:t xml:space="preserve">9、我们同意在响应文件中提交《响应保证承诺书》。</w:t>
      </w:r>
      <w:r/>
    </w:p>
    <w:p>
      <w:pPr>
        <w:pStyle w:val="1027"/>
        <w:ind w:firstLine="480"/>
        <w:spacing w:line="360" w:lineRule="auto"/>
        <w:rPr>
          <w:rFonts w:hAnsi="宋体" w:eastAsia="宋体"/>
          <w:color w:val="000000"/>
          <w:sz w:val="24"/>
          <w:szCs w:val="24"/>
        </w:rPr>
      </w:pPr>
      <w:r>
        <w:rPr>
          <w:rFonts w:hAnsi="宋体" w:eastAsia="宋体"/>
          <w:color w:val="000000"/>
          <w:sz w:val="24"/>
          <w:szCs w:val="24"/>
        </w:rPr>
      </w:r>
      <w:r/>
    </w:p>
    <w:p>
      <w:pPr>
        <w:pStyle w:val="1027"/>
        <w:ind w:firstLine="480"/>
        <w:spacing w:line="360" w:lineRule="auto"/>
        <w:rPr>
          <w:rFonts w:hAnsi="宋体" w:eastAsia="宋体"/>
          <w:color w:val="000000"/>
          <w:sz w:val="24"/>
          <w:szCs w:val="24"/>
        </w:rPr>
      </w:pPr>
      <w:r>
        <w:rPr>
          <w:rFonts w:hint="eastAsia" w:hAnsi="宋体" w:eastAsia="宋体"/>
          <w:color w:val="000000"/>
          <w:sz w:val="24"/>
          <w:szCs w:val="24"/>
        </w:rPr>
        <w:t xml:space="preserve">所有有关磋商文件的函电，请按下列地址联系：</w:t>
      </w:r>
      <w:r/>
    </w:p>
    <w:p>
      <w:pPr>
        <w:pStyle w:val="1027"/>
        <w:ind w:firstLine="480"/>
        <w:spacing w:line="360" w:lineRule="auto"/>
        <w:rPr>
          <w:rFonts w:hAnsi="宋体" w:eastAsia="宋体"/>
          <w:color w:val="000000"/>
          <w:sz w:val="24"/>
          <w:szCs w:val="24"/>
        </w:rPr>
      </w:pPr>
      <w:r>
        <w:rPr>
          <w:rFonts w:hint="eastAsia" w:hAnsi="宋体" w:eastAsia="宋体"/>
          <w:color w:val="000000"/>
          <w:sz w:val="24"/>
          <w:szCs w:val="24"/>
        </w:rPr>
        <w:t xml:space="preserve">单位：                             联系人：</w:t>
      </w:r>
      <w:r/>
    </w:p>
    <w:p>
      <w:pPr>
        <w:pStyle w:val="1027"/>
        <w:ind w:firstLine="480"/>
        <w:spacing w:line="360" w:lineRule="auto"/>
        <w:rPr>
          <w:rFonts w:hAnsi="宋体" w:eastAsia="宋体"/>
          <w:color w:val="000000"/>
          <w:sz w:val="24"/>
          <w:szCs w:val="24"/>
        </w:rPr>
      </w:pPr>
      <w:r>
        <w:rPr>
          <w:rFonts w:hint="eastAsia" w:hAnsi="宋体" w:eastAsia="宋体"/>
          <w:color w:val="000000"/>
          <w:sz w:val="24"/>
          <w:szCs w:val="24"/>
        </w:rPr>
        <w:t xml:space="preserve">地址：                             邮政编码：</w:t>
      </w:r>
      <w:r/>
    </w:p>
    <w:p>
      <w:pPr>
        <w:pStyle w:val="1027"/>
        <w:ind w:firstLine="480"/>
        <w:spacing w:line="360" w:lineRule="auto"/>
        <w:rPr>
          <w:rFonts w:hAnsi="宋体" w:eastAsia="宋体"/>
          <w:color w:val="000000"/>
          <w:sz w:val="24"/>
          <w:szCs w:val="24"/>
        </w:rPr>
      </w:pPr>
      <w:r>
        <w:rPr>
          <w:rFonts w:hint="eastAsia" w:hAnsi="宋体" w:eastAsia="宋体"/>
          <w:color w:val="000000"/>
          <w:sz w:val="24"/>
          <w:szCs w:val="24"/>
        </w:rPr>
        <w:t xml:space="preserve">联系电话：                         邮箱：</w:t>
      </w:r>
      <w:r/>
    </w:p>
    <w:p>
      <w:pPr>
        <w:pStyle w:val="1027"/>
        <w:ind w:left="3400" w:firstLine="480"/>
        <w:spacing w:line="360" w:lineRule="auto"/>
        <w:rPr>
          <w:rFonts w:hAnsi="宋体" w:eastAsia="宋体"/>
          <w:color w:val="000000"/>
          <w:sz w:val="24"/>
          <w:szCs w:val="24"/>
        </w:rPr>
      </w:pPr>
      <w:r>
        <w:rPr>
          <w:rFonts w:hint="eastAsia" w:hAnsi="宋体" w:eastAsia="宋体"/>
          <w:color w:val="000000"/>
          <w:sz w:val="24"/>
          <w:szCs w:val="24"/>
        </w:rPr>
        <w:t xml:space="preserve">响应单位：（公章）</w:t>
      </w:r>
      <w:r/>
    </w:p>
    <w:p>
      <w:pPr>
        <w:pStyle w:val="1027"/>
        <w:ind w:firstLine="3840"/>
        <w:spacing w:line="360" w:lineRule="auto"/>
        <w:rPr>
          <w:rFonts w:hAnsi="宋体" w:eastAsia="宋体"/>
          <w:color w:val="000000"/>
          <w:sz w:val="24"/>
          <w:szCs w:val="24"/>
        </w:rPr>
      </w:pPr>
      <w:r>
        <w:rPr>
          <w:rFonts w:hint="eastAsia" w:hAnsi="宋体" w:eastAsia="宋体"/>
          <w:color w:val="000000"/>
          <w:sz w:val="24"/>
          <w:szCs w:val="24"/>
        </w:rPr>
        <w:t xml:space="preserve">法定代表人/负责人或代理人：（签字或盖章）</w:t>
      </w:r>
      <w:r/>
    </w:p>
    <w:p>
      <w:pPr>
        <w:pStyle w:val="1027"/>
        <w:ind w:left="3400" w:firstLine="480"/>
        <w:spacing w:line="360" w:lineRule="auto"/>
        <w:rPr>
          <w:rFonts w:hAnsi="宋体" w:eastAsia="宋体"/>
          <w:b/>
          <w:color w:val="000000"/>
          <w:sz w:val="24"/>
          <w:szCs w:val="24"/>
        </w:rPr>
      </w:pPr>
      <w:r>
        <w:rPr>
          <w:rFonts w:hint="eastAsia" w:hAnsi="宋体" w:eastAsia="宋体"/>
          <w:color w:val="000000"/>
          <w:sz w:val="24"/>
          <w:szCs w:val="24"/>
        </w:rPr>
        <w:t xml:space="preserve">日期：    年</w:t>
      </w:r>
      <w:r>
        <w:rPr>
          <w:rFonts w:hAnsi="宋体" w:eastAsia="宋体"/>
          <w:color w:val="000000"/>
          <w:sz w:val="24"/>
          <w:szCs w:val="24"/>
        </w:rPr>
        <w:t xml:space="preserve">     </w:t>
      </w:r>
      <w:r>
        <w:rPr>
          <w:rFonts w:hint="eastAsia" w:hAnsi="宋体" w:eastAsia="宋体"/>
          <w:color w:val="000000"/>
          <w:sz w:val="24"/>
          <w:szCs w:val="24"/>
        </w:rPr>
        <w:t xml:space="preserve">月</w:t>
      </w:r>
      <w:r>
        <w:rPr>
          <w:rFonts w:hAnsi="宋体" w:eastAsia="宋体"/>
          <w:color w:val="000000"/>
          <w:sz w:val="24"/>
          <w:szCs w:val="24"/>
        </w:rPr>
        <w:t xml:space="preserve">     </w:t>
      </w:r>
      <w:r>
        <w:rPr>
          <w:rFonts w:hint="eastAsia" w:hAnsi="宋体" w:eastAsia="宋体"/>
          <w:color w:val="000000"/>
          <w:sz w:val="24"/>
          <w:szCs w:val="24"/>
        </w:rPr>
        <w:t xml:space="preserve">日</w:t>
      </w:r>
      <w:r/>
    </w:p>
    <w:p>
      <w:pPr>
        <w:spacing w:line="360" w:lineRule="auto"/>
        <w:rPr>
          <w:rFonts w:ascii="宋体" w:hAnsi="宋体" w:eastAsia="宋体"/>
          <w:color w:val="000000"/>
          <w:sz w:val="24"/>
          <w:szCs w:val="24"/>
        </w:rPr>
      </w:pPr>
      <w:r>
        <w:rPr>
          <w:rFonts w:hint="eastAsia" w:ascii="宋体" w:hAnsi="宋体" w:eastAsia="宋体"/>
          <w:b/>
          <w:color w:val="000000"/>
          <w:sz w:val="24"/>
          <w:szCs w:val="24"/>
        </w:rPr>
        <w:br w:type="page" w:clear="all"/>
      </w:r>
      <w:r>
        <w:rPr>
          <w:rFonts w:hint="eastAsia" w:ascii="宋体" w:hAnsi="宋体" w:eastAsia="宋体"/>
          <w:b/>
          <w:color w:val="000000"/>
          <w:sz w:val="24"/>
          <w:szCs w:val="24"/>
        </w:rPr>
        <w:t xml:space="preserve">格式2、</w:t>
      </w:r>
      <w:r/>
    </w:p>
    <w:p>
      <w:pPr>
        <w:jc w:val="center"/>
        <w:spacing w:line="360" w:lineRule="auto"/>
        <w:widowControl/>
        <w:rPr>
          <w:rFonts w:ascii="宋体" w:hAnsi="宋体" w:eastAsia="宋体"/>
          <w:b/>
          <w:color w:val="000000"/>
          <w:sz w:val="30"/>
          <w:szCs w:val="30"/>
        </w:rPr>
      </w:pPr>
      <w:r>
        <w:rPr>
          <w:rFonts w:hint="eastAsia" w:ascii="宋体" w:hAnsi="宋体" w:eastAsia="宋体"/>
          <w:b/>
          <w:color w:val="000000"/>
          <w:sz w:val="30"/>
          <w:szCs w:val="30"/>
        </w:rPr>
        <w:t xml:space="preserve">开标一览表（第  标段）</w:t>
      </w:r>
      <w:r/>
    </w:p>
    <w:p>
      <w:pPr>
        <w:rPr>
          <w:rFonts w:ascii="Calibri" w:hAnsi="Calibri" w:eastAsia="宋体"/>
          <w:color w:val="000000"/>
          <w:sz w:val="24"/>
          <w:szCs w:val="24"/>
        </w:rPr>
      </w:pPr>
      <w:r>
        <w:rPr>
          <w:rFonts w:ascii="Calibri" w:hAnsi="Calibri" w:eastAsia="宋体"/>
          <w:color w:val="000000"/>
          <w:sz w:val="24"/>
          <w:szCs w:val="24"/>
        </w:rPr>
      </w:r>
      <w:r/>
    </w:p>
    <w:p>
      <w:pPr>
        <w:rPr>
          <w:rFonts w:ascii="Calibri" w:hAnsi="Calibri" w:eastAsia="宋体"/>
          <w:color w:val="000000"/>
          <w:sz w:val="24"/>
          <w:szCs w:val="24"/>
        </w:rPr>
      </w:pPr>
      <w:r>
        <w:rPr>
          <w:rFonts w:ascii="Calibri" w:hAnsi="Calibri" w:eastAsia="宋体"/>
          <w:color w:val="000000"/>
          <w:sz w:val="24"/>
          <w:szCs w:val="24"/>
        </w:rPr>
      </w:r>
      <w:r/>
    </w:p>
    <w:p>
      <w:pPr>
        <w:rPr>
          <w:rFonts w:ascii="宋体" w:hAnsi="宋体" w:eastAsia="宋体"/>
          <w:color w:val="000000"/>
          <w:sz w:val="24"/>
          <w:szCs w:val="24"/>
        </w:rPr>
      </w:pPr>
      <w:r>
        <w:rPr>
          <w:rFonts w:hint="eastAsia" w:ascii="宋体" w:hAnsi="宋体" w:eastAsia="宋体"/>
          <w:color w:val="000000"/>
          <w:sz w:val="24"/>
          <w:szCs w:val="24"/>
        </w:rPr>
        <w:t xml:space="preserve">投标人全称（加盖公章）：</w:t>
      </w:r>
      <w:r/>
    </w:p>
    <w:p>
      <w:pPr>
        <w:rPr>
          <w:rFonts w:ascii="宋体" w:hAnsi="宋体" w:eastAsia="宋体"/>
          <w:color w:val="000000"/>
          <w:sz w:val="24"/>
          <w:szCs w:val="24"/>
        </w:rPr>
      </w:pPr>
      <w:r>
        <w:rPr>
          <w:rFonts w:hint="eastAsia" w:ascii="宋体" w:hAnsi="宋体" w:eastAsia="宋体"/>
          <w:color w:val="000000"/>
          <w:sz w:val="24"/>
          <w:szCs w:val="24"/>
        </w:rPr>
        <w:t xml:space="preserve">项目编号：</w:t>
      </w:r>
      <w:r/>
    </w:p>
    <w:p>
      <w:pPr>
        <w:rPr>
          <w:rFonts w:ascii="Calibri" w:hAnsi="Calibri" w:eastAsia="宋体"/>
          <w:color w:val="000000"/>
          <w:sz w:val="24"/>
          <w:szCs w:val="24"/>
        </w:rPr>
      </w:pPr>
      <w:r>
        <w:rPr>
          <w:rFonts w:ascii="Calibri" w:hAnsi="Calibri" w:eastAsia="宋体"/>
          <w:color w:val="000000"/>
          <w:sz w:val="24"/>
          <w:szCs w:val="24"/>
        </w:rPr>
      </w:r>
      <w:r/>
    </w:p>
    <w:tbl>
      <w:tblPr>
        <w:tblStyle w:val="823"/>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投标报价（大写金额）</w:t>
            </w:r>
            <w:r/>
          </w:p>
        </w:tc>
      </w:tr>
    </w:tbl>
    <w:p>
      <w:pPr>
        <w:jc w:val="center"/>
        <w:spacing w:line="360" w:lineRule="auto"/>
        <w:widowControl/>
        <w:rPr>
          <w:rFonts w:ascii="宋体" w:hAnsi="宋体" w:eastAsia="宋体"/>
          <w:b/>
          <w:color w:val="000000"/>
          <w:sz w:val="24"/>
          <w:szCs w:val="24"/>
        </w:rPr>
      </w:pPr>
      <w:r>
        <w:rPr>
          <w:rFonts w:ascii="宋体" w:hAnsi="宋体" w:eastAsia="宋体"/>
          <w:b/>
          <w:color w:val="000000"/>
          <w:sz w:val="24"/>
          <w:szCs w:val="24"/>
        </w:rPr>
      </w:r>
      <w:r/>
    </w:p>
    <w:p>
      <w:pPr>
        <w:ind w:left="1024" w:right="300" w:firstLine="2640"/>
        <w:jc w:val="left"/>
        <w:spacing w:line="360" w:lineRule="auto"/>
        <w:widowControl/>
        <w:rPr>
          <w:rFonts w:ascii="宋体" w:hAnsi="宋体" w:eastAsia="宋体" w:cs="宋体"/>
          <w:color w:val="000000"/>
          <w:sz w:val="24"/>
          <w:szCs w:val="24"/>
          <w:lang w:val="zh-CN"/>
        </w:rPr>
      </w:pPr>
      <w:r>
        <w:rPr>
          <w:rFonts w:ascii="宋体" w:hAnsi="宋体" w:eastAsia="宋体" w:cs="宋体"/>
          <w:color w:val="000000"/>
          <w:sz w:val="24"/>
          <w:szCs w:val="24"/>
          <w:lang w:val="zh-CN"/>
        </w:rPr>
      </w:r>
      <w:r/>
    </w:p>
    <w:p>
      <w:pPr>
        <w:ind w:left="1024" w:right="300" w:firstLine="2640"/>
        <w:jc w:val="left"/>
        <w:spacing w:line="360" w:lineRule="auto"/>
        <w:widowControl/>
        <w:rPr>
          <w:rFonts w:ascii="宋体" w:hAnsi="宋体" w:eastAsia="宋体" w:cs="宋体"/>
          <w:color w:val="000000"/>
          <w:sz w:val="24"/>
          <w:szCs w:val="24"/>
          <w:lang w:val="zh-CN"/>
        </w:rPr>
      </w:pPr>
      <w:r>
        <w:rPr>
          <w:rFonts w:ascii="宋体" w:hAnsi="宋体" w:eastAsia="宋体" w:cs="宋体"/>
          <w:color w:val="000000"/>
          <w:sz w:val="24"/>
          <w:szCs w:val="24"/>
          <w:lang w:val="zh-CN"/>
        </w:rPr>
      </w:r>
      <w:r/>
    </w:p>
    <w:p>
      <w:pPr>
        <w:jc w:val="left"/>
        <w:spacing w:line="360" w:lineRule="auto"/>
        <w:rPr>
          <w:rFonts w:ascii="宋体" w:hAnsi="宋体" w:eastAsia="宋体"/>
          <w:color w:val="000000"/>
          <w:sz w:val="24"/>
          <w:szCs w:val="24"/>
        </w:rPr>
      </w:pPr>
      <w:r>
        <w:rPr>
          <w:rFonts w:hint="eastAsia" w:ascii="宋体" w:hAnsi="宋体" w:eastAsia="宋体" w:cs="宋体"/>
          <w:color w:val="000000"/>
          <w:sz w:val="24"/>
          <w:szCs w:val="24"/>
          <w:lang w:val="zh-CN"/>
        </w:rPr>
        <w:t xml:space="preserve">日    期：     年</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月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日</w:t>
      </w:r>
      <w:r>
        <w:rPr>
          <w:rFonts w:hint="eastAsia" w:ascii="宋体" w:hAnsi="宋体" w:eastAsia="宋体"/>
          <w:b/>
          <w:color w:val="000000"/>
          <w:sz w:val="30"/>
          <w:szCs w:val="30"/>
        </w:rPr>
        <w:br w:type="page" w:clear="all"/>
      </w:r>
      <w:r>
        <w:rPr>
          <w:rFonts w:hint="eastAsia" w:ascii="宋体" w:hAnsi="宋体" w:eastAsia="宋体"/>
          <w:b/>
          <w:color w:val="000000"/>
          <w:sz w:val="24"/>
          <w:szCs w:val="24"/>
        </w:rPr>
        <w:t xml:space="preserve">格式3、</w:t>
      </w:r>
      <w:r/>
    </w:p>
    <w:p>
      <w:pPr>
        <w:jc w:val="center"/>
        <w:spacing w:line="360" w:lineRule="auto"/>
        <w:rPr>
          <w:rFonts w:ascii="宋体" w:hAnsi="宋体" w:eastAsia="宋体"/>
          <w:b/>
          <w:color w:val="000000"/>
          <w:sz w:val="30"/>
          <w:szCs w:val="30"/>
        </w:rPr>
      </w:pPr>
      <w:r>
        <w:rPr>
          <w:rFonts w:ascii="宋体" w:hAnsi="宋体" w:eastAsia="宋体"/>
          <w:b/>
          <w:color w:val="000000"/>
          <w:sz w:val="30"/>
          <w:szCs w:val="30"/>
        </w:rPr>
      </w:r>
      <w:r/>
    </w:p>
    <w:p>
      <w:pPr>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工程量清单报价表（第一次报价）</w:t>
      </w:r>
      <w:r/>
    </w:p>
    <w:p>
      <w:pPr>
        <w:ind w:firstLine="482"/>
        <w:jc w:val="left"/>
        <w:spacing w:line="360" w:lineRule="auto"/>
        <w:rPr>
          <w:rFonts w:ascii="宋体" w:hAnsi="宋体" w:eastAsia="宋体"/>
          <w:b/>
          <w:bCs/>
          <w:color w:val="000000"/>
          <w:sz w:val="24"/>
          <w:szCs w:val="24"/>
        </w:rPr>
      </w:pPr>
      <w:r>
        <w:rPr>
          <w:rFonts w:hint="eastAsia" w:ascii="宋体" w:hAnsi="宋体" w:eastAsia="宋体"/>
          <w:b/>
          <w:bCs/>
          <w:color w:val="000000"/>
          <w:sz w:val="24"/>
          <w:szCs w:val="24"/>
          <w:lang w:val="zh-CN"/>
        </w:rPr>
        <w:t xml:space="preserve">注：</w:t>
      </w:r>
      <w:r>
        <w:rPr>
          <w:rFonts w:hint="eastAsia" w:ascii="宋体" w:hAnsi="宋体" w:eastAsia="宋体"/>
          <w:b/>
          <w:bCs/>
          <w:color w:val="000000"/>
          <w:sz w:val="24"/>
          <w:szCs w:val="24"/>
        </w:rPr>
        <w:t xml:space="preserve">工程量清单报价明细表</w:t>
      </w:r>
      <w:r>
        <w:rPr>
          <w:rFonts w:hint="eastAsia" w:ascii="宋体" w:hAnsi="宋体" w:eastAsia="宋体"/>
          <w:b/>
          <w:bCs/>
          <w:color w:val="000000"/>
          <w:sz w:val="24"/>
          <w:szCs w:val="24"/>
          <w:lang w:val="zh-CN"/>
        </w:rPr>
        <w:t xml:space="preserve">自制。</w:t>
      </w:r>
      <w:r/>
    </w:p>
    <w:p>
      <w:pPr>
        <w:pStyle w:val="1006"/>
        <w:ind w:firstLine="200"/>
        <w:spacing w:line="360" w:lineRule="auto"/>
        <w:rPr>
          <w:rFonts w:ascii="宋体" w:hAnsi="宋体" w:eastAsia="宋体"/>
          <w:b/>
          <w:color w:val="000000"/>
          <w:szCs w:val="24"/>
        </w:rPr>
      </w:pPr>
      <w:r>
        <w:rPr>
          <w:rFonts w:ascii="宋体" w:hAnsi="宋体" w:eastAsia="宋体"/>
          <w:b/>
          <w:color w:val="000000"/>
          <w:szCs w:val="24"/>
        </w:rPr>
      </w:r>
      <w:r/>
    </w:p>
    <w:p>
      <w:pPr>
        <w:pStyle w:val="1006"/>
        <w:ind w:firstLine="200"/>
        <w:spacing w:line="360" w:lineRule="auto"/>
        <w:rPr>
          <w:rFonts w:ascii="宋体" w:hAnsi="宋体" w:eastAsia="宋体"/>
          <w:b/>
          <w:color w:val="000000"/>
          <w:szCs w:val="24"/>
        </w:rPr>
      </w:pPr>
      <w:r>
        <w:rPr>
          <w:rFonts w:ascii="宋体" w:hAnsi="宋体" w:eastAsia="宋体"/>
          <w:b/>
          <w:color w:val="000000"/>
          <w:szCs w:val="24"/>
        </w:rPr>
      </w:r>
      <w:r/>
    </w:p>
    <w:p>
      <w:pPr>
        <w:pStyle w:val="1006"/>
        <w:ind w:firstLine="200"/>
        <w:spacing w:line="360" w:lineRule="auto"/>
        <w:rPr>
          <w:rFonts w:ascii="宋体" w:hAnsi="宋体" w:eastAsia="宋体"/>
          <w:b/>
          <w:color w:val="000000"/>
          <w:szCs w:val="24"/>
        </w:rPr>
      </w:pPr>
      <w:r>
        <w:rPr>
          <w:rFonts w:ascii="宋体" w:hAnsi="宋体" w:eastAsia="宋体"/>
          <w:b/>
          <w:color w:val="000000"/>
          <w:szCs w:val="24"/>
        </w:rPr>
      </w:r>
      <w:r/>
    </w:p>
    <w:p>
      <w:pPr>
        <w:pStyle w:val="1006"/>
        <w:ind w:firstLine="200"/>
        <w:spacing w:line="360" w:lineRule="auto"/>
        <w:rPr>
          <w:rFonts w:ascii="宋体" w:hAnsi="宋体" w:eastAsia="宋体"/>
          <w:b/>
          <w:color w:val="000000"/>
          <w:szCs w:val="24"/>
        </w:rPr>
      </w:pPr>
      <w:r>
        <w:rPr>
          <w:rFonts w:ascii="宋体" w:hAnsi="宋体" w:eastAsia="宋体"/>
          <w:b/>
          <w:color w:val="000000"/>
          <w:szCs w:val="24"/>
        </w:rPr>
      </w:r>
      <w:r/>
    </w:p>
    <w:p>
      <w:pPr>
        <w:pStyle w:val="1006"/>
        <w:ind w:firstLine="200"/>
        <w:spacing w:line="360" w:lineRule="auto"/>
        <w:rPr>
          <w:rFonts w:ascii="宋体" w:hAnsi="宋体" w:eastAsia="宋体"/>
          <w:b/>
          <w:color w:val="000000"/>
          <w:szCs w:val="24"/>
        </w:rPr>
      </w:pPr>
      <w:r>
        <w:rPr>
          <w:rFonts w:ascii="宋体" w:hAnsi="宋体" w:eastAsia="宋体"/>
          <w:b/>
          <w:color w:val="000000"/>
          <w:szCs w:val="24"/>
        </w:rPr>
      </w:r>
      <w:r/>
    </w:p>
    <w:p>
      <w:pPr>
        <w:pStyle w:val="1006"/>
        <w:ind w:firstLine="200"/>
        <w:spacing w:line="360" w:lineRule="auto"/>
        <w:rPr>
          <w:rFonts w:ascii="宋体" w:hAnsi="宋体" w:eastAsia="宋体"/>
          <w:b/>
          <w:color w:val="000000"/>
          <w:szCs w:val="24"/>
        </w:rPr>
      </w:pPr>
      <w:r>
        <w:rPr>
          <w:rFonts w:ascii="宋体" w:hAnsi="宋体" w:eastAsia="宋体"/>
          <w:b/>
          <w:color w:val="000000"/>
          <w:szCs w:val="24"/>
        </w:rPr>
      </w:r>
      <w:r/>
    </w:p>
    <w:p>
      <w:pPr>
        <w:spacing w:line="360" w:lineRule="auto"/>
        <w:rPr>
          <w:rFonts w:ascii="宋体" w:hAnsi="宋体" w:eastAsia="宋体"/>
          <w:b/>
          <w:color w:val="000000"/>
          <w:szCs w:val="24"/>
        </w:rPr>
      </w:pPr>
      <w:r>
        <w:rPr>
          <w:rFonts w:ascii="宋体" w:hAnsi="宋体" w:eastAsia="宋体"/>
          <w:b/>
          <w:color w:val="000000"/>
          <w:szCs w:val="24"/>
        </w:rPr>
      </w:r>
      <w:r/>
    </w:p>
    <w:p>
      <w:pPr>
        <w:pStyle w:val="1006"/>
        <w:ind w:firstLine="0"/>
        <w:jc w:val="both"/>
        <w:spacing w:line="360" w:lineRule="auto"/>
        <w:rPr>
          <w:rFonts w:ascii="宋体" w:hAnsi="宋体" w:eastAsia="宋体"/>
          <w:b/>
          <w:color w:val="000000"/>
          <w:szCs w:val="24"/>
        </w:rPr>
      </w:pPr>
      <w:r>
        <w:rPr>
          <w:rFonts w:hint="eastAsia" w:ascii="宋体" w:hAnsi="宋体" w:eastAsia="宋体"/>
          <w:b/>
          <w:color w:val="000000"/>
          <w:szCs w:val="24"/>
        </w:rPr>
        <w:br w:type="page" w:clear="all"/>
      </w:r>
      <w:r>
        <w:rPr>
          <w:rFonts w:hint="eastAsia" w:ascii="宋体" w:hAnsi="宋体" w:eastAsia="宋体"/>
          <w:b/>
          <w:color w:val="000000"/>
          <w:szCs w:val="24"/>
        </w:rPr>
        <w:t xml:space="preserve">格式4、</w:t>
      </w:r>
      <w:r/>
    </w:p>
    <w:p>
      <w:pPr>
        <w:pStyle w:val="1006"/>
        <w:ind w:firstLine="200"/>
        <w:spacing w:line="360" w:lineRule="auto"/>
        <w:rPr>
          <w:rFonts w:ascii="宋体" w:hAnsi="宋体" w:eastAsia="宋体"/>
          <w:b/>
          <w:color w:val="000000"/>
          <w:szCs w:val="24"/>
        </w:rPr>
      </w:pPr>
      <w:r>
        <w:rPr>
          <w:rFonts w:ascii="宋体" w:hAnsi="宋体" w:eastAsia="宋体"/>
          <w:b/>
          <w:color w:val="000000"/>
          <w:szCs w:val="24"/>
        </w:rPr>
      </w:r>
      <w:r/>
    </w:p>
    <w:p>
      <w:pPr>
        <w:pStyle w:val="1006"/>
        <w:ind w:firstLine="200"/>
        <w:spacing w:line="360" w:lineRule="auto"/>
        <w:rPr>
          <w:rFonts w:ascii="宋体" w:hAnsi="宋体" w:eastAsia="宋体"/>
          <w:color w:val="000000"/>
          <w:szCs w:val="24"/>
        </w:rPr>
      </w:pPr>
      <w:r>
        <w:rPr>
          <w:rFonts w:ascii="宋体" w:hAnsi="宋体" w:eastAsia="宋体"/>
          <w:color w:val="000000"/>
          <w:szCs w:val="24"/>
        </w:rPr>
      </w:r>
      <w:r/>
    </w:p>
    <w:p>
      <w:pPr>
        <w:jc w:val="center"/>
        <w:spacing w:line="360" w:lineRule="auto"/>
        <w:rPr>
          <w:rFonts w:ascii="宋体" w:hAnsi="宋体" w:eastAsia="宋体"/>
          <w:b/>
          <w:color w:val="000000"/>
          <w:sz w:val="30"/>
          <w:szCs w:val="30"/>
        </w:rPr>
      </w:pPr>
      <w:r>
        <w:rPr>
          <w:rFonts w:hint="eastAsia" w:ascii="宋体" w:hAnsi="宋体" w:eastAsia="宋体"/>
          <w:b/>
          <w:color w:val="000000"/>
          <w:sz w:val="30"/>
          <w:szCs w:val="30"/>
        </w:rPr>
        <w:t xml:space="preserve">资格文件的声明函（第</w:t>
      </w:r>
      <w:r>
        <w:rPr>
          <w:rFonts w:hint="eastAsia" w:ascii="宋体" w:hAnsi="宋体" w:eastAsia="宋体"/>
          <w:b/>
          <w:color w:val="000000"/>
          <w:sz w:val="30"/>
          <w:szCs w:val="30"/>
          <w:u w:val="single"/>
        </w:rPr>
        <w:t xml:space="preserve">  </w:t>
      </w:r>
      <w:r>
        <w:rPr>
          <w:rFonts w:hint="eastAsia" w:ascii="宋体" w:hAnsi="宋体" w:eastAsia="宋体"/>
          <w:b/>
          <w:color w:val="000000"/>
          <w:sz w:val="30"/>
          <w:szCs w:val="30"/>
        </w:rPr>
        <w:t xml:space="preserve">标段）</w:t>
      </w:r>
      <w:r/>
    </w:p>
    <w:p>
      <w:pPr>
        <w:pStyle w:val="1006"/>
        <w:ind w:firstLine="200"/>
        <w:spacing w:line="360" w:lineRule="auto"/>
        <w:rPr>
          <w:rFonts w:ascii="宋体" w:hAnsi="宋体" w:eastAsia="宋体"/>
          <w:color w:val="000000"/>
          <w:szCs w:val="24"/>
        </w:rPr>
      </w:pPr>
      <w:r>
        <w:rPr>
          <w:rFonts w:ascii="宋体" w:hAnsi="宋体" w:eastAsia="宋体"/>
          <w:color w:val="000000"/>
          <w:szCs w:val="24"/>
        </w:rPr>
      </w:r>
      <w:r/>
    </w:p>
    <w:p>
      <w:pPr>
        <w:pStyle w:val="1006"/>
        <w:ind w:firstLine="200"/>
        <w:spacing w:line="360" w:lineRule="auto"/>
        <w:rPr>
          <w:rFonts w:ascii="宋体" w:hAnsi="宋体" w:eastAsia="宋体"/>
          <w:color w:val="000000"/>
          <w:szCs w:val="24"/>
        </w:rPr>
      </w:pPr>
      <w:r>
        <w:rPr>
          <w:rFonts w:ascii="宋体" w:hAnsi="宋体" w:eastAsia="宋体"/>
          <w:color w:val="000000"/>
          <w:szCs w:val="24"/>
        </w:rPr>
      </w:r>
      <w:r/>
    </w:p>
    <w:p>
      <w:pPr>
        <w:pStyle w:val="1006"/>
        <w:ind w:firstLine="200"/>
        <w:spacing w:line="360" w:lineRule="auto"/>
        <w:rPr>
          <w:rFonts w:ascii="宋体" w:hAnsi="宋体" w:eastAsia="宋体"/>
          <w:color w:val="000000"/>
          <w:szCs w:val="24"/>
        </w:rPr>
      </w:pPr>
      <w:r>
        <w:rPr>
          <w:rFonts w:ascii="宋体" w:hAnsi="宋体" w:eastAsia="宋体"/>
          <w:color w:val="000000"/>
          <w:szCs w:val="24"/>
        </w:rPr>
        <w:t xml:space="preserve"> </w:t>
      </w:r>
      <w:r>
        <w:rPr>
          <w:rFonts w:ascii="宋体" w:hAnsi="宋体" w:eastAsia="宋体"/>
          <w:color w:val="000000"/>
          <w:szCs w:val="24"/>
          <w:u w:val="single"/>
        </w:rPr>
        <w:t xml:space="preserve">                            </w:t>
      </w:r>
      <w:r>
        <w:rPr>
          <w:rFonts w:hint="eastAsia" w:ascii="宋体" w:hAnsi="宋体" w:eastAsia="宋体"/>
          <w:color w:val="000000"/>
          <w:szCs w:val="24"/>
        </w:rPr>
        <w:t xml:space="preserve">：</w:t>
      </w:r>
      <w:r/>
    </w:p>
    <w:p>
      <w:pPr>
        <w:pStyle w:val="1006"/>
        <w:ind w:firstLine="200"/>
        <w:spacing w:line="360" w:lineRule="auto"/>
        <w:rPr>
          <w:rFonts w:ascii="宋体" w:hAnsi="宋体" w:eastAsia="宋体"/>
          <w:color w:val="000000"/>
          <w:szCs w:val="24"/>
        </w:rPr>
      </w:pPr>
      <w:r>
        <w:rPr>
          <w:rFonts w:ascii="宋体" w:hAnsi="宋体" w:eastAsia="宋体"/>
          <w:color w:val="000000"/>
          <w:szCs w:val="24"/>
        </w:rPr>
      </w:r>
      <w:r/>
    </w:p>
    <w:p>
      <w:pPr>
        <w:pStyle w:val="1006"/>
        <w:ind w:firstLine="200"/>
        <w:spacing w:line="360" w:lineRule="auto"/>
        <w:rPr>
          <w:rFonts w:ascii="宋体" w:hAnsi="宋体" w:eastAsia="宋体"/>
          <w:color w:val="000000"/>
          <w:szCs w:val="24"/>
        </w:rPr>
      </w:pPr>
      <w:r>
        <w:rPr>
          <w:rFonts w:hint="eastAsia" w:ascii="宋体" w:hAnsi="宋体" w:eastAsia="宋体"/>
          <w:color w:val="000000"/>
          <w:szCs w:val="24"/>
        </w:rPr>
        <w:t xml:space="preserve">本公司愿就由贵公司组织实施的编号为</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ascii="宋体" w:hAnsi="宋体" w:eastAsia="宋体"/>
          <w:color w:val="000000"/>
          <w:szCs w:val="24"/>
          <w:u w:val="single"/>
        </w:rPr>
        <w:t xml:space="preserve"> </w:t>
      </w:r>
      <w:r>
        <w:rPr>
          <w:rFonts w:hint="eastAsia" w:ascii="宋体" w:hAnsi="宋体" w:eastAsia="宋体"/>
          <w:color w:val="000000"/>
          <w:szCs w:val="24"/>
        </w:rPr>
        <w:t xml:space="preserve">号的磋商活动进行响应。本公司所提交的响应文件中所有关于响应文件、证明和陈述均是真实的、准确的、有效的。若与真实情况不符，本公司愿意承担由此而产生的一切后果。</w:t>
      </w:r>
      <w:r/>
    </w:p>
    <w:p>
      <w:pPr>
        <w:pStyle w:val="1006"/>
        <w:ind w:firstLine="200"/>
        <w:spacing w:line="360" w:lineRule="auto"/>
        <w:rPr>
          <w:rFonts w:ascii="宋体" w:hAnsi="宋体" w:eastAsia="宋体"/>
          <w:color w:val="000000"/>
          <w:szCs w:val="24"/>
        </w:rPr>
      </w:pPr>
      <w:r>
        <w:rPr>
          <w:rFonts w:ascii="宋体" w:hAnsi="宋体" w:eastAsia="宋体"/>
          <w:color w:val="000000"/>
          <w:szCs w:val="24"/>
        </w:rPr>
      </w:r>
      <w:r/>
    </w:p>
    <w:p>
      <w:pPr>
        <w:pStyle w:val="1006"/>
        <w:ind w:firstLine="200"/>
        <w:spacing w:line="360" w:lineRule="auto"/>
        <w:rPr>
          <w:rFonts w:ascii="宋体" w:hAnsi="宋体" w:eastAsia="宋体"/>
          <w:color w:val="000000"/>
          <w:szCs w:val="24"/>
        </w:rPr>
      </w:pPr>
      <w:r>
        <w:rPr>
          <w:rFonts w:ascii="宋体" w:hAnsi="宋体" w:eastAsia="宋体"/>
          <w:color w:val="000000"/>
          <w:szCs w:val="24"/>
        </w:rPr>
      </w:r>
      <w:r/>
    </w:p>
    <w:p>
      <w:pPr>
        <w:pStyle w:val="1006"/>
        <w:ind w:firstLine="200"/>
        <w:spacing w:line="360" w:lineRule="auto"/>
        <w:rPr>
          <w:rFonts w:ascii="宋体" w:hAnsi="宋体" w:eastAsia="宋体"/>
          <w:color w:val="000000"/>
          <w:szCs w:val="24"/>
        </w:rPr>
      </w:pPr>
      <w:r>
        <w:rPr>
          <w:rFonts w:ascii="宋体" w:hAnsi="宋体" w:eastAsia="宋体"/>
          <w:color w:val="000000"/>
          <w:szCs w:val="24"/>
        </w:rPr>
      </w:r>
      <w:r/>
    </w:p>
    <w:p>
      <w:pPr>
        <w:pStyle w:val="1006"/>
        <w:ind w:firstLine="200"/>
        <w:spacing w:line="360" w:lineRule="auto"/>
        <w:rPr>
          <w:rFonts w:ascii="宋体" w:hAnsi="宋体" w:eastAsia="宋体"/>
          <w:color w:val="000000"/>
          <w:szCs w:val="24"/>
        </w:rPr>
      </w:pPr>
      <w:r>
        <w:rPr>
          <w:rFonts w:hint="eastAsia" w:ascii="宋体" w:hAnsi="宋体" w:eastAsia="宋体"/>
          <w:color w:val="000000"/>
          <w:szCs w:val="24"/>
        </w:rPr>
        <w:t xml:space="preserve">     法定代表人/负责人或代理人：（签字或盖章）：</w:t>
      </w:r>
      <w:r/>
    </w:p>
    <w:p>
      <w:pPr>
        <w:pStyle w:val="1006"/>
        <w:ind w:firstLine="200"/>
        <w:spacing w:line="360" w:lineRule="auto"/>
        <w:rPr>
          <w:rFonts w:ascii="宋体" w:hAnsi="宋体" w:eastAsia="宋体"/>
          <w:color w:val="000000"/>
          <w:szCs w:val="24"/>
        </w:rPr>
      </w:pPr>
      <w:r>
        <w:rPr>
          <w:rFonts w:ascii="宋体" w:hAnsi="宋体" w:eastAsia="宋体"/>
          <w:color w:val="000000"/>
          <w:szCs w:val="24"/>
        </w:rPr>
        <w:t xml:space="preserve"> </w:t>
      </w:r>
      <w:r>
        <w:rPr>
          <w:rFonts w:hint="eastAsia" w:ascii="宋体" w:hAnsi="宋体" w:eastAsia="宋体"/>
          <w:color w:val="000000"/>
          <w:szCs w:val="24"/>
        </w:rPr>
        <w:t xml:space="preserve">    响应单位（公章）：</w:t>
      </w:r>
      <w:r/>
    </w:p>
    <w:p>
      <w:pPr>
        <w:pStyle w:val="1006"/>
        <w:ind w:firstLine="240"/>
        <w:spacing w:line="360" w:lineRule="auto"/>
        <w:rPr>
          <w:rFonts w:ascii="宋体" w:hAnsi="宋体" w:eastAsia="宋体"/>
          <w:b/>
          <w:color w:val="000000"/>
          <w:szCs w:val="24"/>
        </w:rPr>
      </w:pPr>
      <w:r>
        <w:rPr>
          <w:rFonts w:hint="eastAsia" w:ascii="宋体" w:hAnsi="宋体" w:eastAsia="宋体"/>
          <w:color w:val="000000"/>
          <w:szCs w:val="24"/>
        </w:rPr>
        <w:t xml:space="preserve">     日期：</w:t>
      </w:r>
      <w:r>
        <w:rPr>
          <w:rFonts w:ascii="宋体" w:hAnsi="宋体" w:eastAsia="宋体"/>
          <w:color w:val="000000"/>
          <w:szCs w:val="24"/>
        </w:rPr>
        <w:t xml:space="preserve">         </w:t>
      </w:r>
      <w:r>
        <w:rPr>
          <w:rFonts w:hint="eastAsia" w:ascii="宋体" w:hAnsi="宋体" w:eastAsia="宋体"/>
          <w:color w:val="000000"/>
          <w:szCs w:val="24"/>
        </w:rPr>
        <w:t xml:space="preserve">年</w:t>
      </w:r>
      <w:r>
        <w:rPr>
          <w:rFonts w:ascii="宋体" w:hAnsi="宋体" w:eastAsia="宋体"/>
          <w:color w:val="000000"/>
          <w:szCs w:val="24"/>
        </w:rPr>
        <w:t xml:space="preserve">     </w:t>
      </w:r>
      <w:r>
        <w:rPr>
          <w:rFonts w:hint="eastAsia" w:ascii="宋体" w:hAnsi="宋体" w:eastAsia="宋体"/>
          <w:color w:val="000000"/>
          <w:szCs w:val="24"/>
        </w:rPr>
        <w:t xml:space="preserve">月</w:t>
      </w:r>
      <w:r>
        <w:rPr>
          <w:rFonts w:ascii="宋体" w:hAnsi="宋体" w:eastAsia="宋体"/>
          <w:color w:val="000000"/>
          <w:szCs w:val="24"/>
        </w:rPr>
        <w:t xml:space="preserve">   </w:t>
      </w:r>
      <w:r>
        <w:rPr>
          <w:rFonts w:hint="eastAsia" w:ascii="宋体" w:hAnsi="宋体" w:eastAsia="宋体"/>
          <w:color w:val="000000"/>
          <w:szCs w:val="24"/>
        </w:rPr>
        <w:t xml:space="preserve">日</w:t>
      </w:r>
      <w:r/>
    </w:p>
    <w:p>
      <w:pPr>
        <w:pStyle w:val="1006"/>
        <w:ind w:firstLine="0"/>
        <w:spacing w:line="360" w:lineRule="auto"/>
        <w:rPr>
          <w:rFonts w:ascii="宋体" w:hAnsi="宋体" w:eastAsia="宋体"/>
          <w:b/>
          <w:color w:val="000000"/>
          <w:szCs w:val="24"/>
        </w:rPr>
      </w:pPr>
      <w:r>
        <w:rPr>
          <w:rFonts w:ascii="宋体" w:hAnsi="宋体" w:eastAsia="宋体"/>
          <w:color w:val="000000"/>
          <w:szCs w:val="24"/>
        </w:rPr>
        <w:br w:type="page" w:clear="all"/>
      </w:r>
      <w:r>
        <w:rPr>
          <w:rFonts w:hint="eastAsia" w:ascii="宋体" w:hAnsi="宋体" w:eastAsia="宋体"/>
          <w:b/>
          <w:color w:val="000000"/>
          <w:szCs w:val="24"/>
        </w:rPr>
        <w:t xml:space="preserve">格式5、</w:t>
      </w:r>
      <w:r/>
    </w:p>
    <w:p>
      <w:pPr>
        <w:pStyle w:val="1006"/>
        <w:ind w:firstLine="200"/>
        <w:spacing w:line="360" w:lineRule="auto"/>
        <w:rPr>
          <w:rFonts w:ascii="宋体" w:hAnsi="宋体" w:eastAsia="宋体"/>
          <w:color w:val="000000"/>
          <w:szCs w:val="24"/>
        </w:rPr>
      </w:pPr>
      <w:r>
        <w:rPr>
          <w:rFonts w:ascii="宋体" w:hAnsi="宋体" w:eastAsia="宋体"/>
          <w:color w:val="000000"/>
          <w:szCs w:val="24"/>
        </w:rPr>
      </w:r>
      <w:r/>
    </w:p>
    <w:p>
      <w:pPr>
        <w:jc w:val="center"/>
        <w:spacing w:line="360" w:lineRule="auto"/>
        <w:rPr>
          <w:rFonts w:ascii="宋体" w:hAnsi="宋体" w:eastAsia="宋体"/>
          <w:color w:val="000000"/>
          <w:szCs w:val="24"/>
        </w:rPr>
      </w:pPr>
      <w:r>
        <w:rPr>
          <w:rFonts w:hint="eastAsia" w:ascii="宋体" w:hAnsi="宋体" w:eastAsia="宋体"/>
          <w:b/>
          <w:color w:val="000000"/>
          <w:sz w:val="30"/>
          <w:szCs w:val="30"/>
        </w:rPr>
        <w:t xml:space="preserve">磋商响应单位情况表（第</w:t>
      </w:r>
      <w:r>
        <w:rPr>
          <w:rFonts w:hint="eastAsia" w:ascii="宋体" w:hAnsi="宋体" w:eastAsia="宋体"/>
          <w:b/>
          <w:color w:val="000000"/>
          <w:sz w:val="30"/>
          <w:szCs w:val="30"/>
          <w:u w:val="single"/>
        </w:rPr>
        <w:t xml:space="preserve">  </w:t>
      </w:r>
      <w:r>
        <w:rPr>
          <w:rFonts w:hint="eastAsia" w:ascii="宋体" w:hAnsi="宋体" w:eastAsia="宋体"/>
          <w:b/>
          <w:color w:val="000000"/>
          <w:sz w:val="30"/>
          <w:szCs w:val="30"/>
        </w:rPr>
        <w:t xml:space="preserve">标段）</w:t>
      </w:r>
      <w:r/>
    </w:p>
    <w:p>
      <w:pPr>
        <w:pStyle w:val="1006"/>
        <w:ind w:firstLine="422"/>
        <w:jc w:val="both"/>
        <w:spacing w:line="360" w:lineRule="auto"/>
        <w:rPr>
          <w:rFonts w:ascii="宋体" w:hAnsi="宋体" w:eastAsia="宋体"/>
          <w:b/>
          <w:color w:val="000000"/>
          <w:szCs w:val="24"/>
        </w:rPr>
      </w:pPr>
      <w:r>
        <w:rPr>
          <w:rFonts w:hint="eastAsia" w:ascii="宋体" w:hAnsi="宋体" w:eastAsia="宋体"/>
          <w:color w:val="000000"/>
          <w:szCs w:val="24"/>
        </w:rPr>
        <w:t xml:space="preserve">单位名称（盖章）：</w:t>
      </w:r>
      <w:r/>
    </w:p>
    <w:tbl>
      <w:tblPr>
        <w:tblStyle w:val="823"/>
        <w:tblW w:w="90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01"/>
        <w:gridCol w:w="1919"/>
        <w:gridCol w:w="1559"/>
        <w:gridCol w:w="2694"/>
      </w:tblGrid>
      <w:tr>
        <w:trPr>
          <w:cantSplit/>
          <w:jc w:val="center"/>
          <w:trHeight w:val="446"/>
        </w:trPr>
        <w:tc>
          <w:tcPr>
            <w:tcW w:w="2901"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法定代表人</w:t>
            </w:r>
            <w:r/>
          </w:p>
        </w:tc>
        <w:tc>
          <w:tcPr>
            <w:tcW w:w="1919"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c>
          <w:tcPr>
            <w:tcW w:w="1559" w:type="dxa"/>
            <w:vAlign w:val="center"/>
            <w:textDirection w:val="lrTb"/>
            <w:noWrap w:val="false"/>
          </w:tcPr>
          <w:p>
            <w:pPr>
              <w:pStyle w:val="1006"/>
              <w:ind w:firstLine="0"/>
              <w:jc w:val="center"/>
              <w:spacing w:line="360" w:lineRule="auto"/>
              <w:rPr>
                <w:rFonts w:ascii="宋体" w:hAnsi="宋体" w:eastAsia="宋体"/>
                <w:color w:val="000000"/>
                <w:szCs w:val="24"/>
              </w:rPr>
            </w:pPr>
            <w:r>
              <w:rPr>
                <w:rFonts w:hint="eastAsia" w:ascii="宋体" w:hAnsi="宋体" w:eastAsia="宋体"/>
                <w:color w:val="000000"/>
                <w:szCs w:val="24"/>
              </w:rPr>
              <w:t xml:space="preserve">成立日期</w:t>
            </w:r>
            <w:r/>
          </w:p>
        </w:tc>
        <w:tc>
          <w:tcPr>
            <w:tcW w:w="2694"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r>
      <w:tr>
        <w:trPr>
          <w:cantSplit/>
          <w:jc w:val="center"/>
          <w:trHeight w:val="410"/>
        </w:trPr>
        <w:tc>
          <w:tcPr>
            <w:tcW w:w="2901"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注册地址</w:t>
            </w:r>
            <w:r/>
          </w:p>
        </w:tc>
        <w:tc>
          <w:tcPr>
            <w:tcW w:w="1919"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c>
          <w:tcPr>
            <w:tcW w:w="1559" w:type="dxa"/>
            <w:vAlign w:val="center"/>
            <w:textDirection w:val="lrTb"/>
            <w:noWrap w:val="false"/>
          </w:tcPr>
          <w:p>
            <w:pPr>
              <w:pStyle w:val="1006"/>
              <w:ind w:firstLine="0"/>
              <w:jc w:val="center"/>
              <w:spacing w:line="360" w:lineRule="auto"/>
              <w:rPr>
                <w:rFonts w:ascii="宋体" w:hAnsi="宋体" w:eastAsia="宋体"/>
                <w:color w:val="000000"/>
                <w:szCs w:val="24"/>
              </w:rPr>
            </w:pPr>
            <w:r>
              <w:rPr>
                <w:rFonts w:hint="eastAsia" w:ascii="宋体" w:hAnsi="宋体" w:eastAsia="宋体"/>
                <w:color w:val="000000"/>
                <w:szCs w:val="24"/>
              </w:rPr>
              <w:t xml:space="preserve">注册资金</w:t>
            </w:r>
            <w:r/>
          </w:p>
        </w:tc>
        <w:tc>
          <w:tcPr>
            <w:tcW w:w="2694"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r>
      <w:tr>
        <w:trPr>
          <w:cantSplit/>
          <w:jc w:val="center"/>
          <w:trHeight w:val="402"/>
        </w:trPr>
        <w:tc>
          <w:tcPr>
            <w:tcW w:w="2901"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经营范围</w:t>
            </w:r>
            <w:r/>
          </w:p>
        </w:tc>
        <w:tc>
          <w:tcPr>
            <w:gridSpan w:val="3"/>
            <w:tcW w:w="6172"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r>
      <w:tr>
        <w:trPr>
          <w:cantSplit/>
          <w:jc w:val="center"/>
          <w:trHeight w:val="422"/>
        </w:trPr>
        <w:tc>
          <w:tcPr>
            <w:tcW w:w="2901"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企业资质等级</w:t>
            </w:r>
            <w:r/>
          </w:p>
        </w:tc>
        <w:tc>
          <w:tcPr>
            <w:tcW w:w="1919"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c>
          <w:tcPr>
            <w:tcW w:w="1559" w:type="dxa"/>
            <w:vAlign w:val="center"/>
            <w:textDirection w:val="lrTb"/>
            <w:noWrap w:val="false"/>
          </w:tcPr>
          <w:p>
            <w:pPr>
              <w:pStyle w:val="1006"/>
              <w:ind w:firstLine="0"/>
              <w:jc w:val="center"/>
              <w:spacing w:line="360" w:lineRule="auto"/>
              <w:rPr>
                <w:rFonts w:ascii="宋体" w:hAnsi="宋体" w:eastAsia="宋体"/>
                <w:color w:val="000000"/>
                <w:szCs w:val="24"/>
              </w:rPr>
            </w:pPr>
            <w:r>
              <w:rPr>
                <w:rFonts w:hint="eastAsia" w:ascii="宋体" w:hAnsi="宋体" w:eastAsia="宋体"/>
                <w:color w:val="000000"/>
                <w:szCs w:val="24"/>
              </w:rPr>
              <w:t xml:space="preserve">员工总人数</w:t>
            </w:r>
            <w:r/>
          </w:p>
        </w:tc>
        <w:tc>
          <w:tcPr>
            <w:tcW w:w="2694"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r>
      <w:tr>
        <w:trPr>
          <w:cantSplit/>
          <w:jc w:val="center"/>
          <w:trHeight w:val="570"/>
        </w:trPr>
        <w:tc>
          <w:tcPr>
            <w:tcW w:w="2901"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资产总计</w:t>
            </w:r>
            <w:r/>
          </w:p>
        </w:tc>
        <w:tc>
          <w:tcPr>
            <w:tcW w:w="1919"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万元</w:t>
            </w:r>
            <w:r/>
          </w:p>
        </w:tc>
        <w:tc>
          <w:tcPr>
            <w:tcW w:w="1559" w:type="dxa"/>
            <w:vAlign w:val="center"/>
            <w:textDirection w:val="lrTb"/>
            <w:noWrap w:val="false"/>
          </w:tcPr>
          <w:p>
            <w:pPr>
              <w:pStyle w:val="1006"/>
              <w:ind w:firstLine="0"/>
              <w:jc w:val="center"/>
              <w:spacing w:line="360" w:lineRule="auto"/>
              <w:rPr>
                <w:rFonts w:ascii="宋体" w:hAnsi="宋体" w:eastAsia="宋体"/>
                <w:color w:val="000000"/>
                <w:szCs w:val="24"/>
              </w:rPr>
            </w:pPr>
            <w:r>
              <w:rPr>
                <w:rFonts w:hint="eastAsia" w:ascii="宋体" w:hAnsi="宋体" w:eastAsia="宋体"/>
                <w:color w:val="000000"/>
                <w:szCs w:val="24"/>
              </w:rPr>
              <w:t xml:space="preserve">营业收入</w:t>
            </w:r>
            <w:r/>
          </w:p>
        </w:tc>
        <w:tc>
          <w:tcPr>
            <w:tcW w:w="2694" w:type="dxa"/>
            <w:vAlign w:val="center"/>
            <w:textDirection w:val="lrTb"/>
            <w:noWrap w:val="false"/>
          </w:tcPr>
          <w:p>
            <w:pPr>
              <w:pStyle w:val="1006"/>
              <w:ind w:firstLine="0"/>
              <w:jc w:val="center"/>
              <w:spacing w:line="360" w:lineRule="auto"/>
              <w:rPr>
                <w:rFonts w:ascii="宋体" w:hAnsi="宋体" w:eastAsia="宋体"/>
                <w:color w:val="000000"/>
                <w:szCs w:val="24"/>
              </w:rPr>
            </w:pPr>
            <w:r>
              <w:rPr>
                <w:rFonts w:hint="eastAsia" w:ascii="宋体" w:hAnsi="宋体" w:eastAsia="宋体"/>
                <w:color w:val="000000"/>
                <w:szCs w:val="24"/>
              </w:rPr>
              <w:t xml:space="preserve">202</w:t>
            </w:r>
            <w:r>
              <w:rPr>
                <w:rFonts w:hint="eastAsia" w:ascii="宋体" w:hAnsi="宋体" w:eastAsia="宋体"/>
                <w:color w:val="000000"/>
                <w:szCs w:val="24"/>
                <w:lang w:val="en-US" w:eastAsia="zh-CN"/>
              </w:rPr>
              <w:t xml:space="preserve">5</w:t>
            </w:r>
            <w:r>
              <w:rPr>
                <w:rFonts w:hint="eastAsia" w:ascii="宋体" w:hAnsi="宋体" w:eastAsia="宋体"/>
                <w:color w:val="000000"/>
                <w:szCs w:val="24"/>
              </w:rPr>
              <w:t xml:space="preserve">年</w:t>
            </w:r>
            <w:r>
              <w:rPr>
                <w:rFonts w:ascii="宋体" w:hAnsi="宋体" w:eastAsia="宋体"/>
                <w:color w:val="000000"/>
                <w:szCs w:val="24"/>
              </w:rPr>
              <w:t xml:space="preserve">   </w:t>
            </w:r>
            <w:r>
              <w:rPr>
                <w:rFonts w:ascii="宋体" w:hAnsi="宋体" w:eastAsia="宋体"/>
                <w:color w:val="000000"/>
                <w:szCs w:val="24"/>
                <w:u w:val="single"/>
              </w:rPr>
              <w:t xml:space="preserve">       </w:t>
            </w:r>
            <w:r>
              <w:rPr>
                <w:rFonts w:hint="eastAsia" w:ascii="宋体" w:hAnsi="宋体" w:eastAsia="宋体"/>
                <w:color w:val="000000"/>
                <w:szCs w:val="24"/>
              </w:rPr>
              <w:t xml:space="preserve">万元</w:t>
            </w:r>
            <w:r/>
          </w:p>
        </w:tc>
      </w:tr>
      <w:tr>
        <w:trPr>
          <w:cantSplit/>
          <w:jc w:val="center"/>
        </w:trPr>
        <w:tc>
          <w:tcPr>
            <w:tcW w:w="2901"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实现利润</w:t>
            </w:r>
            <w:r/>
          </w:p>
        </w:tc>
        <w:tc>
          <w:tcPr>
            <w:tcW w:w="1919" w:type="dxa"/>
            <w:vAlign w:val="center"/>
            <w:textDirection w:val="lrTb"/>
            <w:noWrap w:val="false"/>
          </w:tcPr>
          <w:p>
            <w:pPr>
              <w:pStyle w:val="1006"/>
              <w:ind w:firstLine="0"/>
              <w:jc w:val="center"/>
              <w:spacing w:line="360" w:lineRule="auto"/>
              <w:rPr>
                <w:rFonts w:ascii="宋体" w:hAnsi="宋体" w:eastAsia="宋体"/>
                <w:color w:val="000000"/>
                <w:szCs w:val="24"/>
              </w:rPr>
            </w:pPr>
            <w:r>
              <w:rPr>
                <w:rFonts w:hint="eastAsia" w:ascii="宋体" w:hAnsi="宋体" w:eastAsia="宋体"/>
                <w:color w:val="000000"/>
                <w:szCs w:val="24"/>
              </w:rPr>
              <w:t xml:space="preserve">202</w:t>
            </w:r>
            <w:r>
              <w:rPr>
                <w:rFonts w:hint="eastAsia" w:ascii="宋体" w:hAnsi="宋体" w:eastAsia="宋体"/>
                <w:color w:val="000000"/>
                <w:szCs w:val="24"/>
                <w:lang w:val="en-US" w:eastAsia="zh-CN"/>
              </w:rPr>
              <w:t xml:space="preserve">5</w:t>
            </w:r>
            <w:r>
              <w:rPr>
                <w:rFonts w:hint="eastAsia" w:ascii="宋体" w:hAnsi="宋体" w:eastAsia="宋体"/>
                <w:color w:val="000000"/>
                <w:szCs w:val="24"/>
              </w:rPr>
              <w:t xml:space="preserve">年</w:t>
            </w:r>
            <w:r>
              <w:rPr>
                <w:rFonts w:hint="eastAsia" w:ascii="宋体" w:hAnsi="宋体" w:eastAsia="宋体"/>
                <w:color w:val="000000"/>
                <w:szCs w:val="24"/>
                <w:u w:val="single"/>
              </w:rPr>
              <w:t xml:space="preserve"> </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 万</w:t>
            </w:r>
            <w:r>
              <w:rPr>
                <w:rFonts w:hint="eastAsia" w:ascii="宋体" w:hAnsi="宋体" w:eastAsia="宋体"/>
                <w:color w:val="000000"/>
                <w:szCs w:val="24"/>
              </w:rPr>
              <w:t xml:space="preserve">元</w:t>
            </w:r>
            <w:r/>
          </w:p>
        </w:tc>
        <w:tc>
          <w:tcPr>
            <w:tcW w:w="1559" w:type="dxa"/>
            <w:vAlign w:val="center"/>
            <w:textDirection w:val="lrTb"/>
            <w:noWrap w:val="false"/>
          </w:tcPr>
          <w:p>
            <w:pPr>
              <w:pStyle w:val="1006"/>
              <w:ind w:firstLine="0"/>
              <w:jc w:val="center"/>
              <w:spacing w:line="360" w:lineRule="auto"/>
              <w:rPr>
                <w:rFonts w:ascii="宋体" w:hAnsi="宋体" w:eastAsia="宋体"/>
                <w:color w:val="000000"/>
                <w:szCs w:val="24"/>
              </w:rPr>
            </w:pPr>
            <w:r>
              <w:rPr>
                <w:rFonts w:hint="eastAsia" w:ascii="宋体" w:hAnsi="宋体" w:eastAsia="宋体"/>
                <w:color w:val="000000"/>
                <w:szCs w:val="24"/>
              </w:rPr>
              <w:t xml:space="preserve">营业面积（含厂房面积）</w:t>
            </w:r>
            <w:r/>
          </w:p>
        </w:tc>
        <w:tc>
          <w:tcPr>
            <w:tcW w:w="2694"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平方米</w:t>
            </w:r>
            <w:r/>
          </w:p>
        </w:tc>
      </w:tr>
      <w:tr>
        <w:trPr>
          <w:cantSplit/>
          <w:jc w:val="center"/>
        </w:trPr>
        <w:tc>
          <w:tcPr>
            <w:tcW w:w="2901"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单位简历及内设机构情况</w:t>
            </w:r>
            <w:r/>
          </w:p>
        </w:tc>
        <w:tc>
          <w:tcPr>
            <w:gridSpan w:val="3"/>
            <w:tcW w:w="6172"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r>
      <w:tr>
        <w:trPr>
          <w:cantSplit/>
          <w:jc w:val="center"/>
          <w:trHeight w:val="488"/>
        </w:trPr>
        <w:tc>
          <w:tcPr>
            <w:tcW w:w="2901"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单位优势及特长</w:t>
            </w:r>
            <w:r/>
          </w:p>
        </w:tc>
        <w:tc>
          <w:tcPr>
            <w:gridSpan w:val="3"/>
            <w:tcW w:w="6172"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r>
      <w:tr>
        <w:trPr>
          <w:cantSplit/>
          <w:jc w:val="center"/>
          <w:trHeight w:val="1069"/>
        </w:trPr>
        <w:tc>
          <w:tcPr>
            <w:tcW w:w="2901"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商业信誉和健全的财务会计制度介绍</w:t>
            </w:r>
            <w:r/>
          </w:p>
        </w:tc>
        <w:tc>
          <w:tcPr>
            <w:gridSpan w:val="3"/>
            <w:tcW w:w="6172"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r>
      <w:tr>
        <w:trPr>
          <w:cantSplit/>
          <w:jc w:val="center"/>
          <w:trHeight w:val="1023"/>
        </w:trPr>
        <w:tc>
          <w:tcPr>
            <w:tcW w:w="2901"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履行合同所必需的设备和专业技术能力情况</w:t>
            </w:r>
            <w:r/>
          </w:p>
        </w:tc>
        <w:tc>
          <w:tcPr>
            <w:gridSpan w:val="3"/>
            <w:tcW w:w="6172"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r>
      <w:tr>
        <w:trPr>
          <w:cantSplit/>
          <w:jc w:val="center"/>
          <w:trHeight w:val="748"/>
        </w:trPr>
        <w:tc>
          <w:tcPr>
            <w:tcW w:w="2901"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依法缴纳税收和社会保障资金情况</w:t>
            </w:r>
            <w:r/>
          </w:p>
        </w:tc>
        <w:tc>
          <w:tcPr>
            <w:gridSpan w:val="3"/>
            <w:tcW w:w="6172"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r>
      <w:tr>
        <w:trPr>
          <w:cantSplit/>
          <w:jc w:val="center"/>
          <w:trHeight w:val="1257"/>
        </w:trPr>
        <w:tc>
          <w:tcPr>
            <w:tcW w:w="2901"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t xml:space="preserve">参加政府采购活动前三年内，在经营活动中</w:t>
            </w:r>
            <w:r>
              <w:rPr>
                <w:rFonts w:hint="eastAsia" w:ascii="宋体" w:hAnsi="宋体" w:eastAsia="宋体"/>
                <w:color w:val="000000"/>
                <w:szCs w:val="24"/>
              </w:rPr>
              <w:t xml:space="preserve">有无</w:t>
            </w:r>
            <w:r>
              <w:rPr>
                <w:rFonts w:ascii="宋体" w:hAnsi="宋体" w:eastAsia="宋体"/>
                <w:color w:val="000000"/>
                <w:szCs w:val="24"/>
              </w:rPr>
              <w:t xml:space="preserve">重大违法记录</w:t>
            </w:r>
            <w:r/>
          </w:p>
        </w:tc>
        <w:tc>
          <w:tcPr>
            <w:gridSpan w:val="3"/>
            <w:tcW w:w="6172"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r>
      <w:tr>
        <w:trPr>
          <w:cantSplit/>
          <w:jc w:val="center"/>
          <w:trHeight w:val="560"/>
        </w:trPr>
        <w:tc>
          <w:tcPr>
            <w:tcW w:w="2901"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hint="eastAsia" w:ascii="宋体" w:hAnsi="宋体" w:eastAsia="宋体"/>
                <w:color w:val="000000"/>
                <w:szCs w:val="24"/>
              </w:rPr>
              <w:t xml:space="preserve">其他需要说明的情况</w:t>
            </w:r>
            <w:r/>
          </w:p>
        </w:tc>
        <w:tc>
          <w:tcPr>
            <w:gridSpan w:val="3"/>
            <w:tcW w:w="6172" w:type="dxa"/>
            <w:vAlign w:val="center"/>
            <w:textDirection w:val="lrTb"/>
            <w:noWrap w:val="false"/>
          </w:tcPr>
          <w:p>
            <w:pPr>
              <w:pStyle w:val="1006"/>
              <w:ind w:firstLine="200"/>
              <w:jc w:val="center"/>
              <w:spacing w:line="360" w:lineRule="auto"/>
              <w:rPr>
                <w:rFonts w:ascii="宋体" w:hAnsi="宋体" w:eastAsia="宋体"/>
                <w:color w:val="000000"/>
                <w:szCs w:val="24"/>
              </w:rPr>
            </w:pPr>
            <w:r>
              <w:rPr>
                <w:rFonts w:ascii="宋体" w:hAnsi="宋体" w:eastAsia="宋体"/>
                <w:color w:val="000000"/>
                <w:szCs w:val="24"/>
              </w:rPr>
            </w:r>
            <w:r/>
          </w:p>
        </w:tc>
      </w:tr>
    </w:tbl>
    <w:p>
      <w:pPr>
        <w:pStyle w:val="1006"/>
        <w:ind w:firstLine="480"/>
        <w:spacing w:line="360" w:lineRule="auto"/>
        <w:rPr>
          <w:rFonts w:ascii="宋体" w:hAnsi="宋体" w:eastAsia="宋体"/>
          <w:color w:val="000000"/>
          <w:szCs w:val="24"/>
        </w:rPr>
      </w:pPr>
      <w:r>
        <w:rPr>
          <w:rFonts w:hint="eastAsia" w:ascii="宋体" w:hAnsi="宋体" w:eastAsia="宋体"/>
          <w:color w:val="000000"/>
          <w:szCs w:val="24"/>
        </w:rPr>
        <w:t xml:space="preserve">法定代表人/负责人或代理人：（签字或盖章）：</w:t>
      </w:r>
      <w:r/>
    </w:p>
    <w:p>
      <w:pPr>
        <w:pStyle w:val="1006"/>
        <w:ind w:firstLine="480"/>
        <w:spacing w:line="360" w:lineRule="auto"/>
        <w:rPr>
          <w:rFonts w:ascii="宋体" w:hAnsi="宋体" w:eastAsia="宋体"/>
          <w:color w:val="000000"/>
          <w:szCs w:val="24"/>
        </w:rPr>
      </w:pPr>
      <w:r>
        <w:rPr>
          <w:rFonts w:hint="eastAsia" w:ascii="宋体" w:hAnsi="宋体" w:eastAsia="宋体"/>
          <w:color w:val="000000"/>
          <w:szCs w:val="24"/>
        </w:rPr>
        <w:t xml:space="preserve">响应单位（公章）：</w:t>
      </w:r>
      <w:r/>
    </w:p>
    <w:p>
      <w:pPr>
        <w:pStyle w:val="1006"/>
        <w:ind w:firstLine="480"/>
        <w:spacing w:line="360" w:lineRule="auto"/>
        <w:rPr>
          <w:rFonts w:ascii="宋体" w:hAnsi="宋体" w:eastAsia="宋体"/>
          <w:b/>
          <w:color w:val="000000"/>
          <w:szCs w:val="24"/>
        </w:rPr>
      </w:pPr>
      <w:r>
        <w:rPr>
          <w:rFonts w:hint="eastAsia" w:ascii="宋体" w:hAnsi="宋体" w:eastAsia="宋体"/>
          <w:color w:val="000000"/>
          <w:szCs w:val="24"/>
        </w:rPr>
        <w:t xml:space="preserve">日期：</w:t>
      </w:r>
      <w:r>
        <w:rPr>
          <w:rFonts w:ascii="宋体" w:hAnsi="宋体" w:eastAsia="宋体"/>
          <w:color w:val="000000"/>
          <w:szCs w:val="24"/>
        </w:rPr>
        <w:t xml:space="preserve">         </w:t>
      </w:r>
      <w:r>
        <w:rPr>
          <w:rFonts w:hint="eastAsia" w:ascii="宋体" w:hAnsi="宋体" w:eastAsia="宋体"/>
          <w:color w:val="000000"/>
          <w:szCs w:val="24"/>
        </w:rPr>
        <w:t xml:space="preserve">年</w:t>
      </w:r>
      <w:r>
        <w:rPr>
          <w:rFonts w:ascii="宋体" w:hAnsi="宋体" w:eastAsia="宋体"/>
          <w:color w:val="000000"/>
          <w:szCs w:val="24"/>
        </w:rPr>
        <w:t xml:space="preserve">     </w:t>
      </w:r>
      <w:r>
        <w:rPr>
          <w:rFonts w:hint="eastAsia" w:ascii="宋体" w:hAnsi="宋体" w:eastAsia="宋体"/>
          <w:color w:val="000000"/>
          <w:szCs w:val="24"/>
        </w:rPr>
        <w:t xml:space="preserve">月</w:t>
      </w:r>
      <w:r>
        <w:rPr>
          <w:rFonts w:ascii="宋体" w:hAnsi="宋体" w:eastAsia="宋体"/>
          <w:color w:val="000000"/>
          <w:szCs w:val="24"/>
        </w:rPr>
        <w:t xml:space="preserve">   </w:t>
      </w:r>
      <w:r>
        <w:rPr>
          <w:rFonts w:hint="eastAsia" w:ascii="宋体" w:hAnsi="宋体" w:eastAsia="宋体"/>
          <w:color w:val="000000"/>
          <w:szCs w:val="24"/>
        </w:rPr>
        <w:t xml:space="preserve">日</w:t>
      </w:r>
      <w:r/>
    </w:p>
    <w:p>
      <w:pPr>
        <w:rPr>
          <w:rFonts w:ascii="宋体" w:hAnsi="宋体" w:eastAsia="宋体"/>
          <w:b/>
          <w:color w:val="000000"/>
          <w:szCs w:val="24"/>
        </w:rPr>
      </w:pPr>
      <w:r>
        <w:rPr>
          <w:rFonts w:ascii="宋体" w:hAnsi="宋体" w:eastAsia="宋体"/>
          <w:b/>
          <w:color w:val="000000"/>
          <w:szCs w:val="24"/>
        </w:rPr>
      </w:r>
      <w:r/>
    </w:p>
    <w:p>
      <w:pPr>
        <w:pStyle w:val="1006"/>
        <w:ind w:firstLine="0"/>
        <w:jc w:val="both"/>
        <w:spacing w:line="360" w:lineRule="auto"/>
        <w:rPr>
          <w:rFonts w:ascii="宋体" w:hAnsi="宋体" w:eastAsia="宋体"/>
          <w:color w:val="000000"/>
          <w:szCs w:val="24"/>
        </w:rPr>
      </w:pPr>
      <w:r>
        <w:rPr>
          <w:rFonts w:hint="eastAsia" w:ascii="宋体" w:hAnsi="宋体" w:eastAsia="宋体"/>
          <w:b/>
          <w:color w:val="000000"/>
          <w:szCs w:val="24"/>
        </w:rPr>
        <w:t xml:space="preserve">格式6、</w:t>
      </w:r>
      <w:r/>
    </w:p>
    <w:p>
      <w:pPr>
        <w:pStyle w:val="1006"/>
        <w:ind w:firstLine="200"/>
        <w:jc w:val="both"/>
        <w:spacing w:line="360" w:lineRule="auto"/>
        <w:rPr>
          <w:rFonts w:ascii="宋体" w:hAnsi="宋体" w:eastAsia="宋体"/>
          <w:color w:val="000000"/>
          <w:szCs w:val="24"/>
        </w:rPr>
      </w:pPr>
      <w:r>
        <w:rPr>
          <w:rFonts w:ascii="宋体" w:hAnsi="宋体" w:eastAsia="宋体"/>
          <w:color w:val="000000"/>
          <w:szCs w:val="24"/>
        </w:rPr>
      </w:r>
      <w:r/>
    </w:p>
    <w:p>
      <w:pPr>
        <w:ind w:firstLine="420"/>
        <w:jc w:val="center"/>
        <w:spacing w:line="480" w:lineRule="auto"/>
        <w:rPr>
          <w:rFonts w:ascii="宋体" w:hAnsi="宋体" w:eastAsia="宋体"/>
          <w:color w:val="000000"/>
          <w:szCs w:val="24"/>
        </w:rPr>
      </w:pPr>
      <w:r>
        <w:rPr>
          <w:rFonts w:hint="eastAsia" w:ascii="宋体" w:hAnsi="宋体" w:eastAsia="宋体"/>
          <w:color w:val="000000"/>
          <w:sz w:val="24"/>
          <w:szCs w:val="24"/>
        </w:rPr>
        <w:t xml:space="preserve">法定代表人/负责人授权委托书</w:t>
      </w:r>
      <w:r/>
    </w:p>
    <w:p>
      <w:pPr>
        <w:pStyle w:val="1006"/>
        <w:ind w:firstLine="200"/>
        <w:jc w:val="both"/>
        <w:spacing w:line="360" w:lineRule="auto"/>
        <w:rPr>
          <w:rFonts w:ascii="宋体" w:hAnsi="宋体" w:eastAsia="宋体"/>
          <w:color w:val="000000"/>
          <w:szCs w:val="24"/>
        </w:rPr>
      </w:pPr>
      <w:r>
        <w:rPr>
          <w:rFonts w:ascii="宋体" w:hAnsi="宋体" w:eastAsia="宋体"/>
          <w:color w:val="000000"/>
          <w:szCs w:val="24"/>
        </w:rPr>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本授权委托书声明：</w:t>
      </w:r>
      <w:r>
        <w:rPr>
          <w:rFonts w:ascii="宋体" w:hAnsi="宋体" w:eastAsia="宋体"/>
          <w:color w:val="000000"/>
          <w:sz w:val="24"/>
          <w:szCs w:val="24"/>
        </w:rPr>
        <w:t xml:space="preserve">  </w:t>
      </w:r>
      <w:r>
        <w:rPr>
          <w:rFonts w:hint="eastAsia" w:ascii="宋体" w:hAnsi="宋体" w:eastAsia="宋体"/>
          <w:color w:val="000000"/>
          <w:sz w:val="24"/>
          <w:szCs w:val="24"/>
        </w:rPr>
        <w:t xml:space="preserve">我</w:t>
      </w:r>
      <w:r>
        <w:rPr>
          <w:rFonts w:ascii="宋体" w:hAnsi="宋体" w:eastAsia="宋体"/>
          <w:color w:val="000000"/>
          <w:sz w:val="24"/>
          <w:szCs w:val="24"/>
          <w:u w:val="single"/>
        </w:rPr>
        <w:t xml:space="preserve">     </w:t>
      </w:r>
      <w:r>
        <w:rPr>
          <w:rFonts w:hint="eastAsia" w:ascii="宋体" w:hAnsi="宋体" w:eastAsia="宋体"/>
          <w:b/>
          <w:bCs/>
          <w:color w:val="000000"/>
          <w:sz w:val="24"/>
          <w:szCs w:val="24"/>
          <w:u w:val="single"/>
        </w:rPr>
        <w:t xml:space="preserve">（姓名）</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系</w:t>
      </w:r>
      <w:r>
        <w:rPr>
          <w:rFonts w:ascii="宋体" w:hAnsi="宋体" w:eastAsia="宋体"/>
          <w:color w:val="000000"/>
          <w:sz w:val="24"/>
          <w:szCs w:val="24"/>
          <w:u w:val="single"/>
        </w:rPr>
        <w:t xml:space="preserve">     </w:t>
      </w:r>
      <w:r>
        <w:rPr>
          <w:rFonts w:hint="eastAsia" w:ascii="宋体" w:hAnsi="宋体" w:eastAsia="宋体"/>
          <w:b/>
          <w:color w:val="000000"/>
          <w:sz w:val="24"/>
          <w:szCs w:val="24"/>
          <w:u w:val="single"/>
        </w:rPr>
        <w:t xml:space="preserve">（磋商响应单位名称）</w:t>
      </w:r>
      <w:r>
        <w:rPr>
          <w:rFonts w:hint="eastAsia" w:ascii="宋体" w:hAnsi="宋体" w:eastAsia="宋体"/>
          <w:color w:val="000000"/>
          <w:sz w:val="24"/>
          <w:szCs w:val="24"/>
        </w:rPr>
        <w:t xml:space="preserve">的法定代表人/负责人，现授权委托</w:t>
      </w:r>
      <w:r>
        <w:rPr>
          <w:rFonts w:ascii="宋体" w:hAnsi="宋体" w:eastAsia="宋体"/>
          <w:color w:val="000000"/>
          <w:sz w:val="24"/>
          <w:szCs w:val="24"/>
          <w:u w:val="single"/>
        </w:rPr>
        <w:t xml:space="preserve">    </w:t>
      </w:r>
      <w:r>
        <w:rPr>
          <w:rFonts w:hint="eastAsia" w:ascii="宋体" w:hAnsi="宋体" w:eastAsia="宋体"/>
          <w:b/>
          <w:bCs/>
          <w:color w:val="000000"/>
          <w:sz w:val="24"/>
          <w:szCs w:val="24"/>
          <w:u w:val="single"/>
        </w:rPr>
        <w:t xml:space="preserve">（姓名）</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为我公司授权代表（即代理人），以本公司的名义参加 </w:t>
      </w:r>
      <w:r>
        <w:rPr>
          <w:rFonts w:hint="eastAsia" w:ascii="宋体" w:hAnsi="宋体" w:eastAsia="宋体"/>
          <w:color w:val="000000"/>
          <w:sz w:val="24"/>
          <w:szCs w:val="24"/>
          <w:u w:val="single"/>
        </w:rPr>
        <w:t xml:space="preserve">      </w:t>
      </w:r>
      <w:r>
        <w:rPr>
          <w:rFonts w:hint="eastAsia" w:ascii="宋体" w:hAnsi="宋体" w:eastAsia="宋体"/>
          <w:b/>
          <w:color w:val="000000"/>
          <w:sz w:val="24"/>
          <w:szCs w:val="24"/>
          <w:u w:val="single"/>
        </w:rPr>
        <w:t xml:space="preserve">（采购代理机构）</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 组织实施的编号为</w:t>
      </w:r>
      <w:r>
        <w:rPr>
          <w:rFonts w:ascii="宋体" w:hAnsi="宋体" w:eastAsia="宋体"/>
          <w:color w:val="000000"/>
          <w:sz w:val="24"/>
          <w:szCs w:val="24"/>
          <w:u w:val="single"/>
        </w:rPr>
        <w:t xml:space="preserve">    </w:t>
      </w:r>
      <w:r>
        <w:rPr>
          <w:rFonts w:hint="eastAsia" w:ascii="宋体" w:hAnsi="宋体" w:eastAsia="宋体"/>
          <w:b/>
          <w:color w:val="000000"/>
          <w:sz w:val="24"/>
          <w:szCs w:val="24"/>
          <w:u w:val="single"/>
        </w:rPr>
        <w:t xml:space="preserve">（磋商编号）</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号的磋商活动。授权代表在磋商活动过程中所签署的一切文件和处理与这有关的一切事务，我均予以承认。</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授权代表无转委托权。特此委托。</w:t>
      </w:r>
      <w:r/>
    </w:p>
    <w:p>
      <w:pPr>
        <w:ind w:firstLine="200"/>
        <w:spacing w:line="360" w:lineRule="auto"/>
        <w:rPr>
          <w:rFonts w:ascii="宋体" w:hAnsi="宋体" w:eastAsia="宋体"/>
          <w:color w:val="000000"/>
          <w:sz w:val="24"/>
          <w:szCs w:val="24"/>
        </w:rPr>
      </w:pPr>
      <w:r>
        <w:rPr>
          <w:rFonts w:ascii="宋体" w:hAnsi="宋体" w:eastAsia="宋体"/>
          <w:color w:val="000000"/>
          <w:sz w:val="24"/>
          <w:szCs w:val="24"/>
        </w:rPr>
        <w:t xml:space="preserve">    </w:t>
      </w:r>
      <w:r/>
    </w:p>
    <w:p>
      <w:pPr>
        <w:ind w:firstLine="2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响应单位：（单位公章）</w:t>
      </w:r>
      <w:r/>
    </w:p>
    <w:p>
      <w:pPr>
        <w:ind w:firstLine="2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法定代表人/负责人或代理人：（签字或盖章）</w:t>
      </w:r>
      <w:r/>
    </w:p>
    <w:p>
      <w:pPr>
        <w:pStyle w:val="1006"/>
        <w:ind w:firstLine="240"/>
        <w:spacing w:line="360" w:lineRule="auto"/>
        <w:rPr>
          <w:rFonts w:ascii="宋体" w:hAnsi="宋体" w:eastAsia="宋体"/>
          <w:b/>
          <w:color w:val="000000"/>
          <w:szCs w:val="24"/>
        </w:rPr>
      </w:pPr>
      <w:r>
        <w:rPr>
          <w:rFonts w:hint="eastAsia" w:ascii="宋体" w:hAnsi="宋体" w:eastAsia="宋体"/>
          <w:color w:val="000000"/>
          <w:szCs w:val="24"/>
        </w:rPr>
        <w:t xml:space="preserve">日期：</w:t>
      </w:r>
      <w:r>
        <w:rPr>
          <w:rFonts w:ascii="宋体" w:hAnsi="宋体" w:eastAsia="宋体"/>
          <w:color w:val="000000"/>
          <w:szCs w:val="24"/>
        </w:rPr>
        <w:t xml:space="preserve">         </w:t>
      </w:r>
      <w:r>
        <w:rPr>
          <w:rFonts w:hint="eastAsia" w:ascii="宋体" w:hAnsi="宋体" w:eastAsia="宋体"/>
          <w:color w:val="000000"/>
          <w:szCs w:val="24"/>
        </w:rPr>
        <w:t xml:space="preserve">年</w:t>
      </w:r>
      <w:r>
        <w:rPr>
          <w:rFonts w:ascii="宋体" w:hAnsi="宋体" w:eastAsia="宋体"/>
          <w:color w:val="000000"/>
          <w:szCs w:val="24"/>
        </w:rPr>
        <w:t xml:space="preserve">     </w:t>
      </w:r>
      <w:r>
        <w:rPr>
          <w:rFonts w:hint="eastAsia" w:ascii="宋体" w:hAnsi="宋体" w:eastAsia="宋体"/>
          <w:color w:val="000000"/>
          <w:szCs w:val="24"/>
        </w:rPr>
        <w:t xml:space="preserve">月</w:t>
      </w:r>
      <w:r>
        <w:rPr>
          <w:rFonts w:ascii="宋体" w:hAnsi="宋体" w:eastAsia="宋体"/>
          <w:color w:val="000000"/>
          <w:szCs w:val="24"/>
        </w:rPr>
        <w:t xml:space="preserve">   </w:t>
      </w:r>
      <w:r>
        <w:rPr>
          <w:rFonts w:hint="eastAsia" w:ascii="宋体" w:hAnsi="宋体" w:eastAsia="宋体"/>
          <w:color w:val="000000"/>
          <w:szCs w:val="24"/>
        </w:rPr>
        <w:t xml:space="preserve">日</w:t>
      </w:r>
      <w:r/>
    </w:p>
    <w:p>
      <w:pPr>
        <w:ind w:firstLine="200"/>
        <w:spacing w:line="360" w:lineRule="auto"/>
        <w:rPr>
          <w:rFonts w:ascii="宋体" w:hAnsi="宋体" w:eastAsia="宋体"/>
          <w:color w:val="000000"/>
          <w:sz w:val="24"/>
          <w:szCs w:val="24"/>
        </w:rPr>
      </w:pPr>
      <w:r>
        <w:rPr>
          <w:rFonts w:ascii="宋体" w:hAnsi="宋体" w:eastAsia="宋体"/>
          <w:color w:val="000000"/>
          <w:sz w:val="24"/>
          <w:szCs w:val="24"/>
        </w:rPr>
      </w:r>
      <w:r/>
    </w:p>
    <w:p>
      <w:pPr>
        <w:ind w:firstLine="200"/>
        <w:spacing w:line="360" w:lineRule="auto"/>
        <w:rPr>
          <w:rFonts w:ascii="宋体" w:hAnsi="宋体" w:eastAsia="宋体"/>
          <w:color w:val="000000"/>
          <w:sz w:val="24"/>
          <w:szCs w:val="24"/>
        </w:rPr>
      </w:pPr>
      <w:r>
        <w:rPr>
          <w:rFonts w:ascii="宋体" w:hAnsi="宋体" w:eastAsia="宋体"/>
          <w:color w:val="000000"/>
          <w:sz w:val="24"/>
          <w:szCs w:val="24"/>
        </w:rPr>
      </w:r>
      <w:r/>
    </w:p>
    <w:p>
      <w:pPr>
        <w:ind w:firstLine="200"/>
        <w:spacing w:line="360" w:lineRule="auto"/>
        <w:rPr>
          <w:rFonts w:ascii="宋体" w:hAnsi="宋体" w:eastAsia="宋体"/>
          <w:color w:val="000000"/>
          <w:sz w:val="24"/>
          <w:szCs w:val="24"/>
        </w:rPr>
      </w:pPr>
      <w:r>
        <w:rPr>
          <w:rFonts w:ascii="宋体" w:hAnsi="宋体" w:eastAsia="宋体"/>
          <w:color w:val="000000"/>
          <w:sz w:val="24"/>
          <w:szCs w:val="24"/>
        </w:rPr>
      </w:r>
      <w:r/>
    </w:p>
    <w:p>
      <w:pPr>
        <w:pStyle w:val="1006"/>
        <w:ind w:firstLine="200"/>
        <w:spacing w:line="360" w:lineRule="auto"/>
        <w:rPr>
          <w:rFonts w:ascii="宋体" w:hAnsi="宋体" w:eastAsia="宋体"/>
          <w:color w:val="000000"/>
          <w:szCs w:val="24"/>
        </w:rPr>
      </w:pPr>
      <w:r>
        <w:rPr>
          <w:rFonts w:ascii="宋体" w:hAnsi="宋体" w:eastAsia="宋体"/>
          <w:color w:val="000000"/>
          <w:szCs w:val="24"/>
        </w:rPr>
      </w:r>
      <w:r/>
    </w:p>
    <w:p>
      <w:pPr>
        <w:pStyle w:val="1006"/>
        <w:ind w:firstLine="200"/>
        <w:spacing w:line="360" w:lineRule="auto"/>
        <w:rPr>
          <w:rFonts w:ascii="宋体" w:hAnsi="宋体" w:eastAsia="宋体"/>
          <w:color w:val="000000"/>
          <w:szCs w:val="24"/>
        </w:rPr>
      </w:pPr>
      <w:r>
        <w:rPr>
          <w:rFonts w:ascii="宋体" w:hAnsi="宋体" w:eastAsia="宋体"/>
          <w:color w:val="000000"/>
          <w:szCs w:val="24"/>
        </w:rPr>
      </w:r>
      <w:r/>
    </w:p>
    <w:p>
      <w:pPr>
        <w:spacing w:line="560" w:lineRule="exact"/>
        <w:rPr>
          <w:rFonts w:ascii="宋体" w:hAnsi="宋体" w:eastAsia="宋体"/>
          <w:b/>
          <w:color w:val="000000"/>
          <w:sz w:val="24"/>
          <w:szCs w:val="24"/>
        </w:rPr>
      </w:pPr>
      <w:r>
        <w:rPr>
          <w:rFonts w:hint="eastAsia" w:ascii="宋体" w:hAnsi="宋体" w:eastAsia="宋体"/>
          <w:color w:val="000000"/>
          <w:sz w:val="24"/>
          <w:szCs w:val="24"/>
        </w:rPr>
        <w:br w:type="page" w:clear="all"/>
      </w:r>
      <w:r>
        <w:rPr>
          <w:rFonts w:hint="eastAsia" w:ascii="宋体" w:hAnsi="宋体" w:eastAsia="宋体"/>
          <w:b/>
          <w:color w:val="000000"/>
          <w:sz w:val="24"/>
          <w:szCs w:val="24"/>
        </w:rPr>
        <w:t xml:space="preserve">格式7、</w:t>
      </w:r>
      <w:r/>
    </w:p>
    <w:p>
      <w:pPr>
        <w:jc w:val="center"/>
        <w:spacing w:line="360" w:lineRule="auto"/>
        <w:rPr>
          <w:rFonts w:ascii="宋体" w:hAnsi="宋体" w:eastAsia="宋体"/>
          <w:b/>
          <w:color w:val="000000"/>
          <w:sz w:val="30"/>
          <w:szCs w:val="30"/>
        </w:rPr>
      </w:pPr>
      <w:r>
        <w:rPr>
          <w:rFonts w:hint="eastAsia" w:ascii="宋体" w:hAnsi="宋体" w:eastAsia="宋体"/>
          <w:b/>
          <w:color w:val="000000"/>
          <w:sz w:val="30"/>
          <w:szCs w:val="30"/>
        </w:rPr>
        <w:t xml:space="preserve">工程项目施工管理承诺书</w:t>
      </w:r>
      <w:r/>
    </w:p>
    <w:p>
      <w:pPr>
        <w:pStyle w:val="1026"/>
        <w:ind w:firstLine="520"/>
        <w:rPr>
          <w:rFonts w:ascii="宋体" w:hAnsi="宋体"/>
          <w:color w:val="000000"/>
          <w:lang w:val="en-US"/>
        </w:rPr>
      </w:pPr>
      <w:r>
        <w:rPr>
          <w:rFonts w:ascii="宋体" w:hAnsi="宋体"/>
          <w:color w:val="000000"/>
          <w:lang w:val="en-US"/>
        </w:rPr>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我受本企业法定代表人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的委托，全权全面全过程地负责</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工程项目的施工现场及有关该工程的一切事务。</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1、认真履行项目经理岗位职责，对工程项目全过程及整个现场承担全面管理的责任和义务，并保证常驻现场；</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2、自觉接受并积极配合各职能部门对工程质量、安全及经营行为的考核；</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3、不将施工合同中的工程内容转包或违法分包给其它企业或个人；</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4、严格按照国家工程建设强制性标准施工；</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5、及时报告工程质量安全事故，不隐瞒、谎报或者破坏事故现场阻碍对事故的调查；</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6、遵守国家有关安全生产规定和安全生产技术规程，做到文明施工，杜绝施工扰民、聚众斗殴等违反社会治安事件；</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7、决不以任何理由拖欠民工工资，保证民工工资的按时足额发放；</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8、按要求参加建设管理部门的会议和各种业务学习培训；</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9、认真合理安置外来民工的生活起居，保证住宿、食堂等公共设施的卫生，搞好工地计划生育工作；</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10、执行国家、地方政府有关爱卫会和传染病防治各项规定，积极配合政府对突发性传染病的各项工作；</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11、遵纪守法，确保工地上不发生违法、违规行为。     </w:t>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ind w:firstLine="480"/>
        <w:jc w:val="right"/>
        <w:spacing w:line="360" w:lineRule="auto"/>
        <w:rPr>
          <w:rFonts w:ascii="宋体" w:hAnsi="宋体" w:eastAsia="宋体"/>
          <w:color w:val="000000"/>
          <w:sz w:val="24"/>
          <w:szCs w:val="24"/>
        </w:rPr>
      </w:pPr>
      <w:r>
        <w:rPr>
          <w:rFonts w:hint="eastAsia" w:ascii="宋体" w:hAnsi="宋体" w:eastAsia="宋体"/>
          <w:color w:val="000000"/>
          <w:sz w:val="24"/>
          <w:szCs w:val="24"/>
        </w:rPr>
        <w:t xml:space="preserve">项目经理：（签字或盖章）</w:t>
      </w:r>
      <w:r/>
    </w:p>
    <w:p>
      <w:pPr>
        <w:ind w:firstLine="6960"/>
        <w:jc w:val="right"/>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响应单位：（单位公章）</w:t>
      </w:r>
      <w:r/>
    </w:p>
    <w:p>
      <w:pPr>
        <w:pStyle w:val="1006"/>
        <w:ind w:firstLine="240"/>
        <w:jc w:val="right"/>
        <w:spacing w:line="360" w:lineRule="auto"/>
        <w:rPr>
          <w:rFonts w:ascii="宋体" w:hAnsi="宋体" w:eastAsia="宋体"/>
          <w:b/>
          <w:color w:val="000000"/>
          <w:szCs w:val="24"/>
        </w:rPr>
      </w:pPr>
      <w:r>
        <w:rPr>
          <w:rFonts w:hint="eastAsia" w:ascii="宋体" w:hAnsi="宋体" w:eastAsia="宋体"/>
          <w:color w:val="000000"/>
          <w:szCs w:val="24"/>
        </w:rPr>
        <w:t xml:space="preserve">日期：</w:t>
      </w:r>
      <w:r>
        <w:rPr>
          <w:rFonts w:ascii="宋体" w:hAnsi="宋体" w:eastAsia="宋体"/>
          <w:color w:val="000000"/>
          <w:szCs w:val="24"/>
        </w:rPr>
        <w:t xml:space="preserve">         </w:t>
      </w:r>
      <w:r>
        <w:rPr>
          <w:rFonts w:hint="eastAsia" w:ascii="宋体" w:hAnsi="宋体" w:eastAsia="宋体"/>
          <w:color w:val="000000"/>
          <w:szCs w:val="24"/>
        </w:rPr>
        <w:t xml:space="preserve">年</w:t>
      </w:r>
      <w:r>
        <w:rPr>
          <w:rFonts w:ascii="宋体" w:hAnsi="宋体" w:eastAsia="宋体"/>
          <w:color w:val="000000"/>
          <w:szCs w:val="24"/>
        </w:rPr>
        <w:t xml:space="preserve">     </w:t>
      </w:r>
      <w:r>
        <w:rPr>
          <w:rFonts w:hint="eastAsia" w:ascii="宋体" w:hAnsi="宋体" w:eastAsia="宋体"/>
          <w:color w:val="000000"/>
          <w:szCs w:val="24"/>
        </w:rPr>
        <w:t xml:space="preserve">月</w:t>
      </w:r>
      <w:r>
        <w:rPr>
          <w:rFonts w:ascii="宋体" w:hAnsi="宋体" w:eastAsia="宋体"/>
          <w:color w:val="000000"/>
          <w:szCs w:val="24"/>
        </w:rPr>
        <w:t xml:space="preserve">   </w:t>
      </w:r>
      <w:r>
        <w:rPr>
          <w:rFonts w:hint="eastAsia" w:ascii="宋体" w:hAnsi="宋体" w:eastAsia="宋体"/>
          <w:color w:val="000000"/>
          <w:szCs w:val="24"/>
        </w:rPr>
        <w:t xml:space="preserve">日</w:t>
      </w:r>
      <w:r/>
    </w:p>
    <w:p>
      <w:pPr>
        <w:spacing w:line="360" w:lineRule="auto"/>
        <w:rPr>
          <w:rFonts w:ascii="宋体" w:hAnsi="宋体" w:cs="宋体"/>
          <w:b/>
          <w:bCs/>
          <w:color w:val="000000"/>
          <w:sz w:val="24"/>
        </w:rPr>
      </w:pPr>
      <w:r>
        <w:rPr>
          <w:rFonts w:ascii="宋体" w:hAnsi="宋体" w:cs="宋体"/>
          <w:b/>
          <w:bCs/>
          <w:color w:val="000000"/>
          <w:sz w:val="24"/>
        </w:rPr>
      </w:r>
      <w:r/>
    </w:p>
    <w:p>
      <w:pPr>
        <w:pStyle w:val="1006"/>
        <w:ind w:firstLine="0"/>
        <w:jc w:val="both"/>
        <w:spacing w:line="360" w:lineRule="auto"/>
        <w:rPr>
          <w:rFonts w:ascii="宋体" w:hAnsi="宋体" w:eastAsia="宋体"/>
          <w:b/>
          <w:color w:val="000000"/>
          <w:szCs w:val="24"/>
        </w:rPr>
      </w:pPr>
      <w:r>
        <w:rPr>
          <w:rFonts w:ascii="宋体" w:hAnsi="宋体" w:eastAsia="宋体"/>
          <w:b/>
          <w:color w:val="000000"/>
          <w:szCs w:val="24"/>
        </w:rPr>
      </w:r>
      <w:r/>
    </w:p>
    <w:p>
      <w:pPr>
        <w:pStyle w:val="1006"/>
        <w:ind w:firstLine="0"/>
        <w:jc w:val="both"/>
        <w:spacing w:line="360" w:lineRule="auto"/>
        <w:rPr>
          <w:rFonts w:ascii="宋体" w:hAnsi="宋体" w:eastAsia="宋体"/>
          <w:color w:val="000000"/>
          <w:szCs w:val="24"/>
        </w:rPr>
      </w:pPr>
      <w:r>
        <w:rPr>
          <w:rFonts w:hint="eastAsia" w:ascii="宋体" w:hAnsi="宋体" w:eastAsia="宋体"/>
          <w:b/>
          <w:color w:val="000000"/>
          <w:szCs w:val="24"/>
        </w:rPr>
        <w:t xml:space="preserve">格式8、</w:t>
      </w:r>
      <w:r/>
    </w:p>
    <w:p>
      <w:pPr>
        <w:jc w:val="center"/>
        <w:spacing w:line="360" w:lineRule="auto"/>
        <w:rPr>
          <w:rFonts w:ascii="宋体" w:hAnsi="宋体" w:eastAsia="宋体"/>
          <w:b/>
          <w:color w:val="000000"/>
          <w:sz w:val="30"/>
          <w:szCs w:val="30"/>
        </w:rPr>
      </w:pPr>
      <w:r>
        <w:rPr>
          <w:rFonts w:hint="eastAsia" w:ascii="宋体" w:hAnsi="宋体" w:eastAsia="宋体"/>
          <w:b/>
          <w:color w:val="000000"/>
          <w:sz w:val="30"/>
          <w:szCs w:val="30"/>
        </w:rPr>
        <w:t xml:space="preserve">安全责任承诺书</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color w:val="000000"/>
          <w:sz w:val="24"/>
        </w:rPr>
      </w:pPr>
      <w:r>
        <w:rPr>
          <w:rFonts w:ascii="宋体" w:hAnsi="宋体" w:cs="宋体"/>
          <w:color w:val="000000"/>
          <w:sz w:val="24"/>
        </w:rPr>
      </w:r>
      <w:r/>
    </w:p>
    <w:p>
      <w:pPr>
        <w:ind w:firstLine="2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响应单位：（单位公章）</w:t>
      </w:r>
      <w:r/>
    </w:p>
    <w:p>
      <w:pPr>
        <w:ind w:firstLine="2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法定代表人/负责人或代理人：（签字或盖章）</w:t>
      </w:r>
      <w:r/>
    </w:p>
    <w:p>
      <w:pPr>
        <w:pStyle w:val="1006"/>
        <w:ind w:firstLine="240"/>
        <w:spacing w:line="360" w:lineRule="auto"/>
        <w:rPr>
          <w:rFonts w:ascii="宋体" w:hAnsi="宋体" w:eastAsia="宋体"/>
          <w:b/>
          <w:color w:val="000000"/>
          <w:szCs w:val="24"/>
        </w:rPr>
      </w:pPr>
      <w:r>
        <w:rPr>
          <w:rFonts w:hint="eastAsia" w:ascii="宋体" w:hAnsi="宋体" w:eastAsia="宋体"/>
          <w:color w:val="000000"/>
          <w:szCs w:val="24"/>
        </w:rPr>
        <w:t xml:space="preserve">日期：</w:t>
      </w:r>
      <w:r>
        <w:rPr>
          <w:rFonts w:ascii="宋体" w:hAnsi="宋体" w:eastAsia="宋体"/>
          <w:color w:val="000000"/>
          <w:szCs w:val="24"/>
        </w:rPr>
        <w:t xml:space="preserve">     </w:t>
      </w:r>
      <w:r>
        <w:rPr>
          <w:rFonts w:hint="eastAsia" w:ascii="宋体" w:hAnsi="宋体" w:eastAsia="宋体"/>
          <w:color w:val="000000"/>
          <w:szCs w:val="24"/>
        </w:rPr>
        <w:t xml:space="preserve">年</w:t>
      </w:r>
      <w:r>
        <w:rPr>
          <w:rFonts w:ascii="宋体" w:hAnsi="宋体" w:eastAsia="宋体"/>
          <w:color w:val="000000"/>
          <w:szCs w:val="24"/>
        </w:rPr>
        <w:t xml:space="preserve">     </w:t>
      </w:r>
      <w:r>
        <w:rPr>
          <w:rFonts w:hint="eastAsia" w:ascii="宋体" w:hAnsi="宋体" w:eastAsia="宋体"/>
          <w:color w:val="000000"/>
          <w:szCs w:val="24"/>
        </w:rPr>
        <w:t xml:space="preserve">月</w:t>
      </w:r>
      <w:r>
        <w:rPr>
          <w:rFonts w:ascii="宋体" w:hAnsi="宋体" w:eastAsia="宋体"/>
          <w:color w:val="000000"/>
          <w:szCs w:val="24"/>
        </w:rPr>
        <w:t xml:space="preserve">   </w:t>
      </w:r>
      <w:r>
        <w:rPr>
          <w:rFonts w:hint="eastAsia" w:ascii="宋体" w:hAnsi="宋体" w:eastAsia="宋体"/>
          <w:color w:val="000000"/>
          <w:szCs w:val="24"/>
        </w:rPr>
        <w:t xml:space="preserve">日</w:t>
      </w:r>
      <w:r/>
    </w:p>
    <w:p>
      <w:pPr>
        <w:pStyle w:val="1006"/>
        <w:ind w:firstLine="0"/>
        <w:jc w:val="both"/>
        <w:spacing w:line="360" w:lineRule="auto"/>
        <w:rPr>
          <w:rFonts w:ascii="宋体" w:hAnsi="宋体" w:eastAsia="宋体"/>
          <w:color w:val="000000"/>
          <w:szCs w:val="24"/>
        </w:rPr>
      </w:pPr>
      <w:r>
        <w:rPr>
          <w:rFonts w:ascii="宋体" w:hAnsi="宋体" w:eastAsia="宋体"/>
          <w:color w:val="000000"/>
          <w:szCs w:val="24"/>
        </w:rPr>
        <w:br w:type="page" w:clear="all"/>
      </w:r>
      <w:r>
        <w:rPr>
          <w:rFonts w:hint="eastAsia" w:ascii="宋体" w:hAnsi="宋体" w:eastAsia="宋体"/>
          <w:b/>
          <w:color w:val="000000"/>
          <w:szCs w:val="24"/>
        </w:rPr>
        <w:t xml:space="preserve">格式9、</w:t>
      </w:r>
      <w:r/>
    </w:p>
    <w:p>
      <w:pPr>
        <w:pStyle w:val="1019"/>
        <w:jc w:val="center"/>
        <w:spacing w:before="75" w:beforeAutospacing="0" w:after="75" w:afterAutospacing="0" w:line="435" w:lineRule="atLeast"/>
        <w:rPr>
          <w:b/>
          <w:color w:val="000000"/>
          <w:sz w:val="26"/>
        </w:rPr>
      </w:pPr>
      <w:r>
        <w:rPr>
          <w:rFonts w:hint="eastAsia"/>
          <w:b/>
          <w:color w:val="000000"/>
          <w:sz w:val="26"/>
        </w:rPr>
        <w:t xml:space="preserve">无在建工程承诺</w:t>
      </w:r>
      <w:r/>
    </w:p>
    <w:p>
      <w:pPr>
        <w:jc w:val="left"/>
        <w:spacing w:before="75" w:after="75" w:line="435"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     (采购人或采购代理机构)     </w:t>
      </w:r>
      <w:r>
        <w:rPr>
          <w:rFonts w:hint="eastAsia" w:ascii="宋体" w:hAnsi="宋体" w:eastAsia="宋体" w:cs="宋体"/>
          <w:color w:val="000000"/>
          <w:sz w:val="24"/>
          <w:szCs w:val="24"/>
        </w:rPr>
        <w:t xml:space="preserve"> </w:t>
      </w:r>
      <w:r/>
    </w:p>
    <w:p>
      <w:pPr>
        <w:ind w:firstLine="480"/>
        <w:jc w:val="left"/>
        <w:spacing w:before="75" w:after="75" w:line="435"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本公司郑重承诺，本工程拟委派的项目经理</w:t>
      </w:r>
      <w:r>
        <w:rPr>
          <w:rFonts w:hint="eastAsia" w:ascii="宋体" w:hAnsi="宋体" w:eastAsia="宋体" w:cs="宋体"/>
          <w:color w:val="000000"/>
          <w:sz w:val="24"/>
          <w:szCs w:val="24"/>
          <w:u w:val="single"/>
        </w:rPr>
        <w:t xml:space="preserve">    （姓名）           </w:t>
      </w:r>
      <w:r>
        <w:rPr>
          <w:rFonts w:hint="eastAsia" w:ascii="宋体" w:hAnsi="宋体" w:eastAsia="宋体" w:cs="宋体"/>
          <w:color w:val="000000"/>
          <w:sz w:val="24"/>
          <w:szCs w:val="24"/>
        </w:rPr>
        <w:t xml:space="preserve">（项目经理证号：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）目前无在建工程。本公司特此承诺。</w:t>
      </w:r>
      <w:r/>
    </w:p>
    <w:p>
      <w:pPr>
        <w:ind w:firstLine="480"/>
        <w:jc w:val="left"/>
        <w:spacing w:before="75" w:after="75" w:line="435"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本公司对上述承诺的真实性负责。如有虚假，将依法承担相应责任。</w:t>
      </w:r>
      <w:r/>
    </w:p>
    <w:p>
      <w:pPr>
        <w:ind w:firstLine="480"/>
        <w:jc w:val="left"/>
        <w:spacing w:before="75" w:after="75" w:line="435" w:lineRule="atLeast"/>
        <w:widowControl/>
        <w:rPr>
          <w:rFonts w:ascii="宋体" w:hAnsi="宋体" w:eastAsia="宋体" w:cs="宋体"/>
          <w:color w:val="000000"/>
          <w:sz w:val="24"/>
          <w:szCs w:val="24"/>
        </w:rPr>
      </w:pPr>
      <w:r>
        <w:rPr>
          <w:rFonts w:ascii="宋体" w:hAnsi="宋体" w:eastAsia="宋体" w:cs="宋体"/>
          <w:color w:val="000000"/>
          <w:sz w:val="24"/>
          <w:szCs w:val="24"/>
        </w:rPr>
      </w:r>
      <w:r/>
    </w:p>
    <w:p>
      <w:pPr>
        <w:ind w:firstLine="480"/>
        <w:jc w:val="left"/>
        <w:spacing w:before="75" w:after="75" w:line="435" w:lineRule="atLeast"/>
        <w:widowControl/>
        <w:rPr>
          <w:rFonts w:ascii="宋体" w:hAnsi="宋体" w:eastAsia="宋体" w:cs="宋体"/>
          <w:color w:val="000000"/>
          <w:sz w:val="24"/>
          <w:szCs w:val="24"/>
        </w:rPr>
      </w:pPr>
      <w:r>
        <w:rPr>
          <w:rFonts w:ascii="宋体" w:hAnsi="宋体" w:eastAsia="宋体" w:cs="宋体"/>
          <w:color w:val="000000"/>
          <w:sz w:val="24"/>
          <w:szCs w:val="24"/>
        </w:rPr>
      </w:r>
      <w:r/>
    </w:p>
    <w:p>
      <w:pPr>
        <w:ind w:firstLine="20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响应单位：（单位公章）</w:t>
      </w:r>
      <w:r/>
    </w:p>
    <w:p>
      <w:pPr>
        <w:pStyle w:val="1006"/>
        <w:ind w:firstLine="240"/>
        <w:spacing w:line="360" w:lineRule="auto"/>
        <w:rPr>
          <w:rFonts w:ascii="宋体" w:hAnsi="宋体" w:eastAsia="宋体" w:cs="宋体"/>
          <w:b/>
          <w:color w:val="000000"/>
          <w:szCs w:val="24"/>
        </w:rPr>
      </w:pPr>
      <w:r>
        <w:rPr>
          <w:rFonts w:hint="eastAsia" w:ascii="宋体" w:hAnsi="宋体" w:eastAsia="宋体" w:cs="宋体"/>
          <w:color w:val="000000"/>
          <w:szCs w:val="24"/>
        </w:rPr>
        <w:t xml:space="preserve">日期：    年     月   日</w:t>
      </w:r>
      <w:r/>
    </w:p>
    <w:p>
      <w:pPr>
        <w:rPr>
          <w:rFonts w:ascii="宋体" w:hAnsi="宋体" w:eastAsia="宋体"/>
          <w:color w:val="000000"/>
          <w:szCs w:val="24"/>
        </w:rPr>
      </w:pPr>
      <w:r>
        <w:rPr>
          <w:rFonts w:ascii="宋体" w:hAnsi="宋体" w:eastAsia="宋体"/>
          <w:color w:val="000000"/>
          <w:szCs w:val="24"/>
        </w:rPr>
      </w:r>
      <w:r/>
    </w:p>
    <w:p>
      <w:pPr>
        <w:pStyle w:val="1006"/>
        <w:ind w:firstLine="0"/>
        <w:jc w:val="both"/>
        <w:spacing w:line="360" w:lineRule="auto"/>
        <w:rPr>
          <w:rFonts w:ascii="宋体" w:hAnsi="宋体" w:eastAsia="宋体"/>
          <w:b/>
          <w:color w:val="000000"/>
          <w:szCs w:val="24"/>
        </w:rPr>
      </w:pPr>
      <w:r>
        <w:rPr>
          <w:rFonts w:hint="eastAsia" w:ascii="宋体" w:hAnsi="宋体" w:eastAsia="宋体"/>
          <w:b/>
          <w:color w:val="000000"/>
          <w:szCs w:val="24"/>
        </w:rPr>
        <w:br w:type="page" w:clear="all"/>
      </w:r>
      <w:r>
        <w:rPr>
          <w:rFonts w:hint="eastAsia" w:ascii="宋体" w:hAnsi="宋体" w:eastAsia="宋体"/>
          <w:b/>
          <w:color w:val="000000"/>
          <w:szCs w:val="24"/>
        </w:rPr>
        <w:t xml:space="preserve">格式10、</w:t>
      </w:r>
      <w:r/>
    </w:p>
    <w:p>
      <w:pPr>
        <w:jc w:val="center"/>
        <w:spacing w:line="360" w:lineRule="auto"/>
        <w:rPr>
          <w:rFonts w:ascii="宋体" w:hAnsi="宋体" w:eastAsia="宋体"/>
          <w:b/>
          <w:color w:val="000000"/>
          <w:sz w:val="30"/>
          <w:szCs w:val="30"/>
        </w:rPr>
      </w:pPr>
      <w:r>
        <w:rPr>
          <w:rFonts w:hint="eastAsia" w:ascii="宋体" w:hAnsi="宋体" w:eastAsia="宋体"/>
          <w:b/>
          <w:color w:val="000000"/>
          <w:sz w:val="30"/>
          <w:szCs w:val="30"/>
        </w:rPr>
        <w:t xml:space="preserve">类似项目一览表</w:t>
      </w:r>
      <w:r/>
    </w:p>
    <w:p>
      <w:pPr>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响应单位名称：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（盖章）</w:t>
      </w:r>
      <w:r/>
    </w:p>
    <w:tbl>
      <w:tblPr>
        <w:tblStyle w:val="823"/>
        <w:tblW w:w="991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3"/>
        <w:gridCol w:w="1721"/>
        <w:gridCol w:w="1721"/>
        <w:gridCol w:w="2048"/>
        <w:gridCol w:w="2219"/>
        <w:gridCol w:w="1138"/>
      </w:tblGrid>
      <w:tr>
        <w:trPr>
          <w:cantSplit/>
          <w:trHeight w:val="740"/>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项目名称</w:t>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合同期</w:t>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范围</w:t>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合同金额（万元）</w:t>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备注</w:t>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w:t>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w:t>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tbRlV"/>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w:t>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bl>
    <w:p>
      <w:pPr>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注：磋商响应单位应提供双方签订的合同复印件。</w:t>
      </w:r>
      <w:r/>
    </w:p>
    <w:p>
      <w:pPr>
        <w:spacing w:line="360" w:lineRule="auto"/>
        <w:rPr>
          <w:rFonts w:ascii="宋体" w:hAnsi="宋体" w:eastAsia="宋体"/>
          <w:b/>
          <w:color w:val="000000"/>
          <w:szCs w:val="24"/>
        </w:rPr>
      </w:pPr>
      <w:r>
        <w:rPr>
          <w:rFonts w:hint="eastAsia" w:ascii="宋体" w:hAnsi="宋体" w:eastAsia="宋体" w:cs="宋体"/>
          <w:b/>
          <w:color w:val="000000"/>
          <w:sz w:val="24"/>
          <w:szCs w:val="24"/>
        </w:rPr>
        <w:br w:type="page" w:clear="all"/>
      </w:r>
      <w:r>
        <w:rPr>
          <w:rFonts w:hint="eastAsia" w:ascii="宋体" w:hAnsi="宋体" w:eastAsia="宋体"/>
          <w:b/>
          <w:color w:val="000000"/>
          <w:szCs w:val="24"/>
        </w:rPr>
        <w:t xml:space="preserve">格式11、</w:t>
      </w:r>
      <w:r/>
    </w:p>
    <w:p>
      <w:pPr>
        <w:jc w:val="center"/>
        <w:spacing w:line="360" w:lineRule="auto"/>
        <w:rPr>
          <w:rFonts w:ascii="宋体" w:hAnsi="宋体" w:eastAsia="宋体"/>
          <w:b/>
          <w:color w:val="000000"/>
          <w:sz w:val="30"/>
          <w:szCs w:val="30"/>
        </w:rPr>
      </w:pPr>
      <w:r>
        <w:rPr>
          <w:rFonts w:hint="eastAsia" w:ascii="宋体" w:hAnsi="宋体" w:eastAsia="宋体"/>
          <w:b/>
          <w:color w:val="000000"/>
          <w:sz w:val="30"/>
          <w:szCs w:val="30"/>
        </w:rPr>
        <w:t xml:space="preserve">本项目配备的工程技术人员情况表（第</w:t>
      </w:r>
      <w:r>
        <w:rPr>
          <w:rFonts w:hint="eastAsia" w:ascii="宋体" w:hAnsi="宋体" w:eastAsia="宋体"/>
          <w:b/>
          <w:color w:val="000000"/>
          <w:sz w:val="30"/>
          <w:szCs w:val="30"/>
          <w:u w:val="single"/>
        </w:rPr>
        <w:t xml:space="preserve">  </w:t>
      </w:r>
      <w:r>
        <w:rPr>
          <w:rFonts w:hint="eastAsia" w:ascii="宋体" w:hAnsi="宋体" w:eastAsia="宋体"/>
          <w:b/>
          <w:color w:val="000000"/>
          <w:sz w:val="30"/>
          <w:szCs w:val="30"/>
        </w:rPr>
        <w:t xml:space="preserve">标段）</w:t>
      </w:r>
      <w:r/>
    </w:p>
    <w:p>
      <w:pPr>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响应单位名称：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（盖章）</w:t>
      </w:r>
      <w:r/>
    </w:p>
    <w:tbl>
      <w:tblPr>
        <w:tblStyle w:val="823"/>
        <w:tblW w:w="991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3"/>
        <w:gridCol w:w="1995"/>
        <w:gridCol w:w="1447"/>
        <w:gridCol w:w="2048"/>
        <w:gridCol w:w="2219"/>
        <w:gridCol w:w="1138"/>
      </w:tblGrid>
      <w:tr>
        <w:trPr>
          <w:cantSplit/>
          <w:trHeight w:val="740"/>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1995"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岗位名称</w:t>
            </w:r>
            <w:r/>
          </w:p>
        </w:tc>
        <w:tc>
          <w:tcPr>
            <w:tcW w:w="1447"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姓名</w:t>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证书号</w:t>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身份证号</w:t>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联系方式</w:t>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bl>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b/>
          <w:color w:val="000000"/>
          <w:sz w:val="24"/>
          <w:szCs w:val="24"/>
        </w:rPr>
      </w:pPr>
      <w:r>
        <w:rPr>
          <w:rFonts w:ascii="宋体" w:hAnsi="宋体" w:eastAsia="宋体"/>
          <w:b/>
          <w:color w:val="000000"/>
          <w:sz w:val="24"/>
          <w:szCs w:val="24"/>
        </w:rPr>
      </w:r>
      <w:r/>
    </w:p>
    <w:p>
      <w:pPr>
        <w:spacing w:line="360" w:lineRule="auto"/>
        <w:rPr>
          <w:rFonts w:ascii="宋体" w:hAnsi="宋体" w:eastAsia="宋体"/>
          <w:b/>
          <w:color w:val="000000"/>
          <w:sz w:val="24"/>
          <w:szCs w:val="24"/>
        </w:rPr>
      </w:pPr>
      <w:r>
        <w:rPr>
          <w:rFonts w:ascii="宋体" w:hAnsi="宋体" w:eastAsia="宋体"/>
          <w:b/>
          <w:color w:val="000000"/>
          <w:sz w:val="24"/>
          <w:szCs w:val="24"/>
        </w:rPr>
      </w:r>
      <w:r/>
    </w:p>
    <w:p>
      <w:pPr>
        <w:rPr>
          <w:rFonts w:ascii="宋体" w:hAnsi="宋体" w:eastAsia="宋体"/>
          <w:b/>
          <w:color w:val="000000"/>
          <w:sz w:val="24"/>
          <w:szCs w:val="24"/>
        </w:rPr>
      </w:pPr>
      <w:r>
        <w:rPr>
          <w:rFonts w:hint="eastAsia" w:ascii="宋体" w:hAnsi="宋体" w:eastAsia="宋体"/>
          <w:b/>
          <w:color w:val="000000"/>
          <w:sz w:val="24"/>
          <w:szCs w:val="24"/>
        </w:rPr>
        <w:br w:type="page" w:clear="all"/>
      </w:r>
      <w:r>
        <w:rPr>
          <w:rFonts w:hint="eastAsia" w:ascii="宋体" w:hAnsi="宋体" w:eastAsia="宋体"/>
          <w:b/>
          <w:color w:val="000000"/>
          <w:sz w:val="24"/>
          <w:szCs w:val="24"/>
        </w:rPr>
        <w:t xml:space="preserve">格式12、</w:t>
      </w:r>
      <w:r/>
    </w:p>
    <w:p>
      <w:pPr>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（1）服务要求偏离表</w:t>
      </w:r>
      <w:r/>
    </w:p>
    <w:p>
      <w:pPr>
        <w:jc w:val="center"/>
        <w:spacing w:line="360" w:lineRule="auto"/>
        <w:rPr>
          <w:rFonts w:ascii="宋体" w:hAnsi="宋体" w:eastAsia="宋体"/>
          <w:b/>
          <w:color w:val="000000"/>
          <w:sz w:val="24"/>
          <w:szCs w:val="24"/>
        </w:rPr>
      </w:pPr>
      <w:r>
        <w:rPr>
          <w:rFonts w:ascii="宋体" w:hAnsi="宋体" w:eastAsia="宋体"/>
          <w:b/>
          <w:color w:val="000000"/>
          <w:sz w:val="24"/>
          <w:szCs w:val="24"/>
        </w:rPr>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1701"/>
        <w:gridCol w:w="1701"/>
        <w:gridCol w:w="1743"/>
        <w:gridCol w:w="1801"/>
        <w:gridCol w:w="1211"/>
      </w:tblGrid>
      <w:tr>
        <w:trPr>
          <w:jc w:val="center"/>
        </w:trPr>
        <w:tc>
          <w:tcPr>
            <w:tcW w:w="1284" w:type="dxa"/>
            <w:vAlign w:val="center"/>
            <w:textDirection w:val="lrTb"/>
            <w:noWrap w:val="false"/>
          </w:tcPr>
          <w:p>
            <w:pPr>
              <w:jc w:val="center"/>
              <w:spacing w:before="120" w:after="120"/>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701" w:type="dxa"/>
            <w:vAlign w:val="center"/>
            <w:textDirection w:val="lrTb"/>
            <w:noWrap w:val="false"/>
          </w:tcPr>
          <w:p>
            <w:pPr>
              <w:jc w:val="center"/>
              <w:spacing w:before="120" w:after="120"/>
              <w:rPr>
                <w:rFonts w:ascii="宋体" w:hAnsi="宋体" w:eastAsia="宋体"/>
                <w:color w:val="000000"/>
                <w:sz w:val="24"/>
                <w:szCs w:val="24"/>
              </w:rPr>
            </w:pPr>
            <w:r>
              <w:rPr>
                <w:rFonts w:hint="eastAsia" w:ascii="宋体" w:hAnsi="宋体" w:eastAsia="宋体"/>
                <w:color w:val="000000"/>
                <w:sz w:val="24"/>
                <w:szCs w:val="24"/>
              </w:rPr>
              <w:t xml:space="preserve">采购内容</w:t>
            </w:r>
            <w:r/>
          </w:p>
        </w:tc>
        <w:tc>
          <w:tcPr>
            <w:tcW w:w="1701" w:type="dxa"/>
            <w:vAlign w:val="center"/>
            <w:textDirection w:val="lrTb"/>
            <w:noWrap w:val="false"/>
          </w:tcPr>
          <w:p>
            <w:pPr>
              <w:jc w:val="center"/>
              <w:spacing w:before="120" w:after="120"/>
              <w:rPr>
                <w:rFonts w:ascii="宋体" w:hAnsi="宋体" w:eastAsia="宋体"/>
                <w:color w:val="000000"/>
                <w:sz w:val="24"/>
                <w:szCs w:val="24"/>
              </w:rPr>
            </w:pPr>
            <w:r>
              <w:rPr>
                <w:rFonts w:hint="eastAsia" w:ascii="宋体" w:hAnsi="宋体" w:eastAsia="宋体"/>
                <w:color w:val="000000"/>
                <w:sz w:val="24"/>
                <w:szCs w:val="24"/>
              </w:rPr>
              <w:t xml:space="preserve">采购要求</w:t>
            </w:r>
            <w:r/>
          </w:p>
        </w:tc>
        <w:tc>
          <w:tcPr>
            <w:tcW w:w="1743" w:type="dxa"/>
            <w:vAlign w:val="center"/>
            <w:textDirection w:val="lrTb"/>
            <w:noWrap w:val="false"/>
          </w:tcPr>
          <w:p>
            <w:pPr>
              <w:jc w:val="center"/>
              <w:spacing w:before="120" w:after="120"/>
              <w:rPr>
                <w:rFonts w:ascii="宋体" w:hAnsi="宋体" w:eastAsia="宋体"/>
                <w:color w:val="000000"/>
                <w:sz w:val="24"/>
                <w:szCs w:val="24"/>
              </w:rPr>
            </w:pPr>
            <w:r>
              <w:rPr>
                <w:rFonts w:hint="eastAsia" w:ascii="宋体" w:hAnsi="宋体" w:eastAsia="宋体"/>
                <w:color w:val="000000"/>
                <w:sz w:val="24"/>
                <w:szCs w:val="24"/>
              </w:rPr>
              <w:t xml:space="preserve">响应要求</w:t>
            </w:r>
            <w:r/>
          </w:p>
        </w:tc>
        <w:tc>
          <w:tcPr>
            <w:tcW w:w="1801" w:type="dxa"/>
            <w:vAlign w:val="center"/>
            <w:textDirection w:val="lrTb"/>
            <w:noWrap w:val="false"/>
          </w:tcPr>
          <w:p>
            <w:pPr>
              <w:jc w:val="center"/>
              <w:spacing w:before="120" w:after="120"/>
              <w:rPr>
                <w:rFonts w:ascii="宋体" w:hAnsi="宋体" w:eastAsia="宋体"/>
                <w:color w:val="000000"/>
                <w:sz w:val="24"/>
                <w:szCs w:val="24"/>
              </w:rPr>
            </w:pPr>
            <w:r>
              <w:rPr>
                <w:rFonts w:hint="eastAsia" w:ascii="宋体" w:hAnsi="宋体" w:eastAsia="宋体"/>
                <w:color w:val="000000"/>
                <w:sz w:val="24"/>
                <w:szCs w:val="24"/>
              </w:rPr>
              <w:t xml:space="preserve">偏离/响应</w:t>
            </w:r>
            <w:r/>
          </w:p>
        </w:tc>
        <w:tc>
          <w:tcPr>
            <w:tcW w:w="1211" w:type="dxa"/>
            <w:vAlign w:val="center"/>
            <w:textDirection w:val="lrTb"/>
            <w:noWrap w:val="false"/>
          </w:tcPr>
          <w:p>
            <w:pPr>
              <w:jc w:val="center"/>
              <w:spacing w:before="120" w:after="120"/>
              <w:rPr>
                <w:rFonts w:ascii="宋体" w:hAnsi="宋体" w:eastAsia="宋体"/>
                <w:color w:val="000000"/>
                <w:sz w:val="24"/>
                <w:szCs w:val="24"/>
              </w:rPr>
            </w:pPr>
            <w:r>
              <w:rPr>
                <w:rFonts w:hint="eastAsia" w:ascii="宋体" w:hAnsi="宋体" w:eastAsia="宋体"/>
                <w:color w:val="000000"/>
                <w:sz w:val="24"/>
                <w:szCs w:val="24"/>
              </w:rPr>
              <w:t xml:space="preserve">说明</w:t>
            </w:r>
            <w:r/>
          </w:p>
        </w:tc>
      </w:tr>
      <w:tr>
        <w:trPr>
          <w:jc w:val="center"/>
        </w:trPr>
        <w:tc>
          <w:tcPr>
            <w:tcW w:w="1284"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43"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8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21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r>
      <w:tr>
        <w:trPr>
          <w:jc w:val="center"/>
        </w:trPr>
        <w:tc>
          <w:tcPr>
            <w:tcW w:w="1284"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43"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8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21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r>
      <w:tr>
        <w:trPr>
          <w:jc w:val="center"/>
        </w:trPr>
        <w:tc>
          <w:tcPr>
            <w:tcW w:w="1284"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43"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8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21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r>
      <w:tr>
        <w:trPr>
          <w:jc w:val="center"/>
        </w:trPr>
        <w:tc>
          <w:tcPr>
            <w:tcW w:w="1284"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43"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8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21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r>
      <w:tr>
        <w:trPr>
          <w:jc w:val="center"/>
        </w:trPr>
        <w:tc>
          <w:tcPr>
            <w:tcW w:w="1284"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743"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80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c>
          <w:tcPr>
            <w:tcW w:w="1211" w:type="dxa"/>
            <w:vAlign w:val="center"/>
            <w:textDirection w:val="lrTb"/>
            <w:noWrap w:val="false"/>
          </w:tcPr>
          <w:p>
            <w:pPr>
              <w:spacing w:before="120" w:after="120"/>
              <w:rPr>
                <w:rFonts w:ascii="宋体" w:hAnsi="宋体" w:eastAsia="宋体"/>
                <w:color w:val="000000"/>
                <w:sz w:val="24"/>
                <w:szCs w:val="24"/>
              </w:rPr>
            </w:pPr>
            <w:r>
              <w:rPr>
                <w:rFonts w:ascii="宋体" w:hAnsi="宋体" w:eastAsia="宋体"/>
                <w:color w:val="000000"/>
                <w:sz w:val="24"/>
                <w:szCs w:val="24"/>
              </w:rPr>
            </w:r>
            <w:r/>
          </w:p>
        </w:tc>
      </w:tr>
    </w:tbl>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注：1、供应商应对照采购文件中服务要求等，所投标的物与采购文件的规定有偏离的，应在此表中申明与技术要求条文的偏差和例外。</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ind w:firstLine="200"/>
        <w:jc w:val="left"/>
        <w:spacing w:line="480" w:lineRule="auto"/>
        <w:rPr>
          <w:rFonts w:ascii="宋体" w:hAnsi="宋体" w:eastAsia="宋体"/>
          <w:color w:val="000000"/>
          <w:sz w:val="24"/>
          <w:szCs w:val="24"/>
        </w:rPr>
      </w:pPr>
      <w:r>
        <w:rPr>
          <w:rFonts w:hint="eastAsia" w:ascii="宋体" w:hAnsi="宋体" w:eastAsia="宋体"/>
          <w:color w:val="000000"/>
          <w:sz w:val="24"/>
          <w:szCs w:val="24"/>
        </w:rPr>
        <w:t xml:space="preserve">响应单位：（单位公章）</w:t>
      </w:r>
      <w:r/>
    </w:p>
    <w:p>
      <w:pPr>
        <w:ind w:firstLine="200"/>
        <w:jc w:val="left"/>
        <w:spacing w:line="480" w:lineRule="auto"/>
        <w:rPr>
          <w:rFonts w:ascii="宋体" w:hAnsi="宋体" w:eastAsia="宋体"/>
          <w:color w:val="000000"/>
          <w:sz w:val="24"/>
          <w:szCs w:val="24"/>
        </w:rPr>
      </w:pPr>
      <w:r>
        <w:rPr>
          <w:rFonts w:hint="eastAsia" w:ascii="宋体" w:hAnsi="宋体" w:eastAsia="宋体"/>
          <w:color w:val="000000"/>
          <w:sz w:val="24"/>
          <w:szCs w:val="24"/>
        </w:rPr>
        <w:t xml:space="preserve">法定代表人/负责人或代理人：（签字或盖章）</w:t>
      </w:r>
      <w:r/>
    </w:p>
    <w:p>
      <w:pPr>
        <w:ind w:firstLine="200"/>
        <w:jc w:val="left"/>
        <w:spacing w:line="480" w:lineRule="auto"/>
        <w:rPr>
          <w:rFonts w:ascii="宋体" w:hAnsi="宋体" w:eastAsia="宋体"/>
          <w:color w:val="000000"/>
          <w:sz w:val="24"/>
          <w:szCs w:val="24"/>
        </w:rPr>
      </w:pPr>
      <w:r>
        <w:rPr>
          <w:rFonts w:hint="eastAsia" w:ascii="宋体" w:hAnsi="宋体" w:eastAsia="宋体"/>
          <w:color w:val="000000"/>
          <w:sz w:val="24"/>
          <w:szCs w:val="24"/>
        </w:rPr>
        <w:t xml:space="preserve">日期：      年    月    日</w:t>
      </w:r>
      <w:r/>
    </w:p>
    <w:p>
      <w:pPr>
        <w:ind w:firstLine="200"/>
        <w:jc w:val="center"/>
        <w:spacing w:line="480" w:lineRule="auto"/>
        <w:rPr>
          <w:rFonts w:ascii="宋体" w:hAnsi="宋体" w:eastAsia="宋体"/>
          <w:b/>
          <w:color w:val="000000"/>
          <w:spacing w:val="20"/>
          <w:sz w:val="24"/>
          <w:szCs w:val="24"/>
        </w:rPr>
      </w:pPr>
      <w:r>
        <w:rPr>
          <w:rFonts w:hint="eastAsia" w:ascii="宋体" w:hAnsi="宋体" w:eastAsia="宋体"/>
          <w:b/>
          <w:color w:val="000000"/>
          <w:spacing w:val="20"/>
          <w:sz w:val="24"/>
          <w:szCs w:val="24"/>
        </w:rPr>
        <w:t xml:space="preserve">（2）商务条款偏离表</w:t>
      </w:r>
      <w:r/>
    </w:p>
    <w:tbl>
      <w:tblPr>
        <w:tblStyle w:val="82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8"/>
        <w:gridCol w:w="2970"/>
        <w:gridCol w:w="1959"/>
        <w:gridCol w:w="1842"/>
        <w:gridCol w:w="1578"/>
      </w:tblGrid>
      <w:tr>
        <w:trPr>
          <w:cantSplit/>
          <w:jc w:val="center"/>
          <w:trHeight w:val="454"/>
          <w:tblHeader/>
        </w:trPr>
        <w:tc>
          <w:tcPr>
            <w:tcW w:w="708" w:type="dxa"/>
            <w:vAlign w:val="center"/>
            <w:textDirection w:val="lrTb"/>
            <w:noWrap w:val="false"/>
          </w:tcPr>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2970" w:type="dxa"/>
            <w:vAlign w:val="center"/>
            <w:textDirection w:val="lrTb"/>
            <w:noWrap w:val="false"/>
          </w:tcPr>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采购要求</w:t>
            </w:r>
            <w:r/>
          </w:p>
        </w:tc>
        <w:tc>
          <w:tcPr>
            <w:tcW w:w="1959" w:type="dxa"/>
            <w:vAlign w:val="center"/>
            <w:textDirection w:val="lrTb"/>
            <w:noWrap w:val="false"/>
          </w:tcPr>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响应情况</w:t>
            </w:r>
            <w:r/>
          </w:p>
        </w:tc>
        <w:tc>
          <w:tcPr>
            <w:tcW w:w="1842" w:type="dxa"/>
            <w:vAlign w:val="center"/>
            <w:textDirection w:val="lrTb"/>
            <w:noWrap w:val="false"/>
          </w:tcPr>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偏离说明</w:t>
            </w:r>
            <w:r/>
          </w:p>
        </w:tc>
        <w:tc>
          <w:tcPr>
            <w:tcW w:w="1578" w:type="dxa"/>
            <w:vAlign w:val="center"/>
            <w:textDirection w:val="lrTb"/>
            <w:noWrap w:val="false"/>
          </w:tcPr>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备注</w:t>
            </w:r>
            <w:r/>
          </w:p>
        </w:tc>
      </w:tr>
      <w:tr>
        <w:trPr>
          <w:cantSplit/>
          <w:jc w:val="center"/>
          <w:trHeight w:val="454"/>
        </w:trPr>
        <w:tc>
          <w:tcPr>
            <w:tcW w:w="708"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2970"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c>
          <w:tcPr>
            <w:tcW w:w="1959"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c>
          <w:tcPr>
            <w:tcW w:w="1842"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c>
          <w:tcPr>
            <w:tcW w:w="1578"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jc w:val="center"/>
          <w:trHeight w:val="454"/>
        </w:trPr>
        <w:tc>
          <w:tcPr>
            <w:tcW w:w="708"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2970"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c>
          <w:tcPr>
            <w:tcW w:w="1959"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c>
          <w:tcPr>
            <w:tcW w:w="1842"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c>
          <w:tcPr>
            <w:tcW w:w="1578"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jc w:val="center"/>
          <w:trHeight w:val="454"/>
        </w:trPr>
        <w:tc>
          <w:tcPr>
            <w:tcW w:w="708"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2970"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c>
          <w:tcPr>
            <w:tcW w:w="1959"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c>
          <w:tcPr>
            <w:tcW w:w="1842"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c>
          <w:tcPr>
            <w:tcW w:w="1578"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jc w:val="center"/>
          <w:trHeight w:val="454"/>
        </w:trPr>
        <w:tc>
          <w:tcPr>
            <w:tcW w:w="708"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2970"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c>
          <w:tcPr>
            <w:tcW w:w="1959"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c>
          <w:tcPr>
            <w:tcW w:w="1842"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c>
          <w:tcPr>
            <w:tcW w:w="1578" w:type="dxa"/>
            <w:vAlign w:val="center"/>
            <w:textDirection w:val="lrTb"/>
            <w:noWrap w:val="false"/>
          </w:tcPr>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tc>
      </w:tr>
    </w:tbl>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响应单位：（单位公章）</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法定代表人/负责人或代理人：（签字或盖章）</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日期：      年    月    日</w:t>
      </w:r>
      <w:r/>
    </w:p>
    <w:p>
      <w:pPr>
        <w:rPr>
          <w:rFonts w:ascii="宋体" w:hAnsi="宋体" w:eastAsia="宋体"/>
          <w:b/>
          <w:color w:val="000000"/>
          <w:szCs w:val="24"/>
        </w:rPr>
      </w:pPr>
      <w:r>
        <w:rPr>
          <w:rFonts w:hint="eastAsia" w:ascii="宋体" w:hAnsi="宋体" w:eastAsia="宋体"/>
          <w:b/>
          <w:color w:val="000000"/>
          <w:szCs w:val="24"/>
        </w:rPr>
        <w:br w:type="page" w:clear="all"/>
      </w:r>
      <w:r>
        <w:rPr>
          <w:rFonts w:hint="eastAsia" w:ascii="宋体" w:hAnsi="宋体" w:eastAsia="宋体"/>
          <w:b/>
          <w:color w:val="000000"/>
          <w:szCs w:val="24"/>
        </w:rPr>
        <w:t xml:space="preserve">格式13、</w:t>
      </w:r>
      <w:r/>
    </w:p>
    <w:p>
      <w:pPr>
        <w:jc w:val="center"/>
        <w:spacing w:line="360" w:lineRule="auto"/>
        <w:rPr>
          <w:rFonts w:ascii="宋体" w:hAnsi="宋体" w:eastAsia="宋体"/>
          <w:b/>
          <w:color w:val="000000"/>
          <w:sz w:val="30"/>
          <w:szCs w:val="30"/>
          <w:lang w:val="zh-CN"/>
        </w:rPr>
      </w:pPr>
      <w:r>
        <w:rPr>
          <w:rFonts w:hint="eastAsia" w:ascii="宋体" w:hAnsi="宋体" w:eastAsia="宋体"/>
          <w:b/>
          <w:color w:val="000000"/>
          <w:sz w:val="30"/>
          <w:szCs w:val="30"/>
          <w:lang w:val="zh-CN"/>
        </w:rPr>
        <w:t xml:space="preserve">中小微企业声明函</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本公司（联合体）郑重声明，根据《政府采购促进中小企业发展管理办法》（财库﹝2020﹞46号）的规定，本公司（联合体）参加</w:t>
      </w:r>
      <w:r>
        <w:rPr>
          <w:rFonts w:ascii="宋体" w:hAnsi="宋体" w:eastAsia="宋体" w:cs="宋体"/>
          <w:color w:val="000000"/>
          <w:sz w:val="24"/>
          <w:szCs w:val="24"/>
          <w:u w:val="single"/>
        </w:rPr>
        <w:t xml:space="preserve">（单位名称）</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（项目名称）</w:t>
      </w:r>
      <w:r>
        <w:rPr>
          <w:rFonts w:ascii="宋体" w:hAnsi="宋体" w:eastAsia="宋体" w:cs="宋体"/>
          <w:color w:val="000000"/>
          <w:sz w:val="24"/>
          <w:szCs w:val="24"/>
        </w:rPr>
        <w:t xml:space="preserve">采购活动，</w:t>
      </w:r>
      <w:r>
        <w:rPr>
          <w:rFonts w:hint="eastAsia" w:ascii="宋体" w:hAnsi="宋体" w:eastAsia="宋体" w:cs="宋体"/>
          <w:color w:val="000000"/>
          <w:sz w:val="24"/>
          <w:szCs w:val="24"/>
        </w:rPr>
        <w:t xml:space="preserve">工程的施工单位</w:t>
      </w:r>
      <w:r>
        <w:rPr>
          <w:rFonts w:ascii="宋体" w:hAnsi="宋体" w:eastAsia="宋体" w:cs="宋体"/>
          <w:color w:val="000000"/>
          <w:sz w:val="24"/>
          <w:szCs w:val="24"/>
        </w:rPr>
        <w:t xml:space="preserve">全部</w:t>
      </w:r>
      <w:r>
        <w:rPr>
          <w:rFonts w:hint="eastAsia" w:ascii="宋体" w:hAnsi="宋体" w:eastAsia="宋体" w:cs="宋体"/>
          <w:color w:val="000000"/>
          <w:sz w:val="24"/>
          <w:szCs w:val="24"/>
        </w:rPr>
        <w:t xml:space="preserve">为</w:t>
      </w:r>
      <w:r>
        <w:rPr>
          <w:rFonts w:ascii="宋体" w:hAnsi="宋体" w:eastAsia="宋体" w:cs="宋体"/>
          <w:color w:val="000000"/>
          <w:sz w:val="24"/>
          <w:szCs w:val="24"/>
        </w:rPr>
        <w:t xml:space="preserve">符合政策要求的中小企业。相关企业（含联合体中的中小企业、签订分包意向协议的中小企业）的具体情况如下：</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（采购文件中明确的所属行业） </w:t>
      </w:r>
      <w:r>
        <w:rPr>
          <w:rFonts w:hint="eastAsia" w:ascii="宋体" w:hAnsi="宋体" w:eastAsia="宋体" w:cs="宋体"/>
          <w:color w:val="000000"/>
          <w:sz w:val="24"/>
          <w:szCs w:val="24"/>
        </w:rPr>
        <w:t xml:space="preserve">，承建企业为</w:t>
      </w:r>
      <w:r>
        <w:rPr>
          <w:rFonts w:hint="eastAsia" w:ascii="宋体" w:hAnsi="宋体" w:eastAsia="宋体" w:cs="宋体"/>
          <w:color w:val="000000"/>
          <w:sz w:val="24"/>
          <w:szCs w:val="24"/>
          <w:u w:val="single"/>
        </w:rPr>
        <w:t xml:space="preserve"> （企业名称）  </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（请填写：中型、小型、微型）</w:t>
      </w:r>
      <w:r>
        <w:rPr>
          <w:rFonts w:hint="eastAsia" w:ascii="宋体" w:hAnsi="宋体" w:eastAsia="宋体" w:cs="宋体"/>
          <w:color w:val="000000"/>
          <w:sz w:val="24"/>
          <w:szCs w:val="24"/>
        </w:rPr>
        <w:t xml:space="preserve">企业。</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企业名称（盖章）：</w:t>
      </w:r>
      <w:r/>
    </w:p>
    <w:p>
      <w:pPr>
        <w:ind w:firstLine="480"/>
        <w:spacing w:line="360" w:lineRule="auto"/>
        <w:rPr>
          <w:rFonts w:ascii="宋体" w:hAnsi="宋体" w:eastAsia="宋体"/>
          <w:color w:val="000000"/>
          <w:sz w:val="24"/>
          <w:szCs w:val="24"/>
        </w:rPr>
      </w:pPr>
      <w:r>
        <w:rPr>
          <w:rFonts w:ascii="宋体" w:hAnsi="宋体" w:eastAsia="宋体" w:cs="宋体"/>
          <w:color w:val="000000"/>
          <w:sz w:val="24"/>
          <w:szCs w:val="24"/>
        </w:rPr>
        <w:t xml:space="preserve">日 期：</w:t>
      </w:r>
      <w:r/>
    </w:p>
    <w:p>
      <w:pPr>
        <w:spacing w:line="360" w:lineRule="auto"/>
        <w:rPr>
          <w:rFonts w:ascii="宋体" w:hAnsi="宋体" w:eastAsia="宋体"/>
          <w:color w:val="000000"/>
          <w:sz w:val="24"/>
          <w:szCs w:val="24"/>
        </w:rPr>
      </w:pPr>
      <w:r>
        <w:rPr>
          <w:rFonts w:ascii="宋体" w:hAnsi="宋体" w:eastAsia="宋体"/>
          <w:color w:val="000000"/>
          <w:sz w:val="24"/>
          <w:szCs w:val="24"/>
        </w:rPr>
      </w:r>
      <w:r/>
    </w:p>
    <w:p>
      <w:pPr>
        <w:ind w:firstLine="506"/>
        <w:spacing w:line="360" w:lineRule="auto"/>
        <w:rPr>
          <w:rFonts w:ascii="宋体" w:hAnsi="宋体" w:eastAsia="宋体" w:cs="宋体"/>
          <w:b/>
          <w:color w:val="000000"/>
          <w:spacing w:val="6"/>
          <w:sz w:val="24"/>
          <w:szCs w:val="24"/>
        </w:rPr>
      </w:pPr>
      <w:r>
        <w:rPr>
          <w:rFonts w:hint="eastAsia" w:ascii="宋体" w:hAnsi="宋体" w:eastAsia="宋体" w:cs="宋体"/>
          <w:b/>
          <w:color w:val="000000"/>
          <w:spacing w:val="6"/>
          <w:sz w:val="24"/>
          <w:szCs w:val="24"/>
        </w:rPr>
        <w:t xml:space="preserve">备注： </w:t>
      </w:r>
      <w:r/>
    </w:p>
    <w:p>
      <w:pPr>
        <w:ind w:firstLine="504"/>
        <w:spacing w:line="360" w:lineRule="auto"/>
        <w:rPr>
          <w:rFonts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1、从业人员、营业收入、资产总额填报上一年度数据，无上一年度数据的新成立企业可不填报； </w:t>
      </w:r>
      <w:r/>
    </w:p>
    <w:p>
      <w:pPr>
        <w:ind w:firstLine="504"/>
        <w:spacing w:line="360" w:lineRule="auto"/>
        <w:rPr>
          <w:rFonts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2、若供应商提供的“中小企业声明函”内容不实的，属于提供虚假材料谋取中标、成交，依照《中华人民共和国政府采购法》等国家有关规定追究相应责任； </w:t>
      </w:r>
      <w:r/>
    </w:p>
    <w:p>
      <w:pPr>
        <w:ind w:firstLine="504"/>
        <w:spacing w:line="360" w:lineRule="auto"/>
        <w:rPr>
          <w:rFonts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 </w:t>
      </w:r>
      <w:r/>
    </w:p>
    <w:p>
      <w:pPr>
        <w:ind w:firstLine="504"/>
        <w:spacing w:line="360" w:lineRule="auto"/>
        <w:rPr>
          <w:rFonts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4、依据《政府采购促进中小企业发展管理办法》规定，享受扶持政策获得政府采购合同的，小微企业不得将合同分包给大中型企业，中型企业不得将合同分包给大型企业。</w:t>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附：中小企业划型标准规定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（一）农、林、牧、渔业。</w:t>
      </w:r>
      <w:r>
        <w:rPr>
          <w:rFonts w:hint="eastAsia" w:ascii="宋体" w:hAnsi="宋体" w:eastAsia="宋体" w:cs="宋体"/>
          <w:color w:val="000000"/>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（二）工业。</w:t>
      </w:r>
      <w:r>
        <w:rPr>
          <w:rFonts w:hint="eastAsia" w:ascii="宋体" w:hAnsi="宋体" w:eastAsia="宋体" w:cs="宋体"/>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（三）建筑业。</w:t>
      </w:r>
      <w:r>
        <w:rPr>
          <w:rFonts w:hint="eastAsia" w:ascii="宋体" w:hAnsi="宋体" w:eastAsia="宋体" w:cs="宋体"/>
          <w:color w:val="000000"/>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（四）批发业。</w:t>
      </w:r>
      <w:r>
        <w:rPr>
          <w:rFonts w:hint="eastAsia" w:ascii="宋体" w:hAnsi="宋体" w:eastAsia="宋体" w:cs="宋体"/>
          <w:color w:val="000000"/>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（五）零售业。</w:t>
      </w:r>
      <w:r>
        <w:rPr>
          <w:rFonts w:hint="eastAsia" w:ascii="宋体" w:hAnsi="宋体" w:eastAsia="宋体" w:cs="宋体"/>
          <w:color w:val="000000"/>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（六）交通运输业。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（七）仓储业。</w:t>
      </w:r>
      <w:r>
        <w:rPr>
          <w:rFonts w:hint="eastAsia" w:ascii="宋体" w:hAnsi="宋体" w:eastAsia="宋体" w:cs="宋体"/>
          <w:color w:val="000000"/>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（八）邮政业。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（九）住宿业。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（十）餐饮业。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（十一）信息传输业。</w:t>
      </w:r>
      <w:r>
        <w:rPr>
          <w:rFonts w:hint="eastAsia" w:ascii="宋体" w:hAnsi="宋体" w:eastAsia="宋体" w:cs="宋体"/>
          <w:color w:val="000000"/>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（十二）软件和信息技术服务业。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（十三）房地产开发经营。</w:t>
      </w:r>
      <w:r>
        <w:rPr>
          <w:rFonts w:hint="eastAsia" w:ascii="宋体" w:hAnsi="宋体" w:eastAsia="宋体" w:cs="宋体"/>
          <w:color w:val="000000"/>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（十四）物业管理。</w:t>
      </w:r>
      <w:r>
        <w:rPr>
          <w:rFonts w:hint="eastAsia" w:ascii="宋体" w:hAnsi="宋体" w:eastAsia="宋体" w:cs="宋体"/>
          <w:color w:val="000000"/>
          <w:sz w:val="24"/>
          <w:szCs w:val="24"/>
        </w:rPr>
        <w:t xml:space="preserve">从业人员1000人以下或营业收入5000万元以下的为中小微型企业。其中，从业人员</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（十五）租赁和商务服务业。</w:t>
      </w:r>
      <w:r>
        <w:rPr>
          <w:rFonts w:hint="eastAsia" w:ascii="宋体" w:hAnsi="宋体" w:eastAsia="宋体" w:cs="宋体"/>
          <w:color w:val="000000"/>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（十六）其他未列明行业。</w:t>
      </w:r>
      <w:r>
        <w:rPr>
          <w:rFonts w:hint="eastAsia" w:ascii="宋体" w:hAnsi="宋体" w:eastAsia="宋体" w:cs="宋体"/>
          <w:color w:val="000000"/>
          <w:sz w:val="24"/>
          <w:szCs w:val="24"/>
        </w:rPr>
        <w:t xml:space="preserve">从业人员300人以下的为中小微型企业。其中，从业人员100人及以上的为中型企业；从业人员10人及以上的为小型企业；从业人员10人以下的为微型企业。</w:t>
      </w:r>
      <w:r/>
    </w:p>
    <w:p>
      <w:pPr>
        <w:pStyle w:val="1026"/>
        <w:rPr>
          <w:rFonts w:ascii="宋体" w:hAnsi="宋体" w:cs="宋体"/>
          <w:b/>
          <w:bCs/>
          <w:color w:val="000000"/>
          <w:sz w:val="24"/>
          <w:szCs w:val="24"/>
        </w:rPr>
      </w:pPr>
      <w:r>
        <w:rPr>
          <w:rFonts w:ascii="宋体" w:hAnsi="宋体" w:cs="宋体"/>
          <w:b/>
          <w:bCs/>
          <w:color w:val="000000"/>
          <w:sz w:val="24"/>
          <w:szCs w:val="24"/>
        </w:rPr>
      </w:r>
      <w:r/>
    </w:p>
    <w:p>
      <w:pPr>
        <w:pStyle w:val="1026"/>
        <w:rPr>
          <w:color w:val="000000"/>
        </w:rPr>
      </w:pPr>
      <w:r>
        <w:rPr>
          <w:color w:val="000000"/>
        </w:rPr>
      </w:r>
      <w:r/>
    </w:p>
    <w:p>
      <w:pPr>
        <w:spacing w:line="360" w:lineRule="auto"/>
        <w:rPr>
          <w:rFonts w:ascii="宋体" w:hAnsi="宋体" w:eastAsia="宋体"/>
          <w:b/>
          <w:color w:val="000000"/>
          <w:sz w:val="24"/>
          <w:szCs w:val="24"/>
        </w:rPr>
      </w:pPr>
      <w:r>
        <w:rPr>
          <w:rFonts w:ascii="宋体" w:hAnsi="宋体" w:eastAsia="宋体"/>
          <w:color w:val="000000"/>
          <w:sz w:val="24"/>
          <w:szCs w:val="24"/>
        </w:rPr>
        <w:br w:type="page" w:clear="all"/>
      </w:r>
      <w:r>
        <w:rPr>
          <w:rFonts w:hint="eastAsia" w:ascii="宋体" w:hAnsi="宋体" w:eastAsia="宋体"/>
          <w:b/>
          <w:color w:val="000000"/>
          <w:sz w:val="24"/>
          <w:szCs w:val="24"/>
        </w:rPr>
        <w:t xml:space="preserve">格式14、</w:t>
      </w:r>
      <w:r/>
    </w:p>
    <w:p>
      <w:pPr>
        <w:jc w:val="center"/>
        <w:spacing w:line="360" w:lineRule="auto"/>
        <w:rPr>
          <w:rFonts w:ascii="宋体" w:hAnsi="宋体" w:eastAsia="宋体"/>
          <w:b/>
          <w:color w:val="000000"/>
          <w:sz w:val="30"/>
          <w:szCs w:val="30"/>
          <w:lang w:val="zh-CN"/>
        </w:rPr>
      </w:pPr>
      <w:r>
        <w:rPr>
          <w:rFonts w:hint="eastAsia" w:ascii="宋体" w:hAnsi="宋体" w:eastAsia="宋体"/>
          <w:b/>
          <w:color w:val="000000"/>
          <w:sz w:val="30"/>
          <w:szCs w:val="30"/>
          <w:lang w:val="zh-CN"/>
        </w:rPr>
        <w:t xml:space="preserve">残疾人福利性单位声明函</w:t>
      </w:r>
      <w:r/>
    </w:p>
    <w:p>
      <w:pPr>
        <w:spacing w:line="360" w:lineRule="auto"/>
        <w:rPr>
          <w:rFonts w:ascii="宋体" w:hAnsi="宋体" w:eastAsia="宋体"/>
          <w:color w:val="000000"/>
          <w:sz w:val="24"/>
          <w:szCs w:val="24"/>
        </w:rPr>
      </w:pPr>
      <w:r>
        <w:rPr>
          <w:rFonts w:ascii="宋体" w:hAnsi="宋体" w:eastAsia="宋体"/>
          <w:color w:val="000000"/>
          <w:sz w:val="24"/>
          <w:szCs w:val="24"/>
        </w:rPr>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本单位对上述声明的真实性负责。如有虚假，将依法承担相应责任。</w:t>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ind w:right="1560" w:firstLine="480"/>
        <w:jc w:val="right"/>
        <w:spacing w:line="360" w:lineRule="auto"/>
        <w:tabs>
          <w:tab w:val="left" w:pos="4860" w:leader="none"/>
        </w:tabs>
        <w:rPr>
          <w:rFonts w:ascii="宋体" w:hAnsi="宋体" w:eastAsia="宋体"/>
          <w:color w:val="000000"/>
          <w:sz w:val="24"/>
          <w:szCs w:val="24"/>
        </w:rPr>
      </w:pPr>
      <w:r>
        <w:rPr>
          <w:rFonts w:hint="eastAsia" w:ascii="宋体" w:hAnsi="宋体" w:eastAsia="宋体"/>
          <w:color w:val="000000"/>
          <w:sz w:val="24"/>
          <w:szCs w:val="24"/>
        </w:rPr>
        <w:t xml:space="preserve">                      单位名称（盖章）：</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                                                         日  期：</w:t>
      </w:r>
      <w:r/>
    </w:p>
    <w:p>
      <w:pPr>
        <w:spacing w:line="360" w:lineRule="auto"/>
        <w:rPr>
          <w:rFonts w:ascii="黑体" w:eastAsia="黑体"/>
          <w:b/>
          <w:bCs/>
          <w:color w:val="000000"/>
          <w:spacing w:val="-10"/>
          <w:sz w:val="30"/>
          <w:szCs w:val="30"/>
        </w:rPr>
      </w:pPr>
      <w:r>
        <w:rPr>
          <w:rFonts w:hint="eastAsia" w:ascii="宋体" w:hAnsi="宋体" w:eastAsia="宋体"/>
          <w:b/>
          <w:color w:val="000000"/>
          <w:sz w:val="24"/>
          <w:szCs w:val="24"/>
        </w:rPr>
        <w:br w:type="page" w:clear="all"/>
      </w:r>
      <w:r>
        <w:rPr>
          <w:rFonts w:hint="eastAsia" w:ascii="宋体" w:hAnsi="宋体" w:eastAsia="宋体"/>
          <w:b/>
          <w:bCs/>
          <w:color w:val="000000"/>
          <w:sz w:val="24"/>
          <w:szCs w:val="24"/>
        </w:rPr>
        <w:t xml:space="preserve">格式15、</w:t>
      </w:r>
      <w:r/>
    </w:p>
    <w:p>
      <w:pPr>
        <w:jc w:val="center"/>
        <w:spacing w:line="360" w:lineRule="auto"/>
        <w:rPr>
          <w:rFonts w:ascii="宋体" w:hAnsi="宋体" w:eastAsia="宋体"/>
          <w:b/>
          <w:color w:val="000000"/>
          <w:sz w:val="30"/>
          <w:szCs w:val="30"/>
          <w:lang w:val="zh-CN"/>
        </w:rPr>
      </w:pPr>
      <w:r>
        <w:rPr>
          <w:rFonts w:hint="eastAsia" w:ascii="宋体" w:hAnsi="宋体" w:eastAsia="宋体"/>
          <w:b/>
          <w:color w:val="000000"/>
          <w:sz w:val="30"/>
          <w:szCs w:val="30"/>
          <w:lang w:val="zh-CN"/>
        </w:rPr>
        <w:t xml:space="preserve">监狱企业声明函</w:t>
      </w:r>
      <w:r/>
    </w:p>
    <w:p>
      <w:pPr>
        <w:pStyle w:val="1019"/>
        <w:ind w:firstLine="480"/>
        <w:spacing w:before="75" w:beforeAutospacing="0" w:after="75" w:afterAutospacing="0" w:line="435" w:lineRule="atLeast"/>
        <w:rPr>
          <w:color w:val="000000"/>
          <w:sz w:val="21"/>
          <w:szCs w:val="21"/>
        </w:rPr>
      </w:pPr>
      <w:r>
        <w:rPr>
          <w:color w:val="000000"/>
          <w:sz w:val="21"/>
          <w:szCs w:val="21"/>
        </w:rPr>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本企业</w:t>
      </w:r>
      <w:r>
        <w:rPr>
          <w:rFonts w:hint="eastAsia" w:ascii="宋体" w:hAnsi="宋体" w:eastAsia="宋体"/>
          <w:color w:val="000000"/>
          <w:sz w:val="24"/>
          <w:szCs w:val="24"/>
          <w:u w:val="single"/>
        </w:rPr>
        <w:t xml:space="preserve">（单位）    </w:t>
      </w:r>
      <w:r>
        <w:rPr>
          <w:rFonts w:hint="eastAsia" w:ascii="宋体" w:hAnsi="宋体" w:eastAsia="宋体"/>
          <w:color w:val="000000"/>
          <w:sz w:val="24"/>
          <w:szCs w:val="24"/>
        </w:rPr>
        <w:t xml:space="preserve">郑重声明下列事项（按照实际情况勾选或填空）：</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本企业</w:t>
      </w:r>
      <w:r>
        <w:rPr>
          <w:rFonts w:hint="eastAsia" w:ascii="宋体" w:hAnsi="宋体" w:eastAsia="宋体"/>
          <w:color w:val="000000"/>
          <w:sz w:val="24"/>
          <w:szCs w:val="24"/>
          <w:u w:val="single"/>
        </w:rPr>
        <w:t xml:space="preserve">（单位）    </w:t>
      </w:r>
      <w:r>
        <w:rPr>
          <w:rFonts w:hint="eastAsia" w:ascii="宋体" w:hAnsi="宋体" w:eastAsia="宋体"/>
          <w:color w:val="000000"/>
          <w:sz w:val="24"/>
          <w:szCs w:val="24"/>
        </w:rPr>
        <w:t xml:space="preserve">为直接投标人提供本企业（单位）的货物。</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（1）本企业</w:t>
      </w:r>
      <w:r>
        <w:rPr>
          <w:rFonts w:hint="eastAsia" w:ascii="宋体" w:hAnsi="宋体" w:eastAsia="宋体"/>
          <w:color w:val="000000"/>
          <w:sz w:val="24"/>
          <w:szCs w:val="24"/>
          <w:u w:val="single"/>
        </w:rPr>
        <w:t xml:space="preserve">（单位）   </w:t>
      </w:r>
      <w:r>
        <w:rPr>
          <w:rFonts w:hint="eastAsia" w:ascii="宋体" w:hAnsi="宋体" w:eastAsia="宋体"/>
          <w:color w:val="000000"/>
          <w:sz w:val="24"/>
          <w:szCs w:val="24"/>
        </w:rPr>
        <w:t xml:space="preserve">（请填写：是、不是）监狱企业。后附省级以上监狱管理局、戒毒管理局（含新疆生产建设兵团）出具的属于监狱企业的证明文件。</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（2）本企业</w:t>
      </w:r>
      <w:r>
        <w:rPr>
          <w:rFonts w:hint="eastAsia" w:ascii="宋体" w:hAnsi="宋体" w:eastAsia="宋体"/>
          <w:color w:val="000000"/>
          <w:sz w:val="24"/>
          <w:szCs w:val="24"/>
          <w:u w:val="single"/>
        </w:rPr>
        <w:t xml:space="preserve">（单位）   </w:t>
      </w:r>
      <w:r>
        <w:rPr>
          <w:rFonts w:hint="eastAsia" w:ascii="宋体" w:hAnsi="宋体" w:eastAsia="宋体"/>
          <w:color w:val="000000"/>
          <w:sz w:val="24"/>
          <w:szCs w:val="24"/>
        </w:rPr>
        <w:t xml:space="preserve">（请填写：是、不是）为联合体一方，提供本企业（单位）的货物。本企业</w:t>
      </w:r>
      <w:r>
        <w:rPr>
          <w:rFonts w:hint="eastAsia" w:ascii="宋体" w:hAnsi="宋体" w:eastAsia="宋体"/>
          <w:color w:val="000000"/>
          <w:sz w:val="24"/>
          <w:szCs w:val="24"/>
          <w:u w:val="single"/>
        </w:rPr>
        <w:t xml:space="preserve">（单位）     </w:t>
      </w:r>
      <w:r>
        <w:rPr>
          <w:rFonts w:hint="eastAsia" w:ascii="宋体" w:hAnsi="宋体" w:eastAsia="宋体"/>
          <w:color w:val="000000"/>
          <w:sz w:val="24"/>
          <w:szCs w:val="24"/>
        </w:rPr>
        <w:t xml:space="preserve">提供协议合同金额占到共同投标协议合同总金额的比例为。</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本企业</w:t>
      </w:r>
      <w:r>
        <w:rPr>
          <w:rFonts w:hint="eastAsia" w:ascii="宋体" w:hAnsi="宋体" w:eastAsia="宋体"/>
          <w:color w:val="000000"/>
          <w:sz w:val="24"/>
          <w:szCs w:val="24"/>
          <w:u w:val="single"/>
        </w:rPr>
        <w:t xml:space="preserve">（单位）    </w:t>
      </w:r>
      <w:r>
        <w:rPr>
          <w:rFonts w:hint="eastAsia" w:ascii="宋体" w:hAnsi="宋体" w:eastAsia="宋体"/>
          <w:color w:val="000000"/>
          <w:sz w:val="24"/>
          <w:szCs w:val="24"/>
        </w:rPr>
        <w:t xml:space="preserve">对上述声明的真实性负责。如有虚假，将依法承担相应责任。</w:t>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ind w:right="1560" w:firstLine="480"/>
        <w:jc w:val="right"/>
        <w:spacing w:line="360" w:lineRule="auto"/>
        <w:tabs>
          <w:tab w:val="left" w:pos="4860" w:leader="none"/>
        </w:tabs>
        <w:rPr>
          <w:rFonts w:ascii="宋体" w:hAnsi="宋体" w:eastAsia="宋体"/>
          <w:color w:val="000000"/>
          <w:sz w:val="24"/>
          <w:szCs w:val="24"/>
        </w:rPr>
      </w:pPr>
      <w:r>
        <w:rPr>
          <w:rFonts w:hint="eastAsia" w:ascii="宋体" w:hAnsi="宋体" w:eastAsia="宋体"/>
          <w:color w:val="000000"/>
          <w:sz w:val="24"/>
          <w:szCs w:val="24"/>
        </w:rPr>
        <w:t xml:space="preserve">                      单位名称（盖章）：</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                                                         日  期：</w:t>
      </w:r>
      <w:r/>
    </w:p>
    <w:p>
      <w:pPr>
        <w:rPr>
          <w:rFonts w:ascii="宋体" w:hAnsi="宋体" w:eastAsia="宋体"/>
          <w:b/>
          <w:color w:val="000000"/>
          <w:sz w:val="24"/>
          <w:szCs w:val="24"/>
        </w:rPr>
      </w:pPr>
      <w:r>
        <w:rPr>
          <w:rFonts w:hint="eastAsia" w:ascii="宋体" w:hAnsi="宋体" w:eastAsia="宋体"/>
          <w:b/>
          <w:color w:val="000000"/>
          <w:sz w:val="24"/>
          <w:szCs w:val="24"/>
        </w:rPr>
        <w:br w:type="page" w:clear="all"/>
      </w:r>
      <w:r>
        <w:rPr>
          <w:rFonts w:hint="eastAsia" w:ascii="宋体" w:hAnsi="宋体" w:eastAsia="宋体"/>
          <w:b/>
          <w:color w:val="000000"/>
          <w:sz w:val="24"/>
          <w:szCs w:val="24"/>
        </w:rPr>
        <w:t xml:space="preserve">格式16、</w:t>
      </w:r>
      <w:r/>
    </w:p>
    <w:p>
      <w:pPr>
        <w:ind w:firstLine="482"/>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响应保证承诺书</w:t>
      </w:r>
      <w:r/>
    </w:p>
    <w:p>
      <w:pPr>
        <w:spacing w:line="360" w:lineRule="auto"/>
        <w:rPr>
          <w:rFonts w:ascii="宋体" w:hAnsi="宋体" w:eastAsia="宋体"/>
          <w:bCs/>
          <w:color w:val="000000"/>
          <w:sz w:val="24"/>
          <w:szCs w:val="24"/>
          <w:u w:val="single"/>
        </w:rPr>
      </w:pPr>
      <w:r>
        <w:rPr>
          <w:rFonts w:ascii="宋体" w:hAnsi="宋体" w:eastAsia="宋体"/>
          <w:bCs/>
          <w:color w:val="000000"/>
          <w:sz w:val="24"/>
          <w:szCs w:val="24"/>
        </w:rPr>
        <w:t xml:space="preserve">致：</w:t>
      </w:r>
      <w:r>
        <w:rPr>
          <w:rFonts w:ascii="宋体" w:hAnsi="宋体" w:eastAsia="宋体"/>
          <w:bCs/>
          <w:color w:val="000000"/>
          <w:sz w:val="24"/>
          <w:szCs w:val="24"/>
          <w:u w:val="single"/>
        </w:rPr>
        <w:t xml:space="preserve">（采购代理机构名称）</w:t>
      </w:r>
      <w:r/>
    </w:p>
    <w:p>
      <w:pPr>
        <w:ind w:firstLine="480"/>
        <w:spacing w:line="360" w:lineRule="auto"/>
        <w:rPr>
          <w:rFonts w:ascii="宋体" w:hAnsi="宋体" w:eastAsia="宋体"/>
          <w:bCs/>
          <w:color w:val="000000"/>
          <w:sz w:val="24"/>
          <w:szCs w:val="24"/>
        </w:rPr>
      </w:pPr>
      <w:r>
        <w:rPr>
          <w:rFonts w:ascii="宋体" w:hAnsi="宋体" w:eastAsia="宋体"/>
          <w:bCs/>
          <w:color w:val="000000"/>
          <w:sz w:val="24"/>
          <w:szCs w:val="24"/>
        </w:rPr>
        <w:t xml:space="preserve">我</w:t>
      </w:r>
      <w:r>
        <w:rPr>
          <w:rFonts w:ascii="宋体" w:hAnsi="宋体" w:eastAsia="宋体"/>
          <w:bCs/>
          <w:color w:val="000000"/>
          <w:sz w:val="24"/>
          <w:szCs w:val="24"/>
          <w:u w:val="single"/>
        </w:rPr>
        <w:t xml:space="preserve">（单位</w:t>
      </w:r>
      <w:r>
        <w:rPr>
          <w:rFonts w:hint="eastAsia" w:ascii="宋体" w:hAnsi="宋体" w:eastAsia="宋体"/>
          <w:bCs/>
          <w:color w:val="000000"/>
          <w:sz w:val="24"/>
          <w:szCs w:val="24"/>
          <w:u w:val="single"/>
        </w:rPr>
        <w:t xml:space="preserve">名称</w:t>
      </w:r>
      <w:r>
        <w:rPr>
          <w:rFonts w:ascii="宋体" w:hAnsi="宋体" w:eastAsia="宋体"/>
          <w:bCs/>
          <w:color w:val="000000"/>
          <w:sz w:val="24"/>
          <w:szCs w:val="24"/>
          <w:u w:val="single"/>
        </w:rPr>
        <w:t xml:space="preserve">）</w:t>
      </w:r>
      <w:r>
        <w:rPr>
          <w:rFonts w:ascii="宋体" w:hAnsi="宋体" w:eastAsia="宋体"/>
          <w:bCs/>
          <w:color w:val="000000"/>
          <w:sz w:val="24"/>
          <w:szCs w:val="24"/>
        </w:rPr>
        <w:t xml:space="preserve">自愿参加（项目名称和采购编号）的响应,并做出如下承诺：</w:t>
      </w:r>
      <w:r/>
    </w:p>
    <w:p>
      <w:pPr>
        <w:ind w:firstLine="480"/>
        <w:spacing w:line="360" w:lineRule="auto"/>
        <w:rPr>
          <w:rFonts w:ascii="宋体" w:hAnsi="宋体" w:eastAsia="宋体"/>
          <w:bCs/>
          <w:color w:val="000000"/>
          <w:sz w:val="24"/>
          <w:szCs w:val="24"/>
        </w:rPr>
      </w:pPr>
      <w:r>
        <w:rPr>
          <w:rFonts w:ascii="宋体" w:hAnsi="宋体" w:eastAsia="宋体"/>
          <w:bCs/>
          <w:color w:val="000000"/>
          <w:sz w:val="24"/>
          <w:szCs w:val="24"/>
        </w:rPr>
        <w:t xml:space="preserve">一、除不可抗力外，我单位如果发生以下行为，将在行为发生的10个工作日内，向</w:t>
      </w:r>
      <w:r>
        <w:rPr>
          <w:rFonts w:hint="eastAsia" w:ascii="宋体" w:hAnsi="宋体" w:eastAsia="宋体"/>
          <w:bCs/>
          <w:color w:val="000000"/>
          <w:sz w:val="24"/>
          <w:szCs w:val="24"/>
        </w:rPr>
        <w:t xml:space="preserve">采购代理机构</w:t>
      </w:r>
      <w:r>
        <w:rPr>
          <w:rFonts w:ascii="宋体" w:hAnsi="宋体" w:eastAsia="宋体"/>
          <w:bCs/>
          <w:color w:val="000000"/>
          <w:sz w:val="24"/>
          <w:szCs w:val="24"/>
        </w:rPr>
        <w:t xml:space="preserve">支付本采购文件公布的预算金额的2%作为违约赔偿金。</w:t>
      </w:r>
      <w:r/>
    </w:p>
    <w:p>
      <w:pPr>
        <w:ind w:firstLine="480"/>
        <w:spacing w:line="360" w:lineRule="auto"/>
        <w:rPr>
          <w:rFonts w:ascii="宋体" w:hAnsi="宋体" w:eastAsia="宋体"/>
          <w:bCs/>
          <w:color w:val="000000"/>
          <w:sz w:val="24"/>
          <w:szCs w:val="24"/>
        </w:rPr>
      </w:pPr>
      <w:r>
        <w:rPr>
          <w:rFonts w:ascii="宋体" w:hAnsi="宋体" w:eastAsia="宋体"/>
          <w:bCs/>
          <w:color w:val="000000"/>
          <w:sz w:val="24"/>
          <w:szCs w:val="24"/>
        </w:rPr>
        <w:t xml:space="preserve">1.自响应截止时间至本项目发布成交公告为止，撤销响应；</w:t>
      </w:r>
      <w:r/>
    </w:p>
    <w:p>
      <w:pPr>
        <w:ind w:firstLine="480"/>
        <w:spacing w:line="360" w:lineRule="auto"/>
        <w:rPr>
          <w:rFonts w:ascii="宋体" w:hAnsi="宋体" w:eastAsia="宋体"/>
          <w:bCs/>
          <w:color w:val="000000"/>
          <w:sz w:val="24"/>
          <w:szCs w:val="24"/>
        </w:rPr>
      </w:pPr>
      <w:r>
        <w:rPr>
          <w:rFonts w:ascii="宋体" w:hAnsi="宋体" w:eastAsia="宋体"/>
          <w:bCs/>
          <w:color w:val="000000"/>
          <w:sz w:val="24"/>
          <w:szCs w:val="24"/>
        </w:rPr>
        <w:t xml:space="preserve">2.成交后不依法与采购人签订合同；</w:t>
      </w:r>
      <w:r/>
    </w:p>
    <w:p>
      <w:pPr>
        <w:ind w:firstLine="480"/>
        <w:spacing w:line="360" w:lineRule="auto"/>
        <w:rPr>
          <w:rFonts w:ascii="宋体" w:hAnsi="宋体" w:eastAsia="宋体"/>
          <w:bCs/>
          <w:color w:val="000000"/>
          <w:sz w:val="24"/>
          <w:szCs w:val="24"/>
        </w:rPr>
      </w:pPr>
      <w:r>
        <w:rPr>
          <w:rFonts w:ascii="宋体" w:hAnsi="宋体" w:eastAsia="宋体"/>
          <w:bCs/>
          <w:color w:val="000000"/>
          <w:sz w:val="24"/>
          <w:szCs w:val="24"/>
        </w:rPr>
        <w:t xml:space="preserve">3.成交后不按本采购文件规定向采购人提交</w:t>
      </w:r>
      <w:r>
        <w:rPr>
          <w:rFonts w:hint="eastAsia" w:ascii="宋体" w:hAnsi="宋体" w:eastAsia="宋体"/>
          <w:bCs/>
          <w:color w:val="000000"/>
          <w:sz w:val="24"/>
          <w:szCs w:val="24"/>
        </w:rPr>
        <w:t xml:space="preserve">质量保证金</w:t>
      </w:r>
      <w:r>
        <w:rPr>
          <w:rFonts w:ascii="宋体" w:hAnsi="宋体" w:eastAsia="宋体"/>
          <w:bCs/>
          <w:color w:val="000000"/>
          <w:sz w:val="24"/>
          <w:szCs w:val="24"/>
        </w:rPr>
        <w:t xml:space="preserve">；</w:t>
      </w:r>
      <w:r/>
    </w:p>
    <w:p>
      <w:pPr>
        <w:ind w:firstLine="480"/>
        <w:spacing w:line="360" w:lineRule="auto"/>
        <w:rPr>
          <w:rFonts w:ascii="宋体" w:hAnsi="宋体" w:eastAsia="宋体"/>
          <w:bCs/>
          <w:color w:val="000000"/>
          <w:sz w:val="24"/>
          <w:szCs w:val="24"/>
        </w:rPr>
      </w:pPr>
      <w:r>
        <w:rPr>
          <w:rFonts w:ascii="宋体" w:hAnsi="宋体" w:eastAsia="宋体"/>
          <w:bCs/>
          <w:color w:val="000000"/>
          <w:sz w:val="24"/>
          <w:szCs w:val="24"/>
        </w:rPr>
        <w:t xml:space="preserve">二、我单位知晓上述行为的法律后果，承认本承诺书作为</w:t>
      </w:r>
      <w:r>
        <w:rPr>
          <w:rFonts w:hint="eastAsia" w:ascii="宋体" w:hAnsi="宋体" w:eastAsia="宋体"/>
          <w:bCs/>
          <w:color w:val="000000"/>
          <w:sz w:val="24"/>
          <w:szCs w:val="24"/>
        </w:rPr>
        <w:t xml:space="preserve">采购代理机构</w:t>
      </w:r>
      <w:r>
        <w:rPr>
          <w:rFonts w:ascii="宋体" w:hAnsi="宋体" w:eastAsia="宋体"/>
          <w:bCs/>
          <w:color w:val="000000"/>
          <w:sz w:val="24"/>
          <w:szCs w:val="24"/>
        </w:rPr>
        <w:t xml:space="preserve">要求我单位履行违约赔偿义务的依据作用。</w:t>
      </w:r>
      <w:r/>
    </w:p>
    <w:p>
      <w:pPr>
        <w:ind w:firstLine="480"/>
        <w:spacing w:line="360" w:lineRule="auto"/>
        <w:rPr>
          <w:rFonts w:ascii="宋体" w:hAnsi="宋体" w:eastAsia="宋体"/>
          <w:bCs/>
          <w:color w:val="000000"/>
          <w:sz w:val="24"/>
          <w:szCs w:val="24"/>
        </w:rPr>
      </w:pPr>
      <w:r>
        <w:rPr>
          <w:rFonts w:ascii="宋体" w:hAnsi="宋体" w:eastAsia="宋体"/>
          <w:bCs/>
          <w:color w:val="000000"/>
          <w:sz w:val="24"/>
          <w:szCs w:val="24"/>
        </w:rPr>
      </w:r>
      <w:r/>
    </w:p>
    <w:p>
      <w:pPr>
        <w:ind w:firstLine="480"/>
        <w:spacing w:line="360" w:lineRule="auto"/>
        <w:rPr>
          <w:rFonts w:ascii="宋体" w:hAnsi="宋体" w:eastAsia="宋体"/>
          <w:bCs/>
          <w:color w:val="000000"/>
          <w:sz w:val="24"/>
          <w:szCs w:val="24"/>
        </w:rPr>
      </w:pPr>
      <w:r>
        <w:rPr>
          <w:rFonts w:ascii="宋体" w:hAnsi="宋体" w:eastAsia="宋体"/>
          <w:bCs/>
          <w:color w:val="000000"/>
          <w:sz w:val="24"/>
          <w:szCs w:val="24"/>
        </w:rPr>
        <w:t xml:space="preserve">响应人：（盖公章）</w:t>
      </w:r>
      <w:r/>
    </w:p>
    <w:p>
      <w:pPr>
        <w:ind w:firstLine="480"/>
        <w:spacing w:line="360" w:lineRule="auto"/>
        <w:rPr>
          <w:rFonts w:ascii="宋体" w:hAnsi="宋体" w:eastAsia="宋体"/>
          <w:bCs/>
          <w:color w:val="000000"/>
          <w:sz w:val="24"/>
          <w:szCs w:val="24"/>
        </w:rPr>
      </w:pPr>
      <w:r>
        <w:rPr>
          <w:rFonts w:ascii="宋体" w:hAnsi="宋体" w:eastAsia="宋体"/>
          <w:bCs/>
          <w:color w:val="000000"/>
          <w:sz w:val="24"/>
          <w:szCs w:val="24"/>
        </w:rPr>
        <w:t xml:space="preserve">地址：</w:t>
      </w: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电话： </w:t>
      </w: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传真：</w:t>
      </w:r>
      <w:r/>
    </w:p>
    <w:p>
      <w:pPr>
        <w:ind w:firstLine="480"/>
        <w:spacing w:line="360" w:lineRule="auto"/>
        <w:rPr>
          <w:rFonts w:ascii="宋体" w:hAnsi="宋体" w:eastAsia="宋体"/>
          <w:bCs/>
          <w:color w:val="000000"/>
          <w:sz w:val="24"/>
          <w:szCs w:val="24"/>
        </w:rPr>
      </w:pPr>
      <w:r>
        <w:rPr>
          <w:rFonts w:ascii="宋体" w:hAnsi="宋体" w:eastAsia="宋体"/>
          <w:bCs/>
          <w:color w:val="000000"/>
          <w:sz w:val="24"/>
          <w:szCs w:val="24"/>
        </w:rPr>
        <w:t xml:space="preserve">电子邮件：</w:t>
      </w:r>
      <w:r/>
    </w:p>
    <w:p>
      <w:pPr>
        <w:ind w:firstLine="480"/>
        <w:spacing w:line="360" w:lineRule="auto"/>
        <w:rPr>
          <w:rFonts w:ascii="宋体" w:hAnsi="宋体" w:eastAsia="宋体"/>
          <w:bCs/>
          <w:color w:val="000000"/>
          <w:sz w:val="24"/>
          <w:szCs w:val="24"/>
        </w:rPr>
      </w:pPr>
      <w:r>
        <w:rPr>
          <w:rFonts w:ascii="宋体" w:hAnsi="宋体" w:eastAsia="宋体"/>
          <w:bCs/>
          <w:color w:val="000000"/>
          <w:sz w:val="24"/>
          <w:szCs w:val="24"/>
        </w:rPr>
        <w:t xml:space="preserve">邮编：</w:t>
      </w:r>
      <w:r/>
    </w:p>
    <w:p>
      <w:pPr>
        <w:ind w:firstLine="480"/>
        <w:spacing w:line="360" w:lineRule="auto"/>
        <w:rPr>
          <w:rFonts w:ascii="宋体" w:hAnsi="宋体" w:eastAsia="宋体"/>
          <w:bCs/>
          <w:color w:val="000000"/>
          <w:sz w:val="24"/>
          <w:szCs w:val="24"/>
        </w:rPr>
      </w:pPr>
      <w:r>
        <w:rPr>
          <w:rFonts w:ascii="宋体" w:hAnsi="宋体" w:eastAsia="宋体"/>
          <w:bCs/>
          <w:color w:val="000000"/>
          <w:sz w:val="24"/>
          <w:szCs w:val="24"/>
        </w:rPr>
        <w:t xml:space="preserve">法定代表人或委托代理人(签字或签章)：</w:t>
      </w:r>
      <w:r/>
    </w:p>
    <w:p>
      <w:pPr>
        <w:ind w:firstLine="480"/>
        <w:spacing w:line="360" w:lineRule="auto"/>
        <w:rPr>
          <w:rFonts w:ascii="宋体" w:hAnsi="宋体" w:eastAsia="宋体"/>
          <w:b/>
          <w:color w:val="000000"/>
          <w:sz w:val="24"/>
          <w:szCs w:val="24"/>
        </w:rPr>
      </w:pPr>
      <w:r>
        <w:rPr>
          <w:rFonts w:ascii="宋体" w:hAnsi="宋体" w:eastAsia="宋体"/>
          <w:bCs/>
          <w:color w:val="000000"/>
          <w:sz w:val="24"/>
          <w:szCs w:val="24"/>
        </w:rPr>
        <w:t xml:space="preserve">日期：</w:t>
      </w:r>
      <w:r/>
    </w:p>
    <w:p>
      <w:pPr>
        <w:pStyle w:val="1024"/>
        <w:ind w:firstLine="0"/>
        <w:spacing w:line="360" w:lineRule="auto"/>
        <w:rPr>
          <w:color w:val="000000"/>
        </w:rPr>
      </w:pPr>
      <w:r>
        <w:rPr>
          <w:color w:val="000000"/>
        </w:rPr>
      </w:r>
      <w:r/>
    </w:p>
    <w:p>
      <w:pPr>
        <w:jc w:val="righ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（全文完）</w:t>
      </w:r>
      <w:r/>
    </w:p>
    <w:p>
      <w:pPr>
        <w:rPr>
          <w:color w:val="000000"/>
        </w:rPr>
      </w:pPr>
      <w:r>
        <w:rPr>
          <w:color w:val="000000"/>
        </w:rPr>
      </w:r>
      <w:r/>
    </w:p>
    <w:sectPr>
      <w:headerReference w:type="default" r:id="rId13"/>
      <w:footerReference w:type="default" r:id="rId18"/>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Cambria">
    <w:panose1 w:val="02040503050406030204"/>
  </w:font>
  <w:font w:name="Calibri">
    <w:panose1 w:val="020F0502020204030204"/>
  </w:font>
  <w:font w:name="黑体">
    <w:panose1 w:val="02010609060101010101"/>
  </w:font>
  <w:font w:name="华文中宋">
    <w:panose1 w:val="02010600040101010101"/>
  </w:font>
  <w:font w:name="仿宋_GB2312">
    <w:panose1 w:val="02010609060101010101"/>
  </w:font>
  <w:font w:name="方正仿宋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Pr>
        <w:rStyle w:val="1022"/>
      </w:rPr>
      <w:fldChar w:fldCharType="begin"/>
    </w:r>
    <w:r>
      <w:rPr>
        <w:rStyle w:val="1022"/>
      </w:rPr>
      <w:instrText xml:space="preserve"> PAGE  </w:instrText>
    </w:r>
    <w:r>
      <w:rPr>
        <w:rStyle w:val="1022"/>
      </w:rPr>
      <w:fldChar w:fldCharType="separate"/>
    </w:r>
    <w:r>
      <w:rPr>
        <w:rStyle w:val="1022"/>
      </w:rPr>
      <w:t xml:space="preserve">- 1 -</w:t>
    </w:r>
    <w:r>
      <w:rPr>
        <w:rStyle w:val="1022"/>
      </w:rPr>
      <w:fldChar w:fldCharType="end"/>
    </w:r>
    <w:r/>
  </w:p>
  <w:p>
    <w:pPr>
      <w:pStyle w:val="10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Fonts w:eastAsia="仿宋_GB2312"/>
        <w:sz w:val="24"/>
      </w:rPr>
    </w:pPr>
    <w:r>
      <w:rPr>
        <w:rFonts w:eastAsia="仿宋_GB2312"/>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Fonts w:hint="eastAsia" w:eastAsia="宋体"/>
        <w:lang w:eastAsia="zh-CN"/>
      </w:rPr>
      <w:pBdr>
        <w:bottom w:val="single" w:color="000000" w:sz="4" w:space="1"/>
      </w:pBdr>
    </w:pPr>
    <w:r>
      <w:rPr>
        <w:rFonts w:hint="eastAsia" w:ascii="宋体" w:hAnsi="宋体" w:eastAsia="宋体"/>
        <w:szCs w:val="18"/>
      </w:rPr>
      <w:t xml:space="preserve">中思项目管理咨询有限公司                                  采购编号： </w:t>
    </w:r>
    <w:r>
      <w:rPr>
        <w:rFonts w:hint="eastAsia" w:ascii="宋体" w:hAnsi="宋体" w:eastAsia="宋体"/>
        <w:szCs w:val="18"/>
        <w:lang w:eastAsia="zh-CN"/>
      </w:rPr>
      <w:t xml:space="preserve">JSZC-320508-SZZS-C2026-0018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eastAsia="宋体"/>
        <w:sz w:val="18"/>
        <w:szCs w:val="18"/>
        <w:lang w:eastAsia="zh-CN"/>
      </w:rPr>
      <w:pBdr>
        <w:bottom w:val="single" w:color="000000" w:sz="4" w:space="1"/>
      </w:pBdr>
    </w:pPr>
    <w:r>
      <w:rPr>
        <w:rFonts w:hint="eastAsia" w:ascii="宋体" w:hAnsi="宋体" w:eastAsia="宋体"/>
        <w:sz w:val="18"/>
        <w:szCs w:val="18"/>
      </w:rPr>
      <w:t xml:space="preserve">中思项目管理咨询有限公司                            采购编号： </w:t>
    </w:r>
    <w:r>
      <w:rPr>
        <w:rFonts w:hint="eastAsia" w:ascii="宋体" w:hAnsi="宋体" w:eastAsia="宋体"/>
        <w:sz w:val="18"/>
        <w:szCs w:val="18"/>
        <w:lang w:eastAsia="zh-CN"/>
      </w:rPr>
      <w:t xml:space="preserve">JSZC-320508-SZZS-C2026-0018</w:t>
    </w:r>
    <w:r/>
  </w:p>
  <w:p>
    <w:pPr>
      <w:pStyle w:val="101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eastAsia="宋体"/>
        <w:sz w:val="18"/>
        <w:lang w:eastAsia="zh-CN"/>
      </w:rPr>
      <w:pBdr>
        <w:bottom w:val="single" w:color="000000" w:sz="4" w:space="1"/>
      </w:pBdr>
    </w:pPr>
    <w:r>
      <w:rPr>
        <w:rFonts w:hint="eastAsia" w:ascii="宋体" w:hAnsi="宋体" w:eastAsia="宋体"/>
        <w:sz w:val="18"/>
        <w:szCs w:val="18"/>
      </w:rPr>
      <w:t xml:space="preserve">中思项目管理咨询有限公司</w:t>
    </w:r>
    <w:r>
      <w:rPr>
        <w:rFonts w:ascii="宋体" w:hAnsi="宋体" w:eastAsia="宋体"/>
        <w:sz w:val="18"/>
        <w:szCs w:val="18"/>
      </w:rPr>
      <w:t xml:space="preserve">  </w:t>
    </w:r>
    <w:r>
      <w:rPr>
        <w:rFonts w:hint="eastAsia" w:ascii="宋体" w:hAnsi="宋体" w:eastAsia="宋体"/>
        <w:sz w:val="18"/>
        <w:szCs w:val="18"/>
      </w:rPr>
      <w:t xml:space="preserve">                         采购编号： </w:t>
    </w:r>
    <w:r>
      <w:rPr>
        <w:rFonts w:hint="eastAsia" w:ascii="宋体" w:hAnsi="宋体" w:eastAsia="宋体"/>
        <w:sz w:val="18"/>
        <w:szCs w:val="18"/>
        <w:lang w:eastAsia="zh-CN"/>
      </w:rPr>
      <w:t xml:space="preserve">JSZC-320508-SZZS-C2026-0018</w:t>
    </w:r>
    <w:r/>
  </w:p>
  <w:p>
    <w:pPr>
      <w:pStyle w:val="101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eastAsia="宋体"/>
        <w:sz w:val="18"/>
        <w:lang w:eastAsia="zh-CN"/>
      </w:rPr>
      <w:pBdr>
        <w:bottom w:val="single" w:color="000000" w:sz="4" w:space="1"/>
      </w:pBdr>
    </w:pPr>
    <w:r>
      <w:rPr>
        <w:rFonts w:hint="eastAsia" w:ascii="宋体" w:hAnsi="宋体" w:eastAsia="宋体"/>
        <w:sz w:val="18"/>
        <w:szCs w:val="18"/>
      </w:rPr>
      <w:t xml:space="preserve">中思项目管理咨询有限公司</w:t>
    </w:r>
    <w:r>
      <w:rPr>
        <w:rFonts w:ascii="宋体" w:hAnsi="宋体" w:eastAsia="宋体"/>
        <w:sz w:val="18"/>
        <w:szCs w:val="18"/>
      </w:rPr>
      <w:t xml:space="preserve">  </w:t>
    </w:r>
    <w:r>
      <w:rPr>
        <w:rFonts w:hint="eastAsia" w:ascii="宋体" w:hAnsi="宋体" w:eastAsia="宋体"/>
        <w:sz w:val="18"/>
        <w:szCs w:val="18"/>
      </w:rPr>
      <w:t xml:space="preserve">                                    采购编号： </w:t>
    </w:r>
    <w:r>
      <w:rPr>
        <w:rFonts w:hint="eastAsia" w:ascii="宋体" w:hAnsi="宋体" w:eastAsia="宋体"/>
        <w:sz w:val="18"/>
        <w:szCs w:val="18"/>
        <w:lang w:eastAsia="zh-CN"/>
      </w:rPr>
      <w:t xml:space="preserve">JSZC-320508-SZZS-C2026-0018</w:t>
    </w:r>
    <w:r/>
  </w:p>
  <w:p>
    <w:pPr>
      <w:pStyle w:val="10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822"/>
    <w:link w:val="813"/>
    <w:uiPriority w:val="9"/>
    <w:rPr>
      <w:rFonts w:ascii="Arial" w:hAnsi="Arial" w:eastAsia="Arial" w:cs="Arial"/>
      <w:sz w:val="40"/>
      <w:szCs w:val="40"/>
    </w:rPr>
  </w:style>
  <w:style w:type="character" w:styleId="795">
    <w:name w:val="Heading 2 Char"/>
    <w:basedOn w:val="822"/>
    <w:link w:val="814"/>
    <w:uiPriority w:val="9"/>
    <w:rPr>
      <w:rFonts w:ascii="Arial" w:hAnsi="Arial" w:eastAsia="Arial" w:cs="Arial"/>
      <w:sz w:val="34"/>
    </w:rPr>
  </w:style>
  <w:style w:type="character" w:styleId="796">
    <w:name w:val="Heading 3 Char"/>
    <w:basedOn w:val="822"/>
    <w:link w:val="815"/>
    <w:uiPriority w:val="9"/>
    <w:rPr>
      <w:rFonts w:ascii="Arial" w:hAnsi="Arial" w:eastAsia="Arial" w:cs="Arial"/>
      <w:sz w:val="30"/>
      <w:szCs w:val="30"/>
    </w:rPr>
  </w:style>
  <w:style w:type="character" w:styleId="797">
    <w:name w:val="Heading 4 Char"/>
    <w:basedOn w:val="822"/>
    <w:link w:val="816"/>
    <w:uiPriority w:val="9"/>
    <w:rPr>
      <w:rFonts w:ascii="Arial" w:hAnsi="Arial" w:eastAsia="Arial" w:cs="Arial"/>
      <w:b/>
      <w:bCs/>
      <w:sz w:val="26"/>
      <w:szCs w:val="26"/>
    </w:rPr>
  </w:style>
  <w:style w:type="character" w:styleId="798">
    <w:name w:val="Heading 5 Char"/>
    <w:basedOn w:val="822"/>
    <w:link w:val="817"/>
    <w:uiPriority w:val="9"/>
    <w:rPr>
      <w:rFonts w:ascii="Arial" w:hAnsi="Arial" w:eastAsia="Arial" w:cs="Arial"/>
      <w:b/>
      <w:bCs/>
      <w:sz w:val="24"/>
      <w:szCs w:val="24"/>
    </w:rPr>
  </w:style>
  <w:style w:type="character" w:styleId="799">
    <w:name w:val="Heading 6 Char"/>
    <w:basedOn w:val="822"/>
    <w:link w:val="818"/>
    <w:uiPriority w:val="9"/>
    <w:rPr>
      <w:rFonts w:ascii="Arial" w:hAnsi="Arial" w:eastAsia="Arial" w:cs="Arial"/>
      <w:b/>
      <w:bCs/>
      <w:sz w:val="22"/>
      <w:szCs w:val="22"/>
    </w:rPr>
  </w:style>
  <w:style w:type="character" w:styleId="800">
    <w:name w:val="Heading 7 Char"/>
    <w:basedOn w:val="822"/>
    <w:link w:val="819"/>
    <w:uiPriority w:val="9"/>
    <w:rPr>
      <w:rFonts w:ascii="Arial" w:hAnsi="Arial" w:eastAsia="Arial" w:cs="Arial"/>
      <w:b/>
      <w:bCs/>
      <w:i/>
      <w:iCs/>
      <w:sz w:val="22"/>
      <w:szCs w:val="22"/>
    </w:rPr>
  </w:style>
  <w:style w:type="character" w:styleId="801">
    <w:name w:val="Heading 8 Char"/>
    <w:basedOn w:val="822"/>
    <w:link w:val="820"/>
    <w:uiPriority w:val="9"/>
    <w:rPr>
      <w:rFonts w:ascii="Arial" w:hAnsi="Arial" w:eastAsia="Arial" w:cs="Arial"/>
      <w:i/>
      <w:iCs/>
      <w:sz w:val="22"/>
      <w:szCs w:val="22"/>
    </w:rPr>
  </w:style>
  <w:style w:type="character" w:styleId="802">
    <w:name w:val="Heading 9 Char"/>
    <w:basedOn w:val="822"/>
    <w:link w:val="821"/>
    <w:uiPriority w:val="9"/>
    <w:rPr>
      <w:rFonts w:ascii="Arial" w:hAnsi="Arial" w:eastAsia="Arial" w:cs="Arial"/>
      <w:i/>
      <w:iCs/>
      <w:sz w:val="21"/>
      <w:szCs w:val="21"/>
    </w:rPr>
  </w:style>
  <w:style w:type="character" w:styleId="803">
    <w:name w:val="Title Char"/>
    <w:basedOn w:val="822"/>
    <w:link w:val="845"/>
    <w:uiPriority w:val="10"/>
    <w:rPr>
      <w:sz w:val="48"/>
      <w:szCs w:val="48"/>
    </w:rPr>
  </w:style>
  <w:style w:type="character" w:styleId="804">
    <w:name w:val="Subtitle Char"/>
    <w:basedOn w:val="822"/>
    <w:link w:val="839"/>
    <w:uiPriority w:val="11"/>
    <w:rPr>
      <w:sz w:val="24"/>
      <w:szCs w:val="24"/>
    </w:rPr>
  </w:style>
  <w:style w:type="character" w:styleId="805">
    <w:name w:val="Quote Char"/>
    <w:link w:val="865"/>
    <w:uiPriority w:val="29"/>
    <w:rPr>
      <w:i/>
    </w:rPr>
  </w:style>
  <w:style w:type="character" w:styleId="806">
    <w:name w:val="Intense Quote Char"/>
    <w:link w:val="867"/>
    <w:uiPriority w:val="30"/>
    <w:rPr>
      <w:i/>
    </w:rPr>
  </w:style>
  <w:style w:type="character" w:styleId="807">
    <w:name w:val="Header Char"/>
    <w:basedOn w:val="822"/>
    <w:link w:val="836"/>
    <w:uiPriority w:val="99"/>
  </w:style>
  <w:style w:type="character" w:styleId="808">
    <w:name w:val="Caption Char"/>
    <w:basedOn w:val="825"/>
    <w:link w:val="835"/>
    <w:uiPriority w:val="99"/>
  </w:style>
  <w:style w:type="character" w:styleId="809">
    <w:name w:val="Footnote Text Char"/>
    <w:link w:val="840"/>
    <w:uiPriority w:val="99"/>
    <w:rPr>
      <w:sz w:val="18"/>
    </w:rPr>
  </w:style>
  <w:style w:type="character" w:styleId="810">
    <w:name w:val="Endnote Text Char"/>
    <w:link w:val="834"/>
    <w:uiPriority w:val="99"/>
    <w:rPr>
      <w:sz w:val="20"/>
    </w:rPr>
  </w:style>
  <w:style w:type="paragraph" w:styleId="811">
    <w:name w:val="TOC Heading"/>
    <w:uiPriority w:val="39"/>
    <w:unhideWhenUsed/>
  </w:style>
  <w:style w:type="paragraph" w:styleId="812"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13">
    <w:name w:val="Heading 1"/>
    <w:basedOn w:val="812"/>
    <w:next w:val="812"/>
    <w:link w:val="852"/>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853"/>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link w:val="854"/>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855"/>
    <w:uiPriority w:val="9"/>
    <w:unhideWhenUsed/>
    <w:qFormat/>
    <w:pPr>
      <w:keepLines/>
      <w:keepNext/>
      <w:spacing w:before="320" w:after="200"/>
      <w:outlineLvl w:val="3"/>
    </w:pPr>
    <w:rPr>
      <w:rFonts w:ascii="Arial" w:hAnsi="Arial" w:eastAsia="Arial" w:cs="Arial"/>
      <w:b/>
      <w:bCs/>
      <w:szCs w:val="26"/>
    </w:rPr>
  </w:style>
  <w:style w:type="paragraph" w:styleId="817">
    <w:name w:val="Heading 5"/>
    <w:basedOn w:val="812"/>
    <w:next w:val="812"/>
    <w:link w:val="856"/>
    <w:uiPriority w:val="9"/>
    <w:unhideWhenUsed/>
    <w:qFormat/>
    <w:pPr>
      <w:keepLines/>
      <w:keepNext/>
      <w:spacing w:before="320" w:after="200"/>
      <w:outlineLvl w:val="4"/>
    </w:pPr>
    <w:rPr>
      <w:rFonts w:ascii="Arial" w:hAnsi="Arial" w:eastAsia="Arial" w:cs="Arial"/>
      <w:b/>
      <w:bCs/>
      <w:sz w:val="24"/>
      <w:szCs w:val="24"/>
    </w:rPr>
  </w:style>
  <w:style w:type="paragraph" w:styleId="818">
    <w:name w:val="Heading 6"/>
    <w:basedOn w:val="812"/>
    <w:next w:val="812"/>
    <w:link w:val="857"/>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859"/>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860"/>
    <w:uiPriority w:val="9"/>
    <w:unhideWhenUsed/>
    <w:qFormat/>
    <w:pPr>
      <w:keepLines/>
      <w:keepNext/>
      <w:spacing w:before="320" w:after="200"/>
      <w:outlineLvl w:val="8"/>
    </w:pPr>
    <w:rPr>
      <w:rFonts w:ascii="Arial" w:hAnsi="Arial" w:eastAsia="Arial" w:cs="Arial"/>
      <w:i/>
      <w:iCs/>
      <w:sz w:val="21"/>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toc 7"/>
    <w:basedOn w:val="812"/>
    <w:next w:val="812"/>
    <w:uiPriority w:val="39"/>
    <w:unhideWhenUsed/>
    <w:qFormat/>
    <w:pPr>
      <w:ind w:left="1701"/>
      <w:spacing w:after="57"/>
    </w:pPr>
  </w:style>
  <w:style w:type="paragraph" w:styleId="825">
    <w:name w:val="Caption"/>
    <w:basedOn w:val="812"/>
    <w:next w:val="8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6">
    <w:name w:val="Body Text"/>
    <w:basedOn w:val="812"/>
    <w:uiPriority w:val="0"/>
    <w:qFormat/>
    <w:rPr>
      <w:sz w:val="24"/>
      <w:szCs w:val="24"/>
    </w:rPr>
  </w:style>
  <w:style w:type="paragraph" w:styleId="827">
    <w:name w:val="Body Text Indent"/>
    <w:basedOn w:val="812"/>
    <w:next w:val="812"/>
    <w:uiPriority w:val="0"/>
    <w:qFormat/>
    <w:pPr>
      <w:ind w:left="570"/>
      <w:spacing w:line="520" w:lineRule="exact"/>
    </w:pPr>
    <w:rPr>
      <w:rFonts w:ascii="方正仿宋简体" w:hAnsi="创艺简仿宋" w:eastAsia="方正仿宋简体"/>
      <w:sz w:val="24"/>
    </w:rPr>
  </w:style>
  <w:style w:type="paragraph" w:styleId="828">
    <w:name w:val="Block Text"/>
    <w:basedOn w:val="812"/>
    <w:uiPriority w:val="0"/>
    <w:qFormat/>
    <w:pPr>
      <w:ind w:left="630" w:right="-609" w:firstLine="420"/>
      <w:spacing w:line="360" w:lineRule="auto"/>
    </w:pPr>
    <w:rPr>
      <w:rFonts w:hint="eastAsia" w:ascii="仿宋_GB2312" w:eastAsia="仿宋_GB2312"/>
    </w:rPr>
  </w:style>
  <w:style w:type="paragraph" w:styleId="829">
    <w:name w:val="toc 5"/>
    <w:basedOn w:val="812"/>
    <w:next w:val="812"/>
    <w:uiPriority w:val="39"/>
    <w:unhideWhenUsed/>
    <w:qFormat/>
    <w:pPr>
      <w:ind w:left="1134"/>
      <w:spacing w:after="57"/>
    </w:pPr>
  </w:style>
  <w:style w:type="paragraph" w:styleId="830">
    <w:name w:val="toc 3"/>
    <w:basedOn w:val="812"/>
    <w:next w:val="812"/>
    <w:uiPriority w:val="39"/>
    <w:unhideWhenUsed/>
    <w:qFormat/>
    <w:pPr>
      <w:ind w:left="567"/>
      <w:spacing w:after="57"/>
    </w:pPr>
  </w:style>
  <w:style w:type="paragraph" w:styleId="831">
    <w:name w:val="toc 8"/>
    <w:basedOn w:val="812"/>
    <w:next w:val="812"/>
    <w:uiPriority w:val="39"/>
    <w:unhideWhenUsed/>
    <w:qFormat/>
    <w:pPr>
      <w:ind w:left="1984"/>
      <w:spacing w:after="57"/>
    </w:pPr>
  </w:style>
  <w:style w:type="paragraph" w:styleId="832">
    <w:name w:val="Date"/>
    <w:basedOn w:val="812"/>
    <w:next w:val="812"/>
    <w:link w:val="1044"/>
    <w:uiPriority w:val="99"/>
    <w:semiHidden/>
    <w:unhideWhenUsed/>
    <w:qFormat/>
    <w:pPr>
      <w:ind w:left="100"/>
    </w:pPr>
  </w:style>
  <w:style w:type="paragraph" w:styleId="833">
    <w:name w:val="Body Text Indent 2"/>
    <w:basedOn w:val="812"/>
    <w:uiPriority w:val="0"/>
    <w:qFormat/>
    <w:pPr>
      <w:ind w:left="420"/>
      <w:jc w:val="left"/>
      <w:spacing w:after="120" w:line="480" w:lineRule="auto"/>
      <w:widowControl/>
    </w:pPr>
    <w:rPr>
      <w:rFonts w:ascii="Calibri" w:hAnsi="Calibri"/>
      <w:sz w:val="24"/>
    </w:rPr>
  </w:style>
  <w:style w:type="paragraph" w:styleId="834">
    <w:name w:val="endnote text"/>
    <w:basedOn w:val="812"/>
    <w:link w:val="998"/>
    <w:uiPriority w:val="99"/>
    <w:semiHidden/>
    <w:unhideWhenUsed/>
    <w:qFormat/>
    <w:rPr>
      <w:sz w:val="20"/>
    </w:rPr>
  </w:style>
  <w:style w:type="paragraph" w:styleId="835">
    <w:name w:val="Footer"/>
    <w:basedOn w:val="812"/>
    <w:link w:val="871"/>
    <w:uiPriority w:val="99"/>
    <w:unhideWhenUsed/>
    <w:qFormat/>
    <w:pPr>
      <w:tabs>
        <w:tab w:val="center" w:pos="7143" w:leader="none"/>
        <w:tab w:val="right" w:pos="14287" w:leader="none"/>
      </w:tabs>
    </w:pPr>
  </w:style>
  <w:style w:type="paragraph" w:styleId="836">
    <w:name w:val="Header"/>
    <w:basedOn w:val="812"/>
    <w:link w:val="869"/>
    <w:uiPriority w:val="99"/>
    <w:unhideWhenUsed/>
    <w:qFormat/>
    <w:pPr>
      <w:tabs>
        <w:tab w:val="center" w:pos="7143" w:leader="none"/>
        <w:tab w:val="right" w:pos="14287" w:leader="none"/>
      </w:tabs>
    </w:pPr>
  </w:style>
  <w:style w:type="paragraph" w:styleId="837">
    <w:name w:val="toc 1"/>
    <w:basedOn w:val="812"/>
    <w:next w:val="812"/>
    <w:uiPriority w:val="39"/>
    <w:unhideWhenUsed/>
    <w:qFormat/>
    <w:pPr>
      <w:spacing w:after="57"/>
    </w:pPr>
  </w:style>
  <w:style w:type="paragraph" w:styleId="838">
    <w:name w:val="toc 4"/>
    <w:basedOn w:val="812"/>
    <w:next w:val="812"/>
    <w:uiPriority w:val="39"/>
    <w:unhideWhenUsed/>
    <w:qFormat/>
    <w:pPr>
      <w:ind w:left="850"/>
      <w:spacing w:after="57"/>
    </w:pPr>
  </w:style>
  <w:style w:type="paragraph" w:styleId="839">
    <w:name w:val="Subtitle"/>
    <w:basedOn w:val="812"/>
    <w:next w:val="812"/>
    <w:link w:val="864"/>
    <w:uiPriority w:val="11"/>
    <w:qFormat/>
    <w:pPr>
      <w:spacing w:before="200" w:after="200"/>
    </w:pPr>
    <w:rPr>
      <w:sz w:val="24"/>
      <w:szCs w:val="24"/>
    </w:rPr>
  </w:style>
  <w:style w:type="paragraph" w:styleId="840">
    <w:name w:val="footnote text"/>
    <w:basedOn w:val="812"/>
    <w:link w:val="997"/>
    <w:uiPriority w:val="99"/>
    <w:semiHidden/>
    <w:unhideWhenUsed/>
    <w:qFormat/>
    <w:pPr>
      <w:spacing w:after="40"/>
    </w:pPr>
    <w:rPr>
      <w:sz w:val="18"/>
    </w:rPr>
  </w:style>
  <w:style w:type="paragraph" w:styleId="841">
    <w:name w:val="toc 6"/>
    <w:basedOn w:val="812"/>
    <w:next w:val="812"/>
    <w:uiPriority w:val="39"/>
    <w:unhideWhenUsed/>
    <w:qFormat/>
    <w:pPr>
      <w:ind w:left="1417"/>
      <w:spacing w:after="57"/>
    </w:pPr>
  </w:style>
  <w:style w:type="paragraph" w:styleId="842">
    <w:name w:val="table of figures"/>
    <w:basedOn w:val="812"/>
    <w:next w:val="812"/>
    <w:uiPriority w:val="99"/>
    <w:unhideWhenUsed/>
    <w:qFormat/>
  </w:style>
  <w:style w:type="paragraph" w:styleId="843">
    <w:name w:val="toc 2"/>
    <w:basedOn w:val="812"/>
    <w:next w:val="812"/>
    <w:uiPriority w:val="39"/>
    <w:unhideWhenUsed/>
    <w:qFormat/>
    <w:pPr>
      <w:ind w:left="283"/>
      <w:spacing w:after="57"/>
    </w:pPr>
  </w:style>
  <w:style w:type="paragraph" w:styleId="844">
    <w:name w:val="toc 9"/>
    <w:basedOn w:val="812"/>
    <w:next w:val="812"/>
    <w:uiPriority w:val="39"/>
    <w:unhideWhenUsed/>
    <w:qFormat/>
    <w:pPr>
      <w:ind w:left="2268"/>
      <w:spacing w:after="57"/>
    </w:pPr>
  </w:style>
  <w:style w:type="paragraph" w:styleId="845">
    <w:name w:val="Title"/>
    <w:basedOn w:val="812"/>
    <w:next w:val="812"/>
    <w:link w:val="863"/>
    <w:uiPriority w:val="10"/>
    <w:qFormat/>
    <w:pPr>
      <w:contextualSpacing/>
      <w:spacing w:before="300" w:after="200"/>
    </w:pPr>
    <w:rPr>
      <w:sz w:val="48"/>
      <w:szCs w:val="48"/>
    </w:rPr>
  </w:style>
  <w:style w:type="paragraph" w:styleId="846">
    <w:name w:val="Body Text First Indent 2"/>
    <w:basedOn w:val="827"/>
    <w:next w:val="812"/>
    <w:uiPriority w:val="0"/>
    <w:qFormat/>
    <w:pPr>
      <w:ind w:left="420" w:firstLine="420"/>
      <w:spacing w:after="120"/>
    </w:pPr>
  </w:style>
  <w:style w:type="table" w:styleId="8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endnote reference"/>
    <w:uiPriority w:val="99"/>
    <w:semiHidden/>
    <w:unhideWhenUsed/>
    <w:qFormat/>
    <w:rPr>
      <w:vertAlign w:val="superscript"/>
    </w:rPr>
  </w:style>
  <w:style w:type="character" w:styleId="849">
    <w:name w:val="Hyperlink"/>
    <w:uiPriority w:val="99"/>
    <w:unhideWhenUsed/>
    <w:qFormat/>
    <w:rPr>
      <w:color w:val="0000ff" w:themeColor="hyperlink"/>
      <w:u w:val="single"/>
      <w14:textFill>
        <w14:solidFill>
          <w14:schemeClr w14:val="hlink"/>
        </w14:solidFill>
      </w14:textFill>
    </w:rPr>
  </w:style>
  <w:style w:type="character" w:styleId="850">
    <w:name w:val="footnote reference"/>
    <w:uiPriority w:val="99"/>
    <w:unhideWhenUsed/>
    <w:qFormat/>
    <w:rPr>
      <w:vertAlign w:val="superscript"/>
    </w:rPr>
  </w:style>
  <w:style w:type="paragraph" w:styleId="851" w:customStyle="1">
    <w:name w:val="正文文本1"/>
    <w:basedOn w:val="812"/>
    <w:next w:val="812"/>
    <w:link w:val="1005"/>
    <w:uiPriority w:val="99"/>
    <w:unhideWhenUsed/>
    <w:qFormat/>
    <w:pPr>
      <w:spacing w:after="120"/>
    </w:pPr>
    <w:rPr>
      <w:rFonts w:eastAsia="宋体"/>
      <w:sz w:val="21"/>
      <w:szCs w:val="24"/>
    </w:rPr>
  </w:style>
  <w:style w:type="character" w:styleId="852" w:customStyle="1">
    <w:name w:val="标题 1 Char"/>
    <w:link w:val="813"/>
    <w:uiPriority w:val="9"/>
    <w:qFormat/>
    <w:rPr>
      <w:rFonts w:ascii="Arial" w:hAnsi="Arial" w:eastAsia="Arial" w:cs="Arial"/>
      <w:sz w:val="40"/>
      <w:szCs w:val="40"/>
    </w:rPr>
  </w:style>
  <w:style w:type="character" w:styleId="853" w:customStyle="1">
    <w:name w:val="标题 2 Char"/>
    <w:link w:val="814"/>
    <w:uiPriority w:val="9"/>
    <w:qFormat/>
    <w:rPr>
      <w:rFonts w:ascii="Arial" w:hAnsi="Arial" w:eastAsia="Arial" w:cs="Arial"/>
      <w:sz w:val="34"/>
    </w:rPr>
  </w:style>
  <w:style w:type="character" w:styleId="854" w:customStyle="1">
    <w:name w:val="标题 3 Char"/>
    <w:link w:val="815"/>
    <w:uiPriority w:val="9"/>
    <w:qFormat/>
    <w:rPr>
      <w:rFonts w:ascii="Arial" w:hAnsi="Arial" w:eastAsia="Arial" w:cs="Arial"/>
      <w:sz w:val="30"/>
      <w:szCs w:val="30"/>
    </w:rPr>
  </w:style>
  <w:style w:type="character" w:styleId="855" w:customStyle="1">
    <w:name w:val="标题 4 Char"/>
    <w:link w:val="816"/>
    <w:uiPriority w:val="9"/>
    <w:qFormat/>
    <w:rPr>
      <w:rFonts w:ascii="Arial" w:hAnsi="Arial" w:eastAsia="Arial" w:cs="Arial"/>
      <w:b/>
      <w:bCs/>
      <w:sz w:val="26"/>
      <w:szCs w:val="26"/>
    </w:rPr>
  </w:style>
  <w:style w:type="character" w:styleId="856" w:customStyle="1">
    <w:name w:val="标题 5 Char"/>
    <w:link w:val="817"/>
    <w:uiPriority w:val="9"/>
    <w:qFormat/>
    <w:rPr>
      <w:rFonts w:ascii="Arial" w:hAnsi="Arial" w:eastAsia="Arial" w:cs="Arial"/>
      <w:b/>
      <w:bCs/>
      <w:sz w:val="24"/>
      <w:szCs w:val="24"/>
    </w:rPr>
  </w:style>
  <w:style w:type="character" w:styleId="857" w:customStyle="1">
    <w:name w:val="标题 6 Char"/>
    <w:link w:val="818"/>
    <w:uiPriority w:val="9"/>
    <w:qFormat/>
    <w:rPr>
      <w:rFonts w:ascii="Arial" w:hAnsi="Arial" w:eastAsia="Arial" w:cs="Arial"/>
      <w:b/>
      <w:bCs/>
      <w:sz w:val="22"/>
      <w:szCs w:val="22"/>
    </w:rPr>
  </w:style>
  <w:style w:type="character" w:styleId="858" w:customStyle="1">
    <w:name w:val="标题 7 Char"/>
    <w:link w:val="819"/>
    <w:uiPriority w:val="9"/>
    <w:qFormat/>
    <w:rPr>
      <w:rFonts w:ascii="Arial" w:hAnsi="Arial" w:eastAsia="Arial" w:cs="Arial"/>
      <w:b/>
      <w:bCs/>
      <w:i/>
      <w:iCs/>
      <w:sz w:val="22"/>
      <w:szCs w:val="22"/>
    </w:rPr>
  </w:style>
  <w:style w:type="character" w:styleId="859" w:customStyle="1">
    <w:name w:val="标题 8 Char"/>
    <w:link w:val="820"/>
    <w:uiPriority w:val="9"/>
    <w:qFormat/>
    <w:rPr>
      <w:rFonts w:ascii="Arial" w:hAnsi="Arial" w:eastAsia="Arial" w:cs="Arial"/>
      <w:i/>
      <w:iCs/>
      <w:sz w:val="22"/>
      <w:szCs w:val="22"/>
    </w:rPr>
  </w:style>
  <w:style w:type="character" w:styleId="860" w:customStyle="1">
    <w:name w:val="标题 9 Char"/>
    <w:link w:val="821"/>
    <w:uiPriority w:val="9"/>
    <w:qFormat/>
    <w:rPr>
      <w:rFonts w:ascii="Arial" w:hAnsi="Arial" w:eastAsia="Arial" w:cs="Arial"/>
      <w:i/>
      <w:iCs/>
      <w:sz w:val="21"/>
      <w:szCs w:val="21"/>
    </w:rPr>
  </w:style>
  <w:style w:type="paragraph" w:styleId="861">
    <w:name w:val="List Paragraph"/>
    <w:basedOn w:val="812"/>
    <w:uiPriority w:val="34"/>
    <w:qFormat/>
    <w:pPr>
      <w:contextualSpacing/>
      <w:ind w:left="720"/>
    </w:pPr>
  </w:style>
  <w:style w:type="paragraph" w:styleId="862">
    <w:name w:val="No Spacing"/>
    <w:uiPriority w:val="1"/>
    <w:qFormat/>
    <w:rPr>
      <w:rFonts w:ascii="Times New Roman" w:hAnsi="Times New Roman" w:eastAsia="宋体" w:cs="Times New Roman"/>
      <w:lang w:val="en-US" w:eastAsia="zh-CN" w:bidi="ar-SA"/>
    </w:rPr>
  </w:style>
  <w:style w:type="character" w:styleId="863" w:customStyle="1">
    <w:name w:val="标题 Char"/>
    <w:link w:val="845"/>
    <w:uiPriority w:val="10"/>
    <w:qFormat/>
    <w:rPr>
      <w:sz w:val="48"/>
      <w:szCs w:val="48"/>
    </w:rPr>
  </w:style>
  <w:style w:type="character" w:styleId="864" w:customStyle="1">
    <w:name w:val="副标题 Char"/>
    <w:link w:val="839"/>
    <w:uiPriority w:val="11"/>
    <w:qFormat/>
    <w:rPr>
      <w:sz w:val="24"/>
      <w:szCs w:val="24"/>
    </w:rPr>
  </w:style>
  <w:style w:type="paragraph" w:styleId="865">
    <w:name w:val="Quote"/>
    <w:basedOn w:val="812"/>
    <w:next w:val="812"/>
    <w:link w:val="866"/>
    <w:uiPriority w:val="29"/>
    <w:qFormat/>
    <w:pPr>
      <w:ind w:left="720" w:right="720"/>
    </w:pPr>
    <w:rPr>
      <w:i/>
    </w:rPr>
  </w:style>
  <w:style w:type="character" w:styleId="866" w:customStyle="1">
    <w:name w:val="引用 Char"/>
    <w:link w:val="865"/>
    <w:uiPriority w:val="29"/>
    <w:qFormat/>
    <w:rPr>
      <w:i/>
    </w:rPr>
  </w:style>
  <w:style w:type="paragraph" w:styleId="867">
    <w:name w:val="Intense Quote"/>
    <w:basedOn w:val="812"/>
    <w:next w:val="812"/>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link w:val="867"/>
    <w:uiPriority w:val="30"/>
    <w:qFormat/>
    <w:rPr>
      <w:i/>
    </w:rPr>
  </w:style>
  <w:style w:type="character" w:styleId="869" w:customStyle="1">
    <w:name w:val="页眉 Char"/>
    <w:link w:val="836"/>
    <w:uiPriority w:val="99"/>
    <w:qFormat/>
  </w:style>
  <w:style w:type="character" w:styleId="870" w:customStyle="1">
    <w:name w:val="Footer Char"/>
    <w:uiPriority w:val="99"/>
    <w:qFormat/>
  </w:style>
  <w:style w:type="character" w:styleId="871" w:customStyle="1">
    <w:name w:val="页脚 Char"/>
    <w:link w:val="835"/>
    <w:uiPriority w:val="99"/>
    <w:qFormat/>
  </w:style>
  <w:style w:type="table" w:styleId="8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脚注文本 Char"/>
    <w:link w:val="840"/>
    <w:uiPriority w:val="99"/>
    <w:qFormat/>
    <w:rPr>
      <w:sz w:val="18"/>
    </w:rPr>
  </w:style>
  <w:style w:type="character" w:styleId="998" w:customStyle="1">
    <w:name w:val="尾注文本 Char"/>
    <w:link w:val="834"/>
    <w:uiPriority w:val="99"/>
    <w:qFormat/>
    <w:rPr>
      <w:sz w:val="20"/>
    </w:rPr>
  </w:style>
  <w:style w:type="paragraph" w:styleId="999" w:customStyle="1">
    <w:name w:val="标题 11"/>
    <w:basedOn w:val="812"/>
    <w:next w:val="812"/>
    <w:uiPriority w:val="0"/>
    <w:qFormat/>
    <w:pPr>
      <w:keepLines/>
      <w:keepNext/>
      <w:spacing w:before="340" w:after="330" w:line="576" w:lineRule="auto"/>
      <w:outlineLvl w:val="0"/>
    </w:pPr>
    <w:rPr>
      <w:b/>
      <w:bCs/>
      <w:sz w:val="44"/>
      <w:szCs w:val="44"/>
    </w:rPr>
  </w:style>
  <w:style w:type="paragraph" w:styleId="1000" w:customStyle="1">
    <w:name w:val="标题 31"/>
    <w:basedOn w:val="812"/>
    <w:next w:val="812"/>
    <w:uiPriority w:val="0"/>
    <w:qFormat/>
    <w:pPr>
      <w:keepLines/>
      <w:keepNext/>
      <w:spacing w:before="260" w:after="260" w:line="413" w:lineRule="auto"/>
      <w:outlineLvl w:val="2"/>
    </w:pPr>
    <w:rPr>
      <w:b/>
      <w:bCs/>
      <w:sz w:val="32"/>
      <w:szCs w:val="32"/>
    </w:rPr>
  </w:style>
  <w:style w:type="paragraph" w:styleId="1001" w:customStyle="1">
    <w:name w:val="标题 41"/>
    <w:basedOn w:val="812"/>
    <w:next w:val="812"/>
    <w:uiPriority w:val="0"/>
    <w:qFormat/>
    <w:pPr>
      <w:keepLines/>
      <w:keepNext/>
      <w:spacing w:before="280" w:after="290" w:line="372" w:lineRule="auto"/>
      <w:outlineLvl w:val="3"/>
    </w:pPr>
    <w:rPr>
      <w:rFonts w:ascii="Cambria" w:hAnsi="Cambria"/>
      <w:b/>
      <w:bCs/>
      <w:sz w:val="28"/>
      <w:szCs w:val="28"/>
    </w:rPr>
  </w:style>
  <w:style w:type="paragraph" w:styleId="1002" w:customStyle="1">
    <w:name w:val="标题 51"/>
    <w:basedOn w:val="812"/>
    <w:next w:val="812"/>
    <w:uiPriority w:val="0"/>
    <w:qFormat/>
    <w:pPr>
      <w:keepLines/>
      <w:keepNext/>
      <w:spacing w:before="280" w:after="290" w:line="372" w:lineRule="auto"/>
      <w:outlineLvl w:val="4"/>
    </w:pPr>
    <w:rPr>
      <w:b/>
      <w:bCs/>
      <w:sz w:val="28"/>
      <w:szCs w:val="28"/>
    </w:rPr>
  </w:style>
  <w:style w:type="character" w:styleId="1003" w:customStyle="1">
    <w:name w:val="默认段落字体1"/>
    <w:uiPriority w:val="1"/>
    <w:unhideWhenUsed/>
    <w:qFormat/>
  </w:style>
  <w:style w:type="table" w:styleId="1004" w:customStyle="1">
    <w:name w:val="普通表格1"/>
    <w:uiPriority w:val="99"/>
    <w:unhideWhenUsed/>
    <w:qFormat/>
    <w:rPr>
      <w:rFonts w:ascii="Calibri" w:hAnsi="Calibri"/>
    </w:rPr>
    <w:tblPr>
      <w:tblCellMar>
        <w:left w:w="0" w:type="dxa"/>
        <w:top w:w="0" w:type="dxa"/>
        <w:right w:w="0" w:type="dxa"/>
        <w:bottom w:w="0" w:type="dxa"/>
      </w:tblCellMar>
    </w:tblPr>
  </w:style>
  <w:style w:type="character" w:styleId="1005" w:customStyle="1">
    <w:name w:val="正文文本 Char1"/>
    <w:link w:val="851"/>
    <w:uiPriority w:val="99"/>
    <w:qFormat/>
    <w:rPr>
      <w:rFonts w:ascii="Times New Roman" w:hAnsi="Times New Roman" w:eastAsia="宋体" w:cs="Times New Roman"/>
    </w:rPr>
  </w:style>
  <w:style w:type="paragraph" w:styleId="1006" w:customStyle="1">
    <w:name w:val="正文缩进1"/>
    <w:basedOn w:val="812"/>
    <w:link w:val="1007"/>
    <w:uiPriority w:val="99"/>
    <w:unhideWhenUsed/>
    <w:qFormat/>
    <w:pPr>
      <w:ind w:firstLine="420"/>
      <w:jc w:val="left"/>
    </w:pPr>
    <w:rPr>
      <w:sz w:val="24"/>
    </w:rPr>
  </w:style>
  <w:style w:type="character" w:styleId="1007" w:customStyle="1">
    <w:name w:val="正文缩进 Char"/>
    <w:link w:val="1006"/>
    <w:uiPriority w:val="0"/>
    <w:qFormat/>
    <w:rPr>
      <w:rFonts w:ascii="Calibri" w:hAnsi="Calibri" w:eastAsia="宋体" w:cs="Times New Roman"/>
      <w:sz w:val="24"/>
    </w:rPr>
  </w:style>
  <w:style w:type="paragraph" w:styleId="1008" w:customStyle="1">
    <w:name w:val="批注文字1"/>
    <w:basedOn w:val="812"/>
    <w:uiPriority w:val="99"/>
    <w:unhideWhenUsed/>
    <w:qFormat/>
    <w:pPr>
      <w:jc w:val="left"/>
    </w:pPr>
  </w:style>
  <w:style w:type="paragraph" w:styleId="1009" w:customStyle="1">
    <w:name w:val="文本块1"/>
    <w:basedOn w:val="812"/>
    <w:uiPriority w:val="99"/>
    <w:unhideWhenUsed/>
    <w:qFormat/>
    <w:pPr>
      <w:ind w:left="630" w:right="-609" w:firstLine="420"/>
      <w:spacing w:line="360" w:lineRule="auto"/>
    </w:pPr>
    <w:rPr>
      <w:rFonts w:hint="eastAsia" w:ascii="仿宋_GB2312" w:eastAsia="仿宋_GB2312"/>
      <w:sz w:val="21"/>
    </w:rPr>
  </w:style>
  <w:style w:type="paragraph" w:styleId="1010" w:customStyle="1">
    <w:name w:val="目录 51"/>
    <w:basedOn w:val="812"/>
    <w:next w:val="812"/>
    <w:uiPriority w:val="0"/>
    <w:qFormat/>
    <w:pPr>
      <w:ind w:left="1050"/>
      <w:tabs>
        <w:tab w:val="right" w:pos="8296" w:leader="dot"/>
      </w:tabs>
    </w:pPr>
  </w:style>
  <w:style w:type="paragraph" w:styleId="1011" w:customStyle="1">
    <w:name w:val="目录 31"/>
    <w:basedOn w:val="812"/>
    <w:next w:val="812"/>
    <w:uiPriority w:val="0"/>
    <w:qFormat/>
    <w:pPr>
      <w:ind w:left="840"/>
    </w:pPr>
  </w:style>
  <w:style w:type="paragraph" w:styleId="1012" w:customStyle="1">
    <w:name w:val="纯文本1"/>
    <w:basedOn w:val="812"/>
    <w:uiPriority w:val="99"/>
    <w:unhideWhenUsed/>
    <w:qFormat/>
    <w:rPr>
      <w:rFonts w:ascii="宋体" w:hAnsi="Courier New"/>
    </w:rPr>
  </w:style>
  <w:style w:type="paragraph" w:styleId="1013" w:customStyle="1">
    <w:name w:val="页脚1"/>
    <w:basedOn w:val="812"/>
    <w:uiPriority w:val="99"/>
    <w:unhideWhenUsed/>
    <w:qFormat/>
    <w:pPr>
      <w:jc w:val="left"/>
      <w:tabs>
        <w:tab w:val="center" w:pos="4153" w:leader="none"/>
        <w:tab w:val="right" w:pos="8306" w:leader="none"/>
      </w:tabs>
    </w:pPr>
    <w:rPr>
      <w:rFonts w:ascii="Calibri" w:hAnsi="Calibri" w:eastAsia="宋体"/>
      <w:sz w:val="18"/>
      <w:szCs w:val="18"/>
    </w:rPr>
  </w:style>
  <w:style w:type="paragraph" w:styleId="1014" w:customStyle="1">
    <w:name w:val="页眉1"/>
    <w:basedOn w:val="812"/>
    <w:uiPriority w:val="99"/>
    <w:unhideWhenUsed/>
    <w:qFormat/>
    <w:pPr>
      <w:jc w:val="center"/>
      <w:tabs>
        <w:tab w:val="center" w:pos="4153" w:leader="none"/>
        <w:tab w:val="right" w:pos="8306" w:leader="none"/>
      </w:tabs>
      <w:pBdr>
        <w:bottom w:val="none" w:color="000000" w:sz="0" w:space="1"/>
      </w:pBdr>
    </w:pPr>
    <w:rPr>
      <w:sz w:val="18"/>
    </w:rPr>
  </w:style>
  <w:style w:type="paragraph" w:styleId="1015" w:customStyle="1">
    <w:name w:val="目录 11"/>
    <w:basedOn w:val="812"/>
    <w:next w:val="812"/>
    <w:uiPriority w:val="39"/>
    <w:qFormat/>
    <w:pPr>
      <w:jc w:val="left"/>
    </w:pPr>
    <w:rPr>
      <w:rFonts w:ascii="Calibri" w:hAnsi="Calibri" w:eastAsia="宋体"/>
      <w:sz w:val="24"/>
      <w:szCs w:val="24"/>
    </w:rPr>
  </w:style>
  <w:style w:type="paragraph" w:styleId="1016" w:customStyle="1">
    <w:name w:val="目录 41"/>
    <w:basedOn w:val="812"/>
    <w:next w:val="812"/>
    <w:uiPriority w:val="0"/>
    <w:qFormat/>
    <w:pPr>
      <w:ind w:left="630"/>
      <w:tabs>
        <w:tab w:val="left" w:pos="1890" w:leader="none"/>
        <w:tab w:val="right" w:pos="8296" w:leader="dot"/>
      </w:tabs>
    </w:pPr>
  </w:style>
  <w:style w:type="paragraph" w:styleId="1017" w:customStyle="1">
    <w:name w:val="正文文本缩进 31"/>
    <w:basedOn w:val="812"/>
    <w:link w:val="1018"/>
    <w:uiPriority w:val="99"/>
    <w:unhideWhenUsed/>
    <w:qFormat/>
    <w:pPr>
      <w:ind w:firstLine="480"/>
      <w:jc w:val="left"/>
      <w:spacing w:line="440" w:lineRule="atLeast"/>
    </w:pPr>
    <w:rPr>
      <w:rFonts w:eastAsia="宋体"/>
      <w:sz w:val="24"/>
      <w:szCs w:val="24"/>
    </w:rPr>
  </w:style>
  <w:style w:type="character" w:styleId="1018" w:customStyle="1">
    <w:name w:val="正文文本缩进 3 Char1"/>
    <w:link w:val="1017"/>
    <w:uiPriority w:val="0"/>
    <w:qFormat/>
    <w:rPr>
      <w:rFonts w:ascii="Times New Roman" w:hAnsi="Times New Roman" w:eastAsia="宋体" w:cs="Times New Roman"/>
      <w:sz w:val="24"/>
    </w:rPr>
  </w:style>
  <w:style w:type="paragraph" w:styleId="1019" w:customStyle="1">
    <w:name w:val="普通(网站)1"/>
    <w:basedOn w:val="812"/>
    <w:uiPriority w:val="99"/>
    <w:qFormat/>
    <w:pPr>
      <w:jc w:val="left"/>
      <w:spacing w:before="100" w:beforeAutospacing="1" w:after="100" w:afterAutospacing="1"/>
      <w:widowControl/>
    </w:pPr>
    <w:rPr>
      <w:rFonts w:ascii="宋体" w:hAnsi="宋体" w:eastAsia="宋体" w:cs="宋体"/>
      <w:sz w:val="24"/>
      <w:szCs w:val="24"/>
    </w:rPr>
  </w:style>
  <w:style w:type="table" w:styleId="1020" w:customStyle="1">
    <w:name w:val="网格型1"/>
    <w:basedOn w:val="1004"/>
    <w:uiPriority w:val="59"/>
    <w:qFormat/>
    <w:pPr>
      <w:jc w:val="both"/>
      <w:widowControl w:val="off"/>
    </w:pPr>
    <w:tblPr>
      <w:tblCellMar>
        <w:left w:w="0" w:type="dxa"/>
        <w:top w:w="0" w:type="dxa"/>
        <w:right w:w="0" w:type="dxa"/>
        <w:bottom w:w="0" w:type="dxa"/>
      </w:tblCellMar>
    </w:tblPr>
  </w:style>
  <w:style w:type="character" w:styleId="1021" w:customStyle="1">
    <w:name w:val="要点1"/>
    <w:basedOn w:val="1003"/>
    <w:uiPriority w:val="0"/>
    <w:qFormat/>
    <w:rPr>
      <w:rFonts w:ascii="Calibri" w:hAnsi="Calibri" w:eastAsia="宋体" w:cs="Times New Roman"/>
      <w:b/>
    </w:rPr>
  </w:style>
  <w:style w:type="character" w:styleId="1022" w:customStyle="1">
    <w:name w:val="页码1"/>
    <w:basedOn w:val="1003"/>
    <w:uiPriority w:val="99"/>
    <w:unhideWhenUsed/>
    <w:qFormat/>
    <w:rPr>
      <w:rFonts w:ascii="Calibri" w:hAnsi="Calibri" w:eastAsia="宋体" w:cs="Times New Roman"/>
    </w:rPr>
  </w:style>
  <w:style w:type="character" w:styleId="1023" w:customStyle="1">
    <w:name w:val="超链接1"/>
    <w:uiPriority w:val="99"/>
    <w:unhideWhenUsed/>
    <w:qFormat/>
    <w:rPr>
      <w:rFonts w:ascii="Times New Roman" w:hAnsi="Times New Roman" w:eastAsia="宋体" w:cs="Times New Roman"/>
      <w:color w:val="0066cc"/>
      <w:sz w:val="21"/>
      <w:szCs w:val="21"/>
      <w:u w:val="none"/>
    </w:rPr>
  </w:style>
  <w:style w:type="paragraph" w:styleId="1024" w:customStyle="1">
    <w:name w:val="段"/>
    <w:next w:val="812"/>
    <w:uiPriority w:val="0"/>
    <w:qFormat/>
    <w:pPr>
      <w:ind w:firstLine="200"/>
      <w:jc w:val="both"/>
    </w:pPr>
    <w:rPr>
      <w:rFonts w:ascii="宋体" w:hAnsi="Times New Roman" w:eastAsia="宋体" w:cs="Times New Roman"/>
      <w:sz w:val="21"/>
      <w:lang w:val="en-US" w:eastAsia="zh-CN" w:bidi="ar-SA"/>
    </w:rPr>
  </w:style>
  <w:style w:type="paragraph" w:styleId="1025" w:customStyle="1">
    <w:name w:val="_Style 3"/>
    <w:next w:val="1017"/>
    <w:uiPriority w:val="99"/>
    <w:qFormat/>
    <w:pPr>
      <w:jc w:val="both"/>
      <w:widowControl w:val="off"/>
    </w:pPr>
    <w:rPr>
      <w:rFonts w:ascii="Times New Roman" w:hAnsi="Times New Roman" w:eastAsia="宋体" w:cs="Times New Roman"/>
      <w:sz w:val="21"/>
      <w:szCs w:val="22"/>
      <w:lang w:val="en-US" w:eastAsia="zh-CN" w:bidi="ar-SA"/>
    </w:rPr>
  </w:style>
  <w:style w:type="paragraph" w:styleId="1026"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27" w:customStyle="1">
    <w:name w:val="纯文本2"/>
    <w:basedOn w:val="812"/>
    <w:uiPriority w:val="0"/>
    <w:qFormat/>
    <w:rPr>
      <w:rFonts w:ascii="宋体" w:hAnsi="Courier New"/>
    </w:rPr>
  </w:style>
  <w:style w:type="paragraph" w:styleId="1028" w:customStyle="1">
    <w:name w:val="纯文本3"/>
    <w:basedOn w:val="812"/>
    <w:uiPriority w:val="0"/>
    <w:qFormat/>
    <w:rPr>
      <w:rFonts w:ascii="宋体" w:hAnsi="Courier New"/>
    </w:rPr>
  </w:style>
  <w:style w:type="paragraph" w:styleId="1029" w:customStyle="1">
    <w:name w:val="Blockquote"/>
    <w:basedOn w:val="812"/>
    <w:uiPriority w:val="0"/>
    <w:qFormat/>
    <w:pPr>
      <w:ind w:left="360" w:right="360"/>
      <w:jc w:val="left"/>
      <w:spacing w:before="100" w:after="100"/>
    </w:pPr>
    <w:rPr>
      <w:rFonts w:ascii="Calibri" w:hAnsi="Calibri" w:eastAsia="宋体"/>
      <w:sz w:val="24"/>
    </w:rPr>
  </w:style>
  <w:style w:type="character" w:styleId="1030" w:customStyle="1">
    <w:name w:val="正文文本 Char"/>
    <w:uiPriority w:val="99"/>
    <w:semiHidden/>
    <w:qFormat/>
    <w:rPr>
      <w:rFonts w:ascii="Calibri" w:hAnsi="Calibri" w:eastAsia="宋体" w:cs="Times New Roman"/>
      <w:szCs w:val="24"/>
    </w:rPr>
  </w:style>
  <w:style w:type="paragraph" w:styleId="1031" w:customStyle="1">
    <w:name w:val="纯文本4"/>
    <w:basedOn w:val="812"/>
    <w:uiPriority w:val="0"/>
    <w:qFormat/>
    <w:rPr>
      <w:rFonts w:ascii="宋体" w:hAnsi="Courier New" w:eastAsia="KaiTi_GB2312"/>
    </w:rPr>
  </w:style>
  <w:style w:type="character" w:styleId="1032" w:customStyle="1">
    <w:name w:val="first-child"/>
    <w:basedOn w:val="1003"/>
    <w:uiPriority w:val="0"/>
    <w:qFormat/>
    <w:rPr>
      <w:rFonts w:ascii="Times New Roman" w:hAnsi="Times New Roman" w:eastAsia="宋体" w:cs="Times New Roman"/>
    </w:rPr>
  </w:style>
  <w:style w:type="character" w:styleId="1033" w:customStyle="1">
    <w:name w:val="layui-this"/>
    <w:basedOn w:val="1003"/>
    <w:uiPriority w:val="0"/>
    <w:qFormat/>
    <w:rPr>
      <w:rFonts w:ascii="Times New Roman" w:hAnsi="Times New Roman" w:eastAsia="宋体" w:cs="Times New Roman"/>
      <w:shd w:val="clear" w:color="auto" w:fill="ffffff"/>
    </w:rPr>
  </w:style>
  <w:style w:type="character" w:styleId="1034" w:customStyle="1">
    <w:name w:val="l-btn-left"/>
    <w:basedOn w:val="1003"/>
    <w:uiPriority w:val="0"/>
    <w:qFormat/>
    <w:rPr>
      <w:rFonts w:ascii="Times New Roman" w:hAnsi="Times New Roman" w:eastAsia="宋体" w:cs="Times New Roman"/>
    </w:rPr>
  </w:style>
  <w:style w:type="character" w:styleId="1035" w:customStyle="1">
    <w:name w:val="l-btn-text33"/>
    <w:basedOn w:val="1003"/>
    <w:uiPriority w:val="0"/>
    <w:qFormat/>
    <w:rPr>
      <w:rFonts w:ascii="Times New Roman" w:hAnsi="Times New Roman" w:eastAsia="宋体" w:cs="Times New Roman"/>
    </w:rPr>
  </w:style>
  <w:style w:type="character" w:styleId="1036" w:customStyle="1">
    <w:name w:val="l-btn-text35"/>
    <w:basedOn w:val="1003"/>
    <w:uiPriority w:val="0"/>
    <w:qFormat/>
    <w:rPr>
      <w:rFonts w:ascii="Times New Roman" w:hAnsi="Times New Roman" w:eastAsia="宋体" w:cs="Times New Roman"/>
    </w:rPr>
  </w:style>
  <w:style w:type="character" w:styleId="1037" w:customStyle="1">
    <w:name w:val="正文文本缩进 3 Char"/>
    <w:uiPriority w:val="99"/>
    <w:semiHidden/>
    <w:qFormat/>
    <w:rPr>
      <w:rFonts w:ascii="Times New Roman" w:hAnsi="Times New Roman" w:eastAsia="宋体" w:cs="Times New Roman"/>
      <w:sz w:val="16"/>
      <w:szCs w:val="16"/>
    </w:rPr>
  </w:style>
  <w:style w:type="character" w:styleId="1038" w:customStyle="1">
    <w:name w:val="l-btn-text36"/>
    <w:basedOn w:val="1003"/>
    <w:uiPriority w:val="0"/>
    <w:qFormat/>
    <w:rPr>
      <w:rFonts w:ascii="Times New Roman" w:hAnsi="Times New Roman" w:eastAsia="宋体" w:cs="Times New Roman"/>
    </w:rPr>
  </w:style>
  <w:style w:type="character" w:styleId="1039" w:customStyle="1">
    <w:name w:val="l-btn-text"/>
    <w:basedOn w:val="1003"/>
    <w:uiPriority w:val="0"/>
    <w:qFormat/>
    <w:rPr>
      <w:rFonts w:ascii="Times New Roman" w:hAnsi="Times New Roman" w:eastAsia="宋体" w:cs="Times New Roman"/>
    </w:rPr>
  </w:style>
  <w:style w:type="character" w:styleId="1040" w:customStyle="1">
    <w:name w:val="样式 宋体"/>
    <w:basedOn w:val="1003"/>
    <w:uiPriority w:val="0"/>
    <w:qFormat/>
    <w:rPr>
      <w:rFonts w:ascii="宋体" w:hAnsi="宋体" w:eastAsia="宋体" w:cs="Times New Roman"/>
      <w:sz w:val="24"/>
    </w:rPr>
  </w:style>
  <w:style w:type="paragraph" w:styleId="1041" w:customStyle="1">
    <w:name w:val="TOC 标题1"/>
    <w:basedOn w:val="999"/>
    <w:next w:val="812"/>
    <w:uiPriority w:val="0"/>
    <w:qFormat/>
    <w:pPr>
      <w:outlineLvl w:val="9"/>
    </w:pPr>
  </w:style>
  <w:style w:type="paragraph" w:styleId="1042"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43" w:customStyle="1">
    <w:name w:val="正文空2格  1."/>
    <w:basedOn w:val="812"/>
    <w:uiPriority w:val="0"/>
    <w:qFormat/>
    <w:pPr>
      <w:ind w:firstLine="480"/>
      <w:spacing w:line="360" w:lineRule="auto"/>
    </w:pPr>
    <w:rPr>
      <w:rFonts w:ascii="宋体" w:eastAsia="仿宋" w:cs="宋体"/>
      <w:sz w:val="28"/>
    </w:rPr>
  </w:style>
  <w:style w:type="character" w:styleId="1044" w:customStyle="1">
    <w:name w:val="日期 Char"/>
    <w:basedOn w:val="822"/>
    <w:link w:val="832"/>
    <w:uiPriority w:val="99"/>
    <w:semiHidden/>
    <w:qFormat/>
    <w:rPr>
      <w:rFonts w:eastAsia="楷体_GB2312"/>
      <w:sz w:val="26"/>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苏州伟亚</dc:creator>
  <cp:lastModifiedBy>范万红</cp:lastModifiedBy>
  <cp:revision>5</cp:revision>
  <dcterms:created xsi:type="dcterms:W3CDTF">2026-05-16T05:47:00Z</dcterms:created>
  <dcterms:modified xsi:type="dcterms:W3CDTF">2026-05-18T06:49:18Z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11A1125545204E44BF163D90F8B6F874_13</vt:lpwstr>
  </property>
  <property fmtid="{D5CDD505-2E9C-101B-9397-08002B2CF9AE}" pid="4" name="KSOTemplateDocerSaveRecord">
    <vt:lpwstr>eyJoZGlkIjoiYjc0Njk0M2Q0YzBkMzA5NzFkY2E2MDk5ZjZmNWZkMzIiLCJ1c2VySWQiOiIyNjIwNTM0NTYifQ==</vt:lpwstr>
  </property>
</Properties>
</file>