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1137"/>
      <w:r/>
      <w:bookmarkStart w:id="1" w:name="_Toc27597"/>
      <w:r/>
      <w:bookmarkStart w:id="2" w:name="_Toc26432"/>
      <w:r/>
      <w:bookmarkStart w:id="3" w:name="_Toc22604"/>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14790"/>
      <w:r/>
      <w:bookmarkStart w:id="5" w:name="_Toc19019"/>
      <w:r/>
      <w:bookmarkStart w:id="6" w:name="_Toc19164"/>
      <w:r/>
      <w:bookmarkStart w:id="7" w:name="_Toc21176"/>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2437"/>
      <w:r/>
      <w:bookmarkStart w:id="9" w:name="_Toc22884"/>
      <w:r/>
      <w:bookmarkStart w:id="10" w:name="_Toc21061"/>
      <w:r/>
      <w:bookmarkStart w:id="11" w:name="_Toc14462"/>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31533"/>
      <w:r/>
      <w:bookmarkStart w:id="13" w:name="_Toc1608"/>
      <w:r/>
      <w:bookmarkStart w:id="14" w:name="_Toc19791"/>
      <w:r/>
      <w:bookmarkStart w:id="15" w:name="_Toc23624"/>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2026年度惠山街道第三方保安服务项目</w:t>
      </w:r>
      <w:r/>
    </w:p>
    <w:p>
      <w:pPr>
        <w:ind w:firstLine="790"/>
        <w:rPr>
          <w:rFonts w:hint="eastAsia" w:eastAsia="宋体"/>
          <w:b/>
          <w:color w:val="000000"/>
          <w:sz w:val="32"/>
          <w:szCs w:val="32"/>
          <w:highlight w:val="none"/>
          <w:lang w:eastAsia="zh-CN"/>
        </w:rPr>
        <w:outlineLvl w:val="0"/>
      </w:pPr>
      <w:r/>
      <w:bookmarkStart w:id="16" w:name="_Toc8968"/>
      <w:r/>
      <w:bookmarkStart w:id="17" w:name="_Toc1045"/>
      <w:r/>
      <w:bookmarkStart w:id="18" w:name="_Toc27421"/>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cs="Times New Roman"/>
          <w:b/>
          <w:color w:val="000000"/>
          <w:sz w:val="32"/>
          <w:szCs w:val="32"/>
          <w:highlight w:val="none"/>
          <w:lang w:eastAsia="zh-CN"/>
        </w:rPr>
        <w:t xml:space="preserve">JSZC-320213-YCTX-G2026-0008</w:t>
      </w:r>
      <w:bookmarkStart w:id="97" w:name="_GoBack"/>
      <w:r/>
      <w:bookmarkEnd w:id="97"/>
      <w:r/>
      <w:r/>
    </w:p>
    <w:p>
      <w:pPr>
        <w:ind w:firstLine="806"/>
        <w:rPr>
          <w:rFonts w:hint="eastAsia" w:hAnsi="宋体"/>
          <w:b/>
          <w:color w:val="000000"/>
          <w:sz w:val="32"/>
          <w:szCs w:val="32"/>
          <w:highlight w:val="none"/>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无锡市梁溪区惠山街道办事处</w:t>
      </w:r>
      <w:r>
        <w:rPr>
          <w:rFonts w:hint="eastAsia" w:hAnsi="宋体"/>
          <w:b/>
          <w:color w:val="000000"/>
          <w:sz w:val="32"/>
          <w:szCs w:val="32"/>
          <w:highlight w:val="none"/>
        </w:rPr>
        <w:t xml:space="preserve">   </w:t>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五</w:t>
      </w:r>
      <w:r>
        <w:rPr>
          <w:rFonts w:hint="eastAsia"/>
          <w:b/>
          <w:color w:val="000000"/>
          <w:sz w:val="32"/>
          <w:szCs w:val="32"/>
          <w:highlight w:val="none"/>
        </w:rPr>
        <w:t xml:space="preserve">月</w:t>
      </w:r>
      <w:r/>
    </w:p>
    <w:p>
      <w:pPr>
        <w:rPr>
          <w:b/>
          <w:color w:val="000000"/>
          <w:sz w:val="28"/>
          <w:szCs w:val="28"/>
          <w:highlight w:val="none"/>
        </w:rPr>
      </w:pPr>
      <w:r>
        <w:rPr>
          <w:b/>
          <w:color w:val="000000"/>
          <w:sz w:val="28"/>
          <w:szCs w:val="28"/>
          <w:highlight w:val="none"/>
        </w:rPr>
      </w:r>
      <w:r/>
    </w:p>
    <w:p>
      <w:pPr>
        <w:pStyle w:val="891"/>
        <w:jc w:val="center"/>
        <w:rPr>
          <w:b/>
          <w:bCs/>
          <w:color w:val="000000"/>
          <w:sz w:val="52"/>
          <w:szCs w:val="52"/>
          <w:highlight w:val="none"/>
        </w:rPr>
      </w:pPr>
      <w:r>
        <w:rPr>
          <w:b/>
          <w:bCs/>
          <w:color w:val="000000"/>
          <w:sz w:val="52"/>
          <w:szCs w:val="52"/>
          <w:highlight w:val="none"/>
        </w:rPr>
      </w:r>
      <w:r/>
    </w:p>
    <w:p>
      <w:pPr>
        <w:pStyle w:val="891"/>
        <w:jc w:val="center"/>
        <w:rPr>
          <w:b/>
          <w:bCs/>
          <w:color w:val="000000"/>
          <w:sz w:val="52"/>
          <w:szCs w:val="52"/>
          <w:highlight w:val="none"/>
        </w:rPr>
      </w:pPr>
      <w:r>
        <w:rPr>
          <w:b/>
          <w:bCs/>
          <w:color w:val="000000"/>
          <w:sz w:val="52"/>
          <w:szCs w:val="52"/>
          <w:highlight w:val="none"/>
        </w:rPr>
      </w:r>
      <w:r/>
    </w:p>
    <w:p>
      <w:pPr>
        <w:pStyle w:val="891"/>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03"/>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03"/>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03"/>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03"/>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03"/>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03"/>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878"/>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34"/>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858"/>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无锡市梁溪区惠山街道办事处</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2026年度惠山街道第三方保安服务项目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2026年度惠山街道第三方保安服务项目</w:t>
      </w:r>
      <w:r/>
    </w:p>
    <w:p>
      <w:pPr>
        <w:ind w:firstLine="480"/>
        <w:shd w:val="clear" w:color="auto" w:fill="auto"/>
        <w:widowControl/>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cs="Times New Roman"/>
          <w:bCs/>
          <w:color w:val="000000"/>
          <w:sz w:val="24"/>
          <w:szCs w:val="24"/>
          <w:highlight w:val="none"/>
          <w:lang w:eastAsia="zh-CN"/>
        </w:rPr>
        <w:t xml:space="preserve">JSZC-320213-YCTX-G2026-0008</w:t>
      </w:r>
      <w:r/>
    </w:p>
    <w:p>
      <w:pPr>
        <w:ind w:firstLine="480"/>
        <w:jc w:val="lef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w:t>
      </w:r>
      <w:r>
        <w:rPr>
          <w:rFonts w:hint="eastAsia" w:ascii="宋体" w:hAnsi="宋体" w:eastAsia="宋体" w:cs="宋体"/>
          <w:color w:val="000000"/>
          <w:sz w:val="24"/>
          <w:szCs w:val="24"/>
          <w:highlight w:val="none"/>
          <w:lang w:val="en-US" w:eastAsia="zh-CN"/>
        </w:rPr>
        <w:t xml:space="preserve">155万元；本项目共划分为两个标段：</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标段（惠山片区）：75万元</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标段（</w:t>
      </w:r>
      <w:r>
        <w:rPr>
          <w:rFonts w:hint="eastAsia" w:ascii="宋体" w:hAnsi="宋体" w:cs="宋体"/>
          <w:color w:val="000000"/>
          <w:sz w:val="24"/>
          <w:szCs w:val="24"/>
          <w:highlight w:val="none"/>
          <w:lang w:val="en-US" w:eastAsia="zh-CN"/>
        </w:rPr>
        <w:t xml:space="preserve">迎龙桥</w:t>
      </w:r>
      <w:r>
        <w:rPr>
          <w:rFonts w:hint="eastAsia" w:ascii="宋体" w:hAnsi="宋体" w:eastAsia="宋体" w:cs="宋体"/>
          <w:color w:val="000000"/>
          <w:sz w:val="24"/>
          <w:szCs w:val="24"/>
          <w:highlight w:val="none"/>
          <w:lang w:val="en-US" w:eastAsia="zh-CN"/>
        </w:rPr>
        <w:t xml:space="preserve">片区）：80万元；</w:t>
      </w:r>
      <w:r/>
    </w:p>
    <w:p>
      <w:pPr>
        <w:ind w:firstLine="482"/>
        <w:jc w:val="left"/>
        <w:spacing w:line="360" w:lineRule="auto"/>
        <w:shd w:val="clear" w:color="auto" w:fill="ffffff"/>
        <w:widowControl/>
        <w:rPr>
          <w:rFonts w:hint="default"/>
          <w:lang w:val="en-US" w:eastAsia="zh-CN"/>
        </w:rPr>
      </w:pPr>
      <w:r>
        <w:rPr>
          <w:rFonts w:hint="eastAsia" w:ascii="宋体" w:hAnsi="宋体" w:eastAsia="宋体" w:cs="宋体"/>
          <w:b/>
          <w:bCs/>
          <w:color w:val="000000"/>
          <w:sz w:val="24"/>
          <w:szCs w:val="24"/>
          <w:highlight w:val="none"/>
          <w:lang w:val="en-US" w:eastAsia="zh-CN"/>
        </w:rPr>
        <w:t xml:space="preserve">注：投标供应商对两个标段均可报价，但最多只能中一个标段。如经评审多个标段均为第一名时，按投标供应商承诺的优先顺序，选择排列于前的标段中标，其余标段无条件放弃中标权，该标段按得分排序名次顺延中标候选人。</w:t>
      </w:r>
      <w:r/>
    </w:p>
    <w:p>
      <w:pPr>
        <w:ind w:firstLine="480"/>
        <w:shd w:val="clear" w:color="auto" w:fill="auto"/>
        <w:widowControl/>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最高限价为：153.72万元，其中安保人员单价最高限价：305元/人/天；服务车辆单价最高限价：244元/辆/天，投标报价超过总限价或单限价的作无效投标处理。</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cs="宋体"/>
          <w:color w:val="000000"/>
          <w:sz w:val="24"/>
          <w:szCs w:val="24"/>
          <w:highlight w:val="white"/>
          <w:lang w:val="en-US" w:eastAsia="zh-CN"/>
        </w:rPr>
        <w:t xml:space="preserve">一</w:t>
      </w:r>
      <w:r>
        <w:rPr>
          <w:rFonts w:hint="eastAsia" w:ascii="宋体" w:hAnsi="宋体" w:cs="宋体"/>
          <w:color w:val="000000"/>
          <w:sz w:val="24"/>
          <w:szCs w:val="24"/>
          <w:highlight w:val="white"/>
        </w:rPr>
        <w:t xml:space="preserve">年，</w:t>
      </w:r>
      <w:r>
        <w:rPr>
          <w:rFonts w:hint="eastAsia" w:ascii="宋体" w:hAnsi="宋体" w:cs="宋体"/>
          <w:bCs/>
          <w:color w:val="000000"/>
          <w:sz w:val="24"/>
          <w:highlight w:val="white"/>
          <w:lang w:bidi="zh-CN"/>
        </w:rPr>
        <w:t xml:space="preserve">具体开始时间以采购人通知为准</w:t>
      </w:r>
      <w:r>
        <w:rPr>
          <w:rFonts w:hint="eastAsia" w:ascii="宋体" w:hAnsi="宋体" w:eastAsia="宋体" w:cs="宋体"/>
          <w:color w:val="000000"/>
          <w:sz w:val="24"/>
          <w:szCs w:val="24"/>
          <w:highlight w:val="none"/>
        </w:rPr>
        <w:t xml:space="preserve">。</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5.服务标准：满足采购人要求及国家有关规定。</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无锡市梁溪区惠山街道办事处</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w:t>
      </w:r>
      <w:r>
        <w:rPr>
          <w:rFonts w:hint="eastAsia" w:ascii="宋体" w:hAnsi="宋体" w:cs="宋体"/>
          <w:color w:val="000000"/>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b/>
          <w:bCs/>
          <w:color w:val="000000"/>
          <w:sz w:val="24"/>
          <w:szCs w:val="24"/>
          <w:highlight w:val="none"/>
        </w:rPr>
        <w:t xml:space="preserve">是</w:t>
      </w:r>
      <w:r/>
    </w:p>
    <w:p>
      <w:pPr>
        <w:ind w:left="0"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本项目共划分为两个标段，投标供应商对两个标段均可报价，但最多只能中一个标段。如经评审多个标段均为第一名时，按投标供应商承诺的优先顺序，选择排列于前的标段中标，其余标段无条件放弃中标权，该标段按得分排序名次顺延中标候选人。</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eastAsia="宋体" w:cs="宋体"/>
          <w:color w:val="000000"/>
          <w:sz w:val="24"/>
          <w:szCs w:val="24"/>
          <w:highlight w:val="none"/>
        </w:rPr>
        <w:t xml:space="preserve">供应商须具有省级公安厅核发的《保安服务许可证》资格证书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eastAsia="宋体" w:cs="Times New Roman"/>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将以电话咨询、电子邮箱等方式开展线上不见面答疑服务。截止至</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2026年度惠山街道第三方保安服务项目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lang w:eastAsia="zh-CN"/>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无锡市梁溪区惠山街道办事处</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孙超</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eastAsia="宋体" w:cs="宋体"/>
          <w:sz w:val="24"/>
          <w:szCs w:val="24"/>
          <w:highlight w:val="none"/>
          <w:lang w:val="en-US" w:eastAsia="zh-CN"/>
        </w:rPr>
        <w:t xml:space="preserve">0510-83700731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szCs w:val="24"/>
          <w:highlight w:val="none"/>
        </w:rPr>
        <w:t xml:space="preserve">无锡市惠麓东苑8号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箱：1443428924</w:t>
      </w:r>
      <w:r>
        <w:rPr>
          <w:rFonts w:hint="eastAsia" w:ascii="宋体" w:hAnsi="宋体" w:eastAsia="宋体" w:cs="Times New Roman"/>
          <w:bCs/>
          <w:color w:val="000000"/>
          <w:sz w:val="24"/>
          <w:szCs w:val="24"/>
          <w:highlight w:val="none"/>
        </w:rPr>
        <w:t xml:space="preserve">@qq.com</w:t>
      </w:r>
      <w:r>
        <w:rPr>
          <w:rFonts w:hint="eastAsia" w:ascii="宋体" w:hAnsi="宋体" w:eastAsia="宋体" w:cs="Times New Roman"/>
          <w:bCs/>
          <w:color w:val="000000"/>
          <w:sz w:val="24"/>
          <w:szCs w:val="24"/>
          <w:highlight w:val="none"/>
          <w:lang w:val="en-US" w:eastAsia="zh-CN"/>
        </w:rPr>
        <w:t xml:space="preserve">              </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w:t>
      </w:r>
      <w:r/>
    </w:p>
    <w:p>
      <w:pPr>
        <w:jc w:val="center"/>
        <w:rPr>
          <w:rStyle w:val="858"/>
          <w:rFonts w:cs="Times New Roman"/>
          <w:color w:val="000000"/>
          <w:highlight w:val="none"/>
        </w:rPr>
      </w:pPr>
      <w:r/>
      <w:bookmarkStart w:id="23" w:name="_Toc1497"/>
      <w:r>
        <w:rPr>
          <w:rStyle w:val="858"/>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w:t>
      </w:r>
      <w:r>
        <w:rPr>
          <w:rFonts w:hint="eastAsia" w:ascii="宋体" w:hAnsi="宋体" w:eastAsia="宋体" w:cs="Times New Roman"/>
          <w:bCs/>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287"/>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ind w:firstLine="480"/>
        <w:jc w:val="lef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w:t>
      </w:r>
      <w:r>
        <w:rPr>
          <w:rFonts w:hint="eastAsia" w:ascii="宋体" w:hAnsi="宋体" w:eastAsia="宋体" w:cs="宋体"/>
          <w:color w:val="000000"/>
          <w:sz w:val="24"/>
          <w:szCs w:val="24"/>
          <w:highlight w:val="none"/>
        </w:rPr>
        <w:t xml:space="preserve">供应商须具有省级公安厅核发的《保安服务许可证》资格证书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szCs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green"/>
          <w:lang w:val="en-US" w:eastAsia="zh-CN"/>
        </w:rPr>
      </w:pPr>
      <w:r>
        <w:rPr>
          <w:rFonts w:hint="eastAsia" w:ascii="宋体" w:hAnsi="宋体" w:cs="宋体"/>
          <w:bCs/>
          <w:color w:val="000000"/>
          <w:sz w:val="24"/>
          <w:highlight w:val="none"/>
          <w:lang w:val="en-US" w:eastAsia="zh-CN"/>
        </w:rPr>
        <w:t xml:space="preserve">12</w:t>
      </w:r>
      <w:r>
        <w:rPr>
          <w:rFonts w:hint="eastAsia" w:ascii="宋体" w:hAnsi="宋体" w:eastAsia="宋体" w:cs="宋体"/>
          <w:bCs/>
          <w:color w:val="000000"/>
          <w:sz w:val="24"/>
          <w:highlight w:val="none"/>
          <w:lang w:val="en-US" w:eastAsia="zh-CN"/>
        </w:rPr>
        <w:t xml:space="preserve">.承诺书</w:t>
      </w:r>
      <w:r>
        <w:rPr>
          <w:rFonts w:hint="eastAsia" w:ascii="宋体" w:hAnsi="宋体" w:cs="宋体"/>
          <w:bCs/>
          <w:color w:val="000000"/>
          <w:sz w:val="24"/>
          <w:highlight w:val="none"/>
          <w:lang w:val="en-US" w:eastAsia="zh-CN"/>
        </w:rPr>
        <w:t xml:space="preserve">以及</w:t>
      </w:r>
      <w:r>
        <w:rPr>
          <w:rFonts w:hint="eastAsia" w:ascii="宋体" w:hAnsi="宋体" w:eastAsia="宋体" w:cs="宋体"/>
          <w:color w:val="000000"/>
          <w:sz w:val="24"/>
          <w:szCs w:val="24"/>
          <w:highlight w:val="none"/>
        </w:rPr>
        <w:t xml:space="preserve">中标标段优先顺序承诺函</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000000"/>
          <w:sz w:val="24"/>
          <w:highlight w:val="none"/>
        </w:rPr>
      </w:pPr>
      <w:r>
        <w:rPr>
          <w:rFonts w:hint="eastAsia" w:ascii="宋体" w:hAnsi="宋体" w:cs="宋体"/>
          <w:bCs/>
          <w:color w:val="000000"/>
          <w:sz w:val="24"/>
          <w:highlight w:val="none"/>
          <w:lang w:val="en-US" w:eastAsia="zh-CN"/>
        </w:rPr>
        <w:t xml:space="preserve">13</w:t>
      </w: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.对应评分标准所需的其他证明材料。</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（3）开标一览表（格式见附件）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（4）</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明细报价表</w:t>
      </w:r>
      <w:r>
        <w:rPr>
          <w:rFonts w:hint="eastAsia" w:ascii="宋体" w:hAnsi="宋体" w:eastAsia="宋体" w:cs="宋体"/>
          <w:b/>
          <w:bCs w:val="0"/>
          <w:color w:val="000000" w:themeColor="text1"/>
          <w:sz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投标偏离表</w:t>
      </w:r>
      <w:r>
        <w:rPr>
          <w:rFonts w:hint="eastAsia" w:ascii="宋体" w:hAnsi="宋体" w:eastAsia="宋体" w:cs="宋体"/>
          <w:b/>
          <w:bCs w:val="0"/>
          <w:color w:val="000000" w:themeColor="text1"/>
          <w:sz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拟投入本项目人员一览表（格式）</w:t>
      </w:r>
      <w:r>
        <w:rPr>
          <w:rFonts w:hint="eastAsia" w:ascii="宋体" w:hAnsi="宋体" w:cs="宋体"/>
          <w:b/>
          <w:bCs w:val="0"/>
          <w:color w:val="000000" w:themeColor="text1"/>
          <w:sz w:val="24"/>
          <w:highlight w:val="none"/>
          <w:lang w:val="en-US" w:eastAsia="zh-CN"/>
          <w14:textFill>
            <w14:solidFill>
              <w14:schemeClr w14:val="tx1"/>
            </w14:solidFill>
          </w14:textFill>
        </w:rPr>
        <w:t xml:space="preserve">；</w:t>
      </w:r>
      <w:r/>
    </w:p>
    <w:p>
      <w:pPr>
        <w:ind w:firstLine="482"/>
        <w:spacing w:line="360" w:lineRule="auto"/>
        <w:rPr>
          <w:rFonts w:hint="eastAsia" w:hAnsi="宋体" w:cs="宋体"/>
          <w:b/>
          <w:sz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hAnsi="宋体" w:cs="宋体"/>
          <w:b/>
          <w:sz w:val="24"/>
          <w:highlight w:val="none"/>
        </w:rPr>
        <w:t xml:space="preserve">（根据评分标准自行编制，格式自拟）</w:t>
      </w:r>
      <w:r/>
    </w:p>
    <w:p>
      <w:pPr>
        <w:rPr>
          <w:rFonts w:hint="eastAsia" w:hAnsi="宋体" w:cs="宋体"/>
          <w:b/>
          <w:sz w:val="24"/>
        </w:rPr>
      </w:pPr>
      <w:r>
        <w:rPr>
          <w:rFonts w:hint="eastAsia" w:hAnsi="宋体" w:cs="宋体"/>
          <w:b/>
          <w:sz w:val="24"/>
        </w:rPr>
        <w:br w:type="page" w:clear="all"/>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.投标费用自理。</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八</w:t>
      </w: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．电子投标文件未按</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．评标委员会认为投标供应商的报价明显低于其他通过符合性审查</w:t>
      </w:r>
      <w:r>
        <w:rPr>
          <w:rFonts w:hint="eastAsia" w:ascii="宋体" w:hAnsi="宋体"/>
          <w:bCs/>
          <w:color w:val="000000"/>
          <w:sz w:val="24"/>
          <w:lang w:val="en-US" w:eastAsia="zh-CN"/>
        </w:rPr>
        <w:t xml:space="preserve">的</w:t>
      </w:r>
      <w:r>
        <w:rPr>
          <w:rFonts w:hint="eastAsia" w:ascii="宋体" w:hAnsi="宋体"/>
          <w:bCs/>
          <w:color w:val="000000"/>
          <w:sz w:val="24"/>
        </w:rPr>
        <w:t xml:space="preserve">投标供应商报价，有可能影响产品质量或者不能诚信履约的，未能在合理的时间内（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）提交书面说明或相关证明材料</w:t>
      </w:r>
      <w:r>
        <w:rPr>
          <w:rFonts w:hint="eastAsia" w:ascii="宋体" w:hAnsi="宋体"/>
          <w:bCs/>
          <w:sz w:val="24"/>
        </w:rPr>
        <w:t xml:space="preserve">以证明其报价合理性</w:t>
      </w:r>
      <w:r>
        <w:rPr>
          <w:rFonts w:hint="eastAsia" w:ascii="宋体" w:hAnsi="宋体"/>
          <w:bCs/>
          <w:color w:val="000000"/>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19</w:t>
      </w:r>
      <w:r>
        <w:rPr>
          <w:rFonts w:hint="eastAsia" w:ascii="宋体" w:hAnsi="宋体"/>
          <w:bCs/>
          <w:color w:val="000000"/>
          <w:sz w:val="24"/>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0</w:t>
      </w:r>
      <w:r>
        <w:rPr>
          <w:rFonts w:hint="eastAsia" w:ascii="宋体" w:hAnsi="宋体"/>
          <w:bCs/>
          <w:color w:val="000000"/>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1</w:t>
      </w:r>
      <w:r>
        <w:rPr>
          <w:rFonts w:hint="eastAsia" w:ascii="宋体" w:hAnsi="宋体"/>
          <w:bCs/>
          <w:color w:val="000000"/>
          <w:sz w:val="24"/>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4</w:t>
      </w:r>
      <w:r>
        <w:rPr>
          <w:rFonts w:hint="eastAsia" w:ascii="宋体" w:hAnsi="宋体"/>
          <w:bCs/>
          <w:color w:val="000000"/>
          <w:sz w:val="24"/>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8</w:t>
      </w:r>
      <w:r>
        <w:rPr>
          <w:rFonts w:hint="eastAsia" w:ascii="宋体" w:hAnsi="宋体"/>
          <w:bCs/>
          <w:color w:val="000000"/>
          <w:sz w:val="24"/>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29</w:t>
      </w:r>
      <w:r>
        <w:rPr>
          <w:rFonts w:hint="eastAsia" w:ascii="宋体" w:hAnsi="宋体"/>
          <w:bCs/>
          <w:color w:val="000000"/>
          <w:sz w:val="24"/>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30.</w:t>
      </w:r>
      <w:r>
        <w:rPr>
          <w:rFonts w:hint="eastAsia" w:ascii="宋体" w:hAnsi="宋体"/>
          <w:bCs/>
          <w:color w:val="000000"/>
          <w:sz w:val="24"/>
        </w:rPr>
        <w:t xml:space="preserve">启用投标文件电子文本的项目，投标人因自身原因造成投标文件电子文本无法导入应急开评标系统的。</w:t>
      </w:r>
      <w:r/>
    </w:p>
    <w:p>
      <w:pPr>
        <w:ind w:firstLine="482"/>
        <w:keepLines w:val="0"/>
        <w:keepNext w:val="0"/>
        <w:pageBreakBefore w:val="0"/>
        <w:spacing w:line="360" w:lineRule="auto"/>
        <w:widowControl w:val="off"/>
        <w:rPr>
          <w:rFonts w:hint="eastAsia" w:ascii="宋体" w:hAnsi="宋体"/>
          <w:bCs/>
          <w:color w:val="000000"/>
          <w:sz w:val="24"/>
        </w:rPr>
        <w:outlineLvl w:val="0"/>
      </w:pPr>
      <w:r>
        <w:rPr>
          <w:rFonts w:hint="eastAsia" w:ascii="宋体" w:hAnsi="宋体" w:eastAsia="宋体" w:cs="宋体"/>
          <w:b/>
          <w:bCs w:val="0"/>
          <w:color w:val="000000"/>
          <w:sz w:val="24"/>
          <w:szCs w:val="24"/>
          <w:highlight w:val="none"/>
          <w:lang w:val="en-US" w:eastAsia="zh-CN"/>
        </w:rPr>
        <w:t xml:space="preserve">31.</w:t>
      </w:r>
      <w:r>
        <w:rPr>
          <w:rFonts w:hint="eastAsia" w:ascii="宋体" w:hAnsi="宋体" w:eastAsia="宋体" w:cs="宋体"/>
          <w:b/>
          <w:bCs w:val="0"/>
          <w:color w:val="000000"/>
          <w:sz w:val="24"/>
          <w:szCs w:val="24"/>
          <w:highlight w:val="none"/>
        </w:rPr>
        <w:t xml:space="preserve">供应商参加本项目多个标段而提供的《中标标段优先顺序承诺函》内容不完全一致的</w:t>
      </w:r>
      <w:r>
        <w:rPr>
          <w:rFonts w:hint="eastAsia" w:ascii="宋体" w:hAnsi="宋体" w:eastAsia="宋体" w:cs="宋体"/>
          <w:b/>
          <w:bCs w:val="0"/>
          <w:color w:val="000000"/>
          <w:sz w:val="24"/>
          <w:szCs w:val="24"/>
          <w:highlight w:val="none"/>
          <w:lang w:eastAsia="zh-CN"/>
        </w:rPr>
        <w:t xml:space="preserve">。</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green"/>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667"/>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5360"/>
      </w:tblGrid>
      <w:tr>
        <w:trPr>
          <w:jc w:val="cente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16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jc w:val="cente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eastAsia" w:ascii="宋体" w:hAnsi="宋体" w:eastAsia="宋体" w:cs="宋体"/>
                <w:bCs/>
                <w:color w:val="000000"/>
                <w:sz w:val="24"/>
                <w:szCs w:val="24"/>
                <w:highlight w:val="yellow"/>
              </w:rPr>
            </w:pPr>
            <w:r>
              <w:rPr>
                <w:rFonts w:hint="eastAsia" w:ascii="宋体" w:hAnsi="宋体" w:eastAsia="宋体" w:cs="宋体"/>
                <w:bCs/>
                <w:color w:val="000000"/>
                <w:sz w:val="24"/>
                <w:szCs w:val="24"/>
                <w:highlight w:val="none"/>
              </w:rPr>
              <w:t xml:space="preserve">供应商法定代表人授权委托书</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 xml:space="preserve">法定代表人亲自参与投标的除外，格式见附件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jc w:val="cente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360"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授权委托人的社保缴费证明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承诺书</w:t>
            </w:r>
            <w:r>
              <w:rPr>
                <w:rFonts w:hint="eastAsia" w:ascii="宋体" w:hAnsi="宋体" w:cs="宋体"/>
                <w:bCs/>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中标标段优先顺序承诺函</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
                <w:bCs w:val="0"/>
                <w:color w:val="000000"/>
                <w:sz w:val="24"/>
                <w:highlight w:val="none"/>
                <w:lang w:val="en-US" w:eastAsia="zh-CN"/>
              </w:rPr>
              <w:t xml:space="preserve">（格式见附件）</w:t>
            </w:r>
            <w:r/>
          </w:p>
        </w:tc>
      </w:tr>
      <w:tr>
        <w:trPr>
          <w:jc w:val="cente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落实政府采购政策需满足的资格要求</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36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szCs w:val="24"/>
                <w:highlight w:val="none"/>
                <w:lang w:eastAsia="zh-CN"/>
              </w:rPr>
              <w:t xml:space="preserve">。</w:t>
            </w:r>
            <w:r/>
          </w:p>
        </w:tc>
      </w:tr>
      <w:tr>
        <w:trPr>
          <w:jc w:val="cente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5360" w:type="dxa"/>
            <w:vAlign w:val="top"/>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9819"/>
      <w:r/>
      <w:bookmarkStart w:id="25" w:name="_Toc24871"/>
      <w:r/>
      <w:bookmarkStart w:id="26" w:name="_Toc116946315"/>
      <w:r/>
      <w:bookmarkStart w:id="27" w:name="_Toc21645"/>
      <w:r/>
      <w:bookmarkStart w:id="28" w:name="_Toc11372"/>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667"/>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22905"/>
            <w:r/>
            <w:bookmarkStart w:id="30" w:name="_Toc18369"/>
            <w:r/>
            <w:bookmarkStart w:id="31" w:name="_Toc6012"/>
            <w:r/>
            <w:bookmarkStart w:id="32" w:name="_Toc18418"/>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31047"/>
            <w:r/>
            <w:bookmarkStart w:id="34" w:name="_Toc11382"/>
            <w:r/>
            <w:bookmarkStart w:id="35" w:name="_Toc26673"/>
            <w:r/>
            <w:bookmarkStart w:id="36" w:name="_Toc13803"/>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8705"/>
            <w:r/>
            <w:bookmarkStart w:id="38" w:name="_Toc5479"/>
            <w:r/>
            <w:bookmarkStart w:id="39" w:name="_Toc166"/>
            <w:r/>
            <w:bookmarkStart w:id="40" w:name="_Toc1990"/>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6227"/>
            <w:r/>
            <w:bookmarkStart w:id="42" w:name="_Toc9171"/>
            <w:r/>
            <w:bookmarkStart w:id="43" w:name="_Toc18261"/>
            <w:r/>
            <w:bookmarkStart w:id="44" w:name="_Toc3032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31408"/>
            <w:r/>
            <w:bookmarkStart w:id="46" w:name="_Toc12679"/>
            <w:r/>
            <w:bookmarkStart w:id="47" w:name="_Toc4351"/>
            <w:r/>
            <w:bookmarkStart w:id="48" w:name="_Toc2043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24436"/>
            <w:r/>
            <w:bookmarkStart w:id="50" w:name="_Toc5902"/>
            <w:r/>
            <w:bookmarkStart w:id="51" w:name="_Toc12611"/>
            <w:r/>
            <w:bookmarkStart w:id="52" w:name="_Toc18017"/>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2753"/>
            <w:r/>
            <w:bookmarkStart w:id="54" w:name="_Toc15987"/>
            <w:r/>
            <w:bookmarkStart w:id="55" w:name="_Toc31869"/>
            <w:r/>
            <w:bookmarkStart w:id="56" w:name="_Toc6689"/>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32308"/>
            <w:r/>
            <w:bookmarkStart w:id="58" w:name="_Toc22397"/>
            <w:r/>
            <w:bookmarkStart w:id="59" w:name="_Toc31498"/>
            <w:r/>
            <w:bookmarkStart w:id="60" w:name="_Toc27805"/>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317"/>
            <w:r/>
            <w:bookmarkStart w:id="62" w:name="_Toc4236"/>
            <w:r/>
            <w:bookmarkStart w:id="63" w:name="_Toc17120"/>
            <w:r/>
            <w:bookmarkStart w:id="64" w:name="_Toc2440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bookmarkStart w:id="65" w:name="_Toc25153"/>
            <w:r/>
            <w:bookmarkStart w:id="66" w:name="_Toc12295"/>
            <w:r/>
            <w:bookmarkStart w:id="67" w:name="_Toc31583"/>
            <w:r/>
            <w:bookmarkStart w:id="68" w:name="_Toc265"/>
            <w:r>
              <w:rPr>
                <w:rFonts w:hint="eastAsia" w:ascii="宋体" w:hAnsi="宋体" w:cs="宋体"/>
                <w:bCs/>
                <w:color w:val="000000"/>
                <w:sz w:val="24"/>
                <w:szCs w:val="24"/>
                <w:highlight w:val="none"/>
                <w:lang w:val="en-US" w:eastAsia="zh-CN"/>
              </w:rPr>
              <w:t xml:space="preserve">3</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明细报价表</w:t>
            </w:r>
            <w:r/>
          </w:p>
        </w:tc>
        <w:tc>
          <w:tcPr>
            <w:shd w:val="clear" w:color="auto" w:fill="auto"/>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bookmarkEnd w:id="65"/>
            <w:r/>
            <w:bookmarkEnd w:id="66"/>
            <w:r/>
            <w:bookmarkEnd w:id="67"/>
            <w:r/>
            <w:bookmarkEnd w:id="68"/>
            <w:r/>
            <w:r/>
          </w:p>
        </w:tc>
      </w:tr>
      <w:tr>
        <w:trPr>
          <w:jc w:val="cente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4</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投标偏离表</w:t>
            </w:r>
            <w:r/>
          </w:p>
        </w:tc>
        <w:tc>
          <w:tcPr>
            <w:shd w:val="clear" w:color="auto" w:fill="auto"/>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rPr>
              <w:t xml:space="preserve">按招标文件填写 ，格式见附件</w:t>
            </w:r>
            <w:r/>
          </w:p>
        </w:tc>
      </w:tr>
      <w:tr>
        <w:trPr>
          <w:jc w:val="cente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5</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拟投入本项目人员一览表</w:t>
            </w:r>
            <w:r/>
          </w:p>
        </w:tc>
        <w:tc>
          <w:tcPr>
            <w:shd w:val="clear" w:color="auto" w:fill="auto"/>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rPr>
              <w:t xml:space="preserve">按招标文件填写 ，格式见附件</w:t>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9" w:name="_Toc17848"/>
      <w:r/>
      <w:bookmarkStart w:id="70" w:name="_Toc17650"/>
      <w:r/>
      <w:bookmarkStart w:id="71" w:name="_Toc28816"/>
      <w:r/>
      <w:bookmarkStart w:id="72" w:name="_Toc27209"/>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本项目不收取履约保证金</w:t>
      </w:r>
      <w:r>
        <w:rPr>
          <w:rFonts w:hint="eastAsia" w:ascii="宋体" w:hAnsi="宋体" w:eastAsia="宋体" w:cs="Times New Roman"/>
          <w:bCs/>
          <w:color w:val="000000"/>
          <w:sz w:val="24"/>
          <w:szCs w:val="24"/>
          <w:highlight w:val="none"/>
        </w:rPr>
        <w:t xml:space="preserve">。</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3" w:name="_Toc13401"/>
      <w:r/>
      <w:bookmarkStart w:id="74" w:name="_Toc5988"/>
      <w:r/>
      <w:bookmarkStart w:id="75" w:name="_Toc18946"/>
      <w:r/>
      <w:bookmarkStart w:id="76" w:name="_Toc6166"/>
      <w:r>
        <w:rPr>
          <w:rFonts w:hint="eastAsia" w:ascii="Times New Roman" w:hAnsi="Times New Roman" w:eastAsia="黑体" w:cs="Times New Roman"/>
          <w:bCs/>
          <w:color w:val="000000"/>
          <w:sz w:val="24"/>
          <w:szCs w:val="24"/>
          <w:highlight w:val="none"/>
        </w:rPr>
        <w:t xml:space="preserve">(十四)注意事项：</w:t>
      </w:r>
      <w:bookmarkEnd w:id="73"/>
      <w:r/>
      <w:bookmarkEnd w:id="74"/>
      <w:r/>
      <w:bookmarkEnd w:id="75"/>
      <w:r/>
      <w:bookmarkEnd w:id="7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7" w:name="_Toc20381"/>
      <w:r/>
      <w:bookmarkStart w:id="78" w:name="_Toc24842"/>
      <w:r/>
      <w:bookmarkStart w:id="79" w:name="_Toc13565"/>
      <w:r/>
      <w:bookmarkStart w:id="80" w:name="_Toc2600"/>
      <w:r>
        <w:rPr>
          <w:rFonts w:hint="eastAsia" w:ascii="Times New Roman" w:hAnsi="Times New Roman" w:eastAsia="黑体" w:cs="Times New Roman"/>
          <w:bCs/>
          <w:color w:val="000000"/>
          <w:sz w:val="24"/>
          <w:szCs w:val="24"/>
          <w:highlight w:val="none"/>
        </w:rPr>
        <w:t xml:space="preserve">（十五）质疑处理</w:t>
      </w:r>
      <w:bookmarkEnd w:id="77"/>
      <w:r/>
      <w:bookmarkEnd w:id="78"/>
      <w:r/>
      <w:bookmarkEnd w:id="79"/>
      <w:r/>
      <w:bookmarkEnd w:id="8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1" w:name="_Toc6194"/>
      <w:r/>
      <w:bookmarkStart w:id="82" w:name="_Toc11365"/>
      <w:r/>
      <w:bookmarkStart w:id="83" w:name="_Toc3158"/>
      <w:r/>
      <w:bookmarkStart w:id="84" w:name="_Toc20461"/>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81"/>
      <w:r/>
      <w:bookmarkEnd w:id="82"/>
      <w:r/>
      <w:bookmarkEnd w:id="83"/>
      <w:r/>
      <w:bookmarkEnd w:id="84"/>
      <w:r/>
      <w:r/>
    </w:p>
    <w:p>
      <w:pPr>
        <w:ind w:firstLine="480"/>
        <w:rPr>
          <w:rFonts w:hint="eastAsia" w:ascii="宋体" w:hAnsi="宋体"/>
          <w:bCs/>
          <w:color w:val="000000"/>
          <w:sz w:val="24"/>
          <w:szCs w:val="24"/>
          <w:highlight w:val="none"/>
        </w:rPr>
        <w:outlineLvl w:val="0"/>
      </w:pPr>
      <w:r/>
      <w:bookmarkStart w:id="85" w:name="_Toc1569"/>
      <w:r/>
      <w:bookmarkStart w:id="86" w:name="_Toc8945"/>
      <w:r/>
      <w:bookmarkStart w:id="87" w:name="_Toc16244"/>
      <w:r/>
      <w:bookmarkStart w:id="88" w:name="_Toc26898"/>
      <w:r>
        <w:rPr>
          <w:rFonts w:hint="eastAsia" w:ascii="宋体" w:hAnsi="宋体"/>
          <w:bCs/>
          <w:color w:val="000000"/>
          <w:sz w:val="24"/>
          <w:szCs w:val="24"/>
          <w:highlight w:val="none"/>
        </w:rPr>
        <w:t xml:space="preserve">1.本项目预算包含代理服务费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招标代理服务费由中标人支付给代理机构。代理服务费以</w:t>
      </w:r>
      <w:r>
        <w:rPr>
          <w:rFonts w:hint="eastAsia" w:ascii="宋体" w:hAnsi="宋体"/>
          <w:bCs/>
          <w:color w:val="000000"/>
          <w:sz w:val="24"/>
          <w:szCs w:val="24"/>
          <w:highlight w:val="none"/>
          <w:lang w:val="en-US" w:eastAsia="zh-CN"/>
        </w:rPr>
        <w:t xml:space="preserve">每标段</w:t>
      </w:r>
      <w:r>
        <w:rPr>
          <w:rFonts w:hint="eastAsia" w:ascii="宋体" w:hAnsi="宋体"/>
          <w:bCs/>
          <w:color w:val="000000"/>
          <w:sz w:val="24"/>
          <w:szCs w:val="24"/>
          <w:highlight w:val="none"/>
        </w:rPr>
        <w:t xml:space="preserve">最终</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金额为计费基础，按差额定率累进法</w:t>
      </w:r>
      <w:r>
        <w:rPr>
          <w:rFonts w:hint="eastAsia" w:ascii="宋体" w:hAnsi="宋体"/>
          <w:bCs/>
          <w:color w:val="000000"/>
          <w:sz w:val="24"/>
          <w:szCs w:val="24"/>
          <w:highlight w:val="none"/>
          <w:lang w:val="en-US" w:eastAsia="zh-CN"/>
        </w:rPr>
        <w:t xml:space="preserve">分别</w:t>
      </w:r>
      <w:r>
        <w:rPr>
          <w:rFonts w:hint="eastAsia" w:ascii="宋体" w:hAnsi="宋体"/>
          <w:bCs/>
          <w:color w:val="000000"/>
          <w:sz w:val="24"/>
          <w:szCs w:val="24"/>
          <w:highlight w:val="none"/>
        </w:rPr>
        <w:t xml:space="preserve">计算。收费标准为：100万以下费率为</w:t>
      </w:r>
      <w:r>
        <w:rPr>
          <w:rFonts w:ascii="宋体" w:hAnsi="宋体"/>
          <w:bCs/>
          <w:color w:val="000000"/>
          <w:sz w:val="24"/>
          <w:szCs w:val="24"/>
          <w:highlight w:val="none"/>
        </w:rPr>
        <w:t xml:space="preserve">1.5</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00万至500万费率为</w:t>
      </w:r>
      <w:r>
        <w:rPr>
          <w:rFonts w:hint="eastAsia" w:ascii="宋体" w:hAnsi="宋体"/>
          <w:bCs/>
          <w:color w:val="000000"/>
          <w:sz w:val="24"/>
          <w:szCs w:val="24"/>
          <w:highlight w:val="none"/>
        </w:rPr>
        <w:t xml:space="preserve">0</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End w:id="85"/>
      <w:r/>
      <w:bookmarkEnd w:id="86"/>
      <w:r/>
      <w:bookmarkEnd w:id="87"/>
      <w:r/>
      <w:bookmarkEnd w:id="88"/>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291"/>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green"/>
        </w:rPr>
      </w:pPr>
      <w:r>
        <w:rPr>
          <w:rFonts w:hint="eastAsia" w:ascii="宋体" w:hAnsi="宋体" w:eastAsia="宋体" w:cs="Times New Roman"/>
          <w:b/>
          <w:color w:val="000000"/>
          <w:sz w:val="36"/>
          <w:szCs w:val="36"/>
          <w:highlight w:val="green"/>
        </w:rPr>
      </w:r>
      <w:r/>
    </w:p>
    <w:p>
      <w:pPr>
        <w:pStyle w:val="94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rPr>
          <w:rFonts w:ascii="黑体" w:eastAsia="黑体"/>
          <w:b/>
          <w:sz w:val="44"/>
          <w:szCs w:val="44"/>
          <w:highlight w:val="none"/>
        </w:rPr>
      </w:pPr>
      <w:r/>
      <w:bookmarkStart w:id="90" w:name="_Toc26068"/>
      <w:r>
        <w:rPr>
          <w:rFonts w:hint="eastAsia"/>
          <w:b/>
          <w:bCs/>
          <w:sz w:val="32"/>
          <w:szCs w:val="32"/>
          <w:lang w:val="en-US" w:eastAsia="zh-CN"/>
        </w:rPr>
        <w:br w:type="page" w:clear="all"/>
      </w:r>
      <w:r>
        <w:rPr>
          <w:rStyle w:val="858"/>
          <w:rFonts w:hint="eastAsia"/>
          <w:color w:val="000000"/>
          <w:highlight w:val="none"/>
        </w:rPr>
        <w:t xml:space="preserve">三.采购需求</w:t>
      </w:r>
      <w:bookmarkEnd w:id="90"/>
      <w:r/>
      <w:r/>
    </w:p>
    <w:p>
      <w:pPr>
        <w:numPr>
          <w:ilvl w:val="0"/>
          <w:numId w:val="0"/>
        </w:numPr>
        <w:spacing w:line="360" w:lineRule="auto"/>
        <w:rPr>
          <w:rFonts w:hint="eastAsia" w:ascii="宋体" w:hAnsi="宋体" w:eastAsia="宋体" w:cs="宋体"/>
          <w:b/>
          <w:bCs w:val="0"/>
          <w:color w:val="auto"/>
          <w:sz w:val="24"/>
          <w:highlight w:val="none"/>
          <w:lang w:val="en-US" w:eastAsia="zh-CN"/>
        </w:rPr>
      </w:pPr>
      <w:r/>
      <w:bookmarkStart w:id="91" w:name="_Toc534565551"/>
      <w:r/>
      <w:bookmarkStart w:id="92" w:name="_Toc23582"/>
      <w:r>
        <w:rPr>
          <w:rFonts w:hint="eastAsia" w:ascii="宋体" w:hAnsi="宋体" w:eastAsia="宋体" w:cs="宋体"/>
          <w:b/>
          <w:bCs w:val="0"/>
          <w:color w:val="auto"/>
          <w:sz w:val="24"/>
          <w:highlight w:val="none"/>
          <w:lang w:val="en-US" w:eastAsia="zh-CN"/>
        </w:rPr>
        <w:t xml:space="preserve">（一）项目概况：</w:t>
      </w:r>
      <w:r/>
    </w:p>
    <w:p>
      <w:pPr>
        <w:ind w:firstLine="72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1、项目名称：</w:t>
      </w:r>
      <w:r>
        <w:rPr>
          <w:rFonts w:hint="eastAsia" w:ascii="宋体" w:hAnsi="宋体" w:cs="宋体"/>
          <w:sz w:val="24"/>
          <w:szCs w:val="24"/>
          <w:highlight w:val="none"/>
          <w:lang w:eastAsia="zh-CN"/>
        </w:rPr>
        <w:t xml:space="preserve">2026年度惠山街道第三方保安服务项目</w:t>
      </w:r>
      <w:r>
        <w:rPr>
          <w:rFonts w:hint="eastAsia" w:ascii="宋体" w:hAnsi="宋体" w:eastAsia="宋体" w:cs="宋体"/>
          <w:sz w:val="24"/>
          <w:szCs w:val="24"/>
          <w:highlight w:val="none"/>
        </w:rPr>
        <w:t xml:space="preserve">；</w:t>
      </w:r>
      <w:r/>
    </w:p>
    <w:p>
      <w:pPr>
        <w:ind w:firstLine="72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2、★服务周期：一年；</w:t>
      </w:r>
      <w:r/>
    </w:p>
    <w:p>
      <w:pPr>
        <w:ind w:firstLine="72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★服务质量要求：满足采购人要求；</w:t>
      </w:r>
      <w:r/>
    </w:p>
    <w:p>
      <w:pPr>
        <w:ind w:firstLine="720"/>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项目预算：</w:t>
      </w:r>
      <w:r>
        <w:rPr>
          <w:rFonts w:hint="eastAsia" w:ascii="宋体" w:hAnsi="宋体" w:eastAsia="宋体" w:cs="宋体"/>
          <w:sz w:val="24"/>
          <w:szCs w:val="24"/>
          <w:highlight w:val="none"/>
          <w:lang w:val="en-US" w:eastAsia="zh-CN"/>
        </w:rPr>
        <w:t xml:space="preserve">155</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最高限价：153.72万元。</w:t>
      </w:r>
      <w:r/>
    </w:p>
    <w:p>
      <w:pPr>
        <w:numPr>
          <w:ilvl w:val="0"/>
          <w:numId w:val="0"/>
        </w:numPr>
        <w:ind w:firstLine="720"/>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★最高投标</w:t>
      </w:r>
      <w:r>
        <w:rPr>
          <w:rFonts w:hint="eastAsia" w:ascii="宋体" w:hAnsi="宋体" w:eastAsia="宋体" w:cs="宋体"/>
          <w:sz w:val="24"/>
          <w:szCs w:val="24"/>
          <w:highlight w:val="none"/>
          <w:lang w:val="en-US" w:eastAsia="zh-CN"/>
        </w:rPr>
        <w:t xml:space="preserve">单价限</w:t>
      </w:r>
      <w:r>
        <w:rPr>
          <w:rFonts w:hint="eastAsia" w:ascii="宋体" w:hAnsi="宋体" w:eastAsia="宋体" w:cs="宋体"/>
          <w:sz w:val="24"/>
          <w:szCs w:val="24"/>
          <w:highlight w:val="none"/>
        </w:rPr>
        <w:t xml:space="preserve">价：</w:t>
      </w:r>
      <w:r/>
    </w:p>
    <w:tbl>
      <w:tblPr>
        <w:tblStyle w:val="667"/>
        <w:tblW w:w="5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676"/>
        <w:gridCol w:w="3203"/>
      </w:tblGrid>
      <w:tr>
        <w:trPr>
          <w:jc w:val="center"/>
          <w:trHeight w:val="622"/>
        </w:trPr>
        <w:tc>
          <w:tcPr>
            <w:tcBorders>
              <w:top w:val="single" w:color="000000" w:sz="4" w:space="0"/>
              <w:left w:val="single" w:color="000000" w:sz="4" w:space="0"/>
              <w:bottom w:val="single" w:color="auto" w:sz="4" w:space="0"/>
              <w:right w:val="single" w:color="000000" w:sz="4" w:space="0"/>
            </w:tcBorders>
            <w:tcW w:w="89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167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采购内容</w:t>
            </w:r>
            <w:r/>
          </w:p>
        </w:tc>
        <w:tc>
          <w:tcPr>
            <w:tcBorders>
              <w:top w:val="single" w:color="000000" w:sz="4" w:space="0"/>
              <w:left w:val="single" w:color="000000" w:sz="4" w:space="0"/>
              <w:bottom w:val="single" w:color="auto" w:sz="4" w:space="0"/>
              <w:right w:val="single" w:color="000000" w:sz="4" w:space="0"/>
            </w:tcBorders>
            <w:tcW w:w="3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r>
      <w:tr>
        <w:trPr>
          <w:jc w:val="center"/>
          <w:trHeight w:val="622"/>
        </w:trPr>
        <w:tc>
          <w:tcPr>
            <w:tcBorders>
              <w:top w:val="single" w:color="auto" w:sz="4" w:space="0"/>
              <w:left w:val="single" w:color="auto"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Borders>
              <w:top w:val="single" w:color="auto" w:sz="4" w:space="0"/>
              <w:left w:val="single" w:color="000000" w:sz="4" w:space="0"/>
              <w:bottom w:val="single" w:color="000000" w:sz="4" w:space="0"/>
              <w:right w:val="single" w:color="000000" w:sz="4" w:space="0"/>
            </w:tcBorders>
            <w:tcW w:w="1676"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安保人员</w:t>
            </w:r>
            <w:r/>
          </w:p>
        </w:tc>
        <w:tc>
          <w:tcPr>
            <w:tcBorders>
              <w:top w:val="single" w:color="auto" w:sz="4" w:space="0"/>
              <w:left w:val="single" w:color="000000" w:sz="4" w:space="0"/>
              <w:bottom w:val="single" w:color="000000" w:sz="4" w:space="0"/>
              <w:right w:val="single" w:color="000000" w:sz="4" w:space="0"/>
            </w:tcBorders>
            <w:tcW w:w="320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Times New Roman"/>
                <w:b/>
                <w:bCs/>
                <w:color w:val="auto"/>
                <w:sz w:val="24"/>
                <w:highlight w:val="none"/>
                <w:u w:val="single"/>
                <w:lang w:val="en-US" w:eastAsia="zh-CN"/>
              </w:rPr>
              <w:t xml:space="preserve"> </w:t>
            </w:r>
            <w:r>
              <w:rPr>
                <w:rFonts w:hint="eastAsia" w:ascii="宋体" w:hAnsi="宋体" w:cs="Times New Roman"/>
                <w:b/>
                <w:bCs/>
                <w:color w:val="auto"/>
                <w:sz w:val="24"/>
                <w:highlight w:val="none"/>
                <w:u w:val="single"/>
                <w:lang w:val="en-US" w:eastAsia="zh-CN"/>
              </w:rPr>
              <w:t xml:space="preserve">305</w:t>
            </w:r>
            <w:r>
              <w:rPr>
                <w:rFonts w:hint="eastAsia" w:ascii="宋体" w:hAnsi="宋体" w:eastAsia="宋体" w:cs="Times New Roman"/>
                <w:b/>
                <w:bCs/>
                <w:color w:val="auto"/>
                <w:sz w:val="24"/>
                <w:highlight w:val="none"/>
                <w:u w:val="single"/>
                <w:lang w:val="en-US" w:eastAsia="zh-CN"/>
              </w:rPr>
              <w:t xml:space="preserve"> </w:t>
            </w:r>
            <w:r>
              <w:rPr>
                <w:rFonts w:hint="eastAsia" w:ascii="宋体" w:hAnsi="宋体" w:eastAsia="宋体" w:cs="Times New Roman"/>
                <w:b/>
                <w:bCs/>
                <w:color w:val="auto"/>
                <w:sz w:val="24"/>
                <w:highlight w:val="none"/>
              </w:rPr>
              <w:t xml:space="preserve">元/人/</w:t>
            </w:r>
            <w:r>
              <w:rPr>
                <w:rFonts w:hint="eastAsia" w:ascii="宋体" w:hAnsi="宋体" w:cs="Times New Roman"/>
                <w:b/>
                <w:bCs/>
                <w:color w:val="auto"/>
                <w:sz w:val="24"/>
                <w:highlight w:val="none"/>
                <w:lang w:val="en-US" w:eastAsia="zh-CN"/>
              </w:rPr>
              <w:t xml:space="preserve">班</w:t>
            </w:r>
            <w:r/>
          </w:p>
        </w:tc>
      </w:tr>
      <w:tr>
        <w:trPr>
          <w:jc w:val="center"/>
          <w:trHeight w:val="622"/>
        </w:trPr>
        <w:tc>
          <w:tcPr>
            <w:tcBorders>
              <w:top w:val="single" w:color="000000" w:sz="4" w:space="0"/>
              <w:left w:val="single" w:color="auto" w:sz="4" w:space="0"/>
              <w:bottom w:val="single" w:color="auto" w:sz="4" w:space="0"/>
              <w:right w:val="single" w:color="000000" w:sz="4" w:space="0"/>
            </w:tcBorders>
            <w:tcW w:w="89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167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服务车辆</w:t>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w:t>
            </w:r>
            <w:r/>
          </w:p>
        </w:tc>
        <w:tc>
          <w:tcPr>
            <w:tcBorders>
              <w:top w:val="single" w:color="000000" w:sz="4" w:space="0"/>
              <w:left w:val="single" w:color="000000" w:sz="4" w:space="0"/>
              <w:bottom w:val="single" w:color="auto" w:sz="4" w:space="0"/>
              <w:right w:val="single" w:color="000000" w:sz="4" w:space="0"/>
            </w:tcBorders>
            <w:tcW w:w="320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Times New Roman"/>
                <w:b/>
                <w:bCs/>
                <w:color w:val="auto"/>
                <w:sz w:val="24"/>
                <w:highlight w:val="none"/>
                <w:u w:val="single"/>
                <w:lang w:val="en-US" w:eastAsia="zh-CN"/>
              </w:rPr>
              <w:t xml:space="preserve"> </w:t>
            </w:r>
            <w:r>
              <w:rPr>
                <w:rFonts w:hint="eastAsia" w:ascii="宋体" w:hAnsi="宋体" w:cs="Times New Roman"/>
                <w:b/>
                <w:bCs/>
                <w:color w:val="auto"/>
                <w:sz w:val="24"/>
                <w:highlight w:val="none"/>
                <w:u w:val="single"/>
                <w:lang w:val="en-US" w:eastAsia="zh-CN"/>
              </w:rPr>
              <w:t xml:space="preserve">244</w:t>
            </w:r>
            <w:r>
              <w:rPr>
                <w:rFonts w:hint="eastAsia" w:ascii="宋体" w:hAnsi="宋体" w:eastAsia="宋体" w:cs="Times New Roman"/>
                <w:b/>
                <w:bCs/>
                <w:color w:val="auto"/>
                <w:sz w:val="24"/>
                <w:highlight w:val="none"/>
                <w:u w:val="single"/>
                <w:lang w:val="en-US" w:eastAsia="zh-CN"/>
              </w:rPr>
              <w:t xml:space="preserve"> </w:t>
            </w:r>
            <w:r>
              <w:rPr>
                <w:rFonts w:hint="eastAsia" w:ascii="宋体" w:hAnsi="宋体" w:eastAsia="宋体" w:cs="Times New Roman"/>
                <w:b/>
                <w:bCs/>
                <w:color w:val="auto"/>
                <w:sz w:val="24"/>
                <w:highlight w:val="none"/>
              </w:rPr>
              <w:t xml:space="preserve">元/</w:t>
            </w:r>
            <w:r>
              <w:rPr>
                <w:rFonts w:hint="eastAsia" w:ascii="宋体" w:hAnsi="宋体" w:eastAsia="宋体" w:cs="Times New Roman"/>
                <w:b/>
                <w:bCs/>
                <w:color w:val="auto"/>
                <w:sz w:val="24"/>
                <w:highlight w:val="none"/>
                <w:lang w:val="en-US" w:eastAsia="zh-CN"/>
              </w:rPr>
              <w:t xml:space="preserve">辆/天</w:t>
            </w:r>
            <w:r>
              <w:rPr>
                <w:rFonts w:hint="eastAsia" w:ascii="宋体" w:hAnsi="宋体" w:cs="Times New Roman"/>
                <w:b/>
                <w:bCs/>
                <w:color w:val="auto"/>
                <w:sz w:val="24"/>
                <w:highlight w:val="none"/>
                <w:lang w:val="en-US" w:eastAsia="zh-CN"/>
              </w:rPr>
              <w:t xml:space="preserve">（含司机）</w:t>
            </w:r>
            <w:r/>
          </w:p>
        </w:tc>
      </w:tr>
    </w:tbl>
    <w:p>
      <w:pPr>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w:t>
      </w:r>
      <w:r>
        <w:rPr>
          <w:rFonts w:hint="eastAsia" w:ascii="宋体" w:hAnsi="宋体" w:cs="宋体"/>
          <w:b/>
          <w:bCs w:val="0"/>
          <w:color w:val="auto"/>
          <w:sz w:val="24"/>
          <w:highlight w:val="none"/>
          <w:lang w:val="en-US" w:eastAsia="zh-CN"/>
        </w:rPr>
        <w:t xml:space="preserve">项目要求</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en-US" w:eastAsia="zh-CN"/>
        </w:rPr>
        <w:t xml:space="preserve">1、</w:t>
      </w:r>
      <w:r>
        <w:rPr>
          <w:rFonts w:hint="default" w:ascii="宋体" w:hAnsi="宋体" w:eastAsia="宋体" w:cs="宋体"/>
          <w:bCs/>
          <w:color w:val="auto"/>
          <w:sz w:val="24"/>
          <w:highlight w:val="none"/>
          <w:lang w:val="en-US" w:eastAsia="zh-CN"/>
        </w:rPr>
        <w:t xml:space="preserve">服务范围</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中标人</w:t>
      </w:r>
      <w:r>
        <w:rPr>
          <w:rFonts w:hint="default" w:ascii="宋体" w:hAnsi="宋体" w:eastAsia="宋体" w:cs="宋体"/>
          <w:bCs/>
          <w:color w:val="auto"/>
          <w:sz w:val="24"/>
          <w:highlight w:val="none"/>
          <w:lang w:val="en-US" w:eastAsia="zh-CN"/>
        </w:rPr>
        <w:t xml:space="preserve">按照</w:t>
      </w:r>
      <w:r>
        <w:rPr>
          <w:rFonts w:hint="eastAsia" w:ascii="宋体" w:hAnsi="宋体" w:eastAsia="宋体" w:cs="宋体"/>
          <w:bCs/>
          <w:color w:val="auto"/>
          <w:sz w:val="24"/>
          <w:highlight w:val="none"/>
          <w:lang w:val="en-US" w:eastAsia="zh-CN"/>
        </w:rPr>
        <w:t xml:space="preserve">采购人</w:t>
      </w:r>
      <w:r>
        <w:rPr>
          <w:rFonts w:hint="default" w:ascii="宋体" w:hAnsi="宋体" w:eastAsia="宋体" w:cs="宋体"/>
          <w:bCs/>
          <w:color w:val="auto"/>
          <w:sz w:val="24"/>
          <w:highlight w:val="none"/>
          <w:lang w:val="en-US" w:eastAsia="zh-CN"/>
        </w:rPr>
        <w:t xml:space="preserve">指定范围和要求，</w:t>
      </w:r>
      <w:r>
        <w:rPr>
          <w:rFonts w:hint="eastAsia" w:ascii="宋体" w:hAnsi="宋体" w:eastAsia="宋体" w:cs="宋体"/>
          <w:bCs/>
          <w:color w:val="auto"/>
          <w:sz w:val="24"/>
          <w:highlight w:val="none"/>
          <w:lang w:val="en-US" w:eastAsia="zh-CN"/>
        </w:rPr>
        <w:t xml:space="preserve">做好社会秩序维护和重点人员</w:t>
      </w:r>
      <w:r>
        <w:rPr>
          <w:rFonts w:hint="eastAsia" w:ascii="宋体" w:hAnsi="宋体" w:cs="宋体"/>
          <w:bCs/>
          <w:color w:val="auto"/>
          <w:sz w:val="24"/>
          <w:highlight w:val="none"/>
          <w:lang w:val="en-US" w:eastAsia="zh-CN"/>
        </w:rPr>
        <w:t xml:space="preserve">安保</w:t>
      </w:r>
      <w:r>
        <w:rPr>
          <w:rFonts w:hint="default" w:ascii="宋体" w:hAnsi="宋体" w:eastAsia="宋体" w:cs="宋体"/>
          <w:bCs/>
          <w:color w:val="auto"/>
          <w:sz w:val="24"/>
          <w:highlight w:val="none"/>
          <w:lang w:val="en-US" w:eastAsia="zh-CN"/>
        </w:rPr>
        <w:t xml:space="preserve">工作。</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en-US" w:eastAsia="zh-CN"/>
        </w:rPr>
        <w:t xml:space="preserve">2、</w:t>
      </w:r>
      <w:r>
        <w:rPr>
          <w:rFonts w:hint="eastAsia" w:asciiTheme="minorEastAsia" w:hAnsiTheme="minorEastAsia" w:eastAsiaTheme="minorEastAsia"/>
          <w:szCs w:val="24"/>
          <w:highlight w:val="none"/>
        </w:rPr>
        <w:t xml:space="preserve">★</w:t>
      </w:r>
      <w:r>
        <w:rPr>
          <w:rFonts w:hint="eastAsia" w:ascii="宋体" w:hAnsi="宋体" w:eastAsia="宋体" w:cs="宋体"/>
          <w:bCs/>
          <w:color w:val="auto"/>
          <w:sz w:val="24"/>
          <w:highlight w:val="none"/>
          <w:lang w:val="en-US" w:eastAsia="zh-CN"/>
        </w:rPr>
        <w:t xml:space="preserve">服务要求</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（1）根据采购人需求做好社会秩序维护和重点人员安保等工作，采购人指定的每一名重点人员需要中标人选派</w:t>
      </w:r>
      <w:r>
        <w:rPr>
          <w:rFonts w:hint="eastAsia" w:ascii="宋体" w:hAnsi="宋体" w:eastAsia="宋体" w:cs="宋体"/>
          <w:b/>
          <w:bCs w:val="0"/>
          <w:color w:val="auto"/>
          <w:sz w:val="24"/>
          <w:highlight w:val="none"/>
          <w:lang w:val="en-US" w:eastAsia="zh-CN"/>
        </w:rPr>
        <w:t xml:space="preserve">6名</w:t>
      </w:r>
      <w:r>
        <w:rPr>
          <w:rFonts w:hint="eastAsia" w:ascii="宋体" w:hAnsi="宋体" w:eastAsia="宋体" w:cs="宋体"/>
          <w:bCs/>
          <w:color w:val="auto"/>
          <w:sz w:val="24"/>
          <w:highlight w:val="none"/>
          <w:lang w:val="en-US" w:eastAsia="zh-CN"/>
        </w:rPr>
        <w:t xml:space="preserve">安保人员进行安保，每班 2 人（8小时工作制）。</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default" w:ascii="宋体" w:hAnsi="宋体" w:eastAsia="宋体" w:cs="宋体"/>
          <w:bCs/>
          <w:color w:val="auto"/>
          <w:sz w:val="24"/>
          <w:highlight w:val="none"/>
          <w:lang w:val="en-US" w:eastAsia="zh-CN"/>
        </w:rPr>
        <w:t xml:space="preserve">选派的安保员须经正规安保培训，无违法犯罪前科；不酗酒，不留长发，不剃光头，不留胡须，无纹身，无遗传和传染病，年龄在18—</w:t>
      </w:r>
      <w:r>
        <w:rPr>
          <w:rFonts w:hint="eastAsia" w:ascii="宋体" w:hAnsi="宋体" w:cs="宋体"/>
          <w:bCs/>
          <w:color w:val="auto"/>
          <w:sz w:val="24"/>
          <w:highlight w:val="none"/>
          <w:lang w:val="en-US" w:eastAsia="zh-CN"/>
        </w:rPr>
        <w:t xml:space="preserve">60</w:t>
      </w:r>
      <w:r>
        <w:rPr>
          <w:rFonts w:hint="default" w:ascii="宋体" w:hAnsi="宋体" w:eastAsia="宋体" w:cs="宋体"/>
          <w:bCs/>
          <w:color w:val="auto"/>
          <w:sz w:val="24"/>
          <w:highlight w:val="none"/>
          <w:lang w:val="en-US" w:eastAsia="zh-CN"/>
        </w:rPr>
        <w:t xml:space="preserve">岁之间</w:t>
      </w:r>
      <w:r>
        <w:rPr>
          <w:rFonts w:hint="eastAsia" w:ascii="宋体" w:hAnsi="宋体" w:eastAsia="宋体" w:cs="宋体"/>
          <w:bCs/>
          <w:color w:val="auto"/>
          <w:sz w:val="24"/>
          <w:highlight w:val="none"/>
          <w:lang w:val="en-US" w:eastAsia="zh-CN"/>
        </w:rPr>
        <w:t xml:space="preserve">。</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default" w:ascii="宋体" w:hAnsi="宋体" w:eastAsia="宋体" w:cs="宋体"/>
          <w:bCs/>
          <w:color w:val="auto"/>
          <w:sz w:val="24"/>
          <w:highlight w:val="none"/>
          <w:lang w:val="en-US" w:eastAsia="zh-CN"/>
        </w:rPr>
        <w:t xml:space="preserve">根据采购人安排和要求进行每天24小时执勤</w:t>
      </w:r>
      <w:r>
        <w:rPr>
          <w:rFonts w:hint="eastAsia" w:ascii="宋体" w:hAnsi="宋体" w:eastAsia="宋体" w:cs="宋体"/>
          <w:bCs/>
          <w:color w:val="auto"/>
          <w:sz w:val="24"/>
          <w:highlight w:val="none"/>
          <w:lang w:val="en-US" w:eastAsia="zh-CN"/>
        </w:rPr>
        <w:t xml:space="preserve">。</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（4）中标人</w:t>
      </w:r>
      <w:r>
        <w:rPr>
          <w:rFonts w:hint="default" w:ascii="宋体" w:hAnsi="宋体" w:eastAsia="宋体" w:cs="宋体"/>
          <w:bCs/>
          <w:color w:val="auto"/>
          <w:sz w:val="24"/>
          <w:highlight w:val="none"/>
          <w:lang w:val="en-US" w:eastAsia="zh-CN"/>
        </w:rPr>
        <w:t xml:space="preserve">在工作期间服从</w:t>
      </w:r>
      <w:r>
        <w:rPr>
          <w:rFonts w:hint="eastAsia" w:ascii="宋体" w:hAnsi="宋体" w:eastAsia="宋体" w:cs="宋体"/>
          <w:bCs/>
          <w:color w:val="auto"/>
          <w:sz w:val="24"/>
          <w:highlight w:val="none"/>
          <w:lang w:val="en-US" w:eastAsia="zh-CN"/>
        </w:rPr>
        <w:t xml:space="preserve">采购人</w:t>
      </w:r>
      <w:r>
        <w:rPr>
          <w:rFonts w:hint="default" w:ascii="宋体" w:hAnsi="宋体" w:eastAsia="宋体" w:cs="宋体"/>
          <w:bCs/>
          <w:color w:val="auto"/>
          <w:sz w:val="24"/>
          <w:highlight w:val="none"/>
          <w:lang w:val="en-US" w:eastAsia="zh-CN"/>
        </w:rPr>
        <w:t xml:space="preserve">管理，及时向</w:t>
      </w:r>
      <w:r>
        <w:rPr>
          <w:rFonts w:hint="eastAsia" w:ascii="宋体" w:hAnsi="宋体" w:eastAsia="宋体" w:cs="宋体"/>
          <w:bCs/>
          <w:color w:val="auto"/>
          <w:sz w:val="24"/>
          <w:highlight w:val="none"/>
          <w:lang w:val="en-US" w:eastAsia="zh-CN"/>
        </w:rPr>
        <w:t xml:space="preserve">采购人</w:t>
      </w:r>
      <w:r>
        <w:rPr>
          <w:rFonts w:hint="default" w:ascii="宋体" w:hAnsi="宋体" w:eastAsia="宋体" w:cs="宋体"/>
          <w:bCs/>
          <w:color w:val="auto"/>
          <w:sz w:val="24"/>
          <w:highlight w:val="none"/>
          <w:lang w:val="en-US" w:eastAsia="zh-CN"/>
        </w:rPr>
        <w:t xml:space="preserve">汇报情况，严守工作秘密，不得发生人员失控或泄密情况，否则扣除相关费用，并视情节轻重追究法律责任。</w:t>
      </w:r>
      <w:r/>
    </w:p>
    <w:p>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（5）中标人必须严格按照国家、江苏省、无锡市的相关劳动法规和保险条例为员工提供完善的劳动权益保障。</w:t>
      </w:r>
      <w:r/>
    </w:p>
    <w:p>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（6）采购人有权提出更换不符合使用要求或损害采购人利益的安保人员，采购人提出更换要求与中标人进行协商，协商完成后中标人应在5个工作日内予以更换。</w:t>
      </w:r>
      <w:r/>
    </w:p>
    <w:p>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（7）上岗人员执勤时应振作精神，准时到岗，做到不迟到、不早退、不串岗、不脱岗、不漏更、不旷工。上班期间不得睡觉、看书、看报，不得饮酒，严禁赌博。</w:t>
      </w:r>
      <w:r/>
    </w:p>
    <w:p>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（8）前、后两班交接时，保安人员应认真做好交接工作，交接事项应详尽、准确地进行记录。</w:t>
      </w:r>
      <w:r/>
    </w:p>
    <w:p>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（9）本项目不接受联合体投标中标项目不得转包。</w:t>
      </w:r>
      <w:r/>
    </w:p>
    <w:p>
      <w:pPr>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（三）采购报价</w:t>
      </w:r>
      <w:r/>
    </w:p>
    <w:p>
      <w:pPr>
        <w:ind w:firstLine="480"/>
        <w:spacing w:line="360" w:lineRule="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 xml:space="preserve">本项</w:t>
      </w:r>
      <w:r>
        <w:rPr>
          <w:rFonts w:hint="eastAsia" w:ascii="宋体" w:hAnsi="宋体" w:eastAsia="宋体" w:cs="Times New Roman"/>
          <w:color w:val="auto"/>
          <w:sz w:val="24"/>
          <w:szCs w:val="20"/>
          <w:highlight w:val="none"/>
        </w:rPr>
        <w:t xml:space="preserve">投标报价</w:t>
      </w:r>
      <w:r>
        <w:rPr>
          <w:rFonts w:hint="eastAsia" w:ascii="宋体" w:hAnsi="宋体" w:eastAsia="宋体" w:cs="Times New Roman"/>
          <w:color w:val="auto"/>
          <w:sz w:val="24"/>
          <w:szCs w:val="20"/>
          <w:highlight w:val="none"/>
          <w:lang w:eastAsia="zh-CN"/>
        </w:rPr>
        <w:t xml:space="preserve">包含</w:t>
      </w:r>
      <w:r>
        <w:rPr>
          <w:rFonts w:hint="eastAsia" w:ascii="宋体" w:hAnsi="宋体" w:eastAsia="宋体" w:cs="宋体"/>
          <w:color w:val="auto"/>
          <w:sz w:val="24"/>
          <w:szCs w:val="24"/>
          <w:highlight w:val="none"/>
          <w:lang w:eastAsia="zh-CN"/>
        </w:rPr>
        <w:t xml:space="preserve">人工（包括工资、奖金、社保、午餐、正常节假日的加班费等费用）、福利、服装、社保、医疗、住宿等生活设施，通讯设施、交通设施、被拖移车辆的</w:t>
      </w:r>
      <w:r>
        <w:rPr>
          <w:rFonts w:hint="eastAsia" w:ascii="宋体" w:hAnsi="宋体" w:eastAsia="宋体" w:cs="宋体"/>
          <w:color w:val="auto"/>
          <w:sz w:val="24"/>
          <w:szCs w:val="24"/>
          <w:highlight w:val="none"/>
          <w:lang w:val="en-US" w:eastAsia="zh-CN"/>
        </w:rPr>
        <w:t xml:space="preserve">停管</w:t>
      </w:r>
      <w:r>
        <w:rPr>
          <w:rFonts w:hint="eastAsia" w:ascii="宋体" w:hAnsi="宋体" w:eastAsia="宋体" w:cs="宋体"/>
          <w:color w:val="auto"/>
          <w:sz w:val="24"/>
          <w:szCs w:val="24"/>
          <w:highlight w:val="none"/>
          <w:lang w:eastAsia="zh-CN"/>
        </w:rPr>
        <w:t xml:space="preserve">费、办公设施、试验检验设施、办公用房及水电，保险、税金及提供司法鉴定报告等完成该项目所需工具、税费、利润、政策性文件规定及合同包含的所有风险、责任等的费用</w:t>
      </w:r>
      <w:r>
        <w:rPr>
          <w:rFonts w:hint="eastAsia" w:ascii="宋体" w:hAnsi="宋体" w:eastAsia="宋体" w:cs="Times New Roman"/>
          <w:color w:val="auto"/>
          <w:sz w:val="24"/>
          <w:szCs w:val="20"/>
          <w:highlight w:val="none"/>
          <w:lang w:eastAsia="zh-CN"/>
        </w:rPr>
        <w:t xml:space="preserve">。供应商在编制投标报价时应考虑价格上涨、政策性调整等一切因素，合同协议书一经签订，除合同另有规定外，中标金额一概不予调整。</w:t>
      </w:r>
      <w:r/>
    </w:p>
    <w:p>
      <w:pPr>
        <w:ind w:firstLine="480"/>
        <w:spacing w:line="360" w:lineRule="auto"/>
        <w:rPr>
          <w:highlight w:val="none"/>
          <w:lang w:val="zh-CN"/>
        </w:rPr>
      </w:pPr>
      <w:r>
        <w:rPr>
          <w:rFonts w:hint="eastAsia" w:ascii="宋体" w:hAnsi="宋体" w:eastAsia="宋体" w:cs="Times New Roman"/>
          <w:color w:val="auto"/>
          <w:sz w:val="24"/>
          <w:szCs w:val="20"/>
          <w:highlight w:val="none"/>
        </w:rPr>
        <w:t xml:space="preserve">投标人报价时应充分考虑服务期内所有可能影响到报价的因素，一旦</w:t>
      </w:r>
      <w:r>
        <w:rPr>
          <w:rFonts w:hint="eastAsia" w:ascii="宋体" w:hAnsi="宋体" w:eastAsia="宋体" w:cs="Times New Roman"/>
          <w:color w:val="auto"/>
          <w:sz w:val="24"/>
          <w:szCs w:val="20"/>
          <w:highlight w:val="none"/>
          <w:lang w:eastAsia="zh-CN"/>
        </w:rPr>
        <w:t xml:space="preserve">中标</w:t>
      </w:r>
      <w:r>
        <w:rPr>
          <w:rFonts w:hint="eastAsia" w:ascii="宋体" w:hAnsi="宋体" w:eastAsia="宋体" w:cs="Times New Roman"/>
          <w:color w:val="auto"/>
          <w:sz w:val="24"/>
          <w:szCs w:val="20"/>
          <w:highlight w:val="none"/>
        </w:rPr>
        <w:t xml:space="preserve">即为合同价。如发生漏、缺、少项，都将被认为是投标人的报价让利行为，损失自负。</w:t>
      </w:r>
      <w:r/>
    </w:p>
    <w:p>
      <w:pPr>
        <w:numPr>
          <w:ilvl w:val="0"/>
          <w:numId w:val="0"/>
        </w:numPr>
        <w:spacing w:line="440" w:lineRule="exact"/>
        <w:tabs>
          <w:tab w:val="left" w:pos="945" w:leader="none"/>
        </w:tabs>
        <w:rPr>
          <w:rFonts w:hint="eastAsia" w:ascii="宋体" w:hAnsi="宋体"/>
          <w:b/>
          <w:sz w:val="24"/>
          <w:szCs w:val="24"/>
          <w:highlight w:val="none"/>
        </w:rPr>
        <w:outlineLvl w:val="0"/>
      </w:pPr>
      <w:r/>
      <w:bookmarkStart w:id="93" w:name="_Toc36414916"/>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四</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其他说明</w:t>
      </w:r>
      <w:bookmarkEnd w:id="93"/>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（1）放弃中标项目；</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（2）无正当理由不与采购人签订合同；</w:t>
      </w:r>
      <w:r/>
    </w:p>
    <w:p>
      <w:pPr>
        <w:ind w:firstLine="480"/>
        <w:spacing w:line="440" w:lineRule="exact"/>
        <w:rPr>
          <w:rFonts w:ascii="宋体" w:hAnsi="宋体"/>
          <w:bCs/>
          <w:sz w:val="24"/>
          <w:highlight w:val="none"/>
        </w:rPr>
      </w:pPr>
      <w:r>
        <w:rPr>
          <w:rFonts w:hint="eastAsia" w:ascii="宋体" w:hAnsi="宋体"/>
          <w:sz w:val="24"/>
          <w:szCs w:val="24"/>
          <w:highlight w:val="none"/>
        </w:rPr>
        <w:t xml:space="preserve">（3）在签订合同时向采购人提出附加条件或者更改合同实质性内容的。</w:t>
      </w:r>
      <w:r/>
    </w:p>
    <w:p>
      <w:pPr>
        <w:spacing w:line="440" w:lineRule="exact"/>
        <w:rPr>
          <w:rFonts w:ascii="宋体" w:hAnsi="宋体" w:cs="Arial"/>
          <w:b/>
          <w:sz w:val="24"/>
          <w:highlight w:val="none"/>
        </w:rPr>
      </w:pPr>
      <w:r>
        <w:rPr>
          <w:rFonts w:hint="eastAsia" w:ascii="宋体" w:hAnsi="宋体" w:cs="Arial"/>
          <w:b/>
          <w:sz w:val="24"/>
          <w:highlight w:val="none"/>
          <w:lang w:eastAsia="zh-CN"/>
        </w:rPr>
        <w:t xml:space="preserve">（</w:t>
      </w:r>
      <w:r>
        <w:rPr>
          <w:rFonts w:hint="eastAsia" w:ascii="宋体" w:hAnsi="宋体" w:cs="Arial"/>
          <w:b/>
          <w:sz w:val="24"/>
          <w:highlight w:val="none"/>
          <w:lang w:val="en-US" w:eastAsia="zh-CN"/>
        </w:rPr>
        <w:t xml:space="preserve">五</w:t>
      </w:r>
      <w:r>
        <w:rPr>
          <w:rFonts w:hint="eastAsia" w:ascii="宋体" w:hAnsi="宋体" w:cs="Arial"/>
          <w:b/>
          <w:sz w:val="24"/>
          <w:highlight w:val="none"/>
          <w:lang w:eastAsia="zh-CN"/>
        </w:rPr>
        <w:t xml:space="preserve">）</w:t>
      </w:r>
      <w:r>
        <w:rPr>
          <w:rFonts w:hint="eastAsia" w:ascii="宋体" w:hAnsi="宋体" w:cs="Arial"/>
          <w:b/>
          <w:sz w:val="24"/>
          <w:highlight w:val="none"/>
        </w:rPr>
        <w:t xml:space="preserve">综合说明及其他要求</w:t>
      </w:r>
      <w:r/>
    </w:p>
    <w:p>
      <w:pPr>
        <w:ind w:firstLine="566"/>
        <w:spacing w:line="440" w:lineRule="exact"/>
        <w:rPr>
          <w:rFonts w:ascii="宋体" w:hAnsi="宋体"/>
          <w:sz w:val="24"/>
          <w:szCs w:val="24"/>
          <w:highlight w:val="none"/>
        </w:rPr>
      </w:pPr>
      <w:r>
        <w:rPr>
          <w:rFonts w:hint="eastAsia" w:ascii="宋体" w:hAnsi="宋体"/>
          <w:sz w:val="24"/>
          <w:szCs w:val="24"/>
          <w:highlight w:val="none"/>
        </w:rPr>
        <w:t xml:space="preserve">1.招标文件中所提要求为项目实施的基本技术要求，投标供应商应根据采购需求、项目及场地现状等前期调研情况，提供满足本技术规范和所列标准要求的服务，对国家有关安全等强制性标准，必须予以说明并满足。</w:t>
      </w:r>
      <w:r/>
    </w:p>
    <w:p>
      <w:pPr>
        <w:ind w:firstLine="566"/>
        <w:spacing w:line="440" w:lineRule="exact"/>
        <w:rPr>
          <w:rFonts w:ascii="宋体" w:hAnsi="宋体"/>
          <w:sz w:val="24"/>
          <w:szCs w:val="24"/>
          <w:highlight w:val="none"/>
        </w:rPr>
      </w:pPr>
      <w:r>
        <w:rPr>
          <w:rFonts w:hint="eastAsia" w:ascii="宋体" w:hAnsi="宋体"/>
          <w:sz w:val="24"/>
          <w:szCs w:val="24"/>
          <w:highlight w:val="none"/>
        </w:rPr>
        <w:t xml:space="preserve">2.中标供应商服务人员在服务期间因正常服务或采购人派遣的委托项目任务内造成的任何人员伤亡事故，采购人均不承担任何责任。</w:t>
      </w:r>
      <w:r/>
    </w:p>
    <w:p>
      <w:pPr>
        <w:ind w:firstLine="566"/>
        <w:spacing w:line="440" w:lineRule="exact"/>
        <w:rPr>
          <w:rFonts w:ascii="宋体" w:hAnsi="宋体"/>
          <w:sz w:val="24"/>
          <w:szCs w:val="24"/>
          <w:highlight w:val="none"/>
        </w:rPr>
      </w:pPr>
      <w:r>
        <w:rPr>
          <w:rFonts w:hint="eastAsia" w:ascii="宋体" w:hAnsi="宋体"/>
          <w:sz w:val="24"/>
          <w:szCs w:val="24"/>
          <w:highlight w:val="none"/>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566"/>
        <w:spacing w:line="440" w:lineRule="exact"/>
        <w:rPr>
          <w:rFonts w:ascii="宋体" w:hAnsi="宋体"/>
          <w:sz w:val="24"/>
          <w:szCs w:val="24"/>
          <w:highlight w:val="none"/>
        </w:rPr>
      </w:pPr>
      <w:r>
        <w:rPr>
          <w:rFonts w:hint="eastAsia" w:ascii="宋体" w:hAnsi="宋体"/>
          <w:sz w:val="24"/>
          <w:szCs w:val="24"/>
          <w:highlight w:val="none"/>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566"/>
        <w:spacing w:line="440" w:lineRule="exact"/>
        <w:rPr>
          <w:rFonts w:ascii="宋体" w:hAnsi="宋体"/>
          <w:sz w:val="24"/>
          <w:szCs w:val="24"/>
          <w:highlight w:val="none"/>
        </w:rPr>
      </w:pPr>
      <w:r>
        <w:rPr>
          <w:rFonts w:hint="eastAsia" w:ascii="宋体" w:hAnsi="宋体"/>
          <w:sz w:val="24"/>
          <w:szCs w:val="24"/>
          <w:highlight w:val="none"/>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jc w:val="center"/>
        <w:keepLines w:val="0"/>
        <w:keepNext w:val="0"/>
        <w:pageBreakBefore w:val="0"/>
        <w:spacing w:before="361" w:line="360" w:lineRule="auto"/>
        <w:widowControl w:val="off"/>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lang w:eastAsia="zh-CN"/>
        </w:rPr>
        <w:t xml:space="preserve">2026年度惠山街道第三方保安服务项目</w:t>
      </w:r>
      <w:r>
        <w:rPr>
          <w:rFonts w:hint="eastAsia" w:ascii="宋体" w:hAnsi="宋体" w:eastAsia="宋体" w:cs="宋体"/>
          <w:b/>
          <w:bCs w:val="0"/>
          <w:sz w:val="36"/>
          <w:szCs w:val="36"/>
          <w:highlight w:val="none"/>
        </w:rPr>
        <w:t xml:space="preserve">合同</w:t>
      </w:r>
      <w:r/>
    </w:p>
    <w:p>
      <w:pPr>
        <w:jc w:val="both"/>
        <w:keepLines w:val="0"/>
        <w:keepNext w:val="0"/>
        <w:pageBreakBefore w:val="0"/>
        <w:spacing w:after="361" w:line="520" w:lineRule="exact"/>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u w:val="single"/>
          <w:lang w:val="en-US" w:eastAsia="zh-CN" w:bidi="ar-SA"/>
        </w:rPr>
        <w:t xml:space="preserve">                             </w:t>
      </w:r>
      <w:r/>
    </w:p>
    <w:p>
      <w:pPr>
        <w:jc w:val="both"/>
        <w:keepLines w:val="0"/>
        <w:keepNext w:val="0"/>
        <w:pageBreakBefore w:val="0"/>
        <w:spacing w:after="361" w:line="52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u w:val="single"/>
          <w:lang w:val="en-US" w:eastAsia="zh-CN" w:bidi="ar-SA"/>
        </w:rPr>
        <w:t xml:space="preserve">                             </w:t>
      </w:r>
      <w:r/>
    </w:p>
    <w:p>
      <w:p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根据中华人民共和国相关法律法规，本着诚实信用、平等互利的原则，经甲乙双方友好协商，就</w:t>
      </w:r>
      <w:r>
        <w:rPr>
          <w:rFonts w:hint="eastAsia" w:ascii="宋体" w:hAnsi="宋体" w:eastAsia="宋体" w:cs="宋体"/>
          <w:b w:val="0"/>
          <w:bCs/>
          <w:color w:val="auto"/>
          <w:sz w:val="24"/>
          <w:szCs w:val="24"/>
          <w:highlight w:val="none"/>
          <w:u w:val="single"/>
          <w:lang w:val="en-US" w:eastAsia="zh-CN" w:bidi="ar-SA"/>
        </w:rPr>
        <w:t xml:space="preserve">2026年度梁溪区惠山街道第三方保安服务项目</w:t>
      </w:r>
      <w:r>
        <w:rPr>
          <w:rFonts w:hint="eastAsia" w:ascii="宋体" w:hAnsi="宋体" w:eastAsia="宋体" w:cs="宋体"/>
          <w:b w:val="0"/>
          <w:bCs/>
          <w:color w:val="auto"/>
          <w:sz w:val="24"/>
          <w:szCs w:val="24"/>
          <w:highlight w:val="none"/>
          <w:lang w:val="en-US" w:eastAsia="zh-CN" w:bidi="ar-SA"/>
        </w:rPr>
        <w:t xml:space="preserve">达成一致意见，签订本合同。</w:t>
      </w:r>
      <w:r/>
    </w:p>
    <w:p>
      <w:p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第一条  服务范围</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乙方按照甲方指定范围和要求，做好社会秩序和重点人员安保等工作。</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第二条  甲方义务责任</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按合同约定的事项和方式向乙方支付安保服务费。</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第三条  乙方义务责任</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1.甲方指定的重点人员需要根据甲方的具体要求安排人员进行24小时安保工作；</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2.选派的安保员须经正规安保培训，无违法犯罪前科；不酗酒，不留长发，不剃光头，不留胡须，无纹身，无遗传和传染病，年龄在18—55岁之间；</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3.根据甲方安排和要求进行每天24小时执勤；</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 乙方在工作期间服从甲方管理，及时向甲方汇报所有情况，严守工作秘密，不得发生人员失控或泄密情况，否则扣除相关费用，并视情节轻重追究法律责任。</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第四条  合同期限</w:t>
      </w:r>
      <w:r/>
    </w:p>
    <w:p>
      <w:p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服务期</w:t>
      </w:r>
      <w:r>
        <w:rPr>
          <w:rFonts w:hint="eastAsia" w:ascii="宋体" w:hAnsi="宋体" w:eastAsia="宋体" w:cs="宋体"/>
          <w:b w:val="0"/>
          <w:bCs/>
          <w:color w:val="auto"/>
          <w:sz w:val="24"/>
          <w:szCs w:val="24"/>
          <w:highlight w:val="none"/>
          <w:u w:val="none"/>
          <w:lang w:val="en-US" w:eastAsia="zh-CN" w:bidi="ar-SA"/>
        </w:rPr>
        <w:t xml:space="preserve">为</w:t>
      </w:r>
      <w:r>
        <w:rPr>
          <w:rFonts w:hint="eastAsia" w:ascii="宋体" w:hAnsi="宋体" w:eastAsia="宋体" w:cs="宋体"/>
          <w:color w:val="auto"/>
          <w:sz w:val="24"/>
          <w:szCs w:val="24"/>
          <w:highlight w:val="none"/>
          <w:u w:val="none"/>
          <w:lang w:val="en-US" w:eastAsia="zh-CN" w:bidi="ar-SA"/>
        </w:rPr>
        <w:t xml:space="preserve">1年</w:t>
      </w:r>
      <w:r>
        <w:rPr>
          <w:rFonts w:hint="eastAsia" w:ascii="宋体" w:hAnsi="宋体" w:eastAsia="宋体" w:cs="宋体"/>
          <w:color w:val="auto"/>
          <w:sz w:val="24"/>
          <w:szCs w:val="24"/>
          <w:highlight w:val="none"/>
          <w:lang w:val="en-US" w:eastAsia="zh-CN" w:bidi="ar-SA"/>
        </w:rPr>
        <w:t xml:space="preserve">，具体时间为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日起至</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日。</w:t>
      </w:r>
      <w:r/>
    </w:p>
    <w:p>
      <w:pPr>
        <w:numPr>
          <w:ilvl w:val="0"/>
          <w:numId w:val="5"/>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安保服务费及结算方式</w:t>
      </w:r>
      <w:r/>
    </w:p>
    <w:p>
      <w:pPr>
        <w:numPr>
          <w:ilvl w:val="0"/>
          <w:numId w:val="0"/>
        </w:numPr>
        <w:ind w:left="0" w:firstLine="480"/>
        <w:jc w:val="both"/>
        <w:keepLines w:val="0"/>
        <w:keepNext w:val="0"/>
        <w:pageBreakBefore w:val="0"/>
        <w:spacing w:line="384" w:lineRule="auto"/>
        <w:widowControl w:val="off"/>
        <w:rPr>
          <w:rFonts w:hint="default"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lang w:val="en-US" w:eastAsia="zh-CN" w:bidi="ar-SA"/>
        </w:rPr>
        <w:t xml:space="preserve">1.安保人员</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元/人/班（8小时工作制）的标准（含餐费）、服务车辆（机动车）</w:t>
      </w:r>
      <w:r>
        <w:rPr>
          <w:rFonts w:hint="eastAsia" w:ascii="宋体" w:hAnsi="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 元/辆/天</w:t>
      </w:r>
      <w:r>
        <w:rPr>
          <w:rFonts w:hint="eastAsia" w:ascii="宋体" w:hAnsi="宋体" w:eastAsia="宋体" w:cs="宋体"/>
          <w:b w:val="0"/>
          <w:bCs/>
          <w:color w:val="auto"/>
          <w:sz w:val="24"/>
          <w:szCs w:val="24"/>
          <w:highlight w:val="none"/>
          <w:lang w:val="en-US" w:eastAsia="zh-CN" w:bidi="ar-SA"/>
        </w:rPr>
        <w:t xml:space="preserve">。前述费用为甲方应向乙方支付的全部费用。</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 法定节假日不产生额外支付加班费，相关事宜由乙方自行负责。</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3.结算方式：</w:t>
      </w:r>
      <w:r>
        <w:rPr>
          <w:rFonts w:hint="eastAsia" w:ascii="宋体" w:hAnsi="宋体" w:eastAsia="宋体" w:cs="宋体"/>
          <w:b w:val="0"/>
          <w:bCs/>
          <w:color w:val="auto"/>
          <w:sz w:val="24"/>
          <w:szCs w:val="24"/>
          <w:highlight w:val="none"/>
          <w:u w:val="single"/>
          <w:lang w:val="en-US" w:eastAsia="zh-CN" w:bidi="ar-SA"/>
        </w:rPr>
        <w:t xml:space="preserve">根据服务期按实结算，乙方提供考勤表、排班表、票据及其他需要的文件，核算结果双方确认，甲方在收到乙方正规发票后10日内向乙方支付安保服务费。</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若乙方在合同期间出现人员失联失控，发生越级信访行为，或在非信访接待场所信访并造成恶劣影响的，甲方不需向乙方支付相对应的任何费用，并追究相应的违约责任；若乙方在合同期间出现人员短时间内失联失控，未造成影响的，甲方酌情扣减乙方费用。 </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第六条  其他特别规定</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 乙方人员的劳资劳务，相关劳动保障福利均由乙方负责，与甲方无关。</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 乙方人员的重大疾病，人身意外伤害均由乙方负责，与甲方无关。</w:t>
      </w:r>
      <w:r/>
    </w:p>
    <w:p>
      <w:pPr>
        <w:numPr>
          <w:ilvl w:val="0"/>
          <w:numId w:val="0"/>
        </w:numPr>
        <w:ind w:left="0" w:firstLine="480"/>
        <w:jc w:val="both"/>
        <w:keepLines w:val="0"/>
        <w:keepNext w:val="0"/>
        <w:pageBreakBefore w:val="0"/>
        <w:spacing w:line="38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3.乙方开展安保服务中，发生的一切人员伤害及财产损失的，由乙方自行承担责任，与甲方无关。</w:t>
      </w:r>
      <w:r/>
    </w:p>
    <w:p>
      <w:pPr>
        <w:ind w:firstLine="480"/>
        <w:rPr>
          <w:rFonts w:hint="default"/>
          <w:lang w:val="en-US" w:eastAsia="zh-CN"/>
        </w:rPr>
      </w:pPr>
      <w:r>
        <w:rPr>
          <w:rFonts w:hint="default"/>
          <w:lang w:val="en-US" w:eastAsia="zh-CN"/>
        </w:rPr>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第七条  合同备案：</w:t>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合同一式肆份，甲方、乙方各执贰份。</w:t>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第八条   合同生效：</w:t>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本合同由甲乙双方签字、盖章后生效。</w:t>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eastAsia" w:ascii="宋体" w:hAnsi="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r>
      <w:r/>
    </w:p>
    <w:p>
      <w:pPr>
        <w:ind w:left="0" w:firstLine="480"/>
        <w:keepLines w:val="0"/>
        <w:keepNext w:val="0"/>
        <w:pageBreakBefore w:val="0"/>
        <w:spacing w:line="384" w:lineRule="auto"/>
        <w:widowControl w:val="off"/>
        <w:tabs>
          <w:tab w:val="left" w:pos="210" w:leader="none"/>
          <w:tab w:val="left" w:pos="840" w:leader="none"/>
          <w:tab w:val="left" w:pos="1155" w:leader="none"/>
        </w:tabs>
        <w:rPr>
          <w:rFonts w:hint="default"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本合同</w:t>
      </w:r>
      <w:r>
        <w:rPr>
          <w:rFonts w:hint="eastAsia" w:ascii="宋体" w:hAnsi="宋体" w:eastAsia="宋体" w:cs="宋体"/>
          <w:color w:val="auto"/>
          <w:sz w:val="24"/>
          <w:szCs w:val="20"/>
          <w:highlight w:val="none"/>
          <w:lang w:val="en-US" w:eastAsia="zh-CN" w:bidi="ar-SA"/>
        </w:rPr>
        <w:t xml:space="preserve">附件</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安全责任承诺书</w:t>
      </w:r>
      <w:r/>
    </w:p>
    <w:p>
      <w:pPr>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甲方（采购人）：</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（盖章）    乙方（中标供应商）：</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（盖章）</w:t>
      </w:r>
      <w:r/>
    </w:p>
    <w:p>
      <w:pPr>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法定（授权）代表人：</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cs="宋体"/>
          <w:color w:val="auto"/>
          <w:sz w:val="24"/>
          <w:szCs w:val="20"/>
          <w:highlight w:val="none"/>
          <w:u w:val="none"/>
          <w:lang w:val="en-US" w:eastAsia="zh-CN" w:bidi="ar-SA"/>
        </w:rPr>
        <w:t xml:space="preserve">     </w:t>
      </w:r>
      <w:r>
        <w:rPr>
          <w:rFonts w:hint="eastAsia" w:ascii="宋体" w:hAnsi="宋体" w:eastAsia="宋体" w:cs="宋体"/>
          <w:color w:val="auto"/>
          <w:sz w:val="24"/>
          <w:szCs w:val="20"/>
          <w:highlight w:val="none"/>
          <w:lang w:val="en-US" w:eastAsia="zh-CN" w:bidi="ar-SA"/>
        </w:rPr>
        <w:t xml:space="preserve">法定（授权）代表人：</w:t>
      </w:r>
      <w:r>
        <w:rPr>
          <w:rFonts w:hint="eastAsia" w:ascii="宋体" w:hAnsi="宋体" w:eastAsia="宋体" w:cs="宋体"/>
          <w:color w:val="auto"/>
          <w:sz w:val="24"/>
          <w:szCs w:val="20"/>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年</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月</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日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年</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月</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日</w:t>
      </w:r>
      <w:r/>
    </w:p>
    <w:p>
      <w:pPr>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080"/>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乙方户名：</w:t>
      </w:r>
      <w:r>
        <w:rPr>
          <w:rFonts w:hint="eastAsia" w:ascii="宋体" w:hAnsi="宋体" w:eastAsia="宋体" w:cs="宋体"/>
          <w:color w:val="auto"/>
          <w:sz w:val="24"/>
          <w:szCs w:val="20"/>
          <w:highlight w:val="none"/>
          <w:u w:val="single"/>
          <w:lang w:val="en-US" w:eastAsia="zh-CN" w:bidi="ar-SA"/>
        </w:rPr>
        <w:t xml:space="preserve">                             </w:t>
      </w:r>
      <w:r/>
    </w:p>
    <w:p>
      <w:pPr>
        <w:ind w:firstLine="2640"/>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乙方开户银行：</w:t>
      </w:r>
      <w:r>
        <w:rPr>
          <w:rFonts w:hint="eastAsia" w:ascii="宋体" w:hAnsi="宋体" w:eastAsia="宋体" w:cs="宋体"/>
          <w:color w:val="auto"/>
          <w:sz w:val="24"/>
          <w:szCs w:val="20"/>
          <w:highlight w:val="none"/>
          <w:u w:val="single"/>
          <w:lang w:val="en-US" w:eastAsia="zh-CN" w:bidi="ar-SA"/>
        </w:rPr>
        <w:t xml:space="preserve">                         </w:t>
      </w:r>
      <w:r/>
    </w:p>
    <w:p>
      <w:pPr>
        <w:ind w:firstLine="3360"/>
        <w:keepLines w:val="0"/>
        <w:keepNext w:val="0"/>
        <w:pageBreakBefore w:val="0"/>
        <w:spacing w:line="360" w:lineRule="auto"/>
        <w:widowControl w:val="off"/>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乙方账号：</w:t>
      </w:r>
      <w:r>
        <w:rPr>
          <w:rFonts w:hint="eastAsia" w:ascii="宋体" w:hAnsi="宋体" w:eastAsia="宋体" w:cs="宋体"/>
          <w:color w:val="auto"/>
          <w:sz w:val="24"/>
          <w:szCs w:val="20"/>
          <w:highlight w:val="none"/>
          <w:u w:val="single"/>
          <w:lang w:val="en-US" w:eastAsia="zh-CN" w:bidi="ar-SA"/>
        </w:rPr>
        <w:t xml:space="preserve">                             </w:t>
      </w:r>
      <w:r/>
    </w:p>
    <w:p>
      <w:pPr>
        <w:jc w:val="left"/>
        <w:keepLines w:val="0"/>
        <w:keepNext w:val="0"/>
        <w:pageBreakBefore w:val="0"/>
        <w:spacing w:line="360" w:lineRule="auto"/>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jc w:val="left"/>
        <w:keepLines w:val="0"/>
        <w:keepNext w:val="0"/>
        <w:pageBreakBefore w:val="0"/>
        <w:spacing w:line="360" w:lineRule="auto"/>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备注：</w:t>
      </w:r>
      <w:r>
        <w:rPr>
          <w:rFonts w:hint="eastAsia" w:ascii="宋体" w:hAnsi="宋体" w:eastAsia="宋体" w:cs="宋体"/>
          <w:color w:val="auto"/>
          <w:sz w:val="24"/>
          <w:szCs w:val="20"/>
          <w:highlight w:val="none"/>
          <w:lang w:val="en-US" w:eastAsia="zh-CN" w:bidi="ar-SA"/>
        </w:rPr>
        <w:t xml:space="preserve">甲乙双方必须以本格式文本，按照合同条款拟订合同。</w:t>
      </w:r>
      <w:r/>
    </w:p>
    <w:p>
      <w:pPr>
        <w:pStyle w:val="660"/>
        <w:rPr>
          <w:rFonts w:hint="eastAsia"/>
          <w:lang w:val="en-US" w:eastAsia="zh-CN"/>
        </w:rPr>
      </w:pPr>
      <w:r>
        <w:rPr>
          <w:rFonts w:hint="eastAsia"/>
          <w:lang w:val="en-US" w:eastAsia="zh-CN"/>
        </w:rPr>
      </w:r>
      <w:r/>
    </w:p>
    <w:p>
      <w:pPr>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both"/>
        <w:keepLines w:val="0"/>
        <w:keepNext w:val="0"/>
        <w:spacing w:before="480" w:beforeAutospacing="0" w:after="240" w:afterAutospacing="0" w:line="240" w:lineRule="auto"/>
        <w:widowControl/>
        <w:rPr>
          <w:rFonts w:hint="eastAsia" w:ascii="宋体" w:hAnsi="宋体" w:cs="宋体"/>
          <w:b/>
          <w:bCs/>
          <w:color w:val="000000"/>
          <w:spacing w:val="16"/>
          <w:sz w:val="28"/>
          <w:szCs w:val="28"/>
          <w:highlight w:val="none"/>
          <w:lang w:val="en-US" w:eastAsia="zh-CN" w:bidi="ar"/>
        </w:rPr>
        <w:outlineLvl w:val="1"/>
        <w:suppressLineNumbers w:val="0"/>
      </w:pPr>
      <w:r>
        <w:rPr>
          <w:rFonts w:hint="eastAsia" w:ascii="宋体" w:hAnsi="宋体" w:cs="宋体"/>
          <w:b/>
          <w:bCs/>
          <w:color w:val="000000"/>
          <w:spacing w:val="16"/>
          <w:sz w:val="28"/>
          <w:szCs w:val="28"/>
          <w:highlight w:val="none"/>
          <w:lang w:val="en-US" w:eastAsia="zh-CN" w:bidi="ar"/>
        </w:rPr>
        <w:t xml:space="preserve">附件1             </w:t>
      </w:r>
      <w:r/>
    </w:p>
    <w:p>
      <w:pPr>
        <w:ind w:left="0" w:right="0"/>
        <w:jc w:val="center"/>
        <w:keepLines w:val="0"/>
        <w:keepNext w:val="0"/>
        <w:spacing w:before="480" w:beforeAutospacing="0" w:after="240" w:afterAutospacing="0" w:line="240" w:lineRule="auto"/>
        <w:widowControl/>
        <w:rPr>
          <w:rFonts w:hint="default" w:ascii="宋体" w:hAnsi="宋体" w:eastAsia="宋体" w:cs="Times New Roman"/>
          <w:b/>
          <w:bCs/>
          <w:color w:val="000000"/>
          <w:spacing w:val="16"/>
          <w:sz w:val="28"/>
          <w:szCs w:val="28"/>
          <w:highlight w:val="none"/>
          <w:lang w:val="en-US"/>
        </w:rPr>
        <w:outlineLvl w:val="1"/>
        <w:suppressLineNumbers w:val="0"/>
      </w:pPr>
      <w:r>
        <w:rPr>
          <w:rFonts w:hint="eastAsia" w:ascii="宋体" w:hAnsi="宋体" w:eastAsia="宋体" w:cs="宋体"/>
          <w:b/>
          <w:bCs/>
          <w:color w:val="000000"/>
          <w:spacing w:val="16"/>
          <w:sz w:val="28"/>
          <w:szCs w:val="28"/>
          <w:highlight w:val="none"/>
          <w:lang w:val="en-US" w:eastAsia="zh-CN" w:bidi="ar"/>
        </w:rPr>
        <w:t xml:space="preserve">安全</w:t>
      </w:r>
      <w:r>
        <w:rPr>
          <w:rFonts w:hint="eastAsia" w:ascii="宋体" w:hAnsi="宋体" w:cs="宋体"/>
          <w:b/>
          <w:bCs/>
          <w:color w:val="000000"/>
          <w:spacing w:val="16"/>
          <w:sz w:val="28"/>
          <w:szCs w:val="28"/>
          <w:highlight w:val="none"/>
          <w:lang w:val="en-US" w:eastAsia="zh-CN" w:bidi="ar"/>
        </w:rPr>
        <w:t xml:space="preserve">责任承诺书</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
          <w:bCs w:val="0"/>
          <w:color w:val="000000"/>
          <w:sz w:val="24"/>
          <w:szCs w:val="24"/>
          <w:highlight w:val="none"/>
          <w:vertAlign w:val="baseline"/>
        </w:rPr>
        <w:suppressLineNumbers w:val="0"/>
      </w:pPr>
      <w:r>
        <w:rPr>
          <w:rFonts w:hint="eastAsia" w:ascii="宋体" w:hAnsi="宋体" w:eastAsia="宋体" w:cs="Times New Roman"/>
          <w:b/>
          <w:bCs w:val="0"/>
          <w:color w:val="000000"/>
          <w:sz w:val="24"/>
          <w:szCs w:val="24"/>
          <w:highlight w:val="none"/>
          <w:vertAlign w:val="baseline"/>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宋体" w:hAnsi="宋体" w:eastAsia="宋体" w:cs="Times New Roman"/>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致：</w:t>
      </w:r>
      <w:r>
        <w:rPr>
          <w:rFonts w:hint="eastAsia" w:ascii="宋体" w:hAnsi="宋体" w:eastAsia="宋体" w:cs="宋体"/>
          <w:bCs/>
          <w:color w:val="000000"/>
          <w:sz w:val="24"/>
          <w:szCs w:val="24"/>
          <w:highlight w:val="none"/>
          <w:u w:val="single"/>
          <w:lang w:val="en-US" w:eastAsia="zh-CN" w:bidi="ar"/>
        </w:rPr>
        <w:t xml:space="preserve">（采购人）</w:t>
      </w:r>
      <w:r>
        <w:rPr>
          <w:rFonts w:hint="eastAsia" w:ascii="宋体" w:hAnsi="宋体" w:cs="宋体"/>
          <w:bCs/>
          <w:color w:val="000000"/>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一、我方将严格按照本次采购项目合同约定及相关要求，认真履行全部服务承诺，严格规范服务流程，保质保量完成各项服务任务，自觉接受采购方的监督与管理。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Times New Roman"/>
          <w:bCs/>
          <w:color w:val="000000"/>
          <w:sz w:val="24"/>
          <w:szCs w:val="24"/>
          <w:highlight w:val="none"/>
          <w:lang w:val="en-US" w:eastAsia="zh-CN" w:bidi="ar"/>
        </w:rPr>
        <w:t xml:space="preserve">二、我方对本次项目所聘用、调配的全部工作人员，承担其人身安全（包括但不限于</w:t>
      </w:r>
      <w:r>
        <w:rPr>
          <w:rFonts w:hint="eastAsia" w:ascii="宋体" w:hAnsi="宋体" w:cs="Times New Roman"/>
          <w:bCs/>
          <w:color w:val="000000"/>
          <w:sz w:val="24"/>
          <w:szCs w:val="24"/>
          <w:highlight w:val="none"/>
          <w:lang w:val="en-US" w:eastAsia="zh-CN" w:bidi="ar"/>
        </w:rPr>
        <w:t xml:space="preserve">工作</w:t>
      </w:r>
      <w:r>
        <w:rPr>
          <w:rFonts w:hint="eastAsia" w:ascii="宋体" w:hAnsi="宋体" w:eastAsia="宋体" w:cs="Times New Roman"/>
          <w:bCs/>
          <w:color w:val="000000"/>
          <w:sz w:val="24"/>
          <w:szCs w:val="24"/>
          <w:highlight w:val="none"/>
          <w:lang w:val="en-US" w:eastAsia="zh-CN" w:bidi="ar"/>
        </w:rPr>
        <w:t xml:space="preserve">安全、出行安全、人身意外等）及服务相关财产安全（包括但不限于作业设备、物资物料、服务设施等）的全部责任。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Times New Roman"/>
          <w:bCs/>
          <w:color w:val="000000"/>
          <w:sz w:val="24"/>
          <w:szCs w:val="24"/>
          <w:highlight w:val="none"/>
          <w:lang w:val="en-US" w:eastAsia="zh-CN" w:bidi="ar"/>
        </w:rPr>
        <w:t xml:space="preserve">三、在本次项目服务期间，凡因我方工作人员履职、现场作业等相关事宜引发的一切人身伤亡、意外损伤、财产损毁、经济损失，以及由此产生的全部法律责任、经济赔偿、善后处理等相关事宜，均由我方全权负责、独立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Times New Roman"/>
          <w:bCs/>
          <w:color w:val="000000"/>
          <w:sz w:val="24"/>
          <w:szCs w:val="24"/>
          <w:highlight w:val="none"/>
          <w:lang w:val="en-US" w:eastAsia="zh-CN" w:bidi="ar"/>
        </w:rPr>
        <w:t xml:space="preserve">四、我方将加强安全管理，建立健全安全防控机制，对聘用工作人员进行全面的安全培训，规范作业行为，防范各类安全事故发生；若发生安全事故，我方将第一时间启动处置流程，主动承担全部责任，绝不推诿扯皮、拖延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Times New Roman"/>
          <w:bCs/>
          <w:color w:val="000000"/>
          <w:sz w:val="24"/>
          <w:szCs w:val="24"/>
          <w:highlight w:val="none"/>
          <w:lang w:val="en-US" w:eastAsia="zh-CN" w:bidi="ar"/>
        </w:rPr>
        <w:t xml:space="preserve">本承诺书自加盖我方单位公章之日起生效，有效期至本次采购项目全部服务完成且相关事宜处理完毕之日止</w:t>
      </w:r>
      <w:r>
        <w:rPr>
          <w:rFonts w:hint="eastAsia" w:ascii="宋体" w:hAnsi="宋体" w:cs="Times New Roman"/>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lang w:val="en-US" w:eastAsia="zh-CN" w:bidi="ar"/>
        </w:rPr>
        <w:t xml:space="preserve">我方自愿接受采购方及相关监管部门的监督，若违反本承诺，愿意承担由此产生的一切后果及相应法律责任。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本承诺书作为本次采购项目合同的附件，与合同主文具有同等法律效力，为合同履行的重要依据。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p>
    <w:p>
      <w:pPr>
        <w:ind w:left="0" w:right="0" w:firstLine="2916"/>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 w:val="0"/>
          <w:bCs/>
          <w:color w:val="000000"/>
          <w:sz w:val="24"/>
          <w:szCs w:val="24"/>
          <w:highlight w:val="none"/>
          <w:vertAlign w:val="baseli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b w:val="0"/>
          <w:bCs/>
          <w:color w:val="000000"/>
          <w:sz w:val="24"/>
          <w:szCs w:val="24"/>
          <w:highlight w:val="none"/>
          <w:vertAlign w:val="baseline"/>
          <w:lang w:val="en-US" w:eastAsia="zh-CN" w:bidi="ar"/>
        </w:rPr>
        <w:t xml:space="preserve">：（盖章）</w:t>
      </w:r>
      <w:r/>
    </w:p>
    <w:p>
      <w:pPr>
        <w:ind w:left="0" w:right="0"/>
        <w:jc w:val="both"/>
        <w:keepLines w:val="0"/>
        <w:keepNext w:val="0"/>
        <w:spacing w:before="5" w:beforeAutospacing="0" w:after="0" w:afterAutospacing="0" w:line="360" w:lineRule="auto"/>
        <w:widowControl w:val="off"/>
        <w:rPr>
          <w:rFonts w:ascii="Times New Roman" w:hAnsi="Times New Roman" w:eastAsia="宋体" w:cs="Times New Roman"/>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法定代表人或法定代表人授权代表签字或盖章：</w:t>
      </w:r>
      <w:r/>
    </w:p>
    <w:p>
      <w:pPr>
        <w:ind w:left="0" w:right="0"/>
        <w:jc w:val="both"/>
        <w:keepLines w:val="0"/>
        <w:keepNext w:val="0"/>
        <w:spacing w:before="5"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
        </w:rPr>
        <w:suppressLineNumbers w:val="0"/>
      </w:pPr>
      <w:r>
        <w:rPr>
          <w:rFonts w:hint="eastAsia" w:ascii="宋体" w:hAnsi="宋体" w:eastAsia="宋体" w:cs="宋体"/>
          <w:b w:val="0"/>
          <w:bCs/>
          <w:color w:val="000000"/>
          <w:sz w:val="24"/>
          <w:szCs w:val="24"/>
          <w:highlight w:val="none"/>
          <w:lang w:val="en-US" w:eastAsia="zh-CN" w:bidi="ar"/>
        </w:rPr>
        <w:t xml:space="preserve">日期：</w:t>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none"/>
          <w:lang w:val="en-US" w:eastAsia="zh-CN" w:bidi="ar-SA"/>
        </w:rPr>
      </w:pPr>
      <w:r>
        <w:rPr>
          <w:rFonts w:hint="eastAsia" w:ascii="黑体" w:hAnsi="宋体" w:eastAsia="黑体" w:cs="Times New Roman"/>
          <w:color w:val="auto"/>
          <w:sz w:val="28"/>
          <w:szCs w:val="28"/>
          <w:highlight w:val="none"/>
          <w:lang w:val="en-US" w:eastAsia="zh-CN" w:bidi="ar-SA"/>
        </w:rPr>
      </w:r>
      <w:r/>
    </w:p>
    <w:p>
      <w:pPr>
        <w:jc w:val="center"/>
        <w:rPr>
          <w:rStyle w:val="858"/>
          <w:rFonts w:hint="eastAsia" w:cs="Times New Roman"/>
          <w:color w:val="000000"/>
          <w:highlight w:val="none"/>
          <w:lang w:val="en-US" w:eastAsia="zh-CN"/>
        </w:rPr>
      </w:pPr>
      <w:r>
        <w:rPr>
          <w:rStyle w:val="858"/>
          <w:rFonts w:hint="eastAsia" w:cs="Times New Roman"/>
          <w:color w:val="000000"/>
          <w:highlight w:val="none"/>
          <w:lang w:val="en-US" w:eastAsia="zh-CN"/>
        </w:rPr>
        <w:t xml:space="preserve">五、附件</w:t>
      </w:r>
      <w:bookmarkEnd w:id="91"/>
      <w:r/>
      <w:bookmarkEnd w:id="92"/>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18</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52分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投标报价得分=(评标基准价／投标报价)×价格权值×100。</w:t>
      </w:r>
      <w:r/>
    </w:p>
    <w:p>
      <w:pPr>
        <w:pStyle w:val="942"/>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tabs>
          <w:tab w:val="left" w:pos="840" w:leader="none"/>
          <w:tab w:val="left" w:pos="1050" w:leader="none"/>
        </w:tabs>
        <w:rPr>
          <w:rFonts w:ascii="宋体" w:hAnsi="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b/>
          <w:bCs/>
          <w:color w:val="000000"/>
          <w:sz w:val="24"/>
          <w:highlight w:val="none"/>
        </w:rPr>
        <w:t xml:space="preserve">供应商综合评价（</w:t>
      </w:r>
      <w:r>
        <w:rPr>
          <w:rFonts w:hint="eastAsia" w:ascii="宋体" w:hAnsi="宋体"/>
          <w:b/>
          <w:bCs/>
          <w:color w:val="000000"/>
          <w:sz w:val="24"/>
          <w:highlight w:val="none"/>
          <w:lang w:val="en-US" w:eastAsia="zh-CN"/>
        </w:rPr>
        <w:t xml:space="preserve">18</w:t>
      </w:r>
      <w:r>
        <w:rPr>
          <w:rFonts w:hint="eastAsia" w:ascii="宋体" w:hAnsi="宋体"/>
          <w:b/>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业绩（</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自</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年1月1日至招标公告发布之日起承担过</w:t>
      </w:r>
      <w:r>
        <w:rPr>
          <w:rFonts w:hint="eastAsia" w:ascii="宋体" w:hAnsi="宋体"/>
          <w:bCs/>
          <w:color w:val="000000"/>
          <w:sz w:val="24"/>
          <w:highlight w:val="none"/>
          <w:lang w:val="en-US" w:eastAsia="zh-CN"/>
        </w:rPr>
        <w:t xml:space="preserve">类似</w:t>
      </w:r>
      <w:r>
        <w:rPr>
          <w:rFonts w:hint="eastAsia" w:ascii="宋体" w:hAnsi="宋体"/>
          <w:bCs/>
          <w:color w:val="000000"/>
          <w:sz w:val="24"/>
          <w:highlight w:val="none"/>
        </w:rPr>
        <w:t xml:space="preserve">项目业绩（以合同签订时间为准），有1个得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w:t>
      </w:r>
      <w:r>
        <w:rPr>
          <w:rFonts w:hint="eastAsia" w:ascii="宋体" w:hAnsi="宋体" w:cs="宋体"/>
          <w:b/>
          <w:bCs/>
          <w:color w:val="000000"/>
          <w:sz w:val="24"/>
          <w:highlight w:val="none"/>
        </w:rPr>
        <w:t xml:space="preserve">（提供合同原件扫描件，不提供不得分）</w:t>
      </w:r>
      <w:r/>
    </w:p>
    <w:p>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2）</w:t>
      </w:r>
      <w:r>
        <w:rPr>
          <w:rFonts w:hint="eastAsia" w:ascii="宋体" w:hAnsi="宋体" w:eastAsia="宋体"/>
          <w:bCs/>
          <w:color w:val="000000"/>
          <w:sz w:val="24"/>
          <w:highlight w:val="none"/>
        </w:rPr>
        <w:t xml:space="preserve">企业体系认证（</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分）：</w:t>
      </w:r>
      <w:r/>
    </w:p>
    <w:p>
      <w:pPr>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 xml:space="preserve">投标供应商具有有效期内的质量管理体系认证证书、环境管理体系认证证书、职业健康管理体系认证证书，每提供1个得</w:t>
      </w: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rPr>
        <w:t xml:space="preserve">分，本项最高得</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分</w:t>
      </w:r>
      <w:r>
        <w:rPr>
          <w:rFonts w:hint="eastAsia" w:ascii="宋体" w:hAnsi="宋体" w:eastAsia="宋体"/>
          <w:bCs/>
          <w:color w:val="000000"/>
          <w:sz w:val="24"/>
          <w:highlight w:val="none"/>
          <w:lang w:eastAsia="zh-CN"/>
        </w:rPr>
        <w:t xml:space="preserve">。</w:t>
      </w:r>
      <w:r>
        <w:rPr>
          <w:rFonts w:hint="eastAsia" w:ascii="宋体" w:hAnsi="宋体" w:eastAsia="宋体"/>
          <w:b/>
          <w:bCs w:val="0"/>
          <w:color w:val="000000"/>
          <w:sz w:val="24"/>
          <w:highlight w:val="none"/>
        </w:rPr>
        <w:t xml:space="preserve">（</w:t>
      </w:r>
      <w:r>
        <w:rPr>
          <w:rFonts w:hint="eastAsia" w:ascii="宋体" w:hAnsi="宋体"/>
          <w:b/>
          <w:bCs w:val="0"/>
          <w:sz w:val="24"/>
          <w:highlight w:val="none"/>
          <w:shd w:val="clear" w:color="auto" w:fill="ffffff"/>
          <w:lang w:val="en-US" w:eastAsia="zh-CN"/>
        </w:rPr>
        <w:t xml:space="preserve">投标时需提供</w:t>
      </w:r>
      <w:r>
        <w:rPr>
          <w:rFonts w:hint="eastAsia" w:ascii="宋体" w:hAnsi="宋体" w:cs="Times New Roman"/>
          <w:b/>
          <w:bCs w:val="0"/>
          <w:sz w:val="24"/>
          <w:highlight w:val="none"/>
          <w:shd w:val="clear" w:color="auto" w:fill="ffffff"/>
          <w:lang w:val="en-US" w:eastAsia="zh-CN"/>
        </w:rPr>
        <w:t xml:space="preserve">证书复印件及证书在国家认监委官方网站http://www.cnca.gov.cn/查验截图，</w:t>
      </w:r>
      <w:r>
        <w:rPr>
          <w:rFonts w:hint="eastAsia" w:ascii="宋体" w:hAnsi="宋体"/>
          <w:b/>
          <w:bCs w:val="0"/>
          <w:sz w:val="24"/>
          <w:highlight w:val="none"/>
          <w:shd w:val="clear" w:color="auto" w:fill="ffffff"/>
        </w:rPr>
        <w:t xml:space="preserve">证书</w:t>
      </w:r>
      <w:r>
        <w:rPr>
          <w:rFonts w:hint="eastAsia" w:ascii="宋体" w:hAnsi="宋体"/>
          <w:b/>
          <w:bCs w:val="0"/>
          <w:sz w:val="24"/>
          <w:highlight w:val="none"/>
          <w:shd w:val="clear" w:color="auto" w:fill="ffffff"/>
          <w:lang w:val="en-US" w:eastAsia="zh-CN"/>
        </w:rPr>
        <w:t xml:space="preserve">的</w:t>
      </w:r>
      <w:r>
        <w:rPr>
          <w:rFonts w:hint="eastAsia" w:ascii="宋体" w:hAnsi="宋体"/>
          <w:b/>
          <w:bCs w:val="0"/>
          <w:sz w:val="24"/>
          <w:highlight w:val="none"/>
          <w:shd w:val="clear" w:color="auto" w:fill="ffffff"/>
        </w:rPr>
        <w:t xml:space="preserve">复印件或扫描件加盖供应商公章</w:t>
      </w:r>
      <w:r>
        <w:rPr>
          <w:rFonts w:hint="eastAsia" w:ascii="宋体" w:hAnsi="宋体"/>
          <w:b/>
          <w:bCs w:val="0"/>
          <w:sz w:val="24"/>
          <w:highlight w:val="none"/>
          <w:shd w:val="clear" w:color="auto" w:fill="ffffff"/>
          <w:lang w:val="en-US" w:eastAsia="zh-CN"/>
        </w:rPr>
        <w:t xml:space="preserve">上传到电子</w:t>
      </w:r>
      <w:r>
        <w:rPr>
          <w:rFonts w:hint="eastAsia" w:ascii="宋体" w:hAnsi="宋体"/>
          <w:b/>
          <w:bCs w:val="0"/>
          <w:sz w:val="24"/>
          <w:highlight w:val="none"/>
          <w:shd w:val="clear" w:color="auto" w:fill="ffffff"/>
        </w:rPr>
        <w:t xml:space="preserve">投标文件</w:t>
      </w:r>
      <w:r>
        <w:rPr>
          <w:rFonts w:hint="eastAsia" w:ascii="宋体" w:hAnsi="宋体"/>
          <w:b/>
          <w:bCs w:val="0"/>
          <w:sz w:val="24"/>
          <w:highlight w:val="none"/>
          <w:shd w:val="clear" w:color="auto" w:fill="ffffff"/>
          <w:lang w:val="en-US" w:eastAsia="zh-CN"/>
        </w:rPr>
        <w:t xml:space="preserve">中</w:t>
      </w:r>
      <w:r>
        <w:rPr>
          <w:rFonts w:hint="eastAsia" w:ascii="宋体" w:hAnsi="宋体"/>
          <w:b/>
          <w:bCs w:val="0"/>
          <w:sz w:val="24"/>
          <w:highlight w:val="none"/>
          <w:shd w:val="clear" w:color="auto" w:fill="ffffff"/>
        </w:rPr>
        <w:t xml:space="preserve">，</w:t>
      </w:r>
      <w:r>
        <w:rPr>
          <w:rFonts w:hint="eastAsia" w:ascii="宋体" w:hAnsi="宋体" w:cs="宋体"/>
          <w:b/>
          <w:bCs w:val="0"/>
          <w:sz w:val="24"/>
          <w:highlight w:val="none"/>
          <w:lang w:val="en-US" w:eastAsia="zh-CN"/>
        </w:rPr>
        <w:t xml:space="preserve">不提供或提供不全不得分</w:t>
      </w:r>
      <w:r>
        <w:rPr>
          <w:rFonts w:hint="eastAsia" w:ascii="宋体" w:hAnsi="宋体"/>
          <w:b/>
          <w:bCs w:val="0"/>
          <w:sz w:val="24"/>
          <w:highlight w:val="none"/>
          <w:shd w:val="clear" w:color="auto" w:fill="ffffff"/>
        </w:rPr>
        <w:t xml:space="preserve">。</w:t>
      </w:r>
      <w:r>
        <w:rPr>
          <w:rFonts w:hint="eastAsia" w:ascii="宋体" w:hAnsi="宋体" w:eastAsia="宋体"/>
          <w:b/>
          <w:bCs w:val="0"/>
          <w:color w:val="000000"/>
          <w:sz w:val="24"/>
          <w:highlight w:val="none"/>
          <w:lang w:val="en-US" w:eastAsia="zh-CN"/>
        </w:rPr>
        <w:t xml:space="preserve">）</w:t>
      </w:r>
      <w:r/>
    </w:p>
    <w:p>
      <w:pPr>
        <w:ind w:firstLine="480"/>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3</w:t>
      </w:r>
      <w:r>
        <w:rPr>
          <w:rFonts w:hint="eastAsia" w:ascii="宋体" w:hAnsi="宋体" w:eastAsia="宋体"/>
          <w:b/>
          <w:bCs w:val="0"/>
          <w:color w:val="000000"/>
          <w:sz w:val="24"/>
          <w:highlight w:val="none"/>
          <w:lang w:val="en-US" w:eastAsia="zh-CN"/>
        </w:rPr>
        <w:t xml:space="preserve">）人员配置情况（</w:t>
      </w:r>
      <w:r>
        <w:rPr>
          <w:rFonts w:hint="eastAsia" w:ascii="宋体" w:hAnsi="宋体"/>
          <w:b/>
          <w:bCs w:val="0"/>
          <w:color w:val="000000"/>
          <w:sz w:val="24"/>
          <w:highlight w:val="none"/>
          <w:lang w:val="en-US" w:eastAsia="zh-CN"/>
        </w:rPr>
        <w:t xml:space="preserve">9</w:t>
      </w:r>
      <w:r>
        <w:rPr>
          <w:rFonts w:hint="eastAsia" w:ascii="宋体" w:hAnsi="宋体" w:eastAsia="宋体"/>
          <w:b/>
          <w:bCs w:val="0"/>
          <w:color w:val="000000"/>
          <w:sz w:val="24"/>
          <w:highlight w:val="none"/>
          <w:lang w:val="en-US" w:eastAsia="zh-CN"/>
        </w:rPr>
        <w:t xml:space="preserve">分）</w:t>
      </w:r>
      <w:r>
        <w:rPr>
          <w:rFonts w:hint="eastAsia" w:ascii="宋体" w:hAnsi="宋体" w:eastAsia="宋体"/>
          <w:b/>
          <w:bCs w:val="0"/>
          <w:color w:val="000000"/>
          <w:sz w:val="24"/>
          <w:highlight w:val="none"/>
        </w:rPr>
        <w:t xml:space="preserve">：</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 xml:space="preserve">①项目负责人（3分）：</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 xml:space="preserve">a.投标供应商拟派任本项目负责人具备保安员四级（中级）证书的，得1分，保安员三级（高级）及以上证书的，得2分；</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 xml:space="preserve">b.投标供应商拟派任本项目负责人为本科及以上学历的得1分。</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 xml:space="preserve">②其他成员（6分）：除项目负责人外，本项目的保安人员中持有服役退伍证或红十字救护员证书的，每有一名持证保安人员得2分；最高得6分。</w:t>
      </w:r>
      <w:r/>
    </w:p>
    <w:p>
      <w:pPr>
        <w:ind w:firstLine="480"/>
        <w:tabs>
          <w:tab w:val="left" w:pos="945" w:leader="none"/>
          <w:tab w:val="left" w:pos="1155" w:leader="none"/>
        </w:tabs>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（提供</w:t>
      </w:r>
      <w:r>
        <w:rPr>
          <w:rFonts w:hint="eastAsia" w:ascii="宋体" w:hAnsi="宋体"/>
          <w:b/>
          <w:bCs w:val="0"/>
          <w:color w:val="000000"/>
          <w:sz w:val="24"/>
          <w:highlight w:val="none"/>
          <w:lang w:val="zh-CN" w:eastAsia="zh-CN"/>
        </w:rPr>
        <w:t xml:space="preserve">相关</w:t>
      </w:r>
      <w:r>
        <w:rPr>
          <w:rFonts w:hint="eastAsia" w:ascii="宋体" w:hAnsi="宋体"/>
          <w:b/>
          <w:bCs w:val="0"/>
          <w:color w:val="000000"/>
          <w:sz w:val="24"/>
          <w:highlight w:val="none"/>
          <w:lang w:val="en-US" w:eastAsia="zh-CN"/>
        </w:rPr>
        <w:t xml:space="preserve">证书的原件扫描件及法定的社保收缴部门出具的近一年中任意一个月份（不含投标当月）的投标供应商依法为其缴纳社会保险证明扫描件签章并上传至投标系统，不提供或提供不全不</w:t>
      </w:r>
      <w:r>
        <w:rPr>
          <w:rFonts w:hint="eastAsia" w:ascii="宋体" w:hAnsi="宋体"/>
          <w:b/>
          <w:bCs w:val="0"/>
          <w:color w:val="000000"/>
          <w:sz w:val="24"/>
          <w:highlight w:val="none"/>
        </w:rPr>
        <w:t xml:space="preserve">得分</w:t>
      </w:r>
      <w:r>
        <w:rPr>
          <w:rFonts w:hint="eastAsia" w:ascii="宋体" w:hAnsi="宋体"/>
          <w:b/>
          <w:bCs w:val="0"/>
          <w:color w:val="000000"/>
          <w:sz w:val="24"/>
          <w:highlight w:val="none"/>
          <w:lang w:val="en-US" w:eastAsia="zh-CN"/>
        </w:rPr>
        <w:t xml:space="preserve">）</w:t>
      </w:r>
      <w:r/>
    </w:p>
    <w:p>
      <w:pPr>
        <w:ind w:firstLine="480"/>
        <w:tabs>
          <w:tab w:val="left" w:pos="945" w:leader="none"/>
          <w:tab w:val="left" w:pos="1155" w:leader="none"/>
        </w:tabs>
        <w:rPr>
          <w:rFonts w:hint="default" w:ascii="宋体" w:hAnsi="宋体" w:eastAsia="宋体"/>
          <w:b/>
          <w:bCs w:val="0"/>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技术方案（52分）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本项目的服务</w:t>
      </w:r>
      <w:r>
        <w:rPr>
          <w:rFonts w:hint="eastAsia" w:ascii="宋体" w:hAnsi="宋体" w:cs="宋体"/>
          <w:b/>
          <w:bCs w:val="0"/>
          <w:color w:val="000000"/>
          <w:sz w:val="24"/>
          <w:highlight w:val="none"/>
        </w:rPr>
        <w:t xml:space="preserve">目标及整体设想（</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对目标及整体设想阐述条理清晰，逻辑性强的得</w:t>
      </w:r>
      <w:r>
        <w:rPr>
          <w:rFonts w:hint="eastAsia" w:ascii="宋体" w:hAnsi="宋体" w:eastAsia="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对目标及整体设想阐述条理</w:t>
      </w:r>
      <w:r>
        <w:rPr>
          <w:rFonts w:hint="eastAsia" w:ascii="宋体" w:hAnsi="宋体" w:cs="Times New Roman"/>
          <w:sz w:val="24"/>
          <w:szCs w:val="24"/>
          <w:highlight w:val="none"/>
          <w:lang w:val="en-US" w:eastAsia="zh-CN" w:bidi="ar-SA"/>
        </w:rPr>
        <w:t xml:space="preserve">基本</w:t>
      </w:r>
      <w:r>
        <w:rPr>
          <w:rFonts w:hint="eastAsia" w:ascii="宋体" w:hAnsi="宋体" w:eastAsia="宋体" w:cs="Times New Roman"/>
          <w:sz w:val="24"/>
          <w:szCs w:val="24"/>
          <w:highlight w:val="none"/>
          <w:lang w:val="en-US" w:eastAsia="zh-CN" w:bidi="ar-SA"/>
        </w:rPr>
        <w:t xml:space="preserve">清晰，逻辑性</w:t>
      </w:r>
      <w:r>
        <w:rPr>
          <w:rFonts w:hint="eastAsia" w:ascii="宋体" w:hAnsi="宋体" w:cs="Times New Roman"/>
          <w:sz w:val="24"/>
          <w:szCs w:val="24"/>
          <w:highlight w:val="none"/>
          <w:lang w:val="en-US" w:eastAsia="zh-CN" w:bidi="ar-SA"/>
        </w:rPr>
        <w:t xml:space="preserve">一般</w:t>
      </w:r>
      <w:r>
        <w:rPr>
          <w:rFonts w:hint="eastAsia" w:ascii="宋体" w:hAnsi="宋体" w:eastAsia="宋体" w:cs="Times New Roman"/>
          <w:sz w:val="24"/>
          <w:szCs w:val="24"/>
          <w:highlight w:val="none"/>
          <w:lang w:val="en-US" w:eastAsia="zh-CN" w:bidi="ar-SA"/>
        </w:rPr>
        <w:t xml:space="preserve">的得</w:t>
      </w:r>
      <w:r>
        <w:rPr>
          <w:rFonts w:hint="eastAsia" w:ascii="宋体" w:hAnsi="宋体" w:eastAsia="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对目标及整体设想阐述条理不清晰，逻辑性</w:t>
      </w:r>
      <w:r>
        <w:rPr>
          <w:rFonts w:hint="eastAsia" w:ascii="宋体" w:hAnsi="宋体" w:cs="Times New Roman"/>
          <w:sz w:val="24"/>
          <w:szCs w:val="24"/>
          <w:highlight w:val="none"/>
          <w:lang w:val="en-US" w:eastAsia="zh-CN" w:bidi="ar-SA"/>
        </w:rPr>
        <w:t xml:space="preserve">不</w:t>
      </w:r>
      <w:r>
        <w:rPr>
          <w:rFonts w:hint="eastAsia" w:ascii="宋体" w:hAnsi="宋体" w:eastAsia="宋体" w:cs="Times New Roman"/>
          <w:sz w:val="24"/>
          <w:szCs w:val="24"/>
          <w:highlight w:val="none"/>
          <w:lang w:val="en-US" w:eastAsia="zh-CN" w:bidi="ar-SA"/>
        </w:rPr>
        <w:t xml:space="preserve">强的得</w:t>
      </w:r>
      <w:r>
        <w:rPr>
          <w:rFonts w:hint="eastAsia" w:ascii="宋体" w:hAnsi="宋体" w:eastAsia="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2</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管理服务体系（</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管理服务体系的运作流程分析合理，可执行性强，完善度高的得</w:t>
      </w:r>
      <w:r>
        <w:rPr>
          <w:rFonts w:hint="eastAsia" w:ascii="宋体" w:hAnsi="宋体" w:eastAsia="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管理服务体系的运作流程分析</w:t>
      </w:r>
      <w:r>
        <w:rPr>
          <w:rFonts w:hint="eastAsia" w:ascii="宋体" w:hAnsi="宋体" w:cs="Times New Roman"/>
          <w:sz w:val="24"/>
          <w:szCs w:val="24"/>
          <w:highlight w:val="none"/>
          <w:lang w:val="en-US" w:eastAsia="zh-CN" w:bidi="ar-SA"/>
        </w:rPr>
        <w:t xml:space="preserve">一般</w:t>
      </w:r>
      <w:r>
        <w:rPr>
          <w:rFonts w:hint="eastAsia" w:ascii="宋体" w:hAnsi="宋体" w:eastAsia="宋体" w:cs="Times New Roman"/>
          <w:sz w:val="24"/>
          <w:szCs w:val="24"/>
          <w:highlight w:val="none"/>
          <w:lang w:val="en-US" w:eastAsia="zh-CN" w:bidi="ar-SA"/>
        </w:rPr>
        <w:t xml:space="preserve">合理，可执行度一般，完善度</w:t>
      </w:r>
      <w:r>
        <w:rPr>
          <w:rFonts w:hint="eastAsia" w:ascii="宋体" w:hAnsi="宋体" w:cs="Times New Roman"/>
          <w:sz w:val="24"/>
          <w:szCs w:val="24"/>
          <w:highlight w:val="none"/>
          <w:lang w:val="en-US" w:eastAsia="zh-CN" w:bidi="ar-SA"/>
        </w:rPr>
        <w:t xml:space="preserve">一般</w:t>
      </w:r>
      <w:r>
        <w:rPr>
          <w:rFonts w:hint="eastAsia" w:ascii="宋体" w:hAnsi="宋体" w:eastAsia="宋体" w:cs="Times New Roman"/>
          <w:sz w:val="24"/>
          <w:szCs w:val="24"/>
          <w:highlight w:val="none"/>
          <w:lang w:val="en-US" w:eastAsia="zh-CN" w:bidi="ar-SA"/>
        </w:rPr>
        <w:t xml:space="preserve">的得</w:t>
      </w:r>
      <w:r>
        <w:rPr>
          <w:rFonts w:hint="eastAsia" w:ascii="宋体" w:hAnsi="宋体" w:eastAsia="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 xml:space="preserve">管理服务体系的运作流程分析不是很合理，可执行度较差，完善度不高的得</w:t>
      </w:r>
      <w:r>
        <w:rPr>
          <w:rFonts w:hint="eastAsia" w:ascii="宋体" w:hAnsi="宋体" w:eastAsia="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岗前培训及阶段性培训管理（5分）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根据本项目的需求制定岗前培训及阶段性培训管理制度，针对性强，安排合理完善的得5分；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针对性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，安排基本合理完善的得3分；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针对性不强，安排不够合理完善的得1分；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rPr>
        <w:t xml:space="preserve">4</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物资装备的配备及维保使用方案（5分）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投入本项目物资装备齐全完善，安保装备、防护器材维保使用方案合理的得5分；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投入本项目物资装备基本齐全完善，安保装备、防护器材维保使用方案基本合理的得3分；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投入本项目物资装备不齐全不完善，安保装备、防护器材维保使用方案不够合理的得1分；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5）</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管理重点难点和措施（</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管理重点难点和措施分析透彻，针对性强，条理性强的得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管理重点难点和措施分析</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透彻，针对性较</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，条理性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管理重点难点和措施分析不够透彻，针对性不强，条理性</w:t>
      </w:r>
      <w:r>
        <w:rPr>
          <w:rFonts w:hint="eastAsia" w:ascii="宋体" w:hAnsi="宋体" w:cs="宋体"/>
          <w:bCs/>
          <w:color w:val="000000"/>
          <w:sz w:val="24"/>
          <w:highlight w:val="none"/>
          <w:lang w:val="en-US" w:eastAsia="zh-CN"/>
        </w:rPr>
        <w:t xml:space="preserve">不清晰</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6）</w:t>
      </w:r>
      <w:r>
        <w:rPr>
          <w:rFonts w:hint="eastAsia" w:ascii="宋体" w:hAnsi="宋体"/>
          <w:b/>
          <w:bCs w:val="0"/>
          <w:color w:val="000000"/>
          <w:sz w:val="24"/>
          <w:highlight w:val="none"/>
          <w:lang w:val="en-US" w:eastAsia="zh-CN"/>
        </w:rPr>
        <w:t xml:space="preserve">针对本项目</w:t>
      </w:r>
      <w:r>
        <w:rPr>
          <w:rFonts w:hint="eastAsia" w:ascii="宋体" w:hAnsi="宋体" w:cs="宋体"/>
          <w:b/>
          <w:bCs w:val="0"/>
          <w:color w:val="000000"/>
          <w:sz w:val="24"/>
          <w:highlight w:val="none"/>
        </w:rPr>
        <w:t xml:space="preserve">与采购人以及其他单位、部门的综合协调方案（</w:t>
      </w:r>
      <w:r>
        <w:rPr>
          <w:rFonts w:ascii="宋体" w:hAnsi="宋体" w:cs="宋体"/>
          <w:b/>
          <w:bCs w:val="0"/>
          <w:color w:val="000000"/>
          <w:sz w:val="24"/>
          <w:highlight w:val="none"/>
        </w:rPr>
        <w:t xml:space="preserve">5</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与采购人以及其他单位、部门的综合协调方案针对性强，条理性强，切实可行的得</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与采购人以及其他单位、部门的综合协调方案针对性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，条理性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，切实可行</w:t>
      </w:r>
      <w:r>
        <w:rPr>
          <w:rFonts w:hint="eastAsia" w:ascii="宋体" w:hAnsi="宋体" w:cs="宋体"/>
          <w:bCs/>
          <w:color w:val="000000"/>
          <w:sz w:val="24"/>
          <w:highlight w:val="none"/>
          <w:lang w:val="en-US" w:eastAsia="zh-CN"/>
        </w:rPr>
        <w:t xml:space="preserve">度一般</w:t>
      </w:r>
      <w:r>
        <w:rPr>
          <w:rFonts w:hint="eastAsia" w:ascii="宋体" w:hAnsi="宋体" w:cs="宋体"/>
          <w:bCs/>
          <w:color w:val="000000"/>
          <w:sz w:val="24"/>
          <w:highlight w:val="none"/>
        </w:rPr>
        <w:t xml:space="preserve">的得</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与采购人以及其他单位、部门的综合协调方案针对性不强，条理性</w:t>
      </w:r>
      <w:r>
        <w:rPr>
          <w:rFonts w:hint="eastAsia" w:ascii="宋体" w:hAnsi="宋体" w:cs="宋体"/>
          <w:bCs/>
          <w:color w:val="000000"/>
          <w:sz w:val="24"/>
          <w:highlight w:val="none"/>
          <w:lang w:val="en-US" w:eastAsia="zh-CN"/>
        </w:rPr>
        <w:t xml:space="preserve">不清晰</w:t>
      </w:r>
      <w:r>
        <w:rPr>
          <w:rFonts w:hint="eastAsia" w:ascii="宋体" w:hAnsi="宋体" w:cs="宋体"/>
          <w:bCs/>
          <w:color w:val="000000"/>
          <w:sz w:val="24"/>
          <w:highlight w:val="none"/>
        </w:rPr>
        <w:t xml:space="preserve">，基本切实可行的得1分；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7）</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正式接管前具体措施（</w:t>
      </w:r>
      <w:r>
        <w:rPr>
          <w:rFonts w:ascii="宋体" w:hAnsi="宋体" w:cs="宋体"/>
          <w:b/>
          <w:bCs w:val="0"/>
          <w:color w:val="000000"/>
          <w:sz w:val="24"/>
          <w:highlight w:val="none"/>
        </w:rPr>
        <w:t xml:space="preserve">5</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正式接管前具体措施分析合理、描述详细、切实可行有效的得</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正式接管前具体措施分析</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合理、描述</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详细、切实可行</w:t>
      </w:r>
      <w:r>
        <w:rPr>
          <w:rFonts w:hint="eastAsia" w:ascii="宋体" w:hAnsi="宋体" w:cs="宋体"/>
          <w:bCs/>
          <w:color w:val="000000"/>
          <w:sz w:val="24"/>
          <w:highlight w:val="none"/>
          <w:lang w:val="en-US" w:eastAsia="zh-CN"/>
        </w:rPr>
        <w:t xml:space="preserve">度一般</w:t>
      </w:r>
      <w:r>
        <w:rPr>
          <w:rFonts w:hint="eastAsia" w:ascii="宋体" w:hAnsi="宋体" w:cs="宋体"/>
          <w:bCs/>
          <w:color w:val="000000"/>
          <w:sz w:val="24"/>
          <w:highlight w:val="none"/>
        </w:rPr>
        <w:t xml:space="preserve">的得</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正式接管前具体措施分析不合理、描述不详细、可行度差的得1分；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8）</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特殊情况应急预案及措施（5分）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特殊情况应急预案及措施针对性强，考虑全面的得5分；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特殊情况应急预案及措施针对性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，考虑</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全面的得3分；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特殊情况应急预案及措施针对性不强，考虑不够全面的得1分；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9）</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过失及意外保障措施（</w:t>
      </w:r>
      <w:r>
        <w:rPr>
          <w:rFonts w:ascii="宋体" w:hAnsi="宋体" w:cs="宋体"/>
          <w:b/>
          <w:bCs w:val="0"/>
          <w:color w:val="000000"/>
          <w:sz w:val="24"/>
          <w:highlight w:val="none"/>
        </w:rPr>
        <w:t xml:space="preserve">5</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过失及意外保障措施针对性强，考虑全面的得</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特殊情况应急预案及措施针对性</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，考虑</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全面的得</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特殊情况应急预案及措施针对性不强，考虑不够全面的得1分；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10）</w:t>
      </w:r>
      <w:r>
        <w:rPr>
          <w:rFonts w:hint="eastAsia" w:ascii="宋体" w:hAnsi="宋体"/>
          <w:b/>
          <w:bCs w:val="0"/>
          <w:color w:val="000000"/>
          <w:sz w:val="24"/>
          <w:highlight w:val="none"/>
          <w:lang w:val="en-US" w:eastAsia="zh-CN"/>
        </w:rPr>
        <w:t xml:space="preserve">针对本项目的</w:t>
      </w:r>
      <w:r>
        <w:rPr>
          <w:rFonts w:hint="eastAsia" w:ascii="宋体" w:hAnsi="宋体" w:cs="宋体"/>
          <w:b/>
          <w:bCs w:val="0"/>
          <w:color w:val="000000"/>
          <w:sz w:val="24"/>
          <w:highlight w:val="none"/>
        </w:rPr>
        <w:t xml:space="preserve">档案资料管理（</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档案资料管理制度规范有效，</w:t>
      </w:r>
      <w:r>
        <w:rPr>
          <w:rFonts w:hint="eastAsia" w:ascii="宋体" w:hAnsi="宋体" w:cs="宋体"/>
          <w:bCs/>
          <w:color w:val="000000"/>
          <w:sz w:val="24"/>
          <w:highlight w:val="none"/>
          <w:lang w:val="en-US" w:eastAsia="zh-CN"/>
        </w:rPr>
        <w:t xml:space="preserve">条</w:t>
      </w:r>
      <w:r>
        <w:rPr>
          <w:rFonts w:hint="eastAsia" w:ascii="宋体" w:hAnsi="宋体" w:cs="宋体"/>
          <w:bCs/>
          <w:color w:val="000000"/>
          <w:sz w:val="24"/>
          <w:highlight w:val="none"/>
        </w:rPr>
        <w:t xml:space="preserve">理清晰的得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档案资料管理制度规范</w:t>
      </w:r>
      <w:r>
        <w:rPr>
          <w:rFonts w:hint="eastAsia" w:ascii="宋体" w:hAnsi="宋体" w:cs="宋体"/>
          <w:bCs/>
          <w:color w:val="000000"/>
          <w:sz w:val="24"/>
          <w:highlight w:val="none"/>
          <w:lang w:val="en-US" w:eastAsia="zh-CN"/>
        </w:rPr>
        <w:t xml:space="preserve">基本</w:t>
      </w:r>
      <w:r>
        <w:rPr>
          <w:rFonts w:hint="eastAsia" w:ascii="宋体" w:hAnsi="宋体" w:cs="宋体"/>
          <w:bCs/>
          <w:color w:val="000000"/>
          <w:sz w:val="24"/>
          <w:highlight w:val="none"/>
        </w:rPr>
        <w:t xml:space="preserve">有效，</w:t>
      </w:r>
      <w:r>
        <w:rPr>
          <w:rFonts w:hint="eastAsia" w:ascii="宋体" w:hAnsi="宋体" w:cs="宋体"/>
          <w:bCs/>
          <w:color w:val="000000"/>
          <w:sz w:val="24"/>
          <w:highlight w:val="none"/>
          <w:lang w:val="en-US" w:eastAsia="zh-CN"/>
        </w:rPr>
        <w:t xml:space="preserve">条</w:t>
      </w:r>
      <w:r>
        <w:rPr>
          <w:rFonts w:hint="eastAsia" w:ascii="宋体" w:hAnsi="宋体" w:cs="宋体"/>
          <w:bCs/>
          <w:color w:val="000000"/>
          <w:sz w:val="24"/>
          <w:highlight w:val="none"/>
        </w:rPr>
        <w:t xml:space="preserve">理</w:t>
      </w:r>
      <w:r>
        <w:rPr>
          <w:rFonts w:hint="eastAsia" w:ascii="宋体" w:hAnsi="宋体" w:cs="宋体"/>
          <w:bCs/>
          <w:color w:val="000000"/>
          <w:sz w:val="24"/>
          <w:highlight w:val="none"/>
          <w:lang w:val="en-US" w:eastAsia="zh-CN"/>
        </w:rPr>
        <w:t xml:space="preserve">一般</w:t>
      </w:r>
      <w:r>
        <w:rPr>
          <w:rFonts w:hint="eastAsia" w:ascii="宋体" w:hAnsi="宋体" w:cs="宋体"/>
          <w:bCs/>
          <w:color w:val="000000"/>
          <w:sz w:val="24"/>
          <w:highlight w:val="none"/>
        </w:rPr>
        <w:t xml:space="preserve">清晰的得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档案资料管理制度</w:t>
      </w:r>
      <w:r>
        <w:rPr>
          <w:rFonts w:hint="eastAsia" w:ascii="宋体" w:hAnsi="宋体" w:cs="宋体"/>
          <w:bCs/>
          <w:color w:val="000000"/>
          <w:sz w:val="24"/>
          <w:highlight w:val="none"/>
          <w:lang w:val="en-US" w:eastAsia="zh-CN"/>
        </w:rPr>
        <w:t xml:space="preserve">不够</w:t>
      </w:r>
      <w:r>
        <w:rPr>
          <w:rFonts w:hint="eastAsia" w:ascii="宋体" w:hAnsi="宋体" w:cs="宋体"/>
          <w:bCs/>
          <w:color w:val="000000"/>
          <w:sz w:val="24"/>
          <w:highlight w:val="none"/>
        </w:rPr>
        <w:t xml:space="preserve">规范有效，</w:t>
      </w:r>
      <w:r>
        <w:rPr>
          <w:rFonts w:hint="eastAsia" w:ascii="宋体" w:hAnsi="宋体" w:cs="宋体"/>
          <w:bCs/>
          <w:color w:val="000000"/>
          <w:sz w:val="24"/>
          <w:highlight w:val="none"/>
          <w:lang w:val="en-US" w:eastAsia="zh-CN"/>
        </w:rPr>
        <w:t xml:space="preserve">条理</w:t>
      </w:r>
      <w:r>
        <w:rPr>
          <w:rFonts w:hint="eastAsia" w:ascii="宋体" w:hAnsi="宋体" w:cs="宋体"/>
          <w:bCs/>
          <w:color w:val="000000"/>
          <w:sz w:val="24"/>
          <w:highlight w:val="none"/>
        </w:rPr>
        <w:t xml:space="preserve">不够清晰的得1分；</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内容未进行阐述或不满足采购需求的，该项不得分。</w:t>
      </w:r>
      <w:r/>
    </w:p>
    <w:p>
      <w:pPr>
        <w:ind w:firstLine="482"/>
        <w:jc w:val="left"/>
        <w:rPr>
          <w:b/>
          <w:bCs/>
          <w:color w:val="000000"/>
          <w:sz w:val="24"/>
          <w:szCs w:val="22"/>
          <w:highlight w:val="none"/>
        </w:rPr>
      </w:pPr>
      <w:r>
        <w:rPr>
          <w:rFonts w:hint="eastAsia"/>
          <w:b/>
          <w:bCs/>
          <w:color w:val="000000"/>
          <w:sz w:val="24"/>
          <w:szCs w:val="22"/>
          <w:highlight w:val="none"/>
        </w:rPr>
        <w:t xml:space="preserve">备注：</w:t>
      </w:r>
      <w:r/>
    </w:p>
    <w:p>
      <w:pPr>
        <w:ind w:firstLine="0"/>
        <w:jc w:val="left"/>
        <w:rPr>
          <w:rFonts w:hAnsi="宋体"/>
          <w:b/>
          <w:color w:val="000000"/>
          <w:sz w:val="24"/>
          <w:highlight w:val="none"/>
        </w:rPr>
      </w:pPr>
      <w:r>
        <w:rPr>
          <w:rFonts w:hint="eastAsia" w:hAnsi="宋体"/>
          <w:b/>
          <w:color w:val="000000"/>
          <w:sz w:val="24"/>
          <w:highlight w:val="none"/>
        </w:rPr>
        <w:t xml:space="preserve">    评分办法及评分细则的解释权属采购人。未列入本评分细则的其他条件不作为评分内容。</w:t>
      </w:r>
      <w:r/>
    </w:p>
    <w:p>
      <w:pPr>
        <w:jc w:val="left"/>
        <w:rPr>
          <w:rFonts w:hint="eastAsia" w:ascii="黑体" w:eastAsia="黑体"/>
          <w:color w:val="000000"/>
          <w:sz w:val="24"/>
          <w:szCs w:val="24"/>
          <w:highlight w:val="none"/>
        </w:rPr>
      </w:pPr>
      <w:r>
        <w:rPr>
          <w:rFonts w:hint="eastAsia" w:ascii="黑体" w:eastAsia="黑体"/>
          <w:bCs/>
          <w:color w:val="000000"/>
          <w:sz w:val="24"/>
          <w:szCs w:val="24"/>
          <w:highlight w:val="none"/>
        </w:rPr>
      </w:r>
      <w:r>
        <w:rPr>
          <w:rFonts w:hint="eastAsia" w:ascii="黑体" w:eastAsia="黑体"/>
          <w:bCs/>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bCs/>
          <w:color w:val="000000"/>
          <w:sz w:val="24"/>
          <w:szCs w:val="24"/>
          <w:highlight w:val="none"/>
        </w:rPr>
      </w:r>
      <w:r/>
    </w:p>
    <w:p>
      <w:pPr>
        <w:jc w:val="left"/>
        <w:rPr>
          <w:rFonts w:eastAsia="黑体"/>
          <w:bCs/>
          <w:color w:val="000000"/>
          <w:sz w:val="52"/>
          <w:szCs w:val="52"/>
          <w:highlight w:val="none"/>
        </w:rPr>
      </w:pPr>
      <w:r>
        <w:rPr>
          <w:rFonts w:hint="eastAsia" w:ascii="黑体" w:eastAsia="黑体"/>
          <w:bCs/>
          <w:color w:val="000000"/>
          <w:sz w:val="24"/>
          <w:szCs w:val="24"/>
          <w:highlight w:val="none"/>
        </w:rPr>
        <w:t xml:space="preserve">附件二：投标文件格式</w:t>
      </w:r>
      <w:r/>
    </w:p>
    <w:p>
      <w:pPr>
        <w:pStyle w:val="1216"/>
        <w:rPr>
          <w:color w:val="000000"/>
          <w:highlight w:val="none"/>
        </w:rPr>
      </w:pPr>
      <w:r>
        <w:rPr>
          <w:color w:val="000000"/>
          <w:highlight w:val="none"/>
        </w:rPr>
      </w:r>
      <w:r/>
    </w:p>
    <w:p>
      <w:pPr>
        <w:pStyle w:val="1216"/>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94" w:name="一．报价函（格式）"/>
      <w:r/>
      <w:bookmarkEnd w:id="94"/>
      <w:r/>
      <w:r/>
    </w:p>
    <w:p>
      <w:pPr>
        <w:pStyle w:val="1134"/>
        <w:rPr>
          <w:rFonts w:hint="eastAsia"/>
          <w:color w:val="000000"/>
          <w:highlight w:val="none"/>
        </w:rPr>
      </w:pPr>
      <w:r>
        <w:rPr>
          <w:rFonts w:hint="eastAsia"/>
          <w:color w:val="000000"/>
          <w:highlight w:val="none"/>
        </w:rPr>
      </w:r>
      <w:r/>
    </w:p>
    <w:p>
      <w:pPr>
        <w:rPr>
          <w:rFonts w:eastAsia="黑体"/>
          <w:bCs/>
          <w:color w:val="000000"/>
          <w:sz w:val="24"/>
          <w:szCs w:val="24"/>
          <w:highlight w:val="none"/>
        </w:rPr>
        <w:outlineLvl w:val="0"/>
      </w:pPr>
      <w:r>
        <w:rPr>
          <w:rFonts w:eastAsia="黑体"/>
          <w:bCs/>
          <w:color w:val="000000"/>
          <w:sz w:val="24"/>
          <w:szCs w:val="24"/>
          <w:highlight w:val="none"/>
        </w:rPr>
      </w:r>
      <w:r/>
    </w:p>
    <w:p>
      <w:pPr>
        <w:rPr>
          <w:rFonts w:eastAsia="黑体"/>
          <w:bCs/>
          <w:color w:val="000000"/>
          <w:sz w:val="24"/>
          <w:szCs w:val="24"/>
          <w:highlight w:val="none"/>
        </w:rPr>
        <w:outlineLvl w:val="0"/>
      </w:pPr>
      <w:r>
        <w:rPr>
          <w:rFonts w:eastAsia="黑体"/>
          <w:bCs/>
          <w:color w:val="000000"/>
          <w:sz w:val="24"/>
          <w:szCs w:val="24"/>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Times New Roman"/>
          <w:bCs/>
          <w:color w:val="000000"/>
          <w:sz w:val="24"/>
          <w:szCs w:val="24"/>
          <w:highlight w:val="none"/>
          <w:lang w:eastAsia="zh-CN"/>
        </w:rPr>
        <w:t xml:space="preserve">JSZC-320213-YCTX-G2026-0008</w:t>
      </w:r>
      <w:r>
        <w:rPr>
          <w:rFonts w:hint="eastAsia" w:ascii="宋体" w:hAnsi="宋体"/>
          <w:bCs/>
          <w:color w:val="000000"/>
          <w:sz w:val="24"/>
          <w:szCs w:val="24"/>
          <w:highlight w:val="none"/>
        </w:rPr>
        <w:t xml:space="preserve">招标文件，经仔细阅读和研究，我方决定参加此项目的投标。</w:t>
      </w:r>
      <w:r/>
    </w:p>
    <w:p>
      <w:pPr>
        <w:numPr>
          <w:ilvl w:val="0"/>
          <w:numId w:val="5"/>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5"/>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936"/>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5"/>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 </w:t>
      </w:r>
      <w:r/>
    </w:p>
    <w:tbl>
      <w:tblPr>
        <w:tblStyle w:val="667"/>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431"/>
      </w:tblGrid>
      <w:tr>
        <w:trPr>
          <w:cantSplit/>
          <w:jc w:val="center"/>
          <w:trHeight w:val="993"/>
        </w:trPr>
        <w:tc>
          <w:tcPr>
            <w:tcW w:w="3005" w:type="dxa"/>
            <w:vAlign w:val="center"/>
            <w:textDirection w:val="lrTb"/>
            <w:noWrap w:val="false"/>
          </w:tcPr>
          <w:p>
            <w:pPr>
              <w:jc w:val="center"/>
              <w:keepLines w:val="0"/>
              <w:keepNext w:val="0"/>
              <w:pageBreakBefore w:val="0"/>
              <w:spacing w:line="360" w:lineRule="auto"/>
              <w:widowControl w:val="off"/>
              <w:rPr>
                <w:sz w:val="24"/>
                <w:szCs w:val="24"/>
                <w:highlight w:val="none"/>
              </w:rPr>
            </w:pPr>
            <w:r>
              <w:rPr>
                <w:sz w:val="24"/>
                <w:szCs w:val="24"/>
                <w:highlight w:val="none"/>
              </w:rPr>
              <w:t xml:space="preserve">项目名称</w:t>
            </w:r>
            <w:r/>
          </w:p>
        </w:tc>
        <w:tc>
          <w:tcPr>
            <w:tcW w:w="6431" w:type="dxa"/>
            <w:vAlign w:val="center"/>
            <w:textDirection w:val="lrTb"/>
            <w:noWrap w:val="false"/>
          </w:tcPr>
          <w:p>
            <w:pPr>
              <w:jc w:val="center"/>
              <w:keepLines w:val="0"/>
              <w:keepNext w:val="0"/>
              <w:pageBreakBefore w:val="0"/>
              <w:spacing w:line="360" w:lineRule="auto"/>
              <w:widowControl w:val="off"/>
              <w:rPr>
                <w:rFonts w:hint="eastAsia" w:eastAsiaTheme="minorEastAsia"/>
                <w:sz w:val="24"/>
                <w:szCs w:val="24"/>
                <w:highlight w:val="none"/>
                <w:lang w:eastAsia="zh-CN"/>
              </w:rPr>
            </w:pPr>
            <w:r>
              <w:rPr>
                <w:rFonts w:hint="eastAsia"/>
                <w:sz w:val="24"/>
                <w:szCs w:val="24"/>
                <w:highlight w:val="none"/>
                <w:lang w:eastAsia="zh-CN"/>
              </w:rPr>
              <w:t xml:space="preserve">2026年度惠山街道第三方保安服务项目</w:t>
            </w:r>
            <w:r/>
          </w:p>
        </w:tc>
      </w:tr>
      <w:tr>
        <w:trPr>
          <w:cantSplit/>
          <w:jc w:val="center"/>
          <w:trHeight w:val="1361"/>
        </w:trPr>
        <w:tc>
          <w:tcPr>
            <w:tcW w:w="3005" w:type="dxa"/>
            <w:vAlign w:val="center"/>
            <w:textDirection w:val="lrTb"/>
            <w:noWrap w:val="false"/>
          </w:tcPr>
          <w:p>
            <w:pPr>
              <w:jc w:val="center"/>
              <w:keepLines w:val="0"/>
              <w:keepNext w:val="0"/>
              <w:pageBreakBefore w:val="0"/>
              <w:spacing w:line="360" w:lineRule="auto"/>
              <w:widowControl w:val="off"/>
              <w:rPr>
                <w:rFonts w:hint="eastAsia" w:eastAsiaTheme="minorEastAsia"/>
                <w:sz w:val="24"/>
                <w:szCs w:val="24"/>
                <w:highlight w:val="none"/>
                <w:lang w:eastAsia="zh-CN"/>
              </w:rPr>
            </w:pPr>
            <w:r>
              <w:rPr>
                <w:rFonts w:hint="eastAsia"/>
                <w:sz w:val="24"/>
                <w:szCs w:val="24"/>
                <w:highlight w:val="none"/>
              </w:rPr>
              <w:t xml:space="preserve">投标报价</w:t>
            </w:r>
            <w:r/>
          </w:p>
        </w:tc>
        <w:tc>
          <w:tcPr>
            <w:tcW w:w="6431" w:type="dxa"/>
            <w:vAlign w:val="center"/>
            <w:textDirection w:val="lrTb"/>
            <w:noWrap w:val="false"/>
          </w:tcPr>
          <w:p>
            <w:pPr>
              <w:pStyle w:val="1120"/>
              <w:ind w:left="0" w:firstLine="96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1120"/>
              <w:ind w:left="0" w:firstLine="96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 xml:space="preserve">小写:</w:t>
            </w:r>
            <w:r>
              <w:rPr>
                <w:rFonts w:hint="eastAsia" w:ascii="宋体" w:hAnsi="宋体" w:eastAsia="宋体" w:cs="宋体"/>
                <w:i w:val="0"/>
                <w:iCs w:val="0"/>
                <w:color w:val="auto"/>
                <w:sz w:val="24"/>
                <w:szCs w:val="24"/>
                <w:highlight w:val="none"/>
                <w:u w:val="single"/>
                <w:lang w:val="en-US" w:eastAsia="zh-CN"/>
              </w:rPr>
              <w:t xml:space="preserve">        元</w:t>
            </w:r>
            <w:r/>
          </w:p>
          <w:p>
            <w:pPr>
              <w:pStyle w:val="1120"/>
              <w:ind w:left="0" w:firstLine="96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pStyle w:val="1120"/>
              <w:ind w:left="0" w:firstLine="960"/>
              <w:jc w:val="left"/>
              <w:keepLines w:val="0"/>
              <w:keepNext w:val="0"/>
              <w:pageBreakBefore w:val="0"/>
              <w:spacing w:line="360" w:lineRule="auto"/>
              <w:widowControl w:val="off"/>
              <w:rPr>
                <w:rFonts w:hint="default" w:ascii="宋体" w:hAnsi="宋体" w:eastAsia="宋体" w:cs="宋体"/>
                <w:sz w:val="24"/>
                <w:highlight w:val="none"/>
                <w:lang w:val="en-US"/>
              </w:rPr>
            </w:pPr>
            <w:r>
              <w:rPr>
                <w:rFonts w:hint="eastAsia" w:ascii="宋体" w:hAnsi="宋体" w:eastAsia="宋体" w:cs="宋体"/>
                <w:i w:val="0"/>
                <w:iCs w:val="0"/>
                <w:color w:val="auto"/>
                <w:sz w:val="24"/>
                <w:szCs w:val="24"/>
                <w:highlight w:val="none"/>
                <w:u w:val="none"/>
                <w:lang w:val="en-US" w:eastAsia="zh-CN"/>
              </w:rPr>
              <w:t xml:space="preserve">大写：</w:t>
            </w:r>
            <w:r>
              <w:rPr>
                <w:rFonts w:hint="eastAsia" w:hAnsi="宋体" w:cs="宋体"/>
                <w:i w:val="0"/>
                <w:iCs w:val="0"/>
                <w:color w:val="auto"/>
                <w:sz w:val="24"/>
                <w:szCs w:val="24"/>
                <w:highlight w:val="none"/>
                <w:u w:val="single"/>
                <w:lang w:val="en-US" w:eastAsia="zh-CN"/>
              </w:rPr>
              <w:t xml:space="preserve">                     </w:t>
            </w:r>
            <w:r>
              <w:rPr>
                <w:rFonts w:hint="eastAsia" w:hAnsi="宋体" w:cs="宋体"/>
                <w:i w:val="0"/>
                <w:iCs w:val="0"/>
                <w:color w:val="auto"/>
                <w:sz w:val="24"/>
                <w:szCs w:val="24"/>
                <w:highlight w:val="none"/>
                <w:u w:val="none"/>
                <w:lang w:val="en-US" w:eastAsia="zh-CN"/>
              </w:rPr>
              <w:t xml:space="preserve">      </w:t>
            </w:r>
            <w:r/>
          </w:p>
          <w:p>
            <w:pPr>
              <w:pStyle w:val="660"/>
              <w:rPr>
                <w:rFonts w:hint="eastAsia"/>
                <w:highlight w:val="none"/>
              </w:rPr>
            </w:pPr>
            <w:r>
              <w:rPr>
                <w:rFonts w:hint="eastAsia"/>
                <w:highlight w:val="none"/>
              </w:rPr>
            </w:r>
            <w:r/>
          </w:p>
        </w:tc>
      </w:tr>
      <w:tr>
        <w:trPr>
          <w:cantSplit/>
          <w:jc w:val="center"/>
          <w:trHeight w:val="1031"/>
        </w:trPr>
        <w:tc>
          <w:tcPr>
            <w:tcW w:w="3005" w:type="dxa"/>
            <w:vAlign w:val="center"/>
            <w:textDirection w:val="lrTb"/>
            <w:noWrap w:val="false"/>
          </w:tcPr>
          <w:p>
            <w:pPr>
              <w:jc w:val="center"/>
              <w:keepLines w:val="0"/>
              <w:keepNext w:val="0"/>
              <w:pageBreakBefore w:val="0"/>
              <w:spacing w:line="360" w:lineRule="auto"/>
              <w:widowControl w:val="off"/>
              <w:rPr>
                <w:rFonts w:hint="default" w:hAnsi="宋体" w:cs="宋体" w:eastAsiaTheme="minorEastAsia"/>
                <w:sz w:val="24"/>
                <w:szCs w:val="28"/>
                <w:highlight w:val="none"/>
                <w:lang w:val="en-US" w:eastAsia="zh-CN"/>
              </w:rPr>
            </w:pPr>
            <w:r>
              <w:rPr>
                <w:rFonts w:hint="eastAsia" w:hAnsi="宋体" w:cs="宋体"/>
                <w:sz w:val="24"/>
                <w:szCs w:val="28"/>
                <w:highlight w:val="none"/>
                <w:lang w:val="en-US" w:eastAsia="zh-CN"/>
              </w:rPr>
              <w:t xml:space="preserve">服务周期</w:t>
            </w:r>
            <w:r/>
          </w:p>
        </w:tc>
        <w:tc>
          <w:tcPr>
            <w:tcW w:w="6431" w:type="dxa"/>
            <w:vAlign w:val="center"/>
            <w:textDirection w:val="lrTb"/>
            <w:noWrap w:val="false"/>
          </w:tcPr>
          <w:p>
            <w:pPr>
              <w:jc w:val="center"/>
              <w:keepLines w:val="0"/>
              <w:keepNext w:val="0"/>
              <w:pageBreakBefore w:val="0"/>
              <w:spacing w:line="360" w:lineRule="auto"/>
              <w:widowControl w:val="off"/>
              <w:rPr>
                <w:rFonts w:hAnsi="宋体" w:cs="宋体"/>
                <w:sz w:val="24"/>
                <w:szCs w:val="28"/>
                <w:highlight w:val="none"/>
              </w:rPr>
            </w:pPr>
            <w:r>
              <w:rPr>
                <w:rFonts w:hAnsi="宋体" w:cs="宋体"/>
                <w:sz w:val="24"/>
                <w:szCs w:val="28"/>
                <w:highlight w:val="none"/>
              </w:rPr>
            </w:r>
            <w:r/>
          </w:p>
        </w:tc>
      </w:tr>
      <w:tr>
        <w:trPr>
          <w:cantSplit/>
          <w:jc w:val="center"/>
          <w:trHeight w:val="1031"/>
        </w:trPr>
        <w:tc>
          <w:tcPr>
            <w:tcW w:w="3005" w:type="dxa"/>
            <w:vAlign w:val="center"/>
            <w:textDirection w:val="lrTb"/>
            <w:noWrap w:val="false"/>
          </w:tcPr>
          <w:p>
            <w:pPr>
              <w:jc w:val="center"/>
              <w:keepLines w:val="0"/>
              <w:keepNext w:val="0"/>
              <w:pageBreakBefore w:val="0"/>
              <w:spacing w:line="360" w:lineRule="auto"/>
              <w:widowControl w:val="off"/>
              <w:rPr>
                <w:rFonts w:hAnsi="宋体" w:cs="宋体"/>
                <w:sz w:val="24"/>
                <w:highlight w:val="none"/>
              </w:rPr>
            </w:pPr>
            <w:r>
              <w:rPr>
                <w:rFonts w:hint="eastAsia" w:hAnsi="宋体" w:cs="宋体"/>
                <w:sz w:val="24"/>
                <w:highlight w:val="none"/>
              </w:rPr>
              <w:t xml:space="preserve">项目负责人</w:t>
            </w:r>
            <w:r/>
          </w:p>
        </w:tc>
        <w:tc>
          <w:tcPr>
            <w:tcW w:w="6431" w:type="dxa"/>
            <w:vAlign w:val="center"/>
            <w:textDirection w:val="lrTb"/>
            <w:noWrap w:val="false"/>
          </w:tcPr>
          <w:p>
            <w:pPr>
              <w:jc w:val="center"/>
              <w:keepLines w:val="0"/>
              <w:keepNext w:val="0"/>
              <w:pageBreakBefore w:val="0"/>
              <w:spacing w:line="360" w:lineRule="auto"/>
              <w:widowControl w:val="off"/>
              <w:rPr>
                <w:rFonts w:hAnsi="宋体" w:cs="宋体"/>
                <w:sz w:val="24"/>
                <w:szCs w:val="28"/>
                <w:highlight w:val="none"/>
              </w:rPr>
            </w:pPr>
            <w:r>
              <w:rPr>
                <w:rFonts w:hAnsi="宋体" w:cs="宋体"/>
                <w:sz w:val="24"/>
                <w:szCs w:val="28"/>
                <w:highlight w:val="none"/>
              </w:rPr>
            </w:r>
            <w:r/>
          </w:p>
          <w:p>
            <w:pPr>
              <w:jc w:val="center"/>
              <w:keepLines w:val="0"/>
              <w:keepNext w:val="0"/>
              <w:pageBreakBefore w:val="0"/>
              <w:spacing w:line="360" w:lineRule="auto"/>
              <w:widowControl w:val="off"/>
              <w:rPr>
                <w:rFonts w:hAnsi="宋体" w:cs="宋体"/>
                <w:sz w:val="24"/>
                <w:szCs w:val="28"/>
                <w:highlight w:val="none"/>
              </w:rPr>
            </w:pPr>
            <w:r>
              <w:rPr>
                <w:rFonts w:hAnsi="宋体" w:cs="宋体"/>
                <w:sz w:val="24"/>
                <w:szCs w:val="28"/>
                <w:highlight w:val="none"/>
              </w:rPr>
            </w:r>
            <w:r/>
          </w:p>
        </w:tc>
      </w:tr>
      <w:tr>
        <w:trPr>
          <w:cantSplit/>
          <w:jc w:val="center"/>
          <w:trHeight w:val="1031"/>
        </w:trPr>
        <w:tc>
          <w:tcPr>
            <w:tcW w:w="3005" w:type="dxa"/>
            <w:vAlign w:val="center"/>
            <w:textDirection w:val="lrTb"/>
            <w:noWrap w:val="false"/>
          </w:tcPr>
          <w:p>
            <w:pPr>
              <w:jc w:val="center"/>
              <w:keepLines w:val="0"/>
              <w:keepNext w:val="0"/>
              <w:pageBreakBefore w:val="0"/>
              <w:spacing w:line="360" w:lineRule="auto"/>
              <w:widowControl w:val="off"/>
              <w:rPr>
                <w:rFonts w:hint="eastAsia" w:hAnsi="宋体" w:eastAsia="宋体" w:cs="宋体"/>
                <w:sz w:val="24"/>
                <w:highlight w:val="none"/>
                <w:lang w:val="en-US" w:eastAsia="zh-CN"/>
              </w:rPr>
            </w:pPr>
            <w:r>
              <w:rPr>
                <w:rFonts w:hint="eastAsia" w:hAnsi="宋体" w:cs="宋体"/>
                <w:sz w:val="24"/>
                <w:highlight w:val="none"/>
                <w:lang w:val="en-US" w:eastAsia="zh-CN"/>
              </w:rPr>
              <w:t xml:space="preserve">标段</w:t>
            </w:r>
            <w:r/>
          </w:p>
        </w:tc>
        <w:tc>
          <w:tcPr>
            <w:tcW w:w="6431" w:type="dxa"/>
            <w:vAlign w:val="center"/>
            <w:textDirection w:val="lrTb"/>
            <w:noWrap w:val="false"/>
          </w:tcPr>
          <w:p>
            <w:pPr>
              <w:jc w:val="center"/>
              <w:keepLines w:val="0"/>
              <w:keepNext w:val="0"/>
              <w:pageBreakBefore w:val="0"/>
              <w:spacing w:line="360" w:lineRule="auto"/>
              <w:widowControl w:val="off"/>
              <w:rPr>
                <w:rFonts w:hAnsi="宋体" w:cs="宋体"/>
                <w:sz w:val="24"/>
                <w:szCs w:val="28"/>
                <w:highlight w:val="none"/>
              </w:rPr>
            </w:pPr>
            <w:r>
              <w:rPr>
                <w:rFonts w:hAnsi="宋体" w:cs="宋体"/>
                <w:sz w:val="24"/>
                <w:szCs w:val="28"/>
                <w:highlight w:val="none"/>
              </w:rPr>
            </w:r>
            <w:r/>
          </w:p>
        </w:tc>
      </w:tr>
    </w:tbl>
    <w:p>
      <w:pPr>
        <w:jc w:val="center"/>
        <w:spacing w:line="400" w:lineRule="exact"/>
        <w:rPr>
          <w:rFonts w:ascii="黑体" w:eastAsia="黑体"/>
          <w:bCs/>
          <w:sz w:val="32"/>
          <w:szCs w:val="28"/>
          <w:highlight w:val="none"/>
        </w:rPr>
      </w:pPr>
      <w:r>
        <w:rPr>
          <w:rFonts w:ascii="黑体" w:eastAsia="黑体"/>
          <w:bCs/>
          <w:sz w:val="32"/>
          <w:szCs w:val="28"/>
          <w:highlight w:val="none"/>
        </w:rPr>
      </w:r>
      <w:r/>
    </w:p>
    <w:p>
      <w:pPr>
        <w:spacing w:line="300" w:lineRule="auto"/>
        <w:rPr>
          <w:rFonts w:ascii="宋体" w:hAnsi="宋体"/>
          <w:sz w:val="24"/>
          <w:highlight w:val="none"/>
        </w:rPr>
      </w:pPr>
      <w:r>
        <w:rPr>
          <w:rFonts w:hint="eastAsia" w:ascii="宋体" w:hAnsi="宋体"/>
          <w:sz w:val="24"/>
          <w:highlight w:val="none"/>
        </w:rPr>
        <w:t xml:space="preserve">投标供应商（公章）:                        </w:t>
      </w:r>
      <w:r/>
    </w:p>
    <w:p>
      <w:pPr>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p>
    <w:p>
      <w:pPr>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lang w:val="en-US" w:eastAsia="zh-CN"/>
        </w:rPr>
        <w:t xml:space="preserve">  </w:t>
      </w:r>
      <w:r>
        <w:rPr>
          <w:rFonts w:hint="eastAsia" w:ascii="宋体" w:hAnsi="宋体"/>
          <w:sz w:val="24"/>
          <w:highlight w:val="none"/>
        </w:rPr>
        <w:t xml:space="preserve"> 年</w:t>
      </w:r>
      <w:r>
        <w:rPr>
          <w:rFonts w:hint="eastAsia" w:ascii="宋体" w:hAnsi="宋体"/>
          <w:sz w:val="24"/>
          <w:highlight w:val="none"/>
          <w:lang w:val="en-US" w:eastAsia="zh-CN"/>
        </w:rPr>
        <w:t xml:space="preserve">   </w:t>
      </w:r>
      <w:r>
        <w:rPr>
          <w:rFonts w:hint="eastAsia" w:ascii="宋体" w:hAnsi="宋体"/>
          <w:sz w:val="24"/>
          <w:highlight w:val="none"/>
        </w:rPr>
        <w:t xml:space="preserve">  月</w:t>
      </w:r>
      <w:r>
        <w:rPr>
          <w:rFonts w:hint="eastAsia" w:ascii="宋体" w:hAnsi="宋体"/>
          <w:sz w:val="24"/>
          <w:highlight w:val="none"/>
          <w:lang w:val="en-US" w:eastAsia="zh-CN"/>
        </w:rPr>
        <w:t xml:space="preserve">   </w:t>
      </w:r>
      <w:r>
        <w:rPr>
          <w:rFonts w:hint="eastAsia" w:ascii="宋体" w:hAnsi="宋体"/>
          <w:sz w:val="24"/>
          <w:highlight w:val="none"/>
        </w:rPr>
        <w:t xml:space="preserve">  日</w:t>
      </w:r>
      <w:r/>
    </w:p>
    <w:p>
      <w:pPr>
        <w:spacing w:line="240" w:lineRule="auto"/>
        <w:rPr>
          <w:rFonts w:ascii="宋体" w:hAnsi="宋体"/>
          <w:sz w:val="24"/>
          <w:highlight w:val="none"/>
        </w:rPr>
      </w:pPr>
      <w:r>
        <w:rPr>
          <w:rFonts w:hint="eastAsia" w:ascii="宋体" w:hAnsi="宋体"/>
          <w:sz w:val="24"/>
          <w:highlight w:val="none"/>
        </w:rPr>
        <w:t xml:space="preserve">填写说明：</w:t>
      </w:r>
      <w:r/>
    </w:p>
    <w:p>
      <w:pPr>
        <w:ind w:firstLine="480"/>
        <w:spacing w:line="240" w:lineRule="auto"/>
        <w:rPr>
          <w:rFonts w:hint="eastAsia" w:ascii="宋体" w:hAnsi="宋体"/>
          <w:sz w:val="24"/>
          <w:highlight w:val="none"/>
        </w:rPr>
      </w:pPr>
      <w:r>
        <w:rPr>
          <w:rFonts w:hint="eastAsia" w:ascii="宋体" w:hAnsi="宋体"/>
          <w:sz w:val="24"/>
          <w:highlight w:val="none"/>
        </w:rPr>
        <w:t xml:space="preserve">1、开标一览表的内容应与投标函内容一致，否则评标时一律按开标一览表中内容为准，开标一览表中必须盖章或签字。</w:t>
      </w:r>
      <w:r/>
    </w:p>
    <w:p>
      <w:pPr>
        <w:ind w:firstLine="480"/>
        <w:spacing w:line="240" w:lineRule="auto"/>
        <w:rPr>
          <w:rFonts w:hint="eastAsia" w:ascii="宋体" w:hAnsi="宋体"/>
          <w:sz w:val="24"/>
          <w:highlight w:val="none"/>
        </w:rPr>
      </w:pPr>
      <w:r>
        <w:rPr>
          <w:rFonts w:hint="eastAsia" w:ascii="宋体" w:hAnsi="宋体"/>
          <w:sz w:val="24"/>
          <w:highlight w:val="none"/>
        </w:rPr>
      </w:r>
      <w:r/>
    </w:p>
    <w:p>
      <w:pPr>
        <w:pStyle w:val="671"/>
        <w:rPr>
          <w:rFonts w:hint="eastAsia" w:ascii="宋体" w:hAnsi="宋体"/>
          <w:sz w:val="24"/>
          <w:highlight w:val="none"/>
        </w:rPr>
      </w:pPr>
      <w:r>
        <w:rPr>
          <w:rFonts w:hint="eastAsia" w:ascii="宋体" w:hAnsi="宋体"/>
          <w:sz w:val="24"/>
          <w:highlight w:val="none"/>
        </w:rPr>
      </w:r>
      <w:r/>
    </w:p>
    <w:p>
      <w:pPr>
        <w:pStyle w:val="672"/>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pStyle w:val="671"/>
        <w:rPr>
          <w:rFonts w:hint="eastAsia" w:ascii="宋体" w:hAnsi="宋体"/>
          <w:sz w:val="24"/>
          <w:highlight w:val="none"/>
        </w:rPr>
      </w:pPr>
      <w:r>
        <w:rPr>
          <w:rFonts w:hint="eastAsia" w:ascii="宋体" w:hAnsi="宋体"/>
          <w:sz w:val="24"/>
          <w:highlight w:val="none"/>
        </w:rPr>
      </w:r>
      <w:r/>
    </w:p>
    <w:p>
      <w:pPr>
        <w:pStyle w:val="672"/>
        <w:rPr>
          <w:rFonts w:hint="eastAsia"/>
        </w:rPr>
      </w:pPr>
      <w:r>
        <w:rPr>
          <w:rFonts w:hint="eastAsia"/>
        </w:rPr>
      </w:r>
      <w:r/>
    </w:p>
    <w:p>
      <w:pPr>
        <w:ind w:firstLine="480"/>
        <w:jc w:val="left"/>
        <w:spacing w:line="480" w:lineRule="auto"/>
        <w:rPr>
          <w:rFonts w:hint="eastAsia" w:ascii="黑体" w:hAnsi="宋体" w:eastAsia="黑体" w:cs="Times New Roman"/>
          <w:bCs/>
          <w:color w:val="000000"/>
          <w:sz w:val="24"/>
          <w:highlight w:val="none"/>
        </w:rPr>
        <w:outlineLvl w:val="0"/>
      </w:pP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rPr>
        <w:t xml:space="preserve">明细报价表</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格式</w:t>
      </w:r>
      <w:r>
        <w:rPr>
          <w:rFonts w:hint="eastAsia" w:ascii="黑体" w:hAnsi="宋体" w:eastAsia="黑体" w:cs="Times New Roman"/>
          <w:bCs/>
          <w:color w:val="000000"/>
          <w:sz w:val="24"/>
          <w:highlight w:val="none"/>
          <w:lang w:eastAsia="zh-CN"/>
        </w:rPr>
        <w:t xml:space="preserve">）</w:t>
      </w:r>
      <w:r/>
    </w:p>
    <w:p>
      <w:pPr>
        <w:pStyle w:val="671"/>
        <w:rPr>
          <w:rFonts w:hint="eastAsia" w:ascii="宋体" w:hAnsi="宋体" w:eastAsia="宋体" w:cs="宋体"/>
          <w:b w:val="0"/>
          <w:bCs/>
          <w:color w:val="auto"/>
          <w:sz w:val="28"/>
          <w:szCs w:val="28"/>
          <w:highlight w:val="yellow"/>
          <w:lang w:eastAsia="zh-CN"/>
        </w:rPr>
      </w:pPr>
      <w:r>
        <w:rPr>
          <w:rFonts w:hint="eastAsia" w:ascii="宋体" w:hAnsi="宋体" w:eastAsia="宋体" w:cs="宋体"/>
          <w:b w:val="0"/>
          <w:bCs/>
          <w:color w:val="auto"/>
          <w:sz w:val="28"/>
          <w:szCs w:val="28"/>
          <w:highlight w:val="yellow"/>
          <w:lang w:eastAsia="zh-CN"/>
        </w:rPr>
      </w:r>
      <w:r/>
    </w:p>
    <w:p>
      <w:pPr>
        <w:pStyle w:val="672"/>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一标段明细报价表：</w:t>
      </w:r>
      <w:r/>
    </w:p>
    <w:p>
      <w:pPr>
        <w:pStyle w:val="671"/>
        <w:rPr>
          <w:rFonts w:hint="default"/>
          <w:lang w:val="en-US"/>
        </w:rPr>
      </w:pPr>
      <w:r>
        <w:rPr>
          <w:rFonts w:hint="default"/>
          <w:lang w:val="en-US"/>
        </w:rPr>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bookmarkStart w:id="95" w:name="_Hlk43651156"/>
      <w:r>
        <w:rPr>
          <w:rFonts w:hint="eastAsia" w:ascii="宋体" w:hAnsi="宋体"/>
          <w:bCs/>
          <w:color w:val="auto"/>
          <w:sz w:val="24"/>
          <w:szCs w:val="24"/>
          <w:highlight w:val="none"/>
        </w:rPr>
        <w:t xml:space="preserve">投标供应商名称（盖章）               采购项目编号：</w:t>
      </w:r>
      <w:bookmarkEnd w:id="95"/>
      <w:r/>
      <w:r/>
    </w:p>
    <w:tbl>
      <w:tblPr>
        <w:tblStyle w:val="66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1608"/>
        <w:gridCol w:w="1455"/>
        <w:gridCol w:w="945"/>
        <w:gridCol w:w="1470"/>
        <w:gridCol w:w="1335"/>
        <w:gridCol w:w="1733"/>
      </w:tblGrid>
      <w:tr>
        <w:trPr>
          <w:cantSplit/>
          <w:jc w:val="center"/>
          <w:trHeight w:val="690"/>
        </w:trPr>
        <w:tc>
          <w:tcPr>
            <w:tcMar>
              <w:left w:w="15" w:type="dxa"/>
              <w:top w:w="15" w:type="dxa"/>
              <w:right w:w="15" w:type="dxa"/>
              <w:bottom w:w="0" w:type="dxa"/>
            </w:tcMar>
            <w:tcW w:w="530"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序号</w:t>
            </w:r>
            <w:r/>
          </w:p>
        </w:tc>
        <w:tc>
          <w:tcPr>
            <w:tcMar>
              <w:left w:w="15" w:type="dxa"/>
              <w:top w:w="15" w:type="dxa"/>
              <w:right w:w="15" w:type="dxa"/>
              <w:bottom w:w="0" w:type="dxa"/>
            </w:tcMar>
            <w:tcW w:w="1608"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名称</w:t>
            </w:r>
            <w:r/>
          </w:p>
        </w:tc>
        <w:tc>
          <w:tcPr>
            <w:tcW w:w="1455"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单位</w:t>
            </w:r>
            <w:r/>
          </w:p>
        </w:tc>
        <w:tc>
          <w:tcPr>
            <w:tcMar>
              <w:left w:w="15" w:type="dxa"/>
              <w:top w:w="15" w:type="dxa"/>
              <w:right w:w="15" w:type="dxa"/>
              <w:bottom w:w="0" w:type="dxa"/>
            </w:tcMar>
            <w:tcW w:w="945"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数量</w:t>
            </w:r>
            <w:r/>
          </w:p>
        </w:tc>
        <w:tc>
          <w:tcPr>
            <w:tcW w:w="1470" w:type="dxa"/>
            <w:vAlign w:val="center"/>
            <w:textDirection w:val="lrTb"/>
            <w:noWrap w:val="false"/>
          </w:tcPr>
          <w:p>
            <w:pPr>
              <w:jc w:val="center"/>
              <w:spacing w:before="5"/>
              <w:rPr>
                <w:rFonts w:hint="eastAsia"/>
                <w:b/>
                <w:color w:val="auto"/>
                <w:sz w:val="18"/>
                <w:szCs w:val="18"/>
                <w:highlight w:val="none"/>
              </w:rPr>
            </w:pPr>
            <w:r>
              <w:rPr>
                <w:rFonts w:hint="eastAsia"/>
                <w:b/>
                <w:color w:val="auto"/>
                <w:sz w:val="18"/>
                <w:szCs w:val="18"/>
                <w:highlight w:val="none"/>
              </w:rPr>
              <w:t xml:space="preserve">单价</w:t>
            </w:r>
            <w:r/>
          </w:p>
          <w:p>
            <w:pPr>
              <w:jc w:val="center"/>
              <w:spacing w:before="5"/>
              <w:rPr>
                <w:rFonts w:hint="eastAsia" w:eastAsia="宋体"/>
                <w:b/>
                <w:color w:val="auto"/>
                <w:sz w:val="18"/>
                <w:szCs w:val="18"/>
                <w:highlight w:val="none"/>
                <w:lang w:eastAsia="zh-CN"/>
              </w:rPr>
            </w:pPr>
            <w:r>
              <w:rPr>
                <w:rFonts w:hint="eastAsia"/>
                <w:b/>
                <w:color w:val="auto"/>
                <w:sz w:val="18"/>
                <w:szCs w:val="18"/>
                <w:highlight w:val="none"/>
                <w:lang w:eastAsia="zh-CN"/>
              </w:rPr>
              <w:t xml:space="preserve">（</w:t>
            </w:r>
            <w:r>
              <w:rPr>
                <w:rFonts w:hint="eastAsia"/>
                <w:b/>
                <w:color w:val="auto"/>
                <w:sz w:val="18"/>
                <w:szCs w:val="18"/>
                <w:highlight w:val="none"/>
                <w:lang w:val="en-US" w:eastAsia="zh-CN"/>
              </w:rPr>
              <w:t xml:space="preserve">元</w:t>
            </w:r>
            <w:r>
              <w:rPr>
                <w:rFonts w:hint="eastAsia"/>
                <w:b/>
                <w:color w:val="auto"/>
                <w:sz w:val="18"/>
                <w:szCs w:val="18"/>
                <w:highlight w:val="none"/>
                <w:lang w:eastAsia="zh-CN"/>
              </w:rPr>
              <w:t xml:space="preserve">）</w:t>
            </w:r>
            <w:r/>
          </w:p>
        </w:tc>
        <w:tc>
          <w:tcPr>
            <w:tcW w:w="1335" w:type="dxa"/>
            <w:vAlign w:val="center"/>
            <w:textDirection w:val="lrTb"/>
            <w:noWrap w:val="false"/>
          </w:tcPr>
          <w:p>
            <w:pPr>
              <w:jc w:val="center"/>
              <w:spacing w:before="5"/>
              <w:rPr>
                <w:rFonts w:hint="eastAsia"/>
                <w:b/>
                <w:color w:val="auto"/>
                <w:sz w:val="18"/>
                <w:szCs w:val="18"/>
                <w:highlight w:val="none"/>
                <w:lang w:val="en-US" w:eastAsia="zh-CN"/>
              </w:rPr>
            </w:pPr>
            <w:r>
              <w:rPr>
                <w:rFonts w:hint="eastAsia"/>
                <w:b/>
                <w:color w:val="auto"/>
                <w:sz w:val="18"/>
                <w:szCs w:val="18"/>
                <w:highlight w:val="none"/>
                <w:lang w:val="en-US" w:eastAsia="zh-CN"/>
              </w:rPr>
              <w:t xml:space="preserve">分项小计</w:t>
            </w:r>
            <w:r/>
          </w:p>
          <w:p>
            <w:pPr>
              <w:jc w:val="center"/>
              <w:spacing w:before="5"/>
              <w:rPr>
                <w:rFonts w:hint="default" w:eastAsia="宋体"/>
                <w:b/>
                <w:color w:val="auto"/>
                <w:sz w:val="18"/>
                <w:szCs w:val="18"/>
                <w:highlight w:val="none"/>
                <w:lang w:val="en-US" w:eastAsia="zh-CN"/>
              </w:rPr>
            </w:pPr>
            <w:r>
              <w:rPr>
                <w:rFonts w:hint="eastAsia"/>
                <w:b/>
                <w:color w:val="auto"/>
                <w:sz w:val="18"/>
                <w:szCs w:val="18"/>
                <w:highlight w:val="none"/>
                <w:lang w:val="en-US" w:eastAsia="zh-CN"/>
              </w:rPr>
              <w:t xml:space="preserve">（元）</w:t>
            </w:r>
            <w:r/>
          </w:p>
        </w:tc>
        <w:tc>
          <w:tcPr>
            <w:tcW w:w="1733"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备注</w:t>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608" w:type="dxa"/>
            <w:vAlign w:val="center"/>
            <w:textDirection w:val="lrTb"/>
            <w:noWrap w:val="false"/>
          </w:tcPr>
          <w:p>
            <w:pPr>
              <w:jc w:val="center"/>
              <w:spacing w:line="3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安保人员</w:t>
            </w:r>
            <w:r/>
          </w:p>
        </w:tc>
        <w:tc>
          <w:tcPr>
            <w:tcW w:w="145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元/人/天</w:t>
            </w:r>
            <w:r/>
          </w:p>
        </w:tc>
        <w:tc>
          <w:tcPr>
            <w:tcMar>
              <w:left w:w="15" w:type="dxa"/>
              <w:top w:w="15" w:type="dxa"/>
              <w:right w:w="15" w:type="dxa"/>
              <w:bottom w:w="0" w:type="dxa"/>
            </w:tcMar>
            <w:tcW w:w="94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2280</w:t>
            </w:r>
            <w:r/>
          </w:p>
        </w:tc>
        <w:tc>
          <w:tcPr>
            <w:tcW w:w="147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sz w:val="24"/>
                <w:szCs w:val="24"/>
                <w:highlight w:val="none"/>
              </w:rPr>
              <w:t xml:space="preserve">　</w:t>
            </w:r>
            <w:r/>
          </w:p>
        </w:tc>
        <w:tc>
          <w:tcPr>
            <w:tcW w:w="133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733" w:type="dxa"/>
            <w:vAlign w:val="center"/>
            <w:textDirection w:val="lrTb"/>
            <w:noWrap w:val="false"/>
          </w:tcPr>
          <w:p>
            <w:pPr>
              <w:jc w:val="center"/>
              <w:rPr>
                <w:rFonts w:hint="default" w:ascii="黑体" w:hAnsi="宋体" w:eastAsia="黑体"/>
                <w:b/>
                <w:bCs/>
                <w:color w:val="auto"/>
                <w:sz w:val="24"/>
                <w:szCs w:val="24"/>
                <w:highlight w:val="none"/>
                <w:lang w:val="en-US" w:eastAsia="zh-CN"/>
              </w:rPr>
            </w:pPr>
            <w:r>
              <w:rPr>
                <w:rFonts w:hint="default" w:ascii="黑体" w:hAnsi="宋体" w:eastAsia="黑体"/>
                <w:b/>
                <w:bCs/>
                <w:color w:val="auto"/>
                <w:sz w:val="24"/>
                <w:szCs w:val="24"/>
                <w:highlight w:val="none"/>
                <w:lang w:val="en-US" w:eastAsia="zh-CN"/>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1608" w:type="dxa"/>
            <w:vAlign w:val="center"/>
            <w:textDirection w:val="lrTb"/>
            <w:noWrap w:val="false"/>
          </w:tcPr>
          <w:p>
            <w:pPr>
              <w:jc w:val="center"/>
              <w:spacing w:line="3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服务车辆</w:t>
            </w:r>
            <w:r/>
          </w:p>
        </w:tc>
        <w:tc>
          <w:tcPr>
            <w:tcW w:w="145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s="Times New Roman"/>
                <w:sz w:val="24"/>
                <w:szCs w:val="20"/>
                <w:highlight w:val="none"/>
              </w:rPr>
              <w:t xml:space="preserve">元/辆/天</w:t>
            </w:r>
            <w:r/>
          </w:p>
        </w:tc>
        <w:tc>
          <w:tcPr>
            <w:tcMar>
              <w:left w:w="15" w:type="dxa"/>
              <w:top w:w="15" w:type="dxa"/>
              <w:right w:w="15" w:type="dxa"/>
              <w:bottom w:w="0" w:type="dxa"/>
            </w:tcMar>
            <w:tcW w:w="94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400</w:t>
            </w:r>
            <w:r/>
          </w:p>
        </w:tc>
        <w:tc>
          <w:tcPr>
            <w:tcW w:w="1470" w:type="dxa"/>
            <w:vAlign w:val="center"/>
            <w:textDirection w:val="lrTb"/>
            <w:noWrap w:val="false"/>
          </w:tcPr>
          <w:p>
            <w:pPr>
              <w:jc w:val="center"/>
              <w:rPr>
                <w:rFonts w:ascii="黑体" w:eastAsia="黑体"/>
                <w:b/>
                <w:bCs/>
                <w:color w:val="auto"/>
                <w:sz w:val="24"/>
                <w:szCs w:val="24"/>
                <w:highlight w:val="none"/>
              </w:rPr>
            </w:pPr>
            <w:r>
              <w:rPr>
                <w:rFonts w:ascii="黑体" w:eastAsia="黑体"/>
                <w:b/>
                <w:bCs/>
                <w:color w:val="auto"/>
                <w:sz w:val="24"/>
                <w:szCs w:val="24"/>
                <w:highlight w:val="none"/>
              </w:rPr>
            </w:r>
            <w:r/>
          </w:p>
        </w:tc>
        <w:tc>
          <w:tcPr>
            <w:tcW w:w="133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733"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50"/>
        </w:trPr>
        <w:tc>
          <w:tcPr>
            <w:gridSpan w:val="7"/>
            <w:tcW w:w="9076" w:type="dxa"/>
            <w:vAlign w:val="center"/>
            <w:textDirection w:val="lrTb"/>
            <w:noWrap w:val="false"/>
          </w:tcPr>
          <w:p>
            <w:pPr>
              <w:rPr>
                <w:rFonts w:ascii="宋体"/>
                <w:b/>
                <w:bCs/>
                <w:color w:val="auto"/>
                <w:sz w:val="24"/>
                <w:szCs w:val="24"/>
                <w:highlight w:val="none"/>
              </w:rPr>
            </w:pPr>
            <w:r>
              <w:rPr>
                <w:rFonts w:hint="eastAsia" w:ascii="宋体"/>
                <w:b/>
                <w:bCs/>
                <w:color w:val="auto"/>
                <w:sz w:val="24"/>
                <w:szCs w:val="24"/>
                <w:highlight w:val="none"/>
              </w:rPr>
              <w:t xml:space="preserve">总报价：大写                                                小写</w:t>
            </w:r>
            <w:r/>
          </w:p>
        </w:tc>
      </w:tr>
    </w:tbl>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备注：安保人员数量全年暂按2280，服务车辆暂按400辆，</w:t>
      </w:r>
      <w:r>
        <w:rPr>
          <w:rFonts w:hint="eastAsia" w:ascii="宋体" w:hAnsi="宋体"/>
          <w:b/>
          <w:bCs/>
          <w:color w:val="auto"/>
          <w:sz w:val="24"/>
          <w:szCs w:val="24"/>
          <w:highlight w:val="none"/>
        </w:rPr>
        <w:t xml:space="preserve">数量为预估量，仅作为投标报价计算总价使用，不作为结算依据，最后按实际发生量结算。</w:t>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hint="eastAsia"/>
          <w:color w:val="auto"/>
          <w:highlight w:val="none"/>
          <w:lang w:val="zh-CN"/>
        </w:rPr>
      </w:pPr>
      <w:r>
        <w:rPr>
          <w:rFonts w:hint="eastAsia" w:ascii="宋体" w:hAnsi="宋体"/>
          <w:b/>
          <w:bCs/>
          <w:color w:val="auto"/>
          <w:sz w:val="24"/>
          <w:szCs w:val="24"/>
          <w:highlight w:val="none"/>
        </w:rPr>
        <w:t xml:space="preserve">日期：   年   月   日</w:t>
      </w:r>
      <w:r>
        <w:rPr>
          <w:rFonts w:hint="eastAsia"/>
          <w:color w:val="auto"/>
          <w:highlight w:val="none"/>
          <w:lang w:val="zh-CN"/>
        </w:rPr>
        <w:br w:type="page" w:clear="all"/>
      </w:r>
      <w:r/>
    </w:p>
    <w:p>
      <w:pPr>
        <w:ind w:firstLine="480"/>
        <w:spacing w:line="240" w:lineRule="auto"/>
        <w:rPr>
          <w:rFonts w:hint="eastAsia" w:ascii="宋体" w:hAnsi="宋体"/>
          <w:sz w:val="24"/>
          <w:highlight w:val="none"/>
        </w:rPr>
      </w:pPr>
      <w:r>
        <w:rPr>
          <w:rFonts w:hint="eastAsia" w:ascii="宋体" w:hAnsi="宋体"/>
          <w:sz w:val="24"/>
          <w:highlight w:val="none"/>
        </w:rPr>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rPr>
          <w:rFonts w:hint="default"/>
          <w:highlight w:val="none"/>
          <w:lang w:val="en-US"/>
        </w:rPr>
      </w:pPr>
      <w:r>
        <w:rPr>
          <w:rFonts w:hint="eastAsia" w:ascii="宋体" w:hAnsi="宋体" w:cs="宋体"/>
          <w:b w:val="0"/>
          <w:bCs/>
          <w:color w:val="auto"/>
          <w:sz w:val="28"/>
          <w:szCs w:val="28"/>
          <w:highlight w:val="none"/>
          <w:lang w:val="en-US" w:eastAsia="zh-CN"/>
        </w:rPr>
        <w:t xml:space="preserve">二标段明细报价表：</w:t>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p>
    <w:tbl>
      <w:tblPr>
        <w:tblStyle w:val="66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1608"/>
        <w:gridCol w:w="1455"/>
        <w:gridCol w:w="945"/>
        <w:gridCol w:w="1470"/>
        <w:gridCol w:w="1335"/>
        <w:gridCol w:w="1733"/>
      </w:tblGrid>
      <w:tr>
        <w:trPr>
          <w:cantSplit/>
          <w:jc w:val="center"/>
          <w:trHeight w:val="690"/>
        </w:trPr>
        <w:tc>
          <w:tcPr>
            <w:tcMar>
              <w:left w:w="15" w:type="dxa"/>
              <w:top w:w="15" w:type="dxa"/>
              <w:right w:w="15" w:type="dxa"/>
              <w:bottom w:w="0" w:type="dxa"/>
            </w:tcMar>
            <w:tcW w:w="530"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序号</w:t>
            </w:r>
            <w:r/>
          </w:p>
        </w:tc>
        <w:tc>
          <w:tcPr>
            <w:tcMar>
              <w:left w:w="15" w:type="dxa"/>
              <w:top w:w="15" w:type="dxa"/>
              <w:right w:w="15" w:type="dxa"/>
              <w:bottom w:w="0" w:type="dxa"/>
            </w:tcMar>
            <w:tcW w:w="1608"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名称</w:t>
            </w:r>
            <w:r/>
          </w:p>
        </w:tc>
        <w:tc>
          <w:tcPr>
            <w:tcW w:w="1455"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单位</w:t>
            </w:r>
            <w:r/>
          </w:p>
        </w:tc>
        <w:tc>
          <w:tcPr>
            <w:tcMar>
              <w:left w:w="15" w:type="dxa"/>
              <w:top w:w="15" w:type="dxa"/>
              <w:right w:w="15" w:type="dxa"/>
              <w:bottom w:w="0" w:type="dxa"/>
            </w:tcMar>
            <w:tcW w:w="945"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数量</w:t>
            </w:r>
            <w:r/>
          </w:p>
        </w:tc>
        <w:tc>
          <w:tcPr>
            <w:tcW w:w="1470" w:type="dxa"/>
            <w:vAlign w:val="center"/>
            <w:textDirection w:val="lrTb"/>
            <w:noWrap w:val="false"/>
          </w:tcPr>
          <w:p>
            <w:pPr>
              <w:jc w:val="center"/>
              <w:spacing w:before="5"/>
              <w:rPr>
                <w:rFonts w:hint="eastAsia"/>
                <w:b/>
                <w:color w:val="auto"/>
                <w:sz w:val="18"/>
                <w:szCs w:val="18"/>
                <w:highlight w:val="none"/>
              </w:rPr>
            </w:pPr>
            <w:r>
              <w:rPr>
                <w:rFonts w:hint="eastAsia"/>
                <w:b/>
                <w:color w:val="auto"/>
                <w:sz w:val="18"/>
                <w:szCs w:val="18"/>
                <w:highlight w:val="none"/>
              </w:rPr>
              <w:t xml:space="preserve">单价</w:t>
            </w:r>
            <w:r/>
          </w:p>
          <w:p>
            <w:pPr>
              <w:jc w:val="center"/>
              <w:spacing w:before="5"/>
              <w:rPr>
                <w:rFonts w:hint="eastAsia" w:eastAsia="宋体"/>
                <w:b/>
                <w:color w:val="auto"/>
                <w:sz w:val="18"/>
                <w:szCs w:val="18"/>
                <w:highlight w:val="none"/>
                <w:lang w:eastAsia="zh-CN"/>
              </w:rPr>
            </w:pPr>
            <w:r>
              <w:rPr>
                <w:rFonts w:hint="eastAsia"/>
                <w:b/>
                <w:color w:val="auto"/>
                <w:sz w:val="18"/>
                <w:szCs w:val="18"/>
                <w:highlight w:val="none"/>
                <w:lang w:eastAsia="zh-CN"/>
              </w:rPr>
              <w:t xml:space="preserve">（</w:t>
            </w:r>
            <w:r>
              <w:rPr>
                <w:rFonts w:hint="eastAsia"/>
                <w:b/>
                <w:color w:val="auto"/>
                <w:sz w:val="18"/>
                <w:szCs w:val="18"/>
                <w:highlight w:val="none"/>
                <w:lang w:val="en-US" w:eastAsia="zh-CN"/>
              </w:rPr>
              <w:t xml:space="preserve">元</w:t>
            </w:r>
            <w:r>
              <w:rPr>
                <w:rFonts w:hint="eastAsia"/>
                <w:b/>
                <w:color w:val="auto"/>
                <w:sz w:val="18"/>
                <w:szCs w:val="18"/>
                <w:highlight w:val="none"/>
                <w:lang w:eastAsia="zh-CN"/>
              </w:rPr>
              <w:t xml:space="preserve">）</w:t>
            </w:r>
            <w:r/>
          </w:p>
        </w:tc>
        <w:tc>
          <w:tcPr>
            <w:tcW w:w="1335" w:type="dxa"/>
            <w:vAlign w:val="center"/>
            <w:textDirection w:val="lrTb"/>
            <w:noWrap w:val="false"/>
          </w:tcPr>
          <w:p>
            <w:pPr>
              <w:jc w:val="center"/>
              <w:spacing w:before="5"/>
              <w:rPr>
                <w:rFonts w:hint="eastAsia"/>
                <w:b/>
                <w:color w:val="auto"/>
                <w:sz w:val="18"/>
                <w:szCs w:val="18"/>
                <w:highlight w:val="none"/>
                <w:lang w:val="en-US" w:eastAsia="zh-CN"/>
              </w:rPr>
            </w:pPr>
            <w:r>
              <w:rPr>
                <w:rFonts w:hint="eastAsia"/>
                <w:b/>
                <w:color w:val="auto"/>
                <w:sz w:val="18"/>
                <w:szCs w:val="18"/>
                <w:highlight w:val="none"/>
                <w:lang w:val="en-US" w:eastAsia="zh-CN"/>
              </w:rPr>
              <w:t xml:space="preserve">分项小计</w:t>
            </w:r>
            <w:r/>
          </w:p>
          <w:p>
            <w:pPr>
              <w:jc w:val="center"/>
              <w:spacing w:before="5"/>
              <w:rPr>
                <w:rFonts w:hint="default" w:eastAsia="宋体"/>
                <w:b/>
                <w:color w:val="auto"/>
                <w:sz w:val="18"/>
                <w:szCs w:val="18"/>
                <w:highlight w:val="none"/>
                <w:lang w:val="en-US" w:eastAsia="zh-CN"/>
              </w:rPr>
            </w:pPr>
            <w:r>
              <w:rPr>
                <w:rFonts w:hint="eastAsia"/>
                <w:b/>
                <w:color w:val="auto"/>
                <w:sz w:val="18"/>
                <w:szCs w:val="18"/>
                <w:highlight w:val="none"/>
                <w:lang w:val="en-US" w:eastAsia="zh-CN"/>
              </w:rPr>
              <w:t xml:space="preserve">（元）</w:t>
            </w:r>
            <w:r/>
          </w:p>
        </w:tc>
        <w:tc>
          <w:tcPr>
            <w:tcW w:w="1733" w:type="dxa"/>
            <w:vAlign w:val="center"/>
            <w:textDirection w:val="lrTb"/>
            <w:noWrap w:val="false"/>
          </w:tcPr>
          <w:p>
            <w:pPr>
              <w:jc w:val="center"/>
              <w:spacing w:before="5"/>
              <w:rPr>
                <w:b/>
                <w:color w:val="auto"/>
                <w:sz w:val="18"/>
                <w:szCs w:val="18"/>
                <w:highlight w:val="none"/>
              </w:rPr>
            </w:pPr>
            <w:r>
              <w:rPr>
                <w:rFonts w:hint="eastAsia"/>
                <w:b/>
                <w:color w:val="auto"/>
                <w:sz w:val="18"/>
                <w:szCs w:val="18"/>
                <w:highlight w:val="none"/>
              </w:rPr>
              <w:t xml:space="preserve">备注</w:t>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608" w:type="dxa"/>
            <w:vAlign w:val="center"/>
            <w:textDirection w:val="lrTb"/>
            <w:noWrap w:val="false"/>
          </w:tcPr>
          <w:p>
            <w:pPr>
              <w:jc w:val="center"/>
              <w:spacing w:line="3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安保人员</w:t>
            </w:r>
            <w:r/>
          </w:p>
        </w:tc>
        <w:tc>
          <w:tcPr>
            <w:tcW w:w="145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元/人/天</w:t>
            </w:r>
            <w:r/>
          </w:p>
        </w:tc>
        <w:tc>
          <w:tcPr>
            <w:tcMar>
              <w:left w:w="15" w:type="dxa"/>
              <w:top w:w="15" w:type="dxa"/>
              <w:right w:w="15" w:type="dxa"/>
              <w:bottom w:w="0" w:type="dxa"/>
            </w:tcMar>
            <w:tcW w:w="94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2120</w:t>
            </w:r>
            <w:r/>
          </w:p>
        </w:tc>
        <w:tc>
          <w:tcPr>
            <w:tcW w:w="147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sz w:val="24"/>
                <w:szCs w:val="24"/>
                <w:highlight w:val="none"/>
              </w:rPr>
              <w:t xml:space="preserve">　</w:t>
            </w:r>
            <w:r/>
          </w:p>
        </w:tc>
        <w:tc>
          <w:tcPr>
            <w:tcW w:w="133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733" w:type="dxa"/>
            <w:vAlign w:val="center"/>
            <w:textDirection w:val="lrTb"/>
            <w:noWrap w:val="false"/>
          </w:tcPr>
          <w:p>
            <w:pPr>
              <w:jc w:val="center"/>
              <w:rPr>
                <w:rFonts w:hint="default" w:ascii="黑体" w:hAnsi="宋体" w:eastAsia="黑体"/>
                <w:b/>
                <w:bCs/>
                <w:color w:val="auto"/>
                <w:sz w:val="24"/>
                <w:szCs w:val="24"/>
                <w:highlight w:val="none"/>
                <w:lang w:val="en-US" w:eastAsia="zh-CN"/>
              </w:rPr>
            </w:pPr>
            <w:r>
              <w:rPr>
                <w:rFonts w:hint="default" w:ascii="黑体" w:hAnsi="宋体" w:eastAsia="黑体"/>
                <w:b/>
                <w:bCs/>
                <w:color w:val="auto"/>
                <w:sz w:val="24"/>
                <w:szCs w:val="24"/>
                <w:highlight w:val="none"/>
                <w:lang w:val="en-US" w:eastAsia="zh-CN"/>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1608" w:type="dxa"/>
            <w:vAlign w:val="center"/>
            <w:textDirection w:val="lrTb"/>
            <w:noWrap w:val="false"/>
          </w:tcPr>
          <w:p>
            <w:pPr>
              <w:jc w:val="center"/>
              <w:spacing w:line="3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服务车辆</w:t>
            </w:r>
            <w:r/>
          </w:p>
        </w:tc>
        <w:tc>
          <w:tcPr>
            <w:tcW w:w="145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s="Times New Roman"/>
                <w:sz w:val="24"/>
                <w:szCs w:val="20"/>
                <w:highlight w:val="none"/>
              </w:rPr>
              <w:t xml:space="preserve">元/辆/天</w:t>
            </w:r>
            <w:r/>
          </w:p>
        </w:tc>
        <w:tc>
          <w:tcPr>
            <w:tcMar>
              <w:left w:w="15" w:type="dxa"/>
              <w:top w:w="15" w:type="dxa"/>
              <w:right w:w="15" w:type="dxa"/>
              <w:bottom w:w="0" w:type="dxa"/>
            </w:tcMar>
            <w:tcW w:w="94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400</w:t>
            </w:r>
            <w:r/>
          </w:p>
        </w:tc>
        <w:tc>
          <w:tcPr>
            <w:tcW w:w="1470" w:type="dxa"/>
            <w:vAlign w:val="center"/>
            <w:textDirection w:val="lrTb"/>
            <w:noWrap w:val="false"/>
          </w:tcPr>
          <w:p>
            <w:pPr>
              <w:jc w:val="center"/>
              <w:rPr>
                <w:rFonts w:ascii="黑体" w:eastAsia="黑体"/>
                <w:b/>
                <w:bCs/>
                <w:color w:val="auto"/>
                <w:sz w:val="24"/>
                <w:szCs w:val="24"/>
                <w:highlight w:val="none"/>
              </w:rPr>
            </w:pPr>
            <w:r>
              <w:rPr>
                <w:rFonts w:ascii="黑体" w:eastAsia="黑体"/>
                <w:b/>
                <w:bCs/>
                <w:color w:val="auto"/>
                <w:sz w:val="24"/>
                <w:szCs w:val="24"/>
                <w:highlight w:val="none"/>
              </w:rPr>
            </w:r>
            <w:r/>
          </w:p>
        </w:tc>
        <w:tc>
          <w:tcPr>
            <w:tcW w:w="133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733"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50"/>
        </w:trPr>
        <w:tc>
          <w:tcPr>
            <w:gridSpan w:val="7"/>
            <w:tcW w:w="9076" w:type="dxa"/>
            <w:vAlign w:val="center"/>
            <w:textDirection w:val="lrTb"/>
            <w:noWrap w:val="false"/>
          </w:tcPr>
          <w:p>
            <w:pPr>
              <w:rPr>
                <w:rFonts w:ascii="宋体"/>
                <w:b/>
                <w:bCs/>
                <w:color w:val="auto"/>
                <w:sz w:val="24"/>
                <w:szCs w:val="24"/>
                <w:highlight w:val="none"/>
              </w:rPr>
            </w:pPr>
            <w:r>
              <w:rPr>
                <w:rFonts w:hint="eastAsia" w:ascii="宋体"/>
                <w:b/>
                <w:bCs/>
                <w:color w:val="auto"/>
                <w:sz w:val="24"/>
                <w:szCs w:val="24"/>
                <w:highlight w:val="none"/>
              </w:rPr>
              <w:t xml:space="preserve">总报价：大写                                                小写</w:t>
            </w:r>
            <w:r/>
          </w:p>
        </w:tc>
      </w:tr>
    </w:tbl>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备注：安保人员数量全年暂按2120，服务车辆暂按400辆，</w:t>
      </w:r>
      <w:r>
        <w:rPr>
          <w:rFonts w:hint="eastAsia" w:ascii="宋体" w:hAnsi="宋体"/>
          <w:b/>
          <w:bCs/>
          <w:color w:val="auto"/>
          <w:sz w:val="24"/>
          <w:szCs w:val="24"/>
          <w:highlight w:val="none"/>
        </w:rPr>
        <w:t xml:space="preserve">数量为预估量，仅作为投标报价计算总价使用，不作为结算依据，最后按实际发生量结算。</w:t>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jc w:val="both"/>
        <w:spacing w:line="400" w:lineRule="exact"/>
        <w:rPr>
          <w:rFonts w:ascii="宋体" w:hAnsi="宋体"/>
          <w:bCs/>
          <w:sz w:val="24"/>
          <w:highlight w:val="none"/>
        </w:rPr>
        <w:outlineLvl w:val="0"/>
      </w:pPr>
      <w:r>
        <w:rPr>
          <w:rFonts w:hint="eastAsia" w:ascii="宋体" w:hAnsi="宋体"/>
          <w:b/>
          <w:bCs/>
          <w:color w:val="auto"/>
          <w:sz w:val="24"/>
          <w:szCs w:val="24"/>
          <w:highlight w:val="none"/>
        </w:rPr>
        <w:t xml:space="preserve">日期：   年   月   日</w:t>
      </w:r>
      <w:r>
        <w:rPr>
          <w:rFonts w:ascii="宋体" w:hAnsi="宋体"/>
          <w:sz w:val="24"/>
          <w:highlight w:val="none"/>
        </w:rPr>
        <w:br w:type="page" w:clear="all"/>
      </w:r>
      <w:r/>
    </w:p>
    <w:p>
      <w:pPr>
        <w:jc w:val="left"/>
        <w:spacing w:line="500" w:lineRule="exact"/>
        <w:rPr>
          <w:rFonts w:hint="eastAsia" w:ascii="黑体" w:hAnsi="宋体" w:eastAsia="黑体" w:cs="Times New Roman"/>
          <w:bCs/>
          <w:color w:val="000000"/>
          <w:sz w:val="24"/>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）承诺书</w:t>
      </w:r>
      <w:r>
        <w:rPr>
          <w:rFonts w:hint="eastAsia" w:ascii="黑体" w:hAnsi="宋体" w:eastAsia="黑体"/>
          <w:bCs/>
          <w:color w:val="000000"/>
          <w:sz w:val="24"/>
          <w:highlight w:val="none"/>
          <w:lang w:val="en-US" w:eastAsia="zh-CN"/>
        </w:rPr>
        <w:t xml:space="preserve">以及</w:t>
      </w:r>
      <w:r>
        <w:rPr>
          <w:rFonts w:hint="eastAsia" w:ascii="黑体" w:hAnsi="宋体" w:eastAsia="黑体" w:cs="Times New Roman"/>
          <w:bCs/>
          <w:color w:val="000000"/>
          <w:sz w:val="24"/>
          <w:highlight w:val="none"/>
        </w:rPr>
        <w:t xml:space="preserve">中标标段优先顺序承诺函（格式）</w:t>
      </w:r>
      <w:r/>
    </w:p>
    <w:p>
      <w:pPr>
        <w:jc w:val="left"/>
        <w:spacing w:line="500" w:lineRule="exact"/>
        <w:rPr>
          <w:rFonts w:hint="eastAsia" w:ascii="黑体" w:hAnsi="宋体" w:eastAsia="黑体" w:cs="Times New Roman"/>
          <w:bCs/>
          <w:color w:val="000000"/>
          <w:sz w:val="24"/>
          <w:highlight w:val="none"/>
        </w:rPr>
      </w:pPr>
      <w:r>
        <w:rPr>
          <w:rFonts w:hint="eastAsia" w:ascii="黑体" w:hAnsi="宋体" w:eastAsia="黑体" w:cs="Times New Roman"/>
          <w:bCs/>
          <w:color w:val="000000"/>
          <w:sz w:val="24"/>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中标标段优先顺序承诺函</w:t>
      </w:r>
      <w:r/>
    </w:p>
    <w:p>
      <w:pPr>
        <w:ind w:right="960"/>
        <w:jc w:val="center"/>
        <w:rPr>
          <w:rFonts w:hint="eastAsia" w:ascii="宋体" w:hAnsi="宋体" w:eastAsia="宋体" w:cs="宋体"/>
          <w:bCs/>
          <w:color w:val="000000"/>
          <w:sz w:val="24"/>
          <w:highlight w:val="none"/>
          <w:lang w:val="en-US" w:eastAsia="zh-CN"/>
        </w:rPr>
        <w:outlineLvl w:val="0"/>
      </w:pPr>
      <w:r>
        <w:rPr>
          <w:rFonts w:hint="eastAsia" w:ascii="宋体" w:hAnsi="宋体" w:eastAsia="宋体" w:cs="宋体"/>
          <w:bCs/>
          <w:color w:val="000000"/>
          <w:sz w:val="24"/>
          <w:highlight w:val="none"/>
          <w:lang w:val="en-US" w:eastAsia="zh-CN"/>
        </w:rPr>
      </w:r>
      <w:r/>
    </w:p>
    <w:p>
      <w:pPr>
        <w:spacing w:line="360" w:lineRule="auto"/>
        <w:rPr>
          <w:rFonts w:hint="eastAsia" w:ascii="宋体" w:hAnsi="宋体" w:eastAsia="宋体" w:cs="宋体"/>
          <w:b/>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
          <w:bCs/>
          <w:color w:val="000000"/>
          <w:sz w:val="24"/>
          <w:highlight w:val="none"/>
          <w:u w:val="single"/>
        </w:rPr>
        <w:t xml:space="preserve">                      </w:t>
      </w:r>
      <w:r>
        <w:rPr>
          <w:rFonts w:hint="eastAsia" w:hAnsi="宋体" w:cs="宋体"/>
          <w:bCs/>
          <w:color w:val="000000"/>
          <w:sz w:val="24"/>
          <w:szCs w:val="22"/>
          <w:highlight w:val="none"/>
          <w:u w:val="single"/>
        </w:rPr>
        <w:t xml:space="preserve">（采购人名称）</w:t>
      </w:r>
      <w:r>
        <w:rPr>
          <w:rFonts w:hint="eastAsia" w:ascii="宋体" w:hAnsi="宋体" w:eastAsia="宋体" w:cs="宋体"/>
          <w:b/>
          <w:bCs/>
          <w:color w:val="000000"/>
          <w:sz w:val="24"/>
          <w:highlight w:val="none"/>
          <w:u w:val="single"/>
        </w:rPr>
        <w:t xml:space="preserve"> ：</w:t>
      </w:r>
      <w:r/>
    </w:p>
    <w:p>
      <w:pPr>
        <w:ind w:firstLine="482"/>
        <w:spacing w:line="360" w:lineRule="auto"/>
        <w:shd w:val="clear" w:color="auto" w:fill="ffffff"/>
        <w:widowControl/>
        <w:tabs>
          <w:tab w:val="left" w:pos="3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（1）我公司充分理解本次招标共2个标段，投标供应商对2个标段均可报价，但最多只能中1个标段的要求，将按照投标供应商承诺的中标标段优先顺序确定中标标段，并放弃对这方面有不明或误解的权利。</w:t>
      </w:r>
      <w:r/>
    </w:p>
    <w:p>
      <w:pPr>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color w:val="000000"/>
          <w:sz w:val="24"/>
          <w:highlight w:val="none"/>
        </w:rPr>
        <w:t xml:space="preserve">如所有开标标段经评审2个标段均为第1名时，按投标供应商承诺的优先顺序，选择排列于前的标段中标，其余标段无条件放弃中标权。放弃中标权的标段按得分排序名次顺延中标候选人。</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3"/>
        <w:gridCol w:w="3133"/>
        <w:gridCol w:w="3134"/>
      </w:tblGrid>
      <w:tr>
        <w:trPr>
          <w:jc w:val="center"/>
        </w:trPr>
        <w:tc>
          <w:tcPr>
            <w:tcW w:w="3133" w:type="dxa"/>
            <w:vAlign w:val="center"/>
            <w:textDirection w:val="lrTb"/>
            <w:noWrap w:val="false"/>
          </w:tcPr>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中标优先顺序</w:t>
            </w:r>
            <w:r/>
          </w:p>
        </w:tc>
        <w:tc>
          <w:tcPr>
            <w:tcW w:w="3133" w:type="dxa"/>
            <w:vAlign w:val="center"/>
            <w:textDirection w:val="lrTb"/>
            <w:noWrap w:val="false"/>
          </w:tcPr>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w:t>
            </w:r>
            <w:r/>
          </w:p>
        </w:tc>
        <w:tc>
          <w:tcPr>
            <w:tcW w:w="3134" w:type="dxa"/>
            <w:vAlign w:val="center"/>
            <w:textDirection w:val="lrTb"/>
            <w:noWrap w:val="false"/>
          </w:tcPr>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名称及地点</w:t>
            </w:r>
            <w:r/>
          </w:p>
        </w:tc>
      </w:tr>
      <w:tr>
        <w:trPr>
          <w:jc w:val="center"/>
          <w:trHeight w:val="559"/>
        </w:trPr>
        <w:tc>
          <w:tcPr>
            <w:tcW w:w="3133" w:type="dxa"/>
            <w:vAlign w:val="center"/>
            <w:textDirection w:val="lrTb"/>
            <w:noWrap w:val="false"/>
          </w:tcPr>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tc>
        <w:tc>
          <w:tcPr>
            <w:tcW w:w="3133" w:type="dxa"/>
            <w:vAlign w:val="center"/>
            <w:textDirection w:val="lrTb"/>
            <w:noWrap w:val="false"/>
          </w:tcPr>
          <w:p>
            <w:pPr>
              <w:ind w:firstLine="56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3134" w:type="dxa"/>
            <w:vAlign w:val="center"/>
            <w:textDirection w:val="lrTb"/>
            <w:noWrap w:val="false"/>
          </w:tcPr>
          <w:p>
            <w:pPr>
              <w:ind w:firstLine="56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Height w:val="612"/>
        </w:trPr>
        <w:tc>
          <w:tcPr>
            <w:tcW w:w="3133" w:type="dxa"/>
            <w:vAlign w:val="center"/>
            <w:textDirection w:val="lrTb"/>
            <w:noWrap w:val="false"/>
          </w:tcPr>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tc>
        <w:tc>
          <w:tcPr>
            <w:tcW w:w="3133" w:type="dxa"/>
            <w:vAlign w:val="center"/>
            <w:textDirection w:val="lrTb"/>
            <w:noWrap w:val="false"/>
          </w:tcPr>
          <w:p>
            <w:pPr>
              <w:ind w:firstLine="56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3134" w:type="dxa"/>
            <w:vAlign w:val="center"/>
            <w:textDirection w:val="lrTb"/>
            <w:noWrap w:val="false"/>
          </w:tcPr>
          <w:p>
            <w:pPr>
              <w:ind w:firstLine="56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注：投标供应商如参与本次项目的2个标段投标，则2个标段投标文件的中标标段优先顺序承诺须相同，否则视为无效</w:t>
      </w:r>
      <w:r>
        <w:rPr>
          <w:rFonts w:hint="eastAsia" w:ascii="宋体" w:hAnsi="宋体" w:eastAsia="宋体" w:cs="宋体"/>
          <w:b/>
          <w:color w:val="000000"/>
          <w:sz w:val="24"/>
          <w:highlight w:val="none"/>
          <w:lang w:val="en-US" w:eastAsia="zh-CN"/>
        </w:rPr>
        <w:t xml:space="preserve">投标</w:t>
      </w:r>
      <w:r>
        <w:rPr>
          <w:rFonts w:hint="eastAsia" w:ascii="宋体" w:hAnsi="宋体" w:eastAsia="宋体" w:cs="宋体"/>
          <w:b/>
          <w:color w:val="000000"/>
          <w:sz w:val="24"/>
          <w:highlight w:val="none"/>
        </w:rPr>
        <w:t xml:space="preserve">。</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0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投标供应商（公章）：             </w:t>
      </w:r>
      <w:r/>
    </w:p>
    <w:p>
      <w:pPr>
        <w:ind w:firstLine="4080"/>
        <w:spacing w:line="48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法定代表人（或授权委托人）签名</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val="en-US" w:eastAsia="zh-CN"/>
        </w:rPr>
        <w:t xml:space="preserve">         </w:t>
      </w:r>
      <w:r/>
    </w:p>
    <w:p>
      <w:pPr>
        <w:ind w:firstLine="40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p>
      <w:pPr>
        <w:jc w:val="center"/>
        <w:rPr>
          <w:rFonts w:hint="eastAsia" w:ascii="宋体" w:hAnsi="宋体" w:cs="宋体"/>
          <w:b/>
          <w:color w:val="000000"/>
          <w:sz w:val="30"/>
          <w:szCs w:val="30"/>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JSZC-320213-YCTX-G2026-0008</w:t>
      </w:r>
      <w:r>
        <w:rPr>
          <w:rFonts w:hint="eastAsia" w:ascii="宋体" w:hAnsi="宋体" w:eastAsia="宋体" w:cs="宋体"/>
          <w:b w:val="0"/>
          <w:bCs/>
          <w:color w:val="000000"/>
          <w:sz w:val="24"/>
          <w:szCs w:val="24"/>
          <w:highlight w:val="none"/>
        </w:rPr>
        <w:t xml:space="preserve">项目，兹授权：</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24"/>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24"/>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24"/>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24"/>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24"/>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24"/>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24"/>
        <w:numPr>
          <w:ilvl w:val="0"/>
          <w:numId w:val="6"/>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24"/>
        <w:numPr>
          <w:ilvl w:val="0"/>
          <w:numId w:val="6"/>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24"/>
        <w:numPr>
          <w:ilvl w:val="0"/>
          <w:numId w:val="6"/>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24"/>
        <w:numPr>
          <w:ilvl w:val="0"/>
          <w:numId w:val="6"/>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48"/>
        <w:ind w:firstLine="0"/>
        <w:rPr>
          <w:rFonts w:hint="eastAsia"/>
          <w:color w:val="000000"/>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五</w:t>
      </w:r>
      <w:r>
        <w:rPr>
          <w:rFonts w:hint="eastAsia" w:ascii="黑体" w:hAnsi="宋体" w:eastAsia="黑体"/>
          <w:bCs/>
          <w:color w:val="000000"/>
          <w:sz w:val="24"/>
          <w:szCs w:val="22"/>
          <w:highlight w:val="none"/>
        </w:rPr>
        <w:t xml:space="preserve">）关于资格的声明函（格式）</w:t>
      </w:r>
      <w:r/>
    </w:p>
    <w:p>
      <w:pPr>
        <w:pStyle w:val="1289"/>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883"/>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883"/>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883"/>
        <w:ind w:left="0" w:right="34" w:firstLine="403"/>
        <w:rPr>
          <w:rFonts w:hAnsi="宋体"/>
          <w:color w:val="000000"/>
          <w:szCs w:val="24"/>
          <w:highlight w:val="none"/>
        </w:rPr>
      </w:pPr>
      <w:r>
        <w:rPr>
          <w:rFonts w:hAnsi="宋体"/>
          <w:color w:val="000000"/>
          <w:szCs w:val="24"/>
          <w:highlight w:val="none"/>
        </w:rPr>
      </w:r>
      <w:r/>
    </w:p>
    <w:p>
      <w:pPr>
        <w:pStyle w:val="883"/>
        <w:ind w:left="0" w:right="34" w:firstLine="403"/>
        <w:rPr>
          <w:rFonts w:hAnsi="宋体"/>
          <w:color w:val="000000"/>
          <w:sz w:val="21"/>
          <w:highlight w:val="none"/>
        </w:rPr>
      </w:pPr>
      <w:r>
        <w:rPr>
          <w:rFonts w:hAnsi="宋体"/>
          <w:color w:val="000000"/>
          <w:sz w:val="21"/>
          <w:highlight w:val="none"/>
        </w:rPr>
      </w:r>
      <w:r/>
    </w:p>
    <w:p>
      <w:pPr>
        <w:pStyle w:val="883"/>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jc w:val="left"/>
        <w:rPr>
          <w:rFonts w:hint="eastAsia" w:ascii="黑体" w:hAnsi="宋体" w:eastAsia="黑体"/>
          <w:bCs/>
          <w:sz w:val="24"/>
          <w:szCs w:val="22"/>
        </w:rPr>
        <w:outlineLvl w:val="0"/>
      </w:pPr>
      <w:r/>
      <w:bookmarkStart w:id="96" w:name="_Toc231463955"/>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yellow"/>
        </w:rPr>
      </w:pPr>
      <w:r>
        <w:rPr>
          <w:rFonts w:hint="eastAsia" w:ascii="宋体"/>
          <w:b/>
          <w:bCs/>
          <w:spacing w:val="20"/>
          <w:sz w:val="28"/>
          <w:szCs w:val="28"/>
          <w:highlight w:val="yellow"/>
        </w:rPr>
      </w:r>
      <w:r/>
    </w:p>
    <w:tbl>
      <w:tblPr>
        <w:tblStyle w:val="667"/>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rPr>
          <w:rFonts w:hint="eastAsia" w:ascii="黑体" w:hAnsi="宋体" w:eastAsia="黑体"/>
          <w:bCs/>
          <w:sz w:val="24"/>
          <w:szCs w:val="22"/>
        </w:rPr>
      </w:pPr>
      <w:r>
        <w:rPr>
          <w:rFonts w:hint="eastAsia" w:ascii="黑体" w:hAnsi="宋体" w:eastAsia="黑体"/>
          <w:bCs/>
          <w:sz w:val="24"/>
          <w:szCs w:val="22"/>
        </w:rPr>
      </w:r>
      <w:r/>
    </w:p>
    <w:p>
      <w:pPr>
        <w:pStyle w:val="1233"/>
        <w:ind w:left="0" w:firstLine="0"/>
        <w:rPr>
          <w:rFonts w:hint="eastAsia" w:ascii="黑体" w:hAnsi="宋体" w:eastAsia="黑体"/>
          <w:bCs/>
          <w:sz w:val="24"/>
          <w:szCs w:val="22"/>
        </w:rPr>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七</w:t>
      </w: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拟投入本项目人员一览表</w:t>
      </w:r>
      <w:r>
        <w:rPr>
          <w:rFonts w:hint="eastAsia" w:ascii="黑体" w:hAnsi="宋体" w:eastAsia="黑体"/>
          <w:bCs/>
          <w:sz w:val="24"/>
          <w:szCs w:val="22"/>
        </w:rPr>
        <w:t xml:space="preserve">（格式）</w:t>
      </w:r>
      <w:r/>
    </w:p>
    <w:p>
      <w:pPr>
        <w:jc w:val="center"/>
        <w:rPr>
          <w:rFonts w:hint="eastAsia" w:ascii="Times New Roman" w:hAnsi="宋体" w:eastAsia="宋体" w:cs="宋体"/>
          <w:b/>
          <w:bCs/>
          <w:color w:val="000000"/>
          <w:sz w:val="30"/>
          <w:szCs w:val="30"/>
          <w:highlight w:val="none"/>
          <w:lang w:val="en-US" w:eastAsia="zh-CN"/>
        </w:rPr>
        <w:outlineLvl w:val="0"/>
      </w:pPr>
      <w:r>
        <w:rPr>
          <w:rFonts w:hint="eastAsia" w:ascii="Times New Roman" w:hAnsi="宋体" w:eastAsia="宋体" w:cs="宋体"/>
          <w:b/>
          <w:bCs/>
          <w:color w:val="000000"/>
          <w:sz w:val="30"/>
          <w:szCs w:val="30"/>
          <w:highlight w:val="none"/>
          <w:lang w:val="en-US" w:eastAsia="zh-CN"/>
        </w:rPr>
      </w:r>
      <w:r/>
    </w:p>
    <w:p>
      <w:pPr>
        <w:jc w:val="center"/>
        <w:rPr>
          <w:rFonts w:hint="eastAsia" w:hAnsi="宋体" w:cs="宋体"/>
          <w:b/>
          <w:bCs/>
          <w:color w:val="000000"/>
          <w:sz w:val="30"/>
          <w:szCs w:val="30"/>
          <w:highlight w:val="none"/>
          <w:lang w:val="en-US" w:eastAsia="zh-CN"/>
        </w:rPr>
        <w:outlineLvl w:val="0"/>
      </w:pPr>
      <w:r>
        <w:rPr>
          <w:rFonts w:hint="eastAsia" w:hAnsi="宋体" w:cs="宋体"/>
          <w:b/>
          <w:bCs/>
          <w:color w:val="000000"/>
          <w:sz w:val="30"/>
          <w:szCs w:val="30"/>
          <w:highlight w:val="none"/>
          <w:lang w:val="en-US" w:eastAsia="zh-CN"/>
        </w:rPr>
        <w:t xml:space="preserve">拟投入本项目人员一览表</w:t>
      </w:r>
      <w:r/>
    </w:p>
    <w:tbl>
      <w:tblPr>
        <w:tblStyle w:val="667"/>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hint="eastAsia" w:ascii="宋体" w:cs="宋体"/>
                <w:sz w:val="24"/>
                <w:szCs w:val="24"/>
              </w:rPr>
              <w:t xml:space="preserve">序号</w:t>
            </w:r>
            <w:r/>
          </w:p>
        </w:tc>
        <w:tc>
          <w:tcPr>
            <w:tcW w:w="1555" w:type="dxa"/>
            <w:vAlign w:val="center"/>
            <w:textDirection w:val="lrTb"/>
            <w:noWrap w:val="false"/>
          </w:tcPr>
          <w:p>
            <w:pPr>
              <w:ind w:firstLine="240"/>
              <w:jc w:val="center"/>
              <w:spacing w:line="500" w:lineRule="exact"/>
              <w:rPr>
                <w:rFonts w:ascii="宋体"/>
                <w:sz w:val="24"/>
                <w:szCs w:val="24"/>
              </w:rPr>
            </w:pPr>
            <w:r>
              <w:rPr>
                <w:rFonts w:hint="eastAsia" w:ascii="宋体" w:cs="宋体"/>
                <w:sz w:val="24"/>
                <w:szCs w:val="24"/>
              </w:rPr>
              <w:t xml:space="preserve">姓名</w:t>
            </w:r>
            <w:r/>
          </w:p>
        </w:tc>
        <w:tc>
          <w:tcPr>
            <w:tcW w:w="1075" w:type="dxa"/>
            <w:vAlign w:val="center"/>
            <w:textDirection w:val="lrTb"/>
            <w:noWrap w:val="false"/>
          </w:tcPr>
          <w:p>
            <w:pPr>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p>
        </w:tc>
        <w:tc>
          <w:tcPr>
            <w:tcW w:w="900" w:type="dxa"/>
            <w:vAlign w:val="center"/>
            <w:textDirection w:val="lrTb"/>
            <w:noWrap w:val="false"/>
          </w:tcPr>
          <w:p>
            <w:pPr>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p>
        </w:tc>
        <w:tc>
          <w:tcPr>
            <w:tcW w:w="1300"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p>
        </w:tc>
        <w:tc>
          <w:tcPr>
            <w:tcW w:w="1225"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p>
        </w:tc>
        <w:tc>
          <w:tcPr>
            <w:tcW w:w="2399" w:type="dxa"/>
            <w:vAlign w:val="center"/>
            <w:textDirection w:val="lrTb"/>
            <w:noWrap w:val="false"/>
          </w:tcPr>
          <w:p>
            <w:pPr>
              <w:jc w:val="center"/>
              <w:spacing w:line="500" w:lineRule="exact"/>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801"/>
        </w:trPr>
        <w:tc>
          <w:tcPr>
            <w:tcW w:w="835" w:type="dxa"/>
            <w:vAlign w:val="center"/>
            <w:textDirection w:val="lrTb"/>
            <w:noWrap w:val="false"/>
          </w:tcPr>
          <w:p>
            <w:pPr>
              <w:jc w:val="center"/>
              <w:spacing w:line="500" w:lineRule="exact"/>
              <w:rPr>
                <w:rFonts w:hint="default" w:ascii="宋体" w:eastAsia="宋体"/>
                <w:sz w:val="24"/>
                <w:szCs w:val="24"/>
                <w:lang w:val="en-US" w:eastAsia="zh-CN"/>
              </w:rPr>
            </w:pPr>
            <w:r>
              <w:rPr>
                <w:rFonts w:hint="default" w:ascii="宋体" w:eastAsia="宋体"/>
                <w:sz w:val="24"/>
                <w:szCs w:val="24"/>
                <w:lang w:val="en-US" w:eastAsia="zh-CN"/>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投标供应商（盖章）：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法定代表人或法定代表人授权代表签字或盖章：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日期：</w:t>
      </w:r>
      <w:r/>
    </w:p>
    <w:p>
      <w:pPr>
        <w:jc w:val="center"/>
        <w:spacing w:line="313" w:lineRule="atLeast"/>
        <w:rPr>
          <w:rFonts w:ascii="黑体" w:hAnsi="宋体" w:eastAsia="黑体"/>
          <w:sz w:val="24"/>
          <w:szCs w:val="24"/>
        </w:rPr>
      </w:pPr>
      <w:r>
        <w:rPr>
          <w:rFonts w:ascii="黑体" w:hAnsi="宋体" w:eastAsia="黑体"/>
          <w:sz w:val="24"/>
          <w:szCs w:val="24"/>
        </w:rPr>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pStyle w:val="1233"/>
        <w:ind w:left="0" w:firstLine="0"/>
        <w:rPr>
          <w:rFonts w:hint="eastAsia"/>
          <w:bCs/>
          <w:sz w:val="24"/>
          <w:highlight w:val="none"/>
        </w:rPr>
      </w:pPr>
      <w:r>
        <w:rPr>
          <w:rFonts w:hint="eastAsia"/>
          <w:bCs/>
          <w:sz w:val="24"/>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9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hAnsi="宋体"/>
          <w:b/>
          <w:sz w:val="22"/>
          <w:szCs w:val="22"/>
        </w:rPr>
      </w:pPr>
      <w:r>
        <w:rPr>
          <w:rFonts w:hAnsi="宋体"/>
          <w:b/>
          <w:sz w:val="22"/>
          <w:szCs w:val="22"/>
        </w:rPr>
      </w:r>
      <w:r/>
    </w:p>
    <w:p>
      <w:pPr>
        <w:ind w:firstLine="442"/>
        <w:spacing w:line="360" w:lineRule="auto"/>
        <w:rPr>
          <w:rFonts w:hint="eastAsia" w:hAnsi="宋体"/>
          <w:b/>
          <w:sz w:val="22"/>
          <w:szCs w:val="22"/>
        </w:rPr>
      </w:pPr>
      <w:r>
        <w:rPr>
          <w:rFonts w:hint="eastAsia" w:hAnsi="宋体"/>
          <w:b/>
          <w:sz w:val="22"/>
          <w:szCs w:val="22"/>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rPr>
      </w:pP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33"/>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33"/>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yellow"/>
        </w:rPr>
      </w:pPr>
      <w:r>
        <w:rPr>
          <w:rFonts w:ascii="宋体" w:hAnsi="宋体"/>
          <w:bCs/>
          <w:color w:val="000000"/>
          <w:sz w:val="24"/>
          <w:szCs w:val="24"/>
          <w:highlight w:val="yellow"/>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9"/>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28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2"/>
      <w:numFmt w:val="decimal"/>
      <w:pStyle w:val="1218"/>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pStyle w:val="1102"/>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1231"/>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1055"/>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57">
    <w:name w:val="Heading 1"/>
    <w:basedOn w:val="656"/>
    <w:next w:val="656"/>
    <w:link w:val="698"/>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9"/>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68"/>
    <w:link w:val="700"/>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1"/>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2"/>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3"/>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5"/>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uiPriority w:val="0"/>
    <w:qFormat/>
    <w:pPr>
      <w:ind w:firstLine="420"/>
      <w:jc w:val="left"/>
      <w:widowControl/>
    </w:pPr>
    <w:rPr>
      <w:sz w:val="20"/>
      <w:szCs w:val="20"/>
    </w:rPr>
  </w:style>
  <w:style w:type="paragraph" w:styleId="669">
    <w:name w:val="toc 7"/>
    <w:basedOn w:val="656"/>
    <w:next w:val="656"/>
    <w:uiPriority w:val="39"/>
    <w:unhideWhenUsed/>
    <w:qFormat/>
    <w:pPr>
      <w:ind w:left="1701" w:right="0" w:firstLine="0"/>
      <w:spacing w:after="57"/>
    </w:p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Body Text"/>
    <w:basedOn w:val="656"/>
    <w:next w:val="672"/>
    <w:uiPriority w:val="0"/>
    <w:qFormat/>
    <w:rPr>
      <w:rFonts w:ascii="仿宋_GB2312" w:eastAsia="仿宋_GB2312"/>
      <w:sz w:val="28"/>
      <w:szCs w:val="20"/>
    </w:rPr>
  </w:style>
  <w:style w:type="paragraph" w:styleId="672">
    <w:name w:val="toc 2"/>
    <w:basedOn w:val="656"/>
    <w:next w:val="656"/>
    <w:uiPriority w:val="39"/>
    <w:unhideWhenUsed/>
    <w:qFormat/>
    <w:pPr>
      <w:ind w:left="283" w:right="0" w:firstLine="0"/>
      <w:spacing w:after="57"/>
    </w:pPr>
  </w:style>
  <w:style w:type="paragraph" w:styleId="673">
    <w:name w:val="Body Text Indent"/>
    <w:basedOn w:val="656"/>
    <w:next w:val="674"/>
    <w:uiPriority w:val="0"/>
    <w:qFormat/>
    <w:pPr>
      <w:ind w:firstLine="576"/>
    </w:pPr>
    <w:rPr>
      <w:b/>
      <w:sz w:val="30"/>
    </w:rPr>
  </w:style>
  <w:style w:type="paragraph" w:styleId="674">
    <w:name w:val="envelope return"/>
    <w:basedOn w:val="656"/>
    <w:uiPriority w:val="0"/>
    <w:qFormat/>
    <w:rPr>
      <w:rFonts w:ascii="Arial" w:hAnsi="Arial"/>
    </w:rPr>
  </w:style>
  <w:style w:type="paragraph" w:styleId="675">
    <w:name w:val="toc 5"/>
    <w:basedOn w:val="656"/>
    <w:next w:val="656"/>
    <w:uiPriority w:val="39"/>
    <w:unhideWhenUsed/>
    <w:qFormat/>
    <w:pPr>
      <w:ind w:left="1134" w:right="0" w:firstLine="0"/>
      <w:spacing w:after="57"/>
    </w:pPr>
  </w:style>
  <w:style w:type="paragraph" w:styleId="676">
    <w:name w:val="toc 3"/>
    <w:basedOn w:val="656"/>
    <w:next w:val="656"/>
    <w:uiPriority w:val="39"/>
    <w:unhideWhenUsed/>
    <w:qFormat/>
    <w:pPr>
      <w:ind w:left="567" w:right="0" w:firstLine="0"/>
      <w:spacing w:after="57"/>
    </w:pPr>
  </w:style>
  <w:style w:type="paragraph" w:styleId="677">
    <w:name w:val="Plain Text"/>
    <w:basedOn w:val="656"/>
    <w:uiPriority w:val="0"/>
    <w:qFormat/>
    <w:rPr>
      <w:rFonts w:ascii="宋体" w:hAnsi="Courier New" w:eastAsia="宋体" w:cs="Times New Roman"/>
      <w:szCs w:val="21"/>
    </w:rPr>
  </w:style>
  <w:style w:type="paragraph" w:styleId="678">
    <w:name w:val="toc 8"/>
    <w:basedOn w:val="656"/>
    <w:next w:val="656"/>
    <w:uiPriority w:val="39"/>
    <w:unhideWhenUsed/>
    <w:qFormat/>
    <w:pPr>
      <w:ind w:left="1984" w:right="0" w:firstLine="0"/>
      <w:spacing w:after="57"/>
    </w:pPr>
  </w:style>
  <w:style w:type="paragraph" w:styleId="679">
    <w:name w:val="endnote text"/>
    <w:basedOn w:val="656"/>
    <w:link w:val="843"/>
    <w:uiPriority w:val="99"/>
    <w:semiHidden/>
    <w:unhideWhenUsed/>
    <w:qFormat/>
    <w:pPr>
      <w:spacing w:after="0" w:line="240" w:lineRule="auto"/>
    </w:pPr>
    <w:rPr>
      <w:sz w:val="20"/>
    </w:rPr>
  </w:style>
  <w:style w:type="paragraph" w:styleId="680">
    <w:name w:val="Footer"/>
    <w:basedOn w:val="656"/>
    <w:link w:val="716"/>
    <w:uiPriority w:val="99"/>
    <w:unhideWhenUsed/>
    <w:qFormat/>
    <w:pPr>
      <w:spacing w:after="0" w:line="240" w:lineRule="auto"/>
      <w:tabs>
        <w:tab w:val="center" w:pos="7143" w:leader="none"/>
        <w:tab w:val="right" w:pos="14287" w:leader="none"/>
      </w:tabs>
    </w:pPr>
  </w:style>
  <w:style w:type="paragraph" w:styleId="681">
    <w:name w:val="Header"/>
    <w:basedOn w:val="656"/>
    <w:link w:val="714"/>
    <w:uiPriority w:val="99"/>
    <w:unhideWhenUsed/>
    <w:qFormat/>
    <w:pPr>
      <w:spacing w:after="0" w:line="240" w:lineRule="auto"/>
      <w:tabs>
        <w:tab w:val="center" w:pos="7143" w:leader="none"/>
        <w:tab w:val="right" w:pos="14287" w:leader="none"/>
      </w:tabs>
    </w:pPr>
  </w:style>
  <w:style w:type="paragraph" w:styleId="682">
    <w:name w:val="toc 1"/>
    <w:basedOn w:val="656"/>
    <w:next w:val="656"/>
    <w:uiPriority w:val="39"/>
    <w:unhideWhenUsed/>
    <w:qFormat/>
    <w:pPr>
      <w:ind w:left="0" w:right="0" w:firstLine="0"/>
      <w:spacing w:after="57"/>
    </w:pPr>
  </w:style>
  <w:style w:type="paragraph" w:styleId="683">
    <w:name w:val="toc 4"/>
    <w:basedOn w:val="656"/>
    <w:next w:val="656"/>
    <w:uiPriority w:val="39"/>
    <w:unhideWhenUsed/>
    <w:qFormat/>
    <w:pPr>
      <w:ind w:left="850" w:right="0" w:firstLine="0"/>
      <w:spacing w:after="57"/>
    </w:pPr>
  </w:style>
  <w:style w:type="paragraph" w:styleId="684">
    <w:name w:val="Subtitle"/>
    <w:basedOn w:val="656"/>
    <w:next w:val="656"/>
    <w:link w:val="709"/>
    <w:uiPriority w:val="11"/>
    <w:qFormat/>
    <w:pPr>
      <w:spacing w:before="200" w:after="200"/>
    </w:pPr>
    <w:rPr>
      <w:sz w:val="24"/>
      <w:szCs w:val="24"/>
    </w:rPr>
  </w:style>
  <w:style w:type="paragraph" w:styleId="685">
    <w:name w:val="footnote text"/>
    <w:basedOn w:val="656"/>
    <w:link w:val="842"/>
    <w:uiPriority w:val="99"/>
    <w:semiHidden/>
    <w:unhideWhenUsed/>
    <w:qFormat/>
    <w:pPr>
      <w:spacing w:after="40" w:line="240" w:lineRule="auto"/>
    </w:pPr>
    <w:rPr>
      <w:sz w:val="18"/>
    </w:rPr>
  </w:style>
  <w:style w:type="paragraph" w:styleId="686">
    <w:name w:val="toc 6"/>
    <w:basedOn w:val="656"/>
    <w:next w:val="656"/>
    <w:uiPriority w:val="39"/>
    <w:unhideWhenUsed/>
    <w:qFormat/>
    <w:pPr>
      <w:ind w:left="1417" w:right="0" w:firstLine="0"/>
      <w:spacing w:after="57"/>
    </w:pPr>
  </w:style>
  <w:style w:type="paragraph" w:styleId="687">
    <w:name w:val="table of figures"/>
    <w:basedOn w:val="656"/>
    <w:next w:val="656"/>
    <w:uiPriority w:val="99"/>
    <w:unhideWhenUsed/>
    <w:qFormat/>
    <w:pPr>
      <w:spacing w:after="0" w:afterAutospacing="0"/>
    </w:pPr>
  </w:style>
  <w:style w:type="paragraph" w:styleId="688">
    <w:name w:val="toc 9"/>
    <w:basedOn w:val="656"/>
    <w:next w:val="656"/>
    <w:uiPriority w:val="39"/>
    <w:unhideWhenUsed/>
    <w:qFormat/>
    <w:pPr>
      <w:ind w:left="2268" w:right="0" w:firstLine="0"/>
      <w:spacing w:after="57"/>
    </w:pPr>
  </w:style>
  <w:style w:type="paragraph" w:styleId="689">
    <w:name w:val="Title"/>
    <w:basedOn w:val="656"/>
    <w:next w:val="656"/>
    <w:link w:val="708"/>
    <w:uiPriority w:val="10"/>
    <w:qFormat/>
    <w:pPr>
      <w:contextualSpacing/>
      <w:spacing w:before="300" w:after="200"/>
    </w:pPr>
    <w:rPr>
      <w:sz w:val="48"/>
      <w:szCs w:val="48"/>
    </w:rPr>
  </w:style>
  <w:style w:type="paragraph" w:styleId="690">
    <w:name w:val="Body Text First Indent 2"/>
    <w:basedOn w:val="673"/>
    <w:next w:val="656"/>
    <w:uiPriority w:val="0"/>
    <w:qFormat/>
    <w:pPr>
      <w:ind w:left="420" w:firstLine="420"/>
      <w:spacing w:after="120"/>
    </w:pPr>
    <w:rPr>
      <w:b w:val="0"/>
      <w:sz w:val="21"/>
      <w:lang w:bidi="mn-Mong-CN"/>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paragraph" w:styleId="695" w:customStyle="1">
    <w:name w:val="脚注文本1"/>
    <w:basedOn w:val="656"/>
    <w:next w:val="696"/>
    <w:link w:val="857"/>
    <w:uiPriority w:val="99"/>
    <w:qFormat/>
    <w:pPr>
      <w:ind w:left="720" w:hanging="357"/>
      <w:jc w:val="left"/>
      <w:spacing w:line="240" w:lineRule="auto"/>
      <w:tabs>
        <w:tab w:val="left" w:pos="0" w:leader="none"/>
      </w:tabs>
    </w:pPr>
    <w:rPr>
      <w:rFonts w:ascii="宋体" w:hAnsi="Times New Roman"/>
      <w:sz w:val="18"/>
      <w:lang w:val="zh-CN"/>
    </w:rPr>
  </w:style>
  <w:style w:type="paragraph" w:styleId="696" w:customStyle="1">
    <w:name w:val="索引 51"/>
    <w:basedOn w:val="656"/>
    <w:next w:val="656"/>
    <w:uiPriority w:val="99"/>
    <w:qFormat/>
    <w:pPr>
      <w:ind w:left="1050" w:hanging="210"/>
      <w:jc w:val="left"/>
      <w:spacing w:line="240" w:lineRule="auto"/>
    </w:pPr>
    <w:rPr>
      <w:sz w:val="20"/>
    </w:rPr>
  </w:style>
  <w:style w:type="paragraph" w:styleId="697" w:customStyle="1">
    <w:name w:val="首行缩进"/>
    <w:basedOn w:val="656"/>
    <w:uiPriority w:val="0"/>
    <w:qFormat/>
    <w:pPr>
      <w:ind w:firstLine="480"/>
    </w:pPr>
    <w:rPr>
      <w:rFonts w:ascii="Calibri" w:hAnsi="Calibri" w:eastAsia="楷体_GB2312"/>
      <w:sz w:val="26"/>
      <w:lang w:val="zh-CN"/>
    </w:rPr>
  </w:style>
  <w:style w:type="character" w:styleId="698" w:customStyle="1">
    <w:name w:val="Heading 1 Char"/>
    <w:link w:val="657"/>
    <w:uiPriority w:val="9"/>
    <w:qFormat/>
    <w:rPr>
      <w:rFonts w:ascii="Arial" w:hAnsi="Arial" w:eastAsia="Arial" w:cs="Arial"/>
      <w:sz w:val="40"/>
      <w:szCs w:val="40"/>
    </w:rPr>
  </w:style>
  <w:style w:type="character" w:styleId="699" w:customStyle="1">
    <w:name w:val="Heading 2 Char"/>
    <w:link w:val="658"/>
    <w:uiPriority w:val="9"/>
    <w:qFormat/>
    <w:rPr>
      <w:rFonts w:ascii="Arial" w:hAnsi="Arial" w:eastAsia="Arial" w:cs="Arial"/>
      <w:sz w:val="34"/>
    </w:rPr>
  </w:style>
  <w:style w:type="character" w:styleId="700" w:customStyle="1">
    <w:name w:val="Heading 3 Char"/>
    <w:link w:val="659"/>
    <w:uiPriority w:val="9"/>
    <w:qFormat/>
    <w:rPr>
      <w:rFonts w:ascii="Arial" w:hAnsi="Arial" w:eastAsia="Arial" w:cs="Arial"/>
      <w:sz w:val="30"/>
      <w:szCs w:val="30"/>
    </w:rPr>
  </w:style>
  <w:style w:type="character" w:styleId="701" w:customStyle="1">
    <w:name w:val="Heading 4 Char"/>
    <w:link w:val="660"/>
    <w:uiPriority w:val="9"/>
    <w:qFormat/>
    <w:rPr>
      <w:rFonts w:ascii="Arial" w:hAnsi="Arial" w:eastAsia="Arial" w:cs="Arial"/>
      <w:b/>
      <w:bCs/>
      <w:sz w:val="26"/>
      <w:szCs w:val="26"/>
    </w:rPr>
  </w:style>
  <w:style w:type="character" w:styleId="702" w:customStyle="1">
    <w:name w:val="Heading 5 Char"/>
    <w:link w:val="661"/>
    <w:uiPriority w:val="9"/>
    <w:qFormat/>
    <w:rPr>
      <w:rFonts w:ascii="Arial" w:hAnsi="Arial" w:eastAsia="Arial" w:cs="Arial"/>
      <w:b/>
      <w:bCs/>
      <w:sz w:val="24"/>
      <w:szCs w:val="24"/>
    </w:rPr>
  </w:style>
  <w:style w:type="character" w:styleId="703" w:customStyle="1">
    <w:name w:val="Heading 6 Char"/>
    <w:link w:val="662"/>
    <w:uiPriority w:val="9"/>
    <w:qFormat/>
    <w:rPr>
      <w:rFonts w:ascii="Arial" w:hAnsi="Arial" w:eastAsia="Arial" w:cs="Arial"/>
      <w:b/>
      <w:bCs/>
      <w:sz w:val="22"/>
      <w:szCs w:val="22"/>
    </w:rPr>
  </w:style>
  <w:style w:type="character" w:styleId="704" w:customStyle="1">
    <w:name w:val="Heading 7 Char"/>
    <w:link w:val="663"/>
    <w:uiPriority w:val="9"/>
    <w:qFormat/>
    <w:rPr>
      <w:rFonts w:ascii="Arial" w:hAnsi="Arial" w:eastAsia="Arial" w:cs="Arial"/>
      <w:b/>
      <w:bCs/>
      <w:i/>
      <w:iCs/>
      <w:sz w:val="22"/>
      <w:szCs w:val="22"/>
    </w:rPr>
  </w:style>
  <w:style w:type="character" w:styleId="705" w:customStyle="1">
    <w:name w:val="Heading 8 Char"/>
    <w:link w:val="664"/>
    <w:uiPriority w:val="9"/>
    <w:qFormat/>
    <w:rPr>
      <w:rFonts w:ascii="Arial" w:hAnsi="Arial" w:eastAsia="Arial" w:cs="Arial"/>
      <w:i/>
      <w:iCs/>
      <w:sz w:val="22"/>
      <w:szCs w:val="22"/>
    </w:rPr>
  </w:style>
  <w:style w:type="character" w:styleId="706" w:customStyle="1">
    <w:name w:val="Heading 9 Char"/>
    <w:link w:val="665"/>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89"/>
    <w:uiPriority w:val="10"/>
    <w:qFormat/>
    <w:rPr>
      <w:sz w:val="48"/>
      <w:szCs w:val="48"/>
    </w:rPr>
  </w:style>
  <w:style w:type="character" w:styleId="709" w:customStyle="1">
    <w:name w:val="Subtitle Char"/>
    <w:link w:val="684"/>
    <w:uiPriority w:val="11"/>
    <w:qFormat/>
    <w:rPr>
      <w:sz w:val="24"/>
      <w:szCs w:val="24"/>
    </w:rPr>
  </w:style>
  <w:style w:type="paragraph" w:styleId="710">
    <w:name w:val="Quote"/>
    <w:basedOn w:val="656"/>
    <w:next w:val="656"/>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6"/>
    <w:next w:val="656"/>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1"/>
    <w:uiPriority w:val="99"/>
    <w:qFormat/>
  </w:style>
  <w:style w:type="character" w:styleId="715" w:customStyle="1">
    <w:name w:val="Footer Char"/>
    <w:link w:val="680"/>
    <w:uiPriority w:val="99"/>
    <w:qFormat/>
  </w:style>
  <w:style w:type="character" w:styleId="716" w:customStyle="1">
    <w:name w:val="Caption Char"/>
    <w:link w:val="680"/>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5"/>
    <w:uiPriority w:val="99"/>
    <w:qFormat/>
    <w:rPr>
      <w:sz w:val="18"/>
    </w:rPr>
  </w:style>
  <w:style w:type="character" w:styleId="843" w:customStyle="1">
    <w:name w:val="Endnote Text Char"/>
    <w:link w:val="679"/>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11"/>
    <w:basedOn w:val="656"/>
    <w:next w:val="656"/>
    <w:link w:val="858"/>
    <w:uiPriority w:val="99"/>
    <w:qFormat/>
    <w:pPr>
      <w:ind w:left="432" w:hanging="432"/>
      <w:jc w:val="center"/>
      <w:keepNext/>
      <w:widowControl/>
      <w:tabs>
        <w:tab w:val="left" w:pos="432" w:leader="none"/>
      </w:tabs>
      <w:outlineLvl w:val="0"/>
    </w:pPr>
    <w:rPr>
      <w:rFonts w:ascii="黑体" w:hAnsi="黑体" w:eastAsia="黑体"/>
      <w:sz w:val="36"/>
    </w:rPr>
  </w:style>
  <w:style w:type="paragraph" w:styleId="846" w:customStyle="1">
    <w:name w:val="标题 21"/>
    <w:basedOn w:val="656"/>
    <w:next w:val="656"/>
    <w:link w:val="859"/>
    <w:uiPriority w:val="99"/>
    <w:qFormat/>
    <w:pPr>
      <w:keepLines/>
      <w:keepNext/>
      <w:spacing w:before="260" w:after="260" w:line="413" w:lineRule="auto"/>
      <w:outlineLvl w:val="1"/>
    </w:pPr>
    <w:rPr>
      <w:rFonts w:ascii="Arial" w:hAnsi="Arial" w:eastAsia="黑体"/>
      <w:b/>
      <w:bCs/>
      <w:sz w:val="32"/>
      <w:szCs w:val="32"/>
    </w:rPr>
  </w:style>
  <w:style w:type="paragraph" w:styleId="847" w:customStyle="1">
    <w:name w:val="标题 31"/>
    <w:basedOn w:val="656"/>
    <w:next w:val="848"/>
    <w:link w:val="860"/>
    <w:uiPriority w:val="9"/>
    <w:qFormat/>
    <w:pPr>
      <w:ind w:left="720" w:hanging="720"/>
      <w:jc w:val="center"/>
      <w:keepLines/>
      <w:keepNext/>
      <w:spacing w:before="120" w:after="120"/>
      <w:widowControl/>
      <w:tabs>
        <w:tab w:val="left" w:pos="720" w:leader="none"/>
      </w:tabs>
      <w:outlineLvl w:val="2"/>
    </w:pPr>
    <w:rPr>
      <w:b/>
      <w:sz w:val="32"/>
    </w:rPr>
  </w:style>
  <w:style w:type="paragraph" w:styleId="848" w:customStyle="1">
    <w:name w:val="正文缩进1"/>
    <w:basedOn w:val="656"/>
    <w:link w:val="861"/>
    <w:uiPriority w:val="0"/>
    <w:qFormat/>
    <w:pPr>
      <w:ind w:firstLine="420"/>
    </w:pPr>
  </w:style>
  <w:style w:type="paragraph" w:styleId="849" w:customStyle="1">
    <w:name w:val="标题 41"/>
    <w:basedOn w:val="656"/>
    <w:next w:val="656"/>
    <w:link w:val="862"/>
    <w:uiPriority w:val="99"/>
    <w:qFormat/>
    <w:pPr>
      <w:jc w:val="center"/>
      <w:keepLines/>
      <w:keepNext/>
      <w:spacing w:before="120" w:after="120"/>
      <w:widowControl/>
      <w:outlineLvl w:val="3"/>
    </w:pPr>
    <w:rPr>
      <w:rFonts w:ascii="Arial" w:hAnsi="Arial" w:eastAsia="黑体"/>
      <w:sz w:val="28"/>
    </w:rPr>
  </w:style>
  <w:style w:type="paragraph" w:styleId="850" w:customStyle="1">
    <w:name w:val="标题 51"/>
    <w:basedOn w:val="656"/>
    <w:next w:val="656"/>
    <w:link w:val="863"/>
    <w:uiPriority w:val="99"/>
    <w:qFormat/>
    <w:pPr>
      <w:ind w:firstLine="499"/>
      <w:jc w:val="left"/>
      <w:keepLines/>
      <w:keepNext/>
      <w:spacing w:before="120" w:after="120"/>
      <w:widowControl/>
      <w:outlineLvl w:val="4"/>
    </w:pPr>
    <w:rPr>
      <w:rFonts w:ascii="宋体" w:hAnsi="宋体"/>
      <w:b/>
      <w:sz w:val="24"/>
    </w:rPr>
  </w:style>
  <w:style w:type="paragraph" w:styleId="851" w:customStyle="1">
    <w:name w:val="标题 61"/>
    <w:basedOn w:val="656"/>
    <w:next w:val="656"/>
    <w:link w:val="864"/>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2" w:customStyle="1">
    <w:name w:val="标题 71"/>
    <w:basedOn w:val="656"/>
    <w:next w:val="656"/>
    <w:link w:val="865"/>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3" w:customStyle="1">
    <w:name w:val="标题 81"/>
    <w:basedOn w:val="656"/>
    <w:next w:val="656"/>
    <w:link w:val="866"/>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4" w:customStyle="1">
    <w:name w:val="标题 91"/>
    <w:basedOn w:val="656"/>
    <w:next w:val="656"/>
    <w:link w:val="867"/>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55" w:customStyle="1">
    <w:name w:val="默认段落字体1"/>
    <w:link w:val="656"/>
    <w:uiPriority w:val="1"/>
    <w:unhideWhenUsed/>
    <w:qFormat/>
  </w:style>
  <w:style w:type="table" w:styleId="856" w:customStyle="1">
    <w:name w:val="普通表格1"/>
    <w:uiPriority w:val="99"/>
    <w:unhideWhenUsed/>
    <w:qFormat/>
    <w:tblPr/>
  </w:style>
  <w:style w:type="character" w:styleId="857" w:customStyle="1">
    <w:name w:val="脚注文本 字符"/>
    <w:link w:val="695"/>
    <w:uiPriority w:val="99"/>
    <w:qFormat/>
    <w:rPr>
      <w:rFonts w:ascii="宋体" w:hAnsi="Times New Roman"/>
      <w:sz w:val="18"/>
      <w:lang w:val="zh-CN"/>
    </w:rPr>
  </w:style>
  <w:style w:type="character" w:styleId="858" w:customStyle="1">
    <w:name w:val="标题 1 字符1"/>
    <w:link w:val="845"/>
    <w:uiPriority w:val="99"/>
    <w:qFormat/>
    <w:rPr>
      <w:rFonts w:ascii="黑体" w:hAnsi="黑体" w:eastAsia="黑体"/>
      <w:sz w:val="36"/>
    </w:rPr>
  </w:style>
  <w:style w:type="character" w:styleId="859" w:customStyle="1">
    <w:name w:val="标题 2 字符1"/>
    <w:link w:val="846"/>
    <w:uiPriority w:val="99"/>
    <w:qFormat/>
    <w:rPr>
      <w:rFonts w:ascii="Arial" w:hAnsi="Arial" w:eastAsia="黑体"/>
      <w:b/>
      <w:bCs/>
      <w:sz w:val="32"/>
      <w:szCs w:val="32"/>
      <w:lang w:val="en-US" w:eastAsia="zh-CN" w:bidi="ar-SA"/>
    </w:rPr>
  </w:style>
  <w:style w:type="character" w:styleId="860" w:customStyle="1">
    <w:name w:val="标题 3 字符1"/>
    <w:link w:val="847"/>
    <w:uiPriority w:val="9"/>
    <w:qFormat/>
    <w:rPr>
      <w:rFonts w:eastAsia="宋体"/>
      <w:b/>
      <w:sz w:val="32"/>
      <w:lang w:val="en-US" w:eastAsia="zh-CN" w:bidi="ar-SA"/>
    </w:rPr>
  </w:style>
  <w:style w:type="character" w:styleId="861" w:customStyle="1">
    <w:name w:val="正文缩进 字符"/>
    <w:link w:val="848"/>
    <w:uiPriority w:val="0"/>
    <w:qFormat/>
    <w:rPr>
      <w:rFonts w:eastAsia="宋体"/>
      <w:sz w:val="21"/>
      <w:lang w:val="en-US" w:eastAsia="zh-CN" w:bidi="ar-SA"/>
    </w:rPr>
  </w:style>
  <w:style w:type="character" w:styleId="862" w:customStyle="1">
    <w:name w:val="标题 4 字符1"/>
    <w:link w:val="849"/>
    <w:uiPriority w:val="99"/>
    <w:qFormat/>
    <w:rPr>
      <w:rFonts w:ascii="Arial" w:hAnsi="Arial" w:eastAsia="黑体"/>
      <w:sz w:val="28"/>
    </w:rPr>
  </w:style>
  <w:style w:type="character" w:styleId="863" w:customStyle="1">
    <w:name w:val="标题 5 字符1"/>
    <w:link w:val="850"/>
    <w:uiPriority w:val="99"/>
    <w:qFormat/>
    <w:rPr>
      <w:rFonts w:ascii="宋体" w:hAnsi="宋体"/>
      <w:b/>
      <w:sz w:val="24"/>
    </w:rPr>
  </w:style>
  <w:style w:type="character" w:styleId="864" w:customStyle="1">
    <w:name w:val="标题 6 字符1"/>
    <w:link w:val="851"/>
    <w:uiPriority w:val="99"/>
    <w:qFormat/>
    <w:rPr>
      <w:rFonts w:ascii="Arial" w:hAnsi="Arial" w:eastAsia="黑体"/>
      <w:b/>
      <w:bCs/>
      <w:sz w:val="24"/>
      <w:szCs w:val="24"/>
    </w:rPr>
  </w:style>
  <w:style w:type="character" w:styleId="865" w:customStyle="1">
    <w:name w:val="标题 7 字符1"/>
    <w:link w:val="852"/>
    <w:uiPriority w:val="99"/>
    <w:qFormat/>
    <w:rPr>
      <w:b/>
      <w:bCs/>
      <w:sz w:val="24"/>
      <w:szCs w:val="24"/>
    </w:rPr>
  </w:style>
  <w:style w:type="character" w:styleId="866" w:customStyle="1">
    <w:name w:val="标题 8 字符1"/>
    <w:link w:val="853"/>
    <w:uiPriority w:val="99"/>
    <w:qFormat/>
    <w:rPr>
      <w:rFonts w:ascii="Arial" w:hAnsi="Arial" w:eastAsia="黑体"/>
      <w:sz w:val="24"/>
      <w:szCs w:val="24"/>
    </w:rPr>
  </w:style>
  <w:style w:type="character" w:styleId="867" w:customStyle="1">
    <w:name w:val="标题 9 字符1"/>
    <w:link w:val="854"/>
    <w:uiPriority w:val="99"/>
    <w:qFormat/>
    <w:rPr>
      <w:rFonts w:ascii="Arial" w:hAnsi="Arial" w:eastAsia="黑体"/>
      <w:sz w:val="21"/>
      <w:szCs w:val="21"/>
    </w:rPr>
  </w:style>
  <w:style w:type="paragraph" w:styleId="868" w:customStyle="1">
    <w:name w:val="目录 71"/>
    <w:basedOn w:val="656"/>
    <w:next w:val="656"/>
    <w:uiPriority w:val="99"/>
    <w:qFormat/>
    <w:pPr>
      <w:ind w:firstLine="505"/>
      <w:jc w:val="left"/>
      <w:spacing w:line="240" w:lineRule="auto"/>
      <w:tabs>
        <w:tab w:val="right" w:pos="9241" w:leader="dot"/>
      </w:tabs>
    </w:pPr>
    <w:rPr>
      <w:rFonts w:ascii="宋体" w:hAnsi="Times New Roman"/>
      <w:szCs w:val="21"/>
    </w:rPr>
  </w:style>
  <w:style w:type="paragraph" w:styleId="869" w:customStyle="1">
    <w:name w:val="索引 81"/>
    <w:basedOn w:val="656"/>
    <w:next w:val="656"/>
    <w:uiPriority w:val="99"/>
    <w:qFormat/>
    <w:pPr>
      <w:ind w:left="1680" w:hanging="210"/>
      <w:jc w:val="left"/>
      <w:spacing w:line="240" w:lineRule="auto"/>
    </w:pPr>
    <w:rPr>
      <w:sz w:val="20"/>
    </w:rPr>
  </w:style>
  <w:style w:type="paragraph" w:styleId="870" w:customStyle="1">
    <w:name w:val="题注1"/>
    <w:basedOn w:val="656"/>
    <w:next w:val="656"/>
    <w:uiPriority w:val="35"/>
    <w:qFormat/>
    <w:pPr>
      <w:spacing w:before="152" w:after="160" w:line="240" w:lineRule="auto"/>
    </w:pPr>
    <w:rPr>
      <w:rFonts w:ascii="Arial" w:hAnsi="Arial" w:eastAsia="黑体" w:cs="Arial"/>
      <w:sz w:val="20"/>
    </w:rPr>
  </w:style>
  <w:style w:type="paragraph" w:styleId="871" w:customStyle="1">
    <w:name w:val="文档结构图1"/>
    <w:basedOn w:val="656"/>
    <w:link w:val="872"/>
    <w:uiPriority w:val="99"/>
    <w:qFormat/>
    <w:pPr>
      <w:shd w:val="clear" w:color="auto" w:fill="000080"/>
    </w:pPr>
  </w:style>
  <w:style w:type="character" w:styleId="872" w:customStyle="1">
    <w:name w:val="文档结构图 字符"/>
    <w:link w:val="871"/>
    <w:uiPriority w:val="99"/>
    <w:qFormat/>
    <w:rPr>
      <w:sz w:val="21"/>
      <w:shd w:val="clear" w:color="auto" w:fill="000080"/>
    </w:rPr>
  </w:style>
  <w:style w:type="paragraph" w:styleId="873" w:customStyle="1">
    <w:name w:val="批注文字1"/>
    <w:basedOn w:val="656"/>
    <w:link w:val="874"/>
    <w:uiPriority w:val="99"/>
    <w:qFormat/>
    <w:pPr>
      <w:jc w:val="left"/>
      <w:spacing w:line="360" w:lineRule="atLeast"/>
    </w:pPr>
    <w:rPr>
      <w:sz w:val="24"/>
    </w:rPr>
  </w:style>
  <w:style w:type="character" w:styleId="874" w:customStyle="1">
    <w:name w:val="批注文字 字符1"/>
    <w:link w:val="873"/>
    <w:uiPriority w:val="99"/>
    <w:qFormat/>
    <w:rPr>
      <w:sz w:val="24"/>
    </w:rPr>
  </w:style>
  <w:style w:type="paragraph" w:styleId="875" w:customStyle="1">
    <w:name w:val="索引 61"/>
    <w:basedOn w:val="656"/>
    <w:next w:val="656"/>
    <w:uiPriority w:val="99"/>
    <w:qFormat/>
    <w:pPr>
      <w:ind w:left="1260" w:hanging="210"/>
      <w:jc w:val="left"/>
      <w:spacing w:line="240" w:lineRule="auto"/>
    </w:pPr>
    <w:rPr>
      <w:sz w:val="20"/>
    </w:rPr>
  </w:style>
  <w:style w:type="paragraph" w:styleId="876" w:customStyle="1">
    <w:name w:val="正文文本 31"/>
    <w:basedOn w:val="656"/>
    <w:link w:val="877"/>
    <w:uiPriority w:val="99"/>
    <w:qFormat/>
    <w:pPr>
      <w:spacing w:line="240" w:lineRule="auto"/>
    </w:pPr>
    <w:rPr>
      <w:rFonts w:ascii="宋体" w:hAnsi="Times New Roman"/>
      <w:sz w:val="24"/>
    </w:rPr>
  </w:style>
  <w:style w:type="character" w:styleId="877" w:customStyle="1">
    <w:name w:val="正文文本 3 字符"/>
    <w:link w:val="876"/>
    <w:uiPriority w:val="99"/>
    <w:qFormat/>
    <w:rPr>
      <w:rFonts w:ascii="宋体" w:hAnsi="Times New Roman"/>
      <w:sz w:val="24"/>
    </w:rPr>
  </w:style>
  <w:style w:type="paragraph" w:styleId="878" w:customStyle="1">
    <w:name w:val="正文文本1"/>
    <w:basedOn w:val="656"/>
    <w:next w:val="879"/>
    <w:link w:val="880"/>
    <w:uiPriority w:val="99"/>
    <w:qFormat/>
    <w:rPr>
      <w:rFonts w:ascii="华文中宋" w:eastAsia="华文中宋"/>
      <w:bCs/>
      <w:sz w:val="28"/>
    </w:rPr>
  </w:style>
  <w:style w:type="paragraph" w:styleId="879" w:customStyle="1">
    <w:name w:val="目录 21"/>
    <w:basedOn w:val="656"/>
    <w:next w:val="656"/>
    <w:uiPriority w:val="0"/>
    <w:qFormat/>
    <w:pPr>
      <w:ind w:left="210" w:firstLine="150"/>
      <w:jc w:val="left"/>
      <w:tabs>
        <w:tab w:val="right" w:pos="9170" w:leader="dot"/>
      </w:tabs>
    </w:pPr>
    <w:rPr>
      <w:smallCaps/>
      <w:sz w:val="20"/>
    </w:rPr>
  </w:style>
  <w:style w:type="character" w:styleId="880" w:customStyle="1">
    <w:name w:val="正文文本 字符"/>
    <w:link w:val="878"/>
    <w:uiPriority w:val="99"/>
    <w:qFormat/>
    <w:rPr>
      <w:rFonts w:ascii="华文中宋" w:eastAsia="华文中宋"/>
      <w:bCs/>
      <w:sz w:val="28"/>
    </w:rPr>
  </w:style>
  <w:style w:type="paragraph" w:styleId="881" w:customStyle="1">
    <w:name w:val="正文文本缩进11"/>
    <w:basedOn w:val="656"/>
    <w:link w:val="882"/>
    <w:uiPriority w:val="99"/>
    <w:qFormat/>
    <w:pPr>
      <w:ind w:firstLine="540"/>
      <w:widowControl/>
    </w:pPr>
    <w:rPr>
      <w:rFonts w:ascii="宋体" w:hAnsi="MS Sans Serif"/>
      <w:spacing w:val="12"/>
      <w:sz w:val="24"/>
    </w:rPr>
  </w:style>
  <w:style w:type="character" w:styleId="882" w:customStyle="1">
    <w:name w:val="正文文本缩进 字符1"/>
    <w:link w:val="881"/>
    <w:uiPriority w:val="99"/>
    <w:qFormat/>
    <w:rPr>
      <w:rFonts w:ascii="宋体" w:hAnsi="MS Sans Serif"/>
      <w:spacing w:val="12"/>
      <w:sz w:val="24"/>
    </w:rPr>
  </w:style>
  <w:style w:type="paragraph" w:styleId="883" w:customStyle="1">
    <w:name w:val="文本块1"/>
    <w:basedOn w:val="656"/>
    <w:uiPriority w:val="0"/>
    <w:qFormat/>
    <w:pPr>
      <w:ind w:left="420" w:right="33"/>
      <w:jc w:val="left"/>
    </w:pPr>
    <w:rPr>
      <w:sz w:val="24"/>
    </w:rPr>
  </w:style>
  <w:style w:type="paragraph" w:styleId="884" w:customStyle="1">
    <w:name w:val="索引 411"/>
    <w:basedOn w:val="656"/>
    <w:next w:val="656"/>
    <w:uiPriority w:val="99"/>
    <w:qFormat/>
    <w:pPr>
      <w:ind w:left="840" w:hanging="210"/>
      <w:jc w:val="left"/>
      <w:spacing w:line="240" w:lineRule="auto"/>
    </w:pPr>
    <w:rPr>
      <w:sz w:val="20"/>
    </w:rPr>
  </w:style>
  <w:style w:type="paragraph" w:styleId="885" w:customStyle="1">
    <w:name w:val="目录 51"/>
    <w:basedOn w:val="656"/>
    <w:next w:val="656"/>
    <w:uiPriority w:val="99"/>
    <w:qFormat/>
    <w:pPr>
      <w:ind w:firstLine="300"/>
      <w:jc w:val="left"/>
      <w:spacing w:line="240" w:lineRule="auto"/>
      <w:tabs>
        <w:tab w:val="right" w:pos="9241" w:leader="dot"/>
      </w:tabs>
    </w:pPr>
    <w:rPr>
      <w:rFonts w:ascii="宋体" w:hAnsi="Times New Roman"/>
      <w:szCs w:val="21"/>
    </w:rPr>
  </w:style>
  <w:style w:type="paragraph" w:styleId="886" w:customStyle="1">
    <w:name w:val="目录 31"/>
    <w:basedOn w:val="656"/>
    <w:next w:val="656"/>
    <w:uiPriority w:val="0"/>
    <w:qFormat/>
    <w:pPr>
      <w:ind w:firstLine="102"/>
      <w:jc w:val="left"/>
      <w:spacing w:line="240" w:lineRule="auto"/>
      <w:tabs>
        <w:tab w:val="right" w:pos="9241" w:leader="dot"/>
      </w:tabs>
    </w:pPr>
    <w:rPr>
      <w:rFonts w:ascii="宋体" w:hAnsi="Times New Roman"/>
      <w:szCs w:val="21"/>
    </w:rPr>
  </w:style>
  <w:style w:type="paragraph" w:styleId="887" w:customStyle="1">
    <w:name w:val="纯文本1"/>
    <w:basedOn w:val="656"/>
    <w:link w:val="888"/>
    <w:uiPriority w:val="0"/>
    <w:qFormat/>
    <w:rPr>
      <w:rFonts w:ascii="宋体" w:hAnsi="Courier New"/>
    </w:rPr>
  </w:style>
  <w:style w:type="character" w:styleId="888" w:customStyle="1">
    <w:name w:val="纯文本 字符"/>
    <w:link w:val="887"/>
    <w:uiPriority w:val="0"/>
    <w:qFormat/>
    <w:rPr>
      <w:rFonts w:ascii="宋体" w:hAnsi="Courier New" w:eastAsia="宋体"/>
      <w:sz w:val="21"/>
      <w:lang w:val="en-US" w:eastAsia="zh-CN" w:bidi="ar-SA"/>
    </w:rPr>
  </w:style>
  <w:style w:type="paragraph" w:styleId="889" w:customStyle="1">
    <w:name w:val="目录 81"/>
    <w:basedOn w:val="656"/>
    <w:next w:val="656"/>
    <w:uiPriority w:val="99"/>
    <w:qFormat/>
    <w:pPr>
      <w:ind w:left="71"/>
    </w:pPr>
  </w:style>
  <w:style w:type="paragraph" w:styleId="890" w:customStyle="1">
    <w:name w:val="索引 31"/>
    <w:basedOn w:val="656"/>
    <w:next w:val="656"/>
    <w:uiPriority w:val="99"/>
    <w:qFormat/>
    <w:pPr>
      <w:ind w:left="630" w:hanging="210"/>
      <w:jc w:val="left"/>
      <w:spacing w:line="240" w:lineRule="auto"/>
    </w:pPr>
    <w:rPr>
      <w:sz w:val="20"/>
    </w:rPr>
  </w:style>
  <w:style w:type="paragraph" w:styleId="891" w:customStyle="1">
    <w:name w:val="日期1"/>
    <w:basedOn w:val="656"/>
    <w:next w:val="656"/>
    <w:link w:val="892"/>
    <w:uiPriority w:val="99"/>
    <w:qFormat/>
    <w:rPr>
      <w:sz w:val="24"/>
    </w:rPr>
  </w:style>
  <w:style w:type="character" w:styleId="892" w:customStyle="1">
    <w:name w:val="日期 字符"/>
    <w:link w:val="891"/>
    <w:uiPriority w:val="99"/>
    <w:qFormat/>
    <w:rPr>
      <w:sz w:val="24"/>
    </w:rPr>
  </w:style>
  <w:style w:type="paragraph" w:styleId="893" w:customStyle="1">
    <w:name w:val="正文文本缩进 21"/>
    <w:basedOn w:val="656"/>
    <w:link w:val="894"/>
    <w:uiPriority w:val="99"/>
    <w:qFormat/>
    <w:pPr>
      <w:ind w:left="420"/>
      <w:spacing w:after="120" w:line="480" w:lineRule="auto"/>
    </w:pPr>
    <w:rPr>
      <w:szCs w:val="24"/>
    </w:rPr>
  </w:style>
  <w:style w:type="character" w:styleId="894" w:customStyle="1">
    <w:name w:val="正文文本缩进 2 字符"/>
    <w:link w:val="893"/>
    <w:uiPriority w:val="99"/>
    <w:qFormat/>
    <w:rPr>
      <w:sz w:val="21"/>
      <w:szCs w:val="24"/>
    </w:rPr>
  </w:style>
  <w:style w:type="paragraph" w:styleId="895" w:customStyle="1">
    <w:name w:val="尾注文本1"/>
    <w:basedOn w:val="656"/>
    <w:link w:val="896"/>
    <w:uiPriority w:val="99"/>
    <w:qFormat/>
    <w:pPr>
      <w:jc w:val="left"/>
      <w:spacing w:line="240" w:lineRule="auto"/>
    </w:pPr>
    <w:rPr>
      <w:rFonts w:ascii="Times New Roman" w:hAnsi="Times New Roman"/>
      <w:sz w:val="24"/>
    </w:rPr>
  </w:style>
  <w:style w:type="character" w:styleId="896" w:customStyle="1">
    <w:name w:val="尾注文本 字符"/>
    <w:link w:val="895"/>
    <w:uiPriority w:val="99"/>
    <w:qFormat/>
    <w:rPr>
      <w:rFonts w:ascii="Times New Roman" w:hAnsi="Times New Roman"/>
      <w:sz w:val="24"/>
    </w:rPr>
  </w:style>
  <w:style w:type="paragraph" w:styleId="897" w:customStyle="1">
    <w:name w:val="批注框文本1"/>
    <w:basedOn w:val="656"/>
    <w:link w:val="898"/>
    <w:uiPriority w:val="99"/>
    <w:qFormat/>
    <w:rPr>
      <w:sz w:val="18"/>
      <w:szCs w:val="18"/>
    </w:rPr>
  </w:style>
  <w:style w:type="character" w:styleId="898" w:customStyle="1">
    <w:name w:val="批注框文本 字符1"/>
    <w:link w:val="897"/>
    <w:uiPriority w:val="99"/>
    <w:qFormat/>
    <w:rPr>
      <w:sz w:val="18"/>
      <w:szCs w:val="18"/>
    </w:rPr>
  </w:style>
  <w:style w:type="paragraph" w:styleId="899" w:customStyle="1">
    <w:name w:val="页脚1"/>
    <w:basedOn w:val="656"/>
    <w:link w:val="900"/>
    <w:uiPriority w:val="99"/>
    <w:qFormat/>
    <w:pPr>
      <w:jc w:val="left"/>
      <w:tabs>
        <w:tab w:val="center" w:pos="4153" w:leader="none"/>
        <w:tab w:val="right" w:pos="8306" w:leader="none"/>
      </w:tabs>
    </w:pPr>
    <w:rPr>
      <w:sz w:val="18"/>
      <w:szCs w:val="18"/>
    </w:rPr>
  </w:style>
  <w:style w:type="character" w:styleId="900" w:customStyle="1">
    <w:name w:val="页脚 字符1"/>
    <w:link w:val="899"/>
    <w:uiPriority w:val="99"/>
    <w:qFormat/>
    <w:rPr>
      <w:sz w:val="18"/>
      <w:szCs w:val="18"/>
    </w:rPr>
  </w:style>
  <w:style w:type="paragraph" w:styleId="901" w:customStyle="1">
    <w:name w:val="页眉1"/>
    <w:basedOn w:val="656"/>
    <w:link w:val="902"/>
    <w:uiPriority w:val="99"/>
    <w:qFormat/>
    <w:pPr>
      <w:jc w:val="center"/>
      <w:tabs>
        <w:tab w:val="center" w:pos="4153" w:leader="none"/>
        <w:tab w:val="right" w:pos="8306" w:leader="none"/>
      </w:tabs>
      <w:pBdr>
        <w:bottom w:val="single" w:color="000000" w:sz="6" w:space="1"/>
      </w:pBdr>
    </w:pPr>
    <w:rPr>
      <w:sz w:val="18"/>
      <w:szCs w:val="18"/>
    </w:rPr>
  </w:style>
  <w:style w:type="character" w:styleId="902" w:customStyle="1">
    <w:name w:val="页眉 字符1"/>
    <w:link w:val="901"/>
    <w:uiPriority w:val="99"/>
    <w:qFormat/>
    <w:rPr>
      <w:sz w:val="18"/>
      <w:szCs w:val="18"/>
    </w:rPr>
  </w:style>
  <w:style w:type="paragraph" w:styleId="903" w:customStyle="1">
    <w:name w:val="目录 11"/>
    <w:basedOn w:val="656"/>
    <w:next w:val="656"/>
    <w:uiPriority w:val="0"/>
    <w:qFormat/>
    <w:pPr>
      <w:jc w:val="center"/>
      <w:spacing w:before="120" w:after="120"/>
      <w:tabs>
        <w:tab w:val="right" w:pos="9170" w:leader="dot"/>
      </w:tabs>
    </w:pPr>
    <w:rPr>
      <w:rFonts w:eastAsia="文鼎小标宋简"/>
      <w:caps/>
      <w:sz w:val="32"/>
      <w:szCs w:val="32"/>
    </w:rPr>
  </w:style>
  <w:style w:type="paragraph" w:styleId="904" w:customStyle="1">
    <w:name w:val="目录 41"/>
    <w:basedOn w:val="656"/>
    <w:next w:val="656"/>
    <w:uiPriority w:val="99"/>
    <w:qFormat/>
    <w:pPr>
      <w:ind w:firstLine="198"/>
      <w:jc w:val="left"/>
      <w:spacing w:line="240" w:lineRule="auto"/>
      <w:tabs>
        <w:tab w:val="right" w:pos="9241" w:leader="dot"/>
      </w:tabs>
    </w:pPr>
    <w:rPr>
      <w:rFonts w:ascii="宋体" w:hAnsi="Times New Roman"/>
      <w:szCs w:val="21"/>
    </w:rPr>
  </w:style>
  <w:style w:type="paragraph" w:styleId="905" w:customStyle="1">
    <w:name w:val="索引标题1"/>
    <w:basedOn w:val="656"/>
    <w:next w:val="906"/>
    <w:uiPriority w:val="99"/>
    <w:qFormat/>
    <w:pPr>
      <w:jc w:val="center"/>
      <w:spacing w:before="120" w:after="120" w:line="240" w:lineRule="auto"/>
    </w:pPr>
    <w:rPr>
      <w:b/>
      <w:bCs/>
      <w:iCs/>
    </w:rPr>
  </w:style>
  <w:style w:type="paragraph" w:styleId="906" w:customStyle="1">
    <w:name w:val="索引 11"/>
    <w:basedOn w:val="656"/>
    <w:next w:val="656"/>
    <w:uiPriority w:val="99"/>
    <w:unhideWhenUsed/>
    <w:qFormat/>
    <w:pPr>
      <w:spacing w:line="240" w:lineRule="auto"/>
    </w:pPr>
    <w:rPr>
      <w:rFonts w:ascii="Times New Roman" w:hAnsi="Times New Roman"/>
    </w:rPr>
  </w:style>
  <w:style w:type="paragraph" w:styleId="907" w:customStyle="1">
    <w:name w:val="副标题11"/>
    <w:basedOn w:val="656"/>
    <w:next w:val="656"/>
    <w:link w:val="908"/>
    <w:uiPriority w:val="99"/>
    <w:qFormat/>
    <w:pPr>
      <w:jc w:val="center"/>
      <w:spacing w:before="240" w:after="60" w:line="312" w:lineRule="auto"/>
      <w:outlineLvl w:val="1"/>
    </w:pPr>
    <w:rPr>
      <w:rFonts w:ascii="Cambria" w:hAnsi="Cambria"/>
      <w:b/>
      <w:sz w:val="32"/>
    </w:rPr>
  </w:style>
  <w:style w:type="character" w:styleId="908" w:customStyle="1">
    <w:name w:val="副标题 字符"/>
    <w:link w:val="907"/>
    <w:uiPriority w:val="99"/>
    <w:qFormat/>
    <w:rPr>
      <w:rFonts w:ascii="Cambria" w:hAnsi="Cambria"/>
      <w:b/>
      <w:sz w:val="32"/>
    </w:rPr>
  </w:style>
  <w:style w:type="paragraph" w:styleId="909" w:customStyle="1">
    <w:name w:val="列表1"/>
    <w:basedOn w:val="656"/>
    <w:uiPriority w:val="99"/>
    <w:qFormat/>
    <w:pPr>
      <w:contextualSpacing/>
      <w:ind w:left="200" w:hanging="200"/>
      <w:spacing w:line="240" w:lineRule="auto"/>
    </w:pPr>
    <w:rPr>
      <w:rFonts w:ascii="Times New Roman" w:hAnsi="Times New Roman"/>
    </w:rPr>
  </w:style>
  <w:style w:type="paragraph" w:styleId="910" w:customStyle="1">
    <w:name w:val="目录 61"/>
    <w:basedOn w:val="656"/>
    <w:next w:val="656"/>
    <w:uiPriority w:val="99"/>
    <w:qFormat/>
    <w:pPr>
      <w:ind w:firstLine="403"/>
      <w:jc w:val="left"/>
      <w:spacing w:line="240" w:lineRule="auto"/>
      <w:tabs>
        <w:tab w:val="right" w:pos="9241" w:leader="dot"/>
      </w:tabs>
    </w:pPr>
    <w:rPr>
      <w:rFonts w:ascii="宋体" w:hAnsi="Times New Roman"/>
      <w:szCs w:val="21"/>
    </w:rPr>
  </w:style>
  <w:style w:type="paragraph" w:styleId="911" w:customStyle="1">
    <w:name w:val="正文文本缩进 31"/>
    <w:basedOn w:val="656"/>
    <w:link w:val="912"/>
    <w:uiPriority w:val="99"/>
    <w:qFormat/>
    <w:pPr>
      <w:ind w:firstLine="540"/>
      <w:widowControl/>
    </w:pPr>
    <w:rPr>
      <w:rFonts w:ascii="宋体" w:hAnsi="MS Sans Serif"/>
      <w:color w:val="000000"/>
      <w:sz w:val="24"/>
    </w:rPr>
  </w:style>
  <w:style w:type="character" w:styleId="912" w:customStyle="1">
    <w:name w:val="正文文本缩进 3 字符"/>
    <w:link w:val="911"/>
    <w:uiPriority w:val="99"/>
    <w:qFormat/>
    <w:rPr>
      <w:rFonts w:ascii="宋体" w:hAnsi="MS Sans Serif"/>
      <w:color w:val="000000"/>
      <w:sz w:val="24"/>
    </w:rPr>
  </w:style>
  <w:style w:type="paragraph" w:styleId="913" w:customStyle="1">
    <w:name w:val="索引 71"/>
    <w:basedOn w:val="656"/>
    <w:next w:val="656"/>
    <w:uiPriority w:val="99"/>
    <w:qFormat/>
    <w:pPr>
      <w:ind w:left="1470" w:hanging="210"/>
      <w:jc w:val="left"/>
      <w:spacing w:line="240" w:lineRule="auto"/>
    </w:pPr>
    <w:rPr>
      <w:sz w:val="20"/>
    </w:rPr>
  </w:style>
  <w:style w:type="paragraph" w:styleId="914" w:customStyle="1">
    <w:name w:val="索引 91"/>
    <w:basedOn w:val="656"/>
    <w:next w:val="656"/>
    <w:uiPriority w:val="99"/>
    <w:qFormat/>
    <w:pPr>
      <w:ind w:left="1890" w:hanging="210"/>
      <w:jc w:val="left"/>
      <w:spacing w:line="240" w:lineRule="auto"/>
    </w:pPr>
    <w:rPr>
      <w:sz w:val="20"/>
    </w:rPr>
  </w:style>
  <w:style w:type="paragraph" w:styleId="915" w:customStyle="1">
    <w:name w:val="图表目录1"/>
    <w:basedOn w:val="656"/>
    <w:next w:val="656"/>
    <w:uiPriority w:val="99"/>
    <w:qFormat/>
    <w:pPr>
      <w:ind w:left="200" w:hanging="200"/>
      <w:spacing w:line="240" w:lineRule="auto"/>
    </w:pPr>
    <w:rPr>
      <w:rFonts w:ascii="Times New Roman" w:hAnsi="Times New Roman"/>
      <w:szCs w:val="21"/>
    </w:rPr>
  </w:style>
  <w:style w:type="paragraph" w:styleId="916" w:customStyle="1">
    <w:name w:val="目录 91"/>
    <w:basedOn w:val="656"/>
    <w:next w:val="656"/>
    <w:uiPriority w:val="99"/>
    <w:qFormat/>
    <w:pPr>
      <w:ind w:left="1470"/>
      <w:jc w:val="left"/>
      <w:spacing w:line="240" w:lineRule="auto"/>
    </w:pPr>
    <w:rPr>
      <w:rFonts w:ascii="Times New Roman" w:hAnsi="Times New Roman"/>
      <w:sz w:val="20"/>
    </w:rPr>
  </w:style>
  <w:style w:type="paragraph" w:styleId="917" w:customStyle="1">
    <w:name w:val="正文文本 21"/>
    <w:basedOn w:val="656"/>
    <w:link w:val="918"/>
    <w:uiPriority w:val="99"/>
    <w:qFormat/>
    <w:pPr>
      <w:spacing w:after="120" w:line="480" w:lineRule="auto"/>
    </w:pPr>
  </w:style>
  <w:style w:type="character" w:styleId="918" w:customStyle="1">
    <w:name w:val="正文文本 2 字符"/>
    <w:link w:val="917"/>
    <w:uiPriority w:val="99"/>
    <w:qFormat/>
    <w:rPr>
      <w:sz w:val="21"/>
    </w:rPr>
  </w:style>
  <w:style w:type="paragraph" w:styleId="919" w:customStyle="1">
    <w:name w:val="HTML 预设格式1"/>
    <w:basedOn w:val="656"/>
    <w:link w:val="920"/>
    <w:uiPriority w:val="99"/>
    <w:qFormat/>
    <w:pPr>
      <w:spacing w:line="240" w:lineRule="auto"/>
    </w:pPr>
    <w:rPr>
      <w:rFonts w:ascii="Courier New" w:hAnsi="Courier New"/>
      <w:sz w:val="20"/>
    </w:rPr>
  </w:style>
  <w:style w:type="character" w:styleId="920" w:customStyle="1">
    <w:name w:val="HTML 预设格式 字符"/>
    <w:link w:val="919"/>
    <w:uiPriority w:val="99"/>
    <w:qFormat/>
    <w:rPr>
      <w:rFonts w:ascii="Courier New" w:hAnsi="Courier New"/>
    </w:rPr>
  </w:style>
  <w:style w:type="paragraph" w:styleId="921"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paragraph" w:styleId="922" w:customStyle="1">
    <w:name w:val="索引 21"/>
    <w:basedOn w:val="656"/>
    <w:next w:val="656"/>
    <w:uiPriority w:val="99"/>
    <w:qFormat/>
    <w:pPr>
      <w:ind w:left="420" w:hanging="210"/>
      <w:jc w:val="left"/>
      <w:spacing w:line="240" w:lineRule="auto"/>
    </w:pPr>
    <w:rPr>
      <w:sz w:val="20"/>
    </w:rPr>
  </w:style>
  <w:style w:type="paragraph" w:styleId="923" w:customStyle="1">
    <w:name w:val="标题1"/>
    <w:basedOn w:val="656"/>
    <w:next w:val="656"/>
    <w:link w:val="924"/>
    <w:uiPriority w:val="0"/>
    <w:qFormat/>
    <w:pPr>
      <w:jc w:val="center"/>
      <w:spacing w:before="240" w:after="60" w:line="240" w:lineRule="auto"/>
      <w:outlineLvl w:val="0"/>
    </w:pPr>
    <w:rPr>
      <w:rFonts w:ascii="Cambria" w:hAnsi="Cambria" w:eastAsia="黑体"/>
      <w:bCs/>
      <w:sz w:val="28"/>
      <w:szCs w:val="32"/>
    </w:rPr>
  </w:style>
  <w:style w:type="character" w:styleId="924" w:customStyle="1">
    <w:name w:val="标题 字符"/>
    <w:link w:val="923"/>
    <w:uiPriority w:val="0"/>
    <w:qFormat/>
    <w:rPr>
      <w:rFonts w:ascii="Cambria" w:hAnsi="Cambria" w:eastAsia="黑体"/>
      <w:bCs/>
      <w:sz w:val="28"/>
      <w:szCs w:val="32"/>
    </w:rPr>
  </w:style>
  <w:style w:type="paragraph" w:styleId="925" w:customStyle="1">
    <w:name w:val="批注主题1"/>
    <w:basedOn w:val="873"/>
    <w:next w:val="873"/>
    <w:link w:val="926"/>
    <w:uiPriority w:val="99"/>
    <w:qFormat/>
    <w:pPr>
      <w:spacing w:line="240" w:lineRule="auto"/>
    </w:pPr>
  </w:style>
  <w:style w:type="character" w:styleId="926" w:customStyle="1">
    <w:name w:val="批注主题 字符1"/>
    <w:link w:val="925"/>
    <w:uiPriority w:val="99"/>
    <w:qFormat/>
    <w:rPr>
      <w:sz w:val="24"/>
    </w:rPr>
  </w:style>
  <w:style w:type="paragraph" w:styleId="927" w:customStyle="1">
    <w:name w:val="正文首行缩进1"/>
    <w:basedOn w:val="878"/>
    <w:link w:val="928"/>
    <w:uiPriority w:val="99"/>
    <w:qFormat/>
    <w:pPr>
      <w:ind w:firstLine="420"/>
      <w:spacing w:after="120" w:line="240" w:lineRule="auto"/>
    </w:pPr>
    <w:rPr>
      <w:rFonts w:ascii="Calibri" w:eastAsia="宋体"/>
      <w:b/>
      <w:bCs w:val="0"/>
      <w:sz w:val="21"/>
      <w:szCs w:val="24"/>
    </w:rPr>
  </w:style>
  <w:style w:type="character" w:styleId="928" w:customStyle="1">
    <w:name w:val="正文文本首行缩进 字符"/>
    <w:link w:val="927"/>
    <w:uiPriority w:val="99"/>
    <w:qFormat/>
    <w:rPr>
      <w:b/>
      <w:sz w:val="21"/>
      <w:szCs w:val="24"/>
    </w:rPr>
  </w:style>
  <w:style w:type="paragraph" w:styleId="929" w:customStyle="1">
    <w:name w:val="正文首行缩进 21"/>
    <w:basedOn w:val="881"/>
    <w:link w:val="930"/>
    <w:uiPriority w:val="99"/>
    <w:qFormat/>
    <w:pPr>
      <w:ind w:left="420" w:firstLine="420"/>
      <w:spacing w:after="120" w:line="240" w:lineRule="auto"/>
      <w:widowControl w:val="off"/>
    </w:pPr>
    <w:rPr>
      <w:rFonts w:ascii="Times New Roman" w:hAnsi="Times New Roman"/>
      <w:spacing w:val="0"/>
      <w:sz w:val="21"/>
    </w:rPr>
  </w:style>
  <w:style w:type="character" w:styleId="930" w:customStyle="1">
    <w:name w:val="正文文本首行缩进 2 字符1"/>
    <w:link w:val="929"/>
    <w:uiPriority w:val="99"/>
    <w:qFormat/>
    <w:rPr>
      <w:rFonts w:ascii="Times New Roman" w:hAnsi="Times New Roman"/>
      <w:sz w:val="21"/>
    </w:rPr>
  </w:style>
  <w:style w:type="table" w:styleId="931" w:customStyle="1">
    <w:name w:val="网格型11"/>
    <w:basedOn w:val="856"/>
    <w:uiPriority w:val="99"/>
    <w:qFormat/>
    <w:rPr>
      <w:rFonts w:ascii="Times New Roman" w:hAnsi="Times New Roman"/>
    </w:rPr>
    <w:tblPr/>
  </w:style>
  <w:style w:type="character" w:styleId="932" w:customStyle="1">
    <w:name w:val="要点1"/>
    <w:link w:val="656"/>
    <w:uiPriority w:val="99"/>
    <w:qFormat/>
    <w:rPr>
      <w:rFonts w:cs="Times New Roman"/>
      <w:b/>
    </w:rPr>
  </w:style>
  <w:style w:type="character" w:styleId="933" w:customStyle="1">
    <w:name w:val="页码1"/>
    <w:link w:val="656"/>
    <w:uiPriority w:val="99"/>
    <w:qFormat/>
  </w:style>
  <w:style w:type="character" w:styleId="934" w:customStyle="1">
    <w:name w:val="已访问的超链接11"/>
    <w:link w:val="656"/>
    <w:uiPriority w:val="99"/>
    <w:qFormat/>
    <w:rPr>
      <w:color w:val="800080"/>
      <w:u w:val="single"/>
    </w:rPr>
  </w:style>
  <w:style w:type="character" w:styleId="935" w:customStyle="1">
    <w:name w:val="强调1"/>
    <w:link w:val="656"/>
    <w:uiPriority w:val="99"/>
    <w:qFormat/>
    <w:rPr>
      <w:rFonts w:cs="Times New Roman"/>
      <w:i/>
    </w:rPr>
  </w:style>
  <w:style w:type="character" w:styleId="936" w:customStyle="1">
    <w:name w:val="HTML 打字机1"/>
    <w:link w:val="656"/>
    <w:uiPriority w:val="99"/>
    <w:qFormat/>
    <w:rPr>
      <w:rFonts w:ascii="宋体" w:hAnsi="宋体" w:eastAsia="宋体" w:cs="宋体"/>
      <w:sz w:val="24"/>
      <w:szCs w:val="24"/>
    </w:rPr>
  </w:style>
  <w:style w:type="character" w:styleId="937" w:customStyle="1">
    <w:name w:val="超链接1"/>
    <w:link w:val="656"/>
    <w:uiPriority w:val="99"/>
    <w:qFormat/>
    <w:rPr>
      <w:color w:val="0000ff"/>
      <w:u w:val="single"/>
    </w:rPr>
  </w:style>
  <w:style w:type="character" w:styleId="938" w:customStyle="1">
    <w:name w:val="批注引用1"/>
    <w:link w:val="656"/>
    <w:uiPriority w:val="99"/>
    <w:qFormat/>
    <w:rPr>
      <w:sz w:val="21"/>
      <w:szCs w:val="21"/>
    </w:rPr>
  </w:style>
  <w:style w:type="character" w:styleId="939" w:customStyle="1">
    <w:name w:val="标题 1 字符"/>
    <w:link w:val="656"/>
    <w:uiPriority w:val="99"/>
    <w:qFormat/>
    <w:rPr>
      <w:rFonts w:ascii="宋体" w:hAnsi="宋体" w:eastAsia="宋体" w:cs="宋体"/>
      <w:b/>
      <w:sz w:val="30"/>
      <w:szCs w:val="30"/>
    </w:rPr>
  </w:style>
  <w:style w:type="character" w:styleId="940" w:customStyle="1">
    <w:name w:val="标题 2 字符"/>
    <w:link w:val="656"/>
    <w:uiPriority w:val="99"/>
    <w:qFormat/>
    <w:rPr>
      <w:rFonts w:ascii="Cambria" w:hAnsi="Cambria" w:eastAsia="宋体" w:cs="Times New Roman"/>
      <w:b/>
      <w:bCs/>
      <w:sz w:val="32"/>
      <w:szCs w:val="32"/>
    </w:rPr>
  </w:style>
  <w:style w:type="paragraph" w:styleId="941" w:customStyle="1">
    <w:name w:val="正文文本12"/>
    <w:basedOn w:val="656"/>
    <w:next w:val="656"/>
    <w:uiPriority w:val="99"/>
    <w:qFormat/>
    <w:rPr>
      <w:rFonts w:ascii="华文中宋" w:eastAsia="华文中宋"/>
      <w:bCs/>
      <w:sz w:val="28"/>
    </w:rPr>
  </w:style>
  <w:style w:type="paragraph" w:styleId="942"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43" w:customStyle="1">
    <w:name w:val="font132"/>
    <w:link w:val="656"/>
    <w:uiPriority w:val="99"/>
    <w:qFormat/>
    <w:rPr>
      <w:rFonts w:ascii="宋体" w:hAnsi="宋体" w:eastAsia="宋体" w:cs="宋体"/>
      <w:color w:val="000000"/>
      <w:sz w:val="18"/>
      <w:szCs w:val="18"/>
      <w:u w:val="none"/>
    </w:rPr>
  </w:style>
  <w:style w:type="character" w:styleId="944" w:customStyle="1">
    <w:name w:val="Char Char3"/>
    <w:link w:val="656"/>
    <w:uiPriority w:val="99"/>
    <w:qFormat/>
    <w:rPr>
      <w:rFonts w:ascii="黑体" w:hAnsi="宋体" w:eastAsia="黑体"/>
      <w:b/>
      <w:sz w:val="24"/>
      <w:lang w:val="en-US" w:eastAsia="zh-CN"/>
    </w:rPr>
  </w:style>
  <w:style w:type="character" w:styleId="945" w:customStyle="1">
    <w:name w:val="样式 标题 3 + (中文) 黑体 小四 非加粗 段前: 7.8 磅 段后: 0 磅 行距: 固定值 20 磅 Char"/>
    <w:link w:val="656"/>
    <w:uiPriority w:val="99"/>
    <w:qFormat/>
    <w:rPr>
      <w:rFonts w:ascii="黑体" w:hAnsi="宋体" w:eastAsia="黑体"/>
      <w:b/>
      <w:sz w:val="24"/>
      <w:lang w:val="en-US" w:eastAsia="zh-CN"/>
    </w:rPr>
  </w:style>
  <w:style w:type="character" w:styleId="946" w:customStyle="1">
    <w:name w:val="font31"/>
    <w:link w:val="656"/>
    <w:uiPriority w:val="0"/>
    <w:qFormat/>
    <w:rPr>
      <w:rFonts w:ascii="Times New Roman" w:hAnsi="Times New Roman" w:cs="Times New Roman"/>
      <w:b/>
      <w:color w:val="000000"/>
      <w:sz w:val="20"/>
      <w:szCs w:val="20"/>
      <w:u w:val="none"/>
    </w:rPr>
  </w:style>
  <w:style w:type="character" w:styleId="947" w:customStyle="1">
    <w:name w:val="明显参考1"/>
    <w:link w:val="656"/>
    <w:uiPriority w:val="99"/>
    <w:qFormat/>
    <w:rPr>
      <w:b/>
      <w:smallCaps/>
      <w:color w:val="c0504d"/>
      <w:spacing w:val="5"/>
      <w:u w:val="single"/>
    </w:rPr>
  </w:style>
  <w:style w:type="character" w:styleId="948" w:customStyle="1">
    <w:name w:val="Sample"/>
    <w:link w:val="656"/>
    <w:uiPriority w:val="99"/>
    <w:qFormat/>
    <w:rPr>
      <w:rFonts w:ascii="Courier New" w:hAnsi="Courier New"/>
    </w:rPr>
  </w:style>
  <w:style w:type="character" w:styleId="949" w:customStyle="1">
    <w:name w:val="Variable"/>
    <w:link w:val="656"/>
    <w:uiPriority w:val="99"/>
    <w:qFormat/>
    <w:rPr>
      <w:i/>
    </w:rPr>
  </w:style>
  <w:style w:type="character" w:styleId="950" w:customStyle="1">
    <w:name w:val="Char Char39"/>
    <w:link w:val="656"/>
    <w:uiPriority w:val="99"/>
    <w:qFormat/>
    <w:rPr>
      <w:rFonts w:ascii="华文细黑" w:hAnsi="华文细黑" w:eastAsia="幼圆"/>
      <w:b/>
      <w:sz w:val="30"/>
    </w:rPr>
  </w:style>
  <w:style w:type="character" w:styleId="951" w:customStyle="1">
    <w:name w:val="正文文本 + Gungsuh14"/>
    <w:link w:val="656"/>
    <w:uiPriority w:val="99"/>
    <w:qFormat/>
    <w:rPr>
      <w:rFonts w:ascii="Gungsuh" w:eastAsia="Gungsuh"/>
      <w:b/>
      <w:color w:val="0000fd"/>
      <w:spacing w:val="10"/>
      <w:sz w:val="16"/>
      <w:u w:val="single"/>
      <w:lang w:val="en-US" w:eastAsia="en-US"/>
    </w:rPr>
  </w:style>
  <w:style w:type="character" w:styleId="952" w:customStyle="1">
    <w:name w:val="正文文本 Char1"/>
    <w:link w:val="656"/>
    <w:uiPriority w:val="99"/>
    <w:qFormat/>
    <w:rPr>
      <w:rFonts w:ascii="华文中宋" w:eastAsia="华文中宋"/>
      <w:sz w:val="28"/>
    </w:rPr>
  </w:style>
  <w:style w:type="character" w:styleId="953" w:customStyle="1">
    <w:name w:val="Char Char36"/>
    <w:link w:val="656"/>
    <w:uiPriority w:val="99"/>
    <w:qFormat/>
    <w:rPr>
      <w:rFonts w:ascii="Tahoma" w:hAnsi="Tahoma" w:eastAsia="幼圆"/>
      <w:b/>
      <w:sz w:val="24"/>
    </w:rPr>
  </w:style>
  <w:style w:type="character" w:styleId="954" w:customStyle="1">
    <w:name w:val="Char Char"/>
    <w:link w:val="656"/>
    <w:uiPriority w:val="99"/>
    <w:qFormat/>
    <w:rPr>
      <w:rFonts w:eastAsia="宋体"/>
      <w:b/>
      <w:sz w:val="32"/>
      <w:lang w:val="en-US" w:eastAsia="zh-CN" w:bidi="ar-SA"/>
    </w:rPr>
  </w:style>
  <w:style w:type="character" w:styleId="955" w:customStyle="1">
    <w:name w:val="Typewriter"/>
    <w:link w:val="656"/>
    <w:uiPriority w:val="99"/>
    <w:qFormat/>
    <w:rPr>
      <w:rFonts w:ascii="Courier New" w:hAnsi="Courier New"/>
      <w:sz w:val="20"/>
    </w:rPr>
  </w:style>
  <w:style w:type="character" w:styleId="956" w:customStyle="1">
    <w:name w:val="引用字符"/>
    <w:link w:val="957"/>
    <w:uiPriority w:val="99"/>
    <w:qFormat/>
    <w:rPr>
      <w:i/>
      <w:color w:val="000000"/>
      <w:sz w:val="22"/>
    </w:rPr>
  </w:style>
  <w:style w:type="paragraph" w:styleId="957" w:customStyle="1">
    <w:name w:val="引用1"/>
    <w:basedOn w:val="656"/>
    <w:next w:val="656"/>
    <w:link w:val="956"/>
    <w:uiPriority w:val="99"/>
    <w:qFormat/>
    <w:pPr>
      <w:spacing w:line="240" w:lineRule="auto"/>
    </w:pPr>
    <w:rPr>
      <w:i/>
      <w:color w:val="000000"/>
      <w:sz w:val="22"/>
    </w:rPr>
  </w:style>
  <w:style w:type="character" w:styleId="958" w:customStyle="1">
    <w:name w:val="Body text|2 + 10 pt"/>
    <w:link w:val="656"/>
    <w:uiPriority w:val="99"/>
    <w:semiHidden/>
    <w:qFormat/>
    <w:rPr>
      <w:rFonts w:ascii="PMingLiU" w:hAnsi="PMingLiU" w:eastAsia="PMingLiU" w:cs="PMingLiU"/>
      <w:color w:val="000000"/>
      <w:spacing w:val="0"/>
      <w:position w:val="0"/>
      <w:sz w:val="20"/>
      <w:szCs w:val="20"/>
      <w:u w:val="none"/>
      <w:lang w:val="zh-CN" w:eastAsia="zh-CN"/>
    </w:rPr>
  </w:style>
  <w:style w:type="character" w:styleId="959" w:customStyle="1">
    <w:name w:val="页眉 字符"/>
    <w:link w:val="656"/>
    <w:uiPriority w:val="0"/>
    <w:qFormat/>
    <w:rPr>
      <w:rFonts w:ascii="仿宋" w:hAnsi="仿宋" w:eastAsia="仿宋" w:cs="仿宋"/>
      <w:sz w:val="18"/>
      <w:szCs w:val="24"/>
    </w:rPr>
  </w:style>
  <w:style w:type="character" w:styleId="960" w:customStyle="1">
    <w:name w:val="批注框文本 字符"/>
    <w:link w:val="656"/>
    <w:uiPriority w:val="99"/>
    <w:qFormat/>
    <w:rPr>
      <w:rFonts w:ascii="仿宋" w:hAnsi="仿宋" w:eastAsia="仿宋" w:cs="仿宋"/>
      <w:sz w:val="18"/>
      <w:szCs w:val="18"/>
    </w:rPr>
  </w:style>
  <w:style w:type="character" w:styleId="961" w:customStyle="1">
    <w:name w:val="正文文本 + Gungsuh32"/>
    <w:link w:val="656"/>
    <w:uiPriority w:val="99"/>
    <w:qFormat/>
    <w:rPr>
      <w:rFonts w:ascii="Gungsuh" w:eastAsia="Gungsuh"/>
      <w:b/>
      <w:color w:val="0000fd"/>
      <w:sz w:val="16"/>
      <w:u w:val="none"/>
      <w:lang w:val="en-US" w:eastAsia="en-US"/>
    </w:rPr>
  </w:style>
  <w:style w:type="character" w:styleId="962" w:customStyle="1">
    <w:name w:val="font121"/>
    <w:link w:val="656"/>
    <w:uiPriority w:val="0"/>
    <w:qFormat/>
    <w:rPr>
      <w:rFonts w:ascii="Arial" w:hAnsi="Arial" w:cs="Arial"/>
      <w:color w:val="000000"/>
      <w:sz w:val="20"/>
      <w:szCs w:val="20"/>
      <w:u w:val="none"/>
    </w:rPr>
  </w:style>
  <w:style w:type="character" w:styleId="963" w:customStyle="1">
    <w:name w:val="HTML Markup"/>
    <w:link w:val="656"/>
    <w:uiPriority w:val="99"/>
    <w:qFormat/>
    <w:rPr>
      <w:vanish/>
      <w:color w:val="ff0000"/>
    </w:rPr>
  </w:style>
  <w:style w:type="character" w:styleId="964" w:customStyle="1">
    <w:name w:val="标题 9 字符"/>
    <w:link w:val="656"/>
    <w:uiPriority w:val="0"/>
    <w:semiHidden/>
    <w:qFormat/>
    <w:rPr>
      <w:rFonts w:ascii="Arial" w:hAnsi="Arial" w:eastAsia="黑体" w:cs="仿宋"/>
      <w:szCs w:val="24"/>
    </w:rPr>
  </w:style>
  <w:style w:type="character" w:styleId="965" w:customStyle="1">
    <w:name w:val="正文文本 + Gungsuh"/>
    <w:link w:val="656"/>
    <w:uiPriority w:val="99"/>
    <w:qFormat/>
    <w:rPr>
      <w:rFonts w:ascii="Gungsuh" w:eastAsia="Gungsuh"/>
      <w:b/>
      <w:sz w:val="16"/>
      <w:lang w:val="en-US" w:eastAsia="en-US"/>
    </w:rPr>
  </w:style>
  <w:style w:type="character" w:styleId="966" w:customStyle="1">
    <w:name w:val="Char Char2"/>
    <w:link w:val="656"/>
    <w:uiPriority w:val="99"/>
    <w:semiHidden/>
    <w:qFormat/>
    <w:rPr>
      <w:rFonts w:eastAsia="宋体"/>
      <w:sz w:val="24"/>
      <w:lang w:val="en-US" w:eastAsia="zh-CN"/>
    </w:rPr>
  </w:style>
  <w:style w:type="character" w:styleId="967" w:customStyle="1">
    <w:name w:val="Char Char40"/>
    <w:link w:val="656"/>
    <w:uiPriority w:val="99"/>
    <w:qFormat/>
    <w:rPr>
      <w:rFonts w:ascii="幼圆" w:hAnsi="华文细黑" w:eastAsia="幼圆"/>
      <w:b/>
      <w:color w:val="ff0000"/>
      <w:sz w:val="30"/>
    </w:rPr>
  </w:style>
  <w:style w:type="character" w:styleId="968" w:customStyle="1">
    <w:name w:val="标题 4 字符"/>
    <w:link w:val="656"/>
    <w:uiPriority w:val="0"/>
    <w:qFormat/>
    <w:rPr>
      <w:rFonts w:ascii="Cambria" w:hAnsi="Cambria" w:eastAsia="宋体" w:cs="Times New Roman"/>
      <w:b/>
      <w:bCs/>
      <w:sz w:val="28"/>
      <w:szCs w:val="28"/>
    </w:rPr>
  </w:style>
  <w:style w:type="character" w:styleId="969" w:customStyle="1">
    <w:name w:val="font71"/>
    <w:link w:val="656"/>
    <w:uiPriority w:val="0"/>
    <w:qFormat/>
    <w:rPr>
      <w:rFonts w:hint="eastAsia" w:ascii="仿宋" w:hAnsi="仿宋" w:eastAsia="仿宋" w:cs="仿宋"/>
      <w:color w:val="000000"/>
      <w:sz w:val="20"/>
      <w:szCs w:val="20"/>
      <w:u w:val="none"/>
    </w:rPr>
  </w:style>
  <w:style w:type="character" w:styleId="970" w:customStyle="1">
    <w:name w:val="Char Char34"/>
    <w:link w:val="656"/>
    <w:uiPriority w:val="99"/>
    <w:qFormat/>
    <w:rPr>
      <w:rFonts w:ascii="Tahoma" w:hAnsi="Tahoma" w:eastAsia="幼圆"/>
      <w:sz w:val="24"/>
    </w:rPr>
  </w:style>
  <w:style w:type="character" w:styleId="971" w:customStyle="1">
    <w:name w:val="页眉 Char2"/>
    <w:link w:val="656"/>
    <w:uiPriority w:val="99"/>
    <w:qFormat/>
    <w:rPr>
      <w:rFonts w:eastAsia="宋体"/>
      <w:sz w:val="18"/>
      <w:lang w:val="en-US" w:eastAsia="zh-CN"/>
    </w:rPr>
  </w:style>
  <w:style w:type="character" w:styleId="972" w:customStyle="1">
    <w:name w:val="已访问的超链接1"/>
    <w:link w:val="656"/>
    <w:uiPriority w:val="99"/>
    <w:qFormat/>
    <w:rPr>
      <w:color w:val="800080"/>
      <w:u w:val="single"/>
    </w:rPr>
  </w:style>
  <w:style w:type="character" w:styleId="973" w:customStyle="1">
    <w:name w:val="font101"/>
    <w:link w:val="656"/>
    <w:uiPriority w:val="0"/>
    <w:qFormat/>
    <w:rPr>
      <w:rFonts w:hint="eastAsia" w:ascii="宋体" w:hAnsi="宋体" w:eastAsia="宋体" w:cs="宋体"/>
      <w:color w:val="000000"/>
      <w:sz w:val="20"/>
      <w:szCs w:val="20"/>
      <w:u w:val="none"/>
    </w:rPr>
  </w:style>
  <w:style w:type="character" w:styleId="974" w:customStyle="1">
    <w:name w:val="CODE"/>
    <w:link w:val="656"/>
    <w:uiPriority w:val="99"/>
    <w:qFormat/>
    <w:rPr>
      <w:rFonts w:ascii="Courier New" w:hAnsi="Courier New"/>
      <w:sz w:val="20"/>
    </w:rPr>
  </w:style>
  <w:style w:type="character" w:styleId="975" w:customStyle="1">
    <w:name w:val="font11"/>
    <w:link w:val="656"/>
    <w:uiPriority w:val="0"/>
    <w:qFormat/>
    <w:rPr>
      <w:rFonts w:hint="eastAsia" w:ascii="宋体" w:hAnsi="宋体" w:eastAsia="宋体" w:cs="宋体"/>
      <w:b/>
      <w:color w:val="ff0000"/>
      <w:sz w:val="20"/>
      <w:szCs w:val="20"/>
      <w:u w:val="none"/>
    </w:rPr>
  </w:style>
  <w:style w:type="character" w:styleId="976" w:customStyle="1">
    <w:name w:val="正文文本 + Gungsuh13"/>
    <w:link w:val="656"/>
    <w:uiPriority w:val="99"/>
    <w:qFormat/>
    <w:rPr>
      <w:rFonts w:ascii="Gungsuh" w:eastAsia="Gungsuh"/>
      <w:b/>
      <w:color w:val="0000fd"/>
      <w:spacing w:val="10"/>
      <w:sz w:val="16"/>
      <w:u w:val="none"/>
      <w:lang w:val="en-US" w:eastAsia="en-US"/>
    </w:rPr>
  </w:style>
  <w:style w:type="character" w:styleId="977" w:customStyle="1">
    <w:name w:val="正文文本 + 间距 0 pt12"/>
    <w:link w:val="656"/>
    <w:uiPriority w:val="99"/>
    <w:qFormat/>
    <w:rPr>
      <w:rFonts w:ascii="MingLiU" w:eastAsia="MingLiU"/>
      <w:color w:val="0000ce"/>
      <w:spacing w:val="10"/>
      <w:sz w:val="19"/>
      <w:u w:val="none"/>
      <w:lang w:val="en-US" w:eastAsia="zh-CN"/>
    </w:rPr>
  </w:style>
  <w:style w:type="character" w:styleId="978" w:customStyle="1">
    <w:name w:val="正文文本 + 间距 0 pt"/>
    <w:link w:val="656"/>
    <w:uiPriority w:val="99"/>
    <w:qFormat/>
    <w:rPr>
      <w:rFonts w:ascii="MingLiU" w:eastAsia="MingLiU"/>
      <w:spacing w:val="10"/>
      <w:sz w:val="19"/>
      <w:u w:val="none"/>
      <w:lang w:val="en-US" w:eastAsia="zh-CN"/>
    </w:rPr>
  </w:style>
  <w:style w:type="character" w:styleId="979" w:customStyle="1">
    <w:name w:val="列表段落 字符"/>
    <w:link w:val="980"/>
    <w:uiPriority w:val="0"/>
    <w:qFormat/>
    <w:rPr>
      <w:sz w:val="21"/>
    </w:rPr>
  </w:style>
  <w:style w:type="paragraph" w:styleId="980" w:customStyle="1">
    <w:name w:val="列表段落"/>
    <w:basedOn w:val="656"/>
    <w:link w:val="979"/>
    <w:uiPriority w:val="0"/>
    <w:qFormat/>
    <w:pPr>
      <w:ind w:firstLine="420"/>
    </w:pPr>
  </w:style>
  <w:style w:type="character" w:styleId="981" w:customStyle="1">
    <w:name w:val="Keyboard"/>
    <w:link w:val="656"/>
    <w:uiPriority w:val="99"/>
    <w:qFormat/>
    <w:rPr>
      <w:rFonts w:ascii="Courier New" w:hAnsi="Courier New"/>
      <w:b/>
      <w:sz w:val="20"/>
    </w:rPr>
  </w:style>
  <w:style w:type="character" w:styleId="982" w:customStyle="1">
    <w:name w:val="font14181"/>
    <w:link w:val="656"/>
    <w:uiPriority w:val="0"/>
    <w:qFormat/>
    <w:rPr>
      <w:sz w:val="21"/>
      <w:szCs w:val="21"/>
    </w:rPr>
  </w:style>
  <w:style w:type="character" w:styleId="983" w:customStyle="1">
    <w:name w:val="标题 7 字符"/>
    <w:link w:val="656"/>
    <w:uiPriority w:val="0"/>
    <w:semiHidden/>
    <w:qFormat/>
    <w:rPr>
      <w:rFonts w:ascii="仿宋" w:hAnsi="仿宋" w:eastAsia="仿宋" w:cs="仿宋"/>
      <w:b/>
      <w:sz w:val="24"/>
      <w:szCs w:val="24"/>
    </w:rPr>
  </w:style>
  <w:style w:type="character" w:styleId="984" w:customStyle="1">
    <w:name w:val="Para head"/>
    <w:link w:val="656"/>
    <w:uiPriority w:val="0"/>
    <w:qFormat/>
    <w:rPr>
      <w:rFonts w:ascii="Arial" w:hAnsi="Arial" w:eastAsia="Times New Roman"/>
      <w:sz w:val="20"/>
    </w:rPr>
  </w:style>
  <w:style w:type="character" w:styleId="985" w:customStyle="1">
    <w:name w:val="批注文字 字符"/>
    <w:link w:val="656"/>
    <w:uiPriority w:val="99"/>
    <w:qFormat/>
    <w:rPr>
      <w:rFonts w:ascii="仿宋" w:hAnsi="仿宋" w:eastAsia="仿宋" w:cs="仿宋"/>
      <w:sz w:val="24"/>
      <w:szCs w:val="24"/>
    </w:rPr>
  </w:style>
  <w:style w:type="character" w:styleId="986" w:customStyle="1">
    <w:name w:val="普通文字 Char1"/>
    <w:link w:val="656"/>
    <w:uiPriority w:val="0"/>
    <w:qFormat/>
    <w:rPr>
      <w:rFonts w:ascii="宋体" w:hAnsi="Courier New" w:eastAsia="宋体"/>
      <w:sz w:val="21"/>
      <w:lang w:val="en-US" w:eastAsia="zh-CN" w:bidi="ar-SA"/>
    </w:rPr>
  </w:style>
  <w:style w:type="character" w:styleId="987" w:customStyle="1">
    <w:name w:val="font21"/>
    <w:link w:val="656"/>
    <w:uiPriority w:val="0"/>
    <w:qFormat/>
    <w:rPr>
      <w:rFonts w:hint="eastAsia" w:ascii="宋体" w:hAnsi="宋体" w:eastAsia="宋体" w:cs="宋体"/>
      <w:color w:val="000000"/>
      <w:sz w:val="16"/>
      <w:szCs w:val="16"/>
      <w:u w:val="none"/>
    </w:rPr>
  </w:style>
  <w:style w:type="character" w:styleId="988" w:customStyle="1">
    <w:name w:val="正文首行缩进 Char1"/>
    <w:link w:val="656"/>
    <w:uiPriority w:val="99"/>
    <w:qFormat/>
    <w:rPr>
      <w:sz w:val="21"/>
    </w:rPr>
  </w:style>
  <w:style w:type="character" w:styleId="989" w:customStyle="1">
    <w:name w:val="明显引用字符"/>
    <w:link w:val="990"/>
    <w:uiPriority w:val="99"/>
    <w:qFormat/>
    <w:rPr>
      <w:b/>
      <w:i/>
      <w:color w:val="4f81bd"/>
      <w:sz w:val="22"/>
    </w:rPr>
  </w:style>
  <w:style w:type="paragraph" w:styleId="990" w:customStyle="1">
    <w:name w:val="明显引用1"/>
    <w:basedOn w:val="656"/>
    <w:next w:val="656"/>
    <w:link w:val="989"/>
    <w:uiPriority w:val="99"/>
    <w:qFormat/>
    <w:pPr>
      <w:ind w:left="936" w:right="936"/>
      <w:spacing w:before="200" w:after="280" w:line="240" w:lineRule="auto"/>
      <w:pBdr>
        <w:bottom w:val="single" w:color="4F81BD" w:sz="4" w:space="4"/>
      </w:pBdr>
    </w:pPr>
    <w:rPr>
      <w:b/>
      <w:i/>
      <w:color w:val="4f81bd"/>
      <w:sz w:val="22"/>
    </w:rPr>
  </w:style>
  <w:style w:type="character" w:styleId="991" w:customStyle="1">
    <w:name w:val="标题 Char1"/>
    <w:link w:val="656"/>
    <w:uiPriority w:val="0"/>
    <w:qFormat/>
    <w:rPr>
      <w:rFonts w:ascii="Cambria" w:hAnsi="Cambria" w:cs="Times New Roman"/>
      <w:b/>
      <w:bCs/>
      <w:sz w:val="32"/>
      <w:szCs w:val="32"/>
    </w:rPr>
  </w:style>
  <w:style w:type="character" w:styleId="992" w:customStyle="1">
    <w:name w:val="批注主题 Char1"/>
    <w:link w:val="656"/>
    <w:uiPriority w:val="99"/>
    <w:qFormat/>
    <w:rPr>
      <w:b/>
      <w:sz w:val="22"/>
    </w:rPr>
  </w:style>
  <w:style w:type="character" w:styleId="993" w:customStyle="1">
    <w:name w:val="文档结构图 Char1"/>
    <w:link w:val="656"/>
    <w:uiPriority w:val="99"/>
    <w:qFormat/>
    <w:rPr>
      <w:rFonts w:ascii="宋体"/>
      <w:sz w:val="18"/>
    </w:rPr>
  </w:style>
  <w:style w:type="character" w:styleId="994" w:customStyle="1">
    <w:name w:val="font112"/>
    <w:link w:val="656"/>
    <w:uiPriority w:val="0"/>
    <w:qFormat/>
    <w:rPr>
      <w:rFonts w:ascii="Calibri" w:hAnsi="Calibri" w:cs="Calibri"/>
      <w:color w:val="000000"/>
      <w:sz w:val="22"/>
      <w:szCs w:val="22"/>
      <w:u w:val="none"/>
    </w:rPr>
  </w:style>
  <w:style w:type="character" w:styleId="995" w:customStyle="1">
    <w:name w:val="Comment"/>
    <w:link w:val="656"/>
    <w:uiPriority w:val="99"/>
    <w:qFormat/>
    <w:rPr>
      <w:vanish/>
    </w:rPr>
  </w:style>
  <w:style w:type="character" w:styleId="996" w:customStyle="1">
    <w:name w:val="Char Char1"/>
    <w:link w:val="656"/>
    <w:uiPriority w:val="99"/>
    <w:qFormat/>
    <w:rPr>
      <w:rFonts w:ascii="黑体" w:hAnsi="Arial" w:eastAsia="黑体"/>
      <w:b/>
      <w:sz w:val="32"/>
      <w:lang w:val="en-US" w:eastAsia="zh-CN"/>
    </w:rPr>
  </w:style>
  <w:style w:type="character" w:styleId="997" w:customStyle="1">
    <w:name w:val="不明显参考1"/>
    <w:link w:val="656"/>
    <w:uiPriority w:val="99"/>
    <w:qFormat/>
    <w:rPr>
      <w:smallCaps/>
      <w:color w:val="c0504d"/>
      <w:u w:val="single"/>
    </w:rPr>
  </w:style>
  <w:style w:type="character" w:styleId="998" w:customStyle="1">
    <w:name w:val="Definition"/>
    <w:link w:val="656"/>
    <w:uiPriority w:val="99"/>
    <w:qFormat/>
    <w:rPr>
      <w:i/>
    </w:rPr>
  </w:style>
  <w:style w:type="character" w:styleId="999" w:customStyle="1">
    <w:name w:val="正文文本缩进 Char"/>
    <w:link w:val="656"/>
    <w:uiPriority w:val="99"/>
    <w:qFormat/>
    <w:rPr>
      <w:rFonts w:ascii="Times New Roman" w:hAnsi="Times New Roman" w:eastAsia="宋体" w:cs="Times New Roman"/>
      <w:szCs w:val="20"/>
    </w:rPr>
  </w:style>
  <w:style w:type="character" w:styleId="1000" w:customStyle="1">
    <w:name w:val="引用 Char1"/>
    <w:link w:val="656"/>
    <w:uiPriority w:val="99"/>
    <w:qFormat/>
    <w:rPr>
      <w:i/>
      <w:color w:val="000000"/>
      <w:sz w:val="21"/>
    </w:rPr>
  </w:style>
  <w:style w:type="character" w:styleId="1001" w:customStyle="1">
    <w:name w:val="font41"/>
    <w:link w:val="656"/>
    <w:uiPriority w:val="0"/>
    <w:qFormat/>
    <w:rPr>
      <w:rFonts w:ascii="Times New Roman" w:hAnsi="Times New Roman" w:cs="Times New Roman"/>
      <w:color w:val="000000"/>
      <w:sz w:val="20"/>
      <w:szCs w:val="20"/>
      <w:u w:val="none"/>
    </w:rPr>
  </w:style>
  <w:style w:type="character" w:styleId="1002" w:customStyle="1">
    <w:name w:val="Char Char4"/>
    <w:link w:val="656"/>
    <w:uiPriority w:val="99"/>
    <w:qFormat/>
    <w:rPr>
      <w:rFonts w:ascii="宋体" w:hAnsi="宋体" w:eastAsia="黑体"/>
      <w:b/>
      <w:sz w:val="32"/>
      <w:lang w:val="en-US" w:eastAsia="zh-CN"/>
    </w:rPr>
  </w:style>
  <w:style w:type="character" w:styleId="1003" w:customStyle="1">
    <w:name w:val="Char Char33"/>
    <w:link w:val="656"/>
    <w:uiPriority w:val="99"/>
    <w:qFormat/>
    <w:rPr>
      <w:rFonts w:ascii="Tahoma" w:hAnsi="Tahoma" w:eastAsia="幼圆"/>
      <w:sz w:val="21"/>
    </w:rPr>
  </w:style>
  <w:style w:type="character" w:styleId="1004" w:customStyle="1">
    <w:name w:val="附录公式 Char"/>
    <w:link w:val="1005"/>
    <w:uiPriority w:val="99"/>
    <w:qFormat/>
    <w:rPr>
      <w:rFonts w:ascii="宋体"/>
    </w:rPr>
  </w:style>
  <w:style w:type="paragraph" w:styleId="1005" w:customStyle="1">
    <w:name w:val="附录公式"/>
    <w:basedOn w:val="1006"/>
    <w:next w:val="1006"/>
    <w:link w:val="1004"/>
    <w:uiPriority w:val="99"/>
    <w:qFormat/>
    <w:pPr>
      <w:ind w:firstLine="420"/>
      <w:tabs>
        <w:tab w:val="center" w:pos="4201" w:leader="none"/>
        <w:tab w:val="right" w:pos="9298" w:leader="dot"/>
      </w:tabs>
    </w:pPr>
    <w:rPr>
      <w:rFonts w:eastAsia="宋体"/>
      <w:sz w:val="20"/>
    </w:rPr>
  </w:style>
  <w:style w:type="paragraph" w:styleId="1006" w:customStyle="1">
    <w:name w:val="段"/>
    <w:next w:val="656"/>
    <w:link w:val="1007"/>
    <w:uiPriority w:val="99"/>
    <w:qFormat/>
    <w:pPr>
      <w:ind w:firstLine="200"/>
      <w:jc w:val="both"/>
    </w:pPr>
    <w:rPr>
      <w:rFonts w:hint="default" w:ascii="宋体" w:hAnsi="Times New Roman" w:eastAsia="Times New Roman" w:cs="Times New Roman"/>
      <w:sz w:val="21"/>
      <w:lang w:val="en-US" w:eastAsia="zh-CN" w:bidi="ar-SA"/>
    </w:rPr>
  </w:style>
  <w:style w:type="character" w:styleId="1007" w:customStyle="1">
    <w:name w:val="段 Char"/>
    <w:link w:val="1006"/>
    <w:uiPriority w:val="99"/>
    <w:qFormat/>
    <w:rPr>
      <w:rFonts w:ascii="宋体" w:eastAsia="Times New Roman"/>
      <w:sz w:val="21"/>
      <w:lang w:val="en-US" w:eastAsia="zh-CN" w:bidi="ar-SA"/>
    </w:rPr>
  </w:style>
  <w:style w:type="character" w:styleId="1008" w:customStyle="1">
    <w:name w:val="页脚 Char1"/>
    <w:link w:val="656"/>
    <w:uiPriority w:val="99"/>
    <w:qFormat/>
    <w:rPr>
      <w:sz w:val="18"/>
    </w:rPr>
  </w:style>
  <w:style w:type="character" w:styleId="1009" w:customStyle="1">
    <w:name w:val="页脚 字符"/>
    <w:link w:val="656"/>
    <w:uiPriority w:val="0"/>
    <w:qFormat/>
    <w:rPr>
      <w:rFonts w:ascii="仿宋" w:hAnsi="仿宋" w:eastAsia="仿宋" w:cs="仿宋"/>
      <w:sz w:val="18"/>
      <w:szCs w:val="24"/>
    </w:rPr>
  </w:style>
  <w:style w:type="character" w:styleId="1010" w:customStyle="1">
    <w:name w:val="font81"/>
    <w:link w:val="656"/>
    <w:uiPriority w:val="0"/>
    <w:qFormat/>
    <w:rPr>
      <w:rFonts w:hint="eastAsia" w:ascii="宋体" w:hAnsi="宋体" w:eastAsia="宋体" w:cs="宋体"/>
      <w:color w:val="000000"/>
      <w:sz w:val="20"/>
      <w:szCs w:val="20"/>
      <w:u w:val="none"/>
    </w:rPr>
  </w:style>
  <w:style w:type="character" w:styleId="1011" w:customStyle="1">
    <w:name w:val="正文文本 + 间距 0 pt14"/>
    <w:link w:val="656"/>
    <w:uiPriority w:val="99"/>
    <w:qFormat/>
    <w:rPr>
      <w:rFonts w:ascii="MingLiU" w:eastAsia="MingLiU"/>
      <w:color w:val="0000fd"/>
      <w:spacing w:val="10"/>
      <w:sz w:val="19"/>
      <w:u w:val="none"/>
      <w:lang w:val="en-US" w:eastAsia="zh-CN"/>
    </w:rPr>
  </w:style>
  <w:style w:type="character" w:styleId="1012" w:customStyle="1">
    <w:name w:val="发布"/>
    <w:link w:val="656"/>
    <w:uiPriority w:val="99"/>
    <w:qFormat/>
    <w:rPr>
      <w:rFonts w:ascii="黑体" w:eastAsia="黑体"/>
      <w:spacing w:val="85"/>
      <w:position w:val="3"/>
      <w:sz w:val="28"/>
    </w:rPr>
  </w:style>
  <w:style w:type="character" w:styleId="1013" w:customStyle="1">
    <w:name w:val="font91"/>
    <w:link w:val="656"/>
    <w:uiPriority w:val="0"/>
    <w:qFormat/>
    <w:rPr>
      <w:rFonts w:ascii="Calibri" w:hAnsi="Calibri" w:cs="Calibri"/>
      <w:color w:val="000000"/>
      <w:sz w:val="20"/>
      <w:szCs w:val="20"/>
      <w:u w:val="none"/>
    </w:rPr>
  </w:style>
  <w:style w:type="character" w:styleId="1014" w:customStyle="1">
    <w:name w:val="标题5 Char Char"/>
    <w:link w:val="1015"/>
    <w:uiPriority w:val="99"/>
    <w:qFormat/>
    <w:rPr>
      <w:rFonts w:ascii="Arial" w:hAnsi="Arial"/>
      <w:b/>
      <w:sz w:val="32"/>
    </w:rPr>
  </w:style>
  <w:style w:type="paragraph" w:styleId="1015" w:customStyle="1">
    <w:name w:val="标题5"/>
    <w:basedOn w:val="847"/>
    <w:link w:val="1014"/>
    <w:uiPriority w:val="99"/>
    <w:qFormat/>
    <w:pPr>
      <w:ind w:left="0" w:firstLine="0"/>
      <w:jc w:val="both"/>
      <w:spacing w:before="260" w:after="260" w:line="413" w:lineRule="auto"/>
      <w:widowControl w:val="off"/>
      <w:tabs>
        <w:tab w:val="clear" w:pos="720" w:leader="none"/>
      </w:tabs>
    </w:pPr>
    <w:rPr>
      <w:rFonts w:ascii="Arial" w:hAnsi="Arial"/>
    </w:rPr>
  </w:style>
  <w:style w:type="character" w:styleId="1016" w:customStyle="1">
    <w:name w:val="标题 5 字符"/>
    <w:link w:val="656"/>
    <w:uiPriority w:val="99"/>
    <w:qFormat/>
    <w:rPr>
      <w:rFonts w:ascii="Times New Roman" w:hAnsi="Times New Roman" w:eastAsia="宋体" w:cs="Times New Roman"/>
      <w:b/>
      <w:bCs/>
      <w:sz w:val="28"/>
      <w:szCs w:val="28"/>
    </w:rPr>
  </w:style>
  <w:style w:type="character" w:styleId="1017" w:customStyle="1">
    <w:name w:val="正文文本缩进 字符"/>
    <w:link w:val="656"/>
    <w:uiPriority w:val="0"/>
    <w:qFormat/>
    <w:rPr>
      <w:rFonts w:ascii="仿宋" w:hAnsi="仿宋" w:eastAsia="仿宋" w:cs="仿宋"/>
      <w:sz w:val="24"/>
      <w:szCs w:val="24"/>
    </w:rPr>
  </w:style>
  <w:style w:type="character" w:styleId="1018" w:customStyle="1">
    <w:name w:val="标题 8 字符"/>
    <w:link w:val="656"/>
    <w:uiPriority w:val="0"/>
    <w:semiHidden/>
    <w:qFormat/>
    <w:rPr>
      <w:rFonts w:ascii="Arial" w:hAnsi="Arial" w:eastAsia="黑体" w:cs="仿宋"/>
      <w:sz w:val="24"/>
      <w:szCs w:val="24"/>
    </w:rPr>
  </w:style>
  <w:style w:type="character" w:styleId="1019" w:customStyle="1">
    <w:name w:val="正文文本 (5) Exact"/>
    <w:link w:val="1020"/>
    <w:uiPriority w:val="99"/>
    <w:qFormat/>
    <w:rPr>
      <w:rFonts w:ascii="仿宋" w:eastAsia="仿宋"/>
      <w:sz w:val="19"/>
      <w:shd w:val="clear" w:color="auto" w:fill="ffffff"/>
      <w:lang w:eastAsia="en-US"/>
    </w:rPr>
  </w:style>
  <w:style w:type="paragraph" w:styleId="1020" w:customStyle="1">
    <w:name w:val="正文文本 (5)"/>
    <w:basedOn w:val="656"/>
    <w:link w:val="1019"/>
    <w:uiPriority w:val="99"/>
    <w:qFormat/>
    <w:pPr>
      <w:jc w:val="left"/>
      <w:spacing w:line="240" w:lineRule="atLeast"/>
      <w:shd w:val="clear" w:color="auto" w:fill="ffffff"/>
    </w:pPr>
    <w:rPr>
      <w:rFonts w:ascii="仿宋" w:eastAsia="仿宋"/>
      <w:sz w:val="19"/>
      <w:lang w:eastAsia="en-US"/>
    </w:rPr>
  </w:style>
  <w:style w:type="character" w:styleId="1021" w:customStyle="1">
    <w:name w:val="副标题 Char1"/>
    <w:link w:val="656"/>
    <w:uiPriority w:val="99"/>
    <w:qFormat/>
    <w:rPr>
      <w:rFonts w:ascii="Cambria" w:hAnsi="Cambria"/>
      <w:b/>
      <w:sz w:val="32"/>
    </w:rPr>
  </w:style>
  <w:style w:type="character" w:styleId="1022" w:customStyle="1">
    <w:name w:val="font51"/>
    <w:link w:val="656"/>
    <w:uiPriority w:val="0"/>
    <w:qFormat/>
    <w:rPr>
      <w:rFonts w:hint="eastAsia" w:ascii="宋体" w:hAnsi="宋体" w:eastAsia="宋体" w:cs="宋体"/>
      <w:b/>
      <w:color w:val="000000"/>
      <w:sz w:val="20"/>
      <w:szCs w:val="20"/>
      <w:u w:val="none"/>
    </w:rPr>
  </w:style>
  <w:style w:type="character" w:styleId="1023" w:customStyle="1">
    <w:name w:val="纯文本 Char1"/>
    <w:link w:val="656"/>
    <w:uiPriority w:val="99"/>
    <w:qFormat/>
    <w:rPr>
      <w:rFonts w:ascii="宋体" w:hAnsi="Courier New"/>
      <w:sz w:val="21"/>
    </w:rPr>
  </w:style>
  <w:style w:type="character" w:styleId="1024" w:customStyle="1">
    <w:name w:val="页眉 Char1"/>
    <w:link w:val="656"/>
    <w:uiPriority w:val="99"/>
    <w:qFormat/>
    <w:rPr>
      <w:sz w:val="18"/>
    </w:rPr>
  </w:style>
  <w:style w:type="character" w:styleId="1025" w:customStyle="1">
    <w:name w:val="首示例 Char"/>
    <w:link w:val="1026"/>
    <w:uiPriority w:val="99"/>
    <w:qFormat/>
    <w:rPr>
      <w:rFonts w:ascii="宋体" w:hAnsi="宋体"/>
      <w:sz w:val="18"/>
      <w:szCs w:val="18"/>
      <w:lang w:val="en-US" w:eastAsia="zh-CN" w:bidi="ar-SA"/>
    </w:rPr>
  </w:style>
  <w:style w:type="paragraph" w:styleId="1026" w:customStyle="1">
    <w:name w:val="首示例"/>
    <w:next w:val="1006"/>
    <w:link w:val="1025"/>
    <w:uiPriority w:val="99"/>
    <w:qFormat/>
    <w:pPr>
      <w:tabs>
        <w:tab w:val="left" w:pos="360" w:leader="none"/>
      </w:tabs>
    </w:pPr>
    <w:rPr>
      <w:rFonts w:hint="default" w:ascii="宋体" w:hAnsi="宋体" w:eastAsia="宋体" w:cs="Times New Roman"/>
      <w:sz w:val="18"/>
      <w:szCs w:val="18"/>
      <w:lang w:val="en-US" w:eastAsia="zh-CN" w:bidi="ar-SA"/>
    </w:rPr>
  </w:style>
  <w:style w:type="character" w:styleId="1027" w:customStyle="1">
    <w:name w:val="标题 3 Char Char"/>
    <w:link w:val="656"/>
    <w:uiPriority w:val="0"/>
    <w:qFormat/>
    <w:rPr>
      <w:rFonts w:eastAsia="宋体"/>
      <w:b/>
      <w:sz w:val="32"/>
      <w:lang w:val="en-US" w:eastAsia="zh-CN" w:bidi="ar-SA"/>
    </w:rPr>
  </w:style>
  <w:style w:type="character" w:styleId="1028" w:customStyle="1">
    <w:name w:val="font131"/>
    <w:link w:val="656"/>
    <w:uiPriority w:val="0"/>
    <w:qFormat/>
    <w:rPr>
      <w:rFonts w:ascii="Calibri" w:hAnsi="Calibri" w:cs="Calibri"/>
      <w:color w:val="000000"/>
      <w:sz w:val="22"/>
      <w:szCs w:val="22"/>
      <w:u w:val="none"/>
    </w:rPr>
  </w:style>
  <w:style w:type="character" w:styleId="1029" w:customStyle="1">
    <w:name w:val="标题 3 字符"/>
    <w:link w:val="656"/>
    <w:uiPriority w:val="99"/>
    <w:qFormat/>
    <w:rPr>
      <w:rFonts w:ascii="宋体" w:hAnsi="宋体" w:eastAsia="宋体" w:cs="宋体"/>
      <w:b/>
      <w:bCs/>
      <w:sz w:val="30"/>
      <w:szCs w:val="30"/>
    </w:rPr>
  </w:style>
  <w:style w:type="character" w:styleId="1030" w:customStyle="1">
    <w:name w:val="Char Char6"/>
    <w:link w:val="656"/>
    <w:uiPriority w:val="99"/>
    <w:qFormat/>
    <w:rPr>
      <w:rFonts w:eastAsia="宋体"/>
      <w:b/>
      <w:sz w:val="32"/>
      <w:lang w:val="en-US" w:eastAsia="zh-CN"/>
    </w:rPr>
  </w:style>
  <w:style w:type="character" w:styleId="1031" w:customStyle="1">
    <w:name w:val="日期 Char1"/>
    <w:link w:val="656"/>
    <w:uiPriority w:val="99"/>
    <w:qFormat/>
    <w:rPr>
      <w:sz w:val="22"/>
    </w:rPr>
  </w:style>
  <w:style w:type="character" w:styleId="1032" w:customStyle="1">
    <w:name w:val="书籍标题1"/>
    <w:link w:val="656"/>
    <w:uiPriority w:val="99"/>
    <w:qFormat/>
    <w:rPr>
      <w:b/>
      <w:smallCaps/>
      <w:spacing w:val="5"/>
    </w:rPr>
  </w:style>
  <w:style w:type="character" w:styleId="1033" w:customStyle="1">
    <w:name w:val="批注主题 字符"/>
    <w:link w:val="656"/>
    <w:uiPriority w:val="99"/>
    <w:semiHidden/>
    <w:qFormat/>
    <w:rPr>
      <w:rFonts w:ascii="Times New Roman" w:hAnsi="Times New Roman" w:eastAsia="宋体" w:cs="Times New Roman"/>
      <w:b/>
      <w:bCs/>
      <w:sz w:val="24"/>
      <w:szCs w:val="20"/>
    </w:rPr>
  </w:style>
  <w:style w:type="character" w:styleId="1034" w:customStyle="1">
    <w:name w:val="明显引用 Char1"/>
    <w:link w:val="656"/>
    <w:uiPriority w:val="99"/>
    <w:qFormat/>
    <w:rPr>
      <w:b/>
      <w:i/>
      <w:color w:val="4f81bd"/>
      <w:sz w:val="21"/>
    </w:rPr>
  </w:style>
  <w:style w:type="character" w:styleId="1035" w:customStyle="1">
    <w:name w:val="正文文本 + 间距 0 pt5"/>
    <w:link w:val="656"/>
    <w:uiPriority w:val="99"/>
    <w:qFormat/>
    <w:rPr>
      <w:rFonts w:ascii="MingLiU" w:eastAsia="MingLiU"/>
      <w:spacing w:val="10"/>
      <w:sz w:val="19"/>
      <w:u w:val="single"/>
      <w:lang w:val="en-US" w:eastAsia="zh-CN"/>
    </w:rPr>
  </w:style>
  <w:style w:type="character" w:styleId="1036" w:customStyle="1">
    <w:name w:val="Char Char35"/>
    <w:link w:val="656"/>
    <w:uiPriority w:val="99"/>
    <w:qFormat/>
    <w:rPr>
      <w:b/>
      <w:sz w:val="24"/>
    </w:rPr>
  </w:style>
  <w:style w:type="character" w:styleId="1037" w:customStyle="1">
    <w:name w:val="Char Char41"/>
    <w:link w:val="656"/>
    <w:uiPriority w:val="99"/>
    <w:qFormat/>
    <w:rPr>
      <w:rFonts w:ascii="幼圆" w:hAnsi="华文细黑" w:eastAsia="幼圆"/>
      <w:b/>
      <w:sz w:val="24"/>
      <w:lang w:val="en-US" w:eastAsia="zh-CN"/>
    </w:rPr>
  </w:style>
  <w:style w:type="character" w:styleId="1038" w:customStyle="1">
    <w:name w:val="表正文 Char1"/>
    <w:link w:val="656"/>
    <w:uiPriority w:val="0"/>
    <w:qFormat/>
    <w:rPr>
      <w:rFonts w:eastAsia="宋体"/>
      <w:sz w:val="21"/>
      <w:lang w:val="en-US" w:eastAsia="zh-CN" w:bidi="ar-SA"/>
    </w:rPr>
  </w:style>
  <w:style w:type="character" w:styleId="1039" w:customStyle="1">
    <w:name w:val="正文文本首行缩进 2 字符"/>
    <w:link w:val="656"/>
    <w:uiPriority w:val="0"/>
    <w:qFormat/>
  </w:style>
  <w:style w:type="character" w:styleId="1040" w:customStyle="1">
    <w:name w:val="font01"/>
    <w:link w:val="656"/>
    <w:uiPriority w:val="0"/>
    <w:qFormat/>
    <w:rPr>
      <w:rFonts w:ascii="Times New Roman" w:hAnsi="Times New Roman" w:cs="Times New Roman"/>
      <w:color w:val="000000"/>
      <w:sz w:val="16"/>
      <w:szCs w:val="16"/>
      <w:u w:val="none"/>
    </w:rPr>
  </w:style>
  <w:style w:type="character" w:styleId="1041" w:customStyle="1">
    <w:name w:val="Char Char61"/>
    <w:link w:val="656"/>
    <w:uiPriority w:val="99"/>
    <w:qFormat/>
    <w:rPr>
      <w:rFonts w:eastAsia="宋体"/>
      <w:b/>
      <w:sz w:val="32"/>
      <w:lang w:val="en-US" w:eastAsia="zh-CN"/>
    </w:rPr>
  </w:style>
  <w:style w:type="character" w:styleId="1042" w:customStyle="1">
    <w:name w:val="明显强调1"/>
    <w:link w:val="656"/>
    <w:uiPriority w:val="99"/>
    <w:qFormat/>
    <w:rPr>
      <w:b/>
      <w:i/>
      <w:color w:val="4f81bd"/>
    </w:rPr>
  </w:style>
  <w:style w:type="character" w:styleId="1043" w:customStyle="1">
    <w:name w:val="CITE"/>
    <w:link w:val="656"/>
    <w:uiPriority w:val="99"/>
    <w:qFormat/>
    <w:rPr>
      <w:i/>
    </w:rPr>
  </w:style>
  <w:style w:type="character" w:styleId="1044" w:customStyle="1">
    <w:name w:val="正文文本 + 间距 0 pt10"/>
    <w:link w:val="656"/>
    <w:uiPriority w:val="99"/>
    <w:qFormat/>
    <w:rPr>
      <w:rFonts w:ascii="MingLiU" w:eastAsia="MingLiU"/>
      <w:color w:val="0000fd"/>
      <w:spacing w:val="10"/>
      <w:sz w:val="19"/>
      <w:u w:val="single"/>
      <w:lang w:val="en-US" w:eastAsia="zh-CN"/>
    </w:rPr>
  </w:style>
  <w:style w:type="character" w:styleId="1045" w:customStyle="1">
    <w:name w:val="标题 6 字符"/>
    <w:link w:val="656"/>
    <w:uiPriority w:val="9"/>
    <w:semiHidden/>
    <w:qFormat/>
    <w:rPr>
      <w:rFonts w:ascii="Cambria" w:hAnsi="Cambria" w:eastAsia="宋体" w:cs="Times New Roman"/>
      <w:b/>
      <w:bCs/>
      <w:sz w:val="24"/>
      <w:szCs w:val="24"/>
    </w:rPr>
  </w:style>
  <w:style w:type="character" w:styleId="1046" w:customStyle="1">
    <w:name w:val="font61"/>
    <w:link w:val="656"/>
    <w:uiPriority w:val="0"/>
    <w:qFormat/>
    <w:rPr>
      <w:rFonts w:hint="eastAsia" w:ascii="宋体" w:hAnsi="宋体" w:eastAsia="宋体" w:cs="宋体"/>
      <w:color w:val="000000"/>
      <w:sz w:val="20"/>
      <w:szCs w:val="20"/>
      <w:u w:val="none"/>
    </w:rPr>
  </w:style>
  <w:style w:type="character" w:styleId="1047" w:customStyle="1">
    <w:name w:val="批注文字 Char Char"/>
    <w:link w:val="656"/>
    <w:uiPriority w:val="99"/>
    <w:qFormat/>
    <w:rPr>
      <w:rFonts w:ascii="宋体" w:hAnsi="Times New Roman" w:eastAsia="宋体"/>
      <w:sz w:val="20"/>
    </w:rPr>
  </w:style>
  <w:style w:type="character" w:styleId="1048" w:customStyle="1">
    <w:name w:val="font111"/>
    <w:link w:val="656"/>
    <w:uiPriority w:val="99"/>
    <w:qFormat/>
    <w:rPr>
      <w:rFonts w:ascii="宋体" w:hAnsi="宋体" w:eastAsia="宋体" w:cs="宋体"/>
      <w:color w:val="000000"/>
      <w:sz w:val="18"/>
      <w:szCs w:val="18"/>
      <w:u w:val="none"/>
    </w:rPr>
  </w:style>
  <w:style w:type="character" w:styleId="1049" w:customStyle="1">
    <w:name w:val="qowt-font2"/>
    <w:link w:val="656"/>
    <w:uiPriority w:val="0"/>
    <w:qFormat/>
  </w:style>
  <w:style w:type="character" w:styleId="1050" w:customStyle="1">
    <w:name w:val="不明显强调1"/>
    <w:link w:val="656"/>
    <w:uiPriority w:val="99"/>
    <w:qFormat/>
    <w:rPr>
      <w:i/>
      <w:color w:val="808080"/>
    </w:rPr>
  </w:style>
  <w:style w:type="character" w:styleId="1051" w:customStyle="1">
    <w:name w:val="页眉 字符2"/>
    <w:link w:val="656"/>
    <w:uiPriority w:val="99"/>
    <w:qFormat/>
    <w:rPr>
      <w:sz w:val="18"/>
      <w:szCs w:val="18"/>
    </w:rPr>
  </w:style>
  <w:style w:type="character" w:styleId="1052" w:customStyle="1">
    <w:name w:val="Char Char37"/>
    <w:link w:val="656"/>
    <w:uiPriority w:val="99"/>
    <w:qFormat/>
    <w:rPr>
      <w:rFonts w:ascii="仿宋_GB2312" w:eastAsia="仿宋_GB2312"/>
      <w:b/>
      <w:sz w:val="28"/>
    </w:rPr>
  </w:style>
  <w:style w:type="character" w:styleId="1053" w:customStyle="1">
    <w:name w:val="textcontents"/>
    <w:link w:val="656"/>
    <w:uiPriority w:val="99"/>
    <w:qFormat/>
  </w:style>
  <w:style w:type="character" w:styleId="1054" w:customStyle="1">
    <w:name w:val="批注框文本 Char1"/>
    <w:link w:val="656"/>
    <w:uiPriority w:val="99"/>
    <w:qFormat/>
    <w:rPr>
      <w:sz w:val="18"/>
    </w:rPr>
  </w:style>
  <w:style w:type="character" w:styleId="1055" w:customStyle="1">
    <w:name w:val="Char Char38"/>
    <w:link w:val="656"/>
    <w:uiPriority w:val="99"/>
    <w:qFormat/>
    <w:rPr>
      <w:rFonts w:ascii="Tahoma" w:hAnsi="Tahoma" w:eastAsia="幼圆"/>
      <w:b/>
      <w:sz w:val="28"/>
    </w:rPr>
  </w:style>
  <w:style w:type="paragraph" w:styleId="1056" w:customStyle="1">
    <w:name w:val="目录文字"/>
    <w:basedOn w:val="656"/>
    <w:uiPriority w:val="0"/>
    <w:qFormat/>
    <w:pPr>
      <w:jc w:val="left"/>
      <w:spacing w:line="480" w:lineRule="auto"/>
      <w:widowControl/>
    </w:pPr>
    <w:rPr>
      <w:rFonts w:ascii="宋体" w:hAnsi="宋体"/>
      <w:sz w:val="24"/>
    </w:rPr>
  </w:style>
  <w:style w:type="paragraph" w:styleId="1057" w:customStyle="1">
    <w:name w:val="xl82"/>
    <w:basedOn w:val="656"/>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58" w:customStyle="1">
    <w:name w:val="font6"/>
    <w:basedOn w:val="656"/>
    <w:uiPriority w:val="0"/>
    <w:qFormat/>
    <w:pPr>
      <w:jc w:val="left"/>
      <w:spacing w:before="100" w:beforeAutospacing="1" w:after="100" w:afterAutospacing="1" w:line="240" w:lineRule="auto"/>
      <w:widowControl/>
    </w:pPr>
    <w:rPr>
      <w:rFonts w:ascii="宋体" w:hAnsi="宋体" w:cs="宋体"/>
      <w:sz w:val="20"/>
    </w:rPr>
  </w:style>
  <w:style w:type="paragraph" w:styleId="1059"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060" w:customStyle="1">
    <w:name w:val="flNote"/>
    <w:basedOn w:val="656"/>
    <w:uiPriority w:val="99"/>
    <w:qFormat/>
    <w:pPr>
      <w:jc w:val="center"/>
      <w:spacing w:before="320" w:after="160" w:line="360" w:lineRule="atLeast"/>
    </w:pPr>
    <w:rPr>
      <w:rFonts w:ascii="Arial" w:hAnsi="Times New Roman" w:eastAsia="黑体"/>
      <w:sz w:val="30"/>
    </w:rPr>
  </w:style>
  <w:style w:type="paragraph" w:styleId="1061"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062" w:customStyle="1">
    <w:name w:val="附录三级条标题"/>
    <w:basedOn w:val="1063"/>
    <w:next w:val="1006"/>
    <w:uiPriority w:val="99"/>
    <w:qFormat/>
    <w:pPr>
      <w:outlineLvl w:val="4"/>
    </w:pPr>
  </w:style>
  <w:style w:type="paragraph" w:styleId="1063" w:customStyle="1">
    <w:name w:val="附录二级条标题"/>
    <w:basedOn w:val="656"/>
    <w:next w:val="1006"/>
    <w:uiPriority w:val="99"/>
    <w:qFormat/>
    <w:pPr>
      <w:spacing w:line="240" w:lineRule="auto"/>
      <w:widowControl/>
      <w:outlineLvl w:val="3"/>
    </w:pPr>
    <w:rPr>
      <w:rFonts w:ascii="黑体" w:hAnsi="Times New Roman" w:eastAsia="黑体"/>
    </w:rPr>
  </w:style>
  <w:style w:type="paragraph" w:styleId="1064" w:customStyle="1">
    <w:name w:val="四级无"/>
    <w:basedOn w:val="1065"/>
    <w:uiPriority w:val="99"/>
    <w:qFormat/>
    <w:pPr>
      <w:tabs>
        <w:tab w:val="left" w:pos="1259" w:leader="none"/>
      </w:tabs>
    </w:pPr>
    <w:rPr>
      <w:rFonts w:ascii="宋体" w:eastAsia="宋体"/>
    </w:rPr>
  </w:style>
  <w:style w:type="paragraph" w:styleId="1065" w:customStyle="1">
    <w:name w:val="四级条标题"/>
    <w:basedOn w:val="1066"/>
    <w:next w:val="1006"/>
    <w:uiPriority w:val="99"/>
    <w:qFormat/>
    <w:pPr>
      <w:tabs>
        <w:tab w:val="left" w:pos="1259" w:leader="none"/>
      </w:tabs>
      <w:outlineLvl w:val="5"/>
    </w:pPr>
  </w:style>
  <w:style w:type="paragraph" w:styleId="1066" w:customStyle="1">
    <w:name w:val="三级条标题"/>
    <w:basedOn w:val="1067"/>
    <w:next w:val="1006"/>
    <w:uiPriority w:val="99"/>
    <w:qFormat/>
    <w:pPr>
      <w:ind w:left="0"/>
      <w:tabs>
        <w:tab w:val="left" w:pos="1259" w:leader="none"/>
      </w:tabs>
      <w:outlineLvl w:val="4"/>
    </w:pPr>
  </w:style>
  <w:style w:type="paragraph" w:styleId="1067" w:customStyle="1">
    <w:name w:val="二级条标题"/>
    <w:basedOn w:val="1068"/>
    <w:next w:val="1006"/>
    <w:uiPriority w:val="99"/>
    <w:qFormat/>
    <w:pPr>
      <w:ind w:left="735"/>
      <w:spacing w:before="50" w:after="50"/>
      <w:outlineLvl w:val="3"/>
    </w:pPr>
  </w:style>
  <w:style w:type="paragraph" w:styleId="1068" w:customStyle="1">
    <w:name w:val="一级条标题"/>
    <w:next w:val="1006"/>
    <w:uiPriority w:val="99"/>
    <w:qFormat/>
    <w:pPr>
      <w:outlineLvl w:val="2"/>
    </w:pPr>
    <w:rPr>
      <w:rFonts w:hint="default" w:ascii="黑体" w:hAnsi="Times New Roman" w:eastAsia="黑体" w:cs="Times New Roman"/>
      <w:sz w:val="21"/>
      <w:szCs w:val="21"/>
      <w:lang w:val="en-US" w:eastAsia="zh-CN" w:bidi="ar-SA"/>
    </w:rPr>
  </w:style>
  <w:style w:type="paragraph" w:styleId="1069" w:customStyle="1">
    <w:name w:val="H2"/>
    <w:basedOn w:val="656"/>
    <w:next w:val="656"/>
    <w:uiPriority w:val="99"/>
    <w:qFormat/>
    <w:pPr>
      <w:jc w:val="left"/>
      <w:keepNext/>
      <w:spacing w:before="100" w:after="100" w:line="240" w:lineRule="auto"/>
      <w:outlineLvl w:val="2"/>
    </w:pPr>
    <w:rPr>
      <w:rFonts w:ascii="Times New Roman" w:hAnsi="Times New Roman"/>
      <w:b/>
      <w:sz w:val="36"/>
    </w:rPr>
  </w:style>
  <w:style w:type="paragraph" w:styleId="1070" w:customStyle="1">
    <w:name w:val="附录四级无"/>
    <w:basedOn w:val="1071"/>
    <w:uiPriority w:val="99"/>
    <w:qFormat/>
    <w:rPr>
      <w:rFonts w:ascii="宋体" w:eastAsia="宋体"/>
      <w:szCs w:val="21"/>
    </w:rPr>
  </w:style>
  <w:style w:type="paragraph" w:styleId="1071" w:customStyle="1">
    <w:name w:val="附录四级条标题"/>
    <w:basedOn w:val="1062"/>
    <w:next w:val="1006"/>
    <w:uiPriority w:val="99"/>
    <w:qFormat/>
    <w:pPr>
      <w:outlineLvl w:val="5"/>
    </w:pPr>
  </w:style>
  <w:style w:type="paragraph" w:styleId="1072" w:customStyle="1">
    <w:name w:val="H5"/>
    <w:basedOn w:val="656"/>
    <w:next w:val="656"/>
    <w:uiPriority w:val="99"/>
    <w:qFormat/>
    <w:pPr>
      <w:jc w:val="left"/>
      <w:keepNext/>
      <w:spacing w:before="100" w:after="100" w:line="240" w:lineRule="auto"/>
      <w:outlineLvl w:val="5"/>
    </w:pPr>
    <w:rPr>
      <w:rFonts w:ascii="Times New Roman" w:hAnsi="Times New Roman"/>
      <w:b/>
      <w:sz w:val="20"/>
    </w:rPr>
  </w:style>
  <w:style w:type="paragraph" w:styleId="1073" w:customStyle="1">
    <w:name w:val="列出段落111"/>
    <w:basedOn w:val="656"/>
    <w:uiPriority w:val="99"/>
    <w:qFormat/>
    <w:pPr>
      <w:ind w:firstLine="420"/>
      <w:spacing w:line="240" w:lineRule="auto"/>
    </w:pPr>
    <w:rPr>
      <w:rFonts w:cs="Calibri"/>
      <w:szCs w:val="21"/>
    </w:rPr>
  </w:style>
  <w:style w:type="paragraph" w:styleId="1074" w:customStyle="1">
    <w:name w:val="封面标准名称2"/>
    <w:basedOn w:val="1075"/>
    <w:uiPriority w:val="99"/>
    <w:qFormat/>
    <w:pPr>
      <w:framePr w:y="4469"/>
    </w:pPr>
  </w:style>
  <w:style w:type="paragraph" w:styleId="1075"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076" w:customStyle="1">
    <w:name w:val="五级无"/>
    <w:basedOn w:val="1077"/>
    <w:uiPriority w:val="99"/>
    <w:qFormat/>
    <w:pPr>
      <w:tabs>
        <w:tab w:val="left" w:pos="1140" w:leader="none"/>
        <w:tab w:val="left" w:pos="1259" w:leader="none"/>
      </w:tabs>
    </w:pPr>
    <w:rPr>
      <w:rFonts w:ascii="宋体" w:eastAsia="宋体"/>
    </w:rPr>
  </w:style>
  <w:style w:type="paragraph" w:styleId="1077" w:customStyle="1">
    <w:name w:val="五级条标题"/>
    <w:basedOn w:val="1065"/>
    <w:next w:val="1006"/>
    <w:uiPriority w:val="99"/>
    <w:qFormat/>
    <w:pPr>
      <w:tabs>
        <w:tab w:val="left" w:pos="1140" w:leader="none"/>
      </w:tabs>
      <w:outlineLvl w:val="6"/>
    </w:pPr>
  </w:style>
  <w:style w:type="paragraph" w:styleId="1078" w:customStyle="1">
    <w:name w:val="前言、引言标题"/>
    <w:next w:val="1006"/>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9" w:customStyle="1">
    <w:name w:val="封面标准文稿类别"/>
    <w:basedOn w:val="1080"/>
    <w:uiPriority w:val="99"/>
    <w:qFormat/>
    <w:pPr>
      <w:spacing w:after="160" w:line="240" w:lineRule="auto"/>
      <w:tabs>
        <w:tab w:val="left" w:pos="0" w:leader="none"/>
      </w:tabs>
    </w:pPr>
    <w:rPr>
      <w:sz w:val="24"/>
    </w:rPr>
  </w:style>
  <w:style w:type="paragraph" w:styleId="1080" w:customStyle="1">
    <w:name w:val="封面一致性程度标识"/>
    <w:basedOn w:val="1081"/>
    <w:uiPriority w:val="99"/>
    <w:qFormat/>
    <w:pPr>
      <w:spacing w:before="440"/>
    </w:pPr>
    <w:rPr>
      <w:rFonts w:ascii="宋体" w:eastAsia="宋体"/>
    </w:rPr>
  </w:style>
  <w:style w:type="paragraph" w:styleId="1081" w:customStyle="1">
    <w:name w:val="封面标准英文名称"/>
    <w:basedOn w:val="1075"/>
    <w:uiPriority w:val="99"/>
    <w:qFormat/>
    <w:pPr>
      <w:spacing w:before="370" w:line="400" w:lineRule="exact"/>
    </w:pPr>
    <w:rPr>
      <w:rFonts w:ascii="Times New Roman"/>
      <w:sz w:val="28"/>
      <w:szCs w:val="28"/>
    </w:rPr>
  </w:style>
  <w:style w:type="paragraph" w:styleId="1082"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083" w:customStyle="1">
    <w:name w:val="纯文本3"/>
    <w:basedOn w:val="656"/>
    <w:uiPriority w:val="0"/>
    <w:qFormat/>
    <w:rPr>
      <w:rFonts w:ascii="宋体" w:hAnsi="Courier New" w:eastAsia="楷体_GB2312"/>
      <w:sz w:val="26"/>
    </w:rPr>
  </w:style>
  <w:style w:type="paragraph" w:styleId="1084" w:customStyle="1">
    <w:name w:val="引文目录1"/>
    <w:basedOn w:val="656"/>
    <w:next w:val="656"/>
    <w:uiPriority w:val="0"/>
    <w:qFormat/>
    <w:pPr>
      <w:ind w:left="420" w:firstLine="883"/>
    </w:pPr>
    <w:rPr>
      <w:rFonts w:ascii="仿宋" w:hAnsi="仿宋" w:eastAsia="仿宋" w:cs="仿宋"/>
      <w:sz w:val="24"/>
      <w:szCs w:val="24"/>
    </w:rPr>
  </w:style>
  <w:style w:type="paragraph" w:styleId="1085" w:customStyle="1">
    <w:name w:val="附录一级无"/>
    <w:basedOn w:val="1086"/>
    <w:uiPriority w:val="99"/>
    <w:qFormat/>
    <w:rPr>
      <w:rFonts w:ascii="宋体" w:eastAsia="宋体"/>
      <w:szCs w:val="21"/>
    </w:rPr>
  </w:style>
  <w:style w:type="paragraph" w:styleId="1086" w:customStyle="1">
    <w:name w:val="附录一级条标题"/>
    <w:basedOn w:val="1087"/>
    <w:next w:val="1006"/>
    <w:uiPriority w:val="99"/>
    <w:qFormat/>
    <w:pPr>
      <w:numPr>
        <w:ilvl w:val="2"/>
        <w:numId w:val="0"/>
      </w:numPr>
      <w:ind w:left="3060"/>
      <w:outlineLvl w:val="2"/>
    </w:pPr>
  </w:style>
  <w:style w:type="paragraph" w:styleId="1087" w:customStyle="1">
    <w:name w:val="附录章标题"/>
    <w:next w:val="1006"/>
    <w:uiPriority w:val="99"/>
    <w:qFormat/>
    <w:pPr>
      <w:ind w:left="3060"/>
      <w:jc w:val="both"/>
      <w:outlineLvl w:val="1"/>
    </w:pPr>
    <w:rPr>
      <w:rFonts w:hint="default" w:ascii="黑体" w:hAnsi="Times New Roman" w:eastAsia="黑体" w:cs="Times New Roman"/>
      <w:sz w:val="21"/>
      <w:lang w:val="en-US" w:eastAsia="zh-CN" w:bidi="ar-SA"/>
    </w:rPr>
  </w:style>
  <w:style w:type="paragraph" w:styleId="1088" w:customStyle="1">
    <w:name w:val="列表11"/>
    <w:basedOn w:val="656"/>
    <w:uiPriority w:val="99"/>
    <w:semiHidden/>
    <w:qFormat/>
    <w:pPr>
      <w:contextualSpacing/>
      <w:ind w:left="200" w:hanging="200"/>
    </w:pPr>
  </w:style>
  <w:style w:type="paragraph" w:styleId="1089" w:customStyle="1">
    <w:name w:val="菲页2"/>
    <w:basedOn w:val="847"/>
    <w:uiPriority w:val="0"/>
    <w:qFormat/>
    <w:pPr>
      <w:ind w:left="2265" w:hanging="900"/>
      <w:tabs>
        <w:tab w:val="left" w:pos="2265" w:leader="none"/>
      </w:tabs>
    </w:pPr>
    <w:rPr>
      <w:rFonts w:ascii="黑体" w:hAnsi="宋体" w:eastAsia="黑体"/>
      <w:b w:val="0"/>
      <w:sz w:val="44"/>
    </w:rPr>
  </w:style>
  <w:style w:type="paragraph" w:styleId="1090" w:customStyle="1">
    <w:name w:val="qowt-stl-style1"/>
    <w:basedOn w:val="656"/>
    <w:uiPriority w:val="0"/>
    <w:qFormat/>
    <w:pPr>
      <w:jc w:val="left"/>
      <w:spacing w:before="100" w:beforeAutospacing="1" w:after="100" w:afterAutospacing="1"/>
      <w:widowControl/>
    </w:pPr>
    <w:rPr>
      <w:rFonts w:ascii="宋体" w:hAnsi="宋体" w:cs="宋体"/>
      <w:sz w:val="24"/>
      <w:szCs w:val="24"/>
    </w:rPr>
  </w:style>
  <w:style w:type="paragraph" w:styleId="1091" w:customStyle="1">
    <w:name w:val="列出段落4"/>
    <w:basedOn w:val="656"/>
    <w:uiPriority w:val="99"/>
    <w:qFormat/>
    <w:pPr>
      <w:ind w:firstLine="420"/>
      <w:spacing w:line="240" w:lineRule="auto"/>
    </w:pPr>
    <w:rPr>
      <w:rFonts w:ascii="Times New Roman" w:hAnsi="Times New Roman"/>
      <w:szCs w:val="21"/>
    </w:rPr>
  </w:style>
  <w:style w:type="paragraph" w:styleId="1092" w:customStyle="1">
    <w:name w:val="xl84"/>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3" w:customStyle="1">
    <w:name w:val="正文2"/>
    <w:basedOn w:val="656"/>
    <w:uiPriority w:val="0"/>
    <w:qFormat/>
    <w:pPr>
      <w:ind w:firstLine="510"/>
      <w:spacing w:before="156" w:line="360" w:lineRule="auto"/>
    </w:pPr>
    <w:rPr>
      <w:sz w:val="24"/>
    </w:rPr>
  </w:style>
  <w:style w:type="paragraph" w:styleId="1094" w:customStyle="1">
    <w:name w:val="封面标准文稿类别2"/>
    <w:basedOn w:val="1079"/>
    <w:uiPriority w:val="99"/>
    <w:qFormat/>
    <w:pPr>
      <w:framePr w:y="4469"/>
    </w:pPr>
  </w:style>
  <w:style w:type="paragraph" w:styleId="1095" w:customStyle="1">
    <w:name w:val="xl87"/>
    <w:basedOn w:val="65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096" w:customStyle="1">
    <w:name w:val="List Paragraph1"/>
    <w:basedOn w:val="656"/>
    <w:uiPriority w:val="99"/>
    <w:qFormat/>
    <w:pPr>
      <w:ind w:firstLine="420"/>
      <w:spacing w:line="240" w:lineRule="auto"/>
    </w:pPr>
    <w:rPr>
      <w:szCs w:val="22"/>
    </w:rPr>
  </w:style>
  <w:style w:type="paragraph" w:styleId="1097" w:customStyle="1">
    <w:name w:val="xl75"/>
    <w:basedOn w:val="656"/>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098" w:customStyle="1">
    <w:name w:val="封面标准英文名称2"/>
    <w:basedOn w:val="1081"/>
    <w:uiPriority w:val="99"/>
    <w:qFormat/>
    <w:pPr>
      <w:framePr w:y="4469"/>
    </w:pPr>
  </w:style>
  <w:style w:type="paragraph" w:styleId="109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0"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01"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02" w:customStyle="1">
    <w:name w:val="表1"/>
    <w:basedOn w:val="656"/>
    <w:uiPriority w:val="0"/>
    <w:qFormat/>
    <w:pPr>
      <w:numPr>
        <w:ilvl w:val="0"/>
        <w:numId w:val="1"/>
      </w:numPr>
      <w:ind w:firstLine="200"/>
      <w:jc w:val="center"/>
    </w:pPr>
    <w:rPr>
      <w:rFonts w:ascii="Arial" w:hAnsi="Arial" w:eastAsia="仿宋" w:cs="宋体"/>
      <w:szCs w:val="24"/>
    </w:rPr>
  </w:style>
  <w:style w:type="paragraph" w:styleId="1103" w:customStyle="1">
    <w:name w:val="xl74"/>
    <w:basedOn w:val="656"/>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4" w:customStyle="1">
    <w:name w:val="封面标准文稿编辑信息2"/>
    <w:basedOn w:val="1105"/>
    <w:uiPriority w:val="99"/>
    <w:qFormat/>
    <w:pPr>
      <w:tabs>
        <w:tab w:val="left" w:pos="0" w:leader="none"/>
      </w:tabs>
      <w:framePr w:y="4469"/>
    </w:pPr>
  </w:style>
  <w:style w:type="paragraph" w:styleId="1105" w:customStyle="1">
    <w:name w:val="封面标准文稿编辑信息"/>
    <w:basedOn w:val="1079"/>
    <w:uiPriority w:val="99"/>
    <w:qFormat/>
    <w:pPr>
      <w:spacing w:before="180" w:line="180" w:lineRule="exact"/>
    </w:pPr>
    <w:rPr>
      <w:sz w:val="21"/>
    </w:rPr>
  </w:style>
  <w:style w:type="paragraph" w:styleId="1106" w:customStyle="1">
    <w:name w:val="默认段落字体 Para Char Char Char"/>
    <w:basedOn w:val="656"/>
    <w:uiPriority w:val="99"/>
    <w:qFormat/>
    <w:pPr>
      <w:spacing w:line="240" w:lineRule="auto"/>
    </w:pPr>
    <w:rPr>
      <w:rFonts w:ascii="Times New Roman" w:hAnsi="Times New Roman"/>
      <w:szCs w:val="24"/>
    </w:rPr>
  </w:style>
  <w:style w:type="paragraph" w:styleId="1107"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08" w:customStyle="1">
    <w:name w:val="列出段落112"/>
    <w:basedOn w:val="656"/>
    <w:uiPriority w:val="99"/>
    <w:qFormat/>
    <w:pPr>
      <w:ind w:firstLine="420"/>
      <w:spacing w:line="240" w:lineRule="auto"/>
    </w:pPr>
    <w:rPr>
      <w:rFonts w:ascii="Times New Roman" w:hAnsi="Times New Roman"/>
      <w:szCs w:val="21"/>
    </w:rPr>
  </w:style>
  <w:style w:type="paragraph" w:styleId="1109" w:customStyle="1">
    <w:name w:val="列出段落5"/>
    <w:basedOn w:val="656"/>
    <w:uiPriority w:val="99"/>
    <w:qFormat/>
    <w:pPr>
      <w:ind w:firstLine="420"/>
      <w:spacing w:line="240" w:lineRule="auto"/>
    </w:pPr>
    <w:rPr>
      <w:rFonts w:ascii="Times New Roman" w:hAnsi="Times New Roman"/>
      <w:szCs w:val="21"/>
    </w:rPr>
  </w:style>
  <w:style w:type="paragraph" w:styleId="1110"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11" w:customStyle="1">
    <w:name w:val="样式 标题 3 + (中文) 黑体 小四 非加粗 段前: 7.8 磅 段后: 0 磅 行距: 固定值 20 磅"/>
    <w:basedOn w:val="847"/>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12" w:customStyle="1">
    <w:name w:val="Heading #2|1"/>
    <w:basedOn w:val="656"/>
    <w:uiPriority w:val="0"/>
    <w:qFormat/>
    <w:pPr>
      <w:ind w:firstLine="883"/>
      <w:spacing w:after="220"/>
      <w:outlineLvl w:val="1"/>
    </w:pPr>
    <w:rPr>
      <w:rFonts w:ascii="宋体" w:hAnsi="宋体" w:cs="宋体"/>
      <w:b/>
      <w:bCs/>
      <w:sz w:val="30"/>
      <w:szCs w:val="30"/>
      <w:lang w:val="zh-TW" w:eastAsia="zh-TW" w:bidi="zh-TW"/>
    </w:rPr>
  </w:style>
  <w:style w:type="paragraph" w:styleId="1113"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副标题1"/>
    <w:next w:val="109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15"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xl63"/>
    <w:basedOn w:val="656"/>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17" w:customStyle="1">
    <w:name w:val="xl66"/>
    <w:basedOn w:val="65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18" w:customStyle="1">
    <w:name w:val="附录五级无"/>
    <w:basedOn w:val="1119"/>
    <w:uiPriority w:val="99"/>
    <w:qFormat/>
    <w:pPr>
      <w:tabs>
        <w:tab w:val="left" w:pos="0" w:leader="none"/>
        <w:tab w:val="left" w:pos="839" w:leader="none"/>
      </w:tabs>
    </w:pPr>
    <w:rPr>
      <w:rFonts w:ascii="宋体" w:eastAsia="宋体"/>
      <w:szCs w:val="21"/>
    </w:rPr>
  </w:style>
  <w:style w:type="paragraph" w:styleId="1119" w:customStyle="1">
    <w:name w:val="附录五级条标题"/>
    <w:basedOn w:val="1071"/>
    <w:next w:val="1006"/>
    <w:uiPriority w:val="99"/>
    <w:qFormat/>
    <w:pPr>
      <w:tabs>
        <w:tab w:val="left" w:pos="839" w:leader="none"/>
      </w:tabs>
      <w:outlineLvl w:val="6"/>
    </w:pPr>
  </w:style>
  <w:style w:type="paragraph" w:styleId="1120" w:customStyle="1">
    <w:name w:val="普通文字"/>
    <w:basedOn w:val="656"/>
    <w:next w:val="656"/>
    <w:uiPriority w:val="99"/>
    <w:qFormat/>
    <w:pPr>
      <w:spacing w:line="240" w:lineRule="auto"/>
    </w:pPr>
    <w:rPr>
      <w:rFonts w:ascii="宋体" w:hAnsi="Times New Roman"/>
      <w:sz w:val="24"/>
    </w:rPr>
  </w:style>
  <w:style w:type="paragraph" w:styleId="1121" w:customStyle="1">
    <w:name w:val="列出段落3"/>
    <w:basedOn w:val="656"/>
    <w:uiPriority w:val="99"/>
    <w:qFormat/>
    <w:pPr>
      <w:ind w:firstLine="420"/>
      <w:spacing w:line="240" w:lineRule="auto"/>
    </w:pPr>
    <w:rPr>
      <w:rFonts w:eastAsia="等线"/>
      <w:szCs w:val="22"/>
    </w:rPr>
  </w:style>
  <w:style w:type="paragraph" w:styleId="1122"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23" w:customStyle="1">
    <w:name w:val="样式1"/>
    <w:basedOn w:val="656"/>
    <w:uiPriority w:val="99"/>
    <w:qFormat/>
    <w:pPr>
      <w:spacing w:before="120" w:after="120" w:line="300" w:lineRule="auto"/>
    </w:pPr>
    <w:rPr>
      <w:rFonts w:ascii="宋体" w:hAnsi="宋体"/>
      <w:b/>
      <w:sz w:val="24"/>
    </w:rPr>
  </w:style>
  <w:style w:type="paragraph" w:styleId="1124" w:customStyle="1">
    <w:name w:val="附录表标号"/>
    <w:basedOn w:val="656"/>
    <w:next w:val="1006"/>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25" w:customStyle="1">
    <w:name w:val="正文公式编号制表符"/>
    <w:basedOn w:val="1006"/>
    <w:next w:val="1006"/>
    <w:uiPriority w:val="99"/>
    <w:qFormat/>
    <w:pPr>
      <w:ind w:firstLine="0"/>
      <w:tabs>
        <w:tab w:val="center" w:pos="4201" w:leader="none"/>
        <w:tab w:val="right" w:pos="9298" w:leader="dot"/>
      </w:tabs>
    </w:pPr>
    <w:rPr>
      <w:rFonts w:hAnsi="Times New Roman" w:eastAsia="宋体"/>
      <w:szCs w:val="22"/>
    </w:rPr>
  </w:style>
  <w:style w:type="paragraph" w:styleId="1126" w:customStyle="1">
    <w:name w:val="附录图标号"/>
    <w:basedOn w:val="656"/>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27" w:customStyle="1">
    <w:name w:val="p17"/>
    <w:basedOn w:val="656"/>
    <w:uiPriority w:val="99"/>
    <w:qFormat/>
    <w:pPr>
      <w:ind w:firstLine="420"/>
      <w:spacing w:line="240" w:lineRule="auto"/>
      <w:widowControl/>
    </w:pPr>
    <w:rPr>
      <w:rFonts w:ascii="仿宋_GB2312" w:hAnsi="宋体" w:eastAsia="仿宋_GB2312" w:cs="宋体"/>
      <w:sz w:val="24"/>
      <w:szCs w:val="24"/>
    </w:rPr>
  </w:style>
  <w:style w:type="paragraph" w:styleId="1128" w:customStyle="1">
    <w:name w:val="xl85"/>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9" w:customStyle="1">
    <w:name w:val="Char Char Char Char Char Char Char Char Char Char Char Char Char Char Char Char Char Char Char Char Char Char Char Char Char Char Char Char Char Char Char Char Char"/>
    <w:basedOn w:val="656"/>
    <w:uiPriority w:val="0"/>
    <w:qFormat/>
    <w:pPr>
      <w:jc w:val="left"/>
      <w:spacing w:after="160" w:line="240" w:lineRule="exact"/>
      <w:widowControl/>
    </w:pPr>
  </w:style>
  <w:style w:type="paragraph" w:styleId="1130" w:customStyle="1">
    <w:name w:val="font8"/>
    <w:basedOn w:val="656"/>
    <w:uiPriority w:val="0"/>
    <w:qFormat/>
    <w:pPr>
      <w:jc w:val="left"/>
      <w:spacing w:before="100" w:beforeAutospacing="1" w:after="100" w:afterAutospacing="1" w:line="240" w:lineRule="auto"/>
      <w:widowControl/>
    </w:pPr>
    <w:rPr>
      <w:rFonts w:ascii="宋体" w:hAnsi="宋体" w:cs="宋体"/>
      <w:color w:val="000000"/>
      <w:sz w:val="20"/>
    </w:rPr>
  </w:style>
  <w:style w:type="paragraph" w:styleId="1131" w:customStyle="1">
    <w:name w:val="参考文献"/>
    <w:basedOn w:val="656"/>
    <w:next w:val="1006"/>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32" w:customStyle="1">
    <w:name w:val="Definition List"/>
    <w:basedOn w:val="656"/>
    <w:next w:val="1133"/>
    <w:uiPriority w:val="99"/>
    <w:qFormat/>
    <w:pPr>
      <w:ind w:left="360"/>
      <w:jc w:val="left"/>
      <w:spacing w:line="240" w:lineRule="auto"/>
    </w:pPr>
    <w:rPr>
      <w:rFonts w:ascii="Times New Roman" w:hAnsi="Times New Roman"/>
      <w:sz w:val="24"/>
    </w:rPr>
  </w:style>
  <w:style w:type="paragraph" w:styleId="1133" w:customStyle="1">
    <w:name w:val="Definition Term"/>
    <w:basedOn w:val="656"/>
    <w:next w:val="1132"/>
    <w:uiPriority w:val="99"/>
    <w:qFormat/>
    <w:pPr>
      <w:jc w:val="left"/>
      <w:spacing w:line="240" w:lineRule="auto"/>
    </w:pPr>
    <w:rPr>
      <w:rFonts w:ascii="Times New Roman" w:hAnsi="Times New Roman"/>
      <w:sz w:val="24"/>
    </w:rPr>
  </w:style>
  <w:style w:type="paragraph" w:styleId="1134">
    <w:name w:val="List Paragraph"/>
    <w:basedOn w:val="656"/>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35" w:customStyle="1">
    <w:name w:val="附录标题"/>
    <w:basedOn w:val="1006"/>
    <w:next w:val="1006"/>
    <w:uiPriority w:val="99"/>
    <w:qFormat/>
    <w:pPr>
      <w:ind w:firstLine="0"/>
      <w:jc w:val="center"/>
      <w:tabs>
        <w:tab w:val="center" w:pos="4201" w:leader="none"/>
        <w:tab w:val="right" w:pos="9298" w:leader="dot"/>
      </w:tabs>
    </w:pPr>
    <w:rPr>
      <w:rFonts w:ascii="黑体" w:hAnsi="Times New Roman" w:eastAsia="黑体"/>
      <w:szCs w:val="22"/>
    </w:rPr>
  </w:style>
  <w:style w:type="paragraph" w:styleId="1136" w:customStyle="1">
    <w:name w:val="附录三级无"/>
    <w:basedOn w:val="1062"/>
    <w:uiPriority w:val="99"/>
    <w:qFormat/>
    <w:pPr>
      <w:numPr>
        <w:ilvl w:val="1"/>
        <w:numId w:val="0"/>
      </w:numPr>
    </w:pPr>
    <w:rPr>
      <w:rFonts w:ascii="宋体" w:eastAsia="宋体"/>
      <w:szCs w:val="21"/>
    </w:rPr>
  </w:style>
  <w:style w:type="paragraph" w:styleId="1137" w:customStyle="1">
    <w:name w:val="附录公式编号制表符"/>
    <w:basedOn w:val="656"/>
    <w:next w:val="1006"/>
    <w:uiPriority w:val="99"/>
    <w:qFormat/>
    <w:pPr>
      <w:spacing w:line="240" w:lineRule="auto"/>
      <w:widowControl/>
      <w:tabs>
        <w:tab w:val="center" w:pos="4201" w:leader="none"/>
        <w:tab w:val="right" w:pos="9298" w:leader="dot"/>
      </w:tabs>
    </w:pPr>
    <w:rPr>
      <w:rFonts w:ascii="宋体" w:hAnsi="Times New Roman"/>
    </w:rPr>
  </w:style>
  <w:style w:type="paragraph" w:styleId="1138" w:customStyle="1">
    <w:name w:val="二级无"/>
    <w:basedOn w:val="1067"/>
    <w:uiPriority w:val="99"/>
    <w:qFormat/>
    <w:pPr>
      <w:ind w:left="0"/>
    </w:pPr>
    <w:rPr>
      <w:rFonts w:ascii="宋体" w:eastAsia="宋体"/>
    </w:rPr>
  </w:style>
  <w:style w:type="paragraph" w:styleId="1139" w:customStyle="1">
    <w:name w:val="其他发布部门"/>
    <w:basedOn w:val="1140"/>
    <w:uiPriority w:val="99"/>
    <w:qFormat/>
    <w:pPr>
      <w:spacing w:line="240" w:lineRule="atLeast"/>
      <w:framePr w:y="15310"/>
    </w:pPr>
    <w:rPr>
      <w:rFonts w:ascii="黑体" w:eastAsia="黑体"/>
      <w:b w:val="0"/>
    </w:rPr>
  </w:style>
  <w:style w:type="paragraph" w:styleId="1140" w:customStyle="1">
    <w:name w:val="发布部门"/>
    <w:next w:val="1006"/>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41" w:customStyle="1">
    <w:name w:val="一级无"/>
    <w:basedOn w:val="1068"/>
    <w:uiPriority w:val="99"/>
    <w:qFormat/>
    <w:rPr>
      <w:rFonts w:ascii="宋体" w:eastAsia="宋体"/>
    </w:rPr>
  </w:style>
  <w:style w:type="paragraph" w:styleId="1142" w:customStyle="1">
    <w:name w:val="Char1"/>
    <w:basedOn w:val="656"/>
    <w:uiPriority w:val="99"/>
    <w:qFormat/>
    <w:rPr>
      <w:rFonts w:ascii="Times New Roman" w:hAnsi="Times New Roman"/>
      <w:sz w:val="20"/>
    </w:rPr>
  </w:style>
  <w:style w:type="paragraph" w:styleId="1143"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44" w:customStyle="1">
    <w:name w:val="条文脚注"/>
    <w:basedOn w:val="695"/>
    <w:uiPriority w:val="99"/>
    <w:qFormat/>
    <w:pPr>
      <w:ind w:left="0" w:firstLine="0"/>
      <w:jc w:val="both"/>
    </w:pPr>
  </w:style>
  <w:style w:type="paragraph" w:styleId="1145" w:customStyle="1">
    <w:name w:val="样式 标题 1 + 黑体 三号 非加粗 居中 段前: 6 磅 段后: 6 磅 行距: 固定值 20 磅"/>
    <w:basedOn w:val="845"/>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46" w:customStyle="1">
    <w:name w:val="xl81"/>
    <w:basedOn w:val="656"/>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47" w:customStyle="1">
    <w:name w:val="xl83"/>
    <w:basedOn w:val="656"/>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8"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49"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50" w:customStyle="1">
    <w:name w:val="Table Paragraph"/>
    <w:basedOn w:val="656"/>
    <w:uiPriority w:val="99"/>
    <w:qFormat/>
    <w:pPr>
      <w:jc w:val="left"/>
      <w:spacing w:line="240" w:lineRule="auto"/>
    </w:pPr>
    <w:rPr>
      <w:rFonts w:ascii="Times New Roman" w:hAnsi="Times New Roman"/>
      <w:sz w:val="24"/>
      <w:szCs w:val="24"/>
    </w:rPr>
  </w:style>
  <w:style w:type="paragraph" w:styleId="1151" w:customStyle="1">
    <w:name w:val="Char Char Char Char"/>
    <w:basedOn w:val="871"/>
    <w:uiPriority w:val="99"/>
    <w:qFormat/>
    <w:rPr>
      <w:rFonts w:ascii="Tahoma" w:hAnsi="Tahoma"/>
      <w:sz w:val="24"/>
      <w:szCs w:val="24"/>
    </w:rPr>
  </w:style>
  <w:style w:type="paragraph" w:styleId="1152" w:customStyle="1">
    <w:name w:val="Preformatted"/>
    <w:basedOn w:val="65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3" w:customStyle="1">
    <w:name w:val="xl73"/>
    <w:basedOn w:val="65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54"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55" w:customStyle="1">
    <w:name w:val="a2"/>
    <w:basedOn w:val="656"/>
    <w:uiPriority w:val="99"/>
    <w:qFormat/>
    <w:pPr>
      <w:jc w:val="left"/>
      <w:spacing w:before="100" w:beforeAutospacing="1" w:after="100" w:afterAutospacing="1" w:line="240" w:lineRule="auto"/>
      <w:widowControl/>
    </w:pPr>
    <w:rPr>
      <w:rFonts w:ascii="宋体" w:hAnsi="宋体" w:cs="宋体"/>
      <w:sz w:val="24"/>
      <w:szCs w:val="24"/>
    </w:rPr>
  </w:style>
  <w:style w:type="paragraph" w:styleId="1156" w:customStyle="1">
    <w:name w:val="xl65"/>
    <w:basedOn w:val="656"/>
    <w:uiPriority w:val="0"/>
    <w:qFormat/>
    <w:pPr>
      <w:jc w:val="center"/>
      <w:spacing w:before="100" w:beforeAutospacing="1" w:after="100" w:afterAutospacing="1" w:line="240" w:lineRule="auto"/>
      <w:widowControl/>
    </w:pPr>
    <w:rPr>
      <w:rFonts w:ascii="宋体" w:hAnsi="宋体" w:cs="宋体"/>
      <w:sz w:val="24"/>
      <w:szCs w:val="24"/>
    </w:rPr>
  </w:style>
  <w:style w:type="paragraph" w:styleId="1157" w:customStyle="1">
    <w:name w:val="1"/>
    <w:basedOn w:val="656"/>
    <w:uiPriority w:val="99"/>
    <w:qFormat/>
    <w:pPr>
      <w:ind w:firstLine="200"/>
    </w:pPr>
    <w:rPr>
      <w:rFonts w:ascii="宋体" w:hAnsi="宋体" w:cs="宋体"/>
      <w:sz w:val="24"/>
      <w:szCs w:val="24"/>
    </w:rPr>
  </w:style>
  <w:style w:type="paragraph" w:styleId="1158" w:customStyle="1">
    <w:name w:val="xl76"/>
    <w:basedOn w:val="65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59" w:customStyle="1">
    <w:name w:val="标题 11"/>
    <w:basedOn w:val="656"/>
    <w:uiPriority w:val="99"/>
    <w:qFormat/>
    <w:pPr>
      <w:ind w:left="102"/>
      <w:jc w:val="left"/>
      <w:spacing w:line="240" w:lineRule="auto"/>
      <w:outlineLvl w:val="1"/>
    </w:pPr>
    <w:rPr>
      <w:rFonts w:ascii="宋体" w:hAnsi="宋体"/>
      <w:sz w:val="31"/>
      <w:szCs w:val="31"/>
      <w:lang w:eastAsia="en-US"/>
    </w:rPr>
  </w:style>
  <w:style w:type="paragraph" w:styleId="1160" w:customStyle="1">
    <w:name w:val="xl88"/>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61" w:customStyle="1">
    <w:name w:val="附录二级无"/>
    <w:basedOn w:val="1063"/>
    <w:uiPriority w:val="99"/>
    <w:qFormat/>
    <w:rPr>
      <w:rFonts w:ascii="宋体" w:eastAsia="宋体"/>
      <w:szCs w:val="21"/>
    </w:rPr>
  </w:style>
  <w:style w:type="paragraph" w:styleId="1162"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63" w:customStyle="1">
    <w:name w:val="正文SONG"/>
    <w:basedOn w:val="656"/>
    <w:uiPriority w:val="99"/>
    <w:qFormat/>
    <w:pPr>
      <w:ind w:firstLine="210"/>
    </w:pPr>
    <w:rPr>
      <w:rFonts w:ascii="仿宋_GB2312" w:hAnsi="宋体" w:eastAsia="仿宋_GB2312"/>
      <w:sz w:val="30"/>
      <w:szCs w:val="30"/>
    </w:rPr>
  </w:style>
  <w:style w:type="paragraph" w:styleId="1164" w:customStyle="1">
    <w:name w:val="Char Char Char Char1"/>
    <w:basedOn w:val="656"/>
    <w:uiPriority w:val="0"/>
    <w:qFormat/>
    <w:pPr>
      <w:jc w:val="left"/>
      <w:spacing w:after="160" w:line="240" w:lineRule="exact"/>
      <w:widowControl/>
    </w:pPr>
    <w:rPr>
      <w:rFonts w:ascii="Verdana" w:hAnsi="Verdana"/>
      <w:sz w:val="20"/>
      <w:lang w:eastAsia="en-US"/>
    </w:rPr>
  </w:style>
  <w:style w:type="paragraph" w:styleId="1165"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66"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167" w:customStyle="1">
    <w:name w:val="封面一致性程度标识2"/>
    <w:basedOn w:val="1080"/>
    <w:uiPriority w:val="99"/>
    <w:qFormat/>
    <w:pPr>
      <w:framePr w:y="4469"/>
    </w:pPr>
  </w:style>
  <w:style w:type="paragraph" w:styleId="1168" w:customStyle="1">
    <w:name w:val="空半行"/>
    <w:basedOn w:val="656"/>
    <w:uiPriority w:val="99"/>
    <w:qFormat/>
    <w:pPr>
      <w:spacing w:line="120" w:lineRule="exact"/>
    </w:pPr>
    <w:rPr>
      <w:rFonts w:ascii="Times New Roman" w:hAnsi="Times New Roman" w:eastAsia="仿宋_GB2312"/>
      <w:color w:val="ffffff"/>
      <w:sz w:val="30"/>
    </w:rPr>
  </w:style>
  <w:style w:type="paragraph" w:styleId="1169" w:customStyle="1">
    <w:name w:val="标准正文"/>
    <w:basedOn w:val="656"/>
    <w:uiPriority w:val="0"/>
    <w:qFormat/>
    <w:pPr>
      <w:ind w:firstLine="480"/>
      <w:spacing w:before="156" w:after="156"/>
    </w:pPr>
    <w:rPr>
      <w:rFonts w:ascii="Times New Roman" w:hAnsi="Times New Roman" w:eastAsia="仿宋" w:cs="宋体"/>
      <w:sz w:val="24"/>
      <w:szCs w:val="24"/>
    </w:rPr>
  </w:style>
  <w:style w:type="paragraph" w:styleId="1170" w:customStyle="1">
    <w:name w:val="图的脚注"/>
    <w:next w:val="1006"/>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171"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72" w:customStyle="1">
    <w:name w:val="z-Bottom of Form1"/>
    <w:next w:val="656"/>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3" w:customStyle="1">
    <w:name w:val="Char Char Char Char Char Char Char Char Char Char"/>
    <w:basedOn w:val="656"/>
    <w:uiPriority w:val="0"/>
    <w:qFormat/>
    <w:pPr>
      <w:ind w:left="883" w:hanging="315"/>
      <w:spacing w:line="240" w:lineRule="auto"/>
      <w:tabs>
        <w:tab w:val="left" w:pos="883" w:leader="none"/>
      </w:tabs>
    </w:pPr>
    <w:rPr>
      <w:rFonts w:ascii="Times New Roman" w:hAnsi="Times New Roman"/>
      <w:sz w:val="24"/>
      <w:szCs w:val="24"/>
    </w:rPr>
  </w:style>
  <w:style w:type="paragraph" w:styleId="1174" w:customStyle="1">
    <w:name w:val="正文内容"/>
    <w:basedOn w:val="656"/>
    <w:uiPriority w:val="99"/>
    <w:qFormat/>
    <w:pPr>
      <w:ind w:firstLine="480"/>
      <w:jc w:val="left"/>
    </w:pPr>
    <w:rPr>
      <w:rFonts w:ascii="Arial" w:hAnsi="Arial"/>
      <w:sz w:val="24"/>
      <w:szCs w:val="21"/>
    </w:rPr>
  </w:style>
  <w:style w:type="paragraph" w:styleId="1175" w:customStyle="1">
    <w:name w:val="xl68"/>
    <w:basedOn w:val="65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76" w:customStyle="1">
    <w:name w:val="G正文"/>
    <w:basedOn w:val="656"/>
    <w:uiPriority w:val="99"/>
    <w:qFormat/>
    <w:pPr>
      <w:ind w:firstLine="480"/>
      <w:widowControl/>
    </w:pPr>
    <w:rPr>
      <w:rFonts w:ascii="Times New Roman" w:hAnsi="Times New Roman" w:eastAsia="仿宋_GB2312" w:cs="宋体"/>
      <w:sz w:val="24"/>
    </w:rPr>
  </w:style>
  <w:style w:type="paragraph" w:styleId="1177" w:customStyle="1">
    <w:name w:val="GP正文(无首行缩进)"/>
    <w:basedOn w:val="656"/>
    <w:uiPriority w:val="0"/>
    <w:qFormat/>
    <w:pPr>
      <w:ind w:firstLine="480"/>
      <w:jc w:val="left"/>
    </w:pPr>
    <w:rPr>
      <w:rFonts w:ascii="Arial" w:hAnsi="宋体" w:eastAsia="仿宋" w:cs="宋体"/>
      <w:sz w:val="24"/>
      <w:szCs w:val="24"/>
    </w:rPr>
  </w:style>
  <w:style w:type="paragraph" w:styleId="1178" w:customStyle="1">
    <w:name w:val="附录图标题"/>
    <w:basedOn w:val="656"/>
    <w:next w:val="1006"/>
    <w:uiPriority w:val="99"/>
    <w:qFormat/>
    <w:pPr>
      <w:jc w:val="center"/>
      <w:spacing w:line="240" w:lineRule="auto"/>
      <w:tabs>
        <w:tab w:val="left" w:pos="363" w:leader="none"/>
      </w:tabs>
    </w:pPr>
    <w:rPr>
      <w:rFonts w:ascii="黑体" w:hAnsi="Times New Roman" w:eastAsia="黑体"/>
      <w:szCs w:val="21"/>
    </w:rPr>
  </w:style>
  <w:style w:type="paragraph" w:styleId="1179" w:customStyle="1">
    <w:name w:val="正文首行缩进11"/>
    <w:basedOn w:val="1180"/>
    <w:uiPriority w:val="0"/>
    <w:qFormat/>
    <w:pPr>
      <w:ind w:firstLine="420"/>
      <w:spacing w:after="120" w:line="440" w:lineRule="exact"/>
    </w:pPr>
    <w:rPr>
      <w:rFonts w:ascii="宋体" w:eastAsia="宋体"/>
      <w:sz w:val="24"/>
      <w:szCs w:val="28"/>
    </w:rPr>
  </w:style>
  <w:style w:type="paragraph" w:styleId="1180" w:customStyle="1">
    <w:name w:val="正文文本11"/>
    <w:basedOn w:val="656"/>
    <w:next w:val="1088"/>
    <w:uiPriority w:val="99"/>
    <w:qFormat/>
    <w:rPr>
      <w:sz w:val="20"/>
    </w:rPr>
  </w:style>
  <w:style w:type="paragraph" w:styleId="1181" w:customStyle="1">
    <w:name w:val="菲页1"/>
    <w:basedOn w:val="846"/>
    <w:uiPriority w:val="0"/>
    <w:qFormat/>
    <w:pPr>
      <w:jc w:val="center"/>
      <w:spacing w:line="360" w:lineRule="auto"/>
      <w:widowControl/>
    </w:pPr>
    <w:rPr>
      <w:rFonts w:ascii="黑体" w:hAnsi="宋体"/>
      <w:b w:val="0"/>
      <w:color w:val="000000"/>
      <w:sz w:val="52"/>
      <w:szCs w:val="20"/>
    </w:rPr>
  </w:style>
  <w:style w:type="paragraph" w:styleId="1182" w:customStyle="1">
    <w:name w:val="tableheading"/>
    <w:basedOn w:val="656"/>
    <w:uiPriority w:val="99"/>
    <w:qFormat/>
    <w:pPr>
      <w:jc w:val="left"/>
      <w:spacing w:before="100" w:beforeAutospacing="1" w:after="100" w:afterAutospacing="1" w:line="240" w:lineRule="auto"/>
      <w:widowControl/>
    </w:pPr>
    <w:rPr>
      <w:rFonts w:ascii="宋体" w:hAnsi="宋体" w:cs="宋体"/>
      <w:sz w:val="24"/>
      <w:szCs w:val="24"/>
    </w:rPr>
  </w:style>
  <w:style w:type="paragraph" w:styleId="1183" w:customStyle="1">
    <w:name w:val="xl79"/>
    <w:basedOn w:val="65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84" w:customStyle="1">
    <w:name w:val="xl89"/>
    <w:basedOn w:val="656"/>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85" w:customStyle="1">
    <w:name w:val="xl70"/>
    <w:basedOn w:val="65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86" w:customStyle="1">
    <w:name w:val="表格正文"/>
    <w:basedOn w:val="656"/>
    <w:uiPriority w:val="0"/>
    <w:qFormat/>
    <w:pPr>
      <w:ind w:firstLine="883"/>
      <w:jc w:val="left"/>
    </w:pPr>
    <w:rPr>
      <w:rFonts w:ascii="Arial" w:hAnsi="Arial" w:eastAsia="仿宋" w:cs="宋体"/>
      <w:szCs w:val="24"/>
    </w:rPr>
  </w:style>
  <w:style w:type="paragraph" w:styleId="1187" w:customStyle="1">
    <w:name w:val="Body text|3"/>
    <w:basedOn w:val="656"/>
    <w:uiPriority w:val="0"/>
    <w:qFormat/>
    <w:pPr>
      <w:ind w:firstLine="300"/>
      <w:spacing w:after="200"/>
    </w:pPr>
    <w:rPr>
      <w:rFonts w:ascii="仿宋" w:hAnsi="仿宋" w:eastAsia="仿宋" w:cs="仿宋"/>
      <w:sz w:val="28"/>
      <w:szCs w:val="28"/>
    </w:rPr>
  </w:style>
  <w:style w:type="paragraph" w:styleId="1188" w:customStyle="1">
    <w:name w:val="xl86"/>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89" w:customStyle="1">
    <w:name w:val="三级无"/>
    <w:basedOn w:val="1066"/>
    <w:uiPriority w:val="99"/>
    <w:qFormat/>
    <w:rPr>
      <w:rFonts w:ascii="宋体" w:eastAsia="宋体"/>
    </w:rPr>
  </w:style>
  <w:style w:type="paragraph" w:styleId="1190" w:customStyle="1">
    <w:name w:val="样式 小四 段前: 5 磅 段后: 5 磅 首行缩进:  2 字符"/>
    <w:basedOn w:val="656"/>
    <w:uiPriority w:val="0"/>
    <w:qFormat/>
    <w:rPr>
      <w:rFonts w:ascii="宋体" w:hAnsi="宋体"/>
      <w:szCs w:val="21"/>
    </w:rPr>
  </w:style>
  <w:style w:type="paragraph" w:styleId="1191" w:customStyle="1">
    <w:name w:val="实施日期"/>
    <w:basedOn w:val="1162"/>
    <w:uiPriority w:val="99"/>
    <w:qFormat/>
    <w:pPr>
      <w:jc w:val="right"/>
      <w:framePr w:vAnchor="page" w:hAnchor="text"/>
    </w:pPr>
  </w:style>
  <w:style w:type="paragraph" w:styleId="1192"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193" w:customStyle="1">
    <w:name w:val="标准标志"/>
    <w:next w:val="656"/>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194" w:customStyle="1">
    <w:name w:val="p0"/>
    <w:basedOn w:val="656"/>
    <w:uiPriority w:val="99"/>
    <w:qFormat/>
    <w:pPr>
      <w:widowControl/>
    </w:pPr>
    <w:rPr>
      <w:szCs w:val="21"/>
    </w:rPr>
  </w:style>
  <w:style w:type="paragraph" w:styleId="1195" w:customStyle="1">
    <w:name w:val="xl90"/>
    <w:basedOn w:val="656"/>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196" w:customStyle="1">
    <w:name w:val="列项说明"/>
    <w:basedOn w:val="656"/>
    <w:uiPriority w:val="99"/>
    <w:qFormat/>
    <w:pPr>
      <w:ind w:left="400" w:hanging="200"/>
      <w:jc w:val="left"/>
      <w:spacing w:line="320" w:lineRule="exact"/>
    </w:pPr>
    <w:rPr>
      <w:rFonts w:ascii="宋体" w:hAnsi="Times New Roman"/>
    </w:rPr>
  </w:style>
  <w:style w:type="paragraph" w:styleId="1197" w:customStyle="1">
    <w:name w:val="附录标识"/>
    <w:basedOn w:val="656"/>
    <w:next w:val="1006"/>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198" w:customStyle="1">
    <w:name w:val="xl71"/>
    <w:basedOn w:val="65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99" w:customStyle="1">
    <w:name w:val="H4"/>
    <w:basedOn w:val="656"/>
    <w:next w:val="656"/>
    <w:uiPriority w:val="99"/>
    <w:qFormat/>
    <w:pPr>
      <w:jc w:val="left"/>
      <w:keepNext/>
      <w:spacing w:before="100" w:after="100" w:line="240" w:lineRule="auto"/>
      <w:outlineLvl w:val="4"/>
    </w:pPr>
    <w:rPr>
      <w:rFonts w:ascii="Times New Roman" w:hAnsi="Times New Roman"/>
      <w:b/>
      <w:sz w:val="24"/>
    </w:rPr>
  </w:style>
  <w:style w:type="paragraph" w:styleId="1200" w:customStyle="1">
    <w:name w:val="Char Char1 Char"/>
    <w:basedOn w:val="656"/>
    <w:uiPriority w:val="0"/>
    <w:qFormat/>
    <w:pPr>
      <w:jc w:val="left"/>
      <w:spacing w:after="160" w:line="240" w:lineRule="exact"/>
      <w:widowControl/>
    </w:pPr>
    <w:rPr>
      <w:rFonts w:ascii="Times New Roman" w:hAnsi="Times New Roman"/>
    </w:rPr>
  </w:style>
  <w:style w:type="paragraph" w:styleId="1201" w:customStyle="1">
    <w:name w:val="示例后文字"/>
    <w:basedOn w:val="1006"/>
    <w:next w:val="1006"/>
    <w:uiPriority w:val="99"/>
    <w:qFormat/>
    <w:pPr>
      <w:ind w:firstLine="360"/>
      <w:tabs>
        <w:tab w:val="center" w:pos="4201" w:leader="none"/>
        <w:tab w:val="right" w:pos="9298" w:leader="dot"/>
      </w:tabs>
    </w:pPr>
    <w:rPr>
      <w:rFonts w:hAnsi="Times New Roman" w:eastAsia="宋体"/>
      <w:sz w:val="18"/>
      <w:szCs w:val="22"/>
    </w:rPr>
  </w:style>
  <w:style w:type="paragraph" w:styleId="1202"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03" w:customStyle="1">
    <w:name w:val="z-Top of Form1"/>
    <w:next w:val="656"/>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04" w:customStyle="1">
    <w:name w:val="xl64"/>
    <w:basedOn w:val="656"/>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05" w:customStyle="1">
    <w:name w:val="xl67"/>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6" w:customStyle="1">
    <w:name w:val="xl72"/>
    <w:basedOn w:val="656"/>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07" w:customStyle="1">
    <w:name w:val="其他标准标志"/>
    <w:basedOn w:val="1193"/>
    <w:uiPriority w:val="99"/>
    <w:qFormat/>
    <w:pPr>
      <w:framePr w:w="6101" w:vAnchor="page" w:hAnchor="page" w:x="4673" w:y="942"/>
    </w:pPr>
  </w:style>
  <w:style w:type="paragraph" w:styleId="1208" w:customStyle="1">
    <w:name w:val="目次、标准名称标题"/>
    <w:basedOn w:val="656"/>
    <w:next w:val="1006"/>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09" w:customStyle="1">
    <w:name w:val="参考文献、索引标题"/>
    <w:basedOn w:val="656"/>
    <w:next w:val="1006"/>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0" w:customStyle="1">
    <w:name w:val="样式 首行缩进:  0 字符"/>
    <w:basedOn w:val="656"/>
    <w:uiPriority w:val="0"/>
    <w:qFormat/>
    <w:pPr>
      <w:ind w:firstLine="480"/>
      <w:spacing w:line="240" w:lineRule="auto"/>
    </w:pPr>
    <w:rPr>
      <w:rFonts w:ascii="Arial" w:hAnsi="Arial" w:cs="宋体"/>
    </w:rPr>
  </w:style>
  <w:style w:type="paragraph" w:styleId="1211" w:customStyle="1">
    <w:name w:val="修订1"/>
    <w:uiPriority w:val="99"/>
    <w:qFormat/>
    <w:rPr>
      <w:rFonts w:hint="default" w:ascii="Times New Roman" w:hAnsi="Times New Roman" w:eastAsia="宋体" w:cs="Times New Roman"/>
      <w:sz w:val="21"/>
      <w:szCs w:val="24"/>
      <w:lang w:val="en-US" w:eastAsia="zh-CN" w:bidi="ar-SA"/>
    </w:rPr>
  </w:style>
  <w:style w:type="paragraph" w:styleId="1212" w:customStyle="1">
    <w:name w:val="Body text|2"/>
    <w:basedOn w:val="656"/>
    <w:uiPriority w:val="0"/>
    <w:qFormat/>
    <w:pPr>
      <w:ind w:firstLine="540"/>
      <w:spacing w:line="487" w:lineRule="exact"/>
    </w:pPr>
    <w:rPr>
      <w:rFonts w:ascii="宋体" w:hAnsi="宋体" w:cs="宋体"/>
      <w:lang w:val="zh-TW" w:eastAsia="zh-TW" w:bidi="zh-TW"/>
    </w:rPr>
  </w:style>
  <w:style w:type="paragraph" w:styleId="1213" w:customStyle="1">
    <w:name w:val="Address"/>
    <w:basedOn w:val="656"/>
    <w:next w:val="656"/>
    <w:uiPriority w:val="99"/>
    <w:qFormat/>
    <w:pPr>
      <w:jc w:val="left"/>
      <w:spacing w:line="240" w:lineRule="auto"/>
    </w:pPr>
    <w:rPr>
      <w:rFonts w:ascii="Times New Roman" w:hAnsi="Times New Roman"/>
      <w:i/>
      <w:sz w:val="24"/>
    </w:rPr>
  </w:style>
  <w:style w:type="paragraph" w:styleId="1214"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15" w:customStyle="1">
    <w:name w:val="内容文本"/>
    <w:basedOn w:val="1216"/>
    <w:uiPriority w:val="99"/>
    <w:qFormat/>
    <w:pPr>
      <w:contextualSpacing/>
      <w:ind w:firstLine="200"/>
      <w:jc w:val="left"/>
    </w:pPr>
    <w:rPr>
      <w:rFonts w:ascii="宋体" w:hAnsi="宋体"/>
      <w:sz w:val="24"/>
      <w:lang w:eastAsia="en-US"/>
    </w:rPr>
  </w:style>
  <w:style w:type="paragraph" w:styleId="1216" w:customStyle="1">
    <w:name w:val="列出段落1"/>
    <w:basedOn w:val="656"/>
    <w:uiPriority w:val="0"/>
    <w:qFormat/>
    <w:pPr>
      <w:ind w:firstLine="420"/>
    </w:pPr>
    <w:rPr>
      <w:szCs w:val="21"/>
    </w:rPr>
  </w:style>
  <w:style w:type="paragraph" w:styleId="1217" w:customStyle="1">
    <w:name w:val="列出段落6"/>
    <w:basedOn w:val="656"/>
    <w:uiPriority w:val="99"/>
    <w:qFormat/>
    <w:pPr>
      <w:ind w:firstLine="420"/>
      <w:spacing w:line="240" w:lineRule="auto"/>
    </w:pPr>
    <w:rPr>
      <w:rFonts w:ascii="Times New Roman" w:hAnsi="Times New Roman"/>
      <w:szCs w:val="21"/>
    </w:rPr>
  </w:style>
  <w:style w:type="paragraph" w:styleId="1218" w:customStyle="1">
    <w:name w:val="编号，小四"/>
    <w:basedOn w:val="656"/>
    <w:uiPriority w:val="0"/>
    <w:qFormat/>
    <w:pPr>
      <w:numPr>
        <w:ilvl w:val="0"/>
        <w:numId w:val="2"/>
      </w:numPr>
      <w:ind w:firstLine="200"/>
    </w:pPr>
    <w:rPr>
      <w:rFonts w:ascii="Arial" w:hAnsi="Arial" w:eastAsia="仿宋" w:cs="宋体"/>
      <w:sz w:val="24"/>
      <w:szCs w:val="24"/>
    </w:rPr>
  </w:style>
  <w:style w:type="paragraph" w:styleId="1219" w:customStyle="1">
    <w:name w:val="列出段落11"/>
    <w:basedOn w:val="656"/>
    <w:uiPriority w:val="99"/>
    <w:qFormat/>
    <w:pPr>
      <w:ind w:firstLine="420"/>
      <w:spacing w:line="240" w:lineRule="auto"/>
    </w:pPr>
    <w:rPr>
      <w:rFonts w:cs="Calibri"/>
      <w:szCs w:val="21"/>
    </w:rPr>
  </w:style>
  <w:style w:type="paragraph" w:styleId="1220" w:customStyle="1">
    <w:name w:val="封面正文"/>
    <w:uiPriority w:val="99"/>
    <w:qFormat/>
    <w:pPr>
      <w:jc w:val="both"/>
    </w:pPr>
    <w:rPr>
      <w:rFonts w:hint="default" w:ascii="Times New Roman" w:hAnsi="Times New Roman" w:eastAsia="宋体" w:cs="Times New Roman"/>
      <w:lang w:val="en-US" w:eastAsia="zh-CN" w:bidi="ar-SA"/>
    </w:rPr>
  </w:style>
  <w:style w:type="paragraph" w:styleId="1221" w:customStyle="1">
    <w:name w:val="GP正文(首行缩进)"/>
    <w:basedOn w:val="656"/>
    <w:uiPriority w:val="0"/>
    <w:qFormat/>
    <w:pPr>
      <w:ind w:firstLine="200"/>
      <w:jc w:val="left"/>
    </w:pPr>
    <w:rPr>
      <w:rFonts w:ascii="Times New Roman" w:hAnsi="Times New Roman" w:eastAsia="仿宋" w:cs="仿宋"/>
      <w:szCs w:val="21"/>
    </w:rPr>
  </w:style>
  <w:style w:type="paragraph" w:styleId="1222" w:customStyle="1">
    <w:name w:val="xl78"/>
    <w:basedOn w:val="65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23" w:customStyle="1">
    <w:name w:val="默认段落字体 Para Char"/>
    <w:basedOn w:val="656"/>
    <w:uiPriority w:val="99"/>
    <w:qFormat/>
    <w:pPr>
      <w:ind w:firstLine="200"/>
    </w:pPr>
    <w:rPr>
      <w:rFonts w:ascii="宋体" w:hAnsi="宋体" w:cs="宋体"/>
      <w:sz w:val="24"/>
      <w:szCs w:val="24"/>
    </w:rPr>
  </w:style>
  <w:style w:type="paragraph" w:styleId="1224" w:customStyle="1">
    <w:name w:val="Char"/>
    <w:basedOn w:val="656"/>
    <w:uiPriority w:val="99"/>
    <w:qFormat/>
    <w:pPr>
      <w:jc w:val="left"/>
      <w:spacing w:after="160" w:line="240" w:lineRule="exact"/>
      <w:widowControl/>
    </w:pPr>
    <w:rPr>
      <w:rFonts w:ascii="Times New Roman" w:hAnsi="Times New Roman"/>
    </w:rPr>
  </w:style>
  <w:style w:type="paragraph" w:styleId="1225" w:customStyle="1">
    <w:name w:val="☆ 正文"/>
    <w:basedOn w:val="656"/>
    <w:uiPriority w:val="99"/>
    <w:qFormat/>
    <w:pPr>
      <w:spacing w:line="240" w:lineRule="auto"/>
    </w:pPr>
    <w:rPr>
      <w:rFonts w:ascii="Times New Roman" w:hAnsi="Times New Roman"/>
    </w:rPr>
  </w:style>
  <w:style w:type="paragraph" w:styleId="1226" w:customStyle="1">
    <w:name w:val="tabletext"/>
    <w:basedOn w:val="656"/>
    <w:uiPriority w:val="99"/>
    <w:qFormat/>
    <w:pPr>
      <w:jc w:val="left"/>
      <w:spacing w:before="100" w:beforeAutospacing="1" w:after="100" w:afterAutospacing="1" w:line="240" w:lineRule="auto"/>
      <w:widowControl/>
    </w:pPr>
    <w:rPr>
      <w:rFonts w:ascii="宋体" w:hAnsi="宋体" w:cs="宋体"/>
      <w:sz w:val="24"/>
      <w:szCs w:val="24"/>
    </w:rPr>
  </w:style>
  <w:style w:type="paragraph" w:styleId="1227" w:customStyle="1">
    <w:name w:val="标准书眉_偶数页"/>
    <w:basedOn w:val="1228"/>
    <w:next w:val="656"/>
    <w:uiPriority w:val="99"/>
    <w:qFormat/>
    <w:pPr>
      <w:jc w:val="left"/>
      <w:tabs>
        <w:tab w:val="center" w:pos="4154" w:leader="none"/>
        <w:tab w:val="right" w:pos="8306" w:leader="none"/>
      </w:tabs>
    </w:pPr>
  </w:style>
  <w:style w:type="paragraph" w:styleId="1228" w:customStyle="1">
    <w:name w:val="标准书眉_奇数页"/>
    <w:next w:val="656"/>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29" w:customStyle="1">
    <w:name w:val="Body text|1"/>
    <w:basedOn w:val="656"/>
    <w:uiPriority w:val="0"/>
    <w:qFormat/>
    <w:pPr>
      <w:ind w:firstLine="400"/>
      <w:spacing w:after="200"/>
    </w:pPr>
    <w:rPr>
      <w:rFonts w:ascii="宋体" w:hAnsi="宋体" w:cs="宋体"/>
      <w:sz w:val="30"/>
      <w:szCs w:val="30"/>
      <w:lang w:val="zh-TW" w:eastAsia="zh-TW" w:bidi="zh-TW"/>
    </w:rPr>
  </w:style>
  <w:style w:type="paragraph" w:styleId="1230" w:customStyle="1">
    <w:name w:val="列出段落2"/>
    <w:basedOn w:val="656"/>
    <w:uiPriority w:val="34"/>
    <w:qFormat/>
    <w:pPr>
      <w:ind w:firstLine="420"/>
      <w:spacing w:line="240" w:lineRule="auto"/>
    </w:pPr>
    <w:rPr>
      <w:rFonts w:cs="Calibri"/>
      <w:szCs w:val="21"/>
    </w:rPr>
  </w:style>
  <w:style w:type="paragraph" w:styleId="1231" w:customStyle="1">
    <w:name w:val="项目编号3"/>
    <w:basedOn w:val="656"/>
    <w:next w:val="656"/>
    <w:uiPriority w:val="0"/>
    <w:qFormat/>
    <w:pPr>
      <w:numPr>
        <w:ilvl w:val="0"/>
        <w:numId w:val="3"/>
      </w:numPr>
      <w:ind w:left="0" w:firstLine="200"/>
      <w:jc w:val="left"/>
    </w:pPr>
    <w:rPr>
      <w:rFonts w:ascii="宋体" w:hAnsi="Times New Roman"/>
      <w:sz w:val="24"/>
      <w:szCs w:val="24"/>
    </w:rPr>
  </w:style>
  <w:style w:type="paragraph" w:styleId="1232" w:customStyle="1">
    <w:name w:val="Char Char Char Char Char Char"/>
    <w:basedOn w:val="656"/>
    <w:uiPriority w:val="99"/>
    <w:qFormat/>
    <w:pPr>
      <w:jc w:val="left"/>
      <w:spacing w:after="160" w:line="240" w:lineRule="exact"/>
      <w:widowControl/>
    </w:pPr>
    <w:rPr>
      <w:rFonts w:ascii="宋体" w:hAnsi="Times New Roman"/>
      <w:sz w:val="34"/>
    </w:rPr>
  </w:style>
  <w:style w:type="paragraph" w:styleId="1233" w:customStyle="1">
    <w:name w:val="_Style 1"/>
    <w:basedOn w:val="656"/>
    <w:uiPriority w:val="99"/>
    <w:qFormat/>
    <w:pPr>
      <w:ind w:firstLine="420"/>
    </w:pPr>
  </w:style>
  <w:style w:type="paragraph" w:styleId="1234" w:customStyle="1">
    <w:name w:val="xl69"/>
    <w:basedOn w:val="65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35" w:customStyle="1">
    <w:name w:val="默认段落字体 Para Char Char Char1 Char"/>
    <w:basedOn w:val="656"/>
    <w:uiPriority w:val="99"/>
    <w:qFormat/>
    <w:pPr>
      <w:ind w:left="420" w:firstLine="420"/>
    </w:pPr>
    <w:rPr>
      <w:rFonts w:ascii="Times New Roman" w:hAnsi="Times New Roman"/>
      <w:sz w:val="24"/>
      <w:szCs w:val="21"/>
    </w:rPr>
  </w:style>
  <w:style w:type="paragraph" w:styleId="1236" w:customStyle="1">
    <w:name w:val="font7"/>
    <w:basedOn w:val="656"/>
    <w:uiPriority w:val="0"/>
    <w:qFormat/>
    <w:pPr>
      <w:jc w:val="left"/>
      <w:spacing w:before="100" w:beforeAutospacing="1" w:after="100" w:afterAutospacing="1" w:line="240" w:lineRule="auto"/>
      <w:widowControl/>
    </w:pPr>
    <w:rPr>
      <w:rFonts w:ascii="Times New Roman" w:hAnsi="Times New Roman"/>
      <w:sz w:val="20"/>
    </w:rPr>
  </w:style>
  <w:style w:type="paragraph" w:styleId="1237" w:customStyle="1">
    <w:name w:val="H6"/>
    <w:basedOn w:val="656"/>
    <w:next w:val="656"/>
    <w:uiPriority w:val="99"/>
    <w:qFormat/>
    <w:pPr>
      <w:jc w:val="left"/>
      <w:keepNext/>
      <w:spacing w:before="100" w:after="100" w:line="240" w:lineRule="auto"/>
      <w:outlineLvl w:val="6"/>
    </w:pPr>
    <w:rPr>
      <w:rFonts w:ascii="Times New Roman" w:hAnsi="Times New Roman"/>
      <w:b/>
      <w:sz w:val="16"/>
    </w:rPr>
  </w:style>
  <w:style w:type="paragraph" w:styleId="1238"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39" w:customStyle="1">
    <w:name w:val="示例"/>
    <w:next w:val="1171"/>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40" w:customStyle="1">
    <w:name w:val="Header or footer|2"/>
    <w:basedOn w:val="656"/>
    <w:uiPriority w:val="0"/>
    <w:qFormat/>
    <w:pPr>
      <w:ind w:firstLine="883"/>
    </w:pPr>
    <w:rPr>
      <w:rFonts w:ascii="仿宋" w:hAnsi="仿宋" w:eastAsia="仿宋" w:cs="仿宋"/>
      <w:sz w:val="20"/>
    </w:rPr>
  </w:style>
  <w:style w:type="paragraph" w:styleId="1241" w:customStyle="1">
    <w:name w:val="菲页(卷)"/>
    <w:basedOn w:val="845"/>
    <w:next w:val="1099"/>
    <w:uiPriority w:val="0"/>
    <w:qFormat/>
    <w:pPr>
      <w:ind w:left="1380" w:hanging="855"/>
      <w:tabs>
        <w:tab w:val="left" w:pos="1380" w:leader="none"/>
      </w:tabs>
      <w:outlineLvl w:val="1"/>
    </w:pPr>
  </w:style>
  <w:style w:type="paragraph" w:styleId="1242" w:customStyle="1">
    <w:name w:val="图表脚注说明"/>
    <w:basedOn w:val="656"/>
    <w:uiPriority w:val="99"/>
    <w:qFormat/>
    <w:pPr>
      <w:ind w:left="544" w:hanging="181"/>
      <w:spacing w:line="240" w:lineRule="auto"/>
    </w:pPr>
    <w:rPr>
      <w:rFonts w:ascii="宋体" w:hAnsi="Times New Roman"/>
      <w:sz w:val="18"/>
      <w:szCs w:val="18"/>
    </w:rPr>
  </w:style>
  <w:style w:type="paragraph" w:styleId="1243" w:customStyle="1">
    <w:name w:val="列项◆（三级）"/>
    <w:basedOn w:val="656"/>
    <w:uiPriority w:val="99"/>
    <w:qFormat/>
    <w:pPr>
      <w:ind w:left="1678" w:hanging="414"/>
      <w:spacing w:line="240" w:lineRule="auto"/>
      <w:tabs>
        <w:tab w:val="left" w:pos="1678" w:leader="none"/>
      </w:tabs>
    </w:pPr>
    <w:rPr>
      <w:rFonts w:ascii="宋体" w:hAnsi="Times New Roman"/>
      <w:szCs w:val="21"/>
    </w:rPr>
  </w:style>
  <w:style w:type="paragraph" w:styleId="1244" w:customStyle="1">
    <w:name w:val="彩色列表1"/>
    <w:basedOn w:val="656"/>
    <w:uiPriority w:val="99"/>
    <w:qFormat/>
    <w:pPr>
      <w:ind w:firstLine="420"/>
    </w:pPr>
    <w:rPr>
      <w:szCs w:val="24"/>
    </w:rPr>
  </w:style>
  <w:style w:type="paragraph" w:styleId="1245" w:customStyle="1">
    <w:name w:val="xl77"/>
    <w:basedOn w:val="65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46" w:customStyle="1">
    <w:name w:val="图标脚注说明"/>
    <w:basedOn w:val="1006"/>
    <w:uiPriority w:val="99"/>
    <w:qFormat/>
    <w:pPr>
      <w:ind w:left="840" w:hanging="420"/>
      <w:tabs>
        <w:tab w:val="center" w:pos="4201" w:leader="none"/>
        <w:tab w:val="right" w:pos="9298" w:leader="dot"/>
      </w:tabs>
    </w:pPr>
    <w:rPr>
      <w:rFonts w:hAnsi="Times New Roman" w:eastAsia="宋体"/>
      <w:sz w:val="18"/>
      <w:szCs w:val="18"/>
    </w:rPr>
  </w:style>
  <w:style w:type="paragraph" w:styleId="1247" w:customStyle="1">
    <w:name w:val="H3"/>
    <w:basedOn w:val="656"/>
    <w:next w:val="656"/>
    <w:uiPriority w:val="99"/>
    <w:qFormat/>
    <w:pPr>
      <w:jc w:val="left"/>
      <w:keepNext/>
      <w:spacing w:before="100" w:after="100" w:line="240" w:lineRule="auto"/>
      <w:outlineLvl w:val="3"/>
    </w:pPr>
    <w:rPr>
      <w:rFonts w:ascii="Times New Roman" w:hAnsi="Times New Roman"/>
      <w:b/>
      <w:sz w:val="28"/>
    </w:rPr>
  </w:style>
  <w:style w:type="paragraph" w:styleId="1248"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49" w:customStyle="1">
    <w:name w:val="xl80"/>
    <w:basedOn w:val="656"/>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50" w:customStyle="1">
    <w:name w:val="font5"/>
    <w:basedOn w:val="656"/>
    <w:uiPriority w:val="0"/>
    <w:qFormat/>
    <w:pPr>
      <w:jc w:val="left"/>
      <w:spacing w:before="100" w:beforeAutospacing="1" w:after="100" w:afterAutospacing="1" w:line="240" w:lineRule="auto"/>
      <w:widowControl/>
    </w:pPr>
    <w:rPr>
      <w:rFonts w:ascii="宋体" w:hAnsi="宋体" w:cs="宋体"/>
      <w:sz w:val="18"/>
      <w:szCs w:val="18"/>
    </w:rPr>
  </w:style>
  <w:style w:type="paragraph" w:styleId="1251" w:customStyle="1">
    <w:name w:val="注："/>
    <w:next w:val="1006"/>
    <w:uiPriority w:val="99"/>
    <w:qFormat/>
    <w:pPr>
      <w:jc w:val="both"/>
      <w:widowControl w:val="off"/>
    </w:pPr>
    <w:rPr>
      <w:rFonts w:hint="default" w:ascii="宋体" w:hAnsi="Times New Roman" w:eastAsia="宋体" w:cs="Times New Roman"/>
      <w:sz w:val="18"/>
      <w:szCs w:val="18"/>
      <w:lang w:val="en-US" w:eastAsia="zh-CN" w:bidi="ar-SA"/>
    </w:rPr>
  </w:style>
  <w:style w:type="paragraph" w:styleId="1252" w:customStyle="1">
    <w:name w:val="正文表标题"/>
    <w:next w:val="1006"/>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53" w:customStyle="1">
    <w:name w:val="Blockquote"/>
    <w:basedOn w:val="656"/>
    <w:uiPriority w:val="0"/>
    <w:qFormat/>
    <w:pPr>
      <w:ind w:left="360" w:right="360"/>
      <w:jc w:val="left"/>
      <w:spacing w:before="100" w:after="100" w:line="240" w:lineRule="auto"/>
    </w:pPr>
    <w:rPr>
      <w:rFonts w:ascii="Times New Roman" w:hAnsi="Times New Roman"/>
      <w:sz w:val="24"/>
    </w:rPr>
  </w:style>
  <w:style w:type="paragraph" w:styleId="1254" w:customStyle="1">
    <w:name w:val="其他实施日期"/>
    <w:basedOn w:val="1191"/>
    <w:uiPriority w:val="99"/>
    <w:qFormat/>
  </w:style>
  <w:style w:type="paragraph" w:styleId="1255" w:customStyle="1">
    <w:name w:val="2 Char Char Char Char Char Char Char"/>
    <w:basedOn w:val="656"/>
    <w:uiPriority w:val="0"/>
    <w:qFormat/>
    <w:pPr>
      <w:spacing w:line="240" w:lineRule="auto"/>
    </w:pPr>
    <w:rPr>
      <w:rFonts w:ascii="Tahoma" w:hAnsi="Tahoma"/>
      <w:sz w:val="24"/>
    </w:rPr>
  </w:style>
  <w:style w:type="paragraph" w:styleId="1256" w:customStyle="1">
    <w:name w:val="其他发布日期"/>
    <w:basedOn w:val="1162"/>
    <w:uiPriority w:val="99"/>
    <w:qFormat/>
    <w:pPr>
      <w:framePr w:vAnchor="page" w:hAnchor="text" w:x="1419"/>
    </w:pPr>
  </w:style>
  <w:style w:type="paragraph" w:styleId="1257" w:customStyle="1">
    <w:name w:val="ugc"/>
    <w:basedOn w:val="656"/>
    <w:uiPriority w:val="99"/>
    <w:qFormat/>
    <w:pPr>
      <w:jc w:val="left"/>
      <w:spacing w:before="100" w:beforeAutospacing="1" w:after="100" w:afterAutospacing="1" w:line="240" w:lineRule="auto"/>
      <w:widowControl/>
    </w:pPr>
    <w:rPr>
      <w:rFonts w:ascii="宋体" w:hAnsi="宋体" w:cs="宋体"/>
      <w:szCs w:val="21"/>
    </w:rPr>
  </w:style>
  <w:style w:type="paragraph" w:styleId="1258" w:customStyle="1">
    <w:name w:val="Item List in Table"/>
    <w:basedOn w:val="656"/>
    <w:uiPriority w:val="0"/>
    <w:qFormat/>
    <w:pPr>
      <w:numPr>
        <w:ilvl w:val="0"/>
        <w:numId w:val="4"/>
      </w:numPr>
      <w:spacing w:before="80" w:after="80" w:line="240" w:lineRule="atLeast"/>
      <w:widowControl/>
    </w:pPr>
    <w:rPr>
      <w:rFonts w:hint="eastAsia" w:ascii="Calibri" w:hAnsi="Calibri" w:cs="Arial"/>
      <w:szCs w:val="21"/>
    </w:rPr>
  </w:style>
  <w:style w:type="paragraph" w:styleId="1259" w:customStyle="1">
    <w:name w:val="*正文"/>
    <w:basedOn w:val="656"/>
    <w:uiPriority w:val="0"/>
    <w:qFormat/>
    <w:pPr>
      <w:ind w:firstLine="200"/>
      <w:spacing w:line="440" w:lineRule="exact"/>
    </w:pPr>
    <w:rPr>
      <w:rFonts w:ascii="宋体" w:hAnsi="宋体"/>
      <w:sz w:val="20"/>
    </w:rPr>
  </w:style>
  <w:style w:type="paragraph" w:styleId="1260" w:customStyle="1">
    <w:name w:val="默认段落字体 Para Char Char Char Char Char Char Char"/>
    <w:basedOn w:val="656"/>
    <w:uiPriority w:val="99"/>
    <w:qFormat/>
    <w:pPr>
      <w:spacing w:line="240" w:lineRule="auto"/>
    </w:pPr>
    <w:rPr>
      <w:rFonts w:ascii="Tahoma" w:hAnsi="Tahoma"/>
      <w:sz w:val="24"/>
    </w:rPr>
  </w:style>
  <w:style w:type="paragraph" w:styleId="1261" w:customStyle="1">
    <w:name w:val="正文图标题"/>
    <w:next w:val="1006"/>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2" w:customStyle="1">
    <w:name w:val="样式 (西文) 仿宋_GB2312 居中 行距: 1.5 倍行距"/>
    <w:basedOn w:val="656"/>
    <w:uiPriority w:val="99"/>
    <w:qFormat/>
    <w:pPr>
      <w:jc w:val="center"/>
    </w:pPr>
    <w:rPr>
      <w:rFonts w:ascii="宋体" w:hAnsi="宋体" w:cs="宋体"/>
    </w:rPr>
  </w:style>
  <w:style w:type="paragraph" w:styleId="1263" w:customStyle="1">
    <w:name w:val="表格"/>
    <w:basedOn w:val="656"/>
    <w:next w:val="878"/>
    <w:uiPriority w:val="99"/>
    <w:qFormat/>
    <w:pPr>
      <w:jc w:val="center"/>
      <w:spacing w:line="240" w:lineRule="auto"/>
    </w:pPr>
    <w:rPr>
      <w:rFonts w:ascii="华文细黑" w:hAnsi="华文细黑"/>
    </w:rPr>
  </w:style>
  <w:style w:type="paragraph" w:styleId="1264" w:customStyle="1">
    <w:name w:val="qowt-stl-110"/>
    <w:basedOn w:val="656"/>
    <w:uiPriority w:val="0"/>
    <w:qFormat/>
    <w:pPr>
      <w:jc w:val="left"/>
      <w:spacing w:before="100" w:beforeAutospacing="1" w:after="100" w:afterAutospacing="1"/>
      <w:widowControl/>
    </w:pPr>
    <w:rPr>
      <w:rFonts w:ascii="宋体" w:hAnsi="宋体" w:cs="宋体"/>
      <w:sz w:val="24"/>
      <w:szCs w:val="24"/>
    </w:rPr>
  </w:style>
  <w:style w:type="paragraph" w:styleId="1265" w:customStyle="1">
    <w:name w:val="其他标准称谓"/>
    <w:next w:val="656"/>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66" w:customStyle="1">
    <w:name w:val="终结线"/>
    <w:basedOn w:val="656"/>
    <w:uiPriority w:val="99"/>
    <w:qFormat/>
    <w:pPr>
      <w:spacing w:line="240" w:lineRule="auto"/>
      <w:framePr w:vSpace="181" w:hSpace="181" w:wrap="around" w:vAnchor="text" w:hAnchor="margin" w:xAlign="center" w:y="285"/>
    </w:pPr>
    <w:rPr>
      <w:rFonts w:ascii="Times New Roman" w:hAnsi="Times New Roman"/>
      <w:szCs w:val="24"/>
    </w:rPr>
  </w:style>
  <w:style w:type="paragraph" w:styleId="1267" w:customStyle="1">
    <w:name w:val="章标题"/>
    <w:next w:val="1006"/>
    <w:uiPriority w:val="99"/>
    <w:qFormat/>
    <w:pPr>
      <w:jc w:val="both"/>
      <w:outlineLvl w:val="1"/>
    </w:pPr>
    <w:rPr>
      <w:rFonts w:hint="default" w:ascii="黑体" w:hAnsi="Times New Roman" w:eastAsia="黑体" w:cs="Times New Roman"/>
      <w:sz w:val="21"/>
      <w:lang w:val="en-US" w:eastAsia="zh-CN" w:bidi="ar-SA"/>
    </w:rPr>
  </w:style>
  <w:style w:type="paragraph" w:styleId="1268" w:customStyle="1">
    <w:name w:val="+标题4"/>
    <w:basedOn w:val="849"/>
    <w:uiPriority w:val="99"/>
    <w:qFormat/>
    <w:pPr>
      <w:jc w:val="both"/>
      <w:spacing w:line="500" w:lineRule="exact"/>
      <w:widowControl w:val="off"/>
    </w:pPr>
    <w:rPr>
      <w:rFonts w:ascii="Times New Roman" w:hAnsi="Times New Roman" w:eastAsia="宋体"/>
      <w:b/>
      <w:sz w:val="24"/>
    </w:rPr>
  </w:style>
  <w:style w:type="paragraph" w:styleId="1269" w:customStyle="1">
    <w:name w:val="示例×："/>
    <w:basedOn w:val="1267"/>
    <w:uiPriority w:val="99"/>
    <w:qFormat/>
    <w:pPr>
      <w:ind w:firstLine="363"/>
      <w:outlineLvl w:val="9"/>
    </w:pPr>
    <w:rPr>
      <w:rFonts w:ascii="宋体" w:eastAsia="宋体"/>
      <w:sz w:val="18"/>
      <w:szCs w:val="18"/>
    </w:rPr>
  </w:style>
  <w:style w:type="paragraph" w:styleId="1270" w:customStyle="1">
    <w:name w:val="H1"/>
    <w:basedOn w:val="656"/>
    <w:next w:val="656"/>
    <w:uiPriority w:val="99"/>
    <w:qFormat/>
    <w:pPr>
      <w:jc w:val="left"/>
      <w:keepNext/>
      <w:spacing w:before="100" w:after="100" w:line="240" w:lineRule="auto"/>
      <w:outlineLvl w:val="1"/>
    </w:pPr>
    <w:rPr>
      <w:rFonts w:ascii="Times New Roman" w:hAnsi="Times New Roman"/>
      <w:b/>
      <w:sz w:val="48"/>
    </w:rPr>
  </w:style>
  <w:style w:type="paragraph" w:styleId="1271" w:customStyle="1">
    <w:name w:val="文档正文"/>
    <w:basedOn w:val="656"/>
    <w:uiPriority w:val="0"/>
    <w:qFormat/>
    <w:pPr>
      <w:ind w:left="315" w:hanging="315"/>
      <w:spacing w:line="300" w:lineRule="auto"/>
      <w:tabs>
        <w:tab w:val="left" w:pos="315" w:leader="none"/>
        <w:tab w:val="left" w:pos="980" w:leader="none"/>
      </w:tabs>
    </w:pPr>
    <w:rPr>
      <w:rFonts w:ascii="仿宋_GB2312" w:hAnsi="宋体"/>
      <w:sz w:val="24"/>
    </w:rPr>
  </w:style>
  <w:style w:type="paragraph" w:styleId="1272" w:customStyle="1">
    <w:name w:val="附录表标题"/>
    <w:basedOn w:val="656"/>
    <w:next w:val="1006"/>
    <w:uiPriority w:val="99"/>
    <w:qFormat/>
    <w:pPr>
      <w:jc w:val="center"/>
      <w:spacing w:line="240" w:lineRule="auto"/>
      <w:tabs>
        <w:tab w:val="left" w:pos="180" w:leader="none"/>
      </w:tabs>
    </w:pPr>
    <w:rPr>
      <w:rFonts w:ascii="黑体" w:hAnsi="Times New Roman" w:eastAsia="黑体"/>
      <w:szCs w:val="21"/>
    </w:rPr>
  </w:style>
  <w:style w:type="paragraph" w:styleId="1273" w:customStyle="1">
    <w:name w:val="样式 标题 2 + Times New Roman 四号 非加粗 段前: 5 磅 段后: 0 磅 行距: 固定值 20..."/>
    <w:basedOn w:val="846"/>
    <w:uiPriority w:val="99"/>
    <w:qFormat/>
    <w:pPr>
      <w:spacing w:before="100" w:after="0" w:line="400" w:lineRule="exact"/>
    </w:pPr>
    <w:rPr>
      <w:rFonts w:ascii="Times New Roman" w:hAnsi="Times New Roman" w:cs="宋体"/>
      <w:b w:val="0"/>
      <w:bCs w:val="0"/>
      <w:color w:val="ff0000"/>
      <w:sz w:val="30"/>
      <w:szCs w:val="20"/>
    </w:rPr>
  </w:style>
  <w:style w:type="paragraph" w:styleId="1274" w:customStyle="1">
    <w:name w:val="标准称谓"/>
    <w:next w:val="656"/>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75" w:customStyle="1">
    <w:name w:val="注：（正文）"/>
    <w:basedOn w:val="1251"/>
    <w:next w:val="1006"/>
    <w:uiPriority w:val="99"/>
    <w:qFormat/>
  </w:style>
  <w:style w:type="paragraph" w:styleId="1276" w:customStyle="1">
    <w:name w:val="TOC 标题1"/>
    <w:basedOn w:val="845"/>
    <w:next w:val="656"/>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77" w:customStyle="1">
    <w:name w:val="目录"/>
    <w:basedOn w:val="656"/>
    <w:uiPriority w:val="0"/>
    <w:qFormat/>
    <w:pPr>
      <w:jc w:val="center"/>
      <w:widowControl/>
    </w:pPr>
    <w:rPr>
      <w:rFonts w:ascii="宋体"/>
      <w:b/>
      <w:sz w:val="36"/>
    </w:rPr>
  </w:style>
  <w:style w:type="table" w:styleId="1278" w:customStyle="1">
    <w:name w:val="网格型2"/>
    <w:basedOn w:val="856"/>
    <w:uiPriority w:val="0"/>
    <w:qFormat/>
    <w:rPr>
      <w:sz w:val="21"/>
      <w:szCs w:val="22"/>
    </w:rPr>
    <w:tblPr/>
  </w:style>
  <w:style w:type="table" w:styleId="1279" w:customStyle="1">
    <w:name w:val="Table Normal1"/>
    <w:uiPriority w:val="99"/>
    <w:qFormat/>
    <w:pPr>
      <w:widowControl w:val="off"/>
    </w:pPr>
    <w:rPr>
      <w:sz w:val="22"/>
      <w:szCs w:val="22"/>
      <w:lang w:val="en-US" w:eastAsia="en-US" w:bidi="ar-SA"/>
    </w:rPr>
    <w:tblPr/>
  </w:style>
  <w:style w:type="table" w:styleId="1280" w:customStyle="1">
    <w:name w:val="网格型1"/>
    <w:uiPriority w:val="99"/>
    <w:qFormat/>
    <w:pPr>
      <w:jc w:val="both"/>
      <w:widowControl w:val="off"/>
    </w:pPr>
    <w:rPr>
      <w:lang w:val="en-US" w:eastAsia="zh-CN" w:bidi="ar-SA"/>
    </w:rPr>
    <w:tblPr/>
  </w:style>
  <w:style w:type="character" w:styleId="1281" w:customStyle="1">
    <w:name w:val="NormalCharacter1"/>
    <w:link w:val="1282"/>
    <w:uiPriority w:val="0"/>
    <w:semiHidden/>
    <w:qFormat/>
  </w:style>
  <w:style w:type="paragraph" w:styleId="1282" w:customStyle="1">
    <w:name w:val="UserStyle_4"/>
    <w:basedOn w:val="656"/>
    <w:link w:val="1281"/>
    <w:uiPriority w:val="99"/>
    <w:qFormat/>
  </w:style>
  <w:style w:type="paragraph" w:styleId="1283" w:customStyle="1">
    <w:name w:val="索引 41"/>
    <w:next w:val="656"/>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列出段落"/>
    <w:basedOn w:val="656"/>
    <w:uiPriority w:val="99"/>
    <w:qFormat/>
    <w:pPr>
      <w:ind w:firstLine="420"/>
    </w:pPr>
  </w:style>
  <w:style w:type="paragraph" w:styleId="1285" w:customStyle="1">
    <w:name w:val="正文文本缩进1"/>
    <w:basedOn w:val="656"/>
    <w:uiPriority w:val="99"/>
    <w:qFormat/>
    <w:pPr>
      <w:ind w:firstLine="540"/>
      <w:widowControl/>
    </w:pPr>
    <w:rPr>
      <w:rFonts w:ascii="宋体" w:hAnsi="MS Sans Serif"/>
      <w:spacing w:val="12"/>
      <w:sz w:val="24"/>
    </w:rPr>
  </w:style>
  <w:style w:type="paragraph" w:styleId="1286" w:customStyle="1">
    <w:name w:val="标题 111"/>
    <w:basedOn w:val="656"/>
    <w:next w:val="656"/>
    <w:uiPriority w:val="99"/>
    <w:qFormat/>
    <w:pPr>
      <w:ind w:left="432" w:hanging="432"/>
      <w:jc w:val="center"/>
      <w:keepNext/>
      <w:widowControl/>
      <w:tabs>
        <w:tab w:val="left" w:pos="432" w:leader="none"/>
      </w:tabs>
      <w:outlineLvl w:val="0"/>
    </w:pPr>
    <w:rPr>
      <w:rFonts w:ascii="黑体" w:eastAsia="黑体"/>
      <w:sz w:val="52"/>
    </w:rPr>
  </w:style>
  <w:style w:type="paragraph" w:styleId="1287" w:customStyle="1">
    <w:name w:val=" Char"/>
    <w:basedOn w:val="656"/>
    <w:uiPriority w:val="0"/>
    <w:qFormat/>
    <w:pPr>
      <w:numPr>
        <w:ilvl w:val="0"/>
        <w:numId w:val="4"/>
      </w:numPr>
      <w:tabs>
        <w:tab w:val="left" w:pos="1080" w:leader="none"/>
      </w:tabs>
    </w:pPr>
    <w:rPr>
      <w:sz w:val="24"/>
      <w:lang w:val="en-US" w:eastAsia="en-US"/>
    </w:rPr>
  </w:style>
  <w:style w:type="table" w:styleId="1288" w:customStyle="1">
    <w:name w:val="Table Normal"/>
    <w:uiPriority w:val="0"/>
    <w:semiHidden/>
    <w:unhideWhenUsed/>
    <w:qFormat/>
    <w:tblPr>
      <w:tblCellMar>
        <w:left w:w="0" w:type="dxa"/>
        <w:top w:w="0" w:type="dxa"/>
        <w:right w:w="0" w:type="dxa"/>
        <w:bottom w:w="0" w:type="dxa"/>
      </w:tblCellMar>
    </w:tblPr>
  </w:style>
  <w:style w:type="paragraph" w:styleId="1289" w:customStyle="1">
    <w:name w:val="标题 311"/>
    <w:basedOn w:val="656"/>
    <w:next w:val="848"/>
    <w:uiPriority w:val="0"/>
    <w:qFormat/>
    <w:pPr>
      <w:keepLines/>
      <w:keepNext/>
      <w:spacing w:before="260" w:after="260" w:line="416" w:lineRule="auto"/>
      <w:outlineLvl w:val="2"/>
    </w:pPr>
    <w:rPr>
      <w:rFonts w:ascii="黑体" w:eastAsia="黑体"/>
      <w:b/>
      <w:bCs/>
      <w:sz w:val="32"/>
      <w:szCs w:val="32"/>
    </w:rPr>
  </w:style>
  <w:style w:type="paragraph" w:styleId="1290" w:customStyle="1">
    <w:name w:val="列表段落1"/>
    <w:basedOn w:val="656"/>
    <w:uiPriority w:val="0"/>
    <w:qFormat/>
    <w:pPr>
      <w:ind w:firstLine="420"/>
    </w:pPr>
    <w:rPr>
      <w:szCs w:val="21"/>
    </w:rPr>
  </w:style>
  <w:style w:type="paragraph" w:styleId="1291" w:customStyle="1">
    <w:name w:val="正文缩进11"/>
    <w:basedOn w:val="656"/>
    <w:uiPriority w:val="0"/>
    <w:qFormat/>
    <w:pPr>
      <w:ind w:firstLine="420"/>
    </w:pPr>
  </w:style>
  <w:style w:type="numbering" w:styleId="1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95c57007-5fdc-4336-a3f6-78d09f7bc1ec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97289B7</paraID>
      <start>9</start>
      <end>10</end>
      <status>unmodified</status>
      <modifiedWord/>
      <trackRevisions>false</trackRevisions>
    </reviewItem>
    <reviewItem>
      <errorID>d7193bce-742d-46a3-8049-423970827ee5</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b1e88ee3-8b75-4d5f-b709-eb5f9174268b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31CEA4D6</paraID>
      <start>50</start>
      <end>51</end>
      <status>unmodified</status>
      <modifiedWord/>
      <trackRevisions>false</trackRevisions>
    </reviewItem>
    <reviewItem>
      <errorID>8ee4962b-3a8f-41fb-b15a-b53743356147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4BEA55D</paraID>
      <start>11</start>
      <end>12</end>
      <status>unmodified</status>
      <modifiedWord/>
      <trackRevisions>false</trackRevisions>
    </reviewItem>
    <reviewItem>
      <errorID>aa59a5ab-3b92-4414-ab8f-c61f9c0ead24</errorID>
      <errorWord>（</errorWord>
      <group>L1_Punc</group>
      <groupName>标点问题</groupName>
      <ability>L2_Punc</ability>
      <abilityName>标点符号检查</abilityName>
      <candidateList/>
      <explain>同一形式括号套用。</explain>
      <paraID> 96DCAAC</paraID>
      <start>33</start>
      <end>34</end>
      <status>unmodified</status>
      <modifiedWord/>
      <trackRevisions>false</trackRevisions>
    </reviewItem>
    <reviewItem>
      <errorID>20da1d8a-6242-4f5d-97ec-b88048e03322</errorID>
      <errorWord>【2011】300号</errorWord>
      <group>L1_Knowledge</group>
      <groupName>知识性问题</groupName>
      <ability>L2_Knowledge</ability>
      <abilityName>其他知识</abilityName>
      <candidateList>
        <item>〔2011〕300号</item>
      </candidateList>
      <explain>发文字号格式错误。</explain>
      <paraID> 96DCAAC</paraID>
      <start>40</start>
      <end>50</end>
      <status>unmodified</status>
      <modifiedWord/>
      <trackRevisions>false</trackRevisions>
    </reviewItem>
    <reviewItem>
      <errorID>07ad50dd-e6de-4954-97f9-03400ec858ce</errorID>
      <errorWord>）</errorWord>
      <group>L1_Punc</group>
      <groupName>标点问题</groupName>
      <ability>L2_Punc</ability>
      <abilityName>标点符号检查</abilityName>
      <candidateList/>
      <explain>同一形式括号套用。</explain>
      <paraID> 96DCAAC</paraID>
      <start>50</start>
      <end>51</end>
      <status>unmodified</status>
      <modifiedWord/>
      <trackRevisions>false</trackRevisions>
    </reviewItem>
    <reviewItem>
      <errorID>a36063e5-a902-454f-957c-d5c2f8d24a58</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5b834a1b-09ac-45e2-937b-2ffd6c6ca863</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7d780994-1f5c-424a-92c0-e18362225335</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8b4ee8a5-e60a-47e2-a367-3785789ec7c8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eb6eb3ec-c573-4716-ba18-2b7bec888427</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6046ee8c-d628-4d44-b9a0-032b92e353d0</errorID>
      <errorWord>截止至2026年</errorWord>
      <group>L1_Word</group>
      <groupName>字词问题</groupName>
      <ability>L2_Typo</ability>
      <abilityName>字词错误</abilityName>
      <candidateList>
        <item>截至2026年</item>
      </candidateList>
      <explain/>
      <paraID> 2A9ABC1</paraID>
      <start>44</start>
      <end>52</end>
      <status>unmodified</status>
      <modifiedWord/>
      <trackRevisions>false</trackRevisions>
    </reviewItem>
    <reviewItem>
      <errorID>622e173e-5a1a-4826-9e0a-4709409a99a4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2A9ABC1</paraID>
      <start>156</start>
      <end>157</end>
      <status>unmodified</status>
      <modifiedWord/>
      <trackRevisions>false</trackRevisions>
    </reviewItem>
    <reviewItem>
      <errorID>a11beb10-d468-4b77-9503-6dde594f3956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55b9f714-e696-4002-8b5e-ea806d2ec53f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a1e74af5-7c27-4f95-a60c-cfe02bd66100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393c7bb4-d347-4015-abab-a49eef3dc001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d2a94fb8-d346-40af-b184-314e04b162b3</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075989c2-dc0f-4ca6-938e-cce512f889b2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08da8cc1-eb86-4d80-a5d1-f790521e531c</errorID>
      <errorWord>-</errorWord>
      <group>L1_Format</group>
      <groupName>格式问题</groupName>
      <ability>L2_HalfPunc</ability>
      <abilityName>全半角检查</abilityName>
      <candidateList>
        <item>－</item>
      </candidateList>
      <explain>文本全半角错误。</explain>
      <paraID> E6BD220</paraID>
      <start>100</start>
      <end>101</end>
      <status>unmodified</status>
      <modifiedWord/>
      <trackRevisions>false</trackRevisions>
    </reviewItem>
    <reviewItem>
      <errorID>26543412-c93e-493f-b6a9-eded995a2cbd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e9812c7e-529f-4685-9b9f-8555e9ba0a95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b7d01630-e110-43d1-8e82-751fa987f6d3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b5e18d8d-90df-4f2f-a5ef-9d0d6c615607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f120986a-59fc-4c16-9e2d-5b7f5178aad8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c6961f5f-a77e-4766-9c38-05b22177eef6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e6026f80-98b1-4dd5-b000-c42212ff6057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aa9569a9-1f2f-4985-9c6c-d15352d1fccb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2c30ddde-4912-489f-83a5-0a80c5ac0ed0</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6797ed64-fb3b-4053-8f2e-c87b5b399f65</errorID>
      <errorWord>）</errorWord>
      <group>L1_Punc</group>
      <groupName>标点问题</groupName>
      <ability>L2_Punc</ability>
      <abilityName>标点符号检查</abilityName>
      <candidateList/>
      <explain>同一形式括号套用。</explain>
      <paraID>  FDDB99</paraID>
      <start>111</start>
      <end>112</end>
      <status>unmodified</status>
      <modifiedWord/>
      <trackRevisions>false</trackRevisions>
    </reviewItem>
    <reviewItem>
      <errorID>7f5e42f8-4f02-4c46-8d34-cf36bbd8abf8</errorID>
      <errorWord>（</errorWord>
      <group>L1_Punc</group>
      <groupName>标点问题</groupName>
      <ability>L2_Punc</ability>
      <abilityName>标点符号检查</abilityName>
      <candidateList/>
      <explain>同一形式括号套用。</explain>
      <paraID>586065C3</paraID>
      <start>113</start>
      <end>114</end>
      <status>unmodified</status>
      <modifiedWord/>
      <trackRevisions>false</trackRevisions>
    </reviewItem>
    <reviewItem>
      <errorID>a4dbcfbf-6b2a-4772-b19f-002b007b4c13</errorID>
      <errorWord>）</errorWord>
      <group>L1_Punc</group>
      <groupName>标点问题</groupName>
      <ability>L2_Punc</ability>
      <abilityName>标点符号检查</abilityName>
      <candidateList/>
      <explain>同一形式括号套用。</explain>
      <paraID>586065C3</paraID>
      <start>115</start>
      <end>116</end>
      <status>unmodified</status>
      <modifiedWord/>
      <trackRevisions>false</trackRevisions>
    </reviewItem>
    <reviewItem>
      <errorID>962ff25e-4a6a-4567-b7df-ece4437aa127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49EEA8DC</paraID>
      <start>0</start>
      <end>2</end>
      <status>unmodified</status>
      <modifiedWord/>
      <trackRevisions>false</trackRevisions>
    </reviewItem>
    <reviewItem>
      <errorID>d7e14842-7ab6-450c-911b-41c7b3efbd93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9c149584-ad45-4c22-b8ba-a5f188626408</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8078988b-65fd-477e-b058-5f9063a9cf74</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831c8c0b-28ae-4a2b-9e7a-afc8a7fab30e</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99b62b6c-b53a-404c-b1a3-ec70eb13447a</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f8a66413-2fd0-4573-ac1b-99940f1197d9</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523dd659-a692-48e9-8b2e-2ab589c87c97</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7f7fbf2d-186d-438c-b3fb-1bcaa6dccc11</errorID>
      <errorWord>登陆</errorWord>
      <group>L1_Word</group>
      <groupName>字词问题</groupName>
      <ability>L2_Typo</ability>
      <abilityName>字词错误</abilityName>
      <candidateList>
        <item>登录</item>
      </candidateList>
      <explain>存在发音相同字词的误用。</explain>
      <paraID>149CC86A</paraID>
      <start>42</start>
      <end>44</end>
      <status>unmodified</status>
      <modifiedWord/>
      <trackRevisions>false</trackRevisions>
    </reviewItem>
    <reviewItem>
      <errorID>8ab14747-2407-45c3-b4b5-659f6f4548e9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1745ADD8</paraID>
      <start>1</start>
      <end>4</end>
      <status>unmodified</status>
      <modifiedWord/>
      <trackRevisions>false</trackRevisions>
    </reviewItem>
    <reviewItem>
      <errorID>5bdfb38d-a106-4264-ba22-5909e9b9e14e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2776E62C</paraID>
      <start>0</start>
      <end>2</end>
      <status>unmodified</status>
      <modifiedWord/>
      <trackRevisions>false</trackRevisions>
    </reviewItem>
    <reviewItem>
      <errorID>971cfea9-50a3-4521-93a3-01c0b6b12ce4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4ADA9EF0</paraID>
      <start>0</start>
      <end>2</end>
      <status>unmodified</status>
      <modifiedWord/>
      <trackRevisions>false</trackRevisions>
    </reviewItem>
    <reviewItem>
      <errorID>25f80455-3671-46ee-9f6b-0da2489f4fcd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39D961E</paraID>
      <start>0</start>
      <end>2</end>
      <status>unmodified</status>
      <modifiedWord/>
      <trackRevisions>false</trackRevisions>
    </reviewItem>
    <reviewItem>
      <errorID>971904b4-98e5-467d-82f3-18457ef796b0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794C38C1</paraID>
      <start>0</start>
      <end>2</end>
      <status>unmodified</status>
      <modifiedWord/>
      <trackRevisions>false</trackRevisions>
    </reviewItem>
    <reviewItem>
      <errorID>62d18270-5617-4a82-9f5a-6ec12f0c3b30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145F6A3</paraID>
      <start>0</start>
      <end>2</end>
      <status>unmodified</status>
      <modifiedWord/>
      <trackRevisions>false</trackRevisions>
    </reviewItem>
    <reviewItem>
      <errorID>4be21476-c4fc-44f7-8797-e6bf84859ab4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2F2F6009</paraID>
      <start>0</start>
      <end>2</end>
      <status>unmodified</status>
      <modifiedWord/>
      <trackRevisions>false</trackRevisions>
    </reviewItem>
    <reviewItem>
      <errorID>12993262-d660-480c-9ba4-8e91ea9d60d2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560B7E93</paraID>
      <start>0</start>
      <end>2</end>
      <status>unmodified</status>
      <modifiedWord/>
      <trackRevisions>false</trackRevisions>
    </reviewItem>
    <reviewItem>
      <errorID>c8cc7016-6311-4cf4-b73e-0819f01be6cb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635FE1DB</paraID>
      <start>0</start>
      <end>2</end>
      <status>unmodified</status>
      <modifiedWord/>
      <trackRevisions>false</trackRevisions>
    </reviewItem>
    <reviewItem>
      <errorID>2610ac85-9649-4156-8089-dc72ccea8c1c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63522650</paraID>
      <start>0</start>
      <end>2</end>
      <status>unmodified</status>
      <modifiedWord/>
      <trackRevisions>false</trackRevisions>
    </reviewItem>
    <reviewItem>
      <errorID>219a326b-3ec3-4199-9244-c11059460cef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2D33F7CC</paraID>
      <start>0</start>
      <end>3</end>
      <status>unmodified</status>
      <modifiedWord/>
      <trackRevisions>false</trackRevisions>
    </reviewItem>
    <reviewItem>
      <errorID>fee8b321-10ba-46fc-be62-bf83fd6df739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31502DDE</paraID>
      <start>0</start>
      <end>3</end>
      <status>unmodified</status>
      <modifiedWord/>
      <trackRevisions>false</trackRevisions>
    </reviewItem>
    <reviewItem>
      <errorID>738aaae6-dbbf-486c-be06-8c5ec51ebd2e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40E830D2</paraID>
      <start>0</start>
      <end>3</end>
      <status>unmodified</status>
      <modifiedWord/>
      <trackRevisions>false</trackRevisions>
    </reviewItem>
    <reviewItem>
      <errorID>7f17359d-6337-47ab-9904-9fec69cdfa8d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47E14EA6</paraID>
      <start>0</start>
      <end>3</end>
      <status>unmodified</status>
      <modifiedWord/>
      <trackRevisions>false</trackRevisions>
    </reviewItem>
    <reviewItem>
      <errorID>f21af2ba-0e63-4287-bb54-6c5f4263c3ff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703806C6</paraID>
      <start>0</start>
      <end>3</end>
      <status>unmodified</status>
      <modifiedWord/>
      <trackRevisions>false</trackRevisions>
    </reviewItem>
    <reviewItem>
      <errorID>4f8da6b8-03e3-434f-bd7a-bbf0140834f9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F32AFFA</paraID>
      <start>0</start>
      <end>3</end>
      <status>unmodified</status>
      <modifiedWord/>
      <trackRevisions>false</trackRevisions>
    </reviewItem>
    <reviewItem>
      <errorID>6932f87b-9ea9-4c47-a9b8-322b8565afdd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4BD18F39</paraID>
      <start>0</start>
      <end>3</end>
      <status>unmodified</status>
      <modifiedWord/>
      <trackRevisions>false</trackRevisions>
    </reviewItem>
    <reviewItem>
      <errorID>78e3dfc1-ab8f-4a49-9136-d663a4c413b1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657D309C</paraID>
      <start>0</start>
      <end>3</end>
      <status>unmodified</status>
      <modifiedWord/>
      <trackRevisions>false</trackRevisions>
    </reviewItem>
    <reviewItem>
      <errorID>df1742ab-f941-4933-b133-7cf1bbc1dd6b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4BDBFD50</paraID>
      <start>0</start>
      <end>3</end>
      <status>unmodified</status>
      <modifiedWord/>
      <trackRevisions>false</trackRevisions>
    </reviewItem>
    <reviewItem>
      <errorID>8695f8b3-0b60-4a3d-b61e-a7ecb1aaa273</errorID>
      <errorWord>（</errorWord>
      <group>L1_Punc</group>
      <groupName>标点问题</groupName>
      <ability>L2_Punc</ability>
      <abilityName>标点符号检查</abilityName>
      <candidateList/>
      <explain>同一形式括号套用。</explain>
      <paraID>4BDBFD50</paraID>
      <start>77</start>
      <end>78</end>
      <status>unmodified</status>
      <modifiedWord/>
      <trackRevisions>false</trackRevisions>
    </reviewItem>
    <reviewItem>
      <errorID>1b0cc049-c666-4b12-8152-e6c934cb1684</errorID>
      <errorWord>）</errorWord>
      <group>L1_Punc</group>
      <groupName>标点问题</groupName>
      <ability>L2_Punc</ability>
      <abilityName>标点符号检查</abilityName>
      <candidateList/>
      <explain>同一形式括号套用。</explain>
      <paraID>4BDBFD50</paraID>
      <start>81</start>
      <end>82</end>
      <status>unmodified</status>
      <modifiedWord/>
      <trackRevisions>false</trackRevisions>
    </reviewItem>
    <reviewItem>
      <errorID>cc9a856b-9259-4bda-adc7-5378930de32b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3C7CD75B</paraID>
      <start>0</start>
      <end>3</end>
      <status>unmodified</status>
      <modifiedWord/>
      <trackRevisions>false</trackRevisions>
    </reviewItem>
    <reviewItem>
      <errorID>747d2bd0-9d9b-442b-b0a7-a0b766ff77e3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484A8FA</paraID>
      <start>0</start>
      <end>3</end>
      <status>unmodified</status>
      <modifiedWord/>
      <trackRevisions>false</trackRevisions>
    </reviewItem>
    <reviewItem>
      <errorID>44fac4f5-1d10-4fe9-8af5-710849696012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66BD8AD5</paraID>
      <start>0</start>
      <end>3</end>
      <status>unmodified</status>
      <modifiedWord/>
      <trackRevisions>false</trackRevisions>
    </reviewItem>
    <reviewItem>
      <errorID>8ea1878a-90a4-4b62-8c07-48806a82b919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31B03EC5</paraID>
      <start>0</start>
      <end>3</end>
      <status>unmodified</status>
      <modifiedWord/>
      <trackRevisions>false</trackRevisions>
    </reviewItem>
    <reviewItem>
      <errorID>178fdd21-9fca-4f68-8702-0173a9d1df7b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547B0070</paraID>
      <start>0</start>
      <end>3</end>
      <status>unmodified</status>
      <modifiedWord/>
      <trackRevisions>false</trackRevisions>
    </reviewItem>
    <reviewItem>
      <errorID>e1d37ce8-dcfe-4644-8194-3075eb6e638b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2B180A87</paraID>
      <start>0</start>
      <end>3</end>
      <status>unmodified</status>
      <modifiedWord/>
      <trackRevisions>false</trackRevisions>
    </reviewItem>
    <reviewItem>
      <errorID>970b6dbf-1c7a-4565-92ef-992c585c3665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3F13A35B</paraID>
      <start>0</start>
      <end>3</end>
      <status>unmodified</status>
      <modifiedWord/>
      <trackRevisions>false</trackRevisions>
    </reviewItem>
    <reviewItem>
      <errorID>d730914d-0dde-478d-a43c-835e66a9e1f6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2CE3F8FD</paraID>
      <start>0</start>
      <end>3</end>
      <status>unmodified</status>
      <modifiedWord/>
      <trackRevisions>false</trackRevisions>
    </reviewItem>
    <reviewItem>
      <errorID>401ac04a-59e1-4c8a-a47e-2004b2eaa260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68D3610A</paraID>
      <start>0</start>
      <end>3</end>
      <status>unmodified</status>
      <modifiedWord/>
      <trackRevisions>false</trackRevisions>
    </reviewItem>
    <reviewItem>
      <errorID>e25c1d6d-d72a-4240-aadb-7c577ba26228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9a4fcaac-ce06-4916-a58f-4c5069377be8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bf2b0dab-092b-4f12-8a85-49bfa4c64bf7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79dfe3fc-49a9-4d43-a71c-faf5faf62ced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f5426251-44f9-4a2c-9af5-0b03f91c56e8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a25fcafc-1ca0-4cdb-8872-d21c33924a94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f1af3e49-7449-4695-aa85-d399d6536d04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a131ec01-4ebb-4cf0-bdf2-4f5b38f8d62e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7af4a797-481d-45fc-9055-39b4d0cb24d6</errorID>
      <errorWord>）</errorWord>
      <group>L1_Word</group>
      <groupName>字词问题</groupName>
      <ability>L2_Typo</ability>
      <abilityName>字词错误</abilityName>
      <candidateList>
        <item>）和</item>
      </candidateList>
      <explain/>
      <paraID>5233A9AC</paraID>
      <start>93</start>
      <end>94</end>
      <status>unmodified</status>
      <modifiedWord/>
      <trackRevisions>false</trackRevisions>
    </reviewItem>
    <reviewItem>
      <errorID>ee4ae614-f45c-4b00-97d3-a5a3507060e8</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b99e9a07-4d02-46bb-8b68-90c5772394e4</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0c29716e-dc64-4a75-9f86-84f5bef5c9c1</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1ed6af64-3c28-4a81-b816-3d5e5b121f83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23d5f94b-fafc-4895-9a7d-017bb88064c2</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ac0d7e78-1279-49b3-85da-27f192309a94</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93ae9d6b-c7da-4fca-84e7-b04fe6c6de33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e253f4e8-dc1d-459d-950a-7bc044517a8d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6032cda1-493c-42d6-8f38-b0a248cf35d2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6CFA8AB9</paraID>
      <start>0</start>
      <end>2</end>
      <status>unmodified</status>
      <modifiedWord/>
      <trackRevisions>false</trackRevisions>
    </reviewItem>
    <reviewItem>
      <errorID>36c36627-4424-4e8c-a231-ca798f9aae9e</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bba4e7a4-8216-4069-a04a-305aa5b1f49a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2d804611-9d8d-4806-b527-6458ae51543c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739bde83-e0de-4312-b3b2-ac9c4bc9fadf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2ae250fc-58fa-44b5-ae4d-fc9cecbb096c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f3eda6cb-a82e-4e8f-a1e2-a3e269b7b4cc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f8a7ca8e-3a20-460d-a705-d52609ce5bd2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376558d3-ada9-4dcd-a49c-0510f7fc5770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6653b0a6-83c3-4f73-bda6-b2b113f3f059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f019c5e0-1d87-4264-abe8-e2ac13197d5e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e148e2ee-c634-4135-873b-4e4d1375b73a</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d1602074-8e83-444c-b693-ff7a40284018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4bb5713b-f47b-4b8b-85e2-a7aedbd8e4ee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e51f9889-3d69-43b6-b921-0fbab6ede372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b4a5f2f6-445d-4310-ba5b-357a2c130a35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440b44ff-db9d-456b-90cf-828bb2a457a0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90fdbde1-8849-4504-ae8c-4e88cafc0f17</errorID>
      <errorWord>100万以下</errorWord>
      <group>L1_Word</group>
      <groupName>字词问题</groupName>
      <ability>L2_Typo</ability>
      <abilityName>字词错误</abilityName>
      <candidateList>
        <item>100万元以下</item>
      </candidateList>
      <explain/>
      <paraID>69D48F09</paraID>
      <start>54</start>
      <end>60</end>
      <status>unmodified</status>
      <modifiedWord/>
      <trackRevisions>false</trackRevisions>
    </reviewItem>
    <reviewItem>
      <errorID>d9ef6082-e3b8-410f-9959-480979f48d98</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61e685d2-8a98-407d-b789-fecb98248dba</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77dcc537-af62-4cea-bcbe-dd7c701f30a2</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eb514c31-cdd4-40ef-8a30-5d4cc923a08e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621394e2-3a33-40b6-b05f-a937c41b17cc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1c654e7d-882c-4934-a195-a2c1e1913bb3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b9896a42-ebaf-4ead-8386-320c32097025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41849073-6f4f-485d-9834-7a0beac76ab5</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c83b3347-f634-41d0-bde8-3478717bec32</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3895a489-bb65-45fa-8c7f-d9d159947206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e0ba3b4b-6c81-4f0e-8913-da5204bf5fdb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988b2809-d8f2-486f-8104-251e28efa854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3cf8bb5b-91a0-48e9-b9a1-6c7e381e4df2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c965423a-1bce-403e-a0de-a545628bb1fa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0338be21-302a-451f-9ac1-9ad3a6016896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9256c0ae-1d5b-478c-ae4a-a4c5c40be139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1dd86394-f01b-489f-9631-fa7653bad626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ee4858de-da18-4a67-9f90-fb29e28a37f0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abc2c7d0-eea1-402d-ba57-1fa58d8b6a21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27e97c6c-d05f-4f6b-830b-880351f405e8</errorID>
      <errorWord>地方法规</errorWord>
      <group>L1_Political</group>
      <groupName>政治性问题</groupName>
      <ability>L2_Unpolitical</ability>
      <abilityName>政治敏感错误</abilityName>
      <candidateList>
        <item>地方性法规</item>
      </candidateList>
      <explain/>
      <paraID>2405A448</paraID>
      <start>56</start>
      <end>60</end>
      <status>unmodified</status>
      <modifiedWord/>
      <trackRevisions>false</trackRevisions>
    </reviewItem>
    <reviewItem>
      <errorID>a5756fd0-1597-4e54-9b6f-70403c1faaf3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43A37608</paraID>
      <start>11</start>
      <end>12</end>
      <status>unmodified</status>
      <modifiedWord/>
      <trackRevisions>false</trackRevisions>
    </reviewItem>
    <reviewItem>
      <errorID>488eceac-24ec-4c28-8ee1-6faf74c7d5d9</errorID>
      <errorWord>下午13:00</errorWord>
      <group>L1_Knowledge</group>
      <groupName>知识性问题</groupName>
      <ability>L2_Time</ability>
      <abilityName>日期时间</abilityName>
      <candidateList>
        <item>13:00</item>
      </candidateList>
      <explain>24小时制的时间，不需要强调“下午”。</explain>
      <paraID>5D82F7BD</paraID>
      <start>42</start>
      <end>49</end>
      <status>unmodified</status>
      <modifiedWord/>
      <trackRevisions>false</trackRevisions>
    </reviewItem>
    <reviewItem>
      <errorID>679a9135-ca8d-4c81-ad07-eee87c2dcb77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362412E0</paraID>
      <start>25</start>
      <end>28</end>
      <status>unmodified</status>
      <modifiedWord/>
      <trackRevisions>false</trackRevisions>
    </reviewItem>
    <reviewItem>
      <errorID>5150db3b-c690-406d-9aaa-ffb98f22303b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7F97404C</paraID>
      <start>13</start>
      <end>14</end>
      <status>unmodified</status>
      <modifiedWord/>
      <trackRevisions>false</trackRevisions>
    </reviewItem>
    <reviewItem>
      <errorID>b5688657-a9e6-4399-9919-953d531e87a8</errorID>
      <errorWord>,</errorWord>
      <group>L1_Format</group>
      <groupName>格式问题</groupName>
      <ability>L2_HalfPunc</ability>
      <abilityName>全半角检查</abilityName>
      <candidateList>
        <item>，</item>
      </candidateList>
      <explain>文本全半角错误。</explain>
      <paraID>49327492</paraID>
      <start>26</start>
      <end>27</end>
      <status>unmodified</status>
      <modifiedWord/>
      <trackRevisions>false</trackRevisions>
    </reviewItem>
    <reviewItem>
      <errorID>9edb9cfd-2bce-43ce-8f59-b7e608fa5ea2</errorID>
      <errorWord>项</errorWord>
      <group>L1_Word</group>
      <groupName>字词问题</groupName>
      <ability>L2_Typo</ability>
      <abilityName>字词错误</abilityName>
      <candidateList>
        <item>项目</item>
      </candidateList>
      <explain>〈名〉事物分成的门类：服务～｜体育～｜建设～。</explain>
      <paraID>4394826C</paraID>
      <start>52</start>
      <end>53</end>
      <status>unmodified</status>
      <modifiedWord/>
      <trackRevisions>false</trackRevisions>
    </reviewItem>
    <reviewItem>
      <errorID>714e4bd2-c0ee-4e30-b8a7-93c8240ce2e4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5FC5FFFE</paraID>
      <start>0</start>
      <end>2</end>
      <status>unmodified</status>
      <modifiedWord/>
      <trackRevisions>false</trackRevisions>
    </reviewItem>
    <reviewItem>
      <errorID>21f9a1e6-689d-4b03-bc62-9cf2e6f618dc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1FA5956A</paraID>
      <start>0</start>
      <end>2</end>
      <status>unmodified</status>
      <modifiedWord/>
      <trackRevisions>false</trackRevisions>
    </reviewItem>
    <reviewItem>
      <errorID>260c1866-f0cc-437d-a23e-a932825b8c70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45CF7CEA</paraID>
      <start>0</start>
      <end>2</end>
      <status>unmodified</status>
      <modifiedWord/>
      <trackRevisions>false</trackRevisions>
    </reviewItem>
    <reviewItem>
      <errorID>8a1d4f23-d816-47a5-b70e-d6faeabaefdd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2A491AD6</paraID>
      <start>0</start>
      <end>2</end>
      <status>unmodified</status>
      <modifiedWord/>
      <trackRevisions>false</trackRevisions>
    </reviewItem>
    <reviewItem>
      <errorID>cb34eb41-7585-4db2-92d2-79137032cce3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1D71E9A0</paraID>
      <start>0</start>
      <end>2</end>
      <status>unmodified</status>
      <modifiedWord/>
      <trackRevisions>false</trackRevisions>
    </reviewItem>
    <reviewItem>
      <errorID>7dbdc7e0-631a-4e30-a80c-3eb59a303a07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4F4A543E</paraID>
      <start>0</start>
      <end>2</end>
      <status>unmodified</status>
      <modifiedWord/>
      <trackRevisions>false</trackRevisions>
    </reviewItem>
    <reviewItem>
      <errorID>ca0bd049-5154-4c44-a9d0-be597bdab461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2D54CF9E</paraID>
      <start>0</start>
      <end>2</end>
      <status>unmodified</status>
      <modifiedWord/>
      <trackRevisions>false</trackRevisions>
    </reviewItem>
    <reviewItem>
      <errorID>e41d6962-e5c5-44fa-b5d7-dcf38bbb2c00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7C524CC2</paraID>
      <start>0</start>
      <end>2</end>
      <status>unmodified</status>
      <modifiedWord/>
      <trackRevisions>false</trackRevisions>
    </reviewItem>
    <reviewItem>
      <errorID>36e60f86-85dd-430c-b5e9-35710edb44b2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7C524CC2</paraID>
      <start>41</start>
      <end>42</end>
      <status>unmodified</status>
      <modifiedWord/>
      <trackRevisions>false</trackRevisions>
    </reviewItem>
    <reviewItem>
      <errorID>24713d56-ddc7-4df4-9afe-efad1f752d30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3E611294</paraID>
      <start>0</start>
      <end>2</end>
      <status>unmodified</status>
      <modifiedWord/>
      <trackRevisions>false</trackRevisions>
    </reviewItem>
    <reviewItem>
      <errorID>351d8b90-0881-40b0-a72f-981a07d351b7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2C44C94D</paraID>
      <start>0</start>
      <end>2</end>
      <status>unmodified</status>
      <modifiedWord/>
      <trackRevisions>false</trackRevisions>
    </reviewItem>
    <reviewItem>
      <errorID>753af4a5-e122-47b0-b678-3f92917851ea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4B7EBC17</paraID>
      <start>0</start>
      <end>2</end>
      <status>unmodified</status>
      <modifiedWord/>
      <trackRevisions>false</trackRevisions>
    </reviewItem>
    <reviewItem>
      <errorID>1b1eb4b2-caef-4146-8dd8-16894532802c</errorID>
      <errorWord>.</errorWord>
      <group>L1_Format</group>
      <groupName>格式问题</groupName>
      <ability>L2_HalfPunc</ability>
      <abilityName>全半角检查</abilityName>
      <candidateList>
        <item>。</item>
      </candidateList>
      <explain>文本全半角错误。</explain>
      <paraID>4B7EBC17</paraID>
      <start>39</start>
      <end>40</end>
      <status>unmodified</status>
      <modifiedWord/>
      <trackRevisions>false</trackRevisions>
    </reviewItem>
    <reviewItem>
      <errorID>62a0c08b-a312-4b8a-b671-539c02b0566f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70AD3F53</paraID>
      <start>0</start>
      <end>2</end>
      <status>unmodified</status>
      <modifiedWord/>
      <trackRevisions>false</trackRevisions>
    </reviewItem>
    <reviewItem>
      <errorID>5f4d099a-9bad-4e9a-b4c4-102f2d10f422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4B2991D7</paraID>
      <start>0</start>
      <end>2</end>
      <status>unmodified</status>
      <modifiedWord/>
      <trackRevisions>false</trackRevisions>
    </reviewItem>
    <reviewItem>
      <errorID>be4ae720-6b1a-4072-b224-fda277ee799e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714098A7</paraID>
      <start>0</start>
      <end>2</end>
      <status>unmodified</status>
      <modifiedWord/>
      <trackRevisions>false</trackRevisions>
    </reviewItem>
    <reviewItem>
      <errorID>ac96708a-6e53-4950-988d-1fbb67f0fac2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5562F5CC</paraID>
      <start>0</start>
      <end>2</end>
      <status>unmodified</status>
      <modifiedWord/>
      <trackRevisions>false</trackRevisions>
    </reviewItem>
    <reviewItem>
      <errorID>59a87960-b3f4-4649-91ad-d7e37bc5b3c3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4B62983B</paraID>
      <start>0</start>
      <end>2</end>
      <status>unmodified</status>
      <modifiedWord/>
      <trackRevisions>false</trackRevisions>
    </reviewItem>
    <reviewItem>
      <errorID>3df14913-f8ca-434e-84ea-c7d0004ab72f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21AD4079</paraID>
      <start>0</start>
      <end>2</end>
      <status>unmodified</status>
      <modifiedWord/>
      <trackRevisions>false</trackRevisions>
    </reviewItem>
    <reviewItem>
      <errorID>554c711a-36da-4ce3-925c-8751f42e85e4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1BB0A53A</paraID>
      <start>0</start>
      <end>2</end>
      <status>unmodified</status>
      <modifiedWord/>
      <trackRevisions>false</trackRevisions>
    </reviewItem>
    <reviewItem>
      <errorID>fc4b11bb-5525-4e6e-bf7d-df23023f0371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65EF284B</paraID>
      <start>0</start>
      <end>2</end>
      <status>unmodified</status>
      <modifiedWord/>
      <trackRevisions>false</trackRevisions>
    </reviewItem>
    <reviewItem>
      <errorID>048f715d-d7a4-4128-a372-a0d9b0ffe66c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60CA6791</paraID>
      <start>0</start>
      <end>2</end>
      <status>unmodified</status>
      <modifiedWord/>
      <trackRevisions>false</trackRevisions>
    </reviewItem>
    <reviewItem>
      <errorID>a7f4ad15-ad8b-4bd8-be37-47adc8703a4e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6AB02CBE</paraID>
      <start>0</start>
      <end>2</end>
      <status>unmodified</status>
      <modifiedWord/>
      <trackRevisions>false</trackRevisions>
    </reviewItem>
    <reviewItem>
      <errorID>8484c052-1183-4a7e-9014-e1b9e7e69412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1784719B</paraID>
      <start>0</start>
      <end>2</end>
      <status>unmodified</status>
      <modifiedWord/>
      <trackRevisions>false</trackRevisions>
    </reviewItem>
    <reviewItem>
      <errorID>f35724ab-a435-406c-a949-5e71c9533868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6541A7D5</paraID>
      <start>0</start>
      <end>2</end>
      <status>unmodified</status>
      <modifiedWord/>
      <trackRevisions>false</trackRevisions>
    </reviewItem>
    <reviewItem>
      <errorID>7e1dc321-583c-4ba2-b6bd-80cc64701e03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79BF938F</paraID>
      <start>0</start>
      <end>2</end>
      <status>unmodified</status>
      <modifiedWord/>
      <trackRevisions>false</trackRevisions>
    </reviewItem>
    <reviewItem>
      <errorID>141bc9d5-324d-4016-9ef6-a768b4e5d7f8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25E8C6AB</paraID>
      <start>0</start>
      <end>2</end>
      <status>unmodified</status>
      <modifiedWord/>
      <trackRevisions>false</trackRevisions>
    </reviewItem>
    <reviewItem>
      <errorID>fcfbe806-bb3f-496e-8f0d-05259ef2f8e7</errorID>
      <errorWord>１</errorWord>
      <group>L1_Format</group>
      <groupName>格式问题</groupName>
      <ability>L2_HalfPunc</ability>
      <abilityName>全半角检查</abilityName>
      <candidateList>
        <item>1</item>
      </candidateList>
      <explain>文本全半角错误。</explain>
      <paraID>35417A11</paraID>
      <start>0</start>
      <end>1</end>
      <status>unmodified</status>
      <modifiedWord/>
      <trackRevisions>false</trackRevisions>
    </reviewItem>
    <reviewItem>
      <errorID>d79379fd-1d06-4d1a-8556-e441f3f56cf0</errorID>
      <errorWord>２</errorWord>
      <group>L1_Format</group>
      <groupName>格式问题</groupName>
      <ability>L2_HalfPunc</ability>
      <abilityName>全半角检查</abilityName>
      <candidateList>
        <item>2</item>
      </candidateList>
      <explain>文本全半角错误。</explain>
      <paraID>21CBA2E3</paraID>
      <start>0</start>
      <end>1</end>
      <status>unmodified</status>
      <modifiedWord/>
      <trackRevisions>false</trackRevisions>
    </reviewItem>
    <reviewItem>
      <errorID>15edb864-bfec-4075-a5d5-651075085577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34CF5C73</paraID>
      <start>0</start>
      <end>2</end>
      <status>unmodified</status>
      <modifiedWord/>
      <trackRevisions>false</trackRevisions>
    </reviewItem>
    <reviewItem>
      <errorID>1d18de85-8d1f-42cc-8b32-e76d96938eaa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42F5D2C3</paraID>
      <start>0</start>
      <end>2</end>
      <status>unmodified</status>
      <modifiedWord/>
      <trackRevisions>false</trackRevisions>
    </reviewItem>
    <reviewItem>
      <errorID>660f3a88-d6b7-4c6f-87dd-d186ac480b38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22DED78</paraID>
      <start>11</start>
      <end>12</end>
      <status>unmodified</status>
      <modifiedWord/>
      <trackRevisions>false</trackRevisions>
    </reviewItem>
    <reviewItem>
      <errorID>2740c29e-a334-46e6-83f5-7234cdfed422</errorID>
      <errorWord>地方法规</errorWord>
      <group>L1_Political</group>
      <groupName>政治性问题</groupName>
      <ability>L2_Unpolitical</ability>
      <abilityName>政治敏感错误</abilityName>
      <candidateList>
        <item>地方性法规</item>
      </candidateList>
      <explain/>
      <paraID>68E9D768</paraID>
      <start>56</start>
      <end>60</end>
      <status>unmodified</status>
      <modifiedWord/>
      <trackRevisions>false</trackRevisions>
    </reviewItem>
    <reviewItem>
      <errorID>9fe542b5-f6fc-4ac9-bb05-2e94fba0617d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1115E79</paraID>
      <start>25</start>
      <end>28</end>
      <status>unmodified</status>
      <modifiedWord/>
      <trackRevisions>false</trackRevisions>
    </reviewItem>
    <reviewItem>
      <errorID>d74f5038-fcd6-47e0-874d-c5570d891484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54352DB8</paraID>
      <start>0</start>
      <end>2</end>
      <status>unmodified</status>
      <modifiedWord/>
      <trackRevisions>false</trackRevisions>
    </reviewItem>
    <reviewItem>
      <errorID>040a1a6f-4b41-4395-8202-e37802052205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A6871EB</paraID>
      <start>0</start>
      <end>2</end>
      <status>unmodified</status>
      <modifiedWord/>
      <trackRevisions>false</trackRevisions>
    </reviewItem>
    <reviewItem>
      <errorID>9b502631-ab80-4f1b-881f-2695569636dc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3161FC83</paraID>
      <start>0</start>
      <end>2</end>
      <status>unmodified</status>
      <modifiedWord/>
      <trackRevisions>false</trackRevisions>
    </reviewItem>
    <reviewItem>
      <errorID>040553ef-11e2-495f-8c67-8c5dc8650fe9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4D03E9A4</paraID>
      <start>0</start>
      <end>2</end>
      <status>unmodified</status>
      <modifiedWord/>
      <trackRevisions>false</trackRevisions>
    </reviewItem>
    <reviewItem>
      <errorID>227fca70-b428-48fa-88d1-f51811eebc63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71F81B16</paraID>
      <start>0</start>
      <end>2</end>
      <status>unmodified</status>
      <modifiedWord/>
      <trackRevisions>false</trackRevisions>
    </reviewItem>
    <reviewItem>
      <errorID>73045f96-e094-4e01-bad9-4a6c4c35e894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5062E06</paraID>
      <start>0</start>
      <end>2</end>
      <status>unmodified</status>
      <modifiedWord/>
      <trackRevisions>false</trackRevisions>
    </reviewItem>
    <reviewItem>
      <errorID>85a8ff7e-159c-43fe-9a6e-9e910f7e9020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57CBAD91</paraID>
      <start>0</start>
      <end>2</end>
      <status>unmodified</status>
      <modifiedWord/>
      <trackRevisions>false</trackRevisions>
    </reviewItem>
    <reviewItem>
      <errorID>0d834aab-a497-41d7-9122-025b11d251a1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4E6D9340</paraID>
      <start>0</start>
      <end>2</end>
      <status>unmodified</status>
      <modifiedWord/>
      <trackRevisions>false</trackRevisions>
    </reviewItem>
    <reviewItem>
      <errorID>bcbd8c7a-4ab7-4afb-8fe2-18247e217668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4A343A0F</paraID>
      <start>0</start>
      <end>2</end>
      <status>unmodified</status>
      <modifiedWord/>
      <trackRevisions>false</trackRevisions>
    </reviewItem>
    <reviewItem>
      <errorID>a5b78194-02b5-4d78-96b3-606286af13f4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3AED2334</paraID>
      <start>0</start>
      <end>2</end>
      <status>unmodified</status>
      <modifiedWord/>
      <trackRevisions>false</trackRevisions>
    </reviewItem>
    <reviewItem>
      <errorID>97956aa9-3df2-4b32-ab7f-774658592ab8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325821EE</paraID>
      <start>0</start>
      <end>2</end>
      <status>unmodified</status>
      <modifiedWord/>
      <trackRevisions>false</trackRevisions>
    </reviewItem>
    <reviewItem>
      <errorID>205ace64-aa17-4cb6-a0d9-66f5f97335a5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2E91AC4D</paraID>
      <start>0</start>
      <end>2</end>
      <status>unmodified</status>
      <modifiedWord/>
      <trackRevisions>false</trackRevisions>
    </reviewItem>
    <reviewItem>
      <errorID>5729c337-8ae4-41e3-b78a-5edc568bf048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36A4D5F5</paraID>
      <start>0</start>
      <end>2</end>
      <status>unmodified</status>
      <modifiedWord/>
      <trackRevisions>false</trackRevisions>
    </reviewItem>
    <reviewItem>
      <errorID>bcad0585-98bd-40f2-aee2-969b117f243d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FA0BAE</paraID>
      <start>0</start>
      <end>2</end>
      <status>unmodified</status>
      <modifiedWord/>
      <trackRevisions>false</trackRevisions>
    </reviewItem>
    <reviewItem>
      <errorID>ba296f70-6034-4a89-99f6-8ecb76c65420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509DA12B</paraID>
      <start>0</start>
      <end>2</end>
      <status>unmodified</status>
      <modifiedWord/>
      <trackRevisions>false</trackRevisions>
    </reviewItem>
    <reviewItem>
      <errorID>9eff1e04-607e-4b7c-b52a-03913cb5c24c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344D9747</paraID>
      <start>0</start>
      <end>2</end>
      <status>unmodified</status>
      <modifiedWord/>
      <trackRevisions>false</trackRevisions>
    </reviewItem>
    <reviewItem>
      <errorID>828aaa1b-ae83-40d2-81d7-c5f116b0b077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3F1CA0D</paraID>
      <start>0</start>
      <end>2</end>
      <status>unmodified</status>
      <modifiedWord/>
      <trackRevisions>false</trackRevisions>
    </reviewItem>
    <reviewItem>
      <errorID>80108244-e48f-45c5-9d13-55838b4113fb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3F1CA0D</paraID>
      <start>41</start>
      <end>42</end>
      <status>unmodified</status>
      <modifiedWord/>
      <trackRevisions>false</trackRevisions>
    </reviewItem>
    <reviewItem>
      <errorID>4326978c-f13f-4b61-aff0-0aee0352cf49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694DAA2A</paraID>
      <start>0</start>
      <end>2</end>
      <status>unmodified</status>
      <modifiedWord/>
      <trackRevisions>false</trackRevisions>
    </reviewItem>
    <reviewItem>
      <errorID>11b73cec-7147-4463-bc9c-9610ab773494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311941FA</paraID>
      <start>0</start>
      <end>2</end>
      <status>unmodified</status>
      <modifiedWord/>
      <trackRevisions>false</trackRevisions>
    </reviewItem>
    <reviewItem>
      <errorID>a65c36b7-bc2a-45ed-a990-9e689fbb6cd8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6F3CF7D</paraID>
      <start>0</start>
      <end>2</end>
      <status>unmodified</status>
      <modifiedWord/>
      <trackRevisions>false</trackRevisions>
    </reviewItem>
    <reviewItem>
      <errorID>186f6071-03c6-4a8c-829b-a6cea6cbdb39</errorID>
      <errorWord>.</errorWord>
      <group>L1_Format</group>
      <groupName>格式问题</groupName>
      <ability>L2_HalfPunc</ability>
      <abilityName>全半角检查</abilityName>
      <candidateList>
        <item>。</item>
      </candidateList>
      <explain>文本全半角错误。</explain>
      <paraID> 6F3CF7D</paraID>
      <start>39</start>
      <end>40</end>
      <status>unmodified</status>
      <modifiedWord/>
      <trackRevisions>false</trackRevisions>
    </reviewItem>
    <reviewItem>
      <errorID>928d0579-6340-4251-acf1-dd5c2bb841f5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50950B16</paraID>
      <start>0</start>
      <end>2</end>
      <status>unmodified</status>
      <modifiedWord/>
      <trackRevisions>false</trackRevisions>
    </reviewItem>
    <reviewItem>
      <errorID>c207656b-27e5-4fea-84a0-9a4c55749042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BC7C344</paraID>
      <start>0</start>
      <end>2</end>
      <status>unmodified</status>
      <modifiedWord/>
      <trackRevisions>false</trackRevisions>
    </reviewItem>
    <reviewItem>
      <errorID>5d757052-43eb-4d27-bf17-9e34e389310b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38DDA03</paraID>
      <start>0</start>
      <end>2</end>
      <status>unmodified</status>
      <modifiedWord/>
      <trackRevisions>false</trackRevisions>
    </reviewItem>
    <reviewItem>
      <errorID>96c81d9b-da57-48f8-be7e-9b1df18824fb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54FAE732</paraID>
      <start>0</start>
      <end>2</end>
      <status>unmodified</status>
      <modifiedWord/>
      <trackRevisions>false</trackRevisions>
    </reviewItem>
    <reviewItem>
      <errorID>dd01b01d-7e03-4c08-af0e-b55bf87bc188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3E93763C</paraID>
      <start>0</start>
      <end>2</end>
      <status>unmodified</status>
      <modifiedWord/>
      <trackRevisions>false</trackRevisions>
    </reviewItem>
    <reviewItem>
      <errorID>5b0e76df-6011-4832-80a4-6060327e44e8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EC499A7</paraID>
      <start>0</start>
      <end>2</end>
      <status>unmodified</status>
      <modifiedWord/>
      <trackRevisions>false</trackRevisions>
    </reviewItem>
    <reviewItem>
      <errorID>c7ef3bdf-f66c-4757-baa2-623365d0e19d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4D0D125B</paraID>
      <start>0</start>
      <end>2</end>
      <status>unmodified</status>
      <modifiedWord/>
      <trackRevisions>false</trackRevisions>
    </reviewItem>
    <reviewItem>
      <errorID>b828ebbf-8a84-4c9c-bbd0-12c89958f2ab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28397921</paraID>
      <start>0</start>
      <end>2</end>
      <status>unmodified</status>
      <modifiedWord/>
      <trackRevisions>false</trackRevisions>
    </reviewItem>
    <reviewItem>
      <errorID>92e4e7bc-19de-4b92-b5b1-db7e9f271a8f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6AAB8794</paraID>
      <start>0</start>
      <end>2</end>
      <status>unmodified</status>
      <modifiedWord/>
      <trackRevisions>false</trackRevisions>
    </reviewItem>
    <reviewItem>
      <errorID>6ff9d9c9-4b9f-4537-b802-9e52ebc9dd9e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6A124093</paraID>
      <start>0</start>
      <end>2</end>
      <status>unmodified</status>
      <modifiedWord/>
      <trackRevisions>false</trackRevisions>
    </reviewItem>
    <reviewItem>
      <errorID>14cfbb73-0c57-44b3-8c8d-a988f6c1be6a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4D1A9A26</paraID>
      <start>0</start>
      <end>2</end>
      <status>unmodified</status>
      <modifiedWord/>
      <trackRevisions>false</trackRevisions>
    </reviewItem>
    <reviewItem>
      <errorID>8c4810b3-4085-4789-b278-70e9c5586255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7FCEED98</paraID>
      <start>0</start>
      <end>2</end>
      <status>unmodified</status>
      <modifiedWord/>
      <trackRevisions>false</trackRevisions>
    </reviewItem>
    <reviewItem>
      <errorID>aa230c35-9875-4328-b8ea-11b31002c4c1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7C035898</paraID>
      <start>0</start>
      <end>2</end>
      <status>unmodified</status>
      <modifiedWord/>
      <trackRevisions>false</trackRevisions>
    </reviewItem>
    <reviewItem>
      <errorID>c703a397-328f-4068-b062-d2dfcd979b92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77867154</paraID>
      <start>0</start>
      <end>2</end>
      <status>unmodified</status>
      <modifiedWord/>
      <trackRevisions>false</trackRevisions>
    </reviewItem>
    <reviewItem>
      <errorID>b7c30de7-9280-4c26-a62b-26a6e833dfee</errorID>
      <errorWord>１</errorWord>
      <group>L1_Format</group>
      <groupName>格式问题</groupName>
      <ability>L2_HalfPunc</ability>
      <abilityName>全半角检查</abilityName>
      <candidateList>
        <item>1</item>
      </candidateList>
      <explain>文本全半角错误。</explain>
      <paraID> E144883</paraID>
      <start>0</start>
      <end>1</end>
      <status>unmodified</status>
      <modifiedWord/>
      <trackRevisions>false</trackRevisions>
    </reviewItem>
    <reviewItem>
      <errorID>b62cdb45-d529-4e0d-ae3a-dfde7e6dfb41</errorID>
      <errorWord>２</errorWord>
      <group>L1_Format</group>
      <groupName>格式问题</groupName>
      <ability>L2_HalfPunc</ability>
      <abilityName>全半角检查</abilityName>
      <candidateList>
        <item>2</item>
      </candidateList>
      <explain>文本全半角错误。</explain>
      <paraID> 12D8387</paraID>
      <start>0</start>
      <end>1</end>
      <status>unmodified</status>
      <modifiedWord/>
      <trackRevisions>false</trackRevisions>
    </reviewItem>
    <reviewItem>
      <errorID>add98bae-d326-4b1e-830f-af7b0d4197f1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9C3C530</paraID>
      <start>0</start>
      <end>2</end>
      <status>unmodified</status>
      <modifiedWord/>
      <trackRevisions>false</trackRevisions>
    </reviewItem>
    <reviewItem>
      <errorID>ffdeb82a-daff-4dd3-8a16-d5d1531ba20f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5C0BF424</paraID>
      <start>0</start>
      <end>2</end>
      <status>unmodified</status>
      <modifiedWord/>
      <trackRevisions>false</trackRevisions>
    </reviewItem>
    <reviewItem>
      <errorID>1cfd0ec5-452b-4f12-bc34-793c9a5cc754</errorID>
      <errorWord>(</errorWord>
      <group>L1_Format</group>
      <groupName>格式问题</groupName>
      <ability>L2_HalfPunc</ability>
      <abilityName>全半角检查</abilityName>
      <candidateList>
        <item>（</item>
      </candidateList>
      <explain>文本全半角错误。</explain>
      <paraID> FDB6394</paraID>
      <start>7</start>
      <end>8</end>
      <status>unmodified</status>
      <modifiedWord/>
      <trackRevisions>false</trackRevisions>
    </reviewItem>
    <reviewItem>
      <errorID>26a4f49b-38c7-44c9-941f-475f7bf1106e</errorID>
      <errorWord>)</errorWord>
      <group>L1_Format</group>
      <groupName>格式问题</groupName>
      <ability>L2_HalfPunc</ability>
      <abilityName>全半角检查</abilityName>
      <candidateList>
        <item>）</item>
      </candidateList>
      <explain>文本全半角错误。</explain>
      <paraID> FDB6394</paraID>
      <start>18</start>
      <end>19</end>
      <status>unmodified</status>
      <modifiedWord/>
      <trackRevisions>false</trackRevisions>
    </reviewItem>
    <reviewItem>
      <errorID>2c363a98-325e-430b-a6d4-b3044794eee9</errorID>
      <errorWord>，</errorWord>
      <group>L1_Word</group>
      <groupName>字词问题</groupName>
      <ability>L2_Typo</ability>
      <abilityName>字词错误</abilityName>
      <candidateList>
        <item>，并</item>
      </candidateList>
      <explain/>
      <paraID>7C84B2E9</paraID>
      <start>73</start>
      <end>74</end>
      <status>unmodified</status>
      <modifiedWord/>
      <trackRevisions>false</trackRevisions>
    </reviewItem>
    <reviewItem>
      <errorID>e23ab3ce-b80e-43f3-9fa5-0ec1625f3e82</errorID>
      <errorWord>详实</errorWord>
      <group>L1_Word</group>
      <groupName>字词问题</groupName>
      <ability>L2_Typo</ability>
      <abilityName>字词错误</abilityName>
      <candidateList>
        <item>翔实</item>
      </candidateList>
      <explain>存在发音相同字词的误用。</explain>
      <paraID>69C82D56</paraID>
      <start>15</start>
      <end>17</end>
      <status>unmodified</status>
      <modifiedWord/>
      <trackRevisions>false</trackRevisions>
    </reviewItem>
    <reviewItem>
      <errorID>cfa45f71-463b-4092-a0c1-28701e3ee6b8</errorID>
      <errorWord>属</errorWord>
      <group>L1_Word</group>
      <groupName>字词问题</groupName>
      <ability>L2_Typo</ability>
      <abilityName>字词错误</abilityName>
      <candidateList>
        <item>属于</item>
      </candidateList>
      <explain/>
      <paraID>71BC46B6</paraID>
      <start>58</start>
      <end>59</end>
      <status>unmodified</status>
      <modifiedWord/>
      <trackRevisions>false</trackRevisions>
    </reviewItem>
    <reviewItem>
      <errorID>1f2a22b0-995e-4571-9757-f7e0e8eead81</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665ec729-edcd-4950-aa51-0753d5ca7cca</errorID>
      <errorWord>:</errorWord>
      <group>L1_Format</group>
      <groupName>格式问题</groupName>
      <ability>L2_HalfPunc</ability>
      <abilityName>全半角检查</abilityName>
      <candidateList>
        <item>：</item>
      </candidateList>
      <explain>文本全半角错误。</explain>
      <paraID>1306CDE9</paraID>
      <start>6</start>
      <end>7</end>
      <status>unmodified</status>
      <modifiedWord/>
      <trackRevisions>false</trackRevisions>
    </reviewItem>
    <reviewItem>
      <errorID>7ad37c9d-3b70-4de9-9b27-0c31c66ad424</errorID>
      <errorWord>:</errorWord>
      <group>L1_Format</group>
      <groupName>格式问题</groupName>
      <ability>L2_HalfPunc</ability>
      <abilityName>全半角检查</abilityName>
      <candidateList>
        <item>：</item>
      </candidateList>
      <explain>文本全半角错误。</explain>
      <paraID>1DFCE451</paraID>
      <start>9</start>
      <end>10</end>
      <status>unmodified</status>
      <modifiedWord/>
      <trackRevisions>false</trackRevisions>
    </reviewItem>
    <reviewItem>
      <errorID>ce710218-5e8a-46f4-b89a-81df18f8771d</errorID>
      <errorWord>:</errorWord>
      <group>L1_Format</group>
      <groupName>格式问题</groupName>
      <ability>L2_HalfPunc</ability>
      <abilityName>全半角检查</abilityName>
      <candidateList>
        <item>：</item>
      </candidateList>
      <explain>文本全半角错误。</explain>
      <paraID>5993C146</paraID>
      <start>18</start>
      <end>19</end>
      <status>unmodified</status>
      <modifiedWord/>
      <trackRevisions>false</trackRevisions>
    </reviewItem>
    <reviewItem>
      <errorID>0da8882a-9f61-48b8-9d74-34d8fd02c447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436ADA54</paraID>
      <start>0</start>
      <end>2</end>
      <status>unmodified</status>
      <modifiedWord/>
      <trackRevisions>false</trackRevisions>
    </reviewItem>
    <reviewItem>
      <errorID>2c6a10d2-f6cf-41df-afaa-f079c0a0230e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54C082C6</paraID>
      <start>0</start>
      <end>2</end>
      <status>unmodified</status>
      <modifiedWord/>
      <trackRevisions>false</trackRevisions>
    </reviewItem>
    <reviewItem>
      <errorID>586afdff-0051-47bf-b0a0-25083f7525e9</errorID>
      <errorWord>项</errorWord>
      <group>L1_Word</group>
      <groupName>字词问题</groupName>
      <ability>L2_Typo</ability>
      <abilityName>字词错误</abilityName>
      <candidateList>
        <item>项目</item>
      </candidateList>
      <explain>〈名〉事物分成的门类：服务～｜体育～｜建设～。</explain>
      <paraID>4B51ED39</paraID>
      <start>39</start>
      <end>40</end>
      <status>unmodified</status>
      <modifiedWord/>
      <trackRevisions>false</trackRevisions>
    </reviewItem>
    <reviewItem>
      <errorID>89be87bd-5609-44ab-8f1b-30e2f1fcc78b</errorID>
      <errorWord>超</errorWord>
      <group>L1_Word</group>
      <groupName>字词问题</groupName>
      <ability>L2_Typo</ability>
      <abilityName>字词错误</abilityName>
      <candidateList>
        <item>超过</item>
      </candidateList>
      <explain/>
      <paraID>4B51ED39</paraID>
      <start>66</start>
      <end>67</end>
      <status>unmodified</status>
      <modifiedWord/>
      <trackRevisions>false</trackRevisions>
    </reviewItem>
    <reviewItem>
      <errorID>3925516c-d9ce-4bf8-82c1-df1e02c9cf7c</errorID>
      <errorWord>（</errorWord>
      <group>L1_Format</group>
      <groupName>格式问题</groupName>
      <ability>L2_HalfPunc</ability>
      <abilityName>全半角检查</abilityName>
      <candidateList>
        <item>(</item>
      </candidateList>
      <explain>文本全半角错误。</explain>
      <paraID>4668E8DB</paraID>
      <start>0</start>
      <end>1</end>
      <status>unmodified</status>
      <modifiedWord/>
      <trackRevisions>false</trackRevisions>
    </reviewItem>
    <reviewItem>
      <errorID>c4936dc8-d23b-454f-b687-eb83795addbf</errorID>
      <errorWord>）</errorWord>
      <group>L1_Format</group>
      <groupName>格式问题</groupName>
      <ability>L2_HalfPunc</ability>
      <abilityName>全半角检查</abilityName>
      <candidateList>
        <item>)</item>
      </candidateList>
      <explain>文本全半角错误。</explain>
      <paraID>4668E8DB</paraID>
      <start>2</start>
      <end>3</end>
      <status>unmodified</status>
      <modifiedWord/>
      <trackRevisions>false</trackRevisions>
    </reviewItem>
    <reviewItem>
      <errorID>02b6c6b3-b000-4ada-ba5d-beea7dbf2384</errorID>
      <errorWord>（</errorWord>
      <group>L1_Format</group>
      <groupName>格式问题</groupName>
      <ability>L2_HalfPunc</ability>
      <abilityName>全半角检查</abilityName>
      <candidateList>
        <item>(</item>
      </candidateList>
      <explain>文本全半角错误。</explain>
      <paraID>72247DC7</paraID>
      <start>0</start>
      <end>1</end>
      <status>unmodified</status>
      <modifiedWord/>
      <trackRevisions>false</trackRevisions>
    </reviewItem>
    <reviewItem>
      <errorID>a07472a6-3841-40ab-805b-ec1ff07e28d2</errorID>
      <errorWord>）</errorWord>
      <group>L1_Format</group>
      <groupName>格式问题</groupName>
      <ability>L2_HalfPunc</ability>
      <abilityName>全半角检查</abilityName>
      <candidateList>
        <item>)</item>
      </candidateList>
      <explain>文本全半角错误。</explain>
      <paraID>72247DC7</paraID>
      <start>2</start>
      <end>3</end>
      <status>unmodified</status>
      <modifiedWord/>
      <trackRevisions>false</trackRevisions>
    </reviewItem>
    <reviewItem>
      <errorID>ebfb76a6-8c21-47f5-84cb-eb04cbe11420</errorID>
      <errorWord>（</errorWord>
      <group>L1_Format</group>
      <groupName>格式问题</groupName>
      <ability>L2_HalfPunc</ability>
      <abilityName>全半角检查</abilityName>
      <candidateList>
        <item>(</item>
      </candidateList>
      <explain>文本全半角错误。</explain>
      <paraID>32EF0769</paraID>
      <start>0</start>
      <end>1</end>
      <status>unmodified</status>
      <modifiedWord/>
      <trackRevisions>false</trackRevisions>
    </reviewItem>
    <reviewItem>
      <errorID>37ee614b-f5b8-456a-9379-45bdd29a6a02</errorID>
      <errorWord>）</errorWord>
      <group>L1_Format</group>
      <groupName>格式问题</groupName>
      <ability>L2_HalfPunc</ability>
      <abilityName>全半角检查</abilityName>
      <candidateList>
        <item>)</item>
      </candidateList>
      <explain>文本全半角错误。</explain>
      <paraID>32EF0769</paraID>
      <start>2</start>
      <end>3</end>
      <status>unmodified</status>
      <modifiedWord/>
      <trackRevisions>false</trackRevisions>
    </reviewItem>
    <reviewItem>
      <errorID>5c0bd65f-b648-4c7c-8180-3e2e5212a754</errorID>
      <errorWord>（</errorWord>
      <group>L1_Format</group>
      <groupName>格式问题</groupName>
      <ability>L2_HalfPunc</ability>
      <abilityName>全半角检查</abilityName>
      <candidateList>
        <item>(</item>
      </candidateList>
      <explain>文本全半角错误。</explain>
      <paraID>23EF4445</paraID>
      <start>0</start>
      <end>1</end>
      <status>unmodified</status>
      <modifiedWord/>
      <trackRevisions>false</trackRevisions>
    </reviewItem>
    <reviewItem>
      <errorID>ec37646f-b621-476d-b44c-ad68d5593ed5</errorID>
      <errorWord>）</errorWord>
      <group>L1_Format</group>
      <groupName>格式问题</groupName>
      <ability>L2_HalfPunc</ability>
      <abilityName>全半角检查</abilityName>
      <candidateList>
        <item>)</item>
      </candidateList>
      <explain>文本全半角错误。</explain>
      <paraID>23EF4445</paraID>
      <start>2</start>
      <end>3</end>
      <status>unmodified</status>
      <modifiedWord/>
      <trackRevisions>false</trackRevisions>
    </reviewItem>
    <reviewItem>
      <errorID>7bcab5e7-22b9-4114-8f3d-4fd91823f1c5</errorID>
      <errorWord>（</errorWord>
      <group>L1_Format</group>
      <groupName>格式问题</groupName>
      <ability>L2_HalfPunc</ability>
      <abilityName>全半角检查</abilityName>
      <candidateList>
        <item>(</item>
      </candidateList>
      <explain>文本全半角错误。</explain>
      <paraID>6BB8DC01</paraID>
      <start>0</start>
      <end>1</end>
      <status>unmodified</status>
      <modifiedWord/>
      <trackRevisions>false</trackRevisions>
    </reviewItem>
    <reviewItem>
      <errorID>a90c345e-7046-418d-9192-ae8e82e3d850</errorID>
      <errorWord>）</errorWord>
      <group>L1_Format</group>
      <groupName>格式问题</groupName>
      <ability>L2_HalfPunc</ability>
      <abilityName>全半角检查</abilityName>
      <candidateList>
        <item>)</item>
      </candidateList>
      <explain>文本全半角错误。</explain>
      <paraID>6BB8DC01</paraID>
      <start>2</start>
      <end>3</end>
      <status>unmodified</status>
      <modifiedWord/>
      <trackRevisions>false</trackRevisions>
    </reviewItem>
    <reviewItem>
      <errorID>03bd1833-4eb0-4ce7-a611-d3fde56a6add</errorID>
      <errorWord>（</errorWord>
      <group>L1_Format</group>
      <groupName>格式问题</groupName>
      <ability>L2_HalfPunc</ability>
      <abilityName>全半角检查</abilityName>
      <candidateList>
        <item>(</item>
      </candidateList>
      <explain>文本全半角错误。</explain>
      <paraID>711AFC28</paraID>
      <start>0</start>
      <end>1</end>
      <status>unmodified</status>
      <modifiedWord/>
      <trackRevisions>false</trackRevisions>
    </reviewItem>
    <reviewItem>
      <errorID>d6d35475-7223-4832-acc2-3c4503a9148d</errorID>
      <errorWord>）</errorWord>
      <group>L1_Format</group>
      <groupName>格式问题</groupName>
      <ability>L2_HalfPunc</ability>
      <abilityName>全半角检查</abilityName>
      <candidateList>
        <item>)</item>
      </candidateList>
      <explain>文本全半角错误。</explain>
      <paraID>711AFC28</paraID>
      <start>2</start>
      <end>3</end>
      <status>unmodified</status>
      <modifiedWord/>
      <trackRevisions>false</trackRevisions>
    </reviewItem>
    <reviewItem>
      <errorID>c93142de-a7e3-4ee5-af8d-4227b31975da</errorID>
      <errorWord>（</errorWord>
      <group>L1_Format</group>
      <groupName>格式问题</groupName>
      <ability>L2_HalfPunc</ability>
      <abilityName>全半角检查</abilityName>
      <candidateList>
        <item>(</item>
      </candidateList>
      <explain>文本全半角错误。</explain>
      <paraID>47F56E97</paraID>
      <start>0</start>
      <end>1</end>
      <status>unmodified</status>
      <modifiedWord/>
      <trackRevisions>false</trackRevisions>
    </reviewItem>
    <reviewItem>
      <errorID>e544af28-8100-46f0-b455-b31610fbd191</errorID>
      <errorWord>）</errorWord>
      <group>L1_Format</group>
      <groupName>格式问题</groupName>
      <ability>L2_HalfPunc</ability>
      <abilityName>全半角检查</abilityName>
      <candidateList>
        <item>)</item>
      </candidateList>
      <explain>文本全半角错误。</explain>
      <paraID>47F56E97</paraID>
      <start>2</start>
      <end>3</end>
      <status>unmodified</status>
      <modifiedWord/>
      <trackRevisions>false</trackRevisions>
    </reviewItem>
    <reviewItem>
      <errorID>85a87d7a-18b6-457a-b43f-64fee9a09357</errorID>
      <errorWord>（</errorWord>
      <group>L1_Format</group>
      <groupName>格式问题</groupName>
      <ability>L2_HalfPunc</ability>
      <abilityName>全半角检查</abilityName>
      <candidateList>
        <item>(</item>
      </candidateList>
      <explain>文本全半角错误。</explain>
      <paraID> 6F1130C</paraID>
      <start>0</start>
      <end>1</end>
      <status>unmodified</status>
      <modifiedWord/>
      <trackRevisions>false</trackRevisions>
    </reviewItem>
    <reviewItem>
      <errorID>739054ce-9cb7-4ea1-9801-b7cb4018b2fa</errorID>
      <errorWord>）</errorWord>
      <group>L1_Format</group>
      <groupName>格式问题</groupName>
      <ability>L2_HalfPunc</ability>
      <abilityName>全半角检查</abilityName>
      <candidateList>
        <item>)</item>
      </candidateList>
      <explain>文本全半角错误。</explain>
      <paraID> 6F1130C</paraID>
      <start>2</start>
      <end>3</end>
      <status>unmodified</status>
      <modifiedWord/>
      <trackRevisions>false</trackRevisions>
    </reviewItem>
    <reviewItem>
      <errorID>9687e0ce-c49d-4791-9cee-e8287d85f56a</errorID>
      <errorWord>（</errorWord>
      <group>L1_Format</group>
      <groupName>格式问题</groupName>
      <ability>L2_HalfPunc</ability>
      <abilityName>全半角检查</abilityName>
      <candidateList>
        <item>(</item>
      </candidateList>
      <explain>文本全半角错误。</explain>
      <paraID>4D19E88B</paraID>
      <start>0</start>
      <end>1</end>
      <status>unmodified</status>
      <modifiedWord/>
      <trackRevisions>false</trackRevisions>
    </reviewItem>
    <reviewItem>
      <errorID>1b2638a2-44fc-4870-aed7-bb89f81608c6</errorID>
      <errorWord>）</errorWord>
      <group>L1_Format</group>
      <groupName>格式问题</groupName>
      <ability>L2_HalfPunc</ability>
      <abilityName>全半角检查</abilityName>
      <candidateList>
        <item>)</item>
      </candidateList>
      <explain>文本全半角错误。</explain>
      <paraID>4D19E88B</paraID>
      <start>2</start>
      <end>3</end>
      <status>unmodified</status>
      <modifiedWord/>
      <trackRevisions>false</trackRevisions>
    </reviewItem>
    <reviewItem>
      <errorID>33f4c868-d3c2-4f82-a28a-c37ad2d872f7</errorID>
      <errorWord>（</errorWord>
      <group>L1_Format</group>
      <groupName>格式问题</groupName>
      <ability>L2_HalfPunc</ability>
      <abilityName>全半角检查</abilityName>
      <candidateList>
        <item>(</item>
      </candidateList>
      <explain>文本全半角错误。</explain>
      <paraID>539B81A1</paraID>
      <start>0</start>
      <end>1</end>
      <status>unmodified</status>
      <modifiedWord/>
      <trackRevisions>false</trackRevisions>
    </reviewItem>
    <reviewItem>
      <errorID>79ac1a74-65a5-4aa7-8751-b7ba4c540665</errorID>
      <errorWord>）</errorWord>
      <group>L1_Format</group>
      <groupName>格式问题</groupName>
      <ability>L2_HalfPunc</ability>
      <abilityName>全半角检查</abilityName>
      <candidateList>
        <item>)</item>
      </candidateList>
      <explain>文本全半角错误。</explain>
      <paraID>539B81A1</paraID>
      <start>2</start>
      <end>3</end>
      <status>unmodified</status>
      <modifiedWord/>
      <trackRevisions>false</trackRevisions>
    </reviewItem>
    <reviewItem>
      <errorID>9a53e939-1496-4bba-96d5-15155fd3a07a</errorID>
      <errorWord>（</errorWord>
      <group>L1_Format</group>
      <groupName>格式问题</groupName>
      <ability>L2_HalfPunc</ability>
      <abilityName>全半角检查</abilityName>
      <candidateList>
        <item>(</item>
      </candidateList>
      <explain>文本全半角错误。</explain>
      <paraID>2F4F3385</paraID>
      <start>0</start>
      <end>1</end>
      <status>unmodified</status>
      <modifiedWord/>
      <trackRevisions>false</trackRevisions>
    </reviewItem>
    <reviewItem>
      <errorID>0432e0d5-d5bd-476d-a3bb-7a790693b664</errorID>
      <errorWord>）</errorWord>
      <group>L1_Format</group>
      <groupName>格式问题</groupName>
      <ability>L2_HalfPunc</ability>
      <abilityName>全半角检查</abilityName>
      <candidateList>
        <item>)</item>
      </candidateList>
      <explain>文本全半角错误。</explain>
      <paraID>2F4F3385</paraID>
      <start>2</start>
      <end>3</end>
      <status>unmodified</status>
      <modifiedWord/>
      <trackRevisions>false</trackRevisions>
    </reviewItem>
    <reviewItem>
      <errorID>d5ebfdf1-ed75-4fec-a35d-4c67e641fff8</errorID>
      <errorWord>（</errorWord>
      <group>L1_Format</group>
      <groupName>格式问题</groupName>
      <ability>L2_HalfPunc</ability>
      <abilityName>全半角检查</abilityName>
      <candidateList>
        <item>(</item>
      </candidateList>
      <explain>文本全半角错误。</explain>
      <paraID>13B3A68E</paraID>
      <start>0</start>
      <end>1</end>
      <status>unmodified</status>
      <modifiedWord/>
      <trackRevisions>false</trackRevisions>
    </reviewItem>
    <reviewItem>
      <errorID>cbb32b63-b9e6-4b9a-a462-3f8d44d9889f</errorID>
      <errorWord>）</errorWord>
      <group>L1_Format</group>
      <groupName>格式问题</groupName>
      <ability>L2_HalfPunc</ability>
      <abilityName>全半角检查</abilityName>
      <candidateList>
        <item>)</item>
      </candidateList>
      <explain>文本全半角错误。</explain>
      <paraID>13B3A68E</paraID>
      <start>2</start>
      <end>3</end>
      <status>unmodified</status>
      <modifiedWord/>
      <trackRevisions>false</trackRevisions>
    </reviewItem>
    <reviewItem>
      <errorID>caaefaa7-456c-46d3-a4aa-f67d7b52d2bc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76444FB1</paraID>
      <start>0</start>
      <end>2</end>
      <status>unmodified</status>
      <modifiedWord/>
      <trackRevisions>false</trackRevisions>
    </reviewItem>
    <reviewItem>
      <errorID>4f462f0e-d76a-4dbc-a2ea-5a52152141cd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55AFE62F</paraID>
      <start>0</start>
      <end>2</end>
      <status>unmodified</status>
      <modifiedWord/>
      <trackRevisions>false</trackRevisions>
    </reviewItem>
    <reviewItem>
      <errorID>64ca564d-c1e0-4148-a9d4-2a3692e77c0c</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5f05dd10-0820-44e2-8839-ade40e5d88ec</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e1fab654-f740-425e-8c97-8cee52b6daf6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6762d1b5-95f0-442f-a8e8-3958241fa342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1b788b31-0aa3-4cdf-86ee-252756b907b3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0585c074-b960-49e1-823f-11924be16196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57d3844a-fde8-4cfe-bebf-7387f8ec7841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c50593f2-6a14-4ae8-b42b-748f2256c140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687f7a93-24ea-4ee2-82d8-2a1bf52da5fc</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6473cda6-ffa1-44ee-853c-bde4c9927e82</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72354f86-8acf-4c8e-9c9d-a8d651b18aa7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5bbbacb1-6efe-4656-81d7-79909faa422c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DD1926F-6B0A-4154-AAC6-5B0A4E6BC3EB}"/>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7</cp:revision>
  <dcterms:created xsi:type="dcterms:W3CDTF">2022-03-17T04:05:00Z</dcterms:created>
  <dcterms:modified xsi:type="dcterms:W3CDTF">2026-05-26T08:06:02Z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3DBEA5896CEF44E1B3D0704695E26ECA_13</vt:lpwstr>
  </property>
  <property fmtid="{D5CDD505-2E9C-101B-9397-08002B2CF9AE}" pid="4" name="KSOTemplateDocerSaveRecord">
    <vt:lpwstr>eyJoZGlkIjoiZmRhNDllMDBlMTFmYjZkZTk5ZDc1NzI2ZDE5ZDBlOTMiLCJ1c2VySWQiOiIyNTUzOTcxNzMifQ==</vt:lpwstr>
  </property>
</Properties>
</file>