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00" w:lineRule="auto"/>
        <w:tabs>
          <w:tab w:val="left" w:pos="5760" w:leader="none"/>
          <w:tab w:val="left" w:pos="6300" w:leader="none"/>
        </w:tabs>
        <w:rPr>
          <w:rFonts w:ascii="宋体" w:hAnsi="宋体" w:cs="宋体"/>
          <w:sz w:val="44"/>
          <w:szCs w:val="44"/>
        </w:rPr>
      </w:pPr>
      <w:r>
        <w:rPr>
          <w:rFonts w:hint="eastAsia" w:ascii="宋体" w:hAnsi="宋体" w:cs="宋体"/>
          <w:sz w:val="44"/>
          <w:szCs w:val="44"/>
        </w:rPr>
        <w:t xml:space="preserve">   </w:t>
      </w:r>
      <w:r/>
    </w:p>
    <w:p>
      <w:pPr>
        <w:pStyle w:val="871"/>
        <w:jc w:val="center"/>
        <w:spacing w:line="276" w:lineRule="auto"/>
        <w:rPr>
          <w:rFonts w:ascii="宋体" w:hAnsi="宋体" w:cs="宋体"/>
          <w:b/>
          <w:bCs/>
          <w:sz w:val="48"/>
          <w:szCs w:val="48"/>
        </w:rPr>
      </w:pPr>
      <w:r/>
      <w:bookmarkStart w:id="0" w:name="OLE_LINK4"/>
      <w:r>
        <w:rPr>
          <w:rFonts w:hint="eastAsia" w:ascii="宋体" w:hAnsi="宋体" w:cs="宋体"/>
          <w:b/>
          <w:bCs/>
          <w:sz w:val="48"/>
          <w:szCs w:val="48"/>
        </w:rPr>
        <w:t xml:space="preserve">江苏省第二十一届运动会青少年部足球决赛U12组赛事运营服务采购项目赛事运营服务采购项目</w:t>
      </w:r>
      <w:bookmarkEnd w:id="0"/>
      <w:r/>
      <w:r/>
    </w:p>
    <w:p>
      <w:pPr>
        <w:pStyle w:val="872"/>
      </w:pPr>
      <w:r/>
      <w:r/>
    </w:p>
    <w:p>
      <w:pPr>
        <w:pStyle w:val="872"/>
      </w:pPr>
      <w:r/>
      <w:r/>
    </w:p>
    <w:p>
      <w:pPr>
        <w:pStyle w:val="872"/>
      </w:pPr>
      <w:r/>
      <w:r/>
    </w:p>
    <w:p>
      <w:pPr>
        <w:pStyle w:val="872"/>
      </w:pPr>
      <w:r/>
      <w:r/>
    </w:p>
    <w:p>
      <w:pPr>
        <w:jc w:val="center"/>
        <w:spacing w:line="1400" w:lineRule="exact"/>
        <w:rPr>
          <w:rFonts w:ascii="宋体" w:hAnsi="宋体" w:cs="宋体"/>
          <w:b/>
          <w:sz w:val="72"/>
          <w:szCs w:val="72"/>
        </w:rPr>
      </w:pPr>
      <w:r>
        <w:rPr>
          <w:rFonts w:hint="eastAsia" w:ascii="宋体" w:hAnsi="宋体" w:cs="宋体"/>
          <w:b/>
          <w:sz w:val="72"/>
          <w:szCs w:val="72"/>
        </w:rPr>
        <w:t xml:space="preserve">政府采购</w:t>
      </w:r>
      <w:r/>
    </w:p>
    <w:p>
      <w:pPr>
        <w:jc w:val="center"/>
        <w:spacing w:line="1400" w:lineRule="exact"/>
        <w:rPr>
          <w:rFonts w:ascii="宋体" w:hAnsi="宋体" w:cs="宋体"/>
          <w:b/>
          <w:sz w:val="72"/>
          <w:szCs w:val="72"/>
        </w:rPr>
      </w:pPr>
      <w:r>
        <w:rPr>
          <w:rFonts w:hint="eastAsia" w:ascii="宋体" w:hAnsi="宋体" w:cs="宋体"/>
          <w:b/>
          <w:sz w:val="72"/>
          <w:szCs w:val="72"/>
        </w:rPr>
        <w:t xml:space="preserve">竞争性磋商文件</w:t>
      </w:r>
      <w:r/>
    </w:p>
    <w:p>
      <w:pPr>
        <w:jc w:val="center"/>
        <w:spacing w:line="720" w:lineRule="auto"/>
        <w:rPr>
          <w:rFonts w:ascii="宋体" w:hAnsi="宋体" w:cs="宋体"/>
          <w:b/>
          <w:sz w:val="44"/>
          <w:szCs w:val="44"/>
        </w:rPr>
      </w:pPr>
      <w:r>
        <w:rPr>
          <w:rFonts w:hint="eastAsia" w:ascii="宋体" w:hAnsi="宋体" w:cs="宋体"/>
          <w:b/>
          <w:sz w:val="44"/>
          <w:szCs w:val="44"/>
        </w:rPr>
        <w:t xml:space="preserve">（资格后审）</w:t>
      </w:r>
      <w:r/>
    </w:p>
    <w:p>
      <w:pPr>
        <w:jc w:val="center"/>
        <w:spacing w:line="360" w:lineRule="auto"/>
        <w:rPr>
          <w:rFonts w:ascii="宋体" w:hAnsi="宋体" w:cs="宋体"/>
          <w:b/>
          <w:sz w:val="36"/>
        </w:rPr>
      </w:pPr>
      <w:r>
        <w:rPr>
          <w:rFonts w:ascii="宋体" w:hAnsi="宋体" w:cs="宋体"/>
          <w:b/>
          <w:sz w:val="36"/>
        </w:rPr>
      </w:r>
      <w:r/>
    </w:p>
    <w:p>
      <w:pPr>
        <w:jc w:val="center"/>
        <w:spacing w:line="720" w:lineRule="auto"/>
        <w:rPr>
          <w:rFonts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JSZC-320613-XXDF-C2026-0011</w:t>
      </w:r>
      <w:r/>
    </w:p>
    <w:p>
      <w:pPr>
        <w:jc w:val="center"/>
        <w:spacing w:line="360" w:lineRule="auto"/>
        <w:rPr>
          <w:rFonts w:ascii="宋体" w:hAnsi="宋体" w:cs="宋体"/>
          <w:b/>
          <w:sz w:val="36"/>
        </w:rPr>
      </w:pPr>
      <w:r>
        <w:rPr>
          <w:rFonts w:ascii="宋体" w:hAnsi="宋体" w:cs="宋体"/>
          <w:b/>
          <w:sz w:val="36"/>
        </w:rPr>
      </w:r>
      <w:r/>
    </w:p>
    <w:p>
      <w:pPr>
        <w:jc w:val="center"/>
        <w:spacing w:line="360" w:lineRule="auto"/>
        <w:rPr>
          <w:rFonts w:ascii="宋体" w:hAnsi="宋体" w:cs="宋体"/>
          <w:b/>
          <w:sz w:val="30"/>
          <w:szCs w:val="30"/>
        </w:rPr>
      </w:pPr>
      <w:r>
        <w:rPr>
          <w:rFonts w:hint="eastAsia" w:ascii="宋体" w:hAnsi="宋体" w:cs="宋体"/>
          <w:b/>
          <w:sz w:val="30"/>
          <w:szCs w:val="30"/>
        </w:rPr>
        <w:t xml:space="preserve">采购人：南通市崇川区教育体育局</w:t>
      </w:r>
      <w:r/>
    </w:p>
    <w:p>
      <w:pPr>
        <w:jc w:val="center"/>
        <w:spacing w:line="360" w:lineRule="auto"/>
        <w:rPr>
          <w:rFonts w:ascii="宋体" w:hAnsi="宋体" w:cs="宋体"/>
          <w:b/>
          <w:sz w:val="30"/>
          <w:szCs w:val="30"/>
        </w:rPr>
      </w:pPr>
      <w:r>
        <w:rPr>
          <w:rFonts w:hint="eastAsia" w:ascii="宋体" w:hAnsi="宋体" w:cs="宋体"/>
          <w:b/>
          <w:sz w:val="30"/>
          <w:szCs w:val="30"/>
        </w:rPr>
        <w:t xml:space="preserve">代理机构：江苏新东方工程管理咨询有限公司</w:t>
      </w:r>
      <w:r/>
    </w:p>
    <w:p>
      <w:pPr>
        <w:jc w:val="center"/>
        <w:spacing w:line="360" w:lineRule="auto"/>
        <w:rPr>
          <w:rFonts w:ascii="宋体" w:hAnsi="宋体" w:cs="宋体"/>
          <w:b/>
          <w:sz w:val="30"/>
          <w:szCs w:val="30"/>
        </w:rPr>
      </w:pPr>
      <w:r>
        <w:rPr>
          <w:rFonts w:hint="eastAsia" w:ascii="宋体" w:hAnsi="宋体" w:cs="宋体"/>
          <w:b/>
          <w:sz w:val="30"/>
          <w:szCs w:val="30"/>
        </w:rPr>
        <w:t xml:space="preserve">2026年6月</w:t>
      </w:r>
      <w:r/>
    </w:p>
    <w:p>
      <w:pPr>
        <w:pStyle w:val="869"/>
        <w:ind w:firstLine="0"/>
        <w:jc w:val="center"/>
        <w:rPr>
          <w:rFonts w:ascii="宋体" w:hAnsi="宋体" w:eastAsia="宋体" w:cs="宋体"/>
          <w:b/>
          <w:sz w:val="44"/>
          <w:szCs w:val="44"/>
        </w:rPr>
      </w:pPr>
      <w:r>
        <w:rPr>
          <w:rFonts w:hint="eastAsia" w:ascii="宋体" w:hAnsi="宋体" w:eastAsia="宋体" w:cs="宋体"/>
          <w:b/>
          <w:sz w:val="44"/>
          <w:szCs w:val="44"/>
        </w:rPr>
        <w:br w:type="page" w:clear="all"/>
      </w:r>
      <w:r/>
    </w:p>
    <w:p>
      <w:pPr>
        <w:pStyle w:val="869"/>
        <w:ind w:firstLine="0"/>
        <w:jc w:val="center"/>
        <w:rPr>
          <w:rFonts w:ascii="宋体" w:hAnsi="宋体" w:eastAsia="宋体" w:cs="宋体"/>
          <w:b/>
          <w:sz w:val="44"/>
          <w:szCs w:val="44"/>
        </w:rPr>
      </w:pPr>
      <w:r>
        <w:rPr>
          <w:rFonts w:ascii="宋体" w:hAnsi="宋体" w:eastAsia="宋体" w:cs="宋体"/>
          <w:b/>
          <w:sz w:val="44"/>
          <w:szCs w:val="44"/>
        </w:rPr>
      </w:r>
      <w:r/>
    </w:p>
    <w:p>
      <w:pPr>
        <w:pStyle w:val="869"/>
        <w:ind w:firstLine="0"/>
        <w:jc w:val="center"/>
        <w:rPr>
          <w:rFonts w:ascii="宋体" w:hAnsi="宋体" w:eastAsia="宋体" w:cs="宋体"/>
          <w:b/>
          <w:sz w:val="44"/>
          <w:szCs w:val="44"/>
        </w:rPr>
      </w:pPr>
      <w:r>
        <w:rPr>
          <w:rFonts w:hint="eastAsia" w:ascii="宋体" w:hAnsi="宋体" w:eastAsia="宋体" w:cs="宋体"/>
          <w:b/>
          <w:sz w:val="44"/>
          <w:szCs w:val="44"/>
        </w:rPr>
        <w:t xml:space="preserve">目  录</w:t>
      </w:r>
      <w:r/>
    </w:p>
    <w:p>
      <w:pPr>
        <w:pStyle w:val="869"/>
        <w:ind w:firstLine="0"/>
        <w:jc w:val="center"/>
        <w:rPr>
          <w:rFonts w:ascii="宋体" w:hAnsi="宋体" w:eastAsia="宋体" w:cs="宋体"/>
          <w:sz w:val="30"/>
        </w:rPr>
      </w:pPr>
      <w:r>
        <w:rPr>
          <w:rFonts w:ascii="宋体" w:hAnsi="宋体" w:eastAsia="宋体" w:cs="宋体"/>
          <w:sz w:val="30"/>
        </w:rPr>
      </w:r>
      <w:r/>
    </w:p>
    <w:p>
      <w:pPr>
        <w:pStyle w:val="879"/>
        <w:spacing w:line="1200" w:lineRule="exact"/>
        <w:tabs>
          <w:tab w:val="right" w:pos="9528" w:leader="dot"/>
        </w:tabs>
        <w:rPr>
          <w:rFonts w:ascii="宋体" w:hAnsi="宋体" w:eastAsia="宋体" w:cs="宋体"/>
          <w:sz w:val="32"/>
          <w:szCs w:val="32"/>
        </w:rPr>
      </w:pPr>
      <w:r>
        <w:rPr>
          <w:rFonts w:hint="eastAsia" w:ascii="宋体" w:hAnsi="宋体" w:eastAsia="宋体" w:cs="宋体"/>
          <w:b/>
          <w:bCs/>
          <w:sz w:val="36"/>
          <w:szCs w:val="36"/>
        </w:rPr>
        <w:fldChar w:fldCharType="begin"/>
      </w:r>
      <w:r>
        <w:rPr>
          <w:rFonts w:hint="eastAsia" w:ascii="宋体" w:hAnsi="宋体" w:eastAsia="宋体" w:cs="宋体"/>
          <w:b/>
          <w:bCs/>
          <w:sz w:val="36"/>
          <w:szCs w:val="36"/>
        </w:rPr>
        <w:instrText xml:space="preserve"> TOC \o "1-1" </w:instrText>
      </w:r>
      <w:r>
        <w:rPr>
          <w:rFonts w:hint="eastAsia" w:ascii="宋体" w:hAnsi="宋体" w:eastAsia="宋体" w:cs="宋体"/>
          <w:b/>
          <w:bCs/>
          <w:sz w:val="36"/>
          <w:szCs w:val="36"/>
        </w:rPr>
        <w:fldChar w:fldCharType="separate"/>
      </w:r>
      <w:r>
        <w:rPr>
          <w:rFonts w:hint="eastAsia" w:ascii="宋体" w:hAnsi="宋体" w:eastAsia="宋体" w:cs="宋体"/>
          <w:sz w:val="32"/>
          <w:szCs w:val="32"/>
        </w:rPr>
        <w:t xml:space="preserve">第一章 磋商邀请</w:t>
      </w:r>
      <w:r/>
    </w:p>
    <w:p>
      <w:pPr>
        <w:pStyle w:val="879"/>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第二章 供应商须知</w:t>
      </w:r>
      <w:r/>
    </w:p>
    <w:p>
      <w:pPr>
        <w:pStyle w:val="879"/>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第三章 项目需求</w:t>
      </w:r>
      <w:r/>
    </w:p>
    <w:p>
      <w:pPr>
        <w:pStyle w:val="879"/>
        <w:spacing w:line="1200" w:lineRule="exact"/>
        <w:tabs>
          <w:tab w:val="right" w:pos="9528" w:leader="dot"/>
        </w:tabs>
        <w:rPr>
          <w:rFonts w:ascii="宋体" w:hAnsi="宋体" w:eastAsia="宋体" w:cs="宋体"/>
          <w:sz w:val="32"/>
          <w:szCs w:val="32"/>
        </w:rPr>
      </w:pPr>
      <w:r>
        <w:rPr>
          <w:rFonts w:hint="eastAsia" w:ascii="宋体" w:hAnsi="宋体" w:eastAsia="宋体" w:cs="宋体"/>
          <w:sz w:val="32"/>
          <w:szCs w:val="32"/>
        </w:rPr>
        <w:t xml:space="preserve">第四章 评审方法和程序</w:t>
      </w:r>
      <w:r/>
    </w:p>
    <w:p>
      <w:pPr>
        <w:spacing w:line="1200" w:lineRule="exact"/>
        <w:rPr>
          <w:rFonts w:ascii="宋体" w:hAnsi="宋体" w:cs="宋体"/>
          <w:bCs/>
          <w:sz w:val="32"/>
          <w:szCs w:val="32"/>
        </w:rPr>
      </w:pPr>
      <w:r>
        <w:rPr>
          <w:rFonts w:hint="eastAsia" w:ascii="宋体" w:hAnsi="宋体" w:cs="宋体"/>
          <w:sz w:val="32"/>
          <w:szCs w:val="32"/>
        </w:rPr>
        <w:t xml:space="preserve">第五章 </w:t>
      </w:r>
      <w:r>
        <w:rPr>
          <w:rFonts w:hint="eastAsia" w:ascii="宋体" w:hAnsi="宋体" w:cs="宋体"/>
          <w:bCs/>
          <w:sz w:val="32"/>
          <w:szCs w:val="32"/>
        </w:rPr>
        <w:t xml:space="preserve">合同格式</w:t>
      </w:r>
      <w:r/>
    </w:p>
    <w:p>
      <w:pPr>
        <w:spacing w:line="1200" w:lineRule="exact"/>
        <w:rPr>
          <w:rFonts w:ascii="宋体" w:hAnsi="宋体" w:cs="宋体"/>
          <w:b/>
          <w:bCs/>
          <w:sz w:val="36"/>
          <w:szCs w:val="36"/>
        </w:rPr>
      </w:pPr>
      <w:r>
        <w:rPr>
          <w:rFonts w:hint="eastAsia" w:ascii="宋体" w:hAnsi="宋体" w:cs="宋体"/>
          <w:bCs/>
          <w:sz w:val="32"/>
          <w:szCs w:val="32"/>
        </w:rPr>
        <w:t xml:space="preserve">第六章 </w:t>
      </w:r>
      <w:r>
        <w:rPr>
          <w:rFonts w:hint="eastAsia" w:ascii="宋体" w:hAnsi="宋体" w:cs="宋体"/>
          <w:sz w:val="32"/>
          <w:szCs w:val="32"/>
        </w:rPr>
        <w:t xml:space="preserve">响应文件组成</w:t>
      </w:r>
      <w:r>
        <w:rPr>
          <w:rFonts w:hint="eastAsia" w:ascii="宋体" w:hAnsi="宋体" w:cs="宋体"/>
          <w:b/>
          <w:bCs/>
          <w:sz w:val="36"/>
          <w:szCs w:val="36"/>
        </w:rPr>
        <w:fldChar w:fldCharType="end"/>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rPr>
          <w:rFonts w:ascii="宋体" w:hAnsi="宋体" w:cs="宋体"/>
          <w:b/>
          <w:bCs/>
          <w:sz w:val="36"/>
          <w:szCs w:val="36"/>
        </w:rPr>
      </w:pPr>
      <w:r>
        <w:rPr>
          <w:rFonts w:ascii="宋体" w:hAnsi="宋体" w:cs="宋体"/>
          <w:b/>
          <w:bCs/>
          <w:sz w:val="36"/>
          <w:szCs w:val="36"/>
        </w:rPr>
      </w:r>
      <w:r/>
    </w:p>
    <w:p>
      <w:pPr>
        <w:spacing w:line="360" w:lineRule="auto"/>
        <w:rPr>
          <w:rFonts w:ascii="宋体" w:hAnsi="宋体" w:cs="宋体"/>
          <w:b/>
          <w:szCs w:val="21"/>
        </w:rPr>
      </w:pPr>
      <w:r>
        <w:rPr>
          <w:rFonts w:hint="eastAsia" w:ascii="宋体" w:hAnsi="宋体" w:cs="宋体"/>
          <w:szCs w:val="44"/>
        </w:rPr>
        <w:br w:type="page" w:clear="all"/>
      </w:r>
      <w:r>
        <w:rPr>
          <w:rFonts w:hint="eastAsia" w:ascii="宋体" w:hAnsi="宋体" w:cs="宋体"/>
          <w:b/>
          <w:szCs w:val="21"/>
        </w:rPr>
        <w:t xml:space="preserve">尊敬的供应商：</w:t>
      </w:r>
      <w:r/>
    </w:p>
    <w:p>
      <w:pPr>
        <w:pStyle w:val="693"/>
        <w:ind w:firstLine="422"/>
        <w:jc w:val="left"/>
        <w:keepLines w:val="0"/>
        <w:keepNext w:val="0"/>
        <w:spacing w:before="0" w:after="0" w:line="360" w:lineRule="auto"/>
        <w:rPr>
          <w:rFonts w:ascii="宋体" w:hAnsi="宋体" w:eastAsia="宋体" w:cs="宋体"/>
          <w:szCs w:val="44"/>
        </w:rPr>
      </w:pPr>
      <w:r>
        <w:rPr>
          <w:rFonts w:hint="eastAsia" w:ascii="宋体" w:hAnsi="宋体" w:eastAsia="宋体" w:cs="宋体"/>
          <w:sz w:val="21"/>
          <w:szCs w:val="21"/>
        </w:rPr>
        <w:t xml:space="preserve">欢迎参加本采购项目的竞争性磋商。为了保证本次磋商项目顺利进行，请在制作响应文件之前，仔细阅读本竞争性磋商文件的各项条款，并按要求制作和递交响应文件。谢谢合作！</w:t>
      </w:r>
      <w:r/>
    </w:p>
    <w:p>
      <w:pPr>
        <w:pStyle w:val="693"/>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t xml:space="preserve">第一章  磋商邀请</w:t>
      </w:r>
      <w:r/>
    </w:p>
    <w:p>
      <w:pPr>
        <w:rPr>
          <w:rFonts w:ascii="宋体" w:hAnsi="宋体" w:cs="宋体"/>
        </w:rPr>
      </w:pPr>
      <w:r>
        <w:rPr>
          <w:rFonts w:ascii="宋体" w:hAnsi="宋体" w:cs="宋体"/>
        </w:rPr>
      </w:r>
      <w:r/>
    </w:p>
    <w:p>
      <w:pPr>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p>
    <w:p>
      <w:pPr>
        <w:ind w:firstLine="56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江苏省第二十一届运动会青少年部足球决赛U12组赛事运营服务采购项目（JSZC-320613-XXDF-C2026-0011）的潜在供应商应在苏采云系统内获取磋商文件，并于2026年06月18日09点00分（北京时间）前提交响应文件。</w:t>
      </w:r>
      <w:r/>
    </w:p>
    <w:p>
      <w:pPr>
        <w:rPr>
          <w:rFonts w:ascii="宋体" w:hAnsi="宋体" w:cs="宋体"/>
        </w:rPr>
      </w:pPr>
      <w:r>
        <w:rPr>
          <w:rFonts w:ascii="宋体" w:hAnsi="宋体" w:cs="宋体"/>
        </w:rPr>
      </w:r>
      <w:r/>
    </w:p>
    <w:p>
      <w:pPr>
        <w:pStyle w:val="694"/>
        <w:spacing w:before="0" w:after="0" w:line="440" w:lineRule="exact"/>
        <w:rPr>
          <w:rFonts w:ascii="宋体" w:hAnsi="宋体" w:eastAsia="宋体" w:cs="宋体"/>
          <w:sz w:val="21"/>
          <w:szCs w:val="21"/>
        </w:rPr>
      </w:pPr>
      <w:r/>
      <w:bookmarkStart w:id="1" w:name="_Toc28359089"/>
      <w:r/>
      <w:bookmarkStart w:id="2" w:name="_Toc35393629"/>
      <w:r/>
      <w:bookmarkStart w:id="3" w:name="_Toc35393798"/>
      <w:r/>
      <w:bookmarkStart w:id="4" w:name="_Toc28359012"/>
      <w:r>
        <w:rPr>
          <w:rFonts w:hint="eastAsia" w:ascii="宋体" w:hAnsi="宋体" w:eastAsia="宋体" w:cs="宋体"/>
          <w:sz w:val="21"/>
          <w:szCs w:val="21"/>
        </w:rPr>
        <w:t xml:space="preserve">一、项目基本情况</w:t>
      </w:r>
      <w:bookmarkEnd w:id="1"/>
      <w:r/>
      <w:bookmarkEnd w:id="2"/>
      <w:r/>
      <w:bookmarkEnd w:id="3"/>
      <w:r/>
      <w:bookmarkEnd w:id="4"/>
      <w:r/>
      <w:r/>
    </w:p>
    <w:p>
      <w:pPr>
        <w:ind w:firstLine="420"/>
        <w:spacing w:line="440" w:lineRule="exact"/>
        <w:rPr>
          <w:rFonts w:ascii="宋体" w:hAnsi="宋体" w:cs="宋体"/>
          <w:szCs w:val="21"/>
        </w:rPr>
      </w:pPr>
      <w:r>
        <w:rPr>
          <w:rFonts w:hint="eastAsia" w:ascii="宋体" w:hAnsi="宋体" w:cs="宋体"/>
          <w:szCs w:val="21"/>
        </w:rPr>
        <w:t xml:space="preserve">1.项目编号：JSZC-320613-XXDF-C2026-0011 ；</w:t>
      </w:r>
      <w:r/>
    </w:p>
    <w:p>
      <w:pPr>
        <w:ind w:firstLine="420"/>
        <w:spacing w:line="440" w:lineRule="exact"/>
        <w:rPr>
          <w:rFonts w:ascii="宋体" w:hAnsi="宋体" w:cs="宋体"/>
          <w:szCs w:val="21"/>
        </w:rPr>
      </w:pPr>
      <w:r>
        <w:rPr>
          <w:rFonts w:hint="eastAsia" w:ascii="宋体" w:hAnsi="宋体" w:cs="宋体"/>
          <w:szCs w:val="21"/>
        </w:rPr>
        <w:t xml:space="preserve">2.项目名称：江苏省第二十一届运动会青少年部足球决赛U12组赛事运营服务采购项目；</w:t>
      </w:r>
      <w:r/>
    </w:p>
    <w:p>
      <w:pPr>
        <w:ind w:firstLine="420"/>
        <w:spacing w:line="440" w:lineRule="exact"/>
        <w:rPr>
          <w:rFonts w:ascii="宋体" w:hAnsi="宋体" w:cs="宋体"/>
          <w:szCs w:val="21"/>
        </w:rPr>
      </w:pPr>
      <w:r>
        <w:rPr>
          <w:rFonts w:hint="eastAsia" w:ascii="宋体" w:hAnsi="宋体" w:cs="宋体"/>
          <w:szCs w:val="21"/>
        </w:rPr>
        <w:t xml:space="preserve">3.预算金额：140万元；</w:t>
      </w:r>
      <w:r/>
    </w:p>
    <w:p>
      <w:pPr>
        <w:ind w:firstLine="420"/>
        <w:spacing w:line="440" w:lineRule="exact"/>
        <w:rPr>
          <w:rFonts w:ascii="宋体" w:hAnsi="宋体" w:cs="宋体"/>
          <w:szCs w:val="21"/>
        </w:rPr>
      </w:pPr>
      <w:r>
        <w:rPr>
          <w:rFonts w:hint="eastAsia" w:ascii="宋体" w:hAnsi="宋体" w:cs="宋体"/>
          <w:szCs w:val="21"/>
        </w:rPr>
        <w:t xml:space="preserve">4.最高限价：140万元；</w:t>
      </w:r>
      <w:r/>
    </w:p>
    <w:p>
      <w:pPr>
        <w:ind w:firstLine="420"/>
        <w:spacing w:line="440" w:lineRule="exact"/>
        <w:rPr>
          <w:rFonts w:ascii="宋体" w:hAnsi="宋体" w:cs="宋体"/>
          <w:szCs w:val="21"/>
        </w:rPr>
      </w:pPr>
      <w:r>
        <w:rPr>
          <w:rFonts w:hint="eastAsia" w:ascii="宋体" w:hAnsi="宋体" w:cs="宋体"/>
          <w:szCs w:val="21"/>
        </w:rPr>
        <w:t xml:space="preserve">5.采购需求：赛事运营服务需严格遵循组委会各项规定，承担本次赛事整体运营服务工作，保障赛事平稳有序开展。其内容包括但不限于：赛前：行政接待、运动队接待、秩序册编印、环境布置、场地布置、车辆安排、志愿者安排、裁判员学习等工作；赛中：竞赛编排、裁判用器材、现场摄像、比赛各种标识标牌、成绩名次统计公布等工作；赛后：奖杯、</w:t>
      </w:r>
      <w:r>
        <w:rPr>
          <w:rFonts w:hint="eastAsia" w:ascii="宋体" w:hAnsi="宋体" w:cs="宋体"/>
          <w:color w:val="000000"/>
          <w:szCs w:val="21"/>
        </w:rPr>
        <w:t xml:space="preserve">闭幕式、官员、运动员、裁判员、工作人员食宿及劳务费补贴等与本次赛事活动相关的所有费用，离会等与本</w:t>
      </w:r>
      <w:r>
        <w:rPr>
          <w:rFonts w:hint="eastAsia" w:ascii="宋体" w:hAnsi="宋体" w:cs="宋体"/>
          <w:szCs w:val="21"/>
        </w:rPr>
        <w:t xml:space="preserve">次赛事承办所有相关工作。详见采购文件第三章，请仔细研究；</w:t>
      </w:r>
      <w:r/>
    </w:p>
    <w:p>
      <w:pPr>
        <w:ind w:firstLine="420"/>
        <w:spacing w:line="520" w:lineRule="exact"/>
        <w:rPr>
          <w:rFonts w:ascii="宋体" w:hAnsi="宋体" w:cs="宋体"/>
          <w:szCs w:val="21"/>
        </w:rPr>
      </w:pPr>
      <w:r>
        <w:rPr>
          <w:rFonts w:hint="eastAsia" w:ascii="宋体" w:hAnsi="宋体" w:cs="宋体"/>
          <w:szCs w:val="21"/>
        </w:rPr>
        <w:t xml:space="preserve">6.合同履行期限：</w:t>
      </w:r>
      <w:bookmarkStart w:id="5" w:name="OLE_LINK1"/>
      <w:r>
        <w:rPr>
          <w:rFonts w:hint="eastAsia" w:ascii="宋体" w:hAnsi="宋体" w:cs="宋体"/>
          <w:szCs w:val="21"/>
        </w:rPr>
        <w:t xml:space="preserve">合同签订至所有比赛结束；</w:t>
      </w:r>
      <w:bookmarkEnd w:id="5"/>
      <w:r/>
      <w:r/>
    </w:p>
    <w:p>
      <w:pPr>
        <w:ind w:firstLine="420"/>
        <w:spacing w:line="440" w:lineRule="exact"/>
        <w:rPr>
          <w:rFonts w:ascii="宋体" w:hAnsi="宋体" w:cs="宋体"/>
          <w:szCs w:val="21"/>
        </w:rPr>
      </w:pPr>
      <w:r>
        <w:rPr>
          <w:rFonts w:hint="eastAsia" w:ascii="宋体" w:hAnsi="宋体" w:cs="宋体"/>
          <w:szCs w:val="21"/>
        </w:rPr>
        <w:t xml:space="preserve">7.所属行业：其他未列明行业；</w:t>
      </w:r>
      <w:r/>
    </w:p>
    <w:p>
      <w:pPr>
        <w:ind w:firstLine="420"/>
        <w:spacing w:line="440" w:lineRule="exact"/>
        <w:rPr>
          <w:rFonts w:ascii="宋体" w:hAnsi="宋体" w:cs="宋体"/>
          <w:szCs w:val="21"/>
        </w:rPr>
      </w:pPr>
      <w:r>
        <w:rPr>
          <w:rFonts w:hint="eastAsia" w:ascii="宋体" w:hAnsi="宋体" w:cs="宋体"/>
          <w:szCs w:val="21"/>
        </w:rPr>
        <w:t xml:space="preserve">8.项目类型：服务；</w:t>
      </w:r>
      <w:r/>
    </w:p>
    <w:p>
      <w:pPr>
        <w:ind w:firstLine="420"/>
        <w:spacing w:line="440" w:lineRule="exact"/>
        <w:rPr>
          <w:rFonts w:ascii="宋体" w:hAnsi="宋体" w:cs="宋体"/>
          <w:szCs w:val="21"/>
        </w:rPr>
      </w:pPr>
      <w:r>
        <w:rPr>
          <w:rFonts w:hint="eastAsia" w:ascii="宋体" w:hAnsi="宋体" w:cs="宋体"/>
          <w:szCs w:val="21"/>
        </w:rPr>
        <w:t xml:space="preserve">9.本项目不接受联合体参与磋商；</w:t>
      </w:r>
      <w:r/>
    </w:p>
    <w:p>
      <w:pPr>
        <w:ind w:firstLine="420"/>
        <w:spacing w:line="440" w:lineRule="exact"/>
        <w:rPr>
          <w:rFonts w:ascii="宋体" w:hAnsi="宋体" w:cs="宋体"/>
          <w:szCs w:val="21"/>
        </w:rPr>
      </w:pPr>
      <w:r>
        <w:rPr>
          <w:rFonts w:hint="eastAsia" w:ascii="宋体" w:hAnsi="宋体" w:cs="宋体"/>
          <w:szCs w:val="21"/>
        </w:rPr>
        <w:t xml:space="preserve">10.本项目不接受分包。</w:t>
      </w:r>
      <w:r/>
    </w:p>
    <w:p>
      <w:pPr>
        <w:pStyle w:val="694"/>
        <w:spacing w:before="0" w:after="0" w:line="440" w:lineRule="exact"/>
        <w:rPr>
          <w:rFonts w:ascii="宋体" w:hAnsi="宋体" w:eastAsia="宋体" w:cs="宋体"/>
          <w:sz w:val="21"/>
          <w:szCs w:val="21"/>
        </w:rPr>
      </w:pPr>
      <w:r/>
      <w:bookmarkStart w:id="6" w:name="_Toc35393799"/>
      <w:r/>
      <w:bookmarkStart w:id="7" w:name="_Toc35393630"/>
      <w:r/>
      <w:bookmarkStart w:id="8" w:name="_Toc28359090"/>
      <w:r/>
      <w:bookmarkStart w:id="9" w:name="_Toc28359013"/>
      <w:r>
        <w:rPr>
          <w:rFonts w:hint="eastAsia" w:ascii="宋体" w:hAnsi="宋体" w:eastAsia="宋体" w:cs="宋体"/>
          <w:sz w:val="21"/>
          <w:szCs w:val="21"/>
        </w:rPr>
        <w:t xml:space="preserve">二、</w:t>
      </w:r>
      <w:bookmarkEnd w:id="6"/>
      <w:r/>
      <w:bookmarkEnd w:id="7"/>
      <w:r/>
      <w:bookmarkEnd w:id="8"/>
      <w:r/>
      <w:bookmarkEnd w:id="9"/>
      <w:r>
        <w:rPr>
          <w:rFonts w:hint="eastAsia" w:ascii="宋体" w:hAnsi="宋体" w:eastAsia="宋体" w:cs="宋体"/>
          <w:sz w:val="21"/>
          <w:szCs w:val="21"/>
        </w:rPr>
        <w:t xml:space="preserve">申请人的资格要求</w:t>
      </w:r>
      <w:r/>
    </w:p>
    <w:p>
      <w:pPr>
        <w:ind w:firstLine="480"/>
        <w:spacing w:line="360" w:lineRule="auto"/>
        <w:rPr>
          <w:rFonts w:ascii="宋体" w:hAnsi="宋体" w:cs="宋体"/>
          <w:szCs w:val="21"/>
        </w:rPr>
      </w:pPr>
      <w:r>
        <w:rPr>
          <w:rFonts w:hint="eastAsia" w:ascii="宋体" w:hAnsi="宋体" w:cs="宋体"/>
          <w:szCs w:val="21"/>
        </w:rPr>
        <w:t xml:space="preserve">1.满足《中华人民共和国政府采购法》第二十二条规定:具有独立承担民事责任的能力；具有良好的商业信誉和健全的财务会计制度；具有履行合同所必需的设备和专业技术能力；有依法缴纳税收和社会保障资金的良好记录；参加本次采购活动前三年内，在经营活动中没有重大违法记录。</w:t>
      </w:r>
      <w:r/>
    </w:p>
    <w:p>
      <w:pPr>
        <w:ind w:firstLine="480"/>
        <w:spacing w:line="360" w:lineRule="auto"/>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szCs w:val="21"/>
        </w:rPr>
        <w:t xml:space="preserve">本项目专门面向中小企业采购，即承担的服务全部由符合政策的中小企业承接，监狱企业和残疾人福利性单位视同小微企业</w:t>
      </w:r>
      <w:r>
        <w:rPr>
          <w:rFonts w:hint="eastAsia" w:ascii="宋体" w:hAnsi="宋体" w:cs="宋体"/>
          <w:szCs w:val="21"/>
        </w:rPr>
        <w:t xml:space="preserve">。</w:t>
      </w:r>
      <w:r/>
    </w:p>
    <w:p>
      <w:pPr>
        <w:ind w:firstLine="480"/>
        <w:spacing w:line="360" w:lineRule="auto"/>
        <w:rPr>
          <w:rFonts w:ascii="宋体" w:hAnsi="宋体" w:cs="宋体"/>
          <w:szCs w:val="21"/>
        </w:rPr>
      </w:pPr>
      <w:r>
        <w:rPr>
          <w:rFonts w:hint="eastAsia" w:ascii="宋体" w:hAnsi="宋体" w:cs="宋体"/>
          <w:szCs w:val="21"/>
        </w:rPr>
        <w:t xml:space="preserve">3.本项目的特定资格要求：</w:t>
      </w:r>
      <w:r/>
    </w:p>
    <w:p>
      <w:pPr>
        <w:ind w:firstLine="480"/>
        <w:spacing w:line="360" w:lineRule="auto"/>
        <w:rPr>
          <w:rFonts w:ascii="宋体" w:hAnsi="宋体" w:cs="宋体"/>
          <w:szCs w:val="21"/>
        </w:rPr>
      </w:pPr>
      <w:r>
        <w:rPr>
          <w:rFonts w:hint="eastAsia" w:ascii="宋体" w:hAnsi="宋体" w:cs="宋体"/>
          <w:szCs w:val="21"/>
        </w:rPr>
        <w:t xml:space="preserve">3.1未被“信用中国”网站（WWW.creditchina.gov.cn）或“中国政府采购网”网站（www.ccgp.gov.cn）列入失信被执行人、重大税收违法案件当事人名单、政府采购严重失信行为记录名单；</w:t>
      </w:r>
      <w:r/>
    </w:p>
    <w:p>
      <w:pPr>
        <w:ind w:firstLine="480"/>
        <w:spacing w:line="360" w:lineRule="auto"/>
        <w:rPr>
          <w:rFonts w:ascii="宋体" w:hAnsi="宋体" w:cs="宋体"/>
          <w:szCs w:val="21"/>
        </w:rPr>
      </w:pPr>
      <w:r>
        <w:rPr>
          <w:rFonts w:hint="eastAsia" w:ascii="宋体" w:hAnsi="宋体" w:cs="宋体"/>
          <w:szCs w:val="21"/>
        </w:rPr>
        <w:t xml:space="preserve">3.2单位负责人为同一人或者存在直接控股、管理关系的不同供应商（包含法定代表人为同一个人的两个及两个以上法人，母公司、全资子公司及其控股公司），不得参加同一合同项下的政府采购活动。</w:t>
      </w:r>
      <w:r/>
    </w:p>
    <w:p>
      <w:pPr>
        <w:pStyle w:val="694"/>
        <w:ind w:firstLine="422"/>
        <w:spacing w:before="0" w:after="0" w:line="440" w:lineRule="exact"/>
        <w:rPr>
          <w:rFonts w:ascii="宋体" w:hAnsi="宋体" w:eastAsia="宋体" w:cs="宋体"/>
          <w:sz w:val="21"/>
          <w:szCs w:val="21"/>
        </w:rPr>
      </w:pPr>
      <w:r/>
      <w:bookmarkStart w:id="10" w:name="_Toc35393801"/>
      <w:r/>
      <w:bookmarkStart w:id="11" w:name="_Toc28359092"/>
      <w:r/>
      <w:bookmarkStart w:id="12" w:name="_Toc28359015"/>
      <w:r/>
      <w:bookmarkStart w:id="13" w:name="_Toc35393632"/>
      <w:r>
        <w:rPr>
          <w:rFonts w:hint="eastAsia" w:ascii="宋体" w:hAnsi="宋体" w:eastAsia="宋体" w:cs="宋体"/>
          <w:sz w:val="21"/>
          <w:szCs w:val="21"/>
        </w:rPr>
        <w:t xml:space="preserve">三、获取采购文件</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1.时间：自磋商文件公告发布之日起至2026年06月17日23时59分；</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2.地点：</w:t>
      </w:r>
      <w:r>
        <w:rPr>
          <w:rFonts w:hint="eastAsia" w:ascii="宋体" w:hAnsi="宋体" w:cs="宋体"/>
          <w:bCs/>
          <w:szCs w:val="21"/>
        </w:rPr>
        <w:t xml:space="preserve">苏采云系统</w:t>
      </w:r>
      <w:r>
        <w:rPr>
          <w:rStyle w:val="917"/>
          <w:rFonts w:hint="eastAsia" w:ascii="宋体" w:hAnsi="宋体" w:cs="宋体"/>
          <w:bCs/>
          <w:szCs w:val="21"/>
        </w:rPr>
        <w:t xml:space="preserve">；</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3.获取方式：</w:t>
      </w:r>
      <w:r>
        <w:rPr>
          <w:rStyle w:val="917"/>
          <w:rFonts w:hint="eastAsia" w:ascii="宋体" w:hAnsi="宋体" w:cs="宋体"/>
          <w:b/>
          <w:szCs w:val="21"/>
        </w:rPr>
        <w:t xml:space="preserve">网上注册登记成功后系统内免费下载</w:t>
      </w:r>
      <w:r>
        <w:rPr>
          <w:rStyle w:val="917"/>
          <w:rFonts w:hint="eastAsia" w:ascii="宋体" w:hAnsi="宋体" w:cs="宋体"/>
          <w:bCs/>
          <w:szCs w:val="21"/>
        </w:rPr>
        <w:t xml:space="preserve">；</w:t>
      </w:r>
      <w:r/>
    </w:p>
    <w:p>
      <w:pPr>
        <w:ind w:firstLine="422"/>
        <w:jc w:val="left"/>
        <w:spacing w:line="420" w:lineRule="exact"/>
        <w:widowControl/>
        <w:rPr>
          <w:rStyle w:val="917"/>
          <w:rFonts w:ascii="宋体" w:hAnsi="宋体" w:cs="宋体"/>
          <w:b/>
          <w:szCs w:val="21"/>
        </w:rPr>
      </w:pPr>
      <w:r>
        <w:rPr>
          <w:rStyle w:val="917"/>
          <w:rFonts w:hint="eastAsia" w:ascii="宋体" w:hAnsi="宋体" w:cs="宋体"/>
          <w:b/>
          <w:szCs w:val="21"/>
        </w:rPr>
        <w:t xml:space="preserve">3.1潜在供应商访问电子招标响应交易平台的网络地址和方法：</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“苏采云”系统用户注册--获取“CA数字证书”--CA绑定与登录--网上报名--下载采购文件（后缀名为“.</w:t>
      </w:r>
      <w:r>
        <w:rPr>
          <w:rStyle w:val="917"/>
          <w:rFonts w:hint="eastAsia" w:ascii="宋体" w:hAnsi="宋体" w:cs="宋体"/>
          <w:bCs/>
          <w:szCs w:val="21"/>
        </w:rPr>
        <w:t xml:space="preserve">kedt</w:t>
      </w:r>
      <w:r>
        <w:rPr>
          <w:rStyle w:val="917"/>
          <w:rFonts w:hint="eastAsia" w:ascii="宋体" w:hAnsi="宋体" w:cs="宋体"/>
          <w:bCs/>
          <w:szCs w:val="21"/>
        </w:rPr>
        <w:t xml:space="preserve">”）--将后缀名为“.</w:t>
      </w:r>
      <w:r>
        <w:rPr>
          <w:rStyle w:val="917"/>
          <w:rFonts w:hint="eastAsia" w:ascii="宋体" w:hAnsi="宋体" w:cs="宋体"/>
          <w:bCs/>
          <w:szCs w:val="21"/>
        </w:rPr>
        <w:t xml:space="preserve">kedt</w:t>
      </w:r>
      <w:r>
        <w:rPr>
          <w:rStyle w:val="917"/>
          <w:rFonts w:hint="eastAsia" w:ascii="宋体" w:hAnsi="宋体" w:cs="宋体"/>
          <w:bCs/>
          <w:szCs w:val="21"/>
        </w:rPr>
        <w:t xml:space="preserve">”的采购文件导入政府采购客户端工具--制作响应文件--导出加密的响应文件（后缀名为zip）--通过“苏采云”系统上传响应文件。具体见《江苏省政府采购管理交易系统（苏采云）供应商操作手册》。</w:t>
      </w:r>
      <w:r/>
    </w:p>
    <w:p>
      <w:pPr>
        <w:ind w:firstLine="420"/>
        <w:jc w:val="left"/>
        <w:spacing w:line="420" w:lineRule="exact"/>
        <w:widowControl/>
        <w:rPr>
          <w:rStyle w:val="917"/>
          <w:rFonts w:ascii="宋体" w:hAnsi="宋体" w:cs="宋体"/>
          <w:bCs/>
          <w:szCs w:val="21"/>
          <w:lang w:eastAsia="en-US"/>
        </w:rPr>
      </w:pPr>
      <w:r>
        <w:rPr>
          <w:rStyle w:val="917"/>
          <w:rFonts w:hint="eastAsia" w:ascii="宋体" w:hAnsi="宋体" w:cs="宋体"/>
          <w:bCs/>
          <w:szCs w:val="21"/>
          <w:lang w:eastAsia="en-US"/>
        </w:rPr>
        <w:t xml:space="preserve">3.2潜在供应商访问“苏采云”系统的网络地址和方法：“苏采云”系统的网址：http://jszfcg.jsczt.cn/。</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3.3“CA数字证书”的获取：</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响应供应商需办理“CA 数字证书”，CA办理指南及“苏采云”操作手册可至江苏省政府采购网―办事指南-资料下载中心下载。</w:t>
      </w:r>
      <w:r/>
    </w:p>
    <w:p>
      <w:pPr>
        <w:ind w:firstLine="420"/>
        <w:jc w:val="left"/>
        <w:spacing w:line="420" w:lineRule="exact"/>
        <w:widowControl/>
        <w:rPr>
          <w:rStyle w:val="917"/>
          <w:rFonts w:ascii="宋体" w:hAnsi="宋体" w:cs="宋体"/>
          <w:bCs/>
          <w:szCs w:val="21"/>
          <w:lang w:eastAsia="en-US"/>
        </w:rPr>
      </w:pPr>
      <w:r>
        <w:rPr>
          <w:rStyle w:val="917"/>
          <w:rFonts w:hint="eastAsia" w:ascii="宋体" w:hAnsi="宋体" w:cs="宋体"/>
          <w:bCs/>
          <w:szCs w:val="21"/>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3.4采购文件（后缀名为“.</w:t>
      </w:r>
      <w:r>
        <w:rPr>
          <w:rStyle w:val="917"/>
          <w:rFonts w:hint="eastAsia" w:ascii="宋体" w:hAnsi="宋体" w:cs="宋体"/>
          <w:bCs/>
          <w:szCs w:val="21"/>
        </w:rPr>
        <w:t xml:space="preserve">kedt</w:t>
      </w:r>
      <w:r>
        <w:rPr>
          <w:rStyle w:val="917"/>
          <w:rFonts w:hint="eastAsia" w:ascii="宋体" w:hAnsi="宋体" w:cs="宋体"/>
          <w:bCs/>
          <w:szCs w:val="21"/>
        </w:rPr>
        <w:t xml:space="preserve">”）、供应商操作手册及政府采购客户端工具可通过“苏采云”系统--已报名项目--报名详情页面内相应链接进行下载。</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3.5采购人或采购代理机构将数据电文形式的采购文件加载至“苏采云”系统，供潜在供应商下载或者查阅。</w:t>
      </w:r>
      <w:r/>
    </w:p>
    <w:p>
      <w:pPr>
        <w:ind w:firstLine="420"/>
        <w:jc w:val="left"/>
        <w:spacing w:line="420" w:lineRule="exact"/>
        <w:widowControl/>
        <w:rPr>
          <w:rStyle w:val="917"/>
          <w:rFonts w:ascii="宋体" w:hAnsi="宋体" w:cs="宋体"/>
          <w:bCs/>
          <w:szCs w:val="21"/>
        </w:rPr>
      </w:pPr>
      <w:r>
        <w:rPr>
          <w:rStyle w:val="917"/>
          <w:rFonts w:hint="eastAsia" w:ascii="宋体" w:hAnsi="宋体" w:cs="宋体"/>
          <w:bCs/>
          <w:szCs w:val="21"/>
        </w:rPr>
        <w:t xml:space="preserve">3.6请潜在供应商提前安装相应的控件（详见《江苏省政府采购管理交易系统（苏采云）供应商操作手册》）并使用谷歌浏览器登录“苏采云”系统参与不见面开评标。</w:t>
      </w:r>
      <w:r/>
    </w:p>
    <w:p>
      <w:pPr>
        <w:ind w:firstLine="422"/>
        <w:jc w:val="left"/>
        <w:spacing w:line="420" w:lineRule="exact"/>
        <w:widowControl/>
        <w:rPr>
          <w:rStyle w:val="917"/>
          <w:rFonts w:ascii="宋体" w:hAnsi="宋体" w:cs="宋体"/>
          <w:b/>
          <w:szCs w:val="21"/>
        </w:rPr>
      </w:pPr>
      <w:r>
        <w:rPr>
          <w:rStyle w:val="917"/>
          <w:rFonts w:hint="eastAsia" w:ascii="宋体" w:hAnsi="宋体" w:cs="宋体"/>
          <w:b/>
          <w:szCs w:val="21"/>
        </w:rPr>
        <w:t xml:space="preserve">注：如潜在供应商未按上述要求操作，将自行承担所产生的风险。</w:t>
      </w:r>
      <w:r/>
    </w:p>
    <w:p>
      <w:pPr>
        <w:pStyle w:val="694"/>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四、响应文件提交</w:t>
      </w:r>
      <w:bookmarkEnd w:id="10"/>
      <w:r/>
      <w:bookmarkEnd w:id="11"/>
      <w:r/>
      <w:bookmarkEnd w:id="12"/>
      <w:r/>
      <w:bookmarkEnd w:id="13"/>
      <w:r/>
      <w:r/>
    </w:p>
    <w:p>
      <w:pPr>
        <w:ind w:firstLine="480"/>
        <w:spacing w:line="440" w:lineRule="exact"/>
        <w:rPr>
          <w:rFonts w:ascii="宋体" w:hAnsi="宋体" w:cs="宋体"/>
          <w:szCs w:val="21"/>
        </w:rPr>
      </w:pPr>
      <w:r/>
      <w:bookmarkStart w:id="14" w:name="_Toc28359016"/>
      <w:r/>
      <w:bookmarkStart w:id="15" w:name="_Toc35393802"/>
      <w:r/>
      <w:bookmarkStart w:id="16" w:name="_Toc35393633"/>
      <w:r/>
      <w:bookmarkStart w:id="17" w:name="_Toc28359093"/>
      <w:r>
        <w:rPr>
          <w:rFonts w:hint="eastAsia" w:ascii="宋体" w:hAnsi="宋体" w:cs="宋体"/>
          <w:szCs w:val="21"/>
        </w:rPr>
        <w:t xml:space="preserve">1.响应文件提交截止时间：</w:t>
      </w:r>
      <w:r>
        <w:rPr>
          <w:rFonts w:hint="eastAsia" w:ascii="宋体" w:hAnsi="宋体" w:cs="宋体"/>
          <w:b/>
          <w:bCs/>
          <w:szCs w:val="21"/>
        </w:rPr>
        <w:t xml:space="preserve">2026年6月18日09点00分（北京时间）</w:t>
      </w:r>
      <w:r>
        <w:rPr>
          <w:rFonts w:hint="eastAsia" w:ascii="宋体" w:hAnsi="宋体" w:cs="宋体"/>
          <w:szCs w:val="21"/>
        </w:rPr>
        <w:t xml:space="preserve">。逾时，“苏采云”系统将拒绝接受上传响应文件电子文档。</w:t>
      </w:r>
      <w:r/>
    </w:p>
    <w:p>
      <w:pPr>
        <w:ind w:firstLine="480"/>
        <w:spacing w:line="440" w:lineRule="exact"/>
        <w:rPr>
          <w:rFonts w:ascii="宋体" w:hAnsi="宋体" w:cs="宋体"/>
          <w:szCs w:val="21"/>
          <w:lang w:eastAsia="en-US"/>
        </w:rPr>
      </w:pPr>
      <w:r>
        <w:rPr>
          <w:rFonts w:hint="eastAsia" w:ascii="宋体" w:hAnsi="宋体" w:cs="宋体"/>
          <w:szCs w:val="21"/>
        </w:rPr>
        <w:t xml:space="preserve">2.</w:t>
      </w:r>
      <w:r>
        <w:rPr>
          <w:rFonts w:hint="eastAsia" w:ascii="宋体" w:hAnsi="宋体" w:cs="宋体"/>
          <w:szCs w:val="21"/>
          <w:lang w:eastAsia="en-US"/>
        </w:rPr>
        <w:t xml:space="preserve">地点：“苏采云”系统（网址：http://jszfcg.jsczt.cn/）</w:t>
      </w:r>
      <w:r/>
    </w:p>
    <w:p>
      <w:pPr>
        <w:spacing w:line="440" w:lineRule="exact"/>
        <w:rPr>
          <w:rFonts w:ascii="宋体" w:hAnsi="宋体" w:cs="宋体"/>
          <w:b/>
          <w:bCs/>
          <w:szCs w:val="21"/>
        </w:rPr>
      </w:pPr>
      <w:r>
        <w:rPr>
          <w:rFonts w:hint="eastAsia" w:ascii="宋体" w:hAnsi="宋体" w:cs="宋体"/>
          <w:b/>
          <w:bCs/>
          <w:szCs w:val="21"/>
        </w:rPr>
        <w:t xml:space="preserve">五、开启</w:t>
      </w:r>
      <w:r/>
    </w:p>
    <w:p>
      <w:pPr>
        <w:ind w:firstLine="480"/>
        <w:spacing w:line="440" w:lineRule="exact"/>
        <w:rPr>
          <w:rFonts w:ascii="宋体" w:hAnsi="宋体" w:cs="宋体"/>
          <w:szCs w:val="21"/>
        </w:rPr>
      </w:pPr>
      <w:r>
        <w:rPr>
          <w:rFonts w:hint="eastAsia" w:ascii="宋体" w:hAnsi="宋体" w:cs="宋体"/>
          <w:szCs w:val="21"/>
        </w:rPr>
        <w:t xml:space="preserve">1.时间：</w:t>
      </w:r>
      <w:r>
        <w:rPr>
          <w:rFonts w:hint="eastAsia" w:ascii="宋体" w:hAnsi="宋体" w:cs="宋体"/>
          <w:b/>
          <w:bCs/>
          <w:szCs w:val="21"/>
        </w:rPr>
        <w:t xml:space="preserve">2026年6月18日09点00分（北京时间）</w:t>
      </w:r>
      <w:r/>
    </w:p>
    <w:p>
      <w:pPr>
        <w:ind w:firstLine="480"/>
        <w:spacing w:line="440" w:lineRule="exact"/>
        <w:rPr>
          <w:rFonts w:ascii="宋体" w:hAnsi="宋体" w:cs="宋体"/>
          <w:szCs w:val="21"/>
        </w:rPr>
      </w:pPr>
      <w:r>
        <w:rPr>
          <w:rFonts w:hint="eastAsia" w:ascii="宋体" w:hAnsi="宋体" w:cs="宋体"/>
          <w:szCs w:val="21"/>
        </w:rPr>
        <w:t xml:space="preserve">2.地点：</w:t>
      </w:r>
      <w:r>
        <w:rPr>
          <w:rFonts w:hint="eastAsia" w:ascii="宋体" w:hAnsi="宋体" w:cs="宋体"/>
          <w:szCs w:val="21"/>
          <w:lang w:eastAsia="en-US"/>
        </w:rPr>
        <w:t xml:space="preserve">“</w:t>
      </w:r>
      <w:r>
        <w:rPr>
          <w:rFonts w:hint="eastAsia" w:ascii="宋体" w:hAnsi="宋体" w:cs="宋体"/>
          <w:szCs w:val="21"/>
          <w:lang w:eastAsia="en-US"/>
        </w:rPr>
        <w:t xml:space="preserve">苏采云”系统（网址：http</w:t>
      </w:r>
      <w:r>
        <w:rPr>
          <w:rFonts w:hint="eastAsia" w:ascii="宋体" w:hAnsi="宋体" w:cs="宋体"/>
          <w:szCs w:val="21"/>
          <w:lang w:eastAsia="en-US"/>
        </w:rPr>
        <w:t xml:space="preserve">://jszfcg.jsczt.cn/）“</w:t>
      </w:r>
      <w:r>
        <w:rPr>
          <w:rFonts w:hint="eastAsia" w:ascii="宋体" w:hAnsi="宋体" w:cs="宋体"/>
          <w:szCs w:val="21"/>
          <w:lang w:eastAsia="en-US"/>
        </w:rPr>
        <w:t xml:space="preserve">开标大厅</w:t>
      </w:r>
      <w:r>
        <w:rPr>
          <w:rFonts w:hint="eastAsia" w:ascii="宋体" w:hAnsi="宋体" w:cs="宋体"/>
          <w:szCs w:val="21"/>
          <w:lang w:eastAsia="en-US"/>
        </w:rPr>
        <w:t xml:space="preserve">”</w:t>
      </w:r>
      <w:r/>
    </w:p>
    <w:p>
      <w:pPr>
        <w:ind w:firstLine="420"/>
        <w:spacing w:line="440" w:lineRule="exact"/>
        <w:rPr>
          <w:rFonts w:ascii="宋体" w:hAnsi="宋体" w:cs="宋体"/>
          <w:szCs w:val="21"/>
          <w:u w:val="single"/>
        </w:rPr>
      </w:pPr>
      <w:r>
        <w:rPr>
          <w:rFonts w:hint="eastAsia" w:ascii="宋体" w:hAnsi="宋体" w:cs="宋体"/>
          <w:szCs w:val="21"/>
        </w:rPr>
        <w:t xml:space="preserve">3.响应文件的解密：开标当天各供应商及时登录不见面开标大厅，响应文件递交截止时间后，通过开标会议区发出响应文件解密的指令，供应商在开标室按规定时间自行实施远程解密，</w:t>
      </w:r>
      <w:r>
        <w:rPr>
          <w:rFonts w:hint="eastAsia" w:ascii="宋体" w:hAnsi="宋体" w:cs="宋体"/>
          <w:b/>
          <w:szCs w:val="21"/>
        </w:rPr>
        <w:t xml:space="preserve">供应商解密限定在开标后30分钟之内完成</w:t>
      </w:r>
      <w:r>
        <w:rPr>
          <w:rFonts w:hint="eastAsia" w:ascii="宋体" w:hAnsi="宋体" w:cs="宋体"/>
          <w:szCs w:val="21"/>
        </w:rPr>
        <w:t xml:space="preserve">。</w:t>
      </w:r>
      <w:r>
        <w:rPr>
          <w:rFonts w:hint="eastAsia" w:ascii="宋体" w:hAnsi="宋体" w:cs="宋体"/>
          <w:szCs w:val="21"/>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22"/>
        <w:spacing w:line="440" w:lineRule="exact"/>
        <w:rPr>
          <w:rFonts w:ascii="宋体" w:hAnsi="宋体" w:cs="宋体"/>
          <w:szCs w:val="21"/>
        </w:rPr>
      </w:pPr>
      <w:r>
        <w:rPr>
          <w:rFonts w:hint="eastAsia" w:ascii="宋体" w:hAnsi="宋体" w:cs="宋体"/>
          <w:b/>
          <w:bCs/>
          <w:szCs w:val="21"/>
        </w:rPr>
        <w:t xml:space="preserve">注：</w:t>
      </w:r>
      <w:r>
        <w:rPr>
          <w:rFonts w:hint="eastAsia" w:ascii="宋体" w:hAnsi="宋体" w:cs="宋体"/>
          <w:szCs w:val="21"/>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4"/>
      <w:r/>
      <w:bookmarkEnd w:id="15"/>
      <w:r/>
      <w:bookmarkEnd w:id="16"/>
      <w:r/>
      <w:bookmarkEnd w:id="17"/>
      <w:r/>
      <w:r/>
    </w:p>
    <w:p>
      <w:pPr>
        <w:spacing w:line="440" w:lineRule="exact"/>
        <w:rPr>
          <w:rFonts w:ascii="宋体" w:hAnsi="宋体" w:cs="宋体"/>
          <w:bCs/>
          <w:szCs w:val="21"/>
        </w:rPr>
        <w:outlineLvl w:val="1"/>
      </w:pPr>
      <w:r>
        <w:rPr>
          <w:rFonts w:hint="eastAsia" w:ascii="宋体" w:hAnsi="宋体" w:cs="宋体"/>
          <w:b/>
          <w:bCs/>
          <w:szCs w:val="21"/>
        </w:rPr>
        <w:t xml:space="preserve">六、公告期限：</w:t>
      </w:r>
      <w:r>
        <w:rPr>
          <w:rFonts w:hint="eastAsia" w:ascii="宋体" w:hAnsi="宋体" w:cs="宋体"/>
          <w:szCs w:val="21"/>
        </w:rPr>
        <w:t xml:space="preserve">自</w:t>
      </w:r>
      <w:r>
        <w:rPr>
          <w:rFonts w:hint="eastAsia" w:ascii="宋体" w:hAnsi="宋体" w:cs="宋体"/>
          <w:bCs/>
          <w:szCs w:val="21"/>
        </w:rPr>
        <w:t xml:space="preserve">本公告发布之日起3个工作日。</w:t>
      </w:r>
      <w:bookmarkStart w:id="18" w:name="_Toc35393804"/>
      <w:r/>
      <w:bookmarkStart w:id="19" w:name="_Toc35393635"/>
      <w:r/>
      <w:bookmarkEnd w:id="18"/>
      <w:r/>
      <w:bookmarkEnd w:id="19"/>
      <w:r/>
      <w:r/>
    </w:p>
    <w:p>
      <w:pPr>
        <w:spacing w:line="440" w:lineRule="exact"/>
        <w:rPr>
          <w:rFonts w:ascii="宋体" w:hAnsi="宋体" w:cs="宋体"/>
          <w:b/>
          <w:bCs/>
          <w:szCs w:val="21"/>
        </w:rPr>
        <w:outlineLvl w:val="1"/>
      </w:pPr>
      <w:r>
        <w:rPr>
          <w:rFonts w:hint="eastAsia" w:ascii="宋体" w:hAnsi="宋体" w:cs="宋体"/>
          <w:b/>
          <w:bCs/>
          <w:szCs w:val="21"/>
        </w:rPr>
        <w:t xml:space="preserve">七、其他补充事宜</w:t>
      </w:r>
      <w:r/>
    </w:p>
    <w:p>
      <w:pPr>
        <w:ind w:firstLine="480"/>
        <w:spacing w:line="440" w:lineRule="exact"/>
        <w:rPr>
          <w:rFonts w:ascii="宋体" w:hAnsi="宋体" w:cs="宋体"/>
          <w:szCs w:val="21"/>
        </w:rPr>
      </w:pPr>
      <w:r>
        <w:rPr>
          <w:rFonts w:hint="eastAsia" w:ascii="宋体" w:hAnsi="宋体" w:cs="宋体"/>
          <w:szCs w:val="21"/>
        </w:rPr>
        <w:t xml:space="preserve">1.磋商保证金：免收。</w:t>
      </w:r>
      <w:r/>
    </w:p>
    <w:p>
      <w:pPr>
        <w:ind w:firstLine="480"/>
        <w:spacing w:line="440" w:lineRule="exact"/>
        <w:rPr>
          <w:rFonts w:ascii="宋体" w:hAnsi="宋体" w:cs="宋体"/>
          <w:szCs w:val="21"/>
        </w:rPr>
      </w:pPr>
      <w:r>
        <w:rPr>
          <w:rFonts w:hint="eastAsia" w:ascii="宋体" w:hAnsi="宋体" w:cs="宋体"/>
          <w:szCs w:val="21"/>
        </w:rPr>
        <w:t xml:space="preserve">2.项目磋商活动模式：不见面远程磋商模式，供应商在各自地点通过不见面交易系统参加开标会。 </w:t>
      </w:r>
      <w:r/>
    </w:p>
    <w:p>
      <w:pPr>
        <w:ind w:firstLine="480"/>
        <w:spacing w:line="440" w:lineRule="exact"/>
        <w:rPr>
          <w:rFonts w:ascii="宋体" w:hAnsi="宋体" w:cs="宋体"/>
          <w:szCs w:val="21"/>
        </w:rPr>
      </w:pPr>
      <w:r>
        <w:rPr>
          <w:rFonts w:hint="eastAsia" w:ascii="宋体" w:hAnsi="宋体" w:cs="宋体"/>
          <w:szCs w:val="21"/>
        </w:rPr>
        <w:t xml:space="preserve">3.项目演示、样品、答辩等（如有请描述）：无。</w:t>
      </w:r>
      <w:r/>
    </w:p>
    <w:p>
      <w:pPr>
        <w:ind w:firstLine="480"/>
        <w:spacing w:line="440" w:lineRule="exact"/>
        <w:rPr>
          <w:rFonts w:ascii="宋体" w:hAnsi="宋体" w:cs="宋体"/>
          <w:szCs w:val="21"/>
        </w:rPr>
      </w:pPr>
      <w:r>
        <w:rPr>
          <w:rFonts w:hint="eastAsia" w:ascii="宋体" w:hAnsi="宋体" w:cs="宋体"/>
          <w:szCs w:val="21"/>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spacing w:line="440" w:lineRule="exact"/>
        <w:rPr>
          <w:rFonts w:ascii="宋体" w:hAnsi="宋体" w:cs="宋体"/>
          <w:b/>
          <w:bCs/>
          <w:szCs w:val="21"/>
        </w:rPr>
      </w:pPr>
      <w:r>
        <w:rPr>
          <w:rFonts w:hint="eastAsia" w:ascii="宋体" w:hAnsi="宋体" w:cs="宋体"/>
          <w:szCs w:val="21"/>
        </w:rPr>
        <w:t xml:space="preserve">5.</w:t>
      </w:r>
      <w:r>
        <w:rPr>
          <w:rFonts w:hint="eastAsia" w:ascii="宋体" w:hAnsi="宋体" w:cs="宋体"/>
          <w:b/>
          <w:bCs/>
          <w:szCs w:val="21"/>
        </w:rPr>
        <w:t xml:space="preserve">请各供应商充分考虑项目周期，谨慎参与交易，成交后不得以任何理由放弃成交资格或不按规定履约。</w:t>
      </w:r>
      <w:r/>
    </w:p>
    <w:p>
      <w:pPr>
        <w:pStyle w:val="694"/>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八、凡对本次采购提出询问，请按以下方式联系</w:t>
      </w:r>
      <w:r/>
    </w:p>
    <w:p>
      <w:pPr>
        <w:ind w:firstLine="420"/>
        <w:spacing w:line="440" w:lineRule="exact"/>
        <w:rPr>
          <w:rFonts w:ascii="宋体" w:hAnsi="宋体" w:cs="宋体"/>
          <w:szCs w:val="21"/>
        </w:rPr>
      </w:pPr>
      <w:r>
        <w:rPr>
          <w:rFonts w:hint="eastAsia" w:ascii="宋体" w:hAnsi="宋体" w:cs="宋体"/>
          <w:szCs w:val="21"/>
        </w:rPr>
        <w:t xml:space="preserve">1.采购人信息：</w:t>
      </w:r>
      <w:r/>
    </w:p>
    <w:p>
      <w:pPr>
        <w:ind w:firstLine="420"/>
        <w:spacing w:line="440" w:lineRule="exact"/>
        <w:rPr>
          <w:rFonts w:ascii="宋体" w:hAnsi="宋体" w:cs="宋体"/>
        </w:rPr>
      </w:pPr>
      <w:r>
        <w:rPr>
          <w:rFonts w:hint="eastAsia" w:ascii="宋体" w:hAnsi="宋体" w:cs="宋体"/>
        </w:rPr>
        <w:t xml:space="preserve">名  称：南通市崇川区教育体育局；</w:t>
      </w:r>
      <w:r/>
    </w:p>
    <w:p>
      <w:pPr>
        <w:ind w:firstLine="420"/>
        <w:spacing w:line="440" w:lineRule="exact"/>
        <w:rPr>
          <w:rFonts w:ascii="宋体" w:hAnsi="宋体" w:cs="宋体"/>
        </w:rPr>
      </w:pPr>
      <w:r>
        <w:rPr>
          <w:rFonts w:hint="eastAsia" w:ascii="宋体" w:hAnsi="宋体" w:cs="宋体"/>
        </w:rPr>
        <w:t xml:space="preserve">联系人：勇女士； </w:t>
      </w:r>
      <w:r/>
    </w:p>
    <w:p>
      <w:pPr>
        <w:ind w:firstLine="420"/>
        <w:spacing w:line="440" w:lineRule="exact"/>
        <w:rPr>
          <w:rFonts w:ascii="宋体" w:hAnsi="宋体" w:cs="宋体"/>
        </w:rPr>
      </w:pPr>
      <w:r>
        <w:rPr>
          <w:rFonts w:hint="eastAsia" w:ascii="宋体" w:hAnsi="宋体" w:cs="宋体"/>
        </w:rPr>
        <w:t xml:space="preserve">联系电话：0513-85797080 ； </w:t>
      </w:r>
      <w:r/>
    </w:p>
    <w:p>
      <w:pPr>
        <w:ind w:firstLine="420"/>
        <w:spacing w:line="440" w:lineRule="exact"/>
        <w:rPr>
          <w:rFonts w:ascii="宋体" w:hAnsi="宋体" w:cs="宋体"/>
          <w:bCs/>
          <w:szCs w:val="21"/>
        </w:rPr>
      </w:pPr>
      <w:r>
        <w:rPr>
          <w:rFonts w:hint="eastAsia" w:ascii="宋体" w:hAnsi="宋体" w:cs="宋体"/>
          <w:bCs/>
          <w:szCs w:val="21"/>
        </w:rPr>
        <w:t xml:space="preserve">2.采购代理机构信息：</w:t>
      </w:r>
      <w:r/>
    </w:p>
    <w:p>
      <w:pPr>
        <w:ind w:left="420"/>
        <w:spacing w:line="440" w:lineRule="exact"/>
        <w:rPr>
          <w:rFonts w:ascii="宋体" w:hAnsi="宋体" w:cs="宋体"/>
          <w:szCs w:val="21"/>
        </w:rPr>
      </w:pPr>
      <w:r>
        <w:rPr>
          <w:rFonts w:hint="eastAsia" w:ascii="宋体" w:hAnsi="宋体" w:cs="宋体"/>
          <w:szCs w:val="21"/>
        </w:rPr>
        <w:t xml:space="preserve">名称：江苏新东方工程管理咨询有限公司；</w:t>
      </w:r>
      <w:r/>
    </w:p>
    <w:p>
      <w:pPr>
        <w:ind w:firstLine="420"/>
        <w:spacing w:line="440" w:lineRule="exact"/>
        <w:rPr>
          <w:rFonts w:ascii="宋体" w:hAnsi="宋体" w:cs="宋体"/>
          <w:szCs w:val="21"/>
        </w:rPr>
      </w:pPr>
      <w:r>
        <w:rPr>
          <w:rFonts w:hint="eastAsia" w:ascii="宋体" w:hAnsi="宋体" w:cs="宋体"/>
          <w:szCs w:val="21"/>
        </w:rPr>
        <w:t xml:space="preserve">地址：南通市崇川区外环东路 12 号 2 层南侧；</w:t>
      </w:r>
      <w:r/>
    </w:p>
    <w:p>
      <w:pPr>
        <w:ind w:firstLine="420"/>
        <w:spacing w:line="440" w:lineRule="exact"/>
        <w:rPr>
          <w:rFonts w:ascii="宋体" w:hAnsi="宋体" w:cs="宋体"/>
          <w:szCs w:val="21"/>
        </w:rPr>
      </w:pPr>
      <w:r>
        <w:rPr>
          <w:rFonts w:hint="eastAsia" w:ascii="宋体" w:hAnsi="宋体" w:cs="宋体"/>
          <w:szCs w:val="21"/>
        </w:rPr>
        <w:t xml:space="preserve">联系人：孙女士；     </w:t>
      </w:r>
      <w:r/>
    </w:p>
    <w:p>
      <w:pPr>
        <w:ind w:firstLine="420"/>
        <w:spacing w:line="440" w:lineRule="exact"/>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15906295903</w:t>
      </w:r>
      <w:r>
        <w:rPr>
          <w:rFonts w:hint="eastAsia" w:ascii="宋体" w:hAnsi="宋体" w:cs="宋体"/>
          <w:szCs w:val="21"/>
        </w:rPr>
        <w:t xml:space="preserve">。</w:t>
      </w:r>
      <w:r/>
    </w:p>
    <w:p>
      <w:pPr>
        <w:ind w:firstLine="420"/>
        <w:spacing w:line="440" w:lineRule="exact"/>
        <w:rPr>
          <w:rFonts w:ascii="宋体" w:hAnsi="宋体" w:cs="宋体"/>
          <w:bCs/>
          <w:szCs w:val="21"/>
        </w:rPr>
      </w:pPr>
      <w:r>
        <w:rPr>
          <w:rFonts w:hint="eastAsia" w:ascii="宋体" w:hAnsi="宋体" w:cs="宋体"/>
          <w:bCs/>
          <w:szCs w:val="21"/>
        </w:rPr>
        <w:t xml:space="preserve">3.软件技术支持：0519-86722801。</w:t>
      </w:r>
      <w:r/>
    </w:p>
    <w:p>
      <w:pPr>
        <w:pStyle w:val="694"/>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附件:</w:t>
      </w:r>
      <w:r/>
    </w:p>
    <w:p>
      <w:pPr>
        <w:pStyle w:val="694"/>
        <w:ind w:firstLine="422"/>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1.竞争性磋商文件</w:t>
      </w:r>
      <w:r/>
    </w:p>
    <w:p>
      <w:pPr>
        <w:pStyle w:val="694"/>
        <w:ind w:firstLine="422"/>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2.采购人信用承诺书</w:t>
      </w:r>
      <w:r/>
    </w:p>
    <w:p>
      <w:pPr>
        <w:pStyle w:val="694"/>
        <w:ind w:firstLine="422"/>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3.公平竞争审查</w:t>
      </w:r>
      <w:r/>
    </w:p>
    <w:p>
      <w:pPr>
        <w:pStyle w:val="694"/>
        <w:ind w:firstLine="422"/>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4.“苏采云”系统供应商操作手册</w:t>
      </w:r>
      <w:r/>
    </w:p>
    <w:p>
      <w:pPr>
        <w:pStyle w:val="694"/>
        <w:ind w:firstLine="422"/>
        <w:spacing w:before="0" w:after="0" w:line="440" w:lineRule="exact"/>
        <w:rPr>
          <w:rFonts w:ascii="宋体" w:hAnsi="宋体" w:eastAsia="宋体" w:cs="宋体"/>
          <w:sz w:val="21"/>
          <w:szCs w:val="21"/>
        </w:rPr>
      </w:pPr>
      <w:r>
        <w:rPr>
          <w:rFonts w:hint="eastAsia" w:ascii="宋体" w:hAnsi="宋体" w:eastAsia="宋体" w:cs="宋体"/>
          <w:sz w:val="21"/>
          <w:szCs w:val="21"/>
        </w:rPr>
        <w:t xml:space="preserve">5.政采贷和履约保证保险告知函</w:t>
      </w:r>
      <w:r/>
    </w:p>
    <w:p>
      <w:pPr>
        <w:ind w:firstLine="420"/>
        <w:spacing w:line="440" w:lineRule="exact"/>
        <w:rPr>
          <w:rFonts w:ascii="宋体" w:hAnsi="宋体" w:cs="宋体"/>
          <w:bCs/>
          <w:szCs w:val="21"/>
        </w:rPr>
      </w:pPr>
      <w:r>
        <w:rPr>
          <w:rFonts w:ascii="宋体" w:hAnsi="宋体" w:cs="宋体"/>
          <w:bCs/>
          <w:szCs w:val="21"/>
        </w:rPr>
      </w:r>
      <w:r/>
    </w:p>
    <w:p>
      <w:pPr>
        <w:pStyle w:val="693"/>
        <w:jc w:val="center"/>
        <w:keepLines w:val="0"/>
        <w:keepNext w:val="0"/>
        <w:spacing w:before="0" w:after="0" w:line="800" w:lineRule="exact"/>
        <w:rPr>
          <w:rFonts w:ascii="宋体" w:hAnsi="宋体" w:eastAsia="宋体" w:cs="宋体"/>
          <w:szCs w:val="44"/>
        </w:rPr>
      </w:pPr>
      <w:r>
        <w:rPr>
          <w:rFonts w:hint="eastAsia" w:ascii="宋体" w:hAnsi="宋体" w:eastAsia="宋体" w:cs="宋体"/>
          <w:szCs w:val="44"/>
        </w:rPr>
        <w:br w:type="page" w:clear="all"/>
      </w:r>
      <w:r>
        <w:rPr>
          <w:rFonts w:hint="eastAsia" w:ascii="宋体" w:hAnsi="宋体" w:eastAsia="宋体" w:cs="宋体"/>
          <w:szCs w:val="44"/>
        </w:rPr>
        <w:t xml:space="preserve">第二章  供应商须知</w:t>
      </w:r>
      <w:r/>
    </w:p>
    <w:p>
      <w:pPr>
        <w:keepLines/>
        <w:keepNext/>
        <w:spacing w:line="360" w:lineRule="auto"/>
        <w:rPr>
          <w:rFonts w:ascii="宋体" w:hAnsi="宋体" w:cs="宋体"/>
          <w:b/>
          <w:bCs/>
          <w:sz w:val="24"/>
          <w:szCs w:val="24"/>
        </w:rPr>
        <w:outlineLvl w:val="2"/>
      </w:pPr>
      <w:r/>
      <w:bookmarkStart w:id="20" w:name="_Toc20823275"/>
      <w:r/>
      <w:bookmarkStart w:id="21" w:name="_Toc16938519"/>
      <w:r/>
      <w:bookmarkStart w:id="22" w:name="_Toc513029203"/>
      <w:r/>
      <w:bookmarkStart w:id="23" w:name="_Toc120614214"/>
      <w:r/>
      <w:bookmarkStart w:id="24" w:name="_Toc432763305"/>
      <w:r>
        <w:rPr>
          <w:rFonts w:hint="eastAsia" w:ascii="宋体" w:hAnsi="宋体" w:cs="宋体"/>
          <w:b/>
          <w:bCs/>
          <w:sz w:val="24"/>
          <w:szCs w:val="24"/>
        </w:rPr>
        <w:t xml:space="preserve">（一）总则</w:t>
      </w:r>
      <w:bookmarkEnd w:id="20"/>
      <w:r/>
      <w:bookmarkEnd w:id="21"/>
      <w:r/>
      <w:bookmarkEnd w:id="22"/>
      <w:r/>
      <w:bookmarkEnd w:id="23"/>
      <w:r/>
      <w:r/>
    </w:p>
    <w:p>
      <w:pPr>
        <w:keepNext/>
        <w:spacing w:line="360" w:lineRule="auto"/>
        <w:rPr>
          <w:rFonts w:ascii="宋体" w:hAnsi="宋体" w:cs="宋体"/>
          <w:b/>
          <w:bCs/>
          <w:sz w:val="24"/>
          <w:szCs w:val="24"/>
        </w:rPr>
        <w:outlineLvl w:val="3"/>
      </w:pPr>
      <w:r/>
      <w:bookmarkStart w:id="25" w:name="_Hlt16619475"/>
      <w:r/>
      <w:bookmarkStart w:id="26" w:name="_Toc458694821"/>
      <w:r/>
      <w:bookmarkStart w:id="27" w:name="_Toc20823276"/>
      <w:r/>
      <w:bookmarkStart w:id="28" w:name="_Toc16938520"/>
      <w:r/>
      <w:bookmarkStart w:id="29" w:name="_Toc513029204"/>
      <w:r/>
      <w:bookmarkEnd w:id="25"/>
      <w:r>
        <w:rPr>
          <w:rFonts w:hint="eastAsia" w:ascii="宋体" w:hAnsi="宋体" w:cs="宋体"/>
          <w:sz w:val="24"/>
          <w:szCs w:val="24"/>
        </w:rPr>
        <w:t xml:space="preserve">1</w:t>
      </w:r>
      <w:bookmarkEnd w:id="26"/>
      <w:r>
        <w:rPr>
          <w:rFonts w:hint="eastAsia" w:ascii="宋体" w:hAnsi="宋体" w:cs="宋体"/>
          <w:sz w:val="24"/>
          <w:szCs w:val="24"/>
        </w:rPr>
        <w:t xml:space="preserve">.采购方式</w:t>
      </w:r>
      <w:bookmarkEnd w:id="27"/>
      <w:r/>
      <w:bookmarkEnd w:id="28"/>
      <w:r/>
      <w:bookmarkEnd w:id="29"/>
      <w:r/>
      <w:r/>
    </w:p>
    <w:p>
      <w:pPr>
        <w:ind w:firstLine="480"/>
        <w:spacing w:line="360" w:lineRule="auto"/>
        <w:rPr>
          <w:rFonts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1"/>
        </w:rPr>
        <w:t xml:space="preserve">本次政府采购活动采取竞争性磋商(以下简称磋商)方式</w:t>
      </w:r>
      <w:r>
        <w:rPr>
          <w:rFonts w:hint="eastAsia" w:ascii="宋体" w:hAnsi="宋体" w:cs="宋体"/>
          <w:sz w:val="24"/>
          <w:szCs w:val="24"/>
        </w:rPr>
        <w:t xml:space="preserve">，本磋商文件仅适用于磋商公告中所述项目。</w:t>
      </w:r>
      <w:r/>
    </w:p>
    <w:p>
      <w:pPr>
        <w:keepNext/>
        <w:spacing w:line="360" w:lineRule="auto"/>
        <w:rPr>
          <w:rFonts w:ascii="宋体" w:hAnsi="宋体" w:cs="宋体"/>
          <w:b/>
          <w:bCs/>
          <w:sz w:val="24"/>
          <w:szCs w:val="24"/>
        </w:rPr>
        <w:outlineLvl w:val="3"/>
      </w:pPr>
      <w:r/>
      <w:bookmarkStart w:id="30" w:name="_Toc20823277"/>
      <w:r/>
      <w:bookmarkStart w:id="31" w:name="_Toc513029205"/>
      <w:r/>
      <w:bookmarkStart w:id="32" w:name="_Toc16938521"/>
      <w:r>
        <w:rPr>
          <w:rFonts w:hint="eastAsia" w:ascii="宋体" w:hAnsi="宋体" w:cs="宋体"/>
          <w:sz w:val="24"/>
          <w:szCs w:val="24"/>
        </w:rPr>
        <w:t xml:space="preserve">2.合格的</w:t>
      </w:r>
      <w:bookmarkEnd w:id="30"/>
      <w:r/>
      <w:bookmarkEnd w:id="31"/>
      <w:r/>
      <w:bookmarkEnd w:id="32"/>
      <w:r>
        <w:rPr>
          <w:rFonts w:hint="eastAsia" w:ascii="宋体" w:hAnsi="宋体" w:cs="宋体"/>
          <w:sz w:val="24"/>
          <w:szCs w:val="24"/>
        </w:rPr>
        <w:t xml:space="preserve">供应商</w:t>
      </w:r>
      <w:r/>
    </w:p>
    <w:p>
      <w:pPr>
        <w:ind w:firstLine="480"/>
        <w:spacing w:line="360" w:lineRule="auto"/>
        <w:rPr>
          <w:rFonts w:ascii="宋体" w:hAnsi="宋体" w:cs="宋体"/>
          <w:sz w:val="24"/>
          <w:szCs w:val="24"/>
        </w:rPr>
      </w:pPr>
      <w:r>
        <w:rPr>
          <w:rFonts w:hint="eastAsia" w:ascii="宋体" w:hAnsi="宋体" w:cs="宋体"/>
          <w:sz w:val="24"/>
          <w:szCs w:val="24"/>
        </w:rPr>
        <w:t xml:space="preserve">2.1满足磋商公告中供应商的资格要求的规定。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满足本磋商文件实质性要求和条件的规定。</w:t>
      </w:r>
      <w:r/>
    </w:p>
    <w:p>
      <w:pPr>
        <w:keepNext/>
        <w:spacing w:line="360" w:lineRule="auto"/>
        <w:rPr>
          <w:rFonts w:ascii="宋体" w:hAnsi="宋体" w:cs="宋体"/>
          <w:b/>
          <w:bCs/>
          <w:sz w:val="24"/>
          <w:szCs w:val="24"/>
        </w:rPr>
        <w:outlineLvl w:val="3"/>
      </w:pPr>
      <w:r/>
      <w:bookmarkStart w:id="33" w:name="_Toc513029206"/>
      <w:r/>
      <w:bookmarkStart w:id="34" w:name="_Toc20823278"/>
      <w:r/>
      <w:bookmarkStart w:id="35" w:name="_Toc16938522"/>
      <w:r>
        <w:rPr>
          <w:rFonts w:hint="eastAsia" w:ascii="宋体" w:hAnsi="宋体" w:cs="宋体"/>
          <w:sz w:val="24"/>
          <w:szCs w:val="24"/>
        </w:rPr>
        <w:t xml:space="preserve">3.适用法律</w:t>
      </w:r>
      <w:bookmarkEnd w:id="33"/>
      <w:r/>
      <w:bookmarkEnd w:id="34"/>
      <w:r/>
      <w:bookmarkEnd w:id="35"/>
      <w:r/>
      <w:r/>
    </w:p>
    <w:p>
      <w:pPr>
        <w:ind w:firstLine="420"/>
        <w:spacing w:line="360" w:lineRule="auto"/>
        <w:rPr>
          <w:rFonts w:ascii="宋体" w:hAnsi="宋体" w:cs="宋体"/>
          <w:sz w:val="24"/>
          <w:szCs w:val="24"/>
        </w:rPr>
      </w:pPr>
      <w:r>
        <w:rPr>
          <w:rFonts w:hint="eastAsia" w:ascii="宋体" w:hAnsi="宋体" w:cs="宋体"/>
          <w:sz w:val="24"/>
          <w:szCs w:val="24"/>
        </w:rPr>
        <w:t xml:space="preserve">3.1 本次磋商及由此产生的合同受中华人民共和国有关的法律法规制约和保护。</w:t>
      </w:r>
      <w:r/>
    </w:p>
    <w:p>
      <w:pPr>
        <w:keepNext/>
        <w:spacing w:line="360" w:lineRule="auto"/>
        <w:rPr>
          <w:rFonts w:ascii="宋体" w:hAnsi="宋体" w:cs="宋体"/>
          <w:b/>
          <w:bCs/>
          <w:sz w:val="24"/>
          <w:szCs w:val="24"/>
        </w:rPr>
        <w:outlineLvl w:val="3"/>
      </w:pPr>
      <w:r/>
      <w:bookmarkStart w:id="36" w:name="_Toc462564067"/>
      <w:r/>
      <w:bookmarkStart w:id="37" w:name="_Toc513029207"/>
      <w:r/>
      <w:bookmarkStart w:id="38" w:name="_Toc16938523"/>
      <w:r/>
      <w:bookmarkStart w:id="39" w:name="_Toc20823279"/>
      <w:r>
        <w:rPr>
          <w:rFonts w:hint="eastAsia" w:ascii="宋体" w:hAnsi="宋体" w:cs="宋体"/>
          <w:sz w:val="24"/>
          <w:szCs w:val="24"/>
        </w:rPr>
        <w:t xml:space="preserve">4.磋商费用</w:t>
      </w:r>
      <w:bookmarkEnd w:id="36"/>
      <w:r/>
      <w:bookmarkEnd w:id="37"/>
      <w:r/>
      <w:bookmarkEnd w:id="38"/>
      <w:r/>
      <w:bookmarkEnd w:id="39"/>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4.1 供应商应自行承担所有与参加磋商有关的费用，无论磋商过程中的做法和结果如何，采购人及代理机构在任何情况下均无义务和责任承担这些费用。</w:t>
      </w:r>
      <w:r>
        <w:rPr>
          <w:rFonts w:ascii="宋体" w:hAnsi="宋体" w:cs="宋体"/>
          <w:sz w:val="24"/>
          <w:szCs w:val="24"/>
        </w:rPr>
      </w:r>
    </w:p>
    <w:p>
      <w:pPr>
        <w:ind w:firstLine="480"/>
        <w:spacing w:line="360" w:lineRule="auto"/>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  本项目</w:t>
      </w:r>
      <w:r>
        <w:rPr>
          <w:rFonts w:hint="eastAsia" w:ascii="宋体" w:hAnsi="宋体" w:cs="宋体"/>
          <w:sz w:val="24"/>
          <w:szCs w:val="24"/>
        </w:rPr>
        <w:t xml:space="preserve">代理费</w:t>
      </w:r>
      <w:r>
        <w:rPr>
          <w:rFonts w:hint="eastAsia" w:ascii="宋体" w:hAnsi="宋体" w:cs="宋体"/>
          <w:sz w:val="24"/>
          <w:szCs w:val="24"/>
        </w:rPr>
        <w:t xml:space="preserve">由</w:t>
      </w:r>
      <w:r>
        <w:rPr>
          <w:rFonts w:hint="eastAsia" w:ascii="宋体" w:hAnsi="宋体" w:cs="宋体"/>
          <w:sz w:val="24"/>
          <w:szCs w:val="24"/>
        </w:rPr>
        <w:t xml:space="preserve">采购人</w:t>
      </w:r>
      <w:r>
        <w:rPr>
          <w:rFonts w:hint="eastAsia" w:ascii="宋体" w:hAnsi="宋体" w:cs="宋体"/>
          <w:sz w:val="24"/>
          <w:szCs w:val="24"/>
        </w:rPr>
        <w:t xml:space="preserve">支付</w:t>
      </w:r>
      <w:r>
        <w:rPr>
          <w:rFonts w:hint="eastAsia" w:ascii="宋体" w:hAnsi="宋体" w:cs="宋体"/>
          <w:sz w:val="24"/>
          <w:szCs w:val="24"/>
        </w:rPr>
        <w:t xml:space="preserve">。</w:t>
      </w:r>
      <w:r/>
      <w:r/>
    </w:p>
    <w:p>
      <w:pPr>
        <w:keepNext/>
        <w:spacing w:line="360" w:lineRule="auto"/>
        <w:rPr>
          <w:rFonts w:ascii="宋体" w:hAnsi="宋体" w:cs="宋体"/>
          <w:b/>
          <w:bCs/>
          <w:sz w:val="24"/>
          <w:szCs w:val="24"/>
        </w:rPr>
        <w:outlineLvl w:val="3"/>
      </w:pPr>
      <w:r>
        <w:rPr>
          <w:rFonts w:hint="eastAsia" w:ascii="宋体" w:hAnsi="宋体" w:cs="宋体"/>
          <w:sz w:val="24"/>
          <w:szCs w:val="24"/>
        </w:rPr>
        <w:t xml:space="preserve">5.磋商文件的约束力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供应商一旦参加本项目采购活动，即被认为接受了本磋商文件的规定和约束。</w:t>
      </w:r>
      <w:r/>
    </w:p>
    <w:p>
      <w:pPr>
        <w:keepNext/>
        <w:spacing w:line="360" w:lineRule="auto"/>
        <w:rPr>
          <w:rFonts w:ascii="宋体" w:hAnsi="宋体" w:cs="宋体"/>
          <w:sz w:val="24"/>
          <w:szCs w:val="24"/>
        </w:rPr>
        <w:outlineLvl w:val="3"/>
      </w:pPr>
      <w:r>
        <w:rPr>
          <w:rFonts w:hint="eastAsia" w:ascii="宋体" w:hAnsi="宋体" w:cs="宋体"/>
          <w:sz w:val="24"/>
          <w:szCs w:val="24"/>
        </w:rPr>
        <w:t xml:space="preserve">6.磋商文件的解释</w:t>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磋商文件需求部分（供应商资格要求、项目需求、商务技术评分标准）由采购人解释，其它部分由采购代理机构解释。</w:t>
      </w:r>
      <w:r/>
    </w:p>
    <w:p>
      <w:pPr>
        <w:keepLines/>
        <w:keepNext/>
        <w:spacing w:line="360" w:lineRule="auto"/>
        <w:rPr>
          <w:rFonts w:ascii="宋体" w:hAnsi="宋体" w:cs="宋体"/>
          <w:b/>
          <w:bCs/>
          <w:sz w:val="24"/>
          <w:szCs w:val="24"/>
          <w:lang w:eastAsia="en-US"/>
        </w:rPr>
        <w:outlineLvl w:val="2"/>
      </w:pPr>
      <w:r/>
      <w:bookmarkStart w:id="40" w:name="_Toc513029209"/>
      <w:r/>
      <w:bookmarkStart w:id="41" w:name="_Toc120614215"/>
      <w:r/>
      <w:bookmarkStart w:id="42" w:name="_Toc20823281"/>
      <w:r/>
      <w:bookmarkStart w:id="43" w:name="_Toc16938525"/>
      <w:r>
        <w:rPr>
          <w:rFonts w:hint="eastAsia" w:ascii="宋体" w:hAnsi="宋体" w:cs="宋体"/>
          <w:b/>
          <w:bCs/>
          <w:sz w:val="24"/>
          <w:szCs w:val="24"/>
          <w:lang w:eastAsia="en-US"/>
        </w:rPr>
        <w:t xml:space="preserve">（</w:t>
      </w:r>
      <w:r>
        <w:rPr>
          <w:rFonts w:hint="eastAsia" w:ascii="宋体" w:hAnsi="宋体" w:cs="宋体"/>
          <w:b/>
          <w:bCs/>
          <w:sz w:val="24"/>
          <w:szCs w:val="24"/>
          <w:lang w:eastAsia="en-US"/>
        </w:rPr>
        <w:t xml:space="preserve">二）磋商文件</w:t>
      </w:r>
      <w:bookmarkEnd w:id="40"/>
      <w:r/>
      <w:bookmarkEnd w:id="41"/>
      <w:r/>
      <w:bookmarkEnd w:id="42"/>
      <w:r/>
      <w:bookmarkEnd w:id="43"/>
      <w:r/>
      <w:r/>
    </w:p>
    <w:p>
      <w:pPr>
        <w:keepNext/>
        <w:spacing w:line="360" w:lineRule="auto"/>
        <w:rPr>
          <w:rFonts w:ascii="宋体" w:hAnsi="宋体" w:cs="宋体"/>
          <w:b/>
          <w:bCs/>
          <w:sz w:val="24"/>
          <w:szCs w:val="24"/>
          <w:lang w:eastAsia="en-US"/>
        </w:rPr>
        <w:outlineLvl w:val="3"/>
      </w:pPr>
      <w:r/>
      <w:bookmarkStart w:id="44" w:name="_Toc513029210"/>
      <w:r/>
      <w:bookmarkStart w:id="45" w:name="_Toc16938526"/>
      <w:r/>
      <w:bookmarkStart w:id="46" w:name="_Toc20823282"/>
      <w:r>
        <w:rPr>
          <w:rFonts w:hint="eastAsia" w:ascii="宋体" w:hAnsi="宋体" w:cs="宋体"/>
          <w:sz w:val="24"/>
          <w:szCs w:val="24"/>
          <w:lang w:eastAsia="en-US"/>
        </w:rPr>
        <w:t xml:space="preserve">1.磋商文件构成</w:t>
      </w:r>
      <w:bookmarkEnd w:id="44"/>
      <w:r/>
      <w:bookmarkEnd w:id="45"/>
      <w:r/>
      <w:bookmarkEnd w:id="46"/>
      <w:r/>
      <w:r/>
    </w:p>
    <w:p>
      <w:pPr>
        <w:ind w:firstLine="480"/>
        <w:spacing w:line="360" w:lineRule="auto"/>
        <w:rPr>
          <w:rFonts w:ascii="宋体" w:hAnsi="宋体" w:cs="宋体"/>
          <w:sz w:val="24"/>
          <w:szCs w:val="24"/>
        </w:rPr>
      </w:pPr>
      <w:r>
        <w:rPr>
          <w:rFonts w:hint="eastAsia" w:ascii="宋体" w:hAnsi="宋体" w:cs="宋体"/>
          <w:bCs/>
          <w:sz w:val="24"/>
          <w:szCs w:val="24"/>
        </w:rPr>
        <w:t xml:space="preserve">1.1</w:t>
      </w:r>
      <w:r>
        <w:rPr>
          <w:rFonts w:hint="eastAsia" w:ascii="宋体" w:hAnsi="宋体" w:cs="宋体"/>
          <w:sz w:val="24"/>
          <w:szCs w:val="24"/>
        </w:rPr>
        <w:t xml:space="preserve"> 磋商文件由以下部分组成：</w:t>
      </w:r>
      <w:r/>
    </w:p>
    <w:p>
      <w:pPr>
        <w:ind w:firstLine="360"/>
        <w:spacing w:line="360" w:lineRule="auto"/>
        <w:rPr>
          <w:rFonts w:ascii="宋体" w:hAnsi="宋体" w:cs="宋体"/>
          <w:sz w:val="24"/>
          <w:szCs w:val="24"/>
        </w:rPr>
      </w:pPr>
      <w:r>
        <w:rPr>
          <w:rFonts w:hint="eastAsia" w:ascii="宋体" w:hAnsi="宋体" w:cs="宋体"/>
          <w:sz w:val="24"/>
          <w:szCs w:val="24"/>
        </w:rPr>
        <w:t xml:space="preserve">（1）磋商邀请</w:t>
      </w:r>
      <w:r/>
    </w:p>
    <w:p>
      <w:pPr>
        <w:ind w:firstLine="360"/>
        <w:spacing w:line="360" w:lineRule="auto"/>
        <w:rPr>
          <w:rFonts w:ascii="宋体" w:hAnsi="宋体" w:cs="宋体"/>
          <w:sz w:val="24"/>
          <w:szCs w:val="24"/>
        </w:rPr>
      </w:pPr>
      <w:r>
        <w:rPr>
          <w:rFonts w:hint="eastAsia" w:ascii="宋体" w:hAnsi="宋体" w:cs="宋体"/>
          <w:sz w:val="24"/>
          <w:szCs w:val="24"/>
        </w:rPr>
        <w:t xml:space="preserve">（2）供应商须知</w:t>
      </w:r>
      <w:r/>
    </w:p>
    <w:p>
      <w:pPr>
        <w:ind w:firstLine="360"/>
        <w:spacing w:line="360" w:lineRule="auto"/>
        <w:rPr>
          <w:rFonts w:ascii="宋体" w:hAnsi="宋体" w:cs="宋体"/>
          <w:sz w:val="24"/>
          <w:szCs w:val="24"/>
        </w:rPr>
      </w:pPr>
      <w:r>
        <w:rPr>
          <w:rFonts w:hint="eastAsia" w:ascii="宋体" w:hAnsi="宋体" w:cs="宋体"/>
          <w:sz w:val="24"/>
          <w:szCs w:val="24"/>
        </w:rPr>
        <w:t xml:space="preserve">（3）项目需求</w:t>
      </w:r>
      <w:r/>
    </w:p>
    <w:p>
      <w:pPr>
        <w:ind w:firstLine="360"/>
        <w:spacing w:line="360" w:lineRule="auto"/>
        <w:rPr>
          <w:rFonts w:ascii="宋体" w:hAnsi="宋体" w:cs="宋体"/>
          <w:sz w:val="24"/>
          <w:szCs w:val="24"/>
        </w:rPr>
      </w:pPr>
      <w:r>
        <w:rPr>
          <w:rFonts w:hint="eastAsia" w:ascii="宋体" w:hAnsi="宋体" w:cs="宋体"/>
          <w:sz w:val="24"/>
          <w:szCs w:val="24"/>
        </w:rPr>
        <w:t xml:space="preserve">（4）评审方法和评审标准</w:t>
      </w:r>
      <w:r/>
    </w:p>
    <w:p>
      <w:pPr>
        <w:ind w:firstLine="360"/>
        <w:spacing w:line="360" w:lineRule="auto"/>
        <w:rPr>
          <w:rFonts w:ascii="宋体" w:hAnsi="宋体" w:cs="宋体"/>
          <w:sz w:val="24"/>
          <w:szCs w:val="24"/>
        </w:rPr>
      </w:pPr>
      <w:r>
        <w:rPr>
          <w:rFonts w:hint="eastAsia" w:ascii="宋体" w:hAnsi="宋体" w:cs="宋体"/>
          <w:sz w:val="24"/>
          <w:szCs w:val="24"/>
        </w:rPr>
        <w:t xml:space="preserve">（5）响应文件组成</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请仔细检查磋商文件是否齐全，如有缺漏请立即与</w:t>
      </w:r>
      <w:r>
        <w:rPr>
          <w:rFonts w:hint="eastAsia" w:ascii="宋体" w:hAnsi="宋体" w:cs="宋体"/>
          <w:bCs/>
          <w:sz w:val="24"/>
          <w:szCs w:val="24"/>
        </w:rPr>
        <w:t xml:space="preserve">采购人或采购代理机构</w:t>
      </w:r>
      <w:r>
        <w:rPr>
          <w:rFonts w:hint="eastAsia" w:ascii="宋体" w:hAnsi="宋体" w:cs="宋体"/>
          <w:sz w:val="24"/>
          <w:szCs w:val="24"/>
        </w:rPr>
        <w:t xml:space="preserve">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1.2</w:t>
      </w:r>
      <w:r>
        <w:rPr>
          <w:rFonts w:hint="eastAsia" w:ascii="宋体" w:hAnsi="宋体" w:cs="宋体"/>
          <w:sz w:val="24"/>
          <w:szCs w:val="24"/>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360" w:lineRule="auto"/>
        <w:rPr>
          <w:rFonts w:ascii="宋体" w:hAnsi="宋体" w:cs="宋体"/>
          <w:b/>
          <w:bCs/>
          <w:sz w:val="24"/>
          <w:szCs w:val="24"/>
        </w:rPr>
        <w:outlineLvl w:val="3"/>
      </w:pPr>
      <w:r/>
      <w:bookmarkStart w:id="47" w:name="_Toc16938527"/>
      <w:r/>
      <w:bookmarkStart w:id="48" w:name="_Toc20823283"/>
      <w:r/>
      <w:bookmarkStart w:id="49" w:name="_Toc462564070"/>
      <w:r/>
      <w:bookmarkStart w:id="50" w:name="_Toc513029211"/>
      <w:r>
        <w:rPr>
          <w:rFonts w:hint="eastAsia" w:ascii="宋体" w:hAnsi="宋体" w:cs="宋体"/>
          <w:sz w:val="24"/>
          <w:szCs w:val="24"/>
        </w:rPr>
        <w:t xml:space="preserve">2.磋商文件的澄清</w:t>
      </w:r>
      <w:bookmarkEnd w:id="47"/>
      <w:r/>
      <w:bookmarkEnd w:id="48"/>
      <w:r/>
      <w:bookmarkEnd w:id="49"/>
      <w:r/>
      <w:bookmarkEnd w:id="50"/>
      <w:r/>
      <w:r/>
    </w:p>
    <w:p>
      <w:pPr>
        <w:ind w:firstLine="480"/>
        <w:spacing w:line="360" w:lineRule="auto"/>
        <w:rPr>
          <w:rFonts w:ascii="宋体" w:hAnsi="宋体" w:cs="宋体"/>
          <w:sz w:val="24"/>
          <w:szCs w:val="24"/>
        </w:rPr>
      </w:pPr>
      <w:r>
        <w:rPr>
          <w:rFonts w:hint="eastAsia" w:ascii="宋体" w:hAnsi="宋体" w:cs="宋体"/>
          <w:bCs/>
          <w:sz w:val="24"/>
          <w:szCs w:val="24"/>
        </w:rPr>
        <w:t xml:space="preserve">2.1</w:t>
      </w:r>
      <w:r>
        <w:rPr>
          <w:rFonts w:hint="eastAsia" w:ascii="宋体" w:hAnsi="宋体" w:cs="宋体"/>
          <w:sz w:val="24"/>
          <w:szCs w:val="24"/>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ascii="宋体" w:hAnsi="宋体" w:cs="宋体"/>
          <w:sz w:val="24"/>
          <w:szCs w:val="24"/>
        </w:rPr>
      </w:pPr>
      <w:r>
        <w:rPr>
          <w:rFonts w:hint="eastAsia" w:ascii="宋体" w:hAnsi="宋体" w:cs="宋体"/>
          <w:sz w:val="24"/>
          <w:szCs w:val="24"/>
        </w:rPr>
        <w:t xml:space="preserve">2.2</w:t>
      </w:r>
      <w:r>
        <w:rPr>
          <w:rFonts w:hint="eastAsia" w:ascii="宋体" w:hAnsi="宋体" w:cs="宋体"/>
          <w:bCs/>
          <w:sz w:val="24"/>
          <w:szCs w:val="24"/>
        </w:rPr>
        <w:t xml:space="preserve">采购人</w:t>
      </w:r>
      <w:r>
        <w:rPr>
          <w:rFonts w:hint="eastAsia" w:ascii="宋体" w:hAnsi="宋体" w:cs="宋体"/>
          <w:sz w:val="24"/>
          <w:szCs w:val="21"/>
        </w:rPr>
        <w:t xml:space="preserve">可以视采购项目的具体情况，组织供应商进行现场考察或召开磋商前答疑会，但不单独或分别组织只有一个供应商参加的现场考察和答疑会。</w:t>
      </w:r>
      <w:r/>
    </w:p>
    <w:p>
      <w:pPr>
        <w:keepNext/>
        <w:spacing w:line="360" w:lineRule="auto"/>
        <w:rPr>
          <w:rFonts w:ascii="宋体" w:hAnsi="宋体" w:cs="宋体"/>
          <w:b/>
          <w:bCs/>
          <w:sz w:val="24"/>
          <w:szCs w:val="24"/>
        </w:rPr>
        <w:outlineLvl w:val="3"/>
      </w:pPr>
      <w:r/>
      <w:bookmarkStart w:id="51" w:name="_Toc16938528"/>
      <w:r/>
      <w:bookmarkStart w:id="52" w:name="_Toc513029212"/>
      <w:r/>
      <w:bookmarkStart w:id="53" w:name="_Toc462564071"/>
      <w:r/>
      <w:bookmarkStart w:id="54" w:name="_Toc20823284"/>
      <w:r>
        <w:rPr>
          <w:rFonts w:hint="eastAsia" w:ascii="宋体" w:hAnsi="宋体" w:cs="宋体"/>
          <w:sz w:val="24"/>
          <w:szCs w:val="24"/>
        </w:rPr>
        <w:t xml:space="preserve">3.磋商文件的修改</w:t>
      </w:r>
      <w:bookmarkEnd w:id="51"/>
      <w:r/>
      <w:bookmarkEnd w:id="52"/>
      <w:r/>
      <w:bookmarkEnd w:id="53"/>
      <w:r/>
      <w:bookmarkEnd w:id="54"/>
      <w:r/>
      <w:r/>
    </w:p>
    <w:p>
      <w:pPr>
        <w:ind w:firstLine="480"/>
        <w:spacing w:line="360" w:lineRule="auto"/>
        <w:rPr>
          <w:rFonts w:ascii="宋体" w:hAnsi="宋体" w:cs="宋体"/>
          <w:bCs/>
          <w:sz w:val="24"/>
          <w:szCs w:val="24"/>
        </w:rPr>
      </w:pPr>
      <w:r>
        <w:rPr>
          <w:rFonts w:hint="eastAsia" w:ascii="宋体" w:hAnsi="宋体" w:cs="宋体"/>
          <w:bCs/>
          <w:sz w:val="24"/>
          <w:szCs w:val="24"/>
        </w:rPr>
        <w:t xml:space="preserve">3.1 在响应文件提交截止时间前，采购人或采购代理机构可以对磋商文件进行修改</w:t>
      </w:r>
      <w:r>
        <w:rPr>
          <w:rFonts w:hint="eastAsia" w:ascii="宋体" w:hAnsi="宋体" w:cs="宋体"/>
          <w:sz w:val="24"/>
          <w:szCs w:val="21"/>
        </w:rPr>
        <w:t xml:space="preserve">,</w:t>
      </w:r>
      <w:r>
        <w:rPr>
          <w:rFonts w:hint="eastAsia" w:ascii="宋体" w:hAnsi="宋体" w:cs="宋体"/>
          <w:szCs w:val="21"/>
        </w:rPr>
        <w:t xml:space="preserve"> </w:t>
      </w:r>
      <w:r>
        <w:rPr>
          <w:rFonts w:hint="eastAsia" w:ascii="宋体" w:hAnsi="宋体" w:cs="宋体"/>
          <w:sz w:val="24"/>
          <w:szCs w:val="21"/>
        </w:rPr>
        <w:t xml:space="preserve">澄清或者修改的内容作为磋商文件的组成部分。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 采购人或采购代理机构有权按照法定的要求推迟响应文件提交截止日期和磋商日期。</w:t>
      </w:r>
      <w:r/>
    </w:p>
    <w:p>
      <w:pPr>
        <w:ind w:firstLine="480"/>
        <w:spacing w:line="360" w:lineRule="auto"/>
        <w:rPr>
          <w:rFonts w:ascii="宋体" w:hAnsi="宋体" w:cs="宋体"/>
          <w:sz w:val="24"/>
          <w:szCs w:val="24"/>
        </w:rPr>
      </w:pPr>
      <w:r>
        <w:rPr>
          <w:rFonts w:hint="eastAsia" w:ascii="宋体" w:hAnsi="宋体" w:cs="宋体"/>
          <w:bCs/>
          <w:sz w:val="24"/>
          <w:szCs w:val="24"/>
        </w:rPr>
        <w:t xml:space="preserve">3.3 磋商文件的修改将在江苏政府采购网公布，补充文件将作为磋商文件的组成部分，并对供应商具有约束力</w:t>
      </w:r>
      <w:r>
        <w:rPr>
          <w:rFonts w:hint="eastAsia" w:ascii="宋体" w:hAnsi="宋体" w:cs="宋体"/>
          <w:sz w:val="24"/>
          <w:szCs w:val="24"/>
        </w:rPr>
        <w:t xml:space="preserve">。</w:t>
      </w:r>
      <w:r/>
    </w:p>
    <w:p>
      <w:pPr>
        <w:ind w:firstLine="482"/>
        <w:spacing w:line="360" w:lineRule="auto"/>
        <w:rPr>
          <w:rFonts w:ascii="宋体" w:hAnsi="宋体" w:cs="宋体"/>
          <w:b/>
          <w:bCs/>
          <w:sz w:val="24"/>
          <w:szCs w:val="24"/>
          <w:u w:val="single"/>
        </w:rPr>
      </w:pPr>
      <w:r>
        <w:rPr>
          <w:rFonts w:hint="eastAsia" w:ascii="宋体" w:hAnsi="宋体" w:cs="宋体"/>
          <w:b/>
          <w:bCs/>
          <w:sz w:val="24"/>
          <w:szCs w:val="24"/>
          <w:u w:val="single"/>
        </w:rPr>
        <w:t xml:space="preserve">4.在响应文件提交截止时间前，采购人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ascii="宋体" w:hAnsi="宋体" w:cs="宋体"/>
          <w:b/>
          <w:bCs/>
          <w:sz w:val="24"/>
          <w:szCs w:val="24"/>
          <w:u w:val="single"/>
        </w:rPr>
        <w:t xml:space="preserve">kedt</w:t>
      </w:r>
      <w:r>
        <w:rPr>
          <w:rFonts w:hint="eastAsia" w:ascii="宋体" w:hAnsi="宋体" w:cs="宋体"/>
          <w:b/>
          <w:bCs/>
          <w:sz w:val="24"/>
          <w:szCs w:val="24"/>
          <w:u w:val="single"/>
        </w:rPr>
        <w:t xml:space="preserve">”），离线编制响应文件，否则，将自行承担相应的风险。</w:t>
      </w:r>
      <w:r/>
    </w:p>
    <w:p>
      <w:pPr>
        <w:ind w:firstLine="480"/>
        <w:spacing w:line="360" w:lineRule="auto"/>
        <w:rPr>
          <w:rFonts w:ascii="宋体" w:hAnsi="宋体" w:cs="宋体"/>
          <w:sz w:val="24"/>
          <w:szCs w:val="24"/>
        </w:rPr>
      </w:pPr>
      <w:r>
        <w:rPr>
          <w:rFonts w:hint="eastAsia" w:ascii="宋体" w:hAnsi="宋体" w:cs="宋体"/>
          <w:sz w:val="24"/>
          <w:szCs w:val="24"/>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keepLines/>
        <w:keepNext/>
        <w:spacing w:line="360" w:lineRule="auto"/>
        <w:rPr>
          <w:rFonts w:ascii="宋体" w:hAnsi="宋体" w:cs="宋体"/>
          <w:b/>
          <w:bCs/>
          <w:sz w:val="24"/>
          <w:szCs w:val="24"/>
        </w:rPr>
        <w:outlineLvl w:val="2"/>
      </w:pPr>
      <w:r/>
      <w:bookmarkStart w:id="55" w:name="_Toc120614216"/>
      <w:r/>
      <w:bookmarkStart w:id="56" w:name="_Toc16938529"/>
      <w:r/>
      <w:bookmarkStart w:id="57" w:name="_Toc513029213"/>
      <w:r/>
      <w:bookmarkStart w:id="58" w:name="_Toc20823285"/>
      <w:r/>
      <w:bookmarkStart w:id="59" w:name="_Toc462564072"/>
      <w:r>
        <w:rPr>
          <w:rFonts w:hint="eastAsia" w:ascii="宋体" w:hAnsi="宋体" w:cs="宋体"/>
          <w:b/>
          <w:bCs/>
          <w:sz w:val="24"/>
          <w:szCs w:val="24"/>
        </w:rPr>
        <w:t xml:space="preserve">（三）响应文件的编制</w:t>
      </w:r>
      <w:bookmarkEnd w:id="55"/>
      <w:r/>
      <w:bookmarkEnd w:id="56"/>
      <w:r/>
      <w:bookmarkEnd w:id="57"/>
      <w:r/>
      <w:bookmarkEnd w:id="58"/>
      <w:r/>
      <w:bookmarkEnd w:id="59"/>
      <w:r/>
      <w:r/>
    </w:p>
    <w:p>
      <w:pPr>
        <w:keepNext/>
        <w:spacing w:line="360" w:lineRule="auto"/>
        <w:rPr>
          <w:rFonts w:ascii="宋体" w:hAnsi="宋体" w:cs="宋体"/>
          <w:bCs/>
          <w:sz w:val="24"/>
          <w:szCs w:val="24"/>
        </w:rPr>
        <w:outlineLvl w:val="3"/>
      </w:pPr>
      <w:r/>
      <w:bookmarkStart w:id="60" w:name="_Toc16938530"/>
      <w:r/>
      <w:bookmarkStart w:id="61" w:name="_Toc20823286"/>
      <w:r/>
      <w:bookmarkStart w:id="62" w:name="_Toc462564073"/>
      <w:r/>
      <w:bookmarkStart w:id="63" w:name="_Toc513029214"/>
      <w:r>
        <w:rPr>
          <w:rFonts w:hint="eastAsia" w:ascii="宋体" w:hAnsi="宋体" w:cs="宋体"/>
          <w:sz w:val="24"/>
          <w:szCs w:val="24"/>
        </w:rPr>
        <w:t xml:space="preserve">1.响应文件的语言及度量衡单位</w:t>
      </w:r>
      <w:bookmarkEnd w:id="60"/>
      <w:r/>
      <w:bookmarkEnd w:id="61"/>
      <w:r/>
      <w:bookmarkEnd w:id="62"/>
      <w:r/>
      <w:bookmarkEnd w:id="63"/>
      <w:r/>
      <w:r/>
    </w:p>
    <w:p>
      <w:pPr>
        <w:ind w:firstLine="480"/>
        <w:spacing w:line="360" w:lineRule="auto"/>
        <w:rPr>
          <w:rFonts w:ascii="宋体" w:hAnsi="宋体" w:cs="宋体"/>
          <w:bCs/>
          <w:sz w:val="24"/>
          <w:szCs w:val="24"/>
        </w:rPr>
      </w:pPr>
      <w:r>
        <w:rPr>
          <w:rFonts w:hint="eastAsia" w:ascii="宋体" w:hAnsi="宋体" w:cs="宋体"/>
          <w:bCs/>
          <w:sz w:val="24"/>
          <w:szCs w:val="24"/>
        </w:rPr>
        <w:t xml:space="preserve">1.1供应商提交的响应文件以及供应商与采购人或采购代理机构就有关磋商的所有来往通知、函件和文件均应使用简体中文。</w:t>
      </w:r>
      <w:r/>
    </w:p>
    <w:p>
      <w:pPr>
        <w:ind w:firstLine="480"/>
        <w:spacing w:line="360" w:lineRule="auto"/>
        <w:rPr>
          <w:rFonts w:ascii="宋体" w:hAnsi="宋体" w:cs="宋体"/>
          <w:sz w:val="24"/>
          <w:szCs w:val="24"/>
        </w:rPr>
      </w:pPr>
      <w:r>
        <w:rPr>
          <w:rFonts w:hint="eastAsia" w:ascii="宋体" w:hAnsi="宋体" w:cs="宋体"/>
          <w:bCs/>
          <w:sz w:val="24"/>
          <w:szCs w:val="24"/>
        </w:rPr>
        <w:t xml:space="preserve">1.2 除技术性能另有规定外，响应文件所使用的度量衡单位，均须采用国家法定计量单位</w:t>
      </w:r>
      <w:r>
        <w:rPr>
          <w:rFonts w:hint="eastAsia" w:ascii="宋体" w:hAnsi="宋体" w:cs="宋体"/>
          <w:sz w:val="24"/>
          <w:szCs w:val="24"/>
        </w:rPr>
        <w:t xml:space="preserve">。</w:t>
      </w:r>
      <w:r/>
    </w:p>
    <w:p>
      <w:pPr>
        <w:keepNext/>
        <w:spacing w:line="360" w:lineRule="auto"/>
        <w:rPr>
          <w:rFonts w:ascii="宋体" w:hAnsi="宋体" w:cs="宋体"/>
          <w:b/>
          <w:bCs/>
          <w:sz w:val="24"/>
          <w:szCs w:val="24"/>
        </w:rPr>
        <w:outlineLvl w:val="3"/>
      </w:pPr>
      <w:r/>
      <w:bookmarkStart w:id="64" w:name="_Toc20823287"/>
      <w:r/>
      <w:bookmarkStart w:id="65" w:name="_Toc462564074"/>
      <w:r/>
      <w:bookmarkStart w:id="66" w:name="_Toc16938531"/>
      <w:r/>
      <w:bookmarkStart w:id="67" w:name="_Toc513029215"/>
      <w:r>
        <w:rPr>
          <w:rFonts w:hint="eastAsia" w:ascii="宋体" w:hAnsi="宋体" w:cs="宋体"/>
          <w:sz w:val="24"/>
          <w:szCs w:val="24"/>
        </w:rPr>
        <w:t xml:space="preserve">2.响应文件构成</w:t>
      </w:r>
      <w:bookmarkEnd w:id="64"/>
      <w:r/>
      <w:bookmarkEnd w:id="65"/>
      <w:r/>
      <w:bookmarkEnd w:id="66"/>
      <w:r/>
      <w:bookmarkEnd w:id="67"/>
      <w:r/>
      <w:r/>
    </w:p>
    <w:p>
      <w:pPr>
        <w:ind w:firstLine="480"/>
        <w:spacing w:line="360" w:lineRule="auto"/>
        <w:rPr>
          <w:rFonts w:ascii="宋体" w:hAnsi="宋体" w:cs="宋体"/>
          <w:sz w:val="24"/>
          <w:szCs w:val="24"/>
        </w:rPr>
      </w:pPr>
      <w:r>
        <w:rPr>
          <w:rFonts w:hint="eastAsia" w:ascii="宋体" w:hAnsi="宋体" w:cs="宋体"/>
          <w:bCs/>
          <w:sz w:val="24"/>
          <w:szCs w:val="24"/>
        </w:rPr>
        <w:t xml:space="preserve">2.1 供应商编写的响应文件应包括资格审查文件、商务技术响应文件、报价响应文件。供应商按“第五部分 响应文件组成”要求编写响应文件</w:t>
      </w:r>
      <w:r>
        <w:rPr>
          <w:rFonts w:hint="eastAsia" w:ascii="宋体" w:hAnsi="宋体" w:cs="宋体"/>
          <w:sz w:val="24"/>
          <w:szCs w:val="24"/>
        </w:rPr>
        <w:t xml:space="preserve">。</w:t>
      </w:r>
      <w:r/>
    </w:p>
    <w:p>
      <w:pPr>
        <w:keepNext/>
        <w:spacing w:line="360" w:lineRule="auto"/>
        <w:rPr>
          <w:rFonts w:ascii="宋体" w:hAnsi="宋体" w:cs="宋体"/>
          <w:b/>
          <w:bCs/>
          <w:sz w:val="24"/>
          <w:szCs w:val="24"/>
        </w:rPr>
        <w:outlineLvl w:val="3"/>
      </w:pPr>
      <w:r/>
      <w:bookmarkStart w:id="68" w:name="_Hlt26670360"/>
      <w:r/>
      <w:bookmarkStart w:id="69" w:name="_Hlt26668975"/>
      <w:r/>
      <w:bookmarkStart w:id="70" w:name="_Hlt26954838"/>
      <w:r/>
      <w:bookmarkStart w:id="71" w:name="_Toc14577360"/>
      <w:r/>
      <w:bookmarkStart w:id="72" w:name="_Toc49090511"/>
      <w:r/>
      <w:bookmarkEnd w:id="68"/>
      <w:r/>
      <w:bookmarkEnd w:id="69"/>
      <w:r/>
      <w:bookmarkEnd w:id="70"/>
      <w:r>
        <w:rPr>
          <w:rFonts w:hint="eastAsia" w:ascii="宋体" w:hAnsi="宋体" w:cs="宋体"/>
          <w:sz w:val="24"/>
          <w:szCs w:val="24"/>
        </w:rPr>
        <w:t xml:space="preserve">3.</w:t>
      </w:r>
      <w:bookmarkEnd w:id="71"/>
      <w:r/>
      <w:bookmarkEnd w:id="72"/>
      <w:r>
        <w:rPr>
          <w:rFonts w:hint="eastAsia" w:ascii="宋体" w:hAnsi="宋体" w:cs="宋体"/>
          <w:sz w:val="24"/>
          <w:szCs w:val="24"/>
        </w:rPr>
        <w:t xml:space="preserve">磋商响应有效期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3.1磋商响应有效期为采购文件规定的响应文件</w:t>
      </w:r>
      <w:r>
        <w:rPr>
          <w:rFonts w:hint="eastAsia" w:ascii="宋体" w:hAnsi="宋体" w:cs="宋体"/>
          <w:sz w:val="24"/>
          <w:szCs w:val="24"/>
        </w:rPr>
        <w:t xml:space="preserve">提交</w:t>
      </w:r>
      <w:r>
        <w:rPr>
          <w:rFonts w:hint="eastAsia" w:ascii="宋体" w:hAnsi="宋体" w:cs="宋体"/>
          <w:bCs/>
          <w:sz w:val="24"/>
          <w:szCs w:val="24"/>
        </w:rPr>
        <w:t xml:space="preserve">截止时间后</w:t>
      </w:r>
      <w:r>
        <w:rPr>
          <w:rFonts w:hint="eastAsia" w:ascii="宋体" w:hAnsi="宋体" w:cs="宋体"/>
          <w:b/>
          <w:sz w:val="24"/>
          <w:szCs w:val="24"/>
          <w:u w:val="single"/>
        </w:rPr>
        <w:t xml:space="preserve">六十（60）天</w:t>
      </w:r>
      <w:r>
        <w:rPr>
          <w:rFonts w:hint="eastAsia" w:ascii="宋体" w:hAnsi="宋体" w:cs="宋体"/>
          <w:bCs/>
          <w:sz w:val="24"/>
          <w:szCs w:val="24"/>
        </w:rPr>
        <w:t xml:space="preserve">。磋商响应有效期比规定短的将被视为非实质性响应而予以拒绝。</w:t>
      </w:r>
      <w:r/>
    </w:p>
    <w:p>
      <w:pPr>
        <w:keepNext/>
        <w:spacing w:line="360" w:lineRule="auto"/>
        <w:rPr>
          <w:rFonts w:ascii="宋体" w:hAnsi="宋体" w:cs="宋体"/>
          <w:b/>
          <w:bCs/>
          <w:sz w:val="24"/>
          <w:szCs w:val="24"/>
        </w:rPr>
        <w:outlineLvl w:val="3"/>
      </w:pPr>
      <w:r>
        <w:rPr>
          <w:rFonts w:hint="eastAsia" w:ascii="宋体" w:hAnsi="宋体" w:cs="宋体"/>
          <w:sz w:val="24"/>
          <w:szCs w:val="24"/>
        </w:rPr>
        <w:t xml:space="preserve">4. 磋商响应有效期的延长</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spacing w:line="360" w:lineRule="auto"/>
        <w:rPr>
          <w:rFonts w:ascii="宋体" w:hAnsi="宋体" w:cs="宋体"/>
          <w:bCs/>
          <w:sz w:val="24"/>
          <w:szCs w:val="24"/>
        </w:rPr>
      </w:pPr>
      <w:r/>
      <w:bookmarkStart w:id="73" w:name="_Hlt26954739"/>
      <w:r/>
      <w:bookmarkStart w:id="74" w:name="_Hlt26954852"/>
      <w:r/>
      <w:bookmarkStart w:id="75" w:name="_Toc20823296"/>
      <w:r/>
      <w:bookmarkStart w:id="76" w:name="_Toc513029224"/>
      <w:r/>
      <w:bookmarkStart w:id="77" w:name="_Toc120614217"/>
      <w:r/>
      <w:bookmarkStart w:id="78" w:name="_Toc16938540"/>
      <w:r/>
      <w:bookmarkEnd w:id="73"/>
      <w:r/>
      <w:bookmarkEnd w:id="74"/>
      <w:r>
        <w:rPr>
          <w:rFonts w:hint="eastAsia" w:ascii="宋体" w:hAnsi="宋体" w:cs="宋体"/>
          <w:bCs/>
          <w:sz w:val="24"/>
          <w:szCs w:val="24"/>
        </w:rPr>
        <w:t xml:space="preserve">5.电子响应文件其他要求</w:t>
      </w:r>
      <w:r/>
    </w:p>
    <w:p>
      <w:pPr>
        <w:ind w:firstLine="240"/>
        <w:spacing w:line="360" w:lineRule="auto"/>
        <w:rPr>
          <w:rFonts w:ascii="宋体" w:hAnsi="宋体" w:cs="宋体"/>
          <w:bCs/>
          <w:sz w:val="24"/>
          <w:szCs w:val="24"/>
        </w:rPr>
      </w:pPr>
      <w:r>
        <w:rPr>
          <w:rFonts w:hint="eastAsia" w:ascii="宋体" w:hAnsi="宋体" w:cs="宋体"/>
          <w:bCs/>
          <w:sz w:val="24"/>
          <w:szCs w:val="24"/>
        </w:rPr>
        <w:t xml:space="preserve">5.1电子招标投标交易平台（即“苏采云”系统）相关要求是本采购文件的组成部分。</w:t>
      </w:r>
      <w:r/>
    </w:p>
    <w:p>
      <w:pPr>
        <w:ind w:firstLine="240"/>
        <w:spacing w:line="360" w:lineRule="auto"/>
        <w:rPr>
          <w:rFonts w:ascii="宋体" w:hAnsi="宋体" w:cs="宋体"/>
          <w:bCs/>
          <w:sz w:val="24"/>
          <w:szCs w:val="24"/>
        </w:rPr>
      </w:pPr>
      <w:r>
        <w:rPr>
          <w:rFonts w:hint="eastAsia" w:ascii="宋体" w:hAnsi="宋体" w:cs="宋体"/>
          <w:bCs/>
          <w:sz w:val="24"/>
          <w:szCs w:val="24"/>
        </w:rPr>
        <w:t xml:space="preserve">5.2供应商应对CA证书妥善保管，如被他人盗用投标，因此带来的结果均由供应商自行承担。</w:t>
      </w:r>
      <w:r/>
    </w:p>
    <w:p>
      <w:pPr>
        <w:ind w:firstLine="240"/>
        <w:spacing w:line="360" w:lineRule="auto"/>
        <w:rPr>
          <w:rFonts w:ascii="宋体" w:hAnsi="宋体" w:cs="宋体"/>
          <w:bCs/>
          <w:sz w:val="24"/>
          <w:szCs w:val="24"/>
        </w:rPr>
      </w:pPr>
      <w:r>
        <w:rPr>
          <w:rFonts w:hint="eastAsia" w:ascii="宋体" w:hAnsi="宋体" w:cs="宋体"/>
          <w:bCs/>
          <w:sz w:val="24"/>
          <w:szCs w:val="24"/>
        </w:rPr>
        <w:t xml:space="preserve">5.3供应商应当对采购文件提出的实质性要求和条件作出实质性响应，并在电子投标系统逐条应答。</w:t>
      </w:r>
      <w:r/>
    </w:p>
    <w:p>
      <w:pPr>
        <w:ind w:firstLine="240"/>
        <w:spacing w:line="360" w:lineRule="auto"/>
        <w:rPr>
          <w:rFonts w:ascii="宋体" w:hAnsi="宋体" w:cs="宋体"/>
          <w:bCs/>
          <w:sz w:val="24"/>
          <w:szCs w:val="24"/>
        </w:rPr>
      </w:pPr>
      <w:r>
        <w:rPr>
          <w:rFonts w:hint="eastAsia" w:ascii="宋体" w:hAnsi="宋体" w:cs="宋体"/>
          <w:bCs/>
          <w:sz w:val="24"/>
          <w:szCs w:val="24"/>
        </w:rPr>
        <w:t xml:space="preserve">5.4供应商应对要求提供的资格证明文件（如资质证书、资格证书）、技术资料（如白皮书、彩页、手册、检测报告等）扫描上传至投标系统。 </w:t>
      </w:r>
      <w:r/>
    </w:p>
    <w:p>
      <w:pPr>
        <w:spacing w:line="360" w:lineRule="auto"/>
        <w:rPr>
          <w:rFonts w:ascii="宋体" w:hAnsi="宋体" w:cs="宋体"/>
          <w:bCs/>
          <w:sz w:val="24"/>
          <w:szCs w:val="24"/>
        </w:rPr>
      </w:pPr>
      <w:r>
        <w:rPr>
          <w:rFonts w:hint="eastAsia" w:ascii="宋体" w:hAnsi="宋体" w:cs="宋体"/>
          <w:bCs/>
          <w:sz w:val="24"/>
          <w:szCs w:val="24"/>
        </w:rPr>
        <w:t xml:space="preserve">6.供应商应当在采购文件要求提交响应文件的截止时间前，将响应文件提交至“苏采云”系统，逾期提交的响应文件，“苏采云”系统将自动拒收。各供应商应在规定时间内凭CA证书进行网上解密。</w:t>
      </w:r>
      <w:r/>
    </w:p>
    <w:p>
      <w:pPr>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（四）响应文件的提交</w:t>
      </w:r>
      <w:bookmarkEnd w:id="75"/>
      <w:r/>
      <w:bookmarkEnd w:id="76"/>
      <w:r/>
      <w:bookmarkEnd w:id="77"/>
      <w:r/>
      <w:bookmarkEnd w:id="78"/>
      <w:r/>
      <w:r/>
    </w:p>
    <w:p>
      <w:pPr>
        <w:keepNext/>
        <w:spacing w:line="360" w:lineRule="auto"/>
        <w:rPr>
          <w:rFonts w:ascii="宋体" w:hAnsi="宋体" w:cs="宋体"/>
          <w:b/>
          <w:bCs/>
          <w:sz w:val="24"/>
          <w:szCs w:val="24"/>
        </w:rPr>
        <w:outlineLvl w:val="3"/>
      </w:pPr>
      <w:r/>
      <w:bookmarkStart w:id="79" w:name="_Toc20823297"/>
      <w:r/>
      <w:bookmarkStart w:id="80" w:name="_Toc513029225"/>
      <w:r/>
      <w:bookmarkStart w:id="81" w:name="_Toc16938541"/>
      <w:r/>
      <w:bookmarkStart w:id="82" w:name="_Toc462564084"/>
      <w:r/>
      <w:bookmarkStart w:id="83" w:name="_Toc513029229"/>
      <w:r/>
      <w:bookmarkStart w:id="84" w:name="_Toc16938545"/>
      <w:r/>
      <w:bookmarkStart w:id="85" w:name="_Toc20823301"/>
      <w:r/>
      <w:bookmarkStart w:id="86" w:name="_Toc120614218"/>
      <w:r>
        <w:rPr>
          <w:rFonts w:hint="eastAsia" w:ascii="宋体" w:hAnsi="宋体" w:cs="宋体"/>
          <w:sz w:val="24"/>
          <w:szCs w:val="24"/>
        </w:rPr>
        <w:t xml:space="preserve">1.响应文件</w:t>
      </w:r>
      <w:bookmarkEnd w:id="79"/>
      <w:r/>
      <w:bookmarkEnd w:id="80"/>
      <w:r/>
      <w:bookmarkEnd w:id="81"/>
      <w:r/>
      <w:bookmarkEnd w:id="82"/>
      <w:r>
        <w:rPr>
          <w:rFonts w:hint="eastAsia" w:ascii="宋体" w:hAnsi="宋体" w:cs="宋体"/>
          <w:sz w:val="24"/>
          <w:szCs w:val="24"/>
        </w:rPr>
        <w:t xml:space="preserve">的提交</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1.1线上提交与接收地点：供应商应当通过“苏采云”系统提交数据电文形式的响应文件（即电子投标），“苏采云”系统自动接收。</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说明：电子响应文件应由其法定代表人或被授权人在规定的网上投标时间内，凭CA证书登录“苏采云”系统在线编制响应文件（电子数据），并在响应文件提交截止时间之前上传磋商响应文件。供应商应在达到开标时间后，使用CA数字证书解密各自磋商响应文件。</w:t>
      </w:r>
      <w:r/>
    </w:p>
    <w:p>
      <w:pPr>
        <w:spacing w:line="360" w:lineRule="auto"/>
        <w:rPr>
          <w:rFonts w:ascii="宋体" w:hAnsi="宋体" w:cs="宋体"/>
          <w:bCs/>
          <w:sz w:val="24"/>
          <w:szCs w:val="24"/>
        </w:rPr>
      </w:pPr>
      <w:r>
        <w:rPr>
          <w:rFonts w:hint="eastAsia" w:ascii="宋体" w:hAnsi="宋体" w:cs="宋体"/>
          <w:bCs/>
          <w:sz w:val="24"/>
          <w:szCs w:val="24"/>
        </w:rPr>
        <w:t xml:space="preserve">2.提交响应文件截止日期</w:t>
      </w:r>
      <w:r/>
    </w:p>
    <w:p>
      <w:pPr>
        <w:ind w:firstLine="480"/>
        <w:spacing w:line="360" w:lineRule="auto"/>
        <w:rPr>
          <w:rFonts w:ascii="宋体" w:hAnsi="宋体" w:cs="宋体"/>
          <w:bCs/>
          <w:sz w:val="24"/>
          <w:szCs w:val="24"/>
        </w:rPr>
      </w:pPr>
      <w:r>
        <w:rPr>
          <w:rFonts w:hint="eastAsia" w:ascii="宋体" w:hAnsi="宋体" w:cs="宋体"/>
          <w:bCs/>
          <w:sz w:val="24"/>
          <w:szCs w:val="24"/>
        </w:rPr>
        <w:t xml:space="preserve">2.1 供应商上传电子响应文件的时间不得迟于竞争性磋商公告中规定的响应文件提交截止时间。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cs="宋体"/>
          <w:bCs/>
          <w:sz w:val="24"/>
          <w:szCs w:val="24"/>
        </w:rPr>
      </w:pPr>
      <w:r>
        <w:rPr>
          <w:rFonts w:hint="eastAsia" w:ascii="宋体" w:hAnsi="宋体" w:cs="宋体"/>
          <w:bCs/>
          <w:sz w:val="24"/>
          <w:szCs w:val="24"/>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spacing w:line="360" w:lineRule="auto"/>
        <w:rPr>
          <w:rFonts w:ascii="宋体" w:hAnsi="宋体" w:cs="宋体"/>
          <w:bCs/>
          <w:sz w:val="24"/>
          <w:szCs w:val="24"/>
        </w:rPr>
      </w:pPr>
      <w:r>
        <w:rPr>
          <w:rFonts w:hint="eastAsia" w:ascii="宋体" w:hAnsi="宋体" w:cs="宋体"/>
          <w:bCs/>
          <w:sz w:val="24"/>
          <w:szCs w:val="24"/>
        </w:rPr>
        <w:t xml:space="preserve">3.响应文件的密封（加密）要求：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3.2供应商须通过“苏采云”系统提供的政府采购客户端工具（使用“CA数字证书”）加盖电子签章。</w:t>
      </w:r>
      <w:r/>
    </w:p>
    <w:p>
      <w:pPr>
        <w:ind w:firstLine="480"/>
        <w:spacing w:line="360" w:lineRule="auto"/>
        <w:rPr>
          <w:rFonts w:ascii="宋体" w:hAnsi="宋体" w:cs="宋体"/>
          <w:bCs/>
          <w:sz w:val="24"/>
          <w:szCs w:val="24"/>
        </w:rPr>
      </w:pPr>
      <w:r>
        <w:rPr>
          <w:rFonts w:hint="eastAsia" w:ascii="宋体" w:hAnsi="宋体" w:cs="宋体"/>
          <w:bCs/>
          <w:sz w:val="24"/>
          <w:szCs w:val="24"/>
        </w:rPr>
        <w:t xml:space="preserve">说明：供应商应在用CA数字证书以及自备的能够登录“苏采云”系统的电脑，在达到开标时间后，使用CA数字证书解密各自响应文件。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3.3供应商未按规定加密的响应文件，“苏采云”系统将拒收并提示。</w:t>
      </w:r>
      <w:r/>
    </w:p>
    <w:p>
      <w:pPr>
        <w:spacing w:line="360" w:lineRule="auto"/>
        <w:rPr>
          <w:rFonts w:ascii="宋体" w:hAnsi="宋体" w:cs="宋体"/>
          <w:bCs/>
          <w:sz w:val="24"/>
          <w:szCs w:val="24"/>
        </w:rPr>
      </w:pPr>
      <w:r>
        <w:rPr>
          <w:rFonts w:hint="eastAsia" w:ascii="宋体" w:hAnsi="宋体" w:cs="宋体"/>
          <w:bCs/>
          <w:sz w:val="24"/>
          <w:szCs w:val="24"/>
        </w:rPr>
        <w:t xml:space="preserve">4.响应文件的拒收</w:t>
      </w:r>
      <w:r/>
    </w:p>
    <w:p>
      <w:pPr>
        <w:ind w:firstLine="480"/>
        <w:spacing w:line="360" w:lineRule="auto"/>
        <w:rPr>
          <w:rFonts w:ascii="宋体" w:hAnsi="宋体" w:cs="宋体"/>
          <w:bCs/>
          <w:sz w:val="24"/>
          <w:szCs w:val="24"/>
        </w:rPr>
      </w:pPr>
      <w:r>
        <w:rPr>
          <w:rFonts w:hint="eastAsia" w:ascii="宋体" w:hAnsi="宋体" w:cs="宋体"/>
          <w:bCs/>
          <w:sz w:val="24"/>
          <w:szCs w:val="24"/>
        </w:rPr>
        <w:t xml:space="preserve">4.1 采购代理机构拒绝接收在其规定的响应文件提交截止时间后上传的任何响应文件。</w:t>
      </w:r>
      <w:r/>
    </w:p>
    <w:p>
      <w:pPr>
        <w:spacing w:line="360" w:lineRule="auto"/>
        <w:rPr>
          <w:rFonts w:ascii="宋体" w:hAnsi="宋体" w:cs="宋体"/>
          <w:bCs/>
          <w:sz w:val="24"/>
          <w:szCs w:val="24"/>
        </w:rPr>
      </w:pPr>
      <w:r>
        <w:rPr>
          <w:rFonts w:hint="eastAsia" w:ascii="宋体" w:hAnsi="宋体" w:cs="宋体"/>
          <w:bCs/>
          <w:sz w:val="24"/>
          <w:szCs w:val="24"/>
        </w:rPr>
        <w:t xml:space="preserve">5. 响应文件的撤回和修改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 响应文件的撤回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5.1.1 电子响应文件的撤回</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供应商可在响应文件提交截止时间前，撤回其电子响应文件，具体操作方法见“苏采云”系统供应商操作手册。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5.1.2 供应商撤回电子响应文件，则认为其不再参与本项目竞争性磋商活动。</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 响应文件的修改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供应商可在响应文件提交截止时间前，对其电子响应文件进行修改。具体操作方法见“苏采云”系统供应商操作手册。</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 在响应文件提交截止时间之后，供应商不得对其电子响应文件作任何修改。</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 在响应文件提交截止时间至磋商文件中规定的磋商响应有效期满之间的这段</w:t>
      </w:r>
      <w:r>
        <w:rPr>
          <w:rFonts w:hint="eastAsia" w:ascii="宋体" w:hAnsi="宋体" w:cs="宋体"/>
          <w:bCs/>
          <w:sz w:val="24"/>
          <w:szCs w:val="24"/>
        </w:rPr>
        <w:t xml:space="preserve">时间内，供应商不得撤回其响应文件。</w:t>
      </w:r>
      <w:r/>
    </w:p>
    <w:p>
      <w:pPr>
        <w:spacing w:line="360" w:lineRule="auto"/>
        <w:rPr>
          <w:rFonts w:ascii="宋体" w:hAnsi="宋体" w:cs="宋体"/>
          <w:b/>
          <w:bCs/>
          <w:sz w:val="24"/>
          <w:szCs w:val="24"/>
        </w:rPr>
      </w:pPr>
      <w:r>
        <w:rPr>
          <w:rFonts w:hint="eastAsia" w:ascii="宋体" w:hAnsi="宋体" w:cs="宋体"/>
          <w:b/>
          <w:bCs/>
          <w:sz w:val="24"/>
          <w:szCs w:val="24"/>
        </w:rPr>
        <w:t xml:space="preserve">（五）</w:t>
      </w:r>
      <w:bookmarkStart w:id="87" w:name="_Toc20823302"/>
      <w:r/>
      <w:bookmarkStart w:id="88" w:name="_Toc16938546"/>
      <w:r/>
      <w:bookmarkStart w:id="89" w:name="_Toc513029230"/>
      <w:r/>
      <w:bookmarkEnd w:id="83"/>
      <w:r/>
      <w:bookmarkEnd w:id="84"/>
      <w:r/>
      <w:bookmarkEnd w:id="85"/>
      <w:r/>
      <w:bookmarkEnd w:id="86"/>
      <w:r>
        <w:rPr>
          <w:rFonts w:hint="eastAsia" w:ascii="宋体" w:hAnsi="宋体" w:cs="宋体"/>
          <w:b/>
          <w:bCs/>
          <w:sz w:val="24"/>
          <w:szCs w:val="24"/>
        </w:rPr>
        <w:t xml:space="preserve">磋商与评审</w:t>
      </w:r>
      <w:r/>
    </w:p>
    <w:p>
      <w:pPr>
        <w:ind w:firstLine="360"/>
        <w:spacing w:line="360" w:lineRule="auto"/>
        <w:rPr>
          <w:rFonts w:ascii="宋体" w:hAnsi="宋体" w:cs="宋体"/>
          <w:bCs/>
          <w:sz w:val="24"/>
          <w:szCs w:val="24"/>
        </w:rPr>
      </w:pPr>
      <w:r>
        <w:rPr>
          <w:rFonts w:hint="eastAsia" w:ascii="宋体" w:hAnsi="宋体" w:cs="宋体"/>
          <w:bCs/>
          <w:sz w:val="24"/>
          <w:szCs w:val="24"/>
        </w:rPr>
        <w:t xml:space="preserve">1.磋商仪式</w:t>
      </w:r>
      <w:r/>
    </w:p>
    <w:p>
      <w:pPr>
        <w:ind w:firstLine="480"/>
        <w:spacing w:line="360" w:lineRule="auto"/>
        <w:rPr>
          <w:rFonts w:ascii="宋体" w:hAnsi="宋体" w:cs="宋体"/>
          <w:bCs/>
          <w:sz w:val="24"/>
          <w:szCs w:val="24"/>
        </w:rPr>
      </w:pPr>
      <w:r>
        <w:rPr>
          <w:rFonts w:hint="eastAsia" w:ascii="宋体" w:hAnsi="宋体" w:cs="宋体"/>
          <w:bCs/>
          <w:sz w:val="24"/>
          <w:szCs w:val="24"/>
        </w:rPr>
        <w:t xml:space="preserve">1.1采购人或采购代理机构将在磋商公告中规定的时间和地点组织磋商开始仪式。</w:t>
      </w:r>
      <w:r/>
    </w:p>
    <w:p>
      <w:pPr>
        <w:ind w:firstLine="482"/>
        <w:spacing w:line="360" w:lineRule="auto"/>
        <w:rPr>
          <w:rFonts w:ascii="宋体" w:hAnsi="宋体" w:cs="宋体"/>
          <w:b/>
          <w:sz w:val="24"/>
          <w:szCs w:val="24"/>
        </w:rPr>
      </w:pPr>
      <w:r>
        <w:rPr>
          <w:rFonts w:hint="eastAsia" w:ascii="宋体" w:hAnsi="宋体" w:cs="宋体"/>
          <w:b/>
          <w:sz w:val="24"/>
          <w:szCs w:val="24"/>
        </w:rPr>
        <w:t xml:space="preserve">开标当天各供应商及时登录不见面开标大厅，响应文件提交截止时间后，采购代理机构将通过开标会议区发出响应文件解密的指令，供应商按规定时间自行实施远程解密，供应商解密限定在开标后</w:t>
      </w:r>
      <w:r>
        <w:rPr>
          <w:rFonts w:hint="eastAsia" w:ascii="宋体" w:hAnsi="宋体" w:cs="宋体"/>
          <w:b/>
          <w:sz w:val="24"/>
          <w:szCs w:val="24"/>
          <w:u w:val="single"/>
        </w:rPr>
        <w:t xml:space="preserve">30分钟</w:t>
      </w:r>
      <w:r>
        <w:rPr>
          <w:rFonts w:hint="eastAsia" w:ascii="宋体" w:hAnsi="宋体" w:cs="宋体"/>
          <w:b/>
          <w:sz w:val="24"/>
          <w:szCs w:val="24"/>
        </w:rPr>
        <w:t xml:space="preserve">之内完成。</w:t>
      </w:r>
      <w:r>
        <w:rPr>
          <w:rFonts w:hint="eastAsia" w:ascii="宋体" w:hAnsi="宋体" w:cs="宋体"/>
          <w:b/>
          <w:sz w:val="24"/>
          <w:szCs w:val="24"/>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sz w:val="24"/>
          <w:szCs w:val="24"/>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ascii="宋体" w:hAnsi="宋体" w:cs="宋体"/>
          <w:sz w:val="24"/>
          <w:szCs w:val="24"/>
        </w:rPr>
      </w:pPr>
      <w:r>
        <w:rPr>
          <w:rFonts w:hint="eastAsia" w:ascii="宋体" w:hAnsi="宋体" w:cs="宋体"/>
          <w:sz w:val="24"/>
          <w:szCs w:val="24"/>
        </w:rPr>
        <w:t xml:space="preserve">1.2 磋商活动的文件解密工作由采购代理机构组织。</w:t>
      </w:r>
      <w:r/>
    </w:p>
    <w:p>
      <w:pPr>
        <w:ind w:firstLine="482"/>
        <w:spacing w:line="360" w:lineRule="auto"/>
        <w:rPr>
          <w:rFonts w:ascii="宋体" w:hAnsi="宋体" w:cs="宋体"/>
          <w:b/>
          <w:sz w:val="24"/>
          <w:szCs w:val="24"/>
        </w:rPr>
      </w:pPr>
      <w:r>
        <w:rPr>
          <w:rFonts w:hint="eastAsia" w:ascii="宋体" w:hAnsi="宋体" w:cs="宋体"/>
          <w:b/>
          <w:sz w:val="24"/>
          <w:szCs w:val="24"/>
        </w:rPr>
        <w:t xml:space="preserve">注：各供应商请关注开标大厅交流区，在开标结束后，请勿离开开标大厅，采购人或采购代理机构通知最后报价填报后，所有的响应供应商须在</w:t>
      </w:r>
      <w:r>
        <w:rPr>
          <w:rFonts w:hint="eastAsia" w:ascii="宋体" w:hAnsi="宋体" w:cs="宋体"/>
          <w:b/>
          <w:sz w:val="24"/>
          <w:szCs w:val="24"/>
          <w:u w:val="single"/>
        </w:rPr>
        <w:t xml:space="preserve">15分钟</w:t>
      </w:r>
      <w:r>
        <w:rPr>
          <w:rFonts w:hint="eastAsia" w:ascii="宋体" w:hAnsi="宋体" w:cs="宋体"/>
          <w:b/>
          <w:sz w:val="24"/>
          <w:szCs w:val="24"/>
        </w:rPr>
        <w:t xml:space="preserve">内填写并提交最后报价，未在规定时间内提交最后报价的，视作无效响应处理。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2.磋商小组</w:t>
      </w:r>
      <w:r/>
    </w:p>
    <w:p>
      <w:pPr>
        <w:ind w:firstLine="480"/>
        <w:spacing w:line="360" w:lineRule="auto"/>
        <w:rPr>
          <w:rFonts w:ascii="宋体" w:hAnsi="宋体" w:cs="宋体"/>
          <w:sz w:val="24"/>
          <w:szCs w:val="24"/>
        </w:rPr>
      </w:pPr>
      <w:r>
        <w:rPr>
          <w:rFonts w:hint="eastAsia" w:ascii="宋体" w:hAnsi="宋体" w:cs="宋体"/>
          <w:sz w:val="24"/>
          <w:szCs w:val="24"/>
        </w:rPr>
        <w:t xml:space="preserve">2.1磋商开始仪式结束后，采购人或采购代理机构将立即组织磋商小组进行评审。</w:t>
      </w:r>
      <w:r/>
    </w:p>
    <w:p>
      <w:pPr>
        <w:ind w:firstLine="480"/>
        <w:spacing w:line="360" w:lineRule="auto"/>
        <w:rPr>
          <w:rFonts w:ascii="宋体" w:hAnsi="宋体" w:cs="宋体"/>
          <w:sz w:val="24"/>
          <w:szCs w:val="24"/>
        </w:rPr>
      </w:pPr>
      <w:r>
        <w:rPr>
          <w:rFonts w:hint="eastAsia" w:ascii="宋体" w:hAnsi="宋体" w:cs="宋体"/>
          <w:sz w:val="24"/>
          <w:szCs w:val="24"/>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ascii="宋体" w:hAnsi="宋体" w:cs="宋体"/>
          <w:sz w:val="24"/>
          <w:szCs w:val="24"/>
        </w:rPr>
      </w:pPr>
      <w:r>
        <w:rPr>
          <w:rFonts w:hint="eastAsia" w:ascii="宋体" w:hAnsi="宋体" w:cs="宋体"/>
          <w:sz w:val="24"/>
          <w:szCs w:val="24"/>
        </w:rPr>
        <w:t xml:space="preserve">2.3超过公开招标限额标准的项目，磋商小组应当由5人及以上单数组成。</w:t>
      </w:r>
      <w:r/>
    </w:p>
    <w:p>
      <w:pPr>
        <w:ind w:firstLine="480"/>
        <w:spacing w:line="360" w:lineRule="auto"/>
        <w:rPr>
          <w:rFonts w:ascii="宋体" w:hAnsi="宋体" w:cs="宋体"/>
          <w:sz w:val="24"/>
          <w:szCs w:val="24"/>
        </w:rPr>
      </w:pPr>
      <w:r>
        <w:rPr>
          <w:rFonts w:hint="eastAsia" w:ascii="宋体" w:hAnsi="宋体" w:cs="宋体"/>
          <w:sz w:val="24"/>
          <w:szCs w:val="24"/>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ascii="宋体" w:hAnsi="宋体" w:cs="宋体"/>
          <w:sz w:val="24"/>
          <w:szCs w:val="24"/>
        </w:rPr>
      </w:pPr>
      <w:r>
        <w:rPr>
          <w:rFonts w:hint="eastAsia" w:ascii="宋体" w:hAnsi="宋体" w:cs="宋体"/>
          <w:sz w:val="24"/>
          <w:szCs w:val="24"/>
        </w:rPr>
        <w:t xml:space="preserve">2.5磋商小组独立工作，负责评审所有响应文件并确定成交候选人。</w:t>
      </w:r>
      <w:r/>
    </w:p>
    <w:p>
      <w:pPr>
        <w:ind w:firstLine="480"/>
        <w:spacing w:line="360" w:lineRule="auto"/>
        <w:rPr>
          <w:rFonts w:ascii="宋体" w:hAnsi="宋体" w:cs="宋体"/>
          <w:sz w:val="24"/>
          <w:szCs w:val="24"/>
        </w:rPr>
      </w:pPr>
      <w:r>
        <w:rPr>
          <w:rFonts w:hint="eastAsia" w:ascii="宋体" w:hAnsi="宋体" w:cs="宋体"/>
          <w:sz w:val="24"/>
          <w:szCs w:val="24"/>
        </w:rPr>
        <w:t xml:space="preserve">3. 磋商评审过程的保密与公正</w:t>
      </w:r>
      <w:r/>
    </w:p>
    <w:p>
      <w:pPr>
        <w:ind w:firstLine="480"/>
        <w:spacing w:line="360" w:lineRule="auto"/>
        <w:rPr>
          <w:rFonts w:ascii="宋体" w:hAnsi="宋体" w:cs="宋体"/>
          <w:sz w:val="24"/>
          <w:szCs w:val="24"/>
        </w:rPr>
      </w:pPr>
      <w:r>
        <w:rPr>
          <w:rFonts w:hint="eastAsia" w:ascii="宋体" w:hAnsi="宋体" w:cs="宋体"/>
          <w:sz w:val="24"/>
          <w:szCs w:val="24"/>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ascii="宋体" w:hAnsi="宋体" w:cs="宋体"/>
          <w:sz w:val="24"/>
          <w:szCs w:val="24"/>
        </w:rPr>
      </w:pPr>
      <w:r>
        <w:rPr>
          <w:rFonts w:hint="eastAsia" w:ascii="宋体" w:hAnsi="宋体" w:cs="宋体"/>
          <w:sz w:val="24"/>
          <w:szCs w:val="24"/>
        </w:rPr>
        <w:t xml:space="preserve">3.2在磋商评审过程中，磋商供应商不得以任何行为影响磋商评审过程，否则其响应文件将被作为无效响应文件。</w:t>
      </w:r>
      <w:r/>
    </w:p>
    <w:p>
      <w:pPr>
        <w:ind w:firstLine="480"/>
        <w:spacing w:line="360" w:lineRule="auto"/>
        <w:rPr>
          <w:rFonts w:ascii="宋体" w:hAnsi="宋体" w:cs="宋体"/>
          <w:sz w:val="24"/>
          <w:szCs w:val="24"/>
        </w:rPr>
      </w:pPr>
      <w:r>
        <w:rPr>
          <w:rFonts w:hint="eastAsia" w:ascii="宋体" w:hAnsi="宋体" w:cs="宋体"/>
          <w:sz w:val="24"/>
          <w:szCs w:val="24"/>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ascii="宋体" w:hAnsi="宋体" w:cs="宋体"/>
          <w:sz w:val="24"/>
          <w:szCs w:val="24"/>
        </w:rPr>
      </w:pPr>
      <w:r>
        <w:rPr>
          <w:rFonts w:hint="eastAsia" w:ascii="宋体" w:hAnsi="宋体" w:cs="宋体"/>
          <w:sz w:val="24"/>
          <w:szCs w:val="24"/>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ascii="宋体" w:hAnsi="宋体" w:cs="宋体"/>
          <w:sz w:val="24"/>
          <w:szCs w:val="24"/>
        </w:rPr>
      </w:pPr>
      <w:r>
        <w:rPr>
          <w:rFonts w:hint="eastAsia" w:ascii="宋体" w:hAnsi="宋体" w:cs="宋体"/>
          <w:sz w:val="24"/>
          <w:szCs w:val="24"/>
        </w:rPr>
        <w:t xml:space="preserve">3.5在评审期间，采购人或采购代理机构将设专门人员与供应商联系。</w:t>
      </w:r>
      <w:r/>
    </w:p>
    <w:p>
      <w:pPr>
        <w:ind w:firstLine="480"/>
        <w:spacing w:line="360" w:lineRule="auto"/>
        <w:rPr>
          <w:rFonts w:ascii="宋体" w:hAnsi="宋体" w:cs="宋体"/>
          <w:sz w:val="24"/>
          <w:szCs w:val="24"/>
        </w:rPr>
      </w:pPr>
      <w:r>
        <w:rPr>
          <w:rFonts w:hint="eastAsia" w:ascii="宋体" w:hAnsi="宋体" w:cs="宋体"/>
          <w:sz w:val="24"/>
          <w:szCs w:val="24"/>
        </w:rPr>
        <w:t xml:space="preserve">3.6采购人、采购代理机构和磋商小组不向未成交的供应商解释未成交原因，也不公布评审过程中的相关细节。</w:t>
      </w:r>
      <w:r/>
    </w:p>
    <w:p>
      <w:pPr>
        <w:ind w:firstLine="478"/>
        <w:spacing w:line="360" w:lineRule="auto"/>
        <w:tabs>
          <w:tab w:val="left" w:pos="900" w:leader="none"/>
        </w:tabs>
        <w:rPr>
          <w:rFonts w:ascii="宋体" w:hAnsi="宋体" w:cs="宋体"/>
          <w:sz w:val="24"/>
          <w:szCs w:val="24"/>
        </w:rPr>
      </w:pPr>
      <w:r>
        <w:rPr>
          <w:rFonts w:hint="eastAsia" w:ascii="宋体" w:hAnsi="宋体" w:cs="宋体"/>
          <w:sz w:val="24"/>
          <w:szCs w:val="24"/>
        </w:rPr>
        <w:t xml:space="preserve">4.评审过程的澄清</w:t>
      </w:r>
      <w:r/>
    </w:p>
    <w:p>
      <w:pPr>
        <w:ind w:firstLine="480"/>
        <w:spacing w:line="460" w:lineRule="exact"/>
        <w:rPr>
          <w:rFonts w:ascii="宋体" w:hAnsi="宋体" w:cs="宋体"/>
          <w:sz w:val="24"/>
          <w:szCs w:val="24"/>
        </w:rPr>
      </w:pPr>
      <w:r>
        <w:rPr>
          <w:rFonts w:hint="eastAsia" w:ascii="宋体" w:hAnsi="宋体" w:cs="宋体"/>
          <w:sz w:val="24"/>
          <w:szCs w:val="24"/>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480" w:lineRule="exact"/>
        <w:rPr>
          <w:rFonts w:ascii="宋体" w:hAnsi="宋体" w:cs="宋体"/>
          <w:sz w:val="24"/>
          <w:szCs w:val="24"/>
        </w:rPr>
      </w:pPr>
      <w:r>
        <w:rPr>
          <w:rFonts w:hint="eastAsia" w:ascii="宋体" w:hAnsi="宋体" w:cs="宋体"/>
          <w:sz w:val="24"/>
          <w:szCs w:val="24"/>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4.3 接到磋商小组澄清、说明和更正要求的供应商如未按规定做出澄清、说明和更正，其风险由供应商自行承担。</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5.对响应文件的审查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5.1响应文件初审分为资格性审查和符合性审查。</w:t>
      </w:r>
      <w:r/>
    </w:p>
    <w:p>
      <w:pPr>
        <w:ind w:firstLine="480"/>
        <w:spacing w:line="460" w:lineRule="exact"/>
        <w:rPr>
          <w:rFonts w:ascii="宋体" w:hAnsi="宋体" w:cs="宋体"/>
          <w:bCs/>
          <w:sz w:val="24"/>
          <w:szCs w:val="21"/>
        </w:rPr>
      </w:pPr>
      <w:r>
        <w:rPr>
          <w:rFonts w:hint="eastAsia" w:ascii="宋体" w:hAnsi="宋体" w:cs="宋体"/>
          <w:bCs/>
          <w:sz w:val="24"/>
          <w:szCs w:val="24"/>
        </w:rPr>
        <w:t xml:space="preserve">5.1.1资格性检查：</w:t>
      </w:r>
      <w:r>
        <w:rPr>
          <w:rFonts w:hint="eastAsia" w:ascii="宋体" w:hAnsi="宋体" w:cs="宋体"/>
          <w:bCs/>
          <w:sz w:val="24"/>
          <w:szCs w:val="21"/>
        </w:rPr>
        <w:t xml:space="preserve">由磋商小组依据法律法规和磋商文件的规定，对响应文件中的资格证明文件进行审查，以确定供应商是否具备参加磋商的资格。</w:t>
      </w:r>
      <w:r/>
    </w:p>
    <w:p>
      <w:pPr>
        <w:ind w:firstLine="480"/>
        <w:spacing w:line="460" w:lineRule="exact"/>
        <w:rPr>
          <w:rFonts w:ascii="宋体" w:hAnsi="宋体" w:cs="宋体"/>
          <w:sz w:val="24"/>
          <w:szCs w:val="24"/>
        </w:rPr>
      </w:pPr>
      <w:r>
        <w:rPr>
          <w:rFonts w:hint="eastAsia" w:ascii="宋体" w:hAnsi="宋体" w:cs="宋体"/>
          <w:sz w:val="24"/>
          <w:szCs w:val="24"/>
        </w:rPr>
        <w:t xml:space="preserve">磋商小组在进行资格性审查的同时，将在“信用中国”网站查询供应商的信用记录，以确定供应商是否具备磋商资格。</w:t>
      </w:r>
      <w:r/>
    </w:p>
    <w:p>
      <w:pPr>
        <w:ind w:firstLine="480"/>
        <w:spacing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5.1.2符合性审查：依据磋商文件的规定，由磋商小组从响应文件的有效性、完整性和对磋商文件的响应程度进行审查，以确定是否对磋商文件的实质性要求作出响应。</w:t>
      </w:r>
      <w:r/>
    </w:p>
    <w:p>
      <w:pPr>
        <w:ind w:firstLine="480"/>
        <w:spacing w:line="460" w:lineRule="exact"/>
        <w:rPr>
          <w:rFonts w:ascii="宋体" w:hAnsi="宋体" w:cs="宋体"/>
          <w:bCs/>
          <w:sz w:val="24"/>
          <w:szCs w:val="21"/>
        </w:rPr>
      </w:pPr>
      <w:r>
        <w:rPr>
          <w:rFonts w:hint="eastAsia" w:ascii="宋体" w:hAnsi="宋体" w:cs="宋体"/>
          <w:bCs/>
          <w:sz w:val="24"/>
          <w:szCs w:val="24"/>
        </w:rPr>
        <w:t xml:space="preserve">5.1.3未通过资格审查或符合性审查的供应商，</w:t>
      </w:r>
      <w:r>
        <w:rPr>
          <w:rFonts w:hint="eastAsia" w:ascii="宋体" w:hAnsi="宋体" w:cs="宋体"/>
          <w:bCs/>
          <w:sz w:val="24"/>
          <w:szCs w:val="21"/>
        </w:rPr>
        <w:t xml:space="preserve">磋商小组将在</w:t>
      </w:r>
      <w:r>
        <w:rPr>
          <w:rFonts w:hint="eastAsia" w:ascii="宋体" w:hAnsi="宋体" w:cs="宋体"/>
          <w:sz w:val="24"/>
          <w:szCs w:val="24"/>
        </w:rPr>
        <w:t xml:space="preserve">苏采云系统</w:t>
      </w:r>
      <w:r>
        <w:rPr>
          <w:rFonts w:hint="eastAsia" w:ascii="宋体" w:hAnsi="宋体" w:cs="宋体"/>
          <w:bCs/>
          <w:sz w:val="24"/>
          <w:szCs w:val="21"/>
        </w:rPr>
        <w:t xml:space="preserve">中告知未通过资格审查或符合性审查的原因，评审结束后，磋商小组将不再告知未通过资格审查或符合性审查的原因。</w:t>
      </w:r>
      <w:r/>
    </w:p>
    <w:p>
      <w:pPr>
        <w:ind w:firstLine="480"/>
        <w:spacing w:line="360" w:lineRule="auto"/>
        <w:rPr>
          <w:rFonts w:ascii="宋体" w:hAnsi="宋体" w:cs="宋体"/>
          <w:bCs/>
          <w:sz w:val="24"/>
          <w:szCs w:val="24"/>
        </w:rPr>
      </w:pPr>
      <w:r>
        <w:rPr>
          <w:rFonts w:hint="eastAsia" w:ascii="宋体" w:hAnsi="宋体" w:cs="宋体"/>
          <w:bCs/>
          <w:sz w:val="24"/>
          <w:szCs w:val="24"/>
        </w:rPr>
        <w:t xml:space="preserve">5.2</w:t>
      </w:r>
      <w:r>
        <w:rPr>
          <w:rFonts w:hint="eastAsia" w:ascii="宋体" w:hAnsi="宋体" w:cs="宋体"/>
          <w:sz w:val="24"/>
          <w:szCs w:val="24"/>
        </w:rPr>
        <w:t xml:space="preserve">在详细评审之前</w:t>
      </w:r>
      <w:r>
        <w:rPr>
          <w:rFonts w:hint="eastAsia" w:ascii="宋体" w:hAnsi="宋体" w:cs="宋体"/>
          <w:bCs/>
          <w:sz w:val="24"/>
          <w:szCs w:val="24"/>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ascii="宋体" w:hAnsi="宋体" w:cs="宋体"/>
          <w:bCs/>
          <w:sz w:val="24"/>
          <w:szCs w:val="24"/>
        </w:rPr>
      </w:pPr>
      <w:r>
        <w:rPr>
          <w:rFonts w:hint="eastAsia" w:ascii="宋体" w:hAnsi="宋体" w:cs="宋体"/>
          <w:bCs/>
          <w:sz w:val="24"/>
          <w:szCs w:val="24"/>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cs="宋体"/>
          <w:bCs/>
          <w:sz w:val="24"/>
          <w:szCs w:val="24"/>
        </w:rPr>
      </w:pPr>
      <w:r>
        <w:rPr>
          <w:rFonts w:hint="eastAsia" w:ascii="宋体" w:hAnsi="宋体" w:cs="宋体"/>
          <w:bCs/>
          <w:sz w:val="24"/>
          <w:szCs w:val="24"/>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5.4磋商小组将对确定为实质性响应的文件进行进一步审核，看其是否有计算上或累加上的算术错误，修正错误的原则如下：</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（1）响应文件中报价总表内容与响应文件中相应内容不一致的，以报价总表为准。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（2）大写金额和小写金额不一致的，以大写金额为准。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（3）单价金额小数点或者百分比有明显错位的，以报价总表的总价为准，并修改单价。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360" w:lineRule="auto"/>
        <w:rPr>
          <w:rFonts w:ascii="宋体" w:hAnsi="宋体" w:cs="宋体"/>
          <w:bCs/>
          <w:sz w:val="24"/>
          <w:szCs w:val="24"/>
        </w:rPr>
      </w:pPr>
      <w:r>
        <w:rPr>
          <w:rFonts w:hint="eastAsia" w:ascii="宋体" w:hAnsi="宋体" w:cs="宋体"/>
          <w:bCs/>
          <w:sz w:val="24"/>
          <w:szCs w:val="24"/>
        </w:rPr>
        <w:t xml:space="preserve">5.5磋商小组将按上述修正错误的方法调整响应文件中的报价，通过“苏采云系统”</w:t>
      </w:r>
      <w:r>
        <w:rPr>
          <w:rFonts w:hint="eastAsia" w:ascii="宋体" w:hAnsi="宋体" w:cs="宋体"/>
          <w:b/>
          <w:sz w:val="24"/>
          <w:szCs w:val="24"/>
        </w:rPr>
        <w:t xml:space="preserve">开标大厅</w:t>
      </w:r>
      <w:r>
        <w:rPr>
          <w:rFonts w:hint="eastAsia" w:ascii="宋体" w:hAnsi="宋体" w:cs="宋体"/>
          <w:bCs/>
          <w:sz w:val="24"/>
          <w:szCs w:val="24"/>
        </w:rPr>
        <w:t xml:space="preserve">告知供应商，调整后的价格应对供应商具有约束力。如果供应商不接受修正后的价格，则其磋商响应文件将被拒绝。</w:t>
      </w:r>
      <w:r/>
    </w:p>
    <w:p>
      <w:pPr>
        <w:ind w:firstLine="480"/>
        <w:spacing w:line="360" w:lineRule="auto"/>
        <w:rPr>
          <w:rFonts w:ascii="宋体" w:hAnsi="宋体" w:cs="宋体"/>
          <w:bCs/>
          <w:sz w:val="24"/>
          <w:szCs w:val="24"/>
        </w:rPr>
      </w:pPr>
      <w:r>
        <w:rPr>
          <w:rFonts w:hint="eastAsia" w:ascii="宋体" w:hAnsi="宋体" w:cs="宋体"/>
          <w:bCs/>
          <w:sz w:val="24"/>
          <w:szCs w:val="24"/>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ascii="宋体" w:hAnsi="宋体" w:cs="宋体"/>
          <w:bCs/>
          <w:sz w:val="24"/>
          <w:szCs w:val="24"/>
        </w:rPr>
      </w:pPr>
      <w:r>
        <w:rPr>
          <w:rFonts w:hint="eastAsia" w:ascii="宋体" w:hAnsi="宋体" w:cs="宋体"/>
          <w:bCs/>
          <w:sz w:val="24"/>
          <w:szCs w:val="24"/>
        </w:rPr>
        <w:t xml:space="preserve">5.7 供应商在评审全过程中应保持通讯畅通，并安排专人与采购人或采购代理机构及磋商小组联系</w:t>
      </w:r>
      <w:r>
        <w:rPr>
          <w:rFonts w:hint="eastAsia" w:ascii="宋体" w:hAnsi="宋体" w:cs="宋体"/>
          <w:sz w:val="24"/>
          <w:szCs w:val="24"/>
        </w:rPr>
        <w:t xml:space="preserve">。</w:t>
      </w:r>
      <w:r/>
    </w:p>
    <w:p>
      <w:pPr>
        <w:spacing w:line="360" w:lineRule="auto"/>
        <w:rPr>
          <w:rFonts w:ascii="宋体" w:hAnsi="宋体" w:cs="宋体"/>
          <w:b/>
          <w:bCs/>
          <w:sz w:val="24"/>
          <w:szCs w:val="24"/>
        </w:rPr>
      </w:pPr>
      <w:r>
        <w:rPr>
          <w:rFonts w:hint="eastAsia" w:ascii="宋体" w:hAnsi="宋体" w:cs="宋体"/>
          <w:b/>
          <w:bCs/>
          <w:sz w:val="24"/>
          <w:szCs w:val="24"/>
        </w:rPr>
        <w:t xml:space="preserve">6. 响应文件线上格式要求</w:t>
      </w:r>
      <w:r/>
    </w:p>
    <w:p>
      <w:pPr>
        <w:ind w:firstLine="480"/>
        <w:spacing w:line="360" w:lineRule="auto"/>
        <w:rPr>
          <w:rFonts w:ascii="宋体" w:hAnsi="宋体" w:cs="宋体"/>
          <w:bCs/>
          <w:sz w:val="24"/>
          <w:szCs w:val="24"/>
        </w:rPr>
      </w:pPr>
      <w:r>
        <w:rPr>
          <w:rFonts w:hint="eastAsia" w:ascii="宋体" w:hAnsi="宋体" w:cs="宋体"/>
          <w:bCs/>
          <w:sz w:val="24"/>
          <w:szCs w:val="24"/>
        </w:rPr>
        <w:t xml:space="preserve">6.1供应商应当通过“苏采云”系统提交数据电文形式的响应文件（即电子投标）。</w:t>
      </w:r>
      <w:r/>
    </w:p>
    <w:p>
      <w:pPr>
        <w:ind w:firstLine="480"/>
        <w:spacing w:line="360" w:lineRule="auto"/>
        <w:rPr>
          <w:rFonts w:ascii="宋体" w:hAnsi="宋体" w:cs="宋体"/>
          <w:bCs/>
          <w:sz w:val="24"/>
          <w:szCs w:val="24"/>
        </w:rPr>
      </w:pPr>
      <w:r>
        <w:rPr>
          <w:rFonts w:hint="eastAsia" w:ascii="宋体" w:hAnsi="宋体" w:cs="宋体"/>
          <w:bCs/>
          <w:sz w:val="24"/>
          <w:szCs w:val="24"/>
        </w:rPr>
        <w:t xml:space="preserve">6.2 通过“苏采云”系统提交政府采购客户端工具导出加密的响应文件（后缀名为zip）。响应文件不得超过150M！</w:t>
      </w:r>
      <w:r/>
    </w:p>
    <w:p>
      <w:pPr>
        <w:ind w:firstLine="480"/>
        <w:spacing w:line="360" w:lineRule="auto"/>
        <w:rPr>
          <w:rFonts w:ascii="宋体" w:hAnsi="宋体" w:cs="宋体"/>
          <w:bCs/>
          <w:sz w:val="24"/>
          <w:szCs w:val="24"/>
        </w:rPr>
      </w:pPr>
      <w:r>
        <w:rPr>
          <w:rFonts w:hint="eastAsia" w:ascii="宋体" w:hAnsi="宋体" w:cs="宋体"/>
          <w:bCs/>
          <w:sz w:val="24"/>
          <w:szCs w:val="24"/>
        </w:rPr>
        <w:t xml:space="preserve">6.3 本项目采用线上投标，即供应商响应文件从政府采购客户端工具制作通过“苏采云”系统提交，未提供线上响应文件的，投标无效。</w:t>
      </w:r>
      <w:bookmarkStart w:id="90" w:name="_Toc120614219"/>
      <w:r/>
      <w:bookmarkEnd w:id="87"/>
      <w:r/>
      <w:bookmarkEnd w:id="88"/>
      <w:r/>
      <w:bookmarkEnd w:id="89"/>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w:t>
      </w:r>
      <w:bookmarkEnd w:id="90"/>
      <w:r>
        <w:rPr>
          <w:rFonts w:hint="eastAsia" w:ascii="宋体" w:hAnsi="宋体" w:cs="宋体"/>
          <w:b/>
          <w:bCs/>
          <w:sz w:val="24"/>
          <w:szCs w:val="24"/>
        </w:rPr>
        <w:t xml:space="preserve">成交</w:t>
      </w:r>
      <w:r/>
    </w:p>
    <w:p>
      <w:pPr>
        <w:ind w:firstLine="480"/>
        <w:spacing w:line="360" w:lineRule="auto"/>
        <w:rPr>
          <w:rFonts w:ascii="宋体" w:hAnsi="宋体" w:cs="宋体"/>
          <w:sz w:val="24"/>
          <w:szCs w:val="24"/>
        </w:rPr>
      </w:pPr>
      <w:r>
        <w:rPr>
          <w:rFonts w:hint="eastAsia" w:ascii="宋体" w:hAnsi="宋体" w:cs="宋体"/>
          <w:sz w:val="24"/>
          <w:szCs w:val="24"/>
        </w:rPr>
        <w:t xml:space="preserve">1.确定成交单位</w:t>
      </w:r>
      <w:r/>
    </w:p>
    <w:p>
      <w:pPr>
        <w:ind w:firstLine="480"/>
        <w:spacing w:line="360" w:lineRule="auto"/>
        <w:rPr>
          <w:rFonts w:ascii="宋体" w:hAnsi="宋体" w:cs="宋体"/>
          <w:sz w:val="24"/>
          <w:szCs w:val="24"/>
        </w:rPr>
      </w:pPr>
      <w:r>
        <w:rPr>
          <w:rFonts w:hint="eastAsia" w:ascii="宋体" w:hAnsi="宋体" w:cs="宋体"/>
          <w:sz w:val="24"/>
          <w:szCs w:val="24"/>
        </w:rPr>
        <w:t xml:space="preserve">1.1成交候选供应商的选取原则和数量见磋商文件第四部分规定。</w:t>
      </w:r>
      <w:r/>
    </w:p>
    <w:p>
      <w:pPr>
        <w:ind w:firstLine="480"/>
        <w:spacing w:line="360" w:lineRule="auto"/>
        <w:rPr>
          <w:rFonts w:ascii="宋体" w:hAnsi="宋体" w:cs="宋体"/>
          <w:sz w:val="24"/>
          <w:szCs w:val="24"/>
        </w:rPr>
      </w:pPr>
      <w:r>
        <w:rPr>
          <w:rFonts w:hint="eastAsia" w:ascii="宋体" w:hAnsi="宋体" w:cs="宋体"/>
          <w:sz w:val="24"/>
          <w:szCs w:val="24"/>
        </w:rPr>
        <w:t xml:space="preserve">1.2采购人授权磋商小组在成交候选供应商中直接确定成交供应商。</w:t>
      </w:r>
      <w:r/>
    </w:p>
    <w:p>
      <w:pPr>
        <w:ind w:firstLine="480"/>
        <w:spacing w:line="360" w:lineRule="auto"/>
        <w:rPr>
          <w:rFonts w:ascii="宋体" w:hAnsi="宋体" w:cs="宋体"/>
          <w:sz w:val="24"/>
          <w:szCs w:val="24"/>
        </w:rPr>
      </w:pPr>
      <w:r>
        <w:rPr>
          <w:rFonts w:hint="eastAsia" w:ascii="宋体" w:hAnsi="宋体" w:cs="宋体"/>
          <w:sz w:val="24"/>
          <w:szCs w:val="24"/>
        </w:rPr>
        <w:t xml:space="preserve">1.3 采购代理机构将在“江苏政府采购网”发布成交结果公告，公告期限为1个工作日。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1.4 若有充分证据证明，成交供应商出现下列情况之一的，一经查实，将被取消成交资格：</w:t>
      </w:r>
      <w:r/>
    </w:p>
    <w:p>
      <w:pPr>
        <w:ind w:firstLine="480"/>
        <w:spacing w:line="360" w:lineRule="auto"/>
        <w:rPr>
          <w:rFonts w:ascii="宋体" w:hAnsi="宋体" w:cs="宋体"/>
          <w:sz w:val="24"/>
          <w:szCs w:val="24"/>
        </w:rPr>
      </w:pPr>
      <w:r>
        <w:rPr>
          <w:rFonts w:hint="eastAsia" w:ascii="宋体" w:hAnsi="宋体" w:cs="宋体"/>
          <w:sz w:val="24"/>
          <w:szCs w:val="24"/>
        </w:rPr>
        <w:t xml:space="preserve">1.4.1提供虚假材料谋取成交的。</w:t>
      </w:r>
      <w:r/>
    </w:p>
    <w:p>
      <w:pPr>
        <w:ind w:firstLine="480"/>
        <w:spacing w:line="360" w:lineRule="auto"/>
        <w:rPr>
          <w:rFonts w:ascii="宋体" w:hAnsi="宋体" w:cs="宋体"/>
          <w:sz w:val="24"/>
          <w:szCs w:val="24"/>
        </w:rPr>
      </w:pPr>
      <w:r>
        <w:rPr>
          <w:rFonts w:hint="eastAsia" w:ascii="宋体" w:hAnsi="宋体" w:cs="宋体"/>
          <w:sz w:val="24"/>
          <w:szCs w:val="24"/>
        </w:rPr>
        <w:t xml:space="preserve">1.4.2向采购人或采购代理机构行贿或者评审专家提供其他不正当利益的。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1.4.3恶意竞争，最后报价明显低于其自身合理成本且又无法提供证明的。</w:t>
      </w:r>
      <w:r/>
    </w:p>
    <w:p>
      <w:pPr>
        <w:ind w:firstLine="480"/>
        <w:spacing w:line="360" w:lineRule="auto"/>
        <w:rPr>
          <w:rFonts w:ascii="宋体" w:hAnsi="宋体" w:cs="宋体"/>
          <w:sz w:val="24"/>
          <w:szCs w:val="24"/>
        </w:rPr>
      </w:pPr>
      <w:r>
        <w:rPr>
          <w:rFonts w:hint="eastAsia" w:ascii="宋体" w:hAnsi="宋体" w:cs="宋体"/>
          <w:sz w:val="24"/>
          <w:szCs w:val="24"/>
        </w:rPr>
        <w:t xml:space="preserve">1.4.4属于本文件规定的无效条件，但在评审过程中又未被磋商小组发现的。</w:t>
      </w:r>
      <w:r/>
    </w:p>
    <w:p>
      <w:pPr>
        <w:ind w:firstLine="480"/>
        <w:spacing w:line="360" w:lineRule="auto"/>
        <w:rPr>
          <w:rFonts w:ascii="宋体" w:hAnsi="宋体" w:cs="宋体"/>
          <w:bCs/>
          <w:sz w:val="24"/>
          <w:szCs w:val="21"/>
        </w:rPr>
      </w:pPr>
      <w:r>
        <w:rPr>
          <w:rFonts w:hint="eastAsia" w:ascii="宋体" w:hAnsi="宋体" w:cs="宋体"/>
          <w:sz w:val="24"/>
          <w:szCs w:val="24"/>
        </w:rPr>
        <w:t xml:space="preserve">1.4.5</w:t>
      </w:r>
      <w:r>
        <w:rPr>
          <w:rFonts w:hint="eastAsia" w:ascii="宋体" w:hAnsi="宋体" w:cs="宋体"/>
          <w:bCs/>
          <w:sz w:val="24"/>
          <w:szCs w:val="21"/>
        </w:rPr>
        <w:t xml:space="preserve">与评审专家、采购人、其他供应商或者采购中心工作人员恶意串通的。</w:t>
      </w:r>
      <w:r/>
    </w:p>
    <w:p>
      <w:pPr>
        <w:ind w:firstLine="480"/>
        <w:spacing w:line="360" w:lineRule="auto"/>
        <w:rPr>
          <w:rFonts w:ascii="宋体" w:hAnsi="宋体" w:cs="宋体"/>
          <w:bCs/>
          <w:sz w:val="24"/>
          <w:szCs w:val="21"/>
        </w:rPr>
      </w:pPr>
      <w:r>
        <w:rPr>
          <w:rFonts w:hint="eastAsia" w:ascii="宋体" w:hAnsi="宋体" w:cs="宋体"/>
          <w:bCs/>
          <w:sz w:val="24"/>
          <w:szCs w:val="21"/>
        </w:rPr>
        <w:t xml:space="preserve">1.4.6采取不正当手段诋毁、排挤其他供应商的。</w:t>
      </w:r>
      <w:r/>
    </w:p>
    <w:p>
      <w:pPr>
        <w:ind w:firstLine="480"/>
        <w:spacing w:line="360" w:lineRule="auto"/>
        <w:rPr>
          <w:rFonts w:ascii="宋体" w:hAnsi="宋体" w:cs="宋体"/>
          <w:bCs/>
          <w:sz w:val="24"/>
          <w:szCs w:val="21"/>
        </w:rPr>
      </w:pPr>
      <w:r>
        <w:rPr>
          <w:rFonts w:hint="eastAsia" w:ascii="宋体" w:hAnsi="宋体" w:cs="宋体"/>
          <w:bCs/>
          <w:sz w:val="24"/>
          <w:szCs w:val="21"/>
        </w:rPr>
        <w:t xml:space="preserve">1.4.7成交后无正当理由拒不与采购人签订政府采购合同或者未按照磋商文件确定的事项签订政府采购合同的。</w:t>
      </w:r>
      <w:r/>
    </w:p>
    <w:p>
      <w:pPr>
        <w:ind w:firstLine="480"/>
        <w:spacing w:line="360" w:lineRule="auto"/>
        <w:rPr>
          <w:rFonts w:ascii="宋体" w:hAnsi="宋体" w:cs="宋体"/>
          <w:bCs/>
          <w:sz w:val="24"/>
          <w:szCs w:val="21"/>
        </w:rPr>
      </w:pPr>
      <w:r>
        <w:rPr>
          <w:rFonts w:hint="eastAsia" w:ascii="宋体" w:hAnsi="宋体" w:cs="宋体"/>
          <w:bCs/>
          <w:sz w:val="24"/>
          <w:szCs w:val="21"/>
        </w:rPr>
        <w:t xml:space="preserve">1.4.8将政府采购合同转包的。</w:t>
      </w:r>
      <w:r/>
    </w:p>
    <w:p>
      <w:pPr>
        <w:ind w:firstLine="480"/>
        <w:spacing w:line="360" w:lineRule="auto"/>
        <w:rPr>
          <w:rFonts w:ascii="宋体" w:hAnsi="宋体" w:cs="宋体"/>
          <w:sz w:val="24"/>
          <w:szCs w:val="24"/>
        </w:rPr>
      </w:pPr>
      <w:r>
        <w:rPr>
          <w:rFonts w:hint="eastAsia" w:ascii="宋体" w:hAnsi="宋体" w:cs="宋体"/>
          <w:sz w:val="24"/>
          <w:szCs w:val="24"/>
        </w:rPr>
        <w:t xml:space="preserve">1.5.有下列情形之一的，视为供应商串通参与磋商，响应无效：</w:t>
      </w:r>
      <w:r/>
    </w:p>
    <w:p>
      <w:pPr>
        <w:ind w:firstLine="480"/>
        <w:spacing w:line="360" w:lineRule="auto"/>
        <w:rPr>
          <w:rFonts w:ascii="宋体" w:hAnsi="宋体" w:cs="宋体"/>
          <w:sz w:val="24"/>
          <w:szCs w:val="24"/>
        </w:rPr>
      </w:pPr>
      <w:r>
        <w:rPr>
          <w:rFonts w:hint="eastAsia" w:ascii="宋体" w:hAnsi="宋体" w:cs="宋体"/>
          <w:sz w:val="24"/>
          <w:szCs w:val="24"/>
        </w:rPr>
        <w:t xml:space="preserve">1.5.1不同供应商的响应文件由同一单位或者个人编制；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1.5.2不同供应商委托同一单位或者个人办理磋商事宜；</w:t>
      </w:r>
      <w:r/>
    </w:p>
    <w:p>
      <w:pPr>
        <w:ind w:firstLine="480"/>
        <w:spacing w:line="360" w:lineRule="auto"/>
        <w:rPr>
          <w:rFonts w:ascii="宋体" w:hAnsi="宋体" w:cs="宋体"/>
          <w:sz w:val="24"/>
          <w:szCs w:val="24"/>
        </w:rPr>
      </w:pPr>
      <w:r>
        <w:rPr>
          <w:rFonts w:hint="eastAsia" w:ascii="宋体" w:hAnsi="宋体" w:cs="宋体"/>
          <w:sz w:val="24"/>
          <w:szCs w:val="24"/>
        </w:rPr>
        <w:t xml:space="preserve">1.5.3不同供应商的响应文件载明的项目管理成员或者联系人员为同一人；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1.5.4不同供应商的响应文件异常一致或者响应报价呈规律性差异。</w:t>
      </w:r>
      <w:r/>
    </w:p>
    <w:p>
      <w:pPr>
        <w:ind w:firstLine="480"/>
        <w:spacing w:line="360" w:lineRule="auto"/>
        <w:rPr>
          <w:rFonts w:ascii="宋体" w:hAnsi="宋体" w:cs="宋体"/>
          <w:sz w:val="24"/>
          <w:szCs w:val="24"/>
        </w:rPr>
      </w:pPr>
      <w:r>
        <w:rPr>
          <w:rFonts w:hint="eastAsia" w:ascii="宋体" w:hAnsi="宋体" w:cs="宋体"/>
          <w:sz w:val="24"/>
          <w:szCs w:val="24"/>
        </w:rPr>
        <w:t xml:space="preserve">2.质疑处理</w:t>
      </w:r>
      <w:r/>
    </w:p>
    <w:p>
      <w:pPr>
        <w:ind w:firstLine="480"/>
        <w:spacing w:line="360" w:lineRule="auto"/>
        <w:rPr>
          <w:rFonts w:ascii="宋体" w:hAnsi="宋体" w:cs="宋体"/>
          <w:sz w:val="24"/>
          <w:szCs w:val="24"/>
        </w:rPr>
      </w:pPr>
      <w:r>
        <w:rPr>
          <w:rFonts w:hint="eastAsia" w:ascii="宋体" w:hAnsi="宋体" w:cs="宋体"/>
          <w:sz w:val="24"/>
          <w:szCs w:val="24"/>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2.2供应商认为磋商文件、采购过程和采购结果使自己的权益受到损害的，可以在</w:t>
      </w:r>
      <w:r>
        <w:rPr>
          <w:rFonts w:hint="eastAsia" w:ascii="宋体" w:hAnsi="宋体" w:cs="宋体"/>
          <w:sz w:val="24"/>
          <w:szCs w:val="24"/>
        </w:rPr>
        <w:t xml:space="preserve">知道或应知其权益受到损害之日起七个工作日内，以书面形式向采购人或采购代理机构提出质疑。上述应知其权益受到损害之日，是指：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2.2.1对可以质疑的磋商文件提出质疑的，为收到磋商文件之日或者磋商文件公告期限届满之日；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2.2.2对采购过程提出质疑的，为各采购程序环节结束之日；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2.2.3对成交结果提出质疑的，为成交结果公告期限届满之日。</w:t>
      </w:r>
      <w:r/>
    </w:p>
    <w:p>
      <w:pPr>
        <w:ind w:firstLine="480"/>
        <w:spacing w:line="48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宋体" w:hAnsi="宋体" w:cs="宋体"/>
          <w:sz w:val="24"/>
          <w:szCs w:val="24"/>
        </w:rPr>
      </w:pPr>
      <w:r>
        <w:rPr>
          <w:rFonts w:hint="eastAsia" w:ascii="宋体" w:hAnsi="宋体" w:cs="宋体"/>
          <w:sz w:val="24"/>
          <w:szCs w:val="24"/>
        </w:rPr>
        <w:t xml:space="preserve">2.4质疑答复依据《政府采购质疑和投诉办法》（财政部令第94号）。</w:t>
      </w:r>
      <w:r/>
    </w:p>
    <w:p>
      <w:pPr>
        <w:ind w:firstLine="480"/>
        <w:spacing w:line="360" w:lineRule="auto"/>
        <w:rPr>
          <w:rFonts w:ascii="宋体" w:hAnsi="宋体" w:cs="宋体"/>
          <w:sz w:val="24"/>
          <w:szCs w:val="24"/>
        </w:rPr>
      </w:pPr>
      <w:r>
        <w:rPr>
          <w:rFonts w:hint="eastAsia" w:ascii="宋体" w:hAnsi="宋体" w:cs="宋体"/>
          <w:sz w:val="24"/>
          <w:szCs w:val="24"/>
        </w:rPr>
        <w:t xml:space="preserve">采购人或采购代理机构质疑接收人及联系方式，见磋商文件第一部分。</w:t>
      </w:r>
      <w:r/>
    </w:p>
    <w:p>
      <w:pPr>
        <w:ind w:firstLine="480"/>
        <w:spacing w:line="360" w:lineRule="auto"/>
        <w:rPr>
          <w:rFonts w:ascii="宋体" w:hAnsi="宋体" w:cs="宋体"/>
          <w:sz w:val="24"/>
          <w:szCs w:val="24"/>
        </w:rPr>
      </w:pPr>
      <w:r>
        <w:rPr>
          <w:rFonts w:hint="eastAsia" w:ascii="宋体" w:hAnsi="宋体" w:cs="宋体"/>
          <w:sz w:val="24"/>
          <w:szCs w:val="24"/>
        </w:rPr>
        <w:t xml:space="preserve">2.5 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2.5.1 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2.5.2 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2.5.3 未参加磋商活动的供应商或在磋商活动中自身权益未受到损害的供应商所提出的质疑。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2.5.4供应商组成联合体参加磋商，联合体中任何一方或多方未按要求签字、盖章、加盖公章的质疑。</w:t>
      </w:r>
      <w:r/>
    </w:p>
    <w:p>
      <w:pPr>
        <w:ind w:firstLine="480"/>
        <w:spacing w:line="360" w:lineRule="auto"/>
        <w:rPr>
          <w:rFonts w:ascii="宋体" w:hAnsi="宋体" w:cs="宋体"/>
          <w:sz w:val="24"/>
          <w:szCs w:val="24"/>
        </w:rPr>
      </w:pPr>
      <w:r>
        <w:rPr>
          <w:rFonts w:hint="eastAsia" w:ascii="宋体" w:hAnsi="宋体" w:cs="宋体"/>
          <w:sz w:val="24"/>
          <w:szCs w:val="24"/>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ascii="宋体" w:hAnsi="宋体" w:cs="宋体"/>
          <w:sz w:val="24"/>
          <w:szCs w:val="24"/>
        </w:rPr>
      </w:pPr>
      <w:r>
        <w:rPr>
          <w:rFonts w:hint="eastAsia" w:ascii="宋体" w:hAnsi="宋体" w:cs="宋体"/>
          <w:sz w:val="24"/>
          <w:szCs w:val="24"/>
        </w:rPr>
        <w:t xml:space="preserve">3.投诉</w:t>
      </w:r>
      <w:r/>
    </w:p>
    <w:p>
      <w:pPr>
        <w:ind w:firstLine="480"/>
        <w:spacing w:line="360" w:lineRule="auto"/>
        <w:rPr>
          <w:rFonts w:ascii="宋体" w:hAnsi="宋体" w:cs="宋体"/>
          <w:sz w:val="24"/>
          <w:szCs w:val="24"/>
        </w:rPr>
      </w:pPr>
      <w:r>
        <w:rPr>
          <w:rFonts w:hint="eastAsia" w:ascii="宋体" w:hAnsi="宋体" w:cs="宋体"/>
          <w:sz w:val="24"/>
          <w:szCs w:val="24"/>
        </w:rPr>
        <w:t xml:space="preserve">3.1质疑供应商对采购人或采购代理机构的答复不满意或者采购人或采购代理机构未在规定的时间内作出答复的，可以在答复期满后15个工作日内按照《政府采购质疑和投诉办法》的规定和要求向南通市政府采购监督管理部门投诉。</w:t>
      </w:r>
      <w:r/>
    </w:p>
    <w:p>
      <w:pPr>
        <w:ind w:firstLine="480"/>
        <w:spacing w:line="360" w:lineRule="auto"/>
        <w:rPr>
          <w:rFonts w:ascii="宋体" w:hAnsi="宋体" w:cs="宋体"/>
          <w:sz w:val="24"/>
          <w:szCs w:val="24"/>
        </w:rPr>
      </w:pPr>
      <w:r>
        <w:rPr>
          <w:rFonts w:hint="eastAsia" w:ascii="宋体" w:hAnsi="宋体" w:cs="宋体"/>
          <w:sz w:val="24"/>
          <w:szCs w:val="24"/>
        </w:rPr>
        <w:t xml:space="preserve">3.2供应商投诉应当有明确的请求和必要的证明材料。供应商投诉的事项不得超出已质疑事项的范围。</w:t>
      </w:r>
      <w:r/>
    </w:p>
    <w:p>
      <w:pPr>
        <w:ind w:firstLine="480"/>
        <w:spacing w:line="360" w:lineRule="auto"/>
        <w:rPr>
          <w:rFonts w:ascii="宋体" w:hAnsi="宋体" w:cs="宋体"/>
          <w:sz w:val="24"/>
          <w:szCs w:val="24"/>
        </w:rPr>
      </w:pPr>
      <w:r>
        <w:rPr>
          <w:rFonts w:hint="eastAsia" w:ascii="宋体" w:hAnsi="宋体" w:cs="宋体"/>
          <w:sz w:val="24"/>
          <w:szCs w:val="24"/>
        </w:rPr>
        <w:t xml:space="preserve">3.3投诉人有下列行为之一的，属于严重失信行为，由财政部门列入不良行为记录名单，禁止其一至三年内参加政府采购活动。</w:t>
      </w:r>
      <w:r/>
    </w:p>
    <w:p>
      <w:pPr>
        <w:ind w:firstLine="480"/>
        <w:spacing w:line="360" w:lineRule="auto"/>
        <w:rPr>
          <w:rFonts w:ascii="宋体" w:hAnsi="宋体" w:cs="宋体"/>
          <w:sz w:val="24"/>
          <w:szCs w:val="24"/>
        </w:rPr>
      </w:pPr>
      <w:r>
        <w:rPr>
          <w:rFonts w:hint="eastAsia" w:ascii="宋体" w:hAnsi="宋体" w:cs="宋体"/>
          <w:sz w:val="24"/>
          <w:szCs w:val="24"/>
        </w:rPr>
        <w:t xml:space="preserve">（1）投诉人在全国范围12个月内三次以上投诉查无实据的；</w:t>
      </w:r>
      <w:r/>
    </w:p>
    <w:p>
      <w:pPr>
        <w:ind w:firstLine="480"/>
        <w:spacing w:line="360" w:lineRule="auto"/>
        <w:rPr>
          <w:rFonts w:ascii="宋体" w:hAnsi="宋体" w:cs="宋体"/>
          <w:sz w:val="24"/>
          <w:szCs w:val="24"/>
        </w:rPr>
      </w:pPr>
      <w:r>
        <w:rPr>
          <w:rFonts w:hint="eastAsia" w:ascii="宋体" w:hAnsi="宋体" w:cs="宋体"/>
          <w:sz w:val="24"/>
          <w:szCs w:val="24"/>
        </w:rPr>
        <w:t xml:space="preserve">（2）采用捏造事实、提供虚假材料或者以非法手段取得证明材料等方式进行虚假、恶意投诉。</w:t>
      </w:r>
      <w:r/>
    </w:p>
    <w:p>
      <w:pPr>
        <w:ind w:firstLine="480"/>
        <w:spacing w:line="360" w:lineRule="auto"/>
        <w:rPr>
          <w:rFonts w:ascii="宋体" w:hAnsi="宋体" w:cs="宋体"/>
          <w:sz w:val="24"/>
          <w:szCs w:val="24"/>
        </w:rPr>
      </w:pPr>
      <w:r>
        <w:rPr>
          <w:rFonts w:hint="eastAsia" w:ascii="宋体" w:hAnsi="宋体" w:cs="宋体"/>
          <w:sz w:val="24"/>
          <w:szCs w:val="24"/>
        </w:rPr>
        <w:t xml:space="preserve">（3）证据来源的合法性存在明显疑问，投诉人无法证明其取得方式合法的，视为以非法手段取得证明材料。</w:t>
      </w:r>
      <w:r/>
    </w:p>
    <w:p>
      <w:pPr>
        <w:ind w:firstLine="480"/>
        <w:spacing w:line="360" w:lineRule="auto"/>
        <w:rPr>
          <w:rFonts w:ascii="宋体" w:hAnsi="宋体" w:cs="宋体"/>
          <w:sz w:val="24"/>
          <w:szCs w:val="24"/>
        </w:rPr>
      </w:pPr>
      <w:r>
        <w:rPr>
          <w:rFonts w:hint="eastAsia" w:ascii="宋体" w:hAnsi="宋体" w:cs="宋体"/>
          <w:sz w:val="24"/>
          <w:szCs w:val="24"/>
        </w:rPr>
        <w:t xml:space="preserve">（七）成交通知书</w:t>
      </w:r>
      <w:r/>
    </w:p>
    <w:p>
      <w:pPr>
        <w:ind w:firstLine="480"/>
        <w:spacing w:line="360" w:lineRule="auto"/>
        <w:rPr>
          <w:rFonts w:ascii="宋体" w:hAnsi="宋体" w:cs="宋体"/>
          <w:sz w:val="24"/>
          <w:szCs w:val="24"/>
        </w:rPr>
      </w:pPr>
      <w:r>
        <w:rPr>
          <w:rFonts w:hint="eastAsia" w:ascii="宋体" w:hAnsi="宋体" w:cs="宋体"/>
          <w:sz w:val="24"/>
          <w:szCs w:val="24"/>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ascii="宋体" w:hAnsi="宋体" w:cs="宋体"/>
          <w:sz w:val="24"/>
          <w:szCs w:val="24"/>
        </w:rPr>
      </w:pPr>
      <w:r>
        <w:rPr>
          <w:rFonts w:hint="eastAsia" w:ascii="宋体" w:hAnsi="宋体" w:cs="宋体"/>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570"/>
        <w:spacing w:line="360" w:lineRule="auto"/>
        <w:rPr>
          <w:rFonts w:ascii="宋体" w:hAnsi="宋体" w:cs="宋体"/>
          <w:sz w:val="24"/>
          <w:szCs w:val="24"/>
        </w:rPr>
      </w:pPr>
      <w:r>
        <w:rPr>
          <w:rFonts w:hint="eastAsia" w:ascii="宋体" w:hAnsi="宋体" w:cs="宋体"/>
          <w:b/>
          <w:bCs/>
          <w:sz w:val="24"/>
          <w:szCs w:val="24"/>
        </w:rPr>
        <w:t xml:space="preserve">特别说明：成交供应商在下载成交通知书后须提供</w:t>
      </w:r>
      <w:r>
        <w:rPr>
          <w:rFonts w:hint="eastAsia" w:ascii="宋体" w:hAnsi="宋体" w:cs="宋体"/>
          <w:b/>
          <w:bCs/>
          <w:sz w:val="24"/>
          <w:szCs w:val="24"/>
          <w:u w:val="single"/>
        </w:rPr>
        <w:t xml:space="preserve">2套</w:t>
      </w:r>
      <w:r>
        <w:rPr>
          <w:rFonts w:hint="eastAsia" w:ascii="宋体" w:hAnsi="宋体" w:cs="宋体"/>
          <w:b/>
          <w:bCs/>
          <w:sz w:val="24"/>
          <w:szCs w:val="24"/>
        </w:rPr>
        <w:t xml:space="preserve">加盖红章的系统内打印的纸质响应文件给采购代理机构。</w:t>
      </w:r>
      <w:r/>
    </w:p>
    <w:p>
      <w:pPr>
        <w:ind w:firstLine="480"/>
        <w:spacing w:line="360" w:lineRule="auto"/>
        <w:rPr>
          <w:rFonts w:ascii="宋体" w:hAnsi="宋体" w:cs="宋体"/>
          <w:sz w:val="24"/>
          <w:szCs w:val="24"/>
        </w:rPr>
      </w:pPr>
      <w:r>
        <w:rPr>
          <w:rFonts w:hint="eastAsia" w:ascii="宋体" w:hAnsi="宋体" w:cs="宋体"/>
          <w:sz w:val="24"/>
          <w:szCs w:val="24"/>
        </w:rPr>
        <w:t xml:space="preserve">（八）授予合同</w:t>
      </w:r>
      <w:r/>
    </w:p>
    <w:p>
      <w:pPr>
        <w:ind w:firstLine="480"/>
        <w:spacing w:line="360" w:lineRule="auto"/>
        <w:rPr>
          <w:rFonts w:ascii="宋体" w:hAnsi="宋体" w:cs="宋体"/>
          <w:sz w:val="24"/>
          <w:szCs w:val="24"/>
        </w:rPr>
      </w:pPr>
      <w:r>
        <w:rPr>
          <w:rFonts w:hint="eastAsia" w:ascii="宋体" w:hAnsi="宋体" w:cs="宋体"/>
          <w:sz w:val="24"/>
          <w:szCs w:val="24"/>
        </w:rPr>
        <w:t xml:space="preserve">1.签订合同</w:t>
      </w:r>
      <w:r/>
    </w:p>
    <w:p>
      <w:pPr>
        <w:ind w:firstLine="480"/>
        <w:spacing w:line="360" w:lineRule="auto"/>
        <w:rPr>
          <w:rFonts w:ascii="宋体" w:hAnsi="宋体" w:cs="宋体"/>
          <w:sz w:val="24"/>
          <w:szCs w:val="24"/>
        </w:rPr>
      </w:pPr>
      <w:r>
        <w:rPr>
          <w:rFonts w:hint="eastAsia" w:ascii="宋体" w:hAnsi="宋体" w:cs="宋体"/>
          <w:sz w:val="24"/>
          <w:szCs w:val="24"/>
        </w:rPr>
        <w:t xml:space="preserve">1.l成交供应商应当在成交通知书发出之日起三十日内，按照磋商文件确定的事项与采购人签订政府采购合同。</w:t>
      </w:r>
      <w:r/>
    </w:p>
    <w:p>
      <w:pPr>
        <w:ind w:firstLine="480"/>
        <w:spacing w:line="360" w:lineRule="auto"/>
        <w:rPr>
          <w:rFonts w:ascii="宋体" w:hAnsi="宋体" w:cs="宋体"/>
          <w:sz w:val="24"/>
          <w:szCs w:val="24"/>
        </w:rPr>
      </w:pPr>
      <w:r>
        <w:rPr>
          <w:rFonts w:hint="eastAsia" w:ascii="宋体" w:hAnsi="宋体" w:cs="宋体"/>
          <w:sz w:val="24"/>
          <w:szCs w:val="24"/>
        </w:rPr>
        <w:t xml:space="preserve">1.2磋商文件、成交供应商的响应文件及磋商过程中有关澄清、承诺文件均应作为合同附件。</w:t>
      </w:r>
      <w:r/>
    </w:p>
    <w:p>
      <w:pPr>
        <w:ind w:firstLine="480"/>
        <w:spacing w:line="360" w:lineRule="auto"/>
        <w:rPr>
          <w:rFonts w:ascii="宋体" w:hAnsi="宋体" w:cs="宋体"/>
          <w:sz w:val="24"/>
          <w:szCs w:val="24"/>
        </w:rPr>
      </w:pPr>
      <w:r>
        <w:rPr>
          <w:rFonts w:hint="eastAsia" w:ascii="宋体" w:hAnsi="宋体" w:cs="宋体"/>
          <w:sz w:val="24"/>
          <w:szCs w:val="24"/>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ascii="宋体" w:hAnsi="宋体" w:cs="宋体"/>
          <w:sz w:val="24"/>
          <w:szCs w:val="24"/>
        </w:rPr>
      </w:pPr>
      <w:r>
        <w:rPr>
          <w:rFonts w:hint="eastAsia" w:ascii="宋体" w:hAnsi="宋体" w:cs="宋体"/>
          <w:sz w:val="24"/>
          <w:szCs w:val="24"/>
        </w:rPr>
        <w:t xml:space="preserve">2.标的物的追加</w:t>
      </w:r>
      <w:r/>
    </w:p>
    <w:p>
      <w:pPr>
        <w:ind w:firstLine="480"/>
        <w:spacing w:line="500" w:lineRule="exact"/>
        <w:rPr>
          <w:rFonts w:ascii="宋体" w:hAnsi="宋体" w:cs="宋体"/>
          <w:sz w:val="24"/>
          <w:szCs w:val="24"/>
        </w:rPr>
      </w:pPr>
      <w:r>
        <w:rPr>
          <w:rFonts w:hint="eastAsia" w:ascii="宋体" w:hAnsi="宋体" w:cs="宋体"/>
          <w:sz w:val="24"/>
          <w:szCs w:val="24"/>
        </w:rPr>
        <w:t xml:space="preserve">政府采购合同履行中，采购人需追加与合同标的相同的货物、服务（包含与货物相关的服务及与服务相关的货物）的，在不改变合同其他条款的前提下，可以与成交</w:t>
      </w:r>
      <w:r>
        <w:rPr>
          <w:rFonts w:hint="eastAsia" w:ascii="宋体" w:hAnsi="宋体" w:cs="宋体"/>
          <w:sz w:val="24"/>
          <w:szCs w:val="24"/>
        </w:rPr>
        <w:t xml:space="preserve">供应商协商签订补充合同，但所有补充合同的采购金额不超过原合同金额10%。</w:t>
      </w:r>
      <w:r/>
    </w:p>
    <w:p>
      <w:pPr>
        <w:ind w:firstLine="480"/>
        <w:spacing w:line="500" w:lineRule="exact"/>
        <w:rPr>
          <w:rFonts w:ascii="宋体" w:hAnsi="宋体"/>
          <w:bCs/>
          <w:sz w:val="24"/>
          <w:szCs w:val="24"/>
        </w:rPr>
      </w:pPr>
      <w:r>
        <w:rPr>
          <w:rFonts w:hint="eastAsia" w:ascii="宋体" w:hAnsi="宋体" w:cs="宋体"/>
          <w:sz w:val="24"/>
          <w:szCs w:val="24"/>
        </w:rPr>
        <w:t xml:space="preserve">3.</w:t>
      </w:r>
      <w:r>
        <w:rPr>
          <w:rFonts w:hint="eastAsia" w:ascii="宋体" w:hAnsi="宋体"/>
          <w:bCs/>
          <w:sz w:val="24"/>
          <w:szCs w:val="24"/>
        </w:rPr>
        <w:t xml:space="preserve">履约保证金：</w:t>
      </w:r>
      <w:r/>
    </w:p>
    <w:p>
      <w:pPr>
        <w:ind w:firstLine="480"/>
        <w:spacing w:line="500" w:lineRule="exact"/>
        <w:rPr>
          <w:rFonts w:ascii="宋体" w:hAnsi="宋体"/>
          <w:bCs/>
          <w:sz w:val="24"/>
          <w:szCs w:val="24"/>
        </w:rPr>
      </w:pPr>
      <w:r>
        <w:rPr>
          <w:rFonts w:hint="eastAsia" w:ascii="宋体" w:hAnsi="宋体"/>
          <w:bCs/>
          <w:sz w:val="24"/>
          <w:szCs w:val="24"/>
        </w:rPr>
        <w:t xml:space="preserve">3.1.本项目成交后的履约保证金为项目成交价的10%，成交供应商的履约保证金须在成交通知书发出之日起至合同签订前汇入采购单位账户（应当以数字人民币、支票、汇票或者金融机构、担保机构出具的保函等形式提交），成交供应商凭成交通知书与采购单位签订合同。超期或未有协商，则视为自动放弃成交资格。  </w:t>
      </w:r>
      <w:r/>
    </w:p>
    <w:p>
      <w:pPr>
        <w:ind w:firstLine="480"/>
        <w:spacing w:line="500" w:lineRule="exact"/>
        <w:rPr>
          <w:rFonts w:ascii="宋体" w:hAnsi="宋体"/>
          <w:bCs/>
          <w:sz w:val="24"/>
          <w:szCs w:val="24"/>
        </w:rPr>
      </w:pPr>
      <w:r>
        <w:rPr>
          <w:rFonts w:hint="eastAsia" w:ascii="宋体" w:hAnsi="宋体"/>
          <w:bCs/>
          <w:sz w:val="24"/>
          <w:szCs w:val="24"/>
        </w:rPr>
        <w:t xml:space="preserve">3.2.成交供应商全部履约合同义务，经采购单位验收合格无质量、进度等问题的，采购人在验收合格后一次性退还履约保证金，采购人若逾期退还履约保证金的，按照逾期部分的每日0.05%支付违约金；  </w:t>
      </w:r>
      <w:r/>
    </w:p>
    <w:p>
      <w:pPr>
        <w:ind w:firstLine="480"/>
        <w:spacing w:line="500" w:lineRule="exact"/>
        <w:rPr>
          <w:rFonts w:ascii="宋体" w:hAnsi="宋体"/>
          <w:bCs/>
          <w:sz w:val="24"/>
          <w:szCs w:val="24"/>
        </w:rPr>
      </w:pPr>
      <w:r>
        <w:rPr>
          <w:rFonts w:hint="eastAsia" w:ascii="宋体" w:hAnsi="宋体"/>
          <w:bCs/>
          <w:sz w:val="24"/>
          <w:szCs w:val="24"/>
        </w:rPr>
        <w:t xml:space="preserve">3.3.中标人在中标通知书发出之日起 30日内，凭“中标通知书”和“履约保证金”的缴纳凭证，与采购人签订合同，超期或未有协商，则视为自动放弃中标资格。</w:t>
      </w:r>
      <w:r/>
    </w:p>
    <w:p>
      <w:pPr>
        <w:ind w:firstLine="480"/>
        <w:spacing w:line="500" w:lineRule="exact"/>
        <w:rPr>
          <w:rFonts w:ascii="宋体" w:hAnsi="宋体"/>
          <w:bCs/>
          <w:sz w:val="24"/>
          <w:szCs w:val="24"/>
        </w:rPr>
      </w:pPr>
      <w:r>
        <w:rPr>
          <w:rFonts w:hint="eastAsia" w:ascii="宋体" w:hAnsi="宋体"/>
          <w:bCs/>
          <w:sz w:val="24"/>
          <w:szCs w:val="24"/>
        </w:rPr>
        <w:t xml:space="preserve">3.4.成交供应商全部履约合同义务，经采购单位验收合格无质量、进度等问题的，采购人在验收合格后，成交供应商提交相应的申请材料，经采购人确认后 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r/>
    </w:p>
    <w:p>
      <w:pPr>
        <w:ind w:firstLine="480"/>
        <w:spacing w:line="500" w:lineRule="exact"/>
        <w:rPr>
          <w:rFonts w:ascii="宋体" w:hAnsi="宋体"/>
          <w:bCs/>
          <w:sz w:val="24"/>
          <w:szCs w:val="24"/>
        </w:rPr>
      </w:pPr>
      <w:r>
        <w:rPr>
          <w:rFonts w:hint="eastAsia" w:ascii="宋体" w:hAnsi="宋体"/>
          <w:bCs/>
          <w:sz w:val="24"/>
          <w:szCs w:val="24"/>
        </w:rPr>
        <w:t xml:space="preserve">3.5.发生以下情况的，履约保证金不予退还或部分退还:</w:t>
      </w:r>
      <w:r/>
    </w:p>
    <w:p>
      <w:pPr>
        <w:ind w:firstLine="480"/>
        <w:spacing w:line="500" w:lineRule="exact"/>
        <w:rPr>
          <w:rFonts w:ascii="宋体" w:hAnsi="宋体"/>
          <w:bCs/>
          <w:sz w:val="24"/>
          <w:szCs w:val="24"/>
        </w:rPr>
      </w:pPr>
      <w:r>
        <w:rPr>
          <w:rFonts w:hint="eastAsia" w:ascii="宋体" w:hAnsi="宋体"/>
          <w:bCs/>
          <w:sz w:val="24"/>
          <w:szCs w:val="24"/>
        </w:rPr>
        <w:t xml:space="preserve">a.签订合同后，成交供应商不履行合同义务的，采购单位有权全额扣除履约保证金，全额不予退还，同时采购单位亦有权终止合同，中标供应商还须承担相应的法律赔偿责任。</w:t>
      </w:r>
      <w:r/>
    </w:p>
    <w:p>
      <w:pPr>
        <w:ind w:firstLine="480"/>
        <w:spacing w:line="500" w:lineRule="exact"/>
        <w:rPr>
          <w:rFonts w:ascii="宋体" w:hAnsi="宋体"/>
          <w:bCs/>
          <w:sz w:val="24"/>
          <w:szCs w:val="24"/>
        </w:rPr>
      </w:pPr>
      <w:r>
        <w:rPr>
          <w:rFonts w:hint="eastAsia" w:ascii="宋体" w:hAnsi="宋体"/>
          <w:bCs/>
          <w:sz w:val="24"/>
          <w:szCs w:val="24"/>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82"/>
        <w:spacing w:line="500" w:lineRule="exact"/>
        <w:rPr>
          <w:rFonts w:ascii="宋体" w:hAnsi="宋体"/>
          <w:b/>
          <w:sz w:val="24"/>
          <w:szCs w:val="24"/>
        </w:rPr>
      </w:pPr>
      <w:r>
        <w:rPr>
          <w:rFonts w:hint="eastAsia" w:ascii="宋体" w:hAnsi="宋体"/>
          <w:b/>
          <w:sz w:val="24"/>
          <w:szCs w:val="24"/>
        </w:rPr>
        <w:t xml:space="preserve">3.6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fldChar w:fldCharType="begin"/>
      </w:r>
      <w:r>
        <w:instrText xml:space="preserve">HYPERLINK "http://www.ccgp-jiangsu.gov.cn/jisngsu/zlxz/" \o "http://www.ccgp-jiangsu.gov.cn/jisngsu/zlxz/"</w:instrText>
      </w:r>
      <w:r>
        <w:fldChar w:fldCharType="separate"/>
      </w:r>
      <w:r>
        <w:rPr>
          <w:rFonts w:hint="eastAsia" w:ascii="宋体" w:hAnsi="宋体"/>
          <w:b/>
          <w:color w:val="0000ff"/>
          <w:sz w:val="24"/>
          <w:szCs w:val="24"/>
        </w:rPr>
        <w:t xml:space="preserve">www.ccgp-jiangsu.gov.cn/jisngsu/zlxz/</w:t>
      </w:r>
      <w:r>
        <w:fldChar w:fldCharType="end"/>
      </w:r>
      <w:r>
        <w:rPr>
          <w:rFonts w:hint="eastAsia" w:ascii="宋体" w:hAnsi="宋体"/>
          <w:b/>
          <w:sz w:val="24"/>
          <w:szCs w:val="24"/>
        </w:rPr>
        <w:t xml:space="preserve">)。</w:t>
      </w:r>
      <w:r/>
    </w:p>
    <w:p>
      <w:pPr>
        <w:ind w:left="480"/>
        <w:spacing w:line="360" w:lineRule="auto"/>
        <w:rPr>
          <w:rFonts w:ascii="宋体" w:hAnsi="宋体" w:cs="宋体"/>
          <w:b/>
          <w:sz w:val="24"/>
          <w:szCs w:val="24"/>
        </w:rPr>
      </w:pPr>
      <w:r>
        <w:rPr>
          <w:rFonts w:hint="eastAsia" w:ascii="宋体" w:hAnsi="宋体" w:cs="宋体"/>
          <w:b/>
          <w:sz w:val="24"/>
          <w:szCs w:val="24"/>
        </w:rPr>
        <w:t xml:space="preserve">4.政府采购合同信用融资扶持政策</w:t>
      </w:r>
      <w:r/>
    </w:p>
    <w:p>
      <w:pPr>
        <w:ind w:firstLine="480"/>
        <w:spacing w:line="360" w:lineRule="auto"/>
        <w:rPr>
          <w:rFonts w:ascii="宋体" w:hAnsi="宋体" w:cs="宋体"/>
          <w:sz w:val="24"/>
          <w:szCs w:val="24"/>
        </w:rPr>
      </w:pPr>
      <w:r>
        <w:rPr>
          <w:rFonts w:hint="eastAsia" w:ascii="宋体" w:hAnsi="宋体" w:cs="宋体"/>
          <w:sz w:val="24"/>
          <w:szCs w:val="24"/>
        </w:rPr>
        <w:t xml:space="preserve">根据《关于深入开展南通市政府采购线上合同信用融资业务的通知》（通财购</w:t>
      </w:r>
      <w:r>
        <w:rPr>
          <w:rFonts w:hint="eastAsia" w:ascii="宋体" w:hAnsi="宋体" w:cs="宋体"/>
          <w:sz w:val="24"/>
          <w:szCs w:val="24"/>
        </w:rPr>
        <w:t xml:space="preserve">〔2022〕68号），成交供应商可通过中征应收账款融资服务平台（简称“中征平台”）办理“政采贷”融资贷款，具体业务操作流程如下： </w:t>
      </w:r>
      <w:r/>
    </w:p>
    <w:p>
      <w:pPr>
        <w:ind w:firstLine="480"/>
        <w:spacing w:line="360" w:lineRule="auto"/>
        <w:rPr>
          <w:rFonts w:ascii="宋体" w:hAnsi="宋体" w:cs="宋体"/>
          <w:sz w:val="24"/>
          <w:szCs w:val="24"/>
        </w:rPr>
      </w:pPr>
      <w:r>
        <w:rPr>
          <w:rFonts w:hint="eastAsia" w:ascii="宋体" w:hAnsi="宋体" w:cs="宋体"/>
          <w:sz w:val="24"/>
          <w:szCs w:val="24"/>
        </w:rPr>
        <w:t xml:space="preserve">4.1确定融资意向。成交供应商取得成交通知书后，联系意向金融机构，商治融资事项，确定融资意向。</w:t>
      </w:r>
      <w:r/>
    </w:p>
    <w:p>
      <w:pPr>
        <w:ind w:firstLine="480"/>
        <w:spacing w:line="360" w:lineRule="auto"/>
        <w:rPr>
          <w:rFonts w:ascii="宋体" w:hAnsi="宋体" w:cs="宋体"/>
          <w:sz w:val="24"/>
          <w:szCs w:val="24"/>
        </w:rPr>
      </w:pPr>
      <w:r>
        <w:rPr>
          <w:rFonts w:hint="eastAsia" w:ascii="宋体" w:hAnsi="宋体" w:cs="宋体"/>
          <w:sz w:val="24"/>
          <w:szCs w:val="24"/>
        </w:rPr>
        <w:t xml:space="preserve">4.2签订采购合同。成交供应商与采购人签订政府采购合同时，应将自身融资需求告知采购人或其委托的采购代理机构，提醒 (或协助 ) 其当天在“苏采云”上传合同的同时将“供应商是否融资”选为“是”</w:t>
      </w:r>
      <w:r/>
    </w:p>
    <w:p>
      <w:pPr>
        <w:ind w:firstLine="480"/>
        <w:spacing w:line="360" w:lineRule="auto"/>
        <w:rPr>
          <w:rFonts w:ascii="宋体" w:hAnsi="宋体" w:cs="宋体"/>
          <w:sz w:val="24"/>
          <w:szCs w:val="24"/>
        </w:rPr>
      </w:pPr>
      <w:r>
        <w:rPr>
          <w:rFonts w:hint="eastAsia" w:ascii="宋体" w:hAnsi="宋体" w:cs="宋体"/>
          <w:sz w:val="24"/>
          <w:szCs w:val="24"/>
        </w:rPr>
        <w:t xml:space="preserve">4.3提交融资申请。成交供应商登录“中征平台”进行用户注册，查看“政采贷”融资产品，向确定合作的金融机构提交融资申请。</w:t>
      </w:r>
      <w:r/>
    </w:p>
    <w:p>
      <w:pPr>
        <w:ind w:firstLine="480"/>
        <w:spacing w:line="360" w:lineRule="auto"/>
        <w:rPr>
          <w:rFonts w:ascii="宋体" w:hAnsi="宋体" w:cs="宋体"/>
          <w:sz w:val="24"/>
          <w:szCs w:val="24"/>
        </w:rPr>
      </w:pPr>
      <w:r>
        <w:rPr>
          <w:rFonts w:hint="eastAsia" w:ascii="宋体" w:hAnsi="宋体" w:cs="宋体"/>
          <w:sz w:val="24"/>
          <w:szCs w:val="24"/>
        </w:rPr>
        <w:t xml:space="preserve">4.4确认回款账户。金融机构填写需要锁定的回款账户信息后成交供应商应登录“中征平台”确认账户信息，以实现回款账户的锁定。</w:t>
      </w:r>
      <w:r/>
    </w:p>
    <w:p>
      <w:pPr>
        <w:ind w:firstLine="480"/>
        <w:spacing w:line="360" w:lineRule="auto"/>
        <w:rPr>
          <w:rFonts w:ascii="宋体" w:hAnsi="宋体" w:cs="宋体"/>
          <w:sz w:val="24"/>
          <w:szCs w:val="24"/>
        </w:rPr>
      </w:pPr>
      <w:r>
        <w:rPr>
          <w:rFonts w:hint="eastAsia" w:ascii="宋体" w:hAnsi="宋体" w:cs="宋体"/>
          <w:sz w:val="24"/>
          <w:szCs w:val="24"/>
        </w:rPr>
        <w:t xml:space="preserve">（九）电子招标投标交易平台</w:t>
      </w:r>
      <w:r/>
    </w:p>
    <w:p>
      <w:pPr>
        <w:ind w:firstLine="480"/>
        <w:spacing w:line="360" w:lineRule="auto"/>
        <w:rPr>
          <w:rFonts w:ascii="宋体" w:hAnsi="宋体" w:cs="宋体"/>
          <w:sz w:val="24"/>
          <w:szCs w:val="24"/>
          <w:lang w:eastAsia="en-US"/>
        </w:rPr>
      </w:pPr>
      <w:r>
        <w:rPr>
          <w:rFonts w:hint="eastAsia" w:ascii="宋体" w:hAnsi="宋体" w:cs="宋体"/>
          <w:sz w:val="24"/>
          <w:szCs w:val="24"/>
          <w:lang w:eastAsia="en-US"/>
        </w:rPr>
        <w:t xml:space="preserve">电子招标投标交易平台（即“苏采云”系统，网址：</w:t>
      </w:r>
      <w:hyperlink r:id="rId11" w:tooltip="http://jszfcg.jsczt.cn/）相关要求是本采购文件的组成部分。" w:history="1">
        <w:r>
          <w:rPr>
            <w:rFonts w:hint="eastAsia" w:ascii="宋体" w:hAnsi="宋体" w:cs="宋体"/>
            <w:sz w:val="24"/>
            <w:szCs w:val="24"/>
            <w:lang w:eastAsia="en-US"/>
          </w:rPr>
          <w:t xml:space="preserve">http</w:t>
        </w:r>
        <w:r>
          <w:rPr>
            <w:rFonts w:hint="eastAsia" w:ascii="宋体" w:hAnsi="宋体" w:cs="宋体"/>
            <w:sz w:val="24"/>
            <w:szCs w:val="24"/>
            <w:lang w:eastAsia="en-US"/>
          </w:rPr>
          <w:t xml:space="preserve">://jszfcg.jsczt.cn/）相关要求是本采购文件的组成部分。</w:t>
        </w:r>
      </w:hyperlink>
      <w:r/>
      <w:r/>
    </w:p>
    <w:p>
      <w:pPr>
        <w:ind w:firstLine="480"/>
        <w:spacing w:line="360" w:lineRule="auto"/>
        <w:rPr>
          <w:rFonts w:ascii="宋体" w:hAnsi="宋体" w:cs="宋体"/>
          <w:sz w:val="24"/>
          <w:szCs w:val="24"/>
        </w:rPr>
      </w:pPr>
      <w:r>
        <w:rPr>
          <w:rFonts w:hint="eastAsia" w:ascii="宋体" w:hAnsi="宋体" w:cs="宋体"/>
          <w:sz w:val="24"/>
          <w:szCs w:val="24"/>
        </w:rPr>
        <w:t xml:space="preserve">（十）未尽事宜</w:t>
      </w:r>
      <w:r/>
    </w:p>
    <w:p>
      <w:pPr>
        <w:ind w:firstLine="480"/>
        <w:spacing w:line="360" w:lineRule="auto"/>
        <w:rPr>
          <w:rFonts w:ascii="宋体" w:hAnsi="宋体" w:cs="宋体"/>
          <w:sz w:val="24"/>
          <w:szCs w:val="24"/>
        </w:rPr>
      </w:pPr>
      <w:r>
        <w:rPr>
          <w:rFonts w:hint="eastAsia" w:ascii="宋体" w:hAnsi="宋体" w:cs="宋体"/>
          <w:sz w:val="24"/>
          <w:szCs w:val="24"/>
        </w:rPr>
        <w:t xml:space="preserve">按《中华人民共和国政府采购法》《政府采购竞争性磋商采购方式管理暂行办法》及其他有关法律法规的规定执行。</w:t>
      </w:r>
      <w:r/>
    </w:p>
    <w:p>
      <w:pPr>
        <w:rPr>
          <w:rFonts w:ascii="宋体" w:hAnsi="宋体" w:cs="宋体"/>
        </w:rPr>
        <w:sectPr>
          <w:footerReference w:type="default" r:id="rId9"/>
          <w:footnotePr/>
          <w:endnotePr/>
          <w:type w:val="nextPage"/>
          <w:pgSz w:w="11906" w:h="16838" w:orient="portrait"/>
          <w:pgMar w:top="1247" w:right="1418" w:bottom="1247" w:left="1418" w:header="851" w:footer="992" w:gutter="0"/>
          <w:cols w:num="1" w:sep="0" w:space="720" w:equalWidth="1"/>
          <w:docGrid w:linePitch="360"/>
        </w:sectPr>
      </w:pPr>
      <w:r>
        <w:rPr>
          <w:rFonts w:ascii="宋体" w:hAnsi="宋体" w:cs="宋体"/>
        </w:rPr>
      </w:r>
      <w:r/>
    </w:p>
    <w:p>
      <w:pPr>
        <w:pStyle w:val="693"/>
        <w:jc w:val="center"/>
        <w:keepLines w:val="0"/>
        <w:keepNext w:val="0"/>
        <w:spacing w:before="0" w:after="0" w:line="360" w:lineRule="auto"/>
        <w:rPr>
          <w:rFonts w:ascii="宋体" w:hAnsi="宋体" w:eastAsia="宋体" w:cs="宋体"/>
          <w:szCs w:val="44"/>
        </w:rPr>
      </w:pPr>
      <w:r>
        <w:rPr>
          <w:rFonts w:hint="eastAsia" w:ascii="宋体" w:hAnsi="宋体" w:eastAsia="宋体" w:cs="宋体"/>
          <w:szCs w:val="44"/>
        </w:rPr>
        <w:t xml:space="preserve">第三章  项目需求</w:t>
      </w:r>
      <w:bookmarkStart w:id="91" w:name="二、项目具体需求说明"/>
      <w:r/>
      <w:bookmarkEnd w:id="24"/>
      <w:r/>
      <w:bookmarkEnd w:id="91"/>
      <w:r/>
      <w:r/>
    </w:p>
    <w:p>
      <w:pPr>
        <w:ind w:firstLine="480"/>
        <w:spacing w:line="360" w:lineRule="auto"/>
        <w:rPr>
          <w:rFonts w:ascii="宋体" w:hAnsi="宋体" w:cs="宋体"/>
          <w:sz w:val="24"/>
          <w:szCs w:val="24"/>
          <w:lang w:bidi="ar"/>
        </w:rPr>
      </w:pPr>
      <w:r/>
      <w:bookmarkStart w:id="92" w:name="OLE_LINK5"/>
      <w:r>
        <w:rPr>
          <w:rFonts w:hint="eastAsia" w:ascii="宋体" w:hAnsi="宋体" w:cs="宋体"/>
          <w:sz w:val="24"/>
          <w:szCs w:val="24"/>
          <w:lang w:bidi="ar"/>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ascii="宋体" w:hAnsi="宋体" w:cs="宋体"/>
          <w:sz w:val="24"/>
          <w:szCs w:val="24"/>
          <w:lang w:bidi="ar"/>
        </w:rPr>
      </w:pPr>
      <w:r>
        <w:rPr>
          <w:rFonts w:hint="eastAsia" w:ascii="宋体" w:hAnsi="宋体" w:cs="宋体"/>
          <w:sz w:val="24"/>
          <w:szCs w:val="24"/>
          <w:lang w:bidi="ar"/>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bookmarkEnd w:id="92"/>
      <w:r/>
      <w:r/>
    </w:p>
    <w:p>
      <w:pPr>
        <w:numPr>
          <w:ilvl w:val="0"/>
          <w:numId w:val="2"/>
        </w:numPr>
        <w:ind w:firstLine="562"/>
        <w:spacing w:line="460" w:lineRule="exact"/>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ascii="宋体" w:hAnsi="宋体" w:cs="宋体"/>
          <w:b/>
          <w:sz w:val="28"/>
          <w:szCs w:val="28"/>
        </w:rPr>
        <w:t xml:space="preserve">基本情况</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江苏省第二十一届运动会青少年部足球决赛U12组赛事运营服务采购项目</w:t>
      </w:r>
      <w:r>
        <w:rPr>
          <w:rFonts w:ascii="宋体" w:hAnsi="宋体" w:cs="宋体"/>
          <w:sz w:val="28"/>
          <w:szCs w:val="28"/>
        </w:rPr>
        <w:t xml:space="preserve">，</w:t>
      </w:r>
      <w:r>
        <w:rPr>
          <w:rFonts w:hint="eastAsia" w:ascii="宋体" w:hAnsi="宋体" w:cs="宋体"/>
          <w:sz w:val="28"/>
          <w:szCs w:val="28"/>
        </w:rPr>
        <w:t xml:space="preserve">比赛时间：2026年7月17日-26日。</w:t>
      </w:r>
      <w:r>
        <w:rPr>
          <w:rFonts w:ascii="宋体" w:hAnsi="宋体" w:cs="宋体"/>
          <w:color w:val="000000"/>
          <w:sz w:val="28"/>
          <w:szCs w:val="28"/>
        </w:rPr>
        <w:t xml:space="preserve">比赛</w:t>
      </w:r>
      <w:r>
        <w:rPr>
          <w:rFonts w:hint="eastAsia" w:ascii="宋体" w:hAnsi="宋体" w:cs="宋体"/>
          <w:color w:val="000000"/>
          <w:sz w:val="28"/>
          <w:szCs w:val="28"/>
        </w:rPr>
        <w:t xml:space="preserve">拟</w:t>
      </w:r>
      <w:r>
        <w:rPr>
          <w:rFonts w:ascii="宋体" w:hAnsi="宋体" w:cs="宋体"/>
          <w:color w:val="000000"/>
          <w:sz w:val="28"/>
          <w:szCs w:val="28"/>
        </w:rPr>
        <w:t xml:space="preserve">于</w:t>
      </w:r>
      <w:r>
        <w:rPr>
          <w:rFonts w:hint="eastAsia" w:ascii="宋体" w:hAnsi="宋体" w:cs="宋体"/>
          <w:color w:val="000000"/>
          <w:sz w:val="28"/>
          <w:szCs w:val="28"/>
        </w:rPr>
        <w:t xml:space="preserve">长江体育公园</w:t>
      </w:r>
      <w:r>
        <w:rPr>
          <w:rFonts w:ascii="宋体" w:hAnsi="宋体" w:cs="宋体"/>
          <w:color w:val="000000"/>
          <w:sz w:val="28"/>
          <w:szCs w:val="28"/>
        </w:rPr>
        <w:t xml:space="preserve">举行</w:t>
      </w:r>
      <w:r>
        <w:rPr>
          <w:rFonts w:hint="eastAsia" w:ascii="宋体" w:hAnsi="宋体" w:cs="宋体"/>
          <w:color w:val="000000"/>
          <w:sz w:val="28"/>
          <w:szCs w:val="28"/>
        </w:rPr>
        <w:t xml:space="preserve">，参赛人员约700人。包含参赛运动员约560人，裁判员及工作人员约140人（具体人数以实际为准）。</w:t>
      </w:r>
      <w:r>
        <w:rPr>
          <w:rFonts w:hint="eastAsia" w:ascii="宋体" w:hAnsi="宋体" w:cs="宋体"/>
          <w:sz w:val="28"/>
          <w:szCs w:val="28"/>
        </w:rPr>
        <w:t xml:space="preserve">赛事运营服务需严格遵循组委会各项规定，承担本次赛事整体运营服务工作，保障赛事平稳有序开展。其内容包括但不限于：赛前：行政接待、运动队接待、秩序册编印、环境布置、场地布置、车辆安排、志愿者安排、裁判员学习等工作；赛中：竞赛编排、裁判用器材、现场摄像、比赛各种标识标牌、成绩名次统计公布等工作；赛后：奖杯、闭幕式、远动员、裁判员、工作人员食宿及劳务费补贴等费用，离会等与本次赛事承办所有相关工作。</w:t>
      </w:r>
      <w:r/>
    </w:p>
    <w:p>
      <w:pPr>
        <w:ind w:firstLine="562"/>
        <w:spacing w:line="460" w:lineRule="exact"/>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二、</w:t>
      </w:r>
      <w:bookmarkStart w:id="93" w:name="OLE_LINK7"/>
      <w:r>
        <w:rPr>
          <w:rFonts w:hint="eastAsia" w:ascii="宋体" w:hAnsi="宋体" w:cs="宋体"/>
          <w:b/>
          <w:sz w:val="28"/>
          <w:szCs w:val="28"/>
        </w:rPr>
        <w:t xml:space="preserve">运营服务具体内容</w:t>
      </w:r>
      <w:r/>
    </w:p>
    <w:p>
      <w:pPr>
        <w:ind w:firstLine="562"/>
        <w:spacing w:line="460" w:lineRule="exac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（一）赛前阶段</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1、行政接待</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（1）对接组委会、赞助商、媒体等官方人员，制定接待流程与动线。</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（2）设立赛事现场办公室、嘉宾休息区、媒体工作区等功能区域。</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（3）准备并分发赛事证件（嘉宾、运动员、裁判、工作人员、媒体、志愿者等）。</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（4）安排赛事保险、医疗急救点及定点医院对接。</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2、运动队接待</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（1）收集各参赛队伍抵离信息（时间、人数、交通方式），安排接送</w:t>
      </w:r>
      <w:r>
        <w:rPr>
          <w:rFonts w:hint="eastAsia" w:ascii="宋体" w:hAnsi="宋体" w:cs="宋体"/>
          <w:color w:val="000000"/>
          <w:sz w:val="28"/>
          <w:szCs w:val="28"/>
        </w:rPr>
        <w:t xml:space="preserve">站/机服务。</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（2）酒店标准：三星级（或同等规格）及以上，保障住宿、餐饮（包括清真餐、素食等特殊需求）。 </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a、工作人员（含官员、裁判员等）和运动队原则上不得安排在同一宾馆住宿。 </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b、住宿条件要安全、卫生，提供便利的热水洗浴条件，夏天必须配备空调。 </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c、赛场与驻地距离超过1公里，要安排车辆分别接送工作人员（含官员、裁判员等）和运动队。 </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d、提供优质、安全、卫生的饮食条件，确保不发生食品安全事故。</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（3）发放秩序册、赛事指南、参赛证件等。</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3、秩序册编印</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（1）完成竞赛规程、日程表、分组表、场地分布图、组织架构、队伍名单等内容的校对排版。</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（2）提供纸质版（精装/简装）及电子版（可下载、可分享）。</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4、环境布置</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（1）主会场、赛场周边、酒店、交通枢纽等区域的主题氛围营造（道</w:t>
      </w:r>
      <w:r>
        <w:rPr>
          <w:rFonts w:hint="eastAsia" w:ascii="宋体" w:hAnsi="宋体" w:cs="宋体"/>
          <w:color w:val="000000"/>
          <w:sz w:val="28"/>
          <w:szCs w:val="28"/>
        </w:rPr>
        <w:t xml:space="preserve">旗、横幅、海报、指引牌）。</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（2）严格执行国家和省关于体育广告的管理办法和规定，配合采购人完成赛事推广工作。</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5、场地布置</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（1）竞赛区：比赛场地、热身场地、兴奋剂检查区、医疗点、休息区、办公区等划分与布置。</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（2）功能区：颁奖台、媒体采访区、直播机位区、成绩公告栏、失物招领处。</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（3）设备调试：音响、计时计分系统、电子大屏幕、对讲机、网络覆盖。</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6、车辆安排</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（1）负责车辆安排及调度（运动员接驳车、裁判专车、嘉宾专车、物</w:t>
      </w:r>
      <w:r>
        <w:rPr>
          <w:rFonts w:hint="eastAsia" w:ascii="宋体" w:hAnsi="宋体" w:cs="宋体"/>
          <w:color w:val="000000"/>
          <w:sz w:val="28"/>
          <w:szCs w:val="28"/>
        </w:rPr>
        <w:t xml:space="preserve">资运输车、备用应急车等比赛相关车辆）。</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（2）规划线路与停靠点，配备随车引导员。</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7、志愿者安排</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（1）招募、分组（接待组、竞赛组、引导组、后勤组、医疗辅助组等）。</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（2）开展通用培训（礼仪、流程、应急）及岗位专项培训。</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（3）制定排班表、物资发放（服装、手册、工作证）及后勤保障（餐饮、休息区）。</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8、裁判员学习</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（1）协助组织裁判员赛前规则学习、评分标准统一、判罚尺度说明。</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（2）安排实操演练、场地适应、执裁设备使用培训。</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（3）发放裁判员手册、执裁记录表。</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9、比赛器材</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1）提供并检查场地器材、8人制足球门、足球门网、角旗、巡边旗、气压表、充气泵、足球（5号）、足球计时记分、制冰机（冰块）、替补席、广播系统、换人牌、比分牌（电子大屏）、摄像机、划线器材、遮阳棚、计时设备（如电子计时、手动秒表备用）、测距工具、长条桌、红黄牌、哨子等一切与比赛相关器材。</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（2）准备备用器材及快速更换机制。</w:t>
      </w:r>
      <w:r/>
    </w:p>
    <w:p>
      <w:pPr>
        <w:pStyle w:val="866"/>
        <w:ind w:left="0"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10、其他要求</w:t>
      </w:r>
      <w:r/>
    </w:p>
    <w:p>
      <w:pPr>
        <w:pStyle w:val="866"/>
        <w:ind w:left="0"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1）负责为主办单位指定的赛事技术官员、裁判员及相关动作人员提供往返赛区所需的机票、高铁票等行程费用及当地食宿费用，并且按照江苏省财政厅、江苏省体育局规定标准支付相对应的劳务费、交通补贴等费用。</w:t>
      </w:r>
      <w:r/>
    </w:p>
    <w:p>
      <w:pPr>
        <w:pStyle w:val="866"/>
        <w:ind w:left="0"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2）成交供应商应全权负责比赛期间各项安全工作及按法律法规和政府相关部门要求的赛事备案工作，要制定安全保障预案，做好突发事件等的应急处置，保障赛区运动队、裁判员和工作人员的人身和财产安全。要结合项目特点，加强检查，确保场馆、设施、竞赛器材的安全。</w:t>
      </w:r>
      <w:r/>
    </w:p>
    <w:p>
      <w:pPr>
        <w:pStyle w:val="866"/>
        <w:ind w:left="0"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（3）保证各参赛运动队比赛期间（包含报到），训练、比赛、食宿、</w:t>
      </w:r>
      <w:r>
        <w:rPr>
          <w:rFonts w:hint="eastAsia" w:ascii="宋体" w:hAnsi="宋体" w:cs="宋体"/>
          <w:color w:val="000000"/>
          <w:sz w:val="28"/>
          <w:szCs w:val="28"/>
        </w:rPr>
        <w:t xml:space="preserve">交通等服务，赛后1天内离会。</w:t>
      </w:r>
      <w:r/>
    </w:p>
    <w:p>
      <w:pPr>
        <w:pStyle w:val="866"/>
        <w:ind w:left="0" w:firstLine="560"/>
        <w:spacing w:line="460" w:lineRule="exact"/>
        <w:rPr>
          <w:rFonts w:ascii="宋体" w:hAnsi="宋体" w:cs="宋体"/>
          <w:color w:val="000000"/>
          <w:sz w:val="28"/>
          <w:szCs w:val="28"/>
        </w:rPr>
      </w:pPr>
      <w:r>
        <w:rPr>
          <w:rFonts w:hint="eastAsia" w:ascii="宋体" w:hAnsi="宋体" w:cs="宋体"/>
          <w:color w:val="000000"/>
          <w:sz w:val="28"/>
          <w:szCs w:val="28"/>
        </w:rPr>
        <w:t xml:space="preserve">（4）配合甲方完成比赛期间其他有关活动。</w:t>
      </w:r>
      <w:r/>
    </w:p>
    <w:p>
      <w:pPr>
        <w:ind w:firstLine="562"/>
        <w:spacing w:line="460" w:lineRule="exac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（二）赛中阶段</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1、竞赛保障</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（1）按照组委会安排，执行并保障比赛场次正常开展。</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（2）实时更新比赛进度表，应对临时退赛、并组、时间调整等突发情况。</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2、现场摄像</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（1）布置多机位（固定机位+游动机位）记录关键比赛过程。</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（2）提供重点场次或争议判罚的视频回放支持（如赛事需要）。</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3、比赛各种标识标牌</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（1）设置清晰的场地指引、功能区域标识、安全警示、颁奖动线标识、成绩公告牌。</w:t>
      </w:r>
      <w:r/>
    </w:p>
    <w:p>
      <w:pPr>
        <w:ind w:firstLine="560"/>
        <w:spacing w:line="460" w:lineRule="exact"/>
        <w:rPr>
          <w:rFonts w:ascii="宋体" w:hAnsi="宋体" w:cs="宋体"/>
          <w:color w:val="000000"/>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（2）制作热身区、混合采访区等专用立牌。</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4、成绩名次统计公布</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（1）实时收集裁判记录的成绩，进行复核、排序。</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（2）通过公告栏、赛事系统/小程序、现场大屏、广播等多种渠道及时公布。</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（3）生成阶段性成绩单及最终成绩册。</w:t>
      </w:r>
      <w:r/>
    </w:p>
    <w:p>
      <w:pPr>
        <w:ind w:firstLine="562"/>
        <w:spacing w:line="460" w:lineRule="exact"/>
        <w:rPr>
          <w:rFonts w:ascii="宋体" w:hAnsi="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（三）赛后阶段</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1、奖杯与颁奖</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（1）定制奖杯、奖牌、证书（含获奖者姓名、项目、名次）。</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（2）组织颁奖仪式：礼仪引导、奏唱国歌/会歌、领导嘉宾邀请、合影安排。</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2、闭幕式</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（1）策划闭幕式流程（总结致辞、颁奖、会旗交接、表演等）。</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（2）负责舞台、音视频、灯光、彩排及现场执行。</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3、运动员、裁判员、工作人员食宿及劳务费补贴</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（1）核对实际住宿及用餐人数，完成酒店结算。</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（2）按组委会标准编制劳务费/补贴表，组织签字确认，完成发放与</w:t>
      </w:r>
      <w:r>
        <w:rPr>
          <w:rFonts w:hint="eastAsia" w:ascii="宋体" w:hAnsi="宋体" w:cs="宋体"/>
          <w:sz w:val="28"/>
          <w:szCs w:val="28"/>
        </w:rPr>
        <w:t xml:space="preserve">报税协助。</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4、离会服务</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（1）统一安排送站/送机车辆，协助办理退房。</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（2）收集离会时间，协调分批送行，确保无滞留。</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5、其他赛后工作</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（1）清理并归还租用场地、设备；拆除赛事布置，恢复场地原状。</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（2）整理赛事档案（报名表、成绩册、裁判记录、费用票据等）并移交组委会。</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（3）撰写赛事运营总结报告（含数据统计、问题反馈、满意度调查）。</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（4）协助组委会进行财务结算与审计资料准备。</w:t>
      </w:r>
      <w:r/>
    </w:p>
    <w:p>
      <w:pPr>
        <w:pStyle w:val="866"/>
        <w:ind w:left="0" w:firstLine="560"/>
        <w:spacing w:line="460" w:lineRule="exact"/>
        <w:rPr>
          <w:rFonts w:ascii="宋体" w:hAnsi="宋体" w:cs="宋体"/>
          <w:sz w:val="28"/>
          <w:szCs w:val="28"/>
        </w:rPr>
      </w:pPr>
      <w:r>
        <w:rPr>
          <w:rFonts w:hint="eastAsia" w:ascii="宋体" w:hAnsi="宋体" w:cs="宋体"/>
          <w:sz w:val="28"/>
          <w:szCs w:val="28"/>
        </w:rPr>
        <w:t xml:space="preserve">（5）赛后将秩序册和成绩册各5本及办赛总结邮寄至省体育局青少年训练与反兴奋剂管理中心（电子版本发送至指定邮箱），并邮寄秩序册和成绩册各3本到各参赛队。</w:t>
      </w:r>
      <w:r/>
    </w:p>
    <w:p>
      <w:pPr>
        <w:ind w:firstLine="562"/>
        <w:spacing w:line="460" w:lineRule="exact"/>
        <w:rPr>
          <w:b/>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三、运营服务</w:t>
      </w:r>
      <w:r>
        <w:rPr>
          <w:rFonts w:ascii="宋体" w:hAnsi="宋体" w:cs="宋体"/>
          <w:b/>
          <w:bCs/>
          <w:sz w:val="28"/>
          <w:szCs w:val="28"/>
        </w:rPr>
        <w:t xml:space="preserve">相关要求如下：</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（一）运营商应严格</w:t>
      </w:r>
      <w:r>
        <w:rPr>
          <w:rFonts w:hint="eastAsia" w:ascii="宋体" w:hAnsi="宋体" w:cs="宋体"/>
          <w:sz w:val="28"/>
          <w:szCs w:val="28"/>
        </w:rPr>
        <w:t xml:space="preserve">遵循组委会各项规定</w:t>
      </w:r>
      <w:r>
        <w:rPr>
          <w:rFonts w:ascii="宋体" w:hAnsi="宋体" w:cs="宋体"/>
          <w:sz w:val="28"/>
          <w:szCs w:val="28"/>
        </w:rPr>
        <w:t xml:space="preserve">。</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（二）运营商应提供符合竞赛要求的器材和计时计分等竞赛设备</w:t>
      </w:r>
      <w:r>
        <w:rPr>
          <w:rFonts w:hint="eastAsia" w:ascii="宋体" w:hAnsi="宋体" w:cs="宋体"/>
          <w:sz w:val="28"/>
          <w:szCs w:val="28"/>
        </w:rPr>
        <w:t xml:space="preserve">、网络保障、主客队休息室（空调及会议桌等）、媒体等功能房布置</w:t>
      </w:r>
      <w:r>
        <w:rPr>
          <w:rFonts w:ascii="宋体" w:hAnsi="宋体" w:cs="宋体"/>
          <w:sz w:val="28"/>
          <w:szCs w:val="28"/>
        </w:rPr>
        <w:t xml:space="preserve">。</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（三）运营商应加强竞赛组织和管理工作，配备必需的竞赛管理人员：</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1、科学合理制定竞赛和活动日程，严格按照日程开展工作。</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2、做好场馆内外的氛围布置</w:t>
      </w:r>
      <w:r>
        <w:rPr>
          <w:rFonts w:hint="eastAsia" w:ascii="宋体" w:hAnsi="宋体" w:cs="宋体"/>
          <w:sz w:val="28"/>
          <w:szCs w:val="28"/>
        </w:rPr>
        <w:t xml:space="preserve">、观众组织及宣传等工作</w:t>
      </w:r>
      <w:r>
        <w:rPr>
          <w:rFonts w:ascii="宋体" w:hAnsi="宋体" w:cs="宋体"/>
          <w:sz w:val="28"/>
          <w:szCs w:val="28"/>
        </w:rPr>
        <w:t xml:space="preserve">。</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3、配合</w:t>
      </w:r>
      <w:r>
        <w:rPr>
          <w:rFonts w:hint="eastAsia" w:ascii="宋体" w:hAnsi="宋体" w:cs="宋体"/>
          <w:sz w:val="28"/>
          <w:szCs w:val="28"/>
        </w:rPr>
        <w:t xml:space="preserve">采购人</w:t>
      </w:r>
      <w:r>
        <w:rPr>
          <w:rFonts w:ascii="宋体" w:hAnsi="宋体" w:cs="宋体"/>
          <w:sz w:val="28"/>
          <w:szCs w:val="28"/>
        </w:rPr>
        <w:t xml:space="preserve">完成比赛期间其他有关活动。 </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（四）运营商应全</w:t>
      </w:r>
      <w:r>
        <w:rPr>
          <w:rFonts w:hint="eastAsia" w:ascii="宋体" w:hAnsi="宋体" w:cs="宋体"/>
          <w:sz w:val="28"/>
          <w:szCs w:val="28"/>
        </w:rPr>
        <w:t xml:space="preserve">权</w:t>
      </w:r>
      <w:r>
        <w:rPr>
          <w:rFonts w:ascii="宋体" w:hAnsi="宋体" w:cs="宋体"/>
          <w:sz w:val="28"/>
          <w:szCs w:val="28"/>
        </w:rPr>
        <w:t xml:space="preserve">负责比赛期间各项安全工作，要制定安全</w:t>
      </w:r>
      <w:r>
        <w:rPr>
          <w:rFonts w:hint="eastAsia" w:ascii="宋体" w:hAnsi="宋体" w:cs="宋体"/>
          <w:sz w:val="28"/>
          <w:szCs w:val="28"/>
        </w:rPr>
        <w:t xml:space="preserve">工作方案</w:t>
      </w:r>
      <w:r>
        <w:rPr>
          <w:rFonts w:ascii="宋体" w:hAnsi="宋体" w:cs="宋体"/>
          <w:sz w:val="28"/>
          <w:szCs w:val="28"/>
        </w:rPr>
        <w:t xml:space="preserve">，做好突发事件等的应急处置，保障赛区运动员、裁判员和工作人员的人身和财产安全。</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1、设立专业办赛机构，明确工作职责，确保责任到人。</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2、要结合项目特点，加强检查，确保场馆、设施、竞赛器材的安全。</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3、比赛期间，赛场全程需有专业的医疗救护人员值守，必要时配备专业的救护车辆。</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4、加强赛场的区域管理，内场、观众席、安全通道出入口有工作人员值守。</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5、加强对赛会用车的安全检查，对驾驶员进行必要的教育、培训与管理，确保交通安全。</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w:t>
      </w:r>
      <w:r>
        <w:rPr>
          <w:rFonts w:ascii="宋体" w:hAnsi="宋体" w:cs="宋体"/>
          <w:sz w:val="28"/>
          <w:szCs w:val="28"/>
        </w:rPr>
        <w:t xml:space="preserve">、</w:t>
      </w:r>
      <w:r>
        <w:rPr>
          <w:rFonts w:hint="eastAsia" w:ascii="宋体" w:hAnsi="宋体" w:cs="宋体"/>
          <w:sz w:val="28"/>
          <w:szCs w:val="28"/>
        </w:rPr>
        <w:t xml:space="preserve">成交运营商须在赛事开始前购买足额的公众责任险，保单正本复印件应于赛前3个工作日内提交组委会备案</w:t>
      </w:r>
      <w:r>
        <w:rPr>
          <w:rFonts w:ascii="宋体" w:hAnsi="宋体" w:cs="宋体"/>
          <w:sz w:val="28"/>
          <w:szCs w:val="28"/>
        </w:rPr>
        <w:t xml:space="preserve">。</w:t>
      </w:r>
      <w:bookmarkEnd w:id="93"/>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五）参加决赛阶段的全体人员（含官员、运动员、教练员及其他随队人员等，不分正编与超编）所涉及的全部费用，均由成交运营服务公司统一收取。承接本赛事运营项目需支付缴纳的一切费用均由成交运营服务公司承担，具体事宜由成交运营服务公司对接相关单位后按照要求自行缴纳，不得挪作他用。</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（六）比赛结束后，</w:t>
      </w:r>
      <w:r>
        <w:rPr>
          <w:rFonts w:hint="eastAsia" w:ascii="宋体" w:hAnsi="宋体" w:cs="宋体"/>
          <w:sz w:val="32"/>
          <w:szCs w:val="32"/>
        </w:rPr>
        <w:t xml:space="preserve">如有省、市级办赛经费补助，采购方将协助中标单位开展申报，所有申报补助经费全部归属中标单位所有。</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w:t>
      </w:r>
      <w:r>
        <w:rPr>
          <w:rFonts w:hint="eastAsia" w:ascii="宋体" w:hAnsi="宋体" w:cs="宋体"/>
          <w:sz w:val="28"/>
          <w:szCs w:val="28"/>
        </w:rPr>
        <w:t xml:space="preserve">七</w:t>
      </w:r>
      <w:r>
        <w:rPr>
          <w:rFonts w:ascii="宋体" w:hAnsi="宋体" w:cs="宋体"/>
          <w:sz w:val="28"/>
          <w:szCs w:val="28"/>
        </w:rPr>
        <w:t xml:space="preserve">）运营商详细说明拟举办赛事的策划方案和具体实施方案，主要包括：</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1、运营商根据项目要求撰写具体组织实施方案；</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2、运营商根据项目要求撰写具体舆情控制方案；</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3、运营商根据项目要求撰写具体的风险防范</w:t>
      </w:r>
      <w:r>
        <w:rPr>
          <w:rFonts w:hint="eastAsia" w:ascii="宋体" w:hAnsi="宋体" w:cs="宋体"/>
          <w:sz w:val="28"/>
          <w:szCs w:val="28"/>
        </w:rPr>
        <w:t xml:space="preserve">及</w:t>
      </w:r>
      <w:r>
        <w:rPr>
          <w:rFonts w:ascii="宋体" w:hAnsi="宋体" w:cs="宋体"/>
          <w:sz w:val="28"/>
          <w:szCs w:val="28"/>
        </w:rPr>
        <w:t xml:space="preserve">应急</w:t>
      </w:r>
      <w:r>
        <w:rPr>
          <w:rFonts w:hint="eastAsia" w:ascii="宋体" w:hAnsi="宋体" w:cs="宋体"/>
          <w:sz w:val="28"/>
          <w:szCs w:val="28"/>
        </w:rPr>
        <w:t xml:space="preserve">处置</w:t>
      </w:r>
      <w:r>
        <w:rPr>
          <w:rFonts w:ascii="宋体" w:hAnsi="宋体" w:cs="宋体"/>
          <w:sz w:val="28"/>
          <w:szCs w:val="28"/>
        </w:rPr>
        <w:t xml:space="preserve">预案；</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4、运营商根据项目要求撰写具体的</w:t>
      </w:r>
      <w:r>
        <w:rPr>
          <w:rFonts w:hint="eastAsia" w:ascii="宋体" w:hAnsi="宋体" w:cs="宋体"/>
          <w:sz w:val="28"/>
          <w:szCs w:val="28"/>
        </w:rPr>
        <w:t xml:space="preserve">安全工作</w:t>
      </w:r>
      <w:r>
        <w:rPr>
          <w:rFonts w:ascii="宋体" w:hAnsi="宋体" w:cs="宋体"/>
          <w:sz w:val="28"/>
          <w:szCs w:val="28"/>
        </w:rPr>
        <w:t xml:space="preserve">方案</w:t>
      </w:r>
      <w:r>
        <w:rPr>
          <w:rFonts w:hint="eastAsia" w:ascii="宋体" w:hAnsi="宋体" w:cs="宋体"/>
          <w:sz w:val="28"/>
          <w:szCs w:val="28"/>
        </w:rPr>
        <w:t xml:space="preserve">。</w:t>
      </w:r>
      <w:r/>
    </w:p>
    <w:p>
      <w:pPr>
        <w:ind w:firstLine="562"/>
        <w:spacing w:line="460" w:lineRule="exact"/>
        <w:rPr>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四</w:t>
      </w:r>
      <w:r>
        <w:rPr>
          <w:rFonts w:ascii="宋体" w:hAnsi="宋体" w:cs="宋体"/>
          <w:b/>
          <w:sz w:val="28"/>
          <w:szCs w:val="28"/>
        </w:rPr>
        <w:t xml:space="preserve">、报价方式</w:t>
      </w:r>
      <w:r/>
    </w:p>
    <w:p>
      <w:pPr>
        <w:ind w:firstLine="560"/>
        <w:spacing w:line="460" w:lineRule="exact"/>
        <w:rPr>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本项目报价为</w:t>
      </w:r>
      <w:r>
        <w:rPr>
          <w:rFonts w:ascii="宋体" w:hAnsi="宋体" w:cs="宋体"/>
          <w:b/>
          <w:sz w:val="28"/>
          <w:szCs w:val="28"/>
          <w:u w:val="single"/>
        </w:rPr>
        <w:t xml:space="preserve">固定总价</w:t>
      </w:r>
      <w:r>
        <w:rPr>
          <w:rFonts w:ascii="宋体" w:hAnsi="宋体" w:cs="宋体"/>
          <w:sz w:val="28"/>
          <w:szCs w:val="28"/>
        </w:rPr>
        <w:t xml:space="preserve">，项目总价应包括采购文件所确定的采购范围相应</w:t>
      </w:r>
      <w:bookmarkStart w:id="94" w:name="OLE_LINK6"/>
      <w:r>
        <w:rPr>
          <w:rFonts w:ascii="宋体" w:hAnsi="宋体" w:cs="宋体"/>
          <w:sz w:val="28"/>
          <w:szCs w:val="28"/>
        </w:rPr>
        <w:t xml:space="preserve">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t xml:space="preserve">报价货币为人民币，评审时以人民币为准。</w:t>
      </w:r>
      <w:bookmarkEnd w:id="94"/>
      <w:r/>
      <w:r/>
    </w:p>
    <w:p>
      <w:pPr>
        <w:ind w:firstLine="562"/>
        <w:spacing w:line="460" w:lineRule="exact"/>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五、</w:t>
      </w:r>
      <w:r>
        <w:rPr>
          <w:rFonts w:ascii="宋体" w:hAnsi="宋体" w:cs="宋体"/>
          <w:b/>
          <w:sz w:val="28"/>
          <w:szCs w:val="28"/>
        </w:rPr>
        <w:t xml:space="preserve">付款方式</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比赛完成后60天内，成交供应商提交赛事运营报告，报告中满意度调查超过90%，视为考核合格，采购人向成交供应商一次性支付合同款项。</w:t>
      </w:r>
      <w:r/>
    </w:p>
    <w:p>
      <w:pPr>
        <w:ind w:firstLine="562"/>
        <w:spacing w:line="460" w:lineRule="exact"/>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六、履约保证金</w:t>
      </w:r>
      <w:r/>
    </w:p>
    <w:p>
      <w:pPr>
        <w:ind w:firstLine="560"/>
        <w:spacing w:line="460" w:lineRule="exact"/>
        <w:rPr>
          <w:rFonts w:ascii="宋体" w:hAnsi="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bCs/>
          <w:sz w:val="28"/>
          <w:szCs w:val="28"/>
        </w:rPr>
        <w:t xml:space="preserve">本项目成交后的履约保证金为项目成交价的10%。</w:t>
      </w:r>
      <w:r/>
    </w:p>
    <w:p>
      <w:pPr>
        <w:pStyle w:val="866"/>
        <w:ind w:left="0" w:firstLine="0"/>
      </w:pPr>
      <w:r/>
      <w:r/>
    </w:p>
    <w:p>
      <w:pPr>
        <w:jc w:val="center"/>
        <w:rPr>
          <w:rFonts w:hAnsi="宋体" w:cs="宋体"/>
          <w:szCs w:val="44"/>
        </w:rPr>
      </w:pPr>
      <w:r>
        <w:rPr>
          <w:rFonts w:hint="eastAsia" w:ascii="宋体" w:hAnsi="宋体" w:cs="宋体"/>
          <w:b/>
          <w:sz w:val="44"/>
          <w:szCs w:val="44"/>
        </w:rPr>
        <w:br w:type="page" w:clear="all"/>
      </w:r>
      <w:r>
        <w:rPr>
          <w:rFonts w:hint="eastAsia" w:hAnsi="宋体" w:cs="宋体"/>
          <w:b/>
          <w:sz w:val="44"/>
          <w:szCs w:val="44"/>
        </w:rPr>
        <w:t xml:space="preserve">第四章</w:t>
      </w:r>
      <w:r>
        <w:rPr>
          <w:rFonts w:hint="eastAsia" w:hAnsi="宋体" w:cs="宋体"/>
          <w:b/>
          <w:sz w:val="44"/>
          <w:szCs w:val="44"/>
        </w:rPr>
        <w:t xml:space="preserve">  </w:t>
      </w:r>
      <w:bookmarkStart w:id="95" w:name="_Toc43217893"/>
      <w:r/>
      <w:bookmarkStart w:id="96" w:name="_Toc85627670"/>
      <w:r/>
      <w:bookmarkStart w:id="97" w:name="_Toc38121794"/>
      <w:r/>
      <w:bookmarkStart w:id="98" w:name="_Toc182848996"/>
      <w:r/>
      <w:bookmarkStart w:id="99" w:name="_Toc37322565"/>
      <w:r>
        <w:rPr>
          <w:rFonts w:hint="eastAsia" w:hAnsi="宋体" w:cs="宋体"/>
          <w:b/>
          <w:sz w:val="44"/>
          <w:szCs w:val="44"/>
        </w:rPr>
        <w:t xml:space="preserve">评审方法和程序</w:t>
      </w:r>
      <w:r/>
    </w:p>
    <w:p>
      <w:pPr>
        <w:ind w:firstLine="482"/>
        <w:jc w:val="left"/>
        <w:spacing w:line="360" w:lineRule="auto"/>
        <w:rPr>
          <w:rFonts w:ascii="宋体" w:hAnsi="宋体" w:cs="宋体"/>
          <w:b/>
          <w:sz w:val="24"/>
          <w:szCs w:val="24"/>
        </w:rPr>
      </w:pPr>
      <w:r/>
      <w:bookmarkStart w:id="100" w:name="_Toc363573857"/>
      <w:r/>
      <w:bookmarkEnd w:id="95"/>
      <w:r/>
      <w:bookmarkEnd w:id="96"/>
      <w:r/>
      <w:bookmarkEnd w:id="97"/>
      <w:r/>
      <w:bookmarkEnd w:id="98"/>
      <w:r/>
      <w:bookmarkEnd w:id="99"/>
      <w:r/>
      <w:bookmarkEnd w:id="100"/>
      <w:r>
        <w:rPr>
          <w:rFonts w:hint="eastAsia" w:ascii="宋体" w:hAnsi="宋体" w:cs="宋体"/>
          <w:b/>
          <w:sz w:val="24"/>
          <w:szCs w:val="24"/>
        </w:rPr>
        <w:t xml:space="preserve">一、磋商模式</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不见面远程磋商模式：开标当天各供应商在各自地点通过苏采云系统及时登录不见面开标大厅，参加磋商活动。</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二、磋商组织及磋商小组职责</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2.磋商小组的职责：</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（2）磋商文件内容违反国家有关强制性规定的，磋商小组应当停止评审并向采购人或者采购代理机构说明情况</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（3）磋商小组成员应当遵守评审工作纪律，不得泄露评审情况和评审中获悉的商业秘密，对个人的评审意见承担法律责任；</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（4）磋商小组成员在评审过程中发现供应商有行贿、提供虚假材料或者串通等违法行为的，应当及时向财政部门报告。</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（5）磋商小组成员在评审过程中受到非法干涉的，应当及时向财政、监察等部门举报。</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（6）配合采购人答复供应商提出的质疑；配合财政部门的投诉处理和监督检查工作。</w:t>
      </w:r>
      <w:r/>
    </w:p>
    <w:p>
      <w:pPr>
        <w:ind w:firstLine="482"/>
        <w:jc w:val="left"/>
        <w:spacing w:line="360" w:lineRule="auto"/>
        <w:rPr>
          <w:rFonts w:ascii="宋体" w:hAnsi="宋体" w:cs="宋体"/>
          <w:bCs/>
          <w:sz w:val="24"/>
          <w:szCs w:val="24"/>
        </w:rPr>
      </w:pPr>
      <w:r>
        <w:rPr>
          <w:rFonts w:hint="eastAsia" w:ascii="宋体" w:hAnsi="宋体" w:cs="宋体"/>
          <w:bCs/>
          <w:sz w:val="24"/>
          <w:szCs w:val="24"/>
        </w:rPr>
        <w:t xml:space="preserve">3.评审有关记录由磋商小组成员签名，存档备查。</w:t>
      </w:r>
      <w:r/>
    </w:p>
    <w:p>
      <w:pPr>
        <w:ind w:firstLine="482"/>
        <w:spacing w:line="360" w:lineRule="auto"/>
        <w:rPr>
          <w:rFonts w:ascii="宋体" w:hAnsi="宋体" w:cs="宋体"/>
          <w:b/>
          <w:sz w:val="24"/>
          <w:szCs w:val="24"/>
        </w:rPr>
        <w:outlineLvl w:val="1"/>
      </w:pPr>
      <w:r>
        <w:rPr>
          <w:rFonts w:hint="eastAsia" w:ascii="宋体" w:hAnsi="宋体" w:cs="宋体"/>
          <w:b/>
          <w:sz w:val="24"/>
          <w:szCs w:val="24"/>
        </w:rPr>
        <w:t xml:space="preserve">三、评审步骤</w:t>
      </w:r>
      <w:r/>
    </w:p>
    <w:p>
      <w:pPr>
        <w:ind w:firstLine="494"/>
        <w:spacing w:line="360" w:lineRule="auto"/>
        <w:rPr>
          <w:rFonts w:ascii="宋体" w:hAnsi="宋体" w:cs="宋体"/>
          <w:sz w:val="24"/>
          <w:szCs w:val="24"/>
        </w:rPr>
      </w:pPr>
      <w:r>
        <w:rPr>
          <w:rFonts w:hint="eastAsia" w:ascii="宋体" w:hAnsi="宋体" w:cs="宋体"/>
          <w:sz w:val="24"/>
          <w:szCs w:val="24"/>
          <w:lang w:val="zh-CN"/>
        </w:rPr>
        <w:t xml:space="preserve">第一阶段：</w:t>
      </w:r>
      <w:r>
        <w:rPr>
          <w:rFonts w:hint="eastAsia" w:ascii="宋体" w:hAnsi="宋体" w:cs="宋体"/>
          <w:sz w:val="24"/>
          <w:szCs w:val="24"/>
        </w:rPr>
        <w:t xml:space="preserve">磋商小组</w:t>
      </w:r>
      <w:r>
        <w:rPr>
          <w:rFonts w:hint="eastAsia" w:ascii="宋体" w:hAnsi="宋体" w:cs="宋体"/>
          <w:sz w:val="24"/>
          <w:szCs w:val="24"/>
          <w:lang w:val="zh-CN"/>
        </w:rPr>
        <w:t xml:space="preserve">对每个供应商的资格进行审查。</w:t>
      </w:r>
      <w:r>
        <w:rPr>
          <w:rFonts w:hint="eastAsia" w:ascii="宋体" w:hAnsi="宋体" w:cs="宋体"/>
          <w:sz w:val="24"/>
          <w:szCs w:val="24"/>
        </w:rPr>
        <w:t xml:space="preserve">供应商资格不合格的，其响应文件判定为无效响应文件。</w:t>
      </w:r>
      <w:r/>
    </w:p>
    <w:p>
      <w:pPr>
        <w:ind w:firstLine="494"/>
        <w:spacing w:line="360" w:lineRule="auto"/>
        <w:rPr>
          <w:rFonts w:ascii="宋体" w:hAnsi="宋体" w:cs="宋体"/>
          <w:sz w:val="24"/>
          <w:szCs w:val="24"/>
        </w:rPr>
      </w:pPr>
      <w:r>
        <w:rPr>
          <w:rFonts w:hint="eastAsia" w:ascii="宋体" w:hAnsi="宋体" w:cs="宋体"/>
          <w:sz w:val="24"/>
          <w:szCs w:val="24"/>
          <w:lang w:val="zh-CN"/>
        </w:rPr>
        <w:t xml:space="preserve">第二阶段：</w:t>
      </w:r>
      <w:r>
        <w:rPr>
          <w:rFonts w:hint="eastAsia" w:ascii="宋体" w:hAnsi="宋体" w:cs="宋体"/>
          <w:sz w:val="24"/>
          <w:szCs w:val="24"/>
        </w:rPr>
        <w:t xml:space="preserve">依据磋商文件的规定，由磋商小组</w:t>
      </w:r>
      <w:r>
        <w:rPr>
          <w:rFonts w:hint="eastAsia" w:ascii="宋体" w:hAnsi="宋体" w:cs="宋体"/>
          <w:sz w:val="24"/>
          <w:szCs w:val="24"/>
          <w:lang w:val="zh-CN"/>
        </w:rPr>
        <w:t xml:space="preserve">对每个符合资格要求的供应商</w:t>
      </w:r>
      <w:r>
        <w:rPr>
          <w:rFonts w:hint="eastAsia" w:ascii="宋体" w:hAnsi="宋体" w:cs="宋体"/>
          <w:sz w:val="24"/>
          <w:szCs w:val="24"/>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478"/>
        <w:spacing w:after="164" w:line="460" w:lineRule="exact"/>
        <w:tabs>
          <w:tab w:val="left" w:pos="900" w:leader="none"/>
        </w:tabs>
        <w:rPr>
          <w:rFonts w:ascii="宋体" w:hAnsi="宋体" w:cs="宋体"/>
          <w:sz w:val="24"/>
          <w:szCs w:val="24"/>
        </w:rPr>
      </w:pPr>
      <w:r>
        <w:rPr>
          <w:rFonts w:hint="eastAsia" w:ascii="宋体" w:hAnsi="宋体" w:cs="宋体"/>
          <w:sz w:val="24"/>
          <w:szCs w:val="24"/>
          <w:lang w:val="zh-CN"/>
        </w:rPr>
        <w:t xml:space="preserve">第三阶段：以供应商价格标文件内的竞争性磋商报价（即首次报价）为基础，磋商小组与供应商单一分别进行磋商。单一分别</w:t>
      </w:r>
      <w:r>
        <w:rPr>
          <w:rFonts w:hint="eastAsia" w:ascii="宋体" w:hAnsi="宋体" w:cs="宋体"/>
          <w:sz w:val="24"/>
          <w:szCs w:val="24"/>
        </w:rPr>
        <w:t xml:space="preserve">磋商</w:t>
      </w:r>
      <w:r>
        <w:rPr>
          <w:rFonts w:hint="eastAsia" w:ascii="宋体" w:hAnsi="宋体" w:cs="宋体"/>
          <w:sz w:val="24"/>
          <w:szCs w:val="24"/>
          <w:lang w:val="zh-CN"/>
        </w:rPr>
        <w:t xml:space="preserve">结束后，</w:t>
      </w:r>
      <w:r>
        <w:rPr>
          <w:rFonts w:hint="eastAsia" w:ascii="宋体" w:hAnsi="宋体" w:cs="宋体"/>
          <w:bCs/>
          <w:sz w:val="24"/>
          <w:szCs w:val="24"/>
        </w:rPr>
        <w:t xml:space="preserve">系统进入报价环节。</w:t>
      </w:r>
      <w:r>
        <w:rPr>
          <w:rFonts w:hint="eastAsia" w:ascii="宋体" w:hAnsi="宋体" w:cs="宋体"/>
          <w:sz w:val="24"/>
          <w:szCs w:val="24"/>
          <w:lang w:val="zh-CN"/>
        </w:rPr>
        <w:t xml:space="preserve">（</w:t>
      </w:r>
      <w:r>
        <w:rPr>
          <w:rFonts w:hint="eastAsia" w:ascii="宋体" w:hAnsi="宋体" w:cs="宋体"/>
          <w:sz w:val="24"/>
          <w:szCs w:val="24"/>
        </w:rPr>
        <w:t xml:space="preserve">磋商程序见本章第四条</w:t>
      </w:r>
      <w:r>
        <w:rPr>
          <w:rFonts w:hint="eastAsia" w:ascii="宋体" w:hAnsi="宋体" w:cs="宋体"/>
          <w:sz w:val="24"/>
          <w:szCs w:val="24"/>
          <w:lang w:val="zh-CN"/>
        </w:rPr>
        <w:t xml:space="preserve">）。</w:t>
      </w:r>
      <w:r/>
    </w:p>
    <w:p>
      <w:pPr>
        <w:ind w:firstLine="555"/>
        <w:spacing w:line="360" w:lineRule="auto"/>
        <w:rPr>
          <w:rFonts w:ascii="宋体" w:hAnsi="宋体" w:cs="宋体"/>
          <w:bCs/>
          <w:sz w:val="24"/>
          <w:szCs w:val="24"/>
        </w:rPr>
      </w:pPr>
      <w:r>
        <w:rPr>
          <w:rFonts w:hint="eastAsia" w:ascii="宋体" w:hAnsi="宋体" w:cs="宋体"/>
          <w:sz w:val="24"/>
          <w:szCs w:val="24"/>
          <w:lang w:val="zh-CN"/>
        </w:rPr>
        <w:t xml:space="preserve">第</w:t>
      </w:r>
      <w:r>
        <w:rPr>
          <w:rFonts w:hint="eastAsia" w:ascii="宋体" w:hAnsi="宋体" w:cs="宋体"/>
          <w:sz w:val="24"/>
          <w:szCs w:val="24"/>
        </w:rPr>
        <w:t xml:space="preserve">四</w:t>
      </w:r>
      <w:r>
        <w:rPr>
          <w:rFonts w:hint="eastAsia" w:ascii="宋体" w:hAnsi="宋体" w:cs="宋体"/>
          <w:sz w:val="24"/>
          <w:szCs w:val="24"/>
          <w:lang w:val="zh-CN"/>
        </w:rPr>
        <w:t xml:space="preserve">阶段：</w:t>
      </w:r>
      <w:r>
        <w:rPr>
          <w:rFonts w:hint="eastAsia" w:ascii="宋体" w:hAnsi="宋体" w:cs="宋体"/>
          <w:bCs/>
          <w:sz w:val="24"/>
          <w:szCs w:val="24"/>
        </w:rPr>
        <w:t xml:space="preserve">系统最后报价环节结束后，磋商小组对响应报价的供应商进行商务技术部分评审。</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四、磋商程序</w:t>
      </w:r>
      <w:r/>
    </w:p>
    <w:p>
      <w:pPr>
        <w:ind w:firstLine="478"/>
        <w:spacing w:after="164" w:line="460" w:lineRule="exact"/>
        <w:tabs>
          <w:tab w:val="left" w:pos="900" w:leader="none"/>
        </w:tabs>
        <w:rPr>
          <w:rFonts w:ascii="宋体" w:hAnsi="宋体" w:cs="宋体"/>
          <w:sz w:val="24"/>
          <w:szCs w:val="24"/>
        </w:rPr>
      </w:pPr>
      <w:r>
        <w:rPr>
          <w:rFonts w:hint="eastAsia" w:ascii="宋体" w:hAnsi="宋体" w:cs="宋体"/>
          <w:sz w:val="24"/>
          <w:szCs w:val="24"/>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78"/>
        <w:spacing w:after="164" w:line="46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w:t>
      </w:r>
      <w:r>
        <w:rPr>
          <w:rFonts w:hint="eastAsia" w:ascii="宋体" w:hAnsi="宋体" w:cs="宋体"/>
          <w:b/>
          <w:bCs/>
          <w:sz w:val="24"/>
          <w:szCs w:val="24"/>
          <w:u w:val="single"/>
        </w:rPr>
        <w:t xml:space="preserve">采购需求中的技术、服务要求以及合同草案条款。</w:t>
      </w:r>
      <w:r>
        <w:rPr>
          <w:rFonts w:hint="eastAsia" w:ascii="宋体" w:hAnsi="宋体" w:cs="宋体"/>
          <w:sz w:val="24"/>
          <w:szCs w:val="24"/>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78"/>
        <w:spacing w:after="164" w:line="460" w:lineRule="exact"/>
        <w:tabs>
          <w:tab w:val="left" w:pos="900" w:leader="none"/>
        </w:tabs>
        <w:rPr>
          <w:rFonts w:ascii="宋体" w:hAnsi="宋体" w:cs="宋体"/>
          <w:sz w:val="24"/>
          <w:szCs w:val="24"/>
        </w:rPr>
      </w:pPr>
      <w:r>
        <w:rPr>
          <w:rFonts w:hint="eastAsia" w:ascii="宋体" w:hAnsi="宋体" w:cs="宋体"/>
          <w:sz w:val="24"/>
          <w:szCs w:val="24"/>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78"/>
        <w:spacing w:after="164" w:line="46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sz w:val="24"/>
          <w:szCs w:val="24"/>
        </w:rPr>
        <w:t xml:space="preserve">在</w:t>
      </w:r>
      <w:r>
        <w:rPr>
          <w:rFonts w:hint="eastAsia" w:ascii="宋体" w:hAnsi="宋体" w:cs="宋体"/>
          <w:b/>
          <w:sz w:val="24"/>
          <w:szCs w:val="24"/>
        </w:rPr>
        <w:t xml:space="preserve">15分钟内</w:t>
      </w:r>
      <w:r>
        <w:rPr>
          <w:rFonts w:hint="eastAsia" w:ascii="宋体" w:hAnsi="宋体" w:cs="宋体"/>
          <w:sz w:val="24"/>
          <w:szCs w:val="24"/>
        </w:rPr>
        <w:t xml:space="preserve">提交最后报价。</w:t>
      </w:r>
      <w:r/>
    </w:p>
    <w:p>
      <w:pPr>
        <w:ind w:firstLine="480"/>
        <w:spacing w:after="164" w:line="46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360" w:lineRule="auto"/>
        <w:rPr>
          <w:rFonts w:ascii="宋体" w:hAnsi="宋体" w:cs="宋体"/>
          <w:sz w:val="24"/>
          <w:szCs w:val="24"/>
        </w:rPr>
      </w:pPr>
      <w:r>
        <w:rPr>
          <w:rFonts w:hint="eastAsia" w:ascii="宋体" w:hAnsi="宋体" w:cs="宋体"/>
          <w:sz w:val="24"/>
          <w:szCs w:val="24"/>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rPr>
          <w:rFonts w:hint="eastAsia" w:ascii="宋体" w:hAnsi="宋体" w:cs="宋体"/>
          <w:sz w:val="24"/>
          <w:szCs w:val="24"/>
        </w:rPr>
        <w:t xml:space="preserve">并在苏采云系统中提交“退出磋商函”并加盖CA电子公章。</w:t>
      </w:r>
      <w:r/>
    </w:p>
    <w:p>
      <w:pPr>
        <w:ind w:firstLine="480"/>
        <w:spacing w:line="360" w:lineRule="auto"/>
        <w:rPr>
          <w:rFonts w:ascii="宋体" w:hAnsi="宋体" w:cs="宋体"/>
          <w:sz w:val="24"/>
          <w:szCs w:val="24"/>
        </w:rPr>
      </w:pPr>
      <w:r>
        <w:rPr>
          <w:rFonts w:hint="eastAsia" w:ascii="宋体" w:hAnsi="宋体" w:cs="宋体"/>
          <w:sz w:val="24"/>
          <w:szCs w:val="24"/>
        </w:rPr>
        <w:t xml:space="preserve">4.除非在磋商中磋商小组对采购需求中的技术、服务要求以及合同草案条款作了实质性变更，否则</w:t>
      </w:r>
      <w:r>
        <w:rPr>
          <w:rFonts w:hint="eastAsia" w:ascii="宋体" w:hAnsi="宋体" w:cs="宋体"/>
          <w:b/>
          <w:sz w:val="24"/>
          <w:szCs w:val="24"/>
        </w:rPr>
        <w:t xml:space="preserve">采购人不接受供应商高于自己前一轮的磋商报价</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5.在磋商中，磋商的任何一方不得透露与磋商有关的其他响应磋商的供应商的技术资料、价格及其他信息。</w:t>
      </w:r>
      <w:r/>
    </w:p>
    <w:p>
      <w:pPr>
        <w:ind w:firstLine="480"/>
        <w:spacing w:line="360" w:lineRule="auto"/>
        <w:rPr>
          <w:rFonts w:ascii="宋体" w:hAnsi="宋体" w:cs="宋体"/>
          <w:sz w:val="24"/>
          <w:szCs w:val="24"/>
        </w:rPr>
      </w:pPr>
      <w:r>
        <w:rPr>
          <w:rFonts w:hint="eastAsia" w:ascii="宋体" w:hAnsi="宋体" w:cs="宋体"/>
          <w:sz w:val="24"/>
          <w:szCs w:val="24"/>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响应处理。</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五、评审方法</w:t>
      </w:r>
      <w:r/>
    </w:p>
    <w:p>
      <w:pPr>
        <w:ind w:firstLine="480"/>
        <w:spacing w:line="360" w:lineRule="auto"/>
        <w:rPr>
          <w:rFonts w:ascii="宋体" w:hAnsi="宋体" w:cs="宋体"/>
          <w:bCs/>
          <w:sz w:val="24"/>
          <w:szCs w:val="24"/>
        </w:rPr>
      </w:pPr>
      <w:r>
        <w:rPr>
          <w:rFonts w:hint="eastAsia" w:ascii="宋体" w:hAnsi="宋体" w:cs="宋体"/>
          <w:sz w:val="24"/>
          <w:szCs w:val="24"/>
        </w:rPr>
        <w:t xml:space="preserve">1.</w:t>
      </w:r>
      <w:r>
        <w:rPr>
          <w:rFonts w:hint="eastAsia" w:ascii="宋体" w:hAnsi="宋体" w:cs="宋体"/>
          <w:bCs/>
          <w:sz w:val="24"/>
          <w:szCs w:val="24"/>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spacing w:line="360" w:lineRule="auto"/>
        <w:rPr>
          <w:rFonts w:ascii="宋体" w:hAnsi="宋体" w:cs="宋体"/>
          <w:sz w:val="24"/>
          <w:szCs w:val="24"/>
        </w:rPr>
      </w:pPr>
      <w:r>
        <w:rPr>
          <w:rFonts w:hint="eastAsia" w:ascii="宋体" w:hAnsi="宋体" w:cs="宋体"/>
          <w:bCs/>
          <w:sz w:val="24"/>
          <w:szCs w:val="24"/>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s="宋体"/>
          <w:sz w:val="24"/>
          <w:szCs w:val="24"/>
        </w:rPr>
        <w:t xml:space="preserve">（计算结果均四舍五入保留两位小数）。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3.本次项目磋商的商务技术和报价评审总分值为100分。两部分评审因素比重如下： </w:t>
      </w:r>
      <w:r/>
    </w:p>
    <w:p>
      <w:pPr>
        <w:ind w:firstLine="480"/>
        <w:spacing w:line="360" w:lineRule="auto"/>
        <w:rPr>
          <w:rFonts w:ascii="宋体" w:hAnsi="宋体" w:cs="宋体"/>
          <w:sz w:val="24"/>
          <w:szCs w:val="24"/>
        </w:rPr>
      </w:pPr>
      <w:r>
        <w:rPr>
          <w:rFonts w:hint="eastAsia" w:ascii="宋体" w:hAnsi="宋体" w:cs="宋体"/>
          <w:sz w:val="24"/>
          <w:szCs w:val="24"/>
        </w:rPr>
        <w:t xml:space="preserve">商务技术分值占总分值的比重为</w:t>
      </w:r>
      <w:r>
        <w:rPr>
          <w:rFonts w:hint="eastAsia" w:ascii="宋体" w:hAnsi="宋体" w:cs="宋体"/>
          <w:b/>
          <w:sz w:val="24"/>
          <w:szCs w:val="24"/>
          <w:u w:val="single"/>
        </w:rPr>
        <w:t xml:space="preserve">70%（权重）</w:t>
      </w:r>
      <w:r>
        <w:rPr>
          <w:rFonts w:hint="eastAsia" w:ascii="宋体" w:hAnsi="宋体" w:cs="宋体"/>
          <w:sz w:val="24"/>
          <w:szCs w:val="24"/>
        </w:rPr>
        <w:t xml:space="preserve">（四舍五入保留两位小数）；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报价分值占总分值的比重为</w:t>
      </w:r>
      <w:r>
        <w:rPr>
          <w:rFonts w:hint="eastAsia" w:ascii="宋体" w:hAnsi="宋体" w:cs="宋体"/>
          <w:b/>
          <w:sz w:val="24"/>
          <w:szCs w:val="24"/>
          <w:u w:val="single"/>
        </w:rPr>
        <w:t xml:space="preserve">30%（权重）</w:t>
      </w:r>
      <w:r>
        <w:rPr>
          <w:rFonts w:hint="eastAsia" w:ascii="宋体" w:hAnsi="宋体" w:cs="宋体"/>
          <w:sz w:val="24"/>
          <w:szCs w:val="24"/>
        </w:rPr>
        <w:t xml:space="preserve">（四舍五入保留两位小数）。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4.商务技术分按算术平均值计算，分值四舍五入保留两位小数。</w:t>
      </w:r>
      <w:r/>
    </w:p>
    <w:p>
      <w:pPr>
        <w:ind w:firstLine="480"/>
        <w:spacing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bCs/>
          <w:sz w:val="24"/>
          <w:szCs w:val="24"/>
        </w:rPr>
        <w:t xml:space="preserve">供应商价格部分和商务技术部分的合计分值，为该供应商的评审总得分</w:t>
      </w:r>
      <w:r>
        <w:rPr>
          <w:rFonts w:hint="eastAsia" w:ascii="宋体" w:hAnsi="宋体" w:cs="宋体"/>
          <w:sz w:val="24"/>
          <w:szCs w:val="24"/>
        </w:rPr>
        <w:t xml:space="preserve">（四舍五入保留两位小数）。</w:t>
      </w:r>
      <w:r/>
    </w:p>
    <w:p>
      <w:pPr>
        <w:ind w:firstLine="480"/>
        <w:spacing w:line="360" w:lineRule="auto"/>
        <w:rPr>
          <w:rFonts w:ascii="宋体" w:hAnsi="宋体" w:cs="宋体"/>
          <w:sz w:val="24"/>
          <w:szCs w:val="24"/>
        </w:rPr>
      </w:pPr>
      <w:r>
        <w:rPr>
          <w:rFonts w:hint="eastAsia" w:ascii="宋体" w:hAnsi="宋体" w:cs="宋体"/>
          <w:bCs/>
          <w:sz w:val="24"/>
          <w:szCs w:val="24"/>
        </w:rPr>
        <w:t xml:space="preserve">6.评委在认真审阅响应文件的基础上，根据各响应文件的响应程度独立评判，不得统一打分</w:t>
      </w:r>
      <w:r>
        <w:rPr>
          <w:rFonts w:hint="eastAsia" w:ascii="宋体" w:hAnsi="宋体" w:cs="宋体"/>
          <w:sz w:val="24"/>
          <w:szCs w:val="24"/>
        </w:rPr>
        <w:t xml:space="preserve">。</w:t>
      </w:r>
      <w:r/>
    </w:p>
    <w:p>
      <w:pPr>
        <w:ind w:firstLine="482"/>
        <w:jc w:val="left"/>
        <w:spacing w:line="360" w:lineRule="auto"/>
        <w:rPr>
          <w:rFonts w:ascii="宋体" w:hAnsi="宋体" w:cs="宋体"/>
          <w:b/>
          <w:sz w:val="24"/>
          <w:szCs w:val="24"/>
        </w:rPr>
      </w:pPr>
      <w:r>
        <w:rPr>
          <w:rFonts w:hint="eastAsia" w:ascii="宋体" w:hAnsi="宋体" w:cs="宋体"/>
          <w:b/>
          <w:sz w:val="24"/>
          <w:szCs w:val="24"/>
        </w:rPr>
        <w:t xml:space="preserve">六、综合评分评审标准</w:t>
      </w:r>
      <w:r/>
    </w:p>
    <w:p>
      <w:pPr>
        <w:ind w:firstLine="494"/>
        <w:spacing w:line="360" w:lineRule="auto"/>
        <w:rPr>
          <w:rFonts w:ascii="宋体" w:hAnsi="宋体" w:cs="宋体"/>
          <w:b/>
          <w:sz w:val="24"/>
          <w:szCs w:val="24"/>
        </w:rPr>
      </w:pPr>
      <w:r>
        <w:rPr>
          <w:rFonts w:hint="eastAsia" w:ascii="宋体" w:hAnsi="宋体" w:cs="宋体"/>
          <w:sz w:val="24"/>
          <w:szCs w:val="24"/>
        </w:rPr>
        <w:t xml:space="preserve"> </w:t>
      </w:r>
      <w:r>
        <w:rPr>
          <w:rFonts w:hint="eastAsia" w:ascii="宋体" w:hAnsi="宋体" w:cs="宋体"/>
          <w:b/>
          <w:sz w:val="24"/>
          <w:szCs w:val="24"/>
        </w:rPr>
        <w:t xml:space="preserve">（一）商务技术分（70分）</w:t>
      </w:r>
      <w:r/>
    </w:p>
    <w:tbl>
      <w:tblPr>
        <w:tblStyle w:val="923"/>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138"/>
        <w:gridCol w:w="1353"/>
        <w:gridCol w:w="927"/>
        <w:gridCol w:w="574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评分标准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主观分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firstLine="420"/>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组织实施</w:t>
            </w:r>
            <w:r/>
          </w:p>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根据本项目赛事特征形成可操作性的组织实施方案，包括但不限</w:t>
            </w:r>
            <w:r>
              <w:rPr>
                <w:rFonts w:hint="eastAsia" w:ascii="宋体" w:hAnsi="宋体" w:cs="宋体"/>
                <w:color w:val="000000"/>
                <w:szCs w:val="24"/>
              </w:rPr>
              <w:t xml:space="preserve">于：①赛前组织实施方案（行政接待、运动队接待、秩序册编印、环境与场地布置、车辆安排、志愿者安排、裁判员学习等）；②赛中组织实施方案（竞赛编排、裁判器材、现场摄像、宣传报道、标识标牌、成绩统计公布等）；③赛后组织实施方案（奖杯与闭幕式、食宿及劳务费补贴、离会等）；④综合保障方案（人员配备、物资设备、安全应急、时间进度等）</w:t>
            </w:r>
            <w:r/>
          </w:p>
          <w:p>
            <w:pP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⑤质量保证与服务水平（含公众责任险、组委会配合等）</w:t>
            </w:r>
            <w:r>
              <w:rPr>
                <w:rFonts w:ascii="宋体" w:hAnsi="宋体" w:cs="宋体"/>
                <w:color w:val="000000"/>
                <w:szCs w:val="24"/>
              </w:rPr>
              <w:t xml:space="preserve">。</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1.</w:t>
            </w:r>
            <w:r>
              <w:rPr>
                <w:rFonts w:hint="eastAsia"/>
              </w:rPr>
              <w:t xml:space="preserve"> </w:t>
            </w:r>
            <w:r>
              <w:rPr>
                <w:rFonts w:hint="eastAsia" w:ascii="宋体" w:hAnsi="宋体" w:cs="宋体"/>
                <w:color w:val="000000"/>
                <w:szCs w:val="24"/>
              </w:rPr>
              <w:t xml:space="preserve">方案内容全面完整，覆盖赛前、赛中、赛后全部工作环节；措施具体可行，逻辑清晰，责任明确，完全满足且部分优于项目需求，得11分</w:t>
            </w:r>
            <w:r>
              <w:rPr>
                <w:rFonts w:ascii="宋体" w:hAnsi="宋体" w:cs="宋体"/>
                <w:color w:val="000000"/>
                <w:szCs w:val="24"/>
              </w:rPr>
              <w:t xml:space="preserve">；</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2.</w:t>
            </w:r>
            <w:r>
              <w:rPr>
                <w:rFonts w:hint="eastAsia"/>
              </w:rPr>
              <w:t xml:space="preserve"> </w:t>
            </w:r>
            <w:r>
              <w:rPr>
                <w:rFonts w:hint="eastAsia" w:ascii="宋体" w:hAnsi="宋体" w:cs="宋体"/>
                <w:color w:val="000000"/>
                <w:szCs w:val="24"/>
              </w:rPr>
              <w:t xml:space="preserve">方案较完整，覆盖主要工作环节；措施基本可行，但有少量细节不够具体；整体满足项目需求，无明显缺陷</w:t>
            </w:r>
            <w:r>
              <w:rPr>
                <w:rFonts w:ascii="宋体" w:hAnsi="宋体" w:cs="宋体"/>
                <w:color w:val="000000"/>
                <w:szCs w:val="24"/>
              </w:rPr>
              <w:t xml:space="preserve">，得</w:t>
            </w:r>
            <w:r>
              <w:rPr>
                <w:rFonts w:hint="eastAsia" w:ascii="宋体" w:hAnsi="宋体" w:cs="宋体"/>
                <w:color w:val="000000"/>
                <w:szCs w:val="24"/>
              </w:rPr>
              <w:t xml:space="preserve">9</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3.</w:t>
            </w:r>
            <w:r>
              <w:rPr>
                <w:rFonts w:hint="eastAsia"/>
              </w:rPr>
              <w:t xml:space="preserve"> </w:t>
            </w:r>
            <w:r>
              <w:rPr>
                <w:rFonts w:hint="eastAsia" w:ascii="宋体" w:hAnsi="宋体" w:cs="宋体"/>
                <w:color w:val="000000"/>
                <w:szCs w:val="24"/>
              </w:rPr>
              <w:t xml:space="preserve">方案存在部分内容缺失或描述笼统；可行性一般，部分环节安排不够合理；基本满足项目核心要求</w:t>
            </w:r>
            <w:r>
              <w:rPr>
                <w:rFonts w:ascii="宋体" w:hAnsi="宋体" w:cs="宋体"/>
                <w:color w:val="000000"/>
                <w:szCs w:val="24"/>
              </w:rPr>
              <w:t xml:space="preserve">，得</w:t>
            </w:r>
            <w:r>
              <w:rPr>
                <w:rFonts w:hint="eastAsia" w:ascii="宋体" w:hAnsi="宋体" w:cs="宋体"/>
                <w:color w:val="000000"/>
                <w:szCs w:val="24"/>
              </w:rPr>
              <w:t xml:space="preserve">7</w:t>
            </w:r>
            <w:r>
              <w:rPr>
                <w:rFonts w:ascii="宋体" w:hAnsi="宋体" w:cs="宋体"/>
                <w:color w:val="000000"/>
                <w:szCs w:val="24"/>
              </w:rPr>
              <w:t xml:space="preserve">分，</w:t>
            </w:r>
            <w:r/>
          </w:p>
          <w:p>
            <w:pPr>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4.</w:t>
            </w:r>
            <w:r>
              <w:rPr>
                <w:rFonts w:hint="eastAsia"/>
              </w:rPr>
              <w:t xml:space="preserve"> </w:t>
            </w:r>
            <w:r>
              <w:rPr>
                <w:rFonts w:hint="eastAsia" w:ascii="宋体" w:hAnsi="宋体" w:cs="宋体"/>
                <w:color w:val="000000"/>
                <w:szCs w:val="24"/>
              </w:rPr>
              <w:t xml:space="preserve">方案内容不完整，关键环节遗漏较多；措施缺乏可行性或逻辑混乱；难以保障赛事正常运营，得5分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5</w:t>
            </w:r>
            <w:r>
              <w:rPr>
                <w:rFonts w:ascii="宋体" w:hAnsi="宋体" w:cs="宋体"/>
                <w:color w:val="000000"/>
                <w:szCs w:val="24"/>
              </w:rPr>
              <w:t xml:space="preserve">.</w:t>
            </w:r>
            <w:r>
              <w:rPr>
                <w:rFonts w:hint="eastAsia"/>
              </w:rPr>
              <w:t xml:space="preserve"> </w:t>
            </w:r>
            <w:r>
              <w:rPr>
                <w:rFonts w:hint="eastAsia" w:ascii="宋体" w:hAnsi="宋体" w:cs="宋体"/>
                <w:color w:val="000000"/>
                <w:szCs w:val="24"/>
              </w:rPr>
              <w:t xml:space="preserve">方案严重缺失；或内容与项目需求严重不符，不具备可操作性</w:t>
            </w:r>
            <w:r>
              <w:rPr>
                <w:rFonts w:ascii="宋体" w:hAnsi="宋体" w:cs="宋体"/>
                <w:color w:val="000000"/>
                <w:szCs w:val="24"/>
              </w:rPr>
              <w:t xml:space="preserve">，得</w:t>
            </w:r>
            <w:r>
              <w:rPr>
                <w:rFonts w:hint="eastAsia" w:ascii="宋体" w:hAnsi="宋体" w:cs="宋体"/>
                <w:color w:val="000000"/>
                <w:szCs w:val="24"/>
              </w:rPr>
              <w:t xml:space="preserve">2</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6</w:t>
            </w:r>
            <w:r>
              <w:rPr>
                <w:rFonts w:ascii="宋体" w:hAnsi="宋体" w:cs="宋体"/>
                <w:color w:val="000000"/>
                <w:szCs w:val="24"/>
              </w:rPr>
              <w:t xml:space="preserve">.未提供方案不得分。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安全风险防控方案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根据本</w:t>
            </w:r>
            <w:r>
              <w:rPr>
                <w:rFonts w:ascii="宋体" w:hAnsi="宋体" w:cs="宋体"/>
                <w:color w:val="000000"/>
                <w:szCs w:val="21"/>
              </w:rPr>
              <w:t xml:space="preserve">项目赛事特征具有针对安全、卫生等防控处理方案。</w:t>
            </w:r>
            <w:r>
              <w:rPr>
                <w:rFonts w:hint="eastAsia" w:ascii="宋体" w:hAnsi="宋体" w:cs="宋体"/>
                <w:color w:val="000000"/>
                <w:szCs w:val="21"/>
              </w:rPr>
              <w:t xml:space="preserve">方案包括但不限于：①</w:t>
            </w:r>
            <w:r>
              <w:rPr>
                <w:rFonts w:ascii="宋体" w:hAnsi="宋体" w:cs="宋体"/>
                <w:szCs w:val="21"/>
              </w:rPr>
              <w:t xml:space="preserve">赛事全域风险摸排与分类辨识</w:t>
            </w:r>
            <w:r>
              <w:rPr>
                <w:rFonts w:hint="eastAsia" w:ascii="宋体" w:hAnsi="宋体" w:cs="宋体"/>
                <w:color w:val="000000"/>
                <w:szCs w:val="21"/>
              </w:rPr>
              <w:t xml:space="preserve">②</w:t>
            </w:r>
            <w:r>
              <w:rPr>
                <w:rFonts w:ascii="宋体" w:hAnsi="宋体" w:cs="宋体"/>
                <w:szCs w:val="21"/>
              </w:rPr>
              <w:t xml:space="preserve">分级防控措施（事前 + 事中 + 事后）</w:t>
            </w:r>
            <w:r>
              <w:rPr>
                <w:rFonts w:hint="eastAsia" w:ascii="宋体" w:hAnsi="宋体" w:cs="宋体"/>
                <w:color w:val="000000"/>
                <w:szCs w:val="21"/>
              </w:rPr>
              <w:t xml:space="preserve">③</w:t>
            </w:r>
            <w:r>
              <w:rPr>
                <w:rFonts w:ascii="宋体" w:hAnsi="宋体" w:cs="宋体"/>
                <w:szCs w:val="21"/>
              </w:rPr>
              <w:t xml:space="preserve">人员配置与安防物资保障</w:t>
            </w:r>
            <w:r>
              <w:rPr>
                <w:rFonts w:hint="eastAsia" w:ascii="宋体" w:hAnsi="宋体" w:cs="宋体"/>
                <w:color w:val="000000"/>
                <w:szCs w:val="21"/>
              </w:rPr>
              <w:t xml:space="preserve">④日常巡查与隐患闭环整改机制</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1.内容分析深入，见解到位、全面、完善、防范及应对措施精细、准确，整体针对性强，得8分；</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2.内容分析较为深入，应对措施可行，针对性较强得5分；</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3.内容笼统、简单，应对措施缺乏合理性，针对性差得2分。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应急处理</w:t>
            </w:r>
            <w:r/>
          </w:p>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rPr>
                <w:rFonts w:ascii="宋体" w:hAnsi="宋体" w:cs="宋体"/>
                <w:color w:val="000000"/>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根据赛事特征对可能发生的应急情况分析深入，并提出处理措施。</w:t>
            </w:r>
            <w:r>
              <w:rPr>
                <w:rFonts w:hint="eastAsia" w:ascii="宋体" w:hAnsi="宋体" w:cs="宋体"/>
                <w:color w:val="000000"/>
                <w:szCs w:val="24"/>
              </w:rPr>
              <w:t xml:space="preserve">方案包括但不限于：①组织架构及岗位职责②突发事件分类及响应分级设定③各类突然时间专项应急处置流程④</w:t>
            </w:r>
            <w:r>
              <w:rPr>
                <w:rFonts w:hint="eastAsia" w:ascii="宋体" w:hAnsi="宋体" w:cs="宋体"/>
                <w:color w:val="000000"/>
                <w:szCs w:val="24"/>
              </w:rPr>
              <w:t xml:space="preserve">物资保障</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1.分析深入，见解到位、全面、完善、防范及应对措施精细、准确，整体针对性强，得8分；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2.问题分析较为深入，应对措施可行，针对性较强得5分；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3.方案笼统、简单，应对措施缺乏合理性，针对性差得2分。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4.未提供不得分。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其他补充</w:t>
            </w:r>
            <w:r/>
          </w:p>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shd w:val="clear" w:color="ffffff" w:themeColor="background1" w:fill="ffffff" w:themeFill="background1"/>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投标人自行</w:t>
            </w:r>
            <w:r>
              <w:rPr>
                <w:rFonts w:ascii="宋体" w:hAnsi="宋体" w:cs="宋体"/>
                <w:color w:val="000000"/>
                <w:szCs w:val="24"/>
              </w:rPr>
              <w:t xml:space="preserve">根据赛事特征进行方案补充，</w:t>
            </w:r>
            <w:r>
              <w:rPr>
                <w:rFonts w:hint="eastAsia" w:ascii="宋体" w:hAnsi="宋体" w:cs="宋体"/>
                <w:color w:val="000000"/>
                <w:szCs w:val="24"/>
              </w:rPr>
              <w:t xml:space="preserve">评审小组根据其提供的补充方案进行评审</w:t>
            </w:r>
            <w:r>
              <w:rPr>
                <w:rFonts w:ascii="宋体" w:hAnsi="宋体" w:cs="宋体"/>
                <w:color w:val="000000"/>
                <w:szCs w:val="24"/>
              </w:rPr>
              <w:t xml:space="preserve">。</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1.方案全面完整，可行性强，完全满足项目要求的得</w:t>
            </w:r>
            <w:r>
              <w:rPr>
                <w:rFonts w:hint="eastAsia" w:ascii="宋体" w:hAnsi="宋体" w:cs="宋体"/>
                <w:color w:val="000000"/>
                <w:szCs w:val="24"/>
              </w:rPr>
              <w:t xml:space="preserve">8</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2.方案较全面完整，可行性较强，满足项目要求的，得</w:t>
            </w:r>
            <w:r>
              <w:rPr>
                <w:rFonts w:hint="eastAsia" w:ascii="宋体" w:hAnsi="宋体" w:cs="宋体"/>
                <w:color w:val="000000"/>
                <w:szCs w:val="24"/>
              </w:rPr>
              <w:t xml:space="preserve">6</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3.方案基本完整，可行性稍有欠缺，较满足项目要求的，得</w:t>
            </w:r>
            <w:r>
              <w:rPr>
                <w:rFonts w:hint="eastAsia" w:ascii="宋体" w:hAnsi="宋体" w:cs="宋体"/>
                <w:color w:val="000000"/>
                <w:szCs w:val="24"/>
              </w:rPr>
              <w:t xml:space="preserve">4</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4.方案简单，可行性较差，不完全满足项目要求的，得</w:t>
            </w:r>
            <w:r>
              <w:rPr>
                <w:rFonts w:hint="eastAsia" w:ascii="宋体" w:hAnsi="宋体" w:cs="宋体"/>
                <w:color w:val="000000"/>
                <w:szCs w:val="24"/>
              </w:rPr>
              <w:t xml:space="preserve">2</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5.未提供方案不得分。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客观分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3</w:t>
            </w:r>
            <w:r>
              <w:rPr>
                <w:rFonts w:ascii="宋体" w:hAnsi="宋体" w:cs="宋体"/>
                <w:color w:val="000000"/>
                <w:szCs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ind w:firstLine="420"/>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2</w:t>
            </w:r>
            <w:r>
              <w:rPr>
                <w:rFonts w:ascii="宋体" w:hAnsi="宋体" w:cs="宋体"/>
                <w:color w:val="000000"/>
                <w:szCs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相关经历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85"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自2021年1月1日起运营过</w:t>
            </w:r>
            <w:r>
              <w:rPr>
                <w:rFonts w:hint="eastAsia" w:ascii="宋体" w:hAnsi="宋体" w:cs="宋体"/>
                <w:color w:val="000000"/>
                <w:szCs w:val="24"/>
              </w:rPr>
              <w:t xml:space="preserve">青少年</w:t>
            </w:r>
            <w:r>
              <w:rPr>
                <w:rFonts w:ascii="宋体" w:hAnsi="宋体" w:cs="宋体"/>
                <w:color w:val="000000"/>
                <w:szCs w:val="24"/>
              </w:rPr>
              <w:t xml:space="preserve">体育赛事活动，</w:t>
            </w:r>
            <w:r>
              <w:rPr>
                <w:rFonts w:hint="eastAsia" w:ascii="宋体" w:hAnsi="宋体" w:cs="宋体"/>
                <w:color w:val="000000"/>
                <w:szCs w:val="24"/>
              </w:rPr>
              <w:t xml:space="preserve">国家</w:t>
            </w:r>
            <w:r>
              <w:rPr>
                <w:rFonts w:ascii="宋体" w:hAnsi="宋体" w:cs="宋体"/>
                <w:color w:val="000000"/>
                <w:szCs w:val="24"/>
              </w:rPr>
              <w:t xml:space="preserve">级</w:t>
            </w:r>
            <w:r>
              <w:rPr>
                <w:rFonts w:hint="eastAsia" w:ascii="宋体" w:hAnsi="宋体" w:cs="宋体"/>
                <w:color w:val="000000"/>
                <w:szCs w:val="24"/>
              </w:rPr>
              <w:t xml:space="preserve">或国际</w:t>
            </w:r>
            <w:r>
              <w:rPr>
                <w:rFonts w:ascii="宋体" w:hAnsi="宋体" w:cs="宋体"/>
                <w:color w:val="000000"/>
                <w:szCs w:val="24"/>
              </w:rPr>
              <w:t xml:space="preserve">体育赛事活动每有一项得3分，最高得6分；</w:t>
            </w:r>
            <w:r>
              <w:rPr>
                <w:rFonts w:hint="eastAsia" w:ascii="宋体" w:hAnsi="宋体" w:cs="宋体"/>
                <w:color w:val="000000"/>
                <w:szCs w:val="24"/>
              </w:rPr>
              <w:t xml:space="preserve">省级</w:t>
            </w:r>
            <w:r>
              <w:rPr>
                <w:rFonts w:ascii="宋体" w:hAnsi="宋体" w:cs="宋体"/>
                <w:color w:val="000000"/>
                <w:szCs w:val="24"/>
              </w:rPr>
              <w:t xml:space="preserve">体育赛事活动每有一项得2分，最高得6分；</w:t>
            </w:r>
            <w:r>
              <w:rPr>
                <w:rFonts w:hint="eastAsia" w:ascii="宋体" w:hAnsi="宋体" w:cs="宋体"/>
                <w:color w:val="000000"/>
                <w:szCs w:val="24"/>
              </w:rPr>
              <w:t xml:space="preserve">市级</w:t>
            </w:r>
            <w:r>
              <w:rPr>
                <w:rFonts w:ascii="宋体" w:hAnsi="宋体" w:cs="宋体"/>
                <w:color w:val="000000"/>
                <w:szCs w:val="24"/>
              </w:rPr>
              <w:t xml:space="preserve">体育赛事活动的每有一项得1分，最高得8分。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（评审依据：国际性体育赛事须由国家体育总局或</w:t>
            </w:r>
            <w:r>
              <w:rPr>
                <w:rFonts w:hint="eastAsia" w:ascii="宋体" w:hAnsi="宋体" w:cs="宋体"/>
                <w:b/>
                <w:color w:val="000000"/>
                <w:szCs w:val="24"/>
              </w:rPr>
              <w:t xml:space="preserve">教育部及</w:t>
            </w:r>
            <w:r>
              <w:rPr>
                <w:rFonts w:ascii="宋体" w:hAnsi="宋体" w:cs="宋体"/>
                <w:b/>
                <w:color w:val="000000"/>
                <w:szCs w:val="24"/>
              </w:rPr>
              <w:t xml:space="preserve">其下属机关/事业单位、全国性及以上体育社会组织主办或承办，赛事名称中须带有“世界”、“国际”、“亚洲”等字样或具有类似含义的词汇，需提供签订的合同（协议），合同（协议）中未标明主承办单位的，可提供其他证明材料；全国性体育赛事须由国家体育总局</w:t>
            </w:r>
            <w:r>
              <w:rPr>
                <w:rFonts w:hint="eastAsia" w:ascii="宋体" w:hAnsi="宋体" w:cs="宋体"/>
                <w:b/>
                <w:color w:val="000000"/>
                <w:szCs w:val="24"/>
              </w:rPr>
              <w:t xml:space="preserve">、教育部</w:t>
            </w:r>
            <w:r>
              <w:rPr>
                <w:rFonts w:ascii="宋体" w:hAnsi="宋体" w:cs="宋体"/>
                <w:b/>
                <w:color w:val="000000"/>
                <w:szCs w:val="24"/>
              </w:rPr>
              <w:t xml:space="preserve">或其下属机关/事业单位、全国性及以上体育社会组织主办或承办，赛事名称中须带有“中国”、“全国”、“国家”等字样或具有类似含义的词汇，并提供签订的合同（协议），合同（协议）中未标明主承办单位的，（例如比赛的秩序册、</w:t>
            </w:r>
            <w:r>
              <w:rPr>
                <w:rFonts w:hint="eastAsia" w:ascii="宋体" w:hAnsi="宋体" w:cs="宋体"/>
                <w:b/>
                <w:color w:val="000000"/>
                <w:szCs w:val="24"/>
              </w:rPr>
              <w:t xml:space="preserve">成绩册、</w:t>
            </w:r>
            <w:r>
              <w:rPr>
                <w:rFonts w:ascii="宋体" w:hAnsi="宋体" w:cs="宋体"/>
                <w:b/>
                <w:color w:val="000000"/>
                <w:szCs w:val="24"/>
              </w:rPr>
              <w:t xml:space="preserve">新闻媒体报道材料或举办比赛获奖情况等证明材料）</w:t>
            </w:r>
            <w:r>
              <w:rPr>
                <w:rFonts w:hint="eastAsia" w:ascii="宋体" w:hAnsi="宋体" w:cs="宋体"/>
                <w:b/>
                <w:color w:val="000000"/>
                <w:szCs w:val="24"/>
              </w:rPr>
              <w:t xml:space="preserve">或</w:t>
            </w:r>
            <w:r>
              <w:rPr>
                <w:rFonts w:ascii="宋体" w:hAnsi="宋体" w:cs="宋体"/>
                <w:b/>
                <w:color w:val="000000"/>
                <w:szCs w:val="24"/>
              </w:rPr>
              <w:t xml:space="preserve">提供其他证明材料；省级比赛需提供</w:t>
            </w:r>
            <w:r>
              <w:rPr>
                <w:rFonts w:hint="eastAsia" w:ascii="宋体" w:hAnsi="宋体" w:cs="宋体"/>
                <w:b/>
                <w:color w:val="000000"/>
                <w:szCs w:val="24"/>
              </w:rPr>
              <w:t xml:space="preserve">省体育局、省教育厅</w:t>
            </w:r>
            <w:r>
              <w:rPr>
                <w:rFonts w:ascii="宋体" w:hAnsi="宋体" w:cs="宋体"/>
                <w:b/>
                <w:color w:val="000000"/>
                <w:szCs w:val="24"/>
              </w:rPr>
              <w:t xml:space="preserve">或其下属机关/事业单位</w:t>
            </w:r>
            <w:r>
              <w:rPr>
                <w:rFonts w:hint="eastAsia" w:ascii="宋体" w:hAnsi="宋体" w:cs="宋体"/>
                <w:b/>
                <w:color w:val="000000"/>
                <w:szCs w:val="24"/>
              </w:rPr>
              <w:t xml:space="preserve">签订</w:t>
            </w:r>
            <w:r>
              <w:rPr>
                <w:rFonts w:ascii="宋体" w:hAnsi="宋体" w:cs="宋体"/>
                <w:b/>
                <w:color w:val="000000"/>
                <w:szCs w:val="24"/>
              </w:rPr>
              <w:t xml:space="preserve">合同（协议）或其它证明材料（例如比赛的秩序册、</w:t>
            </w:r>
            <w:r>
              <w:rPr>
                <w:rFonts w:hint="eastAsia" w:ascii="宋体" w:hAnsi="宋体" w:cs="宋体"/>
                <w:b/>
                <w:color w:val="000000"/>
                <w:szCs w:val="24"/>
              </w:rPr>
              <w:t xml:space="preserve">成绩册、</w:t>
            </w:r>
            <w:r>
              <w:rPr>
                <w:rFonts w:ascii="宋体" w:hAnsi="宋体" w:cs="宋体"/>
                <w:b/>
                <w:color w:val="000000"/>
                <w:szCs w:val="24"/>
              </w:rPr>
              <w:t xml:space="preserve">新闻媒体报道材料或举办比</w:t>
            </w:r>
            <w:r>
              <w:rPr>
                <w:rFonts w:ascii="宋体" w:hAnsi="宋体" w:cs="宋体"/>
                <w:b/>
                <w:color w:val="000000"/>
                <w:szCs w:val="24"/>
              </w:rPr>
              <w:t xml:space="preserve">赛获奖情况等证明材料）</w:t>
            </w:r>
            <w:r>
              <w:rPr>
                <w:rFonts w:hint="eastAsia" w:ascii="宋体" w:hAnsi="宋体" w:cs="宋体"/>
                <w:b/>
                <w:color w:val="000000"/>
                <w:szCs w:val="24"/>
              </w:rPr>
              <w:t xml:space="preserve">；市</w:t>
            </w:r>
            <w:r>
              <w:rPr>
                <w:rFonts w:ascii="宋体" w:hAnsi="宋体" w:cs="宋体"/>
                <w:b/>
                <w:color w:val="000000"/>
                <w:szCs w:val="24"/>
              </w:rPr>
              <w:t xml:space="preserve">级比赛需提供</w:t>
            </w:r>
            <w:r>
              <w:rPr>
                <w:rFonts w:hint="eastAsia" w:ascii="宋体" w:hAnsi="宋体" w:cs="宋体"/>
                <w:b/>
                <w:color w:val="000000"/>
                <w:szCs w:val="24"/>
              </w:rPr>
              <w:t xml:space="preserve">市体育局、市教育局</w:t>
            </w:r>
            <w:r>
              <w:rPr>
                <w:rFonts w:ascii="宋体" w:hAnsi="宋体" w:cs="宋体"/>
                <w:b/>
                <w:color w:val="000000"/>
                <w:szCs w:val="24"/>
              </w:rPr>
              <w:t xml:space="preserve">或其下属机关/事业单位</w:t>
            </w:r>
            <w:r>
              <w:rPr>
                <w:rFonts w:hint="eastAsia" w:ascii="宋体" w:hAnsi="宋体" w:cs="宋体"/>
                <w:b/>
                <w:color w:val="000000"/>
                <w:szCs w:val="24"/>
              </w:rPr>
              <w:t xml:space="preserve">签订</w:t>
            </w:r>
            <w:r>
              <w:rPr>
                <w:rFonts w:ascii="宋体" w:hAnsi="宋体" w:cs="宋体"/>
                <w:b/>
                <w:color w:val="000000"/>
                <w:szCs w:val="24"/>
              </w:rPr>
              <w:t xml:space="preserve">合同（协议）或其它证明材料（例如比赛的秩序册、</w:t>
            </w:r>
            <w:r>
              <w:rPr>
                <w:rFonts w:hint="eastAsia" w:ascii="宋体" w:hAnsi="宋体" w:cs="宋体"/>
                <w:b/>
                <w:color w:val="000000"/>
                <w:szCs w:val="24"/>
              </w:rPr>
              <w:t xml:space="preserve">成绩册、</w:t>
            </w:r>
            <w:r>
              <w:rPr>
                <w:rFonts w:ascii="宋体" w:hAnsi="宋体" w:cs="宋体"/>
                <w:b/>
                <w:color w:val="000000"/>
                <w:szCs w:val="24"/>
              </w:rPr>
              <w:t xml:space="preserve">新闻媒体报道材料或举办比赛获奖情况等证明材料）</w:t>
            </w:r>
            <w:r/>
          </w:p>
          <w:p>
            <w:pPr>
              <w:spacing w:before="200" w:after="200"/>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以上证明材料均须加盖公章，否则不得分。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2</w:t>
            </w:r>
            <w:r>
              <w:rPr>
                <w:rFonts w:ascii="宋体" w:hAnsi="宋体" w:cs="宋体"/>
                <w:color w:val="000000"/>
                <w:szCs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jc w:val="center"/>
              <w:spacing w:line="36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市场</w:t>
            </w:r>
            <w:r/>
          </w:p>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运作能力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自</w:t>
            </w:r>
            <w:r>
              <w:rPr>
                <w:rFonts w:eastAsia="Times New Roman"/>
                <w:color w:val="000000"/>
                <w:szCs w:val="24"/>
              </w:rPr>
              <w:t xml:space="preserve">2021</w:t>
            </w:r>
            <w:r>
              <w:rPr>
                <w:rFonts w:ascii="宋体" w:hAnsi="宋体" w:cs="宋体"/>
                <w:color w:val="000000"/>
                <w:szCs w:val="24"/>
              </w:rPr>
              <w:t xml:space="preserve">年</w:t>
            </w:r>
            <w:r>
              <w:rPr>
                <w:rFonts w:eastAsia="Times New Roman"/>
                <w:color w:val="000000"/>
                <w:szCs w:val="24"/>
              </w:rPr>
              <w:t xml:space="preserve">1</w:t>
            </w:r>
            <w:r>
              <w:rPr>
                <w:rFonts w:ascii="宋体" w:hAnsi="宋体" w:cs="宋体"/>
                <w:color w:val="000000"/>
                <w:szCs w:val="24"/>
              </w:rPr>
              <w:t xml:space="preserve">月</w:t>
            </w:r>
            <w:r>
              <w:rPr>
                <w:rFonts w:eastAsia="Times New Roman"/>
                <w:color w:val="000000"/>
                <w:szCs w:val="24"/>
              </w:rPr>
              <w:t xml:space="preserve">1</w:t>
            </w:r>
            <w:r>
              <w:rPr>
                <w:rFonts w:ascii="宋体" w:hAnsi="宋体" w:cs="宋体"/>
                <w:color w:val="000000"/>
                <w:szCs w:val="24"/>
              </w:rPr>
              <w:t xml:space="preserve">日起投标人有与本项目类似的赛事招商业绩，能提供第三方企业（非关联方）赞助其举办的类似赛事活动活动，每有</w:t>
            </w:r>
            <w:r>
              <w:rPr>
                <w:rFonts w:eastAsia="Times New Roman"/>
                <w:color w:val="000000"/>
                <w:szCs w:val="24"/>
              </w:rPr>
              <w:t xml:space="preserve">1</w:t>
            </w:r>
            <w:r>
              <w:rPr>
                <w:rFonts w:ascii="宋体" w:hAnsi="宋体" w:cs="宋体"/>
                <w:color w:val="000000"/>
                <w:szCs w:val="24"/>
              </w:rPr>
              <w:t xml:space="preserve">份合同得</w:t>
            </w:r>
            <w:r>
              <w:rPr>
                <w:rFonts w:eastAsia="Times New Roman"/>
                <w:color w:val="000000"/>
                <w:szCs w:val="24"/>
              </w:rPr>
              <w:t xml:space="preserve">1</w:t>
            </w:r>
            <w:r>
              <w:rPr>
                <w:rFonts w:ascii="宋体" w:hAnsi="宋体" w:cs="宋体"/>
                <w:color w:val="000000"/>
                <w:szCs w:val="24"/>
              </w:rPr>
              <w:t xml:space="preserve">分，最多不超过</w:t>
            </w:r>
            <w:r>
              <w:rPr>
                <w:rFonts w:hint="eastAsia"/>
                <w:color w:val="000000"/>
                <w:szCs w:val="24"/>
              </w:rPr>
              <w:t xml:space="preserve">6</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注：以上相关材料加盖公章，提供彩色原件扫描件，未提供不得分。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0"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2</w:t>
            </w:r>
            <w:r>
              <w:rPr>
                <w:rFonts w:ascii="宋体" w:hAnsi="宋体" w:cs="宋体"/>
                <w:color w:val="000000"/>
                <w:szCs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5" w:type="dxa"/>
            <w:vAlign w:val="center"/>
            <w:textDirection w:val="lrTb"/>
            <w:noWrap w:val="false"/>
          </w:tcPr>
          <w:p>
            <w:pPr>
              <w:jc w:val="center"/>
              <w:spacing w:line="36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企业</w:t>
            </w:r>
            <w:r/>
          </w:p>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firstLine="28"/>
              <w:jc w:val="center"/>
              <w:spacing w:line="400" w:lineRule="atLeast"/>
              <w:rPr>
                <w:szCs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57" w:type="dxa"/>
            <w:vAlign w:val="center"/>
            <w:textDirection w:val="lrTb"/>
            <w:noWrap w:val="false"/>
          </w:tcPr>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color w:val="000000"/>
                <w:szCs w:val="24"/>
              </w:rPr>
              <w:t xml:space="preserve">项目团队人员中具有有效的体育赛事活动指导员证的，每提供1个得</w:t>
            </w:r>
            <w:r>
              <w:rPr>
                <w:rFonts w:hint="eastAsia" w:ascii="宋体" w:hAnsi="宋体" w:cs="宋体"/>
                <w:color w:val="000000"/>
                <w:szCs w:val="24"/>
              </w:rPr>
              <w:t xml:space="preserve">3</w:t>
            </w:r>
            <w:r>
              <w:rPr>
                <w:rFonts w:ascii="宋体" w:hAnsi="宋体" w:cs="宋体"/>
                <w:color w:val="000000"/>
                <w:szCs w:val="24"/>
              </w:rPr>
              <w:t xml:space="preserve">分，最高得分</w:t>
            </w:r>
            <w:r>
              <w:rPr>
                <w:rFonts w:hint="eastAsia" w:ascii="宋体" w:hAnsi="宋体" w:cs="宋体"/>
                <w:color w:val="000000"/>
                <w:szCs w:val="24"/>
              </w:rPr>
              <w:t xml:space="preserve">9</w:t>
            </w:r>
            <w:r>
              <w:rPr>
                <w:rFonts w:ascii="宋体" w:hAnsi="宋体" w:cs="宋体"/>
                <w:color w:val="000000"/>
                <w:szCs w:val="24"/>
              </w:rPr>
              <w:t xml:space="preserve">分。</w:t>
            </w:r>
            <w:r/>
          </w:p>
          <w:p>
            <w:pPr>
              <w:spacing w:line="400" w:lineRule="atLeast"/>
              <w:rPr>
                <w:szCs w:val="24"/>
              </w:rPr>
              <w:pBdr>
                <w:top w:val="none" w:color="000000" w:sz="0" w:space="0"/>
                <w:left w:val="none" w:color="000000" w:sz="0" w:space="0"/>
                <w:bottom w:val="none" w:color="000000" w:sz="0" w:space="0"/>
                <w:right w:val="none" w:color="000000" w:sz="0" w:space="0"/>
              </w:pBdr>
            </w:pPr>
            <w:r>
              <w:rPr>
                <w:rFonts w:ascii="宋体" w:hAnsi="宋体" w:cs="宋体"/>
                <w:b/>
                <w:color w:val="000000"/>
                <w:szCs w:val="24"/>
              </w:rPr>
              <w:t xml:space="preserve">注：需提供证书扫描件并加盖公章，不提供不得分。</w:t>
            </w:r>
            <w:r/>
          </w:p>
        </w:tc>
      </w:tr>
    </w:tbl>
    <w:p>
      <w:pPr>
        <w:pStyle w:val="866"/>
        <w:ind w:firstLine="420"/>
      </w:pPr>
      <w:r/>
      <w:r/>
    </w:p>
    <w:p>
      <w:pPr>
        <w:ind w:firstLine="480"/>
        <w:spacing w:line="360" w:lineRule="auto"/>
        <w:rPr>
          <w:rFonts w:ascii="宋体" w:hAnsi="宋体" w:cs="宋体"/>
          <w:sz w:val="24"/>
          <w:szCs w:val="24"/>
        </w:rPr>
      </w:pPr>
      <w:r>
        <w:rPr>
          <w:rFonts w:hint="eastAsia" w:ascii="宋体" w:hAnsi="宋体" w:cs="宋体"/>
          <w:sz w:val="24"/>
          <w:szCs w:val="24"/>
        </w:rPr>
        <w:t xml:space="preserve">（二）报价分：（30分）</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1.最高限价：140万元。报价超过最高限价做无效响应处理。</w:t>
      </w:r>
      <w:r/>
    </w:p>
    <w:p>
      <w:pPr>
        <w:ind w:firstLine="480"/>
        <w:spacing w:line="360" w:lineRule="auto"/>
        <w:rPr>
          <w:rFonts w:ascii="宋体" w:hAnsi="宋体" w:cs="宋体"/>
          <w:sz w:val="24"/>
          <w:szCs w:val="24"/>
        </w:rPr>
      </w:pPr>
      <w:r>
        <w:rPr>
          <w:rFonts w:hint="eastAsia" w:ascii="宋体" w:hAnsi="宋体" w:cs="宋体"/>
          <w:sz w:val="24"/>
          <w:szCs w:val="24"/>
        </w:rPr>
        <w:t xml:space="preserve">2.满足磋商文件要求且最后报价最低的供应商的价格为磋商基准价，其报价分为满分。其他供应商的报价分统一按照下列公式计算：</w:t>
      </w:r>
      <w:r/>
    </w:p>
    <w:p>
      <w:pPr>
        <w:ind w:firstLine="480"/>
        <w:spacing w:line="360" w:lineRule="auto"/>
        <w:rPr>
          <w:rFonts w:ascii="宋体" w:hAnsi="宋体" w:cs="宋体"/>
          <w:sz w:val="24"/>
          <w:szCs w:val="24"/>
        </w:rPr>
      </w:pPr>
      <w:r>
        <w:rPr>
          <w:rFonts w:hint="eastAsia" w:ascii="宋体" w:hAnsi="宋体" w:cs="宋体"/>
          <w:sz w:val="24"/>
          <w:szCs w:val="24"/>
        </w:rPr>
        <w:t xml:space="preserve">报价分 =（磋商基准价/最后磋商报价）×30%×100。</w:t>
      </w:r>
      <w:r/>
    </w:p>
    <w:p>
      <w:pPr>
        <w:ind w:firstLine="480"/>
        <w:spacing w:line="480" w:lineRule="exact"/>
        <w:rPr>
          <w:rFonts w:ascii="宋体" w:hAnsi="宋体" w:cs="宋体"/>
          <w:sz w:val="24"/>
          <w:szCs w:val="24"/>
        </w:rPr>
      </w:pPr>
      <w:r>
        <w:rPr>
          <w:rFonts w:hint="eastAsia" w:ascii="宋体" w:hAnsi="宋体" w:cs="宋体"/>
          <w:sz w:val="24"/>
          <w:szCs w:val="24"/>
        </w:rPr>
        <w:t xml:space="preserve">3.评审过程中出现下列情形之一的，磋商小组应当启动异常低价响应审查程序：</w:t>
      </w:r>
      <w:r/>
    </w:p>
    <w:p>
      <w:pPr>
        <w:ind w:firstLine="480"/>
        <w:spacing w:line="480" w:lineRule="exact"/>
        <w:rPr>
          <w:rFonts w:hAnsi="宋体"/>
          <w:sz w:val="24"/>
          <w:szCs w:val="24"/>
        </w:rPr>
      </w:pPr>
      <w:r>
        <w:rPr>
          <w:rFonts w:hint="eastAsia" w:hAnsi="宋体"/>
          <w:sz w:val="24"/>
          <w:szCs w:val="24"/>
        </w:rPr>
        <w:t xml:space="preserve">（</w:t>
      </w:r>
      <w:r>
        <w:rPr>
          <w:rFonts w:hint="eastAsia" w:hAnsi="宋体"/>
          <w:sz w:val="24"/>
          <w:szCs w:val="24"/>
        </w:rPr>
        <w:t xml:space="preserve">1</w:t>
      </w:r>
      <w:r>
        <w:rPr>
          <w:rFonts w:hint="eastAsia" w:hAnsi="宋体"/>
          <w:sz w:val="24"/>
          <w:szCs w:val="24"/>
        </w:rPr>
        <w:t xml:space="preserve">）响应报价低于全部通过符合性审查供应商响应报价平均值</w:t>
      </w:r>
      <w:r>
        <w:rPr>
          <w:rFonts w:hint="eastAsia" w:hAnsi="宋体"/>
          <w:sz w:val="24"/>
          <w:szCs w:val="24"/>
        </w:rPr>
        <w:t xml:space="preserve">50%</w:t>
      </w:r>
      <w:r>
        <w:rPr>
          <w:rFonts w:hint="eastAsia" w:hAnsi="宋体"/>
          <w:sz w:val="24"/>
          <w:szCs w:val="24"/>
        </w:rPr>
        <w:t xml:space="preserve">的，即响应报价</w:t>
      </w:r>
      <w:r>
        <w:rPr>
          <w:rFonts w:hint="eastAsia" w:hAnsi="宋体"/>
          <w:sz w:val="24"/>
          <w:szCs w:val="24"/>
        </w:rPr>
        <w:t xml:space="preserve">&lt;</w:t>
      </w:r>
      <w:r>
        <w:rPr>
          <w:rFonts w:hint="eastAsia" w:hAnsi="宋体"/>
          <w:sz w:val="24"/>
          <w:szCs w:val="24"/>
        </w:rPr>
        <w:t xml:space="preserve">全部通过符合性审查供应商响应报价平均值×</w:t>
      </w:r>
      <w:r>
        <w:rPr>
          <w:rFonts w:hint="eastAsia" w:hAnsi="宋体"/>
          <w:sz w:val="24"/>
          <w:szCs w:val="24"/>
        </w:rPr>
        <w:t xml:space="preserve">50%</w:t>
      </w:r>
      <w:r>
        <w:rPr>
          <w:rFonts w:hint="eastAsia" w:hAnsi="宋体"/>
          <w:sz w:val="24"/>
          <w:szCs w:val="24"/>
        </w:rPr>
        <w:t xml:space="preserve">；</w:t>
      </w:r>
      <w:r/>
    </w:p>
    <w:p>
      <w:pPr>
        <w:ind w:firstLine="480"/>
        <w:spacing w:line="480" w:lineRule="exact"/>
        <w:rPr>
          <w:rFonts w:hAnsi="宋体"/>
          <w:sz w:val="24"/>
          <w:szCs w:val="24"/>
        </w:rPr>
      </w:pPr>
      <w:r>
        <w:rPr>
          <w:rFonts w:hint="eastAsia" w:hAnsi="宋体"/>
          <w:sz w:val="24"/>
          <w:szCs w:val="24"/>
        </w:rPr>
        <w:t xml:space="preserve">（</w:t>
      </w:r>
      <w:r>
        <w:rPr>
          <w:rFonts w:hint="eastAsia" w:hAnsi="宋体"/>
          <w:sz w:val="24"/>
          <w:szCs w:val="24"/>
        </w:rPr>
        <w:t xml:space="preserve">2</w:t>
      </w:r>
      <w:r>
        <w:rPr>
          <w:rFonts w:hint="eastAsia" w:hAnsi="宋体"/>
          <w:sz w:val="24"/>
          <w:szCs w:val="24"/>
        </w:rPr>
        <w:t xml:space="preserve">）响应报价低于通过符合性审查的次低报价供应商响应报价</w:t>
      </w:r>
      <w:r>
        <w:rPr>
          <w:rFonts w:hint="eastAsia" w:hAnsi="宋体"/>
          <w:sz w:val="24"/>
          <w:szCs w:val="24"/>
        </w:rPr>
        <w:t xml:space="preserve">50%</w:t>
      </w:r>
      <w:r>
        <w:rPr>
          <w:rFonts w:hint="eastAsia" w:hAnsi="宋体"/>
          <w:sz w:val="24"/>
          <w:szCs w:val="24"/>
        </w:rPr>
        <w:t xml:space="preserve">的，即响应报价</w:t>
      </w:r>
      <w:r>
        <w:rPr>
          <w:rFonts w:hint="eastAsia" w:hAnsi="宋体"/>
          <w:sz w:val="24"/>
          <w:szCs w:val="24"/>
        </w:rPr>
        <w:t xml:space="preserve">&lt;</w:t>
      </w:r>
      <w:r>
        <w:rPr>
          <w:rFonts w:hint="eastAsia" w:hAnsi="宋体"/>
          <w:sz w:val="24"/>
          <w:szCs w:val="24"/>
        </w:rPr>
        <w:t xml:space="preserve">通过符合性审查的次低报价供应商响应报价×</w:t>
      </w:r>
      <w:r>
        <w:rPr>
          <w:rFonts w:hint="eastAsia" w:hAnsi="宋体"/>
          <w:sz w:val="24"/>
          <w:szCs w:val="24"/>
        </w:rPr>
        <w:t xml:space="preserve">50%</w:t>
      </w:r>
      <w:r>
        <w:rPr>
          <w:rFonts w:hint="eastAsia" w:hAnsi="宋体"/>
          <w:sz w:val="24"/>
          <w:szCs w:val="24"/>
        </w:rPr>
        <w:t xml:space="preserve">；</w:t>
      </w:r>
      <w:r/>
    </w:p>
    <w:p>
      <w:pPr>
        <w:ind w:firstLine="480"/>
        <w:spacing w:line="480" w:lineRule="exact"/>
        <w:rPr>
          <w:rFonts w:hAnsi="宋体"/>
          <w:sz w:val="24"/>
          <w:szCs w:val="24"/>
        </w:rPr>
      </w:pPr>
      <w:r>
        <w:rPr>
          <w:rFonts w:hint="eastAsia" w:hAnsi="宋体"/>
          <w:sz w:val="24"/>
          <w:szCs w:val="24"/>
        </w:rPr>
        <w:t xml:space="preserve">（</w:t>
      </w:r>
      <w:r>
        <w:rPr>
          <w:rFonts w:hint="eastAsia" w:hAnsi="宋体"/>
          <w:sz w:val="24"/>
          <w:szCs w:val="24"/>
        </w:rPr>
        <w:t xml:space="preserve">3</w:t>
      </w:r>
      <w:r>
        <w:rPr>
          <w:rFonts w:hint="eastAsia" w:hAnsi="宋体"/>
          <w:sz w:val="24"/>
          <w:szCs w:val="24"/>
        </w:rPr>
        <w:t xml:space="preserve">）响应报价低于采购项目最高限价</w:t>
      </w:r>
      <w:r>
        <w:rPr>
          <w:rFonts w:hint="eastAsia" w:hAnsi="宋体"/>
          <w:sz w:val="24"/>
          <w:szCs w:val="24"/>
        </w:rPr>
        <w:t xml:space="preserve">45%</w:t>
      </w:r>
      <w:r>
        <w:rPr>
          <w:rFonts w:hint="eastAsia" w:hAnsi="宋体"/>
          <w:sz w:val="24"/>
          <w:szCs w:val="24"/>
        </w:rPr>
        <w:t xml:space="preserve">的，即响应报价</w:t>
      </w:r>
      <w:r>
        <w:rPr>
          <w:rFonts w:hint="eastAsia" w:hAnsi="宋体"/>
          <w:sz w:val="24"/>
          <w:szCs w:val="24"/>
        </w:rPr>
        <w:t xml:space="preserve">&lt;</w:t>
      </w:r>
      <w:r>
        <w:rPr>
          <w:rFonts w:hint="eastAsia" w:hAnsi="宋体"/>
          <w:sz w:val="24"/>
          <w:szCs w:val="24"/>
        </w:rPr>
        <w:t xml:space="preserve">采购项目最高限价×</w:t>
      </w:r>
      <w:r>
        <w:rPr>
          <w:rFonts w:hint="eastAsia" w:hAnsi="宋体"/>
          <w:sz w:val="24"/>
          <w:szCs w:val="24"/>
        </w:rPr>
        <w:t xml:space="preserve">45%</w:t>
      </w:r>
      <w:r>
        <w:rPr>
          <w:rFonts w:hint="eastAsia" w:hAnsi="宋体"/>
          <w:sz w:val="24"/>
          <w:szCs w:val="24"/>
        </w:rPr>
        <w:t xml:space="preserve">；</w:t>
      </w:r>
      <w:r/>
    </w:p>
    <w:p>
      <w:pPr>
        <w:ind w:firstLine="480"/>
        <w:spacing w:line="480" w:lineRule="exact"/>
        <w:rPr>
          <w:rFonts w:hAnsi="宋体"/>
          <w:sz w:val="24"/>
          <w:szCs w:val="24"/>
        </w:rPr>
      </w:pPr>
      <w:r>
        <w:rPr>
          <w:rFonts w:hint="eastAsia" w:hAnsi="宋体"/>
          <w:sz w:val="24"/>
          <w:szCs w:val="24"/>
        </w:rPr>
        <w:t xml:space="preserve">（</w:t>
      </w:r>
      <w:r>
        <w:rPr>
          <w:rFonts w:hint="eastAsia" w:hAnsi="宋体"/>
          <w:sz w:val="24"/>
          <w:szCs w:val="24"/>
        </w:rPr>
        <w:t xml:space="preserve">4</w:t>
      </w:r>
      <w:r>
        <w:rPr>
          <w:rFonts w:hint="eastAsia" w:hAnsi="宋体"/>
          <w:sz w:val="24"/>
          <w:szCs w:val="24"/>
        </w:rPr>
        <w:t xml:space="preserve">）磋商小组基于专业判断，认定的供应商报价过低、有可能影响产品质量或者不能诚信履约的其他情形。</w:t>
      </w:r>
      <w:r/>
    </w:p>
    <w:p>
      <w:pPr>
        <w:ind w:firstLine="480"/>
        <w:spacing w:line="480" w:lineRule="exact"/>
        <w:rPr>
          <w:rFonts w:hAnsi="宋体"/>
          <w:sz w:val="24"/>
          <w:szCs w:val="24"/>
        </w:rPr>
      </w:pPr>
      <w:r>
        <w:rPr>
          <w:rFonts w:hint="eastAsia" w:hAnsi="宋体"/>
          <w:sz w:val="24"/>
          <w:szCs w:val="24"/>
        </w:rPr>
        <w:t xml:space="preserve">磋商小组启动异常低价响应审查后，属于前述第（</w:t>
      </w:r>
      <w:r>
        <w:rPr>
          <w:rFonts w:hint="eastAsia" w:hAnsi="宋体"/>
          <w:sz w:val="24"/>
          <w:szCs w:val="24"/>
        </w:rPr>
        <w:t xml:space="preserve">1</w:t>
      </w:r>
      <w:r>
        <w:rPr>
          <w:rFonts w:hint="eastAsia" w:hAnsi="宋体"/>
          <w:sz w:val="24"/>
          <w:szCs w:val="24"/>
        </w:rPr>
        <w:t xml:space="preserve">）项至第（</w:t>
      </w:r>
      <w:r>
        <w:rPr>
          <w:rFonts w:hint="eastAsia" w:hAnsi="宋体"/>
          <w:sz w:val="24"/>
          <w:szCs w:val="24"/>
        </w:rPr>
        <w:t xml:space="preserve">4</w:t>
      </w:r>
      <w:r>
        <w:rPr>
          <w:rFonts w:hint="eastAsia" w:hAnsi="宋体"/>
          <w:sz w:val="24"/>
          <w:szCs w:val="24"/>
        </w:rPr>
        <w:t xml:space="preserve">）项情形的，应当要求相关供应商在</w:t>
      </w:r>
      <w:r>
        <w:rPr>
          <w:rFonts w:hint="eastAsia" w:hAnsi="宋体"/>
          <w:sz w:val="24"/>
          <w:szCs w:val="24"/>
        </w:rPr>
        <w:t xml:space="preserve">30</w:t>
      </w:r>
      <w:r>
        <w:rPr>
          <w:rFonts w:hint="eastAsia" w:hAnsi="宋体"/>
          <w:sz w:val="24"/>
          <w:szCs w:val="24"/>
        </w:rPr>
        <w:t xml:space="preserve">分钟内对响应价格作出解释，并提供项目具体成本测算等与报价合理性相关的书面说明及必要的证明材料，包括但不限于原材料成本、人工成本、制造</w:t>
      </w:r>
      <w:r>
        <w:rPr>
          <w:rFonts w:hint="eastAsia" w:hAnsi="宋体"/>
          <w:sz w:val="24"/>
          <w:szCs w:val="24"/>
        </w:rPr>
        <w:t xml:space="preserve">费用等。其中，属于第（</w:t>
      </w:r>
      <w:r>
        <w:rPr>
          <w:rFonts w:hint="eastAsia" w:hAnsi="宋体"/>
          <w:sz w:val="24"/>
          <w:szCs w:val="24"/>
        </w:rPr>
        <w:t xml:space="preserve">3</w:t>
      </w:r>
      <w:r>
        <w:rPr>
          <w:rFonts w:hint="eastAsia" w:hAnsi="宋体"/>
          <w:sz w:val="24"/>
          <w:szCs w:val="24"/>
        </w:rPr>
        <w:t xml:space="preserve">）项情形，供应商已随响应文件一并提交相关书面说明及必要的证明材料的，在评审现场可不再重复提交。</w:t>
      </w:r>
      <w:r/>
    </w:p>
    <w:p>
      <w:pPr>
        <w:ind w:firstLine="480"/>
        <w:spacing w:line="480" w:lineRule="exact"/>
        <w:rPr>
          <w:rFonts w:hAnsi="宋体"/>
          <w:sz w:val="24"/>
          <w:szCs w:val="24"/>
        </w:rPr>
      </w:pPr>
      <w:r>
        <w:rPr>
          <w:rFonts w:hint="eastAsia" w:hAnsi="宋体"/>
          <w:sz w:val="24"/>
          <w:szCs w:val="24"/>
        </w:rPr>
        <w:t xml:space="preserve">磋商小组依据专业经验，参考同类项目成交（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480" w:lineRule="exact"/>
        <w:rPr>
          <w:rFonts w:hAnsi="宋体"/>
          <w:sz w:val="24"/>
          <w:szCs w:val="24"/>
        </w:rPr>
      </w:pPr>
      <w:r>
        <w:rPr>
          <w:rFonts w:hint="eastAsia" w:hAnsi="宋体"/>
          <w:sz w:val="24"/>
          <w:szCs w:val="24"/>
        </w:rPr>
        <w:t xml:space="preserve">采购人、采购代理机构应当为磋商小组在评审现场及时获取同类项目成交（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480"/>
        <w:spacing w:line="480" w:lineRule="exact"/>
        <w:rPr>
          <w:rFonts w:hAnsi="宋体"/>
          <w:sz w:val="24"/>
          <w:szCs w:val="24"/>
        </w:rPr>
      </w:pPr>
      <w:r>
        <w:rPr>
          <w:rFonts w:hint="eastAsia" w:hAnsi="宋体"/>
          <w:sz w:val="24"/>
          <w:szCs w:val="24"/>
        </w:rPr>
        <w:t xml:space="preserve">异常低价响应审查的启动原因、审查意见和审查结果应当在评审报告中记录，并随供应商提供的相关书面说明及证明材料，以及磋商小组有关互联网浏览、查询历史一并归档。</w:t>
      </w:r>
      <w:r/>
    </w:p>
    <w:p>
      <w:pPr>
        <w:ind w:firstLine="570"/>
        <w:spacing w:line="460" w:lineRule="exact"/>
        <w:rPr>
          <w:rFonts w:ascii="宋体" w:hAnsi="宋体"/>
          <w:b/>
          <w:sz w:val="24"/>
          <w:szCs w:val="24"/>
        </w:rPr>
      </w:pPr>
      <w:r>
        <w:rPr>
          <w:rFonts w:hint="eastAsia" w:ascii="宋体" w:hAnsi="宋体"/>
          <w:b/>
          <w:sz w:val="24"/>
          <w:szCs w:val="24"/>
        </w:rPr>
        <w:t xml:space="preserve">（三）</w:t>
      </w:r>
      <w:r>
        <w:rPr>
          <w:rFonts w:ascii="宋体" w:hAnsi="宋体"/>
          <w:b/>
          <w:sz w:val="24"/>
          <w:szCs w:val="24"/>
        </w:rPr>
        <w:t xml:space="preserve">政府采购政策功能落实</w:t>
      </w:r>
      <w:r/>
    </w:p>
    <w:p>
      <w:pPr>
        <w:ind w:firstLine="361"/>
        <w:spacing w:line="360" w:lineRule="auto"/>
        <w:rPr>
          <w:rFonts w:hint="eastAsia" w:ascii="宋体" w:hAnsi="宋体"/>
          <w:bCs/>
          <w:sz w:val="24"/>
          <w:szCs w:val="24"/>
        </w:rPr>
      </w:pPr>
      <w:r>
        <w:rPr>
          <w:rFonts w:hint="eastAsia" w:ascii="宋体" w:hAnsi="宋体"/>
          <w:bCs/>
          <w:sz w:val="24"/>
          <w:szCs w:val="24"/>
        </w:rPr>
        <w:t xml:space="preserve">本项目专门面向中小企业采购。</w:t>
      </w:r>
      <w:r/>
    </w:p>
    <w:p>
      <w:pPr>
        <w:ind w:firstLine="361"/>
        <w:spacing w:line="360" w:lineRule="auto"/>
        <w:rPr>
          <w:rFonts w:hint="eastAsia" w:ascii="宋体" w:hAnsi="宋体"/>
          <w:bCs/>
          <w:sz w:val="24"/>
          <w:szCs w:val="24"/>
        </w:rPr>
      </w:pPr>
      <w:r>
        <w:rPr>
          <w:rFonts w:hint="eastAsia" w:ascii="宋体" w:hAnsi="宋体"/>
          <w:bCs/>
          <w:sz w:val="24"/>
          <w:szCs w:val="24"/>
        </w:rPr>
        <w:t xml:space="preserve">1.根据《政府采购促进中小企业发展管理办法》（财库﹝2020﹞46 号）要求，本项目专门面向中小企业采购。本项目所有货物须全部由符合政策要求的中小企业承接，提供货物的制造商须符合工信部联企业〔2011〕300号《关于印发中小企业划型标准规定的通知》中“他未列明行业”中小企业划型标准规定（提供中小企业声明函，格式参见第五章）</w:t>
      </w:r>
      <w:r/>
    </w:p>
    <w:p>
      <w:pPr>
        <w:ind w:firstLine="361"/>
        <w:spacing w:line="360" w:lineRule="auto"/>
        <w:rPr>
          <w:rFonts w:hint="eastAsia" w:ascii="宋体" w:hAnsi="宋体"/>
          <w:bCs/>
          <w:sz w:val="24"/>
          <w:szCs w:val="24"/>
        </w:rPr>
      </w:pPr>
      <w:r>
        <w:rPr>
          <w:rFonts w:hint="eastAsia" w:ascii="宋体" w:hAnsi="宋体"/>
          <w:bCs/>
          <w:sz w:val="24"/>
          <w:szCs w:val="24"/>
        </w:rPr>
        <w:t xml:space="preserve">2.监狱企业视同中小企业，监狱企业参与投标的须提供省级及以上监狱管理局、戒毒管理局（含新疆生产建设兵团）出具的属于监狱企业的证明文件。监狱企业标准请参照《关于政府采购支持监狱企业发展有关问题的通知》（财库[2014]68号）</w:t>
      </w:r>
      <w:r/>
    </w:p>
    <w:p>
      <w:pPr>
        <w:ind w:firstLine="361"/>
        <w:spacing w:line="360" w:lineRule="auto"/>
        <w:rPr>
          <w:rFonts w:ascii="宋体" w:hAnsi="宋体"/>
          <w:bCs/>
          <w:sz w:val="24"/>
          <w:szCs w:val="24"/>
        </w:rPr>
      </w:pPr>
      <w:r>
        <w:rPr>
          <w:rFonts w:hint="eastAsia" w:ascii="宋体" w:hAnsi="宋体"/>
          <w:bCs/>
          <w:sz w:val="24"/>
          <w:szCs w:val="24"/>
        </w:rPr>
        <w:t xml:space="preserve">3.残疾人福利性单位视同中小企业，残疾人福利性单位参与投标的须提供《残疾人福利性单位声明函》，残疾人福利性单位须符合《关于促进残疾人就业政府采购政策的通知》（财库〔2017〕141 号）要求。</w:t>
      </w:r>
      <w:r/>
    </w:p>
    <w:p>
      <w:pPr>
        <w:ind w:firstLine="361"/>
        <w:spacing w:line="360" w:lineRule="auto"/>
        <w:rPr>
          <w:rFonts w:ascii="宋体" w:hAnsi="宋体" w:cs="宋体"/>
          <w:bCs/>
          <w:sz w:val="24"/>
          <w:szCs w:val="24"/>
        </w:rPr>
      </w:pPr>
      <w:r>
        <w:rPr>
          <w:rFonts w:hint="eastAsia" w:ascii="宋体" w:hAnsi="宋体" w:cs="宋体"/>
          <w:b/>
          <w:sz w:val="24"/>
          <w:szCs w:val="24"/>
        </w:rPr>
        <w:t xml:space="preserve">（四）成交供应商的确定</w:t>
      </w:r>
      <w:r/>
    </w:p>
    <w:p>
      <w:pPr>
        <w:ind w:firstLine="480"/>
        <w:spacing w:line="360" w:lineRule="auto"/>
        <w:rPr>
          <w:rFonts w:ascii="宋体" w:hAnsi="宋体" w:cs="宋体"/>
          <w:sz w:val="24"/>
          <w:szCs w:val="24"/>
        </w:rPr>
      </w:pPr>
      <w:r>
        <w:rPr>
          <w:rFonts w:hint="eastAsia" w:ascii="宋体" w:hAnsi="宋体" w:cs="宋体"/>
          <w:sz w:val="24"/>
          <w:szCs w:val="24"/>
        </w:rPr>
        <w:t xml:space="preserve">1.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w:t>
      </w:r>
      <w:r>
        <w:rPr>
          <w:rFonts w:hint="eastAsia" w:ascii="宋体" w:hAnsi="宋体" w:cs="宋体"/>
          <w:sz w:val="24"/>
          <w:szCs w:val="24"/>
        </w:rPr>
        <w:t xml:space="preserve">低到高的顺序推荐。评审得分且最后报价相同的，按照技术指标优劣顺序推荐。</w:t>
      </w:r>
      <w:r/>
    </w:p>
    <w:p>
      <w:pPr>
        <w:ind w:firstLine="480"/>
        <w:spacing w:line="360" w:lineRule="auto"/>
        <w:rPr>
          <w:rFonts w:ascii="宋体" w:hAnsi="宋体" w:cs="宋体"/>
          <w:sz w:val="24"/>
          <w:szCs w:val="24"/>
        </w:rPr>
      </w:pPr>
      <w:r>
        <w:rPr>
          <w:rFonts w:hint="eastAsia" w:ascii="宋体" w:hAnsi="宋体" w:cs="宋体"/>
          <w:sz w:val="24"/>
          <w:szCs w:val="24"/>
        </w:rPr>
        <w:t xml:space="preserve">2.磋商评审时，评委对评审的细则若有争议，由磋商小组集体讨论确定，并对未尽情况有最终解释权。</w:t>
      </w:r>
      <w:r/>
    </w:p>
    <w:p>
      <w:pPr>
        <w:ind w:firstLine="480"/>
        <w:spacing w:line="360" w:lineRule="auto"/>
        <w:rPr>
          <w:rFonts w:ascii="宋体" w:hAnsi="宋体" w:cs="宋体"/>
          <w:sz w:val="24"/>
          <w:szCs w:val="24"/>
        </w:rPr>
      </w:pPr>
      <w:r>
        <w:rPr>
          <w:rFonts w:hint="eastAsia" w:ascii="宋体" w:hAnsi="宋体" w:cs="宋体"/>
          <w:sz w:val="24"/>
          <w:szCs w:val="24"/>
        </w:rPr>
        <w:t xml:space="preserve">3.对落标的供应商不做落标原因的解释。</w:t>
      </w:r>
      <w:r/>
    </w:p>
    <w:p>
      <w:pPr>
        <w:ind w:firstLine="480"/>
        <w:spacing w:line="360" w:lineRule="auto"/>
        <w:rPr>
          <w:rFonts w:ascii="宋体" w:hAnsi="宋体" w:cs="宋体"/>
          <w:sz w:val="24"/>
          <w:szCs w:val="24"/>
        </w:rPr>
      </w:pPr>
      <w:r>
        <w:rPr>
          <w:rFonts w:hint="eastAsia" w:ascii="宋体" w:hAnsi="宋体" w:cs="宋体"/>
          <w:sz w:val="24"/>
          <w:szCs w:val="24"/>
        </w:rPr>
        <w:t xml:space="preserve">4.采购人委托磋商小组直接确定排名第一的成交候选人为成交供应商。</w:t>
      </w:r>
      <w:r/>
    </w:p>
    <w:p>
      <w:pPr>
        <w:ind w:firstLine="482"/>
        <w:spacing w:line="360" w:lineRule="auto"/>
        <w:rPr>
          <w:rFonts w:ascii="宋体" w:hAnsi="宋体" w:cs="宋体"/>
          <w:b/>
          <w:sz w:val="24"/>
          <w:szCs w:val="24"/>
        </w:rPr>
      </w:pPr>
      <w:r>
        <w:rPr>
          <w:rFonts w:hint="eastAsia" w:ascii="宋体" w:hAnsi="宋体" w:cs="宋体"/>
          <w:b/>
          <w:sz w:val="24"/>
          <w:szCs w:val="24"/>
        </w:rPr>
        <w:t xml:space="preserve">（五）公告成交结果</w:t>
      </w:r>
      <w:r/>
    </w:p>
    <w:p>
      <w:pPr>
        <w:ind w:firstLine="570"/>
        <w:spacing w:line="360" w:lineRule="auto"/>
        <w:rPr>
          <w:rFonts w:ascii="宋体" w:hAnsi="宋体" w:cs="宋体"/>
          <w:sz w:val="24"/>
          <w:szCs w:val="24"/>
        </w:rPr>
      </w:pPr>
      <w:r>
        <w:rPr>
          <w:rFonts w:hint="eastAsia" w:ascii="宋体" w:hAnsi="宋体" w:cs="宋体"/>
          <w:sz w:val="24"/>
          <w:szCs w:val="24"/>
        </w:rPr>
        <w:t xml:space="preserve">自确定成交供应商之日起2个工作日内，在江苏政府采购网公告成交结果，公告期限为1个工作日。</w:t>
      </w:r>
      <w:r/>
    </w:p>
    <w:p>
      <w:pPr>
        <w:ind w:firstLine="480"/>
        <w:spacing w:line="360" w:lineRule="auto"/>
        <w:tabs>
          <w:tab w:val="left" w:pos="6555" w:leader="none"/>
          <w:tab w:val="right" w:pos="8306" w:leader="none"/>
        </w:tabs>
        <w:rPr>
          <w:rFonts w:ascii="宋体" w:hAnsi="宋体" w:cs="宋体"/>
          <w:b/>
          <w:sz w:val="24"/>
          <w:szCs w:val="24"/>
        </w:rPr>
      </w:pPr>
      <w:r>
        <w:rPr>
          <w:rFonts w:hint="eastAsia" w:ascii="宋体" w:hAnsi="宋体" w:cs="宋体"/>
          <w:b/>
          <w:sz w:val="24"/>
          <w:szCs w:val="24"/>
        </w:rPr>
        <w:t xml:space="preserve">（六） 出现下列情形之一的，作无效响应处理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1.同一供应商提交两个（含两个）以上不同的响应报价的。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2.不具备磋商文件中规定的资格要求的。 </w:t>
      </w:r>
      <w:r/>
    </w:p>
    <w:p>
      <w:pPr>
        <w:ind w:firstLine="480"/>
        <w:spacing w:line="360" w:lineRule="auto"/>
        <w:rPr>
          <w:rFonts w:ascii="宋体" w:hAnsi="宋体" w:cs="宋体"/>
          <w:bCs/>
          <w:sz w:val="24"/>
          <w:szCs w:val="24"/>
        </w:rPr>
      </w:pPr>
      <w:r>
        <w:rPr>
          <w:rFonts w:hint="eastAsia" w:ascii="宋体" w:hAnsi="宋体" w:cs="宋体"/>
          <w:bCs/>
          <w:sz w:val="24"/>
          <w:szCs w:val="24"/>
        </w:rPr>
        <w:t xml:space="preserve">3.响应报价超过了采购预算或最高限价的。 </w:t>
      </w:r>
      <w:r/>
    </w:p>
    <w:p>
      <w:pPr>
        <w:ind w:firstLine="480"/>
        <w:spacing w:line="360" w:lineRule="auto"/>
        <w:rPr>
          <w:rFonts w:ascii="宋体" w:hAnsi="宋体" w:cs="宋体"/>
          <w:bCs/>
          <w:sz w:val="24"/>
          <w:szCs w:val="24"/>
        </w:rPr>
      </w:pPr>
      <w:r>
        <w:rPr>
          <w:rFonts w:hint="eastAsia" w:ascii="宋体" w:hAnsi="宋体" w:cs="宋体"/>
          <w:bCs/>
          <w:sz w:val="24"/>
          <w:szCs w:val="24"/>
        </w:rPr>
        <w:t xml:space="preserve">4.未通过符合性检查的。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5.不符合法律、法规和磋商文件中规定的其他实质性要求的。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6.供应商被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7.响应文件含有采购人不能接受的附加条件的。</w:t>
      </w:r>
      <w:r/>
    </w:p>
    <w:p>
      <w:pPr>
        <w:ind w:firstLine="480"/>
        <w:spacing w:line="360" w:lineRule="auto"/>
      </w:pPr>
      <w:r>
        <w:rPr>
          <w:rFonts w:hint="eastAsia" w:ascii="宋体" w:hAnsi="宋体" w:cs="宋体"/>
          <w:bCs/>
          <w:sz w:val="24"/>
          <w:szCs w:val="24"/>
        </w:rPr>
        <w:t xml:space="preserve">8.</w:t>
      </w:r>
      <w:r>
        <w:rPr>
          <w:rFonts w:hint="eastAsia" w:hAnsi="宋体"/>
          <w:sz w:val="24"/>
          <w:szCs w:val="24"/>
        </w:rPr>
        <w:t xml:space="preserve">磋商小组依据专业经验，参考同类项目成交（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10.响应文件未按照磋商文件要求加盖电子签章。</w:t>
      </w:r>
      <w:r/>
    </w:p>
    <w:p>
      <w:pPr>
        <w:ind w:firstLine="480"/>
        <w:spacing w:line="360" w:lineRule="auto"/>
        <w:rPr>
          <w:rFonts w:ascii="宋体" w:hAnsi="宋体" w:cs="宋体"/>
        </w:rPr>
      </w:pPr>
      <w:r>
        <w:rPr>
          <w:rFonts w:hint="eastAsia" w:ascii="宋体" w:hAnsi="宋体" w:cs="宋体"/>
          <w:bCs/>
          <w:sz w:val="24"/>
          <w:szCs w:val="24"/>
        </w:rPr>
        <w:t xml:space="preserve">11.供应商的商务技术部分得分相差悬殊，磋商小组一致认为得分畸低者有可能影响产品质量或者不能诚信履约的。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12.供应商在系统规定的时间内未成功解密电子响应文件的。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13.供应商在规定的时间内未提交最终报价的。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14.未完整上传响应文件电子文档的,或上传的文件打不开的。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15.不同的供应商响应文件制作机器码、文件创建标识码一致的。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16.其他法律、法规及本磋商文件规定的属无效响应的情形。</w:t>
      </w:r>
      <w:r/>
    </w:p>
    <w:p>
      <w:pPr>
        <w:ind w:firstLine="480"/>
        <w:spacing w:line="360" w:lineRule="auto"/>
        <w:rPr>
          <w:rFonts w:ascii="宋体" w:hAnsi="宋体" w:cs="宋体"/>
          <w:b/>
          <w:sz w:val="24"/>
          <w:szCs w:val="24"/>
        </w:rPr>
      </w:pPr>
      <w:r>
        <w:rPr>
          <w:rFonts w:hint="eastAsia" w:ascii="宋体" w:hAnsi="宋体" w:cs="宋体"/>
          <w:b/>
          <w:sz w:val="24"/>
          <w:szCs w:val="24"/>
        </w:rPr>
        <w:t xml:space="preserve">（七）出现下列情形之一的，本次竞争性磋商采购活动将被终止</w:t>
      </w:r>
      <w:r/>
    </w:p>
    <w:p>
      <w:pPr>
        <w:ind w:firstLine="480"/>
        <w:spacing w:line="360" w:lineRule="auto"/>
        <w:rPr>
          <w:rFonts w:ascii="宋体" w:hAnsi="宋体" w:cs="宋体"/>
          <w:bCs/>
          <w:sz w:val="24"/>
          <w:szCs w:val="24"/>
        </w:rPr>
      </w:pPr>
      <w:r>
        <w:rPr>
          <w:rFonts w:hint="eastAsia" w:ascii="宋体" w:hAnsi="宋体" w:cs="宋体"/>
          <w:bCs/>
          <w:sz w:val="24"/>
          <w:szCs w:val="24"/>
        </w:rPr>
        <w:t xml:space="preserve">1.因情况变化，不再符合规定的竞争性磋商采购方式适用情形的。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2.出现影响采购公正的违法、违规行为的。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3.除《政府采购竞争性磋商采购方式理暂行办法》第三条第一款第四项及《财政部关于竞争性磋商采购方式管理暂行办法有关问题的补充通知》（财库[2015]124号）规定的情形外，在采购过程中符合要求的供应商或者最后报价未超过采购预算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4.在苏采云系统规定时间内成功解密电子响应文件的供应商不足3家的。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5.因重大变故，采购任务取消的。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6.磋商小组认定磋商文件存在歧义、重大缺陷导致评审工作无法进行。</w:t>
      </w:r>
      <w:r/>
    </w:p>
    <w:p>
      <w:pPr>
        <w:ind w:firstLine="480"/>
        <w:jc w:val="left"/>
        <w:spacing w:line="500" w:lineRule="exact"/>
        <w:rPr>
          <w:rFonts w:ascii="宋体" w:hAnsi="宋体" w:cs="宋体"/>
          <w:bCs/>
          <w:sz w:val="24"/>
          <w:szCs w:val="24"/>
        </w:rPr>
        <w:outlineLvl w:val="0"/>
      </w:pPr>
      <w:r>
        <w:rPr>
          <w:rFonts w:hint="eastAsia" w:ascii="宋体" w:hAnsi="宋体" w:cs="宋体"/>
          <w:bCs/>
          <w:sz w:val="24"/>
          <w:szCs w:val="24"/>
        </w:rPr>
        <w:t xml:space="preserve">7.因系统故障原因造成磋商无法继续进行的。</w:t>
      </w:r>
      <w:r/>
    </w:p>
    <w:p>
      <w:pPr>
        <w:ind w:firstLine="482"/>
        <w:jc w:val="left"/>
        <w:spacing w:line="500" w:lineRule="exact"/>
        <w:rPr>
          <w:rFonts w:ascii="宋体" w:hAnsi="宋体"/>
          <w:b/>
          <w:sz w:val="24"/>
          <w:szCs w:val="24"/>
        </w:rPr>
        <w:outlineLvl w:val="0"/>
      </w:pPr>
      <w:r>
        <w:rPr>
          <w:rFonts w:hint="eastAsia" w:ascii="宋体" w:hAnsi="宋体"/>
          <w:b/>
          <w:sz w:val="24"/>
          <w:szCs w:val="24"/>
        </w:rPr>
        <w:t xml:space="preserve">（八）其他</w:t>
      </w:r>
      <w:r/>
    </w:p>
    <w:p>
      <w:pPr>
        <w:ind w:firstLine="480"/>
        <w:jc w:val="left"/>
        <w:spacing w:line="500" w:lineRule="exact"/>
        <w:rPr>
          <w:rFonts w:ascii="宋体" w:hAnsi="宋体"/>
          <w:bCs/>
          <w:sz w:val="24"/>
          <w:szCs w:val="24"/>
        </w:rPr>
        <w:outlineLvl w:val="0"/>
      </w:pPr>
      <w:r>
        <w:rPr>
          <w:rFonts w:hint="eastAsia" w:ascii="宋体" w:hAnsi="宋体"/>
          <w:bCs/>
          <w:sz w:val="24"/>
          <w:szCs w:val="24"/>
        </w:rPr>
        <w:t xml:space="preserve">当排名第一的中标候选人无正当理由放弃中标，被查实存在影响中标结果的违法行为等情形，采购人有权按照政府采购相关法律法规的规定对其采取惩戒措施，包含但不限于列入采购失信人黑名单等措施。</w:t>
      </w:r>
      <w:r/>
    </w:p>
    <w:p>
      <w:pPr>
        <w:ind w:firstLine="480"/>
        <w:spacing w:line="360" w:lineRule="auto"/>
        <w:rPr>
          <w:rFonts w:ascii="宋体" w:hAnsi="宋体" w:cs="宋体"/>
          <w:bCs/>
          <w:sz w:val="24"/>
          <w:szCs w:val="24"/>
        </w:rPr>
      </w:pPr>
      <w:r>
        <w:rPr>
          <w:rFonts w:hint="eastAsia" w:ascii="宋体" w:hAnsi="宋体"/>
          <w:bCs/>
          <w:sz w:val="24"/>
          <w:szCs w:val="24"/>
        </w:rPr>
        <w:t xml:space="preserve">当排名第一的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rPr>
          <w:rFonts w:ascii="宋体" w:hAnsi="宋体" w:cs="宋体"/>
          <w:sz w:val="24"/>
          <w:szCs w:val="24"/>
        </w:rPr>
      </w:pPr>
      <w:r>
        <w:rPr>
          <w:rFonts w:ascii="宋体" w:hAnsi="宋体" w:cs="宋体"/>
          <w:sz w:val="24"/>
          <w:szCs w:val="24"/>
        </w:rPr>
      </w:r>
      <w:r/>
    </w:p>
    <w:p>
      <w:pPr>
        <w:spacing w:line="480" w:lineRule="exact"/>
        <w:rPr>
          <w:rFonts w:ascii="宋体" w:hAnsi="宋体" w:cs="宋体"/>
          <w:b/>
          <w:sz w:val="44"/>
          <w:szCs w:val="44"/>
        </w:rPr>
      </w:pPr>
      <w:r>
        <w:rPr>
          <w:rFonts w:ascii="宋体" w:hAnsi="宋体" w:cs="宋体"/>
          <w:b/>
          <w:sz w:val="44"/>
          <w:szCs w:val="44"/>
        </w:rPr>
      </w:r>
      <w:r/>
    </w:p>
    <w:p>
      <w:pPr>
        <w:jc w:val="center"/>
        <w:spacing w:line="480" w:lineRule="exact"/>
        <w:rPr>
          <w:rFonts w:ascii="宋体" w:hAnsi="宋体" w:cs="宋体"/>
          <w:b/>
          <w:sz w:val="44"/>
          <w:szCs w:val="44"/>
        </w:rPr>
        <w:outlineLvl w:val="1"/>
      </w:pPr>
      <w:r>
        <w:rPr>
          <w:rFonts w:hint="eastAsia" w:ascii="宋体" w:hAnsi="宋体" w:cs="宋体"/>
          <w:b/>
          <w:sz w:val="44"/>
          <w:szCs w:val="44"/>
        </w:rPr>
        <w:br w:type="page" w:clear="all"/>
      </w:r>
      <w:r>
        <w:rPr>
          <w:rFonts w:hint="eastAsia" w:ascii="宋体" w:hAnsi="宋体" w:cs="宋体"/>
          <w:b/>
          <w:sz w:val="44"/>
          <w:szCs w:val="44"/>
        </w:rPr>
        <w:t xml:space="preserve">第五章 合同格式</w:t>
      </w:r>
      <w:r/>
    </w:p>
    <w:p>
      <w:pPr>
        <w:ind w:firstLine="420"/>
        <w:jc w:val="left"/>
        <w:spacing w:line="360" w:lineRule="auto"/>
        <w:rPr>
          <w:rFonts w:ascii="宋体" w:hAnsi="宋体" w:cs="宋体"/>
          <w:szCs w:val="21"/>
        </w:rPr>
      </w:pPr>
      <w:r>
        <w:rPr>
          <w:rFonts w:hint="eastAsia" w:ascii="宋体" w:hAnsi="宋体" w:cs="宋体"/>
          <w:szCs w:val="21"/>
        </w:rPr>
        <w:t xml:space="preserve">采购人（或称甲方）： </w:t>
      </w:r>
      <w:r/>
    </w:p>
    <w:p>
      <w:pPr>
        <w:ind w:firstLine="420"/>
        <w:jc w:val="left"/>
        <w:spacing w:line="360" w:lineRule="auto"/>
        <w:rPr>
          <w:rFonts w:ascii="宋体" w:hAnsi="宋体" w:cs="宋体"/>
          <w:szCs w:val="21"/>
        </w:rPr>
      </w:pPr>
      <w:r>
        <w:rPr>
          <w:rFonts w:hint="eastAsia" w:ascii="宋体" w:hAnsi="宋体" w:cs="宋体"/>
          <w:szCs w:val="21"/>
        </w:rPr>
        <w:t xml:space="preserve">成交供应商（或称乙方）： </w:t>
      </w:r>
      <w:r/>
    </w:p>
    <w:p>
      <w:pPr>
        <w:ind w:firstLine="420"/>
        <w:jc w:val="left"/>
        <w:spacing w:line="360" w:lineRule="auto"/>
        <w:rPr>
          <w:rFonts w:ascii="宋体" w:hAnsi="宋体" w:cs="宋体"/>
          <w:szCs w:val="21"/>
        </w:rPr>
      </w:pPr>
      <w:r>
        <w:rPr>
          <w:rFonts w:hint="eastAsia" w:ascii="宋体" w:hAnsi="宋体" w:cs="宋体"/>
          <w:szCs w:val="21"/>
        </w:rPr>
        <w:t xml:space="preserve">签订地点：南通</w:t>
      </w:r>
      <w:r/>
    </w:p>
    <w:p>
      <w:pPr>
        <w:ind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cs="宋体"/>
          <w:szCs w:val="21"/>
        </w:rPr>
      </w:pPr>
      <w:r>
        <w:rPr>
          <w:rFonts w:hint="eastAsia" w:ascii="宋体" w:hAnsi="宋体" w:cs="宋体"/>
          <w:szCs w:val="21"/>
        </w:rPr>
        <w:t xml:space="preserve">江苏省第二十一届运动会青少年部足球决赛U12组赛事运营服务采购项目通过竞争性磋商方式进行釆购，确定乙方为成交供应商。为明确双方的权利、义务和责任，根据采购文件、磋商响应文件和磋商确定事项，甲、乙双方经平等、自愿、协商一致，就江苏省第二十一届运动会青少年部足球决赛U12组赛事运营服务采购项目的相关事宜达成一致意见，签订本合同。</w:t>
      </w:r>
      <w:r/>
    </w:p>
    <w:p>
      <w:pPr>
        <w:ind w:firstLine="422"/>
        <w:jc w:val="left"/>
        <w:spacing w:line="360" w:lineRule="auto"/>
        <w:rPr>
          <w:rFonts w:ascii="宋体" w:hAnsi="宋体" w:cs="宋体"/>
          <w:b/>
          <w:bCs/>
          <w:szCs w:val="21"/>
        </w:rPr>
      </w:pPr>
      <w:r>
        <w:rPr>
          <w:rFonts w:hint="eastAsia" w:ascii="宋体" w:hAnsi="宋体" w:cs="宋体"/>
          <w:b/>
          <w:bCs/>
          <w:szCs w:val="21"/>
        </w:rPr>
        <w:t xml:space="preserve">一、项目概况</w:t>
      </w:r>
      <w:r/>
    </w:p>
    <w:p>
      <w:pPr>
        <w:ind w:firstLine="420"/>
        <w:jc w:val="left"/>
        <w:spacing w:line="360" w:lineRule="auto"/>
        <w:rPr>
          <w:rFonts w:ascii="宋体" w:hAnsi="宋体" w:cs="宋体"/>
          <w:szCs w:val="21"/>
        </w:rPr>
      </w:pPr>
      <w:r>
        <w:rPr>
          <w:rFonts w:hint="eastAsia" w:ascii="宋体" w:hAnsi="宋体" w:cs="宋体"/>
          <w:szCs w:val="21"/>
        </w:rPr>
        <w:t xml:space="preserve">1.项目名称：江苏省第二十一届运动会青少年部足球决赛U12组赛事运营服务采购项目；</w:t>
      </w:r>
      <w:r/>
    </w:p>
    <w:p>
      <w:pPr>
        <w:ind w:firstLine="420"/>
        <w:jc w:val="left"/>
        <w:spacing w:line="360" w:lineRule="auto"/>
        <w:rPr>
          <w:rFonts w:ascii="宋体" w:hAnsi="宋体" w:cs="宋体"/>
          <w:szCs w:val="21"/>
        </w:rPr>
      </w:pPr>
      <w:r>
        <w:rPr>
          <w:rFonts w:hint="eastAsia" w:ascii="宋体" w:hAnsi="宋体" w:cs="宋体"/>
          <w:szCs w:val="21"/>
        </w:rPr>
        <w:t xml:space="preserve">2.合同履行期限：自合同签订之日起赛事结束。</w:t>
      </w:r>
      <w:r/>
    </w:p>
    <w:p>
      <w:pPr>
        <w:ind w:firstLine="420"/>
        <w:spacing w:line="360" w:lineRule="auto"/>
        <w:rPr>
          <w:rFonts w:ascii="宋体" w:hAnsi="宋体" w:cs="宋体"/>
          <w:szCs w:val="21"/>
        </w:rPr>
      </w:pPr>
      <w:r>
        <w:rPr>
          <w:rFonts w:hint="eastAsia" w:ascii="宋体" w:hAnsi="宋体" w:cs="宋体"/>
          <w:szCs w:val="21"/>
        </w:rPr>
        <w:t xml:space="preserve">3.项目金额（预估价、含税）：</w:t>
      </w:r>
      <w:r>
        <w:rPr>
          <w:rFonts w:hint="eastAsia" w:ascii="宋体" w:hAnsi="宋体" w:cs="宋体"/>
          <w:bCs/>
          <w:szCs w:val="21"/>
          <w:u w:val="single"/>
        </w:rPr>
        <w:t xml:space="preserve">     </w:t>
      </w:r>
      <w:r>
        <w:rPr>
          <w:rFonts w:hint="eastAsia" w:ascii="宋体" w:hAnsi="宋体" w:cs="宋体"/>
          <w:szCs w:val="21"/>
        </w:rPr>
        <w:t xml:space="preserve">元整（¥</w:t>
      </w:r>
      <w:r>
        <w:rPr>
          <w:rFonts w:hint="eastAsia" w:ascii="宋体" w:hAnsi="宋体" w:cs="宋体"/>
          <w:bCs/>
          <w:szCs w:val="21"/>
          <w:u w:val="single"/>
        </w:rPr>
        <w:t xml:space="preserve">        </w:t>
      </w:r>
      <w:r>
        <w:rPr>
          <w:rFonts w:hint="eastAsia" w:ascii="宋体" w:hAnsi="宋体" w:cs="宋体"/>
          <w:bCs/>
          <w:szCs w:val="21"/>
        </w:rPr>
        <w:t xml:space="preserve">元</w:t>
      </w:r>
      <w:r>
        <w:rPr>
          <w:rFonts w:hint="eastAsia" w:ascii="宋体" w:hAnsi="宋体" w:cs="宋体"/>
          <w:szCs w:val="21"/>
        </w:rPr>
        <w:t xml:space="preserve">）。前述价款包含但不限于货物和服务的供货、包装、运输、保险、安装调试、管理、维护、劳务费、培训、验收、办公设备、会务、器材设备、工具、耗材、运送工具及耗材、利润、风险、税金及政策性文件规定等各项应有费用，以及为完成该项货物或者服务项目所涉及到的一切相关费用，采购人不再支付其他任何费用。</w:t>
      </w:r>
      <w:r/>
    </w:p>
    <w:p>
      <w:pPr>
        <w:ind w:firstLine="422"/>
        <w:jc w:val="left"/>
        <w:spacing w:line="360" w:lineRule="auto"/>
        <w:rPr>
          <w:rFonts w:ascii="宋体" w:hAnsi="宋体" w:cs="宋体"/>
          <w:b/>
          <w:bCs/>
          <w:szCs w:val="21"/>
        </w:rPr>
      </w:pPr>
      <w:r>
        <w:rPr>
          <w:rFonts w:hint="eastAsia" w:ascii="宋体" w:hAnsi="宋体" w:cs="宋体"/>
          <w:b/>
          <w:bCs/>
          <w:szCs w:val="21"/>
        </w:rPr>
        <w:t xml:space="preserve">二、运营服务具体内容</w:t>
      </w:r>
      <w:r/>
    </w:p>
    <w:p>
      <w:pPr>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（一）赛前阶段</w:t>
      </w:r>
      <w:r/>
    </w:p>
    <w:p>
      <w:pPr>
        <w:ind w:firstLine="422"/>
        <w:spacing w:line="440" w:lineRule="exact"/>
        <w:rPr>
          <w:rFonts w:ascii="宋体" w:hAnsi="宋体" w:cs="宋体"/>
          <w:b/>
          <w:szCs w:val="21"/>
        </w:rPr>
      </w:pPr>
      <w:r>
        <w:rPr>
          <w:rFonts w:hint="eastAsia" w:ascii="宋体" w:hAnsi="宋体" w:cs="宋体"/>
          <w:b/>
          <w:szCs w:val="21"/>
        </w:rPr>
        <w:t xml:space="preserve">1、行政接待</w:t>
      </w:r>
      <w:r/>
    </w:p>
    <w:p>
      <w:pPr>
        <w:ind w:firstLine="360"/>
        <w:spacing w:line="360" w:lineRule="auto"/>
        <w:rPr>
          <w:rFonts w:ascii="宋体" w:hAnsi="宋体" w:cs="宋体"/>
          <w:sz w:val="24"/>
          <w:szCs w:val="24"/>
        </w:rPr>
      </w:pPr>
      <w:r>
        <w:rPr>
          <w:rFonts w:hint="eastAsia" w:ascii="宋体" w:hAnsi="宋体" w:cs="宋体"/>
          <w:sz w:val="24"/>
          <w:szCs w:val="24"/>
        </w:rPr>
        <w:t xml:space="preserve">（1）对接组委会、赞助商、媒体等官方人员，制定接待流程与动线。</w:t>
      </w:r>
      <w:r/>
    </w:p>
    <w:p>
      <w:pPr>
        <w:ind w:firstLine="360"/>
        <w:spacing w:line="360" w:lineRule="auto"/>
        <w:rPr>
          <w:rFonts w:ascii="宋体" w:hAnsi="宋体" w:cs="宋体"/>
          <w:sz w:val="24"/>
          <w:szCs w:val="24"/>
        </w:rPr>
      </w:pPr>
      <w:r>
        <w:rPr>
          <w:rFonts w:hint="eastAsia" w:ascii="宋体" w:hAnsi="宋体" w:cs="宋体"/>
          <w:sz w:val="24"/>
          <w:szCs w:val="24"/>
        </w:rPr>
        <w:t xml:space="preserve">（2）设立赛事现场办公室、嘉宾休息区、媒体工作区等功能区域。</w:t>
      </w:r>
      <w:r/>
    </w:p>
    <w:p>
      <w:pPr>
        <w:ind w:firstLine="360"/>
        <w:spacing w:line="360" w:lineRule="auto"/>
        <w:rPr>
          <w:rFonts w:ascii="宋体" w:hAnsi="宋体" w:cs="宋体"/>
          <w:sz w:val="24"/>
          <w:szCs w:val="24"/>
        </w:rPr>
      </w:pPr>
      <w:r>
        <w:rPr>
          <w:rFonts w:hint="eastAsia" w:ascii="宋体" w:hAnsi="宋体" w:cs="宋体"/>
          <w:sz w:val="24"/>
          <w:szCs w:val="24"/>
        </w:rPr>
        <w:t xml:space="preserve">（3）准备并分发赛事证件（嘉宾、运动员、裁判、工作人员、媒体、志愿者等）。</w:t>
      </w:r>
      <w:r/>
    </w:p>
    <w:p>
      <w:pPr>
        <w:ind w:firstLine="360"/>
        <w:spacing w:line="360" w:lineRule="auto"/>
        <w:rPr>
          <w:rFonts w:ascii="宋体" w:hAnsi="宋体" w:cs="宋体"/>
          <w:sz w:val="24"/>
          <w:szCs w:val="24"/>
        </w:rPr>
      </w:pPr>
      <w:r>
        <w:rPr>
          <w:rFonts w:hint="eastAsia" w:ascii="宋体" w:hAnsi="宋体" w:cs="宋体"/>
          <w:sz w:val="24"/>
          <w:szCs w:val="24"/>
        </w:rPr>
        <w:t xml:space="preserve">（4）安排赛事保险、医疗急救点及定点医院对接。</w:t>
      </w:r>
      <w:r/>
    </w:p>
    <w:p>
      <w:pPr>
        <w:ind w:firstLine="422"/>
        <w:spacing w:line="440" w:lineRule="exact"/>
        <w:rPr>
          <w:rFonts w:ascii="宋体" w:hAnsi="宋体" w:cs="宋体"/>
          <w:b/>
          <w:szCs w:val="21"/>
        </w:rPr>
      </w:pPr>
      <w:r>
        <w:rPr>
          <w:rFonts w:hint="eastAsia" w:ascii="宋体" w:hAnsi="宋体" w:cs="宋体"/>
          <w:b/>
          <w:szCs w:val="21"/>
        </w:rPr>
        <w:t xml:space="preserve">2、运动队接待</w:t>
      </w:r>
      <w:r/>
    </w:p>
    <w:p>
      <w:pPr>
        <w:ind w:firstLine="360"/>
        <w:spacing w:line="360" w:lineRule="auto"/>
        <w:rPr>
          <w:rFonts w:ascii="宋体" w:hAnsi="宋体" w:cs="宋体"/>
          <w:sz w:val="24"/>
          <w:szCs w:val="24"/>
        </w:rPr>
      </w:pPr>
      <w:r>
        <w:rPr>
          <w:rFonts w:hint="eastAsia" w:ascii="宋体" w:hAnsi="宋体" w:cs="宋体"/>
          <w:szCs w:val="21"/>
        </w:rPr>
        <w:t xml:space="preserve">（1）收集各参赛队伍抵离信息（时间、人数、交通方式），安排接送站/机服务。</w:t>
      </w:r>
      <w:r/>
    </w:p>
    <w:p>
      <w:pPr>
        <w:ind w:firstLine="360"/>
        <w:spacing w:line="360" w:lineRule="auto"/>
        <w:rPr>
          <w:rFonts w:ascii="宋体" w:hAnsi="宋体" w:cs="宋体"/>
          <w:sz w:val="24"/>
          <w:szCs w:val="24"/>
        </w:rPr>
      </w:pPr>
      <w:r>
        <w:rPr>
          <w:rFonts w:hint="eastAsia" w:ascii="宋体" w:hAnsi="宋体" w:cs="宋体"/>
          <w:szCs w:val="21"/>
        </w:rPr>
        <w:t xml:space="preserve">（2）酒店标准：</w:t>
      </w:r>
      <w:r>
        <w:rPr>
          <w:rFonts w:hint="eastAsia" w:ascii="宋体" w:hAnsi="宋体" w:cs="宋体"/>
          <w:b/>
          <w:sz w:val="28"/>
          <w:szCs w:val="28"/>
        </w:rPr>
        <w:t xml:space="preserve">三星级（或同等规格）及以上，保障住宿、餐饮（包括清真餐、素食等特殊需求）。 </w:t>
      </w:r>
      <w:r/>
    </w:p>
    <w:p>
      <w:pPr>
        <w:ind w:firstLine="480"/>
        <w:spacing w:line="500" w:lineRule="exact"/>
        <w:rPr>
          <w:rFonts w:ascii="宋体" w:hAnsi="宋体"/>
          <w:bCs/>
          <w:sz w:val="24"/>
          <w:szCs w:val="24"/>
        </w:rPr>
      </w:pPr>
      <w:r>
        <w:rPr>
          <w:rFonts w:hint="eastAsia" w:ascii="宋体" w:hAnsi="宋体"/>
          <w:bCs/>
          <w:sz w:val="24"/>
          <w:szCs w:val="24"/>
        </w:rPr>
        <w:t xml:space="preserve">a、工作人员（含官员、裁判员等）和运动队原则上不得安排在同一宾馆住宿。 </w:t>
      </w:r>
      <w:r/>
    </w:p>
    <w:p>
      <w:pPr>
        <w:ind w:firstLine="480"/>
        <w:spacing w:line="500" w:lineRule="exact"/>
        <w:rPr>
          <w:rFonts w:ascii="宋体" w:hAnsi="宋体"/>
          <w:bCs/>
          <w:sz w:val="24"/>
          <w:szCs w:val="24"/>
        </w:rPr>
      </w:pPr>
      <w:r>
        <w:rPr>
          <w:rFonts w:hint="eastAsia" w:ascii="宋体" w:hAnsi="宋体"/>
          <w:bCs/>
          <w:sz w:val="24"/>
          <w:szCs w:val="24"/>
        </w:rPr>
        <w:t xml:space="preserve">b、住宿条件要安全、卫生，提供便利的热水洗浴条件，夏天必须配备空调。 </w:t>
      </w:r>
      <w:r/>
    </w:p>
    <w:p>
      <w:pPr>
        <w:ind w:firstLine="480"/>
        <w:spacing w:line="500" w:lineRule="exact"/>
        <w:rPr>
          <w:rFonts w:ascii="宋体" w:hAnsi="宋体"/>
          <w:bCs/>
          <w:sz w:val="24"/>
          <w:szCs w:val="24"/>
        </w:rPr>
      </w:pPr>
      <w:r>
        <w:rPr>
          <w:rFonts w:hint="eastAsia" w:ascii="宋体" w:hAnsi="宋体"/>
          <w:bCs/>
          <w:sz w:val="24"/>
          <w:szCs w:val="24"/>
        </w:rPr>
        <w:t xml:space="preserve">c、赛场与驻地距离超过1公里，要安排车辆分别接送工作人员（含官员、裁判员等）和运动队。 </w:t>
      </w:r>
      <w:r/>
    </w:p>
    <w:p>
      <w:pPr>
        <w:ind w:firstLine="480"/>
        <w:spacing w:line="500" w:lineRule="exact"/>
        <w:rPr>
          <w:rFonts w:ascii="宋体" w:hAnsi="宋体"/>
          <w:bCs/>
          <w:sz w:val="24"/>
          <w:szCs w:val="24"/>
        </w:rPr>
      </w:pPr>
      <w:r>
        <w:rPr>
          <w:rFonts w:hint="eastAsia" w:ascii="宋体" w:hAnsi="宋体"/>
          <w:bCs/>
          <w:sz w:val="24"/>
          <w:szCs w:val="24"/>
        </w:rPr>
        <w:t xml:space="preserve">d、提供优质、安全、卫生的饮食条件，确保不发生食品安全事故。</w:t>
      </w:r>
      <w:r/>
    </w:p>
    <w:p>
      <w:pPr>
        <w:ind w:firstLine="360"/>
        <w:spacing w:line="360" w:lineRule="auto"/>
        <w:rPr>
          <w:rFonts w:ascii="宋体" w:hAnsi="宋体" w:cs="宋体"/>
          <w:sz w:val="24"/>
          <w:szCs w:val="24"/>
        </w:rPr>
      </w:pPr>
      <w:r>
        <w:rPr>
          <w:rFonts w:hint="eastAsia" w:ascii="宋体" w:hAnsi="宋体" w:cs="宋体"/>
          <w:szCs w:val="21"/>
        </w:rPr>
        <w:t xml:space="preserve">（3）发放秩序册、赛事指南、参赛证件等。</w:t>
      </w:r>
      <w:r/>
    </w:p>
    <w:p>
      <w:pPr>
        <w:ind w:firstLine="422"/>
        <w:spacing w:line="440" w:lineRule="exact"/>
        <w:rPr>
          <w:rFonts w:ascii="宋体" w:hAnsi="宋体" w:cs="宋体"/>
          <w:b/>
          <w:szCs w:val="21"/>
        </w:rPr>
      </w:pPr>
      <w:r>
        <w:rPr>
          <w:rFonts w:hint="eastAsia" w:ascii="宋体" w:hAnsi="宋体" w:cs="宋体"/>
          <w:b/>
          <w:szCs w:val="21"/>
        </w:rPr>
        <w:t xml:space="preserve">3、秩序册编印</w:t>
      </w:r>
      <w:r/>
    </w:p>
    <w:p>
      <w:pPr>
        <w:ind w:firstLine="360"/>
        <w:spacing w:line="360" w:lineRule="auto"/>
        <w:rPr>
          <w:rFonts w:ascii="宋体" w:hAnsi="宋体" w:cs="宋体"/>
          <w:sz w:val="24"/>
          <w:szCs w:val="24"/>
        </w:rPr>
      </w:pPr>
      <w:r>
        <w:rPr>
          <w:rFonts w:hint="eastAsia" w:ascii="宋体" w:hAnsi="宋体" w:cs="宋体"/>
          <w:sz w:val="24"/>
          <w:szCs w:val="24"/>
        </w:rPr>
        <w:t xml:space="preserve">（1）完成竞赛规程、日程表、分组表、场地分布图、组织架构、队伍名单等内容的校对排版。</w:t>
      </w:r>
      <w:r/>
    </w:p>
    <w:p>
      <w:pPr>
        <w:ind w:firstLine="360"/>
        <w:spacing w:line="360" w:lineRule="auto"/>
        <w:rPr>
          <w:rFonts w:ascii="宋体" w:hAnsi="宋体" w:cs="宋体"/>
          <w:sz w:val="24"/>
          <w:szCs w:val="24"/>
        </w:rPr>
      </w:pPr>
      <w:r>
        <w:rPr>
          <w:rFonts w:hint="eastAsia" w:ascii="宋体" w:hAnsi="宋体" w:cs="宋体"/>
          <w:sz w:val="24"/>
          <w:szCs w:val="24"/>
        </w:rPr>
        <w:t xml:space="preserve">（2）提供纸质版（精装/简装）及电子版（可下载、可分享）。</w:t>
      </w:r>
      <w:r/>
    </w:p>
    <w:p>
      <w:pPr>
        <w:ind w:firstLine="422"/>
        <w:spacing w:line="440" w:lineRule="exact"/>
        <w:rPr>
          <w:rFonts w:ascii="宋体" w:hAnsi="宋体" w:cs="宋体"/>
          <w:b/>
          <w:szCs w:val="21"/>
        </w:rPr>
      </w:pPr>
      <w:r>
        <w:rPr>
          <w:rFonts w:hint="eastAsia" w:ascii="宋体" w:hAnsi="宋体" w:cs="宋体"/>
          <w:b/>
          <w:szCs w:val="21"/>
        </w:rPr>
        <w:t xml:space="preserve">4、环境布置</w:t>
      </w:r>
      <w:r/>
    </w:p>
    <w:p>
      <w:pPr>
        <w:ind w:firstLine="360"/>
        <w:spacing w:line="360" w:lineRule="auto"/>
        <w:rPr>
          <w:rFonts w:ascii="宋体" w:hAnsi="宋体" w:cs="宋体"/>
          <w:sz w:val="24"/>
          <w:szCs w:val="24"/>
        </w:rPr>
      </w:pPr>
      <w:r>
        <w:rPr>
          <w:rFonts w:hint="eastAsia" w:ascii="宋体" w:hAnsi="宋体" w:cs="宋体"/>
          <w:sz w:val="24"/>
          <w:szCs w:val="24"/>
        </w:rPr>
        <w:t xml:space="preserve">（1）主会场、赛场周边、酒店、交通枢纽等区域的主题氛围营造（道旗、横幅、海报、指引牌）。</w:t>
      </w:r>
      <w:r/>
    </w:p>
    <w:p>
      <w:pPr>
        <w:ind w:firstLine="360"/>
        <w:spacing w:line="360" w:lineRule="auto"/>
        <w:rPr>
          <w:rFonts w:ascii="宋体" w:hAnsi="宋体" w:cs="宋体"/>
          <w:sz w:val="24"/>
          <w:szCs w:val="24"/>
        </w:rPr>
      </w:pPr>
      <w:r>
        <w:rPr>
          <w:rFonts w:hint="eastAsia" w:ascii="宋体" w:hAnsi="宋体" w:cs="宋体"/>
          <w:sz w:val="24"/>
          <w:szCs w:val="24"/>
        </w:rPr>
        <w:t xml:space="preserve">（2）严格执行国家和省关于体育广告的管理办法和规定，配合采购人完成赛事推广工作。</w:t>
      </w:r>
      <w:r/>
    </w:p>
    <w:p>
      <w:pPr>
        <w:ind w:firstLine="422"/>
        <w:spacing w:line="440" w:lineRule="exact"/>
        <w:rPr>
          <w:rFonts w:ascii="宋体" w:hAnsi="宋体" w:cs="宋体"/>
          <w:b/>
          <w:szCs w:val="21"/>
        </w:rPr>
      </w:pPr>
      <w:r>
        <w:rPr>
          <w:rFonts w:hint="eastAsia" w:ascii="宋体" w:hAnsi="宋体" w:cs="宋体"/>
          <w:b/>
          <w:szCs w:val="21"/>
        </w:rPr>
        <w:t xml:space="preserve">5、场地布置</w:t>
      </w:r>
      <w:r/>
    </w:p>
    <w:p>
      <w:pPr>
        <w:ind w:firstLine="360"/>
        <w:spacing w:line="360" w:lineRule="auto"/>
        <w:rPr>
          <w:rFonts w:ascii="宋体" w:hAnsi="宋体" w:cs="宋体"/>
          <w:sz w:val="24"/>
          <w:szCs w:val="24"/>
        </w:rPr>
      </w:pPr>
      <w:r>
        <w:rPr>
          <w:rFonts w:hint="eastAsia" w:ascii="宋体" w:hAnsi="宋体" w:cs="宋体"/>
          <w:szCs w:val="21"/>
        </w:rPr>
        <w:t xml:space="preserve">（1）竞赛区：</w:t>
      </w:r>
      <w:r>
        <w:rPr>
          <w:rFonts w:hint="eastAsia" w:ascii="宋体" w:hAnsi="宋体" w:cs="宋体"/>
          <w:sz w:val="24"/>
          <w:szCs w:val="24"/>
        </w:rPr>
        <w:t xml:space="preserve">比赛场地、热身场地、兴奋剂检查区、医疗点、休息区、办公区等划分与布置。</w:t>
      </w:r>
      <w:r/>
    </w:p>
    <w:p>
      <w:pPr>
        <w:ind w:firstLine="360"/>
        <w:spacing w:line="360" w:lineRule="auto"/>
        <w:rPr>
          <w:rFonts w:ascii="宋体" w:hAnsi="宋体" w:cs="宋体"/>
          <w:sz w:val="24"/>
          <w:szCs w:val="24"/>
        </w:rPr>
      </w:pPr>
      <w:r>
        <w:rPr>
          <w:rFonts w:hint="eastAsia" w:ascii="宋体" w:hAnsi="宋体" w:cs="宋体"/>
          <w:szCs w:val="21"/>
        </w:rPr>
        <w:t xml:space="preserve">（2）功能区：</w:t>
      </w:r>
      <w:r>
        <w:rPr>
          <w:rFonts w:hint="eastAsia" w:ascii="宋体" w:hAnsi="宋体" w:cs="宋体"/>
          <w:sz w:val="24"/>
          <w:szCs w:val="24"/>
        </w:rPr>
        <w:t xml:space="preserve">颁奖台、媒体采访区、直播机位区、成绩公告栏、失物招领处。</w:t>
      </w:r>
      <w:r/>
    </w:p>
    <w:p>
      <w:pPr>
        <w:ind w:firstLine="360"/>
        <w:spacing w:line="360" w:lineRule="auto"/>
        <w:rPr>
          <w:rFonts w:ascii="宋体" w:hAnsi="宋体" w:cs="宋体"/>
          <w:sz w:val="24"/>
          <w:szCs w:val="24"/>
        </w:rPr>
      </w:pPr>
      <w:r>
        <w:rPr>
          <w:rFonts w:hint="eastAsia" w:ascii="宋体" w:hAnsi="宋体" w:cs="宋体"/>
          <w:szCs w:val="21"/>
        </w:rPr>
        <w:t xml:space="preserve">（3）设备调试：</w:t>
      </w:r>
      <w:r>
        <w:rPr>
          <w:rFonts w:hint="eastAsia" w:ascii="宋体" w:hAnsi="宋体" w:cs="宋体"/>
          <w:sz w:val="24"/>
          <w:szCs w:val="24"/>
        </w:rPr>
        <w:t xml:space="preserve">音响、计时计分系统、电子大屏幕、对讲机、网络覆盖。</w:t>
      </w:r>
      <w:r/>
    </w:p>
    <w:p>
      <w:pPr>
        <w:ind w:firstLine="422"/>
        <w:spacing w:line="440" w:lineRule="exact"/>
        <w:rPr>
          <w:rFonts w:ascii="宋体" w:hAnsi="宋体" w:cs="宋体"/>
          <w:b/>
          <w:szCs w:val="21"/>
        </w:rPr>
      </w:pPr>
      <w:r>
        <w:rPr>
          <w:rFonts w:hint="eastAsia" w:ascii="宋体" w:hAnsi="宋体" w:cs="宋体"/>
          <w:b/>
          <w:szCs w:val="21"/>
        </w:rPr>
        <w:t xml:space="preserve">6、车辆安排</w:t>
      </w:r>
      <w:r/>
    </w:p>
    <w:p>
      <w:pPr>
        <w:ind w:firstLine="360"/>
        <w:spacing w:line="360" w:lineRule="auto"/>
        <w:rPr>
          <w:rFonts w:ascii="宋体" w:hAnsi="宋体" w:cs="宋体"/>
          <w:sz w:val="24"/>
          <w:szCs w:val="24"/>
        </w:rPr>
      </w:pPr>
      <w:r>
        <w:rPr>
          <w:rFonts w:hint="eastAsia" w:ascii="宋体" w:hAnsi="宋体" w:cs="宋体"/>
          <w:sz w:val="24"/>
          <w:szCs w:val="24"/>
        </w:rPr>
        <w:t xml:space="preserve">（1）负责车辆安排及调度（运动员接驳车、裁判专车、嘉宾专车、物资运输车、备用应急车等比赛相关车辆）。</w:t>
      </w:r>
      <w:r/>
    </w:p>
    <w:p>
      <w:pPr>
        <w:ind w:firstLine="360"/>
        <w:spacing w:line="360" w:lineRule="auto"/>
        <w:rPr>
          <w:rFonts w:ascii="宋体" w:hAnsi="宋体" w:cs="宋体"/>
          <w:sz w:val="24"/>
          <w:szCs w:val="24"/>
        </w:rPr>
      </w:pPr>
      <w:r>
        <w:rPr>
          <w:rFonts w:hint="eastAsia" w:ascii="宋体" w:hAnsi="宋体" w:cs="宋体"/>
          <w:sz w:val="24"/>
          <w:szCs w:val="24"/>
        </w:rPr>
        <w:t xml:space="preserve">（2）规划线路与停靠点，配备随车引导员。</w:t>
      </w:r>
      <w:r/>
    </w:p>
    <w:p>
      <w:pPr>
        <w:ind w:firstLine="422"/>
        <w:spacing w:line="440" w:lineRule="exact"/>
        <w:rPr>
          <w:rFonts w:ascii="宋体" w:hAnsi="宋体" w:cs="宋体"/>
          <w:b/>
          <w:szCs w:val="21"/>
        </w:rPr>
      </w:pPr>
      <w:r>
        <w:rPr>
          <w:rFonts w:hint="eastAsia" w:ascii="宋体" w:hAnsi="宋体" w:cs="宋体"/>
          <w:b/>
          <w:szCs w:val="21"/>
        </w:rPr>
        <w:t xml:space="preserve">7、志愿者安排</w:t>
      </w:r>
      <w:r/>
    </w:p>
    <w:p>
      <w:pPr>
        <w:ind w:firstLine="360"/>
        <w:spacing w:line="360" w:lineRule="auto"/>
        <w:rPr>
          <w:rFonts w:ascii="宋体" w:hAnsi="宋体" w:cs="宋体"/>
          <w:sz w:val="24"/>
          <w:szCs w:val="24"/>
        </w:rPr>
      </w:pPr>
      <w:r>
        <w:rPr>
          <w:rFonts w:hint="eastAsia" w:ascii="宋体" w:hAnsi="宋体" w:cs="宋体"/>
          <w:sz w:val="24"/>
          <w:szCs w:val="24"/>
        </w:rPr>
        <w:t xml:space="preserve">（1）招募、分组（接待组、竞赛组、引导组、后勤组、医疗辅助组等）。</w:t>
      </w:r>
      <w:r/>
    </w:p>
    <w:p>
      <w:pPr>
        <w:ind w:firstLine="360"/>
        <w:spacing w:line="360" w:lineRule="auto"/>
        <w:rPr>
          <w:rFonts w:ascii="宋体" w:hAnsi="宋体" w:cs="宋体"/>
          <w:sz w:val="24"/>
          <w:szCs w:val="24"/>
        </w:rPr>
      </w:pPr>
      <w:r>
        <w:rPr>
          <w:rFonts w:hint="eastAsia" w:ascii="宋体" w:hAnsi="宋体" w:cs="宋体"/>
          <w:sz w:val="24"/>
          <w:szCs w:val="24"/>
        </w:rPr>
        <w:t xml:space="preserve">（2）开展通用培训（礼仪、流程、应急）及岗位专项培训。</w:t>
      </w:r>
      <w:r/>
    </w:p>
    <w:p>
      <w:pPr>
        <w:ind w:firstLine="360"/>
        <w:spacing w:line="360" w:lineRule="auto"/>
        <w:rPr>
          <w:rFonts w:ascii="宋体" w:hAnsi="宋体" w:cs="宋体"/>
          <w:sz w:val="24"/>
          <w:szCs w:val="24"/>
        </w:rPr>
      </w:pPr>
      <w:r>
        <w:rPr>
          <w:rFonts w:hint="eastAsia" w:ascii="宋体" w:hAnsi="宋体" w:cs="宋体"/>
          <w:sz w:val="24"/>
          <w:szCs w:val="24"/>
        </w:rPr>
        <w:t xml:space="preserve">（3）制定排班表、物资发放（服装、手册、工作证）及后勤保障（餐饮、休息区）。</w:t>
      </w:r>
      <w:r/>
    </w:p>
    <w:p>
      <w:pPr>
        <w:ind w:firstLine="422"/>
        <w:spacing w:line="440" w:lineRule="exact"/>
        <w:rPr>
          <w:rFonts w:ascii="宋体" w:hAnsi="宋体" w:cs="宋体"/>
          <w:b/>
          <w:szCs w:val="21"/>
        </w:rPr>
      </w:pPr>
      <w:r>
        <w:rPr>
          <w:rFonts w:hint="eastAsia" w:ascii="宋体" w:hAnsi="宋体" w:cs="宋体"/>
          <w:b/>
          <w:szCs w:val="21"/>
        </w:rPr>
        <w:t xml:space="preserve">8、裁判员学习</w:t>
      </w:r>
      <w:r/>
    </w:p>
    <w:p>
      <w:pPr>
        <w:ind w:firstLine="360"/>
        <w:spacing w:line="360" w:lineRule="auto"/>
        <w:rPr>
          <w:rFonts w:ascii="宋体" w:hAnsi="宋体" w:cs="宋体"/>
          <w:sz w:val="24"/>
          <w:szCs w:val="24"/>
        </w:rPr>
      </w:pPr>
      <w:r>
        <w:rPr>
          <w:rFonts w:hint="eastAsia" w:ascii="宋体" w:hAnsi="宋体" w:cs="宋体"/>
          <w:sz w:val="24"/>
          <w:szCs w:val="24"/>
        </w:rPr>
        <w:t xml:space="preserve">（1）协助组织裁判员赛前规则学习、评分标准统一、判罚尺度说明。</w:t>
      </w:r>
      <w:r/>
    </w:p>
    <w:p>
      <w:pPr>
        <w:ind w:firstLine="360"/>
        <w:spacing w:line="360" w:lineRule="auto"/>
        <w:rPr>
          <w:rFonts w:ascii="宋体" w:hAnsi="宋体" w:cs="宋体"/>
          <w:sz w:val="24"/>
          <w:szCs w:val="24"/>
        </w:rPr>
      </w:pPr>
      <w:r>
        <w:rPr>
          <w:rFonts w:hint="eastAsia" w:ascii="宋体" w:hAnsi="宋体" w:cs="宋体"/>
          <w:sz w:val="24"/>
          <w:szCs w:val="24"/>
        </w:rPr>
        <w:t xml:space="preserve">（2）安排实操演练、场地适应、执裁设备使用培训。</w:t>
      </w:r>
      <w:r/>
    </w:p>
    <w:p>
      <w:pPr>
        <w:ind w:firstLine="360"/>
        <w:spacing w:line="360" w:lineRule="auto"/>
        <w:rPr>
          <w:rFonts w:ascii="宋体" w:hAnsi="宋体" w:cs="宋体"/>
          <w:sz w:val="24"/>
          <w:szCs w:val="24"/>
        </w:rPr>
      </w:pPr>
      <w:r>
        <w:rPr>
          <w:rFonts w:hint="eastAsia" w:ascii="宋体" w:hAnsi="宋体" w:cs="宋体"/>
          <w:sz w:val="24"/>
          <w:szCs w:val="24"/>
        </w:rPr>
        <w:t xml:space="preserve">（3）发放裁判员手册、执裁记录表。</w:t>
      </w:r>
      <w:r/>
    </w:p>
    <w:p>
      <w:pPr>
        <w:ind w:firstLine="422"/>
        <w:spacing w:line="440" w:lineRule="exact"/>
        <w:rPr>
          <w:rFonts w:ascii="宋体" w:hAnsi="宋体" w:cs="宋体"/>
          <w:b/>
          <w:szCs w:val="21"/>
        </w:rPr>
      </w:pPr>
      <w:r>
        <w:rPr>
          <w:rFonts w:hint="eastAsia" w:ascii="宋体" w:hAnsi="宋体" w:cs="宋体"/>
          <w:b/>
          <w:szCs w:val="21"/>
        </w:rPr>
        <w:t xml:space="preserve">9、比赛器材</w:t>
      </w:r>
      <w:r/>
    </w:p>
    <w:p>
      <w:pPr>
        <w:ind w:firstLine="360"/>
        <w:spacing w:line="360" w:lineRule="auto"/>
        <w:rPr>
          <w:rFonts w:ascii="宋体" w:hAnsi="宋体" w:cs="宋体"/>
          <w:sz w:val="24"/>
          <w:szCs w:val="24"/>
        </w:rPr>
      </w:pPr>
      <w:r>
        <w:rPr>
          <w:rFonts w:hint="eastAsia" w:ascii="宋体" w:hAnsi="宋体" w:cs="宋体"/>
          <w:sz w:val="24"/>
          <w:szCs w:val="24"/>
        </w:rPr>
        <w:t xml:space="preserve">（1）提供并检查场地器材、8人制足球门、足球门网、角旗、巡边旗、气压表、充气泵、足球（5号）、足球计时记分、制冰机（冰块）、替补席、广播系统、换人牌、</w:t>
      </w:r>
      <w:r>
        <w:rPr>
          <w:rFonts w:hint="eastAsia" w:ascii="宋体" w:hAnsi="宋体" w:cs="宋体"/>
          <w:sz w:val="24"/>
          <w:szCs w:val="24"/>
        </w:rPr>
        <w:t xml:space="preserve">比分牌（电子大屏）、摄像机、划线器材、遮阳棚、计时设备（如电子计时、手动秒表备用）、测距工具、长条桌、红黄牌、哨子等一切与比赛相关器材。</w:t>
      </w:r>
      <w:r/>
    </w:p>
    <w:p>
      <w:pPr>
        <w:ind w:firstLine="360"/>
        <w:spacing w:line="360" w:lineRule="auto"/>
        <w:rPr>
          <w:rFonts w:ascii="宋体" w:hAnsi="宋体" w:cs="宋体"/>
          <w:sz w:val="24"/>
          <w:szCs w:val="24"/>
        </w:rPr>
      </w:pPr>
      <w:r>
        <w:rPr>
          <w:rFonts w:hint="eastAsia" w:ascii="宋体" w:hAnsi="宋体" w:cs="宋体"/>
          <w:sz w:val="24"/>
          <w:szCs w:val="24"/>
        </w:rPr>
        <w:t xml:space="preserve">（2）准备备用器材及快速更换机制。</w:t>
      </w:r>
      <w:r/>
    </w:p>
    <w:p>
      <w:pPr>
        <w:ind w:firstLine="422"/>
        <w:spacing w:line="440" w:lineRule="exact"/>
        <w:rPr>
          <w:rFonts w:ascii="宋体" w:hAnsi="宋体" w:cs="宋体"/>
          <w:b/>
          <w:szCs w:val="21"/>
        </w:rPr>
      </w:pPr>
      <w:r>
        <w:rPr>
          <w:rFonts w:hint="eastAsia" w:ascii="宋体" w:hAnsi="宋体" w:cs="宋体"/>
          <w:b/>
          <w:szCs w:val="21"/>
        </w:rPr>
        <w:t xml:space="preserve">10、其他要求</w:t>
      </w:r>
      <w:r/>
    </w:p>
    <w:p>
      <w:pPr>
        <w:ind w:firstLine="360"/>
        <w:spacing w:line="360" w:lineRule="auto"/>
        <w:rPr>
          <w:rFonts w:ascii="宋体" w:hAnsi="宋体" w:cs="宋体"/>
          <w:sz w:val="24"/>
          <w:szCs w:val="24"/>
        </w:rPr>
      </w:pPr>
      <w:r>
        <w:rPr>
          <w:rFonts w:hint="eastAsia" w:ascii="宋体" w:hAnsi="宋体" w:cs="宋体"/>
          <w:sz w:val="24"/>
          <w:szCs w:val="24"/>
        </w:rPr>
        <w:t xml:space="preserve">（1）负责为主办单位指定的赛事技术官员、裁判员及相关动作人员提供往返赛区所需的机票、高铁票等行程费用及当地食宿费用，并且按照江苏省财政厅、江苏省体育局规定标准支付相对应的劳务费、交通补贴等费用。</w:t>
      </w:r>
      <w:r/>
    </w:p>
    <w:p>
      <w:pPr>
        <w:ind w:firstLine="360"/>
        <w:spacing w:line="360" w:lineRule="auto"/>
        <w:rPr>
          <w:rFonts w:ascii="宋体" w:hAnsi="宋体" w:cs="宋体"/>
          <w:sz w:val="24"/>
          <w:szCs w:val="24"/>
        </w:rPr>
      </w:pPr>
      <w:r>
        <w:rPr>
          <w:rFonts w:hint="eastAsia" w:ascii="宋体" w:hAnsi="宋体" w:cs="宋体"/>
          <w:sz w:val="24"/>
          <w:szCs w:val="24"/>
        </w:rPr>
        <w:t xml:space="preserve">（2）成交供应商应全权负责比赛期间各项安全工作及按法律法规和政府相关部门要求的赛事备案工作，要制定安全保障预案，做好突发事件等的应急处置，保障赛区运动队、裁判员和工作人员的人身和财产安全。要结合项目特点，加强检查，确保场馆、设施、竞赛器材的安全。</w:t>
      </w:r>
      <w:r/>
    </w:p>
    <w:p>
      <w:pPr>
        <w:ind w:firstLine="360"/>
        <w:spacing w:line="360" w:lineRule="auto"/>
        <w:rPr>
          <w:rFonts w:ascii="宋体" w:hAnsi="宋体" w:cs="宋体"/>
          <w:sz w:val="24"/>
          <w:szCs w:val="24"/>
        </w:rPr>
      </w:pPr>
      <w:r>
        <w:rPr>
          <w:rFonts w:hint="eastAsia" w:ascii="宋体" w:hAnsi="宋体" w:cs="宋体"/>
          <w:sz w:val="24"/>
          <w:szCs w:val="24"/>
        </w:rPr>
        <w:t xml:space="preserve">（3）保证各参赛运动队比赛期间（包含报到），训练、比赛、食宿、交通等服务，赛后1天内离会。</w:t>
      </w:r>
      <w:r/>
    </w:p>
    <w:p>
      <w:pPr>
        <w:ind w:firstLine="360"/>
        <w:spacing w:line="360" w:lineRule="auto"/>
        <w:rPr>
          <w:rFonts w:ascii="宋体" w:hAnsi="宋体" w:cs="宋体"/>
          <w:sz w:val="24"/>
          <w:szCs w:val="24"/>
        </w:rPr>
      </w:pPr>
      <w:r>
        <w:rPr>
          <w:rFonts w:hint="eastAsia" w:ascii="宋体" w:hAnsi="宋体" w:cs="宋体"/>
          <w:sz w:val="24"/>
          <w:szCs w:val="24"/>
        </w:rPr>
        <w:t xml:space="preserve">（4）配合甲方完成比赛期间其他有关活动。</w:t>
      </w:r>
      <w:r/>
    </w:p>
    <w:p>
      <w:pPr>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（二）赛中阶段</w:t>
      </w:r>
      <w:r/>
    </w:p>
    <w:p>
      <w:pPr>
        <w:ind w:firstLine="422"/>
        <w:spacing w:line="440" w:lineRule="exact"/>
        <w:rPr>
          <w:rFonts w:ascii="宋体" w:hAnsi="宋体" w:cs="宋体"/>
          <w:b/>
          <w:szCs w:val="21"/>
        </w:rPr>
      </w:pPr>
      <w:r>
        <w:rPr>
          <w:rFonts w:hint="eastAsia" w:ascii="宋体" w:hAnsi="宋体" w:cs="宋体"/>
          <w:b/>
          <w:szCs w:val="21"/>
        </w:rPr>
        <w:t xml:space="preserve">1、竞赛保障</w:t>
      </w:r>
      <w:r/>
    </w:p>
    <w:p>
      <w:pPr>
        <w:ind w:firstLine="360"/>
        <w:spacing w:line="360" w:lineRule="auto"/>
        <w:rPr>
          <w:rFonts w:ascii="宋体" w:hAnsi="宋体" w:cs="宋体"/>
          <w:sz w:val="24"/>
          <w:szCs w:val="24"/>
        </w:rPr>
      </w:pPr>
      <w:r>
        <w:rPr>
          <w:rFonts w:hint="eastAsia" w:ascii="宋体" w:hAnsi="宋体" w:cs="宋体"/>
          <w:sz w:val="24"/>
          <w:szCs w:val="24"/>
        </w:rPr>
        <w:t xml:space="preserve">（1）按照组委会安排，执行并保障比赛场次正常开展。</w:t>
      </w:r>
      <w:r/>
    </w:p>
    <w:p>
      <w:pPr>
        <w:ind w:firstLine="360"/>
        <w:spacing w:line="360" w:lineRule="auto"/>
        <w:rPr>
          <w:rFonts w:ascii="宋体" w:hAnsi="宋体" w:cs="宋体"/>
          <w:sz w:val="24"/>
          <w:szCs w:val="24"/>
        </w:rPr>
      </w:pPr>
      <w:r>
        <w:rPr>
          <w:rFonts w:hint="eastAsia" w:ascii="宋体" w:hAnsi="宋体" w:cs="宋体"/>
          <w:sz w:val="24"/>
          <w:szCs w:val="24"/>
        </w:rPr>
        <w:t xml:space="preserve">（2）实时更新比赛进度表，应对临时退赛、并组、时间调整等突发情况。</w:t>
      </w:r>
      <w:r/>
    </w:p>
    <w:p>
      <w:pPr>
        <w:ind w:firstLine="422"/>
        <w:spacing w:line="440" w:lineRule="exact"/>
        <w:rPr>
          <w:rFonts w:ascii="宋体" w:hAnsi="宋体" w:cs="宋体"/>
          <w:b/>
          <w:szCs w:val="21"/>
        </w:rPr>
      </w:pPr>
      <w:r>
        <w:rPr>
          <w:rFonts w:hint="eastAsia" w:ascii="宋体" w:hAnsi="宋体" w:cs="宋体"/>
          <w:b/>
          <w:szCs w:val="21"/>
        </w:rPr>
        <w:t xml:space="preserve">2、现场摄像</w:t>
      </w:r>
      <w:r/>
    </w:p>
    <w:p>
      <w:pPr>
        <w:ind w:firstLine="360"/>
        <w:spacing w:line="360" w:lineRule="auto"/>
        <w:rPr>
          <w:rFonts w:ascii="宋体" w:hAnsi="宋体" w:cs="宋体"/>
          <w:sz w:val="24"/>
          <w:szCs w:val="24"/>
        </w:rPr>
      </w:pPr>
      <w:r>
        <w:rPr>
          <w:rFonts w:hint="eastAsia" w:ascii="宋体" w:hAnsi="宋体" w:cs="宋体"/>
          <w:sz w:val="24"/>
          <w:szCs w:val="24"/>
        </w:rPr>
        <w:t xml:space="preserve">（1）布置多机位（固定机位+游动机位）记录关键比赛过程。</w:t>
      </w:r>
      <w:r/>
    </w:p>
    <w:p>
      <w:pPr>
        <w:ind w:firstLine="360"/>
        <w:spacing w:line="360" w:lineRule="auto"/>
        <w:rPr>
          <w:rFonts w:ascii="宋体" w:hAnsi="宋体" w:cs="宋体"/>
          <w:sz w:val="24"/>
          <w:szCs w:val="24"/>
        </w:rPr>
      </w:pPr>
      <w:r>
        <w:rPr>
          <w:rFonts w:hint="eastAsia" w:ascii="宋体" w:hAnsi="宋体" w:cs="宋体"/>
          <w:sz w:val="24"/>
          <w:szCs w:val="24"/>
        </w:rPr>
        <w:t xml:space="preserve">（2）提供重点场次或争议判罚的视频回放支持（如赛事需要）。</w:t>
      </w:r>
      <w:r/>
    </w:p>
    <w:p>
      <w:pPr>
        <w:ind w:firstLine="422"/>
        <w:spacing w:line="440" w:lineRule="exact"/>
        <w:rPr>
          <w:rFonts w:ascii="宋体" w:hAnsi="宋体" w:cs="宋体"/>
          <w:b/>
          <w:szCs w:val="21"/>
        </w:rPr>
      </w:pPr>
      <w:r>
        <w:rPr>
          <w:rFonts w:hint="eastAsia" w:ascii="宋体" w:hAnsi="宋体" w:cs="宋体"/>
          <w:b/>
          <w:szCs w:val="21"/>
        </w:rPr>
        <w:t xml:space="preserve">3、比赛各种标识标牌</w:t>
      </w:r>
      <w:r/>
    </w:p>
    <w:p>
      <w:pPr>
        <w:ind w:firstLine="360"/>
        <w:spacing w:line="360" w:lineRule="auto"/>
        <w:rPr>
          <w:rFonts w:ascii="宋体" w:hAnsi="宋体" w:cs="宋体"/>
          <w:sz w:val="24"/>
          <w:szCs w:val="24"/>
        </w:rPr>
      </w:pPr>
      <w:r>
        <w:rPr>
          <w:rFonts w:hint="eastAsia" w:ascii="宋体" w:hAnsi="宋体" w:cs="宋体"/>
          <w:sz w:val="24"/>
          <w:szCs w:val="24"/>
        </w:rPr>
        <w:t xml:space="preserve">（1）设置清晰的场地指引、功能区域标识、安全警示、颁奖动线标识、成绩公告牌。</w:t>
      </w:r>
      <w:r/>
    </w:p>
    <w:p>
      <w:pPr>
        <w:ind w:firstLine="360"/>
        <w:spacing w:line="360" w:lineRule="auto"/>
        <w:rPr>
          <w:rFonts w:ascii="宋体" w:hAnsi="宋体" w:cs="宋体"/>
          <w:sz w:val="24"/>
          <w:szCs w:val="24"/>
        </w:rPr>
      </w:pPr>
      <w:r>
        <w:rPr>
          <w:rFonts w:hint="eastAsia" w:ascii="宋体" w:hAnsi="宋体" w:cs="宋体"/>
          <w:sz w:val="24"/>
          <w:szCs w:val="24"/>
        </w:rPr>
        <w:t xml:space="preserve">（2）制作热身区、混合采访区等专用立牌。</w:t>
      </w:r>
      <w:r/>
    </w:p>
    <w:p>
      <w:pPr>
        <w:ind w:firstLine="422"/>
        <w:spacing w:line="440" w:lineRule="exact"/>
        <w:rPr>
          <w:rFonts w:ascii="宋体" w:hAnsi="宋体" w:cs="宋体"/>
          <w:b/>
          <w:szCs w:val="21"/>
        </w:rPr>
      </w:pPr>
      <w:r>
        <w:rPr>
          <w:rFonts w:hint="eastAsia" w:ascii="宋体" w:hAnsi="宋体" w:cs="宋体"/>
          <w:b/>
          <w:szCs w:val="21"/>
        </w:rPr>
        <w:t xml:space="preserve">4、成绩名次统计公布</w:t>
      </w:r>
      <w:r/>
    </w:p>
    <w:p>
      <w:pPr>
        <w:ind w:firstLine="360"/>
        <w:spacing w:line="360" w:lineRule="auto"/>
        <w:rPr>
          <w:rFonts w:ascii="宋体" w:hAnsi="宋体" w:cs="宋体"/>
          <w:sz w:val="24"/>
          <w:szCs w:val="24"/>
        </w:rPr>
      </w:pPr>
      <w:r>
        <w:rPr>
          <w:rFonts w:hint="eastAsia" w:ascii="宋体" w:hAnsi="宋体" w:cs="宋体"/>
          <w:sz w:val="24"/>
          <w:szCs w:val="24"/>
        </w:rPr>
        <w:t xml:space="preserve">（1）实时收集裁判记录的成绩，进行复核、排序。</w:t>
      </w:r>
      <w:r/>
    </w:p>
    <w:p>
      <w:pPr>
        <w:ind w:firstLine="360"/>
        <w:spacing w:line="360" w:lineRule="auto"/>
        <w:rPr>
          <w:rFonts w:ascii="宋体" w:hAnsi="宋体" w:cs="宋体"/>
          <w:sz w:val="24"/>
          <w:szCs w:val="24"/>
        </w:rPr>
      </w:pPr>
      <w:r>
        <w:rPr>
          <w:rFonts w:hint="eastAsia" w:ascii="宋体" w:hAnsi="宋体" w:cs="宋体"/>
          <w:sz w:val="24"/>
          <w:szCs w:val="24"/>
        </w:rPr>
        <w:t xml:space="preserve">（2）通过公告栏、赛事系统/小程序、现场大屏、广播等多种渠道及时公布。</w:t>
      </w:r>
      <w:r/>
    </w:p>
    <w:p>
      <w:pPr>
        <w:ind w:firstLine="360"/>
        <w:spacing w:line="360" w:lineRule="auto"/>
        <w:rPr>
          <w:rFonts w:ascii="宋体" w:hAnsi="宋体" w:cs="宋体"/>
          <w:sz w:val="24"/>
          <w:szCs w:val="24"/>
        </w:rPr>
      </w:pPr>
      <w:r>
        <w:rPr>
          <w:rFonts w:hint="eastAsia" w:ascii="宋体" w:hAnsi="宋体" w:cs="宋体"/>
          <w:sz w:val="24"/>
          <w:szCs w:val="24"/>
        </w:rPr>
        <w:t xml:space="preserve">（3）生成阶段性成绩单及最终成绩册。</w:t>
      </w:r>
      <w:r/>
    </w:p>
    <w:p>
      <w:pPr>
        <w:keepLines/>
        <w:keepNext/>
        <w:spacing w:line="360" w:lineRule="auto"/>
        <w:rPr>
          <w:rFonts w:ascii="宋体" w:hAnsi="宋体" w:cs="宋体"/>
          <w:b/>
          <w:bCs/>
          <w:sz w:val="24"/>
          <w:szCs w:val="24"/>
        </w:rPr>
        <w:outlineLvl w:val="2"/>
      </w:pPr>
      <w:r>
        <w:rPr>
          <w:rFonts w:hint="eastAsia" w:ascii="宋体" w:hAnsi="宋体" w:cs="宋体"/>
          <w:b/>
          <w:bCs/>
          <w:sz w:val="24"/>
          <w:szCs w:val="24"/>
        </w:rPr>
        <w:t xml:space="preserve">（三）赛后阶段</w:t>
      </w:r>
      <w:r/>
    </w:p>
    <w:p>
      <w:pPr>
        <w:ind w:firstLine="422"/>
        <w:spacing w:line="440" w:lineRule="exact"/>
        <w:rPr>
          <w:rFonts w:ascii="宋体" w:hAnsi="宋体" w:cs="宋体"/>
          <w:b/>
          <w:szCs w:val="21"/>
        </w:rPr>
      </w:pPr>
      <w:r>
        <w:rPr>
          <w:rFonts w:hint="eastAsia" w:ascii="宋体" w:hAnsi="宋体" w:cs="宋体"/>
          <w:b/>
          <w:szCs w:val="21"/>
        </w:rPr>
        <w:t xml:space="preserve">1、奖杯与颁奖</w:t>
      </w:r>
      <w:r/>
    </w:p>
    <w:p>
      <w:pPr>
        <w:ind w:firstLine="360"/>
        <w:spacing w:line="360" w:lineRule="auto"/>
        <w:rPr>
          <w:rFonts w:ascii="宋体" w:hAnsi="宋体" w:cs="宋体"/>
          <w:sz w:val="24"/>
          <w:szCs w:val="24"/>
        </w:rPr>
      </w:pPr>
      <w:r>
        <w:rPr>
          <w:rFonts w:hint="eastAsia" w:ascii="宋体" w:hAnsi="宋体" w:cs="宋体"/>
          <w:sz w:val="24"/>
          <w:szCs w:val="24"/>
        </w:rPr>
        <w:t xml:space="preserve">（1）定制奖杯、奖牌、证书（含获奖者姓名、项目、名次）。</w:t>
      </w:r>
      <w:r/>
    </w:p>
    <w:p>
      <w:pPr>
        <w:ind w:firstLine="360"/>
        <w:spacing w:line="360" w:lineRule="auto"/>
        <w:rPr>
          <w:rFonts w:ascii="宋体" w:hAnsi="宋体" w:cs="宋体"/>
          <w:sz w:val="24"/>
          <w:szCs w:val="24"/>
        </w:rPr>
      </w:pPr>
      <w:r>
        <w:rPr>
          <w:rFonts w:hint="eastAsia" w:ascii="宋体" w:hAnsi="宋体" w:cs="宋体"/>
          <w:sz w:val="24"/>
          <w:szCs w:val="24"/>
        </w:rPr>
        <w:t xml:space="preserve">（2）组织颁奖仪式：礼仪引导、奏唱国歌/会歌、领导嘉宾邀请、合影安排。</w:t>
      </w:r>
      <w:r/>
    </w:p>
    <w:p>
      <w:pPr>
        <w:ind w:firstLine="422"/>
        <w:spacing w:line="440" w:lineRule="exact"/>
        <w:rPr>
          <w:rFonts w:ascii="宋体" w:hAnsi="宋体" w:cs="宋体"/>
          <w:b/>
          <w:szCs w:val="21"/>
        </w:rPr>
      </w:pPr>
      <w:r>
        <w:rPr>
          <w:rFonts w:hint="eastAsia" w:ascii="宋体" w:hAnsi="宋体" w:cs="宋体"/>
          <w:b/>
          <w:szCs w:val="21"/>
        </w:rPr>
        <w:t xml:space="preserve">2、闭幕式</w:t>
      </w:r>
      <w:r/>
    </w:p>
    <w:p>
      <w:pPr>
        <w:ind w:firstLine="360"/>
        <w:spacing w:line="360" w:lineRule="auto"/>
        <w:rPr>
          <w:rFonts w:ascii="宋体" w:hAnsi="宋体" w:cs="宋体"/>
          <w:sz w:val="24"/>
          <w:szCs w:val="24"/>
        </w:rPr>
      </w:pPr>
      <w:r>
        <w:rPr>
          <w:rFonts w:hint="eastAsia" w:ascii="宋体" w:hAnsi="宋体" w:cs="宋体"/>
          <w:sz w:val="24"/>
          <w:szCs w:val="24"/>
        </w:rPr>
        <w:t xml:space="preserve">（1）策划闭幕式流程（总结致辞、颁奖、会旗交接、表演等）。</w:t>
      </w:r>
      <w:r/>
    </w:p>
    <w:p>
      <w:pPr>
        <w:ind w:firstLine="360"/>
        <w:spacing w:line="360" w:lineRule="auto"/>
        <w:rPr>
          <w:rFonts w:ascii="宋体" w:hAnsi="宋体" w:cs="宋体"/>
          <w:sz w:val="24"/>
          <w:szCs w:val="24"/>
        </w:rPr>
      </w:pPr>
      <w:r>
        <w:rPr>
          <w:rFonts w:hint="eastAsia" w:ascii="宋体" w:hAnsi="宋体" w:cs="宋体"/>
          <w:sz w:val="24"/>
          <w:szCs w:val="24"/>
        </w:rPr>
        <w:t xml:space="preserve">（2）负责舞台、音视频、灯光、彩排及现场执行。</w:t>
      </w:r>
      <w:r/>
    </w:p>
    <w:p>
      <w:pPr>
        <w:ind w:firstLine="422"/>
        <w:spacing w:line="440" w:lineRule="exact"/>
        <w:rPr>
          <w:rFonts w:ascii="宋体" w:hAnsi="宋体" w:cs="宋体"/>
          <w:b/>
          <w:szCs w:val="21"/>
        </w:rPr>
      </w:pPr>
      <w:r>
        <w:rPr>
          <w:rFonts w:hint="eastAsia" w:ascii="宋体" w:hAnsi="宋体" w:cs="宋体"/>
          <w:b/>
          <w:szCs w:val="21"/>
        </w:rPr>
        <w:t xml:space="preserve">3、运动员、裁判员、工作人员食宿及劳务费补贴</w:t>
      </w:r>
      <w:r/>
    </w:p>
    <w:p>
      <w:pPr>
        <w:ind w:firstLine="360"/>
        <w:spacing w:line="360" w:lineRule="auto"/>
        <w:rPr>
          <w:rFonts w:ascii="宋体" w:hAnsi="宋体" w:cs="宋体"/>
          <w:sz w:val="24"/>
          <w:szCs w:val="24"/>
        </w:rPr>
      </w:pPr>
      <w:r>
        <w:rPr>
          <w:rFonts w:hint="eastAsia" w:ascii="宋体" w:hAnsi="宋体" w:cs="宋体"/>
          <w:sz w:val="24"/>
          <w:szCs w:val="24"/>
        </w:rPr>
        <w:t xml:space="preserve">（1）核对实际住宿及用餐人数，完成酒店结算。</w:t>
      </w:r>
      <w:r/>
    </w:p>
    <w:p>
      <w:pPr>
        <w:ind w:firstLine="360"/>
        <w:spacing w:line="360" w:lineRule="auto"/>
        <w:rPr>
          <w:rFonts w:ascii="宋体" w:hAnsi="宋体" w:cs="宋体"/>
          <w:sz w:val="24"/>
          <w:szCs w:val="24"/>
        </w:rPr>
      </w:pPr>
      <w:r>
        <w:rPr>
          <w:rFonts w:hint="eastAsia" w:ascii="宋体" w:hAnsi="宋体" w:cs="宋体"/>
          <w:sz w:val="24"/>
          <w:szCs w:val="24"/>
        </w:rPr>
        <w:t xml:space="preserve">（2）按组委会标准编制劳务费/补贴表，组织签字确认，完成发放与报税协助。</w:t>
      </w:r>
      <w:r/>
    </w:p>
    <w:p>
      <w:pPr>
        <w:ind w:firstLine="422"/>
        <w:spacing w:line="440" w:lineRule="exact"/>
        <w:rPr>
          <w:rFonts w:ascii="宋体" w:hAnsi="宋体" w:cs="宋体"/>
          <w:b/>
          <w:szCs w:val="21"/>
        </w:rPr>
      </w:pPr>
      <w:r>
        <w:rPr>
          <w:rFonts w:hint="eastAsia" w:ascii="宋体" w:hAnsi="宋体" w:cs="宋体"/>
          <w:b/>
          <w:szCs w:val="21"/>
        </w:rPr>
        <w:t xml:space="preserve">4、离会服务</w:t>
      </w:r>
      <w:r/>
    </w:p>
    <w:p>
      <w:pPr>
        <w:ind w:firstLine="360"/>
        <w:spacing w:line="360" w:lineRule="auto"/>
        <w:rPr>
          <w:rFonts w:ascii="宋体" w:hAnsi="宋体" w:cs="宋体"/>
          <w:sz w:val="24"/>
          <w:szCs w:val="24"/>
        </w:rPr>
      </w:pPr>
      <w:r>
        <w:rPr>
          <w:rFonts w:hint="eastAsia" w:ascii="宋体" w:hAnsi="宋体" w:cs="宋体"/>
          <w:sz w:val="24"/>
          <w:szCs w:val="24"/>
        </w:rPr>
        <w:t xml:space="preserve">（1）统一安排送站/送机车辆，协助办理退房。</w:t>
      </w:r>
      <w:r/>
    </w:p>
    <w:p>
      <w:pPr>
        <w:ind w:firstLine="360"/>
        <w:spacing w:line="360" w:lineRule="auto"/>
        <w:rPr>
          <w:rFonts w:ascii="宋体" w:hAnsi="宋体" w:cs="宋体"/>
          <w:sz w:val="24"/>
          <w:szCs w:val="24"/>
        </w:rPr>
      </w:pPr>
      <w:r>
        <w:rPr>
          <w:rFonts w:hint="eastAsia" w:ascii="宋体" w:hAnsi="宋体" w:cs="宋体"/>
          <w:sz w:val="24"/>
          <w:szCs w:val="24"/>
        </w:rPr>
        <w:t xml:space="preserve">（2）收集离会时间，协调分批送行，确保无滞留。</w:t>
      </w:r>
      <w:r/>
    </w:p>
    <w:p>
      <w:pPr>
        <w:ind w:firstLine="422"/>
        <w:spacing w:line="440" w:lineRule="exact"/>
        <w:rPr>
          <w:rFonts w:ascii="宋体" w:hAnsi="宋体" w:cs="宋体"/>
          <w:b/>
          <w:szCs w:val="21"/>
        </w:rPr>
      </w:pPr>
      <w:r>
        <w:rPr>
          <w:rFonts w:hint="eastAsia" w:ascii="宋体" w:hAnsi="宋体" w:cs="宋体"/>
          <w:b/>
          <w:szCs w:val="21"/>
        </w:rPr>
        <w:t xml:space="preserve">5、其他赛后工作</w:t>
      </w:r>
      <w:r/>
    </w:p>
    <w:p>
      <w:pPr>
        <w:ind w:firstLine="360"/>
        <w:spacing w:line="360" w:lineRule="auto"/>
        <w:rPr>
          <w:rFonts w:ascii="宋体" w:hAnsi="宋体" w:cs="宋体"/>
          <w:sz w:val="24"/>
          <w:szCs w:val="24"/>
        </w:rPr>
      </w:pPr>
      <w:r>
        <w:rPr>
          <w:rFonts w:hint="eastAsia" w:ascii="宋体" w:hAnsi="宋体" w:cs="宋体"/>
          <w:sz w:val="24"/>
          <w:szCs w:val="24"/>
        </w:rPr>
        <w:t xml:space="preserve">（1）清理并归还租用场地、设备；拆除赛事布置，恢复场地原状。</w:t>
      </w:r>
      <w:r/>
    </w:p>
    <w:p>
      <w:pPr>
        <w:ind w:firstLine="360"/>
        <w:spacing w:line="360" w:lineRule="auto"/>
        <w:rPr>
          <w:rFonts w:ascii="宋体" w:hAnsi="宋体" w:cs="宋体"/>
          <w:sz w:val="24"/>
          <w:szCs w:val="24"/>
        </w:rPr>
      </w:pPr>
      <w:r>
        <w:rPr>
          <w:rFonts w:hint="eastAsia" w:ascii="宋体" w:hAnsi="宋体" w:cs="宋体"/>
          <w:sz w:val="24"/>
          <w:szCs w:val="24"/>
        </w:rPr>
        <w:t xml:space="preserve">（2）整理赛事档案（报名表、成绩册、裁判记录、费用票据等）并移交组委会。</w:t>
      </w:r>
      <w:r/>
    </w:p>
    <w:p>
      <w:pPr>
        <w:ind w:firstLine="360"/>
        <w:spacing w:line="360" w:lineRule="auto"/>
        <w:rPr>
          <w:rFonts w:ascii="宋体" w:hAnsi="宋体" w:cs="宋体"/>
          <w:sz w:val="24"/>
          <w:szCs w:val="24"/>
        </w:rPr>
      </w:pPr>
      <w:r>
        <w:rPr>
          <w:rFonts w:hint="eastAsia" w:ascii="宋体" w:hAnsi="宋体" w:cs="宋体"/>
          <w:sz w:val="24"/>
          <w:szCs w:val="24"/>
        </w:rPr>
        <w:t xml:space="preserve">（3）撰写赛事运营总结报告（含数据统计、问题反馈、满意度调查）。</w:t>
      </w:r>
      <w:r/>
    </w:p>
    <w:p>
      <w:pPr>
        <w:ind w:firstLine="360"/>
        <w:spacing w:line="360" w:lineRule="auto"/>
        <w:rPr>
          <w:rFonts w:ascii="宋体" w:hAnsi="宋体" w:cs="宋体"/>
          <w:sz w:val="24"/>
          <w:szCs w:val="24"/>
        </w:rPr>
      </w:pPr>
      <w:r>
        <w:rPr>
          <w:rFonts w:hint="eastAsia" w:ascii="宋体" w:hAnsi="宋体" w:cs="宋体"/>
          <w:sz w:val="24"/>
          <w:szCs w:val="24"/>
        </w:rPr>
        <w:t xml:space="preserve">（4）协助组委会进行财务结算与审计资料准备。</w:t>
      </w:r>
      <w:r/>
    </w:p>
    <w:p>
      <w:pPr>
        <w:ind w:firstLine="360"/>
        <w:spacing w:line="360" w:lineRule="auto"/>
        <w:rPr>
          <w:rFonts w:ascii="宋体" w:hAnsi="宋体" w:cs="宋体"/>
          <w:sz w:val="24"/>
          <w:szCs w:val="24"/>
        </w:rPr>
      </w:pPr>
      <w:r>
        <w:rPr>
          <w:rFonts w:hint="eastAsia" w:ascii="宋体" w:hAnsi="宋体" w:cs="宋体"/>
          <w:sz w:val="24"/>
          <w:szCs w:val="24"/>
        </w:rPr>
        <w:t xml:space="preserve">（5）赛后将秩序册和成绩册各5本及办赛总结邮寄至省体育局青少年训练与反兴奋剂管理中心（电子版本发送至指定邮箱），并邮寄秩序册和成绩册各3本到各参赛队。</w:t>
      </w:r>
      <w:r/>
    </w:p>
    <w:p>
      <w:pPr>
        <w:ind w:firstLine="422"/>
        <w:jc w:val="left"/>
        <w:spacing w:line="360" w:lineRule="auto"/>
        <w:rPr>
          <w:rFonts w:ascii="宋体" w:hAnsi="宋体" w:cs="宋体"/>
          <w:b/>
          <w:bCs/>
          <w:szCs w:val="21"/>
        </w:rPr>
      </w:pPr>
      <w:r>
        <w:rPr>
          <w:rFonts w:hint="eastAsia" w:ascii="宋体" w:hAnsi="宋体" w:cs="宋体"/>
          <w:b/>
          <w:bCs/>
          <w:szCs w:val="21"/>
        </w:rPr>
        <w:t xml:space="preserve">三、运营服务相关要求如下：</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（一）运营商应严格遵循组委会各项规定。</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（二）运营商应提供符合竞赛要求的器材和计时计分等竞赛设备、网络保障、主客队休息室（空调及会议桌等）、媒体等功能房布置。</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（三）运营商应加强竞赛组织和管理工作，配备必需的竞赛管理人员：</w:t>
      </w:r>
      <w:r/>
    </w:p>
    <w:p>
      <w:pPr>
        <w:ind w:firstLine="420"/>
        <w:spacing w:line="440" w:lineRule="exact"/>
        <w:rPr>
          <w:rFonts w:ascii="宋体" w:hAnsi="宋体" w:cs="宋体"/>
          <w:szCs w:val="21"/>
        </w:rPr>
      </w:pPr>
      <w:r>
        <w:rPr>
          <w:rFonts w:hint="eastAsia" w:ascii="宋体" w:hAnsi="宋体" w:cs="宋体"/>
          <w:szCs w:val="21"/>
        </w:rPr>
        <w:t xml:space="preserve">1、科学合理制定竞赛和活动日程，严格按照日程开展工作。</w:t>
      </w:r>
      <w:r/>
    </w:p>
    <w:p>
      <w:pPr>
        <w:ind w:firstLine="420"/>
        <w:spacing w:line="440" w:lineRule="exact"/>
        <w:rPr>
          <w:rFonts w:ascii="宋体" w:hAnsi="宋体" w:cs="宋体"/>
          <w:szCs w:val="21"/>
        </w:rPr>
      </w:pPr>
      <w:r>
        <w:rPr>
          <w:rFonts w:hint="eastAsia" w:ascii="宋体" w:hAnsi="宋体" w:cs="宋体"/>
          <w:szCs w:val="21"/>
        </w:rPr>
        <w:t xml:space="preserve">2、做好场馆内外的氛围布置、观众组织及宣传等工作。</w:t>
      </w:r>
      <w:r/>
    </w:p>
    <w:p>
      <w:pPr>
        <w:ind w:firstLine="420"/>
        <w:spacing w:line="440" w:lineRule="exact"/>
        <w:rPr>
          <w:rFonts w:ascii="宋体" w:hAnsi="宋体" w:cs="宋体"/>
          <w:szCs w:val="21"/>
        </w:rPr>
      </w:pPr>
      <w:r>
        <w:rPr>
          <w:rFonts w:hint="eastAsia" w:ascii="宋体" w:hAnsi="宋体" w:cs="宋体"/>
          <w:szCs w:val="21"/>
        </w:rPr>
        <w:t xml:space="preserve">3、配合采购人完成比赛期间其他有关活动。 </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（四）运营商应全权负责比赛期间各项安全工作，要制定安全工作方案，做好突发事件等的应急处置，保障赛区运动员、裁判员和工作人员的人身和财产安全。</w:t>
      </w:r>
      <w:r/>
    </w:p>
    <w:p>
      <w:pPr>
        <w:ind w:firstLine="420"/>
        <w:spacing w:line="440" w:lineRule="exact"/>
        <w:rPr>
          <w:rFonts w:ascii="宋体" w:hAnsi="宋体" w:cs="宋体"/>
          <w:szCs w:val="21"/>
        </w:rPr>
      </w:pPr>
      <w:r>
        <w:rPr>
          <w:rFonts w:hint="eastAsia" w:ascii="宋体" w:hAnsi="宋体" w:cs="宋体"/>
          <w:szCs w:val="21"/>
        </w:rPr>
        <w:t xml:space="preserve">1、设立专业办赛机构，明确工作职责，确保责任到人。</w:t>
      </w:r>
      <w:r/>
    </w:p>
    <w:p>
      <w:pPr>
        <w:ind w:firstLine="420"/>
        <w:spacing w:line="440" w:lineRule="exact"/>
        <w:rPr>
          <w:rFonts w:ascii="宋体" w:hAnsi="宋体" w:cs="宋体"/>
          <w:szCs w:val="21"/>
        </w:rPr>
      </w:pPr>
      <w:r>
        <w:rPr>
          <w:rFonts w:hint="eastAsia" w:ascii="宋体" w:hAnsi="宋体" w:cs="宋体"/>
          <w:szCs w:val="21"/>
        </w:rPr>
        <w:t xml:space="preserve">2、要结合项目特点，加强检查，确保场馆、设施、竞赛器材的安全。</w:t>
      </w:r>
      <w:r/>
    </w:p>
    <w:p>
      <w:pPr>
        <w:ind w:firstLine="420"/>
        <w:spacing w:line="440" w:lineRule="exact"/>
        <w:rPr>
          <w:rFonts w:ascii="宋体" w:hAnsi="宋体" w:cs="宋体"/>
          <w:szCs w:val="21"/>
        </w:rPr>
      </w:pPr>
      <w:r>
        <w:rPr>
          <w:rFonts w:hint="eastAsia" w:ascii="宋体" w:hAnsi="宋体" w:cs="宋体"/>
          <w:szCs w:val="21"/>
        </w:rPr>
        <w:t xml:space="preserve">3、比赛期间，赛场全程需有专业的医疗救护人员值守，必要时配备专业的救护车辆。</w:t>
      </w:r>
      <w:r/>
    </w:p>
    <w:p>
      <w:pPr>
        <w:ind w:firstLine="420"/>
        <w:spacing w:line="440" w:lineRule="exact"/>
        <w:rPr>
          <w:rFonts w:ascii="宋体" w:hAnsi="宋体" w:cs="宋体"/>
          <w:szCs w:val="21"/>
        </w:rPr>
      </w:pPr>
      <w:r>
        <w:rPr>
          <w:rFonts w:hint="eastAsia" w:ascii="宋体" w:hAnsi="宋体" w:cs="宋体"/>
          <w:szCs w:val="21"/>
        </w:rPr>
        <w:t xml:space="preserve">4、加强赛场的区域管理，内场、观众席、安全通道出入口有工作人员值守。</w:t>
      </w:r>
      <w:r/>
    </w:p>
    <w:p>
      <w:pPr>
        <w:ind w:firstLine="420"/>
        <w:spacing w:line="440" w:lineRule="exact"/>
        <w:rPr>
          <w:rFonts w:ascii="宋体" w:hAnsi="宋体" w:cs="宋体"/>
          <w:szCs w:val="21"/>
        </w:rPr>
      </w:pPr>
      <w:r>
        <w:rPr>
          <w:rFonts w:hint="eastAsia" w:ascii="宋体" w:hAnsi="宋体" w:cs="宋体"/>
          <w:szCs w:val="21"/>
        </w:rPr>
        <w:t xml:space="preserve">5、加强对赛会用车的安全检查，对驾驶员进行必要的教育、培训与管理，确保交通安全。</w:t>
      </w:r>
      <w:r/>
    </w:p>
    <w:p>
      <w:pPr>
        <w:ind w:firstLine="420"/>
        <w:spacing w:line="440" w:lineRule="exact"/>
        <w:rPr>
          <w:rFonts w:ascii="宋体" w:hAnsi="宋体" w:cs="宋体"/>
          <w:szCs w:val="21"/>
        </w:rPr>
      </w:pPr>
      <w:r>
        <w:rPr>
          <w:rFonts w:hint="eastAsia" w:ascii="宋体" w:hAnsi="宋体" w:cs="宋体"/>
          <w:szCs w:val="21"/>
        </w:rPr>
        <w:t xml:space="preserve">6、成交运营商须在赛事开始前购买足额的公众责任险，保单正本复印件应于赛前3个工作日内提交组委会备案。</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五）参加决赛阶段的全体人员（含官员、运动员、教练员及其他随队人员等，不分正编与超编）所涉及的全部费用，均由成交运营服务公司统一收取。承接本赛事运营项目需支付缴纳的一切费用均由成交运营服务公司承担，具体事宜由成交运营服务公司对接相关单位后按照要求自行缴纳，不得挪作他用。</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（六）比赛结束后，如有省、市级办赛经费补助，采购方将协助中标单位开展申报，所有申报补助经费全部归属中标单位所有。</w:t>
      </w:r>
      <w:r/>
    </w:p>
    <w:p>
      <w:pPr>
        <w:ind w:firstLine="482"/>
        <w:spacing w:line="460" w:lineRule="exact"/>
        <w:rPr>
          <w:rFonts w:ascii="宋体" w:hAnsi="宋体" w:cs="宋体"/>
          <w:b/>
          <w:bCs/>
          <w:sz w:val="24"/>
          <w:szCs w:val="24"/>
        </w:rPr>
      </w:pPr>
      <w:r>
        <w:rPr>
          <w:rFonts w:hint="eastAsia" w:ascii="宋体" w:hAnsi="宋体" w:cs="宋体"/>
          <w:b/>
          <w:bCs/>
          <w:sz w:val="24"/>
          <w:szCs w:val="24"/>
        </w:rPr>
        <w:t xml:space="preserve">（七）运营商详细说明拟举办赛事的策划方案和具体实施方案，主要包括：</w:t>
      </w:r>
      <w:r/>
    </w:p>
    <w:p>
      <w:pPr>
        <w:ind w:firstLine="420"/>
        <w:spacing w:line="440" w:lineRule="exact"/>
        <w:rPr>
          <w:rFonts w:ascii="宋体" w:hAnsi="宋体" w:cs="宋体"/>
          <w:szCs w:val="21"/>
        </w:rPr>
      </w:pPr>
      <w:r>
        <w:rPr>
          <w:rFonts w:hint="eastAsia" w:ascii="宋体" w:hAnsi="宋体" w:cs="宋体"/>
          <w:szCs w:val="21"/>
        </w:rPr>
        <w:t xml:space="preserve">1、运营商根据项目要求撰写具体组织实施方案；</w:t>
      </w:r>
      <w:r/>
    </w:p>
    <w:p>
      <w:pPr>
        <w:ind w:firstLine="420"/>
        <w:spacing w:line="440" w:lineRule="exact"/>
        <w:rPr>
          <w:rFonts w:ascii="宋体" w:hAnsi="宋体" w:cs="宋体"/>
          <w:szCs w:val="21"/>
        </w:rPr>
      </w:pPr>
      <w:r>
        <w:rPr>
          <w:rFonts w:hint="eastAsia" w:ascii="宋体" w:hAnsi="宋体" w:cs="宋体"/>
          <w:szCs w:val="21"/>
        </w:rPr>
        <w:t xml:space="preserve">2、运营商根据项目要求撰写具体舆情控制方案；</w:t>
      </w:r>
      <w:r/>
    </w:p>
    <w:p>
      <w:pPr>
        <w:ind w:firstLine="420"/>
        <w:spacing w:line="440" w:lineRule="exact"/>
        <w:rPr>
          <w:rFonts w:ascii="宋体" w:hAnsi="宋体" w:cs="宋体"/>
          <w:szCs w:val="21"/>
        </w:rPr>
      </w:pPr>
      <w:r>
        <w:rPr>
          <w:rFonts w:hint="eastAsia" w:ascii="宋体" w:hAnsi="宋体" w:cs="宋体"/>
          <w:szCs w:val="21"/>
        </w:rPr>
        <w:t xml:space="preserve">3、运营商根据项目要求撰写具体的风险防范及应急处置预案；</w:t>
      </w:r>
      <w:r/>
    </w:p>
    <w:p>
      <w:pPr>
        <w:ind w:firstLine="420"/>
        <w:spacing w:line="440" w:lineRule="exact"/>
        <w:rPr>
          <w:rFonts w:ascii="宋体" w:hAnsi="宋体" w:cs="宋体"/>
          <w:szCs w:val="21"/>
        </w:rPr>
      </w:pPr>
      <w:r>
        <w:rPr>
          <w:rFonts w:hint="eastAsia" w:ascii="宋体" w:hAnsi="宋体" w:cs="宋体"/>
          <w:szCs w:val="21"/>
        </w:rPr>
        <w:t xml:space="preserve">4、运营商根据项目要求撰写具体的安全工作方案。</w:t>
      </w:r>
      <w:r/>
    </w:p>
    <w:p>
      <w:pPr>
        <w:ind w:firstLine="560"/>
        <w:spacing w:line="460" w:lineRule="exact"/>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ind w:firstLine="422"/>
        <w:jc w:val="left"/>
        <w:spacing w:line="360" w:lineRule="auto"/>
        <w:rPr>
          <w:rFonts w:ascii="宋体" w:hAnsi="宋体" w:cs="宋体"/>
          <w:b/>
          <w:bCs/>
          <w:szCs w:val="21"/>
          <w:lang w:bidi="ar"/>
        </w:rPr>
      </w:pPr>
      <w:r>
        <w:rPr>
          <w:rFonts w:hint="eastAsia" w:ascii="宋体" w:hAnsi="宋体" w:cs="宋体"/>
          <w:b/>
          <w:bCs/>
          <w:szCs w:val="21"/>
          <w:lang w:bidi="ar"/>
        </w:rPr>
        <w:t xml:space="preserve">四、本项目履约保证金</w:t>
      </w:r>
      <w:r/>
    </w:p>
    <w:p>
      <w:pPr>
        <w:ind w:firstLine="420"/>
        <w:spacing w:line="360" w:lineRule="auto"/>
        <w:rPr>
          <w:rFonts w:ascii="宋体" w:hAnsi="宋体" w:cs="宋体"/>
          <w:szCs w:val="21"/>
        </w:rPr>
      </w:pPr>
      <w:r>
        <w:rPr>
          <w:rFonts w:hint="eastAsia" w:ascii="宋体" w:hAnsi="宋体" w:cs="宋体"/>
          <w:szCs w:val="21"/>
        </w:rPr>
        <w:t xml:space="preserve">1、本项目成交后的履约保证金为项目成交价的10%。 </w:t>
      </w:r>
      <w:r/>
    </w:p>
    <w:p>
      <w:pPr>
        <w:ind w:firstLine="420"/>
        <w:spacing w:line="360" w:lineRule="auto"/>
        <w:rPr>
          <w:rFonts w:ascii="宋体" w:hAnsi="宋体" w:cs="宋体"/>
          <w:szCs w:val="21"/>
        </w:rPr>
      </w:pPr>
      <w:r>
        <w:rPr>
          <w:rFonts w:hint="eastAsia" w:ascii="宋体" w:hAnsi="宋体" w:cs="宋体"/>
          <w:szCs w:val="21"/>
        </w:rPr>
        <w:t xml:space="preserve">2、成交供应商全部履约合同义务，经采购单位验收合格无质量、进度等问题的，采购人在验收合格后一次性退还履约保证金，采购人若逾期退还履约保证金的，按照逾期部分的每日0.05%支付违约金；  </w:t>
      </w:r>
      <w:r/>
    </w:p>
    <w:p>
      <w:pPr>
        <w:ind w:firstLine="420"/>
        <w:spacing w:line="360" w:lineRule="auto"/>
        <w:rPr>
          <w:rFonts w:ascii="宋体" w:hAnsi="宋体" w:cs="宋体"/>
          <w:szCs w:val="21"/>
        </w:rPr>
      </w:pPr>
      <w:r>
        <w:rPr>
          <w:rFonts w:hint="eastAsia" w:ascii="宋体" w:hAnsi="宋体" w:cs="宋体"/>
          <w:szCs w:val="21"/>
        </w:rPr>
        <w:t xml:space="preserve">3、成交供应商全部履约合同义务，经采购单位验收合格无质量、进度等问题的，采购人在验收合格后，成交供应商提交相应的申请材料，经采购人确认后 15个工作日内一次性退还履约保证金，采购人无正当理由逾期退还履约保证金的，则自逾期之日起向供应商支付违约金，违约金以逾期未还履约保证金为基数，按全国银行间同业拆借中心公布的一年期贷款市场报价利率计算。</w:t>
      </w:r>
      <w:r/>
    </w:p>
    <w:p>
      <w:pPr>
        <w:ind w:firstLine="420"/>
        <w:spacing w:line="360" w:lineRule="auto"/>
        <w:rPr>
          <w:rFonts w:ascii="宋体" w:hAnsi="宋体" w:cs="宋体"/>
          <w:szCs w:val="21"/>
        </w:rPr>
      </w:pPr>
      <w:r>
        <w:rPr>
          <w:rFonts w:hint="eastAsia" w:ascii="宋体" w:hAnsi="宋体" w:cs="宋体"/>
          <w:szCs w:val="21"/>
        </w:rPr>
        <w:t xml:space="preserve">4、发生以下情况的，履约保证金不予退还或部分退还:</w:t>
      </w:r>
      <w:r/>
    </w:p>
    <w:p>
      <w:pPr>
        <w:ind w:firstLine="420"/>
        <w:spacing w:line="360" w:lineRule="auto"/>
        <w:rPr>
          <w:rFonts w:ascii="宋体" w:hAnsi="宋体" w:cs="宋体"/>
          <w:szCs w:val="21"/>
        </w:rPr>
      </w:pPr>
      <w:r>
        <w:rPr>
          <w:rFonts w:hint="eastAsia" w:ascii="宋体" w:hAnsi="宋体" w:cs="宋体"/>
          <w:szCs w:val="21"/>
        </w:rPr>
        <w:t xml:space="preserve">a.签订合同后，成交供应商不履行合同义务的，采购单位有权全额扣除履约保证金，全额不予退还，同时采购单位亦有权终止合同，中标供应商还须承担相应的法律赔偿责任。</w:t>
      </w:r>
      <w:r/>
    </w:p>
    <w:p>
      <w:pPr>
        <w:ind w:firstLine="420"/>
        <w:spacing w:line="360" w:lineRule="auto"/>
        <w:rPr>
          <w:rFonts w:ascii="宋体" w:hAnsi="宋体" w:cs="宋体"/>
          <w:szCs w:val="21"/>
        </w:rPr>
      </w:pPr>
      <w:r>
        <w:rPr>
          <w:rFonts w:hint="eastAsia" w:ascii="宋体" w:hAnsi="宋体" w:cs="宋体"/>
          <w:szCs w:val="21"/>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422"/>
        <w:jc w:val="left"/>
        <w:spacing w:line="360" w:lineRule="auto"/>
        <w:rPr>
          <w:rFonts w:ascii="宋体" w:hAnsi="宋体" w:cs="宋体"/>
          <w:b/>
          <w:bCs/>
          <w:szCs w:val="21"/>
          <w:lang w:bidi="ar"/>
        </w:rPr>
      </w:pPr>
      <w:r>
        <w:rPr>
          <w:rFonts w:hint="eastAsia" w:ascii="宋体" w:hAnsi="宋体" w:cs="宋体"/>
          <w:b/>
          <w:bCs/>
          <w:szCs w:val="21"/>
          <w:lang w:bidi="ar"/>
        </w:rPr>
        <w:t xml:space="preserve">五、甲方的权利和义务</w:t>
      </w:r>
      <w:r/>
    </w:p>
    <w:p>
      <w:pPr>
        <w:ind w:firstLine="420"/>
        <w:spacing w:line="360" w:lineRule="auto"/>
        <w:rPr>
          <w:rFonts w:ascii="宋体" w:hAnsi="宋体" w:cs="宋体"/>
          <w:szCs w:val="21"/>
        </w:rPr>
      </w:pPr>
      <w:r>
        <w:rPr>
          <w:rFonts w:hint="eastAsia" w:ascii="宋体" w:hAnsi="宋体" w:cs="宋体"/>
          <w:szCs w:val="21"/>
        </w:rPr>
        <w:t xml:space="preserve">1.甲方应履行相应的配合协同义务，包括按照合同约定及时进行验收，及早提岀需求变更，及时提出修改意见等，方便乙方履行相关义务。</w:t>
      </w:r>
      <w:r/>
    </w:p>
    <w:p>
      <w:pPr>
        <w:ind w:firstLine="420"/>
        <w:spacing w:line="360" w:lineRule="auto"/>
        <w:rPr>
          <w:rFonts w:ascii="宋体" w:hAnsi="宋体" w:cs="宋体"/>
          <w:szCs w:val="21"/>
        </w:rPr>
      </w:pPr>
      <w:r>
        <w:rPr>
          <w:rFonts w:hint="eastAsia" w:ascii="宋体" w:hAnsi="宋体" w:cs="宋体"/>
          <w:szCs w:val="21"/>
        </w:rPr>
        <w:t xml:space="preserve">2.甲方应按照合同约定向乙方支付合同款。</w:t>
      </w:r>
      <w:r/>
    </w:p>
    <w:p>
      <w:pPr>
        <w:ind w:firstLine="420"/>
        <w:spacing w:line="360" w:lineRule="auto"/>
        <w:rPr>
          <w:rFonts w:ascii="宋体" w:hAnsi="宋体" w:cs="宋体"/>
          <w:szCs w:val="21"/>
        </w:rPr>
      </w:pPr>
      <w:r>
        <w:rPr>
          <w:rFonts w:hint="eastAsia" w:ascii="宋体" w:hAnsi="宋体" w:cs="宋体"/>
          <w:szCs w:val="21"/>
        </w:rPr>
        <w:t xml:space="preserve">3.本次活动形成的设计方案、视频等知识产权归属甲方所有。</w:t>
      </w:r>
      <w:r/>
    </w:p>
    <w:p>
      <w:pPr>
        <w:ind w:firstLine="422"/>
        <w:jc w:val="left"/>
        <w:spacing w:line="360" w:lineRule="auto"/>
        <w:rPr>
          <w:rFonts w:ascii="宋体" w:hAnsi="宋体" w:cs="宋体"/>
          <w:b/>
          <w:bCs/>
          <w:szCs w:val="21"/>
        </w:rPr>
      </w:pPr>
      <w:r>
        <w:rPr>
          <w:rFonts w:hint="eastAsia" w:ascii="宋体" w:hAnsi="宋体" w:cs="宋体"/>
          <w:b/>
          <w:bCs/>
          <w:szCs w:val="21"/>
        </w:rPr>
        <w:t xml:space="preserve">六、乙方的权利和义务</w:t>
      </w:r>
      <w:r/>
    </w:p>
    <w:p>
      <w:pPr>
        <w:ind w:firstLine="420"/>
        <w:spacing w:line="360" w:lineRule="auto"/>
        <w:rPr>
          <w:rFonts w:ascii="宋体" w:hAnsi="宋体" w:cs="宋体"/>
          <w:szCs w:val="21"/>
        </w:rPr>
      </w:pPr>
      <w:r>
        <w:rPr>
          <w:rFonts w:hint="eastAsia" w:ascii="宋体" w:hAnsi="宋体" w:cs="宋体"/>
          <w:szCs w:val="21"/>
        </w:rPr>
        <w:t xml:space="preserve">1.乙方应按照采购文件釆购需求、磋商响应文件及承诺以及有关补充协议或约定等，全面充分履行合同义务，履行项目质量、标准和安全管控。</w:t>
      </w:r>
      <w:r/>
    </w:p>
    <w:p>
      <w:pPr>
        <w:pStyle w:val="866"/>
        <w:ind w:firstLine="420"/>
        <w:spacing w:line="560" w:lineRule="exact"/>
        <w:rPr>
          <w:rFonts w:ascii="宋体" w:hAnsi="宋体" w:cs="宋体"/>
          <w:szCs w:val="21"/>
        </w:rPr>
      </w:pPr>
      <w:r>
        <w:rPr>
          <w:rFonts w:hint="eastAsia" w:ascii="宋体" w:hAnsi="宋体" w:cs="宋体"/>
          <w:szCs w:val="21"/>
        </w:rPr>
        <w:t xml:space="preserve">2.乙方对合作过程中所获得知晓的商业秘密（包括但不限于本合同项下所涉及的商家及人员姓名、联系电话、电子邮件地址、即时通讯方式或社交网络地址、家庭地址等）负有保密义务，未经甲方书面许可，不得披露给任何第三方，同时还应遵守法律法规和规章的相关规定。乙方项目人员及乙方其他可能获得甲方涉密资料的关联人员违反保密条款约定的，视同乙方违约。</w:t>
      </w:r>
      <w:r/>
    </w:p>
    <w:p>
      <w:pPr>
        <w:ind w:firstLine="420"/>
        <w:spacing w:line="360" w:lineRule="auto"/>
        <w:rPr>
          <w:rFonts w:ascii="宋体" w:hAnsi="宋体" w:cs="宋体"/>
          <w:szCs w:val="21"/>
        </w:rPr>
      </w:pPr>
      <w:r>
        <w:rPr>
          <w:rFonts w:hint="eastAsia" w:ascii="宋体" w:hAnsi="宋体" w:cs="宋体"/>
          <w:szCs w:val="21"/>
        </w:rPr>
        <w:t xml:space="preserve">3.除甲方许可外，乙方不得以自己或乙方关联方名义针对本项目进行任何形式的对外宣传。如有违反，乙方应在接到甲方通知后【1】小时内删除所有宣传内容。</w:t>
      </w:r>
      <w:r/>
    </w:p>
    <w:p>
      <w:pPr>
        <w:pStyle w:val="866"/>
        <w:ind w:firstLine="420"/>
        <w:spacing w:line="360" w:lineRule="auto"/>
        <w:rPr>
          <w:rFonts w:ascii="宋体" w:hAnsi="宋体" w:cs="宋体"/>
          <w:szCs w:val="21"/>
        </w:rPr>
      </w:pPr>
      <w:r>
        <w:rPr>
          <w:rFonts w:hint="eastAsia" w:ascii="宋体" w:hAnsi="宋体" w:cs="宋体"/>
          <w:szCs w:val="21"/>
        </w:rPr>
        <w:t xml:space="preserve">4.乙方应保证其在履行合同的过程中及因履行本合同所形成的成果不侵犯任何第三方包括但不限于知识产权在内的合法权利、不违反法律法规规定和政策规定。如因乙方违反前述约定导致甲方在使用、接受本合同服务或其任何一部分过程中出现争议或纠纷，乙方应当应甲方要求立即采取充分的补救措施并独立承担由此引发的全部责任。同时，甲方有权根据具体情况单方解除本协议，要求乙方返还所有已支付的款项，并要求乙方赔偿甲方由此遭受的全部经济损失（包括但不限于诉讼费、律师费、和解金、赔偿金等）。</w:t>
      </w:r>
      <w:r/>
    </w:p>
    <w:p>
      <w:pPr>
        <w:pStyle w:val="866"/>
        <w:ind w:firstLine="420"/>
        <w:spacing w:line="360" w:lineRule="auto"/>
        <w:rPr>
          <w:rFonts w:ascii="宋体" w:hAnsi="宋体" w:cs="宋体"/>
          <w:szCs w:val="21"/>
        </w:rPr>
      </w:pPr>
      <w:r>
        <w:rPr>
          <w:rFonts w:hint="eastAsia" w:ascii="宋体" w:hAnsi="宋体" w:cs="宋体"/>
          <w:szCs w:val="21"/>
        </w:rPr>
        <w:t xml:space="preserve">5.乙方为履行本合同与第三方签订包括但不限于买卖合同、租赁合同、服务合同等合同的，应独立承担相应责任，因乙方对第三方违约产生的违约金、赔偿费用等，与甲方无关，不得计入本项目成本。</w:t>
      </w:r>
      <w:r/>
    </w:p>
    <w:p>
      <w:pPr>
        <w:ind w:firstLine="422"/>
        <w:spacing w:line="360" w:lineRule="auto"/>
        <w:rPr>
          <w:rFonts w:ascii="宋体" w:hAnsi="宋体" w:cs="宋体"/>
          <w:b/>
          <w:bCs/>
          <w:szCs w:val="21"/>
        </w:rPr>
      </w:pPr>
      <w:r>
        <w:rPr>
          <w:rFonts w:hint="eastAsia" w:ascii="宋体" w:hAnsi="宋体" w:cs="宋体"/>
          <w:b/>
          <w:bCs/>
          <w:szCs w:val="21"/>
          <w:lang w:bidi="ar"/>
        </w:rPr>
        <w:t xml:space="preserve">七、</w:t>
      </w:r>
      <w:r>
        <w:rPr>
          <w:rFonts w:hint="eastAsia" w:ascii="宋体" w:hAnsi="宋体" w:cs="宋体"/>
          <w:b/>
          <w:bCs/>
          <w:szCs w:val="21"/>
        </w:rPr>
        <w:t xml:space="preserve">验收标准</w:t>
      </w:r>
      <w:r/>
    </w:p>
    <w:p>
      <w:pPr>
        <w:ind w:firstLine="420"/>
        <w:spacing w:line="360" w:lineRule="auto"/>
        <w:rPr>
          <w:rFonts w:ascii="宋体" w:hAnsi="宋体" w:cs="宋体"/>
          <w:szCs w:val="21"/>
        </w:rPr>
      </w:pPr>
      <w:r>
        <w:rPr>
          <w:rFonts w:hint="eastAsia" w:ascii="宋体" w:hAnsi="宋体" w:cs="宋体"/>
          <w:szCs w:val="21"/>
        </w:rPr>
        <w:t xml:space="preserve">验收标准为本合同约定的项目内容、质量、标准和要求，采购文件、釆购需求、磋商响应文件及承诺、有关补充协议约定项目、要求等。</w:t>
      </w:r>
      <w:r/>
    </w:p>
    <w:p>
      <w:pPr>
        <w:ind w:firstLine="422"/>
        <w:jc w:val="left"/>
        <w:spacing w:line="360" w:lineRule="auto"/>
        <w:rPr>
          <w:rFonts w:ascii="宋体" w:hAnsi="宋体" w:cs="宋体"/>
          <w:b/>
          <w:bCs/>
          <w:szCs w:val="21"/>
        </w:rPr>
      </w:pPr>
      <w:r>
        <w:rPr>
          <w:rFonts w:hint="eastAsia" w:ascii="宋体" w:hAnsi="宋体" w:cs="宋体"/>
          <w:b/>
          <w:bCs/>
          <w:szCs w:val="21"/>
        </w:rPr>
        <w:t xml:space="preserve">八、付款及支付方式</w:t>
      </w:r>
      <w:r/>
    </w:p>
    <w:p>
      <w:pPr>
        <w:ind w:firstLine="420"/>
        <w:spacing w:line="360" w:lineRule="auto"/>
        <w:shd w:val="clear" w:color="ffffff" w:themeColor="background1" w:fill="ffffff" w:themeFill="background1"/>
        <w:rPr>
          <w:rFonts w:ascii="宋体" w:hAnsi="宋体" w:cs="宋体"/>
          <w:szCs w:val="21"/>
        </w:rPr>
      </w:pPr>
      <w:r>
        <w:rPr>
          <w:rFonts w:hint="eastAsia" w:ascii="宋体" w:hAnsi="宋体" w:cs="宋体"/>
          <w:szCs w:val="21"/>
        </w:rPr>
        <w:t xml:space="preserve">（一）付款方式</w:t>
      </w:r>
      <w:r/>
    </w:p>
    <w:p>
      <w:pPr>
        <w:ind w:firstLine="420"/>
        <w:spacing w:line="360" w:lineRule="auto"/>
        <w:shd w:val="clear" w:color="ffffff" w:themeColor="background1" w:fill="ffffff" w:themeFill="background1"/>
        <w:rPr>
          <w:rFonts w:ascii="宋体" w:hAnsi="宋体" w:cs="宋体"/>
          <w:szCs w:val="21"/>
        </w:rPr>
      </w:pPr>
      <w:r>
        <w:rPr>
          <w:rFonts w:hint="eastAsia" w:ascii="宋体" w:hAnsi="宋体" w:cs="宋体"/>
          <w:szCs w:val="21"/>
        </w:rPr>
        <w:t xml:space="preserve">比赛完成后60天内，成交供应商提交赛事运营报告，报告中满意度调查超过90%，视为考核合格，采购人向成交供应商一次性支付合同款项。</w:t>
      </w:r>
      <w:r/>
    </w:p>
    <w:p>
      <w:pPr>
        <w:ind w:firstLine="420"/>
        <w:spacing w:line="360" w:lineRule="auto"/>
        <w:rPr>
          <w:rFonts w:ascii="宋体" w:hAnsi="宋体" w:cs="宋体"/>
          <w:szCs w:val="21"/>
        </w:rPr>
      </w:pPr>
      <w:r>
        <w:rPr>
          <w:rFonts w:hint="eastAsia" w:ascii="宋体" w:hAnsi="宋体" w:cs="宋体"/>
          <w:szCs w:val="21"/>
        </w:rPr>
        <w:t xml:space="preserve">以上付款均不计利息，每次付款前乙方须出具同等金额的正规发票。</w:t>
      </w:r>
      <w:r/>
    </w:p>
    <w:p>
      <w:pPr>
        <w:ind w:firstLine="420"/>
        <w:spacing w:line="360" w:lineRule="auto"/>
        <w:rPr>
          <w:rFonts w:ascii="宋体" w:hAnsi="宋体" w:cs="宋体"/>
          <w:szCs w:val="21"/>
        </w:rPr>
      </w:pPr>
      <w:r>
        <w:rPr>
          <w:rFonts w:hint="eastAsia" w:ascii="宋体" w:hAnsi="宋体" w:cs="宋体"/>
          <w:szCs w:val="21"/>
        </w:rPr>
        <w:t xml:space="preserve">（二）甲方开票信息</w:t>
      </w:r>
      <w:r/>
    </w:p>
    <w:p>
      <w:pPr>
        <w:ind w:firstLine="420"/>
        <w:spacing w:line="360" w:lineRule="auto"/>
        <w:rPr>
          <w:rFonts w:ascii="宋体" w:hAnsi="宋体" w:cs="宋体"/>
          <w:szCs w:val="21"/>
        </w:rPr>
      </w:pPr>
      <w:r>
        <w:rPr>
          <w:rFonts w:hint="eastAsia" w:ascii="宋体" w:hAnsi="宋体" w:cs="宋体"/>
          <w:szCs w:val="21"/>
        </w:rPr>
        <w:t xml:space="preserve">名称： </w:t>
      </w:r>
      <w:r/>
    </w:p>
    <w:p>
      <w:pPr>
        <w:ind w:firstLine="420"/>
        <w:spacing w:line="360" w:lineRule="auto"/>
        <w:rPr>
          <w:rFonts w:ascii="宋体" w:hAnsi="宋体" w:cs="宋体"/>
          <w:szCs w:val="21"/>
        </w:rPr>
      </w:pPr>
      <w:r>
        <w:rPr>
          <w:rFonts w:hint="eastAsia" w:ascii="宋体" w:hAnsi="宋体" w:cs="宋体"/>
          <w:szCs w:val="21"/>
        </w:rPr>
        <w:t xml:space="preserve">纳税人识别号： </w:t>
      </w:r>
      <w:r/>
    </w:p>
    <w:p>
      <w:pPr>
        <w:ind w:firstLine="420"/>
        <w:spacing w:line="360" w:lineRule="auto"/>
        <w:rPr>
          <w:rFonts w:ascii="宋体" w:hAnsi="宋体" w:cs="宋体"/>
          <w:szCs w:val="21"/>
        </w:rPr>
      </w:pPr>
      <w:r>
        <w:rPr>
          <w:rFonts w:hint="eastAsia" w:ascii="宋体" w:hAnsi="宋体" w:cs="宋体"/>
          <w:szCs w:val="21"/>
        </w:rPr>
        <w:t xml:space="preserve">地址、电话： </w:t>
      </w:r>
      <w:r/>
    </w:p>
    <w:p>
      <w:pPr>
        <w:ind w:firstLine="420"/>
        <w:spacing w:line="360" w:lineRule="auto"/>
        <w:rPr>
          <w:rFonts w:ascii="宋体" w:hAnsi="宋体" w:cs="宋体"/>
          <w:szCs w:val="21"/>
        </w:rPr>
      </w:pPr>
      <w:r>
        <w:rPr>
          <w:rFonts w:hint="eastAsia" w:ascii="宋体" w:hAnsi="宋体" w:cs="宋体"/>
          <w:szCs w:val="21"/>
        </w:rPr>
        <w:t xml:space="preserve">开户行及账号：</w:t>
      </w:r>
      <w:r/>
    </w:p>
    <w:p>
      <w:pPr>
        <w:ind w:firstLine="420"/>
        <w:spacing w:line="360" w:lineRule="auto"/>
        <w:rPr>
          <w:rFonts w:ascii="宋体" w:hAnsi="宋体" w:cs="宋体"/>
          <w:szCs w:val="21"/>
        </w:rPr>
      </w:pPr>
      <w:r>
        <w:rPr>
          <w:rFonts w:hint="eastAsia" w:ascii="宋体" w:hAnsi="宋体" w:cs="宋体"/>
          <w:szCs w:val="21"/>
        </w:rPr>
        <w:t xml:space="preserve">（三）乙方收款账户信息</w:t>
      </w:r>
      <w:r/>
    </w:p>
    <w:p>
      <w:pPr>
        <w:ind w:firstLine="420"/>
        <w:spacing w:line="360" w:lineRule="auto"/>
        <w:rPr>
          <w:rFonts w:ascii="宋体" w:hAnsi="宋体" w:cs="宋体"/>
          <w:szCs w:val="21"/>
        </w:rPr>
      </w:pPr>
      <w:r>
        <w:rPr>
          <w:rFonts w:hint="eastAsia" w:ascii="宋体" w:hAnsi="宋体" w:cs="宋体"/>
          <w:szCs w:val="21"/>
        </w:rPr>
        <w:t xml:space="preserve">户名： </w:t>
      </w:r>
      <w:r/>
    </w:p>
    <w:p>
      <w:pPr>
        <w:ind w:firstLine="420"/>
        <w:spacing w:line="360" w:lineRule="auto"/>
        <w:rPr>
          <w:rFonts w:ascii="宋体" w:hAnsi="宋体" w:cs="宋体"/>
          <w:szCs w:val="21"/>
        </w:rPr>
      </w:pPr>
      <w:r>
        <w:rPr>
          <w:rFonts w:hint="eastAsia" w:ascii="宋体" w:hAnsi="宋体" w:cs="宋体"/>
          <w:szCs w:val="21"/>
        </w:rPr>
        <w:t xml:space="preserve">开户行：  </w:t>
      </w:r>
      <w:r/>
    </w:p>
    <w:p>
      <w:pPr>
        <w:ind w:firstLine="420"/>
        <w:spacing w:line="360" w:lineRule="auto"/>
        <w:rPr>
          <w:rFonts w:ascii="宋体" w:hAnsi="宋体" w:cs="宋体"/>
          <w:szCs w:val="21"/>
        </w:rPr>
      </w:pPr>
      <w:r>
        <w:rPr>
          <w:rFonts w:hint="eastAsia" w:ascii="宋体" w:hAnsi="宋体" w:cs="宋体"/>
          <w:szCs w:val="21"/>
        </w:rPr>
        <w:t xml:space="preserve">账号： </w:t>
      </w:r>
      <w:r/>
    </w:p>
    <w:p>
      <w:pPr>
        <w:ind w:firstLine="422"/>
        <w:jc w:val="left"/>
        <w:spacing w:line="360" w:lineRule="auto"/>
        <w:rPr>
          <w:rFonts w:ascii="宋体" w:hAnsi="宋体" w:cs="宋体"/>
          <w:b/>
          <w:bCs/>
          <w:szCs w:val="21"/>
        </w:rPr>
      </w:pPr>
      <w:r>
        <w:rPr>
          <w:rFonts w:hint="eastAsia" w:ascii="宋体" w:hAnsi="宋体" w:cs="宋体"/>
          <w:b/>
          <w:bCs/>
          <w:szCs w:val="21"/>
        </w:rPr>
        <w:t xml:space="preserve">九、违约责任</w:t>
      </w:r>
      <w:r/>
    </w:p>
    <w:p>
      <w:pPr>
        <w:ind w:firstLine="420"/>
        <w:jc w:val="left"/>
        <w:spacing w:line="360" w:lineRule="auto"/>
        <w:rPr>
          <w:rFonts w:ascii="宋体" w:hAnsi="宋体" w:cs="宋体"/>
          <w:szCs w:val="21"/>
        </w:rPr>
      </w:pPr>
      <w:r>
        <w:rPr>
          <w:rFonts w:hint="eastAsia" w:ascii="宋体" w:hAnsi="宋体" w:cs="宋体"/>
          <w:szCs w:val="21"/>
        </w:rPr>
        <w:t xml:space="preserve">1.乙方执行活动不符合竞争性磋商文件要求及磋商响应文件承诺或甲方批准的活动方案的，如出现漏项或错项，每发生一次，应向甲方支付项目预估金额0.5%或乙方漏项错项对应活动费用金额3倍的违约金（以高者为准）；发生如下情况之一，视为乙方重大违约，乙方应在甲方规定时间内进行整改，甲方有权单方解除本合同，出现违约行为的活动场次，所有款项不予支付：</w:t>
      </w:r>
      <w:r/>
    </w:p>
    <w:p>
      <w:pPr>
        <w:ind w:firstLine="420"/>
        <w:jc w:val="left"/>
        <w:spacing w:line="360" w:lineRule="auto"/>
        <w:rPr>
          <w:rFonts w:ascii="宋体" w:hAnsi="宋体" w:cs="宋体"/>
          <w:szCs w:val="21"/>
        </w:rPr>
      </w:pPr>
      <w:r>
        <w:rPr>
          <w:rFonts w:hint="eastAsia" w:ascii="宋体" w:hAnsi="宋体" w:cs="宋体"/>
          <w:szCs w:val="21"/>
        </w:rPr>
        <w:t xml:space="preserve">(1)工作进度缓慢将会导致活动无法按期举办的：</w:t>
      </w:r>
      <w:r/>
    </w:p>
    <w:p>
      <w:pPr>
        <w:ind w:firstLine="420"/>
        <w:jc w:val="left"/>
        <w:spacing w:line="360" w:lineRule="auto"/>
        <w:rPr>
          <w:rFonts w:ascii="宋体" w:hAnsi="宋体" w:cs="宋体"/>
          <w:szCs w:val="21"/>
        </w:rPr>
      </w:pPr>
      <w:r>
        <w:rPr>
          <w:rFonts w:hint="eastAsia" w:ascii="宋体" w:hAnsi="宋体" w:cs="宋体"/>
          <w:szCs w:val="21"/>
        </w:rPr>
        <w:t xml:space="preserve">(2)未按约定时间开始活动的；</w:t>
      </w:r>
      <w:r/>
    </w:p>
    <w:p>
      <w:pPr>
        <w:ind w:firstLine="420"/>
        <w:jc w:val="left"/>
        <w:spacing w:line="360" w:lineRule="auto"/>
        <w:rPr>
          <w:rFonts w:ascii="宋体" w:hAnsi="宋体" w:cs="宋体"/>
          <w:szCs w:val="21"/>
        </w:rPr>
      </w:pPr>
      <w:r>
        <w:rPr>
          <w:rFonts w:hint="eastAsia" w:ascii="宋体" w:hAnsi="宋体" w:cs="宋体"/>
          <w:szCs w:val="21"/>
        </w:rPr>
        <w:t xml:space="preserve">(3)活动主要人员未按时到场参加活动的；</w:t>
      </w:r>
      <w:r/>
    </w:p>
    <w:p>
      <w:pPr>
        <w:ind w:firstLine="420"/>
        <w:jc w:val="left"/>
        <w:spacing w:line="360" w:lineRule="auto"/>
        <w:rPr>
          <w:rFonts w:ascii="宋体" w:hAnsi="宋体" w:cs="宋体"/>
          <w:szCs w:val="21"/>
        </w:rPr>
      </w:pPr>
      <w:r>
        <w:rPr>
          <w:rFonts w:hint="eastAsia" w:ascii="宋体" w:hAnsi="宋体" w:cs="宋体"/>
          <w:szCs w:val="21"/>
        </w:rPr>
        <w:t xml:space="preserve">(4)发生安全事故且乙方负有责任的：</w:t>
      </w:r>
      <w:r/>
    </w:p>
    <w:p>
      <w:pPr>
        <w:ind w:firstLine="420"/>
        <w:jc w:val="left"/>
        <w:spacing w:line="360" w:lineRule="auto"/>
        <w:rPr>
          <w:rFonts w:ascii="宋体" w:hAnsi="宋体" w:cs="宋体"/>
          <w:szCs w:val="21"/>
        </w:rPr>
      </w:pPr>
      <w:r>
        <w:rPr>
          <w:rFonts w:hint="eastAsia" w:ascii="宋体" w:hAnsi="宋体" w:cs="宋体"/>
          <w:szCs w:val="21"/>
        </w:rPr>
        <w:t xml:space="preserve">(5)活动质量、效果明显不能达到甲方要求的：</w:t>
      </w:r>
      <w:r/>
    </w:p>
    <w:p>
      <w:pPr>
        <w:ind w:firstLine="420"/>
        <w:jc w:val="left"/>
        <w:spacing w:line="360" w:lineRule="auto"/>
        <w:rPr>
          <w:rFonts w:ascii="宋体" w:hAnsi="宋体" w:cs="宋体"/>
          <w:szCs w:val="21"/>
        </w:rPr>
      </w:pPr>
      <w:r>
        <w:rPr>
          <w:rFonts w:hint="eastAsia" w:ascii="宋体" w:hAnsi="宋体" w:cs="宋体"/>
          <w:szCs w:val="21"/>
        </w:rPr>
        <w:t xml:space="preserve">(6)乙方以甲方或本活动相关单位名义对外从事与本合同履行无关的任何行为的；</w:t>
      </w:r>
      <w:r/>
    </w:p>
    <w:p>
      <w:pPr>
        <w:ind w:firstLine="420"/>
        <w:jc w:val="left"/>
        <w:spacing w:line="360" w:lineRule="auto"/>
        <w:rPr>
          <w:rFonts w:ascii="宋体" w:hAnsi="宋体" w:cs="宋体"/>
          <w:szCs w:val="21"/>
        </w:rPr>
      </w:pPr>
      <w:r>
        <w:rPr>
          <w:rFonts w:hint="eastAsia" w:ascii="宋体" w:hAnsi="宋体" w:cs="宋体"/>
          <w:szCs w:val="21"/>
        </w:rPr>
        <w:t xml:space="preserve">(7)未按照甲方批准的策划及执行方案实施具体工作的；</w:t>
      </w:r>
      <w:r/>
    </w:p>
    <w:p>
      <w:pPr>
        <w:ind w:firstLine="420"/>
        <w:jc w:val="left"/>
        <w:spacing w:line="360" w:lineRule="auto"/>
        <w:rPr>
          <w:rFonts w:ascii="宋体" w:hAnsi="宋体" w:cs="宋体"/>
          <w:szCs w:val="21"/>
        </w:rPr>
      </w:pPr>
      <w:r>
        <w:rPr>
          <w:rFonts w:hint="eastAsia" w:ascii="宋体" w:hAnsi="宋体" w:cs="宋体"/>
          <w:szCs w:val="21"/>
        </w:rPr>
        <w:t xml:space="preserve">(8)乙方违反法律法规规定和政策规定或侵犯第三方知识产权的。</w:t>
      </w:r>
      <w:r/>
    </w:p>
    <w:p>
      <w:pPr>
        <w:ind w:firstLine="420"/>
        <w:jc w:val="left"/>
        <w:spacing w:line="360" w:lineRule="auto"/>
        <w:rPr>
          <w:rFonts w:ascii="宋体" w:hAnsi="宋体" w:cs="宋体"/>
          <w:szCs w:val="21"/>
        </w:rPr>
      </w:pPr>
      <w:r>
        <w:rPr>
          <w:rFonts w:hint="eastAsia" w:ascii="宋体" w:hAnsi="宋体" w:cs="宋体"/>
          <w:szCs w:val="21"/>
        </w:rPr>
        <w:t xml:space="preserve">2.乙方违反相关条款，给甲方造成损失或负面影响，乙方应赔偿甲方的损失；如甲方认为乙方违约情节严重，甲方有权解除本合同。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3.如乙方在活动举办过程中，被消费者投诉，经查属实的，发生一次有效投诉扣除项目预估金额的1‰。</w:t>
      </w:r>
      <w:r/>
    </w:p>
    <w:p>
      <w:pPr>
        <w:ind w:firstLine="420"/>
        <w:jc w:val="left"/>
        <w:spacing w:line="360" w:lineRule="auto"/>
        <w:rPr>
          <w:rFonts w:ascii="宋体" w:hAnsi="宋体" w:cs="宋体"/>
          <w:szCs w:val="21"/>
        </w:rPr>
      </w:pPr>
      <w:r>
        <w:rPr>
          <w:rFonts w:hint="eastAsia" w:ascii="宋体" w:hAnsi="宋体" w:cs="宋体"/>
          <w:szCs w:val="21"/>
        </w:rPr>
        <w:t xml:space="preserve">4.如乙方在活动中无故泄露甲方提供的资料及与本合同有关的任何内容，或丑化甲方或本活动相关单位形象的，甲方有权解除本合同；此外，乙方应按甲方要求予以纠正，如造成甲方损失的，则乙方应予以赔偿，赔偿金额不少于本合同约定项目预估金额的20%。 </w:t>
      </w:r>
      <w:r/>
    </w:p>
    <w:p>
      <w:pPr>
        <w:ind w:firstLine="420"/>
        <w:jc w:val="left"/>
        <w:spacing w:line="360" w:lineRule="auto"/>
        <w:rPr>
          <w:rFonts w:ascii="宋体" w:hAnsi="宋体" w:cs="宋体"/>
          <w:szCs w:val="21"/>
        </w:rPr>
      </w:pPr>
      <w:r>
        <w:rPr>
          <w:rFonts w:hint="eastAsia" w:ascii="宋体" w:hAnsi="宋体" w:cs="宋体"/>
          <w:szCs w:val="21"/>
        </w:rPr>
        <w:t xml:space="preserve">5.乙方如有其它任何违约行为，未按照甲方要求期限及时改正的，每逾期一日，乙方应向甲方支付项目预估金额的0.5%；逾期达到10日的，甲方有权解除本合同。</w:t>
      </w:r>
      <w:r/>
    </w:p>
    <w:p>
      <w:pPr>
        <w:ind w:firstLine="420"/>
        <w:jc w:val="left"/>
        <w:spacing w:line="360" w:lineRule="auto"/>
        <w:rPr>
          <w:rFonts w:ascii="宋体" w:hAnsi="宋体" w:cs="宋体"/>
          <w:szCs w:val="21"/>
        </w:rPr>
      </w:pPr>
      <w:r>
        <w:rPr>
          <w:rFonts w:hint="eastAsia" w:ascii="宋体" w:hAnsi="宋体" w:cs="宋体"/>
          <w:szCs w:val="21"/>
        </w:rPr>
        <w:t xml:space="preserve">6.乙方违约导致本合同提前终止（包括甲方行使合同解除权的情况）的，甲方无需向乙方支付任何费用，且乙方应向甲方支付项目预估金额20%的违约金，甲方仍有其他损失的，由乙方继续赔偿。</w:t>
      </w:r>
      <w:r/>
    </w:p>
    <w:p>
      <w:pPr>
        <w:ind w:firstLine="420"/>
        <w:jc w:val="left"/>
        <w:spacing w:line="360" w:lineRule="auto"/>
        <w:rPr>
          <w:rFonts w:ascii="宋体" w:hAnsi="宋体" w:cs="宋体"/>
          <w:szCs w:val="21"/>
        </w:rPr>
      </w:pPr>
      <w:r>
        <w:rPr>
          <w:rFonts w:hint="eastAsia" w:ascii="宋体" w:hAnsi="宋体" w:cs="宋体"/>
          <w:szCs w:val="21"/>
        </w:rPr>
        <w:t xml:space="preserve">7.乙方应向甲方支付的违约金、赔偿金等任何费用，甲方可直接从应付款项中扣除，乙方不持异议。</w:t>
      </w:r>
      <w:r/>
    </w:p>
    <w:p>
      <w:pPr>
        <w:ind w:firstLine="420"/>
        <w:jc w:val="left"/>
        <w:spacing w:line="360" w:lineRule="auto"/>
        <w:rPr>
          <w:rFonts w:ascii="宋体" w:hAnsi="宋体" w:cs="宋体"/>
          <w:szCs w:val="21"/>
        </w:rPr>
      </w:pPr>
      <w:r>
        <w:rPr>
          <w:rFonts w:hint="eastAsia" w:ascii="宋体" w:hAnsi="宋体" w:cs="宋体"/>
          <w:szCs w:val="21"/>
        </w:rPr>
        <w:t xml:space="preserve">8.本活动除因不可抗力的因素影响外，乙方必须按时保质保量完成活动全部工作，否则乙方应</w:t>
      </w:r>
      <w:r>
        <w:rPr>
          <w:rFonts w:hint="eastAsia" w:ascii="宋体" w:hAnsi="宋体" w:cs="宋体"/>
          <w:szCs w:val="21"/>
        </w:rPr>
        <w:t xml:space="preserve">承担相应违约责任。</w:t>
      </w:r>
      <w:r/>
    </w:p>
    <w:p>
      <w:pPr>
        <w:ind w:firstLine="420"/>
        <w:jc w:val="left"/>
        <w:spacing w:line="360" w:lineRule="auto"/>
        <w:rPr>
          <w:rFonts w:ascii="宋体" w:hAnsi="宋体" w:cs="宋体"/>
          <w:szCs w:val="21"/>
        </w:rPr>
      </w:pPr>
      <w:r>
        <w:rPr>
          <w:rFonts w:hint="eastAsia" w:ascii="宋体" w:hAnsi="宋体" w:cs="宋体"/>
          <w:szCs w:val="21"/>
        </w:rPr>
        <w:t xml:space="preserve">9.其它未尽事宜，以《中华人民共和国民法典》和其它有关法律、法规规定为准，无相关规定的，双方协商解决。</w:t>
      </w:r>
      <w:r/>
    </w:p>
    <w:p>
      <w:pPr>
        <w:ind w:firstLine="420"/>
        <w:jc w:val="left"/>
        <w:spacing w:line="360" w:lineRule="auto"/>
        <w:rPr>
          <w:rFonts w:ascii="宋体" w:hAnsi="宋体" w:cs="宋体"/>
          <w:szCs w:val="21"/>
        </w:rPr>
      </w:pPr>
      <w:r>
        <w:rPr>
          <w:rFonts w:hint="eastAsia" w:ascii="宋体" w:hAnsi="宋体" w:cs="宋体"/>
          <w:szCs w:val="21"/>
        </w:rPr>
        <w:t xml:space="preserve">10.乙方应按本合同的约定完全履行相关义务，若乙方违约，给甲方造成损失的，应承担相应的赔偿责任（包括但不限于甲方因此支出的律师费、保全费、公证费、差旅费等）。</w:t>
      </w:r>
      <w:r/>
    </w:p>
    <w:p>
      <w:pPr>
        <w:ind w:firstLine="422"/>
        <w:jc w:val="left"/>
        <w:spacing w:line="360" w:lineRule="auto"/>
        <w:rPr>
          <w:rFonts w:ascii="宋体" w:hAnsi="宋体" w:cs="宋体"/>
          <w:b/>
          <w:bCs/>
          <w:szCs w:val="21"/>
        </w:rPr>
      </w:pPr>
      <w:r>
        <w:rPr>
          <w:rFonts w:hint="eastAsia" w:ascii="宋体" w:hAnsi="宋体" w:cs="宋体"/>
          <w:b/>
          <w:bCs/>
          <w:szCs w:val="21"/>
        </w:rPr>
        <w:t xml:space="preserve">十、免责条款</w:t>
      </w:r>
      <w:r/>
    </w:p>
    <w:p>
      <w:pPr>
        <w:ind w:firstLine="420"/>
        <w:spacing w:line="360" w:lineRule="auto"/>
        <w:rPr>
          <w:rFonts w:ascii="宋体" w:hAnsi="宋体" w:cs="宋体"/>
          <w:szCs w:val="21"/>
        </w:rPr>
      </w:pPr>
      <w:r>
        <w:rPr>
          <w:rFonts w:hint="eastAsia" w:ascii="宋体" w:hAnsi="宋体" w:cs="宋体"/>
          <w:szCs w:val="21"/>
        </w:rPr>
        <w:t xml:space="preserve">1.任何一方由于不可抗力原因不能履行合同时，应第一时间向对方通报，以减轻可能给对方造成的损失，在取得有关机构的不可抗力证明或双方谅解确认后，允许延期履行或修订合同，并可根据具体情况部分或全部免于承担违约责任。</w:t>
      </w:r>
      <w:r/>
    </w:p>
    <w:p>
      <w:pPr>
        <w:ind w:firstLine="420"/>
        <w:spacing w:line="360" w:lineRule="auto"/>
        <w:rPr>
          <w:rFonts w:ascii="宋体" w:hAnsi="宋体" w:cs="宋体"/>
          <w:szCs w:val="21"/>
        </w:rPr>
      </w:pPr>
      <w:r>
        <w:rPr>
          <w:rFonts w:hint="eastAsia" w:ascii="宋体" w:hAnsi="宋体" w:cs="宋体"/>
          <w:szCs w:val="21"/>
        </w:rPr>
        <w:t xml:space="preserve">2.甲方由于订立合同所依据的客观情况发生重大或较大变化，以及由于政府政策等甲方不能预见且不可抗拒的原因致使合同无法履行或使合同履行变得不必要，甲方有权部分或全部解除、终止合同，并免于承担违约责任，对乙方实际合理支出作出合理补偿。</w:t>
      </w:r>
      <w:r/>
    </w:p>
    <w:p>
      <w:pPr>
        <w:ind w:firstLine="420"/>
        <w:spacing w:line="360" w:lineRule="auto"/>
        <w:rPr>
          <w:rFonts w:ascii="宋体" w:hAnsi="宋体" w:cs="宋体"/>
          <w:szCs w:val="21"/>
        </w:rPr>
      </w:pPr>
      <w:r>
        <w:rPr>
          <w:rFonts w:hint="eastAsia" w:ascii="宋体" w:hAnsi="宋体" w:cs="宋体"/>
          <w:szCs w:val="21"/>
        </w:rPr>
        <w:t xml:space="preserve">3.本次活动若因不可抗力不能按时举办，由甲乙双方协商具体举办时间。</w:t>
      </w:r>
      <w:r/>
    </w:p>
    <w:p>
      <w:pPr>
        <w:ind w:firstLine="422"/>
        <w:jc w:val="left"/>
        <w:spacing w:line="360" w:lineRule="auto"/>
        <w:widowControl/>
        <w:rPr>
          <w:rFonts w:ascii="宋体" w:hAnsi="宋体" w:cs="宋体"/>
          <w:b/>
          <w:bCs/>
          <w:szCs w:val="21"/>
          <w:lang w:bidi="ar"/>
        </w:rPr>
      </w:pPr>
      <w:r>
        <w:rPr>
          <w:rFonts w:hint="eastAsia" w:ascii="宋体" w:hAnsi="宋体" w:cs="宋体"/>
          <w:b/>
          <w:bCs/>
          <w:szCs w:val="21"/>
          <w:lang w:bidi="ar"/>
        </w:rPr>
        <w:t xml:space="preserve">十一、争议的解决</w:t>
      </w:r>
      <w:r/>
    </w:p>
    <w:p>
      <w:pPr>
        <w:pStyle w:val="921"/>
        <w:ind w:firstLine="420"/>
        <w:rPr>
          <w:sz w:val="21"/>
          <w:szCs w:val="21"/>
        </w:rPr>
      </w:pPr>
      <w:r>
        <w:rPr>
          <w:rFonts w:hint="eastAsia"/>
          <w:sz w:val="21"/>
          <w:szCs w:val="21"/>
        </w:rPr>
        <w:t xml:space="preserve">本合同相关及因合同履行引起的任何争议，双方协商解决，若协商不成，均提交</w:t>
      </w:r>
      <w:r>
        <w:rPr>
          <w:rFonts w:hint="eastAsia"/>
          <w:sz w:val="21"/>
          <w:szCs w:val="21"/>
          <w:lang w:val="en-US" w:eastAsia="zh-CN"/>
        </w:rPr>
        <w:t xml:space="preserve">甲方所在地有管辖权的人民法院提起诉讼</w:t>
      </w:r>
      <w:r>
        <w:rPr>
          <w:rFonts w:hint="eastAsia"/>
          <w:sz w:val="21"/>
          <w:szCs w:val="21"/>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十二、合同的附件及补充</w:t>
      </w:r>
      <w:r/>
    </w:p>
    <w:p>
      <w:pPr>
        <w:ind w:firstLine="420"/>
        <w:spacing w:line="360" w:lineRule="auto"/>
        <w:rPr>
          <w:rFonts w:ascii="宋体" w:hAnsi="宋体" w:cs="宋体"/>
          <w:szCs w:val="21"/>
        </w:rPr>
      </w:pPr>
      <w:r>
        <w:rPr>
          <w:rFonts w:hint="eastAsia" w:ascii="宋体" w:hAnsi="宋体" w:cs="宋体"/>
          <w:szCs w:val="21"/>
        </w:rPr>
        <w:t xml:space="preserve">1.釆购文件、磋商响应文件及评审确定事项为本合同的附件，与本合同具有同等法律效力，双方应共同遵守执行。若合同附件与本合同存在不一致的，则以本合同及甲方采购需求为准。</w:t>
      </w:r>
      <w:r/>
    </w:p>
    <w:p>
      <w:pPr>
        <w:ind w:firstLine="420"/>
        <w:spacing w:line="360" w:lineRule="auto"/>
        <w:rPr>
          <w:rFonts w:ascii="宋体" w:hAnsi="宋体" w:cs="宋体"/>
          <w:szCs w:val="21"/>
        </w:rPr>
      </w:pPr>
      <w:r>
        <w:rPr>
          <w:rFonts w:hint="eastAsia" w:ascii="宋体" w:hAnsi="宋体" w:cs="宋体"/>
          <w:szCs w:val="21"/>
        </w:rPr>
        <w:t xml:space="preserve">2.在履行合同过程中，甲方如有方案修改意见，应及早提岀需求变更，及时提出修改意见，方便乙方履行相关义务。</w:t>
      </w:r>
      <w:r/>
    </w:p>
    <w:p>
      <w:pPr>
        <w:ind w:firstLine="420"/>
        <w:spacing w:line="360" w:lineRule="auto"/>
        <w:rPr>
          <w:rFonts w:ascii="宋体" w:hAnsi="宋体" w:cs="宋体"/>
          <w:szCs w:val="21"/>
        </w:rPr>
      </w:pPr>
      <w:r>
        <w:rPr>
          <w:rFonts w:hint="eastAsia" w:ascii="宋体" w:hAnsi="宋体" w:cs="宋体"/>
          <w:szCs w:val="21"/>
        </w:rPr>
        <w:t xml:space="preserve">3.在履行合同过程中，甲方审定并确认的方案设计、效果图，所有经双方签署确认的文件（包括会议纪要、补充协议、往来信函）均为本合同的有效组成部分，与本合同具有同等法律效力，有时间先后的，以时间在后的为准。</w:t>
      </w:r>
      <w:r/>
    </w:p>
    <w:p>
      <w:pPr>
        <w:ind w:firstLine="420"/>
        <w:spacing w:line="360" w:lineRule="auto"/>
        <w:rPr>
          <w:rFonts w:ascii="宋体" w:hAnsi="宋体" w:cs="宋体"/>
          <w:szCs w:val="21"/>
        </w:rPr>
      </w:pPr>
      <w:r>
        <w:rPr>
          <w:rFonts w:hint="eastAsia" w:ascii="宋体" w:hAnsi="宋体" w:cs="宋体"/>
          <w:szCs w:val="21"/>
        </w:rPr>
        <w:t xml:space="preserve">4.合同未尽事宜，双方协商作补充协议，补充协议与合同具有同等法律效力。</w:t>
      </w:r>
      <w:r/>
    </w:p>
    <w:p>
      <w:pPr>
        <w:ind w:firstLine="422"/>
        <w:jc w:val="left"/>
        <w:spacing w:line="360" w:lineRule="auto"/>
        <w:rPr>
          <w:rFonts w:ascii="宋体" w:hAnsi="宋体" w:cs="宋体"/>
          <w:b/>
          <w:bCs/>
          <w:szCs w:val="21"/>
        </w:rPr>
      </w:pPr>
      <w:r>
        <w:rPr>
          <w:rFonts w:hint="eastAsia" w:ascii="宋体" w:hAnsi="宋体" w:cs="宋体"/>
          <w:b/>
          <w:bCs/>
          <w:szCs w:val="21"/>
        </w:rPr>
        <w:t xml:space="preserve">十三、合同的生效</w:t>
      </w:r>
      <w:r/>
    </w:p>
    <w:p>
      <w:pPr>
        <w:ind w:firstLine="420"/>
        <w:spacing w:line="360" w:lineRule="auto"/>
        <w:rPr>
          <w:rFonts w:ascii="宋体" w:hAnsi="宋体" w:cs="宋体"/>
          <w:szCs w:val="21"/>
        </w:rPr>
      </w:pPr>
      <w:r>
        <w:rPr>
          <w:rFonts w:hint="eastAsia" w:ascii="宋体" w:hAnsi="宋体" w:cs="宋体"/>
          <w:szCs w:val="21"/>
        </w:rPr>
        <w:t xml:space="preserve">1.本合同经双方盖章并代表签字之日起生效。</w:t>
      </w:r>
      <w:r/>
    </w:p>
    <w:p>
      <w:pPr>
        <w:ind w:firstLine="420"/>
        <w:spacing w:line="360" w:lineRule="auto"/>
        <w:rPr>
          <w:rFonts w:ascii="宋体" w:hAnsi="宋体" w:cs="宋体"/>
          <w:szCs w:val="21"/>
        </w:rPr>
      </w:pPr>
      <w:r>
        <w:rPr>
          <w:rFonts w:hint="eastAsia" w:ascii="宋体" w:hAnsi="宋体" w:cs="宋体"/>
          <w:szCs w:val="21"/>
        </w:rPr>
        <w:t xml:space="preserve">2.本合同一式四份，甲、乙双方各执二份，具有同等法律效力。</w:t>
      </w:r>
      <w:r/>
    </w:p>
    <w:p>
      <w:pPr>
        <w:pStyle w:val="866"/>
        <w:ind w:firstLine="0"/>
        <w:spacing w:line="360" w:lineRule="auto"/>
        <w:rPr>
          <w:rFonts w:ascii="宋体" w:hAnsi="宋体" w:cs="宋体"/>
          <w:szCs w:val="21"/>
        </w:rPr>
      </w:pPr>
      <w:r>
        <w:rPr>
          <w:rFonts w:ascii="宋体" w:hAnsi="宋体" w:cs="宋体"/>
          <w:szCs w:val="21"/>
        </w:rPr>
      </w:r>
      <w:r/>
    </w:p>
    <w:p>
      <w:pPr>
        <w:pStyle w:val="866"/>
        <w:ind w:firstLine="420"/>
        <w:spacing w:line="360" w:lineRule="auto"/>
        <w:rPr>
          <w:rFonts w:ascii="宋体" w:hAnsi="宋体" w:cs="宋体"/>
          <w:szCs w:val="21"/>
        </w:rPr>
      </w:pPr>
      <w:r>
        <w:rPr>
          <w:rFonts w:hint="eastAsia" w:ascii="宋体" w:hAnsi="宋体" w:cs="宋体"/>
          <w:szCs w:val="21"/>
        </w:rPr>
        <w:t xml:space="preserve">甲方：南通市崇川区教育体育局（章）             乙方： </w:t>
      </w:r>
      <w:r/>
    </w:p>
    <w:p>
      <w:pPr>
        <w:pStyle w:val="866"/>
        <w:ind w:firstLine="420"/>
        <w:spacing w:line="360" w:lineRule="auto"/>
        <w:rPr>
          <w:rFonts w:ascii="宋体" w:hAnsi="宋体" w:cs="宋体"/>
          <w:szCs w:val="21"/>
        </w:rPr>
      </w:pPr>
      <w:r>
        <w:rPr>
          <w:rFonts w:hint="eastAsia" w:ascii="宋体" w:hAnsi="宋体" w:cs="宋体"/>
          <w:szCs w:val="21"/>
        </w:rPr>
        <w:t xml:space="preserve">法人或负责人（签字）：                法人或负责人（签字）：</w:t>
      </w:r>
      <w:r/>
    </w:p>
    <w:p>
      <w:pPr>
        <w:ind w:firstLine="420"/>
        <w:rPr>
          <w:rFonts w:ascii="宋体" w:hAnsi="宋体" w:cs="宋体"/>
          <w:b/>
          <w:szCs w:val="21"/>
        </w:rPr>
      </w:pPr>
      <w:r>
        <w:rPr>
          <w:rFonts w:hint="eastAsia" w:ascii="宋体" w:hAnsi="宋体" w:cs="宋体"/>
          <w:szCs w:val="21"/>
        </w:rPr>
        <w:t xml:space="preserve">日期：  年   月   日                 日期：  年   月   日</w:t>
      </w:r>
      <w:r/>
    </w:p>
    <w:p>
      <w:pPr>
        <w:rPr>
          <w:rFonts w:ascii="宋体" w:hAnsi="宋体" w:cs="宋体"/>
          <w:b/>
          <w:szCs w:val="21"/>
        </w:rPr>
      </w:pPr>
      <w:r>
        <w:rPr>
          <w:rFonts w:ascii="宋体" w:hAnsi="宋体" w:cs="宋体"/>
          <w:b/>
          <w:szCs w:val="21"/>
        </w:rPr>
      </w:r>
      <w:r/>
    </w:p>
    <w:p>
      <w:pPr>
        <w:rPr>
          <w:rFonts w:ascii="宋体" w:hAnsi="宋体" w:cs="宋体"/>
          <w:szCs w:val="21"/>
        </w:rPr>
      </w:pPr>
      <w:r>
        <w:rPr>
          <w:rFonts w:ascii="宋体" w:hAnsi="宋体" w:cs="宋体"/>
          <w:szCs w:val="21"/>
        </w:rPr>
      </w:r>
      <w:r/>
    </w:p>
    <w:p>
      <w:pPr>
        <w:rPr>
          <w:rFonts w:ascii="宋体" w:hAnsi="宋体" w:cs="宋体"/>
          <w:b/>
          <w:sz w:val="44"/>
          <w:szCs w:val="44"/>
        </w:rPr>
      </w:pPr>
      <w:r>
        <w:rPr>
          <w:rFonts w:hint="eastAsia" w:ascii="宋体" w:hAnsi="宋体" w:cs="宋体"/>
          <w:b/>
          <w:sz w:val="44"/>
          <w:szCs w:val="44"/>
        </w:rPr>
        <w:br w:type="page" w:clear="all"/>
      </w:r>
      <w:r/>
    </w:p>
    <w:p>
      <w:pPr>
        <w:jc w:val="center"/>
        <w:spacing w:line="480" w:lineRule="exact"/>
        <w:rPr>
          <w:rFonts w:ascii="宋体" w:hAnsi="宋体" w:cs="宋体"/>
          <w:b/>
          <w:sz w:val="44"/>
          <w:szCs w:val="44"/>
        </w:rPr>
        <w:outlineLvl w:val="1"/>
      </w:pPr>
      <w:r>
        <w:rPr>
          <w:rFonts w:hint="eastAsia" w:ascii="宋体" w:hAnsi="宋体" w:cs="宋体"/>
          <w:b/>
          <w:sz w:val="44"/>
          <w:szCs w:val="44"/>
        </w:rPr>
        <w:t xml:space="preserve">第六章  响应文件组成及格式</w:t>
      </w:r>
      <w:r/>
    </w:p>
    <w:p>
      <w:pPr>
        <w:spacing w:line="480" w:lineRule="exact"/>
        <w:rPr>
          <w:rFonts w:ascii="宋体" w:hAnsi="宋体" w:cs="宋体"/>
          <w:b/>
          <w:bCs/>
        </w:rPr>
      </w:pPr>
      <w:r>
        <w:rPr>
          <w:rFonts w:hint="eastAsia" w:ascii="宋体" w:hAnsi="宋体" w:cs="宋体"/>
          <w:b/>
          <w:bCs/>
        </w:rPr>
        <w:t xml:space="preserve">一、基本目录</w:t>
      </w:r>
      <w:r/>
    </w:p>
    <w:p>
      <w:pPr>
        <w:spacing w:line="480" w:lineRule="exact"/>
        <w:rPr>
          <w:rFonts w:ascii="宋体" w:hAnsi="宋体" w:cs="宋体"/>
          <w:szCs w:val="24"/>
        </w:rPr>
      </w:pPr>
      <w:r>
        <w:rPr>
          <w:rFonts w:hint="eastAsia" w:ascii="宋体" w:hAnsi="宋体" w:cs="宋体"/>
          <w:lang w:val="zh-CN"/>
        </w:rPr>
        <w:t xml:space="preserve">1.</w:t>
      </w:r>
      <w:bookmarkStart w:id="101" w:name="OLE_LINK2"/>
      <w:r>
        <w:rPr>
          <w:rFonts w:hint="eastAsia" w:ascii="宋体" w:hAnsi="宋体" w:cs="宋体"/>
          <w:szCs w:val="24"/>
        </w:rPr>
        <w:t xml:space="preserve">目录；</w:t>
      </w:r>
      <w:r/>
    </w:p>
    <w:p>
      <w:pPr>
        <w:spacing w:line="480" w:lineRule="exact"/>
        <w:rPr>
          <w:rFonts w:ascii="宋体" w:hAnsi="宋体" w:cs="宋体"/>
          <w:lang w:val="zh-CN"/>
        </w:rPr>
      </w:pPr>
      <w:r>
        <w:rPr>
          <w:rFonts w:hint="eastAsia" w:ascii="宋体" w:hAnsi="宋体" w:cs="宋体"/>
          <w:szCs w:val="24"/>
        </w:rPr>
        <w:t xml:space="preserve">2.</w:t>
      </w:r>
      <w:r>
        <w:rPr>
          <w:rFonts w:hint="eastAsia" w:ascii="宋体" w:hAnsi="宋体" w:cs="宋体"/>
        </w:rPr>
        <w:t xml:space="preserve">磋商报价表</w:t>
      </w:r>
      <w:bookmarkEnd w:id="101"/>
      <w:r>
        <w:rPr>
          <w:rFonts w:hint="eastAsia" w:ascii="宋体" w:hAnsi="宋体" w:cs="宋体"/>
          <w:lang w:val="zh-CN"/>
        </w:rPr>
        <w:t xml:space="preserve">（格式见附件）；</w:t>
      </w:r>
      <w:r/>
    </w:p>
    <w:p>
      <w:pPr>
        <w:spacing w:line="480" w:lineRule="exact"/>
        <w:rPr>
          <w:rFonts w:ascii="宋体" w:hAnsi="宋体" w:cs="宋体"/>
          <w:lang w:val="zh-CN"/>
        </w:rPr>
      </w:pPr>
      <w:r>
        <w:rPr>
          <w:rFonts w:hint="eastAsia" w:ascii="宋体" w:hAnsi="宋体" w:cs="宋体"/>
        </w:rPr>
        <w:t xml:space="preserve">3</w:t>
      </w:r>
      <w:r>
        <w:rPr>
          <w:rFonts w:hint="eastAsia" w:ascii="宋体" w:hAnsi="宋体" w:cs="宋体"/>
          <w:lang w:val="zh-CN"/>
        </w:rPr>
        <w:t xml:space="preserve">.</w:t>
      </w:r>
      <w:r>
        <w:rPr>
          <w:rFonts w:hint="eastAsia" w:ascii="宋体" w:hAnsi="宋体" w:cs="宋体"/>
        </w:rPr>
        <w:t xml:space="preserve">磋商响应报价明细表</w:t>
      </w:r>
      <w:r>
        <w:rPr>
          <w:rFonts w:hint="eastAsia" w:ascii="宋体" w:hAnsi="宋体" w:cs="宋体"/>
          <w:lang w:val="zh-CN"/>
        </w:rPr>
        <w:t xml:space="preserve">（格式见附件）；</w:t>
      </w:r>
      <w:r/>
    </w:p>
    <w:p>
      <w:pPr>
        <w:spacing w:line="480" w:lineRule="exact"/>
        <w:rPr>
          <w:rFonts w:ascii="宋体" w:hAnsi="宋体" w:cs="宋体"/>
          <w:lang w:val="zh-CN"/>
        </w:rPr>
      </w:pPr>
      <w:r>
        <w:rPr>
          <w:rFonts w:hint="eastAsia" w:ascii="宋体" w:hAnsi="宋体" w:cs="宋体"/>
        </w:rPr>
        <w:t xml:space="preserve">4</w:t>
      </w:r>
      <w:r>
        <w:rPr>
          <w:rFonts w:hint="eastAsia" w:ascii="宋体" w:hAnsi="宋体" w:cs="宋体"/>
          <w:lang w:val="zh-CN"/>
        </w:rPr>
        <w:t xml:space="preserve">.其他材料。</w:t>
      </w:r>
      <w:r/>
    </w:p>
    <w:p>
      <w:pPr>
        <w:spacing w:line="480" w:lineRule="exact"/>
        <w:rPr>
          <w:rFonts w:ascii="宋体" w:hAnsi="宋体" w:cs="宋体"/>
          <w:b/>
          <w:bCs/>
          <w:lang w:val="zh-CN"/>
        </w:rPr>
      </w:pPr>
      <w:r>
        <w:rPr>
          <w:rFonts w:hint="eastAsia" w:ascii="宋体" w:hAnsi="宋体" w:cs="宋体"/>
          <w:b/>
          <w:bCs/>
        </w:rPr>
        <w:t xml:space="preserve">二、</w:t>
      </w:r>
      <w:r>
        <w:rPr>
          <w:rFonts w:hint="eastAsia" w:ascii="宋体" w:hAnsi="宋体" w:cs="宋体"/>
          <w:b/>
          <w:bCs/>
          <w:lang w:val="zh-CN"/>
        </w:rPr>
        <w:t xml:space="preserve">资格</w:t>
      </w:r>
      <w:r>
        <w:rPr>
          <w:rFonts w:hint="eastAsia" w:ascii="宋体" w:hAnsi="宋体" w:cs="宋体"/>
          <w:b/>
          <w:bCs/>
        </w:rPr>
        <w:t xml:space="preserve">条件</w:t>
      </w:r>
      <w:r/>
    </w:p>
    <w:p>
      <w:pPr>
        <w:spacing w:line="480" w:lineRule="exact"/>
        <w:rPr>
          <w:rFonts w:ascii="宋体" w:hAnsi="宋体" w:cs="宋体"/>
        </w:rPr>
      </w:pPr>
      <w:r>
        <w:rPr>
          <w:rFonts w:hint="eastAsia" w:ascii="宋体" w:hAnsi="宋体" w:cs="宋体"/>
        </w:rPr>
        <w:t xml:space="preserve">1、关于资格的声明函；（格式详见附件）</w:t>
      </w:r>
      <w:r/>
    </w:p>
    <w:p>
      <w:pPr>
        <w:spacing w:line="480" w:lineRule="exact"/>
        <w:rPr>
          <w:rFonts w:ascii="宋体" w:hAnsi="宋体" w:cs="宋体"/>
        </w:rPr>
      </w:pPr>
      <w:r>
        <w:rPr>
          <w:rFonts w:hint="eastAsia" w:ascii="宋体" w:hAnsi="宋体" w:cs="宋体"/>
        </w:rPr>
        <w:t xml:space="preserve">2、法定代表人参加投标的，必须提供法定代表人身份证明及法定代表人本人身份证复印件；（格式详见附件）非法定代表人参加投标的，必须提供法定代表人签名或盖章的授权委托书及法定代表人和被授权人两人的身份证复印件（格式详见附件）；</w:t>
      </w:r>
      <w:r/>
    </w:p>
    <w:p>
      <w:pPr>
        <w:spacing w:line="480" w:lineRule="exact"/>
        <w:rPr>
          <w:rFonts w:ascii="宋体" w:hAnsi="宋体" w:cs="宋体"/>
        </w:rPr>
      </w:pPr>
      <w:r>
        <w:rPr>
          <w:rFonts w:hint="eastAsia" w:ascii="宋体" w:hAnsi="宋体" w:cs="宋体"/>
        </w:rPr>
        <w:t xml:space="preserve">3、法人或者其他组织的营业执照或事业单位法人证书；</w:t>
      </w:r>
      <w:r/>
    </w:p>
    <w:p>
      <w:pPr>
        <w:spacing w:line="480" w:lineRule="exact"/>
        <w:rPr>
          <w:rFonts w:ascii="宋体" w:hAnsi="宋体" w:cs="宋体"/>
        </w:rPr>
      </w:pPr>
      <w:r>
        <w:rPr>
          <w:rFonts w:hint="eastAsia" w:ascii="宋体" w:hAnsi="宋体" w:cs="宋体"/>
        </w:rPr>
        <w:t xml:space="preserve">4、供应商符合《政府采购法》第二十二条规定条件的声明函；（格式详见附件）</w:t>
      </w:r>
      <w:r/>
    </w:p>
    <w:p>
      <w:pPr>
        <w:spacing w:line="480" w:lineRule="exact"/>
        <w:rPr>
          <w:rFonts w:ascii="宋体" w:hAnsi="宋体" w:cs="宋体"/>
        </w:rPr>
      </w:pPr>
      <w:r>
        <w:rPr>
          <w:rFonts w:hint="eastAsia" w:ascii="宋体" w:hAnsi="宋体" w:cs="宋体"/>
        </w:rPr>
        <w:t xml:space="preserve">5、参加采购活动前无失信记录的书面声明；（格式详见附件）</w:t>
      </w:r>
      <w:r/>
    </w:p>
    <w:p>
      <w:pPr>
        <w:spacing w:line="480" w:lineRule="exact"/>
        <w:rPr>
          <w:rFonts w:hint="eastAsia" w:ascii="宋体" w:hAnsi="宋体" w:cs="宋体"/>
        </w:rPr>
      </w:pPr>
      <w:r>
        <w:rPr>
          <w:rFonts w:hint="eastAsia" w:ascii="宋体" w:hAnsi="宋体" w:cs="宋体"/>
        </w:rPr>
        <w:t xml:space="preserve">6、</w:t>
      </w:r>
      <w:r>
        <w:rPr>
          <w:rFonts w:hint="eastAsia" w:ascii="宋体" w:hAnsi="宋体" w:cs="宋体"/>
        </w:rPr>
        <w:t xml:space="preserve">提供中小企业声明函或残疾人福利性单位声明函或监狱和戒毒企业证明材料（格式见附件）</w:t>
      </w:r>
      <w:r/>
    </w:p>
    <w:p>
      <w:pPr>
        <w:spacing w:line="480" w:lineRule="exact"/>
        <w:rPr>
          <w:rFonts w:ascii="宋体" w:hAnsi="宋体" w:cs="宋体"/>
          <w:b/>
          <w:bCs/>
          <w:lang w:val="zh-CN"/>
        </w:rPr>
      </w:pPr>
      <w:r>
        <w:rPr>
          <w:rFonts w:hint="eastAsia" w:ascii="宋体" w:hAnsi="宋体" w:cs="宋体"/>
          <w:b/>
          <w:bCs/>
        </w:rPr>
        <w:t xml:space="preserve">三、符合条件</w:t>
      </w:r>
      <w:r/>
    </w:p>
    <w:p>
      <w:pPr>
        <w:spacing w:line="480" w:lineRule="exact"/>
        <w:rPr>
          <w:rFonts w:ascii="宋体" w:hAnsi="宋体" w:cs="宋体"/>
          <w:lang w:val="zh-CN"/>
        </w:rPr>
      </w:pPr>
      <w:r>
        <w:rPr>
          <w:rFonts w:hint="eastAsia" w:ascii="宋体" w:hAnsi="宋体" w:cs="宋体"/>
        </w:rPr>
        <w:t xml:space="preserve">1.</w:t>
      </w:r>
      <w:r>
        <w:rPr>
          <w:rFonts w:hint="eastAsia" w:ascii="宋体" w:hAnsi="宋体" w:cs="宋体"/>
          <w:lang w:val="zh-CN"/>
        </w:rPr>
        <w:t xml:space="preserve">报价符合性审查（评审过程中出现</w:t>
      </w:r>
      <w:r>
        <w:rPr>
          <w:rFonts w:hint="eastAsia" w:ascii="宋体" w:hAnsi="宋体" w:cs="宋体"/>
        </w:rPr>
        <w:t xml:space="preserve">第四章第六条第二点异常低价</w:t>
      </w:r>
      <w:r>
        <w:rPr>
          <w:rFonts w:hint="eastAsia" w:ascii="宋体" w:hAnsi="宋体" w:cs="宋体"/>
          <w:lang w:val="zh-CN"/>
        </w:rPr>
        <w:t xml:space="preserve">情形之一的，磋商小组应当启动异常低价响应审查程序。属于“响应报价低于采购项目最高限价45%的，即响应报价&lt;采购项目最高限价×45%”情形，供应商</w:t>
      </w:r>
      <w:r>
        <w:rPr>
          <w:rFonts w:hint="eastAsia" w:ascii="宋体" w:hAnsi="宋体" w:cs="宋体"/>
        </w:rPr>
        <w:t xml:space="preserve">可</w:t>
      </w:r>
      <w:r>
        <w:rPr>
          <w:rFonts w:hint="eastAsia" w:ascii="宋体" w:hAnsi="宋体" w:cs="宋体"/>
          <w:lang w:val="zh-CN"/>
        </w:rPr>
        <w:t xml:space="preserve">随响应文件一并提交相关书面说明及必要的证明材料）；</w:t>
      </w:r>
      <w:r/>
    </w:p>
    <w:p>
      <w:pPr>
        <w:spacing w:line="480" w:lineRule="exact"/>
        <w:rPr>
          <w:rFonts w:ascii="宋体" w:hAnsi="宋体" w:cs="宋体"/>
        </w:rPr>
      </w:pPr>
      <w:r>
        <w:rPr>
          <w:rFonts w:hint="eastAsia" w:ascii="宋体" w:hAnsi="宋体" w:cs="宋体"/>
        </w:rPr>
        <w:t xml:space="preserve">2.报价承诺函</w:t>
      </w:r>
      <w:r>
        <w:rPr>
          <w:rFonts w:hint="eastAsia" w:ascii="宋体" w:hAnsi="宋体" w:cs="宋体"/>
          <w:lang w:val="zh-CN"/>
        </w:rPr>
        <w:t xml:space="preserve">（格式见附件）</w:t>
      </w:r>
      <w:r>
        <w:rPr>
          <w:rFonts w:hint="eastAsia" w:ascii="宋体" w:hAnsi="宋体" w:cs="宋体"/>
        </w:rPr>
        <w:t xml:space="preserve">；</w:t>
      </w:r>
      <w:r/>
    </w:p>
    <w:p>
      <w:pPr>
        <w:spacing w:line="480" w:lineRule="exact"/>
        <w:rPr>
          <w:rFonts w:ascii="宋体" w:hAnsi="宋体" w:cs="宋体"/>
          <w:lang w:val="zh-CN"/>
        </w:rPr>
      </w:pPr>
      <w:r>
        <w:rPr>
          <w:rFonts w:hint="eastAsia" w:ascii="宋体" w:hAnsi="宋体" w:cs="宋体"/>
        </w:rPr>
        <w:t xml:space="preserve">3.竞争性磋商响应函</w:t>
      </w:r>
      <w:r>
        <w:rPr>
          <w:rFonts w:hint="eastAsia" w:ascii="宋体" w:hAnsi="宋体" w:cs="宋体"/>
          <w:lang w:val="zh-CN"/>
        </w:rPr>
        <w:t xml:space="preserve">（格式见附件）；</w:t>
      </w:r>
      <w:r/>
    </w:p>
    <w:p>
      <w:pPr>
        <w:spacing w:line="480" w:lineRule="exact"/>
        <w:rPr>
          <w:rFonts w:ascii="宋体" w:hAnsi="宋体" w:cs="宋体"/>
          <w:lang w:val="zh-CN"/>
        </w:rPr>
      </w:pPr>
      <w:r>
        <w:rPr>
          <w:rFonts w:hint="eastAsia" w:ascii="宋体" w:hAnsi="宋体" w:cs="宋体"/>
        </w:rPr>
        <w:t xml:space="preserve">4.</w:t>
      </w:r>
      <w:r>
        <w:rPr>
          <w:rFonts w:hint="eastAsia" w:ascii="宋体" w:hAnsi="宋体" w:cs="宋体"/>
          <w:lang w:val="zh-CN"/>
        </w:rPr>
        <w:t xml:space="preserve">实质性</w:t>
      </w:r>
      <w:r>
        <w:rPr>
          <w:rFonts w:hint="eastAsia" w:ascii="宋体" w:hAnsi="宋体" w:cs="宋体"/>
        </w:rPr>
        <w:t xml:space="preserve">响应承诺函</w:t>
      </w:r>
      <w:r>
        <w:rPr>
          <w:rFonts w:hint="eastAsia" w:ascii="宋体" w:hAnsi="宋体" w:cs="宋体"/>
          <w:lang w:val="zh-CN"/>
        </w:rPr>
        <w:t xml:space="preserve">（格式见附件）；</w:t>
      </w:r>
      <w:r/>
    </w:p>
    <w:p>
      <w:pPr>
        <w:spacing w:line="480" w:lineRule="exact"/>
        <w:rPr>
          <w:rFonts w:ascii="宋体" w:hAnsi="宋体" w:cs="宋体"/>
          <w:lang w:val="zh-CN"/>
        </w:rPr>
      </w:pPr>
      <w:r>
        <w:rPr>
          <w:rFonts w:hint="eastAsia" w:ascii="宋体" w:hAnsi="宋体" w:cs="宋体"/>
        </w:rPr>
        <w:t xml:space="preserve">5.</w:t>
      </w:r>
      <w:r>
        <w:rPr>
          <w:rFonts w:hint="eastAsia" w:ascii="宋体" w:hAnsi="宋体" w:cs="宋体"/>
          <w:lang w:val="zh-CN"/>
        </w:rPr>
        <w:t xml:space="preserve">商务部分正负偏离表（格式见附件）；</w:t>
      </w:r>
      <w:r/>
    </w:p>
    <w:p>
      <w:pPr>
        <w:spacing w:line="480" w:lineRule="exact"/>
        <w:rPr>
          <w:rFonts w:ascii="宋体" w:hAnsi="宋体" w:cs="宋体"/>
          <w:lang w:val="zh-CN"/>
        </w:rPr>
      </w:pPr>
      <w:r>
        <w:rPr>
          <w:rFonts w:hint="eastAsia" w:ascii="宋体" w:hAnsi="宋体" w:cs="宋体"/>
        </w:rPr>
        <w:t xml:space="preserve">6</w:t>
      </w:r>
      <w:r>
        <w:rPr>
          <w:rFonts w:hint="eastAsia" w:ascii="宋体" w:hAnsi="宋体" w:cs="宋体"/>
          <w:lang w:val="zh-CN"/>
        </w:rPr>
        <w:t xml:space="preserve">.技术部分正负偏离表（格式见附件）。</w:t>
      </w:r>
      <w:r/>
    </w:p>
    <w:p>
      <w:pPr>
        <w:spacing w:line="480" w:lineRule="exact"/>
        <w:rPr>
          <w:rFonts w:ascii="宋体" w:hAnsi="宋体" w:cs="宋体"/>
          <w:b/>
          <w:bCs/>
          <w:lang w:val="zh-CN"/>
        </w:rPr>
      </w:pPr>
      <w:r>
        <w:rPr>
          <w:rFonts w:hint="eastAsia" w:ascii="宋体" w:hAnsi="宋体" w:cs="宋体"/>
          <w:b/>
          <w:bCs/>
        </w:rPr>
        <w:t xml:space="preserve">四、综合评审评分项</w:t>
      </w:r>
      <w:r/>
    </w:p>
    <w:p>
      <w:pPr>
        <w:spacing w:line="480" w:lineRule="exact"/>
        <w:rPr>
          <w:rFonts w:ascii="宋体" w:hAnsi="宋体" w:cs="宋体"/>
        </w:rPr>
      </w:pPr>
      <w:r>
        <w:rPr>
          <w:rFonts w:hint="eastAsia" w:ascii="宋体" w:hAnsi="宋体" w:cs="宋体"/>
        </w:rPr>
        <w:t xml:space="preserve">商务技术分评审标准中所涉及的事项需提供的所有资料。</w:t>
      </w:r>
      <w:r/>
    </w:p>
    <w:p>
      <w:pPr>
        <w:rPr>
          <w:rFonts w:ascii="宋体" w:hAnsi="宋体" w:cs="宋体"/>
        </w:rPr>
      </w:pPr>
      <w:r>
        <w:rPr>
          <w:rFonts w:hint="eastAsia" w:ascii="宋体" w:hAnsi="宋体" w:cs="宋体"/>
        </w:rPr>
        <w:br w:type="page" w:clear="all"/>
      </w:r>
      <w:r/>
    </w:p>
    <w:p>
      <w:pPr>
        <w:spacing w:line="480" w:lineRule="auto"/>
        <w:rPr>
          <w:rFonts w:ascii="宋体" w:hAnsi="宋体" w:cs="宋体"/>
          <w:b/>
          <w:bCs/>
          <w:szCs w:val="21"/>
        </w:rPr>
      </w:pPr>
      <w:r>
        <w:rPr>
          <w:rFonts w:hint="eastAsia" w:ascii="宋体" w:hAnsi="宋体" w:cs="宋体"/>
          <w:b/>
          <w:bCs/>
          <w:szCs w:val="21"/>
        </w:rPr>
        <w:t xml:space="preserve">附件：</w:t>
      </w:r>
      <w:r/>
    </w:p>
    <w:p>
      <w:pPr>
        <w:spacing w:line="480" w:lineRule="auto"/>
        <w:rPr>
          <w:rFonts w:ascii="宋体" w:hAnsi="宋体" w:cs="宋体"/>
          <w:b/>
          <w:bCs/>
          <w:szCs w:val="21"/>
        </w:rPr>
      </w:pPr>
      <w:r>
        <w:rPr>
          <w:rFonts w:hint="eastAsia" w:ascii="宋体" w:hAnsi="宋体" w:cs="宋体"/>
          <w:b/>
          <w:bCs/>
          <w:szCs w:val="21"/>
        </w:rPr>
        <w:t xml:space="preserve">一、磋商报价表</w:t>
      </w:r>
      <w:r/>
    </w:p>
    <w:p>
      <w:pPr>
        <w:jc w:val="center"/>
        <w:rPr>
          <w:rFonts w:ascii="宋体" w:hAnsi="宋体" w:cs="宋体"/>
          <w:b/>
          <w:bCs/>
          <w:sz w:val="28"/>
          <w:szCs w:val="24"/>
        </w:rPr>
      </w:pPr>
      <w:r>
        <w:rPr>
          <w:rFonts w:hint="eastAsia" w:ascii="宋体" w:hAnsi="宋体" w:cs="宋体"/>
          <w:b/>
          <w:bCs/>
          <w:sz w:val="28"/>
          <w:szCs w:val="24"/>
        </w:rPr>
        <w:t xml:space="preserve">磋商报价表</w:t>
      </w:r>
      <w:r/>
    </w:p>
    <w:p>
      <w:pPr>
        <w:spacing w:line="520" w:lineRule="exact"/>
        <w:rPr>
          <w:rFonts w:ascii="宋体" w:hAnsi="宋体" w:cs="宋体"/>
          <w:szCs w:val="21"/>
        </w:rPr>
      </w:pPr>
      <w:r>
        <w:rPr>
          <w:rFonts w:hint="eastAsia" w:ascii="宋体" w:hAnsi="宋体" w:cs="宋体"/>
          <w:szCs w:val="21"/>
        </w:rPr>
        <w:t xml:space="preserve">本次为首次报价                               货币单位：人民币 元</w:t>
      </w:r>
      <w:r/>
    </w:p>
    <w:p>
      <w:pPr>
        <w:spacing w:line="520" w:lineRule="exact"/>
        <w:rPr>
          <w:rFonts w:ascii="宋体" w:hAnsi="宋体" w:cs="宋体"/>
          <w:szCs w:val="21"/>
        </w:rPr>
      </w:pPr>
      <w:r>
        <w:rPr>
          <w:rFonts w:hint="eastAsia" w:ascii="宋体" w:hAnsi="宋体" w:cs="宋体"/>
          <w:szCs w:val="21"/>
        </w:rPr>
        <w:t xml:space="preserve">项目编号： </w:t>
      </w:r>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2265"/>
        <w:gridCol w:w="2260"/>
        <w:gridCol w:w="3365"/>
      </w:tblGrid>
      <w:tr>
        <w:trPr>
          <w:tblCellSpacing w:w="15" w:type="dxa"/>
          <w:trHeight w:val="567"/>
        </w:trPr>
        <w:tc>
          <w:tcPr>
            <w:tcW w:w="2220" w:type="dxa"/>
            <w:vAlign w:val="center"/>
            <w:textDirection w:val="lrTb"/>
            <w:noWrap w:val="false"/>
          </w:tcPr>
          <w:p>
            <w:pPr>
              <w:pStyle w:val="882"/>
            </w:pPr>
            <w:r>
              <w:rPr>
                <w:rFonts w:hint="eastAsia"/>
              </w:rPr>
              <w:t xml:space="preserve">项目名称</w:t>
            </w:r>
            <w:r/>
          </w:p>
        </w:tc>
        <w:tc>
          <w:tcPr>
            <w:tcW w:w="2230" w:type="dxa"/>
            <w:vAlign w:val="center"/>
            <w:textDirection w:val="lrTb"/>
            <w:noWrap w:val="false"/>
          </w:tcPr>
          <w:p>
            <w:pPr>
              <w:pStyle w:val="882"/>
            </w:pPr>
            <w:r>
              <w:rPr>
                <w:rFonts w:hint="eastAsia"/>
              </w:rPr>
              <w:t xml:space="preserve">项目内容</w:t>
            </w:r>
            <w:r/>
          </w:p>
        </w:tc>
        <w:tc>
          <w:tcPr>
            <w:tcW w:w="3320" w:type="dxa"/>
            <w:vAlign w:val="center"/>
            <w:textDirection w:val="lrTb"/>
            <w:noWrap w:val="false"/>
          </w:tcPr>
          <w:p>
            <w:pPr>
              <w:pStyle w:val="882"/>
            </w:pPr>
            <w:r>
              <w:rPr>
                <w:rFonts w:hint="eastAsia"/>
              </w:rPr>
              <w:t xml:space="preserve">总价（小写）</w:t>
            </w:r>
            <w:r/>
          </w:p>
        </w:tc>
      </w:tr>
      <w:tr>
        <w:trPr>
          <w:tblCellSpacing w:w="15" w:type="dxa"/>
          <w:trHeight w:val="567"/>
        </w:trPr>
        <w:tc>
          <w:tcPr>
            <w:tcW w:w="2220" w:type="dxa"/>
            <w:vAlign w:val="center"/>
            <w:textDirection w:val="lrTb"/>
            <w:noWrap w:val="false"/>
          </w:tcPr>
          <w:p>
            <w:pPr>
              <w:pStyle w:val="882"/>
            </w:pPr>
            <w:r>
              <w:rPr>
                <w:rFonts w:hint="eastAsia"/>
              </w:rPr>
              <w:t xml:space="preserve">项目名称 </w:t>
            </w:r>
            <w:r/>
          </w:p>
        </w:tc>
        <w:tc>
          <w:tcPr>
            <w:tcW w:w="2230" w:type="dxa"/>
            <w:vAlign w:val="center"/>
            <w:textDirection w:val="lrTb"/>
            <w:noWrap w:val="false"/>
          </w:tcPr>
          <w:p>
            <w:pPr>
              <w:pStyle w:val="882"/>
            </w:pPr>
            <w:r>
              <w:rPr>
                <w:rFonts w:hint="eastAsia"/>
              </w:rPr>
              <w:t xml:space="preserve">详见响应文件</w:t>
            </w:r>
            <w:r/>
          </w:p>
        </w:tc>
        <w:tc>
          <w:tcPr>
            <w:tcW w:w="3320" w:type="dxa"/>
            <w:vAlign w:val="center"/>
            <w:textDirection w:val="lrTb"/>
            <w:noWrap w:val="false"/>
          </w:tcPr>
          <w:p>
            <w:pPr>
              <w:pStyle w:val="882"/>
            </w:pPr>
            <w:r>
              <w:rPr>
                <w:rFonts w:hint="eastAsia"/>
              </w:rPr>
              <w:t xml:space="preserve">____________ 元</w:t>
            </w:r>
            <w:r/>
          </w:p>
        </w:tc>
      </w:tr>
      <w:tr>
        <w:trPr>
          <w:tblCellSpacing w:w="15" w:type="dxa"/>
          <w:trHeight w:val="567"/>
        </w:trPr>
        <w:tc>
          <w:tcPr>
            <w:tcW w:w="2220" w:type="dxa"/>
            <w:vAlign w:val="center"/>
            <w:textDirection w:val="lrTb"/>
            <w:noWrap w:val="false"/>
          </w:tcPr>
          <w:p>
            <w:pPr>
              <w:pStyle w:val="882"/>
            </w:pPr>
            <w:r>
              <w:rPr>
                <w:rFonts w:hint="eastAsia"/>
              </w:rPr>
              <w:t xml:space="preserve">总价（大写）：</w:t>
            </w:r>
            <w:r/>
          </w:p>
        </w:tc>
        <w:tc>
          <w:tcPr>
            <w:gridSpan w:val="2"/>
            <w:tcW w:w="5560" w:type="dxa"/>
            <w:vAlign w:val="center"/>
            <w:textDirection w:val="lrTb"/>
            <w:noWrap w:val="false"/>
          </w:tcPr>
          <w:p>
            <w:pPr>
              <w:pStyle w:val="882"/>
            </w:pPr>
            <w:r>
              <w:rPr>
                <w:rFonts w:hint="eastAsia"/>
              </w:rPr>
              <w:t xml:space="preserve">金额大写_____________</w:t>
            </w:r>
            <w:r/>
          </w:p>
        </w:tc>
      </w:tr>
    </w:tbl>
    <w:p>
      <w:pPr>
        <w:spacing w:line="520" w:lineRule="exact"/>
        <w:rPr>
          <w:rFonts w:ascii="宋体" w:hAnsi="宋体" w:cs="宋体"/>
          <w:szCs w:val="21"/>
        </w:rPr>
      </w:pPr>
      <w:r>
        <w:rPr>
          <w:rFonts w:hint="eastAsia" w:ascii="宋体" w:hAnsi="宋体" w:cs="宋体"/>
          <w:szCs w:val="21"/>
        </w:rPr>
        <w:t xml:space="preserve">报价说明：</w:t>
      </w:r>
      <w:r/>
    </w:p>
    <w:p>
      <w:pPr>
        <w:spacing w:line="520" w:lineRule="exact"/>
        <w:rPr>
          <w:rFonts w:ascii="宋体" w:hAnsi="宋体" w:cs="宋体"/>
          <w:szCs w:val="21"/>
        </w:rPr>
      </w:pPr>
      <w:r>
        <w:rPr>
          <w:rFonts w:hint="eastAsia" w:ascii="宋体" w:hAnsi="宋体" w:cs="宋体"/>
          <w:szCs w:val="21"/>
        </w:rPr>
        <w:t xml:space="preserve">1.报价包括完成项目的所有费用。采购人不再支付报价以外的任何费用。</w:t>
      </w:r>
      <w:r/>
    </w:p>
    <w:p>
      <w:pPr>
        <w:spacing w:line="520" w:lineRule="exact"/>
        <w:rPr>
          <w:rFonts w:ascii="宋体" w:hAnsi="宋体" w:cs="宋体"/>
          <w:szCs w:val="21"/>
        </w:rPr>
      </w:pPr>
      <w:r>
        <w:rPr>
          <w:rFonts w:hint="eastAsia" w:ascii="宋体" w:hAnsi="宋体" w:cs="宋体"/>
          <w:szCs w:val="21"/>
        </w:rPr>
        <w:t xml:space="preserve">2.报价以总价为准，大小写不一致以大写为准。</w:t>
      </w:r>
      <w:r/>
    </w:p>
    <w:p>
      <w:pPr>
        <w:spacing w:line="520" w:lineRule="exact"/>
        <w:rPr>
          <w:rFonts w:ascii="宋体" w:hAnsi="宋体" w:cs="宋体"/>
          <w:szCs w:val="21"/>
        </w:rPr>
      </w:pPr>
      <w:r>
        <w:rPr>
          <w:rFonts w:hint="eastAsia" w:ascii="宋体" w:hAnsi="宋体" w:cs="宋体"/>
          <w:szCs w:val="21"/>
        </w:rPr>
        <w:t xml:space="preserve">3.偏离说明：详见《偏离表》。</w:t>
      </w:r>
      <w:r/>
    </w:p>
    <w:p>
      <w:pPr>
        <w:jc w:val="right"/>
        <w:spacing w:line="520" w:lineRule="exact"/>
        <w:rPr>
          <w:rFonts w:ascii="宋体" w:hAnsi="宋体" w:cs="宋体"/>
          <w:szCs w:val="21"/>
        </w:rPr>
      </w:pPr>
      <w:r>
        <w:rPr>
          <w:rFonts w:hint="eastAsia" w:ascii="宋体" w:hAnsi="宋体" w:cs="宋体"/>
          <w:szCs w:val="21"/>
        </w:rPr>
        <w:t xml:space="preserve">响应单位（加盖CA电子公章）：</w:t>
      </w:r>
      <w:r/>
    </w:p>
    <w:p>
      <w:pPr>
        <w:jc w:val="right"/>
        <w:spacing w:line="520" w:lineRule="exact"/>
        <w:rPr>
          <w:rFonts w:ascii="宋体" w:hAnsi="宋体" w:cs="宋体"/>
          <w:szCs w:val="21"/>
        </w:rPr>
      </w:pPr>
      <w:r>
        <w:rPr>
          <w:rFonts w:hint="eastAsia" w:ascii="宋体" w:hAnsi="宋体" w:cs="宋体"/>
          <w:szCs w:val="21"/>
        </w:rPr>
        <w:t xml:space="preserve">法定代表人或授权代表（签字或盖章）：</w:t>
      </w:r>
      <w:r/>
    </w:p>
    <w:p>
      <w:pPr>
        <w:ind w:firstLine="480"/>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b/>
          <w:bCs/>
          <w:szCs w:val="21"/>
        </w:rPr>
        <w:br w:type="page" w:clear="all"/>
      </w:r>
      <w:r/>
    </w:p>
    <w:p>
      <w:pPr>
        <w:pStyle w:val="866"/>
        <w:ind w:firstLine="0"/>
        <w:rPr>
          <w:rFonts w:ascii="宋体" w:hAnsi="宋体" w:cs="宋体"/>
          <w:b/>
          <w:bCs/>
          <w:szCs w:val="21"/>
        </w:rPr>
      </w:pPr>
      <w:r>
        <w:rPr>
          <w:rFonts w:hint="eastAsia" w:ascii="宋体" w:hAnsi="宋体" w:cs="宋体"/>
          <w:b/>
          <w:bCs/>
          <w:szCs w:val="21"/>
        </w:rPr>
        <w:t xml:space="preserve">二、磋商响应报价明细表</w:t>
      </w:r>
      <w:r/>
    </w:p>
    <w:p>
      <w:pPr>
        <w:spacing w:line="480" w:lineRule="auto"/>
        <w:rPr>
          <w:rFonts w:ascii="宋体" w:hAnsi="宋体" w:cs="宋体"/>
          <w:b/>
          <w:bCs/>
          <w:szCs w:val="21"/>
        </w:rPr>
      </w:pPr>
      <w:r>
        <w:rPr>
          <w:rFonts w:ascii="宋体" w:hAnsi="宋体" w:cs="宋体"/>
          <w:b/>
          <w:bCs/>
          <w:szCs w:val="21"/>
        </w:rPr>
      </w:r>
      <w:r/>
    </w:p>
    <w:p>
      <w:pPr>
        <w:jc w:val="center"/>
        <w:rPr>
          <w:rFonts w:ascii="宋体" w:hAnsi="宋体" w:cs="宋体"/>
          <w:b/>
          <w:bCs/>
          <w:sz w:val="28"/>
          <w:szCs w:val="24"/>
        </w:rPr>
      </w:pPr>
      <w:r>
        <w:rPr>
          <w:rFonts w:hint="eastAsia" w:ascii="宋体" w:hAnsi="宋体" w:cs="宋体"/>
          <w:b/>
          <w:bCs/>
          <w:sz w:val="28"/>
          <w:szCs w:val="24"/>
        </w:rPr>
        <w:t xml:space="preserve">磋商响应报价明细表</w:t>
      </w:r>
      <w:r/>
    </w:p>
    <w:tbl>
      <w:tblPr>
        <w:tblW w:w="905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8"/>
        <w:gridCol w:w="1657"/>
        <w:gridCol w:w="1447"/>
        <w:gridCol w:w="1127"/>
        <w:gridCol w:w="1234"/>
        <w:gridCol w:w="1426"/>
        <w:gridCol w:w="1214"/>
      </w:tblGrid>
      <w:tr>
        <w:trPr>
          <w:cantSplit/>
          <w:trHeight w:val="544"/>
        </w:trPr>
        <w:tc>
          <w:tcPr>
            <w:tcW w:w="948" w:type="dxa"/>
            <w:vAlign w:val="center"/>
            <w:vMerge w:val="restart"/>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序号</w:t>
            </w:r>
            <w:r/>
          </w:p>
        </w:tc>
        <w:tc>
          <w:tcPr>
            <w:tcW w:w="165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44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1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23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4</w:t>
            </w:r>
            <w:r/>
          </w:p>
        </w:tc>
        <w:tc>
          <w:tcPr>
            <w:tcW w:w="142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5</w:t>
            </w:r>
            <w:r/>
          </w:p>
        </w:tc>
        <w:tc>
          <w:tcPr>
            <w:tcW w:w="121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65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分项服务名称</w:t>
            </w:r>
            <w:r/>
          </w:p>
        </w:tc>
        <w:tc>
          <w:tcPr>
            <w:tcW w:w="144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Cs w:val="21"/>
              </w:rPr>
              <w:t xml:space="preserve">报价项目详细清单或描述</w:t>
            </w:r>
            <w:r/>
          </w:p>
        </w:tc>
        <w:tc>
          <w:tcPr>
            <w:tcW w:w="112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分项单位</w:t>
            </w:r>
            <w:r/>
          </w:p>
        </w:tc>
        <w:tc>
          <w:tcPr>
            <w:tcW w:w="123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数量</w:t>
            </w:r>
            <w:r/>
          </w:p>
        </w:tc>
        <w:tc>
          <w:tcPr>
            <w:tcW w:w="1426"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单价</w:t>
            </w:r>
            <w:r/>
          </w:p>
        </w:tc>
        <w:tc>
          <w:tcPr>
            <w:tcW w:w="1214"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分项</w:t>
            </w:r>
            <w:r/>
          </w:p>
          <w:p>
            <w:pPr>
              <w:jc w:val="center"/>
              <w:spacing w:line="0" w:lineRule="atLeast"/>
              <w:rPr>
                <w:rFonts w:ascii="宋体" w:hAnsi="宋体" w:cs="宋体"/>
                <w:sz w:val="24"/>
                <w:szCs w:val="24"/>
              </w:rPr>
            </w:pPr>
            <w:r>
              <w:rPr>
                <w:rFonts w:hint="eastAsia" w:ascii="宋体" w:hAnsi="宋体" w:cs="宋体"/>
                <w:sz w:val="24"/>
                <w:szCs w:val="24"/>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1</w:t>
            </w:r>
            <w:r/>
          </w:p>
        </w:tc>
        <w:tc>
          <w:tcPr>
            <w:tcW w:w="165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4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2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3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2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2</w:t>
            </w:r>
            <w:r/>
          </w:p>
        </w:tc>
        <w:tc>
          <w:tcPr>
            <w:tcW w:w="165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4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2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3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2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3</w:t>
            </w:r>
            <w:r/>
          </w:p>
        </w:tc>
        <w:tc>
          <w:tcPr>
            <w:tcW w:w="165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4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2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3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2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654"/>
        </w:trPr>
        <w:tc>
          <w:tcPr>
            <w:tcW w:w="948"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657"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w:t>
            </w:r>
            <w:r/>
          </w:p>
        </w:tc>
        <w:tc>
          <w:tcPr>
            <w:tcW w:w="144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127"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3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426"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c>
          <w:tcPr>
            <w:tcW w:w="1214" w:type="dxa"/>
            <w:vAlign w:val="center"/>
            <w:textDirection w:val="lrTb"/>
            <w:noWrap w:val="false"/>
          </w:tcPr>
          <w:p>
            <w:pPr>
              <w:jc w:val="center"/>
              <w:spacing w:line="0" w:lineRule="atLeast"/>
              <w:rPr>
                <w:rFonts w:ascii="宋体" w:hAnsi="宋体" w:cs="宋体"/>
                <w:sz w:val="24"/>
                <w:szCs w:val="24"/>
              </w:rPr>
            </w:pPr>
            <w:r>
              <w:rPr>
                <w:rFonts w:ascii="宋体" w:hAnsi="宋体" w:cs="宋体"/>
                <w:sz w:val="24"/>
                <w:szCs w:val="24"/>
              </w:rPr>
            </w:r>
            <w:r/>
          </w:p>
        </w:tc>
      </w:tr>
      <w:tr>
        <w:trPr>
          <w:cantSplit/>
          <w:trHeight w:val="487"/>
        </w:trPr>
        <w:tc>
          <w:tcPr>
            <w:gridSpan w:val="6"/>
            <w:tcW w:w="7839" w:type="dxa"/>
            <w:vAlign w:val="center"/>
            <w:textDirection w:val="lrTb"/>
            <w:noWrap w:val="false"/>
          </w:tcPr>
          <w:p>
            <w:pPr>
              <w:jc w:val="center"/>
              <w:spacing w:line="0" w:lineRule="atLeast"/>
              <w:rPr>
                <w:rFonts w:ascii="宋体" w:hAnsi="宋体" w:cs="宋体"/>
                <w:sz w:val="24"/>
                <w:szCs w:val="24"/>
              </w:rPr>
            </w:pPr>
            <w:r>
              <w:rPr>
                <w:rFonts w:hint="eastAsia" w:ascii="宋体" w:hAnsi="宋体" w:cs="宋体"/>
                <w:sz w:val="24"/>
                <w:szCs w:val="24"/>
              </w:rPr>
              <w:t xml:space="preserve">总报价（人民币：元）</w:t>
            </w:r>
            <w:r/>
          </w:p>
        </w:tc>
        <w:tc>
          <w:tcPr>
            <w:tcW w:w="1214" w:type="dxa"/>
            <w:textDirection w:val="lrTb"/>
            <w:noWrap w:val="false"/>
          </w:tcPr>
          <w:p>
            <w:pPr>
              <w:spacing w:line="0" w:lineRule="atLeast"/>
              <w:rPr>
                <w:rFonts w:ascii="宋体" w:hAnsi="宋体" w:cs="宋体"/>
                <w:sz w:val="24"/>
                <w:szCs w:val="24"/>
              </w:rPr>
            </w:pPr>
            <w:r>
              <w:rPr>
                <w:rFonts w:ascii="宋体" w:hAnsi="宋体" w:cs="宋体"/>
                <w:sz w:val="24"/>
                <w:szCs w:val="24"/>
              </w:rPr>
            </w:r>
            <w:r/>
          </w:p>
        </w:tc>
      </w:tr>
    </w:tbl>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备注：</w:t>
      </w:r>
      <w:r/>
    </w:p>
    <w:p>
      <w:pPr>
        <w:spacing w:line="420" w:lineRule="exact"/>
        <w:rPr>
          <w:rFonts w:ascii="宋体" w:hAnsi="宋体" w:cs="宋体"/>
          <w:szCs w:val="21"/>
        </w:rPr>
      </w:pPr>
      <w:r>
        <w:rPr>
          <w:rFonts w:hint="eastAsia" w:ascii="宋体" w:hAnsi="宋体" w:cs="宋体"/>
          <w:szCs w:val="21"/>
        </w:rPr>
        <w:t xml:space="preserve">1.磋商报价（以人民币计价）包括但不限于采购范围相应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spacing w:line="420" w:lineRule="exact"/>
        <w:rPr>
          <w:rFonts w:ascii="宋体" w:hAnsi="宋体" w:cs="宋体"/>
          <w:b/>
          <w:szCs w:val="21"/>
        </w:rPr>
      </w:pPr>
      <w:r>
        <w:rPr>
          <w:rFonts w:hint="eastAsia" w:ascii="宋体" w:hAnsi="宋体" w:cs="宋体"/>
          <w:b/>
          <w:szCs w:val="21"/>
        </w:rPr>
        <w:t xml:space="preserve">2.最终报价提交后，磋商响应报价明细表按同比例下浮。</w:t>
      </w:r>
      <w:r/>
    </w:p>
    <w:p>
      <w:pPr>
        <w:jc w:val="center"/>
        <w:spacing w:line="520" w:lineRule="exact"/>
        <w:rPr>
          <w:rFonts w:ascii="宋体" w:hAnsi="宋体" w:cs="宋体"/>
          <w:szCs w:val="21"/>
        </w:rPr>
      </w:pPr>
      <w:r>
        <w:rPr>
          <w:rFonts w:ascii="宋体" w:hAnsi="宋体" w:cs="宋体"/>
          <w:szCs w:val="21"/>
        </w:rPr>
      </w:r>
      <w:r/>
    </w:p>
    <w:p>
      <w:pPr>
        <w:pStyle w:val="894"/>
        <w:ind w:firstLine="420"/>
        <w:rPr>
          <w:rFonts w:ascii="宋体" w:hAnsi="宋体" w:cs="宋体"/>
        </w:rPr>
      </w:pPr>
      <w:r>
        <w:rPr>
          <w:rFonts w:ascii="宋体" w:hAnsi="宋体" w:cs="宋体"/>
        </w:rPr>
      </w:r>
      <w:r/>
    </w:p>
    <w:p>
      <w:pPr>
        <w:jc w:val="right"/>
        <w:spacing w:line="520" w:lineRule="exact"/>
        <w:rPr>
          <w:rFonts w:ascii="宋体" w:hAnsi="宋体" w:cs="宋体"/>
          <w:szCs w:val="21"/>
        </w:rPr>
      </w:pPr>
      <w:r>
        <w:rPr>
          <w:rFonts w:hint="eastAsia" w:ascii="宋体" w:hAnsi="宋体" w:cs="宋体"/>
          <w:szCs w:val="21"/>
        </w:rPr>
        <w:t xml:space="preserve">供应商：（加盖CA电子公章）</w:t>
      </w:r>
      <w:r/>
    </w:p>
    <w:p>
      <w:pPr>
        <w:jc w:val="right"/>
        <w:rPr>
          <w:rFonts w:ascii="宋体" w:hAnsi="宋体" w:cs="宋体"/>
          <w:szCs w:val="21"/>
        </w:rPr>
      </w:pPr>
      <w:r>
        <w:rPr>
          <w:rFonts w:hint="eastAsia" w:ascii="宋体" w:hAnsi="宋体" w:cs="宋体"/>
          <w:szCs w:val="21"/>
        </w:rPr>
        <w:t xml:space="preserve">       日  期：</w:t>
      </w:r>
      <w:r/>
    </w:p>
    <w:p>
      <w:pPr>
        <w:spacing w:line="360" w:lineRule="auto"/>
        <w:rPr>
          <w:rFonts w:ascii="宋体" w:hAnsi="宋体" w:cs="宋体"/>
          <w:b/>
          <w:bCs/>
          <w:szCs w:val="21"/>
          <w:u w:val="single"/>
        </w:rPr>
      </w:pPr>
      <w:r>
        <w:rPr>
          <w:rFonts w:ascii="宋体" w:hAnsi="宋体" w:cs="宋体"/>
          <w:b/>
          <w:bCs/>
          <w:szCs w:val="21"/>
          <w:u w:val="single"/>
        </w:rPr>
      </w:r>
      <w:r/>
    </w:p>
    <w:p>
      <w:pPr>
        <w:spacing w:line="360" w:lineRule="auto"/>
        <w:rPr>
          <w:rFonts w:ascii="宋体" w:hAnsi="宋体" w:cs="宋体"/>
          <w:b/>
          <w:bCs/>
          <w:szCs w:val="21"/>
          <w:u w:val="single"/>
        </w:rPr>
      </w:pPr>
      <w:r>
        <w:rPr>
          <w:rFonts w:ascii="宋体" w:hAnsi="宋体" w:cs="宋体"/>
          <w:b/>
          <w:bCs/>
          <w:szCs w:val="21"/>
          <w:u w:val="single"/>
        </w:rPr>
      </w:r>
      <w:r/>
    </w:p>
    <w:p>
      <w:pPr>
        <w:jc w:val="left"/>
        <w:widowControl/>
        <w:rPr>
          <w:rFonts w:ascii="宋体" w:hAnsi="宋体" w:cs="宋体"/>
          <w:b/>
          <w:bCs/>
          <w:szCs w:val="21"/>
          <w:u w:val="single"/>
        </w:rPr>
      </w:pPr>
      <w:r>
        <w:rPr>
          <w:rFonts w:hint="eastAsia" w:ascii="宋体" w:hAnsi="宋体" w:cs="宋体"/>
          <w:b/>
          <w:bCs/>
          <w:szCs w:val="21"/>
          <w:u w:val="single"/>
        </w:rPr>
        <w:br w:type="page" w:clear="all"/>
      </w:r>
      <w:r/>
    </w:p>
    <w:p>
      <w:pPr>
        <w:spacing w:line="460" w:lineRule="exact"/>
        <w:rPr>
          <w:rFonts w:ascii="宋体" w:hAnsi="宋体" w:cs="宋体"/>
          <w:b/>
          <w:bCs/>
          <w:szCs w:val="21"/>
        </w:rPr>
      </w:pPr>
      <w:r>
        <w:rPr>
          <w:rFonts w:hint="eastAsia" w:ascii="宋体" w:hAnsi="宋体" w:cs="宋体"/>
          <w:b/>
          <w:bCs/>
          <w:szCs w:val="21"/>
        </w:rPr>
        <w:t xml:space="preserve">三、</w:t>
      </w:r>
      <w:r>
        <w:rPr>
          <w:rFonts w:ascii="宋体" w:hAnsi="宋体" w:cs="宋体"/>
          <w:b/>
          <w:bCs/>
          <w:szCs w:val="21"/>
        </w:rPr>
        <w:t xml:space="preserve">关于资格的声明函</w:t>
      </w:r>
      <w:r/>
    </w:p>
    <w:p>
      <w:pPr>
        <w:ind w:firstLine="480"/>
        <w:jc w:val="center"/>
        <w:spacing w:line="520" w:lineRule="exact"/>
        <w:rPr>
          <w:sz w:val="28"/>
          <w:szCs w:val="28"/>
          <w:u w:val="single"/>
        </w:rPr>
      </w:pPr>
      <w:r>
        <w:rPr>
          <w:rFonts w:ascii="宋体" w:hAnsi="宋体" w:cs="宋体"/>
          <w:b/>
          <w:bCs/>
          <w:sz w:val="28"/>
          <w:szCs w:val="28"/>
        </w:rPr>
        <w:t xml:space="preserve">关于资格的声明函</w:t>
      </w:r>
      <w:r/>
    </w:p>
    <w:p>
      <w:pPr>
        <w:ind w:firstLine="480"/>
        <w:spacing w:line="520" w:lineRule="exact"/>
        <w:rPr>
          <w:sz w:val="24"/>
          <w:u w:val="single"/>
        </w:rPr>
      </w:pPr>
      <w:r>
        <w:rPr>
          <w:rFonts w:hint="eastAsia"/>
          <w:sz w:val="24"/>
          <w:u w:val="single"/>
        </w:rPr>
        <w:t xml:space="preserve">南通市崇川区教育体育局</w:t>
      </w:r>
      <w:r>
        <w:rPr>
          <w:sz w:val="24"/>
          <w:u w:val="single"/>
        </w:rPr>
        <w:t xml:space="preserve">：</w:t>
      </w:r>
      <w:r/>
    </w:p>
    <w:p>
      <w:pPr>
        <w:ind w:firstLine="480"/>
        <w:jc w:val="left"/>
        <w:spacing w:line="360" w:lineRule="auto"/>
        <w:rPr>
          <w:sz w:val="24"/>
        </w:rPr>
      </w:pPr>
      <w:r>
        <w:rPr>
          <w:sz w:val="24"/>
        </w:rPr>
        <w:t xml:space="preserve">本公司愿就由贵单位组织实施的（采购项目名称及项目编号）的采购活动进行投标。本公司所提交的投标响应文件中所有关于投标资格的文件、证明和陈述均是真实的、准确的。若与真实情况不符，本公司愿意承担由此而产生的一切后果。</w:t>
      </w:r>
      <w:r/>
    </w:p>
    <w:p>
      <w:pPr>
        <w:ind w:left="420" w:firstLine="420"/>
        <w:spacing w:after="120"/>
        <w:rPr>
          <w:szCs w:val="24"/>
        </w:rPr>
      </w:pPr>
      <w:r>
        <w:rPr>
          <w:szCs w:val="24"/>
        </w:rPr>
      </w:r>
      <w:r/>
    </w:p>
    <w:p>
      <w:pPr>
        <w:ind w:firstLine="480"/>
        <w:jc w:val="right"/>
        <w:spacing w:line="520" w:lineRule="exact"/>
        <w:rPr>
          <w:sz w:val="24"/>
        </w:rPr>
      </w:pPr>
      <w:r>
        <w:rPr>
          <w:sz w:val="24"/>
        </w:rPr>
        <w:t xml:space="preserve">竞争性磋商响应单位：（加盖公章）</w:t>
      </w:r>
      <w:r/>
    </w:p>
    <w:p>
      <w:pPr>
        <w:ind w:firstLine="2400"/>
        <w:jc w:val="right"/>
        <w:spacing w:line="520" w:lineRule="exact"/>
        <w:rPr>
          <w:sz w:val="24"/>
        </w:rPr>
      </w:pPr>
      <w:r>
        <w:rPr>
          <w:sz w:val="24"/>
        </w:rPr>
        <w:t xml:space="preserve">法定代表人或被授权人：（签字或盖章）</w:t>
      </w:r>
      <w:r/>
    </w:p>
    <w:p>
      <w:pPr>
        <w:ind w:firstLine="480"/>
        <w:jc w:val="right"/>
        <w:spacing w:line="520" w:lineRule="exact"/>
        <w:rPr>
          <w:sz w:val="24"/>
        </w:rPr>
      </w:pPr>
      <w:r>
        <w:rPr>
          <w:sz w:val="24"/>
        </w:rPr>
        <w:t xml:space="preserve">二〇二</w:t>
      </w:r>
      <w:r>
        <w:rPr>
          <w:rFonts w:hint="eastAsia"/>
          <w:sz w:val="24"/>
        </w:rPr>
        <w:t xml:space="preserve">六</w:t>
      </w:r>
      <w:r>
        <w:rPr>
          <w:sz w:val="24"/>
        </w:rPr>
        <w:t xml:space="preserve">年</w:t>
      </w:r>
      <w:r>
        <w:rPr>
          <w:sz w:val="24"/>
        </w:rPr>
        <w:t xml:space="preserve">      </w:t>
      </w:r>
      <w:r>
        <w:rPr>
          <w:sz w:val="24"/>
        </w:rPr>
        <w:t xml:space="preserve">月</w:t>
      </w:r>
      <w:r>
        <w:rPr>
          <w:sz w:val="24"/>
        </w:rPr>
        <w:t xml:space="preserve">     </w:t>
      </w:r>
      <w:r>
        <w:rPr>
          <w:sz w:val="24"/>
        </w:rPr>
        <w:t xml:space="preserve">日</w:t>
      </w:r>
      <w:r/>
    </w:p>
    <w:p>
      <w:pPr>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br w:type="page" w:clear="all"/>
      </w:r>
      <w:r/>
    </w:p>
    <w:p>
      <w:pPr>
        <w:spacing w:line="460" w:lineRule="exact"/>
        <w:rPr>
          <w:rFonts w:ascii="宋体" w:hAnsi="宋体" w:cs="宋体"/>
          <w:b/>
          <w:bCs/>
          <w:szCs w:val="21"/>
        </w:rPr>
      </w:pPr>
      <w:r>
        <w:rPr>
          <w:rFonts w:ascii="宋体" w:hAnsi="宋体" w:cs="宋体"/>
          <w:b/>
          <w:bCs/>
          <w:szCs w:val="21"/>
        </w:rPr>
        <w:t xml:space="preserve">四、法定代表人身份证明</w:t>
      </w:r>
      <w:r/>
    </w:p>
    <w:p>
      <w:pPr>
        <w:ind w:firstLine="480"/>
        <w:jc w:val="center"/>
        <w:spacing w:line="520" w:lineRule="exact"/>
        <w:rPr>
          <w:b/>
          <w:bCs/>
          <w:sz w:val="28"/>
          <w:szCs w:val="28"/>
        </w:rPr>
      </w:pPr>
      <w:r>
        <w:rPr>
          <w:rFonts w:hint="eastAsia"/>
          <w:b/>
          <w:bCs/>
          <w:sz w:val="28"/>
          <w:szCs w:val="28"/>
        </w:rPr>
        <w:t xml:space="preserve">法定代表人身份证明</w:t>
      </w:r>
      <w:r/>
    </w:p>
    <w:p>
      <w:pPr>
        <w:ind w:firstLine="480"/>
        <w:jc w:val="center"/>
        <w:spacing w:line="520" w:lineRule="exact"/>
        <w:rPr>
          <w:sz w:val="24"/>
        </w:rPr>
      </w:pPr>
      <w:r>
        <w:rPr>
          <w:sz w:val="24"/>
        </w:rPr>
        <w:t xml:space="preserve">（法定代表人参加投标的提供）</w:t>
      </w:r>
      <w:r/>
    </w:p>
    <w:p>
      <w:pPr>
        <w:ind w:firstLine="480"/>
        <w:spacing w:line="360" w:lineRule="auto"/>
        <w:rPr>
          <w:sz w:val="24"/>
          <w:u w:val="single"/>
        </w:rPr>
      </w:pPr>
      <w:r>
        <w:rPr>
          <w:rFonts w:hint="eastAsia"/>
          <w:sz w:val="24"/>
          <w:u w:val="single"/>
        </w:rPr>
        <w:t xml:space="preserve">南通市崇川区教育体育局</w:t>
      </w:r>
      <w:r>
        <w:rPr>
          <w:sz w:val="24"/>
          <w:u w:val="single"/>
        </w:rPr>
        <w:t xml:space="preserve">：</w:t>
      </w:r>
      <w:r/>
    </w:p>
    <w:p>
      <w:pPr>
        <w:ind w:firstLine="480"/>
        <w:spacing w:line="520" w:lineRule="exact"/>
        <w:rPr>
          <w:sz w:val="24"/>
        </w:rPr>
      </w:pPr>
      <w:r>
        <w:rPr>
          <w:sz w:val="24"/>
        </w:rPr>
        <w:t xml:space="preserve">我公司法定代表人</w:t>
      </w:r>
      <w:r>
        <w:rPr>
          <w:sz w:val="24"/>
          <w:u w:val="single"/>
        </w:rPr>
        <w:t xml:space="preserve">     </w:t>
      </w:r>
      <w:r>
        <w:rPr>
          <w:sz w:val="24"/>
          <w:u w:val="single"/>
        </w:rPr>
        <w:t xml:space="preserve">　　　</w:t>
      </w:r>
      <w:r>
        <w:rPr>
          <w:sz w:val="24"/>
          <w:u w:val="single"/>
        </w:rPr>
        <w:t xml:space="preserve">   </w:t>
      </w:r>
      <w:r>
        <w:rPr>
          <w:sz w:val="24"/>
        </w:rPr>
        <w:t xml:space="preserve">参加贵单位组织的（竞争性磋商项目名称</w:t>
      </w:r>
      <w:r>
        <w:rPr>
          <w:sz w:val="24"/>
        </w:rPr>
        <w:t xml:space="preserve">)</w:t>
      </w:r>
      <w:r>
        <w:rPr>
          <w:sz w:val="24"/>
        </w:rPr>
        <w:t xml:space="preserve">项目的磋商活动，全权代表我公司处理该磋商活动的有关事宜。</w:t>
      </w:r>
      <w:r/>
    </w:p>
    <w:p>
      <w:pPr>
        <w:ind w:firstLine="480"/>
        <w:spacing w:line="520" w:lineRule="exact"/>
        <w:rPr>
          <w:sz w:val="24"/>
        </w:rPr>
      </w:pPr>
      <w:r>
        <w:rPr>
          <w:sz w:val="24"/>
        </w:rPr>
      </w:r>
      <w:r/>
    </w:p>
    <w:p>
      <w:pPr>
        <w:ind w:firstLine="480"/>
        <w:spacing w:line="520" w:lineRule="exact"/>
        <w:rPr>
          <w:sz w:val="24"/>
        </w:rPr>
      </w:pPr>
      <w:r>
        <w:rPr>
          <w:sz w:val="24"/>
        </w:rPr>
        <w:t xml:space="preserve">附：法定代表人情况：</w:t>
      </w:r>
      <w:r/>
    </w:p>
    <w:p>
      <w:pPr>
        <w:ind w:firstLine="480"/>
        <w:spacing w:line="520" w:lineRule="exact"/>
        <w:rPr>
          <w:sz w:val="24"/>
          <w:u w:val="single"/>
        </w:rPr>
      </w:pPr>
      <w:r>
        <w:rPr>
          <w:sz w:val="24"/>
        </w:rPr>
        <w:t xml:space="preserve">姓名：性别：年龄：职务：</w:t>
      </w:r>
      <w:r/>
    </w:p>
    <w:p>
      <w:pPr>
        <w:ind w:firstLine="480"/>
        <w:spacing w:line="520" w:lineRule="exact"/>
        <w:rPr>
          <w:sz w:val="24"/>
        </w:rPr>
      </w:pPr>
      <w:r>
        <w:rPr>
          <w:sz w:val="24"/>
        </w:rPr>
        <w:t xml:space="preserve">身份证号码：</w:t>
      </w:r>
      <w:r/>
    </w:p>
    <w:p>
      <w:pPr>
        <w:ind w:firstLine="480"/>
        <w:spacing w:line="520" w:lineRule="exact"/>
        <w:rPr>
          <w:sz w:val="24"/>
        </w:rPr>
      </w:pPr>
      <w:r>
        <w:rPr>
          <w:sz w:val="24"/>
        </w:rPr>
        <w:t xml:space="preserve">手机：传真：</w:t>
      </w:r>
      <w:r/>
    </w:p>
    <w:p>
      <w:pPr>
        <w:ind w:firstLine="480"/>
        <w:spacing w:line="520" w:lineRule="exact"/>
        <w:rPr>
          <w:sz w:val="24"/>
        </w:rPr>
      </w:pPr>
      <w:r>
        <w:rPr>
          <w:sz w:val="24"/>
        </w:rPr>
        <w:t xml:space="preserve"> </w:t>
      </w:r>
      <w:r/>
    </w:p>
    <w:p>
      <w:pPr>
        <w:ind w:firstLine="480"/>
        <w:spacing w:line="520" w:lineRule="exact"/>
        <w:rPr>
          <w:sz w:val="24"/>
        </w:rPr>
      </w:pPr>
      <w:r>
        <w:rPr>
          <w:sz w:val="24"/>
        </w:rPr>
        <w:t xml:space="preserve">单位名称（公章）</w:t>
      </w:r>
      <w:r>
        <w:rPr>
          <w:sz w:val="24"/>
        </w:rPr>
        <w:t xml:space="preserve">             </w:t>
      </w:r>
      <w:r>
        <w:rPr>
          <w:sz w:val="24"/>
        </w:rPr>
        <w:t xml:space="preserve">法定代表人（签字或盖章）</w:t>
      </w:r>
      <w:r/>
    </w:p>
    <w:p>
      <w:pPr>
        <w:ind w:firstLine="1200"/>
        <w:spacing w:line="520" w:lineRule="exact"/>
        <w:rPr>
          <w:sz w:val="24"/>
        </w:rPr>
      </w:pP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p>
    <w:p>
      <w:pPr>
        <w:ind w:firstLine="480"/>
        <w:spacing w:line="520" w:lineRule="exact"/>
        <w:rPr>
          <w:sz w:val="24"/>
        </w:rPr>
      </w:pPr>
      <w:r>
        <w:rPr>
          <w:sz w:val="24"/>
        </w:rPr>
      </w:r>
      <w:r/>
    </w:p>
    <w:p>
      <w:pPr>
        <w:ind w:firstLine="482"/>
        <w:spacing w:line="520" w:lineRule="exact"/>
        <w:rPr>
          <w:b/>
          <w:sz w:val="24"/>
        </w:rPr>
      </w:pPr>
      <w:r>
        <w:rPr>
          <w:b/>
          <w:sz w:val="24"/>
        </w:rPr>
        <w:t xml:space="preserve">法定代表人身份证复印件</w:t>
      </w:r>
      <w:r/>
    </w:p>
    <w:p>
      <w:pPr>
        <w:ind w:firstLine="480"/>
        <w:spacing w:line="520" w:lineRule="exact"/>
        <w:rPr>
          <w:sz w:val="24"/>
        </w:rPr>
      </w:pPr>
      <w:r>
        <w:rPr>
          <w:sz w:val="24"/>
        </w:rPr>
      </w:r>
      <w:r/>
    </w:p>
    <w:p>
      <w:pPr>
        <w:ind w:firstLine="480"/>
        <w:spacing w:line="520" w:lineRule="exact"/>
        <w:rPr>
          <w:sz w:val="24"/>
        </w:rPr>
      </w:pPr>
      <w:r>
        <w:rPr>
          <w:sz w:val="24"/>
        </w:rPr>
      </w:r>
      <w:r/>
    </w:p>
    <w:p>
      <w:pPr>
        <w:ind w:firstLine="2280"/>
        <w:spacing w:line="520" w:lineRule="exact"/>
        <w:rPr>
          <w:sz w:val="24"/>
        </w:rPr>
      </w:pPr>
      <w:r>
        <w:rPr>
          <w:sz w:val="24"/>
        </w:rPr>
        <w:t xml:space="preserve">（粘贴此处）</w:t>
      </w:r>
      <w:r/>
    </w:p>
    <w:p>
      <w:pPr>
        <w:ind w:firstLine="482"/>
        <w:jc w:val="center"/>
        <w:spacing w:after="120"/>
        <w:rPr>
          <w:b/>
          <w:bCs/>
          <w:sz w:val="24"/>
          <w:szCs w:val="24"/>
        </w:rPr>
      </w:pPr>
      <w:r>
        <w:rPr>
          <w:szCs w:val="24"/>
        </w:rPr>
        <w:br w:type="page" w:clear="all"/>
      </w:r>
      <w:r>
        <w:rPr>
          <w:b/>
          <w:bCs/>
          <w:sz w:val="24"/>
          <w:szCs w:val="24"/>
        </w:rPr>
        <w:t xml:space="preserve">授权委托书</w:t>
      </w:r>
      <w:r/>
    </w:p>
    <w:p>
      <w:pPr>
        <w:ind w:firstLine="480"/>
        <w:jc w:val="center"/>
        <w:spacing w:line="520" w:lineRule="exact"/>
        <w:rPr>
          <w:sz w:val="24"/>
        </w:rPr>
      </w:pPr>
      <w:r>
        <w:rPr>
          <w:sz w:val="24"/>
        </w:rPr>
        <w:t xml:space="preserve">（委托代理人参加投标提供）</w:t>
      </w:r>
      <w:r/>
    </w:p>
    <w:p>
      <w:pPr>
        <w:ind w:firstLine="480"/>
        <w:spacing w:line="520" w:lineRule="exact"/>
        <w:rPr>
          <w:sz w:val="24"/>
          <w:u w:val="single"/>
        </w:rPr>
      </w:pPr>
      <w:r>
        <w:rPr>
          <w:rFonts w:hint="eastAsia"/>
          <w:sz w:val="24"/>
          <w:u w:val="single"/>
        </w:rPr>
        <w:t xml:space="preserve">南通市崇川区教育体育局</w:t>
      </w:r>
      <w:r>
        <w:rPr>
          <w:sz w:val="24"/>
          <w:u w:val="single"/>
        </w:rPr>
        <w:t xml:space="preserve">：</w:t>
      </w:r>
      <w:r/>
    </w:p>
    <w:p>
      <w:pPr>
        <w:ind w:left="1" w:firstLine="480"/>
        <w:spacing w:line="520" w:lineRule="exact"/>
        <w:rPr>
          <w:sz w:val="24"/>
        </w:rPr>
      </w:pPr>
      <w:r>
        <w:rPr>
          <w:sz w:val="24"/>
        </w:rPr>
        <w:t xml:space="preserve">兹授权</w:t>
      </w:r>
      <w:r>
        <w:rPr>
          <w:sz w:val="24"/>
          <w:u w:val="single"/>
        </w:rPr>
        <w:t xml:space="preserve">               </w:t>
      </w:r>
      <w:r>
        <w:rPr>
          <w:sz w:val="24"/>
          <w:u w:val="single"/>
        </w:rPr>
        <w:t xml:space="preserve">（</w:t>
      </w:r>
      <w:r>
        <w:rPr>
          <w:sz w:val="24"/>
        </w:rPr>
        <w:t xml:space="preserve">被授权人的姓名）代表我公司参加（竞争性磋商项目名称）项目的磋商活动，全权处理一切与该项目磋商有关的事务。其在办理上述事宜过程中所签署的所有文件我公司均予以承认。</w:t>
      </w:r>
      <w:r/>
    </w:p>
    <w:p>
      <w:pPr>
        <w:ind w:left="1" w:firstLine="480"/>
        <w:spacing w:line="520" w:lineRule="exact"/>
        <w:rPr>
          <w:sz w:val="24"/>
        </w:rPr>
      </w:pPr>
      <w:r>
        <w:rPr>
          <w:sz w:val="24"/>
        </w:rPr>
        <w:t xml:space="preserve">被授权人无转委托权。特此委托。</w:t>
      </w:r>
      <w:r/>
    </w:p>
    <w:p>
      <w:pPr>
        <w:ind w:firstLine="480"/>
        <w:spacing w:line="520" w:lineRule="exact"/>
        <w:rPr>
          <w:sz w:val="24"/>
        </w:rPr>
      </w:pPr>
      <w:r>
        <w:rPr>
          <w:sz w:val="24"/>
        </w:rPr>
      </w:r>
      <w:r/>
    </w:p>
    <w:p>
      <w:pPr>
        <w:ind w:firstLine="480"/>
        <w:spacing w:line="520" w:lineRule="exact"/>
        <w:rPr>
          <w:sz w:val="24"/>
        </w:rPr>
      </w:pPr>
      <w:r>
        <w:rPr>
          <w:sz w:val="24"/>
        </w:rPr>
        <w:t xml:space="preserve">附：被授权人情况：</w:t>
      </w:r>
      <w:r/>
    </w:p>
    <w:p>
      <w:pPr>
        <w:ind w:firstLine="480"/>
        <w:spacing w:line="520" w:lineRule="exact"/>
        <w:rPr>
          <w:sz w:val="24"/>
          <w:u w:val="single"/>
        </w:rPr>
      </w:pPr>
      <w:r>
        <w:rPr>
          <w:sz w:val="24"/>
        </w:rPr>
        <w:t xml:space="preserve">姓名：性别：年龄：职务：</w:t>
      </w:r>
      <w:r/>
    </w:p>
    <w:p>
      <w:pPr>
        <w:ind w:firstLine="480"/>
        <w:spacing w:line="520" w:lineRule="exact"/>
        <w:rPr>
          <w:sz w:val="24"/>
        </w:rPr>
      </w:pPr>
      <w:r>
        <w:rPr>
          <w:sz w:val="24"/>
        </w:rPr>
        <w:t xml:space="preserve">身份证号码：</w:t>
      </w:r>
      <w:r/>
    </w:p>
    <w:p>
      <w:pPr>
        <w:ind w:firstLine="480"/>
        <w:spacing w:line="520" w:lineRule="exact"/>
        <w:rPr>
          <w:sz w:val="24"/>
        </w:rPr>
      </w:pPr>
      <w:r>
        <w:rPr>
          <w:sz w:val="24"/>
        </w:rPr>
        <w:t xml:space="preserve">手机：传真：</w:t>
      </w:r>
      <w:r/>
    </w:p>
    <w:p>
      <w:pPr>
        <w:ind w:firstLine="480"/>
        <w:spacing w:line="520" w:lineRule="exact"/>
        <w:rPr>
          <w:sz w:val="24"/>
        </w:rPr>
      </w:pPr>
      <w:r>
        <w:rPr>
          <w:sz w:val="24"/>
        </w:rPr>
        <w:t xml:space="preserve"> </w:t>
      </w:r>
      <w:r/>
    </w:p>
    <w:p>
      <w:pPr>
        <w:ind w:firstLine="480"/>
        <w:spacing w:line="520" w:lineRule="exact"/>
        <w:rPr>
          <w:sz w:val="24"/>
        </w:rPr>
      </w:pPr>
      <w:r>
        <w:rPr>
          <w:sz w:val="24"/>
        </w:rPr>
        <w:t xml:space="preserve">单位名称（公章）</w:t>
      </w:r>
      <w:r>
        <w:rPr>
          <w:sz w:val="24"/>
        </w:rPr>
        <w:t xml:space="preserve">             </w:t>
      </w:r>
      <w:r>
        <w:rPr>
          <w:sz w:val="24"/>
        </w:rPr>
        <w:t xml:space="preserve">法定代表人（签字或盖章）</w:t>
      </w:r>
      <w:r/>
    </w:p>
    <w:p>
      <w:pPr>
        <w:ind w:firstLine="1200"/>
        <w:spacing w:line="520" w:lineRule="exact"/>
        <w:rPr>
          <w:sz w:val="24"/>
        </w:rPr>
      </w:pP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rPr>
          <w:sz w:val="24"/>
        </w:rPr>
        <w:t xml:space="preserve">年</w:t>
      </w:r>
      <w:r>
        <w:rPr>
          <w:sz w:val="24"/>
        </w:rPr>
        <w:t xml:space="preserve">   </w:t>
      </w:r>
      <w:r>
        <w:rPr>
          <w:sz w:val="24"/>
        </w:rPr>
        <w:t xml:space="preserve">月</w:t>
      </w:r>
      <w:r>
        <w:rPr>
          <w:sz w:val="24"/>
        </w:rPr>
        <w:t xml:space="preserve">    </w:t>
      </w:r>
      <w:r>
        <w:rPr>
          <w:sz w:val="24"/>
        </w:rPr>
        <w:t xml:space="preserve">日</w:t>
      </w:r>
      <w:r>
        <w:rPr>
          <w:sz w:val="24"/>
        </w:rPr>
        <w:t xml:space="preserve">  </w:t>
      </w:r>
      <w:r/>
    </w:p>
    <w:p>
      <w:pPr>
        <w:ind w:firstLine="480"/>
        <w:spacing w:line="520" w:lineRule="exact"/>
        <w:rPr>
          <w:sz w:val="24"/>
        </w:rPr>
      </w:pPr>
      <w:r>
        <w:rPr>
          <w:sz w:val="24"/>
        </w:rPr>
      </w:r>
      <w:r/>
    </w:p>
    <w:p>
      <w:pPr>
        <w:ind w:left="420" w:firstLine="420"/>
        <w:spacing w:after="120"/>
        <w:rPr>
          <w:szCs w:val="24"/>
        </w:rPr>
      </w:pPr>
      <w:r>
        <w:rPr>
          <w:szCs w:val="24"/>
        </w:rPr>
      </w:r>
      <w:r/>
    </w:p>
    <w:p>
      <w:pPr>
        <w:ind w:firstLine="482"/>
        <w:spacing w:line="520" w:lineRule="exact"/>
        <w:rPr>
          <w:b/>
          <w:sz w:val="24"/>
        </w:rPr>
      </w:pPr>
      <w:r>
        <w:rPr>
          <w:b/>
          <w:sz w:val="24"/>
        </w:rPr>
        <w:t xml:space="preserve">法定代表人身份证复印件</w:t>
      </w:r>
      <w:r>
        <w:rPr>
          <w:rFonts w:hint="eastAsia"/>
          <w:b/>
          <w:sz w:val="24"/>
        </w:rPr>
        <w:t xml:space="preserve">加盖公章</w:t>
      </w:r>
      <w:r/>
    </w:p>
    <w:p>
      <w:pPr>
        <w:ind w:firstLine="480"/>
        <w:jc w:val="center"/>
        <w:spacing w:line="520" w:lineRule="exact"/>
        <w:rPr>
          <w:b/>
          <w:bCs/>
          <w:sz w:val="24"/>
        </w:rPr>
      </w:pPr>
      <w:r>
        <w:rPr>
          <w:sz w:val="24"/>
        </w:rPr>
        <w:t xml:space="preserve">（粘贴此处）</w:t>
      </w:r>
      <w:r/>
    </w:p>
    <w:p>
      <w:pPr>
        <w:ind w:firstLine="482"/>
        <w:spacing w:line="520" w:lineRule="exact"/>
        <w:rPr>
          <w:b/>
          <w:sz w:val="24"/>
        </w:rPr>
      </w:pPr>
      <w:r>
        <w:rPr>
          <w:b/>
          <w:sz w:val="24"/>
        </w:rPr>
      </w:r>
      <w:r/>
    </w:p>
    <w:p>
      <w:pPr>
        <w:ind w:firstLine="482"/>
        <w:spacing w:line="520" w:lineRule="exact"/>
        <w:rPr>
          <w:b/>
          <w:sz w:val="24"/>
        </w:rPr>
      </w:pPr>
      <w:r>
        <w:rPr>
          <w:b/>
          <w:sz w:val="24"/>
        </w:rPr>
      </w:r>
      <w:r/>
    </w:p>
    <w:p>
      <w:pPr>
        <w:ind w:firstLine="482"/>
        <w:spacing w:line="520" w:lineRule="exact"/>
        <w:rPr>
          <w:b/>
          <w:sz w:val="24"/>
        </w:rPr>
      </w:pPr>
      <w:r>
        <w:rPr>
          <w:b/>
          <w:sz w:val="24"/>
        </w:rPr>
        <w:t xml:space="preserve">被授权人身份证复印件</w:t>
      </w:r>
      <w:r>
        <w:rPr>
          <w:rFonts w:hint="eastAsia"/>
          <w:b/>
          <w:sz w:val="24"/>
        </w:rPr>
        <w:t xml:space="preserve">加盖公章</w:t>
      </w:r>
      <w:r/>
    </w:p>
    <w:p>
      <w:pPr>
        <w:ind w:firstLine="480"/>
        <w:jc w:val="center"/>
        <w:spacing w:line="520" w:lineRule="exact"/>
        <w:rPr>
          <w:sz w:val="24"/>
        </w:rPr>
      </w:pPr>
      <w:r>
        <w:rPr>
          <w:sz w:val="24"/>
        </w:rPr>
        <w:t xml:space="preserve">（粘贴此处）</w:t>
      </w:r>
      <w:r/>
    </w:p>
    <w:p>
      <w:pPr>
        <w:jc w:val="left"/>
        <w:widowControl/>
        <w:rPr>
          <w:rFonts w:ascii="宋体" w:hAnsi="宋体" w:cs="宋体"/>
          <w:b/>
          <w:bCs/>
          <w:szCs w:val="21"/>
        </w:rPr>
      </w:pPr>
      <w:r>
        <w:rPr>
          <w:rFonts w:hint="eastAsia" w:ascii="宋体" w:hAnsi="宋体" w:cs="宋体"/>
          <w:b/>
          <w:bCs/>
          <w:szCs w:val="21"/>
        </w:rPr>
        <w:br w:type="page" w:clear="all"/>
      </w:r>
      <w:r/>
    </w:p>
    <w:p>
      <w:pPr>
        <w:ind w:firstLine="422"/>
        <w:spacing w:line="520" w:lineRule="exact"/>
        <w:rPr>
          <w:rFonts w:ascii="宋体" w:hAnsi="宋体" w:cs="宋体"/>
          <w:b/>
          <w:bCs/>
          <w:szCs w:val="21"/>
        </w:rPr>
      </w:pPr>
      <w:r>
        <w:rPr>
          <w:rFonts w:ascii="宋体" w:hAnsi="宋体" w:cs="宋体"/>
          <w:b/>
          <w:bCs/>
          <w:szCs w:val="21"/>
        </w:rPr>
        <w:t xml:space="preserve">五、投标人符合《政府采购法》第二十二条规定条件的声明函</w:t>
      </w:r>
      <w:r/>
    </w:p>
    <w:p>
      <w:pPr>
        <w:ind w:firstLine="420"/>
      </w:pPr>
      <w:r/>
      <w:r/>
    </w:p>
    <w:p>
      <w:pPr>
        <w:ind w:firstLine="480"/>
        <w:jc w:val="center"/>
        <w:spacing w:line="520" w:lineRule="exact"/>
        <w:rPr>
          <w:rFonts w:ascii="宋体" w:hAnsi="宋体" w:cs="宋体"/>
          <w:b/>
          <w:bCs/>
          <w:sz w:val="28"/>
          <w:szCs w:val="28"/>
        </w:rPr>
      </w:pPr>
      <w:r>
        <w:rPr>
          <w:rFonts w:ascii="宋体" w:hAnsi="宋体" w:cs="宋体"/>
          <w:b/>
          <w:bCs/>
          <w:sz w:val="28"/>
          <w:szCs w:val="28"/>
        </w:rPr>
        <w:t xml:space="preserve">投标人符合《政府采购法》第二十二条规定条件的声明函</w:t>
      </w:r>
      <w:r/>
    </w:p>
    <w:p>
      <w:pPr>
        <w:pStyle w:val="866"/>
        <w:ind w:firstLine="420"/>
      </w:pPr>
      <w:r/>
      <w:r/>
    </w:p>
    <w:p>
      <w:pPr>
        <w:ind w:firstLine="480"/>
        <w:spacing w:line="520" w:lineRule="exact"/>
        <w:rPr>
          <w:rFonts w:ascii="宋体" w:hAnsi="宋体" w:cs="宋体"/>
          <w:sz w:val="24"/>
        </w:rPr>
      </w:pPr>
      <w:r>
        <w:rPr>
          <w:rFonts w:hint="eastAsia" w:ascii="宋体" w:hAnsi="宋体" w:cs="宋体"/>
          <w:sz w:val="24"/>
        </w:rPr>
        <w:t xml:space="preserve">我单位参加 （项目名称），（项目编号）投标活动。针对《中华人民共和国政府采购法》第二十二条规定做出如下声明：</w:t>
      </w:r>
      <w:r/>
    </w:p>
    <w:p>
      <w:pPr>
        <w:ind w:firstLine="480"/>
        <w:spacing w:line="520" w:lineRule="exact"/>
        <w:rPr>
          <w:rFonts w:ascii="宋体" w:hAnsi="宋体" w:cs="宋体"/>
          <w:sz w:val="24"/>
        </w:rPr>
      </w:pPr>
      <w:r>
        <w:rPr>
          <w:rFonts w:hint="eastAsia" w:ascii="宋体" w:hAnsi="宋体" w:cs="宋体"/>
          <w:sz w:val="24"/>
        </w:rPr>
        <w:t xml:space="preserve">1.我单位具有独立承担民事责任的能力；</w:t>
      </w:r>
      <w:r/>
    </w:p>
    <w:p>
      <w:pPr>
        <w:ind w:firstLine="480"/>
        <w:spacing w:line="520" w:lineRule="exact"/>
        <w:rPr>
          <w:rFonts w:ascii="宋体" w:hAnsi="宋体" w:cs="宋体"/>
          <w:sz w:val="24"/>
        </w:rPr>
      </w:pPr>
      <w:r>
        <w:rPr>
          <w:rFonts w:hint="eastAsia" w:ascii="宋体" w:hAnsi="宋体" w:cs="宋体"/>
          <w:sz w:val="24"/>
        </w:rPr>
        <w:t xml:space="preserve">2.我单位具有良好的商业信誉和健全的财务会计制度；</w:t>
      </w:r>
      <w:r/>
    </w:p>
    <w:p>
      <w:pPr>
        <w:ind w:firstLine="480"/>
        <w:spacing w:line="520" w:lineRule="exact"/>
        <w:rPr>
          <w:rFonts w:ascii="宋体" w:hAnsi="宋体" w:cs="宋体"/>
          <w:sz w:val="24"/>
        </w:rPr>
      </w:pPr>
      <w:r>
        <w:rPr>
          <w:rFonts w:hint="eastAsia" w:ascii="宋体" w:hAnsi="宋体" w:cs="宋体"/>
          <w:sz w:val="24"/>
        </w:rPr>
        <w:t xml:space="preserve">3.我单位具有履行合同所必需的设备和专业技术能力；</w:t>
      </w:r>
      <w:r/>
    </w:p>
    <w:p>
      <w:pPr>
        <w:ind w:firstLine="480"/>
        <w:spacing w:line="520" w:lineRule="exact"/>
        <w:rPr>
          <w:rFonts w:ascii="宋体" w:hAnsi="宋体" w:cs="宋体"/>
          <w:sz w:val="24"/>
        </w:rPr>
      </w:pPr>
      <w:r>
        <w:rPr>
          <w:rFonts w:hint="eastAsia" w:ascii="宋体" w:hAnsi="宋体" w:cs="宋体"/>
          <w:sz w:val="24"/>
        </w:rPr>
        <w:t xml:space="preserve">4.我单位有依法缴纳税收和社会保障资金的良好记录；</w:t>
      </w:r>
      <w:r/>
    </w:p>
    <w:p>
      <w:pPr>
        <w:ind w:firstLine="480"/>
        <w:spacing w:line="520" w:lineRule="exact"/>
        <w:rPr>
          <w:rFonts w:ascii="宋体" w:hAnsi="宋体" w:cs="宋体"/>
          <w:sz w:val="24"/>
        </w:rPr>
      </w:pPr>
      <w:r>
        <w:rPr>
          <w:rFonts w:hint="eastAsia" w:ascii="宋体" w:hAnsi="宋体" w:cs="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520" w:lineRule="exact"/>
        <w:rPr>
          <w:rFonts w:ascii="宋体" w:hAnsi="宋体" w:cs="宋体"/>
          <w:sz w:val="24"/>
        </w:rPr>
      </w:pPr>
      <w:r>
        <w:rPr>
          <w:rFonts w:hint="eastAsia" w:ascii="宋体" w:hAnsi="宋体" w:cs="宋体"/>
          <w:sz w:val="24"/>
        </w:rPr>
        <w:t xml:space="preserve">6.我单位满足法律、行政法规规定的其他条件。</w:t>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ascii="宋体" w:hAnsi="宋体" w:cs="宋体"/>
          <w:sz w:val="24"/>
        </w:rPr>
      </w:r>
      <w:r/>
    </w:p>
    <w:p>
      <w:pPr>
        <w:ind w:firstLine="480"/>
        <w:spacing w:line="520" w:lineRule="exact"/>
        <w:rPr>
          <w:rFonts w:ascii="宋体" w:hAnsi="宋体" w:cs="宋体"/>
          <w:sz w:val="24"/>
        </w:rPr>
      </w:pPr>
      <w:r>
        <w:rPr>
          <w:rFonts w:hint="eastAsia" w:ascii="宋体" w:hAnsi="宋体" w:cs="宋体"/>
          <w:sz w:val="24"/>
        </w:rPr>
        <w:t xml:space="preserve">                                             承诺人名称（公章）：</w:t>
      </w:r>
      <w:r/>
    </w:p>
    <w:p>
      <w:pPr>
        <w:ind w:firstLine="480"/>
        <w:spacing w:line="520" w:lineRule="exact"/>
        <w:rPr>
          <w:rFonts w:ascii="宋体" w:hAnsi="宋体" w:cs="宋体"/>
          <w:sz w:val="24"/>
        </w:rPr>
      </w:pPr>
      <w:r>
        <w:rPr>
          <w:rFonts w:ascii="宋体" w:hAnsi="宋体" w:cs="宋体"/>
          <w:sz w:val="24"/>
        </w:rPr>
      </w:r>
      <w:r/>
    </w:p>
    <w:p>
      <w:pPr>
        <w:ind w:firstLine="480"/>
        <w:jc w:val="right"/>
        <w:spacing w:line="520" w:lineRule="exact"/>
        <w:rPr>
          <w:rFonts w:ascii="宋体" w:hAnsi="宋体" w:cs="宋体"/>
          <w:sz w:val="24"/>
        </w:rPr>
      </w:pPr>
      <w:r>
        <w:rPr>
          <w:rFonts w:hint="eastAsia" w:ascii="宋体" w:hAnsi="宋体" w:cs="宋体"/>
          <w:sz w:val="24"/>
        </w:rPr>
        <w:t xml:space="preserve">                                 日期：______年    月    日</w:t>
      </w:r>
      <w:r/>
    </w:p>
    <w:p>
      <w:pPr>
        <w:ind w:firstLine="420"/>
        <w:spacing w:line="520" w:lineRule="exact"/>
      </w:pPr>
      <w:r/>
      <w:r/>
    </w:p>
    <w:p>
      <w:pPr>
        <w:spacing w:line="460" w:lineRule="exact"/>
        <w:rPr>
          <w:rFonts w:ascii="宋体" w:hAnsi="宋体" w:cs="宋体"/>
          <w:b/>
          <w:bCs/>
          <w:szCs w:val="21"/>
        </w:rPr>
      </w:pPr>
      <w:r>
        <w:rPr>
          <w:rFonts w:ascii="宋体" w:hAnsi="宋体" w:cs="宋体"/>
          <w:b/>
          <w:bCs/>
          <w:szCs w:val="21"/>
        </w:rPr>
      </w:r>
      <w:r/>
    </w:p>
    <w:p>
      <w:pPr>
        <w:jc w:val="left"/>
        <w:widowControl/>
        <w:rPr>
          <w:rFonts w:ascii="宋体" w:hAnsi="宋体" w:cs="宋体"/>
          <w:b/>
          <w:bCs/>
          <w:szCs w:val="21"/>
        </w:rPr>
      </w:pPr>
      <w:r>
        <w:rPr>
          <w:rFonts w:hint="eastAsia" w:ascii="宋体" w:hAnsi="宋体" w:cs="宋体"/>
          <w:b/>
          <w:bCs/>
          <w:szCs w:val="21"/>
        </w:rPr>
        <w:br w:type="page" w:clear="all"/>
      </w:r>
      <w:r/>
    </w:p>
    <w:p>
      <w:pPr>
        <w:spacing w:line="460" w:lineRule="exact"/>
        <w:rPr>
          <w:rFonts w:ascii="宋体" w:hAnsi="宋体" w:cs="宋体"/>
          <w:b/>
          <w:bCs/>
          <w:szCs w:val="21"/>
        </w:rPr>
      </w:pPr>
      <w:r>
        <w:rPr>
          <w:rFonts w:hint="eastAsia" w:ascii="宋体" w:hAnsi="宋体" w:cs="宋体"/>
          <w:b/>
          <w:bCs/>
          <w:szCs w:val="21"/>
        </w:rPr>
        <w:t xml:space="preserve">六、参加政府采购活动前3年内在经营活动中没有重大违法记录的书面声明</w:t>
      </w:r>
      <w:r/>
    </w:p>
    <w:p>
      <w:pPr>
        <w:pStyle w:val="696"/>
        <w:rPr>
          <w:rFonts w:ascii="宋体" w:hAnsi="宋体" w:eastAsia="宋体" w:cs="宋体"/>
          <w:sz w:val="21"/>
        </w:rPr>
      </w:pPr>
      <w:r>
        <w:rPr>
          <w:rFonts w:ascii="宋体" w:hAnsi="宋体" w:eastAsia="宋体" w:cs="宋体"/>
          <w:sz w:val="21"/>
        </w:rPr>
      </w:r>
      <w:r/>
    </w:p>
    <w:p>
      <w:pPr>
        <w:jc w:val="center"/>
        <w:rPr>
          <w:rFonts w:ascii="宋体" w:hAnsi="宋体" w:cs="宋体"/>
          <w:b/>
          <w:bCs/>
          <w:sz w:val="28"/>
          <w:szCs w:val="24"/>
        </w:rPr>
      </w:pPr>
      <w:r>
        <w:rPr>
          <w:rFonts w:hint="eastAsia" w:ascii="宋体" w:hAnsi="宋体" w:cs="宋体"/>
          <w:b/>
          <w:bCs/>
          <w:sz w:val="28"/>
          <w:szCs w:val="24"/>
        </w:rPr>
        <w:t xml:space="preserve">无重大违法记录声明函</w:t>
      </w:r>
      <w:r/>
    </w:p>
    <w:p>
      <w:pPr>
        <w:spacing w:line="500" w:lineRule="exact"/>
        <w:rPr>
          <w:rStyle w:val="917"/>
          <w:rFonts w:ascii="宋体" w:hAnsi="宋体" w:cs="宋体"/>
          <w:szCs w:val="21"/>
        </w:rPr>
      </w:pPr>
      <w:r>
        <w:rPr>
          <w:rStyle w:val="917"/>
          <w:rFonts w:hint="eastAsia" w:ascii="宋体" w:hAnsi="宋体" w:cs="宋体"/>
          <w:szCs w:val="21"/>
        </w:rPr>
        <w:t xml:space="preserve">南通市崇川区教育体育局：</w:t>
      </w:r>
      <w:r/>
    </w:p>
    <w:p>
      <w:pPr>
        <w:spacing w:line="500" w:lineRule="exact"/>
        <w:rPr>
          <w:rStyle w:val="917"/>
          <w:rFonts w:ascii="宋体" w:hAnsi="宋体" w:cs="宋体"/>
          <w:szCs w:val="21"/>
        </w:rPr>
      </w:pPr>
      <w:r>
        <w:rPr>
          <w:rStyle w:val="917"/>
          <w:rFonts w:hint="eastAsia" w:ascii="宋体" w:hAnsi="宋体" w:cs="宋体"/>
          <w:szCs w:val="21"/>
        </w:rPr>
        <w:t xml:space="preserve">    我单位______________（供应商名称）郑重声明：</w:t>
      </w:r>
      <w:r/>
    </w:p>
    <w:p>
      <w:pPr>
        <w:spacing w:line="500" w:lineRule="exact"/>
        <w:rPr>
          <w:rStyle w:val="917"/>
          <w:rFonts w:ascii="宋体" w:hAnsi="宋体" w:cs="宋体"/>
          <w:szCs w:val="21"/>
        </w:rPr>
      </w:pPr>
      <w:r>
        <w:rPr>
          <w:rStyle w:val="917"/>
          <w:rFonts w:hint="eastAsia" w:ascii="宋体" w:hAnsi="宋体" w:cs="宋体"/>
          <w:szCs w:val="21"/>
        </w:rPr>
        <w:t xml:space="preserve">    参加本次采购活动前3年内，我方在经营活动中没有因违法经营受到刑事处罚或者责令停产停业、吊销许可证或者执照、较大数额罚款等行政处罚。</w:t>
      </w:r>
      <w:r/>
    </w:p>
    <w:p>
      <w:pPr>
        <w:ind w:firstLine="420"/>
        <w:spacing w:line="500" w:lineRule="exact"/>
        <w:rPr>
          <w:rStyle w:val="917"/>
          <w:rFonts w:ascii="宋体" w:hAnsi="宋体" w:cs="宋体"/>
          <w:szCs w:val="21"/>
        </w:rPr>
      </w:pPr>
      <w:r>
        <w:rPr>
          <w:rStyle w:val="917"/>
          <w:rFonts w:hint="eastAsia" w:ascii="宋体" w:hAnsi="宋体" w:cs="宋体"/>
          <w:szCs w:val="21"/>
        </w:rPr>
        <w:t xml:space="preserve">在本项目磋商响应文件接收截止时间前，没有被“信用中国”（www.creditchina.gov.cn）、“中国政府采购网”（www.ccgp.gov.cn）网站列入失信被执行人、重大税收违法案件当事人名单、政府采购严重违法失信行为记录名单。</w:t>
      </w:r>
      <w:r/>
    </w:p>
    <w:p>
      <w:pPr>
        <w:ind w:firstLine="420"/>
        <w:spacing w:line="500" w:lineRule="exact"/>
        <w:rPr>
          <w:rStyle w:val="917"/>
          <w:rFonts w:ascii="宋体" w:hAnsi="宋体" w:cs="宋体"/>
          <w:szCs w:val="21"/>
        </w:rPr>
      </w:pPr>
      <w:r>
        <w:rPr>
          <w:rStyle w:val="917"/>
          <w:rFonts w:hint="eastAsia" w:ascii="宋体" w:hAnsi="宋体" w:cs="宋体"/>
        </w:rPr>
        <w:t xml:space="preserve">我单位满足法律、行政法规规定的其他条件。</w:t>
      </w:r>
      <w:r/>
    </w:p>
    <w:p>
      <w:pPr>
        <w:spacing w:line="500" w:lineRule="exact"/>
        <w:rPr>
          <w:rStyle w:val="917"/>
          <w:rFonts w:ascii="宋体" w:hAnsi="宋体" w:cs="宋体"/>
          <w:szCs w:val="21"/>
        </w:rPr>
      </w:pPr>
      <w:r>
        <w:rPr>
          <w:rStyle w:val="917"/>
          <w:rFonts w:hint="eastAsia" w:ascii="宋体" w:hAnsi="宋体" w:cs="宋体"/>
          <w:szCs w:val="21"/>
        </w:rPr>
        <w:t xml:space="preserve">                                                   声明人：</w:t>
      </w:r>
      <w:r>
        <w:rPr>
          <w:rFonts w:hint="eastAsia" w:ascii="宋体" w:hAnsi="宋体" w:cs="宋体"/>
          <w:szCs w:val="21"/>
        </w:rPr>
        <w:t xml:space="preserve">（加盖CA电子公章）</w:t>
      </w:r>
      <w:r/>
    </w:p>
    <w:p>
      <w:pPr>
        <w:jc w:val="center"/>
        <w:spacing w:line="500" w:lineRule="exact"/>
        <w:rPr>
          <w:rStyle w:val="917"/>
          <w:rFonts w:ascii="宋体" w:hAnsi="宋体" w:cs="宋体"/>
          <w:szCs w:val="21"/>
        </w:rPr>
      </w:pPr>
      <w:r>
        <w:rPr>
          <w:rStyle w:val="917"/>
          <w:rFonts w:hint="eastAsia" w:ascii="宋体" w:hAnsi="宋体" w:cs="宋体"/>
          <w:szCs w:val="21"/>
        </w:rPr>
        <w:t xml:space="preserve">                                                  年     月    日</w:t>
      </w:r>
      <w:r/>
    </w:p>
    <w:p>
      <w:pPr>
        <w:spacing w:line="500" w:lineRule="exact"/>
        <w:rPr>
          <w:rStyle w:val="917"/>
          <w:rFonts w:ascii="宋体" w:hAnsi="宋体" w:cs="宋体"/>
          <w:szCs w:val="21"/>
        </w:rPr>
      </w:pPr>
      <w:r>
        <w:rPr>
          <w:rFonts w:ascii="宋体" w:hAnsi="宋体" w:cs="宋体"/>
          <w:szCs w:val="21"/>
        </w:rPr>
      </w:r>
      <w:r/>
    </w:p>
    <w:p>
      <w:pPr>
        <w:contextualSpacing/>
        <w:ind w:firstLine="540"/>
        <w:spacing w:line="400" w:lineRule="exact"/>
        <w:rPr>
          <w:rFonts w:ascii="宋体" w:hAnsi="宋体" w:cs="宋体"/>
          <w:b/>
          <w:szCs w:val="21"/>
          <w:lang w:val="zh-CN"/>
        </w:rPr>
      </w:pPr>
      <w:r>
        <w:rPr>
          <w:rFonts w:ascii="宋体" w:hAnsi="宋体" w:cs="宋体"/>
          <w:b/>
          <w:szCs w:val="21"/>
          <w:lang w:val="zh-CN"/>
        </w:rPr>
      </w:r>
      <w:r/>
    </w:p>
    <w:p>
      <w:pPr>
        <w:contextualSpacing/>
        <w:ind w:firstLine="540"/>
        <w:spacing w:line="400" w:lineRule="exact"/>
        <w:rPr>
          <w:rFonts w:ascii="宋体" w:hAnsi="宋体" w:cs="宋体"/>
          <w:b/>
          <w:szCs w:val="21"/>
          <w:lang w:val="zh-CN"/>
        </w:rPr>
      </w:pPr>
      <w:r>
        <w:rPr>
          <w:rFonts w:ascii="宋体" w:hAnsi="宋体" w:cs="宋体"/>
          <w:b/>
          <w:szCs w:val="21"/>
          <w:lang w:val="zh-CN"/>
        </w:rPr>
      </w:r>
      <w:r/>
    </w:p>
    <w:p>
      <w:pPr>
        <w:contextualSpacing/>
        <w:ind w:firstLine="540"/>
        <w:spacing w:line="400" w:lineRule="exact"/>
        <w:rPr>
          <w:rFonts w:ascii="宋体" w:hAnsi="宋体" w:cs="宋体"/>
          <w:b/>
          <w:szCs w:val="21"/>
          <w:lang w:val="zh-CN"/>
        </w:rPr>
      </w:pPr>
      <w:r>
        <w:rPr>
          <w:rFonts w:ascii="宋体" w:hAnsi="宋体" w:cs="宋体"/>
          <w:b/>
          <w:szCs w:val="21"/>
          <w:lang w:val="zh-CN"/>
        </w:rPr>
      </w:r>
      <w:r/>
    </w:p>
    <w:p>
      <w:pPr>
        <w:contextualSpacing/>
        <w:ind w:firstLine="540"/>
        <w:spacing w:line="400" w:lineRule="exact"/>
        <w:rPr>
          <w:rFonts w:ascii="宋体" w:hAnsi="宋体" w:cs="宋体"/>
          <w:b/>
          <w:szCs w:val="21"/>
          <w:lang w:val="zh-CN"/>
        </w:rPr>
      </w:pPr>
      <w:r>
        <w:rPr>
          <w:rFonts w:ascii="宋体" w:hAnsi="宋体" w:cs="宋体"/>
          <w:b/>
          <w:szCs w:val="21"/>
          <w:lang w:val="zh-CN"/>
        </w:rPr>
      </w:r>
      <w:r/>
    </w:p>
    <w:p>
      <w:pPr>
        <w:spacing w:line="360" w:lineRule="auto"/>
        <w:widowControl/>
        <w:rPr>
          <w:rFonts w:ascii="宋体" w:hAnsi="宋体" w:cs="宋体"/>
          <w:b/>
          <w:bCs/>
          <w:sz w:val="24"/>
          <w:szCs w:val="24"/>
        </w:rPr>
        <w:outlineLvl w:val="0"/>
      </w:pPr>
      <w:r>
        <w:rPr>
          <w:rFonts w:hint="eastAsia" w:ascii="宋体" w:hAnsi="宋体" w:cs="宋体"/>
          <w:b/>
          <w:szCs w:val="21"/>
          <w:lang w:val="zh-CN"/>
        </w:rPr>
        <w:br w:type="page" w:clear="all"/>
      </w:r>
      <w:r/>
    </w:p>
    <w:p>
      <w:pPr>
        <w:spacing w:line="360" w:lineRule="auto"/>
        <w:widowControl/>
        <w:rPr>
          <w:rFonts w:ascii="宋体" w:hAnsi="宋体" w:cs="宋体"/>
          <w:b/>
          <w:bCs/>
          <w:szCs w:val="21"/>
        </w:rPr>
        <w:outlineLvl w:val="0"/>
      </w:pPr>
      <w:r>
        <w:rPr>
          <w:rFonts w:hint="eastAsia" w:ascii="宋体" w:hAnsi="宋体" w:cs="宋体"/>
          <w:b/>
          <w:bCs/>
          <w:szCs w:val="21"/>
        </w:rPr>
        <w:t xml:space="preserve">七、报价承诺函</w:t>
      </w:r>
      <w:r/>
    </w:p>
    <w:p>
      <w:pPr>
        <w:jc w:val="center"/>
        <w:rPr>
          <w:rFonts w:ascii="宋体" w:hAnsi="宋体" w:cs="宋体"/>
          <w:b/>
          <w:bCs/>
          <w:sz w:val="44"/>
          <w:szCs w:val="44"/>
        </w:rPr>
      </w:pPr>
      <w:r>
        <w:rPr>
          <w:rFonts w:hint="eastAsia" w:ascii="宋体" w:hAnsi="宋体" w:cs="宋体"/>
          <w:b/>
          <w:bCs/>
          <w:sz w:val="28"/>
          <w:szCs w:val="24"/>
        </w:rPr>
        <w:t xml:space="preserve">报价承诺函</w:t>
      </w:r>
      <w:r/>
    </w:p>
    <w:p>
      <w:pPr>
        <w:pStyle w:val="901"/>
        <w:ind w:right="120" w:firstLine="0"/>
        <w:spacing w:before="0" w:after="0"/>
        <w:rPr>
          <w:rFonts w:ascii="宋体" w:hAnsi="宋体" w:cs="宋体"/>
          <w:sz w:val="21"/>
          <w:szCs w:val="21"/>
        </w:rPr>
      </w:pPr>
      <w:r>
        <w:rPr>
          <w:rFonts w:ascii="宋体" w:hAnsi="宋体" w:cs="宋体"/>
          <w:sz w:val="21"/>
          <w:szCs w:val="21"/>
        </w:rPr>
      </w:r>
      <w:r/>
    </w:p>
    <w:p>
      <w:pPr>
        <w:pStyle w:val="901"/>
        <w:ind w:right="120" w:firstLine="0"/>
        <w:spacing w:before="0" w:after="0"/>
        <w:rPr>
          <w:rFonts w:ascii="宋体" w:hAnsi="宋体" w:cs="宋体"/>
          <w:sz w:val="21"/>
          <w:szCs w:val="21"/>
        </w:rPr>
      </w:pPr>
      <w:r>
        <w:rPr>
          <w:rFonts w:hint="eastAsia" w:ascii="宋体" w:hAnsi="宋体" w:cs="宋体"/>
          <w:sz w:val="21"/>
          <w:szCs w:val="21"/>
        </w:rPr>
        <w:t xml:space="preserve">南通市崇川区教育体育局：</w:t>
      </w:r>
      <w:r/>
    </w:p>
    <w:p>
      <w:pPr>
        <w:ind w:firstLine="492"/>
        <w:spacing w:line="360" w:lineRule="auto"/>
        <w:rPr>
          <w:rFonts w:ascii="宋体" w:hAnsi="宋体" w:cs="宋体"/>
          <w:szCs w:val="21"/>
        </w:rPr>
      </w:pPr>
      <w:r>
        <w:rPr>
          <w:rFonts w:hint="eastAsia" w:ascii="宋体" w:hAnsi="宋体" w:cs="宋体"/>
          <w:szCs w:val="21"/>
        </w:rPr>
        <w:t xml:space="preserve">我单位郑重承诺：</w:t>
      </w:r>
      <w:r/>
    </w:p>
    <w:p>
      <w:pPr>
        <w:ind w:firstLine="492"/>
        <w:spacing w:line="360" w:lineRule="auto"/>
        <w:rPr>
          <w:rFonts w:ascii="宋体" w:hAnsi="宋体" w:cs="宋体"/>
          <w:szCs w:val="21"/>
        </w:rPr>
      </w:pPr>
      <w:r>
        <w:rPr>
          <w:rFonts w:hint="eastAsia" w:ascii="宋体" w:hAnsi="宋体" w:cs="宋体"/>
          <w:szCs w:val="21"/>
        </w:rPr>
        <w:t xml:space="preserve">我单位报价未超过最高限价。我单位报价（以人民币计价）包括但不限于采购范围相应货物和服务的供货、包装、运输、保险、安装调试、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ind w:firstLine="492"/>
        <w:spacing w:line="360" w:lineRule="auto"/>
        <w:rPr>
          <w:rFonts w:ascii="宋体" w:hAnsi="宋体" w:cs="宋体"/>
          <w:szCs w:val="21"/>
        </w:rPr>
      </w:pPr>
      <w:r>
        <w:rPr>
          <w:rFonts w:ascii="宋体" w:hAnsi="宋体" w:cs="宋体"/>
          <w:szCs w:val="21"/>
        </w:rPr>
      </w:r>
      <w:r/>
    </w:p>
    <w:p>
      <w:pPr>
        <w:ind w:firstLine="492"/>
        <w:jc w:val="right"/>
        <w:spacing w:line="360" w:lineRule="auto"/>
        <w:rPr>
          <w:rFonts w:ascii="宋体" w:hAnsi="宋体" w:cs="宋体"/>
          <w:sz w:val="24"/>
          <w:szCs w:val="21"/>
        </w:rPr>
      </w:pPr>
      <w:r>
        <w:rPr>
          <w:rFonts w:ascii="宋体" w:hAnsi="宋体" w:cs="宋体"/>
          <w:sz w:val="24"/>
          <w:szCs w:val="21"/>
        </w:rPr>
      </w:r>
      <w:r/>
    </w:p>
    <w:p>
      <w:pPr>
        <w:ind w:firstLine="492"/>
        <w:jc w:val="right"/>
        <w:spacing w:line="360" w:lineRule="auto"/>
        <w:rPr>
          <w:rFonts w:ascii="宋体" w:hAnsi="宋体" w:cs="宋体"/>
          <w:sz w:val="24"/>
          <w:szCs w:val="21"/>
        </w:rPr>
      </w:pPr>
      <w:r>
        <w:rPr>
          <w:rFonts w:hint="eastAsia" w:ascii="宋体" w:hAnsi="宋体" w:cs="宋体"/>
          <w:sz w:val="24"/>
          <w:szCs w:val="21"/>
        </w:rPr>
        <w:t xml:space="preserve"> 供应商：（加盖CA电子公章）</w:t>
      </w:r>
      <w:r/>
    </w:p>
    <w:p>
      <w:pPr>
        <w:pStyle w:val="869"/>
        <w:jc w:val="right"/>
        <w:spacing w:line="360" w:lineRule="auto"/>
        <w:rPr>
          <w:rFonts w:ascii="宋体" w:hAnsi="宋体" w:eastAsia="宋体" w:cs="宋体"/>
          <w:szCs w:val="21"/>
        </w:rPr>
      </w:pPr>
      <w:r>
        <w:rPr>
          <w:rFonts w:hint="eastAsia" w:ascii="宋体" w:hAnsi="宋体" w:eastAsia="宋体" w:cs="宋体"/>
          <w:szCs w:val="21"/>
        </w:rPr>
        <w:t xml:space="preserve"> </w:t>
      </w:r>
      <w:r/>
    </w:p>
    <w:p>
      <w:pPr>
        <w:pStyle w:val="869"/>
        <w:jc w:val="right"/>
        <w:spacing w:line="360" w:lineRule="auto"/>
        <w:rPr>
          <w:rFonts w:ascii="宋体" w:hAnsi="宋体" w:eastAsia="宋体" w:cs="宋体"/>
          <w:szCs w:val="21"/>
        </w:rPr>
      </w:pPr>
      <w:r>
        <w:rPr>
          <w:rFonts w:hint="eastAsia" w:ascii="宋体" w:hAnsi="宋体" w:eastAsia="宋体" w:cs="宋体"/>
          <w:szCs w:val="21"/>
        </w:rPr>
        <w:t xml:space="preserve">   年</w:t>
      </w:r>
      <w:r>
        <w:rPr>
          <w:rFonts w:hint="eastAsia" w:ascii="宋体" w:hAnsi="宋体" w:eastAsia="宋体" w:cs="宋体"/>
          <w:szCs w:val="21"/>
        </w:rPr>
        <w:tab/>
        <w:t xml:space="preserve"> 月 </w:t>
      </w:r>
      <w:r>
        <w:rPr>
          <w:rFonts w:hint="eastAsia" w:ascii="宋体" w:hAnsi="宋体" w:eastAsia="宋体" w:cs="宋体"/>
          <w:szCs w:val="21"/>
        </w:rPr>
        <w:tab/>
        <w:t xml:space="preserve">日</w:t>
      </w:r>
      <w:r/>
    </w:p>
    <w:p>
      <w:pPr>
        <w:spacing w:line="480" w:lineRule="auto"/>
        <w:rPr>
          <w:rFonts w:ascii="宋体" w:hAnsi="宋体" w:cs="宋体"/>
          <w:b/>
          <w:bCs/>
          <w:szCs w:val="21"/>
        </w:rPr>
      </w:pPr>
      <w:r>
        <w:rPr>
          <w:rFonts w:hint="eastAsia" w:ascii="宋体" w:hAnsi="宋体" w:cs="宋体"/>
          <w:b/>
          <w:bCs/>
          <w:szCs w:val="21"/>
        </w:rPr>
        <w:br w:type="page" w:clear="all"/>
      </w:r>
      <w:r>
        <w:rPr>
          <w:rFonts w:hint="eastAsia" w:ascii="宋体" w:hAnsi="宋体" w:cs="宋体"/>
          <w:b/>
          <w:bCs/>
          <w:szCs w:val="21"/>
        </w:rPr>
        <w:t xml:space="preserve">八、竞争性磋商响应函</w:t>
      </w:r>
      <w:r/>
    </w:p>
    <w:p>
      <w:pPr>
        <w:jc w:val="center"/>
        <w:rPr>
          <w:rFonts w:ascii="宋体" w:hAnsi="宋体" w:cs="宋体"/>
          <w:b/>
          <w:bCs/>
          <w:sz w:val="28"/>
          <w:szCs w:val="24"/>
        </w:rPr>
      </w:pPr>
      <w:r>
        <w:rPr>
          <w:rFonts w:hint="eastAsia" w:ascii="宋体" w:hAnsi="宋体" w:cs="宋体"/>
          <w:b/>
          <w:bCs/>
          <w:sz w:val="28"/>
          <w:szCs w:val="24"/>
        </w:rPr>
        <w:t xml:space="preserve">竞争性磋商响应函</w:t>
      </w:r>
      <w:r/>
    </w:p>
    <w:p>
      <w:pPr>
        <w:spacing w:line="440" w:lineRule="exact"/>
        <w:rPr>
          <w:rFonts w:ascii="宋体" w:hAnsi="宋体" w:cs="宋体"/>
          <w:szCs w:val="21"/>
        </w:rPr>
      </w:pPr>
      <w:r>
        <w:rPr>
          <w:rFonts w:hint="eastAsia" w:ascii="宋体" w:hAnsi="宋体" w:cs="宋体"/>
          <w:szCs w:val="21"/>
          <w:u w:val="single"/>
        </w:rPr>
        <w:t xml:space="preserve">南通市崇川区教育体育局</w:t>
      </w:r>
      <w:r>
        <w:rPr>
          <w:rFonts w:hint="eastAsia" w:ascii="宋体" w:hAnsi="宋体" w:cs="宋体"/>
          <w:szCs w:val="21"/>
        </w:rPr>
        <w:t xml:space="preserve">：</w:t>
      </w:r>
      <w:r/>
    </w:p>
    <w:p>
      <w:pPr>
        <w:ind w:firstLine="420"/>
        <w:spacing w:line="440" w:lineRule="exact"/>
        <w:rPr>
          <w:rFonts w:ascii="宋体" w:hAnsi="宋体" w:cs="宋体"/>
          <w:szCs w:val="21"/>
        </w:rPr>
      </w:pPr>
      <w:r>
        <w:rPr>
          <w:rFonts w:hint="eastAsia" w:ascii="宋体" w:hAnsi="宋体" w:cs="宋体"/>
          <w:szCs w:val="21"/>
        </w:rPr>
        <w:t xml:space="preserve">依据贵单位委托代理机构组织的</w:t>
      </w:r>
      <w:r>
        <w:rPr>
          <w:rFonts w:hint="eastAsia" w:ascii="宋体" w:hAnsi="宋体" w:cs="宋体"/>
          <w:szCs w:val="21"/>
          <w:u w:val="single"/>
        </w:rPr>
        <w:t xml:space="preserve">                </w:t>
      </w:r>
      <w:r>
        <w:rPr>
          <w:rFonts w:hint="eastAsia" w:ascii="宋体" w:hAnsi="宋体" w:cs="宋体"/>
          <w:szCs w:val="21"/>
        </w:rPr>
        <w:t xml:space="preserve">（磋商项目名称及项目编号)竞争性磋商的邀请，我方授权</w:t>
      </w:r>
      <w:r>
        <w:rPr>
          <w:rFonts w:hint="eastAsia" w:ascii="宋体" w:hAnsi="宋体" w:cs="宋体"/>
          <w:szCs w:val="21"/>
          <w:u w:val="single"/>
        </w:rPr>
        <w:t xml:space="preserve">    </w:t>
      </w:r>
      <w:r>
        <w:rPr>
          <w:rFonts w:hint="eastAsia" w:ascii="宋体" w:hAnsi="宋体" w:cs="宋体"/>
          <w:szCs w:val="21"/>
        </w:rPr>
        <w:t xml:space="preserve">（姓名）</w:t>
      </w:r>
      <w:r>
        <w:rPr>
          <w:rFonts w:hint="eastAsia" w:ascii="宋体" w:hAnsi="宋体" w:cs="宋体"/>
          <w:szCs w:val="21"/>
          <w:u w:val="single"/>
        </w:rPr>
        <w:t xml:space="preserve">    </w:t>
      </w:r>
      <w:r>
        <w:rPr>
          <w:rFonts w:hint="eastAsia" w:ascii="宋体" w:hAnsi="宋体" w:cs="宋体"/>
          <w:szCs w:val="21"/>
        </w:rPr>
        <w:t xml:space="preserve">（职务）为全权代表参加该项目的磋商工作，全权处理本次竞争性磋商的有关事宜。同时，我公司声明如下：</w:t>
      </w:r>
      <w:r/>
    </w:p>
    <w:p>
      <w:pPr>
        <w:ind w:firstLine="420"/>
        <w:spacing w:line="440" w:lineRule="exact"/>
        <w:rPr>
          <w:rFonts w:ascii="宋体" w:hAnsi="宋体" w:cs="宋体"/>
          <w:szCs w:val="21"/>
        </w:rPr>
      </w:pPr>
      <w:r>
        <w:rPr>
          <w:rFonts w:hint="eastAsia" w:ascii="宋体" w:hAnsi="宋体" w:cs="宋体"/>
          <w:szCs w:val="21"/>
        </w:rPr>
        <w:t xml:space="preserve">1.同意并接受竞争性磋商文件的各项要求，遵守竞争性磋商文件中的各项规定，按竞争性磋商文件的要求提供报价。</w:t>
      </w:r>
      <w:r/>
    </w:p>
    <w:p>
      <w:pPr>
        <w:ind w:firstLine="420"/>
        <w:spacing w:line="440" w:lineRule="exact"/>
        <w:rPr>
          <w:rFonts w:ascii="宋体" w:hAnsi="宋体" w:cs="宋体"/>
          <w:szCs w:val="21"/>
        </w:rPr>
      </w:pPr>
      <w:r>
        <w:rPr>
          <w:rFonts w:hint="eastAsia" w:ascii="宋体" w:hAnsi="宋体" w:cs="宋体"/>
          <w:szCs w:val="21"/>
        </w:rPr>
        <w:t xml:space="preserve">2.我公司已经详细阅读了竞争性磋商文件的全部内容，我方已完全清晰理解竞争性磋商文件的要求，不存在任何含糊不清和误解之处，同意放弃对竞争性磋商文件所表述的内容提出异议和质疑的权利。</w:t>
      </w:r>
      <w:r/>
    </w:p>
    <w:p>
      <w:pPr>
        <w:ind w:firstLine="420"/>
        <w:spacing w:line="440" w:lineRule="exact"/>
        <w:rPr>
          <w:rFonts w:ascii="宋体" w:hAnsi="宋体" w:cs="宋体"/>
          <w:szCs w:val="21"/>
        </w:rPr>
      </w:pPr>
      <w:r>
        <w:rPr>
          <w:rFonts w:hint="eastAsia" w:ascii="宋体" w:hAnsi="宋体" w:cs="宋体"/>
          <w:szCs w:val="21"/>
        </w:rPr>
        <w:t xml:space="preserve">3.我公司已毫无保留地向贵方提供一切所需的证明材料。</w:t>
      </w:r>
      <w:r/>
    </w:p>
    <w:p>
      <w:pPr>
        <w:ind w:firstLine="420"/>
        <w:spacing w:line="440" w:lineRule="exact"/>
        <w:rPr>
          <w:rFonts w:ascii="宋体" w:hAnsi="宋体" w:cs="宋体"/>
          <w:szCs w:val="21"/>
        </w:rPr>
      </w:pPr>
      <w:r>
        <w:rPr>
          <w:rFonts w:hint="eastAsia" w:ascii="宋体" w:hAnsi="宋体" w:cs="宋体"/>
          <w:szCs w:val="21"/>
        </w:rPr>
        <w:t xml:space="preserve">4.我公司承诺在本次磋商响应中提供的一切文件，无论是原件还是复印件均真实有效，绝无任何虚假、伪造和夸大的成份。否则，愿承担相应的后果和法律责任。</w:t>
      </w:r>
      <w:r/>
    </w:p>
    <w:p>
      <w:pPr>
        <w:ind w:firstLine="420"/>
        <w:spacing w:line="440" w:lineRule="exact"/>
        <w:rPr>
          <w:rFonts w:ascii="宋体" w:hAnsi="宋体" w:cs="宋体"/>
          <w:b/>
          <w:szCs w:val="21"/>
        </w:rPr>
      </w:pPr>
      <w:r>
        <w:rPr>
          <w:rFonts w:hint="eastAsia" w:ascii="宋体" w:hAnsi="宋体" w:cs="宋体"/>
          <w:szCs w:val="21"/>
        </w:rPr>
        <w:t xml:space="preserve">5.</w:t>
      </w:r>
      <w:r>
        <w:rPr>
          <w:rFonts w:hint="eastAsia" w:ascii="宋体" w:hAnsi="宋体" w:cs="宋体"/>
          <w:b/>
          <w:szCs w:val="21"/>
        </w:rPr>
        <w:t xml:space="preserve">我公司尊重磋商小组所作的评定结果，同时清楚理解到报价最低并非意味着必定获得成交资格。</w:t>
      </w:r>
      <w:r/>
    </w:p>
    <w:p>
      <w:pPr>
        <w:ind w:firstLine="420"/>
        <w:spacing w:line="440" w:lineRule="exact"/>
        <w:rPr>
          <w:rFonts w:ascii="宋体" w:hAnsi="宋体" w:cs="宋体"/>
          <w:szCs w:val="21"/>
        </w:rPr>
      </w:pPr>
      <w:r>
        <w:rPr>
          <w:rFonts w:hint="eastAsia" w:ascii="宋体" w:hAnsi="宋体" w:cs="宋体"/>
          <w:szCs w:val="21"/>
        </w:rPr>
        <w:t xml:space="preserve">6.一旦成交，我方承诺无正当理由拒绝签订合同，同意被贵方取消成交资格。</w:t>
      </w:r>
      <w:r/>
    </w:p>
    <w:p>
      <w:pPr>
        <w:ind w:firstLine="420"/>
        <w:spacing w:line="440" w:lineRule="exact"/>
        <w:rPr>
          <w:rFonts w:ascii="宋体" w:hAnsi="宋体" w:cs="宋体"/>
          <w:b/>
          <w:szCs w:val="21"/>
        </w:rPr>
      </w:pPr>
      <w:r>
        <w:rPr>
          <w:rFonts w:hint="eastAsia" w:ascii="宋体" w:hAnsi="宋体" w:cs="宋体"/>
          <w:szCs w:val="21"/>
        </w:rPr>
        <w:t xml:space="preserve">7.</w:t>
      </w:r>
      <w:r>
        <w:rPr>
          <w:rFonts w:hint="eastAsia" w:ascii="宋体" w:hAnsi="宋体" w:cs="宋体"/>
          <w:b/>
          <w:szCs w:val="21"/>
        </w:rPr>
        <w:t xml:space="preserve">一旦成交，我方将根据竞争性磋商文件的规定，严格履行合同规定的责任和义务，并保证在合同约定的期限内完成全部合同项目。</w:t>
      </w:r>
      <w:r/>
    </w:p>
    <w:p>
      <w:pPr>
        <w:ind w:firstLine="420"/>
        <w:spacing w:line="440" w:lineRule="exact"/>
        <w:rPr>
          <w:rFonts w:ascii="宋体" w:hAnsi="宋体" w:cs="宋体"/>
          <w:bCs/>
          <w:szCs w:val="21"/>
        </w:rPr>
      </w:pPr>
      <w:r>
        <w:rPr>
          <w:rFonts w:hint="eastAsia" w:ascii="宋体" w:hAnsi="宋体" w:cs="宋体"/>
          <w:bCs/>
          <w:szCs w:val="21"/>
        </w:rPr>
        <w:t xml:space="preserve">8.我方与本磋商有关的正式通讯地址为：</w:t>
      </w:r>
      <w:r/>
    </w:p>
    <w:p>
      <w:pPr>
        <w:ind w:firstLine="420"/>
        <w:spacing w:line="440" w:lineRule="exact"/>
        <w:rPr>
          <w:rFonts w:ascii="宋体" w:hAnsi="宋体" w:cs="宋体"/>
          <w:bCs/>
          <w:szCs w:val="21"/>
        </w:rPr>
      </w:pPr>
      <w:r>
        <w:rPr>
          <w:rFonts w:hint="eastAsia" w:ascii="宋体" w:hAnsi="宋体" w:cs="宋体"/>
          <w:bCs/>
          <w:szCs w:val="21"/>
        </w:rPr>
        <w:t xml:space="preserve">地址：</w:t>
      </w:r>
      <w:r/>
    </w:p>
    <w:p>
      <w:pPr>
        <w:ind w:firstLine="420"/>
        <w:spacing w:line="440" w:lineRule="exact"/>
        <w:rPr>
          <w:rFonts w:ascii="宋体" w:hAnsi="宋体" w:cs="宋体"/>
          <w:bCs/>
          <w:szCs w:val="21"/>
        </w:rPr>
      </w:pPr>
      <w:r>
        <w:rPr>
          <w:rFonts w:hint="eastAsia" w:ascii="宋体" w:hAnsi="宋体" w:cs="宋体"/>
          <w:bCs/>
          <w:szCs w:val="21"/>
        </w:rPr>
        <w:t xml:space="preserve">邮编：</w:t>
      </w:r>
      <w:r/>
    </w:p>
    <w:p>
      <w:pPr>
        <w:ind w:firstLine="420"/>
        <w:spacing w:line="440" w:lineRule="exact"/>
        <w:rPr>
          <w:rFonts w:ascii="宋体" w:hAnsi="宋体" w:cs="宋体"/>
          <w:bCs/>
          <w:szCs w:val="21"/>
        </w:rPr>
      </w:pPr>
      <w:r>
        <w:rPr>
          <w:rFonts w:hint="eastAsia" w:ascii="宋体" w:hAnsi="宋体" w:cs="宋体"/>
          <w:bCs/>
          <w:szCs w:val="21"/>
        </w:rPr>
        <w:t xml:space="preserve">电话：</w:t>
      </w:r>
      <w:r/>
    </w:p>
    <w:p>
      <w:pPr>
        <w:ind w:firstLine="420"/>
        <w:spacing w:line="440" w:lineRule="exact"/>
        <w:rPr>
          <w:rFonts w:ascii="宋体" w:hAnsi="宋体" w:cs="宋体"/>
          <w:bCs/>
          <w:szCs w:val="21"/>
        </w:rPr>
      </w:pPr>
      <w:r>
        <w:rPr>
          <w:rFonts w:hint="eastAsia" w:ascii="宋体" w:hAnsi="宋体" w:cs="宋体"/>
          <w:bCs/>
          <w:szCs w:val="21"/>
        </w:rPr>
        <w:t xml:space="preserve">传真：</w:t>
      </w:r>
      <w:r/>
    </w:p>
    <w:p>
      <w:pPr>
        <w:ind w:firstLine="420"/>
        <w:spacing w:line="440" w:lineRule="exact"/>
        <w:rPr>
          <w:rFonts w:ascii="宋体" w:hAnsi="宋体" w:cs="宋体"/>
          <w:bCs/>
          <w:szCs w:val="21"/>
        </w:rPr>
      </w:pPr>
      <w:r>
        <w:rPr>
          <w:rFonts w:hint="eastAsia" w:ascii="宋体" w:hAnsi="宋体" w:cs="宋体"/>
          <w:bCs/>
          <w:szCs w:val="21"/>
        </w:rPr>
        <w:t xml:space="preserve">供应商开户行：</w:t>
      </w:r>
      <w:r/>
    </w:p>
    <w:p>
      <w:pPr>
        <w:ind w:firstLine="420"/>
        <w:spacing w:line="440" w:lineRule="exact"/>
        <w:rPr>
          <w:rFonts w:ascii="宋体" w:hAnsi="宋体" w:cs="宋体"/>
          <w:bCs/>
          <w:szCs w:val="21"/>
        </w:rPr>
      </w:pPr>
      <w:r>
        <w:rPr>
          <w:rFonts w:hint="eastAsia" w:ascii="宋体" w:hAnsi="宋体" w:cs="宋体"/>
          <w:bCs/>
          <w:szCs w:val="21"/>
        </w:rPr>
        <w:t xml:space="preserve">账号：</w:t>
      </w:r>
      <w:r/>
    </w:p>
    <w:p>
      <w:pPr>
        <w:jc w:val="right"/>
        <w:spacing w:line="440" w:lineRule="exact"/>
        <w:rPr>
          <w:rFonts w:ascii="宋体" w:hAnsi="宋体" w:cs="宋体"/>
          <w:szCs w:val="21"/>
        </w:rPr>
      </w:pPr>
      <w:r>
        <w:rPr>
          <w:rFonts w:ascii="宋体" w:hAnsi="宋体" w:cs="宋体"/>
          <w:szCs w:val="21"/>
        </w:rPr>
      </w:r>
      <w:r/>
    </w:p>
    <w:p>
      <w:pPr>
        <w:jc w:val="right"/>
        <w:spacing w:line="440" w:lineRule="exact"/>
        <w:rPr>
          <w:rFonts w:ascii="宋体" w:hAnsi="宋体" w:cs="宋体"/>
          <w:szCs w:val="21"/>
        </w:rPr>
      </w:pPr>
      <w:r>
        <w:rPr>
          <w:rFonts w:ascii="宋体" w:hAnsi="宋体" w:cs="宋体"/>
          <w:szCs w:val="21"/>
        </w:rPr>
      </w:r>
      <w:r/>
    </w:p>
    <w:p>
      <w:pPr>
        <w:jc w:val="right"/>
        <w:spacing w:line="440" w:lineRule="exact"/>
        <w:rPr>
          <w:rFonts w:ascii="宋体" w:hAnsi="宋体" w:cs="宋体"/>
          <w:szCs w:val="21"/>
        </w:rPr>
      </w:pPr>
      <w:r>
        <w:rPr>
          <w:rFonts w:hint="eastAsia" w:ascii="宋体" w:hAnsi="宋体" w:cs="宋体"/>
          <w:szCs w:val="21"/>
        </w:rPr>
        <w:t xml:space="preserve">竞争性磋商响应单位：（加盖CA电子公章）</w:t>
      </w:r>
      <w:r/>
    </w:p>
    <w:p>
      <w:pPr>
        <w:jc w:val="right"/>
        <w:spacing w:line="440" w:lineRule="exact"/>
        <w:rPr>
          <w:rFonts w:ascii="宋体" w:hAnsi="宋体" w:cs="宋体"/>
          <w:szCs w:val="21"/>
        </w:rPr>
      </w:pPr>
      <w:r>
        <w:rPr>
          <w:rFonts w:hint="eastAsia" w:ascii="宋体" w:hAnsi="宋体" w:cs="宋体"/>
          <w:szCs w:val="21"/>
        </w:rPr>
        <w:t xml:space="preserve"> 年      月     日</w:t>
      </w:r>
      <w:r/>
    </w:p>
    <w:p>
      <w:pPr>
        <w:spacing w:line="500" w:lineRule="exact"/>
        <w:rPr>
          <w:rFonts w:ascii="宋体" w:hAnsi="宋体" w:cs="宋体"/>
          <w:bCs/>
          <w:szCs w:val="21"/>
        </w:rPr>
      </w:pPr>
      <w:r>
        <w:rPr>
          <w:rFonts w:ascii="宋体" w:hAnsi="宋体" w:cs="宋体"/>
          <w:bCs/>
          <w:szCs w:val="21"/>
        </w:rPr>
      </w:r>
      <w:r/>
    </w:p>
    <w:p>
      <w:pPr>
        <w:rPr>
          <w:rFonts w:ascii="宋体" w:hAnsi="宋体" w:cs="宋体"/>
          <w:b/>
          <w:bCs/>
          <w:szCs w:val="21"/>
        </w:rPr>
      </w:pPr>
      <w:r>
        <w:rPr>
          <w:rFonts w:hint="eastAsia" w:ascii="宋体" w:hAnsi="宋体" w:cs="宋体"/>
          <w:b/>
          <w:bCs/>
          <w:szCs w:val="21"/>
        </w:rPr>
        <w:br w:type="page" w:clear="all"/>
      </w:r>
      <w:r/>
    </w:p>
    <w:p>
      <w:pPr>
        <w:spacing w:line="360" w:lineRule="auto"/>
        <w:rPr>
          <w:rFonts w:ascii="宋体" w:hAnsi="宋体" w:cs="宋体"/>
          <w:b/>
          <w:bCs/>
          <w:szCs w:val="21"/>
        </w:rPr>
      </w:pPr>
      <w:r>
        <w:rPr>
          <w:rFonts w:hint="eastAsia" w:ascii="宋体" w:hAnsi="宋体" w:cs="宋体"/>
          <w:b/>
          <w:bCs/>
          <w:szCs w:val="21"/>
        </w:rPr>
        <w:t xml:space="preserve">九、实质性响应承诺函</w:t>
      </w:r>
      <w:r/>
    </w:p>
    <w:p>
      <w:pPr>
        <w:rPr>
          <w:rFonts w:ascii="宋体" w:hAnsi="宋体" w:cs="宋体"/>
          <w:b/>
          <w:bCs/>
          <w:szCs w:val="21"/>
        </w:rPr>
      </w:pPr>
      <w:r>
        <w:rPr>
          <w:rFonts w:ascii="宋体" w:hAnsi="宋体" w:cs="宋体"/>
          <w:b/>
          <w:bCs/>
          <w:szCs w:val="21"/>
        </w:rPr>
      </w:r>
      <w:r/>
    </w:p>
    <w:p>
      <w:pPr>
        <w:contextualSpacing/>
        <w:jc w:val="center"/>
        <w:spacing w:line="400" w:lineRule="exact"/>
        <w:rPr>
          <w:rFonts w:ascii="宋体" w:hAnsi="宋体" w:cs="宋体"/>
          <w:b/>
          <w:szCs w:val="21"/>
        </w:rPr>
      </w:pPr>
      <w:r>
        <w:rPr>
          <w:rFonts w:hint="eastAsia" w:ascii="宋体" w:hAnsi="宋体" w:cs="宋体"/>
          <w:b/>
          <w:bCs/>
          <w:szCs w:val="21"/>
        </w:rPr>
        <w:t xml:space="preserve">实质性响应承诺函</w:t>
      </w:r>
      <w:r/>
    </w:p>
    <w:p>
      <w:pPr>
        <w:spacing w:line="500" w:lineRule="exact"/>
        <w:rPr>
          <w:rStyle w:val="917"/>
          <w:rFonts w:ascii="宋体" w:hAnsi="宋体" w:cs="宋体"/>
          <w:szCs w:val="21"/>
        </w:rPr>
      </w:pPr>
      <w:r>
        <w:rPr>
          <w:rStyle w:val="917"/>
          <w:rFonts w:hint="eastAsia" w:ascii="宋体" w:hAnsi="宋体" w:cs="宋体"/>
          <w:szCs w:val="21"/>
        </w:rPr>
        <w:t xml:space="preserve">南通市崇川区教育体育局：</w:t>
      </w:r>
      <w:r/>
    </w:p>
    <w:p>
      <w:pPr>
        <w:ind w:firstLine="420"/>
        <w:spacing w:line="500" w:lineRule="exact"/>
        <w:rPr>
          <w:rStyle w:val="917"/>
          <w:rFonts w:ascii="宋体" w:hAnsi="宋体" w:cs="宋体"/>
          <w:szCs w:val="21"/>
        </w:rPr>
      </w:pPr>
      <w:r>
        <w:rPr>
          <w:rStyle w:val="917"/>
          <w:rFonts w:hint="eastAsia" w:ascii="宋体" w:hAnsi="宋体" w:cs="宋体"/>
          <w:szCs w:val="21"/>
        </w:rPr>
        <w:t xml:space="preserve">我单位</w:t>
      </w:r>
      <w:r>
        <w:rPr>
          <w:rFonts w:hint="eastAsia" w:ascii="宋体" w:hAnsi="宋体" w:cs="宋体"/>
          <w:szCs w:val="21"/>
        </w:rPr>
        <w:t xml:space="preserve">________</w:t>
      </w:r>
      <w:r>
        <w:rPr>
          <w:rStyle w:val="917"/>
          <w:rFonts w:hint="eastAsia" w:ascii="宋体" w:hAnsi="宋体" w:cs="宋体"/>
          <w:szCs w:val="21"/>
        </w:rPr>
        <w:t xml:space="preserve">（供应商名称）郑重承诺：</w:t>
      </w:r>
      <w:r/>
    </w:p>
    <w:p>
      <w:pPr>
        <w:ind w:firstLine="420"/>
        <w:spacing w:line="500" w:lineRule="exact"/>
        <w:rPr>
          <w:rStyle w:val="917"/>
          <w:rFonts w:ascii="宋体" w:hAnsi="宋体" w:cs="宋体"/>
          <w:szCs w:val="21"/>
        </w:rPr>
      </w:pPr>
      <w:r>
        <w:rPr>
          <w:rStyle w:val="917"/>
          <w:rFonts w:hint="eastAsia" w:ascii="宋体" w:hAnsi="宋体" w:cs="宋体"/>
          <w:szCs w:val="21"/>
        </w:rPr>
        <w:t xml:space="preserve">我单位完全响应竞争性磋商文件项目需求的所有内容，无负偏离。</w:t>
      </w:r>
      <w:r/>
    </w:p>
    <w:p>
      <w:pPr>
        <w:pStyle w:val="871"/>
        <w:rPr>
          <w:rFonts w:ascii="宋体" w:hAnsi="宋体" w:cs="宋体"/>
        </w:rPr>
      </w:pPr>
      <w:r>
        <w:rPr>
          <w:rFonts w:ascii="宋体" w:hAnsi="宋体" w:cs="宋体"/>
        </w:rPr>
      </w:r>
      <w:r/>
    </w:p>
    <w:p>
      <w:pPr>
        <w:pStyle w:val="866"/>
        <w:ind w:firstLine="420"/>
        <w:rPr>
          <w:rFonts w:ascii="宋体" w:hAnsi="宋体" w:cs="宋体"/>
        </w:rPr>
      </w:pPr>
      <w:r>
        <w:rPr>
          <w:rStyle w:val="917"/>
          <w:rFonts w:hint="eastAsia" w:ascii="宋体" w:hAnsi="宋体" w:cs="宋体"/>
          <w:szCs w:val="21"/>
        </w:rPr>
        <w:t xml:space="preserve"> </w:t>
      </w:r>
      <w:r/>
    </w:p>
    <w:p>
      <w:pPr>
        <w:pStyle w:val="866"/>
        <w:ind w:firstLine="420"/>
        <w:rPr>
          <w:rFonts w:ascii="宋体" w:hAnsi="宋体" w:cs="宋体"/>
        </w:rPr>
      </w:pPr>
      <w:r>
        <w:rPr>
          <w:rFonts w:ascii="宋体" w:hAnsi="宋体" w:cs="宋体"/>
        </w:rPr>
      </w:r>
      <w:r/>
    </w:p>
    <w:p>
      <w:pPr>
        <w:pStyle w:val="871"/>
        <w:rPr>
          <w:rFonts w:ascii="宋体" w:hAnsi="宋体" w:cs="宋体"/>
        </w:rPr>
      </w:pPr>
      <w:r>
        <w:rPr>
          <w:rFonts w:ascii="宋体" w:hAnsi="宋体" w:cs="宋体"/>
        </w:rPr>
      </w:r>
      <w:r/>
    </w:p>
    <w:p>
      <w:pPr>
        <w:spacing w:line="500" w:lineRule="exact"/>
        <w:rPr>
          <w:rStyle w:val="917"/>
          <w:rFonts w:ascii="宋体" w:hAnsi="宋体" w:cs="宋体"/>
          <w:szCs w:val="21"/>
        </w:rPr>
      </w:pPr>
      <w:r>
        <w:rPr>
          <w:rStyle w:val="917"/>
          <w:rFonts w:hint="eastAsia" w:ascii="宋体" w:hAnsi="宋体" w:cs="宋体"/>
          <w:szCs w:val="21"/>
        </w:rPr>
        <w:t xml:space="preserve">                                                   声明人：</w:t>
      </w:r>
      <w:r>
        <w:rPr>
          <w:rFonts w:hint="eastAsia" w:ascii="宋体" w:hAnsi="宋体" w:cs="宋体"/>
          <w:szCs w:val="21"/>
        </w:rPr>
        <w:t xml:space="preserve">（加盖CA电子公章）</w:t>
      </w:r>
      <w:r/>
    </w:p>
    <w:p>
      <w:pPr>
        <w:jc w:val="center"/>
        <w:spacing w:line="500" w:lineRule="exact"/>
        <w:rPr>
          <w:rStyle w:val="917"/>
          <w:rFonts w:ascii="宋体" w:hAnsi="宋体" w:cs="宋体"/>
          <w:szCs w:val="21"/>
        </w:rPr>
      </w:pPr>
      <w:r>
        <w:rPr>
          <w:rStyle w:val="917"/>
          <w:rFonts w:hint="eastAsia" w:ascii="宋体" w:hAnsi="宋体" w:cs="宋体"/>
          <w:szCs w:val="21"/>
        </w:rPr>
        <w:t xml:space="preserve">                                                  年     月    日</w:t>
      </w:r>
      <w:r/>
    </w:p>
    <w:p>
      <w:pPr>
        <w:rPr>
          <w:rFonts w:ascii="宋体" w:hAnsi="宋体" w:cs="宋体"/>
          <w:b/>
          <w:bCs/>
          <w:szCs w:val="21"/>
        </w:rPr>
      </w:pPr>
      <w:r>
        <w:rPr>
          <w:rFonts w:ascii="宋体" w:hAnsi="宋体" w:cs="宋体"/>
          <w:b/>
          <w:bCs/>
          <w:szCs w:val="21"/>
        </w:rPr>
      </w:r>
      <w:r/>
    </w:p>
    <w:p>
      <w:pPr>
        <w:pStyle w:val="866"/>
        <w:ind w:firstLine="420"/>
        <w:rPr>
          <w:rFonts w:ascii="宋体" w:hAnsi="宋体" w:cs="宋体"/>
        </w:rPr>
      </w:pPr>
      <w:r>
        <w:rPr>
          <w:rFonts w:ascii="宋体" w:hAnsi="宋体" w:cs="宋体"/>
        </w:rPr>
      </w:r>
      <w:r/>
    </w:p>
    <w:p>
      <w:pPr>
        <w:rPr>
          <w:rFonts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十、商务部分正负偏离表</w:t>
      </w:r>
      <w:r/>
    </w:p>
    <w:p>
      <w:pPr>
        <w:contextualSpacing/>
        <w:jc w:val="center"/>
        <w:spacing w:line="300" w:lineRule="auto"/>
        <w:rPr>
          <w:rFonts w:ascii="宋体" w:hAnsi="宋体" w:cs="宋体"/>
          <w:b/>
          <w:szCs w:val="21"/>
        </w:rPr>
      </w:pPr>
      <w:r>
        <w:rPr>
          <w:rFonts w:ascii="宋体" w:hAnsi="宋体" w:cs="宋体"/>
          <w:b/>
          <w:szCs w:val="21"/>
        </w:rPr>
      </w:r>
      <w:r/>
    </w:p>
    <w:p>
      <w:pPr>
        <w:jc w:val="center"/>
        <w:spacing w:line="480" w:lineRule="auto"/>
        <w:rPr>
          <w:rFonts w:ascii="宋体" w:hAnsi="宋体" w:cs="宋体"/>
          <w:b/>
          <w:bCs/>
          <w:sz w:val="24"/>
          <w:u w:val="single"/>
          <w:lang w:eastAsia="en-US"/>
        </w:rPr>
      </w:pPr>
      <w:r>
        <w:rPr>
          <w:rFonts w:hint="eastAsia" w:ascii="宋体" w:hAnsi="宋体" w:cs="宋体"/>
          <w:b/>
          <w:bCs/>
          <w:szCs w:val="21"/>
        </w:rPr>
        <w:t xml:space="preserve">商务部分正负偏离表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tcPr>
          <w:p>
            <w:pPr>
              <w:jc w:val="center"/>
              <w:rPr>
                <w:rFonts w:ascii="宋体" w:hAnsi="宋体" w:cs="宋体"/>
                <w:sz w:val="24"/>
              </w:rPr>
            </w:pPr>
            <w:r>
              <w:rPr>
                <w:rFonts w:hint="eastAsia" w:ascii="宋体" w:hAnsi="宋体" w:cs="宋体"/>
                <w:sz w:val="24"/>
              </w:rPr>
              <w:t xml:space="preserve">序号</w:t>
            </w:r>
            <w:r/>
          </w:p>
        </w:tc>
        <w:tc>
          <w:tcPr>
            <w:tcW w:w="3291" w:type="dxa"/>
            <w:vAlign w:val="center"/>
            <w:textDirection w:val="lrTb"/>
            <w:noWrap/>
          </w:tcPr>
          <w:p>
            <w:pPr>
              <w:jc w:val="center"/>
              <w:rPr>
                <w:rFonts w:ascii="宋体" w:hAnsi="宋体" w:cs="宋体"/>
                <w:sz w:val="24"/>
              </w:rPr>
            </w:pPr>
            <w:r>
              <w:rPr>
                <w:rFonts w:hint="eastAsia" w:ascii="宋体" w:hAnsi="宋体" w:cs="宋体"/>
                <w:sz w:val="24"/>
              </w:rPr>
              <w:t xml:space="preserve">竞争性磋商文件要求</w:t>
            </w:r>
            <w:r/>
          </w:p>
        </w:tc>
        <w:tc>
          <w:tcPr>
            <w:tcW w:w="2852" w:type="dxa"/>
            <w:vAlign w:val="center"/>
            <w:textDirection w:val="lrTb"/>
            <w:noWrap/>
          </w:tcPr>
          <w:p>
            <w:pPr>
              <w:jc w:val="center"/>
              <w:rPr>
                <w:rFonts w:ascii="宋体" w:hAnsi="宋体" w:cs="宋体"/>
                <w:sz w:val="24"/>
              </w:rPr>
            </w:pPr>
            <w:r>
              <w:rPr>
                <w:rFonts w:hint="eastAsia" w:ascii="宋体" w:hAnsi="宋体" w:cs="宋体"/>
                <w:sz w:val="24"/>
              </w:rPr>
              <w:t xml:space="preserve">响应情况</w:t>
            </w:r>
            <w:r/>
          </w:p>
        </w:tc>
        <w:tc>
          <w:tcPr>
            <w:tcW w:w="1308" w:type="dxa"/>
            <w:vAlign w:val="center"/>
            <w:textDirection w:val="lrTb"/>
            <w:noWrap/>
          </w:tcPr>
          <w:p>
            <w:pPr>
              <w:jc w:val="center"/>
              <w:rPr>
                <w:rFonts w:ascii="宋体" w:hAnsi="宋体" w:cs="宋体"/>
                <w:sz w:val="24"/>
              </w:rPr>
            </w:pPr>
            <w:r>
              <w:rPr>
                <w:rFonts w:hint="eastAsia" w:ascii="宋体" w:hAnsi="宋体" w:cs="宋体"/>
                <w:sz w:val="24"/>
              </w:rPr>
              <w:t xml:space="preserve">超出、符合或偏离</w:t>
            </w:r>
            <w:r/>
          </w:p>
        </w:tc>
        <w:tc>
          <w:tcPr>
            <w:tcW w:w="1173" w:type="dxa"/>
            <w:vAlign w:val="center"/>
            <w:textDirection w:val="lrTb"/>
            <w:noWrap/>
          </w:tcPr>
          <w:p>
            <w:pPr>
              <w:jc w:val="center"/>
              <w:rPr>
                <w:rFonts w:ascii="宋体" w:hAnsi="宋体" w:cs="宋体"/>
                <w:sz w:val="24"/>
              </w:rPr>
            </w:pPr>
            <w:r>
              <w:rPr>
                <w:rFonts w:hint="eastAsia" w:ascii="宋体" w:hAnsi="宋体" w:cs="宋体"/>
                <w:sz w:val="24"/>
              </w:rPr>
              <w:t xml:space="preserve">证明</w:t>
            </w:r>
            <w:r/>
          </w:p>
          <w:p>
            <w:pPr>
              <w:jc w:val="center"/>
              <w:rPr>
                <w:rFonts w:ascii="宋体" w:hAnsi="宋体" w:cs="宋体"/>
                <w:sz w:val="24"/>
              </w:rPr>
            </w:pPr>
            <w:r>
              <w:rPr>
                <w:rFonts w:hint="eastAsia" w:ascii="宋体" w:hAnsi="宋体" w:cs="宋体"/>
                <w:sz w:val="24"/>
              </w:rPr>
              <w:t xml:space="preserve">材料</w:t>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545"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hint="eastAsia" w:ascii="宋体" w:hAnsi="宋体" w:cs="宋体"/>
                <w:sz w:val="24"/>
              </w:rPr>
              <w:t xml:space="preserve">……</w:t>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hint="eastAsia" w:ascii="宋体" w:hAnsi="宋体" w:cs="宋体"/>
          <w:sz w:val="24"/>
        </w:rPr>
        <w:t xml:space="preserve">注： 行数不够，可自行添加。</w:t>
      </w:r>
      <w:r/>
    </w:p>
    <w:p>
      <w:pPr>
        <w:ind w:firstLine="492"/>
        <w:jc w:val="right"/>
        <w:spacing w:line="460" w:lineRule="exact"/>
        <w:rPr>
          <w:rFonts w:ascii="宋体" w:hAnsi="宋体" w:cs="宋体"/>
          <w:sz w:val="24"/>
          <w:szCs w:val="21"/>
        </w:rPr>
      </w:pPr>
      <w:r>
        <w:rPr>
          <w:rFonts w:hint="eastAsia" w:ascii="宋体" w:hAnsi="宋体" w:cs="宋体"/>
          <w:sz w:val="24"/>
          <w:szCs w:val="21"/>
        </w:rPr>
        <w:t xml:space="preserve"> 供应商：（加盖CA电子公章）</w:t>
      </w:r>
      <w:r/>
    </w:p>
    <w:p>
      <w:pPr>
        <w:pStyle w:val="869"/>
        <w:rPr>
          <w:rFonts w:ascii="宋体" w:hAnsi="宋体" w:eastAsia="宋体" w:cs="宋体"/>
          <w:szCs w:val="21"/>
        </w:rPr>
      </w:pPr>
      <w:r>
        <w:rPr>
          <w:rFonts w:ascii="宋体" w:hAnsi="宋体" w:eastAsia="宋体" w:cs="宋体"/>
          <w:szCs w:val="21"/>
        </w:rPr>
      </w:r>
      <w:r/>
    </w:p>
    <w:p>
      <w:pPr>
        <w:pStyle w:val="866"/>
        <w:ind w:left="840" w:firstLine="0"/>
        <w:jc w:val="right"/>
        <w:rPr>
          <w:rFonts w:ascii="宋体" w:hAnsi="宋体" w:cs="宋体"/>
        </w:rPr>
      </w:pPr>
      <w:r>
        <w:rPr>
          <w:rFonts w:hint="eastAsia" w:ascii="宋体" w:hAnsi="宋体" w:cs="宋体"/>
          <w:sz w:val="24"/>
          <w:szCs w:val="21"/>
        </w:rPr>
        <w:t xml:space="preserve">   年</w:t>
      </w:r>
      <w:r>
        <w:rPr>
          <w:rFonts w:hint="eastAsia" w:ascii="宋体" w:hAnsi="宋体" w:cs="宋体"/>
          <w:sz w:val="24"/>
          <w:szCs w:val="21"/>
        </w:rPr>
        <w:tab/>
        <w:t xml:space="preserve"> 月 </w:t>
      </w:r>
      <w:r>
        <w:rPr>
          <w:rFonts w:hint="eastAsia" w:ascii="宋体" w:hAnsi="宋体" w:cs="宋体"/>
          <w:sz w:val="24"/>
          <w:szCs w:val="21"/>
        </w:rPr>
        <w:tab/>
        <w:t xml:space="preserve">日</w:t>
      </w:r>
      <w:r/>
    </w:p>
    <w:p>
      <w:pPr>
        <w:contextualSpacing/>
        <w:ind w:firstLine="540"/>
        <w:spacing w:line="400" w:lineRule="exact"/>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Cs w:val="21"/>
        </w:rPr>
      </w:pPr>
      <w:r>
        <w:rPr>
          <w:rFonts w:ascii="宋体" w:hAnsi="宋体" w:cs="宋体"/>
          <w:b/>
          <w:szCs w:val="21"/>
        </w:rPr>
      </w:r>
      <w:r/>
    </w:p>
    <w:p>
      <w:pPr>
        <w:contextualSpacing/>
        <w:ind w:firstLine="540"/>
        <w:spacing w:line="400" w:lineRule="exact"/>
        <w:rPr>
          <w:rFonts w:ascii="宋体" w:hAnsi="宋体" w:cs="宋体"/>
          <w:b/>
          <w:szCs w:val="21"/>
        </w:rPr>
      </w:pPr>
      <w:r>
        <w:rPr>
          <w:rFonts w:ascii="宋体" w:hAnsi="宋体" w:cs="宋体"/>
          <w:b/>
          <w:szCs w:val="21"/>
        </w:rPr>
      </w:r>
      <w:r/>
    </w:p>
    <w:p>
      <w:pPr>
        <w:rPr>
          <w:rFonts w:ascii="宋体" w:hAnsi="宋体" w:cs="宋体"/>
          <w:b/>
          <w:bCs/>
          <w:szCs w:val="21"/>
        </w:rPr>
      </w:pPr>
      <w:r>
        <w:rPr>
          <w:rFonts w:hint="eastAsia" w:ascii="宋体" w:hAnsi="宋体" w:cs="宋体"/>
          <w:b/>
          <w:bCs/>
          <w:szCs w:val="21"/>
        </w:rPr>
        <w:br w:type="page" w:clear="all"/>
      </w:r>
      <w:r/>
    </w:p>
    <w:p>
      <w:pPr>
        <w:rPr>
          <w:rFonts w:ascii="宋体" w:hAnsi="宋体" w:cs="宋体"/>
          <w:bCs/>
          <w:szCs w:val="21"/>
        </w:rPr>
      </w:pPr>
      <w:r>
        <w:rPr>
          <w:rFonts w:hint="eastAsia" w:ascii="宋体" w:hAnsi="宋体" w:cs="宋体"/>
          <w:b/>
          <w:bCs/>
          <w:szCs w:val="21"/>
        </w:rPr>
        <w:t xml:space="preserve">十一、</w:t>
      </w:r>
      <w:r>
        <w:rPr>
          <w:rFonts w:hint="eastAsia" w:ascii="宋体" w:hAnsi="宋体" w:cs="宋体"/>
          <w:b/>
          <w:szCs w:val="21"/>
        </w:rPr>
        <w:t xml:space="preserve">技术</w:t>
      </w:r>
      <w:r>
        <w:rPr>
          <w:rFonts w:hint="eastAsia" w:ascii="宋体" w:hAnsi="宋体" w:cs="宋体"/>
          <w:b/>
          <w:bCs/>
          <w:szCs w:val="21"/>
        </w:rPr>
        <w:t xml:space="preserve">部分正负偏离表</w:t>
      </w:r>
      <w:r/>
    </w:p>
    <w:p>
      <w:pPr>
        <w:contextualSpacing/>
        <w:jc w:val="center"/>
        <w:spacing w:line="300" w:lineRule="auto"/>
        <w:rPr>
          <w:rFonts w:ascii="宋体" w:hAnsi="宋体" w:cs="宋体"/>
          <w:b/>
          <w:szCs w:val="21"/>
        </w:rPr>
      </w:pPr>
      <w:r>
        <w:rPr>
          <w:rFonts w:hint="eastAsia" w:ascii="宋体" w:hAnsi="宋体" w:cs="宋体"/>
          <w:b/>
          <w:szCs w:val="21"/>
        </w:rPr>
        <w:t xml:space="preserve">技术部分正负偏离表</w:t>
      </w:r>
      <w:r/>
    </w:p>
    <w:p>
      <w:pPr>
        <w:rPr>
          <w:rFonts w:ascii="宋体" w:hAnsi="宋体" w:cs="宋体"/>
          <w:b/>
          <w:bCs/>
          <w:szCs w:val="21"/>
        </w:rPr>
      </w:pPr>
      <w:r>
        <w:rPr>
          <w:rFonts w:ascii="宋体" w:hAnsi="宋体" w:cs="宋体"/>
          <w:b/>
          <w:bCs/>
          <w:szCs w:val="21"/>
        </w:rPr>
      </w:r>
      <w:r/>
    </w:p>
    <w:tbl>
      <w:tblPr>
        <w:tblW w:w="9710" w:type="dxa"/>
        <w:tblInd w:w="-5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6"/>
        <w:gridCol w:w="3291"/>
        <w:gridCol w:w="2852"/>
        <w:gridCol w:w="1308"/>
        <w:gridCol w:w="1173"/>
      </w:tblGrid>
      <w:tr>
        <w:trPr>
          <w:cantSplit/>
        </w:trPr>
        <w:tc>
          <w:tcPr>
            <w:tcW w:w="1086" w:type="dxa"/>
            <w:vAlign w:val="center"/>
            <w:textDirection w:val="lrTb"/>
            <w:noWrap/>
          </w:tcPr>
          <w:p>
            <w:pPr>
              <w:spacing w:line="480" w:lineRule="auto"/>
              <w:rPr>
                <w:rFonts w:ascii="宋体" w:hAnsi="宋体" w:cs="宋体"/>
                <w:sz w:val="24"/>
              </w:rPr>
            </w:pPr>
            <w:r>
              <w:rPr>
                <w:rFonts w:hint="eastAsia" w:ascii="宋体" w:hAnsi="宋体" w:cs="宋体"/>
                <w:b/>
                <w:bCs/>
                <w:szCs w:val="21"/>
              </w:rPr>
              <w:br w:type="page" w:clear="all"/>
            </w:r>
            <w:r>
              <w:rPr>
                <w:rFonts w:hint="eastAsia" w:ascii="宋体" w:hAnsi="宋体" w:cs="宋体"/>
                <w:sz w:val="24"/>
              </w:rPr>
              <w:t xml:space="preserve">序号</w:t>
            </w:r>
            <w:r/>
          </w:p>
        </w:tc>
        <w:tc>
          <w:tcPr>
            <w:tcW w:w="3291" w:type="dxa"/>
            <w:vAlign w:val="center"/>
            <w:textDirection w:val="lrTb"/>
            <w:noWrap/>
          </w:tcPr>
          <w:p>
            <w:pPr>
              <w:jc w:val="center"/>
              <w:rPr>
                <w:rFonts w:ascii="宋体" w:hAnsi="宋体" w:cs="宋体"/>
                <w:sz w:val="24"/>
              </w:rPr>
            </w:pPr>
            <w:r>
              <w:rPr>
                <w:rFonts w:hint="eastAsia" w:ascii="宋体" w:hAnsi="宋体" w:cs="宋体"/>
                <w:sz w:val="24"/>
              </w:rPr>
              <w:t xml:space="preserve">竞争性磋商文件要求</w:t>
            </w:r>
            <w:r/>
          </w:p>
        </w:tc>
        <w:tc>
          <w:tcPr>
            <w:tcW w:w="2852" w:type="dxa"/>
            <w:vAlign w:val="center"/>
            <w:textDirection w:val="lrTb"/>
            <w:noWrap/>
          </w:tcPr>
          <w:p>
            <w:pPr>
              <w:jc w:val="center"/>
              <w:rPr>
                <w:rFonts w:ascii="宋体" w:hAnsi="宋体" w:cs="宋体"/>
                <w:sz w:val="24"/>
              </w:rPr>
            </w:pPr>
            <w:r>
              <w:rPr>
                <w:rFonts w:hint="eastAsia" w:ascii="宋体" w:hAnsi="宋体" w:cs="宋体"/>
                <w:sz w:val="24"/>
              </w:rPr>
              <w:t xml:space="preserve">响应情况</w:t>
            </w:r>
            <w:r/>
          </w:p>
        </w:tc>
        <w:tc>
          <w:tcPr>
            <w:tcW w:w="1308" w:type="dxa"/>
            <w:vAlign w:val="center"/>
            <w:textDirection w:val="lrTb"/>
            <w:noWrap/>
          </w:tcPr>
          <w:p>
            <w:pPr>
              <w:jc w:val="center"/>
              <w:rPr>
                <w:rFonts w:ascii="宋体" w:hAnsi="宋体" w:cs="宋体"/>
                <w:sz w:val="24"/>
              </w:rPr>
            </w:pPr>
            <w:r>
              <w:rPr>
                <w:rFonts w:hint="eastAsia" w:ascii="宋体" w:hAnsi="宋体" w:cs="宋体"/>
                <w:sz w:val="24"/>
              </w:rPr>
              <w:t xml:space="preserve">超出、符合或偏离</w:t>
            </w:r>
            <w:r/>
          </w:p>
        </w:tc>
        <w:tc>
          <w:tcPr>
            <w:tcW w:w="1173" w:type="dxa"/>
            <w:vAlign w:val="center"/>
            <w:textDirection w:val="lrTb"/>
            <w:noWrap/>
          </w:tcPr>
          <w:p>
            <w:pPr>
              <w:jc w:val="center"/>
              <w:rPr>
                <w:rFonts w:ascii="宋体" w:hAnsi="宋体" w:cs="宋体"/>
                <w:sz w:val="24"/>
              </w:rPr>
            </w:pPr>
            <w:r>
              <w:rPr>
                <w:rFonts w:hint="eastAsia" w:ascii="宋体" w:hAnsi="宋体" w:cs="宋体"/>
                <w:sz w:val="24"/>
              </w:rPr>
              <w:t xml:space="preserve">证明</w:t>
            </w:r>
            <w:r/>
          </w:p>
          <w:p>
            <w:pPr>
              <w:jc w:val="center"/>
              <w:rPr>
                <w:rFonts w:ascii="宋体" w:hAnsi="宋体" w:cs="宋体"/>
                <w:sz w:val="24"/>
              </w:rPr>
            </w:pPr>
            <w:r>
              <w:rPr>
                <w:rFonts w:hint="eastAsia" w:ascii="宋体" w:hAnsi="宋体" w:cs="宋体"/>
                <w:sz w:val="24"/>
              </w:rPr>
              <w:t xml:space="preserve">材料</w:t>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ascii="宋体" w:hAnsi="宋体" w:cs="宋体"/>
                <w:sz w:val="24"/>
              </w:rPr>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r>
        <w:trPr>
          <w:cantSplit/>
          <w:trHeight w:val="640"/>
        </w:trPr>
        <w:tc>
          <w:tcPr>
            <w:tcW w:w="1086" w:type="dxa"/>
            <w:textDirection w:val="lrTb"/>
            <w:noWrap/>
          </w:tcPr>
          <w:p>
            <w:pPr>
              <w:jc w:val="center"/>
              <w:rPr>
                <w:rFonts w:ascii="宋体" w:hAnsi="宋体" w:cs="宋体"/>
                <w:sz w:val="24"/>
              </w:rPr>
            </w:pPr>
            <w:r>
              <w:rPr>
                <w:rFonts w:ascii="宋体" w:hAnsi="宋体" w:cs="宋体"/>
                <w:sz w:val="24"/>
              </w:rPr>
            </w:r>
            <w:r/>
          </w:p>
        </w:tc>
        <w:tc>
          <w:tcPr>
            <w:tcW w:w="3291" w:type="dxa"/>
            <w:textDirection w:val="lrTb"/>
            <w:noWrap/>
          </w:tcPr>
          <w:p>
            <w:pPr>
              <w:jc w:val="center"/>
              <w:rPr>
                <w:rFonts w:ascii="宋体" w:hAnsi="宋体" w:cs="宋体"/>
                <w:sz w:val="24"/>
              </w:rPr>
            </w:pPr>
            <w:r>
              <w:rPr>
                <w:rFonts w:hint="eastAsia" w:ascii="宋体" w:hAnsi="宋体" w:cs="宋体"/>
                <w:sz w:val="24"/>
              </w:rPr>
              <w:t xml:space="preserve">……</w:t>
            </w:r>
            <w:r/>
          </w:p>
        </w:tc>
        <w:tc>
          <w:tcPr>
            <w:tcW w:w="2852" w:type="dxa"/>
            <w:textDirection w:val="lrTb"/>
            <w:noWrap/>
          </w:tcPr>
          <w:p>
            <w:pPr>
              <w:jc w:val="center"/>
              <w:rPr>
                <w:rFonts w:ascii="宋体" w:hAnsi="宋体" w:cs="宋体"/>
                <w:sz w:val="24"/>
              </w:rPr>
            </w:pPr>
            <w:r>
              <w:rPr>
                <w:rFonts w:ascii="宋体" w:hAnsi="宋体" w:cs="宋体"/>
                <w:sz w:val="24"/>
              </w:rPr>
            </w:r>
            <w:r/>
          </w:p>
        </w:tc>
        <w:tc>
          <w:tcPr>
            <w:tcW w:w="1308" w:type="dxa"/>
            <w:textDirection w:val="lrTb"/>
            <w:noWrap/>
          </w:tcPr>
          <w:p>
            <w:pPr>
              <w:jc w:val="center"/>
              <w:rPr>
                <w:rFonts w:ascii="宋体" w:hAnsi="宋体" w:cs="宋体"/>
                <w:sz w:val="24"/>
              </w:rPr>
            </w:pPr>
            <w:r>
              <w:rPr>
                <w:rFonts w:ascii="宋体" w:hAnsi="宋体" w:cs="宋体"/>
                <w:sz w:val="24"/>
              </w:rPr>
            </w:r>
            <w:r/>
          </w:p>
        </w:tc>
        <w:tc>
          <w:tcPr>
            <w:tcW w:w="1173" w:type="dxa"/>
            <w:textDirection w:val="lrTb"/>
            <w:noWrap/>
          </w:tcPr>
          <w:p>
            <w:pPr>
              <w:jc w:val="center"/>
              <w:rPr>
                <w:rFonts w:ascii="宋体" w:hAnsi="宋体" w:cs="宋体"/>
                <w:sz w:val="24"/>
              </w:rPr>
            </w:pPr>
            <w:r>
              <w:rPr>
                <w:rFonts w:ascii="宋体" w:hAnsi="宋体" w:cs="宋体"/>
                <w:sz w:val="24"/>
              </w:rPr>
            </w:r>
            <w:r/>
          </w:p>
        </w:tc>
      </w:tr>
    </w:tbl>
    <w:p>
      <w:pPr>
        <w:rPr>
          <w:rFonts w:ascii="宋体" w:hAnsi="宋体" w:cs="宋体"/>
          <w:sz w:val="24"/>
        </w:rPr>
      </w:pPr>
      <w:r>
        <w:rPr>
          <w:rFonts w:hint="eastAsia" w:ascii="宋体" w:hAnsi="宋体" w:cs="宋体"/>
          <w:sz w:val="24"/>
        </w:rPr>
        <w:t xml:space="preserve">注： 行数不够，可自行添加。</w:t>
      </w:r>
      <w:r/>
    </w:p>
    <w:p>
      <w:pPr>
        <w:ind w:firstLine="492"/>
        <w:jc w:val="right"/>
        <w:spacing w:line="460" w:lineRule="exact"/>
        <w:rPr>
          <w:rFonts w:ascii="宋体" w:hAnsi="宋体" w:cs="宋体"/>
          <w:sz w:val="24"/>
          <w:szCs w:val="21"/>
        </w:rPr>
      </w:pPr>
      <w:r>
        <w:rPr>
          <w:rFonts w:hint="eastAsia" w:ascii="宋体" w:hAnsi="宋体" w:cs="宋体"/>
          <w:sz w:val="24"/>
          <w:szCs w:val="21"/>
        </w:rPr>
        <w:t xml:space="preserve"> 供应商：（加盖CA电子公章）</w:t>
      </w:r>
      <w:r/>
    </w:p>
    <w:p>
      <w:pPr>
        <w:pStyle w:val="869"/>
        <w:jc w:val="right"/>
        <w:rPr>
          <w:rFonts w:ascii="宋体" w:hAnsi="宋体" w:eastAsia="宋体" w:cs="宋体"/>
          <w:szCs w:val="21"/>
        </w:rPr>
      </w:pPr>
      <w:r>
        <w:rPr>
          <w:rFonts w:ascii="宋体" w:hAnsi="宋体" w:eastAsia="宋体" w:cs="宋体"/>
          <w:szCs w:val="21"/>
        </w:rPr>
      </w:r>
      <w:r/>
    </w:p>
    <w:p>
      <w:pPr>
        <w:pStyle w:val="869"/>
        <w:jc w:val="right"/>
        <w:rPr>
          <w:rFonts w:ascii="宋体" w:hAnsi="宋体" w:eastAsia="宋体" w:cs="宋体"/>
          <w:szCs w:val="21"/>
        </w:rPr>
      </w:pPr>
      <w:r>
        <w:rPr>
          <w:rFonts w:hint="eastAsia" w:ascii="宋体" w:hAnsi="宋体" w:eastAsia="宋体" w:cs="宋体"/>
          <w:szCs w:val="21"/>
        </w:rPr>
        <w:t xml:space="preserve">   年</w:t>
      </w:r>
      <w:r>
        <w:rPr>
          <w:rFonts w:hint="eastAsia" w:ascii="宋体" w:hAnsi="宋体" w:eastAsia="宋体" w:cs="宋体"/>
          <w:szCs w:val="21"/>
        </w:rPr>
        <w:tab/>
        <w:t xml:space="preserve"> 月 </w:t>
      </w:r>
      <w:r>
        <w:rPr>
          <w:rFonts w:hint="eastAsia" w:ascii="宋体" w:hAnsi="宋体" w:eastAsia="宋体" w:cs="宋体"/>
          <w:szCs w:val="21"/>
        </w:rPr>
        <w:tab/>
        <w:t xml:space="preserve">日</w:t>
      </w:r>
      <w:r/>
    </w:p>
    <w:p>
      <w:pPr>
        <w:ind w:firstLine="482"/>
        <w:jc w:val="left"/>
        <w:spacing w:line="460"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br w:type="page" w:clear="all"/>
      </w:r>
      <w:r>
        <w:rPr>
          <w:rFonts w:hint="eastAsia"/>
          <w:b/>
          <w:bCs/>
          <w:sz w:val="24"/>
        </w:rPr>
        <w:t xml:space="preserve">十二、</w:t>
      </w:r>
      <w:r>
        <w:rPr>
          <w:b/>
          <w:bCs/>
          <w:sz w:val="24"/>
        </w:rPr>
        <w:t xml:space="preserve"> </w:t>
      </w:r>
      <w:r>
        <w:rPr>
          <w:rFonts w:hint="eastAsia" w:ascii="宋体" w:hAnsi="宋体" w:cs="宋体"/>
          <w:b/>
          <w:sz w:val="24"/>
        </w:rPr>
        <w:t xml:space="preserve">小微企业、监狱企业、残疾人福利单位的声明函或证明材料</w:t>
      </w:r>
      <w:r/>
    </w:p>
    <w:p>
      <w:pPr>
        <w:jc w:val="center"/>
        <w:spacing w:line="360" w:lineRule="auto"/>
        <w:rPr>
          <w:rFonts w:ascii="宋体" w:hAnsi="宋体" w:cs="宋体"/>
          <w:b/>
          <w:sz w:val="24"/>
        </w:rPr>
      </w:pPr>
      <w:r>
        <w:rPr>
          <w:rFonts w:ascii="宋体" w:hAnsi="宋体" w:cs="宋体"/>
          <w:b/>
          <w:sz w:val="24"/>
        </w:rPr>
      </w:r>
      <w:r/>
    </w:p>
    <w:p>
      <w:pPr>
        <w:jc w:val="center"/>
        <w:spacing w:line="360" w:lineRule="auto"/>
        <w:rPr>
          <w:rFonts w:ascii="仿宋" w:hAnsi="仿宋" w:eastAsia="仿宋" w:cs="仿宋"/>
          <w:sz w:val="28"/>
          <w:szCs w:val="28"/>
        </w:rPr>
      </w:pPr>
      <w:r>
        <w:rPr>
          <w:rFonts w:hint="eastAsia" w:ascii="宋体" w:hAnsi="宋体" w:cs="宋体"/>
          <w:b/>
          <w:sz w:val="24"/>
        </w:rPr>
        <w:t xml:space="preserve">小微企业声明函</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本公司郑重声明，根据《政府采购促进中小企业发展管理办法》（财库﹝2020﹞46 号）的规定，本公司（联合体）参加</w:t>
      </w:r>
      <w:r>
        <w:rPr>
          <w:rFonts w:hint="eastAsia" w:ascii="宋体" w:hAnsi="宋体" w:cs="仿宋"/>
          <w:sz w:val="24"/>
          <w:szCs w:val="24"/>
          <w:u w:val="single"/>
        </w:rPr>
        <w:t xml:space="preserve">  （单位名称）   </w:t>
      </w:r>
      <w:r>
        <w:rPr>
          <w:rFonts w:hint="eastAsia" w:ascii="宋体" w:hAnsi="宋体" w:cs="仿宋"/>
          <w:sz w:val="24"/>
          <w:szCs w:val="24"/>
        </w:rPr>
        <w:t xml:space="preserve">的</w:t>
      </w:r>
      <w:r>
        <w:rPr>
          <w:rFonts w:hint="eastAsia" w:ascii="宋体" w:hAnsi="宋体" w:cs="仿宋"/>
          <w:sz w:val="24"/>
          <w:szCs w:val="24"/>
          <w:u w:val="single"/>
        </w:rPr>
        <w:t xml:space="preserve">    （项目名称）   </w:t>
      </w:r>
      <w:r>
        <w:rPr>
          <w:rFonts w:hint="eastAsia" w:ascii="宋体" w:hAnsi="宋体" w:cs="仿宋"/>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500" w:lineRule="exact"/>
        <w:tabs>
          <w:tab w:val="left" w:pos="1243" w:leader="none"/>
        </w:tabs>
        <w:rPr>
          <w:rFonts w:ascii="宋体" w:hAnsi="宋体" w:cs="仿宋"/>
          <w:sz w:val="24"/>
          <w:szCs w:val="24"/>
        </w:rPr>
      </w:pPr>
      <w:r>
        <w:rPr>
          <w:rFonts w:hint="eastAsia" w:ascii="宋体" w:hAnsi="宋体" w:cs="仿宋"/>
          <w:sz w:val="24"/>
          <w:szCs w:val="24"/>
        </w:rPr>
        <w:t xml:space="preserve">1.</w:t>
      </w:r>
      <w:r>
        <w:rPr>
          <w:rFonts w:hint="eastAsia" w:ascii="宋体" w:hAnsi="宋体" w:cs="仿宋"/>
          <w:sz w:val="24"/>
          <w:szCs w:val="24"/>
          <w:u w:val="single"/>
        </w:rPr>
        <w:t xml:space="preserve">（标的名称）  </w:t>
      </w:r>
      <w:r>
        <w:rPr>
          <w:rFonts w:hint="eastAsia" w:ascii="宋体" w:hAnsi="宋体" w:cs="仿宋"/>
          <w:sz w:val="24"/>
          <w:szCs w:val="24"/>
        </w:rPr>
        <w:t xml:space="preserve">，属</w:t>
      </w:r>
      <w:r>
        <w:rPr>
          <w:rFonts w:hint="eastAsia" w:ascii="宋体" w:hAnsi="宋体" w:cs="仿宋"/>
          <w:sz w:val="24"/>
          <w:szCs w:val="24"/>
          <w:u w:val="single"/>
        </w:rPr>
        <w:t xml:space="preserve">   其他未列明行业  </w:t>
      </w:r>
      <w:r>
        <w:rPr>
          <w:rFonts w:hint="eastAsia" w:ascii="宋体" w:hAnsi="宋体" w:cs="仿宋"/>
          <w:sz w:val="24"/>
          <w:szCs w:val="24"/>
        </w:rPr>
        <w:t xml:space="preserve">；承接企业为</w:t>
      </w:r>
      <w:r>
        <w:rPr>
          <w:rFonts w:hint="eastAsia" w:ascii="宋体" w:hAnsi="宋体" w:cs="仿宋"/>
          <w:sz w:val="24"/>
          <w:szCs w:val="24"/>
          <w:u w:val="single"/>
        </w:rPr>
        <w:t xml:space="preserve">  （企业名称）   </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u w:val="single"/>
        </w:rPr>
        <w:tab/>
        <w:t xml:space="preserve">     </w:t>
      </w:r>
      <w:r>
        <w:rPr>
          <w:rFonts w:hint="eastAsia" w:ascii="宋体" w:hAnsi="宋体" w:cs="仿宋"/>
          <w:sz w:val="24"/>
          <w:szCs w:val="24"/>
        </w:rPr>
        <w:t xml:space="preserve">万元</w:t>
      </w:r>
      <w:hyperlink w:tooltip="#_bookmark0" w:anchor="_bookmark0" w:history="1">
        <w:r>
          <w:rPr>
            <w:rFonts w:hint="eastAsia" w:ascii="宋体" w:hAnsi="宋体" w:cs="仿宋"/>
            <w:position w:val="16"/>
            <w:sz w:val="24"/>
            <w:szCs w:val="24"/>
          </w:rPr>
          <w:t xml:space="preserve">1</w:t>
        </w:r>
      </w:hyperlink>
      <w:r>
        <w:rPr>
          <w:rFonts w:hint="eastAsia" w:ascii="宋体" w:hAnsi="宋体" w:cs="仿宋"/>
          <w:sz w:val="24"/>
          <w:szCs w:val="24"/>
        </w:rPr>
        <w:t xml:space="preserve">，属于</w:t>
      </w:r>
      <w:r>
        <w:rPr>
          <w:rFonts w:hint="eastAsia" w:ascii="宋体" w:hAnsi="宋体" w:cs="仿宋"/>
          <w:sz w:val="24"/>
          <w:szCs w:val="24"/>
          <w:u w:val="single"/>
        </w:rPr>
        <w:t xml:space="preserve">   （中型企业、小型企业、微型企业） </w:t>
      </w:r>
      <w:r>
        <w:rPr>
          <w:rFonts w:hint="eastAsia" w:ascii="宋体" w:hAnsi="宋体" w:cs="仿宋"/>
          <w:sz w:val="24"/>
          <w:szCs w:val="24"/>
        </w:rPr>
        <w:t xml:space="preserve">；</w:t>
      </w:r>
      <w:r/>
    </w:p>
    <w:p>
      <w:pPr>
        <w:ind w:firstLine="480"/>
        <w:jc w:val="left"/>
        <w:spacing w:line="500" w:lineRule="exact"/>
        <w:tabs>
          <w:tab w:val="left" w:pos="1243" w:leader="none"/>
        </w:tabs>
        <w:rPr>
          <w:rFonts w:ascii="宋体" w:hAnsi="宋体" w:cs="仿宋"/>
          <w:sz w:val="24"/>
          <w:szCs w:val="24"/>
        </w:rPr>
      </w:pPr>
      <w:r>
        <w:rPr>
          <w:rFonts w:hint="eastAsia" w:ascii="宋体" w:hAnsi="宋体" w:cs="仿宋"/>
          <w:sz w:val="24"/>
          <w:szCs w:val="24"/>
        </w:rPr>
        <w:t xml:space="preserve">2.</w:t>
      </w:r>
      <w:r>
        <w:rPr>
          <w:rFonts w:hint="eastAsia" w:ascii="宋体" w:hAnsi="宋体" w:cs="仿宋"/>
          <w:sz w:val="24"/>
          <w:szCs w:val="24"/>
          <w:u w:val="single"/>
        </w:rPr>
        <w:t xml:space="preserve">（标的名称）  </w:t>
      </w:r>
      <w:r>
        <w:rPr>
          <w:rFonts w:hint="eastAsia" w:ascii="宋体" w:hAnsi="宋体" w:cs="仿宋"/>
          <w:sz w:val="24"/>
          <w:szCs w:val="24"/>
        </w:rPr>
        <w:t xml:space="preserve">，属</w:t>
      </w:r>
      <w:r>
        <w:rPr>
          <w:rFonts w:hint="eastAsia" w:ascii="宋体" w:hAnsi="宋体" w:cs="仿宋"/>
          <w:sz w:val="24"/>
          <w:szCs w:val="24"/>
          <w:u w:val="single"/>
        </w:rPr>
        <w:t xml:space="preserve">   其他未列明行业 </w:t>
      </w:r>
      <w:r>
        <w:rPr>
          <w:rFonts w:hint="eastAsia" w:ascii="宋体" w:hAnsi="宋体" w:cs="仿宋"/>
          <w:sz w:val="24"/>
          <w:szCs w:val="24"/>
        </w:rPr>
        <w:t xml:space="preserve">；承接企业为</w:t>
      </w:r>
      <w:r>
        <w:rPr>
          <w:rFonts w:hint="eastAsia" w:ascii="宋体" w:hAnsi="宋体" w:cs="仿宋"/>
          <w:sz w:val="24"/>
          <w:szCs w:val="24"/>
          <w:u w:val="single"/>
        </w:rPr>
        <w:t xml:space="preserve">  （企业名称）   </w:t>
      </w:r>
      <w:r>
        <w:rPr>
          <w:rFonts w:hint="eastAsia" w:ascii="宋体" w:hAnsi="宋体" w:cs="仿宋"/>
          <w:sz w:val="24"/>
          <w:szCs w:val="24"/>
        </w:rPr>
        <w:t xml:space="preserve">，从业人员</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rPr>
        <w:t xml:space="preserve">人，营业收入为</w:t>
      </w:r>
      <w:r>
        <w:rPr>
          <w:rFonts w:hint="eastAsia" w:ascii="宋体" w:hAnsi="宋体" w:cs="仿宋"/>
          <w:sz w:val="24"/>
          <w:szCs w:val="24"/>
          <w:u w:val="single"/>
        </w:rPr>
        <w:t xml:space="preserve"> </w:t>
      </w:r>
      <w:r>
        <w:rPr>
          <w:rFonts w:hint="eastAsia" w:ascii="宋体" w:hAnsi="宋体" w:cs="仿宋"/>
          <w:sz w:val="24"/>
          <w:szCs w:val="24"/>
          <w:u w:val="single"/>
        </w:rPr>
        <w:tab/>
      </w:r>
      <w:r>
        <w:rPr>
          <w:rFonts w:hint="eastAsia" w:ascii="宋体" w:hAnsi="宋体" w:cs="仿宋"/>
          <w:sz w:val="24"/>
          <w:szCs w:val="24"/>
        </w:rPr>
        <w:t xml:space="preserve">万元，资产总额为</w:t>
      </w:r>
      <w:r>
        <w:rPr>
          <w:rFonts w:hint="eastAsia" w:ascii="宋体" w:hAnsi="宋体" w:cs="仿宋"/>
          <w:sz w:val="24"/>
          <w:szCs w:val="24"/>
          <w:u w:val="single"/>
        </w:rPr>
        <w:t xml:space="preserve"> </w:t>
      </w:r>
      <w:r>
        <w:rPr>
          <w:rFonts w:hint="eastAsia" w:ascii="宋体" w:hAnsi="宋体" w:cs="仿宋"/>
          <w:sz w:val="24"/>
          <w:szCs w:val="24"/>
          <w:u w:val="single"/>
        </w:rPr>
        <w:tab/>
        <w:t xml:space="preserve">     </w:t>
      </w:r>
      <w:r>
        <w:rPr>
          <w:rFonts w:hint="eastAsia" w:ascii="宋体" w:hAnsi="宋体" w:cs="仿宋"/>
          <w:sz w:val="24"/>
          <w:szCs w:val="24"/>
        </w:rPr>
        <w:t xml:space="preserve">万元，属于</w:t>
      </w:r>
      <w:r>
        <w:rPr>
          <w:rFonts w:hint="eastAsia" w:ascii="宋体" w:hAnsi="宋体" w:cs="仿宋"/>
          <w:sz w:val="24"/>
          <w:szCs w:val="24"/>
          <w:u w:val="single"/>
        </w:rPr>
        <w:t xml:space="preserve">   （小型企业、微型企业） </w:t>
      </w:r>
      <w:r>
        <w:rPr>
          <w:rFonts w:hint="eastAsia" w:ascii="宋体" w:hAnsi="宋体" w:cs="仿宋"/>
          <w:sz w:val="24"/>
          <w:szCs w:val="24"/>
        </w:rPr>
        <w:t xml:space="preserve">。</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s="仿宋"/>
          <w:sz w:val="24"/>
          <w:szCs w:val="24"/>
        </w:rPr>
      </w:pPr>
      <w:r>
        <w:rPr>
          <w:rFonts w:hint="eastAsia" w:ascii="宋体" w:hAnsi="宋体" w:cs="仿宋"/>
          <w:sz w:val="24"/>
          <w:szCs w:val="24"/>
        </w:rPr>
        <w:t xml:space="preserve">本企业对上述声明内容的真实性负责。如有虚假，将依法承担相应责任。</w:t>
      </w:r>
      <w:r/>
    </w:p>
    <w:p>
      <w:pPr>
        <w:ind w:firstLine="480"/>
        <w:jc w:val="left"/>
        <w:spacing w:line="360" w:lineRule="auto"/>
        <w:rPr>
          <w:rFonts w:ascii="宋体" w:hAnsi="宋体" w:cs="仿宋"/>
          <w:sz w:val="24"/>
          <w:szCs w:val="24"/>
        </w:rPr>
      </w:pPr>
      <w:r>
        <w:rPr>
          <w:rFonts w:ascii="宋体" w:hAnsi="宋体" w:cs="仿宋"/>
          <w:sz w:val="24"/>
          <w:szCs w:val="24"/>
        </w:rPr>
      </w:r>
      <w:r/>
    </w:p>
    <w:p>
      <w:pPr>
        <w:ind w:firstLine="4320"/>
        <w:jc w:val="left"/>
        <w:spacing w:line="360" w:lineRule="auto"/>
        <w:rPr>
          <w:rFonts w:ascii="宋体" w:hAnsi="宋体" w:cs="仿宋"/>
          <w:sz w:val="24"/>
          <w:szCs w:val="24"/>
        </w:rPr>
      </w:pPr>
      <w:r>
        <w:rPr>
          <w:rFonts w:hint="eastAsia" w:ascii="宋体" w:hAnsi="宋体" w:cs="仿宋"/>
          <w:sz w:val="24"/>
          <w:szCs w:val="24"/>
        </w:rPr>
        <w:t xml:space="preserve">企业名称（盖章）：</w:t>
      </w:r>
      <w:r/>
    </w:p>
    <w:p>
      <w:pPr>
        <w:ind w:firstLine="4320"/>
        <w:jc w:val="left"/>
        <w:spacing w:line="360" w:lineRule="auto"/>
        <w:rPr>
          <w:rFonts w:ascii="宋体" w:hAnsi="宋体" w:cs="仿宋"/>
          <w:sz w:val="24"/>
          <w:szCs w:val="24"/>
        </w:rPr>
      </w:pPr>
      <w:r>
        <w:rPr>
          <w:rFonts w:hint="eastAsia" w:ascii="宋体" w:hAnsi="宋体" w:cs="仿宋"/>
          <w:sz w:val="24"/>
          <w:szCs w:val="24"/>
        </w:rPr>
        <w:t xml:space="preserve">日 期：</w:t>
      </w:r>
      <w:r/>
    </w:p>
    <w:p>
      <w:pPr>
        <w:ind w:firstLine="480"/>
        <w:spacing w:line="360" w:lineRule="auto"/>
        <w:rPr>
          <w:rFonts w:cs="宋体"/>
          <w:color w:val="000000"/>
          <w:sz w:val="24"/>
          <w:szCs w:val="28"/>
        </w:rPr>
        <w:outlineLvl w:val="0"/>
      </w:pPr>
      <w:r>
        <w:rPr>
          <w:rFonts w:hint="eastAsia" w:cs="宋体"/>
          <w:color w:val="000000"/>
          <w:sz w:val="24"/>
          <w:szCs w:val="28"/>
          <w:lang w:bidi="zh-CN"/>
        </w:rPr>
        <w:t xml:space="preserve">以上企业，不属于大企业的分支机构，不存在控股股东为大企业的情形，也不存在与大企业的负责人为同一人的情形。</w:t>
      </w:r>
      <w:r/>
    </w:p>
    <w:p>
      <w:pPr>
        <w:ind w:firstLine="480"/>
        <w:spacing w:line="360" w:lineRule="auto"/>
        <w:rPr>
          <w:rFonts w:cs="宋体"/>
          <w:color w:val="000000"/>
          <w:sz w:val="24"/>
          <w:szCs w:val="28"/>
        </w:rPr>
        <w:outlineLvl w:val="0"/>
      </w:pPr>
      <w:r>
        <w:rPr>
          <w:rFonts w:hint="eastAsia" w:cs="宋体"/>
          <w:color w:val="000000"/>
          <w:sz w:val="24"/>
          <w:szCs w:val="28"/>
          <w:lang w:bidi="zh-CN"/>
        </w:rPr>
        <w:t xml:space="preserve">本企业对上述声明内容的真实性负责。如有虚假，将依法承担相应责任。</w:t>
      </w:r>
      <w:r/>
    </w:p>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 </w:t>
      </w:r>
      <w:r/>
    </w:p>
    <w:p>
      <w:pPr>
        <w:ind w:firstLine="210"/>
        <w:rPr>
          <w:rFonts w:ascii="宋体" w:hAnsi="宋体" w:cs="宋体"/>
        </w:rPr>
        <w:pBdr>
          <w:top w:val="none" w:color="000000" w:sz="0" w:space="0"/>
          <w:left w:val="none" w:color="000000" w:sz="0" w:space="0"/>
          <w:bottom w:val="none" w:color="000000" w:sz="0" w:space="0"/>
          <w:right w:val="none" w:color="000000" w:sz="0" w:space="0"/>
        </w:pBdr>
      </w:pPr>
      <w:r>
        <w:rPr>
          <w:rFonts w:ascii="宋体" w:hAnsi="宋体" w:cs="宋体"/>
        </w:rPr>
        <w:t xml:space="preserve">注：（1）参照《政府采购促进中小企业发展管理办法》（财库﹝2020﹞46 号）、《关于进一步加大政府采购支持中小企业力度的通知》（通财购【2022】23号），本次采购的项目，其响应供应商提供的全部</w:t>
      </w:r>
      <w:r>
        <w:rPr>
          <w:rFonts w:hint="eastAsia" w:ascii="宋体" w:hAnsi="宋体" w:cs="宋体"/>
        </w:rPr>
        <w:t xml:space="preserve">服务服务</w:t>
      </w:r>
      <w:r>
        <w:rPr>
          <w:rFonts w:ascii="宋体" w:hAnsi="宋体" w:cs="宋体"/>
        </w:rPr>
        <w:t xml:space="preserve">符合工信部联企业〔2011〕300号《关于印发中小企业划型标准规定的通知》中的中小企业“</w:t>
      </w:r>
      <w:r>
        <w:rPr>
          <w:rFonts w:hint="eastAsia" w:ascii="宋体" w:hAnsi="宋体" w:cs="宋体"/>
        </w:rPr>
        <w:t xml:space="preserve">其他未列明行业</w:t>
      </w:r>
      <w:r>
        <w:rPr>
          <w:rFonts w:ascii="宋体" w:hAnsi="宋体" w:cs="宋体"/>
        </w:rPr>
        <w:t xml:space="preserve">”类的划型标准规定的，将享受中小企业扶持政策。“</w:t>
      </w:r>
      <w:r>
        <w:rPr>
          <w:rFonts w:hint="eastAsia" w:ascii="宋体" w:hAnsi="宋体" w:cs="宋体"/>
        </w:rPr>
        <w:t xml:space="preserve">其他未列明行业</w:t>
      </w:r>
      <w:r>
        <w:rPr>
          <w:rFonts w:ascii="宋体" w:hAnsi="宋体" w:cs="宋体"/>
        </w:rPr>
        <w:t xml:space="preserve">”类中小企业划型标准：</w:t>
      </w:r>
      <w:r>
        <w:rPr>
          <w:rFonts w:hint="eastAsia" w:ascii="宋体" w:hAnsi="宋体" w:cs="宋体"/>
        </w:rPr>
        <w:t xml:space="preserve">从业人员300人以下的为中小微型企业。其中，从业人员100人及以上的为中型企业；从业人员10人及以上的为小型企业；从业人员10人以下的为微型企业。</w:t>
      </w:r>
      <w:r/>
    </w:p>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2）本项目享受中小企业扶持政策的响应供应商一旦成交，因提供“中小企业声明函”的行为引发争议和影响本项目采购执行效率，应当按本项目采购单位或采购代理机构的通知，在2个工作日内提供供应商注册登记所在地的县级以上人民政府中小企业主管部门认定是小型、微型企业的证明原件，用以核对，逾期未提供的则视作提供的 “中小企业声明函”内容不实。</w:t>
      </w:r>
      <w:r/>
    </w:p>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（3）若响应供应商提供的 “中小企业声明函”内容不实的，属于提供虚假材料谋取成交；响应供应商的该行为将报请政府采购监管的财政部门参照《中华人民共和国政府采购法》第七十七条的</w:t>
      </w:r>
      <w:r>
        <w:rPr>
          <w:rFonts w:ascii="宋体" w:hAnsi="宋体" w:cs="宋体"/>
        </w:rPr>
        <w:t xml:space="preserve">规定处理并给予行政处罚。</w:t>
      </w:r>
      <w:r/>
    </w:p>
    <w:p>
      <w:pPr>
        <w:ind w:firstLine="210"/>
        <w:pBdr>
          <w:top w:val="none" w:color="000000" w:sz="0" w:space="0"/>
          <w:left w:val="none" w:color="000000" w:sz="0" w:space="0"/>
          <w:bottom w:val="none" w:color="000000" w:sz="0" w:space="0"/>
          <w:right w:val="none" w:color="000000" w:sz="0" w:space="0"/>
        </w:pBdr>
      </w:pPr>
      <w:r>
        <w:rPr>
          <w:rFonts w:ascii="宋体" w:hAnsi="宋体" w:cs="宋体"/>
        </w:rPr>
        <w:t xml:space="preserve">（4）从业人员、营业收入、资产总额填报上一年度数据，无上一年度数据的新成立企业可不填报。</w:t>
      </w:r>
      <w:r/>
    </w:p>
    <w:p>
      <w:pPr>
        <w:rPr>
          <w:szCs w:val="21"/>
        </w:rPr>
      </w:pPr>
      <w:r>
        <w:rPr>
          <w:szCs w:val="21"/>
        </w:rPr>
      </w:r>
      <w:r/>
    </w:p>
    <w:p>
      <w:pPr>
        <w:jc w:val="left"/>
        <w:widowControl/>
        <w:rPr>
          <w:rFonts w:ascii="宋体" w:hAnsi="宋体" w:cs="宋体"/>
          <w:b/>
          <w:bCs/>
          <w:sz w:val="24"/>
          <w:szCs w:val="32"/>
        </w:rPr>
      </w:pPr>
      <w:r>
        <w:rPr>
          <w:rFonts w:ascii="宋体" w:hAnsi="宋体" w:cs="宋体"/>
          <w:sz w:val="24"/>
          <w:szCs w:val="24"/>
        </w:rPr>
        <w:br w:type="page" w:clear="all"/>
      </w:r>
      <w:r/>
    </w:p>
    <w:p>
      <w:pPr>
        <w:spacing w:line="300" w:lineRule="auto"/>
        <w:rPr>
          <w:rFonts w:ascii="宋体" w:hAnsi="宋体" w:cs="仿宋"/>
          <w:sz w:val="24"/>
          <w:szCs w:val="24"/>
        </w:rPr>
        <w:outlineLvl w:val="0"/>
      </w:pPr>
      <w:r>
        <w:rPr>
          <w:rFonts w:ascii="宋体" w:hAnsi="宋体" w:cs="仿宋"/>
          <w:sz w:val="24"/>
          <w:szCs w:val="24"/>
        </w:rPr>
      </w:r>
      <w:r/>
    </w:p>
    <w:p>
      <w:pPr>
        <w:jc w:val="center"/>
        <w:spacing w:line="460" w:lineRule="exact"/>
        <w:rPr>
          <w:rFonts w:ascii="宋体" w:hAnsi="宋体" w:cs="仿宋"/>
          <w:b/>
          <w:sz w:val="24"/>
          <w:szCs w:val="24"/>
        </w:rPr>
      </w:pPr>
      <w:r>
        <w:rPr>
          <w:rFonts w:hint="eastAsia" w:ascii="宋体" w:hAnsi="宋体" w:cs="仿宋"/>
          <w:b/>
          <w:sz w:val="24"/>
          <w:szCs w:val="24"/>
        </w:rPr>
        <w:t xml:space="preserve">残疾人福利性单位声明函</w:t>
      </w:r>
      <w:r>
        <w:rPr>
          <w:rFonts w:hint="eastAsia" w:ascii="宋体" w:hAnsi="宋体" w:cs="仿宋"/>
          <w:b/>
          <w:bCs/>
          <w:sz w:val="24"/>
          <w:szCs w:val="24"/>
        </w:rPr>
        <w:t xml:space="preserve">（如有涉及，则提供）</w:t>
      </w:r>
      <w:r/>
    </w:p>
    <w:p>
      <w:pPr>
        <w:ind w:firstLine="480"/>
        <w:spacing w:line="588" w:lineRule="exact"/>
        <w:rPr>
          <w:rFonts w:ascii="宋体" w:hAnsi="宋体" w:cs="仿宋"/>
          <w:sz w:val="24"/>
          <w:szCs w:val="24"/>
        </w:rPr>
      </w:pPr>
      <w:r>
        <w:rPr>
          <w:rFonts w:hint="eastAsia" w:ascii="宋体" w:hAnsi="宋体" w:cs="仿宋"/>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ascii="宋体" w:hAnsi="宋体" w:cs="仿宋"/>
          <w:sz w:val="24"/>
          <w:szCs w:val="24"/>
        </w:rPr>
      </w:pPr>
      <w:r>
        <w:rPr>
          <w:rFonts w:hint="eastAsia" w:ascii="宋体" w:hAnsi="宋体" w:cs="仿宋"/>
          <w:sz w:val="24"/>
          <w:szCs w:val="24"/>
        </w:rPr>
        <w:t xml:space="preserve">本单位对上述声明的真实性负责。如有虚假，将依法承担相应责任。</w:t>
      </w:r>
      <w:r/>
    </w:p>
    <w:p>
      <w:pPr>
        <w:ind w:firstLine="480"/>
        <w:spacing w:line="588" w:lineRule="exact"/>
        <w:rPr>
          <w:rFonts w:ascii="宋体" w:hAnsi="宋体" w:cs="仿宋"/>
          <w:sz w:val="24"/>
          <w:szCs w:val="24"/>
        </w:rPr>
      </w:pPr>
      <w:r>
        <w:rPr>
          <w:rFonts w:hint="eastAsia" w:ascii="宋体" w:hAnsi="宋体" w:cs="仿宋"/>
          <w:sz w:val="24"/>
          <w:szCs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宋体" w:hAnsi="宋体" w:cs="仿宋"/>
          <w:spacing w:val="6"/>
          <w:sz w:val="24"/>
          <w:szCs w:val="24"/>
        </w:rPr>
      </w:pPr>
      <w:r>
        <w:rPr>
          <w:rFonts w:ascii="宋体" w:hAnsi="宋体" w:cs="仿宋"/>
          <w:spacing w:val="6"/>
          <w:sz w:val="24"/>
          <w:szCs w:val="24"/>
        </w:rPr>
      </w:r>
      <w:r/>
    </w:p>
    <w:p>
      <w:pPr>
        <w:ind w:right="1560" w:firstLine="480"/>
        <w:jc w:val="center"/>
        <w:spacing w:line="588" w:lineRule="exact"/>
        <w:tabs>
          <w:tab w:val="left" w:pos="4860" w:leader="none"/>
        </w:tabs>
        <w:rPr>
          <w:rFonts w:ascii="宋体" w:hAnsi="宋体" w:cs="仿宋"/>
          <w:sz w:val="24"/>
          <w:szCs w:val="24"/>
        </w:rPr>
      </w:pPr>
      <w:r>
        <w:rPr>
          <w:rFonts w:hint="eastAsia" w:ascii="宋体" w:hAnsi="宋体" w:cs="仿宋"/>
          <w:sz w:val="24"/>
          <w:szCs w:val="24"/>
        </w:rPr>
        <w:t xml:space="preserve">           供应商全称（盖章）：</w:t>
      </w:r>
      <w:r/>
    </w:p>
    <w:p>
      <w:pPr>
        <w:ind w:right="1560" w:firstLine="480"/>
        <w:jc w:val="center"/>
        <w:spacing w:line="588" w:lineRule="exact"/>
        <w:tabs>
          <w:tab w:val="left" w:pos="4860" w:leader="none"/>
        </w:tabs>
        <w:rPr>
          <w:rFonts w:ascii="宋体" w:hAnsi="宋体" w:cs="仿宋"/>
          <w:sz w:val="24"/>
          <w:szCs w:val="24"/>
        </w:rPr>
      </w:pPr>
      <w:r>
        <w:rPr>
          <w:rFonts w:hint="eastAsia" w:ascii="宋体" w:hAnsi="宋体" w:cs="仿宋"/>
          <w:sz w:val="24"/>
          <w:szCs w:val="24"/>
        </w:rPr>
        <w:t xml:space="preserve">              日  期：</w:t>
      </w:r>
      <w:r/>
    </w:p>
    <w:p>
      <w:pPr>
        <w:ind w:firstLine="420"/>
        <w:rPr>
          <w:rFonts w:ascii="宋体" w:hAnsi="宋体" w:cs="仿宋"/>
          <w:sz w:val="24"/>
          <w:szCs w:val="24"/>
        </w:rPr>
      </w:pPr>
      <w:r>
        <w:rPr>
          <w:rFonts w:ascii="宋体" w:hAnsi="宋体" w:cs="仿宋"/>
          <w:sz w:val="24"/>
          <w:szCs w:val="24"/>
        </w:rPr>
      </w:r>
      <w:r/>
    </w:p>
    <w:p>
      <w:pPr>
        <w:rPr>
          <w:rFonts w:ascii="宋体" w:hAnsi="宋体" w:cs="仿宋"/>
          <w:sz w:val="24"/>
          <w:szCs w:val="24"/>
        </w:rPr>
      </w:pPr>
      <w:r>
        <w:rPr>
          <w:rFonts w:ascii="宋体" w:hAnsi="宋体" w:cs="仿宋"/>
          <w:sz w:val="24"/>
          <w:szCs w:val="24"/>
        </w:rPr>
        <w:br w:type="page" w:clear="all"/>
      </w:r>
      <w:r/>
    </w:p>
    <w:p>
      <w:pPr>
        <w:jc w:val="center"/>
        <w:spacing w:line="420" w:lineRule="exact"/>
        <w:rPr>
          <w:rFonts w:ascii="宋体" w:hAnsi="宋体" w:cs="仿宋"/>
          <w:b/>
          <w:bCs/>
          <w:sz w:val="24"/>
          <w:szCs w:val="24"/>
        </w:rPr>
        <w:outlineLvl w:val="3"/>
      </w:pPr>
      <w:r>
        <w:rPr>
          <w:rFonts w:hint="eastAsia" w:ascii="宋体" w:hAnsi="宋体" w:cs="仿宋"/>
          <w:b/>
          <w:bCs/>
          <w:sz w:val="24"/>
          <w:szCs w:val="24"/>
        </w:rPr>
        <w:t xml:space="preserve">监狱和戒毒企业证明材料（如有涉及，则提供）</w:t>
      </w:r>
      <w:r/>
    </w:p>
    <w:p>
      <w:pPr>
        <w:ind w:firstLine="424"/>
        <w:spacing w:line="420" w:lineRule="exact"/>
        <w:rPr>
          <w:rFonts w:ascii="宋体" w:hAnsi="宋体" w:cs="仿宋"/>
          <w:sz w:val="24"/>
          <w:szCs w:val="24"/>
        </w:rPr>
      </w:pPr>
      <w:r>
        <w:rPr>
          <w:rFonts w:ascii="宋体" w:hAnsi="宋体" w:cs="仿宋"/>
          <w:sz w:val="24"/>
          <w:szCs w:val="24"/>
        </w:rPr>
      </w:r>
      <w:r/>
    </w:p>
    <w:p>
      <w:pPr>
        <w:ind w:firstLine="426"/>
        <w:spacing w:line="420" w:lineRule="exact"/>
        <w:rPr>
          <w:rFonts w:ascii="宋体" w:hAnsi="宋体" w:cs="仿宋"/>
          <w:b/>
          <w:sz w:val="24"/>
          <w:szCs w:val="24"/>
        </w:rPr>
      </w:pPr>
      <w:r>
        <w:rPr>
          <w:rFonts w:hint="eastAsia" w:ascii="宋体" w:hAnsi="宋体" w:cs="仿宋"/>
          <w:b/>
          <w:sz w:val="24"/>
          <w:szCs w:val="24"/>
        </w:rPr>
        <w:t xml:space="preserve">（格式自拟）</w:t>
      </w:r>
      <w:r/>
    </w:p>
    <w:p>
      <w:pPr>
        <w:ind w:firstLine="424"/>
        <w:spacing w:line="420" w:lineRule="exact"/>
        <w:rPr>
          <w:rFonts w:ascii="宋体" w:hAnsi="宋体" w:cs="仿宋"/>
          <w:sz w:val="24"/>
          <w:szCs w:val="24"/>
        </w:rPr>
      </w:pPr>
      <w:r>
        <w:rPr>
          <w:rFonts w:ascii="宋体" w:hAnsi="宋体" w:cs="仿宋"/>
          <w:sz w:val="24"/>
          <w:szCs w:val="24"/>
        </w:rPr>
      </w:r>
      <w:r/>
    </w:p>
    <w:p>
      <w:pPr>
        <w:ind w:firstLine="566"/>
        <w:spacing w:line="420" w:lineRule="exact"/>
        <w:rPr>
          <w:rFonts w:ascii="宋体" w:hAnsi="宋体" w:cs="仿宋"/>
          <w:sz w:val="24"/>
          <w:szCs w:val="24"/>
        </w:rPr>
      </w:pPr>
      <w:r>
        <w:rPr>
          <w:rFonts w:hint="eastAsia" w:ascii="宋体" w:hAnsi="宋体" w:cs="仿宋"/>
          <w:sz w:val="24"/>
          <w:szCs w:val="24"/>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420" w:lineRule="exact"/>
        <w:rPr>
          <w:b/>
          <w:bCs/>
          <w:sz w:val="24"/>
        </w:rPr>
      </w:pPr>
      <w:r>
        <w:rPr>
          <w:b/>
          <w:bCs/>
          <w:sz w:val="24"/>
        </w:rPr>
      </w:r>
      <w:r/>
    </w:p>
    <w:p>
      <w:pPr>
        <w:jc w:val="left"/>
        <w:widowControl/>
        <w:rPr>
          <w:b/>
          <w:bCs/>
          <w:sz w:val="24"/>
        </w:rPr>
      </w:pPr>
      <w:r>
        <w:rPr>
          <w:rFonts w:hint="eastAsia" w:ascii="宋体" w:hAnsi="宋体" w:cs="宋体"/>
          <w:sz w:val="24"/>
        </w:rPr>
        <w:t xml:space="preserve">本单位对上述声明的真实性负责。如有虚假，将依法承担相应责任。</w:t>
      </w:r>
      <w:r/>
    </w:p>
    <w:p>
      <w:pPr>
        <w:jc w:val="left"/>
        <w:widowControl/>
        <w:rPr>
          <w:rFonts w:ascii="宋体" w:hAnsi="宋体" w:cs="宋体"/>
          <w:b/>
          <w:sz w:val="28"/>
          <w:szCs w:val="28"/>
        </w:rPr>
      </w:pPr>
      <w:r>
        <w:rPr>
          <w:rFonts w:hint="eastAsia" w:ascii="宋体" w:hAnsi="宋体" w:cs="宋体"/>
          <w:b/>
          <w:sz w:val="28"/>
          <w:szCs w:val="28"/>
        </w:rPr>
        <w:br w:type="page" w:clear="all"/>
      </w:r>
      <w:r/>
    </w:p>
    <w:p>
      <w:pPr>
        <w:jc w:val="center"/>
        <w:spacing w:line="360" w:lineRule="auto"/>
        <w:widowControl/>
        <w:rPr>
          <w:rFonts w:ascii="宋体" w:hAnsi="宋体" w:cs="宋体"/>
          <w:b/>
          <w:sz w:val="28"/>
          <w:szCs w:val="28"/>
        </w:rPr>
        <w:outlineLvl w:val="0"/>
      </w:pPr>
      <w:r>
        <w:rPr>
          <w:rFonts w:hint="eastAsia" w:ascii="宋体" w:hAnsi="宋体" w:cs="宋体"/>
          <w:b/>
          <w:sz w:val="28"/>
          <w:szCs w:val="28"/>
        </w:rPr>
        <w:t xml:space="preserve">质疑函范本</w:t>
      </w:r>
      <w:r/>
    </w:p>
    <w:p>
      <w:pPr>
        <w:spacing w:before="312" w:line="360" w:lineRule="auto"/>
        <w:rPr>
          <w:rFonts w:ascii="宋体" w:hAnsi="宋体" w:cs="宋体"/>
          <w:bCs/>
          <w:szCs w:val="21"/>
        </w:rPr>
      </w:pPr>
      <w:r>
        <w:rPr>
          <w:rFonts w:hint="eastAsia" w:ascii="宋体" w:hAnsi="宋体" w:cs="宋体"/>
          <w:bCs/>
          <w:szCs w:val="21"/>
        </w:rPr>
        <w:t xml:space="preserve">一、质疑供应商基本信息</w:t>
      </w:r>
      <w:r/>
    </w:p>
    <w:p>
      <w:pPr>
        <w:spacing w:line="360" w:lineRule="auto"/>
        <w:rPr>
          <w:rFonts w:ascii="宋体" w:hAnsi="宋体" w:cs="宋体"/>
          <w:szCs w:val="21"/>
          <w:u w:val="single"/>
        </w:rPr>
      </w:pPr>
      <w:r>
        <w:rPr>
          <w:rFonts w:hint="eastAsia" w:ascii="宋体" w:hAnsi="宋体" w:cs="宋体"/>
          <w:szCs w:val="21"/>
        </w:rPr>
        <w:t xml:space="preserve">质疑供应商：</w:t>
      </w:r>
      <w:r/>
    </w:p>
    <w:p>
      <w:pPr>
        <w:spacing w:line="360" w:lineRule="auto"/>
        <w:rPr>
          <w:rFonts w:ascii="宋体" w:hAnsi="宋体" w:cs="宋体"/>
          <w:szCs w:val="21"/>
        </w:rPr>
      </w:pPr>
      <w:r>
        <w:rPr>
          <w:rFonts w:hint="eastAsia" w:ascii="宋体" w:hAnsi="宋体" w:cs="宋体"/>
          <w:szCs w:val="21"/>
        </w:rPr>
        <w:t xml:space="preserve">地址：邮编：</w:t>
      </w:r>
      <w:r/>
    </w:p>
    <w:p>
      <w:pPr>
        <w:spacing w:line="360" w:lineRule="auto"/>
        <w:rPr>
          <w:rFonts w:ascii="宋体" w:hAnsi="宋体" w:cs="宋体"/>
          <w:szCs w:val="21"/>
        </w:rPr>
      </w:pPr>
      <w:r>
        <w:rPr>
          <w:rFonts w:hint="eastAsia" w:ascii="宋体" w:hAnsi="宋体" w:cs="宋体"/>
          <w:szCs w:val="21"/>
        </w:rPr>
        <w:t xml:space="preserve">联系人：联系电话：</w:t>
      </w:r>
      <w:r/>
    </w:p>
    <w:p>
      <w:pPr>
        <w:spacing w:line="360" w:lineRule="auto"/>
        <w:rPr>
          <w:rFonts w:ascii="宋体" w:hAnsi="宋体" w:cs="宋体"/>
          <w:szCs w:val="21"/>
          <w:u w:val="single"/>
        </w:rPr>
      </w:pPr>
      <w:r>
        <w:rPr>
          <w:rFonts w:hint="eastAsia" w:ascii="宋体" w:hAnsi="宋体" w:cs="宋体"/>
          <w:szCs w:val="21"/>
        </w:rPr>
        <w:t xml:space="preserve">授权代表：</w:t>
      </w:r>
      <w:r/>
    </w:p>
    <w:p>
      <w:pPr>
        <w:spacing w:line="360" w:lineRule="auto"/>
        <w:rPr>
          <w:rFonts w:ascii="宋体" w:hAnsi="宋体" w:cs="宋体"/>
          <w:szCs w:val="21"/>
        </w:rPr>
      </w:pPr>
      <w:r>
        <w:rPr>
          <w:rFonts w:hint="eastAsia" w:ascii="宋体" w:hAnsi="宋体" w:cs="宋体"/>
          <w:szCs w:val="21"/>
        </w:rPr>
        <w:t xml:space="preserve">联系电话：</w:t>
      </w:r>
      <w:r/>
    </w:p>
    <w:p>
      <w:pPr>
        <w:spacing w:line="360" w:lineRule="auto"/>
        <w:rPr>
          <w:rFonts w:ascii="宋体" w:hAnsi="宋体" w:cs="宋体"/>
          <w:szCs w:val="21"/>
        </w:rPr>
      </w:pPr>
      <w:r>
        <w:rPr>
          <w:rFonts w:hint="eastAsia" w:ascii="宋体" w:hAnsi="宋体" w:cs="宋体"/>
          <w:szCs w:val="21"/>
        </w:rPr>
        <w:t xml:space="preserve">地址：邮编：</w:t>
      </w:r>
      <w:r/>
    </w:p>
    <w:p>
      <w:pPr>
        <w:spacing w:line="360" w:lineRule="auto"/>
        <w:rPr>
          <w:rFonts w:ascii="宋体" w:hAnsi="宋体" w:cs="宋体"/>
          <w:bCs/>
          <w:szCs w:val="21"/>
        </w:rPr>
      </w:pPr>
      <w:r>
        <w:rPr>
          <w:rFonts w:hint="eastAsia" w:ascii="宋体" w:hAnsi="宋体" w:cs="宋体"/>
          <w:bCs/>
          <w:szCs w:val="21"/>
        </w:rPr>
        <w:t xml:space="preserve">二、质疑项目基本情况</w:t>
      </w:r>
      <w:r/>
    </w:p>
    <w:p>
      <w:pPr>
        <w:spacing w:line="360" w:lineRule="auto"/>
        <w:rPr>
          <w:rFonts w:ascii="宋体" w:hAnsi="宋体" w:cs="宋体"/>
          <w:szCs w:val="21"/>
        </w:rPr>
      </w:pPr>
      <w:r>
        <w:rPr>
          <w:rFonts w:hint="eastAsia" w:ascii="宋体" w:hAnsi="宋体" w:cs="宋体"/>
          <w:szCs w:val="21"/>
        </w:rPr>
        <w:t xml:space="preserve">质疑项目的名称：</w:t>
      </w:r>
      <w:r/>
    </w:p>
    <w:p>
      <w:pPr>
        <w:spacing w:line="360" w:lineRule="auto"/>
        <w:rPr>
          <w:rFonts w:ascii="宋体" w:hAnsi="宋体" w:cs="宋体"/>
          <w:szCs w:val="21"/>
        </w:rPr>
      </w:pPr>
      <w:r>
        <w:rPr>
          <w:rFonts w:hint="eastAsia" w:ascii="宋体" w:hAnsi="宋体" w:cs="宋体"/>
          <w:szCs w:val="21"/>
        </w:rPr>
        <w:t xml:space="preserve">质疑项目的编号：包号：</w:t>
      </w:r>
      <w:r/>
    </w:p>
    <w:p>
      <w:pPr>
        <w:spacing w:line="360" w:lineRule="auto"/>
        <w:rPr>
          <w:rFonts w:ascii="宋体" w:hAnsi="宋体" w:cs="宋体"/>
          <w:szCs w:val="21"/>
          <w:u w:val="single"/>
        </w:rPr>
      </w:pPr>
      <w:r>
        <w:rPr>
          <w:rFonts w:hint="eastAsia" w:ascii="宋体" w:hAnsi="宋体" w:cs="宋体"/>
          <w:szCs w:val="21"/>
        </w:rPr>
        <w:t xml:space="preserve">采购人名称：</w:t>
      </w:r>
      <w:r/>
    </w:p>
    <w:p>
      <w:pPr>
        <w:spacing w:line="360" w:lineRule="auto"/>
        <w:tabs>
          <w:tab w:val="left" w:pos="6839" w:leader="none"/>
        </w:tabs>
        <w:rPr>
          <w:rFonts w:ascii="宋体" w:hAnsi="宋体" w:cs="宋体"/>
          <w:szCs w:val="21"/>
        </w:rPr>
      </w:pPr>
      <w:r>
        <w:rPr>
          <w:rFonts w:hint="eastAsia" w:ascii="宋体" w:hAnsi="宋体" w:cs="宋体"/>
          <w:szCs w:val="21"/>
        </w:rPr>
        <w:t xml:space="preserve">采购文件获取日期：</w:t>
      </w:r>
      <w:r>
        <w:rPr>
          <w:rFonts w:hint="eastAsia" w:ascii="宋体" w:hAnsi="宋体" w:cs="宋体"/>
          <w:szCs w:val="21"/>
        </w:rPr>
        <w:tab/>
      </w:r>
      <w:r/>
    </w:p>
    <w:p>
      <w:pPr>
        <w:spacing w:line="360" w:lineRule="auto"/>
        <w:rPr>
          <w:rFonts w:ascii="宋体" w:hAnsi="宋体" w:cs="宋体"/>
          <w:bCs/>
          <w:szCs w:val="21"/>
        </w:rPr>
      </w:pPr>
      <w:r>
        <w:rPr>
          <w:rFonts w:hint="eastAsia" w:ascii="宋体" w:hAnsi="宋体" w:cs="宋体"/>
          <w:bCs/>
          <w:szCs w:val="21"/>
        </w:rPr>
        <w:t xml:space="preserve">三、质疑事项具体内容</w:t>
      </w:r>
      <w:r/>
    </w:p>
    <w:p>
      <w:pPr>
        <w:spacing w:line="360" w:lineRule="auto"/>
        <w:rPr>
          <w:rFonts w:ascii="宋体" w:hAnsi="宋体" w:cs="宋体"/>
          <w:szCs w:val="21"/>
          <w:u w:val="single"/>
        </w:rPr>
      </w:pPr>
      <w:r>
        <w:rPr>
          <w:rFonts w:hint="eastAsia" w:ascii="宋体" w:hAnsi="宋体" w:cs="宋体"/>
          <w:szCs w:val="21"/>
        </w:rPr>
        <w:t xml:space="preserve">质疑事项1：</w:t>
      </w:r>
      <w:r/>
    </w:p>
    <w:p>
      <w:pPr>
        <w:spacing w:line="360" w:lineRule="auto"/>
        <w:rPr>
          <w:rFonts w:ascii="宋体" w:hAnsi="宋体" w:cs="宋体"/>
          <w:szCs w:val="21"/>
          <w:u w:val="single"/>
        </w:rPr>
      </w:pPr>
      <w:r>
        <w:rPr>
          <w:rFonts w:hint="eastAsia" w:ascii="宋体" w:hAnsi="宋体" w:cs="宋体"/>
          <w:szCs w:val="21"/>
        </w:rPr>
        <w:t xml:space="preserve">事实依据：</w:t>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法律依据：</w:t>
      </w:r>
      <w:r/>
    </w:p>
    <w:p>
      <w:pPr>
        <w:spacing w:line="360" w:lineRule="auto"/>
        <w:rPr>
          <w:rFonts w:ascii="宋体" w:hAnsi="宋体" w:cs="宋体"/>
          <w:szCs w:val="21"/>
          <w:u w:val="single"/>
        </w:rPr>
      </w:pPr>
      <w:r>
        <w:rPr>
          <w:rFonts w:ascii="宋体" w:hAnsi="宋体" w:cs="宋体"/>
          <w:szCs w:val="21"/>
          <w:u w:val="single"/>
        </w:rPr>
      </w:r>
      <w:r/>
    </w:p>
    <w:p>
      <w:pPr>
        <w:spacing w:line="360" w:lineRule="auto"/>
        <w:rPr>
          <w:rFonts w:ascii="宋体" w:hAnsi="宋体" w:cs="宋体"/>
          <w:szCs w:val="21"/>
          <w:u w:val="single"/>
        </w:rPr>
      </w:pPr>
      <w:r>
        <w:rPr>
          <w:rFonts w:hint="eastAsia" w:ascii="宋体" w:hAnsi="宋体" w:cs="宋体"/>
          <w:szCs w:val="21"/>
        </w:rPr>
        <w:t xml:space="preserve">质疑事项2</w:t>
      </w:r>
      <w:r/>
    </w:p>
    <w:p>
      <w:pPr>
        <w:spacing w:line="360" w:lineRule="auto"/>
        <w:rPr>
          <w:rFonts w:ascii="宋体" w:hAnsi="宋体" w:cs="宋体"/>
          <w:szCs w:val="21"/>
        </w:rPr>
      </w:pPr>
      <w:r>
        <w:rPr>
          <w:rFonts w:hint="eastAsia" w:ascii="宋体" w:hAnsi="宋体" w:cs="宋体"/>
          <w:szCs w:val="21"/>
        </w:rPr>
        <w:t xml:space="preserve">……</w:t>
      </w:r>
      <w:r/>
    </w:p>
    <w:p>
      <w:pPr>
        <w:spacing w:line="360" w:lineRule="auto"/>
        <w:rPr>
          <w:rFonts w:ascii="宋体" w:hAnsi="宋体" w:cs="宋体"/>
          <w:bCs/>
          <w:szCs w:val="21"/>
        </w:rPr>
      </w:pPr>
      <w:r>
        <w:rPr>
          <w:rFonts w:hint="eastAsia" w:ascii="宋体" w:hAnsi="宋体" w:cs="宋体"/>
          <w:bCs/>
          <w:szCs w:val="21"/>
        </w:rPr>
        <w:t xml:space="preserve">四、与质疑事项相关的质疑请求</w:t>
      </w:r>
      <w:r/>
    </w:p>
    <w:p>
      <w:pPr>
        <w:spacing w:line="360" w:lineRule="auto"/>
        <w:rPr>
          <w:rFonts w:ascii="宋体" w:hAnsi="宋体" w:cs="宋体"/>
          <w:szCs w:val="21"/>
          <w:u w:val="single"/>
        </w:rPr>
      </w:pPr>
      <w:r>
        <w:rPr>
          <w:rFonts w:hint="eastAsia" w:ascii="宋体" w:hAnsi="宋体" w:cs="宋体"/>
          <w:szCs w:val="21"/>
        </w:rPr>
        <w:t xml:space="preserve">请求：</w:t>
      </w:r>
      <w:r/>
    </w:p>
    <w:p>
      <w:pPr>
        <w:rPr>
          <w:rFonts w:ascii="宋体" w:hAnsi="宋体" w:cs="宋体"/>
          <w:szCs w:val="21"/>
        </w:rPr>
      </w:pPr>
      <w:r>
        <w:rPr>
          <w:rFonts w:hint="eastAsia" w:ascii="宋体" w:hAnsi="宋体" w:cs="宋体"/>
          <w:szCs w:val="21"/>
        </w:rPr>
        <w:t xml:space="preserve">签字(签章)：                   公章：                      </w:t>
      </w:r>
      <w:r/>
    </w:p>
    <w:p>
      <w:pPr>
        <w:rPr>
          <w:rFonts w:ascii="宋体" w:hAnsi="宋体" w:cs="宋体"/>
          <w:szCs w:val="21"/>
        </w:rPr>
      </w:pPr>
      <w:r>
        <w:rPr>
          <w:rFonts w:hint="eastAsia" w:ascii="宋体" w:hAnsi="宋体" w:cs="宋体"/>
          <w:szCs w:val="21"/>
        </w:rPr>
        <w:t xml:space="preserve">日期：    </w:t>
      </w:r>
      <w:r/>
    </w:p>
    <w:p>
      <w:pPr>
        <w:spacing w:line="360" w:lineRule="auto"/>
        <w:rPr>
          <w:rFonts w:ascii="宋体" w:hAnsi="宋体" w:cs="宋体"/>
          <w:szCs w:val="21"/>
        </w:rPr>
      </w:pPr>
      <w:r>
        <w:rPr>
          <w:rFonts w:ascii="宋体" w:hAnsi="宋体" w:cs="宋体"/>
          <w:szCs w:val="21"/>
        </w:rPr>
      </w:r>
      <w:r/>
    </w:p>
    <w:p>
      <w:pPr>
        <w:rPr>
          <w:rFonts w:ascii="宋体" w:hAnsi="宋体" w:cs="宋体"/>
          <w:b/>
          <w:szCs w:val="21"/>
        </w:rPr>
      </w:pPr>
      <w:r>
        <w:rPr>
          <w:rFonts w:ascii="宋体" w:hAnsi="宋体" w:cs="宋体"/>
          <w:b/>
          <w:szCs w:val="21"/>
        </w:rPr>
      </w:r>
      <w:r/>
    </w:p>
    <w:p>
      <w:pPr>
        <w:rPr>
          <w:rFonts w:ascii="宋体" w:hAnsi="宋体" w:cs="宋体"/>
          <w:b/>
          <w:szCs w:val="21"/>
        </w:rPr>
      </w:pPr>
      <w:r>
        <w:rPr>
          <w:rFonts w:hint="eastAsia" w:ascii="宋体" w:hAnsi="宋体" w:cs="宋体"/>
          <w:b/>
          <w:szCs w:val="21"/>
        </w:rPr>
        <w:t xml:space="preserve">质疑函制作说明：</w:t>
      </w:r>
      <w:r/>
    </w:p>
    <w:p>
      <w:pPr>
        <w:ind w:firstLine="640"/>
        <w:jc w:val="left"/>
        <w:widowControl/>
        <w:rPr>
          <w:rFonts w:ascii="宋体" w:hAnsi="宋体" w:cs="宋体"/>
          <w:szCs w:val="21"/>
        </w:rPr>
      </w:pPr>
      <w:r>
        <w:rPr>
          <w:rFonts w:hint="eastAsia" w:ascii="宋体" w:hAnsi="宋体" w:cs="宋体"/>
          <w:szCs w:val="21"/>
        </w:rPr>
        <w:t xml:space="preserve">1.供应商提出质疑时，应提交质疑函和必要的证明材料。</w:t>
      </w:r>
      <w:r/>
    </w:p>
    <w:p>
      <w:pPr>
        <w:ind w:firstLine="640"/>
        <w:jc w:val="left"/>
        <w:widowControl/>
        <w:rPr>
          <w:rFonts w:ascii="宋体" w:hAnsi="宋体" w:cs="宋体"/>
          <w:szCs w:val="21"/>
        </w:rPr>
      </w:pPr>
      <w:r>
        <w:rPr>
          <w:rFonts w:hint="eastAsia" w:ascii="宋体" w:hAnsi="宋体" w:cs="宋体"/>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ascii="宋体" w:hAnsi="宋体" w:cs="宋体"/>
          <w:szCs w:val="21"/>
        </w:rPr>
      </w:pPr>
      <w:r>
        <w:rPr>
          <w:rFonts w:hint="eastAsia" w:ascii="宋体" w:hAnsi="宋体" w:cs="宋体"/>
          <w:szCs w:val="21"/>
        </w:rPr>
        <w:t xml:space="preserve">3.质疑供应商若对项目的某一分包进行质疑，质疑函中应列明具体分包号。</w:t>
      </w:r>
      <w:r/>
    </w:p>
    <w:p>
      <w:pPr>
        <w:ind w:firstLine="640"/>
        <w:jc w:val="left"/>
        <w:widowControl/>
        <w:rPr>
          <w:rFonts w:ascii="宋体" w:hAnsi="宋体" w:cs="宋体"/>
          <w:szCs w:val="21"/>
        </w:rPr>
      </w:pPr>
      <w:r>
        <w:rPr>
          <w:rFonts w:hint="eastAsia" w:ascii="宋体" w:hAnsi="宋体" w:cs="宋体"/>
          <w:szCs w:val="21"/>
        </w:rPr>
        <w:t xml:space="preserve">4.质疑函的质疑事项应具体、明确，并有必要的事实依据和法律依据。</w:t>
      </w:r>
      <w:r/>
    </w:p>
    <w:p>
      <w:pPr>
        <w:ind w:firstLine="640"/>
        <w:jc w:val="left"/>
        <w:widowControl/>
        <w:rPr>
          <w:rFonts w:ascii="宋体" w:hAnsi="宋体" w:cs="宋体"/>
          <w:szCs w:val="21"/>
        </w:rPr>
      </w:pPr>
      <w:r>
        <w:rPr>
          <w:rFonts w:hint="eastAsia" w:ascii="宋体" w:hAnsi="宋体" w:cs="宋体"/>
          <w:szCs w:val="21"/>
        </w:rPr>
        <w:t xml:space="preserve">5.质疑函的质疑请求应与质疑事项相关。</w:t>
      </w:r>
      <w:r/>
    </w:p>
    <w:p>
      <w:pPr>
        <w:ind w:firstLine="640"/>
        <w:jc w:val="left"/>
        <w:widowControl/>
        <w:rPr>
          <w:rFonts w:ascii="宋体" w:hAnsi="宋体" w:cs="宋体"/>
          <w:sz w:val="28"/>
          <w:szCs w:val="28"/>
        </w:rPr>
      </w:pPr>
      <w:r>
        <w:rPr>
          <w:rFonts w:hint="eastAsia" w:ascii="宋体" w:hAnsi="宋体" w:cs="宋体"/>
          <w:szCs w:val="21"/>
        </w:rPr>
        <w:t xml:space="preserve">6.质疑供应商为自然人的，质疑函应由本人签字；质疑供应商为法人或者其他组织的，质疑函应由法定代表人、主要负责人，或者其授权代表签字或者盖章，并加盖公章。</w:t>
      </w:r>
      <w:r/>
    </w:p>
    <w:p>
      <w:pPr>
        <w:pStyle w:val="874"/>
        <w:ind w:left="0"/>
        <w:rPr>
          <w:rFonts w:ascii="宋体" w:hAnsi="宋体" w:cs="宋体"/>
        </w:rPr>
      </w:pPr>
      <w:r>
        <w:rPr>
          <w:rFonts w:ascii="宋体" w:hAnsi="宋体" w:cs="宋体"/>
        </w:rPr>
      </w:r>
      <w:r/>
    </w:p>
    <w:p>
      <w:pPr>
        <w:ind w:firstLine="420"/>
        <w:rPr>
          <w:rFonts w:ascii="宋体" w:hAnsi="宋体" w:cs="宋体"/>
          <w:sz w:val="24"/>
          <w:szCs w:val="24"/>
        </w:rPr>
      </w:pPr>
      <w:r>
        <w:rPr>
          <w:rFonts w:ascii="宋体" w:hAnsi="宋体" w:cs="宋体"/>
          <w:sz w:val="24"/>
          <w:szCs w:val="24"/>
        </w:rPr>
      </w:r>
      <w:r/>
    </w:p>
    <w:p>
      <w:pPr>
        <w:ind w:firstLine="420"/>
        <w:rPr>
          <w:rFonts w:ascii="宋体" w:hAnsi="宋体" w:cs="宋体"/>
          <w:sz w:val="24"/>
          <w:szCs w:val="24"/>
        </w:rPr>
      </w:pPr>
      <w:r>
        <w:rPr>
          <w:rFonts w:ascii="宋体" w:hAnsi="宋体" w:cs="宋体"/>
          <w:sz w:val="24"/>
          <w:szCs w:val="24"/>
        </w:rPr>
      </w:r>
      <w:r/>
    </w:p>
    <w:p>
      <w:pPr>
        <w:rPr>
          <w:rFonts w:ascii="宋体" w:hAnsi="宋体" w:cs="宋体"/>
        </w:rPr>
      </w:pPr>
      <w:r>
        <w:rPr>
          <w:rFonts w:ascii="宋体" w:hAnsi="宋体" w:cs="宋体"/>
        </w:rPr>
      </w:r>
      <w:r/>
    </w:p>
    <w:p>
      <w:pPr>
        <w:pStyle w:val="866"/>
        <w:ind w:firstLine="420"/>
        <w:rPr>
          <w:rFonts w:ascii="宋体" w:hAnsi="宋体" w:cs="宋体"/>
        </w:rPr>
      </w:pPr>
      <w:r>
        <w:rPr>
          <w:rFonts w:ascii="宋体" w:hAnsi="宋体" w:cs="宋体"/>
        </w:rPr>
      </w:r>
      <w:r/>
    </w:p>
    <w:sectPr>
      <w:footnotePr/>
      <w:endnotePr/>
      <w:type w:val="nextPage"/>
      <w:pgSz w:w="11906" w:h="16838" w:orient="portrait"/>
      <w:pgMar w:top="1361" w:right="1361" w:bottom="1361" w:left="136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微软雅黑">
    <w:panose1 w:val="020B0503020204020204"/>
  </w:font>
  <w:font w:name="Trebuchet MS">
    <w:panose1 w:val="020B0603020202020204"/>
  </w:font>
  <w:font w:name="Courier New">
    <w:panose1 w:val="02070309020205020404"/>
  </w:font>
  <w:font w:name="仿宋">
    <w:panose1 w:val="02010609060101010101"/>
  </w:font>
  <w:font w:name="等线">
    <w:panose1 w:val="02010600030101010101"/>
  </w:font>
  <w:font w:name="仿宋_GB2312">
    <w:panose1 w:val="02010609060101010101"/>
  </w:font>
  <w:font w:name="黑体">
    <w:panose1 w:val="02010609060101010101"/>
  </w:font>
  <w:font w:name="楷体_GB2312">
    <w:panose1 w:val="02010609060101010101"/>
  </w:font>
  <w:font w:name="FuturaA Bk BT">
    <w:panose1 w:val="020B0503020202020204"/>
  </w:font>
  <w:font w:name="长城仿宋">
    <w:panose1 w:val="020B0503020202020204"/>
  </w:font>
  <w:font w:name="Arial">
    <w:panose1 w:val="020B0604020202020204"/>
  </w:font>
  <w:font w:name="Helvetica">
    <w:panose1 w:val="020B0604020202020204"/>
  </w:font>
  <w:font w:name="宋体">
    <w:panose1 w:val="02010600030101010101"/>
  </w:font>
  <w:font w:name="华文仿宋">
    <w:panose1 w:val="0201060004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wps:txbx>
                    <wps:bodyPr vert="horz" wrap="none" lIns="0" tIns="0" rIns="0" bIns="0" anchor="t" anchorCtr="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77"/>
                    </w:pPr>
                    <w:r>
                      <w:rPr>
                        <w:rFonts w:hint="eastAsia"/>
                      </w:rPr>
                      <w:fldChar w:fldCharType="begin"/>
                    </w:r>
                    <w:r>
                      <w:rPr>
                        <w:rFonts w:hint="eastAsia"/>
                      </w:rPr>
                      <w:instrText xml:space="preserve"> PAGE  \* MERGEFORMAT </w:instrText>
                    </w:r>
                    <w:r>
                      <w:rPr>
                        <w:rFonts w:hint="eastAsia"/>
                      </w:rPr>
                      <w:fldChar w:fldCharType="separate"/>
                    </w:r>
                    <w:r>
                      <w:t xml:space="preserve">11</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2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6">
    <w:name w:val="Heading 1 Char"/>
    <w:basedOn w:val="702"/>
    <w:link w:val="693"/>
    <w:uiPriority w:val="9"/>
    <w:rPr>
      <w:rFonts w:ascii="Arial" w:hAnsi="Arial" w:eastAsia="Arial" w:cs="Arial"/>
      <w:sz w:val="40"/>
      <w:szCs w:val="40"/>
    </w:rPr>
  </w:style>
  <w:style w:type="character" w:styleId="677">
    <w:name w:val="Heading 2 Char"/>
    <w:basedOn w:val="702"/>
    <w:link w:val="694"/>
    <w:uiPriority w:val="9"/>
    <w:rPr>
      <w:rFonts w:ascii="Arial" w:hAnsi="Arial" w:eastAsia="Arial" w:cs="Arial"/>
      <w:sz w:val="34"/>
    </w:rPr>
  </w:style>
  <w:style w:type="character" w:styleId="678">
    <w:name w:val="Heading 3 Char"/>
    <w:basedOn w:val="702"/>
    <w:link w:val="695"/>
    <w:uiPriority w:val="9"/>
    <w:rPr>
      <w:rFonts w:ascii="Arial" w:hAnsi="Arial" w:eastAsia="Arial" w:cs="Arial"/>
      <w:sz w:val="30"/>
      <w:szCs w:val="30"/>
    </w:rPr>
  </w:style>
  <w:style w:type="character" w:styleId="679">
    <w:name w:val="Heading 4 Char"/>
    <w:basedOn w:val="702"/>
    <w:link w:val="696"/>
    <w:uiPriority w:val="9"/>
    <w:rPr>
      <w:rFonts w:ascii="Arial" w:hAnsi="Arial" w:eastAsia="Arial" w:cs="Arial"/>
      <w:b/>
      <w:bCs/>
      <w:sz w:val="26"/>
      <w:szCs w:val="26"/>
    </w:rPr>
  </w:style>
  <w:style w:type="character" w:styleId="680">
    <w:name w:val="Heading 5 Char"/>
    <w:basedOn w:val="702"/>
    <w:link w:val="697"/>
    <w:uiPriority w:val="9"/>
    <w:rPr>
      <w:rFonts w:ascii="Arial" w:hAnsi="Arial" w:eastAsia="Arial" w:cs="Arial"/>
      <w:b/>
      <w:bCs/>
      <w:sz w:val="24"/>
      <w:szCs w:val="24"/>
    </w:rPr>
  </w:style>
  <w:style w:type="character" w:styleId="681">
    <w:name w:val="Heading 6 Char"/>
    <w:basedOn w:val="702"/>
    <w:link w:val="698"/>
    <w:uiPriority w:val="9"/>
    <w:rPr>
      <w:rFonts w:ascii="Arial" w:hAnsi="Arial" w:eastAsia="Arial" w:cs="Arial"/>
      <w:b/>
      <w:bCs/>
      <w:sz w:val="22"/>
      <w:szCs w:val="22"/>
    </w:rPr>
  </w:style>
  <w:style w:type="character" w:styleId="682">
    <w:name w:val="Heading 7 Char"/>
    <w:basedOn w:val="702"/>
    <w:link w:val="699"/>
    <w:uiPriority w:val="9"/>
    <w:rPr>
      <w:rFonts w:ascii="Arial" w:hAnsi="Arial" w:eastAsia="Arial" w:cs="Arial"/>
      <w:b/>
      <w:bCs/>
      <w:i/>
      <w:iCs/>
      <w:sz w:val="22"/>
      <w:szCs w:val="22"/>
    </w:rPr>
  </w:style>
  <w:style w:type="character" w:styleId="683">
    <w:name w:val="Heading 8 Char"/>
    <w:basedOn w:val="702"/>
    <w:link w:val="700"/>
    <w:uiPriority w:val="9"/>
    <w:rPr>
      <w:rFonts w:ascii="Arial" w:hAnsi="Arial" w:eastAsia="Arial" w:cs="Arial"/>
      <w:i/>
      <w:iCs/>
      <w:sz w:val="22"/>
      <w:szCs w:val="22"/>
    </w:rPr>
  </w:style>
  <w:style w:type="character" w:styleId="684">
    <w:name w:val="Heading 9 Char"/>
    <w:basedOn w:val="702"/>
    <w:link w:val="701"/>
    <w:uiPriority w:val="9"/>
    <w:rPr>
      <w:rFonts w:ascii="Arial" w:hAnsi="Arial" w:eastAsia="Arial" w:cs="Arial"/>
      <w:i/>
      <w:iCs/>
      <w:sz w:val="21"/>
      <w:szCs w:val="21"/>
    </w:rPr>
  </w:style>
  <w:style w:type="character" w:styleId="685">
    <w:name w:val="Title Char"/>
    <w:basedOn w:val="702"/>
    <w:link w:val="715"/>
    <w:uiPriority w:val="10"/>
    <w:rPr>
      <w:sz w:val="48"/>
      <w:szCs w:val="48"/>
    </w:rPr>
  </w:style>
  <w:style w:type="character" w:styleId="686">
    <w:name w:val="Subtitle Char"/>
    <w:basedOn w:val="702"/>
    <w:link w:val="717"/>
    <w:uiPriority w:val="11"/>
    <w:rPr>
      <w:sz w:val="24"/>
      <w:szCs w:val="24"/>
    </w:rPr>
  </w:style>
  <w:style w:type="character" w:styleId="687">
    <w:name w:val="Quote Char"/>
    <w:link w:val="719"/>
    <w:uiPriority w:val="29"/>
    <w:rPr>
      <w:i/>
    </w:rPr>
  </w:style>
  <w:style w:type="character" w:styleId="688">
    <w:name w:val="Intense Quote Char"/>
    <w:link w:val="721"/>
    <w:uiPriority w:val="30"/>
    <w:rPr>
      <w:i/>
    </w:rPr>
  </w:style>
  <w:style w:type="character" w:styleId="689">
    <w:name w:val="Caption Char"/>
    <w:basedOn w:val="725"/>
    <w:link w:val="877"/>
    <w:uiPriority w:val="99"/>
  </w:style>
  <w:style w:type="character" w:styleId="690">
    <w:name w:val="Footnote Text Char"/>
    <w:link w:val="852"/>
    <w:uiPriority w:val="99"/>
    <w:rPr>
      <w:sz w:val="18"/>
    </w:rPr>
  </w:style>
  <w:style w:type="character" w:styleId="691">
    <w:name w:val="Endnote Text Char"/>
    <w:link w:val="855"/>
    <w:uiPriority w:val="99"/>
    <w:rPr>
      <w:sz w:val="20"/>
    </w:rPr>
  </w:style>
  <w:style w:type="paragraph" w:styleId="692" w:default="1">
    <w:name w:val="Normal"/>
    <w:next w:val="866"/>
    <w:qFormat/>
    <w:pPr>
      <w:jc w:val="both"/>
      <w:widowControl w:val="off"/>
    </w:pPr>
    <w:rPr>
      <w:sz w:val="21"/>
    </w:rPr>
  </w:style>
  <w:style w:type="paragraph" w:styleId="693">
    <w:name w:val="Heading 1"/>
    <w:basedOn w:val="692"/>
    <w:next w:val="692"/>
    <w:link w:val="705"/>
    <w:qFormat/>
    <w:pPr>
      <w:keepLines/>
      <w:keepNext/>
      <w:spacing w:before="340" w:after="330" w:line="578" w:lineRule="auto"/>
      <w:outlineLvl w:val="0"/>
    </w:pPr>
    <w:rPr>
      <w:rFonts w:eastAsia="楷体_GB2312"/>
      <w:b/>
      <w:sz w:val="44"/>
    </w:rPr>
  </w:style>
  <w:style w:type="paragraph" w:styleId="694">
    <w:name w:val="Heading 2"/>
    <w:basedOn w:val="692"/>
    <w:next w:val="692"/>
    <w:link w:val="706"/>
    <w:uiPriority w:val="9"/>
    <w:qFormat/>
    <w:pPr>
      <w:keepLines/>
      <w:keepNext/>
      <w:spacing w:before="260" w:after="260" w:line="415" w:lineRule="auto"/>
      <w:outlineLvl w:val="1"/>
    </w:pPr>
    <w:rPr>
      <w:rFonts w:ascii="Arial" w:hAnsi="Arial" w:eastAsia="黑体"/>
      <w:b/>
      <w:bCs/>
      <w:sz w:val="32"/>
      <w:szCs w:val="32"/>
    </w:rPr>
  </w:style>
  <w:style w:type="paragraph" w:styleId="695">
    <w:name w:val="Heading 3"/>
    <w:basedOn w:val="692"/>
    <w:next w:val="692"/>
    <w:link w:val="707"/>
    <w:uiPriority w:val="9"/>
    <w:qFormat/>
    <w:pPr>
      <w:ind w:left="220"/>
      <w:outlineLvl w:val="2"/>
    </w:pPr>
    <w:rPr>
      <w:rFonts w:ascii="仿宋" w:hAnsi="仿宋" w:eastAsia="仿宋" w:cs="仿宋"/>
      <w:b/>
      <w:bCs/>
      <w:sz w:val="28"/>
      <w:szCs w:val="28"/>
    </w:rPr>
  </w:style>
  <w:style w:type="paragraph" w:styleId="696">
    <w:name w:val="Heading 4"/>
    <w:basedOn w:val="692"/>
    <w:next w:val="692"/>
    <w:link w:val="708"/>
    <w:qFormat/>
    <w:pPr>
      <w:keepLines/>
      <w:keepNext/>
      <w:spacing w:before="120" w:after="120"/>
      <w:outlineLvl w:val="3"/>
    </w:pPr>
    <w:rPr>
      <w:rFonts w:ascii="Arial" w:hAnsi="Arial" w:eastAsia="黑体"/>
      <w:b/>
      <w:sz w:val="20"/>
    </w:rPr>
  </w:style>
  <w:style w:type="paragraph" w:styleId="697">
    <w:name w:val="Heading 5"/>
    <w:basedOn w:val="692"/>
    <w:next w:val="692"/>
    <w:link w:val="709"/>
    <w:uiPriority w:val="9"/>
    <w:unhideWhenUsed/>
    <w:qFormat/>
    <w:pPr>
      <w:keepLines/>
      <w:keepNext/>
      <w:spacing w:before="320" w:after="200"/>
      <w:outlineLvl w:val="4"/>
    </w:pPr>
    <w:rPr>
      <w:rFonts w:ascii="Arial" w:hAnsi="Arial" w:eastAsia="Arial" w:cs="Arial"/>
      <w:b/>
      <w:bCs/>
      <w:sz w:val="24"/>
      <w:szCs w:val="24"/>
    </w:rPr>
  </w:style>
  <w:style w:type="paragraph" w:styleId="698">
    <w:name w:val="Heading 6"/>
    <w:basedOn w:val="692"/>
    <w:next w:val="692"/>
    <w:link w:val="710"/>
    <w:uiPriority w:val="9"/>
    <w:unhideWhenUsed/>
    <w:qFormat/>
    <w:pPr>
      <w:keepLines/>
      <w:keepNext/>
      <w:spacing w:before="320" w:after="200"/>
      <w:outlineLvl w:val="5"/>
    </w:pPr>
    <w:rPr>
      <w:rFonts w:ascii="Arial" w:hAnsi="Arial" w:eastAsia="Arial" w:cs="Arial"/>
      <w:b/>
      <w:bCs/>
      <w:sz w:val="22"/>
      <w:szCs w:val="22"/>
    </w:rPr>
  </w:style>
  <w:style w:type="paragraph" w:styleId="699">
    <w:name w:val="Heading 7"/>
    <w:basedOn w:val="692"/>
    <w:next w:val="692"/>
    <w:link w:val="711"/>
    <w:uiPriority w:val="9"/>
    <w:unhideWhenUsed/>
    <w:qFormat/>
    <w:pPr>
      <w:keepLines/>
      <w:keepNext/>
      <w:spacing w:before="320" w:after="200"/>
      <w:outlineLvl w:val="6"/>
    </w:pPr>
    <w:rPr>
      <w:rFonts w:ascii="Arial" w:hAnsi="Arial" w:eastAsia="Arial" w:cs="Arial"/>
      <w:b/>
      <w:bCs/>
      <w:i/>
      <w:iCs/>
      <w:sz w:val="22"/>
      <w:szCs w:val="22"/>
    </w:rPr>
  </w:style>
  <w:style w:type="paragraph" w:styleId="700">
    <w:name w:val="Heading 8"/>
    <w:basedOn w:val="692"/>
    <w:next w:val="692"/>
    <w:link w:val="712"/>
    <w:uiPriority w:val="9"/>
    <w:unhideWhenUsed/>
    <w:qFormat/>
    <w:pPr>
      <w:keepLines/>
      <w:keepNext/>
      <w:spacing w:before="320" w:after="200"/>
      <w:outlineLvl w:val="7"/>
    </w:pPr>
    <w:rPr>
      <w:rFonts w:ascii="Arial" w:hAnsi="Arial" w:eastAsia="Arial" w:cs="Arial"/>
      <w:i/>
      <w:iCs/>
      <w:sz w:val="22"/>
      <w:szCs w:val="22"/>
    </w:rPr>
  </w:style>
  <w:style w:type="paragraph" w:styleId="701">
    <w:name w:val="Heading 9"/>
    <w:basedOn w:val="692"/>
    <w:next w:val="692"/>
    <w:link w:val="713"/>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style>
  <w:style w:type="table" w:styleId="703" w:default="1">
    <w:name w:val="Normal Table"/>
    <w:uiPriority w:val="99"/>
    <w:semiHidden/>
    <w:unhideWhenUsed/>
    <w:tblPr>
      <w:tblInd w:w="0" w:type="dxa"/>
      <w:tblCellMar>
        <w:left w:w="108" w:type="dxa"/>
        <w:top w:w="0" w:type="dxa"/>
        <w:right w:w="108" w:type="dxa"/>
        <w:bottom w:w="0" w:type="dxa"/>
      </w:tblCellMar>
    </w:tblPr>
  </w:style>
  <w:style w:type="numbering" w:styleId="704" w:default="1">
    <w:name w:val="No List"/>
    <w:uiPriority w:val="99"/>
    <w:semiHidden/>
    <w:unhideWhenUsed/>
  </w:style>
  <w:style w:type="character" w:styleId="705" w:customStyle="1">
    <w:name w:val="标题 1 字符"/>
    <w:basedOn w:val="702"/>
    <w:link w:val="693"/>
    <w:uiPriority w:val="9"/>
    <w:rPr>
      <w:rFonts w:ascii="Arial" w:hAnsi="Arial" w:eastAsia="Arial" w:cs="Arial"/>
      <w:sz w:val="40"/>
      <w:szCs w:val="40"/>
    </w:rPr>
  </w:style>
  <w:style w:type="character" w:styleId="706" w:customStyle="1">
    <w:name w:val="标题 2 字符"/>
    <w:basedOn w:val="702"/>
    <w:link w:val="694"/>
    <w:uiPriority w:val="9"/>
    <w:rPr>
      <w:rFonts w:ascii="Arial" w:hAnsi="Arial" w:eastAsia="Arial" w:cs="Arial"/>
      <w:sz w:val="34"/>
    </w:rPr>
  </w:style>
  <w:style w:type="character" w:styleId="707" w:customStyle="1">
    <w:name w:val="标题 3 字符"/>
    <w:basedOn w:val="702"/>
    <w:link w:val="695"/>
    <w:uiPriority w:val="9"/>
    <w:rPr>
      <w:rFonts w:ascii="Arial" w:hAnsi="Arial" w:eastAsia="Arial" w:cs="Arial"/>
      <w:sz w:val="30"/>
      <w:szCs w:val="30"/>
    </w:rPr>
  </w:style>
  <w:style w:type="character" w:styleId="708" w:customStyle="1">
    <w:name w:val="标题 4 字符"/>
    <w:basedOn w:val="702"/>
    <w:link w:val="696"/>
    <w:uiPriority w:val="9"/>
    <w:rPr>
      <w:rFonts w:ascii="Arial" w:hAnsi="Arial" w:eastAsia="Arial" w:cs="Arial"/>
      <w:b/>
      <w:bCs/>
      <w:sz w:val="26"/>
      <w:szCs w:val="26"/>
    </w:rPr>
  </w:style>
  <w:style w:type="character" w:styleId="709" w:customStyle="1">
    <w:name w:val="标题 5 字符"/>
    <w:basedOn w:val="702"/>
    <w:link w:val="697"/>
    <w:uiPriority w:val="9"/>
    <w:rPr>
      <w:rFonts w:ascii="Arial" w:hAnsi="Arial" w:eastAsia="Arial" w:cs="Arial"/>
      <w:b/>
      <w:bCs/>
      <w:sz w:val="24"/>
      <w:szCs w:val="24"/>
    </w:rPr>
  </w:style>
  <w:style w:type="character" w:styleId="710" w:customStyle="1">
    <w:name w:val="标题 6 字符"/>
    <w:basedOn w:val="702"/>
    <w:link w:val="698"/>
    <w:uiPriority w:val="9"/>
    <w:rPr>
      <w:rFonts w:ascii="Arial" w:hAnsi="Arial" w:eastAsia="Arial" w:cs="Arial"/>
      <w:b/>
      <w:bCs/>
      <w:sz w:val="22"/>
      <w:szCs w:val="22"/>
    </w:rPr>
  </w:style>
  <w:style w:type="character" w:styleId="711" w:customStyle="1">
    <w:name w:val="标题 7 字符"/>
    <w:basedOn w:val="702"/>
    <w:link w:val="699"/>
    <w:uiPriority w:val="9"/>
    <w:rPr>
      <w:rFonts w:ascii="Arial" w:hAnsi="Arial" w:eastAsia="Arial" w:cs="Arial"/>
      <w:b/>
      <w:bCs/>
      <w:i/>
      <w:iCs/>
      <w:sz w:val="22"/>
      <w:szCs w:val="22"/>
    </w:rPr>
  </w:style>
  <w:style w:type="character" w:styleId="712" w:customStyle="1">
    <w:name w:val="标题 8 字符"/>
    <w:basedOn w:val="702"/>
    <w:link w:val="700"/>
    <w:uiPriority w:val="9"/>
    <w:rPr>
      <w:rFonts w:ascii="Arial" w:hAnsi="Arial" w:eastAsia="Arial" w:cs="Arial"/>
      <w:i/>
      <w:iCs/>
      <w:sz w:val="22"/>
      <w:szCs w:val="22"/>
    </w:rPr>
  </w:style>
  <w:style w:type="character" w:styleId="713" w:customStyle="1">
    <w:name w:val="标题 9 字符"/>
    <w:basedOn w:val="702"/>
    <w:link w:val="701"/>
    <w:uiPriority w:val="9"/>
    <w:rPr>
      <w:rFonts w:ascii="Arial" w:hAnsi="Arial" w:eastAsia="Arial" w:cs="Arial"/>
      <w:i/>
      <w:iCs/>
      <w:sz w:val="21"/>
      <w:szCs w:val="21"/>
    </w:rPr>
  </w:style>
  <w:style w:type="paragraph" w:styleId="714">
    <w:name w:val="No Spacing"/>
    <w:uiPriority w:val="1"/>
    <w:qFormat/>
  </w:style>
  <w:style w:type="paragraph" w:styleId="715">
    <w:name w:val="Title"/>
    <w:basedOn w:val="692"/>
    <w:next w:val="692"/>
    <w:link w:val="716"/>
    <w:uiPriority w:val="10"/>
    <w:qFormat/>
    <w:pPr>
      <w:contextualSpacing/>
      <w:spacing w:before="300" w:after="200"/>
    </w:pPr>
    <w:rPr>
      <w:sz w:val="48"/>
      <w:szCs w:val="48"/>
    </w:rPr>
  </w:style>
  <w:style w:type="character" w:styleId="716" w:customStyle="1">
    <w:name w:val="标题 字符"/>
    <w:basedOn w:val="702"/>
    <w:link w:val="715"/>
    <w:uiPriority w:val="10"/>
    <w:rPr>
      <w:sz w:val="48"/>
      <w:szCs w:val="48"/>
    </w:rPr>
  </w:style>
  <w:style w:type="paragraph" w:styleId="717">
    <w:name w:val="Subtitle"/>
    <w:basedOn w:val="692"/>
    <w:next w:val="692"/>
    <w:link w:val="718"/>
    <w:uiPriority w:val="11"/>
    <w:qFormat/>
    <w:pPr>
      <w:spacing w:before="200" w:after="200"/>
    </w:pPr>
    <w:rPr>
      <w:sz w:val="24"/>
      <w:szCs w:val="24"/>
    </w:rPr>
  </w:style>
  <w:style w:type="character" w:styleId="718" w:customStyle="1">
    <w:name w:val="副标题 字符"/>
    <w:basedOn w:val="702"/>
    <w:link w:val="717"/>
    <w:uiPriority w:val="11"/>
    <w:rPr>
      <w:sz w:val="24"/>
      <w:szCs w:val="24"/>
    </w:rPr>
  </w:style>
  <w:style w:type="paragraph" w:styleId="719">
    <w:name w:val="Quote"/>
    <w:basedOn w:val="692"/>
    <w:next w:val="692"/>
    <w:link w:val="720"/>
    <w:uiPriority w:val="29"/>
    <w:qFormat/>
    <w:pPr>
      <w:ind w:left="720" w:right="720"/>
    </w:pPr>
    <w:rPr>
      <w:i/>
    </w:rPr>
  </w:style>
  <w:style w:type="character" w:styleId="720" w:customStyle="1">
    <w:name w:val="引用 字符"/>
    <w:link w:val="719"/>
    <w:uiPriority w:val="29"/>
    <w:rPr>
      <w:i/>
    </w:rPr>
  </w:style>
  <w:style w:type="paragraph" w:styleId="721">
    <w:name w:val="Intense Quote"/>
    <w:basedOn w:val="692"/>
    <w:next w:val="692"/>
    <w:link w:val="7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customStyle="1">
    <w:name w:val="明显引用 字符"/>
    <w:link w:val="721"/>
    <w:uiPriority w:val="30"/>
    <w:rPr>
      <w:i/>
    </w:rPr>
  </w:style>
  <w:style w:type="character" w:styleId="723" w:customStyle="1">
    <w:name w:val="Header Char"/>
    <w:basedOn w:val="702"/>
    <w:uiPriority w:val="99"/>
  </w:style>
  <w:style w:type="character" w:styleId="724" w:customStyle="1">
    <w:name w:val="Footer Char"/>
    <w:basedOn w:val="702"/>
    <w:uiPriority w:val="99"/>
  </w:style>
  <w:style w:type="paragraph" w:styleId="725">
    <w:name w:val="Caption"/>
    <w:basedOn w:val="692"/>
    <w:next w:val="692"/>
    <w:uiPriority w:val="35"/>
    <w:semiHidden/>
    <w:unhideWhenUsed/>
    <w:qFormat/>
    <w:pPr>
      <w:spacing w:line="276" w:lineRule="auto"/>
    </w:pPr>
    <w:rPr>
      <w:b/>
      <w:bCs/>
      <w:color w:val="4f81bd" w:themeColor="accent1"/>
      <w:sz w:val="18"/>
      <w:szCs w:val="18"/>
    </w:rPr>
  </w:style>
  <w:style w:type="character" w:styleId="726" w:customStyle="1">
    <w:name w:val="页脚 字符"/>
    <w:link w:val="877"/>
    <w:uiPriority w:val="99"/>
  </w:style>
  <w:style w:type="table" w:styleId="727" w:customStyle="1">
    <w:name w:val="Table Grid Light"/>
    <w:basedOn w:val="7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28">
    <w:name w:val="Plain Table 1"/>
    <w:basedOn w:val="70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70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70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3">
    <w:name w:val="Grid Table 1 Light"/>
    <w:basedOn w:val="70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1"/>
    <w:basedOn w:val="70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2"/>
    <w:basedOn w:val="70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6" w:customStyle="1">
    <w:name w:val="Grid Table 1 Light - Accent 3"/>
    <w:basedOn w:val="70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37" w:customStyle="1">
    <w:name w:val="Grid Table 1 Light - Accent 4"/>
    <w:basedOn w:val="70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8" w:customStyle="1">
    <w:name w:val="Grid Table 1 Light - Accent 5"/>
    <w:basedOn w:val="70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9" w:customStyle="1">
    <w:name w:val="Grid Table 1 Light - Accent 6"/>
    <w:basedOn w:val="70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7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41" w:customStyle="1">
    <w:name w:val="Grid Table 2 - Accent 1"/>
    <w:basedOn w:val="70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42" w:customStyle="1">
    <w:name w:val="Grid Table 2 - Accent 2"/>
    <w:basedOn w:val="70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43" w:customStyle="1">
    <w:name w:val="Grid Table 2 - Accent 3"/>
    <w:basedOn w:val="70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44" w:customStyle="1">
    <w:name w:val="Grid Table 2 - Accent 4"/>
    <w:basedOn w:val="70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5" w:customStyle="1">
    <w:name w:val="Grid Table 2 - Accent 5"/>
    <w:basedOn w:val="70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6" w:customStyle="1">
    <w:name w:val="Grid Table 2 - Accent 6"/>
    <w:basedOn w:val="70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7">
    <w:name w:val="Grid Table 3"/>
    <w:basedOn w:val="70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1"/>
    <w:basedOn w:val="703"/>
    <w:uiPriority w:val="99"/>
    <w:tblPr>
      <w:tblStyleRowBandSize w:val="1"/>
      <w:tblStyleColBandSize w:val="1"/>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2"/>
    <w:basedOn w:val="703"/>
    <w:uiPriority w:val="99"/>
    <w:tblPr>
      <w:tblStyleRowBandSize w:val="1"/>
      <w:tblStyleColBandSize w:val="1"/>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Grid Table 3 - Accent 3"/>
    <w:basedOn w:val="703"/>
    <w:uiPriority w:val="99"/>
    <w:tblPr>
      <w:tblStyleRowBandSize w:val="1"/>
      <w:tblStyleColBandSize w:val="1"/>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1" w:customStyle="1">
    <w:name w:val="Grid Table 3 - Accent 4"/>
    <w:basedOn w:val="703"/>
    <w:uiPriority w:val="99"/>
    <w:tblPr>
      <w:tblStyleRowBandSize w:val="1"/>
      <w:tblStyleColBandSize w:val="1"/>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2" w:customStyle="1">
    <w:name w:val="Grid Table 3 - Accent 5"/>
    <w:basedOn w:val="703"/>
    <w:uiPriority w:val="99"/>
    <w:tblPr>
      <w:tblStyleRowBandSize w:val="1"/>
      <w:tblStyleColBandSize w:val="1"/>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3 - Accent 6"/>
    <w:basedOn w:val="703"/>
    <w:uiPriority w:val="99"/>
    <w:tblPr>
      <w:tblStyleRowBandSize w:val="1"/>
      <w:tblStyleColBandSize w:val="1"/>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70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customStyle="1">
    <w:name w:val="Grid Table 4 - Accent 1"/>
    <w:basedOn w:val="703"/>
    <w:uiPriority w:val="5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756" w:customStyle="1">
    <w:name w:val="Grid Table 4 - Accent 2"/>
    <w:basedOn w:val="703"/>
    <w:uiPriority w:val="5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757" w:customStyle="1">
    <w:name w:val="Grid Table 4 - Accent 3"/>
    <w:basedOn w:val="703"/>
    <w:uiPriority w:val="5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758" w:customStyle="1">
    <w:name w:val="Grid Table 4 - Accent 4"/>
    <w:basedOn w:val="703"/>
    <w:uiPriority w:val="5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9" w:customStyle="1">
    <w:name w:val="Grid Table 4 - Accent 5"/>
    <w:basedOn w:val="703"/>
    <w:uiPriority w:val="5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60" w:customStyle="1">
    <w:name w:val="Grid Table 4 - Accent 6"/>
    <w:basedOn w:val="703"/>
    <w:uiPriority w:val="5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61">
    <w:name w:val="Grid Table 5 Dark"/>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2" w:customStyle="1">
    <w:name w:val="Grid Table 5 Dark- Accent 1"/>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63" w:customStyle="1">
    <w:name w:val="Grid Table 5 Dark - Accent 2"/>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4" w:customStyle="1">
    <w:name w:val="Grid Table 5 Dark - Accent 3"/>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5" w:customStyle="1">
    <w:name w:val="Grid Table 5 Dark- Accent 4"/>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6" w:customStyle="1">
    <w:name w:val="Grid Table 5 Dark - Accent 5"/>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7" w:customStyle="1">
    <w:name w:val="Grid Table 5 Dark - Accent 6"/>
    <w:basedOn w:val="70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8">
    <w:name w:val="Grid Table 6 Colorful"/>
    <w:basedOn w:val="70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9" w:customStyle="1">
    <w:name w:val="Grid Table 6 Colorful - Accent 1"/>
    <w:basedOn w:val="703"/>
    <w:uiPriority w:val="99"/>
    <w:tblPr>
      <w:tblStyleRowBandSize w:val="1"/>
      <w:tblStyleColBandSize w:val="1"/>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770" w:customStyle="1">
    <w:name w:val="Grid Table 6 Colorful - Accent 2"/>
    <w:basedOn w:val="70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771" w:customStyle="1">
    <w:name w:val="Grid Table 6 Colorful - Accent 3"/>
    <w:basedOn w:val="703"/>
    <w:uiPriority w:val="99"/>
    <w:tblPr>
      <w:tblStyleRowBandSize w:val="1"/>
      <w:tblStyleColBandSize w:val="1"/>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772" w:customStyle="1">
    <w:name w:val="Grid Table 6 Colorful - Accent 4"/>
    <w:basedOn w:val="70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773" w:customStyle="1">
    <w:name w:val="Grid Table 6 Colorful - Accent 5"/>
    <w:basedOn w:val="703"/>
    <w:uiPriority w:val="99"/>
    <w:tblPr>
      <w:tblStyleRowBandSize w:val="1"/>
      <w:tblStyleColBandSize w:val="1"/>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4" w:customStyle="1">
    <w:name w:val="Grid Table 6 Colorful - Accent 6"/>
    <w:basedOn w:val="703"/>
    <w:uiPriority w:val="99"/>
    <w:tblPr>
      <w:tblStyleRowBandSize w:val="1"/>
      <w:tblStyleColBandSize w:val="1"/>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775">
    <w:name w:val="Grid Table 7 Colorful"/>
    <w:basedOn w:val="70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76" w:customStyle="1">
    <w:name w:val="Grid Table 7 Colorful - Accent 1"/>
    <w:basedOn w:val="703"/>
    <w:uiPriority w:val="99"/>
    <w:tblPr>
      <w:tblStyleRowBandSize w:val="1"/>
      <w:tblStyleColBandSize w:val="1"/>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7" w:customStyle="1">
    <w:name w:val="Grid Table 7 Colorful - Accent 2"/>
    <w:basedOn w:val="703"/>
    <w:uiPriority w:val="99"/>
    <w:tblPr>
      <w:tblStyleRowBandSize w:val="1"/>
      <w:tblStyleColBandSize w:val="1"/>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778" w:customStyle="1">
    <w:name w:val="Grid Table 7 Colorful - Accent 3"/>
    <w:basedOn w:val="703"/>
    <w:uiPriority w:val="99"/>
    <w:tblPr>
      <w:tblStyleRowBandSize w:val="1"/>
      <w:tblStyleColBandSize w:val="1"/>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779" w:customStyle="1">
    <w:name w:val="Grid Table 7 Colorful - Accent 4"/>
    <w:basedOn w:val="703"/>
    <w:uiPriority w:val="99"/>
    <w:tblPr>
      <w:tblStyleRowBandSize w:val="1"/>
      <w:tblStyleColBandSize w:val="1"/>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7 Colorful - Accent 5"/>
    <w:basedOn w:val="703"/>
    <w:uiPriority w:val="99"/>
    <w:tblPr>
      <w:tblStyleRowBandSize w:val="1"/>
      <w:tblStyleColBandSize w:val="1"/>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81" w:customStyle="1">
    <w:name w:val="Grid Table 7 Colorful - Accent 6"/>
    <w:basedOn w:val="703"/>
    <w:uiPriority w:val="99"/>
    <w:tblPr>
      <w:tblStyleRowBandSize w:val="1"/>
      <w:tblStyleColBandSize w:val="1"/>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70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customStyle="1">
    <w:name w:val="List Table 1 Light - Accent 1"/>
    <w:basedOn w:val="703"/>
    <w:uiPriority w:val="99"/>
    <w:tblPr>
      <w:tblStyleRowBandSize w:val="1"/>
      <w:tblStyleColBandSize w:val="1"/>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4" w:customStyle="1">
    <w:name w:val="List Table 1 Light - Accent 2"/>
    <w:basedOn w:val="703"/>
    <w:uiPriority w:val="99"/>
    <w:tblPr>
      <w:tblStyleRowBandSize w:val="1"/>
      <w:tblStyleColBandSize w:val="1"/>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5" w:customStyle="1">
    <w:name w:val="List Table 1 Light - Accent 3"/>
    <w:basedOn w:val="703"/>
    <w:uiPriority w:val="99"/>
    <w:tblPr>
      <w:tblStyleRowBandSize w:val="1"/>
      <w:tblStyleColBandSize w:val="1"/>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6" w:customStyle="1">
    <w:name w:val="List Table 1 Light - Accent 4"/>
    <w:basedOn w:val="703"/>
    <w:uiPriority w:val="99"/>
    <w:tblPr>
      <w:tblStyleRowBandSize w:val="1"/>
      <w:tblStyleColBandSize w:val="1"/>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7" w:customStyle="1">
    <w:name w:val="List Table 1 Light - Accent 5"/>
    <w:basedOn w:val="703"/>
    <w:uiPriority w:val="99"/>
    <w:tblPr>
      <w:tblStyleRowBandSize w:val="1"/>
      <w:tblStyleColBandSize w:val="1"/>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8" w:customStyle="1">
    <w:name w:val="List Table 1 Light - Accent 6"/>
    <w:basedOn w:val="703"/>
    <w:uiPriority w:val="99"/>
    <w:tblPr>
      <w:tblStyleRowBandSize w:val="1"/>
      <w:tblStyleColBandSize w:val="1"/>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9">
    <w:name w:val="List Table 2"/>
    <w:basedOn w:val="70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90" w:customStyle="1">
    <w:name w:val="List Table 2 - Accent 1"/>
    <w:basedOn w:val="703"/>
    <w:uiPriority w:val="99"/>
    <w:tblPr>
      <w:tblStyleRowBandSize w:val="1"/>
      <w:tblStyleColBandSize w:val="1"/>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91" w:customStyle="1">
    <w:name w:val="List Table 2 - Accent 2"/>
    <w:basedOn w:val="703"/>
    <w:uiPriority w:val="99"/>
    <w:tblPr>
      <w:tblStyleRowBandSize w:val="1"/>
      <w:tblStyleColBandSize w:val="1"/>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792" w:customStyle="1">
    <w:name w:val="List Table 2 - Accent 3"/>
    <w:basedOn w:val="703"/>
    <w:uiPriority w:val="99"/>
    <w:tblPr>
      <w:tblStyleRowBandSize w:val="1"/>
      <w:tblStyleColBandSize w:val="1"/>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93" w:customStyle="1">
    <w:name w:val="List Table 2 - Accent 4"/>
    <w:basedOn w:val="703"/>
    <w:uiPriority w:val="99"/>
    <w:tblPr>
      <w:tblStyleRowBandSize w:val="1"/>
      <w:tblStyleColBandSize w:val="1"/>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4" w:customStyle="1">
    <w:name w:val="List Table 2 - Accent 5"/>
    <w:basedOn w:val="703"/>
    <w:uiPriority w:val="99"/>
    <w:tblPr>
      <w:tblStyleRowBandSize w:val="1"/>
      <w:tblStyleColBandSize w:val="1"/>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5" w:customStyle="1">
    <w:name w:val="List Table 2 - Accent 6"/>
    <w:basedOn w:val="703"/>
    <w:uiPriority w:val="99"/>
    <w:tblPr>
      <w:tblStyleRowBandSize w:val="1"/>
      <w:tblStyleColBandSize w:val="1"/>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6">
    <w:name w:val="List Table 3"/>
    <w:basedOn w:val="7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7" w:customStyle="1">
    <w:name w:val="List Table 3 - Accent 1"/>
    <w:basedOn w:val="703"/>
    <w:uiPriority w:val="99"/>
    <w:tblPr>
      <w:tblStyleRowBandSize w:val="1"/>
      <w:tblStyleColBandSize w:val="1"/>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8" w:customStyle="1">
    <w:name w:val="List Table 3 - Accent 2"/>
    <w:basedOn w:val="703"/>
    <w:uiPriority w:val="99"/>
    <w:tblPr>
      <w:tblStyleRowBandSize w:val="1"/>
      <w:tblStyleColBandSize w:val="1"/>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799" w:customStyle="1">
    <w:name w:val="List Table 3 - Accent 3"/>
    <w:basedOn w:val="703"/>
    <w:uiPriority w:val="99"/>
    <w:tblPr>
      <w:tblStyleRowBandSize w:val="1"/>
      <w:tblStyleColBandSize w:val="1"/>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00" w:customStyle="1">
    <w:name w:val="List Table 3 - Accent 4"/>
    <w:basedOn w:val="703"/>
    <w:uiPriority w:val="99"/>
    <w:tblPr>
      <w:tblStyleRowBandSize w:val="1"/>
      <w:tblStyleColBandSize w:val="1"/>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01" w:customStyle="1">
    <w:name w:val="List Table 3 - Accent 5"/>
    <w:basedOn w:val="703"/>
    <w:uiPriority w:val="99"/>
    <w:tblPr>
      <w:tblStyleRowBandSize w:val="1"/>
      <w:tblStyleColBandSize w:val="1"/>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02" w:customStyle="1">
    <w:name w:val="List Table 3 - Accent 6"/>
    <w:basedOn w:val="703"/>
    <w:uiPriority w:val="99"/>
    <w:tblPr>
      <w:tblStyleRowBandSize w:val="1"/>
      <w:tblStyleColBandSize w:val="1"/>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03">
    <w:name w:val="List Table 4"/>
    <w:basedOn w:val="70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4" w:customStyle="1">
    <w:name w:val="List Table 4 - Accent 1"/>
    <w:basedOn w:val="703"/>
    <w:uiPriority w:val="99"/>
    <w:tblPr>
      <w:tblStyleRowBandSize w:val="1"/>
      <w:tblStyleColBandSize w:val="1"/>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5" w:customStyle="1">
    <w:name w:val="List Table 4 - Accent 2"/>
    <w:basedOn w:val="703"/>
    <w:uiPriority w:val="99"/>
    <w:tblPr>
      <w:tblStyleRowBandSize w:val="1"/>
      <w:tblStyleColBandSize w:val="1"/>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6" w:customStyle="1">
    <w:name w:val="List Table 4 - Accent 3"/>
    <w:basedOn w:val="703"/>
    <w:uiPriority w:val="99"/>
    <w:tblPr>
      <w:tblStyleRowBandSize w:val="1"/>
      <w:tblStyleColBandSize w:val="1"/>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7" w:customStyle="1">
    <w:name w:val="List Table 4 - Accent 4"/>
    <w:basedOn w:val="703"/>
    <w:uiPriority w:val="99"/>
    <w:tblPr>
      <w:tblStyleRowBandSize w:val="1"/>
      <w:tblStyleColBandSize w:val="1"/>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8" w:customStyle="1">
    <w:name w:val="List Table 4 - Accent 5"/>
    <w:basedOn w:val="703"/>
    <w:uiPriority w:val="99"/>
    <w:tblPr>
      <w:tblStyleRowBandSize w:val="1"/>
      <w:tblStyleColBandSize w:val="1"/>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9" w:customStyle="1">
    <w:name w:val="List Table 4 - Accent 6"/>
    <w:basedOn w:val="703"/>
    <w:uiPriority w:val="99"/>
    <w:tblPr>
      <w:tblStyleRowBandSize w:val="1"/>
      <w:tblStyleColBandSize w:val="1"/>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10">
    <w:name w:val="List Table 5 Dark"/>
    <w:basedOn w:val="70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1" w:customStyle="1">
    <w:name w:val="List Table 5 Dark - Accent 1"/>
    <w:basedOn w:val="703"/>
    <w:uiPriority w:val="99"/>
    <w:tblPr>
      <w:tblStyleRowBandSize w:val="1"/>
      <w:tblStyleColBandSize w:val="1"/>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12" w:customStyle="1">
    <w:name w:val="List Table 5 Dark - Accent 2"/>
    <w:basedOn w:val="703"/>
    <w:uiPriority w:val="99"/>
    <w:tblPr>
      <w:tblStyleRowBandSize w:val="1"/>
      <w:tblStyleColBandSize w:val="1"/>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13" w:customStyle="1">
    <w:name w:val="List Table 5 Dark - Accent 3"/>
    <w:basedOn w:val="703"/>
    <w:uiPriority w:val="99"/>
    <w:tblPr>
      <w:tblStyleRowBandSize w:val="1"/>
      <w:tblStyleColBandSize w:val="1"/>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14" w:customStyle="1">
    <w:name w:val="List Table 5 Dark - Accent 4"/>
    <w:basedOn w:val="703"/>
    <w:uiPriority w:val="99"/>
    <w:tblPr>
      <w:tblStyleRowBandSize w:val="1"/>
      <w:tblStyleColBandSize w:val="1"/>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15" w:customStyle="1">
    <w:name w:val="List Table 5 Dark - Accent 5"/>
    <w:basedOn w:val="703"/>
    <w:uiPriority w:val="99"/>
    <w:tblPr>
      <w:tblStyleRowBandSize w:val="1"/>
      <w:tblStyleColBandSize w:val="1"/>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6" w:customStyle="1">
    <w:name w:val="List Table 5 Dark - Accent 6"/>
    <w:basedOn w:val="703"/>
    <w:uiPriority w:val="99"/>
    <w:tblPr>
      <w:tblStyleRowBandSize w:val="1"/>
      <w:tblStyleColBandSize w:val="1"/>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7">
    <w:name w:val="List Table 6 Colorful"/>
    <w:basedOn w:val="70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8" w:customStyle="1">
    <w:name w:val="List Table 6 Colorful - Accent 1"/>
    <w:basedOn w:val="703"/>
    <w:uiPriority w:val="99"/>
    <w:tblPr>
      <w:tblStyleRowBandSize w:val="1"/>
      <w:tblStyleColBandSize w:val="1"/>
      <w:tblBorders>
        <w:top w:val="single" w:color="4F81BD" w:themeColor="accent1" w:sz="4" w:space="0"/>
        <w:bottom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819" w:customStyle="1">
    <w:name w:val="List Table 6 Colorful - Accent 2"/>
    <w:basedOn w:val="703"/>
    <w:uiPriority w:val="99"/>
    <w:tblPr>
      <w:tblStyleRowBandSize w:val="1"/>
      <w:tblStyleColBandSize w:val="1"/>
      <w:tblBorders>
        <w:top w:val="single" w:color="D99695" w:themeColor="accent2" w:themeTint="97" w:sz="4" w:space="0"/>
        <w:bottom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820" w:customStyle="1">
    <w:name w:val="List Table 6 Colorful - Accent 3"/>
    <w:basedOn w:val="703"/>
    <w:uiPriority w:val="99"/>
    <w:tblPr>
      <w:tblStyleRowBandSize w:val="1"/>
      <w:tblStyleColBandSize w:val="1"/>
      <w:tblBorders>
        <w:top w:val="single" w:color="C3D69B" w:themeColor="accent3" w:themeTint="98" w:sz="4" w:space="0"/>
        <w:bottom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821" w:customStyle="1">
    <w:name w:val="List Table 6 Colorful - Accent 4"/>
    <w:basedOn w:val="703"/>
    <w:uiPriority w:val="99"/>
    <w:tblPr>
      <w:tblStyleRowBandSize w:val="1"/>
      <w:tblStyleColBandSize w:val="1"/>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22" w:customStyle="1">
    <w:name w:val="List Table 6 Colorful - Accent 5"/>
    <w:basedOn w:val="703"/>
    <w:uiPriority w:val="99"/>
    <w:tblPr>
      <w:tblStyleRowBandSize w:val="1"/>
      <w:tblStyleColBandSize w:val="1"/>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23" w:customStyle="1">
    <w:name w:val="List Table 6 Colorful - Accent 6"/>
    <w:basedOn w:val="703"/>
    <w:uiPriority w:val="99"/>
    <w:tblPr>
      <w:tblStyleRowBandSize w:val="1"/>
      <w:tblStyleColBandSize w:val="1"/>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24">
    <w:name w:val="List Table 7 Colorful"/>
    <w:basedOn w:val="70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5" w:customStyle="1">
    <w:name w:val="List Table 7 Colorful - Accent 1"/>
    <w:basedOn w:val="703"/>
    <w:uiPriority w:val="99"/>
    <w:tblPr>
      <w:tblStyleRowBandSize w:val="1"/>
      <w:tblStyleColBandSize w:val="1"/>
      <w:tblBorders>
        <w:right w:val="single" w:color="4F81BD" w:themeColor="accent1" w:sz="4" w:space="0"/>
      </w:tblBorders>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6" w:customStyle="1">
    <w:name w:val="List Table 7 Colorful - Accent 2"/>
    <w:basedOn w:val="703"/>
    <w:uiPriority w:val="99"/>
    <w:tblPr>
      <w:tblStyleRowBandSize w:val="1"/>
      <w:tblStyleColBandSize w:val="1"/>
      <w:tblBorders>
        <w:right w:val="single" w:color="D99695" w:themeColor="accent2" w:themeTint="97" w:sz="4" w:space="0"/>
      </w:tblBorders>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7" w:customStyle="1">
    <w:name w:val="List Table 7 Colorful - Accent 3"/>
    <w:basedOn w:val="703"/>
    <w:uiPriority w:val="99"/>
    <w:tblPr>
      <w:tblStyleRowBandSize w:val="1"/>
      <w:tblStyleColBandSize w:val="1"/>
      <w:tblBorders>
        <w:right w:val="single" w:color="C3D69B" w:themeColor="accent3" w:themeTint="98" w:sz="4" w:space="0"/>
      </w:tblBorders>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28" w:customStyle="1">
    <w:name w:val="List Table 7 Colorful - Accent 4"/>
    <w:basedOn w:val="703"/>
    <w:uiPriority w:val="99"/>
    <w:tblPr>
      <w:tblStyleRowBandSize w:val="1"/>
      <w:tblStyleColBandSize w:val="1"/>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9" w:customStyle="1">
    <w:name w:val="List Table 7 Colorful - Accent 5"/>
    <w:basedOn w:val="703"/>
    <w:uiPriority w:val="99"/>
    <w:tblPr>
      <w:tblStyleRowBandSize w:val="1"/>
      <w:tblStyleColBandSize w:val="1"/>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30" w:customStyle="1">
    <w:name w:val="List Table 7 Colorful - Accent 6"/>
    <w:basedOn w:val="703"/>
    <w:uiPriority w:val="99"/>
    <w:tblPr>
      <w:tblStyleRowBandSize w:val="1"/>
      <w:tblStyleColBandSize w:val="1"/>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31" w:customStyle="1">
    <w:name w:val="Lined - Accent"/>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2" w:customStyle="1">
    <w:name w:val="Lined - Accent 1"/>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33" w:customStyle="1">
    <w:name w:val="Lined - Accent 2"/>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34" w:customStyle="1">
    <w:name w:val="Lined - Accent 3"/>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35" w:customStyle="1">
    <w:name w:val="Lined - Accent 4"/>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6" w:customStyle="1">
    <w:name w:val="Lined - Accent 5"/>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7" w:customStyle="1">
    <w:name w:val="Lined - Accent 6"/>
    <w:basedOn w:val="70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8" w:customStyle="1">
    <w:name w:val="Bordered &amp; Lined - Accent"/>
    <w:basedOn w:val="70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39" w:customStyle="1">
    <w:name w:val="Bordered &amp; Lined - Accent 1"/>
    <w:basedOn w:val="703"/>
    <w:uiPriority w:val="99"/>
    <w:rPr>
      <w:color w:val="404040"/>
    </w:rPr>
    <w:tblPr>
      <w:tblStyleRowBandSize w:val="1"/>
      <w:tblStyleColBandSize w:val="1"/>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40" w:customStyle="1">
    <w:name w:val="Bordered &amp; Lined - Accent 2"/>
    <w:basedOn w:val="703"/>
    <w:uiPriority w:val="99"/>
    <w:rPr>
      <w:color w:val="404040"/>
    </w:rPr>
    <w:tblPr>
      <w:tblStyleRowBandSize w:val="1"/>
      <w:tblStyleColBandSize w:val="1"/>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41" w:customStyle="1">
    <w:name w:val="Bordered &amp; Lined - Accent 3"/>
    <w:basedOn w:val="703"/>
    <w:uiPriority w:val="99"/>
    <w:rPr>
      <w:color w:val="404040"/>
    </w:rPr>
    <w:tblPr>
      <w:tblStyleRowBandSize w:val="1"/>
      <w:tblStyleColBandSize w:val="1"/>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42" w:customStyle="1">
    <w:name w:val="Bordered &amp; Lined - Accent 4"/>
    <w:basedOn w:val="703"/>
    <w:uiPriority w:val="99"/>
    <w:rPr>
      <w:color w:val="404040"/>
    </w:rPr>
    <w:tblPr>
      <w:tblStyleRowBandSize w:val="1"/>
      <w:tblStyleColBandSize w:val="1"/>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43" w:customStyle="1">
    <w:name w:val="Bordered &amp; Lined - Accent 5"/>
    <w:basedOn w:val="703"/>
    <w:uiPriority w:val="99"/>
    <w:rPr>
      <w:color w:val="404040"/>
    </w:rPr>
    <w:tblPr>
      <w:tblStyleRowBandSize w:val="1"/>
      <w:tblStyleColBandSize w:val="1"/>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4" w:customStyle="1">
    <w:name w:val="Bordered &amp; Lined - Accent 6"/>
    <w:basedOn w:val="703"/>
    <w:uiPriority w:val="99"/>
    <w:rPr>
      <w:color w:val="404040"/>
    </w:rPr>
    <w:tblPr>
      <w:tblStyleRowBandSize w:val="1"/>
      <w:tblStyleColBandSize w:val="1"/>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5" w:customStyle="1">
    <w:name w:val="Bordered"/>
    <w:basedOn w:val="70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46" w:customStyle="1">
    <w:name w:val="Bordered - Accent 1"/>
    <w:basedOn w:val="703"/>
    <w:uiPriority w:val="99"/>
    <w:tblPr>
      <w:tblStyleRowBandSize w:val="1"/>
      <w:tblStyleColBandSize w:val="1"/>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7" w:customStyle="1">
    <w:name w:val="Bordered - Accent 2"/>
    <w:basedOn w:val="703"/>
    <w:uiPriority w:val="99"/>
    <w:tblPr>
      <w:tblStyleRowBandSize w:val="1"/>
      <w:tblStyleColBandSize w:val="1"/>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48" w:customStyle="1">
    <w:name w:val="Bordered - Accent 3"/>
    <w:basedOn w:val="703"/>
    <w:uiPriority w:val="99"/>
    <w:tblPr>
      <w:tblStyleRowBandSize w:val="1"/>
      <w:tblStyleColBandSize w:val="1"/>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49" w:customStyle="1">
    <w:name w:val="Bordered - Accent 4"/>
    <w:basedOn w:val="703"/>
    <w:uiPriority w:val="99"/>
    <w:tblPr>
      <w:tblStyleRowBandSize w:val="1"/>
      <w:tblStyleColBandSize w:val="1"/>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50" w:customStyle="1">
    <w:name w:val="Bordered - Accent 5"/>
    <w:basedOn w:val="703"/>
    <w:uiPriority w:val="99"/>
    <w:tblPr>
      <w:tblStyleRowBandSize w:val="1"/>
      <w:tblStyleColBandSize w:val="1"/>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51" w:customStyle="1">
    <w:name w:val="Bordered - Accent 6"/>
    <w:basedOn w:val="703"/>
    <w:uiPriority w:val="99"/>
    <w:tblPr>
      <w:tblStyleRowBandSize w:val="1"/>
      <w:tblStyleColBandSize w:val="1"/>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852">
    <w:name w:val="footnote text"/>
    <w:basedOn w:val="692"/>
    <w:link w:val="853"/>
    <w:uiPriority w:val="99"/>
    <w:semiHidden/>
    <w:unhideWhenUsed/>
    <w:pPr>
      <w:spacing w:after="40"/>
    </w:pPr>
    <w:rPr>
      <w:sz w:val="18"/>
    </w:rPr>
  </w:style>
  <w:style w:type="character" w:styleId="853" w:customStyle="1">
    <w:name w:val="脚注文本 字符"/>
    <w:link w:val="852"/>
    <w:uiPriority w:val="99"/>
    <w:rPr>
      <w:sz w:val="18"/>
    </w:rPr>
  </w:style>
  <w:style w:type="character" w:styleId="854">
    <w:name w:val="footnote reference"/>
    <w:basedOn w:val="702"/>
    <w:uiPriority w:val="99"/>
    <w:unhideWhenUsed/>
    <w:rPr>
      <w:vertAlign w:val="superscript"/>
    </w:rPr>
  </w:style>
  <w:style w:type="paragraph" w:styleId="855">
    <w:name w:val="endnote text"/>
    <w:basedOn w:val="692"/>
    <w:link w:val="856"/>
    <w:uiPriority w:val="99"/>
    <w:semiHidden/>
    <w:unhideWhenUsed/>
    <w:rPr>
      <w:sz w:val="20"/>
    </w:rPr>
  </w:style>
  <w:style w:type="character" w:styleId="856" w:customStyle="1">
    <w:name w:val="尾注文本 字符"/>
    <w:link w:val="855"/>
    <w:uiPriority w:val="99"/>
    <w:rPr>
      <w:sz w:val="20"/>
    </w:rPr>
  </w:style>
  <w:style w:type="character" w:styleId="857">
    <w:name w:val="endnote reference"/>
    <w:basedOn w:val="702"/>
    <w:uiPriority w:val="99"/>
    <w:semiHidden/>
    <w:unhideWhenUsed/>
    <w:rPr>
      <w:vertAlign w:val="superscript"/>
    </w:rPr>
  </w:style>
  <w:style w:type="paragraph" w:styleId="858">
    <w:name w:val="toc 2"/>
    <w:basedOn w:val="692"/>
    <w:next w:val="692"/>
    <w:uiPriority w:val="39"/>
    <w:unhideWhenUsed/>
    <w:pPr>
      <w:ind w:left="283"/>
      <w:spacing w:after="57"/>
    </w:pPr>
  </w:style>
  <w:style w:type="paragraph" w:styleId="859">
    <w:name w:val="toc 4"/>
    <w:basedOn w:val="692"/>
    <w:next w:val="692"/>
    <w:uiPriority w:val="39"/>
    <w:unhideWhenUsed/>
    <w:pPr>
      <w:ind w:left="850"/>
      <w:spacing w:after="57"/>
    </w:pPr>
  </w:style>
  <w:style w:type="paragraph" w:styleId="860">
    <w:name w:val="toc 5"/>
    <w:basedOn w:val="692"/>
    <w:next w:val="692"/>
    <w:uiPriority w:val="39"/>
    <w:unhideWhenUsed/>
    <w:pPr>
      <w:ind w:left="1134"/>
      <w:spacing w:after="57"/>
    </w:pPr>
  </w:style>
  <w:style w:type="paragraph" w:styleId="861">
    <w:name w:val="toc 7"/>
    <w:basedOn w:val="692"/>
    <w:next w:val="692"/>
    <w:uiPriority w:val="39"/>
    <w:unhideWhenUsed/>
    <w:pPr>
      <w:ind w:left="1701"/>
      <w:spacing w:after="57"/>
    </w:pPr>
  </w:style>
  <w:style w:type="paragraph" w:styleId="862">
    <w:name w:val="toc 8"/>
    <w:basedOn w:val="692"/>
    <w:next w:val="692"/>
    <w:uiPriority w:val="39"/>
    <w:unhideWhenUsed/>
    <w:pPr>
      <w:ind w:left="1984"/>
      <w:spacing w:after="57"/>
    </w:pPr>
  </w:style>
  <w:style w:type="paragraph" w:styleId="863">
    <w:name w:val="toc 9"/>
    <w:basedOn w:val="692"/>
    <w:next w:val="692"/>
    <w:uiPriority w:val="39"/>
    <w:unhideWhenUsed/>
    <w:pPr>
      <w:ind w:left="2268"/>
      <w:spacing w:after="57"/>
    </w:pPr>
  </w:style>
  <w:style w:type="paragraph" w:styleId="864">
    <w:name w:val="TOC Heading"/>
    <w:uiPriority w:val="39"/>
    <w:unhideWhenUsed/>
  </w:style>
  <w:style w:type="paragraph" w:styleId="865">
    <w:name w:val="table of figures"/>
    <w:basedOn w:val="692"/>
    <w:next w:val="692"/>
    <w:uiPriority w:val="99"/>
    <w:unhideWhenUsed/>
  </w:style>
  <w:style w:type="paragraph" w:styleId="866">
    <w:name w:val="Body Text First Indent 2"/>
    <w:basedOn w:val="867"/>
    <w:uiPriority w:val="99"/>
    <w:unhideWhenUsed/>
    <w:qFormat/>
    <w:pPr>
      <w:ind w:firstLine="200"/>
    </w:pPr>
  </w:style>
  <w:style w:type="paragraph" w:styleId="867">
    <w:name w:val="Body Text Indent"/>
    <w:basedOn w:val="692"/>
    <w:next w:val="868"/>
    <w:uiPriority w:val="99"/>
    <w:unhideWhenUsed/>
    <w:qFormat/>
    <w:pPr>
      <w:ind w:left="420"/>
      <w:spacing w:after="120"/>
    </w:pPr>
    <w:rPr>
      <w:szCs w:val="24"/>
    </w:rPr>
  </w:style>
  <w:style w:type="paragraph" w:styleId="868">
    <w:name w:val="envelope return"/>
    <w:basedOn w:val="692"/>
    <w:uiPriority w:val="99"/>
    <w:unhideWhenUsed/>
    <w:qFormat/>
    <w:rPr>
      <w:rFonts w:ascii="Arial" w:hAnsi="Arial"/>
    </w:rPr>
  </w:style>
  <w:style w:type="paragraph" w:styleId="869">
    <w:name w:val="Normal Indent"/>
    <w:basedOn w:val="692"/>
    <w:next w:val="692"/>
    <w:qFormat/>
    <w:pPr>
      <w:ind w:firstLine="420"/>
      <w:jc w:val="left"/>
    </w:pPr>
    <w:rPr>
      <w:rFonts w:eastAsia="楷体_GB2312"/>
      <w:sz w:val="24"/>
    </w:rPr>
  </w:style>
  <w:style w:type="paragraph" w:styleId="870">
    <w:name w:val="annotation text"/>
    <w:basedOn w:val="692"/>
    <w:qFormat/>
    <w:pPr>
      <w:jc w:val="left"/>
    </w:pPr>
  </w:style>
  <w:style w:type="paragraph" w:styleId="871">
    <w:name w:val="Body Text"/>
    <w:basedOn w:val="692"/>
    <w:next w:val="872"/>
    <w:qFormat/>
    <w:pPr>
      <w:spacing w:after="120"/>
    </w:pPr>
  </w:style>
  <w:style w:type="paragraph" w:styleId="872" w:customStyle="1">
    <w:name w:val="Default"/>
    <w:qFormat/>
    <w:pPr>
      <w:widowControl w:val="off"/>
    </w:pPr>
    <w:rPr>
      <w:rFonts w:ascii="宋体" w:hAnsi="宋体" w:cs="宋体"/>
      <w:color w:val="000000"/>
      <w:sz w:val="24"/>
      <w:szCs w:val="24"/>
    </w:rPr>
  </w:style>
  <w:style w:type="paragraph" w:styleId="873">
    <w:name w:val="Block Text"/>
    <w:basedOn w:val="692"/>
    <w:qFormat/>
    <w:pPr>
      <w:ind w:left="1440" w:right="700"/>
      <w:spacing w:after="120"/>
    </w:pPr>
  </w:style>
  <w:style w:type="paragraph" w:styleId="874">
    <w:name w:val="index 4"/>
    <w:basedOn w:val="692"/>
    <w:next w:val="692"/>
    <w:uiPriority w:val="99"/>
    <w:unhideWhenUsed/>
    <w:qFormat/>
    <w:pPr>
      <w:ind w:left="600"/>
    </w:pPr>
  </w:style>
  <w:style w:type="paragraph" w:styleId="875">
    <w:name w:val="toc 3"/>
    <w:basedOn w:val="692"/>
    <w:next w:val="692"/>
    <w:qFormat/>
    <w:pPr>
      <w:ind w:left="840"/>
    </w:pPr>
  </w:style>
  <w:style w:type="paragraph" w:styleId="876">
    <w:name w:val="Plain Text"/>
    <w:basedOn w:val="692"/>
    <w:uiPriority w:val="99"/>
    <w:qFormat/>
    <w:rPr>
      <w:rFonts w:ascii="宋体" w:hAnsi="Courier New"/>
      <w:sz w:val="20"/>
      <w:szCs w:val="21"/>
    </w:rPr>
  </w:style>
  <w:style w:type="paragraph" w:styleId="877">
    <w:name w:val="Footer"/>
    <w:basedOn w:val="692"/>
    <w:next w:val="692"/>
    <w:link w:val="726"/>
    <w:qFormat/>
    <w:pPr>
      <w:jc w:val="left"/>
      <w:tabs>
        <w:tab w:val="center" w:pos="4153" w:leader="none"/>
        <w:tab w:val="right" w:pos="8306" w:leader="none"/>
      </w:tabs>
    </w:pPr>
    <w:rPr>
      <w:sz w:val="18"/>
      <w:szCs w:val="18"/>
    </w:rPr>
  </w:style>
  <w:style w:type="paragraph" w:styleId="878">
    <w:name w:val="Header"/>
    <w:basedOn w:val="692"/>
    <w:link w:val="892"/>
    <w:qFormat/>
    <w:pPr>
      <w:jc w:val="center"/>
      <w:tabs>
        <w:tab w:val="center" w:pos="4153" w:leader="none"/>
        <w:tab w:val="right" w:pos="8306" w:leader="none"/>
      </w:tabs>
      <w:pBdr>
        <w:bottom w:val="single" w:color="auto" w:sz="6" w:space="1"/>
      </w:pBdr>
    </w:pPr>
    <w:rPr>
      <w:sz w:val="18"/>
      <w:szCs w:val="18"/>
    </w:rPr>
  </w:style>
  <w:style w:type="paragraph" w:styleId="879">
    <w:name w:val="toc 1"/>
    <w:basedOn w:val="692"/>
    <w:next w:val="692"/>
    <w:qFormat/>
    <w:pPr>
      <w:jc w:val="left"/>
    </w:pPr>
    <w:rPr>
      <w:rFonts w:eastAsia="楷体_GB2312"/>
      <w:sz w:val="24"/>
    </w:rPr>
  </w:style>
  <w:style w:type="paragraph" w:styleId="880">
    <w:name w:val="toc 6"/>
    <w:basedOn w:val="692"/>
    <w:next w:val="692"/>
    <w:qFormat/>
    <w:pPr>
      <w:ind w:left="1050"/>
      <w:jc w:val="left"/>
    </w:pPr>
    <w:rPr>
      <w:sz w:val="18"/>
    </w:rPr>
  </w:style>
  <w:style w:type="paragraph" w:styleId="881">
    <w:name w:val="Body Text Indent 3"/>
    <w:basedOn w:val="692"/>
    <w:qFormat/>
    <w:pPr>
      <w:ind w:firstLine="539"/>
      <w:spacing w:line="520" w:lineRule="exact"/>
    </w:pPr>
    <w:rPr>
      <w:rFonts w:ascii="宋体"/>
      <w:b/>
      <w:spacing w:val="6"/>
      <w:sz w:val="28"/>
    </w:rPr>
  </w:style>
  <w:style w:type="paragraph" w:styleId="882">
    <w:name w:val="Normal (Web)"/>
    <w:basedOn w:val="692"/>
    <w:uiPriority w:val="99"/>
    <w:semiHidden/>
    <w:qFormat/>
    <w:pPr>
      <w:jc w:val="left"/>
      <w:spacing w:before="100" w:beforeAutospacing="1" w:after="100" w:afterAutospacing="1"/>
      <w:widowControl/>
    </w:pPr>
    <w:rPr>
      <w:rFonts w:ascii="宋体" w:hAnsi="宋体" w:cs="宋体"/>
      <w:sz w:val="24"/>
      <w:szCs w:val="24"/>
    </w:rPr>
  </w:style>
  <w:style w:type="paragraph" w:styleId="883">
    <w:name w:val="Body Text First Indent"/>
    <w:basedOn w:val="871"/>
    <w:next w:val="866"/>
    <w:qFormat/>
    <w:pPr>
      <w:ind w:firstLine="482"/>
      <w:spacing w:line="360" w:lineRule="auto"/>
    </w:pPr>
    <w:rPr>
      <w:b/>
      <w:sz w:val="24"/>
    </w:rPr>
  </w:style>
  <w:style w:type="table" w:styleId="884">
    <w:name w:val="Table Grid"/>
    <w:basedOn w:val="703"/>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5">
    <w:name w:val="Strong"/>
    <w:basedOn w:val="702"/>
    <w:uiPriority w:val="22"/>
    <w:qFormat/>
    <w:rPr>
      <w:b/>
      <w:bCs/>
    </w:rPr>
  </w:style>
  <w:style w:type="character" w:styleId="886">
    <w:name w:val="page number"/>
    <w:qFormat/>
  </w:style>
  <w:style w:type="character" w:styleId="887">
    <w:name w:val="FollowedHyperlink"/>
    <w:qFormat/>
    <w:rPr>
      <w:color w:val="771caa"/>
      <w:u w:val="none"/>
    </w:rPr>
  </w:style>
  <w:style w:type="character" w:styleId="888">
    <w:name w:val="Emphasis"/>
    <w:qFormat/>
    <w:rPr>
      <w:color w:val="f73131"/>
    </w:rPr>
  </w:style>
  <w:style w:type="character" w:styleId="889">
    <w:name w:val="Hyperlink"/>
    <w:qFormat/>
    <w:rPr>
      <w:color w:val="333333"/>
      <w:u w:val="none"/>
    </w:rPr>
  </w:style>
  <w:style w:type="character" w:styleId="890">
    <w:name w:val="annotation reference"/>
    <w:basedOn w:val="702"/>
    <w:qFormat/>
    <w:rPr>
      <w:sz w:val="21"/>
      <w:szCs w:val="21"/>
    </w:rPr>
  </w:style>
  <w:style w:type="character" w:styleId="891">
    <w:name w:val="HTML Cite"/>
    <w:qFormat/>
    <w:rPr>
      <w:color w:val="008000"/>
    </w:rPr>
  </w:style>
  <w:style w:type="character" w:styleId="892" w:customStyle="1">
    <w:name w:val="页眉 字符"/>
    <w:link w:val="878"/>
    <w:qFormat/>
    <w:rPr>
      <w:rFonts w:ascii="Times New Roman" w:hAnsi="Times New Roman"/>
      <w:sz w:val="18"/>
      <w:szCs w:val="18"/>
    </w:rPr>
  </w:style>
  <w:style w:type="paragraph" w:styleId="893" w:customStyle="1">
    <w:name w:val="无间隔1"/>
    <w:uiPriority w:val="99"/>
    <w:qFormat/>
    <w:pPr>
      <w:spacing w:line="300" w:lineRule="auto"/>
      <w:widowControl w:val="off"/>
    </w:pPr>
    <w:rPr>
      <w:rFonts w:eastAsia="华文仿宋"/>
      <w:sz w:val="24"/>
      <w:szCs w:val="21"/>
    </w:rPr>
  </w:style>
  <w:style w:type="paragraph" w:styleId="894" w:customStyle="1">
    <w:name w:val="正文首行缩进 21"/>
    <w:basedOn w:val="895"/>
    <w:uiPriority w:val="99"/>
    <w:unhideWhenUsed/>
    <w:qFormat/>
    <w:pPr>
      <w:ind w:firstLine="200"/>
    </w:pPr>
  </w:style>
  <w:style w:type="paragraph" w:styleId="895" w:customStyle="1">
    <w:name w:val="正文文本缩进1"/>
    <w:basedOn w:val="692"/>
    <w:uiPriority w:val="99"/>
    <w:unhideWhenUsed/>
    <w:qFormat/>
    <w:pPr>
      <w:ind w:left="420"/>
      <w:spacing w:after="120"/>
    </w:pPr>
  </w:style>
  <w:style w:type="paragraph" w:styleId="896" w:customStyle="1">
    <w:name w:val="表格文字"/>
    <w:basedOn w:val="692"/>
    <w:next w:val="871"/>
    <w:qFormat/>
    <w:pPr>
      <w:jc w:val="left"/>
      <w:spacing w:line="420" w:lineRule="atLeast"/>
      <w:widowControl/>
    </w:pPr>
    <w:rPr>
      <w:szCs w:val="24"/>
    </w:rPr>
  </w:style>
  <w:style w:type="paragraph" w:styleId="897">
    <w:name w:val="List Paragraph"/>
    <w:basedOn w:val="692"/>
    <w:uiPriority w:val="34"/>
    <w:qFormat/>
    <w:pPr>
      <w:ind w:firstLine="420"/>
    </w:pPr>
    <w:rPr>
      <w:szCs w:val="22"/>
    </w:rPr>
  </w:style>
  <w:style w:type="paragraph" w:styleId="898" w:customStyle="1">
    <w:name w:val="正文缩进2格"/>
    <w:basedOn w:val="692"/>
    <w:qFormat/>
    <w:pPr>
      <w:ind w:firstLine="639"/>
      <w:spacing w:line="600" w:lineRule="exact"/>
    </w:pPr>
    <w:rPr>
      <w:rFonts w:ascii="仿宋_GB2312" w:hAnsi="宋体" w:eastAsia="仿宋_GB2312"/>
      <w:sz w:val="31"/>
      <w:szCs w:val="28"/>
    </w:rPr>
  </w:style>
  <w:style w:type="paragraph" w:styleId="899" w:customStyle="1">
    <w:name w:val="Table Paragraph"/>
    <w:basedOn w:val="692"/>
    <w:uiPriority w:val="1"/>
    <w:qFormat/>
    <w:pPr>
      <w:ind w:left="107"/>
      <w:spacing w:before="31"/>
    </w:pPr>
    <w:rPr>
      <w:rFonts w:ascii="微软雅黑" w:hAnsi="微软雅黑" w:eastAsia="微软雅黑" w:cs="微软雅黑"/>
    </w:rPr>
  </w:style>
  <w:style w:type="table" w:styleId="900" w:customStyle="1">
    <w:name w:val="Table Normal"/>
    <w:uiPriority w:val="2"/>
    <w:unhideWhenUsed/>
    <w:qFormat/>
    <w:tblPr>
      <w:tblCellMar>
        <w:left w:w="0" w:type="dxa"/>
        <w:top w:w="0" w:type="dxa"/>
        <w:right w:w="0" w:type="dxa"/>
        <w:bottom w:w="0" w:type="dxa"/>
      </w:tblCellMar>
    </w:tblPr>
  </w:style>
  <w:style w:type="paragraph" w:styleId="901" w:customStyle="1">
    <w:name w:val="普通正文"/>
    <w:basedOn w:val="692"/>
    <w:uiPriority w:val="99"/>
    <w:qFormat/>
    <w:pPr>
      <w:ind w:firstLine="480"/>
      <w:jc w:val="left"/>
      <w:spacing w:before="120" w:after="120" w:line="360" w:lineRule="auto"/>
    </w:pPr>
    <w:rPr>
      <w:rFonts w:ascii="Arial" w:hAnsi="Arial" w:cs="Arial"/>
      <w:sz w:val="24"/>
      <w:szCs w:val="24"/>
    </w:rPr>
  </w:style>
  <w:style w:type="character" w:styleId="902" w:customStyle="1">
    <w:name w:val="font12"/>
    <w:qFormat/>
    <w:rPr>
      <w:rFonts w:hint="default" w:ascii="方正仿宋_GBK" w:hAnsi="方正仿宋_GBK" w:eastAsia="方正仿宋_GBK" w:cs="方正仿宋_GBK"/>
      <w:b/>
      <w:bCs/>
      <w:color w:val="000000"/>
      <w:sz w:val="22"/>
      <w:szCs w:val="22"/>
      <w:u w:val="none"/>
    </w:rPr>
  </w:style>
  <w:style w:type="character" w:styleId="903" w:customStyle="1">
    <w:name w:val="font61"/>
    <w:qFormat/>
    <w:rPr>
      <w:rFonts w:hint="default" w:ascii="方正仿宋_GBK" w:hAnsi="方正仿宋_GBK" w:eastAsia="方正仿宋_GBK" w:cs="方正仿宋_GBK"/>
      <w:color w:val="000000"/>
      <w:sz w:val="22"/>
      <w:szCs w:val="22"/>
      <w:u w:val="none"/>
    </w:rPr>
  </w:style>
  <w:style w:type="character" w:styleId="904" w:customStyle="1">
    <w:name w:val="font71"/>
    <w:qFormat/>
    <w:rPr>
      <w:rFonts w:hint="default" w:ascii="Arial" w:hAnsi="Arial" w:cs="Arial"/>
      <w:color w:val="000000"/>
      <w:sz w:val="22"/>
      <w:szCs w:val="22"/>
      <w:u w:val="none"/>
    </w:rPr>
  </w:style>
  <w:style w:type="character" w:styleId="905" w:customStyle="1">
    <w:name w:val="font21"/>
    <w:qFormat/>
    <w:rPr>
      <w:rFonts w:hint="eastAsia" w:ascii="等线" w:hAnsi="等线" w:eastAsia="等线" w:cs="等线"/>
      <w:color w:val="000000"/>
      <w:sz w:val="22"/>
      <w:szCs w:val="22"/>
      <w:u w:val="none"/>
    </w:rPr>
  </w:style>
  <w:style w:type="character" w:styleId="906" w:customStyle="1">
    <w:name w:val="font31"/>
    <w:qFormat/>
    <w:rPr>
      <w:rFonts w:hint="default" w:ascii="方正仿宋_GBK" w:hAnsi="方正仿宋_GBK" w:eastAsia="方正仿宋_GBK" w:cs="方正仿宋_GBK"/>
      <w:color w:val="000000"/>
      <w:sz w:val="22"/>
      <w:szCs w:val="22"/>
      <w:u w:val="none"/>
    </w:rPr>
  </w:style>
  <w:style w:type="character" w:styleId="907" w:customStyle="1">
    <w:name w:val="font122"/>
    <w:qFormat/>
    <w:rPr>
      <w:rFonts w:hint="eastAsia" w:ascii="等线" w:hAnsi="等线" w:eastAsia="等线" w:cs="等线"/>
      <w:color w:val="000000"/>
      <w:sz w:val="22"/>
      <w:szCs w:val="22"/>
      <w:u w:val="none"/>
    </w:rPr>
  </w:style>
  <w:style w:type="character" w:styleId="908" w:customStyle="1">
    <w:name w:val="font51"/>
    <w:qFormat/>
    <w:rPr>
      <w:rFonts w:hint="default" w:ascii="Arial" w:hAnsi="Arial" w:cs="Arial"/>
      <w:b/>
      <w:bCs/>
      <w:color w:val="000000"/>
      <w:sz w:val="22"/>
      <w:szCs w:val="22"/>
      <w:u w:val="none"/>
    </w:rPr>
  </w:style>
  <w:style w:type="paragraph" w:styleId="909" w:customStyle="1">
    <w:name w:val="ZX-正文"/>
    <w:qFormat/>
    <w:pPr>
      <w:ind w:firstLine="480"/>
    </w:pPr>
    <w:rPr>
      <w:rFonts w:ascii="Trebuchet MS" w:hAnsi="FuturaA Bk BT"/>
      <w:sz w:val="24"/>
    </w:rPr>
  </w:style>
  <w:style w:type="character" w:styleId="910" w:customStyle="1">
    <w:name w:val="c-icon"/>
    <w:qFormat/>
  </w:style>
  <w:style w:type="character" w:styleId="911" w:customStyle="1">
    <w:name w:val="ec_d20_recomm_link"/>
    <w:qFormat/>
    <w:rPr>
      <w:shd w:val="clear" w:color="auto" w:fill="f5f5f6"/>
    </w:rPr>
  </w:style>
  <w:style w:type="character" w:styleId="912" w:customStyle="1">
    <w:name w:val="hover28"/>
    <w:qFormat/>
    <w:rPr>
      <w:color w:val="315efb"/>
    </w:rPr>
  </w:style>
  <w:style w:type="character" w:styleId="913" w:customStyle="1">
    <w:name w:val="hover29"/>
    <w:qFormat/>
  </w:style>
  <w:style w:type="character" w:styleId="914" w:customStyle="1">
    <w:name w:val="c-icon32"/>
    <w:qFormat/>
  </w:style>
  <w:style w:type="paragraph" w:styleId="915" w:customStyle="1">
    <w:name w:val="正文1"/>
    <w:basedOn w:val="692"/>
    <w:qFormat/>
    <w:pPr>
      <w:ind w:firstLine="361"/>
      <w:spacing w:line="360" w:lineRule="auto"/>
    </w:pPr>
    <w:rPr>
      <w:rFonts w:ascii="宋体" w:hAnsi="宋体"/>
      <w:szCs w:val="24"/>
    </w:rPr>
  </w:style>
  <w:style w:type="paragraph" w:styleId="916" w:customStyle="1">
    <w:name w:val="正文自设"/>
    <w:basedOn w:val="869"/>
    <w:qFormat/>
    <w:pPr>
      <w:ind w:firstLine="502"/>
      <w:spacing w:line="350" w:lineRule="exact"/>
    </w:pPr>
    <w:rPr>
      <w:rFonts w:ascii="宋体" w:hAnsi="宋体"/>
      <w:b/>
      <w:bCs/>
      <w:sz w:val="25"/>
      <w:szCs w:val="25"/>
    </w:rPr>
  </w:style>
  <w:style w:type="character" w:styleId="917" w:customStyle="1">
    <w:name w:val="NormalCharacter"/>
    <w:qFormat/>
  </w:style>
  <w:style w:type="paragraph" w:styleId="918" w:customStyle="1">
    <w:name w:val="文档正文"/>
    <w:basedOn w:val="692"/>
    <w:qFormat/>
    <w:pPr>
      <w:ind w:firstLine="567"/>
      <w:spacing w:line="312" w:lineRule="atLeast"/>
    </w:pPr>
    <w:rPr>
      <w:rFonts w:ascii="长城仿宋" w:eastAsia="长城仿宋"/>
      <w:sz w:val="28"/>
    </w:rPr>
  </w:style>
  <w:style w:type="paragraph" w:styleId="919" w:customStyle="1">
    <w:name w:val="普通(网站) Char Char"/>
    <w:basedOn w:val="692"/>
    <w:qFormat/>
    <w:pPr>
      <w:jc w:val="left"/>
      <w:spacing w:before="100" w:beforeAutospacing="1" w:after="100" w:afterAutospacing="1"/>
      <w:widowControl/>
    </w:pPr>
    <w:rPr>
      <w:rFonts w:hint="eastAsia" w:ascii="宋体" w:hAnsi="宋体"/>
      <w:sz w:val="24"/>
      <w:szCs w:val="24"/>
    </w:rPr>
  </w:style>
  <w:style w:type="paragraph" w:styleId="920" w:customStyle="1">
    <w:name w:val="章正文"/>
    <w:basedOn w:val="692"/>
    <w:qFormat/>
    <w:pPr>
      <w:ind w:firstLine="480"/>
      <w:spacing w:after="120" w:line="300" w:lineRule="auto"/>
    </w:pPr>
    <w:rPr>
      <w:rFonts w:ascii="Helvetica" w:hAnsi="Helvetica"/>
      <w:sz w:val="24"/>
    </w:rPr>
  </w:style>
  <w:style w:type="paragraph" w:styleId="921" w:customStyle="1">
    <w:name w:val="Body text|1"/>
    <w:basedOn w:val="692"/>
    <w:qFormat/>
    <w:pPr>
      <w:ind w:firstLine="400"/>
      <w:spacing w:line="360" w:lineRule="auto"/>
    </w:pPr>
    <w:rPr>
      <w:rFonts w:ascii="宋体" w:hAnsi="宋体" w:cs="宋体"/>
      <w:sz w:val="26"/>
      <w:szCs w:val="26"/>
      <w:lang w:val="zh-TW" w:eastAsia="zh-TW" w:bidi="zh-TW"/>
    </w:rPr>
  </w:style>
  <w:style w:type="paragraph" w:styleId="922" w:customStyle="1">
    <w:name w:val="ListBullet2"/>
    <w:basedOn w:val="692"/>
    <w:uiPriority w:val="99"/>
    <w:qFormat/>
    <w:pPr>
      <w:numPr>
        <w:numId w:val="1"/>
      </w:numPr>
    </w:pPr>
  </w:style>
  <w:style w:type="table" w:styleId="923" w:customStyle="1">
    <w:name w:val="网格型1"/>
    <w:basedOn w:val="703"/>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hyperlink" Target="http://jszfcg.jsczt.cn/&#65289;&#30456;&#20851;&#35201;&#27714;&#26159;&#26412;&#37319;&#36141;&#25991;&#20214;&#30340;&#32452;&#25104;&#37096;&#20998;&#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孙月雯</cp:lastModifiedBy>
  <cp:revision>29</cp:revision>
  <dcterms:created xsi:type="dcterms:W3CDTF">2022-10-24T06:54:00Z</dcterms:created>
  <dcterms:modified xsi:type="dcterms:W3CDTF">2026-06-08T07:42:27Z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B8781AFDF2A04558997BF537A6772955_13</vt:lpwstr>
  </property>
  <property fmtid="{D5CDD505-2E9C-101B-9397-08002B2CF9AE}" pid="4" name="KSOTemplateDocerSaveRecord">
    <vt:lpwstr>eyJoZGlkIjoiZGFhMzNjZWZkNTMyMTVkYTA0MDViZmNjZTA0YzdkZTAiLCJ1c2VySWQiOiIxMDc1NjAyNjIzIn0=</vt:lpwstr>
  </property>
</Properties>
</file>