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szCs w:val="21"/>
        </w:rPr>
      </w:pPr>
      <w:r>
        <w:rPr>
          <w:rFonts w:ascii="黑体" w:eastAsia="黑体"/>
          <w:szCs w:val="21"/>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hint="eastAsia" w:ascii="黑体" w:eastAsia="黑体"/>
          <w:sz w:val="44"/>
          <w:szCs w:val="44"/>
        </w:rPr>
        <w:t xml:space="preserve">检测用仪器设备采购</w:t>
      </w:r>
      <w:r>
        <w:rPr>
          <w:rFonts w:hint="eastAsia" w:ascii="黑体" w:eastAsia="黑体"/>
          <w:sz w:val="44"/>
          <w:szCs w:val="44"/>
        </w:rPr>
        <w:t xml:space="preserve">项目</w:t>
      </w:r>
      <w:r/>
    </w:p>
    <w:p>
      <w:pPr>
        <w:jc w:val="center"/>
        <w:spacing w:line="360" w:lineRule="auto"/>
        <w:rPr>
          <w:rFonts w:ascii="黑体" w:eastAsia="黑体"/>
          <w:sz w:val="44"/>
          <w:szCs w:val="44"/>
        </w:rPr>
      </w:pPr>
      <w:r>
        <w:rPr>
          <w:rFonts w:hint="eastAsia" w:ascii="黑体" w:eastAsia="黑体"/>
          <w:sz w:val="44"/>
          <w:szCs w:val="44"/>
        </w:rPr>
        <w:t xml:space="preserve">招标文件</w:t>
      </w:r>
      <w:r/>
    </w:p>
    <w:p>
      <w:pPr>
        <w:pStyle w:val="826"/>
      </w:pPr>
      <w:r/>
      <w:r/>
    </w:p>
    <w:p>
      <w:pPr>
        <w:pStyle w:val="826"/>
      </w:pPr>
      <w:r/>
      <w:r/>
    </w:p>
    <w:p>
      <w:pPr>
        <w:pStyle w:val="826"/>
      </w:pPr>
      <w:r/>
      <w:r/>
    </w:p>
    <w:p>
      <w:pPr>
        <w:pStyle w:val="826"/>
      </w:pPr>
      <w:r/>
      <w:r/>
    </w:p>
    <w:p>
      <w:pPr>
        <w:pStyle w:val="826"/>
      </w:pPr>
      <w:r/>
      <w:r/>
    </w:p>
    <w:p>
      <w:pPr>
        <w:pStyle w:val="826"/>
      </w:pPr>
      <w:r/>
      <w:r/>
    </w:p>
    <w:p>
      <w:pPr>
        <w:pStyle w:val="826"/>
      </w:pPr>
      <w:r/>
      <w:r/>
    </w:p>
    <w:p>
      <w:pPr>
        <w:ind w:firstLine="640"/>
        <w:spacing w:line="360" w:lineRule="auto"/>
        <w:rPr>
          <w:rFonts w:ascii="黑体" w:eastAsia="黑体"/>
          <w:sz w:val="32"/>
          <w:szCs w:val="32"/>
        </w:rPr>
      </w:pPr>
      <w:r>
        <w:rPr>
          <w:rFonts w:hint="eastAsia" w:ascii="黑体" w:eastAsia="黑体"/>
          <w:sz w:val="32"/>
          <w:szCs w:val="32"/>
        </w:rPr>
        <w:t xml:space="preserve">招标单位：江苏省农产品质量检验测试中心</w:t>
      </w:r>
      <w:r/>
    </w:p>
    <w:p>
      <w:pPr>
        <w:ind w:firstLine="640"/>
        <w:spacing w:line="360" w:lineRule="auto"/>
        <w:rPr>
          <w:rFonts w:ascii="黑体" w:eastAsia="黑体"/>
          <w:sz w:val="32"/>
          <w:szCs w:val="32"/>
        </w:rPr>
      </w:pPr>
      <w:r>
        <w:rPr>
          <w:rFonts w:hint="eastAsia" w:ascii="黑体" w:eastAsia="黑体"/>
          <w:sz w:val="32"/>
          <w:szCs w:val="32"/>
        </w:rPr>
        <w:t xml:space="preserve">项目编号：</w:t>
      </w:r>
      <w:r>
        <w:rPr>
          <w:rFonts w:ascii="黑体" w:eastAsia="黑体"/>
          <w:sz w:val="32"/>
          <w:szCs w:val="32"/>
        </w:rPr>
        <w:t xml:space="preserve">JSZC-320000-JITC-G2026-0181</w:t>
      </w:r>
      <w:r/>
    </w:p>
    <w:p>
      <w:pPr>
        <w:pStyle w:val="826"/>
      </w:pPr>
      <w:r/>
      <w:r/>
    </w:p>
    <w:p>
      <w:pPr>
        <w:pStyle w:val="826"/>
        <w:ind w:firstLine="0"/>
      </w:pPr>
      <w:r/>
      <w:r/>
    </w:p>
    <w:p>
      <w:pPr>
        <w:pStyle w:val="826"/>
      </w:pPr>
      <w:r/>
      <w:r/>
    </w:p>
    <w:p>
      <w:pPr>
        <w:pStyle w:val="826"/>
      </w:pPr>
      <w:r/>
      <w:r/>
    </w:p>
    <w:p>
      <w:pPr>
        <w:pStyle w:val="826"/>
      </w:pPr>
      <w:r/>
      <w:r/>
    </w:p>
    <w:p>
      <w:pPr>
        <w:jc w:val="center"/>
        <w:spacing w:line="360" w:lineRule="auto"/>
        <w:rPr>
          <w:rFonts w:ascii="黑体" w:eastAsia="黑体"/>
          <w:sz w:val="32"/>
          <w:szCs w:val="32"/>
        </w:rPr>
      </w:pPr>
      <w:r>
        <w:rPr>
          <w:rFonts w:hint="eastAsia" w:ascii="黑体" w:eastAsia="黑体"/>
          <w:sz w:val="32"/>
          <w:szCs w:val="32"/>
        </w:rPr>
        <w:t xml:space="preserve">江苏省招标中心有限公司</w:t>
      </w:r>
      <w:r/>
    </w:p>
    <w:p>
      <w:pPr>
        <w:pStyle w:val="808"/>
        <w:ind w:left="0"/>
        <w:jc w:val="center"/>
        <w:spacing w:line="360" w:lineRule="auto"/>
        <w:rPr>
          <w:rFonts w:ascii="黑体" w:eastAsia="黑体"/>
          <w:b w:val="0"/>
          <w:sz w:val="32"/>
          <w:szCs w:val="32"/>
        </w:rPr>
      </w:pPr>
      <w:r>
        <w:rPr>
          <w:rFonts w:hint="eastAsia" w:ascii="黑体" w:eastAsia="黑体"/>
          <w:b w:val="0"/>
          <w:sz w:val="32"/>
          <w:szCs w:val="32"/>
        </w:rPr>
        <w:t xml:space="preserve">中国 南京</w:t>
      </w:r>
      <w:r/>
    </w:p>
    <w:p>
      <w:pPr>
        <w:jc w:val="center"/>
        <w:spacing w:line="300" w:lineRule="exact"/>
        <w:rPr>
          <w:rFonts w:ascii="黑体" w:eastAsia="黑体"/>
          <w:sz w:val="32"/>
          <w:szCs w:val="32"/>
        </w:rPr>
      </w:pPr>
      <w:r>
        <w:rPr>
          <w:rFonts w:hint="eastAsia" w:ascii="黑体" w:eastAsia="黑体"/>
          <w:sz w:val="32"/>
          <w:szCs w:val="32"/>
        </w:rPr>
        <w:t xml:space="preserve">二〇二六年</w:t>
      </w:r>
      <w:r>
        <w:rPr>
          <w:rFonts w:hint="eastAsia" w:ascii="黑体" w:eastAsia="黑体"/>
          <w:sz w:val="32"/>
          <w:szCs w:val="32"/>
        </w:rPr>
        <w:t xml:space="preserve">六</w:t>
      </w:r>
      <w:r>
        <w:rPr>
          <w:rFonts w:hint="eastAsia" w:ascii="黑体" w:eastAsia="黑体"/>
          <w:sz w:val="32"/>
          <w:szCs w:val="32"/>
        </w:rPr>
        <w:t xml:space="preserve">月</w:t>
      </w:r>
      <w:r/>
    </w:p>
    <w:p>
      <w:pPr>
        <w:jc w:val="center"/>
        <w:spacing w:line="340" w:lineRule="exact"/>
        <w:rPr>
          <w:rFonts w:ascii="宋体"/>
          <w:b/>
          <w:bCs/>
          <w:szCs w:val="21"/>
        </w:rPr>
      </w:pPr>
      <w:r>
        <w:rPr>
          <w:rFonts w:hint="eastAsia" w:ascii="宋体"/>
          <w:szCs w:val="21"/>
        </w:rPr>
        <w:br w:type="page" w:clear="all"/>
      </w:r>
      <w:r>
        <w:rPr>
          <w:rFonts w:hint="eastAsia" w:ascii="宋体"/>
          <w:b/>
          <w:bCs/>
          <w:szCs w:val="21"/>
        </w:rPr>
        <w:t xml:space="preserve">目 录</w:t>
      </w:r>
      <w:r/>
    </w:p>
    <w:p>
      <w:pPr>
        <w:pStyle w:val="818"/>
        <w:spacing w:after="0" w:line="400" w:lineRule="exact"/>
        <w:tabs>
          <w:tab w:val="right" w:pos="8680" w:leader="dot"/>
        </w:tabs>
        <w:rPr>
          <w:rFonts w:ascii="宋体"/>
          <w:sz w:val="22"/>
        </w:rPr>
      </w:pPr>
      <w:r>
        <w:rPr>
          <w:rFonts w:hint="eastAsia" w:ascii="宋体" w:cs="宋体"/>
          <w:szCs w:val="21"/>
        </w:rPr>
        <w:fldChar w:fldCharType="begin"/>
      </w:r>
      <w:r>
        <w:rPr>
          <w:rFonts w:hint="eastAsia" w:ascii="宋体" w:cs="宋体"/>
          <w:szCs w:val="21"/>
        </w:rPr>
        <w:instrText xml:space="preserve"> TOC \o "1-2" \u </w:instrText>
      </w:r>
      <w:r>
        <w:rPr>
          <w:rFonts w:hint="eastAsia" w:ascii="宋体" w:cs="宋体"/>
          <w:b/>
          <w:bCs/>
          <w:caps/>
          <w:szCs w:val="21"/>
        </w:rPr>
        <w:fldChar w:fldCharType="separate"/>
      </w:r>
      <w:r>
        <w:rPr>
          <w:rFonts w:hint="eastAsia" w:ascii="宋体"/>
          <w:b/>
          <w:bCs/>
        </w:rPr>
        <w:t xml:space="preserve">第一章  招标公告</w:t>
      </w:r>
      <w:r>
        <w:rPr>
          <w:rFonts w:hint="eastAsia" w:ascii="宋体"/>
        </w:rPr>
        <w:tab/>
      </w:r>
      <w:r>
        <w:rPr>
          <w:rFonts w:hint="eastAsia" w:ascii="宋体"/>
        </w:rPr>
        <w:fldChar w:fldCharType="begin"/>
      </w:r>
      <w:r>
        <w:rPr>
          <w:rFonts w:hint="eastAsia" w:ascii="宋体"/>
        </w:rPr>
        <w:instrText xml:space="preserve"> PAGEREF _Toc230188102 \h </w:instrText>
      </w:r>
      <w:r>
        <w:rPr>
          <w:rFonts w:hint="eastAsia" w:ascii="宋体"/>
        </w:rPr>
        <w:fldChar w:fldCharType="separate"/>
      </w:r>
      <w:r>
        <w:rPr>
          <w:rFonts w:hint="eastAsia" w:ascii="宋体"/>
        </w:rPr>
        <w:t xml:space="preserve">3</w:t>
      </w:r>
      <w:r>
        <w:rPr>
          <w:rFonts w:hint="eastAsia" w:ascii="宋体"/>
        </w:rPr>
        <w:fldChar w:fldCharType="end"/>
      </w:r>
      <w:r/>
    </w:p>
    <w:p>
      <w:pPr>
        <w:pStyle w:val="818"/>
        <w:spacing w:after="0" w:line="400" w:lineRule="exact"/>
        <w:tabs>
          <w:tab w:val="right" w:pos="8680" w:leader="dot"/>
        </w:tabs>
        <w:rPr>
          <w:rFonts w:ascii="宋体"/>
          <w:sz w:val="22"/>
        </w:rPr>
      </w:pPr>
      <w:r>
        <w:rPr>
          <w:rFonts w:hint="eastAsia" w:ascii="宋体"/>
          <w:b/>
          <w:bCs/>
        </w:rPr>
        <w:t xml:space="preserve">第二章  投标人须知</w:t>
      </w:r>
      <w:r>
        <w:rPr>
          <w:rFonts w:hint="eastAsia" w:ascii="宋体"/>
        </w:rPr>
        <w:tab/>
      </w:r>
      <w:r>
        <w:rPr>
          <w:rFonts w:hint="eastAsia" w:ascii="宋体"/>
        </w:rPr>
        <w:fldChar w:fldCharType="begin"/>
      </w:r>
      <w:r>
        <w:rPr>
          <w:rFonts w:hint="eastAsia" w:ascii="宋体"/>
        </w:rPr>
        <w:instrText xml:space="preserve"> PAGEREF _Toc230188103 \h </w:instrText>
      </w:r>
      <w:r>
        <w:rPr>
          <w:rFonts w:hint="eastAsia" w:ascii="宋体"/>
        </w:rPr>
        <w:fldChar w:fldCharType="separate"/>
      </w:r>
      <w:r>
        <w:rPr>
          <w:rFonts w:hint="eastAsia" w:ascii="宋体"/>
        </w:rPr>
        <w:t xml:space="preserve">6</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前附表</w:t>
      </w:r>
      <w:r>
        <w:rPr>
          <w:rFonts w:hint="eastAsia" w:ascii="宋体"/>
        </w:rPr>
        <w:tab/>
      </w:r>
      <w:r>
        <w:rPr>
          <w:rFonts w:hint="eastAsia" w:ascii="宋体"/>
        </w:rPr>
        <w:fldChar w:fldCharType="begin"/>
      </w:r>
      <w:r>
        <w:rPr>
          <w:rFonts w:hint="eastAsia" w:ascii="宋体"/>
        </w:rPr>
        <w:instrText xml:space="preserve"> PAGEREF _Toc230188104 \h </w:instrText>
      </w:r>
      <w:r>
        <w:rPr>
          <w:rFonts w:hint="eastAsia" w:ascii="宋体"/>
        </w:rPr>
        <w:fldChar w:fldCharType="separate"/>
      </w:r>
      <w:r>
        <w:rPr>
          <w:rFonts w:hint="eastAsia" w:ascii="宋体"/>
        </w:rPr>
        <w:t xml:space="preserve">6</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一、总则</w:t>
      </w:r>
      <w:r>
        <w:rPr>
          <w:rFonts w:hint="eastAsia" w:ascii="宋体"/>
        </w:rPr>
        <w:tab/>
      </w:r>
      <w:r>
        <w:rPr>
          <w:rFonts w:hint="eastAsia" w:ascii="宋体"/>
        </w:rPr>
        <w:fldChar w:fldCharType="begin"/>
      </w:r>
      <w:r>
        <w:rPr>
          <w:rFonts w:hint="eastAsia" w:ascii="宋体"/>
        </w:rPr>
        <w:instrText xml:space="preserve"> PAGEREF _Toc230188105 \h </w:instrText>
      </w:r>
      <w:r>
        <w:rPr>
          <w:rFonts w:hint="eastAsia" w:ascii="宋体"/>
        </w:rPr>
        <w:fldChar w:fldCharType="separate"/>
      </w:r>
      <w:r>
        <w:rPr>
          <w:rFonts w:hint="eastAsia" w:ascii="宋体"/>
        </w:rPr>
        <w:t xml:space="preserve">7</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二、招标文件构成</w:t>
      </w:r>
      <w:r>
        <w:rPr>
          <w:rFonts w:hint="eastAsia" w:ascii="宋体"/>
        </w:rPr>
        <w:tab/>
      </w:r>
      <w:r>
        <w:rPr>
          <w:rFonts w:hint="eastAsia" w:ascii="宋体"/>
        </w:rPr>
        <w:fldChar w:fldCharType="begin"/>
      </w:r>
      <w:r>
        <w:rPr>
          <w:rFonts w:hint="eastAsia" w:ascii="宋体"/>
        </w:rPr>
        <w:instrText xml:space="preserve"> PAGEREF _Toc230188106 \h </w:instrText>
      </w:r>
      <w:r>
        <w:rPr>
          <w:rFonts w:hint="eastAsia" w:ascii="宋体"/>
        </w:rPr>
        <w:fldChar w:fldCharType="separate"/>
      </w:r>
      <w:r>
        <w:rPr>
          <w:rFonts w:hint="eastAsia" w:ascii="宋体"/>
        </w:rPr>
        <w:t xml:space="preserve">7</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三、投标文件的编制</w:t>
      </w:r>
      <w:r>
        <w:rPr>
          <w:rFonts w:hint="eastAsia" w:ascii="宋体"/>
        </w:rPr>
        <w:tab/>
      </w:r>
      <w:r>
        <w:rPr>
          <w:rFonts w:hint="eastAsia" w:ascii="宋体"/>
        </w:rPr>
        <w:fldChar w:fldCharType="begin"/>
      </w:r>
      <w:r>
        <w:rPr>
          <w:rFonts w:hint="eastAsia" w:ascii="宋体"/>
        </w:rPr>
        <w:instrText xml:space="preserve"> PAGEREF _Toc230188107 \h </w:instrText>
      </w:r>
      <w:r>
        <w:rPr>
          <w:rFonts w:hint="eastAsia" w:ascii="宋体"/>
        </w:rPr>
        <w:fldChar w:fldCharType="separate"/>
      </w:r>
      <w:r>
        <w:rPr>
          <w:rFonts w:hint="eastAsia" w:ascii="宋体"/>
        </w:rPr>
        <w:t xml:space="preserve">7</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四、投标文件的递交</w:t>
      </w:r>
      <w:r>
        <w:rPr>
          <w:rFonts w:hint="eastAsia" w:ascii="宋体"/>
        </w:rPr>
        <w:tab/>
      </w:r>
      <w:r>
        <w:rPr>
          <w:rFonts w:hint="eastAsia" w:ascii="宋体"/>
        </w:rPr>
        <w:fldChar w:fldCharType="begin"/>
      </w:r>
      <w:r>
        <w:rPr>
          <w:rFonts w:hint="eastAsia" w:ascii="宋体"/>
        </w:rPr>
        <w:instrText xml:space="preserve"> PAGEREF _Toc230188108 \h </w:instrText>
      </w:r>
      <w:r>
        <w:rPr>
          <w:rFonts w:hint="eastAsia" w:ascii="宋体"/>
        </w:rPr>
        <w:fldChar w:fldCharType="separate"/>
      </w:r>
      <w:r>
        <w:rPr>
          <w:rFonts w:hint="eastAsia" w:ascii="宋体"/>
        </w:rPr>
        <w:t xml:space="preserve">10</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五、开标与评标</w:t>
      </w:r>
      <w:r>
        <w:rPr>
          <w:rFonts w:hint="eastAsia" w:ascii="宋体"/>
        </w:rPr>
        <w:tab/>
      </w:r>
      <w:r>
        <w:rPr>
          <w:rFonts w:hint="eastAsia" w:ascii="宋体"/>
        </w:rPr>
        <w:fldChar w:fldCharType="begin"/>
      </w:r>
      <w:r>
        <w:rPr>
          <w:rFonts w:hint="eastAsia" w:ascii="宋体"/>
        </w:rPr>
        <w:instrText xml:space="preserve"> PAGEREF _Toc230188109 \h </w:instrText>
      </w:r>
      <w:r>
        <w:rPr>
          <w:rFonts w:hint="eastAsia" w:ascii="宋体"/>
        </w:rPr>
        <w:fldChar w:fldCharType="separate"/>
      </w:r>
      <w:r>
        <w:rPr>
          <w:rFonts w:hint="eastAsia" w:ascii="宋体"/>
        </w:rPr>
        <w:t xml:space="preserve">10</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六、授予合同</w:t>
      </w:r>
      <w:r>
        <w:rPr>
          <w:rFonts w:hint="eastAsia" w:ascii="宋体"/>
        </w:rPr>
        <w:tab/>
      </w:r>
      <w:r>
        <w:rPr>
          <w:rFonts w:hint="eastAsia" w:ascii="宋体"/>
        </w:rPr>
        <w:fldChar w:fldCharType="begin"/>
      </w:r>
      <w:r>
        <w:rPr>
          <w:rFonts w:hint="eastAsia" w:ascii="宋体"/>
        </w:rPr>
        <w:instrText xml:space="preserve"> PAGEREF _Toc230188110 \h </w:instrText>
      </w:r>
      <w:r>
        <w:rPr>
          <w:rFonts w:hint="eastAsia" w:ascii="宋体"/>
        </w:rPr>
        <w:fldChar w:fldCharType="separate"/>
      </w:r>
      <w:r>
        <w:rPr>
          <w:rFonts w:hint="eastAsia" w:ascii="宋体"/>
        </w:rPr>
        <w:t xml:space="preserve">13</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七、质疑与投诉</w:t>
      </w:r>
      <w:r>
        <w:rPr>
          <w:rFonts w:hint="eastAsia" w:ascii="宋体"/>
        </w:rPr>
        <w:tab/>
      </w:r>
      <w:r>
        <w:rPr>
          <w:rFonts w:hint="eastAsia" w:ascii="宋体"/>
        </w:rPr>
        <w:fldChar w:fldCharType="begin"/>
      </w:r>
      <w:r>
        <w:rPr>
          <w:rFonts w:hint="eastAsia" w:ascii="宋体"/>
        </w:rPr>
        <w:instrText xml:space="preserve"> PAGEREF _Toc230188111 \h </w:instrText>
      </w:r>
      <w:r>
        <w:rPr>
          <w:rFonts w:hint="eastAsia" w:ascii="宋体"/>
        </w:rPr>
        <w:fldChar w:fldCharType="separate"/>
      </w:r>
      <w:r>
        <w:rPr>
          <w:rFonts w:hint="eastAsia" w:ascii="宋体"/>
        </w:rPr>
        <w:t xml:space="preserve">14</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评标办法细则</w:t>
      </w:r>
      <w:r>
        <w:rPr>
          <w:rFonts w:hint="eastAsia" w:ascii="宋体"/>
        </w:rPr>
        <w:tab/>
      </w:r>
      <w:r>
        <w:rPr>
          <w:rFonts w:hint="eastAsia" w:ascii="宋体"/>
        </w:rPr>
        <w:fldChar w:fldCharType="begin"/>
      </w:r>
      <w:r>
        <w:rPr>
          <w:rFonts w:hint="eastAsia" w:ascii="宋体"/>
        </w:rPr>
        <w:instrText xml:space="preserve"> PAGEREF _Toc230188112 \h </w:instrText>
      </w:r>
      <w:r>
        <w:rPr>
          <w:rFonts w:hint="eastAsia" w:ascii="宋体"/>
        </w:rPr>
        <w:fldChar w:fldCharType="separate"/>
      </w:r>
      <w:r>
        <w:rPr>
          <w:rFonts w:hint="eastAsia" w:ascii="宋体"/>
        </w:rPr>
        <w:t xml:space="preserve">16</w:t>
      </w:r>
      <w:r>
        <w:rPr>
          <w:rFonts w:hint="eastAsia" w:ascii="宋体"/>
        </w:rPr>
        <w:fldChar w:fldCharType="end"/>
      </w:r>
      <w:r/>
    </w:p>
    <w:p>
      <w:pPr>
        <w:pStyle w:val="818"/>
        <w:spacing w:after="0" w:line="400" w:lineRule="exact"/>
        <w:tabs>
          <w:tab w:val="right" w:pos="8680" w:leader="dot"/>
        </w:tabs>
        <w:rPr>
          <w:rFonts w:ascii="宋体"/>
          <w:sz w:val="22"/>
        </w:rPr>
      </w:pPr>
      <w:r>
        <w:rPr>
          <w:rFonts w:hint="eastAsia" w:ascii="宋体"/>
          <w:b/>
          <w:bCs/>
        </w:rPr>
        <w:t xml:space="preserve">第三章  合同格式</w:t>
      </w:r>
      <w:r>
        <w:rPr>
          <w:rFonts w:hint="eastAsia" w:ascii="宋体"/>
        </w:rPr>
        <w:tab/>
      </w:r>
      <w:r>
        <w:rPr>
          <w:rFonts w:hint="eastAsia" w:ascii="宋体"/>
        </w:rPr>
        <w:fldChar w:fldCharType="begin"/>
      </w:r>
      <w:r>
        <w:rPr>
          <w:rFonts w:hint="eastAsia" w:ascii="宋体"/>
        </w:rPr>
        <w:instrText xml:space="preserve"> PAGEREF _Toc230188113 \h </w:instrText>
      </w:r>
      <w:r>
        <w:rPr>
          <w:rFonts w:hint="eastAsia" w:ascii="宋体"/>
        </w:rPr>
        <w:fldChar w:fldCharType="separate"/>
      </w:r>
      <w:r>
        <w:rPr>
          <w:rFonts w:hint="eastAsia" w:ascii="宋体"/>
        </w:rPr>
        <w:t xml:space="preserve">20</w:t>
      </w:r>
      <w:r>
        <w:rPr>
          <w:rFonts w:hint="eastAsia" w:ascii="宋体"/>
        </w:rPr>
        <w:fldChar w:fldCharType="end"/>
      </w:r>
      <w:r/>
    </w:p>
    <w:p>
      <w:pPr>
        <w:pStyle w:val="818"/>
        <w:spacing w:after="0" w:line="400" w:lineRule="exact"/>
        <w:tabs>
          <w:tab w:val="right" w:pos="8680" w:leader="dot"/>
        </w:tabs>
        <w:rPr>
          <w:rFonts w:ascii="宋体"/>
          <w:sz w:val="22"/>
        </w:rPr>
      </w:pPr>
      <w:r>
        <w:rPr>
          <w:rFonts w:hint="eastAsia" w:ascii="宋体"/>
          <w:b/>
          <w:bCs/>
        </w:rPr>
        <w:t xml:space="preserve">第四章  招标内容与技术要求</w:t>
      </w:r>
      <w:r>
        <w:rPr>
          <w:rFonts w:hint="eastAsia" w:ascii="宋体"/>
        </w:rPr>
        <w:tab/>
      </w:r>
      <w:r>
        <w:rPr>
          <w:rFonts w:hint="eastAsia" w:ascii="宋体"/>
        </w:rPr>
        <w:fldChar w:fldCharType="begin"/>
      </w:r>
      <w:r>
        <w:rPr>
          <w:rFonts w:hint="eastAsia" w:ascii="宋体"/>
        </w:rPr>
        <w:instrText xml:space="preserve"> PAGEREF _Toc230188114 \h </w:instrText>
      </w:r>
      <w:r>
        <w:rPr>
          <w:rFonts w:hint="eastAsia" w:ascii="宋体"/>
        </w:rPr>
        <w:fldChar w:fldCharType="separate"/>
      </w:r>
      <w:r>
        <w:rPr>
          <w:rFonts w:hint="eastAsia" w:ascii="宋体"/>
        </w:rPr>
        <w:t xml:space="preserve">21</w:t>
      </w:r>
      <w:r>
        <w:rPr>
          <w:rFonts w:hint="eastAsia" w:ascii="宋体"/>
        </w:rPr>
        <w:fldChar w:fldCharType="end"/>
      </w:r>
      <w:r/>
    </w:p>
    <w:p>
      <w:pPr>
        <w:pStyle w:val="818"/>
        <w:spacing w:after="0" w:line="400" w:lineRule="exact"/>
        <w:tabs>
          <w:tab w:val="right" w:pos="8680" w:leader="dot"/>
        </w:tabs>
        <w:rPr>
          <w:rFonts w:ascii="宋体"/>
          <w:sz w:val="22"/>
        </w:rPr>
      </w:pPr>
      <w:r>
        <w:rPr>
          <w:rFonts w:hint="eastAsia" w:ascii="宋体"/>
          <w:b/>
          <w:bCs/>
        </w:rPr>
        <w:t xml:space="preserve">第五章  投标文件格式</w:t>
      </w:r>
      <w:r>
        <w:rPr>
          <w:rFonts w:hint="eastAsia" w:ascii="宋体"/>
        </w:rPr>
        <w:tab/>
      </w:r>
      <w:r>
        <w:rPr>
          <w:rFonts w:hint="eastAsia" w:ascii="宋体"/>
        </w:rPr>
        <w:fldChar w:fldCharType="begin"/>
      </w:r>
      <w:r>
        <w:rPr>
          <w:rFonts w:hint="eastAsia" w:ascii="宋体"/>
        </w:rPr>
        <w:instrText xml:space="preserve"> PAGEREF _Toc230188115 \h </w:instrText>
      </w:r>
      <w:r>
        <w:rPr>
          <w:rFonts w:hint="eastAsia" w:ascii="宋体"/>
        </w:rPr>
        <w:fldChar w:fldCharType="separate"/>
      </w:r>
      <w:r>
        <w:rPr>
          <w:rFonts w:hint="eastAsia" w:ascii="宋体"/>
        </w:rPr>
        <w:t xml:space="preserve">25</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一、投标函格式</w:t>
      </w:r>
      <w:r>
        <w:rPr>
          <w:rFonts w:hint="eastAsia" w:ascii="宋体"/>
        </w:rPr>
        <w:tab/>
      </w:r>
      <w:r>
        <w:rPr>
          <w:rFonts w:hint="eastAsia" w:ascii="宋体"/>
        </w:rPr>
        <w:fldChar w:fldCharType="begin"/>
      </w:r>
      <w:r>
        <w:rPr>
          <w:rFonts w:hint="eastAsia" w:ascii="宋体"/>
        </w:rPr>
        <w:instrText xml:space="preserve"> PAGEREF _Toc230188116 \h </w:instrText>
      </w:r>
      <w:r>
        <w:rPr>
          <w:rFonts w:hint="eastAsia" w:ascii="宋体"/>
        </w:rPr>
        <w:fldChar w:fldCharType="separate"/>
      </w:r>
      <w:r>
        <w:rPr>
          <w:rFonts w:hint="eastAsia" w:ascii="宋体"/>
        </w:rPr>
        <w:t xml:space="preserve">27</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二、开标一览表</w:t>
      </w:r>
      <w:r>
        <w:rPr>
          <w:rFonts w:hint="eastAsia" w:ascii="宋体"/>
        </w:rPr>
        <w:tab/>
      </w:r>
      <w:r>
        <w:rPr>
          <w:rFonts w:hint="eastAsia" w:ascii="宋体"/>
        </w:rPr>
        <w:fldChar w:fldCharType="begin"/>
      </w:r>
      <w:r>
        <w:rPr>
          <w:rFonts w:hint="eastAsia" w:ascii="宋体"/>
        </w:rPr>
        <w:instrText xml:space="preserve"> PAGEREF _Toc230188117 \h </w:instrText>
      </w:r>
      <w:r>
        <w:rPr>
          <w:rFonts w:hint="eastAsia" w:ascii="宋体"/>
        </w:rPr>
        <w:fldChar w:fldCharType="separate"/>
      </w:r>
      <w:r>
        <w:rPr>
          <w:rFonts w:hint="eastAsia" w:ascii="宋体"/>
        </w:rPr>
        <w:t xml:space="preserve">31</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三、分项报价表</w:t>
      </w:r>
      <w:r>
        <w:rPr>
          <w:rFonts w:hint="eastAsia" w:ascii="宋体"/>
        </w:rPr>
        <w:tab/>
      </w:r>
      <w:r>
        <w:rPr>
          <w:rFonts w:hint="eastAsia" w:ascii="宋体"/>
        </w:rPr>
        <w:fldChar w:fldCharType="begin"/>
      </w:r>
      <w:r>
        <w:rPr>
          <w:rFonts w:hint="eastAsia" w:ascii="宋体"/>
        </w:rPr>
        <w:instrText xml:space="preserve"> PAGEREF _Toc230188118 \h </w:instrText>
      </w:r>
      <w:r>
        <w:rPr>
          <w:rFonts w:hint="eastAsia" w:ascii="宋体"/>
        </w:rPr>
        <w:fldChar w:fldCharType="separate"/>
      </w:r>
      <w:r>
        <w:rPr>
          <w:rFonts w:hint="eastAsia" w:ascii="宋体"/>
        </w:rPr>
        <w:t xml:space="preserve">32</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四、技术规格响应/偏离表格式</w:t>
      </w:r>
      <w:r>
        <w:rPr>
          <w:rFonts w:hint="eastAsia" w:ascii="宋体"/>
        </w:rPr>
        <w:tab/>
      </w:r>
      <w:r>
        <w:rPr>
          <w:rFonts w:hint="eastAsia" w:ascii="宋体"/>
        </w:rPr>
        <w:fldChar w:fldCharType="begin"/>
      </w:r>
      <w:r>
        <w:rPr>
          <w:rFonts w:hint="eastAsia" w:ascii="宋体"/>
        </w:rPr>
        <w:instrText xml:space="preserve"> PAGEREF _Toc230188119 \h </w:instrText>
      </w:r>
      <w:r>
        <w:rPr>
          <w:rFonts w:hint="eastAsia" w:ascii="宋体"/>
        </w:rPr>
        <w:fldChar w:fldCharType="separate"/>
      </w:r>
      <w:r>
        <w:rPr>
          <w:rFonts w:hint="eastAsia" w:ascii="宋体"/>
        </w:rPr>
        <w:t xml:space="preserve">33</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五、商务条款响应/偏离表格式</w:t>
      </w:r>
      <w:r>
        <w:rPr>
          <w:rFonts w:hint="eastAsia" w:ascii="宋体"/>
        </w:rPr>
        <w:tab/>
      </w:r>
      <w:r>
        <w:rPr>
          <w:rFonts w:hint="eastAsia" w:ascii="宋体"/>
        </w:rPr>
        <w:fldChar w:fldCharType="begin"/>
      </w:r>
      <w:r>
        <w:rPr>
          <w:rFonts w:hint="eastAsia" w:ascii="宋体"/>
        </w:rPr>
        <w:instrText xml:space="preserve"> PAGEREF _Toc230188120 \h </w:instrText>
      </w:r>
      <w:r>
        <w:rPr>
          <w:rFonts w:hint="eastAsia" w:ascii="宋体"/>
        </w:rPr>
        <w:fldChar w:fldCharType="separate"/>
      </w:r>
      <w:r>
        <w:rPr>
          <w:rFonts w:hint="eastAsia" w:ascii="宋体"/>
        </w:rPr>
        <w:t xml:space="preserve">34</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六、服务方案</w:t>
      </w:r>
      <w:r>
        <w:rPr>
          <w:rFonts w:hint="eastAsia" w:ascii="宋体"/>
        </w:rPr>
        <w:tab/>
      </w:r>
      <w:r>
        <w:rPr>
          <w:rFonts w:hint="eastAsia" w:ascii="宋体"/>
        </w:rPr>
        <w:fldChar w:fldCharType="begin"/>
      </w:r>
      <w:r>
        <w:rPr>
          <w:rFonts w:hint="eastAsia" w:ascii="宋体"/>
        </w:rPr>
        <w:instrText xml:space="preserve"> PAGEREF _Toc230188121 \h </w:instrText>
      </w:r>
      <w:r>
        <w:rPr>
          <w:rFonts w:hint="eastAsia" w:ascii="宋体"/>
        </w:rPr>
        <w:fldChar w:fldCharType="separate"/>
      </w:r>
      <w:r>
        <w:rPr>
          <w:rFonts w:hint="eastAsia" w:ascii="宋体"/>
        </w:rPr>
        <w:t xml:space="preserve">35</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七、服务承诺</w:t>
      </w:r>
      <w:r>
        <w:rPr>
          <w:rFonts w:hint="eastAsia" w:ascii="宋体"/>
        </w:rPr>
        <w:tab/>
      </w:r>
      <w:r>
        <w:rPr>
          <w:rFonts w:hint="eastAsia" w:ascii="宋体"/>
        </w:rPr>
        <w:fldChar w:fldCharType="begin"/>
      </w:r>
      <w:r>
        <w:rPr>
          <w:rFonts w:hint="eastAsia" w:ascii="宋体"/>
        </w:rPr>
        <w:instrText xml:space="preserve"> PAGEREF _Toc230188122 \h </w:instrText>
      </w:r>
      <w:r>
        <w:rPr>
          <w:rFonts w:hint="eastAsia" w:ascii="宋体"/>
        </w:rPr>
        <w:fldChar w:fldCharType="separate"/>
      </w:r>
      <w:r>
        <w:rPr>
          <w:rFonts w:hint="eastAsia" w:ascii="宋体"/>
        </w:rPr>
        <w:t xml:space="preserve">36</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八、业绩</w:t>
      </w:r>
      <w:r>
        <w:rPr>
          <w:rFonts w:hint="eastAsia" w:ascii="宋体"/>
        </w:rPr>
        <w:tab/>
      </w:r>
      <w:r>
        <w:rPr>
          <w:rFonts w:hint="eastAsia" w:ascii="宋体"/>
        </w:rPr>
        <w:fldChar w:fldCharType="begin"/>
      </w:r>
      <w:r>
        <w:rPr>
          <w:rFonts w:hint="eastAsia" w:ascii="宋体"/>
        </w:rPr>
        <w:instrText xml:space="preserve"> PAGEREF _Toc230188123 \h </w:instrText>
      </w:r>
      <w:r>
        <w:rPr>
          <w:rFonts w:hint="eastAsia" w:ascii="宋体"/>
        </w:rPr>
        <w:fldChar w:fldCharType="separate"/>
      </w:r>
      <w:r>
        <w:rPr>
          <w:rFonts w:hint="eastAsia" w:ascii="宋体"/>
        </w:rPr>
        <w:t xml:space="preserve">37</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九、履约能力</w:t>
      </w:r>
      <w:r>
        <w:rPr>
          <w:rFonts w:hint="eastAsia" w:ascii="宋体"/>
        </w:rPr>
        <w:tab/>
      </w:r>
      <w:r>
        <w:rPr>
          <w:rFonts w:hint="eastAsia" w:ascii="宋体"/>
        </w:rPr>
        <w:fldChar w:fldCharType="begin"/>
      </w:r>
      <w:r>
        <w:rPr>
          <w:rFonts w:hint="eastAsia" w:ascii="宋体"/>
        </w:rPr>
        <w:instrText xml:space="preserve"> PAGEREF _Toc230188124 \h </w:instrText>
      </w:r>
      <w:r>
        <w:rPr>
          <w:rFonts w:hint="eastAsia" w:ascii="宋体"/>
        </w:rPr>
        <w:fldChar w:fldCharType="separate"/>
      </w:r>
      <w:r>
        <w:rPr>
          <w:rFonts w:hint="eastAsia" w:ascii="宋体"/>
        </w:rPr>
        <w:t xml:space="preserve">38</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十、投标人必须提交的资格证明文件</w:t>
      </w:r>
      <w:r>
        <w:rPr>
          <w:rFonts w:hint="eastAsia" w:ascii="宋体"/>
        </w:rPr>
        <w:tab/>
      </w:r>
      <w:r>
        <w:rPr>
          <w:rFonts w:hint="eastAsia" w:ascii="宋体"/>
        </w:rPr>
        <w:fldChar w:fldCharType="begin"/>
      </w:r>
      <w:r>
        <w:rPr>
          <w:rFonts w:hint="eastAsia" w:ascii="宋体"/>
        </w:rPr>
        <w:instrText xml:space="preserve"> PAGEREF _Toc230188125 \h </w:instrText>
      </w:r>
      <w:r>
        <w:rPr>
          <w:rFonts w:hint="eastAsia" w:ascii="宋体"/>
        </w:rPr>
        <w:fldChar w:fldCharType="separate"/>
      </w:r>
      <w:r>
        <w:rPr>
          <w:rFonts w:hint="eastAsia" w:ascii="宋体"/>
        </w:rPr>
        <w:t xml:space="preserve">39</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十三、法定代表人资格证明</w:t>
      </w:r>
      <w:r>
        <w:rPr>
          <w:rFonts w:hint="eastAsia" w:ascii="宋体"/>
        </w:rPr>
        <w:tab/>
      </w:r>
      <w:r>
        <w:rPr>
          <w:rFonts w:hint="eastAsia" w:ascii="宋体"/>
        </w:rPr>
        <w:fldChar w:fldCharType="begin"/>
      </w:r>
      <w:r>
        <w:rPr>
          <w:rFonts w:hint="eastAsia" w:ascii="宋体"/>
        </w:rPr>
        <w:instrText xml:space="preserve"> PAGEREF _Toc230188126 \h </w:instrText>
      </w:r>
      <w:r>
        <w:rPr>
          <w:rFonts w:hint="eastAsia" w:ascii="宋体"/>
        </w:rPr>
        <w:fldChar w:fldCharType="separate"/>
      </w:r>
      <w:r>
        <w:rPr>
          <w:rFonts w:hint="eastAsia" w:ascii="宋体"/>
        </w:rPr>
        <w:t xml:space="preserve">47</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法人授权委托书</w:t>
      </w:r>
      <w:r>
        <w:rPr>
          <w:rFonts w:hint="eastAsia" w:ascii="宋体"/>
        </w:rPr>
        <w:tab/>
      </w:r>
      <w:r>
        <w:rPr>
          <w:rFonts w:hint="eastAsia" w:ascii="宋体"/>
        </w:rPr>
        <w:fldChar w:fldCharType="begin"/>
      </w:r>
      <w:r>
        <w:rPr>
          <w:rFonts w:hint="eastAsia" w:ascii="宋体"/>
        </w:rPr>
        <w:instrText xml:space="preserve"> PAGEREF _Toc230188127 \h </w:instrText>
      </w:r>
      <w:r>
        <w:rPr>
          <w:rFonts w:hint="eastAsia" w:ascii="宋体"/>
        </w:rPr>
        <w:fldChar w:fldCharType="separate"/>
      </w:r>
      <w:r>
        <w:rPr>
          <w:rFonts w:hint="eastAsia" w:ascii="宋体"/>
        </w:rPr>
        <w:t xml:space="preserve">48</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十四、投标人认为有必要提供并说明的其它资料</w:t>
      </w:r>
      <w:r>
        <w:rPr>
          <w:rFonts w:hint="eastAsia" w:ascii="宋体"/>
        </w:rPr>
        <w:tab/>
      </w:r>
      <w:r>
        <w:rPr>
          <w:rFonts w:hint="eastAsia" w:ascii="宋体"/>
        </w:rPr>
        <w:fldChar w:fldCharType="begin"/>
      </w:r>
      <w:r>
        <w:rPr>
          <w:rFonts w:hint="eastAsia" w:ascii="宋体"/>
        </w:rPr>
        <w:instrText xml:space="preserve"> PAGEREF _Toc230188128 \h </w:instrText>
      </w:r>
      <w:r>
        <w:rPr>
          <w:rFonts w:hint="eastAsia" w:ascii="宋体"/>
        </w:rPr>
        <w:fldChar w:fldCharType="separate"/>
      </w:r>
      <w:r>
        <w:rPr>
          <w:rFonts w:hint="eastAsia" w:ascii="宋体"/>
        </w:rPr>
        <w:t xml:space="preserve">49</w:t>
      </w:r>
      <w:r>
        <w:rPr>
          <w:rFonts w:hint="eastAsia" w:ascii="宋体"/>
        </w:rPr>
        <w:fldChar w:fldCharType="end"/>
      </w:r>
      <w:r/>
    </w:p>
    <w:p>
      <w:pPr>
        <w:pStyle w:val="824"/>
        <w:ind w:left="0"/>
        <w:spacing w:after="0" w:line="400" w:lineRule="exact"/>
        <w:tabs>
          <w:tab w:val="right" w:pos="8680" w:leader="dot"/>
        </w:tabs>
        <w:rPr>
          <w:rFonts w:ascii="宋体"/>
          <w:sz w:val="22"/>
        </w:rPr>
      </w:pPr>
      <w:r>
        <w:rPr>
          <w:rFonts w:hint="eastAsia" w:ascii="宋体"/>
        </w:rPr>
        <w:t xml:space="preserve">十五、政府采购政策</w:t>
      </w:r>
      <w:r>
        <w:rPr>
          <w:rFonts w:hint="eastAsia" w:ascii="宋体"/>
        </w:rPr>
        <w:tab/>
      </w:r>
      <w:r>
        <w:rPr>
          <w:rFonts w:hint="eastAsia" w:ascii="宋体"/>
        </w:rPr>
        <w:fldChar w:fldCharType="begin"/>
      </w:r>
      <w:r>
        <w:rPr>
          <w:rFonts w:hint="eastAsia" w:ascii="宋体"/>
        </w:rPr>
        <w:instrText xml:space="preserve"> PAGEREF _Toc230188129 \h </w:instrText>
      </w:r>
      <w:r>
        <w:rPr>
          <w:rFonts w:hint="eastAsia" w:ascii="宋体"/>
        </w:rPr>
        <w:fldChar w:fldCharType="separate"/>
      </w:r>
      <w:r>
        <w:rPr>
          <w:rFonts w:hint="eastAsia" w:ascii="宋体"/>
        </w:rPr>
        <w:t xml:space="preserve">56</w:t>
      </w:r>
      <w:r>
        <w:rPr>
          <w:rFonts w:hint="eastAsia" w:ascii="宋体"/>
        </w:rPr>
        <w:fldChar w:fldCharType="end"/>
      </w:r>
      <w:r/>
    </w:p>
    <w:p>
      <w:pPr>
        <w:spacing w:line="400" w:lineRule="exact"/>
        <w:rPr>
          <w:rFonts w:ascii="宋体" w:cs="宋体"/>
          <w:szCs w:val="21"/>
        </w:rPr>
      </w:pPr>
      <w:r>
        <w:rPr>
          <w:rFonts w:hint="eastAsia" w:ascii="宋体" w:cs="宋体"/>
          <w:szCs w:val="21"/>
        </w:rPr>
        <w:fldChar w:fldCharType="end"/>
      </w:r>
      <w:r/>
    </w:p>
    <w:p>
      <w:pPr>
        <w:spacing w:line="400" w:lineRule="exact"/>
        <w:rPr>
          <w:rFonts w:ascii="宋体" w:cs="宋体"/>
          <w:szCs w:val="21"/>
        </w:rPr>
      </w:pPr>
      <w:r>
        <w:rPr>
          <w:rFonts w:ascii="宋体" w:cs="宋体"/>
          <w:szCs w:val="21"/>
        </w:rPr>
      </w:r>
      <w:r/>
    </w:p>
    <w:p>
      <w:pPr>
        <w:spacing w:line="400" w:lineRule="exact"/>
        <w:rPr>
          <w:rFonts w:ascii="宋体" w:cs="宋体"/>
          <w:szCs w:val="21"/>
        </w:rPr>
      </w:pPr>
      <w:r>
        <w:rPr>
          <w:rFonts w:ascii="宋体" w:cs="宋体"/>
          <w:szCs w:val="21"/>
        </w:rPr>
      </w:r>
      <w:r/>
    </w:p>
    <w:p>
      <w:pPr>
        <w:spacing w:line="400" w:lineRule="exact"/>
        <w:rPr>
          <w:rFonts w:ascii="宋体" w:cs="宋体"/>
          <w:szCs w:val="21"/>
        </w:rPr>
      </w:pPr>
      <w:r>
        <w:rPr>
          <w:rFonts w:ascii="宋体" w:cs="宋体"/>
          <w:szCs w:val="21"/>
        </w:rPr>
      </w:r>
      <w:r/>
    </w:p>
    <w:p>
      <w:pPr>
        <w:jc w:val="center"/>
        <w:spacing w:after="0" w:line="360" w:lineRule="auto"/>
        <w:rPr>
          <w:b/>
          <w:bCs/>
          <w:sz w:val="28"/>
          <w:szCs w:val="28"/>
        </w:rPr>
        <w:outlineLvl w:val="0"/>
      </w:pPr>
      <w:r/>
      <w:bookmarkStart w:id="0" w:name="_Toc230188102"/>
      <w:r>
        <w:rPr>
          <w:rFonts w:hint="eastAsia"/>
          <w:b/>
          <w:bCs/>
          <w:sz w:val="28"/>
          <w:szCs w:val="28"/>
        </w:rPr>
        <w:t xml:space="preserve">第一章</w:t>
      </w:r>
      <w:r>
        <w:rPr>
          <w:rFonts w:hint="eastAsia"/>
          <w:b/>
          <w:bCs/>
          <w:sz w:val="28"/>
          <w:szCs w:val="28"/>
        </w:rPr>
        <w:t xml:space="preserve">  </w:t>
      </w:r>
      <w:r>
        <w:rPr>
          <w:rFonts w:hint="eastAsia"/>
          <w:b/>
          <w:bCs/>
          <w:sz w:val="28"/>
          <w:szCs w:val="28"/>
        </w:rPr>
        <w:t xml:space="preserve">招标公告</w:t>
      </w:r>
      <w:bookmarkEnd w:id="0"/>
      <w:r/>
      <w:r/>
    </w:p>
    <w:p>
      <w:pPr>
        <w:spacing w:after="0" w:line="360" w:lineRule="auto"/>
        <w:rPr>
          <w:rFonts w:ascii="宋体"/>
          <w:b/>
          <w:szCs w:val="21"/>
        </w:rPr>
        <w:pBdr>
          <w:top w:val="single" w:color="000000" w:sz="4" w:space="1"/>
          <w:left w:val="single" w:color="000000" w:sz="4" w:space="4"/>
          <w:bottom w:val="single" w:color="000000" w:sz="4" w:space="1"/>
          <w:right w:val="single" w:color="000000" w:sz="4" w:space="4"/>
        </w:pBdr>
      </w:pPr>
      <w:r>
        <w:rPr>
          <w:rFonts w:hint="eastAsia" w:ascii="宋体"/>
          <w:b/>
          <w:szCs w:val="21"/>
        </w:rPr>
        <w:t xml:space="preserve">项目概况：</w:t>
      </w:r>
      <w:r/>
    </w:p>
    <w:p>
      <w:pPr>
        <w:ind w:firstLine="422"/>
        <w:spacing w:after="0" w:line="360" w:lineRule="auto"/>
        <w:rPr>
          <w:rFonts w:ascii="宋体"/>
          <w:b/>
          <w:szCs w:val="21"/>
        </w:rPr>
        <w:pBdr>
          <w:top w:val="single" w:color="000000" w:sz="4" w:space="1"/>
          <w:left w:val="single" w:color="000000" w:sz="4" w:space="4"/>
          <w:bottom w:val="single" w:color="000000" w:sz="4" w:space="1"/>
          <w:right w:val="single" w:color="000000" w:sz="4" w:space="4"/>
        </w:pBdr>
      </w:pPr>
      <w:r>
        <w:rPr>
          <w:rFonts w:hint="eastAsia" w:ascii="宋体"/>
          <w:b/>
          <w:szCs w:val="21"/>
          <w:u w:val="single"/>
        </w:rPr>
        <w:t xml:space="preserve">江苏省农产品质量检验测试中心</w:t>
      </w:r>
      <w:r>
        <w:rPr>
          <w:rFonts w:hint="eastAsia" w:ascii="宋体"/>
          <w:szCs w:val="21"/>
        </w:rPr>
        <w:t xml:space="preserve">检测用仪器设备</w:t>
      </w:r>
      <w:r>
        <w:rPr>
          <w:rFonts w:hint="eastAsia" w:ascii="宋体"/>
          <w:b/>
          <w:szCs w:val="21"/>
        </w:rPr>
        <w:t xml:space="preserve">的潜在投标人应在</w:t>
      </w:r>
      <w:r>
        <w:rPr>
          <w:rFonts w:hint="eastAsia" w:ascii="宋体"/>
          <w:b/>
          <w:szCs w:val="21"/>
          <w:u w:val="single"/>
        </w:rPr>
        <w:t xml:space="preserve">江苏政府采购网</w:t>
      </w:r>
      <w:r>
        <w:rPr>
          <w:rFonts w:hint="eastAsia" w:ascii="宋体"/>
          <w:b/>
          <w:szCs w:val="21"/>
        </w:rPr>
        <w:t xml:space="preserve">获取招标文件，并于</w:t>
      </w:r>
      <w:bookmarkStart w:id="1" w:name="_Hlk67471766"/>
      <w:r>
        <w:rPr>
          <w:rFonts w:hint="eastAsia" w:ascii="宋体"/>
          <w:b/>
          <w:szCs w:val="21"/>
          <w:u w:val="single"/>
        </w:rPr>
        <w:t xml:space="preserve">2026年</w:t>
      </w:r>
      <w:r>
        <w:rPr>
          <w:rFonts w:hint="eastAsia" w:ascii="宋体"/>
          <w:b/>
          <w:szCs w:val="21"/>
          <w:u w:val="single"/>
        </w:rPr>
        <w:t xml:space="preserve">7</w:t>
      </w:r>
      <w:r>
        <w:rPr>
          <w:rFonts w:hint="eastAsia" w:ascii="宋体"/>
          <w:b/>
          <w:szCs w:val="21"/>
          <w:u w:val="single"/>
        </w:rPr>
        <w:t xml:space="preserve">月</w:t>
      </w:r>
      <w:r>
        <w:rPr>
          <w:rFonts w:hint="eastAsia" w:ascii="宋体"/>
          <w:b/>
          <w:szCs w:val="21"/>
          <w:u w:val="single"/>
        </w:rPr>
        <w:t xml:space="preserve">2</w:t>
      </w:r>
      <w:r>
        <w:rPr>
          <w:rFonts w:hint="eastAsia" w:ascii="宋体"/>
          <w:b/>
          <w:szCs w:val="21"/>
          <w:u w:val="single"/>
        </w:rPr>
        <w:t xml:space="preserve">日上午9：30时（北京时间）</w:t>
      </w:r>
      <w:r>
        <w:rPr>
          <w:rFonts w:hint="eastAsia" w:ascii="宋体"/>
          <w:b/>
          <w:szCs w:val="21"/>
        </w:rPr>
        <w:t xml:space="preserve">前</w:t>
      </w:r>
      <w:bookmarkEnd w:id="1"/>
      <w:r>
        <w:rPr>
          <w:rFonts w:hint="eastAsia" w:ascii="宋体"/>
          <w:b/>
          <w:szCs w:val="21"/>
        </w:rPr>
        <w:t xml:space="preserve">递交投标文件。</w:t>
      </w:r>
      <w:r/>
    </w:p>
    <w:p>
      <w:pPr>
        <w:spacing w:after="0" w:line="360" w:lineRule="auto"/>
        <w:rPr>
          <w:rFonts w:ascii="宋体"/>
          <w:b/>
          <w:szCs w:val="21"/>
        </w:rPr>
      </w:pPr>
      <w:r>
        <w:rPr>
          <w:rFonts w:hint="eastAsia" w:ascii="宋体"/>
          <w:b/>
          <w:szCs w:val="21"/>
        </w:rPr>
        <w:t xml:space="preserve">一、项目基本情况</w:t>
      </w:r>
      <w:r/>
    </w:p>
    <w:p>
      <w:pPr>
        <w:pStyle w:val="845"/>
        <w:ind w:firstLine="422"/>
        <w:spacing w:after="0"/>
        <w:rPr>
          <w:color w:val="auto"/>
        </w:rPr>
      </w:pPr>
      <w:r>
        <w:rPr>
          <w:rFonts w:hint="eastAsia"/>
          <w:b/>
          <w:bCs/>
          <w:color w:val="auto"/>
        </w:rPr>
        <w:t xml:space="preserve">项目编号：</w:t>
      </w:r>
      <w:r>
        <w:rPr>
          <w:b/>
          <w:bCs/>
          <w:color w:val="auto"/>
        </w:rPr>
        <w:t xml:space="preserve">JSTCC26011103977</w:t>
      </w:r>
      <w:r/>
    </w:p>
    <w:p>
      <w:pPr>
        <w:pStyle w:val="845"/>
        <w:ind w:firstLine="422"/>
        <w:spacing w:after="0"/>
        <w:rPr>
          <w:b/>
          <w:bCs/>
          <w:color w:val="auto"/>
        </w:rPr>
      </w:pPr>
      <w:r>
        <w:rPr>
          <w:rFonts w:hint="eastAsia"/>
          <w:b/>
          <w:bCs/>
          <w:color w:val="auto"/>
        </w:rPr>
        <w:t xml:space="preserve">招标编号：</w:t>
      </w:r>
      <w:r>
        <w:rPr>
          <w:b/>
          <w:bCs/>
          <w:color w:val="auto"/>
        </w:rPr>
        <w:t xml:space="preserve">JSZC-320000-JITC-G2026-0181</w:t>
      </w:r>
      <w:r/>
    </w:p>
    <w:p>
      <w:pPr>
        <w:pStyle w:val="845"/>
        <w:ind w:firstLine="422"/>
        <w:spacing w:after="0"/>
        <w:rPr>
          <w:b/>
          <w:bCs/>
          <w:color w:val="auto"/>
        </w:rPr>
      </w:pPr>
      <w:r>
        <w:rPr>
          <w:rFonts w:hint="eastAsia"/>
          <w:b/>
          <w:bCs/>
          <w:color w:val="auto"/>
        </w:rPr>
        <w:t xml:space="preserve">项目名称：</w:t>
      </w:r>
      <w:r>
        <w:rPr>
          <w:rFonts w:hint="eastAsia"/>
          <w:color w:val="auto"/>
        </w:rPr>
        <w:t xml:space="preserve">检测用仪器设备</w:t>
      </w:r>
      <w:r/>
    </w:p>
    <w:p>
      <w:pPr>
        <w:ind w:firstLine="420"/>
        <w:spacing w:after="0" w:line="360" w:lineRule="auto"/>
        <w:rPr>
          <w:rFonts w:ascii="宋体"/>
          <w:szCs w:val="21"/>
        </w:rPr>
      </w:pPr>
      <w:r>
        <w:rPr>
          <w:rFonts w:hint="eastAsia" w:ascii="宋体"/>
          <w:szCs w:val="21"/>
        </w:rPr>
        <w:t xml:space="preserve">预算金额：人民币195.00万元</w:t>
      </w:r>
      <w:r/>
    </w:p>
    <w:p>
      <w:pPr>
        <w:ind w:firstLine="420"/>
        <w:spacing w:after="0" w:line="360" w:lineRule="auto"/>
        <w:rPr>
          <w:rFonts w:ascii="宋体"/>
          <w:szCs w:val="21"/>
        </w:rPr>
      </w:pPr>
      <w:r>
        <w:rPr>
          <w:rFonts w:hint="eastAsia" w:ascii="宋体"/>
          <w:szCs w:val="21"/>
        </w:rPr>
        <w:t xml:space="preserve">最</w:t>
      </w:r>
      <w:r>
        <w:rPr>
          <w:rFonts w:hint="eastAsia" w:ascii="宋体"/>
          <w:szCs w:val="21"/>
        </w:rPr>
        <w:t xml:space="preserve">高限价：人民币1</w:t>
      </w:r>
      <w:r>
        <w:rPr>
          <w:rFonts w:hint="eastAsia" w:ascii="宋体"/>
          <w:szCs w:val="21"/>
        </w:rPr>
        <w:t xml:space="preserve">95.00</w:t>
      </w:r>
      <w:r>
        <w:rPr>
          <w:rFonts w:hint="eastAsia" w:ascii="宋体"/>
          <w:szCs w:val="21"/>
        </w:rPr>
        <w:t xml:space="preserve">万元</w:t>
      </w:r>
      <w:r/>
    </w:p>
    <w:p>
      <w:pPr>
        <w:ind w:firstLine="422"/>
        <w:spacing w:after="0" w:line="360" w:lineRule="auto"/>
        <w:rPr>
          <w:rFonts w:ascii="宋体"/>
          <w:szCs w:val="21"/>
        </w:rPr>
      </w:pPr>
      <w:r>
        <w:rPr>
          <w:rFonts w:hint="eastAsia" w:ascii="宋体"/>
          <w:b/>
          <w:bCs/>
        </w:rPr>
        <w:t xml:space="preserve">采购需求：</w:t>
      </w:r>
      <w:bookmarkStart w:id="2" w:name="_Hlk198228001"/>
      <w:r>
        <w:rPr>
          <w:rFonts w:hint="eastAsia" w:ascii="宋体"/>
          <w:szCs w:val="21"/>
        </w:rPr>
        <w:t xml:space="preserve">现对</w:t>
      </w:r>
      <w:r>
        <w:rPr>
          <w:rFonts w:hint="eastAsia" w:ascii="宋体"/>
          <w:szCs w:val="21"/>
        </w:rPr>
        <w:t xml:space="preserve">检测用仪器设备</w:t>
      </w:r>
      <w:r>
        <w:rPr>
          <w:rFonts w:hint="eastAsia" w:ascii="宋体"/>
          <w:szCs w:val="21"/>
        </w:rPr>
        <w:t xml:space="preserve">进行招标采购，</w:t>
      </w:r>
      <w:r>
        <w:rPr>
          <w:rFonts w:hint="eastAsia" w:ascii="宋体"/>
          <w:b/>
          <w:bCs/>
          <w:szCs w:val="21"/>
        </w:rPr>
        <w:t xml:space="preserve">本项目不接受进口产品(本文件所称进口产品是指通过中国海关报关验放进入中国境内且产自关境外的产品)，具体技术参数要求详见招标文件</w:t>
      </w:r>
      <w:r>
        <w:rPr>
          <w:rFonts w:hint="eastAsia"/>
        </w:rPr>
        <w:t xml:space="preserve">。</w:t>
      </w:r>
      <w:bookmarkEnd w:id="2"/>
      <w:r/>
    </w:p>
    <w:p>
      <w:pPr>
        <w:pStyle w:val="845"/>
        <w:ind w:firstLine="422"/>
        <w:spacing w:after="0"/>
        <w:tabs>
          <w:tab w:val="left" w:pos="5585" w:leader="none"/>
        </w:tabs>
        <w:rPr>
          <w:color w:val="auto"/>
        </w:rPr>
      </w:pPr>
      <w:r>
        <w:rPr>
          <w:rFonts w:hint="eastAsia"/>
          <w:b/>
          <w:bCs/>
          <w:color w:val="auto"/>
        </w:rPr>
        <w:t xml:space="preserve">合同履行期限：</w:t>
      </w:r>
      <w:r>
        <w:rPr>
          <w:color w:val="auto"/>
        </w:rPr>
        <w:t xml:space="preserve">合同签订之日起</w:t>
      </w:r>
      <w:r>
        <w:rPr>
          <w:rFonts w:hint="eastAsia"/>
          <w:color w:val="auto"/>
        </w:rPr>
        <w:t xml:space="preserve">60</w:t>
      </w:r>
      <w:r>
        <w:rPr>
          <w:color w:val="auto"/>
        </w:rPr>
        <w:t xml:space="preserve">日内供货至采购人指定</w:t>
      </w:r>
      <w:r>
        <w:rPr>
          <w:rFonts w:hint="eastAsia"/>
          <w:color w:val="auto"/>
        </w:rPr>
        <w:t xml:space="preserve">地点。</w:t>
      </w:r>
      <w:r/>
    </w:p>
    <w:p>
      <w:pPr>
        <w:pStyle w:val="845"/>
        <w:ind w:firstLine="422"/>
        <w:spacing w:after="0"/>
        <w:rPr>
          <w:color w:val="auto"/>
        </w:rPr>
      </w:pPr>
      <w:r>
        <w:rPr>
          <w:rFonts w:hint="eastAsia"/>
          <w:b/>
          <w:bCs/>
          <w:color w:val="auto"/>
        </w:rPr>
        <w:t xml:space="preserve">本项目是否接受联合体投标：</w:t>
      </w:r>
      <w:r>
        <w:rPr>
          <w:rFonts w:hint="eastAsia"/>
          <w:color w:val="auto"/>
        </w:rPr>
        <w:t xml:space="preserve">不接受。</w:t>
      </w:r>
      <w:r/>
    </w:p>
    <w:p>
      <w:pPr>
        <w:spacing w:after="0" w:line="360" w:lineRule="auto"/>
        <w:rPr>
          <w:rFonts w:ascii="宋体"/>
          <w:b/>
          <w:szCs w:val="21"/>
        </w:rPr>
      </w:pPr>
      <w:r>
        <w:rPr>
          <w:rFonts w:hint="eastAsia" w:ascii="宋体"/>
          <w:b/>
          <w:szCs w:val="21"/>
        </w:rPr>
        <w:t xml:space="preserve">二、申请人资格要求：</w:t>
      </w:r>
      <w:r/>
    </w:p>
    <w:p>
      <w:pPr>
        <w:ind w:firstLine="420"/>
        <w:spacing w:after="0" w:line="360" w:lineRule="auto"/>
        <w:rPr>
          <w:rFonts w:ascii="宋体"/>
          <w:szCs w:val="21"/>
        </w:rPr>
      </w:pPr>
      <w:r>
        <w:rPr>
          <w:rFonts w:hint="eastAsia" w:ascii="宋体"/>
          <w:szCs w:val="21"/>
        </w:rPr>
        <w:t xml:space="preserve">1、满足《中华人民共和国政府采购法》第二十二条规定；</w:t>
      </w:r>
      <w:r/>
    </w:p>
    <w:p>
      <w:pPr>
        <w:ind w:firstLine="420"/>
        <w:spacing w:after="0" w:line="360" w:lineRule="auto"/>
        <w:rPr>
          <w:rFonts w:ascii="宋体"/>
          <w:bCs/>
          <w:szCs w:val="21"/>
        </w:rPr>
      </w:pPr>
      <w:r>
        <w:rPr>
          <w:rFonts w:hint="eastAsia" w:ascii="宋体"/>
          <w:bCs/>
          <w:szCs w:val="21"/>
        </w:rPr>
        <w:t xml:space="preserve">（1）具有独立承担民事责任的能力（提供法人或其他组织的营业执照）；</w:t>
      </w:r>
      <w:r/>
    </w:p>
    <w:p>
      <w:pPr>
        <w:ind w:firstLine="420"/>
        <w:spacing w:after="0" w:line="360" w:lineRule="auto"/>
        <w:rPr>
          <w:rFonts w:ascii="宋体"/>
          <w:szCs w:val="21"/>
        </w:rPr>
      </w:pPr>
      <w:r>
        <w:rPr>
          <w:rFonts w:hint="eastAsia" w:ascii="宋体"/>
          <w:szCs w:val="21"/>
        </w:rPr>
        <w:t xml:space="preserve">（2）具有良好的商业信誉和健全的财务会计制度；</w:t>
      </w:r>
      <w:r/>
    </w:p>
    <w:p>
      <w:pPr>
        <w:ind w:firstLine="420"/>
        <w:spacing w:after="0" w:line="360" w:lineRule="auto"/>
        <w:shd w:val="clear" w:color="auto" w:fill="ffffff"/>
        <w:widowControl/>
        <w:rPr>
          <w:rFonts w:ascii="宋体"/>
          <w:szCs w:val="21"/>
        </w:rPr>
      </w:pPr>
      <w:r>
        <w:rPr>
          <w:rFonts w:hint="eastAsia" w:ascii="宋体"/>
          <w:szCs w:val="21"/>
        </w:rPr>
        <w:t xml:space="preserve">提供企业2025年度财务审计报告或企业近三个月中任一月份的财务状况报告复印件（至少包括资产负债表和利润表，加盖投标人公章）（法人或者其他组织成立未满三个月的可以不提供）或其基本开户银行出具的资信证明（距开标时间3个月内开具）；</w:t>
      </w:r>
      <w:r/>
    </w:p>
    <w:p>
      <w:pPr>
        <w:ind w:firstLine="420"/>
        <w:spacing w:after="0" w:line="360" w:lineRule="auto"/>
        <w:rPr>
          <w:rFonts w:ascii="宋体"/>
          <w:szCs w:val="21"/>
        </w:rPr>
      </w:pPr>
      <w:r>
        <w:rPr>
          <w:rFonts w:hint="eastAsia" w:ascii="宋体"/>
          <w:szCs w:val="21"/>
        </w:rPr>
        <w:t xml:space="preserve">（3）有依法缴纳税收和社会保障资金的良好记录；</w:t>
      </w:r>
      <w:r/>
    </w:p>
    <w:p>
      <w:pPr>
        <w:ind w:firstLine="420"/>
        <w:spacing w:after="0" w:line="360" w:lineRule="auto"/>
        <w:tabs>
          <w:tab w:val="left" w:pos="360" w:leader="none"/>
        </w:tabs>
        <w:rPr>
          <w:rFonts w:ascii="宋体"/>
          <w:szCs w:val="21"/>
        </w:rPr>
      </w:pPr>
      <w:r>
        <w:rPr>
          <w:rFonts w:hint="eastAsia" w:ascii="宋体"/>
          <w:szCs w:val="21"/>
        </w:rPr>
        <w:t xml:space="preserve">提供企业近三个月中任一月份依法缴纳税收和社会保障资金的相关凭证材料，依法免缴、迟缴的应提供相应文件证明；</w:t>
      </w:r>
      <w:r/>
    </w:p>
    <w:p>
      <w:pPr>
        <w:ind w:firstLine="420"/>
        <w:spacing w:after="0" w:line="360" w:lineRule="auto"/>
        <w:tabs>
          <w:tab w:val="left" w:pos="360" w:leader="none"/>
        </w:tabs>
        <w:rPr>
          <w:rFonts w:ascii="宋体"/>
          <w:szCs w:val="21"/>
        </w:rPr>
      </w:pPr>
      <w:r>
        <w:rPr>
          <w:rFonts w:hint="eastAsia" w:ascii="宋体"/>
          <w:szCs w:val="21"/>
        </w:rPr>
        <w:t xml:space="preserve">（4）具有履行合同所必需的设备和专业技术能力；（根据项目需求提供履行合同所必需的设备和专业技术能力的证明材料或提供承诺书，加盖公章）</w:t>
      </w:r>
      <w:r/>
    </w:p>
    <w:p>
      <w:pPr>
        <w:ind w:firstLine="420"/>
        <w:spacing w:after="0" w:line="360" w:lineRule="auto"/>
        <w:rPr>
          <w:rFonts w:ascii="宋体"/>
          <w:szCs w:val="21"/>
        </w:rPr>
      </w:pPr>
      <w:r>
        <w:rPr>
          <w:rFonts w:hint="eastAsia" w:ascii="宋体"/>
          <w:szCs w:val="21"/>
        </w:rPr>
        <w:t xml:space="preserve">（5）参加政府采购活动前三年内，在经营活动中没有重大违法记录；（提供参加本次政府采购活动前3年内在经营活动中没有重大违法记录的书面声明，加盖公章）</w:t>
      </w:r>
      <w:r/>
    </w:p>
    <w:p>
      <w:pPr>
        <w:ind w:firstLine="420"/>
        <w:spacing w:after="0" w:line="360" w:lineRule="auto"/>
        <w:rPr>
          <w:rFonts w:ascii="宋体"/>
          <w:bCs/>
          <w:szCs w:val="21"/>
        </w:rPr>
      </w:pPr>
      <w:r>
        <w:rPr>
          <w:rFonts w:hint="eastAsia" w:ascii="宋体"/>
          <w:bCs/>
          <w:szCs w:val="21"/>
        </w:rPr>
        <w:t xml:space="preserve">（6）投标人未被“信用中国”网站及“中国政府采购网”列入失信被执行人、重大税收违法案件当事人名单、政府采购严重违法失信行为记录名单内；（提供承诺书，格式自拟，需包含此条内容，加盖公章）</w:t>
      </w:r>
      <w:r/>
    </w:p>
    <w:p>
      <w:pPr>
        <w:pStyle w:val="826"/>
        <w:ind w:firstLine="0"/>
        <w:jc w:val="both"/>
        <w:spacing w:after="0"/>
      </w:pPr>
      <w:r>
        <w:rPr>
          <w:rFonts w:hint="eastAsia"/>
        </w:rPr>
        <w:t xml:space="preserve">（7）本项目不接受任何形式的转包。</w:t>
      </w:r>
      <w:r/>
    </w:p>
    <w:p>
      <w:pPr>
        <w:pStyle w:val="786"/>
        <w:spacing w:after="0"/>
        <w:rPr>
          <w:color w:val="auto"/>
          <w:szCs w:val="21"/>
        </w:rPr>
      </w:pPr>
      <w:r>
        <w:rPr>
          <w:rFonts w:hint="eastAsia"/>
          <w:color w:val="auto"/>
          <w:szCs w:val="21"/>
        </w:rPr>
        <w:t xml:space="preserve">2、本项目的特定资格要求：</w:t>
      </w:r>
      <w:r/>
    </w:p>
    <w:p>
      <w:pPr>
        <w:pStyle w:val="786"/>
        <w:spacing w:after="0"/>
        <w:rPr>
          <w:color w:val="auto"/>
        </w:rPr>
      </w:pPr>
      <w:r>
        <w:rPr>
          <w:color w:val="auto"/>
        </w:rPr>
        <w:t xml:space="preserve">（1）若投标人是投标产品的制造商，必须具备《辐射安全许可证》（具体范围中必须包含可生产及销售本次所投标的产品）；</w:t>
      </w:r>
      <w:r/>
    </w:p>
    <w:p>
      <w:pPr>
        <w:pStyle w:val="786"/>
        <w:spacing w:after="0"/>
        <w:rPr>
          <w:color w:val="auto"/>
        </w:rPr>
      </w:pPr>
      <w:r>
        <w:rPr>
          <w:color w:val="auto"/>
        </w:rPr>
        <w:t xml:space="preserve">（2）若投标人是投标产品的代理经销商，必须具备《辐射安全许可证》（具体范围中必须包含可销售本次投标的产品），还须提供投标产品制造商的《辐射安全许可证》（具体范围中必须包含可生产本次所投标的产品）</w:t>
      </w:r>
      <w:r>
        <w:rPr>
          <w:rFonts w:hint="eastAsia"/>
          <w:color w:val="auto"/>
        </w:rPr>
        <w:t xml:space="preserve">。</w:t>
      </w:r>
      <w:r/>
    </w:p>
    <w:p>
      <w:pPr>
        <w:ind w:firstLine="420"/>
        <w:spacing w:after="0" w:line="360" w:lineRule="auto"/>
        <w:rPr>
          <w:rFonts w:ascii="宋体"/>
          <w:szCs w:val="21"/>
        </w:rPr>
      </w:pPr>
      <w:r>
        <w:rPr>
          <w:rFonts w:hint="eastAsia" w:ascii="宋体"/>
          <w:szCs w:val="21"/>
        </w:rPr>
        <w:t xml:space="preserve">3、拒绝下述投标人参加本次招标活动：</w:t>
      </w:r>
      <w:r/>
    </w:p>
    <w:p>
      <w:pPr>
        <w:ind w:firstLine="420"/>
        <w:spacing w:after="0" w:line="360" w:lineRule="auto"/>
        <w:rPr>
          <w:rFonts w:ascii="宋体"/>
          <w:szCs w:val="21"/>
        </w:rPr>
      </w:pPr>
      <w:r>
        <w:rPr>
          <w:rFonts w:hint="eastAsia" w:ascii="宋体"/>
          <w:szCs w:val="21"/>
        </w:rPr>
        <w:t xml:space="preserve">（1）单位负责人为同一人或者存在直接控股、管理关系的不同投标人，不得参加同一合同项下的政府采购活动。</w:t>
      </w:r>
      <w:r/>
    </w:p>
    <w:p>
      <w:pPr>
        <w:ind w:firstLine="420"/>
        <w:spacing w:after="0" w:line="360" w:lineRule="auto"/>
        <w:rPr>
          <w:rFonts w:ascii="宋体"/>
          <w:szCs w:val="21"/>
        </w:rPr>
      </w:pPr>
      <w:r>
        <w:rPr>
          <w:rFonts w:hint="eastAsia" w:ascii="宋体"/>
          <w:szCs w:val="21"/>
        </w:rPr>
        <w:t xml:space="preserve">（2）除单一来源项目外，凡为采购项目提供整体设计、规范编制或者项目管理、监理、检测等服务的投标人不得再参加本项目的采购活动。</w:t>
      </w:r>
      <w:r/>
    </w:p>
    <w:p>
      <w:pPr>
        <w:ind w:firstLine="422"/>
        <w:spacing w:after="0" w:line="360" w:lineRule="auto"/>
        <w:rPr>
          <w:rFonts w:ascii="宋体"/>
          <w:b/>
          <w:szCs w:val="21"/>
        </w:rPr>
      </w:pPr>
      <w:r>
        <w:rPr>
          <w:rFonts w:hint="eastAsia" w:ascii="宋体"/>
          <w:b/>
          <w:szCs w:val="21"/>
        </w:rPr>
        <w:t xml:space="preserve">注：投标人必须在投标文件中对以上资格要求响应并按要求提供有效证明材料及相关承诺书，否则将导致投标无效。</w:t>
      </w:r>
      <w:r/>
    </w:p>
    <w:p>
      <w:pPr>
        <w:spacing w:after="0" w:line="360" w:lineRule="auto"/>
        <w:rPr>
          <w:rFonts w:ascii="宋体"/>
          <w:b/>
          <w:szCs w:val="21"/>
        </w:rPr>
      </w:pPr>
      <w:r>
        <w:rPr>
          <w:rFonts w:hint="eastAsia" w:ascii="宋体"/>
          <w:b/>
          <w:szCs w:val="21"/>
        </w:rPr>
        <w:t xml:space="preserve">三、获取招标文件</w:t>
      </w:r>
      <w:r/>
    </w:p>
    <w:p>
      <w:pPr>
        <w:ind w:firstLine="420"/>
        <w:spacing w:after="0" w:line="360" w:lineRule="auto"/>
        <w:rPr>
          <w:rFonts w:hint="eastAsia" w:ascii="宋体" w:hAnsi="宋体"/>
          <w:szCs w:val="21"/>
        </w:rPr>
      </w:pPr>
      <w:r>
        <w:rPr>
          <w:rFonts w:hint="eastAsia" w:ascii="宋体" w:hAnsi="宋体"/>
          <w:szCs w:val="21"/>
        </w:rPr>
        <w:t xml:space="preserve">时间：自本公告发布之日起5个工作日</w:t>
      </w:r>
      <w:r/>
    </w:p>
    <w:p>
      <w:pPr>
        <w:ind w:firstLine="420"/>
        <w:spacing w:after="0" w:line="360" w:lineRule="auto"/>
        <w:rPr>
          <w:rFonts w:hint="eastAsia" w:ascii="宋体" w:hAnsi="宋体"/>
          <w:szCs w:val="21"/>
        </w:rPr>
      </w:pPr>
      <w:r>
        <w:rPr>
          <w:rFonts w:hint="eastAsia" w:ascii="宋体" w:hAnsi="宋体"/>
          <w:szCs w:val="21"/>
        </w:rPr>
        <w:t xml:space="preserve">获取地点：</w:t>
      </w:r>
      <w:r>
        <w:rPr>
          <w:rFonts w:ascii="宋体" w:hAnsi="宋体"/>
          <w:szCs w:val="21"/>
        </w:rPr>
        <w:t xml:space="preserve">江苏政府采购网“苏</w:t>
      </w:r>
      <w:r>
        <w:rPr>
          <w:rFonts w:ascii="宋体" w:hAnsi="宋体"/>
          <w:szCs w:val="21"/>
        </w:rPr>
        <w:t xml:space="preserve">采云</w:t>
      </w:r>
      <w:r>
        <w:rPr>
          <w:rFonts w:ascii="宋体" w:hAnsi="宋体"/>
          <w:szCs w:val="21"/>
        </w:rPr>
        <w:t xml:space="preserve">”系统</w:t>
      </w:r>
      <w:r>
        <w:rPr>
          <w:rFonts w:hint="eastAsia" w:ascii="宋体" w:hAnsi="宋体"/>
          <w:szCs w:val="21"/>
        </w:rPr>
        <w:t xml:space="preserve">。</w:t>
      </w:r>
      <w:r/>
    </w:p>
    <w:p>
      <w:pPr>
        <w:ind w:firstLine="420"/>
        <w:spacing w:after="0" w:line="360" w:lineRule="auto"/>
        <w:rPr>
          <w:rFonts w:hint="eastAsia" w:ascii="宋体" w:hAnsi="宋体"/>
          <w:szCs w:val="21"/>
        </w:rPr>
      </w:pPr>
      <w:r>
        <w:rPr>
          <w:rFonts w:hint="eastAsia" w:ascii="宋体" w:hAnsi="宋体"/>
          <w:szCs w:val="21"/>
        </w:rPr>
        <w:t xml:space="preserve">获取方式：</w:t>
      </w:r>
      <w:r>
        <w:rPr>
          <w:rFonts w:ascii="宋体" w:hAnsi="宋体"/>
          <w:szCs w:val="21"/>
        </w:rPr>
        <w:t xml:space="preserve">登录江苏政府采购网，点击"苏</w:t>
      </w:r>
      <w:r>
        <w:rPr>
          <w:rFonts w:ascii="宋体" w:hAnsi="宋体"/>
          <w:szCs w:val="21"/>
        </w:rPr>
        <w:t xml:space="preserve">采云</w:t>
      </w:r>
      <w:r>
        <w:rPr>
          <w:rFonts w:ascii="宋体" w:hAnsi="宋体"/>
          <w:szCs w:val="21"/>
        </w:rPr>
        <w:t xml:space="preserve">"使用CA锁登录系统（新用户应进行"平台用户注册"），点击"项目参与"进行登记，在"可参与项目"中选择"我要参与"，参与成功后到"已参与项目"界面中找到该项目下载文件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hint="eastAsia" w:ascii="宋体" w:hAnsi="宋体"/>
          <w:szCs w:val="21"/>
        </w:rPr>
      </w:pPr>
      <w:r>
        <w:rPr>
          <w:rFonts w:hint="eastAsia" w:ascii="宋体" w:hAnsi="宋体"/>
          <w:szCs w:val="21"/>
        </w:rPr>
        <w:t xml:space="preserve">售价：0元。</w:t>
      </w:r>
      <w:r/>
    </w:p>
    <w:p>
      <w:pPr>
        <w:spacing w:after="0" w:line="360" w:lineRule="auto"/>
        <w:rPr>
          <w:rFonts w:ascii="宋体"/>
          <w:b/>
          <w:szCs w:val="21"/>
        </w:rPr>
      </w:pPr>
      <w:r>
        <w:rPr>
          <w:rFonts w:hint="eastAsia" w:ascii="宋体"/>
          <w:b/>
          <w:szCs w:val="21"/>
        </w:rPr>
        <w:t xml:space="preserve">四、提交投标文件截止时间、开标时间和地点：</w:t>
      </w:r>
      <w:r/>
    </w:p>
    <w:p>
      <w:pPr>
        <w:ind w:firstLine="420"/>
        <w:spacing w:after="0" w:line="360" w:lineRule="auto"/>
        <w:rPr>
          <w:rFonts w:hint="eastAsia" w:ascii="宋体" w:hAnsi="宋体"/>
          <w:szCs w:val="21"/>
        </w:rPr>
      </w:pPr>
      <w:r>
        <w:rPr>
          <w:rFonts w:hint="eastAsia" w:ascii="宋体" w:hAnsi="宋体"/>
          <w:szCs w:val="21"/>
        </w:rPr>
        <w:t xml:space="preserve">时间：2026年7月2日上午9：30时（北京时间）</w:t>
      </w:r>
      <w:r/>
    </w:p>
    <w:p>
      <w:pPr>
        <w:ind w:firstLine="420"/>
        <w:spacing w:after="0" w:line="360" w:lineRule="auto"/>
        <w:rPr>
          <w:rFonts w:ascii="宋体"/>
          <w:szCs w:val="21"/>
        </w:rPr>
      </w:pPr>
      <w:r>
        <w:rPr>
          <w:rFonts w:hint="eastAsia" w:ascii="宋体"/>
          <w:szCs w:val="21"/>
        </w:rPr>
        <w:t xml:space="preserve">地点：“苏</w:t>
      </w:r>
      <w:r>
        <w:rPr>
          <w:rFonts w:hint="eastAsia" w:ascii="宋体"/>
          <w:szCs w:val="21"/>
        </w:rPr>
        <w:t xml:space="preserve">采云</w:t>
      </w:r>
      <w:r>
        <w:rPr>
          <w:rFonts w:hint="eastAsia" w:ascii="宋体"/>
          <w:szCs w:val="21"/>
        </w:rPr>
        <w:t xml:space="preserve">”网上开标大厅</w:t>
      </w:r>
      <w:r/>
    </w:p>
    <w:p>
      <w:pPr>
        <w:spacing w:after="0" w:line="360" w:lineRule="auto"/>
        <w:rPr>
          <w:rFonts w:ascii="宋体" w:cs="宋体"/>
          <w:b/>
          <w:szCs w:val="21"/>
        </w:rPr>
      </w:pPr>
      <w:r>
        <w:rPr>
          <w:rFonts w:hint="eastAsia" w:ascii="宋体" w:cs="宋体"/>
          <w:b/>
          <w:szCs w:val="21"/>
        </w:rPr>
        <w:t xml:space="preserve">五、公告期限</w:t>
      </w:r>
      <w:r/>
    </w:p>
    <w:p>
      <w:pPr>
        <w:ind w:firstLine="420"/>
        <w:spacing w:after="0" w:line="360" w:lineRule="auto"/>
        <w:rPr>
          <w:rFonts w:ascii="宋体" w:cs="宋体"/>
          <w:szCs w:val="21"/>
        </w:rPr>
      </w:pPr>
      <w:r>
        <w:rPr>
          <w:rFonts w:hint="eastAsia" w:ascii="宋体" w:cs="宋体"/>
          <w:szCs w:val="21"/>
        </w:rPr>
        <w:t xml:space="preserve">自本公告发布之日起5个工作日。</w:t>
      </w:r>
      <w:r/>
    </w:p>
    <w:p>
      <w:pPr>
        <w:spacing w:after="0" w:line="360" w:lineRule="auto"/>
        <w:rPr>
          <w:rFonts w:ascii="宋体" w:cs="宋体"/>
          <w:b/>
          <w:szCs w:val="21"/>
        </w:rPr>
      </w:pPr>
      <w:r>
        <w:rPr>
          <w:rFonts w:hint="eastAsia" w:ascii="宋体" w:cs="宋体"/>
          <w:b/>
          <w:szCs w:val="21"/>
        </w:rPr>
        <w:t xml:space="preserve">六、其他补充事宜</w:t>
      </w:r>
      <w:r/>
    </w:p>
    <w:p>
      <w:pPr>
        <w:ind w:firstLine="420"/>
        <w:spacing w:after="0" w:line="360" w:lineRule="auto"/>
        <w:widowControl/>
        <w:rPr>
          <w:rFonts w:ascii="宋体"/>
          <w:szCs w:val="21"/>
        </w:rPr>
      </w:pPr>
      <w:r>
        <w:rPr>
          <w:rFonts w:hint="eastAsia" w:ascii="宋体"/>
          <w:szCs w:val="21"/>
        </w:rPr>
        <w:t xml:space="preserve">1、本项目落实的政府采购政策：</w:t>
      </w:r>
      <w:r/>
    </w:p>
    <w:p>
      <w:pPr>
        <w:ind w:firstLine="420"/>
        <w:spacing w:after="0" w:line="360" w:lineRule="auto"/>
        <w:widowControl/>
        <w:rPr>
          <w:rFonts w:ascii="宋体"/>
          <w:szCs w:val="21"/>
        </w:rPr>
      </w:pPr>
      <w:r>
        <w:rPr>
          <w:rFonts w:hint="eastAsia" w:ascii="宋体"/>
          <w:szCs w:val="21"/>
        </w:rPr>
        <w:t xml:space="preserve">（1）《政府采购促进中小企业发展管理办法》；</w:t>
      </w:r>
      <w:r/>
    </w:p>
    <w:p>
      <w:pPr>
        <w:ind w:firstLine="420"/>
        <w:spacing w:after="0" w:line="360" w:lineRule="auto"/>
        <w:widowControl/>
        <w:rPr>
          <w:rFonts w:ascii="宋体"/>
          <w:szCs w:val="21"/>
        </w:rPr>
      </w:pPr>
      <w:r>
        <w:rPr>
          <w:rFonts w:hint="eastAsia" w:ascii="宋体"/>
          <w:szCs w:val="21"/>
        </w:rPr>
        <w:t xml:space="preserve">（2）《关于政府采购支持监狱企业发展有关问题的通知》；</w:t>
      </w:r>
      <w:r/>
    </w:p>
    <w:p>
      <w:pPr>
        <w:ind w:firstLine="420"/>
        <w:spacing w:after="0" w:line="360" w:lineRule="auto"/>
        <w:widowControl/>
        <w:rPr>
          <w:rFonts w:ascii="宋体"/>
          <w:szCs w:val="21"/>
        </w:rPr>
      </w:pPr>
      <w:r>
        <w:rPr>
          <w:rFonts w:hint="eastAsia" w:ascii="宋体"/>
          <w:szCs w:val="21"/>
        </w:rPr>
        <w:t xml:space="preserve">（3）《关于促进残疾人就业政府采购政策的通知》；</w:t>
      </w:r>
      <w:r/>
    </w:p>
    <w:p>
      <w:pPr>
        <w:ind w:firstLine="420"/>
        <w:spacing w:after="0" w:line="360" w:lineRule="auto"/>
        <w:widowControl/>
        <w:rPr>
          <w:rFonts w:ascii="宋体"/>
          <w:szCs w:val="21"/>
        </w:rPr>
      </w:pPr>
      <w:r>
        <w:rPr>
          <w:rFonts w:hint="eastAsia" w:ascii="宋体"/>
          <w:szCs w:val="21"/>
        </w:rPr>
        <w:t xml:space="preserve">（4）《关于调整优化节能产品、环境标志产品政府采购执行机制的通知》；</w:t>
      </w:r>
      <w:r/>
    </w:p>
    <w:p>
      <w:pPr>
        <w:ind w:firstLine="420"/>
        <w:spacing w:after="0" w:line="360" w:lineRule="auto"/>
        <w:widowControl/>
        <w:rPr>
          <w:rFonts w:ascii="宋体"/>
          <w:szCs w:val="21"/>
        </w:rPr>
      </w:pPr>
      <w:r>
        <w:rPr>
          <w:rFonts w:hint="eastAsia" w:ascii="宋体"/>
          <w:szCs w:val="21"/>
        </w:rPr>
        <w:t xml:space="preserve">（5）《国务院办公厅关于在政府采购中实施本国产品标准及相关政策的通知》；</w:t>
      </w:r>
      <w:r/>
    </w:p>
    <w:p>
      <w:pPr>
        <w:ind w:firstLine="420"/>
        <w:spacing w:after="0" w:line="360" w:lineRule="auto"/>
        <w:widowControl/>
        <w:rPr>
          <w:rFonts w:ascii="宋体"/>
          <w:szCs w:val="21"/>
        </w:rPr>
      </w:pPr>
      <w:r>
        <w:rPr>
          <w:rFonts w:hint="eastAsia" w:ascii="宋体"/>
          <w:szCs w:val="21"/>
        </w:rPr>
        <w:t xml:space="preserve">（6）《关于贯彻落实&lt;国务院办公厅关于在政府采购中实施本国产品标准及相关政策的通知&gt;的意见》；</w:t>
      </w:r>
      <w:r/>
    </w:p>
    <w:p>
      <w:pPr>
        <w:ind w:firstLine="420"/>
        <w:spacing w:after="0" w:line="360" w:lineRule="auto"/>
        <w:widowControl/>
        <w:rPr>
          <w:rFonts w:ascii="宋体"/>
          <w:szCs w:val="21"/>
        </w:rPr>
      </w:pPr>
      <w:r>
        <w:rPr>
          <w:rFonts w:hint="eastAsia" w:ascii="宋体"/>
          <w:szCs w:val="21"/>
        </w:rPr>
        <w:t xml:space="preserve">（7）《关于推动解决政府采购异常低价问题的通知》(财库[2026]2号)。</w:t>
      </w:r>
      <w:r/>
    </w:p>
    <w:p>
      <w:pPr>
        <w:ind w:firstLine="420"/>
        <w:spacing w:after="0" w:line="360" w:lineRule="auto"/>
        <w:widowControl/>
        <w:rPr>
          <w:rFonts w:ascii="宋体"/>
          <w:szCs w:val="21"/>
        </w:rPr>
      </w:pPr>
      <w:r>
        <w:rPr>
          <w:rFonts w:hint="eastAsia" w:ascii="宋体"/>
          <w:szCs w:val="21"/>
        </w:rPr>
        <w:t xml:space="preserve">2、潜在供应商访问政府采购管理交易系统（苏</w:t>
      </w:r>
      <w:r>
        <w:rPr>
          <w:rFonts w:hint="eastAsia" w:ascii="宋体"/>
          <w:szCs w:val="21"/>
        </w:rPr>
        <w:t xml:space="preserve">采云</w:t>
      </w:r>
      <w:r>
        <w:rPr>
          <w:rFonts w:hint="eastAsia" w:ascii="宋体"/>
          <w:szCs w:val="21"/>
        </w:rPr>
        <w:t xml:space="preserve">）的网络地址和方法：</w:t>
      </w:r>
      <w:r/>
    </w:p>
    <w:p>
      <w:pPr>
        <w:ind w:firstLine="420"/>
        <w:spacing w:after="0" w:line="360" w:lineRule="auto"/>
        <w:widowControl/>
        <w:rPr>
          <w:rFonts w:ascii="宋体"/>
          <w:szCs w:val="21"/>
        </w:rPr>
      </w:pPr>
      <w:r>
        <w:rPr>
          <w:rFonts w:hint="eastAsia" w:ascii="宋体"/>
          <w:szCs w:val="21"/>
        </w:rPr>
        <w:t xml:space="preserve">（1）潜在供应商访问政府采购管理交易系统（苏</w:t>
      </w:r>
      <w:r>
        <w:rPr>
          <w:rFonts w:hint="eastAsia" w:ascii="宋体"/>
          <w:szCs w:val="21"/>
        </w:rPr>
        <w:t xml:space="preserve">采云</w:t>
      </w:r>
      <w:r>
        <w:rPr>
          <w:rFonts w:hint="eastAsia" w:ascii="宋体"/>
          <w:szCs w:val="21"/>
        </w:rPr>
        <w:t xml:space="preserve">）的方法：“苏</w:t>
      </w:r>
      <w:r>
        <w:rPr>
          <w:rFonts w:hint="eastAsia" w:ascii="宋体"/>
          <w:szCs w:val="21"/>
        </w:rPr>
        <w:t xml:space="preserve">采云</w:t>
      </w:r>
      <w:r>
        <w:rPr>
          <w:rFonts w:hint="eastAsia" w:ascii="宋体"/>
          <w:szCs w:val="21"/>
        </w:rPr>
        <w:t xml:space="preserve">”系统用户注册--获取“CA数字证书”--CA绑定与登录--网上报名--下载采购文件（后缀名为“.</w:t>
      </w:r>
      <w:r>
        <w:rPr>
          <w:rFonts w:hint="eastAsia" w:ascii="宋体"/>
          <w:szCs w:val="21"/>
        </w:rPr>
        <w:t xml:space="preserve">kedt</w:t>
      </w:r>
      <w:r>
        <w:rPr>
          <w:rFonts w:hint="eastAsia" w:ascii="宋体"/>
          <w:szCs w:val="21"/>
        </w:rPr>
        <w:t xml:space="preserve">”）--将后缀名为“.</w:t>
      </w:r>
      <w:r>
        <w:rPr>
          <w:rFonts w:hint="eastAsia" w:ascii="宋体"/>
          <w:szCs w:val="21"/>
        </w:rPr>
        <w:t xml:space="preserve">kedt</w:t>
      </w:r>
      <w:r>
        <w:rPr>
          <w:rFonts w:hint="eastAsia" w:ascii="宋体"/>
          <w:szCs w:val="21"/>
        </w:rPr>
        <w:t xml:space="preserve">”的采购文件导入政府采购客户端工具--制作投标文件--导出加密的投标文件（后缀名为zip）--通过“苏</w:t>
      </w:r>
      <w:r>
        <w:rPr>
          <w:rFonts w:hint="eastAsia" w:ascii="宋体"/>
          <w:szCs w:val="21"/>
        </w:rPr>
        <w:t xml:space="preserve">采云</w:t>
      </w:r>
      <w:r>
        <w:rPr>
          <w:rFonts w:hint="eastAsia" w:ascii="宋体"/>
          <w:szCs w:val="21"/>
        </w:rPr>
        <w:t xml:space="preserve">”系统上传投标文件。</w:t>
      </w:r>
      <w:r/>
    </w:p>
    <w:p>
      <w:pPr>
        <w:ind w:firstLine="420"/>
        <w:spacing w:after="0" w:line="360" w:lineRule="auto"/>
        <w:widowControl/>
        <w:rPr>
          <w:rFonts w:ascii="宋体"/>
          <w:szCs w:val="21"/>
        </w:rPr>
      </w:pPr>
      <w:r>
        <w:rPr>
          <w:rFonts w:hint="eastAsia" w:ascii="宋体"/>
          <w:szCs w:val="21"/>
        </w:rPr>
        <w:t xml:space="preserve">（2）“CA数字证书”的获取：供应商需办理CA锁，“苏</w:t>
      </w:r>
      <w:r>
        <w:rPr>
          <w:rFonts w:hint="eastAsia" w:ascii="宋体"/>
          <w:szCs w:val="21"/>
        </w:rPr>
        <w:t xml:space="preserve">采云</w:t>
      </w:r>
      <w:r>
        <w:rPr>
          <w:rFonts w:hint="eastAsia" w:ascii="宋体"/>
          <w:szCs w:val="21"/>
        </w:rPr>
        <w:t xml:space="preserve">”系统目前仅支持“苏</w:t>
      </w:r>
      <w:r>
        <w:rPr>
          <w:rFonts w:hint="eastAsia" w:ascii="宋体"/>
          <w:szCs w:val="21"/>
        </w:rPr>
        <w:t xml:space="preserve">采云</w:t>
      </w:r>
      <w:r>
        <w:rPr>
          <w:rFonts w:hint="eastAsia" w:ascii="宋体"/>
          <w:szCs w:val="21"/>
        </w:rPr>
        <w:t xml:space="preserve">”系统下的政务CA，省内各地区办理的“苏</w:t>
      </w:r>
      <w:r>
        <w:rPr>
          <w:rFonts w:hint="eastAsia" w:ascii="宋体"/>
          <w:szCs w:val="21"/>
        </w:rPr>
        <w:t xml:space="preserve">采云</w:t>
      </w:r>
      <w:r>
        <w:rPr>
          <w:rFonts w:hint="eastAsia" w:ascii="宋体"/>
          <w:szCs w:val="21"/>
        </w:rPr>
        <w:t xml:space="preserve">”系统下的政务CA全省通用。</w:t>
      </w:r>
      <w:r/>
    </w:p>
    <w:p>
      <w:pPr>
        <w:ind w:firstLine="420"/>
        <w:spacing w:after="0" w:line="360" w:lineRule="auto"/>
        <w:widowControl/>
        <w:rPr>
          <w:rFonts w:ascii="宋体"/>
          <w:szCs w:val="21"/>
        </w:rPr>
      </w:pPr>
      <w:r>
        <w:rPr>
          <w:rFonts w:hint="eastAsia" w:ascii="宋体"/>
          <w:szCs w:val="21"/>
        </w:rPr>
        <w:t xml:space="preserve">（3）“CA数字证书”的办理材料以及供应商操作手册详见：http://jsxcmm.com/help/gys.html。</w:t>
      </w:r>
      <w:r/>
    </w:p>
    <w:p>
      <w:pPr>
        <w:ind w:firstLine="420"/>
        <w:spacing w:after="0" w:line="360" w:lineRule="auto"/>
        <w:widowControl/>
        <w:rPr>
          <w:rFonts w:ascii="宋体"/>
          <w:szCs w:val="21"/>
        </w:rPr>
      </w:pPr>
      <w:r>
        <w:rPr>
          <w:rFonts w:hint="eastAsia" w:ascii="宋体"/>
          <w:szCs w:val="21"/>
        </w:rPr>
        <w:t xml:space="preserve">（4）潜在供应商访问“苏</w:t>
      </w:r>
      <w:r>
        <w:rPr>
          <w:rFonts w:hint="eastAsia" w:ascii="宋体"/>
          <w:szCs w:val="21"/>
        </w:rPr>
        <w:t xml:space="preserve">采云</w:t>
      </w:r>
      <w:r>
        <w:rPr>
          <w:rFonts w:hint="eastAsia" w:ascii="宋体"/>
          <w:szCs w:val="21"/>
        </w:rPr>
        <w:t xml:space="preserve">”系统的网络地址和方法：“苏</w:t>
      </w:r>
      <w:r>
        <w:rPr>
          <w:rFonts w:hint="eastAsia" w:ascii="宋体"/>
          <w:szCs w:val="21"/>
        </w:rPr>
        <w:t xml:space="preserve">采云</w:t>
      </w:r>
      <w:r>
        <w:rPr>
          <w:rFonts w:hint="eastAsia" w:ascii="宋体"/>
          <w:szCs w:val="21"/>
        </w:rPr>
        <w:t xml:space="preserve">”系统的网址：http://jszfcg.jsczt.cn/jszc/login。</w:t>
      </w:r>
      <w:r/>
    </w:p>
    <w:p>
      <w:pPr>
        <w:ind w:firstLine="420"/>
        <w:spacing w:after="0" w:line="360" w:lineRule="auto"/>
        <w:widowControl/>
        <w:rPr>
          <w:rFonts w:ascii="宋体"/>
          <w:szCs w:val="21"/>
        </w:rPr>
      </w:pPr>
      <w:r>
        <w:rPr>
          <w:rFonts w:hint="eastAsia" w:ascii="宋体"/>
          <w:szCs w:val="21"/>
        </w:rPr>
        <w:t xml:space="preserve">（5）采购文件（后缀名为“.</w:t>
      </w:r>
      <w:r>
        <w:rPr>
          <w:rFonts w:hint="eastAsia" w:ascii="宋体"/>
          <w:szCs w:val="21"/>
        </w:rPr>
        <w:t xml:space="preserve">kedt</w:t>
      </w:r>
      <w:r>
        <w:rPr>
          <w:rFonts w:hint="eastAsia" w:ascii="宋体"/>
          <w:szCs w:val="21"/>
        </w:rPr>
        <w:t xml:space="preserve">”）、供应商操作手册及政府采购客户端工具也可通过“苏</w:t>
      </w:r>
      <w:r>
        <w:rPr>
          <w:rFonts w:hint="eastAsia" w:ascii="宋体"/>
          <w:szCs w:val="21"/>
        </w:rPr>
        <w:t xml:space="preserve">采云</w:t>
      </w:r>
      <w:r>
        <w:rPr>
          <w:rFonts w:hint="eastAsia" w:ascii="宋体"/>
          <w:szCs w:val="21"/>
        </w:rPr>
        <w:t xml:space="preserve">”系统--已报名项目--报名详情页面内相应链接进行下载。</w:t>
      </w:r>
      <w:r/>
    </w:p>
    <w:p>
      <w:pPr>
        <w:ind w:firstLine="420"/>
        <w:spacing w:after="0" w:line="360" w:lineRule="auto"/>
        <w:widowControl/>
        <w:rPr>
          <w:rFonts w:ascii="宋体"/>
          <w:szCs w:val="21"/>
        </w:rPr>
      </w:pPr>
      <w:r>
        <w:rPr>
          <w:rFonts w:hint="eastAsia" w:ascii="宋体"/>
          <w:szCs w:val="21"/>
        </w:rPr>
        <w:t xml:space="preserve">（6）招标代理机构（采购代理机构）将数据电文形式的采购文件加载至“苏</w:t>
      </w:r>
      <w:r>
        <w:rPr>
          <w:rFonts w:hint="eastAsia" w:ascii="宋体"/>
          <w:szCs w:val="21"/>
        </w:rPr>
        <w:t xml:space="preserve">采云</w:t>
      </w:r>
      <w:r>
        <w:rPr>
          <w:rFonts w:hint="eastAsia" w:ascii="宋体"/>
          <w:szCs w:val="21"/>
        </w:rPr>
        <w:t xml:space="preserve">”系统，供潜在供应商下载或者查阅。</w:t>
      </w:r>
      <w:r/>
    </w:p>
    <w:p>
      <w:pPr>
        <w:ind w:firstLine="420"/>
        <w:spacing w:after="0" w:line="360" w:lineRule="auto"/>
        <w:widowControl/>
        <w:rPr>
          <w:rFonts w:ascii="宋体"/>
          <w:szCs w:val="21"/>
        </w:rPr>
      </w:pPr>
      <w:r>
        <w:rPr>
          <w:rFonts w:hint="eastAsia" w:ascii="宋体"/>
          <w:szCs w:val="21"/>
        </w:rPr>
        <w:t xml:space="preserve">（7）苏</w:t>
      </w:r>
      <w:r>
        <w:rPr>
          <w:rFonts w:hint="eastAsia" w:ascii="宋体"/>
          <w:szCs w:val="21"/>
        </w:rPr>
        <w:t xml:space="preserve">采云</w:t>
      </w:r>
      <w:r>
        <w:rPr>
          <w:rFonts w:hint="eastAsia" w:ascii="宋体"/>
          <w:szCs w:val="21"/>
        </w:rPr>
        <w:t xml:space="preserve">系统</w:t>
      </w:r>
      <w:r>
        <w:rPr>
          <w:rFonts w:hint="eastAsia" w:ascii="宋体"/>
          <w:szCs w:val="21"/>
        </w:rPr>
        <w:t xml:space="preserve">使用谷歌浏览器</w:t>
      </w:r>
      <w:r>
        <w:rPr>
          <w:rFonts w:hint="eastAsia" w:ascii="宋体"/>
          <w:szCs w:val="21"/>
        </w:rPr>
        <w:t xml:space="preserve">参与不见面开标。</w:t>
      </w:r>
      <w:r/>
    </w:p>
    <w:p>
      <w:pPr>
        <w:ind w:firstLine="420"/>
        <w:spacing w:after="0" w:line="360" w:lineRule="auto"/>
        <w:widowControl/>
        <w:rPr>
          <w:rFonts w:ascii="宋体"/>
          <w:szCs w:val="21"/>
        </w:rPr>
      </w:pPr>
      <w:r>
        <w:rPr>
          <w:rFonts w:hint="eastAsia" w:ascii="宋体"/>
          <w:szCs w:val="21"/>
        </w:rPr>
        <w:t xml:space="preserve">（8）“苏</w:t>
      </w:r>
      <w:r>
        <w:rPr>
          <w:rFonts w:hint="eastAsia" w:ascii="宋体"/>
          <w:szCs w:val="21"/>
        </w:rPr>
        <w:t xml:space="preserve">采云</w:t>
      </w:r>
      <w:r>
        <w:rPr>
          <w:rFonts w:hint="eastAsia" w:ascii="宋体"/>
          <w:szCs w:val="21"/>
        </w:rPr>
        <w:t xml:space="preserve">”南京地区客服热线025-83633744、025-83633743。</w:t>
      </w:r>
      <w:r/>
    </w:p>
    <w:p>
      <w:pPr>
        <w:ind w:firstLine="420"/>
        <w:spacing w:after="0" w:line="360" w:lineRule="auto"/>
        <w:widowControl/>
        <w:rPr>
          <w:rFonts w:ascii="宋体"/>
          <w:szCs w:val="21"/>
        </w:rPr>
      </w:pPr>
      <w:r>
        <w:rPr>
          <w:rFonts w:hint="eastAsia" w:ascii="宋体"/>
          <w:szCs w:val="21"/>
        </w:rPr>
        <w:t xml:space="preserve">3、有关本次招标的事项若存在变动或修改，敬请及时关注江苏省招标中心有限公司在“江苏政府采购网”发布的更正公告。</w:t>
      </w:r>
      <w:r/>
    </w:p>
    <w:p>
      <w:pPr>
        <w:spacing w:after="0" w:line="360" w:lineRule="auto"/>
        <w:rPr>
          <w:rFonts w:ascii="宋体"/>
          <w:b/>
          <w:szCs w:val="21"/>
        </w:rPr>
      </w:pPr>
      <w:r>
        <w:rPr>
          <w:rFonts w:hint="eastAsia" w:ascii="宋体"/>
          <w:b/>
          <w:szCs w:val="21"/>
        </w:rPr>
        <w:t xml:space="preserve">七、对本次招标提出询问，请按以下方式联系</w:t>
      </w:r>
      <w:r/>
    </w:p>
    <w:p>
      <w:pPr>
        <w:ind w:firstLine="420"/>
        <w:spacing w:after="0" w:line="360" w:lineRule="auto"/>
        <w:rPr>
          <w:rFonts w:ascii="宋体"/>
          <w:szCs w:val="21"/>
        </w:rPr>
      </w:pPr>
      <w:r>
        <w:rPr>
          <w:rFonts w:hint="eastAsia" w:ascii="宋体"/>
          <w:szCs w:val="21"/>
        </w:rPr>
        <w:t xml:space="preserve">1.采购人信息</w:t>
      </w:r>
      <w:r/>
    </w:p>
    <w:p>
      <w:pPr>
        <w:ind w:firstLine="420"/>
        <w:spacing w:after="0" w:line="360" w:lineRule="auto"/>
        <w:rPr>
          <w:rFonts w:ascii="宋体"/>
          <w:szCs w:val="21"/>
        </w:rPr>
      </w:pPr>
      <w:r>
        <w:rPr>
          <w:rFonts w:hint="eastAsia" w:ascii="宋体"/>
          <w:szCs w:val="21"/>
        </w:rPr>
        <w:t xml:space="preserve">名  称：江苏省农产品质量检验测试中心</w:t>
      </w:r>
      <w:r/>
    </w:p>
    <w:p>
      <w:pPr>
        <w:ind w:firstLine="420"/>
        <w:spacing w:after="0" w:line="360" w:lineRule="auto"/>
        <w:rPr>
          <w:rFonts w:ascii="宋体"/>
          <w:szCs w:val="21"/>
        </w:rPr>
      </w:pPr>
      <w:r>
        <w:rPr>
          <w:rFonts w:hint="eastAsia" w:ascii="宋体"/>
          <w:szCs w:val="21"/>
        </w:rPr>
        <w:t xml:space="preserve">地  址：江苏省南京市鼓楼区草场门大街124号</w:t>
      </w:r>
      <w:r/>
    </w:p>
    <w:p>
      <w:pPr>
        <w:ind w:firstLine="420"/>
        <w:spacing w:after="0" w:line="360" w:lineRule="auto"/>
        <w:rPr>
          <w:rFonts w:ascii="宋体"/>
          <w:szCs w:val="21"/>
        </w:rPr>
      </w:pPr>
      <w:r>
        <w:rPr>
          <w:rFonts w:hint="eastAsia" w:ascii="宋体"/>
          <w:szCs w:val="21"/>
        </w:rPr>
        <w:t xml:space="preserve">联系人：吴老师</w:t>
      </w:r>
      <w:r/>
    </w:p>
    <w:p>
      <w:pPr>
        <w:pStyle w:val="826"/>
        <w:jc w:val="both"/>
        <w:spacing w:after="0"/>
      </w:pPr>
      <w:r>
        <w:rPr>
          <w:rFonts w:hint="eastAsia"/>
        </w:rPr>
        <w:t xml:space="preserve">联系电话：</w:t>
      </w:r>
      <w:r>
        <w:t xml:space="preserve">025-</w:t>
      </w:r>
      <w:r>
        <w:rPr>
          <w:rFonts w:hint="eastAsia"/>
        </w:rPr>
        <w:t xml:space="preserve">86263552</w:t>
      </w:r>
      <w:r/>
    </w:p>
    <w:p>
      <w:pPr>
        <w:ind w:firstLine="420"/>
        <w:spacing w:after="0" w:line="360" w:lineRule="auto"/>
        <w:rPr>
          <w:rFonts w:ascii="宋体"/>
          <w:szCs w:val="21"/>
        </w:rPr>
      </w:pPr>
      <w:r>
        <w:rPr>
          <w:rFonts w:hint="eastAsia" w:ascii="宋体"/>
          <w:szCs w:val="21"/>
        </w:rPr>
        <w:t xml:space="preserve">2.采购代理机构信息</w:t>
      </w:r>
      <w:r/>
    </w:p>
    <w:p>
      <w:pPr>
        <w:ind w:firstLine="420"/>
        <w:spacing w:after="0" w:line="360" w:lineRule="auto"/>
        <w:rPr>
          <w:rFonts w:ascii="宋体"/>
          <w:szCs w:val="21"/>
        </w:rPr>
      </w:pPr>
      <w:r>
        <w:rPr>
          <w:rFonts w:hint="eastAsia" w:ascii="宋体"/>
          <w:szCs w:val="21"/>
        </w:rPr>
        <w:t xml:space="preserve">名  称：江苏省招标中心有限公司</w:t>
      </w:r>
      <w:r/>
    </w:p>
    <w:p>
      <w:pPr>
        <w:ind w:firstLine="420"/>
        <w:spacing w:after="0" w:line="360" w:lineRule="auto"/>
        <w:rPr>
          <w:rFonts w:ascii="宋体"/>
          <w:szCs w:val="21"/>
        </w:rPr>
      </w:pPr>
      <w:r>
        <w:rPr>
          <w:rFonts w:hint="eastAsia" w:ascii="宋体"/>
          <w:szCs w:val="21"/>
        </w:rPr>
        <w:t xml:space="preserve">地  址：江苏省南京市鼓楼区郑和中路118号D座12楼</w:t>
      </w:r>
      <w:r/>
    </w:p>
    <w:p>
      <w:pPr>
        <w:ind w:firstLine="420"/>
        <w:spacing w:after="0" w:line="360" w:lineRule="auto"/>
        <w:rPr>
          <w:rFonts w:ascii="宋体"/>
          <w:szCs w:val="21"/>
        </w:rPr>
      </w:pPr>
      <w:r>
        <w:rPr>
          <w:rFonts w:hint="eastAsia" w:ascii="宋体"/>
          <w:szCs w:val="21"/>
        </w:rPr>
        <w:t xml:space="preserve">联系方式：</w:t>
      </w:r>
      <w:r>
        <w:rPr>
          <w:rFonts w:hint="eastAsia" w:ascii="宋体"/>
          <w:szCs w:val="21"/>
        </w:rPr>
        <w:t xml:space="preserve">潘</w:t>
      </w:r>
      <w:r>
        <w:rPr>
          <w:rFonts w:hint="eastAsia" w:ascii="宋体"/>
          <w:szCs w:val="21"/>
        </w:rPr>
        <w:t xml:space="preserve">翰林、姜瑶、陈诚</w:t>
      </w:r>
      <w:r/>
    </w:p>
    <w:p>
      <w:pPr>
        <w:ind w:firstLine="420"/>
        <w:spacing w:after="0" w:line="360" w:lineRule="auto"/>
        <w:rPr>
          <w:rFonts w:ascii="宋体"/>
          <w:szCs w:val="21"/>
        </w:rPr>
      </w:pPr>
      <w:r>
        <w:rPr>
          <w:rFonts w:hint="eastAsia" w:ascii="宋体"/>
          <w:szCs w:val="21"/>
        </w:rPr>
        <w:t xml:space="preserve">电  话：025-83307352、83249926、83248600</w:t>
      </w:r>
      <w:r/>
    </w:p>
    <w:p>
      <w:pPr>
        <w:ind w:firstLine="420"/>
        <w:spacing w:after="0" w:line="360" w:lineRule="auto"/>
        <w:rPr>
          <w:rFonts w:ascii="宋体"/>
          <w:szCs w:val="21"/>
        </w:rPr>
      </w:pPr>
      <w:r>
        <w:rPr>
          <w:rFonts w:hint="eastAsia" w:ascii="宋体"/>
          <w:szCs w:val="21"/>
        </w:rPr>
        <w:t xml:space="preserve">3.项目联系方式</w:t>
      </w:r>
      <w:r/>
    </w:p>
    <w:p>
      <w:pPr>
        <w:ind w:firstLine="420"/>
        <w:spacing w:after="0" w:line="360" w:lineRule="auto"/>
        <w:rPr>
          <w:rFonts w:ascii="宋体"/>
          <w:szCs w:val="21"/>
        </w:rPr>
      </w:pPr>
      <w:r>
        <w:rPr>
          <w:rFonts w:hint="eastAsia" w:ascii="宋体"/>
          <w:szCs w:val="21"/>
        </w:rPr>
        <w:t xml:space="preserve">项目联系人：</w:t>
      </w:r>
      <w:r>
        <w:rPr>
          <w:rFonts w:hint="eastAsia" w:ascii="宋体"/>
          <w:szCs w:val="21"/>
        </w:rPr>
        <w:t xml:space="preserve">潘</w:t>
      </w:r>
      <w:r>
        <w:rPr>
          <w:rFonts w:hint="eastAsia" w:ascii="宋体"/>
          <w:szCs w:val="21"/>
        </w:rPr>
        <w:t xml:space="preserve">翰林、姜瑶、陈诚</w:t>
      </w:r>
      <w:r/>
    </w:p>
    <w:p>
      <w:pPr>
        <w:ind w:firstLine="420"/>
        <w:spacing w:after="0" w:line="360" w:lineRule="auto"/>
        <w:rPr>
          <w:rFonts w:ascii="宋体"/>
          <w:szCs w:val="21"/>
        </w:rPr>
      </w:pPr>
      <w:r>
        <w:rPr>
          <w:rFonts w:hint="eastAsia" w:ascii="宋体"/>
          <w:szCs w:val="21"/>
        </w:rPr>
        <w:t xml:space="preserve">电  话：025-83307352、83249926、83248600</w:t>
      </w:r>
      <w:r/>
    </w:p>
    <w:p>
      <w:r/>
      <w:r/>
    </w:p>
    <w:p>
      <w:pPr>
        <w:jc w:val="center"/>
        <w:spacing w:after="0" w:line="360" w:lineRule="auto"/>
        <w:rPr>
          <w:b/>
          <w:bCs/>
          <w:sz w:val="28"/>
          <w:szCs w:val="28"/>
        </w:rPr>
        <w:outlineLvl w:val="0"/>
      </w:pPr>
      <w:r>
        <w:rPr>
          <w:b/>
          <w:bCs/>
          <w:sz w:val="28"/>
          <w:szCs w:val="28"/>
        </w:rPr>
        <w:br w:type="page" w:clear="all"/>
      </w:r>
      <w:bookmarkStart w:id="3" w:name="_Toc230188103"/>
      <w:r>
        <w:rPr>
          <w:rFonts w:hint="eastAsia"/>
          <w:b/>
          <w:bCs/>
          <w:sz w:val="28"/>
          <w:szCs w:val="28"/>
        </w:rPr>
        <w:t xml:space="preserve">第二章</w:t>
      </w:r>
      <w:r>
        <w:rPr>
          <w:b/>
          <w:bCs/>
          <w:sz w:val="28"/>
          <w:szCs w:val="28"/>
        </w:rPr>
        <w:t xml:space="preserve">  </w:t>
      </w:r>
      <w:r>
        <w:rPr>
          <w:rFonts w:hint="eastAsia"/>
          <w:b/>
          <w:bCs/>
          <w:sz w:val="28"/>
          <w:szCs w:val="28"/>
        </w:rPr>
        <w:t xml:space="preserve">投标人须知</w:t>
      </w:r>
      <w:bookmarkEnd w:id="3"/>
      <w:r/>
      <w:r/>
    </w:p>
    <w:p>
      <w:pPr>
        <w:pStyle w:val="754"/>
        <w:jc w:val="center"/>
        <w:spacing w:before="0" w:after="0" w:line="360" w:lineRule="auto"/>
        <w:rPr>
          <w:rFonts w:ascii="Cambria" w:hAnsi="Cambria" w:eastAsia="宋体" w:cs="Times New Roman"/>
          <w:b/>
          <w:bCs/>
          <w:color w:val="auto"/>
          <w:sz w:val="21"/>
          <w:szCs w:val="21"/>
        </w:rPr>
      </w:pPr>
      <w:r/>
      <w:bookmarkStart w:id="4" w:name="_Toc230188104"/>
      <w:r>
        <w:rPr>
          <w:rFonts w:hint="eastAsia" w:ascii="Cambria" w:hAnsi="Cambria" w:eastAsia="宋体" w:cs="Times New Roman"/>
          <w:b/>
          <w:bCs/>
          <w:color w:val="auto"/>
          <w:sz w:val="21"/>
          <w:szCs w:val="21"/>
        </w:rPr>
        <w:t xml:space="preserve">前附表</w:t>
      </w:r>
      <w:bookmarkEnd w:id="4"/>
      <w:r/>
      <w:r/>
    </w:p>
    <w:tbl>
      <w:tblPr>
        <w:tblW w:w="8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20"/>
        <w:gridCol w:w="1827"/>
        <w:gridCol w:w="6237"/>
      </w:tblGrid>
      <w:tr>
        <w:trPr>
          <w:jc w:val="center"/>
          <w:trHeight w:val="458"/>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861"/>
              <w:jc w:val="center"/>
              <w:spacing w:before="0" w:after="0" w:line="360" w:lineRule="exact"/>
              <w:rPr>
                <w:rFonts w:ascii="宋体"/>
                <w:sz w:val="21"/>
                <w:szCs w:val="21"/>
              </w:rPr>
            </w:pPr>
            <w:r>
              <w:rPr>
                <w:rFonts w:hint="eastAsia" w:asci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pStyle w:val="861"/>
              <w:jc w:val="center"/>
              <w:spacing w:before="0" w:after="0" w:line="360" w:lineRule="exact"/>
              <w:rPr>
                <w:rFonts w:ascii="宋体"/>
                <w:sz w:val="21"/>
                <w:szCs w:val="21"/>
              </w:rPr>
            </w:pPr>
            <w:r>
              <w:rPr>
                <w:rFonts w:hint="eastAsia" w:ascii="宋体"/>
                <w:sz w:val="21"/>
                <w:szCs w:val="21"/>
              </w:rPr>
              <w:t xml:space="preserve">项    目</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jc w:val="center"/>
              <w:spacing w:after="0" w:line="360" w:lineRule="exact"/>
              <w:rPr>
                <w:rFonts w:ascii="宋体"/>
                <w:b/>
                <w:bCs/>
                <w:szCs w:val="21"/>
              </w:rPr>
            </w:pPr>
            <w:r>
              <w:rPr>
                <w:rFonts w:hint="eastAsia" w:ascii="宋体"/>
                <w:b/>
                <w:bCs/>
                <w:szCs w:val="21"/>
              </w:rPr>
              <w:t xml:space="preserve">内          容</w:t>
            </w:r>
            <w:r/>
          </w:p>
        </w:tc>
      </w:tr>
      <w:tr>
        <w:trPr>
          <w:jc w:val="center"/>
          <w:trHeight w:val="69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经办机构名称</w:t>
            </w:r>
            <w:r/>
          </w:p>
          <w:p>
            <w:pPr>
              <w:spacing w:after="0" w:line="360" w:lineRule="exact"/>
              <w:rPr>
                <w:rFonts w:ascii="宋体"/>
                <w:szCs w:val="21"/>
              </w:rPr>
            </w:pPr>
            <w:r>
              <w:rPr>
                <w:rFonts w:hint="eastAsia" w:ascii="宋体"/>
                <w:szCs w:val="21"/>
              </w:rPr>
              <w:t xml:space="preserve">地址及联系人</w:t>
            </w:r>
            <w:r/>
          </w:p>
        </w:tc>
        <w:tc>
          <w:tcPr>
            <w:tcBorders>
              <w:top w:val="single" w:color="000000" w:sz="4" w:space="0"/>
              <w:left w:val="single" w:color="000000" w:sz="4" w:space="0"/>
              <w:bottom w:val="single" w:color="000000" w:sz="4" w:space="0"/>
              <w:right w:val="single" w:color="000000" w:sz="4" w:space="0"/>
            </w:tcBorders>
            <w:tcW w:w="6237" w:type="dxa"/>
            <w:textDirection w:val="lrTb"/>
            <w:noWrap/>
          </w:tcPr>
          <w:p>
            <w:pPr>
              <w:spacing w:after="0" w:line="360" w:lineRule="exact"/>
              <w:tabs>
                <w:tab w:val="left" w:pos="4215" w:leader="none"/>
              </w:tabs>
              <w:rPr>
                <w:rFonts w:ascii="宋体"/>
                <w:szCs w:val="21"/>
              </w:rPr>
            </w:pPr>
            <w:r>
              <w:rPr>
                <w:rFonts w:hint="eastAsia" w:ascii="宋体"/>
                <w:szCs w:val="21"/>
              </w:rPr>
              <w:t xml:space="preserve">名  称：江苏省招标中心有限公司</w:t>
            </w:r>
            <w:r/>
          </w:p>
          <w:p>
            <w:pPr>
              <w:spacing w:after="0" w:line="360" w:lineRule="exact"/>
              <w:tabs>
                <w:tab w:val="left" w:pos="4215" w:leader="none"/>
              </w:tabs>
              <w:rPr>
                <w:rFonts w:ascii="宋体"/>
                <w:szCs w:val="21"/>
              </w:rPr>
            </w:pPr>
            <w:r>
              <w:rPr>
                <w:rFonts w:hint="eastAsia" w:ascii="宋体"/>
                <w:szCs w:val="21"/>
              </w:rPr>
              <w:t xml:space="preserve">联系人：</w:t>
            </w:r>
            <w:r>
              <w:rPr>
                <w:rFonts w:hint="eastAsia" w:ascii="宋体"/>
                <w:szCs w:val="21"/>
              </w:rPr>
              <w:t xml:space="preserve">潘</w:t>
            </w:r>
            <w:r>
              <w:rPr>
                <w:rFonts w:hint="eastAsia" w:ascii="宋体"/>
                <w:szCs w:val="21"/>
              </w:rPr>
              <w:t xml:space="preserve">翰林、姜瑶、陈诚</w:t>
            </w:r>
            <w:r/>
          </w:p>
          <w:p>
            <w:pPr>
              <w:spacing w:after="0" w:line="360" w:lineRule="exact"/>
              <w:tabs>
                <w:tab w:val="left" w:pos="4215" w:leader="none"/>
              </w:tabs>
              <w:rPr>
                <w:rFonts w:ascii="宋体"/>
                <w:szCs w:val="21"/>
              </w:rPr>
            </w:pPr>
            <w:r>
              <w:rPr>
                <w:rFonts w:hint="eastAsia" w:ascii="宋体"/>
                <w:szCs w:val="21"/>
              </w:rPr>
              <w:t xml:space="preserve">电  话：025-83307352、83249926、83248600</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2</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招标人名称</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tabs>
                <w:tab w:val="left" w:pos="4215" w:leader="none"/>
              </w:tabs>
              <w:rPr>
                <w:rFonts w:ascii="宋体"/>
                <w:szCs w:val="21"/>
              </w:rPr>
            </w:pPr>
            <w:r>
              <w:rPr>
                <w:rFonts w:hint="eastAsia" w:ascii="宋体"/>
                <w:szCs w:val="21"/>
              </w:rPr>
              <w:t xml:space="preserve">名  称：江苏省农产品质量检验测试中心</w:t>
            </w:r>
            <w:r/>
          </w:p>
          <w:p>
            <w:pPr>
              <w:spacing w:after="0" w:line="360" w:lineRule="exact"/>
              <w:tabs>
                <w:tab w:val="left" w:pos="4215" w:leader="none"/>
              </w:tabs>
              <w:rPr>
                <w:rFonts w:ascii="宋体"/>
                <w:szCs w:val="21"/>
              </w:rPr>
            </w:pPr>
            <w:r>
              <w:rPr>
                <w:rFonts w:hint="eastAsia" w:ascii="宋体"/>
                <w:szCs w:val="21"/>
              </w:rPr>
              <w:t xml:space="preserve">联系人：吴老师</w:t>
            </w:r>
            <w:r/>
          </w:p>
          <w:p>
            <w:pPr>
              <w:spacing w:after="0" w:line="360" w:lineRule="exact"/>
              <w:tabs>
                <w:tab w:val="left" w:pos="4215" w:leader="none"/>
              </w:tabs>
              <w:rPr>
                <w:rFonts w:ascii="宋体"/>
                <w:szCs w:val="21"/>
              </w:rPr>
            </w:pPr>
            <w:r>
              <w:rPr>
                <w:rFonts w:hint="eastAsia" w:ascii="宋体"/>
                <w:szCs w:val="21"/>
              </w:rPr>
              <w:t xml:space="preserve">电话：025-86263552</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tabs>
                <w:tab w:val="left" w:pos="612" w:leader="none"/>
              </w:tabs>
              <w:rPr>
                <w:rFonts w:ascii="宋体"/>
                <w:szCs w:val="21"/>
              </w:rPr>
            </w:pPr>
            <w:r>
              <w:rPr>
                <w:rFonts w:hint="eastAsia" w:ascii="宋体"/>
                <w:szCs w:val="21"/>
              </w:rPr>
              <w:t xml:space="preserve">3</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投标有效期</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tabs>
                <w:tab w:val="center" w:pos="2682" w:leader="none"/>
              </w:tabs>
              <w:rPr>
                <w:rFonts w:ascii="宋体"/>
                <w:szCs w:val="21"/>
              </w:rPr>
            </w:pPr>
            <w:r>
              <w:rPr>
                <w:rFonts w:hint="eastAsia" w:ascii="宋体"/>
                <w:szCs w:val="21"/>
              </w:rPr>
              <w:t xml:space="preserve">开标后90日</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4</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现场踏勘</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rPr>
                <w:rFonts w:ascii="宋体"/>
                <w:szCs w:val="21"/>
              </w:rPr>
            </w:pPr>
            <w:r>
              <w:rPr>
                <w:rFonts w:hint="eastAsia" w:ascii="宋体"/>
                <w:szCs w:val="21"/>
              </w:rPr>
              <w:t xml:space="preserve">不组织</w:t>
            </w:r>
            <w:r/>
          </w:p>
        </w:tc>
      </w:tr>
      <w:tr>
        <w:trPr>
          <w:jc w:val="center"/>
          <w:trHeight w:val="78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5</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投标保证金</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rPr>
                <w:rFonts w:ascii="宋体"/>
                <w:b/>
                <w:bCs/>
                <w:szCs w:val="21"/>
              </w:rPr>
            </w:pPr>
            <w:r>
              <w:rPr>
                <w:rFonts w:hint="eastAsia" w:ascii="宋体"/>
                <w:b/>
                <w:bCs/>
                <w:szCs w:val="21"/>
              </w:rPr>
              <w:t xml:space="preserve">本项目不收取投标保证金,但必须随投标文件一并递交投标（响应）保证承诺书（投标函后），否则投标无效！</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6</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投标文件的组成</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rPr>
                <w:rFonts w:ascii="宋体"/>
                <w:szCs w:val="21"/>
              </w:rPr>
            </w:pPr>
            <w:r>
              <w:rPr>
                <w:rFonts w:hint="eastAsia" w:ascii="宋体"/>
                <w:szCs w:val="21"/>
              </w:rPr>
              <w:t xml:space="preserve">1、投标函；2、投标报价表；3、资质证明文件；4、服务证明文件；5、其他文件。</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7</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投标文件的递交</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b/>
                <w:bCs/>
                <w:szCs w:val="21"/>
              </w:rPr>
            </w:pPr>
            <w:r>
              <w:rPr>
                <w:rFonts w:hint="eastAsia" w:ascii="宋体"/>
                <w:b/>
                <w:bCs/>
                <w:szCs w:val="21"/>
              </w:rPr>
              <w:t xml:space="preserve">投标人应当按照《操作手册》规定，在招标公告规定的投标文件递交截止时间</w:t>
            </w:r>
            <w:r>
              <w:rPr>
                <w:rFonts w:hint="eastAsia" w:ascii="宋体"/>
                <w:b/>
                <w:bCs/>
                <w:szCs w:val="21"/>
              </w:rPr>
              <w:t xml:space="preserve">前制作</w:t>
            </w:r>
            <w:r>
              <w:rPr>
                <w:rFonts w:hint="eastAsia" w:ascii="宋体"/>
                <w:b/>
                <w:bCs/>
                <w:szCs w:val="21"/>
              </w:rPr>
              <w:t xml:space="preserve">并上传投标文件。招标代理机构拒绝接收提交投标文件截止时间后上传的任何电子投标文件。</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8</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开标时间和地点</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b/>
                <w:bCs/>
                <w:szCs w:val="21"/>
              </w:rPr>
            </w:pPr>
            <w:r>
              <w:rPr>
                <w:rFonts w:hint="eastAsia" w:ascii="宋体" w:hAnsi="宋体"/>
                <w:b/>
                <w:bCs/>
                <w:szCs w:val="21"/>
              </w:rPr>
              <w:t xml:space="preserve">时间：2026年7月2日上午9：30时（北京时间）</w:t>
            </w:r>
            <w:r/>
          </w:p>
          <w:p>
            <w:pPr>
              <w:spacing w:after="0" w:line="360" w:lineRule="exact"/>
              <w:rPr>
                <w:rFonts w:ascii="宋体"/>
                <w:b/>
                <w:bCs/>
                <w:szCs w:val="21"/>
              </w:rPr>
            </w:pPr>
            <w:r>
              <w:rPr>
                <w:rFonts w:hint="eastAsia" w:ascii="宋体"/>
                <w:b/>
                <w:bCs/>
                <w:szCs w:val="21"/>
              </w:rPr>
              <w:t xml:space="preserve">地点：“苏</w:t>
            </w:r>
            <w:r>
              <w:rPr>
                <w:rFonts w:hint="eastAsia" w:ascii="宋体"/>
                <w:b/>
                <w:bCs/>
                <w:szCs w:val="21"/>
              </w:rPr>
              <w:t xml:space="preserve">采云</w:t>
            </w:r>
            <w:r>
              <w:rPr>
                <w:rFonts w:hint="eastAsia" w:ascii="宋体"/>
                <w:b/>
                <w:bCs/>
                <w:szCs w:val="21"/>
              </w:rPr>
              <w:t xml:space="preserve">”网上开标大厅。</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9</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评标标准</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rPr>
                <w:rFonts w:ascii="宋体"/>
                <w:szCs w:val="21"/>
              </w:rPr>
            </w:pPr>
            <w:r>
              <w:rPr>
                <w:rFonts w:hint="eastAsia" w:ascii="宋体"/>
                <w:szCs w:val="21"/>
              </w:rPr>
              <w:t xml:space="preserve">综合评分法。</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10</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评标和定标方法</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tabs>
                <w:tab w:val="left" w:pos="3435" w:leader="none"/>
              </w:tabs>
            </w:pPr>
            <w:r>
              <w:rPr>
                <w:rFonts w:hint="eastAsia" w:ascii="宋体"/>
                <w:szCs w:val="21"/>
              </w:rPr>
              <w:t xml:space="preserve">评标委员会按综合得分的高低排序推荐中标候选人排序；招标人根据评标委员会中标候选人排序确定1名中标人</w:t>
            </w:r>
            <w:r>
              <w:rPr>
                <w:rFonts w:hint="eastAsia" w:ascii="宋体" w:cs="宋体"/>
                <w:bCs/>
                <w:szCs w:val="21"/>
              </w:rPr>
              <w:t xml:space="preserve">。</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11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合同签订</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宋体"/>
                <w:szCs w:val="21"/>
              </w:rPr>
            </w:pPr>
            <w:r>
              <w:rPr>
                <w:rFonts w:hint="eastAsia" w:ascii="宋体"/>
                <w:szCs w:val="21"/>
              </w:rPr>
              <w:t xml:space="preserve">在中标通知书发出后30日内</w:t>
            </w:r>
            <w:r>
              <w:rPr>
                <w:rFonts w:hint="eastAsia" w:ascii="宋体"/>
                <w:szCs w:val="21"/>
              </w:rPr>
              <w:t xml:space="preserve">签定</w:t>
            </w:r>
            <w:r>
              <w:rPr>
                <w:rFonts w:hint="eastAsia" w:ascii="宋体"/>
                <w:szCs w:val="21"/>
              </w:rPr>
              <w:t xml:space="preserve">合同。</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bookmarkStart w:id="5" w:name="_Hlk190955076"/>
            <w:r>
              <w:rPr>
                <w:rFonts w:hint="eastAsia" w:ascii="宋体"/>
                <w:szCs w:val="21"/>
              </w:rPr>
              <w:t xml:space="preserve">12</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pPr>
            <w:r>
              <w:rPr>
                <w:rFonts w:hint="eastAsia" w:ascii="宋体"/>
                <w:szCs w:val="21"/>
              </w:rPr>
              <w:t xml:space="preserve">履约保证金</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宋体"/>
                <w:szCs w:val="21"/>
              </w:rPr>
            </w:pPr>
            <w:r>
              <w:rPr>
                <w:rFonts w:hint="eastAsia" w:ascii="宋体"/>
                <w:szCs w:val="21"/>
              </w:rPr>
              <w:t xml:space="preserve">无</w:t>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13</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spacing w:after="0" w:line="360" w:lineRule="exact"/>
              <w:rPr>
                <w:rFonts w:ascii="宋体"/>
                <w:szCs w:val="21"/>
              </w:rPr>
            </w:pPr>
            <w:r>
              <w:rPr>
                <w:rFonts w:hint="eastAsia" w:ascii="宋体"/>
                <w:szCs w:val="21"/>
              </w:rPr>
              <w:t xml:space="preserve">本项目采购标的对应的中小企业划分标准所属行业为</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tabs>
                <w:tab w:val="left" w:pos="1395" w:leader="none"/>
                <w:tab w:val="left" w:pos="3600" w:leader="none"/>
                <w:tab w:val="left" w:pos="3780" w:leader="none"/>
                <w:tab w:val="left" w:pos="4650" w:leader="none"/>
                <w:tab w:val="left" w:pos="5040" w:leader="none"/>
                <w:tab w:val="right" w:pos="5904" w:leader="none"/>
              </w:tabs>
              <w:rPr>
                <w:rFonts w:ascii="宋体"/>
                <w:b/>
                <w:bCs/>
                <w:szCs w:val="21"/>
              </w:rPr>
            </w:pPr>
            <w:r>
              <w:rPr>
                <w:rFonts w:hint="eastAsia" w:ascii="宋体"/>
                <w:b/>
                <w:bCs/>
                <w:szCs w:val="21"/>
              </w:rPr>
              <w:t xml:space="preserve">工业</w:t>
            </w:r>
            <w:bookmarkEnd w:id="5"/>
            <w:r/>
          </w:p>
        </w:tc>
      </w:tr>
      <w:tr>
        <w:trPr>
          <w:jc w:val="center"/>
          <w:trHeight w:val="70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hint="eastAsia" w:ascii="宋体"/>
                <w:highlight w:val="none"/>
              </w:rPr>
            </w:pPr>
            <w:r>
              <w:rPr>
                <w:rFonts w:hint="eastAsia" w:ascii="宋体"/>
                <w:szCs w:val="21"/>
              </w:rPr>
              <w:t xml:space="preserve">14</w:t>
            </w:r>
            <w:r/>
            <w:r>
              <w:rPr>
                <w:rFonts w:hint="eastAsia" w:ascii="宋体"/>
                <w:szCs w:val="21"/>
                <w:highlight w:val="none"/>
              </w:rPr>
            </w:r>
            <w:r>
              <w:rPr>
                <w:rFonts w:hint="eastAsia" w:ascii="宋体"/>
                <w:szCs w:val="21"/>
                <w:highlight w:val="none"/>
              </w:rPr>
            </w:r>
            <w:r>
              <w:rPr>
                <w:rFonts w:hint="eastAsia" w:ascii="宋体"/>
                <w:highlight w:val="none"/>
              </w:rP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jc w:val="left"/>
              <w:spacing w:after="0" w:line="360" w:lineRule="exact"/>
              <w:rPr>
                <w:rFonts w:ascii="宋体"/>
                <w:szCs w:val="21"/>
              </w:rPr>
            </w:pPr>
            <w:r>
              <w:rPr>
                <w:rFonts w:hint="eastAsia" w:ascii="宋体"/>
                <w:szCs w:val="21"/>
              </w:rPr>
              <w:t xml:space="preserve">招标代理服务费</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rPr>
                <w:rFonts w:ascii="宋体"/>
                <w:szCs w:val="21"/>
              </w:rPr>
            </w:pPr>
            <w:r>
              <w:rPr>
                <w:rFonts w:hint="eastAsia" w:ascii="宋体"/>
                <w:szCs w:val="21"/>
              </w:rPr>
              <w:t xml:space="preserve">本项目代理服务费由采购人支付，不向中标人收取代理服务费。</w:t>
            </w:r>
            <w:r>
              <w:rPr>
                <w:rFonts w:hint="eastAsia" w:ascii="宋体"/>
                <w:szCs w:val="21"/>
              </w:rPr>
              <w:t xml:space="preserve">帐号</w:t>
            </w:r>
            <w:r>
              <w:rPr>
                <w:rFonts w:hint="eastAsia" w:ascii="宋体"/>
                <w:szCs w:val="21"/>
              </w:rPr>
              <w:t xml:space="preserve">信息：户名:江苏省招标中心有限公司；开户行：中信银行江苏路支行；</w:t>
            </w:r>
            <w:r>
              <w:rPr>
                <w:rFonts w:hint="eastAsia" w:ascii="宋体"/>
                <w:szCs w:val="21"/>
              </w:rPr>
              <w:t xml:space="preserve">帐号</w:t>
            </w:r>
            <w:r>
              <w:rPr>
                <w:rFonts w:hint="eastAsia" w:ascii="宋体"/>
                <w:szCs w:val="21"/>
              </w:rPr>
              <w:t xml:space="preserve">：7321810182600023404。</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after="0" w:line="360" w:lineRule="exact"/>
              <w:rPr>
                <w:rFonts w:ascii="宋体"/>
                <w:szCs w:val="21"/>
              </w:rPr>
            </w:pPr>
            <w:r>
              <w:rPr>
                <w:rFonts w:hint="eastAsia" w:ascii="宋体"/>
                <w:szCs w:val="21"/>
              </w:rPr>
              <w:t xml:space="preserve">15</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jc w:val="left"/>
              <w:spacing w:after="0" w:line="360" w:lineRule="exact"/>
              <w:rPr>
                <w:rFonts w:ascii="宋体"/>
                <w:szCs w:val="21"/>
              </w:rPr>
            </w:pPr>
            <w:r>
              <w:rPr>
                <w:rFonts w:hint="eastAsia" w:ascii="宋体"/>
                <w:szCs w:val="21"/>
              </w:rPr>
              <w:t xml:space="preserve">评审服务费</w:t>
            </w:r>
            <w:r/>
          </w:p>
        </w:tc>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tcPr>
          <w:p>
            <w:pPr>
              <w:spacing w:after="0" w:line="360" w:lineRule="exact"/>
              <w:rPr>
                <w:rFonts w:ascii="宋体"/>
                <w:szCs w:val="21"/>
              </w:rPr>
            </w:pPr>
            <w:r>
              <w:rPr>
                <w:rFonts w:hint="eastAsia" w:ascii="宋体"/>
                <w:szCs w:val="21"/>
              </w:rPr>
              <w:t xml:space="preserve">根据《关于进一步规范政府采购活动相关费用管理的通知》（苏财</w:t>
            </w:r>
            <w:r>
              <w:rPr>
                <w:rFonts w:hint="eastAsia" w:ascii="宋体"/>
                <w:szCs w:val="21"/>
              </w:rPr>
              <w:t xml:space="preserve">规</w:t>
            </w:r>
            <w:r>
              <w:rPr>
                <w:rFonts w:hint="eastAsia" w:ascii="宋体"/>
                <w:szCs w:val="21"/>
              </w:rPr>
              <w:t xml:space="preserve">〔2026〕1号）的规定，评审专家劳务报酬由采购人支付</w:t>
            </w:r>
            <w:r/>
          </w:p>
        </w:tc>
      </w:tr>
    </w:tbl>
    <w:p>
      <w:r/>
      <w:r/>
    </w:p>
    <w:p>
      <w:pPr>
        <w:pStyle w:val="754"/>
        <w:spacing w:before="0" w:after="0" w:line="360" w:lineRule="auto"/>
        <w:rPr>
          <w:rFonts w:ascii="Cambria" w:hAnsi="Cambria" w:eastAsia="宋体" w:cs="Times New Roman"/>
          <w:b/>
          <w:bCs/>
          <w:color w:val="auto"/>
          <w:sz w:val="21"/>
          <w:szCs w:val="21"/>
        </w:rPr>
      </w:pPr>
      <w:r/>
      <w:bookmarkStart w:id="6" w:name="_Toc230188105"/>
      <w:r>
        <w:rPr>
          <w:rFonts w:hint="eastAsia" w:ascii="Cambria" w:hAnsi="Cambria" w:eastAsia="宋体" w:cs="Times New Roman"/>
          <w:b/>
          <w:bCs/>
          <w:color w:val="auto"/>
          <w:sz w:val="21"/>
          <w:szCs w:val="21"/>
        </w:rPr>
        <w:t xml:space="preserve">一、总则</w:t>
      </w:r>
      <w:bookmarkEnd w:id="6"/>
      <w:r/>
      <w:r/>
    </w:p>
    <w:p>
      <w:pPr>
        <w:spacing w:after="0" w:line="360" w:lineRule="auto"/>
        <w:rPr>
          <w:rFonts w:ascii="宋体"/>
          <w:b/>
          <w:szCs w:val="21"/>
        </w:rPr>
      </w:pPr>
      <w:r>
        <w:rPr>
          <w:rFonts w:hint="eastAsia" w:ascii="宋体"/>
          <w:b/>
          <w:szCs w:val="21"/>
        </w:rPr>
        <w:t xml:space="preserve">1.适用范围</w:t>
      </w:r>
      <w:r/>
    </w:p>
    <w:p>
      <w:pPr>
        <w:pStyle w:val="801"/>
        <w:ind w:left="0" w:firstLine="420"/>
        <w:spacing w:after="0" w:line="360" w:lineRule="auto"/>
        <w:rPr>
          <w:rFonts w:ascii="宋体"/>
          <w:szCs w:val="21"/>
        </w:rPr>
      </w:pPr>
      <w:r>
        <w:rPr>
          <w:rFonts w:hint="eastAsia" w:ascii="宋体"/>
          <w:szCs w:val="21"/>
        </w:rPr>
        <w:t xml:space="preserve">本招标文件仅适用于本次招标所述项目的政府采购。</w:t>
      </w:r>
      <w:r/>
    </w:p>
    <w:p>
      <w:pPr>
        <w:pStyle w:val="801"/>
        <w:ind w:left="0"/>
        <w:spacing w:after="0" w:line="360" w:lineRule="auto"/>
        <w:rPr>
          <w:rFonts w:ascii="宋体"/>
          <w:b/>
          <w:szCs w:val="21"/>
        </w:rPr>
      </w:pPr>
      <w:r>
        <w:rPr>
          <w:rFonts w:hint="eastAsia" w:ascii="宋体"/>
          <w:b/>
          <w:szCs w:val="21"/>
        </w:rPr>
        <w:t xml:space="preserve">2.合格的投标人</w:t>
      </w:r>
      <w:r/>
    </w:p>
    <w:p>
      <w:pPr>
        <w:ind w:firstLine="420"/>
        <w:spacing w:after="0" w:line="360" w:lineRule="auto"/>
        <w:rPr>
          <w:rFonts w:ascii="宋体"/>
          <w:bCs/>
          <w:szCs w:val="21"/>
        </w:rPr>
      </w:pPr>
      <w:r>
        <w:rPr>
          <w:rFonts w:hint="eastAsia" w:ascii="宋体"/>
          <w:bCs/>
          <w:szCs w:val="21"/>
        </w:rPr>
        <w:t xml:space="preserve">详见招标公告投标人资质要求。</w:t>
      </w:r>
      <w:r/>
    </w:p>
    <w:p>
      <w:pPr>
        <w:pStyle w:val="801"/>
        <w:ind w:left="0"/>
        <w:spacing w:after="0" w:line="360" w:lineRule="auto"/>
        <w:rPr>
          <w:rFonts w:ascii="宋体"/>
          <w:b/>
          <w:szCs w:val="21"/>
        </w:rPr>
      </w:pPr>
      <w:r>
        <w:rPr>
          <w:rFonts w:hint="eastAsia" w:ascii="宋体"/>
          <w:b/>
          <w:szCs w:val="21"/>
        </w:rPr>
        <w:t xml:space="preserve">3.投标费用</w:t>
      </w:r>
      <w:r/>
    </w:p>
    <w:p>
      <w:pPr>
        <w:pStyle w:val="801"/>
        <w:ind w:left="0"/>
        <w:spacing w:after="0" w:line="360" w:lineRule="auto"/>
        <w:rPr>
          <w:rFonts w:ascii="宋体"/>
          <w:szCs w:val="21"/>
        </w:rPr>
      </w:pPr>
      <w:r>
        <w:rPr>
          <w:rFonts w:hint="eastAsia" w:ascii="宋体"/>
          <w:szCs w:val="21"/>
        </w:rPr>
        <w:t xml:space="preserve">3.1投标人应自行承担所有与参加投标有关的费用。不论投标的结果如何，招标人及招标代理机构在任何情况下均无义务和责任承担这些费用。</w:t>
      </w:r>
      <w:r/>
    </w:p>
    <w:p>
      <w:pPr>
        <w:pStyle w:val="754"/>
        <w:spacing w:before="0" w:after="0" w:line="360" w:lineRule="auto"/>
        <w:rPr>
          <w:rFonts w:ascii="Cambria" w:hAnsi="Cambria" w:eastAsia="宋体" w:cs="Times New Roman"/>
          <w:b/>
          <w:bCs/>
          <w:color w:val="auto"/>
          <w:sz w:val="21"/>
          <w:szCs w:val="21"/>
        </w:rPr>
      </w:pPr>
      <w:r/>
      <w:bookmarkStart w:id="7" w:name="_Toc230188106"/>
      <w:r>
        <w:rPr>
          <w:rFonts w:hint="eastAsia" w:ascii="Cambria" w:hAnsi="Cambria" w:eastAsia="宋体" w:cs="Times New Roman"/>
          <w:b/>
          <w:bCs/>
          <w:color w:val="auto"/>
          <w:sz w:val="21"/>
          <w:szCs w:val="21"/>
        </w:rPr>
        <w:t xml:space="preserve">二、招标文件构成</w:t>
      </w:r>
      <w:bookmarkEnd w:id="7"/>
      <w:r/>
      <w:r/>
    </w:p>
    <w:p>
      <w:pPr>
        <w:spacing w:after="0" w:line="360" w:lineRule="auto"/>
        <w:rPr>
          <w:rFonts w:ascii="宋体"/>
          <w:b/>
          <w:szCs w:val="21"/>
        </w:rPr>
      </w:pPr>
      <w:r>
        <w:rPr>
          <w:rFonts w:hint="eastAsia" w:ascii="宋体"/>
          <w:b/>
          <w:szCs w:val="21"/>
        </w:rPr>
        <w:t xml:space="preserve">4.招标文件</w:t>
      </w:r>
      <w:r>
        <w:rPr>
          <w:rFonts w:hint="eastAsia" w:ascii="宋体"/>
          <w:b/>
          <w:bCs/>
          <w:szCs w:val="21"/>
        </w:rPr>
        <w:t xml:space="preserve">包</w:t>
      </w:r>
      <w:r>
        <w:rPr>
          <w:rFonts w:hint="eastAsia" w:ascii="宋体"/>
          <w:b/>
          <w:szCs w:val="21"/>
        </w:rPr>
        <w:t xml:space="preserve">括：</w:t>
      </w:r>
      <w:r/>
    </w:p>
    <w:p>
      <w:pPr>
        <w:ind w:firstLine="210"/>
        <w:spacing w:after="0" w:line="360" w:lineRule="auto"/>
        <w:rPr>
          <w:rFonts w:ascii="宋体"/>
          <w:szCs w:val="21"/>
        </w:rPr>
      </w:pPr>
      <w:r>
        <w:rPr>
          <w:rFonts w:hint="eastAsia" w:ascii="宋体"/>
          <w:szCs w:val="21"/>
        </w:rPr>
        <w:t xml:space="preserve">招标公告</w:t>
      </w:r>
      <w:r/>
    </w:p>
    <w:p>
      <w:pPr>
        <w:ind w:firstLine="210"/>
        <w:spacing w:after="0" w:line="360" w:lineRule="auto"/>
        <w:rPr>
          <w:rFonts w:ascii="宋体"/>
          <w:szCs w:val="21"/>
        </w:rPr>
      </w:pPr>
      <w:r>
        <w:rPr>
          <w:rFonts w:hint="eastAsia" w:ascii="宋体"/>
          <w:szCs w:val="21"/>
        </w:rPr>
        <w:t xml:space="preserve">投标人须知</w:t>
      </w:r>
      <w:r/>
    </w:p>
    <w:p>
      <w:pPr>
        <w:ind w:firstLine="210"/>
        <w:spacing w:after="0" w:line="360" w:lineRule="auto"/>
        <w:rPr>
          <w:rFonts w:ascii="宋体"/>
          <w:szCs w:val="21"/>
        </w:rPr>
      </w:pPr>
      <w:r>
        <w:rPr>
          <w:rFonts w:hint="eastAsia" w:ascii="宋体"/>
          <w:szCs w:val="21"/>
        </w:rPr>
        <w:t xml:space="preserve">合同格式</w:t>
      </w:r>
      <w:r/>
    </w:p>
    <w:p>
      <w:pPr>
        <w:ind w:firstLine="210"/>
        <w:spacing w:after="0" w:line="360" w:lineRule="auto"/>
        <w:rPr>
          <w:rFonts w:ascii="宋体"/>
          <w:szCs w:val="21"/>
        </w:rPr>
      </w:pPr>
      <w:r>
        <w:rPr>
          <w:rFonts w:hint="eastAsia" w:ascii="宋体"/>
          <w:szCs w:val="21"/>
        </w:rPr>
        <w:t xml:space="preserve">招标内容与技术要求</w:t>
      </w:r>
      <w:r/>
    </w:p>
    <w:p>
      <w:pPr>
        <w:ind w:firstLine="210"/>
        <w:spacing w:after="0" w:line="360" w:lineRule="auto"/>
        <w:rPr>
          <w:rFonts w:ascii="宋体"/>
          <w:szCs w:val="21"/>
        </w:rPr>
      </w:pPr>
      <w:r>
        <w:rPr>
          <w:rFonts w:hint="eastAsia" w:ascii="宋体"/>
          <w:szCs w:val="21"/>
        </w:rPr>
        <w:t xml:space="preserve">投标文件</w:t>
      </w:r>
      <w:r/>
    </w:p>
    <w:p>
      <w:pPr>
        <w:spacing w:after="0" w:line="360" w:lineRule="auto"/>
        <w:rPr>
          <w:rFonts w:ascii="宋体"/>
          <w:b/>
          <w:szCs w:val="21"/>
        </w:rPr>
      </w:pPr>
      <w:r>
        <w:rPr>
          <w:rFonts w:hint="eastAsia" w:ascii="宋体"/>
          <w:b/>
          <w:szCs w:val="21"/>
        </w:rPr>
        <w:t xml:space="preserve">5.招标文件的澄清</w:t>
      </w:r>
      <w:r/>
    </w:p>
    <w:p>
      <w:pPr>
        <w:spacing w:after="0" w:line="360" w:lineRule="auto"/>
        <w:rPr>
          <w:rFonts w:ascii="宋体" w:cs="楷体_GB2312"/>
          <w:szCs w:val="21"/>
          <w:lang w:val="zh-CN"/>
        </w:rPr>
      </w:pPr>
      <w:r>
        <w:rPr>
          <w:rFonts w:hint="eastAsia" w:ascii="宋体"/>
          <w:szCs w:val="21"/>
        </w:rPr>
        <w:t xml:space="preserve">5.1任何对招标文件要求进行澄清的投标人，均应在投标截止时间十五日前以纸质书面形式送达招标代理机构（距开标截止</w:t>
      </w:r>
      <w:r>
        <w:rPr>
          <w:rFonts w:hint="eastAsia" w:ascii="宋体"/>
          <w:szCs w:val="21"/>
        </w:rPr>
        <w:t xml:space="preserve">日不足</w:t>
      </w:r>
      <w:r>
        <w:rPr>
          <w:rFonts w:hint="eastAsia" w:ascii="宋体"/>
          <w:szCs w:val="21"/>
        </w:rPr>
        <w:t xml:space="preserve">十五日的，招标代理机构将顺延本项目的开标时间），招标代理机构对投标截止时间十五日前收到的任何澄清要求将以书面形式予以答复。由于投标人所留联系方式有问题而导致招标代理机构无法通知的，其责任由投标人自行承担。</w:t>
      </w:r>
      <w:r>
        <w:rPr>
          <w:rFonts w:hint="eastAsia" w:ascii="宋体" w:cs="楷体_GB2312"/>
          <w:szCs w:val="21"/>
          <w:lang w:val="zh-CN"/>
        </w:rPr>
        <w:t xml:space="preserve">逾期递交对招标文件要求进行澄清的招标代理机构将不予受理。</w:t>
      </w:r>
      <w:r/>
    </w:p>
    <w:p>
      <w:pPr>
        <w:spacing w:after="0" w:line="360" w:lineRule="auto"/>
        <w:rPr>
          <w:rFonts w:ascii="宋体"/>
          <w:b/>
          <w:szCs w:val="21"/>
        </w:rPr>
      </w:pPr>
      <w:r>
        <w:rPr>
          <w:rFonts w:hint="eastAsia" w:ascii="宋体"/>
          <w:b/>
          <w:szCs w:val="21"/>
        </w:rPr>
        <w:t xml:space="preserve">6.招标文件的修改</w:t>
      </w:r>
      <w:r/>
    </w:p>
    <w:p>
      <w:pPr>
        <w:spacing w:after="0" w:line="360" w:lineRule="auto"/>
        <w:rPr>
          <w:rFonts w:ascii="宋体"/>
          <w:szCs w:val="21"/>
        </w:rPr>
      </w:pPr>
      <w:r>
        <w:rPr>
          <w:rFonts w:hint="eastAsia" w:ascii="宋体"/>
          <w:szCs w:val="21"/>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投标人, 更正公告内容将作为招标文件的组成部分，并对投标人具有约束力。不足15日的，招标代理机构将顺延提交首次投标文件截止时间。</w:t>
      </w:r>
      <w:r/>
    </w:p>
    <w:p>
      <w:pPr>
        <w:spacing w:after="0" w:line="360" w:lineRule="auto"/>
        <w:rPr>
          <w:rFonts w:ascii="宋体" w:cs="仿宋_GB2312"/>
          <w:szCs w:val="21"/>
          <w:lang w:val="zh-CN"/>
        </w:rPr>
      </w:pPr>
      <w:r>
        <w:rPr>
          <w:rFonts w:hint="eastAsia" w:ascii="宋体"/>
          <w:szCs w:val="21"/>
        </w:rPr>
        <w:t xml:space="preserve">6.2为使投标人在准备投标时,有合理的时间考虑招标文件的修改,招标代理机构有权决定推迟招标采购的截止日期,并将此变更通知所有的投标人</w:t>
      </w:r>
      <w:r>
        <w:rPr>
          <w:rFonts w:hint="eastAsia" w:ascii="宋体" w:cs="仿宋_GB2312"/>
          <w:szCs w:val="21"/>
          <w:lang w:val="zh-CN"/>
        </w:rPr>
        <w:t xml:space="preserve">。</w:t>
      </w:r>
      <w:r/>
    </w:p>
    <w:p>
      <w:pPr>
        <w:pStyle w:val="754"/>
        <w:spacing w:before="0" w:after="0" w:line="360" w:lineRule="auto"/>
        <w:rPr>
          <w:rFonts w:ascii="Cambria" w:hAnsi="Cambria" w:eastAsia="宋体" w:cs="Times New Roman"/>
          <w:b/>
          <w:bCs/>
          <w:color w:val="auto"/>
          <w:sz w:val="21"/>
          <w:szCs w:val="21"/>
        </w:rPr>
      </w:pPr>
      <w:r/>
      <w:bookmarkStart w:id="8" w:name="_Toc230188107"/>
      <w:r>
        <w:rPr>
          <w:rFonts w:hint="eastAsia" w:ascii="Cambria" w:hAnsi="Cambria" w:eastAsia="宋体" w:cs="Times New Roman"/>
          <w:b/>
          <w:bCs/>
          <w:color w:val="auto"/>
          <w:sz w:val="21"/>
          <w:szCs w:val="21"/>
        </w:rPr>
        <w:t xml:space="preserve">三、投标文件的编制</w:t>
      </w:r>
      <w:bookmarkEnd w:id="8"/>
      <w:r/>
      <w:r/>
    </w:p>
    <w:p>
      <w:pPr>
        <w:spacing w:after="0" w:line="360" w:lineRule="auto"/>
        <w:rPr>
          <w:rFonts w:ascii="宋体"/>
          <w:b/>
          <w:szCs w:val="21"/>
        </w:rPr>
      </w:pPr>
      <w:r>
        <w:rPr>
          <w:rFonts w:hint="eastAsia" w:ascii="宋体"/>
          <w:b/>
          <w:szCs w:val="21"/>
        </w:rPr>
        <w:t xml:space="preserve">7.投标文件的语言及计量单位</w:t>
      </w:r>
      <w:r/>
    </w:p>
    <w:p>
      <w:pPr>
        <w:spacing w:after="0" w:line="360" w:lineRule="auto"/>
        <w:rPr>
          <w:rFonts w:ascii="宋体"/>
          <w:szCs w:val="21"/>
        </w:rPr>
      </w:pPr>
      <w:r>
        <w:rPr>
          <w:rFonts w:hint="eastAsia" w:ascii="宋体"/>
          <w:szCs w:val="21"/>
        </w:rPr>
        <w:t xml:space="preserve">7.1投标人提交的投标文件以及投标人与招标代理机构就有关投标的所有来往函电均应使用简体中文。</w:t>
      </w:r>
      <w:r/>
    </w:p>
    <w:p>
      <w:pPr>
        <w:spacing w:after="0" w:line="360" w:lineRule="auto"/>
        <w:rPr>
          <w:rFonts w:ascii="宋体" w:cs="仿宋_GB2312"/>
          <w:szCs w:val="21"/>
          <w:lang w:val="zh-CN"/>
        </w:rPr>
      </w:pPr>
      <w:r>
        <w:rPr>
          <w:rFonts w:hint="eastAsia" w:ascii="宋体"/>
          <w:szCs w:val="21"/>
        </w:rPr>
        <w:t xml:space="preserve">7.2</w:t>
      </w:r>
      <w:r>
        <w:rPr>
          <w:rFonts w:hint="eastAsia" w:ascii="宋体" w:cs="仿宋_GB2312"/>
          <w:szCs w:val="21"/>
          <w:lang w:val="zh-CN"/>
        </w:rPr>
        <w:t xml:space="preserve">除招标文件中另有规定外，投标文件所使用的计量单位，均须采用国家法定计量单位。</w:t>
      </w:r>
      <w:r/>
    </w:p>
    <w:p>
      <w:pPr>
        <w:spacing w:after="0" w:line="360" w:lineRule="auto"/>
        <w:rPr>
          <w:rFonts w:ascii="宋体"/>
          <w:szCs w:val="21"/>
        </w:rPr>
      </w:pPr>
      <w:r>
        <w:rPr>
          <w:rFonts w:hint="eastAsia" w:ascii="宋体"/>
          <w:b/>
          <w:szCs w:val="21"/>
        </w:rPr>
        <w:t xml:space="preserve">8.投标文件构成</w:t>
      </w:r>
      <w:r/>
    </w:p>
    <w:p>
      <w:pPr>
        <w:spacing w:after="0" w:line="360" w:lineRule="auto"/>
        <w:rPr>
          <w:rFonts w:ascii="宋体" w:cs="Arial"/>
          <w:szCs w:val="21"/>
        </w:rPr>
      </w:pPr>
      <w:r>
        <w:rPr>
          <w:rFonts w:hint="eastAsia" w:ascii="宋体" w:cs="Arial"/>
          <w:szCs w:val="21"/>
        </w:rPr>
        <w:t xml:space="preserve">8.1</w:t>
      </w:r>
      <w:r>
        <w:rPr>
          <w:rFonts w:hint="eastAsia" w:ascii="宋体"/>
          <w:szCs w:val="21"/>
        </w:rPr>
        <w:t xml:space="preserve">投标人编写的投标文件应包括下列部分：</w:t>
      </w:r>
      <w:r/>
    </w:p>
    <w:p>
      <w:pPr>
        <w:spacing w:after="0" w:line="360" w:lineRule="auto"/>
        <w:rPr>
          <w:rFonts w:ascii="宋体" w:cs="Arial"/>
          <w:szCs w:val="21"/>
        </w:rPr>
      </w:pPr>
      <w:r>
        <w:rPr>
          <w:rFonts w:hint="eastAsia" w:ascii="宋体" w:cs="Arial"/>
          <w:szCs w:val="21"/>
        </w:rPr>
        <w:t xml:space="preserve">8.1.1按照要求填写的投标函；</w:t>
      </w:r>
      <w:r/>
    </w:p>
    <w:p>
      <w:pPr>
        <w:spacing w:after="0" w:line="360" w:lineRule="auto"/>
        <w:rPr>
          <w:rFonts w:ascii="宋体" w:cs="Arial"/>
          <w:szCs w:val="21"/>
        </w:rPr>
      </w:pPr>
      <w:r>
        <w:rPr>
          <w:rFonts w:hint="eastAsia" w:ascii="宋体" w:cs="Arial"/>
          <w:szCs w:val="21"/>
        </w:rPr>
        <w:t xml:space="preserve">8.1.2按照第9条要求填写的</w:t>
      </w:r>
      <w:r>
        <w:rPr>
          <w:rFonts w:hint="eastAsia" w:ascii="宋体"/>
          <w:szCs w:val="21"/>
        </w:rPr>
        <w:t xml:space="preserve">开标一览表</w:t>
      </w:r>
      <w:r>
        <w:rPr>
          <w:rFonts w:hint="eastAsia" w:ascii="宋体" w:cs="Arial"/>
          <w:szCs w:val="21"/>
        </w:rPr>
        <w:t xml:space="preserve">；</w:t>
      </w:r>
      <w:r/>
    </w:p>
    <w:p>
      <w:pPr>
        <w:spacing w:after="0" w:line="360" w:lineRule="auto"/>
        <w:rPr>
          <w:rFonts w:ascii="宋体" w:cs="Arial"/>
          <w:szCs w:val="21"/>
        </w:rPr>
      </w:pPr>
      <w:r>
        <w:rPr>
          <w:rFonts w:hint="eastAsia" w:ascii="宋体"/>
          <w:szCs w:val="21"/>
        </w:rPr>
        <w:t xml:space="preserve">8.1.3</w:t>
      </w:r>
      <w:r>
        <w:rPr>
          <w:rFonts w:hint="eastAsia" w:ascii="宋体" w:cs="Arial"/>
          <w:szCs w:val="21"/>
        </w:rPr>
        <w:t xml:space="preserve">按照第10条要求填写的投标报价表；</w:t>
      </w:r>
      <w:r/>
    </w:p>
    <w:p>
      <w:pPr>
        <w:spacing w:after="0" w:line="360" w:lineRule="auto"/>
        <w:rPr>
          <w:rFonts w:ascii="宋体"/>
          <w:szCs w:val="21"/>
        </w:rPr>
      </w:pPr>
      <w:r>
        <w:rPr>
          <w:rFonts w:hint="eastAsia" w:ascii="宋体"/>
          <w:szCs w:val="21"/>
        </w:rPr>
        <w:t xml:space="preserve">8.1.4</w:t>
      </w:r>
      <w:r>
        <w:rPr>
          <w:rFonts w:hint="eastAsia" w:ascii="宋体" w:cs="Arial"/>
          <w:szCs w:val="21"/>
        </w:rPr>
        <w:t xml:space="preserve">按照第11条要求填写的</w:t>
      </w:r>
      <w:r>
        <w:rPr>
          <w:rFonts w:hint="eastAsia" w:ascii="宋体"/>
          <w:szCs w:val="21"/>
        </w:rPr>
        <w:t xml:space="preserve">技术规格响应偏离表；</w:t>
      </w:r>
      <w:r/>
    </w:p>
    <w:p>
      <w:pPr>
        <w:spacing w:after="0" w:line="360" w:lineRule="auto"/>
        <w:rPr>
          <w:rFonts w:ascii="宋体" w:cs="Arial"/>
          <w:szCs w:val="21"/>
        </w:rPr>
      </w:pPr>
      <w:r>
        <w:rPr>
          <w:rFonts w:hint="eastAsia" w:ascii="宋体"/>
          <w:szCs w:val="21"/>
        </w:rPr>
        <w:t xml:space="preserve">8.1.5</w:t>
      </w:r>
      <w:r>
        <w:rPr>
          <w:rFonts w:hint="eastAsia" w:ascii="宋体" w:cs="Arial"/>
          <w:szCs w:val="21"/>
        </w:rPr>
        <w:t xml:space="preserve">按照第12条要求</w:t>
      </w:r>
      <w:r>
        <w:rPr>
          <w:rFonts w:hint="eastAsia" w:ascii="宋体" w:cs="Arial"/>
          <w:szCs w:val="21"/>
        </w:rPr>
        <w:t xml:space="preserve">作出</w:t>
      </w:r>
      <w:r>
        <w:rPr>
          <w:rFonts w:hint="eastAsia" w:ascii="宋体" w:cs="Arial"/>
          <w:szCs w:val="21"/>
        </w:rPr>
        <w:t xml:space="preserve">的服务承诺；</w:t>
      </w:r>
      <w:r/>
    </w:p>
    <w:p>
      <w:pPr>
        <w:spacing w:after="0" w:line="360" w:lineRule="auto"/>
        <w:rPr>
          <w:rFonts w:ascii="宋体" w:cs="仿宋_GB2312"/>
          <w:szCs w:val="21"/>
          <w:lang w:val="zh-CN"/>
        </w:rPr>
      </w:pPr>
      <w:r>
        <w:rPr>
          <w:rFonts w:hint="eastAsia" w:ascii="宋体" w:cs="Arial"/>
          <w:szCs w:val="21"/>
        </w:rPr>
        <w:t xml:space="preserve">8.1.6按照第13条要求出具资格证明文件；</w:t>
      </w:r>
      <w:r>
        <w:rPr>
          <w:rFonts w:hint="eastAsia" w:ascii="宋体" w:cs="仿宋_GB2312"/>
          <w:szCs w:val="21"/>
          <w:lang w:val="zh-CN"/>
        </w:rPr>
        <w:t xml:space="preserve">证明投标人是合格的，中标人有能力履行合同；</w:t>
      </w:r>
      <w:r/>
    </w:p>
    <w:p>
      <w:pPr>
        <w:spacing w:after="0" w:line="360" w:lineRule="auto"/>
        <w:rPr>
          <w:rFonts w:ascii="宋体" w:cs="Arial"/>
          <w:szCs w:val="21"/>
        </w:rPr>
      </w:pPr>
      <w:r>
        <w:rPr>
          <w:rFonts w:hint="eastAsia" w:ascii="宋体" w:cs="仿宋_GB2312"/>
          <w:szCs w:val="21"/>
          <w:lang w:val="zh-CN"/>
        </w:rPr>
        <w:t xml:space="preserve">8.1.7招标文件第一章中要求提供的所有资格证明文件。</w:t>
      </w:r>
      <w:r/>
    </w:p>
    <w:p>
      <w:pPr>
        <w:spacing w:after="0" w:line="360" w:lineRule="auto"/>
        <w:rPr>
          <w:rFonts w:ascii="宋体"/>
          <w:b/>
          <w:szCs w:val="21"/>
        </w:rPr>
      </w:pPr>
      <w:r>
        <w:rPr>
          <w:rFonts w:hint="eastAsia" w:ascii="宋体"/>
          <w:b/>
          <w:szCs w:val="21"/>
        </w:rPr>
        <w:t xml:space="preserve">9.开标一览表</w:t>
      </w:r>
      <w:r/>
    </w:p>
    <w:p>
      <w:pPr>
        <w:spacing w:after="0" w:line="360" w:lineRule="auto"/>
        <w:rPr>
          <w:rFonts w:ascii="宋体"/>
          <w:b/>
          <w:bCs/>
          <w:szCs w:val="21"/>
        </w:rPr>
      </w:pPr>
      <w:r>
        <w:rPr>
          <w:rFonts w:hint="eastAsia" w:ascii="宋体"/>
          <w:szCs w:val="21"/>
        </w:rPr>
        <w:t xml:space="preserve">9.1投标人必须按照招标文件中提供的开标一览表的规定格式完整、清晰、正确填写,</w:t>
      </w:r>
      <w:r>
        <w:rPr>
          <w:rFonts w:hint="eastAsia" w:ascii="宋体" w:cs="仿宋_GB2312"/>
          <w:szCs w:val="21"/>
          <w:lang w:val="zh-CN"/>
        </w:rPr>
        <w:t xml:space="preserve">不得自行增减内容。</w:t>
      </w:r>
      <w:r/>
    </w:p>
    <w:p>
      <w:pPr>
        <w:spacing w:after="0" w:line="360" w:lineRule="auto"/>
        <w:rPr>
          <w:rFonts w:ascii="宋体"/>
          <w:szCs w:val="21"/>
        </w:rPr>
      </w:pPr>
      <w:r>
        <w:rPr>
          <w:rFonts w:hint="eastAsia" w:ascii="宋体"/>
          <w:szCs w:val="21"/>
        </w:rPr>
        <w:t xml:space="preserve">9.2开标一览表中不得填报有选择性报价方案，表中内容应与投标文件中的内容完全一致，如不一致的，以开标一览表内容为准。</w:t>
      </w:r>
      <w:r/>
    </w:p>
    <w:p>
      <w:pPr>
        <w:spacing w:after="0" w:line="360" w:lineRule="auto"/>
        <w:rPr>
          <w:rFonts w:ascii="宋体"/>
          <w:b/>
          <w:szCs w:val="21"/>
        </w:rPr>
      </w:pPr>
      <w:r>
        <w:rPr>
          <w:rFonts w:hint="eastAsia" w:ascii="宋体"/>
          <w:b/>
          <w:szCs w:val="21"/>
        </w:rPr>
        <w:t xml:space="preserve">10.投标报价</w:t>
      </w:r>
      <w:r/>
    </w:p>
    <w:p>
      <w:pPr>
        <w:pStyle w:val="883"/>
        <w:ind w:firstLine="0"/>
        <w:spacing w:after="0" w:line="360" w:lineRule="auto"/>
        <w:rPr>
          <w:rFonts w:ascii="宋体" w:eastAsia="宋体"/>
          <w:sz w:val="21"/>
          <w:szCs w:val="21"/>
        </w:rPr>
      </w:pPr>
      <w:r>
        <w:rPr>
          <w:rFonts w:hint="eastAsia" w:ascii="宋体" w:eastAsia="宋体"/>
          <w:bCs/>
          <w:sz w:val="21"/>
          <w:szCs w:val="21"/>
        </w:rPr>
        <w:t xml:space="preserve">10.1</w:t>
      </w:r>
      <w:r>
        <w:rPr>
          <w:rFonts w:hint="eastAsia" w:ascii="宋体" w:eastAsia="宋体"/>
          <w:sz w:val="21"/>
          <w:szCs w:val="21"/>
        </w:rPr>
        <w:t xml:space="preserve">投标人应按照招标文件要求填报开标一览表及分项报价表，必须标明所提供的货物品牌、规格、型号、产地、型号及其功能的中文说明和供货期。所有报价如果单价和总价不符，以单价为准，但单价金额小数点有明显错误的除外。每项货物或服务只允许有一个报价，任何有选择的报价将不予接受，并作投标无效处理。投标文件中，各单价、复合价及总价应填写至小数点后两位。</w:t>
      </w:r>
      <w:r/>
    </w:p>
    <w:p>
      <w:pPr>
        <w:spacing w:after="0" w:line="360" w:lineRule="auto"/>
        <w:widowControl/>
        <w:rPr>
          <w:rFonts w:ascii="宋体"/>
          <w:b/>
          <w:szCs w:val="21"/>
        </w:rPr>
      </w:pPr>
      <w:r>
        <w:rPr>
          <w:rFonts w:hint="eastAsia" w:ascii="宋体"/>
          <w:b/>
          <w:szCs w:val="21"/>
        </w:rPr>
        <w:t xml:space="preserve">10.2投标人的投标报价应是完成招标采购范围内的全部货物所需的费用。应包括招标范围内现有所有硬件、软件、装置、器材与材料（含辅材、配件）费；项目所需的各种运输费（</w:t>
      </w:r>
      <w:r>
        <w:rPr>
          <w:rFonts w:hint="eastAsia" w:ascii="宋体"/>
          <w:b/>
          <w:szCs w:val="21"/>
        </w:rPr>
        <w:t xml:space="preserve">含至指定</w:t>
      </w:r>
      <w:r>
        <w:rPr>
          <w:rFonts w:hint="eastAsia" w:ascii="宋体"/>
          <w:b/>
          <w:szCs w:val="21"/>
        </w:rPr>
        <w:t xml:space="preserve">地点的机械、搬运费等）、装卸、工料保管费；未移交前的成品保护费；管理（含各类保险、税、临时设施，抢工）费；安装、调试及试运行、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供应商的报价之中，且并不因此而影响交付实际使用人的时间。</w:t>
      </w:r>
      <w:r/>
    </w:p>
    <w:p>
      <w:pPr>
        <w:spacing w:after="0" w:line="360" w:lineRule="auto"/>
        <w:widowControl/>
        <w:rPr>
          <w:rFonts w:ascii="宋体"/>
          <w:b/>
          <w:szCs w:val="21"/>
        </w:rPr>
      </w:pPr>
      <w:r>
        <w:rPr>
          <w:rFonts w:hint="eastAsia" w:ascii="宋体"/>
          <w:b/>
          <w:szCs w:val="21"/>
        </w:rPr>
        <w:t xml:space="preserve">10.3本项目采用固定价格合同；投标人的投标报价在中标后的合同执行过程中，除招标人变更招标采购需求外，供货期间的政策性调整及市场风险等风险费用应含在投标报价中，确定中标后不予调整。</w:t>
      </w:r>
      <w:r/>
    </w:p>
    <w:p>
      <w:pPr>
        <w:spacing w:after="0" w:line="360" w:lineRule="auto"/>
        <w:rPr>
          <w:rFonts w:ascii="宋体"/>
          <w:szCs w:val="21"/>
        </w:rPr>
      </w:pPr>
      <w:r>
        <w:rPr>
          <w:rFonts w:hint="eastAsia" w:ascii="宋体"/>
          <w:szCs w:val="21"/>
        </w:rPr>
        <w:t xml:space="preserve">10.4投标报价既要有总价，还要有设备及服务的分项价格，即投标人必须报出总价及各主材的分项明细价格,否则该供应商报价可能不被接受。</w:t>
      </w:r>
      <w:r/>
    </w:p>
    <w:p>
      <w:pPr>
        <w:spacing w:after="0" w:line="360" w:lineRule="auto"/>
        <w:tabs>
          <w:tab w:val="left" w:pos="993" w:leader="none"/>
          <w:tab w:val="left" w:pos="1276" w:leader="none"/>
        </w:tabs>
        <w:rPr>
          <w:rFonts w:ascii="宋体"/>
          <w:szCs w:val="21"/>
        </w:rPr>
      </w:pPr>
      <w:r>
        <w:rPr>
          <w:rFonts w:hint="eastAsia" w:ascii="宋体"/>
          <w:szCs w:val="21"/>
        </w:rPr>
        <w:t xml:space="preserve">10.5因投标人所供的货物或其安装质量的原因，导致检验不合格而发生的额外的检测费用由投标人承担；并由投标人承担由此造成招标人的直接和间接的经济损失。</w:t>
      </w:r>
      <w:r/>
    </w:p>
    <w:p>
      <w:pPr>
        <w:spacing w:after="0" w:line="360" w:lineRule="auto"/>
        <w:tabs>
          <w:tab w:val="left" w:pos="993" w:leader="none"/>
          <w:tab w:val="left" w:pos="1276" w:leader="none"/>
        </w:tabs>
        <w:rPr>
          <w:rFonts w:ascii="宋体"/>
          <w:szCs w:val="21"/>
        </w:rPr>
      </w:pPr>
      <w:r>
        <w:rPr>
          <w:rFonts w:hint="eastAsia" w:ascii="宋体"/>
          <w:szCs w:val="21"/>
        </w:rPr>
        <w:t xml:space="preserve">10.6招标文件要求应随机配置的项目及服务，其报价均应计入总价。报价未按招标文件要求将某项内容计入总价，如在投标文件中有报价，评标时以供货范围偏离对其进行加价；若投标人有漏报或未按要求报价的项目，开标后将其它有效标中该项的</w:t>
      </w:r>
      <w:r>
        <w:rPr>
          <w:rFonts w:hint="eastAsia" w:ascii="宋体"/>
          <w:szCs w:val="21"/>
        </w:rPr>
        <w:t xml:space="preserve">最</w:t>
      </w:r>
      <w:r>
        <w:rPr>
          <w:rFonts w:hint="eastAsia" w:ascii="宋体"/>
          <w:szCs w:val="21"/>
        </w:rPr>
        <w:t xml:space="preserve">高价计入其评标总价，但投标人不能增加其总价，若增加其投标将被拒绝；总价中不得包含招标文件要求以外的项目及服务，若包含在评标时不予核减。</w:t>
      </w:r>
      <w:r/>
    </w:p>
    <w:p>
      <w:pPr>
        <w:spacing w:after="0" w:line="360" w:lineRule="auto"/>
        <w:tabs>
          <w:tab w:val="left" w:pos="993" w:leader="none"/>
          <w:tab w:val="left" w:pos="1276" w:leader="none"/>
        </w:tabs>
        <w:rPr>
          <w:rFonts w:ascii="宋体"/>
          <w:szCs w:val="21"/>
        </w:rPr>
      </w:pPr>
      <w:r>
        <w:rPr>
          <w:rFonts w:hint="eastAsia" w:ascii="宋体"/>
          <w:szCs w:val="21"/>
        </w:rPr>
        <w:t xml:space="preserve">10.7投标人应充分考虑合同中对投标价格有影响的条款，进行报价。</w:t>
      </w:r>
      <w:r/>
    </w:p>
    <w:p>
      <w:pPr>
        <w:spacing w:after="0" w:line="360" w:lineRule="auto"/>
        <w:tabs>
          <w:tab w:val="left" w:pos="993" w:leader="none"/>
          <w:tab w:val="left" w:pos="1276" w:leader="none"/>
        </w:tabs>
        <w:rPr>
          <w:rFonts w:ascii="宋体"/>
          <w:szCs w:val="21"/>
        </w:rPr>
      </w:pPr>
      <w:r>
        <w:rPr>
          <w:rFonts w:hint="eastAsia" w:ascii="宋体"/>
          <w:szCs w:val="21"/>
        </w:rPr>
        <w:t xml:space="preserve">10.8投标人自行解决项目人员办公、食宿。</w:t>
      </w:r>
      <w:r/>
    </w:p>
    <w:p>
      <w:pPr>
        <w:spacing w:after="0" w:line="360" w:lineRule="auto"/>
        <w:tabs>
          <w:tab w:val="left" w:pos="993" w:leader="none"/>
          <w:tab w:val="left" w:pos="1276" w:leader="none"/>
        </w:tabs>
        <w:rPr>
          <w:rFonts w:ascii="宋体"/>
          <w:szCs w:val="21"/>
        </w:rPr>
      </w:pPr>
      <w:r>
        <w:rPr>
          <w:rFonts w:hint="eastAsia" w:ascii="宋体"/>
          <w:szCs w:val="21"/>
        </w:rPr>
        <w:t xml:space="preserve">10.9本项目要求投标人制定免费质保期后的保修方案，如对此方案报价，不计入本次投标总价。</w:t>
      </w:r>
      <w:r/>
    </w:p>
    <w:p>
      <w:pPr>
        <w:spacing w:after="0" w:line="360" w:lineRule="auto"/>
        <w:rPr>
          <w:rFonts w:ascii="宋体"/>
          <w:b/>
          <w:szCs w:val="21"/>
        </w:rPr>
      </w:pPr>
      <w:r>
        <w:rPr>
          <w:rFonts w:hint="eastAsia" w:ascii="宋体"/>
          <w:b/>
          <w:szCs w:val="21"/>
        </w:rPr>
        <w:t xml:space="preserve">11.技术规格的响应</w:t>
      </w:r>
      <w:r/>
    </w:p>
    <w:p>
      <w:pPr>
        <w:spacing w:after="0" w:line="360" w:lineRule="auto"/>
        <w:rPr>
          <w:rFonts w:ascii="宋体" w:cs="仿宋_GB2312"/>
          <w:szCs w:val="21"/>
          <w:lang w:val="zh-CN"/>
        </w:rPr>
      </w:pPr>
      <w:r>
        <w:rPr>
          <w:rFonts w:hint="eastAsia" w:ascii="宋体" w:cs="仿宋_GB2312"/>
          <w:szCs w:val="21"/>
          <w:lang w:val="zh-CN"/>
        </w:rPr>
        <w:t xml:space="preserve">11.1技术规格响应偏离表应对招标文件中的技术要求逐项</w:t>
      </w:r>
      <w:r>
        <w:rPr>
          <w:rFonts w:hint="eastAsia" w:ascii="宋体" w:cs="仿宋_GB2312"/>
          <w:szCs w:val="21"/>
          <w:lang w:val="zh-CN"/>
        </w:rPr>
        <w:t xml:space="preserve">作出</w:t>
      </w:r>
      <w:r>
        <w:rPr>
          <w:rFonts w:hint="eastAsia" w:ascii="宋体" w:cs="仿宋_GB2312"/>
          <w:szCs w:val="21"/>
          <w:lang w:val="zh-CN"/>
        </w:rPr>
        <w:t xml:space="preserve">实质性响应，否则该投标将被拒绝。</w:t>
      </w:r>
      <w:r/>
    </w:p>
    <w:p>
      <w:pPr>
        <w:spacing w:after="0" w:line="360" w:lineRule="auto"/>
        <w:rPr>
          <w:rFonts w:ascii="宋体" w:cs="仿宋_GB2312"/>
          <w:b/>
          <w:szCs w:val="21"/>
          <w:lang w:val="zh-CN"/>
        </w:rPr>
      </w:pPr>
      <w:r>
        <w:rPr>
          <w:rFonts w:hint="eastAsia" w:ascii="宋体" w:cs="仿宋_GB2312"/>
          <w:b/>
          <w:szCs w:val="21"/>
          <w:lang w:val="zh-CN"/>
        </w:rPr>
        <w:t xml:space="preserve">12.服务承诺</w:t>
      </w:r>
      <w:r/>
    </w:p>
    <w:p>
      <w:pPr>
        <w:spacing w:after="0" w:line="360" w:lineRule="auto"/>
        <w:rPr>
          <w:rFonts w:ascii="宋体" w:cs="仿宋_GB2312"/>
          <w:szCs w:val="21"/>
          <w:lang w:val="zh-CN"/>
        </w:rPr>
      </w:pPr>
      <w:r>
        <w:rPr>
          <w:rFonts w:hint="eastAsia" w:ascii="宋体" w:cs="仿宋_GB2312"/>
          <w:szCs w:val="21"/>
          <w:lang w:val="zh-CN"/>
        </w:rPr>
        <w:t xml:space="preserve">12.1投标人的服务承诺应按不低于招标文件中基本服务要求的标准，并</w:t>
      </w:r>
      <w:r>
        <w:rPr>
          <w:rFonts w:hint="eastAsia" w:ascii="宋体" w:cs="仿宋_GB2312"/>
          <w:szCs w:val="21"/>
          <w:lang w:val="zh-CN"/>
        </w:rPr>
        <w:t xml:space="preserve">作出</w:t>
      </w:r>
      <w:r>
        <w:rPr>
          <w:rFonts w:hint="eastAsia" w:ascii="宋体" w:cs="仿宋_GB2312"/>
          <w:szCs w:val="21"/>
          <w:lang w:val="zh-CN"/>
        </w:rPr>
        <w:t xml:space="preserve">响应。</w:t>
      </w:r>
      <w:r/>
    </w:p>
    <w:p>
      <w:pPr>
        <w:spacing w:after="0" w:line="360" w:lineRule="auto"/>
        <w:rPr>
          <w:rFonts w:ascii="宋体"/>
          <w:b/>
          <w:szCs w:val="21"/>
        </w:rPr>
      </w:pPr>
      <w:r>
        <w:rPr>
          <w:rFonts w:hint="eastAsia" w:ascii="宋体"/>
          <w:b/>
          <w:szCs w:val="21"/>
        </w:rPr>
        <w:t xml:space="preserve">13.证明投标人资格的文件</w:t>
      </w:r>
      <w:r/>
    </w:p>
    <w:p>
      <w:pPr>
        <w:spacing w:after="0" w:line="360" w:lineRule="auto"/>
        <w:rPr>
          <w:rFonts w:ascii="宋体" w:cs="仿宋_GB2312"/>
          <w:szCs w:val="21"/>
          <w:lang w:val="zh-CN"/>
        </w:rPr>
      </w:pPr>
      <w:r>
        <w:rPr>
          <w:rFonts w:hint="eastAsia" w:ascii="宋体" w:cs="仿宋_GB2312"/>
          <w:szCs w:val="21"/>
          <w:lang w:val="zh-CN"/>
        </w:rPr>
        <w:t xml:space="preserve">13.1按照规定，投标人应提交证明其有资格参加投标和中标后有能力履行合同的文件，并作为其投标文件的一部分。</w:t>
      </w:r>
      <w:r/>
    </w:p>
    <w:p>
      <w:pPr>
        <w:spacing w:after="0" w:line="360" w:lineRule="auto"/>
        <w:rPr>
          <w:rFonts w:ascii="宋体" w:cs="仿宋_GB2312"/>
          <w:szCs w:val="21"/>
          <w:lang w:val="zh-CN"/>
        </w:rPr>
      </w:pPr>
      <w:r>
        <w:rPr>
          <w:rFonts w:hint="eastAsia" w:ascii="宋体" w:cs="仿宋_GB2312"/>
          <w:szCs w:val="21"/>
          <w:lang w:val="zh-CN"/>
        </w:rPr>
        <w:t xml:space="preserve">13.2投标人除必须具有履行合同所必需的提供货物和服务的能力外，还必须具备相应的财务、人员保障方面的能力；</w:t>
      </w:r>
      <w:r/>
    </w:p>
    <w:p>
      <w:pPr>
        <w:spacing w:after="0" w:line="360" w:lineRule="auto"/>
        <w:rPr>
          <w:rFonts w:ascii="宋体" w:cs="仿宋_GB2312"/>
          <w:szCs w:val="21"/>
          <w:lang w:val="zh-CN"/>
        </w:rPr>
      </w:pPr>
      <w:r>
        <w:rPr>
          <w:rFonts w:hint="eastAsia" w:ascii="宋体" w:cs="仿宋_GB2312"/>
          <w:szCs w:val="21"/>
          <w:lang w:val="zh-CN"/>
        </w:rPr>
        <w:t xml:space="preserve">13.3投标人应填写并提交招标文件所附的“资格证明文件”。</w:t>
      </w:r>
      <w:r/>
    </w:p>
    <w:p>
      <w:pPr>
        <w:spacing w:after="0" w:line="360" w:lineRule="auto"/>
        <w:rPr>
          <w:rFonts w:ascii="宋体" w:cs="楷体_GB2312"/>
          <w:b/>
          <w:bCs/>
          <w:szCs w:val="21"/>
          <w:lang w:val="zh-CN"/>
        </w:rPr>
      </w:pPr>
      <w:r>
        <w:rPr>
          <w:rFonts w:hint="eastAsia" w:ascii="宋体" w:cs="楷体_GB2312"/>
          <w:b/>
          <w:bCs/>
          <w:szCs w:val="21"/>
          <w:lang w:val="zh-CN"/>
        </w:rPr>
        <w:t xml:space="preserve">14.投标保证金</w:t>
      </w:r>
      <w:r/>
    </w:p>
    <w:p>
      <w:pPr>
        <w:pStyle w:val="826"/>
        <w:jc w:val="both"/>
        <w:spacing w:after="0"/>
        <w:rPr>
          <w:lang w:val="zh-CN"/>
        </w:rPr>
      </w:pPr>
      <w:r>
        <w:rPr>
          <w:rFonts w:hint="eastAsia"/>
        </w:rPr>
        <w:t xml:space="preserve">本项目不收取投标保证金,但必须随投标文件一并递交投标（响应）保证承诺书（投标函后），否则投标无效！</w:t>
      </w:r>
      <w:r/>
    </w:p>
    <w:p>
      <w:pPr>
        <w:spacing w:after="0" w:line="360" w:lineRule="auto"/>
        <w:rPr>
          <w:rFonts w:ascii="宋体"/>
          <w:b/>
          <w:szCs w:val="21"/>
        </w:rPr>
      </w:pPr>
      <w:r>
        <w:rPr>
          <w:rFonts w:hint="eastAsia" w:ascii="宋体"/>
          <w:b/>
          <w:szCs w:val="21"/>
        </w:rPr>
        <w:t xml:space="preserve">15.投标管理费</w:t>
      </w:r>
      <w:r/>
    </w:p>
    <w:p>
      <w:pPr>
        <w:ind w:firstLine="420"/>
        <w:spacing w:after="0" w:line="360" w:lineRule="auto"/>
        <w:rPr>
          <w:rFonts w:ascii="宋体" w:cs="楷体_GB2312"/>
          <w:szCs w:val="21"/>
          <w:lang w:val="zh-CN"/>
        </w:rPr>
      </w:pPr>
      <w:r>
        <w:rPr>
          <w:rFonts w:hint="eastAsia" w:ascii="宋体" w:cs="楷体_GB2312"/>
          <w:szCs w:val="21"/>
          <w:lang w:val="zh-CN"/>
        </w:rPr>
        <w:t xml:space="preserve">无。</w:t>
      </w:r>
      <w:r/>
    </w:p>
    <w:p>
      <w:pPr>
        <w:spacing w:after="0" w:line="360" w:lineRule="auto"/>
        <w:rPr>
          <w:rFonts w:ascii="宋体"/>
          <w:b/>
          <w:szCs w:val="21"/>
        </w:rPr>
      </w:pPr>
      <w:r>
        <w:rPr>
          <w:rFonts w:hint="eastAsia" w:ascii="宋体"/>
          <w:b/>
          <w:szCs w:val="21"/>
        </w:rPr>
        <w:t xml:space="preserve">16.投标有效期</w:t>
      </w:r>
      <w:r/>
    </w:p>
    <w:p>
      <w:pPr>
        <w:spacing w:after="0" w:line="360" w:lineRule="auto"/>
        <w:rPr>
          <w:rFonts w:ascii="宋体" w:cs="楷体_GB2312"/>
          <w:szCs w:val="21"/>
          <w:lang w:val="zh-CN"/>
        </w:rPr>
      </w:pPr>
      <w:r>
        <w:rPr>
          <w:rFonts w:hint="eastAsia" w:ascii="宋体" w:cs="楷体_GB2312"/>
          <w:szCs w:val="21"/>
          <w:lang w:val="zh-CN"/>
        </w:rPr>
        <w:t xml:space="preserve">16.1投标有效期为从开标之日起计算的90天。投标有效期比规定短的将被视为非响应投标而予以拒绝。</w:t>
      </w:r>
      <w:r/>
    </w:p>
    <w:p>
      <w:pPr>
        <w:spacing w:after="0" w:line="360" w:lineRule="auto"/>
        <w:rPr>
          <w:rFonts w:ascii="宋体" w:cs="楷体_GB2312"/>
          <w:szCs w:val="21"/>
          <w:lang w:val="zh-CN"/>
        </w:rPr>
      </w:pPr>
      <w:r>
        <w:rPr>
          <w:rFonts w:hint="eastAsia" w:ascii="宋体" w:cs="楷体_GB2312"/>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after="0" w:line="360" w:lineRule="auto"/>
        <w:rPr>
          <w:rFonts w:ascii="宋体" w:cs="楷体_GB2312"/>
          <w:b/>
          <w:bCs/>
          <w:szCs w:val="21"/>
          <w:lang w:val="zh-CN"/>
        </w:rPr>
      </w:pPr>
      <w:r>
        <w:rPr>
          <w:rFonts w:hint="eastAsia" w:ascii="宋体" w:cs="楷体_GB2312"/>
          <w:b/>
          <w:bCs/>
          <w:szCs w:val="21"/>
          <w:lang w:val="zh-CN"/>
        </w:rPr>
        <w:t xml:space="preserve">17.投标文件制作和签署</w:t>
      </w:r>
      <w:r/>
    </w:p>
    <w:p>
      <w:pPr>
        <w:spacing w:after="0" w:line="360" w:lineRule="auto"/>
        <w:rPr>
          <w:rFonts w:ascii="宋体" w:cs="楷体_GB2312"/>
          <w:szCs w:val="21"/>
          <w:lang w:val="zh-CN"/>
        </w:rPr>
      </w:pPr>
      <w:r>
        <w:rPr>
          <w:rFonts w:hint="eastAsia" w:ascii="宋体" w:cs="楷体_GB2312"/>
          <w:szCs w:val="21"/>
          <w:lang w:val="zh-CN"/>
        </w:rPr>
        <w:t xml:space="preserve">17.1 投标人应当按照《操作手册》规定，在招标公告规定的投标截止时间</w:t>
      </w:r>
      <w:r>
        <w:rPr>
          <w:rFonts w:hint="eastAsia" w:ascii="宋体" w:cs="楷体_GB2312"/>
          <w:szCs w:val="21"/>
          <w:lang w:val="zh-CN"/>
        </w:rPr>
        <w:t xml:space="preserve">前制作</w:t>
      </w:r>
      <w:r>
        <w:rPr>
          <w:rFonts w:hint="eastAsia" w:ascii="宋体" w:cs="楷体_GB2312"/>
          <w:szCs w:val="21"/>
          <w:lang w:val="zh-CN"/>
        </w:rPr>
        <w:t xml:space="preserve">并上传电子投标文件。招标代理机构拒绝接收提交投标文件截止时间后上传的任何电子投标文件。</w:t>
      </w:r>
      <w:r/>
    </w:p>
    <w:p>
      <w:pPr>
        <w:spacing w:after="0" w:line="360" w:lineRule="auto"/>
        <w:rPr>
          <w:rFonts w:ascii="宋体" w:cs="楷体_GB2312"/>
          <w:szCs w:val="21"/>
          <w:lang w:val="zh-CN"/>
        </w:rPr>
      </w:pPr>
      <w:r>
        <w:rPr>
          <w:rFonts w:hint="eastAsia" w:ascii="宋体" w:cs="楷体_GB2312"/>
          <w:szCs w:val="21"/>
          <w:lang w:val="zh-CN"/>
        </w:rPr>
        <w:t xml:space="preserve">17.2 委托受托人必须将以书面形式出具的“授权委托书”附在投标文件正本中。投标文件签署</w:t>
      </w:r>
      <w:r>
        <w:rPr>
          <w:rFonts w:hint="eastAsia" w:ascii="宋体" w:cs="楷体_GB2312"/>
          <w:szCs w:val="21"/>
          <w:lang w:val="zh-CN"/>
        </w:rPr>
        <w:t xml:space="preserve">授权委托书格式、签字、盖章及内容均应符合要求，否则投标文件签署授权委托书无效。</w:t>
      </w:r>
      <w:r/>
    </w:p>
    <w:p>
      <w:pPr>
        <w:spacing w:after="0" w:line="360" w:lineRule="auto"/>
        <w:rPr>
          <w:rFonts w:ascii="宋体" w:cs="楷体_GB2312"/>
          <w:szCs w:val="21"/>
          <w:lang w:val="zh-CN"/>
        </w:rPr>
      </w:pPr>
      <w:r>
        <w:rPr>
          <w:rFonts w:hint="eastAsia" w:ascii="宋体" w:cs="楷体_GB2312"/>
          <w:szCs w:val="21"/>
          <w:lang w:val="zh-CN"/>
        </w:rPr>
        <w:t xml:space="preserve">17.3 除投标人对错处做必要修改外，投标文件不得行间插字、涂改或增删，如有修改错漏处，必须由投标人法定代表人或委托受托人签字。</w:t>
      </w:r>
      <w:r/>
    </w:p>
    <w:p>
      <w:pPr>
        <w:pStyle w:val="754"/>
        <w:spacing w:before="0" w:after="0" w:line="360" w:lineRule="auto"/>
        <w:rPr>
          <w:rFonts w:ascii="Cambria" w:hAnsi="Cambria" w:eastAsia="宋体" w:cs="Times New Roman"/>
          <w:b/>
          <w:bCs/>
          <w:color w:val="auto"/>
          <w:sz w:val="21"/>
          <w:szCs w:val="21"/>
        </w:rPr>
      </w:pPr>
      <w:r/>
      <w:bookmarkStart w:id="9" w:name="_Toc230188108"/>
      <w:r>
        <w:rPr>
          <w:rFonts w:hint="eastAsia" w:ascii="Cambria" w:hAnsi="Cambria" w:eastAsia="宋体" w:cs="Times New Roman"/>
          <w:b/>
          <w:bCs/>
          <w:color w:val="auto"/>
          <w:sz w:val="21"/>
          <w:szCs w:val="21"/>
        </w:rPr>
        <w:t xml:space="preserve">四、投标文件的递交</w:t>
      </w:r>
      <w:bookmarkEnd w:id="9"/>
      <w:r/>
      <w:r/>
    </w:p>
    <w:p>
      <w:pPr>
        <w:spacing w:after="0" w:line="360" w:lineRule="auto"/>
        <w:rPr>
          <w:rFonts w:ascii="宋体" w:cs="楷体_GB2312"/>
          <w:b/>
          <w:bCs/>
          <w:szCs w:val="21"/>
          <w:lang w:val="zh-CN"/>
        </w:rPr>
      </w:pPr>
      <w:r>
        <w:rPr>
          <w:rFonts w:hint="eastAsia" w:ascii="宋体" w:cs="楷体_GB2312"/>
          <w:b/>
          <w:bCs/>
          <w:szCs w:val="21"/>
          <w:lang w:val="zh-CN"/>
        </w:rPr>
        <w:t xml:space="preserve">18.投标文件的递交</w:t>
      </w:r>
      <w:r/>
    </w:p>
    <w:p>
      <w:pPr>
        <w:spacing w:after="0" w:line="360" w:lineRule="auto"/>
        <w:rPr>
          <w:rFonts w:ascii="宋体" w:cs="楷体_GB2312"/>
          <w:szCs w:val="21"/>
          <w:lang w:val="zh-CN"/>
        </w:rPr>
      </w:pPr>
      <w:r>
        <w:rPr>
          <w:rFonts w:hint="eastAsia" w:ascii="宋体" w:cs="楷体_GB2312"/>
          <w:szCs w:val="21"/>
          <w:lang w:val="zh-CN"/>
        </w:rPr>
        <w:t xml:space="preserve">投标人应当按照《操作手册》规定，在提交投标文件截止时间</w:t>
      </w:r>
      <w:r>
        <w:rPr>
          <w:rFonts w:hint="eastAsia" w:ascii="宋体" w:cs="楷体_GB2312"/>
          <w:szCs w:val="21"/>
          <w:lang w:val="zh-CN"/>
        </w:rPr>
        <w:t xml:space="preserve">前制作</w:t>
      </w:r>
      <w:r>
        <w:rPr>
          <w:rFonts w:hint="eastAsia" w:ascii="宋体" w:cs="楷体_GB2312"/>
          <w:szCs w:val="21"/>
          <w:lang w:val="zh-CN"/>
        </w:rPr>
        <w:t xml:space="preserve">并上传投标文件。</w:t>
      </w:r>
      <w:r/>
    </w:p>
    <w:p>
      <w:pPr>
        <w:spacing w:after="0" w:line="360" w:lineRule="auto"/>
        <w:rPr>
          <w:rFonts w:ascii="宋体" w:cs="楷体_GB2312"/>
          <w:b/>
          <w:bCs/>
          <w:szCs w:val="21"/>
          <w:lang w:val="zh-CN"/>
        </w:rPr>
      </w:pPr>
      <w:r>
        <w:rPr>
          <w:rFonts w:hint="eastAsia" w:ascii="宋体" w:cs="楷体_GB2312"/>
          <w:b/>
          <w:bCs/>
          <w:szCs w:val="21"/>
          <w:lang w:val="zh-CN"/>
        </w:rPr>
        <w:t xml:space="preserve">19.投标截止日期</w:t>
      </w:r>
      <w:r/>
    </w:p>
    <w:p>
      <w:pPr>
        <w:spacing w:after="0" w:line="360" w:lineRule="auto"/>
        <w:rPr>
          <w:rFonts w:ascii="宋体" w:cs="楷体_GB2312"/>
          <w:szCs w:val="21"/>
          <w:lang w:val="zh-CN"/>
        </w:rPr>
      </w:pPr>
      <w:r>
        <w:rPr>
          <w:rFonts w:hint="eastAsia" w:ascii="宋体" w:cs="楷体_GB2312"/>
          <w:szCs w:val="21"/>
          <w:lang w:val="zh-CN"/>
        </w:rPr>
        <w:t xml:space="preserve">19.1 投标人上传投标文件的时间不得迟于招标公告中规定的提交投标文件截止时间。投标人应充分考虑到网络环境、网络带宽等风险因素，如因投标人自身原因造成的投标文件上传不成功的按照第26.6条规定做无效投标处理。</w:t>
      </w:r>
      <w:r/>
    </w:p>
    <w:p>
      <w:pPr>
        <w:spacing w:after="0" w:line="360" w:lineRule="auto"/>
        <w:rPr>
          <w:rFonts w:ascii="宋体" w:cs="楷体_GB2312"/>
          <w:szCs w:val="21"/>
          <w:lang w:val="zh-CN"/>
        </w:rPr>
      </w:pPr>
      <w:r>
        <w:rPr>
          <w:rFonts w:hint="eastAsia" w:ascii="宋体" w:cs="楷体_GB2312"/>
          <w:szCs w:val="21"/>
          <w:lang w:val="zh-CN"/>
        </w:rPr>
        <w:t xml:space="preserve">19.2招标代理机构可以按照规定，通过修改招标文件酌情延长提交投标文件截止日期，在此情况下，投标人的所有权利和义务以及投标人受制的截止日期均应以延长后新的截止日期为准。</w:t>
      </w:r>
      <w:r/>
    </w:p>
    <w:p>
      <w:pPr>
        <w:spacing w:after="0" w:line="360" w:lineRule="auto"/>
        <w:rPr>
          <w:rFonts w:ascii="宋体" w:cs="楷体_GB2312"/>
          <w:szCs w:val="21"/>
          <w:lang w:val="zh-CN"/>
        </w:rPr>
      </w:pPr>
      <w:r>
        <w:rPr>
          <w:rFonts w:hint="eastAsia" w:ascii="宋体" w:cs="楷体_GB2312"/>
          <w:szCs w:val="21"/>
          <w:lang w:val="zh-CN"/>
        </w:rPr>
        <w:t xml:space="preserve">19.3投标文件由于不可抗力遗失和损坏,招标代理机构概不负责。</w:t>
      </w:r>
      <w:r/>
    </w:p>
    <w:p>
      <w:pPr>
        <w:spacing w:after="0" w:line="360" w:lineRule="auto"/>
        <w:rPr>
          <w:rFonts w:ascii="宋体" w:cs="楷体_GB2312"/>
          <w:b/>
          <w:bCs/>
          <w:szCs w:val="21"/>
          <w:lang w:val="zh-CN"/>
        </w:rPr>
      </w:pPr>
      <w:r>
        <w:rPr>
          <w:rFonts w:hint="eastAsia" w:ascii="宋体" w:cs="楷体_GB2312"/>
          <w:b/>
          <w:bCs/>
          <w:szCs w:val="21"/>
          <w:lang w:val="zh-CN"/>
        </w:rPr>
        <w:t xml:space="preserve">20.</w:t>
      </w:r>
      <w:r>
        <w:rPr>
          <w:rFonts w:hint="eastAsia"/>
          <w:b/>
          <w:bCs/>
        </w:rPr>
        <w:t xml:space="preserve"> </w:t>
      </w:r>
      <w:r>
        <w:rPr>
          <w:rFonts w:hint="eastAsia" w:ascii="宋体" w:cs="楷体_GB2312"/>
          <w:b/>
          <w:bCs/>
          <w:szCs w:val="21"/>
          <w:lang w:val="zh-CN"/>
        </w:rPr>
        <w:t xml:space="preserve">投标文件的拒收</w:t>
      </w:r>
      <w:r/>
    </w:p>
    <w:p>
      <w:pPr>
        <w:spacing w:after="0" w:line="360" w:lineRule="auto"/>
        <w:rPr>
          <w:rFonts w:ascii="宋体" w:cs="楷体_GB2312"/>
          <w:szCs w:val="21"/>
          <w:lang w:val="zh-CN"/>
        </w:rPr>
      </w:pPr>
      <w:r>
        <w:rPr>
          <w:rFonts w:hint="eastAsia" w:ascii="宋体" w:cs="楷体_GB2312"/>
          <w:szCs w:val="21"/>
          <w:lang w:val="zh-CN"/>
        </w:rPr>
        <w:t xml:space="preserve">招标代理机构拒绝接收在其规定的提交投标文件截止时间后上传的任何投标文件。</w:t>
      </w:r>
      <w:r/>
    </w:p>
    <w:p>
      <w:pPr>
        <w:spacing w:after="0" w:line="360" w:lineRule="auto"/>
        <w:rPr>
          <w:rFonts w:ascii="宋体" w:cs="楷体_GB2312"/>
          <w:b/>
          <w:bCs/>
          <w:szCs w:val="21"/>
          <w:lang w:val="zh-CN"/>
        </w:rPr>
      </w:pPr>
      <w:r>
        <w:rPr>
          <w:rFonts w:hint="eastAsia" w:ascii="宋体" w:cs="楷体_GB2312"/>
          <w:b/>
          <w:bCs/>
          <w:szCs w:val="21"/>
          <w:lang w:val="zh-CN"/>
        </w:rPr>
        <w:t xml:space="preserve">21.投标文件的修改和撤回</w:t>
      </w:r>
      <w:r/>
    </w:p>
    <w:p>
      <w:pPr>
        <w:spacing w:after="0" w:line="360" w:lineRule="auto"/>
        <w:rPr>
          <w:rFonts w:ascii="宋体" w:cs="楷体_GB2312"/>
          <w:szCs w:val="21"/>
          <w:lang w:val="zh-CN"/>
        </w:rPr>
      </w:pPr>
      <w:r>
        <w:rPr>
          <w:rFonts w:hint="eastAsia" w:ascii="宋体" w:cs="楷体_GB2312"/>
          <w:szCs w:val="21"/>
          <w:lang w:val="zh-CN"/>
        </w:rPr>
        <w:t xml:space="preserve">21.1投标文件的撤回</w:t>
      </w:r>
      <w:r/>
    </w:p>
    <w:p>
      <w:pPr>
        <w:spacing w:after="0" w:line="360" w:lineRule="auto"/>
        <w:rPr>
          <w:rFonts w:ascii="宋体" w:cs="楷体_GB2312"/>
          <w:szCs w:val="21"/>
          <w:lang w:val="zh-CN"/>
        </w:rPr>
      </w:pPr>
      <w:r>
        <w:rPr>
          <w:rFonts w:hint="eastAsia" w:ascii="宋体" w:cs="楷体_GB2312"/>
          <w:szCs w:val="21"/>
          <w:lang w:val="zh-CN"/>
        </w:rPr>
        <w:t xml:space="preserve">投标人可在提交投标文件截止时间前，撤回其投标文件，具体操作方法见《操作手册》。投标人撤回投标文件，则认为其不再参与本项目招标采购活动。</w:t>
      </w:r>
      <w:r/>
    </w:p>
    <w:p>
      <w:pPr>
        <w:spacing w:after="0" w:line="360" w:lineRule="auto"/>
        <w:rPr>
          <w:rFonts w:ascii="宋体" w:cs="楷体_GB2312"/>
          <w:szCs w:val="21"/>
          <w:lang w:val="zh-CN"/>
        </w:rPr>
      </w:pPr>
      <w:r>
        <w:rPr>
          <w:rFonts w:hint="eastAsia" w:ascii="宋体" w:cs="楷体_GB2312"/>
          <w:szCs w:val="21"/>
          <w:lang w:val="zh-CN"/>
        </w:rPr>
        <w:t xml:space="preserve">21.2投标文件的修改</w:t>
      </w:r>
      <w:r/>
    </w:p>
    <w:p>
      <w:pPr>
        <w:spacing w:after="0" w:line="360" w:lineRule="auto"/>
        <w:rPr>
          <w:rFonts w:ascii="宋体" w:cs="楷体_GB2312"/>
          <w:szCs w:val="21"/>
          <w:lang w:val="zh-CN"/>
        </w:rPr>
      </w:pPr>
      <w:r>
        <w:rPr>
          <w:rFonts w:hint="eastAsia" w:ascii="宋体" w:cs="楷体_GB2312"/>
          <w:szCs w:val="21"/>
          <w:lang w:val="zh-CN"/>
        </w:rPr>
        <w:t xml:space="preserve">投标人可在提交投标文件截止时间前，对其投标文件进行修改，具体操作方法见《操作手册》。</w:t>
      </w:r>
      <w:r/>
    </w:p>
    <w:p>
      <w:pPr>
        <w:spacing w:after="0" w:line="360" w:lineRule="auto"/>
        <w:rPr>
          <w:rFonts w:ascii="宋体" w:cs="楷体_GB2312"/>
          <w:szCs w:val="21"/>
          <w:lang w:val="zh-CN"/>
        </w:rPr>
      </w:pPr>
      <w:r>
        <w:rPr>
          <w:rFonts w:hint="eastAsia" w:ascii="宋体" w:cs="楷体_GB2312"/>
          <w:szCs w:val="21"/>
          <w:lang w:val="zh-CN"/>
        </w:rPr>
        <w:t xml:space="preserve">21.3在提交投标文件截止时间之后，投标人不得对其投标文件作任何修改。</w:t>
      </w:r>
      <w:r/>
    </w:p>
    <w:p>
      <w:pPr>
        <w:spacing w:after="0" w:line="360" w:lineRule="auto"/>
        <w:rPr>
          <w:rFonts w:ascii="宋体" w:cs="楷体_GB2312"/>
          <w:szCs w:val="21"/>
          <w:lang w:val="zh-CN"/>
        </w:rPr>
      </w:pPr>
      <w:r>
        <w:rPr>
          <w:rFonts w:hint="eastAsia" w:ascii="宋体" w:cs="楷体_GB2312"/>
          <w:szCs w:val="21"/>
          <w:lang w:val="zh-CN"/>
        </w:rPr>
        <w:t xml:space="preserve">21.4在提交投标文件截止时间至招标文件中规定的投标有效期满之间的这段时间内，投标人不得撤回其投标文件。</w:t>
      </w:r>
      <w:r/>
    </w:p>
    <w:p>
      <w:pPr>
        <w:pStyle w:val="754"/>
        <w:spacing w:before="0" w:after="0" w:line="360" w:lineRule="auto"/>
        <w:rPr>
          <w:rFonts w:ascii="Cambria" w:hAnsi="Cambria" w:eastAsia="宋体" w:cs="Times New Roman"/>
          <w:b/>
          <w:bCs/>
          <w:color w:val="auto"/>
          <w:sz w:val="21"/>
          <w:szCs w:val="21"/>
        </w:rPr>
      </w:pPr>
      <w:r/>
      <w:bookmarkStart w:id="10" w:name="_Toc230188109"/>
      <w:r>
        <w:rPr>
          <w:rFonts w:hint="eastAsia" w:ascii="Cambria" w:hAnsi="Cambria" w:eastAsia="宋体" w:cs="Times New Roman"/>
          <w:b/>
          <w:bCs/>
          <w:color w:val="auto"/>
          <w:sz w:val="21"/>
          <w:szCs w:val="21"/>
        </w:rPr>
        <w:t xml:space="preserve">五、开标与评标</w:t>
      </w:r>
      <w:bookmarkEnd w:id="10"/>
      <w:r/>
      <w:r/>
    </w:p>
    <w:p>
      <w:pPr>
        <w:spacing w:after="0" w:line="360" w:lineRule="auto"/>
        <w:rPr>
          <w:rFonts w:ascii="宋体" w:cs="楷体_GB2312"/>
          <w:b/>
          <w:bCs/>
          <w:szCs w:val="21"/>
          <w:lang w:val="zh-CN"/>
        </w:rPr>
      </w:pPr>
      <w:r>
        <w:rPr>
          <w:rFonts w:hint="eastAsia" w:ascii="宋体" w:cs="楷体_GB2312"/>
          <w:b/>
          <w:bCs/>
          <w:szCs w:val="21"/>
          <w:lang w:val="zh-CN"/>
        </w:rPr>
        <w:t xml:space="preserve">22.开标</w:t>
      </w:r>
      <w:r/>
    </w:p>
    <w:p>
      <w:pPr>
        <w:spacing w:after="0" w:line="360" w:lineRule="auto"/>
        <w:rPr>
          <w:rFonts w:ascii="宋体" w:cs="楷体_GB2312"/>
          <w:szCs w:val="21"/>
          <w:lang w:val="zh-CN"/>
        </w:rPr>
      </w:pPr>
      <w:r>
        <w:rPr>
          <w:rFonts w:hint="eastAsia" w:ascii="宋体" w:cs="楷体_GB2312"/>
          <w:szCs w:val="21"/>
          <w:lang w:val="zh-CN"/>
        </w:rPr>
        <w:t xml:space="preserve">22.1招标代理机构在招标公告中规定的时间和地点组织公开开标。投标人按照《操作手册》规定参加开标活动，并在“苏</w:t>
      </w:r>
      <w:r>
        <w:rPr>
          <w:rFonts w:hint="eastAsia" w:ascii="宋体" w:cs="楷体_GB2312"/>
          <w:szCs w:val="21"/>
          <w:lang w:val="zh-CN"/>
        </w:rPr>
        <w:t xml:space="preserve">采云</w:t>
      </w:r>
      <w:r>
        <w:rPr>
          <w:rFonts w:hint="eastAsia" w:ascii="宋体" w:cs="楷体_GB2312"/>
          <w:szCs w:val="21"/>
          <w:lang w:val="zh-CN"/>
        </w:rPr>
        <w:t xml:space="preserve">”系统规定的时间内对投标文件进行解密。“苏</w:t>
      </w:r>
      <w:r>
        <w:rPr>
          <w:rFonts w:hint="eastAsia" w:ascii="宋体" w:cs="楷体_GB2312"/>
          <w:szCs w:val="21"/>
          <w:lang w:val="zh-CN"/>
        </w:rPr>
        <w:t xml:space="preserve">采云</w:t>
      </w:r>
      <w:r>
        <w:rPr>
          <w:rFonts w:hint="eastAsia" w:ascii="宋体" w:cs="楷体_GB2312"/>
          <w:szCs w:val="21"/>
          <w:lang w:val="zh-CN"/>
        </w:rPr>
        <w:t xml:space="preserve">”系统公布各投标人名称和投标价格。</w:t>
      </w:r>
      <w:r/>
    </w:p>
    <w:p>
      <w:pPr>
        <w:spacing w:after="0" w:line="360" w:lineRule="auto"/>
        <w:rPr>
          <w:rFonts w:ascii="宋体" w:cs="楷体_GB2312"/>
          <w:szCs w:val="21"/>
          <w:lang w:val="zh-CN"/>
        </w:rPr>
      </w:pPr>
      <w:r>
        <w:rPr>
          <w:rFonts w:hint="eastAsia" w:ascii="宋体" w:cs="楷体_GB2312"/>
          <w:szCs w:val="21"/>
          <w:lang w:val="zh-CN"/>
        </w:rPr>
        <w:t xml:space="preserve">22.2 投标人在开标过程中涉及到的投标文件解密、开标结果确认等工作，应按照《操作手册》规定执行。投标人未参加开标的，视同认可开标结果。</w:t>
      </w:r>
      <w:r/>
    </w:p>
    <w:p>
      <w:pPr>
        <w:spacing w:after="0" w:line="360" w:lineRule="auto"/>
        <w:rPr>
          <w:rFonts w:ascii="宋体" w:cs="楷体_GB2312"/>
          <w:szCs w:val="21"/>
          <w:lang w:val="zh-CN"/>
        </w:rPr>
      </w:pPr>
      <w:r>
        <w:rPr>
          <w:rFonts w:hint="eastAsia" w:ascii="宋体" w:cs="楷体_GB2312"/>
          <w:szCs w:val="21"/>
          <w:lang w:val="zh-CN"/>
        </w:rPr>
        <w:t xml:space="preserve">22.3投标人不足3家的，不得开标。</w:t>
      </w:r>
      <w:r/>
    </w:p>
    <w:p>
      <w:pPr>
        <w:spacing w:after="0" w:line="360" w:lineRule="auto"/>
        <w:rPr>
          <w:rFonts w:ascii="宋体" w:cs="楷体_GB2312"/>
          <w:szCs w:val="21"/>
          <w:lang w:val="zh-CN"/>
        </w:rPr>
      </w:pPr>
      <w:r>
        <w:rPr>
          <w:rFonts w:hint="eastAsia" w:ascii="宋体" w:cs="楷体_GB2312"/>
          <w:szCs w:val="21"/>
          <w:lang w:val="zh-CN"/>
        </w:rPr>
        <w:t xml:space="preserve">22.4投标人如果对开标过程和开标结果有疑义，应当根据《操作手册》规定提出，“苏</w:t>
      </w:r>
      <w:r>
        <w:rPr>
          <w:rFonts w:hint="eastAsia" w:ascii="宋体" w:cs="楷体_GB2312"/>
          <w:szCs w:val="21"/>
          <w:lang w:val="zh-CN"/>
        </w:rPr>
        <w:t xml:space="preserve">采云</w:t>
      </w:r>
      <w:r>
        <w:rPr>
          <w:rFonts w:hint="eastAsia" w:ascii="宋体" w:cs="楷体_GB2312"/>
          <w:szCs w:val="21"/>
          <w:lang w:val="zh-CN"/>
        </w:rPr>
        <w:t xml:space="preserve">”系统中《开标记录表》公布后5分钟内未提出的，视同认可开标结果。</w:t>
      </w:r>
      <w:r/>
    </w:p>
    <w:p>
      <w:pPr>
        <w:spacing w:after="0" w:line="360" w:lineRule="auto"/>
        <w:rPr>
          <w:rFonts w:ascii="宋体" w:cs="楷体_GB2312"/>
          <w:b/>
          <w:bCs/>
          <w:szCs w:val="21"/>
          <w:lang w:val="zh-CN"/>
        </w:rPr>
      </w:pPr>
      <w:r>
        <w:rPr>
          <w:rFonts w:hint="eastAsia" w:ascii="宋体" w:cs="楷体_GB2312"/>
          <w:b/>
          <w:bCs/>
          <w:szCs w:val="21"/>
          <w:lang w:val="zh-CN"/>
        </w:rPr>
        <w:t xml:space="preserve">23</w:t>
      </w:r>
      <w:r>
        <w:rPr>
          <w:rFonts w:hint="eastAsia" w:ascii="宋体" w:cs="楷体_GB2312"/>
          <w:b/>
          <w:bCs/>
          <w:szCs w:val="21"/>
        </w:rPr>
        <w:t xml:space="preserve">.</w:t>
      </w:r>
      <w:r>
        <w:rPr>
          <w:rFonts w:hint="eastAsia" w:ascii="宋体" w:cs="楷体_GB2312"/>
          <w:b/>
          <w:bCs/>
          <w:szCs w:val="21"/>
          <w:lang w:val="zh-CN"/>
        </w:rPr>
        <w:t xml:space="preserve">公开招标数额标准以上的采购项目，投标截止后投标人不足3家或者通过资格审查或符合性审查的投标人不足3家的，除采购任务取消情形外，按照以下方式处理：</w:t>
      </w:r>
      <w:r/>
    </w:p>
    <w:p>
      <w:pPr>
        <w:spacing w:after="0" w:line="360" w:lineRule="auto"/>
        <w:rPr>
          <w:rFonts w:ascii="宋体" w:cs="楷体_GB2312"/>
          <w:szCs w:val="21"/>
          <w:lang w:val="zh-CN"/>
        </w:rPr>
      </w:pPr>
      <w:r>
        <w:rPr>
          <w:rFonts w:hint="eastAsia" w:ascii="宋体" w:cs="楷体_GB2312"/>
          <w:szCs w:val="21"/>
          <w:lang w:val="zh-CN"/>
        </w:rPr>
        <w:t xml:space="preserve">（1）招标文件存在不合理条款或者招标程序不符合规定的，采购人、采购代理机构改正后依法重新招标；</w:t>
      </w:r>
      <w:r/>
    </w:p>
    <w:p>
      <w:pPr>
        <w:spacing w:after="0" w:line="360" w:lineRule="auto"/>
        <w:rPr>
          <w:rFonts w:ascii="宋体" w:cs="楷体_GB2312"/>
          <w:szCs w:val="21"/>
          <w:lang w:val="zh-CN"/>
        </w:rPr>
      </w:pPr>
      <w:r>
        <w:rPr>
          <w:rFonts w:hint="eastAsia" w:ascii="宋体" w:cs="楷体_GB2312"/>
          <w:szCs w:val="21"/>
          <w:lang w:val="zh-CN"/>
        </w:rPr>
        <w:t xml:space="preserve">（2）招标文件没有不合理条款、招标程序符合规定，需要采用其他采购方式采购的，采购人依法报财政部门批准，经批准后，可变更为其他采购方式采购。</w:t>
      </w:r>
      <w:r/>
    </w:p>
    <w:p>
      <w:pPr>
        <w:spacing w:after="0" w:line="360" w:lineRule="auto"/>
        <w:rPr>
          <w:rFonts w:ascii="宋体" w:cs="楷体_GB2312"/>
          <w:b/>
          <w:bCs/>
          <w:szCs w:val="21"/>
          <w:lang w:val="zh-CN"/>
        </w:rPr>
      </w:pPr>
      <w:r>
        <w:rPr>
          <w:rFonts w:hint="eastAsia" w:ascii="宋体" w:cs="楷体_GB2312"/>
          <w:b/>
          <w:bCs/>
          <w:szCs w:val="21"/>
          <w:lang w:val="zh-CN"/>
        </w:rPr>
        <w:t xml:space="preserve">24.评标委员会</w:t>
      </w:r>
      <w:r/>
    </w:p>
    <w:p>
      <w:pPr>
        <w:spacing w:after="0" w:line="360" w:lineRule="auto"/>
        <w:rPr>
          <w:rFonts w:ascii="宋体" w:cs="楷体_GB2312"/>
          <w:szCs w:val="21"/>
          <w:lang w:val="zh-CN"/>
        </w:rPr>
      </w:pPr>
      <w:r>
        <w:rPr>
          <w:rFonts w:hint="eastAsia" w:ascii="宋体" w:cs="楷体_GB2312"/>
          <w:szCs w:val="21"/>
          <w:lang w:val="zh-CN"/>
        </w:rPr>
        <w:t xml:space="preserve">24.1唱</w:t>
      </w:r>
      <w:r>
        <w:rPr>
          <w:rFonts w:hint="eastAsia" w:ascii="宋体" w:cs="楷体_GB2312"/>
          <w:szCs w:val="21"/>
          <w:lang w:val="zh-CN"/>
        </w:rPr>
        <w:t xml:space="preserve">标结束</w:t>
      </w:r>
      <w:r>
        <w:rPr>
          <w:rFonts w:hint="eastAsia" w:ascii="宋体" w:cs="楷体_GB2312"/>
          <w:szCs w:val="21"/>
          <w:lang w:val="zh-CN"/>
        </w:rPr>
        <w:t xml:space="preserve">后，招标代理机构将立即组织评标委员会（以下简称评委会）进行评标。</w:t>
      </w:r>
      <w:r/>
    </w:p>
    <w:p>
      <w:pPr>
        <w:spacing w:after="0" w:line="360" w:lineRule="auto"/>
        <w:rPr>
          <w:rFonts w:ascii="宋体" w:cs="楷体_GB2312"/>
          <w:szCs w:val="21"/>
          <w:lang w:val="zh-CN"/>
        </w:rPr>
      </w:pPr>
      <w:r>
        <w:rPr>
          <w:rFonts w:hint="eastAsia" w:ascii="宋体" w:cs="楷体_GB2312"/>
          <w:szCs w:val="21"/>
          <w:lang w:val="zh-CN"/>
        </w:rPr>
        <w:t xml:space="preserve">24.2评委会由五人及以上单数的行业专家、采购人代表组成。</w:t>
      </w:r>
      <w:r/>
    </w:p>
    <w:p>
      <w:pPr>
        <w:spacing w:after="0" w:line="360" w:lineRule="auto"/>
        <w:rPr>
          <w:rFonts w:ascii="宋体" w:cs="楷体_GB2312"/>
          <w:szCs w:val="21"/>
          <w:lang w:val="zh-CN"/>
        </w:rPr>
      </w:pPr>
      <w:r>
        <w:rPr>
          <w:rFonts w:hint="eastAsia" w:ascii="宋体" w:cs="楷体_GB2312"/>
          <w:szCs w:val="21"/>
          <w:lang w:val="zh-CN"/>
        </w:rPr>
        <w:t xml:space="preserve">24.3评委会独立开展工作，负责审议所有投标文件，并推荐中标候选人。</w:t>
      </w:r>
      <w:r/>
    </w:p>
    <w:p>
      <w:pPr>
        <w:spacing w:after="0" w:line="360" w:lineRule="auto"/>
        <w:rPr>
          <w:rFonts w:ascii="宋体" w:cs="楷体_GB2312"/>
          <w:szCs w:val="21"/>
          <w:lang w:val="zh-CN"/>
        </w:rPr>
      </w:pPr>
      <w:r>
        <w:rPr>
          <w:rFonts w:hint="eastAsia" w:ascii="宋体" w:cs="楷体_GB2312"/>
          <w:szCs w:val="21"/>
          <w:lang w:val="zh-CN"/>
        </w:rPr>
        <w:t xml:space="preserve">24.4评委会应对投标人的商业、技术秘密予以保密。</w:t>
      </w:r>
      <w:r/>
    </w:p>
    <w:p>
      <w:pPr>
        <w:spacing w:after="0" w:line="360" w:lineRule="auto"/>
        <w:rPr>
          <w:rFonts w:ascii="宋体" w:cs="楷体_GB2312"/>
          <w:b/>
          <w:bCs/>
          <w:szCs w:val="21"/>
          <w:lang w:val="zh-CN"/>
        </w:rPr>
      </w:pPr>
      <w:r>
        <w:rPr>
          <w:rFonts w:hint="eastAsia" w:ascii="宋体" w:cs="楷体_GB2312"/>
          <w:b/>
          <w:bCs/>
          <w:szCs w:val="21"/>
          <w:lang w:val="zh-CN"/>
        </w:rPr>
        <w:t xml:space="preserve">25.评标过程的保密</w:t>
      </w:r>
      <w:r/>
    </w:p>
    <w:p>
      <w:pPr>
        <w:spacing w:after="0" w:line="360" w:lineRule="auto"/>
        <w:rPr>
          <w:rFonts w:ascii="宋体" w:cs="楷体_GB2312"/>
          <w:szCs w:val="21"/>
          <w:lang w:val="zh-CN"/>
        </w:rPr>
      </w:pPr>
      <w:r>
        <w:rPr>
          <w:rFonts w:hint="eastAsia" w:ascii="宋体" w:cs="楷体_GB2312"/>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after="0" w:line="360" w:lineRule="auto"/>
        <w:rPr>
          <w:rFonts w:ascii="宋体" w:cs="楷体_GB2312"/>
          <w:szCs w:val="21"/>
          <w:lang w:val="zh-CN"/>
        </w:rPr>
      </w:pPr>
      <w:r>
        <w:rPr>
          <w:rFonts w:hint="eastAsia" w:ascii="宋体" w:cs="楷体_GB2312"/>
          <w:szCs w:val="21"/>
          <w:lang w:val="zh-CN"/>
        </w:rPr>
        <w:t xml:space="preserve">25.2在评标过程中，如果投标人试图向招标代理机构和参与评标的人员施加任何影响，都将会导致其投标被拒绝。</w:t>
      </w:r>
      <w:r/>
    </w:p>
    <w:p>
      <w:pPr>
        <w:spacing w:after="0" w:line="360" w:lineRule="auto"/>
        <w:rPr>
          <w:rFonts w:ascii="宋体" w:cs="楷体_GB2312"/>
          <w:szCs w:val="21"/>
          <w:lang w:val="zh-CN"/>
        </w:rPr>
      </w:pPr>
      <w:r>
        <w:rPr>
          <w:rFonts w:hint="eastAsia" w:ascii="宋体" w:cs="楷体_GB2312"/>
          <w:szCs w:val="21"/>
          <w:lang w:val="zh-CN"/>
        </w:rPr>
        <w:t xml:space="preserve">25.3评标委员会名单应在开标前确定，并在招标结果确定前保密。</w:t>
      </w:r>
      <w:r/>
    </w:p>
    <w:p>
      <w:pPr>
        <w:spacing w:after="0" w:line="360" w:lineRule="auto"/>
        <w:rPr>
          <w:rFonts w:ascii="宋体" w:cs="楷体_GB2312"/>
          <w:b/>
          <w:bCs/>
          <w:szCs w:val="21"/>
          <w:lang w:val="zh-CN"/>
        </w:rPr>
      </w:pPr>
      <w:r>
        <w:rPr>
          <w:rFonts w:hint="eastAsia" w:ascii="宋体" w:cs="楷体_GB2312"/>
          <w:b/>
          <w:bCs/>
          <w:szCs w:val="21"/>
          <w:lang w:val="zh-CN"/>
        </w:rPr>
        <w:t xml:space="preserve">26.对投标文件的初审</w:t>
      </w:r>
      <w:r/>
    </w:p>
    <w:p>
      <w:pPr>
        <w:spacing w:after="0" w:line="360" w:lineRule="auto"/>
        <w:rPr>
          <w:rFonts w:ascii="宋体" w:cs="楷体_GB2312"/>
          <w:szCs w:val="21"/>
          <w:lang w:val="zh-CN"/>
        </w:rPr>
      </w:pPr>
      <w:r>
        <w:rPr>
          <w:rFonts w:hint="eastAsia" w:ascii="宋体" w:cs="楷体_GB2312"/>
          <w:szCs w:val="21"/>
          <w:lang w:val="zh-CN"/>
        </w:rPr>
        <w:t xml:space="preserve">26.1开标后，招标代理机构将组织评委会对投标文件是否完整，有无计算上的错误，文件签署是否合格，投标文件是否大体编排</w:t>
      </w:r>
      <w:r>
        <w:rPr>
          <w:rFonts w:hint="eastAsia" w:ascii="宋体" w:cs="楷体_GB2312"/>
          <w:szCs w:val="21"/>
          <w:lang w:val="zh-CN"/>
        </w:rPr>
        <w:t xml:space="preserve">有序且</w:t>
      </w:r>
      <w:r>
        <w:rPr>
          <w:rFonts w:hint="eastAsia" w:ascii="宋体" w:cs="楷体_GB2312"/>
          <w:szCs w:val="21"/>
          <w:lang w:val="zh-CN"/>
        </w:rPr>
        <w:t xml:space="preserve">基本符合招标文件的要求。</w:t>
      </w:r>
      <w:r/>
    </w:p>
    <w:p>
      <w:pPr>
        <w:spacing w:after="0" w:line="360" w:lineRule="auto"/>
        <w:rPr>
          <w:rFonts w:ascii="宋体" w:cs="楷体_GB2312"/>
          <w:szCs w:val="21"/>
          <w:lang w:val="zh-CN"/>
        </w:rPr>
      </w:pPr>
      <w:r>
        <w:rPr>
          <w:rFonts w:hint="eastAsia" w:ascii="宋体" w:cs="楷体_GB2312"/>
          <w:szCs w:val="21"/>
          <w:lang w:val="zh-CN"/>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after="0" w:line="360" w:lineRule="auto"/>
        <w:rPr>
          <w:rFonts w:ascii="宋体" w:cs="楷体_GB2312"/>
          <w:b/>
          <w:szCs w:val="21"/>
          <w:lang w:val="zh-CN"/>
        </w:rPr>
      </w:pPr>
      <w:r>
        <w:rPr>
          <w:rFonts w:hint="eastAsia" w:ascii="宋体" w:cs="楷体_GB2312"/>
          <w:szCs w:val="21"/>
          <w:lang w:val="zh-CN"/>
        </w:rPr>
        <w:t xml:space="preserve">评委会决定投标文件的</w:t>
      </w:r>
      <w:r>
        <w:rPr>
          <w:rFonts w:hint="eastAsia" w:ascii="宋体" w:cs="楷体_GB2312"/>
          <w:szCs w:val="21"/>
          <w:lang w:val="zh-CN"/>
        </w:rPr>
        <w:t xml:space="preserve">响应性只根据</w:t>
      </w:r>
      <w:r>
        <w:rPr>
          <w:rFonts w:hint="eastAsia" w:ascii="宋体" w:cs="楷体_GB2312"/>
          <w:szCs w:val="21"/>
          <w:lang w:val="zh-CN"/>
        </w:rPr>
        <w:t xml:space="preserve">投标文件本身的内容，而不寻求外部的证据。</w:t>
      </w:r>
      <w:r>
        <w:rPr>
          <w:rFonts w:hint="eastAsia" w:ascii="宋体" w:cs="楷体_GB2312"/>
          <w:b/>
          <w:szCs w:val="21"/>
          <w:lang w:val="zh-CN"/>
        </w:rPr>
        <w:t xml:space="preserve">本招标文件中标注“</w:t>
      </w:r>
      <w:r>
        <w:rPr>
          <w:rFonts w:hint="eastAsia"/>
          <w:szCs w:val="21"/>
        </w:rPr>
        <w:t xml:space="preserve">★</w:t>
      </w:r>
      <w:r>
        <w:rPr>
          <w:rFonts w:hint="eastAsia" w:ascii="宋体" w:cs="楷体_GB2312"/>
          <w:b/>
          <w:szCs w:val="21"/>
          <w:lang w:val="zh-CN"/>
        </w:rPr>
        <w:t xml:space="preserve">”号的为关键技术参数和关键商务条款（如有的话），对这些关键技术参数和关键商务条款的任何负偏离将导致投标无效。</w:t>
      </w:r>
      <w:r>
        <w:rPr>
          <w:rFonts w:hint="eastAsia" w:ascii="宋体"/>
          <w:b/>
          <w:bCs/>
          <w:szCs w:val="21"/>
        </w:rPr>
        <w:t xml:space="preserve">对打</w:t>
      </w:r>
      <w:r>
        <w:rPr>
          <w:rFonts w:hint="eastAsia" w:ascii="宋体" w:cs="楷体_GB2312"/>
          <w:b/>
          <w:szCs w:val="21"/>
          <w:lang w:val="zh-CN"/>
        </w:rPr>
        <w:t xml:space="preserve">“</w:t>
      </w:r>
      <w:r>
        <w:rPr>
          <w:rFonts w:hint="eastAsia"/>
          <w:szCs w:val="21"/>
        </w:rPr>
        <w:t xml:space="preserve">★</w:t>
      </w:r>
      <w:r>
        <w:rPr>
          <w:rFonts w:hint="eastAsia" w:ascii="宋体" w:cs="楷体_GB2312"/>
          <w:b/>
          <w:szCs w:val="21"/>
          <w:lang w:val="zh-CN"/>
        </w:rPr>
        <w:t xml:space="preserve">”</w:t>
      </w:r>
      <w:r>
        <w:rPr>
          <w:rFonts w:hint="eastAsia" w:ascii="宋体"/>
          <w:b/>
          <w:bCs/>
          <w:szCs w:val="21"/>
        </w:rPr>
        <w:t xml:space="preserve">号技术</w:t>
      </w:r>
      <w:r>
        <w:rPr>
          <w:rFonts w:hint="eastAsia" w:ascii="宋体"/>
          <w:b/>
          <w:bCs/>
          <w:szCs w:val="21"/>
        </w:rPr>
        <w:t xml:space="preserve">参数，按招标文件规定提供有效证明资料，包括公开发布的正式印刷的资料（非电脑打印版和复印件），或由有关政府部门或检测机构合法出具的文件或报告；需要承诺的，需提供承诺书原件。</w:t>
      </w:r>
      <w:r/>
    </w:p>
    <w:p>
      <w:pPr>
        <w:spacing w:after="0" w:line="360" w:lineRule="auto"/>
        <w:rPr>
          <w:rFonts w:ascii="宋体" w:cs="楷体_GB2312"/>
          <w:szCs w:val="21"/>
          <w:lang w:val="zh-CN"/>
        </w:rPr>
      </w:pPr>
      <w:r>
        <w:rPr>
          <w:rFonts w:hint="eastAsia" w:ascii="宋体" w:cs="楷体_GB2312"/>
          <w:szCs w:val="21"/>
          <w:lang w:val="zh-CN"/>
        </w:rPr>
        <w:t xml:space="preserve">26.3如果投标文件实质上没有响应招标文件的要求，评委会将予以拒绝，投标人不得通过修改或撤销不合要求的偏离或保留而使其投标成为实质上响应的投标。</w:t>
      </w:r>
      <w:r/>
    </w:p>
    <w:p>
      <w:pPr>
        <w:spacing w:after="0" w:line="360" w:lineRule="auto"/>
        <w:rPr>
          <w:rFonts w:ascii="宋体" w:cs="楷体_GB2312"/>
          <w:szCs w:val="21"/>
          <w:lang w:val="zh-CN"/>
        </w:rPr>
      </w:pPr>
      <w:r>
        <w:rPr>
          <w:rFonts w:hint="eastAsia" w:ascii="宋体" w:cs="楷体_GB2312"/>
          <w:szCs w:val="21"/>
          <w:lang w:val="zh-CN"/>
        </w:rPr>
        <w:t xml:space="preserve">26.4评委会将对确定为实质性响应的投标进行进一步审核，看其是否有计算上或累加上的算术</w:t>
      </w:r>
      <w:r>
        <w:rPr>
          <w:rFonts w:hint="eastAsia" w:ascii="宋体" w:cs="楷体_GB2312"/>
          <w:szCs w:val="21"/>
          <w:lang w:val="zh-CN"/>
        </w:rPr>
        <w:t xml:space="preserve">错误，修正错误的原则如下：</w:t>
      </w:r>
      <w:r/>
    </w:p>
    <w:p>
      <w:pPr>
        <w:ind w:firstLine="422"/>
        <w:spacing w:after="0" w:line="360" w:lineRule="auto"/>
        <w:rPr>
          <w:rFonts w:ascii="宋体" w:cs="楷体_GB2312"/>
          <w:b/>
          <w:bCs/>
          <w:szCs w:val="21"/>
          <w:lang w:val="zh-CN"/>
        </w:rPr>
      </w:pPr>
      <w:r>
        <w:rPr>
          <w:rFonts w:hint="eastAsia" w:ascii="宋体" w:cs="楷体_GB2312"/>
          <w:b/>
          <w:bCs/>
          <w:szCs w:val="21"/>
          <w:lang w:val="zh-CN"/>
        </w:rPr>
        <w:t xml:space="preserve">（1）投标文件中开标一览表（报价表）内容与投标文件中相应内容不一致的，以开标一览表（报价表）为准；</w:t>
      </w:r>
      <w:r/>
    </w:p>
    <w:p>
      <w:pPr>
        <w:ind w:firstLine="420"/>
        <w:spacing w:after="0" w:line="360" w:lineRule="auto"/>
        <w:rPr>
          <w:rFonts w:ascii="宋体" w:cs="楷体_GB2312"/>
          <w:b/>
          <w:bCs/>
          <w:szCs w:val="21"/>
          <w:lang w:val="zh-CN"/>
        </w:rPr>
      </w:pPr>
      <w:r>
        <w:rPr>
          <w:rFonts w:hint="eastAsia" w:ascii="宋体" w:cs="楷体_GB2312"/>
          <w:b/>
          <w:bCs/>
          <w:szCs w:val="21"/>
          <w:lang w:val="zh-CN"/>
        </w:rPr>
        <w:t xml:space="preserve">（2）大写金额和小写金额不一致的，以大写金额为准；</w:t>
      </w:r>
      <w:r/>
    </w:p>
    <w:p>
      <w:pPr>
        <w:ind w:firstLine="420"/>
        <w:spacing w:after="0" w:line="360" w:lineRule="auto"/>
        <w:rPr>
          <w:rFonts w:ascii="宋体" w:cs="楷体_GB2312"/>
          <w:b/>
          <w:bCs/>
          <w:szCs w:val="21"/>
          <w:lang w:val="zh-CN"/>
        </w:rPr>
      </w:pPr>
      <w:r>
        <w:rPr>
          <w:rFonts w:hint="eastAsia" w:ascii="宋体" w:cs="楷体_GB2312"/>
          <w:b/>
          <w:bCs/>
          <w:szCs w:val="21"/>
          <w:lang w:val="zh-CN"/>
        </w:rPr>
        <w:t xml:space="preserve">（3）单价金额小数点或者百分比有明显错位的，以开标一览表的总价为准，并修改单价；</w:t>
      </w:r>
      <w:r/>
    </w:p>
    <w:p>
      <w:pPr>
        <w:ind w:firstLine="420"/>
        <w:spacing w:after="0" w:line="360" w:lineRule="auto"/>
        <w:rPr>
          <w:rFonts w:ascii="宋体" w:cs="楷体_GB2312"/>
          <w:b/>
          <w:bCs/>
          <w:szCs w:val="21"/>
          <w:lang w:val="zh-CN"/>
        </w:rPr>
      </w:pPr>
      <w:r>
        <w:rPr>
          <w:rFonts w:hint="eastAsia" w:ascii="宋体" w:cs="楷体_GB2312"/>
          <w:b/>
          <w:bCs/>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after="0" w:line="360" w:lineRule="auto"/>
        <w:rPr>
          <w:rFonts w:ascii="宋体" w:cs="楷体_GB2312"/>
          <w:b/>
          <w:bCs/>
          <w:szCs w:val="21"/>
          <w:lang w:val="zh-CN"/>
        </w:rPr>
      </w:pPr>
      <w:r>
        <w:rPr>
          <w:rFonts w:hint="eastAsia" w:ascii="宋体" w:cs="楷体_GB2312"/>
          <w:b/>
          <w:bCs/>
          <w:szCs w:val="21"/>
          <w:lang w:val="zh-CN"/>
        </w:rPr>
        <w:t xml:space="preserve">（5）同时出现两种以上不一致的，按照前款规定的顺序修正。</w:t>
      </w:r>
      <w:r/>
    </w:p>
    <w:p>
      <w:pPr>
        <w:spacing w:after="0" w:line="360" w:lineRule="auto"/>
        <w:rPr>
          <w:rFonts w:ascii="宋体" w:cs="楷体_GB2312"/>
          <w:szCs w:val="21"/>
          <w:lang w:val="zh-CN"/>
        </w:rPr>
      </w:pPr>
      <w:r>
        <w:rPr>
          <w:rFonts w:hint="eastAsia" w:ascii="宋体" w:cs="楷体_GB2312"/>
          <w:szCs w:val="21"/>
          <w:lang w:val="zh-CN"/>
        </w:rPr>
        <w:t xml:space="preserve">26.5评委会将按上述修正错误的方法调整投标文件中的投标报价，调整后的价格应对投标人具有约束力。如果投标人不接受修正后的价格，则其投标将被拒绝。</w:t>
      </w:r>
      <w:r/>
    </w:p>
    <w:p>
      <w:pPr>
        <w:spacing w:after="0" w:line="360" w:lineRule="auto"/>
        <w:rPr>
          <w:rFonts w:ascii="宋体" w:cs="楷体_GB2312"/>
          <w:szCs w:val="21"/>
          <w:lang w:val="zh-CN"/>
        </w:rPr>
      </w:pPr>
      <w:r>
        <w:rPr>
          <w:rFonts w:hint="eastAsia" w:ascii="宋体" w:cs="楷体_GB2312"/>
          <w:szCs w:val="21"/>
          <w:lang w:val="zh-CN"/>
        </w:rPr>
        <w:t xml:space="preserve">26.6投标文件有下列情况之一的，应当在符合性检查时按照无效投标处理：</w:t>
      </w:r>
      <w:r/>
    </w:p>
    <w:p>
      <w:pPr>
        <w:ind w:firstLine="420"/>
        <w:spacing w:after="0" w:line="360" w:lineRule="auto"/>
        <w:rPr>
          <w:rFonts w:ascii="宋体" w:cs="楷体_GB2312"/>
          <w:szCs w:val="21"/>
          <w:lang w:val="zh-CN"/>
        </w:rPr>
      </w:pPr>
      <w:r>
        <w:rPr>
          <w:rFonts w:hint="eastAsia" w:ascii="宋体" w:cs="楷体_GB2312"/>
          <w:szCs w:val="21"/>
          <w:lang w:val="zh-CN"/>
        </w:rPr>
        <w:t xml:space="preserve">（1）供应商在苏</w:t>
      </w:r>
      <w:r>
        <w:rPr>
          <w:rFonts w:hint="eastAsia" w:ascii="宋体" w:cs="楷体_GB2312"/>
          <w:szCs w:val="21"/>
          <w:lang w:val="zh-CN"/>
        </w:rPr>
        <w:t xml:space="preserve">采云</w:t>
      </w:r>
      <w:r>
        <w:rPr>
          <w:rFonts w:hint="eastAsia" w:ascii="宋体" w:cs="楷体_GB2312"/>
          <w:szCs w:val="21"/>
          <w:lang w:val="zh-CN"/>
        </w:rPr>
        <w:t xml:space="preserve">系统规定的时间内未成功</w:t>
      </w:r>
      <w:r>
        <w:rPr>
          <w:rFonts w:hint="eastAsia" w:ascii="宋体" w:cs="楷体_GB2312"/>
          <w:szCs w:val="21"/>
          <w:lang w:val="zh-CN"/>
        </w:rPr>
        <w:t xml:space="preserve">解密磋商</w:t>
      </w:r>
      <w:r>
        <w:rPr>
          <w:rFonts w:hint="eastAsia" w:ascii="宋体" w:cs="楷体_GB2312"/>
          <w:szCs w:val="21"/>
          <w:lang w:val="zh-CN"/>
        </w:rPr>
        <w:t xml:space="preserve">响应文件的；</w:t>
      </w:r>
      <w:r/>
    </w:p>
    <w:p>
      <w:pPr>
        <w:ind w:firstLine="420"/>
        <w:spacing w:after="0" w:line="360" w:lineRule="auto"/>
        <w:rPr>
          <w:rFonts w:ascii="宋体" w:cs="楷体_GB2312"/>
          <w:szCs w:val="21"/>
          <w:lang w:val="zh-CN"/>
        </w:rPr>
      </w:pPr>
      <w:r>
        <w:rPr>
          <w:rFonts w:hint="eastAsia" w:ascii="宋体" w:cs="楷体_GB2312"/>
          <w:szCs w:val="21"/>
          <w:lang w:val="zh-CN"/>
        </w:rPr>
        <w:t xml:space="preserve">（2）供应商未按照采购文件要求上传磋商响应文件的；</w:t>
      </w:r>
      <w:r/>
    </w:p>
    <w:p>
      <w:pPr>
        <w:ind w:firstLine="420"/>
        <w:spacing w:after="0" w:line="360" w:lineRule="auto"/>
        <w:rPr>
          <w:rFonts w:ascii="宋体" w:cs="楷体_GB2312"/>
          <w:szCs w:val="21"/>
          <w:lang w:val="zh-CN"/>
        </w:rPr>
      </w:pPr>
      <w:r>
        <w:rPr>
          <w:rFonts w:hint="eastAsia" w:ascii="宋体" w:cs="楷体_GB2312"/>
          <w:szCs w:val="21"/>
          <w:lang w:val="zh-CN"/>
        </w:rPr>
        <w:t xml:space="preserve">（3）同</w:t>
      </w:r>
      <w:r>
        <w:rPr>
          <w:rFonts w:hint="eastAsia" w:ascii="宋体" w:cs="楷体_GB2312"/>
          <w:szCs w:val="21"/>
          <w:lang w:val="zh-CN"/>
        </w:rPr>
        <w:t xml:space="preserve">一供应</w:t>
      </w:r>
      <w:r>
        <w:rPr>
          <w:rFonts w:hint="eastAsia" w:ascii="宋体" w:cs="楷体_GB2312"/>
          <w:szCs w:val="21"/>
          <w:lang w:val="zh-CN"/>
        </w:rPr>
        <w:t xml:space="preserve">商提交两个（含两个）以上不同的响应文件或者最后报价的；</w:t>
      </w:r>
      <w:r/>
    </w:p>
    <w:p>
      <w:pPr>
        <w:ind w:firstLine="420"/>
        <w:spacing w:after="0" w:line="360" w:lineRule="auto"/>
        <w:rPr>
          <w:rFonts w:ascii="宋体" w:cs="楷体_GB2312"/>
          <w:szCs w:val="21"/>
          <w:lang w:val="zh-CN"/>
        </w:rPr>
      </w:pPr>
      <w:r>
        <w:rPr>
          <w:rFonts w:hint="eastAsia" w:ascii="宋体" w:cs="楷体_GB2312"/>
          <w:szCs w:val="21"/>
          <w:lang w:val="zh-CN"/>
        </w:rPr>
        <w:t xml:space="preserve">（4）供应商不具备采购文件中规定资格要求的；</w:t>
      </w:r>
      <w:r/>
    </w:p>
    <w:p>
      <w:pPr>
        <w:ind w:firstLine="420"/>
        <w:spacing w:after="0" w:line="360" w:lineRule="auto"/>
        <w:rPr>
          <w:rFonts w:ascii="宋体" w:cs="楷体_GB2312"/>
          <w:szCs w:val="21"/>
          <w:lang w:val="zh-CN"/>
        </w:rPr>
      </w:pPr>
      <w:r>
        <w:rPr>
          <w:rFonts w:hint="eastAsia" w:ascii="宋体" w:cs="楷体_GB2312"/>
          <w:szCs w:val="21"/>
          <w:lang w:val="zh-CN"/>
        </w:rPr>
        <w:t xml:space="preserve">（5）供应商的最后报价超过了采购预算；</w:t>
      </w:r>
      <w:r/>
    </w:p>
    <w:p>
      <w:pPr>
        <w:ind w:firstLine="420"/>
        <w:spacing w:after="0" w:line="360" w:lineRule="auto"/>
        <w:rPr>
          <w:rFonts w:ascii="宋体" w:cs="楷体_GB2312"/>
          <w:szCs w:val="21"/>
          <w:lang w:val="zh-CN"/>
        </w:rPr>
      </w:pPr>
      <w:r>
        <w:rPr>
          <w:rFonts w:hint="eastAsia" w:ascii="宋体" w:cs="楷体_GB2312"/>
          <w:szCs w:val="21"/>
          <w:lang w:val="zh-CN"/>
        </w:rPr>
        <w:t xml:space="preserve">（6）不符合采购文件中规定的实质性要求和条件的；</w:t>
      </w:r>
      <w:r/>
    </w:p>
    <w:p>
      <w:pPr>
        <w:ind w:firstLine="420"/>
        <w:spacing w:after="0" w:line="360" w:lineRule="auto"/>
        <w:rPr>
          <w:rFonts w:ascii="宋体" w:cs="楷体_GB2312"/>
          <w:szCs w:val="21"/>
          <w:lang w:val="zh-CN"/>
        </w:rPr>
      </w:pPr>
      <w:r>
        <w:rPr>
          <w:rFonts w:hint="eastAsia" w:ascii="宋体" w:cs="楷体_GB2312"/>
          <w:szCs w:val="21"/>
          <w:lang w:val="zh-CN"/>
        </w:rPr>
        <w:t xml:space="preserve">（7）响应文件含有采购人不能接受的附加条件的； </w:t>
      </w:r>
      <w:r/>
    </w:p>
    <w:p>
      <w:pPr>
        <w:ind w:firstLine="420"/>
        <w:spacing w:after="0" w:line="360" w:lineRule="auto"/>
        <w:rPr>
          <w:rFonts w:ascii="宋体" w:cs="楷体_GB2312"/>
          <w:szCs w:val="21"/>
          <w:lang w:val="zh-CN"/>
        </w:rPr>
      </w:pPr>
      <w:r>
        <w:rPr>
          <w:rFonts w:hint="eastAsia" w:ascii="宋体" w:cs="楷体_GB2312"/>
          <w:szCs w:val="21"/>
          <w:lang w:val="zh-CN"/>
        </w:rPr>
        <w:t xml:space="preserve">（8）响应文件未按照采购文件要求加盖CA电子公章的；</w:t>
      </w:r>
      <w:r/>
    </w:p>
    <w:p>
      <w:pPr>
        <w:ind w:firstLine="420"/>
        <w:spacing w:after="0" w:line="360" w:lineRule="auto"/>
        <w:rPr>
          <w:rFonts w:ascii="宋体" w:cs="楷体_GB2312"/>
          <w:szCs w:val="21"/>
          <w:lang w:val="zh-CN"/>
        </w:rPr>
      </w:pPr>
      <w:r>
        <w:rPr>
          <w:rFonts w:hint="eastAsia" w:ascii="宋体" w:cs="楷体_GB2312"/>
          <w:szCs w:val="21"/>
          <w:lang w:val="zh-CN"/>
        </w:rPr>
        <w:t xml:space="preserve">（9）不符合法律、法规和采购文件中规定的其他实质性要求的。</w:t>
      </w:r>
      <w:r/>
    </w:p>
    <w:p>
      <w:pPr>
        <w:spacing w:after="0" w:line="360" w:lineRule="auto"/>
        <w:rPr>
          <w:rFonts w:ascii="宋体" w:cs="楷体_GB2312"/>
          <w:szCs w:val="21"/>
          <w:lang w:val="zh-CN"/>
        </w:rPr>
      </w:pPr>
      <w:r>
        <w:rPr>
          <w:rFonts w:hint="eastAsia" w:ascii="宋体" w:cs="楷体_GB2312"/>
          <w:szCs w:val="21"/>
          <w:lang w:val="zh-CN"/>
        </w:rPr>
        <w:t xml:space="preserve">26.7在招标采购中，出现下列情形之一的，应予废标：</w:t>
      </w:r>
      <w:r/>
    </w:p>
    <w:p>
      <w:pPr>
        <w:ind w:firstLine="420"/>
        <w:spacing w:after="0" w:line="360" w:lineRule="auto"/>
        <w:rPr>
          <w:rFonts w:ascii="宋体" w:cs="楷体_GB2312"/>
          <w:szCs w:val="21"/>
          <w:lang w:val="zh-CN"/>
        </w:rPr>
      </w:pPr>
      <w:r>
        <w:rPr>
          <w:rFonts w:hint="eastAsia" w:ascii="宋体" w:cs="楷体_GB2312"/>
          <w:szCs w:val="21"/>
          <w:lang w:val="zh-CN"/>
        </w:rPr>
        <w:t xml:space="preserve">（1）符合专业条件的投标人或者对招标文件作实质响应的投标人不足三家且评委会认定剩余有效投标报价无市场竞争性的；</w:t>
      </w:r>
      <w:r/>
    </w:p>
    <w:p>
      <w:pPr>
        <w:ind w:firstLine="420"/>
        <w:spacing w:after="0" w:line="360" w:lineRule="auto"/>
        <w:rPr>
          <w:rFonts w:ascii="宋体" w:cs="楷体_GB2312"/>
          <w:szCs w:val="21"/>
          <w:lang w:val="zh-CN"/>
        </w:rPr>
      </w:pPr>
      <w:r>
        <w:rPr>
          <w:rFonts w:hint="eastAsia" w:ascii="宋体" w:cs="楷体_GB2312"/>
          <w:szCs w:val="21"/>
          <w:lang w:val="zh-CN"/>
        </w:rPr>
        <w:t xml:space="preserve">（2）出现影响采购公正的违法、违规行为的；</w:t>
      </w:r>
      <w:r/>
    </w:p>
    <w:p>
      <w:pPr>
        <w:ind w:firstLine="420"/>
        <w:spacing w:after="0" w:line="360" w:lineRule="auto"/>
        <w:rPr>
          <w:rFonts w:ascii="宋体" w:cs="楷体_GB2312"/>
          <w:szCs w:val="21"/>
          <w:lang w:val="zh-CN"/>
        </w:rPr>
      </w:pPr>
      <w:r>
        <w:rPr>
          <w:rFonts w:hint="eastAsia" w:ascii="宋体" w:cs="楷体_GB2312"/>
          <w:szCs w:val="21"/>
          <w:lang w:val="zh-CN"/>
        </w:rPr>
        <w:t xml:space="preserve">（3）投标人的报价均超过了采购预算，采购人不能支付的；</w:t>
      </w:r>
      <w:r/>
    </w:p>
    <w:p>
      <w:pPr>
        <w:ind w:firstLine="420"/>
        <w:spacing w:after="0" w:line="360" w:lineRule="auto"/>
        <w:rPr>
          <w:rFonts w:ascii="宋体" w:cs="楷体_GB2312"/>
          <w:szCs w:val="21"/>
          <w:lang w:val="zh-CN"/>
        </w:rPr>
      </w:pPr>
      <w:r>
        <w:rPr>
          <w:rFonts w:hint="eastAsia" w:ascii="宋体" w:cs="楷体_GB2312"/>
          <w:szCs w:val="21"/>
          <w:lang w:val="zh-CN"/>
        </w:rPr>
        <w:t xml:space="preserve">（4）因重大变故，采购任务取消的。</w:t>
      </w:r>
      <w:r/>
    </w:p>
    <w:p>
      <w:pPr>
        <w:ind w:firstLine="420"/>
        <w:spacing w:after="0" w:line="360" w:lineRule="auto"/>
        <w:rPr>
          <w:rFonts w:ascii="宋体" w:cs="楷体_GB2312"/>
          <w:szCs w:val="21"/>
          <w:lang w:val="zh-CN"/>
        </w:rPr>
      </w:pPr>
      <w:r>
        <w:rPr>
          <w:rFonts w:hint="eastAsia" w:ascii="宋体" w:cs="楷体_GB2312"/>
          <w:szCs w:val="21"/>
          <w:lang w:val="zh-CN"/>
        </w:rPr>
        <w:t xml:space="preserve">废标后</w:t>
      </w:r>
      <w:r>
        <w:rPr>
          <w:rFonts w:hint="eastAsia" w:ascii="宋体" w:cs="楷体_GB2312"/>
          <w:szCs w:val="21"/>
          <w:lang w:val="zh-CN"/>
        </w:rPr>
        <w:t xml:space="preserve">，招标人应当将</w:t>
      </w:r>
      <w:r>
        <w:rPr>
          <w:rFonts w:hint="eastAsia" w:ascii="宋体" w:cs="楷体_GB2312"/>
          <w:szCs w:val="21"/>
          <w:lang w:val="zh-CN"/>
        </w:rPr>
        <w:t xml:space="preserve">废标理由</w:t>
      </w:r>
      <w:r>
        <w:rPr>
          <w:rFonts w:hint="eastAsia" w:ascii="宋体" w:cs="楷体_GB2312"/>
          <w:szCs w:val="21"/>
          <w:lang w:val="zh-CN"/>
        </w:rPr>
        <w:t xml:space="preserve">通知所有投标人。</w:t>
      </w:r>
      <w:r/>
    </w:p>
    <w:p>
      <w:pPr>
        <w:spacing w:after="0" w:line="360" w:lineRule="auto"/>
        <w:rPr>
          <w:rFonts w:ascii="宋体" w:cs="楷体_GB2312"/>
          <w:b/>
          <w:szCs w:val="21"/>
          <w:lang w:val="zh-CN"/>
        </w:rPr>
      </w:pPr>
      <w:r>
        <w:rPr>
          <w:rFonts w:hint="eastAsia" w:ascii="宋体" w:cs="楷体_GB2312"/>
          <w:b/>
          <w:szCs w:val="21"/>
          <w:lang w:val="zh-CN"/>
        </w:rPr>
        <w:t xml:space="preserve">26.8投标人递交的投标文件，所有内容均应真实有效；投标人所提供的产品或服务，必须满足国家相关强制性规定要求（如CCC认证、医疗器械注册证、电器电子产品有害物质限制使用标识等）；由于投标人违反国家相关强制性规定给招标人造成损失，一切责任和后果均由投标人承担。</w:t>
      </w:r>
      <w:r/>
    </w:p>
    <w:p>
      <w:pPr>
        <w:spacing w:after="0" w:line="360" w:lineRule="auto"/>
        <w:widowControl/>
        <w:rPr>
          <w:rFonts w:ascii="宋体" w:cs="楷体_GB2312"/>
          <w:b/>
          <w:szCs w:val="21"/>
          <w:lang w:val="zh-CN"/>
        </w:rPr>
      </w:pPr>
      <w:r>
        <w:rPr>
          <w:rFonts w:hint="eastAsia" w:ascii="宋体" w:cs="楷体_GB2312"/>
          <w:b/>
          <w:szCs w:val="21"/>
          <w:lang w:val="zh-CN"/>
        </w:rPr>
        <w:t xml:space="preserve">26.9若有不同投标人提供相同品牌的核心产品</w:t>
      </w:r>
      <w:r>
        <w:rPr>
          <w:rFonts w:hint="eastAsia" w:ascii="宋体" w:cs="楷体_GB2312"/>
          <w:b/>
          <w:szCs w:val="21"/>
          <w:u w:val="single"/>
          <w:lang w:val="zh-CN"/>
        </w:rPr>
        <w:t xml:space="preserve">（</w:t>
      </w:r>
      <w:r>
        <w:rPr>
          <w:rFonts w:hint="eastAsia" w:ascii="宋体"/>
          <w:szCs w:val="21"/>
        </w:rPr>
        <w:t xml:space="preserve">检测用仪器设备</w:t>
      </w:r>
      <w:r>
        <w:rPr>
          <w:rFonts w:hint="eastAsia" w:ascii="宋体" w:cs="楷体_GB2312"/>
          <w:b/>
          <w:szCs w:val="21"/>
          <w:u w:val="single"/>
          <w:lang w:val="zh-CN"/>
        </w:rPr>
        <w:t xml:space="preserve">）</w:t>
      </w:r>
      <w:r>
        <w:rPr>
          <w:rFonts w:hint="eastAsia" w:ascii="宋体" w:cs="楷体_GB2312"/>
          <w:b/>
          <w:szCs w:val="21"/>
          <w:lang w:val="zh-CN"/>
        </w:rPr>
        <w:t xml:space="preserve">且通过资格审查、符合性审查的不同投标人参加同一合同项下投标的，按一家投标人计算，评审后得分最高的同品牌投标</w:t>
      </w:r>
      <w:r>
        <w:rPr>
          <w:rFonts w:hint="eastAsia" w:ascii="宋体" w:cs="楷体_GB2312"/>
          <w:b/>
          <w:szCs w:val="21"/>
          <w:lang w:val="zh-CN"/>
        </w:rPr>
        <w:t xml:space="preserve">人获得中标人推荐资格；评审得分相同的，投标报价最低者获得中标人推荐资格；评标得分且投标报价均相同的，则按技术评审分数得分最高者获得中标人推荐资格。</w:t>
      </w:r>
      <w:r/>
    </w:p>
    <w:p>
      <w:pPr>
        <w:spacing w:after="0" w:line="360" w:lineRule="auto"/>
        <w:rPr>
          <w:rFonts w:ascii="宋体" w:cs="楷体_GB2312"/>
          <w:b/>
          <w:bCs/>
          <w:szCs w:val="21"/>
          <w:lang w:val="zh-CN"/>
        </w:rPr>
      </w:pPr>
      <w:r>
        <w:rPr>
          <w:rFonts w:hint="eastAsia" w:ascii="宋体" w:cs="楷体_GB2312"/>
          <w:b/>
          <w:bCs/>
          <w:szCs w:val="21"/>
          <w:lang w:val="zh-CN"/>
        </w:rPr>
        <w:t xml:space="preserve">27.投标文件的澄清</w:t>
      </w:r>
      <w:r/>
    </w:p>
    <w:p>
      <w:pPr>
        <w:ind w:firstLine="420"/>
        <w:spacing w:after="0" w:line="360" w:lineRule="auto"/>
        <w:rPr>
          <w:rFonts w:ascii="宋体" w:cs="楷体_GB2312"/>
          <w:szCs w:val="21"/>
          <w:lang w:val="zh-CN"/>
        </w:rPr>
      </w:pPr>
      <w:r>
        <w:rPr>
          <w:rFonts w:hint="eastAsia" w:ascii="宋体" w:cs="楷体_GB2312"/>
          <w:szCs w:val="21"/>
          <w:lang w:val="zh-CN"/>
        </w:rPr>
        <w:t xml:space="preserve">在评标期间，为有助于对投标文件的审查、评价和比较，评委会有权要求投标人对其投标文件进行澄清，但并非对每个投标人都作澄清要求。</w:t>
      </w:r>
      <w:r/>
    </w:p>
    <w:p>
      <w:pPr>
        <w:spacing w:after="0" w:line="360" w:lineRule="auto"/>
        <w:rPr>
          <w:rFonts w:ascii="宋体" w:cs="楷体_GB2312"/>
          <w:b/>
          <w:bCs/>
          <w:szCs w:val="21"/>
          <w:lang w:val="zh-CN"/>
        </w:rPr>
      </w:pPr>
      <w:r>
        <w:rPr>
          <w:rFonts w:hint="eastAsia" w:ascii="宋体" w:cs="楷体_GB2312"/>
          <w:b/>
          <w:bCs/>
          <w:szCs w:val="21"/>
          <w:lang w:val="zh-CN"/>
        </w:rPr>
        <w:t xml:space="preserve">28.评标办法</w:t>
      </w:r>
      <w:r/>
    </w:p>
    <w:p>
      <w:pPr>
        <w:pStyle w:val="883"/>
        <w:ind w:firstLine="0"/>
        <w:spacing w:after="0" w:line="360" w:lineRule="auto"/>
        <w:rPr>
          <w:rFonts w:ascii="宋体" w:eastAsia="宋体"/>
          <w:b/>
          <w:sz w:val="21"/>
          <w:szCs w:val="21"/>
        </w:rPr>
      </w:pPr>
      <w:r>
        <w:rPr>
          <w:rFonts w:hint="eastAsia" w:ascii="宋体" w:eastAsia="宋体"/>
          <w:b/>
          <w:sz w:val="21"/>
          <w:szCs w:val="21"/>
        </w:rPr>
        <w:t xml:space="preserve">28.1经评审的最低价法—不采用。</w:t>
      </w:r>
      <w:r/>
    </w:p>
    <w:p>
      <w:pPr>
        <w:spacing w:after="0" w:line="360" w:lineRule="auto"/>
        <w:rPr>
          <w:rFonts w:ascii="宋体" w:cs="楷体_GB2312"/>
          <w:b/>
          <w:szCs w:val="21"/>
          <w:lang w:val="zh-CN"/>
        </w:rPr>
      </w:pPr>
      <w:r>
        <w:rPr>
          <w:rFonts w:hint="eastAsia" w:ascii="宋体" w:cs="楷体_GB2312"/>
          <w:b/>
          <w:szCs w:val="21"/>
          <w:lang w:val="zh-CN"/>
        </w:rPr>
        <w:t xml:space="preserve">28.2综合评分法：是指对</w:t>
      </w:r>
      <w:r>
        <w:rPr>
          <w:rFonts w:hint="eastAsia" w:ascii="宋体" w:cs="楷体_GB2312"/>
          <w:b/>
          <w:szCs w:val="21"/>
        </w:rPr>
        <w:t xml:space="preserve">各</w:t>
      </w:r>
      <w:r>
        <w:rPr>
          <w:rFonts w:hint="eastAsia" w:ascii="宋体" w:cs="楷体_GB2312"/>
          <w:b/>
          <w:szCs w:val="21"/>
          <w:lang w:val="zh-CN"/>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754"/>
        <w:spacing w:before="0" w:after="0" w:line="360" w:lineRule="auto"/>
        <w:rPr>
          <w:rFonts w:ascii="Cambria" w:hAnsi="Cambria" w:eastAsia="宋体" w:cs="Times New Roman"/>
          <w:b/>
          <w:bCs/>
          <w:color w:val="auto"/>
          <w:sz w:val="21"/>
          <w:szCs w:val="21"/>
        </w:rPr>
      </w:pPr>
      <w:r/>
      <w:bookmarkStart w:id="11" w:name="_Toc230188110"/>
      <w:r>
        <w:rPr>
          <w:rFonts w:hint="eastAsia" w:ascii="Cambria" w:hAnsi="Cambria" w:eastAsia="宋体" w:cs="Times New Roman"/>
          <w:b/>
          <w:bCs/>
          <w:color w:val="auto"/>
          <w:sz w:val="21"/>
          <w:szCs w:val="21"/>
        </w:rPr>
        <w:t xml:space="preserve">六、授予合同</w:t>
      </w:r>
      <w:bookmarkEnd w:id="11"/>
      <w:r/>
      <w:r/>
    </w:p>
    <w:p>
      <w:pPr>
        <w:spacing w:after="0" w:line="360" w:lineRule="auto"/>
        <w:tabs>
          <w:tab w:val="left" w:pos="1280" w:leader="none"/>
        </w:tabs>
        <w:rPr>
          <w:rFonts w:ascii="宋体" w:cs="楷体_GB2312"/>
          <w:b/>
          <w:bCs/>
          <w:szCs w:val="21"/>
          <w:lang w:val="zh-CN"/>
        </w:rPr>
      </w:pPr>
      <w:r>
        <w:rPr>
          <w:rFonts w:hint="eastAsia" w:ascii="宋体" w:cs="楷体_GB2312"/>
          <w:b/>
          <w:bCs/>
          <w:szCs w:val="21"/>
          <w:lang w:val="zh-CN"/>
        </w:rPr>
        <w:t xml:space="preserve">29.合同授予标准</w:t>
      </w:r>
      <w:r/>
    </w:p>
    <w:p>
      <w:pPr>
        <w:spacing w:after="0" w:line="360" w:lineRule="auto"/>
        <w:tabs>
          <w:tab w:val="left" w:pos="3435" w:leader="none"/>
        </w:tabs>
        <w:rPr>
          <w:rFonts w:ascii="宋体" w:cs="楷体_GB2312"/>
          <w:szCs w:val="21"/>
          <w:lang w:val="zh-CN"/>
        </w:rPr>
      </w:pPr>
      <w:r>
        <w:rPr>
          <w:rFonts w:hint="eastAsia" w:ascii="宋体" w:cs="楷体_GB2312"/>
          <w:szCs w:val="21"/>
          <w:lang w:val="zh-CN"/>
        </w:rPr>
        <w:t xml:space="preserve">29.1评委会按第26条规定对实质上响应采购文件要求的供应商进行综合评审，最终按综合评审得分由高到低的顺序推荐出中标候选人。得分相同的，按投标报价由低到高顺序排列。得分且投标报价相同的，按技术响应得分由高到低顺序排列。投标文件满足采购文件全部实质性要求，</w:t>
      </w:r>
      <w:r>
        <w:rPr>
          <w:rFonts w:hint="eastAsia" w:ascii="宋体" w:cs="楷体_GB2312"/>
          <w:szCs w:val="21"/>
          <w:lang w:val="zh-CN"/>
        </w:rPr>
        <w:t xml:space="preserve">且按照</w:t>
      </w:r>
      <w:r>
        <w:rPr>
          <w:rFonts w:hint="eastAsia" w:ascii="宋体" w:cs="楷体_GB2312"/>
          <w:szCs w:val="21"/>
          <w:lang w:val="zh-CN"/>
        </w:rPr>
        <w:t xml:space="preserve">评审因素的量化指标评审得分最高的供应商为排名第一的中标候选人。</w:t>
      </w:r>
      <w:r/>
    </w:p>
    <w:p>
      <w:pPr>
        <w:spacing w:after="0" w:line="360" w:lineRule="auto"/>
        <w:tabs>
          <w:tab w:val="left" w:pos="3435" w:leader="none"/>
        </w:tabs>
        <w:rPr>
          <w:bCs/>
        </w:rPr>
      </w:pPr>
      <w:r>
        <w:rPr>
          <w:rFonts w:hint="eastAsia" w:ascii="宋体" w:cs="楷体_GB2312"/>
          <w:szCs w:val="21"/>
          <w:lang w:val="zh-CN"/>
        </w:rPr>
        <w:t xml:space="preserve">29.2招标人根据评标委员会推荐排序确定1名中标人，并在网上公示</w:t>
      </w:r>
      <w:r>
        <w:rPr>
          <w:rFonts w:hint="eastAsia" w:ascii="宋体" w:cs="宋体"/>
          <w:bCs/>
          <w:szCs w:val="21"/>
        </w:rPr>
        <w:t xml:space="preserve">。</w:t>
      </w:r>
      <w:r/>
    </w:p>
    <w:p>
      <w:pPr>
        <w:spacing w:after="0" w:line="360" w:lineRule="auto"/>
        <w:tabs>
          <w:tab w:val="left" w:pos="1280" w:leader="none"/>
        </w:tabs>
        <w:rPr>
          <w:rFonts w:ascii="宋体" w:cs="楷体_GB2312"/>
          <w:b/>
          <w:bCs/>
          <w:szCs w:val="21"/>
          <w:lang w:val="zh-CN"/>
        </w:rPr>
      </w:pPr>
      <w:r>
        <w:rPr>
          <w:rFonts w:hint="eastAsia" w:ascii="宋体" w:cs="楷体_GB2312"/>
          <w:b/>
          <w:bCs/>
          <w:szCs w:val="21"/>
          <w:lang w:val="zh-CN"/>
        </w:rPr>
        <w:t xml:space="preserve">30.投标人不得对招标文件做实质性更改</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30.1投标人不得对招标文件中确定的数量、单价和其他条款和条件</w:t>
      </w:r>
      <w:r>
        <w:rPr>
          <w:rFonts w:hint="eastAsia" w:ascii="宋体" w:cs="楷体_GB2312"/>
          <w:szCs w:val="21"/>
          <w:lang w:val="zh-CN"/>
        </w:rPr>
        <w:t xml:space="preserve">作出</w:t>
      </w:r>
      <w:r>
        <w:rPr>
          <w:rFonts w:hint="eastAsia" w:ascii="宋体" w:cs="楷体_GB2312"/>
          <w:szCs w:val="21"/>
          <w:lang w:val="zh-CN"/>
        </w:rPr>
        <w:t xml:space="preserve">任何实质性改变。</w:t>
      </w:r>
      <w:r/>
    </w:p>
    <w:p>
      <w:pPr>
        <w:spacing w:after="0" w:line="360" w:lineRule="auto"/>
        <w:tabs>
          <w:tab w:val="left" w:pos="1280" w:leader="none"/>
        </w:tabs>
        <w:rPr>
          <w:rFonts w:ascii="宋体" w:cs="楷体_GB2312"/>
          <w:b/>
          <w:bCs/>
          <w:szCs w:val="21"/>
          <w:lang w:val="zh-CN"/>
        </w:rPr>
      </w:pPr>
      <w:r>
        <w:rPr>
          <w:rFonts w:hint="eastAsia" w:ascii="宋体" w:cs="楷体_GB2312"/>
          <w:b/>
          <w:bCs/>
          <w:szCs w:val="21"/>
          <w:lang w:val="zh-CN"/>
        </w:rPr>
        <w:t xml:space="preserve">31.招标代理机构接受和拒绝</w:t>
      </w:r>
      <w:r>
        <w:rPr>
          <w:rFonts w:hint="eastAsia" w:ascii="宋体" w:cs="楷体_GB2312"/>
          <w:b/>
          <w:bCs/>
          <w:szCs w:val="21"/>
          <w:lang w:val="zh-CN"/>
        </w:rPr>
        <w:t xml:space="preserve">任何或</w:t>
      </w:r>
      <w:r>
        <w:rPr>
          <w:rFonts w:hint="eastAsia" w:ascii="宋体" w:cs="楷体_GB2312"/>
          <w:b/>
          <w:bCs/>
          <w:szCs w:val="21"/>
          <w:lang w:val="zh-CN"/>
        </w:rPr>
        <w:t xml:space="preserve">所有投标的权利</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p>
    <w:p>
      <w:pPr>
        <w:spacing w:after="0" w:line="360" w:lineRule="auto"/>
        <w:tabs>
          <w:tab w:val="left" w:pos="1280" w:leader="none"/>
        </w:tabs>
        <w:rPr>
          <w:rFonts w:ascii="宋体" w:cs="楷体_GB2312"/>
          <w:b/>
          <w:bCs/>
          <w:szCs w:val="21"/>
          <w:lang w:val="zh-CN"/>
        </w:rPr>
      </w:pPr>
      <w:r>
        <w:rPr>
          <w:rFonts w:hint="eastAsia" w:ascii="宋体" w:cs="楷体_GB2312"/>
          <w:b/>
          <w:bCs/>
          <w:szCs w:val="21"/>
          <w:lang w:val="zh-CN"/>
        </w:rPr>
        <w:t xml:space="preserve">32.中标通知书</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32.1招标代理机构在投标有效期期满之前，将以书面形式通知中标人，并确认其投标已被接受。</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32.2中标人在接到招标代理机构通知后五个工作日内必须到招标代理机构领取中标通知书并办理相关交费手续，逾期未办理作自动放弃处理。</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32.3中标通知书将是合同的组成部分。</w:t>
      </w:r>
      <w:r/>
    </w:p>
    <w:p>
      <w:pPr>
        <w:spacing w:after="0" w:line="360" w:lineRule="auto"/>
        <w:tabs>
          <w:tab w:val="left" w:pos="1280" w:leader="none"/>
        </w:tabs>
        <w:rPr>
          <w:rFonts w:ascii="宋体" w:cs="楷体_GB2312"/>
          <w:b/>
          <w:bCs/>
          <w:szCs w:val="21"/>
          <w:lang w:val="zh-CN"/>
        </w:rPr>
      </w:pPr>
      <w:r>
        <w:rPr>
          <w:rFonts w:hint="eastAsia" w:ascii="宋体" w:cs="楷体_GB2312"/>
          <w:b/>
          <w:bCs/>
          <w:szCs w:val="21"/>
          <w:lang w:val="zh-CN"/>
        </w:rPr>
        <w:t xml:space="preserve">33.签订合同</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33.1中标人应按中标通知书指定的时间、地点与招标人签订合同。招标文件、中标人的投标文件及澄清文件等，均为签订合同的依据。</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33.2中标人自中标通知书发出之日起三十日内无正当理由不与招标人签订合同的，将按财政部第87号令相关规定进行处理。</w:t>
      </w:r>
      <w:r/>
    </w:p>
    <w:p>
      <w:pPr>
        <w:spacing w:after="0" w:line="360" w:lineRule="auto"/>
      </w:pPr>
      <w:r>
        <w:rPr>
          <w:rFonts w:hint="eastAsia" w:ascii="宋体" w:cs="楷体_GB2312"/>
          <w:szCs w:val="21"/>
          <w:lang w:val="zh-CN"/>
        </w:rPr>
        <w:t xml:space="preserve">33.3 </w:t>
      </w:r>
      <w:bookmarkStart w:id="12" w:name="_Hlk198486341"/>
      <w:r>
        <w:rPr>
          <w:rFonts w:hint="eastAsia" w:ascii="宋体" w:cs="楷体_GB2312"/>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2"/>
      <w:r/>
      <w:r/>
    </w:p>
    <w:p>
      <w:pPr>
        <w:spacing w:after="0" w:line="360" w:lineRule="auto"/>
        <w:tabs>
          <w:tab w:val="left" w:pos="1280" w:leader="none"/>
        </w:tabs>
        <w:rPr>
          <w:rFonts w:ascii="宋体" w:cs="楷体_GB2312"/>
          <w:b/>
          <w:bCs/>
          <w:szCs w:val="21"/>
          <w:lang w:val="zh-CN"/>
        </w:rPr>
      </w:pPr>
      <w:r>
        <w:rPr>
          <w:rFonts w:hint="eastAsia" w:ascii="宋体" w:cs="楷体_GB2312"/>
          <w:b/>
          <w:bCs/>
          <w:szCs w:val="21"/>
          <w:lang w:val="zh-CN"/>
        </w:rPr>
        <w:t xml:space="preserve">34.履约保证金</w:t>
      </w:r>
      <w:r/>
    </w:p>
    <w:p>
      <w:pPr>
        <w:spacing w:after="0" w:line="360" w:lineRule="auto"/>
        <w:tabs>
          <w:tab w:val="left" w:pos="1280" w:leader="none"/>
        </w:tabs>
        <w:rPr>
          <w:rFonts w:ascii="宋体" w:cs="楷体_GB2312"/>
          <w:b/>
          <w:bCs/>
          <w:szCs w:val="21"/>
          <w:lang w:val="zh-CN"/>
        </w:rPr>
      </w:pPr>
      <w:r>
        <w:rPr>
          <w:rFonts w:hint="eastAsia" w:ascii="宋体"/>
          <w:szCs w:val="21"/>
        </w:rPr>
        <w:t xml:space="preserve">无</w:t>
      </w:r>
      <w:r/>
    </w:p>
    <w:p>
      <w:pPr>
        <w:spacing w:after="0" w:line="360" w:lineRule="auto"/>
        <w:tabs>
          <w:tab w:val="left" w:pos="1280" w:leader="none"/>
        </w:tabs>
        <w:rPr>
          <w:rFonts w:ascii="宋体" w:cs="楷体_GB2312"/>
          <w:b/>
          <w:bCs/>
          <w:szCs w:val="21"/>
          <w:lang w:val="zh-CN"/>
        </w:rPr>
      </w:pPr>
      <w:r>
        <w:rPr>
          <w:rFonts w:hint="eastAsia" w:ascii="宋体" w:cs="楷体_GB2312"/>
          <w:b/>
          <w:bCs/>
          <w:szCs w:val="21"/>
          <w:lang w:val="zh-CN"/>
        </w:rPr>
        <w:t xml:space="preserve">35.招标代理服务费</w:t>
      </w:r>
      <w:r/>
    </w:p>
    <w:p>
      <w:pPr>
        <w:spacing w:after="0" w:line="360" w:lineRule="auto"/>
        <w:rPr>
          <w:rFonts w:ascii="宋体" w:cs="楷体_GB2312"/>
          <w:szCs w:val="21"/>
          <w:lang w:val="zh-CN"/>
        </w:rPr>
      </w:pPr>
      <w:r>
        <w:rPr>
          <w:rFonts w:hint="eastAsia" w:ascii="宋体" w:cs="楷体_GB2312"/>
          <w:szCs w:val="21"/>
          <w:lang w:val="zh-CN"/>
        </w:rPr>
        <w:t xml:space="preserve">35.1 为优化采购资金使用效率，依据《政府采购代理机构管理暂行办法》(财库(2018)2号)规定，本项目代理服务费由采购人支付。</w:t>
      </w:r>
      <w:r/>
    </w:p>
    <w:p>
      <w:pPr>
        <w:spacing w:after="0" w:line="360" w:lineRule="auto"/>
        <w:rPr>
          <w:rFonts w:ascii="宋体" w:cs="楷体_GB2312"/>
          <w:szCs w:val="21"/>
          <w:lang w:val="zh-CN"/>
        </w:rPr>
      </w:pPr>
      <w:r>
        <w:rPr>
          <w:rFonts w:hint="eastAsia" w:ascii="宋体" w:cs="楷体_GB2312"/>
          <w:szCs w:val="21"/>
          <w:lang w:val="zh-CN"/>
        </w:rPr>
        <w:t xml:space="preserve">35.2 收取标准及方式:按照《江苏省招标代理服务收费的指导意见》（</w:t>
      </w:r>
      <w:r>
        <w:rPr>
          <w:rFonts w:hint="eastAsia" w:ascii="宋体" w:cs="楷体_GB2312"/>
          <w:szCs w:val="21"/>
          <w:lang w:val="zh-CN"/>
        </w:rPr>
        <w:t xml:space="preserve">苏招协</w:t>
      </w:r>
      <w:r>
        <w:rPr>
          <w:rFonts w:hint="eastAsia" w:ascii="宋体" w:cs="楷体_GB2312"/>
          <w:szCs w:val="21"/>
          <w:lang w:val="zh-CN"/>
        </w:rPr>
        <w:t xml:space="preserve">【2022】002号）标准一次性足额向采购代理机构缴纳采购代理服务费用。</w:t>
      </w:r>
      <w:r/>
    </w:p>
    <w:p>
      <w:pPr>
        <w:spacing w:after="0" w:line="360" w:lineRule="auto"/>
        <w:rPr>
          <w:rFonts w:ascii="宋体" w:cs="楷体_GB2312"/>
          <w:szCs w:val="21"/>
          <w:lang w:val="zh-CN"/>
        </w:rPr>
      </w:pPr>
      <w:r>
        <w:rPr>
          <w:rFonts w:hint="eastAsia" w:ascii="宋体" w:cs="楷体_GB2312"/>
          <w:szCs w:val="21"/>
          <w:lang w:val="zh-CN"/>
        </w:rPr>
        <w:t xml:space="preserve">31.3 服务费缴纳账号信息</w:t>
      </w:r>
      <w:r/>
    </w:p>
    <w:p>
      <w:pPr>
        <w:spacing w:after="0" w:line="360" w:lineRule="auto"/>
        <w:rPr>
          <w:rFonts w:ascii="宋体" w:cs="楷体_GB2312"/>
          <w:szCs w:val="21"/>
          <w:lang w:val="zh-CN"/>
        </w:rPr>
      </w:pPr>
      <w:r>
        <w:rPr>
          <w:rFonts w:hint="eastAsia" w:ascii="宋体" w:cs="楷体_GB2312"/>
          <w:szCs w:val="21"/>
          <w:lang w:val="zh-CN"/>
        </w:rPr>
        <w:t xml:space="preserve">户名:江苏省招标中心有限公司;</w:t>
      </w:r>
      <w:r/>
    </w:p>
    <w:p>
      <w:pPr>
        <w:spacing w:after="0" w:line="360" w:lineRule="auto"/>
        <w:rPr>
          <w:rFonts w:ascii="宋体" w:cs="楷体_GB2312"/>
          <w:szCs w:val="21"/>
          <w:lang w:val="zh-CN"/>
        </w:rPr>
      </w:pPr>
      <w:r>
        <w:rPr>
          <w:rFonts w:hint="eastAsia" w:ascii="宋体" w:cs="楷体_GB2312"/>
          <w:szCs w:val="21"/>
          <w:lang w:val="zh-CN"/>
        </w:rPr>
        <w:t xml:space="preserve">开户行:中信银行江苏路支行;</w:t>
      </w:r>
      <w:r/>
    </w:p>
    <w:p>
      <w:pPr>
        <w:spacing w:after="0" w:line="360" w:lineRule="auto"/>
        <w:rPr>
          <w:rFonts w:ascii="宋体"/>
        </w:rPr>
      </w:pPr>
      <w:r>
        <w:rPr>
          <w:rFonts w:hint="eastAsia" w:ascii="宋体" w:cs="楷体_GB2312"/>
          <w:szCs w:val="21"/>
          <w:lang w:val="zh-CN"/>
        </w:rPr>
        <w:t xml:space="preserve">账号:7321810182600023404</w:t>
      </w:r>
      <w:r>
        <w:rPr>
          <w:rFonts w:hint="eastAsia" w:ascii="宋体"/>
        </w:rPr>
        <w:t xml:space="preserve">。</w:t>
      </w:r>
      <w:r/>
    </w:p>
    <w:p>
      <w:pPr>
        <w:pStyle w:val="754"/>
        <w:spacing w:before="0" w:after="0" w:line="360" w:lineRule="auto"/>
        <w:rPr>
          <w:rFonts w:ascii="Cambria" w:hAnsi="Cambria" w:eastAsia="宋体" w:cs="Times New Roman"/>
          <w:b/>
          <w:bCs/>
          <w:color w:val="auto"/>
          <w:sz w:val="21"/>
          <w:szCs w:val="21"/>
        </w:rPr>
      </w:pPr>
      <w:r/>
      <w:bookmarkStart w:id="13" w:name="_Toc230188111"/>
      <w:r>
        <w:rPr>
          <w:rFonts w:hint="eastAsia" w:ascii="Cambria" w:hAnsi="Cambria" w:eastAsia="宋体" w:cs="Times New Roman"/>
          <w:b/>
          <w:bCs/>
          <w:color w:val="auto"/>
          <w:sz w:val="21"/>
          <w:szCs w:val="21"/>
        </w:rPr>
        <w:t xml:space="preserve">七、质疑与投诉</w:t>
      </w:r>
      <w:bookmarkEnd w:id="13"/>
      <w:r/>
      <w:r/>
    </w:p>
    <w:p>
      <w:pPr>
        <w:spacing w:after="0" w:line="360" w:lineRule="auto"/>
        <w:tabs>
          <w:tab w:val="left" w:pos="1280" w:leader="none"/>
        </w:tabs>
        <w:rPr>
          <w:rFonts w:ascii="宋体"/>
          <w:b/>
          <w:bCs/>
          <w:szCs w:val="21"/>
        </w:rPr>
      </w:pPr>
      <w:r>
        <w:rPr>
          <w:rFonts w:hint="eastAsia" w:ascii="宋体"/>
          <w:b/>
          <w:bCs/>
          <w:szCs w:val="21"/>
        </w:rPr>
        <w:t xml:space="preserve">36.质疑</w:t>
      </w:r>
      <w:r/>
    </w:p>
    <w:p>
      <w:pPr>
        <w:spacing w:after="0" w:line="360" w:lineRule="auto"/>
        <w:tabs>
          <w:tab w:val="left" w:pos="1280" w:leader="none"/>
        </w:tabs>
        <w:rPr>
          <w:rFonts w:ascii="宋体"/>
          <w:szCs w:val="21"/>
        </w:rPr>
      </w:pPr>
      <w:r>
        <w:rPr>
          <w:rFonts w:hint="eastAsia" w:ascii="宋体"/>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after="0" w:line="360" w:lineRule="auto"/>
        <w:tabs>
          <w:tab w:val="left" w:pos="1280" w:leader="none"/>
        </w:tabs>
        <w:rPr>
          <w:rFonts w:ascii="宋体"/>
          <w:szCs w:val="21"/>
        </w:rPr>
      </w:pPr>
      <w:r>
        <w:rPr>
          <w:rFonts w:hint="eastAsia" w:ascii="宋体"/>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after="0" w:line="360" w:lineRule="auto"/>
        <w:tabs>
          <w:tab w:val="left" w:pos="1280" w:leader="none"/>
        </w:tabs>
        <w:rPr>
          <w:rFonts w:ascii="宋体"/>
          <w:szCs w:val="21"/>
        </w:rPr>
      </w:pPr>
      <w:r>
        <w:rPr>
          <w:rFonts w:hint="eastAsia" w:ascii="宋体"/>
          <w:szCs w:val="21"/>
        </w:rPr>
        <w:t xml:space="preserve">36.3提出质疑的投标人应当是参与所质疑项目采购活动的投标人。潜在投标人已依法获取其可质疑的招标文件的，可以对该文件提出质疑。</w:t>
      </w:r>
      <w:r/>
    </w:p>
    <w:p>
      <w:pPr>
        <w:spacing w:after="0" w:line="360" w:lineRule="auto"/>
        <w:tabs>
          <w:tab w:val="left" w:pos="1280" w:leader="none"/>
        </w:tabs>
        <w:rPr>
          <w:rFonts w:ascii="宋体"/>
          <w:szCs w:val="21"/>
        </w:rPr>
      </w:pPr>
      <w:r>
        <w:rPr>
          <w:rFonts w:hint="eastAsia" w:ascii="宋体"/>
          <w:szCs w:val="21"/>
        </w:rPr>
        <w:t xml:space="preserve">36.4投标人可以委托代理人进行质疑。代理人提出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r/>
    </w:p>
    <w:p>
      <w:pPr>
        <w:spacing w:after="0" w:line="360" w:lineRule="auto"/>
        <w:tabs>
          <w:tab w:val="left" w:pos="1280" w:leader="none"/>
        </w:tabs>
        <w:rPr>
          <w:rFonts w:ascii="宋体"/>
          <w:szCs w:val="21"/>
        </w:rPr>
      </w:pPr>
      <w:r>
        <w:rPr>
          <w:rFonts w:hint="eastAsia" w:ascii="宋体"/>
          <w:szCs w:val="21"/>
        </w:rPr>
        <w:t xml:space="preserve">36.5以联合体形</w:t>
      </w:r>
      <w:r>
        <w:rPr>
          <w:rFonts w:hint="eastAsia" w:ascii="宋体"/>
          <w:szCs w:val="21"/>
        </w:rPr>
        <w:t xml:space="preserve">式参加</w:t>
      </w:r>
      <w:r>
        <w:rPr>
          <w:rFonts w:hint="eastAsia" w:ascii="宋体"/>
          <w:szCs w:val="21"/>
        </w:rPr>
        <w:t xml:space="preserve">政府采购活动的，其质疑投诉应当由组成联合体的所有投标人共同提出。</w:t>
      </w:r>
      <w:r/>
    </w:p>
    <w:p>
      <w:pPr>
        <w:spacing w:after="0" w:line="360" w:lineRule="auto"/>
        <w:tabs>
          <w:tab w:val="left" w:pos="1280" w:leader="none"/>
        </w:tabs>
        <w:rPr>
          <w:rFonts w:ascii="宋体"/>
          <w:szCs w:val="21"/>
        </w:rPr>
      </w:pPr>
      <w:r>
        <w:rPr>
          <w:rFonts w:hint="eastAsia" w:ascii="宋体"/>
          <w:szCs w:val="21"/>
        </w:rPr>
        <w:t xml:space="preserve">36.6投标人质疑应当有明确的请求和必要的证明材料。投标人必须在法定质疑期内一次性提出针对同一采购程序环节的质疑，否则招标代理机构有权不予接受。</w:t>
      </w:r>
      <w:r/>
    </w:p>
    <w:p>
      <w:pPr>
        <w:spacing w:after="0" w:line="360" w:lineRule="auto"/>
        <w:tabs>
          <w:tab w:val="left" w:pos="1280" w:leader="none"/>
        </w:tabs>
        <w:rPr>
          <w:rFonts w:ascii="宋体"/>
          <w:szCs w:val="21"/>
        </w:rPr>
      </w:pPr>
      <w:r>
        <w:rPr>
          <w:rFonts w:hint="eastAsia" w:ascii="宋体"/>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after="0" w:line="360" w:lineRule="auto"/>
        <w:tabs>
          <w:tab w:val="left" w:pos="1280" w:leader="none"/>
        </w:tabs>
        <w:rPr>
          <w:rFonts w:ascii="宋体"/>
          <w:szCs w:val="21"/>
        </w:rPr>
      </w:pPr>
      <w:r>
        <w:rPr>
          <w:rFonts w:hint="eastAsia" w:ascii="宋体"/>
          <w:szCs w:val="21"/>
        </w:rPr>
        <w:t xml:space="preserve">36.8质疑</w:t>
      </w:r>
      <w:r>
        <w:rPr>
          <w:rFonts w:hint="eastAsia" w:ascii="宋体"/>
          <w:szCs w:val="21"/>
        </w:rPr>
        <w:t xml:space="preserve">函应当</w:t>
      </w:r>
      <w:r>
        <w:rPr>
          <w:rFonts w:hint="eastAsia" w:ascii="宋体"/>
          <w:szCs w:val="21"/>
        </w:rPr>
        <w:t xml:space="preserve">使用中文。相关当事人提供外文书证或者外国语视听资料的，应当附有中文译</w:t>
      </w:r>
      <w:r>
        <w:rPr>
          <w:rFonts w:hint="eastAsia" w:ascii="宋体"/>
          <w:szCs w:val="21"/>
        </w:rPr>
        <w:t xml:space="preserve">本，由翻译机构盖章或者翻译人员签名。</w:t>
      </w:r>
      <w:r/>
    </w:p>
    <w:p>
      <w:pPr>
        <w:spacing w:after="0" w:line="360" w:lineRule="auto"/>
        <w:tabs>
          <w:tab w:val="left" w:pos="1280" w:leader="none"/>
        </w:tabs>
        <w:rPr>
          <w:rFonts w:ascii="宋体"/>
          <w:szCs w:val="21"/>
        </w:rPr>
      </w:pPr>
      <w:r>
        <w:rPr>
          <w:rFonts w:hint="eastAsia" w:ascii="宋体"/>
          <w:szCs w:val="21"/>
        </w:rPr>
        <w:t xml:space="preserve">36.9质疑</w:t>
      </w:r>
      <w:r>
        <w:rPr>
          <w:rFonts w:hint="eastAsia" w:ascii="宋体"/>
          <w:szCs w:val="21"/>
        </w:rPr>
        <w:t xml:space="preserve">函应当</w:t>
      </w:r>
      <w:r>
        <w:rPr>
          <w:rFonts w:hint="eastAsia" w:ascii="宋体"/>
          <w:szCs w:val="21"/>
        </w:rPr>
        <w:t xml:space="preserve">现场书面提交至招标代理机构联系人（详见招标公告）处，提交时应出示有效身份证明。</w:t>
      </w:r>
      <w:r/>
    </w:p>
    <w:p>
      <w:pPr>
        <w:spacing w:after="0" w:line="360" w:lineRule="auto"/>
        <w:tabs>
          <w:tab w:val="left" w:pos="1280" w:leader="none"/>
        </w:tabs>
        <w:rPr>
          <w:rFonts w:ascii="宋体"/>
          <w:b/>
          <w:bCs/>
          <w:szCs w:val="21"/>
        </w:rPr>
      </w:pPr>
      <w:r>
        <w:rPr>
          <w:rFonts w:hint="eastAsia" w:ascii="宋体"/>
          <w:b/>
          <w:bCs/>
          <w:szCs w:val="21"/>
        </w:rPr>
        <w:t xml:space="preserve">37.投诉</w:t>
      </w:r>
      <w:r/>
    </w:p>
    <w:p>
      <w:pPr>
        <w:spacing w:after="0" w:line="360" w:lineRule="auto"/>
        <w:tabs>
          <w:tab w:val="left" w:pos="1280" w:leader="none"/>
        </w:tabs>
        <w:rPr>
          <w:rFonts w:ascii="宋体"/>
          <w:szCs w:val="21"/>
        </w:rPr>
      </w:pPr>
      <w:r>
        <w:rPr>
          <w:rFonts w:hint="eastAsia" w:ascii="宋体"/>
          <w:szCs w:val="21"/>
        </w:rPr>
        <w:t xml:space="preserve">37.1投标人对招标代理机构的答复不满意或者招标代理机构未在规定的时间内</w:t>
      </w:r>
      <w:r>
        <w:rPr>
          <w:rFonts w:hint="eastAsia" w:ascii="宋体"/>
          <w:szCs w:val="21"/>
        </w:rPr>
        <w:t xml:space="preserve">作出</w:t>
      </w:r>
      <w:r>
        <w:rPr>
          <w:rFonts w:hint="eastAsia" w:ascii="宋体"/>
          <w:szCs w:val="21"/>
        </w:rPr>
        <w:t xml:space="preserve">答复的，可以在答复期满后十五个工作日内向同级政府采购监督管理部门投诉。</w:t>
      </w:r>
      <w:r/>
    </w:p>
    <w:p>
      <w:pPr>
        <w:spacing w:after="0" w:line="360" w:lineRule="auto"/>
        <w:tabs>
          <w:tab w:val="left" w:pos="1280" w:leader="none"/>
        </w:tabs>
        <w:rPr>
          <w:rFonts w:ascii="宋体"/>
          <w:szCs w:val="21"/>
        </w:rPr>
      </w:pPr>
      <w:r>
        <w:rPr>
          <w:rFonts w:hint="eastAsia" w:ascii="宋体"/>
          <w:szCs w:val="21"/>
        </w:rPr>
        <w:t xml:space="preserve">37.2投标人投诉应当有明确的请求和必要的证明材料。投标人投诉的事项不得超出已质疑事项的范围。</w:t>
      </w:r>
      <w:r/>
    </w:p>
    <w:p>
      <w:pPr>
        <w:spacing w:after="0" w:line="360" w:lineRule="auto"/>
        <w:tabs>
          <w:tab w:val="left" w:pos="1280" w:leader="none"/>
        </w:tabs>
        <w:rPr>
          <w:rFonts w:ascii="宋体"/>
          <w:szCs w:val="21"/>
        </w:rPr>
      </w:pPr>
      <w:r>
        <w:rPr>
          <w:rFonts w:hint="eastAsia" w:ascii="宋体"/>
          <w:szCs w:val="21"/>
        </w:rPr>
        <w:t xml:space="preserve">37.3投诉人对政府采购监督管理部门的投诉处理决定不服或者政府采购监督管理部门逾期未作处理的，可以依法申请行政复议或者向人民法院提起行政诉讼。</w:t>
      </w:r>
      <w:r/>
    </w:p>
    <w:p>
      <w:pPr>
        <w:spacing w:after="0" w:line="360" w:lineRule="auto"/>
        <w:tabs>
          <w:tab w:val="left" w:pos="1280" w:leader="none"/>
        </w:tabs>
        <w:rPr>
          <w:rFonts w:ascii="宋体"/>
          <w:szCs w:val="21"/>
        </w:rPr>
      </w:pPr>
      <w:r>
        <w:rPr>
          <w:rFonts w:hint="eastAsia" w:ascii="宋体"/>
          <w:szCs w:val="21"/>
        </w:rPr>
        <w:t xml:space="preserve">37.4投诉人在全国范围12个月内三次以上投诉查无实据的，由财政部门列入不良行为记录名单。</w:t>
      </w:r>
      <w:r/>
    </w:p>
    <w:p>
      <w:pPr>
        <w:spacing w:after="0" w:line="360" w:lineRule="auto"/>
        <w:tabs>
          <w:tab w:val="left" w:pos="1280" w:leader="none"/>
        </w:tabs>
        <w:rPr>
          <w:rFonts w:ascii="宋体"/>
          <w:szCs w:val="21"/>
        </w:rPr>
      </w:pPr>
      <w:r>
        <w:rPr>
          <w:rFonts w:hint="eastAsia" w:ascii="宋体"/>
          <w:szCs w:val="21"/>
        </w:rPr>
        <w:t xml:space="preserve">37.5投诉人有下列行为之一的，属于虚假、恶意投诉，由财政部门列入不良行为记录名单，禁止其1至3年内参加政府采购活动：</w:t>
      </w:r>
      <w:r/>
    </w:p>
    <w:p>
      <w:pPr>
        <w:ind w:firstLine="420"/>
        <w:spacing w:after="0" w:line="360" w:lineRule="auto"/>
        <w:tabs>
          <w:tab w:val="left" w:pos="1280" w:leader="none"/>
        </w:tabs>
        <w:rPr>
          <w:rFonts w:ascii="宋体"/>
          <w:szCs w:val="21"/>
        </w:rPr>
      </w:pPr>
      <w:r>
        <w:rPr>
          <w:rFonts w:hint="eastAsia" w:ascii="宋体"/>
          <w:szCs w:val="21"/>
        </w:rPr>
        <w:t xml:space="preserve">（1）捏造事实；</w:t>
      </w:r>
      <w:r/>
    </w:p>
    <w:p>
      <w:pPr>
        <w:ind w:firstLine="420"/>
        <w:spacing w:after="0" w:line="360" w:lineRule="auto"/>
        <w:tabs>
          <w:tab w:val="left" w:pos="1280" w:leader="none"/>
        </w:tabs>
        <w:rPr>
          <w:rFonts w:ascii="宋体"/>
          <w:szCs w:val="21"/>
        </w:rPr>
      </w:pPr>
      <w:r>
        <w:rPr>
          <w:rFonts w:hint="eastAsia" w:ascii="宋体"/>
          <w:szCs w:val="21"/>
        </w:rPr>
        <w:t xml:space="preserve">（2）提供虚假材料；</w:t>
      </w:r>
      <w:r/>
    </w:p>
    <w:p>
      <w:pPr>
        <w:ind w:firstLine="420"/>
        <w:spacing w:after="0" w:line="360" w:lineRule="auto"/>
        <w:tabs>
          <w:tab w:val="left" w:pos="1280" w:leader="none"/>
        </w:tabs>
        <w:rPr>
          <w:rFonts w:ascii="宋体"/>
          <w:szCs w:val="21"/>
        </w:rPr>
      </w:pPr>
      <w:r>
        <w:rPr>
          <w:rFonts w:hint="eastAsia" w:ascii="宋体"/>
          <w:szCs w:val="21"/>
        </w:rPr>
        <w:t xml:space="preserve">（3）以非法手段取得证明材料。证据来源的合法性存在明显疑问，投诉人无法证明其取得方式合法的，视为以非法手段取得证明材料。</w:t>
      </w:r>
      <w:r/>
    </w:p>
    <w:p>
      <w:pPr>
        <w:pStyle w:val="754"/>
        <w:jc w:val="center"/>
        <w:spacing w:before="0" w:after="0" w:line="360" w:lineRule="auto"/>
        <w:rPr>
          <w:rFonts w:hint="eastAsia"/>
        </w:rPr>
      </w:pPr>
      <w:r>
        <w:br w:type="page" w:clear="all"/>
      </w:r>
      <w:bookmarkStart w:id="14" w:name="_Toc230188112"/>
      <w:r/>
      <w:bookmarkStart w:id="15" w:name="_Hlk155189666"/>
      <w:r>
        <w:rPr>
          <w:rFonts w:ascii="Cambria" w:hAnsi="Cambria" w:eastAsia="宋体" w:cs="Times New Roman"/>
          <w:b/>
          <w:bCs/>
          <w:color w:val="auto"/>
          <w:sz w:val="21"/>
          <w:szCs w:val="21"/>
        </w:rPr>
        <w:t xml:space="preserve">评标办法细则</w:t>
      </w:r>
      <w:bookmarkEnd w:id="14"/>
      <w:r/>
      <w:r/>
    </w:p>
    <w:tbl>
      <w:tblPr>
        <w:tblW w:w="86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854"/>
        <w:gridCol w:w="1417"/>
        <w:gridCol w:w="5712"/>
        <w:gridCol w:w="712"/>
      </w:tblGrid>
      <w:tr>
        <w:trPr>
          <w:jc w:val="center"/>
          <w:trHeight w:val="573"/>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b/>
                <w:bCs/>
                <w:szCs w:val="21"/>
              </w:rPr>
            </w:pPr>
            <w:r/>
            <w:bookmarkStart w:id="16" w:name="_Hlk192953071"/>
            <w:r>
              <w:rPr>
                <w:rFonts w:hint="eastAsia" w:ascii="宋体" w:cs="仿宋"/>
                <w:b/>
                <w:bCs/>
                <w:szCs w:val="21"/>
              </w:rPr>
              <w:t xml:space="preserve">序号</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rPr>
                <w:rFonts w:ascii="宋体" w:cs="仿宋"/>
                <w:b/>
                <w:szCs w:val="21"/>
              </w:rPr>
            </w:pPr>
            <w:r>
              <w:rPr>
                <w:rFonts w:hint="eastAsia" w:ascii="宋体" w:cs="仿宋"/>
                <w:b/>
                <w:szCs w:val="21"/>
              </w:rPr>
              <w:t xml:space="preserve">评审项目</w:t>
            </w:r>
            <w:r/>
          </w:p>
        </w:tc>
        <w:tc>
          <w:tcPr>
            <w:tcBorders>
              <w:top w:val="single" w:color="auto" w:sz="6" w:space="0"/>
              <w:left w:val="single" w:color="auto" w:sz="6" w:space="0"/>
              <w:bottom w:val="single" w:color="auto" w:sz="6" w:space="0"/>
              <w:right w:val="single" w:color="auto" w:sz="6" w:space="0"/>
            </w:tcBorders>
            <w:tcW w:w="5712" w:type="dxa"/>
            <w:vAlign w:val="center"/>
            <w:textDirection w:val="lrTb"/>
            <w:noWrap/>
          </w:tcPr>
          <w:p>
            <w:pPr>
              <w:jc w:val="center"/>
              <w:spacing w:line="360" w:lineRule="exact"/>
              <w:widowControl/>
              <w:rPr>
                <w:rFonts w:ascii="宋体" w:cs="仿宋"/>
                <w:b/>
                <w:bCs/>
                <w:szCs w:val="21"/>
              </w:rPr>
            </w:pPr>
            <w:r>
              <w:rPr>
                <w:rFonts w:hint="eastAsia" w:ascii="宋体" w:cs="仿宋"/>
                <w:b/>
                <w:bCs/>
                <w:szCs w:val="21"/>
              </w:rPr>
              <w:t xml:space="preserve">评分依据</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b/>
                <w:bCs/>
                <w:szCs w:val="21"/>
              </w:rPr>
            </w:pPr>
            <w:r>
              <w:rPr>
                <w:rFonts w:hint="eastAsia" w:ascii="宋体" w:cs="仿宋"/>
                <w:b/>
                <w:bCs/>
                <w:szCs w:val="21"/>
              </w:rPr>
              <w:t xml:space="preserve">分值</w:t>
            </w:r>
            <w:r/>
          </w:p>
        </w:tc>
      </w:tr>
      <w:tr>
        <w:trPr>
          <w:jc w:val="center"/>
          <w:trHeight w:val="1844"/>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bCs/>
                <w:szCs w:val="21"/>
              </w:rPr>
            </w:pPr>
            <w:r>
              <w:rPr>
                <w:rFonts w:hint="eastAsia" w:ascii="宋体" w:cs="仿宋"/>
                <w:bCs/>
                <w:szCs w:val="21"/>
              </w:rPr>
              <w:t xml:space="preserve">1</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投标报价</w:t>
            </w:r>
            <w:r/>
          </w:p>
        </w:tc>
        <w:tc>
          <w:tcPr>
            <w:tcBorders>
              <w:top w:val="single" w:color="auto" w:sz="6" w:space="0"/>
              <w:left w:val="single" w:color="auto" w:sz="6" w:space="0"/>
              <w:bottom w:val="single" w:color="auto" w:sz="6" w:space="0"/>
              <w:right w:val="single" w:color="auto" w:sz="6" w:space="0"/>
            </w:tcBorders>
            <w:tcW w:w="5712" w:type="dxa"/>
            <w:vAlign w:val="center"/>
            <w:textDirection w:val="lrTb"/>
            <w:noWrap/>
          </w:tcPr>
          <w:p>
            <w:pPr>
              <w:spacing w:line="360" w:lineRule="exact"/>
              <w:widowControl/>
              <w:rPr>
                <w:rFonts w:ascii="宋体" w:cs="仿宋"/>
                <w:szCs w:val="21"/>
              </w:rPr>
            </w:pPr>
            <w:r>
              <w:rPr>
                <w:rFonts w:hint="eastAsia" w:ascii="宋体" w:cs="仿宋"/>
                <w:szCs w:val="21"/>
              </w:rPr>
              <w:t xml:space="preserve">价格最低的最终有效投标报价为评审基准价，其价格分为30分。其他有效报价的价格</w:t>
            </w:r>
            <w:r>
              <w:rPr>
                <w:rFonts w:hint="eastAsia" w:ascii="宋体" w:cs="仿宋"/>
                <w:szCs w:val="21"/>
              </w:rPr>
              <w:t xml:space="preserve">分统一</w:t>
            </w:r>
            <w:r>
              <w:rPr>
                <w:rFonts w:hint="eastAsia" w:ascii="宋体" w:cs="仿宋"/>
                <w:szCs w:val="21"/>
              </w:rPr>
              <w:t xml:space="preserve">按照下列公式计算：报价得分=(基准价／报价)×30；有效投标报价是指实质上响应采购文件要求并通过实质性审核未被作投标无效处理的所有供应商的最终报价。</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30</w:t>
            </w:r>
            <w:r/>
          </w:p>
        </w:tc>
      </w:tr>
      <w:tr>
        <w:trPr>
          <w:jc w:val="center"/>
          <w:trHeight w:val="5040"/>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bCs/>
                <w:szCs w:val="21"/>
              </w:rPr>
            </w:pPr>
            <w:r>
              <w:rPr>
                <w:rFonts w:hint="eastAsia" w:ascii="宋体" w:cs="仿宋"/>
                <w:bCs/>
                <w:szCs w:val="21"/>
              </w:rPr>
              <w:t xml:space="preserve">2</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pPr>
            <w:r>
              <w:t xml:space="preserve">技术指标性能响应</w:t>
            </w:r>
            <w:r/>
          </w:p>
        </w:tc>
        <w:tc>
          <w:tcPr>
            <w:tcBorders>
              <w:top w:val="single" w:color="auto" w:sz="6" w:space="0"/>
              <w:left w:val="single" w:color="auto" w:sz="6" w:space="0"/>
              <w:bottom w:val="single" w:color="auto" w:sz="6" w:space="0"/>
              <w:right w:val="single" w:color="auto" w:sz="6" w:space="0"/>
            </w:tcBorders>
            <w:tcW w:w="5712" w:type="dxa"/>
            <w:vAlign w:val="center"/>
            <w:textDirection w:val="lrTb"/>
            <w:noWrap/>
          </w:tcPr>
          <w:p>
            <w:pPr>
              <w:spacing w:after="0" w:line="360" w:lineRule="exact"/>
              <w:widowControl/>
              <w:rPr>
                <w:rFonts w:hint="eastAsia" w:ascii="宋体" w:hAnsi="宋体" w:cs="仿宋"/>
                <w:szCs w:val="21"/>
              </w:rPr>
            </w:pPr>
            <w:r>
              <w:rPr>
                <w:rFonts w:hint="eastAsia" w:ascii="宋体" w:hAnsi="宋体" w:cs="仿宋"/>
                <w:szCs w:val="21"/>
              </w:rPr>
              <w:t xml:space="preserve">商务及技术参数响应情况占32分，具体由评委根据投标人的投标文件中产品情况、《投标分项报价表》、《技术参数响应表》、《商务条款响应表》等有关资料打分。其中：完全满足招标文件商务及技术参数要求的得32分；</w:t>
            </w:r>
            <w:r/>
          </w:p>
          <w:p>
            <w:pPr>
              <w:spacing w:after="0" w:line="360" w:lineRule="exact"/>
              <w:widowControl/>
              <w:rPr>
                <w:rFonts w:hint="eastAsia" w:ascii="宋体" w:hAnsi="宋体" w:cs="仿宋"/>
                <w:szCs w:val="21"/>
              </w:rPr>
            </w:pPr>
            <w:r>
              <w:rPr>
                <w:rFonts w:hint="eastAsia" w:ascii="宋体" w:hAnsi="宋体" w:cs="仿宋"/>
                <w:szCs w:val="21"/>
              </w:rPr>
              <w:t xml:space="preserve">在此基础上，招标文件中标注“★”的内容为关键性技术参数，有一项负偏离的，作无效投标处理。所有对标“★”技术内容的响应均应提供支撑资料（明确说明该技术内容的公开发行的产品彩页、产品说明书或第三方检测机构的检测报告等），否则视为未实质性响应；</w:t>
            </w:r>
            <w:r/>
          </w:p>
          <w:p>
            <w:pPr>
              <w:spacing w:after="0" w:line="360" w:lineRule="exact"/>
              <w:widowControl/>
              <w:rPr>
                <w:rFonts w:hint="eastAsia" w:ascii="宋体" w:hAnsi="宋体" w:cs="仿宋"/>
                <w:szCs w:val="21"/>
              </w:rPr>
            </w:pPr>
            <w:r>
              <w:rPr>
                <w:rFonts w:hint="eastAsia" w:ascii="宋体" w:hAnsi="宋体" w:cs="仿宋"/>
                <w:szCs w:val="21"/>
              </w:rPr>
              <w:t xml:space="preserve">标注“▲”的为重要技术参数，有一项负偏离的扣1.5分，所有对标“▲”技术内容的响应均应提供支撑资料（明确说明该技术内容的公开发行的产品彩页、产品说明书或第三方检测机构的检测报告等）；</w:t>
            </w:r>
            <w:r/>
          </w:p>
          <w:p>
            <w:pPr>
              <w:spacing w:after="0" w:line="360" w:lineRule="exact"/>
              <w:widowControl/>
              <w:rPr>
                <w:rFonts w:hint="eastAsia" w:ascii="宋体" w:hAnsi="宋体" w:cs="仿宋"/>
                <w:b/>
                <w:szCs w:val="21"/>
              </w:rPr>
            </w:pPr>
            <w:r>
              <w:rPr>
                <w:rFonts w:hint="eastAsia" w:ascii="宋体" w:hAnsi="宋体" w:cs="仿宋"/>
                <w:szCs w:val="21"/>
              </w:rPr>
              <w:t xml:space="preserve">其他参数和商务条款，有一项负偏离的扣0.5分。缺项漏项视为负偏离。</w:t>
            </w:r>
            <w:r/>
          </w:p>
          <w:p>
            <w:pPr>
              <w:spacing w:after="0" w:line="360" w:lineRule="exact"/>
              <w:widowControl/>
              <w:rPr>
                <w:rFonts w:ascii="宋体" w:cs="仿宋"/>
                <w:szCs w:val="21"/>
              </w:rPr>
            </w:pPr>
            <w:r>
              <w:rPr>
                <w:rFonts w:hint="eastAsia" w:ascii="宋体" w:hAnsi="宋体" w:cs="仿宋"/>
                <w:szCs w:val="21"/>
              </w:rPr>
              <w:t xml:space="preserve">因未在《技术参数响应表》注明支撑资料具体位置（如页码或序号）导致评审不得分的，评标委员会概不负责。</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32</w:t>
            </w:r>
            <w:r/>
          </w:p>
        </w:tc>
      </w:tr>
      <w:tr>
        <w:trPr>
          <w:jc w:val="center"/>
          <w:trHeight w:val="595"/>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bCs/>
                <w:szCs w:val="21"/>
              </w:rPr>
            </w:pPr>
            <w:r>
              <w:rPr>
                <w:rFonts w:hint="eastAsia" w:ascii="宋体" w:cs="仿宋"/>
                <w:szCs w:val="21"/>
              </w:rPr>
              <w:t xml:space="preserve">3</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业绩</w:t>
            </w:r>
            <w:r/>
          </w:p>
        </w:tc>
        <w:tc>
          <w:tcPr>
            <w:tcBorders>
              <w:top w:val="single" w:color="auto" w:sz="6" w:space="0"/>
              <w:left w:val="single" w:color="auto" w:sz="6" w:space="0"/>
              <w:bottom w:val="single" w:color="auto" w:sz="6" w:space="0"/>
              <w:right w:val="single" w:color="auto" w:sz="6" w:space="0"/>
            </w:tcBorders>
            <w:tcW w:w="5712" w:type="dxa"/>
            <w:vAlign w:val="center"/>
            <w:textDirection w:val="lrTb"/>
            <w:noWrap/>
          </w:tcPr>
          <w:p>
            <w:pPr>
              <w:spacing w:line="360" w:lineRule="exact"/>
            </w:pPr>
            <w:r>
              <w:rPr>
                <w:rFonts w:hint="eastAsia"/>
              </w:rPr>
              <w:t xml:space="preserve">所投产品自</w:t>
            </w:r>
            <w:r>
              <w:rPr>
                <w:rFonts w:hint="eastAsia"/>
              </w:rPr>
              <w:t xml:space="preserve">2023</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日（合同签订时间）以来的同型号国内销售业绩，每提供一份业绩有效证明材料得</w:t>
            </w:r>
            <w:r>
              <w:rPr>
                <w:rFonts w:hint="eastAsia"/>
              </w:rPr>
              <w:t xml:space="preserve">2</w:t>
            </w:r>
            <w:r>
              <w:rPr>
                <w:rFonts w:hint="eastAsia"/>
              </w:rPr>
              <w:t xml:space="preserve">分，最高得</w:t>
            </w:r>
            <w:r>
              <w:rPr>
                <w:rFonts w:hint="eastAsia"/>
              </w:rPr>
              <w:t xml:space="preserve">6</w:t>
            </w:r>
            <w:r>
              <w:rPr>
                <w:rFonts w:hint="eastAsia"/>
              </w:rPr>
              <w:t xml:space="preserve">分；以合同有效复印件为准（合同签订日期、供货清单等关键评审因素不清晰的合同不得分，原件备查）。</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6</w:t>
            </w:r>
            <w:r/>
          </w:p>
        </w:tc>
      </w:tr>
      <w:tr>
        <w:trPr>
          <w:jc w:val="center"/>
          <w:trHeight w:val="595"/>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4</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rPr>
                <w:rFonts w:ascii="宋体" w:cs="仿宋"/>
                <w:szCs w:val="21"/>
              </w:rPr>
            </w:pPr>
            <w:r>
              <w:rPr>
                <w:rFonts w:hint="eastAsia" w:ascii="宋体" w:cs="仿宋"/>
                <w:bCs/>
                <w:szCs w:val="21"/>
              </w:rPr>
              <w:t xml:space="preserve">免费质保</w:t>
            </w:r>
            <w:r/>
          </w:p>
        </w:tc>
        <w:tc>
          <w:tcPr>
            <w:tcBorders>
              <w:top w:val="single" w:color="auto" w:sz="6" w:space="0"/>
              <w:left w:val="single" w:color="auto" w:sz="6" w:space="0"/>
              <w:bottom w:val="single" w:color="auto" w:sz="6" w:space="0"/>
              <w:right w:val="single" w:color="auto" w:sz="6" w:space="0"/>
            </w:tcBorders>
            <w:tcW w:w="5712" w:type="dxa"/>
            <w:vAlign w:val="center"/>
            <w:textDirection w:val="lrTb"/>
            <w:noWrap/>
          </w:tcPr>
          <w:p>
            <w:pPr>
              <w:spacing w:line="360" w:lineRule="exact"/>
              <w:rPr>
                <w:rFonts w:ascii="宋体" w:cs="仿宋"/>
                <w:szCs w:val="21"/>
              </w:rPr>
            </w:pPr>
            <w:r>
              <w:rPr>
                <w:rFonts w:hint="eastAsia" w:ascii="宋体" w:cs="仿宋"/>
                <w:szCs w:val="21"/>
                <w:lang w:val="zh-CN"/>
              </w:rPr>
              <w:t xml:space="preserve">投标人具备设备制造商针对本项目出具的原厂质</w:t>
            </w:r>
            <w:r>
              <w:rPr>
                <w:rFonts w:hint="eastAsia" w:ascii="宋体" w:cs="仿宋"/>
                <w:szCs w:val="21"/>
                <w:lang w:val="zh-CN"/>
              </w:rPr>
              <w:t xml:space="preserve">保承诺</w:t>
            </w:r>
            <w:r>
              <w:rPr>
                <w:rFonts w:hint="eastAsia" w:ascii="宋体" w:cs="仿宋"/>
                <w:szCs w:val="21"/>
                <w:lang w:val="zh-CN"/>
              </w:rPr>
              <w:t xml:space="preserve">的得1分，否则不得分。</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1</w:t>
            </w:r>
            <w:r/>
          </w:p>
        </w:tc>
      </w:tr>
      <w:tr>
        <w:trPr>
          <w:jc w:val="center"/>
          <w:trHeight w:val="595"/>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bCs/>
                <w:szCs w:val="21"/>
              </w:rPr>
            </w:pPr>
            <w:r>
              <w:rPr>
                <w:rFonts w:hint="eastAsia" w:ascii="宋体" w:cs="仿宋"/>
                <w:bCs/>
                <w:szCs w:val="21"/>
              </w:rPr>
              <w:t xml:space="preserve">5</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rPr>
                <w:rFonts w:ascii="宋体" w:cs="仿宋"/>
                <w:szCs w:val="21"/>
                <w:lang w:val="zh-CN"/>
              </w:rPr>
            </w:pPr>
            <w:r>
              <w:rPr>
                <w:rFonts w:hint="eastAsia" w:ascii="宋体" w:cs="仿宋"/>
                <w:szCs w:val="21"/>
              </w:rPr>
              <w:t xml:space="preserve">整体技术方案</w:t>
            </w:r>
            <w:r/>
          </w:p>
        </w:tc>
        <w:tc>
          <w:tcPr>
            <w:tcBorders>
              <w:top w:val="single" w:color="auto" w:sz="6" w:space="0"/>
              <w:left w:val="single" w:color="auto" w:sz="6" w:space="0"/>
              <w:bottom w:val="single" w:color="auto" w:sz="6" w:space="0"/>
              <w:right w:val="single" w:color="auto" w:sz="6" w:space="0"/>
            </w:tcBorders>
            <w:tcW w:w="5712" w:type="dxa"/>
            <w:textDirection w:val="lrTb"/>
            <w:noWrap/>
          </w:tcPr>
          <w:p>
            <w:pPr>
              <w:spacing w:line="360" w:lineRule="exact"/>
              <w:rPr>
                <w:rFonts w:ascii="宋体" w:cs="仿宋"/>
                <w:szCs w:val="21"/>
              </w:rPr>
            </w:pPr>
            <w:r>
              <w:rPr>
                <w:rFonts w:hint="eastAsia" w:ascii="宋体" w:cs="仿宋"/>
                <w:szCs w:val="21"/>
              </w:rPr>
              <w:t xml:space="preserve">投标设备具有科学先进合理的整体技术解决方案，根据实际需求可进行升级开发，整体具有可扩展升级能力。根据技术方案的科学先进性、可扩充性、安全性等因素进行综合评审：</w:t>
            </w:r>
            <w:r/>
          </w:p>
          <w:p>
            <w:pPr>
              <w:spacing w:line="360" w:lineRule="exact"/>
              <w:rPr>
                <w:rFonts w:ascii="宋体" w:cs="仿宋"/>
                <w:szCs w:val="21"/>
              </w:rPr>
            </w:pPr>
            <w:r>
              <w:rPr>
                <w:rFonts w:hint="eastAsia" w:ascii="宋体" w:cs="仿宋"/>
                <w:szCs w:val="21"/>
              </w:rPr>
              <w:t xml:space="preserve">整体技术方案科学先进安全并具备良好的可扩展升级能力得7分；</w:t>
            </w:r>
            <w:r/>
          </w:p>
          <w:p>
            <w:pPr>
              <w:spacing w:line="360" w:lineRule="exact"/>
              <w:rPr>
                <w:rFonts w:ascii="宋体" w:cs="仿宋"/>
                <w:szCs w:val="21"/>
              </w:rPr>
            </w:pPr>
            <w:r>
              <w:rPr>
                <w:rFonts w:hint="eastAsia" w:ascii="宋体" w:cs="仿宋"/>
                <w:szCs w:val="21"/>
              </w:rPr>
              <w:t xml:space="preserve">整体技术方案比较科学先进并具备一定的可</w:t>
            </w:r>
            <w:r>
              <w:rPr>
                <w:rFonts w:hint="eastAsia" w:ascii="宋体" w:cs="仿宋"/>
                <w:szCs w:val="21"/>
              </w:rPr>
              <w:t xml:space="preserve">升级性得4分</w:t>
            </w:r>
            <w:r>
              <w:rPr>
                <w:rFonts w:hint="eastAsia" w:ascii="宋体" w:cs="仿宋"/>
                <w:szCs w:val="21"/>
              </w:rPr>
              <w:t xml:space="preserve">；</w:t>
            </w:r>
            <w:r/>
          </w:p>
          <w:p>
            <w:pPr>
              <w:spacing w:line="360" w:lineRule="exact"/>
              <w:rPr>
                <w:rFonts w:ascii="宋体" w:cs="仿宋"/>
                <w:szCs w:val="21"/>
              </w:rPr>
            </w:pPr>
            <w:r>
              <w:rPr>
                <w:rFonts w:hint="eastAsia" w:ascii="宋体" w:cs="仿宋"/>
                <w:szCs w:val="21"/>
              </w:rPr>
              <w:t xml:space="preserve">整体技术方案科学性或可升级性不高得1分；</w:t>
            </w:r>
            <w:r/>
          </w:p>
          <w:p>
            <w:pPr>
              <w:spacing w:line="360" w:lineRule="exact"/>
              <w:widowControl/>
              <w:rPr>
                <w:rFonts w:ascii="宋体" w:cs="仿宋"/>
                <w:szCs w:val="21"/>
                <w:lang w:val="zh-CN"/>
              </w:rPr>
            </w:pPr>
            <w:r>
              <w:rPr>
                <w:rFonts w:hint="eastAsia" w:ascii="宋体" w:cs="仿宋"/>
                <w:szCs w:val="21"/>
              </w:rPr>
              <w:t xml:space="preserve">未提供整体技术方案或整体技术方案不满足得0分。</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7</w:t>
            </w:r>
            <w:r/>
          </w:p>
        </w:tc>
      </w:tr>
      <w:tr>
        <w:trPr>
          <w:jc w:val="center"/>
          <w:trHeight w:val="400"/>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bCs/>
                <w:szCs w:val="21"/>
              </w:rPr>
            </w:pPr>
            <w:r>
              <w:rPr>
                <w:rFonts w:hint="eastAsia" w:ascii="宋体" w:cs="仿宋"/>
                <w:bCs/>
                <w:szCs w:val="21"/>
              </w:rPr>
              <w:t xml:space="preserve">6</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rPr>
                <w:rFonts w:ascii="宋体" w:cs="仿宋"/>
                <w:bCs/>
                <w:szCs w:val="21"/>
              </w:rPr>
            </w:pPr>
            <w:r>
              <w:rPr>
                <w:rFonts w:hint="eastAsia" w:ascii="宋体" w:cs="仿宋"/>
                <w:szCs w:val="21"/>
              </w:rPr>
              <w:t xml:space="preserve">项目实施方案</w:t>
            </w:r>
            <w:r/>
          </w:p>
        </w:tc>
        <w:tc>
          <w:tcPr>
            <w:tcBorders>
              <w:top w:val="single" w:color="auto" w:sz="6" w:space="0"/>
              <w:left w:val="single" w:color="auto" w:sz="6" w:space="0"/>
              <w:bottom w:val="single" w:color="auto" w:sz="6" w:space="0"/>
              <w:right w:val="single" w:color="auto" w:sz="6" w:space="0"/>
            </w:tcBorders>
            <w:tcW w:w="5712" w:type="dxa"/>
            <w:textDirection w:val="lrTb"/>
            <w:noWrap/>
          </w:tcPr>
          <w:p>
            <w:pPr>
              <w:spacing w:line="360" w:lineRule="exact"/>
              <w:widowControl/>
              <w:rPr>
                <w:rFonts w:ascii="宋体" w:cs="仿宋"/>
                <w:szCs w:val="21"/>
                <w:lang w:val="zh-CN"/>
              </w:rPr>
            </w:pPr>
            <w:r>
              <w:rPr>
                <w:rFonts w:hint="eastAsia" w:ascii="宋体" w:cs="仿宋"/>
                <w:szCs w:val="21"/>
                <w:lang w:val="zh-CN"/>
              </w:rPr>
              <w:t xml:space="preserve">根据投标人提供的项目整体实施方案（包括项目组织实施、人员、设备运输、安装、调试、培训、系统验收等），内容是否详细、思路清晰、先进性等因素进行综合评审：</w:t>
            </w:r>
            <w:r/>
          </w:p>
          <w:p>
            <w:pPr>
              <w:spacing w:line="360" w:lineRule="exact"/>
              <w:widowControl/>
              <w:rPr>
                <w:rFonts w:ascii="宋体" w:cs="仿宋"/>
                <w:szCs w:val="21"/>
                <w:lang w:val="zh-CN"/>
              </w:rPr>
            </w:pPr>
            <w:r>
              <w:rPr>
                <w:rFonts w:hint="eastAsia" w:ascii="宋体" w:cs="仿宋"/>
                <w:szCs w:val="21"/>
                <w:lang w:val="zh-CN"/>
              </w:rPr>
              <w:t xml:space="preserve">整体实施方案优于招标文件要求的得8分；</w:t>
            </w:r>
            <w:r/>
          </w:p>
          <w:p>
            <w:pPr>
              <w:spacing w:line="360" w:lineRule="exact"/>
              <w:widowControl/>
              <w:rPr>
                <w:rFonts w:ascii="宋体" w:cs="仿宋"/>
                <w:szCs w:val="21"/>
                <w:lang w:val="zh-CN"/>
              </w:rPr>
            </w:pPr>
            <w:r>
              <w:rPr>
                <w:rFonts w:hint="eastAsia" w:ascii="宋体" w:cs="仿宋"/>
                <w:szCs w:val="21"/>
                <w:lang w:val="zh-CN"/>
              </w:rPr>
              <w:t xml:space="preserve">基本满足要求的得5分；</w:t>
            </w:r>
            <w:r/>
          </w:p>
          <w:p>
            <w:pPr>
              <w:spacing w:line="360" w:lineRule="exact"/>
              <w:widowControl/>
              <w:rPr>
                <w:rFonts w:ascii="宋体" w:cs="仿宋"/>
                <w:szCs w:val="21"/>
                <w:lang w:val="zh-CN"/>
              </w:rPr>
            </w:pPr>
            <w:r>
              <w:rPr>
                <w:rFonts w:hint="eastAsia" w:ascii="宋体" w:cs="仿宋"/>
                <w:szCs w:val="21"/>
                <w:lang w:val="zh-CN"/>
              </w:rPr>
              <w:t xml:space="preserve">部分满足要求的得2分；</w:t>
            </w:r>
            <w:r/>
          </w:p>
          <w:p>
            <w:pPr>
              <w:spacing w:line="360" w:lineRule="exact"/>
              <w:widowControl/>
              <w:rPr>
                <w:rFonts w:ascii="宋体" w:cs="仿宋"/>
                <w:szCs w:val="21"/>
              </w:rPr>
            </w:pPr>
            <w:r>
              <w:rPr>
                <w:rFonts w:hint="eastAsia" w:ascii="宋体" w:cs="仿宋"/>
                <w:szCs w:val="21"/>
                <w:lang w:val="zh-CN"/>
              </w:rPr>
              <w:t xml:space="preserve">完全不满足或未提供整体项目实施方案的不得分。</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8</w:t>
            </w:r>
            <w:r/>
          </w:p>
        </w:tc>
      </w:tr>
      <w:tr>
        <w:trPr>
          <w:jc w:val="center"/>
          <w:trHeight w:val="1875"/>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7</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rPr>
                <w:rFonts w:ascii="宋体" w:cs="仿宋"/>
                <w:bCs/>
                <w:szCs w:val="21"/>
              </w:rPr>
            </w:pPr>
            <w:r>
              <w:rPr>
                <w:rFonts w:hint="eastAsia" w:ascii="宋体" w:cs="仿宋"/>
                <w:bCs/>
                <w:szCs w:val="21"/>
              </w:rPr>
              <w:t xml:space="preserve">售后服务响应</w:t>
            </w:r>
            <w:r/>
          </w:p>
        </w:tc>
        <w:tc>
          <w:tcPr>
            <w:tcBorders>
              <w:top w:val="single" w:color="auto" w:sz="4" w:space="0"/>
              <w:left w:val="single" w:color="auto" w:sz="6" w:space="0"/>
              <w:bottom w:val="single" w:color="auto" w:sz="6" w:space="0"/>
              <w:right w:val="single" w:color="auto" w:sz="6" w:space="0"/>
            </w:tcBorders>
            <w:tcW w:w="5712" w:type="dxa"/>
            <w:vAlign w:val="center"/>
            <w:textDirection w:val="lrTb"/>
            <w:noWrap/>
          </w:tcPr>
          <w:p>
            <w:pPr>
              <w:spacing w:line="360" w:lineRule="exact"/>
              <w:widowControl/>
              <w:rPr>
                <w:rFonts w:ascii="宋体" w:cs="仿宋"/>
                <w:szCs w:val="21"/>
              </w:rPr>
            </w:pPr>
            <w:r>
              <w:rPr>
                <w:rFonts w:hint="eastAsia" w:ascii="宋体" w:cs="仿宋"/>
                <w:szCs w:val="21"/>
              </w:rPr>
              <w:t xml:space="preserve">根据供应商售后服务体系，维修站数量和技术人员、服务响应时间和方式进行综合评审：</w:t>
            </w:r>
            <w:r/>
          </w:p>
          <w:p>
            <w:pPr>
              <w:spacing w:line="360" w:lineRule="exact"/>
              <w:widowControl/>
              <w:rPr>
                <w:rFonts w:ascii="宋体" w:cs="仿宋"/>
                <w:szCs w:val="21"/>
              </w:rPr>
            </w:pPr>
            <w:r>
              <w:rPr>
                <w:rFonts w:hint="eastAsia" w:ascii="宋体" w:cs="仿宋"/>
                <w:szCs w:val="21"/>
              </w:rPr>
              <w:t xml:space="preserve">供应商售后服务体系完善，技术人员专业齐全、服务响应及时、承诺解决问题周期短，得8分；</w:t>
            </w:r>
            <w:r/>
          </w:p>
          <w:p>
            <w:pPr>
              <w:spacing w:line="360" w:lineRule="exact"/>
              <w:widowControl/>
              <w:rPr>
                <w:rFonts w:ascii="宋体" w:cs="仿宋"/>
                <w:szCs w:val="21"/>
              </w:rPr>
            </w:pPr>
            <w:r>
              <w:rPr>
                <w:rFonts w:hint="eastAsia" w:ascii="宋体" w:cs="仿宋"/>
                <w:szCs w:val="21"/>
              </w:rPr>
              <w:t xml:space="preserve">供应商具备基础的售后服务体系，配备技术人员、并承诺做到响应、解决问题，得5分；</w:t>
            </w:r>
            <w:r/>
          </w:p>
          <w:p>
            <w:pPr>
              <w:spacing w:line="360" w:lineRule="exact"/>
              <w:widowControl/>
              <w:rPr>
                <w:rFonts w:ascii="宋体" w:cs="仿宋"/>
                <w:szCs w:val="21"/>
              </w:rPr>
            </w:pPr>
            <w:r>
              <w:rPr>
                <w:rFonts w:hint="eastAsia" w:ascii="宋体" w:cs="仿宋"/>
                <w:szCs w:val="21"/>
              </w:rPr>
              <w:t xml:space="preserve">售后服务体系不够完善，技术人员配备缺乏相对应的专业、服务响应不够及时的，得2分；</w:t>
            </w:r>
            <w:r/>
          </w:p>
          <w:p>
            <w:pPr>
              <w:spacing w:line="360" w:lineRule="exact"/>
              <w:rPr>
                <w:rFonts w:ascii="宋体" w:cs="仿宋"/>
                <w:szCs w:val="21"/>
              </w:rPr>
            </w:pPr>
            <w:r>
              <w:rPr>
                <w:rFonts w:hint="eastAsia" w:ascii="宋体" w:cs="仿宋"/>
                <w:szCs w:val="21"/>
              </w:rPr>
              <w:t xml:space="preserve">完全不满足或未提供售后服务响应方案的，得0分。</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8</w:t>
            </w:r>
            <w:r/>
          </w:p>
        </w:tc>
      </w:tr>
      <w:tr>
        <w:trPr>
          <w:jc w:val="center"/>
          <w:trHeight w:val="1051"/>
        </w:trPr>
        <w:tc>
          <w:tcPr>
            <w:tcBorders>
              <w:top w:val="single" w:color="auto" w:sz="6" w:space="0"/>
              <w:left w:val="single" w:color="auto" w:sz="6" w:space="0"/>
              <w:bottom w:val="single" w:color="auto" w:sz="6" w:space="0"/>
              <w:right w:val="single" w:color="auto" w:sz="6" w:space="0"/>
            </w:tcBorders>
            <w:tcW w:w="854"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8</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免费培训</w:t>
            </w:r>
            <w:r/>
          </w:p>
        </w:tc>
        <w:tc>
          <w:tcPr>
            <w:tcBorders>
              <w:top w:val="single" w:color="auto" w:sz="6" w:space="0"/>
              <w:left w:val="single" w:color="auto" w:sz="6" w:space="0"/>
              <w:bottom w:val="single" w:color="auto" w:sz="6" w:space="0"/>
              <w:right w:val="single" w:color="auto" w:sz="6" w:space="0"/>
            </w:tcBorders>
            <w:tcW w:w="5712" w:type="dxa"/>
            <w:vAlign w:val="center"/>
            <w:textDirection w:val="lrTb"/>
            <w:noWrap/>
          </w:tcPr>
          <w:p>
            <w:pPr>
              <w:spacing w:line="360" w:lineRule="exact"/>
              <w:rPr>
                <w:rFonts w:ascii="宋体" w:cs="仿宋"/>
                <w:szCs w:val="21"/>
              </w:rPr>
            </w:pPr>
            <w:r>
              <w:rPr>
                <w:rFonts w:hint="eastAsia" w:ascii="宋体" w:cs="仿宋"/>
                <w:szCs w:val="21"/>
              </w:rPr>
              <w:t xml:space="preserve">据供应</w:t>
            </w:r>
            <w:r>
              <w:rPr>
                <w:rFonts w:hint="eastAsia" w:ascii="宋体" w:cs="仿宋"/>
                <w:szCs w:val="21"/>
              </w:rPr>
              <w:t xml:space="preserve">商提供的免费培训方案（包括但不限于频次、内容、时长等）进行评审：</w:t>
            </w:r>
            <w:r/>
          </w:p>
          <w:p>
            <w:pPr>
              <w:spacing w:line="360" w:lineRule="exact"/>
              <w:rPr>
                <w:rFonts w:ascii="宋体" w:cs="仿宋"/>
                <w:szCs w:val="21"/>
              </w:rPr>
            </w:pPr>
            <w:r>
              <w:rPr>
                <w:rFonts w:hint="eastAsia" w:ascii="宋体" w:cs="仿宋"/>
                <w:szCs w:val="21"/>
              </w:rPr>
              <w:t xml:space="preserve">方案详细、培训时间合理、培训内容丰富，得8分；</w:t>
            </w:r>
            <w:r/>
          </w:p>
          <w:p>
            <w:pPr>
              <w:spacing w:line="360" w:lineRule="exact"/>
              <w:rPr>
                <w:rFonts w:ascii="宋体" w:cs="仿宋"/>
                <w:szCs w:val="21"/>
              </w:rPr>
            </w:pPr>
            <w:r>
              <w:rPr>
                <w:rFonts w:hint="eastAsia" w:ascii="宋体" w:cs="仿宋"/>
                <w:szCs w:val="21"/>
              </w:rPr>
              <w:t xml:space="preserve">方案基本完整、具备基本的培训时间和内容，得5分；</w:t>
            </w:r>
            <w:r/>
          </w:p>
          <w:p>
            <w:pPr>
              <w:spacing w:line="360" w:lineRule="exact"/>
              <w:rPr>
                <w:rFonts w:ascii="宋体" w:cs="仿宋"/>
                <w:szCs w:val="21"/>
              </w:rPr>
            </w:pPr>
            <w:r>
              <w:rPr>
                <w:rFonts w:hint="eastAsia" w:ascii="宋体" w:cs="仿宋"/>
                <w:szCs w:val="21"/>
              </w:rPr>
              <w:t xml:space="preserve">方案简略、培训时间和内容稍有欠缺的，得2分；</w:t>
            </w:r>
            <w:r/>
          </w:p>
          <w:p>
            <w:pPr>
              <w:spacing w:line="360" w:lineRule="exact"/>
              <w:widowControl/>
              <w:rPr>
                <w:rFonts w:ascii="宋体" w:cs="仿宋"/>
                <w:szCs w:val="21"/>
              </w:rPr>
            </w:pPr>
            <w:r>
              <w:rPr>
                <w:rFonts w:hint="eastAsia" w:ascii="宋体" w:cs="仿宋"/>
                <w:szCs w:val="21"/>
              </w:rPr>
              <w:t xml:space="preserve">不满足培训要求或未提供培训方案的，得0分。</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tcPr>
          <w:p>
            <w:pPr>
              <w:jc w:val="center"/>
              <w:spacing w:line="360" w:lineRule="exact"/>
              <w:widowControl/>
              <w:rPr>
                <w:rFonts w:ascii="宋体" w:cs="仿宋"/>
                <w:szCs w:val="21"/>
              </w:rPr>
            </w:pPr>
            <w:r>
              <w:rPr>
                <w:rFonts w:hint="eastAsia" w:ascii="宋体" w:cs="仿宋"/>
                <w:szCs w:val="21"/>
              </w:rPr>
              <w:t xml:space="preserve">8</w:t>
            </w:r>
            <w:r/>
          </w:p>
        </w:tc>
      </w:tr>
      <w:tr>
        <w:trPr>
          <w:jc w:val="center"/>
          <w:trHeight w:val="417"/>
        </w:trPr>
        <w:tc>
          <w:tcPr>
            <w:gridSpan w:val="4"/>
            <w:tcBorders>
              <w:top w:val="single" w:color="auto" w:sz="6" w:space="0"/>
              <w:left w:val="single" w:color="auto" w:sz="6" w:space="0"/>
              <w:bottom w:val="single" w:color="auto" w:sz="6" w:space="0"/>
              <w:right w:val="single" w:color="auto" w:sz="6" w:space="0"/>
            </w:tcBorders>
            <w:tcW w:w="8695" w:type="dxa"/>
            <w:vAlign w:val="center"/>
            <w:textDirection w:val="lrTb"/>
            <w:noWrap/>
          </w:tcPr>
          <w:p>
            <w:pPr>
              <w:jc w:val="center"/>
              <w:spacing w:line="360" w:lineRule="exact"/>
              <w:widowControl/>
              <w:rPr>
                <w:rFonts w:ascii="宋体" w:cs="仿宋"/>
                <w:b/>
                <w:bCs/>
                <w:szCs w:val="21"/>
              </w:rPr>
            </w:pPr>
            <w:r>
              <w:rPr>
                <w:rFonts w:hint="eastAsia" w:ascii="宋体" w:cs="仿宋"/>
                <w:b/>
                <w:bCs/>
                <w:szCs w:val="21"/>
              </w:rPr>
              <w:t xml:space="preserve">合计：100分</w:t>
            </w:r>
            <w:r/>
          </w:p>
        </w:tc>
      </w:tr>
    </w:tbl>
    <w:p>
      <w:pPr>
        <w:spacing w:line="360" w:lineRule="auto"/>
        <w:rPr>
          <w:rFonts w:ascii="宋体"/>
        </w:rPr>
      </w:pPr>
      <w:r>
        <w:rPr>
          <w:rFonts w:hint="eastAsia" w:ascii="宋体"/>
        </w:rPr>
        <w:t xml:space="preserve">备注：</w:t>
      </w:r>
      <w:r/>
    </w:p>
    <w:p>
      <w:pPr>
        <w:ind w:firstLine="422"/>
        <w:spacing w:line="360" w:lineRule="auto"/>
        <w:widowControl/>
        <w:rPr>
          <w:rFonts w:ascii="宋体" w:cs="宋体"/>
          <w:b/>
          <w:bCs/>
          <w:szCs w:val="21"/>
        </w:rPr>
      </w:pPr>
      <w:r>
        <w:rPr>
          <w:rFonts w:hint="eastAsia" w:ascii="宋体" w:cs="宋体"/>
          <w:b/>
          <w:bCs/>
          <w:szCs w:val="21"/>
        </w:rPr>
        <w:t xml:space="preserve">（一）促进小</w:t>
      </w:r>
      <w:r>
        <w:rPr>
          <w:rFonts w:hint="eastAsia" w:ascii="宋体" w:cs="宋体"/>
          <w:b/>
          <w:bCs/>
          <w:szCs w:val="21"/>
        </w:rPr>
        <w:t xml:space="preserve">微企业</w:t>
      </w:r>
      <w:r>
        <w:rPr>
          <w:rFonts w:hint="eastAsia" w:ascii="宋体" w:cs="宋体"/>
          <w:b/>
          <w:bCs/>
          <w:szCs w:val="21"/>
        </w:rPr>
        <w:t xml:space="preserve">发展政策</w:t>
      </w:r>
      <w:r/>
    </w:p>
    <w:p>
      <w:pPr>
        <w:ind w:firstLine="420"/>
        <w:spacing w:line="360" w:lineRule="auto"/>
        <w:widowControl/>
        <w:rPr>
          <w:rFonts w:ascii="宋体" w:cs="宋体"/>
          <w:szCs w:val="21"/>
        </w:rPr>
      </w:pPr>
      <w:r>
        <w:rPr>
          <w:rFonts w:hint="eastAsia" w:asci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2"/>
        <w:spacing w:line="360" w:lineRule="auto"/>
        <w:rPr>
          <w:rFonts w:ascii="宋体" w:cs="宋体"/>
          <w:b/>
          <w:bCs/>
          <w:szCs w:val="21"/>
        </w:rPr>
      </w:pPr>
      <w:r>
        <w:rPr>
          <w:rFonts w:hint="eastAsia" w:ascii="宋体" w:cs="宋体"/>
          <w:b/>
          <w:bCs/>
          <w:szCs w:val="21"/>
        </w:rPr>
        <w:t xml:space="preserve">（二）监狱企业扶持政策</w:t>
      </w:r>
      <w:r/>
    </w:p>
    <w:p>
      <w:pPr>
        <w:ind w:firstLine="420"/>
        <w:spacing w:line="360" w:lineRule="auto"/>
        <w:rPr>
          <w:rFonts w:ascii="宋体" w:cs="宋体"/>
          <w:szCs w:val="21"/>
        </w:rPr>
      </w:pPr>
      <w:r>
        <w:rPr>
          <w:rFonts w:hint="eastAsia" w:ascii="宋体" w:cs="宋体"/>
          <w:szCs w:val="21"/>
        </w:rPr>
        <w:t xml:space="preserve">根据《关于政府采购支持监狱企业发展有关问题的通知》（财库〔2014〕68号），监狱企业视同为小型、微型企业，享受以上政策。监狱企业须提供由省级以上监狱管理局、戒毒管理局出具的属于监狱企业的证明文件，否则不考虑价格扣除。</w:t>
      </w:r>
      <w:r/>
    </w:p>
    <w:p>
      <w:pPr>
        <w:ind w:firstLine="422"/>
        <w:spacing w:line="360" w:lineRule="auto"/>
        <w:rPr>
          <w:rFonts w:ascii="宋体" w:cs="宋体"/>
          <w:b/>
          <w:bCs/>
          <w:szCs w:val="21"/>
        </w:rPr>
      </w:pPr>
      <w:r>
        <w:rPr>
          <w:rFonts w:hint="eastAsia" w:ascii="宋体" w:cs="宋体"/>
          <w:b/>
          <w:bCs/>
          <w:szCs w:val="21"/>
        </w:rPr>
        <w:t xml:space="preserve">（三）残疾人福利性单位扶持政策</w:t>
      </w:r>
      <w:r/>
    </w:p>
    <w:p>
      <w:pPr>
        <w:ind w:firstLine="420"/>
        <w:spacing w:line="360" w:lineRule="auto"/>
        <w:rPr>
          <w:rFonts w:ascii="宋体" w:cs="宋体"/>
          <w:szCs w:val="21"/>
        </w:rPr>
      </w:pPr>
      <w:r>
        <w:rPr>
          <w:rFonts w:hint="eastAsia" w:asci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ascii="宋体" w:cs="楷体_GB2312"/>
          <w:b/>
          <w:bCs/>
          <w:szCs w:val="21"/>
          <w:lang w:val="zh-CN"/>
        </w:rPr>
      </w:pPr>
      <w:r>
        <w:rPr>
          <w:rFonts w:hint="eastAsia" w:ascii="宋体" w:cs="宋体"/>
          <w:b/>
          <w:bCs/>
          <w:szCs w:val="21"/>
        </w:rPr>
        <w:t xml:space="preserve">（四）</w:t>
      </w:r>
      <w:r>
        <w:rPr>
          <w:rFonts w:hint="eastAsia" w:ascii="宋体" w:cs="楷体_GB2312"/>
          <w:b/>
          <w:bCs/>
          <w:szCs w:val="21"/>
          <w:lang w:val="zh-CN"/>
        </w:rPr>
        <w:t xml:space="preserve">异常低价处理</w:t>
      </w:r>
      <w:r/>
    </w:p>
    <w:p>
      <w:pPr>
        <w:ind w:firstLine="420"/>
        <w:spacing w:line="360" w:lineRule="auto"/>
        <w:rPr>
          <w:rFonts w:ascii="宋体" w:cs="楷体_GB2312"/>
          <w:szCs w:val="21"/>
          <w:lang w:val="zh-CN"/>
        </w:rPr>
      </w:pPr>
      <w:r>
        <w:rPr>
          <w:rFonts w:hint="eastAsia" w:ascii="宋体" w:cs="楷体_GB2312"/>
          <w:szCs w:val="21"/>
        </w:rPr>
        <w:t xml:space="preserve">1、</w:t>
      </w:r>
      <w:r>
        <w:t xml:space="preserve">采购评审中出现下列情形之一的，评审委员会应当启动异常低价投标（响应）审查程序：</w:t>
      </w:r>
      <w:r/>
    </w:p>
    <w:p>
      <w:pPr>
        <w:ind w:firstLine="420"/>
        <w:spacing w:line="360" w:lineRule="auto"/>
        <w:rPr>
          <w:rFonts w:ascii="宋体"/>
          <w:szCs w:val="21"/>
        </w:rPr>
      </w:pPr>
      <w:r>
        <w:rPr>
          <w:rFonts w:hint="eastAsia" w:ascii="宋体"/>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（3）投标（响应）报价低于采购项目最高限价45%的，即投标（响应）报价&lt;采购项目最高限价×45%（未设定最高限价的采购项目，以采购项目预算金额作为最高限价）；</w:t>
      </w:r>
      <w:r/>
    </w:p>
    <w:p>
      <w:pPr>
        <w:ind w:firstLine="420"/>
        <w:spacing w:line="360" w:lineRule="auto"/>
        <w:rPr>
          <w:rFonts w:ascii="宋体"/>
          <w:szCs w:val="21"/>
        </w:rPr>
      </w:pPr>
      <w:r>
        <w:rPr>
          <w:rFonts w:hint="eastAsia" w:ascii="宋体"/>
          <w:szCs w:val="21"/>
        </w:rPr>
        <w:t xml:space="preserve">（4）评审委员会基于专业判断，认为供应商报价过低，有可能影响产品质量或者不能诚信履约的其他情形。</w:t>
      </w:r>
      <w:r/>
    </w:p>
    <w:p>
      <w:pPr>
        <w:ind w:firstLine="420"/>
        <w:spacing w:line="360" w:lineRule="auto"/>
        <w:rPr>
          <w:rFonts w:ascii="宋体"/>
          <w:szCs w:val="21"/>
        </w:rPr>
      </w:pPr>
      <w:r>
        <w:rPr>
          <w:rFonts w:hint="eastAsia" w:ascii="宋体"/>
          <w:szCs w:val="21"/>
        </w:rPr>
        <w:t xml:space="preserve">2、评审委员会启动异常低价投标（响应）审查后，属于前述第（1）项至第（4）项情形的，将要求相关供应商在评审现场合理的时间内对投标（响应）价格</w:t>
      </w:r>
      <w:r>
        <w:rPr>
          <w:rFonts w:hint="eastAsia" w:ascii="宋体"/>
          <w:szCs w:val="21"/>
        </w:rPr>
        <w:t xml:space="preserve">作出</w:t>
      </w:r>
      <w:r>
        <w:rPr>
          <w:rFonts w:hint="eastAsia" w:ascii="宋体"/>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szCs w:val="21"/>
        </w:rPr>
      </w:pPr>
      <w:r>
        <w:rPr>
          <w:rFonts w:hint="eastAsia" w:ascii="宋体"/>
          <w:szCs w:val="21"/>
        </w:rPr>
        <w:t xml:space="preserve">评审委员会依据专业经验，参考同类项目中标（成交）价格、类似产品市场价格水平、行业</w:t>
      </w:r>
      <w:r>
        <w:rPr>
          <w:rFonts w:hint="eastAsia" w:ascii="宋体"/>
          <w:szCs w:val="21"/>
        </w:rPr>
        <w:t xml:space="preserve">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rPr>
      </w:pPr>
      <w:r>
        <w:rPr>
          <w:rFonts w:hint="eastAsia"/>
          <w:b/>
          <w:szCs w:val="21"/>
        </w:rPr>
        <w:t xml:space="preserve">（五）</w:t>
      </w:r>
      <w:r>
        <w:rPr>
          <w:b/>
          <w:szCs w:val="21"/>
        </w:rPr>
        <w:t xml:space="preserve">供应商</w:t>
      </w:r>
      <w:r>
        <w:rPr>
          <w:rFonts w:hint="eastAsia"/>
          <w:b/>
          <w:szCs w:val="21"/>
        </w:rPr>
        <w:t xml:space="preserve">必须逐条响应上述所有评审细则，并在采购文件中提供有效证明材料及列明索引、页码，否则将可能影响得分</w:t>
      </w:r>
      <w:r>
        <w:rPr>
          <w:rFonts w:hint="eastAsia" w:ascii="宋体"/>
        </w:rPr>
        <w:t xml:space="preserve">。</w:t>
      </w:r>
      <w:bookmarkEnd w:id="16"/>
      <w:r/>
      <w:r/>
    </w:p>
    <w:p>
      <w:pPr>
        <w:jc w:val="center"/>
        <w:spacing w:line="360" w:lineRule="auto"/>
        <w:rPr>
          <w:b/>
          <w:bCs/>
          <w:sz w:val="28"/>
          <w:szCs w:val="28"/>
        </w:rPr>
        <w:outlineLvl w:val="0"/>
      </w:pPr>
      <w:r>
        <w:rPr>
          <w:rFonts w:hint="eastAsia" w:ascii="宋体"/>
          <w:bCs/>
          <w:szCs w:val="21"/>
        </w:rPr>
        <w:br w:type="page" w:clear="all"/>
      </w:r>
      <w:bookmarkStart w:id="17" w:name="_Toc230188113"/>
      <w:r/>
      <w:bookmarkEnd w:id="15"/>
      <w:r>
        <w:rPr>
          <w:rFonts w:hint="eastAsia"/>
          <w:b/>
          <w:bCs/>
          <w:sz w:val="28"/>
          <w:szCs w:val="28"/>
        </w:rPr>
        <w:t xml:space="preserve">第三章</w:t>
      </w:r>
      <w:r>
        <w:rPr>
          <w:b/>
          <w:bCs/>
          <w:sz w:val="28"/>
          <w:szCs w:val="28"/>
        </w:rPr>
        <w:t xml:space="preserve">  </w:t>
      </w:r>
      <w:bookmarkStart w:id="18" w:name="_Hlk155194278"/>
      <w:r>
        <w:rPr>
          <w:rFonts w:hint="eastAsia"/>
          <w:b/>
          <w:bCs/>
          <w:sz w:val="28"/>
          <w:szCs w:val="28"/>
        </w:rPr>
        <w:t xml:space="preserve">合同格式</w:t>
      </w:r>
      <w:bookmarkEnd w:id="17"/>
      <w:r/>
      <w:r/>
    </w:p>
    <w:p>
      <w:pPr>
        <w:ind w:firstLine="482"/>
        <w:spacing w:line="360" w:lineRule="auto"/>
        <w:rPr>
          <w:rFonts w:ascii="宋体" w:cs="宋体"/>
          <w:sz w:val="36"/>
          <w:szCs w:val="36"/>
        </w:rPr>
      </w:pPr>
      <w:r/>
      <w:bookmarkStart w:id="19" w:name="_Hlk155189716"/>
      <w:r/>
      <w:bookmarkEnd w:id="18"/>
      <w:r>
        <w:rPr>
          <w:rFonts w:hint="eastAsia" w:ascii="宋体" w:cs="宋体"/>
          <w:b/>
          <w:bCs/>
          <w:sz w:val="24"/>
        </w:rPr>
        <w:t xml:space="preserve">（以下为中标后</w:t>
      </w:r>
      <w:r>
        <w:rPr>
          <w:rFonts w:hint="eastAsia" w:ascii="宋体" w:cs="宋体"/>
          <w:b/>
          <w:bCs/>
          <w:sz w:val="24"/>
        </w:rPr>
        <w:t xml:space="preserve">签定</w:t>
      </w:r>
      <w:r>
        <w:rPr>
          <w:rFonts w:hint="eastAsia" w:ascii="宋体" w:cs="宋体"/>
          <w:b/>
          <w:bCs/>
          <w:sz w:val="24"/>
        </w:rPr>
        <w:t xml:space="preserve">本项目合同的通用条款，中标人不得提出实质性的修改，关于专用条款将由采购人与中标人结合本项目具体情况协商后签订）</w:t>
      </w:r>
      <w:r/>
    </w:p>
    <w:p>
      <w:pPr>
        <w:jc w:val="center"/>
        <w:spacing w:line="360" w:lineRule="exact"/>
        <w:widowControl/>
        <w:rPr>
          <w:rFonts w:ascii="宋体" w:cs="宋体"/>
          <w:sz w:val="32"/>
          <w:szCs w:val="32"/>
        </w:rPr>
      </w:pPr>
      <w:r>
        <w:rPr>
          <w:rFonts w:hint="eastAsia" w:ascii="宋体" w:cs="宋体"/>
          <w:sz w:val="32"/>
          <w:szCs w:val="32"/>
        </w:rPr>
        <w:t xml:space="preserve">[             ]购销合同</w:t>
      </w:r>
      <w:r/>
    </w:p>
    <w:p>
      <w:pPr>
        <w:ind w:firstLine="480"/>
        <w:spacing w:line="360" w:lineRule="exact"/>
        <w:widowControl/>
        <w:rPr>
          <w:rFonts w:ascii="宋体" w:cs="宋体"/>
          <w:sz w:val="24"/>
        </w:rPr>
      </w:pPr>
      <w:r>
        <w:rPr>
          <w:rFonts w:hint="eastAsia" w:ascii="宋体" w:cs="宋体"/>
          <w:sz w:val="24"/>
        </w:rPr>
        <w:t xml:space="preserve">买方（甲方）： [    ]</w:t>
      </w:r>
      <w:r/>
    </w:p>
    <w:p>
      <w:pPr>
        <w:ind w:firstLine="480"/>
        <w:spacing w:line="360" w:lineRule="exact"/>
        <w:widowControl/>
        <w:rPr>
          <w:rFonts w:ascii="宋体" w:cs="宋体"/>
          <w:sz w:val="24"/>
        </w:rPr>
      </w:pPr>
      <w:r>
        <w:rPr>
          <w:rFonts w:hint="eastAsia" w:ascii="宋体" w:cs="宋体"/>
          <w:sz w:val="24"/>
        </w:rPr>
        <w:t xml:space="preserve">地址： [         ]</w:t>
      </w:r>
      <w:r/>
    </w:p>
    <w:p>
      <w:pPr>
        <w:ind w:firstLine="480"/>
        <w:spacing w:line="360" w:lineRule="exact"/>
        <w:widowControl/>
        <w:rPr>
          <w:rFonts w:ascii="宋体" w:cs="宋体"/>
          <w:sz w:val="24"/>
        </w:rPr>
      </w:pPr>
      <w:r>
        <w:rPr>
          <w:rFonts w:hint="eastAsia" w:ascii="宋体" w:cs="宋体"/>
          <w:sz w:val="24"/>
        </w:rPr>
        <w:t xml:space="preserve">法定代表人/负责人： [       ]  </w:t>
      </w:r>
      <w:r/>
    </w:p>
    <w:p>
      <w:pPr>
        <w:ind w:firstLine="480"/>
        <w:spacing w:line="360" w:lineRule="exact"/>
        <w:widowControl/>
        <w:rPr>
          <w:rFonts w:ascii="宋体" w:cs="宋体"/>
          <w:sz w:val="24"/>
        </w:rPr>
      </w:pPr>
      <w:r>
        <w:rPr>
          <w:rFonts w:hint="eastAsia" w:ascii="宋体" w:cs="宋体"/>
          <w:sz w:val="24"/>
        </w:rPr>
        <w:t xml:space="preserve">项目联系人：[      ]                                                 </w:t>
      </w:r>
      <w:r/>
    </w:p>
    <w:p>
      <w:pPr>
        <w:ind w:firstLine="480"/>
        <w:spacing w:line="360" w:lineRule="exact"/>
        <w:widowControl/>
        <w:rPr>
          <w:rFonts w:ascii="宋体" w:cs="宋体"/>
          <w:sz w:val="24"/>
        </w:rPr>
      </w:pPr>
      <w:r>
        <w:rPr>
          <w:rFonts w:hint="eastAsia" w:ascii="宋体" w:cs="宋体"/>
          <w:sz w:val="24"/>
        </w:rPr>
        <w:t xml:space="preserve">联系电话：  </w:t>
      </w:r>
      <w:r/>
    </w:p>
    <w:p>
      <w:pPr>
        <w:ind w:firstLine="480"/>
        <w:spacing w:line="360" w:lineRule="exact"/>
        <w:widowControl/>
        <w:rPr>
          <w:rFonts w:ascii="宋体" w:cs="宋体"/>
          <w:sz w:val="24"/>
        </w:rPr>
      </w:pPr>
      <w:r>
        <w:rPr>
          <w:rFonts w:ascii="宋体" w:cs="宋体"/>
          <w:sz w:val="24"/>
        </w:rPr>
      </w:r>
      <w:r/>
    </w:p>
    <w:p>
      <w:pPr>
        <w:ind w:firstLine="480"/>
        <w:spacing w:line="360" w:lineRule="exact"/>
        <w:widowControl/>
        <w:rPr>
          <w:rFonts w:ascii="宋体" w:cs="宋体"/>
          <w:sz w:val="24"/>
        </w:rPr>
      </w:pPr>
      <w:r>
        <w:rPr>
          <w:rFonts w:hint="eastAsia" w:ascii="宋体" w:cs="宋体"/>
          <w:sz w:val="24"/>
        </w:rPr>
        <w:t xml:space="preserve">卖方（乙方）： [      ]  </w:t>
      </w:r>
      <w:r/>
    </w:p>
    <w:p>
      <w:pPr>
        <w:ind w:firstLine="480"/>
        <w:spacing w:line="360" w:lineRule="exact"/>
        <w:widowControl/>
        <w:rPr>
          <w:rFonts w:ascii="宋体" w:cs="宋体"/>
          <w:sz w:val="24"/>
        </w:rPr>
      </w:pPr>
      <w:r>
        <w:rPr>
          <w:rFonts w:hint="eastAsia" w:ascii="宋体" w:cs="宋体"/>
          <w:sz w:val="24"/>
        </w:rPr>
        <w:t xml:space="preserve">地址：[      ]     </w:t>
      </w:r>
      <w:r/>
    </w:p>
    <w:p>
      <w:pPr>
        <w:ind w:firstLine="480"/>
        <w:spacing w:line="360" w:lineRule="exact"/>
        <w:widowControl/>
        <w:rPr>
          <w:rFonts w:ascii="宋体" w:cs="宋体"/>
          <w:sz w:val="24"/>
        </w:rPr>
      </w:pPr>
      <w:r>
        <w:rPr>
          <w:rFonts w:hint="eastAsia" w:ascii="宋体" w:cs="宋体"/>
          <w:sz w:val="24"/>
        </w:rPr>
        <w:t xml:space="preserve">法定代表人/负责人：[   ]        </w:t>
      </w:r>
      <w:r/>
    </w:p>
    <w:p>
      <w:pPr>
        <w:ind w:firstLine="480"/>
        <w:spacing w:line="360" w:lineRule="exact"/>
        <w:widowControl/>
        <w:rPr>
          <w:rFonts w:ascii="宋体" w:cs="宋体"/>
          <w:sz w:val="24"/>
        </w:rPr>
      </w:pPr>
      <w:r>
        <w:rPr>
          <w:rFonts w:hint="eastAsia" w:ascii="宋体" w:cs="宋体"/>
          <w:sz w:val="24"/>
        </w:rPr>
        <w:t xml:space="preserve">项目联系人：[        ]                                                 </w:t>
      </w:r>
      <w:r/>
    </w:p>
    <w:p>
      <w:pPr>
        <w:ind w:firstLine="480"/>
        <w:spacing w:line="360" w:lineRule="exact"/>
        <w:widowControl/>
        <w:rPr>
          <w:rFonts w:ascii="宋体" w:cs="宋体"/>
          <w:sz w:val="24"/>
        </w:rPr>
      </w:pPr>
      <w:r>
        <w:rPr>
          <w:rFonts w:hint="eastAsia" w:ascii="宋体" w:cs="宋体"/>
          <w:sz w:val="24"/>
        </w:rPr>
        <w:t xml:space="preserve">联系电话：           </w:t>
      </w:r>
      <w:r/>
    </w:p>
    <w:p>
      <w:pPr>
        <w:ind w:firstLine="480"/>
        <w:spacing w:line="360" w:lineRule="exact"/>
        <w:widowControl/>
        <w:rPr>
          <w:rFonts w:ascii="宋体" w:cs="宋体"/>
          <w:sz w:val="24"/>
        </w:rPr>
      </w:pPr>
      <w:r>
        <w:rPr>
          <w:rFonts w:hint="eastAsia" w:ascii="宋体" w:cs="宋体"/>
          <w:sz w:val="24"/>
        </w:rPr>
        <w:t xml:space="preserve"> </w:t>
      </w:r>
      <w:r/>
    </w:p>
    <w:p>
      <w:pPr>
        <w:ind w:firstLine="480"/>
        <w:spacing w:line="360" w:lineRule="exact"/>
        <w:widowControl/>
        <w:rPr>
          <w:rFonts w:ascii="宋体" w:cs="宋体"/>
          <w:sz w:val="24"/>
        </w:rPr>
      </w:pPr>
      <w:r>
        <w:rPr>
          <w:rFonts w:ascii="宋体" w:cs="宋体"/>
          <w:sz w:val="24"/>
        </w:rPr>
      </w:r>
      <w:r/>
    </w:p>
    <w:p>
      <w:pPr>
        <w:ind w:firstLine="480"/>
        <w:spacing w:line="360" w:lineRule="exact"/>
        <w:widowControl/>
        <w:rPr>
          <w:rFonts w:ascii="宋体" w:cs="宋体"/>
          <w:sz w:val="24"/>
        </w:rPr>
      </w:pPr>
      <w:r>
        <w:rPr>
          <w:rFonts w:hint="eastAsia" w:ascii="宋体" w:cs="宋体"/>
          <w:sz w:val="24"/>
        </w:rPr>
        <w:t xml:space="preserve">甲、乙双方本着平等互惠的原则，通过友好协商，根据《中华人民共和国民法典》及有关规定签署本合同。</w:t>
      </w:r>
      <w:r/>
    </w:p>
    <w:p>
      <w:pPr>
        <w:ind w:firstLine="480"/>
        <w:spacing w:line="360" w:lineRule="exact"/>
        <w:widowControl/>
        <w:rPr>
          <w:rFonts w:ascii="宋体" w:cs="宋体"/>
          <w:sz w:val="24"/>
        </w:rPr>
      </w:pPr>
      <w:r>
        <w:rPr>
          <w:rFonts w:hint="eastAsia" w:ascii="宋体" w:cs="宋体"/>
          <w:sz w:val="24"/>
        </w:rPr>
        <w:t xml:space="preserve">第一条 合同标的</w:t>
      </w:r>
      <w:r/>
    </w:p>
    <w:p>
      <w:pPr>
        <w:ind w:firstLine="480"/>
        <w:spacing w:line="360" w:lineRule="exact"/>
        <w:widowControl/>
        <w:rPr>
          <w:rFonts w:ascii="宋体" w:cs="宋体"/>
          <w:sz w:val="24"/>
        </w:rPr>
      </w:pPr>
      <w:r>
        <w:rPr>
          <w:rFonts w:hint="eastAsia" w:ascii="宋体" w:cs="宋体"/>
          <w:sz w:val="24"/>
        </w:rPr>
        <w:t xml:space="preserve">1.1 甲方同意向乙方购买，乙方同意向甲方出售用于甲方[    ] 采购部分仪器设备项目（      ）]项目的货物（“       ”）和服务。货物清单，详见附件一；项目授权及售后服务，详见附件二。</w:t>
      </w:r>
      <w:r/>
    </w:p>
    <w:p>
      <w:pPr>
        <w:ind w:firstLine="480"/>
        <w:spacing w:line="360" w:lineRule="exact"/>
        <w:widowControl/>
        <w:rPr>
          <w:rFonts w:ascii="宋体" w:cs="宋体"/>
          <w:sz w:val="24"/>
        </w:rPr>
      </w:pPr>
      <w:r>
        <w:rPr>
          <w:rFonts w:hint="eastAsia" w:ascii="宋体" w:cs="宋体"/>
          <w:sz w:val="24"/>
        </w:rPr>
        <w:t xml:space="preserve">1.2 双方同意，乙方为本合同项下货物的供应商及服务提供方，未经甲方书面同意，乙方不得将合同分包或转包给第三方。</w:t>
      </w:r>
      <w:r/>
    </w:p>
    <w:p>
      <w:pPr>
        <w:ind w:firstLine="480"/>
        <w:spacing w:line="360" w:lineRule="exact"/>
        <w:widowControl/>
        <w:rPr>
          <w:rFonts w:ascii="宋体" w:cs="宋体"/>
          <w:sz w:val="24"/>
        </w:rPr>
      </w:pPr>
      <w:r>
        <w:rPr>
          <w:rFonts w:hint="eastAsia" w:ascii="宋体" w:cs="宋体"/>
          <w:sz w:val="24"/>
        </w:rPr>
        <w:t xml:space="preserve">第二条 价格</w:t>
      </w:r>
      <w:r/>
    </w:p>
    <w:p>
      <w:pPr>
        <w:ind w:firstLine="480"/>
        <w:spacing w:line="360" w:lineRule="exact"/>
        <w:widowControl/>
        <w:rPr>
          <w:rFonts w:ascii="宋体" w:cs="宋体"/>
          <w:sz w:val="24"/>
        </w:rPr>
      </w:pPr>
      <w:r>
        <w:rPr>
          <w:rFonts w:hint="eastAsia" w:ascii="宋体" w:cs="宋体"/>
          <w:sz w:val="24"/>
        </w:rPr>
        <w:t xml:space="preserve">2.1本合同总价（含税价）：人民币大写[         ]，小写[         ]元</w:t>
      </w:r>
      <w:r/>
    </w:p>
    <w:p>
      <w:pPr>
        <w:ind w:firstLine="480"/>
        <w:spacing w:line="360" w:lineRule="exact"/>
        <w:widowControl/>
        <w:rPr>
          <w:rFonts w:ascii="宋体" w:cs="宋体"/>
          <w:sz w:val="24"/>
        </w:rPr>
      </w:pPr>
      <w:r>
        <w:rPr>
          <w:rFonts w:hint="eastAsia" w:ascii="宋体" w:cs="宋体"/>
          <w:sz w:val="24"/>
        </w:rPr>
        <w:t xml:space="preserve">2.2合同总价为固定价格并不可更改。</w:t>
      </w:r>
      <w:r/>
    </w:p>
    <w:p>
      <w:pPr>
        <w:ind w:firstLine="480"/>
        <w:spacing w:line="360" w:lineRule="exact"/>
        <w:widowControl/>
        <w:rPr>
          <w:rFonts w:ascii="宋体" w:cs="宋体"/>
          <w:sz w:val="24"/>
        </w:rPr>
      </w:pPr>
      <w:r>
        <w:rPr>
          <w:rFonts w:hint="eastAsia" w:ascii="宋体" w:cs="宋体"/>
          <w:sz w:val="24"/>
        </w:rPr>
        <w:t xml:space="preserve">2.3合同总价包括：</w:t>
      </w:r>
      <w:r/>
    </w:p>
    <w:p>
      <w:pPr>
        <w:ind w:firstLine="480"/>
        <w:spacing w:line="360" w:lineRule="exact"/>
        <w:widowControl/>
        <w:rPr>
          <w:rFonts w:ascii="宋体" w:cs="宋体"/>
          <w:sz w:val="24"/>
        </w:rPr>
      </w:pPr>
      <w:r>
        <w:rPr>
          <w:rFonts w:hint="eastAsia" w:ascii="宋体" w:cs="宋体"/>
          <w:sz w:val="24"/>
        </w:rPr>
        <w:t xml:space="preserve">（1）乙方应提供的本合同范围完整的货物和服务费用。</w:t>
      </w:r>
      <w:r/>
    </w:p>
    <w:p>
      <w:pPr>
        <w:ind w:firstLine="480"/>
        <w:spacing w:line="360" w:lineRule="exact"/>
        <w:widowControl/>
        <w:rPr>
          <w:rFonts w:ascii="宋体" w:cs="宋体"/>
          <w:sz w:val="24"/>
        </w:rPr>
      </w:pPr>
      <w:r>
        <w:rPr>
          <w:rFonts w:hint="eastAsia" w:ascii="宋体" w:cs="宋体"/>
          <w:sz w:val="24"/>
        </w:rPr>
        <w:t xml:space="preserve">（2）乙方应承担的安装和技术服务等费用。</w:t>
      </w:r>
      <w:r/>
    </w:p>
    <w:p>
      <w:pPr>
        <w:ind w:firstLine="480"/>
        <w:spacing w:line="360" w:lineRule="exact"/>
        <w:widowControl/>
        <w:rPr>
          <w:rFonts w:ascii="宋体" w:cs="宋体"/>
          <w:sz w:val="24"/>
        </w:rPr>
      </w:pPr>
      <w:r>
        <w:rPr>
          <w:rFonts w:hint="eastAsia" w:ascii="宋体" w:cs="宋体"/>
          <w:sz w:val="24"/>
        </w:rPr>
        <w:t xml:space="preserve">（3）使货物适于运输及多次装卸操作的包装费用。</w:t>
      </w:r>
      <w:r/>
    </w:p>
    <w:p>
      <w:pPr>
        <w:ind w:firstLine="480"/>
        <w:spacing w:line="360" w:lineRule="exact"/>
        <w:widowControl/>
        <w:rPr>
          <w:rFonts w:ascii="宋体" w:cs="宋体"/>
          <w:sz w:val="24"/>
        </w:rPr>
      </w:pPr>
      <w:r>
        <w:rPr>
          <w:rFonts w:hint="eastAsia" w:ascii="宋体" w:cs="宋体"/>
          <w:sz w:val="24"/>
        </w:rPr>
        <w:t xml:space="preserve">（4）乙方负责运送货物到甲方指定地点前的所有费用。</w:t>
      </w:r>
      <w:r/>
    </w:p>
    <w:p>
      <w:pPr>
        <w:ind w:firstLine="480"/>
        <w:spacing w:line="360" w:lineRule="exact"/>
        <w:widowControl/>
        <w:rPr>
          <w:rFonts w:ascii="宋体" w:cs="宋体"/>
          <w:sz w:val="24"/>
        </w:rPr>
      </w:pPr>
      <w:r>
        <w:rPr>
          <w:rFonts w:hint="eastAsia" w:ascii="宋体" w:cs="宋体"/>
          <w:sz w:val="24"/>
        </w:rPr>
        <w:t xml:space="preserve">（5）乙方将货物销售给甲方而应缴纳的所有税费包括但不限于营业税、增值税等。</w:t>
      </w:r>
      <w:r/>
    </w:p>
    <w:p>
      <w:pPr>
        <w:ind w:firstLine="480"/>
        <w:spacing w:line="360" w:lineRule="exact"/>
        <w:widowControl/>
        <w:rPr>
          <w:rFonts w:ascii="宋体" w:cs="宋体"/>
          <w:sz w:val="24"/>
        </w:rPr>
      </w:pPr>
      <w:r>
        <w:rPr>
          <w:rFonts w:hint="eastAsia" w:ascii="宋体" w:cs="宋体"/>
          <w:sz w:val="24"/>
        </w:rPr>
        <w:t xml:space="preserve">（6）甲方就乙方履行本合同所应支付的其他全部费用。</w:t>
      </w:r>
      <w:r/>
    </w:p>
    <w:p>
      <w:pPr>
        <w:ind w:firstLine="480"/>
        <w:spacing w:line="360" w:lineRule="exact"/>
        <w:widowControl/>
        <w:rPr>
          <w:rFonts w:ascii="宋体" w:cs="宋体"/>
          <w:sz w:val="24"/>
        </w:rPr>
      </w:pPr>
      <w:r>
        <w:rPr>
          <w:rFonts w:hint="eastAsia" w:ascii="宋体" w:cs="宋体"/>
          <w:sz w:val="24"/>
        </w:rPr>
        <w:t xml:space="preserve">2.4除另有约定外，甲方无需就本合同项下委托事项向乙方支付上述费用之外的任何其他费用及税费（包括但不限于营业税、增值税等）。</w:t>
      </w:r>
      <w:r/>
    </w:p>
    <w:p>
      <w:pPr>
        <w:ind w:firstLine="480"/>
        <w:spacing w:line="360" w:lineRule="exact"/>
        <w:widowControl/>
        <w:rPr>
          <w:rFonts w:ascii="宋体" w:cs="宋体"/>
          <w:sz w:val="24"/>
        </w:rPr>
      </w:pPr>
      <w:r>
        <w:rPr>
          <w:rFonts w:hint="eastAsia" w:ascii="宋体" w:cs="宋体"/>
          <w:sz w:val="24"/>
        </w:rPr>
        <w:t xml:space="preserve">第三条 支付</w:t>
      </w:r>
      <w:r/>
    </w:p>
    <w:p>
      <w:pPr>
        <w:ind w:firstLine="480"/>
        <w:spacing w:line="360" w:lineRule="exact"/>
        <w:widowControl/>
        <w:rPr>
          <w:rFonts w:ascii="宋体" w:cs="宋体"/>
          <w:sz w:val="24"/>
        </w:rPr>
      </w:pPr>
      <w:r>
        <w:rPr>
          <w:rFonts w:hint="eastAsia" w:ascii="宋体" w:cs="宋体"/>
          <w:sz w:val="24"/>
        </w:rPr>
        <w:t xml:space="preserve">3.1甲乙双方银行账户信息和纳税人信息：</w:t>
      </w:r>
      <w:r/>
    </w:p>
    <w:p>
      <w:pPr>
        <w:ind w:firstLine="420"/>
        <w:jc w:val="left"/>
        <w:spacing w:line="360" w:lineRule="exact"/>
        <w:widowControl/>
        <w:rPr>
          <w:rFonts w:ascii="宋体" w:cs="宋体"/>
        </w:rPr>
      </w:pPr>
      <w:r>
        <w:rPr>
          <w:rFonts w:hint="eastAsia" w:ascii="宋体" w:cs="宋体"/>
        </w:rPr>
        <w:t xml:space="preserve">甲方信息如下：                       乙方信息如下：</w:t>
      </w:r>
      <w:r/>
    </w:p>
    <w:p>
      <w:pPr>
        <w:ind w:firstLine="420"/>
        <w:jc w:val="left"/>
        <w:spacing w:line="360" w:lineRule="exact"/>
        <w:widowControl/>
        <w:rPr>
          <w:rFonts w:ascii="宋体" w:cs="宋体"/>
        </w:rPr>
      </w:pPr>
      <w:r>
        <w:rPr>
          <w:rFonts w:hint="eastAsia" w:ascii="宋体" w:cs="宋体"/>
        </w:rPr>
        <w:t xml:space="preserve">开户行：[   ]                       开户行：[      ]      </w:t>
      </w:r>
      <w:r/>
    </w:p>
    <w:p>
      <w:pPr>
        <w:ind w:firstLine="400"/>
        <w:jc w:val="left"/>
        <w:spacing w:line="360" w:lineRule="exact"/>
        <w:widowControl/>
        <w:rPr>
          <w:rFonts w:ascii="宋体" w:cs="宋体"/>
          <w:sz w:val="20"/>
        </w:rPr>
      </w:pPr>
      <w:r>
        <w:rPr>
          <w:rFonts w:hint="eastAsia" w:ascii="宋体" w:cs="宋体"/>
          <w:sz w:val="20"/>
        </w:rPr>
        <w:t xml:space="preserve">户名：[     ]                         户名：[          ]</w:t>
      </w:r>
      <w:r/>
    </w:p>
    <w:p>
      <w:pPr>
        <w:ind w:firstLine="420"/>
        <w:jc w:val="left"/>
        <w:spacing w:line="360" w:lineRule="exact"/>
        <w:widowControl/>
        <w:rPr>
          <w:rFonts w:ascii="宋体" w:cs="宋体"/>
        </w:rPr>
      </w:pPr>
      <w:r>
        <w:rPr>
          <w:rFonts w:hint="eastAsia" w:ascii="宋体" w:cs="宋体"/>
        </w:rPr>
        <w:t xml:space="preserve">账号：[     ]                       账号：[   ]</w:t>
      </w:r>
      <w:r/>
    </w:p>
    <w:p>
      <w:pPr>
        <w:ind w:firstLine="420"/>
        <w:jc w:val="left"/>
        <w:spacing w:line="360" w:lineRule="exact"/>
        <w:widowControl/>
        <w:rPr>
          <w:rFonts w:ascii="宋体" w:cs="宋体"/>
        </w:rPr>
      </w:pPr>
      <w:r>
        <w:rPr>
          <w:rFonts w:hint="eastAsia" w:ascii="宋体" w:cs="宋体"/>
        </w:rPr>
        <w:t xml:space="preserve">行号：[</w:t>
      </w:r>
      <w:r>
        <w:rPr>
          <w:rFonts w:hint="eastAsia" w:ascii="宋体" w:cs="宋体"/>
          <w:sz w:val="24"/>
        </w:rPr>
        <w:t xml:space="preserve">       </w:t>
      </w:r>
      <w:r>
        <w:rPr>
          <w:rFonts w:hint="eastAsia" w:ascii="宋体" w:cs="宋体"/>
        </w:rPr>
        <w:t xml:space="preserve">]                    行号：[</w:t>
      </w:r>
      <w:r>
        <w:rPr>
          <w:rFonts w:hint="eastAsia" w:ascii="宋体" w:cs="宋体"/>
          <w:sz w:val="24"/>
        </w:rPr>
        <w:t xml:space="preserve">       </w:t>
      </w:r>
      <w:r>
        <w:rPr>
          <w:rFonts w:hint="eastAsia" w:ascii="宋体" w:cs="宋体"/>
        </w:rPr>
        <w:t xml:space="preserve">]     </w:t>
      </w:r>
      <w:r/>
    </w:p>
    <w:p>
      <w:pPr>
        <w:ind w:firstLine="480"/>
        <w:spacing w:line="360" w:lineRule="exact"/>
        <w:widowControl/>
        <w:rPr>
          <w:rFonts w:ascii="宋体" w:cs="宋体"/>
          <w:sz w:val="24"/>
        </w:rPr>
      </w:pPr>
      <w:r>
        <w:rPr>
          <w:rFonts w:hint="eastAsia" w:ascii="宋体" w:cs="宋体"/>
          <w:sz w:val="24"/>
        </w:rPr>
        <w:t xml:space="preserve">3.2甲方应按以下条款以[银行转账]向乙方支付合同款项：</w:t>
      </w:r>
      <w:r/>
    </w:p>
    <w:p>
      <w:pPr>
        <w:ind w:firstLine="480"/>
        <w:spacing w:line="360" w:lineRule="exact"/>
        <w:widowControl/>
        <w:rPr>
          <w:rFonts w:ascii="宋体" w:cs="宋体"/>
          <w:sz w:val="24"/>
        </w:rPr>
      </w:pPr>
      <w:r>
        <w:rPr>
          <w:rFonts w:hint="eastAsia" w:ascii="宋体" w:cs="宋体"/>
          <w:sz w:val="24"/>
        </w:rPr>
        <w:t xml:space="preserve">3.2.1交货付款</w:t>
      </w:r>
      <w:r/>
    </w:p>
    <w:p>
      <w:pPr>
        <w:ind w:firstLine="480"/>
        <w:spacing w:line="360" w:lineRule="exact"/>
        <w:widowControl/>
        <w:rPr>
          <w:rFonts w:ascii="宋体" w:cs="宋体"/>
          <w:sz w:val="24"/>
        </w:rPr>
      </w:pPr>
      <w:r>
        <w:rPr>
          <w:rFonts w:hint="eastAsia" w:ascii="宋体" w:cs="宋体"/>
          <w:sz w:val="24"/>
        </w:rPr>
        <w:t xml:space="preserve">合同签订生效，收到乙方提供的如下单据后[  ]日内，买方向卖方预付合同总价[  ]%的货款，即人民币大写：[        ]（￥：[   ]）。</w:t>
      </w:r>
      <w:r/>
    </w:p>
    <w:p>
      <w:pPr>
        <w:ind w:firstLine="480"/>
        <w:spacing w:line="360" w:lineRule="exact"/>
        <w:widowControl/>
        <w:rPr>
          <w:rFonts w:ascii="宋体" w:cs="宋体"/>
          <w:sz w:val="24"/>
        </w:rPr>
      </w:pPr>
      <w:r>
        <w:rPr>
          <w:rFonts w:hint="eastAsia" w:ascii="宋体" w:cs="宋体"/>
          <w:sz w:val="24"/>
        </w:rPr>
        <w:t xml:space="preserve">（1）符合国家规定的[       ]发票。</w:t>
      </w:r>
      <w:r/>
    </w:p>
    <w:p>
      <w:pPr>
        <w:ind w:firstLine="480"/>
        <w:spacing w:line="360" w:lineRule="exact"/>
        <w:widowControl/>
        <w:rPr>
          <w:rFonts w:ascii="宋体" w:cs="宋体"/>
          <w:sz w:val="24"/>
        </w:rPr>
      </w:pPr>
      <w:r>
        <w:rPr>
          <w:rFonts w:hint="eastAsia" w:ascii="宋体" w:cs="宋体"/>
          <w:sz w:val="24"/>
        </w:rPr>
        <w:t xml:space="preserve">3.2.2验收付款</w:t>
      </w:r>
      <w:r/>
    </w:p>
    <w:p>
      <w:pPr>
        <w:ind w:firstLine="480"/>
        <w:spacing w:line="360" w:lineRule="exact"/>
        <w:widowControl/>
        <w:rPr>
          <w:rFonts w:ascii="宋体" w:cs="宋体"/>
          <w:sz w:val="24"/>
        </w:rPr>
      </w:pPr>
      <w:r>
        <w:rPr>
          <w:rFonts w:hint="eastAsia" w:ascii="宋体" w:cs="宋体"/>
          <w:sz w:val="24"/>
        </w:rPr>
        <w:t xml:space="preserve">货物验收合格且收到乙方提供的如下单据后[   ]日内，甲方向乙方支付合同总价的[ ]%的验收付款，即人民币大写：[        ]（￥:[    ]）。</w:t>
      </w:r>
      <w:r/>
    </w:p>
    <w:p>
      <w:pPr>
        <w:ind w:firstLine="480"/>
        <w:spacing w:line="360" w:lineRule="exact"/>
        <w:widowControl/>
        <w:rPr>
          <w:rFonts w:ascii="宋体" w:cs="宋体"/>
          <w:sz w:val="24"/>
        </w:rPr>
      </w:pPr>
      <w:r>
        <w:rPr>
          <w:rFonts w:hint="eastAsia" w:ascii="宋体" w:cs="宋体"/>
          <w:sz w:val="24"/>
        </w:rPr>
        <w:t xml:space="preserve">（1）符合国家规定的[   ]发票。</w:t>
      </w:r>
      <w:r/>
    </w:p>
    <w:p>
      <w:pPr>
        <w:ind w:firstLine="480"/>
        <w:spacing w:line="360" w:lineRule="exact"/>
        <w:widowControl/>
        <w:rPr>
          <w:rFonts w:ascii="宋体" w:cs="宋体"/>
          <w:sz w:val="24"/>
        </w:rPr>
      </w:pPr>
      <w:r>
        <w:rPr>
          <w:rFonts w:hint="eastAsia" w:ascii="宋体" w:cs="宋体"/>
          <w:sz w:val="24"/>
        </w:rPr>
        <w:t xml:space="preserve">（2）甲方和乙方共同签署的验收合格证明，原件[ 1 ]份。</w:t>
      </w:r>
      <w:r/>
    </w:p>
    <w:p>
      <w:pPr>
        <w:ind w:firstLine="480"/>
        <w:spacing w:line="360" w:lineRule="exact"/>
        <w:widowControl/>
        <w:rPr>
          <w:rFonts w:ascii="宋体" w:cs="宋体"/>
          <w:sz w:val="24"/>
        </w:rPr>
      </w:pPr>
      <w:r>
        <w:rPr>
          <w:rFonts w:hint="eastAsia" w:ascii="宋体" w:cs="宋体"/>
          <w:sz w:val="24"/>
        </w:rPr>
        <w:t xml:space="preserve">（3）1份金额为合同总价10%的履约保函，履约担保应由一家资</w:t>
      </w:r>
      <w:r>
        <w:rPr>
          <w:rFonts w:hint="eastAsia" w:ascii="宋体" w:cs="宋体"/>
          <w:sz w:val="24"/>
        </w:rPr>
        <w:t xml:space="preserve">信良好</w:t>
      </w:r>
      <w:r>
        <w:rPr>
          <w:rFonts w:hint="eastAsia" w:ascii="宋体" w:cs="宋体"/>
          <w:sz w:val="24"/>
        </w:rPr>
        <w:t xml:space="preserve">的商业银行出具的银行保函的形式。履约担保</w:t>
      </w:r>
      <w:r>
        <w:rPr>
          <w:rFonts w:hint="eastAsia" w:ascii="宋体" w:cs="宋体"/>
          <w:sz w:val="24"/>
        </w:rPr>
        <w:t xml:space="preserve">金至质保期</w:t>
      </w:r>
      <w:r>
        <w:rPr>
          <w:rFonts w:hint="eastAsia" w:ascii="宋体" w:cs="宋体"/>
          <w:sz w:val="24"/>
        </w:rPr>
        <w:t xml:space="preserve">结束后无息退回乙方。</w:t>
      </w:r>
      <w:r/>
    </w:p>
    <w:p>
      <w:pPr>
        <w:ind w:firstLine="480"/>
        <w:spacing w:line="360" w:lineRule="exact"/>
        <w:widowControl/>
        <w:rPr>
          <w:rFonts w:ascii="宋体" w:cs="宋体"/>
          <w:sz w:val="24"/>
        </w:rPr>
      </w:pPr>
      <w:r>
        <w:rPr>
          <w:rFonts w:hint="eastAsia" w:ascii="宋体" w:cs="宋体"/>
          <w:sz w:val="24"/>
        </w:rPr>
        <w:t xml:space="preserve">3.3因乙方未按甲方要求出具相应票据导致的延迟付款，甲方不承担违约责任。若乙方提供发票顺延/遇法定节假日的，则甲方的付款时间相应顺延。</w:t>
      </w:r>
      <w:r/>
    </w:p>
    <w:p>
      <w:pPr>
        <w:ind w:firstLine="480"/>
        <w:spacing w:line="360" w:lineRule="exact"/>
        <w:widowControl/>
        <w:rPr>
          <w:rFonts w:ascii="宋体" w:cs="宋体"/>
          <w:sz w:val="24"/>
        </w:rPr>
      </w:pPr>
      <w:r>
        <w:rPr>
          <w:rFonts w:hint="eastAsia" w:ascii="宋体" w:cs="宋体"/>
          <w:sz w:val="24"/>
        </w:rPr>
        <w:t xml:space="preserve">3.4本项目的付款时间为甲方向政府采购支付部门提出支付申请的时间，不含支付部门审查的时间，乙方应充分理解年初财政预算下达和支付审核所需时间，</w:t>
      </w:r>
      <w:r>
        <w:rPr>
          <w:rFonts w:hint="eastAsia" w:ascii="宋体" w:cs="宋体"/>
          <w:sz w:val="24"/>
        </w:rPr>
        <w:t xml:space="preserve">不</w:t>
      </w:r>
      <w:r>
        <w:rPr>
          <w:rFonts w:hint="eastAsia" w:ascii="宋体" w:cs="宋体"/>
          <w:sz w:val="24"/>
        </w:rPr>
        <w:t xml:space="preserve">因此延迟交付成果和向甲方索赔任何额外费用及追究甲方责任。</w:t>
      </w:r>
      <w:r/>
    </w:p>
    <w:p>
      <w:pPr>
        <w:ind w:firstLine="480"/>
        <w:spacing w:line="360" w:lineRule="exact"/>
        <w:widowControl/>
        <w:rPr>
          <w:rFonts w:ascii="宋体" w:cs="宋体"/>
          <w:sz w:val="24"/>
        </w:rPr>
      </w:pPr>
      <w:r>
        <w:rPr>
          <w:rFonts w:hint="eastAsia" w:ascii="宋体" w:cs="宋体"/>
          <w:sz w:val="24"/>
        </w:rPr>
        <w:t xml:space="preserve">3.5若根据本合同规定，乙方应当支付违约金或承担赔偿责任，则甲方有权从上述任何一笔付款中直接扣除相应金额。上述款项不足以支付违约金或赔偿金的，甲方可向乙方另行主张，该违约金或赔偿金包括甲方因乙方的违约行为所支出的律师费、诉讼费、鉴定费、交通费、和解金额或生效法律文书中规定的赔偿金额等合理支出。</w:t>
      </w:r>
      <w:r/>
    </w:p>
    <w:p>
      <w:pPr>
        <w:ind w:firstLine="480"/>
        <w:spacing w:line="360" w:lineRule="exact"/>
        <w:widowControl/>
        <w:rPr>
          <w:rFonts w:ascii="宋体" w:cs="宋体"/>
          <w:sz w:val="24"/>
        </w:rPr>
      </w:pPr>
      <w:r>
        <w:rPr>
          <w:rFonts w:hint="eastAsia" w:ascii="宋体" w:cs="宋体"/>
          <w:sz w:val="24"/>
        </w:rPr>
        <w:t xml:space="preserve">3.6合同双方因履行本合同所发生的银行费用及与支付有关的其他费用，由双方分别承担。</w:t>
      </w:r>
      <w:r/>
    </w:p>
    <w:p>
      <w:pPr>
        <w:ind w:firstLine="480"/>
        <w:spacing w:line="360" w:lineRule="exact"/>
        <w:widowControl/>
        <w:rPr>
          <w:rFonts w:ascii="宋体" w:cs="宋体"/>
          <w:sz w:val="24"/>
        </w:rPr>
      </w:pPr>
      <w:r>
        <w:rPr>
          <w:rFonts w:hint="eastAsia" w:ascii="宋体" w:cs="宋体"/>
          <w:sz w:val="24"/>
        </w:rPr>
        <w:t xml:space="preserve">第四条 交货</w:t>
      </w:r>
      <w:r/>
    </w:p>
    <w:p>
      <w:pPr>
        <w:ind w:firstLine="480"/>
        <w:spacing w:line="360" w:lineRule="exact"/>
        <w:widowControl/>
        <w:rPr>
          <w:rFonts w:ascii="宋体" w:cs="宋体"/>
          <w:sz w:val="24"/>
        </w:rPr>
      </w:pPr>
      <w:r>
        <w:rPr>
          <w:rFonts w:hint="eastAsia" w:ascii="宋体" w:cs="宋体"/>
          <w:sz w:val="24"/>
        </w:rPr>
        <w:t xml:space="preserve">4.1交货方式：货物由乙方负责包装并送至本合同第4.4条的指定地点。</w:t>
      </w:r>
      <w:r/>
    </w:p>
    <w:p>
      <w:pPr>
        <w:ind w:firstLine="480"/>
        <w:spacing w:line="360" w:lineRule="exact"/>
        <w:widowControl/>
        <w:rPr>
          <w:rFonts w:ascii="宋体" w:cs="宋体"/>
          <w:sz w:val="24"/>
        </w:rPr>
      </w:pPr>
      <w:r>
        <w:rPr>
          <w:rFonts w:hint="eastAsia" w:ascii="宋体" w:cs="宋体"/>
          <w:sz w:val="24"/>
        </w:rPr>
        <w:t xml:space="preserve">4.2乙方将货物运送至甲方指定地点安装完毕并经甲方验收合格之前，货物的所有权、一切风险责任及由此产生的一切相关费用均由乙方承担；经甲方验收合格并由甲方和</w:t>
      </w:r>
      <w:r>
        <w:rPr>
          <w:rFonts w:hint="eastAsia" w:ascii="宋体" w:cs="宋体"/>
          <w:sz w:val="24"/>
        </w:rPr>
        <w:t xml:space="preserve">乙方签署</w:t>
      </w:r>
      <w:r>
        <w:rPr>
          <w:rFonts w:hint="eastAsia" w:ascii="宋体" w:cs="宋体"/>
          <w:sz w:val="24"/>
        </w:rPr>
        <w:t xml:space="preserve">验收合格证明后，本合同项下货物的所有权和风险转移至甲方。</w:t>
      </w:r>
      <w:r/>
    </w:p>
    <w:p>
      <w:pPr>
        <w:ind w:firstLine="480"/>
        <w:spacing w:line="360" w:lineRule="exact"/>
        <w:widowControl/>
        <w:rPr>
          <w:rFonts w:ascii="宋体" w:cs="宋体"/>
          <w:sz w:val="24"/>
        </w:rPr>
      </w:pPr>
      <w:r>
        <w:rPr>
          <w:rFonts w:hint="eastAsia" w:ascii="宋体" w:cs="宋体"/>
          <w:sz w:val="24"/>
        </w:rPr>
        <w:t xml:space="preserve">4.3交货日期：乙方应于[      ]前，将向甲方提供的货物运到本合同确定的甲方指定地点并完成货物的安装工作。</w:t>
      </w:r>
      <w:r/>
    </w:p>
    <w:p>
      <w:pPr>
        <w:ind w:firstLine="480"/>
        <w:spacing w:line="360" w:lineRule="exact"/>
        <w:widowControl/>
        <w:rPr>
          <w:rFonts w:ascii="宋体" w:cs="宋体"/>
          <w:sz w:val="24"/>
        </w:rPr>
      </w:pPr>
      <w:r>
        <w:rPr>
          <w:rFonts w:hint="eastAsia" w:ascii="宋体" w:cs="宋体"/>
          <w:sz w:val="24"/>
        </w:rPr>
        <w:t xml:space="preserve">4.4甲方指定的交货安装地点：[        ]。              </w:t>
      </w:r>
      <w:r/>
    </w:p>
    <w:p>
      <w:pPr>
        <w:ind w:firstLine="480"/>
        <w:spacing w:line="360" w:lineRule="exact"/>
        <w:widowControl/>
        <w:rPr>
          <w:rFonts w:ascii="宋体" w:cs="宋体"/>
          <w:sz w:val="24"/>
        </w:rPr>
      </w:pPr>
      <w:r>
        <w:rPr>
          <w:rFonts w:hint="eastAsia" w:ascii="宋体" w:cs="宋体"/>
          <w:sz w:val="24"/>
        </w:rPr>
        <w:t xml:space="preserve">4.5乙方应对所有货物进行坚固包装使其适于运输及反复装卸和操作，保证在正常装卸和操作条件下货物能够安全无损坏的抵达安装现场。</w:t>
      </w:r>
      <w:r/>
    </w:p>
    <w:p>
      <w:pPr>
        <w:ind w:firstLine="480"/>
        <w:spacing w:line="360" w:lineRule="exact"/>
        <w:widowControl/>
        <w:rPr>
          <w:rFonts w:ascii="宋体" w:cs="宋体"/>
          <w:sz w:val="24"/>
        </w:rPr>
      </w:pPr>
      <w:r>
        <w:rPr>
          <w:rFonts w:hint="eastAsia" w:ascii="宋体" w:cs="宋体"/>
          <w:sz w:val="24"/>
        </w:rPr>
        <w:t xml:space="preserve">4.6甲方接收后发现货物有误的，有权要求乙方自付费用回收或转运有关货物。</w:t>
      </w:r>
      <w:r/>
    </w:p>
    <w:p>
      <w:pPr>
        <w:ind w:firstLine="480"/>
        <w:spacing w:line="360" w:lineRule="exact"/>
        <w:widowControl/>
        <w:rPr>
          <w:rFonts w:ascii="宋体" w:cs="宋体"/>
          <w:sz w:val="24"/>
        </w:rPr>
      </w:pPr>
      <w:r>
        <w:rPr>
          <w:rFonts w:hint="eastAsia" w:ascii="宋体" w:cs="宋体"/>
          <w:sz w:val="24"/>
        </w:rPr>
        <w:t xml:space="preserve">第五条 货物检验和索赔</w:t>
      </w:r>
      <w:r/>
    </w:p>
    <w:p>
      <w:pPr>
        <w:ind w:firstLine="480"/>
        <w:spacing w:line="360" w:lineRule="exact"/>
        <w:widowControl/>
        <w:rPr>
          <w:rFonts w:ascii="宋体" w:cs="宋体"/>
          <w:sz w:val="24"/>
        </w:rPr>
      </w:pPr>
      <w:r>
        <w:rPr>
          <w:rFonts w:hint="eastAsia" w:ascii="宋体" w:cs="宋体"/>
          <w:sz w:val="24"/>
        </w:rPr>
        <w:t xml:space="preserve">5.1乙方交付的货物必须满足中国法律法规、相关部门的相应产业标准及本合同的要求。乙方承诺向甲方提供的货物应是全新、完整、技术成熟稳定、性能质量良好的产品，货物及相关许可证明文件、技术文件、软件、服务等均不存在瑕疵。</w:t>
      </w:r>
      <w:r/>
    </w:p>
    <w:p>
      <w:pPr>
        <w:ind w:firstLine="480"/>
        <w:spacing w:line="360" w:lineRule="exact"/>
        <w:widowControl/>
        <w:rPr>
          <w:rFonts w:ascii="宋体" w:cs="宋体"/>
          <w:sz w:val="24"/>
        </w:rPr>
      </w:pPr>
      <w:r>
        <w:rPr>
          <w:rFonts w:hint="eastAsia" w:ascii="宋体" w:cs="宋体"/>
          <w:sz w:val="24"/>
        </w:rPr>
        <w:t xml:space="preserve">5.2若在开箱检验中发现货物有任何短少、缺损、缺陷或与合同约定不符，甲方和乙方代表将签署一份书面说明；在乙方未派代表到场时，该说明将由甲方单方签署，且视为乙方认可。乙方负责于 ]</w:t>
      </w:r>
      <w:r>
        <w:rPr>
          <w:rFonts w:hint="eastAsia" w:ascii="宋体" w:cs="宋体"/>
          <w:sz w:val="24"/>
        </w:rPr>
        <w:t xml:space="preserve">个</w:t>
      </w:r>
      <w:r>
        <w:rPr>
          <w:rFonts w:hint="eastAsia" w:ascii="宋体" w:cs="宋体"/>
          <w:sz w:val="24"/>
        </w:rPr>
        <w:t xml:space="preserve">工作日内自付费用进行更换、补充发货或对</w:t>
      </w:r>
      <w:r>
        <w:rPr>
          <w:rFonts w:hint="eastAsia" w:ascii="宋体" w:cs="宋体"/>
          <w:sz w:val="24"/>
        </w:rPr>
        <w:t xml:space="preserve">货物进行修理并送至本合同确定的甲方指定地点，更换或修理货物的费用由乙方承担。开箱检验后乙方同意由甲方委托的质量检测机构对合同设备的性能等指标进行抽样检测，如抽样检测合格，则检测费由甲方承担；如抽样检测不合格，则检测费由乙方承担。如果在抽样检测中发现货物不合格，则视为乙方违约，甲方有权解除合同。乙方应在收到甲方通知后5个工作日内自付费用将合格产品送至甲方指定地点，并且向甲方支付合同总金额[ ]%作为违约金。</w:t>
      </w:r>
      <w:r/>
    </w:p>
    <w:p>
      <w:pPr>
        <w:ind w:firstLine="480"/>
        <w:spacing w:line="360" w:lineRule="exact"/>
        <w:widowControl/>
        <w:rPr>
          <w:rFonts w:ascii="宋体" w:cs="宋体"/>
          <w:sz w:val="24"/>
        </w:rPr>
      </w:pPr>
      <w:r>
        <w:rPr>
          <w:rFonts w:hint="eastAsia" w:ascii="宋体" w:cs="宋体"/>
          <w:sz w:val="24"/>
        </w:rPr>
        <w:t xml:space="preserve">第六条 安装、验收、保修和技术服务</w:t>
      </w:r>
      <w:r/>
    </w:p>
    <w:p>
      <w:pPr>
        <w:ind w:firstLine="480"/>
        <w:spacing w:line="360" w:lineRule="exact"/>
        <w:widowControl/>
        <w:rPr>
          <w:rFonts w:ascii="宋体" w:cs="宋体"/>
          <w:sz w:val="24"/>
        </w:rPr>
      </w:pPr>
      <w:r>
        <w:rPr>
          <w:rFonts w:hint="eastAsia" w:ascii="宋体" w:cs="宋体"/>
          <w:sz w:val="24"/>
        </w:rPr>
        <w:t xml:space="preserve">6.1货物安装完毕后[  ]</w:t>
      </w:r>
      <w:r>
        <w:rPr>
          <w:rFonts w:hint="eastAsia" w:ascii="宋体" w:cs="宋体"/>
          <w:sz w:val="24"/>
        </w:rPr>
        <w:t xml:space="preserve">个</w:t>
      </w:r>
      <w:r>
        <w:rPr>
          <w:rFonts w:hint="eastAsia" w:ascii="宋体" w:cs="宋体"/>
          <w:sz w:val="24"/>
        </w:rPr>
        <w:t xml:space="preserve">工作日内，甲方应按照本合同的约定对货物安装进行验收，并对与合同约定不符的部分提出异议，乙方应在[  ]</w:t>
      </w:r>
      <w:r>
        <w:rPr>
          <w:rFonts w:hint="eastAsia" w:ascii="宋体" w:cs="宋体"/>
          <w:sz w:val="24"/>
        </w:rPr>
        <w:t xml:space="preserve">个</w:t>
      </w:r>
      <w:r>
        <w:rPr>
          <w:rFonts w:hint="eastAsia" w:ascii="宋体" w:cs="宋体"/>
          <w:sz w:val="24"/>
        </w:rPr>
        <w:t xml:space="preserve">工作日内予以解决。如果货物验收合格，甲方和乙方将签署验收合格证明。未能通过验收的货物由乙方自费拆装回收；如乙方未在甲方发出通知后三十日内回收的，甲方可自行处理该货物，包括但不限于自行拆装或另地存放并收取租金等。</w:t>
      </w:r>
      <w:r/>
    </w:p>
    <w:p>
      <w:pPr>
        <w:ind w:firstLine="480"/>
        <w:spacing w:line="360" w:lineRule="exact"/>
        <w:widowControl/>
        <w:rPr>
          <w:rFonts w:ascii="宋体" w:cs="宋体"/>
          <w:sz w:val="24"/>
        </w:rPr>
      </w:pPr>
      <w:r>
        <w:rPr>
          <w:rFonts w:hint="eastAsia" w:ascii="宋体" w:cs="宋体"/>
          <w:sz w:val="24"/>
        </w:rPr>
        <w:t xml:space="preserve">6.2乙方提供的货物的保修期为[  ]年，自本合同约定的验收合格证明签署之日起计算。在保修期内，如果货物的性能和质量与合同约定不符，或出现任何故障，乙方负责在[  ]日内免费排除缺陷，修理或更换相关货物；保修期满后，如货物有损坏，乙方应在接到甲方通知[   ]日内到达现场并维修完毕，保证甲方能够正常使用，甲方需支付相应的配件成本费和工时费，乙方给予甲方届时市场最低价的待遇。但如出现问题或故障是由于乙方原因造成的，乙方应予以免费维修。</w:t>
      </w:r>
      <w:r/>
    </w:p>
    <w:p>
      <w:pPr>
        <w:ind w:firstLine="480"/>
        <w:spacing w:line="360" w:lineRule="exact"/>
        <w:widowControl/>
        <w:rPr>
          <w:rFonts w:ascii="宋体" w:cs="宋体"/>
          <w:sz w:val="24"/>
        </w:rPr>
      </w:pPr>
      <w:r>
        <w:rPr>
          <w:rFonts w:hint="eastAsia" w:ascii="宋体" w:cs="宋体"/>
          <w:sz w:val="24"/>
        </w:rPr>
        <w:t xml:space="preserve">6.3在保修期内，如因乙方原因不能按合同约定履行保修义务，则甲方有权从保修期尾款中扣除相应费用。</w:t>
      </w:r>
      <w:r/>
    </w:p>
    <w:p>
      <w:pPr>
        <w:ind w:firstLine="480"/>
        <w:spacing w:line="360" w:lineRule="exact"/>
        <w:widowControl/>
        <w:rPr>
          <w:rFonts w:ascii="宋体" w:cs="宋体"/>
          <w:sz w:val="24"/>
        </w:rPr>
      </w:pPr>
      <w:r>
        <w:rPr>
          <w:rFonts w:hint="eastAsia" w:ascii="宋体" w:cs="宋体"/>
          <w:sz w:val="24"/>
        </w:rPr>
        <w:t xml:space="preserve">6.4保修期满后，甲方将签署保修期满证明。</w:t>
      </w:r>
      <w:r/>
    </w:p>
    <w:p>
      <w:pPr>
        <w:ind w:firstLine="480"/>
        <w:spacing w:line="360" w:lineRule="exact"/>
        <w:widowControl/>
        <w:rPr>
          <w:rFonts w:ascii="宋体" w:cs="宋体"/>
          <w:sz w:val="24"/>
        </w:rPr>
      </w:pPr>
      <w:r>
        <w:rPr>
          <w:rFonts w:hint="eastAsia" w:ascii="宋体" w:cs="宋体"/>
          <w:sz w:val="24"/>
        </w:rPr>
        <w:t xml:space="preserve">6.5对于货物本身存在的质量缺陷、材质不符合要求等，甲方随时可提出异议，乙方应按照甲方要求解决并按照合同总价的5%向甲方支付违约金，违约金不足以弥补甲方损失的，甲方可另行主张，包括但不限于甲方为解决该纠纷或问题所产生的一切诉讼费用、调查费用、合理的律师费用、和解金额或生效法律文书中规定的赔偿金额。</w:t>
      </w:r>
      <w:r/>
    </w:p>
    <w:p>
      <w:pPr>
        <w:ind w:firstLine="480"/>
        <w:spacing w:line="360" w:lineRule="exact"/>
        <w:widowControl/>
        <w:rPr>
          <w:rFonts w:ascii="宋体" w:cs="宋体"/>
          <w:sz w:val="24"/>
        </w:rPr>
      </w:pPr>
      <w:r>
        <w:rPr>
          <w:rFonts w:hint="eastAsia" w:ascii="宋体" w:cs="宋体"/>
          <w:sz w:val="24"/>
        </w:rPr>
        <w:t xml:space="preserve">第七条 违约责任及侵权处理</w:t>
      </w:r>
      <w:r/>
    </w:p>
    <w:p>
      <w:pPr>
        <w:ind w:firstLine="480"/>
        <w:spacing w:line="360" w:lineRule="exact"/>
        <w:widowControl/>
        <w:rPr>
          <w:rFonts w:ascii="宋体" w:cs="宋体"/>
          <w:sz w:val="24"/>
        </w:rPr>
      </w:pPr>
      <w:r>
        <w:rPr>
          <w:rFonts w:hint="eastAsia" w:ascii="宋体" w:cs="宋体"/>
          <w:sz w:val="24"/>
        </w:rPr>
        <w:t xml:space="preserve">7.1工作进度迟延的违约责任：双方应当按照合同及附件规定的期限履行义务。如果因乙方原因使得交货、验收等任一阶段工作延误的，乙方应就该等延误向甲方承担违约责任。每逾期</w:t>
      </w:r>
      <w:r>
        <w:rPr>
          <w:rFonts w:hint="eastAsia" w:ascii="宋体" w:cs="宋体"/>
          <w:sz w:val="24"/>
          <w:u w:val="single"/>
        </w:rPr>
        <w:t xml:space="preserve">  7  </w:t>
      </w:r>
      <w:r>
        <w:rPr>
          <w:rFonts w:hint="eastAsia" w:ascii="宋体" w:cs="宋体"/>
          <w:sz w:val="24"/>
        </w:rPr>
        <w:t xml:space="preserve">日应向甲方按相当于合同总价</w:t>
      </w:r>
      <w:r>
        <w:rPr>
          <w:rFonts w:hint="eastAsia" w:ascii="宋体" w:cs="宋体"/>
          <w:sz w:val="24"/>
          <w:u w:val="single"/>
        </w:rPr>
        <w:t xml:space="preserve"> 万分之三  </w:t>
      </w:r>
      <w:r>
        <w:rPr>
          <w:rFonts w:hint="eastAsia" w:ascii="宋体" w:cs="宋体"/>
          <w:sz w:val="24"/>
        </w:rPr>
        <w:t xml:space="preserve">%的标准支付违约金。乙方不能按时交货超过</w:t>
      </w:r>
      <w:r>
        <w:rPr>
          <w:rFonts w:hint="eastAsia" w:ascii="宋体" w:cs="宋体"/>
          <w:sz w:val="24"/>
          <w:u w:val="single"/>
        </w:rPr>
        <w:t xml:space="preserve">  60 </w:t>
      </w:r>
      <w:r>
        <w:rPr>
          <w:rFonts w:hint="eastAsia" w:ascii="宋体" w:cs="宋体"/>
          <w:sz w:val="24"/>
        </w:rPr>
        <w:t xml:space="preserve">日的，甲方有权解除合同。解除通知自到达乙方时生效。该等解除并不免除乙方根据甲方要求应当承担的上述违约责任。违约金不能弥补所造成损失的，乙方还应承担赔偿责任。因任一阶段工作迟延而使甲方额外增加的各项费用（包括但不限于运输及保险费用、测试费用）由乙方承担。</w:t>
      </w:r>
      <w:r/>
    </w:p>
    <w:p>
      <w:pPr>
        <w:ind w:firstLine="480"/>
        <w:spacing w:line="360" w:lineRule="exact"/>
        <w:widowControl/>
        <w:rPr>
          <w:rFonts w:ascii="宋体" w:cs="宋体"/>
          <w:sz w:val="24"/>
        </w:rPr>
      </w:pPr>
      <w:r>
        <w:rPr>
          <w:rFonts w:hint="eastAsia" w:ascii="宋体" w:cs="宋体"/>
          <w:sz w:val="24"/>
        </w:rPr>
        <w:t xml:space="preserve">7.2迟延提供服务违约金：保修期内，如乙方未能按合同规定及时提供服务，除不可抗力原因外，每迟延一次，乙方应当支付合同总价的[ 0.5 ]‰的违约金。</w:t>
      </w:r>
      <w:r/>
    </w:p>
    <w:p>
      <w:pPr>
        <w:ind w:firstLine="480"/>
        <w:spacing w:line="360" w:lineRule="exact"/>
        <w:widowControl/>
        <w:rPr>
          <w:rFonts w:ascii="宋体" w:cs="宋体"/>
          <w:sz w:val="24"/>
        </w:rPr>
      </w:pPr>
      <w:r>
        <w:rPr>
          <w:rFonts w:hint="eastAsia" w:ascii="宋体" w:cs="宋体"/>
          <w:sz w:val="24"/>
        </w:rPr>
        <w:t xml:space="preserve">7.3对于乙方依据本合同约定应当承担的各项违约金及损失赔偿，甲方均有权依据本合同约定从应支付乙方的款项中扣除。如乙方对前述扣款事项有异议，应在接到甲方通知后五日内提出。</w:t>
      </w:r>
      <w:r/>
    </w:p>
    <w:p>
      <w:pPr>
        <w:ind w:firstLine="480"/>
        <w:spacing w:line="360" w:lineRule="exact"/>
        <w:widowControl/>
        <w:rPr>
          <w:rFonts w:ascii="宋体" w:cs="宋体"/>
          <w:sz w:val="24"/>
        </w:rPr>
      </w:pPr>
      <w:r>
        <w:rPr>
          <w:rFonts w:hint="eastAsia" w:ascii="宋体" w:cs="宋体"/>
          <w:sz w:val="24"/>
        </w:rPr>
        <w:t xml:space="preserve">7.4除非甲方解除合同，否则，乙方承担违约责任并不免除其继续履行合同的责任。</w:t>
      </w:r>
      <w:r/>
    </w:p>
    <w:p>
      <w:pPr>
        <w:ind w:firstLine="480"/>
        <w:spacing w:line="360" w:lineRule="exact"/>
        <w:widowControl/>
        <w:rPr>
          <w:rFonts w:ascii="宋体" w:cs="宋体"/>
          <w:sz w:val="24"/>
        </w:rPr>
      </w:pPr>
      <w:r>
        <w:rPr>
          <w:rFonts w:hint="eastAsia" w:ascii="宋体" w:cs="宋体"/>
          <w:sz w:val="24"/>
        </w:rPr>
        <w:t xml:space="preserve">7.5如甲方依据本合同约定解除合同的，则乙方除应当依据本合同约定承担违约责任和赔偿责任（包括支付违约金、赔偿甲方由此遭受的损失等）外，乙方并应退还甲方已支付的全部款项及自付款之日起至返还之日止的中国人民银行同期贷款利息。相关的合同设备由乙方自费拆装回收。</w:t>
      </w:r>
      <w:r/>
    </w:p>
    <w:p>
      <w:pPr>
        <w:ind w:firstLine="480"/>
        <w:spacing w:line="360" w:lineRule="exact"/>
        <w:widowControl/>
        <w:rPr>
          <w:rFonts w:ascii="宋体" w:cs="宋体"/>
          <w:sz w:val="24"/>
        </w:rPr>
      </w:pPr>
      <w:r>
        <w:rPr>
          <w:rFonts w:hint="eastAsia" w:ascii="宋体" w:cs="宋体"/>
          <w:sz w:val="24"/>
        </w:rPr>
        <w:t xml:space="preserve">7.6如乙方提供的货物不符合合同要求或者质量、功能存在瑕疵或者甲方使用乙方提供的货物造成他人人身、财产损害的，乙方应向甲方支付本合同总价[  ]%的违约金，并承担赔偿责任。</w:t>
      </w:r>
      <w:r/>
    </w:p>
    <w:p>
      <w:pPr>
        <w:ind w:firstLine="480"/>
        <w:spacing w:line="360" w:lineRule="exact"/>
        <w:widowControl/>
        <w:rPr>
          <w:rFonts w:ascii="宋体" w:cs="宋体"/>
          <w:sz w:val="24"/>
        </w:rPr>
      </w:pPr>
      <w:r>
        <w:rPr>
          <w:rFonts w:hint="eastAsia" w:ascii="宋体" w:cs="宋体"/>
          <w:sz w:val="24"/>
        </w:rPr>
        <w:t xml:space="preserve">7.7如果有人提出法律或行政程序（合称“侵权指控”），声称甲方使用货物侵犯其合法权益（包括但不限于知识产权等），甲方应及时通知乙方，并给予乙方必要的支持。乙方应当负责解决，并赔偿甲方就此所承担的一切损失和费用，包括但不限于上述侵权指控中所产生的一切诉讼费用、调查费用、合理的律师费用、和解金额或生效法律文书中规定的赔偿金额。</w:t>
      </w:r>
      <w:r/>
    </w:p>
    <w:p>
      <w:pPr>
        <w:ind w:firstLine="480"/>
        <w:spacing w:line="360" w:lineRule="exact"/>
        <w:widowControl/>
        <w:rPr>
          <w:rFonts w:ascii="宋体" w:cs="宋体"/>
          <w:sz w:val="24"/>
        </w:rPr>
      </w:pPr>
      <w:r>
        <w:rPr>
          <w:rFonts w:hint="eastAsia" w:ascii="宋体" w:cs="宋体"/>
          <w:sz w:val="24"/>
        </w:rPr>
        <w:t xml:space="preserve">如果在侵权指控的审理过程中有关机关禁止甲方继续使用货物的部分或全部，乙方应采取以下措施之一：</w:t>
      </w:r>
      <w:r/>
    </w:p>
    <w:p>
      <w:pPr>
        <w:ind w:firstLine="480"/>
        <w:spacing w:line="360" w:lineRule="exact"/>
        <w:widowControl/>
        <w:rPr>
          <w:rFonts w:ascii="宋体" w:cs="宋体"/>
          <w:sz w:val="24"/>
        </w:rPr>
      </w:pPr>
      <w:r>
        <w:rPr>
          <w:rFonts w:hint="eastAsia" w:ascii="宋体" w:cs="宋体"/>
          <w:sz w:val="24"/>
        </w:rPr>
        <w:t xml:space="preserve">（1）使甲方重新免费获得使用上述货物的权利，或</w:t>
      </w:r>
      <w:r/>
    </w:p>
    <w:p>
      <w:pPr>
        <w:ind w:firstLine="480"/>
        <w:spacing w:line="360" w:lineRule="exact"/>
        <w:widowControl/>
        <w:rPr>
          <w:rFonts w:ascii="宋体" w:cs="宋体"/>
          <w:sz w:val="24"/>
        </w:rPr>
      </w:pPr>
      <w:r>
        <w:rPr>
          <w:rFonts w:hint="eastAsia" w:ascii="宋体" w:cs="宋体"/>
          <w:sz w:val="24"/>
        </w:rPr>
        <w:t xml:space="preserve">（2）免费更换或改造上述货物，使甲方不受上述禁令限制继续使用货物，或</w:t>
      </w:r>
      <w:r/>
    </w:p>
    <w:p>
      <w:pPr>
        <w:ind w:firstLine="480"/>
        <w:spacing w:line="360" w:lineRule="exact"/>
        <w:widowControl/>
        <w:rPr>
          <w:rFonts w:ascii="宋体" w:cs="宋体"/>
          <w:sz w:val="24"/>
        </w:rPr>
      </w:pPr>
      <w:r>
        <w:rPr>
          <w:rFonts w:hint="eastAsia" w:ascii="宋体" w:cs="宋体"/>
          <w:sz w:val="24"/>
        </w:rPr>
        <w:t xml:space="preserve">（3）其它使甲方对货物拥有合法使用权，或其它弥补甲方受损利益、实现合同目的的合理方式。 </w:t>
      </w:r>
      <w:r/>
    </w:p>
    <w:p>
      <w:pPr>
        <w:ind w:firstLine="480"/>
        <w:spacing w:line="360" w:lineRule="exact"/>
        <w:widowControl/>
        <w:rPr>
          <w:rFonts w:ascii="宋体" w:cs="宋体"/>
          <w:sz w:val="24"/>
        </w:rPr>
      </w:pPr>
      <w:r>
        <w:rPr>
          <w:rFonts w:hint="eastAsia" w:ascii="宋体" w:cs="宋体"/>
          <w:sz w:val="24"/>
        </w:rPr>
        <w:t xml:space="preserve">乙方采取上述措施不能免除乙方就甲方因此遭受的损失进行赔偿的义务。</w:t>
      </w:r>
      <w:r/>
    </w:p>
    <w:p>
      <w:pPr>
        <w:ind w:firstLine="480"/>
        <w:spacing w:line="360" w:lineRule="exact"/>
        <w:widowControl/>
        <w:rPr>
          <w:rFonts w:ascii="宋体" w:cs="宋体"/>
          <w:sz w:val="24"/>
        </w:rPr>
      </w:pPr>
      <w:r>
        <w:rPr>
          <w:rFonts w:hint="eastAsia" w:ascii="宋体" w:cs="宋体"/>
          <w:sz w:val="24"/>
        </w:rPr>
        <w:t xml:space="preserve">第八条 不可抗力</w:t>
      </w:r>
      <w:r/>
    </w:p>
    <w:p>
      <w:pPr>
        <w:ind w:firstLine="480"/>
        <w:spacing w:line="360" w:lineRule="exact"/>
        <w:widowControl/>
        <w:rPr>
          <w:rFonts w:ascii="宋体" w:cs="宋体"/>
          <w:sz w:val="24"/>
        </w:rPr>
      </w:pPr>
      <w:r>
        <w:rPr>
          <w:rFonts w:hint="eastAsia" w:ascii="宋体" w:cs="宋体"/>
          <w:sz w:val="24"/>
        </w:rPr>
        <w:t xml:space="preserve">8.1本合同所称不可抗力，是指地震、台风、水灾、火灾、战争以及其它本合同各方不能预见，并且对其发生和后果不能防止或不能避免且不可克服的客观情况。</w:t>
      </w:r>
      <w:r/>
    </w:p>
    <w:p>
      <w:pPr>
        <w:ind w:firstLine="480"/>
        <w:spacing w:line="360" w:lineRule="exact"/>
        <w:widowControl/>
        <w:rPr>
          <w:rFonts w:ascii="宋体" w:cs="宋体"/>
          <w:sz w:val="24"/>
        </w:rPr>
      </w:pPr>
      <w:r>
        <w:rPr>
          <w:rFonts w:hint="eastAsia" w:ascii="宋体" w:cs="宋体"/>
          <w:sz w:val="24"/>
        </w:rPr>
        <w:t xml:space="preserve">8.2本合同任何一方因不可抗力不能履行或不能完全履行本合同的义务时，应在不可抗力发生之日起的十日内通知本合同的其它方，并在不可抗力发生之日起的</w:t>
      </w:r>
      <w:r>
        <w:rPr>
          <w:rFonts w:hint="eastAsia" w:ascii="宋体" w:cs="宋体"/>
          <w:sz w:val="24"/>
          <w:u w:val="single"/>
        </w:rPr>
        <w:t xml:space="preserve"> </w:t>
      </w:r>
      <w:r>
        <w:rPr>
          <w:rFonts w:hint="eastAsia" w:ascii="宋体" w:cs="宋体"/>
          <w:sz w:val="24"/>
        </w:rPr>
        <w:t xml:space="preserve">日内向其它方提供由有关部门出具的不可抗力证明。</w:t>
      </w:r>
      <w:r/>
    </w:p>
    <w:p>
      <w:pPr>
        <w:ind w:firstLine="480"/>
        <w:spacing w:line="360" w:lineRule="exact"/>
        <w:widowControl/>
        <w:rPr>
          <w:rFonts w:ascii="宋体" w:cs="宋体"/>
          <w:sz w:val="24"/>
        </w:rPr>
      </w:pPr>
      <w:r>
        <w:rPr>
          <w:rFonts w:hint="eastAsia" w:ascii="宋体" w:cs="宋体"/>
          <w:sz w:val="24"/>
        </w:rPr>
        <w:t xml:space="preserve">8.3因不可抗力不能履行合同的，根据不可抗力的影响，受影响方部分或全部免除责任，但法律另有规定的除外。迟延履行合同后发生不可抗力的，不能免除责任。</w:t>
      </w:r>
      <w:r/>
    </w:p>
    <w:p>
      <w:pPr>
        <w:ind w:firstLine="480"/>
        <w:spacing w:line="360" w:lineRule="exact"/>
        <w:widowControl/>
        <w:rPr>
          <w:rFonts w:ascii="宋体" w:cs="宋体"/>
          <w:sz w:val="24"/>
        </w:rPr>
      </w:pPr>
      <w:r>
        <w:rPr>
          <w:rFonts w:hint="eastAsia" w:ascii="宋体" w:cs="宋体"/>
          <w:sz w:val="24"/>
        </w:rPr>
        <w:t xml:space="preserve">8.4如果因不可抗力的影响致使本合同中止履行</w:t>
      </w:r>
      <w:r>
        <w:rPr>
          <w:rFonts w:hint="eastAsia" w:ascii="宋体" w:cs="宋体"/>
          <w:sz w:val="24"/>
          <w:u w:val="single"/>
        </w:rPr>
        <w:t xml:space="preserve"> 10 </w:t>
      </w:r>
      <w:r>
        <w:rPr>
          <w:rFonts w:hint="eastAsia" w:ascii="宋体" w:cs="宋体"/>
          <w:sz w:val="24"/>
        </w:rPr>
        <w:t xml:space="preserve">日或以上时，任一方均有权终止本合同，并书面通知对方。</w:t>
      </w:r>
      <w:r/>
    </w:p>
    <w:p>
      <w:pPr>
        <w:ind w:firstLine="480"/>
        <w:spacing w:line="360" w:lineRule="exact"/>
        <w:widowControl/>
        <w:rPr>
          <w:rFonts w:ascii="宋体" w:cs="宋体"/>
          <w:sz w:val="24"/>
        </w:rPr>
      </w:pPr>
      <w:r>
        <w:rPr>
          <w:rFonts w:hint="eastAsia" w:ascii="宋体" w:cs="宋体"/>
          <w:sz w:val="24"/>
        </w:rPr>
        <w:t xml:space="preserve">第九条 税务</w:t>
      </w:r>
      <w:r/>
    </w:p>
    <w:p>
      <w:pPr>
        <w:ind w:firstLine="480"/>
        <w:spacing w:line="360" w:lineRule="exact"/>
        <w:widowControl/>
        <w:rPr>
          <w:rFonts w:ascii="宋体" w:cs="宋体"/>
          <w:sz w:val="24"/>
        </w:rPr>
      </w:pPr>
      <w:r>
        <w:rPr>
          <w:rFonts w:hint="eastAsia" w:ascii="宋体" w:cs="宋体"/>
          <w:sz w:val="24"/>
        </w:rPr>
        <w:t xml:space="preserve">9.1双方将各自承担中国有关机构根据中国税法向其征收的所有与合同履行有关的税务。</w:t>
      </w:r>
      <w:r/>
    </w:p>
    <w:p>
      <w:pPr>
        <w:ind w:firstLine="480"/>
        <w:spacing w:line="360" w:lineRule="exact"/>
        <w:widowControl/>
        <w:rPr>
          <w:rFonts w:ascii="宋体" w:cs="宋体"/>
          <w:sz w:val="24"/>
        </w:rPr>
      </w:pPr>
      <w:r>
        <w:rPr>
          <w:rFonts w:hint="eastAsia" w:ascii="宋体" w:cs="宋体"/>
          <w:sz w:val="24"/>
        </w:rPr>
        <w:t xml:space="preserve">第十条 法律适用和争议解决</w:t>
      </w:r>
      <w:r/>
    </w:p>
    <w:p>
      <w:pPr>
        <w:ind w:firstLine="480"/>
        <w:spacing w:line="360" w:lineRule="exact"/>
        <w:widowControl/>
        <w:rPr>
          <w:rFonts w:ascii="宋体" w:cs="宋体"/>
          <w:sz w:val="24"/>
        </w:rPr>
      </w:pPr>
      <w:r>
        <w:rPr>
          <w:rFonts w:hint="eastAsia" w:ascii="宋体" w:cs="宋体"/>
          <w:sz w:val="24"/>
        </w:rPr>
        <w:t xml:space="preserve">10.1本合同适用中华人民共和国法律。</w:t>
      </w:r>
      <w:r/>
    </w:p>
    <w:p>
      <w:pPr>
        <w:ind w:firstLine="480"/>
        <w:spacing w:line="360" w:lineRule="exact"/>
        <w:widowControl/>
        <w:rPr>
          <w:rFonts w:ascii="宋体" w:cs="宋体"/>
          <w:sz w:val="24"/>
        </w:rPr>
      </w:pPr>
      <w:r>
        <w:rPr>
          <w:rFonts w:hint="eastAsia" w:ascii="宋体" w:cs="宋体"/>
          <w:sz w:val="24"/>
        </w:rPr>
        <w:t xml:space="preserve">10.2所有因本合同引起的或与本合同有关的任何争议将通过双方友好协商解决。如果双方不能通过友好协商解决争议，则任何一方均可向[ 甲方所在地 ]有管辖权的人民法院起诉。诉讼进行过程中，双方将继续履行本合同未涉诉讼的其它部分。</w:t>
      </w:r>
      <w:r/>
    </w:p>
    <w:p>
      <w:pPr>
        <w:ind w:firstLine="480"/>
        <w:spacing w:line="360" w:lineRule="exact"/>
        <w:widowControl/>
        <w:rPr>
          <w:rFonts w:ascii="宋体" w:cs="宋体"/>
          <w:sz w:val="24"/>
        </w:rPr>
      </w:pPr>
      <w:r>
        <w:rPr>
          <w:rFonts w:hint="eastAsia" w:ascii="宋体" w:cs="宋体"/>
          <w:sz w:val="24"/>
        </w:rPr>
        <w:t xml:space="preserve">第十一条 保密</w:t>
      </w:r>
      <w:r/>
    </w:p>
    <w:p>
      <w:pPr>
        <w:ind w:firstLine="480"/>
        <w:spacing w:line="360" w:lineRule="exact"/>
        <w:widowControl/>
        <w:rPr>
          <w:rFonts w:ascii="宋体" w:cs="宋体"/>
          <w:sz w:val="24"/>
        </w:rPr>
      </w:pPr>
      <w:r>
        <w:rPr>
          <w:rFonts w:hint="eastAsia" w:ascii="宋体" w:cs="宋体"/>
          <w:sz w:val="24"/>
        </w:rPr>
        <w:t xml:space="preserve">11.1本合同一方（“披露方”）对其向本合同另一方（“接受方”）按照本合同（或就本合同）所提供/披露的各类技术和商业资料、规格说明、图纸、文件及专有技术（统称“保密资料”）享有合法所有权。</w:t>
      </w:r>
      <w:r/>
    </w:p>
    <w:p>
      <w:pPr>
        <w:ind w:firstLine="480"/>
        <w:spacing w:line="360" w:lineRule="exact"/>
        <w:widowControl/>
        <w:rPr>
          <w:rFonts w:ascii="宋体" w:cs="宋体"/>
          <w:sz w:val="24"/>
        </w:rPr>
      </w:pPr>
      <w:r>
        <w:rPr>
          <w:rFonts w:hint="eastAsia" w:ascii="宋体" w:cs="宋体"/>
          <w:sz w:val="24"/>
        </w:rPr>
        <w:t xml:space="preserve">11.2接受方应将保密资料作为商业秘密予以保护，除本合同授权实施的行为外，不得将保密资料部分或全部对外披露。接受方可仅为本合同的目的向其确有知悉必要的雇员披露对方提供的保密资料，但同时须指示其雇员遵守本条规定的保密及不披露义务。接受方仅得为履行本合同项之目的对保密资料进行复制。接受方应当在本合同终止或解除时将保密资料原件全部返还披露方，并销毁所有复制件。接受方应当妥善保管保密资料，并对保密资料在接受</w:t>
      </w:r>
      <w:r>
        <w:rPr>
          <w:rFonts w:hint="eastAsia" w:ascii="宋体" w:cs="宋体"/>
          <w:sz w:val="24"/>
        </w:rPr>
        <w:t xml:space="preserve">方期间</w:t>
      </w:r>
      <w:r>
        <w:rPr>
          <w:rFonts w:hint="eastAsia" w:ascii="宋体" w:cs="宋体"/>
          <w:sz w:val="24"/>
        </w:rPr>
        <w:t xml:space="preserve">发生的被盗、泄露或其他有损保密资料保密性的事件承担全部责任，因此造成披露方损失的，接受方应负责赔偿。</w:t>
      </w:r>
      <w:r/>
    </w:p>
    <w:p>
      <w:pPr>
        <w:ind w:firstLine="480"/>
        <w:spacing w:line="360" w:lineRule="exact"/>
        <w:widowControl/>
        <w:rPr>
          <w:rFonts w:ascii="宋体" w:cs="宋体"/>
          <w:sz w:val="24"/>
        </w:rPr>
      </w:pPr>
      <w:r>
        <w:rPr>
          <w:rFonts w:hint="eastAsia" w:ascii="宋体" w:cs="宋体"/>
          <w:sz w:val="24"/>
        </w:rPr>
        <w:t xml:space="preserve">11.3 出现下述情况时，本条对保密资料的限制不适用。当保密资料：</w:t>
      </w:r>
      <w:r/>
    </w:p>
    <w:p>
      <w:pPr>
        <w:ind w:firstLine="480"/>
        <w:spacing w:line="360" w:lineRule="exact"/>
        <w:widowControl/>
        <w:rPr>
          <w:rFonts w:ascii="宋体" w:cs="宋体"/>
          <w:sz w:val="24"/>
        </w:rPr>
      </w:pPr>
      <w:r>
        <w:rPr>
          <w:rFonts w:hint="eastAsia" w:ascii="宋体" w:cs="宋体"/>
          <w:sz w:val="24"/>
        </w:rPr>
        <w:t xml:space="preserve">（1）并非接受方的过错而已经进入公有领域的。</w:t>
      </w:r>
      <w:r/>
    </w:p>
    <w:p>
      <w:pPr>
        <w:ind w:firstLine="480"/>
        <w:spacing w:line="360" w:lineRule="exact"/>
        <w:widowControl/>
        <w:rPr>
          <w:rFonts w:ascii="宋体" w:cs="宋体"/>
          <w:sz w:val="24"/>
        </w:rPr>
      </w:pPr>
      <w:r>
        <w:rPr>
          <w:rFonts w:hint="eastAsia" w:ascii="宋体" w:cs="宋体"/>
          <w:sz w:val="24"/>
        </w:rPr>
        <w:t xml:space="preserve">（2）已通过该方的有关记录证明是由接受方独立开发的。</w:t>
      </w:r>
      <w:r/>
    </w:p>
    <w:p>
      <w:pPr>
        <w:ind w:firstLine="480"/>
        <w:spacing w:line="360" w:lineRule="exact"/>
        <w:widowControl/>
        <w:rPr>
          <w:rFonts w:ascii="宋体" w:cs="宋体"/>
          <w:sz w:val="24"/>
        </w:rPr>
      </w:pPr>
      <w:r>
        <w:rPr>
          <w:rFonts w:hint="eastAsia" w:ascii="宋体" w:cs="宋体"/>
          <w:sz w:val="24"/>
        </w:rPr>
        <w:t xml:space="preserve">（3）由接受方从没有违反对披露方的保密义务的人合法取得的。或</w:t>
      </w:r>
      <w:r/>
    </w:p>
    <w:p>
      <w:pPr>
        <w:ind w:firstLine="480"/>
        <w:spacing w:line="360" w:lineRule="exact"/>
        <w:widowControl/>
        <w:rPr>
          <w:rFonts w:ascii="宋体" w:cs="宋体"/>
          <w:sz w:val="24"/>
        </w:rPr>
      </w:pPr>
      <w:r>
        <w:rPr>
          <w:rFonts w:hint="eastAsia" w:ascii="宋体" w:cs="宋体"/>
          <w:sz w:val="24"/>
        </w:rPr>
        <w:t xml:space="preserve">（4）法律要求接受方披露的，但接受方应在合理的时间提前通知披露方，使其得以采取其认为必要的保护措施。</w:t>
      </w:r>
      <w:r/>
    </w:p>
    <w:p>
      <w:pPr>
        <w:ind w:firstLine="480"/>
        <w:spacing w:line="360" w:lineRule="exact"/>
        <w:widowControl/>
        <w:rPr>
          <w:rFonts w:ascii="宋体" w:cs="宋体"/>
          <w:sz w:val="24"/>
        </w:rPr>
      </w:pPr>
      <w:r>
        <w:rPr>
          <w:rFonts w:hint="eastAsia" w:ascii="宋体" w:cs="宋体"/>
          <w:sz w:val="24"/>
        </w:rPr>
        <w:t xml:space="preserve">11.4如接受方违反本合同关于保密的约定，应赔偿因此而给披露方造成的一切损失。</w:t>
      </w:r>
      <w:r/>
    </w:p>
    <w:p>
      <w:pPr>
        <w:ind w:firstLine="480"/>
        <w:spacing w:line="360" w:lineRule="exact"/>
        <w:widowControl/>
        <w:rPr>
          <w:rFonts w:ascii="宋体" w:cs="宋体"/>
          <w:sz w:val="24"/>
        </w:rPr>
      </w:pPr>
      <w:r>
        <w:rPr>
          <w:rFonts w:hint="eastAsia" w:ascii="宋体" w:cs="宋体"/>
          <w:sz w:val="24"/>
        </w:rPr>
        <w:t xml:space="preserve">11.5本保密条款自保密资料提供或披露之日起至本合同终止或解除后[10]年内有效。</w:t>
      </w:r>
      <w:r/>
    </w:p>
    <w:p>
      <w:pPr>
        <w:ind w:firstLine="480"/>
        <w:spacing w:line="360" w:lineRule="exact"/>
        <w:widowControl/>
        <w:rPr>
          <w:rFonts w:ascii="宋体" w:cs="宋体"/>
          <w:sz w:val="24"/>
        </w:rPr>
      </w:pPr>
      <w:r>
        <w:rPr>
          <w:rFonts w:hint="eastAsia" w:ascii="宋体" w:cs="宋体"/>
          <w:sz w:val="24"/>
        </w:rPr>
        <w:t xml:space="preserve">11.6本条约定不适用于接受方向其关联公司提供或披露保密资料的情形。</w:t>
      </w:r>
      <w:r/>
    </w:p>
    <w:p>
      <w:pPr>
        <w:ind w:firstLine="480"/>
        <w:spacing w:line="360" w:lineRule="exact"/>
        <w:widowControl/>
        <w:rPr>
          <w:rFonts w:ascii="宋体" w:cs="宋体"/>
          <w:sz w:val="24"/>
        </w:rPr>
      </w:pPr>
      <w:r>
        <w:rPr>
          <w:rFonts w:hint="eastAsia" w:ascii="宋体" w:cs="宋体"/>
          <w:sz w:val="24"/>
        </w:rPr>
        <w:t xml:space="preserve">第十二条 合同生效及其他</w:t>
      </w:r>
      <w:r/>
    </w:p>
    <w:p>
      <w:pPr>
        <w:ind w:firstLine="480"/>
        <w:spacing w:line="360" w:lineRule="exact"/>
        <w:widowControl/>
        <w:rPr>
          <w:rFonts w:ascii="宋体" w:cs="宋体"/>
          <w:sz w:val="24"/>
        </w:rPr>
      </w:pPr>
      <w:r>
        <w:rPr>
          <w:rFonts w:hint="eastAsia" w:ascii="宋体" w:cs="宋体"/>
          <w:sz w:val="24"/>
        </w:rPr>
        <w:t xml:space="preserve">12.1本合同自双方法定代表人或授权代表签字并加盖单位公章或合同专用章之日起生效。</w:t>
      </w:r>
      <w:r/>
    </w:p>
    <w:p>
      <w:pPr>
        <w:ind w:firstLine="480"/>
        <w:spacing w:line="360" w:lineRule="exact"/>
        <w:widowControl/>
        <w:rPr>
          <w:rFonts w:ascii="宋体" w:cs="宋体"/>
          <w:sz w:val="24"/>
        </w:rPr>
      </w:pPr>
      <w:r>
        <w:rPr>
          <w:rFonts w:hint="eastAsia" w:ascii="宋体" w:cs="宋体"/>
          <w:sz w:val="24"/>
        </w:rPr>
        <w:t xml:space="preserve">12.2本合同一式[   ]份，双方各持[      ]份，具有同等法律效力。</w:t>
      </w:r>
      <w:r/>
    </w:p>
    <w:p>
      <w:pPr>
        <w:ind w:firstLine="480"/>
        <w:spacing w:line="360" w:lineRule="exact"/>
        <w:widowControl/>
        <w:rPr>
          <w:rFonts w:ascii="宋体" w:cs="宋体"/>
          <w:sz w:val="24"/>
        </w:rPr>
      </w:pPr>
      <w:r>
        <w:rPr>
          <w:rFonts w:hint="eastAsia" w:ascii="宋体" w:cs="宋体"/>
          <w:sz w:val="24"/>
        </w:rPr>
        <w:t xml:space="preserve">12.3对本合同内容</w:t>
      </w:r>
      <w:r>
        <w:rPr>
          <w:rFonts w:hint="eastAsia" w:ascii="宋体" w:cs="宋体"/>
          <w:sz w:val="24"/>
        </w:rPr>
        <w:t xml:space="preserve">作出</w:t>
      </w:r>
      <w:r>
        <w:rPr>
          <w:rFonts w:hint="eastAsia" w:ascii="宋体" w:cs="宋体"/>
          <w:sz w:val="24"/>
        </w:rPr>
        <w:t xml:space="preserve">的任何修改和补充应为书面形式，由双方签字并加盖单位公章或合同专用章后成为合同不可分割的部分。</w:t>
      </w:r>
      <w:r/>
    </w:p>
    <w:p>
      <w:pPr>
        <w:ind w:firstLine="480"/>
        <w:spacing w:line="360" w:lineRule="exact"/>
        <w:widowControl/>
        <w:rPr>
          <w:rFonts w:ascii="宋体" w:cs="宋体"/>
          <w:sz w:val="24"/>
        </w:rPr>
      </w:pPr>
      <w:r>
        <w:rPr>
          <w:rFonts w:hint="eastAsia" w:ascii="宋体" w:cs="宋体"/>
          <w:sz w:val="24"/>
        </w:rPr>
        <w:t xml:space="preserve">12.4甲方与乙方因履行本合同或与本合同有关的一切通知都必须按照本合同中的地址，以书面信函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任何一方变更送达地址的，应当立即通知另一方，否则，按照本合同地址送达的视为已送达。</w:t>
      </w:r>
      <w:r/>
    </w:p>
    <w:p>
      <w:pPr>
        <w:ind w:firstLine="480"/>
        <w:spacing w:line="360" w:lineRule="exact"/>
        <w:widowControl/>
        <w:rPr>
          <w:rFonts w:ascii="宋体" w:cs="宋体"/>
          <w:sz w:val="24"/>
        </w:rPr>
      </w:pPr>
      <w:r>
        <w:rPr>
          <w:rFonts w:hint="eastAsia" w:ascii="宋体" w:cs="宋体"/>
          <w:sz w:val="24"/>
        </w:rPr>
        <w:t xml:space="preserve">12.5如果本合同的任何条款在任何时候变成不合法、无效或不可强制执行而不从根本上影响本合同的效力时，本合同的其他条款不受影响。</w:t>
      </w:r>
      <w:r/>
    </w:p>
    <w:p>
      <w:pPr>
        <w:ind w:firstLine="480"/>
        <w:spacing w:line="360" w:lineRule="exact"/>
        <w:widowControl/>
        <w:rPr>
          <w:rFonts w:ascii="宋体" w:cs="宋体"/>
          <w:sz w:val="24"/>
        </w:rPr>
      </w:pPr>
      <w:r>
        <w:rPr>
          <w:rFonts w:hint="eastAsia" w:ascii="宋体" w:cs="宋体"/>
          <w:sz w:val="24"/>
        </w:rPr>
        <w:t xml:space="preserve">12.6乙方不得以任何形式将本合同项下的部分或全部权利转让第三方，包括（但不限于）转让、质押等。</w:t>
      </w:r>
      <w:r/>
    </w:p>
    <w:p>
      <w:pPr>
        <w:ind w:firstLine="480"/>
        <w:spacing w:line="360" w:lineRule="exact"/>
        <w:widowControl/>
        <w:rPr>
          <w:rFonts w:ascii="宋体" w:cs="宋体"/>
          <w:sz w:val="24"/>
        </w:rPr>
      </w:pPr>
      <w:r>
        <w:rPr>
          <w:rFonts w:hint="eastAsia" w:ascii="宋体" w:cs="宋体"/>
          <w:sz w:val="24"/>
        </w:rPr>
        <w:t xml:space="preserve">12.7附件为本合同不可分割的部分。若附件与合同正文有任何冲突，以合同正文为准。</w:t>
      </w:r>
      <w:r/>
    </w:p>
    <w:p>
      <w:pPr>
        <w:ind w:firstLine="480"/>
        <w:spacing w:line="360" w:lineRule="exact"/>
        <w:widowControl/>
        <w:rPr>
          <w:rFonts w:ascii="宋体" w:cs="宋体"/>
          <w:sz w:val="24"/>
        </w:rPr>
      </w:pPr>
      <w:r>
        <w:rPr>
          <w:rFonts w:hint="eastAsia" w:ascii="宋体" w:cs="宋体"/>
          <w:sz w:val="24"/>
        </w:rPr>
        <w:t xml:space="preserve">本合同附件为</w:t>
      </w:r>
      <w:r/>
    </w:p>
    <w:p>
      <w:pPr>
        <w:ind w:firstLine="480"/>
        <w:spacing w:line="360" w:lineRule="exact"/>
        <w:widowControl/>
        <w:rPr>
          <w:rFonts w:ascii="宋体" w:cs="宋体"/>
          <w:sz w:val="24"/>
        </w:rPr>
      </w:pPr>
      <w:r>
        <w:rPr>
          <w:rFonts w:hint="eastAsia" w:ascii="宋体" w:cs="宋体"/>
          <w:sz w:val="24"/>
        </w:rPr>
        <w:t xml:space="preserve">附件一  货物清单 </w:t>
      </w:r>
      <w:r/>
    </w:p>
    <w:p>
      <w:pPr>
        <w:ind w:firstLine="480"/>
        <w:spacing w:line="360" w:lineRule="exact"/>
        <w:widowControl/>
        <w:rPr>
          <w:rFonts w:ascii="宋体" w:cs="宋体"/>
          <w:sz w:val="24"/>
        </w:rPr>
      </w:pPr>
      <w:r>
        <w:rPr>
          <w:rFonts w:hint="eastAsia" w:ascii="宋体" w:cs="宋体"/>
          <w:sz w:val="24"/>
        </w:rPr>
        <w:t xml:space="preserve">附件二  项目授权及售后服务</w:t>
      </w:r>
      <w:r/>
    </w:p>
    <w:p>
      <w:pPr>
        <w:ind w:firstLine="480"/>
        <w:spacing w:line="360" w:lineRule="exact"/>
        <w:widowControl/>
        <w:rPr>
          <w:rFonts w:ascii="宋体" w:cs="宋体"/>
          <w:sz w:val="24"/>
        </w:rPr>
      </w:pPr>
      <w:r>
        <w:rPr>
          <w:rFonts w:ascii="宋体" w:cs="宋体"/>
          <w:sz w:val="24"/>
        </w:rPr>
      </w:r>
      <w:r/>
    </w:p>
    <w:p>
      <w:pPr>
        <w:ind w:firstLine="480"/>
        <w:spacing w:line="360" w:lineRule="exact"/>
        <w:widowControl/>
        <w:rPr>
          <w:rFonts w:ascii="宋体" w:cs="宋体"/>
          <w:sz w:val="24"/>
        </w:rPr>
      </w:pPr>
      <w:r>
        <w:rPr>
          <w:rFonts w:ascii="宋体" w:cs="宋体"/>
          <w:sz w:val="24"/>
        </w:rPr>
      </w:r>
      <w:r/>
    </w:p>
    <w:p>
      <w:pPr>
        <w:ind w:firstLine="480"/>
        <w:spacing w:line="360" w:lineRule="exact"/>
        <w:widowControl/>
        <w:rPr>
          <w:rFonts w:ascii="宋体" w:cs="宋体"/>
          <w:sz w:val="24"/>
        </w:rPr>
      </w:pPr>
      <w:r>
        <w:rPr>
          <w:rFonts w:hint="eastAsia" w:ascii="宋体" w:cs="宋体"/>
          <w:sz w:val="24"/>
        </w:rPr>
        <w:t xml:space="preserve">甲方： [           ]</w:t>
      </w:r>
      <w:r/>
    </w:p>
    <w:p>
      <w:pPr>
        <w:ind w:firstLine="480"/>
        <w:spacing w:line="360" w:lineRule="exact"/>
        <w:widowControl/>
        <w:rPr>
          <w:rFonts w:ascii="宋体" w:cs="宋体"/>
          <w:sz w:val="24"/>
        </w:rPr>
      </w:pPr>
      <w:r>
        <w:rPr>
          <w:rFonts w:hint="eastAsia" w:ascii="宋体" w:cs="宋体"/>
          <w:sz w:val="24"/>
        </w:rPr>
        <w:t xml:space="preserve">法定代表人/负责人：     </w:t>
      </w:r>
      <w:r/>
    </w:p>
    <w:p>
      <w:pPr>
        <w:ind w:firstLine="480"/>
        <w:spacing w:line="360" w:lineRule="exact"/>
        <w:widowControl/>
        <w:rPr>
          <w:rFonts w:ascii="宋体" w:cs="宋体"/>
          <w:sz w:val="24"/>
        </w:rPr>
      </w:pPr>
      <w:r>
        <w:rPr>
          <w:rFonts w:hint="eastAsia" w:ascii="宋体" w:cs="宋体"/>
          <w:sz w:val="24"/>
        </w:rPr>
        <w:t xml:space="preserve">或授权代表（签字）：     </w:t>
      </w:r>
      <w:r/>
    </w:p>
    <w:p>
      <w:pPr>
        <w:ind w:firstLine="480"/>
        <w:spacing w:line="360" w:lineRule="exact"/>
        <w:widowControl/>
        <w:rPr>
          <w:rFonts w:ascii="宋体" w:cs="宋体"/>
          <w:sz w:val="24"/>
        </w:rPr>
      </w:pPr>
      <w:r>
        <w:rPr>
          <w:rFonts w:ascii="宋体" w:cs="宋体"/>
          <w:sz w:val="24"/>
        </w:rPr>
      </w:r>
      <w:r/>
    </w:p>
    <w:p>
      <w:pPr>
        <w:ind w:firstLine="480"/>
        <w:spacing w:line="360" w:lineRule="exact"/>
        <w:widowControl/>
        <w:rPr>
          <w:rFonts w:ascii="宋体" w:cs="宋体"/>
          <w:sz w:val="24"/>
        </w:rPr>
      </w:pPr>
      <w:r>
        <w:rPr>
          <w:rFonts w:hint="eastAsia" w:ascii="宋体" w:cs="宋体"/>
          <w:sz w:val="24"/>
        </w:rPr>
        <w:t xml:space="preserve">[  ]年[  ]月[  ]日</w:t>
      </w:r>
      <w:r/>
    </w:p>
    <w:p>
      <w:pPr>
        <w:ind w:firstLine="480"/>
        <w:spacing w:line="360" w:lineRule="exact"/>
        <w:widowControl/>
        <w:rPr>
          <w:rFonts w:ascii="宋体" w:cs="宋体"/>
          <w:sz w:val="24"/>
        </w:rPr>
      </w:pPr>
      <w:r>
        <w:rPr>
          <w:rFonts w:ascii="宋体" w:cs="宋体"/>
          <w:sz w:val="24"/>
        </w:rPr>
      </w:r>
      <w:r/>
    </w:p>
    <w:p>
      <w:pPr>
        <w:ind w:firstLine="480"/>
        <w:spacing w:line="360" w:lineRule="exact"/>
        <w:widowControl/>
        <w:rPr>
          <w:rFonts w:ascii="宋体" w:cs="宋体"/>
          <w:sz w:val="24"/>
        </w:rPr>
      </w:pPr>
      <w:r>
        <w:rPr>
          <w:rFonts w:ascii="宋体" w:cs="宋体"/>
          <w:sz w:val="24"/>
        </w:rPr>
      </w:r>
      <w:r/>
    </w:p>
    <w:p>
      <w:pPr>
        <w:ind w:firstLine="480"/>
        <w:spacing w:line="360" w:lineRule="exact"/>
        <w:widowControl/>
        <w:rPr>
          <w:rFonts w:ascii="宋体" w:cs="宋体"/>
          <w:sz w:val="24"/>
        </w:rPr>
      </w:pPr>
      <w:r>
        <w:rPr>
          <w:rFonts w:hint="eastAsia" w:ascii="宋体" w:cs="宋体"/>
          <w:sz w:val="24"/>
        </w:rPr>
        <w:t xml:space="preserve">乙方： [           ]     </w:t>
      </w:r>
      <w:r/>
    </w:p>
    <w:p>
      <w:pPr>
        <w:ind w:firstLine="480"/>
        <w:spacing w:line="360" w:lineRule="exact"/>
        <w:widowControl/>
        <w:rPr>
          <w:rFonts w:ascii="宋体" w:cs="宋体"/>
          <w:sz w:val="24"/>
        </w:rPr>
      </w:pPr>
      <w:r>
        <w:rPr>
          <w:rFonts w:hint="eastAsia" w:ascii="宋体" w:cs="宋体"/>
          <w:sz w:val="24"/>
        </w:rPr>
        <w:t xml:space="preserve">法定代表人/负责人：     </w:t>
      </w:r>
      <w:r/>
    </w:p>
    <w:p>
      <w:pPr>
        <w:ind w:firstLine="480"/>
        <w:spacing w:line="360" w:lineRule="exact"/>
        <w:widowControl/>
        <w:rPr>
          <w:rFonts w:ascii="宋体" w:cs="宋体"/>
          <w:sz w:val="24"/>
        </w:rPr>
      </w:pPr>
      <w:r>
        <w:rPr>
          <w:rFonts w:hint="eastAsia" w:ascii="宋体" w:cs="宋体"/>
          <w:sz w:val="24"/>
        </w:rPr>
        <w:t xml:space="preserve">或授权代表（签字）：  </w:t>
      </w:r>
      <w:r/>
    </w:p>
    <w:p>
      <w:pPr>
        <w:ind w:firstLine="480"/>
        <w:spacing w:line="360" w:lineRule="exact"/>
        <w:widowControl/>
        <w:rPr>
          <w:rFonts w:ascii="宋体" w:cs="宋体"/>
          <w:sz w:val="24"/>
        </w:rPr>
      </w:pPr>
      <w:r>
        <w:rPr>
          <w:rFonts w:ascii="宋体" w:cs="宋体"/>
          <w:sz w:val="24"/>
        </w:rPr>
      </w:r>
      <w:r/>
    </w:p>
    <w:p>
      <w:pPr>
        <w:pStyle w:val="805"/>
        <w:ind w:firstLine="480"/>
      </w:pPr>
      <w:r>
        <w:rPr>
          <w:rFonts w:hint="eastAsia"/>
        </w:rPr>
        <w:t xml:space="preserve">[  ]年[  ]月[  ]日</w:t>
      </w:r>
      <w:r/>
    </w:p>
    <w:p>
      <w:pPr>
        <w:pStyle w:val="794"/>
        <w:ind w:firstLine="210"/>
        <w:rPr>
          <w:rFonts w:eastAsia="等线"/>
        </w:rPr>
      </w:pPr>
      <w:r>
        <w:rPr>
          <w:rFonts w:eastAsia="等线"/>
        </w:r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0"/>
      </w:pPr>
      <w:r/>
      <w:r/>
    </w:p>
    <w:p>
      <w:pPr>
        <w:jc w:val="center"/>
        <w:spacing w:line="360" w:lineRule="auto"/>
        <w:rPr>
          <w:b/>
          <w:bCs/>
          <w:sz w:val="28"/>
          <w:szCs w:val="28"/>
        </w:rPr>
        <w:outlineLvl w:val="0"/>
      </w:pPr>
      <w:r/>
      <w:bookmarkStart w:id="20" w:name="_Toc230188114"/>
      <w:r>
        <w:rPr>
          <w:rFonts w:hint="eastAsia"/>
          <w:b/>
          <w:bCs/>
          <w:sz w:val="28"/>
          <w:szCs w:val="28"/>
        </w:rPr>
        <w:t xml:space="preserve">第四章</w:t>
      </w:r>
      <w:r>
        <w:rPr>
          <w:b/>
          <w:bCs/>
          <w:sz w:val="28"/>
          <w:szCs w:val="28"/>
        </w:rPr>
        <w:t xml:space="preserve">  </w:t>
      </w:r>
      <w:bookmarkStart w:id="21" w:name="_Hlk181373383"/>
      <w:r>
        <w:rPr>
          <w:rFonts w:hint="eastAsia"/>
          <w:b/>
          <w:bCs/>
          <w:sz w:val="28"/>
          <w:szCs w:val="28"/>
        </w:rPr>
        <w:t xml:space="preserve">招标内容与技术要求</w:t>
      </w:r>
      <w:bookmarkEnd w:id="20"/>
      <w:r/>
      <w:r/>
    </w:p>
    <w:p>
      <w:pPr>
        <w:spacing w:after="0" w:line="360" w:lineRule="auto"/>
        <w:rPr>
          <w:rFonts w:ascii="宋体"/>
          <w:b/>
          <w:szCs w:val="21"/>
        </w:rPr>
      </w:pPr>
      <w:r>
        <w:rPr>
          <w:rFonts w:hint="eastAsia" w:ascii="宋体"/>
          <w:b/>
          <w:szCs w:val="21"/>
        </w:rPr>
        <w:t xml:space="preserve">一、本次招标采购</w:t>
      </w:r>
      <w:r>
        <w:rPr>
          <w:rFonts w:hint="eastAsia" w:ascii="宋体"/>
          <w:b/>
          <w:szCs w:val="21"/>
        </w:rPr>
        <w:t xml:space="preserve">拟实现</w:t>
      </w:r>
      <w:r>
        <w:rPr>
          <w:rFonts w:hint="eastAsia" w:ascii="宋体"/>
          <w:b/>
          <w:szCs w:val="21"/>
        </w:rPr>
        <w:t xml:space="preserve">的功能和目标</w:t>
      </w:r>
      <w:r/>
    </w:p>
    <w:p>
      <w:pPr>
        <w:ind w:firstLine="420"/>
        <w:spacing w:after="0" w:line="360" w:lineRule="auto"/>
        <w:rPr>
          <w:rFonts w:ascii="宋体"/>
          <w:szCs w:val="21"/>
        </w:rPr>
      </w:pPr>
      <w:r>
        <w:rPr>
          <w:rFonts w:hint="eastAsia" w:ascii="宋体"/>
          <w:szCs w:val="21"/>
        </w:rPr>
        <w:t xml:space="preserve">1.本货物需求及规格要求适用于本次招标采购项下所有货物的招标。</w:t>
      </w:r>
      <w:r/>
    </w:p>
    <w:p>
      <w:pPr>
        <w:ind w:firstLine="420"/>
        <w:spacing w:after="0" w:line="360" w:lineRule="auto"/>
        <w:rPr>
          <w:rFonts w:ascii="宋体"/>
          <w:szCs w:val="21"/>
        </w:rPr>
      </w:pPr>
      <w:r>
        <w:rPr>
          <w:rFonts w:hint="eastAsia" w:ascii="宋体"/>
          <w:szCs w:val="21"/>
        </w:rPr>
        <w:t xml:space="preserve">2.本货物需求及规格要求提出的为最低限度的技术要求，并未对一切技术细节</w:t>
      </w:r>
      <w:r>
        <w:rPr>
          <w:rFonts w:hint="eastAsia" w:ascii="宋体"/>
          <w:szCs w:val="21"/>
        </w:rPr>
        <w:t xml:space="preserve">作出</w:t>
      </w:r>
      <w:r>
        <w:rPr>
          <w:rFonts w:hint="eastAsia" w:ascii="宋体"/>
          <w:szCs w:val="21"/>
        </w:rPr>
        <w:t xml:space="preserve">规定，也未充分引述有关标准和规范的条文，投标人必须在满足并优于本技术规格要求的基础上，提供符合工业标准和货物需求及规格要求的优质产品。</w:t>
      </w:r>
      <w:r>
        <w:rPr>
          <w:rFonts w:hint="eastAsia" w:ascii="宋体"/>
          <w:szCs w:val="21"/>
        </w:rPr>
        <w:t xml:space="preserve">招标文件中标注“★”的为关键技术参数和关键商务条款，对这些关键技术参数和关键商务条款的任何负偏离将导致投标无效。对标注“★”的技术参数，投标文件中必须提供技术支持资料，包括制造商公开发布的正式印刷的产品样本、资料（非电脑打印版和复印件），或由有关政府部门或检测机构合法出具的文件或报告；有些功能描述，招标人认为有必要时可要求投标人给予现场演示，交付要求成果。需要承诺的，需提供承诺书原件。对标注“▲”号的重要技术参数以及一般技术参数，如按参数描述要求提供相关证明材料的，投标文件中未提供则视为负偏离，作扣分处理。</w:t>
      </w:r>
      <w:r/>
    </w:p>
    <w:p>
      <w:pPr>
        <w:ind w:firstLine="420"/>
        <w:spacing w:after="0" w:line="360" w:lineRule="auto"/>
        <w:rPr>
          <w:rFonts w:ascii="宋体"/>
          <w:szCs w:val="21"/>
        </w:rPr>
      </w:pPr>
      <w:r>
        <w:rPr>
          <w:rFonts w:hint="eastAsia" w:ascii="宋体"/>
          <w:szCs w:val="21"/>
        </w:rPr>
        <w:t xml:space="preserve">3.如果投标人没有以书面形式对本货物需求及规格要求的条文提出异议，则意味着投标人提供的设备完全符合货物需求及规格要求。如有异议，不管是多么微小，都应在投标文件中以“对货物需求及规格要求的意见和同货物需求及规格要求的差异”为标题的专门章节中加以详细描述。</w:t>
      </w:r>
      <w:r/>
    </w:p>
    <w:p>
      <w:pPr>
        <w:ind w:firstLine="420"/>
        <w:spacing w:after="0" w:line="360" w:lineRule="auto"/>
        <w:rPr>
          <w:rFonts w:ascii="宋体"/>
          <w:szCs w:val="21"/>
        </w:rPr>
      </w:pPr>
      <w:r>
        <w:rPr>
          <w:rFonts w:hint="eastAsia" w:ascii="宋体"/>
          <w:szCs w:val="21"/>
        </w:rPr>
        <w:t xml:space="preserve">4.本货物需求及规格要求所使用的标准如遇与招标人所执行的标准不一致时，按较高标准执行。</w:t>
      </w:r>
      <w:r/>
    </w:p>
    <w:p>
      <w:pPr>
        <w:ind w:firstLine="420"/>
        <w:spacing w:after="0" w:line="360" w:lineRule="auto"/>
        <w:rPr>
          <w:rFonts w:ascii="宋体"/>
          <w:szCs w:val="21"/>
        </w:rPr>
      </w:pPr>
      <w:r>
        <w:rPr>
          <w:rFonts w:hint="eastAsia" w:ascii="宋体"/>
          <w:szCs w:val="21"/>
        </w:rPr>
        <w:t xml:space="preserve">5.所有产品应有原厂正式包装、原厂装箱清单或相关的有效证明。在验收前应未拆封，原厂配置，投标人不得私自改配。</w:t>
      </w:r>
      <w:r/>
    </w:p>
    <w:p>
      <w:pPr>
        <w:ind w:firstLine="420"/>
        <w:spacing w:after="0" w:line="360" w:lineRule="auto"/>
        <w:rPr>
          <w:rFonts w:ascii="宋体"/>
          <w:szCs w:val="21"/>
        </w:rPr>
      </w:pPr>
      <w:r>
        <w:rPr>
          <w:rFonts w:hint="eastAsia" w:ascii="宋体"/>
          <w:szCs w:val="21"/>
        </w:rPr>
        <w:t xml:space="preserve">6.</w:t>
      </w:r>
      <w:r>
        <w:rPr>
          <w:rFonts w:hint="eastAsia" w:ascii="宋体"/>
          <w:szCs w:val="21"/>
        </w:rPr>
        <w:t xml:space="preserve">本设备</w:t>
      </w:r>
      <w:r>
        <w:rPr>
          <w:rFonts w:hint="eastAsia" w:ascii="宋体"/>
          <w:szCs w:val="21"/>
        </w:rPr>
        <w:t xml:space="preserve">技术规范书未尽事宜，由双方协商确定。</w:t>
      </w:r>
      <w:r/>
    </w:p>
    <w:p>
      <w:pPr>
        <w:spacing w:after="0" w:line="360" w:lineRule="auto"/>
        <w:rPr>
          <w:rFonts w:ascii="宋体"/>
          <w:b/>
          <w:szCs w:val="21"/>
        </w:rPr>
      </w:pPr>
      <w:r>
        <w:rPr>
          <w:rFonts w:hint="eastAsia" w:ascii="宋体"/>
          <w:b/>
          <w:szCs w:val="21"/>
        </w:rPr>
        <w:t xml:space="preserve">二、产品清单</w:t>
      </w:r>
      <w:r/>
    </w:p>
    <w:tbl>
      <w:tblPr>
        <w:tblW w:w="7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3"/>
        <w:gridCol w:w="3827"/>
        <w:gridCol w:w="2360"/>
      </w:tblGrid>
      <w:tr>
        <w:trPr>
          <w:jc w:val="center"/>
        </w:trPr>
        <w:tc>
          <w:tcPr>
            <w:tcBorders>
              <w:top w:val="single" w:color="auto" w:sz="4" w:space="0"/>
              <w:left w:val="single" w:color="auto" w:sz="4" w:space="0"/>
              <w:bottom w:val="single" w:color="auto" w:sz="4" w:space="0"/>
              <w:right w:val="single" w:color="auto" w:sz="4" w:space="0"/>
            </w:tcBorders>
            <w:tcW w:w="1413" w:type="dxa"/>
            <w:textDirection w:val="lrTb"/>
            <w:noWrap/>
          </w:tcPr>
          <w:p>
            <w:pPr>
              <w:pStyle w:val="845"/>
              <w:ind w:firstLine="0"/>
              <w:spacing w:after="0"/>
              <w:rPr>
                <w:b/>
                <w:color w:val="auto"/>
              </w:rPr>
            </w:pPr>
            <w:r>
              <w:rPr>
                <w:rFonts w:hint="eastAsia"/>
                <w:b/>
                <w:color w:val="auto"/>
              </w:rPr>
              <w:t xml:space="preserve">序号</w:t>
            </w:r>
            <w:r/>
          </w:p>
        </w:tc>
        <w:tc>
          <w:tcPr>
            <w:tcBorders>
              <w:top w:val="single" w:color="auto" w:sz="4" w:space="0"/>
              <w:left w:val="single" w:color="auto" w:sz="4" w:space="0"/>
              <w:bottom w:val="single" w:color="auto" w:sz="4" w:space="0"/>
              <w:right w:val="single" w:color="auto" w:sz="4" w:space="0"/>
            </w:tcBorders>
            <w:tcW w:w="3827" w:type="dxa"/>
            <w:textDirection w:val="lrTb"/>
            <w:noWrap/>
          </w:tcPr>
          <w:p>
            <w:pPr>
              <w:pStyle w:val="845"/>
              <w:ind w:firstLine="0"/>
              <w:spacing w:after="0"/>
              <w:rPr>
                <w:b/>
                <w:color w:val="auto"/>
              </w:rPr>
            </w:pPr>
            <w:r>
              <w:rPr>
                <w:rFonts w:hint="eastAsia"/>
                <w:b/>
                <w:color w:val="auto"/>
              </w:rPr>
              <w:t xml:space="preserve">名称</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tcPr>
          <w:p>
            <w:pPr>
              <w:pStyle w:val="845"/>
              <w:ind w:firstLine="0"/>
              <w:spacing w:after="0"/>
              <w:rPr>
                <w:b/>
                <w:color w:val="auto"/>
              </w:rPr>
            </w:pPr>
            <w:r>
              <w:rPr>
                <w:b/>
                <w:color w:val="auto"/>
              </w:rPr>
              <w:t xml:space="preserve">数量（台/套）</w:t>
            </w:r>
            <w:r/>
          </w:p>
        </w:tc>
      </w:tr>
      <w:tr>
        <w:trPr>
          <w:jc w:val="center"/>
          <w:trHeight w:val="564"/>
        </w:trPr>
        <w:tc>
          <w:tcPr>
            <w:tcBorders>
              <w:top w:val="single" w:color="auto" w:sz="4" w:space="0"/>
              <w:left w:val="single" w:color="auto" w:sz="4" w:space="0"/>
              <w:bottom w:val="single" w:color="auto" w:sz="4" w:space="0"/>
              <w:right w:val="single" w:color="auto" w:sz="4" w:space="0"/>
            </w:tcBorders>
            <w:tcW w:w="1413" w:type="dxa"/>
            <w:vAlign w:val="center"/>
            <w:textDirection w:val="lrTb"/>
            <w:noWrap/>
          </w:tcPr>
          <w:p>
            <w:pPr>
              <w:pStyle w:val="845"/>
              <w:ind w:firstLine="0"/>
              <w:spacing w:after="0"/>
              <w:rPr>
                <w:color w:val="auto"/>
              </w:rPr>
            </w:pPr>
            <w:r>
              <w:rPr>
                <w:rFonts w:hint="eastAsia"/>
                <w:color w:val="auto"/>
              </w:rPr>
              <w:t xml:space="preserve">1</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pStyle w:val="845"/>
              <w:ind w:firstLine="0"/>
              <w:spacing w:after="0"/>
              <w:rPr>
                <w:color w:val="auto"/>
              </w:rPr>
            </w:pPr>
            <w:r>
              <w:rPr>
                <w:rFonts w:hint="eastAsia"/>
                <w:color w:val="auto"/>
              </w:rPr>
              <w:t xml:space="preserve">检测用仪器设备</w:t>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tcPr>
          <w:p>
            <w:pPr>
              <w:pStyle w:val="845"/>
              <w:ind w:firstLine="0"/>
              <w:spacing w:after="0"/>
              <w:rPr>
                <w:color w:val="auto"/>
              </w:rPr>
            </w:pPr>
            <w:r>
              <w:rPr>
                <w:rFonts w:hint="eastAsia"/>
                <w:color w:val="auto"/>
              </w:rPr>
              <w:t xml:space="preserve">1</w:t>
            </w:r>
            <w:r/>
          </w:p>
        </w:tc>
      </w:tr>
    </w:tbl>
    <w:p>
      <w:pPr>
        <w:spacing w:after="0" w:line="360" w:lineRule="auto"/>
        <w:rPr>
          <w:rFonts w:ascii="宋体"/>
          <w:b/>
          <w:szCs w:val="21"/>
        </w:rPr>
      </w:pPr>
      <w:r>
        <w:rPr>
          <w:rFonts w:hint="eastAsia" w:ascii="宋体"/>
          <w:b/>
          <w:szCs w:val="21"/>
        </w:rPr>
        <w:t xml:space="preserve">三、产品需满足的功能和质量要求，包括性能、材料、结构、外观、安全或服务内容和标准等</w:t>
      </w:r>
      <w:r/>
    </w:p>
    <w:p>
      <w:pPr>
        <w:ind w:firstLine="420"/>
        <w:spacing w:after="0" w:line="360" w:lineRule="auto"/>
        <w:rPr>
          <w:rFonts w:ascii="宋体"/>
          <w:szCs w:val="21"/>
        </w:rPr>
      </w:pPr>
      <w:r>
        <w:rPr>
          <w:rFonts w:hint="eastAsia" w:ascii="宋体"/>
          <w:szCs w:val="21"/>
        </w:rPr>
        <w:t xml:space="preserve">1、仪器功能用途及配置要求</w:t>
      </w:r>
      <w:r/>
    </w:p>
    <w:p>
      <w:pPr>
        <w:ind w:firstLine="420"/>
        <w:spacing w:after="0" w:line="360" w:lineRule="auto"/>
        <w:rPr>
          <w:rFonts w:ascii="宋体"/>
          <w:szCs w:val="21"/>
        </w:rPr>
      </w:pPr>
      <w:r>
        <w:rPr>
          <w:rFonts w:hint="eastAsia" w:ascii="宋体"/>
          <w:szCs w:val="21"/>
        </w:rPr>
        <w:t xml:space="preserve">1.1实验室内分析用波长色散X射线荧光光谱仪，仪器的性能参数应能满足HJ-780等方法标准的要求。主要用于土壤和沉积物、块状样品、粉末压片样品、不规则样品等定性及定量分析。</w:t>
      </w:r>
      <w:r/>
    </w:p>
    <w:p>
      <w:pPr>
        <w:ind w:firstLine="420"/>
        <w:spacing w:after="0" w:line="360" w:lineRule="auto"/>
        <w:rPr>
          <w:rFonts w:ascii="宋体"/>
          <w:szCs w:val="21"/>
        </w:rPr>
      </w:pPr>
      <w:r>
        <w:rPr>
          <w:rFonts w:hint="eastAsia" w:ascii="宋体"/>
          <w:szCs w:val="21"/>
        </w:rPr>
        <w:t xml:space="preserve">1.2分析元素范围为元素周期表8O-92U之间的元素，含量范围为ppm-100%。</w:t>
      </w:r>
      <w:r/>
    </w:p>
    <w:p>
      <w:pPr>
        <w:ind w:firstLine="420"/>
        <w:spacing w:after="0" w:line="360" w:lineRule="auto"/>
        <w:rPr>
          <w:rFonts w:ascii="宋体"/>
          <w:szCs w:val="21"/>
        </w:rPr>
      </w:pPr>
      <w:r>
        <w:rPr>
          <w:rFonts w:hint="eastAsia" w:ascii="宋体"/>
          <w:szCs w:val="21"/>
        </w:rPr>
        <w:t xml:space="preserve">1.3仪器应包括X射线光管、高压发生器、测角仪、分光系统、探测器、自动进样器、数据处理软件及其它的相关附件和配套辅助装置。</w:t>
      </w:r>
      <w:r/>
    </w:p>
    <w:p>
      <w:pPr>
        <w:ind w:firstLine="420"/>
        <w:spacing w:after="0" w:line="360" w:lineRule="auto"/>
        <w:rPr>
          <w:rFonts w:ascii="宋体"/>
          <w:szCs w:val="21"/>
        </w:rPr>
      </w:pPr>
      <w:r>
        <w:rPr>
          <w:rFonts w:hint="eastAsia" w:ascii="宋体"/>
          <w:szCs w:val="21"/>
        </w:rPr>
        <w:t xml:space="preserve">2、技术参数</w:t>
      </w:r>
      <w:r/>
    </w:p>
    <w:p>
      <w:pPr>
        <w:ind w:firstLine="420"/>
        <w:spacing w:after="0" w:line="360" w:lineRule="auto"/>
        <w:rPr>
          <w:rFonts w:ascii="宋体"/>
          <w:szCs w:val="21"/>
        </w:rPr>
      </w:pPr>
      <w:r>
        <w:rPr>
          <w:rFonts w:hint="eastAsia" w:ascii="宋体"/>
          <w:szCs w:val="21"/>
        </w:rPr>
        <w:t xml:space="preserve">2.1 测量方式：波长色散型，顺序扫描式。</w:t>
      </w:r>
      <w:r/>
    </w:p>
    <w:p>
      <w:pPr>
        <w:ind w:firstLine="280"/>
        <w:spacing w:after="0" w:line="360" w:lineRule="auto"/>
        <w:rPr>
          <w:rFonts w:ascii="宋体"/>
          <w:szCs w:val="21"/>
        </w:rPr>
      </w:pPr>
      <w:r>
        <w:rPr>
          <w:rFonts w:hint="eastAsia" w:eastAsia="方正仿宋_GBK"/>
          <w:sz w:val="28"/>
          <w:szCs w:val="28"/>
        </w:rPr>
        <w:t xml:space="preserve">★</w:t>
      </w:r>
      <w:r>
        <w:rPr>
          <w:rFonts w:hint="eastAsia" w:ascii="宋体"/>
          <w:szCs w:val="21"/>
        </w:rPr>
        <w:t xml:space="preserve">2.2分析元素范围：O-U间的元素</w:t>
      </w:r>
      <w:r/>
    </w:p>
    <w:p>
      <w:pPr>
        <w:ind w:firstLine="420"/>
        <w:spacing w:after="0" w:line="360" w:lineRule="auto"/>
        <w:rPr>
          <w:rFonts w:ascii="宋体"/>
          <w:szCs w:val="21"/>
        </w:rPr>
      </w:pPr>
      <w:r>
        <w:rPr>
          <w:rFonts w:hint="eastAsia" w:ascii="宋体"/>
          <w:szCs w:val="21"/>
        </w:rPr>
        <w:t xml:space="preserve">2.3 含量范围：ppm到100%。</w:t>
      </w:r>
      <w:r/>
    </w:p>
    <w:p>
      <w:pPr>
        <w:ind w:firstLine="420"/>
        <w:spacing w:after="0" w:line="360" w:lineRule="auto"/>
        <w:rPr>
          <w:rFonts w:ascii="宋体"/>
          <w:szCs w:val="21"/>
        </w:rPr>
      </w:pPr>
      <w:r>
        <w:rPr>
          <w:rFonts w:hint="eastAsia" w:ascii="宋体"/>
          <w:szCs w:val="21"/>
        </w:rPr>
        <w:t xml:space="preserve">2.4 仪器稳定性：仪器短期及长期稳定性良好。</w:t>
      </w:r>
      <w:r/>
    </w:p>
    <w:p>
      <w:pPr>
        <w:ind w:firstLine="420"/>
        <w:spacing w:after="0" w:line="360" w:lineRule="auto"/>
        <w:rPr>
          <w:rFonts w:ascii="宋体"/>
          <w:szCs w:val="21"/>
        </w:rPr>
      </w:pPr>
      <w:r>
        <w:rPr>
          <w:rFonts w:hint="eastAsia" w:ascii="宋体"/>
          <w:szCs w:val="21"/>
        </w:rPr>
        <w:t xml:space="preserve">2.5 X射线光管：</w:t>
      </w:r>
      <w:r/>
    </w:p>
    <w:p>
      <w:pPr>
        <w:ind w:firstLine="420"/>
        <w:spacing w:after="0" w:line="360" w:lineRule="auto"/>
        <w:rPr>
          <w:rFonts w:ascii="宋体"/>
          <w:szCs w:val="21"/>
        </w:rPr>
      </w:pPr>
      <w:r>
        <w:rPr>
          <w:rFonts w:hint="eastAsia" w:ascii="宋体"/>
          <w:szCs w:val="21"/>
        </w:rPr>
        <w:t xml:space="preserve">2.5.1类型：</w:t>
      </w:r>
      <w:r>
        <w:rPr>
          <w:rFonts w:hint="eastAsia" w:ascii="宋体"/>
          <w:szCs w:val="21"/>
        </w:rPr>
        <w:t xml:space="preserve">端窗</w:t>
      </w:r>
      <w:r>
        <w:rPr>
          <w:rFonts w:hint="eastAsia" w:ascii="宋体"/>
          <w:szCs w:val="21"/>
        </w:rPr>
        <w:t xml:space="preserve">Rh靶陶瓷光管, Be窗厚度≤75μm</w:t>
      </w:r>
      <w:r/>
    </w:p>
    <w:p>
      <w:pPr>
        <w:ind w:firstLine="420"/>
        <w:spacing w:after="0" w:line="360" w:lineRule="auto"/>
        <w:rPr>
          <w:rFonts w:ascii="宋体"/>
          <w:szCs w:val="21"/>
        </w:rPr>
      </w:pPr>
      <w:r>
        <w:rPr>
          <w:rFonts w:hint="eastAsia" w:ascii="宋体"/>
          <w:szCs w:val="21"/>
        </w:rPr>
        <w:t xml:space="preserve">2.5.2最大功率≥4kW</w:t>
      </w:r>
      <w:r/>
    </w:p>
    <w:p>
      <w:pPr>
        <w:ind w:firstLine="420"/>
        <w:spacing w:after="0" w:line="360" w:lineRule="auto"/>
        <w:rPr>
          <w:rFonts w:ascii="宋体"/>
          <w:szCs w:val="21"/>
        </w:rPr>
      </w:pPr>
      <w:r>
        <w:rPr>
          <w:rFonts w:hint="eastAsia" w:ascii="宋体"/>
          <w:szCs w:val="21"/>
        </w:rPr>
        <w:t xml:space="preserve">2.5.3最大电压≥60kV</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2.5.4最大电流≥160mA</w:t>
      </w:r>
      <w:r/>
    </w:p>
    <w:p>
      <w:pPr>
        <w:ind w:firstLine="420"/>
        <w:spacing w:after="0" w:line="360" w:lineRule="auto"/>
        <w:rPr>
          <w:rFonts w:ascii="宋体"/>
          <w:szCs w:val="21"/>
        </w:rPr>
      </w:pPr>
      <w:r>
        <w:rPr>
          <w:rFonts w:hint="eastAsia" w:eastAsia="方正仿宋_GBK"/>
          <w:sz w:val="28"/>
          <w:szCs w:val="28"/>
        </w:rPr>
        <w:t xml:space="preserve">★</w:t>
      </w:r>
      <w:r>
        <w:rPr>
          <w:rFonts w:hint="eastAsia" w:ascii="宋体"/>
          <w:szCs w:val="21"/>
        </w:rPr>
        <w:t xml:space="preserve">2.5.5照射方式：下照射，样品分析面朝下</w:t>
      </w:r>
      <w:r/>
    </w:p>
    <w:p>
      <w:pPr>
        <w:ind w:firstLine="420"/>
        <w:spacing w:after="0" w:line="360" w:lineRule="auto"/>
        <w:rPr>
          <w:rFonts w:ascii="宋体"/>
          <w:szCs w:val="21"/>
        </w:rPr>
      </w:pPr>
      <w:r>
        <w:rPr>
          <w:rFonts w:hint="eastAsia" w:ascii="宋体"/>
          <w:szCs w:val="21"/>
        </w:rPr>
        <w:t xml:space="preserve">2.6 高压发生器：</w:t>
      </w:r>
      <w:r/>
    </w:p>
    <w:p>
      <w:pPr>
        <w:ind w:firstLine="420"/>
        <w:spacing w:after="0" w:line="360" w:lineRule="auto"/>
        <w:rPr>
          <w:rFonts w:ascii="宋体"/>
          <w:szCs w:val="21"/>
        </w:rPr>
      </w:pPr>
      <w:r>
        <w:rPr>
          <w:rFonts w:hint="eastAsia" w:ascii="宋体"/>
          <w:szCs w:val="21"/>
        </w:rPr>
        <w:t xml:space="preserve">2.6.1最大功率≥4kW；</w:t>
      </w:r>
      <w:r/>
    </w:p>
    <w:p>
      <w:pPr>
        <w:ind w:firstLine="420"/>
        <w:spacing w:after="0" w:line="360" w:lineRule="auto"/>
        <w:rPr>
          <w:rFonts w:ascii="宋体"/>
          <w:szCs w:val="21"/>
        </w:rPr>
      </w:pPr>
      <w:r>
        <w:rPr>
          <w:rFonts w:hint="eastAsia" w:ascii="宋体"/>
          <w:szCs w:val="21"/>
        </w:rPr>
        <w:t xml:space="preserve">2.6.2 最大电压≥60kV；</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2.6.3最大电流≥160 mA；（提供公开发行的样品样本或检测报告）</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2.6.4稳定性：外电压波动1%时，输出电压波动优于±0.0001%。</w:t>
      </w:r>
      <w:r/>
    </w:p>
    <w:p>
      <w:pPr>
        <w:ind w:firstLine="420"/>
        <w:spacing w:after="0" w:line="360" w:lineRule="auto"/>
        <w:rPr>
          <w:rFonts w:ascii="宋体"/>
          <w:szCs w:val="21"/>
        </w:rPr>
      </w:pPr>
      <w:r>
        <w:rPr>
          <w:rFonts w:hint="eastAsia" w:ascii="宋体"/>
          <w:szCs w:val="21"/>
        </w:rPr>
        <w:t xml:space="preserve">2.7 进样系统：</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2.7.1 全自动进样器，60位以上X-Y二维全自动机器人自动样器，可无人值守连续测量60个以上的样品（提供</w:t>
      </w:r>
      <w:r>
        <w:rPr>
          <w:rFonts w:hint="eastAsia" w:ascii="宋体"/>
          <w:szCs w:val="21"/>
        </w:rPr>
        <w:t xml:space="preserve">样品杯实际</w:t>
      </w:r>
      <w:r>
        <w:rPr>
          <w:rFonts w:hint="eastAsia" w:ascii="宋体"/>
          <w:szCs w:val="21"/>
        </w:rPr>
        <w:t xml:space="preserve">摆放照片）。</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2.7.2至少配置60个原装不锈钢样品杯，（满足同时分析60个以上土壤沉积物压片样品分析检测），开口直径≥30mm。</w:t>
      </w:r>
      <w:r/>
    </w:p>
    <w:p>
      <w:pPr>
        <w:ind w:firstLine="420"/>
        <w:spacing w:after="0" w:line="360" w:lineRule="auto"/>
        <w:rPr>
          <w:rFonts w:ascii="宋体"/>
          <w:szCs w:val="21"/>
        </w:rPr>
      </w:pPr>
      <w:r>
        <w:rPr>
          <w:rFonts w:hint="eastAsia" w:ascii="宋体"/>
          <w:szCs w:val="21"/>
        </w:rPr>
        <w:t xml:space="preserve">2.7.3 配与</w:t>
      </w:r>
      <w:r>
        <w:rPr>
          <w:rFonts w:hint="eastAsia" w:ascii="宋体"/>
          <w:szCs w:val="21"/>
        </w:rPr>
        <w:t xml:space="preserve">样品杯规格</w:t>
      </w:r>
      <w:r>
        <w:rPr>
          <w:rFonts w:hint="eastAsia" w:ascii="宋体"/>
          <w:szCs w:val="21"/>
        </w:rPr>
        <w:t xml:space="preserve">相配套的准直器面罩。</w:t>
      </w:r>
      <w:r/>
    </w:p>
    <w:p>
      <w:pPr>
        <w:ind w:firstLine="420"/>
        <w:spacing w:after="0" w:line="360" w:lineRule="auto"/>
        <w:rPr>
          <w:rFonts w:ascii="宋体"/>
          <w:szCs w:val="21"/>
        </w:rPr>
      </w:pPr>
      <w:r>
        <w:rPr>
          <w:rFonts w:hint="eastAsia" w:ascii="宋体"/>
          <w:szCs w:val="21"/>
        </w:rPr>
        <w:t xml:space="preserve">2.7.4 原位进样系统，样品在样品室内无平面位移，高精度定位。</w:t>
      </w:r>
      <w:r/>
    </w:p>
    <w:p>
      <w:pPr>
        <w:ind w:firstLine="420"/>
        <w:spacing w:after="0" w:line="360" w:lineRule="auto"/>
        <w:rPr>
          <w:rFonts w:ascii="宋体"/>
          <w:szCs w:val="21"/>
        </w:rPr>
      </w:pPr>
      <w:r>
        <w:rPr>
          <w:rFonts w:hint="eastAsia" w:ascii="宋体"/>
          <w:szCs w:val="21"/>
        </w:rPr>
        <w:t xml:space="preserve">2.8 测角仪：</w:t>
      </w:r>
      <w:r/>
    </w:p>
    <w:p>
      <w:pPr>
        <w:ind w:firstLine="420"/>
        <w:spacing w:after="0" w:line="360" w:lineRule="auto"/>
        <w:rPr>
          <w:rFonts w:ascii="宋体"/>
          <w:szCs w:val="21"/>
        </w:rPr>
      </w:pPr>
      <w:r>
        <w:rPr>
          <w:rFonts w:hint="eastAsia" w:ascii="宋体"/>
          <w:szCs w:val="21"/>
        </w:rPr>
        <w:t xml:space="preserve">2.8.1角度准确度：≤±0.001°</w:t>
      </w:r>
      <w:r/>
    </w:p>
    <w:p>
      <w:pPr>
        <w:ind w:firstLine="420"/>
        <w:spacing w:after="0" w:line="360" w:lineRule="auto"/>
        <w:rPr>
          <w:rFonts w:ascii="宋体"/>
          <w:szCs w:val="21"/>
        </w:rPr>
      </w:pPr>
      <w:r>
        <w:rPr>
          <w:rFonts w:hint="eastAsia" w:ascii="宋体"/>
          <w:szCs w:val="21"/>
        </w:rPr>
        <w:t xml:space="preserve">2.8.2角度再现精度：≤±0.0001°</w:t>
      </w:r>
      <w:r/>
    </w:p>
    <w:p>
      <w:pPr>
        <w:ind w:firstLine="420"/>
        <w:spacing w:after="0" w:line="360" w:lineRule="auto"/>
        <w:rPr>
          <w:rFonts w:ascii="宋体"/>
          <w:szCs w:val="21"/>
        </w:rPr>
      </w:pPr>
      <w:r>
        <w:rPr>
          <w:rFonts w:hint="eastAsia" w:ascii="宋体"/>
          <w:szCs w:val="21"/>
        </w:rPr>
        <w:t xml:space="preserve">2.8.3定位方式：θ/2θ分别驱动，光学定位，无机械磨损。</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2.8.4 扫描速度：测角仪最大扫描速度≥1000°/min。测角仪最大转角速度：≥4000</w:t>
      </w:r>
      <w:r>
        <w:rPr>
          <w:szCs w:val="21"/>
        </w:rPr>
        <w:t xml:space="preserve">˚</w:t>
      </w:r>
      <w:r>
        <w:rPr>
          <w:rFonts w:hint="eastAsia" w:ascii="宋体"/>
          <w:szCs w:val="21"/>
        </w:rPr>
        <w:t xml:space="preserve">/min。</w:t>
      </w:r>
      <w:r/>
    </w:p>
    <w:p>
      <w:pPr>
        <w:ind w:firstLine="420"/>
        <w:spacing w:after="0" w:line="360" w:lineRule="auto"/>
        <w:rPr>
          <w:rFonts w:ascii="宋体"/>
          <w:szCs w:val="21"/>
        </w:rPr>
      </w:pPr>
      <w:r>
        <w:rPr>
          <w:rFonts w:hint="eastAsia" w:ascii="宋体"/>
          <w:szCs w:val="21"/>
        </w:rPr>
        <w:t xml:space="preserve">2.9 探测器：</w:t>
      </w:r>
      <w:r/>
    </w:p>
    <w:p>
      <w:pPr>
        <w:ind w:firstLine="420"/>
        <w:spacing w:after="0" w:line="360" w:lineRule="auto"/>
        <w:rPr>
          <w:rFonts w:ascii="宋体"/>
          <w:szCs w:val="21"/>
        </w:rPr>
      </w:pPr>
      <w:r>
        <w:rPr>
          <w:rFonts w:hint="eastAsia" w:ascii="宋体"/>
          <w:szCs w:val="21"/>
        </w:rPr>
        <w:t xml:space="preserve">2.9.1 流气正比计数器F-PC及闪烁计数器SC，全真空扫描</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2.9.2 物理线性范围：F-PC≥3000Kcps，SC≥2000Kcps</w:t>
      </w:r>
      <w:r/>
    </w:p>
    <w:p>
      <w:pPr>
        <w:ind w:firstLine="420"/>
        <w:spacing w:after="0" w:line="360" w:lineRule="auto"/>
        <w:rPr>
          <w:rFonts w:ascii="宋体"/>
          <w:szCs w:val="21"/>
        </w:rPr>
      </w:pPr>
      <w:r>
        <w:rPr>
          <w:rFonts w:hint="eastAsia" w:ascii="宋体"/>
          <w:szCs w:val="21"/>
        </w:rPr>
        <w:t xml:space="preserve">2.9.3 动态匹配技术，可以扩展线性范围。</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2.10 晶体配置：</w:t>
      </w:r>
      <w:r/>
    </w:p>
    <w:p>
      <w:pPr>
        <w:ind w:firstLine="420"/>
        <w:spacing w:after="0" w:line="360" w:lineRule="auto"/>
        <w:rPr>
          <w:rFonts w:ascii="宋体"/>
          <w:szCs w:val="21"/>
        </w:rPr>
      </w:pPr>
      <w:r>
        <w:rPr>
          <w:rFonts w:hint="eastAsia" w:ascii="宋体"/>
          <w:szCs w:val="21"/>
        </w:rPr>
        <w:t xml:space="preserve">须配置至少3块晶体，满足O-U间元素定性、定量及无标样分析。</w:t>
      </w:r>
      <w:r/>
    </w:p>
    <w:p>
      <w:pPr>
        <w:ind w:firstLine="420"/>
        <w:spacing w:after="0" w:line="360" w:lineRule="auto"/>
        <w:rPr>
          <w:rFonts w:ascii="宋体"/>
          <w:szCs w:val="21"/>
        </w:rPr>
      </w:pPr>
      <w:r>
        <w:rPr>
          <w:rFonts w:hint="eastAsia" w:ascii="宋体"/>
          <w:szCs w:val="21"/>
        </w:rPr>
        <w:t xml:space="preserve">2.11准直器转换器：</w:t>
      </w:r>
      <w:r/>
    </w:p>
    <w:p>
      <w:pPr>
        <w:ind w:firstLine="420"/>
        <w:spacing w:after="0" w:line="360" w:lineRule="auto"/>
        <w:rPr>
          <w:rFonts w:ascii="宋体"/>
          <w:szCs w:val="21"/>
        </w:rPr>
      </w:pPr>
      <w:r>
        <w:rPr>
          <w:rFonts w:hint="eastAsia" w:ascii="宋体"/>
          <w:szCs w:val="21"/>
        </w:rPr>
        <w:t xml:space="preserve">4位置准直器转换器，至少两种规格的准直器：细准直器、通用准直器。</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2.12 </w:t>
      </w:r>
      <w:r>
        <w:rPr>
          <w:rFonts w:hint="eastAsia" w:ascii="宋体"/>
          <w:szCs w:val="21"/>
        </w:rPr>
        <w:t xml:space="preserve">光谱室</w:t>
      </w:r>
      <w:r>
        <w:rPr>
          <w:rFonts w:hint="eastAsia" w:ascii="宋体"/>
          <w:szCs w:val="21"/>
        </w:rPr>
        <w:t xml:space="preserve">温度稳定性：±0.05℃。</w:t>
      </w:r>
      <w:r/>
    </w:p>
    <w:p>
      <w:pPr>
        <w:ind w:firstLine="420"/>
        <w:spacing w:after="0" w:line="360" w:lineRule="auto"/>
        <w:rPr>
          <w:rFonts w:ascii="宋体"/>
          <w:szCs w:val="21"/>
        </w:rPr>
      </w:pPr>
      <w:r>
        <w:rPr>
          <w:rFonts w:hint="eastAsia" w:ascii="宋体"/>
          <w:szCs w:val="21"/>
        </w:rPr>
        <w:t xml:space="preserve">2.13配置真空封挡装置，完全隔离样品室与光谱室，杜绝粉尘和液体进入光谱室。</w:t>
      </w:r>
      <w:r/>
    </w:p>
    <w:p>
      <w:pPr>
        <w:ind w:firstLine="420"/>
        <w:spacing w:after="0" w:line="360" w:lineRule="auto"/>
        <w:rPr>
          <w:rFonts w:ascii="宋体"/>
          <w:szCs w:val="21"/>
        </w:rPr>
      </w:pPr>
      <w:r>
        <w:rPr>
          <w:rFonts w:hint="eastAsia" w:ascii="宋体"/>
          <w:szCs w:val="21"/>
        </w:rPr>
        <w:t xml:space="preserve">2.14计算机控制系统与操作系统：</w:t>
      </w:r>
      <w:r/>
    </w:p>
    <w:p>
      <w:pPr>
        <w:ind w:firstLine="420"/>
        <w:spacing w:after="0" w:line="360" w:lineRule="auto"/>
        <w:rPr>
          <w:rFonts w:ascii="宋体"/>
          <w:szCs w:val="21"/>
        </w:rPr>
      </w:pPr>
      <w:r>
        <w:rPr>
          <w:rFonts w:hint="eastAsia" w:ascii="宋体"/>
          <w:szCs w:val="21"/>
        </w:rPr>
        <w:t xml:space="preserve">计算机控制系统: Windows10以上企业版操作系统 (64位）, </w:t>
      </w:r>
      <w:r>
        <w:rPr>
          <w:rFonts w:hint="eastAsia" w:ascii="宋体"/>
          <w:szCs w:val="21"/>
        </w:rPr>
        <w:t xml:space="preserve">四核</w:t>
      </w:r>
      <w:r>
        <w:rPr>
          <w:rFonts w:hint="eastAsia" w:ascii="宋体"/>
          <w:szCs w:val="21"/>
        </w:rPr>
        <w:t xml:space="preserve">3.2GHz, 16G内存,1T硬盘, 8倍DVD/+-RW可擦写光驱, 24英寸LED显示器, 键盘, 鼠标, 网卡。</w:t>
      </w:r>
      <w:r/>
    </w:p>
    <w:p>
      <w:pPr>
        <w:ind w:firstLine="420"/>
        <w:spacing w:after="0" w:line="360" w:lineRule="auto"/>
        <w:rPr>
          <w:rFonts w:ascii="宋体"/>
          <w:szCs w:val="21"/>
        </w:rPr>
      </w:pPr>
      <w:r>
        <w:rPr>
          <w:rFonts w:hint="eastAsia" w:ascii="宋体"/>
          <w:szCs w:val="21"/>
        </w:rPr>
        <w:t xml:space="preserve">2.15 软件：</w:t>
      </w:r>
      <w:r/>
    </w:p>
    <w:p>
      <w:pPr>
        <w:ind w:firstLine="420"/>
        <w:spacing w:after="0" w:line="360" w:lineRule="auto"/>
        <w:rPr>
          <w:rFonts w:ascii="宋体"/>
          <w:szCs w:val="21"/>
        </w:rPr>
      </w:pPr>
      <w:r>
        <w:rPr>
          <w:rFonts w:hint="eastAsia" w:ascii="宋体"/>
          <w:szCs w:val="21"/>
        </w:rPr>
        <w:t xml:space="preserve">定性、定量及无标样分析软件，并包含以下功能：全自动安装与校准系统；光谱仪及进样器状态的实时、动态图形显示；网络及数据传输；自诊断及远程诊断。中文操作软件，软件免费升级保证。</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2.15.1 定性分析：能够高分辨显示样品谱图，具有自动背景扣除与平滑功能，自动寻峰以及元素识别。</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2.15.2 定量分析软件：具有分析曲线的自动导航；软件的智能系统提供测量参数的最佳条件；自动校正谱线重叠干扰；采用基本参数法单独地计算每一个样品的校正系数，从而进行全面的集成的基体效应修正（变动理论Alpha系数法）；灵活的输入制样参数及任何可用的化学信息；分析结果超出警戒线会自动显示与报警等功能。</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2.15.3 无标样定量分析软件：在没有标准曲线的情况下对完全未知的各类样品进行自动定量分析，可以采用扫描模式进行无标样分析，也可以采用峰/背比测量模式。</w:t>
      </w:r>
      <w:r/>
    </w:p>
    <w:p>
      <w:pPr>
        <w:ind w:firstLine="422"/>
        <w:spacing w:after="0" w:line="360" w:lineRule="auto"/>
        <w:rPr>
          <w:rFonts w:ascii="宋体"/>
          <w:szCs w:val="21"/>
        </w:rPr>
      </w:pPr>
      <w:r>
        <w:rPr>
          <w:rFonts w:hint="eastAsia" w:ascii="宋体"/>
          <w:b/>
          <w:szCs w:val="21"/>
        </w:rPr>
        <w:t xml:space="preserve">▲</w:t>
      </w:r>
      <w:r>
        <w:rPr>
          <w:rFonts w:hint="eastAsia" w:ascii="宋体"/>
          <w:szCs w:val="21"/>
        </w:rPr>
        <w:t xml:space="preserve">2.16 质量及安全标准：</w:t>
      </w:r>
      <w:r/>
    </w:p>
    <w:p>
      <w:pPr>
        <w:ind w:firstLine="420"/>
        <w:spacing w:after="0" w:line="360" w:lineRule="auto"/>
        <w:rPr>
          <w:rFonts w:ascii="宋体"/>
          <w:szCs w:val="21"/>
        </w:rPr>
      </w:pPr>
      <w:r>
        <w:rPr>
          <w:rFonts w:hint="eastAsia" w:ascii="宋体"/>
          <w:szCs w:val="21"/>
        </w:rPr>
        <w:t xml:space="preserve">辐射安全豁免备案：投标商必须提供制造商或制造商在中国的分支机构申请的同型号设备的豁免备案文件或公告。豁免条件必须≥最大电压、最大电流，满足豁免效力要求。(提供国家生态环境部门有关豁免备案证明材料))</w:t>
      </w:r>
      <w:r/>
    </w:p>
    <w:p>
      <w:pPr>
        <w:ind w:firstLine="420"/>
        <w:spacing w:after="0" w:line="360" w:lineRule="auto"/>
        <w:rPr>
          <w:rFonts w:ascii="宋体"/>
          <w:szCs w:val="21"/>
        </w:rPr>
      </w:pPr>
      <w:r>
        <w:rPr>
          <w:rFonts w:hint="eastAsia" w:ascii="宋体"/>
          <w:szCs w:val="21"/>
        </w:rPr>
        <w:t xml:space="preserve">★3、配置清单</w:t>
      </w:r>
      <w:r/>
    </w:p>
    <w:p>
      <w:pPr>
        <w:ind w:firstLine="420"/>
        <w:spacing w:after="0" w:line="360" w:lineRule="auto"/>
        <w:rPr>
          <w:rFonts w:ascii="宋体"/>
          <w:szCs w:val="21"/>
        </w:rPr>
      </w:pPr>
      <w:r>
        <w:rPr>
          <w:rFonts w:hint="eastAsia" w:ascii="宋体"/>
          <w:szCs w:val="21"/>
        </w:rPr>
        <w:t xml:space="preserve">3.1 波长色散X射线荧光光谱仪主机一台，激光打印机1台。</w:t>
      </w:r>
      <w:r/>
    </w:p>
    <w:p>
      <w:pPr>
        <w:ind w:firstLine="420"/>
        <w:spacing w:after="0" w:line="360" w:lineRule="auto"/>
        <w:rPr>
          <w:rFonts w:ascii="宋体"/>
          <w:szCs w:val="21"/>
        </w:rPr>
      </w:pPr>
      <w:r>
        <w:rPr>
          <w:rFonts w:hint="eastAsia" w:ascii="宋体"/>
          <w:szCs w:val="21"/>
        </w:rPr>
        <w:t xml:space="preserve">3.2 水冷机：国产8kW制冷量分体式外部</w:t>
      </w:r>
      <w:r>
        <w:rPr>
          <w:rFonts w:hint="eastAsia" w:ascii="宋体"/>
          <w:szCs w:val="21"/>
        </w:rPr>
        <w:t xml:space="preserve">水冷机</w:t>
      </w:r>
      <w:r>
        <w:rPr>
          <w:rFonts w:hint="eastAsia" w:ascii="宋体"/>
          <w:szCs w:val="21"/>
        </w:rPr>
        <w:t xml:space="preserve">一台。</w:t>
      </w:r>
      <w:r/>
    </w:p>
    <w:p>
      <w:pPr>
        <w:ind w:firstLine="420"/>
        <w:spacing w:after="0" w:line="360" w:lineRule="auto"/>
        <w:rPr>
          <w:rFonts w:ascii="宋体"/>
          <w:szCs w:val="21"/>
        </w:rPr>
      </w:pPr>
      <w:r>
        <w:rPr>
          <w:rFonts w:hint="eastAsia" w:ascii="宋体"/>
          <w:szCs w:val="21"/>
        </w:rPr>
        <w:t xml:space="preserve">3.3 压片机：最大压力40吨，保压时间0-999秒可调，最大行程100 mm，配硼酸</w:t>
      </w:r>
      <w:r>
        <w:rPr>
          <w:rFonts w:hint="eastAsia" w:ascii="宋体"/>
          <w:szCs w:val="21"/>
        </w:rPr>
        <w:t xml:space="preserve">包边压样模具</w:t>
      </w:r>
      <w:r>
        <w:rPr>
          <w:rFonts w:hint="eastAsia" w:ascii="宋体"/>
          <w:szCs w:val="21"/>
        </w:rPr>
        <w:t xml:space="preserve">一套。</w:t>
      </w:r>
      <w:r/>
    </w:p>
    <w:p>
      <w:pPr>
        <w:ind w:firstLine="420"/>
        <w:spacing w:after="0" w:line="360" w:lineRule="auto"/>
        <w:rPr>
          <w:rFonts w:ascii="宋体"/>
          <w:szCs w:val="21"/>
        </w:rPr>
      </w:pPr>
      <w:r>
        <w:rPr>
          <w:rFonts w:hint="eastAsia" w:ascii="宋体"/>
          <w:szCs w:val="21"/>
        </w:rPr>
        <w:t xml:space="preserve">3.4 UPS电源：纯在线式UPS电源一台，20KVA，输出220V±1%/50Hz，满足仪器使用需求，延时30min。</w:t>
      </w:r>
      <w:r/>
    </w:p>
    <w:p>
      <w:pPr>
        <w:ind w:firstLine="420"/>
        <w:spacing w:after="0" w:line="360" w:lineRule="auto"/>
        <w:rPr>
          <w:rFonts w:ascii="宋体"/>
          <w:szCs w:val="21"/>
        </w:rPr>
      </w:pPr>
      <w:r>
        <w:rPr>
          <w:rFonts w:hint="eastAsia" w:ascii="宋体"/>
          <w:szCs w:val="21"/>
        </w:rPr>
        <w:t xml:space="preserve">3.5 除湿机一台，除温能力能满足仪器工作需要。</w:t>
      </w:r>
      <w:r/>
    </w:p>
    <w:p>
      <w:pPr>
        <w:ind w:firstLine="420"/>
        <w:spacing w:after="0" w:line="360" w:lineRule="auto"/>
        <w:rPr>
          <w:rFonts w:ascii="宋体"/>
          <w:szCs w:val="21"/>
        </w:rPr>
      </w:pPr>
      <w:r>
        <w:rPr>
          <w:rFonts w:hint="eastAsia" w:ascii="宋体"/>
          <w:szCs w:val="21"/>
        </w:rPr>
        <w:t xml:space="preserve">3.6 壁挂式空调一台，制冷制热能</w:t>
      </w:r>
      <w:r>
        <w:rPr>
          <w:rFonts w:hint="eastAsia" w:ascii="宋体"/>
          <w:szCs w:val="21"/>
        </w:rPr>
        <w:t xml:space="preserve">力满足</w:t>
      </w:r>
      <w:r>
        <w:rPr>
          <w:rFonts w:hint="eastAsia" w:ascii="宋体"/>
          <w:szCs w:val="21"/>
        </w:rPr>
        <w:t xml:space="preserve">仪器工作需要。</w:t>
      </w:r>
      <w:r/>
    </w:p>
    <w:p>
      <w:pPr>
        <w:ind w:firstLine="420"/>
        <w:spacing w:after="0" w:line="360" w:lineRule="auto"/>
        <w:rPr>
          <w:rFonts w:ascii="宋体"/>
          <w:szCs w:val="21"/>
        </w:rPr>
      </w:pPr>
      <w:r>
        <w:rPr>
          <w:rFonts w:hint="eastAsia" w:ascii="宋体"/>
          <w:szCs w:val="21"/>
        </w:rPr>
        <w:t xml:space="preserve">3.7 P10气体减压阀一个，满足仪器使用需求。</w:t>
      </w:r>
      <w:r/>
    </w:p>
    <w:p>
      <w:pPr>
        <w:ind w:firstLine="420"/>
        <w:spacing w:after="0" w:line="360" w:lineRule="auto"/>
        <w:rPr>
          <w:rFonts w:ascii="宋体"/>
          <w:szCs w:val="21"/>
        </w:rPr>
      </w:pPr>
      <w:r>
        <w:rPr>
          <w:rFonts w:hint="eastAsia" w:ascii="宋体"/>
          <w:szCs w:val="21"/>
        </w:rPr>
        <w:t xml:space="preserve">3.8 土壤GSS等国家标准样品40个上以，建立的分析曲线分析元素种类不低于40个，且满足HJ 780要求。</w:t>
      </w:r>
      <w:r/>
    </w:p>
    <w:p>
      <w:pPr>
        <w:ind w:firstLine="420"/>
        <w:spacing w:after="0" w:line="360" w:lineRule="auto"/>
        <w:rPr>
          <w:rFonts w:ascii="宋体"/>
          <w:szCs w:val="21"/>
        </w:rPr>
      </w:pPr>
      <w:r>
        <w:rPr>
          <w:rFonts w:hint="eastAsia" w:ascii="宋体"/>
          <w:szCs w:val="21"/>
        </w:rPr>
        <w:t xml:space="preserve">3.9 原厂备件包一个，可供5年以上使用，至少包括：全套密封圈1套，步进电机2套，真空电磁阀1个；全套润滑油脂、微动开关等可供5年用量。</w:t>
      </w:r>
      <w:r/>
    </w:p>
    <w:p>
      <w:pPr>
        <w:pStyle w:val="801"/>
        <w:ind w:left="0" w:firstLine="420"/>
        <w:spacing w:after="0" w:line="360" w:lineRule="auto"/>
      </w:pPr>
      <w:r>
        <w:rPr>
          <w:rFonts w:hint="eastAsia"/>
        </w:rPr>
        <w:t xml:space="preserve">3.10 </w:t>
      </w:r>
      <w:r>
        <w:rPr>
          <w:rFonts w:hint="eastAsia"/>
        </w:rPr>
        <w:t xml:space="preserve">中文操作手册</w:t>
      </w:r>
      <w:r>
        <w:rPr>
          <w:rFonts w:hint="eastAsia"/>
        </w:rPr>
        <w:t xml:space="preserve">1</w:t>
      </w:r>
      <w:r>
        <w:rPr>
          <w:rFonts w:hint="eastAsia"/>
        </w:rPr>
        <w:t xml:space="preserve">套，定性、定量及无标样分析软件</w:t>
      </w:r>
      <w:r>
        <w:rPr>
          <w:rFonts w:hint="eastAsia"/>
        </w:rPr>
        <w:t xml:space="preserve">1</w:t>
      </w:r>
      <w:r>
        <w:rPr>
          <w:rFonts w:hint="eastAsia"/>
        </w:rPr>
        <w:t xml:space="preserve">套</w:t>
      </w:r>
      <w:r/>
    </w:p>
    <w:p>
      <w:pPr>
        <w:spacing w:after="0" w:line="360" w:lineRule="auto"/>
        <w:rPr>
          <w:rFonts w:ascii="宋体"/>
          <w:b/>
          <w:szCs w:val="21"/>
        </w:rPr>
      </w:pPr>
      <w:r>
        <w:rPr>
          <w:rFonts w:hint="eastAsia" w:ascii="宋体"/>
          <w:b/>
          <w:szCs w:val="21"/>
        </w:rPr>
        <w:t xml:space="preserve">四、其他要求</w:t>
      </w:r>
      <w:r/>
    </w:p>
    <w:p>
      <w:pPr>
        <w:ind w:firstLine="420"/>
        <w:spacing w:after="0" w:line="360" w:lineRule="auto"/>
        <w:rPr>
          <w:rFonts w:ascii="宋体"/>
          <w:szCs w:val="21"/>
        </w:rPr>
      </w:pPr>
      <w:r>
        <w:rPr>
          <w:rFonts w:hint="eastAsia" w:ascii="宋体"/>
          <w:szCs w:val="21"/>
        </w:rPr>
        <w:t xml:space="preserve">1、交货：合同签订之日起60日内供货至采购人指定地点，由中标人安排合格工程师到仪器使用现场，免费安装调试设备；安装仪器时，</w:t>
      </w:r>
      <w:r>
        <w:rPr>
          <w:rFonts w:hint="eastAsia" w:ascii="宋体"/>
          <w:szCs w:val="21"/>
        </w:rPr>
        <w:t xml:space="preserve">安装工程师需对</w:t>
      </w:r>
      <w:r>
        <w:rPr>
          <w:rFonts w:hint="eastAsia" w:ascii="宋体"/>
          <w:szCs w:val="21"/>
        </w:rPr>
        <w:t xml:space="preserve">本标书中提出的性能指标须逐项演示给用户，所有指标需要通过现场验收； </w:t>
      </w:r>
      <w:r/>
    </w:p>
    <w:p>
      <w:pPr>
        <w:ind w:firstLine="420"/>
        <w:spacing w:after="0" w:line="360" w:lineRule="auto"/>
        <w:rPr>
          <w:rFonts w:ascii="宋体"/>
          <w:szCs w:val="21"/>
        </w:rPr>
      </w:pPr>
      <w:r>
        <w:rPr>
          <w:rFonts w:hint="eastAsia" w:ascii="宋体"/>
          <w:szCs w:val="21"/>
        </w:rPr>
        <w:t xml:space="preserve">2、保修：仪器整机质保期为一年，其中X</w:t>
      </w:r>
      <w:r>
        <w:rPr>
          <w:rFonts w:hint="eastAsia" w:ascii="宋体"/>
          <w:szCs w:val="21"/>
        </w:rPr>
        <w:t xml:space="preserve">射线管质保</w:t>
      </w:r>
      <w:r>
        <w:rPr>
          <w:rFonts w:hint="eastAsia" w:ascii="宋体"/>
          <w:szCs w:val="21"/>
        </w:rPr>
        <w:t xml:space="preserve">两年。从仪器验收签字之日起算，在质保期内，所有服务及配件全部免费；并终身提供维修服务。</w:t>
      </w:r>
      <w:r/>
    </w:p>
    <w:p>
      <w:pPr>
        <w:ind w:firstLine="420"/>
        <w:spacing w:after="0" w:line="360" w:lineRule="auto"/>
        <w:rPr>
          <w:rFonts w:ascii="宋体"/>
          <w:szCs w:val="21"/>
        </w:rPr>
      </w:pPr>
      <w:r>
        <w:rPr>
          <w:rFonts w:hint="eastAsia" w:ascii="宋体"/>
          <w:szCs w:val="21"/>
        </w:rPr>
        <w:t xml:space="preserve">3、维修：中标人及制造商（生产者）提供免费电话，为采购人提供免费的电话咨询及技术服务。并配有专职的维修工程师及应用工程师有效保证售后维修的及时、快捷，并负责提供技术支持。中标人及制造商（生产者）在接到采购人维修电话后的2小时内须响应，如通过电话解决不了，2个工作日内到达现场，并提供售后响应方案，提供承诺书。</w:t>
      </w:r>
      <w:r/>
    </w:p>
    <w:p>
      <w:pPr>
        <w:ind w:firstLine="420"/>
        <w:spacing w:after="0" w:line="360" w:lineRule="auto"/>
        <w:rPr>
          <w:rFonts w:ascii="宋体"/>
          <w:szCs w:val="21"/>
        </w:rPr>
      </w:pPr>
      <w:r>
        <w:rPr>
          <w:rFonts w:hint="eastAsia" w:ascii="宋体"/>
          <w:szCs w:val="21"/>
        </w:rPr>
        <w:t xml:space="preserve">4、培训：安装调试合格后,由中标人安排工程师为采购人操作人员做现场基本操作培训，保证相关人员能独立上机进行基本操作、数据处理和基本维护。仪器使用3年内厂家免费提供5人次国内应用技术中心培训（免费培训，食宿自理）。</w:t>
      </w:r>
      <w:r/>
    </w:p>
    <w:p>
      <w:pPr>
        <w:ind w:firstLine="420"/>
        <w:spacing w:after="0" w:line="360" w:lineRule="auto"/>
        <w:rPr>
          <w:rFonts w:ascii="宋体"/>
          <w:szCs w:val="21"/>
        </w:rPr>
      </w:pPr>
      <w:r>
        <w:rPr>
          <w:rFonts w:hint="eastAsia" w:ascii="宋体"/>
          <w:szCs w:val="21"/>
        </w:rPr>
        <w:t xml:space="preserve">5、文件资料：由中标人提供每台设备应附有单机和系统的中文（或英文）的纸质及使用说明书（包括软件使用说明书），使用及安装、调试、维修手册，并附有装箱单。</w:t>
      </w:r>
      <w:r/>
    </w:p>
    <w:p>
      <w:pPr>
        <w:ind w:firstLine="420"/>
        <w:spacing w:after="0" w:line="360" w:lineRule="auto"/>
        <w:rPr>
          <w:rFonts w:ascii="宋体"/>
          <w:szCs w:val="21"/>
        </w:rPr>
      </w:pPr>
      <w:r>
        <w:rPr>
          <w:rFonts w:hint="eastAsia" w:ascii="宋体"/>
          <w:szCs w:val="21"/>
        </w:rPr>
        <w:t xml:space="preserve">6、验收：安装调试结束后，供应商必需在使用者的实验室内安装调试仪器直至用户认可仪器无偏离技术性能为止，并出具仪器无偏离报告，根据制造商（生产者）主机及附件样本各项技术指标以及招标文件的要求作验收试验。如不能通过验收，采购人有权拒绝验收要求退还货物并追究中标人的法律责任。验收不合格的，限期整改，整改过程中产生的费用和货物发生的一切损失由中标人承担；整改超过二次的，采购人有权单方解除合同，中标人应无条件退还已收取的全部合同价款，并按合同总价30%向采购人支付违约金，违约金不足弥补采购人损失的，由中标人负责赔偿。</w:t>
      </w:r>
      <w:r/>
    </w:p>
    <w:p>
      <w:pPr>
        <w:pStyle w:val="918"/>
        <w:ind w:firstLine="420"/>
        <w:spacing w:line="324" w:lineRule="auto"/>
        <w:rPr>
          <w:rFonts w:cs="Times New Roman"/>
        </w:rPr>
      </w:pPr>
      <w:r>
        <w:rPr>
          <w:rFonts w:cs="Times New Roman"/>
        </w:rPr>
        <w:t xml:space="preserve">7.付款方式：合同签订后7个工作日内，由采购人支付合同总额的20%；</w:t>
      </w:r>
      <w:r>
        <w:t xml:space="preserve">中标</w:t>
      </w:r>
      <w:r>
        <w:t xml:space="preserve">方</w:t>
      </w:r>
      <w:r>
        <w:rPr>
          <w:rFonts w:cs="Times New Roman"/>
        </w:rPr>
        <w:t xml:space="preserve">收到</w:t>
      </w:r>
      <w:r>
        <w:rPr>
          <w:rFonts w:cs="Times New Roman"/>
        </w:rPr>
        <w:t xml:space="preserve">首付款项后开始供货。设备验收合格后，</w:t>
      </w:r>
      <w:r>
        <w:t xml:space="preserve">中标方</w:t>
      </w:r>
      <w:r>
        <w:rPr>
          <w:rFonts w:cs="Times New Roman"/>
        </w:rPr>
        <w:t xml:space="preserve">同时提供一份金额为合同总价10%的履约保函，采购人支付合同总额的80%。履约担保应由一家资</w:t>
      </w:r>
      <w:r>
        <w:rPr>
          <w:rFonts w:cs="Times New Roman"/>
        </w:rPr>
        <w:t xml:space="preserve">信良好</w:t>
      </w:r>
      <w:r>
        <w:rPr>
          <w:rFonts w:cs="Times New Roman"/>
        </w:rPr>
        <w:t xml:space="preserve">的商业银行出具的银行保函的形式。履约担保</w:t>
      </w:r>
      <w:r>
        <w:rPr>
          <w:rFonts w:cs="Times New Roman"/>
        </w:rPr>
        <w:t xml:space="preserve">金至质保期</w:t>
      </w:r>
      <w:r>
        <w:rPr>
          <w:rFonts w:cs="Times New Roman"/>
        </w:rPr>
        <w:t xml:space="preserve">结束后退回供应商。</w:t>
      </w:r>
      <w:r/>
    </w:p>
    <w:p>
      <w:pPr>
        <w:jc w:val="center"/>
        <w:spacing w:line="360" w:lineRule="auto"/>
        <w:rPr>
          <w:b/>
          <w:bCs/>
          <w:sz w:val="28"/>
          <w:szCs w:val="28"/>
        </w:rPr>
        <w:outlineLvl w:val="0"/>
      </w:pPr>
      <w:r/>
      <w:bookmarkStart w:id="22" w:name="_Toc22501"/>
      <w:r/>
      <w:bookmarkEnd w:id="19"/>
      <w:r/>
      <w:bookmarkEnd w:id="21"/>
      <w:r>
        <w:rPr>
          <w:b/>
          <w:bCs/>
          <w:sz w:val="28"/>
          <w:szCs w:val="28"/>
        </w:rPr>
        <w:br w:type="page" w:clear="all"/>
      </w:r>
      <w:bookmarkStart w:id="23" w:name="_Toc230188115"/>
      <w:r>
        <w:rPr>
          <w:rFonts w:hint="eastAsia"/>
          <w:b/>
          <w:bCs/>
          <w:sz w:val="28"/>
          <w:szCs w:val="28"/>
        </w:rPr>
        <w:t xml:space="preserve">第五章</w:t>
      </w:r>
      <w:r>
        <w:rPr>
          <w:rFonts w:hint="eastAsia"/>
          <w:b/>
          <w:bCs/>
          <w:sz w:val="28"/>
          <w:szCs w:val="28"/>
        </w:rPr>
        <w:t xml:space="preserve">  </w:t>
      </w:r>
      <w:r>
        <w:rPr>
          <w:rFonts w:hint="eastAsia"/>
          <w:b/>
          <w:bCs/>
          <w:sz w:val="28"/>
          <w:szCs w:val="28"/>
        </w:rPr>
        <w:t xml:space="preserve">投标文件格式</w:t>
      </w:r>
      <w:bookmarkEnd w:id="22"/>
      <w:r/>
      <w:bookmarkEnd w:id="23"/>
      <w:r/>
      <w:r/>
    </w:p>
    <w:p>
      <w:pPr>
        <w:ind w:firstLine="420"/>
        <w:spacing w:line="360" w:lineRule="auto"/>
        <w:rPr>
          <w:rFonts w:ascii="宋体" w:cs="宋体"/>
          <w:szCs w:val="21"/>
          <w:lang w:val="zh-CN"/>
        </w:rPr>
      </w:pPr>
      <w:r>
        <w:rPr>
          <w:rFonts w:ascii="宋体" w:cs="宋体"/>
          <w:szCs w:val="21"/>
          <w:lang w:val="zh-CN"/>
        </w:rPr>
      </w:r>
      <w:r/>
    </w:p>
    <w:p>
      <w:pPr>
        <w:jc w:val="center"/>
        <w:spacing w:line="360" w:lineRule="auto"/>
        <w:rPr>
          <w:rFonts w:ascii="黑体" w:eastAsia="黑体"/>
          <w:sz w:val="44"/>
          <w:szCs w:val="44"/>
        </w:rPr>
      </w:pPr>
      <w:r>
        <w:rPr>
          <w:rFonts w:hint="eastAsia" w:ascii="黑体" w:eastAsia="黑体"/>
          <w:sz w:val="44"/>
          <w:szCs w:val="44"/>
        </w:rPr>
        <w:t xml:space="preserve">江苏省农产品质量检验测试中心</w:t>
      </w:r>
      <w:r/>
    </w:p>
    <w:p>
      <w:pPr>
        <w:jc w:val="center"/>
        <w:spacing w:line="360" w:lineRule="auto"/>
        <w:rPr>
          <w:rFonts w:ascii="黑体" w:eastAsia="黑体"/>
          <w:sz w:val="44"/>
          <w:szCs w:val="44"/>
        </w:rPr>
      </w:pPr>
      <w:r>
        <w:rPr>
          <w:rFonts w:ascii="黑体" w:eastAsia="黑体"/>
          <w:sz w:val="44"/>
          <w:szCs w:val="44"/>
        </w:rPr>
        <w:t xml:space="preserve">检测用仪器设备</w:t>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84"/>
          <w:szCs w:val="84"/>
        </w:rPr>
      </w:pPr>
      <w:r>
        <w:rPr>
          <w:rFonts w:hint="eastAsia" w:ascii="黑体" w:eastAsia="黑体"/>
          <w:sz w:val="84"/>
          <w:szCs w:val="84"/>
        </w:rPr>
        <w:t xml:space="preserve">投 标 文 件</w:t>
      </w:r>
      <w:r/>
    </w:p>
    <w:p>
      <w:pPr>
        <w:ind w:firstLine="720"/>
        <w:spacing w:line="360" w:lineRule="auto"/>
        <w:rPr>
          <w:rFonts w:ascii="黑体" w:eastAsia="黑体"/>
          <w:sz w:val="36"/>
          <w:szCs w:val="36"/>
        </w:rPr>
      </w:pPr>
      <w:r>
        <w:rPr>
          <w:rFonts w:ascii="黑体" w:eastAsia="黑体"/>
          <w:sz w:val="36"/>
          <w:szCs w:val="36"/>
        </w:rPr>
      </w:r>
      <w:r/>
    </w:p>
    <w:p>
      <w:pPr>
        <w:ind w:firstLine="420"/>
        <w:spacing w:line="360" w:lineRule="auto"/>
        <w:rPr>
          <w:rFonts w:ascii="宋体" w:cs="宋体"/>
          <w:szCs w:val="21"/>
          <w:lang w:val="zh-CN"/>
        </w:rPr>
      </w:pPr>
      <w:r>
        <w:rPr>
          <w:rFonts w:ascii="宋体" w:cs="宋体"/>
          <w:szCs w:val="21"/>
          <w:lang w:val="zh-CN"/>
        </w:rPr>
      </w:r>
      <w:r/>
    </w:p>
    <w:p>
      <w:pPr>
        <w:ind w:firstLine="420"/>
        <w:spacing w:line="360" w:lineRule="auto"/>
        <w:rPr>
          <w:rFonts w:ascii="宋体" w:cs="宋体"/>
          <w:szCs w:val="21"/>
          <w:lang w:val="zh-CN"/>
        </w:rPr>
      </w:pPr>
      <w:r>
        <w:rPr>
          <w:rFonts w:ascii="宋体" w:cs="宋体"/>
          <w:szCs w:val="21"/>
          <w:lang w:val="zh-CN"/>
        </w:rPr>
      </w:r>
      <w:r/>
    </w:p>
    <w:p>
      <w:pPr>
        <w:spacing w:line="360" w:lineRule="auto"/>
        <w:rPr>
          <w:rFonts w:ascii="宋体" w:cs="宋体"/>
          <w:szCs w:val="21"/>
          <w:lang w:val="zh-CN"/>
        </w:rPr>
      </w:pPr>
      <w:r>
        <w:rPr>
          <w:rFonts w:ascii="宋体" w:cs="宋体"/>
          <w:szCs w:val="21"/>
          <w:lang w:val="zh-CN"/>
        </w:rPr>
      </w:r>
      <w:r/>
    </w:p>
    <w:p>
      <w:pPr>
        <w:ind w:firstLine="420"/>
        <w:spacing w:line="360" w:lineRule="auto"/>
        <w:rPr>
          <w:rFonts w:ascii="宋体" w:cs="宋体"/>
          <w:szCs w:val="21"/>
          <w:lang w:val="zh-CN"/>
        </w:rPr>
      </w:pPr>
      <w:r>
        <w:rPr>
          <w:rFonts w:ascii="宋体" w:cs="宋体"/>
          <w:szCs w:val="21"/>
          <w:lang w:val="zh-CN"/>
        </w:rPr>
      </w:r>
      <w:r/>
    </w:p>
    <w:p>
      <w:pPr>
        <w:jc w:val="center"/>
        <w:spacing w:line="360" w:lineRule="auto"/>
        <w:rPr>
          <w:rFonts w:ascii="宋体" w:cs="宋体"/>
          <w:sz w:val="28"/>
          <w:szCs w:val="28"/>
          <w:lang w:val="zh-CN"/>
        </w:rPr>
      </w:pPr>
      <w:r>
        <w:rPr>
          <w:rFonts w:hint="eastAsia" w:ascii="宋体" w:cs="宋体"/>
          <w:sz w:val="28"/>
          <w:szCs w:val="28"/>
          <w:lang w:val="zh-CN"/>
        </w:rPr>
        <w:t xml:space="preserve">投标人：</w:t>
      </w:r>
      <w:r>
        <w:rPr>
          <w:rFonts w:hint="eastAsia" w:ascii="宋体" w:cs="宋体"/>
          <w:sz w:val="28"/>
          <w:szCs w:val="28"/>
          <w:u w:val="single"/>
          <w:lang w:val="zh-CN"/>
        </w:rPr>
        <w:t xml:space="preserve">                       </w:t>
      </w:r>
      <w:r>
        <w:rPr>
          <w:rFonts w:hint="eastAsia" w:ascii="宋体" w:cs="宋体"/>
          <w:sz w:val="28"/>
          <w:szCs w:val="28"/>
          <w:lang w:val="zh-CN"/>
        </w:rPr>
        <w:t xml:space="preserve">（盖单位章）</w:t>
      </w:r>
      <w:r/>
    </w:p>
    <w:p>
      <w:pPr>
        <w:ind w:firstLine="560"/>
        <w:spacing w:line="360" w:lineRule="auto"/>
        <w:rPr>
          <w:rFonts w:ascii="宋体" w:cs="宋体"/>
          <w:sz w:val="28"/>
          <w:szCs w:val="28"/>
          <w:lang w:val="zh-CN"/>
        </w:rPr>
      </w:pPr>
      <w:r>
        <w:rPr>
          <w:rFonts w:ascii="宋体" w:cs="宋体"/>
          <w:sz w:val="28"/>
          <w:szCs w:val="28"/>
          <w:lang w:val="zh-CN"/>
        </w:rPr>
      </w:r>
      <w:r/>
    </w:p>
    <w:p>
      <w:pPr>
        <w:ind w:firstLine="560"/>
        <w:spacing w:line="360" w:lineRule="auto"/>
        <w:rPr>
          <w:rFonts w:ascii="宋体" w:cs="宋体"/>
          <w:sz w:val="28"/>
          <w:szCs w:val="28"/>
          <w:lang w:val="zh-CN"/>
        </w:rPr>
      </w:pPr>
      <w:r>
        <w:rPr>
          <w:rFonts w:ascii="宋体" w:cs="宋体"/>
          <w:sz w:val="28"/>
          <w:szCs w:val="28"/>
          <w:lang w:val="zh-CN"/>
        </w:rPr>
      </w:r>
      <w:r/>
    </w:p>
    <w:p>
      <w:pPr>
        <w:ind w:firstLine="1260"/>
        <w:spacing w:line="360" w:lineRule="auto"/>
        <w:rPr>
          <w:rFonts w:ascii="宋体" w:cs="宋体"/>
          <w:sz w:val="28"/>
          <w:szCs w:val="28"/>
          <w:lang w:val="zh-CN"/>
        </w:rPr>
      </w:pPr>
      <w:r>
        <w:rPr>
          <w:rFonts w:hint="eastAsia" w:ascii="宋体" w:cs="宋体"/>
          <w:sz w:val="28"/>
          <w:szCs w:val="28"/>
          <w:lang w:val="zh-CN"/>
        </w:rPr>
        <w:t xml:space="preserve">法定代表人或其委托代理人：</w:t>
      </w:r>
      <w:r>
        <w:rPr>
          <w:rFonts w:hint="eastAsia" w:ascii="宋体" w:cs="宋体"/>
          <w:sz w:val="28"/>
          <w:szCs w:val="28"/>
          <w:u w:val="single"/>
          <w:lang w:val="zh-CN"/>
        </w:rPr>
        <w:t xml:space="preserve">            </w:t>
      </w:r>
      <w:r>
        <w:rPr>
          <w:rFonts w:hint="eastAsia" w:ascii="宋体" w:cs="宋体"/>
          <w:sz w:val="28"/>
          <w:szCs w:val="28"/>
          <w:lang w:val="zh-CN"/>
        </w:rPr>
        <w:t xml:space="preserve">（签字或签章）</w:t>
      </w:r>
      <w:r/>
    </w:p>
    <w:p>
      <w:pPr>
        <w:rPr>
          <w:rFonts w:ascii="宋体"/>
        </w:rPr>
      </w:pPr>
      <w:r>
        <w:rPr>
          <w:rFonts w:ascii="宋体"/>
        </w:rPr>
      </w:r>
      <w:r/>
    </w:p>
    <w:p>
      <w:pPr>
        <w:jc w:val="center"/>
        <w:rPr>
          <w:rFonts w:ascii="宋体" w:cs="宋体"/>
          <w:sz w:val="28"/>
          <w:szCs w:val="28"/>
          <w:lang w:val="zh-CN"/>
        </w:rPr>
      </w:pPr>
      <w:r>
        <w:rPr>
          <w:rFonts w:hint="eastAsia" w:ascii="宋体" w:cs="宋体"/>
          <w:sz w:val="28"/>
          <w:szCs w:val="28"/>
          <w:u w:val="single"/>
          <w:lang w:val="zh-CN"/>
        </w:rPr>
        <w:t xml:space="preserve">         </w:t>
      </w:r>
      <w:r>
        <w:rPr>
          <w:rFonts w:hint="eastAsia" w:ascii="宋体" w:cs="宋体"/>
          <w:sz w:val="28"/>
          <w:szCs w:val="28"/>
          <w:lang w:val="zh-CN"/>
        </w:rPr>
        <w:t xml:space="preserve">年 </w:t>
      </w:r>
      <w:r>
        <w:rPr>
          <w:rFonts w:hint="eastAsia" w:ascii="宋体" w:cs="宋体"/>
          <w:sz w:val="28"/>
          <w:szCs w:val="28"/>
          <w:u w:val="single"/>
          <w:lang w:val="zh-CN"/>
        </w:rPr>
        <w:t xml:space="preserve">    </w:t>
      </w:r>
      <w:r>
        <w:rPr>
          <w:rFonts w:hint="eastAsia" w:ascii="宋体" w:cs="宋体"/>
          <w:sz w:val="28"/>
          <w:szCs w:val="28"/>
          <w:lang w:val="zh-CN"/>
        </w:rPr>
        <w:t xml:space="preserve">月</w:t>
      </w:r>
      <w:r>
        <w:rPr>
          <w:rFonts w:hint="eastAsia" w:ascii="宋体" w:cs="宋体"/>
          <w:sz w:val="28"/>
          <w:szCs w:val="28"/>
          <w:u w:val="single"/>
          <w:lang w:val="zh-CN"/>
        </w:rPr>
        <w:t xml:space="preserve">    </w:t>
      </w:r>
      <w:r>
        <w:rPr>
          <w:rFonts w:hint="eastAsia" w:ascii="宋体" w:cs="宋体"/>
          <w:sz w:val="28"/>
          <w:szCs w:val="28"/>
          <w:lang w:val="zh-CN"/>
        </w:rPr>
        <w:t xml:space="preserve">日</w:t>
      </w:r>
      <w:r/>
    </w:p>
    <w:p>
      <w:pPr>
        <w:pStyle w:val="796"/>
        <w:ind w:firstLine="0"/>
      </w:pPr>
      <w:r/>
      <w:r/>
    </w:p>
    <w:p>
      <w:pPr>
        <w:pStyle w:val="754"/>
        <w:jc w:val="center"/>
        <w:spacing w:before="0" w:after="0" w:line="360" w:lineRule="auto"/>
        <w:rPr>
          <w:rFonts w:hint="eastAsia"/>
        </w:rPr>
      </w:pPr>
      <w:r/>
      <w:bookmarkStart w:id="24" w:name="_Toc468787016"/>
      <w:r>
        <w:br w:type="page" w:clear="all"/>
      </w:r>
      <w:bookmarkStart w:id="25" w:name="_Toc230188116"/>
      <w:r>
        <w:rPr>
          <w:rFonts w:hint="eastAsia" w:ascii="Cambria" w:hAnsi="Cambria" w:eastAsia="宋体" w:cs="Times New Roman"/>
          <w:b/>
          <w:bCs/>
          <w:color w:val="auto"/>
          <w:sz w:val="21"/>
          <w:szCs w:val="21"/>
        </w:rPr>
        <w:t xml:space="preserve">一、投标函格式</w:t>
      </w:r>
      <w:bookmarkEnd w:id="24"/>
      <w:r/>
      <w:bookmarkEnd w:id="25"/>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致:</w:t>
      </w:r>
      <w:r>
        <w:rPr>
          <w:rFonts w:hint="eastAsia" w:ascii="宋体" w:cs="楷体_GB2312"/>
          <w:szCs w:val="21"/>
          <w:u w:val="single"/>
          <w:lang w:val="zh-CN"/>
        </w:rPr>
        <w:t xml:space="preserve">                    </w:t>
      </w:r>
      <w:r/>
    </w:p>
    <w:p>
      <w:pPr>
        <w:ind w:firstLine="420"/>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根据贵方招标采购的</w:t>
      </w:r>
      <w:r>
        <w:rPr>
          <w:rFonts w:hint="eastAsia" w:ascii="宋体" w:cs="楷体_GB2312"/>
          <w:szCs w:val="21"/>
          <w:u w:val="single"/>
          <w:lang w:val="zh-CN"/>
        </w:rPr>
        <w:t xml:space="preserve">               </w:t>
      </w:r>
      <w:r>
        <w:rPr>
          <w:rFonts w:hint="eastAsia" w:ascii="宋体" w:cs="楷体_GB2312"/>
          <w:szCs w:val="21"/>
          <w:lang w:val="zh-CN"/>
        </w:rPr>
        <w:t xml:space="preserve">，正式授权下述签字人 </w:t>
      </w:r>
      <w:r>
        <w:rPr>
          <w:rFonts w:hint="eastAsia" w:ascii="宋体" w:cs="楷体_GB2312"/>
          <w:szCs w:val="21"/>
          <w:u w:val="single"/>
          <w:lang w:val="zh-CN"/>
        </w:rPr>
        <w:t xml:space="preserve">     </w:t>
      </w:r>
      <w:r>
        <w:rPr>
          <w:rFonts w:hint="eastAsia" w:ascii="宋体" w:cs="楷体_GB2312"/>
          <w:szCs w:val="21"/>
          <w:lang w:val="zh-CN"/>
        </w:rPr>
        <w:t xml:space="preserve"> （姓名和职务）代表我方</w:t>
      </w:r>
      <w:r>
        <w:rPr>
          <w:rFonts w:hint="eastAsia" w:ascii="宋体" w:cs="楷体_GB2312"/>
          <w:szCs w:val="21"/>
          <w:u w:val="single"/>
          <w:lang w:val="zh-CN"/>
        </w:rPr>
        <w:t xml:space="preserve">           </w:t>
      </w:r>
      <w:r>
        <w:rPr>
          <w:rFonts w:hint="eastAsia" w:ascii="宋体" w:cs="楷体_GB2312"/>
          <w:szCs w:val="21"/>
          <w:lang w:val="zh-CN"/>
        </w:rPr>
        <w:t xml:space="preserve">（投标人单位的名称），全权处理本次项目投标的有关事宜。</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据此函，签字</w:t>
      </w:r>
      <w:r>
        <w:rPr>
          <w:rFonts w:hint="eastAsia" w:ascii="宋体" w:cs="楷体_GB2312"/>
          <w:szCs w:val="21"/>
          <w:lang w:val="zh-CN"/>
        </w:rPr>
        <w:t xml:space="preserve">人兹宣布</w:t>
      </w:r>
      <w:r>
        <w:rPr>
          <w:rFonts w:hint="eastAsia" w:ascii="宋体" w:cs="楷体_GB2312"/>
          <w:szCs w:val="21"/>
          <w:lang w:val="zh-CN"/>
        </w:rPr>
        <w:t xml:space="preserve">同意如下：</w:t>
      </w:r>
      <w:r/>
    </w:p>
    <w:p>
      <w:pPr>
        <w:ind w:firstLine="525"/>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（1）按招标文件规定的各项要求，我方愿以开标一览表中的投标报价并按招标文件的规定要求提供所需货物和服务。</w:t>
      </w:r>
      <w:r/>
    </w:p>
    <w:p>
      <w:pPr>
        <w:ind w:firstLine="525"/>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（2）我们接受招标文件的所有的条款和规定。</w:t>
      </w:r>
      <w:r/>
    </w:p>
    <w:p>
      <w:pPr>
        <w:ind w:firstLine="525"/>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（3）我们完全理解贵方不一定将合同授予最低报价的投标人，并有权拒绝所有的投标。同时也理解你们不承担我们本次投标的费用。</w:t>
      </w:r>
      <w:r/>
    </w:p>
    <w:p>
      <w:pPr>
        <w:ind w:firstLine="525"/>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（4）我们已详细审核全部招标文件及其有效补充文件（如果有），我们知道必须放弃提出含糊不清或误解的问题的权利。</w:t>
      </w:r>
      <w:r/>
    </w:p>
    <w:p>
      <w:pPr>
        <w:ind w:firstLine="525"/>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（6）我们同意向贵方提供贵方可能要求的与投标有关的任何证据或资料。</w:t>
      </w:r>
      <w:r/>
    </w:p>
    <w:p>
      <w:pPr>
        <w:ind w:firstLine="525"/>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（7）一旦我方中标，我方将根据招标文件的规定，严格履行合同的责任和义务，并保证于“合同”中规定的时间完成本项目服务并提交相关资料。</w:t>
      </w:r>
      <w:r/>
    </w:p>
    <w:p>
      <w:pPr>
        <w:ind w:firstLine="525"/>
        <w:spacing w:after="0" w:line="360" w:lineRule="auto"/>
        <w:tabs>
          <w:tab w:val="left" w:pos="1280" w:leader="none"/>
        </w:tabs>
        <w:rPr>
          <w:rFonts w:ascii="宋体" w:cs="楷体_GB2312"/>
          <w:szCs w:val="21"/>
          <w:lang w:val="zh-CN"/>
        </w:rPr>
      </w:pPr>
      <w:r>
        <w:rPr>
          <w:rFonts w:ascii="宋体" w:cs="楷体_GB2312"/>
          <w:szCs w:val="21"/>
          <w:lang w:val="zh-CN"/>
        </w:rPr>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投标人名称:                    （公章）</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地址:          邮编:          </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电话:          传真:          </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投标单位代表姓名（签字或签章）:       </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职务:               </w:t>
      </w:r>
      <w:r/>
    </w:p>
    <w:p>
      <w:pPr>
        <w:spacing w:after="0" w:line="360" w:lineRule="auto"/>
        <w:tabs>
          <w:tab w:val="left" w:pos="1280" w:leader="none"/>
        </w:tabs>
        <w:rPr>
          <w:rFonts w:ascii="宋体" w:cs="楷体_GB2312"/>
          <w:szCs w:val="21"/>
          <w:lang w:val="zh-CN"/>
        </w:rPr>
      </w:pPr>
      <w:r>
        <w:rPr>
          <w:rFonts w:hint="eastAsia" w:ascii="宋体" w:cs="楷体_GB2312"/>
          <w:szCs w:val="21"/>
          <w:lang w:val="zh-CN"/>
        </w:rPr>
        <w:t xml:space="preserve">日期:      年  月  日</w:t>
      </w:r>
      <w:r/>
    </w:p>
    <w:p>
      <w:pPr>
        <w:pStyle w:val="826"/>
        <w:ind w:firstLine="0"/>
        <w:rPr>
          <w:lang w:val="zh-CN"/>
        </w:rPr>
      </w:pPr>
      <w:r>
        <w:rPr>
          <w:lang w:val="zh-CN"/>
        </w:rPr>
      </w:r>
      <w:r/>
    </w:p>
    <w:p>
      <w:pPr>
        <w:jc w:val="left"/>
        <w:spacing w:after="0" w:line="360" w:lineRule="auto"/>
        <w:widowControl/>
        <w:rPr>
          <w:rFonts w:ascii="宋体"/>
          <w:b/>
        </w:rPr>
      </w:pPr>
      <w:r>
        <w:rPr>
          <w:rFonts w:hint="eastAsia" w:ascii="宋体"/>
          <w:b/>
        </w:rPr>
        <w:br w:type="page" w:clear="all"/>
      </w:r>
      <w:r>
        <w:rPr>
          <w:rFonts w:hint="eastAsia" w:ascii="宋体"/>
          <w:b/>
        </w:rPr>
        <w:t xml:space="preserve">投标保证承诺书</w:t>
      </w:r>
      <w:r/>
    </w:p>
    <w:p>
      <w:pPr>
        <w:jc w:val="center"/>
        <w:spacing w:after="0" w:line="360" w:lineRule="auto"/>
        <w:rPr>
          <w:rFonts w:ascii="宋体"/>
          <w:b/>
        </w:rPr>
      </w:pPr>
      <w:r>
        <w:rPr>
          <w:rFonts w:ascii="宋体"/>
          <w:b/>
        </w:rPr>
      </w:r>
      <w:r/>
    </w:p>
    <w:p>
      <w:pPr>
        <w:ind w:firstLine="420"/>
        <w:spacing w:after="0" w:line="360" w:lineRule="auto"/>
        <w:rPr>
          <w:rFonts w:ascii="宋体"/>
        </w:rPr>
      </w:pPr>
      <w:r>
        <w:rPr>
          <w:rFonts w:hint="eastAsia" w:ascii="宋体"/>
        </w:rPr>
        <w:t xml:space="preserve">致：</w:t>
      </w:r>
      <w:r>
        <w:rPr>
          <w:rFonts w:hint="eastAsia" w:ascii="宋体"/>
          <w:u w:val="single"/>
        </w:rPr>
        <w:t xml:space="preserve">         （招标代理机构名称）</w:t>
      </w:r>
      <w:r/>
    </w:p>
    <w:p>
      <w:pPr>
        <w:ind w:firstLine="420"/>
        <w:spacing w:after="0" w:line="360" w:lineRule="auto"/>
        <w:rPr>
          <w:rFonts w:ascii="宋体"/>
        </w:rPr>
      </w:pPr>
      <w:r>
        <w:rPr>
          <w:rFonts w:hint="eastAsia" w:ascii="宋体"/>
        </w:rPr>
        <w:t xml:space="preserve">我（单位/本人，以下统称我单位）自愿参加</w:t>
      </w:r>
      <w:r>
        <w:rPr>
          <w:rFonts w:hint="eastAsia" w:ascii="宋体"/>
          <w:u w:val="single"/>
        </w:rPr>
        <w:t xml:space="preserve">              </w:t>
      </w:r>
      <w:r>
        <w:rPr>
          <w:rFonts w:hint="eastAsia" w:ascii="宋体"/>
        </w:rPr>
        <w:t xml:space="preserve">（项目名称和招标编号）的投标,并做出如下承诺：</w:t>
      </w:r>
      <w:r/>
    </w:p>
    <w:p>
      <w:pPr>
        <w:ind w:firstLine="420"/>
        <w:spacing w:after="0" w:line="360" w:lineRule="auto"/>
        <w:rPr>
          <w:rFonts w:ascii="宋体"/>
        </w:rPr>
      </w:pPr>
      <w:r>
        <w:rPr>
          <w:rFonts w:hint="eastAsia" w:ascii="宋体"/>
        </w:rPr>
        <w:t xml:space="preserve">一、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after="0" w:line="360" w:lineRule="auto"/>
        <w:rPr>
          <w:rFonts w:ascii="宋体"/>
        </w:rPr>
      </w:pPr>
      <w:r>
        <w:rPr>
          <w:rFonts w:hint="eastAsia" w:ascii="宋体"/>
        </w:rPr>
        <w:t xml:space="preserve">1.自投标截止时间至本项目发布中标（成交）公告为止，撤销投标；</w:t>
      </w:r>
      <w:r/>
    </w:p>
    <w:p>
      <w:pPr>
        <w:ind w:firstLine="420"/>
        <w:spacing w:after="0" w:line="360" w:lineRule="auto"/>
        <w:rPr>
          <w:rFonts w:ascii="宋体"/>
        </w:rPr>
      </w:pPr>
      <w:r>
        <w:rPr>
          <w:rFonts w:hint="eastAsia" w:ascii="宋体"/>
        </w:rPr>
        <w:t xml:space="preserve">2.中标后不依法与招标人签订合同；</w:t>
      </w:r>
      <w:r/>
    </w:p>
    <w:p>
      <w:pPr>
        <w:ind w:firstLine="420"/>
        <w:spacing w:after="0" w:line="360" w:lineRule="auto"/>
        <w:rPr>
          <w:rFonts w:ascii="宋体"/>
        </w:rPr>
      </w:pPr>
      <w:r>
        <w:rPr>
          <w:rFonts w:hint="eastAsia" w:ascii="宋体"/>
        </w:rPr>
        <w:t xml:space="preserve">3.中标后不按本采购文件规定向招标人提交履约保证金；</w:t>
      </w:r>
      <w:r/>
    </w:p>
    <w:p>
      <w:pPr>
        <w:ind w:firstLine="420"/>
        <w:spacing w:after="0" w:line="360" w:lineRule="auto"/>
        <w:rPr>
          <w:rFonts w:ascii="宋体"/>
        </w:rPr>
      </w:pPr>
      <w:r>
        <w:rPr>
          <w:rFonts w:hint="eastAsia" w:ascii="宋体"/>
        </w:rPr>
        <w:t xml:space="preserve">4.中标后不按本采购文件规定向贵方缴纳招标代理服务费。</w:t>
      </w:r>
      <w:r/>
    </w:p>
    <w:p>
      <w:pPr>
        <w:ind w:firstLine="420"/>
        <w:spacing w:after="0" w:line="360" w:lineRule="auto"/>
        <w:rPr>
          <w:rFonts w:ascii="宋体"/>
        </w:rPr>
      </w:pPr>
      <w:r>
        <w:rPr>
          <w:rFonts w:hint="eastAsia" w:ascii="宋体"/>
        </w:rPr>
        <w:t xml:space="preserve">二、我单位知晓上述行为的法律后果，承认</w:t>
      </w:r>
      <w:r>
        <w:rPr>
          <w:rFonts w:hint="eastAsia" w:ascii="宋体"/>
        </w:rPr>
        <w:t xml:space="preserve">本承诺</w:t>
      </w:r>
      <w:r>
        <w:rPr>
          <w:rFonts w:hint="eastAsia" w:ascii="宋体"/>
        </w:rPr>
        <w:t xml:space="preserve">书作为贵方（或招标人）要求我单位履行违约赔偿义务的依据作用。</w:t>
      </w:r>
      <w:r/>
    </w:p>
    <w:p>
      <w:pPr>
        <w:ind w:firstLine="420"/>
        <w:spacing w:after="0" w:line="360" w:lineRule="auto"/>
        <w:rPr>
          <w:rFonts w:ascii="宋体"/>
        </w:rPr>
      </w:pPr>
      <w:r>
        <w:rPr>
          <w:rFonts w:hint="eastAsia" w:ascii="宋体"/>
        </w:rPr>
        <w:t xml:space="preserve"> </w:t>
      </w:r>
      <w:r/>
    </w:p>
    <w:p>
      <w:pPr>
        <w:ind w:firstLine="420"/>
        <w:spacing w:after="0" w:line="360" w:lineRule="auto"/>
        <w:rPr>
          <w:rFonts w:ascii="宋体"/>
        </w:rPr>
      </w:pPr>
      <w:r>
        <w:rPr>
          <w:rFonts w:hint="eastAsia" w:ascii="宋体"/>
        </w:rPr>
        <w:t xml:space="preserve">投标人：                               （盖公章）</w:t>
      </w:r>
      <w:r/>
    </w:p>
    <w:p>
      <w:pPr>
        <w:ind w:firstLine="420"/>
        <w:spacing w:after="0" w:line="360" w:lineRule="auto"/>
        <w:rPr>
          <w:rFonts w:ascii="宋体"/>
        </w:rPr>
      </w:pPr>
      <w:r>
        <w:rPr>
          <w:rFonts w:hint="eastAsia" w:ascii="宋体"/>
        </w:rPr>
        <w:t xml:space="preserve">地址：                                                               </w:t>
      </w:r>
      <w:r/>
    </w:p>
    <w:p>
      <w:pPr>
        <w:ind w:firstLine="420"/>
        <w:spacing w:after="0" w:line="360" w:lineRule="auto"/>
        <w:rPr>
          <w:rFonts w:ascii="宋体"/>
        </w:rPr>
      </w:pPr>
      <w:r>
        <w:rPr>
          <w:rFonts w:hint="eastAsia" w:ascii="宋体"/>
        </w:rPr>
        <w:t xml:space="preserve">电话：                                         传真：                     </w:t>
      </w:r>
      <w:r/>
    </w:p>
    <w:p>
      <w:pPr>
        <w:ind w:firstLine="420"/>
        <w:spacing w:after="0" w:line="360" w:lineRule="auto"/>
        <w:rPr>
          <w:rFonts w:ascii="宋体"/>
        </w:rPr>
      </w:pPr>
      <w:r>
        <w:rPr>
          <w:rFonts w:hint="eastAsia" w:ascii="宋体"/>
        </w:rPr>
        <w:t xml:space="preserve">电子邮件：                                 邮编：                     </w:t>
      </w:r>
      <w:r/>
    </w:p>
    <w:p>
      <w:pPr>
        <w:ind w:firstLine="420"/>
        <w:spacing w:after="0" w:line="360" w:lineRule="auto"/>
        <w:rPr>
          <w:rFonts w:ascii="宋体"/>
        </w:rPr>
      </w:pPr>
      <w:r>
        <w:rPr>
          <w:rFonts w:hint="eastAsia" w:ascii="宋体"/>
        </w:rPr>
        <w:t xml:space="preserve">法定代表人或委托代理人(签字或签章)：                                 </w:t>
      </w:r>
      <w:r/>
    </w:p>
    <w:p>
      <w:pPr>
        <w:ind w:firstLine="420"/>
        <w:spacing w:after="0" w:line="360" w:lineRule="auto"/>
        <w:rPr>
          <w:rFonts w:ascii="宋体"/>
        </w:rPr>
      </w:pPr>
      <w:r>
        <w:rPr>
          <w:rFonts w:hint="eastAsia" w:ascii="宋体"/>
        </w:rPr>
        <w:t xml:space="preserve">日期：                         </w:t>
      </w:r>
      <w:r/>
    </w:p>
    <w:p>
      <w:pPr>
        <w:ind w:firstLine="420"/>
        <w:spacing w:line="360" w:lineRule="auto"/>
        <w:tabs>
          <w:tab w:val="left" w:pos="1280" w:leader="none"/>
        </w:tabs>
        <w:rPr>
          <w:rFonts w:ascii="宋体" w:cs="Arial"/>
          <w:szCs w:val="21"/>
        </w:rPr>
      </w:pPr>
      <w:r>
        <w:rPr>
          <w:rFonts w:ascii="宋体" w:cs="Arial"/>
          <w:szCs w:val="21"/>
        </w:rPr>
      </w:r>
      <w:r/>
    </w:p>
    <w:p>
      <w:pPr>
        <w:spacing w:line="360" w:lineRule="auto"/>
        <w:tabs>
          <w:tab w:val="left" w:pos="1280" w:leader="none"/>
        </w:tabs>
        <w:rPr>
          <w:rFonts w:ascii="宋体" w:cs="楷体_GB2312"/>
          <w:szCs w:val="21"/>
          <w:lang w:val="zh-CN"/>
        </w:rPr>
      </w:pPr>
      <w:r>
        <w:rPr>
          <w:rFonts w:ascii="宋体" w:cs="楷体_GB2312"/>
          <w:szCs w:val="21"/>
          <w:lang w:val="zh-CN"/>
        </w:rPr>
      </w:r>
      <w:r/>
    </w:p>
    <w:p>
      <w:pPr>
        <w:spacing w:line="360" w:lineRule="auto"/>
        <w:tabs>
          <w:tab w:val="left" w:pos="1280" w:leader="none"/>
        </w:tabs>
        <w:rPr>
          <w:rFonts w:ascii="宋体" w:cs="楷体_GB2312"/>
          <w:szCs w:val="21"/>
          <w:lang w:val="zh-CN"/>
        </w:rPr>
      </w:pPr>
      <w:r>
        <w:rPr>
          <w:rFonts w:ascii="宋体" w:cs="楷体_GB2312"/>
          <w:szCs w:val="21"/>
          <w:lang w:val="zh-CN"/>
        </w:rPr>
      </w:r>
      <w:r/>
    </w:p>
    <w:p>
      <w:pPr>
        <w:pStyle w:val="826"/>
        <w:rPr>
          <w:lang w:val="zh-CN"/>
        </w:rPr>
      </w:pPr>
      <w:r>
        <w:rPr>
          <w:lang w:val="zh-CN"/>
        </w:rPr>
      </w:r>
      <w:r/>
    </w:p>
    <w:p>
      <w:pPr>
        <w:pStyle w:val="826"/>
        <w:rPr>
          <w:lang w:val="zh-CN"/>
        </w:rPr>
      </w:pPr>
      <w:r>
        <w:rPr>
          <w:lang w:val="zh-CN"/>
        </w:rPr>
      </w:r>
      <w:r/>
    </w:p>
    <w:p>
      <w:pPr>
        <w:pStyle w:val="826"/>
        <w:rPr>
          <w:lang w:val="zh-CN"/>
        </w:rPr>
      </w:pPr>
      <w:r>
        <w:rPr>
          <w:lang w:val="zh-CN"/>
        </w:rPr>
      </w:r>
      <w:r/>
    </w:p>
    <w:p>
      <w:pPr>
        <w:pStyle w:val="826"/>
        <w:rPr>
          <w:lang w:val="zh-CN"/>
        </w:rPr>
      </w:pPr>
      <w:r>
        <w:rPr>
          <w:lang w:val="zh-CN"/>
        </w:rPr>
      </w:r>
      <w:r/>
    </w:p>
    <w:p>
      <w:pPr>
        <w:pStyle w:val="826"/>
        <w:rPr>
          <w:lang w:val="zh-CN"/>
        </w:rPr>
      </w:pPr>
      <w:r>
        <w:rPr>
          <w:lang w:val="zh-CN"/>
        </w:rPr>
      </w:r>
      <w:r/>
    </w:p>
    <w:p>
      <w:pPr>
        <w:spacing w:line="360" w:lineRule="auto"/>
        <w:tabs>
          <w:tab w:val="left" w:pos="1280" w:leader="none"/>
        </w:tabs>
        <w:rPr>
          <w:rFonts w:ascii="宋体" w:cs="楷体_GB2312"/>
          <w:szCs w:val="21"/>
          <w:lang w:val="zh-CN"/>
        </w:rPr>
      </w:pPr>
      <w:r>
        <w:rPr>
          <w:rFonts w:ascii="宋体" w:cs="楷体_GB2312"/>
          <w:szCs w:val="21"/>
          <w:lang w:val="zh-CN"/>
        </w:rPr>
      </w:r>
      <w:r/>
    </w:p>
    <w:p>
      <w:pPr>
        <w:pStyle w:val="754"/>
        <w:jc w:val="center"/>
        <w:spacing w:before="0" w:after="0" w:line="360" w:lineRule="auto"/>
        <w:rPr>
          <w:rFonts w:hint="eastAsia"/>
        </w:rPr>
      </w:pPr>
      <w:r/>
      <w:bookmarkStart w:id="26" w:name="_Toc468787017"/>
      <w:r>
        <w:br w:type="page" w:clear="all"/>
      </w:r>
      <w:bookmarkStart w:id="27" w:name="_Toc230188117"/>
      <w:r>
        <w:rPr>
          <w:rFonts w:hint="eastAsia" w:ascii="Cambria" w:hAnsi="Cambria" w:eastAsia="宋体" w:cs="Times New Roman"/>
          <w:b/>
          <w:bCs/>
          <w:color w:val="auto"/>
          <w:sz w:val="21"/>
          <w:szCs w:val="21"/>
        </w:rPr>
        <w:t xml:space="preserve">二、开标一览表</w:t>
      </w:r>
      <w:bookmarkStart w:id="28" w:name="_Toc468787018"/>
      <w:r/>
      <w:bookmarkStart w:id="29" w:name="_Toc157775468"/>
      <w:r/>
      <w:bookmarkEnd w:id="26"/>
      <w:r/>
      <w:bookmarkEnd w:id="27"/>
      <w:r/>
      <w:r/>
    </w:p>
    <w:p>
      <w:pPr>
        <w:spacing w:line="360" w:lineRule="auto"/>
      </w:pPr>
      <w:r>
        <w:rPr>
          <w:rFonts w:hint="eastAsia"/>
        </w:rPr>
        <w:t xml:space="preserve">项目编号：</w:t>
      </w:r>
      <w:r/>
    </w:p>
    <w:p>
      <w:pPr>
        <w:spacing w:line="360" w:lineRule="auto"/>
      </w:pPr>
      <w:r>
        <w:rPr>
          <w:rFonts w:hint="eastAsia"/>
        </w:rPr>
        <w:t xml:space="preserve">项目名称：</w:t>
      </w:r>
      <w:r>
        <w:t xml:space="preserve">检测用仪器设备</w:t>
      </w:r>
      <w:r/>
    </w:p>
    <w:tbl>
      <w:tblPr>
        <w:tblpPr w:horzAnchor="text" w:tblpXSpec="center" w:vertAnchor="text" w:tblpY="1" w:leftFromText="45" w:topFromText="0" w:rightFromText="45" w:bottomFromText="0"/>
        <w:tblW w:w="8931"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1711"/>
        <w:gridCol w:w="7220"/>
      </w:tblGrid>
      <w:tr>
        <w:trPr>
          <w:tblCellSpacing w:w="0" w:type="dxa"/>
          <w:trHeight w:val="1582"/>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spacing w:line="408" w:lineRule="atLeast"/>
              <w:rPr>
                <w:rFonts w:ascii="宋体" w:cs="宋体"/>
                <w:b/>
                <w:bCs/>
                <w:szCs w:val="21"/>
              </w:rPr>
            </w:pPr>
            <w:r>
              <w:rPr>
                <w:rFonts w:hint="eastAsia" w:ascii="宋体" w:cs="宋体"/>
                <w:b/>
                <w:bCs/>
                <w:szCs w:val="21"/>
              </w:rPr>
              <w:t xml:space="preserve">投标报价</w:t>
            </w:r>
            <w:r/>
          </w:p>
        </w:tc>
        <w:tc>
          <w:tcPr>
            <w:tcBorders>
              <w:top w:val="single" w:color="000000" w:sz="4" w:space="0"/>
              <w:left w:val="single" w:color="000000" w:sz="4" w:space="0"/>
              <w:bottom w:val="single" w:color="000000" w:sz="4" w:space="0"/>
              <w:right w:val="single" w:color="000000" w:sz="4" w:space="0"/>
            </w:tcBorders>
            <w:tcW w:w="7220" w:type="dxa"/>
            <w:vAlign w:val="center"/>
            <w:textDirection w:val="lrTb"/>
            <w:noWrap/>
          </w:tcPr>
          <w:p>
            <w:pPr>
              <w:ind w:firstLine="210"/>
              <w:spacing w:line="500" w:lineRule="exact"/>
              <w:tabs>
                <w:tab w:val="left" w:pos="142" w:leader="none"/>
              </w:tabs>
              <w:rPr>
                <w:rFonts w:ascii="宋体" w:cs="宋体"/>
                <w:szCs w:val="21"/>
              </w:rPr>
            </w:pPr>
            <w:r>
              <w:rPr>
                <w:rFonts w:hint="eastAsia" w:ascii="宋体" w:cs="宋体"/>
                <w:szCs w:val="21"/>
              </w:rPr>
              <w:t xml:space="preserve">人民币（大写）：</w:t>
            </w:r>
            <w:r>
              <w:rPr>
                <w:rFonts w:hint="eastAsia" w:ascii="宋体" w:cs="宋体"/>
                <w:szCs w:val="21"/>
                <w:u w:val="single"/>
              </w:rPr>
              <w:t xml:space="preserve">            </w:t>
            </w:r>
            <w:r>
              <w:rPr>
                <w:rFonts w:hint="eastAsia" w:ascii="宋体" w:cs="宋体"/>
                <w:szCs w:val="21"/>
              </w:rPr>
              <w:t xml:space="preserve">元</w:t>
            </w:r>
            <w:r/>
          </w:p>
          <w:p>
            <w:pPr>
              <w:ind w:firstLine="210"/>
              <w:spacing w:line="500" w:lineRule="exact"/>
              <w:tabs>
                <w:tab w:val="left" w:pos="142" w:leader="none"/>
              </w:tabs>
            </w:pPr>
            <w:r>
              <w:rPr>
                <w:rFonts w:hint="eastAsia" w:ascii="宋体" w:cs="宋体"/>
                <w:szCs w:val="21"/>
              </w:rPr>
              <w:t xml:space="preserve">小写：￥</w:t>
            </w:r>
            <w:r>
              <w:rPr>
                <w:rFonts w:hint="eastAsia" w:ascii="宋体" w:cs="宋体"/>
                <w:szCs w:val="21"/>
                <w:u w:val="single"/>
              </w:rPr>
              <w:t xml:space="preserve">                   </w:t>
            </w:r>
            <w:r>
              <w:rPr>
                <w:rFonts w:hint="eastAsia" w:ascii="宋体" w:cs="宋体"/>
                <w:szCs w:val="21"/>
              </w:rPr>
              <w:t xml:space="preserve">元</w:t>
            </w:r>
            <w:r/>
          </w:p>
        </w:tc>
      </w:tr>
      <w:tr>
        <w:trPr>
          <w:tblCellSpacing w:w="0" w:type="dxa"/>
          <w:trHeight w:val="1786"/>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rPr>
                <w:rFonts w:ascii="宋体" w:cs="宋体"/>
                <w:szCs w:val="21"/>
              </w:rPr>
            </w:pPr>
            <w:r>
              <w:rPr>
                <w:rFonts w:hint="eastAsia" w:ascii="宋体" w:cs="宋体"/>
                <w:szCs w:val="21"/>
              </w:rPr>
              <w:t xml:space="preserve">货物信息</w:t>
            </w:r>
            <w:r/>
          </w:p>
        </w:tc>
        <w:tc>
          <w:tcPr>
            <w:tcBorders>
              <w:top w:val="single" w:color="000000" w:sz="4" w:space="0"/>
              <w:left w:val="single" w:color="000000" w:sz="4" w:space="0"/>
              <w:bottom w:val="single" w:color="000000" w:sz="4" w:space="0"/>
              <w:right w:val="single" w:color="000000" w:sz="4" w:space="0"/>
            </w:tcBorders>
            <w:tcW w:w="7220" w:type="dxa"/>
            <w:vAlign w:val="center"/>
            <w:textDirection w:val="lrTb"/>
            <w:noWrap/>
          </w:tcPr>
          <w:p>
            <w:pPr>
              <w:jc w:val="left"/>
              <w:rPr>
                <w:rFonts w:ascii="宋体" w:cs="宋体"/>
                <w:szCs w:val="21"/>
              </w:rPr>
            </w:pPr>
            <w:r>
              <w:rPr>
                <w:rFonts w:hint="eastAsia" w:ascii="宋体" w:cs="宋体"/>
                <w:szCs w:val="21"/>
              </w:rPr>
              <w:t xml:space="preserve">货物名称：</w:t>
            </w:r>
            <w:r/>
          </w:p>
          <w:p>
            <w:pPr>
              <w:jc w:val="left"/>
              <w:rPr>
                <w:rFonts w:ascii="宋体" w:cs="宋体"/>
                <w:szCs w:val="21"/>
              </w:rPr>
            </w:pPr>
            <w:r>
              <w:rPr>
                <w:rFonts w:hint="eastAsia" w:ascii="宋体" w:cs="宋体"/>
                <w:szCs w:val="21"/>
              </w:rPr>
              <w:t xml:space="preserve">制造商名称：</w:t>
            </w:r>
            <w:r/>
          </w:p>
          <w:p>
            <w:pPr>
              <w:jc w:val="left"/>
              <w:rPr>
                <w:rFonts w:ascii="宋体" w:cs="宋体"/>
                <w:szCs w:val="21"/>
              </w:rPr>
            </w:pPr>
            <w:r>
              <w:rPr>
                <w:rFonts w:hint="eastAsia" w:ascii="宋体" w:cs="宋体"/>
                <w:szCs w:val="21"/>
              </w:rPr>
              <w:t xml:space="preserve">品牌/型号：</w:t>
            </w:r>
            <w:r/>
          </w:p>
          <w:p>
            <w:pPr>
              <w:jc w:val="left"/>
              <w:rPr>
                <w:rFonts w:ascii="宋体" w:cs="宋体"/>
                <w:szCs w:val="21"/>
              </w:rPr>
            </w:pPr>
            <w:r>
              <w:rPr>
                <w:rFonts w:hint="eastAsia" w:ascii="宋体" w:cs="宋体"/>
                <w:szCs w:val="21"/>
              </w:rPr>
              <w:t xml:space="preserve">产地：</w:t>
            </w:r>
            <w:r/>
          </w:p>
          <w:p>
            <w:pPr>
              <w:jc w:val="left"/>
              <w:rPr>
                <w:rFonts w:ascii="宋体" w:cs="楷体_GB2312"/>
                <w:szCs w:val="21"/>
                <w:lang w:val="zh-CN"/>
              </w:rPr>
            </w:pPr>
            <w:r>
              <w:rPr>
                <w:rFonts w:hint="eastAsia" w:ascii="宋体" w:cs="宋体"/>
                <w:szCs w:val="21"/>
              </w:rPr>
              <w:t xml:space="preserve">数量：</w:t>
            </w:r>
            <w:r/>
          </w:p>
        </w:tc>
      </w:tr>
      <w:tr>
        <w:trPr>
          <w:tblCellSpacing w:w="0" w:type="dxa"/>
          <w:trHeight w:val="1786"/>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rPr>
                <w:rFonts w:ascii="宋体" w:cs="宋体"/>
                <w:szCs w:val="21"/>
              </w:rPr>
            </w:pPr>
            <w:r>
              <w:rPr>
                <w:rFonts w:hint="eastAsia" w:ascii="宋体" w:cs="宋体"/>
                <w:szCs w:val="21"/>
              </w:rPr>
              <w:t xml:space="preserve">交货时间</w:t>
            </w:r>
            <w:r/>
          </w:p>
        </w:tc>
        <w:tc>
          <w:tcPr>
            <w:tcBorders>
              <w:top w:val="single" w:color="000000" w:sz="4" w:space="0"/>
              <w:left w:val="single" w:color="000000" w:sz="4" w:space="0"/>
              <w:bottom w:val="single" w:color="000000" w:sz="4" w:space="0"/>
              <w:right w:val="single" w:color="000000" w:sz="4" w:space="0"/>
            </w:tcBorders>
            <w:tcW w:w="7220" w:type="dxa"/>
            <w:vAlign w:val="center"/>
            <w:textDirection w:val="lrTb"/>
            <w:noWrap/>
          </w:tcPr>
          <w:p>
            <w:pPr>
              <w:jc w:val="left"/>
              <w:rPr>
                <w:rFonts w:ascii="宋体" w:cs="宋体"/>
                <w:szCs w:val="21"/>
              </w:rPr>
            </w:pPr>
            <w:r>
              <w:rPr>
                <w:rFonts w:ascii="宋体" w:cs="宋体"/>
                <w:szCs w:val="21"/>
              </w:rPr>
            </w:r>
            <w:r/>
          </w:p>
        </w:tc>
      </w:tr>
      <w:tr>
        <w:trPr>
          <w:tblCellSpacing w:w="0" w:type="dxa"/>
          <w:trHeight w:val="1786"/>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rPr>
                <w:rFonts w:ascii="宋体" w:cs="宋体"/>
                <w:szCs w:val="21"/>
              </w:rPr>
            </w:pPr>
            <w:r>
              <w:rPr>
                <w:rFonts w:hint="eastAsia" w:ascii="宋体" w:cs="宋体"/>
                <w:szCs w:val="21"/>
              </w:rPr>
              <w:t xml:space="preserve">质保期</w:t>
            </w:r>
            <w:r/>
          </w:p>
        </w:tc>
        <w:tc>
          <w:tcPr>
            <w:tcBorders>
              <w:top w:val="single" w:color="000000" w:sz="4" w:space="0"/>
              <w:left w:val="single" w:color="000000" w:sz="4" w:space="0"/>
              <w:bottom w:val="single" w:color="000000" w:sz="4" w:space="0"/>
              <w:right w:val="single" w:color="000000" w:sz="4" w:space="0"/>
            </w:tcBorders>
            <w:tcW w:w="7220" w:type="dxa"/>
            <w:vAlign w:val="center"/>
            <w:textDirection w:val="lrTb"/>
            <w:noWrap/>
          </w:tcPr>
          <w:p>
            <w:pPr>
              <w:jc w:val="left"/>
              <w:rPr>
                <w:rFonts w:ascii="宋体" w:cs="宋体"/>
                <w:szCs w:val="21"/>
              </w:rPr>
            </w:pPr>
            <w:r>
              <w:rPr>
                <w:rFonts w:ascii="宋体" w:cs="宋体"/>
                <w:szCs w:val="21"/>
              </w:rPr>
            </w:r>
            <w:r/>
          </w:p>
        </w:tc>
      </w:tr>
      <w:tr>
        <w:trPr>
          <w:tblCellSpacing w:w="0" w:type="dxa"/>
          <w:trHeight w:val="1090"/>
        </w:trPr>
        <w:tc>
          <w:tcPr>
            <w:tcBorders>
              <w:top w:val="single" w:color="000000" w:sz="4" w:space="0"/>
              <w:left w:val="single" w:color="000000" w:sz="4" w:space="0"/>
              <w:bottom w:val="single" w:color="000000" w:sz="4" w:space="0"/>
              <w:right w:val="single" w:color="000000" w:sz="4" w:space="0"/>
            </w:tcBorders>
            <w:tcW w:w="1711" w:type="dxa"/>
            <w:vAlign w:val="center"/>
            <w:textDirection w:val="lrTb"/>
            <w:noWrap/>
          </w:tcPr>
          <w:p>
            <w:pPr>
              <w:jc w:val="center"/>
              <w:rPr>
                <w:rFonts w:ascii="宋体" w:cs="宋体"/>
                <w:szCs w:val="21"/>
              </w:rPr>
            </w:pPr>
            <w:r>
              <w:rPr>
                <w:rFonts w:hint="eastAsia" w:ascii="宋体" w:cs="宋体"/>
                <w:szCs w:val="21"/>
              </w:rPr>
              <w:t xml:space="preserve">制造商是否小</w:t>
            </w:r>
            <w:r>
              <w:rPr>
                <w:rFonts w:hint="eastAsia" w:ascii="宋体" w:cs="宋体"/>
                <w:szCs w:val="21"/>
              </w:rPr>
              <w:t xml:space="preserve">微企业</w:t>
            </w:r>
            <w:r/>
          </w:p>
        </w:tc>
        <w:tc>
          <w:tcPr>
            <w:tcBorders>
              <w:top w:val="single" w:color="000000" w:sz="4" w:space="0"/>
              <w:left w:val="single" w:color="000000" w:sz="4" w:space="0"/>
              <w:bottom w:val="single" w:color="000000" w:sz="4" w:space="0"/>
              <w:right w:val="single" w:color="000000" w:sz="4" w:space="0"/>
            </w:tcBorders>
            <w:tcW w:w="7220" w:type="dxa"/>
            <w:vAlign w:val="center"/>
            <w:textDirection w:val="lrTb"/>
            <w:noWrap/>
          </w:tcPr>
          <w:p>
            <w:pPr>
              <w:pStyle w:val="828"/>
              <w:ind w:firstLine="2100"/>
              <w:jc w:val="both"/>
              <w:rPr>
                <w:sz w:val="21"/>
                <w:szCs w:val="21"/>
                <w:u w:val="single"/>
              </w:rPr>
            </w:pPr>
            <w:r>
              <w:rPr>
                <w:sz w:val="21"/>
                <w:szCs w:val="21"/>
                <w:u w:val="single"/>
              </w:rPr>
            </w:r>
            <w:r/>
          </w:p>
        </w:tc>
      </w:tr>
    </w:tbl>
    <w:p>
      <w:pPr>
        <w:pStyle w:val="826"/>
        <w:ind w:firstLine="0"/>
        <w:rPr>
          <w:rFonts w:cs="楷体_GB2312"/>
        </w:rPr>
      </w:pPr>
      <w:r>
        <w:rPr>
          <w:rFonts w:cs="楷体_GB2312"/>
        </w:rPr>
      </w:r>
      <w:r/>
    </w:p>
    <w:p>
      <w:pPr>
        <w:pStyle w:val="826"/>
        <w:rPr>
          <w:rFonts w:cs="楷体_GB2312"/>
          <w:lang w:val="zh-CN"/>
        </w:rPr>
      </w:pPr>
      <w:r>
        <w:rPr>
          <w:rFonts w:cs="楷体_GB2312"/>
          <w:lang w:val="zh-CN"/>
        </w:rPr>
      </w:r>
      <w:r/>
    </w:p>
    <w:p>
      <w:pPr>
        <w:spacing w:line="360" w:lineRule="auto"/>
        <w:rPr>
          <w:rFonts w:ascii="宋体" w:cs="宋体"/>
          <w:szCs w:val="21"/>
          <w:u w:val="single"/>
        </w:rPr>
      </w:pPr>
      <w:r>
        <w:rPr>
          <w:rFonts w:hint="eastAsia" w:ascii="宋体" w:cs="宋体"/>
          <w:szCs w:val="21"/>
        </w:rPr>
        <w:t xml:space="preserve">投标人名称（盖章）：</w:t>
      </w:r>
      <w:r>
        <w:rPr>
          <w:rFonts w:hint="eastAsia" w:ascii="宋体" w:cs="宋体"/>
          <w:szCs w:val="21"/>
          <w:u w:val="single"/>
        </w:rPr>
        <w:t xml:space="preserve">                         </w:t>
      </w:r>
      <w:r/>
    </w:p>
    <w:p>
      <w:pPr>
        <w:spacing w:line="360" w:lineRule="auto"/>
        <w:rPr>
          <w:rFonts w:ascii="宋体" w:cs="宋体"/>
          <w:szCs w:val="21"/>
        </w:rPr>
      </w:pPr>
      <w:r>
        <w:rPr>
          <w:rFonts w:hint="eastAsia" w:ascii="宋体" w:cs="宋体"/>
          <w:szCs w:val="21"/>
        </w:rPr>
        <w:t xml:space="preserve">日期：    年   月    日</w:t>
      </w:r>
      <w:r/>
    </w:p>
    <w:p>
      <w:pPr>
        <w:pStyle w:val="826"/>
        <w:rPr>
          <w:lang w:val="zh-CN"/>
        </w:rPr>
      </w:pPr>
      <w:r>
        <w:rPr>
          <w:lang w:val="zh-CN"/>
        </w:rPr>
      </w:r>
      <w:r/>
    </w:p>
    <w:p>
      <w:pPr>
        <w:pStyle w:val="826"/>
        <w:rPr>
          <w:lang w:val="zh-CN"/>
        </w:rPr>
      </w:pPr>
      <w:r>
        <w:rPr>
          <w:lang w:val="zh-CN"/>
        </w:rPr>
      </w:r>
      <w:r/>
    </w:p>
    <w:p>
      <w:pPr>
        <w:pStyle w:val="754"/>
        <w:jc w:val="center"/>
        <w:spacing w:before="0" w:after="0" w:line="360" w:lineRule="auto"/>
        <w:rPr>
          <w:rFonts w:ascii="Cambria" w:hAnsi="Cambria" w:eastAsia="宋体" w:cs="Times New Roman"/>
          <w:b/>
          <w:bCs/>
          <w:color w:val="auto"/>
          <w:sz w:val="21"/>
          <w:szCs w:val="21"/>
        </w:rPr>
      </w:pPr>
      <w:r/>
      <w:bookmarkStart w:id="30" w:name="_Toc230188118"/>
      <w:r>
        <w:rPr>
          <w:rFonts w:hint="eastAsia" w:ascii="Cambria" w:hAnsi="Cambria" w:eastAsia="宋体" w:cs="Times New Roman"/>
          <w:b/>
          <w:bCs/>
          <w:color w:val="auto"/>
          <w:sz w:val="21"/>
          <w:szCs w:val="21"/>
        </w:rPr>
        <w:t xml:space="preserve">三、分项报价表</w:t>
      </w:r>
      <w:bookmarkEnd w:id="30"/>
      <w:r/>
      <w:r/>
    </w:p>
    <w:p>
      <w:pPr>
        <w:spacing w:after="0" w:line="360" w:lineRule="auto"/>
      </w:pPr>
      <w:r>
        <w:rPr>
          <w:rFonts w:hint="eastAsia"/>
        </w:rPr>
        <w:t xml:space="preserve">项目编号：</w:t>
      </w:r>
      <w:r/>
    </w:p>
    <w:p>
      <w:pPr>
        <w:spacing w:after="0" w:line="360" w:lineRule="auto"/>
      </w:pPr>
      <w:r>
        <w:rPr>
          <w:rFonts w:hint="eastAsia"/>
        </w:rPr>
        <w:t xml:space="preserve">项目名称：</w:t>
      </w:r>
      <w:r>
        <w:t xml:space="preserve">检测用仪器设备</w:t>
      </w:r>
      <w:r/>
    </w:p>
    <w:tbl>
      <w:tblPr>
        <w:tblW w:w="8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4"/>
        <w:gridCol w:w="1091"/>
        <w:gridCol w:w="1180"/>
        <w:gridCol w:w="701"/>
        <w:gridCol w:w="701"/>
        <w:gridCol w:w="925"/>
        <w:gridCol w:w="723"/>
        <w:gridCol w:w="1261"/>
        <w:gridCol w:w="1012"/>
      </w:tblGrid>
      <w:tr>
        <w:trPr>
          <w:jc w:val="center"/>
          <w:trHeight w:val="130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货物名称</w:t>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产地及制造商名称</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widowControl/>
              <w:rPr>
                <w:rFonts w:ascii="宋体" w:cs="楷体_GB2312"/>
                <w:szCs w:val="21"/>
                <w:lang w:val="zh-CN"/>
              </w:rPr>
            </w:pPr>
            <w:r>
              <w:rPr>
                <w:rFonts w:hint="eastAsia" w:ascii="宋体" w:cs="楷体_GB2312"/>
                <w:szCs w:val="21"/>
                <w:lang w:val="zh-CN"/>
              </w:rPr>
              <w:t xml:space="preserve">品牌</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widowControl/>
              <w:rPr>
                <w:rFonts w:ascii="宋体" w:cs="楷体_GB2312"/>
                <w:szCs w:val="21"/>
                <w:lang w:val="zh-CN"/>
              </w:rPr>
            </w:pPr>
            <w:r>
              <w:rPr>
                <w:rFonts w:hint="eastAsia" w:ascii="宋体" w:cs="楷体_GB2312"/>
                <w:szCs w:val="21"/>
                <w:lang w:val="zh-CN"/>
              </w:rPr>
              <w:t xml:space="preserve">规格型号</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单价（元）</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内陆运输及保险费等（元）</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总价</w:t>
            </w:r>
            <w:r/>
          </w:p>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（元）</w:t>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432"/>
        </w:trPr>
        <w:tc>
          <w:tcPr>
            <w:tcBorders>
              <w:top w:val="single" w:color="auto" w:sz="4" w:space="0"/>
              <w:left w:val="single" w:color="auto" w:sz="4" w:space="0"/>
              <w:bottom w:val="single" w:color="auto" w:sz="4" w:space="0"/>
              <w:right w:val="single" w:color="auto" w:sz="4" w:space="0"/>
            </w:tcBorders>
            <w:tcW w:w="784"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180"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r>
        <w:trPr>
          <w:jc w:val="center"/>
          <w:trHeight w:val="570"/>
        </w:trPr>
        <w:tc>
          <w:tcPr>
            <w:gridSpan w:val="8"/>
            <w:tcBorders>
              <w:top w:val="single" w:color="auto" w:sz="4" w:space="0"/>
              <w:left w:val="single" w:color="auto" w:sz="4" w:space="0"/>
              <w:bottom w:val="single" w:color="auto" w:sz="4" w:space="0"/>
              <w:right w:val="single" w:color="auto" w:sz="4" w:space="0"/>
            </w:tcBorders>
            <w:tcW w:w="7366" w:type="dxa"/>
            <w:vAlign w:val="center"/>
            <w:textDirection w:val="lrTb"/>
            <w:noWrap/>
          </w:tcPr>
          <w:p>
            <w:pPr>
              <w:jc w:val="center"/>
              <w:spacing w:line="360" w:lineRule="exact"/>
              <w:tabs>
                <w:tab w:val="left" w:pos="1280" w:leader="none"/>
              </w:tabs>
              <w:rPr>
                <w:rFonts w:ascii="宋体" w:cs="楷体_GB2312"/>
                <w:szCs w:val="21"/>
                <w:lang w:val="zh-CN"/>
              </w:rPr>
            </w:pPr>
            <w:r>
              <w:rPr>
                <w:rFonts w:hint="eastAsia" w:ascii="宋体" w:cs="楷体_GB2312"/>
                <w:szCs w:val="21"/>
                <w:lang w:val="zh-CN"/>
              </w:rPr>
              <w:t xml:space="preserve">投标总报价（大写）：                    元</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exact"/>
              <w:tabs>
                <w:tab w:val="left" w:pos="1280" w:leader="none"/>
              </w:tabs>
              <w:rPr>
                <w:rFonts w:ascii="宋体" w:cs="楷体_GB2312"/>
                <w:szCs w:val="21"/>
                <w:lang w:val="zh-CN"/>
              </w:rPr>
            </w:pPr>
            <w:r>
              <w:rPr>
                <w:rFonts w:ascii="宋体" w:cs="楷体_GB2312"/>
                <w:szCs w:val="21"/>
                <w:lang w:val="zh-CN"/>
              </w:rPr>
            </w:r>
            <w:r/>
          </w:p>
        </w:tc>
      </w:tr>
    </w:tbl>
    <w:p>
      <w:pPr>
        <w:pStyle w:val="826"/>
        <w:ind w:firstLine="0"/>
        <w:jc w:val="both"/>
        <w:spacing w:after="0"/>
        <w:rPr>
          <w:b/>
          <w:bCs/>
        </w:rPr>
      </w:pPr>
      <w:r>
        <w:rPr>
          <w:rFonts w:hint="eastAsia"/>
          <w:b/>
          <w:bCs/>
        </w:rPr>
        <w:t xml:space="preserve">备注：</w:t>
      </w:r>
      <w:r/>
    </w:p>
    <w:p>
      <w:pPr>
        <w:pStyle w:val="826"/>
        <w:ind w:firstLine="0"/>
        <w:jc w:val="both"/>
        <w:spacing w:after="0"/>
        <w:rPr>
          <w:b/>
          <w:bCs/>
        </w:rPr>
      </w:pPr>
      <w:r>
        <w:rPr>
          <w:rFonts w:hint="eastAsia"/>
          <w:b/>
          <w:bCs/>
        </w:rPr>
        <w:t xml:space="preserve">1、</w:t>
      </w:r>
      <w:r>
        <w:rPr>
          <w:b/>
          <w:bCs/>
        </w:rPr>
        <w:t xml:space="preserve">单价应包括全部安装、调试、培训、技术服务、必不可少的部件、标准备件、专用工具等费用</w:t>
      </w:r>
      <w:r>
        <w:rPr>
          <w:rFonts w:hint="eastAsia"/>
          <w:b/>
          <w:bCs/>
        </w:rPr>
        <w:t xml:space="preserve">；</w:t>
      </w:r>
      <w:r/>
    </w:p>
    <w:p>
      <w:pPr>
        <w:pStyle w:val="826"/>
        <w:ind w:firstLine="0"/>
        <w:jc w:val="both"/>
        <w:spacing w:after="0"/>
        <w:rPr>
          <w:b/>
          <w:bCs/>
        </w:rPr>
      </w:pPr>
      <w:r>
        <w:rPr>
          <w:rFonts w:hint="eastAsia"/>
          <w:b/>
          <w:bCs/>
        </w:rPr>
        <w:t xml:space="preserve">2、</w:t>
      </w:r>
      <w:r>
        <w:rPr>
          <w:b/>
          <w:bCs/>
        </w:rPr>
        <w:t xml:space="preserve">如果单价和总价不符时，以单价为准</w:t>
      </w:r>
      <w:r>
        <w:rPr>
          <w:rFonts w:hint="eastAsia"/>
          <w:b/>
          <w:bCs/>
        </w:rPr>
        <w:t xml:space="preserve">；</w:t>
      </w:r>
      <w:r/>
    </w:p>
    <w:p>
      <w:pPr>
        <w:pStyle w:val="826"/>
        <w:ind w:firstLine="0"/>
        <w:jc w:val="both"/>
        <w:spacing w:after="0"/>
        <w:rPr>
          <w:b/>
          <w:bCs/>
        </w:rPr>
      </w:pPr>
      <w:r>
        <w:rPr>
          <w:rFonts w:hint="eastAsia"/>
          <w:b/>
          <w:bCs/>
        </w:rPr>
        <w:t xml:space="preserve">3、上表中的“投标报价总计”应当等于“报价一览表”中“投标总价”；</w:t>
      </w:r>
      <w:r/>
    </w:p>
    <w:p>
      <w:pPr>
        <w:pStyle w:val="826"/>
        <w:ind w:firstLine="0"/>
        <w:jc w:val="both"/>
        <w:spacing w:after="0"/>
      </w:pPr>
      <w:r>
        <w:rPr>
          <w:rFonts w:hint="eastAsia"/>
          <w:b/>
          <w:bCs/>
        </w:rPr>
        <w:t xml:space="preserve">4、投标人须将所投分包填列完整，如未填列完整，由此造成无效投标的风险由投标人承担。</w:t>
      </w:r>
      <w:r/>
    </w:p>
    <w:p>
      <w:pPr>
        <w:ind w:firstLine="420"/>
        <w:spacing w:line="360" w:lineRule="auto"/>
        <w:rPr>
          <w:rFonts w:ascii="宋体" w:cs="宋体"/>
          <w:szCs w:val="21"/>
          <w:u w:val="single"/>
        </w:rPr>
      </w:pPr>
      <w:r>
        <w:rPr>
          <w:rFonts w:hint="eastAsia" w:ascii="宋体" w:cs="宋体"/>
          <w:szCs w:val="21"/>
        </w:rPr>
        <w:t xml:space="preserve">投标人名称（盖章）：</w:t>
      </w:r>
      <w:r>
        <w:rPr>
          <w:rFonts w:hint="eastAsia" w:ascii="宋体" w:cs="宋体"/>
          <w:szCs w:val="21"/>
          <w:u w:val="single"/>
        </w:rPr>
        <w:t xml:space="preserve">                         </w:t>
      </w:r>
      <w:r/>
    </w:p>
    <w:p>
      <w:pPr>
        <w:ind w:firstLine="420"/>
        <w:spacing w:line="360" w:lineRule="auto"/>
        <w:rPr>
          <w:rFonts w:ascii="宋体" w:cs="宋体"/>
          <w:szCs w:val="21"/>
        </w:rPr>
      </w:pPr>
      <w:r>
        <w:rPr>
          <w:rFonts w:hint="eastAsia" w:ascii="宋体" w:cs="宋体"/>
          <w:szCs w:val="21"/>
        </w:rPr>
        <w:t xml:space="preserve">日期：    年   月    日</w:t>
      </w:r>
      <w:r/>
    </w:p>
    <w:p>
      <w:pPr>
        <w:ind w:firstLine="480"/>
        <w:spacing w:line="360" w:lineRule="auto"/>
        <w:rPr>
          <w:rFonts w:ascii="宋体" w:cs="宋体"/>
          <w:sz w:val="24"/>
        </w:rPr>
      </w:pPr>
      <w:r>
        <w:rPr>
          <w:rFonts w:ascii="宋体" w:cs="宋体"/>
          <w:sz w:val="24"/>
        </w:rPr>
      </w:r>
      <w:r/>
    </w:p>
    <w:p>
      <w:pPr>
        <w:pStyle w:val="754"/>
        <w:jc w:val="center"/>
        <w:spacing w:before="0" w:after="0" w:line="360" w:lineRule="auto"/>
        <w:rPr>
          <w:rFonts w:hint="eastAsia"/>
        </w:rPr>
      </w:pPr>
      <w:r>
        <w:rPr>
          <w:rFonts w:hint="eastAsia" w:ascii="楷体_GB2312" w:eastAsia="楷体_GB2312" w:cs="楷体_GB2312"/>
          <w:b/>
          <w:bCs/>
          <w:sz w:val="24"/>
        </w:rPr>
        <w:br w:type="page" w:clear="all"/>
      </w:r>
      <w:bookmarkStart w:id="31" w:name="_Toc357514855"/>
      <w:r/>
      <w:bookmarkStart w:id="32" w:name="_Toc230188119"/>
      <w:r/>
      <w:bookmarkStart w:id="33" w:name="_Toc468787022"/>
      <w:r/>
      <w:bookmarkStart w:id="34" w:name="_Toc395185555"/>
      <w:r/>
      <w:bookmarkStart w:id="35" w:name="_Toc465782207"/>
      <w:r/>
      <w:bookmarkEnd w:id="28"/>
      <w:r>
        <w:rPr>
          <w:rFonts w:hint="eastAsia" w:ascii="Cambria" w:hAnsi="Cambria" w:eastAsia="宋体" w:cs="Times New Roman"/>
          <w:b/>
          <w:bCs/>
          <w:color w:val="auto"/>
          <w:sz w:val="21"/>
          <w:szCs w:val="21"/>
        </w:rPr>
        <w:t xml:space="preserve">四、技术规格响应</w:t>
      </w:r>
      <w:r>
        <w:rPr>
          <w:rFonts w:hint="eastAsia" w:ascii="Cambria" w:hAnsi="Cambria" w:eastAsia="宋体" w:cs="Times New Roman"/>
          <w:b/>
          <w:bCs/>
          <w:color w:val="auto"/>
          <w:sz w:val="21"/>
          <w:szCs w:val="21"/>
        </w:rPr>
        <w:t xml:space="preserve">/</w:t>
      </w:r>
      <w:r>
        <w:rPr>
          <w:rFonts w:hint="eastAsia" w:ascii="Cambria" w:hAnsi="Cambria" w:eastAsia="宋体" w:cs="Times New Roman"/>
          <w:b/>
          <w:bCs/>
          <w:color w:val="auto"/>
          <w:sz w:val="21"/>
          <w:szCs w:val="21"/>
        </w:rPr>
        <w:t xml:space="preserve">偏离表格式</w:t>
      </w:r>
      <w:bookmarkEnd w:id="31"/>
      <w:r/>
      <w:bookmarkEnd w:id="32"/>
      <w:r/>
      <w:bookmarkEnd w:id="33"/>
      <w:r/>
      <w:bookmarkEnd w:id="34"/>
      <w:r/>
      <w:bookmarkEnd w:id="35"/>
      <w:r/>
      <w:r/>
    </w:p>
    <w:p>
      <w:pPr>
        <w:pStyle w:val="845"/>
        <w:ind w:firstLine="0"/>
        <w:rPr>
          <w:color w:val="auto"/>
        </w:rPr>
      </w:pPr>
      <w:r>
        <w:rPr>
          <w:rFonts w:hint="eastAsia"/>
          <w:color w:val="auto"/>
        </w:rPr>
        <w:t xml:space="preserve">项目编号：</w:t>
      </w:r>
      <w:r/>
    </w:p>
    <w:p>
      <w:pPr>
        <w:pStyle w:val="845"/>
        <w:ind w:firstLine="0"/>
        <w:rPr>
          <w:color w:val="auto"/>
        </w:rPr>
      </w:pPr>
      <w:r>
        <w:rPr>
          <w:rFonts w:hint="eastAsia"/>
          <w:color w:val="auto"/>
        </w:rPr>
        <w:t xml:space="preserve">项目名称：</w:t>
      </w:r>
      <w:r>
        <w:rPr>
          <w:color w:val="auto"/>
        </w:rPr>
        <w:t xml:space="preserve">检测用仪器设备</w:t>
      </w:r>
      <w:r/>
    </w:p>
    <w:tbl>
      <w:tblPr>
        <w:tblW w:w="86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112"/>
        <w:gridCol w:w="2682"/>
        <w:gridCol w:w="2268"/>
        <w:gridCol w:w="1417"/>
        <w:gridCol w:w="1145"/>
      </w:tblGrid>
      <w:tr>
        <w:trPr>
          <w:cantSplit/>
          <w:jc w:val="center"/>
          <w:trHeight w:val="543"/>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hint="eastAsia" w:asci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682" w:type="dxa"/>
            <w:vAlign w:val="center"/>
            <w:textDirection w:val="lrTb"/>
            <w:noWrap/>
          </w:tcPr>
          <w:p>
            <w:pPr>
              <w:jc w:val="center"/>
              <w:spacing w:line="360" w:lineRule="exact"/>
              <w:rPr>
                <w:rFonts w:ascii="宋体"/>
                <w:szCs w:val="21"/>
              </w:rPr>
            </w:pPr>
            <w:r>
              <w:rPr>
                <w:rFonts w:hint="eastAsia" w:ascii="宋体"/>
                <w:szCs w:val="21"/>
              </w:rPr>
              <w:t xml:space="preserve">招标文件要求（详见“第四章 招标内容与技术要求”）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jc w:val="center"/>
              <w:spacing w:line="360" w:lineRule="exact"/>
              <w:rPr>
                <w:rFonts w:ascii="宋体"/>
                <w:szCs w:val="21"/>
              </w:rPr>
            </w:pPr>
            <w:r>
              <w:rPr>
                <w:rFonts w:hint="eastAsia" w:ascii="宋体"/>
                <w:szCs w:val="21"/>
              </w:rPr>
              <w:t xml:space="preserve">投标文件响应</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spacing w:line="360" w:lineRule="exact"/>
              <w:rPr>
                <w:rFonts w:ascii="宋体"/>
                <w:szCs w:val="21"/>
              </w:rPr>
            </w:pPr>
            <w:r>
              <w:rPr>
                <w:rFonts w:hint="eastAsia" w:ascii="宋体"/>
                <w:szCs w:val="21"/>
              </w:rPr>
              <w:t xml:space="preserve">符合/偏离</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tcPr>
          <w:p>
            <w:pPr>
              <w:jc w:val="center"/>
              <w:spacing w:line="360" w:lineRule="exact"/>
              <w:rPr>
                <w:rFonts w:ascii="宋体"/>
                <w:szCs w:val="21"/>
              </w:rPr>
            </w:pPr>
            <w:r>
              <w:rPr>
                <w:rFonts w:hint="eastAsia" w:ascii="宋体"/>
                <w:szCs w:val="21"/>
              </w:rPr>
              <w:t xml:space="preserve">说明</w:t>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r>
        <w:trPr>
          <w:cantSplit/>
          <w:jc w:val="center"/>
          <w:trHeight w:val="655"/>
        </w:trPr>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tcPr>
          <w:p>
            <w:pPr>
              <w:jc w:val="cente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682"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417" w:type="dxa"/>
            <w:textDirection w:val="lrTb"/>
            <w:noWrap/>
          </w:tcPr>
          <w:p>
            <w:pPr>
              <w:spacing w:line="360" w:lineRule="exact"/>
              <w:rPr>
                <w:rFonts w:ascii="宋体"/>
                <w:szCs w:val="21"/>
              </w:rPr>
            </w:pPr>
            <w:r>
              <w:rPr>
                <w:rFonts w:ascii="宋体"/>
                <w:szCs w:val="21"/>
              </w:rPr>
            </w:r>
            <w:r/>
          </w:p>
        </w:tc>
        <w:tc>
          <w:tcPr>
            <w:tcBorders>
              <w:top w:val="single" w:color="000000" w:sz="4" w:space="0"/>
              <w:left w:val="single" w:color="000000" w:sz="4" w:space="0"/>
              <w:bottom w:val="single" w:color="000000" w:sz="4" w:space="0"/>
              <w:right w:val="single" w:color="000000" w:sz="4" w:space="0"/>
            </w:tcBorders>
            <w:tcW w:w="1145" w:type="dxa"/>
            <w:textDirection w:val="lrTb"/>
            <w:noWrap/>
          </w:tcPr>
          <w:p>
            <w:pPr>
              <w:spacing w:line="360" w:lineRule="exact"/>
              <w:rPr>
                <w:rFonts w:ascii="宋体"/>
                <w:szCs w:val="21"/>
              </w:rPr>
            </w:pPr>
            <w:r>
              <w:rPr>
                <w:rFonts w:ascii="宋体"/>
                <w:szCs w:val="21"/>
              </w:rPr>
            </w:r>
            <w:r/>
          </w:p>
        </w:tc>
      </w:tr>
    </w:tbl>
    <w:p>
      <w:pPr>
        <w:spacing w:line="360" w:lineRule="auto"/>
        <w:tabs>
          <w:tab w:val="left" w:pos="1280" w:leader="none"/>
        </w:tabs>
        <w:rPr>
          <w:rFonts w:ascii="宋体" w:cs="楷体_GB2312"/>
          <w:szCs w:val="21"/>
          <w:lang w:val="zh-CN"/>
        </w:rPr>
      </w:pPr>
      <w:r>
        <w:rPr>
          <w:rFonts w:hint="eastAsia" w:ascii="宋体" w:cs="楷体_GB2312"/>
          <w:szCs w:val="21"/>
          <w:lang w:val="zh-CN"/>
        </w:rPr>
        <w:t xml:space="preserve">投标人：     （加盖公章）     </w:t>
      </w:r>
      <w:r/>
    </w:p>
    <w:p>
      <w:pPr>
        <w:spacing w:line="360" w:lineRule="auto"/>
        <w:tabs>
          <w:tab w:val="left" w:pos="1280" w:leader="none"/>
        </w:tabs>
        <w:rPr>
          <w:rFonts w:ascii="宋体" w:cs="楷体_GB2312"/>
          <w:szCs w:val="21"/>
          <w:lang w:val="zh-CN"/>
        </w:rPr>
      </w:pPr>
      <w:r>
        <w:rPr>
          <w:rFonts w:hint="eastAsia" w:ascii="宋体" w:cs="楷体_GB2312"/>
          <w:szCs w:val="21"/>
          <w:lang w:val="zh-CN"/>
        </w:rPr>
        <w:t xml:space="preserve">日期：</w:t>
      </w:r>
      <w:r/>
    </w:p>
    <w:p>
      <w:pPr>
        <w:pStyle w:val="805"/>
      </w:pPr>
      <w:r/>
      <w:r/>
    </w:p>
    <w:p>
      <w:pPr>
        <w:pStyle w:val="805"/>
      </w:pPr>
      <w:r>
        <w:rPr>
          <w:rFonts w:hint="eastAsia"/>
        </w:rPr>
        <w:t xml:space="preserve">填写说明：</w:t>
      </w:r>
      <w:r/>
    </w:p>
    <w:p>
      <w:pPr>
        <w:pStyle w:val="805"/>
      </w:pPr>
      <w:r>
        <w:rPr>
          <w:rFonts w:hint="eastAsia"/>
        </w:rPr>
        <w:t xml:space="preserve">①此表为表样，行数可自行添加，但表式不变。</w:t>
      </w:r>
      <w:r/>
    </w:p>
    <w:p>
      <w:pPr>
        <w:pStyle w:val="805"/>
      </w:pPr>
      <w:r>
        <w:rPr>
          <w:rFonts w:hint="eastAsia"/>
        </w:rPr>
        <w:t xml:space="preserve">②投标人必须仔细阅读本招标文件中所有技术或服务要求，并列入上表，未列入上表的视为</w:t>
      </w:r>
      <w:r>
        <w:rPr>
          <w:rFonts w:hint="eastAsia"/>
        </w:rPr>
        <w:t xml:space="preserve">完全响应</w:t>
      </w:r>
      <w:r>
        <w:rPr>
          <w:rFonts w:hint="eastAsia"/>
        </w:rPr>
        <w:t xml:space="preserve">招标文件要求。</w:t>
      </w:r>
      <w:r/>
    </w:p>
    <w:p>
      <w:pPr>
        <w:pStyle w:val="805"/>
      </w:pPr>
      <w:r>
        <w:rPr>
          <w:rFonts w:hint="eastAsia"/>
        </w:rPr>
        <w:t xml:space="preserve">③若投标文件中出现与此表表述不一致的，以此表为准。</w:t>
      </w:r>
      <w:r/>
    </w:p>
    <w:p>
      <w:pPr>
        <w:pStyle w:val="754"/>
        <w:jc w:val="center"/>
        <w:spacing w:before="0" w:after="0" w:line="360" w:lineRule="auto"/>
        <w:rPr>
          <w:rFonts w:ascii="Cambria" w:hAnsi="Cambria" w:eastAsia="宋体" w:cs="Times New Roman"/>
          <w:b/>
          <w:bCs/>
          <w:color w:val="auto"/>
          <w:sz w:val="21"/>
          <w:szCs w:val="21"/>
        </w:rPr>
      </w:pPr>
      <w:r/>
      <w:bookmarkStart w:id="36" w:name="_Toc357514856"/>
      <w:r/>
      <w:bookmarkStart w:id="37" w:name="_Toc465782208"/>
      <w:r/>
      <w:bookmarkStart w:id="38" w:name="_Toc468787023"/>
      <w:r/>
      <w:bookmarkStart w:id="39" w:name="_Toc230188120"/>
      <w:r/>
      <w:bookmarkStart w:id="40" w:name="_Toc395185556"/>
      <w:r>
        <w:rPr>
          <w:rFonts w:hint="eastAsia" w:ascii="Cambria" w:hAnsi="Cambria" w:eastAsia="宋体" w:cs="Times New Roman"/>
          <w:b/>
          <w:bCs/>
          <w:color w:val="auto"/>
          <w:sz w:val="21"/>
          <w:szCs w:val="21"/>
        </w:rPr>
        <w:t xml:space="preserve">五、商务条款响应</w:t>
      </w:r>
      <w:r>
        <w:rPr>
          <w:rFonts w:hint="eastAsia" w:ascii="Cambria" w:hAnsi="Cambria" w:eastAsia="宋体" w:cs="Times New Roman"/>
          <w:b/>
          <w:bCs/>
          <w:color w:val="auto"/>
          <w:sz w:val="21"/>
          <w:szCs w:val="21"/>
        </w:rPr>
        <w:t xml:space="preserve">/</w:t>
      </w:r>
      <w:r>
        <w:rPr>
          <w:rFonts w:hint="eastAsia" w:ascii="Cambria" w:hAnsi="Cambria" w:eastAsia="宋体" w:cs="Times New Roman"/>
          <w:b/>
          <w:bCs/>
          <w:color w:val="auto"/>
          <w:sz w:val="21"/>
          <w:szCs w:val="21"/>
        </w:rPr>
        <w:t xml:space="preserve">偏离表格式</w:t>
      </w:r>
      <w:bookmarkEnd w:id="36"/>
      <w:r/>
      <w:bookmarkEnd w:id="37"/>
      <w:r/>
      <w:bookmarkEnd w:id="38"/>
      <w:r/>
      <w:bookmarkEnd w:id="39"/>
      <w:r/>
      <w:bookmarkEnd w:id="40"/>
      <w:r/>
      <w:r/>
    </w:p>
    <w:p>
      <w:pPr>
        <w:pStyle w:val="845"/>
        <w:ind w:firstLine="0"/>
        <w:rPr>
          <w:color w:val="auto"/>
        </w:rPr>
      </w:pPr>
      <w:r>
        <w:rPr>
          <w:rFonts w:hint="eastAsia"/>
          <w:color w:val="auto"/>
        </w:rPr>
        <w:t xml:space="preserve">项目编号：</w:t>
      </w:r>
      <w:r/>
    </w:p>
    <w:p>
      <w:pPr>
        <w:pStyle w:val="845"/>
        <w:ind w:firstLine="0"/>
        <w:rPr>
          <w:color w:val="auto"/>
        </w:rPr>
      </w:pPr>
      <w:r>
        <w:rPr>
          <w:rFonts w:hint="eastAsia"/>
          <w:color w:val="auto"/>
        </w:rPr>
        <w:t xml:space="preserve">项目名称：</w:t>
      </w:r>
      <w:r>
        <w:rPr>
          <w:color w:val="auto"/>
        </w:rPr>
        <w:t xml:space="preserve">检测用仪器设备</w:t>
      </w:r>
      <w:r/>
    </w:p>
    <w:tbl>
      <w:tblPr>
        <w:tblW w:w="84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37"/>
        <w:gridCol w:w="2768"/>
        <w:gridCol w:w="2126"/>
        <w:gridCol w:w="1697"/>
        <w:gridCol w:w="999"/>
      </w:tblGrid>
      <w:tr>
        <w:trPr>
          <w:jc w:val="center"/>
          <w:trHeight w:val="820"/>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spacing w:line="360" w:lineRule="exact"/>
              <w:rPr>
                <w:rFonts w:ascii="宋体"/>
              </w:rPr>
            </w:pPr>
            <w:r>
              <w:rPr>
                <w:rFonts w:hint="eastAsia" w:ascii="宋体"/>
              </w:rPr>
              <w:t xml:space="preserve">序号</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tcPr>
          <w:p>
            <w:pPr>
              <w:spacing w:line="360" w:lineRule="exact"/>
              <w:rPr>
                <w:rFonts w:ascii="宋体"/>
              </w:rPr>
            </w:pPr>
            <w:r>
              <w:rPr>
                <w:rFonts w:hint="eastAsia" w:ascii="宋体"/>
              </w:rPr>
              <w:t xml:space="preserve">招标文件商务条款</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spacing w:line="360" w:lineRule="exact"/>
              <w:rPr>
                <w:rFonts w:ascii="宋体"/>
              </w:rPr>
            </w:pPr>
            <w:r>
              <w:rPr>
                <w:rFonts w:hint="eastAsia" w:ascii="宋体"/>
              </w:rPr>
              <w:t xml:space="preserve">投标文件商务条款</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jc w:val="center"/>
              <w:spacing w:line="360" w:lineRule="exact"/>
              <w:rPr>
                <w:rFonts w:ascii="宋体"/>
              </w:rPr>
            </w:pPr>
            <w:r>
              <w:rPr>
                <w:rFonts w:hint="eastAsia" w:ascii="宋体"/>
              </w:rPr>
              <w:t xml:space="preserve">符合/偏离</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jc w:val="center"/>
              <w:spacing w:line="360" w:lineRule="exact"/>
              <w:rPr>
                <w:rFonts w:ascii="宋体"/>
              </w:rPr>
            </w:pPr>
            <w:r>
              <w:rPr>
                <w:rFonts w:hint="eastAsia" w:ascii="宋体"/>
              </w:rPr>
              <w:t xml:space="preserve">说 明</w:t>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exact"/>
              <w:rPr>
                <w:rFonts w:ascii="宋体"/>
              </w:rPr>
            </w:pPr>
            <w:r>
              <w:rPr>
                <w:rFonts w:hint="eastAsia" w:ascii="宋体"/>
              </w:rPr>
              <w:t xml:space="preserve">1</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tcPr>
          <w:p>
            <w:pPr>
              <w:spacing w:line="360" w:lineRule="exact"/>
              <w:rPr>
                <w:rFonts w:ascii="宋体"/>
                <w:bCs/>
              </w:rPr>
            </w:pPr>
            <w:r>
              <w:rPr>
                <w:rFonts w:hint="eastAsia" w:ascii="宋体"/>
                <w:bCs/>
              </w:rPr>
              <w:t xml:space="preserve">服务期限</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spacing w:line="360" w:lineRule="exact"/>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spacing w:line="360" w:lineRule="exact"/>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spacing w:line="360" w:lineRule="exact"/>
              <w:rPr>
                <w:rFonts w:ascii="宋体"/>
              </w:rPr>
            </w:pPr>
            <w:r>
              <w:rPr>
                <w:rFonts w:ascii="宋体"/>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exact"/>
              <w:rPr>
                <w:rFonts w:ascii="宋体"/>
              </w:rPr>
            </w:pPr>
            <w:r>
              <w:rPr>
                <w:rFonts w:hint="eastAsia" w:ascii="宋体"/>
              </w:rPr>
              <w:t xml:space="preserve">2</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tcPr>
          <w:p>
            <w:pPr>
              <w:spacing w:line="360" w:lineRule="exact"/>
              <w:rPr>
                <w:rFonts w:ascii="宋体"/>
                <w:bCs/>
              </w:rPr>
            </w:pPr>
            <w:r>
              <w:rPr>
                <w:rFonts w:hint="eastAsia" w:ascii="宋体"/>
                <w:bCs/>
              </w:rPr>
              <w:t xml:space="preserve">付款方式</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spacing w:line="360" w:lineRule="exact"/>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spacing w:line="360" w:lineRule="exact"/>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spacing w:line="360" w:lineRule="exact"/>
              <w:rPr>
                <w:rFonts w:ascii="宋体"/>
              </w:rPr>
            </w:pPr>
            <w:r>
              <w:rPr>
                <w:rFonts w:ascii="宋体"/>
              </w:rPr>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360" w:lineRule="exact"/>
              <w:rPr>
                <w:rFonts w:ascii="宋体"/>
              </w:rPr>
            </w:pPr>
            <w:r>
              <w:rPr>
                <w:rFonts w:hint="eastAsia" w:ascii="宋体"/>
              </w:rPr>
              <w:t xml:space="preserve">3</w:t>
            </w:r>
            <w:r/>
          </w:p>
        </w:tc>
        <w:tc>
          <w:tcPr>
            <w:tcBorders>
              <w:top w:val="single" w:color="000000" w:sz="4" w:space="0"/>
              <w:left w:val="single" w:color="000000" w:sz="4" w:space="0"/>
              <w:bottom w:val="single" w:color="000000" w:sz="4" w:space="0"/>
              <w:right w:val="single" w:color="000000" w:sz="4" w:space="0"/>
            </w:tcBorders>
            <w:tcW w:w="2768" w:type="dxa"/>
            <w:vAlign w:val="center"/>
            <w:textDirection w:val="lrTb"/>
            <w:noWrap/>
          </w:tcPr>
          <w:p>
            <w:pPr>
              <w:spacing w:line="360" w:lineRule="exact"/>
              <w:rPr>
                <w:rFonts w:ascii="宋体"/>
                <w:bCs/>
              </w:rPr>
            </w:pPr>
            <w:r>
              <w:rPr>
                <w:rFonts w:hint="eastAsia" w:ascii="宋体"/>
                <w:bCs/>
              </w:rPr>
              <w:t xml:space="preserve">投标有效期</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spacing w:line="360" w:lineRule="exact"/>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spacing w:line="360" w:lineRule="exact"/>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spacing w:line="360" w:lineRule="exact"/>
              <w:rPr>
                <w:rFonts w:ascii="宋体"/>
              </w:rPr>
            </w:pPr>
            <w:r>
              <w:rPr>
                <w:rFonts w:ascii="宋体"/>
              </w:rPr>
            </w:r>
            <w:r/>
          </w:p>
        </w:tc>
      </w:tr>
    </w:tbl>
    <w:p>
      <w:pPr>
        <w:spacing w:line="360" w:lineRule="auto"/>
        <w:rPr>
          <w:rFonts w:ascii="宋体"/>
          <w:u w:val="single"/>
        </w:rPr>
      </w:pPr>
      <w:r>
        <w:rPr>
          <w:rFonts w:ascii="宋体"/>
          <w:u w:val="single"/>
        </w:rPr>
      </w:r>
      <w:r/>
    </w:p>
    <w:p>
      <w:pPr>
        <w:spacing w:line="360" w:lineRule="auto"/>
        <w:tabs>
          <w:tab w:val="left" w:pos="1280" w:leader="none"/>
        </w:tabs>
        <w:rPr>
          <w:rFonts w:ascii="宋体" w:cs="楷体_GB2312"/>
          <w:szCs w:val="21"/>
          <w:lang w:val="zh-CN"/>
        </w:rPr>
      </w:pPr>
      <w:r>
        <w:rPr>
          <w:rFonts w:hint="eastAsia" w:ascii="宋体" w:cs="楷体_GB2312"/>
          <w:szCs w:val="21"/>
          <w:lang w:val="zh-CN"/>
        </w:rPr>
        <w:t xml:space="preserve">投标人：     （加盖公章）     </w:t>
      </w:r>
      <w:r/>
    </w:p>
    <w:p>
      <w:pPr>
        <w:spacing w:line="360" w:lineRule="auto"/>
        <w:tabs>
          <w:tab w:val="left" w:pos="1280" w:leader="none"/>
        </w:tabs>
        <w:rPr>
          <w:rFonts w:ascii="宋体" w:cs="楷体_GB2312"/>
          <w:szCs w:val="21"/>
          <w:lang w:val="zh-CN"/>
        </w:rPr>
      </w:pPr>
      <w:r>
        <w:rPr>
          <w:rFonts w:hint="eastAsia" w:ascii="宋体" w:cs="楷体_GB2312"/>
          <w:szCs w:val="21"/>
          <w:lang w:val="zh-CN"/>
        </w:rPr>
        <w:t xml:space="preserve">日期：</w:t>
      </w:r>
      <w:r/>
    </w:p>
    <w:p>
      <w:pPr>
        <w:pStyle w:val="805"/>
      </w:pPr>
      <w:r/>
      <w:r/>
    </w:p>
    <w:p>
      <w:pPr>
        <w:pStyle w:val="805"/>
      </w:pPr>
      <w:r>
        <w:rPr>
          <w:rFonts w:hint="eastAsia"/>
        </w:rPr>
        <w:t xml:space="preserve">填写说明：</w:t>
      </w:r>
      <w:r/>
    </w:p>
    <w:p>
      <w:pPr>
        <w:pStyle w:val="805"/>
      </w:pPr>
      <w:r>
        <w:rPr>
          <w:rFonts w:hint="eastAsia"/>
        </w:rPr>
        <w:t xml:space="preserve">①此表为表样，行数可自行添加，但表式不变。</w:t>
      </w:r>
      <w:r/>
    </w:p>
    <w:p>
      <w:pPr>
        <w:pStyle w:val="805"/>
      </w:pPr>
      <w:r>
        <w:rPr>
          <w:rFonts w:hint="eastAsia"/>
        </w:rPr>
        <w:t xml:space="preserve">②投标人必须仔细阅读本招标文件中所有技术或服务要求，并列入上表，未列入上表的视为</w:t>
      </w:r>
      <w:r>
        <w:rPr>
          <w:rFonts w:hint="eastAsia"/>
        </w:rPr>
        <w:t xml:space="preserve">完全响应</w:t>
      </w:r>
      <w:r>
        <w:rPr>
          <w:rFonts w:hint="eastAsia"/>
        </w:rPr>
        <w:t xml:space="preserve">招标文件要求。</w:t>
      </w:r>
      <w:r/>
    </w:p>
    <w:p>
      <w:pPr>
        <w:pStyle w:val="805"/>
      </w:pPr>
      <w:r>
        <w:rPr>
          <w:rFonts w:hint="eastAsia"/>
        </w:rPr>
        <w:t xml:space="preserve">③若投标文件中出现与此表表述不一致的，以此表为准。</w:t>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54"/>
        <w:jc w:val="center"/>
        <w:spacing w:before="0" w:after="0" w:line="360" w:lineRule="auto"/>
        <w:rPr>
          <w:rFonts w:ascii="Cambria" w:hAnsi="Cambria" w:eastAsia="宋体" w:cs="Times New Roman"/>
          <w:b/>
          <w:bCs/>
          <w:color w:val="auto"/>
          <w:sz w:val="21"/>
          <w:szCs w:val="21"/>
        </w:rPr>
      </w:pPr>
      <w:r/>
      <w:bookmarkStart w:id="41" w:name="_Toc230188121"/>
      <w:r/>
      <w:bookmarkEnd w:id="29"/>
      <w:r>
        <w:rPr>
          <w:rFonts w:hint="eastAsia" w:ascii="Cambria" w:hAnsi="Cambria" w:eastAsia="宋体" w:cs="Times New Roman"/>
          <w:b/>
          <w:bCs/>
          <w:color w:val="auto"/>
          <w:sz w:val="21"/>
          <w:szCs w:val="21"/>
        </w:rPr>
        <w:t xml:space="preserve">六、</w:t>
      </w:r>
      <w:bookmarkEnd w:id="41"/>
      <w:r>
        <w:rPr>
          <w:rFonts w:hint="eastAsia" w:ascii="Cambria" w:hAnsi="Cambria" w:eastAsia="宋体" w:cs="Times New Roman"/>
          <w:b/>
          <w:bCs/>
          <w:color w:val="auto"/>
          <w:sz w:val="21"/>
          <w:szCs w:val="21"/>
        </w:rPr>
        <w:t xml:space="preserve">服务方案</w:t>
      </w:r>
      <w:r/>
    </w:p>
    <w:p>
      <w:pPr>
        <w:spacing w:line="360" w:lineRule="auto"/>
      </w:pPr>
      <w:r>
        <w:rPr>
          <w:rFonts w:hint="eastAsia"/>
        </w:rPr>
        <w:t xml:space="preserve">根据评分办法细则要求提供相应材料</w:t>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54"/>
        <w:jc w:val="center"/>
        <w:spacing w:before="0" w:after="0" w:line="360" w:lineRule="auto"/>
        <w:rPr>
          <w:rFonts w:ascii="Cambria" w:hAnsi="Cambria" w:eastAsia="宋体" w:cs="Times New Roman"/>
          <w:b/>
          <w:bCs/>
          <w:color w:val="auto"/>
          <w:sz w:val="21"/>
          <w:szCs w:val="21"/>
        </w:rPr>
      </w:pPr>
      <w:r/>
      <w:bookmarkStart w:id="42" w:name="_Toc230188122"/>
      <w:r>
        <w:rPr>
          <w:rFonts w:hint="eastAsia" w:ascii="Cambria" w:hAnsi="Cambria" w:eastAsia="宋体" w:cs="Times New Roman"/>
          <w:b/>
          <w:bCs/>
          <w:color w:val="auto"/>
          <w:sz w:val="21"/>
          <w:szCs w:val="21"/>
        </w:rPr>
        <w:t xml:space="preserve">七、服务承诺</w:t>
      </w:r>
      <w:bookmarkEnd w:id="42"/>
      <w:r/>
      <w:r/>
    </w:p>
    <w:p>
      <w:pPr>
        <w:spacing w:line="360" w:lineRule="auto"/>
      </w:pPr>
      <w:r>
        <w:rPr>
          <w:rFonts w:hint="eastAsia"/>
        </w:rPr>
        <w:t xml:space="preserve">根据评分办法细则要求提供相应材料</w:t>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0"/>
      </w:pPr>
      <w:r/>
      <w:r/>
    </w:p>
    <w:p>
      <w:pPr>
        <w:pStyle w:val="754"/>
        <w:jc w:val="center"/>
        <w:spacing w:before="0" w:after="0" w:line="360" w:lineRule="auto"/>
        <w:rPr>
          <w:rFonts w:ascii="Cambria" w:hAnsi="Cambria" w:eastAsia="宋体" w:cs="Times New Roman"/>
          <w:b/>
          <w:bCs/>
          <w:color w:val="auto"/>
          <w:sz w:val="21"/>
          <w:szCs w:val="21"/>
        </w:rPr>
      </w:pPr>
      <w:r/>
      <w:bookmarkStart w:id="43" w:name="_Toc230188123"/>
      <w:r>
        <w:rPr>
          <w:rFonts w:hint="eastAsia" w:ascii="Cambria" w:hAnsi="Cambria" w:eastAsia="宋体" w:cs="Times New Roman"/>
          <w:b/>
          <w:bCs/>
          <w:color w:val="auto"/>
          <w:sz w:val="21"/>
          <w:szCs w:val="21"/>
        </w:rPr>
        <w:t xml:space="preserve">八、业绩</w:t>
      </w:r>
      <w:bookmarkEnd w:id="43"/>
      <w:r/>
      <w:r/>
    </w:p>
    <w:tbl>
      <w:tblPr>
        <w:tblW w:w="852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17"/>
        <w:gridCol w:w="2025"/>
        <w:gridCol w:w="1421"/>
        <w:gridCol w:w="1421"/>
        <w:gridCol w:w="1422"/>
        <w:gridCol w:w="1422"/>
      </w:tblGrid>
      <w:tr>
        <w:trPr>
          <w:trHeight w:val="79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ascii="宋体"/>
              </w:rPr>
            </w:pPr>
            <w:r>
              <w:rPr>
                <w:rFonts w:hint="eastAsia" w:ascii="宋体"/>
              </w:rPr>
              <w:t xml:space="preserve">序号</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rPr>
            </w:pPr>
            <w:r>
              <w:rPr>
                <w:rFonts w:hint="eastAsia" w:ascii="宋体"/>
              </w:rPr>
              <w:t xml:space="preserve">采购单位</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hint="eastAsia" w:ascii="宋体"/>
              </w:rPr>
              <w:t xml:space="preserve">项目名称</w:t>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hint="eastAsia" w:ascii="宋体"/>
              </w:rPr>
              <w:t xml:space="preserve">项目金额</w:t>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hint="eastAsia" w:ascii="宋体"/>
              </w:rPr>
              <w:t xml:space="preserve">合同签订时间</w:t>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hint="eastAsia" w:ascii="宋体"/>
              </w:rPr>
              <w:t xml:space="preserve">备注</w:t>
            </w:r>
            <w:r/>
          </w:p>
        </w:tc>
      </w:tr>
      <w:tr>
        <w:trPr>
          <w:trHeight w:val="79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r>
      <w:tr>
        <w:trPr>
          <w:trHeight w:val="79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r>
      <w:tr>
        <w:trPr>
          <w:trHeight w:val="79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r>
      <w:tr>
        <w:trPr>
          <w:trHeight w:val="79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r>
      <w:tr>
        <w:trPr>
          <w:trHeight w:val="79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r>
      <w:tr>
        <w:trPr>
          <w:trHeight w:val="79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1"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tcPr>
          <w:p>
            <w:pPr>
              <w:jc w:val="center"/>
              <w:rPr>
                <w:rFonts w:ascii="宋体"/>
              </w:rPr>
            </w:pPr>
            <w:r>
              <w:rPr>
                <w:rFonts w:ascii="宋体"/>
              </w:rPr>
            </w:r>
            <w:r/>
          </w:p>
        </w:tc>
      </w:tr>
    </w:tbl>
    <w:p>
      <w:pPr>
        <w:ind w:left="420" w:hanging="420"/>
        <w:spacing w:after="156" w:line="400" w:lineRule="exact"/>
        <w:rPr>
          <w:rFonts w:ascii="宋体"/>
          <w:szCs w:val="21"/>
        </w:rPr>
      </w:pPr>
      <w:r>
        <w:rPr>
          <w:rFonts w:hint="eastAsia" w:ascii="宋体"/>
          <w:szCs w:val="21"/>
        </w:rPr>
        <w:t xml:space="preserve">注：提供相关证明材料。表格可自行扩充。</w:t>
      </w:r>
      <w:r/>
    </w:p>
    <w:p>
      <w:pPr>
        <w:pStyle w:val="796"/>
        <w:ind w:firstLine="480"/>
      </w:pPr>
      <w:r/>
      <w:r/>
    </w:p>
    <w:p>
      <w:pPr>
        <w:pStyle w:val="796"/>
        <w:ind w:firstLine="480"/>
      </w:pPr>
      <w:r/>
      <w:r/>
    </w:p>
    <w:p>
      <w:pPr>
        <w:pStyle w:val="796"/>
        <w:ind w:firstLine="480"/>
      </w:pPr>
      <w:r/>
      <w:r/>
    </w:p>
    <w:p>
      <w:pPr>
        <w:ind w:firstLine="216"/>
        <w:spacing w:before="65" w:line="228" w:lineRule="auto"/>
        <w:rPr>
          <w:rFonts w:cs="宋体"/>
          <w:sz w:val="20"/>
          <w:szCs w:val="20"/>
        </w:rPr>
      </w:pPr>
      <w:r>
        <w:rPr>
          <w:rFonts w:cs="宋体"/>
          <w:spacing w:val="8"/>
          <w:sz w:val="20"/>
          <w:szCs w:val="20"/>
        </w:rPr>
        <w:t xml:space="preserve">投标人名称（公章</w:t>
      </w:r>
      <w:r>
        <w:rPr>
          <w:rFonts w:cs="宋体"/>
          <w:spacing w:val="1"/>
          <w:sz w:val="20"/>
          <w:szCs w:val="20"/>
        </w:rPr>
        <w:t xml:space="preserve">）：</w:t>
      </w:r>
      <w:r/>
    </w:p>
    <w:p>
      <w:pPr>
        <w:ind w:left="395" w:hanging="182"/>
        <w:spacing w:before="162" w:line="408" w:lineRule="exact"/>
        <w:rPr>
          <w:rFonts w:cs="宋体"/>
          <w:spacing w:val="-9"/>
          <w:position w:val="15"/>
          <w:sz w:val="20"/>
          <w:szCs w:val="20"/>
        </w:rPr>
      </w:pPr>
      <w:r>
        <w:rPr>
          <w:rFonts w:cs="宋体"/>
          <w:spacing w:val="-9"/>
          <w:position w:val="15"/>
          <w:sz w:val="20"/>
          <w:szCs w:val="20"/>
        </w:rPr>
      </w:r>
      <w:r/>
    </w:p>
    <w:p>
      <w:pPr>
        <w:ind w:left="395" w:hanging="182"/>
        <w:spacing w:before="162" w:line="408" w:lineRule="exact"/>
        <w:rPr>
          <w:b/>
        </w:rPr>
      </w:pPr>
      <w:r>
        <w:rPr>
          <w:rFonts w:cs="宋体"/>
          <w:spacing w:val="-9"/>
          <w:position w:val="15"/>
          <w:sz w:val="20"/>
          <w:szCs w:val="20"/>
        </w:rPr>
        <w:t xml:space="preserve">日</w:t>
      </w:r>
      <w:r>
        <w:rPr>
          <w:rFonts w:hint="eastAsia" w:cs="宋体"/>
          <w:spacing w:val="-9"/>
          <w:position w:val="15"/>
          <w:sz w:val="20"/>
          <w:szCs w:val="20"/>
        </w:rPr>
        <w:t xml:space="preserve">   </w:t>
      </w:r>
      <w:r>
        <w:rPr>
          <w:rFonts w:cs="宋体"/>
          <w:spacing w:val="-9"/>
          <w:position w:val="15"/>
          <w:sz w:val="20"/>
          <w:szCs w:val="20"/>
        </w:rPr>
        <w:t xml:space="preserve">期：</w:t>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54"/>
        <w:jc w:val="center"/>
        <w:spacing w:before="0" w:after="0" w:line="360" w:lineRule="auto"/>
        <w:rPr>
          <w:rFonts w:ascii="Cambria" w:hAnsi="Cambria" w:eastAsia="宋体" w:cs="Times New Roman"/>
          <w:b/>
          <w:bCs/>
          <w:color w:val="auto"/>
          <w:sz w:val="21"/>
          <w:szCs w:val="21"/>
        </w:rPr>
      </w:pPr>
      <w:r/>
      <w:bookmarkStart w:id="44" w:name="_Toc230188124"/>
      <w:r>
        <w:rPr>
          <w:rFonts w:hint="eastAsia" w:ascii="Cambria" w:hAnsi="Cambria" w:eastAsia="宋体" w:cs="Times New Roman"/>
          <w:b/>
          <w:bCs/>
          <w:color w:val="auto"/>
          <w:sz w:val="21"/>
          <w:szCs w:val="21"/>
        </w:rPr>
        <w:t xml:space="preserve">九、履约能力</w:t>
      </w:r>
      <w:bookmarkEnd w:id="44"/>
      <w:r/>
      <w:r/>
    </w:p>
    <w:p>
      <w:pPr>
        <w:spacing w:line="360" w:lineRule="auto"/>
      </w:pPr>
      <w:r>
        <w:rPr>
          <w:rFonts w:hint="eastAsia"/>
        </w:rPr>
        <w:t xml:space="preserve">根据评分办法细则要求提供相应材料</w:t>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96"/>
        <w:ind w:firstLine="480"/>
      </w:pPr>
      <w:r/>
      <w:r/>
    </w:p>
    <w:p>
      <w:pPr>
        <w:pStyle w:val="754"/>
        <w:jc w:val="center"/>
        <w:spacing w:before="0" w:after="0" w:line="360" w:lineRule="auto"/>
        <w:rPr>
          <w:rFonts w:ascii="Cambria" w:hAnsi="Cambria" w:eastAsia="宋体" w:cs="Times New Roman"/>
          <w:b/>
          <w:bCs/>
          <w:color w:val="auto"/>
          <w:sz w:val="21"/>
          <w:szCs w:val="21"/>
        </w:rPr>
      </w:pPr>
      <w:r/>
      <w:bookmarkStart w:id="45" w:name="_Toc230188125"/>
      <w:r>
        <w:rPr>
          <w:rFonts w:hint="eastAsia" w:ascii="Cambria" w:hAnsi="Cambria" w:eastAsia="宋体" w:cs="Times New Roman"/>
          <w:b/>
          <w:bCs/>
          <w:color w:val="auto"/>
          <w:sz w:val="21"/>
          <w:szCs w:val="21"/>
        </w:rPr>
        <w:t xml:space="preserve">十、投标人必须提交的资格证明文件</w:t>
      </w:r>
      <w:bookmarkEnd w:id="45"/>
      <w:r/>
      <w:r/>
    </w:p>
    <w:p>
      <w:r/>
      <w:r/>
    </w:p>
    <w:p>
      <w:pPr>
        <w:ind w:firstLine="420"/>
        <w:spacing w:line="360" w:lineRule="auto"/>
        <w:rPr>
          <w:rFonts w:ascii="宋体"/>
          <w:szCs w:val="21"/>
        </w:rPr>
      </w:pPr>
      <w:r>
        <w:rPr>
          <w:rFonts w:hint="eastAsia" w:ascii="宋体"/>
          <w:szCs w:val="21"/>
        </w:rPr>
        <w:t xml:space="preserve">1、满足《中华人民共和国政府采购法》第二十二条规定；</w:t>
      </w:r>
      <w:r/>
    </w:p>
    <w:p>
      <w:pPr>
        <w:ind w:firstLine="420"/>
        <w:spacing w:line="360" w:lineRule="auto"/>
        <w:rPr>
          <w:rFonts w:ascii="宋体"/>
          <w:bCs/>
          <w:szCs w:val="21"/>
        </w:rPr>
      </w:pPr>
      <w:r>
        <w:rPr>
          <w:rFonts w:hint="eastAsia" w:ascii="宋体"/>
          <w:bCs/>
          <w:szCs w:val="21"/>
        </w:rPr>
        <w:t xml:space="preserve">（1）具有独立承担民事责任的能力（提供法人或其他组织的营业执照）；</w:t>
      </w:r>
      <w:r/>
    </w:p>
    <w:p>
      <w:pPr>
        <w:pStyle w:val="796"/>
        <w:ind w:firstLine="480"/>
        <w:rPr>
          <w:rFonts w:ascii="宋体"/>
          <w:sz w:val="21"/>
          <w:szCs w:val="21"/>
        </w:rPr>
      </w:pPr>
      <w:r>
        <w:rPr>
          <w:rFonts w:hint="eastAsia"/>
        </w:rPr>
        <w:br w:type="page" w:clear="all"/>
      </w:r>
      <w:r>
        <w:rPr>
          <w:rFonts w:hint="eastAsia" w:ascii="宋体"/>
          <w:sz w:val="21"/>
          <w:szCs w:val="21"/>
        </w:rPr>
        <w:t xml:space="preserve">（2）具有良好的商业信誉和健全的财务会计制度；</w:t>
      </w:r>
      <w:r/>
    </w:p>
    <w:p>
      <w:pPr>
        <w:ind w:firstLine="420"/>
        <w:spacing w:line="360" w:lineRule="auto"/>
        <w:shd w:val="clear" w:color="auto" w:fill="ffffff"/>
        <w:widowControl/>
        <w:rPr>
          <w:rFonts w:ascii="宋体"/>
          <w:szCs w:val="21"/>
        </w:rPr>
      </w:pPr>
      <w:r>
        <w:rPr>
          <w:rFonts w:hint="eastAsia" w:ascii="宋体"/>
          <w:szCs w:val="21"/>
        </w:rPr>
        <w:t xml:space="preserve">提供企业2025年度财务审计报告或企业近三个月中任一月份的财务状况报告复印件（至少包括资产负债表和利润表，加盖投标人公章）（法人或者其他组织成立未满三个月的可以不提供）或其基本开户银行出具的资信证明（距开标时间3个月内开具）；</w:t>
      </w:r>
      <w:r/>
    </w:p>
    <w:p>
      <w:pPr>
        <w:pStyle w:val="796"/>
        <w:ind w:firstLine="480"/>
        <w:rPr>
          <w:rFonts w:ascii="宋体"/>
          <w:sz w:val="21"/>
          <w:szCs w:val="21"/>
        </w:rPr>
      </w:pPr>
      <w:r>
        <w:rPr>
          <w:rFonts w:hint="eastAsia"/>
        </w:rPr>
        <w:br w:type="page" w:clear="all"/>
      </w:r>
      <w:r>
        <w:rPr>
          <w:rFonts w:hint="eastAsia" w:ascii="宋体"/>
          <w:sz w:val="21"/>
          <w:szCs w:val="21"/>
        </w:rPr>
        <w:t xml:space="preserve">（3）有依法缴纳税收和社会保障资金的良好记录；</w:t>
      </w:r>
      <w:r/>
    </w:p>
    <w:p>
      <w:pPr>
        <w:ind w:firstLine="420"/>
        <w:spacing w:line="360" w:lineRule="auto"/>
        <w:tabs>
          <w:tab w:val="left" w:pos="360" w:leader="none"/>
        </w:tabs>
        <w:rPr>
          <w:rFonts w:ascii="宋体"/>
          <w:szCs w:val="21"/>
        </w:rPr>
      </w:pPr>
      <w:r>
        <w:rPr>
          <w:rFonts w:hint="eastAsia" w:ascii="宋体"/>
          <w:szCs w:val="21"/>
        </w:rPr>
        <w:t xml:space="preserve">提供企业近三个月中任一月份依法缴纳税收和社会保障资金的相关凭证材料，依法免缴、迟缴的应提供相应文件证明；</w:t>
      </w:r>
      <w:r/>
    </w:p>
    <w:p>
      <w:pPr>
        <w:pStyle w:val="796"/>
        <w:ind w:firstLine="480"/>
        <w:rPr>
          <w:rFonts w:ascii="宋体"/>
          <w:sz w:val="21"/>
          <w:szCs w:val="21"/>
        </w:rPr>
      </w:pPr>
      <w:r>
        <w:rPr>
          <w:rFonts w:hint="eastAsia"/>
        </w:rPr>
        <w:br w:type="page" w:clear="all"/>
      </w:r>
      <w:r>
        <w:rPr>
          <w:rFonts w:hint="eastAsia" w:ascii="宋体"/>
          <w:sz w:val="21"/>
          <w:szCs w:val="21"/>
        </w:rPr>
        <w:t xml:space="preserve">（4）具有履行合同所必需的设备和专业技术能力（根据项目需求提供履行合同所必需的设备和专业技术能力的证明材料或提供承诺书，加盖公章）；</w:t>
      </w:r>
      <w:r/>
    </w:p>
    <w:p>
      <w:pPr>
        <w:pStyle w:val="796"/>
        <w:ind w:firstLine="480"/>
        <w:rPr>
          <w:rFonts w:ascii="宋体"/>
          <w:sz w:val="21"/>
          <w:szCs w:val="21"/>
        </w:rPr>
      </w:pPr>
      <w:r>
        <w:rPr>
          <w:rFonts w:hint="eastAsia"/>
        </w:rPr>
        <w:br w:type="page" w:clear="all"/>
      </w:r>
      <w:r>
        <w:rPr>
          <w:rFonts w:hint="eastAsia" w:ascii="宋体"/>
          <w:sz w:val="21"/>
          <w:szCs w:val="21"/>
        </w:rPr>
        <w:t xml:space="preserve">（5）参加政府采购活动前三年内，在经营活动中没有重大违法记录（提供参加本次政府采购活动前3年内在经营活动中没有重大违法记录的书面声明，加盖公章）；</w:t>
      </w:r>
      <w:r/>
    </w:p>
    <w:p>
      <w:pPr>
        <w:jc w:val="center"/>
      </w:pPr>
      <w:r/>
      <w:bookmarkStart w:id="46" w:name="_Toc468787034"/>
      <w:r/>
      <w:bookmarkStart w:id="47" w:name="_Toc103933431"/>
      <w:r/>
      <w:bookmarkStart w:id="48" w:name="_Toc109544918"/>
      <w:r/>
      <w:bookmarkStart w:id="49" w:name="_Toc191908185"/>
      <w:r/>
      <w:bookmarkStart w:id="50" w:name="_Toc517164020"/>
      <w:r/>
      <w:bookmarkStart w:id="51" w:name="_Toc192947636"/>
      <w:r/>
      <w:bookmarkStart w:id="52" w:name="_Toc103695584"/>
      <w:r/>
      <w:bookmarkStart w:id="53" w:name="_Toc193565328"/>
      <w:r/>
      <w:bookmarkStart w:id="54" w:name="_Toc189747356"/>
      <w:r/>
      <w:bookmarkStart w:id="55" w:name="_Toc11338083"/>
      <w:r/>
      <w:bookmarkStart w:id="56" w:name="_Toc105434074"/>
      <w:r/>
      <w:bookmarkStart w:id="57" w:name="_Toc11339486"/>
      <w:r/>
      <w:bookmarkStart w:id="58" w:name="_Toc193565162"/>
      <w:r/>
      <w:r/>
    </w:p>
    <w:p>
      <w:pPr>
        <w:jc w:val="center"/>
        <w:rPr>
          <w:b/>
          <w:bCs/>
        </w:rPr>
      </w:pPr>
      <w:r>
        <w:rPr>
          <w:rFonts w:hint="eastAsia"/>
          <w:b/>
          <w:bCs/>
        </w:rPr>
        <w:t xml:space="preserve">无重大违法记录声明</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b/>
          <w:bCs/>
        </w:rPr>
        <w:t xml:space="preserve">（参考格式）</w:t>
      </w:r>
      <w:r/>
    </w:p>
    <w:p>
      <w:pPr>
        <w:pStyle w:val="796"/>
        <w:ind w:firstLine="480"/>
      </w:pPr>
      <w:r/>
      <w:r/>
    </w:p>
    <w:p>
      <w:pPr>
        <w:spacing w:line="360" w:lineRule="auto"/>
        <w:tabs>
          <w:tab w:val="left" w:pos="1498" w:leader="none"/>
        </w:tabs>
        <w:rPr>
          <w:rFonts w:ascii="宋体"/>
          <w:szCs w:val="21"/>
        </w:rPr>
      </w:pPr>
      <w:r>
        <w:rPr>
          <w:rFonts w:hint="eastAsia" w:ascii="宋体"/>
          <w:szCs w:val="21"/>
          <w:u w:val="single"/>
        </w:rPr>
        <w:t xml:space="preserve">江苏省农产品质量检验测试中心</w:t>
      </w:r>
      <w:r>
        <w:rPr>
          <w:rFonts w:hint="eastAsia" w:ascii="宋体"/>
          <w:szCs w:val="21"/>
        </w:rPr>
        <w:t xml:space="preserve">：</w:t>
      </w:r>
      <w:r/>
    </w:p>
    <w:p>
      <w:pPr>
        <w:ind w:firstLine="600"/>
        <w:spacing w:line="360" w:lineRule="auto"/>
        <w:rPr>
          <w:rFonts w:ascii="宋体"/>
          <w:szCs w:val="21"/>
        </w:rPr>
      </w:pPr>
      <w:r>
        <w:rPr>
          <w:rFonts w:hint="eastAsia" w:ascii="宋体"/>
          <w:szCs w:val="21"/>
        </w:rPr>
        <w:t xml:space="preserve">我公司在参加编号为</w:t>
      </w:r>
      <w:r>
        <w:rPr>
          <w:rFonts w:hint="eastAsia" w:ascii="宋体"/>
          <w:szCs w:val="21"/>
          <w:u w:val="single"/>
        </w:rPr>
        <w:t xml:space="preserve">              </w:t>
      </w:r>
      <w:r>
        <w:rPr>
          <w:rFonts w:hint="eastAsia" w:ascii="宋体"/>
          <w:szCs w:val="21"/>
        </w:rPr>
        <w:t xml:space="preserve">号</w:t>
      </w:r>
      <w:r>
        <w:rPr>
          <w:rFonts w:hint="eastAsia" w:ascii="宋体"/>
          <w:szCs w:val="21"/>
          <w:u w:val="single"/>
        </w:rPr>
        <w:t xml:space="preserve">                    </w:t>
      </w:r>
      <w:r>
        <w:rPr>
          <w:rFonts w:hint="eastAsia" w:ascii="宋体"/>
          <w:szCs w:val="21"/>
        </w:rPr>
        <w:t xml:space="preserve">项目的政府采购活动前三年内，在经营活动中没有重大违法记录。</w:t>
      </w:r>
      <w:r/>
    </w:p>
    <w:p>
      <w:pPr>
        <w:ind w:firstLine="600"/>
        <w:spacing w:line="360" w:lineRule="auto"/>
        <w:rPr>
          <w:rFonts w:ascii="宋体"/>
          <w:szCs w:val="21"/>
        </w:rPr>
      </w:pPr>
      <w:r>
        <w:rPr>
          <w:rFonts w:hint="eastAsia" w:ascii="宋体"/>
          <w:szCs w:val="21"/>
        </w:rPr>
        <w:t xml:space="preserve">特此声明。</w:t>
      </w:r>
      <w:r/>
    </w:p>
    <w:p>
      <w:pPr>
        <w:ind w:firstLine="600"/>
        <w:spacing w:line="360" w:lineRule="auto"/>
        <w:rPr>
          <w:rFonts w:ascii="宋体"/>
          <w:szCs w:val="21"/>
        </w:rPr>
      </w:pPr>
      <w:r>
        <w:rPr>
          <w:rFonts w:ascii="宋体"/>
          <w:szCs w:val="21"/>
        </w:rPr>
      </w:r>
      <w:r/>
    </w:p>
    <w:p>
      <w:pPr>
        <w:ind w:firstLine="600"/>
        <w:spacing w:line="360" w:lineRule="auto"/>
        <w:rPr>
          <w:rFonts w:ascii="宋体"/>
          <w:szCs w:val="21"/>
        </w:rPr>
      </w:pPr>
      <w:r>
        <w:rPr>
          <w:rFonts w:hint="eastAsia" w:ascii="宋体"/>
          <w:szCs w:val="21"/>
        </w:rPr>
        <w:t xml:space="preserve">注：重大违法记录，是指投标人因违法经营受到刑事处罚或者责令停产停业、吊销许可证或者执照、较大数额罚款等行政处罚。</w:t>
      </w:r>
      <w:r/>
    </w:p>
    <w:p>
      <w:pPr>
        <w:ind w:firstLine="600"/>
        <w:spacing w:line="360" w:lineRule="auto"/>
        <w:rPr>
          <w:rFonts w:ascii="宋体"/>
          <w:szCs w:val="21"/>
        </w:rPr>
      </w:pPr>
      <w:r>
        <w:rPr>
          <w:rFonts w:ascii="宋体"/>
          <w:szCs w:val="21"/>
        </w:rPr>
      </w:r>
      <w:r/>
    </w:p>
    <w:p>
      <w:pPr>
        <w:ind w:firstLine="600"/>
        <w:spacing w:line="360" w:lineRule="auto"/>
        <w:rPr>
          <w:rFonts w:ascii="宋体"/>
          <w:szCs w:val="21"/>
        </w:rPr>
      </w:pPr>
      <w:r>
        <w:rPr>
          <w:rFonts w:ascii="宋体"/>
          <w:szCs w:val="21"/>
        </w:rPr>
      </w:r>
      <w:r/>
    </w:p>
    <w:p>
      <w:pPr>
        <w:ind w:firstLine="480"/>
        <w:jc w:val="left"/>
        <w:spacing w:line="360" w:lineRule="auto"/>
        <w:shd w:val="clear" w:color="auto" w:fill="ffffff"/>
        <w:widowControl/>
        <w:rPr>
          <w:rFonts w:ascii="宋体" w:cs="Arial"/>
          <w:szCs w:val="21"/>
        </w:rPr>
      </w:pPr>
      <w:r>
        <w:rPr>
          <w:rFonts w:hint="eastAsia" w:ascii="宋体" w:cs="Arial"/>
          <w:szCs w:val="21"/>
        </w:rPr>
        <w:t xml:space="preserve">投标人名称（盖章）：</w:t>
      </w:r>
      <w:r/>
    </w:p>
    <w:p>
      <w:pPr>
        <w:ind w:firstLine="480"/>
        <w:jc w:val="left"/>
        <w:spacing w:line="360" w:lineRule="auto"/>
        <w:shd w:val="clear" w:color="auto" w:fill="ffffff"/>
        <w:widowControl/>
        <w:rPr>
          <w:rFonts w:ascii="宋体" w:cs="Arial"/>
          <w:szCs w:val="21"/>
        </w:rPr>
      </w:pPr>
      <w:r>
        <w:rPr>
          <w:rFonts w:ascii="宋体" w:cs="Arial"/>
          <w:szCs w:val="21"/>
        </w:rPr>
      </w:r>
      <w:r/>
    </w:p>
    <w:p>
      <w:pPr>
        <w:ind w:firstLine="525"/>
        <w:spacing w:line="360" w:lineRule="auto"/>
        <w:tabs>
          <w:tab w:val="left" w:pos="1280" w:leader="none"/>
        </w:tabs>
        <w:rPr>
          <w:rFonts w:ascii="宋体" w:cs="Arial"/>
          <w:szCs w:val="21"/>
        </w:rPr>
      </w:pPr>
      <w:r>
        <w:rPr>
          <w:rFonts w:hint="eastAsia" w:ascii="宋体" w:cs="Arial"/>
          <w:szCs w:val="21"/>
        </w:rPr>
        <w:t xml:space="preserve">日 期：</w:t>
      </w:r>
      <w:r/>
    </w:p>
    <w:p>
      <w:pPr>
        <w:ind w:firstLine="525"/>
        <w:spacing w:line="360" w:lineRule="auto"/>
        <w:tabs>
          <w:tab w:val="left" w:pos="1280" w:leader="none"/>
        </w:tabs>
        <w:rPr>
          <w:rFonts w:ascii="宋体" w:cs="Arial"/>
          <w:szCs w:val="21"/>
        </w:rPr>
      </w:pPr>
      <w:r>
        <w:rPr>
          <w:rFonts w:ascii="宋体" w:cs="Arial"/>
          <w:szCs w:val="21"/>
        </w:rPr>
      </w:r>
      <w:r/>
    </w:p>
    <w:p>
      <w:pPr>
        <w:pStyle w:val="796"/>
        <w:rPr>
          <w:rFonts w:ascii="宋体"/>
          <w:sz w:val="21"/>
          <w:szCs w:val="21"/>
        </w:rPr>
      </w:pPr>
      <w:r>
        <w:rPr>
          <w:rFonts w:ascii="宋体"/>
          <w:sz w:val="21"/>
          <w:szCs w:val="21"/>
        </w:rPr>
      </w:r>
      <w:r/>
    </w:p>
    <w:p>
      <w:pPr>
        <w:ind w:firstLine="420"/>
        <w:spacing w:line="360" w:lineRule="auto"/>
        <w:rPr>
          <w:rFonts w:ascii="宋体"/>
          <w:bCs/>
          <w:szCs w:val="21"/>
        </w:rPr>
      </w:pPr>
      <w:r>
        <w:rPr>
          <w:rFonts w:hint="eastAsia" w:ascii="宋体"/>
          <w:bCs/>
          <w:szCs w:val="21"/>
        </w:rPr>
        <w:br w:type="page" w:clear="all"/>
      </w:r>
      <w:r>
        <w:rPr>
          <w:rFonts w:hint="eastAsia" w:ascii="宋体"/>
          <w:bCs/>
          <w:szCs w:val="21"/>
        </w:rPr>
        <w:t xml:space="preserve">（6）投标人未被“信用中国”网站及“中国政府采购网”列入失信被执行人、重大税收违法案件当事人名单、政府采购严重违法失信行为记录名单内；（提供承诺书，格式自拟，需包含此条内容，加盖公章）；</w:t>
      </w:r>
      <w:r/>
    </w:p>
    <w:p>
      <w:pPr>
        <w:spacing w:line="360" w:lineRule="auto"/>
        <w:rPr>
          <w:rFonts w:ascii="宋体"/>
          <w:szCs w:val="21"/>
        </w:rPr>
      </w:pPr>
      <w:r>
        <w:rPr>
          <w:rFonts w:ascii="宋体"/>
          <w:szCs w:val="21"/>
        </w:rPr>
      </w:r>
      <w:r/>
    </w:p>
    <w:p>
      <w:pPr>
        <w:pStyle w:val="826"/>
        <w:ind w:left="420" w:firstLine="0"/>
      </w:pPr>
      <w:r>
        <w:rPr>
          <w:rFonts w:hint="eastAsia"/>
        </w:rPr>
        <w:br w:type="page" w:clear="all"/>
      </w:r>
      <w:r>
        <w:rPr>
          <w:rFonts w:hint="eastAsia"/>
        </w:rPr>
        <w:t xml:space="preserve">（7）本项目不接受任何形式的转包。</w:t>
      </w:r>
      <w:r/>
    </w:p>
    <w:p>
      <w:pPr>
        <w:pStyle w:val="826"/>
        <w:ind w:left="420" w:firstLine="0"/>
      </w:pPr>
      <w:r/>
      <w:r/>
    </w:p>
    <w:p>
      <w:pPr>
        <w:pStyle w:val="826"/>
        <w:ind w:left="420" w:firstLine="0"/>
      </w:pPr>
      <w:r/>
      <w:r/>
    </w:p>
    <w:p>
      <w:pPr>
        <w:pStyle w:val="826"/>
        <w:ind w:left="420" w:firstLine="0"/>
      </w:pPr>
      <w:r/>
      <w:r/>
    </w:p>
    <w:p>
      <w:pPr>
        <w:pStyle w:val="826"/>
        <w:ind w:left="420"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
    </w:p>
    <w:p>
      <w:pPr>
        <w:pStyle w:val="826"/>
        <w:ind w:firstLine="0"/>
      </w:pPr>
      <w:r>
        <w:rPr>
          <w:rFonts w:hint="eastAsia"/>
        </w:rPr>
        <w:t xml:space="preserve">（8）拒绝下述投标人参加本次招标活动：</w:t>
      </w:r>
      <w:r/>
    </w:p>
    <w:p>
      <w:pPr>
        <w:pStyle w:val="826"/>
      </w:pPr>
      <w:r>
        <w:rPr>
          <w:rFonts w:hint="eastAsia"/>
        </w:rPr>
        <w:t xml:space="preserve">单位负责人为同一人或者存在直接控股、管理关系的不同投标人，不得参加同一合同项下的政府采购活动。</w:t>
      </w:r>
      <w:r/>
    </w:p>
    <w:p>
      <w:pPr>
        <w:pStyle w:val="826"/>
      </w:pPr>
      <w:r>
        <w:rPr>
          <w:rFonts w:hint="eastAsia"/>
        </w:rPr>
        <w:t xml:space="preserve">除单一来源项目外，凡为采购项目提供整体设计、规范编制或者项目管理、监理、检测等服务的投标人不得再参加本项目的采购活动。</w:t>
      </w:r>
      <w:r/>
    </w:p>
    <w:p>
      <w:pPr>
        <w:pStyle w:val="754"/>
        <w:jc w:val="center"/>
        <w:spacing w:before="0" w:after="0" w:line="360" w:lineRule="auto"/>
        <w:rPr>
          <w:rFonts w:hint="eastAsia" w:ascii="宋体"/>
        </w:rPr>
      </w:pPr>
      <w:r/>
      <w:bookmarkStart w:id="59" w:name="_Toc192947634"/>
      <w:r/>
      <w:bookmarkStart w:id="60" w:name="_Toc103695582"/>
      <w:r/>
      <w:bookmarkStart w:id="61" w:name="_Toc103933429"/>
      <w:r/>
      <w:bookmarkStart w:id="62" w:name="_Toc199263282"/>
      <w:r/>
      <w:bookmarkStart w:id="63" w:name="_Toc109544916"/>
      <w:r/>
      <w:bookmarkStart w:id="64" w:name="_Toc193565160"/>
      <w:r/>
      <w:bookmarkStart w:id="65" w:name="_Toc189747354"/>
      <w:r/>
      <w:bookmarkStart w:id="66" w:name="_Toc105434072"/>
      <w:r/>
      <w:bookmarkStart w:id="67" w:name="_Toc468787032"/>
      <w:r/>
      <w:bookmarkStart w:id="68" w:name="_Toc517164018"/>
      <w:r/>
      <w:bookmarkStart w:id="69" w:name="_Toc193565326"/>
      <w:r/>
      <w:bookmarkStart w:id="70" w:name="_Toc191908183"/>
      <w:r/>
      <w:bookmarkStart w:id="71" w:name="_Toc11338081"/>
      <w:r/>
      <w:bookmarkStart w:id="72" w:name="_Toc11339484"/>
      <w:r>
        <w:rPr>
          <w:rFonts w:hint="eastAsia" w:ascii="宋体"/>
        </w:rPr>
        <w:br w:type="page" w:clear="all"/>
      </w:r>
      <w:bookmarkStart w:id="73" w:name="_Toc230188126"/>
      <w:r>
        <w:rPr>
          <w:rFonts w:hint="eastAsia" w:ascii="Cambria" w:hAnsi="Cambria" w:eastAsia="宋体" w:cs="Times New Roman"/>
          <w:b/>
          <w:bCs/>
          <w:color w:val="auto"/>
          <w:sz w:val="21"/>
          <w:szCs w:val="21"/>
        </w:rPr>
        <w:t xml:space="preserve">十三、法定代表人资格证明</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jc w:val="center"/>
        <w:spacing w:line="360" w:lineRule="auto"/>
        <w:rPr>
          <w:rFonts w:ascii="宋体" w:cs="宋体"/>
          <w:b/>
          <w:bCs/>
        </w:rPr>
      </w:pPr>
      <w:r>
        <w:rPr>
          <w:rFonts w:ascii="宋体" w:cs="宋体"/>
          <w:b/>
          <w:bCs/>
        </w:rPr>
      </w:r>
      <w:r/>
    </w:p>
    <w:p>
      <w:pPr>
        <w:jc w:val="center"/>
        <w:spacing w:line="360" w:lineRule="auto"/>
        <w:rPr>
          <w:b/>
          <w:bCs/>
        </w:rPr>
      </w:pPr>
      <w:r>
        <w:rPr>
          <w:rFonts w:hint="eastAsia" w:ascii="宋体" w:cs="宋体"/>
          <w:b/>
          <w:bCs/>
        </w:rPr>
        <w:t xml:space="preserve">法定代表人资格证明</w:t>
      </w:r>
      <w:r/>
    </w:p>
    <w:p>
      <w:pPr>
        <w:jc w:val="center"/>
        <w:spacing w:line="360" w:lineRule="auto"/>
      </w:pPr>
      <w:r>
        <w:rPr>
          <w:rFonts w:hint="eastAsia" w:ascii="宋体" w:cs="宋体"/>
        </w:rPr>
        <w:t xml:space="preserve">（如法人直接参与本项目则提供此证明，否则提供法人材料授权委托书即可）</w:t>
      </w:r>
      <w:r/>
    </w:p>
    <w:p>
      <w:pPr>
        <w:spacing w:line="360" w:lineRule="auto"/>
        <w:tabs>
          <w:tab w:val="left" w:pos="1280" w:leader="none"/>
        </w:tabs>
        <w:rPr>
          <w:rFonts w:ascii="宋体"/>
          <w:szCs w:val="21"/>
          <w:lang w:val="zh-CN"/>
        </w:rPr>
      </w:pPr>
      <w:r>
        <w:rPr>
          <w:rFonts w:hint="eastAsia" w:ascii="宋体"/>
          <w:szCs w:val="21"/>
          <w:lang w:val="zh-CN"/>
        </w:rPr>
        <w:t xml:space="preserve">单位名称：</w:t>
      </w:r>
      <w:r/>
    </w:p>
    <w:p>
      <w:pPr>
        <w:spacing w:line="360" w:lineRule="auto"/>
        <w:tabs>
          <w:tab w:val="left" w:pos="1280" w:leader="none"/>
        </w:tabs>
        <w:rPr>
          <w:rFonts w:ascii="宋体"/>
          <w:szCs w:val="21"/>
          <w:lang w:val="zh-CN"/>
        </w:rPr>
      </w:pPr>
      <w:r>
        <w:rPr>
          <w:rFonts w:hint="eastAsia" w:ascii="宋体"/>
          <w:szCs w:val="21"/>
          <w:lang w:val="zh-CN"/>
        </w:rPr>
        <w:t xml:space="preserve">单位性质：</w:t>
      </w:r>
      <w:r/>
    </w:p>
    <w:p>
      <w:pPr>
        <w:spacing w:line="360" w:lineRule="auto"/>
        <w:tabs>
          <w:tab w:val="left" w:pos="1280" w:leader="none"/>
        </w:tabs>
        <w:rPr>
          <w:rFonts w:ascii="宋体"/>
          <w:szCs w:val="21"/>
          <w:lang w:val="zh-CN"/>
        </w:rPr>
      </w:pPr>
      <w:r>
        <w:rPr>
          <w:rFonts w:hint="eastAsia" w:ascii="宋体"/>
          <w:szCs w:val="21"/>
          <w:lang w:val="zh-CN"/>
        </w:rPr>
        <w:t xml:space="preserve">地址：</w:t>
      </w:r>
      <w:r/>
    </w:p>
    <w:p>
      <w:pPr>
        <w:spacing w:line="360" w:lineRule="auto"/>
        <w:tabs>
          <w:tab w:val="left" w:pos="1280" w:leader="none"/>
        </w:tabs>
        <w:rPr>
          <w:rFonts w:ascii="宋体"/>
          <w:szCs w:val="21"/>
          <w:lang w:val="zh-CN"/>
        </w:rPr>
      </w:pPr>
      <w:r>
        <w:rPr>
          <w:rFonts w:hint="eastAsia" w:ascii="宋体"/>
          <w:szCs w:val="21"/>
          <w:lang w:val="zh-CN"/>
        </w:rPr>
        <w:t xml:space="preserve">成立时间：年月日</w:t>
      </w:r>
      <w:r/>
    </w:p>
    <w:p>
      <w:pPr>
        <w:spacing w:line="360" w:lineRule="auto"/>
        <w:tabs>
          <w:tab w:val="left" w:pos="1280" w:leader="none"/>
        </w:tabs>
        <w:rPr>
          <w:rFonts w:ascii="宋体"/>
          <w:szCs w:val="21"/>
          <w:lang w:val="zh-CN"/>
        </w:rPr>
      </w:pPr>
      <w:r>
        <w:rPr>
          <w:rFonts w:hint="eastAsia" w:ascii="宋体"/>
          <w:szCs w:val="21"/>
          <w:lang w:val="zh-CN"/>
        </w:rPr>
        <w:t xml:space="preserve">经营期限：</w:t>
      </w:r>
      <w:r/>
    </w:p>
    <w:p>
      <w:pPr>
        <w:spacing w:line="360" w:lineRule="auto"/>
        <w:tabs>
          <w:tab w:val="left" w:pos="1280" w:leader="none"/>
        </w:tabs>
        <w:rPr>
          <w:rFonts w:ascii="宋体"/>
          <w:szCs w:val="21"/>
          <w:lang w:val="zh-CN"/>
        </w:rPr>
      </w:pPr>
      <w:r>
        <w:rPr>
          <w:rFonts w:hint="eastAsia" w:ascii="宋体"/>
          <w:szCs w:val="21"/>
          <w:lang w:val="zh-CN"/>
        </w:rPr>
        <w:t xml:space="preserve">姓名：性别：年龄：职务：</w:t>
      </w:r>
      <w:r/>
    </w:p>
    <w:p>
      <w:pPr>
        <w:spacing w:line="360" w:lineRule="auto"/>
        <w:tabs>
          <w:tab w:val="left" w:pos="1280" w:leader="none"/>
        </w:tabs>
        <w:rPr>
          <w:rFonts w:ascii="宋体"/>
          <w:szCs w:val="21"/>
          <w:lang w:val="zh-CN"/>
        </w:rPr>
      </w:pPr>
      <w:r>
        <w:rPr>
          <w:rFonts w:hint="eastAsia" w:ascii="宋体"/>
          <w:szCs w:val="21"/>
          <w:lang w:val="zh-CN"/>
        </w:rPr>
        <w:t xml:space="preserve">系（</w:t>
      </w:r>
      <w:r>
        <w:rPr>
          <w:rFonts w:hint="eastAsia" w:ascii="宋体"/>
          <w:szCs w:val="21"/>
        </w:rPr>
        <w:t xml:space="preserve">投标人</w:t>
      </w:r>
      <w:r>
        <w:rPr>
          <w:rFonts w:hint="eastAsia" w:ascii="宋体"/>
          <w:szCs w:val="21"/>
          <w:lang w:val="zh-CN"/>
        </w:rPr>
        <w:t xml:space="preserve">单位名称)的法定代表人。为参与项目,签署上述项目的</w:t>
      </w:r>
      <w:r>
        <w:rPr>
          <w:rFonts w:hint="eastAsia" w:ascii="宋体"/>
          <w:szCs w:val="21"/>
        </w:rPr>
        <w:t xml:space="preserve">投标</w:t>
      </w:r>
      <w:r>
        <w:rPr>
          <w:rFonts w:hint="eastAsia" w:ascii="宋体"/>
          <w:szCs w:val="21"/>
          <w:lang w:val="zh-CN"/>
        </w:rPr>
        <w:t xml:space="preserve">文件，进行采购、签署合同和处理与之有关的一切事务。</w:t>
      </w:r>
      <w:r/>
    </w:p>
    <w:p>
      <w:pPr>
        <w:spacing w:line="360" w:lineRule="auto"/>
        <w:tabs>
          <w:tab w:val="left" w:pos="1280" w:leader="none"/>
        </w:tabs>
        <w:rPr>
          <w:rFonts w:ascii="宋体"/>
          <w:szCs w:val="21"/>
          <w:lang w:val="zh-CN"/>
        </w:rPr>
      </w:pPr>
      <w:r>
        <w:rPr>
          <w:rFonts w:ascii="宋体"/>
          <w:szCs w:val="21"/>
          <w:lang w:val="zh-CN"/>
        </w:rPr>
      </w:r>
      <w:r/>
    </w:p>
    <w:p>
      <w:pPr>
        <w:spacing w:line="360" w:lineRule="auto"/>
        <w:tabs>
          <w:tab w:val="left" w:pos="1280" w:leader="none"/>
        </w:tabs>
        <w:rPr>
          <w:rFonts w:ascii="宋体"/>
          <w:szCs w:val="21"/>
          <w:lang w:val="zh-CN"/>
        </w:rPr>
      </w:pPr>
      <w:r>
        <w:rPr>
          <w:rFonts w:ascii="宋体"/>
          <w:szCs w:val="21"/>
          <w:lang w:val="zh-CN"/>
        </w:rPr>
      </w:r>
      <w:r/>
    </w:p>
    <w:p>
      <w:pPr>
        <w:spacing w:line="360" w:lineRule="auto"/>
        <w:tabs>
          <w:tab w:val="left" w:pos="1280" w:leader="none"/>
        </w:tabs>
        <w:rPr>
          <w:rFonts w:ascii="宋体"/>
          <w:szCs w:val="21"/>
          <w:lang w:val="zh-CN"/>
        </w:rPr>
      </w:pPr>
      <w:r>
        <w:rPr>
          <w:rFonts w:hint="eastAsia" w:ascii="宋体"/>
          <w:szCs w:val="21"/>
          <w:lang w:val="zh-CN"/>
        </w:rPr>
        <w:t xml:space="preserve">特此证明。</w:t>
      </w:r>
      <w:r/>
    </w:p>
    <w:p>
      <w:pPr>
        <w:spacing w:line="360" w:lineRule="auto"/>
        <w:tabs>
          <w:tab w:val="left" w:pos="1280" w:leader="none"/>
        </w:tabs>
        <w:rPr>
          <w:rFonts w:ascii="宋体"/>
          <w:szCs w:val="21"/>
          <w:lang w:val="zh-CN"/>
        </w:rPr>
      </w:pPr>
      <w:r>
        <w:rPr>
          <w:rFonts w:ascii="宋体"/>
          <w:szCs w:val="21"/>
          <w:lang w:val="zh-CN"/>
        </w:rPr>
      </w:r>
      <w:r/>
    </w:p>
    <w:p>
      <w:pPr>
        <w:spacing w:line="360" w:lineRule="auto"/>
        <w:tabs>
          <w:tab w:val="left" w:pos="1280" w:leader="none"/>
        </w:tabs>
        <w:rPr>
          <w:rFonts w:ascii="宋体"/>
          <w:szCs w:val="21"/>
          <w:lang w:val="zh-CN"/>
        </w:rPr>
      </w:pPr>
      <w:r>
        <w:rPr>
          <w:rFonts w:ascii="宋体"/>
          <w:szCs w:val="21"/>
          <w:lang w:val="zh-CN"/>
        </w:rPr>
      </w:r>
      <w:r/>
    </w:p>
    <w:p>
      <w:pPr>
        <w:spacing w:line="360" w:lineRule="auto"/>
        <w:tabs>
          <w:tab w:val="left" w:pos="1280" w:leader="none"/>
        </w:tabs>
        <w:rPr>
          <w:rFonts w:ascii="宋体"/>
          <w:szCs w:val="21"/>
          <w:lang w:val="zh-CN"/>
        </w:rPr>
      </w:pPr>
      <w:r>
        <w:rPr>
          <w:rFonts w:ascii="宋体"/>
          <w:szCs w:val="21"/>
          <w:lang w:val="zh-CN"/>
        </w:rPr>
      </w:r>
      <w:r/>
    </w:p>
    <w:p>
      <w:pPr>
        <w:spacing w:line="360" w:lineRule="auto"/>
        <w:tabs>
          <w:tab w:val="left" w:pos="1280" w:leader="none"/>
        </w:tabs>
        <w:rPr>
          <w:rFonts w:ascii="宋体"/>
          <w:szCs w:val="21"/>
          <w:lang w:val="zh-CN"/>
        </w:rPr>
      </w:pPr>
      <w:r>
        <w:rPr>
          <w:rFonts w:ascii="宋体"/>
          <w:szCs w:val="21"/>
          <w:lang w:val="zh-CN"/>
        </w:rPr>
      </w:r>
      <w:r/>
    </w:p>
    <w:p>
      <w:pPr>
        <w:spacing w:line="360" w:lineRule="auto"/>
        <w:tabs>
          <w:tab w:val="left" w:pos="1280" w:leader="none"/>
        </w:tabs>
        <w:rPr>
          <w:rFonts w:ascii="宋体"/>
          <w:b/>
          <w:szCs w:val="21"/>
          <w:lang w:val="zh-CN"/>
        </w:rPr>
      </w:pPr>
      <w:r>
        <w:rPr>
          <w:rFonts w:hint="eastAsia" w:ascii="宋体"/>
          <w:b/>
          <w:szCs w:val="21"/>
          <w:lang w:val="zh-CN"/>
        </w:rPr>
        <w:t xml:space="preserve">注:</w:t>
      </w:r>
      <w:r>
        <w:rPr>
          <w:rFonts w:hint="eastAsia" w:ascii="宋体"/>
          <w:b/>
          <w:szCs w:val="21"/>
        </w:rPr>
        <w:t xml:space="preserve">投标人</w:t>
      </w:r>
      <w:r>
        <w:rPr>
          <w:rFonts w:hint="eastAsia" w:ascii="宋体"/>
          <w:b/>
          <w:szCs w:val="21"/>
          <w:lang w:val="zh-CN"/>
        </w:rPr>
        <w:t xml:space="preserve">法定代表人参加采购的,必须附法定代表人身份证</w:t>
      </w:r>
      <w:r>
        <w:rPr>
          <w:rFonts w:hint="eastAsia" w:ascii="宋体"/>
          <w:b/>
          <w:szCs w:val="21"/>
          <w:lang w:val="zh-CN"/>
        </w:rPr>
        <w:t xml:space="preserve">扫描件并加盖</w:t>
      </w:r>
      <w:r>
        <w:rPr>
          <w:rFonts w:hint="eastAsia" w:ascii="宋体"/>
          <w:b/>
          <w:szCs w:val="21"/>
          <w:lang w:val="zh-CN"/>
        </w:rPr>
        <w:t xml:space="preserve">委托单位公章,法定代表人授权其他人参加采购的,仅需填写“授权委托书”。</w:t>
      </w:r>
      <w:r/>
    </w:p>
    <w:p>
      <w:pPr>
        <w:spacing w:line="360" w:lineRule="auto"/>
        <w:tabs>
          <w:tab w:val="left" w:pos="1280" w:leader="none"/>
        </w:tabs>
        <w:rPr>
          <w:rFonts w:ascii="宋体"/>
          <w:szCs w:val="21"/>
          <w:lang w:val="zh-CN"/>
        </w:rPr>
      </w:pPr>
      <w:r>
        <w:rPr>
          <w:rFonts w:ascii="宋体"/>
          <w:szCs w:val="21"/>
          <w:lang w:val="zh-CN"/>
        </w:rPr>
      </w:r>
      <w:r/>
    </w:p>
    <w:p>
      <w:pPr>
        <w:spacing w:line="360" w:lineRule="auto"/>
        <w:tabs>
          <w:tab w:val="left" w:pos="1280" w:leader="none"/>
        </w:tabs>
        <w:rPr>
          <w:rFonts w:ascii="宋体"/>
          <w:szCs w:val="21"/>
          <w:lang w:val="zh-CN"/>
        </w:rPr>
      </w:pPr>
      <w:r>
        <w:rPr>
          <w:rFonts w:hint="eastAsia" w:ascii="宋体"/>
          <w:szCs w:val="21"/>
        </w:rPr>
        <w:t xml:space="preserve">投标人</w:t>
      </w:r>
      <w:r>
        <w:rPr>
          <w:rFonts w:hint="eastAsia" w:ascii="宋体"/>
          <w:szCs w:val="21"/>
          <w:lang w:val="zh-CN"/>
        </w:rPr>
        <w:t xml:space="preserve">：(盖章)</w:t>
      </w:r>
      <w:r/>
    </w:p>
    <w:p>
      <w:pPr>
        <w:spacing w:line="360" w:lineRule="auto"/>
        <w:tabs>
          <w:tab w:val="left" w:pos="1280" w:leader="none"/>
        </w:tabs>
        <w:rPr>
          <w:rFonts w:ascii="宋体"/>
          <w:szCs w:val="21"/>
          <w:lang w:val="zh-CN"/>
        </w:rPr>
      </w:pPr>
      <w:r>
        <w:rPr>
          <w:rFonts w:hint="eastAsia" w:ascii="宋体"/>
          <w:szCs w:val="21"/>
          <w:lang w:val="zh-CN"/>
        </w:rPr>
        <w:t xml:space="preserve">日期：年月日</w:t>
      </w:r>
      <w:r/>
    </w:p>
    <w:p>
      <w:pPr>
        <w:pStyle w:val="845"/>
        <w:ind w:left="900" w:firstLine="0"/>
        <w:rPr>
          <w:color w:val="auto"/>
        </w:rPr>
      </w:pPr>
      <w:r>
        <w:rPr>
          <w:color w:val="auto"/>
        </w:rPr>
      </w:r>
      <w:r/>
    </w:p>
    <w:p>
      <w:pPr>
        <w:pStyle w:val="754"/>
        <w:jc w:val="center"/>
        <w:spacing w:before="0" w:after="0" w:line="360" w:lineRule="auto"/>
        <w:rPr>
          <w:rFonts w:ascii="Cambria" w:hAnsi="Cambria" w:eastAsia="宋体" w:cs="Times New Roman"/>
          <w:b/>
          <w:bCs/>
          <w:color w:val="auto"/>
          <w:sz w:val="21"/>
          <w:szCs w:val="21"/>
        </w:rPr>
      </w:pPr>
      <w:r/>
      <w:bookmarkStart w:id="74" w:name="_Toc49107218"/>
      <w:r/>
      <w:bookmarkStart w:id="75" w:name="_Toc72928950"/>
      <w:r/>
      <w:bookmarkStart w:id="76" w:name="_Toc49616685"/>
      <w:r/>
      <w:bookmarkStart w:id="77" w:name="_Toc70584650"/>
      <w:r/>
      <w:bookmarkStart w:id="78" w:name="_Toc130452070"/>
      <w:r/>
      <w:bookmarkStart w:id="79" w:name="_Toc130564504"/>
      <w:r/>
      <w:bookmarkStart w:id="80" w:name="_Toc492542764"/>
      <w:r/>
      <w:bookmarkStart w:id="81" w:name="_Toc65684765"/>
      <w:r/>
      <w:bookmarkStart w:id="82" w:name="_Toc8559814"/>
      <w:r/>
      <w:bookmarkStart w:id="83" w:name="_Toc48310825"/>
      <w:r/>
      <w:bookmarkStart w:id="84" w:name="_Toc479147537"/>
      <w:r/>
      <w:bookmarkStart w:id="85" w:name="_Toc72395667"/>
      <w:r/>
      <w:bookmarkStart w:id="86" w:name="_Toc5542667"/>
      <w:r/>
      <w:bookmarkStart w:id="87" w:name="_Toc73971318"/>
      <w:r/>
      <w:bookmarkStart w:id="88" w:name="_Toc72395582"/>
      <w:r/>
      <w:bookmarkStart w:id="89" w:name="_Toc48846209"/>
      <w:r/>
      <w:bookmarkStart w:id="90" w:name="_Toc42532756"/>
      <w:r/>
      <w:bookmarkStart w:id="91" w:name="_Toc135993271"/>
      <w:r/>
      <w:bookmarkStart w:id="92" w:name="_Toc148118156"/>
      <w:r/>
      <w:bookmarkStart w:id="93" w:name="_Toc193032134"/>
      <w:r/>
      <w:bookmarkStart w:id="94" w:name="_Toc31103"/>
      <w:r/>
      <w:bookmarkStart w:id="95" w:name="_Toc190675317"/>
      <w:r/>
      <w:bookmarkStart w:id="96" w:name="_Toc148118728"/>
      <w:r/>
      <w:bookmarkStart w:id="97" w:name="_Toc226375780"/>
      <w:r/>
      <w:bookmarkStart w:id="98" w:name="_Toc150183353"/>
      <w:r/>
      <w:bookmarkStart w:id="99" w:name="_Toc21786"/>
      <w:r/>
      <w:bookmarkStart w:id="100" w:name="_Toc230188127"/>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hint="eastAsia" w:ascii="Cambria" w:hAnsi="Cambria" w:eastAsia="宋体" w:cs="Times New Roman"/>
          <w:b/>
          <w:bCs/>
          <w:color w:val="auto"/>
          <w:sz w:val="21"/>
          <w:szCs w:val="21"/>
        </w:rPr>
        <w:t xml:space="preserve">法人授权委托书</w:t>
      </w:r>
      <w:bookmarkEnd w:id="91"/>
      <w:r/>
      <w:bookmarkEnd w:id="92"/>
      <w:r/>
      <w:bookmarkEnd w:id="93"/>
      <w:r/>
      <w:bookmarkEnd w:id="94"/>
      <w:r/>
      <w:bookmarkEnd w:id="95"/>
      <w:r/>
      <w:bookmarkEnd w:id="96"/>
      <w:r/>
      <w:bookmarkEnd w:id="97"/>
      <w:r/>
      <w:bookmarkEnd w:id="98"/>
      <w:r/>
      <w:bookmarkEnd w:id="99"/>
      <w:r/>
      <w:bookmarkEnd w:id="100"/>
      <w:r/>
      <w:r/>
    </w:p>
    <w:p>
      <w:pPr>
        <w:ind w:firstLine="420"/>
        <w:spacing w:line="360" w:lineRule="auto"/>
        <w:rPr>
          <w:rFonts w:ascii="宋体"/>
          <w:szCs w:val="21"/>
        </w:rPr>
      </w:pPr>
      <w:r>
        <w:rPr>
          <w:rFonts w:hint="eastAsia" w:ascii="宋体"/>
          <w:szCs w:val="21"/>
        </w:rPr>
        <w:t xml:space="preserve">本授权委托书声明：</w:t>
      </w:r>
      <w:r/>
    </w:p>
    <w:p>
      <w:pPr>
        <w:ind w:firstLine="420"/>
        <w:spacing w:line="360" w:lineRule="auto"/>
        <w:rPr>
          <w:rFonts w:ascii="宋体"/>
          <w:szCs w:val="21"/>
        </w:rPr>
      </w:pPr>
      <w:r>
        <w:rPr>
          <w:rFonts w:hint="eastAsia" w:ascii="宋体"/>
          <w:szCs w:val="21"/>
        </w:rPr>
        <w:t xml:space="preserve">本人</w:t>
      </w:r>
      <w:r>
        <w:rPr>
          <w:rFonts w:hint="eastAsia" w:ascii="宋体"/>
          <w:szCs w:val="21"/>
          <w:u w:val="single"/>
        </w:rPr>
        <w:t xml:space="preserve"> （姓名） </w:t>
      </w:r>
      <w:r>
        <w:rPr>
          <w:rFonts w:hint="eastAsia" w:ascii="宋体"/>
          <w:szCs w:val="21"/>
        </w:rPr>
        <w:t xml:space="preserve">系</w:t>
      </w:r>
      <w:r>
        <w:rPr>
          <w:rFonts w:hint="eastAsia" w:ascii="宋体"/>
          <w:szCs w:val="21"/>
          <w:u w:val="single"/>
        </w:rPr>
        <w:t xml:space="preserve">（投标人全称）</w:t>
      </w:r>
      <w:r>
        <w:rPr>
          <w:rFonts w:hint="eastAsia" w:ascii="宋体"/>
          <w:szCs w:val="21"/>
        </w:rPr>
        <w:t xml:space="preserve">的法定代表人，现授权委托我单位正式员工</w:t>
      </w:r>
      <w:r>
        <w:rPr>
          <w:rFonts w:hint="eastAsia" w:ascii="宋体"/>
          <w:szCs w:val="21"/>
          <w:u w:val="single"/>
        </w:rPr>
        <w:t xml:space="preserve">（受委托人姓名）</w:t>
      </w:r>
      <w:r>
        <w:rPr>
          <w:rFonts w:hint="eastAsia" w:ascii="宋体"/>
          <w:szCs w:val="21"/>
        </w:rPr>
        <w:t xml:space="preserve">为我单位受委托人，以我单位的名义参加</w:t>
      </w:r>
      <w:r>
        <w:rPr>
          <w:rFonts w:hint="eastAsia" w:ascii="宋体"/>
          <w:bCs/>
          <w:szCs w:val="21"/>
          <w:u w:val="single"/>
        </w:rPr>
        <w:t xml:space="preserve">                  项目</w:t>
      </w:r>
      <w:r>
        <w:rPr>
          <w:rFonts w:hint="eastAsia" w:ascii="宋体"/>
          <w:szCs w:val="21"/>
        </w:rPr>
        <w:t xml:space="preserve">的招投标活动。该受委托人投标过程中及合同谈判、签约过程中所签署的一切文件和处理与之有关的一切事务，我均予以承认。</w:t>
      </w:r>
      <w:r/>
    </w:p>
    <w:p>
      <w:pPr>
        <w:ind w:firstLine="420"/>
        <w:spacing w:line="360" w:lineRule="auto"/>
        <w:rPr>
          <w:rFonts w:ascii="宋体"/>
          <w:szCs w:val="21"/>
        </w:rPr>
      </w:pPr>
      <w:r>
        <w:rPr>
          <w:rFonts w:hint="eastAsia" w:ascii="宋体"/>
          <w:szCs w:val="21"/>
        </w:rPr>
        <w:t xml:space="preserve">受委托人无权再次委托。</w:t>
      </w:r>
      <w:r/>
    </w:p>
    <w:p>
      <w:pPr>
        <w:ind w:firstLine="420"/>
        <w:spacing w:line="360" w:lineRule="auto"/>
        <w:rPr>
          <w:rFonts w:ascii="宋体"/>
          <w:szCs w:val="21"/>
        </w:rPr>
      </w:pPr>
      <w:r>
        <w:rPr>
          <w:rFonts w:hint="eastAsia" w:ascii="宋体"/>
          <w:szCs w:val="21"/>
        </w:rPr>
        <w:t xml:space="preserve">受委托人提交本授权委托书同时附其身份证扫描件一份。</w:t>
      </w:r>
      <w:r/>
    </w:p>
    <w:p>
      <w:pPr>
        <w:ind w:firstLine="420"/>
        <w:spacing w:line="360" w:lineRule="auto"/>
        <w:rPr>
          <w:rFonts w:ascii="宋体"/>
          <w:szCs w:val="21"/>
        </w:rPr>
      </w:pPr>
      <w:r>
        <w:rPr>
          <w:rFonts w:hint="eastAsia" w:ascii="宋体"/>
          <w:szCs w:val="21"/>
        </w:rPr>
        <w:t xml:space="preserve">本委托书有效期：自</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日至</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ind w:firstLine="570"/>
        <w:spacing w:line="360" w:lineRule="auto"/>
        <w:rPr>
          <w:rFonts w:ascii="宋体"/>
          <w:szCs w:val="21"/>
        </w:rPr>
      </w:pPr>
      <w:r>
        <w:rPr>
          <w:rFonts w:ascii="宋体"/>
          <w:szCs w:val="21"/>
        </w:rPr>
      </w:r>
      <w:r/>
    </w:p>
    <w:p>
      <w:pPr>
        <w:spacing w:line="360" w:lineRule="auto"/>
        <w:rPr>
          <w:rFonts w:ascii="宋体"/>
          <w:szCs w:val="21"/>
        </w:rPr>
      </w:pPr>
      <w:r>
        <w:rPr>
          <w:rFonts w:hint="eastAsia" w:ascii="宋体"/>
          <w:szCs w:val="21"/>
        </w:rPr>
        <w:t xml:space="preserve">法定代表人签名或签章：                     受委托人签名：</w:t>
      </w:r>
      <w:r/>
    </w:p>
    <w:p>
      <w:pPr>
        <w:spacing w:line="360" w:lineRule="auto"/>
        <w:tabs>
          <w:tab w:val="left" w:pos="4530" w:leader="none"/>
        </w:tabs>
        <w:rPr>
          <w:rFonts w:ascii="宋体"/>
          <w:szCs w:val="21"/>
        </w:rPr>
      </w:pPr>
      <w:r>
        <w:rPr>
          <w:rFonts w:hint="eastAsia" w:ascii="宋体"/>
          <w:szCs w:val="21"/>
        </w:rPr>
        <w:t xml:space="preserve">性别：                       </w:t>
      </w:r>
      <w:r>
        <w:tab/>
      </w:r>
      <w:r>
        <w:rPr>
          <w:rFonts w:hint="eastAsia" w:ascii="宋体"/>
          <w:szCs w:val="21"/>
        </w:rPr>
        <w:t xml:space="preserve">性别：</w:t>
      </w:r>
      <w:r/>
    </w:p>
    <w:p>
      <w:pPr>
        <w:spacing w:line="360" w:lineRule="auto"/>
        <w:rPr>
          <w:rFonts w:ascii="宋体"/>
          <w:szCs w:val="21"/>
        </w:rPr>
      </w:pPr>
      <w:r>
        <w:rPr>
          <w:rFonts w:hint="eastAsia" w:ascii="宋体"/>
          <w:szCs w:val="21"/>
        </w:rPr>
        <w:t xml:space="preserve">年龄：</w:t>
      </w:r>
      <w:r>
        <w:tab/>
      </w:r>
      <w:r>
        <w:rPr>
          <w:rFonts w:hint="eastAsia" w:ascii="宋体"/>
          <w:szCs w:val="21"/>
        </w:rPr>
        <w:t xml:space="preserve">                                   年龄：</w:t>
      </w:r>
      <w:r/>
    </w:p>
    <w:p>
      <w:pPr>
        <w:spacing w:line="360" w:lineRule="auto"/>
        <w:tabs>
          <w:tab w:val="left" w:pos="4560" w:leader="none"/>
        </w:tabs>
        <w:rPr>
          <w:rFonts w:ascii="宋体"/>
          <w:szCs w:val="21"/>
        </w:rPr>
      </w:pPr>
      <w:r>
        <w:rPr>
          <w:rFonts w:hint="eastAsia" w:ascii="宋体"/>
          <w:szCs w:val="21"/>
        </w:rPr>
        <w:t xml:space="preserve">联系方式：</w:t>
      </w:r>
      <w:r>
        <w:tab/>
      </w:r>
      <w:r>
        <w:rPr>
          <w:rFonts w:hint="eastAsia" w:ascii="宋体"/>
          <w:szCs w:val="21"/>
        </w:rPr>
        <w:t xml:space="preserve">联系方式：</w:t>
      </w:r>
      <w:r/>
    </w:p>
    <w:p>
      <w:pPr>
        <w:spacing w:line="360" w:lineRule="auto"/>
        <w:rPr>
          <w:rFonts w:ascii="宋体"/>
          <w:szCs w:val="21"/>
        </w:rPr>
      </w:pPr>
      <w:r>
        <w:rPr>
          <w:rFonts w:hint="eastAsia" w:ascii="宋体"/>
          <w:szCs w:val="21"/>
        </w:rPr>
        <w:t xml:space="preserve">身份证号码：</w:t>
      </w:r>
      <w:r>
        <w:tab/>
      </w:r>
      <w:r>
        <w:rPr>
          <w:rFonts w:hint="eastAsia" w:ascii="宋体"/>
          <w:szCs w:val="21"/>
        </w:rPr>
        <w:t xml:space="preserve">                           身份证号码：</w:t>
      </w:r>
      <w:r/>
    </w:p>
    <w:p>
      <w:pPr>
        <w:spacing w:line="360" w:lineRule="auto"/>
        <w:rPr>
          <w:rFonts w:ascii="宋体"/>
          <w:szCs w:val="21"/>
        </w:rPr>
      </w:pPr>
      <w:r>
        <w:rPr>
          <w:rFonts w:ascii="宋体"/>
          <w:szCs w:val="21"/>
        </w:rPr>
      </w:r>
      <w:r/>
    </w:p>
    <w:p>
      <w:pPr>
        <w:ind w:right="840" w:firstLine="4200"/>
        <w:spacing w:line="360" w:lineRule="auto"/>
        <w:rPr>
          <w:rFonts w:ascii="宋体"/>
          <w:szCs w:val="21"/>
        </w:rPr>
      </w:pPr>
      <w:r>
        <w:rPr>
          <w:rFonts w:hint="eastAsia" w:ascii="宋体"/>
          <w:szCs w:val="21"/>
        </w:rPr>
        <w:t xml:space="preserve">投标人（公章）：           </w:t>
      </w:r>
      <w:r/>
    </w:p>
    <w:p>
      <w:pPr>
        <w:ind w:right="960"/>
        <w:jc w:val="center"/>
        <w:spacing w:line="360" w:lineRule="auto"/>
        <w:rPr>
          <w:rFonts w:ascii="宋体"/>
          <w:szCs w:val="21"/>
        </w:rPr>
      </w:pPr>
      <w:r>
        <w:rPr>
          <w:rFonts w:hint="eastAsia" w:ascii="宋体"/>
          <w:szCs w:val="21"/>
        </w:rPr>
        <w:t xml:space="preserve">                                     日期：      年      月     日</w:t>
      </w:r>
      <w:r/>
    </w:p>
    <w:p>
      <w:pPr>
        <w:ind w:right="960"/>
        <w:jc w:val="center"/>
        <w:spacing w:line="360" w:lineRule="auto"/>
        <w:rPr>
          <w:rFonts w:ascii="宋体"/>
          <w:szCs w:val="21"/>
        </w:rPr>
      </w:pPr>
      <w:r>
        <w:rPr>
          <w:rFonts w:hint="eastAsia" w:ascii="宋体"/>
          <w:szCs w:val="21"/>
        </w:rPr>
        <w:t xml:space="preserve">法定代表人身份证扫描件：</w:t>
      </w:r>
      <w:r>
        <w:rPr>
          <w:rFonts w:hint="eastAsia"/>
          <w:szCs w:val="21"/>
        </w:rPr>
        <w:t xml:space="preserve">                       </w:t>
      </w:r>
      <w:r>
        <w:rPr>
          <w:rFonts w:hint="eastAsia" w:ascii="宋体"/>
          <w:szCs w:val="21"/>
        </w:rPr>
        <w:t xml:space="preserve">受委托人身份证扫描件：</w:t>
      </w:r>
      <w:r/>
    </w:p>
    <w:p>
      <w:pPr>
        <w:pStyle w:val="805"/>
        <w:ind w:firstLine="422"/>
        <w:spacing w:line="500" w:lineRule="exact"/>
        <w:rPr>
          <w:rFonts w:ascii="仿宋" w:eastAsia="仿宋"/>
        </w:rPr>
      </w:pPr>
      <w:r>
        <w:rPr>
          <w:rFonts w:ascii="仿宋" w:eastAsia="仿宋"/>
        </w:rPr>
      </w:r>
      <w:r/>
    </w:p>
    <w:p>
      <w:pPr>
        <w:pStyle w:val="805"/>
        <w:ind w:firstLine="316"/>
        <w:spacing w:line="500" w:lineRule="exact"/>
      </w:pPr>
      <w:r>
        <w:rPr>
          <w:rFonts w:hint="eastAsia"/>
        </w:rPr>
        <mc:AlternateContent>
          <mc:Choice Requires="wpg">
            <w:drawing>
              <wp:anchor xmlns:wp="http://schemas.openxmlformats.org/drawingml/2006/wordprocessingDrawing" xmlns:wp14="http://schemas.microsoft.com/office/word/2010/wordprocessingDrawing" distT="0" distB="0" distL="114298" distR="114298"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9525" t="7620" r="12700" b="14604"/>
                <wp:wrapNone/>
                <wp:docPr id="2" name="矩形 2"/>
                <wp:cNvGraphicFramePr/>
                <a:graphic xmlns:a="http://schemas.openxmlformats.org/drawingml/2006/main">
                  <a:graphicData uri="http://schemas.microsoft.com/office/word/2010/wordprocessingShape">
                    <wps:wsp>
                      <wps:cNvPr id="0" name=""/>
                      <wps:cNvSpPr>
                        <a:spLocks noChangeArrowheads="1"/>
                      </wps:cNvSpPr>
                      <wps:spPr bwMode="auto">
                        <a:xfrm>
                          <a:off x="0" y="0"/>
                          <a:ext cx="2654300" cy="1701800"/>
                        </a:xfrm>
                        <a:prstGeom prst="rect">
                          <a:avLst/>
                        </a:prstGeom>
                        <a:solidFill>
                          <a:srgbClr val="FFFFFF"/>
                        </a:solidFill>
                        <a:ln w="12700" cmpd="sng">
                          <a:solidFill>
                            <a:srgbClr val="FFFFFF"/>
                          </a:solidFill>
                          <a:prstDash val="solid"/>
                          <a:miter lim="800000"/>
                          <a:headEnd/>
                          <a:tailEnd/>
                        </a:ln>
                        <a:effectLst/>
                      </wps:spPr>
                      <wps:txbx>
                        <w:txbxContent>
                          <w:p>
                            <w:pPr>
                              <w:jc w:val="center"/>
                              <w:rPr>
                                <w:rFonts w:ascii="等线" w:eastAsia="等线"/>
                                <w:szCs w:val="21"/>
                              </w:rPr>
                            </w:pPr>
                            <w:r>
                              <w:rPr>
                                <w:rFonts w:ascii="等线" w:eastAsia="等线"/>
                                <w:szCs w:val="21"/>
                              </w:rPr>
                            </w:r>
                            <w:r/>
                          </w:p>
                          <w:p>
                            <w:pPr>
                              <w:jc w:val="center"/>
                              <w:rPr>
                                <w:rFonts w:ascii="等线" w:eastAsia="等线"/>
                                <w:szCs w:val="21"/>
                              </w:rPr>
                            </w:pPr>
                            <w:r>
                              <w:rPr>
                                <w:rFonts w:ascii="等线" w:eastAsia="等线"/>
                                <w:szCs w:val="21"/>
                              </w:rPr>
                            </w:r>
                            <w:r/>
                          </w:p>
                          <w:p>
                            <w:pPr>
                              <w:jc w:val="center"/>
                              <w:rPr>
                                <w:rFonts w:ascii="宋体"/>
                                <w:szCs w:val="21"/>
                              </w:rPr>
                            </w:pPr>
                            <w:r>
                              <w:rPr>
                                <w:rFonts w:ascii="宋体"/>
                                <w:szCs w:val="21"/>
                              </w:rPr>
                            </w:r>
                            <w:r/>
                          </w:p>
                          <w:p>
                            <w:pPr>
                              <w:jc w:val="center"/>
                              <w:rPr>
                                <w:rFonts w:ascii="宋体"/>
                                <w:szCs w:val="21"/>
                              </w:rPr>
                            </w:pPr>
                            <w:r>
                              <w:rPr>
                                <w:rFonts w:hint="eastAsia" w:ascii="宋体"/>
                                <w:szCs w:val="21"/>
                              </w:rPr>
                              <w:t xml:space="preserve">身份证正反面</w:t>
                            </w:r>
                            <w:r/>
                          </w:p>
                          <w:p>
                            <w:r/>
                            <w:r/>
                          </w:p>
                          <w:p>
                            <w: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9.0pt;mso-wrap-distance-top:0.0pt;mso-wrap-distance-right:9.0pt;mso-wrap-distance-bottom:0.0pt;v-text-anchor:top;visibility:visible;" fillcolor="#FFFFFF" strokecolor="#FFFFFF" strokeweight="1.00pt">
                <v:stroke dashstyle="solid"/>
                <v:textbox inset="0,0,0,0">
                  <w:txbxContent>
                    <w:p>
                      <w:pPr>
                        <w:jc w:val="center"/>
                        <w:rPr>
                          <w:rFonts w:ascii="等线" w:eastAsia="等线"/>
                          <w:szCs w:val="21"/>
                        </w:rPr>
                      </w:pPr>
                      <w:r>
                        <w:rPr>
                          <w:rFonts w:ascii="等线" w:eastAsia="等线"/>
                          <w:szCs w:val="21"/>
                        </w:rPr>
                      </w:r>
                      <w:r/>
                    </w:p>
                    <w:p>
                      <w:pPr>
                        <w:jc w:val="center"/>
                        <w:rPr>
                          <w:rFonts w:ascii="等线" w:eastAsia="等线"/>
                          <w:szCs w:val="21"/>
                        </w:rPr>
                      </w:pPr>
                      <w:r>
                        <w:rPr>
                          <w:rFonts w:ascii="等线" w:eastAsia="等线"/>
                          <w:szCs w:val="21"/>
                        </w:rPr>
                      </w:r>
                      <w:r/>
                    </w:p>
                    <w:p>
                      <w:pPr>
                        <w:jc w:val="center"/>
                        <w:rPr>
                          <w:rFonts w:ascii="宋体"/>
                          <w:szCs w:val="21"/>
                        </w:rPr>
                      </w:pPr>
                      <w:r>
                        <w:rPr>
                          <w:rFonts w:ascii="宋体"/>
                          <w:szCs w:val="21"/>
                        </w:rPr>
                      </w:r>
                      <w:r/>
                    </w:p>
                    <w:p>
                      <w:pPr>
                        <w:jc w:val="center"/>
                        <w:rPr>
                          <w:rFonts w:ascii="宋体"/>
                          <w:szCs w:val="21"/>
                        </w:rPr>
                      </w:pPr>
                      <w:r>
                        <w:rPr>
                          <w:rFonts w:hint="eastAsia" w:ascii="宋体"/>
                          <w:szCs w:val="21"/>
                        </w:rPr>
                        <w:t xml:space="preserve">身份证正反面</w:t>
                      </w:r>
                      <w:r/>
                    </w:p>
                    <w:p>
                      <w:r/>
                      <w:r/>
                    </w:p>
                    <w:p>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298" distR="114298" simplePos="0" relativeHeight="251660288" behindDoc="1" locked="0" layoutInCell="1" allowOverlap="1">
                <wp:simplePos x="0" y="0"/>
                <wp:positionH relativeFrom="column">
                  <wp:posOffset>-37465</wp:posOffset>
                </wp:positionH>
                <wp:positionV relativeFrom="paragraph">
                  <wp:posOffset>101600</wp:posOffset>
                </wp:positionV>
                <wp:extent cx="2526665" cy="1701800"/>
                <wp:effectExtent l="10160" t="7620" r="6350" b="14604"/>
                <wp:wrapNone/>
                <wp:docPr id="3" name="矩形 1"/>
                <wp:cNvGraphicFramePr/>
                <a:graphic xmlns:a="http://schemas.openxmlformats.org/drawingml/2006/main">
                  <a:graphicData uri="http://schemas.microsoft.com/office/word/2010/wordprocessingShape">
                    <wps:wsp>
                      <wps:cNvPr id="0" name=""/>
                      <wps:cNvSpPr>
                        <a:spLocks noChangeArrowheads="1"/>
                      </wps:cNvSpPr>
                      <wps:spPr bwMode="auto">
                        <a:xfrm>
                          <a:off x="0" y="0"/>
                          <a:ext cx="2526665" cy="1701800"/>
                        </a:xfrm>
                        <a:prstGeom prst="rect">
                          <a:avLst/>
                        </a:prstGeom>
                        <a:solidFill>
                          <a:srgbClr val="FFFFFF"/>
                        </a:solidFill>
                        <a:ln w="12700" cmpd="sng">
                          <a:solidFill>
                            <a:srgbClr val="FFFFFF"/>
                          </a:solidFill>
                          <a:prstDash val="solid"/>
                          <a:miter lim="800000"/>
                          <a:headEnd/>
                          <a:tailEnd/>
                        </a:ln>
                        <a:effectLst/>
                      </wps:spPr>
                      <wps:txbx>
                        <w:txbxContent>
                          <w:p>
                            <w:r/>
                            <w:r/>
                          </w:p>
                          <w:p>
                            <w:r/>
                            <w:r/>
                          </w:p>
                          <w:p>
                            <w:r/>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8.9pt;height:134.0pt;mso-wrap-distance-left:9.0pt;mso-wrap-distance-top:0.0pt;mso-wrap-distance-right:9.0pt;mso-wrap-distance-bottom:0.0pt;v-text-anchor:top;visibility:visible;" fillcolor="#FFFFFF" strokecolor="#FFFFFF" strokeweight="1.00pt">
                <v:stroke dashstyle="solid"/>
                <v:textbox inset="0,0,0,0">
                  <w:txbxContent>
                    <w:p>
                      <w:r/>
                      <w:r/>
                    </w:p>
                    <w:p>
                      <w:r/>
                      <w:r/>
                    </w:p>
                    <w:p>
                      <w:r/>
                      <w:r/>
                    </w:p>
                  </w:txbxContent>
                </v:textbox>
              </v:shape>
            </w:pict>
          </mc:Fallback>
        </mc:AlternateContent>
      </w:r>
      <w:r/>
    </w:p>
    <w:p>
      <w:pPr>
        <w:spacing w:line="400" w:lineRule="exact"/>
        <w:rPr>
          <w:rFonts w:ascii="等线" w:eastAsia="等线"/>
          <w:szCs w:val="21"/>
        </w:rPr>
      </w:pPr>
      <w:r>
        <w:rPr>
          <w:rFonts w:ascii="等线" w:eastAsia="等线"/>
          <w:szCs w:val="21"/>
        </w:rPr>
      </w:r>
      <w:r/>
    </w:p>
    <w:p>
      <w:pPr>
        <w:ind w:firstLine="1260"/>
        <w:spacing w:line="400" w:lineRule="exact"/>
        <w:rPr>
          <w:rFonts w:ascii="宋体"/>
          <w:szCs w:val="21"/>
        </w:rPr>
      </w:pPr>
      <w:r>
        <w:rPr>
          <w:rFonts w:hint="eastAsia" w:ascii="宋体"/>
          <w:szCs w:val="21"/>
        </w:rPr>
        <w:t xml:space="preserve">身份证正反面</w:t>
      </w:r>
      <w:r/>
    </w:p>
    <w:p>
      <w:pPr>
        <w:ind w:firstLine="3885"/>
        <w:spacing w:line="400" w:lineRule="exact"/>
        <w:rPr>
          <w:rFonts w:ascii="宋体"/>
          <w:szCs w:val="21"/>
        </w:rPr>
      </w:pPr>
      <w:r>
        <w:rPr>
          <w:rFonts w:ascii="宋体"/>
          <w:szCs w:val="21"/>
        </w:rPr>
      </w:r>
      <w:r/>
    </w:p>
    <w:p>
      <w:pPr>
        <w:ind w:firstLine="3885"/>
        <w:spacing w:line="400" w:lineRule="exact"/>
        <w:rPr>
          <w:rFonts w:ascii="宋体"/>
          <w:szCs w:val="21"/>
        </w:rPr>
      </w:pPr>
      <w:r>
        <w:rPr>
          <w:rFonts w:ascii="宋体"/>
          <w:szCs w:val="21"/>
        </w:rPr>
      </w:r>
      <w:r/>
    </w:p>
    <w:p>
      <w:pPr>
        <w:pStyle w:val="754"/>
        <w:jc w:val="center"/>
        <w:spacing w:before="0" w:after="0" w:line="360" w:lineRule="auto"/>
        <w:rPr>
          <w:rFonts w:ascii="Cambria" w:hAnsi="Cambria" w:eastAsia="宋体" w:cs="Times New Roman"/>
          <w:b/>
          <w:bCs/>
          <w:color w:val="auto"/>
          <w:sz w:val="21"/>
          <w:szCs w:val="21"/>
        </w:rPr>
      </w:pPr>
      <w:r/>
      <w:bookmarkStart w:id="101" w:name="_Toc230188128"/>
      <w:r/>
      <w:bookmarkStart w:id="102" w:name="_Toc468787027"/>
      <w:r/>
      <w:bookmarkStart w:id="103" w:name="_Toc468787035"/>
      <w:r>
        <w:rPr>
          <w:rFonts w:hint="eastAsia" w:ascii="Cambria" w:hAnsi="Cambria" w:eastAsia="宋体" w:cs="Times New Roman"/>
          <w:b/>
          <w:bCs/>
          <w:color w:val="auto"/>
          <w:sz w:val="21"/>
          <w:szCs w:val="21"/>
        </w:rPr>
        <w:t xml:space="preserve">十四、投标人认为有必要提供并说明的其它资料</w:t>
      </w:r>
      <w:bookmarkEnd w:id="101"/>
      <w:r/>
      <w:bookmarkEnd w:id="102"/>
      <w:r/>
      <w:r/>
    </w:p>
    <w:p>
      <w:pPr>
        <w:jc w:val="center"/>
        <w:spacing w:line="360" w:lineRule="auto"/>
        <w:tabs>
          <w:tab w:val="left" w:pos="1280" w:leader="none"/>
        </w:tabs>
        <w:rPr>
          <w:rFonts w:ascii="宋体" w:cs="楷体_GB2312"/>
          <w:szCs w:val="21"/>
          <w:lang w:val="zh-CN"/>
        </w:rPr>
      </w:pPr>
      <w:r>
        <w:rPr>
          <w:rFonts w:hint="eastAsia" w:ascii="宋体" w:cs="楷体_GB2312"/>
          <w:szCs w:val="21"/>
          <w:lang w:val="zh-CN"/>
        </w:rPr>
        <w:t xml:space="preserve">（格式由投标人自定）</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jc w:val="left"/>
        <w:widowControl/>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宋体" w:cs="楷体_GB2312"/>
          <w:szCs w:val="21"/>
          <w:lang w:val="zh-CN"/>
        </w:rPr>
      </w:pPr>
      <w:r>
        <w:rPr>
          <w:rFonts w:hint="eastAsia" w:ascii="宋体" w:cs="楷体_GB2312"/>
          <w:szCs w:val="21"/>
          <w:lang w:val="zh-CN"/>
        </w:rPr>
        <w:t xml:space="preserve">注：1、请投标人按照以上文件的要求格式、内容，顺序制作投标文件，否则，将影响对投标文件的评价。</w:t>
      </w:r>
      <w:r/>
    </w:p>
    <w:p>
      <w:pPr>
        <w:spacing w:line="360" w:lineRule="auto"/>
        <w:tabs>
          <w:tab w:val="left" w:pos="1280" w:leader="none"/>
        </w:tabs>
        <w:rPr>
          <w:rFonts w:ascii="宋体" w:cs="楷体_GB2312"/>
          <w:szCs w:val="21"/>
          <w:lang w:val="zh-CN"/>
        </w:rPr>
      </w:pPr>
      <w:r>
        <w:rPr>
          <w:rFonts w:hint="eastAsia" w:ascii="宋体" w:cs="楷体_GB2312"/>
          <w:szCs w:val="21"/>
          <w:lang w:val="zh-CN"/>
        </w:rPr>
        <w:t xml:space="preserve">2、投标人所提供的资格证明材料应真实、有效，招标代理机构及招标人保留对投标人提供的资格证明材料进行核查的权利。如发现投标人提供虚假资格证明材料，招标代理机构将对其进行严肃处理。</w:t>
      </w:r>
      <w:r/>
    </w:p>
    <w:p>
      <w:pPr>
        <w:spacing w:line="360" w:lineRule="auto"/>
        <w:tabs>
          <w:tab w:val="left" w:pos="1280" w:leader="none"/>
        </w:tabs>
        <w:rPr>
          <w:rFonts w:ascii="楷体_GB2312" w:eastAsia="楷体_GB2312" w:cs="楷体_GB2312"/>
          <w:sz w:val="24"/>
          <w:lang w:val="zh-CN"/>
        </w:rPr>
      </w:pPr>
      <w:r>
        <w:rPr>
          <w:rFonts w:ascii="楷体_GB2312" w:eastAsia="楷体_GB2312" w:cs="楷体_GB2312"/>
          <w:sz w:val="24"/>
          <w:lang w:val="zh-CN"/>
        </w:rPr>
      </w:r>
      <w:r/>
    </w:p>
    <w:p>
      <w:pPr>
        <w:spacing w:line="360" w:lineRule="auto"/>
        <w:tabs>
          <w:tab w:val="left" w:pos="1280" w:leader="none"/>
        </w:tabs>
        <w:rPr>
          <w:rFonts w:ascii="宋体" w:cs="楷体_GB2312"/>
          <w:b/>
          <w:szCs w:val="21"/>
          <w:lang w:val="zh-CN"/>
        </w:rPr>
      </w:pPr>
      <w:r>
        <w:rPr>
          <w:rFonts w:hint="eastAsia" w:ascii="宋体" w:cs="楷体_GB2312"/>
          <w:b/>
          <w:szCs w:val="21"/>
          <w:lang w:val="zh-CN"/>
        </w:rPr>
        <w:t xml:space="preserve">附件</w:t>
      </w:r>
      <w:r/>
    </w:p>
    <w:p>
      <w:pPr>
        <w:jc w:val="center"/>
        <w:rPr>
          <w:rFonts w:ascii="宋体"/>
          <w:b/>
          <w:bCs/>
          <w:szCs w:val="21"/>
        </w:rPr>
      </w:pPr>
      <w:r/>
      <w:bookmarkStart w:id="104" w:name="_Toc395185561"/>
      <w:r/>
      <w:bookmarkStart w:id="105" w:name="_Toc11338077"/>
      <w:r/>
      <w:bookmarkStart w:id="106" w:name="_Toc465782213"/>
      <w:r/>
      <w:bookmarkStart w:id="107" w:name="_Toc357514861"/>
      <w:r/>
      <w:bookmarkStart w:id="108" w:name="_Toc468787028"/>
      <w:r/>
      <w:bookmarkStart w:id="109" w:name="_Toc119446883"/>
      <w:r/>
      <w:bookmarkStart w:id="110" w:name="_Toc11339480"/>
      <w:r/>
      <w:bookmarkStart w:id="111" w:name="_Toc517164014"/>
      <w:r/>
      <w:bookmarkStart w:id="112" w:name="_Toc131438416"/>
      <w:r>
        <w:rPr>
          <w:rFonts w:hint="eastAsia" w:ascii="宋体"/>
          <w:b/>
          <w:bCs/>
          <w:szCs w:val="21"/>
        </w:rPr>
        <w:t xml:space="preserve">制造商资格声明</w:t>
      </w:r>
      <w:bookmarkEnd w:id="104"/>
      <w:r/>
      <w:bookmarkEnd w:id="105"/>
      <w:r/>
      <w:bookmarkEnd w:id="106"/>
      <w:r/>
      <w:bookmarkEnd w:id="107"/>
      <w:r/>
      <w:bookmarkEnd w:id="108"/>
      <w:r/>
      <w:bookmarkEnd w:id="109"/>
      <w:r/>
      <w:bookmarkEnd w:id="110"/>
      <w:r/>
      <w:bookmarkEnd w:id="111"/>
      <w:r/>
      <w:bookmarkEnd w:id="112"/>
      <w:r/>
      <w:r/>
    </w:p>
    <w:p>
      <w:pPr>
        <w:jc w:val="left"/>
        <w:spacing w:line="360" w:lineRule="auto"/>
        <w:widowControl/>
        <w:tabs>
          <w:tab w:val="left" w:pos="525" w:leader="none"/>
        </w:tabs>
        <w:rPr>
          <w:rFonts w:ascii="宋体"/>
          <w:szCs w:val="21"/>
        </w:rPr>
      </w:pPr>
      <w:r>
        <w:rPr>
          <w:rFonts w:hint="eastAsia" w:ascii="宋体"/>
          <w:szCs w:val="21"/>
        </w:rPr>
        <w:t xml:space="preserve">1．名称及概况：</w:t>
      </w:r>
      <w:r/>
    </w:p>
    <w:p>
      <w:pPr>
        <w:jc w:val="left"/>
        <w:spacing w:line="360" w:lineRule="auto"/>
        <w:widowControl/>
        <w:rPr>
          <w:rFonts w:ascii="宋体"/>
          <w:szCs w:val="21"/>
        </w:rPr>
      </w:pPr>
      <w:r>
        <w:rPr>
          <w:rFonts w:hint="eastAsia" w:ascii="宋体"/>
          <w:szCs w:val="21"/>
        </w:rPr>
        <w:t xml:space="preserve">   (1)制造商名称：</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(2)总部地址：</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电传/传真/电话号码：</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(3)成立和/或注册日期：</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(4)实收资本：</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(5)近期资产负债表(到</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日止)</w:t>
      </w:r>
      <w:r/>
    </w:p>
    <w:p>
      <w:pPr>
        <w:jc w:val="left"/>
        <w:spacing w:line="360" w:lineRule="auto"/>
        <w:widowControl/>
        <w:rPr>
          <w:rFonts w:ascii="宋体"/>
          <w:szCs w:val="21"/>
        </w:rPr>
      </w:pPr>
      <w:r>
        <w:rPr>
          <w:rFonts w:hint="eastAsia" w:ascii="宋体"/>
          <w:szCs w:val="21"/>
        </w:rPr>
        <w:t xml:space="preserve">      ①固定资产：</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②流动资产：</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③长期负债：</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④流动负债：</w:t>
      </w:r>
      <w:r>
        <w:rPr>
          <w:rFonts w:hint="eastAsia" w:ascii="宋体"/>
          <w:szCs w:val="21"/>
          <w:u w:val="single"/>
        </w:rPr>
        <w:t xml:space="preserve">                                                    </w:t>
      </w:r>
      <w:r/>
    </w:p>
    <w:p>
      <w:pPr>
        <w:jc w:val="left"/>
        <w:spacing w:line="360" w:lineRule="auto"/>
        <w:widowControl/>
        <w:tabs>
          <w:tab w:val="left" w:pos="420" w:leader="none"/>
        </w:tabs>
        <w:rPr>
          <w:rFonts w:ascii="宋体"/>
          <w:szCs w:val="21"/>
        </w:rPr>
      </w:pPr>
      <w:r>
        <w:rPr>
          <w:rFonts w:hint="eastAsia" w:ascii="宋体"/>
          <w:szCs w:val="21"/>
        </w:rPr>
        <w:t xml:space="preserve">      ⑤净值：</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(6)主要负责人姓名(可选填)：</w:t>
      </w:r>
      <w:r>
        <w:rPr>
          <w:rFonts w:hint="eastAsia" w:ascii="宋体"/>
          <w:szCs w:val="21"/>
          <w:u w:val="single"/>
        </w:rPr>
        <w:t xml:space="preserve">                                       </w:t>
      </w:r>
      <w:r/>
    </w:p>
    <w:p>
      <w:pPr>
        <w:jc w:val="left"/>
        <w:spacing w:line="360" w:lineRule="auto"/>
        <w:widowControl/>
        <w:tabs>
          <w:tab w:val="left" w:pos="420" w:leader="none"/>
        </w:tabs>
        <w:rPr>
          <w:rFonts w:ascii="宋体"/>
          <w:szCs w:val="21"/>
        </w:rPr>
      </w:pPr>
      <w:r>
        <w:rPr>
          <w:rFonts w:hint="eastAsia" w:ascii="宋体"/>
          <w:szCs w:val="21"/>
        </w:rPr>
        <w:t xml:space="preserve">2． (1)关于制造投标货物的设施及其它情况：</w:t>
      </w:r>
      <w:r/>
    </w:p>
    <w:p>
      <w:pPr>
        <w:jc w:val="left"/>
        <w:spacing w:line="360" w:lineRule="auto"/>
        <w:widowControl/>
        <w:tabs>
          <w:tab w:val="left" w:pos="3710" w:leader="none"/>
        </w:tabs>
        <w:rPr>
          <w:rFonts w:ascii="宋体"/>
          <w:szCs w:val="21"/>
        </w:rPr>
      </w:pPr>
      <w:r>
        <w:rPr>
          <w:rFonts w:hint="eastAsia" w:ascii="宋体"/>
          <w:szCs w:val="21"/>
        </w:rPr>
        <w:t xml:space="preserve">       工厂名称地址      生产的项目      年生产能力     职工人数</w:t>
      </w:r>
      <w:r/>
    </w:p>
    <w:p>
      <w:pPr>
        <w:jc w:val="left"/>
        <w:spacing w:line="360" w:lineRule="auto"/>
        <w:widowControl/>
        <w:tabs>
          <w:tab w:val="left" w:pos="3710" w:leader="none"/>
          <w:tab w:val="left" w:pos="7770" w:leader="none"/>
          <w:tab w:val="left" w:pos="8295" w:leader="none"/>
        </w:tabs>
        <w:rPr>
          <w:rFonts w:ascii="宋体"/>
          <w:szCs w:val="21"/>
          <w:u w:val="single"/>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p>
    <w:p>
      <w:pPr>
        <w:jc w:val="left"/>
        <w:spacing w:line="360" w:lineRule="auto"/>
        <w:widowControl/>
        <w:tabs>
          <w:tab w:val="left" w:pos="3710" w:leader="none"/>
        </w:tabs>
        <w:rPr>
          <w:rFonts w:ascii="宋体"/>
          <w:szCs w:val="21"/>
          <w:u w:val="single"/>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p>
    <w:p>
      <w:pPr>
        <w:jc w:val="left"/>
        <w:spacing w:line="360" w:lineRule="auto"/>
        <w:widowControl/>
        <w:tabs>
          <w:tab w:val="left" w:pos="525" w:leader="none"/>
        </w:tabs>
        <w:rPr>
          <w:rFonts w:ascii="宋体"/>
          <w:szCs w:val="21"/>
        </w:rPr>
      </w:pPr>
      <w:r>
        <w:rPr>
          <w:rFonts w:hint="eastAsia" w:ascii="宋体"/>
          <w:szCs w:val="21"/>
        </w:rPr>
        <w:t xml:space="preserve">    (2)本制造商不生产，而需从其它制造商购买的主要零部件：</w:t>
      </w:r>
      <w:r/>
    </w:p>
    <w:p>
      <w:pPr>
        <w:jc w:val="left"/>
        <w:spacing w:line="360" w:lineRule="auto"/>
        <w:widowControl/>
        <w:rPr>
          <w:rFonts w:ascii="宋体"/>
          <w:szCs w:val="21"/>
        </w:rPr>
      </w:pPr>
      <w:r>
        <w:rPr>
          <w:rFonts w:hint="eastAsia" w:ascii="宋体"/>
          <w:szCs w:val="21"/>
        </w:rPr>
        <w:t xml:space="preserve">      制造商名称和地址                 主要零部件名称</w:t>
      </w:r>
      <w:r/>
    </w:p>
    <w:p>
      <w:pPr>
        <w:jc w:val="left"/>
        <w:spacing w:line="360" w:lineRule="auto"/>
        <w:widowControl/>
        <w:rPr>
          <w:rFonts w:ascii="宋体"/>
          <w:szCs w:val="21"/>
          <w:u w:val="single"/>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p>
    <w:p>
      <w:pPr>
        <w:ind w:left="420" w:hanging="420"/>
        <w:jc w:val="left"/>
        <w:spacing w:line="360" w:lineRule="auto"/>
        <w:widowControl/>
        <w:rPr>
          <w:rFonts w:ascii="宋体"/>
          <w:szCs w:val="21"/>
        </w:rPr>
      </w:pPr>
      <w:r>
        <w:rPr>
          <w:rFonts w:hint="eastAsia" w:ascii="宋体"/>
          <w:szCs w:val="21"/>
        </w:rPr>
        <w:t xml:space="preserve">3． 本制造商生产投标货物的经验(包括年限、项目业主、额定能力、商业运营的起始日期等)：</w:t>
      </w:r>
      <w:r/>
    </w:p>
    <w:p>
      <w:pPr>
        <w:jc w:val="left"/>
        <w:spacing w:line="360" w:lineRule="auto"/>
        <w:widowControl/>
        <w:rPr>
          <w:rFonts w:ascii="宋体"/>
          <w:szCs w:val="21"/>
          <w:u w:val="single"/>
        </w:rPr>
      </w:pPr>
      <w:r>
        <w:rPr>
          <w:rFonts w:hint="eastAsia" w:ascii="宋体"/>
          <w:szCs w:val="21"/>
        </w:rPr>
        <w:t xml:space="preserve">    </w:t>
      </w:r>
      <w:r>
        <w:rPr>
          <w:rFonts w:hint="eastAsia" w:ascii="宋体"/>
          <w:szCs w:val="21"/>
          <w:u w:val="single"/>
        </w:rPr>
        <w:t xml:space="preserve">                                                                  </w:t>
      </w:r>
      <w:r/>
    </w:p>
    <w:p>
      <w:pPr>
        <w:jc w:val="left"/>
        <w:spacing w:line="360" w:lineRule="auto"/>
        <w:widowControl/>
        <w:rPr>
          <w:rFonts w:ascii="宋体"/>
          <w:szCs w:val="21"/>
          <w:u w:val="single"/>
        </w:rPr>
      </w:pPr>
      <w:r>
        <w:rPr>
          <w:rFonts w:hint="eastAsia" w:ascii="宋体"/>
          <w:szCs w:val="21"/>
        </w:rPr>
        <w:t xml:space="preserve">    </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4． 近3年投标货物主要销售给国内、外主要客户的名称地址：</w:t>
      </w:r>
      <w:r/>
    </w:p>
    <w:p>
      <w:pPr>
        <w:jc w:val="left"/>
        <w:spacing w:line="360" w:lineRule="auto"/>
        <w:widowControl/>
        <w:rPr>
          <w:rFonts w:ascii="宋体"/>
          <w:szCs w:val="21"/>
        </w:rPr>
      </w:pPr>
      <w:r>
        <w:rPr>
          <w:rFonts w:hint="eastAsia" w:ascii="宋体"/>
          <w:szCs w:val="21"/>
        </w:rPr>
        <w:t xml:space="preserve">    (1)出口销售</w:t>
      </w:r>
      <w:r/>
    </w:p>
    <w:p>
      <w:pPr>
        <w:jc w:val="left"/>
        <w:spacing w:line="360" w:lineRule="auto"/>
        <w:widowControl/>
        <w:rPr>
          <w:rFonts w:ascii="宋体"/>
          <w:i/>
          <w:szCs w:val="21"/>
          <w:u w:val="single"/>
        </w:rPr>
      </w:pPr>
      <w:r>
        <w:rPr>
          <w:rFonts w:hint="eastAsia" w:ascii="宋体"/>
          <w:szCs w:val="21"/>
        </w:rPr>
        <w:t xml:space="preserve">      </w:t>
      </w:r>
      <w:r>
        <w:rPr>
          <w:rFonts w:hint="eastAsia" w:ascii="宋体"/>
          <w:i/>
          <w:szCs w:val="21"/>
          <w:u w:val="single"/>
        </w:rPr>
        <w:t xml:space="preserve">(名称和地址)                     </w:t>
      </w:r>
      <w:r>
        <w:rPr>
          <w:rFonts w:hint="eastAsia" w:ascii="宋体"/>
          <w:szCs w:val="21"/>
        </w:rPr>
        <w:t xml:space="preserve">   </w:t>
      </w:r>
      <w:r>
        <w:rPr>
          <w:rFonts w:hint="eastAsia" w:ascii="宋体"/>
          <w:i/>
          <w:szCs w:val="21"/>
          <w:u w:val="single"/>
        </w:rPr>
        <w:t xml:space="preserve">   (销售项目)            </w:t>
      </w:r>
      <w:r/>
    </w:p>
    <w:p>
      <w:pPr>
        <w:jc w:val="left"/>
        <w:spacing w:line="360" w:lineRule="auto"/>
        <w:widowControl/>
        <w:rPr>
          <w:rFonts w:ascii="宋体"/>
          <w:szCs w:val="21"/>
        </w:rPr>
      </w:pPr>
      <w:r>
        <w:rPr>
          <w:rFonts w:hint="eastAsia" w:ascii="宋体"/>
          <w:szCs w:val="21"/>
        </w:rPr>
        <w:t xml:space="preserve">    (2)国内销售</w:t>
      </w:r>
      <w:r/>
    </w:p>
    <w:p>
      <w:pPr>
        <w:jc w:val="left"/>
        <w:spacing w:line="360" w:lineRule="auto"/>
        <w:widowControl/>
        <w:rPr>
          <w:rFonts w:ascii="宋体"/>
          <w:i/>
          <w:szCs w:val="21"/>
          <w:u w:val="single"/>
        </w:rPr>
      </w:pPr>
      <w:r>
        <w:rPr>
          <w:rFonts w:hint="eastAsia" w:ascii="宋体"/>
          <w:szCs w:val="21"/>
        </w:rPr>
        <w:t xml:space="preserve">      </w:t>
      </w:r>
      <w:r>
        <w:rPr>
          <w:rFonts w:hint="eastAsia" w:ascii="宋体"/>
          <w:i/>
          <w:szCs w:val="21"/>
          <w:u w:val="single"/>
        </w:rPr>
        <w:t xml:space="preserve">(名称和地址)                    </w:t>
      </w:r>
      <w:r>
        <w:rPr>
          <w:rFonts w:hint="eastAsia" w:ascii="宋体"/>
          <w:szCs w:val="21"/>
        </w:rPr>
        <w:t xml:space="preserve">   </w:t>
      </w:r>
      <w:r>
        <w:rPr>
          <w:rFonts w:hint="eastAsia" w:ascii="宋体"/>
          <w:i/>
          <w:szCs w:val="21"/>
          <w:u w:val="single"/>
        </w:rPr>
        <w:t xml:space="preserve">   (销售项目)               </w:t>
      </w:r>
      <w:r/>
    </w:p>
    <w:p>
      <w:pPr>
        <w:jc w:val="left"/>
        <w:spacing w:line="360" w:lineRule="auto"/>
        <w:widowControl/>
        <w:rPr>
          <w:rFonts w:ascii="宋体"/>
          <w:szCs w:val="21"/>
        </w:rPr>
      </w:pPr>
      <w:r>
        <w:rPr>
          <w:rFonts w:hint="eastAsia" w:ascii="宋体"/>
          <w:szCs w:val="21"/>
        </w:rPr>
        <w:t xml:space="preserve">5． 近3年的年营业额：</w:t>
      </w:r>
      <w:r/>
    </w:p>
    <w:p>
      <w:pPr>
        <w:jc w:val="left"/>
        <w:spacing w:line="360" w:lineRule="auto"/>
        <w:widowControl/>
        <w:rPr>
          <w:rFonts w:ascii="宋体"/>
          <w:szCs w:val="21"/>
        </w:rPr>
      </w:pPr>
      <w:r>
        <w:rPr>
          <w:rFonts w:hint="eastAsia" w:ascii="宋体"/>
          <w:szCs w:val="21"/>
        </w:rPr>
        <w:t xml:space="preserve">       年份             国内            出口            总额</w:t>
      </w:r>
      <w:r/>
    </w:p>
    <w:p>
      <w:pPr>
        <w:jc w:val="left"/>
        <w:spacing w:line="360" w:lineRule="auto"/>
        <w:widowControl/>
        <w:rPr>
          <w:rFonts w:ascii="宋体"/>
          <w:szCs w:val="21"/>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jc w:val="left"/>
        <w:spacing w:line="360" w:lineRule="auto"/>
        <w:widowControl/>
        <w:rPr>
          <w:rFonts w:ascii="宋体"/>
          <w:szCs w:val="21"/>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jc w:val="left"/>
        <w:spacing w:line="360" w:lineRule="auto"/>
        <w:widowControl/>
        <w:rPr>
          <w:rFonts w:ascii="宋体"/>
          <w:szCs w:val="21"/>
        </w:rPr>
      </w:pPr>
      <w:r>
        <w:rPr>
          <w:rFonts w:hint="eastAsia" w:ascii="宋体"/>
          <w:szCs w:val="21"/>
        </w:rPr>
        <w:t xml:space="preserve">6． 易损件投标人的名称和地址：</w:t>
      </w:r>
      <w:r/>
    </w:p>
    <w:p>
      <w:pPr>
        <w:jc w:val="left"/>
        <w:spacing w:line="360" w:lineRule="auto"/>
        <w:widowControl/>
        <w:tabs>
          <w:tab w:val="left" w:pos="525" w:leader="none"/>
        </w:tabs>
        <w:rPr>
          <w:rFonts w:ascii="宋体"/>
          <w:szCs w:val="21"/>
        </w:rPr>
      </w:pPr>
      <w:r>
        <w:rPr>
          <w:rFonts w:hint="eastAsia" w:ascii="宋体"/>
          <w:szCs w:val="21"/>
        </w:rPr>
        <w:t xml:space="preserve">     部件名称                             投标人</w:t>
      </w:r>
      <w:r/>
    </w:p>
    <w:p>
      <w:pPr>
        <w:jc w:val="left"/>
        <w:spacing w:line="360" w:lineRule="auto"/>
        <w:widowControl/>
        <w:rPr>
          <w:rFonts w:ascii="宋体"/>
          <w:szCs w:val="21"/>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numPr>
          <w:ilvl w:val="0"/>
          <w:numId w:val="1"/>
        </w:numPr>
        <w:jc w:val="left"/>
        <w:spacing w:line="360" w:lineRule="auto"/>
        <w:widowControl/>
        <w:tabs>
          <w:tab w:val="left" w:pos="480" w:leader="none"/>
        </w:tabs>
        <w:rPr>
          <w:rFonts w:ascii="宋体"/>
          <w:szCs w:val="21"/>
        </w:rPr>
      </w:pPr>
      <w:r>
        <w:rPr>
          <w:rFonts w:hint="eastAsia" w:ascii="宋体"/>
          <w:szCs w:val="21"/>
        </w:rPr>
        <w:t xml:space="preserve">有关开户银行的名称和地址：</w:t>
      </w:r>
      <w:r>
        <w:rPr>
          <w:rFonts w:hint="eastAsia" w:ascii="宋体"/>
          <w:szCs w:val="21"/>
          <w:u w:val="single"/>
        </w:rPr>
        <w:t xml:space="preserve">              </w:t>
      </w:r>
      <w:r/>
    </w:p>
    <w:p>
      <w:pPr>
        <w:numPr>
          <w:ilvl w:val="0"/>
          <w:numId w:val="1"/>
        </w:numPr>
        <w:jc w:val="left"/>
        <w:spacing w:line="360" w:lineRule="auto"/>
        <w:widowControl/>
        <w:tabs>
          <w:tab w:val="left" w:pos="480" w:leader="none"/>
        </w:tabs>
        <w:rPr>
          <w:rFonts w:ascii="宋体"/>
          <w:szCs w:val="21"/>
        </w:rPr>
      </w:pPr>
      <w:r>
        <w:rPr>
          <w:rFonts w:hint="eastAsia" w:ascii="宋体"/>
          <w:szCs w:val="21"/>
        </w:rPr>
        <w:t xml:space="preserve">制造商所属的集团公司（如有的话）：</w:t>
      </w:r>
      <w:r>
        <w:rPr>
          <w:rFonts w:hint="eastAsia" w:ascii="宋体"/>
          <w:szCs w:val="21"/>
          <w:u w:val="single"/>
        </w:rPr>
        <w:t xml:space="preserve">           </w:t>
      </w:r>
      <w:r/>
    </w:p>
    <w:p>
      <w:pPr>
        <w:numPr>
          <w:ilvl w:val="0"/>
          <w:numId w:val="1"/>
        </w:numPr>
        <w:jc w:val="left"/>
        <w:spacing w:line="360" w:lineRule="auto"/>
        <w:widowControl/>
        <w:tabs>
          <w:tab w:val="left" w:pos="480" w:leader="none"/>
        </w:tabs>
        <w:rPr>
          <w:rFonts w:ascii="宋体"/>
          <w:szCs w:val="21"/>
        </w:rPr>
      </w:pPr>
      <w:r>
        <w:rPr>
          <w:rFonts w:hint="eastAsia" w:ascii="宋体"/>
          <w:szCs w:val="21"/>
        </w:rPr>
        <w:t xml:space="preserve">其他情况：</w:t>
      </w:r>
      <w:r>
        <w:rPr>
          <w:rFonts w:hint="eastAsia" w:ascii="宋体"/>
          <w:szCs w:val="21"/>
          <w:u w:val="single"/>
        </w:rPr>
        <w:t xml:space="preserve">                     </w:t>
      </w:r>
      <w:r/>
    </w:p>
    <w:p>
      <w:pPr>
        <w:jc w:val="left"/>
        <w:spacing w:line="360" w:lineRule="auto"/>
        <w:widowControl/>
        <w:rPr>
          <w:rFonts w:ascii="宋体"/>
          <w:szCs w:val="21"/>
        </w:rPr>
      </w:pPr>
      <w:r>
        <w:rPr>
          <w:rFonts w:ascii="宋体"/>
          <w:szCs w:val="21"/>
        </w:rPr>
      </w:r>
      <w:r/>
    </w:p>
    <w:p>
      <w:pPr>
        <w:jc w:val="left"/>
        <w:spacing w:line="360" w:lineRule="auto"/>
        <w:widowControl/>
        <w:rPr>
          <w:rFonts w:ascii="宋体"/>
          <w:szCs w:val="21"/>
        </w:rPr>
      </w:pPr>
      <w:r>
        <w:rPr>
          <w:rFonts w:hint="eastAsia" w:ascii="宋体"/>
          <w:szCs w:val="21"/>
        </w:rPr>
        <w:t xml:space="preserve">兹证明上述声明是真实、正确的，并提供了全部能提供的资料和数据，我们同意遵照贵方要求出示有关证明文件。</w:t>
      </w:r>
      <w:r/>
    </w:p>
    <w:p>
      <w:pPr>
        <w:jc w:val="left"/>
        <w:spacing w:line="360" w:lineRule="auto"/>
        <w:widowControl/>
        <w:rPr>
          <w:rFonts w:ascii="宋体"/>
          <w:szCs w:val="21"/>
        </w:rPr>
      </w:pPr>
      <w:r>
        <w:rPr>
          <w:rFonts w:ascii="宋体"/>
          <w:szCs w:val="21"/>
        </w:rPr>
      </w:r>
      <w:r/>
    </w:p>
    <w:p>
      <w:pPr>
        <w:jc w:val="left"/>
        <w:spacing w:line="360" w:lineRule="auto"/>
        <w:widowControl/>
        <w:rPr>
          <w:rFonts w:ascii="宋体"/>
          <w:szCs w:val="21"/>
        </w:rPr>
      </w:pPr>
      <w:r>
        <w:rPr>
          <w:rFonts w:ascii="宋体"/>
          <w:szCs w:val="21"/>
        </w:rPr>
      </w:r>
      <w:r/>
    </w:p>
    <w:p>
      <w:pPr>
        <w:jc w:val="left"/>
        <w:spacing w:line="360" w:lineRule="auto"/>
        <w:widowControl/>
        <w:rPr>
          <w:rFonts w:ascii="宋体"/>
          <w:szCs w:val="21"/>
        </w:rPr>
      </w:pPr>
      <w:r>
        <w:rPr>
          <w:rFonts w:ascii="宋体"/>
          <w:szCs w:val="21"/>
        </w:rPr>
      </w:r>
      <w:r/>
    </w:p>
    <w:p>
      <w:pPr>
        <w:jc w:val="left"/>
        <w:spacing w:line="360" w:lineRule="auto"/>
        <w:widowControl/>
        <w:rPr>
          <w:rFonts w:ascii="宋体"/>
          <w:szCs w:val="21"/>
        </w:rPr>
      </w:pPr>
      <w:r>
        <w:rPr>
          <w:rFonts w:hint="eastAsia" w:ascii="宋体"/>
          <w:szCs w:val="21"/>
        </w:rPr>
        <w:t xml:space="preserve">制造商名称：</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签字人姓名和职务：</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签字人签字：</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签字日期：</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传            真 ：</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电            话 ：</w:t>
      </w:r>
      <w:r>
        <w:rPr>
          <w:rFonts w:hint="eastAsia" w:ascii="宋体"/>
          <w:szCs w:val="21"/>
          <w:u w:val="single"/>
        </w:rPr>
        <w:t xml:space="preserve">                          </w:t>
      </w:r>
      <w:r/>
    </w:p>
    <w:p>
      <w:pPr>
        <w:jc w:val="left"/>
        <w:spacing w:line="360" w:lineRule="auto"/>
        <w:widowControl/>
        <w:tabs>
          <w:tab w:val="left" w:pos="5250" w:leader="none"/>
        </w:tabs>
        <w:rPr>
          <w:rFonts w:ascii="宋体"/>
          <w:szCs w:val="21"/>
          <w:u w:val="single"/>
        </w:rPr>
      </w:pPr>
      <w:r>
        <w:rPr>
          <w:rFonts w:hint="eastAsia" w:ascii="宋体"/>
          <w:szCs w:val="21"/>
        </w:rPr>
        <w:t xml:space="preserve">电子邮件：</w:t>
      </w:r>
      <w:r>
        <w:rPr>
          <w:rFonts w:hint="eastAsia" w:ascii="宋体"/>
          <w:szCs w:val="21"/>
          <w:u w:val="single"/>
        </w:rPr>
        <w:t xml:space="preserve">                           </w:t>
      </w:r>
      <w:r/>
    </w:p>
    <w:p>
      <w:pPr>
        <w:jc w:val="left"/>
        <w:spacing w:line="360" w:lineRule="auto"/>
        <w:widowControl/>
        <w:tabs>
          <w:tab w:val="left" w:pos="5250" w:leader="none"/>
        </w:tabs>
        <w:rPr>
          <w:rFonts w:ascii="宋体"/>
          <w:szCs w:val="21"/>
          <w:u w:val="single"/>
        </w:rPr>
      </w:pPr>
      <w:r>
        <w:rPr>
          <w:rFonts w:ascii="宋体"/>
          <w:szCs w:val="21"/>
          <w:u w:val="single"/>
        </w:rPr>
      </w:r>
      <w:r/>
    </w:p>
    <w:p>
      <w:pPr>
        <w:jc w:val="left"/>
        <w:spacing w:line="360" w:lineRule="auto"/>
        <w:widowControl/>
        <w:tabs>
          <w:tab w:val="left" w:pos="5250" w:leader="none"/>
        </w:tabs>
        <w:rPr>
          <w:rFonts w:ascii="宋体"/>
          <w:szCs w:val="21"/>
          <w:u w:val="single"/>
        </w:rPr>
      </w:pPr>
      <w:r>
        <w:rPr>
          <w:rFonts w:ascii="宋体"/>
          <w:szCs w:val="21"/>
          <w:u w:val="single"/>
        </w:rPr>
      </w:r>
      <w:r/>
    </w:p>
    <w:p>
      <w:pPr>
        <w:jc w:val="left"/>
        <w:spacing w:line="360" w:lineRule="auto"/>
        <w:widowControl/>
        <w:tabs>
          <w:tab w:val="left" w:pos="5250" w:leader="none"/>
        </w:tabs>
        <w:rPr>
          <w:rFonts w:ascii="宋体"/>
          <w:szCs w:val="21"/>
          <w:u w:val="single"/>
        </w:rPr>
      </w:pPr>
      <w:r>
        <w:rPr>
          <w:rFonts w:ascii="宋体"/>
          <w:szCs w:val="21"/>
          <w:u w:val="single"/>
        </w:rPr>
      </w:r>
      <w:r/>
    </w:p>
    <w:p>
      <w:pPr>
        <w:jc w:val="left"/>
        <w:spacing w:line="360" w:lineRule="auto"/>
        <w:widowControl/>
        <w:tabs>
          <w:tab w:val="left" w:pos="5250" w:leader="none"/>
        </w:tabs>
        <w:rPr>
          <w:rFonts w:ascii="宋体"/>
          <w:szCs w:val="21"/>
          <w:u w:val="single"/>
        </w:rPr>
      </w:pPr>
      <w:r>
        <w:rPr>
          <w:rFonts w:ascii="宋体"/>
          <w:szCs w:val="21"/>
          <w:u w:val="single"/>
        </w:rPr>
      </w:r>
      <w:r/>
    </w:p>
    <w:p>
      <w:pPr>
        <w:jc w:val="center"/>
        <w:rPr>
          <w:rFonts w:ascii="宋体"/>
          <w:b/>
          <w:bCs/>
          <w:szCs w:val="21"/>
        </w:rPr>
      </w:pPr>
      <w:r/>
      <w:bookmarkStart w:id="113" w:name="_Toc119446884"/>
      <w:r/>
      <w:bookmarkStart w:id="114" w:name="_Toc517164015"/>
      <w:r/>
      <w:bookmarkStart w:id="115" w:name="_Toc357514862"/>
      <w:r/>
      <w:bookmarkStart w:id="116" w:name="_Toc11338078"/>
      <w:r/>
      <w:bookmarkStart w:id="117" w:name="_Toc131438417"/>
      <w:r/>
      <w:bookmarkStart w:id="118" w:name="_Toc395185562"/>
      <w:r/>
      <w:bookmarkStart w:id="119" w:name="_Toc468787029"/>
      <w:r/>
      <w:bookmarkStart w:id="120" w:name="_Toc11339481"/>
      <w:r/>
      <w:bookmarkStart w:id="121" w:name="_Toc465782214"/>
      <w:r>
        <w:rPr>
          <w:rFonts w:hint="eastAsia" w:ascii="宋体"/>
          <w:b/>
          <w:bCs/>
          <w:szCs w:val="21"/>
        </w:rPr>
        <w:br w:type="page" w:clear="all"/>
      </w:r>
      <w:r/>
    </w:p>
    <w:p>
      <w:pPr>
        <w:jc w:val="center"/>
        <w:rPr>
          <w:rFonts w:ascii="宋体"/>
          <w:b/>
          <w:bCs/>
          <w:szCs w:val="21"/>
        </w:rPr>
      </w:pPr>
      <w:r>
        <w:rPr>
          <w:rFonts w:hint="eastAsia" w:ascii="宋体"/>
          <w:b/>
          <w:bCs/>
          <w:szCs w:val="21"/>
        </w:rPr>
        <w:t xml:space="preserve">贸易公司(作为代理)的资格声明</w:t>
      </w:r>
      <w:bookmarkEnd w:id="113"/>
      <w:r/>
      <w:bookmarkEnd w:id="114"/>
      <w:r/>
      <w:bookmarkEnd w:id="115"/>
      <w:r/>
      <w:bookmarkEnd w:id="116"/>
      <w:r/>
      <w:bookmarkEnd w:id="117"/>
      <w:r/>
      <w:bookmarkEnd w:id="118"/>
      <w:r/>
      <w:bookmarkEnd w:id="119"/>
      <w:r/>
      <w:bookmarkEnd w:id="120"/>
      <w:r/>
      <w:bookmarkEnd w:id="121"/>
      <w:r/>
      <w:r/>
    </w:p>
    <w:p>
      <w:pPr>
        <w:jc w:val="center"/>
        <w:spacing w:line="360" w:lineRule="auto"/>
        <w:widowControl/>
        <w:rPr>
          <w:rFonts w:ascii="宋体"/>
          <w:szCs w:val="21"/>
        </w:rPr>
      </w:pPr>
      <w:r>
        <w:rPr>
          <w:rFonts w:ascii="宋体"/>
          <w:szCs w:val="21"/>
        </w:rPr>
      </w:r>
      <w:r/>
    </w:p>
    <w:p>
      <w:pPr>
        <w:jc w:val="left"/>
        <w:spacing w:line="360" w:lineRule="auto"/>
        <w:widowControl/>
        <w:rPr>
          <w:rFonts w:ascii="宋体"/>
          <w:szCs w:val="21"/>
        </w:rPr>
      </w:pPr>
      <w:r>
        <w:rPr>
          <w:rFonts w:hint="eastAsia" w:ascii="宋体"/>
          <w:szCs w:val="21"/>
        </w:rPr>
        <w:t xml:space="preserve">1．名称及概况：</w:t>
      </w:r>
      <w:r/>
    </w:p>
    <w:p>
      <w:pPr>
        <w:jc w:val="left"/>
        <w:spacing w:line="360" w:lineRule="auto"/>
        <w:widowControl/>
        <w:rPr>
          <w:rFonts w:ascii="宋体"/>
          <w:szCs w:val="21"/>
        </w:rPr>
      </w:pPr>
      <w:r>
        <w:rPr>
          <w:rFonts w:hint="eastAsia" w:ascii="宋体"/>
          <w:szCs w:val="21"/>
        </w:rPr>
        <w:t xml:space="preserve">   (1)贸易公司名称：</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(2)总部地址：</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电传/传真/电话号码：</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(3)成立和/或注册日期：</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(4)实收资本：</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(5)近期资产负债表(截止</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w:t>
      </w:r>
      <w:r/>
    </w:p>
    <w:p>
      <w:pPr>
        <w:jc w:val="left"/>
        <w:spacing w:line="360" w:lineRule="auto"/>
        <w:widowControl/>
        <w:rPr>
          <w:rFonts w:ascii="宋体"/>
          <w:szCs w:val="21"/>
        </w:rPr>
      </w:pPr>
      <w:r>
        <w:rPr>
          <w:rFonts w:hint="eastAsia" w:ascii="宋体"/>
          <w:szCs w:val="21"/>
        </w:rPr>
        <w:t xml:space="preserve">      ①固定资产：</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②流动资产：</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③长期负债：</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④流动负债：</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      ⑤净值：</w:t>
      </w:r>
      <w:r>
        <w:rPr>
          <w:rFonts w:hint="eastAsia" w:ascii="宋体"/>
          <w:szCs w:val="21"/>
          <w:u w:val="single"/>
        </w:rPr>
        <w:t xml:space="preserve">                                                        </w:t>
      </w:r>
      <w:r/>
    </w:p>
    <w:p>
      <w:pPr>
        <w:jc w:val="left"/>
        <w:spacing w:line="360" w:lineRule="auto"/>
        <w:widowControl/>
        <w:tabs>
          <w:tab w:val="left" w:pos="420" w:leader="none"/>
        </w:tabs>
        <w:rPr>
          <w:rFonts w:ascii="宋体"/>
          <w:szCs w:val="21"/>
        </w:rPr>
      </w:pPr>
      <w:r>
        <w:rPr>
          <w:rFonts w:hint="eastAsia" w:ascii="宋体"/>
          <w:szCs w:val="21"/>
        </w:rPr>
        <w:t xml:space="preserve">   (6)主要负责人姓名(可选填)：</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2． 近3年的年营业额：</w:t>
      </w:r>
      <w:r/>
    </w:p>
    <w:p>
      <w:pPr>
        <w:jc w:val="left"/>
        <w:spacing w:line="360" w:lineRule="auto"/>
        <w:widowControl/>
        <w:tabs>
          <w:tab w:val="left" w:pos="420" w:leader="none"/>
        </w:tabs>
        <w:rPr>
          <w:rFonts w:ascii="宋体"/>
          <w:szCs w:val="21"/>
        </w:rPr>
      </w:pPr>
      <w:r>
        <w:rPr>
          <w:rFonts w:hint="eastAsia" w:ascii="宋体"/>
          <w:szCs w:val="21"/>
        </w:rPr>
        <w:t xml:space="preserve">    年份              国内             出口               总额</w:t>
      </w:r>
      <w:r/>
    </w:p>
    <w:p>
      <w:pPr>
        <w:jc w:val="left"/>
        <w:spacing w:line="360" w:lineRule="auto"/>
        <w:widowControl/>
        <w:rPr>
          <w:rFonts w:ascii="宋体"/>
          <w:szCs w:val="21"/>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jc w:val="left"/>
        <w:spacing w:line="360" w:lineRule="auto"/>
        <w:widowControl/>
        <w:rPr>
          <w:rFonts w:ascii="宋体"/>
          <w:szCs w:val="21"/>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p>
    <w:p>
      <w:pPr>
        <w:jc w:val="left"/>
        <w:spacing w:line="360" w:lineRule="auto"/>
        <w:widowControl/>
        <w:tabs>
          <w:tab w:val="left" w:pos="525" w:leader="none"/>
        </w:tabs>
        <w:rPr>
          <w:rFonts w:ascii="宋体"/>
          <w:szCs w:val="21"/>
        </w:rPr>
      </w:pPr>
      <w:r>
        <w:rPr>
          <w:rFonts w:hint="eastAsia" w:ascii="宋体"/>
          <w:szCs w:val="21"/>
        </w:rPr>
        <w:t xml:space="preserve">3． 近3年投标货物销售给国内、外主要客户的名称地址：</w:t>
      </w:r>
      <w:r/>
    </w:p>
    <w:p>
      <w:pPr>
        <w:jc w:val="left"/>
        <w:spacing w:line="360" w:lineRule="auto"/>
        <w:widowControl/>
        <w:rPr>
          <w:rFonts w:ascii="宋体"/>
          <w:szCs w:val="21"/>
        </w:rPr>
      </w:pPr>
      <w:r>
        <w:rPr>
          <w:rFonts w:hint="eastAsia" w:ascii="宋体"/>
          <w:szCs w:val="21"/>
        </w:rPr>
        <w:t xml:space="preserve">    (1)出口销售</w:t>
      </w:r>
      <w:r/>
    </w:p>
    <w:p>
      <w:pPr>
        <w:jc w:val="left"/>
        <w:spacing w:line="360" w:lineRule="auto"/>
        <w:widowControl/>
        <w:tabs>
          <w:tab w:val="left" w:pos="525" w:leader="none"/>
        </w:tabs>
        <w:rPr>
          <w:rFonts w:ascii="宋体"/>
          <w:i/>
          <w:szCs w:val="21"/>
          <w:u w:val="single"/>
        </w:rPr>
      </w:pPr>
      <w:r>
        <w:rPr>
          <w:rFonts w:hint="eastAsia" w:ascii="宋体"/>
          <w:szCs w:val="21"/>
        </w:rPr>
        <w:t xml:space="preserve">    </w:t>
      </w:r>
      <w:r>
        <w:rPr>
          <w:rFonts w:hint="eastAsia" w:ascii="宋体"/>
          <w:i/>
          <w:szCs w:val="21"/>
          <w:u w:val="single"/>
        </w:rPr>
        <w:t xml:space="preserve">(名称和地址)                  </w:t>
      </w:r>
      <w:r>
        <w:rPr>
          <w:rFonts w:hint="eastAsia" w:ascii="宋体"/>
          <w:szCs w:val="21"/>
        </w:rPr>
        <w:t xml:space="preserve">      </w:t>
      </w:r>
      <w:r>
        <w:rPr>
          <w:rFonts w:hint="eastAsia" w:ascii="宋体"/>
          <w:i/>
          <w:szCs w:val="21"/>
          <w:u w:val="single"/>
        </w:rPr>
        <w:t xml:space="preserve"> (销售项目)                   </w:t>
      </w:r>
      <w:r/>
    </w:p>
    <w:p>
      <w:pPr>
        <w:jc w:val="left"/>
        <w:spacing w:line="360" w:lineRule="auto"/>
        <w:widowControl/>
        <w:rPr>
          <w:rFonts w:ascii="宋体"/>
          <w:i/>
          <w:szCs w:val="21"/>
          <w:u w:val="single"/>
        </w:rPr>
      </w:pPr>
      <w:r>
        <w:rPr>
          <w:rFonts w:hint="eastAsia" w:ascii="宋体"/>
          <w:szCs w:val="21"/>
        </w:rPr>
        <w:t xml:space="preserve">    </w:t>
      </w:r>
      <w:r>
        <w:rPr>
          <w:rFonts w:hint="eastAsia" w:ascii="宋体"/>
          <w:i/>
          <w:szCs w:val="21"/>
          <w:u w:val="single"/>
        </w:rPr>
        <w:t xml:space="preserve">(名称和地址)                  </w:t>
      </w:r>
      <w:r>
        <w:rPr>
          <w:rFonts w:hint="eastAsia" w:ascii="宋体"/>
          <w:szCs w:val="21"/>
        </w:rPr>
        <w:t xml:space="preserve">      </w:t>
      </w:r>
      <w:r>
        <w:rPr>
          <w:rFonts w:hint="eastAsia" w:ascii="宋体"/>
          <w:i/>
          <w:szCs w:val="21"/>
          <w:u w:val="single"/>
        </w:rPr>
        <w:t xml:space="preserve"> (销售项目)                   </w:t>
      </w:r>
      <w:r/>
    </w:p>
    <w:p>
      <w:pPr>
        <w:jc w:val="left"/>
        <w:spacing w:line="360" w:lineRule="auto"/>
        <w:widowControl/>
        <w:rPr>
          <w:rFonts w:ascii="宋体"/>
          <w:szCs w:val="21"/>
        </w:rPr>
      </w:pPr>
      <w:r>
        <w:rPr>
          <w:rFonts w:hint="eastAsia" w:ascii="宋体"/>
          <w:szCs w:val="21"/>
        </w:rPr>
        <w:t xml:space="preserve">    (2)国内销售</w:t>
      </w:r>
      <w:r/>
    </w:p>
    <w:p>
      <w:pPr>
        <w:jc w:val="left"/>
        <w:spacing w:line="360" w:lineRule="auto"/>
        <w:widowControl/>
        <w:rPr>
          <w:rFonts w:ascii="宋体"/>
          <w:i/>
          <w:szCs w:val="21"/>
          <w:u w:val="single"/>
        </w:rPr>
      </w:pPr>
      <w:r>
        <w:rPr>
          <w:rFonts w:hint="eastAsia" w:ascii="宋体"/>
          <w:szCs w:val="21"/>
        </w:rPr>
        <w:t xml:space="preserve">      </w:t>
      </w:r>
      <w:r>
        <w:rPr>
          <w:rFonts w:hint="eastAsia" w:ascii="宋体"/>
          <w:i/>
          <w:szCs w:val="21"/>
          <w:u w:val="single"/>
        </w:rPr>
        <w:t xml:space="preserve">(名称和地址)                  </w:t>
      </w:r>
      <w:r>
        <w:rPr>
          <w:rFonts w:hint="eastAsia" w:ascii="宋体"/>
          <w:szCs w:val="21"/>
        </w:rPr>
        <w:t xml:space="preserve">      </w:t>
      </w:r>
      <w:r>
        <w:rPr>
          <w:rFonts w:hint="eastAsia" w:ascii="宋体"/>
          <w:i/>
          <w:szCs w:val="21"/>
          <w:u w:val="single"/>
        </w:rPr>
        <w:t xml:space="preserve"> (销售项目)                 </w:t>
      </w:r>
      <w:r/>
    </w:p>
    <w:p>
      <w:pPr>
        <w:jc w:val="left"/>
        <w:spacing w:line="360" w:lineRule="auto"/>
        <w:widowControl/>
        <w:rPr>
          <w:rFonts w:ascii="宋体"/>
          <w:i/>
          <w:szCs w:val="21"/>
          <w:u w:val="single"/>
        </w:rPr>
      </w:pPr>
      <w:r>
        <w:rPr>
          <w:rFonts w:hint="eastAsia" w:ascii="宋体"/>
          <w:szCs w:val="21"/>
        </w:rPr>
        <w:t xml:space="preserve">      </w:t>
      </w:r>
      <w:r>
        <w:rPr>
          <w:rFonts w:hint="eastAsia" w:ascii="宋体"/>
          <w:i/>
          <w:szCs w:val="21"/>
          <w:u w:val="single"/>
        </w:rPr>
        <w:t xml:space="preserve">(名称和地址)                  </w:t>
      </w:r>
      <w:r>
        <w:rPr>
          <w:rFonts w:hint="eastAsia" w:ascii="宋体"/>
          <w:szCs w:val="21"/>
        </w:rPr>
        <w:t xml:space="preserve">      </w:t>
      </w:r>
      <w:r>
        <w:rPr>
          <w:rFonts w:hint="eastAsia" w:ascii="宋体"/>
          <w:i/>
          <w:szCs w:val="21"/>
          <w:u w:val="single"/>
        </w:rPr>
        <w:t xml:space="preserve"> (销售项目)                 </w:t>
      </w:r>
      <w:r/>
    </w:p>
    <w:p>
      <w:pPr>
        <w:jc w:val="left"/>
        <w:spacing w:line="360" w:lineRule="auto"/>
        <w:widowControl/>
        <w:rPr>
          <w:rFonts w:ascii="宋体"/>
          <w:szCs w:val="21"/>
        </w:rPr>
      </w:pPr>
      <w:r>
        <w:rPr>
          <w:rFonts w:hint="eastAsia" w:ascii="宋体"/>
          <w:szCs w:val="21"/>
        </w:rPr>
        <w:t xml:space="preserve">4． 同意为贸易公司制造货物的制造商名称、地址(附制造商资格声明)：</w:t>
      </w:r>
      <w:r/>
    </w:p>
    <w:p>
      <w:pPr>
        <w:jc w:val="left"/>
        <w:spacing w:line="360" w:lineRule="auto"/>
        <w:widowControl/>
        <w:rPr>
          <w:rFonts w:ascii="宋体"/>
          <w:szCs w:val="21"/>
          <w:u w:val="single"/>
        </w:rPr>
      </w:pPr>
      <w:r>
        <w:rPr>
          <w:rFonts w:hint="eastAsia" w:ascii="宋体"/>
          <w:szCs w:val="21"/>
        </w:rPr>
        <w:t xml:space="preserve">    </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5． 由其他制造商提供和制造的货物部件（如有的话）：</w:t>
      </w:r>
      <w:r/>
    </w:p>
    <w:p>
      <w:pPr>
        <w:jc w:val="left"/>
        <w:spacing w:line="360" w:lineRule="auto"/>
        <w:widowControl/>
        <w:rPr>
          <w:rFonts w:ascii="宋体"/>
          <w:szCs w:val="21"/>
        </w:rPr>
      </w:pPr>
      <w:r>
        <w:rPr>
          <w:rFonts w:hint="eastAsia" w:ascii="宋体"/>
          <w:szCs w:val="21"/>
        </w:rPr>
        <w:t xml:space="preserve">    制造商名称和地址                   制造的部件名称</w:t>
      </w:r>
      <w:r/>
    </w:p>
    <w:p>
      <w:pPr>
        <w:jc w:val="left"/>
        <w:spacing w:line="360" w:lineRule="auto"/>
        <w:widowControl/>
        <w:tabs>
          <w:tab w:val="left" w:pos="525" w:leader="none"/>
        </w:tabs>
        <w:rPr>
          <w:rFonts w:ascii="宋体"/>
          <w:szCs w:val="21"/>
          <w:u w:val="single"/>
        </w:rPr>
      </w:pPr>
      <w:r>
        <w:rPr>
          <w:rFonts w:hint="eastAsia" w:ascii="宋体"/>
          <w:szCs w:val="21"/>
        </w:rPr>
        <w:t xml:space="preserve">    </w:t>
      </w:r>
      <w:r>
        <w:rPr>
          <w:rFonts w:hint="eastAsia" w:ascii="宋体"/>
          <w:szCs w:val="21"/>
          <w:u w:val="single"/>
        </w:rPr>
        <w:t xml:space="preserve">                             </w:t>
      </w:r>
      <w:r>
        <w:rPr>
          <w:rFonts w:hint="eastAsia" w:ascii="宋体"/>
          <w:szCs w:val="21"/>
        </w:rPr>
        <w:t xml:space="preserve">      </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6． 有关开户银行的名称和地址：</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7.  所属的集团公司（如有的话）：</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8． 其他情况：</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兹证明上述声明是真实、正确的，并提供了全部能提供的资料和数据，我们同意遵照贵方要求出示有关证明文件。</w:t>
      </w:r>
      <w:r/>
    </w:p>
    <w:p>
      <w:pPr>
        <w:jc w:val="left"/>
        <w:spacing w:line="360" w:lineRule="auto"/>
        <w:widowControl/>
        <w:rPr>
          <w:rFonts w:ascii="宋体"/>
          <w:szCs w:val="21"/>
        </w:rPr>
      </w:pPr>
      <w:r>
        <w:rPr>
          <w:rFonts w:ascii="宋体"/>
          <w:szCs w:val="21"/>
        </w:rPr>
      </w:r>
      <w:r/>
    </w:p>
    <w:p>
      <w:pPr>
        <w:jc w:val="left"/>
        <w:spacing w:line="360" w:lineRule="auto"/>
        <w:widowControl/>
        <w:rPr>
          <w:rFonts w:ascii="宋体"/>
          <w:szCs w:val="21"/>
        </w:rPr>
      </w:pPr>
      <w:r>
        <w:rPr>
          <w:rFonts w:hint="eastAsia" w:ascii="宋体"/>
          <w:szCs w:val="21"/>
        </w:rPr>
        <w:t xml:space="preserve">签字人姓名和职务：</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签 字 人  签  字：</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签  字   日   期：</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传            真：</w:t>
      </w:r>
      <w:r>
        <w:rPr>
          <w:rFonts w:hint="eastAsia" w:ascii="宋体"/>
          <w:szCs w:val="21"/>
          <w:u w:val="single"/>
        </w:rPr>
        <w:t xml:space="preserve">                                </w:t>
      </w:r>
      <w:r/>
    </w:p>
    <w:p>
      <w:pPr>
        <w:jc w:val="left"/>
        <w:spacing w:line="360" w:lineRule="auto"/>
        <w:widowControl/>
        <w:rPr>
          <w:rFonts w:ascii="宋体"/>
          <w:szCs w:val="21"/>
        </w:rPr>
      </w:pPr>
      <w:r>
        <w:rPr>
          <w:rFonts w:hint="eastAsia" w:ascii="宋体"/>
          <w:szCs w:val="21"/>
        </w:rPr>
        <w:t xml:space="preserve">电            话：</w:t>
      </w:r>
      <w:r>
        <w:rPr>
          <w:rFonts w:hint="eastAsia" w:ascii="宋体"/>
          <w:szCs w:val="21"/>
          <w:u w:val="single"/>
        </w:rPr>
        <w:t xml:space="preserve">                                </w:t>
      </w:r>
      <w:r/>
    </w:p>
    <w:p>
      <w:pPr>
        <w:jc w:val="left"/>
        <w:spacing w:line="360" w:lineRule="auto"/>
        <w:widowControl/>
        <w:rPr>
          <w:rFonts w:ascii="宋体"/>
          <w:szCs w:val="21"/>
          <w:u w:val="single"/>
        </w:rPr>
      </w:pPr>
      <w:r>
        <w:rPr>
          <w:rFonts w:hint="eastAsia" w:ascii="宋体"/>
          <w:szCs w:val="21"/>
        </w:rPr>
        <w:t xml:space="preserve">电   子   </w:t>
      </w:r>
      <w:r>
        <w:rPr>
          <w:rFonts w:hint="eastAsia" w:ascii="宋体"/>
          <w:szCs w:val="21"/>
        </w:rPr>
        <w:t xml:space="preserve">邮</w:t>
      </w:r>
      <w:r>
        <w:rPr>
          <w:rFonts w:hint="eastAsia" w:ascii="宋体"/>
          <w:szCs w:val="21"/>
        </w:rPr>
        <w:t xml:space="preserve">  件：</w:t>
      </w:r>
      <w:r>
        <w:rPr>
          <w:rFonts w:hint="eastAsia" w:ascii="宋体"/>
          <w:szCs w:val="21"/>
          <w:u w:val="single"/>
        </w:rPr>
        <w:t xml:space="preserve">                                </w:t>
      </w:r>
      <w:r/>
    </w:p>
    <w:p>
      <w:pPr>
        <w:jc w:val="left"/>
        <w:spacing w:line="360" w:lineRule="auto"/>
        <w:widowControl/>
        <w:rPr>
          <w:rFonts w:ascii="宋体"/>
          <w:szCs w:val="21"/>
          <w:u w:val="single"/>
        </w:rPr>
      </w:pPr>
      <w:r>
        <w:rPr>
          <w:rFonts w:ascii="宋体"/>
          <w:szCs w:val="21"/>
          <w:u w:val="single"/>
        </w:rPr>
      </w:r>
      <w:r/>
    </w:p>
    <w:p>
      <w:pPr>
        <w:jc w:val="left"/>
        <w:spacing w:line="360" w:lineRule="auto"/>
        <w:widowControl/>
        <w:rPr>
          <w:rFonts w:ascii="宋体"/>
          <w:szCs w:val="21"/>
          <w:u w:val="single"/>
        </w:rPr>
      </w:pPr>
      <w:r>
        <w:rPr>
          <w:rFonts w:ascii="宋体"/>
          <w:szCs w:val="21"/>
          <w:u w:val="single"/>
        </w:rPr>
      </w:r>
      <w:r/>
    </w:p>
    <w:p>
      <w:pPr>
        <w:jc w:val="left"/>
        <w:spacing w:line="360" w:lineRule="auto"/>
        <w:widowControl/>
        <w:rPr>
          <w:rFonts w:ascii="宋体"/>
          <w:szCs w:val="21"/>
          <w:u w:val="single"/>
        </w:rPr>
      </w:pPr>
      <w:r>
        <w:rPr>
          <w:rFonts w:ascii="宋体"/>
          <w:szCs w:val="21"/>
          <w:u w:val="single"/>
        </w:rPr>
      </w:r>
      <w:r/>
    </w:p>
    <w:p>
      <w:pPr>
        <w:jc w:val="left"/>
        <w:spacing w:line="360" w:lineRule="auto"/>
        <w:widowControl/>
        <w:rPr>
          <w:rFonts w:ascii="宋体"/>
          <w:szCs w:val="21"/>
          <w:u w:val="single"/>
        </w:rPr>
      </w:pPr>
      <w:r>
        <w:rPr>
          <w:rFonts w:ascii="宋体"/>
          <w:szCs w:val="21"/>
          <w:u w:val="single"/>
        </w:rPr>
      </w:r>
      <w:r/>
    </w:p>
    <w:p>
      <w:pPr>
        <w:jc w:val="left"/>
        <w:spacing w:line="360" w:lineRule="auto"/>
        <w:widowControl/>
        <w:rPr>
          <w:rFonts w:ascii="宋体"/>
          <w:szCs w:val="21"/>
          <w:u w:val="single"/>
        </w:rPr>
      </w:pPr>
      <w:r>
        <w:rPr>
          <w:rFonts w:ascii="宋体"/>
          <w:szCs w:val="21"/>
          <w:u w:val="single"/>
        </w:rPr>
      </w:r>
      <w:r/>
    </w:p>
    <w:p>
      <w:pPr>
        <w:jc w:val="left"/>
        <w:spacing w:line="360" w:lineRule="auto"/>
        <w:widowControl/>
        <w:rPr>
          <w:rFonts w:ascii="宋体"/>
          <w:szCs w:val="21"/>
          <w:u w:val="single"/>
        </w:rPr>
      </w:pPr>
      <w:r>
        <w:rPr>
          <w:rFonts w:ascii="宋体"/>
          <w:szCs w:val="21"/>
          <w:u w:val="single"/>
        </w:rPr>
      </w:r>
      <w:r/>
    </w:p>
    <w:p>
      <w:pPr>
        <w:jc w:val="center"/>
        <w:rPr>
          <w:rFonts w:ascii="宋体"/>
          <w:b/>
          <w:bCs/>
          <w:szCs w:val="21"/>
        </w:rPr>
      </w:pPr>
      <w:r/>
      <w:bookmarkStart w:id="122" w:name="_Toc119446885"/>
      <w:r/>
      <w:bookmarkStart w:id="123" w:name="_Toc11338079"/>
      <w:r/>
      <w:bookmarkStart w:id="124" w:name="_Toc357514863"/>
      <w:r/>
      <w:bookmarkStart w:id="125" w:name="_Toc465782215"/>
      <w:r/>
      <w:bookmarkStart w:id="126" w:name="_Toc468787030"/>
      <w:r/>
      <w:bookmarkStart w:id="127" w:name="_Toc395185563"/>
      <w:r/>
      <w:bookmarkStart w:id="128" w:name="_Toc131438418"/>
      <w:r/>
      <w:bookmarkStart w:id="129" w:name="_Toc11339482"/>
      <w:r/>
      <w:bookmarkStart w:id="130" w:name="_Toc517164016"/>
      <w:r>
        <w:rPr>
          <w:rFonts w:hint="eastAsia" w:ascii="宋体"/>
          <w:b/>
          <w:bCs/>
          <w:szCs w:val="21"/>
        </w:rPr>
        <w:br w:type="page" w:clear="all"/>
      </w:r>
      <w:r/>
    </w:p>
    <w:p>
      <w:pPr>
        <w:jc w:val="center"/>
        <w:rPr>
          <w:rFonts w:ascii="宋体"/>
          <w:b/>
          <w:bCs/>
          <w:szCs w:val="21"/>
        </w:rPr>
      </w:pPr>
      <w:r>
        <w:rPr>
          <w:rFonts w:hint="eastAsia" w:ascii="宋体"/>
          <w:b/>
          <w:bCs/>
          <w:szCs w:val="21"/>
        </w:rPr>
        <w:t xml:space="preserve">制造商出具的授权函</w:t>
      </w:r>
      <w:bookmarkEnd w:id="122"/>
      <w:r/>
      <w:bookmarkEnd w:id="123"/>
      <w:r/>
      <w:bookmarkEnd w:id="124"/>
      <w:r/>
      <w:bookmarkEnd w:id="125"/>
      <w:r/>
      <w:bookmarkEnd w:id="126"/>
      <w:r/>
      <w:bookmarkEnd w:id="127"/>
      <w:r/>
      <w:bookmarkEnd w:id="128"/>
      <w:r/>
      <w:bookmarkEnd w:id="129"/>
      <w:r/>
      <w:bookmarkEnd w:id="130"/>
      <w:r/>
      <w:r/>
    </w:p>
    <w:p>
      <w:pPr>
        <w:jc w:val="center"/>
        <w:spacing w:line="360" w:lineRule="auto"/>
        <w:widowControl/>
        <w:rPr>
          <w:rFonts w:ascii="宋体"/>
          <w:szCs w:val="21"/>
        </w:rPr>
      </w:pPr>
      <w:r>
        <w:rPr>
          <w:rFonts w:ascii="宋体"/>
          <w:szCs w:val="21"/>
        </w:rPr>
      </w:r>
      <w:r/>
    </w:p>
    <w:p>
      <w:pPr>
        <w:jc w:val="left"/>
        <w:spacing w:line="360" w:lineRule="auto"/>
        <w:widowControl/>
        <w:rPr>
          <w:rFonts w:ascii="宋体"/>
          <w:i/>
          <w:szCs w:val="21"/>
          <w:u w:val="single"/>
        </w:rPr>
      </w:pPr>
      <w:r>
        <w:rPr>
          <w:rFonts w:hint="eastAsia" w:ascii="宋体"/>
          <w:szCs w:val="21"/>
        </w:rPr>
        <w:t xml:space="preserve">致：</w:t>
      </w:r>
      <w:r>
        <w:rPr>
          <w:rFonts w:hint="eastAsia" w:ascii="宋体"/>
          <w:i/>
          <w:szCs w:val="21"/>
          <w:u w:val="single"/>
        </w:rPr>
        <w:t xml:space="preserve">(采购代理机构名称) </w:t>
      </w:r>
      <w:r/>
    </w:p>
    <w:p>
      <w:pPr>
        <w:jc w:val="left"/>
        <w:spacing w:line="360" w:lineRule="auto"/>
        <w:widowControl/>
        <w:rPr>
          <w:rFonts w:ascii="宋体"/>
          <w:szCs w:val="21"/>
        </w:rPr>
      </w:pPr>
      <w:r>
        <w:rPr>
          <w:rFonts w:hint="eastAsia" w:ascii="宋体"/>
          <w:szCs w:val="21"/>
        </w:rPr>
        <w:t xml:space="preserve">    我方</w:t>
      </w:r>
      <w:r>
        <w:rPr>
          <w:rFonts w:hint="eastAsia" w:ascii="宋体"/>
          <w:i/>
          <w:szCs w:val="21"/>
          <w:u w:val="single"/>
        </w:rPr>
        <w:t xml:space="preserve">（制造商名称） </w:t>
      </w:r>
      <w:r>
        <w:rPr>
          <w:rFonts w:hint="eastAsia" w:ascii="宋体"/>
          <w:szCs w:val="21"/>
        </w:rPr>
        <w:t xml:space="preserve">是按</w:t>
      </w:r>
      <w:r>
        <w:rPr>
          <w:rFonts w:hint="eastAsia" w:ascii="宋体"/>
          <w:i/>
          <w:szCs w:val="21"/>
          <w:u w:val="single"/>
        </w:rPr>
        <w:t xml:space="preserve">（国家/地区名称） </w:t>
      </w:r>
      <w:r>
        <w:rPr>
          <w:rFonts w:hint="eastAsia" w:ascii="宋体"/>
          <w:szCs w:val="21"/>
        </w:rPr>
        <w:t xml:space="preserve">法律成立的一家制造商，主要营业地点设在</w:t>
      </w:r>
      <w:r>
        <w:rPr>
          <w:rFonts w:hint="eastAsia" w:ascii="宋体"/>
          <w:i/>
          <w:szCs w:val="21"/>
          <w:u w:val="single"/>
        </w:rPr>
        <w:t xml:space="preserve">（制造商地址） </w:t>
      </w:r>
      <w:r>
        <w:rPr>
          <w:rFonts w:hint="eastAsia" w:ascii="宋体"/>
          <w:szCs w:val="21"/>
        </w:rPr>
        <w:t xml:space="preserve">。兹指派按</w:t>
      </w:r>
      <w:r>
        <w:rPr>
          <w:rFonts w:hint="eastAsia" w:ascii="宋体"/>
          <w:i/>
          <w:szCs w:val="21"/>
          <w:u w:val="single"/>
        </w:rPr>
        <w:t xml:space="preserve">（国家/地区名称) </w:t>
      </w:r>
      <w:r>
        <w:rPr>
          <w:rFonts w:hint="eastAsia" w:ascii="宋体"/>
          <w:szCs w:val="21"/>
        </w:rPr>
        <w:t xml:space="preserve">的法律正式成立的，主要营业地点设在</w:t>
      </w:r>
      <w:r>
        <w:rPr>
          <w:rFonts w:hint="eastAsia" w:ascii="宋体"/>
          <w:szCs w:val="21"/>
          <w:u w:val="single"/>
        </w:rPr>
        <w:t xml:space="preserve"> </w:t>
      </w:r>
      <w:r>
        <w:rPr>
          <w:rFonts w:hint="eastAsia" w:ascii="宋体"/>
          <w:i/>
          <w:szCs w:val="21"/>
          <w:u w:val="single"/>
        </w:rPr>
        <w:t xml:space="preserve">(贸易公司地址) </w:t>
      </w:r>
      <w:r>
        <w:rPr>
          <w:rFonts w:hint="eastAsia" w:ascii="宋体"/>
          <w:szCs w:val="21"/>
        </w:rPr>
        <w:t xml:space="preserve">的</w:t>
      </w:r>
      <w:r>
        <w:rPr>
          <w:rFonts w:hint="eastAsia" w:ascii="宋体"/>
          <w:i/>
          <w:szCs w:val="21"/>
          <w:u w:val="single"/>
        </w:rPr>
        <w:t xml:space="preserve">（贸易公司名称) </w:t>
      </w:r>
      <w:r>
        <w:rPr>
          <w:rFonts w:hint="eastAsia" w:ascii="宋体"/>
          <w:szCs w:val="21"/>
        </w:rPr>
        <w:t xml:space="preserve">作为我方真正的和合法的代理人进行下列有效的活动：</w:t>
      </w:r>
      <w:r/>
    </w:p>
    <w:p>
      <w:pPr>
        <w:jc w:val="left"/>
        <w:spacing w:line="360" w:lineRule="auto"/>
        <w:widowControl/>
        <w:rPr>
          <w:rFonts w:ascii="宋体"/>
          <w:szCs w:val="21"/>
        </w:rPr>
      </w:pPr>
      <w:r>
        <w:rPr>
          <w:rFonts w:hint="eastAsia" w:ascii="宋体"/>
          <w:szCs w:val="21"/>
        </w:rPr>
        <w:t xml:space="preserve">    (1)代表我方在中华人民共和国办理</w:t>
      </w:r>
      <w:r>
        <w:rPr>
          <w:rFonts w:hint="eastAsia" w:ascii="宋体"/>
          <w:szCs w:val="21"/>
        </w:rPr>
        <w:t xml:space="preserve">贵方第</w:t>
      </w:r>
      <w:r>
        <w:rPr>
          <w:rFonts w:hint="eastAsia" w:ascii="宋体"/>
          <w:szCs w:val="21"/>
          <w:u w:val="single"/>
        </w:rPr>
        <w:t xml:space="preserve"> </w:t>
      </w:r>
      <w:r>
        <w:rPr>
          <w:rFonts w:hint="eastAsia" w:ascii="宋体"/>
          <w:i/>
          <w:szCs w:val="21"/>
          <w:u w:val="single"/>
        </w:rPr>
        <w:t xml:space="preserve">（招标编号）</w:t>
      </w:r>
      <w:r>
        <w:rPr>
          <w:rFonts w:hint="eastAsia" w:ascii="宋体"/>
          <w:szCs w:val="21"/>
          <w:u w:val="single"/>
        </w:rPr>
        <w:t xml:space="preserve"> </w:t>
      </w:r>
      <w:r>
        <w:rPr>
          <w:rFonts w:hint="eastAsia" w:ascii="宋体"/>
          <w:szCs w:val="21"/>
        </w:rPr>
        <w:t xml:space="preserve">号招标要求提供的由我方制造的货物的有关事宜，并对我方具有约束力。</w:t>
      </w:r>
      <w:r/>
    </w:p>
    <w:p>
      <w:pPr>
        <w:jc w:val="left"/>
        <w:spacing w:line="360" w:lineRule="auto"/>
        <w:widowControl/>
        <w:rPr>
          <w:rFonts w:ascii="宋体"/>
          <w:szCs w:val="21"/>
        </w:rPr>
      </w:pPr>
      <w:r>
        <w:rPr>
          <w:rFonts w:hint="eastAsia" w:ascii="宋体"/>
          <w:szCs w:val="21"/>
        </w:rPr>
        <w:t xml:space="preserve">    (2)作为制造商，我方保证以投标合作者来约束自己，并对该投标共同和分别承担招标文件中所规定的义务。</w:t>
      </w:r>
      <w:r/>
    </w:p>
    <w:p>
      <w:pPr>
        <w:ind w:firstLine="420"/>
        <w:jc w:val="left"/>
        <w:spacing w:line="360" w:lineRule="auto"/>
        <w:widowControl/>
        <w:rPr>
          <w:rFonts w:ascii="宋体"/>
          <w:szCs w:val="21"/>
        </w:rPr>
      </w:pPr>
      <w:r>
        <w:rPr>
          <w:rFonts w:hint="eastAsia" w:ascii="宋体"/>
          <w:szCs w:val="21"/>
        </w:rPr>
        <w:t xml:space="preserve">(3)我方兹授予</w:t>
      </w:r>
      <w:r>
        <w:rPr>
          <w:rFonts w:hint="eastAsia" w:ascii="宋体"/>
          <w:i/>
          <w:szCs w:val="21"/>
          <w:u w:val="single"/>
        </w:rPr>
        <w:t xml:space="preserve">（贸易公司名称） </w:t>
      </w:r>
      <w:r>
        <w:rPr>
          <w:rFonts w:hint="eastAsia" w:ascii="宋体"/>
          <w:szCs w:val="21"/>
        </w:rPr>
        <w:t xml:space="preserve">全权办理和履行上述我方为完成上述各点所必须的事宜，具有替换或撤消的全权。兹确认</w:t>
      </w:r>
      <w:r>
        <w:rPr>
          <w:rFonts w:hint="eastAsia" w:ascii="宋体"/>
          <w:i/>
          <w:szCs w:val="21"/>
          <w:u w:val="single"/>
        </w:rPr>
        <w:t xml:space="preserve">（贸易公司名称） </w:t>
      </w:r>
      <w:r>
        <w:rPr>
          <w:rFonts w:hint="eastAsia" w:ascii="宋体"/>
          <w:szCs w:val="21"/>
        </w:rPr>
        <w:t xml:space="preserve">或其正式授权代表依此合法地办理一切事宜。</w:t>
      </w:r>
      <w:r>
        <w:rPr>
          <w:rFonts w:hint="eastAsia" w:ascii="宋体"/>
          <w:szCs w:val="21"/>
        </w:rPr>
        <w:br/>
        <w:t xml:space="preserve">    </w:t>
      </w:r>
      <w:r/>
    </w:p>
    <w:p>
      <w:pPr>
        <w:ind w:firstLine="420"/>
        <w:jc w:val="left"/>
        <w:spacing w:line="360" w:lineRule="auto"/>
        <w:widowControl/>
        <w:rPr>
          <w:rFonts w:ascii="宋体"/>
          <w:szCs w:val="21"/>
        </w:rPr>
      </w:pPr>
      <w:r>
        <w:rPr>
          <w:rFonts w:hint="eastAsia" w:ascii="宋体"/>
          <w:szCs w:val="21"/>
        </w:rPr>
        <w:t xml:space="preserve">我方于</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日签署</w:t>
      </w:r>
      <w:r>
        <w:rPr>
          <w:rFonts w:hint="eastAsia" w:ascii="宋体"/>
          <w:szCs w:val="21"/>
        </w:rPr>
        <w:t xml:space="preserve">本文件，</w:t>
      </w:r>
      <w:r>
        <w:rPr>
          <w:rFonts w:hint="eastAsia" w:ascii="宋体"/>
          <w:i/>
          <w:szCs w:val="21"/>
          <w:u w:val="single"/>
        </w:rPr>
        <w:t xml:space="preserve">（贸易公司名称) </w:t>
      </w:r>
      <w:r>
        <w:rPr>
          <w:rFonts w:hint="eastAsia" w:ascii="宋体"/>
          <w:szCs w:val="21"/>
        </w:rPr>
        <w:t xml:space="preserve">于</w:t>
      </w:r>
      <w:r>
        <w:rPr>
          <w:rFonts w:hint="eastAsia" w:ascii="宋体"/>
          <w:szCs w:val="21"/>
          <w:u w:val="single"/>
        </w:rPr>
        <w:t xml:space="preserve">       </w:t>
      </w:r>
      <w:r>
        <w:rPr>
          <w:rFonts w:hint="eastAsia" w:ascii="宋体"/>
          <w:szCs w:val="21"/>
        </w:rPr>
        <w:t xml:space="preserve">年</w:t>
      </w:r>
      <w:r>
        <w:rPr>
          <w:rFonts w:hint="eastAsia" w:ascii="宋体"/>
          <w:szCs w:val="21"/>
          <w:u w:val="single"/>
        </w:rPr>
        <w:t xml:space="preserve">     </w:t>
      </w:r>
      <w:r>
        <w:rPr>
          <w:rFonts w:hint="eastAsia" w:ascii="宋体"/>
          <w:szCs w:val="21"/>
        </w:rPr>
        <w:t xml:space="preserve">月</w:t>
      </w:r>
      <w:r>
        <w:rPr>
          <w:rFonts w:hint="eastAsia" w:ascii="宋体"/>
          <w:szCs w:val="21"/>
          <w:u w:val="single"/>
        </w:rPr>
        <w:t xml:space="preserve">     </w:t>
      </w:r>
      <w:r>
        <w:rPr>
          <w:rFonts w:hint="eastAsia" w:ascii="宋体"/>
          <w:szCs w:val="21"/>
        </w:rPr>
        <w:t xml:space="preserve">日接受此件，以此为证。</w:t>
      </w:r>
      <w:r/>
    </w:p>
    <w:p>
      <w:pPr>
        <w:jc w:val="left"/>
        <w:spacing w:line="360" w:lineRule="auto"/>
        <w:widowControl/>
        <w:rPr>
          <w:rFonts w:ascii="宋体"/>
          <w:szCs w:val="21"/>
        </w:rPr>
      </w:pPr>
      <w:r>
        <w:rPr>
          <w:rFonts w:ascii="宋体"/>
          <w:szCs w:val="21"/>
        </w:rPr>
      </w:r>
      <w:r/>
    </w:p>
    <w:p>
      <w:pPr>
        <w:ind w:firstLine="420"/>
        <w:jc w:val="left"/>
        <w:spacing w:line="360" w:lineRule="auto"/>
        <w:widowControl/>
        <w:rPr>
          <w:rFonts w:ascii="宋体"/>
          <w:szCs w:val="21"/>
          <w:u w:val="single"/>
        </w:rPr>
      </w:pPr>
      <w:r>
        <w:rPr>
          <w:rFonts w:ascii="宋体"/>
          <w:szCs w:val="21"/>
          <w:u w:val="single"/>
        </w:rPr>
      </w:r>
      <w:r/>
    </w:p>
    <w:p>
      <w:pPr>
        <w:jc w:val="left"/>
        <w:spacing w:line="360" w:lineRule="auto"/>
        <w:widowControl/>
        <w:rPr>
          <w:rFonts w:ascii="宋体"/>
          <w:szCs w:val="21"/>
        </w:rPr>
      </w:pPr>
      <w:r>
        <w:rPr>
          <w:rFonts w:hint="eastAsia" w:ascii="宋体"/>
          <w:szCs w:val="21"/>
        </w:rPr>
        <w:t xml:space="preserve">    贸易公司名称:                     制造商名称:                   </w:t>
      </w:r>
      <w:r/>
    </w:p>
    <w:p>
      <w:pPr>
        <w:jc w:val="left"/>
        <w:spacing w:line="360" w:lineRule="auto"/>
        <w:widowControl/>
        <w:rPr>
          <w:rFonts w:ascii="宋体"/>
          <w:szCs w:val="21"/>
        </w:rPr>
      </w:pPr>
      <w:r>
        <w:rPr>
          <w:rFonts w:hint="eastAsia" w:ascii="宋体"/>
          <w:szCs w:val="21"/>
        </w:rPr>
        <w:t xml:space="preserve">    签字人职务:                       签字人职务:               </w:t>
      </w:r>
      <w:r/>
    </w:p>
    <w:p>
      <w:pPr>
        <w:jc w:val="left"/>
        <w:spacing w:line="360" w:lineRule="auto"/>
        <w:widowControl/>
        <w:rPr>
          <w:rFonts w:ascii="宋体"/>
          <w:szCs w:val="21"/>
        </w:rPr>
      </w:pPr>
      <w:r>
        <w:rPr>
          <w:rFonts w:hint="eastAsia" w:ascii="宋体"/>
          <w:szCs w:val="21"/>
        </w:rPr>
        <w:t xml:space="preserve">    签字人姓名:                       签字人姓名:                     </w:t>
      </w:r>
      <w:r/>
    </w:p>
    <w:p>
      <w:pPr>
        <w:ind w:firstLine="420"/>
        <w:jc w:val="left"/>
        <w:spacing w:line="360" w:lineRule="auto"/>
        <w:widowControl/>
        <w:rPr>
          <w:rFonts w:ascii="宋体"/>
          <w:szCs w:val="21"/>
        </w:rPr>
      </w:pPr>
      <w:r>
        <w:rPr>
          <w:rFonts w:hint="eastAsia" w:ascii="宋体"/>
          <w:szCs w:val="21"/>
        </w:rPr>
        <w:t xml:space="preserve">签字人签名:                       签字人签名:                     </w:t>
      </w:r>
      <w:r/>
    </w:p>
    <w:p>
      <w:pPr>
        <w:ind w:firstLine="420"/>
        <w:jc w:val="left"/>
        <w:spacing w:line="360" w:lineRule="auto"/>
        <w:widowControl/>
        <w:rPr>
          <w:rFonts w:ascii="宋体"/>
          <w:szCs w:val="21"/>
          <w:u w:val="single"/>
        </w:rPr>
      </w:pPr>
      <w:r>
        <w:rPr>
          <w:rFonts w:ascii="宋体"/>
          <w:szCs w:val="21"/>
          <w:u w:val="single"/>
        </w:rPr>
      </w:r>
      <w:r/>
    </w:p>
    <w:p>
      <w:pPr>
        <w:ind w:firstLine="420"/>
        <w:jc w:val="left"/>
        <w:spacing w:line="360" w:lineRule="auto"/>
        <w:widowControl/>
        <w:rPr>
          <w:rFonts w:ascii="宋体"/>
          <w:szCs w:val="21"/>
          <w:u w:val="single"/>
        </w:rPr>
      </w:pPr>
      <w:r>
        <w:rPr>
          <w:rFonts w:ascii="宋体"/>
          <w:szCs w:val="21"/>
          <w:u w:val="single"/>
        </w:rPr>
      </w:r>
      <w:r/>
    </w:p>
    <w:p>
      <w:pPr>
        <w:ind w:firstLine="420"/>
        <w:jc w:val="left"/>
        <w:spacing w:line="360" w:lineRule="auto"/>
        <w:widowControl/>
        <w:rPr>
          <w:rFonts w:ascii="宋体"/>
          <w:szCs w:val="21"/>
          <w:u w:val="single"/>
        </w:rPr>
      </w:pPr>
      <w:r>
        <w:rPr>
          <w:rFonts w:ascii="宋体"/>
          <w:szCs w:val="21"/>
          <w:u w:val="single"/>
        </w:rPr>
      </w:r>
      <w:r/>
    </w:p>
    <w:p>
      <w:pPr>
        <w:jc w:val="left"/>
        <w:spacing w:line="360" w:lineRule="auto"/>
        <w:widowControl/>
        <w:rPr>
          <w:rFonts w:ascii="宋体"/>
          <w:szCs w:val="21"/>
        </w:rPr>
      </w:pPr>
      <w:r>
        <w:rPr>
          <w:rFonts w:ascii="宋体"/>
          <w:szCs w:val="21"/>
        </w:rPr>
      </w:r>
      <w:r/>
    </w:p>
    <w:p>
      <w:r/>
      <w:r/>
    </w:p>
    <w:p>
      <w:pPr>
        <w:pStyle w:val="754"/>
        <w:jc w:val="center"/>
        <w:spacing w:before="0" w:after="0" w:line="360" w:lineRule="auto"/>
        <w:rPr>
          <w:rFonts w:hint="eastAsia"/>
        </w:rPr>
      </w:pPr>
      <w:r>
        <w:br w:type="page" w:clear="all"/>
      </w:r>
      <w:bookmarkStart w:id="131" w:name="_Toc230188129"/>
      <w:r>
        <w:rPr>
          <w:rFonts w:hint="eastAsia" w:ascii="Cambria" w:hAnsi="Cambria" w:eastAsia="宋体" w:cs="Times New Roman"/>
          <w:b/>
          <w:bCs/>
          <w:color w:val="auto"/>
          <w:sz w:val="21"/>
          <w:szCs w:val="21"/>
        </w:rPr>
        <w:t xml:space="preserve">十五、政府采购政策</w:t>
      </w:r>
      <w:bookmarkEnd w:id="103"/>
      <w:r/>
      <w:bookmarkEnd w:id="131"/>
      <w:r/>
      <w:r/>
    </w:p>
    <w:p>
      <w:pPr>
        <w:keepNext/>
        <w:spacing w:line="360" w:lineRule="auto"/>
        <w:widowControl/>
        <w:rPr>
          <w:rFonts w:ascii="宋体"/>
          <w:b/>
          <w:bCs/>
          <w:szCs w:val="21"/>
        </w:rPr>
      </w:pPr>
      <w:r>
        <w:rPr>
          <w:rFonts w:hint="eastAsia" w:ascii="宋体"/>
          <w:b/>
          <w:bCs/>
          <w:szCs w:val="21"/>
        </w:rPr>
        <w:t xml:space="preserve">（一）政府采购促进中小企业发展政策</w:t>
      </w:r>
      <w:r/>
    </w:p>
    <w:p>
      <w:pPr>
        <w:ind w:firstLine="422"/>
        <w:jc w:val="center"/>
        <w:spacing w:line="360" w:lineRule="auto"/>
        <w:rPr>
          <w:rFonts w:ascii="宋体"/>
          <w:b/>
          <w:szCs w:val="21"/>
        </w:rPr>
      </w:pPr>
      <w:r>
        <w:rPr>
          <w:rFonts w:hint="eastAsia" w:ascii="宋体"/>
          <w:b/>
          <w:szCs w:val="21"/>
        </w:rPr>
        <w:t xml:space="preserve">中小企业声明函（货物）</w:t>
      </w:r>
      <w:r/>
    </w:p>
    <w:p>
      <w:pPr>
        <w:ind w:firstLine="420"/>
        <w:spacing w:line="360" w:lineRule="auto"/>
        <w:rPr>
          <w:rFonts w:ascii="宋体"/>
          <w:szCs w:val="21"/>
        </w:rPr>
      </w:pPr>
      <w:r>
        <w:rPr>
          <w:rFonts w:hint="eastAsia" w:ascii="宋体"/>
          <w:szCs w:val="21"/>
        </w:rPr>
        <w:t xml:space="preserve">本公司（联合体）郑重声明，根据《政府采购促进中小企业发展管理办法》（财库﹝2020﹞46 号）的规定，本公司（联合体）参加</w:t>
      </w:r>
      <w:r>
        <w:rPr>
          <w:rFonts w:hint="eastAsia" w:ascii="宋体"/>
          <w:i/>
          <w:szCs w:val="21"/>
          <w:u w:val="single"/>
        </w:rPr>
        <w:t xml:space="preserve"> （单位名称） </w:t>
      </w:r>
      <w:r>
        <w:rPr>
          <w:rFonts w:hint="eastAsia" w:ascii="宋体"/>
          <w:szCs w:val="21"/>
        </w:rPr>
        <w:t xml:space="preserve">的 </w:t>
      </w:r>
      <w:r>
        <w:rPr>
          <w:rFonts w:hint="eastAsia" w:ascii="宋体"/>
          <w:i/>
          <w:szCs w:val="21"/>
          <w:u w:val="single"/>
        </w:rPr>
        <w:t xml:space="preserve">（项目名称） </w:t>
      </w:r>
      <w:r>
        <w:rPr>
          <w:rFonts w:hint="eastAsia" w:ascii="宋体"/>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szCs w:val="21"/>
        </w:rPr>
      </w:pPr>
      <w:r>
        <w:rPr>
          <w:rFonts w:hint="eastAsia" w:ascii="宋体"/>
          <w:szCs w:val="21"/>
        </w:rPr>
        <w:t xml:space="preserve">1. </w:t>
      </w:r>
      <w:r>
        <w:rPr>
          <w:rFonts w:hint="eastAsia" w:ascii="宋体"/>
          <w:i/>
          <w:szCs w:val="21"/>
          <w:u w:val="single"/>
        </w:rPr>
        <w:t xml:space="preserve">（标的名称） </w:t>
      </w:r>
      <w:r>
        <w:rPr>
          <w:rFonts w:hint="eastAsia" w:ascii="宋体"/>
          <w:szCs w:val="21"/>
        </w:rPr>
        <w:t xml:space="preserve">，属于</w:t>
      </w:r>
      <w:r>
        <w:rPr>
          <w:rFonts w:hint="eastAsia" w:ascii="宋体"/>
          <w:szCs w:val="21"/>
          <w:u w:val="single"/>
        </w:rPr>
        <w:t xml:space="preserve"> 工业  </w:t>
      </w:r>
      <w:r>
        <w:rPr>
          <w:rFonts w:hint="eastAsia" w:ascii="宋体"/>
          <w:szCs w:val="21"/>
        </w:rPr>
        <w:t xml:space="preserve">；制造商为</w:t>
      </w:r>
      <w:r>
        <w:rPr>
          <w:rFonts w:hint="eastAsia" w:ascii="宋体"/>
          <w:szCs w:val="21"/>
          <w:u w:val="single"/>
        </w:rPr>
        <w:t xml:space="preserve"> </w:t>
      </w:r>
      <w:r>
        <w:rPr>
          <w:rFonts w:hint="eastAsia" w:ascii="宋体"/>
          <w:i/>
          <w:szCs w:val="21"/>
          <w:u w:val="single"/>
        </w:rPr>
        <w:t xml:space="preserve">（企业名称）</w:t>
      </w:r>
      <w:r>
        <w:rPr>
          <w:rFonts w:hint="eastAsia" w:ascii="宋体"/>
          <w:szCs w:val="21"/>
        </w:rPr>
        <w:t xml:space="preserve"> ，从业人员</w:t>
      </w:r>
      <w:r>
        <w:rPr>
          <w:rFonts w:hint="eastAsia" w:ascii="宋体"/>
          <w:i/>
          <w:szCs w:val="21"/>
          <w:u w:val="single"/>
        </w:rPr>
        <w:t xml:space="preserve">      </w:t>
      </w:r>
      <w:r>
        <w:rPr>
          <w:rFonts w:hint="eastAsia" w:ascii="宋体"/>
          <w:szCs w:val="21"/>
        </w:rPr>
        <w:t xml:space="preserve">人，营业收入为</w:t>
      </w:r>
      <w:r>
        <w:rPr>
          <w:rFonts w:hint="eastAsia" w:ascii="宋体"/>
          <w:i/>
          <w:szCs w:val="21"/>
          <w:u w:val="single"/>
        </w:rPr>
        <w:t xml:space="preserve">      </w:t>
      </w:r>
      <w:r>
        <w:rPr>
          <w:rFonts w:hint="eastAsia" w:ascii="宋体"/>
          <w:szCs w:val="21"/>
        </w:rPr>
        <w:t xml:space="preserve">万元，资产总额为</w:t>
      </w:r>
      <w:r>
        <w:rPr>
          <w:rFonts w:hint="eastAsia" w:ascii="宋体"/>
          <w:szCs w:val="21"/>
          <w:u w:val="single"/>
        </w:rPr>
        <w:t xml:space="preserve">      </w:t>
      </w:r>
      <w:r>
        <w:rPr>
          <w:rFonts w:hint="eastAsia" w:ascii="宋体"/>
          <w:szCs w:val="21"/>
        </w:rPr>
        <w:t xml:space="preserve">万元，属于</w:t>
      </w:r>
      <w:r>
        <w:rPr>
          <w:rFonts w:hint="eastAsia" w:ascii="宋体"/>
          <w:i/>
          <w:szCs w:val="21"/>
          <w:u w:val="single"/>
        </w:rPr>
        <w:t xml:space="preserve">（中型企业、小型企业、微型企业）</w:t>
      </w:r>
      <w:r>
        <w:rPr>
          <w:rFonts w:hint="eastAsia" w:ascii="宋体"/>
          <w:szCs w:val="21"/>
        </w:rPr>
        <w:t xml:space="preserve">；</w:t>
      </w:r>
      <w:r/>
    </w:p>
    <w:p>
      <w:pPr>
        <w:ind w:firstLine="420"/>
        <w:spacing w:line="360" w:lineRule="auto"/>
        <w:rPr>
          <w:rFonts w:ascii="宋体"/>
          <w:szCs w:val="21"/>
        </w:rPr>
      </w:pPr>
      <w:r>
        <w:rPr>
          <w:rFonts w:hint="eastAsia" w:ascii="宋体"/>
          <w:szCs w:val="21"/>
        </w:rPr>
        <w:t xml:space="preserve">2. </w:t>
      </w:r>
      <w:r>
        <w:rPr>
          <w:rFonts w:hint="eastAsia" w:ascii="宋体"/>
          <w:i/>
          <w:szCs w:val="21"/>
          <w:u w:val="single"/>
        </w:rPr>
        <w:t xml:space="preserve">（标的名称） </w:t>
      </w:r>
      <w:r>
        <w:rPr>
          <w:rFonts w:hint="eastAsia" w:ascii="宋体"/>
          <w:szCs w:val="21"/>
        </w:rPr>
        <w:t xml:space="preserve">，属于 </w:t>
      </w:r>
      <w:r>
        <w:rPr>
          <w:rFonts w:hint="eastAsia" w:ascii="宋体"/>
          <w:i/>
          <w:szCs w:val="21"/>
          <w:u w:val="single"/>
        </w:rPr>
        <w:t xml:space="preserve">（招标文件中明确的所属行业）</w:t>
      </w:r>
      <w:r>
        <w:rPr>
          <w:rFonts w:hint="eastAsia" w:ascii="宋体"/>
          <w:szCs w:val="21"/>
        </w:rPr>
        <w:t xml:space="preserve">行业 ；制造商为 </w:t>
      </w:r>
      <w:r>
        <w:rPr>
          <w:rFonts w:hint="eastAsia" w:ascii="宋体"/>
          <w:i/>
          <w:szCs w:val="21"/>
          <w:u w:val="single"/>
        </w:rPr>
        <w:t xml:space="preserve">（企业名称）</w:t>
      </w:r>
      <w:r>
        <w:rPr>
          <w:rFonts w:hint="eastAsia" w:ascii="宋体"/>
          <w:szCs w:val="21"/>
        </w:rPr>
        <w:t xml:space="preserve"> ，从业人员</w:t>
      </w:r>
      <w:r>
        <w:rPr>
          <w:rFonts w:hint="eastAsia" w:ascii="宋体"/>
          <w:szCs w:val="21"/>
          <w:u w:val="single"/>
        </w:rPr>
        <w:t xml:space="preserve">      </w:t>
      </w:r>
      <w:r>
        <w:rPr>
          <w:rFonts w:hint="eastAsia" w:ascii="宋体"/>
          <w:szCs w:val="21"/>
        </w:rPr>
        <w:t xml:space="preserve">人，营业收入为</w:t>
      </w:r>
      <w:r>
        <w:rPr>
          <w:rFonts w:hint="eastAsia" w:ascii="宋体"/>
          <w:szCs w:val="21"/>
          <w:u w:val="single"/>
        </w:rPr>
        <w:t xml:space="preserve">     </w:t>
      </w:r>
      <w:r>
        <w:rPr>
          <w:rFonts w:hint="eastAsia" w:ascii="宋体"/>
          <w:szCs w:val="21"/>
        </w:rPr>
        <w:t xml:space="preserve">万元，资产总额为</w:t>
      </w:r>
      <w:r>
        <w:rPr>
          <w:rFonts w:hint="eastAsia" w:ascii="宋体"/>
          <w:szCs w:val="21"/>
          <w:u w:val="single"/>
        </w:rPr>
        <w:t xml:space="preserve">     </w:t>
      </w:r>
      <w:r>
        <w:rPr>
          <w:rFonts w:hint="eastAsia" w:ascii="宋体"/>
          <w:szCs w:val="21"/>
        </w:rPr>
        <w:t xml:space="preserve">万元，属于 </w:t>
      </w:r>
      <w:r>
        <w:rPr>
          <w:rFonts w:hint="eastAsia" w:ascii="宋体"/>
          <w:i/>
          <w:szCs w:val="21"/>
          <w:u w:val="single"/>
        </w:rPr>
        <w:t xml:space="preserve">（中型企业、小型企业、微型企业）</w:t>
      </w:r>
      <w:r>
        <w:rPr>
          <w:rFonts w:hint="eastAsia" w:ascii="宋体"/>
          <w:szCs w:val="21"/>
        </w:rPr>
        <w:t xml:space="preserve"> ；</w:t>
      </w:r>
      <w:r/>
    </w:p>
    <w:p>
      <w:pPr>
        <w:ind w:firstLine="420"/>
        <w:spacing w:line="360" w:lineRule="auto"/>
        <w:rPr>
          <w:rFonts w:ascii="宋体"/>
          <w:szCs w:val="21"/>
        </w:rPr>
      </w:pPr>
      <w:r>
        <w:rPr>
          <w:rFonts w:hint="eastAsia" w:ascii="宋体"/>
          <w:szCs w:val="21"/>
        </w:rPr>
        <w:t xml:space="preserve">……</w:t>
      </w:r>
      <w:r/>
    </w:p>
    <w:p>
      <w:pPr>
        <w:ind w:firstLine="420"/>
        <w:spacing w:line="360" w:lineRule="auto"/>
        <w:rPr>
          <w:rFonts w:ascii="宋体"/>
          <w:szCs w:val="21"/>
        </w:rPr>
      </w:pPr>
      <w:r>
        <w:rPr>
          <w:rFonts w:hint="eastAsia" w:asci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szCs w:val="21"/>
        </w:rPr>
      </w:pPr>
      <w:r>
        <w:rPr>
          <w:rFonts w:hint="eastAsia" w:ascii="宋体"/>
          <w:szCs w:val="21"/>
        </w:rPr>
        <w:t xml:space="preserve">本公司对上述声明内容的真实性负责。如有虚假，将依法承担相应责任。</w:t>
      </w:r>
      <w:r/>
    </w:p>
    <w:p>
      <w:pPr>
        <w:ind w:firstLine="420"/>
        <w:spacing w:line="360" w:lineRule="auto"/>
        <w:rPr>
          <w:rFonts w:ascii="宋体"/>
          <w:szCs w:val="21"/>
        </w:rPr>
      </w:pPr>
      <w:r>
        <w:rPr>
          <w:rFonts w:ascii="宋体"/>
          <w:szCs w:val="21"/>
        </w:rPr>
      </w:r>
      <w:r/>
    </w:p>
    <w:p>
      <w:pPr>
        <w:ind w:firstLine="420"/>
        <w:spacing w:line="360" w:lineRule="auto"/>
        <w:rPr>
          <w:rFonts w:ascii="宋体"/>
          <w:szCs w:val="21"/>
        </w:rPr>
      </w:pPr>
      <w:r>
        <w:rPr>
          <w:rFonts w:ascii="宋体"/>
          <w:szCs w:val="21"/>
        </w:rPr>
      </w:r>
      <w:r/>
    </w:p>
    <w:p>
      <w:pPr>
        <w:ind w:firstLine="420"/>
        <w:spacing w:line="360" w:lineRule="auto"/>
        <w:rPr>
          <w:rFonts w:ascii="宋体"/>
          <w:szCs w:val="21"/>
        </w:rPr>
      </w:pPr>
      <w:r>
        <w:rPr>
          <w:rFonts w:ascii="宋体"/>
          <w:szCs w:val="21"/>
        </w:rPr>
      </w:r>
      <w:r/>
    </w:p>
    <w:p>
      <w:pPr>
        <w:ind w:firstLine="420"/>
        <w:spacing w:line="360" w:lineRule="auto"/>
        <w:rPr>
          <w:rFonts w:ascii="宋体"/>
          <w:szCs w:val="21"/>
        </w:rPr>
      </w:pPr>
      <w:r>
        <w:rPr>
          <w:rFonts w:hint="eastAsia" w:ascii="宋体"/>
          <w:szCs w:val="21"/>
        </w:rPr>
        <w:t xml:space="preserve">企业名称（盖章）：</w:t>
      </w:r>
      <w:r/>
    </w:p>
    <w:p>
      <w:pPr>
        <w:ind w:firstLine="420"/>
        <w:spacing w:line="360" w:lineRule="auto"/>
        <w:rPr>
          <w:rFonts w:ascii="宋体"/>
          <w:szCs w:val="21"/>
        </w:rPr>
      </w:pPr>
      <w:r>
        <w:rPr>
          <w:rFonts w:hint="eastAsia" w:ascii="宋体"/>
          <w:szCs w:val="21"/>
        </w:rPr>
        <w:t xml:space="preserve">日 期：</w:t>
      </w:r>
      <w:r/>
    </w:p>
    <w:p>
      <w:pPr>
        <w:ind w:firstLine="420"/>
        <w:spacing w:line="360" w:lineRule="auto"/>
        <w:rPr>
          <w:rFonts w:ascii="宋体"/>
          <w:szCs w:val="21"/>
        </w:rPr>
      </w:pPr>
      <w:r>
        <w:rPr>
          <w:rFonts w:ascii="宋体"/>
          <w:szCs w:val="21"/>
        </w:rPr>
      </w:r>
      <w:r/>
    </w:p>
    <w:p>
      <w:pPr>
        <w:ind w:firstLine="420"/>
        <w:spacing w:line="360" w:lineRule="auto"/>
        <w:rPr>
          <w:rFonts w:ascii="宋体"/>
          <w:szCs w:val="21"/>
        </w:rPr>
      </w:pPr>
      <w:r>
        <w:rPr>
          <w:rFonts w:ascii="宋体"/>
          <w:szCs w:val="21"/>
        </w:rPr>
      </w:r>
      <w:r/>
    </w:p>
    <w:p>
      <w:pPr>
        <w:ind w:firstLine="420"/>
        <w:spacing w:line="360" w:lineRule="auto"/>
        <w:rPr>
          <w:rFonts w:ascii="宋体"/>
          <w:b/>
          <w:szCs w:val="21"/>
        </w:rPr>
      </w:pPr>
      <w:r>
        <w:rPr>
          <w:rFonts w:hint="eastAsia" w:ascii="宋体"/>
          <w:szCs w:val="21"/>
        </w:rPr>
        <w:t xml:space="preserve">注：从业人员、营业收入、资产总额填报上一年度数据，无上</w:t>
      </w:r>
      <w:r>
        <w:rPr>
          <w:rFonts w:hint="eastAsia" w:ascii="宋体"/>
          <w:szCs w:val="21"/>
        </w:rPr>
        <w:t xml:space="preserve">一</w:t>
      </w:r>
      <w:r>
        <w:rPr>
          <w:rFonts w:hint="eastAsia" w:ascii="宋体"/>
          <w:szCs w:val="21"/>
        </w:rPr>
        <w:t xml:space="preserve">年度数据的新成立企业可不填报。</w:t>
      </w:r>
      <w:r/>
    </w:p>
    <w:p>
      <w:pPr>
        <w:ind w:firstLine="422"/>
        <w:spacing w:line="360" w:lineRule="auto"/>
        <w:rPr>
          <w:rFonts w:ascii="宋体"/>
          <w:b/>
          <w:szCs w:val="21"/>
        </w:rPr>
      </w:pPr>
      <w:r>
        <w:rPr>
          <w:rFonts w:ascii="宋体"/>
          <w:b/>
          <w:szCs w:val="21"/>
        </w:rPr>
      </w:r>
      <w:r/>
    </w:p>
    <w:p>
      <w:pPr>
        <w:ind w:firstLine="422"/>
        <w:spacing w:line="360" w:lineRule="auto"/>
        <w:rPr>
          <w:rFonts w:ascii="宋体"/>
          <w:b/>
          <w:szCs w:val="21"/>
        </w:rPr>
      </w:pPr>
      <w:r>
        <w:rPr>
          <w:rFonts w:ascii="宋体"/>
          <w:b/>
          <w:szCs w:val="21"/>
        </w:rPr>
      </w:r>
      <w:r/>
    </w:p>
    <w:p>
      <w:pPr>
        <w:keepNext/>
        <w:spacing w:line="360" w:lineRule="auto"/>
        <w:widowControl/>
        <w:rPr>
          <w:rFonts w:ascii="宋体"/>
          <w:b/>
          <w:bCs/>
          <w:szCs w:val="21"/>
        </w:rPr>
      </w:pPr>
      <w:r>
        <w:rPr>
          <w:rFonts w:hint="eastAsia" w:ascii="宋体"/>
          <w:b/>
          <w:bCs/>
          <w:szCs w:val="21"/>
        </w:rPr>
        <w:t xml:space="preserve">（二）政府采购节能产品政策</w:t>
      </w:r>
      <w:r/>
    </w:p>
    <w:p>
      <w:pPr>
        <w:ind w:firstLine="420"/>
        <w:spacing w:line="360" w:lineRule="auto"/>
        <w:rPr>
          <w:rFonts w:ascii="宋体"/>
          <w:szCs w:val="21"/>
        </w:rPr>
      </w:pPr>
      <w:r>
        <w:rPr>
          <w:rFonts w:hint="eastAsia" w:ascii="宋体"/>
          <w:szCs w:val="21"/>
        </w:rPr>
        <w:t xml:space="preserve">1、根据财政部、</w:t>
      </w:r>
      <w:r>
        <w:rPr>
          <w:rFonts w:hint="eastAsia" w:ascii="宋体"/>
          <w:szCs w:val="21"/>
        </w:rPr>
        <w:t xml:space="preserve">国家发改委</w:t>
      </w:r>
      <w:r>
        <w:rPr>
          <w:rFonts w:hint="eastAsia" w:ascii="宋体"/>
          <w:szCs w:val="21"/>
        </w:rPr>
        <w:t xml:space="preserve">《节能产品政府采购实施意见》，投标产品属于《节能产品政府采购品目清单》范围内的产品，对相应产品的价格给予1%的扣除，用扣除后的价格参与评审。</w:t>
      </w:r>
      <w:r/>
    </w:p>
    <w:p>
      <w:pPr>
        <w:ind w:firstLine="420"/>
        <w:spacing w:line="360" w:lineRule="auto"/>
        <w:rPr>
          <w:rFonts w:ascii="宋体"/>
          <w:szCs w:val="21"/>
        </w:rPr>
      </w:pPr>
      <w:r>
        <w:rPr>
          <w:rFonts w:hint="eastAsia" w:ascii="宋体"/>
          <w:szCs w:val="21"/>
        </w:rPr>
        <w:t xml:space="preserve">2、评标委员会根据投标人填制的《节能产品报价表》，计算其所投节能产品（最小计算单位为品目）享受价格折扣部分的多少。</w:t>
      </w:r>
      <w:r/>
    </w:p>
    <w:p>
      <w:pPr>
        <w:ind w:firstLine="420"/>
        <w:spacing w:line="360" w:lineRule="auto"/>
        <w:rPr>
          <w:rFonts w:ascii="宋体"/>
          <w:szCs w:val="21"/>
        </w:rPr>
      </w:pPr>
      <w:r>
        <w:rPr>
          <w:rFonts w:hint="eastAsia" w:ascii="宋体"/>
          <w:szCs w:val="21"/>
        </w:rPr>
        <w:t xml:space="preserve">3、投标产品（最小计算单位为品目）如为节能产品的，投标人需提供产品及型号所在清单页的复印件并用标识标明，</w:t>
      </w:r>
      <w:r>
        <w:rPr>
          <w:rFonts w:hint="eastAsia" w:ascii="宋体" w:cs="仿宋"/>
          <w:bCs/>
          <w:szCs w:val="21"/>
        </w:rPr>
        <w:t xml:space="preserve">如未提供，将</w:t>
      </w:r>
      <w:r>
        <w:rPr>
          <w:rFonts w:hint="eastAsia" w:ascii="宋体" w:cs="仿宋"/>
          <w:bCs/>
          <w:szCs w:val="21"/>
        </w:rPr>
        <w:t xml:space="preserve">不做价</w:t>
      </w:r>
      <w:r>
        <w:rPr>
          <w:rFonts w:hint="eastAsia" w:ascii="宋体" w:cs="仿宋"/>
          <w:bCs/>
          <w:szCs w:val="21"/>
        </w:rPr>
        <w:t xml:space="preserve">格扣除。</w:t>
      </w:r>
      <w:r/>
    </w:p>
    <w:p>
      <w:pPr>
        <w:ind w:firstLine="420"/>
        <w:spacing w:line="360" w:lineRule="auto"/>
        <w:rPr>
          <w:rFonts w:ascii="宋体"/>
          <w:szCs w:val="21"/>
        </w:rPr>
      </w:pPr>
      <w:r>
        <w:rPr>
          <w:rFonts w:hint="eastAsia" w:ascii="宋体" w:cs="仿宋"/>
          <w:bCs/>
          <w:szCs w:val="21"/>
        </w:rPr>
        <w:t xml:space="preserve">4、投标人必须保证使用</w:t>
      </w:r>
      <w:r>
        <w:rPr>
          <w:rFonts w:hint="eastAsia" w:ascii="宋体"/>
          <w:szCs w:val="21"/>
        </w:rPr>
        <w:t xml:space="preserve">节能</w:t>
      </w:r>
      <w:r>
        <w:rPr>
          <w:rFonts w:hint="eastAsia" w:ascii="宋体" w:cs="仿宋"/>
          <w:bCs/>
          <w:szCs w:val="21"/>
        </w:rPr>
        <w:t xml:space="preserve">产品参加投标的真实性，如出现虚假响应，一经查实，将按照招标文件具体规定进行处理。</w:t>
      </w:r>
      <w:r/>
    </w:p>
    <w:p>
      <w:pPr>
        <w:ind w:firstLine="420"/>
        <w:spacing w:line="360" w:lineRule="auto"/>
        <w:rPr>
          <w:rFonts w:ascii="宋体"/>
          <w:szCs w:val="21"/>
        </w:rPr>
      </w:pPr>
      <w:r>
        <w:rPr>
          <w:rFonts w:hint="eastAsia" w:ascii="宋体"/>
          <w:szCs w:val="21"/>
        </w:rPr>
        <w:t xml:space="preserve">5、节能产品报价表</w:t>
      </w:r>
      <w:r/>
    </w:p>
    <w:p>
      <w:pPr>
        <w:ind w:firstLine="420"/>
        <w:spacing w:line="360" w:lineRule="auto"/>
        <w:rPr>
          <w:szCs w:val="21"/>
        </w:rPr>
      </w:pPr>
      <w:r>
        <w:rPr>
          <w:szCs w:val="21"/>
        </w:rPr>
        <w:t xml:space="preserve">投标人名称（盖单位章）：</w:t>
      </w:r>
      <w:r>
        <w:rPr>
          <w:szCs w:val="21"/>
          <w:u w:val="single"/>
        </w:rPr>
        <w:t xml:space="preserve">                        </w:t>
      </w:r>
      <w:r>
        <w:rPr>
          <w:szCs w:val="21"/>
        </w:rPr>
        <w:t xml:space="preserve"> </w:t>
      </w:r>
      <w:r/>
    </w:p>
    <w:p>
      <w:pPr>
        <w:ind w:firstLine="420"/>
        <w:spacing w:line="360" w:lineRule="auto"/>
        <w:rPr>
          <w:szCs w:val="21"/>
        </w:rPr>
      </w:pPr>
      <w:r>
        <w:rPr>
          <w:rFonts w:hint="eastAsia"/>
          <w:szCs w:val="21"/>
        </w:rPr>
        <w:t xml:space="preserve">招标</w:t>
      </w:r>
      <w:r>
        <w:rPr>
          <w:szCs w:val="21"/>
        </w:rPr>
        <w:t xml:space="preserve">编号：</w:t>
      </w:r>
      <w:r>
        <w:rPr>
          <w:rFonts w:hint="eastAsia"/>
          <w:szCs w:val="21"/>
        </w:rPr>
        <w:t xml:space="preserve">_</w:t>
      </w:r>
      <w:r>
        <w:rPr>
          <w:szCs w:val="21"/>
        </w:rPr>
        <w:t xml:space="preserve">____________</w:t>
      </w:r>
      <w:r/>
    </w:p>
    <w:tbl>
      <w:tblPr>
        <w:tblW w:w="88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669"/>
        <w:gridCol w:w="1169"/>
        <w:gridCol w:w="1276"/>
        <w:gridCol w:w="709"/>
        <w:gridCol w:w="1334"/>
        <w:gridCol w:w="1403"/>
        <w:gridCol w:w="1094"/>
        <w:gridCol w:w="1183"/>
      </w:tblGrid>
      <w:tr>
        <w:trPr>
          <w:jc w:val="center"/>
          <w:trHeight w:val="1497"/>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spacing w:line="360" w:lineRule="exact"/>
              <w:rPr>
                <w:szCs w:val="21"/>
              </w:rPr>
            </w:pPr>
            <w:r>
              <w:rPr>
                <w:szCs w:val="21"/>
              </w:rPr>
              <w:t xml:space="preserve">品目</w:t>
            </w:r>
            <w:r/>
          </w:p>
          <w:p>
            <w:pPr>
              <w:jc w:val="center"/>
              <w:spacing w:line="360" w:lineRule="exact"/>
              <w:rPr>
                <w:szCs w:val="21"/>
              </w:rPr>
            </w:pPr>
            <w:r>
              <w:rPr>
                <w:szCs w:val="21"/>
              </w:rPr>
              <w:t xml:space="preserve">序号</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spacing w:line="360" w:lineRule="exact"/>
              <w:rPr>
                <w:szCs w:val="21"/>
              </w:rPr>
            </w:pPr>
            <w:r>
              <w:rPr>
                <w:szCs w:val="21"/>
              </w:rPr>
              <w:t xml:space="preserve">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exact"/>
              <w:rPr>
                <w:szCs w:val="21"/>
              </w:rPr>
            </w:pPr>
            <w:r>
              <w:rPr>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exact"/>
              <w:rPr>
                <w:szCs w:val="21"/>
              </w:rPr>
            </w:pPr>
            <w:r>
              <w:rPr>
                <w:szCs w:val="21"/>
              </w:rPr>
              <w:t xml:space="preserve">数量</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line="360" w:lineRule="exact"/>
              <w:rPr>
                <w:szCs w:val="21"/>
              </w:rPr>
            </w:pPr>
            <w:r>
              <w:rPr>
                <w:szCs w:val="21"/>
              </w:rPr>
              <w:t xml:space="preserve">原产地</w:t>
            </w:r>
            <w:r>
              <w:rPr>
                <w:szCs w:val="21"/>
              </w:rPr>
              <w:t xml:space="preserve">和</w:t>
            </w:r>
            <w:r/>
          </w:p>
          <w:p>
            <w:pPr>
              <w:jc w:val="center"/>
              <w:spacing w:line="360" w:lineRule="exact"/>
              <w:rPr>
                <w:szCs w:val="21"/>
              </w:rPr>
            </w:pPr>
            <w:r>
              <w:rPr>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spacing w:line="360" w:lineRule="exact"/>
              <w:rPr>
                <w:szCs w:val="21"/>
              </w:rPr>
            </w:pPr>
            <w:r>
              <w:rPr>
                <w:rFonts w:hint="eastAsia"/>
                <w:szCs w:val="21"/>
              </w:rPr>
              <w:t xml:space="preserve">中国节能产品认证证书</w:t>
            </w:r>
            <w:r/>
          </w:p>
          <w:p>
            <w:pPr>
              <w:jc w:val="center"/>
              <w:spacing w:line="360" w:lineRule="exact"/>
              <w:rPr>
                <w:szCs w:val="21"/>
              </w:rPr>
            </w:pPr>
            <w:r>
              <w:rPr>
                <w:rFonts w:hint="eastAsia"/>
                <w:szCs w:val="21"/>
              </w:rPr>
              <w:t xml:space="preserve">-</w:t>
            </w:r>
            <w:r>
              <w:rPr>
                <w:rFonts w:hint="eastAsia"/>
                <w:szCs w:val="21"/>
              </w:rPr>
              <w:t xml:space="preserve">证书编号</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spacing w:line="360" w:lineRule="exact"/>
              <w:rPr>
                <w:szCs w:val="21"/>
              </w:rPr>
            </w:pPr>
            <w:r>
              <w:rPr>
                <w:szCs w:val="21"/>
              </w:rPr>
              <w:t xml:space="preserve">单价</w:t>
            </w:r>
            <w:r/>
          </w:p>
          <w:p>
            <w:pPr>
              <w:jc w:val="center"/>
              <w:spacing w:line="360" w:lineRule="exact"/>
              <w:rPr>
                <w:szCs w:val="21"/>
              </w:rPr>
            </w:pPr>
            <w:r>
              <w:rPr>
                <w:szCs w:val="21"/>
              </w:rPr>
              <w:t xml:space="preserve">（元）</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rPr>
                <w:szCs w:val="21"/>
              </w:rPr>
            </w:pPr>
            <w:r>
              <w:rPr>
                <w:szCs w:val="21"/>
              </w:rPr>
              <w:t xml:space="preserve">总价</w:t>
            </w:r>
            <w:r/>
          </w:p>
          <w:p>
            <w:pPr>
              <w:jc w:val="center"/>
              <w:spacing w:line="360" w:lineRule="exact"/>
              <w:rPr>
                <w:szCs w:val="21"/>
              </w:rPr>
            </w:pPr>
            <w:r>
              <w:rPr>
                <w:szCs w:val="21"/>
              </w:rPr>
              <w:t xml:space="preserve">（元）</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rPr>
                <w:szCs w:val="21"/>
              </w:rPr>
            </w:pPr>
            <w:r>
              <w:rPr>
                <w:szCs w:val="21"/>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tcPr>
          <w:p>
            <w:pPr>
              <w:jc w:val="center"/>
              <w:spacing w:line="360" w:lineRule="exact"/>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rPr>
                <w:szCs w:val="21"/>
              </w:rPr>
            </w:pPr>
            <w:r>
              <w:rPr>
                <w:szCs w:val="21"/>
              </w:rPr>
            </w:r>
            <w:r/>
          </w:p>
        </w:tc>
      </w:tr>
      <w:tr>
        <w:trPr>
          <w:jc w:val="center"/>
          <w:trHeight w:val="499"/>
        </w:trPr>
        <w:tc>
          <w:tcPr>
            <w:gridSpan w:val="7"/>
            <w:tcBorders>
              <w:top w:val="single" w:color="000000" w:sz="4" w:space="0"/>
              <w:left w:val="single" w:color="000000" w:sz="4" w:space="0"/>
              <w:bottom w:val="single" w:color="000000" w:sz="4" w:space="0"/>
              <w:right w:val="single" w:color="000000" w:sz="4" w:space="0"/>
            </w:tcBorders>
            <w:tcW w:w="7654" w:type="dxa"/>
            <w:vAlign w:val="center"/>
            <w:textDirection w:val="lrTb"/>
            <w:noWrap/>
          </w:tcPr>
          <w:p>
            <w:pPr>
              <w:jc w:val="left"/>
              <w:spacing w:line="360" w:lineRule="exact"/>
              <w:rPr>
                <w:szCs w:val="21"/>
              </w:rPr>
            </w:pPr>
            <w:r>
              <w:rPr>
                <w:szCs w:val="21"/>
              </w:rPr>
              <w:t xml:space="preserve">其中，节能</w:t>
            </w:r>
            <w:r>
              <w:rPr>
                <w:bCs/>
                <w:szCs w:val="21"/>
              </w:rPr>
              <w:t xml:space="preserve">产品</w:t>
            </w:r>
            <w:r>
              <w:rPr>
                <w:szCs w:val="21"/>
              </w:rPr>
              <w:t xml:space="preserve">总计：</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center"/>
              <w:spacing w:line="360" w:lineRule="exact"/>
              <w:rPr>
                <w:szCs w:val="21"/>
              </w:rPr>
            </w:pPr>
            <w:r>
              <w:rPr>
                <w:szCs w:val="21"/>
              </w:rPr>
            </w:r>
            <w:r/>
          </w:p>
        </w:tc>
      </w:tr>
    </w:tbl>
    <w:p>
      <w:pPr>
        <w:spacing w:line="360" w:lineRule="auto"/>
        <w:rPr>
          <w:rFonts w:ascii="宋体"/>
          <w:bCs/>
          <w:sz w:val="10"/>
          <w:szCs w:val="10"/>
        </w:rPr>
      </w:pPr>
      <w:r>
        <w:rPr>
          <w:rFonts w:ascii="宋体"/>
          <w:bCs/>
          <w:sz w:val="10"/>
          <w:szCs w:val="10"/>
        </w:rPr>
      </w:r>
      <w:r/>
    </w:p>
    <w:p>
      <w:pPr>
        <w:spacing w:line="360" w:lineRule="auto"/>
        <w:rPr>
          <w:rFonts w:ascii="宋体"/>
          <w:bCs/>
          <w:szCs w:val="21"/>
        </w:rPr>
      </w:pPr>
      <w:r>
        <w:rPr>
          <w:rFonts w:hint="eastAsia" w:ascii="宋体"/>
          <w:bCs/>
          <w:szCs w:val="21"/>
        </w:rPr>
        <w:t xml:space="preserve">投标人：（公章）</w:t>
      </w:r>
      <w:r/>
    </w:p>
    <w:p>
      <w:pPr>
        <w:spacing w:line="360" w:lineRule="auto"/>
        <w:rPr>
          <w:rFonts w:ascii="宋体"/>
          <w:bCs/>
          <w:szCs w:val="21"/>
        </w:rPr>
      </w:pPr>
      <w:r>
        <w:rPr>
          <w:rFonts w:hint="eastAsia" w:ascii="宋体"/>
          <w:bCs/>
          <w:szCs w:val="21"/>
        </w:rPr>
        <w:t xml:space="preserve">法定代表人或法定代表人授权代表：（盖章或签字）</w:t>
      </w:r>
      <w:r/>
    </w:p>
    <w:p>
      <w:pPr>
        <w:spacing w:line="360" w:lineRule="auto"/>
        <w:rPr>
          <w:rFonts w:ascii="宋体"/>
          <w:bCs/>
          <w:szCs w:val="21"/>
        </w:rPr>
      </w:pPr>
      <w:r>
        <w:rPr>
          <w:rFonts w:hint="eastAsia" w:ascii="宋体"/>
          <w:bCs/>
          <w:szCs w:val="21"/>
        </w:rPr>
        <w:t xml:space="preserve">时间：</w:t>
      </w:r>
      <w:r/>
    </w:p>
    <w:p>
      <w:pPr>
        <w:ind w:firstLine="2940"/>
        <w:spacing w:line="400" w:lineRule="exact"/>
        <w:rPr>
          <w:szCs w:val="21"/>
          <w:u w:val="single"/>
        </w:rPr>
      </w:pPr>
      <w:r>
        <w:rPr>
          <w:szCs w:val="21"/>
          <w:u w:val="single"/>
        </w:rPr>
      </w:r>
      <w:r/>
    </w:p>
    <w:p>
      <w:pPr>
        <w:ind w:firstLine="2940"/>
        <w:spacing w:line="400" w:lineRule="exact"/>
        <w:rPr>
          <w:rFonts w:cs="仿宋"/>
          <w:bCs/>
          <w:szCs w:val="21"/>
        </w:rPr>
      </w:pPr>
      <w:r>
        <w:rPr>
          <w:rFonts w:cs="仿宋"/>
          <w:bCs/>
          <w:szCs w:val="21"/>
        </w:rPr>
      </w:r>
      <w:r/>
    </w:p>
    <w:p>
      <w:pPr>
        <w:ind w:firstLine="2940"/>
        <w:spacing w:line="400" w:lineRule="exact"/>
        <w:rPr>
          <w:rFonts w:cs="仿宋"/>
          <w:bCs/>
          <w:szCs w:val="21"/>
        </w:rPr>
      </w:pPr>
      <w:r>
        <w:rPr>
          <w:rFonts w:cs="仿宋"/>
          <w:bCs/>
          <w:szCs w:val="21"/>
        </w:rPr>
      </w:r>
      <w:r/>
    </w:p>
    <w:p>
      <w:pPr>
        <w:ind w:firstLine="2940"/>
        <w:spacing w:line="400" w:lineRule="exact"/>
        <w:rPr>
          <w:rFonts w:cs="仿宋"/>
          <w:bCs/>
          <w:szCs w:val="21"/>
        </w:rPr>
      </w:pPr>
      <w:r>
        <w:rPr>
          <w:rFonts w:cs="仿宋"/>
          <w:bCs/>
          <w:szCs w:val="21"/>
        </w:rPr>
      </w:r>
      <w:r/>
    </w:p>
    <w:p>
      <w:pPr>
        <w:jc w:val="left"/>
        <w:spacing w:line="360" w:lineRule="auto"/>
        <w:widowControl/>
        <w:rPr>
          <w:rFonts w:ascii="宋体"/>
          <w:b/>
          <w:bCs/>
          <w:szCs w:val="21"/>
        </w:rPr>
      </w:pPr>
      <w:r/>
      <w:bookmarkStart w:id="132" w:name="_Toc170817440"/>
      <w:r/>
      <w:bookmarkEnd w:id="132"/>
      <w:r>
        <w:rPr>
          <w:rFonts w:hint="eastAsia" w:ascii="宋体"/>
          <w:b/>
          <w:bCs/>
          <w:szCs w:val="21"/>
        </w:rPr>
        <w:br w:type="page" w:clear="all"/>
      </w:r>
      <w:r>
        <w:rPr>
          <w:rFonts w:hint="eastAsia" w:ascii="宋体"/>
          <w:b/>
          <w:bCs/>
          <w:szCs w:val="21"/>
        </w:rPr>
        <w:t xml:space="preserve">（三）政府采购环境标志产品政策</w:t>
      </w:r>
      <w:r/>
    </w:p>
    <w:p>
      <w:pPr>
        <w:ind w:firstLine="420"/>
        <w:spacing w:line="360" w:lineRule="auto"/>
        <w:rPr>
          <w:szCs w:val="21"/>
        </w:rPr>
      </w:pPr>
      <w:r>
        <w:rPr>
          <w:rFonts w:cs="仿宋"/>
          <w:bCs/>
          <w:szCs w:val="21"/>
        </w:rPr>
        <w:t xml:space="preserve">1</w:t>
      </w:r>
      <w:r>
        <w:rPr>
          <w:szCs w:val="21"/>
        </w:rPr>
        <w:t xml:space="preserve">、根据财政部、国家环保总局《关于环境标志产品政府采购实施的意见》，投标产品属于《环境标志产品政府采购</w:t>
      </w:r>
      <w:r>
        <w:rPr>
          <w:rFonts w:hint="eastAsia"/>
          <w:szCs w:val="21"/>
        </w:rPr>
        <w:t xml:space="preserve">品目</w:t>
      </w:r>
      <w:r>
        <w:rPr>
          <w:szCs w:val="21"/>
        </w:rPr>
        <w:t xml:space="preserve">清单》</w:t>
      </w:r>
      <w:r>
        <w:rPr>
          <w:rFonts w:hint="eastAsia"/>
          <w:szCs w:val="21"/>
        </w:rPr>
        <w:t xml:space="preserve">范围</w:t>
      </w:r>
      <w:r>
        <w:rPr>
          <w:szCs w:val="21"/>
        </w:rPr>
        <w:t xml:space="preserve">内的产品，对相应产品的价格给予</w:t>
      </w:r>
      <w:r>
        <w:rPr>
          <w:szCs w:val="21"/>
        </w:rPr>
        <w:t xml:space="preserve"> 1%</w:t>
      </w:r>
      <w:r>
        <w:rPr>
          <w:szCs w:val="21"/>
        </w:rPr>
        <w:t xml:space="preserve">的扣除，用扣除后的价格参与评审。</w:t>
      </w:r>
      <w:r/>
    </w:p>
    <w:p>
      <w:pPr>
        <w:ind w:firstLine="420"/>
        <w:spacing w:line="360" w:lineRule="auto"/>
        <w:rPr>
          <w:szCs w:val="21"/>
        </w:rPr>
      </w:pPr>
      <w:r>
        <w:rPr>
          <w:szCs w:val="21"/>
        </w:rPr>
        <w:t xml:space="preserve">2</w:t>
      </w:r>
      <w:r>
        <w:rPr>
          <w:szCs w:val="21"/>
        </w:rPr>
        <w:t xml:space="preserve">、评标委员会根据投标人填制的《环境标志产品报价表》，计算其所投环境标志产品（最小计算单位为品目）享受价格折扣部分的多少。</w:t>
      </w:r>
      <w:r/>
    </w:p>
    <w:p>
      <w:pPr>
        <w:ind w:firstLine="420"/>
        <w:spacing w:line="360" w:lineRule="auto"/>
        <w:rPr>
          <w:szCs w:val="21"/>
        </w:rPr>
      </w:pPr>
      <w:r>
        <w:rPr>
          <w:szCs w:val="21"/>
        </w:rPr>
        <w:t xml:space="preserve">3</w:t>
      </w:r>
      <w:r>
        <w:rPr>
          <w:szCs w:val="21"/>
        </w:rPr>
        <w:t xml:space="preserve">、投标产品（最小计算单位为品目）如为环境标志产品的，投标人需提供产品及型号所在清单页的复印件并用标识标明，如未提供，将</w:t>
      </w:r>
      <w:r>
        <w:rPr>
          <w:szCs w:val="21"/>
        </w:rPr>
        <w:t xml:space="preserve">不做价</w:t>
      </w:r>
      <w:r>
        <w:rPr>
          <w:szCs w:val="21"/>
        </w:rPr>
        <w:t xml:space="preserve">格扣除。</w:t>
      </w:r>
      <w:r/>
    </w:p>
    <w:p>
      <w:pPr>
        <w:ind w:firstLine="420"/>
        <w:spacing w:line="360" w:lineRule="auto"/>
        <w:rPr>
          <w:szCs w:val="21"/>
        </w:rPr>
      </w:pPr>
      <w:r>
        <w:rPr>
          <w:szCs w:val="21"/>
        </w:rPr>
        <w:t xml:space="preserve">4</w:t>
      </w:r>
      <w:r>
        <w:rPr>
          <w:szCs w:val="21"/>
        </w:rPr>
        <w:t xml:space="preserve">、投标人必须保证使用环境标志产品参加投标的真实性，如出现虚假响应，一经查实，将按照招标文件具体规定进行处理。</w:t>
      </w:r>
      <w:r/>
    </w:p>
    <w:p>
      <w:pPr>
        <w:ind w:firstLine="420"/>
        <w:spacing w:line="360" w:lineRule="auto"/>
        <w:rPr>
          <w:rFonts w:cs="仿宋"/>
          <w:bCs/>
          <w:szCs w:val="21"/>
        </w:rPr>
      </w:pPr>
      <w:r>
        <w:rPr>
          <w:rFonts w:cs="仿宋"/>
          <w:bCs/>
          <w:szCs w:val="21"/>
        </w:rPr>
        <w:t xml:space="preserve">5</w:t>
      </w:r>
      <w:r>
        <w:rPr>
          <w:rFonts w:cs="仿宋"/>
          <w:bCs/>
          <w:szCs w:val="21"/>
        </w:rPr>
        <w:t xml:space="preserve">、环境标志产品报价表</w:t>
      </w:r>
      <w:r/>
    </w:p>
    <w:p>
      <w:pPr>
        <w:ind w:firstLine="420"/>
        <w:spacing w:line="360" w:lineRule="auto"/>
        <w:rPr>
          <w:szCs w:val="21"/>
        </w:rPr>
      </w:pPr>
      <w:r>
        <w:rPr>
          <w:szCs w:val="21"/>
        </w:rPr>
        <w:t xml:space="preserve">投标人名称（盖单位章）：</w:t>
      </w:r>
      <w:r>
        <w:rPr>
          <w:szCs w:val="21"/>
        </w:rPr>
        <w:t xml:space="preserve"> </w:t>
      </w:r>
      <w:r>
        <w:rPr>
          <w:szCs w:val="21"/>
          <w:u w:val="single"/>
        </w:rPr>
        <w:t xml:space="preserve">                            </w:t>
      </w:r>
      <w:r/>
    </w:p>
    <w:p>
      <w:pPr>
        <w:ind w:firstLine="420"/>
        <w:spacing w:line="360" w:lineRule="auto"/>
        <w:rPr>
          <w:rFonts w:cs="仿宋"/>
          <w:bCs/>
          <w:szCs w:val="21"/>
        </w:rPr>
      </w:pPr>
      <w:r>
        <w:rPr>
          <w:rFonts w:hint="eastAsia"/>
          <w:szCs w:val="21"/>
        </w:rPr>
        <w:t xml:space="preserve">招标</w:t>
      </w:r>
      <w:r>
        <w:rPr>
          <w:szCs w:val="21"/>
        </w:rPr>
        <w:t xml:space="preserve">编号：</w:t>
      </w:r>
      <w:r>
        <w:rPr>
          <w:rFonts w:hint="eastAsia"/>
          <w:szCs w:val="21"/>
        </w:rPr>
        <w:t xml:space="preserve">_</w:t>
      </w:r>
      <w:r>
        <w:rPr>
          <w:szCs w:val="21"/>
        </w:rPr>
        <w:t xml:space="preserve">____________</w:t>
      </w:r>
      <w:r/>
    </w:p>
    <w:tbl>
      <w:tblPr>
        <w:tblW w:w="8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000" w:firstRow="0" w:lastRow="0" w:firstColumn="0" w:lastColumn="0" w:noHBand="0" w:noVBand="0"/>
      </w:tblPr>
      <w:tblGrid>
        <w:gridCol w:w="663"/>
        <w:gridCol w:w="1175"/>
        <w:gridCol w:w="1134"/>
        <w:gridCol w:w="709"/>
        <w:gridCol w:w="1276"/>
        <w:gridCol w:w="1400"/>
        <w:gridCol w:w="1080"/>
        <w:gridCol w:w="1171"/>
      </w:tblGrid>
      <w:tr>
        <w:trPr>
          <w:jc w:val="center"/>
          <w:trHeight w:val="1846"/>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spacing w:line="360" w:lineRule="exact"/>
              <w:widowControl/>
              <w:rPr>
                <w:szCs w:val="21"/>
              </w:rPr>
            </w:pPr>
            <w:r>
              <w:rPr>
                <w:szCs w:val="21"/>
              </w:rPr>
              <w:t xml:space="preserve">品目</w:t>
            </w:r>
            <w:r/>
          </w:p>
          <w:p>
            <w:pPr>
              <w:jc w:val="center"/>
              <w:spacing w:line="360" w:lineRule="exact"/>
              <w:widowControl/>
              <w:rPr>
                <w:szCs w:val="21"/>
              </w:rPr>
            </w:pPr>
            <w:r>
              <w:rPr>
                <w:szCs w:val="21"/>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spacing w:line="360" w:lineRule="exact"/>
              <w:widowControl/>
              <w:rPr>
                <w:szCs w:val="21"/>
              </w:rPr>
            </w:pPr>
            <w:r>
              <w:rPr>
                <w:szCs w:val="21"/>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exact"/>
              <w:widowControl/>
              <w:rPr>
                <w:szCs w:val="21"/>
              </w:rPr>
            </w:pPr>
            <w:r>
              <w:rPr>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spacing w:line="360" w:lineRule="exact"/>
              <w:widowControl/>
              <w:rPr>
                <w:szCs w:val="21"/>
              </w:rPr>
            </w:pPr>
            <w:r>
              <w:rPr>
                <w:szCs w:val="21"/>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spacing w:line="360" w:lineRule="exact"/>
              <w:widowControl/>
              <w:rPr>
                <w:szCs w:val="21"/>
              </w:rPr>
            </w:pPr>
            <w:r>
              <w:rPr>
                <w:szCs w:val="21"/>
              </w:rPr>
              <w:t xml:space="preserve">原产地</w:t>
            </w:r>
            <w:r>
              <w:rPr>
                <w:szCs w:val="21"/>
              </w:rPr>
              <w:t xml:space="preserve">和</w:t>
            </w:r>
            <w:r/>
          </w:p>
          <w:p>
            <w:pPr>
              <w:jc w:val="center"/>
              <w:spacing w:line="360" w:lineRule="exact"/>
              <w:widowControl/>
              <w:rPr>
                <w:szCs w:val="21"/>
              </w:rPr>
            </w:pPr>
            <w:r>
              <w:rPr>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center"/>
              <w:spacing w:line="360" w:lineRule="exact"/>
              <w:widowControl/>
              <w:rPr>
                <w:szCs w:val="21"/>
              </w:rPr>
            </w:pPr>
            <w:r>
              <w:rPr>
                <w:szCs w:val="21"/>
              </w:rPr>
              <w:t xml:space="preserve">中国环境标志</w:t>
            </w:r>
            <w:r>
              <w:rPr>
                <w:rFonts w:hint="eastAsia"/>
                <w:szCs w:val="21"/>
              </w:rPr>
              <w:t xml:space="preserve">产品</w:t>
            </w:r>
            <w:r>
              <w:rPr>
                <w:szCs w:val="21"/>
              </w:rPr>
              <w:t xml:space="preserve">认证证书</w:t>
            </w:r>
            <w:r/>
          </w:p>
          <w:p>
            <w:pPr>
              <w:jc w:val="center"/>
              <w:spacing w:line="360" w:lineRule="exact"/>
              <w:widowControl/>
              <w:rPr>
                <w:szCs w:val="21"/>
              </w:rPr>
            </w:pPr>
            <w:r>
              <w:rPr>
                <w:rFonts w:hint="eastAsia"/>
                <w:szCs w:val="21"/>
              </w:rPr>
              <w:t xml:space="preserve">-</w:t>
            </w:r>
            <w:r>
              <w:rPr>
                <w:rFonts w:hint="eastAsia"/>
                <w:szCs w:val="21"/>
              </w:rPr>
              <w:t xml:space="preserve">证书</w:t>
            </w:r>
            <w:r>
              <w:rPr>
                <w:szCs w:val="21"/>
              </w:rPr>
              <w:t xml:space="preserve">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spacing w:line="360" w:lineRule="exact"/>
              <w:widowControl/>
              <w:rPr>
                <w:szCs w:val="21"/>
              </w:rPr>
            </w:pPr>
            <w:r>
              <w:rPr>
                <w:szCs w:val="21"/>
              </w:rPr>
              <w:t xml:space="preserve">单价</w:t>
            </w:r>
            <w:r/>
          </w:p>
          <w:p>
            <w:pPr>
              <w:jc w:val="center"/>
              <w:spacing w:line="360" w:lineRule="exact"/>
              <w:widowControl/>
              <w:rPr>
                <w:szCs w:val="21"/>
              </w:rPr>
            </w:pPr>
            <w:r>
              <w:rPr>
                <w:szCs w:val="21"/>
              </w:rPr>
              <w:t xml:space="preserve">（元）</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jc w:val="center"/>
              <w:spacing w:line="360" w:lineRule="exact"/>
              <w:widowControl/>
              <w:rPr>
                <w:szCs w:val="21"/>
              </w:rPr>
            </w:pPr>
            <w:r>
              <w:rPr>
                <w:szCs w:val="21"/>
              </w:rPr>
              <w:t xml:space="preserve">总价</w:t>
            </w:r>
            <w:r/>
          </w:p>
          <w:p>
            <w:pPr>
              <w:jc w:val="center"/>
              <w:spacing w:line="360" w:lineRule="exact"/>
              <w:widowControl/>
              <w:rPr>
                <w:szCs w:val="21"/>
              </w:rPr>
            </w:pPr>
            <w:r>
              <w:rPr>
                <w:szCs w:val="21"/>
              </w:rPr>
              <w:t xml:space="preserve">（元）</w:t>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spacing w:line="360" w:lineRule="exact"/>
              <w:widowControl/>
              <w:rPr>
                <w:szCs w:val="21"/>
              </w:rPr>
            </w:pPr>
            <w:r>
              <w:rPr>
                <w:szCs w:val="21"/>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tcPr>
          <w:p>
            <w:pPr>
              <w:jc w:val="cente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spacing w:line="360" w:lineRule="exac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spacing w:line="360" w:lineRule="exact"/>
              <w:widowControl/>
              <w:rPr>
                <w:szCs w:val="21"/>
              </w:rPr>
            </w:pPr>
            <w:r>
              <w:rPr>
                <w:szCs w:val="21"/>
              </w:rPr>
            </w:r>
            <w:r/>
          </w:p>
        </w:tc>
      </w:tr>
      <w:tr>
        <w:trPr>
          <w:jc w:val="center"/>
          <w:trHeight w:val="543"/>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tcPr>
          <w:p>
            <w:pPr>
              <w:spacing w:line="360" w:lineRule="exact"/>
              <w:widowControl/>
              <w:rPr>
                <w:szCs w:val="21"/>
              </w:rPr>
            </w:pPr>
            <w:r>
              <w:rPr>
                <w:szCs w:val="21"/>
              </w:rPr>
              <w:t xml:space="preserve">其中，</w:t>
            </w:r>
            <w:r>
              <w:rPr>
                <w:rFonts w:cs="仿宋"/>
                <w:bCs/>
                <w:szCs w:val="21"/>
              </w:rPr>
              <w:t xml:space="preserve">环境标志</w:t>
            </w:r>
            <w:r>
              <w:rPr>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tcPr>
          <w:p>
            <w:pPr>
              <w:spacing w:line="360" w:lineRule="exact"/>
              <w:widowControl/>
              <w:rPr>
                <w:szCs w:val="21"/>
              </w:rPr>
            </w:pPr>
            <w:r>
              <w:rPr>
                <w:szCs w:val="21"/>
              </w:rPr>
            </w:r>
            <w:r/>
          </w:p>
        </w:tc>
      </w:tr>
    </w:tbl>
    <w:p>
      <w:pPr>
        <w:spacing w:line="360" w:lineRule="auto"/>
        <w:rPr>
          <w:rFonts w:ascii="宋体"/>
          <w:bCs/>
          <w:szCs w:val="21"/>
        </w:rPr>
      </w:pPr>
      <w:r>
        <w:rPr>
          <w:rFonts w:ascii="宋体"/>
          <w:bCs/>
          <w:szCs w:val="21"/>
        </w:rPr>
      </w:r>
      <w:r/>
    </w:p>
    <w:p>
      <w:pPr>
        <w:spacing w:line="360" w:lineRule="auto"/>
        <w:rPr>
          <w:rFonts w:ascii="宋体"/>
          <w:bCs/>
          <w:szCs w:val="21"/>
        </w:rPr>
      </w:pPr>
      <w:r>
        <w:rPr>
          <w:rFonts w:hint="eastAsia" w:ascii="宋体"/>
          <w:bCs/>
          <w:szCs w:val="21"/>
        </w:rPr>
        <w:t xml:space="preserve">投标人：（公章）</w:t>
      </w:r>
      <w:r/>
    </w:p>
    <w:p>
      <w:pPr>
        <w:spacing w:line="360" w:lineRule="auto"/>
        <w:rPr>
          <w:rFonts w:ascii="宋体"/>
          <w:bCs/>
          <w:szCs w:val="21"/>
        </w:rPr>
      </w:pPr>
      <w:r>
        <w:rPr>
          <w:rFonts w:hint="eastAsia" w:ascii="宋体"/>
          <w:bCs/>
          <w:szCs w:val="21"/>
        </w:rPr>
        <w:t xml:space="preserve">法定代表人或法定代表人授权代表：（盖章或签字）</w:t>
      </w:r>
      <w:r/>
    </w:p>
    <w:p>
      <w:pPr>
        <w:spacing w:line="360" w:lineRule="auto"/>
        <w:rPr>
          <w:rFonts w:ascii="宋体"/>
          <w:bCs/>
          <w:szCs w:val="21"/>
        </w:rPr>
      </w:pPr>
      <w:r>
        <w:rPr>
          <w:rFonts w:hint="eastAsia" w:ascii="宋体"/>
          <w:bCs/>
          <w:szCs w:val="21"/>
        </w:rPr>
        <w:t xml:space="preserve">时间：</w:t>
      </w:r>
      <w:r/>
    </w:p>
    <w:p>
      <w:pPr>
        <w:spacing w:line="360" w:lineRule="auto"/>
        <w:rPr>
          <w:rFonts w:ascii="宋体"/>
          <w:bCs/>
          <w:szCs w:val="21"/>
        </w:rPr>
      </w:pPr>
      <w:r>
        <w:rPr>
          <w:rFonts w:ascii="宋体"/>
          <w:bCs/>
          <w:szCs w:val="21"/>
        </w:rPr>
      </w:r>
      <w:r/>
    </w:p>
    <w:p>
      <w:pPr>
        <w:spacing w:line="360" w:lineRule="auto"/>
        <w:rPr>
          <w:rFonts w:ascii="宋体"/>
          <w:b/>
          <w:bCs/>
          <w:szCs w:val="21"/>
        </w:rPr>
      </w:pPr>
      <w:r>
        <w:rPr>
          <w:rFonts w:hint="eastAsia" w:ascii="宋体"/>
          <w:bCs/>
          <w:szCs w:val="21"/>
        </w:rPr>
        <w:br w:type="page" w:clear="all"/>
      </w:r>
      <w:r>
        <w:rPr>
          <w:rFonts w:hint="eastAsia" w:ascii="宋体"/>
          <w:b/>
          <w:bCs/>
          <w:szCs w:val="21"/>
        </w:rPr>
        <w:t xml:space="preserve">（四）政府采购实施本国产品标准及相关政策（如适用）</w:t>
      </w:r>
      <w:r/>
    </w:p>
    <w:p>
      <w:pPr>
        <w:jc w:val="center"/>
        <w:spacing w:line="360" w:lineRule="auto"/>
        <w:rPr>
          <w:rFonts w:ascii="宋体"/>
          <w:b/>
          <w:bCs/>
          <w:szCs w:val="21"/>
        </w:rPr>
      </w:pPr>
      <w:r>
        <w:rPr>
          <w:rFonts w:hint="eastAsia" w:ascii="宋体"/>
          <w:b/>
          <w:bCs/>
          <w:szCs w:val="21"/>
        </w:rPr>
        <w:t xml:space="preserve">符合本国产品标准的声明函（如适用）</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1.</w:t>
      </w:r>
      <w:r>
        <w:rPr>
          <w:rFonts w:hint="eastAsia" w:ascii="宋体" w:cs="宋体"/>
          <w:bCs/>
          <w:i/>
          <w:iCs/>
          <w:szCs w:val="21"/>
        </w:rPr>
        <w:t xml:space="preserve">（产品名称1）</w:t>
      </w:r>
      <w:r>
        <w:rPr>
          <w:rFonts w:hint="eastAsia" w:ascii="宋体" w:cs="宋体"/>
          <w:bCs/>
          <w:i/>
          <w:iCs/>
          <w:szCs w:val="21"/>
          <w:vertAlign w:val="superscript"/>
        </w:rPr>
        <w:t xml:space="preserve">1</w:t>
      </w:r>
      <w:r>
        <w:rPr>
          <w:rFonts w:hint="eastAsia" w:ascii="宋体" w:cs="宋体"/>
          <w:bCs/>
          <w:szCs w:val="21"/>
        </w:rPr>
        <w:t xml:space="preserve">，生产厂为</w:t>
      </w:r>
      <w:r>
        <w:rPr>
          <w:rFonts w:hint="eastAsia" w:ascii="宋体" w:cs="宋体"/>
          <w:bCs/>
          <w:i/>
          <w:iCs/>
          <w:szCs w:val="21"/>
        </w:rPr>
        <w:t xml:space="preserve">（厂名）</w:t>
      </w:r>
      <w:r>
        <w:rPr>
          <w:rFonts w:hint="eastAsia" w:ascii="宋体" w:cs="宋体"/>
          <w:bCs/>
          <w:i/>
          <w:iCs/>
          <w:szCs w:val="21"/>
          <w:vertAlign w:val="superscript"/>
        </w:rPr>
        <w:t xml:space="preserve">2</w:t>
      </w:r>
      <w:r>
        <w:rPr>
          <w:rFonts w:hint="eastAsia" w:ascii="宋体" w:cs="宋体"/>
          <w:bCs/>
          <w:szCs w:val="21"/>
        </w:rPr>
        <w:t xml:space="preserve">，厂址为</w:t>
      </w:r>
      <w:r>
        <w:rPr>
          <w:rFonts w:hint="eastAsia" w:ascii="宋体" w:cs="宋体"/>
          <w:bCs/>
          <w:i/>
          <w:iCs/>
          <w:szCs w:val="21"/>
        </w:rPr>
        <w:t xml:space="preserve">（生产厂址）</w:t>
      </w:r>
      <w:r>
        <w:rPr>
          <w:rFonts w:hint="eastAsia" w:ascii="宋体" w:cs="宋体"/>
          <w:bCs/>
          <w:szCs w:val="21"/>
        </w:rPr>
        <w:t xml:space="preserve">。</w:t>
      </w:r>
      <w:r>
        <w:rPr>
          <w:rFonts w:hint="eastAsia" w:ascii="宋体" w:cs="宋体"/>
          <w:bCs/>
          <w:i/>
          <w:iCs/>
          <w:szCs w:val="21"/>
        </w:rPr>
        <w:t xml:space="preserve">（产品名称1）</w:t>
      </w:r>
      <w:r>
        <w:rPr>
          <w:rFonts w:hint="eastAsia" w:ascii="宋体" w:cs="宋体"/>
          <w:bCs/>
          <w:szCs w:val="21"/>
        </w:rPr>
        <w:t xml:space="preserve">的中国境内生产的组件成本占比≥</w:t>
      </w:r>
      <w:r>
        <w:rPr>
          <w:rFonts w:hint="eastAsia" w:ascii="宋体" w:cs="宋体"/>
          <w:bCs/>
          <w:i/>
          <w:iCs/>
          <w:szCs w:val="21"/>
        </w:rPr>
        <w:t xml:space="preserve">（规定比例）</w:t>
      </w:r>
      <w:r>
        <w:rPr>
          <w:rFonts w:hint="eastAsia" w:ascii="宋体" w:cs="宋体"/>
          <w:bCs/>
          <w:i/>
          <w:iCs/>
          <w:szCs w:val="21"/>
          <w:vertAlign w:val="superscript"/>
        </w:rPr>
        <w:t xml:space="preserve">3</w:t>
      </w:r>
      <w:r>
        <w:rPr>
          <w:rFonts w:hint="eastAsia" w:ascii="宋体" w:cs="宋体"/>
          <w:bCs/>
          <w:szCs w:val="21"/>
        </w:rPr>
        <w:t xml:space="preserve">。</w:t>
      </w:r>
      <w:r>
        <w:rPr>
          <w:rFonts w:hint="eastAsia" w:ascii="宋体" w:cs="宋体"/>
          <w:bCs/>
          <w:i/>
          <w:iCs/>
          <w:szCs w:val="21"/>
        </w:rPr>
        <w:t xml:space="preserve">（产品名称1）</w:t>
      </w:r>
      <w:r>
        <w:rPr>
          <w:rFonts w:hint="eastAsia" w:ascii="宋体" w:cs="宋体"/>
          <w:bCs/>
          <w:szCs w:val="21"/>
        </w:rPr>
        <w:t xml:space="preserve">的</w:t>
      </w:r>
      <w:r>
        <w:rPr>
          <w:rFonts w:hint="eastAsia" w:ascii="宋体" w:cs="宋体"/>
          <w:bCs/>
          <w:i/>
          <w:iCs/>
          <w:szCs w:val="21"/>
        </w:rPr>
        <w:t xml:space="preserve">（关键组件）</w:t>
      </w:r>
      <w:r>
        <w:rPr>
          <w:rFonts w:hint="eastAsia" w:ascii="宋体" w:cs="宋体"/>
          <w:bCs/>
          <w:i/>
          <w:iCs/>
          <w:szCs w:val="21"/>
          <w:vertAlign w:val="superscript"/>
        </w:rPr>
        <w:t xml:space="preserve">4</w:t>
      </w:r>
      <w:r>
        <w:rPr>
          <w:rFonts w:hint="eastAsia" w:ascii="宋体" w:cs="宋体"/>
          <w:bCs/>
          <w:szCs w:val="21"/>
        </w:rPr>
        <w:t xml:space="preserve">在中国境内生产。</w:t>
      </w:r>
      <w:r>
        <w:rPr>
          <w:rFonts w:hint="eastAsia" w:ascii="宋体" w:cs="宋体"/>
          <w:bCs/>
          <w:i/>
          <w:iCs/>
          <w:szCs w:val="21"/>
        </w:rPr>
        <w:t xml:space="preserve">（产品名称1）</w:t>
      </w:r>
      <w:r>
        <w:rPr>
          <w:rFonts w:hint="eastAsia" w:ascii="宋体" w:cs="宋体"/>
          <w:bCs/>
          <w:szCs w:val="21"/>
        </w:rPr>
        <w:t xml:space="preserve">的</w:t>
      </w:r>
      <w:r>
        <w:rPr>
          <w:rFonts w:hint="eastAsia" w:ascii="宋体" w:cs="宋体"/>
          <w:bCs/>
          <w:i/>
          <w:iCs/>
          <w:szCs w:val="21"/>
        </w:rPr>
        <w:t xml:space="preserve">（关键工序）</w:t>
      </w:r>
      <w:r>
        <w:rPr>
          <w:rFonts w:hint="eastAsia" w:ascii="宋体" w:cs="宋体"/>
          <w:bCs/>
          <w:i/>
          <w:iCs/>
          <w:szCs w:val="21"/>
          <w:vertAlign w:val="superscript"/>
        </w:rPr>
        <w:t xml:space="preserve">5</w:t>
      </w:r>
      <w:r>
        <w:rPr>
          <w:rFonts w:hint="eastAsia" w:ascii="宋体" w:cs="宋体"/>
          <w:bCs/>
          <w:szCs w:val="21"/>
        </w:rPr>
        <w:t xml:space="preserve">在中国境内完成。</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2.</w:t>
      </w:r>
      <w:r>
        <w:rPr>
          <w:rFonts w:hint="eastAsia" w:ascii="宋体" w:cs="宋体"/>
          <w:bCs/>
          <w:i/>
          <w:iCs/>
          <w:szCs w:val="21"/>
        </w:rPr>
        <w:t xml:space="preserve">（产品名称2）</w:t>
      </w:r>
      <w:r>
        <w:rPr>
          <w:rFonts w:hint="eastAsia" w:ascii="宋体" w:cs="宋体"/>
          <w:bCs/>
          <w:szCs w:val="21"/>
        </w:rPr>
        <w:t xml:space="preserve">，生产厂为</w:t>
      </w:r>
      <w:r>
        <w:rPr>
          <w:rFonts w:hint="eastAsia" w:ascii="宋体" w:cs="宋体"/>
          <w:bCs/>
          <w:i/>
          <w:iCs/>
          <w:szCs w:val="21"/>
        </w:rPr>
        <w:t xml:space="preserve">（厂名）</w:t>
      </w:r>
      <w:r>
        <w:rPr>
          <w:rFonts w:hint="eastAsia" w:ascii="宋体" w:cs="宋体"/>
          <w:bCs/>
          <w:szCs w:val="21"/>
        </w:rPr>
        <w:t xml:space="preserve">，厂址为</w:t>
      </w:r>
      <w:r>
        <w:rPr>
          <w:rFonts w:hint="eastAsia" w:ascii="宋体" w:cs="宋体"/>
          <w:bCs/>
          <w:i/>
          <w:iCs/>
          <w:szCs w:val="21"/>
        </w:rPr>
        <w:t xml:space="preserve">（生产厂址）</w:t>
      </w:r>
      <w:r>
        <w:rPr>
          <w:rFonts w:hint="eastAsia" w:ascii="宋体" w:cs="宋体"/>
          <w:bCs/>
          <w:szCs w:val="21"/>
        </w:rPr>
        <w:t xml:space="preserve">。</w:t>
      </w:r>
      <w:r>
        <w:rPr>
          <w:rFonts w:hint="eastAsia" w:ascii="宋体" w:cs="宋体"/>
          <w:bCs/>
          <w:i/>
          <w:iCs/>
          <w:szCs w:val="21"/>
        </w:rPr>
        <w:t xml:space="preserve">（产品名称2）</w:t>
      </w:r>
      <w:r>
        <w:rPr>
          <w:rFonts w:hint="eastAsia" w:ascii="宋体" w:cs="宋体"/>
          <w:bCs/>
          <w:szCs w:val="21"/>
        </w:rPr>
        <w:t xml:space="preserve">的中国境内生产的组件成本占比≥</w:t>
      </w:r>
      <w:r>
        <w:rPr>
          <w:rFonts w:hint="eastAsia" w:ascii="宋体" w:cs="宋体"/>
          <w:bCs/>
          <w:i/>
          <w:iCs/>
          <w:szCs w:val="21"/>
        </w:rPr>
        <w:t xml:space="preserve">（规定比例）</w:t>
      </w:r>
      <w:r>
        <w:rPr>
          <w:rFonts w:hint="eastAsia" w:ascii="宋体" w:cs="宋体"/>
          <w:bCs/>
          <w:szCs w:val="21"/>
        </w:rPr>
        <w:t xml:space="preserve">。</w:t>
      </w:r>
      <w:r>
        <w:rPr>
          <w:rFonts w:hint="eastAsia" w:ascii="宋体" w:cs="宋体"/>
          <w:bCs/>
          <w:i/>
          <w:iCs/>
          <w:szCs w:val="21"/>
        </w:rPr>
        <w:t xml:space="preserve">（产品名称2）</w:t>
      </w:r>
      <w:r>
        <w:rPr>
          <w:rFonts w:hint="eastAsia" w:ascii="宋体" w:cs="宋体"/>
          <w:bCs/>
          <w:szCs w:val="21"/>
        </w:rPr>
        <w:t xml:space="preserve">的</w:t>
      </w:r>
      <w:r>
        <w:rPr>
          <w:rFonts w:hint="eastAsia" w:ascii="宋体" w:cs="宋体"/>
          <w:bCs/>
          <w:i/>
          <w:iCs/>
          <w:szCs w:val="21"/>
        </w:rPr>
        <w:t xml:space="preserve">（关键组件）</w:t>
      </w:r>
      <w:r>
        <w:rPr>
          <w:rFonts w:hint="eastAsia" w:ascii="宋体" w:cs="宋体"/>
          <w:bCs/>
          <w:szCs w:val="21"/>
        </w:rPr>
        <w:t xml:space="preserve">在中国境内生产。</w:t>
      </w:r>
      <w:r>
        <w:rPr>
          <w:rFonts w:hint="eastAsia" w:ascii="宋体" w:cs="宋体"/>
          <w:bCs/>
          <w:i/>
          <w:iCs/>
          <w:szCs w:val="21"/>
        </w:rPr>
        <w:t xml:space="preserve">（产品名称2）</w:t>
      </w:r>
      <w:r>
        <w:rPr>
          <w:rFonts w:hint="eastAsia" w:ascii="宋体" w:cs="宋体"/>
          <w:bCs/>
          <w:szCs w:val="21"/>
        </w:rPr>
        <w:t xml:space="preserve">的</w:t>
      </w:r>
      <w:r>
        <w:rPr>
          <w:rFonts w:hint="eastAsia" w:ascii="宋体" w:cs="宋体"/>
          <w:bCs/>
          <w:i/>
          <w:iCs/>
          <w:szCs w:val="21"/>
        </w:rPr>
        <w:t xml:space="preserve">（关键工序）</w:t>
      </w:r>
      <w:r>
        <w:rPr>
          <w:rFonts w:hint="eastAsia" w:ascii="宋体" w:cs="宋体"/>
          <w:bCs/>
          <w:szCs w:val="21"/>
        </w:rPr>
        <w:t xml:space="preserve">在中国境内完成。</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本公司（单位）对上述声明内容的真实性负责。如有虚假，愿承担相应法律责任。</w:t>
      </w:r>
      <w:r>
        <w:rPr>
          <w:rFonts w:hint="eastAsia" w:ascii="宋体" w:cs="Calibri"/>
          <w:bCs/>
          <w:szCs w:val="21"/>
        </w:rPr>
        <w:t xml:space="preserve"> </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公司（单位）名称（盖章）：            </w:t>
      </w:r>
      <w:r/>
    </w:p>
    <w:p>
      <w:pPr>
        <w:ind w:firstLine="420"/>
        <w:spacing w:line="360" w:lineRule="auto"/>
        <w:shd w:val="clear" w:color="auto" w:fill="ffffff"/>
        <w:widowControl/>
        <w:rPr>
          <w:rFonts w:ascii="宋体" w:cs="宋体"/>
          <w:bCs/>
          <w:szCs w:val="21"/>
          <w:u w:val="single"/>
        </w:rPr>
      </w:pPr>
      <w:r>
        <w:rPr>
          <w:rFonts w:hint="eastAsia" w:ascii="宋体" w:cs="宋体"/>
          <w:bCs/>
          <w:szCs w:val="21"/>
        </w:rPr>
        <w:t xml:space="preserve">日期：　  年　  月　  日</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注：1.产品如有型号，请在“产品名称”栏一并填写。</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2.生产厂名与厂址应与生产厂营业执照载明的相关信息保持一致。</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3.该产品的中国境内生产的组件成本占比相关要求实施前，“规定比例”栏可不填，下同。</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4.该产品的关键组件要求实施前，“关键组件”栏可不填，下同。</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5.该产品的关键工序要求实施前，“关键工序”栏可不填，下同。</w:t>
      </w:r>
      <w:r/>
    </w:p>
    <w:p>
      <w:pPr>
        <w:jc w:val="center"/>
        <w:spacing w:line="360" w:lineRule="auto"/>
        <w:widowControl/>
        <w:rPr>
          <w:rFonts w:ascii="宋体" w:cs="宋体"/>
          <w:b/>
          <w:bCs/>
          <w:szCs w:val="21"/>
          <w:shd w:val="clear" w:color="auto" w:fill="ffffff"/>
        </w:rPr>
      </w:pPr>
      <w:r>
        <w:rPr>
          <w:rFonts w:hint="eastAsia" w:ascii="宋体" w:cs="宋体"/>
          <w:b/>
          <w:bCs/>
          <w:szCs w:val="21"/>
          <w:shd w:val="clear" w:color="auto" w:fill="ffffff"/>
        </w:rPr>
        <w:br w:type="page" w:clear="all"/>
      </w:r>
      <w:r>
        <w:rPr>
          <w:rFonts w:hint="eastAsia" w:ascii="宋体" w:cs="宋体"/>
          <w:b/>
          <w:bCs/>
          <w:szCs w:val="21"/>
          <w:shd w:val="clear" w:color="auto" w:fill="ffffff"/>
        </w:rPr>
        <w:t xml:space="preserve">成本比例声明函（如适用）</w:t>
      </w:r>
      <w:r/>
    </w:p>
    <w:p>
      <w:pPr>
        <w:ind w:firstLine="420"/>
        <w:spacing w:line="360" w:lineRule="auto"/>
        <w:shd w:val="clear" w:color="auto" w:fill="ffffff"/>
        <w:widowControl/>
        <w:rPr>
          <w:rFonts w:ascii="宋体" w:cs="宋体"/>
          <w:szCs w:val="21"/>
          <w:shd w:val="clear" w:color="auto" w:fill="ffffff"/>
        </w:rPr>
      </w:pPr>
      <w:r>
        <w:rPr>
          <w:rFonts w:hint="eastAsia" w:ascii="宋体" w:cs="宋体"/>
          <w:szCs w:val="21"/>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本公司（单位）郑重声明，根据《国务院办公厅关于在政府采购中实施本国产品标准及相关政策的通知》（国办发〔2025〕34号）的规定，本公司（单位）提供的全部产品中，</w:t>
      </w:r>
      <w:r>
        <w:rPr>
          <w:rFonts w:hint="eastAsia" w:ascii="宋体" w:cs="宋体"/>
          <w:bCs/>
          <w:szCs w:val="21"/>
          <w:shd w:val="clear" w:color="auto" w:fill="ffffff"/>
        </w:rPr>
        <w:t xml:space="preserve">符合本国产品标准的产品成本之和占</w:t>
      </w:r>
      <w:r>
        <w:rPr>
          <w:rFonts w:hint="eastAsia" w:ascii="宋体" w:cs="宋体"/>
          <w:bCs/>
          <w:szCs w:val="21"/>
        </w:rPr>
        <w:t xml:space="preserve">本公司（单位）</w:t>
      </w:r>
      <w:r>
        <w:rPr>
          <w:rFonts w:hint="eastAsia" w:ascii="宋体" w:cs="宋体"/>
          <w:bCs/>
          <w:szCs w:val="21"/>
          <w:shd w:val="clear" w:color="auto" w:fill="ffffff"/>
        </w:rPr>
        <w:t xml:space="preserve">提供的全部产品成本之和的比例达到（</w:t>
      </w:r>
      <w:r>
        <w:rPr>
          <w:rFonts w:hint="eastAsia" w:ascii="宋体" w:cs="宋体"/>
          <w:bCs/>
          <w:i/>
          <w:szCs w:val="21"/>
          <w:u w:val="single"/>
          <w:shd w:val="clear" w:color="auto" w:fill="ffffff"/>
        </w:rPr>
        <w:t xml:space="preserve">填写具体百分比</w:t>
      </w:r>
      <w:r>
        <w:rPr>
          <w:rFonts w:hint="eastAsia" w:ascii="宋体" w:cs="宋体"/>
          <w:bCs/>
          <w:szCs w:val="21"/>
          <w:shd w:val="clear" w:color="auto" w:fill="ffffff"/>
        </w:rPr>
        <w:t xml:space="preserve">）。</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本公司（单位）对上述声明内容的真实性负责。如有虚假，愿承担相应法律责任。</w:t>
      </w:r>
      <w:r/>
    </w:p>
    <w:p>
      <w:pPr>
        <w:ind w:firstLine="420"/>
        <w:spacing w:line="360" w:lineRule="auto"/>
        <w:shd w:val="clear" w:color="auto" w:fill="ffffff"/>
        <w:widowControl/>
        <w:rPr>
          <w:rFonts w:ascii="宋体" w:cs="宋体"/>
          <w:bCs/>
          <w:szCs w:val="21"/>
        </w:rPr>
      </w:pPr>
      <w:r>
        <w:rPr>
          <w:rFonts w:hint="eastAsia" w:ascii="宋体" w:cs="宋体"/>
          <w:bCs/>
          <w:szCs w:val="21"/>
        </w:rPr>
        <w:t xml:space="preserve">公司（单位）名称（盖章）：            </w:t>
      </w:r>
      <w:r/>
    </w:p>
    <w:p>
      <w:pPr>
        <w:ind w:firstLine="420"/>
        <w:spacing w:line="360" w:lineRule="auto"/>
        <w:shd w:val="clear" w:color="auto" w:fill="ffffff"/>
        <w:widowControl/>
        <w:rPr>
          <w:rFonts w:ascii="宋体" w:cs="宋体"/>
          <w:bCs/>
          <w:szCs w:val="21"/>
          <w:shd w:val="clear" w:color="auto" w:fill="ffffff"/>
        </w:rPr>
      </w:pPr>
      <w:r>
        <w:rPr>
          <w:rFonts w:hint="eastAsia" w:ascii="宋体" w:cs="宋体"/>
          <w:bCs/>
          <w:szCs w:val="21"/>
        </w:rPr>
        <w:t xml:space="preserve">日期：　  年　  月　  日</w:t>
      </w:r>
      <w:r/>
    </w:p>
    <w:p>
      <w:pPr>
        <w:ind w:firstLine="420"/>
        <w:spacing w:line="360" w:lineRule="auto"/>
        <w:shd w:val="clear" w:color="auto" w:fill="ffffff"/>
        <w:widowControl/>
        <w:rPr>
          <w:rFonts w:ascii="宋体" w:cs="宋体"/>
          <w:szCs w:val="21"/>
          <w:shd w:val="clear" w:color="auto" w:fill="ffffff"/>
        </w:rPr>
      </w:pPr>
      <w:r>
        <w:rPr>
          <w:rFonts w:ascii="宋体" w:cs="宋体"/>
          <w:szCs w:val="21"/>
          <w:shd w:val="clear" w:color="auto" w:fill="ffffff"/>
        </w:rPr>
      </w:r>
      <w:r/>
    </w:p>
    <w:p>
      <w:pPr>
        <w:ind w:firstLine="420"/>
        <w:spacing w:line="360" w:lineRule="auto"/>
        <w:shd w:val="clear" w:color="auto" w:fill="ffffff"/>
        <w:widowControl/>
        <w:rPr>
          <w:rFonts w:ascii="宋体" w:cs="宋体"/>
          <w:szCs w:val="21"/>
          <w:shd w:val="clear" w:color="auto" w:fill="ffffff"/>
        </w:rPr>
      </w:pPr>
      <w:r>
        <w:rPr>
          <w:rFonts w:hint="eastAsia" w:ascii="宋体" w:cs="宋体"/>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center"/>
        <w:spacing w:line="360" w:lineRule="auto"/>
      </w:pPr>
      <w:r/>
      <w:r/>
    </w:p>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6" w:bottom="1440" w:left="1800" w:header="454"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方正仿宋_GBK">
    <w:panose1 w:val="020B0503020202020204"/>
  </w:font>
  <w:font w:name="Cambria">
    <w:panose1 w:val="0204050305040603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方正楷体_GBK">
    <w:panose1 w:val="020B0503020202020204"/>
  </w:font>
  <w:font w:name="仿宋">
    <w:panose1 w:val="02010609060101010101"/>
  </w:font>
  <w:font w:name="等线">
    <w:panose1 w:val="02010600030101010101"/>
  </w:font>
  <w:font w:name="Calibri">
    <w:panose1 w:val="020F0502020204030204"/>
  </w:font>
  <w:font w:name="宋体">
    <w:panose1 w:val="02010600030101010101"/>
  </w:font>
  <w:font w:name="Times New Roman">
    <w:panose1 w:val="02020603050405020304"/>
  </w:font>
  <w:font w:name="Microsoft YaHei UI">
    <w:panose1 w:val="020B0503020204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31"/>
        <w:rFonts w:ascii="宋体"/>
      </w:rPr>
      <w:framePr w:wrap="around" w:vAnchor="text" w:hAnchor="margin" w:xAlign="center" w:y="1"/>
    </w:pPr>
    <w:r>
      <w:rPr>
        <w:rStyle w:val="831"/>
      </w:rPr>
      <w:fldChar w:fldCharType="begin"/>
    </w:r>
    <w:r>
      <w:rPr>
        <w:rStyle w:val="831"/>
        <w:rFonts w:hint="eastAsia" w:ascii="宋体"/>
      </w:rPr>
      <w:instrText xml:space="preserve">PAGE  </w:instrText>
    </w:r>
    <w:r>
      <w:rPr>
        <w:rFonts w:hint="eastAsia" w:ascii="宋体"/>
      </w:rPr>
      <w:fldChar w:fldCharType="separate"/>
    </w:r>
    <w:r>
      <w:rPr>
        <w:rStyle w:val="831"/>
        <w:rFonts w:hint="eastAsia" w:ascii="宋体"/>
      </w:rPr>
      <w:t xml:space="preserve">26</w:t>
    </w:r>
    <w:r>
      <w:rPr>
        <w:rFonts w:hint="eastAsia" w:asci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Style w:val="831"/>
      </w:rPr>
      <w:framePr w:wrap="around" w:vAnchor="text" w:hAnchor="margin" w:xAlign="center" w:y="1"/>
    </w:pPr>
    <w:r>
      <w:rPr>
        <w:rStyle w:val="831"/>
      </w:rPr>
      <w:fldChar w:fldCharType="begin"/>
    </w:r>
    <w:r>
      <w:rPr>
        <w:rStyle w:val="831"/>
      </w:rPr>
      <w:instrText xml:space="preserve">PAGE  </w:instrText>
    </w:r>
    <w:r>
      <w:fldChar w:fldCharType="separate"/>
    </w:r>
    <w:r>
      <w:t xml:space="preserve"> </w:t>
    </w:r>
    <w:r>
      <w:fldChar w:fldCharType="end"/>
    </w:r>
    <w:r/>
  </w:p>
  <w:p>
    <w:pPr>
      <w:pStyle w:val="814"/>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left"/>
      <w:rPr>
        <w:rFonts w:ascii="宋体"/>
      </w:rPr>
    </w:pPr>
    <w:r>
      <w:rPr>
        <w:rFonts w:ascii="宋体"/>
      </w:rPr>
      <mc:AlternateContent>
        <mc:Choice Requires="wpg">
          <w:drawing>
            <wp:inline xmlns:wp="http://schemas.openxmlformats.org/drawingml/2006/wordprocessingDrawing" distT="0" distB="0" distL="0" distR="0">
              <wp:extent cx="1835785" cy="347980"/>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1835785" cy="34798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4pt;mso-wrap-distance-left:0.0pt;mso-wrap-distance-top:0.0pt;mso-wrap-distance-right:0.0pt;mso-wrap-distance-bottom:0.0pt;" stroked="f">
              <v:path textboxrect="0,0,0,0"/>
              <v:imagedata r:id="rId1" o:title=""/>
            </v:shape>
          </w:pict>
        </mc:Fallback>
      </mc:AlternateContent>
    </w:r>
    <w:r>
      <w:rPr>
        <w:rFonts w:hint="eastAsia" w:ascii="宋体"/>
      </w:rPr>
      <w:t xml:space="preserve">                          </w:t>
    </w:r>
    <w:r>
      <w:rPr>
        <w:rFonts w:hint="eastAsia" w:ascii="宋体"/>
      </w:rPr>
      <w:t xml:space="preserve">项目编号：</w:t>
    </w:r>
    <w:r>
      <w:rPr>
        <w:rFonts w:ascii="宋体"/>
      </w:rPr>
      <w:t xml:space="preserve">JSZC-320000-JITC-G2026-0181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2040" w:hanging="360"/>
        <w:tabs>
          <w:tab w:val="num" w:pos="2040" w:leader="none"/>
        </w:tabs>
      </w:pPr>
      <w:rPr>
        <w:rFonts w:hint="default"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1620" w:hanging="360"/>
        <w:tabs>
          <w:tab w:val="num" w:pos="1620" w:leader="none"/>
        </w:tabs>
      </w:pPr>
      <w:rPr>
        <w:rFonts w:hint="default"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200" w:hanging="360"/>
        <w:tabs>
          <w:tab w:val="num" w:pos="1200" w:leader="none"/>
        </w:tabs>
      </w:pPr>
      <w:rPr>
        <w:rFonts w:hint="default"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780" w:hanging="360"/>
        <w:tabs>
          <w:tab w:val="num" w:pos="780" w:leader="none"/>
        </w:tabs>
      </w:pPr>
      <w:rPr>
        <w:rFonts w:hint="default"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4"/>
        <w14:ligatures w14:val="standardContextual"/>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2">
    <w:name w:val="No Spacing"/>
    <w:uiPriority w:val="1"/>
    <w:qFormat/>
    <w:pPr>
      <w:spacing w:before="0" w:after="0" w:line="240" w:lineRule="auto"/>
    </w:pPr>
  </w:style>
  <w:style w:type="table" w:styleId="47">
    <w:name w:val="Table Grid"/>
    <w:basedOn w:val="7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0"/>
    <w:uiPriority w:val="99"/>
    <w:rPr>
      <w:sz w:val="18"/>
    </w:rPr>
  </w:style>
  <w:style w:type="character" w:styleId="178">
    <w:name w:val="Endnote Text Char"/>
    <w:link w:val="810"/>
    <w:uiPriority w:val="99"/>
    <w:rPr>
      <w:sz w:val="20"/>
    </w:rPr>
  </w:style>
  <w:style w:type="paragraph" w:styleId="189">
    <w:name w:val="TOC Heading"/>
    <w:uiPriority w:val="39"/>
    <w:unhideWhenUsed/>
  </w:style>
  <w:style w:type="paragraph" w:styleId="752" w:default="1">
    <w:name w:val="Normal"/>
    <w:next w:val="785"/>
    <w:qFormat/>
    <w:pPr>
      <w:jc w:val="both"/>
      <w:widowControl w:val="off"/>
    </w:pPr>
    <w:rPr>
      <w:rFonts w:ascii="Times New Roman" w:hAnsi="Times New Roman" w:eastAsia="宋体" w:cs="Times New Roman"/>
      <w:sz w:val="21"/>
      <w14:ligatures w14:val="none"/>
    </w:rPr>
  </w:style>
  <w:style w:type="paragraph" w:styleId="753">
    <w:name w:val="Heading 1"/>
    <w:basedOn w:val="752"/>
    <w:next w:val="752"/>
    <w:link w:val="765"/>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54">
    <w:name w:val="Heading 2"/>
    <w:basedOn w:val="752"/>
    <w:next w:val="752"/>
    <w:link w:val="766"/>
    <w:uiPriority w:val="9"/>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55">
    <w:name w:val="Heading 3"/>
    <w:basedOn w:val="752"/>
    <w:next w:val="752"/>
    <w:link w:val="767"/>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56">
    <w:name w:val="Heading 4"/>
    <w:basedOn w:val="752"/>
    <w:next w:val="752"/>
    <w:link w:val="768"/>
    <w:unhideWhenUsed/>
    <w:qFormat/>
    <w:pPr>
      <w:keepLines/>
      <w:keepNext/>
      <w:spacing w:before="80" w:after="40"/>
      <w:outlineLvl w:val="3"/>
    </w:pPr>
    <w:rPr>
      <w:rFonts w:cstheme="majorBidi"/>
      <w:color w:val="2f5496" w:themeColor="accent1" w:themeShade="BF"/>
      <w:sz w:val="28"/>
      <w:szCs w:val="28"/>
    </w:rPr>
  </w:style>
  <w:style w:type="paragraph" w:styleId="757">
    <w:name w:val="Heading 5"/>
    <w:basedOn w:val="752"/>
    <w:next w:val="752"/>
    <w:link w:val="769"/>
    <w:unhideWhenUsed/>
    <w:qFormat/>
    <w:pPr>
      <w:keepLines/>
      <w:keepNext/>
      <w:spacing w:before="80" w:after="40"/>
      <w:outlineLvl w:val="4"/>
    </w:pPr>
    <w:rPr>
      <w:rFonts w:cstheme="majorBidi"/>
      <w:color w:val="2f5496" w:themeColor="accent1" w:themeShade="BF"/>
      <w:sz w:val="24"/>
    </w:rPr>
  </w:style>
  <w:style w:type="paragraph" w:styleId="758">
    <w:name w:val="Heading 6"/>
    <w:basedOn w:val="752"/>
    <w:next w:val="752"/>
    <w:link w:val="770"/>
    <w:unhideWhenUsed/>
    <w:qFormat/>
    <w:pPr>
      <w:keepLines/>
      <w:keepNext/>
      <w:spacing w:before="40" w:after="0"/>
      <w:outlineLvl w:val="5"/>
    </w:pPr>
    <w:rPr>
      <w:rFonts w:cstheme="majorBidi"/>
      <w:b/>
      <w:bCs/>
      <w:color w:val="2f5496" w:themeColor="accent1" w:themeShade="BF"/>
    </w:rPr>
  </w:style>
  <w:style w:type="paragraph" w:styleId="759">
    <w:name w:val="Heading 7"/>
    <w:basedOn w:val="752"/>
    <w:next w:val="752"/>
    <w:link w:val="771"/>
    <w:unhideWhenUsed/>
    <w:qFormat/>
    <w:pPr>
      <w:keepLines/>
      <w:keepNext/>
      <w:spacing w:before="40" w:after="0"/>
      <w:outlineLvl w:val="6"/>
    </w:pPr>
    <w:rPr>
      <w:rFonts w:cstheme="majorBidi"/>
      <w:b/>
      <w:bCs/>
      <w:color w:val="595959" w:themeColor="text1" w:themeTint="A6"/>
    </w:rPr>
  </w:style>
  <w:style w:type="paragraph" w:styleId="760">
    <w:name w:val="Heading 8"/>
    <w:basedOn w:val="752"/>
    <w:next w:val="752"/>
    <w:link w:val="772"/>
    <w:unhideWhenUsed/>
    <w:qFormat/>
    <w:pPr>
      <w:keepLines/>
      <w:keepNext/>
      <w:spacing w:after="0"/>
      <w:outlineLvl w:val="7"/>
    </w:pPr>
    <w:rPr>
      <w:rFonts w:cstheme="majorBidi"/>
      <w:color w:val="595959" w:themeColor="text1" w:themeTint="A6"/>
    </w:rPr>
  </w:style>
  <w:style w:type="paragraph" w:styleId="761">
    <w:name w:val="Heading 9"/>
    <w:basedOn w:val="752"/>
    <w:next w:val="752"/>
    <w:link w:val="773"/>
    <w:unhideWhenUsed/>
    <w:qFormat/>
    <w:pPr>
      <w:keepLines/>
      <w:keepNext/>
      <w:spacing w:after="0"/>
      <w:outlineLvl w:val="8"/>
    </w:pPr>
    <w:rPr>
      <w:rFonts w:eastAsiaTheme="majorEastAsia" w:cstheme="majorBidi"/>
      <w:color w:val="595959" w:themeColor="text1" w:themeTint="A6"/>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character" w:styleId="765" w:customStyle="1">
    <w:name w:val="标题 1 字符"/>
    <w:basedOn w:val="762"/>
    <w:link w:val="753"/>
    <w:uiPriority w:val="9"/>
    <w:rPr>
      <w:rFonts w:asciiTheme="majorHAnsi" w:hAnsiTheme="majorHAnsi" w:eastAsiaTheme="majorEastAsia" w:cstheme="majorBidi"/>
      <w:color w:val="2f5496" w:themeColor="accent1" w:themeShade="BF"/>
      <w:sz w:val="48"/>
      <w:szCs w:val="48"/>
    </w:rPr>
  </w:style>
  <w:style w:type="character" w:styleId="766" w:customStyle="1">
    <w:name w:val="标题 2 字符"/>
    <w:basedOn w:val="762"/>
    <w:link w:val="754"/>
    <w:uiPriority w:val="9"/>
    <w:qFormat/>
    <w:rPr>
      <w:rFonts w:asciiTheme="majorHAnsi" w:hAnsiTheme="majorHAnsi" w:eastAsiaTheme="majorEastAsia" w:cstheme="majorBidi"/>
      <w:color w:val="2f5496" w:themeColor="accent1" w:themeShade="BF"/>
      <w:sz w:val="40"/>
      <w:szCs w:val="40"/>
    </w:rPr>
  </w:style>
  <w:style w:type="character" w:styleId="767" w:customStyle="1">
    <w:name w:val="标题 3 字符"/>
    <w:basedOn w:val="762"/>
    <w:link w:val="755"/>
    <w:uiPriority w:val="9"/>
    <w:semiHidden/>
    <w:rPr>
      <w:rFonts w:asciiTheme="majorHAnsi" w:hAnsiTheme="majorHAnsi" w:eastAsiaTheme="majorEastAsia" w:cstheme="majorBidi"/>
      <w:color w:val="2f5496" w:themeColor="accent1" w:themeShade="BF"/>
      <w:sz w:val="32"/>
      <w:szCs w:val="32"/>
    </w:rPr>
  </w:style>
  <w:style w:type="character" w:styleId="768" w:customStyle="1">
    <w:name w:val="标题 4 字符"/>
    <w:basedOn w:val="762"/>
    <w:link w:val="756"/>
    <w:uiPriority w:val="9"/>
    <w:semiHidden/>
    <w:rPr>
      <w:rFonts w:cstheme="majorBidi"/>
      <w:color w:val="2f5496" w:themeColor="accent1" w:themeShade="BF"/>
      <w:sz w:val="28"/>
      <w:szCs w:val="28"/>
    </w:rPr>
  </w:style>
  <w:style w:type="character" w:styleId="769" w:customStyle="1">
    <w:name w:val="标题 5 字符"/>
    <w:basedOn w:val="762"/>
    <w:link w:val="757"/>
    <w:uiPriority w:val="9"/>
    <w:semiHidden/>
    <w:rPr>
      <w:rFonts w:cstheme="majorBidi"/>
      <w:color w:val="2f5496" w:themeColor="accent1" w:themeShade="BF"/>
      <w:sz w:val="24"/>
    </w:rPr>
  </w:style>
  <w:style w:type="character" w:styleId="770" w:customStyle="1">
    <w:name w:val="标题 6 字符"/>
    <w:basedOn w:val="762"/>
    <w:link w:val="758"/>
    <w:uiPriority w:val="9"/>
    <w:semiHidden/>
    <w:rPr>
      <w:rFonts w:cstheme="majorBidi"/>
      <w:b/>
      <w:bCs/>
      <w:color w:val="2f5496" w:themeColor="accent1" w:themeShade="BF"/>
    </w:rPr>
  </w:style>
  <w:style w:type="character" w:styleId="771" w:customStyle="1">
    <w:name w:val="标题 7 字符"/>
    <w:basedOn w:val="762"/>
    <w:link w:val="759"/>
    <w:uiPriority w:val="9"/>
    <w:semiHidden/>
    <w:rPr>
      <w:rFonts w:cstheme="majorBidi"/>
      <w:b/>
      <w:bCs/>
      <w:color w:val="595959" w:themeColor="text1" w:themeTint="A6"/>
    </w:rPr>
  </w:style>
  <w:style w:type="character" w:styleId="772" w:customStyle="1">
    <w:name w:val="标题 8 字符"/>
    <w:basedOn w:val="762"/>
    <w:link w:val="760"/>
    <w:uiPriority w:val="9"/>
    <w:semiHidden/>
    <w:rPr>
      <w:rFonts w:cstheme="majorBidi"/>
      <w:color w:val="595959" w:themeColor="text1" w:themeTint="A6"/>
    </w:rPr>
  </w:style>
  <w:style w:type="character" w:styleId="773" w:customStyle="1">
    <w:name w:val="标题 9 字符"/>
    <w:basedOn w:val="762"/>
    <w:link w:val="761"/>
    <w:uiPriority w:val="9"/>
    <w:semiHidden/>
    <w:rPr>
      <w:rFonts w:eastAsiaTheme="majorEastAsia" w:cstheme="majorBidi"/>
      <w:color w:val="595959" w:themeColor="text1" w:themeTint="A6"/>
    </w:rPr>
  </w:style>
  <w:style w:type="paragraph" w:styleId="774">
    <w:name w:val="Title"/>
    <w:basedOn w:val="752"/>
    <w:next w:val="752"/>
    <w:link w:val="775"/>
    <w:qFormat/>
    <w:pPr>
      <w:contextualSpacing/>
      <w:jc w:val="center"/>
      <w:spacing w:after="80" w:line="240" w:lineRule="auto"/>
    </w:pPr>
    <w:rPr>
      <w:rFonts w:asciiTheme="majorHAnsi" w:hAnsiTheme="majorHAnsi" w:eastAsiaTheme="majorEastAsia" w:cstheme="majorBidi"/>
      <w:spacing w:val="-10"/>
      <w:sz w:val="56"/>
      <w:szCs w:val="56"/>
    </w:rPr>
  </w:style>
  <w:style w:type="character" w:styleId="775" w:customStyle="1">
    <w:name w:val="标题 字符"/>
    <w:basedOn w:val="762"/>
    <w:link w:val="774"/>
    <w:uiPriority w:val="10"/>
    <w:rPr>
      <w:rFonts w:asciiTheme="majorHAnsi" w:hAnsiTheme="majorHAnsi" w:eastAsiaTheme="majorEastAsia" w:cstheme="majorBidi"/>
      <w:spacing w:val="-10"/>
      <w:sz w:val="56"/>
      <w:szCs w:val="56"/>
    </w:rPr>
  </w:style>
  <w:style w:type="paragraph" w:styleId="776">
    <w:name w:val="Subtitle"/>
    <w:basedOn w:val="752"/>
    <w:next w:val="752"/>
    <w:link w:val="777"/>
    <w:qFormat/>
    <w:pPr>
      <w:numPr>
        <w:ilvl w:val="1"/>
      </w:numPr>
      <w:jc w:val="center"/>
    </w:pPr>
    <w:rPr>
      <w:rFonts w:asciiTheme="majorHAnsi" w:hAnsiTheme="majorHAnsi" w:eastAsiaTheme="majorEastAsia" w:cstheme="majorBidi"/>
      <w:color w:val="595959" w:themeColor="text1" w:themeTint="A6"/>
      <w:spacing w:val="15"/>
      <w:sz w:val="28"/>
      <w:szCs w:val="28"/>
    </w:rPr>
  </w:style>
  <w:style w:type="character" w:styleId="777" w:customStyle="1">
    <w:name w:val="副标题 字符"/>
    <w:basedOn w:val="762"/>
    <w:link w:val="776"/>
    <w:uiPriority w:val="11"/>
    <w:rPr>
      <w:rFonts w:asciiTheme="majorHAnsi" w:hAnsiTheme="majorHAnsi" w:eastAsiaTheme="majorEastAsia" w:cstheme="majorBidi"/>
      <w:color w:val="595959" w:themeColor="text1" w:themeTint="A6"/>
      <w:spacing w:val="15"/>
      <w:sz w:val="28"/>
      <w:szCs w:val="28"/>
    </w:rPr>
  </w:style>
  <w:style w:type="paragraph" w:styleId="778">
    <w:name w:val="Quote"/>
    <w:basedOn w:val="752"/>
    <w:next w:val="752"/>
    <w:link w:val="779"/>
    <w:uiPriority w:val="29"/>
    <w:qFormat/>
    <w:pPr>
      <w:jc w:val="center"/>
      <w:spacing w:before="160"/>
    </w:pPr>
    <w:rPr>
      <w:i/>
      <w:iCs/>
      <w:color w:val="404040" w:themeColor="text1" w:themeTint="BF"/>
    </w:rPr>
  </w:style>
  <w:style w:type="character" w:styleId="779" w:customStyle="1">
    <w:name w:val="引用 字符"/>
    <w:basedOn w:val="762"/>
    <w:link w:val="778"/>
    <w:uiPriority w:val="29"/>
    <w:rPr>
      <w:i/>
      <w:iCs/>
      <w:color w:val="404040" w:themeColor="text1" w:themeTint="BF"/>
    </w:rPr>
  </w:style>
  <w:style w:type="paragraph" w:styleId="780">
    <w:name w:val="List Paragraph"/>
    <w:basedOn w:val="752"/>
    <w:uiPriority w:val="34"/>
    <w:qFormat/>
    <w:pPr>
      <w:contextualSpacing/>
      <w:ind w:left="720"/>
    </w:pPr>
  </w:style>
  <w:style w:type="character" w:styleId="781">
    <w:name w:val="Intense Emphasis"/>
    <w:basedOn w:val="762"/>
    <w:uiPriority w:val="21"/>
    <w:qFormat/>
    <w:rPr>
      <w:i/>
      <w:iCs/>
      <w:color w:val="2f5496" w:themeColor="accent1" w:themeShade="BF"/>
    </w:rPr>
  </w:style>
  <w:style w:type="paragraph" w:styleId="782">
    <w:name w:val="Intense Quote"/>
    <w:basedOn w:val="752"/>
    <w:next w:val="752"/>
    <w:link w:val="783"/>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783" w:customStyle="1">
    <w:name w:val="明显引用 字符"/>
    <w:basedOn w:val="762"/>
    <w:link w:val="782"/>
    <w:uiPriority w:val="30"/>
    <w:rPr>
      <w:i/>
      <w:iCs/>
      <w:color w:val="2f5496" w:themeColor="accent1" w:themeShade="BF"/>
    </w:rPr>
  </w:style>
  <w:style w:type="character" w:styleId="784">
    <w:name w:val="Intense Reference"/>
    <w:basedOn w:val="762"/>
    <w:uiPriority w:val="32"/>
    <w:qFormat/>
    <w:rPr>
      <w:b/>
      <w:bCs/>
      <w:smallCaps/>
      <w:color w:val="2f5496" w:themeColor="accent1" w:themeShade="BF"/>
      <w:spacing w:val="5"/>
    </w:rPr>
  </w:style>
  <w:style w:type="paragraph" w:styleId="785">
    <w:name w:val="index 4"/>
    <w:basedOn w:val="752"/>
    <w:next w:val="752"/>
    <w:pPr>
      <w:ind w:left="600"/>
    </w:pPr>
    <w:rPr>
      <w:rFonts w:ascii="Calibri" w:hAnsi="Calibri" w:eastAsia="等线" w:cs="宋体"/>
      <w:szCs w:val="22"/>
    </w:rPr>
  </w:style>
  <w:style w:type="paragraph" w:styleId="786">
    <w:name w:val="List 3"/>
    <w:basedOn w:val="752"/>
    <w:pPr>
      <w:ind w:firstLine="422"/>
      <w:spacing w:line="360" w:lineRule="auto"/>
    </w:pPr>
    <w:rPr>
      <w:rFonts w:ascii="宋体"/>
      <w:b/>
      <w:bCs/>
      <w:color w:val="ff0000"/>
      <w:szCs w:val="20"/>
    </w:rPr>
  </w:style>
  <w:style w:type="paragraph" w:styleId="787">
    <w:name w:val="annotation text"/>
    <w:basedOn w:val="752"/>
    <w:link w:val="788"/>
    <w:pPr>
      <w:jc w:val="left"/>
    </w:pPr>
    <w:rPr>
      <w:rFonts w:eastAsia="仿宋_GB2312"/>
      <w:sz w:val="24"/>
    </w:rPr>
  </w:style>
  <w:style w:type="character" w:styleId="788" w:customStyle="1">
    <w:name w:val="批注文字 字符"/>
    <w:basedOn w:val="762"/>
    <w:link w:val="787"/>
    <w:rPr>
      <w:rFonts w:ascii="Times New Roman" w:hAnsi="Times New Roman" w:eastAsia="仿宋_GB2312" w:cs="Times New Roman"/>
      <w:sz w:val="24"/>
      <w14:ligatures w14:val="none"/>
    </w:rPr>
  </w:style>
  <w:style w:type="paragraph" w:styleId="789">
    <w:name w:val="annotation subject"/>
    <w:basedOn w:val="787"/>
    <w:next w:val="787"/>
    <w:link w:val="790"/>
    <w:rPr>
      <w:rFonts w:eastAsia="宋体"/>
      <w:b/>
      <w:bCs/>
      <w:sz w:val="21"/>
    </w:rPr>
  </w:style>
  <w:style w:type="character" w:styleId="790" w:customStyle="1">
    <w:name w:val="批注主题 字符"/>
    <w:basedOn w:val="788"/>
    <w:link w:val="789"/>
    <w:rPr>
      <w:rFonts w:ascii="Times New Roman" w:hAnsi="Times New Roman" w:eastAsia="宋体" w:cs="Times New Roman"/>
      <w:b/>
      <w:bCs/>
      <w:sz w:val="21"/>
      <w14:ligatures w14:val="none"/>
    </w:rPr>
  </w:style>
  <w:style w:type="paragraph" w:styleId="791">
    <w:name w:val="toc 7"/>
    <w:basedOn w:val="752"/>
    <w:next w:val="752"/>
    <w:pPr>
      <w:ind w:left="1701"/>
      <w:spacing w:after="57"/>
    </w:pPr>
  </w:style>
  <w:style w:type="paragraph" w:styleId="792">
    <w:name w:val="Body Text"/>
    <w:basedOn w:val="752"/>
    <w:link w:val="793"/>
    <w:pPr>
      <w:spacing w:after="120"/>
    </w:pPr>
    <w:rPr>
      <w:szCs w:val="20"/>
    </w:rPr>
  </w:style>
  <w:style w:type="character" w:styleId="793" w:customStyle="1">
    <w:name w:val="正文文本 字符"/>
    <w:basedOn w:val="762"/>
    <w:link w:val="792"/>
    <w:rPr>
      <w:rFonts w:ascii="Times New Roman" w:hAnsi="Times New Roman" w:eastAsia="宋体" w:cs="Times New Roman"/>
      <w:sz w:val="21"/>
      <w:szCs w:val="20"/>
      <w14:ligatures w14:val="none"/>
    </w:rPr>
  </w:style>
  <w:style w:type="paragraph" w:styleId="794">
    <w:name w:val="Body Text First Indent"/>
    <w:basedOn w:val="792"/>
    <w:link w:val="795"/>
    <w:pPr>
      <w:ind w:firstLine="100"/>
    </w:pPr>
    <w:rPr>
      <w:szCs w:val="24"/>
    </w:rPr>
  </w:style>
  <w:style w:type="character" w:styleId="795" w:customStyle="1">
    <w:name w:val="正文文本首行缩进 字符"/>
    <w:basedOn w:val="793"/>
    <w:link w:val="794"/>
    <w:rPr>
      <w:rFonts w:ascii="Times New Roman" w:hAnsi="Times New Roman" w:eastAsia="宋体" w:cs="Times New Roman"/>
      <w:sz w:val="21"/>
      <w:szCs w:val="20"/>
      <w14:ligatures w14:val="none"/>
    </w:rPr>
  </w:style>
  <w:style w:type="paragraph" w:styleId="796">
    <w:name w:val="Normal Indent"/>
    <w:basedOn w:val="752"/>
    <w:pPr>
      <w:ind w:firstLine="420"/>
      <w:spacing w:line="360" w:lineRule="auto"/>
    </w:pPr>
    <w:rPr>
      <w:sz w:val="24"/>
    </w:rPr>
  </w:style>
  <w:style w:type="paragraph" w:styleId="797">
    <w:name w:val="Caption"/>
    <w:basedOn w:val="752"/>
    <w:next w:val="752"/>
    <w:qFormat/>
    <w:pPr>
      <w:spacing w:line="276" w:lineRule="auto"/>
    </w:pPr>
    <w:rPr>
      <w:b/>
      <w:bCs/>
      <w:color w:val="4f81bd"/>
      <w:sz w:val="18"/>
      <w:szCs w:val="18"/>
    </w:rPr>
  </w:style>
  <w:style w:type="paragraph" w:styleId="798">
    <w:name w:val="List Bullet"/>
    <w:basedOn w:val="752"/>
    <w:pPr>
      <w:ind w:left="420" w:hanging="420"/>
      <w:tabs>
        <w:tab w:val="left" w:pos="360" w:leader="none"/>
        <w:tab w:val="left" w:pos="420" w:leader="none"/>
      </w:tabs>
    </w:pPr>
    <w:rPr>
      <w:rFonts w:ascii="Calibri" w:hAnsi="Calibri"/>
      <w:szCs w:val="22"/>
    </w:rPr>
  </w:style>
  <w:style w:type="paragraph" w:styleId="799">
    <w:name w:val="Document Map"/>
    <w:basedOn w:val="752"/>
    <w:link w:val="800"/>
    <w:rPr>
      <w:rFonts w:ascii="宋体"/>
      <w:sz w:val="18"/>
      <w:szCs w:val="18"/>
    </w:rPr>
  </w:style>
  <w:style w:type="character" w:styleId="800" w:customStyle="1">
    <w:name w:val="文档结构图 字符"/>
    <w:basedOn w:val="762"/>
    <w:link w:val="799"/>
    <w:rPr>
      <w:rFonts w:ascii="宋体" w:hAnsi="Times New Roman" w:eastAsia="宋体" w:cs="Times New Roman"/>
      <w:sz w:val="18"/>
      <w:szCs w:val="18"/>
      <w14:ligatures w14:val="none"/>
    </w:rPr>
  </w:style>
  <w:style w:type="paragraph" w:styleId="801">
    <w:name w:val="Body Text Indent"/>
    <w:basedOn w:val="752"/>
    <w:next w:val="752"/>
    <w:link w:val="802"/>
    <w:pPr>
      <w:ind w:left="420"/>
      <w:spacing w:after="120"/>
    </w:pPr>
  </w:style>
  <w:style w:type="character" w:styleId="802" w:customStyle="1">
    <w:name w:val="正文文本缩进 字符"/>
    <w:basedOn w:val="762"/>
    <w:link w:val="801"/>
    <w:rPr>
      <w:rFonts w:ascii="Times New Roman" w:hAnsi="Times New Roman" w:eastAsia="宋体" w:cs="Times New Roman"/>
      <w:sz w:val="21"/>
      <w14:ligatures w14:val="none"/>
    </w:rPr>
  </w:style>
  <w:style w:type="paragraph" w:styleId="803">
    <w:name w:val="toc 5"/>
    <w:basedOn w:val="752"/>
    <w:next w:val="752"/>
    <w:pPr>
      <w:ind w:left="1134"/>
      <w:spacing w:after="57"/>
    </w:pPr>
  </w:style>
  <w:style w:type="paragraph" w:styleId="804">
    <w:name w:val="toc 3"/>
    <w:basedOn w:val="752"/>
    <w:next w:val="752"/>
    <w:pPr>
      <w:ind w:left="567"/>
      <w:spacing w:after="57"/>
    </w:pPr>
  </w:style>
  <w:style w:type="paragraph" w:styleId="805">
    <w:name w:val="Plain Text"/>
    <w:basedOn w:val="752"/>
    <w:link w:val="806"/>
    <w:pPr>
      <w:spacing w:line="360" w:lineRule="auto"/>
      <w:widowControl/>
    </w:pPr>
    <w:rPr>
      <w:rFonts w:ascii="宋体"/>
      <w:b/>
      <w:szCs w:val="21"/>
    </w:rPr>
  </w:style>
  <w:style w:type="character" w:styleId="806" w:customStyle="1">
    <w:name w:val="纯文本 字符"/>
    <w:basedOn w:val="762"/>
    <w:link w:val="805"/>
    <w:rPr>
      <w:rFonts w:ascii="宋体" w:hAnsi="Times New Roman" w:eastAsia="宋体" w:cs="Times New Roman"/>
      <w:b/>
      <w:sz w:val="21"/>
      <w:szCs w:val="21"/>
      <w14:ligatures w14:val="none"/>
    </w:rPr>
  </w:style>
  <w:style w:type="paragraph" w:styleId="807">
    <w:name w:val="toc 8"/>
    <w:basedOn w:val="752"/>
    <w:next w:val="752"/>
    <w:pPr>
      <w:ind w:left="1984"/>
      <w:spacing w:after="57"/>
    </w:pPr>
  </w:style>
  <w:style w:type="paragraph" w:styleId="808">
    <w:name w:val="Date"/>
    <w:basedOn w:val="752"/>
    <w:next w:val="752"/>
    <w:link w:val="809"/>
    <w:pPr>
      <w:ind w:left="100"/>
    </w:pPr>
    <w:rPr>
      <w:b/>
      <w:sz w:val="24"/>
      <w:szCs w:val="20"/>
    </w:rPr>
  </w:style>
  <w:style w:type="character" w:styleId="809" w:customStyle="1">
    <w:name w:val="日期 字符"/>
    <w:basedOn w:val="762"/>
    <w:link w:val="808"/>
    <w:rPr>
      <w:rFonts w:ascii="Times New Roman" w:hAnsi="Times New Roman" w:eastAsia="宋体" w:cs="Times New Roman"/>
      <w:b/>
      <w:sz w:val="24"/>
      <w:szCs w:val="20"/>
      <w14:ligatures w14:val="none"/>
    </w:rPr>
  </w:style>
  <w:style w:type="paragraph" w:styleId="810">
    <w:name w:val="endnote text"/>
    <w:basedOn w:val="752"/>
    <w:link w:val="811"/>
    <w:rPr>
      <w:sz w:val="20"/>
    </w:rPr>
  </w:style>
  <w:style w:type="character" w:styleId="811" w:customStyle="1">
    <w:name w:val="尾注文本 字符"/>
    <w:basedOn w:val="762"/>
    <w:link w:val="810"/>
    <w:rPr>
      <w:rFonts w:ascii="Times New Roman" w:hAnsi="Times New Roman" w:eastAsia="宋体" w:cs="Times New Roman"/>
      <w:sz w:val="20"/>
      <w14:ligatures w14:val="none"/>
    </w:rPr>
  </w:style>
  <w:style w:type="paragraph" w:styleId="812">
    <w:name w:val="Balloon Text"/>
    <w:basedOn w:val="752"/>
    <w:link w:val="813"/>
    <w:rPr>
      <w:sz w:val="18"/>
      <w:szCs w:val="18"/>
    </w:rPr>
  </w:style>
  <w:style w:type="character" w:styleId="813" w:customStyle="1">
    <w:name w:val="批注框文本 字符"/>
    <w:basedOn w:val="762"/>
    <w:link w:val="812"/>
    <w:rPr>
      <w:rFonts w:ascii="Times New Roman" w:hAnsi="Times New Roman" w:eastAsia="宋体" w:cs="Times New Roman"/>
      <w:sz w:val="18"/>
      <w:szCs w:val="18"/>
      <w14:ligatures w14:val="none"/>
    </w:rPr>
  </w:style>
  <w:style w:type="paragraph" w:styleId="814">
    <w:name w:val="Footer"/>
    <w:basedOn w:val="752"/>
    <w:link w:val="815"/>
    <w:pPr>
      <w:jc w:val="left"/>
      <w:tabs>
        <w:tab w:val="center" w:pos="4153" w:leader="none"/>
        <w:tab w:val="right" w:pos="8306" w:leader="none"/>
      </w:tabs>
    </w:pPr>
    <w:rPr>
      <w:sz w:val="18"/>
      <w:szCs w:val="18"/>
    </w:rPr>
  </w:style>
  <w:style w:type="character" w:styleId="815" w:customStyle="1">
    <w:name w:val="页脚 字符"/>
    <w:basedOn w:val="762"/>
    <w:link w:val="814"/>
    <w:rPr>
      <w:rFonts w:ascii="Times New Roman" w:hAnsi="Times New Roman" w:eastAsia="宋体" w:cs="Times New Roman"/>
      <w:sz w:val="18"/>
      <w:szCs w:val="18"/>
      <w14:ligatures w14:val="none"/>
    </w:rPr>
  </w:style>
  <w:style w:type="paragraph" w:styleId="816">
    <w:name w:val="Header"/>
    <w:basedOn w:val="752"/>
    <w:link w:val="817"/>
    <w:pPr>
      <w:jc w:val="center"/>
      <w:tabs>
        <w:tab w:val="center" w:pos="4153" w:leader="none"/>
        <w:tab w:val="right" w:pos="8306" w:leader="none"/>
      </w:tabs>
      <w:pBdr>
        <w:bottom w:val="single" w:color="000000" w:sz="6" w:space="1"/>
      </w:pBdr>
    </w:pPr>
    <w:rPr>
      <w:sz w:val="18"/>
      <w:szCs w:val="18"/>
    </w:rPr>
  </w:style>
  <w:style w:type="character" w:styleId="817" w:customStyle="1">
    <w:name w:val="页眉 字符"/>
    <w:basedOn w:val="762"/>
    <w:link w:val="816"/>
    <w:rPr>
      <w:rFonts w:ascii="Times New Roman" w:hAnsi="Times New Roman" w:eastAsia="宋体" w:cs="Times New Roman"/>
      <w:sz w:val="18"/>
      <w:szCs w:val="18"/>
      <w14:ligatures w14:val="none"/>
    </w:rPr>
  </w:style>
  <w:style w:type="paragraph" w:styleId="818">
    <w:name w:val="toc 1"/>
    <w:basedOn w:val="752"/>
    <w:next w:val="752"/>
    <w:pPr>
      <w:spacing w:after="57"/>
    </w:pPr>
  </w:style>
  <w:style w:type="paragraph" w:styleId="819">
    <w:name w:val="toc 4"/>
    <w:basedOn w:val="752"/>
    <w:next w:val="752"/>
    <w:pPr>
      <w:ind w:left="850"/>
      <w:spacing w:after="57"/>
    </w:pPr>
  </w:style>
  <w:style w:type="paragraph" w:styleId="820">
    <w:name w:val="footnote text"/>
    <w:basedOn w:val="752"/>
    <w:link w:val="821"/>
    <w:pPr>
      <w:spacing w:after="40"/>
    </w:pPr>
    <w:rPr>
      <w:sz w:val="18"/>
    </w:rPr>
  </w:style>
  <w:style w:type="character" w:styleId="821" w:customStyle="1">
    <w:name w:val="脚注文本 字符"/>
    <w:basedOn w:val="762"/>
    <w:link w:val="820"/>
    <w:rPr>
      <w:rFonts w:ascii="Times New Roman" w:hAnsi="Times New Roman" w:eastAsia="宋体" w:cs="Times New Roman"/>
      <w:sz w:val="18"/>
      <w14:ligatures w14:val="none"/>
    </w:rPr>
  </w:style>
  <w:style w:type="paragraph" w:styleId="822">
    <w:name w:val="toc 6"/>
    <w:basedOn w:val="752"/>
    <w:next w:val="752"/>
    <w:pPr>
      <w:ind w:left="1417"/>
      <w:spacing w:after="57"/>
    </w:pPr>
  </w:style>
  <w:style w:type="paragraph" w:styleId="823">
    <w:name w:val="table of figures"/>
    <w:basedOn w:val="752"/>
    <w:next w:val="752"/>
  </w:style>
  <w:style w:type="paragraph" w:styleId="824">
    <w:name w:val="toc 2"/>
    <w:basedOn w:val="752"/>
    <w:next w:val="752"/>
    <w:pPr>
      <w:ind w:left="283"/>
      <w:spacing w:after="57"/>
    </w:pPr>
  </w:style>
  <w:style w:type="paragraph" w:styleId="825">
    <w:name w:val="toc 9"/>
    <w:basedOn w:val="752"/>
    <w:next w:val="752"/>
    <w:pPr>
      <w:ind w:left="2268"/>
      <w:spacing w:after="57"/>
    </w:pPr>
  </w:style>
  <w:style w:type="paragraph" w:styleId="826">
    <w:name w:val="HTML Preformatted"/>
    <w:basedOn w:val="752"/>
    <w:link w:val="827"/>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Cs w:val="21"/>
    </w:rPr>
  </w:style>
  <w:style w:type="character" w:styleId="827" w:customStyle="1">
    <w:name w:val="HTML 预设格式 字符"/>
    <w:basedOn w:val="762"/>
    <w:link w:val="826"/>
    <w:rPr>
      <w:rFonts w:ascii="宋体" w:hAnsi="Times New Roman" w:eastAsia="宋体" w:cs="Times New Roman"/>
      <w:sz w:val="21"/>
      <w:szCs w:val="21"/>
      <w14:ligatures w14:val="none"/>
    </w:rPr>
  </w:style>
  <w:style w:type="paragraph" w:styleId="828">
    <w:name w:val="Normal (Web)"/>
    <w:basedOn w:val="752"/>
    <w:pPr>
      <w:jc w:val="left"/>
      <w:spacing w:before="100" w:beforeAutospacing="1" w:after="100" w:afterAutospacing="1"/>
      <w:widowControl/>
    </w:pPr>
    <w:rPr>
      <w:rFonts w:ascii="宋体" w:cs="宋体"/>
      <w:sz w:val="24"/>
    </w:rPr>
  </w:style>
  <w:style w:type="character" w:styleId="829">
    <w:name w:val="Strong"/>
    <w:qFormat/>
    <w:rPr>
      <w:b/>
      <w:bCs/>
    </w:rPr>
  </w:style>
  <w:style w:type="character" w:styleId="830">
    <w:name w:val="endnote reference"/>
    <w:rPr>
      <w:vertAlign w:val="superscript"/>
    </w:rPr>
  </w:style>
  <w:style w:type="character" w:styleId="831">
    <w:name w:val="page number"/>
  </w:style>
  <w:style w:type="character" w:styleId="832">
    <w:name w:val="Emphasis"/>
    <w:qFormat/>
    <w:rPr>
      <w:color w:val="cc0000"/>
    </w:rPr>
  </w:style>
  <w:style w:type="character" w:styleId="833">
    <w:name w:val="Hyperlink"/>
    <w:rPr>
      <w:color w:val="0000ff"/>
      <w:u w:val="single"/>
    </w:rPr>
  </w:style>
  <w:style w:type="character" w:styleId="834">
    <w:name w:val="annotation reference"/>
    <w:rPr>
      <w:sz w:val="21"/>
      <w:szCs w:val="21"/>
    </w:rPr>
  </w:style>
  <w:style w:type="character" w:styleId="835">
    <w:name w:val="footnote reference"/>
    <w:rPr>
      <w:vertAlign w:val="superscript"/>
    </w:rPr>
  </w:style>
  <w:style w:type="character" w:styleId="836" w:customStyle="1">
    <w:name w:val="Heading 1 Char"/>
    <w:rPr>
      <w:rFonts w:ascii="Arial" w:hAnsi="Arial" w:eastAsia="Arial" w:cs="Arial"/>
      <w:sz w:val="40"/>
      <w:szCs w:val="40"/>
      <w:lang w:bidi="ar-SA"/>
    </w:rPr>
  </w:style>
  <w:style w:type="character" w:styleId="837" w:customStyle="1">
    <w:name w:val="Heading 2 Char"/>
    <w:rPr>
      <w:rFonts w:ascii="Arial" w:hAnsi="Arial" w:eastAsia="Arial" w:cs="Arial"/>
      <w:sz w:val="34"/>
      <w:lang w:bidi="ar-SA"/>
    </w:rPr>
  </w:style>
  <w:style w:type="character" w:styleId="838" w:customStyle="1">
    <w:name w:val="Heading 3 Char"/>
    <w:rPr>
      <w:rFonts w:ascii="Arial" w:hAnsi="Arial" w:eastAsia="Arial" w:cs="Arial"/>
      <w:sz w:val="30"/>
      <w:szCs w:val="30"/>
      <w:lang w:bidi="ar-SA"/>
    </w:rPr>
  </w:style>
  <w:style w:type="character" w:styleId="839" w:customStyle="1">
    <w:name w:val="Heading 4 Char"/>
    <w:rPr>
      <w:rFonts w:ascii="Arial" w:hAnsi="Arial" w:eastAsia="Arial" w:cs="Arial"/>
      <w:b/>
      <w:bCs/>
      <w:sz w:val="26"/>
      <w:szCs w:val="26"/>
      <w:lang w:bidi="ar-SA"/>
    </w:rPr>
  </w:style>
  <w:style w:type="character" w:styleId="840" w:customStyle="1">
    <w:name w:val="Heading 5 Char"/>
    <w:rPr>
      <w:rFonts w:ascii="Arial" w:hAnsi="Arial" w:eastAsia="Arial" w:cs="Arial"/>
      <w:b/>
      <w:bCs/>
      <w:sz w:val="24"/>
      <w:szCs w:val="24"/>
      <w:lang w:bidi="ar-SA"/>
    </w:rPr>
  </w:style>
  <w:style w:type="character" w:styleId="841" w:customStyle="1">
    <w:name w:val="Heading 6 Char"/>
    <w:rPr>
      <w:rFonts w:ascii="Arial" w:hAnsi="Arial" w:eastAsia="Arial" w:cs="Arial"/>
      <w:b/>
      <w:bCs/>
      <w:sz w:val="22"/>
      <w:szCs w:val="22"/>
      <w:lang w:bidi="ar-SA"/>
    </w:rPr>
  </w:style>
  <w:style w:type="character" w:styleId="842" w:customStyle="1">
    <w:name w:val="Heading 7 Char"/>
    <w:rPr>
      <w:rFonts w:ascii="Arial" w:hAnsi="Arial" w:eastAsia="Arial" w:cs="Arial"/>
      <w:b/>
      <w:bCs/>
      <w:i/>
      <w:iCs/>
      <w:sz w:val="22"/>
      <w:szCs w:val="22"/>
      <w:lang w:bidi="ar-SA"/>
    </w:rPr>
  </w:style>
  <w:style w:type="character" w:styleId="843" w:customStyle="1">
    <w:name w:val="Heading 8 Char"/>
    <w:rPr>
      <w:rFonts w:ascii="Arial" w:hAnsi="Arial" w:eastAsia="Arial" w:cs="Arial"/>
      <w:i/>
      <w:iCs/>
      <w:sz w:val="22"/>
      <w:szCs w:val="22"/>
      <w:lang w:bidi="ar-SA"/>
    </w:rPr>
  </w:style>
  <w:style w:type="character" w:styleId="844" w:customStyle="1">
    <w:name w:val="Heading 9 Char"/>
    <w:rPr>
      <w:rFonts w:ascii="Arial" w:hAnsi="Arial" w:eastAsia="Arial" w:cs="Arial"/>
      <w:i/>
      <w:iCs/>
      <w:sz w:val="21"/>
      <w:szCs w:val="21"/>
      <w:lang w:bidi="ar-SA"/>
    </w:rPr>
  </w:style>
  <w:style w:type="paragraph" w:styleId="845" w:customStyle="1">
    <w:name w:val="列出段落1"/>
    <w:basedOn w:val="752"/>
    <w:link w:val="919"/>
    <w:uiPriority w:val="34"/>
    <w:qFormat/>
    <w:pPr>
      <w:ind w:firstLine="420"/>
      <w:spacing w:line="360" w:lineRule="auto"/>
    </w:pPr>
    <w:rPr>
      <w:rFonts w:ascii="宋体"/>
      <w:color w:val="ff0000"/>
      <w:szCs w:val="21"/>
    </w:rPr>
  </w:style>
  <w:style w:type="paragraph" w:styleId="846" w:customStyle="1">
    <w:name w:val="无间隔1"/>
    <w:pPr>
      <w:jc w:val="both"/>
      <w:widowControl w:val="off"/>
    </w:pPr>
    <w:rPr>
      <w:rFonts w:ascii="Calibri" w:hAnsi="Calibri" w:eastAsia="宋体" w:cs="Times New Roman"/>
      <w:sz w:val="21"/>
      <w:szCs w:val="22"/>
      <w14:ligatures w14:val="none"/>
    </w:rPr>
  </w:style>
  <w:style w:type="character" w:styleId="847" w:customStyle="1">
    <w:name w:val="Title Char"/>
    <w:rPr>
      <w:sz w:val="48"/>
      <w:szCs w:val="48"/>
    </w:rPr>
  </w:style>
  <w:style w:type="character" w:styleId="848" w:customStyle="1">
    <w:name w:val="Subtitle Char"/>
    <w:rPr>
      <w:sz w:val="24"/>
      <w:szCs w:val="24"/>
    </w:rPr>
  </w:style>
  <w:style w:type="paragraph" w:styleId="849" w:customStyle="1">
    <w:name w:val="引用1"/>
    <w:basedOn w:val="752"/>
    <w:next w:val="752"/>
    <w:pPr>
      <w:jc w:val="center"/>
      <w:spacing w:before="160"/>
    </w:pPr>
    <w:rPr>
      <w:rFonts w:ascii="Calibri" w:hAnsi="Calibri"/>
      <w:i/>
      <w:iCs/>
      <w:color w:val="3f3f3f"/>
      <w:szCs w:val="22"/>
    </w:rPr>
  </w:style>
  <w:style w:type="character" w:styleId="850" w:customStyle="1">
    <w:name w:val="Quote Char"/>
    <w:rPr>
      <w:i/>
    </w:rPr>
  </w:style>
  <w:style w:type="paragraph" w:styleId="851" w:customStyle="1">
    <w:name w:val="明显引用1"/>
    <w:basedOn w:val="752"/>
    <w:next w:val="752"/>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852" w:customStyle="1">
    <w:name w:val="Intense Quote Char"/>
    <w:rPr>
      <w:i/>
    </w:rPr>
  </w:style>
  <w:style w:type="character" w:styleId="853" w:customStyle="1">
    <w:name w:val="Header Char"/>
  </w:style>
  <w:style w:type="character" w:styleId="854" w:customStyle="1">
    <w:name w:val="Footer Char"/>
  </w:style>
  <w:style w:type="character" w:styleId="855" w:customStyle="1">
    <w:name w:val="Caption Char"/>
  </w:style>
  <w:style w:type="paragraph" w:styleId="856" w:customStyle="1">
    <w:name w:val="TOC 标题1"/>
    <w:rPr>
      <w:rFonts w:ascii="Times New Roman" w:hAnsi="Times New Roman" w:eastAsia="宋体" w:cs="Times New Roman"/>
      <w:sz w:val="20"/>
      <w:szCs w:val="20"/>
      <w14:ligatures w14:val="none"/>
    </w:rPr>
  </w:style>
  <w:style w:type="paragraph" w:styleId="857" w:customStyle="1">
    <w:name w:val="目录 71"/>
    <w:basedOn w:val="752"/>
    <w:next w:val="752"/>
    <w:pPr>
      <w:ind w:left="1260"/>
      <w:jc w:val="left"/>
    </w:pPr>
    <w:rPr>
      <w:rFonts w:ascii="Calibri" w:hAnsi="Calibri"/>
      <w:sz w:val="18"/>
      <w:szCs w:val="18"/>
    </w:rPr>
  </w:style>
  <w:style w:type="paragraph" w:styleId="858" w:customStyle="1">
    <w:name w:val="目录 51"/>
    <w:basedOn w:val="752"/>
    <w:next w:val="752"/>
    <w:pPr>
      <w:ind w:left="840"/>
      <w:jc w:val="left"/>
    </w:pPr>
    <w:rPr>
      <w:rFonts w:ascii="Calibri" w:hAnsi="Calibri"/>
      <w:sz w:val="18"/>
      <w:szCs w:val="18"/>
    </w:rPr>
  </w:style>
  <w:style w:type="paragraph" w:styleId="859" w:customStyle="1">
    <w:name w:val="目录 31"/>
    <w:basedOn w:val="752"/>
    <w:next w:val="752"/>
    <w:pPr>
      <w:ind w:left="420"/>
      <w:jc w:val="left"/>
    </w:pPr>
    <w:rPr>
      <w:rFonts w:ascii="Calibri" w:hAnsi="Calibri"/>
      <w:i/>
      <w:iCs/>
      <w:sz w:val="20"/>
      <w:szCs w:val="20"/>
    </w:rPr>
  </w:style>
  <w:style w:type="paragraph" w:styleId="860" w:customStyle="1">
    <w:name w:val="目录 81"/>
    <w:basedOn w:val="752"/>
    <w:next w:val="752"/>
    <w:pPr>
      <w:ind w:left="1470"/>
      <w:jc w:val="left"/>
    </w:pPr>
    <w:rPr>
      <w:rFonts w:ascii="Calibri" w:hAnsi="Calibri"/>
      <w:sz w:val="18"/>
      <w:szCs w:val="18"/>
    </w:rPr>
  </w:style>
  <w:style w:type="paragraph" w:styleId="861" w:customStyle="1">
    <w:name w:val="目录 11"/>
    <w:basedOn w:val="752"/>
    <w:next w:val="752"/>
    <w:pPr>
      <w:jc w:val="left"/>
      <w:spacing w:before="120" w:after="120"/>
    </w:pPr>
    <w:rPr>
      <w:rFonts w:ascii="Calibri" w:hAnsi="Calibri"/>
      <w:b/>
      <w:bCs/>
      <w:caps/>
      <w:sz w:val="20"/>
      <w:szCs w:val="20"/>
    </w:rPr>
  </w:style>
  <w:style w:type="paragraph" w:styleId="862" w:customStyle="1">
    <w:name w:val="目录 41"/>
    <w:basedOn w:val="752"/>
    <w:next w:val="752"/>
    <w:pPr>
      <w:ind w:left="630"/>
      <w:jc w:val="left"/>
    </w:pPr>
    <w:rPr>
      <w:rFonts w:ascii="Calibri" w:hAnsi="Calibri"/>
      <w:sz w:val="18"/>
      <w:szCs w:val="18"/>
    </w:rPr>
  </w:style>
  <w:style w:type="paragraph" w:styleId="863" w:customStyle="1">
    <w:name w:val="目录 61"/>
    <w:basedOn w:val="752"/>
    <w:next w:val="752"/>
    <w:pPr>
      <w:ind w:left="1050"/>
      <w:jc w:val="left"/>
    </w:pPr>
    <w:rPr>
      <w:rFonts w:ascii="Calibri" w:hAnsi="Calibri"/>
      <w:sz w:val="18"/>
      <w:szCs w:val="18"/>
    </w:rPr>
  </w:style>
  <w:style w:type="paragraph" w:styleId="864" w:customStyle="1">
    <w:name w:val="目录 21"/>
    <w:basedOn w:val="752"/>
    <w:next w:val="752"/>
    <w:pPr>
      <w:ind w:left="210"/>
      <w:jc w:val="left"/>
    </w:pPr>
    <w:rPr>
      <w:rFonts w:ascii="Calibri" w:hAnsi="Calibri"/>
      <w:smallCaps/>
      <w:sz w:val="20"/>
      <w:szCs w:val="20"/>
    </w:rPr>
  </w:style>
  <w:style w:type="paragraph" w:styleId="865" w:customStyle="1">
    <w:name w:val="目录 91"/>
    <w:basedOn w:val="752"/>
    <w:next w:val="752"/>
    <w:pPr>
      <w:ind w:left="1680"/>
      <w:jc w:val="left"/>
    </w:pPr>
    <w:rPr>
      <w:rFonts w:ascii="Calibri" w:hAnsi="Calibri"/>
      <w:sz w:val="18"/>
      <w:szCs w:val="18"/>
    </w:rPr>
  </w:style>
  <w:style w:type="paragraph" w:styleId="866" w:customStyle="1">
    <w:name w:val="正文首行缩进1"/>
    <w:basedOn w:val="792"/>
    <w:pPr>
      <w:ind w:firstLine="420"/>
    </w:pPr>
    <w:rPr>
      <w:szCs w:val="24"/>
    </w:rPr>
  </w:style>
  <w:style w:type="character" w:styleId="867" w:customStyle="1">
    <w:name w:val="tab3"/>
  </w:style>
  <w:style w:type="character" w:styleId="868" w:customStyle="1">
    <w:name w:val="op-map-singlepoint-info-right1"/>
  </w:style>
  <w:style w:type="character" w:styleId="869" w:customStyle="1">
    <w:name w:val="font041"/>
    <w:rPr>
      <w:color w:val="ff0000"/>
      <w:sz w:val="18"/>
      <w:szCs w:val="18"/>
    </w:rPr>
  </w:style>
  <w:style w:type="character" w:styleId="870" w:customStyle="1">
    <w:name w:val="纯文本 Char1"/>
    <w:rPr>
      <w:rFonts w:ascii="宋体" w:cs="Courier New"/>
      <w:sz w:val="21"/>
      <w:szCs w:val="21"/>
      <w:lang w:bidi="ar-SA"/>
    </w:rPr>
  </w:style>
  <w:style w:type="character" w:styleId="871" w:customStyle="1">
    <w:name w:val="p1481"/>
    <w:rPr>
      <w:color w:val="515151"/>
      <w:sz w:val="22"/>
      <w:szCs w:val="22"/>
    </w:rPr>
  </w:style>
  <w:style w:type="character" w:styleId="872" w:customStyle="1">
    <w:name w:val="书籍标题1"/>
    <w:rPr>
      <w:b/>
      <w:bCs/>
      <w:smallCaps/>
      <w:spacing w:val="5"/>
    </w:rPr>
  </w:style>
  <w:style w:type="paragraph" w:styleId="873" w:customStyle="1">
    <w:name w:val="Char"/>
    <w:basedOn w:val="752"/>
    <w:pPr>
      <w:tabs>
        <w:tab w:val="left" w:pos="360" w:leader="none"/>
      </w:tabs>
    </w:pPr>
    <w:rPr>
      <w:sz w:val="24"/>
    </w:rPr>
  </w:style>
  <w:style w:type="paragraph" w:styleId="874" w:customStyle="1">
    <w:name w:val="无间隔11"/>
    <w:pPr>
      <w:jc w:val="both"/>
      <w:widowControl w:val="off"/>
    </w:pPr>
    <w:rPr>
      <w:rFonts w:ascii="Calibri" w:hAnsi="Calibri" w:eastAsia="宋体" w:cs="Times New Roman"/>
      <w:sz w:val="21"/>
      <w:szCs w:val="22"/>
      <w14:ligatures w14:val="none"/>
    </w:rPr>
  </w:style>
  <w:style w:type="paragraph" w:styleId="875" w:customStyle="1">
    <w:name w:val="彩色底纹 - 着色 11"/>
    <w:rPr>
      <w:rFonts w:ascii="Times New Roman" w:hAnsi="Times New Roman" w:eastAsia="宋体" w:cs="Times New Roman"/>
      <w:sz w:val="21"/>
      <w14:ligatures w14:val="none"/>
    </w:rPr>
  </w:style>
  <w:style w:type="paragraph" w:styleId="876" w:customStyle="1">
    <w:name w:val="Char Char Char Char"/>
    <w:basedOn w:val="752"/>
    <w:pPr>
      <w:jc w:val="left"/>
      <w:spacing w:line="360" w:lineRule="auto"/>
      <w:widowControl/>
    </w:pPr>
    <w:rPr>
      <w:rFonts w:ascii="Verdana" w:hAnsi="Verdana"/>
      <w:szCs w:val="20"/>
    </w:rPr>
  </w:style>
  <w:style w:type="paragraph" w:styleId="877" w:customStyle="1">
    <w:name w:val="无间距"/>
    <w:pPr>
      <w:jc w:val="both"/>
      <w:widowControl w:val="off"/>
    </w:pPr>
    <w:rPr>
      <w:rFonts w:ascii="Calibri" w:hAnsi="Calibri" w:eastAsia="宋体" w:cs="Times New Roman"/>
      <w:sz w:val="21"/>
      <w:szCs w:val="22"/>
      <w14:ligatures w14:val="none"/>
    </w:rPr>
  </w:style>
  <w:style w:type="paragraph" w:styleId="878" w:customStyle="1">
    <w:name w:val="*正文"/>
    <w:basedOn w:val="752"/>
    <w:pPr>
      <w:spacing w:line="360" w:lineRule="auto"/>
      <w:widowControl/>
    </w:pPr>
    <w:rPr>
      <w:rFonts w:ascii="仿宋_GB2312" w:eastAsia="仿宋_GB2312"/>
      <w:sz w:val="24"/>
      <w:szCs w:val="28"/>
    </w:rPr>
  </w:style>
  <w:style w:type="paragraph" w:styleId="879" w:customStyle="1">
    <w:name w:val="Char1"/>
    <w:basedOn w:val="752"/>
    <w:pPr>
      <w:spacing w:line="360" w:lineRule="auto"/>
    </w:pPr>
    <w:rPr>
      <w:sz w:val="24"/>
    </w:rPr>
  </w:style>
  <w:style w:type="paragraph" w:styleId="880" w:customStyle="1">
    <w:name w:val="CM8"/>
    <w:basedOn w:val="752"/>
    <w:next w:val="752"/>
    <w:pPr>
      <w:jc w:val="left"/>
      <w:spacing w:line="240" w:lineRule="atLeast"/>
    </w:pPr>
    <w:rPr>
      <w:rFonts w:ascii="Arial" w:hAnsi="Arial" w:cs="Arial"/>
      <w:sz w:val="24"/>
    </w:rPr>
  </w:style>
  <w:style w:type="paragraph" w:styleId="881" w:customStyle="1">
    <w:name w:val="修订1"/>
    <w:rPr>
      <w:rFonts w:ascii="Times New Roman" w:hAnsi="Times New Roman" w:eastAsia="宋体" w:cs="Times New Roman"/>
      <w:sz w:val="21"/>
      <w14:ligatures w14:val="none"/>
    </w:rPr>
  </w:style>
  <w:style w:type="paragraph" w:styleId="882" w:customStyle="1">
    <w:name w:val="正文 New New New"/>
    <w:pPr>
      <w:jc w:val="both"/>
      <w:widowControl w:val="off"/>
    </w:pPr>
    <w:rPr>
      <w:rFonts w:ascii="Times New Roman" w:hAnsi="Times New Roman" w:eastAsia="宋体" w:cs="Times New Roman"/>
      <w:sz w:val="21"/>
      <w:szCs w:val="20"/>
      <w14:ligatures w14:val="none"/>
    </w:rPr>
  </w:style>
  <w:style w:type="paragraph" w:styleId="883" w:customStyle="1">
    <w:name w:val="文档正文"/>
    <w:basedOn w:val="752"/>
    <w:pPr>
      <w:ind w:firstLine="567"/>
      <w:spacing w:line="480" w:lineRule="atLeast"/>
    </w:pPr>
    <w:rPr>
      <w:rFonts w:ascii="仿宋_GB2312" w:eastAsia="仿宋_GB2312"/>
      <w:sz w:val="28"/>
      <w:szCs w:val="20"/>
    </w:rPr>
  </w:style>
  <w:style w:type="paragraph" w:styleId="884" w:customStyle="1">
    <w:name w:val="列出段落2"/>
    <w:basedOn w:val="752"/>
    <w:pPr>
      <w:ind w:firstLine="420"/>
    </w:pPr>
  </w:style>
  <w:style w:type="paragraph" w:styleId="885" w:customStyle="1">
    <w:name w:val="纯文本 New"/>
    <w:basedOn w:val="752"/>
    <w:rPr>
      <w:rFonts w:ascii="宋体"/>
      <w:szCs w:val="20"/>
    </w:rPr>
  </w:style>
  <w:style w:type="paragraph" w:styleId="886" w:customStyle="1">
    <w:name w:val="列出段落11"/>
    <w:basedOn w:val="752"/>
    <w:pPr>
      <w:ind w:firstLine="420"/>
    </w:pPr>
    <w:rPr>
      <w:rFonts w:ascii="Calibri" w:hAnsi="Calibri"/>
      <w:szCs w:val="22"/>
    </w:rPr>
  </w:style>
  <w:style w:type="paragraph" w:styleId="887" w:customStyle="1">
    <w:name w:val="Default"/>
    <w:pPr>
      <w:widowControl w:val="off"/>
    </w:pPr>
    <w:rPr>
      <w:rFonts w:ascii="宋体" w:hAnsi="Times New Roman" w:eastAsia="宋体" w:cs="宋体"/>
      <w:color w:val="000000"/>
      <w:sz w:val="24"/>
      <w14:ligatures w14:val="none"/>
    </w:rPr>
  </w:style>
  <w:style w:type="paragraph" w:styleId="888" w:customStyle="1">
    <w:name w:val="无间隔2"/>
    <w:pPr>
      <w:jc w:val="both"/>
      <w:widowControl w:val="off"/>
    </w:pPr>
    <w:rPr>
      <w:rFonts w:ascii="Calibri" w:hAnsi="Calibri" w:eastAsia="宋体" w:cs="Times New Roman"/>
      <w:sz w:val="21"/>
      <w:szCs w:val="22"/>
      <w14:ligatures w14:val="none"/>
    </w:rPr>
  </w:style>
  <w:style w:type="paragraph" w:styleId="889" w:customStyle="1">
    <w:name w:val="样式 小四"/>
    <w:basedOn w:val="752"/>
    <w:rPr>
      <w:sz w:val="24"/>
    </w:rPr>
  </w:style>
  <w:style w:type="paragraph" w:styleId="890" w:customStyle="1">
    <w:name w:val="彩色列表 - 着色 11"/>
    <w:basedOn w:val="752"/>
    <w:pPr>
      <w:ind w:firstLine="420"/>
    </w:pPr>
    <w:rPr>
      <w:rFonts w:ascii="Calibri" w:hAnsi="Calibri"/>
      <w:szCs w:val="22"/>
    </w:rPr>
  </w:style>
  <w:style w:type="character" w:styleId="891" w:customStyle="1">
    <w:name w:val="NormalCharacter1"/>
  </w:style>
  <w:style w:type="paragraph" w:styleId="892" w:customStyle="1">
    <w:name w:val="Heading21"/>
    <w:basedOn w:val="752"/>
    <w:next w:val="752"/>
    <w:pPr>
      <w:jc w:val="center"/>
      <w:keepNext/>
      <w:widowControl/>
    </w:pPr>
    <w:rPr>
      <w:rFonts w:ascii="楷体_GB2312" w:eastAsia="楷体_GB2312"/>
      <w:sz w:val="18"/>
      <w:szCs w:val="20"/>
    </w:rPr>
  </w:style>
  <w:style w:type="paragraph" w:styleId="893" w:customStyle="1">
    <w:name w:val="Table Paragraph"/>
    <w:basedOn w:val="752"/>
    <w:pPr>
      <w:jc w:val="left"/>
    </w:pPr>
    <w:rPr>
      <w:rFonts w:ascii="宋体" w:cs="宋体"/>
      <w:sz w:val="22"/>
      <w:szCs w:val="22"/>
      <w:lang w:val="zh-CN"/>
    </w:rPr>
  </w:style>
  <w:style w:type="character" w:styleId="894" w:customStyle="1">
    <w:name w:val="HTML 预设格式 Char"/>
    <w:rPr>
      <w:rFonts w:ascii="Courier New" w:hAnsi="Courier New" w:cs="Times New Roman"/>
      <w:sz w:val="20"/>
      <w:lang w:bidi="ar-SA"/>
    </w:rPr>
  </w:style>
  <w:style w:type="character" w:styleId="895" w:customStyle="1">
    <w:name w:val="批注文字 Char1"/>
    <w:rPr>
      <w:rFonts w:ascii="Times New Roman" w:hAnsi="Times New Roman" w:eastAsia="仿宋_GB2312" w:cs="Times New Roman"/>
      <w:sz w:val="24"/>
      <w:szCs w:val="24"/>
      <w:lang w:bidi="ar-SA"/>
    </w:rPr>
  </w:style>
  <w:style w:type="character" w:styleId="896" w:customStyle="1">
    <w:name w:val="纯文本 字符1"/>
    <w:rPr>
      <w:rFonts w:ascii="宋体"/>
      <w:color w:val="000000"/>
      <w:sz w:val="24"/>
      <w:szCs w:val="24"/>
    </w:rPr>
  </w:style>
  <w:style w:type="character" w:styleId="897" w:customStyle="1">
    <w:name w:val="font11"/>
    <w:rPr>
      <w:rFonts w:ascii="宋体" w:eastAsia="宋体" w:cs="宋体"/>
      <w:b/>
      <w:color w:val="000000"/>
      <w:sz w:val="18"/>
      <w:szCs w:val="18"/>
      <w:u w:val="none"/>
      <w:lang w:bidi="ar-SA"/>
    </w:rPr>
  </w:style>
  <w:style w:type="character" w:styleId="898" w:customStyle="1">
    <w:name w:val="标题 2 Char Char Char"/>
    <w:rPr>
      <w:rFonts w:ascii="Arial" w:hAnsi="Arial" w:eastAsia="黑体"/>
      <w:b/>
      <w:bCs/>
      <w:sz w:val="32"/>
      <w:szCs w:val="32"/>
      <w:lang w:val="en-US" w:eastAsia="zh-CN" w:bidi="ar-SA"/>
    </w:rPr>
  </w:style>
  <w:style w:type="paragraph" w:styleId="899" w:customStyle="1">
    <w:name w:val="pf0"/>
    <w:basedOn w:val="752"/>
    <w:pPr>
      <w:jc w:val="left"/>
      <w:spacing w:before="100" w:beforeAutospacing="1" w:after="100" w:afterAutospacing="1"/>
      <w:widowControl/>
    </w:pPr>
    <w:rPr>
      <w:rFonts w:ascii="宋体" w:cs="宋体"/>
      <w:sz w:val="24"/>
    </w:rPr>
  </w:style>
  <w:style w:type="character" w:styleId="900" w:customStyle="1">
    <w:name w:val="cf01"/>
    <w:rPr>
      <w:rFonts w:ascii="Microsoft YaHei UI" w:hAnsi="Microsoft YaHei UI" w:eastAsia="Microsoft YaHei UI"/>
      <w:sz w:val="18"/>
      <w:szCs w:val="18"/>
      <w:shd w:val="clear" w:color="auto" w:fill="ffffff"/>
    </w:rPr>
  </w:style>
  <w:style w:type="paragraph" w:styleId="901" w:customStyle="1">
    <w:name w:val="修订2"/>
    <w:rPr>
      <w:rFonts w:ascii="Times New Roman" w:hAnsi="Times New Roman" w:eastAsia="宋体" w:cs="Times New Roman"/>
      <w:sz w:val="21"/>
      <w14:ligatures w14:val="none"/>
    </w:rPr>
  </w:style>
  <w:style w:type="character" w:styleId="902" w:customStyle="1">
    <w:name w:val="font21"/>
    <w:rPr>
      <w:rFonts w:ascii="宋体" w:eastAsia="宋体"/>
      <w:color w:val="000000"/>
      <w:sz w:val="20"/>
      <w:u w:val="none"/>
    </w:rPr>
  </w:style>
  <w:style w:type="character" w:styleId="903" w:customStyle="1">
    <w:name w:val="font31"/>
    <w:rPr>
      <w:rFonts w:ascii="宋体" w:eastAsia="宋体"/>
      <w:color w:val="000000"/>
      <w:sz w:val="20"/>
      <w:u w:val="none"/>
    </w:rPr>
  </w:style>
  <w:style w:type="character" w:styleId="904" w:customStyle="1">
    <w:name w:val="明显强调1"/>
    <w:rPr>
      <w:i/>
      <w:iCs/>
      <w:color w:val="366091"/>
    </w:rPr>
  </w:style>
  <w:style w:type="character" w:styleId="905" w:customStyle="1">
    <w:name w:val="明显参考1"/>
    <w:rPr>
      <w:b/>
      <w:bCs/>
      <w:smallCaps/>
      <w:color w:val="366091"/>
      <w:spacing w:val="5"/>
    </w:rPr>
  </w:style>
  <w:style w:type="paragraph" w:styleId="906" w:customStyle="1">
    <w:name w:val="正文_0"/>
    <w:pPr>
      <w:jc w:val="both"/>
      <w:widowControl w:val="off"/>
    </w:pPr>
    <w:rPr>
      <w:rFonts w:ascii="Times New Roman" w:hAnsi="Times New Roman" w:eastAsia="宋体" w:cs="Times New Roman"/>
      <w:sz w:val="20"/>
      <w14:ligatures w14:val="none"/>
    </w:rPr>
  </w:style>
  <w:style w:type="character" w:styleId="907" w:customStyle="1">
    <w:name w:val="明显强调11"/>
    <w:rPr>
      <w:i/>
      <w:iCs/>
      <w:color w:val="366091"/>
    </w:rPr>
  </w:style>
  <w:style w:type="character" w:styleId="908" w:customStyle="1">
    <w:name w:val="明显参考11"/>
    <w:rPr>
      <w:b/>
      <w:bCs/>
      <w:smallCaps/>
      <w:color w:val="366091"/>
      <w:spacing w:val="5"/>
    </w:rPr>
  </w:style>
  <w:style w:type="paragraph" w:styleId="909" w:customStyle="1">
    <w:name w:val="修订3"/>
    <w:rPr>
      <w:rFonts w:ascii="Times New Roman" w:hAnsi="Times New Roman" w:eastAsia="宋体" w:cs="Times New Roman"/>
      <w:sz w:val="21"/>
      <w14:ligatures w14:val="none"/>
    </w:rPr>
  </w:style>
  <w:style w:type="paragraph" w:styleId="910" w:customStyle="1">
    <w:name w:val="标题 21"/>
    <w:basedOn w:val="752"/>
    <w:next w:val="752"/>
    <w:pPr>
      <w:jc w:val="center"/>
      <w:keepLines/>
      <w:keepNext/>
      <w:spacing w:before="260" w:after="260" w:line="415" w:lineRule="auto"/>
      <w:outlineLvl w:val="1"/>
    </w:pPr>
    <w:rPr>
      <w:rFonts w:ascii="Arial" w:hAnsi="Arial" w:eastAsia="幼圆"/>
      <w:b/>
      <w:bCs/>
      <w:sz w:val="44"/>
      <w:szCs w:val="44"/>
    </w:rPr>
  </w:style>
  <w:style w:type="paragraph" w:styleId="911" w:customStyle="1">
    <w:name w:val="正文缩进1"/>
    <w:basedOn w:val="752"/>
    <w:next w:val="752"/>
    <w:pPr>
      <w:ind w:firstLine="420"/>
    </w:pPr>
  </w:style>
  <w:style w:type="paragraph" w:styleId="912" w:customStyle="1">
    <w:name w:val="第一层层"/>
    <w:basedOn w:val="774"/>
    <w:next w:val="752"/>
    <w:pPr>
      <w:ind w:firstLine="200"/>
      <w:jc w:val="left"/>
      <w:spacing w:line="278" w:lineRule="auto"/>
      <w:outlineLvl w:val="0"/>
    </w:pPr>
    <w:rPr>
      <w:rFonts w:ascii="Cambria" w:hAnsi="Cambria" w:eastAsia="方正黑体_GBK" w:cs="Times New Roman"/>
      <w:sz w:val="32"/>
    </w:rPr>
  </w:style>
  <w:style w:type="paragraph" w:styleId="913" w:customStyle="1">
    <w:name w:val="第三层"/>
    <w:basedOn w:val="774"/>
    <w:next w:val="752"/>
    <w:pPr>
      <w:ind w:firstLine="200"/>
      <w:jc w:val="left"/>
      <w:spacing w:line="278" w:lineRule="auto"/>
      <w:outlineLvl w:val="2"/>
    </w:pPr>
    <w:rPr>
      <w:rFonts w:ascii="Cambria" w:hAnsi="Cambria" w:eastAsia="方正仿宋_GBK" w:cs="Times New Roman"/>
      <w:b/>
      <w:sz w:val="32"/>
    </w:rPr>
  </w:style>
  <w:style w:type="paragraph" w:styleId="914" w:customStyle="1">
    <w:name w:val="第二层"/>
    <w:basedOn w:val="752"/>
    <w:next w:val="752"/>
    <w:pPr>
      <w:jc w:val="left"/>
      <w:outlineLvl w:val="1"/>
    </w:pPr>
    <w:rPr>
      <w:rFonts w:eastAsia="方正楷体_GBK" w:cs="方正黑体_GBK"/>
      <w:bCs/>
      <w:szCs w:val="44"/>
    </w:rPr>
  </w:style>
  <w:style w:type="paragraph" w:styleId="915" w:customStyle="1">
    <w:name w:val="首行缩进"/>
    <w:basedOn w:val="752"/>
    <w:pPr>
      <w:ind w:firstLine="480"/>
    </w:pPr>
    <w:rPr>
      <w:szCs w:val="20"/>
      <w:lang w:val="zh-CN"/>
    </w:rPr>
  </w:style>
  <w:style w:type="paragraph" w:styleId="916" w:customStyle="1">
    <w:name w:val="普通(网站)1"/>
    <w:basedOn w:val="752"/>
    <w:pPr>
      <w:jc w:val="left"/>
      <w:spacing w:before="100" w:beforeAutospacing="1" w:after="100" w:afterAutospacing="1"/>
      <w:widowControl/>
    </w:pPr>
    <w:rPr>
      <w:rFonts w:ascii="宋体" w:cs="宋体"/>
      <w:sz w:val="24"/>
    </w:rPr>
  </w:style>
  <w:style w:type="paragraph" w:styleId="917" w:customStyle="1">
    <w:name w:val="修订4"/>
    <w:pPr>
      <w:spacing w:after="0" w:line="240" w:lineRule="auto"/>
    </w:pPr>
    <w:rPr>
      <w:rFonts w:ascii="Times New Roman" w:hAnsi="Times New Roman" w:eastAsia="宋体" w:cs="Times New Roman"/>
      <w:sz w:val="21"/>
      <w14:ligatures w14:val="none"/>
    </w:rPr>
  </w:style>
  <w:style w:type="paragraph" w:styleId="918" w:customStyle="1">
    <w:name w:val="纯文本1"/>
    <w:basedOn w:val="752"/>
    <w:rPr>
      <w:rFonts w:ascii="宋体" w:cs="Courier New"/>
      <w:szCs w:val="21"/>
    </w:rPr>
  </w:style>
  <w:style w:type="character" w:styleId="919" w:customStyle="1">
    <w:name w:val="列表段落 字符"/>
    <w:link w:val="845"/>
    <w:uiPriority w:val="34"/>
    <w:qFormat/>
    <w:rPr>
      <w:rFonts w:ascii="宋体" w:hAnsi="Times New Roman" w:eastAsia="宋体" w:cs="Times New Roman"/>
      <w:color w:val="ff0000"/>
      <w:sz w:val="21"/>
      <w:szCs w:val="21"/>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拾忆Ace</dc:creator>
  <cp:keywords/>
  <dc:description/>
  <cp:lastModifiedBy>姜瑶</cp:lastModifiedBy>
  <cp:revision>17</cp:revision>
  <dcterms:created xsi:type="dcterms:W3CDTF">2026-06-11T09:01:00Z</dcterms:created>
  <dcterms:modified xsi:type="dcterms:W3CDTF">2026-06-11T11:46:35Z</dcterms:modified>
</cp:coreProperties>
</file>