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560"/>
        <w:jc w:val="left"/>
        <w:spacing w:line="520" w:lineRule="atLeast"/>
        <w:widowControl/>
        <w:rPr>
          <w:rFonts w:hint="eastAsia" w:ascii="宋体" w:hAnsi="宋体" w:cs="宋体"/>
          <w:szCs w:val="21"/>
        </w:rPr>
      </w:pPr>
      <w:r>
        <w:rPr>
          <w:rFonts w:hint="eastAsia" w:ascii="宋体" w:hAnsi="宋体" w:cs="宋体"/>
          <w:szCs w:val="21"/>
        </w:rPr>
      </w:r>
      <w:r/>
    </w:p>
    <w:p>
      <w:pPr>
        <w:pStyle w:val="941"/>
        <w:ind w:firstLine="560"/>
        <w:jc w:val="left"/>
        <w:spacing w:line="520" w:lineRule="atLeast"/>
        <w:widowControl/>
        <w:rPr>
          <w:rFonts w:hint="eastAsia" w:ascii="宋体" w:hAnsi="宋体" w:cs="宋体"/>
          <w:szCs w:val="21"/>
        </w:rPr>
      </w:pPr>
      <w:r>
        <w:rPr>
          <w:rFonts w:hint="eastAsia" w:ascii="宋体" w:hAnsi="宋体" w:cs="宋体"/>
          <w:szCs w:val="21"/>
        </w:rPr>
      </w:r>
      <w:r/>
    </w:p>
    <w:p>
      <w:pPr>
        <w:pStyle w:val="941"/>
        <w:ind w:firstLine="560"/>
        <w:jc w:val="left"/>
        <w:spacing w:line="520" w:lineRule="atLeast"/>
        <w:widowControl/>
        <w:rPr>
          <w:rFonts w:hint="eastAsia" w:ascii="宋体" w:hAnsi="宋体" w:cs="宋体"/>
          <w:szCs w:val="21"/>
        </w:rPr>
      </w:pPr>
      <w:r>
        <w:rPr>
          <w:rFonts w:hint="eastAsia" w:ascii="宋体" w:hAnsi="宋体" w:cs="宋体"/>
          <w:szCs w:val="21"/>
        </w:rPr>
      </w:r>
      <w:r/>
    </w:p>
    <w:p>
      <w:pPr>
        <w:pStyle w:val="941"/>
        <w:jc w:val="center"/>
        <w:spacing w:before="100" w:after="100" w:line="360" w:lineRule="auto"/>
        <w:rPr>
          <w:rFonts w:hint="eastAsia" w:ascii="宋体" w:hAnsi="宋体" w:cs="宋体"/>
          <w:b/>
          <w:sz w:val="60"/>
          <w:szCs w:val="60"/>
        </w:rPr>
      </w:pPr>
      <w:r>
        <w:rPr>
          <w:rFonts w:hint="eastAsia" w:ascii="宋体" w:hAnsi="宋体" w:cs="宋体"/>
          <w:b/>
          <w:sz w:val="60"/>
          <w:szCs w:val="60"/>
        </w:rPr>
        <w:t xml:space="preserve">南京审计大学</w:t>
      </w:r>
      <w:r>
        <w:rPr>
          <w:rFonts w:hint="eastAsia" w:ascii="宋体" w:hAnsi="宋体" w:cs="宋体"/>
          <w:b/>
          <w:sz w:val="60"/>
          <w:szCs w:val="60"/>
        </w:rPr>
      </w:r>
      <w:r/>
    </w:p>
    <w:p>
      <w:pPr>
        <w:pStyle w:val="941"/>
        <w:jc w:val="center"/>
        <w:spacing w:before="100" w:after="100" w:line="360" w:lineRule="auto"/>
        <w:rPr>
          <w:rFonts w:hint="eastAsia" w:ascii="宋体" w:hAnsi="宋体" w:cs="宋体"/>
          <w:b/>
          <w:sz w:val="60"/>
          <w:szCs w:val="60"/>
          <w:highlight w:val="none"/>
        </w:rPr>
      </w:pPr>
      <w:r>
        <w:rPr>
          <w:rFonts w:hint="eastAsia" w:ascii="宋体" w:hAnsi="宋体" w:cs="宋体"/>
          <w:b/>
          <w:sz w:val="60"/>
          <w:szCs w:val="60"/>
          <w:highlight w:val="none"/>
        </w:rPr>
        <w:t xml:space="preserve">修缮改造工程年度施工单位采购项目</w:t>
      </w:r>
      <w:r>
        <w:rPr>
          <w:rFonts w:hint="eastAsia" w:ascii="宋体" w:hAnsi="宋体" w:cs="宋体"/>
          <w:b/>
          <w:sz w:val="60"/>
          <w:szCs w:val="60"/>
          <w:highlight w:val="none"/>
        </w:rPr>
      </w:r>
      <w:r/>
    </w:p>
    <w:p>
      <w:pPr>
        <w:pStyle w:val="971"/>
        <w:rPr>
          <w:rFonts w:hint="eastAsia" w:hAnsi="宋体" w:cs="宋体"/>
          <w:b/>
          <w:sz w:val="84"/>
          <w:szCs w:val="84"/>
          <w:highlight w:val="none"/>
        </w:rPr>
      </w:pPr>
      <w:r>
        <w:rPr>
          <w:rFonts w:hint="eastAsia" w:hAnsi="宋体" w:cs="宋体"/>
          <w:b/>
          <w:sz w:val="84"/>
          <w:szCs w:val="84"/>
          <w:highlight w:val="none"/>
        </w:rPr>
      </w:r>
      <w:r/>
    </w:p>
    <w:p>
      <w:pPr>
        <w:pStyle w:val="971"/>
        <w:jc w:val="center"/>
        <w:rPr>
          <w:rFonts w:hint="eastAsia" w:hAnsi="宋体" w:cs="宋体"/>
          <w:b/>
          <w:sz w:val="84"/>
          <w:szCs w:val="84"/>
          <w:highlight w:val="none"/>
        </w:rPr>
      </w:pPr>
      <w:r>
        <w:rPr>
          <w:rFonts w:hint="eastAsia" w:hAnsi="宋体" w:cs="宋体"/>
          <w:b/>
          <w:sz w:val="84"/>
          <w:szCs w:val="84"/>
          <w:highlight w:val="none"/>
        </w:rPr>
        <w:t xml:space="preserve">招 标 文 件</w:t>
      </w:r>
      <w:r>
        <w:rPr>
          <w:rFonts w:hint="eastAsia" w:hAnsi="宋体" w:cs="宋体"/>
          <w:b/>
          <w:sz w:val="84"/>
          <w:szCs w:val="84"/>
          <w:highlight w:val="none"/>
        </w:rPr>
      </w:r>
      <w:r/>
    </w:p>
    <w:p>
      <w:pPr>
        <w:pStyle w:val="941"/>
        <w:jc w:val="center"/>
        <w:spacing w:line="440" w:lineRule="exact"/>
        <w:rPr>
          <w:rFonts w:hint="eastAsia" w:ascii="宋体" w:hAnsi="宋体" w:cs="宋体"/>
          <w:b/>
          <w:sz w:val="96"/>
          <w:highlight w:val="none"/>
        </w:rPr>
      </w:pPr>
      <w:r>
        <w:rPr>
          <w:rFonts w:hint="eastAsia" w:ascii="宋体" w:hAnsi="宋体" w:cs="宋体"/>
          <w:b/>
          <w:sz w:val="96"/>
          <w:highlight w:val="none"/>
        </w:rPr>
      </w:r>
      <w:r/>
    </w:p>
    <w:p>
      <w:pPr>
        <w:pStyle w:val="941"/>
        <w:ind w:right="64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项目编号：</w:t>
      </w:r>
      <w:r>
        <w:rPr>
          <w:rFonts w:hint="eastAsia" w:ascii="宋体" w:hAnsi="宋体" w:cs="宋体"/>
          <w:b/>
          <w:sz w:val="44"/>
          <w:szCs w:val="44"/>
          <w:highlight w:val="none"/>
          <w:lang w:eastAsia="zh-CN"/>
        </w:rPr>
        <w:t xml:space="preserve">JSZC-320000-JITC-G2026-0135</w:t>
      </w:r>
      <w:r>
        <w:rPr>
          <w:rFonts w:hint="eastAsia" w:ascii="宋体" w:hAnsi="宋体" w:cs="宋体"/>
          <w:b/>
          <w:sz w:val="44"/>
          <w:szCs w:val="44"/>
          <w:highlight w:val="none"/>
        </w:rPr>
        <w:t xml:space="preserve"> </w:t>
      </w:r>
      <w:r>
        <w:rPr>
          <w:rFonts w:hint="eastAsia" w:ascii="宋体" w:hAnsi="宋体" w:cs="宋体"/>
          <w:b/>
          <w:sz w:val="44"/>
          <w:szCs w:val="44"/>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firstLine="1928"/>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采购人：南京审计大学         </w:t>
      </w:r>
      <w:r>
        <w:rPr>
          <w:rFonts w:hint="eastAsia" w:ascii="宋体" w:hAnsi="宋体" w:cs="宋体"/>
          <w:b/>
          <w:sz w:val="32"/>
          <w:highlight w:val="none"/>
        </w:rPr>
      </w:r>
      <w:r/>
    </w:p>
    <w:p>
      <w:pPr>
        <w:pStyle w:val="941"/>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rPr>
          <w:rFonts w:hint="eastAsia" w:ascii="宋体" w:hAnsi="宋体" w:cs="宋体"/>
          <w:b/>
          <w:sz w:val="32"/>
          <w:highlight w:val="none"/>
        </w:rPr>
      </w:r>
      <w:r/>
    </w:p>
    <w:p>
      <w:pPr>
        <w:pStyle w:val="941"/>
        <w:jc w:val="center"/>
        <w:rPr>
          <w:rFonts w:hint="eastAsia" w:ascii="宋体" w:hAnsi="宋体" w:cs="宋体"/>
          <w:b/>
          <w:sz w:val="32"/>
          <w:highlight w:val="none"/>
        </w:rPr>
      </w:pPr>
      <w:r>
        <w:rPr>
          <w:rFonts w:hint="eastAsia" w:ascii="宋体" w:hAnsi="宋体" w:cs="宋体"/>
          <w:b/>
          <w:sz w:val="32"/>
          <w:highlight w:val="none"/>
        </w:rPr>
        <w:t xml:space="preserve">二O二六年五月</w:t>
      </w:r>
      <w:r>
        <w:rPr>
          <w:rFonts w:hint="eastAsia" w:ascii="宋体" w:hAnsi="宋体" w:cs="宋体"/>
          <w:b/>
          <w:sz w:val="32"/>
          <w:highlight w:val="none"/>
          <w:lang w:val="en-US" w:eastAsia="zh-CN"/>
        </w:rPr>
        <w:t xml:space="preserve">十八</w:t>
      </w:r>
      <w:r>
        <w:rPr>
          <w:rFonts w:hint="eastAsia" w:ascii="宋体" w:hAnsi="宋体" w:cs="宋体"/>
          <w:b/>
          <w:sz w:val="32"/>
          <w:highlight w:val="none"/>
        </w:rPr>
        <w:t xml:space="preserve">日</w:t>
      </w:r>
      <w:r>
        <w:rPr>
          <w:rFonts w:hint="eastAsia" w:ascii="宋体" w:hAnsi="宋体" w:cs="宋体"/>
          <w:b/>
          <w:sz w:val="32"/>
          <w:highlight w:val="none"/>
        </w:rPr>
      </w:r>
      <w:r/>
    </w:p>
    <w:p>
      <w:pPr>
        <w:pStyle w:val="990"/>
        <w:rPr>
          <w:rFonts w:hint="eastAsia" w:ascii="宋体" w:hAnsi="宋体" w:cs="宋体"/>
          <w:highlight w:val="none"/>
        </w:rPr>
        <w:sectPr>
          <w:footerReference w:type="default" r:id="rId10"/>
          <w:footnotePr/>
          <w:endnotePr/>
          <w:type w:val="nextPage"/>
          <w:pgSz w:w="11906" w:h="16838" w:orient="portrait"/>
          <w:pgMar w:top="1440" w:right="1179" w:bottom="1440" w:left="1179" w:header="737" w:footer="992" w:gutter="0"/>
          <w:pgNumType w:start="1"/>
          <w:cols w:num="1" w:sep="0" w:space="1701" w:equalWidth="1"/>
          <w:docGrid w:linePitch="360"/>
        </w:sectPr>
      </w:pPr>
      <w:r>
        <w:rPr>
          <w:rFonts w:hint="eastAsia" w:ascii="宋体" w:hAnsi="宋体" w:cs="宋体"/>
          <w:highlight w:val="none"/>
        </w:rPr>
      </w:r>
      <w:r/>
    </w:p>
    <w:p>
      <w:pPr>
        <w:pStyle w:val="941"/>
        <w:jc w:val="center"/>
        <w:spacing w:line="500" w:lineRule="exact"/>
        <w:rPr>
          <w:rFonts w:hint="eastAsia" w:ascii="宋体" w:hAnsi="宋体" w:cs="宋体"/>
          <w:b/>
          <w:sz w:val="32"/>
          <w:szCs w:val="32"/>
        </w:rPr>
      </w:pPr>
      <w:r/>
      <w:bookmarkStart w:id="0" w:name="_Toc531620161"/>
      <w:r/>
      <w:bookmarkStart w:id="1" w:name="_Toc80264696"/>
      <w:r>
        <w:rPr>
          <w:rFonts w:hint="eastAsia" w:ascii="宋体" w:hAnsi="宋体" w:cs="宋体"/>
          <w:b/>
          <w:sz w:val="32"/>
          <w:szCs w:val="32"/>
        </w:rPr>
        <w:t xml:space="preserve">目   录</w:t>
      </w:r>
      <w:r>
        <w:rPr>
          <w:rFonts w:hint="eastAsia" w:ascii="宋体" w:hAnsi="宋体" w:cs="宋体"/>
          <w:b/>
          <w:sz w:val="32"/>
          <w:szCs w:val="32"/>
        </w:rPr>
      </w:r>
      <w:r/>
    </w:p>
    <w:p>
      <w:pPr>
        <w:pStyle w:val="982"/>
        <w:spacing w:line="360" w:lineRule="auto"/>
        <w:tabs>
          <w:tab w:val="right" w:pos="8834" w:leader="dot"/>
        </w:tabs>
        <w:rPr>
          <w:rFonts w:hint="eastAsia" w:ascii="宋体" w:hAnsi="宋体" w:eastAsia="宋体" w:cs="宋体"/>
          <w:b/>
          <w:sz w:val="21"/>
          <w:szCs w:val="22"/>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rPr>
          <w:rFonts w:hint="eastAsia" w:ascii="宋体" w:hAnsi="宋体" w:eastAsia="宋体" w:cs="宋体"/>
          <w:b/>
          <w:sz w:val="21"/>
          <w:szCs w:val="22"/>
        </w:rPr>
      </w:r>
      <w:r/>
    </w:p>
    <w:p>
      <w:pPr>
        <w:pStyle w:val="982"/>
        <w:spacing w:line="360" w:lineRule="auto"/>
        <w:tabs>
          <w:tab w:val="left" w:pos="780" w:leader="none"/>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"_Toc107246211"</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第一章</w:t>
      </w:r>
      <w:r>
        <w:rPr>
          <w:rFonts w:hint="eastAsia" w:ascii="宋体" w:hAnsi="宋体" w:eastAsia="宋体" w:cs="宋体"/>
          <w:b/>
        </w:rPr>
        <w:tab/>
      </w:r>
      <w:r>
        <w:rPr>
          <w:rStyle w:val="1000"/>
          <w:rFonts w:hint="eastAsia" w:ascii="宋体" w:hAnsi="宋体" w:eastAsia="宋体" w:cs="宋体"/>
          <w:b/>
        </w:rPr>
        <w:t xml:space="preserve">招标公告</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_Toc107246211 \h </w:instrText>
      </w:r>
      <w:r>
        <w:rPr>
          <w:rFonts w:hint="eastAsia" w:ascii="宋体" w:hAnsi="宋体" w:eastAsia="宋体" w:cs="宋体"/>
          <w:b/>
        </w:rPr>
        <w:fldChar w:fldCharType="separate"/>
      </w:r>
      <w:r>
        <w:rPr>
          <w:rFonts w:hint="eastAsia" w:ascii="宋体" w:hAnsi="宋体" w:eastAsia="宋体" w:cs="宋体"/>
          <w:b/>
        </w:rPr>
        <w:t xml:space="preserve">2</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left" w:pos="780" w:leader="none"/>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"_Toc107246212"</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第二章</w:t>
      </w:r>
      <w:r>
        <w:rPr>
          <w:rFonts w:hint="eastAsia" w:ascii="宋体" w:hAnsi="宋体" w:eastAsia="宋体" w:cs="宋体"/>
          <w:b/>
        </w:rPr>
        <w:tab/>
      </w:r>
      <w:r>
        <w:rPr>
          <w:rStyle w:val="1000"/>
          <w:rFonts w:hint="eastAsia" w:ascii="宋体" w:hAnsi="宋体" w:eastAsia="宋体" w:cs="宋体"/>
          <w:b/>
        </w:rPr>
        <w:t xml:space="preserve">投标人须知</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_Toc107246212 \h </w:instrText>
      </w:r>
      <w:r>
        <w:rPr>
          <w:rFonts w:hint="eastAsia" w:ascii="宋体" w:hAnsi="宋体" w:eastAsia="宋体" w:cs="宋体"/>
          <w:b/>
        </w:rPr>
        <w:fldChar w:fldCharType="separate"/>
      </w:r>
      <w:r>
        <w:rPr>
          <w:rFonts w:hint="eastAsia" w:ascii="宋体" w:hAnsi="宋体" w:eastAsia="宋体" w:cs="宋体"/>
          <w:b/>
        </w:rPr>
        <w:t xml:space="preserve">6</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"_Toc107246214"</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一．总则</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_Toc107246214 \h </w:instrText>
      </w:r>
      <w:r>
        <w:rPr>
          <w:rFonts w:hint="eastAsia" w:ascii="宋体" w:hAnsi="宋体" w:eastAsia="宋体" w:cs="宋体"/>
          <w:b/>
        </w:rPr>
        <w:fldChar w:fldCharType="separate"/>
      </w:r>
      <w:r>
        <w:rPr>
          <w:rFonts w:hint="eastAsia" w:ascii="宋体" w:hAnsi="宋体" w:eastAsia="宋体" w:cs="宋体"/>
          <w:b/>
        </w:rPr>
        <w:t xml:space="preserve">10</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"_Toc107246230"</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二．招标文件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_Toc107246230 \h </w:instrText>
      </w:r>
      <w:r>
        <w:rPr>
          <w:rFonts w:hint="eastAsia" w:ascii="宋体" w:hAnsi="宋体" w:eastAsia="宋体" w:cs="宋体"/>
          <w:b/>
        </w:rPr>
        <w:fldChar w:fldCharType="separate"/>
      </w:r>
      <w:r>
        <w:rPr>
          <w:rFonts w:hint="eastAsia" w:ascii="宋体" w:hAnsi="宋体" w:eastAsia="宋体" w:cs="宋体"/>
          <w:b/>
        </w:rPr>
        <w:t xml:space="preserve">13</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"_Toc107246233"</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三．投标文件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_Toc107246233 \h </w:instrText>
      </w:r>
      <w:r>
        <w:rPr>
          <w:rFonts w:hint="eastAsia" w:ascii="宋体" w:hAnsi="宋体" w:eastAsia="宋体" w:cs="宋体"/>
          <w:b/>
        </w:rPr>
        <w:fldChar w:fldCharType="separate"/>
      </w:r>
      <w:r>
        <w:rPr>
          <w:rFonts w:hint="eastAsia" w:ascii="宋体" w:hAnsi="宋体" w:eastAsia="宋体" w:cs="宋体"/>
          <w:b/>
        </w:rPr>
        <w:t xml:space="preserve">14</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"_Toc107246240"</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四．投标文件的递交</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_Toc107246240 \h </w:instrText>
      </w:r>
      <w:r>
        <w:rPr>
          <w:rFonts w:hint="eastAsia" w:ascii="宋体" w:hAnsi="宋体" w:eastAsia="宋体" w:cs="宋体"/>
          <w:b/>
        </w:rPr>
        <w:fldChar w:fldCharType="separate"/>
      </w:r>
      <w:r>
        <w:rPr>
          <w:rFonts w:hint="eastAsia" w:ascii="宋体" w:hAnsi="宋体" w:eastAsia="宋体" w:cs="宋体"/>
          <w:b/>
        </w:rPr>
        <w:t xml:space="preserve">17</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"_Toc107246245"</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五．开标和评标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_Toc107246245 \h </w:instrText>
      </w:r>
      <w:r>
        <w:rPr>
          <w:rFonts w:hint="eastAsia" w:ascii="宋体" w:hAnsi="宋体" w:eastAsia="宋体" w:cs="宋体"/>
          <w:b/>
        </w:rPr>
        <w:fldChar w:fldCharType="separate"/>
      </w:r>
      <w:r>
        <w:rPr>
          <w:rFonts w:hint="eastAsia" w:ascii="宋体" w:hAnsi="宋体" w:eastAsia="宋体" w:cs="宋体"/>
          <w:b/>
        </w:rPr>
        <w:t xml:space="preserve">18</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"_Toc107246257"</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六．确定中标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_Toc107246257 \h </w:instrText>
      </w:r>
      <w:r>
        <w:rPr>
          <w:rFonts w:hint="eastAsia" w:ascii="宋体" w:hAnsi="宋体" w:eastAsia="宋体" w:cs="宋体"/>
          <w:b/>
        </w:rPr>
        <w:fldChar w:fldCharType="separate"/>
      </w:r>
      <w:r>
        <w:rPr>
          <w:rFonts w:hint="eastAsia" w:ascii="宋体" w:hAnsi="宋体" w:eastAsia="宋体" w:cs="宋体"/>
          <w:b/>
        </w:rPr>
        <w:t xml:space="preserve">20</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"_Toc107246263"</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七．询问与质疑</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_Toc107246263 \h </w:instrText>
      </w:r>
      <w:r>
        <w:rPr>
          <w:rFonts w:hint="eastAsia" w:ascii="宋体" w:hAnsi="宋体" w:eastAsia="宋体" w:cs="宋体"/>
          <w:b/>
        </w:rPr>
        <w:fldChar w:fldCharType="separate"/>
      </w:r>
      <w:r>
        <w:rPr>
          <w:rFonts w:hint="eastAsia" w:ascii="宋体" w:hAnsi="宋体" w:eastAsia="宋体" w:cs="宋体"/>
          <w:b/>
        </w:rPr>
        <w:t xml:space="preserve">21</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"_Toc107246266"</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八．其他</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_Toc107246266 \h </w:instrText>
      </w:r>
      <w:r>
        <w:rPr>
          <w:rFonts w:hint="eastAsia" w:ascii="宋体" w:hAnsi="宋体" w:eastAsia="宋体" w:cs="宋体"/>
          <w:b/>
        </w:rPr>
        <w:fldChar w:fldCharType="separate"/>
      </w:r>
      <w:r>
        <w:rPr>
          <w:rFonts w:hint="eastAsia" w:ascii="宋体" w:hAnsi="宋体" w:eastAsia="宋体" w:cs="宋体"/>
          <w:b/>
        </w:rPr>
        <w:t xml:space="preserve">22</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"_Toc107246270"</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第三章 政府采购合同条款及格式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_Toc107246270 \h </w:instrText>
      </w:r>
      <w:r>
        <w:rPr>
          <w:rFonts w:hint="eastAsia" w:ascii="宋体" w:hAnsi="宋体" w:eastAsia="宋体" w:cs="宋体"/>
          <w:b/>
        </w:rPr>
        <w:fldChar w:fldCharType="separate"/>
      </w:r>
      <w:r>
        <w:rPr>
          <w:rFonts w:hint="eastAsia" w:ascii="宋体" w:hAnsi="宋体" w:eastAsia="宋体" w:cs="宋体"/>
          <w:b/>
        </w:rPr>
        <w:t xml:space="preserve">23</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"_Toc107246271"</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第四章 采购需求</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_Toc107246271 \h </w:instrText>
      </w:r>
      <w:r>
        <w:rPr>
          <w:rFonts w:hint="eastAsia" w:ascii="宋体" w:hAnsi="宋体" w:eastAsia="宋体" w:cs="宋体"/>
          <w:b/>
        </w:rPr>
        <w:fldChar w:fldCharType="separate"/>
      </w:r>
      <w:r>
        <w:rPr>
          <w:rFonts w:hint="eastAsia" w:ascii="宋体" w:hAnsi="宋体" w:eastAsia="宋体" w:cs="宋体"/>
          <w:b/>
        </w:rPr>
        <w:t xml:space="preserve">34</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"_Toc107246272"</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第五章 评标方法与评标标准</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_Toc107246272 \h </w:instrText>
      </w:r>
      <w:r>
        <w:rPr>
          <w:rFonts w:hint="eastAsia" w:ascii="宋体" w:hAnsi="宋体" w:eastAsia="宋体" w:cs="宋体"/>
          <w:b/>
        </w:rPr>
        <w:fldChar w:fldCharType="separate"/>
      </w:r>
      <w:r>
        <w:rPr>
          <w:rFonts w:hint="eastAsia" w:ascii="宋体" w:hAnsi="宋体" w:eastAsia="宋体" w:cs="宋体"/>
          <w:b/>
        </w:rPr>
        <w:t xml:space="preserve">37</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sz w:val="21"/>
          <w:szCs w:val="22"/>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"_Toc107246273"</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第六章 投标文件格式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_Toc107246273 \h </w:instrText>
      </w:r>
      <w:r>
        <w:rPr>
          <w:rFonts w:hint="eastAsia" w:ascii="宋体" w:hAnsi="宋体" w:eastAsia="宋体" w:cs="宋体"/>
          <w:b/>
        </w:rPr>
        <w:fldChar w:fldCharType="separate"/>
      </w:r>
      <w:r>
        <w:rPr>
          <w:rFonts w:hint="eastAsia" w:ascii="宋体" w:hAnsi="宋体" w:eastAsia="宋体" w:cs="宋体"/>
          <w:b/>
        </w:rPr>
        <w:t xml:space="preserve">41</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fldChar w:fldCharType="end"/>
      </w:r>
      <w:r>
        <w:rPr>
          <w:rFonts w:hint="eastAsia" w:ascii="宋体" w:hAnsi="宋体" w:eastAsia="宋体" w:cs="宋体"/>
          <w:b/>
          <w:sz w:val="21"/>
          <w:szCs w:val="22"/>
        </w:rPr>
      </w:r>
      <w:r/>
    </w:p>
    <w:p>
      <w:pPr>
        <w:pStyle w:val="941"/>
        <w:spacing w:line="360" w:lineRule="auto"/>
        <w:rPr>
          <w:rFonts w:hint="eastAsia" w:ascii="宋体" w:hAnsi="宋体" w:cs="宋体"/>
        </w:rPr>
      </w:pPr>
      <w:r>
        <w:rPr>
          <w:rFonts w:hint="eastAsia" w:ascii="宋体" w:hAnsi="宋体" w:cs="宋体"/>
          <w:b/>
          <w:bCs/>
          <w:sz w:val="32"/>
          <w:lang w:val="zh-CN"/>
        </w:rPr>
        <w:br w:type="page" w:clear="all"/>
      </w:r>
      <w:r>
        <w:rPr>
          <w:rFonts w:hint="eastAsia" w:ascii="宋体" w:hAnsi="宋体" w:cs="宋体"/>
        </w:rPr>
      </w:r>
      <w:r/>
    </w:p>
    <w:p>
      <w:pPr>
        <w:pStyle w:val="990"/>
        <w:numPr>
          <w:ilvl w:val="0"/>
          <w:numId w:val="1"/>
        </w:numPr>
        <w:rPr>
          <w:rFonts w:hint="eastAsia" w:ascii="宋体" w:hAnsi="宋体" w:cs="宋体"/>
        </w:rPr>
      </w:pPr>
      <w:r/>
      <w:bookmarkEnd w:id="0"/>
      <w:r/>
      <w:bookmarkEnd w:id="1"/>
      <w:r/>
      <w:bookmarkStart w:id="2" w:name="_Toc107246211"/>
      <w:r/>
      <w:bookmarkStart w:id="3" w:name="_Toc80264697"/>
      <w:r/>
      <w:bookmarkStart w:id="4" w:name="_Toc80792688"/>
      <w:r>
        <w:rPr>
          <w:rFonts w:hint="eastAsia" w:ascii="宋体" w:hAnsi="宋体" w:cs="宋体"/>
        </w:rPr>
        <w:t xml:space="preserve">招标公告</w:t>
      </w:r>
      <w:bookmarkEnd w:id="2"/>
      <w:r>
        <w:rPr>
          <w:rFonts w:hint="eastAsia" w:ascii="宋体" w:hAnsi="宋体" w:cs="宋体"/>
        </w:rPr>
      </w:r>
      <w:r/>
    </w:p>
    <w:p>
      <w:pPr>
        <w:pStyle w:val="941"/>
        <w:ind w:firstLine="420"/>
        <w:spacing w:line="36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项目概况</w:t>
      </w:r>
      <w:r>
        <w:rPr>
          <w:rFonts w:hint="eastAsia" w:ascii="宋体" w:hAnsi="宋体" w:cs="宋体"/>
          <w:bCs/>
          <w:szCs w:val="21"/>
        </w:rPr>
      </w:r>
      <w:r/>
    </w:p>
    <w:p>
      <w:pPr>
        <w:pStyle w:val="941"/>
        <w:ind w:firstLine="420"/>
        <w:spacing w:line="360" w:lineRule="auto"/>
        <w:rPr>
          <w:rFonts w:hint="eastAsia"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rPr>
        <w:t xml:space="preserve">南京审计大学修缮改造工程年度施工单位采购项目</w:t>
      </w:r>
      <w:r>
        <w:rPr>
          <w:rFonts w:hint="eastAsia" w:ascii="宋体" w:hAnsi="宋体" w:cs="宋体"/>
          <w:bCs/>
          <w:szCs w:val="21"/>
          <w:u w:val="single"/>
          <w:lang w:eastAsia="zh-CN"/>
        </w:rPr>
        <w:t xml:space="preserve">JSZC-320000-JITC-G2026-0135</w:t>
      </w:r>
      <w:r>
        <w:rPr>
          <w:rFonts w:hint="eastAsia" w:ascii="宋体" w:hAnsi="宋体" w:cs="宋体"/>
          <w:bCs/>
          <w:szCs w:val="21"/>
          <w:u w:val="single"/>
        </w:rPr>
        <w:t xml:space="preserve"> </w:t>
      </w:r>
      <w:r>
        <w:rPr>
          <w:rFonts w:hint="eastAsia" w:ascii="宋体" w:hAnsi="宋体" w:cs="宋体"/>
          <w:bCs/>
          <w:szCs w:val="21"/>
        </w:rPr>
        <w:t xml:space="preserve">的潜在投标人应在</w:t>
      </w:r>
      <w:r>
        <w:rPr>
          <w:rFonts w:hint="eastAsia"/>
          <w:u w:val="single"/>
        </w:rPr>
        <w:t xml:space="preserve">“江苏省政府采购网”自行免费下载</w:t>
      </w:r>
      <w:r>
        <w:rPr>
          <w:rFonts w:hint="eastAsia" w:ascii="宋体" w:hAnsi="宋体" w:cs="宋体"/>
          <w:bCs/>
          <w:szCs w:val="21"/>
        </w:rPr>
        <w:t xml:space="preserve">获取招标文件，并于</w:t>
      </w:r>
      <w:r>
        <w:rPr>
          <w:rFonts w:hint="eastAsia" w:ascii="宋体" w:hAnsi="宋体" w:cs="宋体"/>
          <w:bCs/>
          <w:szCs w:val="21"/>
          <w:highlight w:val="none"/>
          <w:u w:val="single"/>
        </w:rPr>
        <w:t xml:space="preserve">2026-</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  09:30</w:t>
      </w:r>
      <w:r>
        <w:rPr>
          <w:rFonts w:hint="eastAsia" w:ascii="宋体" w:hAnsi="宋体" w:cs="宋体"/>
          <w:bCs/>
          <w:szCs w:val="21"/>
          <w:highlight w:val="none"/>
        </w:rPr>
        <w:t xml:space="preserve">（北京时间）前递交投标文件。</w:t>
      </w:r>
      <w:r>
        <w:rPr>
          <w:rFonts w:hint="eastAsia" w:ascii="宋体" w:hAnsi="宋体" w:cs="宋体"/>
          <w:bCs/>
          <w:szCs w:val="21"/>
          <w:highlight w:val="none"/>
        </w:rPr>
      </w:r>
      <w:r/>
    </w:p>
    <w:p>
      <w:pPr>
        <w:pStyle w:val="941"/>
        <w:spacing w:line="360" w:lineRule="auto"/>
        <w:rPr>
          <w:rFonts w:hint="eastAsia" w:ascii="宋体" w:hAnsi="宋体" w:cs="宋体"/>
          <w:b/>
          <w:bCs/>
          <w:szCs w:val="44"/>
          <w:highlight w:val="none"/>
        </w:rPr>
      </w:pPr>
      <w:r/>
      <w:bookmarkStart w:id="5" w:name="_Toc96347851"/>
      <w:r/>
      <w:bookmarkStart w:id="6" w:name="_Toc93909065"/>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5"/>
      <w:r/>
      <w:bookmarkEnd w:id="6"/>
      <w:r>
        <w:rPr>
          <w:rFonts w:hint="eastAsia" w:ascii="宋体" w:hAnsi="宋体" w:cs="宋体"/>
          <w:b/>
          <w:bCs/>
          <w:szCs w:val="44"/>
          <w:highlight w:val="none"/>
        </w:rPr>
      </w:r>
      <w:r/>
    </w:p>
    <w:p>
      <w:pPr>
        <w:pStyle w:val="94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项目编号：</w:t>
      </w:r>
      <w:r>
        <w:rPr>
          <w:rStyle w:val="1001"/>
          <w:rFonts w:hint="eastAsia" w:ascii="宋体" w:hAnsi="宋体" w:cs="宋体"/>
          <w:highlight w:val="none"/>
          <w:lang w:eastAsia="zh-CN"/>
        </w:rPr>
        <w:t xml:space="preserve">JSZC-320000-JITC-G2026-0135</w:t>
      </w:r>
      <w:r>
        <w:rPr>
          <w:rStyle w:val="1001"/>
          <w:rFonts w:hint="eastAsia" w:ascii="宋体" w:hAnsi="宋体" w:cs="宋体"/>
          <w:highlight w:val="none"/>
        </w:rPr>
        <w:t xml:space="preserve"> </w:t>
      </w:r>
      <w:r>
        <w:rPr>
          <w:rFonts w:hint="eastAsia" w:ascii="宋体" w:hAnsi="宋体" w:cs="宋体"/>
          <w:bCs/>
          <w:szCs w:val="21"/>
          <w:highlight w:val="none"/>
        </w:rPr>
      </w:r>
      <w:r/>
    </w:p>
    <w:p>
      <w:pPr>
        <w:pStyle w:val="94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项目名称：南京审计大学修缮改造工程年度施工单位采购项目</w:t>
      </w:r>
      <w:r>
        <w:rPr>
          <w:rFonts w:hint="eastAsia" w:ascii="宋体" w:hAnsi="宋体" w:cs="宋体"/>
          <w:bCs/>
          <w:szCs w:val="21"/>
          <w:highlight w:val="none"/>
        </w:rPr>
      </w:r>
      <w:r/>
    </w:p>
    <w:p>
      <w:pPr>
        <w:pStyle w:val="941"/>
        <w:ind w:firstLine="420"/>
        <w:spacing w:line="360" w:lineRule="auto"/>
        <w:rPr>
          <w:rFonts w:hint="eastAsia" w:ascii="宋体" w:hAnsi="宋体" w:cs="宋体"/>
          <w:bCs/>
          <w:szCs w:val="21"/>
          <w:highlight w:val="white"/>
        </w:rPr>
      </w:pPr>
      <w:r>
        <w:rPr>
          <w:rFonts w:hint="eastAsia" w:ascii="宋体" w:hAnsi="宋体" w:cs="宋体"/>
          <w:bCs/>
          <w:szCs w:val="21"/>
          <w:highlight w:val="none"/>
        </w:rPr>
        <w:t xml:space="preserve">预算金额：</w:t>
      </w:r>
      <w:r>
        <w:rPr>
          <w:rFonts w:ascii="SimSun" w:hAnsi="SimSun" w:eastAsia="SimSun" w:cs="SimSun"/>
          <w:color w:val="000000"/>
          <w:sz w:val="21"/>
          <w:highlight w:val="white"/>
        </w:rPr>
        <w:t xml:space="preserve">600.000000万元（采购包1：200.000000万元；采购包2：200.000000万元；采购包3：200.000000万元）</w:t>
      </w:r>
      <w:r>
        <w:rPr>
          <w:highlight w:val="white"/>
        </w:rPr>
      </w:r>
      <w:r/>
    </w:p>
    <w:p>
      <w:pPr>
        <w:pStyle w:val="941"/>
        <w:ind w:firstLine="420"/>
        <w:spacing w:line="360" w:lineRule="auto"/>
        <w:rPr>
          <w:rFonts w:hint="eastAsia" w:ascii="宋体" w:hAnsi="宋体" w:cs="宋体"/>
          <w:bCs/>
          <w:color w:val="000000"/>
          <w:szCs w:val="21"/>
        </w:rPr>
      </w:pPr>
      <w:r>
        <w:t xml:space="preserve">最高</w:t>
      </w:r>
      <w:r>
        <w:t xml:space="preserve">限价</w:t>
      </w:r>
      <w:r>
        <w:t xml:space="preserve">（</w:t>
      </w:r>
      <w:r>
        <w:t xml:space="preserve">如有</w:t>
      </w:r>
      <w:r>
        <w:t xml:space="preserve">）</w:t>
      </w:r>
      <w:r>
        <w:t xml:space="preserve">：</w:t>
      </w:r>
      <w:r>
        <w:t xml:space="preserve">/</w:t>
      </w:r>
      <w:r>
        <w:t xml:space="preserve">。</w:t>
      </w:r>
      <w:bookmarkStart w:id="7" w:name="_Toc80264698"/>
      <w:r/>
      <w:bookmarkStart w:id="8" w:name="_Toc80792689"/>
      <w:r/>
      <w:bookmarkStart w:id="9" w:name="_Toc93909066"/>
      <w:r/>
      <w:bookmarkStart w:id="10" w:name="_Toc96347852"/>
      <w:r>
        <w:rPr>
          <w:rFonts w:hint="eastAsia" w:ascii="宋体" w:hAnsi="宋体" w:cs="宋体"/>
          <w:bCs/>
          <w:szCs w:val="21"/>
        </w:rPr>
        <w:t xml:space="preserve">结算标准</w:t>
      </w:r>
      <w:r>
        <w:rPr>
          <w:rFonts w:hint="eastAsia" w:ascii="宋体" w:hAnsi="宋体" w:cs="宋体"/>
          <w:bCs/>
          <w:color w:val="000000"/>
          <w:szCs w:val="21"/>
        </w:rPr>
        <w:t xml:space="preserve">：根据江苏省最新要求，执行清单计价，按《建设工程工程量清单计价标准》（GB/T 50500-2024）及相应工程量计算标准和配套定额结算，结算审定后税前统一优惠14%，即按审定价的86%计。</w:t>
      </w:r>
      <w:r>
        <w:rPr>
          <w:rFonts w:hint="eastAsia" w:ascii="宋体" w:hAnsi="宋体" w:cs="宋体"/>
          <w:bCs/>
          <w:color w:val="000000"/>
          <w:szCs w:val="21"/>
        </w:rPr>
      </w:r>
      <w:r/>
    </w:p>
    <w:p>
      <w:pPr>
        <w:pStyle w:val="9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采购需求：本次采购为2026年6月—2028年5月南京审计大学沁园片区、润园片区、泽澄片区三个</w:t>
      </w:r>
      <w:r>
        <w:rPr>
          <w:rFonts w:hint="eastAsia" w:ascii="宋体" w:hAnsi="宋体" w:cs="宋体"/>
          <w:bCs/>
          <w:color w:val="000000"/>
        </w:rPr>
        <w:t xml:space="preserve">采购包</w:t>
      </w:r>
      <w:r>
        <w:rPr>
          <w:rFonts w:hint="eastAsia" w:ascii="宋体" w:hAnsi="宋体" w:cs="宋体"/>
          <w:bCs/>
          <w:color w:val="000000"/>
          <w:szCs w:val="21"/>
        </w:rPr>
        <w:t xml:space="preserve">的20万元以内的修缮改造项目单位的采购，修缮改造以5万元以下居多，且修缮突发、琐碎繁杂、施工过程中存在着较多不确定性和不可预见性等情况。各类修缮改造项目按需以项目任务单的形式发包给各施工单位。采购包1：沁园片区；采购包2：润园片区；采购包3：泽澄片区。</w:t>
      </w:r>
      <w:r>
        <w:rPr>
          <w:rFonts w:hint="eastAsia" w:ascii="宋体" w:hAnsi="宋体" w:cs="宋体"/>
          <w:bCs/>
          <w:color w:val="000000"/>
          <w:szCs w:val="21"/>
        </w:rPr>
      </w:r>
      <w:r/>
    </w:p>
    <w:p>
      <w:pPr>
        <w:pStyle w:val="941"/>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bCs/>
          <w:szCs w:val="21"/>
        </w:rPr>
        <w:t xml:space="preserve">2026年6月-2028年5月（两年，以合同日期为准）。</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本项目是否接受联合体投标：不接受</w:t>
      </w:r>
      <w:r>
        <w:rPr>
          <w:rFonts w:hint="eastAsia" w:ascii="宋体" w:hAnsi="宋体" w:cs="宋体"/>
          <w:bCs/>
          <w:szCs w:val="21"/>
        </w:rPr>
      </w:r>
      <w:r/>
    </w:p>
    <w:p>
      <w:pPr>
        <w:pStyle w:val="941"/>
        <w:spacing w:line="360" w:lineRule="auto"/>
        <w:rPr>
          <w:rFonts w:hint="eastAsia" w:ascii="宋体" w:hAnsi="宋体" w:cs="宋体"/>
          <w:b/>
          <w:bCs/>
          <w:szCs w:val="44"/>
        </w:rPr>
      </w:pPr>
      <w:r>
        <w:rPr>
          <w:rFonts w:hint="eastAsia" w:ascii="宋体" w:hAnsi="宋体" w:cs="宋体"/>
          <w:b/>
          <w:bCs/>
          <w:szCs w:val="44"/>
        </w:rPr>
        <w:t xml:space="preserve">二、</w:t>
      </w:r>
      <w:bookmarkEnd w:id="7"/>
      <w:r>
        <w:rPr>
          <w:rFonts w:hint="eastAsia" w:ascii="宋体" w:hAnsi="宋体" w:cs="宋体"/>
          <w:b/>
          <w:bCs/>
          <w:szCs w:val="44"/>
        </w:rPr>
        <w:t xml:space="preserve">申请人的资格要求</w:t>
      </w:r>
      <w:bookmarkEnd w:id="8"/>
      <w:r/>
      <w:bookmarkEnd w:id="9"/>
      <w:r>
        <w:rPr>
          <w:rFonts w:hint="eastAsia" w:ascii="宋体" w:hAnsi="宋体" w:cs="宋体"/>
          <w:b/>
          <w:bCs/>
          <w:szCs w:val="44"/>
        </w:rPr>
        <w:t xml:space="preserve">：</w:t>
      </w:r>
      <w:bookmarkEnd w:id="10"/>
      <w:r>
        <w:rPr>
          <w:rFonts w:hint="eastAsia" w:ascii="宋体" w:hAnsi="宋体" w:cs="宋体"/>
          <w:b/>
          <w:bCs/>
          <w:szCs w:val="44"/>
        </w:rPr>
      </w:r>
      <w:r/>
    </w:p>
    <w:p>
      <w:pPr>
        <w:pStyle w:val="941"/>
        <w:ind w:firstLine="420"/>
        <w:spacing w:line="360" w:lineRule="auto"/>
        <w:rPr>
          <w:rFonts w:hint="eastAsia" w:ascii="宋体" w:hAnsi="宋体" w:cs="宋体"/>
          <w:bCs/>
          <w:szCs w:val="21"/>
        </w:rPr>
      </w:pPr>
      <w:r/>
      <w:bookmarkStart w:id="11" w:name="_Toc80792690"/>
      <w:r/>
      <w:bookmarkStart w:id="12" w:name="_Toc93909067"/>
      <w:r/>
      <w:bookmarkStart w:id="13" w:name="_Toc96347853"/>
      <w:r/>
      <w:bookmarkStart w:id="14" w:name="_Toc80264699"/>
      <w:r>
        <w:rPr>
          <w:rFonts w:hint="eastAsia" w:ascii="宋体" w:hAnsi="宋体" w:cs="宋体"/>
          <w:bCs/>
          <w:szCs w:val="21"/>
        </w:rPr>
        <w:t xml:space="preserve">（一）满足《中华人民共和国政府采购法》第二十二条规定：</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rPr>
        <w:t xml:space="preserve">具有独立承担民事责任的能力（提供法人或者其他组织的营业执照等证明文件，自然人的身份证明复印件加盖公章）</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w:t>
      </w:r>
      <w:r>
        <w:rPr>
          <w:rFonts w:hint="eastAsia"/>
        </w:rPr>
        <w:t xml:space="preserve">2024年度或2025年度经审计的财务报告</w:t>
      </w:r>
      <w:r>
        <w:rPr>
          <w:rFonts w:hint="eastAsia" w:ascii="宋体" w:hAnsi="宋体" w:cs="Microsoft New Tai Lue"/>
          <w:bCs/>
          <w:szCs w:val="21"/>
        </w:rPr>
        <w:t xml:space="preserve">（至少包括资产负债表、利润表和现金流量表）</w:t>
      </w:r>
      <w:r>
        <w:rPr>
          <w:rFonts w:hint="eastAsia"/>
        </w:rPr>
        <w:t xml:space="preserve">复印件</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rPr>
        <w:t xml:space="preserve">.具有履行合同所必需的设备和专业技术能力</w:t>
      </w:r>
      <w:r>
        <w:rPr>
          <w:rFonts w:hint="eastAsia" w:ascii="宋体" w:hAnsi="宋体" w:cs="宋体"/>
          <w:bCs/>
          <w:szCs w:val="21"/>
        </w:rPr>
        <w:t xml:space="preserve">（</w:t>
      </w:r>
      <w:r>
        <w:rPr>
          <w:rFonts w:hint="eastAsia"/>
        </w:rPr>
        <w:t xml:space="preserve">根据项目需求提供履行合同所必需的设备和专业技术能力的证明材料复印件加盖公章或承诺书原件</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rPr>
        <w:t xml:space="preserve">有依法缴纳税收和社会保障资金的良好记录（提供开标时间前6个月内任意1个月依法缴纳税收和社会保障资金的相关材料复印件加盖公章，依法享受免缴、缓缴的提供证明材料复印件加盖公章）</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rPr>
        <w:t xml:space="preserve">参加政府采购活动前3年内，在经营活动中没有重大违法记录（提供声明函原件（重大违法记录是指供应商因违法经营受到刑事处罚或责令停产停业、吊销许可证或者执照、较大数额罚款等行政处罚））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（二）落实政府采购政策需满足的资格要求：</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1.中小企业政策：本项目属于专门面向中小企业采购的项目。</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2.其他落实政府采购政策的资格要求（如有）：无。</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（三）本项目的特定资格要求：</w:t>
      </w:r>
      <w:r>
        <w:rPr>
          <w:rFonts w:hint="eastAsia" w:ascii="宋体" w:hAnsi="宋体" w:cs="宋体"/>
          <w:bCs/>
          <w:szCs w:val="21"/>
        </w:rPr>
      </w:r>
      <w:r/>
    </w:p>
    <w:p>
      <w:pPr>
        <w:pStyle w:val="941"/>
        <w:ind w:firstLine="420"/>
        <w:spacing w:line="360" w:lineRule="auto"/>
        <w:rPr>
          <w:rStyle w:val="1001"/>
          <w:rFonts w:hint="eastAsia" w:ascii="宋体" w:hAnsi="宋体" w:cs="宋体"/>
        </w:rPr>
      </w:pPr>
      <w:r>
        <w:rPr>
          <w:rFonts w:hint="eastAsia" w:ascii="宋体" w:hAnsi="宋体" w:cs="宋体"/>
          <w:bCs/>
          <w:szCs w:val="21"/>
        </w:rPr>
        <w:t xml:space="preserve">1.特定资格条件：</w:t>
      </w:r>
      <w:r>
        <w:rPr>
          <w:rStyle w:val="1001"/>
          <w:rFonts w:hint="eastAsia" w:ascii="宋体" w:hAnsi="宋体" w:cs="宋体"/>
        </w:rPr>
      </w:r>
      <w:r/>
    </w:p>
    <w:p>
      <w:pPr>
        <w:pStyle w:val="941"/>
        <w:ind w:firstLine="420"/>
        <w:spacing w:line="360" w:lineRule="auto"/>
        <w:rPr>
          <w:rStyle w:val="1001"/>
          <w:rFonts w:hint="eastAsia" w:ascii="宋体" w:hAnsi="宋体" w:cs="宋体"/>
        </w:rPr>
      </w:pPr>
      <w:r>
        <w:rPr>
          <w:rStyle w:val="1001"/>
          <w:rFonts w:hint="eastAsia" w:ascii="宋体" w:hAnsi="宋体" w:cs="宋体"/>
        </w:rPr>
        <w:t xml:space="preserve">（1）供应商须</w:t>
      </w:r>
      <w:r>
        <w:rPr>
          <w:rFonts w:hint="eastAsia" w:ascii="宋体" w:hAnsi="宋体" w:cs="宋体"/>
          <w:szCs w:val="21"/>
        </w:rPr>
        <w:t xml:space="preserve">具备有效的建设行政主管部门颁发的建筑工程施工总承包叁级及以上资质，且具有建设主管部门颁发的有效安全生产许可证</w:t>
      </w:r>
      <w:r>
        <w:rPr>
          <w:rStyle w:val="1001"/>
          <w:rFonts w:hint="eastAsia" w:ascii="宋体" w:hAnsi="宋体" w:cs="宋体"/>
        </w:rPr>
        <w:t xml:space="preserve">（提供有效的证书复印件加盖公章）。</w:t>
      </w:r>
      <w:r>
        <w:rPr>
          <w:rStyle w:val="1001"/>
          <w:rFonts w:hint="eastAsia" w:ascii="宋体" w:hAnsi="宋体" w:cs="宋体"/>
        </w:rPr>
      </w:r>
      <w:r/>
    </w:p>
    <w:p>
      <w:pPr>
        <w:pStyle w:val="941"/>
        <w:ind w:firstLine="420"/>
        <w:spacing w:line="360" w:lineRule="auto"/>
        <w:rPr>
          <w:rStyle w:val="1001"/>
          <w:rFonts w:hint="eastAsia" w:ascii="宋体" w:hAnsi="宋体" w:cs="宋体"/>
        </w:rPr>
      </w:pPr>
      <w:r>
        <w:rPr>
          <w:rStyle w:val="1001"/>
          <w:rFonts w:hint="eastAsia" w:ascii="宋体" w:hAnsi="宋体" w:cs="宋体"/>
        </w:rPr>
        <w:t xml:space="preserve">（2）拟选派项目经理资质等级：二级注册建造师（</w:t>
      </w:r>
      <w:r>
        <w:rPr>
          <w:rFonts w:hint="eastAsia" w:ascii="宋体" w:hAnsi="宋体" w:cs="宋体"/>
        </w:rPr>
        <w:t xml:space="preserve">建筑工程专业</w:t>
      </w:r>
      <w:r>
        <w:rPr>
          <w:rStyle w:val="1001"/>
          <w:rFonts w:hint="eastAsia" w:ascii="宋体" w:hAnsi="宋体" w:cs="宋体"/>
        </w:rPr>
        <w:t xml:space="preserve">）及以上并取得《安全生产考核合格证书》B类证书，提供有效的身份证及证书复印件加盖公章，同时需提供社保机构出具的2026年2月-2026年4月任意一个月的投标人为其缴纳的社会保险证明材料。</w:t>
      </w:r>
      <w:r>
        <w:rPr>
          <w:rStyle w:val="1001"/>
          <w:rFonts w:hint="eastAsia" w:ascii="宋体" w:hAnsi="宋体" w:cs="宋体"/>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2.供应商存在下列情形的不得参加本次招标活动：</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（2）除单一来源项目外，凡为采购项目提供整体设计、规范编制或者项目管理、监理、检测等服务的供应商不得再参加本项目的采购活动。</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3）通过“信用中国”网站（http://www.creditchina.gov.cn）、中国政府采购网（www.ccgp.gov.cn）查询供应商在投标截止时间前的信用记录，通过以上查询渠道，供应商被列入失信被执行人、重大税收违法失信主体、政府采购严重违法失信行为记录名单。</w:t>
      </w:r>
      <w:r>
        <w:rPr>
          <w:rFonts w:hint="eastAsia"/>
        </w:rPr>
        <w:t xml:space="preserve">（查询时间为响应截止时间以后、资格审查阶段采购人或采购代理机构的实际查询时间）</w:t>
      </w:r>
      <w:r>
        <w:rPr>
          <w:rFonts w:hint="eastAsia" w:hAnsi="宋体" w:cs="Microsoft New Tai Lue"/>
          <w:bCs/>
        </w:rPr>
        <w:t xml:space="preserve">。</w:t>
      </w:r>
      <w:r>
        <w:rPr>
          <w:rFonts w:hint="eastAsia" w:ascii="宋体" w:hAnsi="宋体" w:cs="宋体"/>
          <w:bCs/>
          <w:szCs w:val="21"/>
        </w:rPr>
      </w:r>
      <w:r/>
    </w:p>
    <w:p>
      <w:pPr>
        <w:pStyle w:val="941"/>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1"/>
      <w:r/>
      <w:bookmarkEnd w:id="12"/>
      <w:r/>
      <w:bookmarkEnd w:id="13"/>
      <w:r/>
      <w:bookmarkEnd w:id="14"/>
      <w:r>
        <w:rPr>
          <w:rFonts w:hint="eastAsia" w:ascii="宋体" w:hAnsi="宋体" w:cs="宋体"/>
          <w:b/>
          <w:bCs/>
          <w:szCs w:val="44"/>
        </w:rPr>
      </w:r>
      <w:r/>
    </w:p>
    <w:p>
      <w:pPr>
        <w:pStyle w:val="941"/>
        <w:ind w:firstLine="420"/>
        <w:spacing w:line="360" w:lineRule="auto"/>
        <w:rPr>
          <w:rFonts w:hint="eastAsia" w:ascii="宋体" w:hAnsi="宋体" w:cs="宋体"/>
          <w:bCs/>
          <w:szCs w:val="21"/>
        </w:rPr>
      </w:pPr>
      <w:r/>
      <w:bookmarkStart w:id="15" w:name="_Toc80264700"/>
      <w:r>
        <w:rPr>
          <w:rFonts w:hint="eastAsia" w:ascii="宋体" w:hAnsi="宋体" w:cs="宋体"/>
          <w:bCs/>
          <w:szCs w:val="21"/>
        </w:rPr>
        <w:t xml:space="preserve">时间：自招标文件公告发布之日起5个工作日 </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地点：江苏政府采购网 </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方式：</w:t>
      </w:r>
      <w:r>
        <w:rPr>
          <w:rFonts w:hint="eastAsia" w:ascii="宋体" w:hAnsi="宋体" w:cs="宋体"/>
        </w:rPr>
        <w:t xml:space="preserve">“苏采云”政府采购一体化平台自行免费下载</w:t>
      </w:r>
      <w:r>
        <w:rPr>
          <w:rFonts w:hint="eastAsia" w:ascii="宋体" w:hAnsi="宋体" w:cs="宋体"/>
          <w:bCs/>
          <w:szCs w:val="21"/>
        </w:rPr>
        <w:t xml:space="preserve"> </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售价：0.00元 </w:t>
      </w:r>
      <w:r>
        <w:rPr>
          <w:rFonts w:hint="eastAsia" w:ascii="宋体" w:hAnsi="宋体" w:cs="宋体"/>
          <w:bCs/>
          <w:szCs w:val="21"/>
        </w:rPr>
      </w:r>
      <w:r/>
    </w:p>
    <w:p>
      <w:pPr>
        <w:pStyle w:val="941"/>
        <w:spacing w:line="360" w:lineRule="auto"/>
        <w:rPr>
          <w:rFonts w:hint="eastAsia" w:ascii="宋体" w:hAnsi="宋体" w:cs="宋体"/>
          <w:b/>
          <w:bCs/>
          <w:szCs w:val="44"/>
        </w:rPr>
      </w:pPr>
      <w:r/>
      <w:bookmarkStart w:id="16" w:name="_Toc80792691"/>
      <w:r/>
      <w:bookmarkStart w:id="17" w:name="_Toc96347854"/>
      <w:r/>
      <w:bookmarkStart w:id="18" w:name="_Toc93909068"/>
      <w:r>
        <w:rPr>
          <w:rFonts w:hint="eastAsia" w:ascii="宋体" w:hAnsi="宋体" w:cs="宋体"/>
          <w:b/>
          <w:bCs/>
          <w:szCs w:val="44"/>
        </w:rPr>
        <w:t xml:space="preserve">四、</w:t>
      </w:r>
      <w:bookmarkEnd w:id="15"/>
      <w:r/>
      <w:bookmarkEnd w:id="16"/>
      <w:r>
        <w:rPr>
          <w:rFonts w:hint="eastAsia" w:ascii="宋体" w:hAnsi="宋体" w:cs="宋体"/>
          <w:b/>
          <w:bCs/>
          <w:szCs w:val="44"/>
        </w:rPr>
        <w:t xml:space="preserve">提交投标文件截止时间、开标时间和地点</w:t>
      </w:r>
      <w:bookmarkEnd w:id="17"/>
      <w:r/>
      <w:bookmarkEnd w:id="18"/>
      <w:r>
        <w:rPr>
          <w:rFonts w:hint="eastAsia" w:ascii="宋体" w:hAnsi="宋体" w:cs="宋体"/>
          <w:b/>
          <w:bCs/>
          <w:szCs w:val="44"/>
        </w:rPr>
      </w:r>
      <w:r/>
    </w:p>
    <w:p>
      <w:pPr>
        <w:pStyle w:val="941"/>
        <w:ind w:firstLine="420"/>
        <w:spacing w:line="360" w:lineRule="auto"/>
        <w:rPr>
          <w:rFonts w:hint="eastAsia" w:ascii="宋体" w:hAnsi="宋体" w:cs="宋体"/>
          <w:bCs/>
          <w:szCs w:val="21"/>
        </w:rPr>
      </w:pPr>
      <w:r>
        <w:rPr>
          <w:rFonts w:hint="eastAsia" w:ascii="宋体" w:hAnsi="宋体" w:cs="宋体"/>
          <w:bCs/>
          <w:szCs w:val="21"/>
          <w:highlight w:val="none"/>
        </w:rPr>
        <w:t xml:space="preserve">2026-</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  </w:t>
      </w:r>
      <w:r>
        <w:rPr>
          <w:rFonts w:hint="eastAsia" w:ascii="宋体" w:hAnsi="宋体" w:cs="宋体"/>
          <w:bCs/>
          <w:szCs w:val="21"/>
          <w:highlight w:val="none"/>
          <w:lang w:val="en-US" w:eastAsia="zh-CN"/>
        </w:rPr>
        <w:t xml:space="preserve">09</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cs="宋体"/>
          <w:bCs/>
          <w:szCs w:val="21"/>
          <w:highlight w:val="none"/>
          <w:lang w:val="en-US" w:eastAsia="zh-CN"/>
        </w:rPr>
        <w:t xml:space="preserve">0</w:t>
      </w:r>
      <w:r>
        <w:rPr>
          <w:rFonts w:hint="eastAsia" w:ascii="宋体" w:hAnsi="宋体" w:cs="宋体"/>
          <w:bCs/>
          <w:szCs w:val="21"/>
        </w:rPr>
        <w:t xml:space="preserve">（北京时间）</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地点：江苏省政府采购管理交易系统（苏采云）（以下简称“苏采云”）（网址： http://jszfcg.jsczt.cn/） </w:t>
      </w:r>
      <w:r>
        <w:rPr>
          <w:rFonts w:hint="eastAsia" w:ascii="宋体" w:hAnsi="宋体" w:cs="宋体"/>
          <w:bCs/>
          <w:szCs w:val="21"/>
        </w:rPr>
      </w:r>
      <w:r/>
    </w:p>
    <w:p>
      <w:pPr>
        <w:pStyle w:val="941"/>
        <w:spacing w:line="360" w:lineRule="auto"/>
        <w:rPr>
          <w:rFonts w:hint="eastAsia" w:ascii="宋体" w:hAnsi="宋体" w:cs="宋体"/>
          <w:b/>
          <w:bCs/>
          <w:szCs w:val="44"/>
        </w:rPr>
      </w:pPr>
      <w:r/>
      <w:bookmarkStart w:id="19" w:name="_Toc80792693"/>
      <w:r/>
      <w:bookmarkStart w:id="20" w:name="_Toc96347855"/>
      <w:r/>
      <w:bookmarkStart w:id="21" w:name="_Toc93909069"/>
      <w:r>
        <w:rPr>
          <w:rFonts w:hint="eastAsia" w:ascii="宋体" w:hAnsi="宋体" w:cs="宋体"/>
          <w:b/>
          <w:bCs/>
          <w:szCs w:val="44"/>
        </w:rPr>
        <w:t xml:space="preserve">五、</w:t>
      </w:r>
      <w:bookmarkEnd w:id="19"/>
      <w:r>
        <w:rPr>
          <w:rFonts w:hint="eastAsia" w:ascii="宋体" w:hAnsi="宋体" w:cs="宋体"/>
          <w:b/>
          <w:bCs/>
          <w:szCs w:val="44"/>
        </w:rPr>
        <w:t xml:space="preserve">公告期</w:t>
      </w:r>
      <w:bookmarkEnd w:id="20"/>
      <w:r/>
      <w:bookmarkEnd w:id="21"/>
      <w:r>
        <w:rPr>
          <w:rFonts w:hint="eastAsia" w:ascii="宋体" w:hAnsi="宋体" w:cs="宋体"/>
          <w:b/>
          <w:bCs/>
          <w:szCs w:val="44"/>
        </w:rPr>
        <w:t xml:space="preserve">限</w:t>
      </w:r>
      <w:r>
        <w:rPr>
          <w:rFonts w:hint="eastAsia" w:ascii="宋体" w:hAnsi="宋体" w:cs="宋体"/>
          <w:b/>
          <w:bCs/>
          <w:szCs w:val="44"/>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自本公告发布之日起5个工作日。</w:t>
      </w:r>
      <w:r>
        <w:rPr>
          <w:rFonts w:hint="eastAsia" w:ascii="宋体" w:hAnsi="宋体" w:cs="宋体"/>
          <w:bCs/>
          <w:szCs w:val="21"/>
        </w:rPr>
      </w:r>
      <w:r/>
    </w:p>
    <w:p>
      <w:pPr>
        <w:pStyle w:val="941"/>
        <w:spacing w:line="360" w:lineRule="auto"/>
        <w:rPr>
          <w:rFonts w:hint="eastAsia" w:ascii="宋体" w:hAnsi="宋体" w:cs="宋体"/>
          <w:b/>
          <w:bCs/>
          <w:szCs w:val="44"/>
        </w:rPr>
      </w:pPr>
      <w:r/>
      <w:bookmarkStart w:id="22" w:name="_Toc93909070"/>
      <w:r/>
      <w:bookmarkStart w:id="23" w:name="_Toc96347856"/>
      <w:r>
        <w:rPr>
          <w:rFonts w:hint="eastAsia" w:ascii="宋体" w:hAnsi="宋体" w:cs="宋体"/>
          <w:b/>
          <w:bCs/>
          <w:szCs w:val="44"/>
        </w:rPr>
        <w:t xml:space="preserve">六、其他补充事宜</w:t>
      </w:r>
      <w:bookmarkEnd w:id="22"/>
      <w:r/>
      <w:bookmarkEnd w:id="23"/>
      <w:r>
        <w:rPr>
          <w:rFonts w:hint="eastAsia" w:ascii="宋体" w:hAnsi="宋体" w:cs="宋体"/>
          <w:b/>
          <w:bCs/>
          <w:szCs w:val="44"/>
        </w:rPr>
      </w:r>
      <w:r/>
    </w:p>
    <w:p>
      <w:pPr>
        <w:pStyle w:val="941"/>
        <w:ind w:firstLine="540"/>
        <w:spacing w:line="300" w:lineRule="auto"/>
        <w:rPr>
          <w:rFonts w:hint="eastAsia" w:ascii="宋体" w:hAnsi="宋体" w:cs="宋体"/>
        </w:rPr>
      </w:pPr>
      <w:r/>
      <w:bookmarkStart w:id="24" w:name="_Toc80792694"/>
      <w:r/>
      <w:bookmarkStart w:id="25" w:name="_Toc80264702"/>
      <w:r/>
      <w:bookmarkStart w:id="26" w:name="_Toc93909071"/>
      <w:r/>
      <w:bookmarkStart w:id="27" w:name="_Toc96347857"/>
      <w:r>
        <w:rPr>
          <w:rFonts w:hint="eastAsia" w:ascii="宋体" w:hAnsi="宋体" w:cs="宋体"/>
        </w:rPr>
        <w:t xml:space="preserve">1.获取招标文件时间：</w:t>
      </w:r>
      <w:r>
        <w:rPr>
          <w:rFonts w:hint="eastAsia" w:ascii="宋体" w:hAnsi="宋体" w:cs="宋体"/>
          <w:highlight w:val="none"/>
        </w:rPr>
        <w:t xml:space="preserve">2026年05月</w:t>
      </w:r>
      <w:r>
        <w:rPr>
          <w:rFonts w:hint="eastAsia" w:ascii="宋体" w:hAnsi="宋体" w:cs="宋体"/>
          <w:highlight w:val="none"/>
          <w:lang w:val="en-US" w:eastAsia="zh-CN"/>
        </w:rPr>
        <w:t xml:space="preserve">18</w:t>
      </w:r>
      <w:r>
        <w:rPr>
          <w:rFonts w:hint="eastAsia" w:ascii="宋体" w:hAnsi="宋体" w:cs="宋体"/>
          <w:highlight w:val="none"/>
        </w:rPr>
        <w:t xml:space="preserve">日至2026年05月</w:t>
      </w:r>
      <w:r>
        <w:rPr>
          <w:rFonts w:hint="eastAsia" w:ascii="宋体" w:hAnsi="宋体" w:cs="宋体"/>
          <w:highlight w:val="none"/>
          <w:lang w:val="en-US" w:eastAsia="zh-CN"/>
        </w:rPr>
        <w:t xml:space="preserve">25</w:t>
      </w:r>
      <w:r>
        <w:rPr>
          <w:rFonts w:hint="eastAsia" w:ascii="宋体" w:hAnsi="宋体" w:cs="宋体"/>
          <w:highlight w:val="none"/>
        </w:rPr>
        <w:t xml:space="preserve">日</w:t>
      </w:r>
      <w:r>
        <w:rPr>
          <w:rFonts w:hint="eastAsia" w:ascii="宋体" w:hAnsi="宋体" w:cs="宋体"/>
        </w:rPr>
        <w:t xml:space="preserve">，每天上午8:30至11:30，下午14:00至17:30（北京时间，法定节假日除外）</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2.政府采购支持政策:</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（一）《政府采购促进中小企业发展管理办法》</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（二）《关于政府采购支持监狱企业发展有关问题的通知》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（三）《关于促进残疾人就业政府采购政策的通知》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（四）《关于调整优化节能产品、环境标志产品政府采购执行机制的通知》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（五）《关于做好政府采购支持企业发展有关事项的通知》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（六）《关于进一步加大政府采购支持中小企业力度的通知》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（七）《国务院办公厅关于在政府采购中实施本国产品标准及相关政策的通知》、关于贯彻落实《国务院办公厅关于在政府采购中实施本国产品标准及相关政策的通知》的意见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3.潜在投标人访问</w:t>
      </w:r>
      <w:r>
        <w:rPr>
          <w:rFonts w:hint="eastAsia" w:ascii="宋体" w:hAnsi="宋体" w:cs="宋体"/>
          <w:szCs w:val="21"/>
        </w:rPr>
        <w:t xml:space="preserve">政府采购管理交易系统（苏采云）</w:t>
      </w:r>
      <w:r>
        <w:rPr>
          <w:rFonts w:hint="eastAsia" w:ascii="宋体" w:hAnsi="宋体" w:cs="宋体"/>
        </w:rPr>
        <w:t xml:space="preserve">的网络地址和方法：</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（3）“CA数字证书”的办理材料以及供应商操作手册详见：</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http://zfcg.yangzhou.gov.cn/xzzx/art/2023/art_4d7de1f7865f4a2894fc22bc452f94d8.html。</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（5）招标文件（后缀名为“.kedt”）、供应商操作手册及政府采购客户端工具也可通过“苏采云”系统--已报名项目--报名详情页面内相应链接进行下载。</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（6）招标代理机构（采购代理机构）将数据电文形式的招标文件加载至“苏采云”系统，供潜在供应商下载或者查阅。</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cs="宋体"/>
        </w:rPr>
      </w:r>
      <w:r/>
    </w:p>
    <w:p>
      <w:pPr>
        <w:pStyle w:val="941"/>
        <w:spacing w:line="360" w:lineRule="auto"/>
        <w:rPr>
          <w:rFonts w:hint="eastAsia" w:ascii="宋体" w:hAnsi="宋体" w:cs="宋体"/>
          <w:b/>
          <w:bCs/>
          <w:szCs w:val="44"/>
        </w:rPr>
      </w:pPr>
      <w:r>
        <w:rPr>
          <w:rFonts w:hint="eastAsia" w:ascii="宋体" w:hAnsi="宋体" w:cs="宋体"/>
          <w:b/>
          <w:bCs/>
          <w:szCs w:val="44"/>
        </w:rPr>
        <w:t xml:space="preserve">七、</w:t>
      </w:r>
      <w:bookmarkEnd w:id="24"/>
      <w:r/>
      <w:bookmarkEnd w:id="25"/>
      <w:r>
        <w:rPr>
          <w:rFonts w:hint="eastAsia" w:ascii="宋体" w:hAnsi="宋体" w:cs="宋体"/>
          <w:b/>
          <w:bCs/>
          <w:szCs w:val="44"/>
        </w:rPr>
        <w:t xml:space="preserve">对本次招标提出询问，请按以下方式联系。</w:t>
      </w:r>
      <w:bookmarkEnd w:id="26"/>
      <w:r/>
      <w:bookmarkEnd w:id="27"/>
      <w:r>
        <w:rPr>
          <w:rFonts w:hint="eastAsia" w:ascii="宋体" w:hAnsi="宋体" w:cs="宋体"/>
          <w:b/>
          <w:bCs/>
          <w:szCs w:val="44"/>
        </w:rPr>
      </w:r>
      <w:r/>
    </w:p>
    <w:p>
      <w:pPr>
        <w:pStyle w:val="941"/>
        <w:ind w:firstLine="525"/>
        <w:spacing w:line="360" w:lineRule="auto"/>
        <w:rPr>
          <w:rFonts w:hint="eastAsia" w:ascii="宋体" w:hAnsi="宋体" w:cs="宋体"/>
          <w:szCs w:val="21"/>
        </w:rPr>
      </w:pPr>
      <w:r/>
      <w:bookmarkStart w:id="28" w:name="_Toc28359085"/>
      <w:r>
        <w:rPr>
          <w:rFonts w:hint="eastAsia" w:ascii="宋体" w:hAnsi="宋体" w:cs="宋体"/>
          <w:szCs w:val="21"/>
        </w:rPr>
        <w:t xml:space="preserve">1．</w:t>
      </w:r>
      <w:r>
        <w:rPr>
          <w:rFonts w:hint="eastAsia" w:ascii="宋体" w:hAnsi="宋体" w:cs="宋体"/>
          <w:szCs w:val="21"/>
        </w:rPr>
        <w:t xml:space="preserve">采购人信息</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名 称：南京审计大学</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地 址：南京市浦口区雨山西路86号</w:t>
      </w:r>
      <w:r>
        <w:rPr>
          <w:rFonts w:hint="eastAsia" w:ascii="宋体" w:hAnsi="宋体" w:cs="宋体"/>
          <w:szCs w:val="21"/>
        </w:rPr>
      </w:r>
      <w:r/>
    </w:p>
    <w:p>
      <w:pPr>
        <w:pStyle w:val="941"/>
        <w:ind w:firstLine="525"/>
        <w:spacing w:line="360" w:lineRule="auto"/>
        <w:rPr>
          <w:rFonts w:hint="eastAsia" w:ascii="宋体" w:hAnsi="宋体" w:eastAsia="宋体" w:cs="宋体"/>
          <w:szCs w:val="21"/>
          <w:highlight w:val="none"/>
          <w:lang w:eastAsia="zh-CN"/>
        </w:rPr>
      </w:pPr>
      <w:r>
        <w:rPr>
          <w:rFonts w:hint="eastAsia" w:ascii="宋体" w:hAnsi="宋体" w:cs="宋体"/>
          <w:szCs w:val="21"/>
        </w:rPr>
        <w:t xml:space="preserve">联系人</w:t>
      </w:r>
      <w:r>
        <w:rPr>
          <w:rFonts w:hint="eastAsia" w:ascii="宋体" w:hAnsi="宋体" w:cs="宋体"/>
          <w:szCs w:val="21"/>
          <w:highlight w:val="none"/>
        </w:rPr>
        <w:t xml:space="preserve">：</w:t>
      </w:r>
      <w:r>
        <w:rPr>
          <w:rFonts w:hint="eastAsia" w:ascii="宋体" w:hAnsi="宋体" w:cs="宋体"/>
          <w:szCs w:val="21"/>
          <w:highlight w:val="none"/>
          <w:lang w:eastAsia="zh-CN"/>
        </w:rPr>
        <w:t xml:space="preserve">高老师</w:t>
      </w:r>
      <w:r>
        <w:rPr>
          <w:rFonts w:hint="eastAsia" w:ascii="宋体" w:hAnsi="宋体" w:eastAsia="宋体" w:cs="宋体"/>
          <w:szCs w:val="21"/>
          <w:highlight w:val="none"/>
          <w:lang w:eastAsia="zh-CN"/>
        </w:rPr>
      </w:r>
      <w:r/>
    </w:p>
    <w:p>
      <w:pPr>
        <w:pStyle w:val="941"/>
        <w:ind w:firstLine="525"/>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联系方式：</w:t>
      </w:r>
      <w:r>
        <w:rPr>
          <w:rFonts w:hint="eastAsia" w:ascii="宋体" w:hAnsi="宋体" w:cs="宋体"/>
          <w:szCs w:val="21"/>
          <w:highlight w:val="none"/>
          <w:lang w:eastAsia="zh-CN"/>
        </w:rPr>
        <w:t xml:space="preserve">025-58318709</w:t>
      </w:r>
      <w:r>
        <w:rPr>
          <w:rFonts w:hint="eastAsia" w:ascii="宋体" w:hAnsi="宋体" w:eastAsia="宋体" w:cs="宋体"/>
          <w:szCs w:val="21"/>
          <w:highlight w:val="none"/>
          <w:lang w:eastAsia="zh-CN"/>
        </w:rPr>
      </w:r>
      <w:r/>
    </w:p>
    <w:p>
      <w:pPr>
        <w:pStyle w:val="941"/>
        <w:ind w:firstLine="525"/>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名 称：江苏省招标中心有限公司</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地 址：南京市鼓楼区郑和中路118号</w:t>
      </w:r>
      <w:r>
        <w:rPr>
          <w:rFonts w:hint="eastAsia" w:ascii="宋体" w:hAnsi="宋体" w:cs="宋体"/>
          <w:szCs w:val="21"/>
        </w:rPr>
      </w:r>
      <w:r/>
    </w:p>
    <w:p>
      <w:pPr>
        <w:pStyle w:val="941"/>
        <w:ind w:firstLine="525"/>
        <w:spacing w:line="360" w:lineRule="auto"/>
        <w:rPr>
          <w:rFonts w:hint="eastAsia" w:ascii="宋体" w:hAnsi="宋体" w:cs="宋体"/>
          <w:szCs w:val="21"/>
        </w:rPr>
      </w:pPr>
      <w:r/>
      <w:bookmarkEnd w:id="28"/>
      <w:r/>
      <w:bookmarkStart w:id="29" w:name="_Toc71561877"/>
      <w:r/>
      <w:bookmarkStart w:id="30" w:name="_Toc80264704"/>
      <w:r>
        <w:rPr>
          <w:rFonts w:hint="eastAsia" w:ascii="宋体" w:hAnsi="宋体" w:cs="宋体"/>
          <w:szCs w:val="21"/>
        </w:rPr>
        <w:t xml:space="preserve">联系人：池昊、谢慧玲、许萌、王芳18362980687、15862877288</w:t>
      </w:r>
      <w:r>
        <w:rPr>
          <w:rFonts w:hint="eastAsia" w:ascii="宋体" w:hAnsi="宋体" w:cs="宋体"/>
          <w:szCs w:val="21"/>
        </w:rPr>
      </w:r>
      <w:r/>
    </w:p>
    <w:p>
      <w:pPr>
        <w:pStyle w:val="941"/>
        <w:ind w:firstLine="525"/>
        <w:spacing w:line="360" w:lineRule="auto"/>
        <w:rPr>
          <w:rFonts w:ascii="宋体" w:hAnsi="宋体" w:cs="宋体"/>
          <w:szCs w:val="21"/>
        </w:rPr>
      </w:pPr>
      <w:r>
        <w:rPr>
          <w:rFonts w:hint="eastAsia" w:ascii="宋体" w:hAnsi="宋体" w:cs="宋体"/>
          <w:szCs w:val="21"/>
        </w:rPr>
        <w:t xml:space="preserve">联系方式：025-83200601</w:t>
      </w:r>
      <w:r>
        <w:rPr>
          <w:rFonts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项目联系人：池昊、谢慧玲、许萌、王芳18362980687、15862877288</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rPr>
        <w:t xml:space="preserve">联系方式</w:t>
      </w:r>
      <w:r>
        <w:rPr>
          <w:rFonts w:hint="eastAsia" w:ascii="宋体" w:hAnsi="宋体" w:cs="宋体"/>
          <w:szCs w:val="21"/>
        </w:rPr>
        <w:t xml:space="preserve">：025-83200601</w:t>
      </w:r>
      <w:r>
        <w:rPr>
          <w:rFonts w:hint="eastAsia" w:ascii="宋体" w:hAnsi="宋体" w:cs="宋体"/>
          <w:szCs w:val="21"/>
        </w:rPr>
      </w:r>
      <w:r/>
    </w:p>
    <w:p>
      <w:pPr>
        <w:pStyle w:val="994"/>
        <w:ind w:firstLine="210"/>
        <w:rPr>
          <w:rFonts w:hint="eastAsia" w:ascii="宋体" w:hAnsi="宋体" w:cs="宋体"/>
        </w:rPr>
      </w:pPr>
      <w:r>
        <w:rPr>
          <w:rFonts w:hint="eastAsia" w:ascii="宋体" w:hAnsi="宋体" w:cs="宋体"/>
        </w:rPr>
        <w:br w:type="page" w:clear="all"/>
      </w:r>
      <w:r>
        <w:rPr>
          <w:rFonts w:hint="eastAsia" w:ascii="宋体" w:hAnsi="宋体" w:cs="宋体"/>
        </w:rPr>
      </w:r>
      <w:r/>
    </w:p>
    <w:p>
      <w:pPr>
        <w:pStyle w:val="990"/>
        <w:numPr>
          <w:ilvl w:val="0"/>
          <w:numId w:val="1"/>
        </w:numPr>
        <w:rPr>
          <w:rFonts w:hint="eastAsia" w:ascii="宋体" w:hAnsi="宋体" w:cs="宋体"/>
        </w:rPr>
      </w:pPr>
      <w:r/>
      <w:bookmarkEnd w:id="29"/>
      <w:r/>
      <w:bookmarkStart w:id="31" w:name="_Toc107246212"/>
      <w:r>
        <w:rPr>
          <w:rFonts w:hint="eastAsia" w:ascii="宋体" w:hAnsi="宋体" w:cs="宋体"/>
        </w:rPr>
        <w:t xml:space="preserve">投标人须知</w:t>
      </w:r>
      <w:bookmarkEnd w:id="31"/>
      <w:r>
        <w:rPr>
          <w:rFonts w:hint="eastAsia" w:ascii="宋体" w:hAnsi="宋体" w:cs="宋体"/>
        </w:rPr>
      </w:r>
      <w:r/>
    </w:p>
    <w:p>
      <w:pPr>
        <w:pStyle w:val="941"/>
        <w:jc w:val="center"/>
        <w:rPr>
          <w:rFonts w:hint="eastAsia" w:ascii="宋体" w:hAnsi="宋体" w:cs="宋体"/>
          <w:b/>
          <w:bCs/>
          <w:sz w:val="32"/>
          <w:szCs w:val="32"/>
        </w:rPr>
      </w:pPr>
      <w:r/>
      <w:bookmarkEnd w:id="30"/>
      <w:r>
        <w:rPr>
          <w:rFonts w:hint="eastAsia" w:ascii="宋体" w:hAnsi="宋体" w:cs="宋体"/>
          <w:b/>
          <w:bCs/>
          <w:sz w:val="32"/>
          <w:szCs w:val="32"/>
        </w:rPr>
        <w:t xml:space="preserve">投标人须知前附表</w:t>
      </w:r>
      <w:r>
        <w:rPr>
          <w:rFonts w:hint="eastAsia" w:ascii="宋体" w:hAnsi="宋体" w:cs="宋体"/>
          <w:b/>
          <w:bCs/>
          <w:sz w:val="32"/>
          <w:szCs w:val="32"/>
        </w:rPr>
      </w:r>
      <w:r/>
    </w:p>
    <w:p>
      <w:pPr>
        <w:pStyle w:val="941"/>
        <w:jc w:val="center"/>
        <w:rPr>
          <w:rFonts w:hint="eastAsia" w:ascii="宋体" w:hAnsi="宋体" w:cs="宋体"/>
        </w:rPr>
      </w:pPr>
      <w:r>
        <w:rPr>
          <w:rFonts w:hint="eastAsia" w:ascii="宋体" w:hAnsi="宋体" w:cs="宋体"/>
        </w:rPr>
        <w:t xml:space="preserve">本表是对《投标人须知》正文的具体补充和修改，如有矛盾，以本《前附表》为准。</w:t>
      </w:r>
      <w:r>
        <w:rPr>
          <w:rFonts w:hint="eastAsia" w:ascii="宋体" w:hAnsi="宋体" w:cs="宋体"/>
        </w:rPr>
      </w:r>
      <w:r/>
    </w:p>
    <w:p>
      <w:pPr>
        <w:pStyle w:val="941"/>
        <w:jc w:val="center"/>
        <w:rPr>
          <w:rFonts w:hint="eastAsia" w:ascii="宋体" w:hAnsi="宋体" w:cs="宋体"/>
        </w:rPr>
      </w:pPr>
      <w:r>
        <w:rPr>
          <w:rFonts w:hint="eastAsia" w:ascii="宋体" w:hAnsi="宋体" w:cs="宋体"/>
        </w:rPr>
        <w:t xml:space="preserve">标记“</w:t>
      </w:r>
      <w:r>
        <w:rPr>
          <w:rFonts w:hint="eastAsia" w:ascii="宋体" w:hAnsi="宋体" w:cs="宋体"/>
          <w:b/>
          <w:sz w:val="24"/>
        </w:rPr>
        <w:t xml:space="preserve">■</w:t>
      </w:r>
      <w:r>
        <w:rPr>
          <w:rFonts w:hint="eastAsia" w:ascii="宋体" w:hAnsi="宋体" w:cs="宋体"/>
        </w:rPr>
        <w:t xml:space="preserve">”的选项意为适用于本项目，标记“□”的选项意为不适用于本项目。</w:t>
      </w:r>
      <w:r>
        <w:rPr>
          <w:rFonts w:hint="eastAsia" w:ascii="宋体" w:hAnsi="宋体" w:cs="宋体"/>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序号</w:t>
            </w:r>
            <w:r>
              <w:rPr>
                <w:rFonts w:hint="eastAsia" w:hAnsi="宋体" w:cs="宋体"/>
                <w:b/>
                <w:sz w:val="21"/>
              </w:rPr>
            </w:r>
            <w:r/>
          </w:p>
        </w:tc>
        <w:tc>
          <w:tcPr>
            <w:tcW w:w="850"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条款号</w:t>
            </w:r>
            <w:r>
              <w:rPr>
                <w:rFonts w:hint="eastAsia" w:hAnsi="宋体" w:cs="宋体"/>
                <w:b/>
                <w:sz w:val="21"/>
              </w:rPr>
            </w:r>
            <w:r/>
          </w:p>
        </w:tc>
        <w:tc>
          <w:tcPr>
            <w:tcW w:w="2835"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条款名称</w:t>
            </w:r>
            <w:r>
              <w:rPr>
                <w:rFonts w:hint="eastAsia" w:hAnsi="宋体" w:cs="宋体"/>
                <w:b/>
                <w:sz w:val="21"/>
              </w:rPr>
            </w:r>
            <w:r/>
          </w:p>
        </w:tc>
        <w:tc>
          <w:tcPr>
            <w:tcW w:w="4982"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编列内容规定</w:t>
            </w:r>
            <w:r>
              <w:rPr>
                <w:rFonts w:hint="eastAsia" w:hAnsi="宋体" w:cs="宋体"/>
                <w:b/>
                <w:sz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采购人</w:t>
            </w:r>
            <w:r>
              <w:rPr>
                <w:rFonts w:hint="eastAsia" w:hAnsi="宋体" w:cs="宋体"/>
                <w:sz w:val="21"/>
              </w:rPr>
            </w:r>
            <w:r/>
          </w:p>
        </w:tc>
        <w:tc>
          <w:tcPr>
            <w:tcW w:w="4982" w:type="dxa"/>
            <w:vAlign w:val="center"/>
            <w:textDirection w:val="lrTb"/>
            <w:noWrap w:val="false"/>
          </w:tcPr>
          <w:p>
            <w:pPr>
              <w:pStyle w:val="1013"/>
              <w:rPr>
                <w:rFonts w:hint="eastAsia"/>
                <w:sz w:val="21"/>
                <w:szCs w:val="21"/>
                <w:lang w:val="en-US" w:bidi="ar-SA"/>
              </w:rPr>
            </w:pPr>
            <w:r>
              <w:rPr>
                <w:rFonts w:hint="eastAsia"/>
                <w:sz w:val="21"/>
                <w:szCs w:val="21"/>
                <w:lang w:val="en-US" w:bidi="ar-SA"/>
              </w:rPr>
              <w:t xml:space="preserve">名 称：南京审计大学</w:t>
            </w:r>
            <w:r>
              <w:rPr>
                <w:rFonts w:hint="eastAsia"/>
                <w:sz w:val="21"/>
                <w:szCs w:val="21"/>
                <w:lang w:val="en-US" w:bidi="ar-SA"/>
              </w:rPr>
            </w:r>
            <w:r/>
          </w:p>
          <w:p>
            <w:pPr>
              <w:pStyle w:val="1013"/>
              <w:rPr>
                <w:rFonts w:hint="eastAsia"/>
                <w:sz w:val="21"/>
                <w:szCs w:val="21"/>
                <w:lang w:val="en-US" w:bidi="ar-SA"/>
              </w:rPr>
            </w:pPr>
            <w:r>
              <w:rPr>
                <w:rFonts w:hint="eastAsia"/>
                <w:sz w:val="21"/>
                <w:szCs w:val="21"/>
                <w:lang w:val="en-US" w:bidi="ar-SA"/>
              </w:rPr>
              <w:t xml:space="preserve">地 址：南京市浦口区雨山西路86号</w:t>
            </w:r>
            <w:r>
              <w:rPr>
                <w:rFonts w:hint="eastAsia"/>
                <w:sz w:val="21"/>
                <w:szCs w:val="21"/>
                <w:lang w:val="en-US" w:bidi="ar-SA"/>
              </w:rPr>
            </w:r>
            <w:r/>
          </w:p>
          <w:p>
            <w:pPr>
              <w:pStyle w:val="1013"/>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高老师</w:t>
            </w:r>
            <w:r>
              <w:rPr>
                <w:rFonts w:hint="eastAsia" w:eastAsia="宋体"/>
                <w:sz w:val="21"/>
                <w:szCs w:val="21"/>
                <w:lang w:val="en-US" w:eastAsia="zh-CN" w:bidi="ar-SA"/>
              </w:rPr>
            </w:r>
            <w:r/>
          </w:p>
          <w:p>
            <w:pPr>
              <w:pStyle w:val="1013"/>
              <w:rPr>
                <w:rFonts w:hint="eastAsia" w:eastAsia="宋体"/>
                <w:sz w:val="21"/>
                <w:szCs w:val="21"/>
                <w:lang w:eastAsia="zh-CN"/>
              </w:rPr>
            </w:pPr>
            <w:r>
              <w:rPr>
                <w:rFonts w:hint="eastAsia"/>
                <w:sz w:val="21"/>
                <w:szCs w:val="21"/>
                <w:lang w:val="en-US" w:bidi="ar-SA"/>
              </w:rPr>
              <w:t xml:space="preserve">电话：</w:t>
            </w:r>
            <w:r>
              <w:rPr>
                <w:rFonts w:hint="eastAsia"/>
                <w:sz w:val="21"/>
                <w:szCs w:val="21"/>
                <w:lang w:val="en-US" w:eastAsia="zh-CN" w:bidi="ar-SA"/>
              </w:rPr>
              <w:t xml:space="preserve">025-58318709</w:t>
            </w:r>
            <w:r>
              <w:rPr>
                <w:rFonts w:hint="eastAsia" w:eastAsia="宋体"/>
                <w:sz w:val="21"/>
                <w:szCs w:val="21"/>
                <w:lang w:eastAsia="zh-CN"/>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2.2</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采购代理机构</w:t>
            </w:r>
            <w:r>
              <w:rPr>
                <w:rFonts w:hint="eastAsia" w:hAnsi="宋体" w:cs="宋体"/>
                <w:sz w:val="21"/>
              </w:rPr>
            </w:r>
            <w:r/>
          </w:p>
        </w:tc>
        <w:tc>
          <w:tcPr>
            <w:tcW w:w="4982" w:type="dxa"/>
            <w:vAlign w:val="center"/>
            <w:textDirection w:val="lrTb"/>
            <w:noWrap w:val="false"/>
          </w:tcPr>
          <w:p>
            <w:pPr>
              <w:pStyle w:val="1013"/>
              <w:rPr>
                <w:rFonts w:hint="eastAsia"/>
                <w:sz w:val="21"/>
                <w:szCs w:val="21"/>
                <w:lang w:val="en-US" w:bidi="ar-SA"/>
              </w:rPr>
            </w:pPr>
            <w:r>
              <w:rPr>
                <w:rFonts w:hint="eastAsia"/>
                <w:sz w:val="21"/>
                <w:szCs w:val="21"/>
                <w:lang w:val="en-US" w:bidi="ar-SA"/>
              </w:rPr>
              <w:t xml:space="preserve">名 称 ：</w:t>
            </w:r>
            <w:r>
              <w:rPr>
                <w:rFonts w:hint="eastAsia"/>
                <w:sz w:val="21"/>
              </w:rPr>
              <w:t xml:space="preserve">江苏省招标中心有限公司</w:t>
            </w:r>
            <w:r>
              <w:rPr>
                <w:rFonts w:hint="eastAsia"/>
                <w:sz w:val="21"/>
                <w:szCs w:val="21"/>
                <w:lang w:val="en-US" w:bidi="ar-SA"/>
              </w:rPr>
            </w:r>
            <w:r/>
          </w:p>
          <w:p>
            <w:pPr>
              <w:pStyle w:val="1013"/>
              <w:rPr>
                <w:rFonts w:hint="eastAsia"/>
                <w:sz w:val="21"/>
                <w:szCs w:val="21"/>
                <w:lang w:val="en-US" w:bidi="ar-SA"/>
              </w:rPr>
            </w:pPr>
            <w:r>
              <w:rPr>
                <w:rFonts w:hint="eastAsia"/>
                <w:sz w:val="21"/>
                <w:szCs w:val="21"/>
                <w:lang w:val="en-US" w:bidi="ar-SA"/>
              </w:rPr>
              <w:t xml:space="preserve">地 址 ：</w:t>
            </w:r>
            <w:r>
              <w:rPr>
                <w:rFonts w:hint="eastAsia"/>
                <w:sz w:val="21"/>
              </w:rPr>
              <w:t xml:space="preserve">南京市鼓楼区郑和中路118号1605室</w:t>
            </w:r>
            <w:r>
              <w:rPr>
                <w:rFonts w:hint="eastAsia"/>
                <w:sz w:val="21"/>
                <w:szCs w:val="21"/>
                <w:lang w:val="en-US" w:bidi="ar-SA"/>
              </w:rPr>
            </w:r>
            <w:r/>
          </w:p>
          <w:p>
            <w:pPr>
              <w:pStyle w:val="1013"/>
              <w:rPr>
                <w:rFonts w:hint="eastAsia"/>
                <w:sz w:val="21"/>
                <w:szCs w:val="21"/>
                <w:lang w:val="en-US" w:bidi="ar-SA"/>
              </w:rPr>
            </w:pPr>
            <w:r>
              <w:rPr>
                <w:rFonts w:hint="eastAsia"/>
                <w:sz w:val="21"/>
                <w:szCs w:val="21"/>
                <w:lang w:val="en-US" w:bidi="ar-SA"/>
              </w:rPr>
              <w:t xml:space="preserve">联系人：池昊、谢慧玲、许萌、王芳18362980687、15862877288</w:t>
            </w:r>
            <w:r>
              <w:rPr>
                <w:rFonts w:hint="eastAsia"/>
                <w:sz w:val="21"/>
                <w:szCs w:val="21"/>
                <w:lang w:val="en-US" w:bidi="ar-SA"/>
              </w:rPr>
            </w:r>
            <w:r/>
          </w:p>
          <w:p>
            <w:pPr>
              <w:pStyle w:val="1013"/>
              <w:rPr>
                <w:rFonts w:hint="eastAsia"/>
                <w:sz w:val="21"/>
                <w:szCs w:val="21"/>
              </w:rPr>
            </w:pPr>
            <w:r>
              <w:rPr>
                <w:rFonts w:hint="eastAsia"/>
                <w:sz w:val="21"/>
                <w:szCs w:val="21"/>
                <w:lang w:val="en-US" w:bidi="ar-SA"/>
              </w:rPr>
              <w:t xml:space="preserve">电话：025-83313697</w:t>
            </w:r>
            <w:r>
              <w:rPr>
                <w:rFonts w:hint="eastAsia"/>
                <w:sz w:val="21"/>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3</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4</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本项目执行的政府采购政策</w:t>
            </w:r>
            <w:r>
              <w:rPr>
                <w:rFonts w:hint="eastAsia" w:hAnsi="宋体" w:cs="宋体"/>
                <w:sz w:val="21"/>
              </w:rPr>
            </w:r>
            <w:r/>
          </w:p>
        </w:tc>
        <w:tc>
          <w:tcPr>
            <w:tcW w:w="4982" w:type="dxa"/>
            <w:vAlign w:val="center"/>
            <w:textDirection w:val="lrTb"/>
            <w:noWrap w:val="false"/>
          </w:tcPr>
          <w:p>
            <w:pPr>
              <w:pStyle w:val="941"/>
              <w:jc w:val="left"/>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rPr>
                <w:rFonts w:hint="eastAsia" w:ascii="宋体" w:hAnsi="宋体" w:cs="宋体"/>
                <w:bCs/>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4</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8.1</w:t>
            </w:r>
            <w:r>
              <w:rPr>
                <w:rFonts w:hint="eastAsia" w:hAnsi="宋体" w:cs="宋体"/>
                <w:sz w:val="21"/>
              </w:rPr>
            </w:r>
            <w:r/>
          </w:p>
        </w:tc>
        <w:tc>
          <w:tcPr>
            <w:tcW w:w="2835"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现场踏勘</w:t>
            </w:r>
            <w:r>
              <w:rPr>
                <w:rFonts w:hint="eastAsia" w:ascii="宋体" w:hAnsi="宋体" w:cs="宋体"/>
                <w:bCs/>
                <w:szCs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■不组织</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szCs w:val="21"/>
              </w:rPr>
              <w:t xml:space="preserve">供应商须自行踏勘。本项目供应商须对采购人目前情况进行充分认真评估后，慎重投标。未踏勘现场或踏勘工作不详细的响应方成交后，不得以不完全了解现场情况为理由而向采购方提出任何索赔或其他要求，对此采购方不承担任何责任并将不作任何答复。</w:t>
            </w:r>
            <w:r>
              <w:rPr>
                <w:rFonts w:hint="eastAsia" w:ascii="宋体" w:hAnsi="宋体" w:cs="宋体"/>
                <w:bCs/>
                <w:szCs w:val="21"/>
              </w:rPr>
            </w:r>
            <w:r/>
          </w:p>
          <w:p>
            <w:pPr>
              <w:pStyle w:val="941"/>
              <w:rPr>
                <w:rFonts w:hint="eastAsia" w:ascii="宋体" w:hAnsi="宋体" w:cs="宋体"/>
                <w:bCs/>
                <w:szCs w:val="21"/>
                <w:highlight w:val="none"/>
              </w:rPr>
            </w:pPr>
            <w:r>
              <w:rPr>
                <w:rFonts w:hint="eastAsia" w:ascii="宋体" w:hAnsi="宋体" w:cs="宋体"/>
                <w:bCs/>
                <w:szCs w:val="21"/>
                <w:highlight w:val="none"/>
              </w:rPr>
              <w:t xml:space="preserve">（1）踏勘时间：2026年</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17：00</w:t>
            </w:r>
            <w:r>
              <w:rPr>
                <w:rFonts w:hint="eastAsia" w:ascii="宋体" w:hAnsi="宋体" w:cs="宋体"/>
                <w:bCs/>
                <w:szCs w:val="21"/>
                <w:highlight w:val="none"/>
              </w:rPr>
              <w:t xml:space="preserve">前</w:t>
            </w:r>
            <w:r>
              <w:rPr>
                <w:rFonts w:hint="eastAsia" w:ascii="宋体" w:hAnsi="宋体" w:cs="宋体"/>
                <w:highlight w:val="none"/>
              </w:rPr>
              <w:t xml:space="preserve">，</w:t>
            </w:r>
            <w:r>
              <w:rPr>
                <w:rFonts w:hint="eastAsia" w:ascii="宋体" w:hAnsi="宋体" w:cs="宋体"/>
                <w:szCs w:val="21"/>
                <w:highlight w:val="none"/>
              </w:rPr>
              <w:t xml:space="preserve">踏勘前请与采购人联系</w:t>
            </w:r>
            <w:r>
              <w:rPr>
                <w:rFonts w:hint="eastAsia" w:ascii="宋体" w:hAnsi="宋体" w:cs="宋体"/>
                <w:bCs/>
                <w:szCs w:val="21"/>
                <w:highlight w:val="none"/>
              </w:rPr>
            </w:r>
            <w:r/>
          </w:p>
          <w:p>
            <w:pPr>
              <w:pStyle w:val="941"/>
              <w:rPr>
                <w:rFonts w:ascii="宋体" w:hAnsi="宋体" w:cs="宋体"/>
                <w:bCs/>
                <w:szCs w:val="21"/>
                <w:highlight w:val="none"/>
              </w:rPr>
            </w:pPr>
            <w:r>
              <w:rPr>
                <w:rFonts w:hint="eastAsia" w:ascii="宋体" w:hAnsi="宋体" w:cs="宋体"/>
                <w:bCs/>
                <w:szCs w:val="21"/>
                <w:highlight w:val="none"/>
              </w:rPr>
              <w:t xml:space="preserve">（2）踏勘地点：浦口区雨山西路86号</w:t>
            </w:r>
            <w:r>
              <w:rPr>
                <w:rFonts w:ascii="宋体" w:hAnsi="宋体" w:cs="宋体"/>
                <w:bCs/>
                <w:szCs w:val="21"/>
                <w:highlight w:val="none"/>
              </w:rPr>
            </w:r>
            <w:r/>
          </w:p>
          <w:p>
            <w:pPr>
              <w:pStyle w:val="941"/>
              <w:rPr>
                <w:rFonts w:ascii="宋体" w:hAnsi="宋体" w:cs="宋体"/>
                <w:bCs/>
                <w:szCs w:val="21"/>
                <w:highlight w:val="none"/>
              </w:rPr>
            </w:pPr>
            <w:r>
              <w:rPr>
                <w:rFonts w:hint="eastAsia" w:ascii="宋体" w:hAnsi="宋体" w:cs="宋体"/>
                <w:bCs/>
                <w:szCs w:val="21"/>
                <w:highlight w:val="none"/>
              </w:rPr>
              <w:t xml:space="preserve">（3）联系人：董老师</w:t>
            </w:r>
            <w:r>
              <w:rPr>
                <w:rFonts w:ascii="宋体" w:hAnsi="宋体" w:cs="宋体"/>
                <w:bCs/>
                <w:szCs w:val="21"/>
                <w:highlight w:val="none"/>
              </w:rPr>
            </w:r>
            <w:r/>
          </w:p>
          <w:p>
            <w:pPr>
              <w:pStyle w:val="941"/>
              <w:rPr>
                <w:rFonts w:ascii="宋体" w:hAnsi="宋体" w:cs="宋体"/>
                <w:bCs/>
                <w:szCs w:val="21"/>
                <w:highlight w:val="none"/>
              </w:rPr>
            </w:pPr>
            <w:r>
              <w:rPr>
                <w:rFonts w:hint="eastAsia" w:ascii="宋体" w:hAnsi="宋体" w:cs="宋体"/>
                <w:bCs/>
                <w:szCs w:val="21"/>
                <w:highlight w:val="none"/>
              </w:rPr>
              <w:t xml:space="preserve">     联系方式：025-58318118</w:t>
            </w:r>
            <w:r>
              <w:rPr>
                <w:rFonts w:ascii="宋体" w:hAnsi="宋体" w:cs="宋体"/>
                <w:bCs/>
                <w:szCs w:val="21"/>
                <w:highlight w:val="none"/>
              </w:rPr>
            </w:r>
            <w:r/>
          </w:p>
          <w:p>
            <w:pPr>
              <w:pStyle w:val="941"/>
              <w:rPr>
                <w:rFonts w:hint="eastAsia" w:ascii="宋体" w:hAnsi="宋体" w:cs="宋体"/>
                <w:bCs/>
                <w:szCs w:val="21"/>
              </w:rPr>
            </w:pPr>
            <w:r>
              <w:rPr>
                <w:rFonts w:hint="eastAsia" w:ascii="宋体" w:hAnsi="宋体" w:cs="宋体"/>
                <w:bCs/>
                <w:szCs w:val="21"/>
              </w:rPr>
              <w:t xml:space="preserve">☐组织</w:t>
            </w:r>
            <w:r>
              <w:rPr>
                <w:rFonts w:hint="eastAsia" w:ascii="宋体" w:hAnsi="宋体" w:cs="宋体"/>
                <w:bCs/>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5</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9.1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开标前答疑会</w:t>
            </w:r>
            <w:r>
              <w:rPr>
                <w:rFonts w:hint="eastAsia" w:hAnsi="宋体" w:cs="宋体"/>
                <w:sz w:val="21"/>
              </w:rPr>
            </w:r>
            <w:r/>
          </w:p>
        </w:tc>
        <w:tc>
          <w:tcPr>
            <w:tcW w:w="4982" w:type="dxa"/>
            <w:vAlign w:val="center"/>
            <w:textDirection w:val="lrTb"/>
            <w:noWrap w:val="false"/>
          </w:tcPr>
          <w:p>
            <w:pPr>
              <w:pStyle w:val="1013"/>
              <w:rPr>
                <w:rFonts w:hint="eastAsia"/>
                <w:sz w:val="21"/>
                <w:szCs w:val="21"/>
                <w:lang w:val="en-US" w:bidi="ar-SA"/>
              </w:rPr>
            </w:pPr>
            <w:r>
              <w:rPr>
                <w:rFonts w:hint="eastAsia"/>
                <w:bCs/>
                <w:szCs w:val="21"/>
                <w:lang w:val="en-US"/>
              </w:rPr>
              <w:t xml:space="preserve">■</w:t>
            </w:r>
            <w:r>
              <w:rPr>
                <w:rFonts w:hint="eastAsia"/>
                <w:sz w:val="21"/>
                <w:szCs w:val="21"/>
                <w:lang w:val="en-US" w:bidi="ar-SA"/>
              </w:rPr>
              <w:t xml:space="preserve">不召开</w:t>
            </w:r>
            <w:r>
              <w:rPr>
                <w:rFonts w:hint="eastAsia"/>
                <w:sz w:val="21"/>
                <w:szCs w:val="21"/>
                <w:lang w:val="en-US" w:bidi="ar-SA"/>
              </w:rPr>
            </w:r>
            <w:r/>
          </w:p>
          <w:p>
            <w:pPr>
              <w:pStyle w:val="1013"/>
              <w:rPr>
                <w:rFonts w:hint="eastAsia"/>
                <w:sz w:val="21"/>
                <w:szCs w:val="21"/>
                <w:lang w:val="en-US" w:bidi="ar-SA"/>
              </w:rPr>
            </w:pPr>
            <w:r>
              <w:rPr>
                <w:rFonts w:hint="eastAsia"/>
                <w:bCs/>
                <w:sz w:val="21"/>
                <w:szCs w:val="21"/>
              </w:rPr>
              <w:t xml:space="preserve">☐</w:t>
            </w:r>
            <w:r>
              <w:rPr>
                <w:rFonts w:hint="eastAsia"/>
                <w:sz w:val="21"/>
                <w:szCs w:val="21"/>
                <w:lang w:val="en-US" w:bidi="ar-SA"/>
              </w:rPr>
              <w:t xml:space="preserve">召开</w:t>
            </w:r>
            <w:r>
              <w:rPr>
                <w:rFonts w:hint="eastAsia"/>
                <w:sz w:val="21"/>
                <w:szCs w:val="21"/>
                <w:lang w:val="en-US" w:bidi="ar-SA"/>
              </w:rPr>
            </w:r>
            <w:r/>
          </w:p>
          <w:p>
            <w:pPr>
              <w:pStyle w:val="941"/>
              <w:rPr>
                <w:rFonts w:hint="eastAsia" w:ascii="宋体" w:hAnsi="宋体" w:cs="宋体"/>
                <w:bCs/>
                <w:szCs w:val="21"/>
              </w:rPr>
            </w:pPr>
            <w:r>
              <w:rPr>
                <w:rFonts w:hint="eastAsia" w:ascii="宋体" w:hAnsi="宋体" w:cs="宋体"/>
                <w:bCs/>
                <w:szCs w:val="21"/>
              </w:rPr>
              <w:t xml:space="preserve">（1）召开时间：</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（2）召开地点：</w:t>
            </w:r>
            <w:r>
              <w:rPr>
                <w:rFonts w:hint="eastAsia" w:ascii="宋体" w:hAnsi="宋体" w:cs="宋体"/>
                <w:bCs/>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6</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10.1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联合体投标</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■不接受</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☐接受</w:t>
            </w:r>
            <w:r>
              <w:rPr>
                <w:rFonts w:hint="eastAsia" w:ascii="宋体" w:hAnsi="宋体" w:cs="宋体"/>
                <w:bCs/>
                <w:szCs w:val="21"/>
              </w:rPr>
            </w:r>
            <w:r/>
          </w:p>
          <w:p>
            <w:pPr>
              <w:pStyle w:val="941"/>
              <w:rPr>
                <w:rFonts w:hint="eastAsia" w:ascii="宋体" w:hAnsi="宋体" w:cs="宋体"/>
                <w:szCs w:val="21"/>
              </w:rPr>
            </w:pPr>
            <w:r>
              <w:rPr>
                <w:rFonts w:hint="eastAsia" w:ascii="宋体" w:hAnsi="宋体" w:cs="宋体"/>
                <w:bCs/>
                <w:szCs w:val="21"/>
              </w:rPr>
              <w:t xml:space="preserve">联合体要求：详见</w:t>
            </w:r>
            <w:r>
              <w:rPr>
                <w:rFonts w:hint="eastAsia" w:ascii="宋体" w:hAnsi="宋体" w:cs="宋体"/>
                <w:szCs w:val="21"/>
              </w:rPr>
              <w:t xml:space="preserve">招标文件</w:t>
            </w:r>
            <w:r>
              <w:rPr>
                <w:rFonts w:hint="eastAsia" w:ascii="宋体" w:hAnsi="宋体" w:cs="宋体"/>
                <w:bCs/>
                <w:szCs w:val="21"/>
              </w:rPr>
              <w:t xml:space="preserve">第一章《招标公告》</w:t>
            </w:r>
            <w:r>
              <w:rPr>
                <w:rFonts w:hint="eastAsia" w:ascii="宋体" w:hAnsi="宋体" w:cs="宋体"/>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7</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11.1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分包</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szCs w:val="21"/>
              </w:rPr>
              <w:t xml:space="preserve">本项目的非主体、非关键性工作是否允许分包： </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■不允许</w:t>
            </w:r>
            <w:r>
              <w:rPr>
                <w:rFonts w:hint="eastAsia" w:ascii="宋体" w:hAnsi="宋体" w:cs="宋体"/>
                <w:bCs/>
                <w:szCs w:val="21"/>
              </w:rPr>
            </w:r>
            <w:r/>
          </w:p>
          <w:p>
            <w:pPr>
              <w:pStyle w:val="941"/>
              <w:rPr>
                <w:rFonts w:hint="eastAsia" w:ascii="宋体" w:hAnsi="宋体" w:cs="宋体"/>
                <w:szCs w:val="21"/>
              </w:rPr>
            </w:pPr>
            <w:r>
              <w:rPr>
                <w:rFonts w:hint="eastAsia" w:ascii="宋体" w:hAnsi="宋体" w:cs="宋体"/>
                <w:bCs/>
                <w:szCs w:val="21"/>
              </w:rPr>
              <w:t xml:space="preserve">☐允许</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t xml:space="preserve">具体要求：__________ </w:t>
            </w:r>
            <w:r>
              <w:rPr>
                <w:rFonts w:hint="eastAsia" w:ascii="宋体" w:hAnsi="宋体" w:cs="宋体"/>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8</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样品</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投标样品递交：</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■不需要</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□需要，具体要求如下：</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（1）样品制作的标准和要求：_________；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（2）是否需要随样品提交相关检测报告：</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□不需要</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（3）样品递交要求：_________；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（4）未中标人样品退还：_________；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（5）中标人样品保管、封存及退还：_________；</w:t>
            </w:r>
            <w:r>
              <w:rPr>
                <w:rFonts w:hint="eastAsia" w:ascii="宋体" w:hAnsi="宋体" w:cs="宋体"/>
                <w:bCs/>
                <w:szCs w:val="21"/>
              </w:rPr>
            </w:r>
            <w:r/>
          </w:p>
          <w:p>
            <w:pPr>
              <w:pStyle w:val="941"/>
              <w:rPr>
                <w:rFonts w:hint="eastAsia" w:ascii="宋体" w:hAnsi="宋体" w:cs="宋体"/>
                <w:szCs w:val="21"/>
              </w:rPr>
            </w:pPr>
            <w:r>
              <w:rPr>
                <w:rFonts w:hint="eastAsia" w:ascii="宋体" w:hAnsi="宋体" w:cs="宋体"/>
                <w:bCs/>
                <w:szCs w:val="21"/>
              </w:rPr>
              <w:t xml:space="preserve">（6）其他要求（如有）：_________。</w:t>
            </w:r>
            <w:r>
              <w:rPr>
                <w:rFonts w:hint="eastAsia" w:ascii="宋体" w:hAnsi="宋体" w:cs="宋体"/>
                <w:szCs w:val="21"/>
              </w:rPr>
            </w:r>
            <w:r/>
          </w:p>
        </w:tc>
      </w:tr>
      <w:tr>
        <w:trPr>
          <w:trHeight w:val="734"/>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9</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13.1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采购进口产品</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详见招标文件第一章《招标公告》</w:t>
            </w:r>
            <w:r>
              <w:rPr>
                <w:rFonts w:hint="eastAsia" w:ascii="宋体" w:hAnsi="宋体" w:cs="宋体"/>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10</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14.1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采购预算</w:t>
            </w:r>
            <w:r>
              <w:rPr>
                <w:rFonts w:hint="eastAsia" w:hAnsi="宋体" w:cs="宋体"/>
                <w:sz w:val="21"/>
              </w:rPr>
            </w:r>
            <w:r/>
          </w:p>
        </w:tc>
        <w:tc>
          <w:tcPr>
            <w:tcW w:w="4982" w:type="dxa"/>
            <w:vAlign w:val="center"/>
            <w:textDirection w:val="lrTb"/>
            <w:noWrap w:val="false"/>
          </w:tcPr>
          <w:p>
            <w:pPr>
              <w:pStyle w:val="941"/>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rPr>
                <w:rFonts w:hint="eastAsia" w:ascii="宋体" w:hAnsi="宋体" w:cs="宋体"/>
                <w:szCs w:val="21"/>
              </w:rPr>
            </w:r>
            <w:r/>
          </w:p>
        </w:tc>
      </w:tr>
      <w:tr>
        <w:trPr>
          <w:trHeight w:val="74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11</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14.2</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本项目设定的最高限价</w:t>
            </w:r>
            <w:r>
              <w:rPr>
                <w:rFonts w:hint="eastAsia" w:hAnsi="宋体" w:cs="宋体"/>
                <w:sz w:val="21"/>
              </w:rPr>
            </w:r>
            <w:r/>
          </w:p>
        </w:tc>
        <w:tc>
          <w:tcPr>
            <w:tcW w:w="4982" w:type="dxa"/>
            <w:vAlign w:val="center"/>
            <w:textDirection w:val="lrTb"/>
            <w:noWrap w:val="false"/>
          </w:tcPr>
          <w:p>
            <w:pPr>
              <w:pStyle w:val="941"/>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rPr>
                <w:rFonts w:hint="eastAsia" w:ascii="宋体" w:hAnsi="宋体" w:cs="宋体"/>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12</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15.1</w:t>
            </w:r>
            <w:r>
              <w:rPr>
                <w:rFonts w:hint="eastAsia" w:hAnsi="宋体" w:cs="宋体"/>
                <w:sz w:val="21"/>
              </w:rPr>
            </w:r>
            <w:r/>
          </w:p>
        </w:tc>
        <w:tc>
          <w:tcPr>
            <w:tcW w:w="2835" w:type="dxa"/>
            <w:vAlign w:val="center"/>
            <w:textDirection w:val="lrTb"/>
            <w:noWrap w:val="false"/>
          </w:tcPr>
          <w:p>
            <w:pPr>
              <w:pStyle w:val="941"/>
              <w:jc w:val="left"/>
              <w:rPr>
                <w:rFonts w:hint="eastAsia" w:ascii="宋体" w:hAnsi="宋体" w:cs="宋体"/>
                <w:bCs/>
                <w:szCs w:val="21"/>
              </w:rPr>
            </w:pPr>
            <w:r>
              <w:rPr>
                <w:rFonts w:hint="eastAsia" w:ascii="宋体" w:hAnsi="宋体" w:cs="宋体"/>
                <w:bCs/>
                <w:szCs w:val="21"/>
              </w:rPr>
              <w:t xml:space="preserve">供应商资格条件</w:t>
            </w:r>
            <w:r>
              <w:rPr>
                <w:rFonts w:hint="eastAsia" w:ascii="宋体" w:hAnsi="宋体" w:cs="宋体"/>
                <w:bCs/>
                <w:szCs w:val="21"/>
              </w:rPr>
            </w:r>
            <w:r/>
          </w:p>
        </w:tc>
        <w:tc>
          <w:tcPr>
            <w:tcW w:w="4982" w:type="dxa"/>
            <w:vAlign w:val="center"/>
            <w:textDirection w:val="lrTb"/>
            <w:noWrap w:val="false"/>
          </w:tcPr>
          <w:p>
            <w:pPr>
              <w:pStyle w:val="941"/>
              <w:jc w:val="left"/>
              <w:rPr>
                <w:rFonts w:hint="eastAsia" w:ascii="宋体" w:hAnsi="宋体" w:cs="宋体"/>
                <w:bCs/>
                <w:szCs w:val="21"/>
              </w:rPr>
            </w:pPr>
            <w:r>
              <w:rPr>
                <w:rFonts w:hint="eastAsia" w:ascii="宋体" w:hAnsi="宋体" w:cs="宋体"/>
                <w:bCs/>
                <w:szCs w:val="21"/>
              </w:rPr>
              <w:t xml:space="preserve">详见招标文件第一章《招标公告》</w:t>
            </w:r>
            <w:r>
              <w:rPr>
                <w:rFonts w:hint="eastAsia" w:ascii="宋体" w:hAnsi="宋体" w:cs="宋体"/>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13</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20.5</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投标报价</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投标报价的其他要求：</w:t>
            </w:r>
            <w:r>
              <w:rPr>
                <w:rFonts w:hint="eastAsia" w:hAnsi="宋体" w:cs="宋体"/>
                <w:bCs/>
                <w:sz w:val="21"/>
              </w:rPr>
            </w:r>
            <w:r/>
          </w:p>
          <w:p>
            <w:pPr>
              <w:pStyle w:val="1016"/>
              <w:rPr>
                <w:rFonts w:hint="eastAsia" w:hAnsi="宋体" w:cs="宋体"/>
                <w:bCs/>
                <w:sz w:val="21"/>
              </w:rPr>
            </w:pPr>
            <w:r>
              <w:rPr>
                <w:rFonts w:hint="eastAsia" w:hAnsi="宋体" w:cs="宋体"/>
                <w:bCs/>
                <w:sz w:val="21"/>
              </w:rPr>
              <w:t xml:space="preserve">□无</w:t>
            </w:r>
            <w:r>
              <w:rPr>
                <w:rFonts w:hint="eastAsia" w:hAnsi="宋体" w:cs="宋体"/>
                <w:bCs/>
                <w:sz w:val="21"/>
              </w:rPr>
            </w:r>
            <w:r/>
          </w:p>
          <w:p>
            <w:pPr>
              <w:pStyle w:val="1016"/>
              <w:rPr>
                <w:rFonts w:hint="eastAsia" w:hAnsi="宋体" w:cs="宋体"/>
                <w:bCs/>
                <w:sz w:val="21"/>
              </w:rPr>
            </w:pPr>
            <w:r>
              <w:rPr>
                <w:rFonts w:hint="eastAsia" w:hAnsi="宋体" w:cs="宋体"/>
                <w:bCs/>
              </w:rPr>
              <w:t xml:space="preserve">■</w:t>
            </w:r>
            <w:r>
              <w:rPr>
                <w:rFonts w:hint="eastAsia" w:hAnsi="宋体" w:cs="宋体"/>
                <w:bCs/>
                <w:sz w:val="21"/>
              </w:rPr>
              <w:t xml:space="preserve">有，具体情形：详见招标文件第四章《采购需求》</w:t>
            </w:r>
            <w:r>
              <w:rPr>
                <w:rFonts w:hint="eastAsia" w:hAnsi="宋体" w:cs="宋体"/>
                <w:bCs/>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14</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21.1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投标有效期</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自提交投标文件的截止之日起算120日历天</w:t>
            </w:r>
            <w:r>
              <w:rPr>
                <w:rFonts w:hint="eastAsia" w:hAnsi="宋体" w:cs="宋体"/>
                <w:bCs/>
                <w:sz w:val="21"/>
              </w:rPr>
            </w:r>
            <w:r/>
          </w:p>
        </w:tc>
      </w:tr>
      <w:tr>
        <w:trPr>
          <w:trHeight w:val="535"/>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15</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投标保证金</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■不需要</w:t>
            </w:r>
            <w:r>
              <w:rPr>
                <w:rFonts w:hint="eastAsia" w:ascii="宋体" w:hAnsi="宋体" w:cs="宋体"/>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16</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23.1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投标文件份数</w:t>
            </w:r>
            <w:r>
              <w:rPr>
                <w:rFonts w:hint="eastAsia" w:hAnsi="宋体" w:cs="宋体"/>
                <w:sz w:val="21"/>
              </w:rPr>
            </w:r>
            <w:r/>
          </w:p>
        </w:tc>
        <w:tc>
          <w:tcPr>
            <w:tcW w:w="4982" w:type="dxa"/>
            <w:vAlign w:val="center"/>
            <w:textDirection w:val="lrTb"/>
            <w:noWrap w:val="false"/>
          </w:tcPr>
          <w:p>
            <w:pPr>
              <w:pStyle w:val="1035"/>
              <w:jc w:val="left"/>
              <w:rPr>
                <w:rFonts w:hint="eastAsia" w:ascii="宋体" w:hAnsi="宋体" w:cs="宋体"/>
                <w:sz w:val="21"/>
                <w:szCs w:val="21"/>
              </w:rPr>
            </w:pPr>
            <w:r>
              <w:rPr>
                <w:rFonts w:hint="eastAsia" w:ascii="宋体" w:hAnsi="宋体" w:cs="宋体"/>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rFonts w:hint="eastAsia" w:ascii="宋体" w:hAnsi="宋体" w:cs="宋体"/>
                <w:sz w:val="21"/>
                <w:szCs w:val="21"/>
              </w:rPr>
            </w:r>
            <w:r/>
          </w:p>
          <w:p>
            <w:pPr>
              <w:pStyle w:val="1035"/>
              <w:jc w:val="left"/>
              <w:rPr>
                <w:rFonts w:ascii="宋体" w:hAnsi="宋体" w:cs="宋体"/>
                <w:sz w:val="21"/>
                <w:szCs w:val="21"/>
              </w:rPr>
            </w:pPr>
            <w:r>
              <w:rPr>
                <w:rFonts w:hint="eastAsia" w:ascii="宋体" w:hAnsi="宋体" w:cs="宋体"/>
                <w:sz w:val="21"/>
                <w:szCs w:val="21"/>
              </w:rPr>
              <w:t xml:space="preserve">中标人在中标公告发布之日起</w:t>
            </w:r>
            <w:r>
              <w:rPr>
                <w:rFonts w:ascii="宋体" w:hAnsi="宋体" w:cs="宋体"/>
                <w:sz w:val="21"/>
                <w:szCs w:val="21"/>
              </w:rPr>
            </w:r>
            <w:r/>
          </w:p>
        </w:tc>
      </w:tr>
      <w:tr>
        <w:trPr>
          <w:trHeight w:val="1292"/>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17</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24.1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投标文件的密封和标记</w:t>
            </w:r>
            <w:r>
              <w:rPr>
                <w:rFonts w:hint="eastAsia" w:hAnsi="宋体" w:cs="宋体"/>
                <w:sz w:val="21"/>
              </w:rPr>
            </w:r>
            <w:r/>
          </w:p>
        </w:tc>
        <w:tc>
          <w:tcPr>
            <w:tcW w:w="4982" w:type="dxa"/>
            <w:vAlign w:val="center"/>
            <w:textDirection w:val="lrTb"/>
            <w:noWrap w:val="false"/>
          </w:tcPr>
          <w:p>
            <w:pPr>
              <w:pStyle w:val="1035"/>
              <w:jc w:val="left"/>
              <w:rPr>
                <w:rFonts w:hint="eastAsia" w:ascii="宋体" w:hAnsi="宋体" w:cs="宋体"/>
                <w:b/>
                <w:bCs/>
                <w:szCs w:val="21"/>
              </w:rPr>
            </w:pPr>
            <w:r>
              <w:rPr>
                <w:rFonts w:hint="eastAsia" w:ascii="宋体" w:hAnsi="宋体" w:cs="宋体"/>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rFonts w:hint="eastAsia" w:ascii="宋体" w:hAnsi="宋体" w:cs="宋体"/>
                <w:b/>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18</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25.1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提交投标文件的截止时间、地点</w:t>
            </w:r>
            <w:r>
              <w:rPr>
                <w:rFonts w:hint="eastAsia" w:hAnsi="宋体" w:cs="宋体"/>
                <w:sz w:val="21"/>
              </w:rPr>
            </w:r>
            <w:r/>
          </w:p>
        </w:tc>
        <w:tc>
          <w:tcPr>
            <w:tcW w:w="4982" w:type="dxa"/>
            <w:vAlign w:val="center"/>
            <w:textDirection w:val="lrTb"/>
            <w:noWrap w:val="false"/>
          </w:tcPr>
          <w:p>
            <w:pPr>
              <w:pStyle w:val="1016"/>
              <w:jc w:val="left"/>
              <w:rPr>
                <w:rFonts w:hint="eastAsia" w:hAnsi="宋体" w:cs="宋体"/>
                <w:sz w:val="21"/>
              </w:rPr>
            </w:pPr>
            <w:r>
              <w:rPr>
                <w:rFonts w:hint="eastAsia" w:hAnsi="宋体" w:cs="宋体"/>
                <w:sz w:val="21"/>
              </w:rPr>
              <w:t xml:space="preserve">详见招标文件第一章《招标公告》</w:t>
            </w:r>
            <w:r>
              <w:rPr>
                <w:rFonts w:hint="eastAsia" w:hAnsi="宋体" w:cs="宋体"/>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19</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28.1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开标时间、地点</w:t>
            </w:r>
            <w:r>
              <w:rPr>
                <w:rFonts w:hint="eastAsia" w:hAnsi="宋体" w:cs="宋体"/>
                <w:sz w:val="21"/>
              </w:rPr>
            </w:r>
            <w:r/>
          </w:p>
        </w:tc>
        <w:tc>
          <w:tcPr>
            <w:tcW w:w="4982" w:type="dxa"/>
            <w:vAlign w:val="center"/>
            <w:textDirection w:val="lrTb"/>
            <w:noWrap w:val="false"/>
          </w:tcPr>
          <w:p>
            <w:pPr>
              <w:pStyle w:val="1016"/>
              <w:jc w:val="left"/>
              <w:rPr>
                <w:rFonts w:hint="eastAsia" w:hAnsi="宋体" w:cs="宋体"/>
                <w:sz w:val="21"/>
              </w:rPr>
            </w:pPr>
            <w:r>
              <w:rPr>
                <w:rFonts w:hint="eastAsia" w:hAnsi="宋体" w:cs="宋体"/>
                <w:sz w:val="21"/>
              </w:rPr>
              <w:t xml:space="preserve">详见招标文件第一章《招标公告》</w:t>
            </w:r>
            <w:r>
              <w:rPr>
                <w:rFonts w:hint="eastAsia" w:hAnsi="宋体" w:cs="宋体"/>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20</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29.2.1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信用查询</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rPr>
                <w:rFonts w:hint="eastAsia" w:hAnsi="宋体" w:cs="宋体"/>
                <w:bCs/>
                <w:sz w:val="21"/>
              </w:rPr>
            </w:r>
            <w:r/>
          </w:p>
          <w:p>
            <w:pPr>
              <w:pStyle w:val="1016"/>
              <w:rPr>
                <w:rFonts w:hint="eastAsia" w:hAnsi="宋体" w:cs="宋体"/>
                <w:bCs/>
                <w:sz w:val="21"/>
              </w:rPr>
            </w:pPr>
            <w:r>
              <w:rPr>
                <w:rFonts w:hint="eastAsia" w:hAnsi="宋体" w:cs="宋体"/>
                <w:bCs/>
                <w:sz w:val="21"/>
              </w:rPr>
              <w:t xml:space="preserve">□投标人自行查询信用记录，如实提供《无不良信用记录承诺》并加盖投标人公章。联合体参加投标的，所有联合体成员均须加盖公章。本项目信用记录查询截止时点为____________________。</w:t>
            </w:r>
            <w:r>
              <w:rPr>
                <w:rFonts w:hint="eastAsia" w:hAnsi="宋体" w:cs="宋体"/>
                <w:bCs/>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21</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30.1.1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评标委员会</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5人以上单数。</w:t>
            </w:r>
            <w:r>
              <w:rPr>
                <w:rFonts w:hint="eastAsia" w:hAnsi="宋体" w:cs="宋体"/>
                <w:bCs/>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22</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30.5.3</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核心产品</w:t>
            </w:r>
            <w:r>
              <w:rPr>
                <w:rFonts w:hint="eastAsia" w:hAnsi="宋体" w:cs="宋体"/>
                <w:sz w:val="21"/>
              </w:rPr>
              <w:tab/>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w:t>
            </w:r>
            <w:r>
              <w:rPr>
                <w:rFonts w:hint="eastAsia" w:hAnsi="宋体" w:cs="宋体"/>
                <w:bCs/>
                <w:sz w:val="21"/>
              </w:rPr>
            </w:r>
            <w:r/>
          </w:p>
        </w:tc>
      </w:tr>
      <w:tr>
        <w:trPr>
          <w:trHeight w:val="922"/>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23</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31.3</w:t>
            </w:r>
            <w:r>
              <w:rPr>
                <w:rFonts w:hint="eastAsia" w:hAnsi="宋体" w:cs="宋体"/>
                <w:sz w:val="21"/>
              </w:rPr>
            </w:r>
            <w:r/>
          </w:p>
        </w:tc>
        <w:tc>
          <w:tcPr>
            <w:tcW w:w="2835" w:type="dxa"/>
            <w:vAlign w:val="center"/>
            <w:textDirection w:val="lrTb"/>
            <w:noWrap w:val="false"/>
          </w:tcPr>
          <w:p>
            <w:pPr>
              <w:pStyle w:val="1016"/>
              <w:jc w:val="left"/>
              <w:rPr>
                <w:rFonts w:hint="eastAsia" w:hAnsi="宋体" w:cs="宋体"/>
                <w:bCs/>
                <w:sz w:val="21"/>
              </w:rPr>
            </w:pPr>
            <w:r>
              <w:rPr>
                <w:rFonts w:hint="eastAsia" w:hAnsi="宋体" w:cs="宋体"/>
                <w:bCs/>
                <w:sz w:val="21"/>
              </w:rPr>
              <w:t xml:space="preserve">确定中标单位</w:t>
            </w:r>
            <w:r>
              <w:rPr>
                <w:rFonts w:hint="eastAsia" w:hAnsi="宋体" w:cs="宋体"/>
                <w:bCs/>
                <w:sz w:val="21"/>
              </w:rPr>
            </w:r>
            <w:r/>
          </w:p>
        </w:tc>
        <w:tc>
          <w:tcPr>
            <w:tcW w:w="4982" w:type="dxa"/>
            <w:vAlign w:val="center"/>
            <w:textDirection w:val="lrTb"/>
            <w:noWrap w:val="false"/>
          </w:tcPr>
          <w:p>
            <w:pPr>
              <w:pStyle w:val="1016"/>
              <w:rPr>
                <w:rFonts w:hint="eastAsia" w:hAnsi="宋体" w:cs="宋体"/>
                <w:bCs/>
                <w:sz w:val="21"/>
                <w:highlight w:val="none"/>
              </w:rPr>
            </w:pPr>
            <w:r>
              <w:rPr>
                <w:rFonts w:hint="eastAsia" w:hAnsi="宋体" w:cs="宋体"/>
                <w:bCs/>
                <w:sz w:val="21"/>
                <w:highlight w:val="none"/>
              </w:rPr>
              <w:t xml:space="preserve">1、本项目中标供应商数量：1家/采购包</w:t>
            </w:r>
            <w:r>
              <w:rPr>
                <w:rFonts w:hint="eastAsia" w:hAnsi="宋体" w:cs="宋体"/>
                <w:bCs/>
                <w:sz w:val="21"/>
                <w:highlight w:val="none"/>
              </w:rPr>
            </w:r>
            <w:r/>
          </w:p>
          <w:p>
            <w:pPr>
              <w:pStyle w:val="1016"/>
              <w:rPr>
                <w:rFonts w:hint="eastAsia" w:hAnsi="宋体" w:cs="宋体"/>
                <w:bCs/>
                <w:sz w:val="21"/>
                <w:highlight w:val="none"/>
              </w:rPr>
            </w:pPr>
            <w:r>
              <w:rPr>
                <w:rFonts w:hint="eastAsia" w:hAnsi="宋体" w:cs="宋体"/>
                <w:bCs/>
                <w:sz w:val="21"/>
                <w:highlight w:val="none"/>
              </w:rPr>
              <w:t xml:space="preserve">2、供应商可以选择一个采购包或者多个采购包进行投标，但只能在其中一个采购包中中标，进入每个采购包评审的实质性响应且推选为中标候选人的供应商数量不得少于3家（已中标的供应商不得在其他采购包被推选为中标候选人，且不计入有效供应商数量），否则应认定该采购包采购失败。开评标顺序为采购包1、采购包2、采购包3。</w:t>
            </w:r>
            <w:r>
              <w:rPr>
                <w:rFonts w:hint="eastAsia" w:hAnsi="宋体" w:cs="宋体"/>
                <w:bCs/>
                <w:sz w:val="21"/>
                <w:highlight w:val="none"/>
              </w:rPr>
            </w:r>
            <w:r/>
          </w:p>
          <w:p>
            <w:pPr>
              <w:pStyle w:val="941"/>
              <w:rPr>
                <w:rFonts w:hint="eastAsia" w:ascii="宋体" w:hAnsi="宋体" w:cs="宋体"/>
                <w:bCs/>
                <w:szCs w:val="21"/>
                <w:highlight w:val="none"/>
              </w:rPr>
            </w:pPr>
            <w:r>
              <w:rPr>
                <w:rFonts w:hint="eastAsia" w:ascii="宋体" w:hAnsi="宋体" w:cs="宋体"/>
                <w:bCs/>
                <w:szCs w:val="21"/>
                <w:highlight w:val="none"/>
              </w:rPr>
              <w:t xml:space="preserve">3、从评标报告确定的每个采购包的中标候选人名单中按顺序确定排名第1名的为中标人。</w:t>
            </w:r>
            <w:r>
              <w:rPr>
                <w:rFonts w:hint="eastAsia" w:ascii="宋体" w:hAnsi="宋体" w:cs="宋体"/>
                <w:bCs/>
                <w:szCs w:val="21"/>
                <w:highlight w:val="none"/>
              </w:rPr>
            </w:r>
            <w:r/>
          </w:p>
          <w:p>
            <w:pPr>
              <w:pStyle w:val="941"/>
              <w:rPr>
                <w:rFonts w:hint="eastAsia" w:ascii="宋体" w:hAnsi="宋体" w:cs="宋体"/>
                <w:bCs/>
                <w:szCs w:val="21"/>
                <w:highlight w:val="none"/>
              </w:rPr>
            </w:pPr>
            <w:r>
              <w:rPr>
                <w:rFonts w:hint="eastAsia" w:ascii="宋体" w:hAnsi="宋体" w:cs="宋体"/>
                <w:bCs/>
                <w:szCs w:val="21"/>
                <w:highlight w:val="none"/>
              </w:rPr>
              <w:t xml:space="preserve">4、中标候选人并列的，按照以下方式确定中标人。</w:t>
            </w:r>
            <w:r>
              <w:rPr>
                <w:rFonts w:hint="eastAsia" w:ascii="宋体" w:hAnsi="宋体" w:cs="宋体"/>
                <w:bCs/>
                <w:szCs w:val="21"/>
                <w:highlight w:val="none"/>
              </w:rPr>
            </w:r>
            <w:r/>
          </w:p>
          <w:p>
            <w:pPr>
              <w:pStyle w:val="941"/>
              <w:rPr>
                <w:rFonts w:hint="eastAsia" w:ascii="宋体" w:hAnsi="宋体" w:cs="宋体"/>
                <w:bCs/>
                <w:szCs w:val="21"/>
                <w:highlight w:val="none"/>
              </w:rPr>
            </w:pPr>
            <w:r>
              <w:rPr>
                <w:rFonts w:hint="eastAsia" w:ascii="宋体" w:hAnsi="宋体" w:cs="宋体"/>
                <w:bCs/>
                <w:szCs w:val="21"/>
                <w:highlight w:val="none"/>
              </w:rPr>
              <w:t xml:space="preserve">☐随机抽取</w:t>
            </w:r>
            <w:r>
              <w:rPr>
                <w:rFonts w:hint="eastAsia" w:ascii="宋体" w:hAnsi="宋体" w:cs="宋体"/>
                <w:bCs/>
                <w:szCs w:val="21"/>
                <w:highlight w:val="none"/>
              </w:rPr>
            </w:r>
            <w:r/>
          </w:p>
          <w:p>
            <w:pPr>
              <w:pStyle w:val="941"/>
              <w:rPr>
                <w:rFonts w:hint="eastAsia" w:ascii="宋体" w:hAnsi="宋体" w:cs="宋体"/>
                <w:bCs/>
                <w:szCs w:val="21"/>
                <w:highlight w:val="none"/>
              </w:rPr>
            </w:pPr>
            <w:r>
              <w:rPr>
                <w:rFonts w:hint="eastAsia" w:ascii="宋体" w:hAnsi="宋体" w:cs="宋体"/>
                <w:b/>
                <w:sz w:val="24"/>
                <w:highlight w:val="none"/>
              </w:rPr>
              <w:t xml:space="preserve">■</w:t>
            </w:r>
            <w:r>
              <w:rPr>
                <w:rFonts w:hint="eastAsia" w:ascii="宋体" w:hAnsi="宋体" w:cs="宋体"/>
                <w:szCs w:val="21"/>
                <w:highlight w:val="none"/>
              </w:rPr>
              <w:t xml:space="preserve">其他：按综合得分由高到低顺序排列。综合得分相同的，按价格分由高到低顺序排列；价格分也相同的，按技术部分得分由高到低顺序排列；分值均相同的，则由评标委员会决定排列顺序。</w:t>
            </w:r>
            <w:r>
              <w:rPr>
                <w:rFonts w:hint="eastAsia" w:ascii="宋体" w:hAnsi="宋体" w:cs="宋体"/>
                <w:bCs/>
                <w:szCs w:val="21"/>
                <w:highlight w:val="none"/>
              </w:rPr>
              <w:t xml:space="preserve">         </w:t>
            </w:r>
            <w:r>
              <w:rPr>
                <w:rFonts w:hint="eastAsia" w:ascii="宋体" w:hAnsi="宋体" w:cs="宋体"/>
                <w:bCs/>
                <w:szCs w:val="21"/>
                <w:highlight w:val="none"/>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24</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31.4</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公告媒体</w:t>
            </w:r>
            <w:r>
              <w:rPr>
                <w:rFonts w:hint="eastAsia" w:hAnsi="宋体" w:cs="宋体"/>
                <w:sz w:val="21"/>
              </w:rPr>
            </w:r>
            <w:r/>
          </w:p>
        </w:tc>
        <w:tc>
          <w:tcPr>
            <w:tcW w:w="498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江苏政府采购网、</w:t>
            </w:r>
            <w:r>
              <w:rPr>
                <w:rFonts w:hint="eastAsia" w:ascii="宋体" w:hAnsi="宋体" w:cs="宋体"/>
              </w:rPr>
              <w:t xml:space="preserve">中国政府采购网</w:t>
            </w:r>
            <w:r>
              <w:rPr>
                <w:rFonts w:hint="eastAsia" w:ascii="宋体" w:hAnsi="宋体" w:cs="宋体"/>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25</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35.1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履约保证金</w:t>
            </w:r>
            <w:r>
              <w:rPr>
                <w:rFonts w:hint="eastAsia" w:hAnsi="宋体" w:cs="宋体"/>
                <w:sz w:val="21"/>
              </w:rPr>
            </w:r>
            <w:r/>
          </w:p>
        </w:tc>
        <w:tc>
          <w:tcPr>
            <w:tcW w:w="4982" w:type="dxa"/>
            <w:vAlign w:val="center"/>
            <w:textDirection w:val="lrTb"/>
            <w:noWrap w:val="false"/>
          </w:tcPr>
          <w:p>
            <w:pPr>
              <w:pStyle w:val="1016"/>
              <w:rPr>
                <w:rFonts w:hint="eastAsia" w:hAnsi="宋体" w:cs="宋体"/>
                <w:bCs/>
                <w:sz w:val="21"/>
                <w:highlight w:val="none"/>
              </w:rPr>
            </w:pPr>
            <w:r>
              <w:rPr>
                <w:rFonts w:ascii="Wingdings 2" w:hAnsi="Wingdings 2" w:eastAsia="Wingdings 2" w:cs="Wingdings 2"/>
                <w:bCs/>
                <w:sz w:val="21"/>
                <w:highlight w:val="none"/>
              </w:rPr>
              <w:t xml:space="preserve">£</w:t>
            </w:r>
            <w:r>
              <w:rPr>
                <w:rFonts w:hint="eastAsia" w:hAnsi="宋体" w:cs="宋体"/>
                <w:bCs/>
                <w:sz w:val="21"/>
                <w:highlight w:val="none"/>
              </w:rPr>
              <w:t xml:space="preserve">不要求提供</w:t>
            </w:r>
            <w:r>
              <w:rPr>
                <w:rFonts w:hint="eastAsia" w:hAnsi="宋体" w:cs="宋体"/>
                <w:bCs/>
                <w:sz w:val="21"/>
                <w:highlight w:val="none"/>
              </w:rPr>
            </w:r>
            <w:r/>
          </w:p>
          <w:p>
            <w:pPr>
              <w:pStyle w:val="1016"/>
              <w:rPr>
                <w:rFonts w:hint="eastAsia" w:hAnsi="宋体" w:cs="宋体"/>
                <w:bCs/>
                <w:sz w:val="21"/>
                <w:highlight w:val="none"/>
              </w:rPr>
            </w:pPr>
            <w:r>
              <w:rPr>
                <w:rFonts w:hint="eastAsia" w:hAnsi="宋体" w:cs="宋体"/>
                <w:b/>
                <w:sz w:val="24"/>
                <w:highlight w:val="none"/>
              </w:rPr>
              <w:t xml:space="preserve">■</w:t>
            </w:r>
            <w:r>
              <w:rPr>
                <w:rFonts w:hint="eastAsia" w:hAnsi="宋体" w:cs="宋体"/>
                <w:bCs/>
                <w:sz w:val="21"/>
                <w:highlight w:val="none"/>
              </w:rPr>
              <w:t xml:space="preserve">要求提供，履约保证金的数额为人民币壹拾万元整/采购包。</w:t>
            </w:r>
            <w:r>
              <w:rPr>
                <w:rFonts w:hint="eastAsia" w:hAnsi="宋体" w:cs="宋体"/>
                <w:bCs/>
                <w:sz w:val="21"/>
                <w:highlight w:val="none"/>
              </w:rPr>
            </w:r>
            <w:r/>
          </w:p>
          <w:p>
            <w:pPr>
              <w:pStyle w:val="971"/>
              <w:rPr>
                <w:rFonts w:hint="eastAsia" w:hAnsi="宋体" w:cs="宋体"/>
                <w:bCs/>
                <w:highlight w:val="none"/>
              </w:rPr>
            </w:pPr>
            <w:r>
              <w:rPr>
                <w:rFonts w:hint="eastAsia" w:hAnsi="宋体" w:cs="宋体"/>
                <w:bCs/>
                <w:highlight w:val="none"/>
              </w:rPr>
              <w:t xml:space="preserve">收款人户名：南京审计大学</w:t>
            </w:r>
            <w:r>
              <w:rPr>
                <w:rFonts w:hint="eastAsia" w:hAnsi="宋体" w:cs="宋体"/>
                <w:bCs/>
                <w:highlight w:val="none"/>
              </w:rPr>
            </w:r>
            <w:r/>
          </w:p>
          <w:p>
            <w:pPr>
              <w:pStyle w:val="971"/>
              <w:rPr>
                <w:rFonts w:hint="eastAsia" w:hAnsi="宋体" w:cs="宋体"/>
                <w:bCs/>
                <w:highlight w:val="none"/>
              </w:rPr>
            </w:pPr>
            <w:r>
              <w:rPr>
                <w:rFonts w:hint="eastAsia" w:hAnsi="宋体" w:cs="宋体"/>
                <w:bCs/>
                <w:highlight w:val="none"/>
              </w:rPr>
              <w:t xml:space="preserve">开户银行：南京市工商银行大行宫支行</w:t>
            </w:r>
            <w:r>
              <w:rPr>
                <w:rFonts w:hint="eastAsia" w:hAnsi="宋体" w:cs="宋体"/>
                <w:bCs/>
                <w:highlight w:val="none"/>
              </w:rPr>
            </w:r>
            <w:r/>
          </w:p>
          <w:p>
            <w:pPr>
              <w:pStyle w:val="971"/>
              <w:rPr>
                <w:rFonts w:hint="eastAsia" w:hAnsi="宋体" w:cs="宋体"/>
                <w:bCs/>
                <w:highlight w:val="none"/>
              </w:rPr>
            </w:pPr>
            <w:r>
              <w:rPr>
                <w:rFonts w:hint="eastAsia" w:hAnsi="宋体" w:cs="宋体"/>
                <w:bCs/>
                <w:highlight w:val="none"/>
              </w:rPr>
              <w:t xml:space="preserve">银行账号：4301016609100115921</w:t>
            </w:r>
            <w:r>
              <w:rPr>
                <w:rFonts w:hint="eastAsia" w:hAnsi="宋体" w:cs="宋体"/>
                <w:bCs/>
                <w:highlight w:val="none"/>
              </w:rPr>
            </w:r>
            <w:r/>
          </w:p>
          <w:p>
            <w:pPr>
              <w:pStyle w:val="1016"/>
              <w:rPr>
                <w:rFonts w:hint="eastAsia" w:hAnsi="宋体" w:cs="宋体"/>
                <w:bCs/>
                <w:sz w:val="21"/>
                <w:highlight w:val="none"/>
              </w:rPr>
            </w:pPr>
            <w:r>
              <w:rPr>
                <w:rFonts w:hint="eastAsia" w:hAnsi="宋体" w:cs="宋体"/>
                <w:bCs/>
                <w:sz w:val="21"/>
                <w:highlight w:val="none"/>
              </w:rPr>
              <w:t xml:space="preserve">注：以电汇方式递交履约保证金须在电汇凭据附言栏中写明采购编号、包号及用途（履约保证金）。待所有项目的缺陷责任期满，经</w:t>
            </w:r>
            <w:r>
              <w:rPr>
                <w:rFonts w:hint="eastAsia" w:hAnsi="宋体" w:cs="宋体"/>
                <w:bCs/>
                <w:sz w:val="21"/>
                <w:highlight w:val="none"/>
                <w:lang w:val="en-US" w:eastAsia="zh-CN"/>
              </w:rPr>
              <w:t xml:space="preserve">采购人</w:t>
            </w:r>
            <w:r>
              <w:rPr>
                <w:rFonts w:hint="eastAsia" w:hAnsi="宋体" w:cs="宋体"/>
                <w:bCs/>
                <w:sz w:val="21"/>
                <w:highlight w:val="none"/>
              </w:rPr>
              <w:t xml:space="preserve">确认后三十日内退还剩余的（扣除因乙方原因、甲方委托他人维修的费用及根据招投标文件相关条款扣除因乙方违约的金额）履约保证金（无息）。</w:t>
            </w:r>
            <w:r>
              <w:rPr>
                <w:rFonts w:hint="eastAsia" w:hAnsi="宋体" w:cs="宋体"/>
                <w:bCs/>
                <w:sz w:val="21"/>
                <w:highlight w:val="none"/>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26</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36.1</w:t>
            </w:r>
            <w:r>
              <w:rPr>
                <w:rFonts w:hint="eastAsia" w:hAnsi="宋体" w:cs="宋体"/>
                <w:sz w:val="21"/>
              </w:rPr>
            </w:r>
            <w:r/>
          </w:p>
        </w:tc>
        <w:tc>
          <w:tcPr>
            <w:tcW w:w="2835" w:type="dxa"/>
            <w:vAlign w:val="center"/>
            <w:textDirection w:val="lrTb"/>
            <w:noWrap w:val="false"/>
          </w:tcPr>
          <w:p>
            <w:pPr>
              <w:pStyle w:val="941"/>
              <w:ind w:left="-533" w:firstLine="533"/>
              <w:jc w:val="left"/>
              <w:rPr>
                <w:rFonts w:hint="eastAsia" w:ascii="宋体" w:hAnsi="宋体" w:cs="宋体"/>
                <w:szCs w:val="21"/>
              </w:rPr>
            </w:pPr>
            <w:r>
              <w:rPr>
                <w:rFonts w:hint="eastAsia" w:ascii="宋体" w:hAnsi="宋体" w:cs="宋体"/>
                <w:szCs w:val="21"/>
              </w:rPr>
              <w:t xml:space="preserve">供应商对招标文件的</w:t>
            </w:r>
            <w:r>
              <w:rPr>
                <w:rFonts w:hint="eastAsia" w:ascii="宋体" w:hAnsi="宋体" w:cs="宋体"/>
                <w:szCs w:val="21"/>
              </w:rPr>
            </w:r>
            <w:r/>
          </w:p>
          <w:p>
            <w:pPr>
              <w:pStyle w:val="1016"/>
              <w:jc w:val="left"/>
              <w:rPr>
                <w:rFonts w:hint="eastAsia" w:hAnsi="宋体" w:cs="宋体"/>
                <w:sz w:val="21"/>
              </w:rPr>
            </w:pPr>
            <w:r>
              <w:rPr>
                <w:rFonts w:hint="eastAsia" w:hAnsi="宋体" w:cs="宋体"/>
                <w:sz w:val="21"/>
              </w:rPr>
              <w:t xml:space="preserve">询问</w:t>
            </w:r>
            <w:r>
              <w:rPr>
                <w:rFonts w:hint="eastAsia" w:hAnsi="宋体" w:cs="宋体"/>
                <w:sz w:val="21"/>
              </w:rPr>
            </w:r>
            <w:r/>
          </w:p>
        </w:tc>
        <w:tc>
          <w:tcPr>
            <w:tcW w:w="4982" w:type="dxa"/>
            <w:vAlign w:val="center"/>
            <w:textDirection w:val="lrTb"/>
            <w:noWrap w:val="false"/>
          </w:tcPr>
          <w:p>
            <w:pPr>
              <w:pStyle w:val="971"/>
              <w:spacing w:line="360" w:lineRule="auto"/>
              <w:rPr>
                <w:rFonts w:hint="eastAsia" w:hAnsi="宋体" w:cs="宋体"/>
              </w:rPr>
            </w:pPr>
            <w:r>
              <w:rPr>
                <w:rFonts w:hint="eastAsia" w:hAnsi="宋体" w:cs="宋体"/>
                <w:bCs/>
              </w:rPr>
              <w:t xml:space="preserve">时间：/</w:t>
            </w:r>
            <w:r>
              <w:rPr>
                <w:rFonts w:hint="eastAsia" w:hAnsi="宋体" w:cs="宋体"/>
              </w:rPr>
              <w:t xml:space="preserve"> </w:t>
            </w:r>
            <w:r>
              <w:rPr>
                <w:rFonts w:hint="eastAsia" w:hAnsi="宋体" w:cs="宋体"/>
              </w:rPr>
            </w:r>
            <w:r/>
          </w:p>
          <w:p>
            <w:pPr>
              <w:pStyle w:val="971"/>
              <w:rPr>
                <w:rFonts w:hint="eastAsia"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997014965@qq.com</w:t>
            </w:r>
            <w:r>
              <w:rPr>
                <w:rFonts w:hint="eastAsia" w:hAnsi="宋体" w:cs="宋体"/>
                <w:bCs/>
              </w:rPr>
              <w:t xml:space="preserve">邮箱）通知采购人或采购代理机构。</w:t>
            </w:r>
            <w:r>
              <w:rPr>
                <w:rFonts w:hint="eastAsia" w:hAnsi="宋体" w:cs="宋体"/>
                <w:bCs/>
              </w:rPr>
            </w:r>
            <w:r/>
          </w:p>
        </w:tc>
      </w:tr>
      <w:tr>
        <w:trPr>
          <w:trHeight w:val="1514"/>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27</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37.1</w:t>
            </w:r>
            <w:r>
              <w:rPr>
                <w:rFonts w:hint="eastAsia" w:hAnsi="宋体" w:cs="宋体"/>
                <w:sz w:val="21"/>
              </w:rPr>
            </w:r>
            <w:r/>
          </w:p>
        </w:tc>
        <w:tc>
          <w:tcPr>
            <w:tcW w:w="2835" w:type="dxa"/>
            <w:vAlign w:val="center"/>
            <w:textDirection w:val="lrTb"/>
            <w:noWrap w:val="false"/>
          </w:tcPr>
          <w:p>
            <w:pPr>
              <w:pStyle w:val="941"/>
              <w:ind w:left="-533" w:firstLine="533"/>
              <w:jc w:val="left"/>
              <w:rPr>
                <w:rFonts w:hint="eastAsia" w:ascii="宋体" w:hAnsi="宋体" w:cs="宋体"/>
                <w:szCs w:val="21"/>
              </w:rPr>
            </w:pPr>
            <w:r>
              <w:rPr>
                <w:rFonts w:hint="eastAsia" w:ascii="宋体" w:hAnsi="宋体" w:cs="宋体"/>
                <w:szCs w:val="21"/>
              </w:rPr>
              <w:t xml:space="preserve">供应商对招标文件提出的</w:t>
            </w:r>
            <w:r>
              <w:rPr>
                <w:rFonts w:hint="eastAsia" w:ascii="宋体" w:hAnsi="宋体" w:cs="宋体"/>
                <w:szCs w:val="21"/>
              </w:rPr>
            </w:r>
            <w:r/>
          </w:p>
          <w:p>
            <w:pPr>
              <w:pStyle w:val="941"/>
              <w:ind w:left="-533" w:firstLine="533"/>
              <w:jc w:val="left"/>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tc>
        <w:tc>
          <w:tcPr>
            <w:tcW w:w="4982" w:type="dxa"/>
            <w:vAlign w:val="center"/>
            <w:textDirection w:val="lrTb"/>
            <w:noWrap w:val="false"/>
          </w:tcPr>
          <w:p>
            <w:pPr>
              <w:pStyle w:val="971"/>
              <w:rPr>
                <w:rFonts w:hint="eastAsia"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rPr>
              <w:t xml:space="preserve">997014965@qq.com</w:t>
            </w:r>
            <w:r>
              <w:rPr>
                <w:rFonts w:hint="eastAsia" w:hAnsi="宋体" w:cs="宋体"/>
                <w:bCs/>
              </w:rPr>
              <w:t xml:space="preserve">邮箱）通知，采购人或采购代理机构将以邮件形式进行答复。</w:t>
            </w:r>
            <w:r>
              <w:rPr>
                <w:rFonts w:hint="eastAsia" w:hAnsi="宋体" w:cs="宋体"/>
              </w:rPr>
            </w:r>
            <w:r/>
          </w:p>
        </w:tc>
      </w:tr>
      <w:tr>
        <w:trPr>
          <w:trHeight w:val="351"/>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28</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38.1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招标代理服务费</w:t>
            </w:r>
            <w:r>
              <w:rPr>
                <w:rFonts w:hint="eastAsia" w:hAnsi="宋体" w:cs="宋体"/>
                <w:sz w:val="21"/>
              </w:rPr>
            </w:r>
            <w:r/>
          </w:p>
        </w:tc>
        <w:tc>
          <w:tcPr>
            <w:tcW w:w="4982" w:type="dxa"/>
            <w:vAlign w:val="center"/>
            <w:textDirection w:val="lrTb"/>
            <w:noWrap w:val="false"/>
          </w:tcPr>
          <w:p>
            <w:pPr>
              <w:pStyle w:val="1012"/>
              <w:ind w:left="0" w:firstLine="0"/>
              <w:rPr>
                <w:rFonts w:hint="eastAsia"/>
                <w:bCs/>
                <w:szCs w:val="21"/>
                <w:lang w:val="en-US"/>
              </w:rPr>
            </w:pPr>
            <w:r>
              <w:rPr>
                <w:rFonts w:hint="eastAsia"/>
                <w:bCs/>
                <w:szCs w:val="21"/>
                <w:lang w:val="en-US"/>
              </w:rPr>
              <w:t xml:space="preserve">中标</w:t>
            </w:r>
            <w:r>
              <w:rPr>
                <w:rFonts w:hint="eastAsia"/>
                <w:bCs/>
                <w:szCs w:val="21"/>
              </w:rPr>
              <w:t xml:space="preserve">供应商在领取</w:t>
            </w:r>
            <w:r>
              <w:rPr>
                <w:rFonts w:hint="eastAsia"/>
                <w:bCs/>
                <w:szCs w:val="21"/>
                <w:lang w:val="en-US"/>
              </w:rPr>
              <w:t xml:space="preserve">中标</w:t>
            </w:r>
            <w:r>
              <w:rPr>
                <w:rFonts w:hint="eastAsia"/>
                <w:bCs/>
                <w:szCs w:val="21"/>
              </w:rPr>
              <w:t xml:space="preserve">通知书前向江苏省招标中心有限公司一次性交纳</w:t>
            </w:r>
            <w:r>
              <w:rPr>
                <w:rFonts w:hint="eastAsia"/>
                <w:bCs/>
                <w:szCs w:val="21"/>
                <w:lang w:val="en-US"/>
              </w:rPr>
              <w:t xml:space="preserve">招标代理</w:t>
            </w:r>
            <w:r>
              <w:rPr>
                <w:rFonts w:hint="eastAsia"/>
                <w:bCs/>
                <w:szCs w:val="21"/>
              </w:rPr>
              <w:t xml:space="preserve">服务费</w:t>
            </w:r>
            <w:r>
              <w:rPr>
                <w:rFonts w:hint="eastAsia"/>
                <w:bCs/>
                <w:szCs w:val="21"/>
                <w:lang w:val="en-US"/>
              </w:rPr>
              <w:t xml:space="preserve">；</w:t>
            </w:r>
            <w:r>
              <w:rPr>
                <w:rFonts w:hint="eastAsia"/>
                <w:bCs/>
                <w:szCs w:val="21"/>
                <w:lang w:val="en-US"/>
              </w:rPr>
            </w:r>
            <w:r/>
          </w:p>
          <w:p>
            <w:pPr>
              <w:pStyle w:val="1012"/>
              <w:ind w:left="0" w:firstLine="0"/>
              <w:rPr>
                <w:rFonts w:hint="eastAsia"/>
                <w:bCs/>
                <w:lang w:val="en-US"/>
              </w:rPr>
            </w:pPr>
            <w:r>
              <w:rPr>
                <w:rFonts w:hint="eastAsia"/>
                <w:bCs/>
                <w:szCs w:val="21"/>
                <w:lang w:val="en-US"/>
              </w:rPr>
              <w:t xml:space="preserve">招标代理服务费：以采购标包预算*（1-结算优惠率）为计算基础按计价格[2002]1980号文件收费标准60%收取，服务费不足3000元的按3000元/项收取。</w:t>
            </w:r>
            <w:r>
              <w:rPr>
                <w:rFonts w:hint="eastAsia"/>
                <w:bCs/>
                <w:lang w:val="en-US"/>
              </w:rPr>
            </w:r>
            <w:r/>
          </w:p>
        </w:tc>
      </w:tr>
      <w:tr>
        <w:trPr>
          <w:trHeight w:val="366"/>
        </w:trPr>
        <w:tc>
          <w:tcPr>
            <w:tcW w:w="675" w:type="dxa"/>
            <w:vAlign w:val="center"/>
            <w:vMerge w:val="restart"/>
            <w:textDirection w:val="lrTb"/>
            <w:noWrap w:val="false"/>
          </w:tcPr>
          <w:p>
            <w:pPr>
              <w:pStyle w:val="1016"/>
              <w:jc w:val="center"/>
              <w:rPr>
                <w:rFonts w:hint="eastAsia" w:hAnsi="宋体" w:cs="宋体"/>
                <w:sz w:val="21"/>
              </w:rPr>
            </w:pPr>
            <w:r>
              <w:rPr>
                <w:rFonts w:hint="eastAsia" w:hAnsi="宋体" w:cs="宋体"/>
                <w:sz w:val="21"/>
              </w:rPr>
              <w:t xml:space="preserve">29</w:t>
            </w:r>
            <w:r>
              <w:rPr>
                <w:rFonts w:hint="eastAsia" w:hAnsi="宋体" w:cs="宋体"/>
                <w:sz w:val="21"/>
              </w:rPr>
            </w:r>
            <w:r/>
          </w:p>
        </w:tc>
        <w:tc>
          <w:tcPr>
            <w:tcW w:w="850" w:type="dxa"/>
            <w:vAlign w:val="center"/>
            <w:vMerge w:val="restart"/>
            <w:textDirection w:val="lrTb"/>
            <w:noWrap w:val="false"/>
          </w:tcPr>
          <w:p>
            <w:pPr>
              <w:pStyle w:val="1016"/>
              <w:jc w:val="center"/>
              <w:rPr>
                <w:rFonts w:hint="eastAsia" w:hAnsi="宋体" w:cs="宋体"/>
                <w:sz w:val="21"/>
              </w:rPr>
            </w:pPr>
            <w:r>
              <w:rPr>
                <w:rFonts w:hint="eastAsia" w:hAnsi="宋体" w:cs="宋体"/>
                <w:sz w:val="21"/>
              </w:rPr>
              <w:t xml:space="preserve">39.1</w:t>
            </w:r>
            <w:r>
              <w:rPr>
                <w:rFonts w:hint="eastAsia" w:hAnsi="宋体" w:cs="宋体"/>
                <w:sz w:val="21"/>
              </w:rPr>
            </w:r>
            <w:r/>
          </w:p>
        </w:tc>
        <w:tc>
          <w:tcPr>
            <w:tcW w:w="2835" w:type="dxa"/>
            <w:vAlign w:val="center"/>
            <w:vMerge w:val="restart"/>
            <w:textDirection w:val="lrTb"/>
            <w:noWrap w:val="false"/>
          </w:tcPr>
          <w:p>
            <w:pPr>
              <w:pStyle w:val="1016"/>
              <w:jc w:val="left"/>
              <w:rPr>
                <w:rFonts w:hint="eastAsia" w:hAnsi="宋体" w:cs="宋体"/>
                <w:sz w:val="21"/>
              </w:rPr>
            </w:pPr>
            <w:r>
              <w:rPr>
                <w:rFonts w:hint="eastAsia" w:hAnsi="宋体" w:cs="宋体"/>
                <w:sz w:val="21"/>
              </w:rPr>
              <w:t xml:space="preserve">其他规定</w:t>
            </w:r>
            <w:r>
              <w:rPr>
                <w:rFonts w:hint="eastAsia" w:hAnsi="宋体" w:cs="宋体"/>
                <w:sz w:val="21"/>
              </w:rPr>
            </w:r>
            <w:r/>
          </w:p>
        </w:tc>
        <w:tc>
          <w:tcPr>
            <w:tcW w:w="4982" w:type="dxa"/>
            <w:vAlign w:val="center"/>
            <w:textDirection w:val="lrTb"/>
            <w:noWrap w:val="false"/>
          </w:tcPr>
          <w:p>
            <w:pPr>
              <w:pStyle w:val="971"/>
              <w:rPr>
                <w:rFonts w:hint="eastAsia" w:hAnsi="宋体" w:cs="宋体"/>
                <w:bCs/>
              </w:rPr>
            </w:pPr>
            <w:r>
              <w:rPr>
                <w:rFonts w:hint="eastAsia" w:hAnsi="宋体" w:cs="宋体"/>
              </w:rPr>
              <w:t xml:space="preserve">采购项目类型：工程</w:t>
            </w:r>
            <w:r>
              <w:rPr>
                <w:rFonts w:hint="eastAsia" w:hAnsi="宋体" w:cs="宋体"/>
                <w:bCs/>
              </w:rPr>
            </w:r>
            <w:r/>
          </w:p>
        </w:tc>
      </w:tr>
      <w:tr>
        <w:trPr>
          <w:trHeight w:val="366"/>
        </w:trPr>
        <w:tc>
          <w:tcPr>
            <w:tcW w:w="675"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16"/>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971"/>
              <w:rPr>
                <w:rFonts w:hint="eastAsia" w:hAnsi="宋体" w:cs="宋体"/>
                <w:bCs/>
              </w:rPr>
            </w:pPr>
            <w:r>
              <w:rPr>
                <w:rFonts w:hint="eastAsia" w:hAnsi="宋体" w:cs="宋体"/>
              </w:rPr>
              <w:t xml:space="preserve">标的对应的中小企业划分标准所属行业：建筑业</w:t>
            </w:r>
            <w:r>
              <w:rPr>
                <w:rFonts w:hint="eastAsia" w:hAnsi="宋体" w:cs="宋体"/>
                <w:bCs/>
              </w:rPr>
            </w:r>
            <w:r/>
          </w:p>
        </w:tc>
      </w:tr>
      <w:tr>
        <w:trPr>
          <w:trHeight w:val="656"/>
        </w:trPr>
        <w:tc>
          <w:tcPr>
            <w:tcW w:w="675"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16"/>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bCs/>
                <w:sz w:val="21"/>
              </w:rPr>
            </w:r>
            <w:r/>
          </w:p>
        </w:tc>
      </w:tr>
    </w:tbl>
    <w:p>
      <w:pPr>
        <w:pStyle w:val="941"/>
        <w:rPr>
          <w:rFonts w:hint="eastAsia" w:ascii="宋体" w:hAnsi="宋体" w:cs="宋体"/>
        </w:rPr>
      </w:pPr>
      <w:r>
        <w:rPr>
          <w:rFonts w:hint="eastAsia" w:ascii="宋体" w:hAnsi="宋体" w:cs="宋体"/>
        </w:rPr>
      </w:r>
      <w:r/>
    </w:p>
    <w:p>
      <w:pPr>
        <w:pStyle w:val="971"/>
        <w:spacing w:line="360" w:lineRule="auto"/>
        <w:rPr>
          <w:rFonts w:hint="eastAsia" w:hAnsi="宋体" w:cs="宋体"/>
          <w:b/>
          <w:bCs/>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spacing w:val="100"/>
          <w:sz w:val="72"/>
        </w:rPr>
      </w:r>
      <w:r/>
    </w:p>
    <w:p>
      <w:pPr>
        <w:pStyle w:val="990"/>
        <w:rPr>
          <w:rFonts w:hint="eastAsia" w:ascii="宋体" w:hAnsi="宋体" w:cs="宋体"/>
        </w:rPr>
      </w:pPr>
      <w:r/>
      <w:bookmarkStart w:id="32" w:name="_Toc107246213"/>
      <w:r/>
      <w:bookmarkStart w:id="33" w:name="_Toc103848526"/>
      <w:r/>
      <w:bookmarkStart w:id="34" w:name="_Toc104560837"/>
      <w:r/>
      <w:bookmarkStart w:id="35" w:name="_Toc100905199"/>
      <w:r>
        <w:rPr>
          <w:rFonts w:hint="eastAsia" w:ascii="宋体" w:hAnsi="宋体" w:cs="宋体"/>
        </w:rPr>
        <w:t xml:space="preserve">投标人须知</w:t>
      </w:r>
      <w:bookmarkEnd w:id="32"/>
      <w:r/>
      <w:bookmarkEnd w:id="33"/>
      <w:r/>
      <w:bookmarkEnd w:id="34"/>
      <w:r/>
      <w:bookmarkEnd w:id="35"/>
      <w:r>
        <w:rPr>
          <w:rFonts w:hint="eastAsia" w:ascii="宋体" w:hAnsi="宋体" w:cs="宋体"/>
        </w:rPr>
      </w:r>
      <w:r/>
    </w:p>
    <w:p>
      <w:pPr>
        <w:pStyle w:val="941"/>
        <w:ind w:right="210"/>
        <w:spacing w:line="300" w:lineRule="auto"/>
        <w:rPr>
          <w:rFonts w:hint="eastAsia" w:ascii="宋体" w:hAnsi="宋体" w:cs="宋体"/>
        </w:rPr>
      </w:pPr>
      <w:r/>
      <w:bookmarkStart w:id="36" w:name="_Toc80264706"/>
      <w:r/>
      <w:bookmarkStart w:id="37" w:name="_Toc107246214"/>
      <w:r>
        <w:rPr>
          <w:rFonts w:hint="eastAsia" w:ascii="宋体" w:hAnsi="宋体" w:cs="宋体"/>
        </w:rPr>
        <w:t xml:space="preserve">一．</w:t>
      </w:r>
      <w:bookmarkEnd w:id="36"/>
      <w:r>
        <w:rPr>
          <w:rFonts w:hint="eastAsia" w:ascii="宋体" w:hAnsi="宋体" w:cs="宋体"/>
        </w:rPr>
        <w:t xml:space="preserve">总则</w:t>
      </w:r>
      <w:bookmarkEnd w:id="37"/>
      <w:r>
        <w:rPr>
          <w:rFonts w:hint="eastAsia" w:ascii="宋体" w:hAnsi="宋体" w:cs="宋体"/>
        </w:rPr>
      </w:r>
      <w:r/>
    </w:p>
    <w:p>
      <w:pPr>
        <w:pStyle w:val="941"/>
        <w:ind w:right="210"/>
        <w:spacing w:line="300" w:lineRule="auto"/>
        <w:rPr>
          <w:rFonts w:hint="eastAsia" w:ascii="宋体" w:hAnsi="宋体" w:cs="宋体"/>
        </w:rPr>
      </w:pPr>
      <w:r/>
      <w:bookmarkStart w:id="38" w:name="_Toc104560839"/>
      <w:r/>
      <w:bookmarkStart w:id="39" w:name="_Toc103848528"/>
      <w:r/>
      <w:bookmarkStart w:id="40" w:name="_Toc100905201"/>
      <w:r/>
      <w:bookmarkStart w:id="41" w:name="_Toc107246215"/>
      <w:r/>
      <w:bookmarkStart w:id="42" w:name="_Toc96347862"/>
      <w:r>
        <w:rPr>
          <w:rFonts w:hint="eastAsia" w:ascii="宋体" w:hAnsi="宋体" w:cs="宋体"/>
        </w:rPr>
        <w:t xml:space="preserve">1.采购方式</w:t>
      </w:r>
      <w:bookmarkEnd w:id="38"/>
      <w:r/>
      <w:bookmarkEnd w:id="39"/>
      <w:r/>
      <w:bookmarkEnd w:id="40"/>
      <w:r/>
      <w:bookmarkEnd w:id="41"/>
      <w:r/>
      <w:bookmarkEnd w:id="42"/>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rPr>
        <w:t xml:space="preserve"> </w:t>
      </w:r>
      <w:r>
        <w:rPr>
          <w:rFonts w:hint="eastAsia" w:ascii="宋体" w:hAnsi="宋体" w:cs="宋体"/>
          <w:szCs w:val="21"/>
        </w:rPr>
        <w:t xml:space="preserve">本次招标采取公开招标方式，本招标文件仅适用于招标公告中所述项目。</w:t>
      </w:r>
      <w:r>
        <w:rPr>
          <w:rFonts w:hint="eastAsia" w:ascii="宋体" w:hAnsi="宋体" w:cs="宋体"/>
          <w:szCs w:val="21"/>
        </w:rPr>
      </w:r>
      <w:r/>
    </w:p>
    <w:p>
      <w:pPr>
        <w:pStyle w:val="941"/>
        <w:ind w:right="210"/>
        <w:spacing w:line="300" w:lineRule="auto"/>
        <w:rPr>
          <w:rFonts w:hint="eastAsia" w:ascii="宋体" w:hAnsi="宋体" w:cs="宋体"/>
        </w:rPr>
      </w:pPr>
      <w:r/>
      <w:bookmarkStart w:id="43" w:name="_Toc96347863"/>
      <w:r/>
      <w:bookmarkStart w:id="44" w:name="_Toc104560840"/>
      <w:r/>
      <w:bookmarkStart w:id="45" w:name="_Toc103848529"/>
      <w:r/>
      <w:bookmarkStart w:id="46" w:name="_Toc107246216"/>
      <w:r/>
      <w:bookmarkStart w:id="47" w:name="_Toc100905202"/>
      <w:r>
        <w:rPr>
          <w:rFonts w:hint="eastAsia" w:ascii="宋体" w:hAnsi="宋体" w:cs="宋体"/>
        </w:rPr>
        <w:t xml:space="preserve">2.定义</w:t>
      </w:r>
      <w:bookmarkEnd w:id="43"/>
      <w:r/>
      <w:bookmarkEnd w:id="44"/>
      <w:r/>
      <w:bookmarkEnd w:id="45"/>
      <w:r/>
      <w:bookmarkEnd w:id="46"/>
      <w:r/>
      <w:bookmarkEnd w:id="47"/>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rPr>
          <w:rFonts w:hint="eastAsia" w:ascii="宋体" w:hAnsi="宋体" w:cs="宋体"/>
          <w:bCs/>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2.7</w:t>
      </w:r>
      <w:r>
        <w:rPr>
          <w:rFonts w:hint="eastAsia" w:ascii="宋体" w:hAnsi="宋体" w:cs="宋体"/>
          <w:bCs/>
          <w:szCs w:val="21"/>
        </w:rPr>
        <w:t xml:space="preserve">“</w:t>
      </w:r>
      <w:r>
        <w:rPr>
          <w:rFonts w:hint="eastAsia" w:ascii="宋体" w:hAnsi="宋体" w:cs="宋体"/>
          <w:szCs w:val="21"/>
        </w:rPr>
        <w:t xml:space="preserve">货物</w:t>
      </w:r>
      <w:r>
        <w:rPr>
          <w:rFonts w:hint="eastAsia" w:ascii="宋体" w:hAnsi="宋体" w:cs="宋体"/>
          <w:bCs/>
          <w:szCs w:val="21"/>
        </w:rPr>
        <w:t xml:space="preserve">”</w:t>
      </w:r>
      <w:r>
        <w:rPr>
          <w:rFonts w:hint="eastAsia" w:ascii="宋体" w:hAnsi="宋体" w:cs="宋体"/>
          <w:szCs w:val="21"/>
        </w:rPr>
        <w:t xml:space="preserve">是指各种形态和种类的物品，包括原材料、燃料、设备、产品等。</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2.8</w:t>
      </w:r>
      <w:r>
        <w:rPr>
          <w:rFonts w:hint="eastAsia" w:ascii="宋体" w:hAnsi="宋体" w:cs="宋体"/>
          <w:bCs/>
          <w:szCs w:val="21"/>
        </w:rPr>
        <w:t xml:space="preserve">“</w:t>
      </w:r>
      <w:r>
        <w:rPr>
          <w:rFonts w:hint="eastAsia" w:ascii="宋体" w:hAnsi="宋体" w:cs="宋体"/>
          <w:szCs w:val="21"/>
        </w:rPr>
        <w:t xml:space="preserve">工程</w:t>
      </w:r>
      <w:r>
        <w:rPr>
          <w:rFonts w:hint="eastAsia" w:ascii="宋体" w:hAnsi="宋体" w:cs="宋体"/>
          <w:bCs/>
          <w:szCs w:val="21"/>
        </w:rPr>
        <w:t xml:space="preserve">”</w:t>
      </w:r>
      <w:r>
        <w:rPr>
          <w:rFonts w:hint="eastAsia" w:ascii="宋体" w:hAnsi="宋体" w:cs="宋体"/>
          <w:szCs w:val="21"/>
        </w:rPr>
        <w:t xml:space="preserve">是指建设工程，包括建筑物和构筑物的新建、改建、扩建、装修、拆除、修缮等。</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2.9</w:t>
      </w:r>
      <w:r>
        <w:rPr>
          <w:rFonts w:hint="eastAsia" w:ascii="宋体" w:hAnsi="宋体" w:cs="宋体"/>
          <w:bCs/>
          <w:szCs w:val="21"/>
        </w:rPr>
        <w:t xml:space="preserve">“</w:t>
      </w:r>
      <w:r>
        <w:rPr>
          <w:rFonts w:hint="eastAsia" w:ascii="宋体" w:hAnsi="宋体" w:cs="宋体"/>
          <w:szCs w:val="21"/>
        </w:rPr>
        <w:t xml:space="preserve">服务</w:t>
      </w:r>
      <w:r>
        <w:rPr>
          <w:rFonts w:hint="eastAsia" w:ascii="宋体" w:hAnsi="宋体" w:cs="宋体"/>
          <w:bCs/>
          <w:szCs w:val="21"/>
        </w:rPr>
        <w:t xml:space="preserve">”</w:t>
      </w:r>
      <w:r>
        <w:rPr>
          <w:rFonts w:hint="eastAsia" w:ascii="宋体" w:hAnsi="宋体" w:cs="宋体"/>
          <w:szCs w:val="21"/>
        </w:rPr>
        <w:t xml:space="preserve">是指除货物和工程以外的其他政府采购对象。</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2.10</w:t>
      </w:r>
      <w:r>
        <w:rPr>
          <w:rFonts w:hint="eastAsia" w:ascii="宋体" w:hAnsi="宋体" w:cs="宋体"/>
          <w:bCs/>
          <w:szCs w:val="21"/>
        </w:rPr>
        <w:t xml:space="preserve">“</w:t>
      </w:r>
      <w:r>
        <w:rPr>
          <w:rFonts w:hint="eastAsia" w:ascii="宋体" w:hAnsi="宋体" w:cs="宋体"/>
          <w:szCs w:val="21"/>
        </w:rPr>
        <w:t xml:space="preserve">节能产品</w:t>
      </w:r>
      <w:r>
        <w:rPr>
          <w:rFonts w:hint="eastAsia" w:ascii="宋体" w:hAnsi="宋体" w:cs="宋体"/>
          <w:bCs/>
          <w:szCs w:val="21"/>
        </w:rPr>
        <w:t xml:space="preserve">”</w:t>
      </w:r>
      <w:r>
        <w:rPr>
          <w:rFonts w:hint="eastAsia" w:ascii="宋体" w:hAnsi="宋体" w:cs="宋体"/>
          <w:szCs w:val="21"/>
        </w:rPr>
        <w:t xml:space="preserve">或者</w:t>
      </w:r>
      <w:r>
        <w:rPr>
          <w:rFonts w:hint="eastAsia" w:ascii="宋体" w:hAnsi="宋体" w:cs="宋体"/>
          <w:bCs/>
          <w:szCs w:val="21"/>
        </w:rPr>
        <w:t xml:space="preserve">“</w:t>
      </w:r>
      <w:r>
        <w:rPr>
          <w:rFonts w:hint="eastAsia" w:ascii="宋体" w:hAnsi="宋体" w:cs="宋体"/>
          <w:szCs w:val="21"/>
        </w:rPr>
        <w:t xml:space="preserve">环保产品</w:t>
      </w:r>
      <w:r>
        <w:rPr>
          <w:rFonts w:hint="eastAsia" w:ascii="宋体" w:hAnsi="宋体" w:cs="宋体"/>
          <w:bCs/>
          <w:szCs w:val="21"/>
        </w:rPr>
        <w:t xml:space="preserve">”</w:t>
      </w:r>
      <w:r>
        <w:rPr>
          <w:rFonts w:hint="eastAsia" w:ascii="宋体" w:hAnsi="宋体" w:cs="宋体"/>
          <w:szCs w:val="21"/>
        </w:rPr>
        <w:t xml:space="preserve">是指国务院有关部门发布的最新一期《节能产品政府采购品目清单》或者《环境标志产品政府采购品目清单》内的产品。</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2.11</w:t>
      </w:r>
      <w:r>
        <w:rPr>
          <w:rFonts w:hint="eastAsia" w:ascii="宋体" w:hAnsi="宋体" w:cs="宋体"/>
          <w:bCs/>
          <w:szCs w:val="21"/>
        </w:rPr>
        <w:t xml:space="preserve">“</w:t>
      </w:r>
      <w:r>
        <w:rPr>
          <w:rFonts w:hint="eastAsia" w:ascii="宋体" w:hAnsi="宋体" w:cs="宋体"/>
          <w:szCs w:val="21"/>
        </w:rPr>
        <w:t xml:space="preserve">进口产品</w:t>
      </w:r>
      <w:r>
        <w:rPr>
          <w:rFonts w:hint="eastAsia" w:ascii="宋体" w:hAnsi="宋体" w:cs="宋体"/>
          <w:bCs/>
          <w:szCs w:val="21"/>
        </w:rPr>
        <w:t xml:space="preserve">”</w:t>
      </w:r>
      <w:r>
        <w:rPr>
          <w:rFonts w:hint="eastAsia" w:ascii="宋体" w:hAnsi="宋体" w:cs="宋体"/>
          <w:szCs w:val="21"/>
        </w:rPr>
        <w:t xml:space="preserve">是指通过中国海关报关验放进入中国境内且产自关境外的产品。</w:t>
      </w:r>
      <w:r>
        <w:rPr>
          <w:rFonts w:hint="eastAsia" w:ascii="宋体" w:hAnsi="宋体" w:cs="宋体"/>
          <w:szCs w:val="21"/>
        </w:rPr>
      </w:r>
      <w:r/>
    </w:p>
    <w:p>
      <w:pPr>
        <w:pStyle w:val="941"/>
        <w:ind w:right="210"/>
        <w:spacing w:line="300" w:lineRule="auto"/>
        <w:rPr>
          <w:rFonts w:hint="eastAsia" w:ascii="宋体" w:hAnsi="宋体" w:cs="宋体"/>
        </w:rPr>
      </w:pPr>
      <w:r/>
      <w:bookmarkStart w:id="48" w:name="_Toc100905203"/>
      <w:r/>
      <w:bookmarkStart w:id="49" w:name="_Toc103848530"/>
      <w:r/>
      <w:bookmarkStart w:id="50" w:name="_Toc107246217"/>
      <w:r/>
      <w:bookmarkStart w:id="51" w:name="_Toc96347864"/>
      <w:r/>
      <w:bookmarkStart w:id="52" w:name="_Toc104560841"/>
      <w:r>
        <w:rPr>
          <w:rFonts w:hint="eastAsia" w:ascii="宋体" w:hAnsi="宋体" w:cs="宋体"/>
        </w:rPr>
        <w:t xml:space="preserve">3.适用法律</w:t>
      </w:r>
      <w:bookmarkEnd w:id="48"/>
      <w:r/>
      <w:bookmarkEnd w:id="49"/>
      <w:r/>
      <w:bookmarkEnd w:id="50"/>
      <w:r/>
      <w:bookmarkEnd w:id="51"/>
      <w:r/>
      <w:bookmarkEnd w:id="52"/>
      <w:r>
        <w:rPr>
          <w:rFonts w:hint="eastAsia" w:ascii="宋体" w:hAnsi="宋体" w:cs="宋体"/>
        </w:rPr>
      </w:r>
      <w:r/>
    </w:p>
    <w:p>
      <w:pPr>
        <w:pStyle w:val="941"/>
        <w:ind w:firstLine="420"/>
        <w:spacing w:before="156" w:line="300" w:lineRule="auto"/>
        <w:rPr>
          <w:rFonts w:hint="eastAsia" w:ascii="宋体" w:hAnsi="宋体" w:cs="宋体"/>
          <w:szCs w:val="21"/>
        </w:rPr>
      </w:pPr>
      <w:r/>
      <w:bookmarkStart w:id="53"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941"/>
        <w:ind w:right="210"/>
        <w:spacing w:line="300" w:lineRule="auto"/>
        <w:rPr>
          <w:rFonts w:hint="eastAsia" w:ascii="宋体" w:hAnsi="宋体" w:cs="宋体"/>
        </w:rPr>
      </w:pPr>
      <w:r/>
      <w:bookmarkStart w:id="54" w:name="_Toc103848531"/>
      <w:r/>
      <w:bookmarkStart w:id="55" w:name="_Toc104560842"/>
      <w:r/>
      <w:bookmarkStart w:id="56" w:name="_Toc107246218"/>
      <w:r>
        <w:rPr>
          <w:rFonts w:hint="eastAsia" w:ascii="宋体" w:hAnsi="宋体" w:cs="宋体"/>
        </w:rPr>
        <w:t xml:space="preserve">4.</w:t>
      </w:r>
      <w:bookmarkEnd w:id="54"/>
      <w:r>
        <w:rPr>
          <w:rFonts w:hint="eastAsia" w:ascii="宋体" w:hAnsi="宋体" w:cs="宋体"/>
        </w:rPr>
        <w:t xml:space="preserve">政府采购政策（包括但不限于下列具体政策要求）</w:t>
      </w:r>
      <w:bookmarkEnd w:id="55"/>
      <w:r/>
      <w:bookmarkEnd w:id="56"/>
      <w:r>
        <w:rPr>
          <w:rFonts w:hint="eastAsia" w:ascii="宋体" w:hAnsi="宋体" w:cs="宋体"/>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4.1中小企业、监狱企业及残疾人福利性单位</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4.1.1中小企业定义：</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4.1.1.1中小企业是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4.1.1.2供应商提供的货物、工程或者服务符合下列情形的，享受中小企业扶持政策：</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4.1.1.3在货物采购项目中，供应商提供的货物既有中小企业制造货物，也有大型企业制造货物的，不享受中小企业扶持政策。</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4.1.3残疾人福利单位定义：享受政府采购支持政策的残疾人福利性单位应当同时满足以下条件：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（1）安置的残疾人占本单位在职职工人数的比例不低于25%（含25%），并且安置的残疾人人数不少于10 人（含10 人）；</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（2）依法与安置的每位残疾人签订了一年以上（含一年）的劳动合同或服务协议；</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41"/>
        <w:ind w:firstLine="420"/>
        <w:spacing w:before="156" w:line="300" w:lineRule="auto"/>
        <w:rPr>
          <w:rFonts w:hint="eastAsia" w:ascii="宋体" w:hAnsi="宋体" w:cs="宋体"/>
          <w:b/>
          <w:szCs w:val="21"/>
        </w:rPr>
      </w:pPr>
      <w:r>
        <w:rPr>
          <w:rFonts w:hint="eastAsia" w:ascii="宋体" w:hAnsi="宋体" w:cs="宋体"/>
          <w:szCs w:val="21"/>
        </w:rPr>
        <w:t xml:space="preserve">4.1.4小微企业价格评审优惠的政策调整：见第五章《评标方法与评标标准》（如涉及）。</w:t>
      </w:r>
      <w:r>
        <w:rPr>
          <w:rFonts w:hint="eastAsia" w:ascii="宋体" w:hAnsi="宋体" w:cs="宋体"/>
          <w:b/>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4.2政府采购节能产品、环境标志产品</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4.3信息安全产品</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4.4未按要求提供相关材料的，不享受相关政策。</w:t>
      </w:r>
      <w:r>
        <w:rPr>
          <w:rFonts w:hint="eastAsia" w:ascii="宋体" w:hAnsi="宋体" w:cs="宋体"/>
          <w:szCs w:val="21"/>
        </w:rPr>
      </w:r>
      <w:r/>
    </w:p>
    <w:p>
      <w:pPr>
        <w:pStyle w:val="941"/>
        <w:ind w:right="210"/>
        <w:spacing w:line="300" w:lineRule="auto"/>
        <w:rPr>
          <w:rFonts w:hint="eastAsia" w:ascii="宋体" w:hAnsi="宋体" w:cs="宋体"/>
        </w:rPr>
      </w:pPr>
      <w:r/>
      <w:bookmarkEnd w:id="53"/>
      <w:r/>
      <w:bookmarkStart w:id="57" w:name="_Toc104560843"/>
      <w:r/>
      <w:bookmarkStart w:id="58" w:name="_Toc103848532"/>
      <w:r/>
      <w:bookmarkStart w:id="59" w:name="_Toc96347865"/>
      <w:r/>
      <w:bookmarkStart w:id="60" w:name="_Toc100905205"/>
      <w:r/>
      <w:bookmarkStart w:id="61" w:name="_Toc107246219"/>
      <w:r>
        <w:rPr>
          <w:rFonts w:hint="eastAsia" w:ascii="宋体" w:hAnsi="宋体" w:cs="宋体"/>
        </w:rPr>
        <w:t xml:space="preserve">5.相关费用</w:t>
      </w:r>
      <w:bookmarkEnd w:id="57"/>
      <w:r/>
      <w:bookmarkEnd w:id="58"/>
      <w:r/>
      <w:bookmarkEnd w:id="59"/>
      <w:r/>
      <w:bookmarkEnd w:id="60"/>
      <w:r/>
      <w:bookmarkEnd w:id="61"/>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5.1</w:t>
      </w:r>
      <w:bookmarkStart w:id="62"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szCs w:val="21"/>
        </w:rPr>
      </w:r>
      <w:r/>
    </w:p>
    <w:p>
      <w:pPr>
        <w:pStyle w:val="941"/>
        <w:ind w:right="210"/>
        <w:spacing w:line="300" w:lineRule="auto"/>
        <w:rPr>
          <w:rFonts w:hint="eastAsia" w:ascii="宋体" w:hAnsi="宋体" w:cs="宋体"/>
        </w:rPr>
      </w:pPr>
      <w:r/>
      <w:bookmarkStart w:id="63" w:name="_Toc103848533"/>
      <w:r/>
      <w:bookmarkStart w:id="64" w:name="_Toc96347866"/>
      <w:r/>
      <w:bookmarkStart w:id="65" w:name="_Toc107246220"/>
      <w:r/>
      <w:bookmarkStart w:id="66" w:name="_Toc104560844"/>
      <w:r/>
      <w:bookmarkStart w:id="67" w:name="_Toc100905206"/>
      <w:r>
        <w:rPr>
          <w:rFonts w:hint="eastAsia" w:ascii="宋体" w:hAnsi="宋体" w:cs="宋体"/>
        </w:rPr>
        <w:t xml:space="preserve">6.保密</w:t>
      </w:r>
      <w:bookmarkEnd w:id="63"/>
      <w:r/>
      <w:bookmarkEnd w:id="64"/>
      <w:r/>
      <w:bookmarkEnd w:id="65"/>
      <w:r/>
      <w:bookmarkEnd w:id="66"/>
      <w:r/>
      <w:bookmarkEnd w:id="67"/>
      <w:r>
        <w:rPr>
          <w:rFonts w:hint="eastAsia" w:ascii="宋体" w:hAnsi="宋体" w:cs="宋体"/>
        </w:rPr>
      </w:r>
      <w:r/>
    </w:p>
    <w:p>
      <w:pPr>
        <w:pStyle w:val="941"/>
        <w:ind w:firstLine="420"/>
        <w:spacing w:before="156" w:line="300" w:lineRule="auto"/>
        <w:rPr>
          <w:rFonts w:hint="eastAsia" w:ascii="宋体" w:hAnsi="宋体" w:cs="宋体"/>
          <w:szCs w:val="21"/>
        </w:rPr>
      </w:pPr>
      <w:r/>
      <w:bookmarkStart w:id="68" w:name="_Toc100905207"/>
      <w:r/>
      <w:bookmarkStart w:id="69" w:name="_Toc96347867"/>
      <w:r>
        <w:rPr>
          <w:rFonts w:hint="eastAsia" w:ascii="宋体" w:hAnsi="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szCs w:val="21"/>
        </w:rPr>
      </w:r>
      <w:r/>
    </w:p>
    <w:p>
      <w:pPr>
        <w:pStyle w:val="941"/>
        <w:ind w:right="210"/>
        <w:spacing w:line="300" w:lineRule="auto"/>
        <w:rPr>
          <w:rFonts w:hint="eastAsia" w:ascii="宋体" w:hAnsi="宋体" w:cs="宋体"/>
        </w:rPr>
      </w:pPr>
      <w:r/>
      <w:bookmarkStart w:id="70" w:name="_Toc103848534"/>
      <w:r/>
      <w:bookmarkStart w:id="71" w:name="_Toc104560845"/>
      <w:r/>
      <w:bookmarkStart w:id="72" w:name="_Toc107246221"/>
      <w:r>
        <w:rPr>
          <w:rFonts w:hint="eastAsia" w:ascii="宋体" w:hAnsi="宋体" w:cs="宋体"/>
        </w:rPr>
        <w:t xml:space="preserve">7.语言文字、计量单位</w:t>
      </w:r>
      <w:bookmarkEnd w:id="68"/>
      <w:r/>
      <w:bookmarkEnd w:id="69"/>
      <w:r/>
      <w:bookmarkEnd w:id="70"/>
      <w:r/>
      <w:bookmarkEnd w:id="71"/>
      <w:r/>
      <w:bookmarkEnd w:id="72"/>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7.1所有文件使用的语言文字为中文。专用术语使用外文的，应附有中文注释。</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7.2所有文件中的计量单位，除招标文件有特殊要求外，应采用国家法定计量单位。</w:t>
      </w:r>
      <w:r>
        <w:rPr>
          <w:rFonts w:hint="eastAsia" w:ascii="宋体" w:hAnsi="宋体" w:cs="宋体"/>
          <w:szCs w:val="21"/>
        </w:rPr>
      </w:r>
      <w:r/>
    </w:p>
    <w:p>
      <w:pPr>
        <w:pStyle w:val="941"/>
        <w:ind w:right="210"/>
        <w:spacing w:line="300" w:lineRule="auto"/>
        <w:rPr>
          <w:rFonts w:hint="eastAsia" w:ascii="宋体" w:hAnsi="宋体" w:cs="宋体"/>
        </w:rPr>
      </w:pPr>
      <w:r/>
      <w:bookmarkStart w:id="73" w:name="_Toc103848535"/>
      <w:r/>
      <w:bookmarkStart w:id="74" w:name="_Toc104560846"/>
      <w:r/>
      <w:bookmarkStart w:id="75" w:name="_Toc107246222"/>
      <w:r/>
      <w:bookmarkStart w:id="76" w:name="_Toc96347868"/>
      <w:r/>
      <w:bookmarkStart w:id="77" w:name="_Toc100905208"/>
      <w:r>
        <w:rPr>
          <w:rFonts w:hint="eastAsia" w:ascii="宋体" w:hAnsi="宋体" w:cs="宋体"/>
        </w:rPr>
        <w:t xml:space="preserve">8.现场</w:t>
      </w:r>
      <w:bookmarkEnd w:id="73"/>
      <w:r/>
      <w:bookmarkEnd w:id="74"/>
      <w:r/>
      <w:bookmarkEnd w:id="75"/>
      <w:r/>
      <w:bookmarkEnd w:id="76"/>
      <w:r/>
      <w:bookmarkEnd w:id="77"/>
      <w:r>
        <w:rPr>
          <w:rFonts w:hint="eastAsia" w:ascii="宋体" w:hAnsi="宋体" w:cs="宋体"/>
        </w:rPr>
        <w:t xml:space="preserve">踏勘</w:t>
      </w:r>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规定现场踏勘的，供应商须按照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规定的时间、地点参加踏勘，以获得有关编制投标文件和签署合同所涉及现场的资料。供应商承担现场踏勘所发生的自身费用、责任和风险。</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8.2供应商不按照</w:t>
      </w:r>
      <w:r>
        <w:rPr>
          <w:rFonts w:hint="eastAsia" w:ascii="宋体" w:hAnsi="宋体" w:cs="宋体"/>
          <w:bCs/>
          <w:szCs w:val="21"/>
        </w:rPr>
        <w:t xml:space="preserve">本须知的规定</w:t>
      </w:r>
      <w:r>
        <w:rPr>
          <w:rFonts w:hint="eastAsia" w:ascii="宋体" w:hAnsi="宋体" w:cs="宋体"/>
          <w:szCs w:val="21"/>
        </w:rPr>
        <w:t xml:space="preserve">参加项目现场踏勘的，视同放弃现场踏勘，采购方将不再另行组织现场踏勘。以此为由，影响后期投标文件相关的投标、签约、履约条件的，是供应商自身的风险，采购方对此不承担责任。</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8.3除非有特殊要求，招标文件不提供项目所在地的自然环境、气候条件、公用设施等情况，供应商被视为熟悉上述与履行合同有关的一切情况。</w:t>
      </w:r>
      <w:r>
        <w:rPr>
          <w:rFonts w:hint="eastAsia" w:ascii="宋体" w:hAnsi="宋体" w:cs="宋体"/>
          <w:szCs w:val="21"/>
        </w:rPr>
      </w:r>
      <w:r/>
    </w:p>
    <w:p>
      <w:pPr>
        <w:pStyle w:val="941"/>
        <w:ind w:right="210"/>
        <w:spacing w:line="300" w:lineRule="auto"/>
        <w:rPr>
          <w:rFonts w:hint="eastAsia" w:ascii="宋体" w:hAnsi="宋体" w:cs="宋体"/>
        </w:rPr>
      </w:pPr>
      <w:r/>
      <w:bookmarkStart w:id="78" w:name="_Toc102117275"/>
      <w:r/>
      <w:bookmarkStart w:id="79" w:name="_Toc107246223"/>
      <w:r>
        <w:rPr>
          <w:rFonts w:hint="eastAsia" w:ascii="宋体" w:hAnsi="宋体" w:cs="宋体"/>
        </w:rPr>
        <w:t xml:space="preserve">9.开标前答疑会</w:t>
      </w:r>
      <w:bookmarkEnd w:id="78"/>
      <w:r/>
      <w:bookmarkEnd w:id="79"/>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9.2供应商应按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rPr>
          <w:rFonts w:hint="eastAsia" w:ascii="宋体" w:hAnsi="宋体" w:cs="宋体"/>
          <w:szCs w:val="21"/>
        </w:rPr>
      </w:r>
      <w:r/>
    </w:p>
    <w:p>
      <w:pPr>
        <w:pStyle w:val="941"/>
        <w:ind w:right="210"/>
        <w:spacing w:line="300" w:lineRule="auto"/>
        <w:rPr>
          <w:rFonts w:hint="eastAsia" w:ascii="宋体" w:hAnsi="宋体" w:cs="宋体"/>
        </w:rPr>
      </w:pPr>
      <w:r/>
      <w:bookmarkStart w:id="80" w:name="_Toc107246224"/>
      <w:r/>
      <w:bookmarkStart w:id="81" w:name="_Toc104560847"/>
      <w:r/>
      <w:bookmarkStart w:id="82" w:name="_Toc103848536"/>
      <w:r/>
      <w:bookmarkStart w:id="83" w:name="_Toc100905210"/>
      <w:r/>
      <w:bookmarkStart w:id="84" w:name="_Toc96347869"/>
      <w:r>
        <w:rPr>
          <w:rFonts w:hint="eastAsia" w:ascii="宋体" w:hAnsi="宋体" w:cs="宋体"/>
          <w:szCs w:val="21"/>
        </w:rPr>
        <w:t xml:space="preserve">10.联合体投标</w:t>
      </w:r>
      <w:bookmarkEnd w:id="80"/>
      <w:r/>
      <w:bookmarkEnd w:id="81"/>
      <w:r/>
      <w:bookmarkEnd w:id="82"/>
      <w:r/>
      <w:bookmarkEnd w:id="83"/>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10.1本项目是否接受联合体形式参与详见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10.2供应商为联合体形式的，应遵守以下规定：</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941"/>
        <w:ind w:right="210"/>
        <w:spacing w:line="300" w:lineRule="auto"/>
        <w:rPr>
          <w:rFonts w:hint="eastAsia" w:ascii="宋体" w:hAnsi="宋体" w:cs="宋体"/>
        </w:rPr>
      </w:pPr>
      <w:r/>
      <w:bookmarkStart w:id="85" w:name="_Toc100905213"/>
      <w:r/>
      <w:bookmarkStart w:id="86" w:name="_Toc103848537"/>
      <w:r/>
      <w:bookmarkStart w:id="87" w:name="_Toc104560848"/>
      <w:r/>
      <w:bookmarkStart w:id="88" w:name="_Toc100905211"/>
      <w:r/>
      <w:bookmarkStart w:id="89" w:name="_Toc107246225"/>
      <w:r>
        <w:rPr>
          <w:rFonts w:hint="eastAsia" w:ascii="宋体" w:hAnsi="宋体" w:cs="宋体"/>
        </w:rPr>
        <w:t xml:space="preserve">11.分包</w:t>
      </w:r>
      <w:bookmarkEnd w:id="85"/>
      <w:r/>
      <w:bookmarkEnd w:id="86"/>
      <w:r/>
      <w:bookmarkEnd w:id="87"/>
      <w:r/>
      <w:bookmarkEnd w:id="89"/>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tab/>
      </w: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szCs w:val="21"/>
        </w:rPr>
      </w:r>
      <w:r/>
    </w:p>
    <w:p>
      <w:pPr>
        <w:pStyle w:val="941"/>
        <w:ind w:right="210"/>
        <w:spacing w:line="300" w:lineRule="auto"/>
        <w:rPr>
          <w:rFonts w:hint="eastAsia" w:ascii="宋体" w:hAnsi="宋体" w:cs="宋体"/>
        </w:rPr>
      </w:pPr>
      <w:r/>
      <w:bookmarkStart w:id="90" w:name="_Toc107246226"/>
      <w:r/>
      <w:bookmarkStart w:id="91" w:name="_Toc104560849"/>
      <w:r>
        <w:rPr>
          <w:rFonts w:hint="eastAsia" w:ascii="宋体" w:hAnsi="宋体" w:cs="宋体"/>
        </w:rPr>
        <w:t xml:space="preserve">12.样品</w:t>
      </w:r>
      <w:bookmarkEnd w:id="90"/>
      <w:r/>
      <w:bookmarkEnd w:id="91"/>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12.1本项目是否要求投标人提供样品，以及样品制作的标准和要求、是否需要随样品提交相关检测报告、样品的提交要求等详见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12.2样品的评审方法以及评审标准等内容见第五章《评标方法与评标标准》。</w:t>
      </w:r>
      <w:r>
        <w:rPr>
          <w:rFonts w:hint="eastAsia" w:ascii="宋体" w:hAnsi="宋体" w:cs="宋体"/>
          <w:szCs w:val="21"/>
        </w:rPr>
      </w:r>
      <w:r/>
    </w:p>
    <w:p>
      <w:pPr>
        <w:pStyle w:val="941"/>
        <w:ind w:right="210"/>
        <w:spacing w:line="300" w:lineRule="auto"/>
        <w:rPr>
          <w:rFonts w:hint="eastAsia" w:ascii="宋体" w:hAnsi="宋体" w:cs="宋体"/>
        </w:rPr>
      </w:pPr>
      <w:r/>
      <w:bookmarkEnd w:id="84"/>
      <w:r/>
      <w:bookmarkEnd w:id="88"/>
      <w:r/>
      <w:bookmarkStart w:id="92" w:name="_Toc103848538"/>
      <w:r/>
      <w:bookmarkStart w:id="93" w:name="_Toc100905214"/>
      <w:r/>
      <w:bookmarkStart w:id="94" w:name="_Toc104560850"/>
      <w:r/>
      <w:bookmarkStart w:id="95" w:name="_Toc107246227"/>
      <w:r>
        <w:rPr>
          <w:rFonts w:hint="eastAsia" w:ascii="宋体" w:hAnsi="宋体" w:cs="宋体"/>
        </w:rPr>
        <w:t xml:space="preserve">13.采购进口产品</w:t>
      </w:r>
      <w:bookmarkEnd w:id="92"/>
      <w:r/>
      <w:bookmarkEnd w:id="93"/>
      <w:r/>
      <w:bookmarkEnd w:id="94"/>
      <w:r/>
      <w:bookmarkEnd w:id="95"/>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13.1本项目是否采购进口产品及相关要求见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Start w:id="96" w:name="_Toc107246228"/>
      <w:r/>
      <w:bookmarkStart w:id="97" w:name="_Toc104560851"/>
      <w:r>
        <w:rPr>
          <w:rFonts w:hint="eastAsia" w:ascii="宋体" w:hAnsi="宋体" w:cs="宋体"/>
        </w:rPr>
        <w:t xml:space="preserve">14.采购项目预算及最高限价</w:t>
      </w:r>
      <w:bookmarkEnd w:id="96"/>
      <w:r/>
      <w:bookmarkEnd w:id="97"/>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14.1本项目采购资金已列入政府采购预算，预算金额见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14.2本项目最高限价要求见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Start w:id="98" w:name="_Toc107246229"/>
      <w:r/>
      <w:bookmarkStart w:id="99" w:name="_Toc104560852"/>
      <w:r>
        <w:rPr>
          <w:rFonts w:hint="eastAsia" w:ascii="宋体" w:hAnsi="宋体" w:cs="宋体"/>
        </w:rPr>
        <w:t xml:space="preserve">15.</w:t>
      </w:r>
      <w:r>
        <w:rPr>
          <w:rFonts w:hint="eastAsia" w:ascii="宋体" w:hAnsi="宋体" w:cs="宋体"/>
          <w:bCs/>
          <w:szCs w:val="21"/>
        </w:rPr>
        <w:t xml:space="preserve"> 供应商</w:t>
      </w:r>
      <w:r>
        <w:rPr>
          <w:rFonts w:hint="eastAsia" w:ascii="宋体" w:hAnsi="宋体" w:cs="宋体"/>
        </w:rPr>
        <w:t xml:space="preserve">资格条件</w:t>
      </w:r>
      <w:bookmarkEnd w:id="98"/>
      <w:r/>
      <w:bookmarkEnd w:id="99"/>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15.1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Start w:id="100" w:name="_Toc107246230"/>
      <w:r>
        <w:rPr>
          <w:rFonts w:hint="eastAsia" w:ascii="宋体" w:hAnsi="宋体" w:cs="宋体"/>
        </w:rPr>
        <w:t xml:space="preserve">二．招标文件</w:t>
      </w:r>
      <w:bookmarkEnd w:id="62"/>
      <w:r/>
      <w:bookmarkEnd w:id="100"/>
      <w:r>
        <w:rPr>
          <w:rFonts w:hint="eastAsia" w:ascii="宋体" w:hAnsi="宋体" w:cs="宋体"/>
        </w:rPr>
      </w:r>
      <w:r/>
    </w:p>
    <w:p>
      <w:pPr>
        <w:pStyle w:val="941"/>
        <w:ind w:right="210"/>
        <w:spacing w:line="300" w:lineRule="auto"/>
        <w:rPr>
          <w:rFonts w:hint="eastAsia" w:ascii="宋体" w:hAnsi="宋体" w:cs="宋体"/>
        </w:rPr>
      </w:pPr>
      <w:r/>
      <w:bookmarkStart w:id="101" w:name="_Toc107246231"/>
      <w:r/>
      <w:bookmarkStart w:id="102" w:name="_Toc96347871"/>
      <w:r/>
      <w:bookmarkStart w:id="103" w:name="_Toc103848540"/>
      <w:r/>
      <w:bookmarkStart w:id="104" w:name="_Toc104560854"/>
      <w:r/>
      <w:bookmarkStart w:id="105" w:name="_Toc100905217"/>
      <w:r>
        <w:rPr>
          <w:rFonts w:hint="eastAsia" w:ascii="宋体" w:hAnsi="宋体" w:cs="宋体"/>
        </w:rPr>
        <w:t xml:space="preserve">16.招标文件的构成</w:t>
      </w:r>
      <w:bookmarkEnd w:id="101"/>
      <w:r/>
      <w:bookmarkEnd w:id="102"/>
      <w:r/>
      <w:bookmarkEnd w:id="103"/>
      <w:r/>
      <w:bookmarkEnd w:id="104"/>
      <w:r/>
      <w:bookmarkEnd w:id="105"/>
      <w:r>
        <w:rPr>
          <w:rFonts w:hint="eastAsia" w:ascii="宋体" w:hAnsi="宋体" w:cs="宋体"/>
        </w:rPr>
      </w:r>
      <w:r/>
    </w:p>
    <w:p>
      <w:pPr>
        <w:pStyle w:val="1016"/>
        <w:ind w:firstLine="420"/>
        <w:spacing w:line="300" w:lineRule="auto"/>
        <w:rPr>
          <w:rFonts w:hint="eastAsia" w:hAnsi="宋体" w:cs="宋体"/>
          <w:bCs/>
          <w:sz w:val="21"/>
        </w:rPr>
      </w:pPr>
      <w:r>
        <w:rPr>
          <w:rFonts w:hint="eastAsia" w:hAnsi="宋体" w:cs="宋体"/>
          <w:bCs/>
          <w:sz w:val="21"/>
        </w:rPr>
        <w:t xml:space="preserve">16.1招标文件各章节的内容如下：</w:t>
      </w:r>
      <w:r>
        <w:rPr>
          <w:rFonts w:hint="eastAsia" w:hAnsi="宋体" w:cs="宋体"/>
          <w:bCs/>
          <w:sz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第一章：招标公告</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第二章：投标人须知</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第三章：政府采购合同条款及格式</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第四章：采购需求</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第五章：评标方法与评标标准</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第六章：</w:t>
      </w:r>
      <w:bookmarkStart w:id="106" w:name="_Toc96347872"/>
      <w:r>
        <w:rPr>
          <w:rFonts w:hint="eastAsia" w:ascii="宋体" w:hAnsi="宋体" w:cs="宋体"/>
          <w:szCs w:val="21"/>
        </w:rPr>
        <w:t xml:space="preserve">投标文件格式</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rPr>
          <w:rFonts w:hint="eastAsia" w:ascii="宋体" w:hAnsi="宋体" w:cs="宋体"/>
          <w:szCs w:val="21"/>
        </w:rPr>
      </w:r>
      <w:r/>
    </w:p>
    <w:p>
      <w:pPr>
        <w:pStyle w:val="941"/>
        <w:ind w:firstLine="422"/>
        <w:spacing w:before="156" w:line="30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16.2供应商应仔细阅读和检查招标文件的全部内容。如发现招标文件内容不全，应及时向采购方提出，以便补齐。</w:t>
      </w:r>
      <w:r>
        <w:rPr>
          <w:rFonts w:hint="eastAsia" w:ascii="宋体" w:hAnsi="宋体" w:cs="宋体"/>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16.3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rPr>
          <w:rFonts w:hint="eastAsia" w:ascii="宋体" w:hAnsi="宋体" w:cs="宋体"/>
          <w:bCs/>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16.4本项目招标文件如包括多个</w:t>
      </w:r>
      <w:r>
        <w:rPr>
          <w:rFonts w:hint="eastAsia" w:ascii="宋体" w:hAnsi="宋体" w:cs="宋体"/>
          <w:szCs w:val="21"/>
          <w:lang w:val="en-US" w:eastAsia="zh-CN"/>
        </w:rPr>
        <w:t xml:space="preserve">采购包</w:t>
      </w:r>
      <w:r>
        <w:rPr>
          <w:rFonts w:hint="eastAsia" w:ascii="宋体" w:hAnsi="宋体" w:cs="宋体"/>
          <w:szCs w:val="21"/>
        </w:rPr>
        <w:t xml:space="preserve">，则除非特别说明，招标文件所列各项要求均为各</w:t>
      </w:r>
      <w:r>
        <w:rPr>
          <w:rFonts w:hint="eastAsia" w:ascii="宋体" w:hAnsi="宋体" w:cs="宋体"/>
          <w:szCs w:val="21"/>
          <w:lang w:val="en-US" w:eastAsia="zh-CN"/>
        </w:rPr>
        <w:t xml:space="preserve">采购包</w:t>
      </w:r>
      <w:r>
        <w:rPr>
          <w:rFonts w:hint="eastAsia" w:ascii="宋体" w:hAnsi="宋体" w:cs="宋体"/>
          <w:szCs w:val="21"/>
        </w:rPr>
        <w:t xml:space="preserve">通用要求。</w:t>
      </w:r>
      <w:r>
        <w:rPr>
          <w:rFonts w:hint="eastAsia" w:ascii="宋体" w:hAnsi="宋体" w:cs="宋体"/>
          <w:szCs w:val="21"/>
        </w:rPr>
      </w:r>
      <w:r/>
    </w:p>
    <w:p>
      <w:pPr>
        <w:pStyle w:val="941"/>
        <w:ind w:right="210"/>
        <w:spacing w:line="300" w:lineRule="auto"/>
        <w:rPr>
          <w:rFonts w:hint="eastAsia" w:ascii="宋体" w:hAnsi="宋体" w:cs="宋体"/>
        </w:rPr>
      </w:pPr>
      <w:r/>
      <w:bookmarkEnd w:id="106"/>
      <w:r/>
      <w:bookmarkStart w:id="107" w:name="_Toc103848541"/>
      <w:r/>
      <w:bookmarkStart w:id="108" w:name="_Toc104560855"/>
      <w:r/>
      <w:bookmarkStart w:id="109" w:name="_Toc107246232"/>
      <w:r/>
      <w:bookmarkStart w:id="110" w:name="_Toc100905218"/>
      <w:r/>
      <w:bookmarkStart w:id="111" w:name="_Toc96347873"/>
      <w:r>
        <w:rPr>
          <w:rFonts w:hint="eastAsia" w:ascii="宋体" w:hAnsi="宋体" w:cs="宋体"/>
        </w:rPr>
        <w:t xml:space="preserve">17.招标文件的澄清或者修改</w:t>
      </w:r>
      <w:bookmarkEnd w:id="107"/>
      <w:r/>
      <w:bookmarkEnd w:id="108"/>
      <w:r/>
      <w:bookmarkEnd w:id="109"/>
      <w:r/>
      <w:bookmarkEnd w:id="110"/>
      <w:r/>
      <w:bookmarkEnd w:id="111"/>
      <w:r>
        <w:rPr>
          <w:rFonts w:hint="eastAsia" w:ascii="宋体" w:hAnsi="宋体" w:cs="宋体"/>
        </w:rPr>
      </w:r>
      <w:r/>
    </w:p>
    <w:p>
      <w:pPr>
        <w:pStyle w:val="941"/>
        <w:ind w:firstLine="420"/>
        <w:spacing w:before="156" w:line="300" w:lineRule="auto"/>
        <w:rPr>
          <w:rFonts w:hint="eastAsia" w:ascii="宋体" w:hAnsi="宋体" w:cs="宋体"/>
          <w:szCs w:val="21"/>
        </w:rPr>
      </w:pPr>
      <w:r/>
      <w:bookmarkStart w:id="112" w:name="_Toc100905219"/>
      <w:r>
        <w:rPr>
          <w:rFonts w:hint="eastAsia" w:ascii="宋体" w:hAnsi="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szCs w:val="21"/>
        </w:rPr>
      </w:r>
      <w:r/>
    </w:p>
    <w:p>
      <w:pPr>
        <w:pStyle w:val="941"/>
        <w:ind w:right="210"/>
        <w:spacing w:line="300" w:lineRule="auto"/>
        <w:rPr>
          <w:rFonts w:hint="eastAsia" w:ascii="宋体" w:hAnsi="宋体" w:cs="宋体"/>
        </w:rPr>
      </w:pPr>
      <w:r/>
      <w:bookmarkEnd w:id="112"/>
      <w:r/>
      <w:bookmarkStart w:id="113" w:name="_Toc91836558"/>
      <w:r/>
      <w:bookmarkStart w:id="114" w:name="_Toc107246233"/>
      <w:r/>
      <w:bookmarkStart w:id="115" w:name="_Toc104560856"/>
      <w:r/>
      <w:bookmarkStart w:id="116" w:name="_Toc80264708"/>
      <w:r>
        <w:rPr>
          <w:rFonts w:hint="eastAsia" w:ascii="宋体" w:hAnsi="宋体" w:cs="宋体"/>
        </w:rPr>
        <w:t xml:space="preserve">三．投标文件</w:t>
      </w:r>
      <w:bookmarkEnd w:id="113"/>
      <w:r/>
      <w:bookmarkEnd w:id="114"/>
      <w:r/>
      <w:bookmarkEnd w:id="115"/>
      <w:r>
        <w:rPr>
          <w:rFonts w:hint="eastAsia" w:ascii="宋体" w:hAnsi="宋体" w:cs="宋体"/>
        </w:rPr>
      </w:r>
      <w:r/>
    </w:p>
    <w:p>
      <w:pPr>
        <w:pStyle w:val="941"/>
        <w:ind w:right="210"/>
        <w:spacing w:line="300" w:lineRule="auto"/>
        <w:rPr>
          <w:rFonts w:hint="eastAsia" w:ascii="宋体" w:hAnsi="宋体" w:cs="宋体"/>
        </w:rPr>
      </w:pPr>
      <w:r/>
      <w:bookmarkStart w:id="117" w:name="_Toc103848543"/>
      <w:r/>
      <w:bookmarkStart w:id="118" w:name="_Toc107246234"/>
      <w:r/>
      <w:bookmarkStart w:id="119" w:name="_Toc100905221"/>
      <w:r/>
      <w:bookmarkStart w:id="120" w:name="_Toc96347875"/>
      <w:r/>
      <w:bookmarkStart w:id="121" w:name="_Toc104560857"/>
      <w:r>
        <w:rPr>
          <w:rFonts w:hint="eastAsia" w:ascii="宋体" w:hAnsi="宋体" w:cs="宋体"/>
        </w:rPr>
        <w:t xml:space="preserve">18.投标文件的组成</w:t>
      </w:r>
      <w:bookmarkEnd w:id="117"/>
      <w:r/>
      <w:bookmarkEnd w:id="118"/>
      <w:r/>
      <w:bookmarkEnd w:id="121"/>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18.1投标文件由价格及商务部分、技术部分以及其他部分组成，格式见招标文件第六章《投标文件格式》。</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18.2</w:t>
      </w:r>
      <w:r>
        <w:rPr>
          <w:rFonts w:hint="eastAsia" w:ascii="宋体" w:hAnsi="宋体" w:cs="宋体"/>
          <w:b/>
          <w:sz w:val="22"/>
          <w:szCs w:val="22"/>
        </w:rPr>
        <w:t xml:space="preserve">投标文件的价格及商务部分，包括但不限于下列文件：</w:t>
      </w:r>
      <w:r>
        <w:rPr>
          <w:rFonts w:hint="eastAsia" w:ascii="宋体" w:hAnsi="宋体" w:cs="宋体"/>
          <w:b/>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（1）投标函，格式见附件。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（2）法定代表人（单位负责人）身份证明，格式见附件。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（3-1）法定代表人（单位负责人）授权委托书（适用于法人/非法人），格式见附件。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（3-2）授权委托书（适用于自然人），格式见附件。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（4）开标一览表，格式见附件。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（5）商务条款偏离表，格式见附件。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（6）投标人具备投标资格的证明文件：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（6-1-1）营业执照复印件或自然人的身份证明复印件（或具有同等法律效力的证照）。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（a）投标人为企业（包括合伙企业）的，应提供有效的“营业执照”。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（b）投标人为事业单位的，应提供有效的“事业单位法人证书”。</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（c）投标人是非企业机构的，应提供有效的“执业许可证”、“登记证书”等证明文件。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（d）投标人是个体工商户的，应提供有效的“个体工商户营业执照”。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（e）投标人是自然人的，应提供有效的自然人身份证明。</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（6-1-2）工商变更登记文件（如需），如发生了单位名称等变更的，需提供工商变更登记文件。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（6-2）财务报表。</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（6-3）具有履行合同所必需的设备和专业技术能力的相关证明材料或承诺函，格式见附件。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（6-4）依法缴纳税收的相关材料。</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（6-5）依法缴纳社会保障资金的相关材料。</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（6-6）参加政府采购活动前三年内，在经营活动中没有重大违法记录，格式见附件。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（6-7）无不良信用记录承诺函（投标人自行查询适用），格式见附件。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（6-8）招标文件要求的其它实质性资格资信证明文件。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（7）公章授权书（如需），格式见附件。</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18.3</w:t>
      </w:r>
      <w:r>
        <w:rPr>
          <w:rFonts w:hint="eastAsia" w:ascii="宋体" w:hAnsi="宋体" w:cs="宋体"/>
          <w:b/>
          <w:sz w:val="22"/>
          <w:szCs w:val="22"/>
          <w:lang w:val="zh-CN"/>
        </w:rPr>
        <w:t xml:space="preserve">投标文件的技术部分，包括但不限于下列文件：</w:t>
      </w:r>
      <w:r>
        <w:rPr>
          <w:rFonts w:hint="eastAsia" w:ascii="宋体" w:hAnsi="宋体" w:cs="宋体"/>
          <w:b/>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（1）技术方案或服务方案</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（2）技术条款偏离表，格式见附件。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（3）投标人售后服务承诺（如需）</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（4）用于本项目人员表（如需），格式见附件。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（5）投标标的物符合招标文件规定的证明文件（如需）</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18.4投标文件的其他部分</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18.4.1投标文件的其他部分由投标人根据编制投标文件需要提供的其他相关文件组成。</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18.5如标书制作工具中格式和内容与“江苏政府采购网”下载的招标文件不一致，请以“江苏政府采购网”下载的招标文件为准。</w:t>
      </w:r>
      <w:r>
        <w:rPr>
          <w:rFonts w:hint="eastAsia" w:ascii="宋体" w:hAnsi="宋体" w:cs="宋体"/>
          <w:szCs w:val="21"/>
        </w:rPr>
      </w:r>
      <w:r/>
    </w:p>
    <w:p>
      <w:pPr>
        <w:pStyle w:val="941"/>
        <w:ind w:right="210"/>
        <w:spacing w:line="300" w:lineRule="auto"/>
        <w:rPr>
          <w:rFonts w:hint="eastAsia" w:ascii="宋体" w:hAnsi="宋体" w:cs="宋体"/>
          <w:szCs w:val="21"/>
        </w:rPr>
      </w:pPr>
      <w:r/>
      <w:bookmarkStart w:id="122" w:name="_Toc107246235"/>
      <w:r/>
      <w:bookmarkStart w:id="123" w:name="_Toc104560858"/>
      <w:r>
        <w:rPr>
          <w:rFonts w:hint="eastAsia" w:ascii="宋体" w:hAnsi="宋体" w:cs="宋体"/>
        </w:rPr>
        <w:t xml:space="preserve">19.投标文件编制的原则</w:t>
      </w:r>
      <w:bookmarkEnd w:id="122"/>
      <w:r>
        <w:rPr>
          <w:rFonts w:hint="eastAsia" w:ascii="宋体" w:hAnsi="宋体" w:cs="宋体"/>
          <w:szCs w:val="21"/>
        </w:rPr>
      </w:r>
      <w:r/>
    </w:p>
    <w:p>
      <w:pPr>
        <w:pStyle w:val="941"/>
        <w:ind w:firstLine="420"/>
        <w:spacing w:before="156" w:line="300" w:lineRule="auto"/>
        <w:rPr>
          <w:rFonts w:hint="eastAsia" w:ascii="宋体" w:hAnsi="宋体" w:cs="宋体"/>
          <w:szCs w:val="21"/>
        </w:rPr>
      </w:pPr>
      <w:r/>
      <w:bookmarkEnd w:id="123"/>
      <w:r>
        <w:rPr>
          <w:rFonts w:hint="eastAsia" w:ascii="宋体" w:hAnsi="宋体" w:cs="宋体"/>
          <w:bCs/>
          <w:szCs w:val="21"/>
        </w:rPr>
        <w:t xml:space="preserve">19.1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19.2</w:t>
      </w:r>
      <w:r>
        <w:rPr>
          <w:rFonts w:hint="eastAsia" w:ascii="宋体" w:hAnsi="宋体" w:cs="宋体"/>
          <w:szCs w:val="21"/>
        </w:rPr>
        <w:t xml:space="preserve">投标人必须保证投标文件所提供的全部资料真实可靠。</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投标文件须对招标文件中的内容做出实质性和完整的响应。</w:t>
      </w:r>
      <w:r>
        <w:rPr>
          <w:rFonts w:hint="eastAsia" w:ascii="宋体" w:hAnsi="宋体" w:cs="宋体"/>
          <w:szCs w:val="21"/>
        </w:rPr>
      </w:r>
      <w:r/>
    </w:p>
    <w:p>
      <w:pPr>
        <w:pStyle w:val="941"/>
        <w:ind w:right="210"/>
        <w:spacing w:line="300" w:lineRule="auto"/>
        <w:rPr>
          <w:rFonts w:hint="eastAsia" w:ascii="宋体" w:hAnsi="宋体" w:cs="宋体"/>
          <w:color w:val="000000"/>
          <w:szCs w:val="21"/>
        </w:rPr>
      </w:pPr>
      <w:r/>
      <w:bookmarkStart w:id="124" w:name="_Toc107246236"/>
      <w:r>
        <w:rPr>
          <w:rFonts w:hint="eastAsia" w:ascii="宋体" w:hAnsi="宋体" w:cs="宋体"/>
          <w:color w:val="000000"/>
        </w:rPr>
        <w:t xml:space="preserve">20.投标报价</w:t>
      </w:r>
      <w:bookmarkEnd w:id="124"/>
      <w:r>
        <w:rPr>
          <w:rFonts w:hint="eastAsia" w:ascii="宋体" w:hAnsi="宋体" w:cs="宋体"/>
          <w:color w:val="000000"/>
          <w:szCs w:val="21"/>
        </w:rPr>
      </w:r>
      <w:r/>
    </w:p>
    <w:p>
      <w:pPr>
        <w:pStyle w:val="941"/>
        <w:ind w:firstLine="420"/>
        <w:spacing w:before="156" w:line="300" w:lineRule="auto"/>
        <w:rPr>
          <w:rFonts w:hint="eastAsia" w:ascii="宋体" w:hAnsi="宋体" w:cs="宋体"/>
          <w:color w:val="000000"/>
          <w:szCs w:val="21"/>
        </w:rPr>
      </w:pPr>
      <w:r>
        <w:rPr>
          <w:rFonts w:hint="eastAsia" w:ascii="宋体" w:hAnsi="宋体" w:cs="宋体"/>
          <w:bCs/>
          <w:color w:val="000000"/>
          <w:szCs w:val="21"/>
        </w:rPr>
        <w:t xml:space="preserve">20.1</w:t>
      </w:r>
      <w:r>
        <w:rPr>
          <w:rFonts w:hint="eastAsia" w:ascii="宋体" w:hAnsi="宋体" w:cs="宋体"/>
          <w:color w:val="000000"/>
          <w:szCs w:val="21"/>
        </w:rPr>
        <w:t xml:space="preserve">所有投标均以人民币报价，应包括国家规定的增值税税金。</w:t>
      </w:r>
      <w:r>
        <w:rPr>
          <w:rFonts w:hint="eastAsia" w:ascii="宋体" w:hAnsi="宋体" w:cs="宋体"/>
          <w:color w:val="000000"/>
          <w:szCs w:val="21"/>
        </w:rPr>
      </w:r>
      <w:r/>
    </w:p>
    <w:p>
      <w:pPr>
        <w:pStyle w:val="941"/>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20.2</w:t>
      </w:r>
      <w:r>
        <w:rPr>
          <w:rFonts w:hint="eastAsia" w:ascii="宋体" w:hAnsi="宋体" w:cs="宋体"/>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rPr>
        <w:t xml:space="preserve">。</w:t>
      </w:r>
      <w:r>
        <w:rPr>
          <w:rFonts w:hint="eastAsia" w:ascii="宋体" w:hAnsi="宋体" w:cs="宋体"/>
          <w:color w:val="000000"/>
          <w:szCs w:val="21"/>
        </w:rPr>
      </w:r>
      <w:r/>
    </w:p>
    <w:p>
      <w:pPr>
        <w:pStyle w:val="941"/>
        <w:ind w:firstLine="420"/>
        <w:spacing w:before="156" w:line="300" w:lineRule="auto"/>
        <w:rPr>
          <w:rFonts w:hint="eastAsia" w:ascii="宋体" w:hAnsi="宋体" w:cs="宋体"/>
          <w:color w:val="000000"/>
          <w:szCs w:val="21"/>
        </w:rPr>
      </w:pPr>
      <w:r>
        <w:rPr>
          <w:rFonts w:hint="eastAsia" w:ascii="宋体" w:hAnsi="宋体" w:cs="宋体"/>
          <w:bCs/>
          <w:color w:val="000000"/>
          <w:szCs w:val="21"/>
        </w:rPr>
        <w:t xml:space="preserve">20.3</w:t>
      </w:r>
      <w:r>
        <w:rPr>
          <w:rFonts w:hint="eastAsia" w:ascii="宋体" w:hAnsi="宋体" w:cs="宋体"/>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Cs w:val="21"/>
        </w:rPr>
      </w:r>
      <w:r/>
    </w:p>
    <w:p>
      <w:pPr>
        <w:pStyle w:val="941"/>
        <w:ind w:firstLine="420"/>
        <w:spacing w:before="156" w:line="300" w:lineRule="auto"/>
        <w:rPr>
          <w:rFonts w:hint="eastAsia" w:ascii="宋体" w:hAnsi="宋体" w:cs="宋体"/>
          <w:color w:val="000000"/>
          <w:szCs w:val="21"/>
        </w:rPr>
      </w:pPr>
      <w:r>
        <w:rPr>
          <w:rFonts w:hint="eastAsia" w:ascii="宋体" w:hAnsi="宋体" w:cs="宋体"/>
          <w:bCs/>
          <w:color w:val="000000"/>
          <w:szCs w:val="21"/>
        </w:rPr>
        <w:t xml:space="preserve">20.4</w:t>
      </w:r>
      <w:r>
        <w:rPr>
          <w:rFonts w:hint="eastAsia" w:ascii="宋体" w:hAnsi="宋体" w:cs="宋体"/>
          <w:color w:val="000000"/>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color w:val="000000"/>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20.5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End w:id="119"/>
      <w:r/>
      <w:bookmarkEnd w:id="120"/>
      <w:r/>
      <w:bookmarkStart w:id="125" w:name="_Toc100905224"/>
      <w:r/>
      <w:bookmarkStart w:id="126" w:name="_Toc103848545"/>
      <w:r/>
      <w:bookmarkStart w:id="127" w:name="_Toc107246237"/>
      <w:r/>
      <w:bookmarkStart w:id="128" w:name="_Toc104560859"/>
      <w:r/>
      <w:bookmarkStart w:id="129" w:name="_Toc103848544"/>
      <w:r/>
      <w:bookmarkStart w:id="130" w:name="_Toc100905223"/>
      <w:r/>
      <w:bookmarkStart w:id="131" w:name="_Toc96347878"/>
      <w:r>
        <w:rPr>
          <w:rFonts w:hint="eastAsia" w:ascii="宋体" w:hAnsi="宋体" w:cs="宋体"/>
        </w:rPr>
        <w:t xml:space="preserve">21.投标有效期</w:t>
      </w:r>
      <w:bookmarkEnd w:id="125"/>
      <w:r/>
      <w:bookmarkEnd w:id="126"/>
      <w:r/>
      <w:bookmarkEnd w:id="127"/>
      <w:r/>
      <w:bookmarkEnd w:id="128"/>
      <w:r>
        <w:rPr>
          <w:rFonts w:hint="eastAsia" w:ascii="宋体" w:hAnsi="宋体" w:cs="宋体"/>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21.1投标有效期见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rPr>
          <w:rFonts w:hint="eastAsia" w:ascii="宋体" w:hAnsi="宋体" w:cs="宋体"/>
          <w:b/>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szCs w:val="21"/>
        </w:rPr>
      </w:r>
      <w:r/>
    </w:p>
    <w:p>
      <w:pPr>
        <w:pStyle w:val="941"/>
        <w:ind w:right="210"/>
        <w:spacing w:line="300" w:lineRule="auto"/>
        <w:rPr>
          <w:rFonts w:hint="eastAsia" w:ascii="宋体" w:hAnsi="宋体" w:cs="宋体"/>
        </w:rPr>
      </w:pPr>
      <w:r/>
      <w:bookmarkStart w:id="132" w:name="_Toc104560860"/>
      <w:r/>
      <w:bookmarkStart w:id="133" w:name="_Toc107246238"/>
      <w:r>
        <w:rPr>
          <w:rFonts w:hint="eastAsia" w:ascii="宋体" w:hAnsi="宋体" w:cs="宋体"/>
        </w:rPr>
        <w:t xml:space="preserve">22.投标保证金</w:t>
      </w:r>
      <w:bookmarkEnd w:id="129"/>
      <w:r/>
      <w:bookmarkEnd w:id="130"/>
      <w:r/>
      <w:bookmarkEnd w:id="131"/>
      <w:r/>
      <w:bookmarkEnd w:id="132"/>
      <w:r/>
      <w:bookmarkEnd w:id="133"/>
      <w:r>
        <w:rPr>
          <w:rFonts w:hint="eastAsia" w:ascii="宋体" w:hAnsi="宋体" w:cs="宋体"/>
        </w:rPr>
      </w:r>
      <w:r/>
    </w:p>
    <w:p>
      <w:pPr>
        <w:pStyle w:val="941"/>
        <w:ind w:firstLine="420"/>
        <w:spacing w:before="156" w:line="300" w:lineRule="auto"/>
        <w:rPr>
          <w:rFonts w:hint="eastAsia" w:ascii="宋体" w:hAnsi="宋体" w:cs="宋体"/>
          <w:bCs/>
          <w:szCs w:val="21"/>
        </w:rPr>
      </w:pPr>
      <w:r/>
      <w:bookmarkStart w:id="134" w:name="_Toc519241651"/>
      <w:r/>
      <w:bookmarkStart w:id="135" w:name="_Toc420487862"/>
      <w:r/>
      <w:bookmarkStart w:id="136" w:name="_Toc466452044"/>
      <w:r/>
      <w:bookmarkStart w:id="137" w:name="_Toc68159552"/>
      <w:r/>
      <w:bookmarkStart w:id="138" w:name="_Toc96347879"/>
      <w:r/>
      <w:bookmarkStart w:id="139" w:name="_Toc420657357"/>
      <w:r>
        <w:rPr>
          <w:rFonts w:hint="eastAsia" w:ascii="宋体" w:hAnsi="宋体" w:cs="宋体"/>
          <w:bCs/>
          <w:szCs w:val="21"/>
        </w:rPr>
        <w:t xml:space="preserve">22.1本项目是否交纳投标保证金见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rPr>
          <w:rFonts w:hint="eastAsia" w:ascii="宋体" w:hAnsi="宋体" w:cs="宋体"/>
          <w:bCs/>
          <w:szCs w:val="21"/>
        </w:rPr>
      </w:r>
      <w:r/>
    </w:p>
    <w:p>
      <w:pPr>
        <w:pStyle w:val="941"/>
        <w:ind w:firstLine="422"/>
        <w:spacing w:before="156" w:line="30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22.2投标人按照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22.3联合体投标的，可以由联合体中的一方或者共同提交投标保证金。以一方名义提交投标保证金的，对联合体各方均具有约束力。</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22.4未中标的投标人的投标保证金，将在中标通知书发出后5个工作日内退还，但因投标人自身原因导致无法及时退还的除外。</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22.5中标的投标人的投标保证金，将在政府采购合同签订后5个工作日内退还中标人。</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22.6投标人有以下情形之一的，投标保证金可以不予退还：</w:t>
      </w:r>
      <w:r>
        <w:rPr>
          <w:rFonts w:hint="eastAsia" w:ascii="宋体" w:hAnsi="宋体" w:cs="宋体"/>
          <w:bCs/>
          <w:szCs w:val="21"/>
        </w:rPr>
      </w:r>
      <w:r/>
    </w:p>
    <w:p>
      <w:pPr>
        <w:pStyle w:val="941"/>
        <w:ind w:firstLine="315"/>
        <w:jc w:val="left"/>
        <w:spacing w:line="300" w:lineRule="auto"/>
        <w:rPr>
          <w:rFonts w:hint="eastAsia" w:ascii="宋体" w:hAnsi="宋体" w:cs="宋体"/>
          <w:szCs w:val="21"/>
        </w:rPr>
      </w:pPr>
      <w:r/>
      <w:bookmarkEnd w:id="134"/>
      <w:r/>
      <w:bookmarkEnd w:id="135"/>
      <w:r/>
      <w:bookmarkEnd w:id="136"/>
      <w:r/>
      <w:bookmarkEnd w:id="137"/>
      <w:r/>
      <w:bookmarkEnd w:id="138"/>
      <w:r/>
      <w:bookmarkEnd w:id="139"/>
      <w:r/>
      <w:bookmarkStart w:id="140" w:name="_Toc103848546"/>
      <w:r/>
      <w:bookmarkStart w:id="141" w:name="_Toc100905225"/>
      <w:r/>
      <w:bookmarkStart w:id="142" w:name="_Toc104560861"/>
      <w:r/>
      <w:bookmarkStart w:id="143" w:name="_Toc96347880"/>
      <w:r>
        <w:rPr>
          <w:rFonts w:hint="eastAsia" w:ascii="宋体" w:hAnsi="宋体" w:cs="宋体"/>
          <w:szCs w:val="21"/>
        </w:rPr>
        <w:t xml:space="preserve">（1）投标人在招标文件规定的投标有效期内撤销其投标文件；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（2）投标人在投标文件中提供虚假材料的；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（3）投标人在本次采购活动中存在恶意串通行为的；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（4）中标人未能按规定交纳采购代理服务费；</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rPr>
          <w:rFonts w:hint="eastAsia" w:ascii="宋体" w:hAnsi="宋体" w:cs="宋体"/>
          <w:szCs w:val="21"/>
        </w:rPr>
      </w:r>
      <w:r/>
    </w:p>
    <w:p>
      <w:pPr>
        <w:pStyle w:val="941"/>
        <w:ind w:right="210"/>
        <w:spacing w:line="300" w:lineRule="auto"/>
        <w:rPr>
          <w:rFonts w:hint="eastAsia" w:ascii="宋体" w:hAnsi="宋体" w:cs="宋体"/>
          <w:b/>
          <w:bCs/>
        </w:rPr>
      </w:pPr>
      <w:r/>
      <w:bookmarkStart w:id="144" w:name="_Toc107246239"/>
      <w:r>
        <w:rPr>
          <w:rFonts w:hint="eastAsia" w:ascii="宋体" w:hAnsi="宋体" w:cs="宋体"/>
          <w:b/>
          <w:bCs/>
        </w:rPr>
        <w:t xml:space="preserve">23.投标文件的制作和签署</w:t>
      </w:r>
      <w:bookmarkEnd w:id="140"/>
      <w:r/>
      <w:bookmarkEnd w:id="141"/>
      <w:r/>
      <w:bookmarkEnd w:id="142"/>
      <w:r/>
      <w:bookmarkEnd w:id="143"/>
      <w:r/>
      <w:bookmarkEnd w:id="144"/>
      <w:r>
        <w:rPr>
          <w:rFonts w:hint="eastAsia" w:ascii="宋体" w:hAnsi="宋体" w:cs="宋体"/>
          <w:b/>
          <w:bCs/>
        </w:rPr>
      </w:r>
      <w:r/>
    </w:p>
    <w:p>
      <w:pPr>
        <w:pStyle w:val="941"/>
        <w:ind w:firstLine="315"/>
        <w:jc w:val="left"/>
        <w:spacing w:line="300" w:lineRule="auto"/>
        <w:rPr>
          <w:rFonts w:hint="eastAsia" w:ascii="宋体" w:hAnsi="宋体" w:cs="宋体"/>
          <w:szCs w:val="21"/>
        </w:rPr>
      </w:pPr>
      <w:r/>
      <w:bookmarkStart w:id="145" w:name="_Toc107246240"/>
      <w:r>
        <w:rPr>
          <w:rFonts w:hint="eastAsia" w:ascii="宋体" w:hAnsi="宋体" w:cs="宋体"/>
          <w:szCs w:val="21"/>
        </w:rPr>
        <w:t xml:space="preserve">投标人应严格按照《供应商操作手册》规定，在投标截止时间前制作并上传电子投标文件。</w:t>
      </w:r>
      <w:r>
        <w:rPr>
          <w:rFonts w:hint="eastAsia" w:ascii="宋体" w:hAnsi="宋体" w:cs="宋体"/>
          <w:szCs w:val="21"/>
        </w:rPr>
      </w:r>
      <w:r/>
    </w:p>
    <w:p>
      <w:pPr>
        <w:pStyle w:val="941"/>
        <w:ind w:right="210"/>
        <w:spacing w:line="300" w:lineRule="auto"/>
        <w:rPr>
          <w:rFonts w:hint="eastAsia" w:ascii="宋体" w:hAnsi="宋体" w:cs="宋体"/>
        </w:rPr>
      </w:pPr>
      <w:r>
        <w:rPr>
          <w:rFonts w:hint="eastAsia" w:ascii="宋体" w:hAnsi="宋体" w:cs="宋体"/>
        </w:rPr>
        <w:t xml:space="preserve">四．投标文件的递交</w:t>
      </w:r>
      <w:bookmarkEnd w:id="145"/>
      <w:r>
        <w:rPr>
          <w:rFonts w:hint="eastAsia" w:ascii="宋体" w:hAnsi="宋体" w:cs="宋体"/>
        </w:rPr>
      </w:r>
      <w:r/>
    </w:p>
    <w:p>
      <w:pPr>
        <w:pStyle w:val="941"/>
        <w:ind w:right="210"/>
        <w:spacing w:line="300" w:lineRule="auto"/>
        <w:rPr>
          <w:rFonts w:hint="eastAsia" w:ascii="宋体" w:hAnsi="宋体" w:cs="宋体"/>
        </w:rPr>
      </w:pPr>
      <w:r/>
      <w:bookmarkStart w:id="146" w:name="_Toc96347881"/>
      <w:r/>
      <w:bookmarkStart w:id="147" w:name="_Toc103848548"/>
      <w:r/>
      <w:bookmarkStart w:id="148" w:name="_Toc104560863"/>
      <w:r/>
      <w:bookmarkStart w:id="149" w:name="_Toc107246241"/>
      <w:r/>
      <w:bookmarkStart w:id="150" w:name="_Toc100905226"/>
      <w:r>
        <w:rPr>
          <w:rFonts w:hint="eastAsia" w:ascii="宋体" w:hAnsi="宋体" w:cs="宋体"/>
        </w:rPr>
        <w:t xml:space="preserve">24.投标文件的密封和标记</w:t>
      </w:r>
      <w:bookmarkEnd w:id="146"/>
      <w:r/>
      <w:bookmarkEnd w:id="147"/>
      <w:r/>
      <w:bookmarkEnd w:id="148"/>
      <w:r/>
      <w:bookmarkEnd w:id="149"/>
      <w:r/>
      <w:bookmarkEnd w:id="150"/>
      <w:r>
        <w:rPr>
          <w:rFonts w:hint="eastAsia" w:ascii="宋体" w:hAnsi="宋体" w:cs="宋体"/>
        </w:rPr>
      </w:r>
      <w:r/>
    </w:p>
    <w:p>
      <w:pPr>
        <w:pStyle w:val="941"/>
        <w:ind w:firstLine="315"/>
        <w:jc w:val="left"/>
        <w:spacing w:line="300" w:lineRule="auto"/>
        <w:rPr>
          <w:rFonts w:hint="eastAsia" w:ascii="宋体" w:hAnsi="宋体" w:cs="宋体"/>
          <w:szCs w:val="21"/>
        </w:rPr>
      </w:pPr>
      <w:r/>
      <w:bookmarkStart w:id="151" w:name="_Toc51928343"/>
      <w:r/>
      <w:bookmarkStart w:id="152" w:name="_Toc46939510"/>
      <w:r/>
      <w:bookmarkStart w:id="153" w:name="_Toc46960670"/>
      <w:r/>
      <w:bookmarkStart w:id="154" w:name="_Toc38931614"/>
      <w:r/>
      <w:bookmarkStart w:id="155" w:name="_Toc11464"/>
      <w:r/>
      <w:bookmarkStart w:id="156" w:name="_Toc103848549"/>
      <w:r/>
      <w:bookmarkStart w:id="157" w:name="_Toc38933357"/>
      <w:r/>
      <w:bookmarkStart w:id="158" w:name="_Toc50528805"/>
      <w:r/>
      <w:bookmarkStart w:id="159" w:name="_Toc4536"/>
      <w:r/>
      <w:bookmarkStart w:id="160" w:name="_Toc96347882"/>
      <w:r/>
      <w:bookmarkStart w:id="161" w:name="_Toc19963"/>
      <w:r/>
      <w:bookmarkStart w:id="162" w:name="_Toc97561941"/>
      <w:r/>
      <w:bookmarkStart w:id="163" w:name="_Toc40202948"/>
      <w:r/>
      <w:bookmarkStart w:id="164" w:name="_Toc38931800"/>
      <w:r/>
      <w:bookmarkStart w:id="165" w:name="_Toc11952"/>
      <w:r/>
      <w:bookmarkStart w:id="166" w:name="_Toc469850063"/>
      <w:r/>
      <w:bookmarkStart w:id="167" w:name="_Toc48151397"/>
      <w:r/>
      <w:bookmarkStart w:id="168" w:name="_Toc46219699"/>
      <w:r/>
      <w:bookmarkStart w:id="169" w:name="_Toc5042"/>
      <w:r/>
      <w:bookmarkStart w:id="170" w:name="_Toc100905227"/>
      <w:r/>
      <w:bookmarkStart w:id="171" w:name="_Toc104560864"/>
      <w:r/>
      <w:bookmarkStart w:id="172" w:name="_Toc91399404"/>
      <w:r/>
      <w:bookmarkStart w:id="173" w:name="_Toc107246242"/>
      <w:r/>
      <w:bookmarkStart w:id="174" w:name="_Toc89586904"/>
      <w:r>
        <w:rPr>
          <w:rFonts w:hint="eastAsia" w:ascii="宋体" w:hAnsi="宋体" w:cs="宋体"/>
        </w:rPr>
        <w:t xml:space="preserve">2</w:t>
      </w:r>
      <w:r>
        <w:rPr>
          <w:rFonts w:hint="eastAsia" w:ascii="宋体" w:hAnsi="宋体" w:cs="宋体"/>
          <w:szCs w:val="21"/>
        </w:rPr>
        <w:t xml:space="preserve">4.1 电子投标文件的递交投标人应当按照《供应商操作手册》规定，在投标截止时间前制作并上传电子投标文件。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24.2政府采购管理交易系统（苏采云）相关要求是本招标文件的组成部分。</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24.3投标人应对 CA 证书妥善保管，如被他人盗用投标，因此带来的结果均由投标人自行承担。</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24.4投标人应当对招标文件提出的要求和条件作出实质性响应，并在电子投标系统逐条应答。</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24.5投标人应对要求提供的资格证明文件（如资质证书、资格证书）、技术资料（如白皮书、彩页、手册、检测报告等）扫描上传至投标系统。</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24.6投标人应当在招标文件要求提交投标文件的截止时间前，将投标文件提交至“苏采云”系统，逾期提交的投标文件，“苏采云”系统将自动拒收。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24.7各投标人应在规定时间内凭CA证书进行网上解密。</w:t>
      </w:r>
      <w:r>
        <w:rPr>
          <w:rFonts w:hint="eastAsia" w:ascii="宋体" w:hAnsi="宋体" w:cs="宋体"/>
          <w:szCs w:val="21"/>
        </w:rPr>
      </w:r>
      <w:r/>
    </w:p>
    <w:p>
      <w:pPr>
        <w:pStyle w:val="941"/>
        <w:ind w:right="210"/>
        <w:spacing w:line="300" w:lineRule="auto"/>
        <w:rPr>
          <w:rFonts w:hint="eastAsia" w:ascii="宋体" w:hAnsi="宋体" w:cs="宋体"/>
        </w:rPr>
      </w:pPr>
      <w:r>
        <w:rPr>
          <w:rFonts w:hint="eastAsia" w:ascii="宋体" w:hAnsi="宋体" w:cs="宋体"/>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4"/>
      <w:r>
        <w:rPr>
          <w:rFonts w:hint="eastAsia" w:ascii="宋体" w:hAnsi="宋体" w:cs="宋体"/>
        </w:rPr>
        <w:t xml:space="preserve">投标截止时间</w:t>
      </w:r>
      <w:bookmarkEnd w:id="173"/>
      <w:r>
        <w:rPr>
          <w:rFonts w:hint="eastAsia" w:ascii="宋体" w:hAnsi="宋体" w:cs="宋体"/>
        </w:rPr>
      </w:r>
      <w:r/>
    </w:p>
    <w:p>
      <w:pPr>
        <w:pStyle w:val="941"/>
        <w:ind w:firstLine="315"/>
        <w:jc w:val="left"/>
        <w:spacing w:line="300" w:lineRule="auto"/>
        <w:rPr>
          <w:rFonts w:hint="eastAsia" w:ascii="宋体" w:hAnsi="宋体" w:cs="宋体"/>
          <w:szCs w:val="21"/>
        </w:rPr>
      </w:pPr>
      <w:r/>
      <w:bookmarkStart w:id="175" w:name="_Toc103848550"/>
      <w:r/>
      <w:bookmarkStart w:id="176" w:name="_Toc107246243"/>
      <w:r/>
      <w:bookmarkStart w:id="177" w:name="_Toc104560865"/>
      <w:r/>
      <w:bookmarkStart w:id="178" w:name="_Toc96347883"/>
      <w:r/>
      <w:bookmarkStart w:id="179" w:name="_Toc100905228"/>
      <w:r>
        <w:rPr>
          <w:rFonts w:hint="eastAsia" w:ascii="宋体" w:hAnsi="宋体" w:cs="宋体"/>
        </w:rPr>
        <w:t xml:space="preserve">2</w:t>
      </w:r>
      <w:r>
        <w:rPr>
          <w:rFonts w:hint="eastAsia" w:ascii="宋体" w:hAnsi="宋体" w:cs="宋体"/>
          <w:szCs w:val="21"/>
        </w:rPr>
        <w:t xml:space="preserve">5.1 投标人上传电子投标文件的时间不得迟于招标公告中规定的投标截止时间。</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投标人应充分考虑到网络环境、网络带宽等风险因素，如因投标人自身原因造成的电子投标文件上传不成功由投标人自行承担全部责任。</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25.2 代理机构可以按照规定，通过修改招标文件延长投标截止日期，在此情况下，投标人的所有权利和义务以及投标人受制的截止日期均应以延长后新的截止日期为准。</w:t>
      </w:r>
      <w:r>
        <w:rPr>
          <w:rFonts w:hint="eastAsia" w:ascii="宋体" w:hAnsi="宋体" w:cs="宋体"/>
          <w:szCs w:val="21"/>
        </w:rPr>
      </w:r>
      <w:r/>
    </w:p>
    <w:p>
      <w:pPr>
        <w:pStyle w:val="941"/>
        <w:ind w:firstLine="316"/>
        <w:jc w:val="left"/>
        <w:spacing w:line="300" w:lineRule="auto"/>
        <w:rPr>
          <w:rFonts w:hint="eastAsia" w:ascii="宋体" w:hAnsi="宋体" w:cs="宋体"/>
          <w:b/>
          <w:bCs/>
          <w:szCs w:val="21"/>
        </w:rPr>
      </w:pPr>
      <w:r>
        <w:rPr>
          <w:rFonts w:hint="eastAsia" w:ascii="宋体" w:hAnsi="宋体" w:cs="宋体"/>
          <w:b/>
          <w:bCs/>
          <w:szCs w:val="21"/>
        </w:rPr>
        <w:t xml:space="preserve">★25.3代理机构拒绝接收在其规定的投标截止时间后上传的任何投标文件。</w:t>
      </w:r>
      <w:r>
        <w:rPr>
          <w:rFonts w:hint="eastAsia" w:ascii="宋体" w:hAnsi="宋体" w:cs="宋体"/>
          <w:b/>
          <w:bCs/>
          <w:szCs w:val="21"/>
        </w:rPr>
      </w:r>
      <w:r/>
    </w:p>
    <w:p>
      <w:pPr>
        <w:pStyle w:val="941"/>
        <w:ind w:right="210"/>
        <w:spacing w:line="300" w:lineRule="auto"/>
        <w:rPr>
          <w:rFonts w:hint="eastAsia" w:ascii="宋体" w:hAnsi="宋体" w:cs="宋体"/>
        </w:rPr>
      </w:pPr>
      <w:r>
        <w:rPr>
          <w:rFonts w:hint="eastAsia" w:ascii="宋体" w:hAnsi="宋体" w:cs="宋体"/>
        </w:rPr>
        <w:t xml:space="preserve">26.投标文件的修改和撤回</w:t>
      </w:r>
      <w:bookmarkEnd w:id="175"/>
      <w:r/>
      <w:bookmarkEnd w:id="176"/>
      <w:r/>
      <w:bookmarkEnd w:id="177"/>
      <w:r/>
      <w:bookmarkEnd w:id="178"/>
      <w:r/>
      <w:bookmarkEnd w:id="179"/>
      <w:r>
        <w:rPr>
          <w:rFonts w:hint="eastAsia" w:ascii="宋体" w:hAnsi="宋体" w:cs="宋体"/>
        </w:rPr>
      </w:r>
      <w:r/>
    </w:p>
    <w:p>
      <w:pPr>
        <w:pStyle w:val="941"/>
        <w:ind w:firstLine="420"/>
        <w:spacing w:before="156" w:line="300" w:lineRule="auto"/>
        <w:rPr>
          <w:rFonts w:hint="eastAsia" w:ascii="宋体" w:hAnsi="宋体" w:cs="宋体"/>
          <w:bCs/>
          <w:szCs w:val="21"/>
        </w:rPr>
      </w:pPr>
      <w:r/>
      <w:bookmarkEnd w:id="116"/>
      <w:r/>
      <w:bookmarkStart w:id="180" w:name="_Toc80264714"/>
      <w:r>
        <w:rPr>
          <w:rFonts w:hint="eastAsia" w:ascii="宋体" w:hAnsi="宋体" w:cs="宋体"/>
          <w:bCs/>
          <w:szCs w:val="21"/>
        </w:rPr>
        <w:t xml:space="preserve">26.1 投标文件的撤回</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26.1.1 电子投标文件的撤回</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投标人可在投标截止时间前，撤回其电子投标文件，具体操作方法见《供应商操作手册》。</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26.1.2 投标人撤回电子投标文件，则认为其不再参与本项目投标活动。</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26.2 投标文件的修改</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投标人可在投标截止时间前，对其电子投标文件进行修改，具体操作方法见《供应商操作手册》。</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26.3 在投标截止时间之后，投标人不得对其电子投标文件作任何修改。</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26.4 在投标截止时间至招标文件中规定的投标有效期满之间的这段时间内，投标人不得撤回其投标。</w:t>
      </w:r>
      <w:r>
        <w:rPr>
          <w:rFonts w:hint="eastAsia" w:ascii="宋体" w:hAnsi="宋体" w:cs="宋体"/>
          <w:bCs/>
          <w:szCs w:val="21"/>
        </w:rPr>
      </w:r>
      <w:r/>
    </w:p>
    <w:p>
      <w:pPr>
        <w:pStyle w:val="941"/>
        <w:ind w:right="210"/>
        <w:spacing w:line="300" w:lineRule="auto"/>
        <w:rPr>
          <w:rFonts w:hint="eastAsia" w:ascii="宋体" w:hAnsi="宋体" w:cs="宋体"/>
        </w:rPr>
      </w:pPr>
      <w:r/>
      <w:bookmarkStart w:id="181" w:name="_Toc103848551"/>
      <w:r/>
      <w:bookmarkStart w:id="182" w:name="_Toc107246244"/>
      <w:r/>
      <w:bookmarkStart w:id="183" w:name="_Toc104560866"/>
      <w:r>
        <w:rPr>
          <w:rFonts w:hint="eastAsia" w:ascii="宋体" w:hAnsi="宋体" w:cs="宋体"/>
        </w:rPr>
        <w:t xml:space="preserve">27.诚实信用</w:t>
      </w:r>
      <w:bookmarkEnd w:id="181"/>
      <w:r/>
      <w:bookmarkEnd w:id="182"/>
      <w:r/>
      <w:bookmarkEnd w:id="183"/>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rPr>
          <w:rFonts w:hint="eastAsia" w:ascii="宋体" w:hAnsi="宋体" w:cs="宋体"/>
          <w:bCs/>
          <w:szCs w:val="21"/>
        </w:rPr>
      </w:r>
      <w:r/>
    </w:p>
    <w:p>
      <w:pPr>
        <w:pStyle w:val="941"/>
        <w:ind w:right="210"/>
        <w:spacing w:line="300" w:lineRule="auto"/>
        <w:rPr>
          <w:rFonts w:hint="eastAsia" w:ascii="宋体" w:hAnsi="宋体" w:cs="宋体"/>
        </w:rPr>
      </w:pPr>
      <w:r/>
      <w:bookmarkStart w:id="184" w:name="_Toc107246245"/>
      <w:r>
        <w:rPr>
          <w:rFonts w:hint="eastAsia" w:ascii="宋体" w:hAnsi="宋体" w:cs="宋体"/>
        </w:rPr>
        <w:t xml:space="preserve">五．开标和评标</w:t>
      </w:r>
      <w:bookmarkEnd w:id="184"/>
      <w:r/>
      <w:bookmarkStart w:id="185" w:name="_Toc96347885"/>
      <w:r>
        <w:rPr>
          <w:rFonts w:hint="eastAsia" w:ascii="宋体" w:hAnsi="宋体" w:cs="宋体"/>
        </w:rPr>
      </w:r>
      <w:r/>
    </w:p>
    <w:p>
      <w:pPr>
        <w:pStyle w:val="941"/>
        <w:ind w:right="210"/>
        <w:spacing w:line="300" w:lineRule="auto"/>
        <w:rPr>
          <w:rFonts w:hint="eastAsia" w:ascii="宋体" w:hAnsi="宋体" w:cs="宋体"/>
        </w:rPr>
      </w:pPr>
      <w:r/>
      <w:bookmarkStart w:id="186" w:name="_Toc103848553"/>
      <w:r/>
      <w:bookmarkStart w:id="187" w:name="_Toc107246246"/>
      <w:r/>
      <w:bookmarkStart w:id="188" w:name="_Toc100905230"/>
      <w:r/>
      <w:bookmarkStart w:id="189" w:name="_Toc104560868"/>
      <w:r>
        <w:rPr>
          <w:rFonts w:hint="eastAsia" w:ascii="宋体" w:hAnsi="宋体" w:cs="宋体"/>
        </w:rPr>
        <w:t xml:space="preserve">28.开标</w:t>
      </w:r>
      <w:bookmarkEnd w:id="185"/>
      <w:r/>
      <w:bookmarkEnd w:id="186"/>
      <w:r/>
      <w:bookmarkEnd w:id="187"/>
      <w:r/>
      <w:bookmarkEnd w:id="188"/>
      <w:r/>
      <w:bookmarkEnd w:id="189"/>
      <w:r>
        <w:rPr>
          <w:rFonts w:hint="eastAsia" w:ascii="宋体" w:hAnsi="宋体" w:cs="宋体"/>
        </w:rPr>
      </w:r>
      <w:r/>
    </w:p>
    <w:p>
      <w:pPr>
        <w:pStyle w:val="941"/>
        <w:ind w:firstLine="420"/>
        <w:spacing w:before="156" w:line="300" w:lineRule="auto"/>
        <w:rPr>
          <w:rFonts w:hint="eastAsia" w:ascii="宋体" w:hAnsi="宋体" w:cs="宋体"/>
          <w:bCs/>
          <w:szCs w:val="21"/>
        </w:rPr>
      </w:pPr>
      <w:r/>
      <w:bookmarkStart w:id="190" w:name="_Toc100905231"/>
      <w:r>
        <w:rPr>
          <w:rFonts w:hint="eastAsia" w:ascii="宋体" w:hAnsi="宋体" w:cs="宋体"/>
          <w:bCs/>
          <w:szCs w:val="21"/>
        </w:rPr>
        <w:t xml:space="preserve">28.1 代理机构将在招标公告中规定的时间和地点组织公开开标。投标人应当按照《供应商操作手册》规定，参加开标活动。投标人未参加开标的，视同认可开标结果。</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28.3投标人在开标过程中涉及到的投标文件解密、开标结果确认等工作，应按照《供应商操作手册》规定执行。</w:t>
      </w:r>
      <w:r>
        <w:rPr>
          <w:rFonts w:hint="eastAsia" w:ascii="宋体" w:hAnsi="宋体" w:cs="宋体"/>
          <w:bCs/>
          <w:szCs w:val="21"/>
        </w:rPr>
      </w:r>
      <w:r/>
    </w:p>
    <w:p>
      <w:pPr>
        <w:pStyle w:val="941"/>
        <w:ind w:right="210"/>
        <w:spacing w:line="300" w:lineRule="auto"/>
        <w:rPr>
          <w:rFonts w:hint="eastAsia" w:ascii="宋体" w:hAnsi="宋体" w:cs="宋体"/>
        </w:rPr>
      </w:pPr>
      <w:r/>
      <w:bookmarkStart w:id="191" w:name="_Toc107246247"/>
      <w:r>
        <w:rPr>
          <w:rFonts w:hint="eastAsia" w:ascii="宋体" w:hAnsi="宋体" w:cs="宋体"/>
        </w:rPr>
        <w:t xml:space="preserve">29.资格性审查</w:t>
      </w:r>
      <w:bookmarkEnd w:id="191"/>
      <w:r>
        <w:rPr>
          <w:rFonts w:hint="eastAsia" w:ascii="宋体" w:hAnsi="宋体" w:cs="宋体"/>
        </w:rPr>
      </w:r>
      <w:r/>
    </w:p>
    <w:p>
      <w:pPr>
        <w:pStyle w:val="941"/>
        <w:ind w:firstLine="420"/>
        <w:spacing w:before="156" w:line="300" w:lineRule="auto"/>
        <w:rPr>
          <w:rFonts w:hint="eastAsia" w:ascii="宋体" w:hAnsi="宋体" w:cs="宋体"/>
          <w:bCs/>
          <w:szCs w:val="21"/>
        </w:rPr>
      </w:pPr>
      <w:r/>
      <w:bookmarkStart w:id="192" w:name="_Toc104560869"/>
      <w:r/>
      <w:bookmarkStart w:id="193"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szCs w:val="21"/>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rPr>
          <w:rFonts w:hint="eastAsia" w:ascii="宋体" w:hAnsi="宋体" w:cs="宋体"/>
          <w:b/>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rPr>
          <w:rFonts w:hint="eastAsia" w:ascii="宋体" w:hAnsi="宋体" w:cs="宋体"/>
          <w:bCs/>
          <w:szCs w:val="21"/>
        </w:rPr>
      </w:r>
      <w:r/>
    </w:p>
    <w:p>
      <w:pPr>
        <w:pStyle w:val="941"/>
        <w:ind w:right="210"/>
        <w:spacing w:line="300" w:lineRule="auto"/>
        <w:rPr>
          <w:rFonts w:hint="eastAsia" w:ascii="宋体" w:hAnsi="宋体" w:cs="宋体"/>
        </w:rPr>
      </w:pPr>
      <w:r/>
      <w:bookmarkStart w:id="194" w:name="_Toc107246248"/>
      <w:r>
        <w:rPr>
          <w:rFonts w:hint="eastAsia" w:ascii="宋体" w:hAnsi="宋体" w:cs="宋体"/>
        </w:rPr>
        <w:t xml:space="preserve">30.评标</w:t>
      </w:r>
      <w:bookmarkEnd w:id="192"/>
      <w:r/>
      <w:bookmarkEnd w:id="193"/>
      <w:r/>
      <w:bookmarkEnd w:id="194"/>
      <w:r>
        <w:rPr>
          <w:rFonts w:hint="eastAsia" w:ascii="宋体" w:hAnsi="宋体" w:cs="宋体"/>
        </w:rPr>
      </w:r>
      <w:r/>
    </w:p>
    <w:p>
      <w:pPr>
        <w:pStyle w:val="941"/>
        <w:ind w:right="210"/>
        <w:spacing w:line="300" w:lineRule="auto"/>
        <w:rPr>
          <w:rFonts w:hint="eastAsia" w:ascii="宋体" w:hAnsi="宋体" w:cs="宋体"/>
        </w:rPr>
      </w:pPr>
      <w:r/>
      <w:bookmarkStart w:id="195" w:name="_Toc104560870"/>
      <w:r/>
      <w:bookmarkStart w:id="196" w:name="_Toc103848555"/>
      <w:r/>
      <w:bookmarkStart w:id="197" w:name="_Toc107246249"/>
      <w:r>
        <w:rPr>
          <w:rFonts w:hint="eastAsia" w:ascii="宋体" w:hAnsi="宋体" w:cs="宋体"/>
        </w:rPr>
        <w:t xml:space="preserve">30.1评标委员会</w:t>
      </w:r>
      <w:bookmarkEnd w:id="195"/>
      <w:r/>
      <w:bookmarkEnd w:id="196"/>
      <w:r/>
      <w:bookmarkEnd w:id="197"/>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rPr>
          <w:rFonts w:hint="eastAsia" w:ascii="宋体" w:hAnsi="宋体" w:cs="宋体"/>
          <w:bCs/>
          <w:szCs w:val="21"/>
        </w:rPr>
      </w:r>
      <w:r/>
    </w:p>
    <w:p>
      <w:pPr>
        <w:pStyle w:val="941"/>
        <w:ind w:right="210"/>
        <w:spacing w:line="300" w:lineRule="auto"/>
        <w:rPr>
          <w:rFonts w:hint="eastAsia" w:ascii="宋体" w:hAnsi="宋体" w:cs="宋体"/>
        </w:rPr>
      </w:pPr>
      <w:r/>
      <w:bookmarkStart w:id="198" w:name="_Toc103848556"/>
      <w:r/>
      <w:bookmarkStart w:id="199" w:name="_Toc104560871"/>
      <w:r/>
      <w:bookmarkStart w:id="200" w:name="_Toc107246250"/>
      <w:r>
        <w:rPr>
          <w:rFonts w:hint="eastAsia" w:ascii="宋体" w:hAnsi="宋体" w:cs="宋体"/>
        </w:rPr>
        <w:t xml:space="preserve">30.2</w:t>
      </w:r>
      <w:bookmarkEnd w:id="198"/>
      <w:r/>
      <w:bookmarkEnd w:id="199"/>
      <w:r>
        <w:rPr>
          <w:rFonts w:hint="eastAsia" w:ascii="宋体" w:hAnsi="宋体" w:cs="宋体"/>
        </w:rPr>
        <w:t xml:space="preserve">符合性审查</w:t>
      </w:r>
      <w:bookmarkEnd w:id="200"/>
      <w:r>
        <w:rPr>
          <w:rFonts w:hint="eastAsia" w:ascii="宋体" w:hAnsi="宋体" w:cs="宋体"/>
        </w:rPr>
        <w:t xml:space="preserve"> </w:t>
      </w:r>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招标文件要求的全部实质性条款、条件和规格相符，没有重大偏离或保留的投标。</w:t>
      </w:r>
      <w:r>
        <w:rPr>
          <w:rFonts w:hint="eastAsia" w:ascii="宋体" w:hAnsi="宋体" w:cs="宋体"/>
          <w:bCs/>
          <w:szCs w:val="21"/>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szCs w:val="21"/>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rPr>
          <w:rFonts w:hint="eastAsia" w:ascii="宋体" w:hAnsi="宋体" w:cs="宋体"/>
          <w:b/>
          <w:bCs/>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（1）未成功解密电子投标文件的。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（2）未按照招标文件要求上传电子投标文件的。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（3）在报价时采用选择性报价的。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（4）不具备招标文件中规定资格要求的。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（5）报价超过了采购预算或最高限价的。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（6）不符合招标文件中规定的其他实质性要求和条件的（本招标文件中标注“★”符号部分为实质性要求和条件）。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（7）被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（8）投标文件含有采购人不能接受的附加条件的。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9）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（10）投标文件未按照招标文件要求加盖电子签章。</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（11）其他法律、法规及本招标文件规定的属无效投标的情形。</w:t>
      </w:r>
      <w:r>
        <w:rPr>
          <w:rFonts w:hint="eastAsia" w:ascii="宋体" w:hAnsi="宋体" w:cs="宋体"/>
          <w:szCs w:val="21"/>
        </w:rPr>
      </w:r>
      <w:r/>
    </w:p>
    <w:p>
      <w:pPr>
        <w:pStyle w:val="941"/>
        <w:ind w:firstLine="316"/>
        <w:jc w:val="left"/>
        <w:spacing w:line="300" w:lineRule="auto"/>
        <w:rPr>
          <w:rFonts w:hint="eastAsia" w:ascii="宋体" w:hAnsi="宋体" w:cs="宋体"/>
          <w:b/>
          <w:szCs w:val="21"/>
        </w:rPr>
      </w:pPr>
      <w:r>
        <w:rPr>
          <w:rFonts w:hint="eastAsia" w:ascii="宋体" w:hAnsi="宋体" w:cs="宋体"/>
          <w:b/>
          <w:szCs w:val="21"/>
        </w:rPr>
        <w:t xml:space="preserve">★30.2.4评标委员会启动异常低价投标（响应）审查的情形和具体要求，包括：</w:t>
      </w:r>
      <w:r>
        <w:rPr>
          <w:rFonts w:hint="eastAsia" w:ascii="宋体" w:hAnsi="宋体" w:cs="宋体"/>
          <w:b/>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（1）评审过程中出现下列情形之一的，评标委员会应当启动异常低价投标（响应）审查程序：</w:t>
      </w:r>
      <w:r>
        <w:rPr>
          <w:rFonts w:hint="eastAsia" w:ascii="宋体" w:hAnsi="宋体" w:cs="宋体"/>
          <w:szCs w:val="21"/>
        </w:rPr>
      </w:r>
      <w:r/>
    </w:p>
    <w:p>
      <w:pPr>
        <w:pStyle w:val="941"/>
        <w:ind w:firstLine="315"/>
        <w:jc w:val="left"/>
        <w:spacing w:line="30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szCs w:val="21"/>
          <w:lang w:bidi="ar"/>
        </w:rPr>
        <w:t xml:space="preserve">投标（响应）报价低于全部通过符合性审查供应商投标（响应）报价平均值65%的，即投标（响应）报价&lt;全部通过符合性审查供应商投标（响应）报价平均值×65%；</w:t>
      </w:r>
      <w:r>
        <w:rPr>
          <w:rFonts w:hint="eastAsia" w:ascii="宋体" w:hAnsi="宋体" w:cs="宋体"/>
          <w:szCs w:val="21"/>
        </w:rPr>
      </w:r>
      <w:r/>
    </w:p>
    <w:p>
      <w:pPr>
        <w:pStyle w:val="941"/>
        <w:ind w:firstLine="315"/>
        <w:jc w:val="left"/>
        <w:spacing w:line="300" w:lineRule="auto"/>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szCs w:val="21"/>
          <w:lang w:bidi="ar"/>
        </w:rPr>
        <w:t xml:space="preserve">投标（响应）报价低于通过符合性审查的次低报价供应商投标（响应）报价65%的，即投标（响应）报价&lt;通过符合性审查的次低报价供应商投标（响应）报价×65%</w:t>
      </w:r>
      <w:r>
        <w:rPr>
          <w:rFonts w:hint="eastAsia" w:ascii="宋体" w:hAnsi="宋体" w:cs="宋体"/>
          <w:szCs w:val="21"/>
        </w:rPr>
        <w:t xml:space="preserve">;</w:t>
      </w:r>
      <w:r>
        <w:rPr>
          <w:rFonts w:hint="eastAsia" w:ascii="宋体" w:hAnsi="宋体" w:cs="宋体"/>
          <w:szCs w:val="21"/>
        </w:rPr>
      </w:r>
      <w:r/>
    </w:p>
    <w:p>
      <w:pPr>
        <w:pStyle w:val="941"/>
        <w:ind w:firstLine="315"/>
        <w:jc w:val="left"/>
        <w:spacing w:line="300" w:lineRule="auto"/>
        <w:widowControl/>
        <w:rPr>
          <w:rFonts w:hint="eastAsia" w:ascii="宋体" w:hAnsi="宋体" w:cs="宋体"/>
          <w:szCs w:val="21"/>
        </w:rPr>
      </w:pPr>
      <w:r>
        <w:rPr>
          <w:rFonts w:hint="eastAsia" w:ascii="宋体" w:hAnsi="宋体" w:cs="宋体"/>
          <w:szCs w:val="21"/>
        </w:rPr>
        <w:t xml:space="preserve">③</w:t>
      </w:r>
      <w:r>
        <w:rPr>
          <w:rFonts w:hint="eastAsia" w:ascii="宋体" w:hAnsi="宋体" w:cs="宋体"/>
          <w:szCs w:val="21"/>
          <w:lang w:bidi="ar"/>
        </w:rPr>
        <w:t xml:space="preserve">投标（响应）报价低于采购项目最高限价65%的，即投标（响应）报价&lt;采购项目最高限价×65%</w:t>
      </w:r>
      <w:r>
        <w:rPr>
          <w:rFonts w:hint="eastAsia" w:ascii="宋体" w:hAnsi="宋体" w:cs="宋体"/>
          <w:szCs w:val="21"/>
        </w:rPr>
        <w:t xml:space="preserve">；</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④</w:t>
      </w:r>
      <w:r>
        <w:rPr>
          <w:rFonts w:hint="eastAsia" w:ascii="宋体" w:hAnsi="宋体" w:cs="宋体"/>
          <w:szCs w:val="21"/>
          <w:lang w:bidi="ar"/>
        </w:rPr>
        <w:t xml:space="preserve">评标委员会基于专业判断，认为供应商报价过低，有可能影响产品质量或者不能诚信履约的其他情形。</w:t>
      </w:r>
      <w:r>
        <w:rPr>
          <w:rFonts w:hint="eastAsia" w:ascii="宋体" w:hAnsi="宋体" w:cs="宋体"/>
          <w:szCs w:val="21"/>
        </w:rPr>
      </w:r>
      <w:r/>
    </w:p>
    <w:p>
      <w:pPr>
        <w:pStyle w:val="941"/>
        <w:ind w:firstLine="315"/>
        <w:spacing w:line="300" w:lineRule="auto"/>
        <w:rPr>
          <w:rFonts w:hint="eastAsia" w:ascii="宋体" w:hAnsi="宋体" w:cs="宋体"/>
          <w:szCs w:val="21"/>
          <w:lang w:bidi="ar"/>
        </w:rPr>
      </w:pPr>
      <w:r>
        <w:rPr>
          <w:rFonts w:hint="eastAsia" w:ascii="宋体" w:hAnsi="宋体" w:cs="宋体"/>
          <w:szCs w:val="21"/>
          <w:lang w:bidi="ar"/>
        </w:rPr>
        <w:t xml:space="preserve">（2）评标委员会启动异常低价投标（响应）审查后，属于前述第</w:t>
      </w:r>
      <w:r>
        <w:rPr>
          <w:rFonts w:hint="eastAsia" w:ascii="宋体" w:hAnsi="宋体" w:cs="宋体"/>
          <w:szCs w:val="21"/>
        </w:rPr>
        <w:t xml:space="preserve">①</w:t>
      </w:r>
      <w:r>
        <w:rPr>
          <w:rFonts w:hint="eastAsia" w:ascii="宋体" w:hAnsi="宋体" w:cs="宋体"/>
          <w:szCs w:val="21"/>
          <w:lang w:bidi="ar"/>
        </w:rPr>
        <w:t xml:space="preserve">项至第</w:t>
      </w:r>
      <w:r>
        <w:rPr>
          <w:rFonts w:hint="eastAsia" w:ascii="宋体" w:hAnsi="宋体" w:cs="宋体"/>
          <w:szCs w:val="21"/>
        </w:rPr>
        <w:t xml:space="preserve">④</w:t>
      </w:r>
      <w:r>
        <w:rPr>
          <w:rFonts w:hint="eastAsia" w:ascii="宋体" w:hAnsi="宋体" w:cs="宋体"/>
          <w:szCs w:val="21"/>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cs="宋体"/>
          <w:szCs w:val="21"/>
          <w:lang w:bidi="ar"/>
        </w:rPr>
      </w:r>
      <w:r/>
    </w:p>
    <w:p>
      <w:pPr>
        <w:pStyle w:val="941"/>
        <w:ind w:firstLine="315"/>
        <w:jc w:val="left"/>
        <w:spacing w:line="300" w:lineRule="auto"/>
        <w:rPr>
          <w:rFonts w:hint="eastAsia" w:ascii="宋体" w:hAnsi="宋体" w:cs="宋体"/>
          <w:szCs w:val="21"/>
        </w:rPr>
      </w:pPr>
      <w:r>
        <w:rPr>
          <w:rFonts w:hint="eastAsia" w:ascii="宋体" w:hAnsi="宋体" w:cs="宋体"/>
          <w:szCs w:val="21"/>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szCs w:val="21"/>
        </w:rPr>
      </w:r>
      <w:r/>
    </w:p>
    <w:p>
      <w:pPr>
        <w:pStyle w:val="941"/>
        <w:ind w:right="210"/>
        <w:spacing w:line="300" w:lineRule="auto"/>
        <w:rPr>
          <w:rFonts w:hint="eastAsia" w:ascii="宋体" w:hAnsi="宋体" w:cs="宋体"/>
        </w:rPr>
      </w:pPr>
      <w:r/>
      <w:bookmarkEnd w:id="190"/>
      <w:r/>
      <w:bookmarkStart w:id="201" w:name="_Toc103848557"/>
      <w:r/>
      <w:bookmarkStart w:id="202" w:name="_Toc107246251"/>
      <w:r/>
      <w:bookmarkStart w:id="203" w:name="_Toc104560872"/>
      <w:r>
        <w:rPr>
          <w:rFonts w:hint="eastAsia" w:ascii="宋体" w:hAnsi="宋体" w:cs="宋体"/>
        </w:rPr>
        <w:t xml:space="preserve">30.3投标文件澄清</w:t>
      </w:r>
      <w:bookmarkEnd w:id="201"/>
      <w:r/>
      <w:bookmarkEnd w:id="202"/>
      <w:r/>
      <w:bookmarkEnd w:id="203"/>
      <w:r>
        <w:rPr>
          <w:rFonts w:hint="eastAsia" w:ascii="宋体" w:hAnsi="宋体" w:cs="宋体"/>
        </w:rPr>
      </w:r>
      <w:r/>
    </w:p>
    <w:p>
      <w:pPr>
        <w:pStyle w:val="941"/>
        <w:ind w:firstLine="420"/>
        <w:jc w:val="left"/>
        <w:spacing w:line="300" w:lineRule="auto"/>
        <w:rPr>
          <w:rFonts w:hint="eastAsia" w:ascii="宋体" w:hAnsi="宋体" w:cs="宋体"/>
          <w:szCs w:val="21"/>
        </w:rPr>
      </w:pPr>
      <w:r/>
      <w:bookmarkStart w:id="204" w:name="_Toc107246252"/>
      <w:r>
        <w:rPr>
          <w:rFonts w:hint="eastAsia" w:ascii="宋体" w:hAnsi="宋体" w:cs="宋体"/>
          <w:szCs w:val="21"/>
        </w:rPr>
        <w:t xml:space="preserve">30.1评标期间，为有助于对投标文件的审查、评价和比较，评委会有权以电子函件形式要求投标人对其投标文件进行澄清，但并非对每个投标人都作澄清要求。</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30.3 接到评委会澄清要求的投标人如未按规定做出澄清，其风险由投标人自行承担。</w:t>
      </w:r>
      <w:r>
        <w:rPr>
          <w:rFonts w:hint="eastAsia" w:ascii="宋体" w:hAnsi="宋体" w:cs="宋体"/>
          <w:szCs w:val="21"/>
        </w:rPr>
      </w:r>
      <w:r/>
    </w:p>
    <w:p>
      <w:pPr>
        <w:pStyle w:val="941"/>
        <w:ind w:right="210"/>
        <w:spacing w:line="300" w:lineRule="auto"/>
        <w:rPr>
          <w:rFonts w:hint="eastAsia" w:ascii="宋体" w:hAnsi="宋体" w:cs="宋体"/>
        </w:rPr>
      </w:pPr>
      <w:r>
        <w:rPr>
          <w:rFonts w:hint="eastAsia" w:ascii="宋体" w:hAnsi="宋体" w:cs="宋体"/>
        </w:rPr>
        <w:t xml:space="preserve">30.4</w:t>
      </w:r>
      <w:bookmarkEnd w:id="204"/>
      <w:r>
        <w:rPr>
          <w:rFonts w:hint="eastAsia" w:ascii="宋体" w:hAnsi="宋体" w:cs="宋体"/>
        </w:rPr>
        <w:t xml:space="preserve">报价修正</w:t>
      </w:r>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（2）大写金额与小写金额不一致的，以大写金额为准。</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同时出现两种以上错误的，按照前款规定的顺序修正。</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评委会将允许修正投标文件中不构成重大偏离的、微小的、非正规的、不一致的或不规则的地方，但这些修改不能影响任何投标人相应的名次排列。</w:t>
      </w:r>
      <w:r>
        <w:rPr>
          <w:rFonts w:hint="eastAsia" w:ascii="宋体" w:hAnsi="宋体" w:cs="宋体"/>
          <w:szCs w:val="21"/>
        </w:rPr>
      </w:r>
      <w:r/>
    </w:p>
    <w:p>
      <w:pPr>
        <w:pStyle w:val="941"/>
        <w:ind w:right="210"/>
        <w:spacing w:line="300" w:lineRule="auto"/>
        <w:rPr>
          <w:rFonts w:hint="eastAsia" w:ascii="宋体" w:hAnsi="宋体" w:cs="宋体"/>
        </w:rPr>
      </w:pPr>
      <w:r/>
      <w:bookmarkStart w:id="205" w:name="_Toc104560873"/>
      <w:r/>
      <w:bookmarkStart w:id="206" w:name="_Toc107246253"/>
      <w:r/>
      <w:bookmarkStart w:id="207" w:name="_Toc103848558"/>
      <w:r>
        <w:rPr>
          <w:rFonts w:hint="eastAsia" w:ascii="宋体" w:hAnsi="宋体" w:cs="宋体"/>
        </w:rPr>
        <w:t xml:space="preserve">30.5同品牌多家投标人处理原则</w:t>
      </w:r>
      <w:bookmarkEnd w:id="205"/>
      <w:r/>
      <w:bookmarkEnd w:id="206"/>
      <w:r/>
      <w:bookmarkEnd w:id="207"/>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30.5.3非单一产品采购项目，根据采购项目技术构成、产品价格比重等合理确定核心产品，核心产品见</w:t>
      </w:r>
      <w:r>
        <w:rPr>
          <w:rFonts w:hint="eastAsia" w:ascii="宋体" w:hAnsi="宋体" w:cs="宋体"/>
          <w:b/>
          <w:szCs w:val="21"/>
        </w:rPr>
        <w:t xml:space="preserve">投标人须知前附表</w:t>
      </w:r>
      <w:r>
        <w:rPr>
          <w:rFonts w:hint="eastAsia" w:ascii="宋体" w:hAnsi="宋体" w:cs="宋体"/>
          <w:szCs w:val="21"/>
        </w:rPr>
        <w:t xml:space="preserve">。多家投标人提供的核心产品品牌相同的，按前两款规定处理。</w:t>
      </w:r>
      <w:r>
        <w:rPr>
          <w:rFonts w:hint="eastAsia" w:ascii="宋体" w:hAnsi="宋体" w:cs="宋体"/>
          <w:szCs w:val="21"/>
        </w:rPr>
      </w:r>
      <w:r/>
    </w:p>
    <w:p>
      <w:pPr>
        <w:pStyle w:val="941"/>
        <w:ind w:right="210"/>
        <w:spacing w:line="300" w:lineRule="auto"/>
        <w:rPr>
          <w:rFonts w:hint="eastAsia" w:ascii="宋体" w:hAnsi="宋体" w:cs="宋体"/>
        </w:rPr>
      </w:pPr>
      <w:r/>
      <w:bookmarkStart w:id="208" w:name="_Toc107246254"/>
      <w:r/>
      <w:bookmarkStart w:id="209" w:name="_Toc103848559"/>
      <w:r/>
      <w:bookmarkStart w:id="210" w:name="_Toc104560874"/>
      <w:r>
        <w:rPr>
          <w:rFonts w:hint="eastAsia" w:ascii="宋体" w:hAnsi="宋体" w:cs="宋体"/>
        </w:rPr>
        <w:t xml:space="preserve">30.6比较与评价</w:t>
      </w:r>
      <w:bookmarkEnd w:id="208"/>
      <w:r/>
      <w:bookmarkEnd w:id="209"/>
      <w:r/>
      <w:bookmarkEnd w:id="210"/>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rPr>
          <w:rFonts w:hint="eastAsia" w:ascii="宋体" w:hAnsi="宋体" w:cs="宋体"/>
          <w:szCs w:val="21"/>
        </w:rPr>
      </w:r>
      <w:r/>
    </w:p>
    <w:p>
      <w:pPr>
        <w:pStyle w:val="941"/>
        <w:ind w:right="210"/>
        <w:spacing w:line="300" w:lineRule="auto"/>
        <w:rPr>
          <w:rFonts w:hint="eastAsia" w:ascii="宋体" w:hAnsi="宋体" w:cs="宋体"/>
        </w:rPr>
      </w:pPr>
      <w:r/>
      <w:bookmarkStart w:id="211" w:name="_Toc107246255"/>
      <w:r>
        <w:rPr>
          <w:rFonts w:hint="eastAsia" w:ascii="宋体" w:hAnsi="宋体" w:cs="宋体"/>
        </w:rPr>
        <w:t xml:space="preserve">30.7编写评标报告</w:t>
      </w:r>
      <w:bookmarkEnd w:id="211"/>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30.7.1评标委员会根据全体评标成员签字的原始评标记录和评标结果编写评标报告。</w:t>
      </w:r>
      <w:r>
        <w:rPr>
          <w:rFonts w:hint="eastAsia" w:ascii="宋体" w:hAnsi="宋体" w:cs="宋体"/>
          <w:szCs w:val="21"/>
        </w:rPr>
      </w:r>
      <w:r/>
    </w:p>
    <w:p>
      <w:pPr>
        <w:pStyle w:val="941"/>
        <w:ind w:right="210"/>
        <w:spacing w:line="300" w:lineRule="auto"/>
        <w:tabs>
          <w:tab w:val="left" w:pos="5882" w:leader="none"/>
        </w:tabs>
        <w:rPr>
          <w:rFonts w:hint="eastAsia" w:ascii="宋体" w:hAnsi="宋体" w:cs="宋体"/>
        </w:rPr>
      </w:pPr>
      <w:r/>
      <w:bookmarkStart w:id="212" w:name="_Toc104560876"/>
      <w:r/>
      <w:bookmarkStart w:id="213" w:name="_Toc107246256"/>
      <w:r/>
      <w:bookmarkStart w:id="214" w:name="_Toc103848561"/>
      <w:r>
        <w:rPr>
          <w:rFonts w:hint="eastAsia" w:ascii="宋体" w:hAnsi="宋体" w:cs="宋体"/>
        </w:rPr>
        <w:t xml:space="preserve">30.8评标过程的保密</w:t>
      </w:r>
      <w:bookmarkEnd w:id="212"/>
      <w:r/>
      <w:bookmarkEnd w:id="213"/>
      <w:r/>
      <w:bookmarkEnd w:id="214"/>
      <w:r>
        <w:rPr>
          <w:rFonts w:hint="eastAsia" w:ascii="宋体" w:hAnsi="宋体" w:cs="宋体"/>
        </w:rPr>
        <w:tab/>
      </w:r>
      <w:r>
        <w:rPr>
          <w:rFonts w:hint="eastAsia" w:ascii="宋体" w:hAnsi="宋体" w:cs="宋体"/>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30.8.2在评标过程中，投标人不得以任何行为影响评标过程，否则其投标文件将被作为无效投标文件。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30.8.3 在评标期间，代理机构将设专门工作人员与投标人联系。</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30.8.4 代理机构和评委会不向未中标的投标人解释未中标原因，也不公布评标过程中的相关细节。</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30.8.5 采用综合评分法的项目，未中标的投标人可于中标结果公告期限届满之日起通过“政府采购管理交易系统（苏采云）”查看自己的评审得分及排序情况。</w:t>
      </w:r>
      <w:r>
        <w:rPr>
          <w:rFonts w:hint="eastAsia" w:ascii="宋体" w:hAnsi="宋体" w:cs="宋体"/>
          <w:szCs w:val="21"/>
        </w:rPr>
      </w:r>
      <w:r/>
    </w:p>
    <w:p>
      <w:pPr>
        <w:pStyle w:val="941"/>
        <w:ind w:right="210"/>
        <w:spacing w:line="300" w:lineRule="auto"/>
        <w:rPr>
          <w:rFonts w:hint="eastAsia" w:ascii="宋体" w:hAnsi="宋体" w:cs="宋体"/>
        </w:rPr>
      </w:pPr>
      <w:r/>
      <w:bookmarkStart w:id="215" w:name="_Toc107246257"/>
      <w:r>
        <w:rPr>
          <w:rFonts w:hint="eastAsia" w:ascii="宋体" w:hAnsi="宋体" w:cs="宋体"/>
        </w:rPr>
        <w:t xml:space="preserve">六．确定中标</w:t>
      </w:r>
      <w:bookmarkEnd w:id="215"/>
      <w:r>
        <w:rPr>
          <w:rFonts w:hint="eastAsia" w:ascii="宋体" w:hAnsi="宋体" w:cs="宋体"/>
        </w:rPr>
      </w:r>
      <w:r/>
    </w:p>
    <w:p>
      <w:pPr>
        <w:pStyle w:val="941"/>
        <w:ind w:right="210"/>
        <w:spacing w:line="300" w:lineRule="auto"/>
        <w:rPr>
          <w:rFonts w:hint="eastAsia" w:ascii="宋体" w:hAnsi="宋体" w:cs="宋体"/>
        </w:rPr>
      </w:pPr>
      <w:r/>
      <w:bookmarkStart w:id="216" w:name="_Toc103848563"/>
      <w:r/>
      <w:bookmarkStart w:id="217" w:name="_Toc104560878"/>
      <w:r/>
      <w:bookmarkStart w:id="218" w:name="_Toc107246258"/>
      <w:r>
        <w:rPr>
          <w:rFonts w:hint="eastAsia" w:ascii="宋体" w:hAnsi="宋体" w:cs="宋体"/>
        </w:rPr>
        <w:t xml:space="preserve">31.确定中标</w:t>
      </w:r>
      <w:bookmarkEnd w:id="216"/>
      <w:r/>
      <w:bookmarkEnd w:id="217"/>
      <w:r>
        <w:rPr>
          <w:rFonts w:hint="eastAsia" w:ascii="宋体" w:hAnsi="宋体" w:cs="宋体"/>
        </w:rPr>
        <w:t xml:space="preserve">人</w:t>
      </w:r>
      <w:bookmarkEnd w:id="218"/>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31.1采用最低评标价法的，评标结果按投标报价由低到高顺序排列。投标报价相同的并列。投标文件满足招标文件全部实质性要求且投标报价最低的投标人为排名前三的中标候选人。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前三的中标候选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bCs/>
        </w:rPr>
        <w:t xml:space="preserve">供应商可以选择一个采购包或者多个采购包进行投标，但只能</w:t>
      </w:r>
      <w:r>
        <w:rPr>
          <w:rFonts w:hint="eastAsia" w:hAnsi="宋体" w:cs="宋体"/>
          <w:bCs/>
        </w:rPr>
        <w:t xml:space="preserve">在</w:t>
      </w:r>
      <w:r>
        <w:rPr>
          <w:rFonts w:hint="eastAsia" w:ascii="宋体" w:hAnsi="宋体" w:cs="宋体"/>
          <w:bCs/>
        </w:rPr>
        <w:t xml:space="preserve">其中一个采购包</w:t>
      </w:r>
      <w:r>
        <w:rPr>
          <w:rFonts w:hint="eastAsia" w:hAnsi="宋体" w:cs="宋体"/>
          <w:bCs/>
        </w:rPr>
        <w:t xml:space="preserve">中中标</w:t>
      </w:r>
      <w:r>
        <w:rPr>
          <w:rFonts w:hint="eastAsia" w:ascii="宋体" w:hAnsi="宋体" w:cs="宋体"/>
          <w:bCs/>
        </w:rPr>
        <w:t xml:space="preserve">，进入每个采购包评审的实质性响应且</w:t>
      </w:r>
      <w:r>
        <w:rPr>
          <w:rFonts w:hint="eastAsia" w:hAnsi="宋体" w:cs="宋体"/>
          <w:bCs/>
        </w:rPr>
        <w:t xml:space="preserve">推选为中标候选人的供应商数量</w:t>
      </w:r>
      <w:r>
        <w:rPr>
          <w:rFonts w:hint="eastAsia" w:ascii="宋体" w:hAnsi="宋体" w:cs="宋体"/>
          <w:bCs/>
        </w:rPr>
        <w:t xml:space="preserve">不得少于3家</w:t>
      </w:r>
      <w:r>
        <w:rPr>
          <w:rFonts w:hint="eastAsia" w:ascii="宋体" w:hAnsi="宋体" w:cs="宋体"/>
          <w:bCs/>
          <w:highlight w:val="none"/>
        </w:rPr>
        <w:t xml:space="preserve">（已中标的供应商不</w:t>
      </w:r>
      <w:r>
        <w:rPr>
          <w:rFonts w:hint="eastAsia" w:hAnsi="宋体" w:cs="宋体"/>
          <w:bCs/>
          <w:highlight w:val="none"/>
        </w:rPr>
        <w:t xml:space="preserve">得在</w:t>
      </w:r>
      <w:r>
        <w:rPr>
          <w:rFonts w:hint="eastAsia" w:ascii="宋体" w:hAnsi="宋体" w:cs="宋体"/>
          <w:bCs/>
          <w:highlight w:val="none"/>
        </w:rPr>
        <w:t xml:space="preserve">其他采购包</w:t>
      </w:r>
      <w:r>
        <w:rPr>
          <w:rFonts w:hint="eastAsia" w:hAnsi="宋体" w:cs="宋体"/>
          <w:bCs/>
          <w:highlight w:val="none"/>
        </w:rPr>
        <w:t xml:space="preserve">被推选为中标候选人，且不计入有效供应商</w:t>
      </w:r>
      <w:r>
        <w:rPr>
          <w:rFonts w:hint="eastAsia" w:ascii="宋体" w:hAnsi="宋体" w:cs="宋体"/>
          <w:bCs/>
          <w:highlight w:val="none"/>
        </w:rPr>
        <w:t xml:space="preserve">数量</w:t>
      </w:r>
      <w:r>
        <w:rPr>
          <w:rFonts w:hint="eastAsia" w:ascii="宋体" w:hAnsi="宋体" w:cs="宋体"/>
          <w:bCs/>
        </w:rPr>
        <w:t xml:space="preserve">），否则应认定该采购包采购失败。开评标顺序为采购包1、采购包2、采购包3。</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31.3中标候选人并列的，由采购人或者采购人委托评标委员会按照</w:t>
      </w:r>
      <w:r>
        <w:rPr>
          <w:rFonts w:hint="eastAsia" w:ascii="宋体" w:hAnsi="宋体" w:cs="宋体"/>
          <w:b/>
          <w:szCs w:val="21"/>
        </w:rPr>
        <w:t xml:space="preserve">投标人须知前附表</w:t>
      </w:r>
      <w:r>
        <w:rPr>
          <w:rFonts w:hint="eastAsia" w:ascii="宋体" w:hAnsi="宋体" w:cs="宋体"/>
          <w:szCs w:val="21"/>
        </w:rPr>
        <w:t xml:space="preserve">规定的方式确定中标人。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31.4评审结束后，中标人名单将省级以上财政部门指定的媒体上公告中标结果，中标公告期为1个工作日，公告媒体见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szCs w:val="21"/>
        </w:rPr>
      </w:r>
      <w:r/>
    </w:p>
    <w:p>
      <w:pPr>
        <w:pStyle w:val="941"/>
        <w:ind w:right="210"/>
        <w:spacing w:line="300" w:lineRule="auto"/>
        <w:rPr>
          <w:rFonts w:hint="eastAsia" w:ascii="宋体" w:hAnsi="宋体" w:cs="宋体"/>
        </w:rPr>
      </w:pPr>
      <w:r/>
      <w:bookmarkStart w:id="219" w:name="_Toc104560879"/>
      <w:r/>
      <w:bookmarkStart w:id="220" w:name="_Toc107246259"/>
      <w:r/>
      <w:bookmarkStart w:id="221" w:name="_Toc103848564"/>
      <w:r>
        <w:rPr>
          <w:rFonts w:hint="eastAsia" w:ascii="宋体" w:hAnsi="宋体" w:cs="宋体"/>
        </w:rPr>
        <w:t xml:space="preserve">32.中标通知书</w:t>
      </w:r>
      <w:bookmarkEnd w:id="219"/>
      <w:r/>
      <w:bookmarkEnd w:id="220"/>
      <w:r/>
      <w:bookmarkEnd w:id="221"/>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32.3</w:t>
      </w:r>
      <w:bookmarkStart w:id="222" w:name="_Toc104560875"/>
      <w:r/>
      <w:bookmarkStart w:id="223" w:name="_Toc103848560"/>
      <w:r>
        <w:rPr>
          <w:rFonts w:hint="eastAsia" w:ascii="宋体" w:hAnsi="宋体" w:cs="宋体"/>
          <w:szCs w:val="21"/>
        </w:rPr>
        <w:t xml:space="preserve">中标通知书发出后，中标人无正当理由不得放弃中标，否则将依法承担法律责任。</w:t>
      </w:r>
      <w:r>
        <w:rPr>
          <w:rFonts w:hint="eastAsia" w:ascii="宋体" w:hAnsi="宋体" w:cs="宋体"/>
          <w:szCs w:val="21"/>
        </w:rPr>
      </w:r>
      <w:r/>
    </w:p>
    <w:p>
      <w:pPr>
        <w:pStyle w:val="941"/>
        <w:ind w:right="210"/>
        <w:spacing w:line="300" w:lineRule="auto"/>
        <w:rPr>
          <w:rFonts w:hint="eastAsia" w:ascii="宋体" w:hAnsi="宋体" w:cs="宋体"/>
        </w:rPr>
      </w:pPr>
      <w:r/>
      <w:bookmarkStart w:id="224" w:name="_Toc107246260"/>
      <w:r>
        <w:rPr>
          <w:rFonts w:hint="eastAsia" w:ascii="宋体" w:hAnsi="宋体" w:cs="宋体"/>
        </w:rPr>
        <w:t xml:space="preserve">33.废标</w:t>
      </w:r>
      <w:bookmarkEnd w:id="222"/>
      <w:r/>
      <w:bookmarkEnd w:id="223"/>
      <w:r/>
      <w:bookmarkEnd w:id="224"/>
      <w:r>
        <w:rPr>
          <w:rFonts w:hint="eastAsia" w:ascii="宋体" w:hAnsi="宋体" w:cs="宋体"/>
        </w:rPr>
      </w:r>
      <w:r/>
    </w:p>
    <w:p>
      <w:pPr>
        <w:pStyle w:val="941"/>
        <w:ind w:firstLine="316"/>
        <w:jc w:val="left"/>
        <w:spacing w:line="300" w:lineRule="auto"/>
        <w:rPr>
          <w:rFonts w:hint="eastAsia" w:ascii="宋体" w:hAnsi="宋体" w:cs="宋体"/>
          <w:b/>
          <w:szCs w:val="21"/>
        </w:rPr>
      </w:pPr>
      <w:r>
        <w:rPr>
          <w:rFonts w:hint="eastAsia" w:ascii="宋体" w:hAnsi="宋体" w:cs="宋体"/>
          <w:b/>
          <w:szCs w:val="21"/>
        </w:rPr>
        <w:t xml:space="preserve">★33.1出现下列情形之一的，应予废标：</w:t>
      </w:r>
      <w:r>
        <w:rPr>
          <w:rFonts w:hint="eastAsia" w:ascii="宋体" w:hAnsi="宋体" w:cs="宋体"/>
          <w:b/>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（1）各采购包符合专业条件的投标人或者对招标文件作实质响应的投标人不足</w:t>
      </w:r>
      <w:r>
        <w:rPr>
          <w:rFonts w:hint="eastAsia" w:ascii="宋体" w:hAnsi="宋体" w:cs="宋体"/>
          <w:b/>
          <w:szCs w:val="21"/>
        </w:rPr>
        <w:t xml:space="preserve">三</w:t>
      </w:r>
      <w:r>
        <w:rPr>
          <w:rFonts w:hint="eastAsia" w:ascii="宋体" w:hAnsi="宋体" w:cs="宋体"/>
          <w:bCs/>
          <w:szCs w:val="21"/>
        </w:rPr>
        <w:t xml:space="preserve">家的；</w:t>
      </w:r>
      <w:r>
        <w:rPr>
          <w:rFonts w:hint="eastAsia" w:ascii="宋体" w:hAnsi="宋体" w:cs="宋体"/>
          <w:bCs/>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rPr>
          <w:rFonts w:hint="eastAsia" w:ascii="宋体" w:hAnsi="宋体" w:cs="宋体"/>
          <w:bCs/>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（4）因重大变故，采购任务取消的。</w:t>
      </w:r>
      <w:r>
        <w:rPr>
          <w:rFonts w:hint="eastAsia" w:ascii="宋体" w:hAnsi="宋体" w:cs="宋体"/>
          <w:bCs/>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33.2废标后，采购人将废标理由通知所有投标人。</w:t>
      </w:r>
      <w:r>
        <w:rPr>
          <w:rFonts w:hint="eastAsia" w:ascii="宋体" w:hAnsi="宋体" w:cs="宋体"/>
          <w:szCs w:val="21"/>
        </w:rPr>
      </w:r>
      <w:r/>
    </w:p>
    <w:p>
      <w:pPr>
        <w:pStyle w:val="941"/>
        <w:ind w:right="210"/>
        <w:spacing w:line="300" w:lineRule="auto"/>
        <w:rPr>
          <w:rFonts w:hint="eastAsia" w:ascii="宋体" w:hAnsi="宋体" w:cs="宋体"/>
        </w:rPr>
      </w:pPr>
      <w:r/>
      <w:bookmarkStart w:id="225" w:name="_Toc107246261"/>
      <w:r/>
      <w:bookmarkStart w:id="226" w:name="_Toc103848565"/>
      <w:r/>
      <w:bookmarkStart w:id="227" w:name="_Toc104560880"/>
      <w:r/>
      <w:bookmarkStart w:id="228" w:name="_Toc16938553"/>
      <w:r/>
      <w:bookmarkStart w:id="229" w:name="_Toc513029237"/>
      <w:r/>
      <w:bookmarkStart w:id="230" w:name="_Toc20823309"/>
      <w:r>
        <w:rPr>
          <w:rFonts w:hint="eastAsia" w:ascii="宋体" w:hAnsi="宋体" w:cs="宋体"/>
        </w:rPr>
        <w:t xml:space="preserve">34.签订合同</w:t>
      </w:r>
      <w:bookmarkEnd w:id="225"/>
      <w:r/>
      <w:bookmarkEnd w:id="226"/>
      <w:r/>
      <w:bookmarkEnd w:id="227"/>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szCs w:val="21"/>
        </w:rPr>
      </w:r>
      <w:r/>
    </w:p>
    <w:p>
      <w:pPr>
        <w:pStyle w:val="941"/>
        <w:ind w:right="210"/>
        <w:spacing w:line="300" w:lineRule="auto"/>
        <w:rPr>
          <w:rFonts w:hint="eastAsia" w:ascii="宋体" w:hAnsi="宋体" w:cs="宋体"/>
          <w:szCs w:val="21"/>
        </w:rPr>
      </w:pPr>
      <w:r/>
      <w:bookmarkStart w:id="231" w:name="_Toc104560881"/>
      <w:r/>
      <w:bookmarkStart w:id="232" w:name="_Toc107246262"/>
      <w:r/>
      <w:bookmarkStart w:id="233" w:name="_Toc103848567"/>
      <w:r>
        <w:rPr>
          <w:rFonts w:hint="eastAsia" w:ascii="宋体" w:hAnsi="宋体" w:cs="宋体"/>
          <w:szCs w:val="21"/>
        </w:rPr>
        <w:t xml:space="preserve">35.履约保证金</w:t>
      </w:r>
      <w:bookmarkEnd w:id="231"/>
      <w:r/>
      <w:bookmarkEnd w:id="232"/>
      <w:r/>
      <w:bookmarkEnd w:id="233"/>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szCs w:val="21"/>
        </w:rPr>
      </w:r>
      <w:r/>
    </w:p>
    <w:p>
      <w:pPr>
        <w:pStyle w:val="941"/>
        <w:ind w:firstLine="422"/>
        <w:jc w:val="left"/>
        <w:spacing w:line="30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rPr>
          <w:rFonts w:hint="eastAsia" w:ascii="宋体" w:hAnsi="宋体" w:cs="宋体"/>
          <w:szCs w:val="21"/>
        </w:rPr>
      </w:r>
      <w:r/>
    </w:p>
    <w:p>
      <w:pPr>
        <w:pStyle w:val="941"/>
        <w:ind w:right="210"/>
        <w:spacing w:line="300" w:lineRule="auto"/>
        <w:rPr>
          <w:rFonts w:hint="eastAsia" w:ascii="宋体" w:hAnsi="宋体" w:cs="宋体"/>
        </w:rPr>
      </w:pPr>
      <w:r/>
      <w:bookmarkEnd w:id="228"/>
      <w:r/>
      <w:bookmarkEnd w:id="229"/>
      <w:r/>
      <w:bookmarkEnd w:id="230"/>
      <w:r/>
      <w:bookmarkStart w:id="234" w:name="_Toc107246263"/>
      <w:r>
        <w:rPr>
          <w:rFonts w:hint="eastAsia" w:ascii="宋体" w:hAnsi="宋体" w:cs="宋体"/>
        </w:rPr>
        <w:t xml:space="preserve">七．</w:t>
      </w:r>
      <w:bookmarkStart w:id="235" w:name="_Toc103848569"/>
      <w:r>
        <w:rPr>
          <w:rFonts w:hint="eastAsia" w:ascii="宋体" w:hAnsi="宋体" w:cs="宋体"/>
        </w:rPr>
        <w:t xml:space="preserve">询问与质疑</w:t>
      </w:r>
      <w:bookmarkEnd w:id="234"/>
      <w:r>
        <w:rPr>
          <w:rFonts w:hint="eastAsia" w:ascii="宋体" w:hAnsi="宋体" w:cs="宋体"/>
        </w:rPr>
      </w:r>
      <w:r/>
    </w:p>
    <w:p>
      <w:pPr>
        <w:pStyle w:val="941"/>
        <w:ind w:right="210"/>
        <w:spacing w:line="300" w:lineRule="auto"/>
        <w:rPr>
          <w:rFonts w:hint="eastAsia" w:ascii="宋体" w:hAnsi="宋体" w:cs="宋体"/>
          <w:szCs w:val="21"/>
        </w:rPr>
      </w:pPr>
      <w:r/>
      <w:bookmarkEnd w:id="235"/>
      <w:r/>
      <w:bookmarkStart w:id="236" w:name="_Toc102117305"/>
      <w:r/>
      <w:bookmarkStart w:id="237" w:name="_Toc104560883"/>
      <w:r/>
      <w:bookmarkStart w:id="238" w:name="_Toc107246264"/>
      <w:r>
        <w:rPr>
          <w:rFonts w:hint="eastAsia" w:ascii="宋体" w:hAnsi="宋体" w:cs="宋体"/>
          <w:szCs w:val="21"/>
        </w:rPr>
        <w:t xml:space="preserve">36.询问</w:t>
      </w:r>
      <w:bookmarkEnd w:id="236"/>
      <w:r/>
      <w:bookmarkEnd w:id="237"/>
      <w:r/>
      <w:bookmarkEnd w:id="238"/>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rPr>
          <w:rFonts w:hint="eastAsia" w:ascii="宋体" w:hAnsi="宋体" w:cs="宋体"/>
          <w:szCs w:val="21"/>
        </w:rPr>
      </w:r>
      <w:r/>
    </w:p>
    <w:p>
      <w:pPr>
        <w:pStyle w:val="941"/>
        <w:ind w:right="210"/>
        <w:spacing w:line="300" w:lineRule="auto"/>
        <w:rPr>
          <w:rFonts w:hint="eastAsia" w:ascii="宋体" w:hAnsi="宋体" w:cs="宋体"/>
          <w:szCs w:val="21"/>
        </w:rPr>
      </w:pPr>
      <w:r/>
      <w:bookmarkStart w:id="239" w:name="_Toc107246265"/>
      <w:r/>
      <w:bookmarkStart w:id="240" w:name="_Toc102117306"/>
      <w:r/>
      <w:bookmarkStart w:id="241" w:name="_Toc104560884"/>
      <w:r>
        <w:rPr>
          <w:rFonts w:hint="eastAsia" w:ascii="宋体" w:hAnsi="宋体" w:cs="宋体"/>
          <w:szCs w:val="21"/>
        </w:rPr>
        <w:t xml:space="preserve">37.质疑</w:t>
      </w:r>
      <w:bookmarkEnd w:id="239"/>
      <w:r/>
      <w:bookmarkEnd w:id="240"/>
      <w:r/>
      <w:bookmarkEnd w:id="241"/>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37.1供应商认为招标文件、采购过程和成交结果使自己的权益受到损害的，可以在知道或者应知其权益受到损害之日起7个工作日内，以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37.3质疑函应使用财政部制定的范本文件。</w:t>
      </w:r>
      <w:r>
        <w:rPr>
          <w:rFonts w:hint="eastAsia" w:ascii="宋体" w:hAnsi="宋体" w:cs="宋体"/>
          <w:szCs w:val="21"/>
        </w:rPr>
      </w:r>
      <w:r/>
    </w:p>
    <w:p>
      <w:pPr>
        <w:pStyle w:val="941"/>
        <w:ind w:right="210"/>
        <w:spacing w:line="300" w:lineRule="auto"/>
        <w:rPr>
          <w:rFonts w:hint="eastAsia" w:ascii="宋体" w:hAnsi="宋体" w:cs="宋体"/>
        </w:rPr>
      </w:pPr>
      <w:r/>
      <w:bookmarkStart w:id="242" w:name="_Toc107246266"/>
      <w:r>
        <w:rPr>
          <w:rFonts w:hint="eastAsia" w:ascii="宋体" w:hAnsi="宋体" w:cs="宋体"/>
        </w:rPr>
        <w:t xml:space="preserve">八．其他</w:t>
      </w:r>
      <w:bookmarkEnd w:id="242"/>
      <w:r>
        <w:rPr>
          <w:rFonts w:hint="eastAsia" w:ascii="宋体" w:hAnsi="宋体" w:cs="宋体"/>
        </w:rPr>
      </w:r>
      <w:r/>
    </w:p>
    <w:p>
      <w:pPr>
        <w:pStyle w:val="941"/>
        <w:ind w:right="210"/>
        <w:spacing w:line="300" w:lineRule="auto"/>
        <w:rPr>
          <w:rFonts w:hint="eastAsia" w:ascii="宋体" w:hAnsi="宋体" w:cs="宋体"/>
          <w:szCs w:val="21"/>
        </w:rPr>
      </w:pPr>
      <w:r/>
      <w:bookmarkStart w:id="243" w:name="_Toc104560886"/>
      <w:r/>
      <w:bookmarkStart w:id="244" w:name="_Toc103848572"/>
      <w:r/>
      <w:bookmarkStart w:id="245" w:name="_Toc107246267"/>
      <w:r>
        <w:rPr>
          <w:rFonts w:hint="eastAsia" w:ascii="宋体" w:hAnsi="宋体" w:cs="宋体"/>
          <w:szCs w:val="21"/>
        </w:rPr>
        <w:t xml:space="preserve">38.招标代理服务费</w:t>
      </w:r>
      <w:bookmarkEnd w:id="243"/>
      <w:r/>
      <w:bookmarkEnd w:id="244"/>
      <w:r/>
      <w:bookmarkEnd w:id="245"/>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szCs w:val="21"/>
        </w:rPr>
      </w:pPr>
      <w:r/>
      <w:bookmarkStart w:id="246" w:name="_Toc103848573"/>
      <w:r/>
      <w:bookmarkStart w:id="247" w:name="_Toc104560887"/>
      <w:r/>
      <w:bookmarkStart w:id="248" w:name="_Toc107246268"/>
      <w:r>
        <w:rPr>
          <w:rFonts w:hint="eastAsia" w:ascii="宋体" w:hAnsi="宋体" w:cs="宋体"/>
          <w:szCs w:val="21"/>
        </w:rPr>
        <w:t xml:space="preserve">39.其他规定</w:t>
      </w:r>
      <w:bookmarkEnd w:id="246"/>
      <w:r/>
      <w:bookmarkEnd w:id="247"/>
      <w:r/>
      <w:bookmarkEnd w:id="248"/>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rPr>
          <w:rFonts w:hint="eastAsia" w:ascii="宋体" w:hAnsi="宋体" w:cs="宋体"/>
          <w:szCs w:val="21"/>
        </w:rPr>
      </w:r>
      <w:r/>
    </w:p>
    <w:p>
      <w:pPr>
        <w:pStyle w:val="941"/>
        <w:ind w:right="210"/>
        <w:spacing w:line="300" w:lineRule="auto"/>
        <w:rPr>
          <w:rFonts w:hint="eastAsia" w:ascii="宋体" w:hAnsi="宋体" w:cs="宋体"/>
          <w:szCs w:val="21"/>
        </w:rPr>
      </w:pPr>
      <w:r/>
      <w:bookmarkStart w:id="249" w:name="_Toc104560888"/>
      <w:r/>
      <w:bookmarkStart w:id="250" w:name="_Toc107246269"/>
      <w:r/>
      <w:bookmarkStart w:id="251" w:name="_Toc103848574"/>
      <w:r>
        <w:rPr>
          <w:rFonts w:hint="eastAsia" w:ascii="宋体" w:hAnsi="宋体" w:cs="宋体"/>
          <w:szCs w:val="21"/>
        </w:rPr>
        <w:t xml:space="preserve">40.文件解释权</w:t>
      </w:r>
      <w:bookmarkEnd w:id="249"/>
      <w:r/>
      <w:bookmarkEnd w:id="250"/>
      <w:r/>
      <w:bookmarkEnd w:id="251"/>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rPr>
          <w:rFonts w:hint="eastAsia" w:ascii="宋体" w:hAnsi="宋体" w:cs="宋体"/>
          <w:szCs w:val="21"/>
        </w:rPr>
      </w:r>
      <w:r/>
    </w:p>
    <w:p>
      <w:pPr>
        <w:pStyle w:val="990"/>
        <w:rPr>
          <w:rFonts w:hint="eastAsia" w:ascii="宋体" w:hAnsi="宋体" w:cs="宋体"/>
        </w:rPr>
      </w:pPr>
      <w:r/>
      <w:bookmarkEnd w:id="180"/>
      <w:r/>
      <w:bookmarkStart w:id="252" w:name="_Toc91836563"/>
      <w:r>
        <w:rPr>
          <w:rFonts w:hint="eastAsia" w:ascii="宋体" w:hAnsi="宋体" w:cs="宋体"/>
        </w:rPr>
        <w:br w:type="page" w:clear="all"/>
      </w:r>
      <w:bookmarkStart w:id="253" w:name="_Toc107246270"/>
      <w:r>
        <w:rPr>
          <w:rFonts w:hint="eastAsia" w:ascii="宋体" w:hAnsi="宋体" w:cs="宋体"/>
        </w:rPr>
        <w:t xml:space="preserve">第三章 政府采购合同条款</w:t>
      </w:r>
      <w:bookmarkEnd w:id="252"/>
      <w:r>
        <w:rPr>
          <w:rFonts w:hint="eastAsia" w:ascii="宋体" w:hAnsi="宋体" w:cs="宋体"/>
        </w:rPr>
        <w:t xml:space="preserve">及格式</w:t>
      </w:r>
      <w:bookmarkEnd w:id="253"/>
      <w:r>
        <w:rPr>
          <w:rFonts w:hint="eastAsia" w:ascii="宋体" w:hAnsi="宋体" w:cs="宋体"/>
        </w:rPr>
      </w:r>
      <w:r/>
    </w:p>
    <w:p>
      <w:pPr>
        <w:pStyle w:val="941"/>
        <w:spacing w:line="360" w:lineRule="auto"/>
        <w:rPr>
          <w:rFonts w:hint="eastAsia" w:ascii="宋体" w:hAnsi="宋体" w:cs="宋体"/>
          <w:b/>
          <w:sz w:val="20"/>
          <w:szCs w:val="21"/>
        </w:rPr>
      </w:pPr>
      <w:r>
        <w:rPr>
          <w:rFonts w:hint="eastAsia" w:ascii="宋体" w:hAnsi="宋体" w:cs="宋体"/>
          <w:b/>
          <w:szCs w:val="21"/>
        </w:rPr>
        <w:t xml:space="preserve">甲    方</w:t>
      </w:r>
      <w:r>
        <w:rPr>
          <w:rFonts w:hint="eastAsia" w:ascii="宋体" w:hAnsi="宋体" w:cs="宋体"/>
          <w:szCs w:val="21"/>
        </w:rPr>
        <w:t xml:space="preserve">（采购人）</w:t>
      </w:r>
      <w:r>
        <w:rPr>
          <w:rFonts w:hint="eastAsia" w:ascii="宋体" w:hAnsi="宋体" w:cs="宋体"/>
          <w:b/>
          <w:szCs w:val="21"/>
        </w:rPr>
        <w:t xml:space="preserve">：</w:t>
      </w:r>
      <w:r>
        <w:rPr>
          <w:rFonts w:hint="eastAsia" w:ascii="宋体" w:hAnsi="宋体" w:cs="宋体"/>
          <w:b/>
          <w:szCs w:val="21"/>
          <w:u w:val="single"/>
        </w:rPr>
        <w:t xml:space="preserve">南京审计大学 </w:t>
      </w:r>
      <w:r>
        <w:rPr>
          <w:rFonts w:hint="eastAsia" w:ascii="宋体" w:hAnsi="宋体" w:cs="宋体"/>
          <w:b/>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电    话：           　   传  真：           地  址：</w:t>
      </w:r>
      <w:r>
        <w:rPr>
          <w:rFonts w:hint="eastAsia" w:ascii="宋体" w:hAnsi="宋体" w:cs="宋体"/>
          <w:sz w:val="20"/>
          <w:szCs w:val="21"/>
        </w:rPr>
      </w:r>
      <w:r/>
    </w:p>
    <w:p>
      <w:pPr>
        <w:pStyle w:val="941"/>
        <w:spacing w:line="360" w:lineRule="auto"/>
        <w:rPr>
          <w:rFonts w:hint="eastAsia" w:ascii="宋体" w:hAnsi="宋体" w:cs="宋体"/>
          <w:b/>
          <w:sz w:val="20"/>
          <w:szCs w:val="21"/>
        </w:rPr>
      </w:pPr>
      <w:r>
        <w:rPr>
          <w:rFonts w:hint="eastAsia" w:ascii="宋体" w:hAnsi="宋体" w:cs="宋体"/>
          <w:b/>
          <w:sz w:val="20"/>
          <w:szCs w:val="21"/>
        </w:rPr>
      </w:r>
      <w:r/>
    </w:p>
    <w:p>
      <w:pPr>
        <w:pStyle w:val="941"/>
        <w:spacing w:line="360" w:lineRule="auto"/>
        <w:rPr>
          <w:rFonts w:hint="eastAsia" w:ascii="宋体" w:hAnsi="宋体" w:cs="宋体"/>
          <w:b/>
          <w:sz w:val="20"/>
          <w:szCs w:val="21"/>
        </w:rPr>
      </w:pPr>
      <w:r>
        <w:rPr>
          <w:rFonts w:hint="eastAsia" w:ascii="宋体" w:hAnsi="宋体" w:cs="宋体"/>
          <w:b/>
          <w:szCs w:val="21"/>
        </w:rPr>
        <w:t xml:space="preserve">乙    方</w:t>
      </w:r>
      <w:r>
        <w:rPr>
          <w:rFonts w:hint="eastAsia" w:ascii="宋体" w:hAnsi="宋体" w:cs="宋体"/>
          <w:szCs w:val="21"/>
        </w:rPr>
        <w:t xml:space="preserve">（中标人）</w:t>
      </w:r>
      <w:r>
        <w:rPr>
          <w:rFonts w:hint="eastAsia" w:ascii="宋体" w:hAnsi="宋体" w:cs="宋体"/>
          <w:b/>
          <w:szCs w:val="21"/>
        </w:rPr>
        <w:t xml:space="preserve">：</w:t>
      </w:r>
      <w:r>
        <w:rPr>
          <w:rFonts w:hint="eastAsia" w:ascii="宋体" w:hAnsi="宋体" w:cs="宋体"/>
          <w:b/>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电    话：                传  真：           地  址：   </w:t>
      </w:r>
      <w:r>
        <w:rPr>
          <w:rFonts w:hint="eastAsia" w:ascii="宋体" w:hAnsi="宋体" w:cs="宋体"/>
          <w:sz w:val="20"/>
          <w:szCs w:val="21"/>
        </w:rPr>
      </w:r>
      <w:r/>
    </w:p>
    <w:p>
      <w:pPr>
        <w:pStyle w:val="941"/>
        <w:spacing w:line="360" w:lineRule="auto"/>
        <w:rPr>
          <w:rFonts w:hint="eastAsia" w:ascii="宋体" w:hAnsi="宋体" w:cs="宋体"/>
          <w:bCs/>
          <w:szCs w:val="21"/>
          <w:highlight w:val="none"/>
        </w:rPr>
      </w:pPr>
      <w:r>
        <w:rPr>
          <w:rFonts w:hint="eastAsia" w:ascii="宋体" w:hAnsi="宋体" w:cs="宋体"/>
          <w:szCs w:val="21"/>
        </w:rPr>
        <w:t xml:space="preserve">项目名称：</w:t>
      </w:r>
      <w:r>
        <w:rPr>
          <w:rFonts w:hint="eastAsia" w:ascii="宋体" w:hAnsi="宋体" w:cs="宋体"/>
          <w:bCs/>
          <w:szCs w:val="21"/>
          <w:highlight w:val="none"/>
        </w:rPr>
        <w:t xml:space="preserve">南京审计大学修缮改造工程年度施工单位采购项目</w:t>
      </w:r>
      <w:r>
        <w:rPr>
          <w:rFonts w:hint="eastAsia" w:ascii="宋体" w:hAnsi="宋体" w:cs="宋体"/>
          <w:bCs/>
          <w:szCs w:val="21"/>
          <w:highlight w:val="none"/>
        </w:rPr>
      </w:r>
      <w:r/>
    </w:p>
    <w:p>
      <w:pPr>
        <w:pStyle w:val="941"/>
        <w:spacing w:line="360" w:lineRule="auto"/>
        <w:rPr>
          <w:rFonts w:ascii="宋体" w:hAnsi="宋体" w:cs="宋体"/>
          <w:bCs/>
          <w:szCs w:val="21"/>
          <w:highlight w:val="none"/>
        </w:rPr>
      </w:pPr>
      <w:r>
        <w:rPr>
          <w:rFonts w:hint="eastAsia" w:ascii="宋体" w:hAnsi="宋体" w:cs="宋体"/>
          <w:bCs/>
          <w:szCs w:val="21"/>
          <w:highlight w:val="none"/>
        </w:rPr>
        <w:t xml:space="preserve">采购包号：</w:t>
      </w:r>
      <w:r>
        <w:rPr>
          <w:rFonts w:ascii="宋体" w:hAnsi="宋体" w:cs="宋体"/>
          <w:bCs/>
          <w:szCs w:val="21"/>
          <w:highlight w:val="none"/>
        </w:rPr>
      </w:r>
      <w:r/>
    </w:p>
    <w:p>
      <w:pPr>
        <w:pStyle w:val="941"/>
        <w:ind w:firstLine="420"/>
        <w:spacing w:line="360" w:lineRule="auto"/>
        <w:rPr>
          <w:rFonts w:hint="eastAsia" w:ascii="宋体" w:hAnsi="宋体" w:cs="宋体"/>
          <w:sz w:val="20"/>
          <w:szCs w:val="21"/>
        </w:rPr>
      </w:pPr>
      <w:r>
        <w:rPr>
          <w:rFonts w:hint="eastAsia" w:ascii="宋体" w:hAnsi="宋体" w:cs="宋体"/>
          <w:szCs w:val="21"/>
          <w:highlight w:val="none"/>
        </w:rPr>
        <w:t xml:space="preserve">根据</w:t>
      </w:r>
      <w:r>
        <w:rPr>
          <w:rFonts w:hint="eastAsia" w:ascii="宋体" w:hAnsi="宋体" w:cs="宋体"/>
          <w:szCs w:val="21"/>
          <w:highlight w:val="none"/>
          <w:u w:val="single"/>
        </w:rPr>
        <w:t xml:space="preserve">南京审计大学修缮改造工程年度施工单位采购项目采购包号    </w:t>
      </w:r>
      <w:r>
        <w:rPr>
          <w:rFonts w:hint="eastAsia" w:ascii="宋体" w:hAnsi="宋体" w:cs="宋体"/>
          <w:szCs w:val="21"/>
          <w:highlight w:val="none"/>
        </w:rPr>
        <w:t xml:space="preserve">的</w:t>
      </w:r>
      <w:r>
        <w:rPr>
          <w:rFonts w:hint="eastAsia" w:ascii="宋体" w:hAnsi="宋体" w:cs="宋体"/>
          <w:szCs w:val="21"/>
        </w:rPr>
        <w:t xml:space="preserve">采购结果，按照《中华人民共和国政府采购法》及其实施条例、《中华人民共和国民法典》的规定，</w:t>
      </w:r>
      <w:r>
        <w:rPr>
          <w:rFonts w:hint="eastAsia" w:ascii="宋体" w:hAnsi="宋体" w:cs="宋体"/>
          <w:szCs w:val="21"/>
        </w:rPr>
        <w:t xml:space="preserve">经双方协商，</w:t>
      </w:r>
      <w:r>
        <w:rPr>
          <w:rFonts w:hint="eastAsia" w:ascii="宋体" w:hAnsi="宋体" w:cs="宋体"/>
          <w:szCs w:val="21"/>
        </w:rPr>
        <w:t xml:space="preserve">本着平等互利和诚实信用的原则，</w:t>
      </w:r>
      <w:r>
        <w:rPr>
          <w:rFonts w:hint="eastAsia" w:ascii="宋体" w:hAnsi="宋体" w:cs="宋体"/>
          <w:szCs w:val="21"/>
        </w:rPr>
        <w:t xml:space="preserve">一致同意签订本合同如下</w:t>
      </w:r>
      <w:r>
        <w:rPr>
          <w:rFonts w:hint="eastAsia" w:ascii="宋体" w:hAnsi="宋体" w:cs="宋体"/>
          <w:szCs w:val="21"/>
        </w:rPr>
        <w:t xml:space="preserve">。</w:t>
      </w:r>
      <w:r>
        <w:rPr>
          <w:rFonts w:hint="eastAsia" w:ascii="宋体" w:hAnsi="宋体" w:cs="宋体"/>
          <w:sz w:val="20"/>
          <w:szCs w:val="21"/>
        </w:rPr>
      </w:r>
      <w:r/>
    </w:p>
    <w:p>
      <w:pPr>
        <w:pStyle w:val="941"/>
        <w:numPr>
          <w:ilvl w:val="0"/>
          <w:numId w:val="2"/>
        </w:numPr>
        <w:ind w:left="441" w:hanging="17"/>
        <w:jc w:val="left"/>
        <w:spacing w:line="360" w:lineRule="auto"/>
        <w:tabs>
          <w:tab w:val="left" w:pos="420" w:leader="none"/>
          <w:tab w:val="left" w:pos="851" w:leader="none"/>
        </w:tabs>
        <w:rPr>
          <w:rFonts w:hint="eastAsia" w:ascii="宋体" w:hAnsi="宋体" w:cs="宋体"/>
          <w:b/>
          <w:sz w:val="20"/>
          <w:szCs w:val="21"/>
        </w:rPr>
      </w:pPr>
      <w:r/>
      <w:bookmarkStart w:id="254" w:name="_Toc435540760"/>
      <w:r>
        <w:rPr>
          <w:rFonts w:hint="eastAsia" w:ascii="宋体" w:hAnsi="宋体" w:cs="宋体"/>
          <w:b/>
          <w:szCs w:val="21"/>
        </w:rPr>
        <w:t xml:space="preserve">服务范围</w:t>
      </w:r>
      <w:bookmarkEnd w:id="254"/>
      <w:r>
        <w:rPr>
          <w:rFonts w:hint="eastAsia" w:ascii="宋体" w:hAnsi="宋体" w:cs="宋体"/>
          <w:b/>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　　甲方聘请乙方提供以下服务：</w:t>
      </w:r>
      <w:r>
        <w:rPr>
          <w:rFonts w:hint="eastAsia" w:ascii="宋体" w:hAnsi="宋体" w:cs="宋体"/>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1．单项预算价不满20万元的修缮改造工程项目，包括土建、安装、维修等。</w:t>
      </w:r>
      <w:r>
        <w:rPr>
          <w:rFonts w:hint="eastAsia" w:ascii="宋体" w:hAnsi="宋体" w:cs="宋体"/>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2．所有项目必须在乙方资质所允许的范围内。</w:t>
      </w:r>
      <w:r>
        <w:rPr>
          <w:rFonts w:hint="eastAsia" w:ascii="宋体" w:hAnsi="宋体" w:cs="宋体"/>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3．合同期间，甲方以项目任务单、工程量清单、签证等形式确认工程内容及工程量。</w:t>
      </w:r>
      <w:r>
        <w:rPr>
          <w:rFonts w:hint="eastAsia" w:ascii="宋体" w:hAnsi="宋体" w:cs="宋体"/>
          <w:sz w:val="20"/>
          <w:szCs w:val="21"/>
        </w:rPr>
      </w:r>
      <w:r/>
    </w:p>
    <w:p>
      <w:pPr>
        <w:pStyle w:val="941"/>
        <w:ind w:firstLine="422"/>
        <w:jc w:val="left"/>
        <w:spacing w:line="360" w:lineRule="auto"/>
        <w:rPr>
          <w:rFonts w:hint="eastAsia" w:ascii="宋体" w:hAnsi="宋体" w:cs="宋体"/>
          <w:b/>
          <w:sz w:val="20"/>
          <w:szCs w:val="21"/>
        </w:rPr>
      </w:pPr>
      <w:r>
        <w:rPr>
          <w:rFonts w:hint="eastAsia" w:ascii="宋体" w:hAnsi="宋体" w:cs="宋体"/>
          <w:b/>
          <w:szCs w:val="21"/>
        </w:rPr>
        <w:t xml:space="preserve">二、合同价</w:t>
      </w:r>
      <w:r>
        <w:rPr>
          <w:rFonts w:hint="eastAsia" w:ascii="宋体" w:hAnsi="宋体" w:cs="宋体"/>
          <w:b/>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合同暂估总价：</w:t>
      </w:r>
      <w:r>
        <w:rPr>
          <w:rFonts w:hint="eastAsia" w:ascii="宋体" w:hAnsi="宋体" w:cs="宋体"/>
          <w:szCs w:val="21"/>
          <w:u w:val="single"/>
        </w:rPr>
        <w:t xml:space="preserve">200 </w:t>
      </w:r>
      <w:r>
        <w:rPr>
          <w:rFonts w:hint="eastAsia" w:ascii="宋体" w:hAnsi="宋体" w:cs="宋体"/>
          <w:szCs w:val="21"/>
        </w:rPr>
        <w:t xml:space="preserve">万元（以实际工程量结算为准），且符合合同及考核要求。</w:t>
      </w:r>
      <w:r>
        <w:rPr>
          <w:rFonts w:hint="eastAsia" w:ascii="宋体" w:hAnsi="宋体" w:cs="宋体"/>
          <w:sz w:val="20"/>
          <w:szCs w:val="21"/>
        </w:rPr>
      </w:r>
      <w:r/>
    </w:p>
    <w:p>
      <w:pPr>
        <w:pStyle w:val="941"/>
        <w:ind w:firstLine="422"/>
        <w:jc w:val="left"/>
        <w:spacing w:line="360" w:lineRule="auto"/>
        <w:rPr>
          <w:rFonts w:hint="eastAsia" w:ascii="宋体" w:hAnsi="宋体" w:cs="宋体"/>
          <w:b/>
          <w:sz w:val="20"/>
          <w:szCs w:val="21"/>
        </w:rPr>
      </w:pPr>
      <w:r>
        <w:rPr>
          <w:rFonts w:hint="eastAsia" w:ascii="宋体" w:hAnsi="宋体" w:cs="宋体"/>
          <w:b/>
          <w:szCs w:val="21"/>
        </w:rPr>
        <w:t xml:space="preserve">三、质量标准</w:t>
      </w:r>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1.工程质量标准：施工质量要求满足甲方要求、设计图纸及相关国家质量验收标准。</w:t>
      </w:r>
      <w:r>
        <w:rPr>
          <w:rFonts w:hint="eastAsia" w:ascii="宋体" w:hAnsi="宋体" w:cs="宋体"/>
          <w:sz w:val="20"/>
          <w:szCs w:val="21"/>
        </w:rPr>
      </w:r>
      <w:r/>
    </w:p>
    <w:p>
      <w:pPr>
        <w:pStyle w:val="941"/>
        <w:ind w:right="480" w:firstLine="420"/>
        <w:jc w:val="left"/>
        <w:spacing w:line="360" w:lineRule="auto"/>
        <w:rPr>
          <w:rFonts w:hint="eastAsia" w:ascii="宋体" w:hAnsi="宋体" w:cs="宋体"/>
          <w:szCs w:val="21"/>
        </w:rPr>
      </w:pPr>
      <w:r>
        <w:rPr>
          <w:rFonts w:hint="eastAsia" w:ascii="宋体" w:hAnsi="宋体" w:cs="宋体"/>
          <w:szCs w:val="21"/>
        </w:rPr>
        <w:t xml:space="preserve">2.关于工程奖项的约定：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41"/>
        <w:ind w:firstLine="420"/>
        <w:spacing w:line="520" w:lineRule="exact"/>
        <w:rPr>
          <w:rFonts w:hint="eastAsia" w:ascii="宋体" w:hAnsi="宋体" w:cs="宋体"/>
          <w:bCs/>
          <w:sz w:val="20"/>
          <w:szCs w:val="21"/>
          <w:highlight w:val="none"/>
        </w:rPr>
      </w:pPr>
      <w:r>
        <w:rPr>
          <w:rFonts w:hint="eastAsia" w:ascii="宋体" w:hAnsi="宋体" w:cs="宋体"/>
          <w:bCs/>
          <w:szCs w:val="21"/>
        </w:rPr>
        <w:t xml:space="preserve">3.乙方承接的工程在竣工验收合格后根据工程性质按照《建设工程质量管理条例》及有关规定承担质量保修责任，</w:t>
      </w:r>
      <w:r>
        <w:rPr>
          <w:rFonts w:hint="eastAsia" w:ascii="宋体" w:hAnsi="宋体" w:cs="宋体"/>
          <w:bCs/>
          <w:color w:val="000000"/>
          <w:szCs w:val="21"/>
        </w:rPr>
        <w:t xml:space="preserve">质量保修期及缺陷责任期（自维修工程竣工验收合格之日起计算）均为壹年，防水防渗漏质保五年</w:t>
      </w:r>
      <w:r>
        <w:rPr>
          <w:rFonts w:hint="eastAsia" w:ascii="宋体" w:hAnsi="宋体" w:cs="宋体"/>
          <w:bCs/>
          <w:szCs w:val="21"/>
        </w:rPr>
        <w:t xml:space="preserve">，其它专项工程在任务单中另行约定。属于保修范围、内容的项目，乙方应当在接到甲方通知之日起2天内派人保修（发生紧急事故需抢修的，乙方在接到甲方通知后，应当2小时内到达事故现场抢修），乙方不在约定期限内派人保修的，甲方可以委托他人修理，保修完成后，由甲方组织验收。保修费用由造成质量缺陷的责任方承担。单个修缮工程项目结算时不留质量保证</w:t>
      </w:r>
      <w:r>
        <w:rPr>
          <w:rFonts w:hint="eastAsia" w:ascii="宋体" w:hAnsi="宋体" w:cs="宋体"/>
          <w:color w:val="000000"/>
        </w:rPr>
        <w:t xml:space="preserve">金。合同签</w:t>
      </w:r>
      <w:r>
        <w:rPr>
          <w:rFonts w:hint="eastAsia" w:ascii="宋体" w:hAnsi="宋体" w:cs="宋体"/>
          <w:color w:val="000000"/>
          <w:highlight w:val="none"/>
        </w:rPr>
        <w:t xml:space="preserve">订前乙方将</w:t>
      </w:r>
      <w:r>
        <w:rPr>
          <w:rFonts w:hint="eastAsia" w:ascii="宋体" w:hAnsi="宋体" w:cs="宋体"/>
          <w:b/>
          <w:color w:val="000000"/>
          <w:highlight w:val="none"/>
          <w:u w:val="single"/>
        </w:rPr>
        <w:t xml:space="preserve">人民币</w:t>
      </w:r>
      <w:r>
        <w:rPr>
          <w:rFonts w:hint="eastAsia" w:ascii="宋体" w:hAnsi="宋体" w:cs="宋体"/>
          <w:b/>
          <w:color w:val="000000"/>
          <w:highlight w:val="none"/>
          <w:u w:val="single"/>
          <w:lang w:val="en-US" w:eastAsia="zh-CN"/>
        </w:rPr>
        <w:t xml:space="preserve">壹拾</w:t>
      </w:r>
      <w:r>
        <w:rPr>
          <w:rFonts w:hint="eastAsia" w:ascii="宋体" w:hAnsi="宋体" w:cs="宋体"/>
          <w:b/>
          <w:color w:val="000000"/>
          <w:highlight w:val="none"/>
          <w:u w:val="single"/>
        </w:rPr>
        <w:t xml:space="preserve">万元（￥</w:t>
      </w:r>
      <w:r>
        <w:rPr>
          <w:rFonts w:hint="eastAsia" w:ascii="宋体" w:hAnsi="宋体" w:cs="宋体"/>
          <w:b/>
          <w:color w:val="000000"/>
          <w:highlight w:val="none"/>
          <w:u w:val="single"/>
          <w:lang w:val="en-US" w:eastAsia="zh-CN"/>
        </w:rPr>
        <w:t xml:space="preserve">1</w:t>
      </w:r>
      <w:r>
        <w:rPr>
          <w:rFonts w:hint="eastAsia" w:ascii="宋体" w:hAnsi="宋体" w:cs="宋体"/>
          <w:b/>
          <w:color w:val="000000"/>
          <w:highlight w:val="none"/>
          <w:u w:val="single"/>
          <w:lang w:val="en-US" w:eastAsia="zh-CN"/>
        </w:rPr>
        <w:t xml:space="preserve">0</w:t>
      </w:r>
      <w:r>
        <w:rPr>
          <w:rFonts w:hint="eastAsia" w:ascii="宋体" w:hAnsi="宋体" w:cs="宋体"/>
          <w:b/>
          <w:color w:val="000000"/>
          <w:highlight w:val="none"/>
          <w:u w:val="single"/>
        </w:rPr>
        <w:t xml:space="preserve">0000.00）</w:t>
      </w:r>
      <w:r>
        <w:rPr>
          <w:rFonts w:hint="eastAsia"/>
          <w:color w:val="000000"/>
          <w:highlight w:val="none"/>
          <w:lang w:val="en-US" w:eastAsia="zh-CN"/>
        </w:rPr>
        <w:t xml:space="preserve">履约</w:t>
      </w:r>
      <w:r>
        <w:rPr>
          <w:rFonts w:hint="eastAsia" w:ascii="宋体" w:hAnsi="宋体" w:cs="宋体"/>
          <w:color w:val="000000"/>
          <w:highlight w:val="none"/>
        </w:rPr>
        <w:t xml:space="preserve">保证金汇入甲方指定账户，</w:t>
      </w:r>
      <w:r>
        <w:rPr>
          <w:rFonts w:hint="eastAsia" w:ascii="宋体" w:hAnsi="宋体" w:cs="宋体"/>
          <w:bCs/>
          <w:color w:val="000000"/>
          <w:szCs w:val="21"/>
          <w:highlight w:val="none"/>
        </w:rPr>
        <w:t xml:space="preserve">待所有项目的缺陷责任期满，经甲方确认后三十日内退还剩余的（扣除因乙方原因、甲方委托他人维修的费用</w:t>
      </w:r>
      <w:r>
        <w:rPr>
          <w:rFonts w:hint="eastAsia" w:ascii="宋体" w:hAnsi="宋体" w:cs="宋体"/>
          <w:bCs/>
          <w:color w:val="000000"/>
          <w:szCs w:val="21"/>
          <w:highlight w:val="none"/>
          <w:lang w:val="en-US" w:eastAsia="zh-CN"/>
        </w:rPr>
        <w:t xml:space="preserve">及</w:t>
      </w:r>
      <w:r>
        <w:rPr>
          <w:rFonts w:hint="eastAsia" w:ascii="宋体" w:hAnsi="宋体" w:cs="宋体"/>
          <w:strike w:val="0"/>
          <w:color w:val="000000"/>
          <w:highlight w:val="none"/>
        </w:rPr>
        <w:t xml:space="preserve">根据</w:t>
      </w:r>
      <w:r>
        <w:rPr>
          <w:rFonts w:hint="eastAsia" w:ascii="宋体" w:hAnsi="宋体" w:cs="宋体"/>
          <w:strike w:val="0"/>
          <w:color w:val="000000"/>
          <w:highlight w:val="none"/>
          <w:lang w:val="en-US" w:eastAsia="zh-CN"/>
        </w:rPr>
        <w:t xml:space="preserve">招</w:t>
      </w:r>
      <w:r>
        <w:rPr>
          <w:rFonts w:hint="eastAsia" w:ascii="宋体" w:hAnsi="宋体" w:cs="宋体"/>
          <w:strike w:val="0"/>
          <w:color w:val="000000"/>
          <w:highlight w:val="none"/>
        </w:rPr>
        <w:t xml:space="preserve">投标文件相关条款扣除因乙方违约的金额</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履约</w:t>
      </w:r>
      <w:r>
        <w:rPr>
          <w:rFonts w:hint="eastAsia" w:ascii="宋体" w:hAnsi="宋体" w:cs="宋体"/>
          <w:bCs/>
          <w:color w:val="000000"/>
          <w:szCs w:val="21"/>
          <w:highlight w:val="none"/>
        </w:rPr>
        <w:t xml:space="preserve">保证金（无</w:t>
      </w:r>
      <w:r>
        <w:rPr>
          <w:rFonts w:hint="eastAsia" w:ascii="宋体" w:hAnsi="宋体" w:cs="宋体"/>
          <w:bCs/>
          <w:szCs w:val="21"/>
          <w:highlight w:val="none"/>
        </w:rPr>
        <w:t xml:space="preserve">息）。</w:t>
      </w:r>
      <w:r>
        <w:rPr>
          <w:rFonts w:hint="eastAsia" w:ascii="宋体" w:hAnsi="宋体" w:cs="宋体"/>
          <w:bCs/>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4.乙方应提前 24小时按照相关规定通知甲方或监理单位组织人员对工程施工过程中的隐蔽工程进行严格的验收，同时甲方有权要求按规范及质监部门的有关规定对工程任何部位进行中间验收，每道工序均由现场监理进行验收确认后才能进入下道工序。</w:t>
      </w:r>
      <w:r>
        <w:rPr>
          <w:rFonts w:hint="eastAsia" w:ascii="宋体" w:hAnsi="宋体" w:cs="宋体"/>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5. 若达不到合同约定的质量等级标准，乙方应向甲方支付工程总造价5%的质量违约金；若为不合格工程，供应商应向甲方支付工程总造价的10%的质量违约金，且对由此造成的一切损失及法律责任负责。</w:t>
      </w:r>
      <w:r>
        <w:rPr>
          <w:rFonts w:hint="eastAsia" w:ascii="宋体" w:hAnsi="宋体" w:cs="宋体"/>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6.乙方应严格按照施工</w:t>
      </w:r>
      <w:r>
        <w:rPr>
          <w:rFonts w:hint="eastAsia" w:ascii="宋体" w:hAnsi="宋体" w:cs="宋体"/>
          <w:szCs w:val="21"/>
          <w:highlight w:val="none"/>
        </w:rPr>
        <w:t xml:space="preserve">规范、技术规程以及经监理工程师和发包审核批复的实施性施工组织设计精心组织施工，确保工程进度及质量。在工序验收中，如检查发现质量不合格，乙方除必须返工至达标外，还应向甲方支付每项/次1000元违约金。在分项工程验收中，如在各类抽测、抽检、抽查中发现质量不合格，除必须返工达标外，还应向甲方支付每项/次1000-20000元违约金，并承担全部检测费用。在分项验收中对达不到合格验收的，如监理工程师和甲方决定降格验收，乙方按该分项工程造价的5%（不足1000元的按1000元执行）向甲方支付违约金，并承担全部检测费用。</w:t>
      </w:r>
      <w:r>
        <w:rPr>
          <w:rFonts w:hint="eastAsia" w:ascii="宋体" w:hAnsi="宋体" w:cs="宋体"/>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7.乙方在发生工程质量问题时，隐瞒监理工程师及甲方，或有偷工减料行为、使用假冒伪劣产品行为，除及时进行整改外另需向采购人支付1000-20000元/次的质量违约金。</w:t>
      </w:r>
      <w:r>
        <w:rPr>
          <w:rFonts w:hint="eastAsia" w:ascii="宋体" w:hAnsi="宋体" w:cs="宋体"/>
          <w:sz w:val="20"/>
          <w:szCs w:val="21"/>
          <w:highlight w:val="none"/>
        </w:rPr>
      </w:r>
      <w:r/>
    </w:p>
    <w:p>
      <w:pPr>
        <w:pStyle w:val="941"/>
        <w:ind w:firstLine="422"/>
        <w:spacing w:line="440" w:lineRule="exact"/>
        <w:rPr>
          <w:rFonts w:hint="eastAsia" w:ascii="宋体" w:hAnsi="宋体" w:cs="宋体"/>
          <w:b/>
          <w:sz w:val="20"/>
          <w:szCs w:val="21"/>
          <w:highlight w:val="none"/>
        </w:rPr>
      </w:pPr>
      <w:r>
        <w:rPr>
          <w:rFonts w:hint="eastAsia" w:ascii="宋体" w:hAnsi="宋体" w:cs="宋体"/>
          <w:b/>
          <w:szCs w:val="21"/>
          <w:highlight w:val="none"/>
        </w:rPr>
        <w:t xml:space="preserve">四、工期要求</w:t>
      </w:r>
      <w:r>
        <w:rPr>
          <w:rFonts w:hint="eastAsia" w:ascii="宋体" w:hAnsi="宋体" w:cs="宋体"/>
          <w:b/>
          <w:sz w:val="20"/>
          <w:szCs w:val="21"/>
          <w:highlight w:val="none"/>
        </w:rPr>
      </w:r>
      <w:r/>
    </w:p>
    <w:p>
      <w:pPr>
        <w:pStyle w:val="941"/>
        <w:ind w:firstLine="420"/>
        <w:spacing w:line="440" w:lineRule="exact"/>
        <w:rPr>
          <w:rFonts w:hint="eastAsia" w:ascii="宋体" w:hAnsi="宋体" w:cs="宋体"/>
          <w:sz w:val="20"/>
          <w:szCs w:val="21"/>
          <w:highlight w:val="none"/>
        </w:rPr>
      </w:pPr>
      <w:r>
        <w:rPr>
          <w:rFonts w:hint="eastAsia" w:ascii="宋体" w:hAnsi="宋体" w:cs="宋体"/>
          <w:szCs w:val="21"/>
          <w:highlight w:val="none"/>
        </w:rPr>
        <w:t xml:space="preserve">1.执行甲方任务单的要求，如遇特殊情况，经甲方同意的可顺延。</w:t>
      </w:r>
      <w:r>
        <w:rPr>
          <w:rFonts w:hint="eastAsia" w:ascii="宋体" w:hAnsi="宋体" w:cs="宋体"/>
          <w:sz w:val="20"/>
          <w:szCs w:val="21"/>
          <w:highlight w:val="none"/>
        </w:rPr>
      </w:r>
      <w:r/>
    </w:p>
    <w:p>
      <w:pPr>
        <w:pStyle w:val="941"/>
        <w:ind w:firstLine="420"/>
        <w:spacing w:line="520" w:lineRule="exact"/>
        <w:rPr>
          <w:rFonts w:hint="eastAsia" w:ascii="宋体" w:hAnsi="宋体" w:cs="宋体"/>
          <w:bCs/>
          <w:sz w:val="20"/>
          <w:szCs w:val="21"/>
          <w:highlight w:val="none"/>
        </w:rPr>
      </w:pPr>
      <w:r/>
      <w:bookmarkStart w:id="255" w:name="_Hlk56761458"/>
      <w:r>
        <w:rPr>
          <w:rFonts w:hint="eastAsia" w:ascii="宋体" w:hAnsi="宋体" w:cs="宋体"/>
          <w:bCs/>
          <w:szCs w:val="21"/>
          <w:highlight w:val="none"/>
        </w:rPr>
        <w:t xml:space="preserve">2.在接到甲方的任务通知后，乙方须在12小时内作出响应</w:t>
      </w:r>
      <w:bookmarkEnd w:id="255"/>
      <w:r>
        <w:rPr>
          <w:rFonts w:hint="eastAsia" w:ascii="宋体" w:hAnsi="宋体" w:cs="宋体"/>
          <w:bCs/>
          <w:szCs w:val="21"/>
          <w:highlight w:val="none"/>
        </w:rPr>
        <w:t xml:space="preserve">（书面签收），乙方不得拒绝甲方所安排的零星工程任务（经双方协商同意的除外），如发生拒绝接受任务或在12小时内没有书面签收任务，即视为乙方违约，立即终止合同且履约</w:t>
      </w:r>
      <w:r>
        <w:rPr>
          <w:rFonts w:hint="eastAsia" w:ascii="宋体" w:hAnsi="宋体" w:cs="宋体"/>
          <w:bCs/>
          <w:szCs w:val="21"/>
          <w:highlight w:val="none"/>
          <w:lang w:val="en-US" w:eastAsia="zh-CN"/>
        </w:rPr>
        <w:t xml:space="preserve">保证金</w:t>
      </w:r>
      <w:r>
        <w:rPr>
          <w:rFonts w:hint="eastAsia" w:ascii="宋体" w:hAnsi="宋体" w:cs="宋体"/>
          <w:bCs/>
          <w:szCs w:val="21"/>
          <w:highlight w:val="none"/>
        </w:rPr>
        <w:t xml:space="preserve">不退还乙方。</w:t>
      </w:r>
      <w:r>
        <w:rPr>
          <w:rFonts w:hint="eastAsia" w:ascii="宋体" w:hAnsi="宋体" w:cs="宋体"/>
          <w:bCs/>
          <w:sz w:val="20"/>
          <w:szCs w:val="21"/>
          <w:highlight w:val="none"/>
        </w:rPr>
      </w:r>
      <w:r/>
    </w:p>
    <w:p>
      <w:pPr>
        <w:pStyle w:val="941"/>
        <w:ind w:firstLine="422"/>
        <w:jc w:val="left"/>
        <w:spacing w:line="360" w:lineRule="auto"/>
        <w:tabs>
          <w:tab w:val="left" w:pos="426" w:leader="none"/>
        </w:tabs>
        <w:rPr>
          <w:rFonts w:hint="eastAsia" w:ascii="宋体" w:hAnsi="宋体" w:cs="宋体"/>
          <w:b/>
          <w:sz w:val="20"/>
          <w:szCs w:val="21"/>
          <w:highlight w:val="none"/>
        </w:rPr>
      </w:pPr>
      <w:r>
        <w:rPr>
          <w:rFonts w:hint="eastAsia" w:ascii="宋体" w:hAnsi="宋体" w:cs="宋体"/>
          <w:b/>
          <w:szCs w:val="21"/>
          <w:highlight w:val="none"/>
        </w:rPr>
        <w:t xml:space="preserve">五、服务期间（项目服务期限）</w:t>
      </w:r>
      <w:r>
        <w:rPr>
          <w:rFonts w:hint="eastAsia" w:ascii="宋体" w:hAnsi="宋体" w:cs="宋体"/>
          <w:b/>
          <w:sz w:val="20"/>
          <w:szCs w:val="21"/>
          <w:highlight w:val="none"/>
        </w:rPr>
      </w:r>
      <w:r/>
    </w:p>
    <w:p>
      <w:pPr>
        <w:pStyle w:val="941"/>
        <w:ind w:firstLine="435"/>
        <w:spacing w:line="360" w:lineRule="auto"/>
        <w:rPr>
          <w:rFonts w:hint="eastAsia" w:ascii="宋体" w:hAnsi="宋体" w:cs="宋体"/>
          <w:sz w:val="20"/>
          <w:szCs w:val="21"/>
          <w:highlight w:val="none"/>
        </w:rPr>
      </w:pPr>
      <w:r>
        <w:rPr>
          <w:rFonts w:hint="eastAsia" w:ascii="宋体" w:hAnsi="宋体" w:cs="宋体"/>
          <w:szCs w:val="21"/>
          <w:highlight w:val="none"/>
        </w:rPr>
        <w:t xml:space="preserve">委托服务期间自</w:t>
      </w:r>
      <w:r>
        <w:rPr>
          <w:rFonts w:hint="eastAsia" w:ascii="宋体" w:hAnsi="宋体" w:cs="宋体"/>
          <w:szCs w:val="21"/>
          <w:highlight w:val="none"/>
          <w:u w:val="single"/>
        </w:rPr>
        <w:t xml:space="preserve">_</w:t>
      </w:r>
      <w:r>
        <w:rPr>
          <w:rFonts w:hint="eastAsia" w:ascii="宋体" w:hAnsi="宋体" w:cs="宋体"/>
          <w:szCs w:val="21"/>
          <w:highlight w:val="none"/>
        </w:rPr>
        <w:t xml:space="preserve">年月日至年</w:t>
      </w:r>
      <w:r>
        <w:rPr>
          <w:rFonts w:hint="eastAsia" w:ascii="宋体" w:hAnsi="宋体" w:cs="宋体"/>
          <w:szCs w:val="21"/>
          <w:highlight w:val="none"/>
          <w:u w:val="single"/>
        </w:rPr>
        <w:t xml:space="preserve">_</w:t>
      </w:r>
      <w:r>
        <w:rPr>
          <w:rFonts w:hint="eastAsia" w:ascii="宋体" w:hAnsi="宋体" w:cs="宋体"/>
          <w:szCs w:val="21"/>
          <w:highlight w:val="none"/>
        </w:rPr>
        <w:t xml:space="preserve">月日止。</w:t>
      </w:r>
      <w:r>
        <w:rPr>
          <w:rFonts w:hint="eastAsia" w:ascii="宋体" w:hAnsi="宋体" w:cs="宋体"/>
          <w:sz w:val="20"/>
          <w:szCs w:val="21"/>
          <w:highlight w:val="none"/>
        </w:rPr>
      </w:r>
      <w:r/>
    </w:p>
    <w:p>
      <w:pPr>
        <w:pStyle w:val="941"/>
        <w:ind w:firstLine="422"/>
        <w:jc w:val="left"/>
        <w:spacing w:line="360" w:lineRule="auto"/>
        <w:rPr>
          <w:rFonts w:hint="eastAsia" w:ascii="宋体" w:hAnsi="宋体" w:cs="宋体"/>
          <w:b/>
          <w:sz w:val="20"/>
          <w:szCs w:val="21"/>
          <w:highlight w:val="none"/>
        </w:rPr>
      </w:pPr>
      <w:r>
        <w:rPr>
          <w:rFonts w:hint="eastAsia" w:ascii="宋体" w:hAnsi="宋体" w:cs="宋体"/>
          <w:b/>
          <w:szCs w:val="21"/>
          <w:highlight w:val="none"/>
        </w:rPr>
        <w:t xml:space="preserve">六、计价方式及付款方式</w:t>
      </w:r>
      <w:r>
        <w:rPr>
          <w:rFonts w:hint="eastAsia" w:ascii="宋体" w:hAnsi="宋体" w:cs="宋体"/>
          <w:b/>
          <w:sz w:val="20"/>
          <w:szCs w:val="21"/>
          <w:highlight w:val="none"/>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1.新建项目按《江苏省建筑与装饰工程计价表》（2014）、《江苏省安装工程计价表》（2014）、《江苏省市政工程计价表》（2014）、</w:t>
      </w:r>
      <w:r>
        <w:rPr>
          <w:rFonts w:hint="eastAsia" w:ascii="宋体" w:hAnsi="宋体" w:cs="宋体"/>
          <w:bCs/>
          <w:szCs w:val="21"/>
        </w:rPr>
        <w:t xml:space="preserve">《建设工程工程量清单计价规范》(GB50500-2013)等执行，维修项目按2009年江苏省房屋修缮工程计价表（土建工程、安装工程）执行(以上计价方式若有最新版本按最新版本计价)。措施费等各类取费文件均执行至任务单发放之日，所有有浮动空间取费的费用均按中间值计取，赶工措施费不计取。现场安全文明施工措施费只计取基本费。乙供材中的主材、辅材按南京市造价管理处发布的同期的“市场指导价”执行（甲方认价除外），地材执行南京市浦口区同期的“市场指导价”执行（甲方认价除外）。指导价中没有的主材品牌、价格应事先经甲方确认。</w:t>
      </w:r>
      <w:r>
        <w:rPr>
          <w:rFonts w:hint="eastAsia" w:ascii="宋体" w:hAnsi="宋体" w:cs="宋体"/>
          <w:bCs/>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2．乙方所承包的以零星维修任务单形式派发的工程按照%的优惠率下浮后进行结算（安全文明措施费、规费、税金、签证独立费、甲供材材料、乙供甲控材料等甲方单独认价的费用不让利）。</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3．乙方以专项合同承包的工程，结算时以专项合同条款为准。</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4．甲方下发的零星工程任务单项目（合同形式的工程）结算均依据苏建价【2016】154号文，执行营改增后的建设工程计价的一般计税法。</w:t>
      </w:r>
      <w:r>
        <w:rPr>
          <w:rFonts w:hint="eastAsia" w:ascii="宋体" w:hAnsi="宋体" w:cs="宋体"/>
          <w:sz w:val="20"/>
          <w:szCs w:val="21"/>
        </w:rPr>
      </w:r>
      <w:r/>
    </w:p>
    <w:p>
      <w:pPr>
        <w:pStyle w:val="941"/>
        <w:ind w:firstLine="420"/>
        <w:spacing w:line="360" w:lineRule="auto"/>
        <w:rPr>
          <w:rFonts w:hint="eastAsia" w:ascii="宋体" w:hAnsi="宋体" w:cs="宋体"/>
          <w:b/>
          <w:szCs w:val="21"/>
          <w:highlight w:val="yellow"/>
        </w:rPr>
      </w:pPr>
      <w:r>
        <w:rPr>
          <w:rFonts w:hint="eastAsia" w:ascii="宋体" w:hAnsi="宋体" w:cs="宋体"/>
          <w:szCs w:val="21"/>
        </w:rPr>
        <w:t xml:space="preserve">5．</w:t>
      </w:r>
      <w:r>
        <w:rPr>
          <w:rFonts w:hint="eastAsia" w:ascii="宋体" w:hAnsi="宋体" w:cs="宋体"/>
          <w:b w:val="0"/>
          <w:bCs/>
          <w:szCs w:val="21"/>
        </w:rPr>
        <w:t xml:space="preserve">付款方式：</w:t>
      </w:r>
      <w:r>
        <w:rPr>
          <w:rFonts w:hint="eastAsia" w:ascii="宋体" w:hAnsi="宋体" w:cs="宋体"/>
          <w:b w:val="0"/>
          <w:bCs/>
          <w:color w:val="000000"/>
          <w:szCs w:val="21"/>
          <w:highlight w:val="none"/>
        </w:rPr>
        <w:t xml:space="preserve">乙方所承接工程竣工验收合格后20日内（维修工程竣工资料每延迟10天提交扣罚审定价的1%，最高扣罚审定价的3%），提交完整的竣工及结算资料一式三份，工程结算经审计（乙方资料完整提交之日起45日内审计结束）后30日内一次性付清工程款（扣除甲供材、施工用水电费、审计费用等，如有）。</w:t>
      </w:r>
      <w:r>
        <w:rPr>
          <w:rFonts w:hint="eastAsia" w:ascii="宋体" w:hAnsi="宋体" w:cs="宋体"/>
          <w:b/>
          <w:szCs w:val="21"/>
          <w:highlight w:val="yellow"/>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6.水电费按审定价后千分之五扣除。</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7. 审计费用和缔约过失赔偿金承担</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（1）甲方可视单项工程的实际情况，合并数项单项工程进行送审。</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2）审计费用承担执行《江苏省省属高校建设工程项目审计实施办法》和南京审计大学相关部门文件及规定执行；以下提及的单项工程是指：单份审计报告中的一项工程；以下提及的审计费用是指：单份审计报告，审计单位所收取的费用。</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1 \* GB3 </w:instrText>
      </w:r>
      <w:r>
        <w:rPr>
          <w:rFonts w:hint="eastAsia" w:ascii="宋体" w:hAnsi="宋体" w:cs="宋体"/>
        </w:rPr>
        <w:fldChar w:fldCharType="separate"/>
      </w:r>
      <w:r>
        <w:rPr>
          <w:rFonts w:hint="eastAsia" w:ascii="宋体" w:hAnsi="宋体" w:cs="宋体"/>
          <w:szCs w:val="21"/>
        </w:rPr>
        <w:t xml:space="preserve">①</w:t>
      </w:r>
      <w:r>
        <w:rPr>
          <w:rFonts w:hint="eastAsia" w:ascii="宋体" w:hAnsi="宋体" w:cs="宋体"/>
        </w:rPr>
        <w:fldChar w:fldCharType="end"/>
      </w:r>
      <w:r>
        <w:rPr>
          <w:rFonts w:hint="eastAsia" w:ascii="宋体" w:hAnsi="宋体" w:cs="宋体"/>
          <w:szCs w:val="21"/>
        </w:rPr>
        <w:t xml:space="preserve">单项工程核减率在5%及以下的，其审计费用由甲方承担。</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2 \* GB3 </w:instrText>
      </w:r>
      <w:r>
        <w:rPr>
          <w:rFonts w:hint="eastAsia" w:ascii="宋体" w:hAnsi="宋体" w:cs="宋体"/>
        </w:rPr>
        <w:fldChar w:fldCharType="separate"/>
      </w:r>
      <w:r>
        <w:rPr>
          <w:rFonts w:hint="eastAsia" w:ascii="宋体" w:hAnsi="宋体" w:cs="宋体"/>
          <w:szCs w:val="21"/>
        </w:rPr>
        <w:t xml:space="preserve">②</w:t>
      </w:r>
      <w:r>
        <w:rPr>
          <w:rFonts w:hint="eastAsia" w:ascii="宋体" w:hAnsi="宋体" w:cs="宋体"/>
        </w:rPr>
        <w:fldChar w:fldCharType="end"/>
      </w:r>
      <w:r>
        <w:rPr>
          <w:rFonts w:hint="eastAsia" w:ascii="宋体" w:hAnsi="宋体" w:cs="宋体"/>
          <w:szCs w:val="21"/>
        </w:rPr>
        <w:t xml:space="preserve">单项工程核减率在5%-8%（含8%）之间的，其审计费用由乙方承担20%，甲方承担80%；乙方还应承担缔约过失赔偿金（单份审计报告金额*0.5%）；并由甲方从乙方工程款中扣除(下同)。</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3 \* GB3 </w:instrText>
      </w:r>
      <w:r>
        <w:rPr>
          <w:rFonts w:hint="eastAsia" w:ascii="宋体" w:hAnsi="宋体" w:cs="宋体"/>
        </w:rPr>
        <w:fldChar w:fldCharType="separate"/>
      </w:r>
      <w:r>
        <w:rPr>
          <w:rFonts w:hint="eastAsia" w:ascii="宋体" w:hAnsi="宋体" w:cs="宋体"/>
          <w:szCs w:val="21"/>
        </w:rPr>
        <w:t xml:space="preserve">③</w:t>
      </w:r>
      <w:r>
        <w:rPr>
          <w:rFonts w:hint="eastAsia" w:ascii="宋体" w:hAnsi="宋体" w:cs="宋体"/>
        </w:rPr>
        <w:fldChar w:fldCharType="end"/>
      </w:r>
      <w:r>
        <w:rPr>
          <w:rFonts w:hint="eastAsia" w:ascii="宋体" w:hAnsi="宋体" w:cs="宋体"/>
          <w:szCs w:val="21"/>
        </w:rPr>
        <w:t xml:space="preserve">单项工程核减率在8%-10%（含10%）之间的，其审计费用由甲方承担20%，乙方承担80%；乙方还应承担缔约过失赔偿金。</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4 \* GB3 </w:instrText>
      </w:r>
      <w:r>
        <w:rPr>
          <w:rFonts w:hint="eastAsia" w:ascii="宋体" w:hAnsi="宋体" w:cs="宋体"/>
        </w:rPr>
        <w:fldChar w:fldCharType="separate"/>
      </w:r>
      <w:r>
        <w:rPr>
          <w:rFonts w:hint="eastAsia" w:ascii="宋体" w:hAnsi="宋体" w:cs="宋体"/>
          <w:szCs w:val="21"/>
        </w:rPr>
        <w:t xml:space="preserve">④</w:t>
      </w:r>
      <w:r>
        <w:rPr>
          <w:rFonts w:hint="eastAsia" w:ascii="宋体" w:hAnsi="宋体" w:cs="宋体"/>
        </w:rPr>
        <w:fldChar w:fldCharType="end"/>
      </w:r>
      <w:r>
        <w:rPr>
          <w:rFonts w:hint="eastAsia" w:ascii="宋体" w:hAnsi="宋体" w:cs="宋体"/>
          <w:szCs w:val="21"/>
        </w:rPr>
        <w:t xml:space="preserve">单项工程核减率超过10%的，其审计费用全部由乙方承担；乙方还应承担缔约过失赔偿金</w:t>
      </w:r>
      <w:r>
        <w:rPr>
          <w:rFonts w:hint="eastAsia" w:ascii="宋体" w:hAnsi="宋体" w:cs="宋体"/>
          <w:color w:val="000000"/>
          <w:szCs w:val="21"/>
        </w:rPr>
        <w:t xml:space="preserve">（单项审计报告金额*1%）。</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甲方在前款规定的付款时间为向政府采购支付部门提出办理财政支付申请手续的时间（不含政府财政支付部门审核的时间），在规定时间内提出支付申请手续后即视为甲方已经按期支付。</w:t>
      </w:r>
      <w:r>
        <w:rPr>
          <w:rFonts w:hint="eastAsia" w:ascii="宋体" w:hAnsi="宋体" w:cs="宋体"/>
          <w:sz w:val="20"/>
          <w:szCs w:val="21"/>
        </w:rPr>
      </w:r>
      <w:r/>
    </w:p>
    <w:p>
      <w:pPr>
        <w:pStyle w:val="941"/>
        <w:ind w:firstLine="422"/>
        <w:jc w:val="left"/>
        <w:spacing w:line="360" w:lineRule="auto"/>
        <w:rPr>
          <w:rFonts w:hint="eastAsia" w:ascii="宋体" w:hAnsi="宋体" w:cs="宋体"/>
          <w:b/>
          <w:sz w:val="20"/>
          <w:szCs w:val="21"/>
        </w:rPr>
      </w:pPr>
      <w:r>
        <w:rPr>
          <w:rFonts w:hint="eastAsia" w:ascii="宋体" w:hAnsi="宋体" w:cs="宋体"/>
          <w:b/>
          <w:szCs w:val="21"/>
        </w:rPr>
        <w:t xml:space="preserve">七、</w:t>
      </w:r>
      <w:bookmarkStart w:id="256" w:name="_Toc435540761"/>
      <w:r>
        <w:rPr>
          <w:rFonts w:hint="eastAsia" w:ascii="宋体" w:hAnsi="宋体" w:cs="宋体"/>
          <w:b/>
          <w:szCs w:val="21"/>
        </w:rPr>
        <w:t xml:space="preserve">甲方乙方的权利和义务</w:t>
      </w:r>
      <w:bookmarkEnd w:id="256"/>
      <w:r>
        <w:rPr>
          <w:rFonts w:hint="eastAsia" w:ascii="宋体" w:hAnsi="宋体" w:cs="宋体"/>
          <w:b/>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7.1甲方的权利和义务</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7.1.1甲方的权利</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7.1.1.1根据</w:t>
      </w:r>
      <w:r>
        <w:rPr>
          <w:rFonts w:hint="eastAsia" w:ascii="宋体" w:hAnsi="宋体" w:cs="宋体"/>
          <w:bCs/>
          <w:szCs w:val="21"/>
          <w:lang w:val="en-US" w:eastAsia="zh-CN"/>
        </w:rPr>
        <w:t xml:space="preserve">招</w:t>
      </w:r>
      <w:r>
        <w:rPr>
          <w:rFonts w:hint="eastAsia" w:ascii="宋体" w:hAnsi="宋体" w:cs="宋体"/>
          <w:bCs/>
          <w:szCs w:val="21"/>
        </w:rPr>
        <w:t xml:space="preserve">投标文件中有关内容，有权对乙方工程项目服务情况进行检查。</w:t>
      </w:r>
      <w:r>
        <w:rPr>
          <w:rFonts w:hint="eastAsia" w:ascii="宋体" w:hAnsi="宋体" w:cs="宋体"/>
          <w:bCs/>
          <w:sz w:val="20"/>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7.1.1.2有权对工程项目服务质量进行监督和检查，对所发现的甲方投诉的问题进行调查和处理。</w:t>
      </w:r>
      <w:r>
        <w:rPr>
          <w:rFonts w:hint="eastAsia" w:ascii="宋体" w:hAnsi="宋体" w:cs="宋体"/>
          <w:bCs/>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7.1.1.3因乙方违反合同规定给甲方造成损失时或因乙方质量问题引起甲方给第三方造成损害，甲方均有权直接要求乙方赔偿全部或任何相关的经济损失，乙方承诺将不予推卸地、及时地、直接地承担全部或任何相关的损失的赔偿责任，包括第三方的相关的全部或任何损失的赔偿责任。</w:t>
      </w:r>
      <w:r>
        <w:rPr>
          <w:rFonts w:hint="eastAsia" w:ascii="宋体" w:hAnsi="宋体" w:cs="宋体"/>
          <w:bCs/>
          <w:sz w:val="20"/>
          <w:szCs w:val="21"/>
        </w:rPr>
      </w:r>
      <w:r/>
    </w:p>
    <w:p>
      <w:pPr>
        <w:pStyle w:val="941"/>
        <w:ind w:firstLine="420"/>
        <w:spacing w:line="360" w:lineRule="auto"/>
        <w:rPr>
          <w:rFonts w:ascii="宋体" w:hAnsi="宋体" w:cs="宋体"/>
          <w:bCs/>
          <w:szCs w:val="21"/>
        </w:rPr>
      </w:pPr>
      <w:r>
        <w:rPr>
          <w:rFonts w:hint="eastAsia" w:ascii="宋体" w:hAnsi="宋体" w:cs="宋体"/>
          <w:bCs/>
          <w:szCs w:val="21"/>
        </w:rPr>
        <w:t xml:space="preserve">7.1.1.4受理甲方对乙方违反本合同规定行为的投诉。如投诉情况属实，通知乙方及时纠正，并按有关规定给予处理。</w:t>
      </w:r>
      <w:r>
        <w:rPr>
          <w:rFonts w:ascii="宋体" w:hAnsi="宋体" w:cs="宋体"/>
          <w:bCs/>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7.2甲方的义务</w:t>
      </w:r>
      <w:r>
        <w:rPr>
          <w:rFonts w:hint="eastAsia" w:ascii="宋体" w:hAnsi="宋体" w:cs="宋体"/>
          <w:bCs/>
          <w:sz w:val="20"/>
          <w:szCs w:val="21"/>
        </w:rPr>
      </w:r>
      <w:r/>
    </w:p>
    <w:p>
      <w:pPr>
        <w:pStyle w:val="941"/>
        <w:ind w:firstLine="424"/>
        <w:spacing w:line="360" w:lineRule="auto"/>
        <w:rPr>
          <w:rFonts w:hint="eastAsia" w:ascii="宋体" w:hAnsi="宋体" w:cs="宋体"/>
          <w:bCs/>
          <w:szCs w:val="21"/>
        </w:rPr>
      </w:pPr>
      <w:r>
        <w:rPr>
          <w:rFonts w:hint="eastAsia" w:ascii="宋体" w:hAnsi="宋体" w:cs="宋体"/>
          <w:bCs/>
          <w:szCs w:val="21"/>
        </w:rPr>
        <w:t xml:space="preserve">尽力协调乙方在工程项目服务方面的关系，与有关部门一起对解决和处理工程项目服务过程中所发生的纠纷予以协调。</w:t>
      </w:r>
      <w:r>
        <w:rPr>
          <w:rFonts w:hint="eastAsia" w:ascii="宋体" w:hAnsi="宋体" w:cs="宋体"/>
          <w:bCs/>
          <w:szCs w:val="21"/>
        </w:rPr>
      </w:r>
      <w:r/>
    </w:p>
    <w:p>
      <w:pPr>
        <w:pStyle w:val="941"/>
        <w:ind w:firstLine="424"/>
        <w:spacing w:line="360" w:lineRule="auto"/>
        <w:rPr>
          <w:rFonts w:hint="eastAsia" w:ascii="宋体" w:hAnsi="宋体" w:cs="宋体"/>
          <w:bCs/>
          <w:sz w:val="20"/>
          <w:szCs w:val="21"/>
        </w:rPr>
      </w:pPr>
      <w:r>
        <w:rPr>
          <w:rFonts w:hint="eastAsia" w:ascii="宋体" w:hAnsi="宋体" w:cs="宋体"/>
          <w:bCs/>
          <w:szCs w:val="21"/>
        </w:rPr>
        <w:t xml:space="preserve">7.3 乙方的权利和义务</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7.3.1乙方的权利</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7.3.1.1依约收取工程服务费用。</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7.3.1.2乙方有权拒绝甲方提出的除工程、乙方承诺及合同约定以外的其它要求。</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7.3.1.3乙方有权对甲方在工程服务过程中的不正当要求和违规行为进行举报，并要求甲方协助处理或依法主张其合法权利。</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7.3.1.4对有充分理由和证据确信其工程款未落实或工程款不足的工程项目，有权拒绝承接，但应将有关情况详细书面记录以备查，作为乙方针对可能发生的相关违约指控的抗辩依据。</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7.3.2乙方的义务</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7.3.2.1严格执行国家的法律、法规，守法经营，按章办事，自觉维护甲方的利益。</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7.3.2.2接受甲方的检查、监督，严格履行服务承诺，做到诚实、守信。</w:t>
      </w:r>
      <w:r>
        <w:rPr>
          <w:rFonts w:hint="eastAsia" w:ascii="宋体" w:hAnsi="宋体" w:cs="宋体"/>
          <w:bCs/>
          <w:sz w:val="20"/>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7.3.2.3加强内部管理，提高工程项目服务质量，按照服务合同的有关规定开展工程项目服务业务，保证不发生质量问题。</w:t>
      </w:r>
      <w:r>
        <w:rPr>
          <w:rFonts w:hint="eastAsia" w:ascii="宋体" w:hAnsi="宋体" w:cs="宋体"/>
          <w:bCs/>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7.3.2.4乙方应成立相应项目部，指定项目经理须具备二级建筑工程建造师或以上执业资质并持有安全生产考核合格证书B证，职工社会养老保险缴费证明，每周参加甲方组织的工程例会。项目经理须对员工进行安全教育、业务培训，聘请专业技术骨干，以优质、安全、高效为宗旨，保质保量完成各项工程任务。</w:t>
      </w:r>
      <w:r>
        <w:rPr>
          <w:rFonts w:hint="eastAsia" w:ascii="宋体" w:hAnsi="宋体" w:cs="宋体"/>
          <w:bCs/>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7.3.2.5乙方法人代表每年需到甲方参加考核等活动不少于1次。</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7.3.2.6项目组织机构在履行本合同义务的期间，应当运用合理的技能，认真勤奋、诚实守信地开展工作。帮助甲方实现合同预定的目标，公正地维护各方的合法权益。</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7.3.2.7项目组织机构使用甲方提供的设施和物品属于甲方的财产，在服务工作完成或者中止时，应当将其设施和剩余的物品库存清单提交给甲方，并且按照工程项目服务合同约定的时间和方式移交此类设施和物品。</w:t>
      </w:r>
      <w:r>
        <w:rPr>
          <w:rFonts w:hint="eastAsia" w:ascii="宋体" w:hAnsi="宋体" w:cs="宋体"/>
          <w:b/>
          <w:i/>
          <w:caps/>
        </w:rPr>
      </w:r>
      <w:r/>
    </w:p>
    <w:p>
      <w:pPr>
        <w:pStyle w:val="941"/>
        <w:ind w:firstLine="420"/>
        <w:spacing w:line="360" w:lineRule="auto"/>
        <w:rPr>
          <w:rFonts w:hint="eastAsia" w:ascii="宋体" w:hAnsi="宋体" w:cs="宋体"/>
        </w:rPr>
      </w:pPr>
      <w:r>
        <w:rPr>
          <w:rFonts w:hint="eastAsia" w:ascii="宋体" w:hAnsi="宋体" w:cs="宋体"/>
        </w:rPr>
        <w:t xml:space="preserve">7.3.2.8遵循诚实信用原则，认真搞好工程项目服务，杜绝不正当竞争行为。</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7.3.2.9建立工程项目服务档案制度。单位必须将有关政府采购的材料整理归档，妥善保管，以备查用。</w:t>
      </w:r>
      <w:r>
        <w:rPr>
          <w:rFonts w:hint="eastAsia" w:ascii="宋体" w:hAnsi="宋体" w:cs="宋体"/>
        </w:rPr>
      </w:r>
      <w:r/>
    </w:p>
    <w:p>
      <w:pPr>
        <w:pStyle w:val="941"/>
        <w:ind w:firstLine="420"/>
        <w:spacing w:line="360" w:lineRule="auto"/>
        <w:rPr>
          <w:rFonts w:hint="eastAsia" w:ascii="宋体" w:hAnsi="宋体" w:cs="宋体"/>
          <w:b/>
          <w:i/>
          <w:caps/>
        </w:rPr>
      </w:pPr>
      <w:r>
        <w:rPr>
          <w:rFonts w:hint="eastAsia" w:ascii="宋体" w:hAnsi="宋体" w:cs="宋体"/>
        </w:rPr>
        <w:t xml:space="preserve">7.3.2.10乙方在相关的投标活动中、合同的签订及履行过程中，其投标或签署、履行合同均意味着其已承诺，任何情况下，均将严格遵守法律、法规，并且应当独立承担全部及任何法律责任，包括对甲方或任何第三方的民事赔偿责任。</w:t>
      </w:r>
      <w:r>
        <w:rPr>
          <w:rFonts w:hint="eastAsia" w:ascii="宋体" w:hAnsi="宋体" w:cs="宋体"/>
          <w:b/>
          <w:i/>
          <w:caps/>
        </w:rPr>
      </w:r>
      <w:r/>
    </w:p>
    <w:p>
      <w:pPr>
        <w:pStyle w:val="941"/>
        <w:ind w:firstLine="422"/>
        <w:jc w:val="left"/>
        <w:spacing w:line="360" w:lineRule="auto"/>
        <w:tabs>
          <w:tab w:val="left" w:pos="426" w:leader="none"/>
        </w:tabs>
        <w:rPr>
          <w:rFonts w:hint="eastAsia" w:ascii="宋体" w:hAnsi="宋体" w:cs="宋体"/>
          <w:b/>
          <w:sz w:val="20"/>
          <w:szCs w:val="21"/>
        </w:rPr>
      </w:pPr>
      <w:r/>
      <w:bookmarkStart w:id="257" w:name="_Toc435540762"/>
      <w:r>
        <w:rPr>
          <w:rFonts w:hint="eastAsia" w:ascii="宋体" w:hAnsi="宋体" w:cs="宋体"/>
          <w:b/>
          <w:szCs w:val="21"/>
        </w:rPr>
        <w:t xml:space="preserve">八、</w:t>
      </w:r>
      <w:bookmarkEnd w:id="257"/>
      <w:r/>
      <w:bookmarkStart w:id="258" w:name="_Toc435540764"/>
      <w:r>
        <w:rPr>
          <w:rFonts w:hint="eastAsia" w:ascii="宋体" w:hAnsi="宋体" w:cs="宋体"/>
          <w:b/>
          <w:szCs w:val="21"/>
        </w:rPr>
        <w:t xml:space="preserve">知识产权产权归属</w:t>
      </w:r>
      <w:bookmarkEnd w:id="258"/>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r>
        <w:rPr>
          <w:rFonts w:hint="eastAsia" w:ascii="宋体" w:hAnsi="宋体" w:cs="宋体"/>
          <w:sz w:val="20"/>
          <w:szCs w:val="21"/>
        </w:rPr>
      </w:r>
      <w:r/>
    </w:p>
    <w:p>
      <w:pPr>
        <w:pStyle w:val="941"/>
        <w:ind w:left="-17" w:firstLine="422"/>
        <w:jc w:val="left"/>
        <w:spacing w:line="360" w:lineRule="auto"/>
        <w:tabs>
          <w:tab w:val="left" w:pos="426" w:leader="none"/>
        </w:tabs>
        <w:rPr>
          <w:rFonts w:hint="eastAsia" w:ascii="宋体" w:hAnsi="宋体" w:cs="宋体"/>
          <w:b/>
          <w:sz w:val="20"/>
          <w:szCs w:val="21"/>
        </w:rPr>
      </w:pPr>
      <w:r/>
      <w:bookmarkStart w:id="259" w:name="_Toc435540765"/>
      <w:r>
        <w:rPr>
          <w:rFonts w:hint="eastAsia" w:ascii="宋体" w:hAnsi="宋体" w:cs="宋体"/>
          <w:b/>
          <w:szCs w:val="21"/>
        </w:rPr>
        <w:t xml:space="preserve">九、保密</w:t>
      </w:r>
      <w:bookmarkEnd w:id="259"/>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r>
        <w:rPr>
          <w:rFonts w:hint="eastAsia" w:ascii="宋体" w:hAnsi="宋体" w:cs="宋体"/>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2.未经乙方事先书面同意，甲方不得将由乙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3.除了合同本身之外，上款所列举的任何物件均是乙方的财产。如果乙方有要求，甲方在完成合同后应将这些物件及全部复制件还给乙方。</w:t>
      </w:r>
      <w:r>
        <w:rPr>
          <w:rFonts w:hint="eastAsia" w:ascii="宋体" w:hAnsi="宋体" w:cs="宋体"/>
          <w:b/>
          <w:i/>
          <w:caps/>
        </w:rPr>
      </w:r>
      <w:r/>
    </w:p>
    <w:p>
      <w:pPr>
        <w:pStyle w:val="941"/>
        <w:ind w:left="-17" w:firstLine="422"/>
        <w:jc w:val="left"/>
        <w:spacing w:line="360" w:lineRule="auto"/>
        <w:tabs>
          <w:tab w:val="left" w:pos="426" w:leader="none"/>
        </w:tabs>
        <w:rPr>
          <w:rFonts w:hint="eastAsia" w:ascii="宋体" w:hAnsi="宋体" w:cs="宋体"/>
          <w:b/>
          <w:sz w:val="20"/>
          <w:szCs w:val="21"/>
        </w:rPr>
      </w:pPr>
      <w:r/>
      <w:bookmarkStart w:id="260" w:name="_Toc435540766"/>
      <w:r>
        <w:rPr>
          <w:rFonts w:hint="eastAsia" w:ascii="宋体" w:hAnsi="宋体" w:cs="宋体"/>
          <w:b/>
          <w:szCs w:val="21"/>
        </w:rPr>
        <w:t xml:space="preserve">十、违约责任与赔偿损失</w:t>
      </w:r>
      <w:bookmarkEnd w:id="260"/>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t xml:space="preserve">1</w:t>
      </w:r>
      <w:r>
        <w:rPr>
          <w:rFonts w:hint="eastAsia" w:ascii="宋体" w:hAnsi="宋体" w:cs="宋体"/>
          <w:szCs w:val="21"/>
        </w:rPr>
        <w:t xml:space="preserve">0.1乙方在接到工作安排后，未能按工期要求及时进行施工，经用户投诉或检查发现，第一次给予警告并处不少于1000元的罚金。如再次发生类似情况，甲方有权解除合同。</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10.2由于乙方原因造成工程逾期完工的处罚：每逾期一天乙方向甲方支付工程审定价1%的违约金。若逾期10个日历日甲方终止其任务，余下工程量甲方有权安排其他单位赶工，发生费用按相关计价规范二倍从乙方履约保证金中扣除，同时甲方有权因延误工期所产生的其他损失向乙方索赔。</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10.3现场施工安全、场地清理（垃圾运出校外，违者一次罚款0.5万元）。</w:t>
      </w:r>
      <w:r>
        <w:rPr>
          <w:rFonts w:hint="eastAsia" w:ascii="宋体" w:hAnsi="宋体" w:cs="宋体"/>
          <w:sz w:val="20"/>
          <w:szCs w:val="21"/>
        </w:rPr>
      </w:r>
      <w:r/>
    </w:p>
    <w:p>
      <w:pPr>
        <w:pStyle w:val="941"/>
        <w:ind w:firstLine="422"/>
        <w:spacing w:line="360" w:lineRule="auto"/>
        <w:rPr>
          <w:rFonts w:hint="eastAsia" w:ascii="宋体" w:hAnsi="宋体" w:cs="宋体"/>
          <w:b/>
          <w:i/>
          <w:sz w:val="20"/>
          <w:szCs w:val="21"/>
        </w:rPr>
      </w:pPr>
      <w:r>
        <w:rPr>
          <w:rFonts w:hint="eastAsia" w:ascii="宋体" w:hAnsi="宋体" w:cs="宋体"/>
          <w:b/>
          <w:i/>
          <w:szCs w:val="21"/>
        </w:rPr>
        <w:t xml:space="preserve">10.4乙方出现下列情况之一者，一经甲方核实，甲方无需征得乙方同意，有权解除合同，甲方以书面形式通知乙方，由此给甲方造成损失的，应当予以赔偿，同时依法承担相应法律责任：</w:t>
      </w:r>
      <w:r>
        <w:rPr>
          <w:rFonts w:hint="eastAsia" w:ascii="宋体" w:hAnsi="宋体" w:cs="宋体"/>
          <w:b/>
          <w:i/>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10.4.1挂靠、借用资质参加本次招标并入围，经查证核实的；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10.4.2投标时弄虚作假，未如实填写建设工程质量、安全事故记录及被投诉或起诉情况，被第三人举报，经核实情况属实的； </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10.4.3未按规定签订合同，或者将所承担的工程项目部分或全部转包给他人的；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10.4.4未按合同约定履行义务或履行合同过程中存在质量、安全等事故或工期严重延误，影响甲方正常使用的；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10.4.5未按有关规定支付农民工工资，造成农民工上访等事件的；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10.4.6合同有效期内，被行业主管部门处罚或取消施工资质的；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10.4.7被取消定点资格的限额内工程项目定点单位，其履约保证金将不予退还，并不得参加下一次入围招标。</w:t>
      </w:r>
      <w:r>
        <w:rPr>
          <w:rFonts w:hint="eastAsia" w:ascii="宋体" w:hAnsi="宋体" w:cs="宋体"/>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10.4.8乙方提供的服务不符合招标文件、投标文件或本合同规定的，甲方有权拒收，并且乙方须向甲方方支付本合同总价5%的违约金。</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10.4.9乙方未能按本合同规定的交货时间交付货物的/提供服务，逾期15天以上（含15天）的，甲方有权终止合同，要求乙方支付违约金，并且给甲方造成的经济损失由乙方承担赔偿责任。</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10.4.10乙方发生拒绝接受零星工程任务（经双方协商同意的除外）或在12小时内没有书面签收任务的。</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10.4.11乙方人员出现违规、违纪等事件，第一次警告并处不少于1000元的罚款。如再次发生类似情况，甲方有权解除合同。</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10.4.12施工过程中未能严格按照施工规范操作，一经查实，给予警告并责令整改，因此而造成各类事故的，甲方有权解除合同。</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10.4.13施工安全：依据《生产安全事故报告和调查处理条例》等现行安全条例，发生一般事故及以上等级事故的；发生轻微事故且给甲方工作造成影响的。</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10.4.14违反国家相关法律法规及本合同规定的相关条款。</w:t>
      </w:r>
      <w:r>
        <w:rPr>
          <w:rFonts w:hint="eastAsia" w:ascii="宋体" w:hAnsi="宋体" w:cs="宋体"/>
          <w:b/>
          <w:i/>
          <w:caps/>
        </w:rPr>
      </w:r>
      <w:r/>
    </w:p>
    <w:p>
      <w:pPr>
        <w:pStyle w:val="941"/>
        <w:ind w:firstLine="420"/>
        <w:spacing w:line="360" w:lineRule="auto"/>
        <w:rPr>
          <w:rFonts w:hint="eastAsia" w:ascii="宋体" w:hAnsi="宋体" w:cs="宋体"/>
          <w:szCs w:val="21"/>
        </w:rPr>
      </w:pPr>
      <w:r>
        <w:rPr>
          <w:rFonts w:hint="eastAsia" w:ascii="宋体" w:hAnsi="宋体" w:cs="宋体"/>
          <w:szCs w:val="21"/>
        </w:rPr>
        <w:t xml:space="preserve">10.4.15其它违约责任按《中华人民共和国民法典》处理。                        </w:t>
      </w:r>
      <w:r>
        <w:rPr>
          <w:rFonts w:hint="eastAsia" w:ascii="宋体" w:hAnsi="宋体" w:cs="宋体"/>
          <w:szCs w:val="21"/>
        </w:rPr>
      </w:r>
      <w:r/>
    </w:p>
    <w:p>
      <w:pPr>
        <w:pStyle w:val="941"/>
        <w:ind w:firstLine="422"/>
        <w:spacing w:line="440" w:lineRule="exact"/>
        <w:rPr>
          <w:rFonts w:hint="eastAsia" w:ascii="宋体" w:hAnsi="宋体" w:cs="宋体"/>
          <w:b/>
          <w:sz w:val="20"/>
          <w:szCs w:val="21"/>
        </w:rPr>
      </w:pPr>
      <w:r>
        <w:rPr>
          <w:rFonts w:hint="eastAsia" w:ascii="宋体" w:hAnsi="宋体" w:cs="宋体"/>
          <w:b/>
          <w:szCs w:val="21"/>
        </w:rPr>
        <w:t xml:space="preserve">十一、工程师：</w:t>
      </w:r>
      <w:r>
        <w:rPr>
          <w:rFonts w:hint="eastAsia" w:ascii="宋体" w:hAnsi="宋体" w:cs="宋体"/>
          <w:b/>
          <w:sz w:val="20"/>
          <w:szCs w:val="21"/>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1.甲方派驻的工程师</w:t>
      </w:r>
      <w:r>
        <w:rPr>
          <w:rFonts w:hint="eastAsia" w:ascii="宋体" w:hAnsi="宋体" w:cs="宋体"/>
          <w:sz w:val="20"/>
          <w:szCs w:val="21"/>
        </w:rPr>
      </w:r>
      <w:r/>
    </w:p>
    <w:p>
      <w:pPr>
        <w:pStyle w:val="941"/>
        <w:ind w:firstLine="420"/>
        <w:spacing w:line="440" w:lineRule="exact"/>
        <w:rPr>
          <w:rFonts w:hint="eastAsia" w:ascii="宋体" w:hAnsi="宋体" w:cs="宋体"/>
          <w:sz w:val="20"/>
          <w:szCs w:val="21"/>
          <w:u w:val="single"/>
        </w:rPr>
      </w:pPr>
      <w:r>
        <w:rPr>
          <w:rFonts w:hint="eastAsia" w:ascii="宋体" w:hAnsi="宋体" w:cs="宋体"/>
          <w:szCs w:val="21"/>
        </w:rPr>
        <w:t xml:space="preserve">姓名：，职务：</w:t>
      </w:r>
      <w:r>
        <w:rPr>
          <w:rFonts w:hint="eastAsia" w:ascii="宋体" w:hAnsi="宋体" w:cs="宋体"/>
          <w:szCs w:val="21"/>
          <w:u w:val="single"/>
        </w:rPr>
        <w:t xml:space="preserve">甲方代表</w:t>
      </w:r>
      <w:r>
        <w:rPr>
          <w:rFonts w:hint="eastAsia" w:ascii="宋体" w:hAnsi="宋体" w:cs="宋体"/>
          <w:szCs w:val="21"/>
        </w:rPr>
        <w:t xml:space="preserve">，联系方式 ：</w:t>
      </w:r>
      <w:r>
        <w:rPr>
          <w:rFonts w:hint="eastAsia" w:ascii="宋体" w:hAnsi="宋体" w:cs="宋体"/>
          <w:sz w:val="20"/>
          <w:szCs w:val="21"/>
          <w:u w:val="single"/>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职权：代表甲方行使权利和履行义务       </w:t>
      </w:r>
      <w:r>
        <w:rPr>
          <w:rFonts w:hint="eastAsia" w:ascii="宋体" w:hAnsi="宋体" w:cs="宋体"/>
          <w:sz w:val="20"/>
          <w:szCs w:val="21"/>
        </w:rPr>
      </w:r>
      <w:r/>
    </w:p>
    <w:p>
      <w:pPr>
        <w:pStyle w:val="941"/>
        <w:spacing w:line="440" w:lineRule="exact"/>
        <w:rPr>
          <w:rFonts w:hint="eastAsia" w:ascii="宋体" w:hAnsi="宋体" w:cs="宋体"/>
          <w:sz w:val="20"/>
          <w:szCs w:val="21"/>
        </w:rPr>
      </w:pPr>
      <w:r>
        <w:rPr>
          <w:rFonts w:hint="eastAsia" w:ascii="宋体" w:hAnsi="宋体" w:cs="宋体"/>
          <w:szCs w:val="21"/>
        </w:rPr>
        <w:t xml:space="preserve">    2.乙方派驻的项目经理</w:t>
      </w:r>
      <w:r>
        <w:rPr>
          <w:rFonts w:hint="eastAsia" w:ascii="宋体" w:hAnsi="宋体" w:cs="宋体"/>
          <w:sz w:val="20"/>
          <w:szCs w:val="21"/>
        </w:rPr>
      </w:r>
      <w:r/>
    </w:p>
    <w:p>
      <w:pPr>
        <w:pStyle w:val="941"/>
        <w:ind w:firstLine="420"/>
        <w:spacing w:line="440" w:lineRule="exact"/>
        <w:rPr>
          <w:rFonts w:hint="eastAsia" w:ascii="宋体" w:hAnsi="宋体" w:cs="宋体"/>
          <w:sz w:val="20"/>
          <w:szCs w:val="21"/>
          <w:u w:val="single"/>
        </w:rPr>
      </w:pPr>
      <w:r>
        <w:rPr>
          <w:rFonts w:hint="eastAsia" w:ascii="宋体" w:hAnsi="宋体" w:cs="宋体"/>
          <w:szCs w:val="21"/>
        </w:rPr>
        <w:t xml:space="preserve">姓名：，联系方式  ： </w:t>
      </w:r>
      <w:r>
        <w:rPr>
          <w:rFonts w:hint="eastAsia" w:ascii="宋体" w:hAnsi="宋体" w:cs="宋体"/>
          <w:sz w:val="20"/>
          <w:szCs w:val="21"/>
          <w:u w:val="single"/>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职权：负责及协调现场施工。</w:t>
      </w:r>
      <w:r>
        <w:rPr>
          <w:rFonts w:hint="eastAsia" w:ascii="宋体" w:hAnsi="宋体" w:cs="宋体"/>
          <w:sz w:val="20"/>
          <w:szCs w:val="21"/>
        </w:rPr>
      </w:r>
      <w:r/>
    </w:p>
    <w:p>
      <w:pPr>
        <w:pStyle w:val="941"/>
        <w:ind w:left="441" w:hanging="21"/>
        <w:jc w:val="left"/>
        <w:spacing w:line="360" w:lineRule="auto"/>
        <w:tabs>
          <w:tab w:val="left" w:pos="426" w:leader="none"/>
        </w:tabs>
        <w:rPr>
          <w:rFonts w:hint="eastAsia" w:ascii="宋体" w:hAnsi="宋体" w:cs="宋体"/>
          <w:b/>
          <w:sz w:val="20"/>
          <w:szCs w:val="21"/>
        </w:rPr>
      </w:pPr>
      <w:r/>
      <w:bookmarkStart w:id="261" w:name="_Toc435540767"/>
      <w:r>
        <w:rPr>
          <w:rFonts w:hint="eastAsia" w:ascii="宋体" w:hAnsi="宋体" w:cs="宋体"/>
          <w:b/>
          <w:szCs w:val="21"/>
        </w:rPr>
        <w:t xml:space="preserve">十二、争端的解决</w:t>
      </w:r>
      <w:bookmarkEnd w:id="261"/>
      <w:r>
        <w:rPr>
          <w:rFonts w:hint="eastAsia" w:ascii="宋体" w:hAnsi="宋体" w:cs="宋体"/>
          <w:b/>
          <w:sz w:val="20"/>
          <w:szCs w:val="21"/>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如在履行合同过程中产生争议时，由双方当事人友好协商解决。协商不成，向南京市浦口区人民法院提起诉讼。 </w:t>
      </w:r>
      <w:r>
        <w:rPr>
          <w:rFonts w:hint="eastAsia" w:ascii="宋体" w:hAnsi="宋体" w:cs="宋体"/>
          <w:sz w:val="20"/>
          <w:szCs w:val="21"/>
        </w:rPr>
      </w:r>
      <w:r/>
    </w:p>
    <w:p>
      <w:pPr>
        <w:pStyle w:val="941"/>
        <w:ind w:left="443"/>
        <w:jc w:val="left"/>
        <w:spacing w:line="360" w:lineRule="auto"/>
        <w:tabs>
          <w:tab w:val="left" w:pos="426" w:leader="none"/>
        </w:tabs>
        <w:rPr>
          <w:rFonts w:hint="eastAsia" w:ascii="宋体" w:hAnsi="宋体" w:cs="宋体"/>
          <w:b/>
          <w:sz w:val="20"/>
          <w:szCs w:val="21"/>
        </w:rPr>
      </w:pPr>
      <w:r>
        <w:rPr>
          <w:rFonts w:hint="eastAsia" w:ascii="宋体" w:hAnsi="宋体" w:cs="宋体"/>
          <w:szCs w:val="21"/>
        </w:rPr>
        <w:t xml:space="preserve">十三、</w:t>
      </w:r>
      <w:bookmarkStart w:id="262" w:name="_Toc435540768"/>
      <w:r>
        <w:rPr>
          <w:rFonts w:hint="eastAsia" w:ascii="宋体" w:hAnsi="宋体" w:cs="宋体"/>
          <w:b/>
          <w:szCs w:val="21"/>
        </w:rPr>
        <w:t xml:space="preserve">不可抗力</w:t>
      </w:r>
      <w:bookmarkEnd w:id="262"/>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hint="eastAsia" w:ascii="宋体" w:hAnsi="宋体" w:cs="宋体"/>
          <w:sz w:val="20"/>
          <w:szCs w:val="21"/>
        </w:rPr>
      </w:r>
      <w:r/>
    </w:p>
    <w:p>
      <w:pPr>
        <w:pStyle w:val="941"/>
        <w:ind w:left="441" w:hanging="21"/>
        <w:jc w:val="left"/>
        <w:spacing w:line="360" w:lineRule="auto"/>
        <w:tabs>
          <w:tab w:val="left" w:pos="426" w:leader="none"/>
        </w:tabs>
        <w:rPr>
          <w:rFonts w:hint="eastAsia" w:ascii="宋体" w:hAnsi="宋体" w:cs="宋体"/>
          <w:b/>
          <w:sz w:val="20"/>
          <w:szCs w:val="21"/>
        </w:rPr>
      </w:pPr>
      <w:r/>
      <w:bookmarkStart w:id="263" w:name="_Toc435540769"/>
      <w:r>
        <w:rPr>
          <w:rFonts w:hint="eastAsia" w:ascii="宋体" w:hAnsi="宋体" w:cs="宋体"/>
          <w:b/>
          <w:szCs w:val="21"/>
        </w:rPr>
        <w:t xml:space="preserve">十四、税费</w:t>
      </w:r>
      <w:bookmarkEnd w:id="263"/>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在中国境内、外发生的与本合同执行有关的一切税费均由乙方负担。</w:t>
      </w:r>
      <w:r>
        <w:rPr>
          <w:rFonts w:hint="eastAsia" w:ascii="宋体" w:hAnsi="宋体" w:cs="宋体"/>
          <w:sz w:val="20"/>
          <w:szCs w:val="21"/>
        </w:rPr>
      </w:r>
      <w:r/>
    </w:p>
    <w:p>
      <w:pPr>
        <w:pStyle w:val="941"/>
        <w:ind w:left="442"/>
        <w:jc w:val="left"/>
        <w:spacing w:line="360" w:lineRule="auto"/>
        <w:tabs>
          <w:tab w:val="left" w:pos="426" w:leader="none"/>
        </w:tabs>
        <w:rPr>
          <w:rFonts w:hint="eastAsia" w:ascii="宋体" w:hAnsi="宋体" w:cs="宋体"/>
          <w:b/>
          <w:sz w:val="20"/>
          <w:szCs w:val="21"/>
        </w:rPr>
      </w:pPr>
      <w:r/>
      <w:bookmarkStart w:id="264" w:name="_Toc435540770"/>
      <w:r>
        <w:rPr>
          <w:rFonts w:hint="eastAsia" w:ascii="宋体" w:hAnsi="宋体" w:cs="宋体"/>
          <w:b/>
          <w:szCs w:val="21"/>
        </w:rPr>
        <w:t xml:space="preserve">十五、其它</w:t>
      </w:r>
      <w:bookmarkEnd w:id="264"/>
      <w:r>
        <w:rPr>
          <w:rFonts w:hint="eastAsia" w:ascii="宋体" w:hAnsi="宋体" w:cs="宋体"/>
          <w:b/>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15.1本合同所有附件、招标文件、投标文件、中标通知书均为合同的有效组成部分，与本合同具有同等法律效力。</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15.2在执行本合同的过程中，所有经双方签署确认的文件（包括会议纪要、补充协议、往来信函）即成为本合同的有效组成部分。</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15.3如一方地址、电话、传真号码有变更，应在变更当日内书面通知对方，否则，应承担相应责任。</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15.4除甲方事先书面同意外，乙方不得部分或全部转让其应履行的合同项下的义务。</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15.5车辆、人员管理、用水、用电等执行甲方的相关规定。</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15.6乙方在校内的食宿问题自行解决，学校不提供住宿场所。</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15.7任务单发放根据乙方施工质量与效率、结算资料提交速度、考核情况等决定。</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15.8因甲方或乙方遇特殊情况无法履行合同，拟终止本合同或进行合同变更，须由提出方提前5天以书面形式通知对方并征得对方同意。因不可抗力致使合同无法履行，则合同终止。</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w:t>
      </w:r>
      <w:r>
        <w:rPr>
          <w:rFonts w:hint="eastAsia" w:ascii="宋体" w:hAnsi="宋体" w:cs="宋体"/>
          <w:highlight w:val="none"/>
        </w:rPr>
        <w:t xml:space="preserve">.9《廉政协议书》、《安全文明施工责任承诺书》、《施工单位考核办法》作为合</w:t>
      </w:r>
      <w:r>
        <w:rPr>
          <w:rFonts w:hint="eastAsia" w:ascii="宋体" w:hAnsi="宋体" w:cs="宋体"/>
        </w:rPr>
        <w:t xml:space="preserve">同的附件，具有同等法律效力。</w:t>
      </w:r>
      <w:r>
        <w:rPr>
          <w:rFonts w:hint="eastAsia" w:ascii="宋体" w:hAnsi="宋体" w:cs="宋体"/>
          <w:b/>
          <w:i/>
          <w:caps/>
        </w:rPr>
      </w:r>
      <w:r/>
    </w:p>
    <w:p>
      <w:pPr>
        <w:pStyle w:val="941"/>
        <w:ind w:firstLine="420"/>
        <w:spacing w:line="360" w:lineRule="auto"/>
        <w:rPr>
          <w:rFonts w:hint="eastAsia" w:ascii="宋体" w:hAnsi="宋体" w:cs="宋体"/>
        </w:rPr>
      </w:pPr>
      <w:r>
        <w:rPr>
          <w:rFonts w:hint="eastAsia" w:ascii="宋体" w:hAnsi="宋体" w:cs="宋体"/>
        </w:rPr>
        <w:t xml:space="preserve">15.10乙方在工程施工过程中按国家相关规程、规范进行施工，对工程项目的安全、质量、进度、原有设备及管线等均由乙方负责保护，损坏负责修复原样。</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15.11合同期六个月内不得更换项目经理；合同期六个月后更换项目经理需经甲方同意后方可变更（合同期内允许变更1次项目经理）。</w:t>
      </w:r>
      <w:r>
        <w:rPr>
          <w:rFonts w:hint="eastAsia" w:ascii="宋体" w:hAnsi="宋体" w:cs="宋体"/>
        </w:rPr>
      </w:r>
      <w:r/>
    </w:p>
    <w:p>
      <w:pPr>
        <w:pStyle w:val="941"/>
        <w:ind w:firstLine="420"/>
        <w:spacing w:line="360" w:lineRule="auto"/>
        <w:rPr>
          <w:rFonts w:hint="eastAsia" w:ascii="宋体" w:hAnsi="宋体" w:cs="宋体"/>
          <w:b/>
          <w:i/>
          <w:caps/>
        </w:rPr>
      </w:pPr>
      <w:r>
        <w:rPr>
          <w:rFonts w:hint="eastAsia" w:ascii="宋体" w:hAnsi="宋体" w:cs="宋体"/>
        </w:rPr>
        <w:t xml:space="preserve">15.12如发生安全责任事故，一切责任均由乙方承担。</w:t>
      </w:r>
      <w:r>
        <w:rPr>
          <w:rFonts w:hint="eastAsia" w:ascii="宋体" w:hAnsi="宋体" w:cs="宋体"/>
          <w:b/>
          <w:i/>
          <w:caps/>
        </w:rPr>
      </w:r>
      <w:r/>
    </w:p>
    <w:p>
      <w:pPr>
        <w:pStyle w:val="941"/>
        <w:ind w:left="441" w:hanging="21"/>
        <w:jc w:val="left"/>
        <w:spacing w:line="360" w:lineRule="auto"/>
        <w:tabs>
          <w:tab w:val="left" w:pos="426" w:leader="none"/>
        </w:tabs>
        <w:rPr>
          <w:rFonts w:hint="eastAsia" w:ascii="宋体" w:hAnsi="宋体" w:cs="宋体"/>
          <w:b/>
          <w:sz w:val="20"/>
          <w:szCs w:val="21"/>
        </w:rPr>
      </w:pPr>
      <w:r/>
      <w:bookmarkStart w:id="265" w:name="_Toc435540771"/>
      <w:r>
        <w:rPr>
          <w:rFonts w:hint="eastAsia" w:ascii="宋体" w:hAnsi="宋体" w:cs="宋体"/>
          <w:b/>
          <w:szCs w:val="21"/>
        </w:rPr>
        <w:t xml:space="preserve">十六、合同生效</w:t>
      </w:r>
      <w:bookmarkEnd w:id="265"/>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1）合同自甲乙双方法人代表或其授权代表签字盖章之日起生效。</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2）合同壹式</w:t>
      </w:r>
      <w:r>
        <w:rPr>
          <w:rFonts w:hint="eastAsia" w:ascii="宋体" w:hAnsi="宋体" w:cs="宋体"/>
          <w:szCs w:val="21"/>
          <w:u w:val="single"/>
        </w:rPr>
        <w:t xml:space="preserve">陆</w:t>
      </w:r>
      <w:r>
        <w:rPr>
          <w:rFonts w:hint="eastAsia" w:ascii="宋体" w:hAnsi="宋体" w:cs="宋体"/>
          <w:szCs w:val="21"/>
        </w:rPr>
        <w:t xml:space="preserve">份，其中甲乙双方各执</w:t>
      </w:r>
      <w:r>
        <w:rPr>
          <w:rFonts w:hint="eastAsia" w:ascii="宋体" w:hAnsi="宋体" w:cs="宋体"/>
          <w:szCs w:val="21"/>
          <w:u w:val="single"/>
        </w:rPr>
        <w:t xml:space="preserve">叁</w:t>
      </w:r>
      <w:r>
        <w:rPr>
          <w:rFonts w:hint="eastAsia" w:ascii="宋体" w:hAnsi="宋体" w:cs="宋体"/>
          <w:szCs w:val="21"/>
        </w:rPr>
        <w:t xml:space="preserve">份。</w:t>
      </w:r>
      <w:r>
        <w:rPr>
          <w:rFonts w:hint="eastAsia" w:ascii="宋体" w:hAnsi="宋体" w:cs="宋体"/>
          <w:sz w:val="20"/>
          <w:szCs w:val="21"/>
        </w:rPr>
      </w:r>
      <w:r/>
    </w:p>
    <w:p>
      <w:pPr>
        <w:pStyle w:val="941"/>
        <w:spacing w:line="360" w:lineRule="auto"/>
        <w:tabs>
          <w:tab w:val="left" w:pos="720" w:leader="none"/>
        </w:tabs>
        <w:rPr>
          <w:rFonts w:hint="eastAsia" w:ascii="宋体" w:hAnsi="宋体" w:cs="宋体"/>
          <w:sz w:val="20"/>
          <w:szCs w:val="21"/>
        </w:rPr>
      </w:pPr>
      <w:r>
        <w:rPr>
          <w:rFonts w:hint="eastAsia" w:ascii="宋体" w:hAnsi="宋体" w:cs="宋体"/>
          <w:sz w:val="20"/>
          <w:szCs w:val="21"/>
        </w:rPr>
      </w:r>
      <w:r/>
    </w:p>
    <w:p>
      <w:pPr>
        <w:pStyle w:val="941"/>
        <w:ind w:firstLine="720"/>
        <w:jc w:val="left"/>
        <w:rPr>
          <w:rFonts w:hint="eastAsia" w:ascii="宋体" w:hAnsi="宋体" w:cs="宋体"/>
          <w:sz w:val="24"/>
          <w:szCs w:val="21"/>
        </w:rPr>
      </w:pPr>
      <w:r>
        <w:rPr>
          <w:rFonts w:hint="eastAsia" w:ascii="宋体" w:hAnsi="宋体" w:cs="宋体"/>
          <w:sz w:val="24"/>
          <w:szCs w:val="21"/>
        </w:rPr>
      </w:r>
      <w:r/>
    </w:p>
    <w:p>
      <w:pPr>
        <w:pStyle w:val="941"/>
        <w:ind w:firstLine="720"/>
        <w:jc w:val="left"/>
        <w:rPr>
          <w:rFonts w:hint="eastAsia" w:ascii="宋体" w:hAnsi="宋体" w:cs="宋体"/>
          <w:sz w:val="24"/>
          <w:szCs w:val="21"/>
        </w:rPr>
      </w:pPr>
      <w:r>
        <w:rPr>
          <w:rFonts w:hint="eastAsia" w:ascii="宋体" w:hAnsi="宋体" w:cs="宋体"/>
          <w:sz w:val="24"/>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甲方（盖章）：                          乙方（盖章）：</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代表：                                  代表： </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签定地点：</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签定日期：        年     月    日       签定日期：        年     月     日    </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开户名称：                              开户名称：</w:t>
      </w:r>
      <w:r>
        <w:rPr>
          <w:rFonts w:hint="eastAsia" w:ascii="宋体" w:hAnsi="宋体" w:cs="宋体"/>
          <w:sz w:val="20"/>
          <w:szCs w:val="21"/>
        </w:rPr>
      </w:r>
      <w:r/>
    </w:p>
    <w:p>
      <w:pPr>
        <w:pStyle w:val="941"/>
        <w:spacing w:line="360" w:lineRule="auto"/>
        <w:rPr>
          <w:rFonts w:hint="eastAsia" w:ascii="宋体" w:hAnsi="宋体" w:cs="宋体"/>
          <w:szCs w:val="21"/>
        </w:rPr>
      </w:pPr>
      <w:r>
        <w:rPr>
          <w:rFonts w:hint="eastAsia" w:ascii="宋体" w:hAnsi="宋体" w:cs="宋体"/>
          <w:szCs w:val="21"/>
        </w:rPr>
        <w:t xml:space="preserve">银行账号：                              银行账号：</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开 户 行：                              开 户 行：</w:t>
      </w:r>
      <w:r>
        <w:rPr>
          <w:rFonts w:hint="eastAsia" w:ascii="宋体" w:hAnsi="宋体" w:cs="宋体"/>
          <w:szCs w:val="21"/>
        </w:rPr>
      </w:r>
      <w:r/>
    </w:p>
    <w:p>
      <w:pPr>
        <w:pStyle w:val="941"/>
        <w:jc w:val="left"/>
        <w:rPr>
          <w:rFonts w:hint="eastAsia" w:ascii="宋体" w:hAnsi="宋体" w:cs="宋体"/>
          <w:sz w:val="24"/>
        </w:rPr>
      </w:pPr>
      <w:r>
        <w:rPr>
          <w:rFonts w:hint="eastAsia" w:ascii="宋体" w:hAnsi="宋体" w:cs="宋体"/>
          <w:szCs w:val="21"/>
        </w:rPr>
        <w:br w:type="page" w:clear="all"/>
      </w:r>
      <w:r>
        <w:rPr>
          <w:rFonts w:hint="eastAsia" w:ascii="宋体" w:hAnsi="宋体" w:cs="宋体"/>
          <w:sz w:val="24"/>
        </w:rPr>
        <w:t xml:space="preserve">附件1</w:t>
      </w:r>
      <w:r>
        <w:rPr>
          <w:rFonts w:hint="eastAsia" w:ascii="宋体" w:hAnsi="宋体" w:cs="宋体"/>
          <w:sz w:val="24"/>
        </w:rPr>
      </w:r>
      <w:r/>
    </w:p>
    <w:p>
      <w:pPr>
        <w:pStyle w:val="941"/>
        <w:jc w:val="center"/>
        <w:rPr>
          <w:rFonts w:hint="eastAsia" w:ascii="宋体" w:hAnsi="宋体" w:cs="宋体"/>
          <w:sz w:val="24"/>
        </w:rPr>
      </w:pPr>
      <w:r>
        <w:rPr>
          <w:rFonts w:hint="eastAsia" w:ascii="宋体" w:hAnsi="宋体" w:cs="宋体"/>
          <w:sz w:val="24"/>
        </w:rPr>
        <w:t xml:space="preserve">安全文明施工责任承诺书</w:t>
      </w:r>
      <w:r>
        <w:rPr>
          <w:rFonts w:hint="eastAsia" w:ascii="宋体" w:hAnsi="宋体" w:cs="宋体"/>
          <w:sz w:val="24"/>
        </w:rPr>
      </w:r>
      <w:r/>
    </w:p>
    <w:p>
      <w:pPr>
        <w:pStyle w:val="941"/>
        <w:jc w:val="center"/>
        <w:rPr>
          <w:rFonts w:hint="eastAsia" w:ascii="宋体" w:hAnsi="宋体" w:cs="宋体"/>
          <w:sz w:val="24"/>
        </w:rPr>
      </w:pPr>
      <w:r>
        <w:rPr>
          <w:rFonts w:hint="eastAsia" w:ascii="宋体" w:hAnsi="宋体" w:cs="宋体"/>
          <w:sz w:val="24"/>
        </w:rPr>
      </w:r>
      <w:r/>
    </w:p>
    <w:p>
      <w:pPr>
        <w:pStyle w:val="941"/>
        <w:ind w:firstLine="420"/>
        <w:rPr>
          <w:rFonts w:hint="eastAsia" w:ascii="宋体" w:hAnsi="宋体" w:cs="宋体"/>
          <w:szCs w:val="21"/>
        </w:rPr>
      </w:pPr>
      <w:r>
        <w:rPr>
          <w:rFonts w:hint="eastAsia" w:ascii="宋体" w:hAnsi="宋体" w:cs="宋体"/>
          <w:szCs w:val="21"/>
        </w:rPr>
        <w:t xml:space="preserve">为确保南京审计大学各类修缮改造工程有序推进，施工场地安全文明规范施工，我方郑重承诺，将依照施工合同对施工范围内的安全管理承担责任，承诺内容如下:</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一、承诺在施工期间，严格按施工规范，明确安全责任，做好安全技术交底，确保施工安全万无一失，并服从校方的日常管理和检查。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二、保证施工人员和校方及第三方人员、财产安全。如因施工发生安全事故，我方承诺完全负责，与甲方无关。</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三、施工车辆和人员进出学校自觉遵守校方管理规定，车辆在校内行驶不超速，不乱停乱放。</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四、承诺对本单位施工人员定期进行安全教育，保证施工人员不违反安全规定和国家法律法规。</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五、施工场地标识应清晰，标注施工单位联系人电话号码。</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六、施工现场人员配戴好安全帽；特殊工种持证上岗，特殊作业配戴相应的劳动安全保护用品；现场施工人员的着装保持整洁；不穿拖鞋、不赤裸上身工作。</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七、施工前先设置警戒绳或围挡，及时清理施工场地。</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八、施工场所有安全隐患，立即无条件停工整改，不得继续违章操作强行施工。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九、涉及登高等危险操作项目，做好防护后规范操作，项目负责人必须在施工现场指挥。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十、明火作业填写动火令，且施工前报甲方同意后方可施工。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十一、作业完工清场，施工产生的垃圾及时清运出学校，违者甘愿罚款2万元每次。</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十二、施工人员在工作日中午不饮酒，如夜间加班施工也不得饮酒。</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十三、施工人员在校严禁争吵、斗殴。</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十四、如发生安全事故，施工方应按照应急预案进行处理，并及时上报校方监管人员，不得瞒报。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r>
      <w:r/>
    </w:p>
    <w:p>
      <w:pPr>
        <w:pStyle w:val="941"/>
        <w:ind w:firstLine="2520"/>
        <w:jc w:val="left"/>
        <w:rPr>
          <w:rFonts w:hint="eastAsia" w:ascii="宋体" w:hAnsi="宋体" w:cs="宋体"/>
          <w:szCs w:val="21"/>
        </w:rPr>
      </w:pPr>
      <w:r>
        <w:rPr>
          <w:rFonts w:hint="eastAsia" w:ascii="宋体" w:hAnsi="宋体" w:cs="宋体"/>
          <w:szCs w:val="21"/>
        </w:rPr>
        <w:t xml:space="preserve">承诺单位（签章）：</w:t>
      </w:r>
      <w:r>
        <w:rPr>
          <w:rFonts w:hint="eastAsia" w:ascii="宋体" w:hAnsi="宋体" w:cs="宋体"/>
          <w:szCs w:val="21"/>
        </w:rPr>
      </w:r>
      <w:r/>
    </w:p>
    <w:p>
      <w:pPr>
        <w:pStyle w:val="941"/>
        <w:ind w:firstLine="2520"/>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1"/>
        <w:jc w:val="left"/>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附件2</w:t>
      </w:r>
      <w:r>
        <w:rPr>
          <w:rFonts w:hint="eastAsia" w:ascii="宋体" w:hAnsi="宋体" w:cs="宋体"/>
          <w:sz w:val="24"/>
        </w:rPr>
      </w:r>
      <w:r/>
    </w:p>
    <w:p>
      <w:pPr>
        <w:pStyle w:val="941"/>
        <w:jc w:val="center"/>
        <w:spacing w:line="360" w:lineRule="auto"/>
        <w:rPr>
          <w:rFonts w:hint="eastAsia" w:ascii="宋体" w:hAnsi="宋体" w:cs="宋体"/>
          <w:b/>
          <w:sz w:val="24"/>
        </w:rPr>
      </w:pPr>
      <w:r>
        <w:rPr>
          <w:rFonts w:hint="eastAsia" w:ascii="宋体" w:hAnsi="宋体" w:cs="宋体"/>
          <w:b/>
          <w:sz w:val="24"/>
        </w:rPr>
        <w:t xml:space="preserve">廉政协议书</w:t>
      </w:r>
      <w:r>
        <w:rPr>
          <w:rFonts w:hint="eastAsia" w:ascii="宋体" w:hAnsi="宋体" w:cs="宋体"/>
          <w:b/>
          <w:sz w:val="24"/>
        </w:rPr>
      </w:r>
      <w:r/>
    </w:p>
    <w:p>
      <w:pPr>
        <w:pStyle w:val="941"/>
        <w:spacing w:line="360" w:lineRule="auto"/>
        <w:rPr>
          <w:rFonts w:hint="eastAsia" w:ascii="宋体" w:hAnsi="宋体" w:cs="宋体"/>
          <w:szCs w:val="21"/>
        </w:rPr>
      </w:pP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甲方：南京审计大学</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为加强廉政建设，规范工程建设中甲乙双方的各项活动，防止发生各种谋取不正当利益的违法违纪行为，保护国家、集体和当事人的合法权益，根据国家有关法律法规和廉政建设规定，特订立本廉政协议。</w:t>
      </w:r>
      <w:r>
        <w:rPr>
          <w:rFonts w:hint="eastAsia" w:ascii="宋体" w:hAnsi="宋体" w:cs="宋体"/>
          <w:szCs w:val="21"/>
        </w:rPr>
      </w:r>
      <w:r/>
    </w:p>
    <w:p>
      <w:pPr>
        <w:pStyle w:val="941"/>
        <w:ind w:left="420"/>
        <w:spacing w:line="360" w:lineRule="auto"/>
        <w:rPr>
          <w:rFonts w:hint="eastAsia" w:ascii="宋体" w:hAnsi="宋体" w:cs="宋体"/>
          <w:szCs w:val="21"/>
        </w:rPr>
      </w:pPr>
      <w:r>
        <w:rPr>
          <w:rFonts w:hint="eastAsia" w:ascii="宋体" w:hAnsi="宋体" w:cs="宋体"/>
          <w:szCs w:val="21"/>
        </w:rPr>
        <w:t xml:space="preserve">第一条、甲乙双方的权利和义务</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（一）严格遵守国家有关法律法规以及廉政建设的各项规定；</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（二）严格执行双方签订的协议文件，自觉按协议办事；</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（三）双方坚持公开、公平、公正、诚实、信用的原则，不得为获取不正当的利益，损害、国家、集体和对方的利益；</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（四）发现对方在工程建设业务活动中有违规、违纪、违法行为的，有及时提醒对方和纠正的权利义务；情节严重的，应向其上级主管部门或纪检监察、司法等有关机关举报。</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第二条、甲方责任</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甲方工作人员在工程建设活动的事前、事中、事后应遵守以下规定：</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（一）不准索要或接受乙方的回扣；</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（二）不准接受乙方的礼物、礼金、有价证券等；</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（三）不准接受乙方安排的考察、旅游活动；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（四）不准接受乙方安排的休闲、娱乐、健身活动；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（五）不准接受乙方的宴请；</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（六）不准在乙方报销任何应由甲方或个人支付的费用。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第三条、乙方责任</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应与甲方保持正常的业务交往，按照有关法律法规和程序开展业务工作，并严格遵守以下规定：</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（一）不准以任何理由为甲方工作人员提供回扣；</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（二）不准以任何理由宴请甲方工作人员；</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（三）不准以任何理由向甲方工作人员赠送礼品、礼金、有价证券等；</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（四）不准以任何理由为甲方工作人员安排考察、旅游活动；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（五）不准以任何理由为甲方工作人员安排休闲、娱乐、健身活动；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（六）不准以任何理由为甲方工作人员报销应由甲方或个人支付的费用。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第四条、违约责任</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甲方工作人员有违反本协议第一、第二条行为的，按照管理权限，依据有关法律法规和廉政建设规定给予党纪、政纪处分或组织处理；涉嫌犯罪的，移交司法机关追究刑事责任；给乙方造成经济损失的，应予以赔偿。</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乙方工作人员有违反本协议第一、第三条行为的，应向甲方支付双方签订的施工合同总额20%作为违约金，并按照管理权限，依据有关法律法规和廉政建设规定给予党纪、政纪处分或组织处理；涉嫌犯罪的，移交司法机关追究刑事责任；给甲方造成经济损失的，应予以赔偿。</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第五条、本协议作为双方协议的附件，具有同等法律效力。</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第六条、本协议有效期从年月日至年月日</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jc w:val="center"/>
        <w:rPr>
          <w:rFonts w:hint="eastAsia" w:ascii="宋体" w:hAnsi="宋体" w:cs="宋体"/>
          <w:szCs w:val="21"/>
        </w:rPr>
      </w:pPr>
      <w:r>
        <w:rPr>
          <w:rFonts w:hint="eastAsia" w:ascii="宋体" w:hAnsi="宋体" w:cs="宋体"/>
          <w:szCs w:val="21"/>
        </w:rPr>
      </w:r>
      <w:r/>
    </w:p>
    <w:p>
      <w:pPr>
        <w:pStyle w:val="941"/>
        <w:ind w:firstLine="945"/>
        <w:spacing w:line="360" w:lineRule="auto"/>
        <w:rPr>
          <w:rFonts w:hint="eastAsia" w:ascii="宋体" w:hAnsi="宋体" w:cs="宋体"/>
          <w:szCs w:val="21"/>
        </w:rPr>
      </w:pPr>
      <w:r>
        <w:rPr>
          <w:rFonts w:hint="eastAsia" w:ascii="宋体" w:hAnsi="宋体" w:cs="宋体"/>
          <w:szCs w:val="21"/>
        </w:rPr>
        <w:t xml:space="preserve">甲方（章）：                                乙方（章）：</w:t>
      </w:r>
      <w:r>
        <w:rPr>
          <w:rFonts w:hint="eastAsia" w:ascii="宋体" w:hAnsi="宋体" w:cs="宋体"/>
          <w:szCs w:val="21"/>
        </w:rPr>
      </w:r>
      <w:r/>
    </w:p>
    <w:p>
      <w:pPr>
        <w:pStyle w:val="941"/>
        <w:ind w:firstLine="945"/>
        <w:spacing w:line="360" w:lineRule="auto"/>
        <w:rPr>
          <w:rFonts w:hint="eastAsia" w:ascii="宋体" w:hAnsi="宋体" w:cs="宋体"/>
          <w:szCs w:val="21"/>
        </w:rPr>
      </w:pPr>
      <w:r>
        <w:rPr>
          <w:rFonts w:hint="eastAsia" w:ascii="宋体" w:hAnsi="宋体" w:cs="宋体"/>
          <w:szCs w:val="21"/>
        </w:rPr>
        <w:t xml:space="preserve">负责人（签章）：                             负责人（签章）：</w:t>
      </w:r>
      <w:r>
        <w:rPr>
          <w:rFonts w:hint="eastAsia" w:ascii="宋体" w:hAnsi="宋体" w:cs="宋体"/>
          <w:szCs w:val="21"/>
        </w:rPr>
      </w:r>
      <w:r/>
    </w:p>
    <w:p>
      <w:pPr>
        <w:pStyle w:val="941"/>
        <w:ind w:firstLine="945"/>
        <w:spacing w:line="480" w:lineRule="auto"/>
        <w:rPr>
          <w:rFonts w:hint="eastAsia" w:ascii="宋体" w:hAnsi="宋体" w:cs="宋体"/>
          <w:szCs w:val="21"/>
        </w:rPr>
      </w:pPr>
      <w:r>
        <w:rPr>
          <w:rFonts w:hint="eastAsia" w:ascii="宋体" w:hAnsi="宋体" w:cs="宋体"/>
          <w:szCs w:val="21"/>
        </w:rPr>
        <w:t xml:space="preserve">年   月    日                                年   月   日</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r>
      <w:r/>
    </w:p>
    <w:p>
      <w:pPr>
        <w:pStyle w:val="941"/>
        <w:rPr>
          <w:rFonts w:hint="eastAsia"/>
        </w:rPr>
      </w:pPr>
      <w:r>
        <w:rPr>
          <w:rFonts w:hint="eastAsia"/>
        </w:rPr>
      </w:r>
      <w:r/>
    </w:p>
    <w:p>
      <w:pPr>
        <w:pStyle w:val="941"/>
        <w:rPr>
          <w:rFonts w:hint="eastAsia"/>
        </w:rPr>
      </w:pPr>
      <w:r>
        <w:rPr>
          <w:rFonts w:hint="eastAsia"/>
        </w:rPr>
      </w:r>
      <w:r/>
    </w:p>
    <w:p>
      <w:pPr>
        <w:pStyle w:val="941"/>
        <w:rPr>
          <w:b/>
          <w:bCs/>
        </w:rPr>
      </w:pPr>
      <w:r>
        <w:rPr>
          <w:rFonts w:hint="eastAsia" w:ascii="宋体" w:hAnsi="宋体" w:cs="宋体"/>
          <w:sz w:val="24"/>
          <w:szCs w:val="24"/>
        </w:rPr>
        <w:br w:type="page" w:clear="all"/>
      </w:r>
      <w:bookmarkStart w:id="266" w:name="_Toc91836564"/>
      <w:r/>
      <w:bookmarkStart w:id="267" w:name="_Toc107246271"/>
      <w:r>
        <w:rPr>
          <w:b/>
          <w:bCs/>
        </w:rPr>
      </w:r>
      <w:r/>
    </w:p>
    <w:p>
      <w:pPr>
        <w:pStyle w:val="990"/>
        <w:rPr>
          <w:rFonts w:hint="eastAsia" w:ascii="宋体" w:hAnsi="宋体" w:cs="宋体"/>
          <w:sz w:val="24"/>
          <w:lang w:val="zh-CN"/>
        </w:rPr>
      </w:pPr>
      <w:r>
        <w:rPr>
          <w:rFonts w:hint="eastAsia" w:ascii="宋体" w:hAnsi="宋体" w:cs="宋体"/>
        </w:rPr>
        <w:t xml:space="preserve">第四章 采购需求</w:t>
      </w:r>
      <w:bookmarkEnd w:id="266"/>
      <w:r/>
      <w:bookmarkEnd w:id="267"/>
      <w:r>
        <w:rPr>
          <w:rFonts w:hint="eastAsia" w:ascii="宋体" w:hAnsi="宋体" w:cs="宋体"/>
          <w:sz w:val="24"/>
          <w:lang w:val="zh-CN"/>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一）本次采购为2026年6月—2028年5月南京审计大学沁园片区、润园片区、泽澄片区等三个采购包的20万元以内的修缮改造项目单位的采购，修缮改造以5万元以下居多，且修缮突发、琐碎繁杂、施工过程中存在着较多不确定性和不可预见性等情况。据统计，2025年度后勤管理处完成的修缮改造工程金额约300万元。</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（二）预算金额：每采购包两年维修总额约200万元。各类修缮改造项目按需以项目任务单的形式发包给各施工单位。</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（三）采购范围：单项预算价不满20万元的修缮改造工程项目，包括土建、安装、维修等。</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（四）采购家数：每采购包1家施工单位（不可重复）。</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（五）结算优惠率：执行14%下浮结算优惠率统一标准（注：其中签证独立费、甲供材、甲方单独认价的乙供材，结算时不让利），按实结算。</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（六）质量要求：符合我校的项目需求及国家、地方相关质量验收标准。</w:t>
      </w:r>
      <w:r>
        <w:rPr>
          <w:rFonts w:hint="eastAsia" w:ascii="宋体" w:hAnsi="宋体" w:cs="宋体"/>
          <w:szCs w:val="21"/>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二、相关需求</w:t>
      </w:r>
      <w:r>
        <w:rPr>
          <w:rFonts w:hint="eastAsia" w:ascii="宋体" w:hAnsi="宋体" w:cs="宋体"/>
          <w:b/>
          <w:bCs/>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（一）项目部及相关资料、资质要求：</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1.提供独立的针对本项目的项目部组成人员名单及身份证正反面复印件。</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2.提供施工管理方案及相关对质量、进度、安全、农民工工资支付的保证措施。</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3.提供项目管理人员资格证书。</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（二）其他要求</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1.投标时，投标人和拟派本工程项目经理没有因违法违规被有关行政监督部门取消或限制本招标项目的投标。</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2.所提供资料必须真实有效，如提供虚假资料，一经查处取消中标资格。</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3.投标人需提交书面承诺：</w:t>
      </w:r>
      <w:r>
        <w:rPr>
          <w:rFonts w:hint="eastAsia" w:ascii="宋体" w:hAnsi="宋体" w:cs="宋体"/>
          <w:szCs w:val="21"/>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3.1在接到甲方的任务通知后，乙方须在6小时内作出响应，按合同服从甲方提出的各项要求。</w:t>
      </w:r>
      <w:r>
        <w:rPr>
          <w:rFonts w:hint="eastAsia" w:ascii="宋体" w:hAnsi="宋体" w:cs="宋体"/>
          <w:b/>
          <w:bCs/>
          <w:szCs w:val="21"/>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3.2本项目不接受转包、分包。</w:t>
      </w:r>
      <w:r>
        <w:rPr>
          <w:rFonts w:hint="eastAsia" w:ascii="宋体" w:hAnsi="宋体" w:cs="宋体"/>
          <w:b/>
          <w:bCs/>
          <w:szCs w:val="21"/>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 供应商承接的工程在竣工验收合格后根据工程性质按照《建设工程质量管理条例》及有关规定承担质量保修责任，质量保修期及缺陷责任期（自维修工程竣工验收合格之日起计算）均为壹年，防水防渗漏质量保修期5年。</w:t>
      </w:r>
      <w:r>
        <w:rPr>
          <w:rFonts w:hint="eastAsia" w:ascii="宋体" w:hAnsi="宋体" w:cs="宋体"/>
          <w:szCs w:val="21"/>
          <w:highlight w:val="none"/>
        </w:rPr>
      </w:r>
      <w:r/>
    </w:p>
    <w:p>
      <w:pPr>
        <w:pStyle w:val="941"/>
        <w:ind w:left="141"/>
        <w:spacing w:line="360" w:lineRule="auto"/>
        <w:rPr>
          <w:rFonts w:hint="eastAsia" w:ascii="宋体" w:hAnsi="宋体" w:cs="宋体"/>
          <w:b/>
          <w:sz w:val="24"/>
          <w:highlight w:val="none"/>
        </w:rPr>
      </w:pPr>
      <w:r>
        <w:rPr>
          <w:rFonts w:hint="eastAsia" w:ascii="宋体" w:hAnsi="宋体" w:cs="宋体"/>
          <w:b/>
          <w:sz w:val="24"/>
          <w:highlight w:val="none"/>
        </w:rPr>
        <w:t xml:space="preserve">三、其他</w:t>
      </w:r>
      <w:r>
        <w:rPr>
          <w:rFonts w:hint="eastAsia" w:ascii="宋体" w:hAnsi="宋体" w:cs="宋体"/>
          <w:b/>
          <w:sz w:val="24"/>
          <w:highlight w:val="none"/>
        </w:rPr>
      </w:r>
      <w:r/>
    </w:p>
    <w:p>
      <w:pPr>
        <w:pStyle w:val="941"/>
        <w:ind w:firstLine="420"/>
        <w:jc w:val="left"/>
        <w:spacing w:line="360" w:lineRule="auto"/>
        <w:rPr>
          <w:rFonts w:hint="eastAsia" w:ascii="宋体" w:hAnsi="宋体" w:cs="宋体"/>
          <w:szCs w:val="21"/>
          <w:highlight w:val="none"/>
        </w:rPr>
      </w:pPr>
      <w:r/>
      <w:bookmarkStart w:id="268" w:name="_Toc472089695"/>
      <w:r>
        <w:rPr>
          <w:rFonts w:hint="eastAsia" w:ascii="宋体" w:hAnsi="宋体" w:cs="宋体"/>
          <w:szCs w:val="21"/>
          <w:highlight w:val="none"/>
        </w:rPr>
        <w:t xml:space="preserve">（一）</w:t>
      </w:r>
      <w:bookmarkEnd w:id="268"/>
      <w:r>
        <w:rPr>
          <w:rFonts w:hint="eastAsia" w:ascii="宋体" w:hAnsi="宋体" w:cs="宋体"/>
          <w:szCs w:val="21"/>
          <w:highlight w:val="none"/>
        </w:rPr>
        <w:t xml:space="preserve">工期要求：具体完工期在每个单项任务单、合同中约定。</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二）付款方式：供应商所承接工程竣工验收合格后20日内（维修工程竣工资料每延迟10天提交扣罚审定价的1%，最高扣罚审定价的3%），提交完整的竣工及结算资料一式三份，工程结算经审计（乙方资料完整提交之日起45日内审计结束）后30日内一次性付清工程款（扣除甲供材、施工用水电费、审计费用等，如有）。</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乙方（亦为中标供应商，下同）在合同签订之前将人民币壹拾万元（￥100000.00）履约保证金汇入甲方（亦为采购人，下同）指定账户，</w:t>
      </w:r>
      <w:r>
        <w:rPr>
          <w:rFonts w:hint="eastAsia" w:ascii="宋体" w:hAnsi="宋体" w:cs="宋体"/>
          <w:color w:val="000000"/>
          <w:szCs w:val="21"/>
          <w:highlight w:val="none"/>
        </w:rPr>
        <w:t xml:space="preserve">待</w:t>
      </w:r>
      <w:r>
        <w:rPr>
          <w:rFonts w:hint="eastAsia"/>
          <w:color w:val="000000"/>
          <w:highlight w:val="none"/>
        </w:rPr>
        <w:t xml:space="preserve">缺陷责任期满</w:t>
      </w:r>
      <w:r>
        <w:rPr>
          <w:rFonts w:hint="eastAsia" w:ascii="宋体" w:hAnsi="宋体" w:cs="宋体"/>
          <w:color w:val="000000"/>
          <w:szCs w:val="21"/>
          <w:highlight w:val="none"/>
        </w:rPr>
        <w:t xml:space="preserve">，</w:t>
      </w:r>
      <w:r>
        <w:rPr>
          <w:rFonts w:hint="eastAsia" w:ascii="宋体" w:hAnsi="宋体" w:cs="宋体"/>
          <w:szCs w:val="21"/>
          <w:highlight w:val="none"/>
        </w:rPr>
        <w:t xml:space="preserve">经甲方确认后三十日内退还剩余的（根据投标文件相关条款扣除因乙方违约的金额）履约保证金（无息）。</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（三）项目主要材料设备参考品牌（或同档次品牌）：</w:t>
      </w:r>
      <w:r>
        <w:rPr>
          <w:rFonts w:hint="eastAsia" w:ascii="宋体" w:hAnsi="宋体" w:cs="宋体"/>
          <w:szCs w:val="21"/>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05"/>
        <w:gridCol w:w="2273"/>
        <w:gridCol w:w="1837"/>
        <w:gridCol w:w="1785"/>
        <w:gridCol w:w="1650"/>
      </w:tblGrid>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lang w:bidi="ar"/>
              </w:rPr>
              <w:t xml:space="preserve">序号</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b/>
                <w:highlight w:val="none"/>
                <w:lang w:bidi="ar"/>
              </w:rPr>
              <w:t xml:space="preserve">规格</w:t>
            </w:r>
            <w:r>
              <w:rPr>
                <w:rFonts w:hint="eastAsia" w:ascii="宋体" w:hAnsi="宋体" w:cs="宋体"/>
                <w:highlight w:val="none"/>
                <w:lang w:bidi="ar"/>
              </w:rPr>
            </w:r>
            <w:r/>
          </w:p>
        </w:tc>
        <w:tc>
          <w:tcPr>
            <w:gridSpan w:val="3"/>
            <w:tcW w:w="5272"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b/>
                <w:highlight w:val="none"/>
                <w:lang w:bidi="ar"/>
              </w:rPr>
              <w:t xml:space="preserve">品牌参考</w:t>
            </w:r>
            <w:r>
              <w:rPr>
                <w:rFonts w:hint="eastAsia" w:ascii="宋体" w:hAnsi="宋体" w:cs="宋体"/>
                <w:highlight w:val="none"/>
                <w:lang w:bidi="ar"/>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1</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地砖、墙砖</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诺贝尔</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斯米克</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冠军</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2</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铝板吊顶</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欧斯宝</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广州坚鸿</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南京思派德</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3</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石膏板吊顶</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龙牌</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可耐福</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圣戈班.杰科</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4</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乳胶漆</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立邦</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多乐士</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嘉宝莉</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5</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木饰面护墙板</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梦天</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TATA</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6</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实木复合门</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梦天</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TATA</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7</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门锁</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皇鼎</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欧胜</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固力</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8</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防火隔断板</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富美家</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盛富莱</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永威</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9</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灯具</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欧普</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雷士</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飞利浦</w:t>
            </w:r>
            <w:r>
              <w:rPr>
                <w:rFonts w:hint="eastAsia" w:ascii="宋体" w:hAnsi="宋体" w:cs="宋体"/>
                <w:highlight w:val="none"/>
              </w:rPr>
            </w:r>
            <w:r/>
          </w:p>
        </w:tc>
      </w:tr>
      <w:tr>
        <w:trPr>
          <w:trHeight w:val="786"/>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10</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开关、插座</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lang w:bidi="ar"/>
              </w:rPr>
              <w:t xml:space="preserve">西门子</w:t>
            </w:r>
            <w:r>
              <w:rPr>
                <w:rFonts w:hint="eastAsia" w:ascii="宋体" w:hAnsi="宋体" w:cs="宋体"/>
                <w:highlight w:val="none"/>
                <w:lang w:bidi="ar"/>
              </w:rPr>
            </w:r>
            <w:r/>
          </w:p>
          <w:p>
            <w:pPr>
              <w:pStyle w:val="941"/>
              <w:jc w:val="center"/>
              <w:widowControl/>
              <w:rPr>
                <w:rFonts w:hint="eastAsia" w:ascii="宋体" w:hAnsi="宋体" w:cs="宋体"/>
                <w:highlight w:val="none"/>
              </w:rPr>
            </w:pPr>
            <w:r>
              <w:rPr>
                <w:rFonts w:hint="eastAsia" w:ascii="宋体" w:hAnsi="宋体" w:cs="宋体"/>
                <w:highlight w:val="none"/>
                <w:lang w:bidi="ar"/>
              </w:rPr>
              <w:t xml:space="preserve">灵动雅白系列</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lang w:bidi="ar"/>
              </w:rPr>
              <w:t xml:space="preserve">施耐德</w:t>
            </w:r>
            <w:r>
              <w:rPr>
                <w:rFonts w:hint="eastAsia" w:ascii="宋体" w:hAnsi="宋体" w:cs="宋体"/>
                <w:highlight w:val="none"/>
                <w:lang w:bidi="ar"/>
              </w:rPr>
            </w:r>
            <w:r/>
          </w:p>
          <w:p>
            <w:pPr>
              <w:pStyle w:val="941"/>
              <w:jc w:val="center"/>
              <w:widowControl/>
              <w:rPr>
                <w:rFonts w:hint="eastAsia" w:ascii="宋体" w:hAnsi="宋体" w:cs="宋体"/>
                <w:highlight w:val="none"/>
              </w:rPr>
            </w:pPr>
            <w:r>
              <w:rPr>
                <w:rFonts w:hint="eastAsia" w:ascii="宋体" w:hAnsi="宋体" w:cs="宋体"/>
                <w:highlight w:val="none"/>
                <w:lang w:bidi="ar"/>
              </w:rPr>
              <w:t xml:space="preserve">轻逸系列</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lang w:bidi="ar"/>
              </w:rPr>
              <w:t xml:space="preserve">西蒙</w:t>
            </w:r>
            <w:r>
              <w:rPr>
                <w:rFonts w:hint="eastAsia" w:ascii="宋体" w:hAnsi="宋体" w:cs="宋体"/>
                <w:highlight w:val="none"/>
                <w:lang w:bidi="ar"/>
              </w:rPr>
            </w:r>
            <w:r/>
          </w:p>
          <w:p>
            <w:pPr>
              <w:pStyle w:val="941"/>
              <w:jc w:val="center"/>
              <w:widowControl/>
              <w:rPr>
                <w:rFonts w:hint="eastAsia" w:ascii="宋体" w:hAnsi="宋体" w:cs="宋体"/>
                <w:highlight w:val="none"/>
              </w:rPr>
            </w:pPr>
            <w:r>
              <w:rPr>
                <w:rFonts w:hint="eastAsia" w:ascii="宋体" w:hAnsi="宋体" w:cs="宋体"/>
                <w:highlight w:val="none"/>
                <w:lang w:bidi="ar"/>
              </w:rPr>
              <w:t xml:space="preserve">56c雅白系列</w:t>
            </w:r>
            <w:r>
              <w:rPr>
                <w:rFonts w:hint="eastAsia" w:ascii="宋体" w:hAnsi="宋体" w:cs="宋体"/>
                <w:highlight w:val="none"/>
              </w:rPr>
            </w:r>
            <w:r/>
          </w:p>
        </w:tc>
      </w:tr>
      <w:tr>
        <w:trPr>
          <w:trHeight w:val="23"/>
        </w:trPr>
        <w:tc>
          <w:tcPr>
            <w:tcW w:w="705" w:type="dxa"/>
            <w:vAlign w:val="center"/>
            <w:vMerge w:val="restart"/>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11</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强化复合木地板</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大自然</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rPr>
              <w:t xml:space="preserve">肯帝亚</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圣象</w:t>
            </w:r>
            <w:r>
              <w:rPr>
                <w:rFonts w:hint="eastAsia" w:ascii="宋体" w:hAnsi="宋体" w:cs="宋体"/>
                <w:highlight w:val="none"/>
              </w:rPr>
            </w:r>
            <w:r/>
          </w:p>
        </w:tc>
      </w:tr>
      <w:tr>
        <w:trPr>
          <w:trHeight w:val="23"/>
        </w:trPr>
        <w:tc>
          <w:tcPr>
            <w:tcW w:w="705" w:type="dxa"/>
            <w:vAlign w:val="center"/>
            <w:vMerge w:val="continue"/>
            <w:textDirection w:val="lrTb"/>
            <w:noWrap w:val="false"/>
          </w:tcPr>
          <w:p>
            <w:pPr>
              <w:pStyle w:val="941"/>
              <w:jc w:val="center"/>
              <w:rPr>
                <w:rFonts w:hint="eastAsia" w:ascii="宋体" w:hAnsi="宋体" w:cs="宋体"/>
                <w:b/>
                <w:highlight w:val="none"/>
              </w:rPr>
            </w:pP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防静电地板楼地面</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沈飞</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汇丽</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向利</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12</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实验室（钢质门）</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赛银将军</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盼盼</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13</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教室门（带观察窗）</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梦天</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TATA</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14</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防火门</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赛银将军</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轩辕</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盼盼</w:t>
            </w:r>
            <w:r>
              <w:rPr>
                <w:rFonts w:hint="eastAsia" w:ascii="宋体" w:hAnsi="宋体" w:cs="宋体"/>
                <w:highlight w:val="none"/>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15</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钢材</w:t>
            </w:r>
            <w:r>
              <w:rPr>
                <w:rFonts w:hint="eastAsia" w:ascii="宋体" w:hAnsi="宋体" w:cs="宋体"/>
                <w:highlight w:val="none"/>
                <w:lang w:bidi="ar"/>
              </w:rPr>
            </w:r>
            <w:r/>
          </w:p>
        </w:tc>
        <w:tc>
          <w:tcPr>
            <w:tcW w:w="1837" w:type="dxa"/>
            <w:vAlign w:val="center"/>
            <w:textDirection w:val="lrTb"/>
            <w:noWrap w:val="false"/>
          </w:tcPr>
          <w:p>
            <w:pPr>
              <w:pStyle w:val="941"/>
              <w:ind w:firstLine="420"/>
              <w:jc w:val="center"/>
              <w:spacing w:line="360" w:lineRule="auto"/>
              <w:rPr>
                <w:rFonts w:hint="eastAsia" w:ascii="宋体" w:hAnsi="宋体" w:cs="宋体"/>
                <w:highlight w:val="none"/>
                <w:lang w:bidi="ar"/>
              </w:rPr>
            </w:pPr>
            <w:r>
              <w:rPr>
                <w:rFonts w:hint="eastAsia" w:ascii="宋体" w:hAnsi="宋体" w:cs="宋体"/>
                <w:highlight w:val="none"/>
              </w:rPr>
              <w:t xml:space="preserve">南钢</w:t>
            </w:r>
            <w:r>
              <w:rPr>
                <w:rFonts w:hint="eastAsia" w:ascii="宋体" w:hAnsi="宋体" w:cs="宋体"/>
                <w:highlight w:val="none"/>
                <w:lang w:bidi="ar"/>
              </w:rPr>
            </w:r>
            <w:r/>
          </w:p>
        </w:tc>
        <w:tc>
          <w:tcPr>
            <w:tcW w:w="1785" w:type="dxa"/>
            <w:vAlign w:val="center"/>
            <w:textDirection w:val="lrTb"/>
            <w:noWrap w:val="false"/>
          </w:tcPr>
          <w:p>
            <w:pPr>
              <w:pStyle w:val="941"/>
              <w:ind w:firstLine="420"/>
              <w:jc w:val="center"/>
              <w:spacing w:line="360" w:lineRule="auto"/>
              <w:rPr>
                <w:rFonts w:hint="eastAsia" w:ascii="宋体" w:hAnsi="宋体" w:cs="宋体"/>
                <w:highlight w:val="none"/>
              </w:rPr>
            </w:pPr>
            <w:r>
              <w:rPr>
                <w:rFonts w:hint="eastAsia" w:ascii="宋体" w:hAnsi="宋体" w:cs="宋体"/>
                <w:highlight w:val="none"/>
              </w:rPr>
              <w:t xml:space="preserve">永钢</w:t>
            </w:r>
            <w:r>
              <w:rPr>
                <w:rFonts w:hint="eastAsia" w:ascii="宋体" w:hAnsi="宋体" w:cs="宋体"/>
                <w:highlight w:val="none"/>
              </w:rPr>
            </w:r>
            <w:r/>
          </w:p>
        </w:tc>
        <w:tc>
          <w:tcPr>
            <w:tcW w:w="1650" w:type="dxa"/>
            <w:vAlign w:val="center"/>
            <w:textDirection w:val="lrTb"/>
            <w:noWrap w:val="false"/>
          </w:tcPr>
          <w:p>
            <w:pPr>
              <w:pStyle w:val="941"/>
              <w:ind w:firstLine="420"/>
              <w:jc w:val="center"/>
              <w:spacing w:line="360" w:lineRule="auto"/>
              <w:rPr>
                <w:rFonts w:hint="eastAsia" w:ascii="宋体" w:hAnsi="宋体" w:cs="宋体"/>
                <w:highlight w:val="none"/>
              </w:rPr>
            </w:pPr>
            <w:r>
              <w:rPr>
                <w:rFonts w:hint="eastAsia" w:ascii="宋体" w:hAnsi="宋体" w:cs="宋体"/>
                <w:highlight w:val="none"/>
              </w:rPr>
              <w:t xml:space="preserve">沙钢</w:t>
            </w:r>
            <w:r>
              <w:rPr>
                <w:rFonts w:hint="eastAsia" w:ascii="宋体" w:hAnsi="宋体" w:cs="宋体"/>
                <w:highlight w:val="none"/>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16</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轻钢龙骨</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拉法基</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可耐福</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龙牌</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17</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防水卷材</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宏源</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东方雨虹</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科顺</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18</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玻璃（含幕墙）</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信义</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南玻</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上海耀华</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19</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阀门</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上海良工</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三辉</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正丰</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20</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电线电缆</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远东</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上上</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江南</w:t>
            </w:r>
            <w:r>
              <w:rPr>
                <w:rFonts w:hint="eastAsia" w:ascii="宋体" w:hAnsi="宋体" w:cs="宋体"/>
                <w:highlight w:val="none"/>
                <w:lang w:bidi="ar"/>
              </w:rPr>
            </w:r>
            <w:r/>
          </w:p>
        </w:tc>
      </w:tr>
    </w:tbl>
    <w:p>
      <w:pPr>
        <w:pStyle w:val="941"/>
        <w:spacing w:line="360" w:lineRule="auto"/>
        <w:rPr>
          <w:rFonts w:hint="eastAsia" w:ascii="宋体" w:hAnsi="宋体" w:cs="宋体"/>
          <w:b/>
          <w:highlight w:val="none"/>
        </w:rPr>
      </w:pPr>
      <w:r>
        <w:rPr>
          <w:rFonts w:hint="eastAsia" w:ascii="宋体" w:hAnsi="宋体" w:cs="宋体"/>
          <w:b/>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其他土建安装材料品牌如下：</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1）砼：优秀的预拌混凝土生产产家；</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2）木工板：环保等级要求为E1级及以上。</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以上提供的参考商标、品牌或标准（包括工艺、材料、设备、样本目录号码、标准等），是采购人为了方便投标人更准确、更清楚说明拟采购货物的技术规格和标准，并无限制性。投标人在投标中若选用替代商标、品牌或标准，应优于或相当于参考商标、品牌或标准。采购人有权根据现场情况调整主材品牌。</w:t>
      </w:r>
      <w:r>
        <w:rPr>
          <w:rFonts w:hint="eastAsia" w:ascii="宋体" w:hAnsi="宋体" w:cs="宋体"/>
          <w:szCs w:val="21"/>
          <w:highlight w:val="none"/>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990"/>
        <w:rPr>
          <w:rFonts w:hint="eastAsia" w:ascii="宋体" w:hAnsi="宋体" w:cs="宋体"/>
        </w:rPr>
      </w:pPr>
      <w:r>
        <w:rPr>
          <w:rFonts w:hint="eastAsia" w:ascii="宋体" w:hAnsi="宋体" w:cs="宋体"/>
        </w:rPr>
        <w:br w:type="page" w:clear="all"/>
      </w:r>
      <w:bookmarkStart w:id="269" w:name="_Toc107246272"/>
      <w:r>
        <w:rPr>
          <w:rFonts w:hint="eastAsia" w:ascii="宋体" w:hAnsi="宋体" w:cs="宋体"/>
        </w:rPr>
        <w:t xml:space="preserve">第五章 评标方法与评标标准</w:t>
      </w:r>
      <w:bookmarkEnd w:id="269"/>
      <w:r>
        <w:rPr>
          <w:rFonts w:hint="eastAsia" w:ascii="宋体" w:hAnsi="宋体" w:cs="宋体"/>
        </w:rPr>
      </w:r>
      <w:r/>
    </w:p>
    <w:p>
      <w:pPr>
        <w:pStyle w:val="1016"/>
        <w:ind w:firstLine="422"/>
        <w:spacing w:line="300" w:lineRule="auto"/>
        <w:rPr>
          <w:rFonts w:hint="eastAsia" w:hAnsi="宋体" w:cs="宋体"/>
          <w:b/>
          <w:bCs/>
          <w:color w:val="000000"/>
          <w:sz w:val="21"/>
        </w:rPr>
      </w:pPr>
      <w:r>
        <w:rPr>
          <w:rFonts w:hint="eastAsia" w:hAnsi="宋体" w:cs="宋体"/>
          <w:b/>
          <w:bCs/>
          <w:sz w:val="21"/>
        </w:rPr>
        <w:t xml:space="preserve">本项目采用综合评分法，总分为100分，按综合得分由高到低顺序排列。评标时，评标委员会成员按照招标文件规定的评分标准，独立对每个采购包供应商提交的投标文件进行评审、打分。将评委对投标文件的评分，并按算术平均法汇总，计算出每个供应商的评审得分（保留小数点后两位）。</w:t>
      </w:r>
      <w:r>
        <w:rPr>
          <w:rFonts w:hint="eastAsia" w:hAnsi="宋体" w:cs="宋体"/>
          <w:b/>
          <w:bCs/>
          <w:color w:val="000000"/>
          <w:sz w:val="21"/>
        </w:rPr>
        <w:t xml:space="preserve">供应商可以选择一个采购包或者多个采购包进行投标，但只能在其中一个采购包中中标，进入每个采购包评审的实质性响应且推选为中标候选人的供应商数量不得少于3家（已中标的供应商不得在其他采购包被推选为中标候选人，且不计入有效供应商数量），否则应认定该采购包采购失败。本项目开评标顺序为采购包1、采购包2、采购包3。</w:t>
      </w:r>
      <w:r>
        <w:rPr>
          <w:rFonts w:hint="eastAsia" w:hAnsi="宋体" w:cs="宋体"/>
          <w:b/>
          <w:bCs/>
          <w:color w:val="000000"/>
          <w:sz w:val="21"/>
        </w:rPr>
      </w:r>
      <w:r/>
    </w:p>
    <w:p>
      <w:pPr>
        <w:pStyle w:val="1024"/>
        <w:ind w:firstLine="422"/>
        <w:spacing w:line="360" w:lineRule="auto"/>
        <w:rPr>
          <w:rFonts w:hint="eastAsia" w:ascii="宋体" w:hAnsi="宋体" w:eastAsia="宋体" w:cs="宋体"/>
          <w:b w:val="0"/>
          <w:bCs w:val="0"/>
          <w:sz w:val="21"/>
          <w:szCs w:val="21"/>
        </w:rPr>
        <w:outlineLvl w:val="1"/>
      </w:pPr>
      <w:r>
        <w:rPr>
          <w:rFonts w:hint="eastAsia" w:ascii="宋体" w:hAnsi="宋体" w:eastAsia="宋体" w:cs="宋体"/>
          <w:b w:val="0"/>
          <w:bCs w:val="0"/>
          <w:sz w:val="21"/>
          <w:szCs w:val="21"/>
        </w:rPr>
        <w:t xml:space="preserve">具体评审办法如下：</w:t>
      </w:r>
      <w:r>
        <w:rPr>
          <w:rFonts w:hint="eastAsia" w:ascii="宋体" w:hAnsi="宋体" w:eastAsia="宋体" w:cs="宋体"/>
          <w:b w:val="0"/>
          <w:bCs w:val="0"/>
          <w:sz w:val="21"/>
          <w:szCs w:val="21"/>
        </w:rPr>
      </w:r>
      <w:r/>
    </w:p>
    <w:p>
      <w:pPr>
        <w:pStyle w:val="941"/>
        <w:ind w:firstLine="422"/>
        <w:spacing w:line="420" w:lineRule="exact"/>
        <w:rPr>
          <w:rFonts w:hint="eastAsia" w:ascii="宋体" w:hAnsi="宋体" w:cs="宋体"/>
          <w:szCs w:val="21"/>
        </w:rPr>
      </w:pPr>
      <w:r>
        <w:rPr>
          <w:rFonts w:hint="eastAsia" w:ascii="宋体" w:hAnsi="宋体" w:cs="宋体"/>
          <w:b/>
          <w:bCs/>
          <w:szCs w:val="21"/>
          <w:lang w:val="zh-CN"/>
        </w:rPr>
        <w:t xml:space="preserve">评标细则</w:t>
      </w:r>
      <w:r>
        <w:rPr>
          <w:rFonts w:hint="eastAsia" w:ascii="宋体" w:hAnsi="宋体" w:cs="宋体"/>
          <w:szCs w:val="21"/>
        </w:rPr>
      </w:r>
      <w:r/>
    </w:p>
    <w:p>
      <w:pPr>
        <w:pStyle w:val="941"/>
        <w:ind w:firstLine="422"/>
        <w:spacing w:line="360" w:lineRule="auto"/>
        <w:shd w:val="clear" w:color="auto" w:fill="ffffff"/>
        <w:widowControl/>
        <w:rPr>
          <w:rFonts w:hint="eastAsia" w:ascii="宋体" w:hAnsi="宋体" w:cs="宋体"/>
          <w:b/>
          <w:szCs w:val="21"/>
        </w:rPr>
        <w:outlineLvl w:val="1"/>
      </w:pPr>
      <w:r>
        <w:rPr>
          <w:rFonts w:hint="eastAsia" w:ascii="宋体" w:hAnsi="宋体" w:cs="宋体"/>
          <w:b/>
          <w:szCs w:val="21"/>
        </w:rPr>
        <w:t xml:space="preserve">（一）资格性审查</w:t>
      </w:r>
      <w:r>
        <w:rPr>
          <w:rFonts w:hint="eastAsia" w:ascii="宋体" w:hAnsi="宋体" w:cs="宋体"/>
          <w:b/>
          <w:szCs w:val="21"/>
          <w:lang w:val="zh-CN"/>
        </w:rPr>
        <w:t xml:space="preserve">（通过/未通过）</w:t>
      </w:r>
      <w:r>
        <w:rPr>
          <w:rFonts w:hint="eastAsia" w:ascii="宋体" w:hAnsi="宋体" w:cs="宋体"/>
          <w:b/>
          <w:szCs w:val="21"/>
        </w:rPr>
        <w:t xml:space="preserve">：</w:t>
      </w:r>
      <w:r>
        <w:rPr>
          <w:rFonts w:hint="eastAsia" w:ascii="宋体" w:hAnsi="宋体" w:cs="宋体"/>
          <w:b/>
          <w:szCs w:val="21"/>
        </w:rPr>
      </w:r>
      <w:r/>
    </w:p>
    <w:tbl>
      <w:tblPr>
        <w:tblW w:w="4997" w:type="pct"/>
        <w:tblInd w:w="-224" w:type="dxa"/>
        <w:tblLayout w:type="autofit"/>
        <w:tblCellMar>
          <w:left w:w="108" w:type="dxa"/>
          <w:top w:w="0" w:type="dxa"/>
          <w:right w:w="108" w:type="dxa"/>
          <w:bottom w:w="0" w:type="dxa"/>
        </w:tblCellMar>
        <w:tblLook w:val="04A0" w:firstRow="1" w:lastRow="0" w:firstColumn="1" w:lastColumn="0" w:noHBand="0" w:noVBand="1"/>
      </w:tblPr>
      <w:tblGrid>
        <w:gridCol w:w="821"/>
        <w:gridCol w:w="6196"/>
        <w:gridCol w:w="944"/>
        <w:gridCol w:w="98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41"/>
              <w:jc w:val="center"/>
              <w:rPr>
                <w:rFonts w:hint="eastAsia"/>
                <w:lang w:val="zh-CN"/>
              </w:rPr>
            </w:pPr>
            <w:r>
              <w:rPr>
                <w:rFonts w:hint="eastAsia"/>
                <w:lang w:val="zh-CN"/>
              </w:rPr>
              <w:t xml:space="preserve">序号</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评定标准</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通过√</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未通过X</w:t>
            </w:r>
            <w:r>
              <w:rPr>
                <w:rFonts w:hint="eastAsia" w:ascii="宋体" w:hAnsi="宋体" w:cs="宋体"/>
                <w:szCs w:val="21"/>
                <w:lang w:val="zh-CN"/>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41"/>
              <w:jc w:val="center"/>
              <w:rPr>
                <w:rFonts w:hint="eastAsia"/>
                <w:lang w:val="zh-CN"/>
              </w:rPr>
            </w:pPr>
            <w:r>
              <w:rPr>
                <w:rFonts w:hint="eastAsia"/>
                <w:lang w:val="zh-CN"/>
              </w:rPr>
              <w:t xml:space="preserve">1</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rPr>
            </w:pPr>
            <w:r>
              <w:rPr>
                <w:rFonts w:hint="eastAsia" w:ascii="宋体" w:hAnsi="宋体" w:cs="宋体"/>
                <w:szCs w:val="21"/>
              </w:rPr>
              <w:t xml:space="preserve">供应商资格条件</w:t>
            </w:r>
            <w:r>
              <w:rPr>
                <w:rFonts w:hint="eastAsia"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bl>
    <w:p>
      <w:pPr>
        <w:pStyle w:val="941"/>
        <w:ind w:firstLine="422"/>
        <w:spacing w:line="360" w:lineRule="auto"/>
        <w:shd w:val="clear" w:color="auto" w:fill="ffffff"/>
        <w:widowControl/>
        <w:rPr>
          <w:rFonts w:hint="eastAsia" w:ascii="宋体" w:hAnsi="宋体" w:cs="宋体"/>
          <w:b/>
          <w:szCs w:val="21"/>
        </w:rPr>
        <w:outlineLvl w:val="1"/>
      </w:pPr>
      <w:r>
        <w:rPr>
          <w:rFonts w:hint="eastAsia" w:ascii="宋体" w:hAnsi="宋体" w:cs="宋体"/>
          <w:b/>
          <w:szCs w:val="21"/>
        </w:rPr>
        <w:t xml:space="preserve">（二）符合性审查（通过/未通过）：</w:t>
      </w:r>
      <w:r>
        <w:rPr>
          <w:rFonts w:hint="eastAsia" w:ascii="宋体" w:hAnsi="宋体" w:cs="宋体"/>
          <w:b/>
          <w:szCs w:val="21"/>
        </w:rPr>
      </w:r>
      <w:r/>
    </w:p>
    <w:tbl>
      <w:tblPr>
        <w:tblW w:w="4997" w:type="pct"/>
        <w:tblInd w:w="-221" w:type="dxa"/>
        <w:tblLayout w:type="autofit"/>
        <w:tblCellMar>
          <w:left w:w="108" w:type="dxa"/>
          <w:top w:w="0" w:type="dxa"/>
          <w:right w:w="108" w:type="dxa"/>
          <w:bottom w:w="0" w:type="dxa"/>
        </w:tblCellMar>
        <w:tblLook w:val="04A0" w:firstRow="1" w:lastRow="0" w:firstColumn="1" w:lastColumn="0" w:noHBand="0" w:noVBand="1"/>
      </w:tblPr>
      <w:tblGrid>
        <w:gridCol w:w="810"/>
        <w:gridCol w:w="6203"/>
        <w:gridCol w:w="946"/>
        <w:gridCol w:w="982"/>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序号</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评定标准</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通过√</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未通过X</w:t>
            </w: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1</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未成功解密电子投标文件的。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2</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未按照招标文件要求上传电子投标文件的。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3</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在报价时采用选择性报价的。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4</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不具备招标文件中规定资格要求的。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5</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报价超过了采购预算或最高限价的。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6</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不符合招标文件中规定的其他实质性要求和条件的（本招标文件中标注“★”符号部分为实质性要求和条件）。</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7</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rPr>
            </w:pPr>
            <w:r>
              <w:rPr>
                <w:rFonts w:hint="eastAsia"/>
              </w:rPr>
              <w:t xml:space="preserve">8</w:t>
            </w:r>
            <w:r>
              <w:rPr>
                <w:rFonts w:hint="eastAsia"/>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投标文件含有采购人不能接受的附加条件的。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rPr>
            </w:pPr>
            <w:r>
              <w:rPr>
                <w:rFonts w:hint="eastAsia"/>
              </w:rPr>
              <w:t xml:space="preserve">9</w:t>
            </w:r>
            <w:r>
              <w:rPr>
                <w:rFonts w:hint="eastAsia"/>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pPr>
            <w:r>
              <w:rPr>
                <w:rFonts w:hint="eastAsia"/>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投标文件未按照招标文件要求加盖电子签章。</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pPr>
            <w:r>
              <w:rPr>
                <w:rFonts w:hint="eastAsia"/>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rPr>
            </w:pPr>
            <w:r>
              <w:rPr>
                <w:rFonts w:hint="eastAsia"/>
              </w:rPr>
              <w:t xml:space="preserve">其他法律、法规及本招标文件规定的属无效投标的情形。</w:t>
            </w:r>
            <w:r>
              <w:rPr>
                <w:rFonts w:hint="eastAsia"/>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bl>
    <w:p>
      <w:pPr>
        <w:pStyle w:val="941"/>
        <w:numPr>
          <w:ilvl w:val="0"/>
          <w:numId w:val="3"/>
        </w:numPr>
        <w:ind w:firstLine="422"/>
        <w:spacing w:line="360" w:lineRule="auto"/>
        <w:shd w:val="clear" w:color="auto" w:fill="ffffff"/>
        <w:widowControl/>
        <w:rPr>
          <w:rFonts w:hint="eastAsia" w:ascii="宋体" w:hAnsi="宋体" w:cs="宋体"/>
          <w:b/>
          <w:szCs w:val="21"/>
        </w:rPr>
        <w:outlineLvl w:val="1"/>
      </w:pPr>
      <w:r>
        <w:rPr>
          <w:rFonts w:hint="eastAsia" w:ascii="宋体" w:hAnsi="宋体" w:cs="宋体"/>
          <w:b/>
          <w:szCs w:val="21"/>
        </w:rPr>
        <w:br w:type="page" w:clear="all"/>
      </w:r>
      <w:r>
        <w:rPr>
          <w:rFonts w:hint="eastAsia" w:ascii="宋体" w:hAnsi="宋体" w:cs="宋体"/>
          <w:b/>
          <w:szCs w:val="21"/>
        </w:rPr>
        <w:t xml:space="preserve">评分表</w:t>
      </w:r>
      <w:r>
        <w:rPr>
          <w:rFonts w:hint="eastAsia" w:ascii="宋体" w:hAnsi="宋体" w:cs="宋体"/>
          <w:b/>
          <w:szCs w:val="21"/>
        </w:rPr>
      </w:r>
      <w:r/>
    </w:p>
    <w:tbl>
      <w:tblPr>
        <w:tblW w:w="533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0"/>
        <w:gridCol w:w="1283"/>
        <w:gridCol w:w="7646"/>
      </w:tblGrid>
      <w:tr>
        <w:trPr>
          <w:trHeight w:val="480"/>
        </w:trPr>
        <w:tc>
          <w:tcPr>
            <w:tcBorders>
              <w:top w:val="single" w:color="000000" w:sz="4" w:space="0"/>
              <w:left w:val="single" w:color="000000" w:sz="4" w:space="0"/>
              <w:bottom w:val="single" w:color="000000" w:sz="4" w:space="0"/>
              <w:right w:val="single" w:color="000000" w:sz="4" w:space="0"/>
            </w:tcBorders>
            <w:tcW w:w="620" w:type="dxa"/>
            <w:vAlign w:val="top"/>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bookmarkStart w:id="270" w:name="_Toc6252"/>
            <w:r/>
            <w:bookmarkStart w:id="271" w:name="_Toc26593"/>
            <w:r/>
            <w:bookmarkStart w:id="272" w:name="_Toc27008"/>
            <w:r/>
            <w:bookmarkStart w:id="273" w:name="_Toc22403"/>
            <w:r>
              <w:rPr>
                <w:rFonts w:hint="eastAsia" w:ascii="宋体" w:hAnsi="宋体" w:cs="宋体"/>
                <w:b/>
                <w:bCs/>
                <w:szCs w:val="21"/>
                <w:highlight w:val="none"/>
              </w:rPr>
              <w:t xml:space="preserve">评标内容及分值</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评标标准</w:t>
            </w:r>
            <w:r>
              <w:rPr>
                <w:rFonts w:hint="eastAsia" w:ascii="宋体" w:hAnsi="宋体" w:cs="宋体"/>
                <w:b/>
                <w:bCs/>
                <w:szCs w:val="21"/>
                <w:highlight w:val="none"/>
              </w:rPr>
            </w:r>
            <w:r/>
          </w:p>
        </w:tc>
      </w:tr>
      <w:tr>
        <w:trPr>
          <w:trHeight w:val="477"/>
        </w:trPr>
        <w:tc>
          <w:tcPr>
            <w:gridSpan w:val="3"/>
            <w:tcBorders>
              <w:top w:val="single" w:color="000000" w:sz="4" w:space="0"/>
              <w:left w:val="single" w:color="000000" w:sz="4" w:space="0"/>
              <w:bottom w:val="single" w:color="000000" w:sz="4" w:space="0"/>
              <w:right w:val="single" w:color="000000" w:sz="4" w:space="0"/>
            </w:tcBorders>
            <w:tcW w:w="9549" w:type="dxa"/>
            <w:vAlign w:val="top"/>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一、技术部分(30分)</w:t>
            </w:r>
            <w:r>
              <w:rPr>
                <w:rFonts w:hint="eastAsia" w:ascii="宋体" w:hAnsi="宋体" w:cs="宋体"/>
                <w:b/>
                <w:bCs/>
                <w:szCs w:val="21"/>
                <w:highlight w:val="none"/>
              </w:rPr>
            </w:r>
            <w:r/>
          </w:p>
        </w:tc>
      </w:tr>
      <w:tr>
        <w:trPr>
          <w:trHeight w:val="1089"/>
        </w:trPr>
        <w:tc>
          <w:tcPr>
            <w:tcBorders>
              <w:top w:val="single" w:color="000000" w:sz="4" w:space="0"/>
              <w:left w:val="single" w:color="000000" w:sz="4" w:space="0"/>
              <w:bottom w:val="none" w:color="000000" w:sz="0" w:space="0"/>
              <w:right w:val="single" w:color="000000" w:sz="4" w:space="0"/>
            </w:tcBorders>
            <w:tcW w:w="620" w:type="dxa"/>
            <w:vAlign w:val="center"/>
            <w:vMerge w:val="restart"/>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r>
            <w:r/>
          </w:p>
        </w:tc>
        <w:tc>
          <w:tcPr>
            <w:tcBorders>
              <w:top w:val="single" w:color="000000" w:sz="4" w:space="0"/>
              <w:left w:val="single" w:color="000000" w:sz="4" w:space="0"/>
              <w:bottom w:val="none" w:color="000000" w:sz="0" w:space="0"/>
              <w:right w:val="single" w:color="000000" w:sz="4" w:space="0"/>
            </w:tcBorders>
            <w:tcW w:w="1283" w:type="dxa"/>
            <w:vAlign w:val="center"/>
            <w:vMerge w:val="restart"/>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施工组织设计</w:t>
            </w:r>
            <w:r>
              <w:rPr>
                <w:rFonts w:hint="eastAsia" w:ascii="宋体" w:hAnsi="宋体" w:cs="宋体"/>
                <w:b/>
                <w:bCs/>
                <w:szCs w:val="21"/>
                <w:highlight w:val="none"/>
              </w:rPr>
            </w:r>
            <w:r/>
          </w:p>
          <w:p>
            <w:pPr>
              <w:pStyle w:val="941"/>
              <w:jc w:val="center"/>
              <w:rPr>
                <w:rFonts w:hint="eastAsia" w:ascii="宋体" w:hAnsi="宋体" w:cs="宋体"/>
                <w:szCs w:val="21"/>
                <w:highlight w:val="none"/>
              </w:rPr>
            </w:pPr>
            <w:r>
              <w:rPr>
                <w:rFonts w:hint="eastAsia" w:ascii="宋体" w:hAnsi="宋体" w:cs="宋体"/>
                <w:b/>
                <w:bCs/>
                <w:szCs w:val="21"/>
                <w:highlight w:val="none"/>
              </w:rPr>
              <w:t xml:space="preserve">（30分）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1.1根据供应商针对本项目提供的</w:t>
            </w:r>
            <w:r>
              <w:rPr>
                <w:rFonts w:hint="eastAsia" w:ascii="宋体" w:hAnsi="宋体" w:cs="宋体"/>
                <w:b/>
                <w:szCs w:val="21"/>
                <w:highlight w:val="none"/>
              </w:rPr>
              <w:t xml:space="preserve">施工总体方案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8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1.2根据供应商针对本项目提供的</w:t>
            </w:r>
            <w:r>
              <w:rPr>
                <w:rFonts w:hint="eastAsia" w:ascii="宋体" w:hAnsi="宋体" w:cs="宋体"/>
                <w:b/>
                <w:szCs w:val="21"/>
                <w:highlight w:val="none"/>
              </w:rPr>
              <w:t xml:space="preserve">质量管理方案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8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1.3根据供应商针对本项目提供的</w:t>
            </w:r>
            <w:r>
              <w:rPr>
                <w:rFonts w:hint="eastAsia" w:ascii="宋体" w:hAnsi="宋体" w:cs="宋体"/>
                <w:b/>
                <w:szCs w:val="21"/>
                <w:highlight w:val="none"/>
              </w:rPr>
              <w:t xml:space="preserve">技术方案及工艺流程</w:t>
            </w:r>
            <w:r>
              <w:rPr>
                <w:rFonts w:hint="eastAsia" w:ascii="宋体" w:hAnsi="宋体" w:cs="宋体"/>
                <w:szCs w:val="21"/>
                <w:highlight w:val="none"/>
              </w:rPr>
              <w:t xml:space="preserve">进行综合评分。方案科学合理完整，流程得当，结合校区实际，对师生学习生活影响小得5分；方案流程较完整得当，得3分；方案不完整，流程不得当，得1分；差或未提供不得分。</w:t>
            </w:r>
            <w:r>
              <w:rPr>
                <w:rFonts w:hint="eastAsia" w:ascii="宋体" w:hAnsi="宋体" w:cs="宋体"/>
                <w:szCs w:val="21"/>
                <w:highlight w:val="none"/>
              </w:rPr>
            </w:r>
            <w:r/>
          </w:p>
        </w:tc>
      </w:tr>
      <w:tr>
        <w:trPr>
          <w:trHeight w:val="101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1.4根据供应商针对本项目提供的</w:t>
            </w:r>
            <w:r>
              <w:rPr>
                <w:rFonts w:hint="eastAsia" w:ascii="宋体" w:hAnsi="宋体" w:cs="宋体"/>
                <w:b/>
                <w:szCs w:val="21"/>
                <w:highlight w:val="none"/>
              </w:rPr>
              <w:t xml:space="preserve">安全文明施工方案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54"/>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1.5根据供应商针对本项目提供的</w:t>
            </w:r>
            <w:r>
              <w:rPr>
                <w:rFonts w:hint="eastAsia" w:ascii="宋体" w:hAnsi="宋体" w:cs="宋体"/>
                <w:b/>
                <w:szCs w:val="21"/>
                <w:highlight w:val="none"/>
              </w:rPr>
              <w:t xml:space="preserve">进度保障方案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6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bCs/>
                <w:color w:val="000000"/>
                <w:szCs w:val="21"/>
                <w:highlight w:val="none"/>
              </w:rPr>
            </w:pPr>
            <w:r>
              <w:rPr>
                <w:rFonts w:hint="eastAsia" w:ascii="宋体" w:hAnsi="宋体" w:cs="宋体"/>
                <w:szCs w:val="21"/>
                <w:highlight w:val="none"/>
              </w:rPr>
              <w:t xml:space="preserve">1.6根据供应商针对本项目提供的</w:t>
            </w:r>
            <w:r>
              <w:rPr>
                <w:rFonts w:hint="eastAsia" w:ascii="宋体" w:hAnsi="宋体" w:cs="宋体"/>
                <w:b/>
                <w:szCs w:val="21"/>
                <w:highlight w:val="none"/>
              </w:rPr>
              <w:t xml:space="preserve">重难点保障方案、农民工工资支付的保障措施</w:t>
            </w:r>
            <w:r>
              <w:rPr>
                <w:rFonts w:hint="eastAsia" w:ascii="宋体" w:hAnsi="宋体" w:cs="宋体"/>
                <w:szCs w:val="21"/>
                <w:highlight w:val="none"/>
              </w:rPr>
              <w:t xml:space="preserve">进行综合评分。方案科学合理完整，措施得当，得5分；方案措施较完整得当，得3分；方案不完整，措施不得当，得1分；差或未提供不得分。</w:t>
            </w:r>
            <w:r>
              <w:rPr>
                <w:rFonts w:hint="eastAsia" w:ascii="宋体" w:hAnsi="宋体" w:cs="宋体"/>
                <w:bCs/>
                <w:color w:val="000000"/>
                <w:szCs w:val="21"/>
                <w:highlight w:val="none"/>
              </w:rPr>
            </w:r>
            <w:r/>
          </w:p>
        </w:tc>
      </w:tr>
      <w:tr>
        <w:trPr>
          <w:trHeight w:val="415"/>
        </w:trPr>
        <w:tc>
          <w:tcPr>
            <w:gridSpan w:val="3"/>
            <w:tcBorders>
              <w:top w:val="single" w:color="000000" w:sz="4" w:space="0"/>
              <w:left w:val="single" w:color="000000" w:sz="4" w:space="0"/>
              <w:bottom w:val="single" w:color="000000" w:sz="4" w:space="0"/>
              <w:right w:val="single" w:color="000000" w:sz="4" w:space="0"/>
            </w:tcBorders>
            <w:tcW w:w="9549" w:type="dxa"/>
            <w:vAlign w:val="top"/>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二、商务部分（70分）</w:t>
            </w:r>
            <w:r>
              <w:rPr>
                <w:rFonts w:hint="eastAsia" w:ascii="宋体" w:hAnsi="宋体" w:cs="宋体"/>
                <w:b/>
                <w:bCs/>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业绩</w:t>
            </w:r>
            <w:r>
              <w:rPr>
                <w:rFonts w:hint="eastAsia" w:ascii="宋体" w:hAnsi="宋体" w:cs="宋体"/>
                <w:b/>
                <w:bCs/>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（30分）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 项目经理业绩</w:t>
            </w:r>
            <w:r>
              <w:rPr>
                <w:rFonts w:hint="eastAsia" w:ascii="宋体" w:hAnsi="宋体" w:cs="宋体"/>
                <w:b/>
                <w:bCs/>
                <w:color w:val="000000"/>
                <w:szCs w:val="21"/>
                <w:highlight w:val="none"/>
              </w:rPr>
            </w:r>
            <w:r/>
          </w:p>
          <w:p>
            <w:pPr>
              <w:pStyle w:val="1036"/>
              <w:rPr>
                <w:rFonts w:hint="eastAsia" w:hAnsi="宋体" w:cs="宋体"/>
                <w:color w:val="000000"/>
                <w:sz w:val="21"/>
                <w:szCs w:val="21"/>
                <w:highlight w:val="none"/>
              </w:rPr>
            </w:pPr>
            <w:r>
              <w:rPr>
                <w:rFonts w:hint="eastAsia" w:hAnsi="宋体" w:cs="宋体"/>
                <w:color w:val="000000"/>
                <w:sz w:val="21"/>
                <w:szCs w:val="21"/>
                <w:highlight w:val="none"/>
              </w:rPr>
              <w:t xml:space="preserve">自2023年1月1日（含）以来，完成过</w:t>
            </w:r>
            <w:r>
              <w:rPr>
                <w:rFonts w:hint="eastAsia" w:hAnsi="宋体" w:cs="宋体"/>
                <w:color w:val="000000"/>
                <w:sz w:val="21"/>
                <w:szCs w:val="21"/>
                <w:highlight w:val="none"/>
              </w:rPr>
              <w:t xml:space="preserve">类似工程的，</w:t>
            </w:r>
            <w:r>
              <w:rPr>
                <w:rFonts w:hint="eastAsia" w:hAnsi="宋体" w:cs="宋体"/>
                <w:color w:val="000000"/>
                <w:sz w:val="21"/>
                <w:szCs w:val="21"/>
                <w:highlight w:val="none"/>
              </w:rPr>
              <w:t xml:space="preserve">每提供1个得3分，最高得9分</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941"/>
              <w:jc w:val="left"/>
              <w:rPr>
                <w:rFonts w:hint="eastAsia" w:ascii="宋体" w:hAnsi="宋体" w:cs="宋体"/>
                <w:b/>
                <w:szCs w:val="21"/>
                <w:highlight w:val="none"/>
              </w:rPr>
            </w:pPr>
            <w:r>
              <w:rPr>
                <w:rFonts w:hint="eastAsia" w:ascii="宋体" w:hAnsi="宋体" w:cs="宋体"/>
                <w:b/>
                <w:szCs w:val="21"/>
                <w:highlight w:val="none"/>
              </w:rPr>
              <w:t xml:space="preserve">2.2 企业业绩</w:t>
            </w:r>
            <w:r>
              <w:rPr>
                <w:rFonts w:hint="eastAsia" w:ascii="宋体" w:hAnsi="宋体" w:cs="宋体"/>
                <w:b/>
                <w:szCs w:val="21"/>
                <w:highlight w:val="none"/>
              </w:rPr>
            </w:r>
            <w:r/>
          </w:p>
          <w:p>
            <w:pPr>
              <w:pStyle w:val="1036"/>
              <w:rPr>
                <w:rFonts w:hint="eastAsia" w:hAnsi="宋体" w:cs="宋体"/>
                <w:color w:val="000000"/>
                <w:sz w:val="21"/>
                <w:szCs w:val="21"/>
                <w:highlight w:val="none"/>
              </w:rPr>
            </w:pPr>
            <w:r>
              <w:rPr>
                <w:rFonts w:hint="eastAsia" w:hAnsi="宋体" w:cs="宋体"/>
                <w:color w:val="000000"/>
                <w:sz w:val="21"/>
                <w:szCs w:val="21"/>
                <w:highlight w:val="none"/>
              </w:rPr>
              <w:t xml:space="preserve">自2023年1月1日（含）以来，完成过</w:t>
            </w:r>
            <w:r>
              <w:rPr>
                <w:rFonts w:hint="eastAsia" w:hAnsi="宋体" w:cs="宋体"/>
                <w:color w:val="000000"/>
                <w:sz w:val="21"/>
                <w:szCs w:val="21"/>
                <w:highlight w:val="none"/>
              </w:rPr>
              <w:t xml:space="preserve">类似工程的，</w:t>
            </w:r>
            <w:r>
              <w:rPr>
                <w:rFonts w:hint="eastAsia" w:hAnsi="宋体" w:cs="宋体"/>
                <w:color w:val="000000"/>
                <w:sz w:val="21"/>
                <w:szCs w:val="21"/>
                <w:highlight w:val="none"/>
              </w:rPr>
              <w:t xml:space="preserve">每提供1个得3分，最高得15分</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1036"/>
              <w:rPr>
                <w:rFonts w:hint="eastAsia" w:hAnsi="宋体" w:cs="宋体"/>
                <w:b/>
                <w:color w:val="000000"/>
                <w:sz w:val="21"/>
                <w:szCs w:val="21"/>
                <w:highlight w:val="none"/>
              </w:rPr>
            </w:pPr>
            <w:r>
              <w:rPr>
                <w:rFonts w:hint="eastAsia" w:hAnsi="宋体" w:cs="宋体"/>
                <w:b/>
                <w:color w:val="000000"/>
                <w:sz w:val="21"/>
                <w:szCs w:val="21"/>
                <w:highlight w:val="none"/>
              </w:rPr>
              <w:t xml:space="preserve">2.3 企业评价</w:t>
            </w:r>
            <w:r>
              <w:rPr>
                <w:rFonts w:hint="eastAsia" w:hAnsi="宋体" w:cs="宋体"/>
                <w:b/>
                <w:color w:val="000000"/>
                <w:sz w:val="21"/>
                <w:szCs w:val="21"/>
                <w:highlight w:val="none"/>
              </w:rPr>
            </w:r>
            <w:r/>
          </w:p>
          <w:p>
            <w:pPr>
              <w:pStyle w:val="1036"/>
              <w:rPr>
                <w:rFonts w:hint="eastAsia" w:hAnsi="宋体" w:cs="宋体"/>
                <w:bCs/>
                <w:sz w:val="21"/>
                <w:szCs w:val="21"/>
                <w:highlight w:val="none"/>
              </w:rPr>
            </w:pPr>
            <w:r>
              <w:rPr>
                <w:rFonts w:hint="eastAsia" w:hAnsi="宋体" w:cs="宋体"/>
                <w:bCs/>
                <w:sz w:val="21"/>
                <w:szCs w:val="21"/>
                <w:highlight w:val="none"/>
              </w:rPr>
              <w:t xml:space="preserve">自2021年1月1日（含）以来，完成过类似工程的，</w:t>
            </w:r>
            <w:r>
              <w:rPr>
                <w:rFonts w:hint="eastAsia" w:hAnsi="宋体" w:cs="宋体"/>
                <w:bCs/>
                <w:sz w:val="21"/>
                <w:szCs w:val="21"/>
                <w:highlight w:val="none"/>
              </w:rPr>
              <w:t xml:space="preserve">用户评价为优秀或满意的（提供相关证明材料，加盖建设单位印章），每提供1个得3分，最高得6分。</w:t>
            </w:r>
            <w:r>
              <w:rPr>
                <w:rFonts w:hint="eastAsia" w:hAnsi="宋体" w:cs="宋体"/>
                <w:bCs/>
                <w:sz w:val="21"/>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 w:val="0"/>
                <w:bCs w:val="0"/>
                <w:color w:val="000000"/>
                <w:szCs w:val="21"/>
                <w:highlight w:val="none"/>
              </w:rPr>
              <w:t xml:space="preserve">注：</w:t>
            </w:r>
            <w:r>
              <w:rPr>
                <w:rFonts w:hint="eastAsia" w:ascii="宋体" w:hAnsi="宋体" w:cs="宋体"/>
                <w:b w:val="0"/>
                <w:bCs w:val="0"/>
                <w:color w:val="000000"/>
                <w:szCs w:val="21"/>
                <w:highlight w:val="none"/>
                <w:lang w:val="en-US" w:eastAsia="zh-CN"/>
              </w:rPr>
              <w:t xml:space="preserve">1.项目经理业绩与企业业绩不重复计算。2.</w:t>
            </w:r>
            <w:r>
              <w:rPr>
                <w:rFonts w:hint="eastAsia" w:ascii="宋体" w:hAnsi="宋体" w:cs="宋体"/>
                <w:b w:val="0"/>
                <w:bCs w:val="0"/>
                <w:color w:val="000000"/>
                <w:szCs w:val="21"/>
                <w:highlight w:val="none"/>
              </w:rPr>
              <w:t xml:space="preserve">投标人需</w:t>
            </w:r>
            <w:r>
              <w:rPr>
                <w:rFonts w:hint="eastAsia" w:ascii="宋体" w:hAnsi="宋体" w:cs="宋体"/>
                <w:b w:val="0"/>
                <w:bCs w:val="0"/>
                <w:color w:val="000000"/>
                <w:szCs w:val="21"/>
                <w:highlight w:val="none"/>
              </w:rPr>
              <w:t xml:space="preserve">同时</w:t>
            </w:r>
            <w:r>
              <w:rPr>
                <w:rFonts w:hint="eastAsia" w:ascii="宋体" w:hAnsi="宋体" w:cs="宋体"/>
                <w:b w:val="0"/>
                <w:bCs w:val="0"/>
                <w:color w:val="000000"/>
                <w:szCs w:val="21"/>
                <w:highlight w:val="none"/>
              </w:rPr>
              <w:t xml:space="preserve">提供彩色的合同扫描件、竣工验收合格证明资料（加盖建设单位、施工单位、监理单位三方印章）</w:t>
            </w:r>
            <w:r>
              <w:rPr>
                <w:rFonts w:hint="eastAsia" w:ascii="宋体" w:hAnsi="宋体" w:cs="宋体"/>
                <w:b w:val="0"/>
                <w:bCs w:val="0"/>
                <w:color w:val="000000"/>
                <w:szCs w:val="21"/>
                <w:highlight w:val="none"/>
              </w:rPr>
              <w:t xml:space="preserve">及</w:t>
            </w:r>
            <w:r>
              <w:rPr>
                <w:rFonts w:hint="eastAsia"/>
                <w:b w:val="0"/>
                <w:bCs w:val="0"/>
                <w:highlight w:val="none"/>
              </w:rPr>
              <w:t xml:space="preserve">该合同项下任意发票</w:t>
            </w:r>
            <w:r>
              <w:rPr>
                <w:rFonts w:hint="eastAsia" w:ascii="宋体" w:hAnsi="宋体" w:cs="宋体"/>
                <w:b w:val="0"/>
                <w:bCs w:val="0"/>
                <w:szCs w:val="21"/>
                <w:highlight w:val="none"/>
              </w:rPr>
              <w:t xml:space="preserve">，</w:t>
            </w:r>
            <w:r>
              <w:rPr>
                <w:rFonts w:hint="eastAsia" w:ascii="宋体" w:hAnsi="宋体" w:cs="宋体"/>
                <w:b w:val="0"/>
                <w:bCs w:val="0"/>
                <w:color w:val="000000"/>
                <w:szCs w:val="21"/>
                <w:highlight w:val="none"/>
              </w:rPr>
              <w:t xml:space="preserve">不提供不得分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时间以合同签订时间为准，原件备查，如核实后为虚假合同，采购人有权取消其中标资格，并进一步追究其法律责任。</w:t>
            </w:r>
            <w:r>
              <w:rPr>
                <w:rFonts w:hint="eastAsia" w:ascii="宋体" w:hAnsi="宋体" w:cs="宋体"/>
                <w:bCs/>
                <w:color w:val="000000"/>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013"/>
              <w:jc w:val="center"/>
              <w:rPr>
                <w:rFonts w:hint="eastAsia"/>
                <w:b/>
                <w:bCs/>
                <w:sz w:val="21"/>
                <w:szCs w:val="21"/>
                <w:highlight w:val="none"/>
              </w:rPr>
            </w:pPr>
            <w:r>
              <w:rPr>
                <w:rFonts w:hint="eastAsia"/>
                <w:b/>
                <w:bCs/>
                <w:sz w:val="21"/>
                <w:szCs w:val="21"/>
                <w:highlight w:val="none"/>
              </w:rPr>
              <w:t xml:space="preserve">3</w:t>
            </w:r>
            <w:r>
              <w:rPr>
                <w:rFonts w:hint="eastAsia"/>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13"/>
              <w:jc w:val="center"/>
              <w:rPr>
                <w:rFonts w:hint="eastAsia"/>
                <w:b/>
                <w:bCs/>
                <w:sz w:val="21"/>
                <w:szCs w:val="21"/>
                <w:highlight w:val="none"/>
              </w:rPr>
            </w:pPr>
            <w:r>
              <w:rPr>
                <w:rFonts w:hint="eastAsia"/>
                <w:b/>
                <w:bCs/>
                <w:sz w:val="21"/>
                <w:szCs w:val="21"/>
                <w:highlight w:val="none"/>
              </w:rPr>
              <w:t xml:space="preserve">承诺</w:t>
            </w:r>
            <w:r>
              <w:rPr>
                <w:rFonts w:hint="eastAsia"/>
                <w:b/>
                <w:bCs/>
                <w:sz w:val="21"/>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（10分）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szCs w:val="21"/>
                <w:highlight w:val="none"/>
              </w:rPr>
            </w:pPr>
            <w:r>
              <w:rPr>
                <w:rFonts w:hint="eastAsia" w:ascii="宋体" w:hAnsi="宋体" w:cs="宋体"/>
                <w:szCs w:val="21"/>
                <w:highlight w:val="none"/>
              </w:rPr>
              <w:t xml:space="preserve">3.1在免费保修期内因施工质量、产品质量等问题造成的维修均由投标单位免费承担，维修标准以委托人确认为准。提供此承诺的得3分。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3.2在免费保修期内校方原因造成的维修，维修费用只收取材料成本费，维修标准以委托人确认为准。提供此承诺的得3分。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3.3投标人承诺在满足本项目要求的质量保修期的基础上，免费质量保修期每增加1年的，得1分，最高得2分，</w:t>
            </w:r>
            <w:r>
              <w:rPr>
                <w:rFonts w:hint="eastAsia" w:ascii="宋体" w:hAnsi="宋体" w:cs="宋体"/>
                <w:bCs/>
                <w:color w:val="000000"/>
                <w:szCs w:val="21"/>
                <w:highlight w:val="none"/>
              </w:rPr>
              <w:t xml:space="preserve">不提供不得分。</w:t>
            </w:r>
            <w:r>
              <w:rPr>
                <w:rFonts w:hint="eastAsia" w:ascii="宋体" w:hAnsi="宋体" w:cs="宋体"/>
                <w:szCs w:val="21"/>
                <w:highlight w:val="none"/>
              </w:rPr>
            </w:r>
            <w:r/>
          </w:p>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3.4根据招标文件中提供的其他与本项目相关的服务承诺评分。服务承诺真实有效且具有实质意义的2分，服务承诺内容真实有效但不具实际意义得1分，服务承诺不真实无实际意义不得分。</w:t>
            </w:r>
            <w:r>
              <w:rPr>
                <w:rFonts w:hint="eastAsia" w:ascii="宋体" w:hAnsi="宋体" w:cs="宋体"/>
                <w:szCs w:val="21"/>
                <w:highlight w:val="none"/>
              </w:rPr>
            </w:r>
            <w:r/>
          </w:p>
          <w:p>
            <w:pPr>
              <w:pStyle w:val="941"/>
              <w:jc w:val="left"/>
              <w:widowControl/>
              <w:rPr>
                <w:rFonts w:hint="eastAsia" w:ascii="宋体" w:hAnsi="宋体" w:cs="宋体"/>
                <w:highlight w:val="none"/>
              </w:rPr>
            </w:pPr>
            <w:r>
              <w:rPr>
                <w:rFonts w:hint="eastAsia" w:ascii="宋体" w:hAnsi="宋体" w:cs="宋体"/>
                <w:highlight w:val="none"/>
              </w:rPr>
              <w:t xml:space="preserve">（以上须提供承诺书，加盖公章，格式自拟，未提供的不得分。）</w:t>
            </w:r>
            <w:r>
              <w:rPr>
                <w:rFonts w:hint="eastAsia" w:ascii="宋体" w:hAnsi="宋体" w:cs="宋体"/>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4</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ascii="宋体" w:hAnsi="宋体" w:cs="宋体"/>
                <w:b/>
                <w:bCs/>
                <w:szCs w:val="21"/>
                <w:highlight w:val="none"/>
              </w:rPr>
            </w:pPr>
            <w:r>
              <w:rPr>
                <w:rFonts w:hint="eastAsia" w:ascii="宋体" w:hAnsi="宋体" w:cs="宋体"/>
                <w:b/>
                <w:bCs/>
                <w:szCs w:val="21"/>
                <w:highlight w:val="none"/>
              </w:rPr>
              <w:t xml:space="preserve">企业实力</w:t>
            </w:r>
            <w:r>
              <w:rPr>
                <w:rFonts w:ascii="宋体" w:hAnsi="宋体" w:cs="宋体"/>
                <w:b/>
                <w:bCs/>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（6分）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投标人应具有有效期内的质量管理体系认证、环境管理体系认证、职业健康安全管理体系认证证书。每提供一个得2分，最多得6分。</w:t>
            </w:r>
            <w:r>
              <w:rPr>
                <w:rFonts w:hint="eastAsia" w:ascii="宋体" w:hAnsi="宋体" w:cs="宋体"/>
                <w:bCs/>
                <w:color w:val="000000"/>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 w:val="0"/>
                <w:bCs/>
                <w:color w:val="000000"/>
                <w:szCs w:val="21"/>
                <w:highlight w:val="none"/>
              </w:rPr>
              <w:t xml:space="preserve">（提供证书</w:t>
            </w:r>
            <w:r>
              <w:rPr>
                <w:rFonts w:hint="eastAsia" w:ascii="宋体" w:hAnsi="宋体" w:cs="宋体"/>
                <w:b w:val="0"/>
                <w:bCs/>
                <w:color w:val="000000"/>
                <w:szCs w:val="21"/>
                <w:highlight w:val="none"/>
                <w:lang w:val="en-US" w:eastAsia="zh-CN"/>
              </w:rPr>
              <w:t xml:space="preserve">扫描件</w:t>
            </w:r>
            <w:r>
              <w:rPr>
                <w:rFonts w:hint="eastAsia" w:ascii="宋体" w:hAnsi="宋体" w:cs="宋体"/>
                <w:b w:val="0"/>
                <w:bCs/>
                <w:color w:val="000000"/>
                <w:szCs w:val="21"/>
                <w:highlight w:val="none"/>
              </w:rPr>
              <w:t xml:space="preserve">及全国认证认可信息公共服务平台（http://cx.cnca.cn/CertECloud/index/index/page）网页查询截图并加盖公章）。</w:t>
            </w:r>
            <w:r>
              <w:rPr>
                <w:rFonts w:hint="eastAsia" w:ascii="宋体" w:hAnsi="宋体" w:cs="宋体"/>
                <w:bCs/>
                <w:color w:val="000000"/>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5</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拟投入本项目组人员结构配备</w:t>
            </w:r>
            <w:r>
              <w:rPr>
                <w:rFonts w:hint="eastAsia" w:ascii="宋体" w:hAnsi="宋体" w:cs="宋体"/>
                <w:b/>
                <w:bCs/>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（14分）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（1）项目组成员（不含项目经理）具有</w:t>
            </w:r>
            <w:r>
              <w:rPr>
                <w:rStyle w:val="1001"/>
                <w:rFonts w:hint="eastAsia" w:ascii="宋体" w:hAnsi="宋体" w:cs="宋体"/>
                <w:highlight w:val="none"/>
              </w:rPr>
              <w:t xml:space="preserve">《安全生产考核合格证书》B类证书</w:t>
            </w:r>
            <w:r>
              <w:rPr>
                <w:rFonts w:hint="eastAsia" w:ascii="宋体" w:hAnsi="宋体" w:cs="宋体"/>
                <w:bCs/>
                <w:color w:val="000000"/>
                <w:szCs w:val="21"/>
                <w:highlight w:val="none"/>
              </w:rPr>
              <w:t xml:space="preserve">得2分，本项最多得4分。</w:t>
            </w:r>
            <w:r>
              <w:rPr>
                <w:rFonts w:hint="eastAsia" w:ascii="宋体" w:hAnsi="宋体" w:cs="宋体"/>
                <w:bCs/>
                <w:color w:val="000000"/>
                <w:szCs w:val="21"/>
                <w:highlight w:val="none"/>
              </w:rPr>
            </w:r>
            <w:r/>
          </w:p>
          <w:p>
            <w:pPr>
              <w:pStyle w:val="94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（2）项目组成员（不含项目经理）具有</w:t>
            </w:r>
            <w:r>
              <w:rPr>
                <w:rStyle w:val="1001"/>
                <w:rFonts w:hint="eastAsia" w:ascii="宋体" w:hAnsi="宋体" w:cs="宋体"/>
                <w:highlight w:val="none"/>
              </w:rPr>
              <w:t xml:space="preserve">《安全生产考核合格证书》C类证书</w:t>
            </w:r>
            <w:r>
              <w:rPr>
                <w:rFonts w:hint="eastAsia" w:ascii="宋体" w:hAnsi="宋体" w:cs="宋体"/>
                <w:bCs/>
                <w:color w:val="000000"/>
                <w:szCs w:val="21"/>
                <w:highlight w:val="none"/>
              </w:rPr>
              <w:t xml:space="preserve">证得2分，本项最多得4分。</w:t>
            </w:r>
            <w:r>
              <w:rPr>
                <w:rFonts w:hint="eastAsia" w:ascii="宋体" w:hAnsi="宋体" w:cs="宋体"/>
                <w:bCs/>
                <w:color w:val="000000"/>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（3）项目组成员（不含项目经理）具有质量员、施工员、资料员、材料员证书的，每有一个得1分，本项最多得4分；</w:t>
            </w:r>
            <w:r>
              <w:rPr>
                <w:rFonts w:hint="eastAsia" w:ascii="宋体" w:hAnsi="宋体" w:cs="宋体"/>
                <w:bCs/>
                <w:color w:val="000000"/>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（4）项目组成员具有注册造价师证书的，每有1人得2分，最多得2分。</w:t>
            </w:r>
            <w:r>
              <w:rPr>
                <w:rFonts w:hint="eastAsia" w:ascii="宋体" w:hAnsi="宋体" w:cs="宋体"/>
                <w:bCs/>
                <w:color w:val="000000"/>
                <w:szCs w:val="21"/>
                <w:highlight w:val="none"/>
              </w:rPr>
            </w:r>
            <w:r/>
          </w:p>
          <w:p>
            <w:pPr>
              <w:pStyle w:val="94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注：须提供以上人员需提供身份证及相关证书</w:t>
            </w:r>
            <w:r>
              <w:rPr>
                <w:rFonts w:hint="eastAsia" w:ascii="宋体" w:hAnsi="宋体" w:cs="宋体"/>
                <w:bCs/>
                <w:strike w:val="0"/>
                <w:color w:val="000000"/>
                <w:szCs w:val="21"/>
                <w:highlight w:val="none"/>
              </w:rPr>
              <w:t xml:space="preserve">、</w:t>
            </w:r>
            <w:r>
              <w:rPr>
                <w:rFonts w:hint="eastAsia" w:ascii="宋体" w:hAnsi="宋体" w:cs="宋体"/>
                <w:bCs/>
                <w:color w:val="000000"/>
                <w:szCs w:val="21"/>
                <w:highlight w:val="none"/>
              </w:rPr>
              <w:t xml:space="preserve">社保机构出具的近三个月（2026年2月-2026年4月）投标人为其缴纳的社会保险证明材料，否则视为无效，原件备查，各人员不重复得分。。</w:t>
            </w:r>
            <w:r>
              <w:rPr>
                <w:rFonts w:hint="eastAsia" w:ascii="宋体" w:hAnsi="宋体" w:cs="宋体"/>
                <w:bCs/>
                <w:color w:val="000000"/>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服务方案</w:t>
            </w:r>
            <w:r>
              <w:rPr>
                <w:rFonts w:hint="eastAsia" w:ascii="宋体" w:hAnsi="宋体" w:cs="宋体"/>
                <w:b/>
                <w:bCs/>
                <w:szCs w:val="21"/>
                <w:highlight w:val="none"/>
              </w:rPr>
            </w:r>
            <w:r/>
          </w:p>
          <w:p>
            <w:pPr>
              <w:pStyle w:val="941"/>
              <w:jc w:val="center"/>
              <w:rPr>
                <w:rFonts w:hint="eastAsia" w:ascii="宋体" w:hAnsi="宋体" w:cs="宋体"/>
                <w:szCs w:val="21"/>
                <w:highlight w:val="none"/>
              </w:rPr>
            </w:pPr>
            <w:r>
              <w:rPr>
                <w:rFonts w:hint="eastAsia" w:ascii="宋体" w:hAnsi="宋体" w:cs="宋体"/>
                <w:b/>
                <w:bCs/>
                <w:szCs w:val="21"/>
                <w:highlight w:val="none"/>
              </w:rPr>
              <w:t xml:space="preserve">（5分）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szCs w:val="21"/>
                <w:highlight w:val="none"/>
              </w:rPr>
            </w:pPr>
            <w:r>
              <w:rPr>
                <w:rFonts w:hint="eastAsia" w:ascii="宋体" w:hAnsi="宋体" w:cs="宋体"/>
                <w:szCs w:val="21"/>
                <w:highlight w:val="none"/>
              </w:rPr>
              <w:t xml:space="preserve">投标人提供的服务方案包括但不限于有（服务热线、服务响应时间、售后响应时间等进行评审：</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方案科学合理完整，措施得当，得5分；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方案措施较完整得当，得3分；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方案不完整，措施不得当，得1分；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差或未提供不得分。</w:t>
            </w:r>
            <w:r>
              <w:rPr>
                <w:rFonts w:hint="eastAsia" w:ascii="宋体" w:hAnsi="宋体" w:cs="宋体"/>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7</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应急预案</w:t>
            </w:r>
            <w:r>
              <w:rPr>
                <w:rFonts w:hint="eastAsia" w:ascii="宋体" w:hAnsi="宋体" w:cs="宋体"/>
                <w:b/>
                <w:bCs/>
                <w:szCs w:val="21"/>
                <w:highlight w:val="none"/>
              </w:rPr>
            </w:r>
            <w:r/>
          </w:p>
          <w:p>
            <w:pPr>
              <w:pStyle w:val="941"/>
              <w:jc w:val="center"/>
              <w:rPr>
                <w:rFonts w:ascii="宋体" w:hAnsi="宋体" w:cs="宋体"/>
                <w:b/>
                <w:bCs/>
                <w:szCs w:val="21"/>
                <w:highlight w:val="none"/>
              </w:rPr>
            </w:pPr>
            <w:r>
              <w:rPr>
                <w:rFonts w:hint="eastAsia" w:ascii="宋体" w:hAnsi="宋体" w:cs="宋体"/>
                <w:b/>
                <w:bCs/>
                <w:szCs w:val="21"/>
                <w:highlight w:val="none"/>
              </w:rPr>
              <w:t xml:space="preserve">（5分）</w:t>
            </w:r>
            <w:r>
              <w:rPr>
                <w:rFonts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szCs w:val="21"/>
                <w:highlight w:val="none"/>
              </w:rPr>
            </w:pPr>
            <w:r>
              <w:rPr>
                <w:rFonts w:hint="eastAsia" w:ascii="宋体" w:hAnsi="宋体" w:cs="宋体"/>
                <w:szCs w:val="21"/>
                <w:highlight w:val="none"/>
              </w:rPr>
              <w:t xml:space="preserve">投标人提供的应急预案包括但不限于应急组织机构及职责、风险辨识与预防预警、应急响应、应急保障等进行评审：</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方案科学合理完整，措施得当，得5分；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方案措施较完整得当，得3分；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方案不完整，措施不得当，得1分；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差或未提供不得分。</w:t>
            </w:r>
            <w:r>
              <w:rPr>
                <w:rFonts w:hint="eastAsia" w:ascii="宋体" w:hAnsi="宋体" w:cs="宋体"/>
                <w:szCs w:val="21"/>
                <w:highlight w:val="none"/>
              </w:rPr>
            </w:r>
            <w:r/>
          </w:p>
        </w:tc>
      </w:tr>
    </w:tbl>
    <w:p>
      <w:pPr>
        <w:pStyle w:val="941"/>
        <w:jc w:val="left"/>
        <w:spacing w:line="360" w:lineRule="auto"/>
        <w:widowControl/>
        <w:rPr>
          <w:rFonts w:hint="eastAsia" w:ascii="宋体" w:hAnsi="宋体" w:cs="宋体"/>
          <w:b/>
        </w:rPr>
      </w:pPr>
      <w:r/>
      <w:bookmarkEnd w:id="270"/>
      <w:r/>
      <w:bookmarkEnd w:id="271"/>
      <w:r/>
      <w:bookmarkEnd w:id="272"/>
      <w:r/>
      <w:bookmarkEnd w:id="273"/>
      <w:r>
        <w:rPr>
          <w:rFonts w:hint="eastAsia" w:ascii="宋体" w:hAnsi="宋体" w:cs="宋体"/>
          <w:b/>
          <w:bCs/>
          <w:szCs w:val="21"/>
        </w:rPr>
        <w:t xml:space="preserve">注：在本项目合同签订前,采购人有权对中标供应商在投标文件中提供的证明材料原件进行核查，如中标供应商无法提供,或无法核实真实性的,则视为虚假响应, 按提供虚假材料谋取中标处理。</w:t>
      </w:r>
      <w:r>
        <w:rPr>
          <w:rFonts w:hint="eastAsia" w:ascii="宋体" w:hAnsi="宋体" w:cs="宋体"/>
          <w:b/>
        </w:rPr>
      </w:r>
      <w:r/>
    </w:p>
    <w:p>
      <w:pPr>
        <w:pStyle w:val="941"/>
        <w:spacing w:line="360" w:lineRule="auto"/>
        <w:rPr>
          <w:rFonts w:hint="eastAsia" w:ascii="宋体" w:hAnsi="宋体" w:cs="宋体"/>
          <w:b/>
          <w:bCs/>
          <w:szCs w:val="21"/>
        </w:rPr>
      </w:pPr>
      <w:r>
        <w:rPr>
          <w:rFonts w:hint="eastAsia" w:ascii="宋体" w:hAnsi="宋体" w:cs="宋体"/>
          <w:b/>
          <w:bCs/>
          <w:szCs w:val="21"/>
        </w:rPr>
      </w:r>
      <w:r/>
    </w:p>
    <w:p>
      <w:pPr>
        <w:pStyle w:val="941"/>
        <w:spacing w:line="360" w:lineRule="auto"/>
        <w:rPr>
          <w:rFonts w:hint="eastAsia" w:ascii="宋体" w:hAnsi="宋体" w:cs="宋体"/>
          <w:b/>
          <w:bCs/>
          <w:szCs w:val="21"/>
        </w:rPr>
      </w:pPr>
      <w:r>
        <w:rPr>
          <w:rFonts w:hint="eastAsia" w:ascii="宋体" w:hAnsi="宋体" w:cs="宋体"/>
          <w:b/>
          <w:bCs/>
          <w:szCs w:val="21"/>
        </w:rPr>
      </w:r>
      <w:r/>
    </w:p>
    <w:p>
      <w:pPr>
        <w:pStyle w:val="990"/>
        <w:rPr>
          <w:rFonts w:hint="eastAsia" w:ascii="宋体" w:hAnsi="宋体" w:cs="宋体"/>
        </w:rPr>
      </w:pPr>
      <w:r/>
      <w:bookmarkStart w:id="274" w:name="_Toc91836565"/>
      <w:r/>
      <w:bookmarkStart w:id="275" w:name="_Toc107246273"/>
      <w:r>
        <w:rPr>
          <w:rFonts w:hint="eastAsia" w:ascii="宋体" w:hAnsi="宋体" w:cs="宋体"/>
        </w:rPr>
        <w:br w:type="page" w:clear="all"/>
      </w:r>
      <w:r>
        <w:rPr>
          <w:rFonts w:hint="eastAsia" w:ascii="宋体" w:hAnsi="宋体" w:cs="宋体"/>
        </w:rPr>
        <w:t xml:space="preserve">第六章 </w:t>
      </w:r>
      <w:bookmarkEnd w:id="274"/>
      <w:r>
        <w:rPr>
          <w:rFonts w:hint="eastAsia" w:ascii="宋体" w:hAnsi="宋体" w:cs="宋体"/>
        </w:rPr>
        <w:t xml:space="preserve">投标文件格式</w:t>
      </w:r>
      <w:bookmarkEnd w:id="275"/>
      <w:r>
        <w:rPr>
          <w:rFonts w:hint="eastAsia" w:ascii="宋体" w:hAnsi="宋体" w:cs="宋体"/>
        </w:rPr>
      </w:r>
      <w:r/>
    </w:p>
    <w:p>
      <w:pPr>
        <w:pStyle w:val="941"/>
        <w:spacing w:line="360" w:lineRule="auto"/>
        <w:rPr>
          <w:rFonts w:hint="eastAsia" w:ascii="宋体" w:hAnsi="宋体" w:cs="宋体"/>
          <w:b/>
          <w:bCs/>
        </w:rPr>
      </w:pPr>
      <w:r>
        <w:rPr>
          <w:rFonts w:hint="eastAsia" w:ascii="宋体" w:hAnsi="宋体" w:cs="宋体"/>
          <w:b/>
          <w:bCs/>
        </w:rPr>
        <w:t xml:space="preserve">注：请投标人按照以下文件的要求格式、内容，顺序制作投标文件，并请编制目录及页码，否则可能将影响对投标文件的评价。</w:t>
      </w:r>
      <w:r>
        <w:rPr>
          <w:rFonts w:hint="eastAsia" w:ascii="宋体" w:hAnsi="宋体" w:cs="宋体"/>
          <w:b/>
          <w:bCs/>
        </w:rPr>
      </w:r>
      <w:r/>
    </w:p>
    <w:p>
      <w:pPr>
        <w:pStyle w:val="1018"/>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pStyle w:val="941"/>
        <w:jc w:val="left"/>
        <w:spacing w:before="100" w:after="100" w:line="360" w:lineRule="auto"/>
        <w:rPr>
          <w:rFonts w:hint="eastAsia" w:ascii="宋体" w:hAnsi="宋体" w:cs="宋体"/>
          <w:sz w:val="24"/>
        </w:rPr>
      </w:pPr>
      <w:r/>
      <w:bookmarkStart w:id="276" w:name="_Toc96347900"/>
      <w:r>
        <w:rPr>
          <w:rFonts w:hint="eastAsia" w:ascii="宋体" w:hAnsi="宋体" w:cs="宋体"/>
          <w:sz w:val="24"/>
        </w:rPr>
        <w:br w:type="page" w:clear="all"/>
      </w:r>
      <w:r>
        <w:rPr>
          <w:rFonts w:hint="eastAsia" w:ascii="宋体" w:hAnsi="宋体" w:cs="宋体"/>
          <w:b/>
          <w:sz w:val="40"/>
          <w:szCs w:val="60"/>
        </w:rPr>
        <w:t xml:space="preserve">附件</w:t>
      </w:r>
      <w:r>
        <w:rPr>
          <w:rFonts w:hint="eastAsia" w:ascii="宋体" w:hAnsi="宋体" w:cs="宋体"/>
          <w:sz w:val="24"/>
        </w:rPr>
      </w:r>
      <w:r/>
    </w:p>
    <w:p>
      <w:pPr>
        <w:pStyle w:val="941"/>
        <w:jc w:val="center"/>
        <w:spacing w:before="100" w:after="100" w:line="360" w:lineRule="auto"/>
        <w:rPr>
          <w:rFonts w:hint="eastAsia" w:ascii="宋体" w:hAnsi="宋体" w:cs="宋体"/>
          <w:b/>
          <w:sz w:val="60"/>
          <w:szCs w:val="60"/>
        </w:rPr>
      </w:pPr>
      <w:r>
        <w:rPr>
          <w:rFonts w:hint="eastAsia" w:ascii="宋体" w:hAnsi="宋体" w:cs="宋体"/>
          <w:b/>
          <w:sz w:val="60"/>
          <w:szCs w:val="60"/>
        </w:rPr>
        <w:t xml:space="preserve">xxx项目</w:t>
      </w:r>
      <w:r>
        <w:rPr>
          <w:rFonts w:hint="eastAsia" w:ascii="宋体" w:hAnsi="宋体" w:cs="宋体"/>
          <w:b/>
          <w:sz w:val="60"/>
          <w:szCs w:val="60"/>
        </w:rPr>
      </w:r>
      <w:r/>
    </w:p>
    <w:p>
      <w:pPr>
        <w:pStyle w:val="941"/>
        <w:jc w:val="center"/>
        <w:spacing w:line="400" w:lineRule="atLeast"/>
        <w:rPr>
          <w:rFonts w:hint="eastAsia" w:ascii="宋体" w:hAnsi="宋体" w:cs="宋体"/>
          <w:b/>
          <w:sz w:val="72"/>
          <w:szCs w:val="84"/>
        </w:rPr>
      </w:pPr>
      <w:r>
        <w:rPr>
          <w:rFonts w:hint="eastAsia" w:ascii="宋体" w:hAnsi="宋体" w:cs="宋体"/>
          <w:b/>
          <w:sz w:val="72"/>
          <w:szCs w:val="84"/>
        </w:rPr>
      </w:r>
      <w:r/>
    </w:p>
    <w:p>
      <w:pPr>
        <w:pStyle w:val="971"/>
        <w:jc w:val="center"/>
        <w:rPr>
          <w:rFonts w:hint="eastAsia" w:hAnsi="宋体" w:cs="宋体"/>
          <w:b/>
          <w:sz w:val="84"/>
          <w:szCs w:val="84"/>
        </w:rPr>
      </w:pPr>
      <w:r/>
      <w:bookmarkStart w:id="277" w:name="_Toc100905255"/>
      <w:r>
        <w:rPr>
          <w:rFonts w:hint="eastAsia" w:hAnsi="宋体" w:cs="宋体"/>
          <w:b/>
          <w:sz w:val="84"/>
          <w:szCs w:val="84"/>
        </w:rPr>
        <w:t xml:space="preserve">投 标 文 件</w:t>
      </w:r>
      <w:bookmarkEnd w:id="277"/>
      <w:r>
        <w:rPr>
          <w:rFonts w:hint="eastAsia" w:hAnsi="宋体" w:cs="宋体"/>
          <w:b/>
          <w:sz w:val="84"/>
          <w:szCs w:val="84"/>
        </w:rPr>
      </w:r>
      <w:r/>
    </w:p>
    <w:p>
      <w:pPr>
        <w:pStyle w:val="941"/>
        <w:ind w:right="640"/>
        <w:jc w:val="center"/>
        <w:spacing w:line="360" w:lineRule="auto"/>
        <w:rPr>
          <w:rFonts w:hint="eastAsia" w:ascii="宋体" w:hAnsi="宋体" w:cs="宋体"/>
          <w:b/>
          <w:sz w:val="44"/>
          <w:szCs w:val="44"/>
        </w:rPr>
      </w:pPr>
      <w:r>
        <w:rPr>
          <w:rFonts w:hint="eastAsia" w:ascii="宋体" w:hAnsi="宋体" w:cs="宋体"/>
          <w:b/>
          <w:sz w:val="44"/>
          <w:szCs w:val="44"/>
        </w:rPr>
      </w:r>
      <w:r/>
    </w:p>
    <w:p>
      <w:pPr>
        <w:pStyle w:val="941"/>
        <w:ind w:right="640"/>
        <w:jc w:val="center"/>
        <w:spacing w:line="360" w:lineRule="auto"/>
        <w:rPr>
          <w:rFonts w:hint="eastAsia" w:ascii="宋体" w:hAnsi="宋体" w:cs="宋体"/>
          <w:b/>
          <w:sz w:val="44"/>
          <w:szCs w:val="44"/>
        </w:rPr>
      </w:pPr>
      <w:r>
        <w:rPr>
          <w:rFonts w:hint="eastAsia" w:ascii="宋体" w:hAnsi="宋体" w:cs="宋体"/>
          <w:b/>
          <w:sz w:val="44"/>
          <w:szCs w:val="44"/>
        </w:rPr>
        <w:t xml:space="preserve">项目编号：</w:t>
      </w:r>
      <w:r>
        <w:rPr>
          <w:rFonts w:hint="eastAsia" w:ascii="宋体" w:hAnsi="宋体" w:cs="宋体"/>
          <w:b/>
          <w:sz w:val="44"/>
          <w:szCs w:val="44"/>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jc w:val="center"/>
        <w:rPr>
          <w:rFonts w:hint="eastAsia" w:hAnsi="宋体" w:cs="宋体"/>
          <w:b/>
          <w:sz w:val="32"/>
          <w:szCs w:val="32"/>
        </w:rPr>
      </w:pPr>
      <w:r>
        <w:rPr>
          <w:rFonts w:hint="eastAsia" w:hAnsi="宋体" w:cs="宋体"/>
          <w:b/>
          <w:sz w:val="32"/>
          <w:szCs w:val="24"/>
        </w:rPr>
        <w:t xml:space="preserve">投标人名称：</w:t>
      </w:r>
      <w:r>
        <w:rPr>
          <w:rFonts w:hint="eastAsia" w:hAnsi="宋体" w:cs="宋体"/>
          <w:b/>
          <w:sz w:val="32"/>
          <w:szCs w:val="32"/>
        </w:rPr>
        <w:t xml:space="preserve">_____________________</w:t>
      </w:r>
      <w:r>
        <w:rPr>
          <w:rFonts w:hint="eastAsia" w:hAnsi="宋体" w:cs="宋体"/>
          <w:b/>
          <w:sz w:val="32"/>
          <w:szCs w:val="32"/>
        </w:rPr>
      </w:r>
      <w:r/>
    </w:p>
    <w:p>
      <w:pPr>
        <w:pStyle w:val="971"/>
        <w:jc w:val="center"/>
        <w:rPr>
          <w:rFonts w:hint="eastAsia" w:hAnsi="宋体" w:cs="宋体"/>
          <w:b/>
          <w:sz w:val="32"/>
          <w:szCs w:val="32"/>
        </w:rPr>
      </w:pPr>
      <w:r>
        <w:rPr>
          <w:rFonts w:hint="eastAsia" w:hAnsi="宋体" w:cs="宋体"/>
          <w:b/>
          <w:sz w:val="32"/>
          <w:szCs w:val="32"/>
        </w:rPr>
        <w:t xml:space="preserve">地址：_____________________</w:t>
      </w:r>
      <w:r>
        <w:rPr>
          <w:rFonts w:hint="eastAsia" w:hAnsi="宋体" w:cs="宋体"/>
          <w:b/>
          <w:sz w:val="32"/>
          <w:szCs w:val="32"/>
          <w:u w:val="single"/>
        </w:rPr>
        <w:t xml:space="preserve">   </w:t>
      </w:r>
      <w:r>
        <w:rPr>
          <w:rFonts w:hint="eastAsia" w:hAnsi="宋体" w:cs="宋体"/>
          <w:b/>
          <w:sz w:val="32"/>
          <w:szCs w:val="32"/>
        </w:rPr>
      </w:r>
      <w:r/>
    </w:p>
    <w:p>
      <w:pPr>
        <w:pStyle w:val="941"/>
        <w:jc w:val="center"/>
        <w:rPr>
          <w:rFonts w:hint="eastAsia" w:ascii="宋体" w:hAnsi="宋体" w:cs="宋体"/>
          <w:b/>
          <w:sz w:val="32"/>
        </w:rPr>
      </w:pPr>
      <w:r>
        <w:rPr>
          <w:rFonts w:hint="eastAsia" w:ascii="宋体" w:hAnsi="宋体" w:cs="宋体"/>
          <w:b/>
          <w:sz w:val="32"/>
        </w:rPr>
        <w:t xml:space="preserve">二O   年  月  日</w:t>
      </w:r>
      <w:r>
        <w:rPr>
          <w:rFonts w:hint="eastAsia" w:ascii="宋体" w:hAnsi="宋体" w:cs="宋体"/>
          <w:b/>
          <w:sz w:val="32"/>
        </w:rPr>
      </w:r>
      <w:r/>
    </w:p>
    <w:p>
      <w:pPr>
        <w:pStyle w:val="971"/>
        <w:spacing w:before="156" w:line="360" w:lineRule="exact"/>
        <w:rPr>
          <w:rFonts w:hint="eastAsia" w:hAnsi="宋体" w:cs="宋体"/>
          <w:b/>
          <w:sz w:val="28"/>
        </w:rPr>
      </w:pPr>
      <w:r>
        <w:rPr>
          <w:rFonts w:hint="eastAsia" w:hAnsi="宋体" w:cs="宋体"/>
          <w:b/>
        </w:rPr>
        <w:br w:type="page" w:clear="all"/>
      </w:r>
      <w:r>
        <w:rPr>
          <w:rFonts w:hint="eastAsia" w:hAnsi="宋体" w:cs="宋体"/>
          <w:b/>
          <w:sz w:val="32"/>
        </w:rPr>
        <w:t xml:space="preserve">目录</w:t>
      </w:r>
      <w:r>
        <w:rPr>
          <w:rFonts w:hint="eastAsia" w:hAnsi="宋体" w:cs="宋体"/>
          <w:b/>
          <w:sz w:val="28"/>
        </w:rPr>
      </w:r>
      <w:r/>
    </w:p>
    <w:p>
      <w:pPr>
        <w:pStyle w:val="971"/>
        <w:spacing w:before="156" w:line="300" w:lineRule="exact"/>
        <w:rPr>
          <w:rFonts w:hint="eastAsia" w:hAnsi="宋体" w:cs="宋体"/>
          <w:b/>
        </w:rPr>
      </w:pPr>
      <w:r>
        <w:rPr>
          <w:rFonts w:hint="eastAsia" w:hAnsi="宋体" w:cs="宋体"/>
          <w:b/>
        </w:rPr>
        <w:t xml:space="preserve">一、价格及商务部分</w:t>
      </w:r>
      <w:r>
        <w:rPr>
          <w:rFonts w:hint="eastAsia" w:hAnsi="宋体" w:cs="宋体"/>
          <w:b/>
        </w:rPr>
      </w:r>
      <w:r/>
    </w:p>
    <w:p>
      <w:pPr>
        <w:pStyle w:val="941"/>
        <w:jc w:val="left"/>
        <w:spacing w:line="300" w:lineRule="exact"/>
        <w:rPr>
          <w:rFonts w:hint="eastAsia" w:ascii="宋体" w:hAnsi="宋体" w:cs="宋体"/>
          <w:szCs w:val="21"/>
        </w:rPr>
      </w:pPr>
      <w:r>
        <w:rPr>
          <w:rFonts w:hint="eastAsia" w:ascii="宋体" w:hAnsi="宋体" w:cs="宋体"/>
          <w:szCs w:val="21"/>
        </w:rPr>
        <w:t xml:space="preserve">（1）投标函，格式见附件。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（2）法定代表人（单位负责人）身份证明，格式见附件。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（3-1）法定代表人（单位负责人）授权委托书（适用于法人/非法人），格式见附件。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（3-2）授权委托书（适用于自然人），格式见附件。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（4）开标一览表，格式见附件。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（5）商务条款偏离表，格式见附件。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（6）投标人具备投标资格的证明文件：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（6-1-1）营业执照复印件或自然人的身份证明复印件（或具有同等法律效力的证照）。</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（a）投标人为企业（包括合伙企业）的，应提供有效的“营业执照”。</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（b）投标人为事业单位的，应提供有效的“事业单位法人证书”。</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（c）投标人是非企业机构的，应提供有效的“执业许可证”、“登记证书”等证明文件。</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（d）投标人是个体工商户的，应提供有效的“个体工商户营业执照”。</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（e）投标人是自然人的，应提供有效的自然人身份证明。</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（6-1-2）工商变更登记文件（如需），如发生了单位名称等变更的，需提供工商变更登记文件。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（6-2）财务报表。</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（6-3）具有履行合同所必需的设备和专业技术能力的相关证明材料或承诺函，格式见附件。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（6-4）依法缴纳税收的相关材料。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（6-5）依法缴纳社会保障资金的相关材料。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（6-6）参加政府采购活动前三年内，在经营活动中没有重大违法记录，格式见附件。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（6-7）无不良信用记录承诺函（投标人自行查询适用），格式见附件。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（6-8）招标文件要求的其它实质性资格资信证明文件。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（7）公章授权书（如需），格式见附件。</w:t>
      </w:r>
      <w:r>
        <w:rPr>
          <w:rFonts w:hint="eastAsia" w:ascii="宋体" w:hAnsi="宋体" w:cs="宋体"/>
          <w:szCs w:val="21"/>
        </w:rPr>
      </w:r>
      <w:r/>
    </w:p>
    <w:p>
      <w:pPr>
        <w:pStyle w:val="971"/>
        <w:spacing w:before="156" w:line="300" w:lineRule="exact"/>
        <w:rPr>
          <w:rFonts w:hint="eastAsia" w:hAnsi="宋体" w:cs="宋体"/>
          <w:b/>
        </w:rPr>
      </w:pPr>
      <w:r>
        <w:rPr>
          <w:rFonts w:hint="eastAsia" w:hAnsi="宋体" w:cs="宋体"/>
          <w:b/>
        </w:rPr>
        <w:t xml:space="preserve">二、技术部分</w:t>
      </w:r>
      <w:r>
        <w:rPr>
          <w:rFonts w:hint="eastAsia" w:hAnsi="宋体" w:cs="宋体"/>
          <w:b/>
        </w:rPr>
      </w:r>
      <w:r/>
    </w:p>
    <w:p>
      <w:pPr>
        <w:pStyle w:val="941"/>
        <w:jc w:val="left"/>
        <w:spacing w:line="300" w:lineRule="exact"/>
        <w:rPr>
          <w:rFonts w:hint="eastAsia" w:ascii="宋体" w:hAnsi="宋体" w:cs="宋体"/>
          <w:szCs w:val="21"/>
        </w:rPr>
      </w:pPr>
      <w:r>
        <w:rPr>
          <w:rFonts w:hint="eastAsia" w:ascii="宋体" w:hAnsi="宋体" w:cs="宋体"/>
          <w:szCs w:val="21"/>
        </w:rPr>
        <w:t xml:space="preserve">（1）技术方案或服务方案</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（2）技术条款偏离表，格式见附件。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（3）投标人售后服务承诺（如需）</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（4）用于本项目人员表（如需），格式见附件。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（5）投标标的物符合招标文件规定的证明文件（如需）</w:t>
      </w:r>
      <w:r>
        <w:rPr>
          <w:rFonts w:hint="eastAsia" w:ascii="宋体" w:hAnsi="宋体" w:cs="宋体"/>
          <w:szCs w:val="21"/>
        </w:rPr>
      </w:r>
      <w:r/>
    </w:p>
    <w:p>
      <w:pPr>
        <w:pStyle w:val="971"/>
        <w:spacing w:before="156" w:line="300" w:lineRule="exact"/>
        <w:rPr>
          <w:rFonts w:hint="eastAsia" w:hAnsi="宋体" w:cs="宋体"/>
          <w:b/>
        </w:rPr>
      </w:pPr>
      <w:r>
        <w:rPr>
          <w:rFonts w:hint="eastAsia" w:hAnsi="宋体" w:cs="宋体"/>
          <w:b/>
        </w:rPr>
        <w:t xml:space="preserve">三、其他部分</w:t>
      </w:r>
      <w:r>
        <w:rPr>
          <w:rFonts w:hint="eastAsia" w:hAnsi="宋体" w:cs="宋体"/>
          <w:b/>
        </w:rPr>
      </w:r>
      <w:r/>
    </w:p>
    <w:p>
      <w:pPr>
        <w:pStyle w:val="941"/>
        <w:jc w:val="left"/>
        <w:spacing w:line="300" w:lineRule="exact"/>
        <w:rPr>
          <w:rFonts w:hint="eastAsia" w:ascii="宋体" w:hAnsi="宋体" w:cs="宋体"/>
          <w:szCs w:val="21"/>
        </w:rPr>
      </w:pPr>
      <w:r>
        <w:rPr>
          <w:rFonts w:hint="eastAsia" w:ascii="宋体" w:hAnsi="宋体" w:cs="宋体"/>
          <w:szCs w:val="21"/>
        </w:rPr>
        <w:t xml:space="preserve">（1）提供符合政府采购政策的证明材料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（2）投标人认为需提供的其他文件或证明材料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（3）要求投标人提交的其他文件材料或证明材料</w:t>
      </w:r>
      <w:r>
        <w:rPr>
          <w:rFonts w:hint="eastAsia" w:ascii="宋体" w:hAnsi="宋体" w:cs="宋体"/>
          <w:szCs w:val="21"/>
        </w:rPr>
      </w:r>
      <w:r/>
    </w:p>
    <w:p>
      <w:pPr>
        <w:pStyle w:val="971"/>
        <w:jc w:val="center"/>
        <w:spacing w:before="156" w:line="300" w:lineRule="exact"/>
        <w:rPr>
          <w:rFonts w:hint="eastAsia" w:hAnsi="宋体" w:cs="宋体"/>
          <w:sz w:val="28"/>
          <w:szCs w:val="28"/>
        </w:rPr>
      </w:pPr>
      <w:r>
        <w:rPr>
          <w:rFonts w:hint="eastAsia" w:hAnsi="宋体" w:cs="宋体"/>
        </w:rPr>
        <w:br w:type="page" w:clear="all"/>
      </w:r>
      <w:r>
        <w:rPr>
          <w:rFonts w:hint="eastAsia" w:hAnsi="宋体" w:cs="宋体"/>
          <w:b/>
          <w:bCs/>
          <w:sz w:val="28"/>
          <w:szCs w:val="28"/>
        </w:rPr>
        <w:t xml:space="preserve">评标索引</w:t>
      </w:r>
      <w:r>
        <w:rPr>
          <w:rFonts w:hint="eastAsia" w:hAnsi="宋体" w:cs="宋体"/>
          <w:sz w:val="28"/>
          <w:szCs w:val="28"/>
        </w:rPr>
      </w:r>
      <w:r/>
    </w:p>
    <w:p>
      <w:pPr>
        <w:pStyle w:val="941"/>
        <w:jc w:val="center"/>
        <w:rPr>
          <w:rFonts w:hint="eastAsia" w:ascii="宋体" w:hAnsi="宋体" w:cs="宋体"/>
          <w:b/>
          <w:sz w:val="24"/>
        </w:rPr>
      </w:pPr>
      <w:r>
        <w:rPr>
          <w:rFonts w:hint="eastAsia" w:ascii="宋体" w:hAnsi="宋体" w:cs="宋体"/>
          <w:b/>
          <w:sz w:val="24"/>
        </w:rPr>
        <w:t xml:space="preserve">（注：此表按照招标文件中评分办法逐项填写）</w:t>
      </w:r>
      <w:r>
        <w:rPr>
          <w:rFonts w:hint="eastAsia" w:ascii="宋体" w:hAnsi="宋体" w:cs="宋体"/>
          <w:b/>
          <w:sz w:val="24"/>
        </w:rPr>
      </w:r>
      <w:r/>
    </w:p>
    <w:p>
      <w:pPr>
        <w:pStyle w:val="968"/>
        <w:ind w:left="1260"/>
        <w:rPr>
          <w:rFonts w:hint="eastAsia" w:hAnsi="宋体" w:cs="宋体"/>
        </w:rPr>
      </w:pPr>
      <w:r>
        <w:rPr>
          <w:rFonts w:hint="eastAsia" w:hAnsi="宋体" w:cs="宋体"/>
        </w:rPr>
      </w:r>
      <w:r/>
    </w:p>
    <w:tbl>
      <w:tblPr>
        <w:tblW w:w="5000"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5418"/>
        <w:gridCol w:w="1514"/>
        <w:gridCol w:w="816"/>
      </w:tblGrid>
      <w:tr>
        <w:trPr>
          <w:trHeight w:val="626"/>
        </w:trPr>
        <w:tc>
          <w:tcPr>
            <w:gridSpan w:val="4"/>
            <w:tcW w:w="8946" w:type="dxa"/>
            <w:vAlign w:val="center"/>
            <w:textDirection w:val="lrTb"/>
            <w:noWrap w:val="false"/>
          </w:tcPr>
          <w:p>
            <w:pPr>
              <w:pStyle w:val="941"/>
              <w:jc w:val="center"/>
              <w:spacing w:line="276" w:lineRule="auto"/>
              <w:rPr>
                <w:rFonts w:hint="eastAsia" w:ascii="宋体" w:hAnsi="宋体" w:cs="宋体"/>
                <w:b/>
                <w:sz w:val="24"/>
              </w:rPr>
            </w:pPr>
            <w:r>
              <w:rPr>
                <w:rFonts w:hint="eastAsia" w:ascii="宋体" w:hAnsi="宋体" w:cs="宋体"/>
                <w:b/>
                <w:sz w:val="24"/>
              </w:rPr>
              <w:t xml:space="preserve">供应商资格要求部分</w:t>
            </w:r>
            <w:r>
              <w:rPr>
                <w:rFonts w:hint="eastAsia" w:ascii="宋体" w:hAnsi="宋体" w:cs="宋体"/>
                <w:b/>
                <w:sz w:val="24"/>
              </w:rPr>
            </w:r>
            <w:r/>
          </w:p>
        </w:tc>
      </w:tr>
      <w:tr>
        <w:trPr>
          <w:trHeight w:val="626"/>
        </w:trPr>
        <w:tc>
          <w:tcPr>
            <w:tcW w:w="670" w:type="dxa"/>
            <w:vAlign w:val="center"/>
            <w:textDirection w:val="lrTb"/>
            <w:noWrap w:val="false"/>
          </w:tcPr>
          <w:p>
            <w:pPr>
              <w:pStyle w:val="941"/>
              <w:jc w:val="center"/>
              <w:spacing w:line="276" w:lineRule="auto"/>
              <w:rPr>
                <w:rFonts w:hint="eastAsia" w:ascii="宋体" w:hAnsi="宋体" w:cs="宋体"/>
                <w:b/>
              </w:rPr>
            </w:pPr>
            <w:r>
              <w:rPr>
                <w:rFonts w:hint="eastAsia" w:ascii="宋体" w:hAnsi="宋体" w:cs="宋体"/>
                <w:b/>
              </w:rPr>
              <w:t xml:space="preserve">评审因素</w:t>
            </w:r>
            <w:r>
              <w:rPr>
                <w:rFonts w:hint="eastAsia" w:ascii="宋体" w:hAnsi="宋体" w:cs="宋体"/>
                <w:b/>
              </w:rPr>
            </w:r>
            <w:r/>
          </w:p>
        </w:tc>
        <w:tc>
          <w:tcPr>
            <w:tcW w:w="3028" w:type="dxa"/>
            <w:vAlign w:val="center"/>
            <w:textDirection w:val="lrTb"/>
            <w:noWrap w:val="false"/>
          </w:tcPr>
          <w:p>
            <w:pPr>
              <w:pStyle w:val="941"/>
              <w:jc w:val="center"/>
              <w:spacing w:line="276" w:lineRule="auto"/>
              <w:rPr>
                <w:rFonts w:hint="eastAsia" w:ascii="宋体" w:hAnsi="宋体" w:cs="宋体"/>
                <w:b/>
              </w:rPr>
            </w:pPr>
            <w:r>
              <w:rPr>
                <w:rFonts w:hint="eastAsia" w:ascii="宋体" w:hAnsi="宋体" w:cs="宋体"/>
                <w:b/>
              </w:rPr>
              <w:t xml:space="preserve">评审标准</w:t>
            </w:r>
            <w:r>
              <w:rPr>
                <w:rFonts w:hint="eastAsia" w:ascii="宋体" w:hAnsi="宋体" w:cs="宋体"/>
                <w:b/>
              </w:rPr>
            </w:r>
            <w:r/>
          </w:p>
        </w:tc>
        <w:tc>
          <w:tcPr>
            <w:gridSpan w:val="2"/>
            <w:tcW w:w="2330" w:type="dxa"/>
            <w:vAlign w:val="center"/>
            <w:textDirection w:val="lrTb"/>
            <w:noWrap w:val="false"/>
          </w:tcPr>
          <w:p>
            <w:pPr>
              <w:pStyle w:val="941"/>
              <w:jc w:val="center"/>
              <w:spacing w:line="276" w:lineRule="auto"/>
              <w:rPr>
                <w:rFonts w:hint="eastAsia" w:ascii="宋体" w:hAnsi="宋体" w:cs="宋体"/>
                <w:b/>
              </w:rPr>
            </w:pPr>
            <w:r>
              <w:rPr>
                <w:rFonts w:hint="eastAsia" w:ascii="宋体" w:hAnsi="宋体" w:cs="宋体"/>
                <w:b/>
              </w:rPr>
              <w:t xml:space="preserve">投标文件中对应页码</w:t>
            </w:r>
            <w:r>
              <w:rPr>
                <w:rFonts w:hint="eastAsia" w:ascii="宋体" w:hAnsi="宋体" w:cs="宋体"/>
                <w:b/>
              </w:rPr>
            </w:r>
            <w:r/>
          </w:p>
        </w:tc>
      </w:tr>
      <w:tr>
        <w:trPr>
          <w:trHeight w:val="817"/>
        </w:trPr>
        <w:tc>
          <w:tcPr>
            <w:tcW w:w="670" w:type="dxa"/>
            <w:vAlign w:val="center"/>
            <w:vMerge w:val="restart"/>
            <w:textDirection w:val="lrTb"/>
            <w:noWrap w:val="false"/>
          </w:tcPr>
          <w:p>
            <w:pPr>
              <w:pStyle w:val="941"/>
              <w:jc w:val="center"/>
              <w:spacing w:line="276"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1.具有独立承担民事责任的能力（提供法人或者其他组织的营业执照等证明文件，自然人的身份证明复印件加盖公章）。</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至少包括资产负债表、利润表和现金流量表）复印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3.具有履行合同所必需的设备和专业技术能力（根据项目需求提供履行合同所必需的设备和专业技术能力的证明材料复印件加盖公章或承诺书原件）。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4.有依法缴纳税收和社会保障资金的良好记录（提供开标时间前6个月内任意1个月依法缴纳税收和社会保障资金的相关材料复印件加盖公章，依法享受免缴、缓缴的提供证明材料复印件加盖公章）。</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5.参加政府采购活动前3年内，在经营活动中没有重大违法记录（提供声明函原件（重大违法记录是指供应商因违法经营受到刑事处罚或责令停产停业、吊销许可证或者执照、较大数额罚款等行政处罚））。</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40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6.法律、行政法规规定的其他条件。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377"/>
        </w:trPr>
        <w:tc>
          <w:tcPr>
            <w:tcW w:w="670" w:type="dxa"/>
            <w:vAlign w:val="center"/>
            <w:vMerge w:val="restart"/>
            <w:textDirection w:val="lrTb"/>
            <w:noWrap w:val="false"/>
          </w:tcPr>
          <w:p>
            <w:pPr>
              <w:pStyle w:val="941"/>
              <w:jc w:val="center"/>
              <w:spacing w:line="276" w:lineRule="auto"/>
              <w:rPr>
                <w:rFonts w:hint="eastAsia" w:ascii="宋体" w:hAnsi="宋体" w:cs="宋体"/>
              </w:rPr>
            </w:pPr>
            <w:r>
              <w:rPr>
                <w:rFonts w:hint="eastAsia" w:ascii="宋体" w:hAnsi="宋体" w:cs="宋体"/>
                <w:bCs/>
                <w:szCs w:val="21"/>
              </w:rPr>
              <w:t xml:space="preserve">落实政府采购政策需满足的资格要求</w:t>
            </w: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1.中小企业政策：本项目属于专门面向中小企业采购的项目。</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686"/>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2.其他落实政府采购政策的资格要求（如有）：无。</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377"/>
        </w:trPr>
        <w:tc>
          <w:tcPr>
            <w:tcW w:w="670" w:type="dxa"/>
            <w:vAlign w:val="center"/>
            <w:vMerge w:val="restart"/>
            <w:textDirection w:val="lrTb"/>
            <w:noWrap w:val="false"/>
          </w:tcPr>
          <w:p>
            <w:pPr>
              <w:pStyle w:val="941"/>
              <w:jc w:val="center"/>
              <w:spacing w:line="276" w:lineRule="auto"/>
              <w:rPr>
                <w:rFonts w:hint="eastAsia" w:ascii="宋体" w:hAnsi="宋体" w:cs="宋体"/>
              </w:rPr>
            </w:pPr>
            <w:r>
              <w:rPr>
                <w:rFonts w:hint="eastAsia" w:ascii="宋体" w:hAnsi="宋体" w:cs="宋体"/>
              </w:rPr>
              <w:t xml:space="preserve">本项目的特定资格要求</w:t>
            </w: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1.特定资格条件：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（1）供应商须具备有效的建设行政主管部门颁发的建筑工程施工总承包叁级及以上资质，且具有建设主管部门颁发的有效安全生产许可证（提供有效的证书复印件加盖公章）。</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拟选派项目经理资质等级：二级注册建造师（建筑工程专业）及以上并取得《安全生产考核合格证书》B类证书，提供有效的身份证及证书复印件加盖公章，同时需提供社保机构出具的2026年2月-2026年4月任意一个月的投标人为其缴纳的社会保险证明材料。</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2.供应商存在下列情形的不得参加本次招标活动：</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（1）单位负责人为同一人或者存在直接控股、管理关系的不同供应商，不得参加同一合同项下的政府采购活动。</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（2）除单一来源项目外，凡为采购项目提供整体设计、规范编制或者项目管理、监理、检测等服务的供应商不得再参加本项目的采购活动。</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3）通过“信用中国”网站（http://www.creditchina.gov.cn）、中国政府采购网（www.ccgp.gov.cn）查询供应商在投标截止时间前的信用记录，通过以上查询渠道，供应商被列入失信被执行人、重大税收违法失信主体、政府采购严重违法失信行为记录名单。（查询时间为响应截止时间以后、资格审查阶段采购人或采购代理机构的实际查询时间）。</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gridSpan w:val="4"/>
            <w:tcW w:w="8946" w:type="dxa"/>
            <w:vAlign w:val="center"/>
            <w:textDirection w:val="lrTb"/>
            <w:noWrap w:val="false"/>
          </w:tcPr>
          <w:p>
            <w:pPr>
              <w:pStyle w:val="941"/>
              <w:jc w:val="center"/>
              <w:rPr>
                <w:rFonts w:hint="eastAsia" w:ascii="宋体" w:hAnsi="宋体" w:cs="宋体"/>
                <w:sz w:val="24"/>
              </w:rPr>
            </w:pPr>
            <w:r>
              <w:rPr>
                <w:rFonts w:hint="eastAsia" w:ascii="宋体" w:hAnsi="宋体" w:cs="宋体"/>
                <w:b/>
                <w:sz w:val="24"/>
              </w:rPr>
              <w:t xml:space="preserve">评标办法部分</w:t>
            </w:r>
            <w:r>
              <w:rPr>
                <w:rFonts w:hint="eastAsia" w:ascii="宋体" w:hAnsi="宋体" w:cs="宋体"/>
                <w:sz w:val="24"/>
              </w:rPr>
            </w:r>
            <w:r/>
          </w:p>
        </w:tc>
      </w:tr>
      <w:tr>
        <w:trPr>
          <w:trHeight w:val="470"/>
        </w:trPr>
        <w:tc>
          <w:tcPr>
            <w:tcW w:w="670" w:type="dxa"/>
            <w:vAlign w:val="center"/>
            <w:textDirection w:val="lrTb"/>
            <w:noWrap w:val="false"/>
          </w:tcPr>
          <w:p>
            <w:pPr>
              <w:pStyle w:val="941"/>
              <w:jc w:val="center"/>
              <w:spacing w:line="276" w:lineRule="auto"/>
              <w:rPr>
                <w:rFonts w:hint="eastAsia" w:ascii="宋体" w:hAnsi="宋体" w:cs="宋体"/>
              </w:rPr>
            </w:pPr>
            <w:r>
              <w:rPr>
                <w:rFonts w:hint="eastAsia" w:ascii="宋体" w:hAnsi="宋体" w:cs="宋体"/>
                <w:b/>
              </w:rPr>
              <w:t xml:space="preserve">评分因素</w:t>
            </w:r>
            <w:r>
              <w:rPr>
                <w:rFonts w:hint="eastAsia" w:ascii="宋体" w:hAnsi="宋体" w:cs="宋体"/>
              </w:rPr>
            </w:r>
            <w:r/>
          </w:p>
        </w:tc>
        <w:tc>
          <w:tcPr>
            <w:tcW w:w="3028" w:type="dxa"/>
            <w:vAlign w:val="center"/>
            <w:textDirection w:val="lrTb"/>
            <w:noWrap w:val="false"/>
          </w:tcPr>
          <w:p>
            <w:pPr>
              <w:pStyle w:val="941"/>
              <w:jc w:val="center"/>
              <w:rPr>
                <w:rFonts w:hint="eastAsia" w:ascii="宋体" w:hAnsi="宋体" w:cs="宋体"/>
                <w:b/>
              </w:rPr>
            </w:pPr>
            <w:r>
              <w:rPr>
                <w:rFonts w:hint="eastAsia" w:ascii="宋体" w:hAnsi="宋体" w:cs="宋体"/>
                <w:b/>
              </w:rPr>
              <w:t xml:space="preserve">评分标准</w:t>
            </w:r>
            <w:r>
              <w:rPr>
                <w:rFonts w:hint="eastAsia" w:ascii="宋体" w:hAnsi="宋体" w:cs="宋体"/>
                <w:b/>
              </w:rPr>
            </w:r>
            <w:r/>
          </w:p>
        </w:tc>
        <w:tc>
          <w:tcPr>
            <w:tcW w:w="846" w:type="dxa"/>
            <w:vAlign w:val="center"/>
            <w:textDirection w:val="lrTb"/>
            <w:noWrap w:val="false"/>
          </w:tcPr>
          <w:p>
            <w:pPr>
              <w:pStyle w:val="941"/>
              <w:jc w:val="center"/>
              <w:rPr>
                <w:rFonts w:hint="eastAsia" w:ascii="宋体" w:hAnsi="宋体" w:cs="宋体"/>
              </w:rPr>
            </w:pPr>
            <w:r>
              <w:rPr>
                <w:rFonts w:hint="eastAsia" w:ascii="宋体" w:hAnsi="宋体" w:cs="宋体"/>
                <w:b/>
              </w:rPr>
              <w:t xml:space="preserve">投标文件中对应页码</w:t>
            </w:r>
            <w:r>
              <w:rPr>
                <w:rFonts w:hint="eastAsia" w:ascii="宋体" w:hAnsi="宋体" w:cs="宋体"/>
              </w:rPr>
            </w:r>
            <w:r/>
          </w:p>
        </w:tc>
        <w:tc>
          <w:tcPr>
            <w:tcW w:w="454" w:type="dxa"/>
            <w:vAlign w:val="center"/>
            <w:textDirection w:val="lrTb"/>
            <w:noWrap w:val="false"/>
          </w:tcPr>
          <w:p>
            <w:pPr>
              <w:pStyle w:val="941"/>
              <w:jc w:val="center"/>
              <w:rPr>
                <w:rFonts w:hint="eastAsia" w:ascii="宋体" w:hAnsi="宋体" w:cs="宋体"/>
                <w:b/>
              </w:rPr>
            </w:pPr>
            <w:r>
              <w:rPr>
                <w:rFonts w:hint="eastAsia" w:ascii="宋体" w:hAnsi="宋体" w:cs="宋体"/>
                <w:b/>
              </w:rPr>
              <w:t xml:space="preserve">自评分值</w:t>
            </w:r>
            <w:r>
              <w:rPr>
                <w:rFonts w:hint="eastAsia" w:ascii="宋体" w:hAnsi="宋体" w:cs="宋体"/>
                <w:b/>
              </w:rPr>
            </w:r>
            <w:r/>
          </w:p>
        </w:tc>
      </w:tr>
      <w:tr>
        <w:trPr>
          <w:trHeight w:val="470"/>
        </w:trPr>
        <w:tc>
          <w:tcPr>
            <w:tcW w:w="670" w:type="dxa"/>
            <w:vAlign w:val="center"/>
            <w:textDirection w:val="lrTb"/>
            <w:noWrap w:val="false"/>
          </w:tcPr>
          <w:p>
            <w:pPr>
              <w:pStyle w:val="941"/>
              <w:jc w:val="center"/>
              <w:spacing w:line="360" w:lineRule="auto"/>
              <w:widowControl/>
              <w:rPr>
                <w:rFonts w:hint="eastAsia" w:ascii="宋体" w:hAnsi="宋体" w:cs="宋体"/>
                <w:szCs w:val="21"/>
              </w:rPr>
            </w:pPr>
            <w:r>
              <w:rPr>
                <w:rFonts w:hint="eastAsia" w:ascii="宋体" w:hAnsi="宋体" w:cs="宋体"/>
                <w:szCs w:val="21"/>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restart"/>
            <w:textDirection w:val="lrTb"/>
            <w:noWrap w:val="false"/>
          </w:tcPr>
          <w:p>
            <w:pPr>
              <w:pStyle w:val="941"/>
              <w:jc w:val="center"/>
              <w:spacing w:line="360" w:lineRule="auto"/>
              <w:widowControl/>
              <w:rPr>
                <w:rFonts w:hint="eastAsia" w:ascii="宋体" w:hAnsi="宋体" w:cs="宋体"/>
                <w:bCs/>
                <w:sz w:val="20"/>
                <w:szCs w:val="21"/>
              </w:rPr>
            </w:pPr>
            <w:r>
              <w:rPr>
                <w:rFonts w:hint="eastAsia" w:ascii="宋体" w:hAnsi="宋体" w:cs="宋体"/>
                <w:bCs/>
                <w:sz w:val="20"/>
                <w:szCs w:val="21"/>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textDirection w:val="lrTb"/>
            <w:noWrap w:val="false"/>
          </w:tcPr>
          <w:p>
            <w:pPr>
              <w:pStyle w:val="941"/>
              <w:jc w:val="center"/>
              <w:spacing w:line="360" w:lineRule="auto"/>
              <w:rPr>
                <w:rFonts w:hint="eastAsia" w:ascii="宋体" w:hAnsi="宋体" w:cs="宋体"/>
                <w:sz w:val="20"/>
                <w:szCs w:val="20"/>
              </w:rPr>
            </w:pPr>
            <w:r>
              <w:rPr>
                <w:rFonts w:hint="eastAsia" w:ascii="宋体" w:hAnsi="宋体" w:cs="宋体"/>
                <w:sz w:val="20"/>
                <w:szCs w:val="20"/>
              </w:rPr>
            </w:r>
            <w:r/>
          </w:p>
        </w:tc>
        <w:tc>
          <w:tcPr>
            <w:tcW w:w="3028" w:type="dxa"/>
            <w:vAlign w:val="center"/>
            <w:textDirection w:val="lrTb"/>
            <w:noWrap w:val="false"/>
          </w:tcPr>
          <w:p>
            <w:pPr>
              <w:pStyle w:val="941"/>
              <w:jc w:val="left"/>
              <w:spacing w:line="360" w:lineRule="auto"/>
              <w:rPr>
                <w:rFonts w:hint="eastAsia" w:ascii="宋体" w:hAnsi="宋体" w:cs="宋体"/>
                <w:b/>
                <w:sz w:val="20"/>
                <w:szCs w:val="21"/>
              </w:rPr>
            </w:pPr>
            <w:r>
              <w:rPr>
                <w:rFonts w:hint="eastAsia" w:ascii="宋体" w:hAnsi="宋体" w:cs="宋体"/>
                <w:b/>
                <w:sz w:val="20"/>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bl>
    <w:p>
      <w:pPr>
        <w:pStyle w:val="941"/>
        <w:rPr>
          <w:rFonts w:hint="eastAsia" w:ascii="宋体" w:hAnsi="宋体" w:cs="宋体"/>
        </w:rPr>
      </w:pPr>
      <w:r>
        <w:rPr>
          <w:rFonts w:hint="eastAsia" w:ascii="宋体" w:hAnsi="宋体" w:cs="宋体"/>
        </w:rPr>
        <w:t xml:space="preserve">注：评分标准以“第五章 评标方法与评标标准”内容为准。</w:t>
      </w:r>
      <w:r>
        <w:rPr>
          <w:rFonts w:hint="eastAsia" w:ascii="宋体" w:hAnsi="宋体" w:cs="宋体"/>
        </w:rPr>
      </w:r>
      <w:r/>
    </w:p>
    <w:p>
      <w:pPr>
        <w:pStyle w:val="990"/>
        <w:numPr>
          <w:ilvl w:val="0"/>
          <w:numId w:val="4"/>
        </w:numPr>
        <w:spacing w:before="0" w:line="280" w:lineRule="exact"/>
        <w:rPr>
          <w:rFonts w:hint="eastAsia" w:ascii="宋体" w:hAnsi="宋体" w:cs="宋体"/>
          <w:sz w:val="28"/>
          <w:szCs w:val="24"/>
        </w:rPr>
        <w:outlineLvl w:val="9"/>
      </w:pPr>
      <w:r/>
      <w:bookmarkEnd w:id="276"/>
      <w:r>
        <w:rPr>
          <w:rFonts w:hint="eastAsia" w:ascii="宋体" w:hAnsi="宋体" w:cs="宋体"/>
          <w:b w:val="0"/>
          <w:sz w:val="24"/>
        </w:rPr>
        <w:br w:type="page" w:clear="all"/>
      </w:r>
      <w:bookmarkStart w:id="278" w:name="_Toc103848582"/>
      <w:r/>
      <w:bookmarkStart w:id="279" w:name="_Toc104560897"/>
      <w:r/>
      <w:bookmarkStart w:id="280" w:name="_Toc107246274"/>
      <w:r/>
      <w:bookmarkStart w:id="281" w:name="_Toc104560893"/>
      <w:r>
        <w:rPr>
          <w:rFonts w:hint="eastAsia" w:ascii="宋体" w:hAnsi="宋体" w:cs="宋体"/>
          <w:sz w:val="28"/>
          <w:szCs w:val="24"/>
        </w:rPr>
        <w:t xml:space="preserve">价格及商务部分</w:t>
      </w:r>
      <w:bookmarkEnd w:id="278"/>
      <w:r/>
      <w:bookmarkEnd w:id="279"/>
      <w:r/>
      <w:bookmarkEnd w:id="280"/>
      <w:r>
        <w:rPr>
          <w:rFonts w:hint="eastAsia" w:ascii="宋体" w:hAnsi="宋体" w:cs="宋体"/>
          <w:sz w:val="28"/>
          <w:szCs w:val="24"/>
        </w:rPr>
      </w:r>
      <w:r/>
    </w:p>
    <w:p>
      <w:pPr>
        <w:pStyle w:val="941"/>
        <w:rPr>
          <w:rFonts w:hint="eastAsia" w:ascii="宋体" w:hAnsi="宋体" w:cs="宋体"/>
        </w:rPr>
      </w:pPr>
      <w:r>
        <w:rPr>
          <w:rFonts w:hint="eastAsia" w:ascii="宋体" w:hAnsi="宋体" w:cs="宋体"/>
        </w:rPr>
      </w:r>
      <w:r/>
    </w:p>
    <w:p>
      <w:pPr>
        <w:pStyle w:val="990"/>
        <w:spacing w:before="0" w:line="280" w:lineRule="exact"/>
        <w:rPr>
          <w:rFonts w:hint="eastAsia" w:ascii="宋体" w:hAnsi="宋体" w:cs="宋体"/>
          <w:sz w:val="28"/>
          <w:szCs w:val="24"/>
        </w:rPr>
        <w:outlineLvl w:val="9"/>
      </w:pPr>
      <w:r/>
      <w:bookmarkStart w:id="282" w:name="_Toc107246275"/>
      <w:r>
        <w:rPr>
          <w:rFonts w:hint="eastAsia" w:ascii="宋体" w:hAnsi="宋体" w:cs="宋体"/>
          <w:b w:val="0"/>
          <w:sz w:val="24"/>
        </w:rPr>
        <w:t xml:space="preserve">（1）</w:t>
      </w:r>
      <w:r>
        <w:rPr>
          <w:rFonts w:hint="eastAsia" w:ascii="宋体" w:hAnsi="宋体" w:cs="宋体"/>
          <w:sz w:val="28"/>
          <w:szCs w:val="24"/>
        </w:rPr>
        <w:t xml:space="preserve">投标函</w:t>
      </w:r>
      <w:bookmarkEnd w:id="281"/>
      <w:r/>
      <w:bookmarkEnd w:id="282"/>
      <w:r>
        <w:rPr>
          <w:rFonts w:hint="eastAsia" w:ascii="宋体" w:hAnsi="宋体" w:cs="宋体"/>
          <w:sz w:val="28"/>
          <w:szCs w:val="24"/>
        </w:rPr>
      </w:r>
      <w:r/>
    </w:p>
    <w:p>
      <w:pPr>
        <w:pStyle w:val="941"/>
        <w:ind w:firstLine="420"/>
        <w:spacing w:before="156" w:line="360" w:lineRule="exact"/>
        <w:rPr>
          <w:rFonts w:hint="eastAsia" w:ascii="宋体" w:hAnsi="宋体" w:cs="宋体"/>
          <w:szCs w:val="21"/>
        </w:rPr>
      </w:pPr>
      <w:r/>
      <w:bookmarkStart w:id="283" w:name="_Toc103848580"/>
      <w:r/>
      <w:bookmarkStart w:id="284" w:name="_Toc96347902"/>
      <w:r>
        <w:rPr>
          <w:rFonts w:hint="eastAsia" w:ascii="宋体" w:hAnsi="宋体" w:cs="宋体"/>
          <w:szCs w:val="21"/>
          <w:u w:val="single"/>
        </w:rPr>
        <w:t xml:space="preserve">                      </w:t>
      </w:r>
      <w:r>
        <w:rPr>
          <w:rFonts w:hint="eastAsia" w:ascii="宋体" w:hAnsi="宋体" w:cs="宋体"/>
          <w:szCs w:val="21"/>
        </w:rPr>
        <w:t xml:space="preserve">（采购人）：</w:t>
      </w:r>
      <w:r>
        <w:rPr>
          <w:rFonts w:hint="eastAsia" w:ascii="宋体" w:hAnsi="宋体" w:cs="宋体"/>
          <w:szCs w:val="21"/>
        </w:rPr>
      </w:r>
      <w:r/>
    </w:p>
    <w:p>
      <w:pPr>
        <w:pStyle w:val="941"/>
        <w:ind w:firstLine="420"/>
        <w:jc w:val="left"/>
        <w:spacing w:before="156" w:line="360" w:lineRule="exact"/>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rPr>
          <w:rFonts w:hint="eastAsia" w:ascii="宋体" w:hAnsi="宋体" w:cs="宋体"/>
          <w:szCs w:val="21"/>
        </w:rPr>
      </w:r>
      <w:r/>
    </w:p>
    <w:p>
      <w:pPr>
        <w:pStyle w:val="941"/>
        <w:ind w:firstLine="420"/>
        <w:jc w:val="left"/>
        <w:spacing w:before="156" w:line="360" w:lineRule="exact"/>
        <w:rPr>
          <w:rFonts w:hint="eastAsia" w:ascii="宋体" w:hAnsi="宋体" w:cs="宋体"/>
          <w:szCs w:val="21"/>
        </w:rPr>
      </w:pPr>
      <w:r>
        <w:rPr>
          <w:rFonts w:hint="eastAsia" w:ascii="宋体" w:hAnsi="宋体" w:cs="宋体"/>
          <w:szCs w:val="21"/>
        </w:rPr>
        <w:t xml:space="preserve">为此：</w:t>
      </w:r>
      <w:r>
        <w:rPr>
          <w:rFonts w:hint="eastAsia" w:ascii="宋体" w:hAnsi="宋体" w:cs="宋体"/>
          <w:szCs w:val="21"/>
        </w:rPr>
      </w:r>
      <w:r/>
    </w:p>
    <w:p>
      <w:pPr>
        <w:pStyle w:val="987"/>
        <w:ind w:firstLine="420"/>
        <w:jc w:val="left"/>
        <w:spacing w:after="0" w:line="360" w:lineRule="exact"/>
        <w:rPr>
          <w:rFonts w:hint="eastAsia" w:ascii="宋体" w:hAnsi="宋体" w:cs="宋体"/>
        </w:rPr>
      </w:pPr>
      <w:r>
        <w:rPr>
          <w:rFonts w:hint="eastAsia" w:ascii="宋体" w:hAnsi="宋体" w:cs="宋体"/>
        </w:rPr>
        <w:t xml:space="preserve">1、提供投标人须知规定的全部投标文件。</w:t>
      </w:r>
      <w:r>
        <w:rPr>
          <w:rFonts w:hint="eastAsia" w:ascii="宋体" w:hAnsi="宋体" w:cs="宋体"/>
        </w:rPr>
      </w:r>
      <w:r/>
    </w:p>
    <w:p>
      <w:pPr>
        <w:pStyle w:val="987"/>
        <w:ind w:firstLine="420"/>
        <w:jc w:val="left"/>
        <w:spacing w:after="0" w:line="360" w:lineRule="exact"/>
        <w:rPr>
          <w:rFonts w:hint="eastAsia" w:ascii="宋体" w:hAnsi="宋体" w:cs="宋体"/>
        </w:rPr>
      </w:pPr>
      <w:r>
        <w:rPr>
          <w:rFonts w:hint="eastAsia" w:ascii="宋体" w:hAnsi="宋体" w:cs="宋体"/>
        </w:rPr>
        <w:t xml:space="preserve">2、我方将按招标文件的规定履行全部责任和义务。</w:t>
      </w:r>
      <w:r>
        <w:rPr>
          <w:rFonts w:hint="eastAsia" w:ascii="宋体" w:hAnsi="宋体" w:cs="宋体"/>
        </w:rPr>
      </w:r>
      <w:r/>
    </w:p>
    <w:p>
      <w:pPr>
        <w:pStyle w:val="987"/>
        <w:ind w:firstLine="420"/>
        <w:jc w:val="left"/>
        <w:spacing w:after="0" w:line="360" w:lineRule="exact"/>
        <w:rPr>
          <w:rFonts w:hint="eastAsia" w:ascii="宋体" w:hAnsi="宋体" w:cs="宋体"/>
          <w:szCs w:val="21"/>
        </w:rPr>
      </w:pPr>
      <w:r>
        <w:rPr>
          <w:rFonts w:hint="eastAsia" w:ascii="宋体" w:hAnsi="宋体" w:cs="宋体"/>
        </w:rPr>
        <w:t xml:space="preserve">3、我方已详细审查全部招标文件，我们完全理解并同意</w:t>
      </w:r>
      <w:r>
        <w:rPr>
          <w:rFonts w:hint="eastAsia" w:ascii="宋体" w:hAnsi="宋体" w:cs="宋体"/>
          <w:szCs w:val="21"/>
        </w:rPr>
        <w:t xml:space="preserve">放弃对招标文件提出质疑或争议的权利。</w:t>
      </w:r>
      <w:r>
        <w:rPr>
          <w:rFonts w:hint="eastAsia" w:ascii="宋体" w:hAnsi="宋体" w:cs="宋体"/>
          <w:szCs w:val="21"/>
        </w:rPr>
      </w:r>
      <w:r/>
    </w:p>
    <w:p>
      <w:pPr>
        <w:pStyle w:val="987"/>
        <w:ind w:firstLine="420"/>
        <w:jc w:val="left"/>
        <w:spacing w:after="0" w:line="360" w:lineRule="exact"/>
        <w:rPr>
          <w:rFonts w:hint="eastAsia" w:ascii="宋体" w:hAnsi="宋体" w:cs="宋体"/>
        </w:rPr>
      </w:pPr>
      <w:r>
        <w:rPr>
          <w:rFonts w:hint="eastAsia" w:ascii="宋体" w:hAnsi="宋体" w:cs="宋体"/>
          <w:szCs w:val="21"/>
        </w:rPr>
        <w:t xml:space="preserve">4、本投标有效期为自投标日起</w:t>
      </w:r>
      <w:r>
        <w:rPr>
          <w:rFonts w:hint="eastAsia" w:ascii="宋体" w:hAnsi="宋体" w:cs="宋体"/>
          <w:szCs w:val="21"/>
          <w:u w:val="single"/>
        </w:rPr>
        <w:t xml:space="preserve">120</w:t>
      </w:r>
      <w:r>
        <w:rPr>
          <w:rFonts w:hint="eastAsia" w:ascii="宋体" w:hAnsi="宋体" w:cs="宋体"/>
          <w:szCs w:val="21"/>
        </w:rPr>
        <w:t xml:space="preserve">个日历日。</w:t>
      </w:r>
      <w:r>
        <w:rPr>
          <w:rFonts w:hint="eastAsia" w:ascii="宋体" w:hAnsi="宋体" w:cs="宋体"/>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rPr>
        <w:t xml:space="preserve">10、</w:t>
      </w:r>
      <w:r>
        <w:rPr>
          <w:rFonts w:hint="eastAsia" w:ascii="宋体" w:hAnsi="宋体" w:cs="宋体"/>
          <w:szCs w:val="21"/>
        </w:rPr>
        <w:t xml:space="preserve">与本投标有关的一切往来通讯请寄：</w:t>
      </w:r>
      <w:r>
        <w:rPr>
          <w:rFonts w:hint="eastAsia" w:ascii="宋体" w:hAnsi="宋体" w:cs="宋体"/>
          <w:szCs w:val="21"/>
        </w:rPr>
      </w:r>
      <w:r/>
    </w:p>
    <w:p>
      <w:pPr>
        <w:pStyle w:val="941"/>
        <w:ind w:firstLine="367"/>
        <w:spacing w:line="40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rPr>
          <w:rFonts w:hint="eastAsia" w:ascii="宋体" w:hAnsi="宋体" w:cs="宋体"/>
          <w:szCs w:val="21"/>
          <w:u w:val="single"/>
        </w:rPr>
      </w:r>
      <w:r/>
    </w:p>
    <w:p>
      <w:pPr>
        <w:pStyle w:val="941"/>
        <w:ind w:firstLine="315"/>
        <w:spacing w:before="120"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r>
      <w:r/>
    </w:p>
    <w:p>
      <w:pPr>
        <w:pStyle w:val="941"/>
        <w:ind w:firstLine="315"/>
        <w:rPr>
          <w:rFonts w:hint="eastAsia" w:ascii="宋体" w:hAnsi="宋体" w:cs="宋体"/>
          <w:szCs w:val="21"/>
        </w:rPr>
      </w:pPr>
      <w:r>
        <w:rPr>
          <w:rFonts w:hint="eastAsia" w:ascii="宋体" w:hAnsi="宋体" w:cs="宋体"/>
          <w:szCs w:val="21"/>
        </w:rPr>
        <w:t xml:space="preserve">法定代表人（单位负责人）</w:t>
      </w:r>
      <w:r>
        <w:rPr>
          <w:rFonts w:hint="eastAsia" w:ascii="宋体" w:hAnsi="宋体" w:cs="宋体"/>
          <w:szCs w:val="21"/>
        </w:rPr>
      </w:r>
      <w:r/>
    </w:p>
    <w:p>
      <w:pPr>
        <w:pStyle w:val="941"/>
        <w:ind w:firstLine="315"/>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jc w:val="left"/>
        <w:spacing w:line="276" w:lineRule="auto"/>
        <w:rPr>
          <w:rFonts w:hint="eastAsia" w:ascii="宋体" w:hAnsi="宋体" w:cs="宋体"/>
          <w:b/>
          <w:sz w:val="32"/>
          <w:szCs w:val="32"/>
        </w:rPr>
      </w:pPr>
      <w:r>
        <w:rPr>
          <w:rFonts w:hint="eastAsia" w:ascii="宋体" w:hAnsi="宋体" w:cs="宋体"/>
          <w:spacing w:val="-3"/>
        </w:rPr>
        <w:t xml:space="preserve">   </w:t>
      </w:r>
      <w:r>
        <w:rPr>
          <w:rFonts w:hint="eastAsia" w:ascii="宋体" w:hAnsi="宋体" w:cs="宋体"/>
          <w:bCs/>
        </w:rPr>
        <w:t xml:space="preserve">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sz w:val="32"/>
          <w:szCs w:val="32"/>
        </w:rPr>
      </w:r>
      <w:r/>
    </w:p>
    <w:p>
      <w:pPr>
        <w:pStyle w:val="990"/>
        <w:spacing w:before="0"/>
        <w:rPr>
          <w:rFonts w:hint="eastAsia" w:ascii="宋体" w:hAnsi="宋体" w:cs="宋体"/>
          <w:bCs w:val="0"/>
          <w:sz w:val="24"/>
          <w:szCs w:val="24"/>
        </w:rPr>
        <w:outlineLvl w:val="9"/>
      </w:pPr>
      <w:r>
        <w:rPr>
          <w:rFonts w:hint="eastAsia" w:ascii="宋体" w:hAnsi="宋体" w:cs="宋体"/>
          <w:bCs w:val="0"/>
        </w:rPr>
        <w:br w:type="page" w:clear="all"/>
      </w:r>
      <w:bookmarkStart w:id="285" w:name="_Toc104560898"/>
      <w:r/>
      <w:bookmarkStart w:id="286" w:name="_Toc103848583"/>
      <w:r/>
      <w:bookmarkStart w:id="287" w:name="_Toc107246276"/>
      <w:r>
        <w:rPr>
          <w:rFonts w:hint="eastAsia" w:ascii="宋体" w:hAnsi="宋体" w:cs="宋体"/>
          <w:bCs w:val="0"/>
          <w:sz w:val="24"/>
          <w:szCs w:val="24"/>
        </w:rPr>
        <w:t xml:space="preserve">（2）</w:t>
      </w:r>
      <w:bookmarkEnd w:id="285"/>
      <w:r/>
      <w:bookmarkEnd w:id="286"/>
      <w:r>
        <w:rPr>
          <w:rFonts w:hint="eastAsia" w:ascii="宋体" w:hAnsi="宋体" w:cs="宋体"/>
          <w:bCs w:val="0"/>
          <w:sz w:val="24"/>
          <w:szCs w:val="24"/>
        </w:rPr>
        <w:t xml:space="preserve">法定代表人（单位负责人）身份证明</w:t>
      </w:r>
      <w:bookmarkEnd w:id="287"/>
      <w:r>
        <w:rPr>
          <w:rFonts w:hint="eastAsia" w:ascii="宋体" w:hAnsi="宋体" w:cs="宋体"/>
          <w:bCs w:val="0"/>
          <w:sz w:val="24"/>
          <w:szCs w:val="24"/>
        </w:rPr>
      </w:r>
      <w:r/>
    </w:p>
    <w:p>
      <w:pPr>
        <w:pStyle w:val="964"/>
        <w:ind w:left="1236" w:hanging="396"/>
        <w:tabs>
          <w:tab w:val="left" w:pos="4228" w:leader="none"/>
        </w:tabs>
        <w:rPr>
          <w:rFonts w:hint="eastAsia" w:ascii="宋体" w:hAnsi="宋体" w:cs="宋体"/>
          <w:spacing w:val="-1"/>
        </w:rPr>
      </w:pPr>
      <w:r>
        <w:rPr>
          <w:rFonts w:hint="eastAsia" w:ascii="宋体" w:hAnsi="宋体" w:cs="宋体"/>
          <w:spacing w:val="-1"/>
        </w:rPr>
      </w:r>
      <w:r/>
    </w:p>
    <w:p>
      <w:pPr>
        <w:pStyle w:val="964"/>
        <w:ind w:left="1236" w:hanging="396"/>
        <w:tabs>
          <w:tab w:val="left" w:pos="4228" w:leader="none"/>
        </w:tabs>
        <w:rPr>
          <w:rFonts w:hint="eastAsia" w:ascii="宋体" w:hAnsi="宋体" w:cs="宋体"/>
          <w:spacing w:val="-1"/>
        </w:rPr>
      </w:pPr>
      <w:r>
        <w:rPr>
          <w:rFonts w:hint="eastAsia" w:ascii="宋体" w:hAnsi="宋体" w:cs="宋体"/>
          <w:spacing w:val="-1"/>
        </w:rPr>
      </w:r>
      <w:r/>
    </w:p>
    <w:p>
      <w:pPr>
        <w:pStyle w:val="964"/>
        <w:ind w:firstLine="420"/>
        <w:tabs>
          <w:tab w:val="left" w:pos="4228" w:leader="none"/>
        </w:tabs>
        <w:rPr>
          <w:rFonts w:hint="eastAsia" w:ascii="宋体" w:hAnsi="宋体" w:cs="宋体"/>
        </w:rPr>
      </w:pPr>
      <w:r>
        <w:rPr>
          <w:rFonts w:hint="eastAsia" w:ascii="宋体" w:hAnsi="宋体" w:cs="宋体"/>
        </w:rPr>
        <w:t xml:space="preserve">投标人名</w:t>
      </w:r>
      <w:r>
        <w:rPr>
          <w:rFonts w:hint="eastAsia" w:ascii="宋体" w:hAnsi="宋体" w:cs="宋体"/>
          <w:spacing w:val="-3"/>
        </w:rPr>
        <w:t xml:space="preserve">称</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r>
      <w:r/>
    </w:p>
    <w:p>
      <w:pPr>
        <w:pStyle w:val="964"/>
        <w:ind w:firstLine="420"/>
        <w:spacing w:before="170"/>
        <w:tabs>
          <w:tab w:val="left" w:pos="2712" w:leader="none"/>
          <w:tab w:val="left" w:pos="4183" w:leader="none"/>
          <w:tab w:val="left" w:pos="5652" w:leader="none"/>
          <w:tab w:val="left" w:pos="7169" w:leader="none"/>
        </w:tabs>
        <w:rPr>
          <w:rFonts w:hint="eastAsia" w:ascii="宋体" w:hAnsi="宋体" w:cs="宋体"/>
        </w:rPr>
      </w:pPr>
      <w:r>
        <w:rPr>
          <w:rFonts w:hint="eastAsia" w:ascii="宋体" w:hAnsi="宋体" w:cs="宋体"/>
        </w:rPr>
        <w:t xml:space="preserve">姓名</w:t>
      </w:r>
      <w:r>
        <w:rPr>
          <w:rFonts w:hint="eastAsia" w:ascii="宋体" w:hAnsi="宋体" w:cs="宋体"/>
          <w:spacing w:val="-3"/>
        </w:rPr>
        <w:t xml:space="preserve">：</w:t>
      </w:r>
      <w:r>
        <w:rPr>
          <w:rFonts w:hint="eastAsia" w:ascii="宋体" w:hAnsi="宋体" w:cs="宋体"/>
          <w:spacing w:val="-3"/>
          <w:u w:val="single"/>
        </w:rPr>
        <w:t xml:space="preserve"> </w:t>
      </w:r>
      <w:r>
        <w:rPr>
          <w:rFonts w:hint="eastAsia" w:ascii="宋体" w:hAnsi="宋体" w:cs="宋体"/>
          <w:spacing w:val="-3"/>
          <w:u w:val="single"/>
        </w:rPr>
        <w:tab/>
      </w:r>
      <w:r>
        <w:rPr>
          <w:rFonts w:hint="eastAsia" w:ascii="宋体" w:hAnsi="宋体" w:cs="宋体"/>
        </w:rPr>
        <w:t xml:space="preserve">性别</w:t>
      </w:r>
      <w:r>
        <w:rPr>
          <w:rFonts w:hint="eastAsia" w:ascii="宋体" w:hAnsi="宋体" w:cs="宋体"/>
          <w:spacing w:val="-3"/>
        </w:rPr>
        <w:t xml:space="preserve">：</w:t>
      </w:r>
      <w:r>
        <w:rPr>
          <w:rFonts w:hint="eastAsia" w:ascii="宋体" w:hAnsi="宋体" w:cs="宋体"/>
          <w:spacing w:val="-3"/>
          <w:u w:val="single"/>
        </w:rPr>
        <w:t xml:space="preserve"> </w:t>
      </w:r>
      <w:r>
        <w:rPr>
          <w:rFonts w:hint="eastAsia" w:ascii="宋体" w:hAnsi="宋体" w:cs="宋体"/>
          <w:spacing w:val="-3"/>
          <w:u w:val="single"/>
        </w:rPr>
        <w:tab/>
      </w:r>
      <w:r>
        <w:rPr>
          <w:rFonts w:hint="eastAsia" w:ascii="宋体" w:hAnsi="宋体" w:cs="宋体"/>
        </w:rPr>
        <w:t xml:space="preserve">年</w:t>
      </w:r>
      <w:r>
        <w:rPr>
          <w:rFonts w:hint="eastAsia" w:ascii="宋体" w:hAnsi="宋体" w:cs="宋体"/>
          <w:spacing w:val="-3"/>
        </w:rPr>
        <w:t xml:space="preserve">龄</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1"/>
        </w:rPr>
        <w:t xml:space="preserve">职</w:t>
      </w:r>
      <w:r>
        <w:rPr>
          <w:rFonts w:hint="eastAsia" w:ascii="宋体" w:hAnsi="宋体" w:cs="宋体"/>
          <w:spacing w:val="-3"/>
        </w:rPr>
        <w:t xml:space="preserve">务</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r>
      <w:r/>
    </w:p>
    <w:p>
      <w:pPr>
        <w:pStyle w:val="964"/>
        <w:ind w:firstLine="420"/>
        <w:spacing w:before="173"/>
        <w:tabs>
          <w:tab w:val="left" w:pos="3132" w:leader="none"/>
        </w:tabs>
        <w:rPr>
          <w:rFonts w:hint="eastAsia" w:ascii="宋体" w:hAnsi="宋体" w:cs="宋体"/>
        </w:rPr>
      </w:pPr>
      <w:r>
        <w:rPr>
          <w:rFonts w:hint="eastAsia" w:ascii="宋体" w:hAnsi="宋体" w:cs="宋体"/>
        </w:rPr>
        <w:t xml:space="preserve">系</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3"/>
        </w:rPr>
        <w:t xml:space="preserve">（</w:t>
      </w:r>
      <w:r>
        <w:rPr>
          <w:rFonts w:hint="eastAsia" w:ascii="宋体" w:hAnsi="宋体" w:cs="宋体"/>
        </w:rPr>
        <w:t xml:space="preserve">投标人</w:t>
      </w:r>
      <w:r>
        <w:rPr>
          <w:rFonts w:hint="eastAsia" w:ascii="宋体" w:hAnsi="宋体" w:cs="宋体"/>
          <w:spacing w:val="-3"/>
        </w:rPr>
        <w:t xml:space="preserve">名</w:t>
      </w:r>
      <w:r>
        <w:rPr>
          <w:rFonts w:hint="eastAsia" w:ascii="宋体" w:hAnsi="宋体" w:cs="宋体"/>
        </w:rPr>
        <w:t xml:space="preserve">称</w:t>
      </w:r>
      <w:r>
        <w:rPr>
          <w:rFonts w:hint="eastAsia" w:ascii="宋体" w:hAnsi="宋体" w:cs="宋体"/>
          <w:spacing w:val="-3"/>
        </w:rPr>
        <w:t xml:space="preserve">）</w:t>
      </w:r>
      <w:r>
        <w:rPr>
          <w:rFonts w:hint="eastAsia" w:ascii="宋体" w:hAnsi="宋体" w:cs="宋体"/>
        </w:rPr>
        <w:t xml:space="preserve">的</w:t>
      </w:r>
      <w:r>
        <w:rPr>
          <w:rFonts w:hint="eastAsia" w:ascii="宋体" w:hAnsi="宋体" w:cs="宋体"/>
          <w:spacing w:val="-3"/>
        </w:rPr>
        <w:t xml:space="preserve">法定</w:t>
      </w:r>
      <w:r>
        <w:rPr>
          <w:rFonts w:hint="eastAsia" w:ascii="宋体" w:hAnsi="宋体" w:cs="宋体"/>
        </w:rPr>
        <w:t xml:space="preserve">代表</w:t>
      </w:r>
      <w:r>
        <w:rPr>
          <w:rFonts w:hint="eastAsia" w:ascii="宋体" w:hAnsi="宋体" w:cs="宋体"/>
          <w:spacing w:val="-3"/>
        </w:rPr>
        <w:t xml:space="preserve">人</w:t>
      </w:r>
      <w:r>
        <w:rPr>
          <w:rFonts w:hint="eastAsia" w:ascii="宋体" w:hAnsi="宋体" w:cs="宋体"/>
        </w:rPr>
        <w:t xml:space="preserve">（</w:t>
      </w:r>
      <w:r>
        <w:rPr>
          <w:rFonts w:hint="eastAsia" w:ascii="宋体" w:hAnsi="宋体" w:cs="宋体"/>
          <w:spacing w:val="-3"/>
        </w:rPr>
        <w:t xml:space="preserve">单</w:t>
      </w:r>
      <w:r>
        <w:rPr>
          <w:rFonts w:hint="eastAsia" w:ascii="宋体" w:hAnsi="宋体" w:cs="宋体"/>
        </w:rPr>
        <w:t xml:space="preserve">位</w:t>
      </w:r>
      <w:r>
        <w:rPr>
          <w:rFonts w:hint="eastAsia" w:ascii="宋体" w:hAnsi="宋体" w:cs="宋体"/>
          <w:spacing w:val="-3"/>
        </w:rPr>
        <w:t xml:space="preserve">负</w:t>
      </w:r>
      <w:r>
        <w:rPr>
          <w:rFonts w:hint="eastAsia" w:ascii="宋体" w:hAnsi="宋体" w:cs="宋体"/>
        </w:rPr>
        <w:t xml:space="preserve">责</w:t>
      </w:r>
      <w:r>
        <w:rPr>
          <w:rFonts w:hint="eastAsia" w:ascii="宋体" w:hAnsi="宋体" w:cs="宋体"/>
          <w:spacing w:val="-3"/>
        </w:rPr>
        <w:t xml:space="preserve">人）。</w:t>
      </w:r>
      <w:r>
        <w:rPr>
          <w:rFonts w:hint="eastAsia" w:ascii="宋体" w:hAnsi="宋体" w:cs="宋体"/>
        </w:rPr>
      </w:r>
      <w:r/>
    </w:p>
    <w:p>
      <w:pPr>
        <w:pStyle w:val="964"/>
        <w:ind w:firstLine="420"/>
        <w:spacing w:before="170"/>
        <w:rPr>
          <w:rFonts w:hint="eastAsia" w:ascii="宋体" w:hAnsi="宋体" w:cs="宋体"/>
        </w:rPr>
      </w:pPr>
      <w:r>
        <w:rPr>
          <w:rFonts w:hint="eastAsia" w:ascii="宋体" w:hAnsi="宋体" w:cs="宋体"/>
        </w:rPr>
        <w:t xml:space="preserve">特此证明。</w:t>
      </w:r>
      <w:r>
        <w:rPr>
          <w:rFonts w:hint="eastAsia" w:ascii="宋体" w:hAnsi="宋体" w:cs="宋体"/>
        </w:rPr>
      </w:r>
      <w:r/>
    </w:p>
    <w:p>
      <w:pPr>
        <w:pStyle w:val="964"/>
        <w:ind w:left="1260"/>
        <w:rPr>
          <w:rFonts w:hint="eastAsia" w:ascii="宋体" w:hAnsi="宋体" w:cs="宋体"/>
          <w:sz w:val="20"/>
        </w:rPr>
      </w:pPr>
      <w:r>
        <w:rPr>
          <w:rFonts w:hint="eastAsia" w:ascii="宋体" w:hAnsi="宋体" w:cs="宋体"/>
          <w:sz w:val="20"/>
        </w:rPr>
      </w:r>
      <w:r/>
    </w:p>
    <w:p>
      <w:pPr>
        <w:pStyle w:val="964"/>
        <w:ind w:left="1260"/>
        <w:spacing w:before="10"/>
        <w:rPr>
          <w:rFonts w:hint="eastAsia" w:ascii="宋体" w:hAnsi="宋体" w:cs="宋体"/>
          <w:sz w:val="27"/>
        </w:rPr>
      </w:pPr>
      <w:r>
        <w:rPr>
          <w:rFonts w:hint="eastAsia" w:ascii="宋体" w:hAnsi="宋体" w:cs="宋体"/>
          <w:sz w:val="27"/>
        </w:rPr>
      </w:r>
      <w:r/>
    </w:p>
    <w:p>
      <w:pPr>
        <w:pStyle w:val="941"/>
        <w:spacing w:line="480" w:lineRule="auto"/>
        <w:rPr>
          <w:rFonts w:hint="eastAsia" w:ascii="宋体" w:hAnsi="宋体" w:cs="宋体"/>
        </w:rPr>
      </w:pPr>
      <w:r>
        <w:rPr>
          <w:rFonts w:hint="eastAsia" w:ascii="宋体" w:hAnsi="宋体" w:cs="宋体"/>
        </w:rPr>
        <w:t xml:space="preserve">附：法定代表人（单位负责人）有效期内的身份证复印件（正反面）</w:t>
      </w:r>
      <w:r>
        <w:rPr>
          <w:rFonts w:hint="eastAsia" w:ascii="宋体" w:hAnsi="宋体" w:cs="宋体"/>
        </w:rPr>
      </w:r>
      <w:r/>
    </w:p>
    <w:tbl>
      <w:tblPr>
        <w:tblW w:w="4679"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4"/>
              <w:jc w:val="center"/>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r>
    </w:tbl>
    <w:p>
      <w:pPr>
        <w:pStyle w:val="964"/>
        <w:ind w:left="1260"/>
        <w:rPr>
          <w:rFonts w:hint="eastAsia" w:ascii="宋体" w:hAnsi="宋体" w:cs="宋体"/>
          <w:sz w:val="20"/>
        </w:rPr>
      </w:pPr>
      <w:r>
        <w:rPr>
          <w:rFonts w:hint="eastAsia" w:ascii="宋体" w:hAnsi="宋体" w:cs="宋体"/>
          <w:sz w:val="20"/>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4"/>
              <w:jc w:val="center"/>
              <w:rPr>
                <w:rFonts w:hint="eastAsia" w:ascii="宋体" w:hAnsi="宋体" w:cs="宋体"/>
                <w:sz w:val="20"/>
              </w:rPr>
              <w:framePr w:vAnchor="margin" w:hAnchor="page" w:x="4628" w:y="-3404"/>
            </w:pPr>
            <w:r>
              <w:rPr>
                <w:rFonts w:hint="eastAsia" w:ascii="宋体" w:hAnsi="宋体" w:cs="宋体"/>
                <w:i/>
                <w:sz w:val="24"/>
              </w:rPr>
              <w:t xml:space="preserve">身份证反面</w:t>
            </w:r>
            <w:r>
              <w:rPr>
                <w:rFonts w:hint="eastAsia" w:ascii="宋体" w:hAnsi="宋体" w:cs="宋体"/>
                <w:sz w:val="20"/>
              </w:rPr>
            </w:r>
            <w:r/>
          </w:p>
        </w:tc>
      </w:tr>
    </w:tbl>
    <w:p>
      <w:pPr>
        <w:pStyle w:val="964"/>
        <w:rPr>
          <w:rFonts w:hint="eastAsia" w:ascii="宋体" w:hAnsi="宋体" w:cs="宋体"/>
          <w:sz w:val="20"/>
        </w:rPr>
      </w:pPr>
      <w:r>
        <w:rPr>
          <w:rFonts w:hint="eastAsia" w:ascii="宋体" w:hAnsi="宋体" w:cs="宋体"/>
          <w:sz w:val="20"/>
        </w:rPr>
      </w:r>
      <w:r/>
    </w:p>
    <w:p>
      <w:pPr>
        <w:pStyle w:val="964"/>
        <w:rPr>
          <w:rFonts w:hint="eastAsia" w:ascii="宋体" w:hAnsi="宋体" w:cs="宋体"/>
          <w:sz w:val="20"/>
        </w:rPr>
      </w:pPr>
      <w:r>
        <w:rPr>
          <w:rFonts w:hint="eastAsia" w:ascii="宋体" w:hAnsi="宋体" w:cs="宋体"/>
          <w:sz w:val="20"/>
        </w:rPr>
      </w:r>
      <w:r/>
    </w:p>
    <w:p>
      <w:pPr>
        <w:pStyle w:val="964"/>
        <w:ind w:left="1260"/>
        <w:rPr>
          <w:rFonts w:hint="eastAsia" w:ascii="宋体" w:hAnsi="宋体" w:cs="宋体"/>
          <w:sz w:val="20"/>
        </w:rPr>
      </w:pPr>
      <w:r>
        <w:rPr>
          <w:rFonts w:hint="eastAsia" w:ascii="宋体" w:hAnsi="宋体" w:cs="宋体"/>
          <w:sz w:val="20"/>
        </w:rPr>
      </w:r>
      <w:r/>
    </w:p>
    <w:p>
      <w:pPr>
        <w:pStyle w:val="964"/>
        <w:ind w:left="1260"/>
        <w:spacing w:before="1"/>
        <w:rPr>
          <w:rFonts w:hint="eastAsia" w:ascii="宋体" w:hAnsi="宋体" w:cs="宋体"/>
          <w:sz w:val="22"/>
        </w:rPr>
      </w:pPr>
      <w:r>
        <w:rPr>
          <w:rFonts w:hint="eastAsia" w:ascii="宋体" w:hAnsi="宋体" w:cs="宋体"/>
          <w:sz w:val="22"/>
        </w:rPr>
      </w:r>
      <w:r/>
    </w:p>
    <w:p>
      <w:pPr>
        <w:pStyle w:val="964"/>
        <w:ind w:left="1260" w:firstLine="3060"/>
        <w:tabs>
          <w:tab w:val="left" w:pos="7977" w:leader="none"/>
        </w:tabs>
        <w:rPr>
          <w:rFonts w:hint="eastAsia" w:ascii="宋体" w:hAnsi="宋体" w:cs="宋体"/>
        </w:rPr>
      </w:pPr>
      <w:r>
        <w:rPr>
          <w:rFonts w:hint="eastAsia" w:ascii="宋体" w:hAnsi="宋体" w:cs="宋体"/>
          <w:spacing w:val="-3"/>
        </w:rPr>
        <w:t xml:space="preserve">投标人名称（公章）</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r>
      <w:r/>
    </w:p>
    <w:p>
      <w:pPr>
        <w:pStyle w:val="941"/>
        <w:rPr>
          <w:rFonts w:hint="eastAsia" w:ascii="宋体" w:hAnsi="宋体" w:cs="宋体"/>
          <w:b/>
          <w:sz w:val="32"/>
          <w:szCs w:val="32"/>
        </w:rPr>
      </w:pPr>
      <w:r>
        <w:rPr>
          <w:rFonts w:hint="eastAsia" w:ascii="宋体" w:hAnsi="宋体" w:cs="宋体"/>
          <w:spacing w:val="-3"/>
        </w:rPr>
        <w:t xml:space="preserve">                                            </w:t>
      </w:r>
      <w:r>
        <w:rPr>
          <w:rFonts w:hint="eastAsia" w:ascii="宋体" w:hAnsi="宋体" w:cs="宋体"/>
          <w:bCs/>
        </w:rPr>
        <w:t xml:space="preserve">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sz w:val="32"/>
          <w:szCs w:val="32"/>
        </w:rPr>
      </w:r>
      <w:r/>
    </w:p>
    <w:p>
      <w:pPr>
        <w:pStyle w:val="990"/>
        <w:spacing w:before="0"/>
        <w:rPr>
          <w:rFonts w:hint="eastAsia" w:ascii="宋体" w:hAnsi="宋体" w:cs="宋体"/>
          <w:bCs w:val="0"/>
          <w:sz w:val="21"/>
          <w:szCs w:val="24"/>
        </w:rPr>
        <w:outlineLvl w:val="9"/>
      </w:pPr>
      <w:r>
        <w:rPr>
          <w:rFonts w:hint="eastAsia" w:ascii="宋体" w:hAnsi="宋体" w:cs="宋体"/>
          <w:sz w:val="24"/>
          <w:szCs w:val="24"/>
        </w:rPr>
        <w:br w:type="page" w:clear="all"/>
      </w:r>
      <w:bookmarkStart w:id="288" w:name="_Toc103848584"/>
      <w:r/>
      <w:bookmarkStart w:id="289" w:name="_Toc104560899"/>
      <w:r/>
      <w:bookmarkStart w:id="290" w:name="_Toc107246277"/>
      <w:r>
        <w:rPr>
          <w:rFonts w:hint="eastAsia" w:ascii="宋体" w:hAnsi="宋体" w:cs="宋体"/>
          <w:bCs w:val="0"/>
          <w:sz w:val="24"/>
          <w:szCs w:val="24"/>
        </w:rPr>
        <w:t xml:space="preserve">（3-1）法定代表人（单位负责人）授权委托书</w:t>
      </w:r>
      <w:bookmarkEnd w:id="288"/>
      <w:r/>
      <w:bookmarkEnd w:id="289"/>
      <w:r/>
      <w:bookmarkEnd w:id="290"/>
      <w:r>
        <w:rPr>
          <w:rFonts w:hint="eastAsia" w:ascii="宋体" w:hAnsi="宋体" w:cs="宋体"/>
          <w:bCs w:val="0"/>
          <w:sz w:val="24"/>
          <w:szCs w:val="24"/>
        </w:rPr>
        <w:t xml:space="preserve">（适用于法人/非法人）</w:t>
      </w:r>
      <w:r>
        <w:rPr>
          <w:rFonts w:hint="eastAsia" w:ascii="宋体" w:hAnsi="宋体" w:cs="宋体"/>
          <w:bCs w:val="0"/>
          <w:sz w:val="21"/>
          <w:szCs w:val="24"/>
        </w:rPr>
      </w:r>
      <w:r/>
    </w:p>
    <w:p>
      <w:pPr>
        <w:pStyle w:val="941"/>
        <w:jc w:val="center"/>
        <w:rPr>
          <w:rFonts w:hint="eastAsia" w:ascii="宋体" w:hAnsi="宋体" w:cs="宋体"/>
          <w:b/>
          <w:bCs/>
          <w:sz w:val="24"/>
        </w:rPr>
      </w:pPr>
      <w:r>
        <w:rPr>
          <w:rFonts w:hint="eastAsia" w:ascii="宋体" w:hAnsi="宋体" w:cs="宋体"/>
          <w:b/>
          <w:bCs/>
          <w:sz w:val="24"/>
        </w:rPr>
      </w:r>
      <w:r/>
    </w:p>
    <w:p>
      <w:pPr>
        <w:pStyle w:val="941"/>
        <w:ind w:firstLine="420"/>
        <w:spacing w:line="300" w:lineRule="exact"/>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rPr>
          <w:rFonts w:hint="eastAsia" w:ascii="宋体" w:hAnsi="宋体" w:cs="宋体"/>
          <w:szCs w:val="21"/>
        </w:rPr>
      </w:r>
      <w:r/>
    </w:p>
    <w:p>
      <w:pPr>
        <w:pStyle w:val="941"/>
        <w:ind w:firstLine="420"/>
        <w:spacing w:line="300" w:lineRule="exact"/>
        <w:rPr>
          <w:rFonts w:hint="eastAsia" w:ascii="宋体" w:hAnsi="宋体" w:cs="宋体"/>
        </w:rPr>
      </w:pPr>
      <w:r>
        <w:rPr>
          <w:rFonts w:hint="eastAsia" w:ascii="宋体" w:hAnsi="宋体" w:cs="宋体"/>
        </w:rPr>
        <w:t xml:space="preserve">代理人无转委托权，特此委托。</w:t>
      </w:r>
      <w:r>
        <w:rPr>
          <w:rFonts w:hint="eastAsia" w:ascii="宋体" w:hAnsi="宋体" w:cs="宋体"/>
        </w:rPr>
      </w:r>
      <w:r/>
    </w:p>
    <w:p>
      <w:pPr>
        <w:pStyle w:val="941"/>
        <w:ind w:firstLine="420"/>
        <w:spacing w:line="300" w:lineRule="exact"/>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rPr>
          <w:rFonts w:hint="eastAsia" w:ascii="宋体" w:hAnsi="宋体" w:cs="宋体"/>
          <w:szCs w:val="21"/>
        </w:rPr>
      </w:r>
      <w:r/>
    </w:p>
    <w:p>
      <w:pPr>
        <w:pStyle w:val="941"/>
        <w:ind w:firstLine="420"/>
        <w:spacing w:line="300" w:lineRule="exact"/>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rPr>
          <w:rFonts w:hint="eastAsia" w:ascii="宋体" w:hAnsi="宋体" w:cs="宋体"/>
          <w:szCs w:val="21"/>
        </w:rPr>
      </w:r>
      <w:r/>
    </w:p>
    <w:p>
      <w:pPr>
        <w:pStyle w:val="941"/>
        <w:ind w:firstLine="420"/>
        <w:spacing w:line="300" w:lineRule="exact"/>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rPr>
          <w:rFonts w:hint="eastAsia" w:ascii="宋体" w:hAnsi="宋体" w:cs="宋体"/>
          <w:szCs w:val="21"/>
          <w:u w:val="single"/>
        </w:rPr>
      </w:r>
      <w:r/>
    </w:p>
    <w:p>
      <w:pPr>
        <w:pStyle w:val="987"/>
        <w:ind w:firstLine="420"/>
        <w:spacing w:after="0" w:line="300" w:lineRule="exact"/>
        <w:rPr>
          <w:rFonts w:hint="eastAsia" w:ascii="宋体" w:hAnsi="宋体" w:cs="宋体"/>
        </w:rPr>
      </w:pPr>
      <w:r>
        <w:rPr>
          <w:rFonts w:hint="eastAsia" w:ascii="宋体" w:hAnsi="宋体" w:cs="宋体"/>
          <w:szCs w:val="21"/>
        </w:rPr>
        <w:t xml:space="preserve">身份证号码：  </w:t>
      </w:r>
      <w:r>
        <w:rPr>
          <w:rFonts w:hint="eastAsia" w:ascii="宋体" w:hAnsi="宋体" w:cs="宋体"/>
          <w:szCs w:val="21"/>
          <w:u w:val="single"/>
        </w:rPr>
        <w:t xml:space="preserve">                                 </w:t>
      </w:r>
      <w:r>
        <w:rPr>
          <w:rFonts w:hint="eastAsia" w:ascii="宋体" w:hAnsi="宋体" w:cs="宋体"/>
        </w:rPr>
      </w:r>
      <w:r/>
    </w:p>
    <w:p>
      <w:pPr>
        <w:pStyle w:val="941"/>
        <w:ind w:firstLine="420"/>
        <w:spacing w:line="300" w:lineRule="exact"/>
        <w:rPr>
          <w:rFonts w:hint="eastAsia" w:ascii="宋体" w:hAnsi="宋体" w:cs="宋体"/>
          <w:szCs w:val="21"/>
          <w:u w:val="single"/>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u w:val="single"/>
        </w:rPr>
      </w:r>
      <w:r/>
    </w:p>
    <w:p>
      <w:pPr>
        <w:pStyle w:val="987"/>
        <w:ind w:firstLine="420"/>
        <w:spacing w:after="0" w:line="300" w:lineRule="exact"/>
        <w:rPr>
          <w:rFonts w:hint="eastAsia" w:ascii="宋体" w:hAnsi="宋体" w:cs="宋体"/>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rPr>
      </w:r>
      <w:r/>
    </w:p>
    <w:p>
      <w:pPr>
        <w:pStyle w:val="987"/>
        <w:ind w:firstLine="420"/>
        <w:spacing w:after="0" w:line="300" w:lineRule="exact"/>
        <w:rPr>
          <w:rFonts w:hint="eastAsia" w:ascii="宋体" w:hAnsi="宋体" w:cs="宋体"/>
        </w:rPr>
      </w:pPr>
      <w:r>
        <w:rPr>
          <w:rFonts w:hint="eastAsia" w:ascii="宋体" w:hAnsi="宋体" w:cs="宋体"/>
        </w:rPr>
      </w:r>
      <w:r/>
    </w:p>
    <w:p>
      <w:pPr>
        <w:pStyle w:val="941"/>
        <w:spacing w:line="480" w:lineRule="auto"/>
        <w:rPr>
          <w:rFonts w:hint="eastAsia" w:ascii="宋体" w:hAnsi="宋体" w:cs="宋体"/>
        </w:rPr>
      </w:pPr>
      <w:r>
        <w:rPr>
          <w:rFonts w:hint="eastAsia" w:ascii="宋体" w:hAnsi="宋体" w:cs="宋体"/>
          <w:szCs w:val="21"/>
        </w:rPr>
        <w:t xml:space="preserve">附：法定代表人（单位负责人）有效期内的</w:t>
      </w:r>
      <w:r>
        <w:rPr>
          <w:rFonts w:hint="eastAsia" w:ascii="宋体" w:hAnsi="宋体" w:cs="宋体"/>
        </w:rPr>
        <w:t xml:space="preserve">身份证复印件（正反面）</w:t>
      </w:r>
      <w:r>
        <w:rPr>
          <w:rFonts w:hint="eastAsia" w:ascii="宋体" w:hAnsi="宋体" w:cs="宋体"/>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4"/>
              <w:jc w:val="center"/>
              <w:spacing w:line="300" w:lineRule="exact"/>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84" w:type="dxa"/>
            <w:vAlign w:val="top"/>
            <w:textDirection w:val="lrTb"/>
            <w:noWrap w:val="false"/>
          </w:tcPr>
          <w:p>
            <w:pPr>
              <w:pStyle w:val="941"/>
              <w:jc w:val="left"/>
              <w:spacing w:line="300" w:lineRule="exac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pStyle w:val="941"/>
              <w:jc w:val="center"/>
              <w:spacing w:line="300" w:lineRule="exact"/>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41"/>
        <w:spacing w:line="480" w:lineRule="auto"/>
        <w:rPr>
          <w:rFonts w:hint="eastAsia" w:ascii="宋体" w:hAnsi="宋体" w:cs="宋体"/>
        </w:rPr>
      </w:pPr>
      <w:r>
        <w:rPr>
          <w:rFonts w:hint="eastAsia" w:ascii="宋体" w:hAnsi="宋体" w:cs="宋体"/>
          <w:szCs w:val="21"/>
        </w:rPr>
        <w:t xml:space="preserve">授权代表有效期内的身份证复印件</w:t>
      </w:r>
      <w:r>
        <w:rPr>
          <w:rFonts w:hint="eastAsia" w:ascii="宋体" w:hAnsi="宋体" w:cs="宋体"/>
        </w:rPr>
        <w:t xml:space="preserve">（正反面）</w:t>
      </w:r>
      <w:r>
        <w:rPr>
          <w:rFonts w:hint="eastAsia" w:ascii="宋体" w:hAnsi="宋体" w:cs="宋体"/>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4"/>
              <w:jc w:val="center"/>
              <w:spacing w:line="300" w:lineRule="exact"/>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78" w:type="dxa"/>
            <w:vAlign w:val="top"/>
            <w:textDirection w:val="lrTb"/>
            <w:noWrap w:val="false"/>
          </w:tcPr>
          <w:p>
            <w:pPr>
              <w:pStyle w:val="941"/>
              <w:jc w:val="left"/>
              <w:spacing w:line="300" w:lineRule="exact"/>
              <w:widowControl/>
              <w:rPr>
                <w:rFonts w:hint="eastAsia" w:ascii="宋体" w:hAnsi="宋体" w:cs="宋体"/>
                <w:sz w:val="20"/>
              </w:rPr>
            </w:pPr>
            <w:r>
              <w:rPr>
                <w:rFonts w:hint="eastAsia" w:ascii="宋体" w:hAnsi="宋体" w:cs="宋体"/>
                <w:sz w:val="20"/>
              </w:rPr>
            </w:r>
            <w:r/>
          </w:p>
        </w:tc>
        <w:tc>
          <w:tcPr>
            <w:tcW w:w="4695" w:type="dxa"/>
            <w:vAlign w:val="center"/>
            <w:textDirection w:val="lrTb"/>
            <w:noWrap w:val="false"/>
          </w:tcPr>
          <w:p>
            <w:pPr>
              <w:pStyle w:val="941"/>
              <w:jc w:val="center"/>
              <w:spacing w:line="300" w:lineRule="exact"/>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87"/>
        <w:spacing w:line="300" w:lineRule="exact"/>
        <w:rPr>
          <w:rFonts w:hint="eastAsia" w:ascii="宋体" w:hAnsi="宋体" w:cs="宋体"/>
          <w:b/>
          <w:bCs/>
          <w:szCs w:val="21"/>
        </w:rPr>
      </w:pPr>
      <w:r>
        <w:rPr>
          <w:rFonts w:hint="eastAsia" w:ascii="宋体" w:hAnsi="宋体" w:cs="宋体"/>
          <w:b/>
          <w:bCs/>
          <w:szCs w:val="21"/>
        </w:rPr>
        <w:t xml:space="preserve">注： </w:t>
      </w:r>
      <w:r>
        <w:rPr>
          <w:rFonts w:hint="eastAsia" w:ascii="宋体" w:hAnsi="宋体" w:cs="宋体"/>
          <w:b/>
          <w:bCs/>
          <w:szCs w:val="21"/>
        </w:rPr>
      </w:r>
      <w:r/>
    </w:p>
    <w:p>
      <w:pPr>
        <w:pStyle w:val="987"/>
        <w:spacing w:line="300" w:lineRule="exact"/>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rPr>
          <w:rFonts w:hint="eastAsia" w:ascii="宋体" w:hAnsi="宋体" w:cs="宋体"/>
          <w:b/>
          <w:bCs/>
          <w:szCs w:val="21"/>
        </w:rPr>
      </w:r>
      <w:r/>
    </w:p>
    <w:p>
      <w:pPr>
        <w:pStyle w:val="987"/>
        <w:spacing w:line="300" w:lineRule="exact"/>
        <w:rPr>
          <w:rFonts w:hint="eastAsia" w:ascii="宋体" w:hAnsi="宋体" w:cs="宋体"/>
          <w:b/>
          <w:bCs/>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291" w:name="_Toc107246279"/>
      <w:r/>
      <w:bookmarkStart w:id="292" w:name="_Toc104560895"/>
      <w:r>
        <w:rPr>
          <w:rFonts w:hint="eastAsia" w:ascii="宋体" w:hAnsi="宋体" w:cs="宋体"/>
          <w:b/>
          <w:bCs/>
          <w:szCs w:val="21"/>
        </w:rPr>
      </w:r>
      <w:r/>
    </w:p>
    <w:p>
      <w:pPr>
        <w:pStyle w:val="990"/>
        <w:spacing w:before="0"/>
        <w:rPr>
          <w:rFonts w:hint="eastAsia" w:ascii="宋体" w:hAnsi="宋体" w:cs="宋体"/>
          <w:bCs w:val="0"/>
          <w:sz w:val="21"/>
          <w:szCs w:val="24"/>
        </w:rPr>
        <w:outlineLvl w:val="9"/>
      </w:pPr>
      <w:r/>
      <w:bookmarkStart w:id="293" w:name="_Toc107246278"/>
      <w:r/>
      <w:bookmarkStart w:id="294" w:name="_Toc104560900"/>
      <w:r/>
      <w:bookmarkStart w:id="295" w:name="_Toc103848585"/>
      <w:r>
        <w:rPr>
          <w:rFonts w:hint="eastAsia" w:ascii="宋体" w:hAnsi="宋体" w:cs="宋体"/>
          <w:bCs w:val="0"/>
          <w:sz w:val="24"/>
          <w:szCs w:val="24"/>
        </w:rPr>
        <w:br w:type="page" w:clear="all"/>
      </w:r>
      <w:r>
        <w:rPr>
          <w:rFonts w:hint="eastAsia" w:ascii="宋体" w:hAnsi="宋体" w:cs="宋体"/>
          <w:bCs w:val="0"/>
          <w:sz w:val="24"/>
          <w:szCs w:val="24"/>
        </w:rPr>
        <w:t xml:space="preserve">（3-2）授权委托书（适用于自然人）</w:t>
      </w:r>
      <w:bookmarkEnd w:id="293"/>
      <w:r/>
      <w:bookmarkEnd w:id="294"/>
      <w:r/>
      <w:bookmarkEnd w:id="295"/>
      <w:r>
        <w:rPr>
          <w:rFonts w:hint="eastAsia" w:ascii="宋体" w:hAnsi="宋体" w:cs="宋体"/>
          <w:bCs w:val="0"/>
          <w:sz w:val="21"/>
          <w:szCs w:val="24"/>
        </w:rPr>
      </w:r>
      <w:r/>
    </w:p>
    <w:p>
      <w:pPr>
        <w:pStyle w:val="941"/>
        <w:rPr>
          <w:rFonts w:hint="eastAsia" w:ascii="宋体" w:hAnsi="宋体" w:cs="宋体"/>
        </w:rPr>
      </w:pPr>
      <w:r>
        <w:rPr>
          <w:rFonts w:hint="eastAsia" w:ascii="宋体" w:hAnsi="宋体" w:cs="宋体"/>
        </w:rPr>
      </w:r>
      <w:r/>
    </w:p>
    <w:p>
      <w:pPr>
        <w:pStyle w:val="941"/>
        <w:ind w:firstLine="420"/>
        <w:spacing w:line="460" w:lineRule="exact"/>
        <w:rPr>
          <w:rFonts w:hint="eastAsia" w:ascii="宋体" w:hAnsi="宋体" w:cs="宋体"/>
          <w:szCs w:val="21"/>
        </w:rPr>
      </w:pPr>
      <w:r>
        <w:rPr>
          <w:rFonts w:hint="eastAsia" w:ascii="宋体" w:hAnsi="宋体" w:cs="宋体"/>
          <w:szCs w:val="21"/>
        </w:rPr>
        <w:t xml:space="preserve">本授权书声明：我</w:t>
      </w:r>
      <w:r>
        <w:rPr>
          <w:rFonts w:hint="eastAsia" w:ascii="宋体" w:hAnsi="宋体" w:cs="宋体"/>
          <w:szCs w:val="21"/>
          <w:u w:val="single"/>
        </w:rPr>
        <w:t xml:space="preserve">    （姓名）    </w:t>
      </w:r>
      <w:r>
        <w:rPr>
          <w:rFonts w:hint="eastAsia" w:ascii="宋体" w:hAnsi="宋体" w:cs="宋体"/>
          <w:szCs w:val="21"/>
        </w:rPr>
        <w:t xml:space="preserve">系自然人，现授权在授权代表（签字）处签字的</w:t>
      </w:r>
      <w:r>
        <w:rPr>
          <w:rFonts w:hint="eastAsia" w:ascii="宋体" w:hAnsi="宋体" w:cs="宋体"/>
          <w:szCs w:val="21"/>
          <w:u w:val="single"/>
        </w:rPr>
        <w:t xml:space="preserve">（授权代表的姓名）（身份证号码：             ）</w:t>
      </w:r>
      <w:r>
        <w:rPr>
          <w:rFonts w:hint="eastAsia" w:ascii="宋体" w:hAnsi="宋体" w:cs="宋体"/>
          <w:szCs w:val="21"/>
        </w:rPr>
        <w:t xml:space="preserve">为本人的合法代理人，就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，以本人名义处理一切与之相关的事务，其后果由我本人承担。</w:t>
      </w:r>
      <w:r>
        <w:rPr>
          <w:rFonts w:hint="eastAsia" w:ascii="宋体" w:hAnsi="宋体" w:cs="宋体"/>
          <w:szCs w:val="21"/>
        </w:rPr>
      </w:r>
      <w:r/>
    </w:p>
    <w:p>
      <w:pPr>
        <w:pStyle w:val="941"/>
        <w:ind w:firstLine="420"/>
        <w:spacing w:line="460" w:lineRule="exact"/>
        <w:rPr>
          <w:rFonts w:hint="eastAsia" w:ascii="宋体" w:hAnsi="宋体" w:cs="宋体"/>
        </w:rPr>
      </w:pPr>
      <w:r>
        <w:rPr>
          <w:rFonts w:hint="eastAsia" w:ascii="宋体" w:hAnsi="宋体" w:cs="宋体"/>
        </w:rPr>
        <w:t xml:space="preserve">代理人无转委托权，特此委托。</w:t>
      </w:r>
      <w:r>
        <w:rPr>
          <w:rFonts w:hint="eastAsia" w:ascii="宋体" w:hAnsi="宋体" w:cs="宋体"/>
        </w:rPr>
      </w:r>
      <w:r/>
    </w:p>
    <w:p>
      <w:pPr>
        <w:pStyle w:val="941"/>
        <w:ind w:firstLine="420"/>
        <w:spacing w:line="460" w:lineRule="exact"/>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rPr>
          <w:rFonts w:hint="eastAsia" w:ascii="宋体" w:hAnsi="宋体" w:cs="宋体"/>
          <w:szCs w:val="21"/>
        </w:rPr>
      </w:r>
      <w:r/>
    </w:p>
    <w:p>
      <w:pPr>
        <w:pStyle w:val="941"/>
        <w:ind w:firstLine="420"/>
        <w:spacing w:line="460" w:lineRule="exact"/>
        <w:rPr>
          <w:rFonts w:hint="eastAsia" w:ascii="宋体" w:hAnsi="宋体" w:cs="宋体"/>
          <w:szCs w:val="21"/>
        </w:rPr>
      </w:pPr>
      <w:r>
        <w:rPr>
          <w:rFonts w:hint="eastAsia" w:ascii="宋体" w:hAnsi="宋体" w:cs="宋体"/>
          <w:szCs w:val="21"/>
        </w:rPr>
        <w:t xml:space="preserve">自然人姓名（签字）：  </w:t>
      </w:r>
      <w:r>
        <w:rPr>
          <w:rFonts w:hint="eastAsia" w:ascii="宋体" w:hAnsi="宋体" w:cs="宋体"/>
          <w:szCs w:val="21"/>
          <w:u w:val="single"/>
        </w:rPr>
        <w:t xml:space="preserve">                          </w:t>
      </w:r>
      <w:r>
        <w:rPr>
          <w:rFonts w:hint="eastAsia" w:ascii="宋体" w:hAnsi="宋体" w:cs="宋体"/>
          <w:szCs w:val="21"/>
        </w:rPr>
      </w:r>
      <w:r/>
    </w:p>
    <w:p>
      <w:pPr>
        <w:pStyle w:val="987"/>
        <w:ind w:firstLine="420"/>
        <w:spacing w:after="0" w:line="460" w:lineRule="exact"/>
        <w:rPr>
          <w:rFonts w:hint="eastAsia" w:ascii="宋体" w:hAnsi="宋体" w:cs="宋体"/>
        </w:rPr>
      </w:pPr>
      <w:r>
        <w:rPr>
          <w:rFonts w:hint="eastAsia" w:ascii="宋体" w:hAnsi="宋体" w:cs="宋体"/>
          <w:szCs w:val="21"/>
        </w:rPr>
        <w:t xml:space="preserve">身份证号码：  </w:t>
      </w:r>
      <w:r>
        <w:rPr>
          <w:rFonts w:hint="eastAsia" w:ascii="宋体" w:hAnsi="宋体" w:cs="宋体"/>
          <w:szCs w:val="21"/>
          <w:u w:val="single"/>
        </w:rPr>
        <w:t xml:space="preserve">                                 </w:t>
      </w:r>
      <w:r>
        <w:rPr>
          <w:rFonts w:hint="eastAsia" w:ascii="宋体" w:hAnsi="宋体" w:cs="宋体"/>
        </w:rPr>
      </w:r>
      <w:r/>
    </w:p>
    <w:p>
      <w:pPr>
        <w:pStyle w:val="941"/>
        <w:ind w:firstLine="420"/>
        <w:spacing w:line="460" w:lineRule="exact"/>
        <w:rPr>
          <w:rFonts w:hint="eastAsia" w:ascii="宋体" w:hAnsi="宋体" w:cs="宋体"/>
          <w:szCs w:val="21"/>
          <w:u w:val="single"/>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u w:val="single"/>
        </w:rPr>
      </w:r>
      <w:r/>
    </w:p>
    <w:p>
      <w:pPr>
        <w:pStyle w:val="987"/>
        <w:ind w:firstLine="420"/>
        <w:spacing w:after="0" w:line="460" w:lineRule="exact"/>
        <w:rPr>
          <w:rFonts w:hint="eastAsia" w:ascii="宋体" w:hAnsi="宋体" w:cs="宋体"/>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spacing w:line="480" w:lineRule="auto"/>
        <w:rPr>
          <w:rFonts w:hint="eastAsia" w:ascii="宋体" w:hAnsi="宋体" w:cs="宋体"/>
        </w:rPr>
      </w:pPr>
      <w:r>
        <w:rPr>
          <w:rFonts w:hint="eastAsia" w:ascii="宋体" w:hAnsi="宋体" w:cs="宋体"/>
          <w:szCs w:val="21"/>
        </w:rPr>
        <w:t xml:space="preserve">附：</w:t>
      </w:r>
      <w:r>
        <w:rPr>
          <w:rFonts w:hint="eastAsia" w:ascii="宋体" w:hAnsi="宋体" w:cs="宋体"/>
        </w:rPr>
        <w:t xml:space="preserve">自然人</w:t>
      </w:r>
      <w:r>
        <w:rPr>
          <w:rFonts w:hint="eastAsia" w:ascii="宋体" w:hAnsi="宋体" w:cs="宋体"/>
          <w:szCs w:val="21"/>
        </w:rPr>
        <w:t xml:space="preserve">有效期内的</w:t>
      </w:r>
      <w:r>
        <w:rPr>
          <w:rFonts w:hint="eastAsia" w:ascii="宋体" w:hAnsi="宋体" w:cs="宋体"/>
        </w:rPr>
        <w:t xml:space="preserve">身份证复印件（正反面）</w:t>
      </w:r>
      <w:r>
        <w:rPr>
          <w:rFonts w:hint="eastAsia" w:ascii="宋体" w:hAnsi="宋体" w:cs="宋体"/>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4"/>
              <w:jc w:val="center"/>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84" w:type="dxa"/>
            <w:vAlign w:val="top"/>
            <w:textDirection w:val="lrTb"/>
            <w:noWrap w:val="false"/>
          </w:tcPr>
          <w:p>
            <w:pPr>
              <w:pStyle w:val="941"/>
              <w:jc w:val="lef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pStyle w:val="941"/>
              <w:jc w:val="center"/>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87"/>
        <w:spacing w:line="360" w:lineRule="auto"/>
        <w:rPr>
          <w:rFonts w:hint="eastAsia" w:ascii="宋体" w:hAnsi="宋体" w:cs="宋体"/>
          <w:szCs w:val="21"/>
        </w:rPr>
      </w:pPr>
      <w:r>
        <w:rPr>
          <w:rFonts w:hint="eastAsia" w:ascii="宋体" w:hAnsi="宋体" w:cs="宋体"/>
          <w:szCs w:val="21"/>
        </w:rPr>
        <w:t xml:space="preserve">授权代表有效期内的身份证复印件（正反面）</w:t>
      </w:r>
      <w:r>
        <w:rPr>
          <w:rFonts w:hint="eastAsia" w:ascii="宋体" w:hAnsi="宋体" w:cs="宋体"/>
          <w:szCs w:val="21"/>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4"/>
              <w:jc w:val="center"/>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78" w:type="dxa"/>
            <w:vAlign w:val="top"/>
            <w:textDirection w:val="lrTb"/>
            <w:noWrap w:val="false"/>
          </w:tcPr>
          <w:p>
            <w:pPr>
              <w:pStyle w:val="941"/>
              <w:jc w:val="left"/>
              <w:widowControl/>
              <w:rPr>
                <w:rFonts w:hint="eastAsia" w:ascii="宋体" w:hAnsi="宋体" w:cs="宋体"/>
                <w:sz w:val="20"/>
              </w:rPr>
            </w:pPr>
            <w:r>
              <w:rPr>
                <w:rFonts w:hint="eastAsia" w:ascii="宋体" w:hAnsi="宋体" w:cs="宋体"/>
                <w:sz w:val="20"/>
              </w:rPr>
            </w:r>
            <w:r/>
          </w:p>
        </w:tc>
        <w:tc>
          <w:tcPr>
            <w:tcW w:w="4695" w:type="dxa"/>
            <w:vAlign w:val="center"/>
            <w:textDirection w:val="lrTb"/>
            <w:noWrap w:val="false"/>
          </w:tcPr>
          <w:p>
            <w:pPr>
              <w:pStyle w:val="941"/>
              <w:jc w:val="center"/>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87"/>
        <w:spacing w:line="240" w:lineRule="atLeast"/>
        <w:rPr>
          <w:rFonts w:hint="eastAsia" w:ascii="宋体" w:hAnsi="宋体" w:cs="宋体"/>
          <w:b/>
          <w:bCs/>
          <w:szCs w:val="21"/>
        </w:rPr>
      </w:pPr>
      <w:r>
        <w:rPr>
          <w:rFonts w:hint="eastAsia" w:ascii="宋体" w:hAnsi="宋体" w:cs="宋体"/>
          <w:b/>
          <w:bCs/>
          <w:szCs w:val="21"/>
        </w:rPr>
      </w:r>
      <w:r/>
    </w:p>
    <w:p>
      <w:pPr>
        <w:pStyle w:val="987"/>
        <w:spacing w:line="240" w:lineRule="atLeast"/>
        <w:rPr>
          <w:rFonts w:hint="eastAsia" w:ascii="宋体" w:hAnsi="宋体" w:cs="宋体"/>
          <w:b/>
          <w:bCs/>
          <w:szCs w:val="21"/>
        </w:rPr>
      </w:pPr>
      <w:r>
        <w:rPr>
          <w:rFonts w:hint="eastAsia" w:ascii="宋体" w:hAnsi="宋体" w:cs="宋体"/>
          <w:b/>
          <w:bCs/>
          <w:szCs w:val="21"/>
        </w:rPr>
        <w:t xml:space="preserve">注：若投标文件中签字之处均为自然人本人签署，则可不提供本《授权委托书》，但须提供《法定代表人（单位负责人）身份证明》。</w:t>
      </w:r>
      <w:r>
        <w:rPr>
          <w:rFonts w:hint="eastAsia" w:ascii="宋体" w:hAnsi="宋体" w:cs="宋体"/>
          <w:b/>
          <w:bCs/>
          <w:szCs w:val="21"/>
        </w:rPr>
      </w:r>
      <w:r/>
    </w:p>
    <w:p>
      <w:pPr>
        <w:pStyle w:val="968"/>
        <w:ind w:left="0"/>
        <w:rPr>
          <w:rFonts w:hint="eastAsia" w:hAnsi="宋体" w:cs="宋体"/>
        </w:rPr>
      </w:pPr>
      <w:r>
        <w:rPr>
          <w:rFonts w:hint="eastAsia" w:hAnsi="宋体" w:cs="宋体"/>
        </w:rPr>
      </w:r>
      <w:r/>
    </w:p>
    <w:p>
      <w:pPr>
        <w:pStyle w:val="990"/>
        <w:rPr>
          <w:rFonts w:hint="eastAsia" w:ascii="宋体" w:hAnsi="宋体" w:cs="宋体"/>
          <w:sz w:val="28"/>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（4）开标一览表</w:t>
      </w:r>
      <w:bookmarkEnd w:id="283"/>
      <w:r/>
      <w:bookmarkEnd w:id="291"/>
      <w:r/>
      <w:bookmarkEnd w:id="292"/>
      <w:r>
        <w:rPr>
          <w:rFonts w:hint="eastAsia" w:ascii="宋体" w:hAnsi="宋体" w:cs="宋体"/>
          <w:sz w:val="28"/>
          <w:szCs w:val="24"/>
        </w:rPr>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54"/>
        <w:gridCol w:w="6488"/>
      </w:tblGrid>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3627"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r>
            <w:r/>
          </w:p>
        </w:tc>
      </w:tr>
      <w:tr>
        <w:trPr>
          <w:trHeight w:val="649"/>
        </w:trPr>
        <w:tc>
          <w:tcPr>
            <w:tcW w:w="1372" w:type="dxa"/>
            <w:vAlign w:val="center"/>
            <w:textDirection w:val="lrTb"/>
            <w:noWrap w:val="false"/>
          </w:tcPr>
          <w:p>
            <w:pPr>
              <w:pStyle w:val="941"/>
              <w:rPr>
                <w:rFonts w:ascii="宋体" w:hAnsi="宋体" w:cs="宋体"/>
                <w:szCs w:val="21"/>
              </w:rPr>
            </w:pPr>
            <w:r>
              <w:rPr>
                <w:rFonts w:hint="eastAsia" w:ascii="宋体" w:hAnsi="宋体" w:cs="宋体"/>
                <w:szCs w:val="21"/>
              </w:rPr>
              <w:t xml:space="preserve">采购包号</w:t>
            </w:r>
            <w:r>
              <w:rPr>
                <w:rFonts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r>
            <w:r/>
          </w:p>
        </w:tc>
      </w:tr>
      <w:tr>
        <w:trPr>
          <w:trHeight w:val="649"/>
        </w:trPr>
        <w:tc>
          <w:tcPr>
            <w:tcW w:w="1372" w:type="dxa"/>
            <w:vAlign w:val="center"/>
            <w:textDirection w:val="lrTb"/>
            <w:noWrap w:val="false"/>
          </w:tcPr>
          <w:p>
            <w:pPr>
              <w:pStyle w:val="941"/>
              <w:rPr>
                <w:rFonts w:hint="eastAsia" w:ascii="宋体" w:hAnsi="宋体" w:cs="宋体"/>
                <w:b/>
                <w:bCs/>
                <w:szCs w:val="21"/>
              </w:rPr>
            </w:pPr>
            <w:r>
              <w:rPr>
                <w:rFonts w:hint="eastAsia" w:ascii="宋体" w:hAnsi="宋体" w:cs="宋体"/>
                <w:b/>
                <w:bCs/>
                <w:szCs w:val="21"/>
              </w:rPr>
              <w:t xml:space="preserve">结算优惠率：</w:t>
            </w:r>
            <w:r>
              <w:rPr>
                <w:rFonts w:hint="eastAsia" w:ascii="宋体" w:hAnsi="宋体" w:cs="宋体"/>
                <w:b/>
                <w:bCs/>
                <w:szCs w:val="21"/>
              </w:rPr>
            </w:r>
            <w:r/>
          </w:p>
        </w:tc>
        <w:tc>
          <w:tcPr>
            <w:tcW w:w="3627" w:type="dxa"/>
            <w:vAlign w:val="center"/>
            <w:textDirection w:val="lrTb"/>
            <w:noWrap w:val="false"/>
          </w:tcPr>
          <w:p>
            <w:pPr>
              <w:pStyle w:val="941"/>
              <w:rPr>
                <w:rFonts w:ascii="宋体" w:hAnsi="宋体" w:cs="宋体"/>
                <w:b/>
                <w:bCs/>
                <w:szCs w:val="21"/>
              </w:rPr>
            </w:pPr>
            <w:r>
              <w:rPr>
                <w:rFonts w:hint="eastAsia" w:ascii="宋体" w:hAnsi="宋体" w:cs="宋体"/>
                <w:b/>
                <w:bCs/>
                <w:szCs w:val="21"/>
              </w:rPr>
              <w:t xml:space="preserve">下浮14%</w:t>
            </w:r>
            <w:r>
              <w:rPr>
                <w:rFonts w:ascii="宋体" w:hAnsi="宋体" w:cs="宋体"/>
                <w:b/>
                <w:bCs/>
                <w:szCs w:val="21"/>
              </w:rPr>
            </w:r>
            <w:r/>
          </w:p>
        </w:tc>
      </w:tr>
      <w:tr>
        <w:trPr>
          <w:trHeight w:val="1226"/>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项目经理</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t xml:space="preserve">证书号：</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质量要求</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免费质保期</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（自竣工验收合格之日起计）</w:t>
            </w:r>
            <w:r>
              <w:rPr>
                <w:rFonts w:hint="eastAsia" w:ascii="宋体" w:hAnsi="宋体" w:cs="宋体"/>
                <w:szCs w:val="21"/>
                <w:u w:val="single"/>
              </w:rPr>
              <w:t xml:space="preserve">    </w:t>
            </w:r>
            <w:r>
              <w:rPr>
                <w:rFonts w:hint="eastAsia" w:ascii="宋体" w:hAnsi="宋体" w:cs="宋体"/>
                <w:szCs w:val="21"/>
              </w:rPr>
              <w:t xml:space="preserve">年，防水防渗漏质量保修期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制造商是否小微企业</w:t>
            </w:r>
            <w:r>
              <w:rPr>
                <w:rFonts w:hint="eastAsia" w:ascii="宋体" w:hAnsi="宋体" w:cs="宋体"/>
                <w:szCs w:val="21"/>
              </w:rPr>
            </w:r>
            <w:r/>
          </w:p>
        </w:tc>
        <w:tc>
          <w:tcPr>
            <w:tcW w:w="3627"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t xml:space="preserve">□是          □否</w:t>
            </w: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根据江苏省最新要求，执行清单计价，按《建设工程工程量清单计价标准》（GB/T 50500-2024）及相应工程量计算标准和配套定额结算，结算审定后税前统一优惠14%，即按审定价的86%计。</w:t>
            </w:r>
            <w:r>
              <w:rPr>
                <w:rFonts w:hint="eastAsia" w:ascii="宋体" w:hAnsi="宋体" w:cs="宋体"/>
                <w:szCs w:val="21"/>
              </w:rPr>
            </w:r>
            <w:r/>
          </w:p>
        </w:tc>
      </w:tr>
    </w:tbl>
    <w:p>
      <w:pPr>
        <w:pStyle w:val="941"/>
        <w:ind w:firstLine="105"/>
        <w:spacing w:line="360" w:lineRule="auto"/>
        <w:rPr>
          <w:rFonts w:hint="eastAsia" w:ascii="宋体" w:hAnsi="宋体" w:cs="宋体"/>
          <w:b/>
        </w:rPr>
      </w:pPr>
      <w:r/>
      <w:bookmarkStart w:id="296" w:name="_Toc103848581"/>
      <w:r>
        <w:rPr>
          <w:rFonts w:hint="eastAsia" w:ascii="宋体" w:hAnsi="宋体" w:cs="宋体"/>
          <w:b/>
        </w:rPr>
        <w:t xml:space="preserve">注：</w:t>
      </w:r>
      <w:r>
        <w:rPr>
          <w:rFonts w:hint="eastAsia" w:ascii="宋体" w:hAnsi="宋体" w:cs="宋体"/>
          <w:b/>
        </w:rPr>
      </w:r>
      <w:r/>
    </w:p>
    <w:p>
      <w:pPr>
        <w:pStyle w:val="941"/>
        <w:ind w:left="105"/>
        <w:spacing w:line="360" w:lineRule="auto"/>
        <w:rPr>
          <w:rFonts w:hint="eastAsia" w:ascii="宋体" w:hAnsi="宋体" w:cs="宋体"/>
          <w:b/>
        </w:rPr>
      </w:pPr>
      <w:r>
        <w:rPr>
          <w:rFonts w:hint="eastAsia" w:ascii="宋体" w:hAnsi="宋体" w:cs="宋体"/>
          <w:b/>
        </w:rPr>
        <w:t xml:space="preserve">1、投标人在报价时应充分考虑不确定性因素所引起的费用。</w:t>
      </w:r>
      <w:r>
        <w:rPr>
          <w:rFonts w:hint="eastAsia" w:ascii="宋体" w:hAnsi="宋体" w:cs="宋体"/>
          <w:b/>
        </w:rPr>
      </w:r>
      <w:r/>
    </w:p>
    <w:p>
      <w:pPr>
        <w:pStyle w:val="941"/>
        <w:ind w:right="420" w:firstLine="4515"/>
        <w:spacing w:line="360" w:lineRule="auto"/>
        <w:rPr>
          <w:rFonts w:hint="eastAsia" w:ascii="宋体" w:hAnsi="宋体" w:cs="宋体"/>
        </w:rPr>
      </w:pPr>
      <w:r>
        <w:rPr>
          <w:rFonts w:hint="eastAsia" w:ascii="宋体" w:hAnsi="宋体" w:cs="宋体"/>
        </w:rPr>
      </w:r>
      <w:r/>
    </w:p>
    <w:p>
      <w:pPr>
        <w:pStyle w:val="941"/>
        <w:ind w:right="420" w:firstLine="4515"/>
        <w:spacing w:line="360" w:lineRule="auto"/>
        <w:rPr>
          <w:rFonts w:hint="eastAsia" w:ascii="宋体" w:hAnsi="宋体" w:cs="宋体"/>
          <w:u w:val="single"/>
        </w:rPr>
      </w:pPr>
      <w:r>
        <w:rPr>
          <w:rFonts w:hint="eastAsia" w:ascii="宋体" w:hAnsi="宋体" w:cs="宋体"/>
        </w:rPr>
        <w:t xml:space="preserve">投标人名称（公章）：</w:t>
      </w:r>
      <w:r>
        <w:rPr>
          <w:rFonts w:hint="eastAsia" w:ascii="宋体" w:hAnsi="宋体" w:cs="宋体"/>
          <w:u w:val="single"/>
        </w:rPr>
        <w:t xml:space="preserve">                 </w:t>
      </w:r>
      <w:r>
        <w:rPr>
          <w:rFonts w:hint="eastAsia" w:ascii="宋体" w:hAnsi="宋体" w:cs="宋体"/>
          <w:u w:val="single"/>
        </w:rPr>
      </w:r>
      <w:r/>
    </w:p>
    <w:p>
      <w:pPr>
        <w:pStyle w:val="941"/>
        <w:ind w:right="420" w:firstLine="4515"/>
        <w:spacing w:line="360" w:lineRule="auto"/>
        <w:rPr>
          <w:rFonts w:hint="eastAsia" w:ascii="宋体" w:hAnsi="宋体" w:cs="宋体"/>
          <w:szCs w:val="21"/>
        </w:rPr>
      </w:pPr>
      <w:r>
        <w:rPr>
          <w:rFonts w:hint="eastAsia" w:ascii="宋体" w:hAnsi="宋体" w:cs="宋体"/>
          <w:szCs w:val="21"/>
        </w:rPr>
        <w:t xml:space="preserve">法定代表人（单位负责人）</w:t>
      </w:r>
      <w:r>
        <w:rPr>
          <w:rFonts w:hint="eastAsia" w:ascii="宋体" w:hAnsi="宋体" w:cs="宋体"/>
          <w:szCs w:val="21"/>
        </w:rPr>
      </w:r>
      <w:r/>
    </w:p>
    <w:p>
      <w:pPr>
        <w:pStyle w:val="941"/>
        <w:jc w:val="right"/>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r>
      <w:r/>
    </w:p>
    <w:p>
      <w:pPr>
        <w:pStyle w:val="941"/>
        <w:ind w:right="420"/>
        <w:jc w:val="center"/>
        <w:spacing w:line="360" w:lineRule="auto"/>
        <w:rPr>
          <w:rFonts w:hint="eastAsia" w:ascii="宋体" w:hAnsi="宋体" w:cs="宋体"/>
          <w:b/>
          <w:sz w:val="32"/>
          <w:szCs w:val="32"/>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sz w:val="32"/>
          <w:szCs w:val="32"/>
        </w:rPr>
      </w:r>
      <w:r/>
    </w:p>
    <w:p>
      <w:pPr>
        <w:pStyle w:val="990"/>
        <w:spacing w:before="0"/>
        <w:rPr>
          <w:rFonts w:hint="eastAsia" w:ascii="宋体" w:hAnsi="宋体" w:cs="宋体"/>
          <w:sz w:val="24"/>
          <w:szCs w:val="24"/>
        </w:rPr>
        <w:outlineLvl w:val="9"/>
      </w:pPr>
      <w:r/>
      <w:bookmarkStart w:id="297" w:name="_Toc104560896"/>
      <w:r>
        <w:rPr>
          <w:rFonts w:hint="eastAsia" w:ascii="宋体" w:hAnsi="宋体" w:cs="宋体"/>
          <w:bCs w:val="0"/>
          <w:sz w:val="24"/>
          <w:szCs w:val="24"/>
        </w:rPr>
        <w:br w:type="page" w:clear="all"/>
      </w:r>
      <w:bookmarkEnd w:id="296"/>
      <w:r/>
      <w:bookmarkEnd w:id="297"/>
      <w:r/>
      <w:bookmarkStart w:id="298" w:name="_Toc103848586"/>
      <w:r/>
      <w:bookmarkStart w:id="299" w:name="_Toc104560901"/>
      <w:r/>
      <w:bookmarkStart w:id="300" w:name="_Toc107246281"/>
      <w:r/>
      <w:bookmarkStart w:id="301" w:name="_Toc102117319"/>
      <w:r>
        <w:rPr>
          <w:rFonts w:hint="eastAsia" w:ascii="宋体" w:hAnsi="宋体" w:cs="宋体"/>
          <w:bCs w:val="0"/>
          <w:sz w:val="24"/>
          <w:szCs w:val="24"/>
        </w:rPr>
        <w:t xml:space="preserve">（5）商务条款偏离表</w:t>
      </w:r>
      <w:bookmarkEnd w:id="298"/>
      <w:r/>
      <w:bookmarkEnd w:id="299"/>
      <w:r/>
      <w:bookmarkEnd w:id="300"/>
      <w:r>
        <w:rPr>
          <w:rFonts w:hint="eastAsia" w:ascii="宋体" w:hAnsi="宋体" w:cs="宋体"/>
          <w:sz w:val="24"/>
          <w:szCs w:val="24"/>
        </w:rPr>
      </w:r>
      <w:r/>
    </w:p>
    <w:p>
      <w:pPr>
        <w:pStyle w:val="1020"/>
        <w:ind w:firstLine="420"/>
        <w:rPr>
          <w:rFonts w:hint="eastAsia" w:hAnsi="宋体" w:cs="宋体"/>
          <w:sz w:val="21"/>
          <w:szCs w:val="21"/>
        </w:rPr>
      </w:pPr>
      <w:r>
        <w:rPr>
          <w:rFonts w:hint="eastAsia" w:hAnsi="宋体" w:cs="宋体"/>
          <w:sz w:val="21"/>
          <w:szCs w:val="21"/>
        </w:rPr>
      </w:r>
      <w:r/>
    </w:p>
    <w:p>
      <w:pPr>
        <w:pStyle w:val="1020"/>
        <w:ind w:firstLine="42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u w:val="single"/>
        </w:rPr>
        <w:t xml:space="preserve">               </w:t>
      </w:r>
      <w:r>
        <w:rPr>
          <w:rFonts w:hint="eastAsia" w:hAnsi="宋体" w:cs="宋体"/>
          <w:sz w:val="21"/>
          <w:szCs w:val="21"/>
          <w:u w:val="single"/>
        </w:rPr>
      </w:r>
      <w:r/>
    </w:p>
    <w:p>
      <w:pPr>
        <w:pStyle w:val="1020"/>
        <w:ind w:firstLine="420"/>
        <w:rPr>
          <w:rFonts w:hint="eastAsia" w:hAnsi="宋体" w:cs="宋体"/>
          <w:sz w:val="21"/>
          <w:szCs w:val="21"/>
          <w:u w:val="single"/>
        </w:rPr>
      </w:pPr>
      <w:r>
        <w:rPr>
          <w:rFonts w:hint="eastAsia" w:hAnsi="宋体" w:cs="宋体"/>
          <w:sz w:val="21"/>
          <w:szCs w:val="21"/>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序号</w:t>
            </w: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招标文件条目号</w:t>
            </w: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招标文件的商务条款</w:t>
            </w: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投标文件的商务条款</w:t>
            </w:r>
            <w:r>
              <w:rPr>
                <w:rFonts w:hint="eastAsia" w:hAnsi="宋体" w:cs="宋体"/>
                <w:sz w:val="21"/>
                <w:szCs w:val="21"/>
              </w:rPr>
            </w:r>
            <w:r/>
          </w:p>
        </w:tc>
        <w:tc>
          <w:tcPr>
            <w:tcW w:w="1134" w:type="dxa"/>
            <w:vAlign w:val="top"/>
            <w:textDirection w:val="lrTb"/>
            <w:noWrap w:val="false"/>
          </w:tcPr>
          <w:p>
            <w:pPr>
              <w:pStyle w:val="1020"/>
              <w:ind w:firstLine="0"/>
              <w:jc w:val="center"/>
              <w:spacing w:line="480" w:lineRule="auto"/>
              <w:rPr>
                <w:rFonts w:hint="eastAsia" w:hAnsi="宋体" w:cs="宋体"/>
                <w:sz w:val="21"/>
                <w:szCs w:val="21"/>
              </w:rPr>
            </w:pPr>
            <w:r>
              <w:rPr>
                <w:rFonts w:hint="eastAsia" w:hAnsi="宋体" w:cs="宋体"/>
                <w:sz w:val="21"/>
                <w:szCs w:val="21"/>
              </w:rPr>
              <w:t xml:space="preserve">是否偏离</w:t>
            </w: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偏离</w:t>
            </w: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说明</w:t>
            </w:r>
            <w:r>
              <w:rPr>
                <w:rFonts w:hint="eastAsia" w:hAnsi="宋体" w:cs="宋体"/>
                <w:sz w:val="21"/>
                <w:szCs w:val="21"/>
              </w:rPr>
            </w:r>
            <w:r/>
          </w:p>
        </w:tc>
      </w:tr>
      <w:tr>
        <w:trPr>
          <w:trHeight w:val="570"/>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681"/>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690"/>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714"/>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682"/>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707"/>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bl>
    <w:p>
      <w:pPr>
        <w:pStyle w:val="987"/>
        <w:spacing w:line="360" w:lineRule="exact"/>
        <w:rPr>
          <w:rFonts w:hint="eastAsia" w:ascii="宋体" w:hAnsi="宋体" w:cs="宋体"/>
          <w:b/>
          <w:bCs/>
        </w:rPr>
      </w:pPr>
      <w:r>
        <w:rPr>
          <w:rFonts w:hint="eastAsia" w:ascii="宋体" w:hAnsi="宋体" w:cs="宋体"/>
          <w:b/>
          <w:bCs/>
        </w:rPr>
        <w:t xml:space="preserve">注：</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1. 投标人须根据第三章《政府采购合同条款及格式》要求填写此表，作为投标文件的组成部分。</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3. 偏离包括正、负偏离，正偏离指投标人的响应高于招标文件要求，负偏离指投标人的响应低于招标文件要求。</w:t>
      </w:r>
      <w:r>
        <w:rPr>
          <w:rFonts w:hint="eastAsia" w:ascii="宋体" w:hAnsi="宋体" w:cs="宋体"/>
          <w:b/>
          <w:bCs/>
        </w:rPr>
      </w:r>
      <w:r/>
    </w:p>
    <w:p>
      <w:pPr>
        <w:pStyle w:val="987"/>
        <w:spacing w:line="360" w:lineRule="exact"/>
        <w:rPr>
          <w:rFonts w:hint="eastAsia" w:ascii="宋体" w:hAnsi="宋体" w:cs="宋体"/>
        </w:rPr>
      </w:pPr>
      <w:r>
        <w:rPr>
          <w:rFonts w:hint="eastAsia" w:ascii="宋体" w:hAnsi="宋体" w:cs="宋体"/>
          <w:b/>
          <w:bCs/>
        </w:rPr>
        <w:t xml:space="preserve">4. 如投标人将此表空白，视为投标人无任何偏离。</w:t>
      </w:r>
      <w:r>
        <w:rPr>
          <w:rFonts w:hint="eastAsia" w:ascii="宋体" w:hAnsi="宋体" w:cs="宋体"/>
        </w:rPr>
      </w:r>
      <w:r/>
    </w:p>
    <w:p>
      <w:pPr>
        <w:pStyle w:val="1020"/>
        <w:ind w:firstLine="420"/>
        <w:rPr>
          <w:rFonts w:hint="eastAsia" w:hAnsi="宋体" w:cs="宋体"/>
          <w:sz w:val="21"/>
          <w:szCs w:val="21"/>
        </w:rPr>
      </w:pPr>
      <w:r>
        <w:rPr>
          <w:rFonts w:hint="eastAsia" w:hAnsi="宋体" w:cs="宋体"/>
          <w:sz w:val="21"/>
          <w:szCs w:val="21"/>
        </w:rPr>
      </w:r>
      <w:r/>
    </w:p>
    <w:p>
      <w:pPr>
        <w:pStyle w:val="1020"/>
        <w:ind w:firstLine="0"/>
        <w:rPr>
          <w:rFonts w:hint="eastAsia" w:hAnsi="宋体" w:cs="宋体"/>
          <w:sz w:val="21"/>
          <w:szCs w:val="21"/>
        </w:rPr>
      </w:pPr>
      <w:r>
        <w:rPr>
          <w:rFonts w:hint="eastAsia" w:hAnsi="宋体" w:cs="宋体"/>
          <w:sz w:val="21"/>
          <w:szCs w:val="21"/>
        </w:rPr>
      </w:r>
      <w:r/>
    </w:p>
    <w:p>
      <w:pPr>
        <w:pStyle w:val="990"/>
        <w:spacing w:line="240" w:lineRule="atLeast"/>
        <w:rPr>
          <w:rFonts w:hint="eastAsia" w:ascii="宋体" w:hAnsi="宋体" w:cs="宋体"/>
        </w:rPr>
        <w:outlineLvl w:val="9"/>
      </w:pPr>
      <w:r/>
      <w:bookmarkStart w:id="302" w:name="_Toc107246282"/>
      <w:r/>
      <w:bookmarkStart w:id="303" w:name="_Toc104560902"/>
      <w:r/>
      <w:bookmarkStart w:id="304" w:name="_Toc103848587"/>
      <w:r>
        <w:rPr>
          <w:rFonts w:hint="eastAsia" w:ascii="宋体" w:hAnsi="宋体" w:cs="宋体"/>
          <w:bCs w:val="0"/>
          <w:sz w:val="24"/>
          <w:szCs w:val="24"/>
        </w:rPr>
        <w:br w:type="page" w:clear="all"/>
      </w:r>
      <w:r>
        <w:rPr>
          <w:rFonts w:hint="eastAsia" w:ascii="宋体" w:hAnsi="宋体" w:cs="宋体"/>
          <w:bCs w:val="0"/>
          <w:sz w:val="24"/>
          <w:szCs w:val="24"/>
        </w:rPr>
        <w:t xml:space="preserve">（6）投标人具备投标资格的证明文件</w:t>
      </w:r>
      <w:bookmarkEnd w:id="302"/>
      <w:r/>
      <w:bookmarkEnd w:id="303"/>
      <w:r/>
      <w:bookmarkEnd w:id="304"/>
      <w:r>
        <w:rPr>
          <w:rFonts w:hint="eastAsia" w:ascii="宋体" w:hAnsi="宋体" w:cs="宋体"/>
        </w:rPr>
      </w:r>
      <w:r/>
    </w:p>
    <w:p>
      <w:pPr>
        <w:pStyle w:val="990"/>
        <w:spacing w:line="240" w:lineRule="atLeast"/>
        <w:rPr>
          <w:rFonts w:hint="eastAsia" w:ascii="宋体" w:hAnsi="宋体" w:cs="宋体"/>
          <w:bCs w:val="0"/>
          <w:sz w:val="24"/>
          <w:szCs w:val="24"/>
        </w:rPr>
        <w:outlineLvl w:val="9"/>
      </w:pPr>
      <w:r/>
      <w:bookmarkStart w:id="305" w:name="_Toc104560903"/>
      <w:r/>
      <w:bookmarkStart w:id="306" w:name="_Toc107246283"/>
      <w:r/>
      <w:bookmarkStart w:id="307" w:name="_Toc103848588"/>
      <w:r>
        <w:rPr>
          <w:rFonts w:hint="eastAsia" w:ascii="宋体" w:hAnsi="宋体" w:cs="宋体"/>
          <w:bCs w:val="0"/>
          <w:sz w:val="24"/>
          <w:szCs w:val="24"/>
        </w:rPr>
        <w:t xml:space="preserve">（6-1-1）营业执照复印件</w:t>
      </w:r>
      <w:bookmarkEnd w:id="301"/>
      <w:r>
        <w:rPr>
          <w:rFonts w:hint="eastAsia" w:ascii="宋体" w:hAnsi="宋体" w:cs="宋体"/>
          <w:bCs w:val="0"/>
          <w:sz w:val="24"/>
          <w:szCs w:val="24"/>
        </w:rPr>
        <w:t xml:space="preserve">或自然人的身份证明复印件</w:t>
      </w:r>
      <w:bookmarkEnd w:id="305"/>
      <w:r/>
      <w:bookmarkEnd w:id="306"/>
      <w:r/>
      <w:bookmarkEnd w:id="307"/>
      <w:r>
        <w:rPr>
          <w:rFonts w:hint="eastAsia" w:ascii="宋体" w:hAnsi="宋体" w:cs="宋体"/>
          <w:bCs w:val="0"/>
          <w:sz w:val="24"/>
          <w:szCs w:val="24"/>
        </w:rPr>
      </w:r>
      <w:r/>
    </w:p>
    <w:p>
      <w:pPr>
        <w:pStyle w:val="941"/>
        <w:spacing w:line="360" w:lineRule="auto"/>
        <w:rPr>
          <w:rFonts w:hint="eastAsia" w:ascii="宋体" w:hAnsi="宋体" w:cs="宋体"/>
          <w:b/>
          <w:bCs/>
        </w:rPr>
      </w:pPr>
      <w:r/>
      <w:bookmarkStart w:id="308" w:name="_Hlk33717720"/>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t xml:space="preserve">注：投标人提供营业执照副本（或具有同等法律效力的证照）复印件。复印件应能清晰显示投标人名称。</w:t>
      </w:r>
      <w:bookmarkEnd w:id="308"/>
      <w:r>
        <w:rPr>
          <w:rFonts w:hint="eastAsia" w:ascii="宋体" w:hAnsi="宋体" w:cs="宋体"/>
          <w:b/>
          <w:bCs/>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u w:val="single"/>
        </w:rPr>
      </w:pPr>
      <w:r/>
      <w:bookmarkStart w:id="309" w:name="_Toc104560904"/>
      <w:r/>
      <w:bookmarkStart w:id="310" w:name="_Toc107246284"/>
      <w:r/>
      <w:bookmarkStart w:id="311" w:name="_Toc102117320"/>
      <w:r/>
      <w:bookmarkStart w:id="312" w:name="_Toc103848589"/>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rPr>
        <w:outlineLvl w:val="9"/>
      </w:pPr>
      <w:r>
        <w:rPr>
          <w:rFonts w:hint="eastAsia" w:ascii="宋体" w:hAnsi="宋体" w:cs="宋体"/>
          <w:bCs w:val="0"/>
          <w:sz w:val="24"/>
          <w:szCs w:val="24"/>
        </w:rPr>
        <w:t xml:space="preserve">（6-1-2）工商变更登记文件（如需）</w:t>
      </w:r>
      <w:bookmarkEnd w:id="309"/>
      <w:r/>
      <w:bookmarkEnd w:id="310"/>
      <w:r/>
      <w:bookmarkEnd w:id="311"/>
      <w:r/>
      <w:bookmarkEnd w:id="312"/>
      <w:r>
        <w:rPr>
          <w:rFonts w:hint="eastAsia" w:ascii="宋体" w:hAnsi="宋体" w:cs="宋体"/>
          <w:b w:val="0"/>
        </w:rPr>
      </w:r>
      <w:r/>
    </w:p>
    <w:p>
      <w:pPr>
        <w:pStyle w:val="941"/>
        <w:spacing w:line="360" w:lineRule="auto"/>
        <w:rPr>
          <w:rFonts w:hint="eastAsia" w:ascii="宋体" w:hAnsi="宋体" w:cs="宋体"/>
          <w:b/>
          <w:bCs/>
        </w:rPr>
      </w:pP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t xml:space="preserve">注：如</w:t>
      </w:r>
      <w:r>
        <w:rPr>
          <w:rFonts w:hint="eastAsia" w:ascii="宋体" w:hAnsi="宋体" w:cs="宋体"/>
          <w:b/>
          <w:bCs/>
          <w:sz w:val="22"/>
          <w:szCs w:val="22"/>
        </w:rPr>
        <w:t xml:space="preserve">投标人</w:t>
      </w:r>
      <w:r>
        <w:rPr>
          <w:rFonts w:hint="eastAsia" w:ascii="宋体" w:hAnsi="宋体" w:cs="宋体"/>
          <w:b/>
          <w:bCs/>
        </w:rPr>
        <w:t xml:space="preserve">在招标文件资质、业绩等要求的时间期限内发生了单位名称等变更的，提供相关工商变更登记文件的复印件。如无，则可不提供。</w:t>
      </w:r>
      <w:r>
        <w:rPr>
          <w:rFonts w:hint="eastAsia" w:ascii="宋体" w:hAnsi="宋体" w:cs="宋体"/>
          <w:b/>
          <w:bCs/>
        </w:rPr>
      </w:r>
      <w:r/>
    </w:p>
    <w:p>
      <w:pPr>
        <w:pStyle w:val="941"/>
        <w:rPr>
          <w:rFonts w:hint="eastAsia" w:ascii="宋体" w:hAnsi="宋体" w:cs="宋体"/>
          <w:u w:val="single"/>
        </w:rPr>
      </w:pPr>
      <w:r/>
      <w:bookmarkStart w:id="313" w:name="_Toc107246285"/>
      <w:r/>
      <w:bookmarkStart w:id="314" w:name="_Toc103848590"/>
      <w:r/>
      <w:bookmarkStart w:id="315" w:name="_Toc102117321"/>
      <w:r/>
      <w:bookmarkStart w:id="316" w:name="_Toc104560905"/>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Cs w:val="0"/>
          <w:sz w:val="24"/>
          <w:szCs w:val="24"/>
        </w:rPr>
        <w:outlineLvl w:val="9"/>
      </w:pPr>
      <w:r>
        <w:rPr>
          <w:rFonts w:hint="eastAsia" w:ascii="宋体" w:hAnsi="宋体" w:cs="宋体"/>
          <w:bCs w:val="0"/>
          <w:sz w:val="24"/>
          <w:szCs w:val="24"/>
        </w:rPr>
        <w:t xml:space="preserve">（6-2）财务报表</w:t>
      </w:r>
      <w:bookmarkEnd w:id="313"/>
      <w:r/>
      <w:bookmarkEnd w:id="314"/>
      <w:r/>
      <w:bookmarkEnd w:id="315"/>
      <w:r/>
      <w:bookmarkEnd w:id="316"/>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r>
      <w:r/>
    </w:p>
    <w:p>
      <w:pPr>
        <w:pStyle w:val="941"/>
        <w:jc w:val="center"/>
        <w:spacing w:line="360" w:lineRule="auto"/>
        <w:rPr>
          <w:rFonts w:hint="eastAsia" w:ascii="宋体" w:hAnsi="宋体" w:cs="宋体"/>
          <w:b/>
          <w:bCs/>
        </w:rPr>
      </w:pPr>
      <w:r>
        <w:rPr>
          <w:rFonts w:hint="eastAsia" w:ascii="宋体" w:hAnsi="宋体" w:cs="宋体"/>
          <w:b/>
          <w:bCs/>
        </w:rPr>
        <w:t xml:space="preserve">注：根据招标公告的要求提供。</w:t>
      </w: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r>
      <w:r/>
    </w:p>
    <w:p>
      <w:pPr>
        <w:pStyle w:val="941"/>
        <w:rPr>
          <w:rFonts w:hint="eastAsia" w:ascii="宋体" w:hAnsi="宋体" w:cs="宋体"/>
          <w:u w:val="single"/>
        </w:rPr>
      </w:pPr>
      <w:r/>
      <w:bookmarkStart w:id="317" w:name="_Toc102117322"/>
      <w:r/>
      <w:bookmarkStart w:id="318" w:name="_Toc103848593"/>
      <w:r/>
      <w:bookmarkStart w:id="319" w:name="_Toc104560908"/>
      <w:r/>
      <w:bookmarkStart w:id="320" w:name="_Toc107246286"/>
      <w:r>
        <w:rPr>
          <w:rFonts w:hint="eastAsia" w:ascii="宋体" w:hAnsi="宋体" w:cs="宋体"/>
          <w:u w:val="single"/>
        </w:rPr>
        <w:t xml:space="preserve">                                                                                   </w:t>
      </w:r>
      <w:r>
        <w:rPr>
          <w:rFonts w:hint="eastAsia" w:ascii="宋体" w:hAnsi="宋体" w:cs="宋体"/>
          <w:u w:val="single"/>
        </w:rPr>
      </w:r>
      <w:r/>
    </w:p>
    <w:p>
      <w:pPr>
        <w:pStyle w:val="990"/>
        <w:jc w:val="left"/>
        <w:spacing w:line="240" w:lineRule="atLeast"/>
        <w:rPr>
          <w:rFonts w:hint="eastAsia" w:ascii="宋体" w:hAnsi="宋体" w:cs="宋体"/>
          <w:bCs w:val="0"/>
          <w:sz w:val="24"/>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（6-3）具有履行合同所必需的设备和专业技术能力的相关证明材料或承诺函（提供承诺函原件）</w:t>
      </w:r>
      <w:bookmarkEnd w:id="317"/>
      <w:r/>
      <w:bookmarkEnd w:id="318"/>
      <w:r/>
      <w:bookmarkEnd w:id="319"/>
      <w:r/>
      <w:bookmarkEnd w:id="320"/>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ind w:firstLine="480"/>
        <w:jc w:val="center"/>
        <w:spacing w:before="120" w:after="120" w:line="360" w:lineRule="auto"/>
        <w:rPr>
          <w:rFonts w:hint="eastAsia" w:ascii="宋体" w:hAnsi="宋体" w:cs="宋体"/>
        </w:rPr>
      </w:pPr>
      <w:r>
        <w:rPr>
          <w:rFonts w:hint="eastAsia" w:ascii="宋体" w:hAnsi="宋体" w:cs="宋体"/>
          <w:sz w:val="44"/>
          <w:szCs w:val="44"/>
        </w:rPr>
        <w:t xml:space="preserve">承 诺 函</w:t>
      </w:r>
      <w:r>
        <w:rPr>
          <w:rFonts w:hint="eastAsia" w:ascii="宋体" w:hAnsi="宋体" w:cs="宋体"/>
        </w:rPr>
      </w:r>
      <w:r/>
    </w:p>
    <w:p>
      <w:pPr>
        <w:pStyle w:val="941"/>
        <w:ind w:firstLine="480"/>
        <w:jc w:val="left"/>
        <w:spacing w:before="120" w:after="120" w:line="360" w:lineRule="auto"/>
        <w:rPr>
          <w:rFonts w:hint="eastAsia" w:ascii="宋体" w:hAnsi="宋体" w:cs="宋体"/>
        </w:rPr>
      </w:pPr>
      <w:r>
        <w:rPr>
          <w:rFonts w:hint="eastAsia" w:ascii="宋体" w:hAnsi="宋体" w:cs="宋体"/>
        </w:rPr>
        <w:t xml:space="preserve">我单位郑重承诺：我单位具备履行本项采购合同所必需的设备和专业技术能力。</w:t>
      </w:r>
      <w:r>
        <w:rPr>
          <w:rFonts w:hint="eastAsia" w:ascii="宋体" w:hAnsi="宋体" w:cs="宋体"/>
        </w:rPr>
      </w:r>
      <w:r/>
    </w:p>
    <w:p>
      <w:pPr>
        <w:pStyle w:val="941"/>
        <w:ind w:firstLine="480"/>
        <w:jc w:val="left"/>
        <w:spacing w:before="120" w:after="120" w:line="360" w:lineRule="auto"/>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spacing w:line="276" w:lineRule="auto"/>
        <w:rPr>
          <w:rFonts w:hint="eastAsia" w:ascii="宋体" w:hAnsi="宋体" w:cs="宋体"/>
          <w:bCs/>
        </w:rPr>
      </w:pPr>
      <w:r>
        <w:rPr>
          <w:rFonts w:hint="eastAsia" w:ascii="宋体" w:hAnsi="宋体" w:cs="宋体"/>
          <w:bCs/>
        </w:rPr>
        <w:t xml:space="preserve">  </w:t>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 xml:space="preserve">投标人名称（公章）：______________________</w:t>
      </w:r>
      <w:r>
        <w:rPr>
          <w:rFonts w:hint="eastAsia" w:ascii="宋体" w:hAnsi="宋体" w:cs="宋体"/>
          <w:bCs/>
        </w:rPr>
      </w:r>
      <w:r/>
    </w:p>
    <w:p>
      <w:pPr>
        <w:pStyle w:val="941"/>
        <w:spacing w:line="276" w:lineRule="auto"/>
        <w:rPr>
          <w:rFonts w:hint="eastAsia" w:ascii="宋体" w:hAnsi="宋体" w:cs="宋体"/>
          <w:bCs/>
        </w:rPr>
      </w:pPr>
      <w:r>
        <w:rPr>
          <w:rFonts w:hint="eastAsia" w:ascii="宋体" w:hAnsi="宋体" w:cs="宋体"/>
          <w:bCs/>
        </w:rPr>
      </w:r>
      <w:r/>
    </w:p>
    <w:p>
      <w:pPr>
        <w:pStyle w:val="941"/>
        <w:spacing w:line="276" w:lineRule="auto"/>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780"/>
        <w:spacing w:line="276"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780"/>
        <w:spacing w:line="276" w:lineRule="auto"/>
        <w:rPr>
          <w:rFonts w:hint="eastAsia" w:ascii="宋体" w:hAnsi="宋体" w:cs="宋体"/>
          <w:szCs w:val="21"/>
          <w:u w:val="single"/>
        </w:rPr>
      </w:pPr>
      <w:r>
        <w:rPr>
          <w:rFonts w:hint="eastAsia" w:ascii="宋体" w:hAnsi="宋体" w:cs="宋体"/>
          <w:szCs w:val="21"/>
          <w:u w:val="single"/>
        </w:rPr>
      </w:r>
      <w:r/>
    </w:p>
    <w:p>
      <w:pPr>
        <w:pStyle w:val="941"/>
        <w:spacing w:line="276"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rPr>
      </w:r>
      <w:r/>
    </w:p>
    <w:p>
      <w:pPr>
        <w:pStyle w:val="941"/>
        <w:spacing w:line="360" w:lineRule="auto"/>
        <w:rPr>
          <w:rFonts w:hint="eastAsia" w:ascii="宋体" w:hAnsi="宋体" w:cs="宋体"/>
          <w:b/>
          <w:sz w:val="24"/>
        </w:rPr>
      </w:pPr>
      <w:r>
        <w:rPr>
          <w:rFonts w:hint="eastAsia" w:ascii="宋体" w:hAnsi="宋体" w:cs="宋体"/>
          <w:b/>
          <w:sz w:val="24"/>
        </w:rPr>
      </w:r>
      <w:r/>
    </w:p>
    <w:p>
      <w:pPr>
        <w:pStyle w:val="941"/>
        <w:rPr>
          <w:rFonts w:hint="eastAsia" w:ascii="宋体" w:hAnsi="宋体" w:cs="宋体"/>
          <w:u w:val="single"/>
        </w:rPr>
      </w:pPr>
      <w:r/>
      <w:bookmarkStart w:id="321" w:name="_Toc103848591"/>
      <w:r/>
      <w:bookmarkStart w:id="322" w:name="_Toc104560906"/>
      <w:r/>
      <w:bookmarkStart w:id="323" w:name="_Toc107246287"/>
      <w:r/>
      <w:bookmarkStart w:id="324" w:name="_Toc102117323"/>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rPr>
        <w:outlineLvl w:val="9"/>
      </w:pPr>
      <w:r>
        <w:rPr>
          <w:rFonts w:hint="eastAsia" w:ascii="宋体" w:hAnsi="宋体" w:cs="宋体"/>
          <w:bCs w:val="0"/>
          <w:sz w:val="24"/>
          <w:szCs w:val="24"/>
        </w:rPr>
        <w:t xml:space="preserve">（6-4）依法缴纳税收的相关材料</w:t>
      </w:r>
      <w:bookmarkEnd w:id="321"/>
      <w:r/>
      <w:bookmarkEnd w:id="322"/>
      <w:r/>
      <w:bookmarkEnd w:id="323"/>
      <w:r/>
      <w:bookmarkEnd w:id="324"/>
      <w:r>
        <w:rPr>
          <w:rFonts w:hint="eastAsia" w:ascii="宋体" w:hAnsi="宋体" w:cs="宋体"/>
          <w:b w:val="0"/>
        </w:rPr>
      </w:r>
      <w:r/>
    </w:p>
    <w:p>
      <w:pPr>
        <w:pStyle w:val="941"/>
        <w:jc w:val="center"/>
        <w:spacing w:line="360" w:lineRule="auto"/>
        <w:rPr>
          <w:rFonts w:hint="eastAsia" w:ascii="宋体" w:hAnsi="宋体" w:cs="宋体"/>
          <w:b/>
          <w:bCs/>
        </w:rPr>
      </w:pPr>
      <w:r>
        <w:rPr>
          <w:rFonts w:hint="eastAsia" w:ascii="宋体" w:hAnsi="宋体" w:cs="宋体"/>
          <w:b/>
          <w:bCs/>
        </w:rPr>
        <w:t xml:space="preserve">注：根据招标公告的要求提供。</w:t>
      </w:r>
      <w:r>
        <w:rPr>
          <w:rFonts w:hint="eastAsia" w:ascii="宋体" w:hAnsi="宋体" w:cs="宋体"/>
          <w:b/>
          <w:bCs/>
        </w:rPr>
      </w:r>
      <w:r/>
    </w:p>
    <w:p>
      <w:pPr>
        <w:pStyle w:val="941"/>
        <w:rPr>
          <w:rFonts w:hint="eastAsia" w:ascii="宋体" w:hAnsi="宋体" w:cs="宋体"/>
          <w:u w:val="single"/>
        </w:rPr>
      </w:pPr>
      <w:r/>
      <w:bookmarkStart w:id="325" w:name="_Toc102117324"/>
      <w:r/>
      <w:bookmarkStart w:id="326" w:name="_Toc103848592"/>
      <w:r/>
      <w:bookmarkStart w:id="327" w:name="_Toc104560907"/>
      <w:r/>
      <w:bookmarkStart w:id="328" w:name="_Toc107246288"/>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Cs w:val="0"/>
          <w:sz w:val="24"/>
          <w:szCs w:val="24"/>
        </w:rPr>
        <w:outlineLvl w:val="9"/>
      </w:pPr>
      <w:r>
        <w:rPr>
          <w:rFonts w:hint="eastAsia" w:ascii="宋体" w:hAnsi="宋体" w:cs="宋体"/>
          <w:bCs w:val="0"/>
          <w:sz w:val="24"/>
          <w:szCs w:val="24"/>
        </w:rPr>
        <w:t xml:space="preserve">（6-5）依法缴纳社会保障资金的相关材料</w:t>
      </w:r>
      <w:bookmarkEnd w:id="325"/>
      <w:r/>
      <w:bookmarkEnd w:id="326"/>
      <w:r/>
      <w:bookmarkEnd w:id="327"/>
      <w:r/>
      <w:bookmarkEnd w:id="328"/>
      <w:r>
        <w:rPr>
          <w:rFonts w:hint="eastAsia" w:ascii="宋体" w:hAnsi="宋体" w:cs="宋体"/>
          <w:bCs w:val="0"/>
          <w:sz w:val="24"/>
          <w:szCs w:val="24"/>
        </w:rPr>
      </w:r>
      <w:r/>
    </w:p>
    <w:p>
      <w:pPr>
        <w:pStyle w:val="941"/>
        <w:jc w:val="center"/>
        <w:spacing w:line="360" w:lineRule="auto"/>
        <w:rPr>
          <w:rFonts w:hint="eastAsia" w:ascii="宋体" w:hAnsi="宋体" w:cs="宋体"/>
          <w:b/>
          <w:bCs/>
        </w:rPr>
      </w:pPr>
      <w:r>
        <w:rPr>
          <w:rFonts w:hint="eastAsia" w:ascii="宋体" w:hAnsi="宋体" w:cs="宋体"/>
          <w:b/>
          <w:bCs/>
        </w:rPr>
        <w:t xml:space="preserve">注：根据招标公告的要求提供。</w:t>
      </w: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r>
      <w:r/>
    </w:p>
    <w:p>
      <w:pPr>
        <w:pStyle w:val="941"/>
        <w:rPr>
          <w:rFonts w:hint="eastAsia" w:ascii="宋体" w:hAnsi="宋体" w:cs="宋体"/>
          <w:u w:val="single"/>
        </w:rPr>
      </w:pPr>
      <w:r/>
      <w:bookmarkStart w:id="329" w:name="_Toc103848594"/>
      <w:r/>
      <w:bookmarkStart w:id="330" w:name="_Toc107246289"/>
      <w:r/>
      <w:bookmarkStart w:id="331" w:name="_Toc104560909"/>
      <w:r/>
      <w:bookmarkStart w:id="332" w:name="_Toc102117325"/>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sz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（6-6）没有重大违法记录的书面声明</w:t>
      </w:r>
      <w:bookmarkEnd w:id="329"/>
      <w:r/>
      <w:bookmarkEnd w:id="330"/>
      <w:r/>
      <w:bookmarkEnd w:id="331"/>
      <w:r/>
      <w:bookmarkEnd w:id="332"/>
      <w:r>
        <w:rPr>
          <w:rFonts w:hint="eastAsia" w:ascii="宋体" w:hAnsi="宋体" w:cs="宋体"/>
          <w:b w:val="0"/>
          <w:sz w:val="24"/>
        </w:rPr>
      </w:r>
      <w:r/>
    </w:p>
    <w:p>
      <w:pPr>
        <w:pStyle w:val="941"/>
        <w:spacing w:line="360" w:lineRule="auto"/>
        <w:rPr>
          <w:rFonts w:hint="eastAsia" w:ascii="宋体" w:hAnsi="宋体" w:cs="宋体"/>
          <w:b/>
          <w:bCs/>
        </w:rPr>
      </w:pP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t xml:space="preserve">注：参加政府采购活动前3年内在经营活动中没有重大违法记录的书面声明（提供声明函原件）。</w:t>
      </w:r>
      <w:r>
        <w:rPr>
          <w:rFonts w:hint="eastAsia" w:ascii="宋体" w:hAnsi="宋体" w:cs="宋体"/>
          <w:b/>
          <w:bCs/>
        </w:rPr>
      </w:r>
      <w:r/>
    </w:p>
    <w:p>
      <w:pPr>
        <w:pStyle w:val="941"/>
        <w:jc w:val="center"/>
        <w:spacing w:line="360" w:lineRule="auto"/>
        <w:rPr>
          <w:rFonts w:hint="eastAsia" w:ascii="宋体" w:hAnsi="宋体" w:cs="宋体"/>
          <w:b/>
          <w:sz w:val="32"/>
          <w:szCs w:val="32"/>
        </w:rPr>
      </w:pPr>
      <w:r>
        <w:rPr>
          <w:rFonts w:hint="eastAsia" w:ascii="宋体" w:hAnsi="宋体" w:cs="宋体"/>
          <w:b/>
          <w:sz w:val="32"/>
          <w:szCs w:val="32"/>
        </w:rPr>
      </w:r>
      <w:r/>
    </w:p>
    <w:p>
      <w:pPr>
        <w:pStyle w:val="941"/>
        <w:jc w:val="center"/>
        <w:spacing w:line="360" w:lineRule="auto"/>
        <w:rPr>
          <w:rFonts w:hint="eastAsia" w:ascii="宋体" w:hAnsi="宋体" w:cs="宋体"/>
          <w:bCs/>
          <w:sz w:val="44"/>
          <w:szCs w:val="44"/>
        </w:rPr>
      </w:pPr>
      <w:r>
        <w:rPr>
          <w:rFonts w:hint="eastAsia" w:ascii="宋体" w:hAnsi="宋体" w:cs="宋体"/>
          <w:bCs/>
          <w:sz w:val="44"/>
          <w:szCs w:val="44"/>
        </w:rPr>
        <w:t xml:space="preserve">声  明</w:t>
      </w:r>
      <w:r>
        <w:rPr>
          <w:rFonts w:hint="eastAsia" w:ascii="宋体" w:hAnsi="宋体" w:cs="宋体"/>
          <w:bCs/>
          <w:sz w:val="44"/>
          <w:szCs w:val="44"/>
        </w:rPr>
      </w:r>
      <w:r/>
    </w:p>
    <w:p>
      <w:pPr>
        <w:pStyle w:val="941"/>
        <w:rPr>
          <w:rFonts w:hint="eastAsia" w:ascii="宋体" w:hAnsi="宋体" w:cs="宋体"/>
          <w:sz w:val="28"/>
          <w:szCs w:val="28"/>
        </w:rPr>
      </w:pPr>
      <w:r>
        <w:rPr>
          <w:rFonts w:hint="eastAsia" w:ascii="宋体" w:hAnsi="宋体" w:cs="宋体"/>
          <w:sz w:val="28"/>
          <w:szCs w:val="28"/>
        </w:rPr>
      </w:r>
      <w:r/>
    </w:p>
    <w:p>
      <w:pPr>
        <w:pStyle w:val="941"/>
        <w:spacing w:line="360" w:lineRule="auto"/>
        <w:rPr>
          <w:rFonts w:hint="eastAsia" w:ascii="宋体" w:hAnsi="宋体" w:cs="宋体"/>
          <w:bCs/>
        </w:rPr>
      </w:pPr>
      <w:r>
        <w:rPr>
          <w:rFonts w:hint="eastAsia" w:ascii="宋体" w:hAnsi="宋体" w:cs="宋体"/>
          <w:bCs/>
        </w:rPr>
        <w:tab/>
      </w:r>
      <w:r>
        <w:rPr>
          <w:rFonts w:hint="eastAsia" w:ascii="宋体" w:hAnsi="宋体" w:cs="宋体"/>
          <w:bCs/>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rPr>
      </w:r>
      <w:r/>
    </w:p>
    <w:p>
      <w:pPr>
        <w:pStyle w:val="941"/>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rPr>
      </w:r>
      <w:r/>
    </w:p>
    <w:p>
      <w:pPr>
        <w:pStyle w:val="941"/>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rPr>
      </w:r>
      <w:r/>
    </w:p>
    <w:p>
      <w:pPr>
        <w:pStyle w:val="941"/>
        <w:ind w:firstLine="3990"/>
        <w:spacing w:line="360" w:lineRule="auto"/>
        <w:rPr>
          <w:rFonts w:hint="eastAsia" w:ascii="宋体" w:hAnsi="宋体" w:cs="宋体"/>
          <w:szCs w:val="21"/>
          <w:u w:val="single"/>
        </w:rPr>
      </w:pPr>
      <w:r>
        <w:rPr>
          <w:rFonts w:hint="eastAsia" w:ascii="宋体" w:hAnsi="宋体" w:cs="宋体"/>
          <w:bCs/>
        </w:rPr>
        <w:t xml:space="preserve">投标人名称（公章）：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spacing w:line="360" w:lineRule="auto"/>
        <w:rPr>
          <w:rFonts w:hint="eastAsia" w:ascii="宋体" w:hAnsi="宋体" w:cs="宋体"/>
          <w:bCs/>
        </w:rPr>
      </w:pPr>
      <w:r>
        <w:rPr>
          <w:rFonts w:hint="eastAsia" w:ascii="宋体" w:hAnsi="宋体" w:cs="宋体"/>
          <w:bCs/>
        </w:rPr>
      </w:r>
      <w:r/>
    </w:p>
    <w:p>
      <w:pPr>
        <w:pStyle w:val="941"/>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990"/>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rPr>
          <w:rFonts w:hint="eastAsia" w:ascii="宋体" w:hAnsi="宋体" w:cs="宋体"/>
          <w:szCs w:val="21"/>
          <w:u w:val="single"/>
        </w:rPr>
      </w:pPr>
      <w:r>
        <w:rPr>
          <w:rFonts w:hint="eastAsia" w:ascii="宋体" w:hAnsi="宋体" w:cs="宋体"/>
          <w:szCs w:val="21"/>
          <w:u w:val="single"/>
        </w:rPr>
      </w:r>
      <w:r/>
    </w:p>
    <w:p>
      <w:pPr>
        <w:pStyle w:val="941"/>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41"/>
        <w:rPr>
          <w:rFonts w:hint="eastAsia" w:ascii="宋体" w:hAnsi="宋体" w:cs="宋体"/>
          <w:u w:val="single"/>
        </w:rPr>
      </w:pPr>
      <w:r/>
      <w:bookmarkStart w:id="333" w:name="_Toc104560910"/>
      <w:r/>
      <w:bookmarkStart w:id="334" w:name="_Toc107246290"/>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sz w:val="24"/>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（6-7）无不良信用记录承诺函（投标人自行查询适用）</w:t>
      </w:r>
      <w:bookmarkEnd w:id="333"/>
      <w:r/>
      <w:bookmarkEnd w:id="334"/>
      <w:r>
        <w:rPr>
          <w:rFonts w:hint="eastAsia" w:ascii="宋体" w:hAnsi="宋体" w:cs="宋体"/>
          <w:b w:val="0"/>
          <w:sz w:val="24"/>
          <w:szCs w:val="24"/>
        </w:rPr>
      </w:r>
      <w:r/>
    </w:p>
    <w:p>
      <w:pPr>
        <w:pStyle w:val="1020"/>
        <w:ind w:firstLine="420"/>
        <w:spacing w:line="480" w:lineRule="auto"/>
        <w:rPr>
          <w:rFonts w:hint="eastAsia" w:hAnsi="宋体" w:cs="宋体"/>
          <w:sz w:val="21"/>
          <w:szCs w:val="21"/>
        </w:rPr>
      </w:pPr>
      <w:r>
        <w:rPr>
          <w:rFonts w:hint="eastAsia" w:hAnsi="宋体" w:cs="宋体"/>
          <w:sz w:val="21"/>
          <w:szCs w:val="21"/>
        </w:rPr>
        <w:t xml:space="preserve">本单位郑重承诺，我单位无以下不良信用记录情形：</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1.被人民法院列入失信被执行人；</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2.被税务部门列入重大税收违法失信主体；</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3.被政府采购监管部门列入政府采购严重违法失信行为记录名单；</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4.不符合《政府采购法》第二十二条规定的条件。</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s="宋体"/>
          <w:sz w:val="21"/>
          <w:szCs w:val="21"/>
        </w:rPr>
      </w:r>
      <w:r/>
    </w:p>
    <w:p>
      <w:pPr>
        <w:pStyle w:val="1020"/>
        <w:ind w:firstLine="400"/>
        <w:rPr>
          <w:rFonts w:hint="eastAsia" w:hAnsi="宋体" w:cs="宋体"/>
        </w:rPr>
      </w:pPr>
      <w:r>
        <w:rPr>
          <w:rFonts w:hint="eastAsia" w:hAnsi="宋体" w:cs="宋体"/>
        </w:rPr>
      </w:r>
      <w:r/>
    </w:p>
    <w:p>
      <w:pPr>
        <w:pStyle w:val="1020"/>
        <w:ind w:firstLine="400"/>
        <w:rPr>
          <w:rFonts w:hint="eastAsia" w:hAnsi="宋体" w:cs="宋体"/>
        </w:rPr>
      </w:pPr>
      <w:r>
        <w:rPr>
          <w:rFonts w:hint="eastAsia" w:hAnsi="宋体" w:cs="宋体"/>
        </w:rPr>
      </w:r>
      <w:r/>
    </w:p>
    <w:p>
      <w:pPr>
        <w:pStyle w:val="941"/>
        <w:ind w:firstLine="3990"/>
        <w:spacing w:line="360" w:lineRule="auto"/>
        <w:rPr>
          <w:rFonts w:hint="eastAsia" w:ascii="宋体" w:hAnsi="宋体" w:cs="宋体"/>
          <w:szCs w:val="21"/>
          <w:u w:val="single"/>
        </w:rPr>
      </w:pPr>
      <w:r/>
      <w:bookmarkStart w:id="335" w:name="_Toc102117326"/>
      <w:r/>
      <w:bookmarkStart w:id="336" w:name="_Toc103848596"/>
      <w:r>
        <w:rPr>
          <w:rFonts w:hint="eastAsia" w:ascii="宋体" w:hAnsi="宋体" w:cs="宋体"/>
          <w:bCs/>
        </w:rPr>
        <w:t xml:space="preserve">投标人名称（公章）：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spacing w:line="360" w:lineRule="auto"/>
        <w:rPr>
          <w:rFonts w:hint="eastAsia" w:ascii="宋体" w:hAnsi="宋体" w:cs="宋体"/>
          <w:bCs/>
        </w:rPr>
      </w:pPr>
      <w:r>
        <w:rPr>
          <w:rFonts w:hint="eastAsia" w:ascii="宋体" w:hAnsi="宋体" w:cs="宋体"/>
          <w:bCs/>
        </w:rPr>
      </w:r>
      <w:r/>
    </w:p>
    <w:p>
      <w:pPr>
        <w:pStyle w:val="941"/>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990"/>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rPr>
          <w:rFonts w:hint="eastAsia" w:ascii="宋体" w:hAnsi="宋体" w:cs="宋体"/>
          <w:szCs w:val="21"/>
          <w:u w:val="single"/>
        </w:rPr>
      </w:pPr>
      <w:r>
        <w:rPr>
          <w:rFonts w:hint="eastAsia" w:ascii="宋体" w:hAnsi="宋体" w:cs="宋体"/>
          <w:szCs w:val="21"/>
          <w:u w:val="single"/>
        </w:rPr>
      </w:r>
      <w:r/>
    </w:p>
    <w:p>
      <w:pPr>
        <w:pStyle w:val="941"/>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41"/>
        <w:rPr>
          <w:rFonts w:hint="eastAsia" w:ascii="宋体" w:hAnsi="宋体" w:cs="宋体"/>
          <w:u w:val="single"/>
        </w:rPr>
      </w:pPr>
      <w:r/>
      <w:bookmarkStart w:id="337" w:name="_Toc104560911"/>
      <w:r/>
      <w:bookmarkStart w:id="338" w:name="_Toc107246291"/>
      <w:r>
        <w:rPr>
          <w:rFonts w:hint="eastAsia" w:ascii="宋体" w:hAnsi="宋体" w:cs="宋体"/>
          <w:u w:val="single"/>
        </w:rPr>
        <w:t xml:space="preserve">                                                                                   </w:t>
      </w:r>
      <w:r>
        <w:rPr>
          <w:rFonts w:hint="eastAsia" w:ascii="宋体" w:hAnsi="宋体" w:cs="宋体"/>
          <w:u w:val="single"/>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（6-8）</w:t>
      </w:r>
      <w:bookmarkEnd w:id="335"/>
      <w:r>
        <w:rPr>
          <w:rFonts w:hint="eastAsia" w:ascii="宋体" w:hAnsi="宋体" w:cs="宋体"/>
          <w:bCs w:val="0"/>
          <w:sz w:val="24"/>
          <w:szCs w:val="24"/>
        </w:rPr>
        <w:t xml:space="preserve">招标文件要求的其它实质性资格资信证明文件</w:t>
      </w:r>
      <w:bookmarkEnd w:id="337"/>
      <w:r/>
      <w:bookmarkEnd w:id="338"/>
      <w:r>
        <w:rPr>
          <w:rFonts w:hint="eastAsia" w:ascii="宋体" w:hAnsi="宋体" w:cs="宋体"/>
          <w:bCs w:val="0"/>
          <w:sz w:val="24"/>
          <w:szCs w:val="24"/>
        </w:rPr>
      </w:r>
      <w:r/>
    </w:p>
    <w:p>
      <w:pPr>
        <w:pStyle w:val="968"/>
        <w:ind w:left="0"/>
        <w:rPr>
          <w:rFonts w:hint="eastAsia" w:hAnsi="宋体" w:cs="宋体"/>
        </w:rPr>
      </w:pPr>
      <w:r>
        <w:rPr>
          <w:rFonts w:hint="eastAsia" w:hAnsi="宋体" w:cs="宋体"/>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8"/>
              <w:ind w:left="0"/>
              <w:jc w:val="center"/>
              <w:rPr>
                <w:rFonts w:hint="eastAsia" w:hAnsi="宋体" w:cs="宋体"/>
                <w:bCs/>
                <w:szCs w:val="24"/>
              </w:rPr>
            </w:pPr>
            <w:r/>
            <w:bookmarkStart w:id="339" w:name="_Toc107246292"/>
            <w:r>
              <w:rPr>
                <w:rFonts w:hint="eastAsia" w:hAnsi="宋体" w:cs="宋体"/>
              </w:rPr>
              <w:t xml:space="preserve">供应商建筑工程施工总承包叁级及以上资质</w:t>
            </w:r>
            <w:r>
              <w:rPr>
                <w:rFonts w:hint="eastAsia" w:hAnsi="宋体" w:cs="宋体"/>
                <w:bCs/>
                <w:szCs w:val="24"/>
              </w:rPr>
            </w:r>
            <w:r/>
          </w:p>
        </w:tc>
      </w:tr>
      <w:tr>
        <w:trPr>
          <w:trHeight w:val="1658"/>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c>
          <w:tcPr>
            <w:tcW w:w="8946" w:type="dxa"/>
            <w:vAlign w:val="top"/>
            <w:textDirection w:val="lrTb"/>
            <w:noWrap w:val="false"/>
          </w:tcPr>
          <w:p>
            <w:pPr>
              <w:pStyle w:val="968"/>
              <w:ind w:left="0"/>
              <w:jc w:val="center"/>
              <w:rPr>
                <w:rFonts w:hint="eastAsia" w:hAnsi="宋体" w:cs="宋体"/>
                <w:bCs/>
                <w:szCs w:val="24"/>
              </w:rPr>
            </w:pPr>
            <w:r>
              <w:rPr>
                <w:rFonts w:hint="eastAsia" w:hAnsi="宋体" w:cs="宋体"/>
              </w:rPr>
              <w:t xml:space="preserve">供应商安全生产许可证</w:t>
            </w:r>
            <w:r>
              <w:rPr>
                <w:rFonts w:hint="eastAsia" w:hAnsi="宋体" w:cs="宋体"/>
                <w:bCs/>
                <w:szCs w:val="24"/>
              </w:rPr>
            </w:r>
            <w:r/>
          </w:p>
        </w:tc>
      </w:tr>
      <w:tr>
        <w:trPr>
          <w:trHeight w:val="1234"/>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c>
          <w:tcPr>
            <w:tcW w:w="8946" w:type="dxa"/>
            <w:vAlign w:val="top"/>
            <w:textDirection w:val="lrTb"/>
            <w:noWrap w:val="false"/>
          </w:tcPr>
          <w:p>
            <w:pPr>
              <w:pStyle w:val="968"/>
              <w:ind w:left="0"/>
              <w:jc w:val="center"/>
              <w:rPr>
                <w:rFonts w:hint="eastAsia" w:hAnsi="宋体" w:cs="宋体"/>
                <w:bCs/>
                <w:szCs w:val="24"/>
              </w:rPr>
            </w:pPr>
            <w:r>
              <w:rPr>
                <w:rFonts w:hint="eastAsia" w:hAnsi="宋体" w:cs="宋体"/>
              </w:rPr>
              <w:t xml:space="preserve">项目经理二级注册建造师（建筑工程专业）及以上资质</w:t>
            </w:r>
            <w:r>
              <w:rPr>
                <w:rFonts w:hint="eastAsia" w:hAnsi="宋体" w:cs="宋体"/>
                <w:bCs/>
                <w:szCs w:val="24"/>
              </w:rPr>
            </w:r>
            <w:r/>
          </w:p>
        </w:tc>
      </w:tr>
      <w:tr>
        <w:trPr>
          <w:trHeight w:val="1376"/>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rHeight w:val="452"/>
        </w:trPr>
        <w:tc>
          <w:tcPr>
            <w:tcW w:w="8946" w:type="dxa"/>
            <w:vAlign w:val="top"/>
            <w:textDirection w:val="lrTb"/>
            <w:noWrap w:val="false"/>
          </w:tcPr>
          <w:p>
            <w:pPr>
              <w:pStyle w:val="990"/>
              <w:spacing w:line="240" w:lineRule="atLeast"/>
              <w:rPr>
                <w:rFonts w:hint="eastAsia" w:ascii="宋体" w:hAnsi="宋体" w:cs="宋体"/>
                <w:bCs w:val="0"/>
                <w:position w:val="-10"/>
                <w:sz w:val="24"/>
                <w:szCs w:val="20"/>
              </w:rPr>
              <w:outlineLvl w:val="9"/>
            </w:pPr>
            <w:r>
              <w:rPr>
                <w:rFonts w:hint="eastAsia" w:ascii="宋体" w:hAnsi="宋体" w:cs="宋体"/>
                <w:bCs w:val="0"/>
                <w:position w:val="-10"/>
                <w:sz w:val="24"/>
                <w:szCs w:val="20"/>
              </w:rPr>
              <w:t xml:space="preserve">项目经理安全生产考核合格证书(B类)</w:t>
            </w:r>
            <w:r>
              <w:rPr>
                <w:rFonts w:hint="eastAsia" w:ascii="宋体" w:hAnsi="宋体" w:cs="宋体"/>
                <w:bCs w:val="0"/>
                <w:position w:val="-10"/>
                <w:sz w:val="24"/>
                <w:szCs w:val="20"/>
              </w:rPr>
            </w:r>
            <w:r/>
          </w:p>
        </w:tc>
      </w:tr>
      <w:tr>
        <w:trPr>
          <w:trHeight w:val="1216"/>
        </w:trPr>
        <w:tc>
          <w:tcPr>
            <w:tcW w:w="8946" w:type="dxa"/>
            <w:vAlign w:val="top"/>
            <w:textDirection w:val="lrTb"/>
            <w:noWrap w:val="false"/>
          </w:tcPr>
          <w:p>
            <w:pPr>
              <w:pStyle w:val="990"/>
              <w:spacing w:line="240" w:lineRule="atLeast"/>
              <w:rPr>
                <w:rFonts w:hint="eastAsia" w:ascii="宋体" w:hAnsi="宋体" w:cs="宋体"/>
                <w:bCs w:val="0"/>
                <w:position w:val="-10"/>
                <w:sz w:val="24"/>
                <w:szCs w:val="20"/>
              </w:rPr>
              <w:outlineLvl w:val="9"/>
            </w:pPr>
            <w:r>
              <w:rPr>
                <w:rFonts w:hint="eastAsia" w:ascii="宋体" w:hAnsi="宋体" w:cs="宋体"/>
                <w:bCs w:val="0"/>
                <w:position w:val="-10"/>
                <w:sz w:val="24"/>
                <w:szCs w:val="20"/>
              </w:rPr>
            </w:r>
            <w:r/>
          </w:p>
        </w:tc>
      </w:tr>
      <w:tr>
        <w:trPr/>
        <w:tc>
          <w:tcPr>
            <w:tcW w:w="8946" w:type="dxa"/>
            <w:vAlign w:val="top"/>
            <w:textDirection w:val="lrTb"/>
            <w:noWrap w:val="false"/>
          </w:tcPr>
          <w:p>
            <w:pPr>
              <w:pStyle w:val="990"/>
              <w:spacing w:line="240" w:lineRule="atLeast"/>
              <w:rPr>
                <w:rFonts w:hint="eastAsia" w:ascii="宋体" w:hAnsi="宋体" w:cs="宋体"/>
                <w:bCs w:val="0"/>
                <w:position w:val="-10"/>
                <w:sz w:val="24"/>
                <w:szCs w:val="20"/>
              </w:rPr>
              <w:outlineLvl w:val="9"/>
            </w:pPr>
            <w:r>
              <w:rPr>
                <w:rFonts w:hint="eastAsia" w:ascii="宋体" w:hAnsi="宋体" w:cs="宋体"/>
                <w:bCs w:val="0"/>
                <w:position w:val="-10"/>
                <w:sz w:val="24"/>
                <w:szCs w:val="20"/>
              </w:rPr>
              <w:t xml:space="preserve">项目经理有效的身份证</w:t>
            </w:r>
            <w:r>
              <w:rPr>
                <w:rFonts w:hint="eastAsia" w:ascii="宋体" w:hAnsi="宋体" w:cs="宋体"/>
                <w:bCs w:val="0"/>
                <w:position w:val="-10"/>
                <w:sz w:val="24"/>
                <w:szCs w:val="20"/>
              </w:rPr>
            </w:r>
            <w:r/>
          </w:p>
        </w:tc>
      </w:tr>
      <w:tr>
        <w:trPr>
          <w:trHeight w:val="1710"/>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rHeight w:val="1020"/>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t xml:space="preserve">社保机构出</w:t>
            </w:r>
            <w:r>
              <w:rPr>
                <w:rFonts w:hint="eastAsia" w:ascii="宋体" w:hAnsi="宋体" w:cs="宋体"/>
                <w:sz w:val="24"/>
                <w:szCs w:val="24"/>
                <w:highlight w:val="none"/>
              </w:rPr>
              <w:t xml:space="preserve">具的近三个月（2026年2月-2026年4月）的</w:t>
            </w:r>
            <w:r>
              <w:rPr>
                <w:rFonts w:hint="eastAsia" w:ascii="宋体" w:hAnsi="宋体" w:cs="宋体"/>
                <w:sz w:val="24"/>
                <w:szCs w:val="24"/>
              </w:rPr>
              <w:t xml:space="preserve">投标人为其缴纳的社会保险证明材料</w:t>
            </w:r>
            <w:r>
              <w:rPr>
                <w:rFonts w:hint="eastAsia" w:ascii="宋体" w:hAnsi="宋体" w:cs="宋体"/>
                <w:sz w:val="24"/>
                <w:szCs w:val="24"/>
              </w:rPr>
            </w:r>
            <w:r/>
          </w:p>
        </w:tc>
      </w:tr>
      <w:tr>
        <w:trPr>
          <w:trHeight w:val="1536"/>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bl>
    <w:p>
      <w:pPr>
        <w:pStyle w:val="941"/>
        <w:jc w:val="center"/>
        <w:spacing w:line="360" w:lineRule="auto"/>
        <w:rPr>
          <w:rFonts w:hint="eastAsia" w:ascii="宋体" w:hAnsi="宋体" w:cs="宋体"/>
          <w:bCs/>
          <w:sz w:val="44"/>
          <w:szCs w:val="44"/>
        </w:rPr>
      </w:pPr>
      <w:r>
        <w:rPr>
          <w:rFonts w:hint="eastAsia" w:ascii="宋体" w:hAnsi="宋体" w:cs="宋体"/>
          <w:bCs/>
          <w:sz w:val="44"/>
          <w:szCs w:val="44"/>
        </w:rPr>
        <w:br w:type="page" w:clear="all"/>
      </w:r>
      <w:r>
        <w:rPr>
          <w:rFonts w:hint="eastAsia" w:ascii="宋体" w:hAnsi="宋体" w:cs="宋体"/>
          <w:bCs/>
          <w:sz w:val="44"/>
          <w:szCs w:val="44"/>
        </w:rPr>
        <w:t xml:space="preserve">承诺书</w:t>
      </w:r>
      <w:r>
        <w:rPr>
          <w:rFonts w:hint="eastAsia" w:ascii="宋体" w:hAnsi="宋体" w:cs="宋体"/>
          <w:bCs/>
          <w:sz w:val="44"/>
          <w:szCs w:val="44"/>
        </w:rPr>
      </w:r>
      <w:r/>
    </w:p>
    <w:p>
      <w:pPr>
        <w:pStyle w:val="941"/>
        <w:spacing w:line="360" w:lineRule="auto"/>
        <w:rPr>
          <w:rFonts w:hint="eastAsia" w:ascii="宋体" w:hAnsi="宋体" w:cs="宋体"/>
          <w:bCs/>
        </w:rPr>
      </w:pPr>
      <w:r>
        <w:rPr>
          <w:rFonts w:hint="eastAsia" w:ascii="宋体" w:hAnsi="宋体" w:cs="宋体"/>
          <w:bCs/>
        </w:rPr>
        <w:t xml:space="preserve">本单位郑重承诺：</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我公司不存在下列情形：</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（1）单位负责人为同一人或者存在直接控股、管理关系的不同供应商，不得参加同一合同项下的政府采购活动。</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（2）除单一来源项目外，凡为采购项目提供整体设计、规范编制或者项目管理、监理、检测等服务的供应商不得再参加本项目的采购活动。</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cs="宋体"/>
          <w:bCs/>
        </w:rPr>
      </w:r>
      <w:r/>
    </w:p>
    <w:p>
      <w:pPr>
        <w:pStyle w:val="941"/>
        <w:spacing w:line="360" w:lineRule="auto"/>
        <w:rPr>
          <w:rFonts w:hint="eastAsia" w:ascii="宋体" w:hAnsi="宋体" w:cs="宋体"/>
          <w:bCs/>
        </w:rPr>
      </w:pPr>
      <w:r>
        <w:rPr>
          <w:rFonts w:hint="eastAsia" w:ascii="宋体" w:hAnsi="宋体" w:cs="宋体"/>
          <w:bCs/>
        </w:rPr>
      </w:r>
      <w:r/>
    </w:p>
    <w:p>
      <w:pPr>
        <w:pStyle w:val="941"/>
        <w:ind w:firstLine="3990"/>
        <w:spacing w:line="360" w:lineRule="auto"/>
        <w:rPr>
          <w:rFonts w:hint="eastAsia" w:ascii="宋体" w:hAnsi="宋体" w:cs="宋体"/>
          <w:szCs w:val="21"/>
          <w:u w:val="single"/>
        </w:rPr>
      </w:pPr>
      <w:r>
        <w:rPr>
          <w:rFonts w:hint="eastAsia" w:ascii="宋体" w:hAnsi="宋体" w:cs="宋体"/>
          <w:bCs/>
        </w:rPr>
        <w:t xml:space="preserve">供应商名称（公章）：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spacing w:line="360" w:lineRule="auto"/>
        <w:rPr>
          <w:rFonts w:hint="eastAsia" w:ascii="宋体" w:hAnsi="宋体" w:cs="宋体"/>
          <w:bCs/>
        </w:rPr>
      </w:pPr>
      <w:r>
        <w:rPr>
          <w:rFonts w:hint="eastAsia" w:ascii="宋体" w:hAnsi="宋体" w:cs="宋体"/>
          <w:bCs/>
        </w:rPr>
      </w:r>
      <w:r/>
    </w:p>
    <w:p>
      <w:pPr>
        <w:pStyle w:val="941"/>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990"/>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rPr>
          <w:rFonts w:hint="eastAsia" w:ascii="宋体" w:hAnsi="宋体" w:cs="宋体"/>
          <w:szCs w:val="21"/>
          <w:u w:val="single"/>
        </w:rPr>
      </w:pPr>
      <w:r>
        <w:rPr>
          <w:rFonts w:hint="eastAsia" w:ascii="宋体" w:hAnsi="宋体" w:cs="宋体"/>
          <w:szCs w:val="21"/>
          <w:u w:val="single"/>
        </w:rPr>
      </w:r>
      <w:r/>
    </w:p>
    <w:p>
      <w:pPr>
        <w:pStyle w:val="941"/>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90"/>
        <w:spacing w:before="0"/>
        <w:rPr>
          <w:rFonts w:hint="eastAsia" w:ascii="宋体" w:hAnsi="宋体" w:cs="宋体"/>
          <w:sz w:val="24"/>
          <w:szCs w:val="24"/>
        </w:rPr>
        <w:outlineLvl w:val="9"/>
      </w:pPr>
      <w:r>
        <w:rPr>
          <w:rFonts w:hint="eastAsia" w:ascii="宋体" w:hAnsi="宋体" w:cs="宋体"/>
          <w:bCs w:val="0"/>
          <w:sz w:val="24"/>
          <w:szCs w:val="24"/>
        </w:rPr>
        <w:br w:type="page" w:clear="all"/>
      </w:r>
      <w:bookmarkEnd w:id="336"/>
      <w:r/>
      <w:bookmarkEnd w:id="339"/>
      <w:r/>
      <w:bookmarkStart w:id="340" w:name="_Toc107246296"/>
      <w:r/>
      <w:bookmarkStart w:id="341" w:name="_Toc102117330"/>
      <w:r/>
      <w:bookmarkStart w:id="342" w:name="_Toc104560915"/>
      <w:r/>
      <w:bookmarkStart w:id="343" w:name="_Toc103848598"/>
      <w:r>
        <w:rPr>
          <w:rFonts w:hint="eastAsia" w:ascii="宋体" w:hAnsi="宋体" w:cs="宋体"/>
          <w:sz w:val="24"/>
          <w:szCs w:val="24"/>
        </w:rPr>
        <w:t xml:space="preserve">（7）公章授权书（如需）</w:t>
      </w:r>
      <w:bookmarkEnd w:id="340"/>
      <w:r/>
      <w:bookmarkEnd w:id="341"/>
      <w:r/>
      <w:bookmarkEnd w:id="342"/>
      <w:r/>
      <w:bookmarkEnd w:id="343"/>
      <w:r>
        <w:rPr>
          <w:rFonts w:hint="eastAsia" w:ascii="宋体" w:hAnsi="宋体" w:cs="宋体"/>
          <w:sz w:val="24"/>
          <w:szCs w:val="24"/>
        </w:rPr>
      </w:r>
      <w:r/>
    </w:p>
    <w:p>
      <w:pPr>
        <w:pStyle w:val="1020"/>
        <w:ind w:firstLine="0"/>
        <w:rPr>
          <w:rFonts w:hint="eastAsia" w:hAnsi="宋体" w:cs="宋体"/>
          <w:b/>
          <w:sz w:val="21"/>
          <w:szCs w:val="21"/>
        </w:rPr>
      </w:pPr>
      <w:r>
        <w:rPr>
          <w:rFonts w:hint="eastAsia" w:hAnsi="宋体" w:cs="宋体"/>
          <w:b/>
          <w:sz w:val="21"/>
          <w:szCs w:val="21"/>
        </w:rPr>
      </w:r>
      <w:r/>
    </w:p>
    <w:p>
      <w:pPr>
        <w:pStyle w:val="1020"/>
        <w:ind w:firstLine="0"/>
        <w:rPr>
          <w:rFonts w:hint="eastAsia" w:hAnsi="宋体" w:cs="宋体"/>
          <w:sz w:val="21"/>
          <w:szCs w:val="21"/>
        </w:rPr>
      </w:pPr>
      <w:r>
        <w:rPr>
          <w:rFonts w:hint="eastAsia" w:hAnsi="宋体" w:cs="宋体"/>
          <w:sz w:val="21"/>
          <w:szCs w:val="21"/>
        </w:rPr>
        <w:t xml:space="preserve">______________________（采购人）</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t xml:space="preserve">______</w:t>
      </w:r>
      <w:r>
        <w:rPr>
          <w:rFonts w:hint="eastAsia" w:hAnsi="宋体" w:cs="宋体"/>
          <w:sz w:val="21"/>
          <w:szCs w:val="21"/>
          <w:u w:val="single"/>
        </w:rPr>
        <w:t xml:space="preserve">(投标人名称)</w:t>
      </w:r>
      <w:r>
        <w:rPr>
          <w:rFonts w:hint="eastAsia" w:hAnsi="宋体" w:cs="宋体"/>
          <w:sz w:val="21"/>
          <w:szCs w:val="21"/>
        </w:rPr>
        <w:t xml:space="preserve">______，中华人民共和国合法企业，法定地址：____________________。在参与______</w:t>
      </w:r>
      <w:r>
        <w:rPr>
          <w:rFonts w:hint="eastAsia" w:hAnsi="宋体" w:cs="宋体"/>
          <w:sz w:val="21"/>
          <w:szCs w:val="21"/>
          <w:u w:val="single"/>
        </w:rPr>
        <w:t xml:space="preserve">(项目名称)(项目编号)</w:t>
      </w:r>
      <w:r>
        <w:rPr>
          <w:rFonts w:hint="eastAsia" w:hAnsi="宋体" w:cs="宋体"/>
          <w:sz w:val="21"/>
          <w:szCs w:val="21"/>
        </w:rPr>
        <w:t xml:space="preserve">______协商活动中，我单位授权</w:t>
      </w:r>
      <w:r>
        <w:rPr>
          <w:rFonts w:hint="eastAsia" w:hAnsi="宋体" w:cs="宋体"/>
          <w:sz w:val="21"/>
          <w:szCs w:val="21"/>
          <w:u w:val="single"/>
        </w:rPr>
        <w:t xml:space="preserve">（其他形式的印章名称）     </w:t>
      </w:r>
      <w:r>
        <w:rPr>
          <w:rFonts w:hint="eastAsia" w:hAnsi="宋体" w:cs="宋体"/>
          <w:sz w:val="21"/>
          <w:szCs w:val="21"/>
        </w:rPr>
        <w:t xml:space="preserve">（样式附后）在此次活动中代为公章使用。</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所签署的投标文件、澄清等，我单位承认并同意具备与我单位公章签署等同的法律效力。</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签署的所有文件、协议不因授权的撤销而失效。</w:t>
      </w:r>
      <w:r>
        <w:rPr>
          <w:rFonts w:hint="eastAsia" w:hAnsi="宋体" w:cs="宋体"/>
          <w:sz w:val="21"/>
          <w:szCs w:val="21"/>
        </w:rPr>
      </w:r>
      <w:r/>
    </w:p>
    <w:p>
      <w:pPr>
        <w:pStyle w:val="1020"/>
        <w:ind w:right="840" w:firstLine="0"/>
        <w:rPr>
          <w:rFonts w:hint="eastAsia" w:hAnsi="宋体" w:cs="宋体"/>
          <w:sz w:val="21"/>
          <w:szCs w:val="21"/>
        </w:rPr>
      </w:pPr>
      <w:r>
        <w:rPr>
          <w:rFonts w:hint="eastAsia" w:hAnsi="宋体" w:cs="宋体"/>
          <w:sz w:val="21"/>
          <w:szCs w:val="21"/>
        </w:rPr>
      </w:r>
      <w:r/>
    </w:p>
    <w:p>
      <w:pPr>
        <w:pStyle w:val="1020"/>
        <w:ind w:right="840" w:firstLine="199"/>
        <w:rPr>
          <w:rFonts w:hint="eastAsia" w:hAnsi="宋体" w:cs="宋体"/>
          <w:sz w:val="21"/>
          <w:szCs w:val="21"/>
        </w:rPr>
      </w:pPr>
      <w:r>
        <w:rPr>
          <w:rFonts w:hint="eastAsia" w:hAnsi="宋体" w:cs="宋体"/>
          <w:sz w:val="21"/>
          <w:szCs w:val="21"/>
        </w:rPr>
        <w:t xml:space="preserve">其他形式的印章名称：______________</w:t>
      </w:r>
      <w:r>
        <w:rPr>
          <w:rFonts w:hint="eastAsia" w:hAnsi="宋体" w:cs="宋体"/>
          <w:sz w:val="21"/>
          <w:szCs w:val="21"/>
        </w:rPr>
      </w:r>
      <w:r/>
    </w:p>
    <w:p>
      <w:pPr>
        <w:pStyle w:val="1020"/>
        <w:ind w:right="420" w:firstLine="190"/>
        <w:rPr>
          <w:rFonts w:hint="eastAsia" w:hAnsi="宋体" w:cs="宋体"/>
          <w:sz w:val="21"/>
          <w:szCs w:val="21"/>
        </w:rPr>
      </w:pPr>
      <w:r>
        <w:rPr>
          <w:rFonts w:hint="eastAsia" w:hAnsi="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41"/>
                            </w:pPr>
                            <w:r/>
                            <w:r/>
                          </w:p>
                          <w:p>
                            <w:pPr>
                              <w:pStyle w:val="941"/>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41"/>
                      </w:pPr>
                      <w:r/>
                      <w:r/>
                    </w:p>
                    <w:p>
                      <w:pPr>
                        <w:pStyle w:val="941"/>
                      </w:pPr>
                      <w:r/>
                      <w:r/>
                    </w:p>
                  </w:txbxContent>
                </v:textbox>
              </v:shape>
            </w:pict>
          </mc:Fallback>
        </mc:AlternateContent>
      </w:r>
      <w:r>
        <w:rPr>
          <w:rFonts w:hint="eastAsia" w:hAnsi="宋体" w:cs="宋体"/>
          <w:sz w:val="21"/>
          <w:szCs w:val="21"/>
        </w:rPr>
        <w:t xml:space="preserve">印章样式：</w:t>
      </w: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3559"/>
        <w:rPr>
          <w:rFonts w:hint="eastAsia" w:hAnsi="宋体" w:cs="宋体"/>
          <w:sz w:val="21"/>
          <w:szCs w:val="21"/>
        </w:rPr>
      </w:pPr>
      <w:r>
        <w:rPr>
          <w:rFonts w:hint="eastAsia" w:hAnsi="宋体" w:cs="宋体"/>
          <w:sz w:val="21"/>
          <w:szCs w:val="21"/>
        </w:rPr>
      </w:r>
      <w:r/>
    </w:p>
    <w:p>
      <w:pPr>
        <w:pStyle w:val="1020"/>
        <w:ind w:right="420" w:firstLine="3559"/>
        <w:rPr>
          <w:rFonts w:hint="eastAsia" w:hAnsi="宋体" w:cs="宋体"/>
          <w:sz w:val="21"/>
          <w:szCs w:val="21"/>
        </w:rPr>
      </w:pPr>
      <w:r>
        <w:rPr>
          <w:rFonts w:hint="eastAsia" w:hAnsi="宋体" w:cs="宋体"/>
          <w:sz w:val="21"/>
          <w:szCs w:val="21"/>
        </w:rPr>
      </w:r>
      <w:r/>
    </w:p>
    <w:p>
      <w:pPr>
        <w:pStyle w:val="1020"/>
        <w:ind w:right="420" w:firstLine="3559"/>
        <w:rPr>
          <w:rFonts w:hint="eastAsia" w:hAnsi="宋体" w:cs="宋体"/>
          <w:sz w:val="21"/>
          <w:szCs w:val="21"/>
        </w:rPr>
      </w:pP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r>
      <w:r/>
    </w:p>
    <w:p>
      <w:pPr>
        <w:pStyle w:val="1020"/>
        <w:ind w:right="420" w:firstLine="0"/>
        <w:jc w:val="left"/>
        <w:spacing w:line="276" w:lineRule="auto"/>
        <w:rPr>
          <w:rFonts w:hint="eastAsia" w:hAnsi="宋体" w:cs="宋体"/>
          <w:sz w:val="21"/>
          <w:szCs w:val="21"/>
        </w:rPr>
      </w:pPr>
      <w:r>
        <w:rPr>
          <w:rFonts w:hint="eastAsia" w:hAnsi="宋体" w:cs="宋体"/>
          <w:sz w:val="21"/>
          <w:szCs w:val="21"/>
        </w:rPr>
      </w:r>
      <w:r/>
    </w:p>
    <w:p>
      <w:pPr>
        <w:pStyle w:val="1020"/>
        <w:ind w:right="420" w:firstLine="0"/>
        <w:jc w:val="left"/>
        <w:spacing w:line="276" w:lineRule="auto"/>
        <w:rPr>
          <w:rFonts w:hint="eastAsia" w:hAnsi="宋体" w:cs="宋体"/>
          <w:sz w:val="21"/>
          <w:szCs w:val="21"/>
        </w:rPr>
      </w:pPr>
      <w:r>
        <w:rPr>
          <w:rFonts w:hint="eastAsia" w:hAnsi="宋体" w:cs="宋体"/>
          <w:sz w:val="21"/>
          <w:szCs w:val="21"/>
        </w:rPr>
      </w:r>
      <w:r/>
    </w:p>
    <w:p>
      <w:pPr>
        <w:pStyle w:val="1020"/>
        <w:ind w:right="420" w:firstLine="3150"/>
        <w:jc w:val="left"/>
        <w:spacing w:line="276" w:lineRule="auto"/>
        <w:rPr>
          <w:rFonts w:hint="eastAsia" w:hAnsi="宋体" w:cs="宋体"/>
          <w:sz w:val="21"/>
          <w:szCs w:val="21"/>
          <w:u w:val="single"/>
        </w:rPr>
      </w:pPr>
      <w:r>
        <w:rPr>
          <w:rFonts w:hint="eastAsia" w:hAnsi="宋体" w:cs="宋体"/>
          <w:sz w:val="21"/>
          <w:szCs w:val="21"/>
        </w:rPr>
        <w:t xml:space="preserve">投标人名称（公章）：</w:t>
      </w:r>
      <w:r>
        <w:rPr>
          <w:rFonts w:hint="eastAsia" w:hAnsi="宋体" w:cs="宋体"/>
          <w:sz w:val="21"/>
          <w:szCs w:val="21"/>
          <w:u w:val="single"/>
        </w:rPr>
        <w:t xml:space="preserve">                         </w:t>
      </w:r>
      <w:r>
        <w:rPr>
          <w:rFonts w:hint="eastAsia" w:hAnsi="宋体" w:cs="宋体"/>
          <w:sz w:val="21"/>
          <w:szCs w:val="21"/>
          <w:u w:val="single"/>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t xml:space="preserve">               </w:t>
      </w: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t xml:space="preserve">法定代表人（单位负责人）</w:t>
      </w: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t xml:space="preserve">或其授权代表（签字或盖章）：_________________</w:t>
      </w: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r>
      <w:r/>
    </w:p>
    <w:p>
      <w:pPr>
        <w:pStyle w:val="941"/>
        <w:jc w:val="left"/>
        <w:spacing w:line="276" w:lineRule="auto"/>
        <w:rPr>
          <w:rFonts w:hint="eastAsia" w:ascii="宋体" w:hAnsi="宋体" w:cs="宋体"/>
          <w:bCs/>
        </w:rPr>
      </w:pPr>
      <w:r>
        <w:rPr>
          <w:rFonts w:hint="eastAsia" w:ascii="宋体" w:hAnsi="宋体" w:cs="宋体"/>
          <w:spacing w:val="-3"/>
        </w:rPr>
        <w:t xml:space="preserve">                                </w:t>
      </w:r>
      <w:r>
        <w:rPr>
          <w:rFonts w:hint="eastAsia" w:ascii="宋体" w:hAnsi="宋体" w:cs="宋体"/>
          <w:bCs/>
        </w:rPr>
        <w:t xml:space="preserve">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41"/>
        <w:jc w:val="left"/>
        <w:spacing w:line="276" w:lineRule="auto"/>
        <w:rPr>
          <w:rFonts w:hint="eastAsia" w:ascii="宋体" w:hAnsi="宋体" w:cs="宋体"/>
          <w:b/>
          <w:sz w:val="32"/>
          <w:szCs w:val="32"/>
        </w:rPr>
      </w:pPr>
      <w:r>
        <w:rPr>
          <w:rFonts w:hint="eastAsia" w:ascii="宋体" w:hAnsi="宋体" w:cs="宋体"/>
          <w:b/>
          <w:sz w:val="32"/>
          <w:szCs w:val="32"/>
        </w:rPr>
      </w:r>
      <w:r/>
    </w:p>
    <w:p>
      <w:pPr>
        <w:pStyle w:val="990"/>
        <w:rPr>
          <w:rFonts w:hint="eastAsia" w:ascii="宋体" w:hAnsi="宋体" w:cs="宋体"/>
          <w:sz w:val="24"/>
          <w:szCs w:val="24"/>
        </w:rPr>
        <w:outlineLvl w:val="9"/>
      </w:pPr>
      <w:r/>
      <w:bookmarkStart w:id="344" w:name="_Toc103848599"/>
      <w:r>
        <w:rPr>
          <w:rFonts w:hint="eastAsia" w:ascii="宋体" w:hAnsi="宋体" w:cs="宋体"/>
          <w:sz w:val="24"/>
          <w:szCs w:val="24"/>
        </w:rPr>
        <w:br w:type="page" w:clear="all"/>
      </w:r>
      <w:bookmarkStart w:id="345" w:name="_Toc104560916"/>
      <w:r/>
      <w:bookmarkStart w:id="346" w:name="_Toc107246299"/>
      <w:r>
        <w:rPr>
          <w:rFonts w:hint="eastAsia" w:ascii="宋体" w:hAnsi="宋体" w:cs="宋体"/>
          <w:sz w:val="28"/>
          <w:szCs w:val="24"/>
        </w:rPr>
        <w:t xml:space="preserve">二、技术部分</w:t>
      </w:r>
      <w:bookmarkEnd w:id="344"/>
      <w:r/>
      <w:bookmarkEnd w:id="345"/>
      <w:r/>
      <w:bookmarkEnd w:id="346"/>
      <w:r>
        <w:rPr>
          <w:rFonts w:hint="eastAsia" w:ascii="宋体" w:hAnsi="宋体" w:cs="宋体"/>
          <w:sz w:val="24"/>
          <w:szCs w:val="24"/>
        </w:rPr>
      </w:r>
      <w:r/>
    </w:p>
    <w:p>
      <w:pPr>
        <w:pStyle w:val="941"/>
        <w:rPr>
          <w:rFonts w:hint="eastAsia" w:ascii="宋体" w:hAnsi="宋体" w:cs="宋体"/>
        </w:rPr>
      </w:pPr>
      <w:r>
        <w:rPr>
          <w:rFonts w:hint="eastAsia" w:ascii="宋体" w:hAnsi="宋体" w:cs="宋体"/>
        </w:rPr>
      </w:r>
      <w:r/>
    </w:p>
    <w:p>
      <w:pPr>
        <w:pStyle w:val="990"/>
        <w:spacing w:before="0"/>
        <w:rPr>
          <w:rFonts w:hint="eastAsia" w:ascii="宋体" w:hAnsi="宋体" w:cs="宋体"/>
          <w:bCs w:val="0"/>
          <w:sz w:val="24"/>
          <w:szCs w:val="24"/>
        </w:rPr>
        <w:outlineLvl w:val="9"/>
      </w:pPr>
      <w:r/>
      <w:bookmarkStart w:id="347" w:name="_Toc103848600"/>
      <w:r/>
      <w:bookmarkStart w:id="348" w:name="_Toc104560917"/>
      <w:r/>
      <w:bookmarkStart w:id="349" w:name="_Toc107246300"/>
      <w:r>
        <w:rPr>
          <w:rFonts w:hint="eastAsia" w:ascii="宋体" w:hAnsi="宋体" w:cs="宋体"/>
          <w:bCs w:val="0"/>
          <w:sz w:val="24"/>
          <w:szCs w:val="24"/>
        </w:rPr>
        <w:t xml:space="preserve">（1）技术方案或服务方案</w:t>
      </w:r>
      <w:bookmarkEnd w:id="347"/>
      <w:r/>
      <w:bookmarkEnd w:id="348"/>
      <w:r/>
      <w:bookmarkEnd w:id="349"/>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t xml:space="preserve"> </w:t>
      </w:r>
      <w:r>
        <w:rPr>
          <w:rFonts w:hint="eastAsia" w:ascii="宋体" w:hAnsi="宋体" w:cs="宋体"/>
        </w:rPr>
      </w:r>
      <w:r/>
    </w:p>
    <w:p>
      <w:pPr>
        <w:pStyle w:val="941"/>
        <w:rPr>
          <w:rFonts w:ascii="宋体" w:hAnsi="宋体" w:cs="宋体"/>
        </w:rPr>
      </w:pPr>
      <w:r>
        <w:rPr>
          <w:rFonts w:hint="eastAsia" w:ascii="宋体" w:hAnsi="宋体" w:cs="宋体"/>
        </w:rPr>
        <w:t xml:space="preserve">-----------------------------------------------------------------------------------</w:t>
      </w:r>
      <w:r>
        <w:rPr>
          <w:rFonts w:ascii="宋体" w:hAnsi="宋体" w:cs="宋体"/>
        </w:rPr>
      </w:r>
      <w:r/>
    </w:p>
    <w:p>
      <w:pPr>
        <w:pStyle w:val="1020"/>
        <w:ind w:firstLine="400"/>
        <w:rPr>
          <w:rFonts w:hint="eastAsia" w:hAnsi="宋体" w:cs="宋体"/>
        </w:rPr>
      </w:pPr>
      <w:r>
        <w:rPr>
          <w:rFonts w:hint="eastAsia" w:hAnsi="宋体" w:cs="宋体"/>
        </w:rPr>
      </w:r>
      <w:r/>
    </w:p>
    <w:p>
      <w:pPr>
        <w:pStyle w:val="990"/>
        <w:spacing w:before="0"/>
        <w:rPr>
          <w:rFonts w:hint="eastAsia" w:ascii="宋体" w:hAnsi="宋体" w:cs="宋体"/>
          <w:bCs w:val="0"/>
          <w:sz w:val="24"/>
          <w:szCs w:val="24"/>
        </w:rPr>
        <w:outlineLvl w:val="9"/>
      </w:pPr>
      <w:r/>
      <w:bookmarkStart w:id="350" w:name="_Toc107246301"/>
      <w:r/>
      <w:bookmarkStart w:id="351" w:name="_Toc103848601"/>
      <w:r/>
      <w:bookmarkStart w:id="352" w:name="_Toc104560918"/>
      <w:r>
        <w:rPr>
          <w:rFonts w:hint="eastAsia" w:ascii="宋体" w:hAnsi="宋体" w:cs="宋体"/>
          <w:bCs w:val="0"/>
          <w:sz w:val="24"/>
          <w:szCs w:val="24"/>
        </w:rPr>
        <w:t xml:space="preserve">（2）技术条款偏离表</w:t>
      </w:r>
      <w:bookmarkEnd w:id="350"/>
      <w:r/>
      <w:bookmarkEnd w:id="351"/>
      <w:r/>
      <w:bookmarkEnd w:id="352"/>
      <w:r>
        <w:rPr>
          <w:rFonts w:hint="eastAsia" w:ascii="宋体" w:hAnsi="宋体" w:cs="宋体"/>
          <w:bCs w:val="0"/>
          <w:sz w:val="24"/>
          <w:szCs w:val="24"/>
        </w:rPr>
      </w:r>
      <w:r/>
    </w:p>
    <w:p>
      <w:pPr>
        <w:pStyle w:val="1020"/>
        <w:ind w:firstLine="42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品目号</w:t>
            </w:r>
            <w:r>
              <w:rPr>
                <w:rFonts w:hint="eastAsia" w:hAnsi="宋体" w:cs="宋体"/>
                <w:sz w:val="21"/>
                <w:szCs w:val="21"/>
              </w:rPr>
            </w:r>
            <w:r/>
          </w:p>
        </w:tc>
        <w:tc>
          <w:tcPr>
            <w:tcW w:w="123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货物名称</w:t>
            </w:r>
            <w:r>
              <w:rPr>
                <w:rFonts w:hint="eastAsia" w:hAnsi="宋体" w:cs="宋体"/>
                <w:sz w:val="21"/>
                <w:szCs w:val="21"/>
              </w:rPr>
            </w:r>
            <w:r/>
          </w:p>
        </w:tc>
        <w:tc>
          <w:tcPr>
            <w:tcW w:w="123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招标规格</w:t>
            </w:r>
            <w:r>
              <w:rPr>
                <w:rFonts w:hint="eastAsia" w:hAnsi="宋体" w:cs="宋体"/>
                <w:sz w:val="21"/>
                <w:szCs w:val="21"/>
              </w:rPr>
            </w:r>
            <w:r/>
          </w:p>
        </w:tc>
        <w:tc>
          <w:tcPr>
            <w:tcW w:w="1504"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技术指标要求</w:t>
            </w:r>
            <w:r>
              <w:rPr>
                <w:rFonts w:hint="eastAsia" w:hAnsi="宋体" w:cs="宋体"/>
                <w:sz w:val="21"/>
                <w:szCs w:val="21"/>
              </w:rPr>
            </w:r>
            <w:r/>
          </w:p>
        </w:tc>
        <w:tc>
          <w:tcPr>
            <w:tcW w:w="1504"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投标响应情况</w:t>
            </w:r>
            <w:r>
              <w:rPr>
                <w:rFonts w:hint="eastAsia" w:hAnsi="宋体" w:cs="宋体"/>
                <w:sz w:val="21"/>
                <w:szCs w:val="21"/>
              </w:rPr>
            </w:r>
            <w:r/>
          </w:p>
        </w:tc>
        <w:tc>
          <w:tcPr>
            <w:tcW w:w="81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偏离</w:t>
            </w:r>
            <w:r>
              <w:rPr>
                <w:rFonts w:hint="eastAsia" w:hAnsi="宋体" w:cs="宋体"/>
                <w:sz w:val="21"/>
                <w:szCs w:val="21"/>
              </w:rPr>
            </w:r>
            <w:r/>
          </w:p>
        </w:tc>
        <w:tc>
          <w:tcPr>
            <w:tcW w:w="81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说明</w:t>
            </w:r>
            <w:r>
              <w:rPr>
                <w:rFonts w:hint="eastAsia" w:hAnsi="宋体" w:cs="宋体"/>
                <w:sz w:val="21"/>
                <w:szCs w:val="21"/>
              </w:rPr>
            </w:r>
            <w:r/>
          </w:p>
        </w:tc>
      </w:tr>
      <w:tr>
        <w:trPr>
          <w:trHeight w:val="578"/>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558"/>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552"/>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560"/>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710"/>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692"/>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bl>
    <w:p>
      <w:pPr>
        <w:pStyle w:val="987"/>
        <w:spacing w:line="360" w:lineRule="exact"/>
        <w:rPr>
          <w:rFonts w:hint="eastAsia" w:ascii="宋体" w:hAnsi="宋体" w:cs="宋体"/>
          <w:b/>
          <w:bCs/>
        </w:rPr>
      </w:pPr>
      <w:r>
        <w:rPr>
          <w:rFonts w:hint="eastAsia" w:ascii="宋体" w:hAnsi="宋体" w:cs="宋体"/>
          <w:b/>
          <w:bCs/>
        </w:rPr>
        <w:t xml:space="preserve">注：</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1. 投标人须根据第四章《采购需要》要求填写此表，作为投标文件的组成部分。</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3. 偏离包括正、负偏离，正偏离指投标人的响应高于招标文件要求，负偏离指投标人的响应低于招标文件要求。</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rPr>
        <w:t xml:space="preserve">4. 如投标人将此表空白，视为投标人无任何偏离。</w:t>
      </w:r>
      <w:r>
        <w:rPr>
          <w:rFonts w:hint="eastAsia" w:ascii="宋体" w:hAnsi="宋体" w:cs="宋体"/>
          <w:b/>
          <w:bCs/>
        </w:rPr>
      </w:r>
      <w:r/>
    </w:p>
    <w:p>
      <w:pPr>
        <w:pStyle w:val="1020"/>
        <w:ind w:firstLine="0"/>
        <w:rPr>
          <w:rFonts w:hint="eastAsia" w:hAnsi="宋体" w:cs="宋体"/>
          <w:sz w:val="21"/>
          <w:szCs w:val="21"/>
        </w:rPr>
      </w:pPr>
      <w:r>
        <w:rPr>
          <w:rFonts w:hint="eastAsia" w:hAnsi="宋体" w:cs="宋体"/>
          <w:sz w:val="21"/>
          <w:szCs w:val="21"/>
        </w:rPr>
      </w:r>
      <w:r/>
    </w:p>
    <w:p>
      <w:pPr>
        <w:pStyle w:val="1020"/>
        <w:ind w:firstLine="400"/>
        <w:rPr>
          <w:rFonts w:hint="eastAsia" w:hAnsi="宋体" w:cs="宋体"/>
        </w:rPr>
      </w:pPr>
      <w:r>
        <w:rPr>
          <w:rFonts w:hint="eastAsia" w:hAnsi="宋体" w:cs="宋体"/>
        </w:rPr>
      </w:r>
      <w:r/>
    </w:p>
    <w:p>
      <w:pPr>
        <w:pStyle w:val="1020"/>
        <w:ind w:firstLine="400"/>
        <w:rPr>
          <w:rFonts w:hint="eastAsia" w:hAnsi="宋体" w:cs="宋体"/>
        </w:rPr>
      </w:pPr>
      <w:r>
        <w:rPr>
          <w:rFonts w:hint="eastAsia" w:hAnsi="宋体" w:cs="宋体"/>
        </w:rPr>
      </w:r>
      <w:r/>
    </w:p>
    <w:p>
      <w:pPr>
        <w:pStyle w:val="990"/>
        <w:spacing w:before="0"/>
        <w:rPr>
          <w:rFonts w:hint="eastAsia" w:ascii="宋体" w:hAnsi="宋体" w:cs="宋体"/>
          <w:bCs w:val="0"/>
          <w:sz w:val="24"/>
          <w:szCs w:val="24"/>
        </w:rPr>
        <w:outlineLvl w:val="9"/>
      </w:pPr>
      <w:r>
        <w:rPr>
          <w:rFonts w:hint="eastAsia" w:ascii="宋体" w:hAnsi="宋体" w:cs="宋体"/>
        </w:rPr>
        <w:br w:type="page" w:clear="all"/>
      </w:r>
      <w:bookmarkStart w:id="353" w:name="_Toc103848603"/>
      <w:r/>
      <w:bookmarkStart w:id="354" w:name="_Toc104560920"/>
      <w:r/>
      <w:bookmarkStart w:id="355" w:name="_Toc107246303"/>
      <w:r>
        <w:rPr>
          <w:rFonts w:hint="eastAsia" w:ascii="宋体" w:hAnsi="宋体" w:cs="宋体"/>
          <w:bCs w:val="0"/>
          <w:sz w:val="24"/>
          <w:szCs w:val="24"/>
        </w:rPr>
        <w:t xml:space="preserve">（3）用于本项目人员表</w:t>
      </w:r>
      <w:bookmarkEnd w:id="353"/>
      <w:r/>
      <w:bookmarkEnd w:id="354"/>
      <w:r>
        <w:rPr>
          <w:rFonts w:hint="eastAsia" w:ascii="宋体" w:hAnsi="宋体" w:cs="宋体"/>
          <w:bCs w:val="0"/>
          <w:sz w:val="24"/>
          <w:szCs w:val="24"/>
        </w:rPr>
        <w:t xml:space="preserve">（如需）</w:t>
      </w:r>
      <w:bookmarkEnd w:id="355"/>
      <w:r>
        <w:rPr>
          <w:rFonts w:hint="eastAsia" w:ascii="宋体" w:hAnsi="宋体" w:cs="宋体"/>
          <w:bCs w:val="0"/>
          <w:sz w:val="24"/>
          <w:szCs w:val="24"/>
        </w:rPr>
      </w:r>
      <w:r/>
    </w:p>
    <w:p>
      <w:pPr>
        <w:pStyle w:val="941"/>
        <w:jc w:val="center"/>
        <w:rPr>
          <w:rFonts w:hint="eastAsia" w:ascii="宋体" w:hAnsi="宋体" w:cs="宋体"/>
          <w:b/>
          <w:bCs/>
        </w:rPr>
      </w:pPr>
      <w:r>
        <w:rPr>
          <w:rFonts w:hint="eastAsia" w:ascii="宋体" w:hAnsi="宋体" w:cs="宋体"/>
          <w:b/>
          <w:bCs/>
        </w:rPr>
        <w:t xml:space="preserve">项目团队成员明细表</w:t>
      </w:r>
      <w:r>
        <w:rPr>
          <w:rFonts w:hint="eastAsia" w:ascii="宋体" w:hAnsi="宋体" w:cs="宋体"/>
          <w:b/>
          <w:bCs/>
        </w:rPr>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89"/>
        <w:gridCol w:w="1489"/>
        <w:gridCol w:w="1489"/>
        <w:gridCol w:w="1493"/>
        <w:gridCol w:w="1493"/>
      </w:tblGrid>
      <w:tr>
        <w:trPr/>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姓名</w:t>
            </w:r>
            <w:r>
              <w:rPr>
                <w:rFonts w:hint="eastAsia" w:ascii="宋体" w:hAnsi="宋体" w:cs="宋体"/>
                <w:b/>
                <w:bCs/>
              </w:rPr>
            </w:r>
            <w:r/>
          </w:p>
        </w:tc>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性别</w:t>
            </w:r>
            <w:r>
              <w:rPr>
                <w:rFonts w:hint="eastAsia" w:ascii="宋体" w:hAnsi="宋体" w:cs="宋体"/>
                <w:b/>
                <w:bCs/>
              </w:rPr>
            </w:r>
            <w:r/>
          </w:p>
        </w:tc>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年龄</w:t>
            </w:r>
            <w:r>
              <w:rPr>
                <w:rFonts w:hint="eastAsia" w:ascii="宋体" w:hAnsi="宋体" w:cs="宋体"/>
                <w:b/>
                <w:bCs/>
              </w:rPr>
            </w:r>
            <w:r/>
          </w:p>
        </w:tc>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职称</w:t>
            </w:r>
            <w:r>
              <w:rPr>
                <w:rFonts w:hint="eastAsia" w:ascii="宋体" w:hAnsi="宋体" w:cs="宋体"/>
                <w:b/>
                <w:bCs/>
              </w:rPr>
            </w:r>
            <w:r/>
          </w:p>
        </w:tc>
        <w:tc>
          <w:tcPr>
            <w:tcW w:w="834"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执业资格证</w:t>
            </w:r>
            <w:r>
              <w:rPr>
                <w:rFonts w:hint="eastAsia" w:ascii="宋体" w:hAnsi="宋体" w:cs="宋体"/>
                <w:b/>
                <w:bCs/>
              </w:rPr>
            </w:r>
            <w:r/>
          </w:p>
        </w:tc>
        <w:tc>
          <w:tcPr>
            <w:tcW w:w="834"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专业</w:t>
            </w: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r>
    </w:tbl>
    <w:p>
      <w:pPr>
        <w:pStyle w:val="1020"/>
        <w:ind w:firstLine="402"/>
        <w:rPr>
          <w:rFonts w:hint="eastAsia" w:hAnsi="宋体" w:cs="宋体"/>
          <w:b/>
          <w:bCs/>
        </w:rPr>
      </w:pPr>
      <w:r>
        <w:rPr>
          <w:rFonts w:hint="eastAsia" w:hAnsi="宋体" w:cs="宋体"/>
          <w:b/>
          <w:bCs/>
        </w:rPr>
        <w:t xml:space="preserve">注：按照招标文件中评分办法提供相应证明材料。</w:t>
      </w:r>
      <w:r>
        <w:rPr>
          <w:rFonts w:hint="eastAsia" w:hAnsi="宋体" w:cs="宋体"/>
          <w:b/>
          <w:bCs/>
        </w:rPr>
      </w:r>
      <w:r/>
    </w:p>
    <w:p>
      <w:pPr>
        <w:pStyle w:val="941"/>
        <w:jc w:val="center"/>
        <w:rPr>
          <w:rFonts w:hint="eastAsia" w:ascii="宋体" w:hAnsi="宋体" w:cs="宋体"/>
          <w:b/>
          <w:bCs/>
        </w:rPr>
      </w:pPr>
      <w:r>
        <w:rPr>
          <w:rFonts w:hint="eastAsia" w:ascii="宋体" w:hAnsi="宋体" w:cs="宋体"/>
          <w:b/>
          <w:bCs/>
        </w:rPr>
        <w:t xml:space="preserve">人员简历表</w:t>
      </w:r>
      <w:r>
        <w:rPr>
          <w:rFonts w:hint="eastAsia"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姓名</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性别</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职务</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职称</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t xml:space="preserve">毕业学校、专业</w:t>
            </w:r>
            <w:r>
              <w:rPr>
                <w:rFonts w:hint="eastAsia" w:hAnsi="宋体" w:cs="宋体"/>
                <w:sz w:val="21"/>
                <w:szCs w:val="21"/>
              </w:rPr>
            </w:r>
            <w:r/>
          </w:p>
        </w:tc>
        <w:tc>
          <w:tcPr>
            <w:gridSpan w:val="3"/>
            <w:tcW w:w="5808"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身份证号</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拟在本项目任职</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执业资格证</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执业资格证书号</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gridSpan w:val="4"/>
            <w:tcW w:w="830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近____年承担项目情况</w:t>
            </w: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时间</w:t>
            </w:r>
            <w:r>
              <w:rPr>
                <w:rFonts w:hint="eastAsia" w:hAnsi="宋体" w:cs="宋体"/>
                <w:sz w:val="21"/>
                <w:szCs w:val="21"/>
              </w:rPr>
            </w:r>
            <w:r/>
          </w:p>
        </w:tc>
        <w:tc>
          <w:tcPr>
            <w:tcW w:w="165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类似项目名称</w:t>
            </w: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担任职务</w:t>
            </w:r>
            <w:r>
              <w:rPr>
                <w:rFonts w:hint="eastAsia" w:hAnsi="宋体" w:cs="宋体"/>
                <w:sz w:val="21"/>
                <w:szCs w:val="21"/>
              </w:rPr>
            </w:r>
            <w:r/>
          </w:p>
        </w:tc>
        <w:tc>
          <w:tcPr>
            <w:tcW w:w="228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项目单位名称及电话</w:t>
            </w: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bl>
    <w:p>
      <w:pPr>
        <w:pStyle w:val="1020"/>
        <w:ind w:firstLine="400"/>
        <w:rPr>
          <w:rFonts w:hint="eastAsia" w:hAnsi="宋体" w:cs="宋体"/>
        </w:rPr>
      </w:pPr>
      <w:r>
        <w:rPr>
          <w:rFonts w:hint="eastAsia" w:hAnsi="宋体" w:cs="宋体"/>
        </w:rPr>
      </w:r>
      <w:r/>
    </w:p>
    <w:p>
      <w:pPr>
        <w:pStyle w:val="1020"/>
        <w:ind w:firstLine="400"/>
        <w:rPr>
          <w:rFonts w:hint="eastAsia" w:hAnsi="宋体" w:cs="宋体"/>
        </w:rPr>
      </w:pPr>
      <w:r>
        <w:rPr>
          <w:rFonts w:hint="eastAsia" w:hAnsi="宋体" w:cs="宋体"/>
        </w:rPr>
      </w:r>
      <w:r/>
    </w:p>
    <w:p>
      <w:pPr>
        <w:pStyle w:val="990"/>
        <w:rPr>
          <w:rFonts w:hint="eastAsia" w:ascii="宋体" w:hAnsi="宋体" w:cs="宋体"/>
        </w:rPr>
        <w:outlineLvl w:val="9"/>
      </w:pPr>
      <w:r>
        <w:rPr>
          <w:rFonts w:hint="eastAsia" w:ascii="宋体" w:hAnsi="宋体" w:cs="宋体"/>
        </w:rPr>
        <w:br w:type="page" w:clear="all"/>
      </w:r>
      <w:bookmarkEnd w:id="284"/>
      <w:r/>
      <w:bookmarkStart w:id="356" w:name="_Toc104560922"/>
      <w:r/>
      <w:bookmarkStart w:id="357" w:name="_Toc107246305"/>
      <w:r/>
      <w:bookmarkStart w:id="358" w:name="_Toc103848605"/>
      <w:r/>
      <w:bookmarkStart w:id="359" w:name="_Toc100905289"/>
      <w:r/>
      <w:bookmarkStart w:id="360" w:name="_Toc96347904"/>
      <w:r>
        <w:rPr>
          <w:rFonts w:hint="eastAsia" w:ascii="宋体" w:hAnsi="宋体" w:cs="宋体"/>
          <w:sz w:val="28"/>
          <w:szCs w:val="24"/>
        </w:rPr>
        <w:t xml:space="preserve">三、其他部分</w:t>
      </w:r>
      <w:bookmarkEnd w:id="356"/>
      <w:r/>
      <w:bookmarkEnd w:id="357"/>
      <w:r/>
      <w:bookmarkEnd w:id="358"/>
      <w:r>
        <w:rPr>
          <w:rFonts w:hint="eastAsia" w:ascii="宋体" w:hAnsi="宋体" w:cs="宋体"/>
        </w:rPr>
      </w:r>
      <w:r/>
    </w:p>
    <w:p>
      <w:pPr>
        <w:pStyle w:val="990"/>
        <w:spacing w:before="0"/>
        <w:rPr>
          <w:rFonts w:hint="eastAsia" w:ascii="宋体" w:hAnsi="宋体" w:cs="宋体"/>
          <w:bCs w:val="0"/>
          <w:sz w:val="24"/>
          <w:szCs w:val="24"/>
        </w:rPr>
        <w:outlineLvl w:val="9"/>
      </w:pPr>
      <w:r/>
      <w:bookmarkStart w:id="361" w:name="_Toc107246306"/>
      <w:r/>
      <w:bookmarkStart w:id="362" w:name="_Toc104560923"/>
      <w:r/>
      <w:bookmarkStart w:id="363" w:name="_Toc103848606"/>
      <w:r>
        <w:rPr>
          <w:rFonts w:hint="eastAsia" w:ascii="宋体" w:hAnsi="宋体" w:cs="宋体"/>
          <w:bCs w:val="0"/>
          <w:sz w:val="24"/>
          <w:szCs w:val="24"/>
        </w:rPr>
        <w:t xml:space="preserve">（1）提供符合政府采购政策的证明材料</w:t>
      </w:r>
      <w:bookmarkEnd w:id="359"/>
      <w:r/>
      <w:bookmarkEnd w:id="361"/>
      <w:r/>
      <w:bookmarkEnd w:id="362"/>
      <w:r/>
      <w:bookmarkEnd w:id="363"/>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r>
      <w:r/>
    </w:p>
    <w:p>
      <w:pPr>
        <w:pStyle w:val="1020"/>
        <w:ind w:firstLine="482"/>
        <w:jc w:val="center"/>
        <w:rPr>
          <w:rFonts w:hint="eastAsia" w:hAnsi="宋体" w:cs="宋体"/>
          <w:b/>
          <w:sz w:val="24"/>
          <w:szCs w:val="24"/>
        </w:rPr>
      </w:pPr>
      <w:r>
        <w:rPr>
          <w:rFonts w:hint="eastAsia" w:hAnsi="宋体" w:cs="宋体"/>
          <w:b/>
          <w:sz w:val="24"/>
          <w:szCs w:val="24"/>
        </w:rPr>
        <w:t xml:space="preserve">中小企业声明函（工程、服务）</w:t>
      </w:r>
      <w:r>
        <w:rPr>
          <w:rFonts w:hint="eastAsia" w:hAnsi="宋体" w:cs="宋体"/>
          <w:b/>
          <w:sz w:val="24"/>
          <w:szCs w:val="24"/>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本公司（联合体）郑重声明，根据《政府采购促进中小 企业发展管理办法》（财库﹝2020﹞46 号）的规定，本公司（联合体）参加</w:t>
      </w:r>
      <w:r>
        <w:rPr>
          <w:rFonts w:hint="eastAsia" w:ascii="宋体" w:hAnsi="宋体" w:cs="宋体"/>
          <w:i/>
          <w:spacing w:val="3"/>
          <w:szCs w:val="21"/>
          <w:u w:val="single"/>
        </w:rPr>
        <w:t xml:space="preserve">（单位名称）</w:t>
      </w:r>
      <w:r>
        <w:rPr>
          <w:rFonts w:hint="eastAsia" w:ascii="宋体" w:hAnsi="宋体" w:cs="宋体"/>
          <w:spacing w:val="3"/>
          <w:szCs w:val="21"/>
        </w:rPr>
        <w:t xml:space="preserve">的</w:t>
      </w:r>
      <w:r>
        <w:rPr>
          <w:rFonts w:hint="eastAsia" w:ascii="宋体" w:hAnsi="宋体" w:cs="宋体"/>
          <w:i/>
          <w:spacing w:val="3"/>
          <w:szCs w:val="21"/>
          <w:u w:val="single"/>
        </w:rPr>
        <w:t xml:space="preserve">（项目名称）</w:t>
      </w:r>
      <w:r>
        <w:rPr>
          <w:rFonts w:hint="eastAsia" w:ascii="宋体" w:hAnsi="宋体" w:cs="宋体"/>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1. </w:t>
      </w:r>
      <w:r>
        <w:rPr>
          <w:rFonts w:hint="eastAsia" w:ascii="宋体" w:hAnsi="宋体" w:cs="宋体"/>
          <w:i/>
          <w:spacing w:val="3"/>
          <w:szCs w:val="21"/>
          <w:u w:val="single"/>
        </w:rPr>
        <w:t xml:space="preserve">（标的名称）</w:t>
      </w:r>
      <w:r>
        <w:rPr>
          <w:rFonts w:hint="eastAsia" w:ascii="宋体" w:hAnsi="宋体" w:cs="宋体"/>
          <w:spacing w:val="3"/>
          <w:szCs w:val="21"/>
        </w:rPr>
        <w:t xml:space="preserve">，属于</w:t>
      </w:r>
      <w:r>
        <w:rPr>
          <w:rFonts w:hint="eastAsia" w:ascii="宋体" w:hAnsi="宋体" w:cs="宋体"/>
          <w:i/>
          <w:spacing w:val="3"/>
          <w:szCs w:val="21"/>
          <w:u w:val="single"/>
        </w:rPr>
        <w:t xml:space="preserve">（招标文件中明确的所属行业）</w:t>
      </w:r>
      <w:r>
        <w:rPr>
          <w:rFonts w:hint="eastAsia" w:ascii="宋体" w:hAnsi="宋体" w:cs="宋体"/>
          <w:spacing w:val="3"/>
          <w:szCs w:val="21"/>
        </w:rPr>
        <w:t xml:space="preserve">； 承建（承接）企业为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w:t>
      </w:r>
      <w:r>
        <w:rPr>
          <w:rFonts w:hint="eastAsia" w:ascii="宋体" w:hAnsi="宋体" w:cs="宋体"/>
          <w:spacing w:val="3"/>
          <w:szCs w:val="21"/>
          <w:vertAlign w:val="superscript"/>
        </w:rPr>
        <w:t xml:space="preserve">1</w:t>
      </w:r>
      <w:r>
        <w:rPr>
          <w:rFonts w:hint="eastAsia" w:ascii="宋体" w:hAnsi="宋体" w:cs="宋体"/>
          <w:spacing w:val="3"/>
          <w:szCs w:val="21"/>
        </w:rPr>
        <w:t xml:space="preserve">，属于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2. </w:t>
      </w:r>
      <w:r>
        <w:rPr>
          <w:rFonts w:hint="eastAsia" w:ascii="宋体" w:hAnsi="宋体" w:cs="宋体"/>
          <w:i/>
          <w:spacing w:val="3"/>
          <w:szCs w:val="21"/>
          <w:u w:val="single"/>
        </w:rPr>
        <w:t xml:space="preserve">（标的名称）</w:t>
      </w:r>
      <w:r>
        <w:rPr>
          <w:rFonts w:hint="eastAsia" w:ascii="宋体" w:hAnsi="宋体" w:cs="宋体"/>
          <w:spacing w:val="3"/>
          <w:szCs w:val="21"/>
        </w:rPr>
        <w:t xml:space="preserve">，属于</w:t>
      </w:r>
      <w:r>
        <w:rPr>
          <w:rFonts w:hint="eastAsia" w:ascii="宋体" w:hAnsi="宋体" w:cs="宋体"/>
          <w:i/>
          <w:spacing w:val="3"/>
          <w:szCs w:val="21"/>
          <w:u w:val="single"/>
        </w:rPr>
        <w:t xml:space="preserve">（招标文件中明确的所属行业）</w:t>
      </w:r>
      <w:r>
        <w:rPr>
          <w:rFonts w:hint="eastAsia" w:ascii="宋体" w:hAnsi="宋体" w:cs="宋体"/>
          <w:spacing w:val="3"/>
          <w:szCs w:val="21"/>
        </w:rPr>
        <w:t xml:space="preserve">； 承建（承接）企业为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 </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以上企业，不属于大企业的分支机构，不存在控股股东为大企业的情形，也不存在与大企业的负责人为同一人的情形。</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本企业对上述声明内容的真实性负责。如有虚假，将依法承担相应责任。</w:t>
      </w:r>
      <w:r>
        <w:rPr>
          <w:rFonts w:hint="eastAsia" w:ascii="宋体" w:hAnsi="宋体" w:cs="宋体"/>
          <w:spacing w:val="3"/>
          <w:szCs w:val="21"/>
        </w:rPr>
      </w:r>
      <w:r/>
    </w:p>
    <w:p>
      <w:pPr>
        <w:pStyle w:val="941"/>
        <w:spacing w:before="3" w:line="360" w:lineRule="auto"/>
        <w:rPr>
          <w:rFonts w:hint="eastAsia" w:ascii="宋体" w:hAnsi="宋体" w:cs="宋体"/>
          <w:szCs w:val="21"/>
        </w:rPr>
      </w:pPr>
      <w:r>
        <w:rPr>
          <w:rFonts w:hint="eastAsia" w:ascii="宋体" w:hAnsi="宋体" w:cs="宋体"/>
          <w:szCs w:val="21"/>
        </w:rPr>
      </w:r>
      <w:r/>
    </w:p>
    <w:p>
      <w:pPr>
        <w:pStyle w:val="941"/>
        <w:ind w:right="400" w:firstLine="3780"/>
        <w:spacing w:line="360" w:lineRule="auto"/>
        <w:rPr>
          <w:rFonts w:hint="eastAsia" w:ascii="宋体" w:hAnsi="宋体" w:cs="宋体"/>
          <w:szCs w:val="21"/>
          <w:u w:val="single"/>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w:t>
      </w:r>
      <w:r>
        <w:rPr>
          <w:rFonts w:hint="eastAsia" w:ascii="宋体" w:hAnsi="宋体" w:cs="宋体"/>
          <w:position w:val="-2"/>
          <w:szCs w:val="21"/>
        </w:rPr>
        <w:t xml:space="preserve">盖章</w:t>
      </w:r>
      <w:r>
        <w:rPr>
          <w:rFonts w:hint="eastAsia" w:ascii="宋体" w:hAnsi="宋体" w:cs="宋体"/>
          <w:spacing w:val="-158"/>
          <w:position w:val="-2"/>
          <w:szCs w:val="21"/>
        </w:rPr>
        <w:t xml:space="preserve">）</w:t>
      </w:r>
      <w:r>
        <w:rPr>
          <w:rFonts w:hint="eastAsia" w:ascii="宋体" w:hAnsi="宋体" w:cs="宋体"/>
          <w:position w:val="-2"/>
          <w:szCs w:val="21"/>
        </w:rPr>
        <w:t xml:space="preserve">  ： </w:t>
      </w:r>
      <w:r>
        <w:rPr>
          <w:rFonts w:hint="eastAsia" w:ascii="宋体" w:hAnsi="宋体" w:cs="宋体"/>
          <w:position w:val="-2"/>
          <w:szCs w:val="21"/>
          <w:u w:val="single"/>
        </w:rPr>
        <w:t xml:space="preserve">           </w:t>
      </w:r>
      <w:r>
        <w:rPr>
          <w:rFonts w:hint="eastAsia" w:ascii="宋体" w:hAnsi="宋体" w:cs="宋体"/>
          <w:szCs w:val="21"/>
          <w:u w:val="single"/>
        </w:rPr>
      </w:r>
      <w:r/>
    </w:p>
    <w:p>
      <w:pPr>
        <w:pStyle w:val="941"/>
        <w:ind w:right="420" w:firstLine="378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41"/>
        <w:jc w:val="center"/>
        <w:spacing w:line="360" w:lineRule="auto"/>
        <w:rPr>
          <w:rFonts w:hint="eastAsia" w:ascii="宋体" w:hAnsi="宋体" w:cs="宋体"/>
          <w:szCs w:val="21"/>
        </w:rPr>
      </w:pPr>
      <w:r>
        <w:rPr>
          <w:rFonts w:hint="eastAsia" w:ascii="宋体" w:hAnsi="宋体" w:cs="宋体"/>
          <w:szCs w:val="21"/>
        </w:rPr>
      </w:r>
      <w:r/>
    </w:p>
    <w:p>
      <w:pPr>
        <w:pStyle w:val="941"/>
        <w:jc w:val="center"/>
        <w:spacing w:line="360" w:lineRule="auto"/>
        <w:rPr>
          <w:rFonts w:hint="eastAsia" w:ascii="宋体" w:hAnsi="宋体" w:cs="宋体"/>
          <w:szCs w:val="21"/>
        </w:rPr>
      </w:pPr>
      <w:r>
        <w:rPr>
          <w:rFonts w:hint="eastAsia" w:ascii="宋体" w:hAnsi="宋体" w:cs="宋体"/>
          <w:szCs w:val="21"/>
        </w:rPr>
      </w:r>
      <w:r/>
    </w:p>
    <w:p>
      <w:pPr>
        <w:pStyle w:val="941"/>
        <w:ind w:right="-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rPr>
          <w:rFonts w:hint="eastAsia" w:ascii="宋体" w:hAnsi="宋体" w:cs="宋体"/>
          <w:position w:val="-2"/>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b/>
          <w:szCs w:val="21"/>
        </w:rPr>
      </w:pPr>
      <w:r>
        <w:rPr>
          <w:rFonts w:hint="eastAsia" w:ascii="宋体" w:hAnsi="宋体" w:cs="宋体"/>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hint="eastAsia" w:ascii="宋体" w:hAnsi="宋体" w:cs="宋体"/>
          <w:b/>
          <w:szCs w:val="21"/>
        </w:rPr>
      </w:r>
      <w:r/>
    </w:p>
    <w:p>
      <w:pPr>
        <w:pStyle w:val="1020"/>
        <w:ind w:firstLine="482"/>
        <w:jc w:val="center"/>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监狱企业证明</w:t>
      </w:r>
      <w:r>
        <w:rPr>
          <w:rFonts w:hint="eastAsia" w:hAnsi="宋体" w:cs="宋体"/>
          <w:b/>
          <w:sz w:val="24"/>
          <w:szCs w:val="24"/>
        </w:rPr>
      </w:r>
      <w:r/>
    </w:p>
    <w:p>
      <w:pPr>
        <w:pStyle w:val="1020"/>
        <w:ind w:firstLine="482"/>
        <w:jc w:val="center"/>
        <w:spacing w:line="276" w:lineRule="auto"/>
        <w:rPr>
          <w:rFonts w:hint="eastAsia" w:hAnsi="宋体" w:cs="宋体"/>
          <w:b/>
          <w:sz w:val="24"/>
          <w:szCs w:val="24"/>
        </w:rPr>
      </w:pPr>
      <w:r>
        <w:rPr>
          <w:rFonts w:hint="eastAsia" w:hAnsi="宋体" w:cs="宋体"/>
          <w:b/>
          <w:sz w:val="24"/>
          <w:szCs w:val="24"/>
        </w:rPr>
      </w:r>
      <w:r/>
    </w:p>
    <w:p>
      <w:pPr>
        <w:pStyle w:val="1020"/>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hAnsi="宋体" w:cs="宋体"/>
          <w:sz w:val="21"/>
          <w:szCs w:val="21"/>
        </w:rPr>
      </w:r>
      <w:r/>
    </w:p>
    <w:p>
      <w:pPr>
        <w:pStyle w:val="1020"/>
        <w:ind w:firstLine="400"/>
        <w:rPr>
          <w:rFonts w:hint="eastAsia" w:hAnsi="宋体" w:cs="宋体"/>
        </w:rPr>
      </w:pPr>
      <w:r>
        <w:rPr>
          <w:rFonts w:hint="eastAsia" w:hAnsi="宋体" w:cs="宋体"/>
        </w:rPr>
      </w:r>
      <w:r/>
    </w:p>
    <w:p>
      <w:pPr>
        <w:pStyle w:val="941"/>
        <w:rPr>
          <w:rFonts w:ascii="宋体" w:hAnsi="宋体" w:cs="宋体"/>
        </w:rPr>
      </w:pPr>
      <w:r>
        <w:rPr>
          <w:rFonts w:hint="eastAsia" w:ascii="宋体" w:hAnsi="宋体" w:cs="宋体"/>
        </w:rPr>
        <w:t xml:space="preserve">-----------------------------------------------------------------------------------</w:t>
      </w:r>
      <w:r>
        <w:rPr>
          <w:rFonts w:ascii="宋体" w:hAnsi="宋体" w:cs="宋体"/>
        </w:rPr>
      </w:r>
      <w:r/>
    </w:p>
    <w:p>
      <w:pPr>
        <w:pStyle w:val="1020"/>
        <w:ind w:firstLine="198"/>
        <w:jc w:val="center"/>
        <w:rPr>
          <w:rFonts w:hint="eastAsia" w:hAnsi="宋体" w:cs="宋体"/>
          <w:b/>
          <w:sz w:val="24"/>
          <w:szCs w:val="24"/>
        </w:rPr>
      </w:pPr>
      <w:r>
        <w:rPr>
          <w:rFonts w:hint="eastAsia" w:hAnsi="宋体" w:cs="宋体"/>
          <w:b/>
          <w:sz w:val="24"/>
          <w:szCs w:val="24"/>
        </w:rPr>
      </w:r>
      <w:r/>
    </w:p>
    <w:p>
      <w:pPr>
        <w:pStyle w:val="1020"/>
        <w:ind w:firstLine="198"/>
        <w:jc w:val="center"/>
        <w:rPr>
          <w:rFonts w:hint="eastAsia" w:hAnsi="宋体" w:cs="宋体"/>
          <w:b/>
          <w:sz w:val="24"/>
          <w:szCs w:val="24"/>
        </w:rPr>
      </w:pPr>
      <w:r>
        <w:rPr>
          <w:rFonts w:hint="eastAsia" w:hAnsi="宋体" w:cs="宋体"/>
          <w:b/>
          <w:sz w:val="24"/>
          <w:szCs w:val="24"/>
        </w:rPr>
        <w:t xml:space="preserve">残疾人福利性单位声明函</w:t>
      </w:r>
      <w:r>
        <w:rPr>
          <w:rFonts w:hint="eastAsia" w:hAnsi="宋体" w:cs="宋体"/>
          <w:b/>
          <w:sz w:val="24"/>
          <w:szCs w:val="24"/>
        </w:rPr>
      </w:r>
      <w:r/>
    </w:p>
    <w:p>
      <w:pPr>
        <w:pStyle w:val="941"/>
        <w:spacing w:line="276" w:lineRule="auto"/>
        <w:rPr>
          <w:rFonts w:hint="eastAsia" w:ascii="宋体" w:hAnsi="宋体" w:cs="宋体"/>
          <w:b/>
          <w:spacing w:val="6"/>
          <w:sz w:val="30"/>
          <w:szCs w:val="30"/>
        </w:rPr>
      </w:pPr>
      <w:r>
        <w:rPr>
          <w:rFonts w:hint="eastAsia" w:ascii="宋体" w:hAnsi="宋体" w:cs="宋体"/>
          <w:b/>
          <w:spacing w:val="6"/>
          <w:sz w:val="30"/>
          <w:szCs w:val="30"/>
        </w:rPr>
      </w:r>
      <w:r/>
    </w:p>
    <w:p>
      <w:pPr>
        <w:pStyle w:val="1020"/>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t xml:space="preserve">本单位对上述声明的真实性负责。如有虚假，将依法承担相应责任。</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r>
      <w:r/>
    </w:p>
    <w:p>
      <w:pPr>
        <w:pStyle w:val="1020"/>
        <w:ind w:firstLine="3769"/>
        <w:rPr>
          <w:rFonts w:hint="eastAsia" w:hAnsi="宋体" w:cs="宋体"/>
          <w:sz w:val="21"/>
          <w:szCs w:val="21"/>
        </w:rPr>
      </w:pPr>
      <w:r>
        <w:rPr>
          <w:rFonts w:hint="eastAsia" w:hAnsi="宋体" w:cs="宋体"/>
          <w:sz w:val="21"/>
          <w:szCs w:val="21"/>
        </w:rPr>
        <w:t xml:space="preserve">单位名称（盖章）：____________</w:t>
      </w:r>
      <w:r>
        <w:rPr>
          <w:rFonts w:hint="eastAsia" w:hAnsi="宋体" w:cs="宋体"/>
          <w:sz w:val="21"/>
          <w:szCs w:val="21"/>
        </w:rPr>
      </w:r>
      <w:r/>
    </w:p>
    <w:p>
      <w:pPr>
        <w:pStyle w:val="941"/>
        <w:ind w:firstLine="3780"/>
        <w:jc w:val="left"/>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rPr>
          <w:rFonts w:hint="eastAsia" w:ascii="宋体" w:hAnsi="宋体" w:cs="宋体"/>
          <w:bCs/>
          <w:szCs w:val="21"/>
        </w:rPr>
      </w:r>
      <w:r/>
    </w:p>
    <w:p>
      <w:pPr>
        <w:pStyle w:val="941"/>
        <w:rPr>
          <w:rFonts w:ascii="宋体" w:hAnsi="宋体" w:cs="宋体"/>
        </w:rPr>
      </w:pPr>
      <w:r>
        <w:rPr>
          <w:rFonts w:hint="eastAsia" w:ascii="宋体" w:hAnsi="宋体" w:cs="宋体"/>
        </w:rPr>
        <w:t xml:space="preserve">-----------------------------------------------------------------------------------</w:t>
      </w:r>
      <w:r>
        <w:rPr>
          <w:rFonts w:ascii="宋体" w:hAnsi="宋体" w:cs="宋体"/>
        </w:rPr>
      </w:r>
      <w:r/>
    </w:p>
    <w:p>
      <w:pPr>
        <w:pStyle w:val="941"/>
        <w:rPr>
          <w:rFonts w:hint="eastAsia" w:ascii="宋体" w:hAnsi="宋体" w:cs="宋体"/>
        </w:rPr>
      </w:pPr>
      <w:r>
        <w:rPr>
          <w:rFonts w:hint="eastAsia" w:ascii="宋体" w:hAnsi="宋体" w:cs="宋体"/>
        </w:rPr>
      </w:r>
      <w:r/>
    </w:p>
    <w:p>
      <w:pPr>
        <w:pStyle w:val="990"/>
        <w:spacing w:before="0"/>
        <w:rPr>
          <w:rFonts w:hint="eastAsia" w:ascii="宋体" w:hAnsi="宋体" w:cs="宋体"/>
          <w:bCs w:val="0"/>
          <w:sz w:val="24"/>
          <w:szCs w:val="24"/>
        </w:rPr>
        <w:outlineLvl w:val="9"/>
      </w:pPr>
      <w:r/>
      <w:bookmarkEnd w:id="360"/>
      <w:r/>
      <w:bookmarkStart w:id="364" w:name="_Toc100905295"/>
      <w:r/>
      <w:bookmarkStart w:id="365" w:name="_Toc103848607"/>
      <w:r/>
      <w:bookmarkStart w:id="366" w:name="_Toc107246307"/>
      <w:r/>
      <w:bookmarkStart w:id="367" w:name="_Toc104560924"/>
      <w:r>
        <w:rPr>
          <w:rFonts w:hint="eastAsia" w:ascii="宋体" w:hAnsi="宋体" w:cs="宋体"/>
          <w:bCs w:val="0"/>
          <w:sz w:val="24"/>
          <w:szCs w:val="24"/>
        </w:rPr>
        <w:t xml:space="preserve">（2）投标人认为需提供的其他</w:t>
      </w:r>
      <w:bookmarkEnd w:id="364"/>
      <w:r>
        <w:rPr>
          <w:rFonts w:hint="eastAsia" w:ascii="宋体" w:hAnsi="宋体" w:cs="宋体"/>
          <w:bCs w:val="0"/>
          <w:sz w:val="24"/>
          <w:szCs w:val="24"/>
        </w:rPr>
        <w:t xml:space="preserve">文件或证明材料</w:t>
      </w:r>
      <w:bookmarkEnd w:id="365"/>
      <w:r/>
      <w:bookmarkEnd w:id="366"/>
      <w:r/>
      <w:bookmarkEnd w:id="367"/>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bookmarkStart w:id="368" w:name="_Toc107246308"/>
      <w:r/>
      <w:bookmarkStart w:id="369" w:name="_Toc104560925"/>
      <w:r/>
      <w:bookmarkStart w:id="370" w:name="_Toc103848608"/>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r>
      <w:r/>
    </w:p>
    <w:p>
      <w:pPr>
        <w:pStyle w:val="990"/>
        <w:spacing w:before="0"/>
        <w:rPr>
          <w:rFonts w:hint="eastAsia" w:ascii="宋体" w:hAnsi="宋体" w:cs="宋体"/>
        </w:rPr>
        <w:outlineLvl w:val="9"/>
      </w:pPr>
      <w:r>
        <w:rPr>
          <w:rFonts w:hint="eastAsia" w:ascii="宋体" w:hAnsi="宋体" w:cs="宋体"/>
          <w:bCs w:val="0"/>
          <w:sz w:val="24"/>
          <w:szCs w:val="24"/>
        </w:rPr>
        <w:t xml:space="preserve">（3）要求投标人提交的其他文件材料或证明材料</w:t>
      </w:r>
      <w:bookmarkEnd w:id="368"/>
      <w:r/>
      <w:bookmarkEnd w:id="369"/>
      <w:r/>
      <w:bookmarkEnd w:id="370"/>
      <w:r>
        <w:rPr>
          <w:rFonts w:hint="eastAsia" w:ascii="宋体" w:hAnsi="宋体" w:cs="宋体"/>
        </w:rPr>
      </w:r>
      <w:r/>
    </w:p>
    <w:p>
      <w:pPr>
        <w:pStyle w:val="941"/>
        <w:rPr>
          <w:rFonts w:hint="eastAsia" w:ascii="宋体" w:hAnsi="宋体" w:cs="宋体"/>
        </w:rPr>
      </w:pPr>
      <w:r>
        <w:rPr>
          <w:rFonts w:hint="eastAsia" w:ascii="宋体" w:hAnsi="宋体" w:cs="宋体"/>
        </w:rPr>
      </w:r>
      <w:r/>
    </w:p>
    <w:sectPr>
      <w:headerReference w:type="default" r:id="rId9"/>
      <w:footerReference w:type="default" r:id="rId12"/>
      <w:footerReference w:type="even" r:id="rId13"/>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w:r/>
  </w:p>
  <w:p>
    <w:pPr>
      <w:pStyle w:val="97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41"/>
                    </w:pPr>
                    <w:r/>
                    <w:r/>
                  </w:p>
                </w:txbxContent>
              </v:textbox>
            </v:shape>
          </w:pict>
        </mc:Fallback>
      </mc:AlternateContent>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998"/>
      </w:rPr>
      <w:framePr w:wrap="around" w:vAnchor="text" w:hAnchor="margin" w:xAlign="outside" w:y="1"/>
    </w:pPr>
    <w:r>
      <w:rPr>
        <w:rStyle w:val="998"/>
      </w:rPr>
      <w:fldChar w:fldCharType="begin"/>
    </w:r>
    <w:r>
      <w:rPr>
        <w:rStyle w:val="998"/>
      </w:rPr>
      <w:instrText xml:space="preserve">PAGE  </w:instrText>
    </w:r>
    <w:r>
      <w:rPr>
        <w:rStyle w:val="998"/>
      </w:rPr>
      <w:fldChar w:fldCharType="end"/>
    </w:r>
    <w:r>
      <w:rPr>
        <w:rStyle w:val="998"/>
      </w:rPr>
    </w:r>
    <w:r/>
  </w:p>
  <w:p>
    <w:pPr>
      <w:pStyle w:val="978"/>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tabs>
        <w:tab w:val="center" w:pos="4153" w:leader="none"/>
        <w:tab w:val="right" w:pos="8306" w:leader="none"/>
      </w:tabs>
      <w:rPr>
        <w:rFonts w:hint="eastAsia"/>
        <w:b/>
      </w:rPr>
      <w:pBdr>
        <w:bottom w:val="none" w:color="000000" w:sz="0" w:space="1"/>
      </w:pBdr>
    </w:pP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1"/>
        <w:ind w:left="1125" w:hanging="1125"/>
      </w:pPr>
    </w:lvl>
    <w:lvl w:ilvl="1">
      <w:start w:val="1"/>
      <w:numFmt w:val="lowerLetter"/>
      <w:isLgl w:val="false"/>
      <w:suff w:val="tab"/>
      <w:lvlText w:val="%2)"/>
      <w:lvlJc w:val="left"/>
      <w:pPr>
        <w:pStyle w:val="941"/>
        <w:ind w:left="840" w:hanging="420"/>
      </w:pPr>
    </w:lvl>
    <w:lvl w:ilvl="2">
      <w:start w:val="1"/>
      <w:numFmt w:val="lowerRoman"/>
      <w:isLgl w:val="false"/>
      <w:suff w:val="tab"/>
      <w:lvlText w:val="%3."/>
      <w:lvlJc w:val="right"/>
      <w:pPr>
        <w:pStyle w:val="941"/>
        <w:ind w:left="1260" w:hanging="420"/>
      </w:pPr>
    </w:lvl>
    <w:lvl w:ilvl="3">
      <w:start w:val="1"/>
      <w:numFmt w:val="decimal"/>
      <w:isLgl w:val="false"/>
      <w:suff w:val="tab"/>
      <w:lvlText w:val="%4."/>
      <w:lvlJc w:val="left"/>
      <w:pPr>
        <w:pStyle w:val="941"/>
        <w:ind w:left="1680" w:hanging="420"/>
      </w:pPr>
    </w:lvl>
    <w:lvl w:ilvl="4">
      <w:start w:val="1"/>
      <w:numFmt w:val="lowerLetter"/>
      <w:isLgl w:val="false"/>
      <w:suff w:val="tab"/>
      <w:lvlText w:val="%5)"/>
      <w:lvlJc w:val="left"/>
      <w:pPr>
        <w:pStyle w:val="941"/>
        <w:ind w:left="2100" w:hanging="420"/>
      </w:pPr>
    </w:lvl>
    <w:lvl w:ilvl="5">
      <w:start w:val="1"/>
      <w:numFmt w:val="lowerRoman"/>
      <w:isLgl w:val="false"/>
      <w:suff w:val="tab"/>
      <w:lvlText w:val="%6."/>
      <w:lvlJc w:val="right"/>
      <w:pPr>
        <w:pStyle w:val="941"/>
        <w:ind w:left="2520" w:hanging="420"/>
      </w:pPr>
    </w:lvl>
    <w:lvl w:ilvl="6">
      <w:start w:val="1"/>
      <w:numFmt w:val="decimal"/>
      <w:isLgl w:val="false"/>
      <w:suff w:val="tab"/>
      <w:lvlText w:val="%7."/>
      <w:lvlJc w:val="left"/>
      <w:pPr>
        <w:pStyle w:val="941"/>
        <w:ind w:left="2940" w:hanging="420"/>
      </w:pPr>
    </w:lvl>
    <w:lvl w:ilvl="7">
      <w:start w:val="1"/>
      <w:numFmt w:val="lowerLetter"/>
      <w:isLgl w:val="false"/>
      <w:suff w:val="tab"/>
      <w:lvlText w:val="%8)"/>
      <w:lvlJc w:val="left"/>
      <w:pPr>
        <w:pStyle w:val="941"/>
        <w:ind w:left="3360" w:hanging="420"/>
      </w:pPr>
    </w:lvl>
    <w:lvl w:ilvl="8">
      <w:start w:val="1"/>
      <w:numFmt w:val="lowerRoman"/>
      <w:isLgl w:val="false"/>
      <w:suff w:val="tab"/>
      <w:lvlText w:val="%9."/>
      <w:lvlJc w:val="right"/>
      <w:pPr>
        <w:pStyle w:val="941"/>
        <w:ind w:left="3780" w:hanging="420"/>
      </w:pPr>
    </w:lvl>
  </w:abstractNum>
  <w:abstractNum w:abstractNumId="1">
    <w:multiLevelType w:val="hybridMultilevel"/>
    <w:lvl w:ilvl="0">
      <w:start w:val="3"/>
      <w:numFmt w:val="chineseCounting"/>
      <w:isLgl w:val="false"/>
      <w:suff w:val="nothing"/>
      <w:lvlText w:val="（%1）"/>
      <w:lvlJc w:val="left"/>
      <w:pPr>
        <w:pStyle w:val="9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pStyle w:val="941"/>
        <w:ind w:left="420" w:hanging="420"/>
        <w:tabs>
          <w:tab w:val="num" w:pos="420" w:leader="none"/>
        </w:tabs>
      </w:pPr>
    </w:lvl>
    <w:lvl w:ilvl="1">
      <w:start w:val="1"/>
      <w:numFmt w:val="lowerLetter"/>
      <w:isLgl w:val="false"/>
      <w:suff w:val="tab"/>
      <w:lvlText w:val="%2)"/>
      <w:lvlJc w:val="left"/>
      <w:pPr>
        <w:pStyle w:val="941"/>
        <w:ind w:left="420" w:hanging="420"/>
        <w:tabs>
          <w:tab w:val="num" w:pos="420" w:leader="none"/>
        </w:tabs>
      </w:pPr>
    </w:lvl>
    <w:lvl w:ilvl="2">
      <w:start w:val="1"/>
      <w:numFmt w:val="lowerRoman"/>
      <w:isLgl w:val="false"/>
      <w:suff w:val="tab"/>
      <w:lvlText w:val="%3."/>
      <w:lvlJc w:val="right"/>
      <w:pPr>
        <w:pStyle w:val="941"/>
        <w:ind w:left="840" w:hanging="420"/>
        <w:tabs>
          <w:tab w:val="num" w:pos="840" w:leader="none"/>
        </w:tabs>
      </w:pPr>
    </w:lvl>
    <w:lvl w:ilvl="3">
      <w:start w:val="1"/>
      <w:numFmt w:val="decimal"/>
      <w:isLgl w:val="false"/>
      <w:suff w:val="tab"/>
      <w:lvlText w:val="%4."/>
      <w:lvlJc w:val="left"/>
      <w:pPr>
        <w:pStyle w:val="941"/>
        <w:ind w:left="1260" w:hanging="420"/>
        <w:tabs>
          <w:tab w:val="num" w:pos="1260" w:leader="none"/>
        </w:tabs>
      </w:pPr>
    </w:lvl>
    <w:lvl w:ilvl="4">
      <w:start w:val="1"/>
      <w:numFmt w:val="lowerLetter"/>
      <w:isLgl w:val="false"/>
      <w:suff w:val="tab"/>
      <w:lvlText w:val="%5)"/>
      <w:lvlJc w:val="left"/>
      <w:pPr>
        <w:pStyle w:val="941"/>
        <w:ind w:left="1680" w:hanging="420"/>
        <w:tabs>
          <w:tab w:val="num" w:pos="1680" w:leader="none"/>
        </w:tabs>
      </w:pPr>
    </w:lvl>
    <w:lvl w:ilvl="5">
      <w:start w:val="1"/>
      <w:numFmt w:val="lowerRoman"/>
      <w:isLgl w:val="false"/>
      <w:suff w:val="tab"/>
      <w:lvlText w:val="%6."/>
      <w:lvlJc w:val="right"/>
      <w:pPr>
        <w:pStyle w:val="941"/>
        <w:ind w:left="2100" w:hanging="420"/>
        <w:tabs>
          <w:tab w:val="num" w:pos="2100" w:leader="none"/>
        </w:tabs>
      </w:pPr>
    </w:lvl>
    <w:lvl w:ilvl="6">
      <w:start w:val="1"/>
      <w:numFmt w:val="decimal"/>
      <w:isLgl w:val="false"/>
      <w:suff w:val="tab"/>
      <w:lvlText w:val="%7."/>
      <w:lvlJc w:val="left"/>
      <w:pPr>
        <w:pStyle w:val="941"/>
        <w:ind w:left="2520" w:hanging="420"/>
        <w:tabs>
          <w:tab w:val="num" w:pos="2520" w:leader="none"/>
        </w:tabs>
      </w:pPr>
    </w:lvl>
    <w:lvl w:ilvl="7">
      <w:start w:val="1"/>
      <w:numFmt w:val="lowerLetter"/>
      <w:isLgl w:val="false"/>
      <w:suff w:val="tab"/>
      <w:lvlText w:val="%8)"/>
      <w:lvlJc w:val="left"/>
      <w:pPr>
        <w:pStyle w:val="941"/>
        <w:ind w:left="2940" w:hanging="420"/>
        <w:tabs>
          <w:tab w:val="num" w:pos="2940" w:leader="none"/>
        </w:tabs>
      </w:pPr>
    </w:lvl>
    <w:lvl w:ilvl="8">
      <w:start w:val="1"/>
      <w:numFmt w:val="lowerRoman"/>
      <w:isLgl w:val="false"/>
      <w:suff w:val="tab"/>
      <w:lvlText w:val="%9."/>
      <w:lvlJc w:val="right"/>
      <w:pPr>
        <w:pStyle w:val="941"/>
        <w:ind w:left="3360" w:hanging="420"/>
        <w:tabs>
          <w:tab w:val="num" w:pos="3360" w:leader="none"/>
        </w:tabs>
      </w:pPr>
    </w:lvl>
  </w:abstractNum>
  <w:abstractNum w:abstractNumId="3">
    <w:multiLevelType w:val="hybridMultilevel"/>
    <w:lvl w:ilvl="0">
      <w:start w:val="1"/>
      <w:numFmt w:val="japaneseCounting"/>
      <w:isLgl w:val="false"/>
      <w:suff w:val="tab"/>
      <w:lvlText w:val="%1、"/>
      <w:lvlJc w:val="left"/>
      <w:pPr>
        <w:pStyle w:val="941"/>
        <w:ind w:left="600" w:hanging="600"/>
      </w:pPr>
    </w:lvl>
    <w:lvl w:ilvl="1">
      <w:start w:val="1"/>
      <w:numFmt w:val="lowerLetter"/>
      <w:isLgl w:val="false"/>
      <w:suff w:val="tab"/>
      <w:lvlText w:val="%2)"/>
      <w:lvlJc w:val="left"/>
      <w:pPr>
        <w:pStyle w:val="941"/>
        <w:ind w:left="840" w:hanging="420"/>
      </w:pPr>
    </w:lvl>
    <w:lvl w:ilvl="2">
      <w:start w:val="1"/>
      <w:numFmt w:val="lowerRoman"/>
      <w:isLgl w:val="false"/>
      <w:suff w:val="tab"/>
      <w:lvlText w:val="%3."/>
      <w:lvlJc w:val="right"/>
      <w:pPr>
        <w:pStyle w:val="941"/>
        <w:ind w:left="1260" w:hanging="420"/>
      </w:pPr>
    </w:lvl>
    <w:lvl w:ilvl="3">
      <w:start w:val="1"/>
      <w:numFmt w:val="decimal"/>
      <w:isLgl w:val="false"/>
      <w:suff w:val="tab"/>
      <w:lvlText w:val="%4."/>
      <w:lvlJc w:val="left"/>
      <w:pPr>
        <w:pStyle w:val="941"/>
        <w:ind w:left="1680" w:hanging="420"/>
      </w:pPr>
    </w:lvl>
    <w:lvl w:ilvl="4">
      <w:start w:val="1"/>
      <w:numFmt w:val="lowerLetter"/>
      <w:isLgl w:val="false"/>
      <w:suff w:val="tab"/>
      <w:lvlText w:val="%5)"/>
      <w:lvlJc w:val="left"/>
      <w:pPr>
        <w:pStyle w:val="941"/>
        <w:ind w:left="2100" w:hanging="420"/>
      </w:pPr>
    </w:lvl>
    <w:lvl w:ilvl="5">
      <w:start w:val="1"/>
      <w:numFmt w:val="lowerRoman"/>
      <w:isLgl w:val="false"/>
      <w:suff w:val="tab"/>
      <w:lvlText w:val="%6."/>
      <w:lvlJc w:val="right"/>
      <w:pPr>
        <w:pStyle w:val="941"/>
        <w:ind w:left="2520" w:hanging="420"/>
      </w:pPr>
    </w:lvl>
    <w:lvl w:ilvl="6">
      <w:start w:val="1"/>
      <w:numFmt w:val="decimal"/>
      <w:isLgl w:val="false"/>
      <w:suff w:val="tab"/>
      <w:lvlText w:val="%7."/>
      <w:lvlJc w:val="left"/>
      <w:pPr>
        <w:pStyle w:val="941"/>
        <w:ind w:left="2940" w:hanging="420"/>
      </w:pPr>
    </w:lvl>
    <w:lvl w:ilvl="7">
      <w:start w:val="1"/>
      <w:numFmt w:val="lowerLetter"/>
      <w:isLgl w:val="false"/>
      <w:suff w:val="tab"/>
      <w:lvlText w:val="%8)"/>
      <w:lvlJc w:val="left"/>
      <w:pPr>
        <w:pStyle w:val="941"/>
        <w:ind w:left="3360" w:hanging="420"/>
      </w:pPr>
    </w:lvl>
    <w:lvl w:ilvl="8">
      <w:start w:val="1"/>
      <w:numFmt w:val="lowerRoman"/>
      <w:isLgl w:val="false"/>
      <w:suff w:val="tab"/>
      <w:lvlText w:val="%9."/>
      <w:lvlJc w:val="right"/>
      <w:pPr>
        <w:pStyle w:val="941"/>
        <w:ind w:left="3780" w:hanging="42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sz w:val="21"/>
      <w:szCs w:val="24"/>
      <w:lang w:val="en-US" w:eastAsia="zh-CN" w:bidi="ar-SA"/>
    </w:rPr>
  </w:style>
  <w:style w:type="paragraph" w:styleId="942">
    <w:name w:val="标题 1"/>
    <w:basedOn w:val="941"/>
    <w:next w:val="941"/>
    <w:link w:val="950"/>
    <w:qFormat/>
    <w:pPr>
      <w:ind w:left="100" w:right="100"/>
      <w:keepLines/>
      <w:keepNext/>
      <w:spacing w:before="120" w:after="120"/>
      <w:outlineLvl w:val="0"/>
    </w:pPr>
    <w:rPr>
      <w:b/>
      <w:bCs/>
      <w:szCs w:val="44"/>
    </w:rPr>
  </w:style>
  <w:style w:type="paragraph" w:styleId="943">
    <w:name w:val="标题 2"/>
    <w:basedOn w:val="941"/>
    <w:next w:val="941"/>
    <w:link w:val="951"/>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4">
    <w:name w:val="标题 3"/>
    <w:basedOn w:val="941"/>
    <w:next w:val="941"/>
    <w:link w:val="952"/>
    <w:uiPriority w:val="9"/>
    <w:qFormat/>
    <w:pPr>
      <w:keepLines/>
      <w:keepNext/>
      <w:spacing w:before="260" w:after="260" w:line="416" w:lineRule="auto"/>
      <w:outlineLvl w:val="2"/>
    </w:pPr>
    <w:rPr>
      <w:b/>
      <w:bCs/>
      <w:sz w:val="32"/>
      <w:szCs w:val="32"/>
    </w:rPr>
  </w:style>
  <w:style w:type="paragraph" w:styleId="945">
    <w:name w:val="标题 4"/>
    <w:basedOn w:val="941"/>
    <w:next w:val="941"/>
    <w:link w:val="953"/>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6">
    <w:name w:val="标题 6"/>
    <w:basedOn w:val="941"/>
    <w:next w:val="941"/>
    <w:link w:val="954"/>
    <w:qFormat/>
    <w:pPr>
      <w:keepLines/>
      <w:keepNext/>
      <w:spacing w:before="240" w:after="64" w:line="320" w:lineRule="auto"/>
      <w:outlineLvl w:val="5"/>
    </w:pPr>
    <w:rPr>
      <w:rFonts w:ascii="等线 Light" w:hAnsi="等线 Light" w:eastAsia="等线 Light" w:cs="Times New Roman"/>
      <w:b/>
      <w:bCs/>
      <w:sz w:val="24"/>
    </w:rPr>
  </w:style>
  <w:style w:type="paragraph" w:styleId="947">
    <w:name w:val="标题 8"/>
    <w:basedOn w:val="941"/>
    <w:next w:val="941"/>
    <w:link w:val="955"/>
    <w:qFormat/>
    <w:pPr>
      <w:keepLines/>
      <w:keepNext/>
      <w:spacing w:before="240" w:after="64" w:line="320" w:lineRule="auto"/>
      <w:outlineLvl w:val="7"/>
    </w:pPr>
    <w:rPr>
      <w:rFonts w:ascii="等线 Light" w:hAnsi="等线 Light" w:eastAsia="等线 Light" w:cs="Times New Roman"/>
      <w:sz w:val="24"/>
    </w:rPr>
  </w:style>
  <w:style w:type="character" w:styleId="948">
    <w:name w:val="默认段落字体"/>
    <w:next w:val="948"/>
    <w:link w:val="941"/>
    <w:semiHidden/>
  </w:style>
  <w:style w:type="table" w:styleId="949">
    <w:name w:val="普通表格"/>
    <w:next w:val="949"/>
    <w:link w:val="941"/>
    <w:semiHidden/>
    <w:tblPr/>
  </w:style>
  <w:style w:type="character" w:styleId="950">
    <w:name w:val="标题 1 字符"/>
    <w:next w:val="950"/>
    <w:link w:val="942"/>
    <w:rPr>
      <w:b/>
      <w:bCs/>
      <w:sz w:val="21"/>
      <w:szCs w:val="44"/>
    </w:rPr>
  </w:style>
  <w:style w:type="character" w:styleId="951">
    <w:name w:val="标题 2 字符"/>
    <w:next w:val="951"/>
    <w:link w:val="943"/>
    <w:semiHidden/>
    <w:rPr>
      <w:rFonts w:ascii="等线 Light" w:hAnsi="等线 Light" w:eastAsia="等线 Light" w:cs="Times New Roman"/>
      <w:b/>
      <w:bCs/>
      <w:sz w:val="32"/>
      <w:szCs w:val="32"/>
    </w:rPr>
  </w:style>
  <w:style w:type="character" w:styleId="952">
    <w:name w:val="标题 3 字符"/>
    <w:next w:val="952"/>
    <w:link w:val="944"/>
    <w:uiPriority w:val="9"/>
    <w:rPr>
      <w:rFonts w:eastAsia="宋体"/>
      <w:b/>
      <w:bCs/>
      <w:sz w:val="32"/>
      <w:szCs w:val="32"/>
      <w:lang w:val="en-US" w:eastAsia="zh-CN" w:bidi="ar-SA"/>
    </w:rPr>
  </w:style>
  <w:style w:type="character" w:styleId="953">
    <w:name w:val="标题 4 字符"/>
    <w:next w:val="953"/>
    <w:link w:val="945"/>
    <w:semiHidden/>
    <w:rPr>
      <w:rFonts w:ascii="等线 Light" w:hAnsi="等线 Light" w:eastAsia="等线 Light" w:cs="Times New Roman"/>
      <w:b/>
      <w:bCs/>
      <w:sz w:val="28"/>
      <w:szCs w:val="28"/>
    </w:rPr>
  </w:style>
  <w:style w:type="character" w:styleId="954">
    <w:name w:val="标题 6 字符"/>
    <w:next w:val="954"/>
    <w:link w:val="946"/>
    <w:rPr>
      <w:rFonts w:ascii="等线 Light" w:hAnsi="等线 Light" w:eastAsia="等线 Light" w:cs="Times New Roman"/>
      <w:b/>
      <w:bCs/>
      <w:sz w:val="24"/>
      <w:szCs w:val="24"/>
    </w:rPr>
  </w:style>
  <w:style w:type="character" w:styleId="955">
    <w:name w:val="标题 8 字符"/>
    <w:next w:val="955"/>
    <w:link w:val="947"/>
    <w:semiHidden/>
    <w:rPr>
      <w:rFonts w:ascii="等线 Light" w:hAnsi="等线 Light" w:eastAsia="等线 Light" w:cs="Times New Roman"/>
      <w:sz w:val="24"/>
      <w:szCs w:val="24"/>
    </w:rPr>
  </w:style>
  <w:style w:type="paragraph" w:styleId="956">
    <w:name w:val="列表 3"/>
    <w:basedOn w:val="941"/>
    <w:next w:val="956"/>
    <w:link w:val="941"/>
    <w:pPr>
      <w:contextualSpacing/>
      <w:ind w:left="100" w:hanging="200"/>
      <w:jc w:val="left"/>
      <w:widowControl/>
    </w:pPr>
    <w:rPr>
      <w:sz w:val="20"/>
      <w:szCs w:val="20"/>
    </w:rPr>
  </w:style>
  <w:style w:type="paragraph" w:styleId="957">
    <w:name w:val="目录 7"/>
    <w:basedOn w:val="941"/>
    <w:next w:val="941"/>
    <w:link w:val="941"/>
    <w:uiPriority w:val="39"/>
    <w:unhideWhenUsed/>
    <w:pPr>
      <w:ind w:left="2520"/>
    </w:pPr>
    <w:rPr>
      <w:rFonts w:ascii="等线" w:hAnsi="等线" w:eastAsia="等线" w:cs="Times New Roman"/>
      <w:szCs w:val="22"/>
    </w:rPr>
  </w:style>
  <w:style w:type="paragraph" w:styleId="958">
    <w:name w:val="正文缩进"/>
    <w:basedOn w:val="941"/>
    <w:next w:val="958"/>
    <w:link w:val="959"/>
    <w:uiPriority w:val="99"/>
    <w:qFormat/>
    <w:pPr>
      <w:ind w:firstLine="420"/>
    </w:pPr>
    <w:rPr>
      <w:szCs w:val="20"/>
    </w:rPr>
  </w:style>
  <w:style w:type="character" w:styleId="959">
    <w:name w:val="正文缩进 字符"/>
    <w:next w:val="959"/>
    <w:link w:val="958"/>
    <w:rPr>
      <w:sz w:val="21"/>
    </w:rPr>
  </w:style>
  <w:style w:type="paragraph" w:styleId="960">
    <w:name w:val="文档结构图"/>
    <w:basedOn w:val="941"/>
    <w:next w:val="960"/>
    <w:link w:val="961"/>
    <w:pPr>
      <w:shd w:val="clear" w:color="auto" w:fill="000080"/>
    </w:pPr>
  </w:style>
  <w:style w:type="character" w:styleId="961">
    <w:name w:val="文档结构图 字符"/>
    <w:next w:val="961"/>
    <w:link w:val="960"/>
    <w:rPr>
      <w:sz w:val="21"/>
      <w:szCs w:val="24"/>
      <w:shd w:val="clear" w:color="auto" w:fill="000080"/>
    </w:rPr>
  </w:style>
  <w:style w:type="paragraph" w:styleId="962">
    <w:name w:val="批注文字"/>
    <w:basedOn w:val="941"/>
    <w:next w:val="962"/>
    <w:link w:val="963"/>
    <w:qFormat/>
    <w:pPr>
      <w:jc w:val="left"/>
    </w:pPr>
  </w:style>
  <w:style w:type="character" w:styleId="963">
    <w:name w:val="批注文字 字符"/>
    <w:next w:val="963"/>
    <w:link w:val="962"/>
    <w:rPr>
      <w:sz w:val="21"/>
      <w:szCs w:val="24"/>
    </w:rPr>
  </w:style>
  <w:style w:type="paragraph" w:styleId="964">
    <w:name w:val="正文文本"/>
    <w:basedOn w:val="941"/>
    <w:next w:val="941"/>
    <w:link w:val="965"/>
    <w:uiPriority w:val="1"/>
    <w:qFormat/>
    <w:pPr>
      <w:spacing w:after="120"/>
    </w:pPr>
  </w:style>
  <w:style w:type="character" w:styleId="965">
    <w:name w:val="正文文本 字符"/>
    <w:next w:val="965"/>
    <w:link w:val="964"/>
    <w:uiPriority w:val="1"/>
    <w:rPr>
      <w:sz w:val="21"/>
      <w:szCs w:val="24"/>
    </w:rPr>
  </w:style>
  <w:style w:type="paragraph" w:styleId="966">
    <w:name w:val="正文文本缩进"/>
    <w:basedOn w:val="941"/>
    <w:next w:val="966"/>
    <w:link w:val="967"/>
    <w:qFormat/>
    <w:pPr>
      <w:ind w:left="420"/>
      <w:spacing w:after="120"/>
    </w:pPr>
  </w:style>
  <w:style w:type="character" w:styleId="967">
    <w:name w:val="正文文本缩进 字符"/>
    <w:next w:val="967"/>
    <w:link w:val="966"/>
    <w:rPr>
      <w:sz w:val="21"/>
      <w:szCs w:val="24"/>
    </w:rPr>
  </w:style>
  <w:style w:type="paragraph" w:styleId="968">
    <w:name w:val="索引 4"/>
    <w:basedOn w:val="941"/>
    <w:next w:val="941"/>
    <w:link w:val="941"/>
    <w:uiPriority w:val="99"/>
    <w:unhideWhenUsed/>
    <w:qFormat/>
    <w:pPr>
      <w:ind w:left="600"/>
    </w:pPr>
    <w:rPr>
      <w:rFonts w:ascii="宋体"/>
      <w:b/>
      <w:position w:val="-10"/>
      <w:sz w:val="24"/>
      <w:szCs w:val="20"/>
    </w:rPr>
  </w:style>
  <w:style w:type="paragraph" w:styleId="969">
    <w:name w:val="目录 5"/>
    <w:basedOn w:val="941"/>
    <w:next w:val="941"/>
    <w:link w:val="941"/>
    <w:uiPriority w:val="39"/>
    <w:unhideWhenUsed/>
    <w:pPr>
      <w:ind w:left="1680"/>
    </w:pPr>
    <w:rPr>
      <w:rFonts w:ascii="等线" w:hAnsi="等线" w:eastAsia="等线" w:cs="Times New Roman"/>
      <w:szCs w:val="22"/>
    </w:rPr>
  </w:style>
  <w:style w:type="paragraph" w:styleId="970">
    <w:name w:val="目录 3"/>
    <w:basedOn w:val="941"/>
    <w:next w:val="941"/>
    <w:link w:val="941"/>
    <w:uiPriority w:val="39"/>
    <w:unhideWhenUsed/>
    <w:pPr>
      <w:ind w:left="440"/>
      <w:jc w:val="left"/>
      <w:spacing w:after="100" w:line="259" w:lineRule="auto"/>
      <w:widowControl/>
    </w:pPr>
    <w:rPr>
      <w:rFonts w:ascii="等线" w:hAnsi="等线" w:eastAsia="等线"/>
      <w:sz w:val="22"/>
      <w:szCs w:val="22"/>
    </w:rPr>
  </w:style>
  <w:style w:type="paragraph" w:styleId="971">
    <w:name w:val="纯文本"/>
    <w:basedOn w:val="941"/>
    <w:next w:val="971"/>
    <w:link w:val="972"/>
    <w:qFormat/>
    <w:rPr>
      <w:rFonts w:ascii="宋体" w:hAnsi="Courier New" w:cs="Courier New"/>
      <w:szCs w:val="21"/>
    </w:rPr>
  </w:style>
  <w:style w:type="character" w:styleId="972">
    <w:name w:val="纯文本 字符"/>
    <w:next w:val="972"/>
    <w:link w:val="971"/>
    <w:rPr>
      <w:rFonts w:ascii="宋体" w:hAnsi="Courier New" w:cs="Courier New"/>
      <w:sz w:val="21"/>
      <w:szCs w:val="21"/>
    </w:rPr>
  </w:style>
  <w:style w:type="paragraph" w:styleId="973">
    <w:name w:val="目录 8"/>
    <w:basedOn w:val="941"/>
    <w:next w:val="941"/>
    <w:link w:val="941"/>
    <w:uiPriority w:val="39"/>
    <w:unhideWhenUsed/>
    <w:pPr>
      <w:ind w:left="2940"/>
    </w:pPr>
    <w:rPr>
      <w:rFonts w:ascii="等线" w:hAnsi="等线" w:eastAsia="等线" w:cs="Times New Roman"/>
      <w:szCs w:val="22"/>
    </w:rPr>
  </w:style>
  <w:style w:type="paragraph" w:styleId="974">
    <w:name w:val="日期"/>
    <w:basedOn w:val="941"/>
    <w:next w:val="941"/>
    <w:link w:val="975"/>
    <w:rPr>
      <w:sz w:val="24"/>
      <w:szCs w:val="20"/>
    </w:rPr>
  </w:style>
  <w:style w:type="character" w:styleId="975">
    <w:name w:val="日期 字符"/>
    <w:next w:val="975"/>
    <w:link w:val="974"/>
    <w:rPr>
      <w:sz w:val="24"/>
    </w:rPr>
  </w:style>
  <w:style w:type="paragraph" w:styleId="976">
    <w:name w:val="批注框文本"/>
    <w:basedOn w:val="941"/>
    <w:next w:val="976"/>
    <w:link w:val="977"/>
    <w:rPr>
      <w:sz w:val="18"/>
      <w:szCs w:val="18"/>
    </w:rPr>
  </w:style>
  <w:style w:type="character" w:styleId="977">
    <w:name w:val="批注框文本 字符"/>
    <w:next w:val="977"/>
    <w:link w:val="976"/>
    <w:rPr>
      <w:sz w:val="18"/>
      <w:szCs w:val="18"/>
    </w:rPr>
  </w:style>
  <w:style w:type="paragraph" w:styleId="978">
    <w:name w:val="页脚"/>
    <w:basedOn w:val="941"/>
    <w:next w:val="978"/>
    <w:link w:val="979"/>
    <w:uiPriority w:val="99"/>
    <w:qFormat/>
    <w:pPr>
      <w:jc w:val="left"/>
      <w:tabs>
        <w:tab w:val="center" w:pos="4153" w:leader="none"/>
        <w:tab w:val="right" w:pos="8306" w:leader="none"/>
      </w:tabs>
    </w:pPr>
    <w:rPr>
      <w:sz w:val="18"/>
      <w:szCs w:val="18"/>
    </w:rPr>
  </w:style>
  <w:style w:type="character" w:styleId="979">
    <w:name w:val="页脚 字符"/>
    <w:next w:val="979"/>
    <w:link w:val="978"/>
    <w:uiPriority w:val="99"/>
    <w:rPr>
      <w:sz w:val="18"/>
      <w:szCs w:val="18"/>
    </w:rPr>
  </w:style>
  <w:style w:type="paragraph" w:styleId="980">
    <w:name w:val="页眉"/>
    <w:basedOn w:val="941"/>
    <w:next w:val="980"/>
    <w:link w:val="981"/>
    <w:uiPriority w:val="99"/>
    <w:qFormat/>
    <w:pPr>
      <w:jc w:val="center"/>
      <w:tabs>
        <w:tab w:val="center" w:pos="4153" w:leader="none"/>
        <w:tab w:val="right" w:pos="8306" w:leader="none"/>
      </w:tabs>
      <w:pBdr>
        <w:bottom w:val="single" w:color="000000" w:sz="6" w:space="1"/>
      </w:pBdr>
    </w:pPr>
    <w:rPr>
      <w:sz w:val="18"/>
      <w:szCs w:val="18"/>
    </w:rPr>
  </w:style>
  <w:style w:type="character" w:styleId="981">
    <w:name w:val="页眉 字符"/>
    <w:next w:val="981"/>
    <w:link w:val="980"/>
    <w:uiPriority w:val="99"/>
    <w:rPr>
      <w:sz w:val="18"/>
      <w:szCs w:val="18"/>
    </w:rPr>
  </w:style>
  <w:style w:type="paragraph" w:styleId="982">
    <w:name w:val="目录 1"/>
    <w:basedOn w:val="941"/>
    <w:next w:val="941"/>
    <w:link w:val="941"/>
    <w:uiPriority w:val="39"/>
    <w:rPr>
      <w:rFonts w:ascii="仿宋_GB2312" w:eastAsia="仿宋_GB2312"/>
      <w:sz w:val="24"/>
    </w:rPr>
  </w:style>
  <w:style w:type="paragraph" w:styleId="983">
    <w:name w:val="目录 4"/>
    <w:basedOn w:val="941"/>
    <w:next w:val="941"/>
    <w:link w:val="941"/>
    <w:uiPriority w:val="39"/>
    <w:unhideWhenUsed/>
    <w:pPr>
      <w:ind w:left="1260"/>
    </w:pPr>
    <w:rPr>
      <w:rFonts w:ascii="等线" w:hAnsi="等线" w:eastAsia="等线" w:cs="Times New Roman"/>
      <w:szCs w:val="22"/>
    </w:rPr>
  </w:style>
  <w:style w:type="paragraph" w:styleId="984">
    <w:name w:val="目录 6"/>
    <w:basedOn w:val="941"/>
    <w:next w:val="941"/>
    <w:link w:val="941"/>
    <w:uiPriority w:val="39"/>
    <w:unhideWhenUsed/>
    <w:pPr>
      <w:ind w:left="2100"/>
    </w:pPr>
    <w:rPr>
      <w:rFonts w:ascii="等线" w:hAnsi="等线" w:eastAsia="等线" w:cs="Times New Roman"/>
      <w:szCs w:val="22"/>
    </w:rPr>
  </w:style>
  <w:style w:type="paragraph" w:styleId="985">
    <w:name w:val="目录 2"/>
    <w:basedOn w:val="941"/>
    <w:next w:val="941"/>
    <w:link w:val="941"/>
    <w:uiPriority w:val="39"/>
    <w:unhideWhenUsed/>
    <w:pPr>
      <w:ind w:left="220"/>
      <w:jc w:val="left"/>
      <w:spacing w:after="100" w:line="259" w:lineRule="auto"/>
      <w:widowControl/>
    </w:pPr>
    <w:rPr>
      <w:rFonts w:ascii="等线" w:hAnsi="等线" w:eastAsia="等线"/>
      <w:sz w:val="22"/>
      <w:szCs w:val="22"/>
    </w:rPr>
  </w:style>
  <w:style w:type="paragraph" w:styleId="986">
    <w:name w:val="目录 9"/>
    <w:basedOn w:val="941"/>
    <w:next w:val="941"/>
    <w:link w:val="941"/>
    <w:uiPriority w:val="39"/>
    <w:unhideWhenUsed/>
    <w:pPr>
      <w:ind w:left="3360"/>
    </w:pPr>
    <w:rPr>
      <w:rFonts w:ascii="等线" w:hAnsi="等线" w:eastAsia="等线" w:cs="Times New Roman"/>
      <w:szCs w:val="22"/>
    </w:rPr>
  </w:style>
  <w:style w:type="paragraph" w:styleId="987">
    <w:name w:val="正文文本 2"/>
    <w:basedOn w:val="941"/>
    <w:next w:val="987"/>
    <w:link w:val="988"/>
    <w:qFormat/>
    <w:pPr>
      <w:spacing w:after="120" w:line="480" w:lineRule="auto"/>
    </w:pPr>
    <w:rPr>
      <w:rFonts w:ascii="Calibri" w:hAnsi="Calibri" w:eastAsia="宋体" w:cs="Times New Roman"/>
    </w:rPr>
  </w:style>
  <w:style w:type="character" w:styleId="988">
    <w:name w:val="正文文本 2 字符"/>
    <w:next w:val="988"/>
    <w:link w:val="987"/>
    <w:rPr>
      <w:rFonts w:ascii="Calibri" w:hAnsi="Calibri"/>
      <w:sz w:val="21"/>
      <w:szCs w:val="24"/>
    </w:rPr>
  </w:style>
  <w:style w:type="paragraph" w:styleId="989">
    <w:name w:val="普通(网站)"/>
    <w:basedOn w:val="941"/>
    <w:next w:val="989"/>
    <w:link w:val="941"/>
    <w:qFormat/>
    <w:pPr>
      <w:jc w:val="left"/>
      <w:spacing w:before="100" w:beforeAutospacing="1" w:after="100" w:afterAutospacing="1"/>
      <w:widowControl/>
    </w:pPr>
    <w:rPr>
      <w:sz w:val="24"/>
    </w:rPr>
  </w:style>
  <w:style w:type="paragraph" w:styleId="990">
    <w:name w:val="标题"/>
    <w:basedOn w:val="941"/>
    <w:next w:val="990"/>
    <w:link w:val="991"/>
    <w:qFormat/>
    <w:pPr>
      <w:jc w:val="center"/>
      <w:spacing w:before="240" w:after="60"/>
      <w:outlineLvl w:val="0"/>
    </w:pPr>
    <w:rPr>
      <w:rFonts w:ascii="等线 Light" w:hAnsi="等线 Light" w:cs="Times New Roman"/>
      <w:b/>
      <w:bCs/>
      <w:sz w:val="32"/>
      <w:szCs w:val="32"/>
    </w:rPr>
  </w:style>
  <w:style w:type="character" w:styleId="991">
    <w:name w:val="标题 字符"/>
    <w:next w:val="991"/>
    <w:link w:val="990"/>
    <w:rPr>
      <w:rFonts w:ascii="等线 Light" w:hAnsi="等线 Light" w:cs="Times New Roman"/>
      <w:b/>
      <w:bCs/>
      <w:sz w:val="32"/>
      <w:szCs w:val="32"/>
    </w:rPr>
  </w:style>
  <w:style w:type="paragraph" w:styleId="992">
    <w:name w:val="批注主题"/>
    <w:basedOn w:val="962"/>
    <w:next w:val="962"/>
    <w:link w:val="993"/>
    <w:rPr>
      <w:b/>
      <w:bCs/>
    </w:rPr>
  </w:style>
  <w:style w:type="character" w:styleId="993">
    <w:name w:val="批注主题 字符"/>
    <w:next w:val="993"/>
    <w:link w:val="992"/>
    <w:rPr>
      <w:b/>
      <w:bCs/>
      <w:sz w:val="21"/>
      <w:szCs w:val="24"/>
    </w:rPr>
  </w:style>
  <w:style w:type="paragraph" w:styleId="994">
    <w:name w:val="正文首行缩进"/>
    <w:basedOn w:val="964"/>
    <w:next w:val="994"/>
    <w:link w:val="941"/>
    <w:qFormat/>
    <w:pPr>
      <w:ind w:firstLine="420"/>
      <w:spacing w:after="120"/>
    </w:pPr>
    <w:rPr>
      <w:rFonts w:ascii="Times New Roman" w:hAnsi="Times New Roman" w:eastAsia="宋体"/>
      <w:sz w:val="21"/>
      <w:szCs w:val="24"/>
    </w:rPr>
  </w:style>
  <w:style w:type="paragraph" w:styleId="995">
    <w:name w:val="正文首行缩进 2"/>
    <w:basedOn w:val="966"/>
    <w:next w:val="995"/>
    <w:link w:val="941"/>
    <w:qFormat/>
    <w:pPr>
      <w:ind w:left="420" w:firstLine="420"/>
      <w:spacing w:after="120" w:line="240" w:lineRule="auto"/>
    </w:pPr>
    <w:rPr>
      <w:rFonts w:ascii="宋体"/>
      <w:sz w:val="21"/>
    </w:rPr>
  </w:style>
  <w:style w:type="table" w:styleId="996">
    <w:name w:val="网格型"/>
    <w:basedOn w:val="949"/>
    <w:next w:val="996"/>
    <w:link w:val="941"/>
    <w:pPr>
      <w:jc w:val="both"/>
      <w:widowControl w:val="off"/>
    </w:pPr>
    <w:tblPr/>
  </w:style>
  <w:style w:type="character" w:styleId="997">
    <w:name w:val="要点"/>
    <w:next w:val="997"/>
    <w:link w:val="941"/>
    <w:qFormat/>
    <w:rPr>
      <w:b/>
      <w:bCs/>
    </w:rPr>
  </w:style>
  <w:style w:type="character" w:styleId="998">
    <w:name w:val="页码"/>
    <w:next w:val="998"/>
    <w:link w:val="941"/>
  </w:style>
  <w:style w:type="character" w:styleId="999">
    <w:name w:val="强调"/>
    <w:next w:val="999"/>
    <w:link w:val="941"/>
    <w:qFormat/>
    <w:rPr>
      <w:i/>
      <w:iCs/>
    </w:rPr>
  </w:style>
  <w:style w:type="character" w:styleId="1000">
    <w:name w:val="超链接"/>
    <w:next w:val="1000"/>
    <w:link w:val="941"/>
    <w:uiPriority w:val="99"/>
    <w:rPr>
      <w:color w:val="000000"/>
      <w:u w:val="none"/>
    </w:rPr>
  </w:style>
  <w:style w:type="character" w:styleId="1001">
    <w:name w:val="批注引用"/>
    <w:next w:val="1001"/>
    <w:link w:val="941"/>
    <w:qFormat/>
    <w:rPr>
      <w:sz w:val="21"/>
      <w:szCs w:val="21"/>
    </w:rPr>
  </w:style>
  <w:style w:type="character" w:styleId="1002">
    <w:name w:val="p0 Char"/>
    <w:next w:val="1002"/>
    <w:link w:val="1003"/>
    <w:rPr>
      <w:rFonts w:eastAsia="宋体"/>
      <w:sz w:val="21"/>
      <w:szCs w:val="21"/>
      <w:lang w:val="en-US" w:eastAsia="zh-CN" w:bidi="ar-SA"/>
    </w:rPr>
  </w:style>
  <w:style w:type="paragraph" w:styleId="1003">
    <w:name w:val="p0"/>
    <w:basedOn w:val="941"/>
    <w:next w:val="1003"/>
    <w:link w:val="1002"/>
    <w:pPr>
      <w:widowControl/>
    </w:pPr>
    <w:rPr>
      <w:szCs w:val="21"/>
    </w:rPr>
  </w:style>
  <w:style w:type="character" w:styleId="1004">
    <w:name w:val="标题 2 Char Char Char"/>
    <w:next w:val="1004"/>
    <w:link w:val="941"/>
    <w:qFormat/>
    <w:rPr>
      <w:rFonts w:ascii="Arial" w:hAnsi="Arial" w:eastAsia="黑体"/>
      <w:b/>
      <w:bCs/>
      <w:sz w:val="32"/>
      <w:szCs w:val="32"/>
      <w:lang w:val="en-US" w:eastAsia="zh-CN" w:bidi="ar-SA"/>
    </w:rPr>
  </w:style>
  <w:style w:type="character" w:styleId="1005">
    <w:name w:val="NormalCharacter1"/>
    <w:next w:val="1005"/>
    <w:link w:val="941"/>
    <w:semiHidden/>
    <w:qFormat/>
  </w:style>
  <w:style w:type="paragraph" w:styleId="1006">
    <w:name w:val="Heading21"/>
    <w:basedOn w:val="941"/>
    <w:next w:val="941"/>
    <w:link w:val="941"/>
    <w:pPr>
      <w:jc w:val="center"/>
      <w:keepNext/>
      <w:widowControl/>
    </w:pPr>
    <w:rPr>
      <w:rFonts w:ascii="楷体_GB2312" w:eastAsia="楷体_GB2312"/>
      <w:sz w:val="18"/>
      <w:szCs w:val="20"/>
    </w:rPr>
  </w:style>
  <w:style w:type="paragraph" w:styleId="1007">
    <w:name w:val="TOC 标题"/>
    <w:basedOn w:val="942"/>
    <w:next w:val="941"/>
    <w:link w:val="94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8">
    <w:name w:val="无间隔"/>
    <w:next w:val="1008"/>
    <w:link w:val="941"/>
    <w:uiPriority w:val="1"/>
    <w:qFormat/>
    <w:pPr>
      <w:jc w:val="both"/>
      <w:widowControl w:val="off"/>
    </w:pPr>
    <w:rPr>
      <w:sz w:val="21"/>
      <w:szCs w:val="24"/>
      <w:lang w:val="en-US" w:eastAsia="zh-CN" w:bidi="ar-SA"/>
    </w:rPr>
  </w:style>
  <w:style w:type="paragraph" w:styleId="1009">
    <w:name w:val="样式1"/>
    <w:basedOn w:val="942"/>
    <w:next w:val="1009"/>
    <w:link w:val="1010"/>
    <w:qFormat/>
    <w:pPr>
      <w:ind w:left="210" w:right="210"/>
    </w:pPr>
  </w:style>
  <w:style w:type="character" w:styleId="1010">
    <w:name w:val="样式1 字符"/>
    <w:next w:val="1010"/>
    <w:link w:val="1009"/>
  </w:style>
  <w:style w:type="paragraph" w:styleId="1011">
    <w:name w:val="标题 21"/>
    <w:basedOn w:val="941"/>
    <w:next w:val="1011"/>
    <w:link w:val="94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2">
    <w:name w:val="列表段落"/>
    <w:basedOn w:val="941"/>
    <w:next w:val="1012"/>
    <w:link w:val="941"/>
    <w:uiPriority w:val="1"/>
    <w:qFormat/>
    <w:pPr>
      <w:ind w:left="400" w:firstLine="420"/>
      <w:jc w:val="left"/>
    </w:pPr>
    <w:rPr>
      <w:rFonts w:ascii="宋体" w:hAnsi="宋体" w:cs="宋体"/>
      <w:sz w:val="22"/>
      <w:szCs w:val="22"/>
      <w:lang w:val="zh-CN" w:bidi="zh-CN"/>
    </w:rPr>
  </w:style>
  <w:style w:type="paragraph" w:styleId="1013">
    <w:name w:val="Table Paragraph"/>
    <w:basedOn w:val="941"/>
    <w:next w:val="1013"/>
    <w:link w:val="941"/>
    <w:uiPriority w:val="1"/>
    <w:qFormat/>
    <w:pPr>
      <w:jc w:val="left"/>
    </w:pPr>
    <w:rPr>
      <w:rFonts w:ascii="宋体" w:hAnsi="宋体" w:cs="宋体"/>
      <w:sz w:val="22"/>
      <w:szCs w:val="22"/>
      <w:lang w:val="zh-CN" w:bidi="zh-CN"/>
    </w:rPr>
  </w:style>
  <w:style w:type="character" w:styleId="1014">
    <w:name w:val="ask-title2"/>
    <w:next w:val="1014"/>
    <w:link w:val="941"/>
    <w:qFormat/>
  </w:style>
  <w:style w:type="paragraph" w:styleId="1015">
    <w:name w:val="列出段落2"/>
    <w:basedOn w:val="941"/>
    <w:next w:val="1015"/>
    <w:link w:val="941"/>
    <w:uiPriority w:val="99"/>
    <w:unhideWhenUsed/>
    <w:pPr>
      <w:ind w:firstLine="420"/>
      <w:jc w:val="left"/>
    </w:pPr>
    <w:rPr>
      <w:rFonts w:ascii="宋体"/>
      <w:sz w:val="20"/>
      <w:szCs w:val="20"/>
    </w:rPr>
  </w:style>
  <w:style w:type="paragraph" w:styleId="1016">
    <w:name w:val="纯文本1"/>
    <w:basedOn w:val="941"/>
    <w:next w:val="1016"/>
    <w:link w:val="941"/>
    <w:rPr>
      <w:rFonts w:ascii="宋体" w:hAnsi="Courier New"/>
      <w:sz w:val="20"/>
      <w:szCs w:val="21"/>
    </w:rPr>
  </w:style>
  <w:style w:type="character" w:styleId="1017">
    <w:name w:val="纯文本 Char2"/>
    <w:next w:val="1017"/>
    <w:link w:val="941"/>
    <w:rPr>
      <w:rFonts w:ascii="宋体" w:hAnsi="Courier New"/>
      <w:sz w:val="21"/>
    </w:rPr>
  </w:style>
  <w:style w:type="paragraph" w:styleId="1018">
    <w:name w:val="列出段落1"/>
    <w:basedOn w:val="941"/>
    <w:next w:val="1018"/>
    <w:link w:val="941"/>
    <w:pPr>
      <w:ind w:firstLine="420"/>
      <w:spacing w:line="0" w:lineRule="atLeast"/>
    </w:pPr>
    <w:rPr>
      <w:rFonts w:eastAsia="微软雅黑"/>
      <w:sz w:val="20"/>
      <w:szCs w:val="20"/>
    </w:rPr>
  </w:style>
  <w:style w:type="character" w:styleId="101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19"/>
    <w:link w:val="1020"/>
    <w:rPr>
      <w:rFonts w:ascii="宋体" w:hAnsi="Courier New"/>
    </w:rPr>
  </w:style>
  <w:style w:type="paragraph" w:styleId="1020">
    <w:name w:val="Plain Text"/>
    <w:basedOn w:val="941"/>
    <w:next w:val="1020"/>
    <w:link w:val="1019"/>
    <w:pPr>
      <w:ind w:firstLine="200"/>
      <w:spacing w:line="360" w:lineRule="auto"/>
    </w:pPr>
    <w:rPr>
      <w:rFonts w:ascii="宋体" w:hAnsi="Courier New"/>
      <w:sz w:val="20"/>
      <w:szCs w:val="20"/>
    </w:rPr>
  </w:style>
  <w:style w:type="character" w:styleId="1021">
    <w:name w:val="页脚 Char"/>
    <w:next w:val="1021"/>
    <w:link w:val="941"/>
    <w:uiPriority w:val="99"/>
    <w:rPr>
      <w:sz w:val="18"/>
      <w:szCs w:val="18"/>
    </w:rPr>
  </w:style>
  <w:style w:type="paragraph" w:styleId="1022">
    <w:name w:val="_Style 83"/>
    <w:basedOn w:val="941"/>
    <w:next w:val="1012"/>
    <w:link w:val="941"/>
    <w:uiPriority w:val="99"/>
    <w:qFormat/>
    <w:pPr>
      <w:ind w:firstLine="420"/>
    </w:pPr>
  </w:style>
  <w:style w:type="paragraph" w:styleId="1023">
    <w:name w:val="文本块1"/>
    <w:basedOn w:val="941"/>
    <w:next w:val="941"/>
    <w:link w:val="941"/>
    <w:uiPriority w:val="99"/>
    <w:unhideWhenUsed/>
    <w:qFormat/>
    <w:pPr>
      <w:ind w:left="1440" w:right="1440"/>
      <w:spacing w:after="120"/>
    </w:pPr>
  </w:style>
  <w:style w:type="paragraph" w:styleId="1024">
    <w:name w:val="样式 标题 3 + (中文) 黑体 小四 非加粗 段前: 7.8 磅 段后: 0 磅 行距: 固定值 20 磅"/>
    <w:basedOn w:val="944"/>
    <w:next w:val="1024"/>
    <w:link w:val="941"/>
    <w:pPr>
      <w:spacing w:before="0" w:beforeAutospacing="0" w:after="0" w:afterAutospacing="0" w:line="400" w:lineRule="exact"/>
    </w:pPr>
    <w:rPr>
      <w:rFonts w:eastAsia="黑体"/>
      <w:b w:val="0"/>
      <w:sz w:val="24"/>
    </w:rPr>
  </w:style>
  <w:style w:type="paragraph" w:styleId="1025">
    <w:name w:val="批注文字1"/>
    <w:basedOn w:val="941"/>
    <w:next w:val="1025"/>
    <w:link w:val="941"/>
    <w:semiHidden/>
    <w:qFormat/>
    <w:pPr>
      <w:jc w:val="left"/>
    </w:pPr>
    <w:rPr>
      <w:rFonts w:eastAsia="宋体"/>
      <w:sz w:val="20"/>
      <w:szCs w:val="21"/>
    </w:rPr>
  </w:style>
  <w:style w:type="character" w:styleId="1026">
    <w:name w:val="页眉 Char"/>
    <w:next w:val="1026"/>
    <w:link w:val="941"/>
    <w:uiPriority w:val="99"/>
    <w:rPr>
      <w:sz w:val="18"/>
      <w:szCs w:val="18"/>
    </w:rPr>
  </w:style>
  <w:style w:type="character" w:styleId="1027">
    <w:name w:val="标题 1 Char1"/>
    <w:next w:val="1027"/>
    <w:link w:val="941"/>
    <w:qFormat/>
    <w:rPr>
      <w:b/>
      <w:sz w:val="44"/>
    </w:rPr>
  </w:style>
  <w:style w:type="character" w:styleId="1028">
    <w:name w:val="Blockquote Char"/>
    <w:next w:val="1028"/>
    <w:link w:val="1029"/>
    <w:rPr>
      <w:sz w:val="24"/>
    </w:rPr>
  </w:style>
  <w:style w:type="paragraph" w:styleId="1029">
    <w:name w:val="Blockquote"/>
    <w:basedOn w:val="941"/>
    <w:next w:val="1029"/>
    <w:link w:val="1028"/>
    <w:qFormat/>
    <w:pPr>
      <w:ind w:left="360" w:right="360"/>
      <w:jc w:val="left"/>
      <w:spacing w:before="100" w:after="100"/>
    </w:pPr>
    <w:rPr>
      <w:sz w:val="24"/>
      <w:szCs w:val="20"/>
    </w:rPr>
  </w:style>
  <w:style w:type="character" w:styleId="1030">
    <w:name w:val="页脚 字符2"/>
    <w:next w:val="1030"/>
    <w:link w:val="941"/>
    <w:uiPriority w:val="99"/>
    <w:semiHidden/>
    <w:rPr>
      <w:rFonts w:ascii="Calibri" w:hAnsi="Calibri" w:eastAsia="宋体" w:cs="Times New Roman"/>
      <w:sz w:val="18"/>
      <w:szCs w:val="20"/>
    </w:rPr>
  </w:style>
  <w:style w:type="paragraph" w:styleId="1031">
    <w:name w:val="UserStyle_240"/>
    <w:basedOn w:val="941"/>
    <w:next w:val="1031"/>
    <w:link w:val="941"/>
    <w:qFormat/>
    <w:rPr>
      <w:rFonts w:ascii="宋体" w:hAnsi="宋体"/>
      <w:lang w:bidi="zh-CN"/>
    </w:rPr>
  </w:style>
  <w:style w:type="paragraph" w:styleId="1032">
    <w:name w:val="BodyText1"/>
    <w:basedOn w:val="941"/>
    <w:next w:val="1032"/>
    <w:link w:val="941"/>
    <w:qFormat/>
    <w:rPr>
      <w:rFonts w:ascii="楷体_GB2312" w:hAnsi="Arial" w:eastAsia="楷体_GB2312"/>
      <w:sz w:val="28"/>
      <w:szCs w:val="20"/>
    </w:rPr>
  </w:style>
  <w:style w:type="paragraph" w:styleId="1033">
    <w:name w:val="样式2"/>
    <w:basedOn w:val="941"/>
    <w:next w:val="941"/>
    <w:link w:val="941"/>
    <w:qFormat/>
    <w:pPr>
      <w:ind w:left="200"/>
      <w:jc w:val="center"/>
      <w:keepNext/>
      <w:spacing w:before="240" w:after="60" w:line="360" w:lineRule="auto"/>
      <w:widowControl/>
      <w:outlineLvl w:val="1"/>
    </w:pPr>
    <w:rPr>
      <w:rFonts w:ascii="宋体" w:hAnsi="宋体"/>
      <w:b/>
      <w:bCs/>
      <w:i/>
      <w:iCs/>
      <w:sz w:val="24"/>
    </w:rPr>
  </w:style>
  <w:style w:type="paragraph" w:styleId="1034">
    <w:name w:val="正文_0_0_0"/>
    <w:basedOn w:val="941"/>
    <w:next w:val="1034"/>
    <w:link w:val="941"/>
    <w:qFormat/>
    <w:rPr>
      <w:szCs w:val="21"/>
    </w:rPr>
  </w:style>
  <w:style w:type="paragraph" w:styleId="1035">
    <w:name w:val="纯文本11"/>
    <w:basedOn w:val="941"/>
    <w:next w:val="1035"/>
    <w:link w:val="941"/>
    <w:uiPriority w:val="99"/>
    <w:qFormat/>
    <w:rPr>
      <w:rFonts w:hAnsi="Courier New"/>
      <w:sz w:val="20"/>
      <w:szCs w:val="20"/>
    </w:rPr>
  </w:style>
  <w:style w:type="paragraph" w:styleId="1036">
    <w:name w:val="Default"/>
    <w:next w:val="1036"/>
    <w:link w:val="941"/>
    <w:qFormat/>
    <w:pPr>
      <w:widowControl w:val="off"/>
    </w:pPr>
    <w:rPr>
      <w:rFonts w:ascii="宋体" w:hAnsi="Calibri"/>
      <w:color w:val="000000"/>
      <w:sz w:val="24"/>
      <w:szCs w:val="24"/>
      <w:lang w:val="en-US" w:eastAsia="zh-CN"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王芳</cp:lastModifiedBy>
  <cp:revision>6</cp:revision>
  <dcterms:created xsi:type="dcterms:W3CDTF">2026-05-08T01:16:00Z</dcterms:created>
  <dcterms:modified xsi:type="dcterms:W3CDTF">2026-06-04T07:56:39Z</dcterms:modified>
</cp:coreProperties>
</file>