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rPr>
          <w:rFonts w:hint="eastAsia" w:ascii="宋体" w:hAnsi="宋体" w:eastAsia="宋体" w:cs="宋体"/>
          <w:caps w:val="0"/>
          <w:spacing w:val="0"/>
          <w:sz w:val="24"/>
          <w:highlight w:val="none"/>
        </w:rPr>
      </w:pPr>
    </w:p>
    <w:p>
      <w:pPr>
        <w:spacing w:line="440" w:lineRule="exact"/>
        <w:jc w:val="center"/>
        <w:rPr>
          <w:rFonts w:hint="eastAsia" w:ascii="宋体" w:hAnsi="宋体" w:eastAsia="宋体" w:cs="宋体"/>
          <w:caps w:val="0"/>
          <w:spacing w:val="0"/>
          <w:sz w:val="24"/>
          <w:highlight w:val="none"/>
        </w:rPr>
      </w:pPr>
    </w:p>
    <w:p>
      <w:pPr>
        <w:spacing w:line="440" w:lineRule="exact"/>
        <w:jc w:val="center"/>
        <w:rPr>
          <w:rFonts w:hint="eastAsia" w:ascii="宋体" w:hAnsi="宋体" w:eastAsia="宋体" w:cs="宋体"/>
          <w:caps w:val="0"/>
          <w:spacing w:val="0"/>
          <w:sz w:val="24"/>
          <w:highlight w:val="none"/>
        </w:rPr>
      </w:pPr>
    </w:p>
    <w:p>
      <w:pPr>
        <w:spacing w:line="440" w:lineRule="exact"/>
        <w:jc w:val="center"/>
        <w:rPr>
          <w:rFonts w:hint="eastAsia" w:ascii="宋体" w:hAnsi="宋体" w:eastAsia="宋体" w:cs="宋体"/>
          <w:caps w:val="0"/>
          <w:spacing w:val="0"/>
          <w:sz w:val="24"/>
          <w:highlight w:val="none"/>
        </w:rPr>
      </w:pPr>
    </w:p>
    <w:p>
      <w:pPr>
        <w:spacing w:line="440" w:lineRule="exact"/>
        <w:jc w:val="center"/>
        <w:rPr>
          <w:rFonts w:hint="eastAsia" w:ascii="宋体" w:hAnsi="宋体" w:eastAsia="宋体" w:cs="宋体"/>
          <w:caps w:val="0"/>
          <w:spacing w:val="0"/>
          <w:sz w:val="24"/>
          <w:highlight w:val="none"/>
        </w:rPr>
      </w:pPr>
    </w:p>
    <w:p>
      <w:pPr>
        <w:spacing w:line="440" w:lineRule="exact"/>
        <w:jc w:val="center"/>
        <w:rPr>
          <w:rFonts w:hint="eastAsia" w:ascii="宋体" w:hAnsi="宋体" w:eastAsia="宋体" w:cs="宋体"/>
          <w:caps w:val="0"/>
          <w:spacing w:val="0"/>
          <w:sz w:val="24"/>
          <w:highlight w:val="none"/>
        </w:rPr>
      </w:pPr>
    </w:p>
    <w:p>
      <w:pPr>
        <w:pStyle w:val="411"/>
        <w:ind w:left="0" w:firstLine="0"/>
        <w:jc w:val="center"/>
        <w:rPr>
          <w:rFonts w:hint="eastAsia" w:ascii="宋体" w:hAnsi="宋体" w:eastAsia="宋体" w:cs="宋体"/>
          <w:caps w:val="0"/>
          <w:spacing w:val="0"/>
          <w:highlight w:val="none"/>
        </w:rPr>
      </w:pPr>
    </w:p>
    <w:p>
      <w:pPr>
        <w:spacing w:before="120" w:after="120" w:line="360" w:lineRule="auto"/>
        <w:jc w:val="center"/>
        <w:rPr>
          <w:rFonts w:hint="eastAsia" w:ascii="宋体" w:hAnsi="宋体" w:eastAsia="宋体" w:cs="宋体"/>
          <w:b/>
          <w:bCs/>
          <w:caps w:val="0"/>
          <w:spacing w:val="0"/>
          <w:sz w:val="72"/>
          <w:szCs w:val="72"/>
          <w:highlight w:val="none"/>
        </w:rPr>
      </w:pPr>
      <w:r>
        <w:rPr>
          <w:rFonts w:hint="eastAsia" w:ascii="宋体" w:hAnsi="宋体" w:eastAsia="宋体" w:cs="宋体"/>
          <w:b/>
          <w:bCs/>
          <w:caps w:val="0"/>
          <w:spacing w:val="0"/>
          <w:sz w:val="72"/>
          <w:szCs w:val="72"/>
          <w:highlight w:val="none"/>
        </w:rPr>
        <w:t>招　标　文　件</w:t>
      </w:r>
    </w:p>
    <w:p>
      <w:pPr>
        <w:pStyle w:val="288"/>
        <w:spacing w:line="440" w:lineRule="exact"/>
        <w:ind w:firstLine="0"/>
        <w:jc w:val="center"/>
        <w:rPr>
          <w:rFonts w:hint="eastAsia" w:ascii="宋体" w:hAnsi="宋体" w:eastAsia="宋体" w:cs="宋体"/>
          <w:b/>
          <w:bCs/>
          <w:caps w:val="0"/>
          <w:spacing w:val="0"/>
          <w:sz w:val="32"/>
          <w:szCs w:val="32"/>
          <w:highlight w:val="none"/>
        </w:rPr>
      </w:pPr>
    </w:p>
    <w:p>
      <w:pPr>
        <w:pStyle w:val="288"/>
        <w:spacing w:line="440" w:lineRule="exact"/>
        <w:ind w:firstLine="0"/>
        <w:jc w:val="center"/>
        <w:rPr>
          <w:rFonts w:hint="eastAsia" w:ascii="宋体" w:hAnsi="宋体" w:eastAsia="宋体" w:cs="宋体"/>
          <w:b/>
          <w:bCs/>
          <w:caps w:val="0"/>
          <w:spacing w:val="0"/>
          <w:sz w:val="32"/>
          <w:szCs w:val="32"/>
          <w:highlight w:val="none"/>
        </w:rPr>
      </w:pPr>
      <w:r>
        <w:rPr>
          <w:rFonts w:hint="eastAsia" w:ascii="宋体" w:hAnsi="宋体" w:eastAsia="宋体" w:cs="宋体"/>
          <w:b/>
          <w:bCs/>
          <w:caps w:val="0"/>
          <w:spacing w:val="0"/>
          <w:sz w:val="32"/>
          <w:szCs w:val="32"/>
          <w:highlight w:val="none"/>
        </w:rPr>
        <w:t>项目名称：</w:t>
      </w:r>
      <w:r>
        <w:rPr>
          <w:rFonts w:hint="eastAsia" w:ascii="宋体" w:hAnsi="宋体" w:eastAsia="宋体" w:cs="宋体"/>
          <w:b/>
          <w:bCs/>
          <w:caps w:val="0"/>
          <w:color w:val="000000"/>
          <w:spacing w:val="0"/>
          <w:sz w:val="32"/>
          <w:szCs w:val="32"/>
          <w:highlight w:val="none"/>
          <w:lang w:eastAsia="zh-CN"/>
        </w:rPr>
        <w:t>张家港市第一人民医院医用织物洗涤租赁服务项目</w:t>
      </w:r>
    </w:p>
    <w:p>
      <w:pPr>
        <w:pStyle w:val="288"/>
        <w:spacing w:line="440" w:lineRule="exact"/>
        <w:ind w:firstLine="0"/>
        <w:jc w:val="center"/>
        <w:rPr>
          <w:rFonts w:hint="default" w:ascii="宋体" w:hAnsi="宋体" w:eastAsia="宋体" w:cs="宋体"/>
          <w:caps w:val="0"/>
          <w:spacing w:val="0"/>
          <w:sz w:val="32"/>
          <w:szCs w:val="32"/>
          <w:highlight w:val="none"/>
          <w:lang w:val="en-US"/>
        </w:rPr>
      </w:pPr>
      <w:r>
        <w:rPr>
          <w:rFonts w:hint="eastAsia" w:ascii="宋体" w:hAnsi="宋体" w:eastAsia="宋体" w:cs="宋体"/>
          <w:b/>
          <w:caps w:val="0"/>
          <w:spacing w:val="0"/>
          <w:sz w:val="32"/>
          <w:szCs w:val="32"/>
          <w:highlight w:val="none"/>
        </w:rPr>
        <w:t>标书编号：</w:t>
      </w:r>
      <w:r>
        <w:rPr>
          <w:rFonts w:hint="eastAsia" w:ascii="宋体" w:hAnsi="宋体" w:cs="宋体"/>
          <w:b/>
          <w:caps w:val="0"/>
          <w:color w:val="000000"/>
          <w:spacing w:val="0"/>
          <w:sz w:val="32"/>
          <w:szCs w:val="32"/>
          <w:highlight w:val="none"/>
          <w:lang w:val="en-US" w:eastAsia="zh-CN"/>
        </w:rPr>
        <w:t>JSZC-320582-SZWT-G2026-0008</w:t>
      </w:r>
    </w:p>
    <w:p>
      <w:pPr>
        <w:pStyle w:val="288"/>
        <w:spacing w:before="0" w:after="0" w:line="440" w:lineRule="exact"/>
        <w:ind w:firstLine="0"/>
        <w:jc w:val="center"/>
        <w:rPr>
          <w:rFonts w:hint="eastAsia" w:ascii="宋体" w:hAnsi="宋体" w:eastAsia="宋体" w:cs="宋体"/>
          <w:b/>
          <w:caps w:val="0"/>
          <w:spacing w:val="0"/>
          <w:sz w:val="32"/>
          <w:szCs w:val="32"/>
          <w:highlight w:val="none"/>
        </w:rPr>
      </w:pPr>
      <w:r>
        <w:rPr>
          <w:rFonts w:hint="eastAsia" w:ascii="宋体" w:hAnsi="宋体" w:eastAsia="宋体" w:cs="宋体"/>
          <w:b/>
          <w:caps w:val="0"/>
          <w:spacing w:val="0"/>
          <w:sz w:val="32"/>
          <w:szCs w:val="32"/>
          <w:highlight w:val="none"/>
        </w:rPr>
        <w:t>项目属性：</w:t>
      </w:r>
      <w:r>
        <w:rPr>
          <w:rFonts w:hint="eastAsia" w:ascii="宋体" w:hAnsi="宋体" w:eastAsia="宋体" w:cs="宋体"/>
          <w:b/>
          <w:caps w:val="0"/>
          <w:spacing w:val="0"/>
          <w:sz w:val="32"/>
          <w:szCs w:val="32"/>
          <w:highlight w:val="none"/>
          <w:lang w:val="en-US" w:eastAsia="zh-CN"/>
        </w:rPr>
        <w:t>服务</w:t>
      </w:r>
      <w:r>
        <w:rPr>
          <w:rFonts w:hint="eastAsia" w:ascii="宋体" w:hAnsi="宋体" w:eastAsia="宋体" w:cs="宋体"/>
          <w:b/>
          <w:caps w:val="0"/>
          <w:spacing w:val="0"/>
          <w:sz w:val="32"/>
          <w:szCs w:val="32"/>
          <w:highlight w:val="none"/>
        </w:rPr>
        <w:t>类</w:t>
      </w:r>
    </w:p>
    <w:p>
      <w:pPr>
        <w:pStyle w:val="288"/>
        <w:spacing w:before="0" w:after="0" w:line="440" w:lineRule="exact"/>
        <w:ind w:firstLine="0"/>
        <w:jc w:val="center"/>
        <w:rPr>
          <w:rFonts w:hint="eastAsia" w:ascii="宋体" w:hAnsi="宋体" w:eastAsia="宋体" w:cs="宋体"/>
          <w:caps w:val="0"/>
          <w:spacing w:val="0"/>
          <w:sz w:val="32"/>
          <w:szCs w:val="32"/>
          <w:highlight w:val="none"/>
        </w:rPr>
      </w:pPr>
    </w:p>
    <w:p>
      <w:pPr>
        <w:pStyle w:val="288"/>
        <w:spacing w:before="0" w:after="0" w:line="440" w:lineRule="exact"/>
        <w:ind w:firstLine="0"/>
        <w:jc w:val="center"/>
        <w:rPr>
          <w:rFonts w:hint="eastAsia" w:ascii="宋体" w:hAnsi="宋体" w:eastAsia="宋体" w:cs="宋体"/>
          <w:caps w:val="0"/>
          <w:spacing w:val="0"/>
          <w:sz w:val="32"/>
          <w:szCs w:val="32"/>
          <w:highlight w:val="none"/>
        </w:rPr>
      </w:pPr>
    </w:p>
    <w:p>
      <w:pPr>
        <w:pStyle w:val="288"/>
        <w:spacing w:before="0" w:after="0" w:line="440" w:lineRule="exact"/>
        <w:ind w:firstLine="0"/>
        <w:jc w:val="center"/>
        <w:rPr>
          <w:rFonts w:hint="eastAsia" w:ascii="宋体" w:hAnsi="宋体" w:eastAsia="宋体" w:cs="宋体"/>
          <w:caps w:val="0"/>
          <w:spacing w:val="0"/>
          <w:sz w:val="32"/>
          <w:szCs w:val="32"/>
          <w:highlight w:val="none"/>
        </w:rPr>
      </w:pPr>
    </w:p>
    <w:p>
      <w:pPr>
        <w:pStyle w:val="288"/>
        <w:spacing w:before="0" w:after="0" w:line="440" w:lineRule="exact"/>
        <w:ind w:firstLine="0"/>
        <w:jc w:val="center"/>
        <w:rPr>
          <w:rFonts w:hint="eastAsia" w:ascii="宋体" w:hAnsi="宋体" w:eastAsia="宋体" w:cs="宋体"/>
          <w:caps w:val="0"/>
          <w:spacing w:val="0"/>
          <w:sz w:val="32"/>
          <w:szCs w:val="32"/>
          <w:highlight w:val="none"/>
        </w:rPr>
      </w:pPr>
    </w:p>
    <w:p>
      <w:pPr>
        <w:pStyle w:val="288"/>
        <w:spacing w:before="0" w:after="0" w:line="440" w:lineRule="exact"/>
        <w:ind w:firstLine="0"/>
        <w:jc w:val="center"/>
        <w:rPr>
          <w:rFonts w:hint="eastAsia" w:ascii="宋体" w:hAnsi="宋体" w:eastAsia="宋体" w:cs="宋体"/>
          <w:caps w:val="0"/>
          <w:spacing w:val="0"/>
          <w:sz w:val="32"/>
          <w:szCs w:val="32"/>
          <w:highlight w:val="none"/>
        </w:rPr>
      </w:pPr>
    </w:p>
    <w:p>
      <w:pPr>
        <w:pStyle w:val="288"/>
        <w:spacing w:before="0" w:after="0" w:line="440" w:lineRule="exact"/>
        <w:ind w:firstLine="0"/>
        <w:jc w:val="center"/>
        <w:rPr>
          <w:rFonts w:hint="eastAsia" w:ascii="宋体" w:hAnsi="宋体" w:eastAsia="宋体" w:cs="宋体"/>
          <w:caps w:val="0"/>
          <w:spacing w:val="0"/>
          <w:sz w:val="32"/>
          <w:szCs w:val="32"/>
          <w:highlight w:val="none"/>
        </w:rPr>
      </w:pPr>
    </w:p>
    <w:p>
      <w:pPr>
        <w:pStyle w:val="288"/>
        <w:spacing w:before="0" w:after="0" w:line="440" w:lineRule="exact"/>
        <w:ind w:firstLine="0"/>
        <w:jc w:val="center"/>
        <w:rPr>
          <w:rFonts w:hint="eastAsia" w:ascii="宋体" w:hAnsi="宋体" w:eastAsia="宋体" w:cs="宋体"/>
          <w:caps w:val="0"/>
          <w:spacing w:val="0"/>
          <w:sz w:val="32"/>
          <w:szCs w:val="32"/>
          <w:highlight w:val="none"/>
        </w:rPr>
      </w:pPr>
    </w:p>
    <w:p>
      <w:pPr>
        <w:pStyle w:val="288"/>
        <w:spacing w:before="0" w:after="0" w:line="440" w:lineRule="exact"/>
        <w:ind w:firstLine="0"/>
        <w:jc w:val="center"/>
        <w:rPr>
          <w:rFonts w:hint="eastAsia" w:ascii="宋体" w:hAnsi="宋体" w:eastAsia="宋体" w:cs="宋体"/>
          <w:caps w:val="0"/>
          <w:spacing w:val="0"/>
          <w:sz w:val="32"/>
          <w:szCs w:val="32"/>
          <w:highlight w:val="none"/>
        </w:rPr>
      </w:pPr>
    </w:p>
    <w:p>
      <w:pPr>
        <w:pStyle w:val="230"/>
        <w:spacing w:line="440" w:lineRule="exact"/>
        <w:jc w:val="center"/>
        <w:rPr>
          <w:rFonts w:hint="eastAsia" w:ascii="宋体" w:hAnsi="宋体" w:eastAsia="宋体" w:cs="宋体"/>
          <w:b/>
          <w:bCs/>
          <w:caps w:val="0"/>
          <w:color w:val="000000"/>
          <w:spacing w:val="0"/>
          <w:sz w:val="32"/>
          <w:szCs w:val="32"/>
          <w:highlight w:val="none"/>
        </w:rPr>
      </w:pPr>
      <w:bookmarkStart w:id="0" w:name="EBa2c0f902f9fd4dd98ea46b351c404110"/>
    </w:p>
    <w:p>
      <w:pPr>
        <w:pStyle w:val="230"/>
        <w:spacing w:line="440" w:lineRule="exact"/>
        <w:jc w:val="center"/>
        <w:rPr>
          <w:rFonts w:hint="eastAsia" w:ascii="宋体" w:hAnsi="宋体" w:eastAsia="宋体" w:cs="宋体"/>
          <w:b/>
          <w:bCs/>
          <w:caps w:val="0"/>
          <w:spacing w:val="0"/>
          <w:sz w:val="32"/>
          <w:szCs w:val="32"/>
          <w:highlight w:val="none"/>
        </w:rPr>
      </w:pPr>
      <w:r>
        <w:rPr>
          <w:rFonts w:hint="eastAsia" w:ascii="宋体" w:hAnsi="宋体" w:eastAsia="宋体" w:cs="宋体"/>
          <w:b/>
          <w:bCs/>
          <w:caps w:val="0"/>
          <w:color w:val="000000"/>
          <w:spacing w:val="0"/>
          <w:sz w:val="32"/>
          <w:szCs w:val="32"/>
          <w:highlight w:val="none"/>
        </w:rPr>
        <w:t>苏州万泰招投标代理有限公司</w:t>
      </w:r>
      <w:bookmarkEnd w:id="0"/>
    </w:p>
    <w:p>
      <w:pPr>
        <w:pStyle w:val="288"/>
        <w:spacing w:line="440" w:lineRule="exact"/>
        <w:ind w:firstLine="0"/>
        <w:jc w:val="center"/>
        <w:rPr>
          <w:rFonts w:hint="eastAsia" w:ascii="宋体" w:hAnsi="宋体" w:eastAsia="宋体" w:cs="宋体"/>
          <w:b/>
          <w:bCs/>
          <w:caps w:val="0"/>
          <w:spacing w:val="0"/>
          <w:sz w:val="32"/>
          <w:highlight w:val="none"/>
        </w:rPr>
      </w:pPr>
      <w:bookmarkStart w:id="1" w:name="EB76d0a4c86fef43448270a8e2421ebcfd"/>
      <w:r>
        <w:rPr>
          <w:rFonts w:hint="eastAsia" w:ascii="宋体" w:hAnsi="宋体" w:eastAsia="宋体" w:cs="宋体"/>
          <w:b/>
          <w:bCs/>
          <w:caps w:val="0"/>
          <w:color w:val="000000"/>
          <w:spacing w:val="0"/>
          <w:sz w:val="32"/>
          <w:highlight w:val="none"/>
        </w:rPr>
        <w:t>202</w:t>
      </w:r>
      <w:r>
        <w:rPr>
          <w:rFonts w:hint="eastAsia" w:ascii="宋体" w:hAnsi="宋体" w:eastAsia="宋体" w:cs="宋体"/>
          <w:b/>
          <w:bCs/>
          <w:caps w:val="0"/>
          <w:color w:val="000000"/>
          <w:spacing w:val="0"/>
          <w:sz w:val="32"/>
          <w:highlight w:val="none"/>
          <w:lang w:val="en-US" w:eastAsia="zh-CN"/>
        </w:rPr>
        <w:t>6</w:t>
      </w:r>
      <w:r>
        <w:rPr>
          <w:rFonts w:hint="eastAsia" w:ascii="宋体" w:hAnsi="宋体" w:eastAsia="宋体" w:cs="宋体"/>
          <w:b/>
          <w:bCs/>
          <w:caps w:val="0"/>
          <w:color w:val="000000"/>
          <w:spacing w:val="0"/>
          <w:sz w:val="32"/>
          <w:highlight w:val="none"/>
        </w:rPr>
        <w:t>年06月</w:t>
      </w:r>
      <w:bookmarkEnd w:id="1"/>
    </w:p>
    <w:p>
      <w:pPr>
        <w:spacing w:line="440" w:lineRule="exact"/>
        <w:jc w:val="center"/>
        <w:rPr>
          <w:rFonts w:hint="eastAsia" w:ascii="宋体" w:hAnsi="宋体" w:eastAsia="宋体" w:cs="宋体"/>
          <w:b/>
          <w:bCs/>
          <w:caps w:val="0"/>
          <w:color w:val="000000"/>
          <w:spacing w:val="0"/>
          <w:sz w:val="44"/>
          <w:szCs w:val="44"/>
          <w:highlight w:val="none"/>
        </w:rPr>
        <w:sectPr>
          <w:headerReference r:id="rId3" w:type="default"/>
          <w:footerReference r:id="rId4" w:type="default"/>
          <w:footerReference r:id="rId5" w:type="even"/>
          <w:pgSz w:w="11906" w:h="16838"/>
          <w:pgMar w:top="1440" w:right="1080" w:bottom="1440" w:left="1080" w:header="851" w:footer="992" w:gutter="0"/>
          <w:pgNumType w:start="0"/>
          <w:cols w:space="1701" w:num="1"/>
          <w:titlePg/>
          <w:docGrid w:linePitch="360" w:charSpace="0"/>
        </w:sectPr>
      </w:pPr>
      <w:bookmarkStart w:id="2" w:name="_Toc120614210"/>
      <w:bookmarkStart w:id="3" w:name="_Toc513029200"/>
      <w:bookmarkStart w:id="4" w:name="_Toc479757206"/>
      <w:bookmarkStart w:id="5" w:name="_Toc20823272"/>
      <w:bookmarkStart w:id="6" w:name="_Toc16938516"/>
      <w:bookmarkStart w:id="7" w:name="_Toc523127445"/>
    </w:p>
    <w:p>
      <w:pPr>
        <w:spacing w:line="440" w:lineRule="exact"/>
        <w:jc w:val="center"/>
        <w:rPr>
          <w:rFonts w:hint="eastAsia" w:ascii="宋体" w:hAnsi="宋体" w:eastAsia="宋体" w:cs="宋体"/>
          <w:b/>
          <w:bCs/>
          <w:caps w:val="0"/>
          <w:color w:val="000000"/>
          <w:spacing w:val="0"/>
          <w:sz w:val="44"/>
          <w:szCs w:val="44"/>
          <w:highlight w:val="none"/>
        </w:rPr>
      </w:pPr>
      <w:r>
        <w:rPr>
          <w:rFonts w:hint="eastAsia" w:ascii="宋体" w:hAnsi="宋体" w:eastAsia="宋体" w:cs="宋体"/>
          <w:b/>
          <w:bCs/>
          <w:caps w:val="0"/>
          <w:color w:val="000000"/>
          <w:spacing w:val="0"/>
          <w:sz w:val="44"/>
          <w:szCs w:val="44"/>
          <w:highlight w:val="none"/>
        </w:rPr>
        <w:t>总  目  录</w:t>
      </w:r>
    </w:p>
    <w:p>
      <w:pPr>
        <w:spacing w:line="440" w:lineRule="exact"/>
        <w:jc w:val="center"/>
        <w:rPr>
          <w:rFonts w:hint="eastAsia" w:ascii="宋体" w:hAnsi="宋体" w:eastAsia="宋体" w:cs="宋体"/>
          <w:b/>
          <w:bCs/>
          <w:caps w:val="0"/>
          <w:color w:val="000000"/>
          <w:spacing w:val="0"/>
          <w:sz w:val="44"/>
          <w:szCs w:val="44"/>
          <w:highlight w:val="none"/>
        </w:rPr>
      </w:pPr>
    </w:p>
    <w:p>
      <w:pPr>
        <w:pStyle w:val="21"/>
        <w:keepNext w:val="0"/>
        <w:keepLines w:val="0"/>
        <w:pageBreakBefore w:val="0"/>
        <w:widowControl w:val="0"/>
        <w:tabs>
          <w:tab w:val="right" w:leader="dot" w:pos="9746"/>
        </w:tabs>
        <w:kinsoku/>
        <w:wordWrap/>
        <w:overflowPunct/>
        <w:topLinePunct w:val="0"/>
        <w:autoSpaceDE/>
        <w:autoSpaceDN/>
        <w:bidi w:val="0"/>
        <w:adjustRightInd/>
        <w:snapToGrid w:val="0"/>
        <w:spacing w:after="0" w:line="360" w:lineRule="auto"/>
        <w:textAlignment w:val="auto"/>
        <w:rPr>
          <w:rFonts w:hint="eastAsia" w:ascii="宋体" w:hAnsi="宋体" w:eastAsia="宋体" w:cs="宋体"/>
          <w:sz w:val="24"/>
          <w:szCs w:val="24"/>
        </w:rPr>
      </w:pPr>
      <w:r>
        <w:rPr>
          <w:rFonts w:hint="eastAsia" w:ascii="宋体" w:hAnsi="宋体" w:eastAsia="宋体" w:cs="宋体"/>
          <w:b w:val="0"/>
          <w:bCs w:val="0"/>
          <w:caps w:val="0"/>
          <w:spacing w:val="0"/>
          <w:sz w:val="24"/>
          <w:szCs w:val="24"/>
          <w:highlight w:val="none"/>
        </w:rPr>
        <w:fldChar w:fldCharType="begin"/>
      </w:r>
      <w:r>
        <w:rPr>
          <w:rFonts w:hint="eastAsia" w:ascii="宋体" w:hAnsi="宋体" w:eastAsia="宋体" w:cs="宋体"/>
          <w:b w:val="0"/>
          <w:bCs w:val="0"/>
          <w:caps w:val="0"/>
          <w:color w:val="000000"/>
          <w:spacing w:val="0"/>
          <w:sz w:val="24"/>
          <w:szCs w:val="24"/>
          <w:highlight w:val="none"/>
        </w:rPr>
        <w:instrText xml:space="preserve"> TOC \o "1-2" \h \z \u </w:instrText>
      </w:r>
      <w:r>
        <w:rPr>
          <w:rFonts w:hint="eastAsia" w:ascii="宋体" w:hAnsi="宋体" w:eastAsia="宋体" w:cs="宋体"/>
          <w:b w:val="0"/>
          <w:bCs w:val="0"/>
          <w:caps w:val="0"/>
          <w:spacing w:val="0"/>
          <w:sz w:val="24"/>
          <w:szCs w:val="24"/>
          <w:highlight w:val="none"/>
        </w:rPr>
        <w:fldChar w:fldCharType="separate"/>
      </w:r>
      <w:r>
        <w:rPr>
          <w:rFonts w:hint="eastAsia" w:ascii="宋体" w:hAnsi="宋体" w:eastAsia="宋体" w:cs="宋体"/>
          <w:bCs w:val="0"/>
          <w:caps w:val="0"/>
          <w:spacing w:val="0"/>
          <w:sz w:val="24"/>
          <w:szCs w:val="24"/>
          <w:highlight w:val="none"/>
        </w:rPr>
        <w:fldChar w:fldCharType="begin"/>
      </w:r>
      <w:r>
        <w:rPr>
          <w:rFonts w:hint="eastAsia" w:ascii="宋体" w:hAnsi="宋体" w:eastAsia="宋体" w:cs="宋体"/>
          <w:bCs w:val="0"/>
          <w:caps w:val="0"/>
          <w:spacing w:val="0"/>
          <w:sz w:val="24"/>
          <w:szCs w:val="24"/>
          <w:highlight w:val="none"/>
        </w:rPr>
        <w:instrText xml:space="preserve"> HYPERLINK \l _Toc24422 </w:instrText>
      </w:r>
      <w:r>
        <w:rPr>
          <w:rFonts w:hint="eastAsia" w:ascii="宋体" w:hAnsi="宋体" w:eastAsia="宋体" w:cs="宋体"/>
          <w:bCs w:val="0"/>
          <w:caps w:val="0"/>
          <w:spacing w:val="0"/>
          <w:sz w:val="24"/>
          <w:szCs w:val="24"/>
          <w:highlight w:val="none"/>
        </w:rPr>
        <w:fldChar w:fldCharType="separate"/>
      </w:r>
      <w:r>
        <w:rPr>
          <w:rFonts w:hint="eastAsia" w:ascii="宋体" w:hAnsi="宋体" w:eastAsia="宋体" w:cs="宋体"/>
          <w:caps w:val="0"/>
          <w:spacing w:val="0"/>
          <w:sz w:val="24"/>
          <w:szCs w:val="24"/>
          <w:highlight w:val="none"/>
        </w:rPr>
        <w:t>第一章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_Toc24422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bCs w:val="0"/>
          <w:caps w:val="0"/>
          <w:spacing w:val="0"/>
          <w:sz w:val="24"/>
          <w:szCs w:val="24"/>
          <w:highlight w:val="none"/>
        </w:rPr>
        <w:fldChar w:fldCharType="end"/>
      </w:r>
    </w:p>
    <w:p>
      <w:pPr>
        <w:pStyle w:val="21"/>
        <w:keepNext w:val="0"/>
        <w:keepLines w:val="0"/>
        <w:pageBreakBefore w:val="0"/>
        <w:widowControl w:val="0"/>
        <w:tabs>
          <w:tab w:val="right" w:leader="dot" w:pos="9746"/>
        </w:tabs>
        <w:kinsoku/>
        <w:wordWrap/>
        <w:overflowPunct/>
        <w:topLinePunct w:val="0"/>
        <w:autoSpaceDE/>
        <w:autoSpaceDN/>
        <w:bidi w:val="0"/>
        <w:adjustRightInd/>
        <w:snapToGrid w:val="0"/>
        <w:spacing w:after="0" w:line="360" w:lineRule="auto"/>
        <w:textAlignment w:val="auto"/>
        <w:rPr>
          <w:rFonts w:hint="eastAsia" w:ascii="宋体" w:hAnsi="宋体" w:eastAsia="宋体" w:cs="宋体"/>
          <w:sz w:val="24"/>
          <w:szCs w:val="24"/>
        </w:rPr>
      </w:pPr>
      <w:r>
        <w:rPr>
          <w:rFonts w:hint="eastAsia" w:ascii="宋体" w:hAnsi="宋体" w:eastAsia="宋体" w:cs="宋体"/>
          <w:bCs/>
          <w:caps w:val="0"/>
          <w:spacing w:val="0"/>
          <w:sz w:val="24"/>
          <w:szCs w:val="24"/>
          <w:highlight w:val="none"/>
        </w:rPr>
        <w:fldChar w:fldCharType="begin"/>
      </w:r>
      <w:r>
        <w:rPr>
          <w:rFonts w:hint="eastAsia" w:ascii="宋体" w:hAnsi="宋体" w:eastAsia="宋体" w:cs="宋体"/>
          <w:bCs/>
          <w:caps w:val="0"/>
          <w:spacing w:val="0"/>
          <w:sz w:val="24"/>
          <w:szCs w:val="24"/>
          <w:highlight w:val="none"/>
        </w:rPr>
        <w:instrText xml:space="preserve"> HYPERLINK \l _Toc15347 </w:instrText>
      </w:r>
      <w:r>
        <w:rPr>
          <w:rFonts w:hint="eastAsia" w:ascii="宋体" w:hAnsi="宋体" w:eastAsia="宋体" w:cs="宋体"/>
          <w:bCs/>
          <w:caps w:val="0"/>
          <w:spacing w:val="0"/>
          <w:sz w:val="24"/>
          <w:szCs w:val="24"/>
          <w:highlight w:val="none"/>
        </w:rPr>
        <w:fldChar w:fldCharType="separate"/>
      </w:r>
      <w:r>
        <w:rPr>
          <w:rFonts w:hint="eastAsia" w:ascii="宋体" w:hAnsi="宋体" w:eastAsia="宋体" w:cs="宋体"/>
          <w:bCs/>
          <w:caps w:val="0"/>
          <w:spacing w:val="0"/>
          <w:sz w:val="24"/>
          <w:szCs w:val="24"/>
          <w:highlight w:val="none"/>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_Toc15347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bCs/>
          <w:caps w:val="0"/>
          <w:spacing w:val="0"/>
          <w:sz w:val="24"/>
          <w:szCs w:val="24"/>
          <w:highlight w:val="none"/>
        </w:rPr>
        <w:fldChar w:fldCharType="end"/>
      </w:r>
    </w:p>
    <w:p>
      <w:pPr>
        <w:pStyle w:val="21"/>
        <w:keepNext w:val="0"/>
        <w:keepLines w:val="0"/>
        <w:pageBreakBefore w:val="0"/>
        <w:widowControl w:val="0"/>
        <w:tabs>
          <w:tab w:val="right" w:leader="dot" w:pos="9746"/>
        </w:tabs>
        <w:kinsoku/>
        <w:wordWrap/>
        <w:overflowPunct/>
        <w:topLinePunct w:val="0"/>
        <w:autoSpaceDE/>
        <w:autoSpaceDN/>
        <w:bidi w:val="0"/>
        <w:adjustRightInd/>
        <w:snapToGrid w:val="0"/>
        <w:spacing w:after="0" w:line="360" w:lineRule="auto"/>
        <w:textAlignment w:val="auto"/>
        <w:rPr>
          <w:rFonts w:hint="eastAsia" w:ascii="宋体" w:hAnsi="宋体" w:eastAsia="宋体" w:cs="宋体"/>
          <w:sz w:val="24"/>
          <w:szCs w:val="24"/>
        </w:rPr>
      </w:pPr>
      <w:r>
        <w:rPr>
          <w:rFonts w:hint="eastAsia" w:ascii="宋体" w:hAnsi="宋体" w:eastAsia="宋体" w:cs="宋体"/>
          <w:bCs/>
          <w:caps w:val="0"/>
          <w:spacing w:val="0"/>
          <w:sz w:val="24"/>
          <w:szCs w:val="24"/>
          <w:highlight w:val="none"/>
        </w:rPr>
        <w:fldChar w:fldCharType="begin"/>
      </w:r>
      <w:r>
        <w:rPr>
          <w:rFonts w:hint="eastAsia" w:ascii="宋体" w:hAnsi="宋体" w:eastAsia="宋体" w:cs="宋体"/>
          <w:bCs/>
          <w:caps w:val="0"/>
          <w:spacing w:val="0"/>
          <w:sz w:val="24"/>
          <w:szCs w:val="24"/>
          <w:highlight w:val="none"/>
        </w:rPr>
        <w:instrText xml:space="preserve"> HYPERLINK \l _Toc15625 </w:instrText>
      </w:r>
      <w:r>
        <w:rPr>
          <w:rFonts w:hint="eastAsia" w:ascii="宋体" w:hAnsi="宋体" w:eastAsia="宋体" w:cs="宋体"/>
          <w:bCs/>
          <w:caps w:val="0"/>
          <w:spacing w:val="0"/>
          <w:sz w:val="24"/>
          <w:szCs w:val="24"/>
          <w:highlight w:val="none"/>
        </w:rPr>
        <w:fldChar w:fldCharType="separate"/>
      </w:r>
      <w:r>
        <w:rPr>
          <w:rFonts w:hint="eastAsia" w:ascii="宋体" w:hAnsi="宋体" w:eastAsia="宋体" w:cs="宋体"/>
          <w:bCs/>
          <w:caps w:val="0"/>
          <w:spacing w:val="0"/>
          <w:sz w:val="24"/>
          <w:szCs w:val="24"/>
          <w:highlight w:val="none"/>
        </w:rPr>
        <w:t>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_Toc15625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bCs/>
          <w:caps w:val="0"/>
          <w:spacing w:val="0"/>
          <w:sz w:val="24"/>
          <w:szCs w:val="24"/>
          <w:highlight w:val="none"/>
        </w:rPr>
        <w:fldChar w:fldCharType="end"/>
      </w:r>
    </w:p>
    <w:p>
      <w:pPr>
        <w:pStyle w:val="21"/>
        <w:keepNext w:val="0"/>
        <w:keepLines w:val="0"/>
        <w:pageBreakBefore w:val="0"/>
        <w:widowControl w:val="0"/>
        <w:tabs>
          <w:tab w:val="right" w:leader="dot" w:pos="9746"/>
        </w:tabs>
        <w:kinsoku/>
        <w:wordWrap/>
        <w:overflowPunct/>
        <w:topLinePunct w:val="0"/>
        <w:autoSpaceDE/>
        <w:autoSpaceDN/>
        <w:bidi w:val="0"/>
        <w:adjustRightInd/>
        <w:snapToGrid w:val="0"/>
        <w:spacing w:after="0" w:line="360" w:lineRule="auto"/>
        <w:textAlignment w:val="auto"/>
        <w:rPr>
          <w:rFonts w:hint="eastAsia" w:ascii="宋体" w:hAnsi="宋体" w:eastAsia="宋体" w:cs="宋体"/>
          <w:sz w:val="24"/>
          <w:szCs w:val="24"/>
        </w:rPr>
      </w:pPr>
      <w:r>
        <w:rPr>
          <w:rFonts w:hint="eastAsia" w:ascii="宋体" w:hAnsi="宋体" w:eastAsia="宋体" w:cs="宋体"/>
          <w:bCs/>
          <w:caps w:val="0"/>
          <w:spacing w:val="0"/>
          <w:sz w:val="24"/>
          <w:szCs w:val="24"/>
          <w:highlight w:val="none"/>
        </w:rPr>
        <w:fldChar w:fldCharType="begin"/>
      </w:r>
      <w:r>
        <w:rPr>
          <w:rFonts w:hint="eastAsia" w:ascii="宋体" w:hAnsi="宋体" w:eastAsia="宋体" w:cs="宋体"/>
          <w:bCs/>
          <w:caps w:val="0"/>
          <w:spacing w:val="0"/>
          <w:sz w:val="24"/>
          <w:szCs w:val="24"/>
          <w:highlight w:val="none"/>
        </w:rPr>
        <w:instrText xml:space="preserve"> HYPERLINK \l _Toc5188 </w:instrText>
      </w:r>
      <w:r>
        <w:rPr>
          <w:rFonts w:hint="eastAsia" w:ascii="宋体" w:hAnsi="宋体" w:eastAsia="宋体" w:cs="宋体"/>
          <w:bCs/>
          <w:caps w:val="0"/>
          <w:spacing w:val="0"/>
          <w:sz w:val="24"/>
          <w:szCs w:val="24"/>
          <w:highlight w:val="none"/>
        </w:rPr>
        <w:fldChar w:fldCharType="separate"/>
      </w:r>
      <w:r>
        <w:rPr>
          <w:rFonts w:hint="eastAsia" w:ascii="宋体" w:hAnsi="宋体" w:eastAsia="宋体" w:cs="宋体"/>
          <w:bCs/>
          <w:caps w:val="0"/>
          <w:spacing w:val="0"/>
          <w:sz w:val="24"/>
          <w:szCs w:val="24"/>
          <w:highlight w:val="none"/>
        </w:rPr>
        <w:t>第四章</w:t>
      </w:r>
      <w:r>
        <w:rPr>
          <w:rFonts w:hint="eastAsia" w:ascii="宋体" w:hAnsi="宋体" w:eastAsia="宋体" w:cs="宋体"/>
          <w:bCs/>
          <w:caps w:val="0"/>
          <w:spacing w:val="0"/>
          <w:sz w:val="24"/>
          <w:szCs w:val="24"/>
          <w:highlight w:val="none"/>
          <w:lang w:val="en-US" w:eastAsia="zh-CN"/>
        </w:rPr>
        <w:t xml:space="preserve"> </w:t>
      </w:r>
      <w:r>
        <w:rPr>
          <w:rFonts w:hint="eastAsia" w:ascii="宋体" w:hAnsi="宋体" w:eastAsia="宋体" w:cs="宋体"/>
          <w:bCs/>
          <w:caps w:val="0"/>
          <w:spacing w:val="0"/>
          <w:sz w:val="24"/>
          <w:szCs w:val="24"/>
          <w:highlight w:val="none"/>
        </w:rPr>
        <w:t>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_Toc5188 \h </w:instrText>
      </w:r>
      <w:r>
        <w:rPr>
          <w:rFonts w:hint="eastAsia" w:ascii="宋体" w:hAnsi="宋体" w:eastAsia="宋体" w:cs="宋体"/>
          <w:sz w:val="24"/>
          <w:szCs w:val="24"/>
        </w:rPr>
        <w:fldChar w:fldCharType="separate"/>
      </w:r>
      <w:r>
        <w:rPr>
          <w:rFonts w:hint="eastAsia" w:ascii="宋体" w:hAnsi="宋体" w:eastAsia="宋体" w:cs="宋体"/>
          <w:sz w:val="24"/>
          <w:szCs w:val="24"/>
        </w:rPr>
        <w:t>22</w:t>
      </w:r>
      <w:r>
        <w:rPr>
          <w:rFonts w:hint="eastAsia" w:ascii="宋体" w:hAnsi="宋体" w:eastAsia="宋体" w:cs="宋体"/>
          <w:sz w:val="24"/>
          <w:szCs w:val="24"/>
        </w:rPr>
        <w:fldChar w:fldCharType="end"/>
      </w:r>
      <w:r>
        <w:rPr>
          <w:rFonts w:hint="eastAsia" w:ascii="宋体" w:hAnsi="宋体" w:eastAsia="宋体" w:cs="宋体"/>
          <w:bCs/>
          <w:caps w:val="0"/>
          <w:spacing w:val="0"/>
          <w:sz w:val="24"/>
          <w:szCs w:val="24"/>
          <w:highlight w:val="none"/>
        </w:rPr>
        <w:fldChar w:fldCharType="end"/>
      </w:r>
    </w:p>
    <w:p>
      <w:pPr>
        <w:pStyle w:val="21"/>
        <w:keepNext w:val="0"/>
        <w:keepLines w:val="0"/>
        <w:pageBreakBefore w:val="0"/>
        <w:widowControl w:val="0"/>
        <w:tabs>
          <w:tab w:val="right" w:leader="dot" w:pos="9746"/>
        </w:tabs>
        <w:kinsoku/>
        <w:wordWrap/>
        <w:overflowPunct/>
        <w:topLinePunct w:val="0"/>
        <w:autoSpaceDE/>
        <w:autoSpaceDN/>
        <w:bidi w:val="0"/>
        <w:adjustRightInd/>
        <w:snapToGrid w:val="0"/>
        <w:spacing w:after="0" w:line="360" w:lineRule="auto"/>
        <w:textAlignment w:val="auto"/>
        <w:rPr>
          <w:rFonts w:hint="eastAsia" w:ascii="宋体" w:hAnsi="宋体" w:eastAsia="宋体" w:cs="宋体"/>
          <w:sz w:val="24"/>
          <w:szCs w:val="24"/>
        </w:rPr>
      </w:pPr>
      <w:r>
        <w:rPr>
          <w:rFonts w:hint="eastAsia" w:ascii="宋体" w:hAnsi="宋体" w:eastAsia="宋体" w:cs="宋体"/>
          <w:bCs/>
          <w:caps w:val="0"/>
          <w:spacing w:val="0"/>
          <w:sz w:val="24"/>
          <w:szCs w:val="24"/>
          <w:highlight w:val="none"/>
        </w:rPr>
        <w:fldChar w:fldCharType="begin"/>
      </w:r>
      <w:r>
        <w:rPr>
          <w:rFonts w:hint="eastAsia" w:ascii="宋体" w:hAnsi="宋体" w:eastAsia="宋体" w:cs="宋体"/>
          <w:bCs/>
          <w:caps w:val="0"/>
          <w:spacing w:val="0"/>
          <w:sz w:val="24"/>
          <w:szCs w:val="24"/>
          <w:highlight w:val="none"/>
        </w:rPr>
        <w:instrText xml:space="preserve"> HYPERLINK \l _Toc32189 </w:instrText>
      </w:r>
      <w:r>
        <w:rPr>
          <w:rFonts w:hint="eastAsia" w:ascii="宋体" w:hAnsi="宋体" w:eastAsia="宋体" w:cs="宋体"/>
          <w:bCs/>
          <w:caps w:val="0"/>
          <w:spacing w:val="0"/>
          <w:sz w:val="24"/>
          <w:szCs w:val="24"/>
          <w:highlight w:val="none"/>
        </w:rPr>
        <w:fldChar w:fldCharType="separate"/>
      </w:r>
      <w:r>
        <w:rPr>
          <w:rFonts w:hint="eastAsia" w:ascii="宋体" w:hAnsi="宋体" w:eastAsia="宋体" w:cs="宋体"/>
          <w:bCs/>
          <w:caps w:val="0"/>
          <w:spacing w:val="0"/>
          <w:sz w:val="24"/>
          <w:szCs w:val="24"/>
          <w:highlight w:val="none"/>
        </w:rPr>
        <w:t>第五章 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_Toc32189 \h </w:instrText>
      </w:r>
      <w:r>
        <w:rPr>
          <w:rFonts w:hint="eastAsia" w:ascii="宋体" w:hAnsi="宋体" w:eastAsia="宋体" w:cs="宋体"/>
          <w:sz w:val="24"/>
          <w:szCs w:val="24"/>
        </w:rPr>
        <w:fldChar w:fldCharType="separate"/>
      </w:r>
      <w:r>
        <w:rPr>
          <w:rFonts w:hint="eastAsia" w:ascii="宋体" w:hAnsi="宋体" w:eastAsia="宋体" w:cs="宋体"/>
          <w:sz w:val="24"/>
          <w:szCs w:val="24"/>
        </w:rPr>
        <w:t>48</w:t>
      </w:r>
      <w:r>
        <w:rPr>
          <w:rFonts w:hint="eastAsia" w:ascii="宋体" w:hAnsi="宋体" w:eastAsia="宋体" w:cs="宋体"/>
          <w:sz w:val="24"/>
          <w:szCs w:val="24"/>
        </w:rPr>
        <w:fldChar w:fldCharType="end"/>
      </w:r>
      <w:r>
        <w:rPr>
          <w:rFonts w:hint="eastAsia" w:ascii="宋体" w:hAnsi="宋体" w:eastAsia="宋体" w:cs="宋体"/>
          <w:bCs/>
          <w:caps w:val="0"/>
          <w:spacing w:val="0"/>
          <w:sz w:val="24"/>
          <w:szCs w:val="24"/>
          <w:highlight w:val="none"/>
        </w:rPr>
        <w:fldChar w:fldCharType="end"/>
      </w:r>
    </w:p>
    <w:p>
      <w:pPr>
        <w:pStyle w:val="21"/>
        <w:keepNext w:val="0"/>
        <w:keepLines w:val="0"/>
        <w:pageBreakBefore w:val="0"/>
        <w:widowControl w:val="0"/>
        <w:tabs>
          <w:tab w:val="right" w:leader="dot" w:pos="9746"/>
        </w:tabs>
        <w:kinsoku/>
        <w:wordWrap/>
        <w:overflowPunct/>
        <w:topLinePunct w:val="0"/>
        <w:autoSpaceDE/>
        <w:autoSpaceDN/>
        <w:bidi w:val="0"/>
        <w:adjustRightInd/>
        <w:snapToGrid w:val="0"/>
        <w:spacing w:after="0" w:line="360" w:lineRule="auto"/>
        <w:textAlignment w:val="auto"/>
        <w:rPr>
          <w:rFonts w:hint="eastAsia" w:ascii="宋体" w:hAnsi="宋体" w:eastAsia="宋体" w:cs="宋体"/>
        </w:rPr>
      </w:pPr>
      <w:r>
        <w:rPr>
          <w:rFonts w:hint="eastAsia" w:ascii="宋体" w:hAnsi="宋体" w:eastAsia="宋体" w:cs="宋体"/>
          <w:bCs/>
          <w:caps w:val="0"/>
          <w:spacing w:val="0"/>
          <w:sz w:val="24"/>
          <w:szCs w:val="24"/>
          <w:highlight w:val="none"/>
        </w:rPr>
        <w:fldChar w:fldCharType="begin"/>
      </w:r>
      <w:r>
        <w:rPr>
          <w:rFonts w:hint="eastAsia" w:ascii="宋体" w:hAnsi="宋体" w:eastAsia="宋体" w:cs="宋体"/>
          <w:bCs/>
          <w:caps w:val="0"/>
          <w:spacing w:val="0"/>
          <w:sz w:val="24"/>
          <w:szCs w:val="24"/>
          <w:highlight w:val="none"/>
        </w:rPr>
        <w:instrText xml:space="preserve"> HYPERLINK \l _Toc32310 </w:instrText>
      </w:r>
      <w:r>
        <w:rPr>
          <w:rFonts w:hint="eastAsia" w:ascii="宋体" w:hAnsi="宋体" w:eastAsia="宋体" w:cs="宋体"/>
          <w:bCs/>
          <w:caps w:val="0"/>
          <w:spacing w:val="0"/>
          <w:sz w:val="24"/>
          <w:szCs w:val="24"/>
          <w:highlight w:val="none"/>
        </w:rPr>
        <w:fldChar w:fldCharType="separate"/>
      </w:r>
      <w:r>
        <w:rPr>
          <w:rFonts w:hint="eastAsia" w:ascii="宋体" w:hAnsi="宋体" w:eastAsia="宋体" w:cs="宋体"/>
          <w:caps w:val="0"/>
          <w:spacing w:val="0"/>
          <w:sz w:val="24"/>
          <w:szCs w:val="24"/>
          <w:highlight w:val="none"/>
        </w:rPr>
        <w:t>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_Toc32310 \h </w:instrText>
      </w:r>
      <w:r>
        <w:rPr>
          <w:rFonts w:hint="eastAsia" w:ascii="宋体" w:hAnsi="宋体" w:eastAsia="宋体" w:cs="宋体"/>
          <w:sz w:val="24"/>
          <w:szCs w:val="24"/>
        </w:rPr>
        <w:fldChar w:fldCharType="separate"/>
      </w:r>
      <w:r>
        <w:rPr>
          <w:rFonts w:hint="eastAsia" w:ascii="宋体" w:hAnsi="宋体" w:eastAsia="宋体" w:cs="宋体"/>
          <w:sz w:val="24"/>
          <w:szCs w:val="24"/>
        </w:rPr>
        <w:t>51</w:t>
      </w:r>
      <w:r>
        <w:rPr>
          <w:rFonts w:hint="eastAsia" w:ascii="宋体" w:hAnsi="宋体" w:eastAsia="宋体" w:cs="宋体"/>
          <w:sz w:val="24"/>
          <w:szCs w:val="24"/>
        </w:rPr>
        <w:fldChar w:fldCharType="end"/>
      </w:r>
      <w:r>
        <w:rPr>
          <w:rFonts w:hint="eastAsia" w:ascii="宋体" w:hAnsi="宋体" w:eastAsia="宋体" w:cs="宋体"/>
          <w:bCs/>
          <w:caps w:val="0"/>
          <w:spacing w:val="0"/>
          <w:sz w:val="24"/>
          <w:szCs w:val="24"/>
          <w:highlight w:val="none"/>
        </w:rPr>
        <w:fldChar w:fldCharType="end"/>
      </w:r>
    </w:p>
    <w:p>
      <w:pPr>
        <w:spacing w:line="360" w:lineRule="auto"/>
        <w:rPr>
          <w:rFonts w:hint="eastAsia" w:ascii="宋体" w:hAnsi="宋体" w:eastAsia="宋体" w:cs="宋体"/>
          <w:b/>
          <w:bCs/>
          <w:caps w:val="0"/>
          <w:spacing w:val="0"/>
          <w:sz w:val="20"/>
          <w:szCs w:val="20"/>
          <w:highlight w:val="none"/>
        </w:rPr>
      </w:pPr>
      <w:r>
        <w:rPr>
          <w:rFonts w:hint="eastAsia" w:ascii="宋体" w:hAnsi="宋体" w:eastAsia="宋体" w:cs="宋体"/>
          <w:bCs/>
          <w:caps w:val="0"/>
          <w:spacing w:val="0"/>
          <w:szCs w:val="24"/>
          <w:highlight w:val="none"/>
        </w:rPr>
        <w:fldChar w:fldCharType="end"/>
      </w:r>
      <w:bookmarkEnd w:id="2"/>
    </w:p>
    <w:p>
      <w:pPr>
        <w:spacing w:line="440" w:lineRule="exact"/>
        <w:rPr>
          <w:rFonts w:hint="eastAsia" w:ascii="宋体" w:hAnsi="宋体" w:eastAsia="宋体" w:cs="宋体"/>
          <w:caps w:val="0"/>
          <w:spacing w:val="0"/>
          <w:szCs w:val="21"/>
          <w:highlight w:val="none"/>
        </w:rPr>
        <w:sectPr>
          <w:pgSz w:w="11906" w:h="16838"/>
          <w:pgMar w:top="1440" w:right="1080" w:bottom="1440" w:left="1080" w:header="851" w:footer="992" w:gutter="0"/>
          <w:pgNumType w:start="0"/>
          <w:cols w:space="1701" w:num="1"/>
          <w:titlePg/>
          <w:docGrid w:linePitch="360" w:charSpace="0"/>
        </w:sectPr>
      </w:pPr>
    </w:p>
    <w:p>
      <w:pPr>
        <w:pStyle w:val="257"/>
        <w:keepNext w:val="0"/>
        <w:keepLines w:val="0"/>
        <w:pageBreakBefore/>
        <w:widowControl w:val="0"/>
        <w:shd w:val="clear" w:color="auto" w:fill="auto"/>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color w:val="000000"/>
          <w:spacing w:val="0"/>
          <w:highlight w:val="none"/>
        </w:rPr>
      </w:pPr>
      <w:bookmarkStart w:id="8" w:name="_Toc54119644"/>
      <w:bookmarkStart w:id="9" w:name="_Toc35244866"/>
      <w:bookmarkStart w:id="10" w:name="_Toc24422"/>
      <w:r>
        <w:rPr>
          <w:rFonts w:hint="eastAsia" w:ascii="宋体" w:hAnsi="宋体" w:eastAsia="宋体" w:cs="宋体"/>
          <w:caps w:val="0"/>
          <w:color w:val="000000"/>
          <w:spacing w:val="0"/>
          <w:highlight w:val="none"/>
        </w:rPr>
        <w:t>第一章 投标邀请</w:t>
      </w:r>
      <w:bookmarkEnd w:id="8"/>
      <w:bookmarkEnd w:id="9"/>
      <w:bookmarkEnd w:id="10"/>
      <w:bookmarkStart w:id="11" w:name="_Toc120614211"/>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lang w:eastAsia="zh-CN"/>
        </w:rPr>
        <w:t>张家港市第一人民医院医用织物洗涤租赁服务项目</w:t>
      </w:r>
      <w:r>
        <w:rPr>
          <w:rFonts w:hint="eastAsia" w:ascii="宋体" w:hAnsi="宋体" w:eastAsia="宋体" w:cs="宋体"/>
          <w:caps w:val="0"/>
          <w:color w:val="000000"/>
          <w:spacing w:val="0"/>
          <w:sz w:val="24"/>
          <w:highlight w:val="none"/>
        </w:rPr>
        <w:t>招标项目的潜在投标人应在</w:t>
      </w:r>
      <w:r>
        <w:rPr>
          <w:rFonts w:hint="eastAsia" w:ascii="宋体" w:hAnsi="宋体" w:eastAsia="宋体" w:cs="宋体"/>
          <w:caps w:val="0"/>
          <w:color w:val="000000"/>
          <w:spacing w:val="0"/>
          <w:sz w:val="24"/>
          <w:highlight w:val="none"/>
          <w:lang w:eastAsia="zh-CN"/>
        </w:rPr>
        <w:t>“苏采云政府采购一体化平台”中参与项目并下载获取招标文件</w:t>
      </w:r>
      <w:r>
        <w:rPr>
          <w:rFonts w:hint="eastAsia" w:ascii="宋体" w:hAnsi="宋体" w:eastAsia="宋体" w:cs="宋体"/>
          <w:caps w:val="0"/>
          <w:color w:val="000000"/>
          <w:spacing w:val="0"/>
          <w:sz w:val="24"/>
          <w:highlight w:val="none"/>
        </w:rPr>
        <w:t>，并于</w:t>
      </w:r>
      <w:bookmarkStart w:id="12" w:name="EBee70630b2b034e3b96b8b75da3c10212"/>
      <w:r>
        <w:rPr>
          <w:rFonts w:hint="eastAsia" w:ascii="宋体" w:hAnsi="宋体" w:eastAsia="宋体" w:cs="宋体"/>
          <w:caps w:val="0"/>
          <w:color w:val="000000"/>
          <w:spacing w:val="0"/>
          <w:sz w:val="24"/>
          <w:highlight w:val="none"/>
        </w:rPr>
        <w:t>202</w:t>
      </w:r>
      <w:r>
        <w:rPr>
          <w:rFonts w:hint="eastAsia" w:ascii="宋体" w:hAnsi="宋体" w:eastAsia="宋体" w:cs="宋体"/>
          <w:caps w:val="0"/>
          <w:color w:val="000000"/>
          <w:spacing w:val="0"/>
          <w:sz w:val="24"/>
          <w:highlight w:val="none"/>
          <w:lang w:val="en-US" w:eastAsia="zh-CN"/>
        </w:rPr>
        <w:t>6</w:t>
      </w:r>
      <w:r>
        <w:rPr>
          <w:rFonts w:hint="eastAsia" w:ascii="宋体" w:hAnsi="宋体" w:eastAsia="宋体" w:cs="宋体"/>
          <w:caps w:val="0"/>
          <w:color w:val="000000"/>
          <w:spacing w:val="0"/>
          <w:sz w:val="24"/>
          <w:highlight w:val="none"/>
        </w:rPr>
        <w:t>年</w:t>
      </w:r>
      <w:r>
        <w:rPr>
          <w:rFonts w:hint="eastAsia" w:ascii="宋体" w:hAnsi="宋体" w:eastAsia="宋体" w:cs="宋体"/>
          <w:caps w:val="0"/>
          <w:color w:val="000000"/>
          <w:spacing w:val="0"/>
          <w:sz w:val="24"/>
          <w:highlight w:val="none"/>
          <w:lang w:val="en-US" w:eastAsia="zh-CN"/>
        </w:rPr>
        <w:t>0</w:t>
      </w:r>
      <w:r>
        <w:rPr>
          <w:rFonts w:hint="eastAsia" w:ascii="宋体" w:hAnsi="宋体" w:cs="宋体"/>
          <w:caps w:val="0"/>
          <w:color w:val="000000"/>
          <w:spacing w:val="0"/>
          <w:sz w:val="24"/>
          <w:highlight w:val="none"/>
          <w:lang w:val="en-US" w:eastAsia="zh-CN"/>
        </w:rPr>
        <w:t>6</w:t>
      </w:r>
      <w:r>
        <w:rPr>
          <w:rFonts w:hint="eastAsia" w:ascii="宋体" w:hAnsi="宋体" w:eastAsia="宋体" w:cs="宋体"/>
          <w:caps w:val="0"/>
          <w:color w:val="000000"/>
          <w:spacing w:val="0"/>
          <w:sz w:val="24"/>
          <w:highlight w:val="none"/>
        </w:rPr>
        <w:t>月</w:t>
      </w:r>
      <w:r>
        <w:rPr>
          <w:rFonts w:hint="eastAsia" w:ascii="宋体" w:hAnsi="宋体" w:cs="宋体"/>
          <w:caps w:val="0"/>
          <w:color w:val="000000"/>
          <w:spacing w:val="0"/>
          <w:sz w:val="24"/>
          <w:highlight w:val="none"/>
          <w:lang w:val="en-US" w:eastAsia="zh-CN"/>
        </w:rPr>
        <w:t>23</w:t>
      </w:r>
      <w:r>
        <w:rPr>
          <w:rFonts w:hint="eastAsia" w:ascii="宋体" w:hAnsi="宋体" w:eastAsia="宋体" w:cs="宋体"/>
          <w:caps w:val="0"/>
          <w:color w:val="000000"/>
          <w:spacing w:val="0"/>
          <w:sz w:val="24"/>
          <w:highlight w:val="none"/>
        </w:rPr>
        <w:t>日</w:t>
      </w:r>
      <w:r>
        <w:rPr>
          <w:rFonts w:hint="eastAsia" w:ascii="宋体" w:hAnsi="宋体" w:eastAsia="宋体" w:cs="宋体"/>
          <w:caps w:val="0"/>
          <w:color w:val="000000"/>
          <w:spacing w:val="0"/>
          <w:sz w:val="24"/>
          <w:highlight w:val="none"/>
          <w:lang w:val="en-US" w:eastAsia="zh-CN"/>
        </w:rPr>
        <w:t>13</w:t>
      </w:r>
      <w:r>
        <w:rPr>
          <w:rFonts w:hint="eastAsia" w:ascii="宋体" w:hAnsi="宋体" w:eastAsia="宋体" w:cs="宋体"/>
          <w:caps w:val="0"/>
          <w:color w:val="000000"/>
          <w:spacing w:val="0"/>
          <w:sz w:val="24"/>
          <w:highlight w:val="none"/>
        </w:rPr>
        <w:t>:</w:t>
      </w:r>
      <w:r>
        <w:rPr>
          <w:rFonts w:hint="eastAsia" w:ascii="宋体" w:hAnsi="宋体" w:eastAsia="宋体" w:cs="宋体"/>
          <w:caps w:val="0"/>
          <w:color w:val="000000"/>
          <w:spacing w:val="0"/>
          <w:sz w:val="24"/>
          <w:highlight w:val="none"/>
          <w:lang w:val="en-US" w:eastAsia="zh-CN"/>
        </w:rPr>
        <w:t>3</w:t>
      </w:r>
      <w:r>
        <w:rPr>
          <w:rFonts w:hint="eastAsia" w:ascii="宋体" w:hAnsi="宋体" w:eastAsia="宋体" w:cs="宋体"/>
          <w:caps w:val="0"/>
          <w:color w:val="000000"/>
          <w:spacing w:val="0"/>
          <w:sz w:val="24"/>
          <w:highlight w:val="none"/>
        </w:rPr>
        <w:t>0</w:t>
      </w:r>
      <w:bookmarkEnd w:id="12"/>
      <w:r>
        <w:rPr>
          <w:rFonts w:hint="eastAsia" w:ascii="宋体" w:hAnsi="宋体" w:eastAsia="宋体" w:cs="宋体"/>
          <w:caps w:val="0"/>
          <w:color w:val="000000"/>
          <w:spacing w:val="0"/>
          <w:sz w:val="24"/>
          <w:highlight w:val="none"/>
        </w:rPr>
        <w:t>（北京时间）前递交投标文件。</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aps w:val="0"/>
          <w:color w:val="333333"/>
          <w:spacing w:val="0"/>
          <w:sz w:val="24"/>
          <w:highlight w:val="none"/>
        </w:rPr>
      </w:pPr>
      <w:r>
        <w:rPr>
          <w:rFonts w:hint="eastAsia" w:ascii="宋体" w:hAnsi="宋体" w:eastAsia="宋体" w:cs="宋体"/>
          <w:b/>
          <w:bCs/>
          <w:caps w:val="0"/>
          <w:color w:val="000000"/>
          <w:spacing w:val="0"/>
          <w:sz w:val="24"/>
          <w:highlight w:val="none"/>
        </w:rPr>
        <w:t>一、项目基本情况</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rPr>
        <w:t>项目编号：</w:t>
      </w:r>
      <w:r>
        <w:rPr>
          <w:rFonts w:hint="eastAsia" w:ascii="宋体" w:hAnsi="宋体" w:cs="宋体"/>
          <w:caps w:val="0"/>
          <w:color w:val="000000"/>
          <w:spacing w:val="0"/>
          <w:sz w:val="24"/>
          <w:highlight w:val="none"/>
          <w:lang w:val="en-US" w:eastAsia="zh-CN"/>
        </w:rPr>
        <w:t>JSZC-320582-SZWT-G2026-0008</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rPr>
        <w:t>项目名称：</w:t>
      </w:r>
      <w:r>
        <w:rPr>
          <w:rFonts w:hint="eastAsia" w:ascii="宋体" w:hAnsi="宋体" w:eastAsia="宋体" w:cs="宋体"/>
          <w:caps w:val="0"/>
          <w:color w:val="000000"/>
          <w:spacing w:val="0"/>
          <w:sz w:val="24"/>
          <w:highlight w:val="none"/>
          <w:lang w:eastAsia="zh-CN"/>
        </w:rPr>
        <w:t>张家港市第一人民医院医用织物洗涤租赁服务项目</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rPr>
        <w:t>预算金额</w:t>
      </w:r>
      <w:bookmarkStart w:id="13" w:name="EBd75febe3fd0a4f1ba40204704eb6dfdd"/>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szCs w:val="24"/>
          <w:highlight w:val="none"/>
          <w:lang w:val="en-US" w:eastAsia="zh-CN"/>
        </w:rPr>
        <w:t>5</w:t>
      </w:r>
      <w:r>
        <w:rPr>
          <w:rFonts w:hint="eastAsia" w:ascii="宋体" w:hAnsi="宋体" w:cs="宋体"/>
          <w:caps w:val="0"/>
          <w:color w:val="000000"/>
          <w:spacing w:val="0"/>
          <w:sz w:val="24"/>
          <w:szCs w:val="24"/>
          <w:highlight w:val="none"/>
          <w:lang w:val="en-US" w:eastAsia="zh-CN"/>
        </w:rPr>
        <w:t>13</w:t>
      </w:r>
      <w:r>
        <w:rPr>
          <w:rFonts w:hint="eastAsia" w:ascii="宋体" w:hAnsi="宋体" w:eastAsia="宋体" w:cs="宋体"/>
          <w:caps w:val="0"/>
          <w:color w:val="000000"/>
          <w:spacing w:val="0"/>
          <w:sz w:val="24"/>
          <w:szCs w:val="24"/>
          <w:highlight w:val="none"/>
          <w:lang w:val="en-US" w:eastAsia="zh-CN"/>
        </w:rPr>
        <w:t>0000</w:t>
      </w:r>
      <w:r>
        <w:rPr>
          <w:rFonts w:hint="eastAsia" w:ascii="宋体" w:hAnsi="宋体" w:eastAsia="宋体" w:cs="宋体"/>
          <w:caps w:val="0"/>
          <w:color w:val="000000"/>
          <w:spacing w:val="0"/>
          <w:sz w:val="24"/>
          <w:szCs w:val="24"/>
          <w:highlight w:val="none"/>
        </w:rPr>
        <w:t>元</w:t>
      </w:r>
      <w:bookmarkEnd w:id="13"/>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rPr>
        <w:t>最高限价</w:t>
      </w:r>
      <w:bookmarkStart w:id="14" w:name="EB2d856c28a70640468b325dc969521960"/>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szCs w:val="24"/>
          <w:highlight w:val="none"/>
          <w:lang w:val="en-US" w:eastAsia="zh-CN"/>
        </w:rPr>
        <w:t>5</w:t>
      </w:r>
      <w:r>
        <w:rPr>
          <w:rFonts w:hint="eastAsia" w:ascii="宋体" w:hAnsi="宋体" w:cs="宋体"/>
          <w:caps w:val="0"/>
          <w:color w:val="000000"/>
          <w:spacing w:val="0"/>
          <w:sz w:val="24"/>
          <w:szCs w:val="24"/>
          <w:highlight w:val="none"/>
          <w:lang w:val="en-US" w:eastAsia="zh-CN"/>
        </w:rPr>
        <w:t>13</w:t>
      </w:r>
      <w:r>
        <w:rPr>
          <w:rFonts w:hint="eastAsia" w:ascii="宋体" w:hAnsi="宋体" w:eastAsia="宋体" w:cs="宋体"/>
          <w:caps w:val="0"/>
          <w:color w:val="000000"/>
          <w:spacing w:val="0"/>
          <w:sz w:val="24"/>
          <w:szCs w:val="24"/>
          <w:highlight w:val="none"/>
          <w:lang w:val="en-US" w:eastAsia="zh-CN"/>
        </w:rPr>
        <w:t>0000</w:t>
      </w:r>
      <w:r>
        <w:rPr>
          <w:rFonts w:hint="eastAsia" w:ascii="宋体" w:hAnsi="宋体" w:eastAsia="宋体" w:cs="宋体"/>
          <w:caps w:val="0"/>
          <w:color w:val="000000"/>
          <w:spacing w:val="0"/>
          <w:sz w:val="24"/>
          <w:szCs w:val="24"/>
          <w:highlight w:val="none"/>
        </w:rPr>
        <w:t>元</w:t>
      </w:r>
      <w:bookmarkEnd w:id="14"/>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rPr>
        <w:t>采购需求：</w:t>
      </w:r>
      <w:r>
        <w:rPr>
          <w:rFonts w:hint="eastAsia" w:ascii="宋体" w:hAnsi="宋体" w:cs="宋体"/>
          <w:caps w:val="0"/>
          <w:color w:val="000000"/>
          <w:spacing w:val="0"/>
          <w:sz w:val="24"/>
          <w:highlight w:val="none"/>
          <w:lang w:val="en-US" w:eastAsia="zh-CN"/>
        </w:rPr>
        <w:t>全院医用织物洗涤服务，</w:t>
      </w:r>
      <w:r>
        <w:rPr>
          <w:rFonts w:hint="eastAsia" w:ascii="宋体" w:hAnsi="宋体" w:eastAsia="宋体" w:cs="宋体"/>
          <w:caps w:val="0"/>
          <w:color w:val="000000"/>
          <w:spacing w:val="0"/>
          <w:sz w:val="24"/>
          <w:szCs w:val="24"/>
          <w:highlight w:val="none"/>
          <w:lang w:val="en-US" w:eastAsia="zh-CN" w:bidi="ar"/>
        </w:rPr>
        <w:t>详见招标文件第四章项目需求</w:t>
      </w:r>
      <w:r>
        <w:rPr>
          <w:rFonts w:hint="eastAsia" w:ascii="宋体" w:hAnsi="宋体" w:eastAsia="宋体" w:cs="宋体"/>
          <w:caps w:val="0"/>
          <w:color w:val="000000"/>
          <w:spacing w:val="0"/>
          <w:sz w:val="24"/>
          <w:highlight w:val="none"/>
          <w:lang w:eastAsia="zh-CN"/>
        </w:rPr>
        <w:t>。</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合同履行期限：</w:t>
      </w:r>
      <w:r>
        <w:rPr>
          <w:rFonts w:hint="eastAsia" w:ascii="宋体" w:hAnsi="宋体" w:eastAsia="宋体" w:cs="宋体"/>
          <w:caps w:val="0"/>
          <w:color w:val="000000"/>
          <w:spacing w:val="0"/>
          <w:sz w:val="24"/>
          <w:highlight w:val="none"/>
          <w:lang w:val="en-US" w:eastAsia="zh-CN"/>
        </w:rPr>
        <w:t>2年</w:t>
      </w:r>
      <w:r>
        <w:rPr>
          <w:rFonts w:hint="eastAsia" w:ascii="宋体" w:hAnsi="宋体" w:eastAsia="宋体" w:cs="宋体"/>
          <w:caps w:val="0"/>
          <w:color w:val="000000"/>
          <w:spacing w:val="0"/>
          <w:sz w:val="24"/>
          <w:highlight w:val="none"/>
        </w:rPr>
        <w:t>。</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本项目不接受联合体投标。</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aps w:val="0"/>
          <w:color w:val="333333"/>
          <w:spacing w:val="0"/>
          <w:sz w:val="24"/>
          <w:highlight w:val="none"/>
        </w:rPr>
      </w:pPr>
      <w:r>
        <w:rPr>
          <w:rFonts w:hint="eastAsia" w:ascii="宋体" w:hAnsi="宋体" w:eastAsia="宋体" w:cs="宋体"/>
          <w:b/>
          <w:bCs/>
          <w:caps w:val="0"/>
          <w:color w:val="000000"/>
          <w:spacing w:val="0"/>
          <w:sz w:val="24"/>
          <w:highlight w:val="none"/>
        </w:rPr>
        <w:t>二、申请人的资格要求：</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（一）满足《中华人民共和国政府采购法》第二十二条规定：</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szCs w:val="24"/>
          <w:highlight w:val="none"/>
        </w:rPr>
      </w:pPr>
      <w:r>
        <w:rPr>
          <w:rStyle w:val="199"/>
          <w:rFonts w:hint="eastAsia" w:ascii="宋体" w:hAnsi="宋体" w:eastAsia="宋体" w:cs="宋体"/>
          <w:b w:val="0"/>
          <w:i w:val="0"/>
          <w:iCs w:val="0"/>
          <w:caps w:val="0"/>
          <w:spacing w:val="0"/>
          <w:sz w:val="24"/>
          <w:highlight w:val="none"/>
          <w:u w:val="none"/>
          <w:lang w:val="en-US" w:eastAsia="zh-CN"/>
        </w:rPr>
        <w:t>1</w:t>
      </w:r>
      <w:r>
        <w:rPr>
          <w:rFonts w:hint="eastAsia" w:ascii="宋体" w:hAnsi="宋体" w:eastAsia="宋体" w:cs="宋体"/>
          <w:caps w:val="0"/>
          <w:color w:val="auto"/>
          <w:spacing w:val="0"/>
          <w:sz w:val="24"/>
          <w:highlight w:val="none"/>
          <w:lang w:val="en-US" w:eastAsia="zh-CN"/>
        </w:rPr>
        <w:t>．</w:t>
      </w:r>
      <w:r>
        <w:rPr>
          <w:rStyle w:val="199"/>
          <w:rFonts w:hint="eastAsia" w:ascii="宋体" w:hAnsi="宋体" w:eastAsia="宋体" w:cs="宋体"/>
          <w:b w:val="0"/>
          <w:i w:val="0"/>
          <w:iCs w:val="0"/>
          <w:caps w:val="0"/>
          <w:spacing w:val="0"/>
          <w:sz w:val="24"/>
          <w:highlight w:val="none"/>
          <w:u w:val="none"/>
          <w:lang w:val="en-US" w:eastAsia="zh-CN"/>
        </w:rPr>
        <w:t>法人</w:t>
      </w:r>
      <w:r>
        <w:rPr>
          <w:rFonts w:hint="eastAsia" w:ascii="宋体" w:hAnsi="宋体" w:eastAsia="宋体" w:cs="宋体"/>
          <w:caps w:val="0"/>
          <w:spacing w:val="0"/>
          <w:sz w:val="24"/>
          <w:szCs w:val="24"/>
          <w:highlight w:val="none"/>
          <w:lang w:val="en-US" w:eastAsia="zh-CN" w:bidi="ar"/>
        </w:rPr>
        <w:t>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2</w:t>
      </w:r>
      <w:r>
        <w:rPr>
          <w:rFonts w:hint="eastAsia" w:ascii="宋体" w:hAnsi="宋体" w:eastAsia="宋体" w:cs="宋体"/>
          <w:caps w:val="0"/>
          <w:color w:val="auto"/>
          <w:spacing w:val="0"/>
          <w:sz w:val="24"/>
          <w:highlight w:val="none"/>
          <w:lang w:val="en-US" w:eastAsia="zh-CN"/>
        </w:rPr>
        <w:t>．</w:t>
      </w:r>
      <w:r>
        <w:rPr>
          <w:rStyle w:val="199"/>
          <w:rFonts w:hint="eastAsia" w:ascii="宋体" w:hAnsi="宋体" w:eastAsia="宋体" w:cs="宋体"/>
          <w:b w:val="0"/>
          <w:i w:val="0"/>
          <w:iCs w:val="0"/>
          <w:caps w:val="0"/>
          <w:spacing w:val="0"/>
          <w:sz w:val="24"/>
          <w:highlight w:val="none"/>
          <w:u w:val="none"/>
          <w:lang w:val="en-US" w:eastAsia="zh-CN"/>
        </w:rPr>
        <w:t>财务状况报告（成立不满一年不需提供；</w:t>
      </w:r>
      <w:r>
        <w:rPr>
          <w:rFonts w:hint="eastAsia" w:ascii="宋体" w:hAnsi="宋体" w:eastAsia="宋体" w:cs="宋体"/>
          <w:caps w:val="0"/>
          <w:spacing w:val="0"/>
          <w:sz w:val="24"/>
          <w:szCs w:val="24"/>
          <w:highlight w:val="none"/>
          <w:lang w:val="en-US" w:eastAsia="zh-CN" w:bidi="ar"/>
        </w:rPr>
        <w:t>若供应商为分公司，可提供总公司财务状况</w:t>
      </w:r>
      <w:r>
        <w:rPr>
          <w:rStyle w:val="199"/>
          <w:rFonts w:hint="eastAsia" w:ascii="宋体" w:hAnsi="宋体" w:eastAsia="宋体" w:cs="宋体"/>
          <w:b w:val="0"/>
          <w:i w:val="0"/>
          <w:iCs w:val="0"/>
          <w:caps w:val="0"/>
          <w:spacing w:val="0"/>
          <w:sz w:val="24"/>
          <w:highlight w:val="none"/>
          <w:u w:val="none"/>
          <w:lang w:val="en-US" w:eastAsia="zh-CN"/>
        </w:rPr>
        <w:t>报告</w:t>
      </w:r>
      <w:r>
        <w:rPr>
          <w:rFonts w:hint="eastAsia" w:ascii="宋体" w:hAnsi="宋体" w:eastAsia="宋体" w:cs="宋体"/>
          <w:caps w:val="0"/>
          <w:spacing w:val="0"/>
          <w:sz w:val="24"/>
          <w:szCs w:val="24"/>
          <w:highlight w:val="none"/>
          <w:lang w:val="en-US" w:eastAsia="zh-CN" w:bidi="ar"/>
        </w:rPr>
        <w:t>）；</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3</w:t>
      </w:r>
      <w:r>
        <w:rPr>
          <w:rFonts w:hint="eastAsia" w:ascii="宋体" w:hAnsi="宋体" w:eastAsia="宋体" w:cs="宋体"/>
          <w:caps w:val="0"/>
          <w:color w:val="auto"/>
          <w:spacing w:val="0"/>
          <w:sz w:val="24"/>
          <w:highlight w:val="none"/>
          <w:lang w:val="en-US" w:eastAsia="zh-CN"/>
        </w:rPr>
        <w:t>．</w:t>
      </w:r>
      <w:r>
        <w:rPr>
          <w:rStyle w:val="343"/>
          <w:rFonts w:hint="eastAsia" w:ascii="宋体" w:hAnsi="宋体" w:eastAsia="宋体" w:cs="宋体"/>
          <w:b w:val="0"/>
          <w:i w:val="0"/>
          <w:iCs w:val="0"/>
          <w:caps w:val="0"/>
          <w:color w:val="000000"/>
          <w:spacing w:val="0"/>
          <w:sz w:val="24"/>
          <w:highlight w:val="none"/>
          <w:u w:val="none"/>
          <w:lang w:val="en-US" w:eastAsia="zh-CN"/>
        </w:rPr>
        <w:t>依法缴纳税收和社会保障资金的相关材料</w:t>
      </w:r>
      <w:r>
        <w:rPr>
          <w:rFonts w:hint="eastAsia" w:ascii="宋体" w:hAnsi="宋体" w:eastAsia="宋体" w:cs="宋体"/>
          <w:caps w:val="0"/>
          <w:color w:val="000000"/>
          <w:spacing w:val="0"/>
          <w:sz w:val="24"/>
          <w:szCs w:val="24"/>
          <w:highlight w:val="none"/>
        </w:rPr>
        <w:t>（若供应商依法享受缓缴、免缴税收、社会保障资金的，提供相关证明材料）</w:t>
      </w:r>
      <w:r>
        <w:rPr>
          <w:rStyle w:val="199"/>
          <w:rFonts w:hint="eastAsia" w:ascii="宋体" w:hAnsi="宋体" w:eastAsia="宋体" w:cs="宋体"/>
          <w:b w:val="0"/>
          <w:i w:val="0"/>
          <w:iCs w:val="0"/>
          <w:caps w:val="0"/>
          <w:spacing w:val="0"/>
          <w:sz w:val="24"/>
          <w:highlight w:val="none"/>
          <w:u w:val="none"/>
          <w:lang w:val="en-US" w:eastAsia="zh-CN"/>
        </w:rPr>
        <w:t>；</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4</w:t>
      </w:r>
      <w:r>
        <w:rPr>
          <w:rFonts w:hint="eastAsia" w:ascii="宋体" w:hAnsi="宋体" w:eastAsia="宋体" w:cs="宋体"/>
          <w:caps w:val="0"/>
          <w:color w:val="auto"/>
          <w:spacing w:val="0"/>
          <w:sz w:val="24"/>
          <w:highlight w:val="none"/>
          <w:lang w:val="en-US" w:eastAsia="zh-CN"/>
        </w:rPr>
        <w:t>．</w:t>
      </w:r>
      <w:r>
        <w:rPr>
          <w:rStyle w:val="199"/>
          <w:rFonts w:hint="eastAsia" w:ascii="宋体" w:hAnsi="宋体" w:eastAsia="宋体" w:cs="宋体"/>
          <w:b w:val="0"/>
          <w:i w:val="0"/>
          <w:iCs w:val="0"/>
          <w:caps w:val="0"/>
          <w:spacing w:val="0"/>
          <w:sz w:val="24"/>
          <w:highlight w:val="none"/>
          <w:u w:val="none"/>
          <w:lang w:val="en-US" w:eastAsia="zh-CN"/>
        </w:rPr>
        <w:t>具备履行合同所必需的设备和专业技术能力的书面声明；</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5</w:t>
      </w:r>
      <w:r>
        <w:rPr>
          <w:rFonts w:hint="eastAsia" w:ascii="宋体" w:hAnsi="宋体" w:eastAsia="宋体" w:cs="宋体"/>
          <w:caps w:val="0"/>
          <w:color w:val="auto"/>
          <w:spacing w:val="0"/>
          <w:sz w:val="24"/>
          <w:highlight w:val="none"/>
          <w:lang w:val="en-US" w:eastAsia="zh-CN"/>
        </w:rPr>
        <w:t>．</w:t>
      </w:r>
      <w:r>
        <w:rPr>
          <w:rStyle w:val="199"/>
          <w:rFonts w:hint="eastAsia" w:ascii="宋体" w:hAnsi="宋体" w:eastAsia="宋体" w:cs="宋体"/>
          <w:b w:val="0"/>
          <w:i w:val="0"/>
          <w:iCs w:val="0"/>
          <w:caps w:val="0"/>
          <w:spacing w:val="0"/>
          <w:sz w:val="24"/>
          <w:highlight w:val="none"/>
          <w:u w:val="none"/>
          <w:lang w:val="en-US" w:eastAsia="zh-CN"/>
        </w:rPr>
        <w:t>参加政府采购活动前3年内在经营活动中没有重大违法记录的书面声明；</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6</w:t>
      </w:r>
      <w:r>
        <w:rPr>
          <w:rFonts w:hint="eastAsia" w:ascii="宋体" w:hAnsi="宋体" w:eastAsia="宋体" w:cs="宋体"/>
          <w:caps w:val="0"/>
          <w:color w:val="auto"/>
          <w:spacing w:val="0"/>
          <w:sz w:val="24"/>
          <w:highlight w:val="none"/>
          <w:lang w:val="en-US" w:eastAsia="zh-CN"/>
        </w:rPr>
        <w:t>．</w:t>
      </w:r>
      <w:r>
        <w:rPr>
          <w:rStyle w:val="199"/>
          <w:rFonts w:hint="eastAsia" w:ascii="宋体" w:hAnsi="宋体" w:eastAsia="宋体" w:cs="宋体"/>
          <w:b w:val="0"/>
          <w:i w:val="0"/>
          <w:iCs w:val="0"/>
          <w:caps w:val="0"/>
          <w:spacing w:val="0"/>
          <w:sz w:val="24"/>
          <w:highlight w:val="none"/>
          <w:u w:val="none"/>
          <w:lang w:val="en-US" w:eastAsia="zh-CN"/>
        </w:rPr>
        <w:t>授权委托书</w:t>
      </w:r>
      <w:r>
        <w:rPr>
          <w:rFonts w:hint="eastAsia" w:ascii="宋体" w:hAnsi="宋体" w:cs="宋体"/>
          <w:caps w:val="0"/>
          <w:color w:val="auto"/>
          <w:spacing w:val="0"/>
          <w:sz w:val="24"/>
          <w:highlight w:val="none"/>
          <w:lang w:val="en-US" w:eastAsia="zh-CN"/>
        </w:rPr>
        <w:t>（被授权人非法定代表人的，应提供授权委托书；被授权人是法定代表人的，应提供授权委托书或法定代表人身份证明书）</w:t>
      </w:r>
      <w:r>
        <w:rPr>
          <w:rFonts w:hint="eastAsia" w:ascii="宋体" w:hAnsi="宋体" w:eastAsia="宋体" w:cs="宋体"/>
          <w:caps w:val="0"/>
          <w:color w:val="auto"/>
          <w:spacing w:val="0"/>
          <w:sz w:val="24"/>
          <w:highlight w:val="none"/>
          <w:lang w:val="en-US" w:eastAsia="zh-CN"/>
        </w:rPr>
        <w:t>；</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7</w:t>
      </w:r>
      <w:r>
        <w:rPr>
          <w:rFonts w:hint="eastAsia" w:ascii="宋体" w:hAnsi="宋体" w:eastAsia="宋体" w:cs="宋体"/>
          <w:caps w:val="0"/>
          <w:color w:val="auto"/>
          <w:spacing w:val="0"/>
          <w:sz w:val="24"/>
          <w:highlight w:val="none"/>
          <w:lang w:val="en-US" w:eastAsia="zh-CN"/>
        </w:rPr>
        <w:t>．</w:t>
      </w:r>
      <w:r>
        <w:rPr>
          <w:rStyle w:val="199"/>
          <w:rFonts w:hint="eastAsia" w:ascii="宋体" w:hAnsi="宋体" w:eastAsia="宋体" w:cs="宋体"/>
          <w:b w:val="0"/>
          <w:i w:val="0"/>
          <w:iCs w:val="0"/>
          <w:caps w:val="0"/>
          <w:spacing w:val="0"/>
          <w:sz w:val="24"/>
          <w:highlight w:val="none"/>
          <w:u w:val="none"/>
          <w:lang w:val="en-US" w:eastAsia="zh-CN"/>
        </w:rPr>
        <w:t>关于资格证明文件的书面承诺。</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（二）落实政府采购政策需满足的资格要求：</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lang w:val="en-US" w:eastAsia="zh-CN"/>
        </w:rPr>
      </w:pPr>
      <w:r>
        <w:rPr>
          <w:rStyle w:val="199"/>
          <w:rFonts w:hint="eastAsia" w:ascii="宋体" w:hAnsi="宋体" w:cs="宋体"/>
          <w:b w:val="0"/>
          <w:i w:val="0"/>
          <w:iCs w:val="0"/>
          <w:caps w:val="0"/>
          <w:spacing w:val="0"/>
          <w:sz w:val="24"/>
          <w:highlight w:val="none"/>
          <w:u w:val="none"/>
          <w:lang w:val="en-US" w:eastAsia="zh-CN"/>
        </w:rPr>
        <w:t>无</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（三）本项目的特定资格要求：</w:t>
      </w:r>
    </w:p>
    <w:p>
      <w:pPr>
        <w:pStyle w:val="451"/>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outlineLvl w:val="9"/>
        <w:rPr>
          <w:rStyle w:val="271"/>
          <w:rFonts w:hint="default" w:ascii="宋体" w:hAnsi="宋体" w:eastAsia="宋体" w:cs="宋体"/>
          <w:b w:val="0"/>
          <w:bCs w:val="0"/>
          <w:i w:val="0"/>
          <w:iCs w:val="0"/>
          <w:caps w:val="0"/>
          <w:color w:val="auto"/>
          <w:spacing w:val="0"/>
          <w:sz w:val="24"/>
          <w:highlight w:val="none"/>
          <w:u w:val="none"/>
          <w:lang w:val="en-US" w:eastAsia="zh-CN"/>
        </w:rPr>
      </w:pPr>
      <w:r>
        <w:rPr>
          <w:rStyle w:val="271"/>
          <w:rFonts w:hint="eastAsia" w:ascii="宋体" w:hAnsi="宋体" w:eastAsia="宋体" w:cs="宋体"/>
          <w:b w:val="0"/>
          <w:bCs w:val="0"/>
          <w:i w:val="0"/>
          <w:iCs w:val="0"/>
          <w:caps w:val="0"/>
          <w:color w:val="auto"/>
          <w:spacing w:val="0"/>
          <w:sz w:val="24"/>
          <w:highlight w:val="none"/>
          <w:u w:val="none"/>
          <w:lang w:val="en-US" w:eastAsia="zh-CN"/>
        </w:rPr>
        <w:t>1．供应商须具有有效期内的“城镇污水排入排水管网许可证”或“城市排水许可证”或“排污许可证”或“固定污染源排污登记回执”。</w:t>
      </w:r>
    </w:p>
    <w:p>
      <w:pPr>
        <w:pStyle w:val="451"/>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outlineLvl w:val="9"/>
        <w:rPr>
          <w:rStyle w:val="343"/>
          <w:rFonts w:hint="eastAsia" w:ascii="宋体" w:hAnsi="宋体" w:eastAsia="宋体" w:cs="宋体"/>
          <w:b w:val="0"/>
          <w:i w:val="0"/>
          <w:iCs w:val="0"/>
          <w:caps w:val="0"/>
          <w:color w:val="000000"/>
          <w:spacing w:val="0"/>
          <w:sz w:val="24"/>
          <w:highlight w:val="none"/>
          <w:u w:val="none"/>
          <w:lang w:val="en-US" w:eastAsia="zh-CN"/>
        </w:rPr>
      </w:pPr>
      <w:r>
        <w:rPr>
          <w:rStyle w:val="343"/>
          <w:rFonts w:hint="eastAsia" w:ascii="宋体" w:hAnsi="宋体" w:eastAsia="宋体" w:cs="宋体"/>
          <w:b w:val="0"/>
          <w:i w:val="0"/>
          <w:iCs w:val="0"/>
          <w:caps w:val="0"/>
          <w:color w:val="000000"/>
          <w:spacing w:val="0"/>
          <w:sz w:val="24"/>
          <w:highlight w:val="none"/>
          <w:u w:val="none"/>
          <w:lang w:val="en-US" w:eastAsia="zh-CN"/>
        </w:rPr>
        <w:t>2</w:t>
      </w:r>
      <w:r>
        <w:rPr>
          <w:rStyle w:val="271"/>
          <w:rFonts w:hint="eastAsia" w:ascii="宋体" w:hAnsi="宋体" w:eastAsia="宋体" w:cs="宋体"/>
          <w:b w:val="0"/>
          <w:bCs w:val="0"/>
          <w:caps w:val="0"/>
          <w:color w:val="auto"/>
          <w:spacing w:val="0"/>
          <w:sz w:val="24"/>
          <w:highlight w:val="none"/>
          <w:lang w:val="en-US" w:eastAsia="zh-CN"/>
        </w:rPr>
        <w:t>．</w:t>
      </w:r>
      <w:r>
        <w:rPr>
          <w:rStyle w:val="343"/>
          <w:rFonts w:hint="eastAsia" w:ascii="宋体" w:hAnsi="宋体" w:eastAsia="宋体" w:cs="宋体"/>
          <w:b w:val="0"/>
          <w:i w:val="0"/>
          <w:iCs w:val="0"/>
          <w:caps w:val="0"/>
          <w:color w:val="000000"/>
          <w:spacing w:val="0"/>
          <w:sz w:val="24"/>
          <w:highlight w:val="none"/>
          <w:u w:val="none"/>
          <w:lang w:val="en-US" w:eastAsia="zh-CN"/>
        </w:rPr>
        <w:t>单位负责人为同一人或者存在直接控股、管理关系的不同供应商，不得参加同一合同下的采购活动。（提供承诺函）</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343"/>
          <w:rFonts w:hint="eastAsia" w:ascii="宋体" w:hAnsi="宋体" w:cs="宋体"/>
          <w:b w:val="0"/>
          <w:i w:val="0"/>
          <w:iCs w:val="0"/>
          <w:caps w:val="0"/>
          <w:color w:val="000000"/>
          <w:spacing w:val="0"/>
          <w:sz w:val="24"/>
          <w:highlight w:val="none"/>
          <w:u w:val="none"/>
          <w:lang w:val="en-US" w:eastAsia="zh-CN"/>
        </w:rPr>
        <w:t>3</w:t>
      </w:r>
      <w:r>
        <w:rPr>
          <w:rStyle w:val="271"/>
          <w:rFonts w:hint="eastAsia" w:ascii="宋体" w:hAnsi="宋体" w:eastAsia="宋体" w:cs="宋体"/>
          <w:b w:val="0"/>
          <w:bCs w:val="0"/>
          <w:caps w:val="0"/>
          <w:color w:val="auto"/>
          <w:spacing w:val="0"/>
          <w:sz w:val="24"/>
          <w:highlight w:val="none"/>
          <w:lang w:val="en-US" w:eastAsia="zh-CN"/>
        </w:rPr>
        <w:t>．</w:t>
      </w:r>
      <w:r>
        <w:rPr>
          <w:rStyle w:val="343"/>
          <w:rFonts w:hint="eastAsia" w:ascii="宋体" w:hAnsi="宋体" w:eastAsia="宋体" w:cs="宋体"/>
          <w:b w:val="0"/>
          <w:i w:val="0"/>
          <w:iCs w:val="0"/>
          <w:caps w:val="0"/>
          <w:color w:val="000000"/>
          <w:spacing w:val="0"/>
          <w:sz w:val="24"/>
          <w:highlight w:val="none"/>
          <w:u w:val="none"/>
          <w:lang w:val="en-US" w:eastAsia="zh-CN"/>
        </w:rPr>
        <w:t>未被“信用中国”网站（www.creditchina.gov.cn）列入失信被执行人、重大税收违法案件当事人名单、政府采购严重失信行为记录名单。</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contextualSpacing/>
        <w:textAlignment w:val="auto"/>
        <w:rPr>
          <w:rFonts w:hint="eastAsia" w:ascii="宋体" w:hAnsi="宋体" w:eastAsia="宋体" w:cs="宋体"/>
          <w:b/>
          <w:bCs/>
          <w:caps w:val="0"/>
          <w:color w:val="333333"/>
          <w:spacing w:val="0"/>
          <w:sz w:val="24"/>
          <w:highlight w:val="none"/>
        </w:rPr>
      </w:pPr>
      <w:bookmarkStart w:id="15" w:name="EBe613f79ad3184fc794b4035fe3cbca58"/>
      <w:bookmarkEnd w:id="15"/>
      <w:r>
        <w:rPr>
          <w:rFonts w:hint="eastAsia" w:ascii="宋体" w:hAnsi="宋体" w:eastAsia="宋体" w:cs="宋体"/>
          <w:b/>
          <w:bCs/>
          <w:caps w:val="0"/>
          <w:color w:val="000000"/>
          <w:spacing w:val="0"/>
          <w:sz w:val="24"/>
          <w:highlight w:val="none"/>
        </w:rPr>
        <w:t>三、获取招标文件</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yellow"/>
        </w:rPr>
      </w:pPr>
      <w:r>
        <w:rPr>
          <w:rFonts w:hint="eastAsia" w:ascii="宋体" w:hAnsi="宋体" w:eastAsia="宋体" w:cs="宋体"/>
          <w:caps w:val="0"/>
          <w:color w:val="000000"/>
          <w:spacing w:val="0"/>
          <w:sz w:val="24"/>
          <w:highlight w:val="none"/>
          <w:lang w:val="en-US" w:eastAsia="zh-CN"/>
        </w:rPr>
        <w:t>1</w:t>
      </w:r>
      <w:r>
        <w:rPr>
          <w:rFonts w:hint="eastAsia" w:ascii="宋体" w:hAnsi="宋体" w:eastAsia="宋体" w:cs="宋体"/>
          <w:caps w:val="0"/>
          <w:color w:val="auto"/>
          <w:spacing w:val="0"/>
          <w:sz w:val="24"/>
          <w:highlight w:val="none"/>
          <w:lang w:val="en-US" w:eastAsia="zh-CN"/>
        </w:rPr>
        <w:t>．</w:t>
      </w:r>
      <w:r>
        <w:rPr>
          <w:rStyle w:val="199"/>
          <w:rFonts w:hint="eastAsia" w:ascii="宋体" w:hAnsi="宋体" w:eastAsia="宋体" w:cs="宋体"/>
          <w:b w:val="0"/>
          <w:i w:val="0"/>
          <w:iCs w:val="0"/>
          <w:caps w:val="0"/>
          <w:spacing w:val="0"/>
          <w:sz w:val="24"/>
          <w:highlight w:val="none"/>
          <w:u w:val="none"/>
          <w:lang w:val="en-US" w:eastAsia="zh-CN"/>
        </w:rPr>
        <w:t>时间</w:t>
      </w:r>
      <w:r>
        <w:rPr>
          <w:rFonts w:hint="eastAsia" w:ascii="宋体" w:hAnsi="宋体" w:eastAsia="宋体" w:cs="宋体"/>
          <w:caps w:val="0"/>
          <w:color w:val="000000"/>
          <w:spacing w:val="0"/>
          <w:sz w:val="24"/>
          <w:highlight w:val="none"/>
        </w:rPr>
        <w:t>：自本公告发布之日起</w:t>
      </w:r>
      <w:r>
        <w:rPr>
          <w:rFonts w:hint="eastAsia" w:ascii="宋体" w:hAnsi="宋体" w:eastAsia="宋体" w:cs="宋体"/>
          <w:caps w:val="0"/>
          <w:color w:val="000000"/>
          <w:spacing w:val="0"/>
          <w:sz w:val="24"/>
          <w:highlight w:val="none"/>
          <w:lang w:val="en-US" w:eastAsia="zh-CN"/>
        </w:rPr>
        <w:t>5个工作</w:t>
      </w:r>
      <w:r>
        <w:rPr>
          <w:rFonts w:hint="eastAsia" w:ascii="宋体" w:hAnsi="宋体" w:eastAsia="宋体" w:cs="宋体"/>
          <w:caps w:val="0"/>
          <w:color w:val="000000"/>
          <w:spacing w:val="0"/>
          <w:sz w:val="24"/>
          <w:highlight w:val="none"/>
        </w:rPr>
        <w:t>日</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2</w:t>
      </w:r>
      <w:r>
        <w:rPr>
          <w:rFonts w:hint="eastAsia" w:ascii="宋体" w:hAnsi="宋体" w:eastAsia="宋体" w:cs="宋体"/>
          <w:caps w:val="0"/>
          <w:color w:val="auto"/>
          <w:spacing w:val="0"/>
          <w:sz w:val="24"/>
          <w:highlight w:val="none"/>
          <w:lang w:val="en-US" w:eastAsia="zh-CN"/>
        </w:rPr>
        <w:t>．</w:t>
      </w:r>
      <w:r>
        <w:rPr>
          <w:rStyle w:val="199"/>
          <w:rFonts w:hint="eastAsia" w:ascii="宋体" w:hAnsi="宋体" w:eastAsia="宋体" w:cs="宋体"/>
          <w:b w:val="0"/>
          <w:i w:val="0"/>
          <w:iCs w:val="0"/>
          <w:caps w:val="0"/>
          <w:spacing w:val="0"/>
          <w:sz w:val="24"/>
          <w:highlight w:val="none"/>
          <w:u w:val="none"/>
          <w:lang w:val="en-US" w:eastAsia="zh-CN"/>
        </w:rPr>
        <w:t>地点：</w:t>
      </w:r>
      <w:r>
        <w:rPr>
          <w:rFonts w:hint="eastAsia" w:ascii="宋体" w:hAnsi="宋体" w:eastAsia="宋体" w:cs="宋体"/>
          <w:caps w:val="0"/>
          <w:color w:val="000000"/>
          <w:spacing w:val="0"/>
          <w:sz w:val="24"/>
          <w:highlight w:val="none"/>
          <w:lang w:val="en-US" w:eastAsia="zh-CN"/>
        </w:rPr>
        <w:t>苏采云政府采购一体化平台（网址http://jszfcg.jsczt.cn/）</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3</w:t>
      </w:r>
      <w:r>
        <w:rPr>
          <w:rFonts w:hint="eastAsia" w:ascii="宋体" w:hAnsi="宋体" w:eastAsia="宋体" w:cs="宋体"/>
          <w:caps w:val="0"/>
          <w:color w:val="auto"/>
          <w:spacing w:val="0"/>
          <w:sz w:val="24"/>
          <w:highlight w:val="none"/>
          <w:lang w:val="en-US" w:eastAsia="zh-CN"/>
        </w:rPr>
        <w:t>．</w:t>
      </w:r>
      <w:r>
        <w:rPr>
          <w:rStyle w:val="199"/>
          <w:rFonts w:hint="eastAsia" w:ascii="宋体" w:hAnsi="宋体" w:eastAsia="宋体" w:cs="宋体"/>
          <w:b w:val="0"/>
          <w:i w:val="0"/>
          <w:iCs w:val="0"/>
          <w:caps w:val="0"/>
          <w:spacing w:val="0"/>
          <w:sz w:val="24"/>
          <w:highlight w:val="none"/>
          <w:u w:val="none"/>
          <w:lang w:val="en-US" w:eastAsia="zh-CN"/>
        </w:rPr>
        <w:t>方式：</w:t>
      </w:r>
      <w:r>
        <w:rPr>
          <w:rFonts w:hint="eastAsia" w:ascii="宋体" w:hAnsi="宋体" w:eastAsia="宋体" w:cs="宋体"/>
          <w:caps w:val="0"/>
          <w:color w:val="000000"/>
          <w:spacing w:val="0"/>
          <w:sz w:val="24"/>
          <w:highlight w:val="none"/>
          <w:lang w:val="en-US" w:eastAsia="zh-CN"/>
        </w:rPr>
        <w:t>线上获取</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val="0"/>
          <w:iCs w:val="0"/>
          <w:caps w:val="0"/>
          <w:spacing w:val="0"/>
          <w:sz w:val="24"/>
          <w:highlight w:val="none"/>
          <w:u w:val="none"/>
        </w:rPr>
      </w:pPr>
      <w:r>
        <w:rPr>
          <w:rStyle w:val="199"/>
          <w:rFonts w:hint="eastAsia" w:ascii="宋体" w:hAnsi="宋体" w:eastAsia="宋体" w:cs="宋体"/>
          <w:b w:val="0"/>
          <w:i w:val="0"/>
          <w:iCs w:val="0"/>
          <w:caps w:val="0"/>
          <w:spacing w:val="0"/>
          <w:sz w:val="24"/>
          <w:highlight w:val="none"/>
          <w:u w:val="none"/>
          <w:lang w:val="en-US" w:eastAsia="zh-CN"/>
        </w:rPr>
        <w:t>4</w:t>
      </w:r>
      <w:r>
        <w:rPr>
          <w:rFonts w:hint="eastAsia" w:ascii="宋体" w:hAnsi="宋体" w:eastAsia="宋体" w:cs="宋体"/>
          <w:caps w:val="0"/>
          <w:color w:val="auto"/>
          <w:spacing w:val="0"/>
          <w:sz w:val="24"/>
          <w:highlight w:val="none"/>
          <w:lang w:val="en-US" w:eastAsia="zh-CN"/>
        </w:rPr>
        <w:t>．</w:t>
      </w:r>
      <w:r>
        <w:rPr>
          <w:rStyle w:val="199"/>
          <w:rFonts w:hint="eastAsia" w:ascii="宋体" w:hAnsi="宋体" w:eastAsia="宋体" w:cs="宋体"/>
          <w:b w:val="0"/>
          <w:i w:val="0"/>
          <w:iCs w:val="0"/>
          <w:caps w:val="0"/>
          <w:spacing w:val="0"/>
          <w:sz w:val="24"/>
          <w:highlight w:val="none"/>
          <w:u w:val="none"/>
          <w:lang w:val="en-US" w:eastAsia="zh-CN"/>
        </w:rPr>
        <w:t>售价：0.00元。</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contextualSpacing/>
        <w:textAlignment w:val="auto"/>
        <w:rPr>
          <w:rFonts w:hint="eastAsia" w:ascii="宋体" w:hAnsi="宋体" w:eastAsia="宋体" w:cs="宋体"/>
          <w:b/>
          <w:bCs/>
          <w:caps w:val="0"/>
          <w:color w:val="000000"/>
          <w:spacing w:val="0"/>
          <w:sz w:val="24"/>
          <w:highlight w:val="none"/>
        </w:rPr>
      </w:pPr>
      <w:r>
        <w:rPr>
          <w:rFonts w:hint="eastAsia" w:ascii="宋体" w:hAnsi="宋体" w:eastAsia="宋体" w:cs="宋体"/>
          <w:b/>
          <w:bCs/>
          <w:caps w:val="0"/>
          <w:color w:val="000000"/>
          <w:spacing w:val="0"/>
          <w:sz w:val="24"/>
          <w:highlight w:val="none"/>
        </w:rPr>
        <w:t>四、提交投标文件截止时间、开标时间和地点</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Style w:val="199"/>
          <w:rFonts w:hint="eastAsia" w:ascii="宋体" w:hAnsi="宋体" w:eastAsia="宋体" w:cs="宋体"/>
          <w:b w:val="0"/>
          <w:i w:val="0"/>
          <w:iCs w:val="0"/>
          <w:caps w:val="0"/>
          <w:spacing w:val="0"/>
          <w:sz w:val="24"/>
          <w:highlight w:val="none"/>
          <w:u w:val="none"/>
          <w:lang w:val="en-US" w:eastAsia="zh-CN"/>
        </w:rPr>
        <w:t>2026</w:t>
      </w:r>
      <w:r>
        <w:rPr>
          <w:rFonts w:hint="eastAsia" w:ascii="宋体" w:hAnsi="宋体" w:eastAsia="宋体" w:cs="宋体"/>
          <w:caps w:val="0"/>
          <w:color w:val="000000"/>
          <w:spacing w:val="0"/>
          <w:sz w:val="24"/>
          <w:highlight w:val="none"/>
          <w:lang w:val="en-US" w:eastAsia="zh-CN"/>
        </w:rPr>
        <w:t>年0</w:t>
      </w:r>
      <w:r>
        <w:rPr>
          <w:rFonts w:hint="eastAsia" w:ascii="宋体" w:hAnsi="宋体" w:cs="宋体"/>
          <w:caps w:val="0"/>
          <w:color w:val="000000"/>
          <w:spacing w:val="0"/>
          <w:sz w:val="24"/>
          <w:highlight w:val="none"/>
          <w:lang w:val="en-US" w:eastAsia="zh-CN"/>
        </w:rPr>
        <w:t>6</w:t>
      </w:r>
      <w:r>
        <w:rPr>
          <w:rFonts w:hint="eastAsia" w:ascii="宋体" w:hAnsi="宋体" w:eastAsia="宋体" w:cs="宋体"/>
          <w:caps w:val="0"/>
          <w:color w:val="000000"/>
          <w:spacing w:val="0"/>
          <w:sz w:val="24"/>
          <w:highlight w:val="none"/>
          <w:lang w:val="en-US" w:eastAsia="zh-CN"/>
        </w:rPr>
        <w:t>月</w:t>
      </w:r>
      <w:r>
        <w:rPr>
          <w:rFonts w:hint="eastAsia" w:ascii="宋体" w:hAnsi="宋体" w:cs="宋体"/>
          <w:caps w:val="0"/>
          <w:color w:val="000000"/>
          <w:spacing w:val="0"/>
          <w:sz w:val="24"/>
          <w:highlight w:val="none"/>
          <w:lang w:val="en-US" w:eastAsia="zh-CN"/>
        </w:rPr>
        <w:t>23</w:t>
      </w:r>
      <w:r>
        <w:rPr>
          <w:rFonts w:hint="eastAsia" w:ascii="宋体" w:hAnsi="宋体" w:eastAsia="宋体" w:cs="宋体"/>
          <w:caps w:val="0"/>
          <w:color w:val="000000"/>
          <w:spacing w:val="0"/>
          <w:sz w:val="24"/>
          <w:highlight w:val="none"/>
          <w:lang w:val="en-US" w:eastAsia="zh-CN"/>
        </w:rPr>
        <w:t>日13:30（北京时间）</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Style w:val="199"/>
          <w:rFonts w:hint="eastAsia" w:ascii="宋体" w:hAnsi="宋体" w:eastAsia="宋体" w:cs="宋体"/>
          <w:b w:val="0"/>
          <w:i w:val="0"/>
          <w:iCs w:val="0"/>
          <w:caps w:val="0"/>
          <w:spacing w:val="0"/>
          <w:sz w:val="24"/>
          <w:highlight w:val="none"/>
          <w:u w:val="none"/>
          <w:lang w:val="en-US" w:eastAsia="zh-CN"/>
        </w:rPr>
        <w:t>地点</w:t>
      </w:r>
      <w:r>
        <w:rPr>
          <w:rFonts w:hint="eastAsia" w:ascii="宋体" w:hAnsi="宋体" w:eastAsia="宋体" w:cs="宋体"/>
          <w:caps w:val="0"/>
          <w:color w:val="000000"/>
          <w:spacing w:val="0"/>
          <w:sz w:val="24"/>
          <w:highlight w:val="none"/>
          <w:lang w:val="en-US" w:eastAsia="zh-CN"/>
        </w:rPr>
        <w:t>：苏采云系统</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aps w:val="0"/>
          <w:color w:val="000000"/>
          <w:spacing w:val="0"/>
          <w:sz w:val="24"/>
          <w:highlight w:val="none"/>
        </w:rPr>
      </w:pPr>
      <w:r>
        <w:rPr>
          <w:rFonts w:hint="eastAsia" w:ascii="宋体" w:hAnsi="宋体" w:eastAsia="宋体" w:cs="宋体"/>
          <w:b/>
          <w:bCs/>
          <w:caps w:val="0"/>
          <w:color w:val="000000"/>
          <w:spacing w:val="0"/>
          <w:sz w:val="24"/>
          <w:highlight w:val="none"/>
        </w:rPr>
        <w:t>五、公告期限</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自本公告发布之日起5个工作日。</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aps w:val="0"/>
          <w:color w:val="000000"/>
          <w:spacing w:val="0"/>
          <w:sz w:val="24"/>
          <w:highlight w:val="none"/>
        </w:rPr>
      </w:pPr>
      <w:r>
        <w:rPr>
          <w:rFonts w:hint="eastAsia" w:ascii="宋体" w:hAnsi="宋体" w:eastAsia="宋体" w:cs="宋体"/>
          <w:b/>
          <w:bCs/>
          <w:caps w:val="0"/>
          <w:color w:val="000000"/>
          <w:spacing w:val="0"/>
          <w:sz w:val="24"/>
          <w:highlight w:val="none"/>
        </w:rPr>
        <w:t>六、其他补充事宜</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1</w:t>
      </w:r>
      <w:r>
        <w:rPr>
          <w:rStyle w:val="271"/>
          <w:rFonts w:hint="eastAsia" w:ascii="宋体" w:hAnsi="宋体" w:eastAsia="宋体" w:cs="宋体"/>
          <w:b w:val="0"/>
          <w:bCs w:val="0"/>
          <w:caps w:val="0"/>
          <w:color w:val="auto"/>
          <w:spacing w:val="0"/>
          <w:sz w:val="24"/>
          <w:highlight w:val="none"/>
          <w:lang w:val="en-US" w:eastAsia="zh-CN"/>
        </w:rPr>
        <w:t>．</w:t>
      </w:r>
      <w:r>
        <w:rPr>
          <w:rFonts w:hint="eastAsia" w:ascii="宋体" w:hAnsi="宋体" w:eastAsia="宋体" w:cs="宋体"/>
          <w:caps w:val="0"/>
          <w:color w:val="000000"/>
          <w:spacing w:val="0"/>
          <w:sz w:val="24"/>
          <w:highlight w:val="none"/>
          <w:lang w:val="en-US" w:eastAsia="zh-CN"/>
        </w:rPr>
        <w:t>CA证书办理</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highlight w:val="none"/>
        </w:rPr>
        <w:t>苏采云</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highlight w:val="none"/>
          <w:lang w:val="en-US" w:eastAsia="zh-CN"/>
        </w:rPr>
        <w:t>系统目前仅支持“苏采云”系统下的政务CA证书，江苏省内各地区办理的“苏采云”系统下的政务CA证书全省通用。苏州现场办理地址：苏州市高新区邓尉路105号狮山科技馆一楼服务大厅，联系电话：0512-65737699。</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2</w:t>
      </w:r>
      <w:r>
        <w:rPr>
          <w:rStyle w:val="271"/>
          <w:rFonts w:hint="eastAsia" w:ascii="宋体" w:hAnsi="宋体" w:eastAsia="宋体" w:cs="宋体"/>
          <w:b w:val="0"/>
          <w:bCs w:val="0"/>
          <w:caps w:val="0"/>
          <w:color w:val="auto"/>
          <w:spacing w:val="0"/>
          <w:sz w:val="24"/>
          <w:highlight w:val="none"/>
          <w:lang w:val="en-US" w:eastAsia="zh-CN"/>
        </w:rPr>
        <w:t>．</w:t>
      </w:r>
      <w:r>
        <w:rPr>
          <w:rFonts w:hint="eastAsia" w:ascii="宋体" w:hAnsi="宋体" w:eastAsia="宋体" w:cs="宋体"/>
          <w:caps w:val="0"/>
          <w:color w:val="000000"/>
          <w:spacing w:val="0"/>
          <w:sz w:val="24"/>
          <w:highlight w:val="none"/>
        </w:rPr>
        <w:t>参与采购活动</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供应商插入CA证书登陆</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highlight w:val="none"/>
        </w:rPr>
        <w:t>苏采云</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highlight w:val="none"/>
        </w:rPr>
        <w:t>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3</w:t>
      </w:r>
      <w:r>
        <w:rPr>
          <w:rStyle w:val="271"/>
          <w:rFonts w:hint="eastAsia" w:ascii="宋体" w:hAnsi="宋体" w:eastAsia="宋体" w:cs="宋体"/>
          <w:b w:val="0"/>
          <w:bCs w:val="0"/>
          <w:caps w:val="0"/>
          <w:color w:val="auto"/>
          <w:spacing w:val="0"/>
          <w:sz w:val="24"/>
          <w:highlight w:val="none"/>
          <w:lang w:val="en-US" w:eastAsia="zh-CN"/>
        </w:rPr>
        <w:t>．</w:t>
      </w:r>
      <w:r>
        <w:rPr>
          <w:rFonts w:hint="eastAsia" w:ascii="宋体" w:hAnsi="宋体" w:eastAsia="宋体" w:cs="宋体"/>
          <w:caps w:val="0"/>
          <w:color w:val="000000"/>
          <w:spacing w:val="0"/>
          <w:sz w:val="24"/>
          <w:highlight w:val="none"/>
        </w:rPr>
        <w:t>电子投标准备</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www.ccgp</w:t>
      </w:r>
      <w:r>
        <w:rPr>
          <w:rFonts w:hint="eastAsia" w:ascii="宋体" w:hAnsi="宋体" w:eastAsia="宋体" w:cs="宋体"/>
          <w:caps w:val="0"/>
          <w:color w:val="000000"/>
          <w:spacing w:val="0"/>
          <w:sz w:val="24"/>
          <w:highlight w:val="none"/>
          <w:lang w:val="en-US" w:eastAsia="zh-CN"/>
        </w:rPr>
        <w:t>-</w:t>
      </w:r>
      <w:r>
        <w:rPr>
          <w:rFonts w:hint="eastAsia" w:ascii="宋体" w:hAnsi="宋体" w:eastAsia="宋体" w:cs="宋体"/>
          <w:caps w:val="0"/>
          <w:color w:val="000000"/>
          <w:spacing w:val="0"/>
          <w:sz w:val="24"/>
          <w:highlight w:val="none"/>
        </w:rPr>
        <w:t>jiangsu.gov.cn/jiangsu/zlxz/ee/ee3a4bc5a3454aa2b0d9312230633ce9.html</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highlight w:val="none"/>
        </w:rPr>
        <w:t>。</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lang w:val="en-US" w:eastAsia="zh-CN"/>
        </w:rPr>
      </w:pPr>
      <w:r>
        <w:rPr>
          <w:rFonts w:hint="eastAsia" w:ascii="宋体" w:hAnsi="宋体" w:eastAsia="宋体" w:cs="宋体"/>
          <w:caps w:val="0"/>
          <w:color w:val="000000"/>
          <w:spacing w:val="0"/>
          <w:sz w:val="24"/>
          <w:highlight w:val="none"/>
          <w:lang w:val="en-US" w:eastAsia="zh-CN"/>
        </w:rPr>
        <w:t>在系统操作过程中如有疑问，请按以下方式联系：</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lang w:val="en-US" w:eastAsia="zh-CN"/>
        </w:rPr>
      </w:pPr>
      <w:r>
        <w:rPr>
          <w:rFonts w:hint="eastAsia" w:ascii="宋体" w:hAnsi="宋体" w:eastAsia="宋体" w:cs="宋体"/>
          <w:caps w:val="0"/>
          <w:color w:val="000000"/>
          <w:spacing w:val="0"/>
          <w:sz w:val="24"/>
          <w:highlight w:val="none"/>
          <w:lang w:val="en-US" w:eastAsia="zh-CN"/>
        </w:rPr>
        <w:t>注册咨询：18261002950；</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lang w:val="en-US" w:eastAsia="zh-CN"/>
        </w:rPr>
      </w:pPr>
      <w:r>
        <w:rPr>
          <w:rFonts w:hint="eastAsia" w:ascii="宋体" w:hAnsi="宋体" w:eastAsia="宋体" w:cs="宋体"/>
          <w:caps w:val="0"/>
          <w:color w:val="000000"/>
          <w:spacing w:val="0"/>
          <w:sz w:val="24"/>
          <w:highlight w:val="none"/>
          <w:lang w:val="en-US" w:eastAsia="zh-CN"/>
        </w:rPr>
        <w:t>CA技术咨询电话：400-608-6099；</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lang w:val="en-US" w:eastAsia="zh-CN"/>
        </w:rPr>
      </w:pPr>
      <w:r>
        <w:rPr>
          <w:rFonts w:hint="eastAsia" w:ascii="宋体" w:hAnsi="宋体" w:eastAsia="宋体" w:cs="宋体"/>
          <w:caps w:val="0"/>
          <w:color w:val="000000"/>
          <w:spacing w:val="0"/>
          <w:sz w:val="24"/>
          <w:highlight w:val="none"/>
          <w:lang w:val="en-US" w:eastAsia="zh-CN"/>
        </w:rPr>
        <w:t>签章使用问题：025-83633811、025-83633812、15380932027、15371015030；</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系统使用指导与咨询：18261002950、0512-69820854；QQ：3048755361、1315179389、895706745。</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4</w:t>
      </w:r>
      <w:r>
        <w:rPr>
          <w:rStyle w:val="271"/>
          <w:rFonts w:hint="eastAsia" w:ascii="宋体" w:hAnsi="宋体" w:eastAsia="宋体" w:cs="宋体"/>
          <w:b w:val="0"/>
          <w:bCs w:val="0"/>
          <w:caps w:val="0"/>
          <w:color w:val="auto"/>
          <w:spacing w:val="0"/>
          <w:sz w:val="24"/>
          <w:highlight w:val="none"/>
          <w:lang w:val="en-US" w:eastAsia="zh-CN"/>
        </w:rPr>
        <w:t>．</w:t>
      </w:r>
      <w:r>
        <w:rPr>
          <w:rFonts w:hint="eastAsia" w:ascii="宋体" w:hAnsi="宋体" w:eastAsia="宋体" w:cs="宋体"/>
          <w:caps w:val="0"/>
          <w:color w:val="000000"/>
          <w:spacing w:val="0"/>
          <w:sz w:val="24"/>
          <w:highlight w:val="none"/>
          <w:lang w:val="en-US" w:eastAsia="zh-CN"/>
        </w:rPr>
        <w:t>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5</w:t>
      </w:r>
      <w:r>
        <w:rPr>
          <w:rStyle w:val="271"/>
          <w:rFonts w:hint="eastAsia" w:ascii="宋体" w:hAnsi="宋体" w:eastAsia="宋体" w:cs="宋体"/>
          <w:b w:val="0"/>
          <w:bCs w:val="0"/>
          <w:caps w:val="0"/>
          <w:color w:val="auto"/>
          <w:spacing w:val="0"/>
          <w:sz w:val="24"/>
          <w:highlight w:val="none"/>
          <w:lang w:val="en-US" w:eastAsia="zh-CN"/>
        </w:rPr>
        <w:t>．</w:t>
      </w:r>
      <w:r>
        <w:rPr>
          <w:rFonts w:hint="eastAsia" w:ascii="宋体" w:hAnsi="宋体" w:eastAsia="宋体" w:cs="宋体"/>
          <w:caps w:val="0"/>
          <w:color w:val="000000"/>
          <w:spacing w:val="0"/>
          <w:sz w:val="24"/>
          <w:highlight w:val="none"/>
          <w:lang w:val="en-US" w:eastAsia="zh-CN"/>
        </w:rPr>
        <w:t>线上参加开标（开启）会方式：供应商登录</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highlight w:val="none"/>
        </w:rPr>
        <w:t>苏采云</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highlight w:val="none"/>
          <w:lang w:val="en-US" w:eastAsia="zh-CN"/>
        </w:rPr>
        <w:t>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请供应商确保电脑、系统及其他设备（视频输入输出设备等）无误，且开标直至项目结束始终保持系统在线状态。</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en-US" w:eastAsia="zh-CN"/>
          <w14:ligatures w14:val="none"/>
        </w:rPr>
      </w:pPr>
      <w:r>
        <w:rPr>
          <w:rFonts w:hint="eastAsia" w:ascii="宋体" w:hAnsi="宋体" w:eastAsia="宋体" w:cs="宋体"/>
          <w:caps w:val="0"/>
          <w:color w:val="000000"/>
          <w:spacing w:val="0"/>
          <w:sz w:val="24"/>
          <w:highlight w:val="none"/>
          <w:lang w:val="en-US" w:eastAsia="zh-CN"/>
        </w:rPr>
        <w:t>6</w:t>
      </w:r>
      <w:r>
        <w:rPr>
          <w:rStyle w:val="271"/>
          <w:rFonts w:hint="eastAsia" w:ascii="宋体" w:hAnsi="宋体" w:eastAsia="宋体" w:cs="宋体"/>
          <w:b w:val="0"/>
          <w:bCs w:val="0"/>
          <w:caps w:val="0"/>
          <w:color w:val="auto"/>
          <w:spacing w:val="0"/>
          <w:sz w:val="24"/>
          <w:highlight w:val="none"/>
          <w:lang w:val="en-US" w:eastAsia="zh-CN"/>
        </w:rPr>
        <w:t>．</w:t>
      </w:r>
      <w:r>
        <w:rPr>
          <w:rFonts w:hint="eastAsia" w:ascii="宋体" w:hAnsi="宋体" w:eastAsia="宋体" w:cs="宋体"/>
          <w:caps w:val="0"/>
          <w:color w:val="000000"/>
          <w:spacing w:val="0"/>
          <w:sz w:val="24"/>
          <w:highlight w:val="none"/>
          <w:lang w:val="en-US" w:eastAsia="zh-CN"/>
        </w:rPr>
        <w:t>招标文件澄清或者修改内容的告知方式：招标文件的实质性变动或修改将在政府采购公告媒体网通知，投标人可自行下载。</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en-US" w:eastAsia="zh-CN"/>
          <w14:ligatures w14:val="none"/>
        </w:rPr>
      </w:pP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auto"/>
          <w:spacing w:val="0"/>
          <w:sz w:val="24"/>
          <w:highlight w:val="none"/>
          <w:lang w:val="en-US" w:eastAsia="zh-CN"/>
        </w:rPr>
        <w:t>．</w:t>
      </w:r>
      <w:r>
        <w:rPr>
          <w:rFonts w:hint="eastAsia" w:ascii="宋体" w:hAnsi="宋体" w:eastAsia="宋体" w:cs="宋体"/>
          <w:caps w:val="0"/>
          <w:color w:val="000000"/>
          <w:spacing w:val="0"/>
          <w:sz w:val="24"/>
          <w:szCs w:val="24"/>
          <w:highlight w:val="none"/>
          <w:lang w:val="en-US" w:eastAsia="zh-CN"/>
        </w:rPr>
        <w:t>本次招标不收取投标保证金。</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8</w:t>
      </w:r>
      <w:r>
        <w:rPr>
          <w:rFonts w:hint="eastAsia" w:ascii="宋体" w:hAnsi="宋体" w:eastAsia="宋体" w:cs="宋体"/>
          <w:caps w:val="0"/>
          <w:color w:val="auto"/>
          <w:spacing w:val="0"/>
          <w:sz w:val="24"/>
          <w:highlight w:val="none"/>
          <w:lang w:val="en-US" w:eastAsia="zh-CN"/>
        </w:rPr>
        <w:t>．</w:t>
      </w:r>
      <w:r>
        <w:rPr>
          <w:rFonts w:hint="eastAsia" w:ascii="宋体" w:hAnsi="宋体" w:eastAsia="宋体" w:cs="宋体"/>
          <w:caps w:val="0"/>
          <w:color w:val="000000"/>
          <w:spacing w:val="0"/>
          <w:sz w:val="24"/>
          <w:szCs w:val="24"/>
          <w:highlight w:val="none"/>
          <w:lang w:val="en-US" w:eastAsia="zh-CN"/>
        </w:rPr>
        <w:t>本项目不允许进口产品投标</w:t>
      </w:r>
      <w:r>
        <w:rPr>
          <w:rFonts w:hint="eastAsia" w:ascii="宋体" w:hAnsi="宋体" w:eastAsia="宋体" w:cs="宋体"/>
          <w:caps w:val="0"/>
          <w:color w:val="000000"/>
          <w:spacing w:val="0"/>
          <w:sz w:val="24"/>
          <w:highlight w:val="none"/>
          <w:lang w:val="en-US" w:eastAsia="zh-CN"/>
        </w:rPr>
        <w:t>。</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caps w:val="0"/>
          <w:color w:val="333333"/>
          <w:spacing w:val="0"/>
          <w:sz w:val="24"/>
          <w:highlight w:val="none"/>
        </w:rPr>
      </w:pPr>
      <w:r>
        <w:rPr>
          <w:rFonts w:hint="eastAsia" w:ascii="宋体" w:hAnsi="宋体" w:eastAsia="宋体" w:cs="宋体"/>
          <w:b/>
          <w:bCs/>
          <w:caps w:val="0"/>
          <w:color w:val="000000"/>
          <w:spacing w:val="0"/>
          <w:sz w:val="24"/>
          <w:highlight w:val="none"/>
        </w:rPr>
        <w:t>七、对本次招标提出询问，请按以下方式联系</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rPr>
        <w:t>1</w:t>
      </w:r>
      <w:r>
        <w:rPr>
          <w:rFonts w:hint="eastAsia" w:ascii="宋体" w:hAnsi="宋体" w:eastAsia="宋体" w:cs="宋体"/>
          <w:caps w:val="0"/>
          <w:color w:val="auto"/>
          <w:spacing w:val="0"/>
          <w:sz w:val="24"/>
          <w:highlight w:val="none"/>
          <w:lang w:val="en-US" w:eastAsia="zh-CN"/>
        </w:rPr>
        <w:t>．</w:t>
      </w:r>
      <w:r>
        <w:rPr>
          <w:rFonts w:hint="eastAsia" w:ascii="宋体" w:hAnsi="宋体" w:eastAsia="宋体" w:cs="宋体"/>
          <w:caps w:val="0"/>
          <w:color w:val="000000"/>
          <w:spacing w:val="0"/>
          <w:sz w:val="24"/>
          <w:highlight w:val="none"/>
        </w:rPr>
        <w:t>采购人信息</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333333"/>
          <w:spacing w:val="0"/>
          <w:sz w:val="24"/>
          <w:highlight w:val="none"/>
          <w:lang w:val="en-US" w:eastAsia="zh-CN"/>
        </w:rPr>
        <w:t>名称：张家港市第一人民医院</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333333"/>
          <w:spacing w:val="0"/>
          <w:sz w:val="24"/>
          <w:highlight w:val="none"/>
          <w:lang w:val="en-US" w:eastAsia="zh-CN"/>
        </w:rPr>
        <w:t>地址：</w:t>
      </w:r>
      <w:r>
        <w:rPr>
          <w:rFonts w:hint="eastAsia" w:ascii="宋体" w:hAnsi="宋体" w:eastAsia="宋体" w:cs="宋体"/>
          <w:caps w:val="0"/>
          <w:spacing w:val="0"/>
          <w:sz w:val="24"/>
          <w:highlight w:val="none"/>
        </w:rPr>
        <w:t>张家港市暨阳西路68号</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333333"/>
          <w:spacing w:val="0"/>
          <w:sz w:val="24"/>
          <w:highlight w:val="none"/>
          <w:lang w:val="en-US" w:eastAsia="zh-CN"/>
        </w:rPr>
        <w:t>联系人：</w:t>
      </w:r>
      <w:r>
        <w:rPr>
          <w:rFonts w:hint="eastAsia" w:ascii="宋体" w:hAnsi="宋体" w:cs="宋体"/>
          <w:color w:val="000000"/>
          <w:spacing w:val="8"/>
          <w:sz w:val="24"/>
          <w:highlight w:val="none"/>
          <w:lang w:val="en-US" w:eastAsia="zh-CN"/>
        </w:rPr>
        <w:t>朱莉婷</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333333"/>
          <w:spacing w:val="0"/>
          <w:sz w:val="24"/>
          <w:highlight w:val="none"/>
          <w:lang w:val="en-US" w:eastAsia="zh-CN"/>
        </w:rPr>
        <w:t>联系方式：</w:t>
      </w:r>
      <w:bookmarkStart w:id="16" w:name="EB7befa21e35194f9c80b342eef990eba7"/>
      <w:r>
        <w:rPr>
          <w:rFonts w:hint="eastAsia" w:ascii="宋体" w:hAnsi="宋体" w:eastAsia="宋体" w:cs="宋体"/>
          <w:color w:val="000000"/>
          <w:spacing w:val="8"/>
          <w:sz w:val="24"/>
          <w:highlight w:val="none"/>
          <w:lang w:val="en-US" w:eastAsia="zh-CN"/>
        </w:rPr>
        <w:t>0512-</w:t>
      </w:r>
      <w:bookmarkEnd w:id="16"/>
      <w:r>
        <w:rPr>
          <w:rFonts w:hint="eastAsia" w:ascii="宋体" w:hAnsi="宋体" w:eastAsia="宋体" w:cs="宋体"/>
          <w:color w:val="000000"/>
          <w:spacing w:val="8"/>
          <w:sz w:val="24"/>
          <w:highlight w:val="none"/>
          <w:lang w:val="en-US" w:eastAsia="zh-CN"/>
        </w:rPr>
        <w:t>56919834</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auto"/>
          <w:spacing w:val="0"/>
          <w:sz w:val="24"/>
          <w:highlight w:val="none"/>
          <w:lang w:val="en-US" w:eastAsia="zh-CN"/>
        </w:rPr>
        <w:t>．</w:t>
      </w:r>
      <w:r>
        <w:rPr>
          <w:rFonts w:hint="eastAsia" w:ascii="宋体" w:hAnsi="宋体" w:eastAsia="宋体" w:cs="宋体"/>
          <w:caps w:val="0"/>
          <w:color w:val="000000"/>
          <w:spacing w:val="0"/>
          <w:sz w:val="24"/>
          <w:highlight w:val="none"/>
        </w:rPr>
        <w:t>采购代理机构信息</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rPr>
        <w:t>名称：</w:t>
      </w:r>
      <w:bookmarkStart w:id="17" w:name="EBdfedbe8ad66f4d4f87edd13341207451"/>
      <w:r>
        <w:rPr>
          <w:rFonts w:hint="eastAsia" w:ascii="宋体" w:hAnsi="宋体" w:eastAsia="宋体" w:cs="宋体"/>
          <w:caps w:val="0"/>
          <w:color w:val="000000"/>
          <w:spacing w:val="0"/>
          <w:sz w:val="24"/>
          <w:highlight w:val="none"/>
        </w:rPr>
        <w:t>苏州万泰招投标代理有限公司</w:t>
      </w:r>
      <w:bookmarkEnd w:id="17"/>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rPr>
        <w:t>地址：</w:t>
      </w:r>
      <w:bookmarkStart w:id="18" w:name="EB94515dd6c44a4f3eb3b7bdd568bd517e"/>
      <w:r>
        <w:rPr>
          <w:rFonts w:hint="eastAsia" w:ascii="宋体" w:hAnsi="宋体" w:eastAsia="宋体" w:cs="宋体"/>
          <w:caps w:val="0"/>
          <w:color w:val="auto"/>
          <w:spacing w:val="0"/>
          <w:sz w:val="24"/>
          <w:highlight w:val="none"/>
          <w:lang w:val="en-US" w:eastAsia="zh-CN"/>
        </w:rPr>
        <w:t>张家港市杨舍镇东方新天地东区9幢2单元1305室</w:t>
      </w:r>
      <w:bookmarkEnd w:id="18"/>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联系</w:t>
      </w:r>
      <w:r>
        <w:rPr>
          <w:rFonts w:hint="eastAsia" w:ascii="宋体" w:hAnsi="宋体" w:eastAsia="宋体" w:cs="宋体"/>
          <w:caps w:val="0"/>
          <w:color w:val="000000"/>
          <w:spacing w:val="0"/>
          <w:sz w:val="24"/>
          <w:highlight w:val="none"/>
          <w:lang w:val="en-US" w:eastAsia="zh-CN"/>
        </w:rPr>
        <w:t>人</w:t>
      </w:r>
      <w:r>
        <w:rPr>
          <w:rFonts w:hint="eastAsia" w:ascii="宋体" w:hAnsi="宋体" w:eastAsia="宋体" w:cs="宋体"/>
          <w:caps w:val="0"/>
          <w:color w:val="000000"/>
          <w:spacing w:val="0"/>
          <w:sz w:val="24"/>
          <w:highlight w:val="none"/>
        </w:rPr>
        <w:t>：</w:t>
      </w:r>
      <w:bookmarkStart w:id="19" w:name="EB41f2a17c09ec41f2ad35664102337780"/>
      <w:r>
        <w:rPr>
          <w:rFonts w:hint="eastAsia" w:ascii="宋体" w:hAnsi="宋体" w:eastAsia="宋体" w:cs="宋体"/>
          <w:caps w:val="0"/>
          <w:color w:val="auto"/>
          <w:spacing w:val="0"/>
          <w:sz w:val="24"/>
          <w:highlight w:val="none"/>
          <w:lang w:val="en-US" w:eastAsia="zh-CN"/>
        </w:rPr>
        <w:t>黄娅萍、</w:t>
      </w:r>
      <w:bookmarkStart w:id="20" w:name="EB81a8d93da18b4796ab0ab762db2a956c"/>
      <w:r>
        <w:rPr>
          <w:rFonts w:hint="eastAsia" w:ascii="宋体" w:hAnsi="宋体" w:eastAsia="宋体" w:cs="宋体"/>
          <w:caps w:val="0"/>
          <w:color w:val="auto"/>
          <w:spacing w:val="0"/>
          <w:sz w:val="24"/>
          <w:highlight w:val="none"/>
          <w:lang w:val="en-US" w:eastAsia="zh-CN"/>
        </w:rPr>
        <w:t>徐晓燕</w:t>
      </w:r>
      <w:bookmarkEnd w:id="20"/>
      <w:r>
        <w:rPr>
          <w:rFonts w:hint="eastAsia" w:ascii="宋体" w:hAnsi="宋体" w:eastAsia="宋体" w:cs="宋体"/>
          <w:caps w:val="0"/>
          <w:color w:val="auto"/>
          <w:spacing w:val="0"/>
          <w:sz w:val="24"/>
          <w:highlight w:val="none"/>
          <w:lang w:val="en-US" w:eastAsia="zh-CN"/>
        </w:rPr>
        <w:t>、倪琦</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lang w:val="en-US" w:eastAsia="zh-CN"/>
        </w:rPr>
        <w:t>联系方式：</w:t>
      </w:r>
      <w:bookmarkEnd w:id="19"/>
      <w:r>
        <w:rPr>
          <w:rFonts w:hint="eastAsia" w:ascii="宋体" w:hAnsi="宋体" w:eastAsia="宋体" w:cs="宋体"/>
          <w:caps w:val="0"/>
          <w:color w:val="auto"/>
          <w:spacing w:val="0"/>
          <w:sz w:val="24"/>
          <w:highlight w:val="none"/>
          <w:lang w:val="en-US" w:eastAsia="zh-CN"/>
        </w:rPr>
        <w:t>0512-58695882、18913615669</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333333"/>
          <w:spacing w:val="0"/>
          <w:sz w:val="24"/>
          <w:highlight w:val="none"/>
        </w:rPr>
      </w:pPr>
      <w:r>
        <w:rPr>
          <w:rFonts w:hint="eastAsia" w:ascii="宋体" w:hAnsi="宋体" w:eastAsia="宋体" w:cs="宋体"/>
          <w:caps w:val="0"/>
          <w:color w:val="000000"/>
          <w:spacing w:val="0"/>
          <w:sz w:val="24"/>
          <w:highlight w:val="none"/>
        </w:rPr>
        <w:t>3</w:t>
      </w:r>
      <w:r>
        <w:rPr>
          <w:rFonts w:hint="eastAsia" w:ascii="宋体" w:hAnsi="宋体" w:eastAsia="宋体" w:cs="宋体"/>
          <w:caps w:val="0"/>
          <w:color w:val="auto"/>
          <w:spacing w:val="0"/>
          <w:sz w:val="24"/>
          <w:highlight w:val="none"/>
          <w:lang w:val="en-US" w:eastAsia="zh-CN"/>
        </w:rPr>
        <w:t>．</w:t>
      </w:r>
      <w:r>
        <w:rPr>
          <w:rFonts w:hint="eastAsia" w:ascii="宋体" w:hAnsi="宋体" w:eastAsia="宋体" w:cs="宋体"/>
          <w:caps w:val="0"/>
          <w:color w:val="000000"/>
          <w:spacing w:val="0"/>
          <w:sz w:val="24"/>
          <w:highlight w:val="none"/>
        </w:rPr>
        <w:t>项目联系方式</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项目联系人：黄娅萍、徐晓燕、倪琦</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电话：</w:t>
      </w:r>
      <w:bookmarkStart w:id="21" w:name="EBeaadb9fda9c64931a85969446f6dd01a"/>
      <w:r>
        <w:rPr>
          <w:rFonts w:hint="eastAsia" w:ascii="宋体" w:hAnsi="宋体" w:eastAsia="宋体" w:cs="宋体"/>
          <w:caps w:val="0"/>
          <w:color w:val="auto"/>
          <w:spacing w:val="0"/>
          <w:sz w:val="24"/>
          <w:highlight w:val="none"/>
          <w:lang w:val="en-US" w:eastAsia="zh-CN"/>
        </w:rPr>
        <w:t>0512-58695882、18913615669</w:t>
      </w:r>
      <w:bookmarkEnd w:id="21"/>
    </w:p>
    <w:p>
      <w:pPr>
        <w:widowControl/>
        <w:shd w:val="clear" w:color="auto" w:fill="auto"/>
        <w:spacing w:line="440" w:lineRule="exact"/>
        <w:ind w:firstLine="840"/>
        <w:rPr>
          <w:rFonts w:hint="eastAsia" w:ascii="宋体" w:hAnsi="宋体" w:eastAsia="宋体" w:cs="宋体"/>
          <w:caps w:val="0"/>
          <w:color w:val="000000"/>
          <w:spacing w:val="0"/>
          <w:sz w:val="24"/>
          <w:highlight w:val="none"/>
        </w:rPr>
      </w:pPr>
    </w:p>
    <w:p>
      <w:pPr>
        <w:widowControl/>
        <w:shd w:val="clear" w:color="auto" w:fill="auto"/>
        <w:spacing w:line="440" w:lineRule="exact"/>
        <w:ind w:firstLine="840"/>
        <w:rPr>
          <w:rFonts w:hint="eastAsia" w:ascii="宋体" w:hAnsi="宋体" w:eastAsia="宋体" w:cs="宋体"/>
          <w:caps w:val="0"/>
          <w:color w:val="000000"/>
          <w:spacing w:val="0"/>
          <w:sz w:val="24"/>
          <w:highlight w:val="none"/>
        </w:rPr>
      </w:pPr>
    </w:p>
    <w:p>
      <w:pPr>
        <w:pStyle w:val="257"/>
        <w:keepNext w:val="0"/>
        <w:keepLines w:val="0"/>
        <w:pageBreakBefore/>
        <w:widowControl w:val="0"/>
        <w:shd w:val="clear" w:color="auto" w:fill="auto"/>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color w:val="000000"/>
          <w:spacing w:val="0"/>
          <w:highlight w:val="none"/>
        </w:rPr>
      </w:pPr>
      <w:bookmarkStart w:id="22" w:name="_Toc35244867"/>
      <w:bookmarkStart w:id="23" w:name="_Toc54119645"/>
      <w:bookmarkStart w:id="24" w:name="_Toc15347"/>
      <w:r>
        <w:rPr>
          <w:rFonts w:hint="eastAsia" w:ascii="宋体" w:hAnsi="宋体" w:eastAsia="宋体" w:cs="宋体"/>
          <w:caps w:val="0"/>
          <w:color w:val="000000"/>
          <w:spacing w:val="0"/>
          <w:highlight w:val="none"/>
        </w:rPr>
        <w:t xml:space="preserve">第二章 </w:t>
      </w:r>
      <w:bookmarkEnd w:id="3"/>
      <w:bookmarkEnd w:id="4"/>
      <w:bookmarkEnd w:id="5"/>
      <w:bookmarkEnd w:id="6"/>
      <w:bookmarkEnd w:id="7"/>
      <w:bookmarkEnd w:id="11"/>
      <w:bookmarkStart w:id="25" w:name="_Toc513029202"/>
      <w:bookmarkStart w:id="26" w:name="_Toc20823274"/>
      <w:bookmarkStart w:id="27" w:name="_Toc16938518"/>
      <w:bookmarkStart w:id="28" w:name="_Toc120614213"/>
      <w:r>
        <w:rPr>
          <w:rFonts w:hint="eastAsia" w:ascii="宋体" w:hAnsi="宋体" w:eastAsia="宋体" w:cs="宋体"/>
          <w:caps w:val="0"/>
          <w:color w:val="000000"/>
          <w:spacing w:val="0"/>
          <w:highlight w:val="none"/>
        </w:rPr>
        <w:t>投标人须知</w:t>
      </w:r>
      <w:bookmarkEnd w:id="22"/>
      <w:bookmarkEnd w:id="23"/>
      <w:bookmarkEnd w:id="24"/>
      <w:bookmarkEnd w:id="25"/>
      <w:bookmarkEnd w:id="26"/>
      <w:bookmarkEnd w:id="27"/>
      <w:bookmarkEnd w:id="28"/>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29" w:name="_Toc513029203"/>
      <w:bookmarkStart w:id="30" w:name="_Toc9025"/>
      <w:bookmarkStart w:id="31" w:name="_Toc54119646"/>
      <w:bookmarkStart w:id="32" w:name="_Toc12289"/>
      <w:bookmarkStart w:id="33" w:name="_Toc20823275"/>
      <w:bookmarkStart w:id="34" w:name="_Toc16938519"/>
      <w:bookmarkStart w:id="35" w:name="_Toc35244868"/>
      <w:bookmarkStart w:id="36" w:name="_Toc120614214"/>
      <w:bookmarkStart w:id="37" w:name="_Toc120614221"/>
      <w:bookmarkStart w:id="38" w:name="_Toc16938558"/>
      <w:bookmarkStart w:id="39" w:name="_Toc513029242"/>
      <w:bookmarkStart w:id="40" w:name="_Toc479757207"/>
      <w:bookmarkStart w:id="41" w:name="_Toc20823314"/>
      <w:r>
        <w:rPr>
          <w:rFonts w:hint="eastAsia" w:ascii="宋体" w:hAnsi="宋体" w:eastAsia="宋体" w:cs="宋体"/>
          <w:b/>
          <w:caps w:val="0"/>
          <w:color w:val="auto"/>
          <w:spacing w:val="0"/>
          <w:kern w:val="2"/>
          <w:sz w:val="24"/>
          <w:szCs w:val="24"/>
          <w:highlight w:val="none"/>
        </w:rPr>
        <w:t>一、总则</w:t>
      </w:r>
      <w:bookmarkEnd w:id="29"/>
      <w:bookmarkEnd w:id="30"/>
      <w:bookmarkEnd w:id="31"/>
      <w:bookmarkEnd w:id="32"/>
      <w:bookmarkEnd w:id="33"/>
      <w:bookmarkEnd w:id="34"/>
      <w:bookmarkEnd w:id="35"/>
      <w:bookmarkEnd w:id="36"/>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42" w:name="_Hlt16619475"/>
      <w:bookmarkEnd w:id="42"/>
      <w:bookmarkStart w:id="43" w:name="_Toc458694821"/>
      <w:bookmarkStart w:id="44" w:name="_Toc16938520"/>
      <w:bookmarkStart w:id="45" w:name="_Toc513029204"/>
      <w:bookmarkStart w:id="46" w:name="_Toc20823276"/>
      <w:r>
        <w:rPr>
          <w:rFonts w:hint="eastAsia" w:ascii="宋体" w:hAnsi="宋体" w:eastAsia="宋体" w:cs="宋体"/>
          <w:b/>
          <w:caps w:val="0"/>
          <w:color w:val="auto"/>
          <w:spacing w:val="0"/>
          <w:kern w:val="2"/>
          <w:sz w:val="24"/>
          <w:szCs w:val="24"/>
          <w:highlight w:val="none"/>
        </w:rPr>
        <w:t>1</w:t>
      </w:r>
      <w:bookmarkEnd w:id="43"/>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招标方式</w:t>
      </w:r>
      <w:bookmarkEnd w:id="44"/>
      <w:bookmarkEnd w:id="45"/>
      <w:bookmarkEnd w:id="46"/>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1.1 本次招标采取公开招标方式，本招标文件仅适用于招标公告中所述项目。</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47" w:name="_Toc513029205"/>
      <w:bookmarkStart w:id="48" w:name="_Toc20823277"/>
      <w:bookmarkStart w:id="49" w:name="_Toc16938521"/>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合格的投标人</w:t>
      </w:r>
      <w:bookmarkEnd w:id="47"/>
      <w:bookmarkEnd w:id="48"/>
      <w:bookmarkEnd w:id="49"/>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2.1</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满足招标公告中投标人的资格要求的规定。</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2.2 满足本文件实质性要求的规定</w:t>
      </w:r>
      <w:r>
        <w:rPr>
          <w:rFonts w:hint="eastAsia" w:ascii="宋体" w:hAnsi="宋体" w:eastAsia="宋体" w:cs="宋体"/>
          <w:b/>
          <w:caps w:val="0"/>
          <w:color w:val="000000"/>
          <w:spacing w:val="0"/>
          <w:sz w:val="24"/>
          <w:szCs w:val="24"/>
          <w:highlight w:val="none"/>
        </w:rPr>
        <w:t>（本招标文件中斜体且有下划线部分为实质性要求）。</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50" w:name="_Toc16938522"/>
      <w:bookmarkStart w:id="51" w:name="_Toc513029206"/>
      <w:bookmarkStart w:id="52" w:name="_Toc20823278"/>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适用法律</w:t>
      </w:r>
      <w:bookmarkEnd w:id="50"/>
      <w:bookmarkEnd w:id="51"/>
      <w:bookmarkEnd w:id="52"/>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3.1 本次招标及由此产生的合同受中华人民共和国有关的法律法规制约和保护。</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53" w:name="_Toc513029207"/>
      <w:bookmarkStart w:id="54" w:name="_Toc20823279"/>
      <w:bookmarkStart w:id="55" w:name="_Toc16938523"/>
      <w:bookmarkStart w:id="56" w:name="_Toc462564067"/>
      <w:r>
        <w:rPr>
          <w:rFonts w:hint="eastAsia" w:ascii="宋体" w:hAnsi="宋体" w:eastAsia="宋体" w:cs="宋体"/>
          <w:b/>
          <w:caps w:val="0"/>
          <w:color w:val="auto"/>
          <w:spacing w:val="0"/>
          <w:kern w:val="2"/>
          <w:sz w:val="24"/>
          <w:szCs w:val="24"/>
          <w:highlight w:val="none"/>
        </w:rPr>
        <w:t>4</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投标费用</w:t>
      </w:r>
      <w:bookmarkEnd w:id="53"/>
      <w:bookmarkEnd w:id="54"/>
      <w:bookmarkEnd w:id="55"/>
      <w:bookmarkEnd w:id="56"/>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4.1</w:t>
      </w:r>
      <w:r>
        <w:rPr>
          <w:rFonts w:hint="eastAsia" w:ascii="宋体" w:hAnsi="宋体" w:eastAsia="宋体" w:cs="宋体"/>
          <w:caps w:val="0"/>
          <w:color w:val="000000"/>
          <w:spacing w:val="0"/>
          <w:sz w:val="24"/>
          <w:highlight w:val="none"/>
        </w:rPr>
        <w:t xml:space="preserve"> 投标人应自行承担所有与参加投标有关的费用，无论投标过程中的做法和结果如何，</w:t>
      </w:r>
      <w:bookmarkStart w:id="57" w:name="EB24164e9e602e4482ad64a89de8202757"/>
      <w:r>
        <w:rPr>
          <w:rFonts w:hint="eastAsia" w:ascii="宋体" w:hAnsi="宋体" w:eastAsia="宋体" w:cs="宋体"/>
          <w:caps w:val="0"/>
          <w:color w:val="000000"/>
          <w:spacing w:val="0"/>
          <w:sz w:val="24"/>
          <w:highlight w:val="none"/>
        </w:rPr>
        <w:t>苏州万泰招投标代理有限公司</w:t>
      </w:r>
      <w:bookmarkEnd w:id="57"/>
      <w:r>
        <w:rPr>
          <w:rFonts w:hint="eastAsia" w:ascii="宋体" w:hAnsi="宋体" w:eastAsia="宋体" w:cs="宋体"/>
          <w:caps w:val="0"/>
          <w:color w:val="000000"/>
          <w:spacing w:val="0"/>
          <w:sz w:val="24"/>
          <w:highlight w:val="none"/>
        </w:rPr>
        <w:t>在任何情况下均无义务和责任承担这些费用。</w:t>
      </w:r>
    </w:p>
    <w:p>
      <w:pPr>
        <w:pStyle w:val="585"/>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4.2 本次招标采购代理机构收取代理服务费。</w:t>
      </w:r>
    </w:p>
    <w:p>
      <w:pPr>
        <w:pStyle w:val="585"/>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4.2.1 本项目采购代理服务费由中标（成交）供应商支付</w:t>
      </w:r>
      <w:r>
        <w:rPr>
          <w:rStyle w:val="199"/>
          <w:rFonts w:hint="eastAsia" w:ascii="宋体" w:hAnsi="宋体" w:eastAsia="宋体" w:cs="宋体"/>
          <w:b w:val="0"/>
          <w:caps w:val="0"/>
          <w:color w:val="000000"/>
          <w:spacing w:val="0"/>
          <w:sz w:val="24"/>
          <w:highlight w:val="none"/>
          <w:lang w:eastAsia="zh-CN"/>
        </w:rPr>
        <w:t>；</w:t>
      </w:r>
    </w:p>
    <w:p>
      <w:pPr>
        <w:pStyle w:val="585"/>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4.2.2 代理费用收取方式：由中标单位在签订合同前向采购代理机构一次性付清</w:t>
      </w:r>
      <w:r>
        <w:rPr>
          <w:rStyle w:val="329"/>
          <w:rFonts w:hint="eastAsia" w:ascii="宋体" w:hAnsi="宋体" w:eastAsia="宋体" w:cs="宋体"/>
          <w:b w:val="0"/>
          <w:caps w:val="0"/>
          <w:color w:val="000000"/>
          <w:spacing w:val="0"/>
          <w:sz w:val="24"/>
          <w:szCs w:val="24"/>
          <w:highlight w:val="none"/>
          <w:lang w:eastAsia="zh-CN"/>
        </w:rPr>
        <w:t>；</w:t>
      </w:r>
      <w:r>
        <w:rPr>
          <w:rStyle w:val="329"/>
          <w:rFonts w:hint="eastAsia" w:ascii="宋体" w:hAnsi="宋体" w:eastAsia="宋体" w:cs="宋体"/>
          <w:b w:val="0"/>
          <w:caps w:val="0"/>
          <w:color w:val="000000"/>
          <w:spacing w:val="0"/>
          <w:sz w:val="24"/>
          <w:szCs w:val="24"/>
          <w:highlight w:val="none"/>
          <w:lang w:val="en-US" w:eastAsia="zh-CN"/>
        </w:rPr>
        <w:t>采购代理机构开</w:t>
      </w:r>
      <w:r>
        <w:rPr>
          <w:rStyle w:val="329"/>
          <w:rFonts w:hint="eastAsia" w:ascii="宋体" w:hAnsi="宋体" w:eastAsia="宋体" w:cs="宋体"/>
          <w:b w:val="0"/>
          <w:caps w:val="0"/>
          <w:color w:val="000000"/>
          <w:spacing w:val="0"/>
          <w:sz w:val="24"/>
          <w:szCs w:val="24"/>
          <w:highlight w:val="none"/>
        </w:rPr>
        <w:t>具增值税普通发票</w:t>
      </w:r>
      <w:r>
        <w:rPr>
          <w:rStyle w:val="329"/>
          <w:rFonts w:hint="eastAsia" w:ascii="宋体" w:hAnsi="宋体" w:eastAsia="宋体" w:cs="宋体"/>
          <w:b w:val="0"/>
          <w:caps w:val="0"/>
          <w:color w:val="000000"/>
          <w:spacing w:val="0"/>
          <w:sz w:val="24"/>
          <w:szCs w:val="24"/>
          <w:highlight w:val="none"/>
          <w:lang w:eastAsia="zh-CN"/>
        </w:rPr>
        <w:t>（</w:t>
      </w:r>
      <w:r>
        <w:rPr>
          <w:rStyle w:val="329"/>
          <w:rFonts w:hint="eastAsia" w:ascii="宋体" w:hAnsi="宋体" w:eastAsia="宋体" w:cs="宋体"/>
          <w:b w:val="0"/>
          <w:caps w:val="0"/>
          <w:color w:val="000000"/>
          <w:spacing w:val="0"/>
          <w:sz w:val="24"/>
          <w:szCs w:val="24"/>
          <w:highlight w:val="none"/>
        </w:rPr>
        <w:t>电子发票</w:t>
      </w:r>
      <w:r>
        <w:rPr>
          <w:rStyle w:val="329"/>
          <w:rFonts w:hint="eastAsia" w:ascii="宋体" w:hAnsi="宋体" w:eastAsia="宋体" w:cs="宋体"/>
          <w:b w:val="0"/>
          <w:caps w:val="0"/>
          <w:color w:val="000000"/>
          <w:spacing w:val="0"/>
          <w:sz w:val="24"/>
          <w:szCs w:val="24"/>
          <w:highlight w:val="none"/>
          <w:lang w:eastAsia="zh-CN"/>
        </w:rPr>
        <w:t>）</w:t>
      </w:r>
      <w:r>
        <w:rPr>
          <w:rStyle w:val="329"/>
          <w:rFonts w:hint="eastAsia" w:ascii="宋体" w:hAnsi="宋体" w:eastAsia="宋体" w:cs="宋体"/>
          <w:b w:val="0"/>
          <w:caps w:val="0"/>
          <w:color w:val="000000"/>
          <w:spacing w:val="0"/>
          <w:sz w:val="24"/>
          <w:szCs w:val="24"/>
          <w:highlight w:val="none"/>
        </w:rPr>
        <w:t>。</w:t>
      </w:r>
    </w:p>
    <w:p>
      <w:pPr>
        <w:pStyle w:val="585"/>
        <w:pageBreakBefore w:val="0"/>
        <w:kinsoku/>
        <w:wordWrap/>
        <w:overflowPunct/>
        <w:topLinePunct w:val="0"/>
        <w:autoSpaceDE/>
        <w:autoSpaceDN/>
        <w:bidi w:val="0"/>
        <w:adjustRightInd/>
        <w:snapToGrid/>
        <w:spacing w:line="440" w:lineRule="exact"/>
        <w:ind w:firstLine="480" w:firstLineChars="200"/>
        <w:textAlignment w:val="auto"/>
        <w:outlineLvl w:val="9"/>
        <w:rPr>
          <w:rStyle w:val="343"/>
          <w:rFonts w:hint="eastAsia" w:ascii="宋体" w:hAnsi="宋体" w:eastAsia="宋体" w:cs="宋体"/>
          <w:b w:val="0"/>
          <w:color w:val="000000"/>
          <w:spacing w:val="7"/>
          <w:sz w:val="24"/>
          <w:highlight w:val="none"/>
        </w:rPr>
      </w:pPr>
      <w:r>
        <w:rPr>
          <w:rStyle w:val="199"/>
          <w:rFonts w:hint="eastAsia" w:ascii="宋体" w:hAnsi="宋体" w:eastAsia="宋体" w:cs="宋体"/>
          <w:b w:val="0"/>
          <w:caps w:val="0"/>
          <w:color w:val="000000"/>
          <w:spacing w:val="0"/>
          <w:sz w:val="24"/>
          <w:highlight w:val="none"/>
        </w:rPr>
        <w:t xml:space="preserve">4.2.3 </w:t>
      </w:r>
      <w:r>
        <w:rPr>
          <w:rStyle w:val="199"/>
          <w:rFonts w:hint="eastAsia" w:ascii="宋体" w:hAnsi="宋体" w:eastAsia="宋体" w:cs="宋体"/>
          <w:b w:val="0"/>
          <w:caps w:val="0"/>
          <w:color w:val="000000"/>
          <w:spacing w:val="0"/>
          <w:sz w:val="24"/>
          <w:highlight w:val="none"/>
          <w:lang w:val="en-US" w:eastAsia="zh-CN"/>
        </w:rPr>
        <w:t>代理服务费收费标准：代理服务费按以下比例的26.65%收取：预算金额</w:t>
      </w:r>
      <w:r>
        <w:rPr>
          <w:rStyle w:val="199"/>
          <w:rFonts w:hint="eastAsia" w:ascii="宋体" w:hAnsi="宋体" w:eastAsia="宋体" w:cs="宋体"/>
          <w:b w:val="0"/>
          <w:caps w:val="0"/>
          <w:color w:val="000000"/>
          <w:spacing w:val="0"/>
          <w:sz w:val="24"/>
          <w:highlight w:val="none"/>
        </w:rPr>
        <w:t>100万元</w:t>
      </w:r>
      <w:r>
        <w:rPr>
          <w:rStyle w:val="199"/>
          <w:rFonts w:hint="eastAsia" w:ascii="宋体" w:hAnsi="宋体" w:eastAsia="宋体" w:cs="宋体"/>
          <w:b w:val="0"/>
          <w:caps w:val="0"/>
          <w:color w:val="000000"/>
          <w:spacing w:val="0"/>
          <w:sz w:val="24"/>
          <w:highlight w:val="none"/>
          <w:lang w:val="en-US" w:eastAsia="zh-CN"/>
        </w:rPr>
        <w:t>以下，按该部分预算金额的</w:t>
      </w:r>
      <w:r>
        <w:rPr>
          <w:rStyle w:val="199"/>
          <w:rFonts w:hint="eastAsia" w:ascii="宋体" w:hAnsi="宋体" w:eastAsia="宋体" w:cs="宋体"/>
          <w:b w:val="0"/>
          <w:caps w:val="0"/>
          <w:color w:val="000000"/>
          <w:spacing w:val="0"/>
          <w:sz w:val="24"/>
          <w:highlight w:val="none"/>
        </w:rPr>
        <w:t>1.5%</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val="en-US" w:eastAsia="zh-CN"/>
        </w:rPr>
        <w:t>预算金额</w:t>
      </w:r>
      <w:r>
        <w:rPr>
          <w:rStyle w:val="199"/>
          <w:rFonts w:hint="eastAsia" w:ascii="宋体" w:hAnsi="宋体" w:eastAsia="宋体" w:cs="宋体"/>
          <w:b w:val="0"/>
          <w:caps w:val="0"/>
          <w:color w:val="000000"/>
          <w:spacing w:val="0"/>
          <w:sz w:val="24"/>
          <w:highlight w:val="none"/>
        </w:rPr>
        <w:t>100～500万元</w:t>
      </w:r>
      <w:r>
        <w:rPr>
          <w:rStyle w:val="199"/>
          <w:rFonts w:hint="eastAsia" w:ascii="宋体" w:hAnsi="宋体" w:eastAsia="宋体" w:cs="宋体"/>
          <w:b w:val="0"/>
          <w:caps w:val="0"/>
          <w:color w:val="000000"/>
          <w:spacing w:val="0"/>
          <w:sz w:val="24"/>
          <w:highlight w:val="none"/>
          <w:lang w:val="en-US" w:eastAsia="zh-CN"/>
        </w:rPr>
        <w:t>，按该部分预算金额的</w:t>
      </w:r>
      <w:r>
        <w:rPr>
          <w:rStyle w:val="199"/>
          <w:rFonts w:hint="eastAsia" w:ascii="宋体" w:hAnsi="宋体" w:eastAsia="宋体" w:cs="宋体"/>
          <w:b w:val="0"/>
          <w:caps w:val="0"/>
          <w:color w:val="000000"/>
          <w:spacing w:val="0"/>
          <w:sz w:val="24"/>
          <w:highlight w:val="none"/>
        </w:rPr>
        <w:t>1.1%</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val="en-US" w:eastAsia="zh-CN"/>
        </w:rPr>
        <w:t>预算金额</w:t>
      </w:r>
      <w:r>
        <w:rPr>
          <w:rStyle w:val="199"/>
          <w:rFonts w:hint="eastAsia" w:ascii="宋体" w:hAnsi="宋体" w:eastAsia="宋体" w:cs="宋体"/>
          <w:b w:val="0"/>
          <w:caps w:val="0"/>
          <w:color w:val="000000"/>
          <w:spacing w:val="0"/>
          <w:sz w:val="24"/>
          <w:highlight w:val="none"/>
        </w:rPr>
        <w:t>500～1000万元</w:t>
      </w:r>
      <w:r>
        <w:rPr>
          <w:rStyle w:val="199"/>
          <w:rFonts w:hint="eastAsia" w:ascii="宋体" w:hAnsi="宋体" w:eastAsia="宋体" w:cs="宋体"/>
          <w:b w:val="0"/>
          <w:caps w:val="0"/>
          <w:color w:val="000000"/>
          <w:spacing w:val="0"/>
          <w:sz w:val="24"/>
          <w:highlight w:val="none"/>
          <w:lang w:val="en-US" w:eastAsia="zh-CN"/>
        </w:rPr>
        <w:t>，按该部分预算金额的</w:t>
      </w:r>
      <w:r>
        <w:rPr>
          <w:rStyle w:val="199"/>
          <w:rFonts w:hint="eastAsia" w:ascii="宋体" w:hAnsi="宋体" w:eastAsia="宋体" w:cs="宋体"/>
          <w:b w:val="0"/>
          <w:caps w:val="0"/>
          <w:color w:val="000000"/>
          <w:spacing w:val="0"/>
          <w:sz w:val="24"/>
          <w:highlight w:val="none"/>
        </w:rPr>
        <w:t>0.8%；差额定率累进法计算并支付</w:t>
      </w:r>
      <w:r>
        <w:rPr>
          <w:rStyle w:val="199"/>
          <w:rFonts w:hint="eastAsia" w:ascii="宋体" w:hAnsi="宋体" w:eastAsia="宋体" w:cs="宋体"/>
          <w:b w:val="0"/>
          <w:caps w:val="0"/>
          <w:color w:val="000000"/>
          <w:spacing w:val="0"/>
          <w:sz w:val="24"/>
          <w:highlight w:val="none"/>
          <w:lang w:val="en-US" w:eastAsia="zh-CN"/>
        </w:rPr>
        <w:t>代理</w:t>
      </w:r>
      <w:r>
        <w:rPr>
          <w:rStyle w:val="199"/>
          <w:rFonts w:hint="eastAsia" w:ascii="宋体" w:hAnsi="宋体" w:eastAsia="宋体" w:cs="宋体"/>
          <w:b w:val="0"/>
          <w:caps w:val="0"/>
          <w:color w:val="000000"/>
          <w:spacing w:val="0"/>
          <w:sz w:val="24"/>
          <w:highlight w:val="none"/>
        </w:rPr>
        <w:t>服务费。</w:t>
      </w:r>
      <w:r>
        <w:rPr>
          <w:rStyle w:val="199"/>
          <w:rFonts w:hint="eastAsia" w:ascii="宋体" w:hAnsi="宋体" w:eastAsia="宋体" w:cs="宋体"/>
          <w:b w:val="0"/>
          <w:caps w:val="0"/>
          <w:color w:val="000000"/>
          <w:spacing w:val="0"/>
          <w:sz w:val="24"/>
          <w:highlight w:val="none"/>
          <w:lang w:val="en-US" w:eastAsia="zh-CN"/>
        </w:rPr>
        <w:t>即</w:t>
      </w:r>
      <w:r>
        <w:rPr>
          <w:rStyle w:val="329"/>
          <w:rFonts w:hint="eastAsia" w:ascii="宋体" w:hAnsi="宋体" w:eastAsia="宋体" w:cs="宋体"/>
          <w:b w:val="0"/>
          <w:caps w:val="0"/>
          <w:color w:val="000000"/>
          <w:spacing w:val="0"/>
          <w:sz w:val="24"/>
          <w:szCs w:val="24"/>
          <w:highlight w:val="none"/>
        </w:rPr>
        <w:t>收费金额：</w:t>
      </w:r>
      <w:r>
        <w:rPr>
          <w:rStyle w:val="343"/>
          <w:rFonts w:hint="eastAsia" w:ascii="宋体" w:hAnsi="宋体" w:eastAsia="宋体" w:cs="宋体"/>
          <w:b w:val="0"/>
          <w:color w:val="000000"/>
          <w:spacing w:val="7"/>
          <w:sz w:val="24"/>
          <w:highlight w:val="none"/>
          <w:lang w:val="en-US" w:eastAsia="zh-CN"/>
        </w:rPr>
        <w:t>壹万陆仟元整</w:t>
      </w:r>
      <w:r>
        <w:rPr>
          <w:rStyle w:val="343"/>
          <w:rFonts w:hint="eastAsia" w:ascii="宋体" w:hAnsi="宋体" w:eastAsia="宋体" w:cs="宋体"/>
          <w:b w:val="0"/>
          <w:color w:val="000000"/>
          <w:spacing w:val="7"/>
          <w:sz w:val="24"/>
          <w:highlight w:val="none"/>
        </w:rPr>
        <w:t>（￥</w:t>
      </w:r>
      <w:r>
        <w:rPr>
          <w:rStyle w:val="343"/>
          <w:rFonts w:hint="eastAsia" w:ascii="宋体" w:hAnsi="宋体" w:eastAsia="宋体" w:cs="宋体"/>
          <w:b w:val="0"/>
          <w:color w:val="000000"/>
          <w:spacing w:val="7"/>
          <w:sz w:val="24"/>
          <w:highlight w:val="none"/>
          <w:lang w:val="en-US" w:eastAsia="zh-CN"/>
        </w:rPr>
        <w:t>16000.00</w:t>
      </w:r>
      <w:r>
        <w:rPr>
          <w:rStyle w:val="343"/>
          <w:rFonts w:hint="eastAsia" w:ascii="宋体" w:hAnsi="宋体" w:eastAsia="宋体" w:cs="宋体"/>
          <w:b w:val="0"/>
          <w:color w:val="000000"/>
          <w:spacing w:val="7"/>
          <w:sz w:val="24"/>
          <w:highlight w:val="none"/>
        </w:rPr>
        <w:t>）。</w:t>
      </w:r>
    </w:p>
    <w:p>
      <w:pPr>
        <w:pStyle w:val="585"/>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lang w:val="en-US" w:eastAsia="zh-CN"/>
        </w:rPr>
        <w:t xml:space="preserve">4.2.4 </w:t>
      </w:r>
      <w:r>
        <w:rPr>
          <w:rStyle w:val="199"/>
          <w:rFonts w:hint="eastAsia" w:ascii="宋体" w:hAnsi="宋体" w:eastAsia="宋体" w:cs="宋体"/>
          <w:b w:val="0"/>
          <w:caps w:val="0"/>
          <w:color w:val="000000"/>
          <w:spacing w:val="0"/>
          <w:sz w:val="24"/>
          <w:highlight w:val="none"/>
        </w:rPr>
        <w:t>采购代理机构收款账号信息</w:t>
      </w:r>
    </w:p>
    <w:p>
      <w:pPr>
        <w:pStyle w:val="585"/>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公司名称：苏州万泰招投标代理有限公司</w:t>
      </w:r>
    </w:p>
    <w:p>
      <w:pPr>
        <w:pStyle w:val="585"/>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账户号码：1102029109100024620</w:t>
      </w:r>
    </w:p>
    <w:p>
      <w:pPr>
        <w:pStyle w:val="585"/>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开户银行：中国工商银行股份有限公司张家港城中支行</w:t>
      </w:r>
    </w:p>
    <w:p>
      <w:pPr>
        <w:pStyle w:val="585"/>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lang w:val="en-US" w:eastAsia="zh-CN"/>
        </w:rPr>
        <w:t xml:space="preserve">4.2.5 </w:t>
      </w:r>
      <w:r>
        <w:rPr>
          <w:rStyle w:val="199"/>
          <w:rFonts w:hint="eastAsia" w:ascii="宋体" w:hAnsi="宋体" w:eastAsia="宋体" w:cs="宋体"/>
          <w:b w:val="0"/>
          <w:caps w:val="0"/>
          <w:color w:val="000000"/>
          <w:spacing w:val="0"/>
          <w:sz w:val="24"/>
          <w:highlight w:val="none"/>
        </w:rPr>
        <w:t>成交供应商如果未按规定缴纳代理服务费，采购代理机构保留诉讼的权利。</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58" w:name="EB549d1380e2684e2e879dcc605639425b"/>
      <w:bookmarkEnd w:id="58"/>
      <w:r>
        <w:rPr>
          <w:rFonts w:hint="eastAsia" w:ascii="宋体" w:hAnsi="宋体" w:eastAsia="宋体" w:cs="宋体"/>
          <w:b/>
          <w:caps w:val="0"/>
          <w:color w:val="auto"/>
          <w:spacing w:val="0"/>
          <w:kern w:val="2"/>
          <w:sz w:val="24"/>
          <w:szCs w:val="24"/>
          <w:highlight w:val="none"/>
        </w:rPr>
        <w:t>5</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招标文件的约束力</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5.1</w:t>
      </w:r>
      <w:r>
        <w:rPr>
          <w:rFonts w:hint="eastAsia" w:ascii="宋体" w:hAnsi="宋体" w:eastAsia="宋体" w:cs="宋体"/>
          <w:caps w:val="0"/>
          <w:color w:val="000000"/>
          <w:spacing w:val="0"/>
          <w:sz w:val="24"/>
          <w:highlight w:val="none"/>
        </w:rPr>
        <w:t xml:space="preserve"> 投标人一旦在</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szCs w:val="24"/>
          <w:highlight w:val="none"/>
        </w:rPr>
        <w:t>苏采云</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highlight w:val="none"/>
          <w:lang w:val="en-US" w:eastAsia="zh-CN"/>
        </w:rPr>
        <w:t>系统</w:t>
      </w:r>
      <w:r>
        <w:rPr>
          <w:rFonts w:hint="eastAsia" w:ascii="宋体" w:hAnsi="宋体" w:eastAsia="宋体" w:cs="宋体"/>
          <w:caps w:val="0"/>
          <w:color w:val="000000"/>
          <w:spacing w:val="0"/>
          <w:sz w:val="24"/>
          <w:highlight w:val="none"/>
        </w:rPr>
        <w:t>下载本招标文件决定参加投标，即被认为接受了本招标文件的规定和约束，并且视为已经知道或应当知道自身权益是否受到了损害。</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59" w:name="_Toc18083"/>
      <w:bookmarkStart w:id="60" w:name="_Toc120614215"/>
      <w:bookmarkStart w:id="61" w:name="_Toc20823281"/>
      <w:bookmarkStart w:id="62" w:name="_Toc54119647"/>
      <w:bookmarkStart w:id="63" w:name="_Toc2011"/>
      <w:bookmarkStart w:id="64" w:name="_Toc35244869"/>
      <w:bookmarkStart w:id="65" w:name="_Toc16938525"/>
      <w:bookmarkStart w:id="66" w:name="_Toc513029209"/>
      <w:r>
        <w:rPr>
          <w:rFonts w:hint="eastAsia" w:ascii="宋体" w:hAnsi="宋体" w:eastAsia="宋体" w:cs="宋体"/>
          <w:b/>
          <w:caps w:val="0"/>
          <w:color w:val="auto"/>
          <w:spacing w:val="0"/>
          <w:kern w:val="2"/>
          <w:sz w:val="24"/>
          <w:szCs w:val="24"/>
          <w:highlight w:val="none"/>
        </w:rPr>
        <w:t>二、招标文件</w:t>
      </w:r>
      <w:bookmarkEnd w:id="59"/>
      <w:bookmarkEnd w:id="60"/>
      <w:bookmarkEnd w:id="61"/>
      <w:bookmarkEnd w:id="62"/>
      <w:bookmarkEnd w:id="63"/>
      <w:bookmarkEnd w:id="64"/>
      <w:bookmarkEnd w:id="65"/>
      <w:bookmarkEnd w:id="66"/>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67" w:name="_Toc513029210"/>
      <w:bookmarkStart w:id="68" w:name="_Toc16938526"/>
      <w:bookmarkStart w:id="69" w:name="_Toc20823282"/>
      <w:r>
        <w:rPr>
          <w:rFonts w:hint="eastAsia" w:ascii="宋体" w:hAnsi="宋体" w:eastAsia="宋体" w:cs="宋体"/>
          <w:b/>
          <w:caps w:val="0"/>
          <w:color w:val="auto"/>
          <w:spacing w:val="0"/>
          <w:kern w:val="2"/>
          <w:sz w:val="24"/>
          <w:szCs w:val="24"/>
          <w:highlight w:val="none"/>
        </w:rPr>
        <w:t>6</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招标文件构成</w:t>
      </w:r>
      <w:bookmarkEnd w:id="67"/>
      <w:bookmarkEnd w:id="68"/>
      <w:bookmarkEnd w:id="69"/>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6.1 招标文件有以下部分组成：</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（1）投标邀请</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（2）投标人须知</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（3）合同条款及格式</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（4）项目需求</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（5）评标方法与评标标准</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（6）投标文件格式</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请仔细检查招标文件是否齐全，如有缺漏请立即与</w:t>
      </w:r>
      <w:bookmarkStart w:id="70" w:name="EBb8301eb107674c14a4276381bfa606ba"/>
      <w:r>
        <w:rPr>
          <w:rFonts w:hint="eastAsia" w:ascii="宋体" w:hAnsi="宋体" w:eastAsia="宋体" w:cs="宋体"/>
          <w:caps w:val="0"/>
          <w:color w:val="000000"/>
          <w:spacing w:val="0"/>
          <w:sz w:val="24"/>
          <w:highlight w:val="none"/>
        </w:rPr>
        <w:t>苏州万泰招投标代理有限公司</w:t>
      </w:r>
      <w:bookmarkEnd w:id="70"/>
      <w:r>
        <w:rPr>
          <w:rFonts w:hint="eastAsia" w:ascii="宋体" w:hAnsi="宋体" w:eastAsia="宋体" w:cs="宋体"/>
          <w:caps w:val="0"/>
          <w:color w:val="000000"/>
          <w:spacing w:val="0"/>
          <w:sz w:val="24"/>
          <w:highlight w:val="none"/>
        </w:rPr>
        <w:t>联系解决。</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6.2</w:t>
      </w:r>
      <w:r>
        <w:rPr>
          <w:rFonts w:hint="eastAsia" w:ascii="宋体" w:hAnsi="宋体" w:eastAsia="宋体" w:cs="宋体"/>
          <w:caps w:val="0"/>
          <w:color w:val="000000"/>
          <w:spacing w:val="0"/>
          <w:sz w:val="24"/>
          <w:highlight w:val="none"/>
        </w:rPr>
        <w:t xml:space="preserve"> </w:t>
      </w:r>
      <w:r>
        <w:rPr>
          <w:rFonts w:hint="eastAsia" w:ascii="宋体" w:hAnsi="宋体" w:eastAsia="宋体" w:cs="宋体"/>
          <w:caps w:val="0"/>
          <w:color w:val="000000"/>
          <w:spacing w:val="0"/>
          <w:sz w:val="24"/>
          <w:szCs w:val="24"/>
          <w:highlight w:val="none"/>
        </w:rPr>
        <w:t>投标人应认真阅读招标文件中所有的事项</w:t>
      </w:r>
      <w:r>
        <w:rPr>
          <w:rFonts w:hint="eastAsia" w:ascii="宋体" w:hAnsi="宋体" w:eastAsia="宋体" w:cs="宋体"/>
          <w:caps w:val="0"/>
          <w:color w:val="000000"/>
          <w:spacing w:val="0"/>
          <w:sz w:val="24"/>
          <w:highlight w:val="none"/>
        </w:rPr>
        <w:t>、格式、条款和规范等要求。按招标文件要求和规定编制投标文件，并保证所提供的全部资料的真实性，以使其投标文件对招标文件作出实质性响应，否则其风险由投标人自行承担。</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71" w:name="_Toc20823284"/>
      <w:bookmarkStart w:id="72" w:name="_Toc513029212"/>
      <w:bookmarkStart w:id="73" w:name="_Toc16938528"/>
      <w:bookmarkStart w:id="74" w:name="_Toc462564071"/>
      <w:r>
        <w:rPr>
          <w:rFonts w:hint="eastAsia" w:ascii="宋体" w:hAnsi="宋体" w:eastAsia="宋体" w:cs="宋体"/>
          <w:b/>
          <w:caps w:val="0"/>
          <w:color w:val="auto"/>
          <w:spacing w:val="0"/>
          <w:kern w:val="2"/>
          <w:sz w:val="24"/>
          <w:szCs w:val="24"/>
          <w:highlight w:val="none"/>
        </w:rPr>
        <w:t>7</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招标文件的澄清或修改</w:t>
      </w:r>
      <w:bookmarkEnd w:id="71"/>
      <w:bookmarkEnd w:id="72"/>
      <w:bookmarkEnd w:id="73"/>
      <w:bookmarkEnd w:id="74"/>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spacing w:val="0"/>
          <w:sz w:val="24"/>
          <w:highlight w:val="none"/>
        </w:rPr>
      </w:pPr>
      <w:r>
        <w:rPr>
          <w:rFonts w:hint="eastAsia" w:ascii="宋体" w:hAnsi="宋体" w:eastAsia="宋体" w:cs="宋体"/>
          <w:bCs/>
          <w:caps w:val="0"/>
          <w:color w:val="000000"/>
          <w:spacing w:val="0"/>
          <w:sz w:val="24"/>
          <w:highlight w:val="none"/>
        </w:rPr>
        <w:t>7.1</w:t>
      </w:r>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bCs/>
          <w:caps w:val="0"/>
          <w:color w:val="000000"/>
          <w:spacing w:val="0"/>
          <w:sz w:val="24"/>
          <w:highlight w:val="none"/>
        </w:rPr>
        <w:t>在投标截止时间前，</w:t>
      </w:r>
      <w:bookmarkStart w:id="75" w:name="EB767d7adfda8149f18b02e80b517aebb2"/>
      <w:r>
        <w:rPr>
          <w:rFonts w:hint="eastAsia" w:ascii="宋体" w:hAnsi="宋体" w:eastAsia="宋体" w:cs="宋体"/>
          <w:bCs/>
          <w:caps w:val="0"/>
          <w:color w:val="000000"/>
          <w:spacing w:val="0"/>
          <w:sz w:val="24"/>
          <w:highlight w:val="none"/>
        </w:rPr>
        <w:t>苏州万泰招投标代理有限公司</w:t>
      </w:r>
      <w:bookmarkEnd w:id="75"/>
      <w:r>
        <w:rPr>
          <w:rFonts w:hint="eastAsia" w:ascii="宋体" w:hAnsi="宋体" w:eastAsia="宋体" w:cs="宋体"/>
          <w:bCs/>
          <w:caps w:val="0"/>
          <w:color w:val="000000"/>
          <w:spacing w:val="0"/>
          <w:sz w:val="24"/>
          <w:highlight w:val="none"/>
        </w:rPr>
        <w:t>可以对招标文件进行澄清或修改。</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8"/>
          <w:szCs w:val="28"/>
          <w:highlight w:val="none"/>
        </w:rPr>
      </w:pPr>
      <w:r>
        <w:rPr>
          <w:rFonts w:hint="eastAsia" w:ascii="宋体" w:hAnsi="宋体" w:eastAsia="宋体" w:cs="宋体"/>
          <w:bCs/>
          <w:caps w:val="0"/>
          <w:color w:val="000000"/>
          <w:spacing w:val="0"/>
          <w:sz w:val="24"/>
          <w:highlight w:val="none"/>
        </w:rPr>
        <w:t>7.2</w:t>
      </w:r>
      <w:bookmarkStart w:id="76" w:name="EBa5900077139e4b16b49ff9dc14653cdd"/>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bCs/>
          <w:caps w:val="0"/>
          <w:color w:val="000000"/>
          <w:spacing w:val="0"/>
          <w:sz w:val="24"/>
          <w:highlight w:val="none"/>
        </w:rPr>
        <w:t>苏州万泰招投标代理有限公司</w:t>
      </w:r>
      <w:bookmarkEnd w:id="76"/>
      <w:r>
        <w:rPr>
          <w:rFonts w:hint="eastAsia" w:ascii="宋体" w:hAnsi="宋体" w:eastAsia="宋体" w:cs="宋体"/>
          <w:caps w:val="0"/>
          <w:color w:val="000000"/>
          <w:spacing w:val="0"/>
          <w:sz w:val="24"/>
          <w:highlight w:val="none"/>
        </w:rPr>
        <w:t>有权按照法定的要求推迟投标截止日期和开标日期。</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7.3</w:t>
      </w:r>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招标文件的实质性变动或修改将在政府采购公告媒体网通知，投标人可自行下载。补充文件将作为招标文件的组成部分，并对投标人具有约束力。</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77" w:name="_Toc120614216"/>
      <w:bookmarkStart w:id="78" w:name="_Toc20823285"/>
      <w:bookmarkStart w:id="79" w:name="_Toc6159"/>
      <w:bookmarkStart w:id="80" w:name="_Toc462564072"/>
      <w:bookmarkStart w:id="81" w:name="_Toc8198"/>
      <w:bookmarkStart w:id="82" w:name="_Toc35244870"/>
      <w:bookmarkStart w:id="83" w:name="_Toc16938529"/>
      <w:bookmarkStart w:id="84" w:name="_Toc513029213"/>
      <w:bookmarkStart w:id="85" w:name="_Toc54119648"/>
      <w:r>
        <w:rPr>
          <w:rFonts w:hint="eastAsia" w:ascii="宋体" w:hAnsi="宋体" w:eastAsia="宋体" w:cs="宋体"/>
          <w:b/>
          <w:caps w:val="0"/>
          <w:color w:val="auto"/>
          <w:spacing w:val="0"/>
          <w:kern w:val="2"/>
          <w:sz w:val="24"/>
          <w:szCs w:val="24"/>
          <w:highlight w:val="none"/>
        </w:rPr>
        <w:t>三、投标文件的编制</w:t>
      </w:r>
      <w:bookmarkEnd w:id="77"/>
      <w:bookmarkEnd w:id="78"/>
      <w:bookmarkEnd w:id="79"/>
      <w:bookmarkEnd w:id="80"/>
      <w:bookmarkEnd w:id="81"/>
      <w:bookmarkEnd w:id="82"/>
      <w:bookmarkEnd w:id="83"/>
      <w:bookmarkEnd w:id="84"/>
      <w:bookmarkEnd w:id="85"/>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86" w:name="_Toc16938530"/>
      <w:bookmarkStart w:id="87" w:name="_Toc20823286"/>
      <w:bookmarkStart w:id="88" w:name="_Toc462564073"/>
      <w:bookmarkStart w:id="89" w:name="_Toc513029214"/>
      <w:r>
        <w:rPr>
          <w:rFonts w:hint="eastAsia" w:ascii="宋体" w:hAnsi="宋体" w:eastAsia="宋体" w:cs="宋体"/>
          <w:b/>
          <w:caps w:val="0"/>
          <w:color w:val="auto"/>
          <w:spacing w:val="0"/>
          <w:kern w:val="2"/>
          <w:sz w:val="24"/>
          <w:szCs w:val="24"/>
          <w:highlight w:val="none"/>
        </w:rPr>
        <w:t>8</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投标文件的语言及度量衡单位</w:t>
      </w:r>
      <w:bookmarkEnd w:id="86"/>
      <w:bookmarkEnd w:id="87"/>
      <w:bookmarkEnd w:id="88"/>
      <w:bookmarkEnd w:id="89"/>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8.1</w:t>
      </w:r>
      <w:r>
        <w:rPr>
          <w:rFonts w:hint="eastAsia" w:ascii="宋体" w:hAnsi="宋体" w:eastAsia="宋体" w:cs="宋体"/>
          <w:caps w:val="0"/>
          <w:color w:val="000000"/>
          <w:spacing w:val="0"/>
          <w:sz w:val="24"/>
          <w:highlight w:val="none"/>
        </w:rPr>
        <w:t xml:space="preserve"> 投标人提交的投标文件以及投标人与</w:t>
      </w:r>
      <w:bookmarkStart w:id="90" w:name="EB223173bb655845fda11578f6372fd6c0"/>
      <w:r>
        <w:rPr>
          <w:rFonts w:hint="eastAsia" w:ascii="宋体" w:hAnsi="宋体" w:eastAsia="宋体" w:cs="宋体"/>
          <w:caps w:val="0"/>
          <w:color w:val="000000"/>
          <w:spacing w:val="0"/>
          <w:sz w:val="24"/>
          <w:highlight w:val="none"/>
        </w:rPr>
        <w:t>苏州万泰招投标代理有限公司</w:t>
      </w:r>
      <w:bookmarkEnd w:id="90"/>
      <w:r>
        <w:rPr>
          <w:rFonts w:hint="eastAsia" w:ascii="宋体" w:hAnsi="宋体" w:eastAsia="宋体" w:cs="宋体"/>
          <w:caps w:val="0"/>
          <w:color w:val="000000"/>
          <w:spacing w:val="0"/>
          <w:sz w:val="24"/>
          <w:highlight w:val="none"/>
        </w:rPr>
        <w:t>就有关投标的所有来往通知、函件和文件均应使用</w:t>
      </w:r>
      <w:r>
        <w:rPr>
          <w:rFonts w:hint="eastAsia" w:ascii="宋体" w:hAnsi="宋体" w:eastAsia="宋体" w:cs="宋体"/>
          <w:b/>
          <w:bCs/>
          <w:caps w:val="0"/>
          <w:color w:val="000000"/>
          <w:spacing w:val="0"/>
          <w:sz w:val="24"/>
          <w:highlight w:val="none"/>
        </w:rPr>
        <w:t>简体中文</w:t>
      </w:r>
      <w:r>
        <w:rPr>
          <w:rFonts w:hint="eastAsia" w:ascii="宋体" w:hAnsi="宋体" w:eastAsia="宋体" w:cs="宋体"/>
          <w:caps w:val="0"/>
          <w:color w:val="000000"/>
          <w:spacing w:val="0"/>
          <w:sz w:val="24"/>
          <w:highlight w:val="none"/>
        </w:rPr>
        <w:t>。</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8.2</w:t>
      </w:r>
      <w:r>
        <w:rPr>
          <w:rFonts w:hint="eastAsia" w:ascii="宋体" w:hAnsi="宋体" w:eastAsia="宋体" w:cs="宋体"/>
          <w:caps w:val="0"/>
          <w:color w:val="000000"/>
          <w:spacing w:val="0"/>
          <w:sz w:val="24"/>
          <w:highlight w:val="none"/>
        </w:rPr>
        <w:t xml:space="preserve"> 除技术性能另有规定外，投标文件所使用的度量衡单位，均须采用国家法定计量单位。</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91" w:name="_Toc462564074"/>
      <w:bookmarkStart w:id="92" w:name="_Toc16938531"/>
      <w:bookmarkStart w:id="93" w:name="_Toc20823287"/>
      <w:bookmarkStart w:id="94" w:name="_Toc513029215"/>
      <w:r>
        <w:rPr>
          <w:rFonts w:hint="eastAsia" w:ascii="宋体" w:hAnsi="宋体" w:eastAsia="宋体" w:cs="宋体"/>
          <w:b/>
          <w:caps w:val="0"/>
          <w:color w:val="auto"/>
          <w:spacing w:val="0"/>
          <w:kern w:val="2"/>
          <w:sz w:val="24"/>
          <w:szCs w:val="24"/>
          <w:highlight w:val="none"/>
        </w:rPr>
        <w:t>9</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投标文件构成</w:t>
      </w:r>
      <w:bookmarkEnd w:id="91"/>
      <w:bookmarkEnd w:id="92"/>
      <w:bookmarkEnd w:id="93"/>
      <w:bookmarkEnd w:id="94"/>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9.1 投标人编写的投标文件应包括投标函、开标一览表、</w:t>
      </w:r>
      <w:r>
        <w:rPr>
          <w:rFonts w:hint="eastAsia" w:ascii="宋体" w:hAnsi="宋体" w:eastAsia="宋体" w:cs="宋体"/>
          <w:bCs/>
          <w:caps w:val="0"/>
          <w:color w:val="000000"/>
          <w:spacing w:val="0"/>
          <w:sz w:val="24"/>
          <w:highlight w:val="none"/>
          <w:lang w:val="en-US" w:eastAsia="zh-CN"/>
        </w:rPr>
        <w:t>分项报价表、</w:t>
      </w:r>
      <w:r>
        <w:rPr>
          <w:rFonts w:hint="eastAsia" w:ascii="宋体" w:hAnsi="宋体" w:eastAsia="宋体" w:cs="宋体"/>
          <w:bCs/>
          <w:caps w:val="0"/>
          <w:color w:val="000000"/>
          <w:spacing w:val="0"/>
          <w:sz w:val="24"/>
          <w:highlight w:val="none"/>
        </w:rPr>
        <w:t>资格证明文件、第四章项目需求中实质性要求响应对照表、</w:t>
      </w:r>
      <w:r>
        <w:rPr>
          <w:rFonts w:hint="eastAsia" w:ascii="宋体" w:hAnsi="宋体" w:eastAsia="宋体" w:cs="宋体"/>
          <w:bCs/>
          <w:caps w:val="0"/>
          <w:color w:val="000000"/>
          <w:spacing w:val="0"/>
          <w:sz w:val="24"/>
          <w:szCs w:val="24"/>
          <w:highlight w:val="none"/>
          <w:lang w:val="en-US" w:eastAsia="zh-CN"/>
        </w:rPr>
        <w:t>技术及服务方案</w:t>
      </w:r>
      <w:r>
        <w:rPr>
          <w:rFonts w:hint="eastAsia" w:ascii="宋体" w:hAnsi="宋体" w:eastAsia="宋体" w:cs="宋体"/>
          <w:bCs/>
          <w:caps w:val="0"/>
          <w:color w:val="000000"/>
          <w:spacing w:val="0"/>
          <w:sz w:val="24"/>
          <w:highlight w:val="none"/>
        </w:rPr>
        <w:t>、投标人情况介绍等部分。</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aps w:val="0"/>
          <w:spacing w:val="0"/>
          <w:sz w:val="24"/>
          <w:highlight w:val="none"/>
        </w:rPr>
      </w:pPr>
      <w:r>
        <w:rPr>
          <w:rFonts w:hint="eastAsia" w:ascii="宋体" w:hAnsi="宋体" w:eastAsia="宋体" w:cs="宋体"/>
          <w:b w:val="0"/>
          <w:bCs w:val="0"/>
          <w:caps w:val="0"/>
          <w:color w:val="000000"/>
          <w:spacing w:val="0"/>
          <w:sz w:val="24"/>
          <w:highlight w:val="none"/>
        </w:rPr>
        <w:t>9.2 特别提醒：投标人必须在投标文件接收截止时间之前在系统中提交所有与开评标相关的资料。开评标现场不接收任何资料。</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95" w:name="_Hlt26670360"/>
      <w:bookmarkEnd w:id="95"/>
      <w:bookmarkStart w:id="96" w:name="_Hlt26954838"/>
      <w:bookmarkEnd w:id="96"/>
      <w:bookmarkStart w:id="97" w:name="_Hlt26668975"/>
      <w:bookmarkEnd w:id="97"/>
      <w:bookmarkStart w:id="98" w:name="_Toc513029219"/>
      <w:bookmarkStart w:id="99" w:name="_Toc14577357"/>
      <w:bookmarkStart w:id="100" w:name="_Toc49090509"/>
      <w:bookmarkStart w:id="101" w:name="_Toc49090507"/>
      <w:bookmarkStart w:id="102" w:name="_Toc513029216"/>
      <w:bookmarkStart w:id="103" w:name="_Toc14577354"/>
      <w:r>
        <w:rPr>
          <w:rFonts w:hint="eastAsia" w:ascii="宋体" w:hAnsi="宋体" w:eastAsia="宋体" w:cs="宋体"/>
          <w:b/>
          <w:caps w:val="0"/>
          <w:color w:val="auto"/>
          <w:spacing w:val="0"/>
          <w:kern w:val="2"/>
          <w:sz w:val="24"/>
          <w:szCs w:val="24"/>
          <w:highlight w:val="none"/>
        </w:rPr>
        <w:t>10</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投标函和开标一览表</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10.1</w:t>
      </w:r>
      <w:r>
        <w:rPr>
          <w:rFonts w:hint="eastAsia" w:ascii="宋体" w:hAnsi="宋体" w:eastAsia="宋体" w:cs="宋体"/>
          <w:caps w:val="0"/>
          <w:color w:val="000000"/>
          <w:spacing w:val="0"/>
          <w:sz w:val="24"/>
          <w:highlight w:val="none"/>
        </w:rPr>
        <w:t xml:space="preserve"> 投标人应按照招标文件中提供的格式完整、正确填写投标函、开标一览表。</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10.2</w:t>
      </w:r>
      <w:r>
        <w:rPr>
          <w:rFonts w:hint="eastAsia" w:ascii="宋体" w:hAnsi="宋体" w:eastAsia="宋体" w:cs="宋体"/>
          <w:caps w:val="0"/>
          <w:color w:val="000000"/>
          <w:spacing w:val="0"/>
          <w:sz w:val="24"/>
          <w:highlight w:val="none"/>
        </w:rPr>
        <w:t xml:space="preserve"> </w:t>
      </w:r>
      <w:r>
        <w:rPr>
          <w:rFonts w:hint="eastAsia" w:ascii="宋体" w:hAnsi="宋体" w:eastAsia="宋体" w:cs="宋体"/>
          <w:bCs/>
          <w:caps w:val="0"/>
          <w:color w:val="000000"/>
          <w:spacing w:val="0"/>
          <w:sz w:val="24"/>
          <w:szCs w:val="24"/>
          <w:highlight w:val="none"/>
        </w:rPr>
        <w:t>开标一览表中的价格应与投标文件中分项报价表（或经费测算表）中的价格一致，若出现价格不一致的情况，评标时一律按开标一览表中价格为准</w:t>
      </w:r>
      <w:r>
        <w:rPr>
          <w:rFonts w:hint="eastAsia" w:ascii="宋体" w:hAnsi="宋体" w:eastAsia="宋体" w:cs="宋体"/>
          <w:b w:val="0"/>
          <w:bCs w:val="0"/>
          <w:caps w:val="0"/>
          <w:color w:val="000000"/>
          <w:spacing w:val="0"/>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11</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投标人资格证明文件</w:t>
      </w:r>
      <w:bookmarkEnd w:id="98"/>
      <w:bookmarkEnd w:id="99"/>
      <w:bookmarkEnd w:id="100"/>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11.1</w:t>
      </w:r>
      <w:bookmarkStart w:id="104" w:name="_Hlt26668999"/>
      <w:bookmarkEnd w:id="104"/>
      <w:r>
        <w:rPr>
          <w:rFonts w:hint="eastAsia" w:ascii="宋体" w:hAnsi="宋体" w:eastAsia="宋体" w:cs="宋体"/>
          <w:caps w:val="0"/>
          <w:color w:val="000000"/>
          <w:spacing w:val="0"/>
          <w:sz w:val="24"/>
          <w:highlight w:val="none"/>
        </w:rPr>
        <w:t>投标人应按招标文件的要求提交资格证明文件。</w:t>
      </w:r>
      <w:bookmarkEnd w:id="101"/>
      <w:bookmarkEnd w:id="102"/>
      <w:bookmarkEnd w:id="103"/>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05" w:name="_Toc49090508"/>
      <w:bookmarkStart w:id="106" w:name="_Toc14577355"/>
      <w:r>
        <w:rPr>
          <w:rFonts w:hint="eastAsia" w:ascii="宋体" w:hAnsi="宋体" w:eastAsia="宋体" w:cs="宋体"/>
          <w:b/>
          <w:caps w:val="0"/>
          <w:color w:val="auto"/>
          <w:spacing w:val="0"/>
          <w:kern w:val="2"/>
          <w:sz w:val="24"/>
          <w:szCs w:val="24"/>
          <w:highlight w:val="none"/>
        </w:rPr>
        <w:t>12</w:t>
      </w:r>
      <w:bookmarkEnd w:id="105"/>
      <w:bookmarkEnd w:id="106"/>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分项报价</w:t>
      </w:r>
      <w:bookmarkStart w:id="107" w:name="_Hlt26670373"/>
      <w:bookmarkEnd w:id="107"/>
      <w:r>
        <w:rPr>
          <w:rFonts w:hint="eastAsia" w:ascii="宋体" w:hAnsi="宋体" w:eastAsia="宋体" w:cs="宋体"/>
          <w:b/>
          <w:caps w:val="0"/>
          <w:color w:val="auto"/>
          <w:spacing w:val="0"/>
          <w:kern w:val="2"/>
          <w:sz w:val="24"/>
          <w:szCs w:val="24"/>
          <w:highlight w:val="none"/>
        </w:rPr>
        <w:t>表（或经费测算表）</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spacing w:val="0"/>
          <w:sz w:val="24"/>
          <w:highlight w:val="none"/>
        </w:rPr>
      </w:pPr>
      <w:r>
        <w:rPr>
          <w:rFonts w:hint="eastAsia" w:ascii="宋体" w:hAnsi="宋体" w:eastAsia="宋体" w:cs="宋体"/>
          <w:bCs/>
          <w:caps w:val="0"/>
          <w:color w:val="000000"/>
          <w:spacing w:val="0"/>
          <w:sz w:val="24"/>
          <w:highlight w:val="none"/>
        </w:rPr>
        <w:t>12.1</w:t>
      </w:r>
      <w:r>
        <w:rPr>
          <w:rFonts w:hint="eastAsia" w:ascii="宋体" w:hAnsi="宋体" w:eastAsia="宋体" w:cs="宋体"/>
          <w:caps w:val="0"/>
          <w:color w:val="000000"/>
          <w:spacing w:val="0"/>
          <w:sz w:val="24"/>
          <w:highlight w:val="none"/>
        </w:rPr>
        <w:t xml:space="preserve"> 投</w:t>
      </w:r>
      <w:bookmarkStart w:id="108" w:name="_Hlt26954840"/>
      <w:bookmarkEnd w:id="108"/>
      <w:r>
        <w:rPr>
          <w:rFonts w:hint="eastAsia" w:ascii="宋体" w:hAnsi="宋体" w:eastAsia="宋体" w:cs="宋体"/>
          <w:caps w:val="0"/>
          <w:color w:val="000000"/>
          <w:spacing w:val="0"/>
          <w:sz w:val="24"/>
          <w:highlight w:val="none"/>
        </w:rPr>
        <w:t>标人应按照招标文件规定格式填报</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b w:val="0"/>
          <w:bCs/>
          <w:caps w:val="0"/>
          <w:color w:val="000000"/>
          <w:spacing w:val="0"/>
          <w:sz w:val="24"/>
          <w:szCs w:val="24"/>
          <w:highlight w:val="none"/>
        </w:rPr>
        <w:t>每项货物和服务等只允许有一个报价</w:t>
      </w:r>
      <w:r>
        <w:rPr>
          <w:rFonts w:hint="eastAsia" w:ascii="宋体" w:hAnsi="宋体" w:eastAsia="宋体" w:cs="宋体"/>
          <w:caps w:val="0"/>
          <w:color w:val="000000"/>
          <w:spacing w:val="0"/>
          <w:kern w:val="0"/>
          <w:sz w:val="24"/>
          <w:szCs w:val="24"/>
          <w:highlight w:val="none"/>
          <w:lang w:eastAsia="zh-CN"/>
        </w:rPr>
        <w:t>，任何有选择的报价将不予接受。</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12.2 标的物</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12.2.1采购人需求的有关服务等。</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12.3</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投标货币</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投标文件中的货物单价和总价无特殊规定的采用人民币报价，以元为单位标注。招标文件中另有规定的按规定执行。</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12.4 </w:t>
      </w:r>
      <w:r>
        <w:rPr>
          <w:rStyle w:val="199"/>
          <w:rFonts w:hint="eastAsia" w:ascii="宋体" w:hAnsi="宋体" w:eastAsia="宋体" w:cs="宋体"/>
          <w:b w:val="0"/>
          <w:caps w:val="0"/>
          <w:color w:val="000000"/>
          <w:spacing w:val="0"/>
          <w:sz w:val="24"/>
          <w:highlight w:val="none"/>
          <w:lang w:val="en-US" w:eastAsia="zh-CN"/>
        </w:rPr>
        <w:t>投标</w:t>
      </w:r>
      <w:r>
        <w:rPr>
          <w:rStyle w:val="199"/>
          <w:rFonts w:hint="eastAsia" w:ascii="宋体" w:hAnsi="宋体" w:eastAsia="宋体" w:cs="宋体"/>
          <w:caps w:val="0"/>
          <w:color w:val="000000"/>
          <w:spacing w:val="0"/>
          <w:sz w:val="24"/>
          <w:highlight w:val="none"/>
        </w:rPr>
        <w:t>总价为综合报价，</w:t>
      </w:r>
      <w:r>
        <w:rPr>
          <w:rStyle w:val="199"/>
          <w:rFonts w:hint="eastAsia" w:ascii="宋体" w:hAnsi="宋体" w:eastAsia="宋体" w:cs="宋体"/>
          <w:caps w:val="0"/>
          <w:color w:val="000000"/>
          <w:spacing w:val="0"/>
          <w:sz w:val="24"/>
          <w:highlight w:val="none"/>
          <w:lang w:val="en-US" w:eastAsia="zh-CN"/>
        </w:rPr>
        <w:t>应为完成本项目工作所</w:t>
      </w:r>
      <w:r>
        <w:rPr>
          <w:rFonts w:hint="eastAsia" w:ascii="宋体" w:hAnsi="宋体" w:eastAsia="宋体" w:cs="宋体"/>
          <w:caps w:val="0"/>
          <w:color w:val="000000"/>
          <w:spacing w:val="0"/>
          <w:sz w:val="24"/>
          <w:szCs w:val="24"/>
          <w:highlight w:val="none"/>
          <w:lang w:val="en-US" w:eastAsia="zh-CN"/>
        </w:rPr>
        <w:t>发生的一切预见和不可预见费用，</w:t>
      </w:r>
      <w:r>
        <w:rPr>
          <w:rStyle w:val="199"/>
          <w:rFonts w:hint="eastAsia" w:ascii="宋体" w:hAnsi="宋体" w:eastAsia="宋体" w:cs="宋体"/>
          <w:b w:val="0"/>
          <w:caps w:val="0"/>
          <w:color w:val="000000"/>
          <w:spacing w:val="0"/>
          <w:sz w:val="24"/>
          <w:highlight w:val="none"/>
        </w:rPr>
        <w:t>包括但不限于人员费用（工资、福利、培训、社会保险等）、服务所用设备工具购置及维修费用、服务所用材料消耗费用、</w:t>
      </w:r>
      <w:r>
        <w:rPr>
          <w:rStyle w:val="199"/>
          <w:rFonts w:hint="eastAsia" w:ascii="宋体" w:hAnsi="宋体" w:eastAsia="宋体" w:cs="宋体"/>
          <w:caps w:val="0"/>
          <w:color w:val="000000"/>
          <w:spacing w:val="0"/>
          <w:sz w:val="24"/>
          <w:highlight w:val="none"/>
          <w:lang w:val="en-US" w:eastAsia="zh-CN"/>
        </w:rPr>
        <w:t>洗涤、租赁、运输运送、水、电、汽、智能柜、智能发放管理、</w:t>
      </w:r>
      <w:r>
        <w:rPr>
          <w:rStyle w:val="199"/>
          <w:rFonts w:hint="eastAsia" w:ascii="宋体" w:hAnsi="宋体" w:eastAsia="宋体" w:cs="宋体"/>
          <w:b w:val="0"/>
          <w:caps w:val="0"/>
          <w:color w:val="000000"/>
          <w:spacing w:val="0"/>
          <w:sz w:val="24"/>
          <w:highlight w:val="none"/>
        </w:rPr>
        <w:t>管理费用、利润、税金、政策性文件规定及合同包含的所有风险、责任等各项应有费用</w:t>
      </w:r>
      <w:r>
        <w:rPr>
          <w:rFonts w:hint="eastAsia" w:ascii="宋体" w:hAnsi="宋体" w:eastAsia="宋体" w:cs="宋体"/>
          <w:caps w:val="0"/>
          <w:color w:val="000000"/>
          <w:spacing w:val="0"/>
          <w:sz w:val="24"/>
          <w:highlight w:val="none"/>
        </w:rPr>
        <w:t>。</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12.5 本报价必须充分考虑所有可能影响到报价的价格因素，一旦投标结束最终成交，如发生漏、缺、少项，都将被认为是中标人的报价让利行为。</w:t>
      </w:r>
      <w:bookmarkStart w:id="109" w:name="_Hlt26954846"/>
      <w:bookmarkEnd w:id="109"/>
      <w:bookmarkStart w:id="110" w:name="_Hlt26954848"/>
      <w:bookmarkEnd w:id="110"/>
      <w:bookmarkStart w:id="111" w:name="_Hlt26670482"/>
      <w:bookmarkEnd w:id="111"/>
      <w:bookmarkStart w:id="112" w:name="_Hlt26670486"/>
      <w:bookmarkEnd w:id="112"/>
      <w:bookmarkStart w:id="113" w:name="_Hlt26954731"/>
      <w:bookmarkEnd w:id="113"/>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14" w:name="_Toc49090510"/>
      <w:bookmarkStart w:id="115" w:name="_Toc14577359"/>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3．</w:t>
      </w:r>
      <w:r>
        <w:rPr>
          <w:rFonts w:hint="eastAsia" w:ascii="宋体" w:hAnsi="宋体" w:eastAsia="宋体" w:cs="宋体"/>
          <w:b/>
          <w:caps w:val="0"/>
          <w:color w:val="auto"/>
          <w:spacing w:val="0"/>
          <w:kern w:val="2"/>
          <w:sz w:val="24"/>
          <w:szCs w:val="24"/>
          <w:highlight w:val="none"/>
        </w:rPr>
        <w:t>技术及服务方案</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spacing w:val="0"/>
          <w:sz w:val="24"/>
          <w:highlight w:val="none"/>
        </w:rPr>
        <w:t>1</w:t>
      </w:r>
      <w:r>
        <w:rPr>
          <w:rStyle w:val="199"/>
          <w:rFonts w:hint="eastAsia" w:ascii="宋体" w:hAnsi="宋体" w:eastAsia="宋体" w:cs="宋体"/>
          <w:b w:val="0"/>
          <w:caps w:val="0"/>
          <w:spacing w:val="0"/>
          <w:sz w:val="24"/>
          <w:highlight w:val="none"/>
          <w:lang w:val="en-US" w:eastAsia="zh-CN"/>
        </w:rPr>
        <w:t>3</w:t>
      </w:r>
      <w:r>
        <w:rPr>
          <w:rStyle w:val="199"/>
          <w:rFonts w:hint="eastAsia" w:ascii="宋体" w:hAnsi="宋体" w:eastAsia="宋体" w:cs="宋体"/>
          <w:b w:val="0"/>
          <w:caps w:val="0"/>
          <w:spacing w:val="0"/>
          <w:sz w:val="24"/>
          <w:highlight w:val="none"/>
        </w:rPr>
        <w:t>.1</w:t>
      </w:r>
      <w:r>
        <w:rPr>
          <w:rStyle w:val="199"/>
          <w:rFonts w:hint="eastAsia" w:ascii="宋体" w:hAnsi="宋体" w:eastAsia="宋体" w:cs="宋体"/>
          <w:b w:val="0"/>
          <w:caps w:val="0"/>
          <w:spacing w:val="0"/>
          <w:sz w:val="24"/>
          <w:highlight w:val="none"/>
          <w:lang w:val="en-US" w:eastAsia="zh-CN"/>
        </w:rPr>
        <w:t xml:space="preserve"> </w:t>
      </w:r>
      <w:r>
        <w:rPr>
          <w:rStyle w:val="199"/>
          <w:rFonts w:hint="eastAsia" w:ascii="宋体" w:hAnsi="宋体" w:eastAsia="宋体" w:cs="宋体"/>
          <w:b w:val="0"/>
          <w:caps w:val="0"/>
          <w:spacing w:val="0"/>
          <w:sz w:val="24"/>
          <w:highlight w:val="none"/>
        </w:rPr>
        <w:t>根据自己对需求的理解撰写需求分析和服务方案。</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spacing w:val="0"/>
          <w:sz w:val="24"/>
          <w:highlight w:val="none"/>
        </w:rPr>
        <w:t>1</w:t>
      </w:r>
      <w:r>
        <w:rPr>
          <w:rStyle w:val="199"/>
          <w:rFonts w:hint="eastAsia" w:ascii="宋体" w:hAnsi="宋体" w:eastAsia="宋体" w:cs="宋体"/>
          <w:b w:val="0"/>
          <w:caps w:val="0"/>
          <w:spacing w:val="0"/>
          <w:sz w:val="24"/>
          <w:highlight w:val="none"/>
          <w:lang w:val="en-US" w:eastAsia="zh-CN"/>
        </w:rPr>
        <w:t>3</w:t>
      </w:r>
      <w:r>
        <w:rPr>
          <w:rStyle w:val="199"/>
          <w:rFonts w:hint="eastAsia" w:ascii="宋体" w:hAnsi="宋体" w:eastAsia="宋体" w:cs="宋体"/>
          <w:b w:val="0"/>
          <w:caps w:val="0"/>
          <w:spacing w:val="0"/>
          <w:sz w:val="24"/>
          <w:highlight w:val="none"/>
        </w:rPr>
        <w:t>.2</w:t>
      </w:r>
      <w:r>
        <w:rPr>
          <w:rStyle w:val="199"/>
          <w:rFonts w:hint="eastAsia" w:ascii="宋体" w:hAnsi="宋体" w:eastAsia="宋体" w:cs="宋体"/>
          <w:b w:val="0"/>
          <w:caps w:val="0"/>
          <w:spacing w:val="0"/>
          <w:sz w:val="24"/>
          <w:highlight w:val="none"/>
          <w:lang w:val="en-US" w:eastAsia="zh-CN"/>
        </w:rPr>
        <w:t xml:space="preserve"> </w:t>
      </w:r>
      <w:r>
        <w:rPr>
          <w:rStyle w:val="199"/>
          <w:rFonts w:hint="eastAsia" w:ascii="宋体" w:hAnsi="宋体" w:eastAsia="宋体" w:cs="宋体"/>
          <w:b w:val="0"/>
          <w:caps w:val="0"/>
          <w:spacing w:val="0"/>
          <w:sz w:val="24"/>
          <w:highlight w:val="none"/>
        </w:rPr>
        <w:t>根据自己对项目需求的分析，提出人员配备方案，并详细介绍拟参加本项目服务的人员的资历和持有相关证书情况，特别要详细介绍该项目负责人的学历、资质和所从事过类似案例管理情况。</w:t>
      </w:r>
      <w:bookmarkEnd w:id="114"/>
      <w:bookmarkEnd w:id="115"/>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16" w:name="_Hlt26670489"/>
      <w:bookmarkEnd w:id="116"/>
      <w:bookmarkStart w:id="117" w:name="_Hlt26954734"/>
      <w:bookmarkEnd w:id="117"/>
      <w:bookmarkStart w:id="118" w:name="_Hlt26954850"/>
      <w:bookmarkEnd w:id="118"/>
      <w:bookmarkStart w:id="119" w:name="EBafc5492861ec403790d6a161ed611335"/>
      <w:bookmarkEnd w:id="119"/>
      <w:bookmarkStart w:id="120" w:name="_Toc14577360"/>
      <w:bookmarkStart w:id="121" w:name="_Toc49090511"/>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4．</w:t>
      </w:r>
      <w:r>
        <w:rPr>
          <w:rFonts w:hint="eastAsia" w:ascii="宋体" w:hAnsi="宋体" w:eastAsia="宋体" w:cs="宋体"/>
          <w:b/>
          <w:caps w:val="0"/>
          <w:color w:val="auto"/>
          <w:spacing w:val="0"/>
          <w:kern w:val="2"/>
          <w:sz w:val="24"/>
          <w:szCs w:val="24"/>
          <w:highlight w:val="none"/>
        </w:rPr>
        <w:t>投标人情况介绍</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1</w:t>
      </w:r>
      <w:r>
        <w:rPr>
          <w:rStyle w:val="199"/>
          <w:rFonts w:hint="eastAsia" w:ascii="宋体" w:hAnsi="宋体" w:eastAsia="宋体" w:cs="宋体"/>
          <w:b w:val="0"/>
          <w:caps w:val="0"/>
          <w:color w:val="000000"/>
          <w:spacing w:val="0"/>
          <w:sz w:val="24"/>
          <w:highlight w:val="none"/>
          <w:lang w:val="en-US" w:eastAsia="zh-CN"/>
        </w:rPr>
        <w:t>4</w:t>
      </w:r>
      <w:r>
        <w:rPr>
          <w:rStyle w:val="199"/>
          <w:rFonts w:hint="eastAsia" w:ascii="宋体" w:hAnsi="宋体" w:eastAsia="宋体" w:cs="宋体"/>
          <w:b w:val="0"/>
          <w:caps w:val="0"/>
          <w:color w:val="000000"/>
          <w:spacing w:val="0"/>
          <w:sz w:val="24"/>
          <w:highlight w:val="none"/>
        </w:rPr>
        <w:t>.1 投标人的总体情况应在电子投标文件中作出说明。</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22" w:name="EBf6e5e332cb7245ab8f3a9801503c122b"/>
      <w:bookmarkEnd w:id="122"/>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5．</w:t>
      </w:r>
      <w:r>
        <w:rPr>
          <w:rFonts w:hint="eastAsia" w:ascii="宋体" w:hAnsi="宋体" w:eastAsia="宋体" w:cs="宋体"/>
          <w:b/>
          <w:caps w:val="0"/>
          <w:color w:val="auto"/>
          <w:spacing w:val="0"/>
          <w:kern w:val="2"/>
          <w:sz w:val="24"/>
          <w:szCs w:val="24"/>
          <w:highlight w:val="none"/>
        </w:rPr>
        <w:t>投标保证金</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1</w:t>
      </w:r>
      <w:r>
        <w:rPr>
          <w:rStyle w:val="199"/>
          <w:rFonts w:hint="eastAsia" w:ascii="宋体" w:hAnsi="宋体" w:eastAsia="宋体" w:cs="宋体"/>
          <w:b w:val="0"/>
          <w:caps w:val="0"/>
          <w:color w:val="000000"/>
          <w:spacing w:val="0"/>
          <w:sz w:val="24"/>
          <w:highlight w:val="none"/>
          <w:lang w:val="en-US" w:eastAsia="zh-CN"/>
        </w:rPr>
        <w:t>5</w:t>
      </w:r>
      <w:r>
        <w:rPr>
          <w:rStyle w:val="199"/>
          <w:rFonts w:hint="eastAsia" w:ascii="宋体" w:hAnsi="宋体" w:eastAsia="宋体" w:cs="宋体"/>
          <w:b w:val="0"/>
          <w:caps w:val="0"/>
          <w:color w:val="000000"/>
          <w:spacing w:val="0"/>
          <w:sz w:val="24"/>
          <w:highlight w:val="none"/>
        </w:rPr>
        <w:t>.1本次招标不收取投标保证金。</w:t>
      </w:r>
      <w:bookmarkEnd w:id="120"/>
      <w:bookmarkEnd w:id="121"/>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6．</w:t>
      </w:r>
      <w:r>
        <w:rPr>
          <w:rFonts w:hint="eastAsia" w:ascii="宋体" w:hAnsi="宋体" w:eastAsia="宋体" w:cs="宋体"/>
          <w:b/>
          <w:caps w:val="0"/>
          <w:color w:val="auto"/>
          <w:spacing w:val="0"/>
          <w:kern w:val="2"/>
          <w:sz w:val="24"/>
          <w:szCs w:val="24"/>
          <w:highlight w:val="none"/>
        </w:rPr>
        <w:t>投标有效期</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1</w:t>
      </w:r>
      <w:r>
        <w:rPr>
          <w:rStyle w:val="199"/>
          <w:rFonts w:hint="eastAsia" w:ascii="宋体" w:hAnsi="宋体" w:eastAsia="宋体" w:cs="宋体"/>
          <w:b w:val="0"/>
          <w:caps w:val="0"/>
          <w:color w:val="000000"/>
          <w:spacing w:val="0"/>
          <w:sz w:val="24"/>
          <w:highlight w:val="none"/>
          <w:lang w:val="en-US" w:eastAsia="zh-CN"/>
        </w:rPr>
        <w:t>6</w:t>
      </w:r>
      <w:r>
        <w:rPr>
          <w:rStyle w:val="199"/>
          <w:rFonts w:hint="eastAsia" w:ascii="宋体" w:hAnsi="宋体" w:eastAsia="宋体" w:cs="宋体"/>
          <w:b w:val="0"/>
          <w:caps w:val="0"/>
          <w:color w:val="000000"/>
          <w:spacing w:val="0"/>
          <w:sz w:val="24"/>
          <w:highlight w:val="none"/>
        </w:rPr>
        <w:t>.1 投标有效期为</w:t>
      </w:r>
      <w:bookmarkStart w:id="123" w:name="EB14bb242aab194694b200adfbd996a9fb"/>
      <w:r>
        <w:rPr>
          <w:rStyle w:val="199"/>
          <w:rFonts w:hint="eastAsia" w:ascii="宋体" w:hAnsi="宋体" w:eastAsia="宋体" w:cs="宋体"/>
          <w:b w:val="0"/>
          <w:caps w:val="0"/>
          <w:color w:val="000000"/>
          <w:spacing w:val="0"/>
          <w:sz w:val="24"/>
          <w:highlight w:val="none"/>
        </w:rPr>
        <w:t>苏州万泰招投标代理有限公司</w:t>
      </w:r>
      <w:bookmarkEnd w:id="123"/>
      <w:r>
        <w:rPr>
          <w:rStyle w:val="199"/>
          <w:rFonts w:hint="eastAsia" w:ascii="宋体" w:hAnsi="宋体" w:eastAsia="宋体" w:cs="宋体"/>
          <w:b w:val="0"/>
          <w:caps w:val="0"/>
          <w:color w:val="000000"/>
          <w:spacing w:val="0"/>
          <w:sz w:val="24"/>
          <w:highlight w:val="none"/>
        </w:rPr>
        <w:t>规定的开标之日后</w:t>
      </w:r>
      <w:r>
        <w:rPr>
          <w:rStyle w:val="199"/>
          <w:rFonts w:hint="eastAsia" w:ascii="宋体" w:hAnsi="宋体" w:eastAsia="宋体" w:cs="宋体"/>
          <w:b/>
          <w:bCs/>
          <w:caps w:val="0"/>
          <w:color w:val="000000"/>
          <w:spacing w:val="0"/>
          <w:sz w:val="24"/>
          <w:highlight w:val="none"/>
        </w:rPr>
        <w:t>九十（90）天</w:t>
      </w:r>
      <w:r>
        <w:rPr>
          <w:rStyle w:val="199"/>
          <w:rFonts w:hint="eastAsia" w:ascii="宋体" w:hAnsi="宋体" w:eastAsia="宋体" w:cs="宋体"/>
          <w:b w:val="0"/>
          <w:caps w:val="0"/>
          <w:color w:val="000000"/>
          <w:spacing w:val="0"/>
          <w:sz w:val="24"/>
          <w:highlight w:val="none"/>
        </w:rPr>
        <w:t>。投标有效期比规定短的将被视为非响应性投标而予以拒绝。</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1</w:t>
      </w:r>
      <w:r>
        <w:rPr>
          <w:rStyle w:val="199"/>
          <w:rFonts w:hint="eastAsia" w:ascii="宋体" w:hAnsi="宋体" w:eastAsia="宋体" w:cs="宋体"/>
          <w:b w:val="0"/>
          <w:caps w:val="0"/>
          <w:color w:val="000000"/>
          <w:spacing w:val="0"/>
          <w:sz w:val="24"/>
          <w:highlight w:val="none"/>
          <w:lang w:val="en-US" w:eastAsia="zh-CN"/>
        </w:rPr>
        <w:t>6</w:t>
      </w:r>
      <w:r>
        <w:rPr>
          <w:rStyle w:val="199"/>
          <w:rFonts w:hint="eastAsia" w:ascii="宋体" w:hAnsi="宋体" w:eastAsia="宋体" w:cs="宋体"/>
          <w:b w:val="0"/>
          <w:caps w:val="0"/>
          <w:color w:val="000000"/>
          <w:spacing w:val="0"/>
          <w:sz w:val="24"/>
          <w:highlight w:val="none"/>
        </w:rPr>
        <w:t>.2 在特殊情况下，</w:t>
      </w:r>
      <w:bookmarkStart w:id="124" w:name="EB744a1ea50d2a4f2a95ff927bac13cc01"/>
      <w:r>
        <w:rPr>
          <w:rStyle w:val="199"/>
          <w:rFonts w:hint="eastAsia" w:ascii="宋体" w:hAnsi="宋体" w:eastAsia="宋体" w:cs="宋体"/>
          <w:b w:val="0"/>
          <w:caps w:val="0"/>
          <w:color w:val="000000"/>
          <w:spacing w:val="0"/>
          <w:sz w:val="24"/>
          <w:highlight w:val="none"/>
        </w:rPr>
        <w:t>苏州万泰招投标代理有限公司</w:t>
      </w:r>
      <w:bookmarkEnd w:id="124"/>
      <w:r>
        <w:rPr>
          <w:rStyle w:val="199"/>
          <w:rFonts w:hint="eastAsia" w:ascii="宋体" w:hAnsi="宋体" w:eastAsia="宋体" w:cs="宋体"/>
          <w:b w:val="0"/>
          <w:caps w:val="0"/>
          <w:color w:val="000000"/>
          <w:spacing w:val="0"/>
          <w:sz w:val="24"/>
          <w:highlight w:val="none"/>
        </w:rPr>
        <w:t>于原投标有效期满之前，可向投标人提出延长投标有效期的要求。这种要求与答复均应采用书面形式。投标人可以拒绝</w:t>
      </w:r>
      <w:bookmarkStart w:id="125" w:name="EB02477e63216044f88860290c0c0f385d"/>
      <w:r>
        <w:rPr>
          <w:rStyle w:val="199"/>
          <w:rFonts w:hint="eastAsia" w:ascii="宋体" w:hAnsi="宋体" w:eastAsia="宋体" w:cs="宋体"/>
          <w:b w:val="0"/>
          <w:caps w:val="0"/>
          <w:color w:val="000000"/>
          <w:spacing w:val="0"/>
          <w:sz w:val="24"/>
          <w:highlight w:val="none"/>
        </w:rPr>
        <w:t>苏州万泰招投标代理有限公司</w:t>
      </w:r>
      <w:bookmarkEnd w:id="125"/>
      <w:r>
        <w:rPr>
          <w:rStyle w:val="199"/>
          <w:rFonts w:hint="eastAsia" w:ascii="宋体" w:hAnsi="宋体" w:eastAsia="宋体" w:cs="宋体"/>
          <w:b w:val="0"/>
          <w:caps w:val="0"/>
          <w:color w:val="000000"/>
          <w:spacing w:val="0"/>
          <w:sz w:val="24"/>
          <w:highlight w:val="none"/>
        </w:rPr>
        <w:t>的这一要求而放弃投标。同意延长投标有效期的投标人既不能要求也不允许修改其投标文件。受投标有效期约束的所有权利与义务均延长至新的有效期。</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7．</w:t>
      </w:r>
      <w:r>
        <w:rPr>
          <w:rFonts w:hint="eastAsia" w:ascii="宋体" w:hAnsi="宋体" w:eastAsia="宋体" w:cs="宋体"/>
          <w:b/>
          <w:caps w:val="0"/>
          <w:color w:val="auto"/>
          <w:spacing w:val="0"/>
          <w:kern w:val="2"/>
          <w:sz w:val="24"/>
          <w:szCs w:val="24"/>
          <w:highlight w:val="none"/>
        </w:rPr>
        <w:t>投标文件的签署</w:t>
      </w:r>
    </w:p>
    <w:p>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color w:val="000000"/>
          <w:spacing w:val="0"/>
          <w:sz w:val="24"/>
          <w:highlight w:val="none"/>
        </w:rPr>
      </w:pPr>
      <w:r>
        <w:rPr>
          <w:rFonts w:hint="eastAsia" w:ascii="宋体" w:hAnsi="宋体" w:eastAsia="宋体" w:cs="宋体"/>
          <w:bCs/>
          <w:caps w:val="0"/>
          <w:color w:val="000000"/>
          <w:spacing w:val="0"/>
          <w:sz w:val="24"/>
          <w:highlight w:val="none"/>
        </w:rPr>
        <w:t>1</w:t>
      </w:r>
      <w:r>
        <w:rPr>
          <w:rFonts w:hint="eastAsia" w:ascii="宋体" w:hAnsi="宋体" w:eastAsia="宋体" w:cs="宋体"/>
          <w:bCs/>
          <w:caps w:val="0"/>
          <w:color w:val="000000"/>
          <w:spacing w:val="0"/>
          <w:sz w:val="24"/>
          <w:highlight w:val="none"/>
          <w:lang w:val="en-US" w:eastAsia="zh-CN"/>
        </w:rPr>
        <w:t>7</w:t>
      </w:r>
      <w:r>
        <w:rPr>
          <w:rFonts w:hint="eastAsia" w:ascii="宋体" w:hAnsi="宋体" w:eastAsia="宋体" w:cs="宋体"/>
          <w:bCs/>
          <w:caps w:val="0"/>
          <w:color w:val="000000"/>
          <w:spacing w:val="0"/>
          <w:sz w:val="24"/>
          <w:highlight w:val="none"/>
        </w:rPr>
        <w:t>.1 本招标文件所表述（指定）的公章是指法定名称章，不包括合同专用章、业务专用章等印章。</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26" w:name="EBa5e69283da1348f3b73656e0fd552d89"/>
      <w:bookmarkEnd w:id="126"/>
      <w:bookmarkStart w:id="127" w:name="_Hlt26954852"/>
      <w:bookmarkEnd w:id="127"/>
      <w:bookmarkStart w:id="128" w:name="_Hlt26954739"/>
      <w:bookmarkEnd w:id="128"/>
      <w:bookmarkStart w:id="129" w:name="_Toc6388848"/>
      <w:bookmarkStart w:id="130" w:name="_Toc35244871"/>
      <w:bookmarkStart w:id="131" w:name="_Toc6389296"/>
      <w:bookmarkStart w:id="132" w:name="_Toc27032"/>
      <w:bookmarkStart w:id="133" w:name="_Toc6901"/>
      <w:bookmarkStart w:id="134" w:name="_Toc54119649"/>
      <w:bookmarkStart w:id="135" w:name="_Toc120614217"/>
      <w:bookmarkStart w:id="136" w:name="_Toc20823296"/>
      <w:bookmarkStart w:id="137" w:name="_Toc513029224"/>
      <w:bookmarkStart w:id="138" w:name="_Toc16938540"/>
      <w:r>
        <w:rPr>
          <w:rFonts w:hint="eastAsia" w:ascii="宋体" w:hAnsi="宋体" w:eastAsia="宋体" w:cs="宋体"/>
          <w:b/>
          <w:caps w:val="0"/>
          <w:color w:val="auto"/>
          <w:spacing w:val="0"/>
          <w:kern w:val="2"/>
          <w:sz w:val="24"/>
          <w:szCs w:val="24"/>
          <w:highlight w:val="none"/>
        </w:rPr>
        <w:t>四、</w:t>
      </w:r>
      <w:bookmarkEnd w:id="129"/>
      <w:bookmarkEnd w:id="130"/>
      <w:bookmarkEnd w:id="131"/>
      <w:r>
        <w:rPr>
          <w:rFonts w:hint="eastAsia" w:ascii="宋体" w:hAnsi="宋体" w:eastAsia="宋体" w:cs="宋体"/>
          <w:b/>
          <w:caps w:val="0"/>
          <w:color w:val="auto"/>
          <w:spacing w:val="0"/>
          <w:kern w:val="2"/>
          <w:sz w:val="24"/>
          <w:szCs w:val="24"/>
          <w:highlight w:val="none"/>
        </w:rPr>
        <w:t>投标文件的</w:t>
      </w:r>
      <w:r>
        <w:rPr>
          <w:rFonts w:hint="eastAsia" w:ascii="宋体" w:hAnsi="宋体" w:eastAsia="宋体" w:cs="宋体"/>
          <w:b/>
          <w:caps w:val="0"/>
          <w:color w:val="auto"/>
          <w:spacing w:val="0"/>
          <w:kern w:val="2"/>
          <w:sz w:val="24"/>
          <w:szCs w:val="24"/>
          <w:highlight w:val="none"/>
          <w:lang w:val="en-US" w:eastAsia="zh-CN"/>
        </w:rPr>
        <w:t>制作、上传、</w:t>
      </w:r>
      <w:r>
        <w:rPr>
          <w:rFonts w:hint="eastAsia" w:ascii="宋体" w:hAnsi="宋体" w:eastAsia="宋体" w:cs="宋体"/>
          <w:b/>
          <w:caps w:val="0"/>
          <w:color w:val="auto"/>
          <w:spacing w:val="0"/>
          <w:kern w:val="2"/>
          <w:sz w:val="24"/>
          <w:szCs w:val="24"/>
          <w:highlight w:val="none"/>
        </w:rPr>
        <w:t>递交</w:t>
      </w:r>
      <w:bookmarkEnd w:id="132"/>
      <w:bookmarkEnd w:id="133"/>
      <w:bookmarkEnd w:id="134"/>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8．电子</w:t>
      </w:r>
      <w:r>
        <w:rPr>
          <w:rFonts w:hint="eastAsia" w:ascii="宋体" w:hAnsi="宋体" w:eastAsia="宋体" w:cs="宋体"/>
          <w:b/>
          <w:caps w:val="0"/>
          <w:color w:val="auto"/>
          <w:spacing w:val="0"/>
          <w:kern w:val="2"/>
          <w:sz w:val="24"/>
          <w:szCs w:val="24"/>
          <w:highlight w:val="none"/>
        </w:rPr>
        <w:t>投标文件的递交</w:t>
      </w:r>
    </w:p>
    <w:p>
      <w:pPr>
        <w:pStyle w:val="590"/>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1</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 投标人应当按照《</w:t>
      </w:r>
      <w:r>
        <w:rPr>
          <w:rStyle w:val="199"/>
          <w:rFonts w:hint="eastAsia" w:ascii="宋体" w:hAnsi="宋体" w:eastAsia="宋体" w:cs="宋体"/>
          <w:b w:val="0"/>
          <w:caps w:val="0"/>
          <w:color w:val="000000"/>
          <w:spacing w:val="0"/>
          <w:sz w:val="24"/>
          <w:highlight w:val="none"/>
          <w:lang w:eastAsia="zh-CN"/>
        </w:rPr>
        <w:t>苏采云系统供应商操作手册</w:t>
      </w:r>
      <w:r>
        <w:rPr>
          <w:rStyle w:val="199"/>
          <w:rFonts w:hint="eastAsia" w:ascii="宋体" w:hAnsi="宋体" w:eastAsia="宋体" w:cs="宋体"/>
          <w:b w:val="0"/>
          <w:caps w:val="0"/>
          <w:color w:val="000000"/>
          <w:spacing w:val="0"/>
          <w:sz w:val="24"/>
          <w:highlight w:val="none"/>
        </w:rPr>
        <w:t>》规定，在投标截止时间前制作并上传电子投标文件。</w:t>
      </w:r>
    </w:p>
    <w:p>
      <w:pPr>
        <w:pStyle w:val="590"/>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color w:val="000000"/>
          <w:spacing w:val="0"/>
          <w:sz w:val="24"/>
          <w:highlight w:val="none"/>
        </w:rPr>
      </w:pPr>
      <w:r>
        <w:rPr>
          <w:rStyle w:val="271"/>
          <w:rFonts w:hint="eastAsia" w:ascii="宋体" w:hAnsi="宋体" w:eastAsia="宋体" w:cs="宋体"/>
          <w:b w:val="0"/>
          <w:caps w:val="0"/>
          <w:color w:val="000000"/>
          <w:spacing w:val="0"/>
          <w:sz w:val="24"/>
          <w:highlight w:val="none"/>
          <w:lang w:val="en-US" w:eastAsia="zh-CN"/>
        </w:rPr>
        <w:t>18.2 中标人在采购活动结束后，提供纸质胶装中标投标文件交于采购代理机构，用于制作归档资料。</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39" w:name="EBfc3777c758ec4babb4bf9b969f094487"/>
      <w:bookmarkEnd w:id="139"/>
      <w:bookmarkStart w:id="140" w:name="_Toc6389298"/>
      <w:bookmarkStart w:id="141" w:name="_Toc6388850"/>
      <w:r>
        <w:rPr>
          <w:rFonts w:hint="eastAsia" w:ascii="宋体" w:hAnsi="宋体" w:eastAsia="宋体" w:cs="宋体"/>
          <w:b/>
          <w:caps w:val="0"/>
          <w:color w:val="auto"/>
          <w:spacing w:val="0"/>
          <w:kern w:val="2"/>
          <w:sz w:val="24"/>
          <w:szCs w:val="24"/>
          <w:highlight w:val="none"/>
          <w:lang w:val="en-US" w:eastAsia="zh-CN"/>
        </w:rPr>
        <w:t>19．</w:t>
      </w:r>
      <w:r>
        <w:rPr>
          <w:rFonts w:hint="eastAsia" w:ascii="宋体" w:hAnsi="宋体" w:eastAsia="宋体" w:cs="宋体"/>
          <w:b/>
          <w:caps w:val="0"/>
          <w:color w:val="auto"/>
          <w:spacing w:val="0"/>
          <w:kern w:val="2"/>
          <w:sz w:val="24"/>
          <w:szCs w:val="24"/>
          <w:highlight w:val="none"/>
        </w:rPr>
        <w:t>投标截止日期</w:t>
      </w:r>
      <w:bookmarkEnd w:id="140"/>
      <w:bookmarkEnd w:id="141"/>
    </w:p>
    <w:p>
      <w:pPr>
        <w:pStyle w:val="413"/>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lang w:val="en-US" w:eastAsia="zh-CN"/>
        </w:rPr>
        <w:t>19</w:t>
      </w:r>
      <w:r>
        <w:rPr>
          <w:rStyle w:val="199"/>
          <w:rFonts w:hint="eastAsia" w:ascii="宋体" w:hAnsi="宋体" w:eastAsia="宋体" w:cs="宋体"/>
          <w:b w:val="0"/>
          <w:caps w:val="0"/>
          <w:color w:val="000000"/>
          <w:spacing w:val="0"/>
          <w:sz w:val="24"/>
          <w:highlight w:val="none"/>
        </w:rPr>
        <w:t>.1 投标人上传电子投标文件的时间不得迟于招标公告中规定的投标截止时间。</w:t>
      </w:r>
    </w:p>
    <w:p>
      <w:pPr>
        <w:pStyle w:val="413"/>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lang w:val="en-US" w:eastAsia="zh-CN"/>
        </w:rPr>
        <w:t xml:space="preserve">19.2 </w:t>
      </w:r>
      <w:r>
        <w:rPr>
          <w:rStyle w:val="199"/>
          <w:rFonts w:hint="eastAsia" w:ascii="宋体" w:hAnsi="宋体" w:eastAsia="宋体" w:cs="宋体"/>
          <w:b w:val="0"/>
          <w:caps w:val="0"/>
          <w:color w:val="000000"/>
          <w:spacing w:val="0"/>
          <w:sz w:val="24"/>
          <w:highlight w:val="none"/>
        </w:rPr>
        <w:t>投标人应充分考虑到网络环境、网络带宽等风险因素，如因投标人自身原因造成的电子投标文件上传不成功由投标人自行承担全部责任。</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42" w:name="EBc8ad76a9f0394784bc2c7afade7308b0"/>
      <w:bookmarkEnd w:id="142"/>
      <w:bookmarkStart w:id="143" w:name="_Toc6389299"/>
      <w:bookmarkStart w:id="144" w:name="_Toc6388851"/>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0</w:t>
      </w:r>
      <w:bookmarkEnd w:id="143"/>
      <w:bookmarkEnd w:id="144"/>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投标文件</w:t>
      </w:r>
      <w:r>
        <w:rPr>
          <w:rFonts w:hint="eastAsia" w:ascii="宋体" w:hAnsi="宋体" w:eastAsia="宋体" w:cs="宋体"/>
          <w:b/>
          <w:caps w:val="0"/>
          <w:color w:val="auto"/>
          <w:spacing w:val="0"/>
          <w:kern w:val="2"/>
          <w:sz w:val="24"/>
          <w:szCs w:val="24"/>
          <w:highlight w:val="none"/>
          <w:lang w:val="en-US" w:eastAsia="zh-CN"/>
        </w:rPr>
        <w:t>的拒收</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0</w:t>
      </w:r>
      <w:r>
        <w:rPr>
          <w:rFonts w:hint="eastAsia" w:ascii="宋体" w:hAnsi="宋体" w:eastAsia="宋体" w:cs="宋体"/>
          <w:caps w:val="0"/>
          <w:color w:val="000000"/>
          <w:spacing w:val="0"/>
          <w:sz w:val="24"/>
          <w:highlight w:val="none"/>
        </w:rPr>
        <w:t>.1</w:t>
      </w:r>
      <w:bookmarkStart w:id="145" w:name="EB23601a5f75064c12bfd46eb7b3c4c778"/>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苏州万泰招投标代理有限公司</w:t>
      </w:r>
      <w:bookmarkEnd w:id="145"/>
      <w:r>
        <w:rPr>
          <w:rFonts w:hint="eastAsia" w:ascii="宋体" w:hAnsi="宋体" w:eastAsia="宋体" w:cs="宋体"/>
          <w:caps w:val="0"/>
          <w:color w:val="000000"/>
          <w:spacing w:val="0"/>
          <w:sz w:val="24"/>
          <w:highlight w:val="none"/>
        </w:rPr>
        <w:t>拒绝接收在其规定的投标截止时间后递交的任何投标文件。</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46" w:name="_Toc6389300"/>
      <w:bookmarkStart w:id="147" w:name="_Toc6388852"/>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1．</w:t>
      </w:r>
      <w:r>
        <w:rPr>
          <w:rFonts w:hint="eastAsia" w:ascii="宋体" w:hAnsi="宋体" w:eastAsia="宋体" w:cs="宋体"/>
          <w:b/>
          <w:caps w:val="0"/>
          <w:color w:val="auto"/>
          <w:spacing w:val="0"/>
          <w:kern w:val="2"/>
          <w:sz w:val="24"/>
          <w:szCs w:val="24"/>
          <w:highlight w:val="none"/>
        </w:rPr>
        <w:t>投标文件的修改和撤回</w:t>
      </w:r>
      <w:bookmarkEnd w:id="146"/>
      <w:bookmarkEnd w:id="147"/>
    </w:p>
    <w:p>
      <w:pPr>
        <w:pStyle w:val="458"/>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1</w:t>
      </w:r>
      <w:r>
        <w:rPr>
          <w:rStyle w:val="199"/>
          <w:rFonts w:hint="eastAsia" w:ascii="宋体" w:hAnsi="宋体" w:eastAsia="宋体" w:cs="宋体"/>
          <w:b w:val="0"/>
          <w:caps w:val="0"/>
          <w:color w:val="000000"/>
          <w:spacing w:val="0"/>
          <w:sz w:val="24"/>
          <w:highlight w:val="none"/>
        </w:rPr>
        <w:t>.1 投标人在递交投标文件后，可以修改或撤回其投标文件，但这种修改和撤回，必须在规定的投标截止时间前，具体操作方法见《</w:t>
      </w:r>
      <w:r>
        <w:rPr>
          <w:rStyle w:val="199"/>
          <w:rFonts w:hint="eastAsia" w:ascii="宋体" w:hAnsi="宋体" w:eastAsia="宋体" w:cs="宋体"/>
          <w:b w:val="0"/>
          <w:caps w:val="0"/>
          <w:color w:val="000000"/>
          <w:spacing w:val="0"/>
          <w:sz w:val="24"/>
          <w:highlight w:val="none"/>
          <w:lang w:eastAsia="zh-CN"/>
        </w:rPr>
        <w:t>苏采云系统供应商操作手册</w:t>
      </w:r>
      <w:r>
        <w:rPr>
          <w:rStyle w:val="199"/>
          <w:rFonts w:hint="eastAsia" w:ascii="宋体" w:hAnsi="宋体" w:eastAsia="宋体" w:cs="宋体"/>
          <w:b w:val="0"/>
          <w:caps w:val="0"/>
          <w:color w:val="000000"/>
          <w:spacing w:val="0"/>
          <w:sz w:val="24"/>
          <w:highlight w:val="none"/>
        </w:rPr>
        <w:t>》。</w:t>
      </w:r>
    </w:p>
    <w:p>
      <w:pPr>
        <w:pStyle w:val="458"/>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1</w:t>
      </w:r>
      <w:r>
        <w:rPr>
          <w:rStyle w:val="199"/>
          <w:rFonts w:hint="eastAsia" w:ascii="宋体" w:hAnsi="宋体" w:eastAsia="宋体" w:cs="宋体"/>
          <w:b w:val="0"/>
          <w:caps w:val="0"/>
          <w:color w:val="000000"/>
          <w:spacing w:val="0"/>
          <w:sz w:val="24"/>
          <w:highlight w:val="none"/>
        </w:rPr>
        <w:t>.2 投标人撤回电子投标文件，则认为其不再参与本项目投标活动。</w:t>
      </w:r>
    </w:p>
    <w:p>
      <w:pPr>
        <w:pStyle w:val="458"/>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1</w:t>
      </w:r>
      <w:r>
        <w:rPr>
          <w:rStyle w:val="199"/>
          <w:rFonts w:hint="eastAsia" w:ascii="宋体" w:hAnsi="宋体" w:eastAsia="宋体" w:cs="宋体"/>
          <w:b w:val="0"/>
          <w:caps w:val="0"/>
          <w:color w:val="000000"/>
          <w:spacing w:val="0"/>
          <w:sz w:val="24"/>
          <w:highlight w:val="none"/>
        </w:rPr>
        <w:t>.3 在投标截止时间之后，投标人不得对其电子投标文件作任何修改。</w:t>
      </w:r>
    </w:p>
    <w:p>
      <w:pPr>
        <w:pStyle w:val="458"/>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1</w:t>
      </w:r>
      <w:r>
        <w:rPr>
          <w:rStyle w:val="199"/>
          <w:rFonts w:hint="eastAsia" w:ascii="宋体" w:hAnsi="宋体" w:eastAsia="宋体" w:cs="宋体"/>
          <w:b w:val="0"/>
          <w:caps w:val="0"/>
          <w:color w:val="000000"/>
          <w:spacing w:val="0"/>
          <w:sz w:val="24"/>
          <w:highlight w:val="none"/>
        </w:rPr>
        <w:t>.4 在投标截止时间至招标文件中规定的投标有效期满之间的这段时间内，投标人不得撤销其投标。</w:t>
      </w:r>
    </w:p>
    <w:p>
      <w:pPr>
        <w:pStyle w:val="458"/>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1</w:t>
      </w:r>
      <w:r>
        <w:rPr>
          <w:rStyle w:val="199"/>
          <w:rFonts w:hint="eastAsia" w:ascii="宋体" w:hAnsi="宋体" w:eastAsia="宋体" w:cs="宋体"/>
          <w:b w:val="0"/>
          <w:caps w:val="0"/>
          <w:color w:val="000000"/>
          <w:spacing w:val="0"/>
          <w:sz w:val="24"/>
          <w:highlight w:val="none"/>
        </w:rPr>
        <w:t>.5 不论投标人中标与否，投标文件均不退回。</w:t>
      </w:r>
      <w:bookmarkEnd w:id="135"/>
      <w:bookmarkEnd w:id="136"/>
      <w:bookmarkEnd w:id="137"/>
      <w:bookmarkEnd w:id="138"/>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48" w:name="EB3048b22a8feb4cba9a0389fbb8383c34"/>
      <w:bookmarkEnd w:id="148"/>
      <w:bookmarkStart w:id="149" w:name="_Toc24535"/>
      <w:bookmarkStart w:id="150" w:name="_Toc513029229"/>
      <w:bookmarkStart w:id="151" w:name="_Toc35244872"/>
      <w:bookmarkStart w:id="152" w:name="_Toc54119650"/>
      <w:bookmarkStart w:id="153" w:name="_Toc20823301"/>
      <w:bookmarkStart w:id="154" w:name="_Toc16938545"/>
      <w:bookmarkStart w:id="155" w:name="_Toc120614218"/>
      <w:bookmarkStart w:id="156" w:name="_Toc21054"/>
      <w:r>
        <w:rPr>
          <w:rFonts w:hint="eastAsia" w:ascii="宋体" w:hAnsi="宋体" w:eastAsia="宋体" w:cs="宋体"/>
          <w:b/>
          <w:caps w:val="0"/>
          <w:color w:val="auto"/>
          <w:spacing w:val="0"/>
          <w:kern w:val="2"/>
          <w:sz w:val="24"/>
          <w:szCs w:val="24"/>
          <w:highlight w:val="none"/>
        </w:rPr>
        <w:t>五、开标与评标</w:t>
      </w:r>
      <w:bookmarkEnd w:id="149"/>
      <w:bookmarkEnd w:id="150"/>
      <w:bookmarkEnd w:id="151"/>
      <w:bookmarkEnd w:id="152"/>
      <w:bookmarkEnd w:id="153"/>
      <w:bookmarkEnd w:id="154"/>
      <w:bookmarkEnd w:id="155"/>
      <w:bookmarkEnd w:id="156"/>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57" w:name="_Toc16938546"/>
      <w:bookmarkStart w:id="158" w:name="_Toc513029230"/>
      <w:bookmarkStart w:id="159" w:name="_Toc20823302"/>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2．</w:t>
      </w:r>
      <w:r>
        <w:rPr>
          <w:rFonts w:hint="eastAsia" w:ascii="宋体" w:hAnsi="宋体" w:eastAsia="宋体" w:cs="宋体"/>
          <w:b/>
          <w:caps w:val="0"/>
          <w:color w:val="auto"/>
          <w:spacing w:val="0"/>
          <w:kern w:val="2"/>
          <w:sz w:val="24"/>
          <w:szCs w:val="24"/>
          <w:highlight w:val="none"/>
        </w:rPr>
        <w:t>开标</w:t>
      </w:r>
      <w:bookmarkEnd w:id="157"/>
      <w:bookmarkEnd w:id="158"/>
      <w:bookmarkEnd w:id="159"/>
    </w:p>
    <w:p>
      <w:pPr>
        <w:pStyle w:val="426"/>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spacing w:val="0"/>
          <w:sz w:val="24"/>
          <w:highlight w:val="none"/>
        </w:rPr>
        <w:t>2</w:t>
      </w:r>
      <w:r>
        <w:rPr>
          <w:rStyle w:val="199"/>
          <w:rFonts w:hint="eastAsia" w:ascii="宋体" w:hAnsi="宋体" w:eastAsia="宋体" w:cs="宋体"/>
          <w:b w:val="0"/>
          <w:caps w:val="0"/>
          <w:spacing w:val="0"/>
          <w:sz w:val="24"/>
          <w:highlight w:val="none"/>
          <w:lang w:val="en-US" w:eastAsia="zh-CN"/>
        </w:rPr>
        <w:t>2</w:t>
      </w:r>
      <w:r>
        <w:rPr>
          <w:rStyle w:val="199"/>
          <w:rFonts w:hint="eastAsia" w:ascii="宋体" w:hAnsi="宋体" w:eastAsia="宋体" w:cs="宋体"/>
          <w:b w:val="0"/>
          <w:caps w:val="0"/>
          <w:spacing w:val="0"/>
          <w:sz w:val="24"/>
          <w:highlight w:val="none"/>
        </w:rPr>
        <w:t>.1 开标由采购代理机构在线主持，邀请投标人在线参加。投标人应当按照《苏采云系统供应商操作手册》规定，参加开标活动和在“苏采云”系统规定的时间内对投标文件进行解密。评标委员会成员不得参加开标活动。</w:t>
      </w:r>
    </w:p>
    <w:p>
      <w:pPr>
        <w:pStyle w:val="426"/>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spacing w:val="0"/>
          <w:sz w:val="24"/>
          <w:highlight w:val="none"/>
        </w:rPr>
        <w:t>2</w:t>
      </w:r>
      <w:r>
        <w:rPr>
          <w:rStyle w:val="199"/>
          <w:rFonts w:hint="eastAsia" w:ascii="宋体" w:hAnsi="宋体" w:eastAsia="宋体" w:cs="宋体"/>
          <w:b w:val="0"/>
          <w:caps w:val="0"/>
          <w:spacing w:val="0"/>
          <w:sz w:val="24"/>
          <w:highlight w:val="none"/>
          <w:lang w:val="en-US" w:eastAsia="zh-CN"/>
        </w:rPr>
        <w:t>2</w:t>
      </w:r>
      <w:r>
        <w:rPr>
          <w:rStyle w:val="199"/>
          <w:rFonts w:hint="eastAsia" w:ascii="宋体" w:hAnsi="宋体" w:eastAsia="宋体" w:cs="宋体"/>
          <w:b w:val="0"/>
          <w:caps w:val="0"/>
          <w:spacing w:val="0"/>
          <w:sz w:val="24"/>
          <w:highlight w:val="none"/>
        </w:rPr>
        <w:t>.2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60" w:name="EBf9dbe4f0bfbe40c189b2b3fb5a93c56a"/>
      <w:bookmarkEnd w:id="160"/>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3．</w:t>
      </w:r>
      <w:r>
        <w:rPr>
          <w:rFonts w:hint="eastAsia" w:ascii="宋体" w:hAnsi="宋体" w:eastAsia="宋体" w:cs="宋体"/>
          <w:b/>
          <w:caps w:val="0"/>
          <w:color w:val="auto"/>
          <w:spacing w:val="0"/>
          <w:kern w:val="2"/>
          <w:sz w:val="24"/>
          <w:szCs w:val="24"/>
          <w:highlight w:val="none"/>
        </w:rPr>
        <w:t>评标委员会</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bCs/>
          <w:caps w:val="0"/>
          <w:spacing w:val="0"/>
          <w:sz w:val="24"/>
          <w:highlight w:val="none"/>
        </w:rPr>
      </w:pPr>
      <w:r>
        <w:rPr>
          <w:rFonts w:hint="eastAsia" w:ascii="宋体" w:hAnsi="宋体" w:eastAsia="宋体" w:cs="宋体"/>
          <w:b w:val="0"/>
          <w:bCs w:val="0"/>
          <w:caps w:val="0"/>
          <w:color w:val="000000"/>
          <w:spacing w:val="0"/>
          <w:sz w:val="24"/>
          <w:szCs w:val="24"/>
          <w:highlight w:val="none"/>
        </w:rPr>
        <w:t>2</w:t>
      </w:r>
      <w:r>
        <w:rPr>
          <w:rFonts w:hint="eastAsia" w:ascii="宋体" w:hAnsi="宋体" w:eastAsia="宋体" w:cs="宋体"/>
          <w:b w:val="0"/>
          <w:bCs w:val="0"/>
          <w:caps w:val="0"/>
          <w:color w:val="000000"/>
          <w:spacing w:val="0"/>
          <w:sz w:val="24"/>
          <w:szCs w:val="24"/>
          <w:highlight w:val="none"/>
          <w:lang w:val="en-US" w:eastAsia="zh-CN"/>
        </w:rPr>
        <w:t>3</w:t>
      </w:r>
      <w:r>
        <w:rPr>
          <w:rFonts w:hint="eastAsia" w:ascii="宋体" w:hAnsi="宋体" w:eastAsia="宋体" w:cs="宋体"/>
          <w:b w:val="0"/>
          <w:bCs w:val="0"/>
          <w:caps w:val="0"/>
          <w:color w:val="000000"/>
          <w:spacing w:val="0"/>
          <w:sz w:val="24"/>
          <w:szCs w:val="24"/>
          <w:highlight w:val="none"/>
        </w:rPr>
        <w:t>.1 开标后，</w:t>
      </w:r>
      <w:bookmarkStart w:id="161" w:name="EB19e0bf15e2e14dfa842b67fa68534f91"/>
      <w:r>
        <w:rPr>
          <w:rFonts w:hint="eastAsia" w:ascii="宋体" w:hAnsi="宋体" w:eastAsia="宋体" w:cs="宋体"/>
          <w:b w:val="0"/>
          <w:bCs w:val="0"/>
          <w:caps w:val="0"/>
          <w:color w:val="000000"/>
          <w:spacing w:val="0"/>
          <w:sz w:val="24"/>
          <w:szCs w:val="24"/>
          <w:highlight w:val="none"/>
        </w:rPr>
        <w:t>苏州万泰招投标代理有限公司</w:t>
      </w:r>
      <w:bookmarkEnd w:id="161"/>
      <w:r>
        <w:rPr>
          <w:rFonts w:hint="eastAsia" w:ascii="宋体" w:hAnsi="宋体" w:eastAsia="宋体" w:cs="宋体"/>
          <w:b w:val="0"/>
          <w:bCs w:val="0"/>
          <w:caps w:val="0"/>
          <w:color w:val="000000"/>
          <w:spacing w:val="0"/>
          <w:sz w:val="24"/>
          <w:szCs w:val="24"/>
          <w:highlight w:val="none"/>
        </w:rPr>
        <w:t>将立即组织评标委员会（以下简称评委会）</w:t>
      </w:r>
      <w:r>
        <w:rPr>
          <w:rFonts w:hint="eastAsia" w:ascii="宋体" w:hAnsi="宋体" w:eastAsia="宋体" w:cs="宋体"/>
          <w:caps w:val="0"/>
          <w:color w:val="000000"/>
          <w:spacing w:val="0"/>
          <w:sz w:val="24"/>
          <w:highlight w:val="none"/>
        </w:rPr>
        <w:t>进行评标。</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3</w:t>
      </w:r>
      <w:r>
        <w:rPr>
          <w:rFonts w:hint="eastAsia" w:ascii="宋体" w:hAnsi="宋体" w:eastAsia="宋体" w:cs="宋体"/>
          <w:caps w:val="0"/>
          <w:color w:val="000000"/>
          <w:spacing w:val="0"/>
          <w:sz w:val="24"/>
          <w:highlight w:val="none"/>
        </w:rPr>
        <w:t>.2 评委会由评审专家、采购人代表组成，且人员构成符合政府采购有关规定。</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3</w:t>
      </w:r>
      <w:r>
        <w:rPr>
          <w:rFonts w:hint="eastAsia" w:ascii="宋体" w:hAnsi="宋体" w:eastAsia="宋体" w:cs="宋体"/>
          <w:caps w:val="0"/>
          <w:color w:val="000000"/>
          <w:spacing w:val="0"/>
          <w:sz w:val="24"/>
          <w:highlight w:val="none"/>
        </w:rPr>
        <w:t>.3</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评委会应以科学、公正的态度参加评审工作并推荐中标候选人。评审专家和采购人代表在评审过程中不受任何干扰，独立、负责地提出评审意见，并对自己的评审意见承担责任。</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3</w:t>
      </w:r>
      <w:r>
        <w:rPr>
          <w:rFonts w:hint="eastAsia" w:ascii="宋体" w:hAnsi="宋体" w:eastAsia="宋体" w:cs="宋体"/>
          <w:caps w:val="0"/>
          <w:color w:val="000000"/>
          <w:spacing w:val="0"/>
          <w:sz w:val="24"/>
          <w:highlight w:val="none"/>
        </w:rPr>
        <w:t>.4</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szCs w:val="24"/>
          <w:highlight w:val="none"/>
        </w:rPr>
        <w:t>评委会将对投标人的商业</w:t>
      </w:r>
      <w:r>
        <w:rPr>
          <w:rFonts w:hint="eastAsia" w:ascii="宋体" w:hAnsi="宋体" w:eastAsia="宋体" w:cs="宋体"/>
          <w:caps w:val="0"/>
          <w:color w:val="000000"/>
          <w:spacing w:val="0"/>
          <w:sz w:val="24"/>
          <w:highlight w:val="none"/>
        </w:rPr>
        <w:t>、技术秘密予以保密。</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4．</w:t>
      </w:r>
      <w:r>
        <w:rPr>
          <w:rFonts w:hint="eastAsia" w:ascii="宋体" w:hAnsi="宋体" w:eastAsia="宋体" w:cs="宋体"/>
          <w:b/>
          <w:caps w:val="0"/>
          <w:color w:val="auto"/>
          <w:spacing w:val="0"/>
          <w:kern w:val="2"/>
          <w:sz w:val="24"/>
          <w:szCs w:val="24"/>
          <w:highlight w:val="none"/>
        </w:rPr>
        <w:t>评标过程的保密与公正</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4</w:t>
      </w:r>
      <w:r>
        <w:rPr>
          <w:rFonts w:hint="eastAsia" w:ascii="宋体" w:hAnsi="宋体" w:eastAsia="宋体" w:cs="宋体"/>
          <w:caps w:val="0"/>
          <w:color w:val="000000"/>
          <w:spacing w:val="0"/>
          <w:sz w:val="24"/>
          <w:highlight w:val="none"/>
        </w:rPr>
        <w:t>.1</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公开开标后，直至向中标的投标人授予合同时止，凡是与审查、澄清、评价和比较投标的有关资料以及授标建议等，均不得向投标人或与评标无关的其他人员透露。</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4</w:t>
      </w: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在评标过程中，如果投标人试图向</w:t>
      </w:r>
      <w:r>
        <w:rPr>
          <w:rFonts w:hint="eastAsia" w:ascii="宋体" w:hAnsi="宋体" w:eastAsia="宋体" w:cs="宋体"/>
          <w:caps w:val="0"/>
          <w:color w:val="000000"/>
          <w:spacing w:val="0"/>
          <w:sz w:val="24"/>
          <w:highlight w:val="none"/>
          <w:lang w:val="en-US" w:eastAsia="zh-CN"/>
        </w:rPr>
        <w:t>苏州万泰招投标代理公司</w:t>
      </w:r>
      <w:r>
        <w:rPr>
          <w:rFonts w:hint="eastAsia" w:ascii="宋体" w:hAnsi="宋体" w:eastAsia="宋体" w:cs="宋体"/>
          <w:caps w:val="0"/>
          <w:color w:val="000000"/>
          <w:spacing w:val="0"/>
          <w:sz w:val="24"/>
          <w:highlight w:val="none"/>
        </w:rPr>
        <w:t>和参与评标的人员施加任何影响，都将会导致其投标被拒绝。</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4</w:t>
      </w:r>
      <w:r>
        <w:rPr>
          <w:rFonts w:hint="eastAsia" w:ascii="宋体" w:hAnsi="宋体" w:eastAsia="宋体" w:cs="宋体"/>
          <w:caps w:val="0"/>
          <w:color w:val="000000"/>
          <w:spacing w:val="0"/>
          <w:sz w:val="24"/>
          <w:highlight w:val="none"/>
        </w:rPr>
        <w:t xml:space="preserve">.3 </w:t>
      </w:r>
      <w:r>
        <w:rPr>
          <w:rFonts w:hint="eastAsia" w:ascii="宋体" w:hAnsi="宋体" w:eastAsia="宋体" w:cs="宋体"/>
          <w:caps w:val="0"/>
          <w:color w:val="000000"/>
          <w:spacing w:val="0"/>
          <w:sz w:val="24"/>
          <w:highlight w:val="none"/>
          <w:lang w:val="en-US" w:eastAsia="zh-CN"/>
        </w:rPr>
        <w:t>苏州万泰招投标代理有限公司</w:t>
      </w:r>
      <w:r>
        <w:rPr>
          <w:rFonts w:hint="eastAsia" w:ascii="宋体" w:hAnsi="宋体" w:eastAsia="宋体" w:cs="宋体"/>
          <w:caps w:val="0"/>
          <w:color w:val="000000"/>
          <w:spacing w:val="0"/>
          <w:sz w:val="24"/>
          <w:highlight w:val="none"/>
        </w:rPr>
        <w:t>和评标委员会不向未中标的投标人解释未中标原因，也不公布评标过程中的相关细节。</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4</w:t>
      </w:r>
      <w:r>
        <w:rPr>
          <w:rFonts w:hint="eastAsia" w:ascii="宋体" w:hAnsi="宋体" w:eastAsia="宋体" w:cs="宋体"/>
          <w:caps w:val="0"/>
          <w:color w:val="000000"/>
          <w:spacing w:val="0"/>
          <w:sz w:val="24"/>
          <w:highlight w:val="none"/>
        </w:rPr>
        <w:t>.4 采用综合评分法的项目，未中标的投标人可于中标结果公告期限届满之日起通过苏采云系统查看自己的评审得分及排序情况。</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62" w:name="_Toc513029232"/>
      <w:bookmarkStart w:id="163" w:name="_Toc16938548"/>
      <w:bookmarkStart w:id="164" w:name="_Toc20823304"/>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5．</w:t>
      </w:r>
      <w:r>
        <w:rPr>
          <w:rFonts w:hint="eastAsia" w:ascii="宋体" w:hAnsi="宋体" w:eastAsia="宋体" w:cs="宋体"/>
          <w:b/>
          <w:caps w:val="0"/>
          <w:color w:val="auto"/>
          <w:spacing w:val="0"/>
          <w:kern w:val="2"/>
          <w:sz w:val="24"/>
          <w:szCs w:val="24"/>
          <w:highlight w:val="none"/>
        </w:rPr>
        <w:t>投标的澄清</w:t>
      </w:r>
      <w:bookmarkEnd w:id="162"/>
      <w:bookmarkEnd w:id="163"/>
      <w:bookmarkEnd w:id="164"/>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5</w:t>
      </w:r>
      <w:r>
        <w:rPr>
          <w:rFonts w:hint="eastAsia" w:ascii="宋体" w:hAnsi="宋体" w:eastAsia="宋体" w:cs="宋体"/>
          <w:caps w:val="0"/>
          <w:color w:val="000000"/>
          <w:spacing w:val="0"/>
          <w:sz w:val="24"/>
          <w:highlight w:val="none"/>
        </w:rPr>
        <w:t>.1</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评标期间，为有助于对投标文件的审查、评价和比较，评委会有权要求投标人对其投标文件进行澄清，但并非对每个投标人都作澄清要求。</w:t>
      </w:r>
    </w:p>
    <w:p>
      <w:pPr>
        <w:pStyle w:val="526"/>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5</w:t>
      </w: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 xml:space="preserve"> </w:t>
      </w:r>
      <w:r>
        <w:rPr>
          <w:rStyle w:val="199"/>
          <w:rFonts w:hint="eastAsia" w:ascii="宋体" w:hAnsi="宋体" w:eastAsia="宋体" w:cs="宋体"/>
          <w:b w:val="0"/>
          <w:caps w:val="0"/>
          <w:color w:val="000000"/>
          <w:spacing w:val="0"/>
          <w:sz w:val="24"/>
          <w:highlight w:val="none"/>
        </w:rPr>
        <w:t>接到评委会澄清要求的投标人应该派人按评委会通知的时间和格式在系统中澄清，并作为投标文件的补充部分，但投标的价格和实质性的内容不得做任何修改。</w:t>
      </w:r>
    </w:p>
    <w:p>
      <w:pPr>
        <w:pageBreakBefore w:val="0"/>
        <w:kinsoku/>
        <w:wordWrap/>
        <w:overflowPunct/>
        <w:topLinePunct w:val="0"/>
        <w:autoSpaceDE/>
        <w:autoSpaceDN/>
        <w:bidi w:val="0"/>
        <w:adjustRightInd/>
        <w:snapToGrid/>
        <w:spacing w:line="440" w:lineRule="exact"/>
        <w:ind w:firstLine="482" w:firstLineChars="200"/>
        <w:contextualSpacing/>
        <w:textAlignment w:val="auto"/>
        <w:rPr>
          <w:rFonts w:hint="eastAsia" w:ascii="宋体" w:hAnsi="宋体" w:eastAsia="宋体" w:cs="宋体"/>
          <w:caps w:val="0"/>
          <w:color w:val="000000"/>
          <w:spacing w:val="0"/>
          <w:sz w:val="24"/>
          <w:highlight w:val="none"/>
        </w:rPr>
      </w:pPr>
      <w:r>
        <w:rPr>
          <w:rStyle w:val="199"/>
          <w:rFonts w:hint="eastAsia" w:ascii="宋体" w:hAnsi="宋体" w:eastAsia="宋体" w:cs="宋体"/>
          <w:b/>
          <w:bCs/>
          <w:caps w:val="0"/>
          <w:color w:val="000000"/>
          <w:spacing w:val="0"/>
          <w:sz w:val="24"/>
          <w:szCs w:val="24"/>
          <w:highlight w:val="none"/>
          <w:lang w:val="zh-CN" w:eastAsia="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99"/>
          <w:rFonts w:hint="eastAsia" w:ascii="宋体" w:hAnsi="宋体" w:eastAsia="宋体" w:cs="宋体"/>
          <w:b w:val="0"/>
          <w:caps w:val="0"/>
          <w:color w:val="000000"/>
          <w:spacing w:val="0"/>
          <w:sz w:val="24"/>
          <w:szCs w:val="24"/>
          <w:highlight w:val="none"/>
          <w:lang w:val="zh-CN" w:eastAsia="zh-CN"/>
        </w:rPr>
        <w:t>（此处规定时间的计算以系统中的倒计时间为准，</w:t>
      </w:r>
      <w:r>
        <w:rPr>
          <w:rStyle w:val="199"/>
          <w:rFonts w:hint="eastAsia" w:ascii="宋体" w:hAnsi="宋体" w:eastAsia="宋体" w:cs="宋体"/>
          <w:b w:val="0"/>
          <w:caps w:val="0"/>
          <w:color w:val="000000"/>
          <w:spacing w:val="0"/>
          <w:sz w:val="24"/>
          <w:szCs w:val="24"/>
          <w:highlight w:val="none"/>
          <w:lang w:val="en-US" w:eastAsia="zh-CN"/>
        </w:rPr>
        <w:t>投标人</w:t>
      </w:r>
      <w:r>
        <w:rPr>
          <w:rStyle w:val="199"/>
          <w:rFonts w:hint="eastAsia" w:ascii="宋体" w:hAnsi="宋体" w:eastAsia="宋体" w:cs="宋体"/>
          <w:b w:val="0"/>
          <w:caps w:val="0"/>
          <w:color w:val="000000"/>
          <w:spacing w:val="0"/>
          <w:sz w:val="24"/>
          <w:szCs w:val="24"/>
          <w:highlight w:val="none"/>
          <w:lang w:val="zh-CN" w:eastAsia="zh-CN"/>
        </w:rPr>
        <w:t>应随</w:t>
      </w:r>
      <w:r>
        <w:rPr>
          <w:rStyle w:val="199"/>
          <w:rFonts w:hint="eastAsia" w:ascii="宋体" w:hAnsi="宋体" w:eastAsia="宋体" w:cs="宋体"/>
          <w:b w:val="0"/>
          <w:caps w:val="0"/>
          <w:color w:val="000000"/>
          <w:spacing w:val="0"/>
          <w:sz w:val="24"/>
          <w:szCs w:val="24"/>
          <w:highlight w:val="none"/>
          <w:lang w:val="zh-CN" w:eastAsia="zh-CN" w:bidi="ar-SA"/>
        </w:rPr>
        <w:t>时保持系统在线，如因</w:t>
      </w:r>
      <w:r>
        <w:rPr>
          <w:rStyle w:val="199"/>
          <w:rFonts w:hint="eastAsia" w:ascii="宋体" w:hAnsi="宋体" w:eastAsia="宋体" w:cs="宋体"/>
          <w:b w:val="0"/>
          <w:caps w:val="0"/>
          <w:color w:val="000000"/>
          <w:spacing w:val="0"/>
          <w:sz w:val="24"/>
          <w:szCs w:val="24"/>
          <w:highlight w:val="none"/>
          <w:lang w:val="en-US" w:eastAsia="zh-CN" w:bidi="ar-SA"/>
        </w:rPr>
        <w:t>投标人</w:t>
      </w:r>
      <w:r>
        <w:rPr>
          <w:rStyle w:val="199"/>
          <w:rFonts w:hint="eastAsia" w:ascii="宋体" w:hAnsi="宋体" w:eastAsia="宋体" w:cs="宋体"/>
          <w:b w:val="0"/>
          <w:caps w:val="0"/>
          <w:color w:val="000000"/>
          <w:spacing w:val="0"/>
          <w:sz w:val="24"/>
          <w:szCs w:val="24"/>
          <w:highlight w:val="none"/>
          <w:lang w:val="zh-CN" w:eastAsia="zh-CN" w:bidi="ar-SA"/>
        </w:rPr>
        <w:t>自身原因未在规定时间内提交澄清确认资料的，导致的不利后果由</w:t>
      </w:r>
      <w:r>
        <w:rPr>
          <w:rStyle w:val="199"/>
          <w:rFonts w:hint="eastAsia" w:ascii="宋体" w:hAnsi="宋体" w:eastAsia="宋体" w:cs="宋体"/>
          <w:b w:val="0"/>
          <w:caps w:val="0"/>
          <w:color w:val="000000"/>
          <w:spacing w:val="0"/>
          <w:sz w:val="24"/>
          <w:szCs w:val="24"/>
          <w:highlight w:val="none"/>
          <w:lang w:val="en-US" w:eastAsia="zh-CN" w:bidi="ar-SA"/>
        </w:rPr>
        <w:t>投标人</w:t>
      </w:r>
      <w:r>
        <w:rPr>
          <w:rStyle w:val="199"/>
          <w:rFonts w:hint="eastAsia" w:ascii="宋体" w:hAnsi="宋体" w:eastAsia="宋体" w:cs="宋体"/>
          <w:b w:val="0"/>
          <w:caps w:val="0"/>
          <w:color w:val="000000"/>
          <w:spacing w:val="0"/>
          <w:sz w:val="24"/>
          <w:szCs w:val="24"/>
          <w:highlight w:val="none"/>
          <w:lang w:val="zh-CN" w:eastAsia="zh-CN" w:bidi="ar-SA"/>
        </w:rPr>
        <w:t>自行承担。）</w:t>
      </w:r>
    </w:p>
    <w:p>
      <w:pPr>
        <w:pageBreakBefore w:val="0"/>
        <w:kinsoku/>
        <w:wordWrap/>
        <w:overflowPunct/>
        <w:topLinePunct w:val="0"/>
        <w:autoSpaceDE/>
        <w:autoSpaceDN/>
        <w:bidi w:val="0"/>
        <w:adjustRightInd/>
        <w:snapToGrid/>
        <w:spacing w:line="440" w:lineRule="exact"/>
        <w:ind w:firstLine="480" w:firstLineChars="200"/>
        <w:contextualSpacing/>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5</w:t>
      </w:r>
      <w:r>
        <w:rPr>
          <w:rFonts w:hint="eastAsia" w:ascii="宋体" w:hAnsi="宋体" w:eastAsia="宋体" w:cs="宋体"/>
          <w:caps w:val="0"/>
          <w:color w:val="000000"/>
          <w:spacing w:val="0"/>
          <w:sz w:val="24"/>
          <w:highlight w:val="none"/>
        </w:rPr>
        <w:t>.</w:t>
      </w:r>
      <w:r>
        <w:rPr>
          <w:rFonts w:hint="eastAsia" w:ascii="宋体" w:hAnsi="宋体" w:eastAsia="宋体" w:cs="宋体"/>
          <w:caps w:val="0"/>
          <w:color w:val="000000"/>
          <w:spacing w:val="0"/>
          <w:sz w:val="24"/>
          <w:highlight w:val="none"/>
          <w:lang w:val="en-US" w:eastAsia="zh-CN"/>
        </w:rPr>
        <w:t>3</w:t>
      </w:r>
      <w:r>
        <w:rPr>
          <w:rFonts w:hint="eastAsia" w:ascii="宋体" w:hAnsi="宋体" w:eastAsia="宋体" w:cs="宋体"/>
          <w:caps w:val="0"/>
          <w:color w:val="000000"/>
          <w:spacing w:val="0"/>
          <w:sz w:val="24"/>
          <w:highlight w:val="none"/>
        </w:rPr>
        <w:t xml:space="preserve"> 接到评委会澄清要求的投标人如未按规定做出澄清，其风险由投标人自行承担。</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65" w:name="_Toc16938549"/>
      <w:bookmarkStart w:id="166" w:name="_Toc513029233"/>
      <w:bookmarkStart w:id="167" w:name="_Toc20823305"/>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6．</w:t>
      </w:r>
      <w:r>
        <w:rPr>
          <w:rFonts w:hint="eastAsia" w:ascii="宋体" w:hAnsi="宋体" w:eastAsia="宋体" w:cs="宋体"/>
          <w:b/>
          <w:caps w:val="0"/>
          <w:color w:val="auto"/>
          <w:spacing w:val="0"/>
          <w:kern w:val="2"/>
          <w:sz w:val="24"/>
          <w:szCs w:val="24"/>
          <w:highlight w:val="none"/>
        </w:rPr>
        <w:t>对投标文件的</w:t>
      </w:r>
      <w:bookmarkEnd w:id="165"/>
      <w:bookmarkEnd w:id="166"/>
      <w:bookmarkEnd w:id="167"/>
      <w:r>
        <w:rPr>
          <w:rFonts w:hint="eastAsia" w:ascii="宋体" w:hAnsi="宋体" w:eastAsia="宋体" w:cs="宋体"/>
          <w:b/>
          <w:caps w:val="0"/>
          <w:color w:val="auto"/>
          <w:spacing w:val="0"/>
          <w:kern w:val="2"/>
          <w:sz w:val="24"/>
          <w:szCs w:val="24"/>
          <w:highlight w:val="none"/>
        </w:rPr>
        <w:t>初审</w:t>
      </w:r>
    </w:p>
    <w:p>
      <w:pPr>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spacing w:val="0"/>
          <w:sz w:val="24"/>
          <w:szCs w:val="24"/>
          <w:highlight w:val="none"/>
        </w:rPr>
      </w:pPr>
      <w:bookmarkStart w:id="168" w:name="_Toc200451960"/>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.1</w:t>
      </w:r>
      <w:r>
        <w:rPr>
          <w:rFonts w:hint="eastAsia" w:ascii="宋体" w:hAnsi="宋体" w:eastAsia="宋体" w:cs="宋体"/>
          <w:bCs/>
          <w:caps w:val="0"/>
          <w:color w:val="000000"/>
          <w:spacing w:val="0"/>
          <w:sz w:val="24"/>
          <w:szCs w:val="24"/>
          <w:highlight w:val="none"/>
        </w:rPr>
        <w:t>投标文件初审分为资格审查和符合性审查。</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.1.1</w:t>
      </w:r>
      <w:r>
        <w:rPr>
          <w:rFonts w:hint="eastAsia" w:ascii="宋体" w:hAnsi="宋体" w:eastAsia="宋体" w:cs="宋体"/>
          <w:bCs/>
          <w:caps w:val="0"/>
          <w:color w:val="000000"/>
          <w:spacing w:val="0"/>
          <w:sz w:val="24"/>
          <w:szCs w:val="24"/>
          <w:highlight w:val="none"/>
        </w:rPr>
        <w:t>资格性审查</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采购人或者采购代理机构依法对投标人的资格进行审查。</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lang w:val="zh-CN"/>
        </w:rPr>
        <w:t>.1.</w:t>
      </w:r>
      <w:r>
        <w:rPr>
          <w:rFonts w:hint="eastAsia" w:ascii="宋体" w:hAnsi="宋体" w:eastAsia="宋体" w:cs="宋体"/>
          <w:caps w:val="0"/>
          <w:color w:val="000000"/>
          <w:spacing w:val="0"/>
          <w:sz w:val="24"/>
          <w:szCs w:val="24"/>
          <w:highlight w:val="none"/>
        </w:rPr>
        <w:t>1.1</w:t>
      </w:r>
      <w:r>
        <w:rPr>
          <w:rFonts w:hint="eastAsia" w:ascii="宋体" w:hAnsi="宋体" w:eastAsia="宋体" w:cs="宋体"/>
          <w:caps w:val="0"/>
          <w:color w:val="000000"/>
          <w:spacing w:val="0"/>
          <w:sz w:val="24"/>
          <w:szCs w:val="24"/>
          <w:highlight w:val="none"/>
          <w:lang w:val="zh-CN"/>
        </w:rPr>
        <w:t>关于信用查询：</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lang w:val="zh-CN"/>
        </w:rPr>
        <w:t>.1.</w:t>
      </w:r>
      <w:r>
        <w:rPr>
          <w:rFonts w:hint="eastAsia" w:ascii="宋体" w:hAnsi="宋体" w:eastAsia="宋体" w:cs="宋体"/>
          <w:caps w:val="0"/>
          <w:color w:val="000000"/>
          <w:spacing w:val="0"/>
          <w:sz w:val="24"/>
          <w:szCs w:val="24"/>
          <w:highlight w:val="none"/>
        </w:rPr>
        <w:t>1.1.2</w:t>
      </w:r>
      <w:r>
        <w:rPr>
          <w:rFonts w:hint="eastAsia" w:ascii="宋体" w:hAnsi="宋体" w:eastAsia="宋体" w:cs="宋体"/>
          <w:caps w:val="0"/>
          <w:color w:val="000000"/>
          <w:spacing w:val="0"/>
          <w:sz w:val="24"/>
          <w:szCs w:val="24"/>
          <w:highlight w:val="none"/>
          <w:lang w:val="zh-CN"/>
        </w:rPr>
        <w:t>查询时间：投标文件递交截止时间。</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lang w:val="zh-CN"/>
        </w:rPr>
        <w:t>.1.1.1.3查询渠道：通过“信用中国”网站等渠道查询相关主体信用记录。</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 xml:space="preserve">.1.2 </w:t>
      </w:r>
      <w:r>
        <w:rPr>
          <w:rFonts w:hint="eastAsia" w:ascii="宋体" w:hAnsi="宋体" w:eastAsia="宋体" w:cs="宋体"/>
          <w:bCs/>
          <w:caps w:val="0"/>
          <w:color w:val="000000"/>
          <w:spacing w:val="0"/>
          <w:sz w:val="24"/>
          <w:szCs w:val="24"/>
          <w:highlight w:val="none"/>
        </w:rPr>
        <w:t>符合性审查：</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bCs/>
          <w:caps w:val="0"/>
          <w:color w:val="000000"/>
          <w:spacing w:val="0"/>
          <w:sz w:val="24"/>
          <w:szCs w:val="24"/>
          <w:highlight w:val="none"/>
        </w:rPr>
        <w:t>依据招标文件的规定，由评委会对投标文件进行审查，以确定是否对招标文件的实质性要求作出响应。</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.2 在详细评标之前，评委会将首先审查每份投标文件是否实质性响应了招标文件的要求。实质性响应的投标应该是与招标文件要求的全部条款、条件和规格相符，没有重大偏离或保留的投标。</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aps w:val="0"/>
          <w:color w:val="000000"/>
          <w:spacing w:val="0"/>
          <w:sz w:val="24"/>
          <w:szCs w:val="24"/>
          <w:highlight w:val="none"/>
        </w:rPr>
        <w:t>评委会决定投标文件的响应性只根据投标文件本身的内容，而不寻求外部的证据。</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 xml:space="preserve">.3 </w:t>
      </w:r>
      <w:r>
        <w:rPr>
          <w:rFonts w:hint="eastAsia" w:ascii="宋体" w:hAnsi="宋体" w:eastAsia="宋体" w:cs="宋体"/>
          <w:bCs/>
          <w:caps w:val="0"/>
          <w:color w:val="000000"/>
          <w:spacing w:val="0"/>
          <w:sz w:val="24"/>
          <w:szCs w:val="24"/>
          <w:highlight w:val="none"/>
        </w:rPr>
        <w:t>如果投标文件实质上没有响应招标文件的要求，评委会将予以拒绝，投标人不得通过修改或撤销不合要求的偏离或保留而使其投标成为实质性响应的投标。</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.4 投标文件报价出现前后不一致的，按下列规定修正：</w:t>
      </w:r>
    </w:p>
    <w:p>
      <w:pPr>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（1）投标文件中开标一览表（报价表）内容与投标文件中相应内容不一致的，以开标一览表（报价表）为准；</w:t>
      </w:r>
    </w:p>
    <w:p>
      <w:pPr>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（2）大写金额和小写金额不一致的，以大写金额为准；</w:t>
      </w:r>
    </w:p>
    <w:p>
      <w:pPr>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（3）单价金额小数点或者百分比有明显错位的，以开标一览表的总价为准，并修改单价；</w:t>
      </w:r>
    </w:p>
    <w:p>
      <w:pPr>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（4）总价金额与按单价汇总金额不一致的，以单价金额计算结果为准。</w:t>
      </w:r>
    </w:p>
    <w:p>
      <w:pPr>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同时出现两种以上不一致的，按照前款规定的顺序修正。修正后的报价按照财政部87号令第五十一条第二款的规定经投标人确认后产生约束力。</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 xml:space="preserve">.5 </w:t>
      </w:r>
      <w:r>
        <w:rPr>
          <w:rFonts w:hint="eastAsia" w:ascii="宋体" w:hAnsi="宋体" w:eastAsia="宋体" w:cs="宋体"/>
          <w:bCs/>
          <w:caps w:val="0"/>
          <w:color w:val="000000"/>
          <w:spacing w:val="0"/>
          <w:sz w:val="24"/>
          <w:szCs w:val="24"/>
          <w:highlight w:val="none"/>
        </w:rPr>
        <w:t>评委会将允许修正投标文件中不构成重大偏离的、微小的、非正规的、不一致的或不规则的地方，但这些修改不能影响任何投标人相应的名次排列。</w:t>
      </w:r>
    </w:p>
    <w:p>
      <w:pPr>
        <w:pStyle w:val="389"/>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6</w:t>
      </w:r>
      <w:r>
        <w:rPr>
          <w:rStyle w:val="199"/>
          <w:rFonts w:hint="eastAsia" w:ascii="宋体" w:hAnsi="宋体" w:eastAsia="宋体" w:cs="宋体"/>
          <w:b w:val="0"/>
          <w:caps w:val="0"/>
          <w:color w:val="000000"/>
          <w:spacing w:val="0"/>
          <w:sz w:val="24"/>
          <w:highlight w:val="none"/>
        </w:rPr>
        <w:t>.6 投标人在开、评标全过程中应保持通讯畅通，并安排专人与</w:t>
      </w:r>
      <w:r>
        <w:rPr>
          <w:rStyle w:val="199"/>
          <w:rFonts w:hint="eastAsia" w:ascii="宋体" w:hAnsi="宋体" w:eastAsia="宋体" w:cs="宋体"/>
          <w:b w:val="0"/>
          <w:caps w:val="0"/>
          <w:color w:val="000000"/>
          <w:spacing w:val="0"/>
          <w:sz w:val="24"/>
          <w:highlight w:val="none"/>
          <w:lang w:val="en-US" w:eastAsia="zh-CN"/>
        </w:rPr>
        <w:t>采购代理机构</w:t>
      </w:r>
      <w:r>
        <w:rPr>
          <w:rStyle w:val="199"/>
          <w:rFonts w:hint="eastAsia" w:ascii="宋体" w:hAnsi="宋体" w:eastAsia="宋体" w:cs="宋体"/>
          <w:b w:val="0"/>
          <w:caps w:val="0"/>
          <w:color w:val="000000"/>
          <w:spacing w:val="0"/>
          <w:sz w:val="24"/>
          <w:highlight w:val="none"/>
        </w:rPr>
        <w:t>及评标委员会联系。</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69" w:name="EBc6309fa56c9a4b6e8130df7b88e7a69c"/>
      <w:bookmarkEnd w:id="169"/>
      <w:bookmarkStart w:id="170" w:name="_Toc513029234"/>
      <w:bookmarkStart w:id="171" w:name="_Toc20823306"/>
      <w:bookmarkStart w:id="172" w:name="_Toc16938550"/>
      <w:r>
        <w:rPr>
          <w:rFonts w:hint="eastAsia" w:ascii="宋体" w:hAnsi="宋体" w:eastAsia="宋体" w:cs="宋体"/>
          <w:b/>
          <w:caps w:val="0"/>
          <w:color w:val="auto"/>
          <w:spacing w:val="0"/>
          <w:kern w:val="2"/>
          <w:sz w:val="24"/>
          <w:szCs w:val="24"/>
          <w:highlight w:val="none"/>
          <w:lang w:val="en-US" w:eastAsia="zh-CN"/>
        </w:rPr>
        <w:t>27．异常低价审查。</w:t>
      </w:r>
    </w:p>
    <w:p>
      <w:pPr>
        <w:pStyle w:val="58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bCs/>
          <w:caps w:val="0"/>
          <w:color w:val="000000"/>
          <w:spacing w:val="0"/>
          <w:sz w:val="24"/>
          <w:szCs w:val="24"/>
          <w:highlight w:val="none"/>
          <w:lang w:val="en-US" w:eastAsia="zh-CN"/>
        </w:rPr>
      </w:pPr>
      <w:r>
        <w:rPr>
          <w:rStyle w:val="199"/>
          <w:rFonts w:hint="eastAsia" w:ascii="宋体" w:hAnsi="宋体" w:eastAsia="宋体" w:cs="宋体"/>
          <w:b/>
          <w:bCs/>
          <w:caps w:val="0"/>
          <w:color w:val="000000"/>
          <w:spacing w:val="0"/>
          <w:sz w:val="24"/>
          <w:szCs w:val="24"/>
          <w:highlight w:val="none"/>
          <w:lang w:val="en-US" w:eastAsia="zh-CN"/>
        </w:rPr>
        <w:t>27.1 评审过程中出现下列情形之一的，评审委员会应当启动异常低价投标（响应）审查程序：</w:t>
      </w:r>
    </w:p>
    <w:p>
      <w:pPr>
        <w:pStyle w:val="58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bCs/>
          <w:caps w:val="0"/>
          <w:color w:val="000000"/>
          <w:spacing w:val="0"/>
          <w:sz w:val="24"/>
          <w:szCs w:val="24"/>
          <w:highlight w:val="none"/>
          <w:lang w:val="en-US" w:eastAsia="zh-CN"/>
        </w:rPr>
      </w:pPr>
      <w:r>
        <w:rPr>
          <w:rStyle w:val="199"/>
          <w:rFonts w:hint="eastAsia" w:ascii="宋体" w:hAnsi="宋体" w:eastAsia="宋体" w:cs="宋体"/>
          <w:b/>
          <w:bCs/>
          <w:caps w:val="0"/>
          <w:color w:val="000000"/>
          <w:spacing w:val="0"/>
          <w:sz w:val="24"/>
          <w:szCs w:val="24"/>
          <w:highlight w:val="none"/>
          <w:lang w:val="en-US" w:eastAsia="zh-CN"/>
        </w:rPr>
        <w:t>（1）投标（响应）报价低于全部通过符合性审查供应商投标（响应）报价平均值50%的，即投标（响应）报价＜全部通过符合性审查供应商投标（响应）报价平均值×50%；</w:t>
      </w:r>
    </w:p>
    <w:p>
      <w:pPr>
        <w:pStyle w:val="58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bCs/>
          <w:caps w:val="0"/>
          <w:color w:val="000000"/>
          <w:spacing w:val="0"/>
          <w:sz w:val="24"/>
          <w:szCs w:val="24"/>
          <w:highlight w:val="none"/>
          <w:lang w:val="en-US" w:eastAsia="zh-CN"/>
        </w:rPr>
      </w:pPr>
      <w:r>
        <w:rPr>
          <w:rStyle w:val="199"/>
          <w:rFonts w:hint="eastAsia" w:ascii="宋体" w:hAnsi="宋体" w:eastAsia="宋体" w:cs="宋体"/>
          <w:b/>
          <w:bCs/>
          <w:caps w:val="0"/>
          <w:color w:val="000000"/>
          <w:spacing w:val="0"/>
          <w:sz w:val="24"/>
          <w:szCs w:val="24"/>
          <w:highlight w:val="none"/>
          <w:lang w:val="en-US" w:eastAsia="zh-CN"/>
        </w:rPr>
        <w:t>（2）投标（响应）报价低于通过符合性审查的次低报价供应商投标（响应）报价50%的，即投标（响应）报价＜通过符合性审查的次低报价供应商投标（响应）报价×50%；</w:t>
      </w:r>
    </w:p>
    <w:p>
      <w:pPr>
        <w:pStyle w:val="58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bCs/>
          <w:caps w:val="0"/>
          <w:color w:val="000000"/>
          <w:spacing w:val="0"/>
          <w:sz w:val="24"/>
          <w:szCs w:val="24"/>
          <w:highlight w:val="none"/>
          <w:lang w:val="en-US" w:eastAsia="zh-CN"/>
        </w:rPr>
      </w:pPr>
      <w:r>
        <w:rPr>
          <w:rStyle w:val="199"/>
          <w:rFonts w:hint="eastAsia" w:ascii="宋体" w:hAnsi="宋体" w:eastAsia="宋体" w:cs="宋体"/>
          <w:b/>
          <w:bCs/>
          <w:caps w:val="0"/>
          <w:color w:val="000000"/>
          <w:spacing w:val="0"/>
          <w:sz w:val="24"/>
          <w:szCs w:val="24"/>
          <w:highlight w:val="none"/>
          <w:lang w:val="en-US" w:eastAsia="zh-CN"/>
        </w:rPr>
        <w:t>（3）投标（响应）报价低于采购项目最高限价45%的，即投标（响应）报价＜采购项目最高限价×45%；</w:t>
      </w:r>
    </w:p>
    <w:p>
      <w:pPr>
        <w:pStyle w:val="58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bCs/>
          <w:caps w:val="0"/>
          <w:color w:val="000000"/>
          <w:spacing w:val="0"/>
          <w:sz w:val="24"/>
          <w:szCs w:val="24"/>
          <w:highlight w:val="none"/>
          <w:lang w:val="en-US" w:eastAsia="zh-CN"/>
        </w:rPr>
      </w:pPr>
      <w:r>
        <w:rPr>
          <w:rStyle w:val="199"/>
          <w:rFonts w:hint="eastAsia" w:ascii="宋体" w:hAnsi="宋体" w:eastAsia="宋体" w:cs="宋体"/>
          <w:b/>
          <w:bCs/>
          <w:caps w:val="0"/>
          <w:color w:val="000000"/>
          <w:spacing w:val="0"/>
          <w:sz w:val="24"/>
          <w:szCs w:val="24"/>
          <w:highlight w:val="none"/>
          <w:lang w:val="en-US" w:eastAsia="zh-CN"/>
        </w:rPr>
        <w:t>（4）评审委员会基于专业判断，认为供应商报价过低，有可能影响产品质量或者不能诚信履约的其他情形。</w:t>
      </w:r>
    </w:p>
    <w:p>
      <w:pPr>
        <w:pStyle w:val="58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bCs/>
          <w:caps w:val="0"/>
          <w:color w:val="000000"/>
          <w:spacing w:val="0"/>
          <w:sz w:val="24"/>
          <w:szCs w:val="24"/>
          <w:highlight w:val="none"/>
          <w:lang w:val="en-US" w:eastAsia="zh-CN"/>
        </w:rPr>
      </w:pPr>
      <w:r>
        <w:rPr>
          <w:rStyle w:val="199"/>
          <w:rFonts w:hint="eastAsia" w:ascii="宋体" w:hAnsi="宋体" w:eastAsia="宋体" w:cs="宋体"/>
          <w:b/>
          <w:bCs/>
          <w:caps w:val="0"/>
          <w:color w:val="000000"/>
          <w:spacing w:val="0"/>
          <w:sz w:val="24"/>
          <w:szCs w:val="24"/>
          <w:highlight w:val="none"/>
          <w:lang w:val="en-US" w:eastAsia="zh-CN"/>
        </w:rPr>
        <w:t>27.2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Style w:val="58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bCs/>
          <w:caps w:val="0"/>
          <w:color w:val="000000"/>
          <w:spacing w:val="0"/>
          <w:sz w:val="24"/>
          <w:szCs w:val="24"/>
          <w:highlight w:val="none"/>
          <w:lang w:val="en-US" w:eastAsia="zh-CN"/>
        </w:rPr>
      </w:pPr>
      <w:r>
        <w:rPr>
          <w:rStyle w:val="199"/>
          <w:rFonts w:hint="eastAsia" w:ascii="宋体" w:hAnsi="宋体" w:eastAsia="宋体" w:cs="宋体"/>
          <w:b/>
          <w:bCs/>
          <w:caps w:val="0"/>
          <w:color w:val="000000"/>
          <w:spacing w:val="0"/>
          <w:sz w:val="24"/>
          <w:szCs w:val="24"/>
          <w:highlight w:val="none"/>
          <w:lang w:val="en-US" w:eastAsia="zh-CN"/>
        </w:rPr>
        <w:t>27.3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8</w:t>
      </w:r>
      <w:bookmarkEnd w:id="170"/>
      <w:bookmarkEnd w:id="171"/>
      <w:bookmarkEnd w:id="172"/>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无效投标条款和废标条款</w:t>
      </w:r>
    </w:p>
    <w:p>
      <w:pPr>
        <w:pStyle w:val="587"/>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 无效投标条款</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.1.1投标人未按照招标文件要求上传电子投标文件的；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.1.2投标人在规定时间内不解密投标文件或未成功解密投标文件的（因系统原因导致的除外)；</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.1.3投标文件中没有《开标一览表》或《开标一览表》未加盖投标人公章的；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.1.4投标文件中任何有选择的报价；</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.1.5投标文件报价出现前后不一致的，按招标文件规定修正后投标人不确认的；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.1.6不同投标人的投标文件由同一单位或者个人编制；</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.1.7不同投标人委托同一单位或者个人办理投标事宜；</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.1.8不同投标人的投标文件载明的项目管理成员或者联系人员为同一人；</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.1.9不同投标人的投标文件异常一致或者投标报价呈规律性差异；</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.1.10不同投标人的投标文件制作机器码一致的；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1.12凡“节能产品政府采购品目清单”中以★标注的政府强制采购产品，投标文件中未提供国家确定的认证机构出具的、处于有效期之内的节能产品认证证书的（若证书有附件（附录）的，附件（附录）须随证书一起提供)；</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.1.13供应商被列入失信被执行人名单、重大税收违法案件当事人名单、政府采购严重违法失信行为记录名单以及其他不符合《中华人民共和国政府采购法》第二十二条规定条件的信用记录的；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.1.14不同供应商的单位负责人为同一人或者存在直接控股、管理关系的；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.1.15为采购项目提供整体设计、规范编制或者项目管理、监理、检测等服务的；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.1.16资格证明文件中要求加盖公章而未加盖公章的；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.1.17投标文件未按招标文件要求签署、盖章的；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.1.18不具备招标文件中规定的资格要求或未按招标文件规定的要求提供资格证明文件的；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.1.19报价超过招标文件中规定的预算金额或者最高限价的；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.1.20投标文件含有采购人不能接受的附加条件的；</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.1.21不响应招标文件中规定的实质性要求的（本招标文件中斜体且有下划线部分为实质性要求）；</w:t>
      </w:r>
    </w:p>
    <w:p>
      <w:pPr>
        <w:pStyle w:val="532"/>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.1.22法律、法规和采购文件规定的其他无效情形</w:t>
      </w:r>
      <w:r>
        <w:rPr>
          <w:rStyle w:val="199"/>
          <w:rFonts w:hint="eastAsia" w:ascii="宋体" w:hAnsi="宋体" w:eastAsia="宋体" w:cs="宋体"/>
          <w:b w:val="0"/>
          <w:caps w:val="0"/>
          <w:color w:val="000000"/>
          <w:spacing w:val="0"/>
          <w:sz w:val="24"/>
          <w:highlight w:val="none"/>
          <w:lang w:eastAsia="zh-CN"/>
        </w:rPr>
        <w:t>；</w:t>
      </w:r>
    </w:p>
    <w:p>
      <w:pPr>
        <w:pStyle w:val="624"/>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.2 废标条款：</w:t>
      </w:r>
    </w:p>
    <w:p>
      <w:pPr>
        <w:pStyle w:val="624"/>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(1)符合专业条件的供应商或者对招标文件作实质响应的供应商不足三家的；</w:t>
      </w:r>
    </w:p>
    <w:p>
      <w:pPr>
        <w:pStyle w:val="624"/>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(2)出现影响采购公正的违法、违规行为的；</w:t>
      </w:r>
    </w:p>
    <w:p>
      <w:pPr>
        <w:pStyle w:val="624"/>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(3)投标人的报价均超过了采购预算，采购人不能支付的；</w:t>
      </w:r>
    </w:p>
    <w:p>
      <w:pPr>
        <w:pStyle w:val="624"/>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(4)因重大变故，采购任务取消的。</w:t>
      </w:r>
    </w:p>
    <w:p>
      <w:pPr>
        <w:pStyle w:val="624"/>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w:t>
      </w:r>
      <w:r>
        <w:rPr>
          <w:rStyle w:val="199"/>
          <w:rFonts w:hint="eastAsia" w:ascii="宋体" w:hAnsi="宋体" w:eastAsia="宋体" w:cs="宋体"/>
          <w:b w:val="0"/>
          <w:caps w:val="0"/>
          <w:color w:val="000000"/>
          <w:spacing w:val="0"/>
          <w:sz w:val="24"/>
          <w:highlight w:val="none"/>
          <w:lang w:val="en-US" w:eastAsia="zh-CN"/>
        </w:rPr>
        <w:t>5</w:t>
      </w:r>
      <w:r>
        <w:rPr>
          <w:rStyle w:val="199"/>
          <w:rFonts w:hint="eastAsia" w:ascii="宋体" w:hAnsi="宋体" w:eastAsia="宋体" w:cs="宋体"/>
          <w:b w:val="0"/>
          <w:caps w:val="0"/>
          <w:color w:val="000000"/>
          <w:spacing w:val="0"/>
          <w:sz w:val="24"/>
          <w:highlight w:val="none"/>
        </w:rPr>
        <w:t>)因苏采云系统系统故障原因造成开标不成功的。</w:t>
      </w:r>
    </w:p>
    <w:p>
      <w:pPr>
        <w:pStyle w:val="624"/>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.3 投标截止时间结束后参加投标的供应商不足三家的处理：</w:t>
      </w:r>
    </w:p>
    <w:p>
      <w:pPr>
        <w:pStyle w:val="624"/>
        <w:pageBreakBefore w:val="0"/>
        <w:kinsoku/>
        <w:wordWrap/>
        <w:overflowPunct/>
        <w:topLinePunct w:val="0"/>
        <w:autoSpaceDE/>
        <w:autoSpaceDN/>
        <w:bidi w:val="0"/>
        <w:adjustRightInd/>
        <w:snapToGrid/>
        <w:spacing w:line="440" w:lineRule="exact"/>
        <w:ind w:firstLine="480" w:firstLineChars="200"/>
        <w:textAlignment w:val="auto"/>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8</w:t>
      </w:r>
      <w:r>
        <w:rPr>
          <w:rStyle w:val="199"/>
          <w:rFonts w:hint="eastAsia" w:ascii="宋体" w:hAnsi="宋体" w:eastAsia="宋体" w:cs="宋体"/>
          <w:b w:val="0"/>
          <w:caps w:val="0"/>
          <w:color w:val="000000"/>
          <w:spacing w:val="0"/>
          <w:sz w:val="24"/>
          <w:highlight w:val="none"/>
        </w:rPr>
        <w:t>.3.1如出现投标截止时间结束后参加投标的供应商或者在评标期间对招标文件做出实质响应的供应商不足三家情况，按财政部第87号令第四十三条的规定执行。</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73" w:name="_Toc16938551"/>
      <w:bookmarkStart w:id="174" w:name="_Toc20823307"/>
      <w:bookmarkStart w:id="175" w:name="_Toc513029235"/>
      <w:bookmarkStart w:id="176" w:name="_Toc35244873"/>
      <w:bookmarkStart w:id="177" w:name="_Toc5500"/>
      <w:bookmarkStart w:id="178" w:name="_Toc120614219"/>
      <w:bookmarkStart w:id="179" w:name="_Toc54119651"/>
      <w:bookmarkStart w:id="180" w:name="_Toc20310"/>
      <w:r>
        <w:rPr>
          <w:rFonts w:hint="eastAsia" w:ascii="宋体" w:hAnsi="宋体" w:eastAsia="宋体" w:cs="宋体"/>
          <w:b/>
          <w:caps w:val="0"/>
          <w:color w:val="auto"/>
          <w:spacing w:val="0"/>
          <w:kern w:val="2"/>
          <w:sz w:val="24"/>
          <w:szCs w:val="24"/>
          <w:highlight w:val="none"/>
        </w:rPr>
        <w:t>六、</w:t>
      </w:r>
      <w:bookmarkEnd w:id="173"/>
      <w:bookmarkEnd w:id="174"/>
      <w:bookmarkEnd w:id="175"/>
      <w:r>
        <w:rPr>
          <w:rFonts w:hint="eastAsia" w:ascii="宋体" w:hAnsi="宋体" w:eastAsia="宋体" w:cs="宋体"/>
          <w:b/>
          <w:caps w:val="0"/>
          <w:color w:val="auto"/>
          <w:spacing w:val="0"/>
          <w:kern w:val="2"/>
          <w:sz w:val="24"/>
          <w:szCs w:val="24"/>
          <w:highlight w:val="none"/>
        </w:rPr>
        <w:t>定标</w:t>
      </w:r>
      <w:bookmarkEnd w:id="176"/>
      <w:bookmarkEnd w:id="177"/>
      <w:bookmarkEnd w:id="178"/>
      <w:bookmarkEnd w:id="179"/>
      <w:bookmarkEnd w:id="180"/>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81" w:name="_Toc513029238"/>
      <w:bookmarkStart w:id="182" w:name="_Toc16938554"/>
      <w:bookmarkStart w:id="183" w:name="_Toc20823310"/>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9</w:t>
      </w:r>
      <w:bookmarkEnd w:id="181"/>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确定</w:t>
      </w:r>
      <w:bookmarkEnd w:id="182"/>
      <w:bookmarkEnd w:id="183"/>
      <w:r>
        <w:rPr>
          <w:rFonts w:hint="eastAsia" w:ascii="宋体" w:hAnsi="宋体" w:eastAsia="宋体" w:cs="宋体"/>
          <w:b/>
          <w:caps w:val="0"/>
          <w:color w:val="auto"/>
          <w:spacing w:val="0"/>
          <w:kern w:val="2"/>
          <w:sz w:val="24"/>
          <w:szCs w:val="24"/>
          <w:highlight w:val="none"/>
        </w:rPr>
        <w:t>中标单位</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aps w:val="0"/>
          <w:spacing w:val="0"/>
          <w:sz w:val="24"/>
          <w:highlight w:val="none"/>
        </w:rPr>
      </w:pPr>
      <w:r>
        <w:rPr>
          <w:rFonts w:hint="eastAsia" w:ascii="宋体" w:hAnsi="宋体" w:eastAsia="宋体" w:cs="宋体"/>
          <w:bCs/>
          <w:caps w:val="0"/>
          <w:color w:val="000000"/>
          <w:spacing w:val="0"/>
          <w:sz w:val="24"/>
          <w:highlight w:val="none"/>
        </w:rPr>
        <w:t>2</w:t>
      </w:r>
      <w:r>
        <w:rPr>
          <w:rFonts w:hint="eastAsia" w:ascii="宋体" w:hAnsi="宋体" w:eastAsia="宋体" w:cs="宋体"/>
          <w:bCs/>
          <w:caps w:val="0"/>
          <w:color w:val="000000"/>
          <w:spacing w:val="0"/>
          <w:sz w:val="24"/>
          <w:highlight w:val="none"/>
          <w:lang w:val="en-US" w:eastAsia="zh-CN"/>
        </w:rPr>
        <w:t>9</w:t>
      </w:r>
      <w:r>
        <w:rPr>
          <w:rFonts w:hint="eastAsia" w:ascii="宋体" w:hAnsi="宋体" w:eastAsia="宋体" w:cs="宋体"/>
          <w:bCs/>
          <w:caps w:val="0"/>
          <w:color w:val="000000"/>
          <w:spacing w:val="0"/>
          <w:sz w:val="24"/>
          <w:highlight w:val="none"/>
        </w:rPr>
        <w:t>.1</w:t>
      </w:r>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bCs/>
          <w:color w:val="000000"/>
          <w:spacing w:val="0"/>
          <w:sz w:val="24"/>
          <w:highlight w:val="none"/>
        </w:rPr>
        <w:t>评委会根据本招标文件规定评标办法与评标标准向采购人推荐出</w:t>
      </w:r>
      <w:r>
        <w:rPr>
          <w:rFonts w:hint="eastAsia" w:ascii="宋体" w:hAnsi="宋体" w:eastAsia="宋体" w:cs="宋体"/>
          <w:bCs/>
          <w:color w:val="000000"/>
          <w:spacing w:val="0"/>
          <w:sz w:val="24"/>
          <w:highlight w:val="none"/>
          <w:lang w:val="en-US" w:eastAsia="zh-CN"/>
        </w:rPr>
        <w:t>3</w:t>
      </w:r>
      <w:r>
        <w:rPr>
          <w:rFonts w:hint="eastAsia" w:ascii="宋体" w:hAnsi="宋体" w:eastAsia="宋体" w:cs="宋体"/>
          <w:bCs/>
          <w:color w:val="000000"/>
          <w:spacing w:val="0"/>
          <w:sz w:val="24"/>
          <w:highlight w:val="none"/>
        </w:rPr>
        <w:t>名中标候选人。</w:t>
      </w:r>
    </w:p>
    <w:p>
      <w:pPr>
        <w:pStyle w:val="618"/>
        <w:pageBreakBefore w:val="0"/>
        <w:kinsoku/>
        <w:wordWrap/>
        <w:overflowPunct/>
        <w:topLinePunct w:val="0"/>
        <w:autoSpaceDE/>
        <w:autoSpaceDN/>
        <w:bidi w:val="0"/>
        <w:adjustRightInd/>
        <w:snapToGrid/>
        <w:spacing w:line="440" w:lineRule="exact"/>
        <w:ind w:firstLine="480" w:firstLineChars="200"/>
        <w:textAlignment w:val="auto"/>
        <w:outlineLvl w:val="9"/>
        <w:rPr>
          <w:rStyle w:val="343"/>
          <w:rFonts w:hint="eastAsia" w:ascii="宋体" w:hAnsi="宋体" w:eastAsia="宋体" w:cs="宋体"/>
          <w:b w:val="0"/>
          <w:color w:val="00000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9</w:t>
      </w:r>
      <w:r>
        <w:rPr>
          <w:rStyle w:val="199"/>
          <w:rFonts w:hint="eastAsia" w:ascii="宋体" w:hAnsi="宋体" w:eastAsia="宋体" w:cs="宋体"/>
          <w:b w:val="0"/>
          <w:caps w:val="0"/>
          <w:color w:val="000000"/>
          <w:spacing w:val="0"/>
          <w:sz w:val="24"/>
          <w:highlight w:val="none"/>
        </w:rPr>
        <w:t xml:space="preserve">.2 </w:t>
      </w:r>
      <w:bookmarkEnd w:id="168"/>
      <w:r>
        <w:rPr>
          <w:rStyle w:val="343"/>
          <w:rFonts w:hint="eastAsia" w:ascii="宋体" w:hAnsi="宋体" w:eastAsia="宋体" w:cs="宋体"/>
          <w:b w:val="0"/>
          <w:color w:val="000000"/>
          <w:spacing w:val="0"/>
          <w:sz w:val="24"/>
          <w:highlight w:val="none"/>
        </w:rPr>
        <w:t>采购人根据评委会推荐的中标候选人</w:t>
      </w:r>
      <w:r>
        <w:rPr>
          <w:rStyle w:val="343"/>
          <w:rFonts w:hint="eastAsia" w:ascii="宋体" w:hAnsi="宋体" w:eastAsia="宋体" w:cs="宋体"/>
          <w:b w:val="0"/>
          <w:color w:val="000000"/>
          <w:spacing w:val="0"/>
          <w:sz w:val="24"/>
          <w:highlight w:val="none"/>
          <w:lang w:eastAsia="zh-CN"/>
        </w:rPr>
        <w:t>，</w:t>
      </w:r>
      <w:r>
        <w:rPr>
          <w:rStyle w:val="343"/>
          <w:rFonts w:hint="eastAsia" w:ascii="宋体" w:hAnsi="宋体" w:eastAsia="宋体" w:cs="宋体"/>
          <w:b w:val="0"/>
          <w:color w:val="000000"/>
          <w:spacing w:val="0"/>
          <w:sz w:val="24"/>
          <w:highlight w:val="none"/>
        </w:rPr>
        <w:t>按规定直接确定排名第一的中标候选人为中标人。</w:t>
      </w:r>
      <w:r>
        <w:rPr>
          <w:rStyle w:val="271"/>
          <w:rFonts w:hint="eastAsia" w:ascii="Times New Roman" w:hAnsi="Times New Roman" w:eastAsia="宋体" w:cs="Times New Roman"/>
          <w:b w:val="0"/>
          <w:caps w:val="0"/>
          <w:color w:val="auto"/>
          <w:spacing w:val="0"/>
          <w:sz w:val="24"/>
          <w:highlight w:val="none"/>
          <w:lang w:val="en-US"/>
        </w:rPr>
        <w:t>排名第一的中标候选人放弃中标、</w:t>
      </w:r>
      <w:r>
        <w:rPr>
          <w:rStyle w:val="271"/>
          <w:rFonts w:hint="default" w:ascii="Times New Roman" w:hAnsi="Times New Roman" w:eastAsia="宋体" w:cs="Times New Roman"/>
          <w:b w:val="0"/>
          <w:caps w:val="0"/>
          <w:color w:val="auto"/>
          <w:spacing w:val="0"/>
          <w:sz w:val="24"/>
          <w:highlight w:val="none"/>
        </w:rPr>
        <w:t>因不可抗力</w:t>
      </w:r>
      <w:r>
        <w:rPr>
          <w:rStyle w:val="271"/>
          <w:rFonts w:hint="eastAsia" w:ascii="Times New Roman" w:hAnsi="Times New Roman" w:eastAsia="宋体" w:cs="Times New Roman"/>
          <w:b w:val="0"/>
          <w:caps w:val="0"/>
          <w:color w:val="auto"/>
          <w:spacing w:val="0"/>
          <w:sz w:val="24"/>
          <w:highlight w:val="none"/>
          <w:lang w:val="en-US"/>
        </w:rPr>
        <w:t>不能履行合同、不按照招标文件要求提交履约保证金，或者被查实存在影响中标结果的违法行为等情形，不符合中标条件的，采购单位可以</w:t>
      </w:r>
      <w:r>
        <w:rPr>
          <w:rStyle w:val="271"/>
          <w:rFonts w:hint="default" w:ascii="Times New Roman" w:hAnsi="Times New Roman" w:eastAsia="宋体" w:cs="Times New Roman"/>
          <w:b w:val="0"/>
          <w:caps w:val="0"/>
          <w:color w:val="auto"/>
          <w:spacing w:val="0"/>
          <w:sz w:val="24"/>
          <w:highlight w:val="none"/>
        </w:rPr>
        <w:t>按</w:t>
      </w:r>
      <w:r>
        <w:rPr>
          <w:rStyle w:val="271"/>
          <w:rFonts w:hint="eastAsia" w:ascii="Times New Roman" w:hAnsi="Times New Roman" w:eastAsia="宋体" w:cs="Times New Roman"/>
          <w:b w:val="0"/>
          <w:caps w:val="0"/>
          <w:color w:val="auto"/>
          <w:spacing w:val="0"/>
          <w:sz w:val="24"/>
          <w:highlight w:val="none"/>
          <w:lang w:val="en-US"/>
        </w:rPr>
        <w:t>照评标委员会提出的</w:t>
      </w:r>
      <w:r>
        <w:rPr>
          <w:rStyle w:val="271"/>
          <w:rFonts w:hint="default" w:ascii="Times New Roman" w:hAnsi="Times New Roman" w:eastAsia="宋体" w:cs="Times New Roman"/>
          <w:b w:val="0"/>
          <w:caps w:val="0"/>
          <w:color w:val="auto"/>
          <w:spacing w:val="0"/>
          <w:sz w:val="24"/>
          <w:highlight w:val="none"/>
          <w:lang w:val="en-US" w:eastAsia="zh-CN"/>
        </w:rPr>
        <w:t>中标候选人</w:t>
      </w:r>
      <w:r>
        <w:rPr>
          <w:rStyle w:val="271"/>
          <w:rFonts w:hint="eastAsia" w:ascii="Times New Roman" w:hAnsi="Times New Roman" w:eastAsia="宋体" w:cs="Times New Roman"/>
          <w:b w:val="0"/>
          <w:caps w:val="0"/>
          <w:color w:val="auto"/>
          <w:spacing w:val="0"/>
          <w:sz w:val="24"/>
          <w:highlight w:val="none"/>
          <w:lang w:val="en-US" w:eastAsia="zh-CN"/>
        </w:rPr>
        <w:t>名单排序</w:t>
      </w:r>
      <w:r>
        <w:rPr>
          <w:rStyle w:val="271"/>
          <w:rFonts w:hint="default" w:ascii="Times New Roman" w:hAnsi="Times New Roman" w:eastAsia="宋体" w:cs="Times New Roman"/>
          <w:b w:val="0"/>
          <w:caps w:val="0"/>
          <w:color w:val="auto"/>
          <w:spacing w:val="0"/>
          <w:sz w:val="24"/>
          <w:highlight w:val="none"/>
        </w:rPr>
        <w:t>依次</w:t>
      </w:r>
      <w:r>
        <w:rPr>
          <w:rStyle w:val="271"/>
          <w:rFonts w:hint="eastAsia" w:ascii="Times New Roman" w:hAnsi="Times New Roman" w:eastAsia="宋体" w:cs="Times New Roman"/>
          <w:b w:val="0"/>
          <w:caps w:val="0"/>
          <w:color w:val="auto"/>
          <w:spacing w:val="0"/>
          <w:sz w:val="24"/>
          <w:highlight w:val="none"/>
          <w:lang w:val="en-US"/>
        </w:rPr>
        <w:t>确定其他中标候选人为中标人，</w:t>
      </w:r>
      <w:r>
        <w:rPr>
          <w:rStyle w:val="271"/>
          <w:rFonts w:hint="default" w:ascii="Times New Roman" w:hAnsi="Times New Roman" w:eastAsia="宋体" w:cs="Times New Roman"/>
          <w:b w:val="0"/>
          <w:caps w:val="0"/>
          <w:color w:val="auto"/>
          <w:spacing w:val="0"/>
          <w:sz w:val="24"/>
          <w:highlight w:val="none"/>
        </w:rPr>
        <w:t>也可</w:t>
      </w:r>
      <w:r>
        <w:rPr>
          <w:rStyle w:val="271"/>
          <w:rFonts w:hint="default" w:ascii="Times New Roman" w:hAnsi="Times New Roman" w:eastAsia="宋体" w:cs="Times New Roman"/>
          <w:b w:val="0"/>
          <w:caps w:val="0"/>
          <w:color w:val="auto"/>
          <w:spacing w:val="0"/>
          <w:sz w:val="24"/>
          <w:highlight w:val="none"/>
          <w:lang w:val="en-US" w:eastAsia="zh-CN"/>
        </w:rPr>
        <w:t>以</w:t>
      </w:r>
      <w:r>
        <w:rPr>
          <w:rStyle w:val="271"/>
          <w:rFonts w:hint="default" w:ascii="Times New Roman" w:hAnsi="Times New Roman" w:eastAsia="宋体" w:cs="Times New Roman"/>
          <w:b w:val="0"/>
          <w:caps w:val="0"/>
          <w:color w:val="auto"/>
          <w:spacing w:val="0"/>
          <w:sz w:val="24"/>
          <w:highlight w:val="none"/>
        </w:rPr>
        <w:t>重新开展采购活动。</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szCs w:val="24"/>
          <w:highlight w:val="none"/>
        </w:rPr>
      </w:pPr>
      <w:bookmarkStart w:id="184" w:name="EB43722dfdcba04784a2ffc7136a56394d"/>
      <w:bookmarkEnd w:id="184"/>
      <w:r>
        <w:rPr>
          <w:rFonts w:hint="eastAsia" w:ascii="宋体" w:hAnsi="宋体" w:eastAsia="宋体" w:cs="宋体"/>
          <w:bCs/>
          <w:caps w:val="0"/>
          <w:color w:val="000000"/>
          <w:spacing w:val="0"/>
          <w:sz w:val="24"/>
          <w:szCs w:val="24"/>
          <w:highlight w:val="none"/>
        </w:rPr>
        <w:t>2</w:t>
      </w:r>
      <w:r>
        <w:rPr>
          <w:rFonts w:hint="eastAsia" w:ascii="宋体" w:hAnsi="宋体" w:eastAsia="宋体" w:cs="宋体"/>
          <w:bCs/>
          <w:caps w:val="0"/>
          <w:color w:val="000000"/>
          <w:spacing w:val="0"/>
          <w:sz w:val="24"/>
          <w:szCs w:val="24"/>
          <w:highlight w:val="none"/>
          <w:lang w:val="en-US" w:eastAsia="zh-CN"/>
        </w:rPr>
        <w:t>9</w:t>
      </w:r>
      <w:r>
        <w:rPr>
          <w:rFonts w:hint="eastAsia" w:ascii="宋体" w:hAnsi="宋体" w:eastAsia="宋体" w:cs="宋体"/>
          <w:bCs/>
          <w:caps w:val="0"/>
          <w:color w:val="000000"/>
          <w:spacing w:val="0"/>
          <w:sz w:val="24"/>
          <w:szCs w:val="24"/>
          <w:highlight w:val="none"/>
        </w:rPr>
        <w:t>.3</w:t>
      </w:r>
      <w:r>
        <w:rPr>
          <w:rFonts w:hint="eastAsia" w:ascii="宋体" w:hAnsi="宋体" w:eastAsia="宋体" w:cs="宋体"/>
          <w:bCs/>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自中标人确定之日起2个工作日内，中标结果将在省级以上财政部门指定的媒体上进行公告，公告期限为1个工作日。</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9</w:t>
      </w:r>
      <w:r>
        <w:rPr>
          <w:rFonts w:hint="eastAsia" w:ascii="宋体" w:hAnsi="宋体" w:eastAsia="宋体" w:cs="宋体"/>
          <w:caps w:val="0"/>
          <w:color w:val="000000"/>
          <w:spacing w:val="0"/>
          <w:sz w:val="24"/>
          <w:szCs w:val="24"/>
          <w:highlight w:val="none"/>
        </w:rPr>
        <w:t>.4</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若有充分证据证明，中标人出现下列情况之一的，一经查实，中标无效：</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（1）提供虚假材料谋取中标的；</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（2）采取不正当手段诋毁、排挤其他供应商的；</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（3）与采购人、其他供应商或者采购代理机构恶意串通的；</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（4）向采购人、采购代理机构行贿或者提供其他不正当利益的；</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（5）在招标采购过程中与采购人进行协商谈判的；</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（6）向评标委员会行贿或者提供其他不正当利益。</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lang w:val="en-US" w:eastAsia="zh-CN"/>
        </w:rPr>
        <w:t>30．</w:t>
      </w:r>
      <w:r>
        <w:rPr>
          <w:rFonts w:hint="eastAsia" w:ascii="宋体" w:hAnsi="宋体" w:eastAsia="宋体" w:cs="宋体"/>
          <w:b/>
          <w:caps w:val="0"/>
          <w:color w:val="auto"/>
          <w:spacing w:val="0"/>
          <w:kern w:val="2"/>
          <w:sz w:val="24"/>
          <w:szCs w:val="24"/>
          <w:highlight w:val="none"/>
        </w:rPr>
        <w:t>质疑</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30</w:t>
      </w:r>
      <w:r>
        <w:rPr>
          <w:rFonts w:hint="eastAsia" w:ascii="宋体" w:hAnsi="宋体" w:eastAsia="宋体" w:cs="宋体"/>
          <w:caps w:val="0"/>
          <w:color w:val="000000"/>
          <w:spacing w:val="0"/>
          <w:sz w:val="24"/>
          <w:szCs w:val="24"/>
          <w:highlight w:val="none"/>
          <w:lang w:val="zh-CN"/>
        </w:rPr>
        <w:t>.1 质疑形式</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30.1.1</w:t>
      </w:r>
      <w:r>
        <w:rPr>
          <w:rFonts w:hint="eastAsia" w:ascii="宋体" w:hAnsi="宋体" w:eastAsia="宋体" w:cs="宋体"/>
          <w:caps w:val="0"/>
          <w:color w:val="000000"/>
          <w:spacing w:val="0"/>
          <w:sz w:val="24"/>
          <w:szCs w:val="24"/>
          <w:highlight w:val="none"/>
          <w:lang w:val="zh-CN"/>
        </w:rPr>
        <w:t>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aps w:val="0"/>
          <w:color w:val="000000"/>
          <w:spacing w:val="0"/>
          <w:sz w:val="24"/>
          <w:szCs w:val="24"/>
          <w:highlight w:val="none"/>
          <w:lang w:val="en-US" w:eastAsia="zh-CN"/>
        </w:rPr>
        <w:t>苏州万泰招投标代理</w:t>
      </w:r>
      <w:r>
        <w:rPr>
          <w:rFonts w:hint="eastAsia" w:ascii="宋体" w:hAnsi="宋体" w:eastAsia="宋体" w:cs="宋体"/>
          <w:caps w:val="0"/>
          <w:color w:val="000000"/>
          <w:spacing w:val="0"/>
          <w:sz w:val="24"/>
          <w:szCs w:val="24"/>
          <w:highlight w:val="none"/>
          <w:lang w:val="zh-CN"/>
        </w:rPr>
        <w:t>有限公司提出）。非书面形式、七个工作日之外提交的质疑将不予受理。</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30.1.2</w:t>
      </w:r>
      <w:r>
        <w:rPr>
          <w:rFonts w:hint="eastAsia" w:ascii="宋体" w:hAnsi="宋体" w:eastAsia="宋体" w:cs="宋体"/>
          <w:caps w:val="0"/>
          <w:color w:val="000000"/>
          <w:spacing w:val="0"/>
          <w:sz w:val="24"/>
          <w:szCs w:val="24"/>
          <w:highlight w:val="none"/>
          <w:lang w:val="zh-CN"/>
        </w:rPr>
        <w:t>质疑必须按《政府采购法》、《政府采购法实施条例》及财政部94号令的相关规定提交，未按上述要求提交的质疑函</w:t>
      </w:r>
      <w:r>
        <w:rPr>
          <w:rFonts w:hint="eastAsia" w:ascii="宋体" w:hAnsi="宋体" w:eastAsia="宋体" w:cs="宋体"/>
          <w:caps w:val="0"/>
          <w:color w:val="000000"/>
          <w:spacing w:val="0"/>
          <w:sz w:val="24"/>
          <w:szCs w:val="24"/>
          <w:highlight w:val="none"/>
          <w:lang w:val="en-US" w:eastAsia="zh-CN"/>
        </w:rPr>
        <w:t>苏州万泰招投标代理</w:t>
      </w:r>
      <w:r>
        <w:rPr>
          <w:rFonts w:hint="eastAsia" w:ascii="宋体" w:hAnsi="宋体" w:eastAsia="宋体" w:cs="宋体"/>
          <w:caps w:val="0"/>
          <w:color w:val="000000"/>
          <w:spacing w:val="0"/>
          <w:sz w:val="24"/>
          <w:szCs w:val="24"/>
          <w:highlight w:val="none"/>
          <w:lang w:val="zh-CN"/>
        </w:rPr>
        <w:t>有限公司有权不予受理。</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30.1.3</w:t>
      </w:r>
      <w:r>
        <w:rPr>
          <w:rFonts w:hint="eastAsia" w:ascii="宋体" w:hAnsi="宋体" w:eastAsia="宋体" w:cs="宋体"/>
          <w:caps w:val="0"/>
          <w:color w:val="000000"/>
          <w:spacing w:val="0"/>
          <w:sz w:val="24"/>
          <w:szCs w:val="24"/>
          <w:highlight w:val="none"/>
          <w:lang w:val="zh-CN"/>
        </w:rPr>
        <w:t>质疑函应当包括下列内容：</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1）供应商的姓名或者名称、地址、邮编、联系人及联系电话；</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2）质疑项目的名称、编号；</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3）具体、明确的质疑事项和与质疑事项相关的请求；</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4）事实依据；</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5）必要的法律依据；</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6）提出质疑的日期。</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30.1.4</w:t>
      </w:r>
      <w:r>
        <w:rPr>
          <w:rFonts w:hint="eastAsia" w:ascii="宋体" w:hAnsi="宋体" w:eastAsia="宋体" w:cs="宋体"/>
          <w:caps w:val="0"/>
          <w:color w:val="000000"/>
          <w:spacing w:val="0"/>
          <w:sz w:val="24"/>
          <w:szCs w:val="24"/>
          <w:highlight w:val="none"/>
          <w:lang w:val="zh-CN"/>
        </w:rPr>
        <w:t>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匿名提交的质疑将不予受理。</w:t>
      </w:r>
    </w:p>
    <w:p>
      <w:pPr>
        <w:pStyle w:val="618"/>
        <w:keepNext w:val="0"/>
        <w:keepLines w:val="0"/>
        <w:pageBreakBefore w:val="0"/>
        <w:kinsoku/>
        <w:wordWrap/>
        <w:overflowPunct/>
        <w:topLinePunct w:val="0"/>
        <w:autoSpaceDE/>
        <w:autoSpaceDN/>
        <w:bidi w:val="0"/>
        <w:adjustRightInd/>
        <w:snapToGrid/>
        <w:spacing w:line="440" w:lineRule="exact"/>
        <w:ind w:firstLine="499"/>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30.1.5供应商提交的质疑函必须按照《政府采购供应商质疑函范本》要求的格式和内容进行填写，质疑函范本下载网址详见链接：https://czju.suzhou.gov.cn/zfcg/html/content/20180305093615738.shtml。</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30.1.6</w:t>
      </w:r>
      <w:r>
        <w:rPr>
          <w:rFonts w:hint="eastAsia" w:ascii="宋体" w:hAnsi="宋体" w:eastAsia="宋体" w:cs="宋体"/>
          <w:caps w:val="0"/>
          <w:color w:val="000000"/>
          <w:spacing w:val="0"/>
          <w:sz w:val="24"/>
          <w:szCs w:val="24"/>
          <w:highlight w:val="none"/>
          <w:lang w:val="zh-CN"/>
        </w:rPr>
        <w:t>质疑的送达方式</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1）质疑函应采用邮寄送达或直接送达的方式递交，具体联系方式详见招标公告。采用其他方式送达（含传真、电子邮件等）的，</w:t>
      </w:r>
      <w:r>
        <w:rPr>
          <w:rFonts w:hint="eastAsia" w:ascii="宋体" w:hAnsi="宋体" w:eastAsia="宋体" w:cs="宋体"/>
          <w:caps w:val="0"/>
          <w:color w:val="000000"/>
          <w:spacing w:val="0"/>
          <w:sz w:val="24"/>
          <w:szCs w:val="24"/>
          <w:highlight w:val="none"/>
          <w:lang w:val="en-US" w:eastAsia="zh-CN"/>
        </w:rPr>
        <w:t>苏州万泰招投标代理</w:t>
      </w:r>
      <w:r>
        <w:rPr>
          <w:rFonts w:hint="eastAsia" w:ascii="宋体" w:hAnsi="宋体" w:eastAsia="宋体" w:cs="宋体"/>
          <w:caps w:val="0"/>
          <w:color w:val="000000"/>
          <w:spacing w:val="0"/>
          <w:sz w:val="24"/>
          <w:szCs w:val="24"/>
          <w:highlight w:val="none"/>
          <w:lang w:val="zh-CN"/>
        </w:rPr>
        <w:t>有限公司有权不予受理。</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3</w:t>
      </w:r>
      <w:r>
        <w:rPr>
          <w:rFonts w:hint="eastAsia" w:ascii="宋体" w:hAnsi="宋体" w:eastAsia="宋体" w:cs="宋体"/>
          <w:caps w:val="0"/>
          <w:color w:val="000000"/>
          <w:spacing w:val="0"/>
          <w:sz w:val="24"/>
          <w:szCs w:val="24"/>
          <w:highlight w:val="none"/>
          <w:lang w:val="en-US" w:eastAsia="zh-CN"/>
        </w:rPr>
        <w:t>0</w:t>
      </w:r>
      <w:r>
        <w:rPr>
          <w:rFonts w:hint="eastAsia" w:ascii="宋体" w:hAnsi="宋体" w:eastAsia="宋体" w:cs="宋体"/>
          <w:caps w:val="0"/>
          <w:color w:val="000000"/>
          <w:spacing w:val="0"/>
          <w:sz w:val="24"/>
          <w:szCs w:val="24"/>
          <w:highlight w:val="none"/>
          <w:lang w:val="zh-CN"/>
        </w:rPr>
        <w:t>.2 特别提示</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30.2.1</w:t>
      </w:r>
      <w:r>
        <w:rPr>
          <w:rFonts w:hint="eastAsia" w:ascii="宋体" w:hAnsi="宋体" w:eastAsia="宋体" w:cs="宋体"/>
          <w:caps w:val="0"/>
          <w:color w:val="000000"/>
          <w:spacing w:val="0"/>
          <w:sz w:val="24"/>
          <w:szCs w:val="24"/>
          <w:highlight w:val="none"/>
          <w:lang w:val="zh-CN"/>
        </w:rPr>
        <w:t>根据财政部94号令第十一条规定，提出质疑的供应商应当是参与所质疑项目采购活动的供应商。</w:t>
      </w:r>
      <w:r>
        <w:rPr>
          <w:rFonts w:hint="eastAsia" w:ascii="宋体" w:hAnsi="宋体" w:eastAsia="宋体" w:cs="宋体"/>
          <w:b/>
          <w:bCs/>
          <w:caps w:val="0"/>
          <w:color w:val="000000"/>
          <w:spacing w:val="0"/>
          <w:sz w:val="24"/>
          <w:szCs w:val="24"/>
          <w:highlight w:val="none"/>
          <w:lang w:val="zh-CN"/>
        </w:rPr>
        <w:t>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30.2.2</w:t>
      </w:r>
      <w:r>
        <w:rPr>
          <w:rFonts w:hint="eastAsia" w:ascii="宋体" w:hAnsi="宋体" w:eastAsia="宋体" w:cs="宋体"/>
          <w:caps w:val="0"/>
          <w:color w:val="000000"/>
          <w:spacing w:val="0"/>
          <w:sz w:val="24"/>
          <w:szCs w:val="24"/>
          <w:highlight w:val="none"/>
          <w:lang w:val="zh-CN"/>
        </w:rPr>
        <w:t>供应商在法定质疑期内应一次性提出针对同一采购程序环节的质疑。</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30.2.3</w:t>
      </w:r>
      <w:r>
        <w:rPr>
          <w:rFonts w:hint="eastAsia" w:ascii="宋体" w:hAnsi="宋体" w:eastAsia="宋体" w:cs="宋体"/>
          <w:caps w:val="0"/>
          <w:color w:val="000000"/>
          <w:spacing w:val="0"/>
          <w:sz w:val="24"/>
          <w:szCs w:val="24"/>
          <w:highlight w:val="none"/>
          <w:lang w:val="zh-CN"/>
        </w:rPr>
        <w:t>供应商提出质疑必须有理、有据，不得恶意质疑或提交虚假质疑。否则，一经查实，采购人或</w:t>
      </w:r>
      <w:r>
        <w:rPr>
          <w:rFonts w:hint="eastAsia" w:ascii="宋体" w:hAnsi="宋体" w:eastAsia="宋体" w:cs="宋体"/>
          <w:caps w:val="0"/>
          <w:color w:val="000000"/>
          <w:spacing w:val="0"/>
          <w:sz w:val="24"/>
          <w:szCs w:val="24"/>
          <w:highlight w:val="none"/>
          <w:lang w:val="en-US" w:eastAsia="zh-CN"/>
        </w:rPr>
        <w:t>苏州万泰招投标代理</w:t>
      </w:r>
      <w:r>
        <w:rPr>
          <w:rFonts w:hint="eastAsia" w:ascii="宋体" w:hAnsi="宋体" w:eastAsia="宋体" w:cs="宋体"/>
          <w:caps w:val="0"/>
          <w:color w:val="000000"/>
          <w:spacing w:val="0"/>
          <w:sz w:val="24"/>
          <w:szCs w:val="24"/>
          <w:highlight w:val="none"/>
          <w:lang w:val="zh-CN"/>
        </w:rPr>
        <w:t>有限公司有权依据政府采购的有关规定，报请政府采购监管部门对该投标人进行相应的行政处罚。</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3</w:t>
      </w:r>
      <w:r>
        <w:rPr>
          <w:rFonts w:hint="eastAsia" w:ascii="宋体" w:hAnsi="宋体" w:eastAsia="宋体" w:cs="宋体"/>
          <w:caps w:val="0"/>
          <w:color w:val="000000"/>
          <w:spacing w:val="0"/>
          <w:sz w:val="24"/>
          <w:szCs w:val="24"/>
          <w:highlight w:val="none"/>
          <w:lang w:val="en-US" w:eastAsia="zh-CN"/>
        </w:rPr>
        <w:t>0</w:t>
      </w:r>
      <w:r>
        <w:rPr>
          <w:rFonts w:hint="eastAsia" w:ascii="宋体" w:hAnsi="宋体" w:eastAsia="宋体" w:cs="宋体"/>
          <w:caps w:val="0"/>
          <w:color w:val="000000"/>
          <w:spacing w:val="0"/>
          <w:sz w:val="24"/>
          <w:szCs w:val="24"/>
          <w:highlight w:val="none"/>
          <w:lang w:val="zh-CN"/>
        </w:rPr>
        <w:t>.3 其他</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30.3.1</w:t>
      </w:r>
      <w:r>
        <w:rPr>
          <w:rFonts w:hint="eastAsia" w:ascii="宋体" w:hAnsi="宋体" w:eastAsia="宋体" w:cs="宋体"/>
          <w:caps w:val="0"/>
          <w:color w:val="000000"/>
          <w:spacing w:val="0"/>
          <w:sz w:val="24"/>
          <w:szCs w:val="24"/>
          <w:highlight w:val="none"/>
          <w:lang w:val="zh-CN"/>
        </w:rPr>
        <w:t>采购人或</w:t>
      </w:r>
      <w:r>
        <w:rPr>
          <w:rFonts w:hint="eastAsia" w:ascii="宋体" w:hAnsi="宋体" w:eastAsia="宋体" w:cs="宋体"/>
          <w:caps w:val="0"/>
          <w:color w:val="000000"/>
          <w:spacing w:val="0"/>
          <w:sz w:val="24"/>
          <w:szCs w:val="24"/>
          <w:highlight w:val="none"/>
          <w:lang w:val="en-US" w:eastAsia="zh-CN"/>
        </w:rPr>
        <w:t>苏州万泰招投标代理</w:t>
      </w:r>
      <w:r>
        <w:rPr>
          <w:rFonts w:hint="eastAsia" w:ascii="宋体" w:hAnsi="宋体" w:eastAsia="宋体" w:cs="宋体"/>
          <w:caps w:val="0"/>
          <w:color w:val="000000"/>
          <w:spacing w:val="0"/>
          <w:sz w:val="24"/>
          <w:szCs w:val="24"/>
          <w:highlight w:val="none"/>
          <w:lang w:val="zh-CN"/>
        </w:rPr>
        <w:t>有限公司将在收到供应商的质疑后七个工作日内作出答复，答复的内容不涉及商业秘密。</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1．</w:t>
      </w:r>
      <w:r>
        <w:rPr>
          <w:rFonts w:hint="eastAsia" w:ascii="宋体" w:hAnsi="宋体" w:eastAsia="宋体" w:cs="宋体"/>
          <w:b/>
          <w:caps w:val="0"/>
          <w:color w:val="auto"/>
          <w:spacing w:val="0"/>
          <w:kern w:val="2"/>
          <w:sz w:val="24"/>
          <w:szCs w:val="24"/>
          <w:highlight w:val="none"/>
        </w:rPr>
        <w:t>中标通知书</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3</w:t>
      </w:r>
      <w:r>
        <w:rPr>
          <w:rFonts w:hint="eastAsia" w:ascii="宋体" w:hAnsi="宋体" w:eastAsia="宋体" w:cs="宋体"/>
          <w:caps w:val="0"/>
          <w:color w:val="000000"/>
          <w:spacing w:val="0"/>
          <w:sz w:val="24"/>
          <w:highlight w:val="none"/>
          <w:lang w:val="en-US" w:eastAsia="zh-CN"/>
        </w:rPr>
        <w:t>1</w:t>
      </w:r>
      <w:r>
        <w:rPr>
          <w:rFonts w:hint="eastAsia" w:ascii="宋体" w:hAnsi="宋体" w:eastAsia="宋体" w:cs="宋体"/>
          <w:caps w:val="0"/>
          <w:color w:val="000000"/>
          <w:spacing w:val="0"/>
          <w:sz w:val="24"/>
          <w:highlight w:val="none"/>
        </w:rPr>
        <w:t>.l</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在中标结果确定后2个工作日内，</w:t>
      </w:r>
      <w:bookmarkStart w:id="185" w:name="EB04864b601f4543e5995458ada06a41df"/>
      <w:r>
        <w:rPr>
          <w:rFonts w:hint="eastAsia" w:ascii="宋体" w:hAnsi="宋体" w:eastAsia="宋体" w:cs="宋体"/>
          <w:caps w:val="0"/>
          <w:color w:val="000000"/>
          <w:spacing w:val="0"/>
          <w:sz w:val="24"/>
          <w:highlight w:val="none"/>
        </w:rPr>
        <w:t>苏州万泰招投标代理有限公司</w:t>
      </w:r>
      <w:bookmarkEnd w:id="185"/>
      <w:r>
        <w:rPr>
          <w:rFonts w:hint="eastAsia" w:ascii="宋体" w:hAnsi="宋体" w:eastAsia="宋体" w:cs="宋体"/>
          <w:caps w:val="0"/>
          <w:color w:val="000000"/>
          <w:spacing w:val="0"/>
          <w:sz w:val="24"/>
          <w:highlight w:val="none"/>
        </w:rPr>
        <w:t>向中标供应商发出中标通知书。</w:t>
      </w:r>
      <w:r>
        <w:rPr>
          <w:rFonts w:hint="eastAsia" w:ascii="宋体" w:hAnsi="宋体" w:eastAsia="宋体" w:cs="宋体"/>
          <w:caps w:val="0"/>
          <w:color w:val="000000"/>
          <w:spacing w:val="0"/>
          <w:sz w:val="24"/>
          <w:highlight w:val="none"/>
          <w:lang w:val="zh-CN" w:eastAsia="zh-CN"/>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3</w:t>
      </w:r>
      <w:r>
        <w:rPr>
          <w:rFonts w:hint="eastAsia" w:ascii="宋体" w:hAnsi="宋体" w:eastAsia="宋体" w:cs="宋体"/>
          <w:caps w:val="0"/>
          <w:color w:val="000000"/>
          <w:spacing w:val="0"/>
          <w:sz w:val="24"/>
          <w:highlight w:val="none"/>
          <w:lang w:val="en-US" w:eastAsia="zh-CN"/>
        </w:rPr>
        <w:t>1</w:t>
      </w:r>
      <w:r>
        <w:rPr>
          <w:rFonts w:hint="eastAsia" w:ascii="宋体" w:hAnsi="宋体" w:eastAsia="宋体" w:cs="宋体"/>
          <w:caps w:val="0"/>
          <w:color w:val="000000"/>
          <w:spacing w:val="0"/>
          <w:sz w:val="24"/>
          <w:highlight w:val="none"/>
        </w:rPr>
        <w:t>.2 中标通知书将是合同的一个组成部分。对采购人和中标供应商均具有法律效力。中标通知书发出后，采购人改变中标结果的，或者中标供应商放弃中标项目的，应当依法承担法律责任。</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86" w:name="_Toc16938552"/>
      <w:bookmarkStart w:id="187" w:name="_Toc513029236"/>
      <w:bookmarkStart w:id="188" w:name="_Toc54119652"/>
      <w:bookmarkStart w:id="189" w:name="_Toc26839"/>
      <w:bookmarkStart w:id="190" w:name="_Toc20823308"/>
      <w:bookmarkStart w:id="191" w:name="_Toc120614220"/>
      <w:bookmarkStart w:id="192" w:name="_Toc35244874"/>
      <w:bookmarkStart w:id="193" w:name="_Toc21862"/>
      <w:r>
        <w:rPr>
          <w:rFonts w:hint="eastAsia" w:ascii="宋体" w:hAnsi="宋体" w:eastAsia="宋体" w:cs="宋体"/>
          <w:b/>
          <w:caps w:val="0"/>
          <w:color w:val="auto"/>
          <w:spacing w:val="0"/>
          <w:kern w:val="2"/>
          <w:sz w:val="24"/>
          <w:szCs w:val="24"/>
          <w:highlight w:val="none"/>
        </w:rPr>
        <w:t>七、授予合同</w:t>
      </w:r>
      <w:bookmarkEnd w:id="186"/>
      <w:bookmarkEnd w:id="187"/>
      <w:bookmarkEnd w:id="188"/>
      <w:bookmarkEnd w:id="189"/>
      <w:bookmarkEnd w:id="190"/>
      <w:bookmarkEnd w:id="191"/>
      <w:bookmarkEnd w:id="192"/>
      <w:bookmarkEnd w:id="193"/>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2．</w:t>
      </w:r>
      <w:r>
        <w:rPr>
          <w:rFonts w:hint="eastAsia" w:ascii="宋体" w:hAnsi="宋体" w:eastAsia="宋体" w:cs="宋体"/>
          <w:b/>
          <w:caps w:val="0"/>
          <w:color w:val="auto"/>
          <w:spacing w:val="0"/>
          <w:kern w:val="2"/>
          <w:sz w:val="24"/>
          <w:szCs w:val="24"/>
          <w:highlight w:val="none"/>
        </w:rPr>
        <w:t>签订合同</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bCs/>
          <w:caps w:val="0"/>
          <w:color w:val="000000"/>
          <w:spacing w:val="0"/>
          <w:sz w:val="24"/>
          <w:szCs w:val="24"/>
          <w:highlight w:val="none"/>
        </w:rPr>
        <w:t>3</w:t>
      </w:r>
      <w:r>
        <w:rPr>
          <w:rFonts w:hint="eastAsia" w:ascii="宋体" w:hAnsi="宋体" w:eastAsia="宋体" w:cs="宋体"/>
          <w:bCs/>
          <w:caps w:val="0"/>
          <w:color w:val="000000"/>
          <w:spacing w:val="0"/>
          <w:sz w:val="24"/>
          <w:szCs w:val="24"/>
          <w:highlight w:val="none"/>
          <w:lang w:val="en-US" w:eastAsia="zh-CN"/>
        </w:rPr>
        <w:t>2</w:t>
      </w:r>
      <w:r>
        <w:rPr>
          <w:rFonts w:hint="eastAsia" w:ascii="宋体" w:hAnsi="宋体" w:eastAsia="宋体" w:cs="宋体"/>
          <w:caps w:val="0"/>
          <w:color w:val="000000"/>
          <w:spacing w:val="0"/>
          <w:sz w:val="24"/>
          <w:szCs w:val="24"/>
          <w:highlight w:val="none"/>
        </w:rPr>
        <w:t>.l</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b/>
          <w:bCs w:val="0"/>
          <w:caps w:val="0"/>
          <w:color w:val="000000"/>
          <w:spacing w:val="0"/>
          <w:sz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2</w:t>
      </w:r>
      <w:r>
        <w:rPr>
          <w:rFonts w:hint="eastAsia" w:ascii="宋体" w:hAnsi="宋体" w:eastAsia="宋体" w:cs="宋体"/>
          <w:caps w:val="0"/>
          <w:color w:val="000000"/>
          <w:spacing w:val="0"/>
          <w:sz w:val="24"/>
          <w:szCs w:val="24"/>
          <w:highlight w:val="none"/>
        </w:rPr>
        <w:t>.2</w:t>
      </w:r>
      <w:r>
        <w:rPr>
          <w:rFonts w:hint="eastAsia" w:ascii="宋体" w:hAnsi="宋体" w:eastAsia="宋体" w:cs="宋体"/>
          <w:b/>
          <w:bCs/>
          <w:caps w:val="0"/>
          <w:color w:val="000000"/>
          <w:spacing w:val="0"/>
          <w:sz w:val="24"/>
          <w:szCs w:val="24"/>
          <w:highlight w:val="none"/>
        </w:rPr>
        <w:t xml:space="preserve"> </w:t>
      </w:r>
      <w:r>
        <w:rPr>
          <w:rFonts w:hint="eastAsia" w:ascii="宋体" w:hAnsi="宋体" w:eastAsia="宋体" w:cs="宋体"/>
          <w:caps w:val="0"/>
          <w:color w:val="000000"/>
          <w:spacing w:val="0"/>
          <w:sz w:val="24"/>
          <w:szCs w:val="24"/>
          <w:highlight w:val="none"/>
        </w:rPr>
        <w:t>招标文件、中标人的投标文件及招标过程中有关澄清、承诺文件均应作为合同附件。</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2</w:t>
      </w:r>
      <w:r>
        <w:rPr>
          <w:rFonts w:hint="eastAsia" w:ascii="宋体" w:hAnsi="宋体" w:eastAsia="宋体" w:cs="宋体"/>
          <w:caps w:val="0"/>
          <w:color w:val="000000"/>
          <w:spacing w:val="0"/>
          <w:sz w:val="24"/>
          <w:szCs w:val="24"/>
          <w:highlight w:val="none"/>
        </w:rPr>
        <w:t>.3 签订合同后，中标人不得将货物及其他相关服务进行转包和分包。</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3．</w:t>
      </w:r>
      <w:r>
        <w:rPr>
          <w:rFonts w:hint="eastAsia" w:ascii="宋体" w:hAnsi="宋体" w:eastAsia="宋体" w:cs="宋体"/>
          <w:b/>
          <w:caps w:val="0"/>
          <w:color w:val="auto"/>
          <w:spacing w:val="0"/>
          <w:kern w:val="2"/>
          <w:sz w:val="24"/>
          <w:szCs w:val="24"/>
          <w:highlight w:val="none"/>
        </w:rPr>
        <w:t>履约保证金</w:t>
      </w:r>
    </w:p>
    <w:p>
      <w:pPr>
        <w:pStyle w:val="517"/>
        <w:pageBreakBefore w:val="0"/>
        <w:kinsoku/>
        <w:wordWrap/>
        <w:overflowPunct/>
        <w:topLinePunct w:val="0"/>
        <w:autoSpaceDE/>
        <w:autoSpaceDN/>
        <w:bidi w:val="0"/>
        <w:adjustRightInd/>
        <w:snapToGrid/>
        <w:spacing w:line="440" w:lineRule="exact"/>
        <w:ind w:firstLine="500"/>
        <w:textAlignment w:val="auto"/>
        <w:outlineLvl w:val="9"/>
        <w:rPr>
          <w:rFonts w:hint="eastAsia" w:ascii="宋体" w:hAnsi="宋体" w:eastAsia="宋体" w:cs="宋体"/>
          <w:caps w:val="0"/>
          <w:color w:val="000000"/>
          <w:spacing w:val="0"/>
          <w:sz w:val="24"/>
          <w:szCs w:val="24"/>
          <w:highlight w:val="none"/>
        </w:rPr>
      </w:pPr>
      <w:r>
        <w:rPr>
          <w:rStyle w:val="329"/>
          <w:rFonts w:hint="eastAsia" w:ascii="宋体" w:hAnsi="宋体" w:eastAsia="宋体" w:cs="宋体"/>
          <w:b w:val="0"/>
          <w:caps w:val="0"/>
          <w:color w:val="000000"/>
          <w:spacing w:val="0"/>
          <w:sz w:val="24"/>
          <w:szCs w:val="24"/>
          <w:highlight w:val="none"/>
        </w:rPr>
        <w:t>3</w:t>
      </w:r>
      <w:r>
        <w:rPr>
          <w:rStyle w:val="329"/>
          <w:rFonts w:hint="eastAsia" w:ascii="宋体" w:hAnsi="宋体" w:eastAsia="宋体" w:cs="宋体"/>
          <w:b w:val="0"/>
          <w:caps w:val="0"/>
          <w:color w:val="000000"/>
          <w:spacing w:val="0"/>
          <w:sz w:val="24"/>
          <w:szCs w:val="24"/>
          <w:highlight w:val="none"/>
          <w:lang w:val="en-US" w:eastAsia="zh-CN"/>
        </w:rPr>
        <w:t>3</w:t>
      </w:r>
      <w:r>
        <w:rPr>
          <w:rStyle w:val="329"/>
          <w:rFonts w:hint="eastAsia" w:ascii="宋体" w:hAnsi="宋体" w:eastAsia="宋体" w:cs="宋体"/>
          <w:b w:val="0"/>
          <w:caps w:val="0"/>
          <w:color w:val="000000"/>
          <w:spacing w:val="0"/>
          <w:sz w:val="24"/>
          <w:szCs w:val="24"/>
          <w:highlight w:val="none"/>
        </w:rPr>
        <w:t>.1 合同签订前，中标人向采购单位交付合同总价款2％的履约保证金。</w:t>
      </w:r>
      <w:bookmarkStart w:id="194" w:name="EB58366393eaa64bfbb73b2f80be1295bc"/>
      <w:bookmarkEnd w:id="194"/>
    </w:p>
    <w:p>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.2 履约保证金必须是人民币。履约保证金应当以支票、汇票、本票或者金融机构、担保机构出具的保函等非现金形式提交。</w:t>
      </w:r>
    </w:p>
    <w:p>
      <w:pPr>
        <w:pStyle w:val="517"/>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329"/>
          <w:rFonts w:hint="eastAsia" w:ascii="宋体" w:hAnsi="宋体" w:eastAsia="宋体" w:cs="宋体"/>
          <w:b w:val="0"/>
          <w:caps w:val="0"/>
          <w:color w:val="000000"/>
          <w:spacing w:val="0"/>
          <w:sz w:val="24"/>
          <w:szCs w:val="24"/>
          <w:highlight w:val="none"/>
        </w:rPr>
      </w:pPr>
      <w:r>
        <w:rPr>
          <w:rStyle w:val="329"/>
          <w:rFonts w:hint="eastAsia" w:ascii="宋体" w:hAnsi="宋体" w:eastAsia="宋体" w:cs="宋体"/>
          <w:b w:val="0"/>
          <w:caps w:val="0"/>
          <w:color w:val="000000"/>
          <w:spacing w:val="0"/>
          <w:sz w:val="24"/>
          <w:szCs w:val="24"/>
          <w:highlight w:val="none"/>
          <w:lang w:val="en-US" w:eastAsia="zh-CN"/>
        </w:rPr>
        <w:t xml:space="preserve">33.3 </w:t>
      </w:r>
      <w:r>
        <w:rPr>
          <w:rStyle w:val="329"/>
          <w:rFonts w:hint="eastAsia" w:ascii="宋体" w:hAnsi="宋体" w:eastAsia="宋体" w:cs="宋体"/>
          <w:b w:val="0"/>
          <w:caps w:val="0"/>
          <w:color w:val="000000"/>
          <w:spacing w:val="0"/>
          <w:sz w:val="24"/>
          <w:szCs w:val="24"/>
          <w:highlight w:val="none"/>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4．</w:t>
      </w:r>
      <w:r>
        <w:rPr>
          <w:rFonts w:hint="eastAsia" w:ascii="宋体" w:hAnsi="宋体" w:eastAsia="宋体" w:cs="宋体"/>
          <w:b/>
          <w:caps w:val="0"/>
          <w:color w:val="auto"/>
          <w:spacing w:val="0"/>
          <w:kern w:val="2"/>
          <w:sz w:val="24"/>
          <w:szCs w:val="24"/>
          <w:highlight w:val="none"/>
        </w:rPr>
        <w:t>货物和服务的追加、减少和添购。</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4</w:t>
      </w:r>
      <w:r>
        <w:rPr>
          <w:rFonts w:hint="eastAsia" w:ascii="宋体" w:hAnsi="宋体" w:eastAsia="宋体" w:cs="宋体"/>
          <w:caps w:val="0"/>
          <w:color w:val="000000"/>
          <w:spacing w:val="0"/>
          <w:sz w:val="24"/>
          <w:szCs w:val="24"/>
          <w:highlight w:val="none"/>
        </w:rPr>
        <w:t>.1</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政府采购合同履行中，采购人需追加与合同标的相同的货物和服务的，在不改变合同其他条款的前提下，可以与中标人协商签订补充合同，但所有补充合同的采购金额不超过原合同金额10%。</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4</w:t>
      </w: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采购结束后，采购人若由于各种客观原因，必须对采购项目所牵涉的货物和服务进行适当的减少时，在双方协商一致的前提下，可以按照招标采购时的价格水平做相应的调减，并据此签订补充合同。</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5．</w:t>
      </w:r>
      <w:r>
        <w:rPr>
          <w:rFonts w:hint="eastAsia" w:ascii="宋体" w:hAnsi="宋体" w:eastAsia="宋体" w:cs="宋体"/>
          <w:b/>
          <w:caps w:val="0"/>
          <w:color w:val="auto"/>
          <w:spacing w:val="0"/>
          <w:kern w:val="2"/>
          <w:sz w:val="24"/>
          <w:szCs w:val="24"/>
          <w:highlight w:val="none"/>
        </w:rPr>
        <w:t>监督和公证</w:t>
      </w:r>
    </w:p>
    <w:p>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3</w:t>
      </w:r>
      <w:r>
        <w:rPr>
          <w:rFonts w:hint="eastAsia" w:ascii="宋体" w:hAnsi="宋体" w:eastAsia="宋体" w:cs="宋体"/>
          <w:caps w:val="0"/>
          <w:color w:val="000000"/>
          <w:spacing w:val="0"/>
          <w:sz w:val="24"/>
          <w:highlight w:val="none"/>
          <w:lang w:val="en-US" w:eastAsia="zh-CN"/>
        </w:rPr>
        <w:t>5</w:t>
      </w:r>
      <w:r>
        <w:rPr>
          <w:rFonts w:hint="eastAsia" w:ascii="宋体" w:hAnsi="宋体" w:eastAsia="宋体" w:cs="宋体"/>
          <w:caps w:val="0"/>
          <w:color w:val="000000"/>
          <w:spacing w:val="0"/>
          <w:sz w:val="24"/>
          <w:highlight w:val="none"/>
        </w:rPr>
        <w:t>.1政府有关监督部门将对投标全过程进行监督。</w:t>
      </w:r>
    </w:p>
    <w:p>
      <w:pPr>
        <w:pStyle w:val="257"/>
        <w:keepNext w:val="0"/>
        <w:keepLines w:val="0"/>
        <w:pageBreakBefore/>
        <w:widowControl w:val="0"/>
        <w:shd w:val="clear" w:color="auto" w:fill="auto"/>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color w:val="000000"/>
          <w:spacing w:val="0"/>
          <w:highlight w:val="none"/>
        </w:rPr>
      </w:pPr>
      <w:bookmarkStart w:id="195" w:name="EB409bbfb5dd6145f8be6d71e7b5c813ea"/>
      <w:bookmarkEnd w:id="195"/>
      <w:bookmarkStart w:id="196" w:name="_Toc35244875"/>
      <w:bookmarkStart w:id="197" w:name="_Toc54119653"/>
      <w:bookmarkStart w:id="198" w:name="_Toc15625"/>
      <w:r>
        <w:rPr>
          <w:rFonts w:hint="eastAsia" w:ascii="宋体" w:hAnsi="宋体" w:eastAsia="宋体" w:cs="宋体"/>
          <w:caps w:val="0"/>
          <w:color w:val="000000"/>
          <w:spacing w:val="0"/>
          <w:highlight w:val="none"/>
        </w:rPr>
        <w:t>第三章 合同条款及</w:t>
      </w:r>
      <w:bookmarkEnd w:id="37"/>
      <w:bookmarkEnd w:id="38"/>
      <w:bookmarkEnd w:id="39"/>
      <w:bookmarkEnd w:id="40"/>
      <w:bookmarkEnd w:id="41"/>
      <w:r>
        <w:rPr>
          <w:rFonts w:hint="eastAsia" w:ascii="宋体" w:hAnsi="宋体" w:eastAsia="宋体" w:cs="宋体"/>
          <w:caps w:val="0"/>
          <w:color w:val="000000"/>
          <w:spacing w:val="0"/>
          <w:highlight w:val="none"/>
        </w:rPr>
        <w:t>格式</w:t>
      </w:r>
      <w:bookmarkEnd w:id="196"/>
      <w:bookmarkEnd w:id="197"/>
      <w:bookmarkEnd w:id="198"/>
    </w:p>
    <w:p>
      <w:pPr>
        <w:pStyle w:val="374"/>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Style w:val="199"/>
          <w:rFonts w:hint="eastAsia" w:ascii="宋体" w:hAnsi="宋体" w:eastAsia="宋体" w:cs="宋体"/>
          <w:bCs/>
          <w:caps w:val="0"/>
          <w:spacing w:val="0"/>
          <w:sz w:val="24"/>
          <w:highlight w:val="none"/>
        </w:rPr>
      </w:pPr>
      <w:bookmarkStart w:id="199" w:name="EB0c436cda110d4e31977602d633a36593"/>
      <w:r>
        <w:rPr>
          <w:rStyle w:val="199"/>
          <w:rFonts w:hint="eastAsia" w:ascii="宋体" w:hAnsi="宋体" w:eastAsia="宋体" w:cs="宋体"/>
          <w:bCs/>
          <w:caps w:val="0"/>
          <w:color w:val="000000"/>
          <w:spacing w:val="0"/>
          <w:sz w:val="24"/>
          <w:highlight w:val="none"/>
        </w:rPr>
        <w:t>以下为中标</w:t>
      </w:r>
      <w:r>
        <w:rPr>
          <w:rStyle w:val="199"/>
          <w:rFonts w:hint="eastAsia" w:ascii="宋体" w:hAnsi="宋体" w:eastAsia="宋体" w:cs="宋体"/>
          <w:bCs/>
          <w:caps w:val="0"/>
          <w:color w:val="000000"/>
          <w:spacing w:val="0"/>
          <w:sz w:val="24"/>
          <w:highlight w:val="none"/>
          <w:lang w:eastAsia="zh-CN"/>
        </w:rPr>
        <w:t>（</w:t>
      </w:r>
      <w:r>
        <w:rPr>
          <w:rStyle w:val="199"/>
          <w:rFonts w:hint="eastAsia" w:ascii="宋体" w:hAnsi="宋体" w:eastAsia="宋体" w:cs="宋体"/>
          <w:bCs/>
          <w:caps w:val="0"/>
          <w:color w:val="000000"/>
          <w:spacing w:val="0"/>
          <w:sz w:val="24"/>
          <w:highlight w:val="none"/>
        </w:rPr>
        <w:t>成交</w:t>
      </w:r>
      <w:r>
        <w:rPr>
          <w:rStyle w:val="199"/>
          <w:rFonts w:hint="eastAsia" w:ascii="宋体" w:hAnsi="宋体" w:eastAsia="宋体" w:cs="宋体"/>
          <w:bCs/>
          <w:caps w:val="0"/>
          <w:color w:val="000000"/>
          <w:spacing w:val="0"/>
          <w:sz w:val="24"/>
          <w:highlight w:val="none"/>
          <w:lang w:eastAsia="zh-CN"/>
        </w:rPr>
        <w:t>）</w:t>
      </w:r>
      <w:r>
        <w:rPr>
          <w:rStyle w:val="199"/>
          <w:rFonts w:hint="eastAsia" w:ascii="宋体" w:hAnsi="宋体" w:eastAsia="宋体" w:cs="宋体"/>
          <w:bCs/>
          <w:caps w:val="0"/>
          <w:color w:val="000000"/>
          <w:spacing w:val="0"/>
          <w:sz w:val="24"/>
          <w:highlight w:val="none"/>
        </w:rPr>
        <w:t>后签定本项目合同的通用条款，中标</w:t>
      </w:r>
      <w:r>
        <w:rPr>
          <w:rStyle w:val="199"/>
          <w:rFonts w:hint="eastAsia" w:ascii="宋体" w:hAnsi="宋体" w:eastAsia="宋体" w:cs="宋体"/>
          <w:bCs/>
          <w:caps w:val="0"/>
          <w:color w:val="000000"/>
          <w:spacing w:val="0"/>
          <w:sz w:val="24"/>
          <w:highlight w:val="none"/>
          <w:lang w:eastAsia="zh-CN"/>
        </w:rPr>
        <w:t>（</w:t>
      </w:r>
      <w:r>
        <w:rPr>
          <w:rStyle w:val="199"/>
          <w:rFonts w:hint="eastAsia" w:ascii="宋体" w:hAnsi="宋体" w:eastAsia="宋体" w:cs="宋体"/>
          <w:bCs/>
          <w:caps w:val="0"/>
          <w:color w:val="000000"/>
          <w:spacing w:val="0"/>
          <w:sz w:val="24"/>
          <w:highlight w:val="none"/>
        </w:rPr>
        <w:t>成交</w:t>
      </w:r>
      <w:r>
        <w:rPr>
          <w:rStyle w:val="199"/>
          <w:rFonts w:hint="eastAsia" w:ascii="宋体" w:hAnsi="宋体" w:eastAsia="宋体" w:cs="宋体"/>
          <w:bCs/>
          <w:caps w:val="0"/>
          <w:color w:val="000000"/>
          <w:spacing w:val="0"/>
          <w:sz w:val="24"/>
          <w:highlight w:val="none"/>
          <w:lang w:eastAsia="zh-CN"/>
        </w:rPr>
        <w:t>）</w:t>
      </w:r>
      <w:r>
        <w:rPr>
          <w:rStyle w:val="199"/>
          <w:rFonts w:hint="eastAsia" w:ascii="宋体" w:hAnsi="宋体" w:eastAsia="宋体" w:cs="宋体"/>
          <w:bCs/>
          <w:caps w:val="0"/>
          <w:color w:val="000000"/>
          <w:spacing w:val="0"/>
          <w:sz w:val="24"/>
          <w:highlight w:val="none"/>
        </w:rPr>
        <w:t>供应商不得提出实质性的修改。</w:t>
      </w:r>
    </w:p>
    <w:p>
      <w:pPr>
        <w:pStyle w:val="374"/>
        <w:keepNext w:val="0"/>
        <w:keepLines w:val="0"/>
        <w:pageBreakBefore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b/>
          <w:bCs/>
          <w:caps w:val="0"/>
          <w:spacing w:val="0"/>
          <w:sz w:val="32"/>
          <w:szCs w:val="32"/>
          <w:highlight w:val="none"/>
        </w:rPr>
      </w:pPr>
      <w:r>
        <w:rPr>
          <w:rStyle w:val="199"/>
          <w:rFonts w:hint="eastAsia" w:ascii="宋体" w:hAnsi="宋体" w:eastAsia="宋体" w:cs="宋体"/>
          <w:b/>
          <w:bCs/>
          <w:caps w:val="0"/>
          <w:color w:val="000000"/>
          <w:spacing w:val="0"/>
          <w:sz w:val="32"/>
          <w:szCs w:val="32"/>
          <w:highlight w:val="none"/>
        </w:rPr>
        <w:t>张家港市政府采购合同</w:t>
      </w:r>
    </w:p>
    <w:p>
      <w:pPr>
        <w:pStyle w:val="374"/>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color w:val="000000"/>
          <w:spacing w:val="0"/>
          <w:sz w:val="24"/>
          <w:highlight w:val="none"/>
        </w:rPr>
        <w:t>项目名称：</w:t>
      </w:r>
      <w:bookmarkStart w:id="200" w:name="biaoduanname_1"/>
      <w:r>
        <w:rPr>
          <w:rStyle w:val="199"/>
          <w:rFonts w:hint="eastAsia" w:ascii="宋体" w:hAnsi="宋体" w:eastAsia="宋体" w:cs="宋体"/>
          <w:caps w:val="0"/>
          <w:color w:val="000000"/>
          <w:spacing w:val="0"/>
          <w:sz w:val="24"/>
          <w:highlight w:val="none"/>
        </w:rPr>
        <w:t xml:space="preserve">                    </w:t>
      </w:r>
      <w:bookmarkEnd w:id="200"/>
      <w:r>
        <w:rPr>
          <w:rStyle w:val="199"/>
          <w:rFonts w:hint="eastAsia" w:ascii="宋体" w:hAnsi="宋体" w:eastAsia="宋体" w:cs="宋体"/>
          <w:caps w:val="0"/>
          <w:color w:val="000000"/>
          <w:spacing w:val="0"/>
          <w:sz w:val="24"/>
          <w:highlight w:val="none"/>
        </w:rPr>
        <w:t xml:space="preserve">           </w:t>
      </w:r>
    </w:p>
    <w:p>
      <w:pPr>
        <w:pStyle w:val="374"/>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color w:val="000000"/>
          <w:spacing w:val="0"/>
          <w:sz w:val="24"/>
          <w:highlight w:val="none"/>
        </w:rPr>
        <w:t>项目编号：</w:t>
      </w:r>
      <w:bookmarkStart w:id="201" w:name="projectno"/>
      <w:r>
        <w:rPr>
          <w:rStyle w:val="199"/>
          <w:rFonts w:hint="eastAsia" w:ascii="宋体" w:hAnsi="宋体" w:eastAsia="宋体" w:cs="宋体"/>
          <w:caps w:val="0"/>
          <w:color w:val="000000"/>
          <w:spacing w:val="0"/>
          <w:sz w:val="24"/>
          <w:highlight w:val="none"/>
        </w:rPr>
        <w:t xml:space="preserve">               </w:t>
      </w:r>
      <w:bookmarkEnd w:id="201"/>
    </w:p>
    <w:p>
      <w:pPr>
        <w:pStyle w:val="374"/>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color w:val="000000"/>
          <w:spacing w:val="0"/>
          <w:sz w:val="24"/>
          <w:highlight w:val="none"/>
        </w:rPr>
        <w:t>甲方：（买方）</w:t>
      </w:r>
      <w:r>
        <w:rPr>
          <w:rStyle w:val="199"/>
          <w:rFonts w:hint="eastAsia" w:ascii="宋体" w:hAnsi="宋体" w:eastAsia="宋体" w:cs="宋体"/>
          <w:caps w:val="0"/>
          <w:color w:val="000000"/>
          <w:spacing w:val="0"/>
          <w:sz w:val="24"/>
          <w:highlight w:val="none"/>
          <w:u w:val="single"/>
        </w:rPr>
        <w:t xml:space="preserve"> </w:t>
      </w:r>
      <w:bookmarkStart w:id="202" w:name="jianshedanwei_1"/>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cs="宋体"/>
          <w:caps w:val="0"/>
          <w:color w:val="000000"/>
          <w:spacing w:val="0"/>
          <w:sz w:val="24"/>
          <w:highlight w:val="none"/>
          <w:u w:val="single"/>
          <w:lang w:val="en-US" w:eastAsia="zh-CN"/>
        </w:rPr>
        <w:t xml:space="preserve">       </w:t>
      </w:r>
      <w:r>
        <w:rPr>
          <w:rStyle w:val="199"/>
          <w:rFonts w:hint="eastAsia" w:ascii="宋体" w:hAnsi="宋体" w:eastAsia="宋体" w:cs="宋体"/>
          <w:caps w:val="0"/>
          <w:color w:val="000000"/>
          <w:spacing w:val="0"/>
          <w:sz w:val="24"/>
          <w:highlight w:val="none"/>
          <w:u w:val="single"/>
        </w:rPr>
        <w:t xml:space="preserve">           </w:t>
      </w:r>
      <w:bookmarkEnd w:id="202"/>
      <w:r>
        <w:rPr>
          <w:rStyle w:val="199"/>
          <w:rFonts w:hint="eastAsia" w:ascii="宋体" w:hAnsi="宋体" w:eastAsia="宋体" w:cs="宋体"/>
          <w:caps w:val="0"/>
          <w:color w:val="000000"/>
          <w:spacing w:val="0"/>
          <w:sz w:val="24"/>
          <w:highlight w:val="none"/>
          <w:u w:val="single"/>
        </w:rPr>
        <w:t xml:space="preserve"> </w:t>
      </w:r>
    </w:p>
    <w:p>
      <w:pPr>
        <w:pStyle w:val="374"/>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color w:val="000000"/>
          <w:spacing w:val="0"/>
          <w:sz w:val="24"/>
          <w:highlight w:val="none"/>
        </w:rPr>
        <w:t>乙方：（卖方）</w:t>
      </w:r>
      <w:r>
        <w:rPr>
          <w:rStyle w:val="199"/>
          <w:rFonts w:hint="eastAsia" w:ascii="宋体" w:hAnsi="宋体" w:eastAsia="宋体" w:cs="宋体"/>
          <w:caps w:val="0"/>
          <w:color w:val="000000"/>
          <w:spacing w:val="0"/>
          <w:sz w:val="24"/>
          <w:highlight w:val="none"/>
          <w:u w:val="single"/>
        </w:rPr>
        <w:t xml:space="preserve"> </w:t>
      </w:r>
      <w:bookmarkStart w:id="203" w:name="zhongbiaodanweiname_1"/>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cs="宋体"/>
          <w:caps w:val="0"/>
          <w:color w:val="000000"/>
          <w:spacing w:val="0"/>
          <w:sz w:val="24"/>
          <w:highlight w:val="none"/>
          <w:u w:val="single"/>
          <w:lang w:val="en-US" w:eastAsia="zh-CN"/>
        </w:rPr>
        <w:t xml:space="preserve">       </w:t>
      </w:r>
      <w:r>
        <w:rPr>
          <w:rStyle w:val="199"/>
          <w:rFonts w:hint="eastAsia" w:ascii="宋体" w:hAnsi="宋体" w:eastAsia="宋体" w:cs="宋体"/>
          <w:caps w:val="0"/>
          <w:color w:val="000000"/>
          <w:spacing w:val="0"/>
          <w:sz w:val="24"/>
          <w:highlight w:val="none"/>
          <w:u w:val="single"/>
        </w:rPr>
        <w:t xml:space="preserve">         </w:t>
      </w:r>
      <w:bookmarkEnd w:id="203"/>
      <w:r>
        <w:rPr>
          <w:rStyle w:val="199"/>
          <w:rFonts w:hint="eastAsia" w:ascii="宋体" w:hAnsi="宋体" w:eastAsia="宋体" w:cs="宋体"/>
          <w:caps w:val="0"/>
          <w:color w:val="000000"/>
          <w:spacing w:val="0"/>
          <w:sz w:val="24"/>
          <w:highlight w:val="none"/>
          <w:u w:val="single"/>
        </w:rPr>
        <w:t xml:space="preserve"> </w:t>
      </w:r>
    </w:p>
    <w:p>
      <w:pPr>
        <w:pStyle w:val="374"/>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乙双方根据</w:t>
      </w:r>
      <w:r>
        <w:rPr>
          <w:rFonts w:hint="eastAsia" w:ascii="宋体" w:hAnsi="宋体" w:eastAsia="宋体" w:cs="宋体"/>
          <w:caps w:val="0"/>
          <w:color w:val="000000"/>
          <w:spacing w:val="0"/>
          <w:sz w:val="24"/>
          <w:highlight w:val="none"/>
          <w:lang w:val="en-US" w:eastAsia="zh-CN"/>
        </w:rPr>
        <w:t>苏州万泰招投标代理有限公司代理的</w:t>
      </w:r>
      <w:r>
        <w:rPr>
          <w:rFonts w:hint="eastAsia" w:ascii="宋体" w:hAnsi="宋体" w:eastAsia="宋体" w:cs="宋体"/>
          <w:caps w:val="0"/>
          <w:color w:val="000000"/>
          <w:spacing w:val="0"/>
          <w:sz w:val="24"/>
          <w:highlight w:val="none"/>
          <w:u w:val="single"/>
        </w:rPr>
        <w:t xml:space="preserve"> </w:t>
      </w:r>
      <w:bookmarkStart w:id="204" w:name="biaoduanname_2"/>
      <w:r>
        <w:rPr>
          <w:rFonts w:hint="eastAsia" w:ascii="宋体" w:hAnsi="宋体" w:eastAsia="宋体" w:cs="宋体"/>
          <w:caps w:val="0"/>
          <w:color w:val="000000"/>
          <w:spacing w:val="0"/>
          <w:sz w:val="24"/>
          <w:highlight w:val="none"/>
          <w:u w:val="single"/>
        </w:rPr>
        <w:t xml:space="preserve">  </w:t>
      </w:r>
      <w:r>
        <w:rPr>
          <w:rFonts w:hint="eastAsia" w:ascii="宋体" w:hAnsi="宋体" w:eastAsia="宋体" w:cs="宋体"/>
          <w:caps w:val="0"/>
          <w:color w:val="000000"/>
          <w:spacing w:val="0"/>
          <w:sz w:val="24"/>
          <w:highlight w:val="none"/>
          <w:u w:val="single"/>
          <w:lang w:val="en-US" w:eastAsia="zh-CN"/>
        </w:rPr>
        <w:t xml:space="preserve">       </w:t>
      </w:r>
      <w:r>
        <w:rPr>
          <w:rFonts w:hint="eastAsia" w:ascii="宋体" w:hAnsi="宋体" w:eastAsia="宋体" w:cs="宋体"/>
          <w:caps w:val="0"/>
          <w:color w:val="000000"/>
          <w:spacing w:val="0"/>
          <w:sz w:val="24"/>
          <w:highlight w:val="none"/>
          <w:u w:val="single"/>
        </w:rPr>
        <w:t xml:space="preserve">  </w:t>
      </w:r>
      <w:bookmarkEnd w:id="204"/>
      <w:r>
        <w:rPr>
          <w:rFonts w:hint="eastAsia" w:ascii="宋体" w:hAnsi="宋体" w:eastAsia="宋体" w:cs="宋体"/>
          <w:caps w:val="0"/>
          <w:color w:val="000000"/>
          <w:spacing w:val="0"/>
          <w:sz w:val="24"/>
          <w:highlight w:val="none"/>
          <w:u w:val="single"/>
        </w:rPr>
        <w:t xml:space="preserve"> </w:t>
      </w:r>
      <w:r>
        <w:rPr>
          <w:rFonts w:hint="eastAsia" w:ascii="宋体" w:hAnsi="宋体" w:eastAsia="宋体" w:cs="宋体"/>
          <w:caps w:val="0"/>
          <w:color w:val="000000"/>
          <w:spacing w:val="0"/>
          <w:sz w:val="24"/>
          <w:highlight w:val="none"/>
        </w:rPr>
        <w:t>项目公开招标的结果，签署本合同。</w:t>
      </w:r>
    </w:p>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b/>
          <w:bCs/>
          <w:caps w:val="0"/>
          <w:color w:val="000000"/>
          <w:spacing w:val="0"/>
          <w:sz w:val="24"/>
          <w:highlight w:val="none"/>
        </w:rPr>
        <w:t>一、</w:t>
      </w:r>
      <w:r>
        <w:rPr>
          <w:rStyle w:val="199"/>
          <w:rFonts w:hint="eastAsia" w:ascii="宋体" w:hAnsi="宋体" w:eastAsia="宋体" w:cs="宋体"/>
          <w:b/>
          <w:bCs/>
          <w:caps w:val="0"/>
          <w:color w:val="000000"/>
          <w:spacing w:val="0"/>
          <w:sz w:val="24"/>
          <w:highlight w:val="none"/>
          <w:lang w:val="en-US" w:eastAsia="zh-CN"/>
        </w:rPr>
        <w:t>服务</w:t>
      </w:r>
      <w:r>
        <w:rPr>
          <w:rStyle w:val="199"/>
          <w:rFonts w:hint="eastAsia" w:ascii="宋体" w:hAnsi="宋体" w:eastAsia="宋体" w:cs="宋体"/>
          <w:b/>
          <w:bCs/>
          <w:caps w:val="0"/>
          <w:color w:val="000000"/>
          <w:spacing w:val="0"/>
          <w:sz w:val="24"/>
          <w:highlight w:val="none"/>
        </w:rPr>
        <w:t>内容</w:t>
      </w:r>
    </w:p>
    <w:tbl>
      <w:tblPr>
        <w:tblStyle w:val="30"/>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2640"/>
        <w:gridCol w:w="2368"/>
        <w:gridCol w:w="2368"/>
        <w:gridCol w:w="2343"/>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52" w:hRule="atLeast"/>
          <w:jc w:val="center"/>
        </w:trPr>
        <w:tc>
          <w:tcPr>
            <w:tcW w:w="2640" w:type="dxa"/>
            <w:tcBorders>
              <w:top w:val="single" w:color="000000" w:sz="4" w:space="0"/>
              <w:left w:val="single" w:color="000000" w:sz="4" w:space="0"/>
              <w:bottom w:val="single" w:color="000000" w:sz="4" w:space="0"/>
              <w:right w:val="single" w:color="000000" w:sz="4" w:space="0"/>
            </w:tcBorders>
            <w:noWrap w:val="0"/>
            <w:vAlign w:val="center"/>
          </w:tcPr>
          <w:p>
            <w:pPr>
              <w:pStyle w:val="374"/>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sz w:val="24"/>
                <w:szCs w:val="24"/>
                <w:highlight w:val="none"/>
                <w:lang w:val="en-US" w:eastAsia="zh-CN" w:bidi="ar-SA"/>
              </w:rPr>
              <w:t>项目名称</w:t>
            </w:r>
          </w:p>
        </w:tc>
        <w:tc>
          <w:tcPr>
            <w:tcW w:w="2368" w:type="dxa"/>
            <w:tcBorders>
              <w:top w:val="single" w:color="000000" w:sz="4" w:space="0"/>
              <w:left w:val="single" w:color="000000" w:sz="4" w:space="0"/>
              <w:bottom w:val="single" w:color="000000" w:sz="4" w:space="0"/>
              <w:right w:val="single" w:color="000000" w:sz="4" w:space="0"/>
            </w:tcBorders>
            <w:noWrap w:val="0"/>
            <w:vAlign w:val="center"/>
          </w:tcPr>
          <w:p>
            <w:pPr>
              <w:pStyle w:val="374"/>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sz w:val="24"/>
                <w:szCs w:val="24"/>
                <w:highlight w:val="none"/>
                <w:lang w:val="en-US" w:eastAsia="zh-CN" w:bidi="ar-SA"/>
              </w:rPr>
              <w:t>服务期限</w:t>
            </w:r>
          </w:p>
        </w:tc>
        <w:tc>
          <w:tcPr>
            <w:tcW w:w="2368" w:type="dxa"/>
            <w:tcBorders>
              <w:top w:val="single" w:color="000000" w:sz="4" w:space="0"/>
              <w:left w:val="single" w:color="000000" w:sz="4" w:space="0"/>
              <w:bottom w:val="single" w:color="000000" w:sz="4" w:space="0"/>
              <w:right w:val="single" w:color="000000" w:sz="4" w:space="0"/>
            </w:tcBorders>
            <w:noWrap w:val="0"/>
            <w:vAlign w:val="center"/>
          </w:tcPr>
          <w:p>
            <w:pPr>
              <w:pStyle w:val="374"/>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sz w:val="24"/>
                <w:szCs w:val="24"/>
                <w:highlight w:val="none"/>
                <w:lang w:val="en-US" w:eastAsia="zh-CN" w:bidi="ar-SA"/>
              </w:rPr>
              <w:t>总价（元）</w:t>
            </w:r>
          </w:p>
        </w:tc>
        <w:tc>
          <w:tcPr>
            <w:tcW w:w="2343" w:type="dxa"/>
            <w:tcBorders>
              <w:top w:val="single" w:color="000000" w:sz="4" w:space="0"/>
              <w:left w:val="single" w:color="000000" w:sz="4" w:space="0"/>
              <w:bottom w:val="single" w:color="000000" w:sz="4" w:space="0"/>
              <w:right w:val="single" w:color="000000" w:sz="4" w:space="0"/>
            </w:tcBorders>
            <w:noWrap w:val="0"/>
            <w:vAlign w:val="center"/>
          </w:tcPr>
          <w:p>
            <w:pPr>
              <w:pStyle w:val="374"/>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sz w:val="24"/>
                <w:szCs w:val="24"/>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58" w:hRule="atLeast"/>
          <w:jc w:val="center"/>
        </w:trPr>
        <w:tc>
          <w:tcPr>
            <w:tcW w:w="2640" w:type="dxa"/>
            <w:tcBorders>
              <w:top w:val="single" w:color="000000" w:sz="4" w:space="0"/>
              <w:left w:val="single" w:color="000000" w:sz="4" w:space="0"/>
              <w:bottom w:val="single" w:color="000000" w:sz="4" w:space="0"/>
              <w:right w:val="single" w:color="000000" w:sz="4" w:space="0"/>
            </w:tcBorders>
            <w:noWrap w:val="0"/>
            <w:vAlign w:val="center"/>
          </w:tcPr>
          <w:p>
            <w:pPr>
              <w:pStyle w:val="374"/>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199"/>
                <w:rFonts w:hint="eastAsia" w:ascii="宋体" w:hAnsi="宋体" w:eastAsia="宋体" w:cs="宋体"/>
                <w:caps w:val="0"/>
                <w:spacing w:val="0"/>
                <w:sz w:val="24"/>
                <w:szCs w:val="24"/>
                <w:highlight w:val="none"/>
              </w:rPr>
            </w:pPr>
          </w:p>
        </w:tc>
        <w:tc>
          <w:tcPr>
            <w:tcW w:w="2368" w:type="dxa"/>
            <w:tcBorders>
              <w:top w:val="single" w:color="000000" w:sz="4" w:space="0"/>
              <w:left w:val="single" w:color="000000" w:sz="4" w:space="0"/>
              <w:bottom w:val="single" w:color="000000" w:sz="4" w:space="0"/>
              <w:right w:val="single" w:color="000000" w:sz="4" w:space="0"/>
            </w:tcBorders>
            <w:noWrap w:val="0"/>
            <w:vAlign w:val="center"/>
          </w:tcPr>
          <w:p>
            <w:pPr>
              <w:pStyle w:val="374"/>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199"/>
                <w:rFonts w:hint="eastAsia" w:ascii="宋体" w:hAnsi="宋体" w:eastAsia="宋体" w:cs="宋体"/>
                <w:caps w:val="0"/>
                <w:color w:val="000000"/>
                <w:spacing w:val="0"/>
                <w:sz w:val="24"/>
                <w:szCs w:val="24"/>
                <w:highlight w:val="none"/>
              </w:rPr>
            </w:pPr>
          </w:p>
        </w:tc>
        <w:tc>
          <w:tcPr>
            <w:tcW w:w="2368" w:type="dxa"/>
            <w:tcBorders>
              <w:top w:val="single" w:color="000000" w:sz="4" w:space="0"/>
              <w:left w:val="single" w:color="000000" w:sz="4" w:space="0"/>
              <w:bottom w:val="single" w:color="000000" w:sz="4" w:space="0"/>
              <w:right w:val="single" w:color="000000" w:sz="4" w:space="0"/>
            </w:tcBorders>
            <w:noWrap w:val="0"/>
            <w:vAlign w:val="center"/>
          </w:tcPr>
          <w:p>
            <w:pPr>
              <w:pStyle w:val="374"/>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199"/>
                <w:rFonts w:hint="eastAsia" w:ascii="宋体" w:hAnsi="宋体" w:eastAsia="宋体" w:cs="宋体"/>
                <w:caps w:val="0"/>
                <w:spacing w:val="0"/>
                <w:sz w:val="24"/>
                <w:szCs w:val="24"/>
                <w:highlight w:val="none"/>
              </w:rPr>
            </w:pPr>
          </w:p>
        </w:tc>
        <w:tc>
          <w:tcPr>
            <w:tcW w:w="2343" w:type="dxa"/>
            <w:tcBorders>
              <w:top w:val="single" w:color="000000" w:sz="4" w:space="0"/>
              <w:left w:val="single" w:color="000000" w:sz="4" w:space="0"/>
              <w:bottom w:val="single" w:color="000000" w:sz="4" w:space="0"/>
              <w:right w:val="single" w:color="000000" w:sz="4" w:space="0"/>
            </w:tcBorders>
            <w:noWrap w:val="0"/>
            <w:vAlign w:val="center"/>
          </w:tcPr>
          <w:p>
            <w:pPr>
              <w:pStyle w:val="374"/>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caps w:val="0"/>
                <w:spacing w:val="0"/>
                <w:sz w:val="24"/>
                <w:szCs w:val="24"/>
                <w:highlight w:val="none"/>
              </w:rPr>
            </w:pPr>
          </w:p>
        </w:tc>
      </w:tr>
    </w:tbl>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b/>
          <w:bCs/>
          <w:caps w:val="0"/>
          <w:color w:val="000000"/>
          <w:spacing w:val="0"/>
          <w:sz w:val="24"/>
          <w:highlight w:val="none"/>
        </w:rPr>
        <w:t>二、合同金额</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caps w:val="0"/>
          <w:color w:val="000000"/>
          <w:spacing w:val="0"/>
          <w:sz w:val="24"/>
          <w:highlight w:val="none"/>
        </w:rPr>
        <w:t>2.1 本合同金额为（大写）：</w:t>
      </w:r>
      <w:r>
        <w:rPr>
          <w:rStyle w:val="199"/>
          <w:rFonts w:hint="eastAsia" w:ascii="宋体" w:hAnsi="宋体" w:eastAsia="宋体" w:cs="宋体"/>
          <w:caps w:val="0"/>
          <w:color w:val="000000"/>
          <w:spacing w:val="0"/>
          <w:sz w:val="24"/>
          <w:highlight w:val="none"/>
          <w:u w:val="single"/>
        </w:rPr>
        <w:t xml:space="preserve"> </w:t>
      </w:r>
      <w:bookmarkStart w:id="205" w:name="zhongbiaopriceup"/>
      <w:r>
        <w:rPr>
          <w:rStyle w:val="199"/>
          <w:rFonts w:hint="eastAsia" w:ascii="宋体" w:hAnsi="宋体" w:eastAsia="宋体" w:cs="宋体"/>
          <w:caps w:val="0"/>
          <w:color w:val="000000"/>
          <w:spacing w:val="0"/>
          <w:sz w:val="24"/>
          <w:highlight w:val="none"/>
          <w:u w:val="single"/>
        </w:rPr>
        <w:t xml:space="preserve">                   </w:t>
      </w:r>
      <w:bookmarkEnd w:id="205"/>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eastAsia="宋体" w:cs="宋体"/>
          <w:caps w:val="0"/>
          <w:color w:val="000000"/>
          <w:spacing w:val="0"/>
          <w:sz w:val="24"/>
          <w:highlight w:val="none"/>
        </w:rPr>
        <w:t>（</w:t>
      </w:r>
      <w:r>
        <w:rPr>
          <w:rStyle w:val="199"/>
          <w:rFonts w:hint="eastAsia" w:ascii="宋体" w:hAnsi="宋体" w:eastAsia="宋体" w:cs="宋体"/>
          <w:caps w:val="0"/>
          <w:color w:val="000000"/>
          <w:spacing w:val="0"/>
          <w:sz w:val="24"/>
          <w:highlight w:val="none"/>
          <w:u w:val="single"/>
        </w:rPr>
        <w:t xml:space="preserve"> </w:t>
      </w:r>
      <w:bookmarkStart w:id="206" w:name="zhongbiaopricelow"/>
      <w:r>
        <w:rPr>
          <w:rStyle w:val="199"/>
          <w:rFonts w:hint="eastAsia" w:ascii="宋体" w:hAnsi="宋体" w:eastAsia="宋体" w:cs="宋体"/>
          <w:caps w:val="0"/>
          <w:color w:val="000000"/>
          <w:spacing w:val="0"/>
          <w:sz w:val="24"/>
          <w:highlight w:val="none"/>
          <w:u w:val="single"/>
        </w:rPr>
        <w:t xml:space="preserve">          </w:t>
      </w:r>
      <w:bookmarkEnd w:id="206"/>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eastAsia="宋体" w:cs="宋体"/>
          <w:caps w:val="0"/>
          <w:color w:val="000000"/>
          <w:spacing w:val="0"/>
          <w:sz w:val="24"/>
          <w:highlight w:val="none"/>
        </w:rPr>
        <w:t>元）人民币。</w:t>
      </w:r>
    </w:p>
    <w:p>
      <w:pPr>
        <w:pStyle w:val="374"/>
        <w:keepNext w:val="0"/>
        <w:keepLines w:val="0"/>
        <w:pageBreakBefore w:val="0"/>
        <w:widowControl w:val="0"/>
        <w:kinsoku/>
        <w:wordWrap/>
        <w:overflowPunct/>
        <w:topLinePunct w:val="0"/>
        <w:autoSpaceDE/>
        <w:autoSpaceDN/>
        <w:bidi w:val="0"/>
        <w:adjustRightInd/>
        <w:snapToGrid/>
        <w:spacing w:line="360" w:lineRule="auto"/>
        <w:ind w:firstLine="470"/>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caps w:val="0"/>
          <w:color w:val="000000"/>
          <w:spacing w:val="0"/>
          <w:sz w:val="24"/>
          <w:highlight w:val="none"/>
        </w:rPr>
        <w:t>总价为综合报价，</w:t>
      </w:r>
      <w:r>
        <w:rPr>
          <w:rStyle w:val="199"/>
          <w:rFonts w:hint="eastAsia" w:ascii="宋体" w:hAnsi="宋体" w:eastAsia="宋体" w:cs="宋体"/>
          <w:caps w:val="0"/>
          <w:color w:val="000000"/>
          <w:spacing w:val="0"/>
          <w:sz w:val="24"/>
          <w:highlight w:val="none"/>
          <w:lang w:val="en-US" w:eastAsia="zh-CN"/>
        </w:rPr>
        <w:t>应为完成本项目工作所</w:t>
      </w:r>
      <w:r>
        <w:rPr>
          <w:rFonts w:hint="eastAsia" w:ascii="宋体" w:hAnsi="宋体" w:eastAsia="宋体" w:cs="宋体"/>
          <w:caps w:val="0"/>
          <w:color w:val="000000"/>
          <w:spacing w:val="0"/>
          <w:sz w:val="24"/>
          <w:szCs w:val="24"/>
          <w:highlight w:val="none"/>
          <w:lang w:val="en-US" w:eastAsia="zh-CN"/>
        </w:rPr>
        <w:t>发生的一切预见和不可预见费用，</w:t>
      </w:r>
      <w:r>
        <w:rPr>
          <w:rStyle w:val="199"/>
          <w:rFonts w:hint="eastAsia" w:ascii="宋体" w:hAnsi="宋体" w:eastAsia="宋体" w:cs="宋体"/>
          <w:caps w:val="0"/>
          <w:color w:val="000000"/>
          <w:spacing w:val="0"/>
          <w:sz w:val="24"/>
          <w:highlight w:val="none"/>
        </w:rPr>
        <w:t>包括但不限于人员费用（工资、福利、培训、社会保险等）、服务所用设备工具购置及维修费用、服务所用材料消耗费用、</w:t>
      </w:r>
      <w:r>
        <w:rPr>
          <w:rStyle w:val="199"/>
          <w:rFonts w:hint="eastAsia" w:ascii="宋体" w:hAnsi="宋体" w:eastAsia="宋体" w:cs="宋体"/>
          <w:caps w:val="0"/>
          <w:color w:val="000000"/>
          <w:spacing w:val="0"/>
          <w:sz w:val="24"/>
          <w:highlight w:val="none"/>
          <w:lang w:val="en-US" w:eastAsia="zh-CN"/>
        </w:rPr>
        <w:t>洗涤、租赁、运输运送、水、电、汽、智能柜、智能发放管理、</w:t>
      </w:r>
      <w:r>
        <w:rPr>
          <w:rStyle w:val="199"/>
          <w:rFonts w:hint="eastAsia" w:ascii="宋体" w:hAnsi="宋体" w:eastAsia="宋体" w:cs="宋体"/>
          <w:caps w:val="0"/>
          <w:color w:val="000000"/>
          <w:spacing w:val="0"/>
          <w:sz w:val="24"/>
          <w:highlight w:val="none"/>
        </w:rPr>
        <w:t>管理费用、利润、税金、政策性文件规定及合同包含的所有风险、责任等各项应有费用。</w:t>
      </w:r>
    </w:p>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lang w:val="en-US" w:eastAsia="zh-CN"/>
        </w:rPr>
        <w:t>三、</w:t>
      </w:r>
      <w:r>
        <w:rPr>
          <w:rStyle w:val="199"/>
          <w:rFonts w:hint="eastAsia" w:ascii="宋体" w:hAnsi="宋体" w:eastAsia="宋体" w:cs="宋体"/>
          <w:b/>
          <w:bCs/>
          <w:caps w:val="0"/>
          <w:color w:val="000000"/>
          <w:spacing w:val="0"/>
          <w:sz w:val="24"/>
          <w:highlight w:val="none"/>
        </w:rPr>
        <w:t>履约保证金</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color w:val="000000"/>
          <w:spacing w:val="0"/>
          <w:sz w:val="24"/>
          <w:highlight w:val="none"/>
        </w:rPr>
        <w:t>3.1</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highlight w:val="none"/>
        </w:rPr>
        <w:t>合同签订前，乙方向采购单位交纳人民币</w:t>
      </w:r>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eastAsia="宋体" w:cs="宋体"/>
          <w:caps w:val="0"/>
          <w:color w:val="000000"/>
          <w:spacing w:val="0"/>
          <w:sz w:val="24"/>
          <w:highlight w:val="none"/>
        </w:rPr>
        <w:t>元作为本合同的履约保证金。</w:t>
      </w:r>
      <w:r>
        <w:rPr>
          <w:rFonts w:hint="eastAsia" w:ascii="宋体" w:hAnsi="宋体" w:eastAsia="宋体" w:cs="宋体"/>
          <w:caps w:val="0"/>
          <w:color w:val="000000"/>
          <w:spacing w:val="0"/>
          <w:sz w:val="24"/>
          <w:szCs w:val="24"/>
          <w:highlight w:val="none"/>
        </w:rPr>
        <w:t>履约保证金应当以支票、汇票、本票或者金融机构、担保机构出具的保函等非现金形式提交。</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3.2 甲方付清全部合同金额的同时返还履约保证金。逾期退还的，应当支付逾期利息，且逾期利息的利率不得低于合同订立时1年期贷款市场报价利率。</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spacing w:val="0"/>
          <w:highlight w:val="none"/>
        </w:rPr>
      </w:pPr>
      <w:r>
        <w:rPr>
          <w:rStyle w:val="199"/>
          <w:rFonts w:hint="eastAsia" w:ascii="宋体" w:hAnsi="宋体" w:eastAsia="宋体" w:cs="宋体"/>
          <w:caps w:val="0"/>
          <w:color w:val="000000"/>
          <w:spacing w:val="0"/>
          <w:sz w:val="24"/>
          <w:highlight w:val="none"/>
        </w:rPr>
        <w:t>3.3</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szCs w:val="24"/>
          <w:highlight w:val="none"/>
        </w:rPr>
        <w:t>乙方不履行与甲方订立的合同的</w:t>
      </w:r>
      <w:r>
        <w:rPr>
          <w:rStyle w:val="199"/>
          <w:rFonts w:hint="eastAsia" w:ascii="宋体" w:hAnsi="宋体" w:eastAsia="宋体" w:cs="宋体"/>
          <w:caps w:val="0"/>
          <w:color w:val="000000"/>
          <w:spacing w:val="0"/>
          <w:sz w:val="24"/>
          <w:highlight w:val="none"/>
        </w:rPr>
        <w:t>，履约保证金不予退还。</w:t>
      </w:r>
    </w:p>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b/>
          <w:bCs/>
          <w:caps w:val="0"/>
          <w:color w:val="000000"/>
          <w:spacing w:val="0"/>
          <w:sz w:val="24"/>
          <w:highlight w:val="none"/>
        </w:rPr>
        <w:t>四、</w:t>
      </w:r>
      <w:r>
        <w:rPr>
          <w:rStyle w:val="199"/>
          <w:rFonts w:hint="eastAsia" w:ascii="宋体" w:hAnsi="宋体" w:eastAsia="宋体" w:cs="宋体"/>
          <w:b/>
          <w:bCs/>
          <w:caps w:val="0"/>
          <w:color w:val="000000"/>
          <w:spacing w:val="0"/>
          <w:sz w:val="24"/>
          <w:szCs w:val="24"/>
          <w:highlight w:val="none"/>
        </w:rPr>
        <w:t>转包或分包</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szCs w:val="24"/>
          <w:highlight w:val="none"/>
          <w14:ligatures w14:val="none"/>
        </w:rPr>
      </w:pPr>
      <w:r>
        <w:rPr>
          <w:rStyle w:val="199"/>
          <w:rFonts w:hint="eastAsia" w:ascii="宋体" w:hAnsi="宋体" w:eastAsia="宋体" w:cs="宋体"/>
          <w:caps w:val="0"/>
          <w:color w:val="000000"/>
          <w:spacing w:val="0"/>
          <w:sz w:val="24"/>
          <w:szCs w:val="24"/>
          <w:highlight w:val="none"/>
        </w:rPr>
        <w:t>4.1 本合同范围的服务，应由乙方直接提供，不得转让他人提供；</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szCs w:val="24"/>
          <w:highlight w:val="none"/>
          <w14:ligatures w14:val="none"/>
        </w:rPr>
      </w:pPr>
      <w:r>
        <w:rPr>
          <w:rStyle w:val="199"/>
          <w:rFonts w:hint="eastAsia" w:ascii="宋体" w:hAnsi="宋体" w:eastAsia="宋体" w:cs="宋体"/>
          <w:caps w:val="0"/>
          <w:color w:val="000000"/>
          <w:spacing w:val="0"/>
          <w:sz w:val="24"/>
          <w:szCs w:val="24"/>
          <w:highlight w:val="none"/>
        </w:rPr>
        <w:t>4.2</w:t>
      </w:r>
      <w:r>
        <w:rPr>
          <w:rStyle w:val="199"/>
          <w:rFonts w:hint="eastAsia" w:ascii="宋体" w:hAnsi="宋体" w:eastAsia="宋体" w:cs="宋体"/>
          <w:caps w:val="0"/>
          <w:color w:val="000000"/>
          <w:spacing w:val="0"/>
          <w:sz w:val="24"/>
          <w:szCs w:val="24"/>
          <w:highlight w:val="none"/>
          <w:lang w:val="en-US" w:eastAsia="zh-CN"/>
        </w:rPr>
        <w:t xml:space="preserve"> </w:t>
      </w:r>
      <w:r>
        <w:rPr>
          <w:rStyle w:val="199"/>
          <w:rFonts w:hint="eastAsia" w:ascii="宋体" w:hAnsi="宋体" w:eastAsia="宋体" w:cs="宋体"/>
          <w:caps w:val="0"/>
          <w:color w:val="000000"/>
          <w:spacing w:val="0"/>
          <w:sz w:val="24"/>
          <w:szCs w:val="24"/>
          <w:highlight w:val="none"/>
        </w:rPr>
        <w:t>如有转包和分包行为，甲方有权给予终止合同。</w:t>
      </w:r>
    </w:p>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caps w:val="0"/>
          <w:spacing w:val="0"/>
          <w:sz w:val="24"/>
          <w:highlight w:val="none"/>
          <w:u w:val="single"/>
        </w:rPr>
      </w:pPr>
      <w:r>
        <w:rPr>
          <w:rStyle w:val="199"/>
          <w:rFonts w:hint="eastAsia" w:ascii="宋体" w:hAnsi="宋体" w:eastAsia="宋体" w:cs="宋体"/>
          <w:b/>
          <w:bCs/>
          <w:caps w:val="0"/>
          <w:color w:val="000000"/>
          <w:spacing w:val="0"/>
          <w:sz w:val="24"/>
          <w:highlight w:val="none"/>
        </w:rPr>
        <w:t>五、服务期限：</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u w:val="single"/>
        </w:rPr>
      </w:pPr>
      <w:r>
        <w:rPr>
          <w:rStyle w:val="199"/>
          <w:rFonts w:hint="eastAsia" w:ascii="宋体" w:hAnsi="宋体" w:eastAsia="宋体" w:cs="宋体"/>
          <w:caps w:val="0"/>
          <w:color w:val="000000"/>
          <w:spacing w:val="0"/>
          <w:sz w:val="24"/>
          <w:highlight w:val="none"/>
          <w:lang w:val="en-US" w:eastAsia="zh-CN"/>
        </w:rPr>
        <w:t xml:space="preserve">5.1 </w:t>
      </w:r>
      <w:r>
        <w:rPr>
          <w:rStyle w:val="199"/>
          <w:rFonts w:hint="eastAsia" w:ascii="宋体" w:hAnsi="宋体" w:eastAsia="宋体" w:cs="宋体"/>
          <w:caps w:val="0"/>
          <w:color w:val="000000"/>
          <w:spacing w:val="0"/>
          <w:sz w:val="24"/>
          <w:highlight w:val="none"/>
        </w:rPr>
        <w:t>服务期限为</w:t>
      </w:r>
      <w:r>
        <w:rPr>
          <w:rStyle w:val="199"/>
          <w:rFonts w:hint="eastAsia" w:ascii="宋体" w:hAnsi="宋体" w:eastAsia="宋体" w:cs="宋体"/>
          <w:caps w:val="0"/>
          <w:color w:val="000000"/>
          <w:spacing w:val="0"/>
          <w:sz w:val="24"/>
          <w:highlight w:val="none"/>
          <w:u w:val="single"/>
        </w:rPr>
        <w:t xml:space="preserve"> </w:t>
      </w:r>
      <w:bookmarkStart w:id="207" w:name="fuwuqixianyue"/>
      <w:r>
        <w:rPr>
          <w:rStyle w:val="199"/>
          <w:rFonts w:hint="eastAsia" w:ascii="宋体" w:hAnsi="宋体" w:eastAsia="宋体" w:cs="宋体"/>
          <w:caps w:val="0"/>
          <w:color w:val="000000"/>
          <w:spacing w:val="0"/>
          <w:sz w:val="24"/>
          <w:highlight w:val="none"/>
          <w:u w:val="single"/>
        </w:rPr>
        <w:t xml:space="preserve">  </w:t>
      </w:r>
      <w:bookmarkEnd w:id="207"/>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eastAsia="宋体" w:cs="宋体"/>
          <w:caps w:val="0"/>
          <w:color w:val="000000"/>
          <w:spacing w:val="0"/>
          <w:sz w:val="24"/>
          <w:highlight w:val="none"/>
        </w:rPr>
        <w:t>个月。自</w:t>
      </w:r>
      <w:r>
        <w:rPr>
          <w:rStyle w:val="199"/>
          <w:rFonts w:hint="eastAsia" w:ascii="宋体" w:hAnsi="宋体" w:eastAsia="宋体" w:cs="宋体"/>
          <w:caps w:val="0"/>
          <w:color w:val="000000"/>
          <w:spacing w:val="0"/>
          <w:sz w:val="24"/>
          <w:highlight w:val="none"/>
          <w:u w:val="single"/>
        </w:rPr>
        <w:t xml:space="preserve"> </w:t>
      </w:r>
      <w:bookmarkStart w:id="208" w:name="fuwustart"/>
      <w:r>
        <w:rPr>
          <w:rStyle w:val="199"/>
          <w:rFonts w:hint="eastAsia" w:ascii="宋体" w:hAnsi="宋体" w:eastAsia="宋体" w:cs="宋体"/>
          <w:caps w:val="0"/>
          <w:color w:val="000000"/>
          <w:spacing w:val="0"/>
          <w:sz w:val="24"/>
          <w:highlight w:val="none"/>
          <w:u w:val="single"/>
        </w:rPr>
        <w:t xml:space="preserve">  年   月   日</w:t>
      </w:r>
      <w:bookmarkEnd w:id="208"/>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eastAsia="宋体" w:cs="宋体"/>
          <w:caps w:val="0"/>
          <w:color w:val="000000"/>
          <w:spacing w:val="0"/>
          <w:sz w:val="24"/>
          <w:highlight w:val="none"/>
        </w:rPr>
        <w:t>到</w:t>
      </w:r>
      <w:r>
        <w:rPr>
          <w:rStyle w:val="199"/>
          <w:rFonts w:hint="eastAsia" w:ascii="宋体" w:hAnsi="宋体" w:eastAsia="宋体" w:cs="宋体"/>
          <w:caps w:val="0"/>
          <w:color w:val="000000"/>
          <w:spacing w:val="0"/>
          <w:sz w:val="24"/>
          <w:highlight w:val="none"/>
          <w:u w:val="single"/>
        </w:rPr>
        <w:t xml:space="preserve"> </w:t>
      </w:r>
      <w:bookmarkStart w:id="209" w:name="fuwufinish"/>
      <w:r>
        <w:rPr>
          <w:rStyle w:val="199"/>
          <w:rFonts w:hint="eastAsia" w:ascii="宋体" w:hAnsi="宋体" w:eastAsia="宋体" w:cs="宋体"/>
          <w:caps w:val="0"/>
          <w:color w:val="000000"/>
          <w:spacing w:val="0"/>
          <w:sz w:val="24"/>
          <w:highlight w:val="none"/>
          <w:u w:val="single"/>
        </w:rPr>
        <w:t xml:space="preserve">   年   月   日</w:t>
      </w:r>
      <w:bookmarkEnd w:id="209"/>
      <w:r>
        <w:rPr>
          <w:rStyle w:val="199"/>
          <w:rFonts w:hint="eastAsia" w:ascii="宋体" w:hAnsi="宋体" w:eastAsia="宋体" w:cs="宋体"/>
          <w:caps w:val="0"/>
          <w:color w:val="000000"/>
          <w:spacing w:val="0"/>
          <w:sz w:val="24"/>
          <w:highlight w:val="none"/>
          <w:u w:val="single"/>
        </w:rPr>
        <w:t xml:space="preserve"> </w:t>
      </w:r>
    </w:p>
    <w:p>
      <w:pPr>
        <w:pStyle w:val="37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spacing w:val="0"/>
          <w:highlight w:val="none"/>
        </w:rPr>
      </w:pPr>
      <w:r>
        <w:rPr>
          <w:rStyle w:val="199"/>
          <w:rFonts w:hint="eastAsia" w:ascii="宋体" w:hAnsi="宋体" w:eastAsia="宋体" w:cs="宋体"/>
          <w:b/>
          <w:bCs/>
          <w:caps w:val="0"/>
          <w:color w:val="000000"/>
          <w:spacing w:val="0"/>
          <w:sz w:val="24"/>
          <w:highlight w:val="none"/>
          <w:lang w:val="en-US" w:eastAsia="zh-CN"/>
        </w:rPr>
        <w:t>六、</w:t>
      </w:r>
      <w:r>
        <w:rPr>
          <w:rStyle w:val="199"/>
          <w:rFonts w:hint="eastAsia" w:ascii="宋体" w:hAnsi="宋体" w:eastAsia="宋体" w:cs="宋体"/>
          <w:b/>
          <w:bCs/>
          <w:caps w:val="0"/>
          <w:color w:val="000000"/>
          <w:spacing w:val="0"/>
          <w:sz w:val="24"/>
          <w:highlight w:val="none"/>
        </w:rPr>
        <w:t>货款支付</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bCs/>
          <w:caps w:val="0"/>
          <w:color w:val="000000"/>
          <w:spacing w:val="0"/>
          <w:sz w:val="24"/>
          <w:highlight w:val="none"/>
          <w:lang w:val="en-US" w:eastAsia="zh-CN"/>
        </w:rPr>
        <w:t xml:space="preserve">6.1 </w:t>
      </w:r>
      <w:r>
        <w:rPr>
          <w:rStyle w:val="199"/>
          <w:rFonts w:hint="eastAsia" w:ascii="宋体" w:hAnsi="宋体" w:eastAsia="宋体" w:cs="宋体"/>
          <w:caps w:val="0"/>
          <w:color w:val="000000"/>
          <w:spacing w:val="0"/>
          <w:sz w:val="24"/>
          <w:highlight w:val="none"/>
        </w:rPr>
        <w:t>结付程序：</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bCs/>
          <w:caps w:val="0"/>
          <w:spacing w:val="0"/>
          <w:sz w:val="24"/>
          <w:highlight w:val="none"/>
          <w:u w:val="single"/>
        </w:rPr>
      </w:pPr>
      <w:bookmarkStart w:id="210" w:name="_Hlk65328430"/>
      <w:r>
        <w:rPr>
          <w:rStyle w:val="199"/>
          <w:rFonts w:hint="eastAsia" w:ascii="宋体" w:hAnsi="宋体" w:eastAsia="宋体" w:cs="宋体"/>
          <w:bCs/>
          <w:caps w:val="0"/>
          <w:color w:val="000000"/>
          <w:spacing w:val="0"/>
          <w:sz w:val="24"/>
          <w:highlight w:val="none"/>
          <w:u w:val="single"/>
        </w:rPr>
        <w:t xml:space="preserve"> </w:t>
      </w:r>
      <w:bookmarkStart w:id="211" w:name="jiefuchengxu"/>
      <w:r>
        <w:rPr>
          <w:rStyle w:val="199"/>
          <w:rFonts w:hint="eastAsia" w:ascii="宋体" w:hAnsi="宋体" w:eastAsia="宋体" w:cs="宋体"/>
          <w:bCs/>
          <w:caps w:val="0"/>
          <w:color w:val="000000"/>
          <w:spacing w:val="0"/>
          <w:sz w:val="24"/>
          <w:highlight w:val="none"/>
          <w:u w:val="single"/>
        </w:rPr>
        <w:t xml:space="preserve">                                           </w:t>
      </w:r>
      <w:bookmarkEnd w:id="211"/>
      <w:r>
        <w:rPr>
          <w:rStyle w:val="199"/>
          <w:rFonts w:hint="eastAsia" w:ascii="宋体" w:hAnsi="宋体" w:eastAsia="宋体" w:cs="宋体"/>
          <w:bCs/>
          <w:caps w:val="0"/>
          <w:color w:val="000000"/>
          <w:spacing w:val="0"/>
          <w:sz w:val="24"/>
          <w:highlight w:val="none"/>
          <w:u w:val="single"/>
        </w:rPr>
        <w:t xml:space="preserve"> </w:t>
      </w:r>
      <w:r>
        <w:rPr>
          <w:rStyle w:val="199"/>
          <w:rFonts w:hint="eastAsia" w:ascii="宋体" w:hAnsi="宋体" w:eastAsia="宋体" w:cs="宋体"/>
          <w:bCs/>
          <w:caps w:val="0"/>
          <w:color w:val="000000"/>
          <w:spacing w:val="0"/>
          <w:sz w:val="24"/>
          <w:highlight w:val="none"/>
        </w:rPr>
        <w:t>。</w:t>
      </w:r>
      <w:bookmarkEnd w:id="210"/>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i/>
          <w:caps w:val="0"/>
          <w:spacing w:val="0"/>
          <w:sz w:val="24"/>
          <w:highlight w:val="none"/>
        </w:rPr>
      </w:pPr>
      <w:r>
        <w:rPr>
          <w:rStyle w:val="199"/>
          <w:rFonts w:hint="eastAsia" w:ascii="宋体" w:hAnsi="宋体" w:eastAsia="宋体" w:cs="宋体"/>
          <w:bCs/>
          <w:caps w:val="0"/>
          <w:color w:val="000000"/>
          <w:spacing w:val="0"/>
          <w:sz w:val="24"/>
          <w:highlight w:val="none"/>
          <w:lang w:val="en-US" w:eastAsia="zh-CN"/>
        </w:rPr>
        <w:t xml:space="preserve">6.2 </w:t>
      </w:r>
      <w:r>
        <w:rPr>
          <w:rStyle w:val="199"/>
          <w:rFonts w:hint="eastAsia" w:ascii="宋体" w:hAnsi="宋体" w:eastAsia="宋体" w:cs="宋体"/>
          <w:bCs/>
          <w:caps w:val="0"/>
          <w:color w:val="000000"/>
          <w:spacing w:val="0"/>
          <w:sz w:val="24"/>
          <w:highlight w:val="none"/>
        </w:rPr>
        <w:t>结付期限：</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bCs/>
          <w:caps w:val="0"/>
          <w:spacing w:val="0"/>
          <w:sz w:val="24"/>
          <w:highlight w:val="none"/>
        </w:rPr>
      </w:pPr>
      <w:bookmarkStart w:id="212" w:name="_Hlk65328439"/>
      <w:r>
        <w:rPr>
          <w:rStyle w:val="199"/>
          <w:rFonts w:hint="eastAsia" w:ascii="宋体" w:hAnsi="宋体" w:eastAsia="宋体" w:cs="宋体"/>
          <w:bCs/>
          <w:caps w:val="0"/>
          <w:color w:val="000000"/>
          <w:spacing w:val="0"/>
          <w:sz w:val="24"/>
          <w:highlight w:val="none"/>
          <w:u w:val="single"/>
        </w:rPr>
        <w:t xml:space="preserve"> </w:t>
      </w:r>
      <w:bookmarkStart w:id="213" w:name="jiefuqixian"/>
      <w:r>
        <w:rPr>
          <w:rStyle w:val="199"/>
          <w:rFonts w:hint="eastAsia" w:ascii="宋体" w:hAnsi="宋体" w:eastAsia="宋体" w:cs="宋体"/>
          <w:bCs/>
          <w:caps w:val="0"/>
          <w:color w:val="000000"/>
          <w:spacing w:val="0"/>
          <w:sz w:val="24"/>
          <w:highlight w:val="none"/>
          <w:u w:val="single"/>
        </w:rPr>
        <w:t xml:space="preserve">                                           </w:t>
      </w:r>
      <w:bookmarkEnd w:id="213"/>
      <w:r>
        <w:rPr>
          <w:rStyle w:val="199"/>
          <w:rFonts w:hint="eastAsia" w:ascii="宋体" w:hAnsi="宋体" w:eastAsia="宋体" w:cs="宋体"/>
          <w:bCs/>
          <w:caps w:val="0"/>
          <w:color w:val="000000"/>
          <w:spacing w:val="0"/>
          <w:sz w:val="24"/>
          <w:highlight w:val="none"/>
          <w:u w:val="single"/>
        </w:rPr>
        <w:t xml:space="preserve"> </w:t>
      </w:r>
      <w:r>
        <w:rPr>
          <w:rStyle w:val="199"/>
          <w:rFonts w:hint="eastAsia" w:ascii="宋体" w:hAnsi="宋体" w:eastAsia="宋体" w:cs="宋体"/>
          <w:bCs/>
          <w:caps w:val="0"/>
          <w:color w:val="000000"/>
          <w:spacing w:val="0"/>
          <w:sz w:val="24"/>
          <w:highlight w:val="none"/>
        </w:rPr>
        <w:t>。</w:t>
      </w:r>
      <w:bookmarkEnd w:id="212"/>
    </w:p>
    <w:p>
      <w:pPr>
        <w:pStyle w:val="374"/>
        <w:keepNext w:val="0"/>
        <w:keepLines w:val="0"/>
        <w:pageBreakBefore w:val="0"/>
        <w:widowControl w:val="0"/>
        <w:kinsoku/>
        <w:wordWrap/>
        <w:overflowPunct/>
        <w:topLinePunct w:val="0"/>
        <w:autoSpaceDE/>
        <w:autoSpaceDN/>
        <w:bidi w:val="0"/>
        <w:adjustRightInd/>
        <w:snapToGrid/>
        <w:spacing w:line="360" w:lineRule="auto"/>
        <w:ind w:firstLine="47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val="en-US" w:eastAsia="zh-CN"/>
        </w:rPr>
        <w:t>6.3 结付标准：</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bCs/>
          <w:caps w:val="0"/>
          <w:spacing w:val="0"/>
          <w:sz w:val="24"/>
          <w:highlight w:val="none"/>
        </w:rPr>
      </w:pPr>
      <w:r>
        <w:rPr>
          <w:rStyle w:val="199"/>
          <w:rFonts w:hint="eastAsia" w:ascii="宋体" w:hAnsi="宋体" w:eastAsia="宋体" w:cs="宋体"/>
          <w:bCs/>
          <w:caps w:val="0"/>
          <w:color w:val="000000"/>
          <w:spacing w:val="0"/>
          <w:sz w:val="24"/>
          <w:highlight w:val="none"/>
          <w:u w:val="single"/>
        </w:rPr>
        <w:t xml:space="preserve">                                             </w:t>
      </w:r>
      <w:r>
        <w:rPr>
          <w:rStyle w:val="199"/>
          <w:rFonts w:hint="eastAsia" w:ascii="宋体" w:hAnsi="宋体" w:eastAsia="宋体" w:cs="宋体"/>
          <w:bCs/>
          <w:caps w:val="0"/>
          <w:color w:val="000000"/>
          <w:spacing w:val="0"/>
          <w:sz w:val="24"/>
          <w:highlight w:val="none"/>
        </w:rPr>
        <w:t>。</w:t>
      </w:r>
    </w:p>
    <w:p>
      <w:pPr>
        <w:pStyle w:val="374"/>
        <w:keepNext w:val="0"/>
        <w:keepLines w:val="0"/>
        <w:pageBreakBefore w:val="0"/>
        <w:widowControl w:val="0"/>
        <w:kinsoku/>
        <w:wordWrap/>
        <w:overflowPunct/>
        <w:topLinePunct w:val="0"/>
        <w:autoSpaceDE/>
        <w:autoSpaceDN/>
        <w:bidi w:val="0"/>
        <w:adjustRightInd/>
        <w:snapToGrid/>
        <w:spacing w:line="360" w:lineRule="auto"/>
        <w:ind w:firstLine="470"/>
        <w:textAlignment w:val="auto"/>
        <w:rPr>
          <w:rStyle w:val="199"/>
          <w:rFonts w:hint="eastAsia" w:ascii="宋体" w:hAnsi="宋体" w:eastAsia="宋体" w:cs="宋体"/>
          <w:caps w:val="0"/>
          <w:spacing w:val="0"/>
          <w:sz w:val="24"/>
          <w:highlight w:val="none"/>
          <w:u w:val="single"/>
        </w:rPr>
      </w:pPr>
      <w:r>
        <w:rPr>
          <w:rStyle w:val="199"/>
          <w:rFonts w:hint="eastAsia" w:ascii="宋体" w:hAnsi="宋体" w:eastAsia="宋体" w:cs="宋体"/>
          <w:caps w:val="0"/>
          <w:color w:val="000000"/>
          <w:spacing w:val="0"/>
          <w:sz w:val="24"/>
          <w:highlight w:val="none"/>
          <w:lang w:val="en-US" w:eastAsia="zh-CN"/>
        </w:rPr>
        <w:t xml:space="preserve">6.4 </w:t>
      </w:r>
      <w:r>
        <w:rPr>
          <w:rStyle w:val="199"/>
          <w:rFonts w:hint="eastAsia" w:ascii="宋体" w:hAnsi="宋体" w:eastAsia="宋体" w:cs="宋体"/>
          <w:caps w:val="0"/>
          <w:color w:val="000000"/>
          <w:spacing w:val="0"/>
          <w:sz w:val="24"/>
          <w:highlight w:val="none"/>
        </w:rPr>
        <w:t>乙方收款账户：</w:t>
      </w:r>
      <w:r>
        <w:rPr>
          <w:rStyle w:val="199"/>
          <w:rFonts w:hint="eastAsia" w:ascii="宋体" w:hAnsi="宋体" w:eastAsia="宋体" w:cs="宋体"/>
          <w:caps w:val="0"/>
          <w:color w:val="000000"/>
          <w:spacing w:val="0"/>
          <w:sz w:val="24"/>
          <w:highlight w:val="none"/>
          <w:u w:val="single"/>
        </w:rPr>
        <w:t xml:space="preserve"> </w:t>
      </w:r>
      <w:bookmarkStart w:id="214" w:name="yifangzhanghao"/>
      <w:r>
        <w:rPr>
          <w:rStyle w:val="199"/>
          <w:rFonts w:hint="eastAsia" w:ascii="宋体" w:hAnsi="宋体" w:eastAsia="宋体" w:cs="宋体"/>
          <w:caps w:val="0"/>
          <w:color w:val="000000"/>
          <w:spacing w:val="0"/>
          <w:sz w:val="24"/>
          <w:highlight w:val="none"/>
          <w:u w:val="single"/>
        </w:rPr>
        <w:t xml:space="preserve">                                 </w:t>
      </w:r>
      <w:bookmarkEnd w:id="214"/>
      <w:r>
        <w:rPr>
          <w:rStyle w:val="199"/>
          <w:rFonts w:hint="eastAsia" w:ascii="宋体" w:hAnsi="宋体" w:eastAsia="宋体" w:cs="宋体"/>
          <w:caps w:val="0"/>
          <w:color w:val="000000"/>
          <w:spacing w:val="0"/>
          <w:sz w:val="24"/>
          <w:highlight w:val="none"/>
          <w:u w:val="single"/>
        </w:rPr>
        <w:t xml:space="preserve"> </w:t>
      </w:r>
    </w:p>
    <w:p>
      <w:pPr>
        <w:pStyle w:val="375"/>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lang w:val="en-US" w:eastAsia="zh-CN"/>
        </w:rPr>
        <w:t xml:space="preserve">6.5 </w:t>
      </w:r>
      <w:r>
        <w:rPr>
          <w:rStyle w:val="199"/>
          <w:rFonts w:hint="eastAsia" w:ascii="宋体" w:hAnsi="宋体" w:eastAsia="宋体" w:cs="宋体"/>
          <w:caps w:val="0"/>
          <w:color w:val="000000"/>
          <w:spacing w:val="0"/>
          <w:highlight w:val="none"/>
        </w:rPr>
        <w:t>甲方合同款支付方式：</w:t>
      </w:r>
      <w:r>
        <w:rPr>
          <w:rStyle w:val="199"/>
          <w:rFonts w:hint="eastAsia" w:ascii="宋体" w:hAnsi="宋体" w:eastAsia="宋体" w:cs="宋体"/>
          <w:caps w:val="0"/>
          <w:color w:val="000000"/>
          <w:spacing w:val="0"/>
          <w:highlight w:val="none"/>
          <w:u w:val="single"/>
        </w:rPr>
        <w:t xml:space="preserve"> </w:t>
      </w:r>
      <w:bookmarkStart w:id="215" w:name="hetongzhifutype"/>
      <w:r>
        <w:rPr>
          <w:rStyle w:val="199"/>
          <w:rFonts w:hint="eastAsia" w:ascii="宋体" w:hAnsi="宋体" w:eastAsia="宋体" w:cs="宋体"/>
          <w:caps w:val="0"/>
          <w:color w:val="000000"/>
          <w:spacing w:val="0"/>
          <w:highlight w:val="none"/>
          <w:u w:val="single"/>
        </w:rPr>
        <w:t xml:space="preserve">                   </w:t>
      </w:r>
      <w:bookmarkEnd w:id="215"/>
      <w:r>
        <w:rPr>
          <w:rStyle w:val="199"/>
          <w:rFonts w:hint="eastAsia" w:ascii="宋体" w:hAnsi="宋体" w:eastAsia="宋体" w:cs="宋体"/>
          <w:caps w:val="0"/>
          <w:color w:val="000000"/>
          <w:spacing w:val="0"/>
          <w:highlight w:val="none"/>
          <w:u w:val="single"/>
        </w:rPr>
        <w:t xml:space="preserve"> </w:t>
      </w:r>
      <w:r>
        <w:rPr>
          <w:rStyle w:val="199"/>
          <w:rFonts w:hint="eastAsia" w:ascii="宋体" w:hAnsi="宋体" w:eastAsia="宋体" w:cs="宋体"/>
          <w:caps w:val="0"/>
          <w:color w:val="000000"/>
          <w:spacing w:val="0"/>
          <w:highlight w:val="none"/>
        </w:rPr>
        <w:t>（若乙方为中小企业，不得强制其接受非现金支付方式）</w:t>
      </w:r>
    </w:p>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lang w:val="en-US" w:eastAsia="zh-CN"/>
        </w:rPr>
        <w:t>七、</w:t>
      </w:r>
      <w:r>
        <w:rPr>
          <w:rStyle w:val="199"/>
          <w:rFonts w:hint="eastAsia" w:ascii="宋体" w:hAnsi="宋体" w:eastAsia="宋体" w:cs="宋体"/>
          <w:b/>
          <w:bCs/>
          <w:caps w:val="0"/>
          <w:color w:val="000000"/>
          <w:spacing w:val="0"/>
          <w:sz w:val="24"/>
          <w:highlight w:val="none"/>
        </w:rPr>
        <w:t>税</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val="en-US" w:eastAsia="zh-CN"/>
        </w:rPr>
        <w:t>7</w:t>
      </w: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highlight w:val="none"/>
        </w:rPr>
        <w:t>本合同执行中相关的一切税费均由乙方负担。</w:t>
      </w:r>
    </w:p>
    <w:p>
      <w:pPr>
        <w:pStyle w:val="374"/>
        <w:keepNext w:val="0"/>
        <w:keepLines w:val="0"/>
        <w:pageBreakBefore w:val="0"/>
        <w:widowControl w:val="0"/>
        <w:kinsoku/>
        <w:wordWrap/>
        <w:overflowPunct/>
        <w:topLinePunct w:val="0"/>
        <w:autoSpaceDE/>
        <w:autoSpaceDN/>
        <w:bidi w:val="0"/>
        <w:adjustRightInd/>
        <w:snapToGrid/>
        <w:spacing w:line="360" w:lineRule="auto"/>
        <w:ind w:firstLine="482"/>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b/>
          <w:bCs/>
          <w:caps w:val="0"/>
          <w:spacing w:val="0"/>
          <w:sz w:val="24"/>
          <w:highlight w:val="none"/>
        </w:rPr>
        <w:t>八、管理事项</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val="en-US" w:eastAsia="zh-CN"/>
        </w:rPr>
        <w:t xml:space="preserve">8.1 </w:t>
      </w:r>
      <w:r>
        <w:rPr>
          <w:rStyle w:val="199"/>
          <w:rFonts w:hint="eastAsia" w:ascii="宋体" w:hAnsi="宋体" w:eastAsia="宋体" w:cs="宋体"/>
          <w:caps w:val="0"/>
          <w:spacing w:val="0"/>
          <w:sz w:val="24"/>
          <w:highlight w:val="none"/>
        </w:rPr>
        <w:t>按招标内容要求以及响应单位的承诺项目阐述。</w:t>
      </w:r>
    </w:p>
    <w:p>
      <w:pPr>
        <w:pStyle w:val="374"/>
        <w:keepNext w:val="0"/>
        <w:keepLines w:val="0"/>
        <w:pageBreakBefore w:val="0"/>
        <w:widowControl w:val="0"/>
        <w:kinsoku/>
        <w:wordWrap/>
        <w:overflowPunct/>
        <w:topLinePunct w:val="0"/>
        <w:autoSpaceDE/>
        <w:autoSpaceDN/>
        <w:bidi w:val="0"/>
        <w:adjustRightInd/>
        <w:snapToGrid/>
        <w:spacing w:line="360" w:lineRule="auto"/>
        <w:ind w:firstLine="482"/>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b/>
          <w:bCs/>
          <w:caps w:val="0"/>
          <w:spacing w:val="0"/>
          <w:sz w:val="24"/>
          <w:highlight w:val="none"/>
        </w:rPr>
        <w:t>九、双方权利义务</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rPr>
        <w:t>9.1 甲方的权利和义务</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1</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甲方制定的委托乙方承担的项目管理内容。（详见项目需求）</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2</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检查监督乙方管理工作的实施及制度的执行情况，并进行考核。</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3</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审定乙方提出的项目管理计划。</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4</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协调处理本合同生效前发生的管理遗留问题。</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5</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协助乙方做好项目管理工作的宣传教育。</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6</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乙方有违约行为的，甲方有权解除合同并没收履约保证金及向乙方支付实际合同期内扣除考核扣款后的全部余款。</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7</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甲方有权对中标后再转包或分包的乙方终止承包合同。</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8</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甲方有权在服务期内根据实际情况提出修改考核细则，并经与乙方协商确认后，按新的考核细则执行考核。</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9</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甲方对乙方管理实施监督检查。有权要求乙方对违反服务承诺的事项进行限期整改；有权对乙方不称职的人员提出撤换的建议。因乙方原因，造成重大经济损失或重大管理失误，甲方有权要求乙方承担赔偿责任。</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10</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甲方有权监督检查乙方的洗涤过程和洗涤效果。</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11</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甲方有权对乙方的医用织物洗涤过程监督检查并可通过实地抽查和调取乙方厂区生产作业监控进行查看。</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12</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甲方有权要求乙方按双方约定的洗涤服务标准提供相关报告等材料。</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rPr>
        <w:t>9.2 乙方的权利和义务</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1</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根据有关法律、法规及本合同的约定，制订项目管理制度。</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2</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按合同约定，履行项目管理职责。</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3</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负责编制项目管理年度管理计划。</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4</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工作人员统一着装，并作好相关劳动安全防护工作，严格遵守各项管理规定。</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5</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甲方如遇上级检查、紧急救护等突发公共卫生事件及其它应急情况，乙方应配合医院做好特殊情况下的物品供应，满足医院检查需求。</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6</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乙方必须规范用工，签订用工合同。</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7</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本合同终止时，乙方须向甲方移交项目管理全部档案资料</w:t>
      </w:r>
      <w:r>
        <w:rPr>
          <w:rStyle w:val="199"/>
          <w:rFonts w:hint="eastAsia" w:ascii="宋体" w:hAnsi="宋体" w:eastAsia="宋体" w:cs="宋体"/>
          <w:caps w:val="0"/>
          <w:spacing w:val="0"/>
          <w:sz w:val="24"/>
          <w:highlight w:val="none"/>
          <w:lang w:eastAsia="zh-CN"/>
        </w:rPr>
        <w:t>。</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8</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按照医院被服洗涤的程序和标准，控制洗涤质量，洗涤场所符合环保疾控要求，做好消毒布草的运输。</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9</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接受甲方的检查和监督，及时落实甲方要求整改的意见。</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10</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乙方</w:t>
      </w:r>
      <w:r>
        <w:rPr>
          <w:rStyle w:val="199"/>
          <w:rFonts w:hint="eastAsia" w:ascii="宋体" w:hAnsi="宋体" w:eastAsia="宋体" w:cs="宋体"/>
          <w:caps w:val="0"/>
          <w:spacing w:val="0"/>
          <w:sz w:val="24"/>
          <w:highlight w:val="none"/>
          <w:lang w:val="en-US" w:eastAsia="zh-CN"/>
        </w:rPr>
        <w:t>员工应</w:t>
      </w:r>
      <w:r>
        <w:rPr>
          <w:rStyle w:val="199"/>
          <w:rFonts w:hint="eastAsia" w:ascii="宋体" w:hAnsi="宋体" w:eastAsia="宋体" w:cs="宋体"/>
          <w:caps w:val="0"/>
          <w:spacing w:val="0"/>
          <w:sz w:val="24"/>
          <w:highlight w:val="none"/>
        </w:rPr>
        <w:t>遵守甲方的规章制度和质量要求，保持甲方良好的环境和秩序，注意言行举止以维护甲方良好的形象，如发现有违法乱纪，并经查实确属乙方人员所为时，甲方将严肃处理有关人员；造成损失的，乙方应承担相应责任。</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lang w:val="en-US" w:eastAsia="zh-CN"/>
        </w:rPr>
        <w:t>11</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乙方维护本项目各类设施、设备的完好，如因乙方员工责任造成甲方物品损坏、丢失或由此造成甲方经营损失，乙方应承担全部责任，并作相应赔偿。杜绝挪用及偷窃行为</w:t>
      </w:r>
      <w:r>
        <w:rPr>
          <w:rStyle w:val="199"/>
          <w:rFonts w:hint="eastAsia" w:ascii="宋体" w:hAnsi="宋体" w:eastAsia="宋体" w:cs="宋体"/>
          <w:caps w:val="0"/>
          <w:spacing w:val="0"/>
          <w:sz w:val="24"/>
          <w:highlight w:val="none"/>
          <w:lang w:eastAsia="zh-CN"/>
        </w:rPr>
        <w:t>，</w:t>
      </w:r>
      <w:r>
        <w:rPr>
          <w:rStyle w:val="199"/>
          <w:rFonts w:hint="eastAsia" w:ascii="宋体" w:hAnsi="宋体" w:eastAsia="宋体" w:cs="宋体"/>
          <w:caps w:val="0"/>
          <w:spacing w:val="0"/>
          <w:sz w:val="24"/>
          <w:highlight w:val="none"/>
        </w:rPr>
        <w:t>严守有关安全作业规定。</w:t>
      </w:r>
      <w:r>
        <w:rPr>
          <w:rStyle w:val="199"/>
          <w:rFonts w:hint="eastAsia" w:ascii="宋体" w:hAnsi="宋体" w:eastAsia="宋体" w:cs="宋体"/>
          <w:caps w:val="0"/>
          <w:spacing w:val="0"/>
          <w:sz w:val="24"/>
          <w:highlight w:val="none"/>
          <w:lang w:eastAsia="zh-CN"/>
        </w:rPr>
        <w:t>（乙方须备甲方新采购的工作服每款至少</w:t>
      </w:r>
      <w:r>
        <w:rPr>
          <w:rStyle w:val="199"/>
          <w:rFonts w:hint="eastAsia" w:ascii="宋体" w:hAnsi="宋体" w:eastAsia="宋体" w:cs="宋体"/>
          <w:caps w:val="0"/>
          <w:spacing w:val="0"/>
          <w:sz w:val="24"/>
          <w:highlight w:val="none"/>
          <w:lang w:val="en-US" w:eastAsia="zh-CN"/>
        </w:rPr>
        <w:t>20套，以便甲方备用</w:t>
      </w:r>
      <w:r>
        <w:rPr>
          <w:rStyle w:val="199"/>
          <w:rFonts w:hint="eastAsia" w:ascii="宋体" w:hAnsi="宋体" w:eastAsia="宋体" w:cs="宋体"/>
          <w:caps w:val="0"/>
          <w:spacing w:val="0"/>
          <w:sz w:val="24"/>
          <w:highlight w:val="none"/>
          <w:lang w:eastAsia="zh-CN"/>
        </w:rPr>
        <w:t>）</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szCs w:val="22"/>
          <w:highlight w:val="none"/>
        </w:rPr>
      </w:pPr>
      <w:r>
        <w:rPr>
          <w:rStyle w:val="199"/>
          <w:rFonts w:hint="eastAsia" w:ascii="宋体" w:hAnsi="宋体" w:eastAsia="宋体" w:cs="宋体"/>
          <w:caps w:val="0"/>
          <w:spacing w:val="0"/>
          <w:sz w:val="24"/>
          <w:szCs w:val="22"/>
          <w:highlight w:val="none"/>
          <w:lang w:eastAsia="zh-CN"/>
        </w:rPr>
        <w:t>（</w:t>
      </w:r>
      <w:r>
        <w:rPr>
          <w:rStyle w:val="199"/>
          <w:rFonts w:hint="eastAsia" w:ascii="宋体" w:hAnsi="宋体" w:eastAsia="宋体" w:cs="宋体"/>
          <w:caps w:val="0"/>
          <w:spacing w:val="0"/>
          <w:sz w:val="24"/>
          <w:szCs w:val="22"/>
          <w:highlight w:val="none"/>
          <w:lang w:val="en-US" w:eastAsia="zh-CN"/>
        </w:rPr>
        <w:t>12</w:t>
      </w:r>
      <w:r>
        <w:rPr>
          <w:rStyle w:val="199"/>
          <w:rFonts w:hint="eastAsia" w:ascii="宋体" w:hAnsi="宋体" w:eastAsia="宋体" w:cs="宋体"/>
          <w:caps w:val="0"/>
          <w:spacing w:val="0"/>
          <w:sz w:val="24"/>
          <w:szCs w:val="22"/>
          <w:highlight w:val="none"/>
          <w:lang w:eastAsia="zh-CN"/>
        </w:rPr>
        <w:t>）</w:t>
      </w:r>
      <w:r>
        <w:rPr>
          <w:rStyle w:val="199"/>
          <w:rFonts w:hint="eastAsia" w:ascii="宋体" w:hAnsi="宋体" w:eastAsia="宋体" w:cs="宋体"/>
          <w:caps w:val="0"/>
          <w:spacing w:val="0"/>
          <w:sz w:val="24"/>
          <w:szCs w:val="22"/>
          <w:highlight w:val="none"/>
        </w:rPr>
        <w:t>乙方员工在工作中所发生的工伤事故或伤及他人，一切责任由乙方承担。</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szCs w:val="22"/>
          <w:highlight w:val="none"/>
        </w:rPr>
      </w:pPr>
      <w:r>
        <w:rPr>
          <w:rStyle w:val="199"/>
          <w:rFonts w:hint="eastAsia" w:ascii="宋体" w:hAnsi="宋体" w:eastAsia="宋体" w:cs="宋体"/>
          <w:caps w:val="0"/>
          <w:spacing w:val="0"/>
          <w:sz w:val="24"/>
          <w:szCs w:val="22"/>
          <w:highlight w:val="none"/>
          <w:lang w:val="en-US" w:eastAsia="zh-CN"/>
        </w:rPr>
        <w:t>（13）</w:t>
      </w:r>
      <w:r>
        <w:rPr>
          <w:rStyle w:val="199"/>
          <w:rFonts w:hint="eastAsia" w:ascii="宋体" w:hAnsi="宋体" w:eastAsia="宋体" w:cs="宋体"/>
          <w:caps w:val="0"/>
          <w:spacing w:val="0"/>
          <w:sz w:val="24"/>
          <w:szCs w:val="22"/>
          <w:highlight w:val="none"/>
          <w:lang w:eastAsia="zh-CN"/>
        </w:rPr>
        <w:t>乙方须满足甲方关于医用织物（租赁类）备品及周转的需求，所有非甲方人为因素的损耗均由乙方承担。</w:t>
      </w:r>
    </w:p>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b/>
          <w:bCs/>
          <w:caps w:val="0"/>
          <w:color w:val="000000"/>
          <w:spacing w:val="0"/>
          <w:sz w:val="24"/>
          <w:highlight w:val="none"/>
        </w:rPr>
        <w:t>十、</w:t>
      </w:r>
      <w:r>
        <w:rPr>
          <w:rStyle w:val="199"/>
          <w:rFonts w:hint="eastAsia" w:ascii="宋体" w:hAnsi="宋体" w:eastAsia="宋体" w:cs="宋体"/>
          <w:b/>
          <w:caps w:val="0"/>
          <w:color w:val="000000"/>
          <w:spacing w:val="0"/>
          <w:sz w:val="24"/>
          <w:highlight w:val="none"/>
        </w:rPr>
        <w:t>服务质量</w:t>
      </w:r>
    </w:p>
    <w:p>
      <w:pPr>
        <w:pStyle w:val="374"/>
        <w:keepNext w:val="0"/>
        <w:keepLines w:val="0"/>
        <w:pageBreakBefore w:val="0"/>
        <w:widowControl w:val="0"/>
        <w:kinsoku/>
        <w:wordWrap/>
        <w:overflowPunct/>
        <w:topLinePunct w:val="0"/>
        <w:autoSpaceDE/>
        <w:autoSpaceDN/>
        <w:bidi w:val="0"/>
        <w:adjustRightInd/>
        <w:snapToGrid/>
        <w:spacing w:line="360" w:lineRule="auto"/>
        <w:ind w:right="26"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val="en-US" w:eastAsia="zh-CN"/>
        </w:rPr>
        <w:t xml:space="preserve">10.1 </w:t>
      </w:r>
      <w:r>
        <w:rPr>
          <w:rStyle w:val="199"/>
          <w:rFonts w:hint="eastAsia" w:ascii="宋体" w:hAnsi="宋体" w:eastAsia="宋体" w:cs="宋体"/>
          <w:caps w:val="0"/>
          <w:spacing w:val="0"/>
          <w:sz w:val="24"/>
          <w:highlight w:val="none"/>
        </w:rPr>
        <w:t>乙方提供的管理服务应达到投标文件所约定的目标。对达标的理解有异议的，由双方共同认可的第三方予以评定。</w:t>
      </w:r>
    </w:p>
    <w:p>
      <w:pPr>
        <w:pStyle w:val="374"/>
        <w:keepNext w:val="0"/>
        <w:keepLines w:val="0"/>
        <w:pageBreakBefore w:val="0"/>
        <w:widowControl w:val="0"/>
        <w:kinsoku/>
        <w:wordWrap/>
        <w:overflowPunct/>
        <w:topLinePunct w:val="0"/>
        <w:autoSpaceDE/>
        <w:autoSpaceDN/>
        <w:bidi w:val="0"/>
        <w:adjustRightInd/>
        <w:snapToGrid/>
        <w:spacing w:line="360" w:lineRule="auto"/>
        <w:ind w:right="26" w:firstLine="482"/>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b/>
          <w:bCs/>
          <w:caps w:val="0"/>
          <w:spacing w:val="0"/>
          <w:sz w:val="24"/>
          <w:highlight w:val="none"/>
        </w:rPr>
        <w:t>十一、违约责任</w:t>
      </w:r>
    </w:p>
    <w:p>
      <w:pPr>
        <w:pStyle w:val="374"/>
        <w:keepNext w:val="0"/>
        <w:keepLines w:val="0"/>
        <w:pageBreakBefore w:val="0"/>
        <w:widowControl w:val="0"/>
        <w:kinsoku/>
        <w:wordWrap/>
        <w:overflowPunct/>
        <w:topLinePunct w:val="0"/>
        <w:autoSpaceDE/>
        <w:autoSpaceDN/>
        <w:bidi w:val="0"/>
        <w:adjustRightInd/>
        <w:snapToGrid/>
        <w:spacing w:line="360" w:lineRule="auto"/>
        <w:ind w:right="26"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rPr>
        <w:t>11.1</w:t>
      </w:r>
      <w:r>
        <w:rPr>
          <w:rStyle w:val="199"/>
          <w:rFonts w:hint="eastAsia" w:ascii="宋体" w:hAnsi="宋体" w:eastAsia="宋体" w:cs="宋体"/>
          <w:caps w:val="0"/>
          <w:spacing w:val="0"/>
          <w:sz w:val="24"/>
          <w:highlight w:val="none"/>
          <w:lang w:val="en-US" w:eastAsia="zh-CN"/>
        </w:rPr>
        <w:t xml:space="preserve"> </w:t>
      </w:r>
      <w:r>
        <w:rPr>
          <w:rStyle w:val="199"/>
          <w:rFonts w:hint="eastAsia" w:ascii="宋体" w:hAnsi="宋体" w:eastAsia="宋体" w:cs="宋体"/>
          <w:caps w:val="0"/>
          <w:spacing w:val="0"/>
          <w:sz w:val="24"/>
          <w:highlight w:val="none"/>
        </w:rPr>
        <w:t>甲方违反合同的约定，使乙方未完成规定管理目标，乙方有权要求甲方在一定期限内解决，逾期未解决的，乙方有权终止合同，造成乙方经济损失的，甲方给予乙方经济赔偿。</w:t>
      </w:r>
    </w:p>
    <w:p>
      <w:pPr>
        <w:pStyle w:val="374"/>
        <w:keepNext w:val="0"/>
        <w:keepLines w:val="0"/>
        <w:pageBreakBefore w:val="0"/>
        <w:widowControl w:val="0"/>
        <w:kinsoku/>
        <w:wordWrap/>
        <w:overflowPunct/>
        <w:topLinePunct w:val="0"/>
        <w:autoSpaceDE/>
        <w:autoSpaceDN/>
        <w:bidi w:val="0"/>
        <w:adjustRightInd/>
        <w:snapToGrid/>
        <w:spacing w:line="360" w:lineRule="auto"/>
        <w:ind w:right="26"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rPr>
        <w:t>11.2</w:t>
      </w:r>
      <w:r>
        <w:rPr>
          <w:rStyle w:val="199"/>
          <w:rFonts w:hint="eastAsia" w:ascii="宋体" w:hAnsi="宋体" w:eastAsia="宋体" w:cs="宋体"/>
          <w:caps w:val="0"/>
          <w:spacing w:val="0"/>
          <w:sz w:val="24"/>
          <w:highlight w:val="none"/>
          <w:lang w:val="en-US" w:eastAsia="zh-CN"/>
        </w:rPr>
        <w:t xml:space="preserve"> </w:t>
      </w:r>
      <w:r>
        <w:rPr>
          <w:rStyle w:val="199"/>
          <w:rFonts w:hint="eastAsia" w:ascii="宋体" w:hAnsi="宋体" w:eastAsia="宋体" w:cs="宋体"/>
          <w:caps w:val="0"/>
          <w:spacing w:val="0"/>
          <w:sz w:val="24"/>
          <w:highlight w:val="none"/>
        </w:rPr>
        <w:t>甲方对乙方进行考核，按考核结果给付费用。甲方逾期办理合同款支付的,应当支付逾期利息，且逾期利息的利率不得低于合同订立时1年期贷款市场报价利率。</w:t>
      </w:r>
    </w:p>
    <w:p>
      <w:pPr>
        <w:pStyle w:val="374"/>
        <w:keepNext w:val="0"/>
        <w:keepLines w:val="0"/>
        <w:pageBreakBefore w:val="0"/>
        <w:widowControl w:val="0"/>
        <w:kinsoku/>
        <w:wordWrap/>
        <w:overflowPunct/>
        <w:topLinePunct w:val="0"/>
        <w:autoSpaceDE/>
        <w:autoSpaceDN/>
        <w:bidi w:val="0"/>
        <w:adjustRightInd/>
        <w:snapToGrid/>
        <w:spacing w:line="360" w:lineRule="auto"/>
        <w:ind w:right="26"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rPr>
        <w:t>11.3</w:t>
      </w:r>
      <w:r>
        <w:rPr>
          <w:rStyle w:val="199"/>
          <w:rFonts w:hint="eastAsia" w:ascii="宋体" w:hAnsi="宋体" w:eastAsia="宋体" w:cs="宋体"/>
          <w:caps w:val="0"/>
          <w:spacing w:val="0"/>
          <w:sz w:val="24"/>
          <w:highlight w:val="none"/>
          <w:lang w:val="en-US" w:eastAsia="zh-CN"/>
        </w:rPr>
        <w:t xml:space="preserve"> </w:t>
      </w:r>
      <w:r>
        <w:rPr>
          <w:rStyle w:val="199"/>
          <w:rFonts w:hint="eastAsia" w:ascii="宋体" w:hAnsi="宋体" w:eastAsia="宋体" w:cs="宋体"/>
          <w:caps w:val="0"/>
          <w:spacing w:val="0"/>
          <w:sz w:val="24"/>
          <w:highlight w:val="none"/>
        </w:rPr>
        <w:t>乙方违反合同的约定，未能达到约定的管理目标，甲方有权要求乙方限期整改，逾期未整改的，甲方有权终止合同，造成甲方经济损失的，乙方给予甲方赔偿。</w:t>
      </w:r>
    </w:p>
    <w:p>
      <w:pPr>
        <w:pStyle w:val="374"/>
        <w:keepNext w:val="0"/>
        <w:keepLines w:val="0"/>
        <w:pageBreakBefore w:val="0"/>
        <w:widowControl w:val="0"/>
        <w:kinsoku/>
        <w:wordWrap/>
        <w:overflowPunct/>
        <w:topLinePunct w:val="0"/>
        <w:autoSpaceDE/>
        <w:autoSpaceDN/>
        <w:bidi w:val="0"/>
        <w:adjustRightInd/>
        <w:snapToGrid/>
        <w:spacing w:line="360" w:lineRule="auto"/>
        <w:ind w:right="26"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rPr>
        <w:t>11.4 本合同生效后，甲乙双方任何一方无正当理由要求终止合同的，除双方签订补充协议外，责任方须按本合同及其补充协议的有关条款之规定承担违约责任，并应向对方支付合同金额10%的违约金</w:t>
      </w:r>
      <w:r>
        <w:rPr>
          <w:rStyle w:val="199"/>
          <w:rFonts w:hint="eastAsia" w:ascii="宋体" w:hAnsi="宋体" w:eastAsia="宋体" w:cs="宋体"/>
          <w:caps w:val="0"/>
          <w:spacing w:val="0"/>
          <w:sz w:val="24"/>
          <w:highlight w:val="none"/>
          <w:lang w:eastAsia="zh-CN"/>
        </w:rPr>
        <w:t>。</w:t>
      </w:r>
    </w:p>
    <w:p>
      <w:pPr>
        <w:pStyle w:val="374"/>
        <w:keepNext w:val="0"/>
        <w:keepLines w:val="0"/>
        <w:pageBreakBefore w:val="0"/>
        <w:widowControl w:val="0"/>
        <w:kinsoku/>
        <w:wordWrap/>
        <w:overflowPunct/>
        <w:topLinePunct w:val="0"/>
        <w:autoSpaceDE/>
        <w:autoSpaceDN/>
        <w:bidi w:val="0"/>
        <w:adjustRightInd/>
        <w:snapToGrid/>
        <w:spacing w:line="360" w:lineRule="auto"/>
        <w:ind w:firstLine="470"/>
        <w:textAlignment w:val="auto"/>
        <w:rPr>
          <w:rStyle w:val="199"/>
          <w:rFonts w:hint="eastAsia" w:ascii="宋体" w:hAnsi="宋体" w:eastAsia="宋体" w:cs="宋体"/>
          <w:b w:val="0"/>
          <w:bCs w:val="0"/>
          <w:caps w:val="0"/>
          <w:color w:val="000000"/>
          <w:spacing w:val="0"/>
          <w:sz w:val="24"/>
          <w:highlight w:val="none"/>
        </w:rPr>
      </w:pPr>
      <w:r>
        <w:rPr>
          <w:rStyle w:val="199"/>
          <w:rFonts w:hint="eastAsia" w:ascii="宋体" w:hAnsi="宋体" w:eastAsia="宋体" w:cs="宋体"/>
          <w:b w:val="0"/>
          <w:bCs w:val="0"/>
          <w:caps w:val="0"/>
          <w:color w:val="000000"/>
          <w:spacing w:val="0"/>
          <w:sz w:val="24"/>
          <w:highlight w:val="none"/>
          <w:lang w:val="en-US" w:eastAsia="zh-CN"/>
        </w:rPr>
        <w:t>11.5 退出机制</w:t>
      </w:r>
    </w:p>
    <w:p>
      <w:pPr>
        <w:pStyle w:val="616"/>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w:t>
      </w:r>
      <w:r>
        <w:rPr>
          <w:rFonts w:hint="eastAsia" w:ascii="宋体" w:hAnsi="宋体" w:eastAsia="宋体" w:cs="宋体"/>
          <w:caps w:val="0"/>
          <w:spacing w:val="0"/>
          <w:sz w:val="24"/>
          <w:szCs w:val="24"/>
          <w:highlight w:val="none"/>
        </w:rPr>
        <w:t>连续3个月得分低于70分的，</w:t>
      </w:r>
      <w:r>
        <w:rPr>
          <w:rFonts w:hint="eastAsia" w:ascii="宋体" w:hAnsi="宋体" w:eastAsia="宋体" w:cs="宋体"/>
          <w:caps w:val="0"/>
          <w:spacing w:val="0"/>
          <w:sz w:val="24"/>
          <w:szCs w:val="24"/>
          <w:highlight w:val="none"/>
          <w:lang w:val="en-US" w:eastAsia="zh-CN"/>
        </w:rPr>
        <w:t>甲方</w:t>
      </w:r>
      <w:r>
        <w:rPr>
          <w:rFonts w:hint="eastAsia" w:ascii="宋体" w:hAnsi="宋体" w:eastAsia="宋体" w:cs="宋体"/>
          <w:caps w:val="0"/>
          <w:spacing w:val="0"/>
          <w:sz w:val="24"/>
          <w:szCs w:val="24"/>
          <w:highlight w:val="none"/>
        </w:rPr>
        <w:t>有权无条件终止合同，由此引起得所有经济责任和法律责任由</w:t>
      </w:r>
      <w:r>
        <w:rPr>
          <w:rFonts w:hint="eastAsia" w:ascii="宋体" w:hAnsi="宋体" w:eastAsia="宋体" w:cs="宋体"/>
          <w:caps w:val="0"/>
          <w:spacing w:val="0"/>
          <w:sz w:val="24"/>
          <w:szCs w:val="24"/>
          <w:highlight w:val="none"/>
          <w:lang w:val="en-US" w:eastAsia="zh-CN"/>
        </w:rPr>
        <w:t>乙方</w:t>
      </w:r>
      <w:r>
        <w:rPr>
          <w:rFonts w:hint="eastAsia" w:ascii="宋体" w:hAnsi="宋体" w:eastAsia="宋体" w:cs="宋体"/>
          <w:caps w:val="0"/>
          <w:spacing w:val="0"/>
          <w:sz w:val="24"/>
          <w:szCs w:val="24"/>
          <w:highlight w:val="none"/>
        </w:rPr>
        <w:t>承担。</w:t>
      </w:r>
    </w:p>
    <w:p>
      <w:pPr>
        <w:pStyle w:val="616"/>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（2）织物未达到医疗织物的洗涤消毒服务要求的，如不符合</w:t>
      </w:r>
      <w:r>
        <w:rPr>
          <w:rFonts w:hint="eastAsia" w:ascii="宋体" w:hAnsi="宋体" w:eastAsia="宋体" w:cs="宋体"/>
          <w:i w:val="0"/>
          <w:iCs w:val="0"/>
          <w:caps w:val="0"/>
          <w:color w:val="auto"/>
          <w:spacing w:val="0"/>
          <w:sz w:val="24"/>
          <w:szCs w:val="24"/>
          <w:highlight w:val="none"/>
          <w:u w:val="none"/>
          <w:lang w:val="en-US" w:eastAsia="zh-CN" w:bidi="ar"/>
        </w:rPr>
        <w:t>WS/T508-2025</w:t>
      </w:r>
      <w:r>
        <w:rPr>
          <w:rFonts w:hint="eastAsia" w:ascii="宋体" w:hAnsi="宋体" w:eastAsia="宋体" w:cs="宋体"/>
          <w:i w:val="0"/>
          <w:iCs w:val="0"/>
          <w:caps w:val="0"/>
          <w:color w:val="000000"/>
          <w:spacing w:val="0"/>
          <w:sz w:val="24"/>
          <w:szCs w:val="24"/>
          <w:highlight w:val="none"/>
          <w:u w:val="none"/>
          <w:lang w:val="en-US" w:eastAsia="zh-CN" w:bidi="ar"/>
        </w:rPr>
        <w:t>中附录A的要求，即洗涤、消毒、整理（主要包括熨烫、修补、折叠）过程执行不达标，未实行分类、分色、分机洗涤等，累计发现3次以上，甲方有权终止合同。</w:t>
      </w:r>
    </w:p>
    <w:p>
      <w:pPr>
        <w:pStyle w:val="616"/>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（3）私卖医院废品，情节严重者，甲方有权解除合同。</w:t>
      </w:r>
    </w:p>
    <w:p>
      <w:pPr>
        <w:pStyle w:val="616"/>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（4）院内的收发中心及病区存有一定量的应急备用物品（备用数量以甲、乙两方当面确定数量为准）未按具体要求、规定时间做到并严重影响了甲方单位运营工作，造成极大影响的甲方有权解除合同。</w:t>
      </w:r>
    </w:p>
    <w:p>
      <w:pPr>
        <w:pStyle w:val="616"/>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（5）不良事件及时上报，有责任的不良事件落实考核，甚至追究法律责任；重大安全生产事故，甲方有权终止合同，依法追究法律责任。</w:t>
      </w:r>
    </w:p>
    <w:p>
      <w:pPr>
        <w:pStyle w:val="616"/>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（6）如因未认真履行职责或因管理上疏忽而导致因织物引起的院内感染事件发生，甲方有权立即终止合同，并依法追究乙方责任。</w:t>
      </w:r>
    </w:p>
    <w:p>
      <w:pPr>
        <w:pStyle w:val="374"/>
        <w:keepNext w:val="0"/>
        <w:keepLines w:val="0"/>
        <w:pageBreakBefore w:val="0"/>
        <w:widowControl w:val="0"/>
        <w:kinsoku/>
        <w:wordWrap/>
        <w:overflowPunct/>
        <w:topLinePunct w:val="0"/>
        <w:autoSpaceDE/>
        <w:autoSpaceDN/>
        <w:bidi w:val="0"/>
        <w:adjustRightInd/>
        <w:snapToGrid/>
        <w:spacing w:line="360" w:lineRule="auto"/>
        <w:ind w:firstLine="470"/>
        <w:textAlignment w:val="auto"/>
        <w:rPr>
          <w:rStyle w:val="199"/>
          <w:rFonts w:hint="eastAsia" w:ascii="宋体" w:hAnsi="宋体" w:eastAsia="宋体" w:cs="宋体"/>
          <w:b/>
          <w:bCs/>
          <w:caps w:val="0"/>
          <w:color w:val="000000"/>
          <w:spacing w:val="0"/>
          <w:sz w:val="24"/>
          <w:highlight w:val="none"/>
        </w:rPr>
      </w:pPr>
      <w:r>
        <w:rPr>
          <w:rFonts w:hint="eastAsia" w:ascii="宋体" w:hAnsi="宋体" w:eastAsia="宋体" w:cs="宋体"/>
          <w:i w:val="0"/>
          <w:iCs w:val="0"/>
          <w:caps w:val="0"/>
          <w:color w:val="000000"/>
          <w:spacing w:val="0"/>
          <w:sz w:val="24"/>
          <w:szCs w:val="24"/>
          <w:highlight w:val="none"/>
          <w:u w:val="none"/>
          <w:lang w:val="en-US" w:eastAsia="zh-CN" w:bidi="ar"/>
        </w:rPr>
        <w:t>（7）</w:t>
      </w:r>
      <w:r>
        <w:rPr>
          <w:rFonts w:hint="eastAsia" w:ascii="宋体" w:hAnsi="宋体" w:eastAsia="宋体" w:cs="宋体"/>
          <w:i w:val="0"/>
          <w:iCs w:val="0"/>
          <w:caps w:val="0"/>
          <w:spacing w:val="0"/>
          <w:sz w:val="24"/>
          <w:szCs w:val="24"/>
          <w:highlight w:val="none"/>
          <w:u w:val="none"/>
          <w:lang w:val="en-US" w:eastAsia="zh-CN"/>
        </w:rPr>
        <w:t>合同签订生效后30日内智能管理设备须正常投入使用，如乙方无法满足该项服务，甲方有权解除合同。</w:t>
      </w:r>
    </w:p>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b/>
          <w:bCs/>
          <w:caps w:val="0"/>
          <w:color w:val="000000"/>
          <w:spacing w:val="0"/>
          <w:sz w:val="24"/>
          <w:highlight w:val="none"/>
        </w:rPr>
        <w:t>十</w:t>
      </w:r>
      <w:r>
        <w:rPr>
          <w:rStyle w:val="199"/>
          <w:rFonts w:hint="eastAsia" w:ascii="宋体" w:hAnsi="宋体" w:eastAsia="宋体" w:cs="宋体"/>
          <w:b/>
          <w:bCs/>
          <w:caps w:val="0"/>
          <w:color w:val="000000"/>
          <w:spacing w:val="0"/>
          <w:sz w:val="24"/>
          <w:highlight w:val="none"/>
          <w:lang w:val="en-US" w:eastAsia="zh-CN"/>
        </w:rPr>
        <w:t>二</w:t>
      </w:r>
      <w:r>
        <w:rPr>
          <w:rStyle w:val="199"/>
          <w:rFonts w:hint="eastAsia" w:ascii="宋体" w:hAnsi="宋体" w:eastAsia="宋体" w:cs="宋体"/>
          <w:b/>
          <w:bCs/>
          <w:caps w:val="0"/>
          <w:color w:val="000000"/>
          <w:spacing w:val="0"/>
          <w:sz w:val="24"/>
          <w:highlight w:val="none"/>
        </w:rPr>
        <w:t>、不可抗力事件处理</w:t>
      </w:r>
    </w:p>
    <w:p>
      <w:pPr>
        <w:pStyle w:val="375"/>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12.1 在合同有效期内，任何一方因不可抗力事件导致不能履行合同，则合同履行期可延长，其延长期与不可抗力影响期相同。</w:t>
      </w:r>
    </w:p>
    <w:p>
      <w:pPr>
        <w:pStyle w:val="375"/>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12.2 不可抗力事件发生后，应立即通知对方，并寄送有关权威机构出具的证明。</w:t>
      </w:r>
    </w:p>
    <w:p>
      <w:pPr>
        <w:pStyle w:val="375"/>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12.3 不可抗力事件延续120天以上，双方应通过友好协商，确定是否继续履行合同。</w:t>
      </w:r>
    </w:p>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b/>
          <w:bCs/>
          <w:caps w:val="0"/>
          <w:color w:val="000000"/>
          <w:spacing w:val="0"/>
          <w:sz w:val="24"/>
          <w:highlight w:val="none"/>
        </w:rPr>
        <w:t>十</w:t>
      </w:r>
      <w:r>
        <w:rPr>
          <w:rStyle w:val="199"/>
          <w:rFonts w:hint="eastAsia" w:ascii="宋体" w:hAnsi="宋体" w:eastAsia="宋体" w:cs="宋体"/>
          <w:b/>
          <w:bCs/>
          <w:caps w:val="0"/>
          <w:color w:val="000000"/>
          <w:spacing w:val="0"/>
          <w:sz w:val="24"/>
          <w:highlight w:val="none"/>
          <w:lang w:val="en-US" w:eastAsia="zh-CN"/>
        </w:rPr>
        <w:t>三</w:t>
      </w:r>
      <w:r>
        <w:rPr>
          <w:rStyle w:val="199"/>
          <w:rFonts w:hint="eastAsia" w:ascii="宋体" w:hAnsi="宋体" w:eastAsia="宋体" w:cs="宋体"/>
          <w:b/>
          <w:bCs/>
          <w:caps w:val="0"/>
          <w:color w:val="000000"/>
          <w:spacing w:val="0"/>
          <w:sz w:val="24"/>
          <w:highlight w:val="none"/>
        </w:rPr>
        <w:t>、诉讼</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3</w:t>
      </w:r>
      <w:r>
        <w:rPr>
          <w:rStyle w:val="199"/>
          <w:rFonts w:hint="eastAsia" w:ascii="宋体" w:hAnsi="宋体" w:eastAsia="宋体" w:cs="宋体"/>
          <w:caps w:val="0"/>
          <w:color w:val="000000"/>
          <w:spacing w:val="0"/>
          <w:sz w:val="24"/>
          <w:highlight w:val="none"/>
        </w:rPr>
        <w:t>.1 双方在执行合同中所发生的一切争议，应通过协商解决。如协商不成，可向合同签订地法院起诉，合同签订地在此约定为张家港市。</w:t>
      </w:r>
    </w:p>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b/>
          <w:bCs/>
          <w:caps w:val="0"/>
          <w:color w:val="000000"/>
          <w:spacing w:val="0"/>
          <w:sz w:val="24"/>
          <w:highlight w:val="none"/>
        </w:rPr>
        <w:t>十</w:t>
      </w:r>
      <w:r>
        <w:rPr>
          <w:rStyle w:val="199"/>
          <w:rFonts w:hint="eastAsia" w:ascii="宋体" w:hAnsi="宋体" w:eastAsia="宋体" w:cs="宋体"/>
          <w:b/>
          <w:bCs/>
          <w:caps w:val="0"/>
          <w:color w:val="000000"/>
          <w:spacing w:val="0"/>
          <w:sz w:val="24"/>
          <w:highlight w:val="none"/>
          <w:lang w:val="en-US" w:eastAsia="zh-CN"/>
        </w:rPr>
        <w:t>四</w:t>
      </w:r>
      <w:r>
        <w:rPr>
          <w:rStyle w:val="199"/>
          <w:rFonts w:hint="eastAsia" w:ascii="宋体" w:hAnsi="宋体" w:eastAsia="宋体" w:cs="宋体"/>
          <w:b/>
          <w:bCs/>
          <w:caps w:val="0"/>
          <w:color w:val="000000"/>
          <w:spacing w:val="0"/>
          <w:sz w:val="24"/>
          <w:highlight w:val="none"/>
        </w:rPr>
        <w:t>、合同其他文件</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4</w:t>
      </w:r>
      <w:r>
        <w:rPr>
          <w:rStyle w:val="199"/>
          <w:rFonts w:hint="eastAsia" w:ascii="宋体" w:hAnsi="宋体" w:eastAsia="宋体" w:cs="宋体"/>
          <w:caps w:val="0"/>
          <w:color w:val="000000"/>
          <w:spacing w:val="0"/>
          <w:sz w:val="24"/>
          <w:highlight w:val="none"/>
        </w:rPr>
        <w:t>.1下列文件为本合同不可分割部份，与本合同具有同等效力。</w:t>
      </w:r>
    </w:p>
    <w:p>
      <w:pPr>
        <w:pStyle w:val="374"/>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Style w:val="343"/>
          <w:rFonts w:hint="eastAsia" w:ascii="宋体" w:hAnsi="宋体" w:eastAsia="宋体" w:cs="宋体"/>
          <w:color w:val="auto"/>
          <w:sz w:val="24"/>
          <w:highlight w:val="none"/>
        </w:rPr>
      </w:pPr>
      <w:r>
        <w:rPr>
          <w:rStyle w:val="343"/>
          <w:rFonts w:hint="eastAsia" w:ascii="宋体" w:hAnsi="宋体" w:eastAsia="宋体" w:cs="宋体"/>
          <w:color w:val="auto"/>
          <w:sz w:val="24"/>
          <w:highlight w:val="none"/>
          <w:lang w:eastAsia="zh-CN"/>
        </w:rPr>
        <w:t>（</w:t>
      </w:r>
      <w:r>
        <w:rPr>
          <w:rStyle w:val="343"/>
          <w:rFonts w:hint="eastAsia" w:ascii="宋体" w:hAnsi="宋体" w:eastAsia="宋体" w:cs="宋体"/>
          <w:color w:val="auto"/>
          <w:sz w:val="24"/>
          <w:highlight w:val="none"/>
          <w:lang w:val="en-US" w:eastAsia="zh-CN"/>
        </w:rPr>
        <w:t>1</w:t>
      </w:r>
      <w:r>
        <w:rPr>
          <w:rStyle w:val="343"/>
          <w:rFonts w:hint="eastAsia" w:ascii="宋体" w:hAnsi="宋体" w:eastAsia="宋体" w:cs="宋体"/>
          <w:color w:val="auto"/>
          <w:sz w:val="24"/>
          <w:highlight w:val="none"/>
          <w:lang w:eastAsia="zh-CN"/>
        </w:rPr>
        <w:t>）</w:t>
      </w:r>
      <w:r>
        <w:rPr>
          <w:rStyle w:val="343"/>
          <w:rFonts w:hint="eastAsia" w:ascii="宋体" w:hAnsi="宋体" w:eastAsia="宋体" w:cs="宋体"/>
          <w:color w:val="auto"/>
          <w:sz w:val="24"/>
          <w:highlight w:val="none"/>
        </w:rPr>
        <w:t>中标通知书；</w:t>
      </w:r>
    </w:p>
    <w:p>
      <w:pPr>
        <w:pStyle w:val="374"/>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Style w:val="343"/>
          <w:rFonts w:hint="eastAsia" w:ascii="宋体" w:hAnsi="宋体" w:eastAsia="宋体" w:cs="宋体"/>
          <w:color w:val="auto"/>
          <w:sz w:val="24"/>
          <w:highlight w:val="none"/>
        </w:rPr>
      </w:pPr>
      <w:r>
        <w:rPr>
          <w:rStyle w:val="343"/>
          <w:rFonts w:hint="eastAsia" w:ascii="宋体" w:hAnsi="宋体" w:eastAsia="宋体" w:cs="宋体"/>
          <w:color w:val="auto"/>
          <w:sz w:val="24"/>
          <w:highlight w:val="none"/>
          <w:lang w:eastAsia="zh-CN"/>
        </w:rPr>
        <w:t>（</w:t>
      </w:r>
      <w:r>
        <w:rPr>
          <w:rStyle w:val="343"/>
          <w:rFonts w:hint="eastAsia" w:ascii="宋体" w:hAnsi="宋体" w:eastAsia="宋体" w:cs="宋体"/>
          <w:color w:val="auto"/>
          <w:sz w:val="24"/>
          <w:highlight w:val="none"/>
          <w:lang w:val="en-US" w:eastAsia="zh-CN"/>
        </w:rPr>
        <w:t>2</w:t>
      </w:r>
      <w:r>
        <w:rPr>
          <w:rStyle w:val="343"/>
          <w:rFonts w:hint="eastAsia" w:ascii="宋体" w:hAnsi="宋体" w:eastAsia="宋体" w:cs="宋体"/>
          <w:color w:val="auto"/>
          <w:sz w:val="24"/>
          <w:highlight w:val="none"/>
          <w:lang w:eastAsia="zh-CN"/>
        </w:rPr>
        <w:t>）</w:t>
      </w:r>
      <w:r>
        <w:rPr>
          <w:rStyle w:val="343"/>
          <w:rFonts w:hint="eastAsia" w:ascii="宋体" w:hAnsi="宋体" w:eastAsia="宋体" w:cs="宋体"/>
          <w:color w:val="auto"/>
          <w:sz w:val="24"/>
          <w:highlight w:val="none"/>
        </w:rPr>
        <w:t>乙方中标的投标书；</w:t>
      </w:r>
    </w:p>
    <w:p>
      <w:pPr>
        <w:pStyle w:val="374"/>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Style w:val="343"/>
          <w:rFonts w:hint="eastAsia" w:ascii="宋体" w:hAnsi="宋体" w:eastAsia="宋体" w:cs="宋体"/>
          <w:color w:val="auto"/>
          <w:sz w:val="24"/>
          <w:highlight w:val="none"/>
        </w:rPr>
      </w:pPr>
      <w:r>
        <w:rPr>
          <w:rStyle w:val="343"/>
          <w:rFonts w:hint="eastAsia" w:ascii="宋体" w:hAnsi="宋体" w:eastAsia="宋体" w:cs="宋体"/>
          <w:color w:val="auto"/>
          <w:sz w:val="24"/>
          <w:highlight w:val="none"/>
          <w:lang w:eastAsia="zh-CN"/>
        </w:rPr>
        <w:t>（</w:t>
      </w:r>
      <w:r>
        <w:rPr>
          <w:rStyle w:val="343"/>
          <w:rFonts w:hint="eastAsia" w:ascii="宋体" w:hAnsi="宋体" w:eastAsia="宋体" w:cs="宋体"/>
          <w:color w:val="auto"/>
          <w:sz w:val="24"/>
          <w:highlight w:val="none"/>
          <w:lang w:val="en-US" w:eastAsia="zh-CN"/>
        </w:rPr>
        <w:t>3</w:t>
      </w:r>
      <w:r>
        <w:rPr>
          <w:rStyle w:val="343"/>
          <w:rFonts w:hint="eastAsia" w:ascii="宋体" w:hAnsi="宋体" w:eastAsia="宋体" w:cs="宋体"/>
          <w:color w:val="auto"/>
          <w:sz w:val="24"/>
          <w:highlight w:val="none"/>
          <w:lang w:eastAsia="zh-CN"/>
        </w:rPr>
        <w:t>）</w:t>
      </w:r>
      <w:r>
        <w:rPr>
          <w:rStyle w:val="343"/>
          <w:rFonts w:hint="eastAsia" w:ascii="宋体" w:hAnsi="宋体" w:eastAsia="宋体" w:cs="宋体"/>
          <w:color w:val="auto"/>
          <w:sz w:val="24"/>
          <w:highlight w:val="none"/>
        </w:rPr>
        <w:t>招标文件；</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343"/>
          <w:rFonts w:hint="eastAsia" w:ascii="宋体" w:hAnsi="宋体" w:eastAsia="宋体" w:cs="宋体"/>
          <w:color w:val="auto"/>
          <w:sz w:val="24"/>
          <w:highlight w:val="none"/>
          <w:lang w:eastAsia="zh-CN"/>
        </w:rPr>
        <w:t>（</w:t>
      </w:r>
      <w:r>
        <w:rPr>
          <w:rStyle w:val="343"/>
          <w:rFonts w:hint="eastAsia" w:ascii="宋体" w:hAnsi="宋体" w:eastAsia="宋体" w:cs="宋体"/>
          <w:color w:val="auto"/>
          <w:sz w:val="24"/>
          <w:highlight w:val="none"/>
          <w:lang w:val="en-US" w:eastAsia="zh-CN"/>
        </w:rPr>
        <w:t>4</w:t>
      </w:r>
      <w:r>
        <w:rPr>
          <w:rStyle w:val="343"/>
          <w:rFonts w:hint="eastAsia" w:ascii="宋体" w:hAnsi="宋体" w:eastAsia="宋体" w:cs="宋体"/>
          <w:color w:val="auto"/>
          <w:sz w:val="24"/>
          <w:highlight w:val="none"/>
          <w:lang w:eastAsia="zh-CN"/>
        </w:rPr>
        <w:t>）</w:t>
      </w:r>
      <w:r>
        <w:rPr>
          <w:rStyle w:val="343"/>
          <w:rFonts w:hint="eastAsia" w:ascii="宋体" w:hAnsi="宋体" w:eastAsia="宋体" w:cs="宋体"/>
          <w:color w:val="auto"/>
          <w:sz w:val="24"/>
          <w:highlight w:val="none"/>
        </w:rPr>
        <w:t>乙方在招投标过程中所作的其他承诺、声明、书面澄清等。</w:t>
      </w:r>
    </w:p>
    <w:p>
      <w:pPr>
        <w:pStyle w:val="374"/>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spacing w:val="0"/>
          <w:sz w:val="24"/>
          <w:highlight w:val="none"/>
        </w:rPr>
      </w:pPr>
      <w:r>
        <w:rPr>
          <w:rStyle w:val="199"/>
          <w:rFonts w:hint="eastAsia" w:ascii="宋体" w:hAnsi="宋体" w:eastAsia="宋体" w:cs="宋体"/>
          <w:b/>
          <w:bCs/>
          <w:caps w:val="0"/>
          <w:color w:val="000000"/>
          <w:spacing w:val="0"/>
          <w:sz w:val="24"/>
          <w:highlight w:val="none"/>
        </w:rPr>
        <w:t>十</w:t>
      </w:r>
      <w:r>
        <w:rPr>
          <w:rStyle w:val="199"/>
          <w:rFonts w:hint="eastAsia" w:ascii="宋体" w:hAnsi="宋体" w:eastAsia="宋体" w:cs="宋体"/>
          <w:b/>
          <w:bCs/>
          <w:caps w:val="0"/>
          <w:color w:val="000000"/>
          <w:spacing w:val="0"/>
          <w:sz w:val="24"/>
          <w:highlight w:val="none"/>
          <w:lang w:val="en-US" w:eastAsia="zh-CN"/>
        </w:rPr>
        <w:t>五</w:t>
      </w:r>
      <w:r>
        <w:rPr>
          <w:rStyle w:val="199"/>
          <w:rFonts w:hint="eastAsia" w:ascii="宋体" w:hAnsi="宋体" w:eastAsia="宋体" w:cs="宋体"/>
          <w:b/>
          <w:bCs/>
          <w:caps w:val="0"/>
          <w:color w:val="000000"/>
          <w:spacing w:val="0"/>
          <w:sz w:val="24"/>
          <w:highlight w:val="none"/>
        </w:rPr>
        <w:t>、合同生效及其它</w:t>
      </w:r>
    </w:p>
    <w:p>
      <w:pPr>
        <w:pStyle w:val="37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spacing w:val="0"/>
          <w:sz w:val="24"/>
          <w:highlight w:val="none"/>
        </w:rPr>
      </w:pP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5</w:t>
      </w:r>
      <w:r>
        <w:rPr>
          <w:rStyle w:val="199"/>
          <w:rFonts w:hint="eastAsia" w:ascii="宋体" w:hAnsi="宋体" w:eastAsia="宋体" w:cs="宋体"/>
          <w:caps w:val="0"/>
          <w:color w:val="000000"/>
          <w:spacing w:val="0"/>
          <w:sz w:val="24"/>
          <w:highlight w:val="none"/>
        </w:rPr>
        <w:t>.1合同经双方法定代表人</w:t>
      </w:r>
      <w:r>
        <w:rPr>
          <w:rStyle w:val="199"/>
          <w:rFonts w:hint="eastAsia" w:ascii="宋体" w:hAnsi="宋体" w:eastAsia="宋体" w:cs="宋体"/>
          <w:bCs/>
          <w:caps w:val="0"/>
          <w:color w:val="000000"/>
          <w:spacing w:val="0"/>
          <w:sz w:val="24"/>
          <w:highlight w:val="none"/>
        </w:rPr>
        <w:t>（或负责人）</w:t>
      </w:r>
      <w:r>
        <w:rPr>
          <w:rStyle w:val="199"/>
          <w:rFonts w:hint="eastAsia" w:ascii="宋体" w:hAnsi="宋体" w:eastAsia="宋体" w:cs="宋体"/>
          <w:caps w:val="0"/>
          <w:color w:val="000000"/>
          <w:spacing w:val="0"/>
          <w:sz w:val="24"/>
          <w:highlight w:val="none"/>
        </w:rPr>
        <w:t>或授权委托代表人签字并加盖单位公章后生效</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生效后至张家港市政府采购管理中心备案。</w:t>
      </w:r>
    </w:p>
    <w:p>
      <w:pPr>
        <w:pStyle w:val="375"/>
        <w:keepNext w:val="0"/>
        <w:keepLines w:val="0"/>
        <w:pageBreakBefore w:val="0"/>
        <w:widowControl w:val="0"/>
        <w:kinsoku/>
        <w:wordWrap/>
        <w:overflowPunct/>
        <w:topLinePunct w:val="0"/>
        <w:autoSpaceDE/>
        <w:autoSpaceDN/>
        <w:bidi w:val="0"/>
        <w:adjustRightInd/>
        <w:snapToGrid/>
        <w:spacing w:line="360" w:lineRule="auto"/>
        <w:textAlignment w:val="auto"/>
        <w:rPr>
          <w:rStyle w:val="271"/>
          <w:rFonts w:hint="eastAsia" w:ascii="宋体" w:hAnsi="宋体" w:eastAsia="宋体" w:cs="宋体"/>
          <w:caps w:val="0"/>
          <w:color w:val="000000"/>
          <w:spacing w:val="0"/>
          <w:sz w:val="24"/>
          <w:highlight w:val="none"/>
          <w:lang w:eastAsia="zh-CN"/>
        </w:rPr>
      </w:pP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5</w:t>
      </w:r>
      <w:r>
        <w:rPr>
          <w:rStyle w:val="199"/>
          <w:rFonts w:hint="eastAsia" w:ascii="宋体" w:hAnsi="宋体" w:eastAsia="宋体" w:cs="宋体"/>
          <w:caps w:val="0"/>
          <w:color w:val="000000"/>
          <w:spacing w:val="0"/>
          <w:sz w:val="24"/>
          <w:highlight w:val="none"/>
        </w:rPr>
        <w:t xml:space="preserve">.2 </w:t>
      </w:r>
      <w:r>
        <w:rPr>
          <w:rStyle w:val="271"/>
          <w:rFonts w:hint="eastAsia" w:ascii="宋体" w:hAnsi="宋体" w:eastAsia="宋体" w:cs="宋体"/>
          <w:caps w:val="0"/>
          <w:color w:val="000000"/>
          <w:spacing w:val="0"/>
          <w:sz w:val="24"/>
          <w:highlight w:val="none"/>
        </w:rPr>
        <w:t>本合同未尽事宜，遵照《民法典》合同编有关条文执行</w:t>
      </w:r>
      <w:r>
        <w:rPr>
          <w:rStyle w:val="271"/>
          <w:rFonts w:hint="eastAsia" w:ascii="宋体" w:hAnsi="宋体" w:eastAsia="宋体" w:cs="宋体"/>
          <w:caps w:val="0"/>
          <w:color w:val="000000"/>
          <w:spacing w:val="0"/>
          <w:sz w:val="24"/>
          <w:highlight w:val="none"/>
          <w:lang w:eastAsia="zh-CN"/>
        </w:rPr>
        <w:t>。</w:t>
      </w:r>
    </w:p>
    <w:p>
      <w:pPr>
        <w:pStyle w:val="375"/>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Style w:val="343"/>
          <w:rFonts w:hint="eastAsia" w:ascii="宋体" w:hAnsi="宋体" w:eastAsia="宋体" w:cs="宋体"/>
          <w:color w:val="auto"/>
          <w:sz w:val="24"/>
          <w:highlight w:val="none"/>
        </w:rPr>
      </w:pPr>
      <w:r>
        <w:rPr>
          <w:rStyle w:val="343"/>
          <w:rFonts w:hint="eastAsia" w:ascii="宋体" w:hAnsi="宋体" w:eastAsia="宋体" w:cs="宋体"/>
          <w:color w:val="auto"/>
          <w:sz w:val="24"/>
          <w:highlight w:val="none"/>
        </w:rPr>
        <w:t>1</w:t>
      </w:r>
      <w:r>
        <w:rPr>
          <w:rStyle w:val="343"/>
          <w:rFonts w:hint="eastAsia" w:ascii="宋体" w:hAnsi="宋体" w:eastAsia="宋体" w:cs="宋体"/>
          <w:color w:val="auto"/>
          <w:sz w:val="24"/>
          <w:highlight w:val="none"/>
          <w:lang w:val="en-US" w:eastAsia="zh-CN"/>
        </w:rPr>
        <w:t>5</w:t>
      </w:r>
      <w:r>
        <w:rPr>
          <w:rStyle w:val="343"/>
          <w:rFonts w:hint="eastAsia" w:ascii="宋体" w:hAnsi="宋体" w:eastAsia="宋体" w:cs="宋体"/>
          <w:color w:val="auto"/>
          <w:sz w:val="24"/>
          <w:highlight w:val="none"/>
        </w:rPr>
        <w:t>.3本合同正本一式</w:t>
      </w:r>
      <w:r>
        <w:rPr>
          <w:rStyle w:val="343"/>
          <w:rFonts w:hint="eastAsia" w:ascii="宋体" w:hAnsi="宋体" w:eastAsia="宋体" w:cs="宋体"/>
          <w:color w:val="auto"/>
          <w:sz w:val="24"/>
          <w:highlight w:val="none"/>
          <w:lang w:val="en-US" w:eastAsia="zh-CN"/>
        </w:rPr>
        <w:t>六</w:t>
      </w:r>
      <w:r>
        <w:rPr>
          <w:rStyle w:val="343"/>
          <w:rFonts w:hint="eastAsia" w:ascii="宋体" w:hAnsi="宋体" w:eastAsia="宋体" w:cs="宋体"/>
          <w:color w:val="auto"/>
          <w:sz w:val="24"/>
          <w:highlight w:val="none"/>
        </w:rPr>
        <w:t>份，具有同等法律效力，甲方</w:t>
      </w:r>
      <w:r>
        <w:rPr>
          <w:rStyle w:val="343"/>
          <w:rFonts w:hint="eastAsia" w:ascii="宋体" w:hAnsi="宋体" w:eastAsia="宋体" w:cs="宋体"/>
          <w:color w:val="auto"/>
          <w:sz w:val="24"/>
          <w:highlight w:val="none"/>
          <w:lang w:val="en-US" w:eastAsia="zh-CN"/>
        </w:rPr>
        <w:t>三</w:t>
      </w:r>
      <w:r>
        <w:rPr>
          <w:rStyle w:val="343"/>
          <w:rFonts w:hint="eastAsia" w:ascii="宋体" w:hAnsi="宋体" w:eastAsia="宋体" w:cs="宋体"/>
          <w:color w:val="auto"/>
          <w:sz w:val="24"/>
          <w:highlight w:val="none"/>
        </w:rPr>
        <w:t>份，乙方、张家港市政府采购管理中心、</w:t>
      </w:r>
      <w:r>
        <w:rPr>
          <w:rStyle w:val="343"/>
          <w:rFonts w:hint="eastAsia" w:ascii="宋体" w:hAnsi="宋体" w:eastAsia="宋体" w:cs="宋体"/>
          <w:color w:val="auto"/>
          <w:sz w:val="24"/>
          <w:highlight w:val="none"/>
          <w:lang w:val="en-US" w:eastAsia="zh-CN"/>
        </w:rPr>
        <w:t>苏州万泰招投标代理有限公司</w:t>
      </w:r>
      <w:r>
        <w:rPr>
          <w:rStyle w:val="343"/>
          <w:rFonts w:hint="eastAsia" w:ascii="宋体" w:hAnsi="宋体" w:eastAsia="宋体" w:cs="宋体"/>
          <w:color w:val="auto"/>
          <w:sz w:val="24"/>
          <w:highlight w:val="none"/>
        </w:rPr>
        <w:t>各执一份。</w:t>
      </w:r>
    </w:p>
    <w:p>
      <w:pPr>
        <w:pStyle w:val="375"/>
        <w:keepNext w:val="0"/>
        <w:keepLines w:val="0"/>
        <w:pageBreakBefore w:val="0"/>
        <w:widowControl w:val="0"/>
        <w:kinsoku/>
        <w:wordWrap/>
        <w:overflowPunct/>
        <w:topLinePunct w:val="0"/>
        <w:autoSpaceDE/>
        <w:autoSpaceDN/>
        <w:bidi w:val="0"/>
        <w:adjustRightInd/>
        <w:snapToGrid/>
        <w:spacing w:line="360" w:lineRule="auto"/>
        <w:textAlignment w:val="auto"/>
        <w:rPr>
          <w:rStyle w:val="271"/>
          <w:rFonts w:hint="eastAsia" w:ascii="宋体" w:hAnsi="宋体" w:eastAsia="宋体" w:cs="宋体"/>
          <w:caps w:val="0"/>
          <w:color w:val="000000"/>
          <w:spacing w:val="0"/>
          <w:sz w:val="24"/>
          <w:highlight w:val="none"/>
          <w:lang w:eastAsia="zh-CN"/>
        </w:rPr>
      </w:pPr>
    </w:p>
    <w:bookmarkEnd w:id="199"/>
    <w:p>
      <w:pPr>
        <w:pStyle w:val="374"/>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Style w:val="271"/>
          <w:rFonts w:hint="eastAsia" w:ascii="宋体" w:hAnsi="宋体" w:eastAsia="宋体" w:cs="宋体"/>
          <w:caps w:val="0"/>
          <w:color w:val="auto"/>
          <w:spacing w:val="0"/>
          <w:sz w:val="24"/>
          <w:highlight w:val="none"/>
        </w:rPr>
      </w:pPr>
      <w:r>
        <w:rPr>
          <w:rStyle w:val="271"/>
          <w:rFonts w:hint="eastAsia" w:ascii="宋体" w:hAnsi="宋体" w:eastAsia="宋体" w:cs="宋体"/>
          <w:caps w:val="0"/>
          <w:color w:val="auto"/>
          <w:spacing w:val="0"/>
          <w:sz w:val="24"/>
          <w:highlight w:val="none"/>
        </w:rPr>
        <w:t>甲方：</w:t>
      </w:r>
      <w:r>
        <w:rPr>
          <w:rStyle w:val="271"/>
          <w:rFonts w:hint="eastAsia" w:ascii="宋体" w:hAnsi="宋体" w:eastAsia="宋体" w:cs="宋体"/>
          <w:caps w:val="0"/>
          <w:color w:val="auto"/>
          <w:spacing w:val="0"/>
          <w:sz w:val="24"/>
          <w:highlight w:val="none"/>
          <w:lang w:val="en-US" w:eastAsia="zh-CN"/>
        </w:rPr>
        <w:t xml:space="preserve">                    </w:t>
      </w:r>
      <w:r>
        <w:rPr>
          <w:rStyle w:val="271"/>
          <w:rFonts w:hint="eastAsia" w:ascii="宋体" w:hAnsi="宋体" w:eastAsia="宋体" w:cs="宋体"/>
          <w:caps w:val="0"/>
          <w:color w:val="auto"/>
          <w:spacing w:val="0"/>
          <w:sz w:val="24"/>
          <w:highlight w:val="none"/>
        </w:rPr>
        <w:t xml:space="preserve">           乙方：</w:t>
      </w:r>
    </w:p>
    <w:p>
      <w:pPr>
        <w:pStyle w:val="374"/>
        <w:keepNext w:val="0"/>
        <w:keepLines w:val="0"/>
        <w:pageBreakBefore w:val="0"/>
        <w:widowControl w:val="0"/>
        <w:kinsoku/>
        <w:wordWrap/>
        <w:overflowPunct/>
        <w:topLinePunct w:val="0"/>
        <w:autoSpaceDE/>
        <w:autoSpaceDN/>
        <w:bidi w:val="0"/>
        <w:adjustRightInd/>
        <w:snapToGrid/>
        <w:spacing w:line="360" w:lineRule="auto"/>
        <w:ind w:left="5641" w:hanging="5641"/>
        <w:textAlignment w:val="auto"/>
        <w:rPr>
          <w:rStyle w:val="271"/>
          <w:rFonts w:hint="eastAsia" w:ascii="宋体" w:hAnsi="宋体" w:eastAsia="宋体" w:cs="宋体"/>
          <w:caps w:val="0"/>
          <w:color w:val="auto"/>
          <w:spacing w:val="0"/>
          <w:sz w:val="24"/>
          <w:highlight w:val="none"/>
        </w:rPr>
      </w:pPr>
      <w:r>
        <w:rPr>
          <w:rStyle w:val="271"/>
          <w:rFonts w:hint="eastAsia" w:ascii="宋体" w:hAnsi="宋体" w:eastAsia="宋体" w:cs="宋体"/>
          <w:caps w:val="0"/>
          <w:color w:val="auto"/>
          <w:spacing w:val="0"/>
          <w:sz w:val="24"/>
          <w:highlight w:val="none"/>
        </w:rPr>
        <w:t>地址：                               地址：</w:t>
      </w:r>
    </w:p>
    <w:p>
      <w:pPr>
        <w:pStyle w:val="374"/>
        <w:keepNext w:val="0"/>
        <w:keepLines w:val="0"/>
        <w:pageBreakBefore w:val="0"/>
        <w:widowControl w:val="0"/>
        <w:kinsoku/>
        <w:wordWrap/>
        <w:overflowPunct/>
        <w:topLinePunct w:val="0"/>
        <w:autoSpaceDE/>
        <w:autoSpaceDN/>
        <w:bidi w:val="0"/>
        <w:adjustRightInd/>
        <w:snapToGrid/>
        <w:spacing w:line="360" w:lineRule="auto"/>
        <w:ind w:left="5641" w:hanging="5641"/>
        <w:textAlignment w:val="auto"/>
        <w:rPr>
          <w:rStyle w:val="271"/>
          <w:rFonts w:hint="eastAsia" w:ascii="宋体" w:hAnsi="宋体" w:eastAsia="宋体" w:cs="宋体"/>
          <w:caps w:val="0"/>
          <w:color w:val="auto"/>
          <w:spacing w:val="0"/>
          <w:sz w:val="24"/>
          <w:highlight w:val="none"/>
        </w:rPr>
      </w:pPr>
      <w:r>
        <w:rPr>
          <w:rStyle w:val="271"/>
          <w:rFonts w:hint="eastAsia" w:ascii="宋体" w:hAnsi="宋体" w:eastAsia="宋体" w:cs="宋体"/>
          <w:caps w:val="0"/>
          <w:color w:val="auto"/>
          <w:spacing w:val="0"/>
          <w:sz w:val="24"/>
          <w:highlight w:val="none"/>
          <w:lang w:val="en-US" w:eastAsia="zh-CN"/>
        </w:rPr>
        <w:t>法定代表人或</w:t>
      </w:r>
      <w:r>
        <w:rPr>
          <w:rStyle w:val="271"/>
          <w:rFonts w:hint="eastAsia" w:ascii="宋体" w:hAnsi="宋体" w:eastAsia="宋体" w:cs="宋体"/>
          <w:caps w:val="0"/>
          <w:color w:val="auto"/>
          <w:spacing w:val="0"/>
          <w:sz w:val="24"/>
          <w:highlight w:val="none"/>
        </w:rPr>
        <w:t xml:space="preserve">授权代表：               </w:t>
      </w:r>
      <w:r>
        <w:rPr>
          <w:rStyle w:val="271"/>
          <w:rFonts w:hint="eastAsia" w:ascii="宋体" w:hAnsi="宋体" w:eastAsia="宋体" w:cs="宋体"/>
          <w:caps w:val="0"/>
          <w:color w:val="auto"/>
          <w:spacing w:val="0"/>
          <w:sz w:val="24"/>
          <w:highlight w:val="none"/>
          <w:lang w:val="en-US" w:eastAsia="zh-CN"/>
        </w:rPr>
        <w:t>法定代表人或</w:t>
      </w:r>
      <w:r>
        <w:rPr>
          <w:rStyle w:val="271"/>
          <w:rFonts w:hint="eastAsia" w:ascii="宋体" w:hAnsi="宋体" w:eastAsia="宋体" w:cs="宋体"/>
          <w:caps w:val="0"/>
          <w:color w:val="auto"/>
          <w:spacing w:val="0"/>
          <w:sz w:val="24"/>
          <w:highlight w:val="none"/>
        </w:rPr>
        <w:t>授权代表：</w:t>
      </w:r>
    </w:p>
    <w:p>
      <w:pPr>
        <w:pStyle w:val="374"/>
        <w:keepNext w:val="0"/>
        <w:keepLines w:val="0"/>
        <w:pageBreakBefore w:val="0"/>
        <w:widowControl w:val="0"/>
        <w:kinsoku/>
        <w:wordWrap/>
        <w:overflowPunct/>
        <w:topLinePunct w:val="0"/>
        <w:autoSpaceDE/>
        <w:autoSpaceDN/>
        <w:bidi w:val="0"/>
        <w:adjustRightInd/>
        <w:snapToGrid/>
        <w:spacing w:line="360" w:lineRule="auto"/>
        <w:ind w:left="5641" w:hanging="5641"/>
        <w:textAlignment w:val="auto"/>
        <w:rPr>
          <w:rStyle w:val="271"/>
          <w:rFonts w:hint="eastAsia" w:ascii="宋体" w:hAnsi="宋体" w:eastAsia="宋体" w:cs="宋体"/>
          <w:caps w:val="0"/>
          <w:color w:val="auto"/>
          <w:spacing w:val="0"/>
          <w:sz w:val="24"/>
          <w:highlight w:val="none"/>
        </w:rPr>
      </w:pPr>
      <w:r>
        <w:rPr>
          <w:rStyle w:val="271"/>
          <w:rFonts w:hint="eastAsia" w:ascii="宋体" w:hAnsi="宋体" w:eastAsia="宋体" w:cs="宋体"/>
          <w:caps w:val="0"/>
          <w:color w:val="auto"/>
          <w:spacing w:val="0"/>
          <w:sz w:val="24"/>
          <w:highlight w:val="none"/>
        </w:rPr>
        <w:t>联系电话：                           联系电话：</w:t>
      </w:r>
    </w:p>
    <w:p>
      <w:pPr>
        <w:pStyle w:val="374"/>
        <w:keepNext w:val="0"/>
        <w:keepLines w:val="0"/>
        <w:pageBreakBefore w:val="0"/>
        <w:widowControl w:val="0"/>
        <w:kinsoku/>
        <w:wordWrap/>
        <w:overflowPunct/>
        <w:topLinePunct w:val="0"/>
        <w:autoSpaceDE/>
        <w:autoSpaceDN/>
        <w:bidi w:val="0"/>
        <w:adjustRightInd/>
        <w:snapToGrid/>
        <w:spacing w:line="360" w:lineRule="auto"/>
        <w:ind w:left="5641" w:hanging="5641"/>
        <w:textAlignment w:val="auto"/>
        <w:rPr>
          <w:rStyle w:val="271"/>
          <w:rFonts w:hint="eastAsia" w:ascii="宋体" w:hAnsi="宋体" w:eastAsia="宋体" w:cs="宋体"/>
          <w:caps w:val="0"/>
          <w:color w:val="auto"/>
          <w:spacing w:val="0"/>
          <w:sz w:val="24"/>
          <w:highlight w:val="none"/>
        </w:rPr>
      </w:pPr>
    </w:p>
    <w:p>
      <w:pPr>
        <w:pStyle w:val="374"/>
        <w:keepNext w:val="0"/>
        <w:keepLines w:val="0"/>
        <w:pageBreakBefore w:val="0"/>
        <w:widowControl w:val="0"/>
        <w:kinsoku/>
        <w:wordWrap/>
        <w:overflowPunct/>
        <w:topLinePunct w:val="0"/>
        <w:autoSpaceDE/>
        <w:autoSpaceDN/>
        <w:bidi w:val="0"/>
        <w:adjustRightInd/>
        <w:snapToGrid/>
        <w:spacing w:line="360" w:lineRule="auto"/>
        <w:ind w:left="5641" w:hanging="5641"/>
        <w:textAlignment w:val="auto"/>
        <w:rPr>
          <w:rStyle w:val="271"/>
          <w:rFonts w:hint="eastAsia" w:ascii="宋体" w:hAnsi="宋体" w:eastAsia="宋体" w:cs="宋体"/>
          <w:caps w:val="0"/>
          <w:color w:val="auto"/>
          <w:spacing w:val="0"/>
          <w:sz w:val="24"/>
          <w:highlight w:val="none"/>
        </w:rPr>
      </w:pPr>
      <w:r>
        <w:rPr>
          <w:rStyle w:val="271"/>
          <w:rFonts w:hint="eastAsia" w:ascii="宋体" w:hAnsi="宋体" w:eastAsia="宋体" w:cs="宋体"/>
          <w:caps w:val="0"/>
          <w:color w:val="auto"/>
          <w:spacing w:val="0"/>
          <w:sz w:val="24"/>
          <w:highlight w:val="none"/>
        </w:rPr>
        <w:t>代理机构：</w:t>
      </w:r>
    </w:p>
    <w:p>
      <w:pPr>
        <w:pStyle w:val="374"/>
        <w:keepNext w:val="0"/>
        <w:keepLines w:val="0"/>
        <w:pageBreakBefore w:val="0"/>
        <w:widowControl w:val="0"/>
        <w:kinsoku/>
        <w:wordWrap/>
        <w:overflowPunct/>
        <w:topLinePunct w:val="0"/>
        <w:autoSpaceDE/>
        <w:autoSpaceDN/>
        <w:bidi w:val="0"/>
        <w:adjustRightInd/>
        <w:snapToGrid/>
        <w:spacing w:line="360" w:lineRule="auto"/>
        <w:ind w:left="5641" w:hanging="5641"/>
        <w:textAlignment w:val="auto"/>
        <w:rPr>
          <w:rStyle w:val="271"/>
          <w:rFonts w:hint="eastAsia" w:ascii="宋体" w:hAnsi="宋体" w:eastAsia="宋体" w:cs="宋体"/>
          <w:caps w:val="0"/>
          <w:color w:val="auto"/>
          <w:spacing w:val="0"/>
          <w:sz w:val="24"/>
          <w:highlight w:val="none"/>
        </w:rPr>
      </w:pPr>
      <w:r>
        <w:rPr>
          <w:rStyle w:val="271"/>
          <w:rFonts w:hint="eastAsia" w:ascii="宋体" w:hAnsi="宋体" w:eastAsia="宋体" w:cs="宋体"/>
          <w:caps w:val="0"/>
          <w:color w:val="auto"/>
          <w:spacing w:val="0"/>
          <w:sz w:val="24"/>
          <w:highlight w:val="none"/>
        </w:rPr>
        <w:t>地址：</w:t>
      </w:r>
    </w:p>
    <w:p>
      <w:pPr>
        <w:pStyle w:val="374"/>
        <w:keepNext w:val="0"/>
        <w:keepLines w:val="0"/>
        <w:pageBreakBefore w:val="0"/>
        <w:widowControl w:val="0"/>
        <w:kinsoku/>
        <w:wordWrap/>
        <w:overflowPunct/>
        <w:topLinePunct w:val="0"/>
        <w:autoSpaceDE/>
        <w:autoSpaceDN/>
        <w:bidi w:val="0"/>
        <w:adjustRightInd/>
        <w:snapToGrid/>
        <w:spacing w:line="360" w:lineRule="auto"/>
        <w:ind w:left="5641" w:hanging="5641"/>
        <w:textAlignment w:val="auto"/>
        <w:rPr>
          <w:rStyle w:val="271"/>
          <w:rFonts w:hint="eastAsia" w:ascii="宋体" w:hAnsi="宋体" w:eastAsia="宋体" w:cs="宋体"/>
          <w:caps w:val="0"/>
          <w:color w:val="auto"/>
          <w:spacing w:val="0"/>
          <w:sz w:val="24"/>
          <w:highlight w:val="none"/>
        </w:rPr>
      </w:pPr>
      <w:r>
        <w:rPr>
          <w:rStyle w:val="271"/>
          <w:rFonts w:hint="eastAsia" w:ascii="宋体" w:hAnsi="宋体" w:eastAsia="宋体" w:cs="宋体"/>
          <w:caps w:val="0"/>
          <w:color w:val="auto"/>
          <w:spacing w:val="0"/>
          <w:sz w:val="24"/>
          <w:highlight w:val="none"/>
          <w:lang w:val="en-US" w:eastAsia="zh-CN"/>
        </w:rPr>
        <w:t>法定代表人或</w:t>
      </w:r>
      <w:r>
        <w:rPr>
          <w:rStyle w:val="271"/>
          <w:rFonts w:hint="eastAsia" w:ascii="宋体" w:hAnsi="宋体" w:eastAsia="宋体" w:cs="宋体"/>
          <w:caps w:val="0"/>
          <w:color w:val="auto"/>
          <w:spacing w:val="0"/>
          <w:sz w:val="24"/>
          <w:highlight w:val="none"/>
        </w:rPr>
        <w:t>经办人：</w:t>
      </w:r>
    </w:p>
    <w:p>
      <w:pPr>
        <w:pStyle w:val="374"/>
        <w:keepNext w:val="0"/>
        <w:keepLines w:val="0"/>
        <w:pageBreakBefore w:val="0"/>
        <w:widowControl w:val="0"/>
        <w:kinsoku/>
        <w:wordWrap/>
        <w:overflowPunct/>
        <w:topLinePunct w:val="0"/>
        <w:autoSpaceDE/>
        <w:autoSpaceDN/>
        <w:bidi w:val="0"/>
        <w:adjustRightInd/>
        <w:snapToGrid/>
        <w:spacing w:line="360" w:lineRule="auto"/>
        <w:ind w:left="5641" w:hanging="5641"/>
        <w:textAlignment w:val="auto"/>
        <w:rPr>
          <w:rStyle w:val="271"/>
          <w:rFonts w:hint="eastAsia" w:ascii="宋体" w:hAnsi="宋体" w:eastAsia="宋体" w:cs="宋体"/>
          <w:caps w:val="0"/>
          <w:color w:val="auto"/>
          <w:spacing w:val="0"/>
          <w:sz w:val="24"/>
          <w:highlight w:val="none"/>
        </w:rPr>
      </w:pPr>
      <w:r>
        <w:rPr>
          <w:rStyle w:val="271"/>
          <w:rFonts w:hint="eastAsia" w:ascii="宋体" w:hAnsi="宋体" w:eastAsia="宋体" w:cs="宋体"/>
          <w:caps w:val="0"/>
          <w:color w:val="auto"/>
          <w:spacing w:val="0"/>
          <w:sz w:val="24"/>
          <w:highlight w:val="none"/>
        </w:rPr>
        <w:t>联系电话：</w:t>
      </w:r>
    </w:p>
    <w:p>
      <w:pPr>
        <w:pStyle w:val="374"/>
        <w:keepNext w:val="0"/>
        <w:keepLines w:val="0"/>
        <w:pageBreakBefore w:val="0"/>
        <w:widowControl w:val="0"/>
        <w:kinsoku/>
        <w:wordWrap/>
        <w:overflowPunct/>
        <w:topLinePunct w:val="0"/>
        <w:autoSpaceDE/>
        <w:autoSpaceDN/>
        <w:bidi w:val="0"/>
        <w:adjustRightInd/>
        <w:snapToGrid/>
        <w:spacing w:line="360" w:lineRule="auto"/>
        <w:ind w:left="5641" w:hanging="5641"/>
        <w:jc w:val="right"/>
        <w:textAlignment w:val="auto"/>
        <w:rPr>
          <w:rStyle w:val="271"/>
          <w:rFonts w:hint="eastAsia" w:ascii="宋体" w:hAnsi="宋体" w:eastAsia="宋体" w:cs="宋体"/>
          <w:caps w:val="0"/>
          <w:color w:val="auto"/>
          <w:spacing w:val="0"/>
          <w:sz w:val="24"/>
          <w:highlight w:val="none"/>
        </w:rPr>
      </w:pPr>
    </w:p>
    <w:p>
      <w:pPr>
        <w:pStyle w:val="374"/>
        <w:keepNext w:val="0"/>
        <w:keepLines w:val="0"/>
        <w:pageBreakBefore w:val="0"/>
        <w:widowControl w:val="0"/>
        <w:kinsoku/>
        <w:wordWrap/>
        <w:overflowPunct/>
        <w:topLinePunct w:val="0"/>
        <w:autoSpaceDE/>
        <w:autoSpaceDN/>
        <w:bidi w:val="0"/>
        <w:adjustRightInd/>
        <w:snapToGrid/>
        <w:spacing w:line="360" w:lineRule="auto"/>
        <w:ind w:left="5641" w:hanging="5641"/>
        <w:textAlignment w:val="auto"/>
        <w:rPr>
          <w:rStyle w:val="271"/>
          <w:rFonts w:hint="eastAsia" w:ascii="宋体" w:hAnsi="宋体" w:eastAsia="宋体" w:cs="宋体"/>
          <w:caps w:val="0"/>
          <w:color w:val="auto"/>
          <w:spacing w:val="0"/>
          <w:sz w:val="24"/>
          <w:highlight w:val="none"/>
        </w:rPr>
      </w:pPr>
      <w:r>
        <w:rPr>
          <w:rStyle w:val="271"/>
          <w:rFonts w:hint="eastAsia" w:ascii="宋体" w:hAnsi="宋体" w:eastAsia="宋体" w:cs="宋体"/>
          <w:caps w:val="0"/>
          <w:color w:val="auto"/>
          <w:spacing w:val="0"/>
          <w:sz w:val="24"/>
          <w:highlight w:val="none"/>
        </w:rPr>
        <w:t>备案方：张家港市政府采购管理中心</w:t>
      </w:r>
    </w:p>
    <w:p>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caps w:val="0"/>
          <w:color w:val="000080"/>
          <w:spacing w:val="0"/>
          <w:sz w:val="20"/>
          <w:highlight w:val="none"/>
        </w:rPr>
      </w:pPr>
      <w:r>
        <w:rPr>
          <w:rStyle w:val="271"/>
          <w:rFonts w:hint="eastAsia" w:ascii="宋体" w:hAnsi="宋体" w:eastAsia="宋体" w:cs="宋体"/>
          <w:caps w:val="0"/>
          <w:color w:val="auto"/>
          <w:spacing w:val="0"/>
          <w:sz w:val="24"/>
          <w:highlight w:val="none"/>
        </w:rPr>
        <w:t>签订日期：     年   月   日</w:t>
      </w:r>
    </w:p>
    <w:p>
      <w:pPr>
        <w:pStyle w:val="257"/>
        <w:keepNext w:val="0"/>
        <w:keepLines w:val="0"/>
        <w:pageBreakBefore/>
        <w:widowControl w:val="0"/>
        <w:shd w:val="clear" w:color="auto" w:fill="auto"/>
        <w:spacing w:before="313" w:after="313" w:line="360" w:lineRule="auto"/>
        <w:rPr>
          <w:rFonts w:hint="eastAsia" w:ascii="宋体" w:hAnsi="宋体" w:eastAsia="宋体" w:cs="宋体"/>
          <w:b/>
          <w:bCs/>
          <w:caps w:val="0"/>
          <w:color w:val="000000"/>
          <w:spacing w:val="0"/>
          <w:highlight w:val="none"/>
        </w:rPr>
      </w:pPr>
      <w:bookmarkStart w:id="216" w:name="_Hlt16619350"/>
      <w:bookmarkStart w:id="217" w:name="_Toc35244876"/>
      <w:bookmarkStart w:id="218" w:name="_Toc5188"/>
      <w:bookmarkStart w:id="219" w:name="_Toc20823346"/>
      <w:bookmarkStart w:id="220" w:name="_Toc120614244"/>
      <w:bookmarkStart w:id="221" w:name="_Toc16938590"/>
      <w:bookmarkStart w:id="222" w:name="_Toc54119654"/>
      <w:bookmarkStart w:id="223" w:name="_Toc462564139"/>
      <w:bookmarkStart w:id="224" w:name="_Toc479757211"/>
      <w:r>
        <w:rPr>
          <w:rFonts w:hint="eastAsia" w:ascii="宋体" w:hAnsi="宋体" w:eastAsia="宋体" w:cs="宋体"/>
          <w:b/>
          <w:bCs/>
          <w:caps w:val="0"/>
          <w:color w:val="000000"/>
          <w:spacing w:val="0"/>
          <w:highlight w:val="none"/>
        </w:rPr>
        <w:t>第</w:t>
      </w:r>
      <w:bookmarkEnd w:id="216"/>
      <w:r>
        <w:rPr>
          <w:rFonts w:hint="eastAsia" w:ascii="宋体" w:hAnsi="宋体" w:eastAsia="宋体" w:cs="宋体"/>
          <w:b/>
          <w:bCs/>
          <w:caps w:val="0"/>
          <w:color w:val="000000"/>
          <w:spacing w:val="0"/>
          <w:highlight w:val="none"/>
        </w:rPr>
        <w:t>四章</w:t>
      </w:r>
      <w:r>
        <w:rPr>
          <w:rFonts w:hint="eastAsia" w:ascii="宋体" w:hAnsi="宋体" w:eastAsia="宋体" w:cs="宋体"/>
          <w:b/>
          <w:bCs/>
          <w:caps w:val="0"/>
          <w:color w:val="000000"/>
          <w:spacing w:val="0"/>
          <w:highlight w:val="none"/>
          <w:lang w:val="en-US" w:eastAsia="zh-CN"/>
        </w:rPr>
        <w:t xml:space="preserve"> </w:t>
      </w:r>
      <w:r>
        <w:rPr>
          <w:rFonts w:hint="eastAsia" w:ascii="宋体" w:hAnsi="宋体" w:eastAsia="宋体" w:cs="宋体"/>
          <w:b/>
          <w:bCs/>
          <w:caps w:val="0"/>
          <w:color w:val="000000"/>
          <w:spacing w:val="0"/>
          <w:highlight w:val="none"/>
        </w:rPr>
        <w:t>项目需求</w:t>
      </w:r>
      <w:bookmarkEnd w:id="217"/>
      <w:bookmarkEnd w:id="218"/>
      <w:bookmarkEnd w:id="219"/>
      <w:bookmarkEnd w:id="220"/>
      <w:bookmarkEnd w:id="221"/>
      <w:bookmarkEnd w:id="222"/>
      <w:bookmarkStart w:id="225" w:name="_Toc274321794"/>
      <w:bookmarkEnd w:id="225"/>
      <w:bookmarkStart w:id="226" w:name="_Toc319429198"/>
      <w:bookmarkEnd w:id="226"/>
      <w:bookmarkStart w:id="227" w:name="_Toc350255489"/>
      <w:bookmarkStart w:id="228" w:name="_Toc483515625"/>
      <w:bookmarkStart w:id="229" w:name="_Toc26554093"/>
      <w:bookmarkStart w:id="230" w:name="_Toc49090575"/>
    </w:p>
    <w:p>
      <w:pPr>
        <w:pStyle w:val="191"/>
        <w:spacing w:line="440" w:lineRule="exact"/>
        <w:jc w:val="left"/>
        <w:rPr>
          <w:rStyle w:val="299"/>
          <w:rFonts w:hint="eastAsia" w:ascii="宋体" w:hAnsi="宋体" w:eastAsia="宋体" w:cs="宋体"/>
          <w:b/>
          <w:bCs/>
          <w:caps w:val="0"/>
          <w:color w:val="000000"/>
          <w:spacing w:val="0"/>
          <w:highlight w:val="none"/>
        </w:rPr>
      </w:pPr>
      <w:bookmarkStart w:id="231" w:name="_Toc12622"/>
      <w:bookmarkStart w:id="232" w:name="_Toc13357"/>
      <w:bookmarkStart w:id="233" w:name="_Toc9207"/>
      <w:bookmarkStart w:id="234" w:name="_Toc14062"/>
      <w:r>
        <w:rPr>
          <w:rStyle w:val="299"/>
          <w:rFonts w:hint="eastAsia" w:ascii="宋体" w:hAnsi="宋体" w:eastAsia="宋体" w:cs="宋体"/>
          <w:b/>
          <w:bCs/>
          <w:caps w:val="0"/>
          <w:color w:val="000000"/>
          <w:spacing w:val="0"/>
          <w:highlight w:val="none"/>
        </w:rPr>
        <w:t>一、清单</w:t>
      </w:r>
      <w:bookmarkEnd w:id="231"/>
      <w:bookmarkEnd w:id="232"/>
      <w:bookmarkEnd w:id="233"/>
      <w:bookmarkEnd w:id="234"/>
    </w:p>
    <w:p>
      <w:pPr>
        <w:pStyle w:val="610"/>
        <w:spacing w:line="440" w:lineRule="exact"/>
        <w:ind w:firstLine="500"/>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1</w:t>
      </w:r>
      <w:r>
        <w:rPr>
          <w:rStyle w:val="329"/>
          <w:rFonts w:hint="eastAsia" w:ascii="宋体" w:hAnsi="宋体" w:eastAsia="宋体" w:cs="宋体"/>
          <w:b w:val="0"/>
          <w:caps w:val="0"/>
          <w:color w:val="000000"/>
          <w:spacing w:val="0"/>
          <w:sz w:val="24"/>
          <w:highlight w:val="none"/>
          <w:lang w:val="en-US" w:eastAsia="zh-CN"/>
        </w:rPr>
        <w:t>．</w:t>
      </w:r>
      <w:r>
        <w:rPr>
          <w:rStyle w:val="199"/>
          <w:rFonts w:hint="eastAsia" w:ascii="宋体" w:hAnsi="宋体" w:eastAsia="宋体" w:cs="宋体"/>
          <w:b w:val="0"/>
          <w:caps w:val="0"/>
          <w:color w:val="000000"/>
          <w:spacing w:val="0"/>
          <w:sz w:val="24"/>
          <w:highlight w:val="none"/>
        </w:rPr>
        <w:t>清单</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98"/>
        <w:gridCol w:w="1776"/>
        <w:gridCol w:w="897"/>
        <w:gridCol w:w="841"/>
        <w:gridCol w:w="3699"/>
        <w:gridCol w:w="1068"/>
        <w:gridCol w:w="8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8"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rPr>
              <w:t>序号</w:t>
            </w:r>
          </w:p>
        </w:tc>
        <w:tc>
          <w:tcPr>
            <w:tcW w:w="1776"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rPr>
              <w:t>名称</w:t>
            </w:r>
          </w:p>
        </w:tc>
        <w:tc>
          <w:tcPr>
            <w:tcW w:w="897"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rPr>
              <w:t>数量</w:t>
            </w:r>
          </w:p>
        </w:tc>
        <w:tc>
          <w:tcPr>
            <w:tcW w:w="841"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rPr>
              <w:t>单位</w:t>
            </w:r>
          </w:p>
        </w:tc>
        <w:tc>
          <w:tcPr>
            <w:tcW w:w="3699"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rPr>
              <w:t>所属行业</w:t>
            </w:r>
          </w:p>
        </w:tc>
        <w:tc>
          <w:tcPr>
            <w:tcW w:w="1068"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rPr>
              <w:t>标的类型</w:t>
            </w:r>
          </w:p>
        </w:tc>
        <w:tc>
          <w:tcPr>
            <w:tcW w:w="816"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8"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rPr>
              <w:t>1</w:t>
            </w:r>
          </w:p>
        </w:tc>
        <w:tc>
          <w:tcPr>
            <w:tcW w:w="1776"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lang w:eastAsia="zh-CN"/>
              </w:rPr>
              <w:t>张家港市第一人民医院医用织物洗涤租赁服务项目</w:t>
            </w:r>
          </w:p>
        </w:tc>
        <w:tc>
          <w:tcPr>
            <w:tcW w:w="897" w:type="dxa"/>
            <w:noWrap w:val="0"/>
            <w:tcMar>
              <w:top w:w="100" w:type="dxa"/>
              <w:bottom w:w="100" w:type="dxa"/>
            </w:tcMar>
            <w:vAlign w:val="center"/>
          </w:tcPr>
          <w:p>
            <w:pPr>
              <w:pStyle w:val="516"/>
              <w:jc w:val="center"/>
              <w:rPr>
                <w:rStyle w:val="199"/>
                <w:rFonts w:hint="default" w:ascii="宋体" w:hAnsi="宋体" w:eastAsia="宋体" w:cs="宋体"/>
                <w:b w:val="0"/>
                <w:caps w:val="0"/>
                <w:spacing w:val="0"/>
                <w:sz w:val="24"/>
                <w:szCs w:val="24"/>
                <w:highlight w:val="none"/>
                <w:lang w:val="en-US"/>
              </w:rPr>
            </w:pPr>
            <w:r>
              <w:rPr>
                <w:rStyle w:val="199"/>
                <w:rFonts w:hint="eastAsia" w:ascii="宋体" w:hAnsi="宋体" w:eastAsia="宋体" w:cs="宋体"/>
                <w:b w:val="0"/>
                <w:caps w:val="0"/>
                <w:color w:val="000000"/>
                <w:spacing w:val="0"/>
                <w:sz w:val="24"/>
                <w:szCs w:val="24"/>
                <w:highlight w:val="none"/>
                <w:lang w:val="en-US" w:eastAsia="zh-CN"/>
              </w:rPr>
              <w:t>1.00</w:t>
            </w:r>
          </w:p>
        </w:tc>
        <w:tc>
          <w:tcPr>
            <w:tcW w:w="841"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lang w:val="en-US" w:eastAsia="zh-CN"/>
              </w:rPr>
              <w:t>项</w:t>
            </w:r>
          </w:p>
        </w:tc>
        <w:tc>
          <w:tcPr>
            <w:tcW w:w="3699"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rPr>
              <w:t>其他未列明行业（包括科学研究和技术服务业，水利、环境和公共设施管理业，居民服务、修理和其他服务业，社会工作，文化、体育和娱乐业等）</w:t>
            </w:r>
          </w:p>
        </w:tc>
        <w:tc>
          <w:tcPr>
            <w:tcW w:w="1068"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rPr>
              <w:t>主要采购标的</w:t>
            </w:r>
          </w:p>
        </w:tc>
        <w:tc>
          <w:tcPr>
            <w:tcW w:w="816" w:type="dxa"/>
            <w:noWrap w:val="0"/>
            <w:tcMar>
              <w:top w:w="100" w:type="dxa"/>
              <w:bottom w:w="100" w:type="dxa"/>
            </w:tcMar>
            <w:vAlign w:val="center"/>
          </w:tcPr>
          <w:p>
            <w:pPr>
              <w:pStyle w:val="516"/>
              <w:jc w:val="center"/>
              <w:rPr>
                <w:rStyle w:val="199"/>
                <w:rFonts w:hint="eastAsia" w:ascii="宋体" w:hAnsi="宋体" w:eastAsia="宋体" w:cs="宋体"/>
                <w:b w:val="0"/>
                <w:caps w:val="0"/>
                <w:spacing w:val="0"/>
                <w:sz w:val="24"/>
                <w:szCs w:val="24"/>
                <w:highlight w:val="none"/>
              </w:rPr>
            </w:pPr>
            <w:r>
              <w:rPr>
                <w:rStyle w:val="199"/>
                <w:rFonts w:hint="eastAsia" w:ascii="宋体" w:hAnsi="宋体" w:eastAsia="宋体" w:cs="宋体"/>
                <w:b w:val="0"/>
                <w:caps w:val="0"/>
                <w:color w:val="000000"/>
                <w:spacing w:val="0"/>
                <w:sz w:val="24"/>
                <w:szCs w:val="24"/>
                <w:highlight w:val="none"/>
                <w:lang w:val="en-US" w:eastAsia="zh-CN"/>
              </w:rPr>
              <w:t>服务</w:t>
            </w:r>
            <w:r>
              <w:rPr>
                <w:rStyle w:val="199"/>
                <w:rFonts w:hint="eastAsia" w:ascii="宋体" w:hAnsi="宋体" w:eastAsia="宋体" w:cs="宋体"/>
                <w:b w:val="0"/>
                <w:caps w:val="0"/>
                <w:color w:val="000000"/>
                <w:spacing w:val="0"/>
                <w:sz w:val="24"/>
                <w:szCs w:val="24"/>
                <w:highlight w:val="none"/>
              </w:rPr>
              <w:t>类</w:t>
            </w:r>
          </w:p>
        </w:tc>
      </w:tr>
    </w:tbl>
    <w:p>
      <w:pPr>
        <w:pStyle w:val="516"/>
        <w:jc w:val="center"/>
        <w:rPr>
          <w:rStyle w:val="199"/>
          <w:rFonts w:hint="eastAsia" w:ascii="宋体" w:hAnsi="宋体" w:eastAsia="宋体" w:cs="宋体"/>
          <w:caps w:val="0"/>
          <w:spacing w:val="0"/>
          <w:sz w:val="24"/>
          <w:highlight w:val="none"/>
        </w:rPr>
      </w:pPr>
    </w:p>
    <w:p>
      <w:pPr>
        <w:pStyle w:val="485"/>
        <w:spacing w:line="440" w:lineRule="exact"/>
        <w:ind w:firstLine="500"/>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362"/>
        <w:spacing w:line="440" w:lineRule="exact"/>
        <w:ind w:firstLine="500"/>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2</w:t>
      </w:r>
      <w:r>
        <w:rPr>
          <w:rStyle w:val="329"/>
          <w:rFonts w:hint="eastAsia" w:ascii="宋体" w:hAnsi="宋体" w:eastAsia="宋体" w:cs="宋体"/>
          <w:b w:val="0"/>
          <w:caps w:val="0"/>
          <w:color w:val="000000"/>
          <w:spacing w:val="0"/>
          <w:sz w:val="24"/>
          <w:highlight w:val="none"/>
          <w:lang w:val="en-US" w:eastAsia="zh-CN"/>
        </w:rPr>
        <w:t>．</w:t>
      </w:r>
      <w:r>
        <w:rPr>
          <w:rStyle w:val="199"/>
          <w:rFonts w:hint="eastAsia" w:ascii="宋体" w:hAnsi="宋体" w:eastAsia="宋体" w:cs="宋体"/>
          <w:b w:val="0"/>
          <w:caps w:val="0"/>
          <w:color w:val="000000"/>
          <w:spacing w:val="0"/>
          <w:sz w:val="24"/>
          <w:highlight w:val="none"/>
        </w:rPr>
        <w:t>核心产品清单</w:t>
      </w:r>
    </w:p>
    <w:p>
      <w:pPr>
        <w:pStyle w:val="485"/>
        <w:spacing w:line="440" w:lineRule="exact"/>
        <w:ind w:firstLine="500"/>
        <w:outlineLvl w:val="9"/>
        <w:rPr>
          <w:rStyle w:val="199"/>
          <w:rFonts w:hint="eastAsia" w:ascii="宋体" w:hAnsi="宋体" w:eastAsia="宋体" w:cs="宋体"/>
          <w:caps w:val="0"/>
          <w:spacing w:val="0"/>
          <w:sz w:val="24"/>
          <w:highlight w:val="none"/>
        </w:rPr>
      </w:pPr>
      <w:r>
        <w:rPr>
          <w:rStyle w:val="199"/>
          <w:rFonts w:hint="eastAsia" w:ascii="宋体" w:hAnsi="宋体" w:eastAsia="宋体" w:cs="宋体"/>
          <w:caps w:val="0"/>
          <w:spacing w:val="0"/>
          <w:sz w:val="24"/>
          <w:highlight w:val="none"/>
          <w:lang w:val="en-US" w:eastAsia="zh-CN"/>
        </w:rPr>
        <w:t>无</w:t>
      </w:r>
    </w:p>
    <w:p>
      <w:pPr>
        <w:pStyle w:val="555"/>
        <w:spacing w:line="440" w:lineRule="exact"/>
        <w:ind w:firstLine="500"/>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3</w:t>
      </w:r>
      <w:r>
        <w:rPr>
          <w:rStyle w:val="329"/>
          <w:rFonts w:hint="eastAsia" w:ascii="宋体" w:hAnsi="宋体" w:eastAsia="宋体" w:cs="宋体"/>
          <w:b w:val="0"/>
          <w:caps w:val="0"/>
          <w:color w:val="000000"/>
          <w:spacing w:val="0"/>
          <w:sz w:val="24"/>
          <w:highlight w:val="none"/>
          <w:lang w:val="en-US" w:eastAsia="zh-CN"/>
        </w:rPr>
        <w:t>．</w:t>
      </w:r>
      <w:r>
        <w:rPr>
          <w:rStyle w:val="199"/>
          <w:rFonts w:hint="eastAsia" w:ascii="宋体" w:hAnsi="宋体" w:eastAsia="宋体" w:cs="宋体"/>
          <w:b w:val="0"/>
          <w:caps w:val="0"/>
          <w:color w:val="000000"/>
          <w:spacing w:val="0"/>
          <w:sz w:val="24"/>
          <w:highlight w:val="none"/>
        </w:rPr>
        <w:t>节能、环境标志产品清单(请提供国家确定的认证机构出具的、处于有效期之内的节能产品、环境标志产品认证证书（若证书有附件（附录）的，附件（附录）须随证书一起提供)）</w:t>
      </w:r>
    </w:p>
    <w:p>
      <w:pPr>
        <w:pStyle w:val="555"/>
        <w:spacing w:line="440" w:lineRule="exact"/>
        <w:ind w:firstLine="500"/>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节能产品政府采购品目清单：无</w:t>
      </w:r>
    </w:p>
    <w:p>
      <w:pPr>
        <w:pStyle w:val="410"/>
        <w:spacing w:line="440" w:lineRule="exact"/>
        <w:ind w:firstLine="500"/>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环境标志产品政府采购品目清单</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无</w:t>
      </w:r>
    </w:p>
    <w:p>
      <w:pPr>
        <w:pStyle w:val="410"/>
        <w:keepNext w:val="0"/>
        <w:keepLines w:val="0"/>
        <w:pageBreakBefore w:val="0"/>
        <w:widowControl/>
        <w:kinsoku/>
        <w:wordWrap/>
        <w:overflowPunct/>
        <w:topLinePunct w:val="0"/>
        <w:autoSpaceDE/>
        <w:autoSpaceDN/>
        <w:bidi w:val="0"/>
        <w:adjustRightInd/>
        <w:snapToGrid/>
        <w:spacing w:line="440" w:lineRule="exact"/>
        <w:ind w:firstLine="500"/>
        <w:textAlignment w:val="auto"/>
        <w:rPr>
          <w:rStyle w:val="271"/>
          <w:rFonts w:ascii="宋体" w:hAnsi="宋体" w:cs="宋体"/>
          <w:b/>
          <w:bCs/>
          <w:spacing w:val="0"/>
          <w:sz w:val="24"/>
          <w:szCs w:val="28"/>
        </w:rPr>
      </w:pPr>
      <w:r>
        <w:rPr>
          <w:rStyle w:val="271"/>
          <w:rFonts w:hint="eastAsia" w:ascii="宋体" w:hAnsi="宋体" w:cs="宋体"/>
          <w:b/>
          <w:bCs/>
          <w:spacing w:val="0"/>
          <w:sz w:val="24"/>
          <w:szCs w:val="28"/>
        </w:rPr>
        <w:t>4</w:t>
      </w:r>
      <w:r>
        <w:rPr>
          <w:rFonts w:hint="eastAsia" w:ascii="宋体" w:hAnsi="宋体" w:eastAsia="宋体" w:cs="宋体"/>
          <w:b/>
          <w:bCs/>
          <w:spacing w:val="0"/>
          <w:highlight w:val="none"/>
        </w:rPr>
        <w:t>．</w:t>
      </w:r>
      <w:r>
        <w:rPr>
          <w:rStyle w:val="271"/>
          <w:rFonts w:hint="eastAsia" w:ascii="宋体" w:hAnsi="宋体" w:cs="宋体"/>
          <w:b/>
          <w:bCs/>
          <w:spacing w:val="0"/>
          <w:sz w:val="24"/>
          <w:szCs w:val="28"/>
        </w:rPr>
        <w:t>绿色采购其他政策：</w:t>
      </w:r>
    </w:p>
    <w:p>
      <w:pPr>
        <w:pStyle w:val="410"/>
        <w:keepNext w:val="0"/>
        <w:keepLines w:val="0"/>
        <w:pageBreakBefore w:val="0"/>
        <w:widowControl/>
        <w:kinsoku/>
        <w:wordWrap/>
        <w:overflowPunct/>
        <w:topLinePunct w:val="0"/>
        <w:autoSpaceDE/>
        <w:autoSpaceDN/>
        <w:bidi w:val="0"/>
        <w:adjustRightInd/>
        <w:snapToGrid/>
        <w:spacing w:line="440" w:lineRule="exact"/>
        <w:ind w:firstLine="500"/>
        <w:textAlignment w:val="auto"/>
        <w:rPr>
          <w:rStyle w:val="271"/>
          <w:rFonts w:ascii="宋体" w:hAnsi="宋体" w:cs="宋体"/>
          <w:spacing w:val="0"/>
          <w:sz w:val="24"/>
          <w:szCs w:val="28"/>
        </w:rPr>
      </w:pPr>
      <w:r>
        <w:rPr>
          <w:rStyle w:val="271"/>
          <w:rFonts w:hint="eastAsia" w:ascii="宋体" w:hAnsi="宋体" w:cs="宋体"/>
          <w:spacing w:val="0"/>
          <w:sz w:val="24"/>
          <w:szCs w:val="28"/>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pPr>
        <w:pStyle w:val="410"/>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329"/>
          <w:rFonts w:hint="eastAsia" w:ascii="宋体" w:hAnsi="宋体" w:eastAsia="宋体" w:cs="宋体"/>
          <w:b w:val="0"/>
          <w:caps w:val="0"/>
          <w:color w:val="000000"/>
          <w:spacing w:val="0"/>
          <w:sz w:val="24"/>
          <w:highlight w:val="none"/>
        </w:rPr>
      </w:pPr>
      <w:r>
        <w:rPr>
          <w:rStyle w:val="271"/>
          <w:rFonts w:hint="eastAsia" w:ascii="宋体" w:hAnsi="宋体" w:cs="宋体"/>
          <w:spacing w:val="0"/>
          <w:sz w:val="24"/>
          <w:szCs w:val="28"/>
        </w:rPr>
        <w:t>（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p>
    <w:p>
      <w:pPr>
        <w:pStyle w:val="410"/>
        <w:spacing w:line="440" w:lineRule="exact"/>
        <w:ind w:firstLine="500"/>
        <w:outlineLvl w:val="9"/>
        <w:rPr>
          <w:rStyle w:val="199"/>
          <w:rFonts w:hint="eastAsia" w:ascii="宋体" w:hAnsi="宋体" w:eastAsia="宋体" w:cs="宋体"/>
          <w:b w:val="0"/>
          <w:caps w:val="0"/>
          <w:color w:val="000000"/>
          <w:spacing w:val="0"/>
          <w:sz w:val="24"/>
          <w:highlight w:val="none"/>
        </w:rPr>
      </w:pPr>
    </w:p>
    <w:p>
      <w:pPr>
        <w:pStyle w:val="191"/>
        <w:spacing w:line="440" w:lineRule="exact"/>
        <w:jc w:val="left"/>
        <w:rPr>
          <w:rStyle w:val="299"/>
          <w:rFonts w:hint="eastAsia" w:ascii="宋体" w:hAnsi="宋体" w:eastAsia="宋体" w:cs="宋体"/>
          <w:b/>
          <w:bCs/>
          <w:caps w:val="0"/>
          <w:color w:val="000000"/>
          <w:spacing w:val="0"/>
          <w:highlight w:val="none"/>
        </w:rPr>
      </w:pPr>
      <w:bookmarkStart w:id="235" w:name="EB424572ee4dc14ad987ceaae00ebeca21"/>
      <w:bookmarkEnd w:id="235"/>
      <w:bookmarkStart w:id="236" w:name="_Toc26100"/>
      <w:bookmarkStart w:id="237" w:name="_Toc12073"/>
      <w:bookmarkStart w:id="238" w:name="_Toc13036"/>
      <w:bookmarkStart w:id="239" w:name="_Toc22384"/>
      <w:r>
        <w:rPr>
          <w:rStyle w:val="299"/>
          <w:rFonts w:hint="eastAsia" w:ascii="宋体" w:hAnsi="宋体" w:eastAsia="宋体" w:cs="宋体"/>
          <w:b/>
          <w:bCs/>
          <w:caps w:val="0"/>
          <w:color w:val="000000"/>
          <w:spacing w:val="0"/>
          <w:highlight w:val="none"/>
        </w:rPr>
        <w:t>二、技术要求</w:t>
      </w:r>
      <w:bookmarkEnd w:id="236"/>
      <w:bookmarkEnd w:id="237"/>
      <w:bookmarkEnd w:id="238"/>
      <w:bookmarkEnd w:id="239"/>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2" w:type="dxa"/>
          <w:bottom w:w="100" w:type="dxa"/>
          <w:right w:w="102" w:type="dxa"/>
        </w:tblCellMar>
      </w:tblPr>
      <w:tblGrid>
        <w:gridCol w:w="567"/>
        <w:gridCol w:w="709"/>
        <w:gridCol w:w="84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caps w:val="0"/>
                <w:color w:val="auto"/>
                <w:spacing w:val="0"/>
                <w:sz w:val="24"/>
                <w:szCs w:val="24"/>
                <w:highlight w:val="none"/>
              </w:rPr>
            </w:pPr>
            <w:r>
              <w:rPr>
                <w:rStyle w:val="199"/>
                <w:rFonts w:hint="eastAsia" w:ascii="宋体" w:hAnsi="宋体" w:eastAsia="宋体" w:cs="宋体"/>
                <w:b w:val="0"/>
                <w:caps w:val="0"/>
                <w:color w:val="auto"/>
                <w:spacing w:val="0"/>
                <w:sz w:val="24"/>
                <w:szCs w:val="24"/>
                <w:highlight w:val="none"/>
              </w:rPr>
              <w:t>序号</w:t>
            </w:r>
          </w:p>
        </w:tc>
        <w:tc>
          <w:tcPr>
            <w:tcW w:w="709" w:type="dxa"/>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caps w:val="0"/>
                <w:color w:val="auto"/>
                <w:spacing w:val="0"/>
                <w:sz w:val="24"/>
                <w:szCs w:val="24"/>
                <w:highlight w:val="none"/>
              </w:rPr>
            </w:pPr>
            <w:r>
              <w:rPr>
                <w:rStyle w:val="199"/>
                <w:rFonts w:hint="eastAsia" w:ascii="宋体" w:hAnsi="宋体" w:eastAsia="宋体" w:cs="宋体"/>
                <w:b w:val="0"/>
                <w:caps w:val="0"/>
                <w:color w:val="auto"/>
                <w:spacing w:val="0"/>
                <w:sz w:val="24"/>
                <w:szCs w:val="24"/>
                <w:highlight w:val="none"/>
              </w:rPr>
              <w:t>名称</w:t>
            </w:r>
          </w:p>
        </w:tc>
        <w:tc>
          <w:tcPr>
            <w:tcW w:w="8457" w:type="dxa"/>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caps w:val="0"/>
                <w:color w:val="auto"/>
                <w:spacing w:val="0"/>
                <w:sz w:val="24"/>
                <w:szCs w:val="24"/>
                <w:highlight w:val="none"/>
              </w:rPr>
            </w:pPr>
            <w:r>
              <w:rPr>
                <w:rStyle w:val="199"/>
                <w:rFonts w:hint="eastAsia" w:ascii="宋体" w:hAnsi="宋体" w:eastAsia="宋体" w:cs="宋体"/>
                <w:b w:val="0"/>
                <w:caps w:val="0"/>
                <w:color w:val="auto"/>
                <w:spacing w:val="0"/>
                <w:sz w:val="24"/>
                <w:szCs w:val="24"/>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restart"/>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1</w:t>
            </w:r>
          </w:p>
        </w:tc>
        <w:tc>
          <w:tcPr>
            <w:tcW w:w="709" w:type="dxa"/>
            <w:vMerge w:val="restart"/>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服务内容</w:t>
            </w: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rPr>
              <w:t>1.1、租赁</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caps w:val="0"/>
                <w:color w:val="auto"/>
                <w:spacing w:val="0"/>
                <w:sz w:val="24"/>
                <w:szCs w:val="24"/>
                <w:highlight w:val="none"/>
                <w:lang w:val="en-US" w:eastAsia="zh-CN"/>
              </w:rPr>
              <w:t>供应商</w:t>
            </w:r>
            <w:r>
              <w:rPr>
                <w:rFonts w:hint="eastAsia" w:ascii="宋体" w:hAnsi="宋体" w:eastAsia="宋体" w:cs="宋体"/>
                <w:caps w:val="0"/>
                <w:color w:val="auto"/>
                <w:spacing w:val="0"/>
                <w:sz w:val="24"/>
                <w:szCs w:val="24"/>
                <w:highlight w:val="none"/>
              </w:rPr>
              <w:t>提供医用织物的租</w:t>
            </w:r>
            <w:r>
              <w:rPr>
                <w:rFonts w:hint="eastAsia" w:ascii="宋体" w:hAnsi="宋体" w:eastAsia="宋体" w:cs="宋体"/>
                <w:caps w:val="0"/>
                <w:color w:val="auto"/>
                <w:spacing w:val="0"/>
                <w:sz w:val="24"/>
                <w:szCs w:val="24"/>
                <w:highlight w:val="none"/>
                <w:lang w:val="en-US" w:eastAsia="zh-CN"/>
              </w:rPr>
              <w:t>赁</w:t>
            </w:r>
            <w:r>
              <w:rPr>
                <w:rFonts w:hint="eastAsia" w:ascii="宋体" w:hAnsi="宋体" w:eastAsia="宋体" w:cs="宋体"/>
                <w:caps w:val="0"/>
                <w:color w:val="auto"/>
                <w:spacing w:val="0"/>
                <w:sz w:val="24"/>
                <w:szCs w:val="24"/>
                <w:highlight w:val="none"/>
              </w:rPr>
              <w:t>服务，织物的所有权归</w:t>
            </w:r>
            <w:r>
              <w:rPr>
                <w:rFonts w:hint="eastAsia" w:ascii="宋体" w:hAnsi="宋体" w:eastAsia="宋体" w:cs="宋体"/>
                <w:caps w:val="0"/>
                <w:color w:val="auto"/>
                <w:spacing w:val="0"/>
                <w:sz w:val="24"/>
                <w:szCs w:val="24"/>
                <w:highlight w:val="none"/>
                <w:lang w:val="en-US" w:eastAsia="zh-CN"/>
              </w:rPr>
              <w:t>供应商</w:t>
            </w:r>
            <w:r>
              <w:rPr>
                <w:rFonts w:hint="eastAsia" w:ascii="宋体" w:hAnsi="宋体" w:eastAsia="宋体" w:cs="宋体"/>
                <w:caps w:val="0"/>
                <w:color w:val="auto"/>
                <w:spacing w:val="0"/>
                <w:sz w:val="24"/>
                <w:szCs w:val="24"/>
                <w:highlight w:val="none"/>
              </w:rPr>
              <w:t>所有，采购人仅拥有织物的使用权。</w:t>
            </w:r>
            <w:r>
              <w:rPr>
                <w:rFonts w:hint="eastAsia" w:ascii="宋体" w:hAnsi="宋体" w:eastAsia="宋体" w:cs="宋体"/>
                <w:caps w:val="0"/>
                <w:color w:val="auto"/>
                <w:spacing w:val="0"/>
                <w:sz w:val="24"/>
                <w:szCs w:val="24"/>
                <w:highlight w:val="none"/>
                <w:lang w:val="en-US" w:eastAsia="zh-CN"/>
              </w:rPr>
              <w:t>供应商</w:t>
            </w:r>
            <w:r>
              <w:rPr>
                <w:rFonts w:hint="eastAsia" w:ascii="宋体" w:hAnsi="宋体" w:eastAsia="宋体" w:cs="宋体"/>
                <w:caps w:val="0"/>
                <w:color w:val="auto"/>
                <w:spacing w:val="0"/>
                <w:sz w:val="24"/>
                <w:highlight w:val="none"/>
              </w:rPr>
              <w:t>以损耗补充或增添的方式供应采购人所需的医</w:t>
            </w:r>
            <w:r>
              <w:rPr>
                <w:rFonts w:hint="eastAsia" w:ascii="宋体" w:hAnsi="宋体" w:eastAsia="宋体" w:cs="宋体"/>
                <w:caps w:val="0"/>
                <w:color w:val="auto"/>
                <w:spacing w:val="0"/>
                <w:sz w:val="24"/>
                <w:highlight w:val="none"/>
                <w:lang w:val="en-US" w:eastAsia="zh-CN"/>
              </w:rPr>
              <w:t>用</w:t>
            </w:r>
            <w:r>
              <w:rPr>
                <w:rFonts w:hint="eastAsia" w:ascii="宋体" w:hAnsi="宋体" w:eastAsia="宋体" w:cs="宋体"/>
                <w:caps w:val="0"/>
                <w:color w:val="auto"/>
                <w:spacing w:val="0"/>
                <w:sz w:val="24"/>
                <w:highlight w:val="none"/>
              </w:rPr>
              <w:t>织物（服务包含损耗补充或增添产品生产、洗涤、收发、分类、监管等所有配备服务，保证采购人正常使用）</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szCs w:val="24"/>
                <w:highlight w:val="none"/>
                <w:lang w:val="en-US" w:eastAsia="zh-CN"/>
              </w:rPr>
              <w:t>供应商</w:t>
            </w:r>
            <w:r>
              <w:rPr>
                <w:rFonts w:hint="eastAsia" w:ascii="宋体" w:hAnsi="宋体" w:eastAsia="宋体" w:cs="宋体"/>
                <w:caps w:val="0"/>
                <w:color w:val="auto"/>
                <w:spacing w:val="0"/>
                <w:sz w:val="24"/>
                <w:highlight w:val="none"/>
              </w:rPr>
              <w:t>按照采购人确定的损耗补充或增添产品的款式、材质、花式颜色等依约供货，如采购人对损耗补充或增添织物的款式、材质、颜色进行调整，中标人应全力配合，且价格不变。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iCs w:val="0"/>
                <w:caps w:val="0"/>
                <w:color w:val="auto"/>
                <w:spacing w:val="0"/>
                <w:sz w:val="24"/>
                <w:szCs w:val="24"/>
                <w:highlight w:val="none"/>
                <w:u w:val="none"/>
              </w:rPr>
            </w:pPr>
            <w:r>
              <w:rPr>
                <w:rStyle w:val="199"/>
                <w:rFonts w:hint="eastAsia" w:ascii="宋体" w:hAnsi="宋体" w:eastAsia="宋体" w:cs="宋体"/>
                <w:b/>
                <w:bCs/>
                <w:i w:val="0"/>
                <w:caps w:val="0"/>
                <w:color w:val="auto"/>
                <w:spacing w:val="0"/>
                <w:sz w:val="24"/>
                <w:szCs w:val="24"/>
                <w:highlight w:val="none"/>
                <w:u w:val="none"/>
                <w:lang w:val="en-US" w:eastAsia="zh-CN"/>
              </w:rPr>
              <w:t>1.2、</w:t>
            </w:r>
            <w:r>
              <w:rPr>
                <w:rFonts w:hint="eastAsia" w:ascii="宋体" w:hAnsi="宋体" w:eastAsia="宋体" w:cs="宋体"/>
                <w:b/>
                <w:bCs/>
                <w:i w:val="0"/>
                <w:iCs w:val="0"/>
                <w:caps w:val="0"/>
                <w:color w:val="auto"/>
                <w:spacing w:val="0"/>
                <w:sz w:val="24"/>
                <w:szCs w:val="24"/>
                <w:highlight w:val="none"/>
                <w:u w:val="none"/>
                <w:lang w:val="en-US" w:eastAsia="zh-CN" w:bidi="ar"/>
              </w:rPr>
              <w:t>洗涤</w:t>
            </w:r>
          </w:p>
          <w:p>
            <w:pPr>
              <w:pStyle w:val="616"/>
              <w:keepNext w:val="0"/>
              <w:keepLines w:val="0"/>
              <w:pageBreakBefore w:val="0"/>
              <w:widowControl/>
              <w:spacing w:line="400" w:lineRule="exact"/>
              <w:jc w:val="left"/>
              <w:rPr>
                <w:rFonts w:hint="eastAsia" w:ascii="宋体" w:hAnsi="宋体" w:eastAsia="宋体" w:cs="宋体"/>
                <w:b w:val="0"/>
                <w:bCs w:val="0"/>
                <w:i w:val="0"/>
                <w:iCs w:val="0"/>
                <w:caps w:val="0"/>
                <w:color w:val="auto"/>
                <w:spacing w:val="0"/>
                <w:sz w:val="24"/>
                <w:szCs w:val="24"/>
                <w:highlight w:val="none"/>
                <w:u w:val="none"/>
              </w:rPr>
            </w:pPr>
            <w:r>
              <w:rPr>
                <w:rFonts w:hint="eastAsia" w:ascii="宋体" w:hAnsi="宋体" w:eastAsia="宋体" w:cs="宋体"/>
                <w:b w:val="0"/>
                <w:bCs w:val="0"/>
                <w:i w:val="0"/>
                <w:iCs w:val="0"/>
                <w:caps w:val="0"/>
                <w:color w:val="auto"/>
                <w:spacing w:val="0"/>
                <w:sz w:val="24"/>
                <w:szCs w:val="24"/>
                <w:highlight w:val="none"/>
                <w:u w:val="none"/>
                <w:lang w:val="en-US" w:eastAsia="zh-CN" w:bidi="ar"/>
              </w:rPr>
              <w:t>供应商为采购单位提供所有医用织物的洗涤消毒服务，工作流程及洗涤、消毒、整理（主要包括熨烫、修补、折叠）过程执行WS/T508-2025中附录A的要求，实行分类、分色、分机洗涤，洗涤后织物分类整理。</w:t>
            </w:r>
          </w:p>
          <w:p>
            <w:pPr>
              <w:pStyle w:val="616"/>
              <w:keepNext w:val="0"/>
              <w:keepLines w:val="0"/>
              <w:pageBreakBefore w:val="0"/>
              <w:widowControl/>
              <w:spacing w:line="400" w:lineRule="exact"/>
              <w:jc w:val="left"/>
              <w:rPr>
                <w:rFonts w:hint="eastAsia" w:ascii="宋体" w:hAnsi="宋体" w:eastAsia="宋体" w:cs="宋体"/>
                <w:b/>
                <w:bCs/>
                <w:i w:val="0"/>
                <w:iCs w:val="0"/>
                <w:caps w:val="0"/>
                <w:color w:val="auto"/>
                <w:spacing w:val="0"/>
                <w:sz w:val="24"/>
                <w:szCs w:val="24"/>
                <w:highlight w:val="none"/>
                <w:u w:val="none"/>
              </w:rPr>
            </w:pPr>
            <w:r>
              <w:rPr>
                <w:rFonts w:hint="eastAsia" w:ascii="宋体" w:hAnsi="宋体" w:eastAsia="宋体" w:cs="宋体"/>
                <w:b w:val="0"/>
                <w:bCs w:val="0"/>
                <w:i/>
                <w:iCs/>
                <w:caps w:val="0"/>
                <w:color w:val="auto"/>
                <w:spacing w:val="0"/>
                <w:sz w:val="24"/>
                <w:szCs w:val="24"/>
                <w:highlight w:val="none"/>
                <w:u w:val="single"/>
                <w:lang w:val="en-US" w:eastAsia="zh-CN" w:bidi="ar"/>
              </w:rPr>
              <w:t>为避免交叉感染，承担疾控的社会责任，投标人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投标人同时承诺将传染病医院（传染病病区）的洗涤物实行隔离式专机洗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Style w:val="199"/>
                <w:rFonts w:hint="eastAsia" w:ascii="宋体" w:hAnsi="宋体" w:eastAsia="宋体" w:cs="宋体"/>
                <w:b/>
                <w:bCs/>
                <w:i w:val="0"/>
                <w:caps w:val="0"/>
                <w:color w:val="auto"/>
                <w:spacing w:val="0"/>
                <w:sz w:val="24"/>
                <w:szCs w:val="24"/>
                <w:highlight w:val="none"/>
                <w:u w:val="none"/>
                <w:lang w:val="en-US" w:eastAsia="zh-CN"/>
              </w:rPr>
              <w:t>1.3、</w:t>
            </w:r>
            <w:r>
              <w:rPr>
                <w:rFonts w:hint="eastAsia" w:ascii="宋体" w:hAnsi="宋体" w:eastAsia="宋体" w:cs="宋体"/>
                <w:b/>
                <w:bCs/>
                <w:caps w:val="0"/>
                <w:color w:val="auto"/>
                <w:spacing w:val="0"/>
                <w:sz w:val="24"/>
                <w:szCs w:val="24"/>
                <w:highlight w:val="none"/>
                <w:lang w:val="en-US" w:eastAsia="zh-CN"/>
              </w:rPr>
              <w:t>医用织物运输服务</w:t>
            </w:r>
          </w:p>
          <w:p>
            <w:pPr>
              <w:pStyle w:val="616"/>
              <w:keepNext w:val="0"/>
              <w:keepLines w:val="0"/>
              <w:pageBreakBefore w:val="0"/>
              <w:widowControl/>
              <w:spacing w:line="400" w:lineRule="exact"/>
              <w:jc w:val="left"/>
              <w:rPr>
                <w:rFonts w:hint="default" w:ascii="宋体" w:hAnsi="宋体" w:eastAsia="宋体" w:cs="宋体"/>
                <w:b w:val="0"/>
                <w:bCs w:val="0"/>
                <w:i/>
                <w:iCs/>
                <w:caps w:val="0"/>
                <w:color w:val="auto"/>
                <w:spacing w:val="0"/>
                <w:sz w:val="24"/>
                <w:szCs w:val="24"/>
                <w:highlight w:val="none"/>
                <w:u w:val="single"/>
                <w:lang w:val="en-US" w:eastAsia="zh-CN" w:bidi="ar"/>
              </w:rPr>
            </w:pPr>
            <w:r>
              <w:rPr>
                <w:rStyle w:val="329"/>
                <w:rFonts w:hint="eastAsia" w:ascii="宋体" w:hAnsi="宋体" w:eastAsia="宋体" w:cs="宋体"/>
                <w:b w:val="0"/>
                <w:i w:val="0"/>
                <w:caps w:val="0"/>
                <w:color w:val="auto"/>
                <w:spacing w:val="0"/>
                <w:sz w:val="24"/>
                <w:szCs w:val="24"/>
                <w:highlight w:val="none"/>
                <w:u w:val="none"/>
                <w:lang w:val="en-US" w:eastAsia="zh-CN"/>
              </w:rPr>
              <w:t>供应商负责医用织物在医院与中标人洗涤场所之间的运输。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Style w:val="199"/>
                <w:rFonts w:hint="eastAsia" w:ascii="宋体" w:hAnsi="宋体" w:eastAsia="宋体" w:cs="宋体"/>
                <w:b/>
                <w:bCs/>
                <w:i w:val="0"/>
                <w:caps w:val="0"/>
                <w:color w:val="auto"/>
                <w:spacing w:val="0"/>
                <w:sz w:val="24"/>
                <w:szCs w:val="24"/>
                <w:highlight w:val="none"/>
                <w:u w:val="none"/>
                <w:lang w:val="en-US" w:eastAsia="zh-CN"/>
              </w:rPr>
              <w:t>1.4、</w:t>
            </w:r>
            <w:r>
              <w:rPr>
                <w:rFonts w:hint="eastAsia" w:ascii="宋体" w:hAnsi="宋体" w:eastAsia="宋体" w:cs="宋体"/>
                <w:b/>
                <w:bCs/>
                <w:caps w:val="0"/>
                <w:color w:val="auto"/>
                <w:spacing w:val="0"/>
                <w:sz w:val="24"/>
                <w:szCs w:val="24"/>
                <w:highlight w:val="none"/>
              </w:rPr>
              <w:t>驻院收送</w:t>
            </w:r>
            <w:r>
              <w:rPr>
                <w:rFonts w:hint="eastAsia" w:ascii="宋体" w:hAnsi="宋体" w:eastAsia="宋体" w:cs="宋体"/>
                <w:b/>
                <w:bCs/>
                <w:caps w:val="0"/>
                <w:color w:val="auto"/>
                <w:spacing w:val="0"/>
                <w:sz w:val="24"/>
                <w:szCs w:val="24"/>
                <w:highlight w:val="none"/>
                <w:lang w:val="en-US" w:eastAsia="zh-CN"/>
              </w:rPr>
              <w:t>服务</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供应商</w:t>
            </w:r>
            <w:r>
              <w:rPr>
                <w:rFonts w:hint="eastAsia" w:ascii="宋体" w:hAnsi="宋体" w:eastAsia="宋体" w:cs="宋体"/>
                <w:caps w:val="0"/>
                <w:color w:val="auto"/>
                <w:spacing w:val="0"/>
                <w:sz w:val="24"/>
                <w:szCs w:val="24"/>
                <w:highlight w:val="none"/>
              </w:rPr>
              <w:t>按采购人的要求提供驻院</w:t>
            </w:r>
            <w:r>
              <w:rPr>
                <w:rFonts w:hint="eastAsia" w:ascii="宋体" w:hAnsi="宋体" w:eastAsia="宋体" w:cs="宋体"/>
                <w:caps w:val="0"/>
                <w:color w:val="auto"/>
                <w:spacing w:val="0"/>
                <w:sz w:val="24"/>
                <w:szCs w:val="24"/>
                <w:highlight w:val="none"/>
                <w:lang w:val="en-US" w:eastAsia="zh-CN"/>
              </w:rPr>
              <w:t>收送</w:t>
            </w:r>
            <w:r>
              <w:rPr>
                <w:rFonts w:hint="eastAsia" w:ascii="宋体" w:hAnsi="宋体" w:eastAsia="宋体" w:cs="宋体"/>
                <w:caps w:val="0"/>
                <w:color w:val="auto"/>
                <w:spacing w:val="0"/>
                <w:sz w:val="24"/>
                <w:szCs w:val="24"/>
                <w:highlight w:val="none"/>
              </w:rPr>
              <w:t>服务。</w:t>
            </w:r>
            <w:r>
              <w:rPr>
                <w:rFonts w:hint="eastAsia" w:ascii="宋体" w:hAnsi="宋体" w:eastAsia="宋体" w:cs="宋体"/>
                <w:caps w:val="0"/>
                <w:color w:val="auto"/>
                <w:spacing w:val="0"/>
                <w:sz w:val="24"/>
                <w:szCs w:val="24"/>
                <w:highlight w:val="none"/>
                <w:lang w:val="en-US" w:eastAsia="zh-CN"/>
              </w:rPr>
              <w:t>供应商</w:t>
            </w:r>
            <w:r>
              <w:rPr>
                <w:rFonts w:hint="eastAsia" w:ascii="宋体" w:hAnsi="宋体" w:eastAsia="宋体" w:cs="宋体"/>
                <w:caps w:val="0"/>
                <w:color w:val="auto"/>
                <w:spacing w:val="0"/>
                <w:sz w:val="24"/>
                <w:szCs w:val="24"/>
                <w:highlight w:val="none"/>
              </w:rPr>
              <w:t>根据实际工作量安排驻院服务人员，按要求做好医用织物的下收下送服务工作</w:t>
            </w:r>
            <w:r>
              <w:rPr>
                <w:rFonts w:hint="eastAsia" w:ascii="宋体" w:hAnsi="宋体" w:eastAsia="宋体" w:cs="宋体"/>
                <w:caps w:val="0"/>
                <w:color w:val="auto"/>
                <w:spacing w:val="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rPr>
              <w:t>1.5、</w:t>
            </w:r>
            <w:r>
              <w:rPr>
                <w:rFonts w:hint="eastAsia" w:ascii="宋体" w:hAnsi="宋体" w:eastAsia="宋体" w:cs="宋体"/>
                <w:b/>
                <w:bCs/>
                <w:i w:val="0"/>
                <w:iCs w:val="0"/>
                <w:caps w:val="0"/>
                <w:color w:val="auto"/>
                <w:spacing w:val="0"/>
                <w:sz w:val="24"/>
                <w:szCs w:val="24"/>
                <w:highlight w:val="none"/>
                <w:u w:val="none"/>
                <w:lang w:val="en-US" w:eastAsia="zh-CN" w:bidi="ar"/>
              </w:rPr>
              <w:t>智能柜租赁及智能芯片管理服务</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供应商提供ICU工作服和1号楼、2号楼、7号楼手术室/ICU的洗手衣裤和手术鞋的智能柜租赁及智能芯片管理。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restart"/>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2</w:t>
            </w:r>
          </w:p>
        </w:tc>
        <w:tc>
          <w:tcPr>
            <w:tcW w:w="709" w:type="dxa"/>
            <w:vMerge w:val="restart"/>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租赁服务要求</w:t>
            </w: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bCs/>
                <w:i w:val="0"/>
                <w:caps w:val="0"/>
                <w:color w:val="auto"/>
                <w:spacing w:val="0"/>
                <w:sz w:val="24"/>
                <w:szCs w:val="24"/>
                <w:highlight w:val="none"/>
                <w:u w:val="none"/>
              </w:rPr>
            </w:pPr>
            <w:r>
              <w:rPr>
                <w:rStyle w:val="199"/>
                <w:rFonts w:hint="eastAsia" w:ascii="宋体" w:hAnsi="宋体" w:eastAsia="宋体" w:cs="宋体"/>
                <w:b/>
                <w:bCs/>
                <w:i w:val="0"/>
                <w:caps w:val="0"/>
                <w:color w:val="auto"/>
                <w:spacing w:val="0"/>
                <w:sz w:val="24"/>
                <w:szCs w:val="24"/>
                <w:highlight w:val="none"/>
                <w:u w:val="none"/>
                <w:lang w:val="en-US" w:eastAsia="zh-CN"/>
              </w:rPr>
              <w:t>2.1、租赁被服物品用料的质量标准：</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（1）织物面料要求穿着舒适、挺括、透气性好、不起球、无残胶、耐氯漂、色牢度高、环保。部分科室采用个性化面料，满足特殊科室及婴幼儿需求等。</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（2）手术用织物必须符合国家与行业相关标准要求。使用中的织物不得出现纱眼与破损、灯照明显透光，明显毛絮、残胶、污渍与花斑现象。</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（3）一般临床科室床单、被套、枕套布料为18*18支纱，密度60*60的漂白布。特殊科室根据需求提供个性化颜色布料。</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（4）病员衣裤所用布料为21×21支纱，密度为60×60的彩条布。</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（5）其他白色物品所用布料为21×21支纱，密度为60×60的胚布。</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（6）手术室物品所用布料为军绿（翠绿）有色平/斜纹布。</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（7）值班室三件套所有布料为条纹布。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bCs/>
                <w:i w:val="0"/>
                <w:caps w:val="0"/>
                <w:color w:val="auto"/>
                <w:spacing w:val="0"/>
                <w:sz w:val="24"/>
                <w:szCs w:val="24"/>
                <w:highlight w:val="none"/>
                <w:u w:val="none"/>
              </w:rPr>
            </w:pPr>
            <w:r>
              <w:rPr>
                <w:rStyle w:val="199"/>
                <w:rFonts w:hint="eastAsia" w:ascii="宋体" w:hAnsi="宋体" w:eastAsia="宋体" w:cs="宋体"/>
                <w:b/>
                <w:bCs/>
                <w:i w:val="0"/>
                <w:caps w:val="0"/>
                <w:color w:val="auto"/>
                <w:spacing w:val="0"/>
                <w:sz w:val="24"/>
                <w:szCs w:val="24"/>
                <w:highlight w:val="none"/>
                <w:u w:val="none"/>
                <w:lang w:val="en-US" w:eastAsia="zh-CN"/>
              </w:rPr>
              <w:t>2.2、租赁被服物品的配置标准：</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根据采购人要求，</w:t>
            </w:r>
            <w:r>
              <w:rPr>
                <w:rFonts w:hint="eastAsia" w:ascii="宋体" w:hAnsi="宋体" w:eastAsia="宋体" w:cs="宋体"/>
                <w:b w:val="0"/>
                <w:i w:val="0"/>
                <w:caps w:val="0"/>
                <w:strike w:val="0"/>
                <w:color w:val="auto"/>
                <w:spacing w:val="0"/>
                <w:sz w:val="24"/>
                <w:szCs w:val="24"/>
                <w:highlight w:val="none"/>
                <w:u w:val="none"/>
                <w:lang w:val="en-US" w:eastAsia="zh-CN"/>
              </w:rPr>
              <w:t>中标单位为</w:t>
            </w:r>
            <w:r>
              <w:rPr>
                <w:rFonts w:hint="eastAsia" w:ascii="宋体" w:hAnsi="宋体" w:eastAsia="宋体" w:cs="宋体"/>
                <w:b w:val="0"/>
                <w:i w:val="0"/>
                <w:caps w:val="0"/>
                <w:color w:val="auto"/>
                <w:spacing w:val="0"/>
                <w:sz w:val="24"/>
                <w:szCs w:val="24"/>
                <w:highlight w:val="none"/>
                <w:u w:val="none"/>
                <w:lang w:val="en-US" w:eastAsia="zh-CN"/>
              </w:rPr>
              <w:t>各床位配置床单、被套、枕套等敷料物品，必须满足临床使用及周转的需求。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bCs/>
                <w:i w:val="0"/>
                <w:caps w:val="0"/>
                <w:color w:val="auto"/>
                <w:spacing w:val="0"/>
                <w:sz w:val="24"/>
                <w:szCs w:val="24"/>
                <w:highlight w:val="none"/>
                <w:u w:val="none"/>
              </w:rPr>
            </w:pPr>
            <w:r>
              <w:rPr>
                <w:rStyle w:val="199"/>
                <w:rFonts w:hint="eastAsia" w:ascii="宋体" w:hAnsi="宋体" w:eastAsia="宋体" w:cs="宋体"/>
                <w:b/>
                <w:bCs/>
                <w:i w:val="0"/>
                <w:caps w:val="0"/>
                <w:color w:val="auto"/>
                <w:spacing w:val="0"/>
                <w:sz w:val="24"/>
                <w:szCs w:val="24"/>
                <w:highlight w:val="none"/>
                <w:u w:val="none"/>
                <w:lang w:val="en-US" w:eastAsia="zh-CN"/>
              </w:rPr>
              <w:t>2.3、织物报损、折旧、更换标准</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（1）</w:t>
            </w:r>
            <w:r>
              <w:rPr>
                <w:rFonts w:hint="eastAsia" w:ascii="宋体" w:hAnsi="宋体" w:eastAsia="宋体" w:cs="宋体"/>
                <w:b w:val="0"/>
                <w:bCs w:val="0"/>
                <w:caps w:val="0"/>
                <w:color w:val="auto"/>
                <w:spacing w:val="0"/>
                <w:sz w:val="24"/>
                <w:szCs w:val="24"/>
                <w:highlight w:val="none"/>
              </w:rPr>
              <w:t>被套、枕套、床单</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出现以下情况时给予报损更换：</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①</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大</w:t>
            </w:r>
            <w:r>
              <w:rPr>
                <w:rFonts w:hint="eastAsia" w:ascii="宋体" w:hAnsi="宋体" w:eastAsia="宋体" w:cs="宋体"/>
                <w:caps w:val="0"/>
                <w:color w:val="auto"/>
                <w:spacing w:val="0"/>
                <w:sz w:val="24"/>
                <w:szCs w:val="24"/>
                <w:highlight w:val="none"/>
                <w:lang w:val="en-US" w:eastAsia="zh-CN"/>
              </w:rPr>
              <w:t>块</w:t>
            </w:r>
            <w:r>
              <w:rPr>
                <w:rFonts w:hint="eastAsia" w:ascii="宋体" w:hAnsi="宋体" w:eastAsia="宋体" w:cs="宋体"/>
                <w:caps w:val="0"/>
                <w:color w:val="auto"/>
                <w:spacing w:val="0"/>
                <w:sz w:val="24"/>
                <w:szCs w:val="24"/>
                <w:highlight w:val="none"/>
              </w:rPr>
              <w:t>磨垟</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直径超过10cm布眼可见的；</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②</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边角破损、折边脱落情况较为严重确实无法修补使用的；</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③</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不能洗净的污渍明显，直径在3cm以上的；</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④</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有补丁超出2处的，或者补丁在中央影响病人舒适度、影响医院形象等；</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⑤</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有明显大块变色、染色</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直径超过10cm的。</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（2）</w:t>
            </w:r>
            <w:r>
              <w:rPr>
                <w:rFonts w:hint="eastAsia" w:ascii="宋体" w:hAnsi="宋体" w:eastAsia="宋体" w:cs="宋体"/>
                <w:b w:val="0"/>
                <w:bCs w:val="0"/>
                <w:caps w:val="0"/>
                <w:color w:val="auto"/>
                <w:spacing w:val="0"/>
                <w:sz w:val="24"/>
                <w:szCs w:val="24"/>
                <w:highlight w:val="none"/>
              </w:rPr>
              <w:t>手术用物</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出现以下情况时给予报损更换：</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①</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手术敷料与包布有布洞可见的；</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②</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有包边破损、严重毛边脱线的；</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③</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衣裤缺松紧带或松紧带明显松落无法穿用；</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④</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不能洗净的残留污渍明显的。</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（3）</w:t>
            </w:r>
            <w:r>
              <w:rPr>
                <w:rFonts w:hint="eastAsia" w:ascii="宋体" w:hAnsi="宋体" w:eastAsia="宋体" w:cs="宋体"/>
                <w:b w:val="0"/>
                <w:bCs w:val="0"/>
                <w:caps w:val="0"/>
                <w:color w:val="auto"/>
                <w:spacing w:val="0"/>
                <w:sz w:val="24"/>
                <w:szCs w:val="24"/>
                <w:highlight w:val="none"/>
              </w:rPr>
              <w:t>新生儿用物</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出现以下情况时给予报损更换：</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①</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棉被破损、填充物外漏；</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②</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浴巾明显脱线、抽纱、包边破损、破洞；</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③</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小衣出现超出3cm线头的。</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（4）</w:t>
            </w:r>
            <w:r>
              <w:rPr>
                <w:rFonts w:hint="eastAsia" w:ascii="宋体" w:hAnsi="宋体" w:eastAsia="宋体" w:cs="宋体"/>
                <w:b w:val="0"/>
                <w:bCs w:val="0"/>
                <w:caps w:val="0"/>
                <w:color w:val="auto"/>
                <w:spacing w:val="0"/>
                <w:sz w:val="24"/>
                <w:szCs w:val="24"/>
                <w:highlight w:val="none"/>
              </w:rPr>
              <w:t>枕芯</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出现以下情况时给予报损更换：</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①</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霉斑、破损、填充物外漏、不能洗净的污渍明显；</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②</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较严重的缩水、变形。</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（5）</w:t>
            </w:r>
            <w:r>
              <w:rPr>
                <w:rFonts w:hint="eastAsia" w:ascii="宋体" w:hAnsi="宋体" w:eastAsia="宋体" w:cs="宋体"/>
                <w:b w:val="0"/>
                <w:bCs w:val="0"/>
                <w:caps w:val="0"/>
                <w:color w:val="auto"/>
                <w:spacing w:val="0"/>
                <w:sz w:val="24"/>
                <w:szCs w:val="24"/>
                <w:highlight w:val="none"/>
              </w:rPr>
              <w:t>毛巾</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出现以下情况时给予报损更换：</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①</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严重脱线、抽纱、破洞；</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②</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包边破损、严重跳线；</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caps w:val="0"/>
                <w:color w:val="auto"/>
                <w:spacing w:val="0"/>
                <w:sz w:val="24"/>
                <w:szCs w:val="24"/>
                <w:highlight w:val="none"/>
              </w:rPr>
              <w:t>③</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污染霉斑、难以洗净的残留污渍。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restart"/>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3</w:t>
            </w:r>
          </w:p>
        </w:tc>
        <w:tc>
          <w:tcPr>
            <w:tcW w:w="709" w:type="dxa"/>
            <w:vMerge w:val="restart"/>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洗涤服务要求</w:t>
            </w: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caps w:val="0"/>
                <w:color w:val="auto"/>
                <w:spacing w:val="0"/>
                <w:sz w:val="24"/>
                <w:szCs w:val="24"/>
                <w:highlight w:val="none"/>
                <w:u w:val="none"/>
              </w:rPr>
            </w:pPr>
            <w:r>
              <w:rPr>
                <w:rFonts w:hint="eastAsia" w:ascii="宋体" w:hAnsi="宋体" w:eastAsia="宋体" w:cs="宋体"/>
                <w:b/>
                <w:bCs/>
                <w:i w:val="0"/>
                <w:caps w:val="0"/>
                <w:color w:val="auto"/>
                <w:spacing w:val="0"/>
                <w:sz w:val="24"/>
                <w:szCs w:val="24"/>
                <w:highlight w:val="none"/>
                <w:u w:val="none"/>
                <w:lang w:val="en-US" w:eastAsia="zh-CN"/>
              </w:rPr>
              <w:t>3.1、目的</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（1）防止医用织物引发的感染风险。</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（2）医用织物具有传染性，必须进行洗涤消毒处理及规范管理。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iCs w:val="0"/>
                <w:caps w:val="0"/>
                <w:color w:val="auto"/>
                <w:spacing w:val="0"/>
                <w:sz w:val="24"/>
                <w:szCs w:val="24"/>
                <w:highlight w:val="none"/>
                <w:u w:val="none"/>
              </w:rPr>
            </w:pPr>
            <w:r>
              <w:rPr>
                <w:rFonts w:hint="eastAsia" w:ascii="宋体" w:hAnsi="宋体" w:eastAsia="宋体" w:cs="宋体"/>
                <w:b/>
                <w:bCs/>
                <w:i w:val="0"/>
                <w:iCs w:val="0"/>
                <w:caps w:val="0"/>
                <w:color w:val="auto"/>
                <w:spacing w:val="0"/>
                <w:sz w:val="24"/>
                <w:szCs w:val="24"/>
                <w:highlight w:val="none"/>
                <w:u w:val="none"/>
                <w:lang w:val="en-US" w:eastAsia="zh-CN" w:bidi="ar"/>
              </w:rPr>
              <w:t>3.2、参考文献</w:t>
            </w:r>
          </w:p>
          <w:p>
            <w:pPr>
              <w:pStyle w:val="616"/>
              <w:keepNext w:val="0"/>
              <w:keepLines w:val="0"/>
              <w:pageBreakBefore w:val="0"/>
              <w:widowControl/>
              <w:spacing w:line="400" w:lineRule="exact"/>
              <w:jc w:val="left"/>
              <w:rPr>
                <w:rFonts w:hint="eastAsia" w:ascii="宋体" w:hAnsi="宋体" w:eastAsia="宋体" w:cs="宋体"/>
                <w:b w:val="0"/>
                <w:bCs w:val="0"/>
                <w:i w:val="0"/>
                <w:iCs w:val="0"/>
                <w:caps w:val="0"/>
                <w:color w:val="auto"/>
                <w:spacing w:val="0"/>
                <w:sz w:val="24"/>
                <w:szCs w:val="24"/>
                <w:highlight w:val="none"/>
                <w:u w:val="none"/>
              </w:rPr>
            </w:pPr>
            <w:r>
              <w:rPr>
                <w:rFonts w:hint="eastAsia" w:ascii="宋体" w:hAnsi="宋体" w:eastAsia="宋体" w:cs="宋体"/>
                <w:b w:val="0"/>
                <w:bCs w:val="0"/>
                <w:i w:val="0"/>
                <w:iCs w:val="0"/>
                <w:caps w:val="0"/>
                <w:color w:val="auto"/>
                <w:spacing w:val="0"/>
                <w:sz w:val="24"/>
                <w:szCs w:val="24"/>
                <w:highlight w:val="none"/>
                <w:u w:val="none"/>
                <w:lang w:val="en-US" w:eastAsia="zh-CN" w:bidi="ar"/>
              </w:rPr>
              <w:t>（1）中华人民共和国国家卫生健康委员会WS/T508-2025《医疗机构医用织物洗涤消毒技术标准》，自2026年02月01日起实施。</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（2）</w:t>
            </w:r>
            <w:r>
              <w:rPr>
                <w:rFonts w:hint="eastAsia" w:ascii="宋体" w:hAnsi="宋体" w:eastAsia="宋体" w:cs="宋体"/>
                <w:b w:val="0"/>
                <w:bCs w:val="0"/>
                <w:i w:val="0"/>
                <w:iCs w:val="0"/>
                <w:caps w:val="0"/>
                <w:color w:val="auto"/>
                <w:spacing w:val="0"/>
                <w:sz w:val="24"/>
                <w:szCs w:val="24"/>
                <w:highlight w:val="none"/>
                <w:u w:val="none"/>
                <w:lang w:val="en-US" w:eastAsia="zh-CN" w:bidi="ar"/>
              </w:rPr>
              <w:t>中华人民共和国国家卫生健康委员会</w:t>
            </w:r>
            <w:r>
              <w:rPr>
                <w:rFonts w:hint="eastAsia" w:ascii="宋体" w:hAnsi="宋体" w:eastAsia="宋体" w:cs="宋体"/>
                <w:i w:val="0"/>
                <w:iCs w:val="0"/>
                <w:caps w:val="0"/>
                <w:color w:val="auto"/>
                <w:spacing w:val="0"/>
                <w:sz w:val="24"/>
                <w:szCs w:val="24"/>
                <w:highlight w:val="none"/>
                <w:u w:val="none"/>
                <w:lang w:val="en-US" w:eastAsia="zh-CN" w:bidi="ar"/>
              </w:rPr>
              <w:t>WS/T512-2025《医疗机构环境表面清洁与消毒管理标准》，自</w:t>
            </w:r>
            <w:r>
              <w:rPr>
                <w:rFonts w:hint="eastAsia" w:ascii="宋体" w:hAnsi="宋体" w:eastAsia="宋体" w:cs="宋体"/>
                <w:b w:val="0"/>
                <w:bCs w:val="0"/>
                <w:i w:val="0"/>
                <w:iCs w:val="0"/>
                <w:caps w:val="0"/>
                <w:color w:val="auto"/>
                <w:spacing w:val="0"/>
                <w:sz w:val="24"/>
                <w:szCs w:val="24"/>
                <w:highlight w:val="none"/>
                <w:u w:val="none"/>
                <w:lang w:val="en-US" w:eastAsia="zh-CN" w:bidi="ar"/>
              </w:rPr>
              <w:t>2026年02月01日</w:t>
            </w:r>
            <w:r>
              <w:rPr>
                <w:rFonts w:hint="eastAsia" w:ascii="宋体" w:hAnsi="宋体" w:eastAsia="宋体" w:cs="宋体"/>
                <w:i w:val="0"/>
                <w:iCs w:val="0"/>
                <w:caps w:val="0"/>
                <w:color w:val="auto"/>
                <w:spacing w:val="0"/>
                <w:sz w:val="24"/>
                <w:szCs w:val="24"/>
                <w:highlight w:val="none"/>
                <w:u w:val="none"/>
                <w:lang w:val="en-US" w:eastAsia="zh-CN" w:bidi="ar"/>
              </w:rPr>
              <w:t>起实施。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default" w:ascii="宋体" w:hAnsi="宋体" w:eastAsia="宋体" w:cs="宋体"/>
                <w:b/>
                <w:bCs/>
                <w:i w:val="0"/>
                <w:iCs w:val="0"/>
                <w:caps w:val="0"/>
                <w:color w:val="auto"/>
                <w:spacing w:val="0"/>
                <w:sz w:val="24"/>
                <w:szCs w:val="24"/>
                <w:highlight w:val="none"/>
                <w:u w:val="none"/>
                <w:lang w:val="en-US" w:eastAsia="zh-CN" w:bidi="ar"/>
              </w:rPr>
            </w:pPr>
            <w:r>
              <w:rPr>
                <w:rFonts w:hint="eastAsia" w:ascii="宋体" w:hAnsi="宋体" w:eastAsia="宋体" w:cs="宋体"/>
                <w:b/>
                <w:bCs/>
                <w:i w:val="0"/>
                <w:iCs w:val="0"/>
                <w:caps w:val="0"/>
                <w:color w:val="auto"/>
                <w:spacing w:val="0"/>
                <w:sz w:val="24"/>
                <w:szCs w:val="24"/>
                <w:highlight w:val="none"/>
                <w:u w:val="none"/>
                <w:lang w:val="en-US" w:eastAsia="zh-CN" w:bidi="ar"/>
              </w:rPr>
              <w:t>3.3、洗涤作业场要求</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rPr>
            </w:pPr>
            <w:r>
              <w:rPr>
                <w:rStyle w:val="329"/>
                <w:rFonts w:hint="eastAsia" w:ascii="宋体" w:hAnsi="宋体" w:eastAsia="宋体" w:cs="宋体"/>
                <w:b w:val="0"/>
                <w:i w:val="0"/>
                <w:caps w:val="0"/>
                <w:color w:val="auto"/>
                <w:spacing w:val="0"/>
                <w:sz w:val="24"/>
                <w:szCs w:val="24"/>
                <w:highlight w:val="none"/>
                <w:u w:val="none"/>
                <w:lang w:val="en-US" w:eastAsia="zh-CN"/>
              </w:rPr>
              <w:t>（1）</w:t>
            </w:r>
            <w:r>
              <w:rPr>
                <w:rFonts w:hint="eastAsia" w:asciiTheme="minorEastAsia" w:hAnsiTheme="minorEastAsia" w:eastAsiaTheme="minorEastAsia" w:cstheme="minorEastAsia"/>
                <w:color w:val="auto"/>
                <w:sz w:val="24"/>
              </w:rPr>
              <w:t>供应商应具备独立合法的医用织物洗涤经营场所，且必须洁污物理性隔离。</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rPr>
            </w:pPr>
            <w:r>
              <w:rPr>
                <w:rStyle w:val="329"/>
                <w:rFonts w:hint="eastAsia" w:ascii="宋体" w:hAnsi="宋体" w:eastAsia="宋体" w:cs="宋体"/>
                <w:b w:val="0"/>
                <w:i w:val="0"/>
                <w:caps w:val="0"/>
                <w:color w:val="auto"/>
                <w:spacing w:val="0"/>
                <w:sz w:val="24"/>
                <w:szCs w:val="24"/>
                <w:highlight w:val="none"/>
                <w:u w:val="none"/>
                <w:lang w:val="en-US" w:eastAsia="zh-CN"/>
              </w:rPr>
              <w:t>（2）</w:t>
            </w:r>
            <w:r>
              <w:rPr>
                <w:rStyle w:val="329"/>
                <w:rFonts w:hint="eastAsia" w:ascii="宋体" w:hAnsi="宋体" w:eastAsia="宋体" w:cs="宋体"/>
                <w:b w:val="0"/>
                <w:i w:val="0"/>
                <w:caps w:val="0"/>
                <w:color w:val="auto"/>
                <w:spacing w:val="0"/>
                <w:sz w:val="24"/>
                <w:szCs w:val="24"/>
                <w:highlight w:val="none"/>
                <w:u w:val="none"/>
              </w:rPr>
              <w:t>洗涤场所布局合理，符合感染控制要求：应设有工作人员、医用织物接收与发放的专用通道；工作流程应由污到洁，不交叉、不逆行；分别设有污染区和清洁区，两区之间应有完全隔离屏障；拥有独立的半封闭手术敷料整理打包区。</w:t>
            </w:r>
          </w:p>
          <w:p>
            <w:pPr>
              <w:pStyle w:val="616"/>
              <w:keepNext w:val="0"/>
              <w:keepLines w:val="0"/>
              <w:pageBreakBefore w:val="0"/>
              <w:widowControl/>
              <w:spacing w:line="400" w:lineRule="exact"/>
              <w:jc w:val="left"/>
              <w:rPr>
                <w:rStyle w:val="329"/>
                <w:rFonts w:hint="eastAsia" w:ascii="宋体" w:hAnsi="宋体" w:eastAsia="宋体" w:cs="宋体"/>
                <w:b w:val="0"/>
                <w:i w:val="0"/>
                <w:caps w:val="0"/>
                <w:color w:val="auto"/>
                <w:spacing w:val="0"/>
                <w:sz w:val="24"/>
                <w:szCs w:val="24"/>
                <w:highlight w:val="none"/>
                <w:u w:val="none"/>
              </w:rPr>
            </w:pPr>
            <w:r>
              <w:rPr>
                <w:rStyle w:val="329"/>
                <w:rFonts w:hint="eastAsia" w:ascii="宋体" w:hAnsi="宋体" w:eastAsia="宋体" w:cs="宋体"/>
                <w:b w:val="0"/>
                <w:i w:val="0"/>
                <w:caps w:val="0"/>
                <w:color w:val="auto"/>
                <w:spacing w:val="0"/>
                <w:sz w:val="24"/>
                <w:szCs w:val="24"/>
                <w:highlight w:val="none"/>
                <w:u w:val="none"/>
                <w:lang w:eastAsia="zh-CN"/>
              </w:rPr>
              <w:t>（</w:t>
            </w:r>
            <w:r>
              <w:rPr>
                <w:rStyle w:val="329"/>
                <w:rFonts w:hint="eastAsia" w:ascii="宋体" w:hAnsi="宋体" w:eastAsia="宋体" w:cs="宋体"/>
                <w:b w:val="0"/>
                <w:i w:val="0"/>
                <w:caps w:val="0"/>
                <w:color w:val="auto"/>
                <w:spacing w:val="0"/>
                <w:sz w:val="24"/>
                <w:szCs w:val="24"/>
                <w:highlight w:val="none"/>
                <w:u w:val="none"/>
                <w:lang w:val="en-US" w:eastAsia="zh-CN"/>
              </w:rPr>
              <w:t>3</w:t>
            </w:r>
            <w:r>
              <w:rPr>
                <w:rStyle w:val="329"/>
                <w:rFonts w:hint="eastAsia" w:ascii="宋体" w:hAnsi="宋体" w:eastAsia="宋体" w:cs="宋体"/>
                <w:b w:val="0"/>
                <w:i w:val="0"/>
                <w:caps w:val="0"/>
                <w:color w:val="auto"/>
                <w:spacing w:val="0"/>
                <w:sz w:val="24"/>
                <w:szCs w:val="24"/>
                <w:highlight w:val="none"/>
                <w:u w:val="none"/>
                <w:lang w:eastAsia="zh-CN"/>
              </w:rPr>
              <w:t>）</w:t>
            </w:r>
            <w:r>
              <w:rPr>
                <w:rStyle w:val="329"/>
                <w:rFonts w:hint="eastAsia" w:ascii="宋体" w:hAnsi="宋体" w:eastAsia="宋体" w:cs="宋体"/>
                <w:b w:val="0"/>
                <w:i w:val="0"/>
                <w:caps w:val="0"/>
                <w:color w:val="auto"/>
                <w:spacing w:val="0"/>
                <w:sz w:val="24"/>
                <w:szCs w:val="24"/>
                <w:highlight w:val="none"/>
                <w:u w:val="none"/>
              </w:rPr>
              <w:t>设置污染区（包括收物交接、分拣、洗涤、消毒间和污车存放处）和清洁区（包括烘干、熨烫、修补、折叠、储存、发放间以及洁车存放处），两区之间要有实际隔离屏障。</w:t>
            </w:r>
          </w:p>
          <w:p>
            <w:pPr>
              <w:pStyle w:val="616"/>
              <w:keepNext w:val="0"/>
              <w:keepLines w:val="0"/>
              <w:pageBreakBefore w:val="0"/>
              <w:widowControl/>
              <w:spacing w:line="400" w:lineRule="exact"/>
              <w:jc w:val="left"/>
              <w:rPr>
                <w:rStyle w:val="329"/>
                <w:rFonts w:hint="eastAsia" w:ascii="宋体" w:hAnsi="宋体" w:eastAsia="宋体" w:cs="宋体"/>
                <w:b w:val="0"/>
                <w:i w:val="0"/>
                <w:caps w:val="0"/>
                <w:color w:val="auto"/>
                <w:spacing w:val="0"/>
                <w:sz w:val="24"/>
                <w:szCs w:val="24"/>
                <w:highlight w:val="none"/>
                <w:u w:val="none"/>
                <w:lang w:val="en-US" w:eastAsia="zh-CN"/>
              </w:rPr>
            </w:pPr>
            <w:r>
              <w:rPr>
                <w:rStyle w:val="329"/>
                <w:rFonts w:hint="eastAsia" w:ascii="宋体" w:hAnsi="宋体" w:eastAsia="宋体" w:cs="宋体"/>
                <w:b w:val="0"/>
                <w:i w:val="0"/>
                <w:caps w:val="0"/>
                <w:color w:val="auto"/>
                <w:spacing w:val="0"/>
                <w:sz w:val="24"/>
                <w:szCs w:val="24"/>
                <w:highlight w:val="none"/>
                <w:u w:val="none"/>
              </w:rPr>
              <w:t>（</w:t>
            </w:r>
            <w:r>
              <w:rPr>
                <w:rStyle w:val="329"/>
                <w:rFonts w:hint="eastAsia" w:ascii="宋体" w:hAnsi="宋体" w:eastAsia="宋体" w:cs="宋体"/>
                <w:b w:val="0"/>
                <w:i w:val="0"/>
                <w:caps w:val="0"/>
                <w:color w:val="auto"/>
                <w:spacing w:val="0"/>
                <w:sz w:val="24"/>
                <w:szCs w:val="24"/>
                <w:highlight w:val="none"/>
                <w:u w:val="none"/>
                <w:lang w:val="en-US"/>
              </w:rPr>
              <w:t>4</w:t>
            </w:r>
            <w:r>
              <w:rPr>
                <w:rStyle w:val="329"/>
                <w:rFonts w:hint="eastAsia" w:ascii="宋体" w:hAnsi="宋体" w:eastAsia="宋体" w:cs="宋体"/>
                <w:b w:val="0"/>
                <w:i w:val="0"/>
                <w:caps w:val="0"/>
                <w:color w:val="auto"/>
                <w:spacing w:val="0"/>
                <w:sz w:val="24"/>
                <w:szCs w:val="24"/>
                <w:highlight w:val="none"/>
                <w:u w:val="none"/>
              </w:rPr>
              <w:t>）</w:t>
            </w:r>
            <w:r>
              <w:rPr>
                <w:rFonts w:hint="eastAsia" w:ascii="宋体" w:hAnsi="宋体" w:eastAsia="宋体" w:cs="宋体"/>
                <w:b w:val="0"/>
                <w:i w:val="0"/>
                <w:caps w:val="0"/>
                <w:color w:val="auto"/>
                <w:spacing w:val="0"/>
                <w:sz w:val="24"/>
                <w:szCs w:val="24"/>
                <w:highlight w:val="none"/>
                <w:u w:val="none"/>
                <w:lang w:val="en-US" w:eastAsia="zh-CN"/>
              </w:rPr>
              <w:t>工作人员的工作服和值班被套与病房的物品分开洗涤和运送，在收发物品时应做到污物与洁物分开运送。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caps w:val="0"/>
                <w:color w:val="auto"/>
                <w:spacing w:val="0"/>
                <w:sz w:val="24"/>
                <w:szCs w:val="24"/>
                <w:highlight w:val="none"/>
                <w:u w:val="none"/>
              </w:rPr>
            </w:pPr>
            <w:r>
              <w:rPr>
                <w:rFonts w:hint="eastAsia" w:ascii="宋体" w:hAnsi="宋体" w:eastAsia="宋体" w:cs="宋体"/>
                <w:b/>
                <w:bCs/>
                <w:i w:val="0"/>
                <w:caps w:val="0"/>
                <w:color w:val="auto"/>
                <w:spacing w:val="0"/>
                <w:sz w:val="24"/>
                <w:szCs w:val="24"/>
                <w:highlight w:val="none"/>
                <w:u w:val="none"/>
                <w:lang w:val="en-US" w:eastAsia="zh-CN"/>
              </w:rPr>
              <w:t>3.4、洗涤设备要求：</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lang w:val="en-US" w:eastAsia="zh-CN"/>
              </w:rPr>
            </w:pPr>
            <w:r>
              <w:rPr>
                <w:rStyle w:val="329"/>
                <w:rFonts w:hint="eastAsia" w:ascii="宋体" w:hAnsi="宋体" w:eastAsia="宋体" w:cs="宋体"/>
                <w:b w:val="0"/>
                <w:i w:val="0"/>
                <w:caps w:val="0"/>
                <w:color w:val="auto"/>
                <w:spacing w:val="0"/>
                <w:sz w:val="24"/>
                <w:szCs w:val="24"/>
                <w:highlight w:val="none"/>
                <w:u w:val="none"/>
              </w:rPr>
              <w:t>洗涤设备应该满足工作需要</w:t>
            </w:r>
            <w:r>
              <w:rPr>
                <w:rStyle w:val="329"/>
                <w:rFonts w:hint="eastAsia" w:ascii="宋体" w:hAnsi="宋体" w:eastAsia="宋体" w:cs="宋体"/>
                <w:b w:val="0"/>
                <w:i w:val="0"/>
                <w:caps w:val="0"/>
                <w:color w:val="auto"/>
                <w:spacing w:val="0"/>
                <w:sz w:val="24"/>
                <w:szCs w:val="24"/>
                <w:highlight w:val="none"/>
                <w:u w:val="none"/>
                <w:lang w:eastAsia="zh-CN"/>
              </w:rPr>
              <w:t>：</w:t>
            </w:r>
            <w:r>
              <w:rPr>
                <w:rStyle w:val="329"/>
                <w:rFonts w:hint="eastAsia" w:ascii="宋体" w:hAnsi="宋体" w:eastAsia="宋体" w:cs="宋体"/>
                <w:b w:val="0"/>
                <w:i w:val="0"/>
                <w:caps w:val="0"/>
                <w:color w:val="auto"/>
                <w:spacing w:val="0"/>
                <w:sz w:val="24"/>
                <w:szCs w:val="24"/>
                <w:highlight w:val="none"/>
                <w:u w:val="none"/>
                <w:lang w:val="en-US" w:eastAsia="zh-CN"/>
              </w:rPr>
              <w:t>投标</w:t>
            </w:r>
            <w:r>
              <w:rPr>
                <w:rStyle w:val="329"/>
                <w:rFonts w:hint="eastAsia" w:ascii="宋体" w:hAnsi="宋体" w:eastAsia="宋体" w:cs="宋体"/>
                <w:b w:val="0"/>
                <w:i w:val="0"/>
                <w:caps w:val="0"/>
                <w:color w:val="auto"/>
                <w:spacing w:val="0"/>
                <w:sz w:val="24"/>
                <w:szCs w:val="24"/>
                <w:highlight w:val="none"/>
                <w:u w:val="none"/>
              </w:rPr>
              <w:t>人应具备国家卫健委颁布的《</w:t>
            </w:r>
            <w:r>
              <w:rPr>
                <w:rStyle w:val="329"/>
                <w:rFonts w:hint="eastAsia" w:ascii="宋体" w:hAnsi="宋体" w:eastAsia="宋体" w:cs="宋体"/>
                <w:b w:val="0"/>
                <w:i w:val="0"/>
                <w:caps w:val="0"/>
                <w:color w:val="auto"/>
                <w:spacing w:val="0"/>
                <w:sz w:val="24"/>
                <w:szCs w:val="24"/>
                <w:highlight w:val="none"/>
                <w:u w:val="none"/>
                <w:lang w:val="en-US" w:eastAsia="zh-CN"/>
              </w:rPr>
              <w:t>医疗机构</w:t>
            </w:r>
            <w:r>
              <w:rPr>
                <w:rStyle w:val="329"/>
                <w:rFonts w:hint="eastAsia" w:ascii="宋体" w:hAnsi="宋体" w:eastAsia="宋体" w:cs="宋体"/>
                <w:b w:val="0"/>
                <w:i w:val="0"/>
                <w:caps w:val="0"/>
                <w:color w:val="auto"/>
                <w:spacing w:val="0"/>
                <w:sz w:val="24"/>
                <w:szCs w:val="24"/>
                <w:highlight w:val="none"/>
                <w:u w:val="none"/>
              </w:rPr>
              <w:t>医用织物洗涤消毒技术规范》（WS/T508-20</w:t>
            </w:r>
            <w:r>
              <w:rPr>
                <w:rStyle w:val="329"/>
                <w:rFonts w:hint="eastAsia" w:ascii="宋体" w:hAnsi="宋体" w:eastAsia="宋体" w:cs="宋体"/>
                <w:b w:val="0"/>
                <w:i w:val="0"/>
                <w:caps w:val="0"/>
                <w:color w:val="auto"/>
                <w:spacing w:val="0"/>
                <w:sz w:val="24"/>
                <w:szCs w:val="24"/>
                <w:highlight w:val="none"/>
                <w:u w:val="none"/>
                <w:lang w:val="en-US" w:eastAsia="zh-CN"/>
              </w:rPr>
              <w:t>25</w:t>
            </w:r>
            <w:r>
              <w:rPr>
                <w:rStyle w:val="329"/>
                <w:rFonts w:hint="eastAsia" w:ascii="宋体" w:hAnsi="宋体" w:eastAsia="宋体" w:cs="宋体"/>
                <w:b w:val="0"/>
                <w:i w:val="0"/>
                <w:caps w:val="0"/>
                <w:color w:val="auto"/>
                <w:spacing w:val="0"/>
                <w:sz w:val="24"/>
                <w:szCs w:val="24"/>
                <w:highlight w:val="none"/>
                <w:u w:val="none"/>
              </w:rPr>
              <w:t>）中对洗涤设备</w:t>
            </w:r>
            <w:r>
              <w:rPr>
                <w:rStyle w:val="329"/>
                <w:rFonts w:hint="eastAsia" w:ascii="宋体" w:hAnsi="宋体" w:eastAsia="宋体" w:cs="宋体"/>
                <w:b w:val="0"/>
                <w:i w:val="0"/>
                <w:caps w:val="0"/>
                <w:color w:val="auto"/>
                <w:spacing w:val="0"/>
                <w:sz w:val="24"/>
                <w:szCs w:val="24"/>
                <w:highlight w:val="none"/>
                <w:u w:val="none"/>
                <w:lang w:val="en-US" w:eastAsia="zh-CN"/>
              </w:rPr>
              <w:t>的要求</w:t>
            </w:r>
            <w:r>
              <w:rPr>
                <w:rStyle w:val="329"/>
                <w:rFonts w:hint="eastAsia" w:ascii="宋体" w:hAnsi="宋体" w:eastAsia="宋体" w:cs="宋体"/>
                <w:b w:val="0"/>
                <w:i w:val="0"/>
                <w:caps w:val="0"/>
                <w:color w:val="auto"/>
                <w:spacing w:val="0"/>
                <w:sz w:val="24"/>
                <w:szCs w:val="24"/>
                <w:highlight w:val="none"/>
                <w:u w:val="none"/>
              </w:rPr>
              <w:t>，</w:t>
            </w:r>
            <w:r>
              <w:rPr>
                <w:rStyle w:val="329"/>
                <w:rFonts w:hint="eastAsia" w:ascii="宋体" w:hAnsi="宋体" w:eastAsia="宋体" w:cs="宋体"/>
                <w:b w:val="0"/>
                <w:i w:val="0"/>
                <w:color w:val="auto"/>
                <w:sz w:val="24"/>
                <w:szCs w:val="24"/>
                <w:highlight w:val="none"/>
                <w:u w:val="none"/>
                <w:lang w:val="en-US" w:eastAsia="zh-CN"/>
              </w:rPr>
              <w:t>应配备</w:t>
            </w:r>
            <w:r>
              <w:rPr>
                <w:rStyle w:val="329"/>
                <w:rFonts w:hint="eastAsia" w:ascii="宋体" w:hAnsi="宋体" w:eastAsia="宋体" w:cs="宋体"/>
                <w:b w:val="0"/>
                <w:i w:val="0"/>
                <w:color w:val="auto"/>
                <w:sz w:val="24"/>
                <w:szCs w:val="24"/>
                <w:highlight w:val="none"/>
                <w:u w:val="none"/>
              </w:rPr>
              <w:t>卫生隔离式洗涤</w:t>
            </w:r>
            <w:r>
              <w:rPr>
                <w:rStyle w:val="329"/>
                <w:rFonts w:hint="eastAsia" w:ascii="宋体" w:hAnsi="宋体" w:eastAsia="宋体" w:cs="宋体"/>
                <w:b w:val="0"/>
                <w:i w:val="0"/>
                <w:color w:val="auto"/>
                <w:sz w:val="24"/>
                <w:szCs w:val="24"/>
                <w:highlight w:val="none"/>
                <w:u w:val="none"/>
                <w:lang w:val="en-US" w:eastAsia="zh-CN"/>
              </w:rPr>
              <w:t>设备、宜选择具有消毒功能的床垫清洗专用设备等，以满足有感染性织物和床垫的清洗消毒需求；拥有</w:t>
            </w:r>
            <w:r>
              <w:rPr>
                <w:rStyle w:val="329"/>
                <w:rFonts w:hint="eastAsia" w:ascii="宋体" w:hAnsi="宋体" w:eastAsia="宋体" w:cs="宋体"/>
                <w:b w:val="0"/>
                <w:i w:val="0"/>
                <w:strike w:val="0"/>
                <w:dstrike w:val="0"/>
                <w:color w:val="auto"/>
                <w:sz w:val="24"/>
                <w:szCs w:val="24"/>
                <w:highlight w:val="none"/>
                <w:u w:val="none"/>
              </w:rPr>
              <w:t>隧道式洗涤机组</w:t>
            </w:r>
            <w:r>
              <w:rPr>
                <w:rStyle w:val="329"/>
                <w:rFonts w:hint="eastAsia" w:ascii="宋体" w:hAnsi="宋体" w:eastAsia="宋体" w:cs="宋体"/>
                <w:b w:val="0"/>
                <w:i w:val="0"/>
                <w:strike w:val="0"/>
                <w:dstrike w:val="0"/>
                <w:color w:val="auto"/>
                <w:sz w:val="24"/>
                <w:szCs w:val="24"/>
                <w:highlight w:val="none"/>
                <w:u w:val="none"/>
                <w:lang w:eastAsia="zh-CN"/>
              </w:rPr>
              <w:t>，</w:t>
            </w:r>
            <w:r>
              <w:rPr>
                <w:rStyle w:val="329"/>
                <w:rFonts w:hint="eastAsia" w:ascii="宋体" w:hAnsi="宋体" w:eastAsia="宋体" w:cs="宋体"/>
                <w:b w:val="0"/>
                <w:i w:val="0"/>
                <w:caps w:val="0"/>
                <w:color w:val="auto"/>
                <w:spacing w:val="0"/>
                <w:sz w:val="24"/>
                <w:szCs w:val="24"/>
                <w:highlight w:val="none"/>
                <w:u w:val="none"/>
                <w:lang w:val="en-US" w:eastAsia="zh-CN"/>
              </w:rPr>
              <w:t>以</w:t>
            </w:r>
            <w:r>
              <w:rPr>
                <w:rStyle w:val="329"/>
                <w:rFonts w:hint="eastAsia" w:ascii="宋体" w:hAnsi="宋体" w:eastAsia="宋体" w:cs="宋体"/>
                <w:b w:val="0"/>
                <w:i w:val="0"/>
                <w:caps w:val="0"/>
                <w:color w:val="auto"/>
                <w:spacing w:val="0"/>
                <w:sz w:val="24"/>
                <w:szCs w:val="24"/>
                <w:highlight w:val="none"/>
                <w:u w:val="none"/>
              </w:rPr>
              <w:t>确保洗涤服务的专业性与高效性</w:t>
            </w:r>
            <w:r>
              <w:rPr>
                <w:rStyle w:val="329"/>
                <w:rFonts w:hint="eastAsia" w:ascii="宋体" w:hAnsi="宋体" w:eastAsia="宋体" w:cs="宋体"/>
                <w:b w:val="0"/>
                <w:i w:val="0"/>
                <w:caps w:val="0"/>
                <w:color w:val="auto"/>
                <w:spacing w:val="0"/>
                <w:sz w:val="24"/>
                <w:szCs w:val="24"/>
                <w:highlight w:val="none"/>
                <w:u w:val="none"/>
                <w:lang w:eastAsia="zh-CN"/>
              </w:rPr>
              <w:t>；</w:t>
            </w:r>
            <w:r>
              <w:rPr>
                <w:rStyle w:val="329"/>
                <w:rFonts w:hint="eastAsia" w:ascii="宋体" w:hAnsi="宋体" w:eastAsia="宋体" w:cs="宋体"/>
                <w:b w:val="0"/>
                <w:i w:val="0"/>
                <w:caps w:val="0"/>
                <w:color w:val="auto"/>
                <w:spacing w:val="0"/>
                <w:sz w:val="24"/>
                <w:szCs w:val="24"/>
                <w:highlight w:val="none"/>
                <w:u w:val="none"/>
                <w:lang w:val="en-US" w:eastAsia="zh-CN"/>
              </w:rPr>
              <w:t>拥有配套设施的洗涤污水处理系统等。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iCs w:val="0"/>
                <w:caps w:val="0"/>
                <w:color w:val="auto"/>
                <w:spacing w:val="0"/>
                <w:sz w:val="24"/>
                <w:szCs w:val="24"/>
                <w:highlight w:val="none"/>
                <w:u w:val="none"/>
              </w:rPr>
            </w:pPr>
            <w:r>
              <w:rPr>
                <w:rFonts w:hint="eastAsia" w:ascii="宋体" w:hAnsi="宋体" w:eastAsia="宋体" w:cs="宋体"/>
                <w:b/>
                <w:bCs/>
                <w:i w:val="0"/>
                <w:iCs w:val="0"/>
                <w:caps w:val="0"/>
                <w:color w:val="auto"/>
                <w:spacing w:val="0"/>
                <w:sz w:val="24"/>
                <w:szCs w:val="24"/>
                <w:highlight w:val="none"/>
                <w:u w:val="none"/>
                <w:lang w:val="en-US" w:eastAsia="zh-CN" w:bidi="ar"/>
              </w:rPr>
              <w:t>3.5、洗涤场所工作人员要求</w:t>
            </w:r>
          </w:p>
          <w:p>
            <w:pPr>
              <w:pStyle w:val="616"/>
              <w:keepNext w:val="0"/>
              <w:keepLines w:val="0"/>
              <w:pageBreakBefore w:val="0"/>
              <w:widowControl/>
              <w:spacing w:line="30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（1）洗涤消毒作业场所应配备与本项目规模相匹配的从业人员。</w:t>
            </w:r>
          </w:p>
          <w:p>
            <w:pPr>
              <w:pStyle w:val="616"/>
              <w:keepNext w:val="0"/>
              <w:keepLines w:val="0"/>
              <w:pageBreakBefore w:val="0"/>
              <w:widowControl/>
              <w:spacing w:line="30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（2）应设置质量管理负责人和专（兼）职质检员，负责各工序自检、抽检。</w:t>
            </w:r>
          </w:p>
          <w:p>
            <w:pPr>
              <w:pStyle w:val="616"/>
              <w:keepNext w:val="0"/>
              <w:keepLines w:val="0"/>
              <w:pageBreakBefore w:val="0"/>
              <w:widowControl/>
              <w:spacing w:line="30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（3）重大传染病流行期间，污染区处理感染性织物的工作人员实行专人专岗。</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（4）洗涤人员在进行用后医用织物分拣和装机洗涤过程中，应遵循“标准预防”原则，严格执行隔离要求，穿戴工作服（包括衣裤）、帽、口罩、手套、防水围裙和胶鞋，必要时穿隔离衣，并落实手卫生。</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（5）加强洗涤人员岗前培训和能力培训，熟练掌握医用织物洗涤消毒技能和医院感染防控基本要求。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trHeight w:val="90" w:hRule="atLeast"/>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b/>
                <w:bCs/>
                <w:i w:val="0"/>
                <w:iCs w:val="0"/>
                <w:caps w:val="0"/>
                <w:color w:val="auto"/>
                <w:spacing w:val="0"/>
                <w:sz w:val="24"/>
                <w:szCs w:val="24"/>
                <w:highlight w:val="none"/>
                <w:u w:val="none"/>
                <w:lang w:val="en-US" w:eastAsia="zh-CN" w:bidi="ar"/>
              </w:rPr>
              <w:t>3.6、洗涤消毒要求</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rPr>
            </w:pPr>
            <w:r>
              <w:rPr>
                <w:rStyle w:val="329"/>
                <w:rFonts w:hint="eastAsia" w:ascii="宋体" w:hAnsi="宋体" w:eastAsia="宋体" w:cs="宋体"/>
                <w:b w:val="0"/>
                <w:i w:val="0"/>
                <w:caps w:val="0"/>
                <w:color w:val="auto"/>
                <w:spacing w:val="0"/>
                <w:sz w:val="24"/>
                <w:szCs w:val="24"/>
                <w:highlight w:val="none"/>
                <w:u w:val="none"/>
                <w:lang w:val="en-US" w:eastAsia="zh-CN"/>
              </w:rPr>
              <w:t>3.6.1、</w:t>
            </w:r>
            <w:r>
              <w:rPr>
                <w:rStyle w:val="329"/>
                <w:rFonts w:ascii="宋体" w:hAnsi="宋体" w:eastAsia="宋体" w:cs="宋体"/>
                <w:b w:val="0"/>
                <w:i w:val="0"/>
                <w:color w:val="auto"/>
                <w:sz w:val="24"/>
                <w:szCs w:val="24"/>
                <w:highlight w:val="none"/>
                <w:u w:val="none"/>
              </w:rPr>
              <w:t>为避免交叉感染，承担疾控的社会责任，</w:t>
            </w:r>
            <w:r>
              <w:rPr>
                <w:rStyle w:val="329"/>
                <w:rFonts w:hint="eastAsia" w:ascii="宋体" w:hAnsi="宋体" w:eastAsia="宋体" w:cs="宋体"/>
                <w:b w:val="0"/>
                <w:i w:val="0"/>
                <w:color w:val="auto"/>
                <w:sz w:val="24"/>
                <w:szCs w:val="24"/>
                <w:highlight w:val="none"/>
                <w:u w:val="none"/>
              </w:rPr>
              <w:t>中标人</w:t>
            </w:r>
            <w:r>
              <w:rPr>
                <w:rStyle w:val="329"/>
                <w:rFonts w:ascii="宋体" w:hAnsi="宋体" w:eastAsia="宋体" w:cs="宋体"/>
                <w:b w:val="0"/>
                <w:i w:val="0"/>
                <w:color w:val="auto"/>
                <w:sz w:val="24"/>
                <w:szCs w:val="24"/>
                <w:highlight w:val="none"/>
                <w:u w:val="none"/>
              </w:rPr>
              <w:t>医用织物洗涤消毒工作流程及洗涤、消毒、整理过程执行卫</w:t>
            </w:r>
            <w:r>
              <w:rPr>
                <w:rStyle w:val="329"/>
                <w:rFonts w:hint="eastAsia" w:ascii="宋体" w:hAnsi="宋体" w:eastAsia="宋体" w:cs="宋体"/>
                <w:b w:val="0"/>
                <w:i w:val="0"/>
                <w:color w:val="auto"/>
                <w:sz w:val="24"/>
                <w:szCs w:val="24"/>
                <w:highlight w:val="none"/>
                <w:u w:val="none"/>
                <w:lang w:val="en-US" w:eastAsia="zh-CN"/>
              </w:rPr>
              <w:t>健</w:t>
            </w:r>
            <w:r>
              <w:rPr>
                <w:rStyle w:val="329"/>
                <w:rFonts w:ascii="宋体" w:hAnsi="宋体" w:eastAsia="宋体" w:cs="宋体"/>
                <w:b w:val="0"/>
                <w:i w:val="0"/>
                <w:color w:val="auto"/>
                <w:sz w:val="24"/>
                <w:szCs w:val="24"/>
                <w:highlight w:val="none"/>
                <w:u w:val="none"/>
              </w:rPr>
              <w:t>委</w:t>
            </w:r>
            <w:r>
              <w:rPr>
                <w:rStyle w:val="329"/>
                <w:rFonts w:hint="eastAsia" w:ascii="宋体" w:hAnsi="宋体" w:eastAsia="宋体" w:cs="宋体"/>
                <w:b w:val="0"/>
                <w:i w:val="0"/>
                <w:color w:val="auto"/>
                <w:sz w:val="24"/>
                <w:szCs w:val="24"/>
                <w:highlight w:val="none"/>
                <w:u w:val="none"/>
              </w:rPr>
              <w:t>发布的</w:t>
            </w:r>
            <w:r>
              <w:rPr>
                <w:rStyle w:val="329"/>
                <w:rFonts w:ascii="宋体" w:hAnsi="宋体" w:eastAsia="宋体" w:cs="宋体"/>
                <w:b w:val="0"/>
                <w:i w:val="0"/>
                <w:color w:val="auto"/>
                <w:sz w:val="24"/>
                <w:szCs w:val="24"/>
                <w:highlight w:val="none"/>
                <w:u w:val="none"/>
              </w:rPr>
              <w:t>《</w:t>
            </w:r>
            <w:r>
              <w:rPr>
                <w:rStyle w:val="329"/>
                <w:rFonts w:hint="eastAsia" w:ascii="宋体" w:hAnsi="宋体" w:eastAsia="宋体" w:cs="宋体"/>
                <w:b w:val="0"/>
                <w:i w:val="0"/>
                <w:color w:val="auto"/>
                <w:sz w:val="24"/>
                <w:szCs w:val="24"/>
                <w:highlight w:val="none"/>
                <w:u w:val="none"/>
                <w:lang w:val="en-US" w:eastAsia="zh-CN"/>
              </w:rPr>
              <w:t>医疗机构</w:t>
            </w:r>
            <w:r>
              <w:rPr>
                <w:rStyle w:val="329"/>
                <w:rFonts w:ascii="宋体" w:hAnsi="宋体" w:eastAsia="宋体" w:cs="宋体"/>
                <w:b w:val="0"/>
                <w:i w:val="0"/>
                <w:color w:val="auto"/>
                <w:sz w:val="24"/>
                <w:szCs w:val="24"/>
                <w:highlight w:val="none"/>
                <w:u w:val="none"/>
              </w:rPr>
              <w:t>医用织物洗涤消毒技术</w:t>
            </w:r>
            <w:r>
              <w:rPr>
                <w:rStyle w:val="329"/>
                <w:rFonts w:hint="eastAsia" w:ascii="宋体" w:hAnsi="宋体" w:eastAsia="宋体" w:cs="宋体"/>
                <w:b w:val="0"/>
                <w:i w:val="0"/>
                <w:color w:val="auto"/>
                <w:sz w:val="24"/>
                <w:szCs w:val="24"/>
                <w:highlight w:val="none"/>
                <w:u w:val="none"/>
                <w:lang w:val="en-US" w:eastAsia="zh-CN"/>
              </w:rPr>
              <w:t>标准</w:t>
            </w:r>
            <w:r>
              <w:rPr>
                <w:rStyle w:val="329"/>
                <w:rFonts w:ascii="宋体" w:hAnsi="宋体" w:eastAsia="宋体" w:cs="宋体"/>
                <w:b w:val="0"/>
                <w:i w:val="0"/>
                <w:color w:val="auto"/>
                <w:sz w:val="24"/>
                <w:szCs w:val="24"/>
                <w:highlight w:val="none"/>
                <w:u w:val="none"/>
              </w:rPr>
              <w:t>》（WS/T508-20</w:t>
            </w:r>
            <w:r>
              <w:rPr>
                <w:rStyle w:val="329"/>
                <w:rFonts w:hint="eastAsia" w:ascii="宋体" w:hAnsi="宋体" w:eastAsia="宋体" w:cs="宋体"/>
                <w:b w:val="0"/>
                <w:i w:val="0"/>
                <w:color w:val="auto"/>
                <w:sz w:val="24"/>
                <w:szCs w:val="24"/>
                <w:highlight w:val="none"/>
                <w:u w:val="none"/>
                <w:lang w:val="en-US" w:eastAsia="zh-CN"/>
              </w:rPr>
              <w:t>25</w:t>
            </w:r>
            <w:r>
              <w:rPr>
                <w:rStyle w:val="329"/>
                <w:rFonts w:ascii="宋体" w:hAnsi="宋体" w:eastAsia="宋体" w:cs="宋体"/>
                <w:b w:val="0"/>
                <w:i w:val="0"/>
                <w:color w:val="auto"/>
                <w:sz w:val="24"/>
                <w:szCs w:val="24"/>
                <w:highlight w:val="none"/>
                <w:u w:val="none"/>
              </w:rPr>
              <w:t>）中的要求，</w:t>
            </w:r>
            <w:r>
              <w:rPr>
                <w:rStyle w:val="329"/>
                <w:rFonts w:hint="eastAsia" w:ascii="宋体" w:hAnsi="宋体" w:eastAsia="宋体" w:cs="宋体"/>
                <w:b w:val="0"/>
                <w:i w:val="0"/>
                <w:color w:val="auto"/>
                <w:sz w:val="24"/>
                <w:szCs w:val="24"/>
                <w:highlight w:val="none"/>
                <w:u w:val="none"/>
                <w:lang w:eastAsia="zh-CN"/>
              </w:rPr>
              <w:t>并</w:t>
            </w:r>
            <w:r>
              <w:rPr>
                <w:rStyle w:val="329"/>
                <w:rFonts w:ascii="宋体" w:hAnsi="宋体" w:eastAsia="宋体" w:cs="宋体"/>
                <w:b w:val="0"/>
                <w:i w:val="0"/>
                <w:color w:val="auto"/>
                <w:sz w:val="24"/>
                <w:szCs w:val="24"/>
                <w:highlight w:val="none"/>
                <w:u w:val="none"/>
              </w:rPr>
              <w:t>严格执行</w:t>
            </w:r>
            <w:r>
              <w:rPr>
                <w:rStyle w:val="329"/>
                <w:rFonts w:hint="eastAsia" w:ascii="宋体" w:hAnsi="宋体" w:eastAsia="宋体" w:cs="宋体"/>
                <w:b w:val="0"/>
                <w:i w:val="0"/>
                <w:color w:val="auto"/>
                <w:sz w:val="24"/>
                <w:szCs w:val="24"/>
                <w:highlight w:val="none"/>
                <w:u w:val="none"/>
                <w:lang w:eastAsia="zh-CN"/>
              </w:rPr>
              <w:t>。</w:t>
            </w:r>
            <w:r>
              <w:rPr>
                <w:rStyle w:val="329"/>
                <w:rFonts w:hint="eastAsia" w:ascii="宋体" w:hAnsi="宋体" w:eastAsia="宋体" w:cs="宋体"/>
                <w:b w:val="0"/>
                <w:i w:val="0"/>
                <w:caps w:val="0"/>
                <w:color w:val="auto"/>
                <w:spacing w:val="0"/>
                <w:sz w:val="24"/>
                <w:szCs w:val="24"/>
                <w:highlight w:val="none"/>
                <w:u w:val="none"/>
                <w:lang w:eastAsia="zh-CN"/>
              </w:rPr>
              <w:t>洗涤公司应</w:t>
            </w:r>
            <w:r>
              <w:rPr>
                <w:rStyle w:val="329"/>
                <w:rFonts w:hint="eastAsia" w:ascii="宋体" w:hAnsi="宋体" w:eastAsia="宋体" w:cs="宋体"/>
                <w:b w:val="0"/>
                <w:i w:val="0"/>
                <w:caps w:val="0"/>
                <w:color w:val="auto"/>
                <w:spacing w:val="0"/>
                <w:sz w:val="24"/>
                <w:szCs w:val="24"/>
                <w:highlight w:val="none"/>
                <w:u w:val="none"/>
              </w:rPr>
              <w:t>根据医用织物的特点，</w:t>
            </w:r>
            <w:r>
              <w:rPr>
                <w:rStyle w:val="329"/>
                <w:rFonts w:hint="eastAsia" w:ascii="宋体" w:hAnsi="宋体" w:eastAsia="宋体" w:cs="宋体"/>
                <w:b w:val="0"/>
                <w:i w:val="0"/>
                <w:caps w:val="0"/>
                <w:color w:val="auto"/>
                <w:spacing w:val="0"/>
                <w:sz w:val="24"/>
                <w:szCs w:val="24"/>
                <w:highlight w:val="none"/>
                <w:u w:val="none"/>
                <w:lang w:eastAsia="zh-CN"/>
              </w:rPr>
              <w:t>制定</w:t>
            </w:r>
            <w:r>
              <w:rPr>
                <w:rStyle w:val="329"/>
                <w:rFonts w:hint="eastAsia" w:ascii="宋体" w:hAnsi="宋体" w:eastAsia="宋体" w:cs="宋体"/>
                <w:b w:val="0"/>
                <w:i w:val="0"/>
                <w:caps w:val="0"/>
                <w:color w:val="auto"/>
                <w:spacing w:val="0"/>
                <w:sz w:val="24"/>
                <w:szCs w:val="24"/>
                <w:highlight w:val="none"/>
                <w:u w:val="none"/>
              </w:rPr>
              <w:t>工艺标准，科学安排洗涤工序，</w:t>
            </w:r>
            <w:r>
              <w:rPr>
                <w:rStyle w:val="329"/>
                <w:rFonts w:hint="eastAsia" w:ascii="宋体" w:hAnsi="宋体" w:eastAsia="宋体" w:cs="宋体"/>
                <w:b w:val="0"/>
                <w:i w:val="0"/>
                <w:caps w:val="0"/>
                <w:color w:val="auto"/>
                <w:spacing w:val="0"/>
                <w:sz w:val="24"/>
                <w:szCs w:val="24"/>
                <w:highlight w:val="none"/>
                <w:u w:val="none"/>
                <w:lang w:eastAsia="zh-CN"/>
              </w:rPr>
              <w:t>确保</w:t>
            </w:r>
            <w:r>
              <w:rPr>
                <w:rStyle w:val="329"/>
                <w:rFonts w:hint="eastAsia" w:ascii="宋体" w:hAnsi="宋体" w:eastAsia="宋体" w:cs="宋体"/>
                <w:b w:val="0"/>
                <w:i w:val="0"/>
                <w:caps w:val="0"/>
                <w:color w:val="auto"/>
                <w:spacing w:val="0"/>
                <w:sz w:val="24"/>
                <w:szCs w:val="24"/>
                <w:highlight w:val="none"/>
                <w:u w:val="none"/>
              </w:rPr>
              <w:t>洗涤质量</w:t>
            </w:r>
            <w:r>
              <w:rPr>
                <w:rStyle w:val="329"/>
                <w:rFonts w:hint="eastAsia" w:ascii="宋体" w:hAnsi="宋体" w:eastAsia="宋体" w:cs="宋体"/>
                <w:b w:val="0"/>
                <w:i w:val="0"/>
                <w:caps w:val="0"/>
                <w:color w:val="auto"/>
                <w:spacing w:val="0"/>
                <w:sz w:val="24"/>
                <w:szCs w:val="24"/>
                <w:highlight w:val="none"/>
                <w:u w:val="none"/>
                <w:lang w:eastAsia="zh-CN"/>
              </w:rPr>
              <w:t>。</w:t>
            </w:r>
            <w:r>
              <w:rPr>
                <w:rFonts w:hint="eastAsia" w:ascii="宋体" w:hAnsi="宋体" w:eastAsia="宋体" w:cs="宋体"/>
                <w:b w:val="0"/>
                <w:bCs w:val="0"/>
                <w:i w:val="0"/>
                <w:strike w:val="0"/>
                <w:color w:val="auto"/>
                <w:sz w:val="24"/>
                <w:szCs w:val="24"/>
                <w:u w:val="none"/>
                <w:lang w:val="en-US" w:eastAsia="zh-CN"/>
              </w:rPr>
              <w:t>医用织物洗涤、消毒的原则与方法</w:t>
            </w:r>
            <w:r>
              <w:rPr>
                <w:rStyle w:val="329"/>
                <w:rFonts w:ascii="宋体" w:hAnsi="宋体" w:eastAsia="宋体" w:cs="宋体"/>
                <w:b w:val="0"/>
                <w:bCs w:val="0"/>
                <w:i w:val="0"/>
                <w:color w:val="auto"/>
                <w:sz w:val="24"/>
                <w:szCs w:val="24"/>
                <w:highlight w:val="none"/>
                <w:u w:val="none"/>
              </w:rPr>
              <w:t>如下：</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i w:val="0"/>
                <w:strike w:val="0"/>
                <w:color w:val="auto"/>
                <w:sz w:val="24"/>
                <w:szCs w:val="24"/>
                <w:u w:val="none"/>
                <w:lang w:val="en-US" w:eastAsia="zh-CN"/>
              </w:rPr>
            </w:pPr>
            <w:r>
              <w:rPr>
                <w:rStyle w:val="329"/>
                <w:rFonts w:hint="eastAsia" w:ascii="宋体" w:hAnsi="宋体" w:eastAsia="宋体" w:cs="宋体"/>
                <w:b w:val="0"/>
                <w:bCs w:val="0"/>
                <w:i w:val="0"/>
                <w:strike w:val="0"/>
                <w:dstrike w:val="0"/>
                <w:color w:val="auto"/>
                <w:sz w:val="24"/>
                <w:szCs w:val="24"/>
                <w:highlight w:val="none"/>
                <w:u w:val="none"/>
                <w:lang w:eastAsia="zh-CN"/>
              </w:rPr>
              <w:t>（</w:t>
            </w:r>
            <w:r>
              <w:rPr>
                <w:rStyle w:val="329"/>
                <w:rFonts w:hint="eastAsia" w:ascii="宋体" w:hAnsi="宋体" w:eastAsia="宋体" w:cs="宋体"/>
                <w:b w:val="0"/>
                <w:bCs w:val="0"/>
                <w:i w:val="0"/>
                <w:strike w:val="0"/>
                <w:dstrike w:val="0"/>
                <w:color w:val="auto"/>
                <w:sz w:val="24"/>
                <w:szCs w:val="24"/>
                <w:highlight w:val="none"/>
                <w:u w:val="none"/>
                <w:lang w:val="en-US" w:eastAsia="zh-CN"/>
              </w:rPr>
              <w:t>1</w:t>
            </w:r>
            <w:r>
              <w:rPr>
                <w:rStyle w:val="329"/>
                <w:rFonts w:hint="eastAsia" w:ascii="宋体" w:hAnsi="宋体" w:eastAsia="宋体" w:cs="宋体"/>
                <w:b w:val="0"/>
                <w:bCs w:val="0"/>
                <w:i w:val="0"/>
                <w:strike w:val="0"/>
                <w:dstrike w:val="0"/>
                <w:color w:val="auto"/>
                <w:sz w:val="24"/>
                <w:szCs w:val="24"/>
                <w:highlight w:val="none"/>
                <w:u w:val="none"/>
                <w:lang w:eastAsia="zh-CN"/>
              </w:rPr>
              <w:t>）</w:t>
            </w:r>
            <w:r>
              <w:rPr>
                <w:rFonts w:hint="eastAsia" w:ascii="宋体" w:hAnsi="宋体" w:eastAsia="宋体" w:cs="宋体"/>
                <w:b w:val="0"/>
                <w:bCs w:val="0"/>
                <w:i w:val="0"/>
                <w:strike w:val="0"/>
                <w:color w:val="auto"/>
                <w:sz w:val="24"/>
                <w:szCs w:val="24"/>
                <w:u w:val="none"/>
                <w:lang w:val="en-US" w:eastAsia="zh-CN"/>
              </w:rPr>
              <w:t>使用后的非感染性织物</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①</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应遵循先洗涤后消毒原则。</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②</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根据医用织物使用对象、使用功能、织物面料和污渍性质、污染程度不同，应分机或分批洗涤、消毒；功能性医用织物洗涤消毒方法应遵循产品使用说明书。</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③</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医务人员的医用织物宜专机洗涤、消毒，不宜与其它医用织物混洗。</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④</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新生儿、婴儿的医用织物应专机洗涤、消毒，不应与其它医用织物混洗，洗涤过程不应添加增白剂。</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⑤</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手术相关的医用织物（如洗手衣、手术衣、手术单等）应单独洗涤、消毒。</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dstrike w:val="0"/>
                <w:color w:val="auto"/>
                <w:sz w:val="24"/>
                <w:szCs w:val="24"/>
                <w:u w:val="none"/>
                <w:lang w:val="en-US" w:eastAsia="zh-CN"/>
              </w:rPr>
            </w:pPr>
            <w:r>
              <w:rPr>
                <w:rFonts w:hint="eastAsia" w:ascii="宋体" w:hAnsi="宋体" w:eastAsia="宋体" w:cs="宋体"/>
                <w:color w:val="auto"/>
                <w:sz w:val="24"/>
                <w:szCs w:val="24"/>
              </w:rPr>
              <w:t>⑥</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dstrike w:val="0"/>
                <w:color w:val="auto"/>
                <w:sz w:val="24"/>
                <w:szCs w:val="24"/>
                <w:u w:val="none"/>
                <w:lang w:val="en-US" w:eastAsia="zh-CN"/>
              </w:rPr>
              <w:t>布巾、地巾应单独清洗、消毒，清洗消毒方法参照 WS/T 367 执行，并干燥备用。</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⑦</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枕芯、被芯（被褥）、床垫宜使用具有干燥功能的清洗专用设备单独洗涤、消毒；无肉眼可见污染的可使用床单位消毒器进行消毒处理。</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⑧</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洗涤剂、漂白剂等的选用应遵守配伍原则</w:t>
            </w:r>
            <w:r>
              <w:rPr>
                <w:rFonts w:hint="eastAsia" w:ascii="宋体" w:hAnsi="宋体" w:cs="宋体"/>
                <w:b w:val="0"/>
                <w:i w:val="0"/>
                <w:strike w:val="0"/>
                <w:color w:val="auto"/>
                <w:sz w:val="24"/>
                <w:szCs w:val="24"/>
                <w:u w:val="none"/>
                <w:lang w:val="en-US" w:eastAsia="zh-CN"/>
              </w:rPr>
              <w:t>,</w:t>
            </w:r>
            <w:r>
              <w:rPr>
                <w:rFonts w:hint="eastAsia" w:ascii="宋体" w:hAnsi="宋体" w:eastAsia="宋体" w:cs="宋体"/>
                <w:b w:val="0"/>
                <w:i w:val="0"/>
                <w:strike w:val="0"/>
                <w:color w:val="auto"/>
                <w:sz w:val="24"/>
                <w:szCs w:val="24"/>
                <w:u w:val="none"/>
                <w:lang w:val="en-US" w:eastAsia="zh-CN"/>
              </w:rPr>
              <w:t>避免发生拮抗作用，洗涤方法应按洗涤设备使用说明书和附录A执行。</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⑨</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若选择化学消毒的，消毒方法应按消毒剂使用说明书和</w:t>
            </w:r>
            <w:r>
              <w:rPr>
                <w:rStyle w:val="329"/>
                <w:rFonts w:ascii="宋体" w:hAnsi="宋体" w:eastAsia="宋体" w:cs="宋体"/>
                <w:b w:val="0"/>
                <w:i w:val="0"/>
                <w:color w:val="auto"/>
                <w:sz w:val="24"/>
                <w:szCs w:val="24"/>
                <w:highlight w:val="none"/>
                <w:u w:val="none"/>
              </w:rPr>
              <w:t>WS/T508</w:t>
            </w:r>
            <w:r>
              <w:rPr>
                <w:rFonts w:hint="eastAsia" w:ascii="宋体" w:hAnsi="宋体" w:eastAsia="宋体" w:cs="宋体"/>
                <w:b w:val="0"/>
                <w:i w:val="0"/>
                <w:strike w:val="0"/>
                <w:color w:val="auto"/>
                <w:sz w:val="24"/>
                <w:szCs w:val="24"/>
                <w:u w:val="none"/>
                <w:lang w:val="en-US" w:eastAsia="zh-CN"/>
              </w:rPr>
              <w:t>附录A执行。</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⑩</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首选热洗涤方法。选择热洗涤方法时可不作化学消毒处理，热洗涤方法见</w:t>
            </w:r>
            <w:r>
              <w:rPr>
                <w:rStyle w:val="329"/>
                <w:rFonts w:ascii="宋体" w:hAnsi="宋体" w:eastAsia="宋体" w:cs="宋体"/>
                <w:b w:val="0"/>
                <w:i w:val="0"/>
                <w:color w:val="auto"/>
                <w:sz w:val="24"/>
                <w:szCs w:val="24"/>
                <w:highlight w:val="none"/>
                <w:u w:val="none"/>
              </w:rPr>
              <w:t>WS/T508</w:t>
            </w:r>
            <w:r>
              <w:rPr>
                <w:rFonts w:hint="eastAsia" w:ascii="宋体" w:hAnsi="宋体" w:eastAsia="宋体" w:cs="宋体"/>
                <w:b w:val="0"/>
                <w:i w:val="0"/>
                <w:strike w:val="0"/>
                <w:color w:val="auto"/>
                <w:sz w:val="24"/>
                <w:szCs w:val="24"/>
                <w:u w:val="none"/>
                <w:lang w:val="en-US" w:eastAsia="zh-CN"/>
              </w:rPr>
              <w:t>附录A。</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i w:val="0"/>
                <w:strike w:val="0"/>
                <w:color w:val="auto"/>
                <w:sz w:val="24"/>
                <w:szCs w:val="24"/>
                <w:u w:val="none"/>
                <w:lang w:val="en-US" w:eastAsia="zh-CN"/>
              </w:rPr>
            </w:pPr>
            <w:r>
              <w:rPr>
                <w:rStyle w:val="329"/>
                <w:rFonts w:hint="eastAsia" w:ascii="宋体" w:hAnsi="宋体" w:eastAsia="宋体" w:cs="宋体"/>
                <w:b w:val="0"/>
                <w:bCs w:val="0"/>
                <w:i w:val="0"/>
                <w:strike w:val="0"/>
                <w:dstrike w:val="0"/>
                <w:color w:val="auto"/>
                <w:sz w:val="24"/>
                <w:szCs w:val="24"/>
                <w:highlight w:val="none"/>
                <w:u w:val="none"/>
                <w:lang w:eastAsia="zh-CN"/>
              </w:rPr>
              <w:t>（</w:t>
            </w:r>
            <w:r>
              <w:rPr>
                <w:rStyle w:val="329"/>
                <w:rFonts w:hint="eastAsia" w:ascii="宋体" w:hAnsi="宋体" w:eastAsia="宋体" w:cs="宋体"/>
                <w:b w:val="0"/>
                <w:bCs w:val="0"/>
                <w:i w:val="0"/>
                <w:strike w:val="0"/>
                <w:dstrike w:val="0"/>
                <w:color w:val="auto"/>
                <w:sz w:val="24"/>
                <w:szCs w:val="24"/>
                <w:highlight w:val="none"/>
                <w:u w:val="none"/>
                <w:lang w:val="en-US" w:eastAsia="zh-CN"/>
              </w:rPr>
              <w:t>2</w:t>
            </w:r>
            <w:r>
              <w:rPr>
                <w:rStyle w:val="329"/>
                <w:rFonts w:hint="eastAsia" w:ascii="宋体" w:hAnsi="宋体" w:eastAsia="宋体" w:cs="宋体"/>
                <w:b w:val="0"/>
                <w:bCs w:val="0"/>
                <w:i w:val="0"/>
                <w:strike w:val="0"/>
                <w:dstrike w:val="0"/>
                <w:color w:val="auto"/>
                <w:sz w:val="24"/>
                <w:szCs w:val="24"/>
                <w:highlight w:val="none"/>
                <w:u w:val="none"/>
                <w:lang w:eastAsia="zh-CN"/>
              </w:rPr>
              <w:t>）</w:t>
            </w:r>
            <w:r>
              <w:rPr>
                <w:rFonts w:hint="eastAsia" w:ascii="宋体" w:hAnsi="宋体" w:eastAsia="宋体" w:cs="宋体"/>
                <w:b w:val="0"/>
                <w:bCs w:val="0"/>
                <w:i w:val="0"/>
                <w:strike w:val="0"/>
                <w:color w:val="auto"/>
                <w:sz w:val="24"/>
                <w:szCs w:val="24"/>
                <w:u w:val="none"/>
                <w:lang w:val="en-US" w:eastAsia="zh-CN"/>
              </w:rPr>
              <w:t>感染性织物</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①</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洗涤消毒的原则应符合</w:t>
            </w:r>
            <w:r>
              <w:rPr>
                <w:rStyle w:val="329"/>
                <w:rFonts w:ascii="宋体" w:hAnsi="宋体" w:eastAsia="宋体" w:cs="宋体"/>
                <w:b w:val="0"/>
                <w:i w:val="0"/>
                <w:color w:val="auto"/>
                <w:sz w:val="24"/>
                <w:szCs w:val="24"/>
                <w:highlight w:val="none"/>
                <w:u w:val="none"/>
              </w:rPr>
              <w:t>WS/T508</w:t>
            </w:r>
            <w:r>
              <w:rPr>
                <w:rFonts w:hint="eastAsia" w:ascii="宋体" w:hAnsi="宋体" w:eastAsia="宋体" w:cs="宋体"/>
                <w:b w:val="0"/>
                <w:i w:val="0"/>
                <w:strike w:val="0"/>
                <w:color w:val="auto"/>
                <w:sz w:val="24"/>
                <w:szCs w:val="24"/>
                <w:u w:val="none"/>
                <w:lang w:val="en-US" w:eastAsia="zh-CN"/>
              </w:rPr>
              <w:t xml:space="preserve"> 6.1.1.1～6.1.1.9要求。</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②</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不应手工洗涤，应按</w:t>
            </w:r>
            <w:r>
              <w:rPr>
                <w:rStyle w:val="329"/>
                <w:rFonts w:ascii="宋体" w:hAnsi="宋体" w:eastAsia="宋体" w:cs="宋体"/>
                <w:b w:val="0"/>
                <w:i w:val="0"/>
                <w:color w:val="auto"/>
                <w:sz w:val="24"/>
                <w:szCs w:val="24"/>
                <w:highlight w:val="none"/>
                <w:u w:val="none"/>
              </w:rPr>
              <w:t>WS/T508</w:t>
            </w:r>
            <w:r>
              <w:rPr>
                <w:rStyle w:val="329"/>
                <w:rFonts w:hint="eastAsia" w:ascii="宋体" w:hAnsi="宋体" w:cs="宋体"/>
                <w:b w:val="0"/>
                <w:i w:val="0"/>
                <w:color w:val="auto"/>
                <w:sz w:val="24"/>
                <w:szCs w:val="24"/>
                <w:highlight w:val="none"/>
                <w:u w:val="none"/>
                <w:lang w:val="en-US"/>
              </w:rPr>
              <w:t xml:space="preserve"> </w:t>
            </w:r>
            <w:r>
              <w:rPr>
                <w:rFonts w:hint="eastAsia" w:ascii="宋体" w:hAnsi="宋体" w:eastAsia="宋体" w:cs="宋体"/>
                <w:b w:val="0"/>
                <w:i w:val="0"/>
                <w:strike w:val="0"/>
                <w:color w:val="auto"/>
                <w:sz w:val="24"/>
                <w:szCs w:val="24"/>
                <w:u w:val="none"/>
                <w:lang w:val="en-US" w:eastAsia="zh-CN"/>
              </w:rPr>
              <w:t>4.4.3要求使用卫生隔离式洗涤设备进行专机洗涤、消毒。</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③</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首选热洗涤方法，可采用洗涤与消毒同时进行的程序。</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④</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采用水溶性包装袋盛装的感染性织物，应在封闭状态下直接投入洗涤设备内。</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⑤</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对不耐热的感染性织物宜在预洗环节同时进行消毒处理，或者先浸泡消毒再进行预洗</w:t>
            </w:r>
            <w:r>
              <w:rPr>
                <w:rFonts w:hint="eastAsia" w:ascii="宋体" w:hAnsi="宋体" w:cs="宋体"/>
                <w:b w:val="0"/>
                <w:i w:val="0"/>
                <w:strike w:val="0"/>
                <w:color w:val="auto"/>
                <w:sz w:val="24"/>
                <w:szCs w:val="24"/>
                <w:u w:val="none"/>
                <w:lang w:val="en-US" w:eastAsia="zh-CN"/>
              </w:rPr>
              <w:t>,</w:t>
            </w:r>
            <w:r>
              <w:rPr>
                <w:rFonts w:hint="eastAsia" w:ascii="宋体" w:hAnsi="宋体" w:eastAsia="宋体" w:cs="宋体"/>
                <w:b w:val="0"/>
                <w:i w:val="0"/>
                <w:strike w:val="0"/>
                <w:color w:val="auto"/>
                <w:sz w:val="24"/>
                <w:szCs w:val="24"/>
                <w:u w:val="none"/>
                <w:lang w:val="en-US" w:eastAsia="zh-CN"/>
              </w:rPr>
              <w:t>消毒方法见</w:t>
            </w:r>
            <w:r>
              <w:rPr>
                <w:rStyle w:val="329"/>
                <w:rFonts w:ascii="宋体" w:hAnsi="宋体" w:eastAsia="宋体" w:cs="宋体"/>
                <w:b w:val="0"/>
                <w:i w:val="0"/>
                <w:color w:val="auto"/>
                <w:sz w:val="24"/>
                <w:szCs w:val="24"/>
                <w:highlight w:val="none"/>
                <w:u w:val="none"/>
              </w:rPr>
              <w:t>WS/T508</w:t>
            </w:r>
            <w:r>
              <w:rPr>
                <w:rFonts w:hint="eastAsia" w:ascii="宋体" w:hAnsi="宋体" w:eastAsia="宋体" w:cs="宋体"/>
                <w:b w:val="0"/>
                <w:i w:val="0"/>
                <w:strike w:val="0"/>
                <w:color w:val="auto"/>
                <w:sz w:val="24"/>
                <w:szCs w:val="24"/>
                <w:u w:val="none"/>
                <w:lang w:val="en-US" w:eastAsia="zh-CN"/>
              </w:rPr>
              <w:t>附录A.2.3.3。</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color w:val="auto"/>
                <w:sz w:val="24"/>
                <w:szCs w:val="24"/>
              </w:rPr>
              <w:t>⑥</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被朊粒（朊病毒）、气性坏疽、突发不明原因的传染病病原体污染或其他传染病有明确规定的，若需重复使用应先消毒后洗涤。消毒方法见</w:t>
            </w:r>
            <w:r>
              <w:rPr>
                <w:rStyle w:val="329"/>
                <w:rFonts w:ascii="宋体" w:hAnsi="宋体" w:eastAsia="宋体" w:cs="宋体"/>
                <w:b w:val="0"/>
                <w:i w:val="0"/>
                <w:color w:val="auto"/>
                <w:sz w:val="24"/>
                <w:szCs w:val="24"/>
                <w:highlight w:val="none"/>
                <w:u w:val="none"/>
              </w:rPr>
              <w:t>WS/T508</w:t>
            </w:r>
            <w:r>
              <w:rPr>
                <w:rFonts w:hint="eastAsia" w:ascii="宋体" w:hAnsi="宋体" w:eastAsia="宋体" w:cs="宋体"/>
                <w:b w:val="0"/>
                <w:i w:val="0"/>
                <w:strike w:val="0"/>
                <w:color w:val="auto"/>
                <w:sz w:val="24"/>
                <w:szCs w:val="24"/>
                <w:u w:val="none"/>
                <w:lang w:val="en-US" w:eastAsia="zh-CN"/>
              </w:rPr>
              <w:t>附录A。</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bCs w:val="0"/>
                <w:i w:val="0"/>
                <w:caps w:val="0"/>
                <w:color w:val="auto"/>
                <w:spacing w:val="0"/>
                <w:sz w:val="24"/>
                <w:szCs w:val="24"/>
                <w:highlight w:val="none"/>
                <w:u w:val="none"/>
              </w:rPr>
            </w:pPr>
            <w:r>
              <w:rPr>
                <w:rFonts w:hint="eastAsia" w:ascii="宋体" w:hAnsi="宋体" w:eastAsia="宋体" w:cs="宋体"/>
                <w:b w:val="0"/>
                <w:bCs w:val="0"/>
                <w:i w:val="0"/>
                <w:caps w:val="0"/>
                <w:color w:val="auto"/>
                <w:spacing w:val="0"/>
                <w:sz w:val="24"/>
                <w:szCs w:val="24"/>
                <w:highlight w:val="none"/>
                <w:u w:val="none"/>
                <w:lang w:val="en-US" w:eastAsia="zh-CN"/>
              </w:rPr>
              <w:t>3.6.2、洗涤设备的消毒</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（1）在没有采用水溶性包装袋盛装的状态下，感染性织物投放洗涤设备后应立即选用有效消毒剂或消毒湿巾对其设备舱门及附近区域表面进行擦拭消毒，消毒方法参照 WS/T 367 执行；使用水溶性包装袋的可不对其进行消毒处理。</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bCs w:val="0"/>
                <w:i w:val="0"/>
                <w:caps w:val="0"/>
                <w:color w:val="auto"/>
                <w:spacing w:val="0"/>
                <w:sz w:val="24"/>
                <w:szCs w:val="24"/>
                <w:highlight w:val="none"/>
                <w:u w:val="none"/>
                <w:lang w:val="en-US" w:eastAsia="zh-CN"/>
              </w:rPr>
            </w:pPr>
            <w:r>
              <w:rPr>
                <w:rFonts w:hint="eastAsia" w:ascii="宋体" w:hAnsi="宋体" w:eastAsia="宋体" w:cs="宋体"/>
                <w:b w:val="0"/>
                <w:bCs w:val="0"/>
                <w:i w:val="0"/>
                <w:caps w:val="0"/>
                <w:color w:val="auto"/>
                <w:spacing w:val="0"/>
                <w:sz w:val="24"/>
                <w:szCs w:val="24"/>
                <w:highlight w:val="none"/>
                <w:u w:val="none"/>
                <w:lang w:val="en-US" w:eastAsia="zh-CN"/>
              </w:rPr>
              <w:t>（2）感染性织物若选择冷洗涤方式洗涤，工作完毕后，应对其设备采取高温热洗涤方法进行消毒处理，将水温提高到 75℃、时间≥30min 或 80℃、时间≥10min 或 A0值≥600。</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（3）若选用自动化成批连续洗涤机组，其内舱及其传输通道表面的消毒可按洗涤设备使用说明书执行。</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default" w:ascii="宋体" w:hAnsi="宋体" w:eastAsia="宋体" w:cs="宋体"/>
                <w:b w:val="0"/>
                <w:bCs w:val="0"/>
                <w:i w:val="0"/>
                <w:caps w:val="0"/>
                <w:color w:val="auto"/>
                <w:spacing w:val="0"/>
                <w:sz w:val="24"/>
                <w:szCs w:val="24"/>
                <w:highlight w:val="none"/>
                <w:u w:val="none"/>
                <w:lang w:val="en-US"/>
              </w:rPr>
            </w:pPr>
            <w:r>
              <w:rPr>
                <w:rFonts w:hint="eastAsia" w:ascii="宋体" w:hAnsi="宋体" w:eastAsia="宋体" w:cs="宋体"/>
                <w:b w:val="0"/>
                <w:bCs w:val="0"/>
                <w:i w:val="0"/>
                <w:caps w:val="0"/>
                <w:color w:val="auto"/>
                <w:spacing w:val="0"/>
                <w:sz w:val="24"/>
                <w:szCs w:val="24"/>
                <w:highlight w:val="none"/>
                <w:u w:val="none"/>
                <w:lang w:val="en-US" w:eastAsia="zh-CN"/>
              </w:rPr>
              <w:t>3.6.3、环境的消毒与杀虫</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（1）每天工作结束后应对污染区的地面与台面采用有效消毒剂进行拖洗/擦拭，也可对台面采用消毒湿巾进行擦拭，消毒方法参照 WS/T 367 执行；清洁区的地面、台面应每天保洁。</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（2）污染区室内若采用机械通风，换气次数宜达到10次/h，最小新风量宜不小于2次/h；必要时进行空气消毒，消毒方法参照 WS/T 368 执行。</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（3）工作区域的物体表面和地面有明显体液（血液、组织液等）、分泌物（不包括汗液）或排泄物等污染时，应及时用吸湿材料去除可见的污染物，再清洁和消毒，消毒方法参照 WS/T 367 执行。</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（4）当工作环境受到明确传染病病原体污染时，应选用有效消毒剂对环境空气和物体表面进行终末消毒，消毒方法与要求按照 GB 19193 执行。</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（5）应每半年对工作人员手、环境物体表面和空气进行 1 次卫生学抽检，符合 GB 15982Ⅲ类环境规定，其中物体表面的抽检重点为洗涤设备入口、运送使用后医用织物的工具、工作台面等，环境空气的抽检重点为清洁区的储存区（间）。</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（6）当发现有疥疮患者使用过医用织物或医用织物上有螨、虱、蚤等体外寄生虫时，除对医用织物采用煮沸或蒸汽（100℃，时间≥15 min）等方法杀灭外，应对污染环境及时选用安全有效环境友好型的卫生杀虫剂，如拟除虫菊酯、氨基甲酸酯或有机磷类杀虫剂等，采取喷雾等方法进行杀虫，具体方法应按产品使用说明书执行。</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（7）社会化洗涤服务机构参照 GB 18466 规定对污水开展相应微生物指标监测；污水排放均应符合 GB 18466 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trHeight w:val="90" w:hRule="atLeast"/>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caps w:val="0"/>
                <w:color w:val="auto"/>
                <w:spacing w:val="0"/>
                <w:sz w:val="24"/>
                <w:szCs w:val="24"/>
                <w:highlight w:val="none"/>
                <w:u w:val="none"/>
              </w:rPr>
            </w:pPr>
            <w:r>
              <w:rPr>
                <w:rFonts w:hint="eastAsia" w:ascii="宋体" w:hAnsi="宋体" w:eastAsia="宋体" w:cs="宋体"/>
                <w:b/>
                <w:bCs/>
                <w:i w:val="0"/>
                <w:caps w:val="0"/>
                <w:color w:val="auto"/>
                <w:spacing w:val="0"/>
                <w:sz w:val="24"/>
                <w:szCs w:val="24"/>
                <w:highlight w:val="none"/>
                <w:u w:val="none"/>
                <w:lang w:val="en-US" w:eastAsia="zh-CN"/>
              </w:rPr>
              <w:t>3.7、织物熨烫及折叠要求</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caps w:val="0"/>
                <w:color w:val="auto"/>
                <w:spacing w:val="0"/>
                <w:sz w:val="24"/>
                <w:szCs w:val="24"/>
                <w:highlight w:val="none"/>
              </w:rPr>
              <w:t>对有熨烫要求的医用织物必须整烫到位，包括</w:t>
            </w:r>
            <w:r>
              <w:rPr>
                <w:rFonts w:hint="eastAsia" w:ascii="宋体" w:hAnsi="宋体" w:eastAsia="宋体" w:cs="宋体"/>
                <w:caps w:val="0"/>
                <w:color w:val="auto"/>
                <w:spacing w:val="0"/>
                <w:sz w:val="24"/>
                <w:szCs w:val="24"/>
                <w:highlight w:val="none"/>
                <w:lang w:val="en-US" w:eastAsia="zh-CN"/>
              </w:rPr>
              <w:t>但不限于</w:t>
            </w:r>
            <w:r>
              <w:rPr>
                <w:rFonts w:hint="eastAsia" w:ascii="宋体" w:hAnsi="宋体" w:eastAsia="宋体" w:cs="宋体"/>
                <w:caps w:val="0"/>
                <w:color w:val="auto"/>
                <w:spacing w:val="0"/>
                <w:sz w:val="24"/>
                <w:szCs w:val="24"/>
                <w:highlight w:val="none"/>
              </w:rPr>
              <w:t>床单、被套、枕套、医务人员工作服等，并折叠整齐、平整、无污渍。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trHeight w:val="90" w:hRule="atLeast"/>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rPr>
              <w:t>3.8、</w:t>
            </w:r>
            <w:r>
              <w:rPr>
                <w:rFonts w:hint="eastAsia" w:ascii="宋体" w:hAnsi="宋体" w:eastAsia="宋体" w:cs="宋体"/>
                <w:b/>
                <w:bCs/>
                <w:caps w:val="0"/>
                <w:color w:val="auto"/>
                <w:spacing w:val="0"/>
                <w:sz w:val="24"/>
                <w:szCs w:val="24"/>
                <w:highlight w:val="none"/>
              </w:rPr>
              <w:t>缝补要求</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lang w:val="en-US" w:eastAsia="zh-CN"/>
              </w:rPr>
              <w:t>1</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中标人对织物中出现破损、脱线、掉纽扣、</w:t>
            </w:r>
            <w:r>
              <w:rPr>
                <w:rFonts w:hint="eastAsia" w:ascii="宋体" w:hAnsi="宋体" w:eastAsia="宋体" w:cs="宋体"/>
                <w:caps w:val="0"/>
                <w:color w:val="auto"/>
                <w:spacing w:val="0"/>
                <w:sz w:val="24"/>
                <w:szCs w:val="24"/>
                <w:highlight w:val="none"/>
                <w:lang w:val="en-US" w:eastAsia="zh-CN"/>
              </w:rPr>
              <w:t>少带子、小洞、</w:t>
            </w:r>
            <w:r>
              <w:rPr>
                <w:rFonts w:hint="eastAsia" w:ascii="宋体" w:hAnsi="宋体" w:eastAsia="宋体" w:cs="宋体"/>
                <w:caps w:val="0"/>
                <w:color w:val="auto"/>
                <w:spacing w:val="0"/>
                <w:sz w:val="24"/>
                <w:szCs w:val="24"/>
                <w:highlight w:val="none"/>
              </w:rPr>
              <w:t>撕分裂等必须缝补完好后方能发出</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lang w:val="en-US" w:eastAsia="zh-CN"/>
              </w:rPr>
              <w:t>保证采购人能够正常使用</w:t>
            </w:r>
            <w:r>
              <w:rPr>
                <w:rFonts w:hint="eastAsia" w:ascii="宋体" w:hAnsi="宋体" w:eastAsia="宋体" w:cs="宋体"/>
                <w:caps w:val="0"/>
                <w:color w:val="auto"/>
                <w:spacing w:val="0"/>
                <w:sz w:val="24"/>
                <w:szCs w:val="24"/>
                <w:highlight w:val="none"/>
              </w:rPr>
              <w:t>；</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lang w:val="en-US" w:eastAsia="zh-CN"/>
              </w:rPr>
              <w:t>2</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手术敷料如有破损按规定要求不得缝补后使用。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default" w:ascii="宋体" w:hAnsi="宋体" w:eastAsia="宋体" w:cs="宋体"/>
                <w:b/>
                <w:bCs/>
                <w:i w:val="0"/>
                <w:iCs w:val="0"/>
                <w:caps w:val="0"/>
                <w:color w:val="auto"/>
                <w:spacing w:val="0"/>
                <w:sz w:val="24"/>
                <w:szCs w:val="24"/>
                <w:highlight w:val="none"/>
                <w:u w:val="none"/>
                <w:lang w:val="en-US"/>
              </w:rPr>
            </w:pPr>
            <w:r>
              <w:rPr>
                <w:rFonts w:hint="eastAsia" w:ascii="宋体" w:hAnsi="宋体" w:eastAsia="宋体" w:cs="宋体"/>
                <w:b/>
                <w:bCs/>
                <w:i w:val="0"/>
                <w:iCs w:val="0"/>
                <w:caps w:val="0"/>
                <w:color w:val="auto"/>
                <w:spacing w:val="0"/>
                <w:sz w:val="24"/>
                <w:szCs w:val="24"/>
                <w:highlight w:val="none"/>
                <w:u w:val="none"/>
                <w:lang w:val="en-US" w:eastAsia="zh-CN" w:bidi="ar"/>
              </w:rPr>
              <w:t>3.9、质量管理要求</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1）中标单位应有质量管理负责人和专(兼)职质检员，负责清洁织物的卫生质量检测工作，包括感官指标、物理指标，定期请具备相应资质的第三方检测机构进行菌落总数和相关指标菌检测，确保清洁织物卫生质量符合要求（相关检测报告须同时提供采购方）。每半年对工作人员手、物体表面进行1次卫生学抽检，符合GB15982三类环境规定。</w:t>
            </w:r>
          </w:p>
          <w:p>
            <w:pPr>
              <w:pStyle w:val="616"/>
              <w:keepNext w:val="0"/>
              <w:keepLines w:val="0"/>
              <w:pageBreakBefore w:val="0"/>
              <w:widowControl/>
              <w:spacing w:line="400" w:lineRule="exact"/>
              <w:jc w:val="left"/>
              <w:rPr>
                <w:rStyle w:val="329"/>
                <w:rFonts w:hint="eastAsia" w:ascii="宋体" w:hAnsi="宋体" w:eastAsia="宋体" w:cs="宋体"/>
                <w:b w:val="0"/>
                <w:i w:val="0"/>
                <w:caps w:val="0"/>
                <w:color w:val="auto"/>
                <w:spacing w:val="0"/>
                <w:sz w:val="24"/>
                <w:szCs w:val="24"/>
                <w:highlight w:val="none"/>
                <w:u w:val="none"/>
                <w:lang w:eastAsia="zh-CN"/>
              </w:rPr>
            </w:pPr>
            <w:r>
              <w:rPr>
                <w:rStyle w:val="329"/>
                <w:rFonts w:hint="eastAsia" w:ascii="宋体" w:hAnsi="宋体" w:eastAsia="宋体" w:cs="宋体"/>
                <w:b w:val="0"/>
                <w:i w:val="0"/>
                <w:caps w:val="0"/>
                <w:color w:val="auto"/>
                <w:spacing w:val="0"/>
                <w:sz w:val="24"/>
                <w:szCs w:val="24"/>
                <w:highlight w:val="none"/>
                <w:u w:val="none"/>
                <w:lang w:val="en-US" w:eastAsia="zh-CN"/>
              </w:rPr>
              <w:t>（2）质量</w:t>
            </w:r>
            <w:r>
              <w:rPr>
                <w:rStyle w:val="329"/>
                <w:rFonts w:hint="eastAsia" w:ascii="宋体" w:hAnsi="宋体" w:eastAsia="宋体" w:cs="宋体"/>
                <w:b w:val="0"/>
                <w:i w:val="0"/>
                <w:caps w:val="0"/>
                <w:color w:val="auto"/>
                <w:spacing w:val="0"/>
                <w:sz w:val="24"/>
                <w:szCs w:val="24"/>
                <w:highlight w:val="none"/>
                <w:u w:val="none"/>
              </w:rPr>
              <w:t>指标要求</w:t>
            </w:r>
            <w:r>
              <w:rPr>
                <w:rStyle w:val="329"/>
                <w:rFonts w:hint="eastAsia" w:ascii="宋体" w:hAnsi="宋体" w:eastAsia="宋体" w:cs="宋体"/>
                <w:b w:val="0"/>
                <w:i w:val="0"/>
                <w:caps w:val="0"/>
                <w:color w:val="auto"/>
                <w:spacing w:val="0"/>
                <w:sz w:val="24"/>
                <w:szCs w:val="24"/>
                <w:highlight w:val="none"/>
                <w:u w:val="none"/>
                <w:lang w:eastAsia="zh-CN"/>
              </w:rPr>
              <w:t>：</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lang w:eastAsia="zh-CN"/>
              </w:rPr>
            </w:pPr>
            <w:r>
              <w:rPr>
                <w:rStyle w:val="329"/>
                <w:rFonts w:hint="eastAsia" w:ascii="宋体" w:hAnsi="宋体" w:eastAsia="宋体" w:cs="宋体"/>
                <w:b w:val="0"/>
                <w:i w:val="0"/>
                <w:caps w:val="0"/>
                <w:color w:val="auto"/>
                <w:spacing w:val="0"/>
                <w:sz w:val="24"/>
                <w:szCs w:val="24"/>
                <w:highlight w:val="none"/>
                <w:u w:val="none"/>
              </w:rPr>
              <w:t>①感官指标</w:t>
            </w:r>
            <w:r>
              <w:rPr>
                <w:rStyle w:val="329"/>
                <w:rFonts w:hint="eastAsia" w:ascii="宋体" w:hAnsi="宋体" w:eastAsia="宋体" w:cs="宋体"/>
                <w:b w:val="0"/>
                <w:i w:val="0"/>
                <w:caps w:val="0"/>
                <w:color w:val="auto"/>
                <w:spacing w:val="0"/>
                <w:sz w:val="24"/>
                <w:szCs w:val="24"/>
                <w:highlight w:val="none"/>
                <w:u w:val="none"/>
                <w:lang w:eastAsia="zh-CN"/>
              </w:rPr>
              <w:t>：</w:t>
            </w:r>
            <w:r>
              <w:rPr>
                <w:rStyle w:val="329"/>
                <w:rFonts w:hint="eastAsia" w:ascii="宋体" w:hAnsi="宋体" w:eastAsia="宋体" w:cs="宋体"/>
                <w:b w:val="0"/>
                <w:i w:val="0"/>
                <w:caps w:val="0"/>
                <w:color w:val="auto"/>
                <w:spacing w:val="0"/>
                <w:sz w:val="24"/>
                <w:szCs w:val="24"/>
                <w:highlight w:val="none"/>
                <w:u w:val="none"/>
              </w:rPr>
              <w:t>清洁织物外观应整洁、干燥，无异味、污渍、异物、破损</w:t>
            </w:r>
            <w:r>
              <w:rPr>
                <w:rStyle w:val="329"/>
                <w:rFonts w:hint="eastAsia" w:ascii="宋体" w:hAnsi="宋体" w:eastAsia="宋体" w:cs="宋体"/>
                <w:b w:val="0"/>
                <w:i w:val="0"/>
                <w:caps w:val="0"/>
                <w:color w:val="auto"/>
                <w:spacing w:val="0"/>
                <w:sz w:val="24"/>
                <w:szCs w:val="24"/>
                <w:highlight w:val="none"/>
                <w:u w:val="none"/>
                <w:lang w:eastAsia="zh-CN"/>
              </w:rPr>
              <w:t>；</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lang w:eastAsia="zh-CN"/>
              </w:rPr>
            </w:pPr>
            <w:r>
              <w:rPr>
                <w:rStyle w:val="329"/>
                <w:rFonts w:hint="eastAsia" w:ascii="宋体" w:hAnsi="宋体" w:eastAsia="宋体" w:cs="宋体"/>
                <w:b w:val="0"/>
                <w:i w:val="0"/>
                <w:caps w:val="0"/>
                <w:color w:val="auto"/>
                <w:spacing w:val="0"/>
                <w:sz w:val="24"/>
                <w:szCs w:val="24"/>
                <w:highlight w:val="none"/>
                <w:u w:val="none"/>
              </w:rPr>
              <w:t>②物理指标</w:t>
            </w:r>
            <w:r>
              <w:rPr>
                <w:rStyle w:val="329"/>
                <w:rFonts w:hint="eastAsia" w:ascii="宋体" w:hAnsi="宋体" w:eastAsia="宋体" w:cs="宋体"/>
                <w:b w:val="0"/>
                <w:i w:val="0"/>
                <w:caps w:val="0"/>
                <w:color w:val="auto"/>
                <w:spacing w:val="0"/>
                <w:sz w:val="24"/>
                <w:szCs w:val="24"/>
                <w:highlight w:val="none"/>
                <w:u w:val="none"/>
                <w:lang w:eastAsia="zh-CN"/>
              </w:rPr>
              <w:t>：</w:t>
            </w:r>
            <w:r>
              <w:rPr>
                <w:rStyle w:val="329"/>
                <w:rFonts w:hint="eastAsia" w:ascii="宋体" w:hAnsi="宋体" w:eastAsia="宋体" w:cs="宋体"/>
                <w:b w:val="0"/>
                <w:i w:val="0"/>
                <w:caps w:val="0"/>
                <w:color w:val="auto"/>
                <w:spacing w:val="0"/>
                <w:sz w:val="24"/>
                <w:szCs w:val="24"/>
                <w:highlight w:val="none"/>
                <w:u w:val="none"/>
              </w:rPr>
              <w:t>清洁织物表面的pH应达到6.5～7.5</w:t>
            </w:r>
            <w:r>
              <w:rPr>
                <w:rStyle w:val="329"/>
                <w:rFonts w:hint="eastAsia" w:ascii="宋体" w:hAnsi="宋体" w:eastAsia="宋体" w:cs="宋体"/>
                <w:b w:val="0"/>
                <w:i w:val="0"/>
                <w:caps w:val="0"/>
                <w:color w:val="auto"/>
                <w:spacing w:val="0"/>
                <w:sz w:val="24"/>
                <w:szCs w:val="24"/>
                <w:highlight w:val="none"/>
                <w:u w:val="none"/>
                <w:lang w:eastAsia="zh-CN"/>
              </w:rPr>
              <w:t>；</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lang w:val="en-US" w:eastAsia="zh-CN"/>
              </w:rPr>
            </w:pPr>
            <w:r>
              <w:rPr>
                <w:rStyle w:val="329"/>
                <w:rFonts w:hint="eastAsia" w:ascii="宋体" w:hAnsi="宋体" w:eastAsia="宋体" w:cs="宋体"/>
                <w:b w:val="0"/>
                <w:i w:val="0"/>
                <w:caps w:val="0"/>
                <w:color w:val="auto"/>
                <w:spacing w:val="0"/>
                <w:sz w:val="24"/>
                <w:szCs w:val="24"/>
                <w:highlight w:val="none"/>
                <w:u w:val="none"/>
              </w:rPr>
              <w:t>③微生物指标</w:t>
            </w:r>
            <w:r>
              <w:rPr>
                <w:rStyle w:val="329"/>
                <w:rFonts w:hint="eastAsia" w:ascii="宋体" w:hAnsi="宋体" w:eastAsia="宋体" w:cs="宋体"/>
                <w:b w:val="0"/>
                <w:i w:val="0"/>
                <w:caps w:val="0"/>
                <w:color w:val="auto"/>
                <w:spacing w:val="0"/>
                <w:sz w:val="24"/>
                <w:szCs w:val="24"/>
                <w:highlight w:val="none"/>
                <w:u w:val="none"/>
                <w:lang w:eastAsia="zh-CN"/>
              </w:rPr>
              <w:t>：</w:t>
            </w:r>
            <w:r>
              <w:rPr>
                <w:rStyle w:val="329"/>
                <w:rFonts w:hint="eastAsia" w:ascii="宋体" w:hAnsi="宋体" w:eastAsia="宋体" w:cs="宋体"/>
                <w:b w:val="0"/>
                <w:i w:val="0"/>
                <w:caps w:val="0"/>
                <w:color w:val="auto"/>
                <w:spacing w:val="0"/>
                <w:sz w:val="24"/>
                <w:szCs w:val="24"/>
                <w:highlight w:val="none"/>
                <w:u w:val="none"/>
              </w:rPr>
              <w:t>清洁织物微生物指标应符合《</w:t>
            </w:r>
            <w:r>
              <w:rPr>
                <w:rStyle w:val="329"/>
                <w:rFonts w:hint="eastAsia" w:ascii="宋体" w:hAnsi="宋体" w:eastAsia="宋体" w:cs="宋体"/>
                <w:b w:val="0"/>
                <w:i w:val="0"/>
                <w:caps w:val="0"/>
                <w:color w:val="auto"/>
                <w:spacing w:val="0"/>
                <w:sz w:val="24"/>
                <w:szCs w:val="24"/>
                <w:highlight w:val="none"/>
                <w:u w:val="none"/>
                <w:lang w:val="en-US" w:eastAsia="zh-CN"/>
              </w:rPr>
              <w:t>医疗机构</w:t>
            </w:r>
            <w:r>
              <w:rPr>
                <w:rStyle w:val="329"/>
                <w:rFonts w:hint="eastAsia" w:ascii="宋体" w:hAnsi="宋体" w:eastAsia="宋体" w:cs="宋体"/>
                <w:b w:val="0"/>
                <w:i w:val="0"/>
                <w:caps w:val="0"/>
                <w:color w:val="auto"/>
                <w:spacing w:val="0"/>
                <w:sz w:val="24"/>
                <w:szCs w:val="24"/>
                <w:highlight w:val="none"/>
                <w:u w:val="none"/>
              </w:rPr>
              <w:t>医用织物洗涤消毒技术规范》（WS/T508-20</w:t>
            </w:r>
            <w:r>
              <w:rPr>
                <w:rStyle w:val="329"/>
                <w:rFonts w:hint="eastAsia" w:ascii="宋体" w:hAnsi="宋体" w:eastAsia="宋体" w:cs="宋体"/>
                <w:b w:val="0"/>
                <w:i w:val="0"/>
                <w:caps w:val="0"/>
                <w:color w:val="auto"/>
                <w:spacing w:val="0"/>
                <w:sz w:val="24"/>
                <w:szCs w:val="24"/>
                <w:highlight w:val="none"/>
                <w:u w:val="none"/>
                <w:lang w:val="en-US" w:eastAsia="zh-CN"/>
              </w:rPr>
              <w:t>25</w:t>
            </w:r>
            <w:r>
              <w:rPr>
                <w:rStyle w:val="329"/>
                <w:rFonts w:hint="eastAsia" w:ascii="宋体" w:hAnsi="宋体" w:eastAsia="宋体" w:cs="宋体"/>
                <w:b w:val="0"/>
                <w:i w:val="0"/>
                <w:caps w:val="0"/>
                <w:color w:val="auto"/>
                <w:spacing w:val="0"/>
                <w:sz w:val="24"/>
                <w:szCs w:val="24"/>
                <w:highlight w:val="none"/>
                <w:u w:val="none"/>
              </w:rPr>
              <w:t>）</w:t>
            </w:r>
            <w:r>
              <w:rPr>
                <w:rStyle w:val="329"/>
                <w:rFonts w:hint="eastAsia" w:ascii="宋体" w:hAnsi="宋体" w:eastAsia="宋体" w:cs="宋体"/>
                <w:b w:val="0"/>
                <w:i w:val="0"/>
                <w:caps w:val="0"/>
                <w:color w:val="auto"/>
                <w:spacing w:val="0"/>
                <w:sz w:val="24"/>
                <w:szCs w:val="24"/>
                <w:highlight w:val="none"/>
                <w:u w:val="none"/>
                <w:lang w:val="en-US" w:eastAsia="zh-CN"/>
              </w:rPr>
              <w:t>规定，</w:t>
            </w:r>
            <w:r>
              <w:rPr>
                <w:rFonts w:hint="eastAsia" w:ascii="宋体" w:hAnsi="宋体" w:eastAsia="宋体" w:cs="宋体"/>
                <w:color w:val="auto"/>
                <w:sz w:val="24"/>
                <w:szCs w:val="24"/>
              </w:rPr>
              <w:t>即细菌菌落总数/（CFU/100cm²或CFU/件）≤200，大肠菌群、金黄色葡萄球菌均不得检出，真菌菌落总数/（CFU/100cm²或CFU/件）≤100</w:t>
            </w:r>
            <w:r>
              <w:rPr>
                <w:rFonts w:hint="eastAsia" w:ascii="宋体" w:hAnsi="宋体" w:eastAsia="宋体" w:cs="宋体"/>
                <w:color w:val="auto"/>
                <w:sz w:val="24"/>
                <w:szCs w:val="24"/>
                <w:lang w:eastAsia="zh-CN"/>
              </w:rPr>
              <w:t>。</w:t>
            </w:r>
          </w:p>
          <w:p>
            <w:pPr>
              <w:pStyle w:val="616"/>
              <w:keepNext w:val="0"/>
              <w:keepLines w:val="0"/>
              <w:pageBreakBefore w:val="0"/>
              <w:widowControl/>
              <w:spacing w:line="400" w:lineRule="exact"/>
              <w:jc w:val="left"/>
              <w:rPr>
                <w:rStyle w:val="329"/>
                <w:rFonts w:hint="eastAsia" w:ascii="宋体" w:hAnsi="宋体" w:eastAsia="宋体" w:cs="宋体"/>
                <w:b w:val="0"/>
                <w:i w:val="0"/>
                <w:caps w:val="0"/>
                <w:color w:val="auto"/>
                <w:spacing w:val="0"/>
                <w:sz w:val="24"/>
                <w:szCs w:val="24"/>
                <w:highlight w:val="none"/>
                <w:u w:val="none"/>
                <w:lang w:eastAsia="zh-CN"/>
              </w:rPr>
            </w:pPr>
            <w:r>
              <w:rPr>
                <w:rStyle w:val="329"/>
                <w:rFonts w:hint="eastAsia" w:ascii="宋体" w:hAnsi="宋体" w:eastAsia="宋体" w:cs="宋体"/>
                <w:b w:val="0"/>
                <w:i w:val="0"/>
                <w:caps w:val="0"/>
                <w:color w:val="auto"/>
                <w:spacing w:val="0"/>
                <w:sz w:val="24"/>
                <w:szCs w:val="24"/>
                <w:highlight w:val="none"/>
                <w:u w:val="none"/>
                <w:lang w:val="en-US" w:eastAsia="zh-CN"/>
              </w:rPr>
              <w:t>（3）</w:t>
            </w:r>
            <w:r>
              <w:rPr>
                <w:rStyle w:val="329"/>
                <w:rFonts w:hint="eastAsia" w:ascii="宋体" w:hAnsi="宋体" w:eastAsia="宋体" w:cs="宋体"/>
                <w:b w:val="0"/>
                <w:i w:val="0"/>
                <w:caps w:val="0"/>
                <w:color w:val="auto"/>
                <w:spacing w:val="0"/>
                <w:sz w:val="24"/>
                <w:szCs w:val="24"/>
                <w:highlight w:val="none"/>
                <w:u w:val="none"/>
              </w:rPr>
              <w:t>检测要求</w:t>
            </w:r>
            <w:r>
              <w:rPr>
                <w:rStyle w:val="329"/>
                <w:rFonts w:hint="eastAsia" w:ascii="宋体" w:hAnsi="宋体" w:eastAsia="宋体" w:cs="宋体"/>
                <w:b w:val="0"/>
                <w:i w:val="0"/>
                <w:caps w:val="0"/>
                <w:color w:val="auto"/>
                <w:spacing w:val="0"/>
                <w:sz w:val="24"/>
                <w:szCs w:val="24"/>
                <w:highlight w:val="none"/>
                <w:u w:val="none"/>
                <w:lang w:eastAsia="zh-CN"/>
              </w:rPr>
              <w:t>：</w:t>
            </w:r>
          </w:p>
          <w:p>
            <w:pPr>
              <w:pStyle w:val="61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rPr>
            </w:pPr>
            <w:r>
              <w:rPr>
                <w:rStyle w:val="329"/>
                <w:rFonts w:hint="eastAsia" w:ascii="宋体" w:hAnsi="宋体" w:eastAsia="宋体" w:cs="宋体"/>
                <w:b w:val="0"/>
                <w:i w:val="0"/>
                <w:caps w:val="0"/>
                <w:color w:val="auto"/>
                <w:spacing w:val="0"/>
                <w:sz w:val="24"/>
                <w:szCs w:val="24"/>
                <w:highlight w:val="none"/>
                <w:u w:val="none"/>
              </w:rPr>
              <w:t>①清洁织物洗涤质量的感官指标应每批次进行检查</w:t>
            </w:r>
            <w:r>
              <w:rPr>
                <w:rStyle w:val="329"/>
                <w:rFonts w:hint="eastAsia" w:ascii="宋体" w:hAnsi="宋体" w:eastAsia="宋体" w:cs="宋体"/>
                <w:b w:val="0"/>
                <w:i w:val="0"/>
                <w:caps w:val="0"/>
                <w:color w:val="auto"/>
                <w:spacing w:val="0"/>
                <w:sz w:val="24"/>
                <w:szCs w:val="24"/>
                <w:highlight w:val="none"/>
                <w:u w:val="none"/>
                <w:lang w:eastAsia="zh-CN"/>
              </w:rPr>
              <w:t>；</w:t>
            </w:r>
          </w:p>
          <w:p>
            <w:pPr>
              <w:pStyle w:val="61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lang w:eastAsia="zh-CN"/>
              </w:rPr>
            </w:pPr>
            <w:r>
              <w:rPr>
                <w:rStyle w:val="329"/>
                <w:rFonts w:hint="eastAsia" w:ascii="宋体" w:hAnsi="宋体" w:eastAsia="宋体" w:cs="宋体"/>
                <w:b w:val="0"/>
                <w:i w:val="0"/>
                <w:caps w:val="0"/>
                <w:color w:val="auto"/>
                <w:spacing w:val="0"/>
                <w:sz w:val="24"/>
                <w:szCs w:val="24"/>
                <w:highlight w:val="none"/>
                <w:u w:val="none"/>
              </w:rPr>
              <w:t>②PH应根据工作需要进行测定</w:t>
            </w:r>
            <w:r>
              <w:rPr>
                <w:rStyle w:val="329"/>
                <w:rFonts w:hint="eastAsia" w:ascii="宋体" w:hAnsi="宋体" w:eastAsia="宋体" w:cs="宋体"/>
                <w:b w:val="0"/>
                <w:i w:val="0"/>
                <w:caps w:val="0"/>
                <w:color w:val="auto"/>
                <w:spacing w:val="0"/>
                <w:sz w:val="24"/>
                <w:szCs w:val="24"/>
                <w:highlight w:val="none"/>
                <w:u w:val="none"/>
                <w:lang w:eastAsia="zh-CN"/>
              </w:rPr>
              <w:t>；</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rPr>
            </w:pPr>
            <w:r>
              <w:rPr>
                <w:rStyle w:val="329"/>
                <w:rFonts w:hint="eastAsia" w:ascii="宋体" w:hAnsi="宋体" w:eastAsia="宋体" w:cs="宋体"/>
                <w:b w:val="0"/>
                <w:i w:val="0"/>
                <w:caps w:val="0"/>
                <w:color w:val="auto"/>
                <w:spacing w:val="0"/>
                <w:sz w:val="24"/>
                <w:szCs w:val="24"/>
                <w:highlight w:val="none"/>
                <w:u w:val="none"/>
              </w:rPr>
              <w:t>③根据工作需要或怀疑医院感染暴发与医用织物有关时，应进行</w:t>
            </w:r>
            <w:r>
              <w:rPr>
                <w:rStyle w:val="329"/>
                <w:rFonts w:hint="eastAsia" w:ascii="宋体" w:hAnsi="宋体" w:eastAsia="宋体" w:cs="宋体"/>
                <w:b w:val="0"/>
                <w:i w:val="0"/>
                <w:caps w:val="0"/>
                <w:color w:val="auto"/>
                <w:spacing w:val="0"/>
                <w:sz w:val="24"/>
                <w:szCs w:val="24"/>
                <w:highlight w:val="none"/>
                <w:u w:val="none"/>
                <w:lang w:val="en-US" w:eastAsia="zh-CN"/>
              </w:rPr>
              <w:t>目标微生物检测</w:t>
            </w:r>
            <w:r>
              <w:rPr>
                <w:rStyle w:val="329"/>
                <w:rFonts w:hint="eastAsia" w:ascii="宋体" w:hAnsi="宋体" w:eastAsia="宋体" w:cs="宋体"/>
                <w:b w:val="0"/>
                <w:i w:val="0"/>
                <w:caps w:val="0"/>
                <w:color w:val="auto"/>
                <w:spacing w:val="0"/>
                <w:sz w:val="24"/>
                <w:szCs w:val="24"/>
                <w:highlight w:val="none"/>
                <w:u w:val="none"/>
              </w:rPr>
              <w:t>。</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（4）中标人应聘请消毒和感染控制专业人员进行技术指导；每半年进行一次检测，由采购人指定的具备相应资质的第三方检测机构进行检测，相关费用由中标人负责。</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5</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rPr>
              <w:t>医院有权对中标人的医用织物和洗涤场所进行监督和采样检查，以确保洗涤质量。出现特殊感染织物将会根据相关规定进行单独处理。为防止交叉感染，确保病人安全，对于</w:t>
            </w:r>
            <w:r>
              <w:rPr>
                <w:rFonts w:hint="eastAsia" w:ascii="宋体" w:hAnsi="宋体"/>
                <w:bCs/>
                <w:color w:val="auto"/>
                <w:sz w:val="24"/>
                <w:highlight w:val="none"/>
              </w:rPr>
              <w:t>烈性传染病人</w:t>
            </w:r>
            <w:r>
              <w:rPr>
                <w:rStyle w:val="199"/>
                <w:rFonts w:hint="eastAsia" w:ascii="宋体" w:hAnsi="宋体" w:eastAsia="宋体" w:cs="宋体"/>
                <w:b w:val="0"/>
                <w:i w:val="0"/>
                <w:caps w:val="0"/>
                <w:color w:val="auto"/>
                <w:spacing w:val="0"/>
                <w:sz w:val="24"/>
                <w:szCs w:val="24"/>
                <w:highlight w:val="none"/>
                <w:u w:val="none"/>
              </w:rPr>
              <w:t>的医用织物和其他卫生部门要求的特殊医用织物，医院将按医疗废弃物处置，不得流入洗涤公司。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noWrap w:val="0"/>
            <w:tcMar>
              <w:top w:w="100" w:type="dxa"/>
              <w:bottom w:w="100" w:type="dxa"/>
            </w:tcMar>
            <w:vAlign w:val="center"/>
          </w:tcPr>
          <w:p>
            <w:pPr>
              <w:pStyle w:val="616"/>
              <w:keepNext w:val="0"/>
              <w:keepLines w:val="0"/>
              <w:pageBreakBefore w:val="0"/>
              <w:widowControl/>
              <w:spacing w:line="400" w:lineRule="exact"/>
              <w:jc w:val="center"/>
              <w:rPr>
                <w:rStyle w:val="199"/>
                <w:rFonts w:hint="default"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4</w:t>
            </w:r>
          </w:p>
        </w:tc>
        <w:tc>
          <w:tcPr>
            <w:tcW w:w="709" w:type="dxa"/>
            <w:noWrap w:val="0"/>
            <w:tcMar>
              <w:top w:w="100" w:type="dxa"/>
              <w:bottom w:w="100" w:type="dxa"/>
            </w:tcMar>
            <w:vAlign w:val="center"/>
          </w:tcPr>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bidi="ar-SA"/>
              </w:rPr>
            </w:pPr>
            <w:r>
              <w:rPr>
                <w:rStyle w:val="329"/>
                <w:rFonts w:hint="eastAsia" w:ascii="宋体" w:hAnsi="宋体" w:eastAsia="宋体" w:cs="宋体"/>
                <w:b w:val="0"/>
                <w:i w:val="0"/>
                <w:caps w:val="0"/>
                <w:color w:val="auto"/>
                <w:spacing w:val="0"/>
                <w:sz w:val="24"/>
                <w:szCs w:val="24"/>
                <w:highlight w:val="none"/>
                <w:u w:val="none"/>
                <w:lang w:val="en-US" w:eastAsia="zh-CN"/>
              </w:rPr>
              <w:t>织物运输服务</w:t>
            </w:r>
          </w:p>
        </w:tc>
        <w:tc>
          <w:tcPr>
            <w:tcW w:w="8457" w:type="dxa"/>
            <w:noWrap w:val="0"/>
            <w:tcMar>
              <w:top w:w="100" w:type="dxa"/>
              <w:bottom w:w="100" w:type="dxa"/>
            </w:tcMar>
            <w:vAlign w:val="center"/>
          </w:tcPr>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lang w:val="en-US" w:eastAsia="zh-CN"/>
              </w:rPr>
              <w:t>1</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中标</w:t>
            </w:r>
            <w:r>
              <w:rPr>
                <w:rFonts w:hint="eastAsia" w:ascii="宋体" w:hAnsi="宋体" w:eastAsia="宋体" w:cs="宋体"/>
                <w:caps w:val="0"/>
                <w:color w:val="auto"/>
                <w:spacing w:val="0"/>
                <w:sz w:val="24"/>
                <w:szCs w:val="24"/>
                <w:highlight w:val="none"/>
                <w:lang w:val="en-US" w:eastAsia="zh-CN"/>
              </w:rPr>
              <w:t>单位</w:t>
            </w:r>
            <w:r>
              <w:rPr>
                <w:rFonts w:hint="eastAsia" w:ascii="宋体" w:hAnsi="宋体" w:eastAsia="宋体" w:cs="宋体"/>
                <w:caps w:val="0"/>
                <w:color w:val="auto"/>
                <w:spacing w:val="0"/>
                <w:sz w:val="24"/>
                <w:szCs w:val="24"/>
                <w:highlight w:val="none"/>
              </w:rPr>
              <w:t>自行</w:t>
            </w:r>
            <w:r>
              <w:rPr>
                <w:rFonts w:hint="eastAsia" w:ascii="宋体" w:hAnsi="宋体" w:eastAsia="宋体" w:cs="宋体"/>
                <w:caps w:val="0"/>
                <w:color w:val="auto"/>
                <w:spacing w:val="0"/>
                <w:sz w:val="24"/>
                <w:szCs w:val="24"/>
                <w:highlight w:val="none"/>
                <w:lang w:val="en-US" w:eastAsia="zh-CN"/>
              </w:rPr>
              <w:t>配备完成本项目所需的</w:t>
            </w:r>
            <w:r>
              <w:rPr>
                <w:rFonts w:hint="eastAsia" w:ascii="宋体" w:hAnsi="宋体" w:eastAsia="宋体" w:cs="宋体"/>
                <w:caps w:val="0"/>
                <w:color w:val="auto"/>
                <w:spacing w:val="0"/>
                <w:sz w:val="24"/>
                <w:szCs w:val="24"/>
                <w:highlight w:val="none"/>
              </w:rPr>
              <w:t>运输</w:t>
            </w:r>
            <w:r>
              <w:rPr>
                <w:rFonts w:hint="eastAsia" w:ascii="宋体" w:hAnsi="宋体" w:eastAsia="宋体" w:cs="宋体"/>
                <w:caps w:val="0"/>
                <w:color w:val="auto"/>
                <w:spacing w:val="0"/>
                <w:sz w:val="24"/>
                <w:szCs w:val="24"/>
                <w:highlight w:val="none"/>
                <w:lang w:val="en-US" w:eastAsia="zh-CN"/>
              </w:rPr>
              <w:t>车辆及驾驶、搬运人员。</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（2）运输车辆为符合交通管理条例的箱式封闭货物运输车辆，车辆状况良好，有固定防震、防水、防倾斜等装置，且保险有效、年检合格。</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（3）运输过程做好对搬运设备的防雨、防水、防火、防压、防碰、防震、防倾斜、防腐等保护措施。</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（4）运输车辆进入采购人（医院）场地后，应遵循医院后勤等相关部门制定的交通指引，服从现场工作人员的合理安排。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restart"/>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5</w:t>
            </w:r>
          </w:p>
        </w:tc>
        <w:tc>
          <w:tcPr>
            <w:tcW w:w="709" w:type="dxa"/>
            <w:vMerge w:val="restart"/>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驻院收送服务要求</w:t>
            </w: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iCs/>
                <w:caps w:val="0"/>
                <w:color w:val="auto"/>
                <w:spacing w:val="0"/>
                <w:sz w:val="24"/>
                <w:szCs w:val="24"/>
                <w:highlight w:val="none"/>
                <w:u w:val="single"/>
              </w:rPr>
            </w:pPr>
            <w:r>
              <w:rPr>
                <w:rFonts w:hint="eastAsia" w:ascii="宋体" w:hAnsi="宋体" w:eastAsia="宋体" w:cs="宋体"/>
                <w:b/>
                <w:bCs/>
                <w:i/>
                <w:iCs/>
                <w:caps w:val="0"/>
                <w:color w:val="auto"/>
                <w:spacing w:val="0"/>
                <w:sz w:val="24"/>
                <w:szCs w:val="24"/>
                <w:highlight w:val="none"/>
                <w:u w:val="single"/>
                <w:lang w:val="en-US" w:eastAsia="zh-CN"/>
              </w:rPr>
              <w:t>5.1、驻院工作人员要求</w:t>
            </w:r>
          </w:p>
          <w:p>
            <w:pPr>
              <w:pStyle w:val="616"/>
              <w:keepNext w:val="0"/>
              <w:keepLines w:val="0"/>
              <w:pageBreakBefore w:val="0"/>
              <w:widowControl/>
              <w:spacing w:line="400" w:lineRule="exact"/>
              <w:jc w:val="left"/>
              <w:rPr>
                <w:rFonts w:hint="eastAsia" w:ascii="宋体" w:hAnsi="宋体" w:eastAsia="宋体" w:cs="宋体"/>
                <w:b w:val="0"/>
                <w:i/>
                <w:iCs/>
                <w:caps w:val="0"/>
                <w:color w:val="auto"/>
                <w:spacing w:val="0"/>
                <w:sz w:val="24"/>
                <w:szCs w:val="24"/>
                <w:highlight w:val="none"/>
                <w:u w:val="single"/>
              </w:rPr>
            </w:pPr>
            <w:r>
              <w:rPr>
                <w:rFonts w:hint="eastAsia" w:ascii="宋体" w:hAnsi="宋体" w:eastAsia="宋体" w:cs="宋体"/>
                <w:b w:val="0"/>
                <w:i/>
                <w:iCs/>
                <w:caps w:val="0"/>
                <w:color w:val="auto"/>
                <w:spacing w:val="0"/>
                <w:sz w:val="24"/>
                <w:szCs w:val="24"/>
                <w:highlight w:val="none"/>
                <w:u w:val="single"/>
                <w:lang w:val="en-US" w:eastAsia="zh-CN"/>
              </w:rPr>
              <w:t>供应商配置驻院工作人员不少于9名：其中驻院服务班长1名、客服1名、收发员7名。</w:t>
            </w:r>
          </w:p>
          <w:p>
            <w:pPr>
              <w:pStyle w:val="616"/>
              <w:keepNext w:val="0"/>
              <w:keepLines w:val="0"/>
              <w:pageBreakBefore w:val="0"/>
              <w:widowControl/>
              <w:spacing w:line="400" w:lineRule="exact"/>
              <w:jc w:val="left"/>
              <w:rPr>
                <w:rFonts w:hint="eastAsia" w:ascii="宋体" w:hAnsi="宋体" w:eastAsia="宋体" w:cs="宋体"/>
                <w:b w:val="0"/>
                <w:i/>
                <w:iCs/>
                <w:caps w:val="0"/>
                <w:color w:val="auto"/>
                <w:spacing w:val="0"/>
                <w:sz w:val="24"/>
                <w:szCs w:val="24"/>
                <w:highlight w:val="none"/>
                <w:u w:val="single"/>
              </w:rPr>
            </w:pPr>
            <w:r>
              <w:rPr>
                <w:rFonts w:hint="eastAsia" w:ascii="宋体" w:hAnsi="宋体" w:eastAsia="宋体" w:cs="宋体"/>
                <w:b w:val="0"/>
                <w:i/>
                <w:iCs/>
                <w:caps w:val="0"/>
                <w:color w:val="auto"/>
                <w:spacing w:val="0"/>
                <w:sz w:val="24"/>
                <w:szCs w:val="24"/>
                <w:highlight w:val="none"/>
                <w:u w:val="single"/>
                <w:lang w:val="en-US" w:eastAsia="zh-CN"/>
              </w:rPr>
              <w:t>（1）班长：初中以上文化，踏实肯干，工作责任心强，有较强的沟通和协调能力，认真履行班长职责，持健康证上岗。</w:t>
            </w:r>
          </w:p>
          <w:p>
            <w:pPr>
              <w:pStyle w:val="616"/>
              <w:keepNext w:val="0"/>
              <w:keepLines w:val="0"/>
              <w:pageBreakBefore w:val="0"/>
              <w:widowControl/>
              <w:spacing w:line="400" w:lineRule="exact"/>
              <w:jc w:val="left"/>
              <w:rPr>
                <w:rFonts w:hint="eastAsia" w:ascii="宋体" w:hAnsi="宋体" w:eastAsia="宋体" w:cs="宋体"/>
                <w:b w:val="0"/>
                <w:i/>
                <w:iCs/>
                <w:caps w:val="0"/>
                <w:color w:val="auto"/>
                <w:spacing w:val="0"/>
                <w:sz w:val="24"/>
                <w:szCs w:val="24"/>
                <w:highlight w:val="none"/>
                <w:u w:val="single"/>
              </w:rPr>
            </w:pPr>
            <w:r>
              <w:rPr>
                <w:rFonts w:hint="eastAsia" w:ascii="宋体" w:hAnsi="宋体" w:eastAsia="宋体" w:cs="宋体"/>
                <w:b w:val="0"/>
                <w:i/>
                <w:iCs/>
                <w:caps w:val="0"/>
                <w:color w:val="auto"/>
                <w:spacing w:val="0"/>
                <w:sz w:val="24"/>
                <w:szCs w:val="24"/>
                <w:highlight w:val="none"/>
                <w:u w:val="single"/>
                <w:lang w:val="en-US" w:eastAsia="zh-CN"/>
              </w:rPr>
              <w:t>（2）客服：高中及以上学历，有较强的倾听、沟通能力，熟悉医院服务、投诉处理工作流程，工作积极主动、认真负责，持健康证上岗。</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iCs/>
                <w:caps w:val="0"/>
                <w:color w:val="auto"/>
                <w:spacing w:val="0"/>
                <w:sz w:val="24"/>
                <w:szCs w:val="24"/>
                <w:highlight w:val="none"/>
                <w:u w:val="single"/>
                <w:lang w:val="en-US" w:eastAsia="zh-CN"/>
              </w:rPr>
              <w:t>（3）收发员：初中以上文化，踏实肯干，工作责任心强，身体健康，持健康证上岗。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caps w:val="0"/>
                <w:color w:val="auto"/>
                <w:spacing w:val="0"/>
                <w:sz w:val="24"/>
                <w:szCs w:val="24"/>
                <w:highlight w:val="none"/>
                <w:u w:val="none"/>
              </w:rPr>
            </w:pPr>
            <w:r>
              <w:rPr>
                <w:rFonts w:hint="eastAsia" w:ascii="宋体" w:hAnsi="宋体" w:eastAsia="宋体" w:cs="宋体"/>
                <w:b/>
                <w:bCs/>
                <w:i w:val="0"/>
                <w:caps w:val="0"/>
                <w:color w:val="auto"/>
                <w:spacing w:val="0"/>
                <w:sz w:val="24"/>
                <w:szCs w:val="24"/>
                <w:highlight w:val="none"/>
                <w:u w:val="none"/>
                <w:lang w:val="en-US" w:eastAsia="zh-CN"/>
              </w:rPr>
              <w:t>5.2、服务时间要求</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（1）服务时间原则要求：实行全年365天全天候24小时服务制。只要服务工作需要，紧急情况下0.5～1小时到位，一般情况下1～2小时到位，确保医院医疗织物的正常使用。</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（2）班长工作时间：上午7:30～11:30，下午13:30～16:30。</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（3）客服工作时间：上午7:30～11:30，下午13:30～16:30。</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（4）收发员工作时间：上午6：30 ～11:00,下午13:30～15:00（上午7人，下午3人，其中1人值班至16:30）。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iCs w:val="0"/>
                <w:caps w:val="0"/>
                <w:color w:val="auto"/>
                <w:spacing w:val="0"/>
                <w:sz w:val="24"/>
                <w:szCs w:val="24"/>
                <w:highlight w:val="none"/>
                <w:u w:val="none"/>
              </w:rPr>
            </w:pPr>
            <w:r>
              <w:rPr>
                <w:rFonts w:hint="eastAsia" w:ascii="宋体" w:hAnsi="宋体" w:eastAsia="宋体" w:cs="宋体"/>
                <w:b/>
                <w:bCs/>
                <w:i w:val="0"/>
                <w:iCs w:val="0"/>
                <w:caps w:val="0"/>
                <w:color w:val="auto"/>
                <w:spacing w:val="0"/>
                <w:sz w:val="24"/>
                <w:szCs w:val="24"/>
                <w:highlight w:val="none"/>
                <w:u w:val="none"/>
                <w:lang w:val="en-US" w:eastAsia="zh-CN" w:bidi="ar"/>
              </w:rPr>
              <w:t>5.3、驻院员工要求</w:t>
            </w:r>
          </w:p>
          <w:p>
            <w:pPr>
              <w:pStyle w:val="616"/>
              <w:keepNext w:val="0"/>
              <w:keepLines w:val="0"/>
              <w:pageBreakBefore w:val="0"/>
              <w:widowControl/>
              <w:spacing w:line="400" w:lineRule="exact"/>
              <w:jc w:val="left"/>
              <w:rPr>
                <w:rStyle w:val="332"/>
                <w:rFonts w:hint="eastAsia" w:ascii="宋体" w:hAnsi="宋体" w:eastAsia="宋体" w:cs="宋体"/>
                <w:caps w:val="0"/>
                <w:color w:val="auto"/>
                <w:spacing w:val="0"/>
                <w:highlight w:val="none"/>
              </w:rPr>
            </w:pPr>
            <w:r>
              <w:rPr>
                <w:rStyle w:val="332"/>
                <w:rFonts w:hint="eastAsia" w:ascii="宋体" w:hAnsi="宋体" w:eastAsia="宋体" w:cs="宋体"/>
                <w:caps w:val="0"/>
                <w:color w:val="auto"/>
                <w:spacing w:val="0"/>
                <w:highlight w:val="none"/>
                <w:lang w:val="en-US" w:eastAsia="zh-CN" w:bidi="ar"/>
              </w:rPr>
              <w:t>（1）上班统一着装穿工衣，工衣清洁整齐，上班佩戴胸卡，穿戴文明得体，无披衣、敞怀、挽袖、穿拖鞋上班等不雅现象发生。</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2</w:t>
            </w:r>
            <w:r>
              <w:rPr>
                <w:rStyle w:val="199"/>
                <w:rFonts w:hint="eastAsia" w:ascii="宋体" w:hAnsi="宋体" w:eastAsia="宋体" w:cs="宋体"/>
                <w:b w:val="0"/>
                <w:i w:val="0"/>
                <w:caps w:val="0"/>
                <w:color w:val="auto"/>
                <w:spacing w:val="0"/>
                <w:sz w:val="24"/>
                <w:szCs w:val="24"/>
                <w:highlight w:val="none"/>
                <w:u w:val="none"/>
              </w:rPr>
              <w:t>）中标单位应建立员工职业道德规范与行为准则、人员岗位责任制度、人员聘用、培训、管理、考核与奖惩制度、技术服务规范与工作制度、服务质量管理制度等相关制度。落实文明管理服务的措施，提供文明优质的服务。</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3</w:t>
            </w:r>
            <w:r>
              <w:rPr>
                <w:rStyle w:val="199"/>
                <w:rFonts w:hint="eastAsia" w:ascii="宋体" w:hAnsi="宋体" w:eastAsia="宋体" w:cs="宋体"/>
                <w:b w:val="0"/>
                <w:i w:val="0"/>
                <w:caps w:val="0"/>
                <w:color w:val="auto"/>
                <w:spacing w:val="0"/>
                <w:sz w:val="24"/>
                <w:szCs w:val="24"/>
                <w:highlight w:val="none"/>
                <w:u w:val="none"/>
              </w:rPr>
              <w:t>）中标单位应严格督导员工的行为规范，并要求员工严格执行采购人相关管理规定维护医院整体形象。</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4</w:t>
            </w:r>
            <w:r>
              <w:rPr>
                <w:rStyle w:val="199"/>
                <w:rFonts w:hint="eastAsia" w:ascii="宋体" w:hAnsi="宋体" w:eastAsia="宋体" w:cs="宋体"/>
                <w:b w:val="0"/>
                <w:i w:val="0"/>
                <w:caps w:val="0"/>
                <w:color w:val="auto"/>
                <w:spacing w:val="0"/>
                <w:sz w:val="24"/>
                <w:szCs w:val="24"/>
                <w:highlight w:val="none"/>
                <w:u w:val="none"/>
              </w:rPr>
              <w:t>）中标单位应加强对员工的培训、管理，以达到符合采购单位管理要求</w:t>
            </w:r>
            <w:r>
              <w:rPr>
                <w:rStyle w:val="199"/>
                <w:rFonts w:hint="eastAsia" w:ascii="宋体" w:hAnsi="宋体" w:eastAsia="宋体" w:cs="宋体"/>
                <w:b w:val="0"/>
                <w:i w:val="0"/>
                <w:caps w:val="0"/>
                <w:color w:val="auto"/>
                <w:spacing w:val="0"/>
                <w:sz w:val="24"/>
                <w:szCs w:val="24"/>
                <w:highlight w:val="none"/>
                <w:u w:val="none"/>
                <w:lang w:eastAsia="zh-CN"/>
              </w:rPr>
              <w:t>。</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（5）中标单位工作人员在采购单位的工作过程中，须注意对采购单位基础设施设备的保护，若有损坏则由中标单位负责维修或赔偿。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bCs/>
                <w:i w:val="0"/>
                <w:caps w:val="0"/>
                <w:color w:val="auto"/>
                <w:spacing w:val="0"/>
                <w:sz w:val="24"/>
                <w:szCs w:val="24"/>
                <w:highlight w:val="none"/>
                <w:u w:val="none"/>
              </w:rPr>
            </w:pPr>
            <w:r>
              <w:rPr>
                <w:rFonts w:hint="eastAsia" w:ascii="宋体" w:hAnsi="宋体" w:eastAsia="宋体" w:cs="宋体"/>
                <w:b/>
                <w:bCs/>
                <w:i w:val="0"/>
                <w:caps w:val="0"/>
                <w:color w:val="auto"/>
                <w:spacing w:val="0"/>
                <w:sz w:val="24"/>
                <w:szCs w:val="24"/>
                <w:highlight w:val="none"/>
                <w:u w:val="none"/>
                <w:lang w:val="en-US" w:eastAsia="zh-CN"/>
              </w:rPr>
              <w:t>5.4、</w:t>
            </w:r>
            <w:r>
              <w:rPr>
                <w:rStyle w:val="199"/>
                <w:rFonts w:hint="eastAsia" w:ascii="宋体" w:hAnsi="宋体" w:eastAsia="宋体" w:cs="宋体"/>
                <w:b/>
                <w:bCs/>
                <w:i w:val="0"/>
                <w:caps w:val="0"/>
                <w:color w:val="auto"/>
                <w:spacing w:val="0"/>
                <w:sz w:val="24"/>
                <w:szCs w:val="24"/>
                <w:highlight w:val="none"/>
                <w:u w:val="none"/>
              </w:rPr>
              <w:t>驻院</w:t>
            </w:r>
            <w:r>
              <w:rPr>
                <w:rStyle w:val="199"/>
                <w:rFonts w:hint="eastAsia" w:ascii="宋体" w:hAnsi="宋体" w:eastAsia="宋体" w:cs="宋体"/>
                <w:b/>
                <w:bCs/>
                <w:i w:val="0"/>
                <w:caps w:val="0"/>
                <w:color w:val="auto"/>
                <w:spacing w:val="0"/>
                <w:sz w:val="24"/>
                <w:szCs w:val="24"/>
                <w:highlight w:val="none"/>
                <w:u w:val="none"/>
                <w:lang w:val="en-US" w:eastAsia="zh-CN"/>
              </w:rPr>
              <w:t>收送</w:t>
            </w:r>
            <w:r>
              <w:rPr>
                <w:rStyle w:val="199"/>
                <w:rFonts w:hint="eastAsia" w:ascii="宋体" w:hAnsi="宋体" w:eastAsia="宋体" w:cs="宋体"/>
                <w:b/>
                <w:bCs/>
                <w:i w:val="0"/>
                <w:caps w:val="0"/>
                <w:color w:val="auto"/>
                <w:spacing w:val="0"/>
                <w:sz w:val="24"/>
                <w:szCs w:val="24"/>
                <w:highlight w:val="none"/>
                <w:u w:val="none"/>
              </w:rPr>
              <w:t>服务要求</w:t>
            </w:r>
            <w:r>
              <w:rPr>
                <w:rStyle w:val="199"/>
                <w:rFonts w:hint="eastAsia" w:ascii="宋体" w:hAnsi="宋体" w:eastAsia="宋体" w:cs="宋体"/>
                <w:b/>
                <w:bCs/>
                <w:i w:val="0"/>
                <w:caps w:val="0"/>
                <w:color w:val="auto"/>
                <w:spacing w:val="0"/>
                <w:sz w:val="24"/>
                <w:szCs w:val="24"/>
                <w:highlight w:val="none"/>
                <w:u w:val="none"/>
                <w:lang w:eastAsia="zh-CN"/>
              </w:rPr>
              <w:t>：</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（1）</w:t>
            </w:r>
            <w:r>
              <w:rPr>
                <w:rStyle w:val="199"/>
                <w:rFonts w:hint="eastAsia" w:ascii="宋体" w:hAnsi="宋体" w:eastAsia="宋体" w:cs="宋体"/>
                <w:b w:val="0"/>
                <w:i w:val="0"/>
                <w:caps w:val="0"/>
                <w:color w:val="auto"/>
                <w:spacing w:val="0"/>
                <w:sz w:val="24"/>
                <w:szCs w:val="24"/>
                <w:highlight w:val="none"/>
                <w:u w:val="none"/>
              </w:rPr>
              <w:t>坚持下收、下送制度，严格执行被服的交接手续，收送物品要及时，收发物品当面点清，并检查洗涤物品原有质地、颜色、污损情况等，双方责任人共同签字确认</w:t>
            </w:r>
            <w:r>
              <w:rPr>
                <w:rStyle w:val="199"/>
                <w:rFonts w:hint="eastAsia" w:ascii="宋体" w:hAnsi="宋体" w:eastAsia="宋体" w:cs="宋体"/>
                <w:b w:val="0"/>
                <w:i w:val="0"/>
                <w:caps w:val="0"/>
                <w:color w:val="auto"/>
                <w:spacing w:val="0"/>
                <w:sz w:val="24"/>
                <w:szCs w:val="24"/>
                <w:highlight w:val="none"/>
                <w:u w:val="none"/>
                <w:lang w:eastAsia="zh-CN"/>
              </w:rPr>
              <w:t>。</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2</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rPr>
              <w:t>按照</w:t>
            </w:r>
            <w:r>
              <w:rPr>
                <w:rStyle w:val="199"/>
                <w:rFonts w:hint="eastAsia" w:ascii="宋体" w:hAnsi="宋体" w:eastAsia="宋体" w:cs="宋体"/>
                <w:b w:val="0"/>
                <w:i w:val="0"/>
                <w:caps w:val="0"/>
                <w:color w:val="auto"/>
                <w:spacing w:val="0"/>
                <w:sz w:val="24"/>
                <w:szCs w:val="24"/>
                <w:highlight w:val="none"/>
                <w:u w:val="none"/>
                <w:lang w:val="en-US" w:eastAsia="zh-CN"/>
              </w:rPr>
              <w:t>采购</w:t>
            </w:r>
            <w:r>
              <w:rPr>
                <w:rStyle w:val="199"/>
                <w:rFonts w:hint="eastAsia" w:ascii="宋体" w:hAnsi="宋体" w:eastAsia="宋体" w:cs="宋体"/>
                <w:b w:val="0"/>
                <w:i w:val="0"/>
                <w:caps w:val="0"/>
                <w:color w:val="auto"/>
                <w:spacing w:val="0"/>
                <w:sz w:val="24"/>
                <w:szCs w:val="24"/>
                <w:highlight w:val="none"/>
                <w:u w:val="none"/>
              </w:rPr>
              <w:t>人要求，及时对</w:t>
            </w:r>
            <w:r>
              <w:rPr>
                <w:rStyle w:val="199"/>
                <w:rFonts w:hint="eastAsia" w:ascii="宋体" w:hAnsi="宋体" w:eastAsia="宋体" w:cs="宋体"/>
                <w:b w:val="0"/>
                <w:i w:val="0"/>
                <w:caps w:val="0"/>
                <w:color w:val="auto"/>
                <w:spacing w:val="0"/>
                <w:sz w:val="24"/>
                <w:szCs w:val="24"/>
                <w:highlight w:val="none"/>
                <w:u w:val="none"/>
                <w:lang w:val="en-US" w:eastAsia="zh-CN"/>
              </w:rPr>
              <w:t>采购</w:t>
            </w:r>
            <w:r>
              <w:rPr>
                <w:rStyle w:val="199"/>
                <w:rFonts w:hint="eastAsia" w:ascii="宋体" w:hAnsi="宋体" w:eastAsia="宋体" w:cs="宋体"/>
                <w:b w:val="0"/>
                <w:i w:val="0"/>
                <w:caps w:val="0"/>
                <w:color w:val="auto"/>
                <w:spacing w:val="0"/>
                <w:sz w:val="24"/>
                <w:szCs w:val="24"/>
                <w:highlight w:val="none"/>
                <w:u w:val="none"/>
              </w:rPr>
              <w:t>人需洗涤的物品进行下收，如有特殊原因</w:t>
            </w:r>
            <w:r>
              <w:rPr>
                <w:rStyle w:val="199"/>
                <w:rFonts w:hint="eastAsia" w:ascii="宋体" w:hAnsi="宋体" w:eastAsia="宋体" w:cs="宋体"/>
                <w:b w:val="0"/>
                <w:i w:val="0"/>
                <w:caps w:val="0"/>
                <w:color w:val="auto"/>
                <w:spacing w:val="0"/>
                <w:sz w:val="24"/>
                <w:szCs w:val="24"/>
                <w:highlight w:val="none"/>
                <w:u w:val="none"/>
                <w:lang w:val="en-US" w:eastAsia="zh-CN"/>
              </w:rPr>
              <w:t>采购</w:t>
            </w:r>
            <w:r>
              <w:rPr>
                <w:rStyle w:val="199"/>
                <w:rFonts w:hint="eastAsia" w:ascii="宋体" w:hAnsi="宋体" w:eastAsia="宋体" w:cs="宋体"/>
                <w:b w:val="0"/>
                <w:i w:val="0"/>
                <w:caps w:val="0"/>
                <w:color w:val="auto"/>
                <w:spacing w:val="0"/>
                <w:sz w:val="24"/>
                <w:szCs w:val="24"/>
                <w:highlight w:val="none"/>
                <w:u w:val="none"/>
              </w:rPr>
              <w:t>人需当天清洗的洗涤物品，</w:t>
            </w:r>
            <w:r>
              <w:rPr>
                <w:rStyle w:val="199"/>
                <w:rFonts w:hint="eastAsia" w:ascii="宋体" w:hAnsi="宋体" w:eastAsia="宋体" w:cs="宋体"/>
                <w:b w:val="0"/>
                <w:i w:val="0"/>
                <w:caps w:val="0"/>
                <w:color w:val="auto"/>
                <w:spacing w:val="0"/>
                <w:sz w:val="24"/>
                <w:szCs w:val="24"/>
                <w:highlight w:val="none"/>
                <w:u w:val="none"/>
                <w:lang w:val="en-US" w:eastAsia="zh-CN"/>
              </w:rPr>
              <w:t>中标</w:t>
            </w:r>
            <w:r>
              <w:rPr>
                <w:rStyle w:val="199"/>
                <w:rFonts w:hint="eastAsia" w:ascii="宋体" w:hAnsi="宋体" w:eastAsia="宋体" w:cs="宋体"/>
                <w:b w:val="0"/>
                <w:i w:val="0"/>
                <w:caps w:val="0"/>
                <w:color w:val="auto"/>
                <w:spacing w:val="0"/>
                <w:sz w:val="24"/>
                <w:szCs w:val="24"/>
                <w:highlight w:val="none"/>
                <w:u w:val="none"/>
              </w:rPr>
              <w:t>人应安排无条件服从随叫随到，做到当天收取、当天清洗完毕。</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（3）污物织物应在医院指定投放污物点进行收集、打包，若发生数量有争议的，应核对保证数目准确；对感染性织物的包装袋必须有标识；收纳袋要求完好无损，不能有洞或裂缝，并扎口密封。</w:t>
            </w:r>
            <w:r>
              <w:rPr>
                <w:rFonts w:hint="eastAsia" w:ascii="宋体" w:hAnsi="宋体" w:eastAsia="宋体" w:cs="宋体"/>
                <w:b w:val="0"/>
                <w:i w:val="0"/>
                <w:caps w:val="0"/>
                <w:color w:val="auto"/>
                <w:spacing w:val="0"/>
                <w:sz w:val="24"/>
                <w:szCs w:val="24"/>
                <w:highlight w:val="none"/>
                <w:u w:val="none"/>
                <w:lang w:val="en-US" w:eastAsia="zh-CN"/>
              </w:rPr>
              <w:t>包装箱（桶）应加盖密闭。用于盛装使用后医用织物的专用布袋和包装箱(桶)应一用一清洗消毒。</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（4）院方工作人员将送洗的织物交付中标人驻院工作人员前，及时清理无关洗涤物品（如：圆珠笔，手表、钱包、工作证、饭卡等），若事后发现有丢失需查找，中标人应协助查找。</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（5）清洁织物由中标人驻院员工发送至各科室指定位置，并认真收集记录科室对洗涤、租赁服务工作的意见和建议，及时通报中标人，并对处理过程进行跟踪，直到问题解决。</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6）中标人收发织物实行“当天收、次日发”的工作流程，每日于约定时间将前一日洗涤后的清洁织物送达医院，同时运走当日待洗织物。驻院服务人员与各科室共同进行使用后医用织物的交接，双方在“洗物单”上签字，与次日送达的清洁织物的数量进行核对，确认数量无误后作为双方结算依据，如数量存在差异，协商后以清洁织物的数量为准。</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（7）中标后，双方签订《安全生产责任书》，驻院服务人员应遵守医院规章制度，并依据《安全生产责任书》，履行各自的安全职责。</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（8）根据医院6S精益管理，做到办公区、休息室、库房、员工作业岗位的6S打造、创新，并在工作中长效保持，以达到规范现场作业、提高工作效率、提升服务质量的目的。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trHeight w:val="312" w:hRule="atLeast"/>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rPr>
              <w:t>5.5、收送运送要求</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lang w:val="en-US" w:eastAsia="zh-CN"/>
              </w:rPr>
              <w:t>1</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中标</w:t>
            </w:r>
            <w:r>
              <w:rPr>
                <w:rFonts w:hint="eastAsia" w:ascii="宋体" w:hAnsi="宋体" w:eastAsia="宋体" w:cs="宋体"/>
                <w:caps w:val="0"/>
                <w:color w:val="auto"/>
                <w:spacing w:val="0"/>
                <w:sz w:val="24"/>
                <w:szCs w:val="24"/>
                <w:highlight w:val="none"/>
                <w:lang w:val="en-US" w:eastAsia="zh-CN"/>
              </w:rPr>
              <w:t>单位</w:t>
            </w:r>
            <w:r>
              <w:rPr>
                <w:rFonts w:hint="eastAsia" w:ascii="宋体" w:hAnsi="宋体" w:eastAsia="宋体" w:cs="宋体"/>
                <w:caps w:val="0"/>
                <w:color w:val="auto"/>
                <w:spacing w:val="0"/>
                <w:sz w:val="24"/>
                <w:szCs w:val="24"/>
                <w:highlight w:val="none"/>
              </w:rPr>
              <w:t>自行</w:t>
            </w:r>
            <w:r>
              <w:rPr>
                <w:rFonts w:hint="eastAsia" w:ascii="宋体" w:hAnsi="宋体" w:eastAsia="宋体" w:cs="宋体"/>
                <w:caps w:val="0"/>
                <w:color w:val="auto"/>
                <w:spacing w:val="0"/>
                <w:sz w:val="24"/>
                <w:szCs w:val="24"/>
                <w:highlight w:val="none"/>
                <w:lang w:val="en-US" w:eastAsia="zh-CN"/>
              </w:rPr>
              <w:t>配备</w:t>
            </w:r>
            <w:r>
              <w:rPr>
                <w:rStyle w:val="199"/>
                <w:rFonts w:hint="eastAsia" w:ascii="宋体" w:hAnsi="宋体" w:eastAsia="宋体" w:cs="宋体"/>
                <w:b w:val="0"/>
                <w:i w:val="0"/>
                <w:caps w:val="0"/>
                <w:color w:val="auto"/>
                <w:spacing w:val="0"/>
                <w:sz w:val="24"/>
                <w:szCs w:val="24"/>
                <w:highlight w:val="none"/>
                <w:u w:val="none"/>
                <w:lang w:val="en-US" w:eastAsia="zh-CN"/>
              </w:rPr>
              <w:t>院内下收、下送车辆</w:t>
            </w:r>
            <w:r>
              <w:rPr>
                <w:rFonts w:hint="eastAsia" w:ascii="宋体" w:hAnsi="宋体" w:eastAsia="宋体" w:cs="宋体"/>
                <w:caps w:val="0"/>
                <w:color w:val="auto"/>
                <w:spacing w:val="0"/>
                <w:sz w:val="24"/>
                <w:szCs w:val="24"/>
                <w:highlight w:val="none"/>
              </w:rPr>
              <w:t>，车辆</w:t>
            </w:r>
            <w:r>
              <w:rPr>
                <w:rFonts w:hint="eastAsia" w:ascii="宋体" w:hAnsi="宋体" w:eastAsia="宋体" w:cs="宋体"/>
                <w:caps w:val="0"/>
                <w:color w:val="auto"/>
                <w:spacing w:val="0"/>
                <w:sz w:val="24"/>
                <w:szCs w:val="24"/>
                <w:highlight w:val="none"/>
                <w:lang w:val="en-US" w:eastAsia="zh-CN"/>
              </w:rPr>
              <w:t>的</w:t>
            </w:r>
            <w:r>
              <w:rPr>
                <w:rFonts w:hint="eastAsia" w:ascii="宋体" w:hAnsi="宋体" w:eastAsia="宋体" w:cs="宋体"/>
                <w:caps w:val="0"/>
                <w:color w:val="auto"/>
                <w:spacing w:val="0"/>
                <w:sz w:val="24"/>
                <w:szCs w:val="24"/>
                <w:highlight w:val="none"/>
              </w:rPr>
              <w:t>维护和修理</w:t>
            </w:r>
            <w:r>
              <w:rPr>
                <w:rFonts w:hint="eastAsia" w:ascii="宋体" w:hAnsi="宋体" w:eastAsia="宋体" w:cs="宋体"/>
                <w:caps w:val="0"/>
                <w:color w:val="auto"/>
                <w:spacing w:val="0"/>
                <w:sz w:val="24"/>
                <w:szCs w:val="24"/>
                <w:highlight w:val="none"/>
                <w:lang w:val="en-US" w:eastAsia="zh-CN"/>
              </w:rPr>
              <w:t>由中标单位自行负责</w:t>
            </w:r>
            <w:r>
              <w:rPr>
                <w:rFonts w:hint="eastAsia" w:ascii="宋体" w:hAnsi="宋体" w:eastAsia="宋体" w:cs="宋体"/>
                <w:caps w:val="0"/>
                <w:color w:val="auto"/>
                <w:spacing w:val="0"/>
                <w:sz w:val="24"/>
                <w:szCs w:val="24"/>
                <w:highlight w:val="none"/>
              </w:rPr>
              <w:t>。</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（2）使用后织物的收集运送车与清洁织物发放车应分车使用，并有明显标志，收取和发放车辆应专用，并应密闭运送防止二次污染。</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（3）分别有运送使用后医用织物和清洁织物的专用运输工具和容器，不应交叉使用，</w:t>
            </w:r>
            <w:r>
              <w:rPr>
                <w:rStyle w:val="199"/>
                <w:rFonts w:hint="eastAsia" w:ascii="宋体" w:hAnsi="宋体" w:eastAsia="宋体" w:cs="宋体"/>
                <w:b w:val="0"/>
                <w:i w:val="0"/>
                <w:caps w:val="0"/>
                <w:color w:val="auto"/>
                <w:spacing w:val="0"/>
                <w:sz w:val="24"/>
                <w:szCs w:val="24"/>
                <w:highlight w:val="none"/>
                <w:u w:val="none"/>
              </w:rPr>
              <w:t>不得混装混运</w:t>
            </w:r>
            <w:r>
              <w:rPr>
                <w:rFonts w:hint="eastAsia" w:ascii="宋体" w:hAnsi="宋体" w:eastAsia="宋体" w:cs="宋体"/>
                <w:b w:val="0"/>
                <w:i w:val="0"/>
                <w:caps w:val="0"/>
                <w:color w:val="auto"/>
                <w:spacing w:val="0"/>
                <w:sz w:val="24"/>
                <w:szCs w:val="24"/>
                <w:highlight w:val="none"/>
                <w:u w:val="none"/>
                <w:lang w:val="en-US" w:eastAsia="zh-CN"/>
              </w:rPr>
              <w:t>。专用运输工具应根据污染情况定期清洗消毒，运输工具运送感染性织物后应一用一清洗消毒。运送过程中，不得损坏采购单位的设施设备，若损坏则由中标单位负责维修或承担相应损失。</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（4）医用</w:t>
            </w:r>
            <w:r>
              <w:rPr>
                <w:rStyle w:val="199"/>
                <w:rFonts w:hint="eastAsia" w:ascii="宋体" w:hAnsi="宋体" w:eastAsia="宋体" w:cs="宋体"/>
                <w:b w:val="0"/>
                <w:i w:val="0"/>
                <w:caps w:val="0"/>
                <w:color w:val="auto"/>
                <w:spacing w:val="0"/>
                <w:sz w:val="24"/>
                <w:szCs w:val="24"/>
                <w:highlight w:val="none"/>
                <w:u w:val="none"/>
              </w:rPr>
              <w:t>织物应采取封闭方式运送，防止污染环境</w:t>
            </w:r>
            <w:r>
              <w:rPr>
                <w:rStyle w:val="199"/>
                <w:rFonts w:hint="eastAsia" w:ascii="宋体" w:hAnsi="宋体" w:eastAsia="宋体" w:cs="宋体"/>
                <w:b w:val="0"/>
                <w:i w:val="0"/>
                <w:caps w:val="0"/>
                <w:color w:val="auto"/>
                <w:spacing w:val="0"/>
                <w:sz w:val="24"/>
                <w:szCs w:val="24"/>
                <w:highlight w:val="none"/>
                <w:u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caps w:val="0"/>
                <w:color w:val="auto"/>
                <w:spacing w:val="0"/>
                <w:sz w:val="24"/>
                <w:szCs w:val="24"/>
                <w:highlight w:val="none"/>
                <w:u w:val="none"/>
              </w:rPr>
            </w:pPr>
            <w:r>
              <w:rPr>
                <w:rFonts w:hint="eastAsia" w:ascii="宋体" w:hAnsi="宋体" w:eastAsia="宋体" w:cs="宋体"/>
                <w:b/>
                <w:bCs/>
                <w:i w:val="0"/>
                <w:caps w:val="0"/>
                <w:color w:val="auto"/>
                <w:spacing w:val="0"/>
                <w:sz w:val="24"/>
                <w:szCs w:val="24"/>
                <w:highlight w:val="none"/>
                <w:u w:val="none"/>
                <w:lang w:val="en-US" w:eastAsia="zh-CN"/>
              </w:rPr>
              <w:t>5.6、储存</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医用织物的储存应符合以下要求：</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（1）使用后医用织物和清洁织物分别存放于使用后医用织物接收区/间和清洁织物储存发放区/间的专用盛装容器、柜架内，有明显标识；</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（2）清洁织物存放架或柜距地面高度20cm～25cm，离墙5cm～10cm，距天花板≥50cm。</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（3）使用后医用织物的暂存时间不应超过48h；使用后医用织物每次移交后，应对其接收区间环境表面、地面进行清洁，并根据工作需要进行物表、空气消毒。</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（4）清洁织物由病区存放，存放时间可为14天，清洁织物存放时间过久如发现有污渍、异味等感官问题应重新洗涤。清洁织物储存发放区间环境受到污染时应进行清洁、消毒。</w:t>
            </w:r>
          </w:p>
          <w:p>
            <w:pPr>
              <w:pStyle w:val="616"/>
              <w:keepNext w:val="0"/>
              <w:keepLines w:val="0"/>
              <w:pageBreakBefore w:val="0"/>
              <w:widowControl/>
              <w:spacing w:line="400" w:lineRule="exact"/>
              <w:jc w:val="left"/>
              <w:rPr>
                <w:rFonts w:hint="eastAsia" w:ascii="宋体" w:hAnsi="宋体" w:eastAsia="宋体" w:cs="宋体"/>
                <w:i w:val="0"/>
                <w:iCs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5</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rPr>
              <w:t>洗涤后清洁的织物用品应储存在清洁干燥处，储存过程中应防止二次污染，如被污染应重新洗涤</w:t>
            </w:r>
            <w:r>
              <w:rPr>
                <w:rStyle w:val="199"/>
                <w:rFonts w:hint="eastAsia" w:ascii="宋体" w:hAnsi="宋体" w:eastAsia="宋体" w:cs="宋体"/>
                <w:b w:val="0"/>
                <w:i w:val="0"/>
                <w:caps w:val="0"/>
                <w:color w:val="auto"/>
                <w:spacing w:val="0"/>
                <w:sz w:val="24"/>
                <w:szCs w:val="24"/>
                <w:highlight w:val="none"/>
                <w:u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restart"/>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6</w:t>
            </w:r>
          </w:p>
        </w:tc>
        <w:tc>
          <w:tcPr>
            <w:tcW w:w="709" w:type="dxa"/>
            <w:vMerge w:val="restart"/>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智能柜租赁及智能芯片管理服务</w:t>
            </w: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iCs w:val="0"/>
                <w:caps w:val="0"/>
                <w:color w:val="auto"/>
                <w:spacing w:val="0"/>
                <w:sz w:val="24"/>
                <w:szCs w:val="24"/>
                <w:highlight w:val="none"/>
                <w:u w:val="none"/>
              </w:rPr>
            </w:pPr>
            <w:r>
              <w:rPr>
                <w:rFonts w:hint="eastAsia" w:ascii="宋体" w:hAnsi="宋体" w:eastAsia="宋体" w:cs="宋体"/>
                <w:b/>
                <w:bCs/>
                <w:i w:val="0"/>
                <w:caps w:val="0"/>
                <w:color w:val="auto"/>
                <w:spacing w:val="0"/>
                <w:sz w:val="24"/>
                <w:szCs w:val="24"/>
                <w:highlight w:val="none"/>
                <w:u w:val="none"/>
                <w:lang w:val="en-US" w:eastAsia="zh-CN"/>
              </w:rPr>
              <w:t>6.1、</w:t>
            </w:r>
            <w:r>
              <w:rPr>
                <w:rFonts w:hint="eastAsia" w:ascii="宋体" w:hAnsi="宋体" w:eastAsia="宋体" w:cs="宋体"/>
                <w:b/>
                <w:bCs/>
                <w:i w:val="0"/>
                <w:iCs w:val="0"/>
                <w:caps w:val="0"/>
                <w:color w:val="auto"/>
                <w:spacing w:val="0"/>
                <w:sz w:val="24"/>
                <w:szCs w:val="24"/>
                <w:highlight w:val="none"/>
                <w:u w:val="none"/>
                <w:lang w:val="en-US" w:eastAsia="zh-CN" w:bidi="ar"/>
              </w:rPr>
              <w:t>芯片（RFID）管理：</w:t>
            </w:r>
          </w:p>
          <w:p>
            <w:pPr>
              <w:pStyle w:val="616"/>
              <w:keepNext w:val="0"/>
              <w:keepLines w:val="0"/>
              <w:pageBreakBefore w:val="0"/>
              <w:widowControl/>
              <w:spacing w:line="400" w:lineRule="exact"/>
              <w:jc w:val="left"/>
              <w:rPr>
                <w:rStyle w:val="332"/>
                <w:rFonts w:hint="eastAsia" w:ascii="宋体" w:hAnsi="宋体" w:eastAsia="宋体" w:cs="宋体"/>
                <w:b/>
                <w:bCs/>
                <w:caps w:val="0"/>
                <w:color w:val="auto"/>
                <w:spacing w:val="0"/>
                <w:highlight w:val="none"/>
              </w:rPr>
            </w:pPr>
            <w:r>
              <w:rPr>
                <w:rStyle w:val="332"/>
                <w:rFonts w:hint="eastAsia" w:ascii="宋体" w:hAnsi="宋体" w:eastAsia="宋体" w:cs="宋体"/>
                <w:b/>
                <w:bCs/>
                <w:caps w:val="0"/>
                <w:color w:val="auto"/>
                <w:spacing w:val="0"/>
                <w:highlight w:val="none"/>
                <w:lang w:val="en-US" w:eastAsia="zh-CN" w:bidi="ar"/>
              </w:rPr>
              <w:t>6.1.1、芯片的使用</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Style w:val="332"/>
                <w:rFonts w:hint="eastAsia" w:ascii="宋体" w:hAnsi="宋体" w:eastAsia="宋体" w:cs="宋体"/>
                <w:caps w:val="0"/>
                <w:color w:val="auto"/>
                <w:spacing w:val="0"/>
                <w:highlight w:val="none"/>
                <w:lang w:val="en-US" w:eastAsia="zh-CN" w:bidi="ar"/>
              </w:rPr>
              <w:t>（1）非芯片织物：包含</w:t>
            </w:r>
            <w:r>
              <w:rPr>
                <w:rFonts w:hint="eastAsia" w:ascii="宋体" w:hAnsi="宋体" w:eastAsia="宋体" w:cs="宋体"/>
                <w:caps w:val="0"/>
                <w:color w:val="auto"/>
                <w:spacing w:val="0"/>
                <w:sz w:val="24"/>
                <w:szCs w:val="24"/>
                <w:highlight w:val="none"/>
              </w:rPr>
              <w:t>被服、</w:t>
            </w:r>
            <w:r>
              <w:rPr>
                <w:rFonts w:hint="eastAsia" w:ascii="宋体" w:hAnsi="宋体" w:eastAsia="宋体" w:cs="宋体"/>
                <w:caps w:val="0"/>
                <w:color w:val="auto"/>
                <w:spacing w:val="0"/>
                <w:sz w:val="24"/>
                <w:szCs w:val="24"/>
                <w:highlight w:val="none"/>
                <w:lang w:eastAsia="zh-CN"/>
              </w:rPr>
              <w:t>枕套、</w:t>
            </w:r>
            <w:r>
              <w:rPr>
                <w:rFonts w:hint="eastAsia" w:ascii="宋体" w:hAnsi="宋体" w:eastAsia="宋体" w:cs="宋体"/>
                <w:caps w:val="0"/>
                <w:color w:val="auto"/>
                <w:spacing w:val="0"/>
                <w:sz w:val="24"/>
                <w:szCs w:val="24"/>
                <w:highlight w:val="none"/>
              </w:rPr>
              <w:t>病人衣裤、手术敷料</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手术床被套、非手术隔离衣</w:t>
            </w:r>
            <w:r>
              <w:rPr>
                <w:rFonts w:hint="eastAsia" w:ascii="宋体" w:hAnsi="宋体" w:eastAsia="宋体" w:cs="宋体"/>
                <w:caps w:val="0"/>
                <w:color w:val="auto"/>
                <w:spacing w:val="0"/>
                <w:sz w:val="24"/>
                <w:szCs w:val="24"/>
                <w:highlight w:val="none"/>
                <w:lang w:eastAsia="zh-CN"/>
              </w:rPr>
              <w:t>、医用工作服</w:t>
            </w:r>
            <w:r>
              <w:rPr>
                <w:rFonts w:hint="eastAsia" w:ascii="宋体" w:hAnsi="宋体" w:eastAsia="宋体" w:cs="宋体"/>
                <w:caps w:val="0"/>
                <w:color w:val="auto"/>
                <w:spacing w:val="0"/>
                <w:sz w:val="24"/>
                <w:szCs w:val="24"/>
                <w:highlight w:val="none"/>
              </w:rPr>
              <w:t>等</w:t>
            </w:r>
            <w:r>
              <w:rPr>
                <w:rFonts w:hint="eastAsia" w:ascii="宋体" w:hAnsi="宋体" w:eastAsia="宋体" w:cs="宋体"/>
                <w:caps w:val="0"/>
                <w:color w:val="auto"/>
                <w:spacing w:val="0"/>
                <w:sz w:val="24"/>
                <w:szCs w:val="24"/>
                <w:highlight w:val="none"/>
                <w:lang w:eastAsia="zh-CN"/>
              </w:rPr>
              <w:t>。</w:t>
            </w:r>
          </w:p>
          <w:p>
            <w:pPr>
              <w:pStyle w:val="616"/>
              <w:keepNext w:val="0"/>
              <w:keepLines w:val="0"/>
              <w:pageBreakBefore w:val="0"/>
              <w:widowControl/>
              <w:spacing w:line="400" w:lineRule="exact"/>
              <w:jc w:val="left"/>
              <w:rPr>
                <w:rStyle w:val="332"/>
                <w:rFonts w:hint="eastAsia" w:ascii="宋体" w:hAnsi="宋体" w:eastAsia="宋体" w:cs="宋体"/>
                <w:caps w:val="0"/>
                <w:color w:val="auto"/>
                <w:spacing w:val="0"/>
                <w:highlight w:val="none"/>
              </w:rPr>
            </w:pPr>
            <w:r>
              <w:rPr>
                <w:rStyle w:val="332"/>
                <w:rFonts w:hint="eastAsia" w:ascii="宋体" w:hAnsi="宋体" w:eastAsia="宋体" w:cs="宋体"/>
                <w:caps w:val="0"/>
                <w:color w:val="auto"/>
                <w:spacing w:val="0"/>
                <w:highlight w:val="none"/>
                <w:lang w:val="en-US" w:eastAsia="zh-CN" w:bidi="ar"/>
              </w:rPr>
              <w:t>（2）芯片织物：包含ICU医护工作服、手术室洗手衣裤医用织物芯片植入。</w:t>
            </w:r>
          </w:p>
          <w:p>
            <w:pPr>
              <w:pStyle w:val="616"/>
              <w:keepNext w:val="0"/>
              <w:keepLines w:val="0"/>
              <w:pageBreakBefore w:val="0"/>
              <w:widowControl/>
              <w:spacing w:line="400" w:lineRule="exact"/>
              <w:jc w:val="left"/>
              <w:rPr>
                <w:rStyle w:val="332"/>
                <w:rFonts w:hint="eastAsia" w:ascii="宋体" w:hAnsi="宋体" w:eastAsia="宋体" w:cs="宋体"/>
                <w:b/>
                <w:bCs/>
                <w:caps w:val="0"/>
                <w:color w:val="auto"/>
                <w:spacing w:val="0"/>
                <w:highlight w:val="none"/>
              </w:rPr>
            </w:pPr>
            <w:r>
              <w:rPr>
                <w:rStyle w:val="332"/>
                <w:rFonts w:hint="eastAsia" w:ascii="宋体" w:hAnsi="宋体" w:eastAsia="宋体" w:cs="宋体"/>
                <w:b/>
                <w:bCs/>
                <w:caps w:val="0"/>
                <w:color w:val="auto"/>
                <w:spacing w:val="0"/>
                <w:highlight w:val="none"/>
                <w:lang w:val="en-US" w:eastAsia="zh-CN" w:bidi="ar"/>
              </w:rPr>
              <w:t>6.1.2、芯片内容和功能</w:t>
            </w:r>
          </w:p>
          <w:p>
            <w:pPr>
              <w:pStyle w:val="616"/>
              <w:keepNext w:val="0"/>
              <w:keepLines w:val="0"/>
              <w:pageBreakBefore w:val="0"/>
              <w:widowControl/>
              <w:spacing w:line="400" w:lineRule="exact"/>
              <w:jc w:val="left"/>
              <w:rPr>
                <w:rStyle w:val="332"/>
                <w:rFonts w:hint="eastAsia" w:ascii="宋体" w:hAnsi="宋体" w:eastAsia="宋体" w:cs="宋体"/>
                <w:caps w:val="0"/>
                <w:color w:val="auto"/>
                <w:spacing w:val="0"/>
                <w:highlight w:val="none"/>
              </w:rPr>
            </w:pPr>
            <w:r>
              <w:rPr>
                <w:rStyle w:val="332"/>
                <w:rFonts w:hint="eastAsia" w:ascii="宋体" w:hAnsi="宋体" w:eastAsia="宋体" w:cs="宋体"/>
                <w:caps w:val="0"/>
                <w:color w:val="auto"/>
                <w:spacing w:val="0"/>
                <w:highlight w:val="none"/>
                <w:lang w:val="en-US" w:eastAsia="zh-CN" w:bidi="ar"/>
              </w:rPr>
              <w:t>通过芯片洗涤管理系统技术的建立，RFID设备自动识读RFID标签，可以实现批量收送交接、清点、洗涤和使用跟踪等功能，记载洗涤次数、洗涤参数并拓展延伸应用，投放智能衣、鞋柜，在ICU、手术室实现智能收发投放功能服务。</w:t>
            </w:r>
          </w:p>
          <w:p>
            <w:pPr>
              <w:pStyle w:val="616"/>
              <w:keepNext w:val="0"/>
              <w:keepLines w:val="0"/>
              <w:pageBreakBefore w:val="0"/>
              <w:widowControl/>
              <w:spacing w:line="400" w:lineRule="exact"/>
              <w:jc w:val="left"/>
              <w:rPr>
                <w:rFonts w:hint="eastAsia" w:ascii="宋体" w:hAnsi="宋体" w:eastAsia="宋体" w:cs="宋体"/>
                <w:b/>
                <w:bCs/>
                <w:caps w:val="0"/>
                <w:color w:val="auto"/>
                <w:spacing w:val="0"/>
                <w:highlight w:val="none"/>
              </w:rPr>
            </w:pPr>
            <w:r>
              <w:rPr>
                <w:rStyle w:val="332"/>
                <w:rFonts w:hint="eastAsia" w:ascii="宋体" w:hAnsi="宋体" w:eastAsia="宋体" w:cs="宋体"/>
                <w:b/>
                <w:bCs/>
                <w:caps w:val="0"/>
                <w:color w:val="auto"/>
                <w:spacing w:val="0"/>
                <w:highlight w:val="none"/>
                <w:lang w:val="en-US" w:eastAsia="zh-CN" w:bidi="ar"/>
              </w:rPr>
              <w:t>6.1.3、</w:t>
            </w:r>
            <w:r>
              <w:rPr>
                <w:rFonts w:hint="eastAsia" w:ascii="宋体" w:hAnsi="宋体" w:eastAsia="宋体" w:cs="宋体"/>
                <w:b/>
                <w:bCs/>
                <w:caps w:val="0"/>
                <w:color w:val="auto"/>
                <w:spacing w:val="0"/>
                <w:highlight w:val="none"/>
                <w:lang w:val="en-US" w:eastAsia="zh-CN" w:bidi="ar"/>
              </w:rPr>
              <w:t>芯片参数要求</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（1）</w:t>
            </w:r>
            <w:r>
              <w:rPr>
                <w:rStyle w:val="199"/>
                <w:rFonts w:hint="eastAsia" w:ascii="宋体" w:hAnsi="宋体" w:eastAsia="宋体" w:cs="宋体"/>
                <w:b w:val="0"/>
                <w:i w:val="0"/>
                <w:caps w:val="0"/>
                <w:color w:val="auto"/>
                <w:spacing w:val="0"/>
                <w:sz w:val="24"/>
                <w:szCs w:val="24"/>
                <w:highlight w:val="none"/>
                <w:u w:val="none"/>
              </w:rPr>
              <w:t>医用织物水洗标签（布料款）</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整体尺寸：70（长）*20（宽）*1.7（厚）mm±2mm。</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封装材料：需采用耐高温耐水洗特种布料封装。</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固定方式：需支持缝纫、套袋两种方式固定。</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耐化学性：需耐各种洗涤剂、柔顺剂，漂白剂，碱性洗涤剂。</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洗消方式：需支持水洗。</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耐</w:t>
            </w:r>
            <w:r>
              <w:rPr>
                <w:rStyle w:val="199"/>
                <w:rFonts w:hint="eastAsia" w:ascii="宋体" w:hAnsi="宋体" w:eastAsia="宋体" w:cs="宋体"/>
                <w:b w:val="0"/>
                <w:i w:val="0"/>
                <w:caps w:val="0"/>
                <w:color w:val="auto"/>
                <w:spacing w:val="0"/>
                <w:sz w:val="24"/>
                <w:szCs w:val="24"/>
                <w:highlight w:val="none"/>
                <w:u w:val="none"/>
                <w:lang w:val="en-US" w:eastAsia="zh-CN"/>
              </w:rPr>
              <w:t xml:space="preserve"> </w:t>
            </w:r>
            <w:r>
              <w:rPr>
                <w:rStyle w:val="199"/>
                <w:rFonts w:hint="eastAsia" w:ascii="宋体" w:hAnsi="宋体" w:eastAsia="宋体" w:cs="宋体"/>
                <w:b w:val="0"/>
                <w:i w:val="0"/>
                <w:caps w:val="0"/>
                <w:color w:val="auto"/>
                <w:spacing w:val="0"/>
                <w:sz w:val="24"/>
                <w:szCs w:val="24"/>
                <w:highlight w:val="none"/>
                <w:u w:val="none"/>
              </w:rPr>
              <w:t>压</w:t>
            </w:r>
            <w:r>
              <w:rPr>
                <w:rStyle w:val="199"/>
                <w:rFonts w:hint="eastAsia" w:ascii="宋体" w:hAnsi="宋体" w:eastAsia="宋体" w:cs="宋体"/>
                <w:b w:val="0"/>
                <w:i w:val="0"/>
                <w:caps w:val="0"/>
                <w:color w:val="auto"/>
                <w:spacing w:val="0"/>
                <w:sz w:val="24"/>
                <w:szCs w:val="24"/>
                <w:highlight w:val="none"/>
                <w:u w:val="none"/>
                <w:lang w:val="en-US" w:eastAsia="zh-CN"/>
              </w:rPr>
              <w:t xml:space="preserve"> </w:t>
            </w:r>
            <w:r>
              <w:rPr>
                <w:rStyle w:val="199"/>
                <w:rFonts w:hint="eastAsia" w:ascii="宋体" w:hAnsi="宋体" w:eastAsia="宋体" w:cs="宋体"/>
                <w:b w:val="0"/>
                <w:i w:val="0"/>
                <w:caps w:val="0"/>
                <w:color w:val="auto"/>
                <w:spacing w:val="0"/>
                <w:sz w:val="24"/>
                <w:szCs w:val="24"/>
                <w:highlight w:val="none"/>
                <w:u w:val="none"/>
              </w:rPr>
              <w:t>值：60bar ≥80秒。</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洗涤温度：90℃ ≥60分钟。</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烘干温度：160℃ ≥30分钟。</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熨烫温度：200℃ ≥15秒。</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洗涤次数：需支持不少于300次重复洗涤。</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写入能力：需具备10万次反复写入。</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读写距离：≤5米。</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需支持协议：ISO18000-6C、EPC Classl Gen2。</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需支持频段：860~960Mhz。</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（2）</w:t>
            </w:r>
            <w:r>
              <w:rPr>
                <w:rStyle w:val="199"/>
                <w:rFonts w:hint="eastAsia" w:ascii="宋体" w:hAnsi="宋体" w:eastAsia="宋体" w:cs="宋体"/>
                <w:b w:val="0"/>
                <w:i w:val="0"/>
                <w:caps w:val="0"/>
                <w:color w:val="auto"/>
                <w:spacing w:val="0"/>
                <w:sz w:val="24"/>
                <w:szCs w:val="24"/>
                <w:highlight w:val="none"/>
                <w:u w:val="none"/>
              </w:rPr>
              <w:t>智能工作台</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整机尺寸：570（高）*650（宽）*525（深）mm±50mm，设备内嵌不小于18.5英寸电容触摸显示屏，感应区和显示一体化集成。</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感应区尺寸：615（长）*420（宽）mm±50mm。</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识别方式：需支持IC/ID卡、账号密码，后期可扩展指纹方式。</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显示屏：需具有不小于18.5英寸电容触摸显示屏。</w:t>
            </w:r>
          </w:p>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需支持协议：ISO18000-6C、EPC Classl Gen2。</w:t>
            </w:r>
          </w:p>
          <w:p>
            <w:pPr>
              <w:pStyle w:val="616"/>
              <w:keepNext w:val="0"/>
              <w:keepLines w:val="0"/>
              <w:pageBreakBefore w:val="0"/>
              <w:widowControl/>
              <w:spacing w:line="400" w:lineRule="exact"/>
              <w:jc w:val="left"/>
              <w:rPr>
                <w:rFonts w:hint="eastAsia" w:ascii="宋体" w:hAnsi="宋体" w:eastAsia="宋体" w:cs="宋体"/>
                <w:caps w:val="0"/>
                <w:color w:val="auto"/>
                <w:spacing w:val="0"/>
                <w:highlight w:val="none"/>
              </w:rPr>
            </w:pPr>
            <w:r>
              <w:rPr>
                <w:rStyle w:val="199"/>
                <w:rFonts w:hint="eastAsia" w:ascii="宋体" w:hAnsi="宋体" w:eastAsia="宋体" w:cs="宋体"/>
                <w:b w:val="0"/>
                <w:i w:val="0"/>
                <w:caps w:val="0"/>
                <w:color w:val="auto"/>
                <w:spacing w:val="0"/>
                <w:sz w:val="24"/>
                <w:szCs w:val="24"/>
                <w:highlight w:val="none"/>
                <w:u w:val="none"/>
              </w:rPr>
              <w:t>感应频率：840～960MHZ。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i w:val="0"/>
                <w:caps w:val="0"/>
                <w:color w:val="auto"/>
                <w:spacing w:val="0"/>
                <w:sz w:val="24"/>
                <w:szCs w:val="24"/>
                <w:highlight w:val="none"/>
                <w:u w:val="none"/>
              </w:rPr>
            </w:pPr>
            <w:r>
              <w:rPr>
                <w:rFonts w:hint="eastAsia" w:ascii="宋体" w:hAnsi="宋体" w:eastAsia="宋体" w:cs="宋体"/>
                <w:b/>
                <w:bCs/>
                <w:i w:val="0"/>
                <w:caps w:val="0"/>
                <w:color w:val="auto"/>
                <w:spacing w:val="0"/>
                <w:sz w:val="24"/>
                <w:szCs w:val="24"/>
                <w:highlight w:val="none"/>
                <w:u w:val="none"/>
                <w:lang w:val="en-US" w:eastAsia="zh-CN"/>
              </w:rPr>
              <w:t>6.2、智能管理设备设置（数量根据实际需要配置）</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中标人在ICU、1号楼手术室、2号楼手术室、7号楼手术室四处位置设置智能管理设备，配套智能发放系统，用于ICU工作服和1号楼、2号楼、7号楼手术室的洗手衣裤和手术鞋的智能发放管理。</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i/>
                <w:iCs/>
                <w:caps w:val="0"/>
                <w:color w:val="auto"/>
                <w:spacing w:val="0"/>
                <w:sz w:val="24"/>
                <w:szCs w:val="24"/>
                <w:highlight w:val="none"/>
                <w:u w:val="single"/>
                <w:lang w:val="en-US" w:eastAsia="zh-CN"/>
              </w:rPr>
              <w:t>合同签订生效后30日内智能管理设备必须正常投入使用，如中标人无法满足该项服务，采购人有权解除合同。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rPr>
              <w:t>6.2.1、</w:t>
            </w:r>
            <w:r>
              <w:rPr>
                <w:rFonts w:hint="eastAsia" w:ascii="宋体" w:hAnsi="宋体" w:eastAsia="宋体" w:cs="宋体"/>
                <w:b/>
                <w:bCs/>
                <w:caps w:val="0"/>
                <w:color w:val="auto"/>
                <w:spacing w:val="0"/>
                <w:sz w:val="24"/>
                <w:szCs w:val="24"/>
                <w:highlight w:val="none"/>
                <w:lang w:eastAsia="zh-CN"/>
              </w:rPr>
              <w:t>工作服、</w:t>
            </w:r>
            <w:r>
              <w:rPr>
                <w:rFonts w:hint="eastAsia" w:ascii="宋体" w:hAnsi="宋体" w:eastAsia="宋体" w:cs="宋体"/>
                <w:b/>
                <w:bCs/>
                <w:caps w:val="0"/>
                <w:color w:val="auto"/>
                <w:spacing w:val="0"/>
                <w:sz w:val="24"/>
                <w:szCs w:val="24"/>
                <w:highlight w:val="none"/>
                <w:lang w:val="en-US" w:eastAsia="zh-CN"/>
              </w:rPr>
              <w:t>洗手衣裤</w:t>
            </w:r>
            <w:r>
              <w:rPr>
                <w:rFonts w:hint="eastAsia" w:ascii="宋体" w:hAnsi="宋体" w:eastAsia="宋体" w:cs="宋体"/>
                <w:b/>
                <w:bCs/>
                <w:caps w:val="0"/>
                <w:color w:val="auto"/>
                <w:spacing w:val="0"/>
                <w:sz w:val="24"/>
                <w:szCs w:val="24"/>
                <w:highlight w:val="none"/>
              </w:rPr>
              <w:t>发放控制柜</w:t>
            </w:r>
          </w:p>
          <w:p>
            <w:pPr>
              <w:pStyle w:val="616"/>
              <w:keepNext w:val="0"/>
              <w:keepLines w:val="0"/>
              <w:pageBreakBefore w:val="0"/>
              <w:widowControl/>
              <w:spacing w:line="400" w:lineRule="exact"/>
              <w:jc w:val="left"/>
              <w:rPr>
                <w:rFonts w:hint="eastAsia" w:ascii="宋体" w:hAnsi="宋体" w:eastAsia="宋体" w:cs="宋体"/>
                <w:caps w:val="0"/>
                <w:color w:val="auto"/>
                <w:spacing w:val="0"/>
                <w:szCs w:val="21"/>
                <w:highlight w:val="none"/>
              </w:rPr>
            </w:pP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lang w:val="en-US" w:eastAsia="zh-CN"/>
              </w:rPr>
              <w:t>1</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Cs w:val="21"/>
                <w:highlight w:val="none"/>
              </w:rPr>
              <w:t>外形尺寸不高于(W*D*H)450mm×420mm×1980mm。</w:t>
            </w:r>
          </w:p>
          <w:p>
            <w:pPr>
              <w:pStyle w:val="616"/>
              <w:keepNext w:val="0"/>
              <w:keepLines w:val="0"/>
              <w:pageBreakBefore w:val="0"/>
              <w:widowControl/>
              <w:spacing w:line="400" w:lineRule="exact"/>
              <w:jc w:val="left"/>
              <w:rPr>
                <w:rFonts w:hint="eastAsia" w:ascii="宋体" w:hAnsi="宋体" w:eastAsia="宋体" w:cs="宋体"/>
                <w:caps w:val="0"/>
                <w:color w:val="auto"/>
                <w:spacing w:val="0"/>
                <w:szCs w:val="21"/>
                <w:highlight w:val="none"/>
              </w:rPr>
            </w:pPr>
            <w:r>
              <w:rPr>
                <w:rFonts w:hint="eastAsia" w:ascii="宋体" w:hAnsi="宋体" w:eastAsia="宋体" w:cs="宋体"/>
                <w:caps w:val="0"/>
                <w:color w:val="auto"/>
                <w:spacing w:val="0"/>
                <w:szCs w:val="21"/>
                <w:highlight w:val="none"/>
                <w:lang w:eastAsia="zh-CN"/>
              </w:rPr>
              <w:t>（</w:t>
            </w:r>
            <w:r>
              <w:rPr>
                <w:rFonts w:hint="eastAsia" w:ascii="宋体" w:hAnsi="宋体" w:eastAsia="宋体" w:cs="宋体"/>
                <w:caps w:val="0"/>
                <w:color w:val="auto"/>
                <w:spacing w:val="0"/>
                <w:szCs w:val="21"/>
                <w:highlight w:val="none"/>
                <w:lang w:val="en-US" w:eastAsia="zh-CN"/>
              </w:rPr>
              <w:t>2</w:t>
            </w:r>
            <w:r>
              <w:rPr>
                <w:rFonts w:hint="eastAsia" w:ascii="宋体" w:hAnsi="宋体" w:eastAsia="宋体" w:cs="宋体"/>
                <w:caps w:val="0"/>
                <w:color w:val="auto"/>
                <w:spacing w:val="0"/>
                <w:szCs w:val="21"/>
                <w:highlight w:val="none"/>
                <w:lang w:eastAsia="zh-CN"/>
              </w:rPr>
              <w:t>）硬件配置：≥21.5寸触摸屏：支持人机交互。支持RJ45有线网络、WIFI接入或者4G\5G移动物联网卡网络接入。支持远程操控管理和监控。</w:t>
            </w:r>
          </w:p>
          <w:p>
            <w:pPr>
              <w:pStyle w:val="616"/>
              <w:keepNext w:val="0"/>
              <w:keepLines w:val="0"/>
              <w:pageBreakBefore w:val="0"/>
              <w:widowControl/>
              <w:spacing w:line="400" w:lineRule="exact"/>
              <w:jc w:val="left"/>
              <w:rPr>
                <w:rFonts w:hint="eastAsia" w:ascii="宋体" w:hAnsi="宋体" w:eastAsia="宋体" w:cs="宋体"/>
                <w:caps w:val="0"/>
                <w:color w:val="auto"/>
                <w:spacing w:val="0"/>
                <w:szCs w:val="21"/>
                <w:highlight w:val="none"/>
              </w:rPr>
            </w:pPr>
            <w:r>
              <w:rPr>
                <w:rFonts w:hint="eastAsia" w:ascii="宋体" w:hAnsi="宋体" w:eastAsia="宋体" w:cs="宋体"/>
                <w:caps w:val="0"/>
                <w:color w:val="auto"/>
                <w:spacing w:val="0"/>
                <w:szCs w:val="21"/>
                <w:highlight w:val="none"/>
              </w:rPr>
              <w:t>（3）身份认证模式：支持人脸扫描，刷卡识别，扫码等身份认证方式。</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rPr>
              <w:t>（4）发衣速度：平均发衣时间≤3S。</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（5）</w:t>
            </w:r>
            <w:r>
              <w:rPr>
                <w:rFonts w:hint="eastAsia" w:ascii="宋体" w:hAnsi="宋体" w:eastAsia="宋体" w:cs="宋体"/>
                <w:caps w:val="0"/>
                <w:color w:val="auto"/>
                <w:spacing w:val="0"/>
                <w:szCs w:val="21"/>
                <w:highlight w:val="none"/>
              </w:rPr>
              <w:t>存提醒功能：当各尺码衣服库存数量低于设定值时，可通过微信推送消息，提醒工作人员及时添加衣物的类别及数量。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rPr>
              <w:t>6.2.2、</w:t>
            </w:r>
            <w:r>
              <w:rPr>
                <w:rFonts w:hint="eastAsia" w:ascii="宋体" w:hAnsi="宋体" w:eastAsia="宋体" w:cs="宋体"/>
                <w:b/>
                <w:bCs/>
                <w:caps w:val="0"/>
                <w:color w:val="auto"/>
                <w:spacing w:val="0"/>
                <w:sz w:val="24"/>
                <w:szCs w:val="24"/>
                <w:highlight w:val="none"/>
                <w:lang w:eastAsia="zh-CN"/>
              </w:rPr>
              <w:t>工作服、</w:t>
            </w:r>
            <w:r>
              <w:rPr>
                <w:rFonts w:hint="eastAsia" w:ascii="宋体" w:hAnsi="宋体" w:eastAsia="宋体" w:cs="宋体"/>
                <w:b/>
                <w:bCs/>
                <w:caps w:val="0"/>
                <w:color w:val="auto"/>
                <w:spacing w:val="0"/>
                <w:sz w:val="24"/>
                <w:szCs w:val="24"/>
                <w:highlight w:val="none"/>
                <w:lang w:val="en-US" w:eastAsia="zh-CN"/>
              </w:rPr>
              <w:t>洗手衣裤</w:t>
            </w:r>
            <w:r>
              <w:rPr>
                <w:rFonts w:hint="eastAsia" w:ascii="宋体" w:hAnsi="宋体" w:eastAsia="宋体" w:cs="宋体"/>
                <w:b/>
                <w:bCs/>
                <w:caps w:val="0"/>
                <w:color w:val="auto"/>
                <w:spacing w:val="0"/>
                <w:sz w:val="24"/>
                <w:szCs w:val="24"/>
                <w:highlight w:val="none"/>
              </w:rPr>
              <w:t>发放副柜</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rPr>
              <w:t>（1）外形尺寸不高于(W*D*H)750mm×420mm×1980mm；保证内部空间足用。</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rPr>
              <w:t>（2）柜体高度符合人体工程学,使用简单，操作方便。</w:t>
            </w:r>
          </w:p>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rPr>
              <w:t>（3）单组格子不低于40格。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rPr>
              <w:t>6.2.3、</w:t>
            </w:r>
            <w:r>
              <w:rPr>
                <w:rFonts w:hint="eastAsia" w:ascii="宋体" w:hAnsi="宋体" w:eastAsia="宋体" w:cs="宋体"/>
                <w:b/>
                <w:bCs/>
                <w:caps w:val="0"/>
                <w:color w:val="auto"/>
                <w:spacing w:val="0"/>
                <w:sz w:val="24"/>
                <w:szCs w:val="24"/>
                <w:highlight w:val="none"/>
                <w:lang w:eastAsia="zh-CN"/>
              </w:rPr>
              <w:t>工作服、</w:t>
            </w:r>
            <w:r>
              <w:rPr>
                <w:rFonts w:hint="eastAsia" w:ascii="宋体" w:hAnsi="宋体" w:eastAsia="宋体" w:cs="宋体"/>
                <w:b/>
                <w:bCs/>
                <w:caps w:val="0"/>
                <w:color w:val="auto"/>
                <w:spacing w:val="0"/>
                <w:sz w:val="24"/>
                <w:szCs w:val="24"/>
                <w:highlight w:val="none"/>
                <w:lang w:val="en-US" w:eastAsia="zh-CN"/>
              </w:rPr>
              <w:t>洗手衣裤回收柜</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（1）整机外形尺寸不高于(W*D*H)110mm×600mm×1980mm。</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（2）硬件配置：≥21.5寸触摸屏：支持人机交互。支持RJ45有线网络、WIFI接入或者4G\5G移动物联网卡网络接入。支持远程操控管理和监控。</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（3）归还方式：医护人员将污物投放到回收柜，回收柜自动识别污物信息。</w:t>
            </w:r>
          </w:p>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（4）自动回收机超量提醒功能：当回收机内的污物数量超过设定值时，会通过微信推送提醒信息，提醒工作人员及时清理对应的回收柜内污物。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rPr>
              <w:t>6.2.4、手术鞋发放控制柜</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（1）外形尺寸不高于(W*D*H)450mm×420mm×1980mm。</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（2）硬件配置：≥21.5寸触摸屏：支持人机交互。支持RJ45有线网络、WIFI接入或者4G\5G移动物联网卡网络接入。支持远程操控管理和监控。</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（3）身份认证模式：支持人脸扫描，刷卡识别，扫码等身份认证方式。</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（4）发鞋速度：平均发鞋时间≤3S。</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（5）存提醒功能：当各</w:t>
            </w:r>
            <w:bookmarkStart w:id="310" w:name="_GoBack"/>
            <w:bookmarkEnd w:id="310"/>
            <w:r>
              <w:rPr>
                <w:rFonts w:hint="eastAsia" w:ascii="宋体" w:hAnsi="宋体" w:eastAsia="宋体" w:cs="宋体"/>
                <w:b w:val="0"/>
                <w:bCs w:val="0"/>
                <w:caps w:val="0"/>
                <w:color w:val="auto"/>
                <w:spacing w:val="0"/>
                <w:sz w:val="24"/>
                <w:szCs w:val="24"/>
                <w:highlight w:val="none"/>
                <w:lang w:val="en-US" w:eastAsia="zh-CN"/>
              </w:rPr>
              <w:t>尺码手术鞋库存数量低于设定值时，可通过微信推送消息，提醒工作人员及时添加衣物的类别及数量。</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Cs w:val="21"/>
                <w:highlight w:val="none"/>
              </w:rPr>
              <w:t>（</w:t>
            </w:r>
            <w:r>
              <w:rPr>
                <w:rFonts w:hint="eastAsia" w:ascii="宋体" w:hAnsi="宋体" w:eastAsia="宋体" w:cs="宋体"/>
                <w:caps w:val="0"/>
                <w:color w:val="auto"/>
                <w:spacing w:val="0"/>
                <w:szCs w:val="21"/>
                <w:highlight w:val="none"/>
                <w:lang w:val="en-US" w:eastAsia="zh-CN"/>
              </w:rPr>
              <w:t>6</w:t>
            </w:r>
            <w:r>
              <w:rPr>
                <w:rFonts w:hint="eastAsia" w:ascii="宋体" w:hAnsi="宋体" w:eastAsia="宋体" w:cs="宋体"/>
                <w:caps w:val="0"/>
                <w:color w:val="auto"/>
                <w:spacing w:val="0"/>
                <w:szCs w:val="21"/>
                <w:highlight w:val="none"/>
              </w:rPr>
              <w:t>）支持无RFID芯片的手术鞋发放功能</w:t>
            </w:r>
            <w:r>
              <w:rPr>
                <w:rFonts w:hint="eastAsia" w:ascii="宋体" w:hAnsi="宋体" w:eastAsia="宋体" w:cs="宋体"/>
                <w:caps w:val="0"/>
                <w:color w:val="auto"/>
                <w:spacing w:val="0"/>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rPr>
              <w:t>6.2.5、手术鞋发放副柜</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（1）外形尺寸不高于(W*D*H)750mm×420mm×1980mm；保证内部空间足用。</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（2）柜体高度符合人体工程学,使用简单，操作方便。</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（3）单组格子不低于30格。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rPr>
              <w:t>6.2.6、手术鞋回收柜</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（1）整机外形尺寸不高于(W*D*H)110mm×600mm×1980mm。</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（2）硬件配置：≥21.5寸触摸屏：支持人机交互。支持RJ45有线网络、WIFI接入或者4G\5G移动物联网卡网络接入。支持远程操控管理和监控。</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（3）归还方式：医护人员将手术鞋投放到回收柜，回收柜自动识别信息。</w:t>
            </w:r>
          </w:p>
          <w:p>
            <w:pPr>
              <w:pStyle w:val="616"/>
              <w:keepNext w:val="0"/>
              <w:keepLines w:val="0"/>
              <w:pageBreakBefore w:val="0"/>
              <w:widowControl/>
              <w:spacing w:line="400" w:lineRule="exact"/>
              <w:jc w:val="left"/>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lang w:val="en-US" w:eastAsia="zh-CN"/>
              </w:rPr>
              <w:t>（4）自动回收机超量提醒功能：当回收机内的手术鞋数量超过设定值时，会通过微信推送提醒信息，提醒工作人员及时清理。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b/>
                <w:bCs/>
                <w:i w:val="0"/>
                <w:caps w:val="0"/>
                <w:color w:val="auto"/>
                <w:spacing w:val="0"/>
                <w:sz w:val="24"/>
                <w:szCs w:val="24"/>
                <w:highlight w:val="none"/>
                <w:u w:val="none"/>
                <w:lang w:val="en-US" w:eastAsia="zh-CN"/>
              </w:rPr>
              <w:t>6.3、</w:t>
            </w:r>
            <w:r>
              <w:rPr>
                <w:rFonts w:hint="eastAsia" w:ascii="宋体" w:hAnsi="宋体" w:eastAsia="宋体" w:cs="宋体"/>
                <w:b/>
                <w:bCs/>
                <w:caps w:val="0"/>
                <w:color w:val="auto"/>
                <w:spacing w:val="0"/>
                <w:sz w:val="24"/>
                <w:szCs w:val="24"/>
                <w:highlight w:val="none"/>
              </w:rPr>
              <w:t>智能电视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bCs/>
                <w:caps w:val="0"/>
                <w:color w:val="auto"/>
                <w:spacing w:val="0"/>
                <w:sz w:val="24"/>
                <w:szCs w:val="24"/>
                <w:highlight w:val="none"/>
                <w:lang w:val="en-US" w:eastAsia="zh-CN"/>
              </w:rPr>
              <w:t>4台</w:t>
            </w:r>
            <w:r>
              <w:rPr>
                <w:rFonts w:hint="eastAsia" w:ascii="宋体" w:hAnsi="宋体" w:eastAsia="宋体" w:cs="宋体"/>
                <w:b/>
                <w:bCs/>
                <w:caps w:val="0"/>
                <w:color w:val="auto"/>
                <w:spacing w:val="0"/>
                <w:sz w:val="24"/>
                <w:szCs w:val="24"/>
                <w:highlight w:val="none"/>
                <w:lang w:eastAsia="zh-CN"/>
              </w:rPr>
              <w:t>）</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（1）中标人在ICU、1号楼手术室、2号楼手术室、7号楼手术室四处位置设置智能电视各1台，用于智能柜存放情况大屏显示。</w:t>
            </w:r>
          </w:p>
          <w:p>
            <w:pPr>
              <w:pStyle w:val="616"/>
              <w:keepNext w:val="0"/>
              <w:keepLines w:val="0"/>
              <w:pageBreakBefore w:val="0"/>
              <w:widowControl/>
              <w:spacing w:line="400" w:lineRule="exact"/>
              <w:jc w:val="left"/>
              <w:rPr>
                <w:rFonts w:hint="eastAsia" w:ascii="宋体" w:hAnsi="宋体" w:eastAsia="宋体" w:cs="宋体"/>
                <w:b/>
                <w:bCs/>
                <w:caps w:val="0"/>
                <w:color w:val="auto"/>
                <w:spacing w:val="0"/>
                <w:sz w:val="24"/>
                <w:szCs w:val="24"/>
                <w:highlight w:val="none"/>
              </w:rPr>
            </w:pP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lang w:val="en-US" w:eastAsia="zh-CN"/>
              </w:rPr>
              <w:t>2</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lang w:val="en-US" w:eastAsia="zh-CN"/>
              </w:rPr>
              <w:t>智能电视</w:t>
            </w:r>
            <w:r>
              <w:rPr>
                <w:rFonts w:hint="eastAsia" w:ascii="宋体" w:hAnsi="宋体" w:eastAsia="宋体" w:cs="宋体"/>
                <w:caps w:val="0"/>
                <w:color w:val="auto"/>
                <w:spacing w:val="0"/>
                <w:sz w:val="24"/>
                <w:szCs w:val="24"/>
                <w:highlight w:val="none"/>
              </w:rPr>
              <w:t>屏幕尺寸</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不小于60英寸</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分辨率不低于4K（3840*2160）</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网络需支持百兆以太网，WIFI</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处理器配置不低于CPU：四核、GPU：四核</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内存配置不低于ROM：8GB、RAM：1GB</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电源220V</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接口不少于2个HDMI接口、2个USB2.0接口和1个网口</w:t>
            </w:r>
            <w:r>
              <w:rPr>
                <w:rFonts w:hint="eastAsia" w:ascii="宋体" w:hAnsi="宋体" w:eastAsia="宋体" w:cs="宋体"/>
                <w:caps w:val="0"/>
                <w:color w:val="auto"/>
                <w:spacing w:val="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7</w:t>
            </w:r>
          </w:p>
        </w:tc>
        <w:tc>
          <w:tcPr>
            <w:tcW w:w="709" w:type="dxa"/>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回访及投诉处理</w:t>
            </w: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（1）中标人项目</w:t>
            </w:r>
            <w:r>
              <w:rPr>
                <w:rFonts w:hint="eastAsia" w:ascii="宋体" w:hAnsi="宋体" w:eastAsia="宋体" w:cs="宋体"/>
                <w:caps w:val="0"/>
                <w:color w:val="auto"/>
                <w:spacing w:val="0"/>
                <w:sz w:val="24"/>
                <w:szCs w:val="24"/>
                <w:highlight w:val="none"/>
                <w:lang w:val="en-US" w:eastAsia="zh-CN"/>
              </w:rPr>
              <w:t>负责人</w:t>
            </w:r>
            <w:r>
              <w:rPr>
                <w:rFonts w:hint="eastAsia" w:ascii="宋体" w:hAnsi="宋体" w:eastAsia="宋体" w:cs="宋体"/>
                <w:caps w:val="0"/>
                <w:color w:val="auto"/>
                <w:spacing w:val="0"/>
                <w:sz w:val="24"/>
                <w:szCs w:val="24"/>
                <w:highlight w:val="none"/>
              </w:rPr>
              <w:t>保持与院方及各科室联系，定期回访并做好记录，每季度向采购人发放</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洗涤服务与质量信息反馈表</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或到医院以座谈会等形式了解洗涤服务情况、听取院方意见，改进服务环节中的不足，配合采购人做好相关工作，切实保障采购人的被服需要。</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（2）项目</w:t>
            </w:r>
            <w:r>
              <w:rPr>
                <w:rFonts w:hint="eastAsia" w:ascii="宋体" w:hAnsi="宋体" w:eastAsia="宋体" w:cs="宋体"/>
                <w:caps w:val="0"/>
                <w:color w:val="auto"/>
                <w:spacing w:val="0"/>
                <w:sz w:val="24"/>
                <w:szCs w:val="24"/>
                <w:highlight w:val="none"/>
                <w:lang w:val="en-US" w:eastAsia="zh-CN"/>
              </w:rPr>
              <w:t>负责人</w:t>
            </w:r>
            <w:r>
              <w:rPr>
                <w:rFonts w:hint="eastAsia" w:ascii="宋体" w:hAnsi="宋体" w:eastAsia="宋体" w:cs="宋体"/>
                <w:caps w:val="0"/>
                <w:color w:val="auto"/>
                <w:spacing w:val="0"/>
                <w:sz w:val="24"/>
                <w:szCs w:val="24"/>
                <w:highlight w:val="none"/>
              </w:rPr>
              <w:t>应对被服洗涤质量和员工服务态度等定期检查、严格考核，确保服务质量</w:t>
            </w:r>
            <w:r>
              <w:rPr>
                <w:rFonts w:hint="eastAsia" w:ascii="宋体" w:hAnsi="宋体" w:eastAsia="宋体" w:cs="宋体"/>
                <w:caps w:val="0"/>
                <w:color w:val="auto"/>
                <w:spacing w:val="0"/>
                <w:sz w:val="24"/>
                <w:szCs w:val="24"/>
                <w:highlight w:val="none"/>
                <w:lang w:eastAsia="zh-CN"/>
              </w:rPr>
              <w:t>。</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（3）中标人应主动配合院方工作需求和管理，如有投诉应及时处理、中标人及时作出回应，并应在3个工作日内与医院相关部门进行沟通和解答；遇到重大问题，中标人管理人员应2小时内到医院进行协调和解决</w:t>
            </w:r>
            <w:r>
              <w:rPr>
                <w:rFonts w:hint="eastAsia" w:ascii="宋体" w:hAnsi="宋体" w:eastAsia="宋体" w:cs="宋体"/>
                <w:caps w:val="0"/>
                <w:color w:val="auto"/>
                <w:spacing w:val="0"/>
                <w:sz w:val="24"/>
                <w:szCs w:val="24"/>
                <w:highlight w:val="none"/>
                <w:lang w:eastAsia="zh-CN"/>
              </w:rPr>
              <w:t>。</w:t>
            </w:r>
          </w:p>
          <w:p>
            <w:pPr>
              <w:pStyle w:val="616"/>
              <w:keepNext w:val="0"/>
              <w:keepLines w:val="0"/>
              <w:pageBreakBefore w:val="0"/>
              <w:widowControl/>
              <w:spacing w:line="400" w:lineRule="exact"/>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（4）如遇不可抗力因素所造成的被服收送问题，须尽最大努力保障院方用量并及时与院方沟通，把影响降低到最低。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noWrap w:val="0"/>
            <w:tcMar>
              <w:top w:w="100" w:type="dxa"/>
              <w:bottom w:w="100" w:type="dxa"/>
            </w:tcMar>
            <w:vAlign w:val="center"/>
          </w:tcPr>
          <w:p>
            <w:pPr>
              <w:pStyle w:val="616"/>
              <w:keepNext w:val="0"/>
              <w:keepLines w:val="0"/>
              <w:pageBreakBefore w:val="0"/>
              <w:widowControl/>
              <w:spacing w:line="400" w:lineRule="exact"/>
              <w:jc w:val="center"/>
              <w:rPr>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8</w:t>
            </w:r>
          </w:p>
        </w:tc>
        <w:tc>
          <w:tcPr>
            <w:tcW w:w="709"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资料管理与保存要求</w:t>
            </w:r>
          </w:p>
        </w:tc>
        <w:tc>
          <w:tcPr>
            <w:tcW w:w="8457" w:type="dxa"/>
            <w:noWrap w:val="0"/>
            <w:tcMar>
              <w:top w:w="100" w:type="dxa"/>
              <w:bottom w:w="100" w:type="dxa"/>
            </w:tcMar>
            <w:vAlign w:val="center"/>
          </w:tcPr>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lang w:val="en-US" w:eastAsia="zh-CN"/>
              </w:rPr>
            </w:pPr>
            <w:r>
              <w:rPr>
                <w:rStyle w:val="329"/>
                <w:rFonts w:hint="eastAsia" w:ascii="宋体" w:hAnsi="宋体" w:eastAsia="宋体" w:cs="宋体"/>
                <w:b w:val="0"/>
                <w:i w:val="0"/>
                <w:caps w:val="0"/>
                <w:color w:val="auto"/>
                <w:spacing w:val="0"/>
                <w:sz w:val="24"/>
                <w:szCs w:val="24"/>
                <w:highlight w:val="none"/>
                <w:u w:val="none"/>
                <w:lang w:val="en-US" w:eastAsia="zh-CN"/>
              </w:rPr>
              <w:t>（1）医用织物洗涤消毒作业场所的各项相关制度、服务合同、卫生质量检测报告，以及所用消毒剂、消毒器械的有效证明（复印件或电子版）等资料应建档备查，及时更新。</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lang w:val="en-US" w:eastAsia="zh-CN"/>
              </w:rPr>
            </w:pPr>
            <w:r>
              <w:rPr>
                <w:rStyle w:val="329"/>
                <w:rFonts w:hint="eastAsia" w:ascii="宋体" w:hAnsi="宋体" w:eastAsia="宋体" w:cs="宋体"/>
                <w:b w:val="0"/>
                <w:i w:val="0"/>
                <w:caps w:val="0"/>
                <w:color w:val="auto"/>
                <w:spacing w:val="0"/>
                <w:sz w:val="24"/>
                <w:szCs w:val="24"/>
                <w:highlight w:val="none"/>
                <w:u w:val="none"/>
                <w:lang w:val="en-US" w:eastAsia="zh-CN"/>
              </w:rPr>
              <w:t>（2）使用后医用织物和清洁织物收集、交接时，应有记录单据，记录内容应包括医用织物的名称、数量、外观、洗涤消毒方式、交接时间等信息，并有质检员和交接人员签字。从事医用织物洗涤服务的社会化洗涤服务机构还应有单位名称、交接人与联系方式并签字，供双方存查、追溯。日常质检记录、交接记录等信息应具有可追溯性。</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lang w:val="en-US" w:eastAsia="zh-CN"/>
              </w:rPr>
            </w:pPr>
            <w:r>
              <w:rPr>
                <w:rStyle w:val="329"/>
                <w:rFonts w:hint="eastAsia" w:ascii="宋体" w:hAnsi="宋体" w:eastAsia="宋体" w:cs="宋体"/>
                <w:b w:val="0"/>
                <w:i w:val="0"/>
                <w:caps w:val="0"/>
                <w:color w:val="auto"/>
                <w:spacing w:val="0"/>
                <w:sz w:val="24"/>
                <w:szCs w:val="24"/>
                <w:highlight w:val="none"/>
                <w:u w:val="none"/>
                <w:lang w:val="en-US" w:eastAsia="zh-CN"/>
              </w:rPr>
              <w:t>（3）信息记录的载体可为电子文件或纸质文件，可追溯信息保存期不少于1年。</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auto"/>
                <w:spacing w:val="0"/>
                <w:sz w:val="24"/>
                <w:szCs w:val="24"/>
                <w:highlight w:val="none"/>
              </w:rPr>
            </w:pPr>
            <w:r>
              <w:rPr>
                <w:rStyle w:val="329"/>
                <w:rFonts w:hint="eastAsia" w:ascii="宋体" w:hAnsi="宋体" w:eastAsia="宋体" w:cs="宋体"/>
                <w:b w:val="0"/>
                <w:i w:val="0"/>
                <w:caps w:val="0"/>
                <w:color w:val="auto"/>
                <w:spacing w:val="0"/>
                <w:sz w:val="24"/>
                <w:szCs w:val="24"/>
                <w:highlight w:val="none"/>
                <w:u w:val="none"/>
                <w:lang w:val="en-US" w:eastAsia="zh-CN"/>
              </w:rPr>
              <w:t>（4）中标人按时做好服务工作月报表，定期上交医院后勤保障处，汇总当月洗涤、租赁服务与质量情况，接受医院考核。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noWrap w:val="0"/>
            <w:tcMar>
              <w:top w:w="100" w:type="dxa"/>
              <w:bottom w:w="100" w:type="dxa"/>
            </w:tcMar>
            <w:vAlign w:val="center"/>
          </w:tcPr>
          <w:p>
            <w:pPr>
              <w:pStyle w:val="616"/>
              <w:keepNext w:val="0"/>
              <w:keepLines w:val="0"/>
              <w:pageBreakBefore w:val="0"/>
              <w:widowControl/>
              <w:spacing w:line="400" w:lineRule="exact"/>
              <w:jc w:val="center"/>
              <w:rPr>
                <w:rStyle w:val="199"/>
                <w:rFonts w:hint="default"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9</w:t>
            </w:r>
          </w:p>
        </w:tc>
        <w:tc>
          <w:tcPr>
            <w:tcW w:w="709" w:type="dxa"/>
            <w:noWrap w:val="0"/>
            <w:tcMar>
              <w:top w:w="100" w:type="dxa"/>
              <w:bottom w:w="100" w:type="dxa"/>
            </w:tcMar>
            <w:vAlign w:val="center"/>
          </w:tcPr>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bidi="ar-SA"/>
              </w:rPr>
            </w:pPr>
            <w:r>
              <w:rPr>
                <w:rStyle w:val="329"/>
                <w:rFonts w:hint="eastAsia" w:ascii="宋体" w:hAnsi="宋体" w:eastAsia="宋体" w:cs="宋体"/>
                <w:b w:val="0"/>
                <w:i w:val="0"/>
                <w:caps w:val="0"/>
                <w:color w:val="auto"/>
                <w:spacing w:val="0"/>
                <w:sz w:val="24"/>
                <w:szCs w:val="24"/>
                <w:highlight w:val="none"/>
                <w:u w:val="none"/>
                <w:lang w:val="en-US" w:eastAsia="zh-CN"/>
              </w:rPr>
              <w:t>突发事件的应急要求</w:t>
            </w:r>
          </w:p>
        </w:tc>
        <w:tc>
          <w:tcPr>
            <w:tcW w:w="8457" w:type="dxa"/>
            <w:noWrap w:val="0"/>
            <w:tcMar>
              <w:top w:w="100" w:type="dxa"/>
              <w:bottom w:w="10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auto"/>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对医用织物洗涤、消毒、运输、下收下送过程中的突发事件有应急措施方案，遇突发事件第一时间到达现场，果断阻止不良事件发生，必要时及时报警并上报院感科及相关主管部门，防止事态进一步恶化，协助保护现场。</w:t>
            </w:r>
          </w:p>
          <w:p>
            <w:pPr>
              <w:keepNext w:val="0"/>
              <w:keepLines w:val="0"/>
              <w:pageBreakBefore w:val="0"/>
              <w:widowControl/>
              <w:suppressLineNumbers w:val="0"/>
              <w:kinsoku/>
              <w:wordWrap/>
              <w:overflowPunct/>
              <w:topLinePunct w:val="0"/>
              <w:autoSpaceDE/>
              <w:autoSpaceDN/>
              <w:bidi w:val="0"/>
              <w:adjustRightInd/>
              <w:snapToGrid/>
              <w:spacing w:line="300" w:lineRule="auto"/>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（2）投标人应建立完善的应急措施预案，方案要科学、合理、可行，方案包括但不仅限于各类突发性灾害天气的应急措施，</w:t>
            </w:r>
            <w:r>
              <w:rPr>
                <w:rStyle w:val="329"/>
                <w:rFonts w:hint="eastAsia" w:ascii="宋体" w:hAnsi="宋体" w:eastAsia="宋体" w:cs="宋体"/>
                <w:b w:val="0"/>
                <w:i w:val="0"/>
                <w:caps w:val="0"/>
                <w:color w:val="auto"/>
                <w:spacing w:val="0"/>
                <w:sz w:val="24"/>
                <w:szCs w:val="24"/>
                <w:highlight w:val="none"/>
                <w:u w:val="none"/>
              </w:rPr>
              <w:t>停电、停水、停汽</w:t>
            </w:r>
            <w:r>
              <w:rPr>
                <w:rStyle w:val="329"/>
                <w:rFonts w:hint="eastAsia" w:ascii="宋体" w:hAnsi="宋体" w:eastAsia="宋体" w:cs="宋体"/>
                <w:b w:val="0"/>
                <w:i w:val="0"/>
                <w:caps w:val="0"/>
                <w:color w:val="auto"/>
                <w:spacing w:val="0"/>
                <w:sz w:val="24"/>
                <w:szCs w:val="24"/>
                <w:highlight w:val="none"/>
                <w:u w:val="none"/>
                <w:lang w:val="en-US" w:eastAsia="zh-CN"/>
              </w:rPr>
              <w:t>的应急措施，</w:t>
            </w:r>
            <w:r>
              <w:rPr>
                <w:rStyle w:val="329"/>
                <w:rFonts w:hint="eastAsia" w:ascii="宋体" w:hAnsi="宋体" w:eastAsia="宋体" w:cs="宋体"/>
                <w:b w:val="0"/>
                <w:i w:val="0"/>
                <w:caps w:val="0"/>
                <w:color w:val="auto"/>
                <w:spacing w:val="0"/>
                <w:sz w:val="24"/>
                <w:szCs w:val="24"/>
                <w:highlight w:val="none"/>
                <w:u w:val="none"/>
              </w:rPr>
              <w:t>设备及运输车辆故障</w:t>
            </w:r>
            <w:r>
              <w:rPr>
                <w:rStyle w:val="329"/>
                <w:rFonts w:hint="eastAsia" w:ascii="宋体" w:hAnsi="宋体" w:eastAsia="宋体" w:cs="宋体"/>
                <w:b w:val="0"/>
                <w:i w:val="0"/>
                <w:caps w:val="0"/>
                <w:color w:val="auto"/>
                <w:spacing w:val="0"/>
                <w:sz w:val="24"/>
                <w:szCs w:val="24"/>
                <w:highlight w:val="none"/>
                <w:u w:val="none"/>
                <w:lang w:val="en-US" w:eastAsia="zh-CN"/>
              </w:rPr>
              <w:t>的应急措施，</w:t>
            </w:r>
            <w:r>
              <w:rPr>
                <w:rFonts w:hint="eastAsia" w:ascii="宋体" w:hAnsi="宋体" w:eastAsia="宋体" w:cs="宋体"/>
                <w:color w:val="auto"/>
                <w:kern w:val="0"/>
                <w:sz w:val="24"/>
                <w:szCs w:val="24"/>
                <w:lang w:val="en-US" w:eastAsia="zh-CN" w:bidi="ar"/>
              </w:rPr>
              <w:t>医用织物感染性污染泄漏、洗涤化学品泄漏的应急措施，织物破损丢失、转运过程中意外洒落、织物存放过程中受潮、污染等各类突发事件的应急措施。</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（3）因医院检查、评审、临床手术量突然增加或疫情等突发情况，现场库存无法确保使用时，投标人必须及时响应，在最短的时间内完成加收加送服务，保证物资应急供应到位，确保院方使用安全。</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（4）医院如遇上级检查、紧急救护等突发公共卫生事件及其它应急情况，中标人应配合医院做好特殊情况下的物品供应，满足医院需求。</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bidi="ar-SA"/>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5</w:t>
            </w:r>
            <w:r>
              <w:rPr>
                <w:rStyle w:val="199"/>
                <w:rFonts w:hint="eastAsia" w:ascii="宋体" w:hAnsi="宋体" w:eastAsia="宋体" w:cs="宋体"/>
                <w:b w:val="0"/>
                <w:i w:val="0"/>
                <w:caps w:val="0"/>
                <w:color w:val="auto"/>
                <w:spacing w:val="0"/>
                <w:sz w:val="24"/>
                <w:szCs w:val="24"/>
                <w:highlight w:val="none"/>
                <w:u w:val="none"/>
              </w:rPr>
              <w:t>）如遇“疫情”防控等特殊情况要求，中标人应积极配合采购人做好疫情防控相关工作。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restart"/>
            <w:noWrap w:val="0"/>
            <w:tcMar>
              <w:top w:w="100" w:type="dxa"/>
              <w:bottom w:w="100" w:type="dxa"/>
            </w:tcMar>
            <w:vAlign w:val="center"/>
          </w:tcPr>
          <w:p>
            <w:pPr>
              <w:pStyle w:val="616"/>
              <w:keepNext w:val="0"/>
              <w:keepLines w:val="0"/>
              <w:pageBreakBefore w:val="0"/>
              <w:widowControl/>
              <w:spacing w:line="400" w:lineRule="exact"/>
              <w:jc w:val="center"/>
              <w:rPr>
                <w:rStyle w:val="199"/>
                <w:rFonts w:hint="default" w:ascii="宋体" w:hAnsi="宋体" w:eastAsia="宋体" w:cs="宋体"/>
                <w:b w:val="0"/>
                <w:i w:val="0"/>
                <w:caps w:val="0"/>
                <w:color w:val="auto"/>
                <w:spacing w:val="0"/>
                <w:sz w:val="24"/>
                <w:szCs w:val="24"/>
                <w:highlight w:val="none"/>
                <w:u w:val="none"/>
                <w:lang w:val="en-US"/>
              </w:rPr>
            </w:pPr>
            <w:r>
              <w:rPr>
                <w:rStyle w:val="199"/>
                <w:rFonts w:hint="eastAsia" w:ascii="宋体" w:hAnsi="宋体" w:eastAsia="宋体" w:cs="宋体"/>
                <w:b w:val="0"/>
                <w:i w:val="0"/>
                <w:caps w:val="0"/>
                <w:color w:val="auto"/>
                <w:spacing w:val="0"/>
                <w:sz w:val="24"/>
                <w:szCs w:val="24"/>
                <w:highlight w:val="none"/>
                <w:u w:val="none"/>
                <w:lang w:val="en-US" w:eastAsia="zh-CN"/>
              </w:rPr>
              <w:t>10</w:t>
            </w:r>
          </w:p>
        </w:tc>
        <w:tc>
          <w:tcPr>
            <w:tcW w:w="709" w:type="dxa"/>
            <w:vMerge w:val="restart"/>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考核办法</w:t>
            </w: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10.1、</w:t>
            </w:r>
            <w:r>
              <w:rPr>
                <w:rFonts w:hint="eastAsia" w:ascii="宋体" w:hAnsi="宋体" w:eastAsia="宋体" w:cs="宋体"/>
                <w:caps w:val="0"/>
                <w:color w:val="auto"/>
                <w:spacing w:val="0"/>
                <w:sz w:val="24"/>
                <w:szCs w:val="24"/>
                <w:highlight w:val="none"/>
              </w:rPr>
              <w:t>采购人组织院部和各科室根据《张家港市第一人民医院洗涤服务质量考核方案》和《洗涤服务考评细则》（详见附件</w:t>
            </w:r>
            <w:r>
              <w:rPr>
                <w:rFonts w:hint="eastAsia" w:ascii="宋体" w:hAnsi="宋体" w:eastAsia="宋体" w:cs="宋体"/>
                <w:caps w:val="0"/>
                <w:color w:val="auto"/>
                <w:spacing w:val="0"/>
                <w:sz w:val="24"/>
                <w:szCs w:val="24"/>
                <w:highlight w:val="none"/>
                <w:lang w:val="en-US" w:eastAsia="zh-CN"/>
              </w:rPr>
              <w:t>2</w:t>
            </w:r>
            <w:r>
              <w:rPr>
                <w:rFonts w:hint="eastAsia" w:ascii="宋体" w:hAnsi="宋体" w:eastAsia="宋体" w:cs="宋体"/>
                <w:caps w:val="0"/>
                <w:color w:val="auto"/>
                <w:spacing w:val="0"/>
                <w:sz w:val="24"/>
                <w:szCs w:val="24"/>
                <w:highlight w:val="none"/>
              </w:rPr>
              <w:t>）每月对中标人的服务质量进行考核。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b w:val="0"/>
                <w:i w:val="0"/>
                <w:caps w:val="0"/>
                <w:color w:val="auto"/>
                <w:spacing w:val="0"/>
                <w:sz w:val="24"/>
                <w:szCs w:val="24"/>
                <w:highlight w:val="none"/>
                <w:u w:val="none"/>
                <w:lang w:val="en-US" w:eastAsia="zh-CN"/>
              </w:rPr>
              <w:t>10.2、考核结算</w:t>
            </w:r>
          </w:p>
          <w:p>
            <w:pPr>
              <w:pStyle w:val="616"/>
              <w:keepNext w:val="0"/>
              <w:keepLines w:val="0"/>
              <w:pageBreakBefore w:val="0"/>
              <w:widowControl/>
              <w:spacing w:line="400" w:lineRule="exact"/>
              <w:jc w:val="left"/>
              <w:rPr>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i/>
                <w:iCs/>
                <w:caps w:val="0"/>
                <w:color w:val="auto"/>
                <w:spacing w:val="0"/>
                <w:sz w:val="24"/>
                <w:szCs w:val="24"/>
                <w:highlight w:val="none"/>
                <w:u w:val="single"/>
                <w:lang w:val="en-US" w:eastAsia="zh-CN"/>
              </w:rPr>
              <w:t>每月考核结果与供应商服务费用挂钩，</w:t>
            </w:r>
            <w:r>
              <w:rPr>
                <w:rFonts w:hint="eastAsia" w:ascii="宋体" w:hAnsi="宋体" w:eastAsia="宋体" w:cs="宋体"/>
                <w:i/>
                <w:iCs/>
                <w:caps w:val="0"/>
                <w:color w:val="auto"/>
                <w:spacing w:val="0"/>
                <w:sz w:val="24"/>
                <w:szCs w:val="24"/>
                <w:highlight w:val="none"/>
                <w:u w:val="single"/>
              </w:rPr>
              <w:t>考核得分≥90分，服务费全额给付；90分＞考核得分≥85分，扣除管理费3000元；85分＞考核得分≥80分，扣除管理费5000元；80分＞考核得分≥75分，扣除管理费8000元；75分＞考核得分≥70分的，扣除管理费15000元；考核得分70分以下为不合格，扣除管理费30000元，连续3个月得分低于70分的，采购人有权无条件终止合同，由此引起得所有经济责任和法律责任由中标单位承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10.3、考核中发现以下行为对中标人直接罚款：</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（1）每月返洗率（返洗率=退回返洗数÷洗涤总数×100%）：要求≦8%，每增加一个百分点扣人民币2000元。</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2）织物未达到医疗织物的洗涤消毒服务要求的，如不符合WS/T508-2025中附录A的要求，即洗涤、消毒、整理（主要包括熨烫、修补、折叠）过程执行不达标，未实行分类、分色、分机洗涤等，发现一处视情节轻重做1000-10000元之间处罚；累计发现3次以上，采购单位有权终止合同。</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（3）因员工违反操作规范或流程的不良行为而导致网络曝光的，1次扣5000元。</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（4）私卖医院废品1次扣10000元，情节严重者，采购单位有权解除合同。</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（5）驻院工作人员在院内私自使用电气设备或违规给电瓶车充电的1次扣1000元。</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（6）不按院感操作规范操作的视情节轻重一处扣1000-5000元；员工未按标准做好个人防护的发现一处扣100元；违反消毒隔离制度者一处扣100元。</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（7）驻院服务班长、客服不能胜任岗位或不作为者，采购单位有权要求换人，供应商必须服从。</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（8）所有员工必须院感培训合格后才能上岗，人员未培训即上岗扣2000元/人次；培训考核不合格者，扣1000元/次；院感科发现员工不按院感操作规范操作的1人/次扣50元。</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（9）所有织物未按合同内规定报损、折旧、更换的，发现一处扣100元；</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（10）工作服漏缝补一处扣10元；纽扣漏订一处扣5元；织物洗涤不干净有明显污渍、熨烫不平整、折叠不整齐、打包不规范、未按要求储存发放等，发现一处扣100元。</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（11）对考核中存在问题整改不到位，视情节轻重做1000-10000元之间处罚；对同样的问题累次发生拒不整改者，采购单位将加大处罚，在上一次的基础上以递增的方式落实处罚。</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（12）上班期间员工串岗、漏岗1人/次扣100元；上班期间员工做与本职工作无关的事情发现1次扣50元；聚众聊天1次扣50元。</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（13）员工在院内与医院职工、病人、或其他为医院服务的第三方公司人员吵架的，1次扣500元。</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14）院内的收发中心及病区存有一定量的应急备用物品（备用数量以甲、乙两方当面确定数量为准）未按具体要求、规定时间做到并严重影响了采购单位运营工作，视情节轻重做10000-20000元之间处罚，造成极大影响的采购单位有权解除合同。</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（15）服务期间，中标人因智能柜不到位或设备故障无法提供智能柜租赁及智能芯片管理服务的，缺少天数按250元/天扣款。</w:t>
            </w:r>
          </w:p>
          <w:p>
            <w:pPr>
              <w:pStyle w:val="616"/>
              <w:keepNext w:val="0"/>
              <w:keepLines w:val="0"/>
              <w:pageBreakBefore w:val="0"/>
              <w:widowControl/>
              <w:spacing w:line="400" w:lineRule="exact"/>
              <w:ind w:left="-142" w:right="-108" w:firstLine="142"/>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（16）其他考核中未尽事宜，以甲乙双方当面沟通为准。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vMerge w:val="continue"/>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lang w:val="en-US" w:eastAsia="zh-CN"/>
              </w:rPr>
            </w:pPr>
          </w:p>
        </w:tc>
        <w:tc>
          <w:tcPr>
            <w:tcW w:w="709" w:type="dxa"/>
            <w:vMerge w:val="continue"/>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lang w:val="en-US" w:eastAsia="zh-CN"/>
              </w:rPr>
            </w:pPr>
          </w:p>
        </w:tc>
        <w:tc>
          <w:tcPr>
            <w:tcW w:w="8457" w:type="dxa"/>
            <w:noWrap w:val="0"/>
            <w:tcMar>
              <w:top w:w="100" w:type="dxa"/>
              <w:bottom w:w="100" w:type="dxa"/>
            </w:tcMar>
            <w:vAlign w:val="center"/>
          </w:tcPr>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10.4、退出机制</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（1）</w:t>
            </w:r>
            <w:r>
              <w:rPr>
                <w:rFonts w:hint="eastAsia" w:ascii="宋体" w:hAnsi="宋体" w:eastAsia="宋体" w:cs="宋体"/>
                <w:i/>
                <w:iCs/>
                <w:caps w:val="0"/>
                <w:color w:val="auto"/>
                <w:spacing w:val="0"/>
                <w:sz w:val="24"/>
                <w:szCs w:val="24"/>
                <w:highlight w:val="none"/>
                <w:u w:val="single"/>
              </w:rPr>
              <w:t>连续3个月得分低于70分的，采购人有权无条件终止合同，由此引起得所有经济责任和法律责任由中标单位承担。</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2）织物未达到医疗织物的洗涤消毒服务要求的，如不符合WS/T508-2025中附录A的要求，即洗涤、消毒、整理（主要包括熨烫、修补、折叠）过程执行不达标，未实行分类、分色、分机洗涤等，累计发现3次以上，采购人有权终止合同。</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（3）私卖医院废品，情节严重者，采购人有权解除合同。</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（4）院内的收发中心及病区存有一定量的应急备用物品（备用数量以甲、乙两方当面确定数量为准）未按具体要求、规定时间做到并严重影响了采购单位运营工作，造成极大影响的采购人有权解除合同。</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（5）不良事件及时上报，有责任的不良事件落实考核，甚至追究法律责任；重大安全生产事故，采购人有权终止合同，依法追究法律责任。</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（6）如因未认真履行职责或因管理上疏忽而导致因织物引起的院内感染事件发生，采购人有权立即终止合同，并依法追究中标人责任。</w:t>
            </w:r>
          </w:p>
          <w:p>
            <w:pPr>
              <w:pStyle w:val="616"/>
              <w:keepNext w:val="0"/>
              <w:keepLines w:val="0"/>
              <w:pageBreakBefore w:val="0"/>
              <w:widowControl/>
              <w:spacing w:line="400" w:lineRule="exact"/>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bidi="ar"/>
              </w:rPr>
              <w:t>（7）</w:t>
            </w:r>
            <w:r>
              <w:rPr>
                <w:rFonts w:hint="eastAsia" w:ascii="宋体" w:hAnsi="宋体" w:eastAsia="宋体" w:cs="宋体"/>
                <w:i/>
                <w:iCs/>
                <w:caps w:val="0"/>
                <w:color w:val="auto"/>
                <w:spacing w:val="0"/>
                <w:sz w:val="24"/>
                <w:szCs w:val="24"/>
                <w:highlight w:val="none"/>
                <w:u w:val="single"/>
                <w:lang w:val="en-US" w:eastAsia="zh-CN"/>
              </w:rPr>
              <w:t>合同签订生效后30日内智能管理设备须正常投入使用，如中标人无法满足该项服务，采购人有权解除合同。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noWrap w:val="0"/>
            <w:tcMar>
              <w:top w:w="100" w:type="dxa"/>
              <w:bottom w:w="100" w:type="dxa"/>
            </w:tcMar>
            <w:vAlign w:val="center"/>
          </w:tcPr>
          <w:p>
            <w:pPr>
              <w:pStyle w:val="616"/>
              <w:keepNext w:val="0"/>
              <w:keepLines w:val="0"/>
              <w:pageBreakBefore w:val="0"/>
              <w:widowControl/>
              <w:spacing w:line="400" w:lineRule="exact"/>
              <w:jc w:val="center"/>
              <w:rPr>
                <w:rStyle w:val="199"/>
                <w:rFonts w:hint="default" w:ascii="宋体" w:hAnsi="宋体" w:eastAsia="宋体" w:cs="宋体"/>
                <w:b w:val="0"/>
                <w:i w:val="0"/>
                <w:caps w:val="0"/>
                <w:color w:val="auto"/>
                <w:spacing w:val="0"/>
                <w:sz w:val="24"/>
                <w:szCs w:val="24"/>
                <w:highlight w:val="none"/>
                <w:u w:val="none"/>
                <w:lang w:val="en-US"/>
              </w:rPr>
            </w:pPr>
            <w:r>
              <w:rPr>
                <w:rStyle w:val="199"/>
                <w:rFonts w:hint="eastAsia" w:ascii="宋体" w:hAnsi="宋体" w:eastAsia="宋体" w:cs="宋体"/>
                <w:b w:val="0"/>
                <w:i w:val="0"/>
                <w:caps w:val="0"/>
                <w:color w:val="auto"/>
                <w:spacing w:val="0"/>
                <w:sz w:val="24"/>
                <w:szCs w:val="24"/>
                <w:highlight w:val="none"/>
                <w:u w:val="none"/>
                <w:lang w:val="en-US" w:eastAsia="zh-CN"/>
              </w:rPr>
              <w:t>11</w:t>
            </w:r>
          </w:p>
        </w:tc>
        <w:tc>
          <w:tcPr>
            <w:tcW w:w="709" w:type="dxa"/>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其他工作要求</w:t>
            </w:r>
          </w:p>
        </w:tc>
        <w:tc>
          <w:tcPr>
            <w:tcW w:w="8457" w:type="dxa"/>
            <w:noWrap w:val="0"/>
            <w:tcMar>
              <w:top w:w="100" w:type="dxa"/>
              <w:bottom w:w="100" w:type="dxa"/>
            </w:tcMar>
            <w:vAlign w:val="center"/>
          </w:tcPr>
          <w:p>
            <w:pPr>
              <w:pStyle w:val="616"/>
              <w:keepNext w:val="0"/>
              <w:keepLines w:val="0"/>
              <w:pageBreakBefore w:val="0"/>
              <w:widowControl/>
              <w:spacing w:line="300" w:lineRule="auto"/>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lang w:val="en-US" w:eastAsia="zh-CN"/>
              </w:rPr>
              <w:t>1</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中标人遗失采购人工作服等非租赁织物按原值的80%赔偿。</w:t>
            </w:r>
          </w:p>
          <w:p>
            <w:pPr>
              <w:pStyle w:val="616"/>
              <w:keepNext w:val="0"/>
              <w:keepLines w:val="0"/>
              <w:pageBreakBefore w:val="0"/>
              <w:widowControl/>
              <w:spacing w:line="300" w:lineRule="auto"/>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2</w:t>
            </w:r>
            <w:r>
              <w:rPr>
                <w:rStyle w:val="199"/>
                <w:rFonts w:hint="eastAsia" w:ascii="宋体" w:hAnsi="宋体" w:eastAsia="宋体" w:cs="宋体"/>
                <w:b w:val="0"/>
                <w:i w:val="0"/>
                <w:caps w:val="0"/>
                <w:color w:val="auto"/>
                <w:spacing w:val="0"/>
                <w:sz w:val="24"/>
                <w:szCs w:val="24"/>
                <w:highlight w:val="none"/>
                <w:u w:val="none"/>
                <w:lang w:eastAsia="zh-CN"/>
              </w:rPr>
              <w:t>）所有织物的损耗均由中标方承担，</w:t>
            </w:r>
            <w:r>
              <w:rPr>
                <w:rStyle w:val="199"/>
                <w:rFonts w:hint="eastAsia" w:ascii="宋体" w:hAnsi="宋体" w:eastAsia="宋体" w:cs="宋体"/>
                <w:b w:val="0"/>
                <w:i w:val="0"/>
                <w:caps w:val="0"/>
                <w:color w:val="auto"/>
                <w:spacing w:val="0"/>
                <w:sz w:val="24"/>
                <w:szCs w:val="24"/>
                <w:highlight w:val="none"/>
                <w:u w:val="none"/>
                <w:lang w:val="en-US" w:eastAsia="zh-CN"/>
              </w:rPr>
              <w:t>确有事实依据可以证明为</w:t>
            </w:r>
            <w:r>
              <w:rPr>
                <w:rStyle w:val="199"/>
                <w:rFonts w:hint="eastAsia" w:ascii="宋体" w:hAnsi="宋体" w:eastAsia="宋体" w:cs="宋体"/>
                <w:b w:val="0"/>
                <w:i w:val="0"/>
                <w:caps w:val="0"/>
                <w:color w:val="auto"/>
                <w:spacing w:val="0"/>
                <w:sz w:val="24"/>
                <w:szCs w:val="24"/>
                <w:highlight w:val="none"/>
                <w:u w:val="none"/>
                <w:lang w:eastAsia="zh-CN"/>
              </w:rPr>
              <w:t>采购</w:t>
            </w:r>
            <w:r>
              <w:rPr>
                <w:rStyle w:val="199"/>
                <w:rFonts w:hint="eastAsia" w:ascii="宋体" w:hAnsi="宋体" w:eastAsia="宋体" w:cs="宋体"/>
                <w:b w:val="0"/>
                <w:i w:val="0"/>
                <w:caps w:val="0"/>
                <w:color w:val="auto"/>
                <w:spacing w:val="0"/>
                <w:sz w:val="24"/>
                <w:szCs w:val="24"/>
                <w:highlight w:val="none"/>
                <w:u w:val="none"/>
                <w:lang w:val="en-US" w:eastAsia="zh-CN"/>
              </w:rPr>
              <w:t>人</w:t>
            </w:r>
            <w:r>
              <w:rPr>
                <w:rStyle w:val="199"/>
                <w:rFonts w:hint="eastAsia" w:ascii="宋体" w:hAnsi="宋体" w:eastAsia="宋体" w:cs="宋体"/>
                <w:b w:val="0"/>
                <w:i w:val="0"/>
                <w:caps w:val="0"/>
                <w:color w:val="auto"/>
                <w:spacing w:val="0"/>
                <w:sz w:val="24"/>
                <w:szCs w:val="24"/>
                <w:highlight w:val="none"/>
                <w:u w:val="none"/>
              </w:rPr>
              <w:t>原因造成的，</w:t>
            </w:r>
            <w:r>
              <w:rPr>
                <w:rStyle w:val="199"/>
                <w:rFonts w:hint="eastAsia" w:ascii="宋体" w:hAnsi="宋体" w:eastAsia="宋体" w:cs="宋体"/>
                <w:b w:val="0"/>
                <w:i w:val="0"/>
                <w:caps w:val="0"/>
                <w:color w:val="auto"/>
                <w:spacing w:val="0"/>
                <w:sz w:val="24"/>
                <w:szCs w:val="24"/>
                <w:highlight w:val="none"/>
                <w:u w:val="none"/>
                <w:lang w:eastAsia="zh-CN"/>
              </w:rPr>
              <w:t>由中标单位提供依据，</w:t>
            </w:r>
            <w:r>
              <w:rPr>
                <w:rStyle w:val="199"/>
                <w:rFonts w:hint="eastAsia" w:ascii="宋体" w:hAnsi="宋体" w:eastAsia="宋体" w:cs="宋体"/>
                <w:b w:val="0"/>
                <w:i w:val="0"/>
                <w:caps w:val="0"/>
                <w:color w:val="auto"/>
                <w:spacing w:val="0"/>
                <w:sz w:val="24"/>
                <w:szCs w:val="24"/>
                <w:highlight w:val="none"/>
                <w:u w:val="none"/>
                <w:lang w:val="en-US" w:eastAsia="zh-CN"/>
              </w:rPr>
              <w:t>方可</w:t>
            </w:r>
            <w:r>
              <w:rPr>
                <w:rStyle w:val="199"/>
                <w:rFonts w:hint="eastAsia" w:ascii="宋体" w:hAnsi="宋体" w:eastAsia="宋体" w:cs="宋体"/>
                <w:b w:val="0"/>
                <w:i w:val="0"/>
                <w:caps w:val="0"/>
                <w:color w:val="auto"/>
                <w:spacing w:val="0"/>
                <w:sz w:val="24"/>
                <w:szCs w:val="24"/>
                <w:highlight w:val="none"/>
                <w:u w:val="none"/>
              </w:rPr>
              <w:t>计入</w:t>
            </w:r>
            <w:r>
              <w:rPr>
                <w:rStyle w:val="199"/>
                <w:rFonts w:hint="eastAsia" w:ascii="宋体" w:hAnsi="宋体" w:eastAsia="宋体" w:cs="宋体"/>
                <w:b w:val="0"/>
                <w:i w:val="0"/>
                <w:caps w:val="0"/>
                <w:color w:val="auto"/>
                <w:spacing w:val="0"/>
                <w:sz w:val="24"/>
                <w:szCs w:val="24"/>
                <w:highlight w:val="none"/>
                <w:u w:val="none"/>
                <w:lang w:eastAsia="zh-CN"/>
              </w:rPr>
              <w:t>采购</w:t>
            </w:r>
            <w:r>
              <w:rPr>
                <w:rStyle w:val="199"/>
                <w:rFonts w:hint="eastAsia" w:ascii="宋体" w:hAnsi="宋体" w:eastAsia="宋体" w:cs="宋体"/>
                <w:b w:val="0"/>
                <w:i w:val="0"/>
                <w:caps w:val="0"/>
                <w:color w:val="auto"/>
                <w:spacing w:val="0"/>
                <w:sz w:val="24"/>
                <w:szCs w:val="24"/>
                <w:highlight w:val="none"/>
                <w:u w:val="none"/>
                <w:lang w:val="en-US" w:eastAsia="zh-CN"/>
              </w:rPr>
              <w:t>人</w:t>
            </w:r>
            <w:r>
              <w:rPr>
                <w:rStyle w:val="199"/>
                <w:rFonts w:hint="eastAsia" w:ascii="宋体" w:hAnsi="宋体" w:eastAsia="宋体" w:cs="宋体"/>
                <w:b w:val="0"/>
                <w:i w:val="0"/>
                <w:caps w:val="0"/>
                <w:color w:val="auto"/>
                <w:spacing w:val="0"/>
                <w:sz w:val="24"/>
                <w:szCs w:val="24"/>
                <w:highlight w:val="none"/>
                <w:u w:val="none"/>
              </w:rPr>
              <w:t>损耗</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否则由中标人自行承担</w:t>
            </w:r>
            <w:r>
              <w:rPr>
                <w:rStyle w:val="199"/>
                <w:rFonts w:hint="eastAsia" w:ascii="宋体" w:hAnsi="宋体" w:eastAsia="宋体" w:cs="宋体"/>
                <w:b w:val="0"/>
                <w:i w:val="0"/>
                <w:caps w:val="0"/>
                <w:color w:val="auto"/>
                <w:spacing w:val="0"/>
                <w:sz w:val="24"/>
                <w:szCs w:val="24"/>
                <w:highlight w:val="none"/>
                <w:u w:val="none"/>
              </w:rPr>
              <w:t>。对非租赁物品，如出现因</w:t>
            </w:r>
            <w:r>
              <w:rPr>
                <w:rStyle w:val="199"/>
                <w:rFonts w:hint="eastAsia" w:ascii="宋体" w:hAnsi="宋体" w:eastAsia="宋体" w:cs="宋体"/>
                <w:b w:val="0"/>
                <w:i w:val="0"/>
                <w:caps w:val="0"/>
                <w:color w:val="auto"/>
                <w:spacing w:val="0"/>
                <w:sz w:val="24"/>
                <w:szCs w:val="24"/>
                <w:highlight w:val="none"/>
                <w:u w:val="none"/>
                <w:lang w:val="en-US" w:eastAsia="zh-CN"/>
              </w:rPr>
              <w:t>中标人</w:t>
            </w:r>
            <w:r>
              <w:rPr>
                <w:rStyle w:val="199"/>
                <w:rFonts w:hint="eastAsia" w:ascii="宋体" w:hAnsi="宋体" w:eastAsia="宋体" w:cs="宋体"/>
                <w:b w:val="0"/>
                <w:i w:val="0"/>
                <w:caps w:val="0"/>
                <w:color w:val="auto"/>
                <w:spacing w:val="0"/>
                <w:sz w:val="24"/>
                <w:szCs w:val="24"/>
                <w:highlight w:val="none"/>
                <w:u w:val="none"/>
              </w:rPr>
              <w:t>洗涤不当引起严重褪色、老化等情况，由</w:t>
            </w:r>
            <w:r>
              <w:rPr>
                <w:rStyle w:val="199"/>
                <w:rFonts w:hint="eastAsia" w:ascii="宋体" w:hAnsi="宋体" w:eastAsia="宋体" w:cs="宋体"/>
                <w:b w:val="0"/>
                <w:i w:val="0"/>
                <w:caps w:val="0"/>
                <w:color w:val="auto"/>
                <w:spacing w:val="0"/>
                <w:sz w:val="24"/>
                <w:szCs w:val="24"/>
                <w:highlight w:val="none"/>
                <w:u w:val="none"/>
                <w:lang w:val="en-US" w:eastAsia="zh-CN"/>
              </w:rPr>
              <w:t>中标人</w:t>
            </w:r>
            <w:r>
              <w:rPr>
                <w:rStyle w:val="199"/>
                <w:rFonts w:hint="eastAsia" w:ascii="宋体" w:hAnsi="宋体" w:eastAsia="宋体" w:cs="宋体"/>
                <w:b w:val="0"/>
                <w:i w:val="0"/>
                <w:caps w:val="0"/>
                <w:color w:val="auto"/>
                <w:spacing w:val="0"/>
                <w:sz w:val="24"/>
                <w:szCs w:val="24"/>
                <w:highlight w:val="none"/>
                <w:u w:val="none"/>
              </w:rPr>
              <w:t>作出说明，双方共同协商确定后由</w:t>
            </w:r>
            <w:r>
              <w:rPr>
                <w:rStyle w:val="199"/>
                <w:rFonts w:hint="eastAsia" w:ascii="宋体" w:hAnsi="宋体" w:eastAsia="宋体" w:cs="宋体"/>
                <w:b w:val="0"/>
                <w:i w:val="0"/>
                <w:caps w:val="0"/>
                <w:color w:val="auto"/>
                <w:spacing w:val="0"/>
                <w:sz w:val="24"/>
                <w:szCs w:val="24"/>
                <w:highlight w:val="none"/>
                <w:u w:val="none"/>
                <w:lang w:val="en-US" w:eastAsia="zh-CN"/>
              </w:rPr>
              <w:t>中标人</w:t>
            </w:r>
            <w:r>
              <w:rPr>
                <w:rStyle w:val="199"/>
                <w:rFonts w:hint="eastAsia" w:ascii="宋体" w:hAnsi="宋体" w:eastAsia="宋体" w:cs="宋体"/>
                <w:b w:val="0"/>
                <w:i w:val="0"/>
                <w:caps w:val="0"/>
                <w:color w:val="auto"/>
                <w:spacing w:val="0"/>
                <w:sz w:val="24"/>
                <w:szCs w:val="24"/>
                <w:highlight w:val="none"/>
                <w:u w:val="none"/>
              </w:rPr>
              <w:t>进行相应赔偿。</w:t>
            </w:r>
          </w:p>
          <w:p>
            <w:pPr>
              <w:pStyle w:val="616"/>
              <w:keepNext w:val="0"/>
              <w:keepLines w:val="0"/>
              <w:pageBreakBefore w:val="0"/>
              <w:widowControl/>
              <w:spacing w:line="300" w:lineRule="auto"/>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3</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中标人提供的损耗补充或增添物质量不符合采购人的要求，如洁净度、破损程度，采购人有权拒绝接收并要求中标人立即调换合格损耗补充或增添织物。</w:t>
            </w:r>
          </w:p>
          <w:p>
            <w:pPr>
              <w:pStyle w:val="616"/>
              <w:keepNext w:val="0"/>
              <w:keepLines w:val="0"/>
              <w:pageBreakBefore w:val="0"/>
              <w:widowControl/>
              <w:spacing w:line="300" w:lineRule="auto"/>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4</w:t>
            </w:r>
            <w:r>
              <w:rPr>
                <w:rStyle w:val="199"/>
                <w:rFonts w:hint="eastAsia" w:ascii="宋体" w:hAnsi="宋体" w:eastAsia="宋体" w:cs="宋体"/>
                <w:b w:val="0"/>
                <w:i w:val="0"/>
                <w:caps w:val="0"/>
                <w:color w:val="auto"/>
                <w:spacing w:val="0"/>
                <w:sz w:val="24"/>
                <w:szCs w:val="24"/>
                <w:highlight w:val="none"/>
                <w:u w:val="none"/>
              </w:rPr>
              <w:t>）如遇采购</w:t>
            </w:r>
            <w:r>
              <w:rPr>
                <w:rStyle w:val="199"/>
                <w:rFonts w:hint="eastAsia" w:ascii="宋体" w:hAnsi="宋体" w:eastAsia="宋体" w:cs="宋体"/>
                <w:b w:val="0"/>
                <w:i w:val="0"/>
                <w:caps w:val="0"/>
                <w:color w:val="auto"/>
                <w:spacing w:val="0"/>
                <w:sz w:val="24"/>
                <w:szCs w:val="24"/>
                <w:highlight w:val="none"/>
                <w:u w:val="none"/>
                <w:lang w:val="en-US" w:eastAsia="zh-CN"/>
              </w:rPr>
              <w:t>人</w:t>
            </w:r>
            <w:r>
              <w:rPr>
                <w:rStyle w:val="199"/>
                <w:rFonts w:hint="eastAsia" w:ascii="宋体" w:hAnsi="宋体" w:eastAsia="宋体" w:cs="宋体"/>
                <w:b w:val="0"/>
                <w:i w:val="0"/>
                <w:caps w:val="0"/>
                <w:color w:val="auto"/>
                <w:spacing w:val="0"/>
                <w:sz w:val="24"/>
                <w:szCs w:val="24"/>
                <w:highlight w:val="none"/>
                <w:u w:val="none"/>
              </w:rPr>
              <w:t>单位出现意外重大情况，采购人将提前三个月告知中标人，合同内容经双方协商调整直至终止。</w:t>
            </w:r>
          </w:p>
          <w:p>
            <w:pPr>
              <w:pStyle w:val="616"/>
              <w:keepNext w:val="0"/>
              <w:keepLines w:val="0"/>
              <w:pageBreakBefore w:val="0"/>
              <w:widowControl/>
              <w:spacing w:line="300" w:lineRule="auto"/>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5</w:t>
            </w:r>
            <w:r>
              <w:rPr>
                <w:rStyle w:val="199"/>
                <w:rFonts w:hint="eastAsia" w:ascii="宋体" w:hAnsi="宋体" w:eastAsia="宋体" w:cs="宋体"/>
                <w:b w:val="0"/>
                <w:i w:val="0"/>
                <w:caps w:val="0"/>
                <w:color w:val="auto"/>
                <w:spacing w:val="0"/>
                <w:sz w:val="24"/>
                <w:szCs w:val="24"/>
                <w:highlight w:val="none"/>
                <w:u w:val="none"/>
                <w:lang w:eastAsia="zh-CN"/>
              </w:rPr>
              <w:t>）如出现疑似织物的不良事件，</w:t>
            </w:r>
            <w:r>
              <w:rPr>
                <w:rStyle w:val="199"/>
                <w:rFonts w:hint="eastAsia" w:ascii="宋体" w:hAnsi="宋体" w:eastAsia="宋体" w:cs="宋体"/>
                <w:b w:val="0"/>
                <w:i w:val="0"/>
                <w:caps w:val="0"/>
                <w:color w:val="auto"/>
                <w:spacing w:val="0"/>
                <w:sz w:val="24"/>
                <w:szCs w:val="24"/>
                <w:highlight w:val="none"/>
                <w:u w:val="none"/>
                <w:lang w:val="en-US" w:eastAsia="zh-CN"/>
              </w:rPr>
              <w:t>中标人</w:t>
            </w:r>
            <w:r>
              <w:rPr>
                <w:rStyle w:val="199"/>
                <w:rFonts w:hint="eastAsia" w:ascii="宋体" w:hAnsi="宋体" w:eastAsia="宋体" w:cs="宋体"/>
                <w:b w:val="0"/>
                <w:i w:val="0"/>
                <w:caps w:val="0"/>
                <w:color w:val="auto"/>
                <w:spacing w:val="0"/>
                <w:sz w:val="24"/>
                <w:szCs w:val="24"/>
                <w:highlight w:val="none"/>
                <w:u w:val="none"/>
                <w:lang w:eastAsia="zh-CN"/>
              </w:rPr>
              <w:t>应无条件积极配合</w:t>
            </w:r>
            <w:r>
              <w:rPr>
                <w:rStyle w:val="199"/>
                <w:rFonts w:hint="eastAsia" w:ascii="宋体" w:hAnsi="宋体" w:eastAsia="宋体" w:cs="宋体"/>
                <w:b w:val="0"/>
                <w:i w:val="0"/>
                <w:caps w:val="0"/>
                <w:color w:val="auto"/>
                <w:spacing w:val="0"/>
                <w:sz w:val="24"/>
                <w:szCs w:val="24"/>
                <w:highlight w:val="none"/>
                <w:u w:val="none"/>
                <w:lang w:val="en-US" w:eastAsia="zh-CN"/>
              </w:rPr>
              <w:t>采购人</w:t>
            </w:r>
            <w:r>
              <w:rPr>
                <w:rStyle w:val="199"/>
                <w:rFonts w:hint="eastAsia" w:ascii="宋体" w:hAnsi="宋体" w:eastAsia="宋体" w:cs="宋体"/>
                <w:b w:val="0"/>
                <w:i w:val="0"/>
                <w:caps w:val="0"/>
                <w:color w:val="auto"/>
                <w:spacing w:val="0"/>
                <w:sz w:val="24"/>
                <w:szCs w:val="24"/>
                <w:highlight w:val="none"/>
                <w:u w:val="none"/>
                <w:lang w:eastAsia="zh-CN"/>
              </w:rPr>
              <w:t>调查。</w:t>
            </w:r>
          </w:p>
          <w:p>
            <w:pPr>
              <w:pStyle w:val="616"/>
              <w:keepNext w:val="0"/>
              <w:keepLines w:val="0"/>
              <w:pageBreakBefore w:val="0"/>
              <w:widowControl/>
              <w:spacing w:line="300" w:lineRule="auto"/>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6</w:t>
            </w:r>
            <w:r>
              <w:rPr>
                <w:rStyle w:val="199"/>
                <w:rFonts w:hint="eastAsia" w:ascii="宋体" w:hAnsi="宋体" w:eastAsia="宋体" w:cs="宋体"/>
                <w:b w:val="0"/>
                <w:i w:val="0"/>
                <w:caps w:val="0"/>
                <w:color w:val="auto"/>
                <w:spacing w:val="0"/>
                <w:sz w:val="24"/>
                <w:szCs w:val="24"/>
                <w:highlight w:val="none"/>
                <w:u w:val="none"/>
              </w:rPr>
              <w:t>）中标</w:t>
            </w:r>
            <w:r>
              <w:rPr>
                <w:rStyle w:val="199"/>
                <w:rFonts w:hint="eastAsia" w:ascii="宋体" w:hAnsi="宋体" w:eastAsia="宋体" w:cs="宋体"/>
                <w:b w:val="0"/>
                <w:i w:val="0"/>
                <w:caps w:val="0"/>
                <w:color w:val="auto"/>
                <w:spacing w:val="0"/>
                <w:sz w:val="24"/>
                <w:szCs w:val="24"/>
                <w:highlight w:val="none"/>
                <w:u w:val="none"/>
                <w:lang w:val="en-US" w:eastAsia="zh-CN"/>
              </w:rPr>
              <w:t>人</w:t>
            </w:r>
            <w:r>
              <w:rPr>
                <w:rStyle w:val="199"/>
                <w:rFonts w:hint="eastAsia" w:ascii="宋体" w:hAnsi="宋体" w:eastAsia="宋体" w:cs="宋体"/>
                <w:b w:val="0"/>
                <w:i w:val="0"/>
                <w:caps w:val="0"/>
                <w:color w:val="auto"/>
                <w:spacing w:val="0"/>
                <w:sz w:val="24"/>
                <w:szCs w:val="24"/>
                <w:highlight w:val="none"/>
                <w:u w:val="none"/>
              </w:rPr>
              <w:t>应承担所有服务人员的工资、社会保险、公积金、人身意外商业保险、福利、培训以及服务所用设备、工具购置及维修费用、服务所用材料消耗费用、管理费用、利润、税金、政策性文件规定及合同包含的所有风险(包括但不限于遇最低工资调整、物价上涨、重大活动、检查、突发情况、税费调整等)、责任等各项应有费用。</w:t>
            </w:r>
          </w:p>
          <w:p>
            <w:pPr>
              <w:pStyle w:val="616"/>
              <w:keepNext w:val="0"/>
              <w:keepLines w:val="0"/>
              <w:pageBreakBefore w:val="0"/>
              <w:widowControl/>
              <w:spacing w:line="300" w:lineRule="auto"/>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7</w:t>
            </w:r>
            <w:r>
              <w:rPr>
                <w:rStyle w:val="199"/>
                <w:rFonts w:hint="eastAsia" w:ascii="宋体" w:hAnsi="宋体" w:eastAsia="宋体" w:cs="宋体"/>
                <w:b w:val="0"/>
                <w:i w:val="0"/>
                <w:caps w:val="0"/>
                <w:color w:val="auto"/>
                <w:spacing w:val="0"/>
                <w:sz w:val="24"/>
                <w:szCs w:val="24"/>
                <w:highlight w:val="none"/>
                <w:u w:val="none"/>
              </w:rPr>
              <w:t>）中标人违反国家相关法规，与聘用人员发生纠纷，均由中标人负责调解与处理，采购人不承担责任。</w:t>
            </w:r>
          </w:p>
          <w:p>
            <w:pPr>
              <w:pStyle w:val="616"/>
              <w:keepNext w:val="0"/>
              <w:keepLines w:val="0"/>
              <w:pageBreakBefore w:val="0"/>
              <w:widowControl/>
              <w:spacing w:line="300" w:lineRule="auto"/>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8</w:t>
            </w:r>
            <w:r>
              <w:rPr>
                <w:rStyle w:val="199"/>
                <w:rFonts w:hint="eastAsia" w:ascii="宋体" w:hAnsi="宋体" w:eastAsia="宋体" w:cs="宋体"/>
                <w:b w:val="0"/>
                <w:i w:val="0"/>
                <w:caps w:val="0"/>
                <w:color w:val="auto"/>
                <w:spacing w:val="0"/>
                <w:sz w:val="24"/>
                <w:szCs w:val="24"/>
                <w:highlight w:val="none"/>
                <w:u w:val="none"/>
              </w:rPr>
              <w:t>）中标</w:t>
            </w:r>
            <w:r>
              <w:rPr>
                <w:rStyle w:val="199"/>
                <w:rFonts w:hint="eastAsia" w:ascii="宋体" w:hAnsi="宋体" w:eastAsia="宋体" w:cs="宋体"/>
                <w:b w:val="0"/>
                <w:i w:val="0"/>
                <w:caps w:val="0"/>
                <w:color w:val="auto"/>
                <w:spacing w:val="0"/>
                <w:sz w:val="24"/>
                <w:szCs w:val="24"/>
                <w:highlight w:val="none"/>
                <w:u w:val="none"/>
                <w:lang w:val="en-US" w:eastAsia="zh-CN"/>
              </w:rPr>
              <w:t>人</w:t>
            </w:r>
            <w:r>
              <w:rPr>
                <w:rStyle w:val="199"/>
                <w:rFonts w:hint="eastAsia" w:ascii="宋体" w:hAnsi="宋体" w:eastAsia="宋体" w:cs="宋体"/>
                <w:b w:val="0"/>
                <w:i w:val="0"/>
                <w:caps w:val="0"/>
                <w:color w:val="auto"/>
                <w:spacing w:val="0"/>
                <w:sz w:val="24"/>
                <w:szCs w:val="24"/>
                <w:highlight w:val="none"/>
                <w:u w:val="none"/>
              </w:rPr>
              <w:t>不得将项目分包或转包给任何单位和个人。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trHeight w:val="5455" w:hRule="atLeast"/>
          <w:jc w:val="center"/>
        </w:trPr>
        <w:tc>
          <w:tcPr>
            <w:tcW w:w="567" w:type="dxa"/>
            <w:noWrap w:val="0"/>
            <w:tcMar>
              <w:top w:w="100" w:type="dxa"/>
              <w:bottom w:w="100" w:type="dxa"/>
            </w:tcMar>
            <w:vAlign w:val="center"/>
          </w:tcPr>
          <w:p>
            <w:pPr>
              <w:pStyle w:val="616"/>
              <w:keepNext w:val="0"/>
              <w:keepLines w:val="0"/>
              <w:pageBreakBefore w:val="0"/>
              <w:widowControl/>
              <w:spacing w:line="400" w:lineRule="exact"/>
              <w:jc w:val="center"/>
              <w:rPr>
                <w:rStyle w:val="199"/>
                <w:rFonts w:hint="default" w:ascii="宋体" w:hAnsi="宋体" w:eastAsia="宋体" w:cs="宋体"/>
                <w:b w:val="0"/>
                <w:i w:val="0"/>
                <w:caps w:val="0"/>
                <w:color w:val="auto"/>
                <w:spacing w:val="0"/>
                <w:sz w:val="24"/>
                <w:szCs w:val="24"/>
                <w:highlight w:val="none"/>
                <w:u w:val="none"/>
                <w:lang w:val="en-US"/>
              </w:rPr>
            </w:pPr>
            <w:r>
              <w:rPr>
                <w:rStyle w:val="199"/>
                <w:rFonts w:hint="eastAsia" w:ascii="宋体" w:hAnsi="宋体" w:eastAsia="宋体" w:cs="宋体"/>
                <w:b w:val="0"/>
                <w:i w:val="0"/>
                <w:caps w:val="0"/>
                <w:color w:val="auto"/>
                <w:spacing w:val="0"/>
                <w:sz w:val="24"/>
                <w:szCs w:val="24"/>
                <w:highlight w:val="none"/>
                <w:u w:val="none"/>
                <w:lang w:val="en-US" w:eastAsia="zh-CN"/>
              </w:rPr>
              <w:t>12</w:t>
            </w:r>
          </w:p>
        </w:tc>
        <w:tc>
          <w:tcPr>
            <w:tcW w:w="709" w:type="dxa"/>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报价要求</w:t>
            </w:r>
          </w:p>
        </w:tc>
        <w:tc>
          <w:tcPr>
            <w:tcW w:w="8457" w:type="dxa"/>
            <w:noWrap w:val="0"/>
            <w:tcMar>
              <w:top w:w="100" w:type="dxa"/>
              <w:bottom w:w="100" w:type="dxa"/>
            </w:tcMar>
            <w:vAlign w:val="center"/>
          </w:tcPr>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caps w:val="0"/>
                <w:color w:val="auto"/>
                <w:spacing w:val="0"/>
                <w:sz w:val="24"/>
                <w:szCs w:val="24"/>
                <w:highlight w:val="none"/>
                <w:u w:val="single"/>
              </w:rPr>
            </w:pPr>
            <w:r>
              <w:rPr>
                <w:rStyle w:val="329"/>
                <w:rFonts w:hint="eastAsia" w:ascii="宋体" w:hAnsi="宋体" w:eastAsia="宋体" w:cs="宋体"/>
                <w:b w:val="0"/>
                <w:i/>
                <w:caps w:val="0"/>
                <w:color w:val="auto"/>
                <w:spacing w:val="0"/>
                <w:sz w:val="24"/>
                <w:szCs w:val="24"/>
                <w:highlight w:val="none"/>
                <w:u w:val="single"/>
              </w:rPr>
              <w:t>（</w:t>
            </w:r>
            <w:r>
              <w:rPr>
                <w:rStyle w:val="329"/>
                <w:rFonts w:hint="eastAsia" w:ascii="宋体" w:hAnsi="宋体" w:eastAsia="宋体" w:cs="宋体"/>
                <w:b w:val="0"/>
                <w:i/>
                <w:caps w:val="0"/>
                <w:color w:val="auto"/>
                <w:spacing w:val="0"/>
                <w:sz w:val="24"/>
                <w:szCs w:val="24"/>
                <w:highlight w:val="none"/>
                <w:u w:val="single"/>
                <w:lang w:val="en-US" w:eastAsia="zh-CN"/>
              </w:rPr>
              <w:t>1</w:t>
            </w:r>
            <w:r>
              <w:rPr>
                <w:rStyle w:val="329"/>
                <w:rFonts w:hint="eastAsia" w:ascii="宋体" w:hAnsi="宋体" w:eastAsia="宋体" w:cs="宋体"/>
                <w:b w:val="0"/>
                <w:i/>
                <w:caps w:val="0"/>
                <w:color w:val="auto"/>
                <w:spacing w:val="0"/>
                <w:sz w:val="24"/>
                <w:szCs w:val="24"/>
                <w:highlight w:val="none"/>
                <w:u w:val="single"/>
              </w:rPr>
              <w:t>）投标人须在投标文件中提供</w:t>
            </w:r>
            <w:r>
              <w:rPr>
                <w:rStyle w:val="329"/>
                <w:rFonts w:hint="eastAsia" w:ascii="宋体" w:hAnsi="宋体" w:eastAsia="宋体" w:cs="宋体"/>
                <w:b w:val="0"/>
                <w:i/>
                <w:caps w:val="0"/>
                <w:color w:val="auto"/>
                <w:spacing w:val="0"/>
                <w:sz w:val="24"/>
                <w:szCs w:val="24"/>
                <w:highlight w:val="none"/>
                <w:u w:val="single"/>
                <w:lang w:eastAsia="zh-CN"/>
              </w:rPr>
              <w:t>《</w:t>
            </w:r>
            <w:r>
              <w:rPr>
                <w:rStyle w:val="329"/>
                <w:rFonts w:hint="eastAsia" w:ascii="宋体" w:hAnsi="宋体" w:eastAsia="宋体" w:cs="宋体"/>
                <w:b w:val="0"/>
                <w:i/>
                <w:caps w:val="0"/>
                <w:color w:val="auto"/>
                <w:spacing w:val="0"/>
                <w:sz w:val="24"/>
                <w:szCs w:val="24"/>
                <w:highlight w:val="none"/>
                <w:u w:val="single"/>
                <w:lang w:val="en-US" w:eastAsia="zh-CN"/>
              </w:rPr>
              <w:t>分项报价表</w:t>
            </w:r>
            <w:r>
              <w:rPr>
                <w:rStyle w:val="329"/>
                <w:rFonts w:hint="eastAsia" w:ascii="宋体" w:hAnsi="宋体" w:eastAsia="宋体" w:cs="宋体"/>
                <w:b w:val="0"/>
                <w:i/>
                <w:caps w:val="0"/>
                <w:color w:val="auto"/>
                <w:spacing w:val="0"/>
                <w:sz w:val="24"/>
                <w:szCs w:val="24"/>
                <w:highlight w:val="none"/>
                <w:u w:val="single"/>
                <w:lang w:eastAsia="zh-CN"/>
              </w:rPr>
              <w:t>》</w:t>
            </w:r>
            <w:r>
              <w:rPr>
                <w:rStyle w:val="329"/>
                <w:rFonts w:hint="eastAsia" w:ascii="宋体" w:hAnsi="宋体" w:eastAsia="宋体" w:cs="宋体"/>
                <w:b w:val="0"/>
                <w:i/>
                <w:caps w:val="0"/>
                <w:color w:val="auto"/>
                <w:spacing w:val="0"/>
                <w:sz w:val="24"/>
                <w:szCs w:val="24"/>
                <w:highlight w:val="none"/>
                <w:u w:val="single"/>
              </w:rPr>
              <w:t>，且满足下述要求，否则视为无效投标：</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①</w:t>
            </w:r>
            <w:r>
              <w:rPr>
                <w:rFonts w:hint="eastAsia" w:ascii="宋体" w:hAnsi="宋体" w:eastAsia="宋体" w:cs="宋体"/>
                <w:i/>
                <w:iCs/>
                <w:caps w:val="0"/>
                <w:color w:val="auto"/>
                <w:spacing w:val="0"/>
                <w:sz w:val="24"/>
                <w:szCs w:val="24"/>
                <w:highlight w:val="none"/>
                <w:u w:val="single"/>
                <w:lang w:val="en-US" w:eastAsia="zh-CN"/>
              </w:rPr>
              <w:t xml:space="preserve"> </w:t>
            </w:r>
            <w:r>
              <w:rPr>
                <w:rFonts w:hint="eastAsia" w:ascii="宋体" w:hAnsi="宋体" w:eastAsia="宋体" w:cs="宋体"/>
                <w:i/>
                <w:iCs/>
                <w:caps w:val="0"/>
                <w:color w:val="auto"/>
                <w:spacing w:val="0"/>
                <w:sz w:val="24"/>
                <w:szCs w:val="24"/>
                <w:highlight w:val="none"/>
                <w:u w:val="single"/>
              </w:rPr>
              <w:t>投标人须</w:t>
            </w:r>
            <w:r>
              <w:rPr>
                <w:rFonts w:hint="eastAsia" w:ascii="宋体" w:hAnsi="宋体" w:eastAsia="宋体" w:cs="宋体"/>
                <w:i/>
                <w:iCs/>
                <w:caps w:val="0"/>
                <w:color w:val="auto"/>
                <w:spacing w:val="0"/>
                <w:sz w:val="24"/>
                <w:szCs w:val="24"/>
                <w:highlight w:val="none"/>
                <w:u w:val="single"/>
                <w:lang w:val="en-US" w:eastAsia="zh-CN"/>
              </w:rPr>
              <w:t>按“第六章 投标文件格式”中“三、</w:t>
            </w:r>
            <w:r>
              <w:rPr>
                <w:rFonts w:hint="eastAsia" w:ascii="宋体" w:hAnsi="宋体" w:eastAsia="宋体" w:cs="宋体"/>
                <w:i/>
                <w:iCs/>
                <w:caps w:val="0"/>
                <w:color w:val="auto"/>
                <w:spacing w:val="0"/>
                <w:sz w:val="24"/>
                <w:szCs w:val="24"/>
                <w:highlight w:val="none"/>
                <w:u w:val="single"/>
              </w:rPr>
              <w:t>分项报价表</w:t>
            </w:r>
            <w:r>
              <w:rPr>
                <w:rFonts w:hint="eastAsia" w:ascii="宋体" w:hAnsi="宋体" w:eastAsia="宋体" w:cs="宋体"/>
                <w:i/>
                <w:iCs/>
                <w:caps w:val="0"/>
                <w:color w:val="auto"/>
                <w:spacing w:val="0"/>
                <w:sz w:val="24"/>
                <w:szCs w:val="24"/>
                <w:highlight w:val="none"/>
                <w:u w:val="single"/>
                <w:lang w:val="en-US" w:eastAsia="zh-CN"/>
              </w:rPr>
              <w:t>”填写报价，必须对表中</w:t>
            </w:r>
            <w:r>
              <w:rPr>
                <w:rFonts w:hint="eastAsia" w:ascii="宋体" w:hAnsi="宋体" w:eastAsia="宋体" w:cs="宋体"/>
                <w:i/>
                <w:iCs/>
                <w:caps w:val="0"/>
                <w:color w:val="auto"/>
                <w:spacing w:val="0"/>
                <w:sz w:val="24"/>
                <w:szCs w:val="24"/>
                <w:highlight w:val="none"/>
                <w:u w:val="single"/>
              </w:rPr>
              <w:t>包含的</w:t>
            </w:r>
            <w:r>
              <w:rPr>
                <w:rFonts w:hint="eastAsia" w:ascii="宋体" w:hAnsi="宋体" w:eastAsia="宋体" w:cs="宋体"/>
                <w:i/>
                <w:iCs/>
                <w:caps w:val="0"/>
                <w:color w:val="auto"/>
                <w:spacing w:val="0"/>
                <w:sz w:val="24"/>
                <w:szCs w:val="24"/>
                <w:highlight w:val="none"/>
                <w:u w:val="single"/>
                <w:lang w:val="en-US" w:eastAsia="zh-CN"/>
              </w:rPr>
              <w:t>全部项目</w:t>
            </w:r>
            <w:r>
              <w:rPr>
                <w:rFonts w:hint="eastAsia" w:ascii="宋体" w:hAnsi="宋体" w:eastAsia="宋体" w:cs="宋体"/>
                <w:i/>
                <w:iCs/>
                <w:caps w:val="0"/>
                <w:color w:val="auto"/>
                <w:spacing w:val="0"/>
                <w:sz w:val="24"/>
                <w:szCs w:val="24"/>
                <w:highlight w:val="none"/>
                <w:u w:val="single"/>
              </w:rPr>
              <w:t>进行投报，不得漏报</w:t>
            </w:r>
            <w:r>
              <w:rPr>
                <w:rFonts w:hint="eastAsia" w:ascii="宋体" w:hAnsi="宋体" w:eastAsia="宋体" w:cs="宋体"/>
                <w:i/>
                <w:iCs/>
                <w:caps w:val="0"/>
                <w:color w:val="auto"/>
                <w:spacing w:val="0"/>
                <w:sz w:val="24"/>
                <w:szCs w:val="24"/>
                <w:highlight w:val="none"/>
                <w:u w:val="single"/>
                <w:lang w:eastAsia="zh-CN"/>
              </w:rPr>
              <w:t>，</w:t>
            </w:r>
            <w:r>
              <w:rPr>
                <w:rFonts w:hint="eastAsia" w:ascii="宋体" w:hAnsi="宋体" w:eastAsia="宋体" w:cs="宋体"/>
                <w:i/>
                <w:iCs/>
                <w:caps w:val="0"/>
                <w:color w:val="auto"/>
                <w:spacing w:val="0"/>
                <w:sz w:val="24"/>
                <w:szCs w:val="24"/>
                <w:highlight w:val="none"/>
                <w:u w:val="single"/>
                <w:lang w:val="en-US" w:eastAsia="zh-CN"/>
              </w:rPr>
              <w:t>且各项投标单价不得高于</w:t>
            </w:r>
            <w:r>
              <w:rPr>
                <w:rStyle w:val="329"/>
                <w:rFonts w:hint="eastAsia" w:ascii="宋体" w:hAnsi="宋体" w:eastAsia="宋体" w:cs="宋体"/>
                <w:b w:val="0"/>
                <w:i/>
                <w:caps w:val="0"/>
                <w:color w:val="auto"/>
                <w:spacing w:val="0"/>
                <w:sz w:val="24"/>
                <w:szCs w:val="24"/>
                <w:highlight w:val="none"/>
                <w:u w:val="single"/>
              </w:rPr>
              <w:t>投标文件附件1《</w:t>
            </w:r>
            <w:r>
              <w:rPr>
                <w:rStyle w:val="329"/>
                <w:rFonts w:hint="eastAsia" w:ascii="宋体" w:hAnsi="宋体" w:eastAsia="宋体" w:cs="宋体"/>
                <w:b w:val="0"/>
                <w:i/>
                <w:caps w:val="0"/>
                <w:color w:val="auto"/>
                <w:spacing w:val="0"/>
                <w:sz w:val="24"/>
                <w:szCs w:val="24"/>
                <w:highlight w:val="none"/>
                <w:u w:val="single"/>
                <w:lang w:val="en-US" w:eastAsia="zh-CN"/>
              </w:rPr>
              <w:t>医用织物洗涤量清单及最高限制单价</w:t>
            </w:r>
            <w:r>
              <w:rPr>
                <w:rStyle w:val="329"/>
                <w:rFonts w:hint="eastAsia" w:ascii="宋体" w:hAnsi="宋体" w:eastAsia="宋体" w:cs="宋体"/>
                <w:b w:val="0"/>
                <w:i/>
                <w:caps w:val="0"/>
                <w:color w:val="auto"/>
                <w:spacing w:val="0"/>
                <w:sz w:val="24"/>
                <w:szCs w:val="24"/>
                <w:highlight w:val="none"/>
                <w:u w:val="single"/>
              </w:rPr>
              <w:t>》</w:t>
            </w:r>
            <w:r>
              <w:rPr>
                <w:rFonts w:hint="eastAsia" w:ascii="宋体" w:hAnsi="宋体" w:eastAsia="宋体" w:cs="宋体"/>
                <w:i/>
                <w:iCs/>
                <w:caps w:val="0"/>
                <w:color w:val="auto"/>
                <w:spacing w:val="0"/>
                <w:sz w:val="24"/>
                <w:szCs w:val="24"/>
                <w:highlight w:val="none"/>
                <w:u w:val="single"/>
                <w:lang w:val="en-US" w:eastAsia="zh-CN"/>
              </w:rPr>
              <w:t>中的各项最高限制单价。</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②</w:t>
            </w:r>
            <w:r>
              <w:rPr>
                <w:rFonts w:hint="eastAsia" w:ascii="宋体" w:hAnsi="宋体" w:eastAsia="宋体" w:cs="宋体"/>
                <w:i/>
                <w:iCs/>
                <w:caps w:val="0"/>
                <w:color w:val="auto"/>
                <w:spacing w:val="0"/>
                <w:sz w:val="24"/>
                <w:szCs w:val="24"/>
                <w:highlight w:val="none"/>
                <w:u w:val="single"/>
                <w:lang w:val="en-US" w:eastAsia="zh-CN"/>
              </w:rPr>
              <w:t xml:space="preserve"> </w:t>
            </w:r>
            <w:r>
              <w:rPr>
                <w:rStyle w:val="329"/>
                <w:rFonts w:hint="eastAsia" w:ascii="宋体" w:hAnsi="宋体" w:eastAsia="宋体" w:cs="宋体"/>
                <w:b w:val="0"/>
                <w:i/>
                <w:caps w:val="0"/>
                <w:color w:val="auto"/>
                <w:spacing w:val="0"/>
                <w:sz w:val="24"/>
                <w:szCs w:val="24"/>
                <w:highlight w:val="none"/>
                <w:u w:val="single"/>
                <w:lang w:eastAsia="zh-CN"/>
              </w:rPr>
              <w:t>《</w:t>
            </w:r>
            <w:r>
              <w:rPr>
                <w:rStyle w:val="329"/>
                <w:rFonts w:hint="eastAsia" w:ascii="宋体" w:hAnsi="宋体" w:eastAsia="宋体" w:cs="宋体"/>
                <w:b w:val="0"/>
                <w:i/>
                <w:caps w:val="0"/>
                <w:color w:val="auto"/>
                <w:spacing w:val="0"/>
                <w:sz w:val="24"/>
                <w:szCs w:val="24"/>
                <w:highlight w:val="none"/>
                <w:u w:val="single"/>
                <w:lang w:val="en-US" w:eastAsia="zh-CN"/>
              </w:rPr>
              <w:t>分项报价表</w:t>
            </w:r>
            <w:r>
              <w:rPr>
                <w:rStyle w:val="329"/>
                <w:rFonts w:hint="eastAsia" w:ascii="宋体" w:hAnsi="宋体" w:eastAsia="宋体" w:cs="宋体"/>
                <w:b w:val="0"/>
                <w:i/>
                <w:caps w:val="0"/>
                <w:color w:val="auto"/>
                <w:spacing w:val="0"/>
                <w:sz w:val="24"/>
                <w:szCs w:val="24"/>
                <w:highlight w:val="none"/>
                <w:u w:val="single"/>
                <w:lang w:eastAsia="zh-CN"/>
              </w:rPr>
              <w:t>》</w:t>
            </w:r>
            <w:r>
              <w:rPr>
                <w:rStyle w:val="329"/>
                <w:rFonts w:hint="eastAsia" w:ascii="宋体" w:hAnsi="宋体" w:eastAsia="宋体" w:cs="宋体"/>
                <w:b w:val="0"/>
                <w:i/>
                <w:caps w:val="0"/>
                <w:color w:val="auto"/>
                <w:spacing w:val="0"/>
                <w:sz w:val="24"/>
                <w:szCs w:val="24"/>
                <w:highlight w:val="none"/>
                <w:u w:val="single"/>
                <w:lang w:val="en-US" w:eastAsia="zh-CN"/>
              </w:rPr>
              <w:t>中二年合计金额</w:t>
            </w:r>
            <w:r>
              <w:rPr>
                <w:rStyle w:val="329"/>
                <w:rFonts w:hint="eastAsia" w:ascii="宋体" w:hAnsi="宋体" w:eastAsia="宋体" w:cs="宋体"/>
                <w:b w:val="0"/>
                <w:i/>
                <w:caps w:val="0"/>
                <w:color w:val="auto"/>
                <w:spacing w:val="0"/>
                <w:sz w:val="24"/>
                <w:szCs w:val="24"/>
                <w:highlight w:val="none"/>
                <w:u w:val="single"/>
              </w:rPr>
              <w:t>与</w:t>
            </w:r>
            <w:r>
              <w:rPr>
                <w:rStyle w:val="329"/>
                <w:rFonts w:hint="eastAsia" w:ascii="宋体" w:hAnsi="宋体" w:eastAsia="宋体" w:cs="宋体"/>
                <w:b w:val="0"/>
                <w:i/>
                <w:caps w:val="0"/>
                <w:color w:val="auto"/>
                <w:spacing w:val="0"/>
                <w:sz w:val="24"/>
                <w:szCs w:val="24"/>
                <w:highlight w:val="none"/>
                <w:u w:val="single"/>
                <w:lang w:eastAsia="zh-CN"/>
              </w:rPr>
              <w:t>《</w:t>
            </w:r>
            <w:r>
              <w:rPr>
                <w:rStyle w:val="329"/>
                <w:rFonts w:hint="eastAsia" w:ascii="宋体" w:hAnsi="宋体" w:eastAsia="宋体" w:cs="宋体"/>
                <w:b w:val="0"/>
                <w:i/>
                <w:caps w:val="0"/>
                <w:color w:val="auto"/>
                <w:spacing w:val="0"/>
                <w:sz w:val="24"/>
                <w:szCs w:val="24"/>
                <w:highlight w:val="none"/>
                <w:u w:val="single"/>
              </w:rPr>
              <w:t>开标一览表</w:t>
            </w:r>
            <w:r>
              <w:rPr>
                <w:rStyle w:val="329"/>
                <w:rFonts w:hint="eastAsia" w:ascii="宋体" w:hAnsi="宋体" w:eastAsia="宋体" w:cs="宋体"/>
                <w:b w:val="0"/>
                <w:i/>
                <w:caps w:val="0"/>
                <w:color w:val="auto"/>
                <w:spacing w:val="0"/>
                <w:sz w:val="24"/>
                <w:szCs w:val="24"/>
                <w:highlight w:val="none"/>
                <w:u w:val="single"/>
                <w:lang w:eastAsia="zh-CN"/>
              </w:rPr>
              <w:t>》</w:t>
            </w:r>
            <w:r>
              <w:rPr>
                <w:rStyle w:val="329"/>
                <w:rFonts w:hint="eastAsia" w:ascii="宋体" w:hAnsi="宋体" w:eastAsia="宋体" w:cs="宋体"/>
                <w:b w:val="0"/>
                <w:i/>
                <w:caps w:val="0"/>
                <w:color w:val="auto"/>
                <w:spacing w:val="0"/>
                <w:sz w:val="24"/>
                <w:szCs w:val="24"/>
                <w:highlight w:val="none"/>
                <w:u w:val="single"/>
                <w:lang w:val="en-US" w:eastAsia="zh-CN"/>
              </w:rPr>
              <w:t>中投标</w:t>
            </w:r>
            <w:r>
              <w:rPr>
                <w:rStyle w:val="329"/>
                <w:rFonts w:hint="eastAsia" w:ascii="宋体" w:hAnsi="宋体" w:eastAsia="宋体" w:cs="宋体"/>
                <w:b w:val="0"/>
                <w:i/>
                <w:caps w:val="0"/>
                <w:color w:val="auto"/>
                <w:spacing w:val="0"/>
                <w:sz w:val="24"/>
                <w:szCs w:val="24"/>
                <w:highlight w:val="none"/>
                <w:u w:val="single"/>
              </w:rPr>
              <w:t>总</w:t>
            </w:r>
            <w:r>
              <w:rPr>
                <w:rStyle w:val="329"/>
                <w:rFonts w:hint="eastAsia" w:ascii="宋体" w:hAnsi="宋体" w:eastAsia="宋体" w:cs="宋体"/>
                <w:b w:val="0"/>
                <w:i/>
                <w:caps w:val="0"/>
                <w:color w:val="auto"/>
                <w:spacing w:val="0"/>
                <w:sz w:val="24"/>
                <w:szCs w:val="24"/>
                <w:highlight w:val="none"/>
                <w:u w:val="single"/>
                <w:lang w:val="en-US" w:eastAsia="zh-CN"/>
              </w:rPr>
              <w:t>报</w:t>
            </w:r>
            <w:r>
              <w:rPr>
                <w:rStyle w:val="329"/>
                <w:rFonts w:hint="eastAsia" w:ascii="宋体" w:hAnsi="宋体" w:eastAsia="宋体" w:cs="宋体"/>
                <w:b w:val="0"/>
                <w:i/>
                <w:caps w:val="0"/>
                <w:color w:val="auto"/>
                <w:spacing w:val="0"/>
                <w:sz w:val="24"/>
                <w:szCs w:val="24"/>
                <w:highlight w:val="none"/>
                <w:u w:val="single"/>
              </w:rPr>
              <w:t>价</w:t>
            </w:r>
            <w:r>
              <w:rPr>
                <w:rStyle w:val="329"/>
                <w:rFonts w:hint="eastAsia" w:ascii="宋体" w:hAnsi="宋体" w:eastAsia="宋体" w:cs="宋体"/>
                <w:b w:val="0"/>
                <w:i/>
                <w:caps w:val="0"/>
                <w:color w:val="auto"/>
                <w:spacing w:val="0"/>
                <w:sz w:val="24"/>
                <w:szCs w:val="24"/>
                <w:highlight w:val="none"/>
                <w:u w:val="single"/>
                <w:lang w:val="en-US" w:eastAsia="zh-CN"/>
              </w:rPr>
              <w:t>金额保持</w:t>
            </w:r>
            <w:r>
              <w:rPr>
                <w:rStyle w:val="329"/>
                <w:rFonts w:hint="eastAsia" w:ascii="宋体" w:hAnsi="宋体" w:eastAsia="宋体" w:cs="宋体"/>
                <w:b w:val="0"/>
                <w:i/>
                <w:caps w:val="0"/>
                <w:color w:val="auto"/>
                <w:spacing w:val="0"/>
                <w:sz w:val="24"/>
                <w:szCs w:val="24"/>
                <w:highlight w:val="none"/>
                <w:u w:val="single"/>
              </w:rPr>
              <w:t>一致。</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caps w:val="0"/>
                <w:color w:val="auto"/>
                <w:spacing w:val="0"/>
                <w:sz w:val="24"/>
                <w:szCs w:val="24"/>
                <w:highlight w:val="none"/>
                <w:u w:val="single"/>
              </w:rPr>
            </w:pPr>
            <w:r>
              <w:rPr>
                <w:rStyle w:val="329"/>
                <w:rFonts w:hint="eastAsia" w:ascii="宋体" w:hAnsi="宋体" w:eastAsia="宋体" w:cs="宋体"/>
                <w:b w:val="0"/>
                <w:i/>
                <w:caps w:val="0"/>
                <w:color w:val="auto"/>
                <w:spacing w:val="0"/>
                <w:sz w:val="24"/>
                <w:szCs w:val="24"/>
                <w:highlight w:val="none"/>
                <w:u w:val="single"/>
                <w:lang w:eastAsia="zh-CN"/>
              </w:rPr>
              <w:t>（</w:t>
            </w:r>
            <w:r>
              <w:rPr>
                <w:rStyle w:val="329"/>
                <w:rFonts w:hint="eastAsia" w:ascii="宋体" w:hAnsi="宋体" w:eastAsia="宋体" w:cs="宋体"/>
                <w:b w:val="0"/>
                <w:i/>
                <w:caps w:val="0"/>
                <w:color w:val="auto"/>
                <w:spacing w:val="0"/>
                <w:sz w:val="24"/>
                <w:szCs w:val="24"/>
                <w:highlight w:val="none"/>
                <w:u w:val="single"/>
                <w:lang w:val="en-US" w:eastAsia="zh-CN"/>
              </w:rPr>
              <w:t>2</w:t>
            </w:r>
            <w:r>
              <w:rPr>
                <w:rStyle w:val="329"/>
                <w:rFonts w:hint="eastAsia" w:ascii="宋体" w:hAnsi="宋体" w:eastAsia="宋体" w:cs="宋体"/>
                <w:b w:val="0"/>
                <w:i/>
                <w:caps w:val="0"/>
                <w:color w:val="auto"/>
                <w:spacing w:val="0"/>
                <w:sz w:val="24"/>
                <w:szCs w:val="24"/>
                <w:highlight w:val="none"/>
                <w:u w:val="single"/>
                <w:lang w:eastAsia="zh-CN"/>
              </w:rPr>
              <w:t>）投标人所</w:t>
            </w:r>
            <w:r>
              <w:rPr>
                <w:rStyle w:val="329"/>
                <w:rFonts w:hint="eastAsia" w:ascii="宋体" w:hAnsi="宋体" w:eastAsia="宋体" w:cs="宋体"/>
                <w:b w:val="0"/>
                <w:i/>
                <w:caps w:val="0"/>
                <w:color w:val="auto"/>
                <w:spacing w:val="0"/>
                <w:sz w:val="24"/>
                <w:szCs w:val="24"/>
                <w:highlight w:val="none"/>
                <w:u w:val="single"/>
                <w:lang w:val="en-US" w:eastAsia="zh-CN"/>
              </w:rPr>
              <w:t>投</w:t>
            </w:r>
            <w:r>
              <w:rPr>
                <w:rStyle w:val="329"/>
                <w:rFonts w:hint="eastAsia" w:ascii="宋体" w:hAnsi="宋体" w:eastAsia="宋体" w:cs="宋体"/>
                <w:b w:val="0"/>
                <w:i/>
                <w:caps w:val="0"/>
                <w:color w:val="auto"/>
                <w:spacing w:val="0"/>
                <w:sz w:val="24"/>
                <w:szCs w:val="24"/>
                <w:highlight w:val="none"/>
                <w:u w:val="single"/>
                <w:lang w:eastAsia="zh-CN"/>
              </w:rPr>
              <w:t>报的各分项投标单价在合同履行过程中固定不变；《</w:t>
            </w:r>
            <w:r>
              <w:rPr>
                <w:rStyle w:val="329"/>
                <w:rFonts w:hint="eastAsia" w:ascii="宋体" w:hAnsi="宋体" w:eastAsia="宋体" w:cs="宋体"/>
                <w:b w:val="0"/>
                <w:i/>
                <w:caps w:val="0"/>
                <w:color w:val="auto"/>
                <w:spacing w:val="0"/>
                <w:sz w:val="24"/>
                <w:szCs w:val="24"/>
                <w:highlight w:val="none"/>
                <w:u w:val="single"/>
                <w:lang w:val="en-US" w:eastAsia="zh-CN"/>
              </w:rPr>
              <w:t>医用织物洗涤量清单及最高限制单价</w:t>
            </w:r>
            <w:r>
              <w:rPr>
                <w:rStyle w:val="329"/>
                <w:rFonts w:hint="eastAsia" w:ascii="宋体" w:hAnsi="宋体" w:eastAsia="宋体" w:cs="宋体"/>
                <w:b w:val="0"/>
                <w:i/>
                <w:caps w:val="0"/>
                <w:color w:val="auto"/>
                <w:spacing w:val="0"/>
                <w:sz w:val="24"/>
                <w:szCs w:val="24"/>
                <w:highlight w:val="none"/>
                <w:u w:val="single"/>
                <w:lang w:eastAsia="zh-CN"/>
              </w:rPr>
              <w:t>》</w:t>
            </w:r>
            <w:r>
              <w:rPr>
                <w:rStyle w:val="329"/>
                <w:rFonts w:hint="eastAsia" w:ascii="宋体" w:hAnsi="宋体" w:eastAsia="宋体" w:cs="宋体"/>
                <w:b w:val="0"/>
                <w:i/>
                <w:caps w:val="0"/>
                <w:color w:val="auto"/>
                <w:spacing w:val="0"/>
                <w:sz w:val="24"/>
                <w:szCs w:val="24"/>
                <w:highlight w:val="none"/>
                <w:u w:val="single"/>
                <w:lang w:val="en-US" w:eastAsia="zh-CN"/>
              </w:rPr>
              <w:t>中的数量为预估值，结算时以实际发生数量为准。本项目最终结算价格等于成交单价乘以实际发生数量。</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iCs/>
                <w:caps w:val="0"/>
                <w:color w:val="auto"/>
                <w:spacing w:val="0"/>
                <w:sz w:val="24"/>
                <w:szCs w:val="24"/>
                <w:highlight w:val="none"/>
                <w:u w:val="single"/>
                <w:lang w:val="en-US" w:eastAsia="zh-CN"/>
              </w:rPr>
            </w:pPr>
            <w:r>
              <w:rPr>
                <w:rFonts w:hint="eastAsia" w:ascii="宋体" w:hAnsi="宋体" w:eastAsia="宋体" w:cs="宋体"/>
                <w:i/>
                <w:iCs/>
                <w:caps w:val="0"/>
                <w:color w:val="auto"/>
                <w:spacing w:val="0"/>
                <w:sz w:val="24"/>
                <w:szCs w:val="24"/>
                <w:highlight w:val="none"/>
                <w:u w:val="single"/>
                <w:lang w:val="en-US" w:eastAsia="zh-CN"/>
              </w:rPr>
              <w:t>（3）采购人支付合同费用外，不再承担其它任何费用（包括个人），洗涤投标报价应包含服务期内完成服务内容所需要的一切费用。</w:t>
            </w:r>
          </w:p>
          <w:p>
            <w:pPr>
              <w:pStyle w:val="616"/>
              <w:keepNext w:val="0"/>
              <w:keepLines w:val="0"/>
              <w:pageBreakBefore w:val="0"/>
              <w:widowControl/>
              <w:spacing w:line="300" w:lineRule="auto"/>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val="0"/>
                <w:iCs w:val="0"/>
                <w:caps w:val="0"/>
                <w:color w:val="auto"/>
                <w:spacing w:val="0"/>
                <w:sz w:val="24"/>
                <w:szCs w:val="24"/>
                <w:highlight w:val="none"/>
                <w:u w:val="none"/>
                <w:lang w:eastAsia="zh-CN"/>
              </w:rPr>
              <w:t>（</w:t>
            </w:r>
            <w:r>
              <w:rPr>
                <w:rFonts w:hint="eastAsia" w:ascii="宋体" w:hAnsi="宋体" w:eastAsia="宋体" w:cs="宋体"/>
                <w:i w:val="0"/>
                <w:iCs w:val="0"/>
                <w:caps w:val="0"/>
                <w:color w:val="auto"/>
                <w:spacing w:val="0"/>
                <w:sz w:val="24"/>
                <w:szCs w:val="24"/>
                <w:highlight w:val="none"/>
                <w:u w:val="none"/>
                <w:lang w:val="en-US" w:eastAsia="zh-CN"/>
              </w:rPr>
              <w:t>4</w:t>
            </w:r>
            <w:r>
              <w:rPr>
                <w:rFonts w:hint="eastAsia" w:ascii="宋体" w:hAnsi="宋体" w:eastAsia="宋体" w:cs="宋体"/>
                <w:i w:val="0"/>
                <w:iCs w:val="0"/>
                <w:caps w:val="0"/>
                <w:color w:val="auto"/>
                <w:spacing w:val="0"/>
                <w:sz w:val="24"/>
                <w:szCs w:val="24"/>
                <w:highlight w:val="none"/>
                <w:u w:val="none"/>
                <w:lang w:eastAsia="zh-CN"/>
              </w:rPr>
              <w:t>）</w:t>
            </w:r>
            <w:r>
              <w:rPr>
                <w:rFonts w:hint="eastAsia" w:ascii="宋体" w:hAnsi="宋体" w:eastAsia="宋体" w:cs="宋体"/>
                <w:i w:val="0"/>
                <w:iCs w:val="0"/>
                <w:caps w:val="0"/>
                <w:color w:val="auto"/>
                <w:spacing w:val="0"/>
                <w:sz w:val="24"/>
                <w:szCs w:val="24"/>
                <w:highlight w:val="none"/>
                <w:u w:val="none"/>
              </w:rPr>
              <w:t>医院将根据自身业务情况和对供应商的考核情况动态调整洗涤的数量，医院不对实际洗涤和租赁数量做出承诺，结算时仅以投标单价作为依据。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bookmarkStart w:id="240" w:name="_Toc8442"/>
            <w:bookmarkStart w:id="241" w:name="_Toc5971"/>
            <w:bookmarkStart w:id="242" w:name="_Toc20238"/>
            <w:r>
              <w:rPr>
                <w:rStyle w:val="199"/>
                <w:rFonts w:hint="eastAsia" w:ascii="宋体" w:hAnsi="宋体" w:eastAsia="宋体" w:cs="宋体"/>
                <w:b w:val="0"/>
                <w:i w:val="0"/>
                <w:caps w:val="0"/>
                <w:color w:val="auto"/>
                <w:spacing w:val="0"/>
                <w:sz w:val="24"/>
                <w:szCs w:val="24"/>
                <w:highlight w:val="none"/>
                <w:u w:val="none"/>
                <w:lang w:val="en-US" w:eastAsia="zh-CN"/>
              </w:rPr>
              <w:t>13</w:t>
            </w:r>
          </w:p>
        </w:tc>
        <w:tc>
          <w:tcPr>
            <w:tcW w:w="709" w:type="dxa"/>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技术方案要求</w:t>
            </w:r>
          </w:p>
        </w:tc>
        <w:tc>
          <w:tcPr>
            <w:tcW w:w="8457" w:type="dxa"/>
            <w:noWrap w:val="0"/>
            <w:tcMar>
              <w:top w:w="100" w:type="dxa"/>
              <w:bottom w:w="100" w:type="dxa"/>
            </w:tcMar>
            <w:vAlign w:val="center"/>
          </w:tcPr>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bCs w:val="0"/>
                <w:i w:val="0"/>
                <w:caps w:val="0"/>
                <w:color w:val="auto"/>
                <w:spacing w:val="0"/>
                <w:sz w:val="24"/>
                <w:szCs w:val="24"/>
                <w:highlight w:val="none"/>
                <w:u w:val="none"/>
                <w:lang w:val="en-US" w:eastAsia="zh-CN"/>
              </w:rPr>
            </w:pPr>
            <w:r>
              <w:rPr>
                <w:rStyle w:val="329"/>
                <w:rFonts w:hint="eastAsia" w:ascii="宋体" w:hAnsi="宋体" w:eastAsia="宋体" w:cs="宋体"/>
                <w:b w:val="0"/>
                <w:bCs w:val="0"/>
                <w:i w:val="0"/>
                <w:caps w:val="0"/>
                <w:color w:val="auto"/>
                <w:spacing w:val="0"/>
                <w:sz w:val="24"/>
                <w:szCs w:val="24"/>
                <w:highlight w:val="none"/>
                <w:u w:val="none"/>
                <w:lang w:val="en-US" w:eastAsia="zh-CN"/>
              </w:rPr>
              <w:t>（1）项目工作组织实施要求</w:t>
            </w:r>
          </w:p>
          <w:p>
            <w:pPr>
              <w:pStyle w:val="616"/>
              <w:keepNext w:val="0"/>
              <w:keepLines w:val="0"/>
              <w:pageBreakBefore w:val="0"/>
              <w:widowControl/>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color w:val="auto"/>
                <w:sz w:val="24"/>
                <w:szCs w:val="24"/>
              </w:rPr>
              <w:t>中标单位应建立健全完善、高效的项目工作组织实施体系，全面保障医</w:t>
            </w:r>
            <w:r>
              <w:rPr>
                <w:rFonts w:hint="eastAsia" w:ascii="宋体" w:hAnsi="宋体" w:eastAsia="宋体" w:cs="宋体"/>
                <w:color w:val="auto"/>
                <w:sz w:val="24"/>
                <w:szCs w:val="24"/>
                <w:lang w:val="en-US" w:eastAsia="zh-CN"/>
              </w:rPr>
              <w:t>用织物洗涤租赁</w:t>
            </w:r>
            <w:r>
              <w:rPr>
                <w:rFonts w:hint="eastAsia" w:ascii="宋体" w:hAnsi="宋体" w:eastAsia="宋体" w:cs="宋体"/>
                <w:color w:val="auto"/>
                <w:sz w:val="24"/>
                <w:szCs w:val="24"/>
              </w:rPr>
              <w:t>服务各项工作规范、有序、高质量开展。中标单位需建立长效的组织运行监督机制，定期向院方汇报项目组织实施情况、服务目标完成情况、内部管理运行成效，接受院方的监督、考核与评估，针对院方提出的优化建议及时整改完善，确保项目组织实施体系持续高效运行，全面保障</w:t>
            </w:r>
            <w:r>
              <w:rPr>
                <w:rFonts w:hint="eastAsia" w:ascii="宋体" w:hAnsi="宋体" w:eastAsia="宋体" w:cs="宋体"/>
                <w:color w:val="auto"/>
                <w:sz w:val="24"/>
                <w:szCs w:val="24"/>
                <w:lang w:val="en-US" w:eastAsia="zh-CN"/>
              </w:rPr>
              <w:t>医用织物洗涤租赁服务</w:t>
            </w:r>
            <w:r>
              <w:rPr>
                <w:rFonts w:hint="eastAsia" w:ascii="宋体" w:hAnsi="宋体" w:eastAsia="宋体" w:cs="宋体"/>
                <w:color w:val="auto"/>
                <w:sz w:val="24"/>
                <w:szCs w:val="24"/>
              </w:rPr>
              <w:t>的稳定性、专业性与高品质。所有组织实施工作需严格遵循合同约定及院方管理要求，确保各项工作有章可循、有据可查，为医院提供全方位、精细化的服务保障。</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投标人针对本项目制定科学严谨的工作组织实施方案，</w:t>
            </w:r>
            <w:r>
              <w:rPr>
                <w:rStyle w:val="329"/>
                <w:rFonts w:hint="eastAsia" w:ascii="宋体" w:hAnsi="宋体" w:eastAsia="宋体" w:cs="宋体"/>
                <w:b w:val="0"/>
                <w:i w:val="0"/>
                <w:caps w:val="0"/>
                <w:color w:val="auto"/>
                <w:spacing w:val="0"/>
                <w:sz w:val="24"/>
                <w:szCs w:val="24"/>
                <w:highlight w:val="none"/>
                <w:u w:val="none"/>
                <w:lang w:val="en-US" w:eastAsia="zh-CN"/>
              </w:rPr>
              <w:t>方案内容包括但不</w:t>
            </w:r>
            <w:r>
              <w:rPr>
                <w:rStyle w:val="329"/>
                <w:rFonts w:hint="eastAsia" w:ascii="宋体" w:hAnsi="宋体" w:eastAsia="宋体" w:cs="宋体"/>
                <w:b w:val="0"/>
                <w:i w:val="0"/>
                <w:caps w:val="0"/>
                <w:color w:val="auto"/>
                <w:spacing w:val="0"/>
                <w:sz w:val="24"/>
                <w:szCs w:val="24"/>
                <w:highlight w:val="none"/>
                <w:u w:val="none"/>
              </w:rPr>
              <w:t>仅限于</w:t>
            </w:r>
            <w:r>
              <w:rPr>
                <w:rStyle w:val="329"/>
                <w:rFonts w:hint="eastAsia" w:ascii="宋体" w:hAnsi="宋体" w:eastAsia="宋体" w:cs="宋体"/>
                <w:b w:val="0"/>
                <w:i w:val="0"/>
                <w:caps w:val="0"/>
                <w:color w:val="auto"/>
                <w:spacing w:val="0"/>
                <w:sz w:val="24"/>
                <w:szCs w:val="24"/>
                <w:highlight w:val="none"/>
                <w:u w:val="none"/>
                <w:lang w:val="en-US"/>
              </w:rPr>
              <w:t>对</w:t>
            </w:r>
            <w:r>
              <w:rPr>
                <w:rStyle w:val="329"/>
                <w:rFonts w:hint="eastAsia" w:ascii="宋体" w:hAnsi="宋体" w:eastAsia="宋体" w:cs="宋体"/>
                <w:b w:val="0"/>
                <w:i w:val="0"/>
                <w:caps w:val="0"/>
                <w:color w:val="auto"/>
                <w:spacing w:val="0"/>
                <w:sz w:val="24"/>
                <w:szCs w:val="24"/>
                <w:highlight w:val="none"/>
                <w:u w:val="none"/>
                <w:lang w:val="en-US" w:eastAsia="zh-CN"/>
              </w:rPr>
              <w:t>本项目的理解，组织机构设置、分工及职责，内部管理机制，</w:t>
            </w:r>
            <w:r>
              <w:rPr>
                <w:rStyle w:val="329"/>
                <w:rFonts w:hint="eastAsia" w:ascii="宋体" w:hAnsi="宋体" w:eastAsia="宋体" w:cs="宋体"/>
                <w:b w:val="0"/>
                <w:i w:val="0"/>
                <w:caps w:val="0"/>
                <w:color w:val="auto"/>
                <w:spacing w:val="0"/>
                <w:sz w:val="24"/>
                <w:szCs w:val="24"/>
                <w:highlight w:val="none"/>
                <w:u w:val="none"/>
              </w:rPr>
              <w:t>针对洗涤重点、难点有相应配套解决办法和有效措施</w:t>
            </w:r>
            <w:r>
              <w:rPr>
                <w:rStyle w:val="329"/>
                <w:rFonts w:hint="eastAsia" w:ascii="宋体" w:hAnsi="宋体" w:eastAsia="宋体" w:cs="宋体"/>
                <w:b w:val="0"/>
                <w:i w:val="0"/>
                <w:caps w:val="0"/>
                <w:color w:val="auto"/>
                <w:spacing w:val="0"/>
                <w:sz w:val="24"/>
                <w:szCs w:val="24"/>
                <w:highlight w:val="none"/>
                <w:u w:val="none"/>
                <w:lang w:val="en-US"/>
              </w:rPr>
              <w:t>等方面。</w:t>
            </w:r>
          </w:p>
          <w:p>
            <w:pPr>
              <w:pStyle w:val="61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caps w:val="0"/>
                <w:color w:val="auto"/>
                <w:spacing w:val="0"/>
                <w:sz w:val="24"/>
                <w:szCs w:val="24"/>
                <w:highlight w:val="none"/>
                <w:lang w:val="en-US" w:eastAsia="zh-CN"/>
              </w:rPr>
            </w:pPr>
            <w:r>
              <w:rPr>
                <w:rFonts w:hint="eastAsia" w:ascii="宋体" w:hAnsi="宋体" w:eastAsia="宋体" w:cs="宋体"/>
                <w:b w:val="0"/>
                <w:caps w:val="0"/>
                <w:color w:val="auto"/>
                <w:spacing w:val="0"/>
                <w:sz w:val="24"/>
                <w:szCs w:val="24"/>
                <w:lang w:val="en-US" w:eastAsia="zh-CN"/>
              </w:rPr>
              <w:t>（2）</w:t>
            </w:r>
            <w:r>
              <w:rPr>
                <w:rStyle w:val="329"/>
                <w:rFonts w:hint="eastAsia" w:ascii="宋体" w:hAnsi="宋体" w:eastAsia="宋体" w:cs="宋体"/>
                <w:b w:val="0"/>
                <w:i w:val="0"/>
                <w:caps w:val="0"/>
                <w:color w:val="auto"/>
                <w:spacing w:val="0"/>
                <w:sz w:val="24"/>
                <w:szCs w:val="24"/>
                <w:highlight w:val="none"/>
                <w:u w:val="none"/>
                <w:lang w:val="en-US" w:eastAsia="zh-CN"/>
              </w:rPr>
              <w:t>投标人针对本项目需制定</w:t>
            </w:r>
            <w:r>
              <w:rPr>
                <w:rStyle w:val="329"/>
                <w:rFonts w:hint="eastAsia" w:ascii="宋体" w:hAnsi="宋体" w:eastAsia="宋体" w:cs="宋体"/>
                <w:b w:val="0"/>
                <w:caps w:val="0"/>
                <w:color w:val="auto"/>
                <w:spacing w:val="0"/>
                <w:sz w:val="24"/>
                <w:szCs w:val="24"/>
                <w:highlight w:val="none"/>
                <w:lang w:val="en-US" w:eastAsia="zh-CN"/>
              </w:rPr>
              <w:t>织物租赁服务方案，方案内容包括但不仅限于织物租赁品类、数量保障措施，周转流程，织物报损、折旧、更换措施等方面。</w:t>
            </w:r>
          </w:p>
          <w:p>
            <w:pPr>
              <w:pStyle w:val="61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caps w:val="0"/>
                <w:color w:val="auto"/>
                <w:spacing w:val="0"/>
                <w:sz w:val="24"/>
                <w:szCs w:val="24"/>
                <w:highlight w:val="none"/>
                <w:lang w:val="en-US" w:eastAsia="zh-CN"/>
              </w:rPr>
            </w:pPr>
            <w:r>
              <w:rPr>
                <w:rStyle w:val="329"/>
                <w:rFonts w:hint="eastAsia" w:ascii="宋体" w:hAnsi="宋体" w:eastAsia="宋体" w:cs="宋体"/>
                <w:b w:val="0"/>
                <w:caps w:val="0"/>
                <w:color w:val="auto"/>
                <w:spacing w:val="0"/>
                <w:sz w:val="24"/>
                <w:szCs w:val="24"/>
                <w:highlight w:val="none"/>
                <w:lang w:val="en-US" w:eastAsia="zh-CN"/>
              </w:rPr>
              <w:t>（3）</w:t>
            </w:r>
            <w:r>
              <w:rPr>
                <w:rStyle w:val="329"/>
                <w:rFonts w:hint="eastAsia" w:ascii="宋体" w:hAnsi="宋体" w:eastAsia="宋体" w:cs="宋体"/>
                <w:b w:val="0"/>
                <w:i w:val="0"/>
                <w:caps w:val="0"/>
                <w:color w:val="auto"/>
                <w:spacing w:val="0"/>
                <w:sz w:val="24"/>
                <w:szCs w:val="24"/>
                <w:highlight w:val="none"/>
                <w:u w:val="none"/>
                <w:lang w:val="en-US" w:eastAsia="zh-CN"/>
              </w:rPr>
              <w:t>投标人针对本项目需制定</w:t>
            </w:r>
            <w:r>
              <w:rPr>
                <w:rStyle w:val="329"/>
                <w:rFonts w:hint="eastAsia" w:ascii="宋体" w:hAnsi="宋体" w:eastAsia="宋体" w:cs="宋体"/>
                <w:b w:val="0"/>
                <w:caps w:val="0"/>
                <w:color w:val="auto"/>
                <w:spacing w:val="0"/>
                <w:sz w:val="24"/>
                <w:szCs w:val="24"/>
                <w:highlight w:val="none"/>
                <w:lang w:val="en-US" w:eastAsia="zh-CN"/>
              </w:rPr>
              <w:t>织物洗涤服务方案，方案内容包括但不仅限于医用织物洗涤、消毒操作规程和质控标准规范，整烫服务、折叠服务、缝补服务措施及质量保障，破损、遗失处理措施，洗涤过程中的院感控制措施等方面。</w:t>
            </w:r>
          </w:p>
          <w:p>
            <w:pPr>
              <w:pStyle w:val="61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caps w:val="0"/>
                <w:color w:val="auto"/>
                <w:spacing w:val="0"/>
                <w:sz w:val="24"/>
                <w:szCs w:val="24"/>
                <w:highlight w:val="none"/>
                <w:lang w:val="en-US" w:eastAsia="zh-CN"/>
              </w:rPr>
            </w:pPr>
            <w:r>
              <w:rPr>
                <w:rStyle w:val="329"/>
                <w:rFonts w:hint="eastAsia" w:ascii="宋体" w:hAnsi="宋体" w:eastAsia="宋体" w:cs="宋体"/>
                <w:b w:val="0"/>
                <w:caps w:val="0"/>
                <w:color w:val="auto"/>
                <w:spacing w:val="0"/>
                <w:sz w:val="24"/>
                <w:szCs w:val="24"/>
                <w:highlight w:val="none"/>
                <w:lang w:val="en-US" w:eastAsia="zh-CN"/>
              </w:rPr>
              <w:t>（4）</w:t>
            </w:r>
            <w:r>
              <w:rPr>
                <w:rStyle w:val="329"/>
                <w:rFonts w:hint="eastAsia" w:ascii="宋体" w:hAnsi="宋体" w:eastAsia="宋体" w:cs="宋体"/>
                <w:b w:val="0"/>
                <w:i w:val="0"/>
                <w:caps w:val="0"/>
                <w:color w:val="auto"/>
                <w:spacing w:val="0"/>
                <w:sz w:val="24"/>
                <w:szCs w:val="24"/>
                <w:highlight w:val="none"/>
                <w:u w:val="none"/>
                <w:lang w:val="en-US" w:eastAsia="zh-CN"/>
              </w:rPr>
              <w:t>投标人针对本项目需制定</w:t>
            </w:r>
            <w:r>
              <w:rPr>
                <w:rStyle w:val="329"/>
                <w:rFonts w:hint="eastAsia" w:ascii="宋体" w:hAnsi="宋体" w:eastAsia="宋体" w:cs="宋体"/>
                <w:b w:val="0"/>
                <w:caps w:val="0"/>
                <w:color w:val="auto"/>
                <w:spacing w:val="0"/>
                <w:sz w:val="24"/>
                <w:szCs w:val="24"/>
                <w:highlight w:val="none"/>
                <w:lang w:val="en-US" w:eastAsia="zh-CN"/>
              </w:rPr>
              <w:t>织物运输服务方案，方案内容包括但不仅限于运输人员保障措施、运输车辆配备计划、运输车辆管理方案、运输安全保障措施、运输过程中的院感控制措施等方面。</w:t>
            </w:r>
          </w:p>
          <w:p>
            <w:pPr>
              <w:pStyle w:val="61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caps w:val="0"/>
                <w:color w:val="auto"/>
                <w:spacing w:val="0"/>
                <w:sz w:val="24"/>
                <w:szCs w:val="24"/>
                <w:highlight w:val="none"/>
                <w:lang w:val="en-US" w:eastAsia="zh-CN"/>
              </w:rPr>
            </w:pPr>
            <w:r>
              <w:rPr>
                <w:rStyle w:val="329"/>
                <w:rFonts w:hint="eastAsia" w:ascii="宋体" w:hAnsi="宋体" w:eastAsia="宋体" w:cs="宋体"/>
                <w:b w:val="0"/>
                <w:caps w:val="0"/>
                <w:color w:val="auto"/>
                <w:spacing w:val="0"/>
                <w:sz w:val="24"/>
                <w:szCs w:val="24"/>
                <w:highlight w:val="none"/>
                <w:lang w:val="en-US" w:eastAsia="zh-CN"/>
              </w:rPr>
              <w:t>（5）</w:t>
            </w:r>
            <w:r>
              <w:rPr>
                <w:rStyle w:val="329"/>
                <w:rFonts w:hint="eastAsia" w:ascii="宋体" w:hAnsi="宋体" w:eastAsia="宋体" w:cs="宋体"/>
                <w:b w:val="0"/>
                <w:i w:val="0"/>
                <w:caps w:val="0"/>
                <w:color w:val="auto"/>
                <w:spacing w:val="0"/>
                <w:sz w:val="24"/>
                <w:szCs w:val="24"/>
                <w:highlight w:val="none"/>
                <w:u w:val="none"/>
                <w:lang w:val="en-US" w:eastAsia="zh-CN"/>
              </w:rPr>
              <w:t>投标人针对本项目需制定</w:t>
            </w:r>
            <w:r>
              <w:rPr>
                <w:rStyle w:val="329"/>
                <w:rFonts w:hint="eastAsia" w:ascii="宋体" w:hAnsi="宋体" w:eastAsia="宋体" w:cs="宋体"/>
                <w:b w:val="0"/>
                <w:caps w:val="0"/>
                <w:color w:val="auto"/>
                <w:spacing w:val="0"/>
                <w:sz w:val="24"/>
                <w:szCs w:val="24"/>
                <w:highlight w:val="none"/>
                <w:lang w:val="en-US" w:eastAsia="zh-CN"/>
              </w:rPr>
              <w:t>驻院收送服务方案，方案内容包括但不仅限于收送工作人员培训及管理，下收下送车辆的使用、清洁、消毒管理，使用后织物的下收工作流程及路线，清洁织物的下送工作流程及路线，医用织物的储存，收送过程中的院感控制措施等方面。</w:t>
            </w:r>
          </w:p>
          <w:p>
            <w:pPr>
              <w:pStyle w:val="61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caps w:val="0"/>
                <w:color w:val="auto"/>
                <w:spacing w:val="0"/>
                <w:sz w:val="24"/>
                <w:szCs w:val="24"/>
                <w:highlight w:val="none"/>
                <w:lang w:val="en-US" w:eastAsia="zh-CN"/>
              </w:rPr>
            </w:pPr>
            <w:r>
              <w:rPr>
                <w:rStyle w:val="329"/>
                <w:rFonts w:hint="eastAsia" w:ascii="宋体" w:hAnsi="宋体" w:eastAsia="宋体" w:cs="宋体"/>
                <w:b w:val="0"/>
                <w:caps w:val="0"/>
                <w:color w:val="auto"/>
                <w:spacing w:val="0"/>
                <w:sz w:val="24"/>
                <w:szCs w:val="24"/>
                <w:highlight w:val="none"/>
                <w:lang w:val="en-US" w:eastAsia="zh-CN"/>
              </w:rPr>
              <w:t>（6）</w:t>
            </w:r>
            <w:r>
              <w:rPr>
                <w:rStyle w:val="329"/>
                <w:rFonts w:hint="eastAsia" w:ascii="宋体" w:hAnsi="宋体" w:eastAsia="宋体" w:cs="宋体"/>
                <w:b w:val="0"/>
                <w:i w:val="0"/>
                <w:caps w:val="0"/>
                <w:color w:val="auto"/>
                <w:spacing w:val="0"/>
                <w:sz w:val="24"/>
                <w:szCs w:val="24"/>
                <w:highlight w:val="none"/>
                <w:u w:val="none"/>
                <w:lang w:val="en-US" w:eastAsia="zh-CN"/>
              </w:rPr>
              <w:t>投标人针对本项目需制定</w:t>
            </w:r>
            <w:r>
              <w:rPr>
                <w:rStyle w:val="199"/>
                <w:rFonts w:hint="eastAsia" w:ascii="宋体" w:hAnsi="宋体" w:eastAsia="宋体" w:cs="宋体"/>
                <w:b w:val="0"/>
                <w:caps w:val="0"/>
                <w:color w:val="auto"/>
                <w:spacing w:val="0"/>
                <w:sz w:val="24"/>
                <w:highlight w:val="none"/>
                <w:lang w:val="en-US" w:eastAsia="zh-CN"/>
              </w:rPr>
              <w:t>智能管理方案，方案内容包括但不仅限于智能柜设置、使用、智能发放管理、智能系统、设备维修响应等方面。</w:t>
            </w:r>
          </w:p>
          <w:p>
            <w:pPr>
              <w:pStyle w:val="61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329"/>
                <w:rFonts w:hint="eastAsia" w:ascii="宋体" w:hAnsi="宋体" w:eastAsia="宋体" w:cs="宋体"/>
                <w:b w:val="0"/>
                <w:caps w:val="0"/>
                <w:color w:val="auto"/>
                <w:spacing w:val="0"/>
                <w:sz w:val="24"/>
                <w:szCs w:val="24"/>
                <w:highlight w:val="none"/>
              </w:rPr>
            </w:pPr>
            <w:r>
              <w:rPr>
                <w:rStyle w:val="329"/>
                <w:rFonts w:hint="eastAsia" w:ascii="宋体" w:hAnsi="宋体" w:eastAsia="宋体" w:cs="宋体"/>
                <w:b w:val="0"/>
                <w:caps w:val="0"/>
                <w:color w:val="auto"/>
                <w:spacing w:val="0"/>
                <w:sz w:val="24"/>
                <w:szCs w:val="24"/>
                <w:highlight w:val="none"/>
                <w:lang w:val="en-US" w:eastAsia="zh-CN"/>
              </w:rPr>
              <w:t>（7）</w:t>
            </w:r>
            <w:r>
              <w:rPr>
                <w:rStyle w:val="329"/>
                <w:rFonts w:hint="eastAsia" w:ascii="宋体" w:hAnsi="宋体" w:eastAsia="宋体" w:cs="宋体"/>
                <w:b w:val="0"/>
                <w:i w:val="0"/>
                <w:caps w:val="0"/>
                <w:color w:val="auto"/>
                <w:spacing w:val="0"/>
                <w:sz w:val="24"/>
                <w:szCs w:val="24"/>
                <w:highlight w:val="none"/>
                <w:u w:val="none"/>
                <w:lang w:val="en-US" w:eastAsia="zh-CN"/>
              </w:rPr>
              <w:t>投标人针对本项目需制定</w:t>
            </w:r>
            <w:r>
              <w:rPr>
                <w:rStyle w:val="329"/>
                <w:rFonts w:hint="eastAsia" w:ascii="宋体" w:hAnsi="宋体" w:eastAsia="宋体" w:cs="宋体"/>
                <w:b w:val="0"/>
                <w:caps w:val="0"/>
                <w:color w:val="auto"/>
                <w:spacing w:val="0"/>
                <w:sz w:val="24"/>
                <w:szCs w:val="24"/>
                <w:highlight w:val="none"/>
              </w:rPr>
              <w:t>回访及投诉</w:t>
            </w:r>
            <w:r>
              <w:rPr>
                <w:rStyle w:val="329"/>
                <w:rFonts w:hint="eastAsia" w:ascii="宋体" w:hAnsi="宋体" w:eastAsia="宋体" w:cs="宋体"/>
                <w:b w:val="0"/>
                <w:caps w:val="0"/>
                <w:color w:val="auto"/>
                <w:spacing w:val="0"/>
                <w:sz w:val="24"/>
                <w:szCs w:val="24"/>
                <w:highlight w:val="none"/>
                <w:lang w:val="en-US" w:eastAsia="zh-CN"/>
              </w:rPr>
              <w:t>处理方案，方案内容包括但不仅限于</w:t>
            </w:r>
            <w:r>
              <w:rPr>
                <w:rStyle w:val="329"/>
                <w:rFonts w:hint="eastAsia" w:ascii="宋体" w:hAnsi="宋体" w:eastAsia="宋体" w:cs="宋体"/>
                <w:b w:val="0"/>
                <w:caps w:val="0"/>
                <w:color w:val="auto"/>
                <w:spacing w:val="0"/>
                <w:sz w:val="24"/>
                <w:szCs w:val="24"/>
                <w:highlight w:val="none"/>
              </w:rPr>
              <w:t>主动配合采购人工作需求和管理，专人负责，定期回访、考核，对医院投诉协调处理方法和程序</w:t>
            </w:r>
            <w:r>
              <w:rPr>
                <w:rStyle w:val="329"/>
                <w:rFonts w:hint="eastAsia" w:ascii="宋体" w:hAnsi="宋体" w:eastAsia="宋体" w:cs="宋体"/>
                <w:b w:val="0"/>
                <w:caps w:val="0"/>
                <w:color w:val="auto"/>
                <w:spacing w:val="0"/>
                <w:sz w:val="24"/>
                <w:szCs w:val="24"/>
                <w:highlight w:val="none"/>
                <w:lang w:val="en-US" w:eastAsia="zh-CN"/>
              </w:rPr>
              <w:t>等方面</w:t>
            </w:r>
            <w:r>
              <w:rPr>
                <w:rStyle w:val="329"/>
                <w:rFonts w:hint="eastAsia" w:ascii="宋体" w:hAnsi="宋体" w:eastAsia="宋体" w:cs="宋体"/>
                <w:b w:val="0"/>
                <w:caps w:val="0"/>
                <w:color w:val="auto"/>
                <w:spacing w:val="0"/>
                <w:sz w:val="24"/>
                <w:szCs w:val="24"/>
                <w:highlight w:val="none"/>
              </w:rPr>
              <w:t>。</w:t>
            </w:r>
          </w:p>
          <w:p>
            <w:pPr>
              <w:pStyle w:val="616"/>
              <w:keepNext w:val="0"/>
              <w:keepLines w:val="0"/>
              <w:pageBreakBefore w:val="0"/>
              <w:widowControl/>
              <w:spacing w:line="300" w:lineRule="auto"/>
              <w:jc w:val="left"/>
              <w:rPr>
                <w:rFonts w:hint="eastAsia" w:ascii="宋体" w:hAnsi="宋体" w:eastAsia="宋体" w:cs="宋体"/>
                <w:color w:val="auto"/>
                <w:kern w:val="0"/>
                <w:sz w:val="24"/>
                <w:szCs w:val="24"/>
                <w:lang w:val="en-US" w:eastAsia="zh-CN" w:bidi="ar"/>
              </w:rPr>
            </w:pPr>
            <w:r>
              <w:rPr>
                <w:rStyle w:val="329"/>
                <w:rFonts w:hint="eastAsia" w:ascii="宋体" w:hAnsi="宋体" w:eastAsia="宋体" w:cs="宋体"/>
                <w:b w:val="0"/>
                <w:caps w:val="0"/>
                <w:color w:val="auto"/>
                <w:spacing w:val="0"/>
                <w:sz w:val="24"/>
                <w:szCs w:val="24"/>
                <w:highlight w:val="none"/>
                <w:lang w:eastAsia="zh-CN"/>
              </w:rPr>
              <w:t>（</w:t>
            </w:r>
            <w:r>
              <w:rPr>
                <w:rStyle w:val="329"/>
                <w:rFonts w:hint="eastAsia" w:ascii="宋体" w:hAnsi="宋体" w:eastAsia="宋体" w:cs="宋体"/>
                <w:b w:val="0"/>
                <w:caps w:val="0"/>
                <w:color w:val="auto"/>
                <w:spacing w:val="0"/>
                <w:sz w:val="24"/>
                <w:szCs w:val="24"/>
                <w:highlight w:val="none"/>
                <w:lang w:val="en-US" w:eastAsia="zh-CN"/>
              </w:rPr>
              <w:t>8</w:t>
            </w:r>
            <w:r>
              <w:rPr>
                <w:rStyle w:val="329"/>
                <w:rFonts w:hint="eastAsia" w:ascii="宋体" w:hAnsi="宋体" w:eastAsia="宋体" w:cs="宋体"/>
                <w:b w:val="0"/>
                <w:caps w:val="0"/>
                <w:color w:val="auto"/>
                <w:spacing w:val="0"/>
                <w:sz w:val="24"/>
                <w:szCs w:val="24"/>
                <w:highlight w:val="none"/>
                <w:lang w:eastAsia="zh-CN"/>
              </w:rPr>
              <w:t>）</w:t>
            </w:r>
            <w:r>
              <w:rPr>
                <w:rStyle w:val="329"/>
                <w:rFonts w:hint="eastAsia" w:ascii="宋体" w:hAnsi="宋体" w:eastAsia="宋体" w:cs="宋体"/>
                <w:b w:val="0"/>
                <w:i w:val="0"/>
                <w:caps w:val="0"/>
                <w:color w:val="auto"/>
                <w:spacing w:val="0"/>
                <w:sz w:val="24"/>
                <w:szCs w:val="24"/>
                <w:highlight w:val="none"/>
                <w:u w:val="none"/>
                <w:lang w:val="en-US" w:eastAsia="zh-CN"/>
              </w:rPr>
              <w:t>投标人针对本项目需制定</w:t>
            </w:r>
            <w:r>
              <w:rPr>
                <w:rStyle w:val="329"/>
                <w:rFonts w:hint="eastAsia" w:ascii="宋体" w:hAnsi="宋体" w:eastAsia="宋体" w:cs="宋体"/>
                <w:b w:val="0"/>
                <w:caps w:val="0"/>
                <w:color w:val="auto"/>
                <w:spacing w:val="0"/>
                <w:sz w:val="24"/>
                <w:szCs w:val="24"/>
                <w:highlight w:val="none"/>
              </w:rPr>
              <w:t>突发事件的应急</w:t>
            </w:r>
            <w:r>
              <w:rPr>
                <w:rStyle w:val="329"/>
                <w:rFonts w:hint="eastAsia" w:ascii="宋体" w:hAnsi="宋体" w:eastAsia="宋体" w:cs="宋体"/>
                <w:b w:val="0"/>
                <w:caps w:val="0"/>
                <w:color w:val="auto"/>
                <w:spacing w:val="0"/>
                <w:sz w:val="24"/>
                <w:szCs w:val="24"/>
                <w:highlight w:val="none"/>
                <w:lang w:val="en-US" w:eastAsia="zh-CN"/>
              </w:rPr>
              <w:t>方案，</w:t>
            </w:r>
            <w:r>
              <w:rPr>
                <w:rFonts w:hint="eastAsia" w:ascii="宋体" w:hAnsi="宋体" w:eastAsia="宋体" w:cs="宋体"/>
                <w:color w:val="auto"/>
                <w:kern w:val="0"/>
                <w:sz w:val="24"/>
                <w:szCs w:val="24"/>
                <w:lang w:val="en-US" w:eastAsia="zh-CN" w:bidi="ar"/>
              </w:rPr>
              <w:t>方案包括但不仅限于各类突发性灾害天气的应急措施，</w:t>
            </w:r>
            <w:r>
              <w:rPr>
                <w:rStyle w:val="329"/>
                <w:rFonts w:hint="eastAsia" w:ascii="宋体" w:hAnsi="宋体" w:eastAsia="宋体" w:cs="宋体"/>
                <w:b w:val="0"/>
                <w:i w:val="0"/>
                <w:caps w:val="0"/>
                <w:color w:val="auto"/>
                <w:spacing w:val="0"/>
                <w:sz w:val="24"/>
                <w:szCs w:val="24"/>
                <w:highlight w:val="none"/>
                <w:u w:val="none"/>
              </w:rPr>
              <w:t>停电、停水、停汽</w:t>
            </w:r>
            <w:r>
              <w:rPr>
                <w:rStyle w:val="329"/>
                <w:rFonts w:hint="eastAsia" w:ascii="宋体" w:hAnsi="宋体" w:eastAsia="宋体" w:cs="宋体"/>
                <w:b w:val="0"/>
                <w:i w:val="0"/>
                <w:caps w:val="0"/>
                <w:color w:val="auto"/>
                <w:spacing w:val="0"/>
                <w:sz w:val="24"/>
                <w:szCs w:val="24"/>
                <w:highlight w:val="none"/>
                <w:u w:val="none"/>
                <w:lang w:val="en-US" w:eastAsia="zh-CN"/>
              </w:rPr>
              <w:t>的应急措施，</w:t>
            </w:r>
            <w:r>
              <w:rPr>
                <w:rStyle w:val="329"/>
                <w:rFonts w:hint="eastAsia" w:ascii="宋体" w:hAnsi="宋体" w:eastAsia="宋体" w:cs="宋体"/>
                <w:b w:val="0"/>
                <w:i w:val="0"/>
                <w:caps w:val="0"/>
                <w:color w:val="auto"/>
                <w:spacing w:val="0"/>
                <w:sz w:val="24"/>
                <w:szCs w:val="24"/>
                <w:highlight w:val="none"/>
                <w:u w:val="none"/>
              </w:rPr>
              <w:t>设备及运输车辆故障</w:t>
            </w:r>
            <w:r>
              <w:rPr>
                <w:rStyle w:val="329"/>
                <w:rFonts w:hint="eastAsia" w:ascii="宋体" w:hAnsi="宋体" w:eastAsia="宋体" w:cs="宋体"/>
                <w:b w:val="0"/>
                <w:i w:val="0"/>
                <w:caps w:val="0"/>
                <w:color w:val="auto"/>
                <w:spacing w:val="0"/>
                <w:sz w:val="24"/>
                <w:szCs w:val="24"/>
                <w:highlight w:val="none"/>
                <w:u w:val="none"/>
                <w:lang w:val="en-US" w:eastAsia="zh-CN"/>
              </w:rPr>
              <w:t>的应急措施，</w:t>
            </w:r>
            <w:r>
              <w:rPr>
                <w:rFonts w:hint="eastAsia" w:ascii="宋体" w:hAnsi="宋体" w:eastAsia="宋体" w:cs="宋体"/>
                <w:color w:val="auto"/>
                <w:kern w:val="0"/>
                <w:sz w:val="24"/>
                <w:szCs w:val="24"/>
                <w:lang w:val="en-US" w:eastAsia="zh-CN" w:bidi="ar"/>
              </w:rPr>
              <w:t>医用织物感染性污染泄漏、洗涤化学品泄漏的应急措施，织物破损丢失、转运过程中意外洒落、织物存放过程中受潮、污染等各类突发事件的应急措施。</w:t>
            </w:r>
          </w:p>
          <w:p>
            <w:pPr>
              <w:pStyle w:val="616"/>
              <w:keepNext w:val="0"/>
              <w:keepLines w:val="0"/>
              <w:pageBreakBefore w:val="0"/>
              <w:widowControl/>
              <w:spacing w:line="300" w:lineRule="auto"/>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color w:val="auto"/>
                <w:kern w:val="0"/>
                <w:sz w:val="24"/>
                <w:szCs w:val="24"/>
                <w:lang w:val="en-US" w:eastAsia="zh-CN" w:bidi="ar"/>
              </w:rPr>
              <w:t>（9）投标人针对本项目需制定医用织物报废与处置方案，方案内容包括但不仅限于医用织物报废筛查排查流程、分类分级处置规范、报废织物收集转运流程、专用储存存放管理措施、无害化处置流程、废弃织物溯源台账管理等方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2" w:type="dxa"/>
            <w:bottom w:w="100" w:type="dxa"/>
            <w:right w:w="102" w:type="dxa"/>
          </w:tblCellMar>
        </w:tblPrEx>
        <w:trPr>
          <w:jc w:val="center"/>
        </w:trPr>
        <w:tc>
          <w:tcPr>
            <w:tcW w:w="567" w:type="dxa"/>
            <w:noWrap w:val="0"/>
            <w:tcMar>
              <w:top w:w="100" w:type="dxa"/>
              <w:bottom w:w="100" w:type="dxa"/>
            </w:tcMar>
            <w:vAlign w:val="center"/>
          </w:tcPr>
          <w:p>
            <w:pPr>
              <w:pStyle w:val="616"/>
              <w:keepNext w:val="0"/>
              <w:keepLines w:val="0"/>
              <w:pageBreakBefore w:val="0"/>
              <w:widowControl/>
              <w:spacing w:line="400" w:lineRule="exact"/>
              <w:jc w:val="center"/>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14</w:t>
            </w:r>
          </w:p>
        </w:tc>
        <w:tc>
          <w:tcPr>
            <w:tcW w:w="709" w:type="dxa"/>
            <w:noWrap w:val="0"/>
            <w:tcMar>
              <w:top w:w="100" w:type="dxa"/>
              <w:bottom w:w="100" w:type="dxa"/>
            </w:tcMar>
            <w:vAlign w:val="center"/>
          </w:tcPr>
          <w:p>
            <w:pPr>
              <w:pStyle w:val="616"/>
              <w:keepNext w:val="0"/>
              <w:keepLines w:val="0"/>
              <w:pageBreakBefore w:val="0"/>
              <w:widowControl/>
              <w:spacing w:line="400" w:lineRule="exact"/>
              <w:jc w:val="left"/>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lang w:val="en-US" w:eastAsia="zh-CN"/>
              </w:rPr>
              <w:t>履约能力要求</w:t>
            </w:r>
          </w:p>
        </w:tc>
        <w:tc>
          <w:tcPr>
            <w:tcW w:w="8457" w:type="dxa"/>
            <w:noWrap w:val="0"/>
            <w:tcMar>
              <w:top w:w="100" w:type="dxa"/>
              <w:bottom w:w="100" w:type="dxa"/>
            </w:tcMar>
            <w:vAlign w:val="center"/>
          </w:tcPr>
          <w:p>
            <w:pPr>
              <w:pStyle w:val="616"/>
              <w:keepNext w:val="0"/>
              <w:keepLines w:val="0"/>
              <w:pageBreakBefore w:val="0"/>
              <w:widowControl/>
              <w:spacing w:line="300" w:lineRule="auto"/>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eastAsia="zh-CN"/>
              </w:rPr>
              <w:t>（1）投标人需提供20</w:t>
            </w:r>
            <w:r>
              <w:rPr>
                <w:rFonts w:hint="eastAsia" w:ascii="宋体" w:hAnsi="宋体" w:eastAsia="宋体" w:cs="宋体"/>
                <w:i w:val="0"/>
                <w:iCs w:val="0"/>
                <w:caps w:val="0"/>
                <w:color w:val="auto"/>
                <w:spacing w:val="0"/>
                <w:sz w:val="24"/>
                <w:szCs w:val="24"/>
                <w:highlight w:val="none"/>
                <w:u w:val="none"/>
                <w:lang w:val="en-US" w:eastAsia="zh-CN"/>
              </w:rPr>
              <w:t>23</w:t>
            </w:r>
            <w:r>
              <w:rPr>
                <w:rFonts w:hint="eastAsia" w:ascii="宋体" w:hAnsi="宋体" w:eastAsia="宋体" w:cs="宋体"/>
                <w:i w:val="0"/>
                <w:iCs w:val="0"/>
                <w:caps w:val="0"/>
                <w:color w:val="auto"/>
                <w:spacing w:val="0"/>
                <w:sz w:val="24"/>
                <w:szCs w:val="24"/>
                <w:highlight w:val="none"/>
                <w:u w:val="none"/>
                <w:lang w:eastAsia="zh-CN"/>
              </w:rPr>
              <w:t>年</w:t>
            </w:r>
            <w:r>
              <w:rPr>
                <w:rFonts w:hint="eastAsia" w:ascii="宋体" w:hAnsi="宋体" w:eastAsia="宋体" w:cs="宋体"/>
                <w:i w:val="0"/>
                <w:iCs w:val="0"/>
                <w:caps w:val="0"/>
                <w:color w:val="auto"/>
                <w:spacing w:val="0"/>
                <w:sz w:val="24"/>
                <w:szCs w:val="24"/>
                <w:highlight w:val="none"/>
                <w:u w:val="none"/>
                <w:lang w:val="en-US" w:eastAsia="zh-CN"/>
              </w:rPr>
              <w:t>1月1日</w:t>
            </w:r>
            <w:r>
              <w:rPr>
                <w:rStyle w:val="199"/>
                <w:rFonts w:hint="eastAsia" w:ascii="宋体" w:hAnsi="宋体" w:eastAsia="宋体" w:cs="宋体"/>
                <w:b w:val="0"/>
                <w:caps w:val="0"/>
                <w:color w:val="auto"/>
                <w:spacing w:val="0"/>
                <w:sz w:val="24"/>
                <w:highlight w:val="none"/>
                <w:lang w:eastAsia="zh-CN"/>
              </w:rPr>
              <w:t>（</w:t>
            </w:r>
            <w:r>
              <w:rPr>
                <w:rStyle w:val="199"/>
                <w:rFonts w:hint="eastAsia" w:ascii="宋体" w:hAnsi="宋体" w:eastAsia="宋体" w:cs="宋体"/>
                <w:b w:val="0"/>
                <w:caps w:val="0"/>
                <w:color w:val="auto"/>
                <w:spacing w:val="0"/>
                <w:sz w:val="24"/>
                <w:highlight w:val="none"/>
                <w:lang w:val="en-US" w:eastAsia="zh-CN"/>
              </w:rPr>
              <w:t>以合同签订日期为准</w:t>
            </w:r>
            <w:r>
              <w:rPr>
                <w:rStyle w:val="199"/>
                <w:rFonts w:hint="eastAsia" w:ascii="宋体" w:hAnsi="宋体" w:eastAsia="宋体" w:cs="宋体"/>
                <w:b w:val="0"/>
                <w:caps w:val="0"/>
                <w:color w:val="auto"/>
                <w:spacing w:val="0"/>
                <w:sz w:val="24"/>
                <w:highlight w:val="none"/>
                <w:lang w:eastAsia="zh-CN"/>
              </w:rPr>
              <w:t>）</w:t>
            </w:r>
            <w:r>
              <w:rPr>
                <w:rFonts w:hint="eastAsia" w:ascii="宋体" w:hAnsi="宋体" w:eastAsia="宋体" w:cs="宋体"/>
                <w:i w:val="0"/>
                <w:iCs w:val="0"/>
                <w:caps w:val="0"/>
                <w:color w:val="auto"/>
                <w:spacing w:val="0"/>
                <w:sz w:val="24"/>
                <w:szCs w:val="24"/>
                <w:highlight w:val="none"/>
                <w:u w:val="none"/>
                <w:lang w:eastAsia="zh-CN"/>
              </w:rPr>
              <w:t>以来承接过的类似项目业绩。</w:t>
            </w:r>
          </w:p>
          <w:p>
            <w:pPr>
              <w:pStyle w:val="616"/>
              <w:keepNext w:val="0"/>
              <w:keepLines w:val="0"/>
              <w:pageBreakBefore w:val="0"/>
              <w:widowControl/>
              <w:spacing w:line="300" w:lineRule="auto"/>
              <w:jc w:val="left"/>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eastAsia="zh-CN"/>
              </w:rPr>
              <w:t>（</w:t>
            </w:r>
            <w:r>
              <w:rPr>
                <w:rFonts w:hint="eastAsia" w:ascii="宋体" w:hAnsi="宋体" w:eastAsia="宋体" w:cs="宋体"/>
                <w:i w:val="0"/>
                <w:iCs w:val="0"/>
                <w:caps w:val="0"/>
                <w:color w:val="auto"/>
                <w:spacing w:val="0"/>
                <w:sz w:val="24"/>
                <w:szCs w:val="24"/>
                <w:highlight w:val="none"/>
                <w:u w:val="none"/>
                <w:lang w:val="en-US" w:eastAsia="zh-CN"/>
              </w:rPr>
              <w:t>2</w:t>
            </w:r>
            <w:r>
              <w:rPr>
                <w:rFonts w:hint="eastAsia" w:ascii="宋体" w:hAnsi="宋体" w:eastAsia="宋体" w:cs="宋体"/>
                <w:i w:val="0"/>
                <w:iCs w:val="0"/>
                <w:caps w:val="0"/>
                <w:color w:val="auto"/>
                <w:spacing w:val="0"/>
                <w:sz w:val="24"/>
                <w:szCs w:val="24"/>
                <w:highlight w:val="none"/>
                <w:u w:val="none"/>
                <w:lang w:eastAsia="zh-CN"/>
              </w:rPr>
              <w:t>）投标人需提供有效期内的职业健康安全管理体系认证证书、环境管理体系认证证书、质量管理体系认证证书。</w:t>
            </w:r>
          </w:p>
        </w:tc>
      </w:tr>
    </w:tbl>
    <w:p>
      <w:pPr>
        <w:pStyle w:val="191"/>
        <w:spacing w:line="440" w:lineRule="exact"/>
        <w:jc w:val="left"/>
        <w:rPr>
          <w:rStyle w:val="299"/>
          <w:rFonts w:hint="eastAsia" w:ascii="宋体" w:hAnsi="宋体" w:eastAsia="宋体" w:cs="宋体"/>
          <w:b/>
          <w:bCs/>
          <w:caps w:val="0"/>
          <w:color w:val="000000"/>
          <w:spacing w:val="0"/>
          <w:highlight w:val="none"/>
        </w:rPr>
        <w:sectPr>
          <w:footerReference r:id="rId8" w:type="first"/>
          <w:footerReference r:id="rId6" w:type="default"/>
          <w:footerReference r:id="rId7" w:type="even"/>
          <w:pgSz w:w="11906" w:h="16838"/>
          <w:pgMar w:top="1440" w:right="1080" w:bottom="1440" w:left="1080" w:header="851" w:footer="992" w:gutter="0"/>
          <w:cols w:space="1701" w:num="1"/>
          <w:titlePg/>
          <w:docGrid w:linePitch="360" w:charSpace="0"/>
        </w:sectPr>
      </w:pPr>
      <w:bookmarkStart w:id="243" w:name="EB547595d0f7824228afceafc3b60cc3d8"/>
      <w:bookmarkEnd w:id="243"/>
    </w:p>
    <w:p>
      <w:pPr>
        <w:pStyle w:val="191"/>
        <w:spacing w:line="440" w:lineRule="exact"/>
        <w:jc w:val="left"/>
        <w:rPr>
          <w:rStyle w:val="299"/>
          <w:rFonts w:hint="eastAsia" w:ascii="宋体" w:hAnsi="宋体" w:eastAsia="宋体" w:cs="宋体"/>
          <w:b/>
          <w:bCs/>
          <w:caps w:val="0"/>
          <w:color w:val="000000"/>
          <w:spacing w:val="0"/>
          <w:highlight w:val="none"/>
        </w:rPr>
      </w:pPr>
      <w:bookmarkStart w:id="244" w:name="_Toc31994"/>
      <w:r>
        <w:rPr>
          <w:rStyle w:val="299"/>
          <w:rFonts w:hint="eastAsia" w:ascii="宋体" w:hAnsi="宋体" w:eastAsia="宋体" w:cs="宋体"/>
          <w:b/>
          <w:bCs/>
          <w:caps w:val="0"/>
          <w:color w:val="000000"/>
          <w:spacing w:val="0"/>
          <w:highlight w:val="none"/>
        </w:rPr>
        <w:t>三、商务条款</w:t>
      </w:r>
      <w:bookmarkEnd w:id="240"/>
      <w:bookmarkEnd w:id="241"/>
      <w:bookmarkEnd w:id="242"/>
      <w:bookmarkEnd w:id="244"/>
    </w:p>
    <w:p>
      <w:pPr>
        <w:pStyle w:val="418"/>
        <w:spacing w:line="440" w:lineRule="exact"/>
        <w:ind w:firstLine="500"/>
        <w:outlineLvl w:val="9"/>
        <w:rPr>
          <w:rStyle w:val="199"/>
          <w:rFonts w:hint="eastAsia" w:ascii="宋体" w:hAnsi="宋体" w:eastAsia="宋体" w:cs="宋体"/>
          <w:b/>
          <w:i w:val="0"/>
          <w:caps w:val="0"/>
          <w:color w:val="000000"/>
          <w:spacing w:val="0"/>
          <w:sz w:val="24"/>
          <w:highlight w:val="none"/>
          <w:u w:val="none"/>
        </w:rPr>
      </w:pPr>
      <w:bookmarkStart w:id="245" w:name="EB31c49d84398e45d9aa1f64883aa8529f"/>
      <w:bookmarkEnd w:id="245"/>
      <w:bookmarkStart w:id="246" w:name="_Toc7653"/>
      <w:r>
        <w:rPr>
          <w:rStyle w:val="199"/>
          <w:rFonts w:hint="eastAsia" w:ascii="宋体" w:hAnsi="宋体" w:eastAsia="宋体" w:cs="宋体"/>
          <w:b/>
          <w:i w:val="0"/>
          <w:caps w:val="0"/>
          <w:color w:val="000000"/>
          <w:spacing w:val="0"/>
          <w:sz w:val="24"/>
          <w:highlight w:val="none"/>
          <w:u w:val="none"/>
          <w:lang w:val="en-US" w:eastAsia="zh-CN"/>
        </w:rPr>
        <w:t>1 服务期限</w:t>
      </w:r>
    </w:p>
    <w:p>
      <w:pPr>
        <w:pStyle w:val="418"/>
        <w:spacing w:line="440" w:lineRule="exact"/>
        <w:ind w:firstLine="500"/>
        <w:outlineLvl w:val="9"/>
        <w:rPr>
          <w:rStyle w:val="199"/>
          <w:rFonts w:hint="eastAsia" w:ascii="宋体" w:hAnsi="宋体" w:eastAsia="宋体" w:cs="宋体"/>
          <w:b w:val="0"/>
          <w:i/>
          <w:caps w:val="0"/>
          <w:spacing w:val="0"/>
          <w:sz w:val="24"/>
          <w:highlight w:val="none"/>
          <w:u w:val="single"/>
        </w:rPr>
      </w:pPr>
      <w:r>
        <w:rPr>
          <w:rStyle w:val="199"/>
          <w:rFonts w:hint="eastAsia" w:ascii="宋体" w:hAnsi="宋体" w:eastAsia="宋体" w:cs="宋体"/>
          <w:b w:val="0"/>
          <w:i/>
          <w:caps w:val="0"/>
          <w:color w:val="000000"/>
          <w:spacing w:val="0"/>
          <w:sz w:val="24"/>
          <w:highlight w:val="none"/>
          <w:u w:val="single"/>
        </w:rPr>
        <w:t>1.1、服务期限</w:t>
      </w:r>
    </w:p>
    <w:p>
      <w:pPr>
        <w:pStyle w:val="418"/>
        <w:spacing w:line="440" w:lineRule="exact"/>
        <w:ind w:firstLine="500"/>
        <w:outlineLvl w:val="9"/>
        <w:rPr>
          <w:rStyle w:val="199"/>
          <w:rFonts w:hint="eastAsia" w:ascii="宋体" w:hAnsi="宋体" w:eastAsia="宋体" w:cs="宋体"/>
          <w:b w:val="0"/>
          <w:i/>
          <w:caps w:val="0"/>
          <w:spacing w:val="0"/>
          <w:sz w:val="24"/>
          <w:highlight w:val="none"/>
          <w:u w:val="single"/>
        </w:rPr>
      </w:pPr>
      <w:r>
        <w:rPr>
          <w:rStyle w:val="199"/>
          <w:rFonts w:hint="eastAsia" w:ascii="宋体" w:hAnsi="宋体" w:eastAsia="宋体" w:cs="宋体"/>
          <w:b w:val="0"/>
          <w:i/>
          <w:caps w:val="0"/>
          <w:color w:val="000000"/>
          <w:spacing w:val="0"/>
          <w:sz w:val="24"/>
          <w:highlight w:val="none"/>
          <w:u w:val="single"/>
          <w:lang w:val="en-US" w:eastAsia="zh-CN"/>
        </w:rPr>
        <w:t>自合同签订生效之日起2</w:t>
      </w:r>
      <w:r>
        <w:rPr>
          <w:rStyle w:val="199"/>
          <w:rFonts w:hint="eastAsia" w:ascii="宋体" w:hAnsi="宋体" w:eastAsia="宋体" w:cs="宋体"/>
          <w:b w:val="0"/>
          <w:i/>
          <w:caps w:val="0"/>
          <w:color w:val="000000"/>
          <w:spacing w:val="0"/>
          <w:sz w:val="24"/>
          <w:highlight w:val="none"/>
          <w:u w:val="single"/>
        </w:rPr>
        <w:t>年。</w:t>
      </w:r>
    </w:p>
    <w:p>
      <w:pPr>
        <w:pStyle w:val="418"/>
        <w:spacing w:line="440" w:lineRule="exact"/>
        <w:ind w:firstLine="500"/>
        <w:outlineLvl w:val="9"/>
        <w:rPr>
          <w:rStyle w:val="199"/>
          <w:rFonts w:hint="eastAsia" w:ascii="宋体" w:hAnsi="宋体" w:eastAsia="宋体" w:cs="宋体"/>
          <w:b/>
          <w:i w:val="0"/>
          <w:caps w:val="0"/>
          <w:spacing w:val="0"/>
          <w:sz w:val="24"/>
          <w:highlight w:val="none"/>
          <w:u w:val="none"/>
        </w:rPr>
      </w:pPr>
      <w:r>
        <w:rPr>
          <w:rStyle w:val="199"/>
          <w:rFonts w:hint="eastAsia" w:ascii="宋体" w:hAnsi="宋体" w:eastAsia="宋体" w:cs="宋体"/>
          <w:b/>
          <w:i w:val="0"/>
          <w:caps w:val="0"/>
          <w:color w:val="000000"/>
          <w:spacing w:val="0"/>
          <w:sz w:val="24"/>
          <w:highlight w:val="none"/>
          <w:u w:val="none"/>
        </w:rPr>
        <w:t>2 货款支付</w:t>
      </w:r>
    </w:p>
    <w:p>
      <w:pPr>
        <w:pStyle w:val="418"/>
        <w:spacing w:line="440" w:lineRule="exact"/>
        <w:ind w:firstLine="500"/>
        <w:outlineLvl w:val="9"/>
        <w:rPr>
          <w:rStyle w:val="199"/>
          <w:rFonts w:hint="eastAsia" w:ascii="宋体" w:hAnsi="宋体" w:eastAsia="宋体" w:cs="宋体"/>
          <w:b w:val="0"/>
          <w:i/>
          <w:caps w:val="0"/>
          <w:spacing w:val="0"/>
          <w:sz w:val="24"/>
          <w:highlight w:val="none"/>
          <w:u w:val="single"/>
        </w:rPr>
      </w:pPr>
      <w:r>
        <w:rPr>
          <w:rStyle w:val="199"/>
          <w:rFonts w:hint="eastAsia" w:ascii="宋体" w:hAnsi="宋体" w:eastAsia="宋体" w:cs="宋体"/>
          <w:b w:val="0"/>
          <w:i/>
          <w:caps w:val="0"/>
          <w:color w:val="000000"/>
          <w:spacing w:val="0"/>
          <w:sz w:val="24"/>
          <w:highlight w:val="none"/>
          <w:u w:val="single"/>
        </w:rPr>
        <w:t>2.1、结付程序</w:t>
      </w:r>
    </w:p>
    <w:p>
      <w:pPr>
        <w:pStyle w:val="418"/>
        <w:spacing w:line="440" w:lineRule="exact"/>
        <w:ind w:firstLine="500"/>
        <w:outlineLvl w:val="9"/>
        <w:rPr>
          <w:rStyle w:val="199"/>
          <w:rFonts w:hint="eastAsia" w:ascii="宋体" w:hAnsi="宋体" w:eastAsia="宋体" w:cs="宋体"/>
          <w:b w:val="0"/>
          <w:i/>
          <w:caps w:val="0"/>
          <w:spacing w:val="0"/>
          <w:sz w:val="24"/>
          <w:highlight w:val="none"/>
          <w:u w:val="single"/>
        </w:rPr>
      </w:pPr>
      <w:r>
        <w:rPr>
          <w:rStyle w:val="199"/>
          <w:rFonts w:hint="eastAsia" w:ascii="宋体" w:hAnsi="宋体" w:eastAsia="宋体" w:cs="宋体"/>
          <w:b w:val="0"/>
          <w:i/>
          <w:caps w:val="0"/>
          <w:color w:val="000000"/>
          <w:spacing w:val="0"/>
          <w:sz w:val="24"/>
          <w:highlight w:val="none"/>
          <w:u w:val="single"/>
        </w:rPr>
        <w:t>供方按本合同内容合格地履行</w:t>
      </w:r>
      <w:r>
        <w:rPr>
          <w:rStyle w:val="199"/>
          <w:rFonts w:hint="eastAsia" w:ascii="宋体" w:hAnsi="宋体" w:eastAsia="宋体" w:cs="宋体"/>
          <w:b w:val="0"/>
          <w:i/>
          <w:caps w:val="0"/>
          <w:color w:val="000000"/>
          <w:spacing w:val="0"/>
          <w:sz w:val="24"/>
          <w:highlight w:val="none"/>
          <w:u w:val="single"/>
          <w:lang w:eastAsia="zh-CN"/>
        </w:rPr>
        <w:t>服务</w:t>
      </w:r>
      <w:r>
        <w:rPr>
          <w:rStyle w:val="199"/>
          <w:rFonts w:hint="eastAsia" w:ascii="宋体" w:hAnsi="宋体" w:eastAsia="宋体" w:cs="宋体"/>
          <w:b w:val="0"/>
          <w:i/>
          <w:caps w:val="0"/>
          <w:color w:val="000000"/>
          <w:spacing w:val="0"/>
          <w:sz w:val="24"/>
          <w:highlight w:val="none"/>
          <w:u w:val="single"/>
        </w:rPr>
        <w:t>义务后，凭</w:t>
      </w:r>
      <w:r>
        <w:rPr>
          <w:rStyle w:val="199"/>
          <w:rFonts w:hint="eastAsia" w:ascii="宋体" w:hAnsi="宋体" w:eastAsia="宋体" w:cs="宋体"/>
          <w:b w:val="0"/>
          <w:i/>
          <w:caps w:val="0"/>
          <w:color w:val="000000"/>
          <w:spacing w:val="0"/>
          <w:sz w:val="24"/>
          <w:highlight w:val="none"/>
          <w:u w:val="single"/>
          <w:lang w:eastAsia="zh-CN"/>
        </w:rPr>
        <w:t>考核结果</w:t>
      </w:r>
      <w:r>
        <w:rPr>
          <w:rStyle w:val="199"/>
          <w:rFonts w:hint="eastAsia" w:ascii="宋体" w:hAnsi="宋体" w:eastAsia="宋体" w:cs="宋体"/>
          <w:b w:val="0"/>
          <w:i/>
          <w:caps w:val="0"/>
          <w:color w:val="000000"/>
          <w:spacing w:val="0"/>
          <w:sz w:val="24"/>
          <w:highlight w:val="none"/>
          <w:u w:val="single"/>
        </w:rPr>
        <w:t>、</w:t>
      </w:r>
      <w:r>
        <w:rPr>
          <w:rStyle w:val="199"/>
          <w:rFonts w:hint="eastAsia" w:ascii="宋体" w:hAnsi="宋体" w:eastAsia="宋体" w:cs="宋体"/>
          <w:b w:val="0"/>
          <w:i/>
          <w:caps w:val="0"/>
          <w:color w:val="000000"/>
          <w:spacing w:val="0"/>
          <w:sz w:val="24"/>
          <w:highlight w:val="none"/>
          <w:u w:val="single"/>
          <w:lang w:eastAsia="zh-CN"/>
        </w:rPr>
        <w:t>服务</w:t>
      </w:r>
      <w:r>
        <w:rPr>
          <w:rStyle w:val="199"/>
          <w:rFonts w:hint="eastAsia" w:ascii="宋体" w:hAnsi="宋体" w:eastAsia="宋体" w:cs="宋体"/>
          <w:b w:val="0"/>
          <w:i/>
          <w:caps w:val="0"/>
          <w:color w:val="000000"/>
          <w:spacing w:val="0"/>
          <w:sz w:val="24"/>
          <w:highlight w:val="none"/>
          <w:u w:val="single"/>
        </w:rPr>
        <w:t>发票到采购单位办理</w:t>
      </w:r>
      <w:r>
        <w:rPr>
          <w:rStyle w:val="199"/>
          <w:rFonts w:hint="eastAsia" w:ascii="宋体" w:hAnsi="宋体" w:eastAsia="宋体" w:cs="宋体"/>
          <w:b w:val="0"/>
          <w:i/>
          <w:caps w:val="0"/>
          <w:color w:val="000000"/>
          <w:spacing w:val="0"/>
          <w:sz w:val="24"/>
          <w:highlight w:val="none"/>
          <w:u w:val="single"/>
          <w:lang w:eastAsia="zh-CN"/>
        </w:rPr>
        <w:t>服务款项</w:t>
      </w:r>
      <w:r>
        <w:rPr>
          <w:rStyle w:val="199"/>
          <w:rFonts w:hint="eastAsia" w:ascii="宋体" w:hAnsi="宋体" w:eastAsia="宋体" w:cs="宋体"/>
          <w:b w:val="0"/>
          <w:i/>
          <w:caps w:val="0"/>
          <w:color w:val="000000"/>
          <w:spacing w:val="0"/>
          <w:sz w:val="24"/>
          <w:highlight w:val="none"/>
          <w:u w:val="single"/>
        </w:rPr>
        <w:t>结算手续。</w:t>
      </w:r>
    </w:p>
    <w:p>
      <w:pPr>
        <w:pStyle w:val="418"/>
        <w:spacing w:line="440" w:lineRule="exact"/>
        <w:ind w:firstLine="500"/>
        <w:outlineLvl w:val="9"/>
        <w:rPr>
          <w:rStyle w:val="199"/>
          <w:rFonts w:hint="eastAsia" w:ascii="宋体" w:hAnsi="宋体" w:eastAsia="宋体" w:cs="宋体"/>
          <w:b w:val="0"/>
          <w:i/>
          <w:caps w:val="0"/>
          <w:spacing w:val="0"/>
          <w:sz w:val="24"/>
          <w:highlight w:val="none"/>
          <w:u w:val="single"/>
        </w:rPr>
      </w:pPr>
      <w:r>
        <w:rPr>
          <w:rStyle w:val="199"/>
          <w:rFonts w:hint="eastAsia" w:ascii="宋体" w:hAnsi="宋体" w:eastAsia="宋体" w:cs="宋体"/>
          <w:b w:val="0"/>
          <w:i/>
          <w:caps w:val="0"/>
          <w:color w:val="000000"/>
          <w:spacing w:val="0"/>
          <w:sz w:val="24"/>
          <w:highlight w:val="none"/>
          <w:u w:val="single"/>
        </w:rPr>
        <w:t>2.2、结付期限</w:t>
      </w:r>
    </w:p>
    <w:p>
      <w:pPr>
        <w:pStyle w:val="418"/>
        <w:spacing w:line="440" w:lineRule="exact"/>
        <w:ind w:firstLine="500"/>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rPr>
        <w:t>（1）合同签订生效后</w:t>
      </w:r>
      <w:r>
        <w:rPr>
          <w:rStyle w:val="199"/>
          <w:rFonts w:hint="eastAsia" w:ascii="宋体" w:hAnsi="宋体" w:eastAsia="宋体" w:cs="宋体"/>
          <w:b w:val="0"/>
          <w:i/>
          <w:caps w:val="0"/>
          <w:color w:val="000000"/>
          <w:spacing w:val="0"/>
          <w:sz w:val="24"/>
          <w:highlight w:val="none"/>
          <w:u w:val="single"/>
          <w:lang w:eastAsia="zh-CN"/>
        </w:rPr>
        <w:t>，</w:t>
      </w:r>
      <w:r>
        <w:rPr>
          <w:rStyle w:val="199"/>
          <w:rFonts w:hint="eastAsia" w:ascii="宋体" w:hAnsi="宋体" w:eastAsia="宋体" w:cs="宋体"/>
          <w:b w:val="0"/>
          <w:i/>
          <w:caps w:val="0"/>
          <w:color w:val="000000"/>
          <w:spacing w:val="0"/>
          <w:sz w:val="24"/>
          <w:highlight w:val="none"/>
          <w:u w:val="single"/>
          <w:lang w:val="en-US" w:eastAsia="zh-CN"/>
        </w:rPr>
        <w:t>采购人</w:t>
      </w:r>
      <w:r>
        <w:rPr>
          <w:rStyle w:val="199"/>
          <w:rFonts w:hint="eastAsia" w:ascii="宋体" w:hAnsi="宋体" w:eastAsia="宋体" w:cs="宋体"/>
          <w:b w:val="0"/>
          <w:i/>
          <w:caps w:val="0"/>
          <w:color w:val="000000"/>
          <w:spacing w:val="0"/>
          <w:sz w:val="24"/>
          <w:highlight w:val="none"/>
          <w:u w:val="single"/>
        </w:rPr>
        <w:t>支付</w:t>
      </w:r>
      <w:r>
        <w:rPr>
          <w:rStyle w:val="199"/>
          <w:rFonts w:hint="eastAsia" w:ascii="宋体" w:hAnsi="宋体" w:eastAsia="宋体" w:cs="宋体"/>
          <w:b w:val="0"/>
          <w:i/>
          <w:caps w:val="0"/>
          <w:color w:val="000000"/>
          <w:spacing w:val="0"/>
          <w:sz w:val="24"/>
          <w:highlight w:val="none"/>
          <w:u w:val="single"/>
          <w:lang w:val="en-US" w:eastAsia="zh-CN"/>
        </w:rPr>
        <w:t>乙方</w:t>
      </w:r>
      <w:r>
        <w:rPr>
          <w:rStyle w:val="199"/>
          <w:rFonts w:hint="eastAsia" w:ascii="宋体" w:hAnsi="宋体" w:eastAsia="宋体" w:cs="宋体"/>
          <w:b w:val="0"/>
          <w:i/>
          <w:caps w:val="0"/>
          <w:color w:val="000000"/>
          <w:spacing w:val="0"/>
          <w:sz w:val="24"/>
          <w:highlight w:val="none"/>
          <w:u w:val="single"/>
        </w:rPr>
        <w:t>合同金额的10%作为预付款</w:t>
      </w:r>
      <w:r>
        <w:rPr>
          <w:rStyle w:val="199"/>
          <w:rFonts w:hint="eastAsia" w:ascii="宋体" w:hAnsi="宋体" w:eastAsia="宋体" w:cs="宋体"/>
          <w:b w:val="0"/>
          <w:i/>
          <w:caps w:val="0"/>
          <w:color w:val="000000"/>
          <w:spacing w:val="0"/>
          <w:sz w:val="24"/>
          <w:highlight w:val="none"/>
          <w:u w:val="single"/>
          <w:lang w:eastAsia="zh-CN"/>
        </w:rPr>
        <w:t>；</w:t>
      </w:r>
      <w:r>
        <w:rPr>
          <w:rStyle w:val="199"/>
          <w:rFonts w:hint="eastAsia" w:ascii="宋体" w:hAnsi="宋体" w:eastAsia="宋体" w:cs="宋体"/>
          <w:b w:val="0"/>
          <w:i/>
          <w:caps w:val="0"/>
          <w:color w:val="000000"/>
          <w:spacing w:val="0"/>
          <w:sz w:val="24"/>
          <w:highlight w:val="none"/>
          <w:u w:val="single"/>
        </w:rPr>
        <w:t>如在签订合同时，</w:t>
      </w:r>
      <w:r>
        <w:rPr>
          <w:rStyle w:val="199"/>
          <w:rFonts w:hint="eastAsia" w:ascii="宋体" w:hAnsi="宋体" w:eastAsia="宋体" w:cs="宋体"/>
          <w:b w:val="0"/>
          <w:i/>
          <w:caps w:val="0"/>
          <w:color w:val="000000"/>
          <w:spacing w:val="0"/>
          <w:sz w:val="24"/>
          <w:highlight w:val="none"/>
          <w:u w:val="single"/>
          <w:lang w:val="en-US" w:eastAsia="zh-CN"/>
        </w:rPr>
        <w:t>中标人</w:t>
      </w:r>
      <w:r>
        <w:rPr>
          <w:rStyle w:val="199"/>
          <w:rFonts w:hint="eastAsia" w:ascii="宋体" w:hAnsi="宋体" w:eastAsia="宋体" w:cs="宋体"/>
          <w:b w:val="0"/>
          <w:i/>
          <w:caps w:val="0"/>
          <w:color w:val="000000"/>
          <w:spacing w:val="0"/>
          <w:sz w:val="24"/>
          <w:highlight w:val="none"/>
          <w:u w:val="single"/>
        </w:rPr>
        <w:t>明确表示无需预付款或者主动要求降低预付款比例的，</w:t>
      </w:r>
      <w:r>
        <w:rPr>
          <w:rStyle w:val="199"/>
          <w:rFonts w:hint="eastAsia" w:ascii="宋体" w:hAnsi="宋体" w:eastAsia="宋体" w:cs="宋体"/>
          <w:b w:val="0"/>
          <w:i/>
          <w:caps w:val="0"/>
          <w:color w:val="000000"/>
          <w:spacing w:val="0"/>
          <w:sz w:val="24"/>
          <w:highlight w:val="none"/>
          <w:u w:val="single"/>
          <w:lang w:val="en-US" w:eastAsia="zh-CN"/>
        </w:rPr>
        <w:t>采购人</w:t>
      </w:r>
      <w:r>
        <w:rPr>
          <w:rStyle w:val="199"/>
          <w:rFonts w:hint="eastAsia" w:ascii="宋体" w:hAnsi="宋体" w:eastAsia="宋体" w:cs="宋体"/>
          <w:b w:val="0"/>
          <w:i/>
          <w:caps w:val="0"/>
          <w:color w:val="000000"/>
          <w:spacing w:val="0"/>
          <w:sz w:val="24"/>
          <w:highlight w:val="none"/>
          <w:u w:val="single"/>
        </w:rPr>
        <w:t>可不适用上述关于预付款的规定。</w:t>
      </w:r>
    </w:p>
    <w:p>
      <w:pPr>
        <w:pStyle w:val="418"/>
        <w:spacing w:line="440" w:lineRule="exact"/>
        <w:ind w:firstLine="500"/>
        <w:outlineLvl w:val="9"/>
        <w:rPr>
          <w:rStyle w:val="199"/>
          <w:rFonts w:hint="eastAsia" w:ascii="宋体" w:hAnsi="宋体" w:eastAsia="宋体" w:cs="宋体"/>
          <w:b w:val="0"/>
          <w:i/>
          <w:caps w:val="0"/>
          <w:spacing w:val="0"/>
          <w:sz w:val="24"/>
          <w:highlight w:val="none"/>
          <w:u w:val="single"/>
        </w:rPr>
      </w:pPr>
      <w:r>
        <w:rPr>
          <w:rStyle w:val="199"/>
          <w:rFonts w:hint="eastAsia" w:ascii="宋体" w:hAnsi="宋体" w:eastAsia="宋体" w:cs="宋体"/>
          <w:b w:val="0"/>
          <w:i/>
          <w:caps w:val="0"/>
          <w:color w:val="000000"/>
          <w:spacing w:val="0"/>
          <w:sz w:val="24"/>
          <w:highlight w:val="none"/>
          <w:u w:val="single"/>
          <w:lang w:eastAsia="zh-CN"/>
        </w:rPr>
        <w:t>（</w:t>
      </w:r>
      <w:r>
        <w:rPr>
          <w:rStyle w:val="199"/>
          <w:rFonts w:hint="eastAsia" w:ascii="宋体" w:hAnsi="宋体" w:eastAsia="宋体" w:cs="宋体"/>
          <w:b w:val="0"/>
          <w:i/>
          <w:caps w:val="0"/>
          <w:color w:val="000000"/>
          <w:spacing w:val="0"/>
          <w:sz w:val="24"/>
          <w:highlight w:val="none"/>
          <w:u w:val="single"/>
          <w:lang w:val="en-US" w:eastAsia="zh-CN"/>
        </w:rPr>
        <w:t>2</w:t>
      </w:r>
      <w:r>
        <w:rPr>
          <w:rStyle w:val="199"/>
          <w:rFonts w:hint="eastAsia" w:ascii="宋体" w:hAnsi="宋体" w:eastAsia="宋体" w:cs="宋体"/>
          <w:b w:val="0"/>
          <w:i/>
          <w:caps w:val="0"/>
          <w:color w:val="000000"/>
          <w:spacing w:val="0"/>
          <w:sz w:val="24"/>
          <w:highlight w:val="none"/>
          <w:u w:val="single"/>
          <w:lang w:eastAsia="zh-CN"/>
        </w:rPr>
        <w:t>）</w:t>
      </w:r>
      <w:r>
        <w:rPr>
          <w:rStyle w:val="199"/>
          <w:rFonts w:hint="eastAsia" w:ascii="宋体" w:hAnsi="宋体" w:eastAsia="宋体" w:cs="宋体"/>
          <w:b w:val="0"/>
          <w:i/>
          <w:caps w:val="0"/>
          <w:color w:val="000000"/>
          <w:spacing w:val="0"/>
          <w:sz w:val="24"/>
          <w:highlight w:val="none"/>
          <w:u w:val="single"/>
        </w:rPr>
        <w:t>采购人根据当月实际洗涤租赁的种类、数量、价格及服务质量考评结果结算</w:t>
      </w:r>
      <w:r>
        <w:rPr>
          <w:rStyle w:val="199"/>
          <w:rFonts w:hint="eastAsia" w:ascii="宋体" w:hAnsi="宋体" w:eastAsia="宋体" w:cs="宋体"/>
          <w:b w:val="0"/>
          <w:i/>
          <w:caps w:val="0"/>
          <w:color w:val="000000"/>
          <w:spacing w:val="0"/>
          <w:sz w:val="24"/>
          <w:highlight w:val="none"/>
          <w:u w:val="single"/>
          <w:lang w:val="en-US" w:eastAsia="zh-CN"/>
        </w:rPr>
        <w:t>服务费用</w:t>
      </w:r>
      <w:r>
        <w:rPr>
          <w:rStyle w:val="199"/>
          <w:rFonts w:hint="eastAsia" w:ascii="宋体" w:hAnsi="宋体" w:eastAsia="宋体" w:cs="宋体"/>
          <w:b w:val="0"/>
          <w:i/>
          <w:caps w:val="0"/>
          <w:color w:val="000000"/>
          <w:spacing w:val="0"/>
          <w:sz w:val="24"/>
          <w:highlight w:val="none"/>
          <w:u w:val="single"/>
        </w:rPr>
        <w:t>，</w:t>
      </w:r>
      <w:r>
        <w:rPr>
          <w:rStyle w:val="199"/>
          <w:rFonts w:hint="eastAsia" w:ascii="宋体" w:hAnsi="宋体" w:eastAsia="宋体" w:cs="宋体"/>
          <w:b w:val="0"/>
          <w:i/>
          <w:caps w:val="0"/>
          <w:color w:val="000000"/>
          <w:spacing w:val="0"/>
          <w:sz w:val="24"/>
          <w:highlight w:val="none"/>
          <w:u w:val="single"/>
          <w:lang w:val="en-US" w:eastAsia="zh-CN"/>
        </w:rPr>
        <w:t>服务费用</w:t>
      </w:r>
      <w:r>
        <w:rPr>
          <w:rStyle w:val="199"/>
          <w:rFonts w:hint="eastAsia" w:ascii="宋体" w:hAnsi="宋体" w:eastAsia="宋体" w:cs="宋体"/>
          <w:b w:val="0"/>
          <w:i/>
          <w:caps w:val="0"/>
          <w:color w:val="000000"/>
          <w:spacing w:val="0"/>
          <w:sz w:val="24"/>
          <w:highlight w:val="none"/>
          <w:u w:val="single"/>
        </w:rPr>
        <w:t>每月结算一次，并于次月15日前结清</w:t>
      </w:r>
      <w:r>
        <w:rPr>
          <w:rStyle w:val="199"/>
          <w:rFonts w:hint="eastAsia" w:ascii="宋体" w:hAnsi="宋体" w:eastAsia="宋体" w:cs="宋体"/>
          <w:b w:val="0"/>
          <w:i/>
          <w:caps w:val="0"/>
          <w:color w:val="000000"/>
          <w:spacing w:val="0"/>
          <w:sz w:val="24"/>
          <w:highlight w:val="none"/>
          <w:u w:val="single"/>
          <w:lang w:eastAsia="zh-CN"/>
        </w:rPr>
        <w:t>，</w:t>
      </w:r>
      <w:r>
        <w:rPr>
          <w:rFonts w:hint="eastAsia" w:ascii="宋体" w:hAnsi="宋体" w:eastAsia="宋体" w:cs="宋体"/>
          <w:i/>
          <w:caps w:val="0"/>
          <w:smallCaps w:val="0"/>
          <w:color w:val="000000"/>
          <w:spacing w:val="0"/>
          <w:highlight w:val="none"/>
          <w:u w:val="single"/>
          <w:lang w:val="en-US" w:eastAsia="zh-CN"/>
        </w:rPr>
        <w:t>每月服务费用应扣除已预付款项的二十四分之一后予以支付。</w:t>
      </w:r>
    </w:p>
    <w:p>
      <w:pPr>
        <w:pStyle w:val="418"/>
        <w:spacing w:line="440" w:lineRule="exact"/>
        <w:ind w:firstLine="500"/>
        <w:outlineLvl w:val="9"/>
        <w:rPr>
          <w:rStyle w:val="199"/>
          <w:rFonts w:hint="eastAsia" w:ascii="宋体" w:hAnsi="宋体" w:eastAsia="宋体" w:cs="宋体"/>
          <w:b w:val="0"/>
          <w:i/>
          <w:caps w:val="0"/>
          <w:spacing w:val="0"/>
          <w:sz w:val="24"/>
          <w:highlight w:val="none"/>
          <w:u w:val="single"/>
        </w:rPr>
      </w:pPr>
      <w:r>
        <w:rPr>
          <w:rStyle w:val="199"/>
          <w:rFonts w:hint="eastAsia" w:ascii="宋体" w:hAnsi="宋体" w:eastAsia="宋体" w:cs="宋体"/>
          <w:b w:val="0"/>
          <w:i/>
          <w:caps w:val="0"/>
          <w:color w:val="000000"/>
          <w:spacing w:val="0"/>
          <w:sz w:val="24"/>
          <w:highlight w:val="none"/>
          <w:u w:val="single"/>
        </w:rPr>
        <w:t>（</w:t>
      </w:r>
      <w:r>
        <w:rPr>
          <w:rStyle w:val="199"/>
          <w:rFonts w:hint="eastAsia" w:ascii="宋体" w:hAnsi="宋体" w:eastAsia="宋体" w:cs="宋体"/>
          <w:b w:val="0"/>
          <w:i/>
          <w:caps w:val="0"/>
          <w:color w:val="000000"/>
          <w:spacing w:val="0"/>
          <w:sz w:val="24"/>
          <w:highlight w:val="none"/>
          <w:u w:val="single"/>
          <w:lang w:val="en-US" w:eastAsia="zh-CN"/>
        </w:rPr>
        <w:t>3</w:t>
      </w:r>
      <w:r>
        <w:rPr>
          <w:rStyle w:val="199"/>
          <w:rFonts w:hint="eastAsia" w:ascii="宋体" w:hAnsi="宋体" w:eastAsia="宋体" w:cs="宋体"/>
          <w:b w:val="0"/>
          <w:i/>
          <w:caps w:val="0"/>
          <w:color w:val="000000"/>
          <w:spacing w:val="0"/>
          <w:sz w:val="24"/>
          <w:highlight w:val="none"/>
          <w:u w:val="single"/>
        </w:rPr>
        <w:t>）服务期满后，采购人一次性返还履约保证金。</w:t>
      </w:r>
    </w:p>
    <w:p>
      <w:pPr>
        <w:pStyle w:val="418"/>
        <w:spacing w:line="440" w:lineRule="exact"/>
        <w:ind w:firstLine="500"/>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lang w:val="en-US" w:eastAsia="zh-CN"/>
        </w:rPr>
        <w:t>2.3、结付标准</w:t>
      </w:r>
    </w:p>
    <w:p>
      <w:pPr>
        <w:pStyle w:val="418"/>
        <w:spacing w:line="440" w:lineRule="exact"/>
        <w:ind w:firstLine="500"/>
        <w:outlineLvl w:val="9"/>
        <w:rPr>
          <w:rStyle w:val="199"/>
          <w:rFonts w:hint="eastAsia" w:ascii="宋体" w:hAnsi="宋体" w:eastAsia="宋体" w:cs="宋体"/>
          <w:b w:val="0"/>
          <w:i/>
          <w:iCs/>
          <w:caps w:val="0"/>
          <w:color w:val="000000"/>
          <w:spacing w:val="0"/>
          <w:sz w:val="24"/>
          <w:highlight w:val="none"/>
          <w:u w:val="single"/>
        </w:rPr>
      </w:pPr>
      <w:r>
        <w:rPr>
          <w:rFonts w:hint="eastAsia" w:ascii="宋体" w:hAnsi="宋体" w:eastAsia="宋体" w:cs="宋体"/>
          <w:i/>
          <w:iCs/>
          <w:caps w:val="0"/>
          <w:spacing w:val="0"/>
          <w:sz w:val="24"/>
          <w:szCs w:val="24"/>
          <w:highlight w:val="none"/>
          <w:u w:val="single"/>
          <w:lang w:val="en-US" w:eastAsia="zh-CN"/>
        </w:rPr>
        <w:t>每月考核结果与供应商服务费用挂钩，</w:t>
      </w:r>
      <w:r>
        <w:rPr>
          <w:rFonts w:hint="eastAsia" w:ascii="宋体" w:hAnsi="宋体" w:eastAsia="宋体" w:cs="宋体"/>
          <w:i/>
          <w:iCs/>
          <w:caps w:val="0"/>
          <w:spacing w:val="0"/>
          <w:sz w:val="24"/>
          <w:szCs w:val="24"/>
          <w:highlight w:val="none"/>
          <w:u w:val="single"/>
        </w:rPr>
        <w:t>考核得分≥90分，服务费全额给付；90分＞考核得分≥85分，扣除管理费3000元；85分＞考核得分≥80分，扣除管理费5000元；80分＞考核得分≥75分，扣除管理费8000元；75分＞考核得分≥70分的，扣除管理费15000元；考核得分70分以下为不合格，扣除管理费30000元，连续3个月得分低于70分的，采购人有权无条件终止合同，由此引起得所有经济责任和法律责任由中标</w:t>
      </w:r>
      <w:r>
        <w:rPr>
          <w:rFonts w:hint="eastAsia" w:ascii="宋体" w:hAnsi="宋体" w:eastAsia="宋体" w:cs="宋体"/>
          <w:i/>
          <w:iCs/>
          <w:caps w:val="0"/>
          <w:spacing w:val="0"/>
          <w:sz w:val="24"/>
          <w:szCs w:val="24"/>
          <w:highlight w:val="none"/>
          <w:u w:val="single"/>
          <w:lang w:val="en-US" w:eastAsia="zh-CN"/>
        </w:rPr>
        <w:t>人</w:t>
      </w:r>
      <w:r>
        <w:rPr>
          <w:rFonts w:hint="eastAsia" w:ascii="宋体" w:hAnsi="宋体" w:eastAsia="宋体" w:cs="宋体"/>
          <w:i/>
          <w:iCs/>
          <w:caps w:val="0"/>
          <w:spacing w:val="0"/>
          <w:sz w:val="24"/>
          <w:szCs w:val="24"/>
          <w:highlight w:val="none"/>
          <w:u w:val="single"/>
        </w:rPr>
        <w:t>承担。</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考核中发现以下行为对中标人直接罚款：</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（1）每月返洗率（返洗率=退回返洗数÷洗涤总数×100%）：要求≦8%，每增加一个百分点扣人民币2000元。</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（2）织物未达到医疗织物的洗涤消毒服务要求的，如不符合</w:t>
      </w:r>
      <w:r>
        <w:rPr>
          <w:rFonts w:hint="eastAsia" w:ascii="宋体" w:hAnsi="宋体" w:eastAsia="宋体" w:cs="宋体"/>
          <w:i/>
          <w:iCs/>
          <w:caps w:val="0"/>
          <w:color w:val="auto"/>
          <w:spacing w:val="0"/>
          <w:sz w:val="24"/>
          <w:szCs w:val="24"/>
          <w:highlight w:val="none"/>
          <w:u w:val="single"/>
          <w:lang w:val="en-US" w:eastAsia="zh-CN" w:bidi="ar"/>
        </w:rPr>
        <w:t>WS/T508-2025</w:t>
      </w:r>
      <w:r>
        <w:rPr>
          <w:rFonts w:hint="eastAsia" w:ascii="宋体" w:hAnsi="宋体" w:eastAsia="宋体" w:cs="宋体"/>
          <w:i/>
          <w:iCs/>
          <w:caps w:val="0"/>
          <w:color w:val="000000"/>
          <w:spacing w:val="0"/>
          <w:sz w:val="24"/>
          <w:szCs w:val="24"/>
          <w:highlight w:val="none"/>
          <w:u w:val="single"/>
          <w:lang w:val="en-US" w:eastAsia="zh-CN" w:bidi="ar"/>
        </w:rPr>
        <w:t>中附录A的要求，即洗涤、消毒、整理（主要包括熨烫、修补、折叠）过程执行不达标，未实行分类、分色、分机洗涤等，发现一处视情节轻重做1000-10000元之间处罚；累计发现3次以上，采购单位有权终止合同。</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（3）因员工违反操作规范或流程的不良行为而导致网络曝光的，1次扣5000元。</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（4）私卖医院废品1次扣10000元，情节严重者，采购单位有权解除合同。</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（5）驻院工作人员在院内私自使用电气设备或违规给电瓶车充电的1次扣1000元。</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（6）不按院感操作规范操作的视情节轻重一处扣1000-5000元；员工未按标准做好个人防护的发现一处扣100元；违反消毒隔离制度者一处扣100元。</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（7）驻院服务班长、客服不能胜任岗位或不作为者，采购单位有权要求换人，供应商必须服从。</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（8）所有员工必须院感培训合格后才能上岗，人员未培训即上岗扣2000元/人次；培训考核不合格者，扣1000元/次；院感科发现员工不按院感操作规范操作的1人/次扣50元。</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（9）所有织物未按合同内规定报损、折旧、更换的，发现一处扣100元；</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（10）工作服漏缝补一处扣10元；纽扣漏订一处扣5元；织物洗涤不干净有明显污渍、熨烫不平整、折叠不整齐、打包不规范、未按要求储存发放等，发现一处扣100元。</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（11）对考核中存在问题整改不到位，视情节轻重做1000-10000元之间处罚；对同样的问题累次发生拒不整改者，采购单位将加大处罚，在上一次的基础上以递增的方式落实处罚。</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（12）上班期间员工串岗、漏岗1人/次扣100元；上班期间员工做与本职工作无关的事情发现1次扣50元；聚众聊天1次扣50元。</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（13）员工在院内与医院职工、病人、或其他为医院服务的第三方公司人员吵架的，1次扣500元。</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14）院内的收发中心及病区存有一定量的应急备用物品（备用数量以甲、乙两方当面确定数量为准）未按具体要求、规定时间做到并严重影响了采购单位运营工作，视情节轻重做10000-20000元之间处罚，造成极大影响的采购单位有权解除合同。</w:t>
      </w:r>
    </w:p>
    <w:p>
      <w:pPr>
        <w:pStyle w:val="616"/>
        <w:keepNext w:val="0"/>
        <w:keepLines w:val="0"/>
        <w:pageBreakBefore w:val="0"/>
        <w:widowControl/>
        <w:spacing w:line="400" w:lineRule="exact"/>
        <w:ind w:firstLine="480"/>
        <w:jc w:val="left"/>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（15）服务期间，中标人因智能柜不到位或设备故障无法提供智能柜租赁及智能芯片管理服务的，缺少天数按250元/天扣款。</w:t>
      </w:r>
    </w:p>
    <w:p>
      <w:pPr>
        <w:pStyle w:val="418"/>
        <w:spacing w:line="440" w:lineRule="exact"/>
        <w:ind w:firstLine="500"/>
        <w:outlineLvl w:val="9"/>
        <w:rPr>
          <w:rStyle w:val="199"/>
          <w:rFonts w:hint="eastAsia" w:ascii="宋体" w:hAnsi="宋体" w:eastAsia="宋体" w:cs="宋体"/>
          <w:b/>
          <w:i/>
          <w:iCs/>
          <w:caps w:val="0"/>
          <w:color w:val="000000"/>
          <w:spacing w:val="0"/>
          <w:sz w:val="24"/>
          <w:highlight w:val="none"/>
          <w:u w:val="single"/>
        </w:rPr>
      </w:pPr>
      <w:r>
        <w:rPr>
          <w:rFonts w:hint="eastAsia" w:ascii="宋体" w:hAnsi="宋体" w:eastAsia="宋体" w:cs="宋体"/>
          <w:i/>
          <w:iCs/>
          <w:caps w:val="0"/>
          <w:color w:val="000000"/>
          <w:spacing w:val="0"/>
          <w:sz w:val="24"/>
          <w:szCs w:val="24"/>
          <w:highlight w:val="none"/>
          <w:u w:val="single"/>
          <w:lang w:val="en-US" w:eastAsia="zh-CN" w:bidi="ar"/>
        </w:rPr>
        <w:t>（16）其他考核中未尽事宜，以甲乙双方当面沟通为准。</w:t>
      </w:r>
    </w:p>
    <w:p>
      <w:pPr>
        <w:pStyle w:val="418"/>
        <w:spacing w:line="440" w:lineRule="exact"/>
        <w:ind w:firstLine="500"/>
        <w:outlineLvl w:val="9"/>
        <w:rPr>
          <w:rStyle w:val="199"/>
          <w:rFonts w:hint="eastAsia" w:ascii="宋体" w:hAnsi="宋体" w:eastAsia="宋体" w:cs="宋体"/>
          <w:b/>
          <w:i w:val="0"/>
          <w:caps w:val="0"/>
          <w:spacing w:val="0"/>
          <w:sz w:val="24"/>
          <w:highlight w:val="none"/>
          <w:u w:val="none"/>
        </w:rPr>
      </w:pPr>
      <w:r>
        <w:rPr>
          <w:rStyle w:val="199"/>
          <w:rFonts w:hint="eastAsia" w:ascii="宋体" w:hAnsi="宋体" w:eastAsia="宋体" w:cs="宋体"/>
          <w:b/>
          <w:i w:val="0"/>
          <w:caps w:val="0"/>
          <w:color w:val="000000"/>
          <w:spacing w:val="0"/>
          <w:sz w:val="24"/>
          <w:highlight w:val="none"/>
          <w:u w:val="none"/>
        </w:rPr>
        <w:t>3 投标货币</w:t>
      </w:r>
    </w:p>
    <w:p>
      <w:pPr>
        <w:pStyle w:val="418"/>
        <w:spacing w:line="440" w:lineRule="exact"/>
        <w:ind w:firstLine="500"/>
        <w:outlineLvl w:val="9"/>
        <w:rPr>
          <w:rStyle w:val="199"/>
          <w:rFonts w:hint="eastAsia" w:ascii="宋体" w:hAnsi="宋体" w:eastAsia="宋体" w:cs="宋体"/>
          <w:b w:val="0"/>
          <w:i/>
          <w:caps w:val="0"/>
          <w:spacing w:val="0"/>
          <w:sz w:val="24"/>
          <w:highlight w:val="none"/>
          <w:u w:val="single"/>
        </w:rPr>
      </w:pPr>
      <w:r>
        <w:rPr>
          <w:rStyle w:val="199"/>
          <w:rFonts w:hint="eastAsia" w:ascii="宋体" w:hAnsi="宋体" w:eastAsia="宋体" w:cs="宋体"/>
          <w:b w:val="0"/>
          <w:i/>
          <w:caps w:val="0"/>
          <w:color w:val="000000"/>
          <w:spacing w:val="0"/>
          <w:sz w:val="24"/>
          <w:highlight w:val="none"/>
          <w:u w:val="single"/>
        </w:rPr>
        <w:t>3.1、投标货币</w:t>
      </w:r>
    </w:p>
    <w:p>
      <w:pPr>
        <w:pStyle w:val="418"/>
        <w:spacing w:line="440" w:lineRule="exact"/>
        <w:ind w:firstLine="500"/>
        <w:outlineLvl w:val="9"/>
        <w:rPr>
          <w:rStyle w:val="199"/>
          <w:rFonts w:hint="eastAsia" w:ascii="宋体" w:hAnsi="宋体" w:eastAsia="宋体" w:cs="宋体"/>
          <w:b w:val="0"/>
          <w:i/>
          <w:caps w:val="0"/>
          <w:spacing w:val="0"/>
          <w:sz w:val="24"/>
          <w:highlight w:val="none"/>
          <w:u w:val="single"/>
        </w:rPr>
      </w:pPr>
      <w:r>
        <w:rPr>
          <w:rStyle w:val="199"/>
          <w:rFonts w:hint="eastAsia" w:ascii="宋体" w:hAnsi="宋体" w:eastAsia="宋体" w:cs="宋体"/>
          <w:b w:val="0"/>
          <w:i/>
          <w:caps w:val="0"/>
          <w:color w:val="000000"/>
          <w:spacing w:val="0"/>
          <w:sz w:val="24"/>
          <w:highlight w:val="none"/>
          <w:u w:val="single"/>
        </w:rPr>
        <w:t>人民币</w:t>
      </w:r>
    </w:p>
    <w:p>
      <w:pPr>
        <w:pStyle w:val="418"/>
        <w:spacing w:line="440" w:lineRule="exact"/>
        <w:ind w:firstLine="500"/>
        <w:outlineLvl w:val="9"/>
        <w:rPr>
          <w:rStyle w:val="199"/>
          <w:rFonts w:hint="eastAsia" w:ascii="宋体" w:hAnsi="宋体" w:eastAsia="宋体" w:cs="宋体"/>
          <w:b/>
          <w:i w:val="0"/>
          <w:caps w:val="0"/>
          <w:spacing w:val="0"/>
          <w:sz w:val="24"/>
          <w:highlight w:val="none"/>
          <w:u w:val="none"/>
        </w:rPr>
      </w:pPr>
      <w:r>
        <w:rPr>
          <w:rStyle w:val="199"/>
          <w:rFonts w:hint="eastAsia" w:ascii="宋体" w:hAnsi="宋体" w:eastAsia="宋体" w:cs="宋体"/>
          <w:b/>
          <w:i w:val="0"/>
          <w:caps w:val="0"/>
          <w:color w:val="000000"/>
          <w:spacing w:val="0"/>
          <w:sz w:val="24"/>
          <w:highlight w:val="none"/>
          <w:u w:val="none"/>
        </w:rPr>
        <w:t>4 备品备件及耗材等要求</w:t>
      </w:r>
    </w:p>
    <w:p>
      <w:pPr>
        <w:pStyle w:val="418"/>
        <w:spacing w:line="440" w:lineRule="exact"/>
        <w:ind w:firstLine="500"/>
        <w:outlineLvl w:val="9"/>
        <w:rPr>
          <w:rStyle w:val="199"/>
          <w:rFonts w:hint="eastAsia" w:ascii="宋体" w:hAnsi="宋体" w:eastAsia="宋体" w:cs="宋体"/>
          <w:b w:val="0"/>
          <w:i w:val="0"/>
          <w:caps w:val="0"/>
          <w:spacing w:val="0"/>
          <w:sz w:val="24"/>
          <w:highlight w:val="none"/>
          <w:u w:val="none"/>
        </w:rPr>
      </w:pPr>
      <w:r>
        <w:rPr>
          <w:rStyle w:val="199"/>
          <w:rFonts w:hint="eastAsia" w:ascii="宋体" w:hAnsi="宋体" w:eastAsia="宋体" w:cs="宋体"/>
          <w:b w:val="0"/>
          <w:i w:val="0"/>
          <w:caps w:val="0"/>
          <w:color w:val="000000"/>
          <w:spacing w:val="0"/>
          <w:sz w:val="24"/>
          <w:highlight w:val="none"/>
          <w:u w:val="none"/>
        </w:rPr>
        <w:t>4.1、备品备件及耗材等要求</w:t>
      </w:r>
    </w:p>
    <w:p>
      <w:pPr>
        <w:pStyle w:val="418"/>
        <w:spacing w:line="440" w:lineRule="exact"/>
        <w:ind w:firstLine="500"/>
        <w:outlineLvl w:val="9"/>
        <w:rPr>
          <w:rStyle w:val="199"/>
          <w:rFonts w:hint="eastAsia" w:ascii="宋体" w:hAnsi="宋体" w:eastAsia="宋体" w:cs="宋体"/>
          <w:b/>
          <w:i w:val="0"/>
          <w:caps w:val="0"/>
          <w:color w:val="000000"/>
          <w:spacing w:val="0"/>
          <w:sz w:val="24"/>
          <w:highlight w:val="none"/>
          <w:u w:val="none"/>
        </w:rPr>
      </w:pPr>
      <w:r>
        <w:rPr>
          <w:rStyle w:val="199"/>
          <w:rFonts w:hint="eastAsia" w:ascii="宋体" w:hAnsi="宋体" w:eastAsia="宋体" w:cs="宋体"/>
          <w:b w:val="0"/>
          <w:i w:val="0"/>
          <w:caps w:val="0"/>
          <w:color w:val="000000"/>
          <w:spacing w:val="0"/>
          <w:sz w:val="24"/>
          <w:highlight w:val="none"/>
          <w:u w:val="none"/>
        </w:rPr>
        <w:t>无</w:t>
      </w:r>
    </w:p>
    <w:p>
      <w:pPr>
        <w:rPr>
          <w:rStyle w:val="199"/>
          <w:rFonts w:hint="eastAsia" w:ascii="宋体" w:hAnsi="宋体" w:eastAsia="宋体" w:cs="宋体"/>
          <w:b w:val="0"/>
          <w:i w:val="0"/>
          <w:caps w:val="0"/>
          <w:color w:val="000000"/>
          <w:spacing w:val="0"/>
          <w:sz w:val="24"/>
          <w:highlight w:val="none"/>
          <w:u w:val="none"/>
          <w:lang w:val="en-US" w:eastAsia="zh-CN"/>
        </w:rPr>
      </w:pPr>
      <w:bookmarkStart w:id="247" w:name="_Toc4099"/>
      <w:bookmarkStart w:id="248" w:name="_Toc4844"/>
      <w:r>
        <w:rPr>
          <w:rStyle w:val="199"/>
          <w:rFonts w:hint="eastAsia" w:ascii="宋体" w:hAnsi="宋体" w:eastAsia="宋体" w:cs="宋体"/>
          <w:b w:val="0"/>
          <w:i w:val="0"/>
          <w:caps w:val="0"/>
          <w:color w:val="000000"/>
          <w:spacing w:val="0"/>
          <w:sz w:val="24"/>
          <w:highlight w:val="none"/>
          <w:u w:val="none"/>
          <w:lang w:val="en-US" w:eastAsia="zh-CN"/>
        </w:rPr>
        <w:br w:type="page"/>
      </w:r>
    </w:p>
    <w:p>
      <w:pPr>
        <w:pStyle w:val="191"/>
        <w:spacing w:line="440" w:lineRule="exact"/>
        <w:jc w:val="left"/>
        <w:rPr>
          <w:rStyle w:val="299"/>
          <w:rFonts w:hint="eastAsia" w:ascii="宋体" w:hAnsi="宋体" w:eastAsia="宋体" w:cs="宋体"/>
          <w:b/>
          <w:bCs/>
          <w:caps w:val="0"/>
          <w:color w:val="000000"/>
          <w:spacing w:val="0"/>
          <w:highlight w:val="none"/>
        </w:rPr>
      </w:pPr>
      <w:bookmarkStart w:id="249" w:name="_Toc21886"/>
      <w:r>
        <w:rPr>
          <w:rStyle w:val="299"/>
          <w:rFonts w:hint="eastAsia" w:ascii="宋体" w:hAnsi="宋体" w:eastAsia="宋体" w:cs="宋体"/>
          <w:b/>
          <w:bCs/>
          <w:caps w:val="0"/>
          <w:color w:val="000000"/>
          <w:spacing w:val="0"/>
          <w:highlight w:val="none"/>
          <w:lang w:val="en-US" w:eastAsia="zh-CN"/>
        </w:rPr>
        <w:t>四、其他部分</w:t>
      </w:r>
      <w:bookmarkEnd w:id="246"/>
      <w:bookmarkEnd w:id="247"/>
      <w:bookmarkEnd w:id="248"/>
      <w:bookmarkEnd w:id="249"/>
    </w:p>
    <w:p>
      <w:pPr>
        <w:pStyle w:val="405"/>
        <w:keepNext w:val="0"/>
        <w:keepLines w:val="0"/>
        <w:pageBreakBefore w:val="0"/>
        <w:widowControl/>
        <w:shd w:val="clear" w:color="auto" w:fill="auto"/>
        <w:spacing w:line="360" w:lineRule="auto"/>
        <w:rPr>
          <w:rStyle w:val="199"/>
          <w:rFonts w:hint="eastAsia" w:ascii="宋体" w:hAnsi="宋体" w:eastAsia="宋体" w:cs="宋体"/>
          <w:b/>
          <w:bCs/>
          <w:caps w:val="0"/>
          <w:color w:val="000000"/>
          <w:spacing w:val="0"/>
          <w:sz w:val="28"/>
          <w:szCs w:val="28"/>
          <w:highlight w:val="none"/>
        </w:rPr>
      </w:pPr>
      <w:r>
        <w:rPr>
          <w:rStyle w:val="199"/>
          <w:rFonts w:hint="eastAsia" w:ascii="宋体" w:hAnsi="宋体" w:eastAsia="宋体" w:cs="宋体"/>
          <w:b/>
          <w:bCs/>
          <w:caps w:val="0"/>
          <w:color w:val="000000"/>
          <w:spacing w:val="0"/>
          <w:sz w:val="28"/>
          <w:szCs w:val="28"/>
          <w:highlight w:val="none"/>
          <w:lang w:val="en-US" w:eastAsia="zh-CN"/>
        </w:rPr>
        <w:t>附件1：</w:t>
      </w:r>
    </w:p>
    <w:p>
      <w:pPr>
        <w:pStyle w:val="405"/>
        <w:keepNext w:val="0"/>
        <w:keepLines w:val="0"/>
        <w:pageBreakBefore w:val="0"/>
        <w:widowControl/>
        <w:shd w:val="clear" w:color="auto" w:fill="auto"/>
        <w:spacing w:line="360" w:lineRule="auto"/>
        <w:jc w:val="center"/>
        <w:rPr>
          <w:rStyle w:val="199"/>
          <w:rFonts w:hint="eastAsia" w:ascii="宋体" w:hAnsi="宋体" w:eastAsia="宋体" w:cs="宋体"/>
          <w:b/>
          <w:bCs/>
          <w:caps w:val="0"/>
          <w:color w:val="000000"/>
          <w:spacing w:val="0"/>
          <w:sz w:val="28"/>
          <w:szCs w:val="28"/>
          <w:highlight w:val="none"/>
        </w:rPr>
      </w:pPr>
      <w:r>
        <w:rPr>
          <w:rStyle w:val="199"/>
          <w:rFonts w:hint="eastAsia" w:ascii="宋体" w:hAnsi="宋体" w:eastAsia="宋体" w:cs="宋体"/>
          <w:b/>
          <w:bCs/>
          <w:caps w:val="0"/>
          <w:color w:val="000000"/>
          <w:spacing w:val="0"/>
          <w:sz w:val="28"/>
          <w:szCs w:val="28"/>
          <w:highlight w:val="none"/>
          <w:lang w:val="en-US" w:eastAsia="zh-CN"/>
        </w:rPr>
        <w:t>医用织物洗涤量清单及最高限制单价</w:t>
      </w:r>
    </w:p>
    <w:tbl>
      <w:tblPr>
        <w:tblStyle w:val="30"/>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44"/>
        <w:gridCol w:w="2537"/>
        <w:gridCol w:w="1564"/>
        <w:gridCol w:w="1667"/>
        <w:gridCol w:w="1723"/>
        <w:gridCol w:w="1381"/>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54"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序号</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洗涤品名</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预估年洗涤量（件/次）</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洗涤最高限制单价（元）</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租赁最高限制单价（元）</w:t>
            </w:r>
          </w:p>
        </w:tc>
        <w:tc>
          <w:tcPr>
            <w:tcW w:w="138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备注</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洗手衣</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3312</w:t>
            </w:r>
          </w:p>
        </w:tc>
        <w:tc>
          <w:tcPr>
            <w:tcW w:w="1667"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w:t>
            </w:r>
          </w:p>
        </w:tc>
        <w:tc>
          <w:tcPr>
            <w:tcW w:w="1381"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洗涤+租赁+智能管理</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洗手裤</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3397</w:t>
            </w:r>
          </w:p>
        </w:tc>
        <w:tc>
          <w:tcPr>
            <w:tcW w:w="1667"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洗手衣裤包</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9523</w:t>
            </w:r>
          </w:p>
        </w:tc>
        <w:tc>
          <w:tcPr>
            <w:tcW w:w="1667"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43.4</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21.7</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ICU工作上衣</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17890</w:t>
            </w:r>
          </w:p>
        </w:tc>
        <w:tc>
          <w:tcPr>
            <w:tcW w:w="1667"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2.1</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w:t>
            </w:r>
          </w:p>
        </w:tc>
        <w:tc>
          <w:tcPr>
            <w:tcW w:w="1381"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洗涤+智能管理</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5</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ICU工作裤</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17840</w:t>
            </w:r>
          </w:p>
        </w:tc>
        <w:tc>
          <w:tcPr>
            <w:tcW w:w="1667"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1.63</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6</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大单</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141022</w:t>
            </w:r>
          </w:p>
        </w:tc>
        <w:tc>
          <w:tcPr>
            <w:tcW w:w="1667"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1.25</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0.62</w:t>
            </w:r>
          </w:p>
        </w:tc>
        <w:tc>
          <w:tcPr>
            <w:tcW w:w="1381"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洗涤+租赁</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7</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被套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135040</w:t>
            </w:r>
          </w:p>
        </w:tc>
        <w:tc>
          <w:tcPr>
            <w:tcW w:w="1667"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2.54</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1.27</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8</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枕套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130493</w:t>
            </w:r>
          </w:p>
        </w:tc>
        <w:tc>
          <w:tcPr>
            <w:tcW w:w="1667"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0.6</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0.3</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9</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床套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16806</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1.38</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0.69</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10</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病员服</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51551</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1.1</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0.55</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11</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病员裤</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39095</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1.1</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0.55</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值班大单</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13773</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1.42</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0.71</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13</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值班被套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13052</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2.67</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1.33</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14</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值班枕套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8455</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0.7</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0.35</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15</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治疗巾</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464</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0.6</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0.3</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16</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台布</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22</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1.86</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0.93</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17</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双洞巾</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52</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0.62</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0.31</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18</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手术衣</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10989</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1.07</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19</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大包布</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2941</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0.89</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0.44</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20</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小包布</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22</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0.6</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0.3</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21</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婴儿衣裤</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3811</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0.74</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0.37</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婴儿被套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3246</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0.89</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0.44</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23</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婴儿毛衫</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0.5</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0.25</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24</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婴儿毛毯</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50</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0.89</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0.44</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25</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浴巾</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1196</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0.74</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0.37</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26</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毛巾</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640</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0.23</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0.11</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27</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斗篷</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4964</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1.88</w:t>
            </w:r>
          </w:p>
        </w:tc>
        <w:tc>
          <w:tcPr>
            <w:tcW w:w="17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0.94</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28</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冬工作服</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40452</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3.3</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w:t>
            </w:r>
          </w:p>
        </w:tc>
        <w:tc>
          <w:tcPr>
            <w:tcW w:w="1381"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洗涤</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29</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夏工作服</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11406</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2.1</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30</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工作裤</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35572</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1.63</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31</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短工作服</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4400</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2.1</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椅套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58</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0.5</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33</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脚套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21</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0.74</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34</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隔帘</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882</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1.8</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35</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窗帘</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600</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1.96</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36</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棉被</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3907</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3.38</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37</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棉垫</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82</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2.23</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38</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床垫</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4909</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2.28</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39</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枕芯</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715</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0.5</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40</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羽绒服</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307</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5.7</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41</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毛毯</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0.88</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扎带</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0.6</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43</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污物袋</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1.5</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44</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机套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45</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袖套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0.8</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46</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沙发套</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248</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0.5</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47</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毛衣</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543</w:t>
            </w:r>
          </w:p>
        </w:tc>
        <w:tc>
          <w:tcPr>
            <w:tcW w:w="16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2.2</w:t>
            </w:r>
          </w:p>
        </w:tc>
        <w:tc>
          <w:tcPr>
            <w:tcW w:w="172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center"/>
              <w:textAlignment w:val="bottom"/>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w:t>
            </w:r>
          </w:p>
        </w:tc>
        <w:tc>
          <w:tcPr>
            <w:tcW w:w="1381"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宋体" w:hAnsi="宋体" w:eastAsia="宋体" w:cs="宋体"/>
                <w:i w:val="0"/>
                <w:iCs w:val="0"/>
                <w:caps w:val="0"/>
                <w:color w:val="000000"/>
                <w:spacing w:val="0"/>
                <w:sz w:val="24"/>
                <w:szCs w:val="24"/>
                <w:highlight w:val="none"/>
                <w:u w:val="none"/>
                <w:lang w:val="en-US"/>
              </w:rPr>
            </w:pPr>
            <w:r>
              <w:rPr>
                <w:rFonts w:hint="eastAsia" w:ascii="宋体" w:hAnsi="宋体" w:cs="宋体"/>
                <w:i w:val="0"/>
                <w:iCs w:val="0"/>
                <w:caps w:val="0"/>
                <w:color w:val="000000"/>
                <w:spacing w:val="0"/>
                <w:sz w:val="24"/>
                <w:szCs w:val="24"/>
                <w:highlight w:val="none"/>
                <w:u w:val="none"/>
                <w:lang w:val="en-US" w:eastAsia="zh-CN" w:bidi="ar"/>
              </w:rPr>
              <w:t>48</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收发服务费</w:t>
            </w:r>
          </w:p>
        </w:tc>
        <w:tc>
          <w:tcPr>
            <w:tcW w:w="4954" w:type="dxa"/>
            <w:gridSpan w:val="3"/>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rPr>
              <w:t>270000.00</w:t>
            </w:r>
          </w:p>
        </w:tc>
        <w:tc>
          <w:tcPr>
            <w:tcW w:w="1381"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rPr>
              <w:t>一年</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7" w:hRule="atLeast"/>
          <w:jc w:val="center"/>
        </w:trPr>
        <w:tc>
          <w:tcPr>
            <w:tcW w:w="8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宋体" w:hAnsi="宋体" w:eastAsia="宋体" w:cs="宋体"/>
                <w:i w:val="0"/>
                <w:iCs w:val="0"/>
                <w:caps w:val="0"/>
                <w:color w:val="000000"/>
                <w:spacing w:val="0"/>
                <w:sz w:val="24"/>
                <w:szCs w:val="24"/>
                <w:highlight w:val="none"/>
                <w:u w:val="none"/>
                <w:lang w:val="en-US"/>
              </w:rPr>
            </w:pPr>
            <w:r>
              <w:rPr>
                <w:rFonts w:hint="eastAsia" w:ascii="宋体" w:hAnsi="宋体" w:cs="宋体"/>
                <w:i w:val="0"/>
                <w:iCs w:val="0"/>
                <w:caps w:val="0"/>
                <w:color w:val="000000"/>
                <w:spacing w:val="0"/>
                <w:sz w:val="24"/>
                <w:szCs w:val="24"/>
                <w:highlight w:val="none"/>
                <w:u w:val="none"/>
                <w:lang w:val="en-US" w:eastAsia="zh-CN" w:bidi="ar"/>
              </w:rPr>
              <w:t>49</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智能柜租赁及智能芯片管理服务费</w:t>
            </w:r>
          </w:p>
        </w:tc>
        <w:tc>
          <w:tcPr>
            <w:tcW w:w="4954" w:type="dxa"/>
            <w:gridSpan w:val="3"/>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rPr>
              <w:t>100000.00</w:t>
            </w:r>
          </w:p>
        </w:tc>
        <w:tc>
          <w:tcPr>
            <w:tcW w:w="1381"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rPr>
              <w:t>一年</w:t>
            </w:r>
          </w:p>
        </w:tc>
      </w:tr>
    </w:tbl>
    <w:p>
      <w:pPr>
        <w:pStyle w:val="405"/>
        <w:keepNext w:val="0"/>
        <w:keepLines w:val="0"/>
        <w:pageBreakBefore w:val="0"/>
        <w:widowControl/>
        <w:shd w:val="clear" w:color="auto" w:fill="auto"/>
        <w:spacing w:line="360" w:lineRule="auto"/>
        <w:rPr>
          <w:rStyle w:val="199"/>
          <w:rFonts w:hint="eastAsia" w:ascii="宋体" w:hAnsi="宋体" w:eastAsia="宋体" w:cs="宋体"/>
          <w:b w:val="0"/>
          <w:bCs w:val="0"/>
          <w:caps w:val="0"/>
          <w:color w:val="000000"/>
          <w:spacing w:val="0"/>
          <w:sz w:val="24"/>
          <w:highlight w:val="none"/>
        </w:rPr>
      </w:pPr>
      <w:r>
        <w:rPr>
          <w:rStyle w:val="199"/>
          <w:rFonts w:hint="eastAsia" w:ascii="宋体" w:hAnsi="宋体" w:eastAsia="宋体" w:cs="宋体"/>
          <w:b w:val="0"/>
          <w:bCs w:val="0"/>
          <w:caps w:val="0"/>
          <w:color w:val="000000"/>
          <w:spacing w:val="0"/>
          <w:sz w:val="24"/>
          <w:highlight w:val="none"/>
          <w:lang w:val="en-US" w:eastAsia="zh-CN"/>
        </w:rPr>
        <w:t>注：</w:t>
      </w:r>
    </w:p>
    <w:p>
      <w:pPr>
        <w:pStyle w:val="405"/>
        <w:keepNext w:val="0"/>
        <w:keepLines w:val="0"/>
        <w:pageBreakBefore w:val="0"/>
        <w:widowControl/>
        <w:shd w:val="clear" w:color="auto" w:fill="auto"/>
        <w:spacing w:line="360" w:lineRule="auto"/>
        <w:ind w:firstLine="480"/>
        <w:rPr>
          <w:rStyle w:val="199"/>
          <w:rFonts w:hint="eastAsia" w:ascii="宋体" w:hAnsi="宋体" w:eastAsia="宋体" w:cs="宋体"/>
          <w:b w:val="0"/>
          <w:bCs w:val="0"/>
          <w:caps w:val="0"/>
          <w:color w:val="000000"/>
          <w:spacing w:val="0"/>
          <w:sz w:val="24"/>
          <w:highlight w:val="none"/>
        </w:rPr>
      </w:pPr>
      <w:r>
        <w:rPr>
          <w:rStyle w:val="199"/>
          <w:rFonts w:hint="eastAsia" w:ascii="宋体" w:hAnsi="宋体" w:eastAsia="宋体" w:cs="宋体"/>
          <w:b w:val="0"/>
          <w:bCs w:val="0"/>
          <w:caps w:val="0"/>
          <w:color w:val="000000"/>
          <w:spacing w:val="0"/>
          <w:sz w:val="24"/>
          <w:highlight w:val="none"/>
          <w:lang w:val="en-US" w:eastAsia="zh-CN"/>
        </w:rPr>
        <w:t>1、本表中洗涤量为预估值，结算时以实际发生数量为准。</w:t>
      </w:r>
    </w:p>
    <w:p>
      <w:pPr>
        <w:pStyle w:val="405"/>
        <w:keepNext w:val="0"/>
        <w:keepLines w:val="0"/>
        <w:pageBreakBefore w:val="0"/>
        <w:widowControl/>
        <w:shd w:val="clear" w:color="auto" w:fill="auto"/>
        <w:spacing w:line="360" w:lineRule="auto"/>
        <w:ind w:firstLine="480"/>
        <w:rPr>
          <w:rStyle w:val="199"/>
          <w:rFonts w:hint="eastAsia" w:ascii="宋体" w:hAnsi="宋体" w:eastAsia="宋体" w:cs="宋体"/>
          <w:b w:val="0"/>
          <w:bCs w:val="0"/>
          <w:caps w:val="0"/>
          <w:color w:val="000000"/>
          <w:spacing w:val="0"/>
          <w:sz w:val="24"/>
          <w:highlight w:val="none"/>
        </w:rPr>
      </w:pPr>
      <w:r>
        <w:rPr>
          <w:rStyle w:val="199"/>
          <w:rFonts w:hint="eastAsia" w:ascii="宋体" w:hAnsi="宋体" w:eastAsia="宋体" w:cs="宋体"/>
          <w:b w:val="0"/>
          <w:bCs w:val="0"/>
          <w:caps w:val="0"/>
          <w:color w:val="000000"/>
          <w:spacing w:val="0"/>
          <w:sz w:val="24"/>
          <w:highlight w:val="none"/>
          <w:lang w:val="en-US" w:eastAsia="zh-CN"/>
        </w:rPr>
        <w:t>2、采购人如不再有租赁需求，采购人有权不向中标人继续租赁医用织物，采购人无需支付租赁费用。</w:t>
      </w:r>
    </w:p>
    <w:p>
      <w:pPr>
        <w:pStyle w:val="405"/>
        <w:keepNext w:val="0"/>
        <w:keepLines w:val="0"/>
        <w:pageBreakBefore w:val="0"/>
        <w:widowControl/>
        <w:shd w:val="clear" w:color="auto" w:fill="auto"/>
        <w:spacing w:line="360" w:lineRule="auto"/>
        <w:ind w:firstLine="480"/>
        <w:rPr>
          <w:rStyle w:val="199"/>
          <w:rFonts w:hint="eastAsia" w:ascii="宋体" w:hAnsi="宋体" w:eastAsia="宋体" w:cs="宋体"/>
          <w:b w:val="0"/>
          <w:bCs w:val="0"/>
          <w:caps w:val="0"/>
          <w:color w:val="000000"/>
          <w:spacing w:val="0"/>
          <w:sz w:val="24"/>
          <w:highlight w:val="none"/>
        </w:rPr>
      </w:pPr>
      <w:r>
        <w:rPr>
          <w:rStyle w:val="199"/>
          <w:rFonts w:hint="eastAsia" w:ascii="宋体" w:hAnsi="宋体" w:eastAsia="宋体" w:cs="宋体"/>
          <w:b w:val="0"/>
          <w:bCs w:val="0"/>
          <w:caps w:val="0"/>
          <w:color w:val="000000"/>
          <w:spacing w:val="0"/>
          <w:sz w:val="24"/>
          <w:highlight w:val="none"/>
          <w:lang w:val="en-US" w:eastAsia="zh-CN"/>
        </w:rPr>
        <w:t>3、采购人若有新增布草洗涤租赁项目品种，不包含在以上表格中的，由采购人和中标人根据市场价协商确定。</w:t>
      </w:r>
    </w:p>
    <w:p>
      <w:pPr>
        <w:pStyle w:val="405"/>
        <w:keepNext w:val="0"/>
        <w:keepLines w:val="0"/>
        <w:pageBreakBefore w:val="0"/>
        <w:widowControl/>
        <w:shd w:val="clear" w:color="auto" w:fill="auto"/>
        <w:spacing w:line="360" w:lineRule="auto"/>
        <w:rPr>
          <w:rStyle w:val="199"/>
          <w:rFonts w:hint="eastAsia" w:ascii="宋体" w:hAnsi="宋体" w:eastAsia="宋体" w:cs="宋体"/>
          <w:b w:val="0"/>
          <w:bCs w:val="0"/>
          <w:caps w:val="0"/>
          <w:color w:val="000000"/>
          <w:spacing w:val="0"/>
          <w:sz w:val="24"/>
          <w:highlight w:val="none"/>
          <w:lang w:val="en-US" w:eastAsia="zh-CN"/>
        </w:rPr>
        <w:sectPr>
          <w:pgSz w:w="11906" w:h="16838"/>
          <w:pgMar w:top="1440" w:right="1080" w:bottom="1440" w:left="1080" w:header="851" w:footer="992" w:gutter="0"/>
          <w:cols w:space="1701" w:num="1"/>
          <w:titlePg/>
          <w:docGrid w:linePitch="360" w:charSpace="0"/>
        </w:sectPr>
      </w:pPr>
    </w:p>
    <w:p>
      <w:pPr>
        <w:pStyle w:val="405"/>
        <w:keepNext w:val="0"/>
        <w:keepLines w:val="0"/>
        <w:pageBreakBefore w:val="0"/>
        <w:widowControl/>
        <w:shd w:val="clear" w:color="auto" w:fill="auto"/>
        <w:spacing w:line="360" w:lineRule="auto"/>
        <w:rPr>
          <w:rStyle w:val="199"/>
          <w:rFonts w:hint="eastAsia" w:ascii="宋体" w:hAnsi="宋体" w:eastAsia="宋体" w:cs="宋体"/>
          <w:b/>
          <w:bCs/>
          <w:caps w:val="0"/>
          <w:color w:val="000000"/>
          <w:spacing w:val="0"/>
          <w:sz w:val="28"/>
          <w:szCs w:val="28"/>
          <w:highlight w:val="none"/>
        </w:rPr>
      </w:pPr>
      <w:r>
        <w:rPr>
          <w:rStyle w:val="199"/>
          <w:rFonts w:hint="eastAsia" w:ascii="宋体" w:hAnsi="宋体" w:eastAsia="宋体" w:cs="宋体"/>
          <w:b/>
          <w:bCs/>
          <w:caps w:val="0"/>
          <w:color w:val="000000"/>
          <w:spacing w:val="0"/>
          <w:sz w:val="28"/>
          <w:szCs w:val="28"/>
          <w:highlight w:val="none"/>
          <w:lang w:val="en-US" w:eastAsia="zh-CN"/>
        </w:rPr>
        <w:t>附件2：</w:t>
      </w:r>
    </w:p>
    <w:p>
      <w:pPr>
        <w:pStyle w:val="405"/>
        <w:keepNext w:val="0"/>
        <w:keepLines w:val="0"/>
        <w:pageBreakBefore w:val="0"/>
        <w:widowControl/>
        <w:shd w:val="clear" w:color="auto" w:fill="auto"/>
        <w:spacing w:line="360" w:lineRule="auto"/>
        <w:jc w:val="center"/>
        <w:rPr>
          <w:rStyle w:val="199"/>
          <w:rFonts w:hint="eastAsia" w:ascii="宋体" w:hAnsi="宋体" w:eastAsia="宋体" w:cs="宋体"/>
          <w:b/>
          <w:bCs/>
          <w:caps w:val="0"/>
          <w:color w:val="000000"/>
          <w:spacing w:val="0"/>
          <w:sz w:val="30"/>
          <w:szCs w:val="30"/>
          <w:highlight w:val="none"/>
        </w:rPr>
      </w:pPr>
      <w:r>
        <w:rPr>
          <w:rStyle w:val="199"/>
          <w:rFonts w:hint="eastAsia" w:ascii="宋体" w:hAnsi="宋体" w:eastAsia="宋体" w:cs="宋体"/>
          <w:b/>
          <w:bCs/>
          <w:caps w:val="0"/>
          <w:color w:val="000000"/>
          <w:spacing w:val="0"/>
          <w:sz w:val="30"/>
          <w:szCs w:val="30"/>
          <w:highlight w:val="none"/>
          <w:lang w:val="en-US" w:eastAsia="zh-CN"/>
        </w:rPr>
        <w:t>医院织物洗涤服务考评细则</w:t>
      </w:r>
    </w:p>
    <w:bookmarkEnd w:id="227"/>
    <w:bookmarkEnd w:id="228"/>
    <w:tbl>
      <w:tblPr>
        <w:tblStyle w:val="30"/>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 w:type="dxa"/>
          <w:bottom w:w="0" w:type="dxa"/>
          <w:right w:w="10" w:type="dxa"/>
        </w:tblCellMar>
      </w:tblPr>
      <w:tblGrid>
        <w:gridCol w:w="1212"/>
        <w:gridCol w:w="2556"/>
        <w:gridCol w:w="826"/>
        <w:gridCol w:w="1301"/>
        <w:gridCol w:w="2990"/>
        <w:gridCol w:w="84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一级项目（总分）</w:t>
            </w:r>
          </w:p>
        </w:tc>
        <w:tc>
          <w:tcPr>
            <w:tcW w:w="255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二级项目</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标准分</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考核办法</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扣分标准（仅扣考评分）</w:t>
            </w:r>
          </w:p>
        </w:tc>
        <w:tc>
          <w:tcPr>
            <w:tcW w:w="842"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扣分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restart"/>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仪表仪容（10分）</w:t>
            </w: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服装干净整洁，佩戴胸牌上岗</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现场抽查</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一人未佩戴胸牌或着装脏乱，扣5分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穿戴文明得体，无掖衣、敞怀、挽袖、穿拖鞋上岗等现象</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现场抽查</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每发现1人不符合要求，扣1分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restart"/>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服务态度（20分）</w:t>
            </w: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工作积极主动、认真负责，按时完成任务</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科室反馈</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被反映消极怠工、推诿任务，一次扣5分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服务态度热情，不与医务人员、患者/家属发生争吵纠纷</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现场及科室反馈</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发生一次争吵纠纷，扣5分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接到服务投诉及时响应、闭环处理</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查看投诉处理台账</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投诉处理不及时、无闭环记录，一次扣2分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建立应急响应机制，临时需求及时解决</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科室抽查</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无应急响应方案，或临时需求推诿不解决，一次扣5分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restart"/>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洗涤质量（25分）</w:t>
            </w: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分类收集、分类洗涤，提供合规检测报告</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查看现场+资料</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混收混洗、无检测报告，一次扣1分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破损布草缝补处理，发出品破损率＜3%</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现场抽查</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破损率超标，每超1%扣1分；未缝补直接发出，一次扣2分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有色/无色、棉纺/化纤布草分开洗涤</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现场抽查</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发现混洗一次扣1分，造成串色污染扣5分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打包物品（如洗手衣包）核对无误，差错率＜1%</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供应室抽查</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差错率超标，每超1%扣1分；发现一次差错扣2分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布草整烫、折叠、包装规范，交付科室</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现场查看</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未整烫、折叠混乱、包装破损，一次扣1分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restart"/>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下收下送（25分）</w:t>
            </w: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按约定时间收送布草，无拖欠</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科室询问+签收记录</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超时24小时内扣1分/次；超时24小时以上扣3分/次</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污物/洁物分开收取、清点，无交叉</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现场查看</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混装混运、未分类清点，一次扣1分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每日核对收发单据，双方签字确认</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查看签收台账</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无单据、未签字、账实不符，一次扣1分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漏发、少发布草及时纠正补发</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科室反馈+台账</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漏发少发未及时纠正，一次扣1分；造成科室投诉扣3分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月收发差错率＜1%</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统计月度数据</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差错率超标，每超1%扣2分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restart"/>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租赁服务与物资保障（10分）</w:t>
            </w: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新增被服申请按时响应提供</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2</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科室询问</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响应不及时（＞24小时），一次扣1分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新增洗涤物品满足临床使用需求</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3</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现场核查</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未按申请提供、规格/数量不符，不得分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破损陈旧布草及时更换</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科室反馈+现场抽查</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未及时更换影响使用，一次扣1分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收发中心及病区备有应急备用布草</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现场查看</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无应急备用物资，或数量不足影响应急，扣5分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restart"/>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智能管理（5分）</w:t>
            </w: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智能柜布草及时配送，满足使用</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3</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科室反馈+系统查看</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柜内布草短缺、配送不及时，一次扣1分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智能柜故障及时报修排除</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2</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查看报修记录</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故障报修后2小时内未响应，一次扣1分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台账管理（5分）</w:t>
            </w: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收发、质量、投诉等记录规范完整</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5</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不定时抽查</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记录不全、数据错误、更新不及时，一次扣1分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restart"/>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投诉分级管理（不占基础分）</w:t>
            </w: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科室一般有效投诉</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核查投诉记录</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经核查属实，每次扣2分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较重投诉（清洗不达标、送错科室、超时延误）</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核查投诉记录</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每次扣5分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严重投诉（布草丢失破损、串色污染、违规混洗）</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核查投诉记录</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每次扣10分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重大投诉（12345/卫健部门投诉立案）</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核查投诉记录</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单次扣20分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vMerge w:val="continue"/>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屡投不改/拒不整改</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核查整改记录</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直接判定月度考核不合格</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 w:type="dxa"/>
            <w:bottom w:w="0" w:type="dxa"/>
            <w:right w:w="10" w:type="dxa"/>
          </w:tblCellMar>
        </w:tblPrEx>
        <w:trPr>
          <w:jc w:val="center"/>
        </w:trPr>
        <w:tc>
          <w:tcPr>
            <w:tcW w:w="1212"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加分项（最高+5分）</w:t>
            </w:r>
          </w:p>
        </w:tc>
        <w:tc>
          <w:tcPr>
            <w:tcW w:w="2556"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主动优化服务、解决重大难题、获得科室书面表扬</w:t>
            </w:r>
          </w:p>
        </w:tc>
        <w:tc>
          <w:tcPr>
            <w:tcW w:w="826"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w:t>
            </w:r>
          </w:p>
        </w:tc>
        <w:tc>
          <w:tcPr>
            <w:tcW w:w="1301"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核查证明材料</w:t>
            </w:r>
          </w:p>
        </w:tc>
        <w:tc>
          <w:tcPr>
            <w:tcW w:w="2990" w:type="dxa"/>
            <w:tcBorders>
              <w:tl2br w:val="nil"/>
              <w:tr2bl w:val="nil"/>
            </w:tcBorders>
            <w:tcMar>
              <w:top w:w="60" w:type="dxa"/>
              <w:left w:w="120" w:type="dxa"/>
              <w:bottom w:w="30" w:type="dxa"/>
              <w:right w:w="120" w:type="dxa"/>
            </w:tcMar>
            <w:vAlign w:val="center"/>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r>
              <w:rPr>
                <w:rFonts w:hint="eastAsia" w:ascii="宋体" w:hAnsi="宋体" w:eastAsia="宋体" w:cs="宋体"/>
                <w:b w:val="0"/>
                <w:bCs w:val="0"/>
                <w:i w:val="0"/>
                <w:iCs w:val="0"/>
                <w:caps w:val="0"/>
                <w:color w:val="000000"/>
                <w:spacing w:val="0"/>
                <w:sz w:val="24"/>
                <w:szCs w:val="24"/>
                <w:highlight w:val="none"/>
                <w:u w:val="none"/>
                <w:lang w:val="en-US" w:eastAsia="zh-CN" w:bidi="ar"/>
              </w:rPr>
              <w:t>每次加1-3分，月度累计不超过5分</w:t>
            </w:r>
          </w:p>
        </w:tc>
        <w:tc>
          <w:tcPr>
            <w:tcW w:w="842" w:type="dxa"/>
            <w:tcBorders>
              <w:tl2br w:val="nil"/>
              <w:tr2bl w:val="nil"/>
            </w:tcBorders>
            <w:tcMar>
              <w:top w:w="60" w:type="dxa"/>
              <w:left w:w="120" w:type="dxa"/>
              <w:bottom w:w="30" w:type="dxa"/>
              <w:right w:w="120" w:type="dxa"/>
            </w:tcMar>
            <w:vAlign w:val="top"/>
          </w:tcPr>
          <w:p>
            <w:pPr>
              <w:keepNext w:val="0"/>
              <w:keepLines w:val="0"/>
              <w:widowControl/>
              <w:suppressLineNumbers w:val="0"/>
              <w:jc w:val="center"/>
              <w:rPr>
                <w:rFonts w:hint="eastAsia" w:ascii="宋体" w:hAnsi="宋体" w:eastAsia="宋体" w:cs="宋体"/>
                <w:b w:val="0"/>
                <w:bCs w:val="0"/>
                <w:i w:val="0"/>
                <w:iCs w:val="0"/>
                <w:caps w:val="0"/>
                <w:color w:val="000000"/>
                <w:spacing w:val="0"/>
                <w:sz w:val="24"/>
                <w:szCs w:val="24"/>
                <w:highlight w:val="none"/>
                <w:u w:val="none"/>
                <w:lang w:val="en-US" w:eastAsia="zh-CN" w:bidi="ar"/>
              </w:rPr>
            </w:pPr>
          </w:p>
        </w:tc>
      </w:tr>
    </w:tbl>
    <w:p>
      <w:pPr>
        <w:rPr>
          <w:rStyle w:val="199"/>
          <w:rFonts w:hint="eastAsia" w:ascii="宋体" w:hAnsi="宋体" w:eastAsia="宋体" w:cs="宋体"/>
          <w:b w:val="0"/>
          <w:bCs w:val="0"/>
          <w:caps w:val="0"/>
          <w:color w:val="000000"/>
          <w:spacing w:val="0"/>
          <w:sz w:val="24"/>
          <w:highlight w:val="none"/>
        </w:rPr>
      </w:pPr>
      <w:r>
        <w:rPr>
          <w:rStyle w:val="199"/>
          <w:rFonts w:hint="eastAsia" w:ascii="宋体" w:hAnsi="宋体" w:eastAsia="宋体" w:cs="宋体"/>
          <w:b w:val="0"/>
          <w:bCs w:val="0"/>
          <w:caps w:val="0"/>
          <w:color w:val="000000"/>
          <w:spacing w:val="0"/>
          <w:sz w:val="24"/>
          <w:highlight w:val="none"/>
        </w:rPr>
        <w:br w:type="page"/>
      </w:r>
    </w:p>
    <w:p>
      <w:pPr>
        <w:pStyle w:val="405"/>
        <w:keepNext w:val="0"/>
        <w:keepLines w:val="0"/>
        <w:pageBreakBefore w:val="0"/>
        <w:widowControl/>
        <w:shd w:val="clear" w:color="auto" w:fill="auto"/>
        <w:spacing w:line="360" w:lineRule="auto"/>
        <w:rPr>
          <w:rFonts w:hint="eastAsia" w:ascii="宋体" w:hAnsi="宋体" w:eastAsia="宋体" w:cs="宋体"/>
          <w:b w:val="0"/>
          <w:bCs w:val="0"/>
          <w:i w:val="0"/>
          <w:iCs w:val="0"/>
          <w:caps w:val="0"/>
          <w:color w:val="auto"/>
          <w:spacing w:val="0"/>
          <w:sz w:val="24"/>
          <w:szCs w:val="24"/>
          <w:highlight w:val="none"/>
          <w:u w:val="none"/>
        </w:rPr>
      </w:pPr>
      <w:r>
        <w:rPr>
          <w:rStyle w:val="199"/>
          <w:rFonts w:hint="eastAsia" w:ascii="宋体" w:hAnsi="宋体" w:eastAsia="宋体" w:cs="宋体"/>
          <w:b/>
          <w:bCs/>
          <w:caps w:val="0"/>
          <w:color w:val="auto"/>
          <w:spacing w:val="0"/>
          <w:sz w:val="28"/>
          <w:szCs w:val="28"/>
          <w:highlight w:val="none"/>
          <w:lang w:val="en-US" w:eastAsia="zh-CN"/>
        </w:rPr>
        <w:t>附件3：</w:t>
      </w:r>
      <w:r>
        <w:rPr>
          <w:rFonts w:hint="eastAsia" w:ascii="宋体" w:hAnsi="宋体" w:eastAsia="宋体" w:cs="宋体"/>
          <w:b w:val="0"/>
          <w:bCs w:val="0"/>
          <w:i w:val="0"/>
          <w:iCs w:val="0"/>
          <w:caps w:val="0"/>
          <w:color w:val="auto"/>
          <w:spacing w:val="0"/>
          <w:sz w:val="24"/>
          <w:szCs w:val="24"/>
          <w:highlight w:val="none"/>
          <w:u w:val="none"/>
          <w:lang w:val="en-US" w:eastAsia="zh-CN" w:bidi="ar"/>
        </w:rPr>
        <w:t>《医疗机构医用织物洗涤消毒技术标准》（WS/T508-2025）</w:t>
      </w:r>
    </w:p>
    <w:p>
      <w:pPr>
        <w:pStyle w:val="405"/>
        <w:keepNext w:val="0"/>
        <w:keepLines w:val="0"/>
        <w:pageBreakBefore w:val="0"/>
        <w:widowControl/>
        <w:shd w:val="clear" w:color="auto" w:fill="auto"/>
        <w:spacing w:line="360" w:lineRule="auto"/>
        <w:rPr>
          <w:rStyle w:val="199"/>
          <w:rFonts w:hint="default" w:ascii="宋体" w:hAnsi="宋体" w:eastAsia="宋体" w:cs="宋体"/>
          <w:b w:val="0"/>
          <w:bCs w:val="0"/>
          <w:caps w:val="0"/>
          <w:color w:val="auto"/>
          <w:spacing w:val="0"/>
          <w:sz w:val="24"/>
          <w:highlight w:val="none"/>
          <w:lang w:val="en-US" w:eastAsia="zh-CN"/>
        </w:rPr>
      </w:pPr>
      <w:r>
        <w:rPr>
          <w:rStyle w:val="199"/>
          <w:rFonts w:hint="eastAsia" w:ascii="宋体" w:hAnsi="宋体" w:eastAsia="宋体" w:cs="宋体"/>
          <w:b/>
          <w:bCs/>
          <w:caps w:val="0"/>
          <w:color w:val="auto"/>
          <w:spacing w:val="0"/>
          <w:sz w:val="28"/>
          <w:szCs w:val="28"/>
          <w:highlight w:val="none"/>
          <w:lang w:val="en-US" w:eastAsia="zh-CN"/>
        </w:rPr>
        <w:t>附件4：</w:t>
      </w:r>
      <w:r>
        <w:rPr>
          <w:rFonts w:hint="eastAsia" w:ascii="宋体" w:hAnsi="宋体" w:eastAsia="宋体" w:cs="宋体"/>
          <w:i w:val="0"/>
          <w:iCs w:val="0"/>
          <w:caps w:val="0"/>
          <w:color w:val="auto"/>
          <w:spacing w:val="0"/>
          <w:sz w:val="24"/>
          <w:szCs w:val="24"/>
          <w:highlight w:val="none"/>
          <w:u w:val="none"/>
          <w:lang w:val="en-US" w:eastAsia="zh-CN" w:bidi="ar"/>
        </w:rPr>
        <w:t>《医疗机构环境表面清洁与消毒管理标准》（WS/T512-2025）</w:t>
      </w:r>
    </w:p>
    <w:p>
      <w:pPr>
        <w:pStyle w:val="405"/>
        <w:keepNext w:val="0"/>
        <w:keepLines w:val="0"/>
        <w:pageBreakBefore w:val="0"/>
        <w:widowControl/>
        <w:shd w:val="clear" w:color="auto" w:fill="auto"/>
        <w:spacing w:line="360" w:lineRule="auto"/>
        <w:rPr>
          <w:rStyle w:val="199"/>
          <w:rFonts w:hint="default" w:ascii="宋体" w:hAnsi="宋体" w:eastAsia="宋体" w:cs="宋体"/>
          <w:b w:val="0"/>
          <w:bCs w:val="0"/>
          <w:caps w:val="0"/>
          <w:color w:val="000000"/>
          <w:spacing w:val="0"/>
          <w:sz w:val="24"/>
          <w:highlight w:val="none"/>
          <w:lang w:val="en-US" w:eastAsia="zh-CN"/>
        </w:rPr>
      </w:pPr>
      <w:r>
        <w:rPr>
          <w:rStyle w:val="199"/>
          <w:rFonts w:hint="eastAsia" w:ascii="宋体" w:hAnsi="宋体" w:eastAsia="宋体" w:cs="宋体"/>
          <w:b w:val="0"/>
          <w:bCs w:val="0"/>
          <w:caps w:val="0"/>
          <w:color w:val="000000"/>
          <w:spacing w:val="0"/>
          <w:sz w:val="24"/>
          <w:highlight w:val="none"/>
          <w:lang w:val="en-US" w:eastAsia="zh-CN"/>
        </w:rPr>
        <w:t>附件3、附件4可至“江苏省政府采购网”本项目招标公告下方附件中下载。</w:t>
      </w:r>
    </w:p>
    <w:p>
      <w:pPr>
        <w:pStyle w:val="405"/>
        <w:keepNext w:val="0"/>
        <w:keepLines w:val="0"/>
        <w:pageBreakBefore w:val="0"/>
        <w:widowControl/>
        <w:shd w:val="clear" w:color="auto" w:fill="auto"/>
        <w:spacing w:line="360" w:lineRule="auto"/>
        <w:rPr>
          <w:rStyle w:val="199"/>
          <w:rFonts w:hint="eastAsia" w:ascii="宋体" w:hAnsi="宋体" w:eastAsia="宋体" w:cs="宋体"/>
          <w:b w:val="0"/>
          <w:bCs w:val="0"/>
          <w:caps w:val="0"/>
          <w:color w:val="000000"/>
          <w:spacing w:val="0"/>
          <w:sz w:val="24"/>
          <w:highlight w:val="none"/>
        </w:rPr>
      </w:pPr>
    </w:p>
    <w:p>
      <w:pPr>
        <w:pStyle w:val="405"/>
        <w:keepNext w:val="0"/>
        <w:keepLines w:val="0"/>
        <w:pageBreakBefore w:val="0"/>
        <w:widowControl/>
        <w:shd w:val="clear" w:color="auto" w:fill="auto"/>
        <w:spacing w:line="360" w:lineRule="auto"/>
        <w:ind w:firstLine="480"/>
        <w:rPr>
          <w:rStyle w:val="199"/>
          <w:rFonts w:hint="eastAsia" w:ascii="宋体" w:hAnsi="宋体" w:eastAsia="宋体" w:cs="宋体"/>
          <w:b w:val="0"/>
          <w:bCs w:val="0"/>
          <w:caps w:val="0"/>
          <w:color w:val="000000"/>
          <w:spacing w:val="0"/>
          <w:sz w:val="24"/>
          <w:highlight w:val="none"/>
        </w:rPr>
        <w:sectPr>
          <w:pgSz w:w="11906" w:h="16838"/>
          <w:pgMar w:top="1440" w:right="1080" w:bottom="1440" w:left="1080" w:header="851" w:footer="992" w:gutter="0"/>
          <w:cols w:space="1701" w:num="1"/>
          <w:titlePg/>
          <w:docGrid w:linePitch="360" w:charSpace="0"/>
        </w:sectPr>
      </w:pPr>
    </w:p>
    <w:p>
      <w:pPr>
        <w:pStyle w:val="257"/>
        <w:keepNext w:val="0"/>
        <w:keepLines w:val="0"/>
        <w:pageBreakBefore/>
        <w:widowControl w:val="0"/>
        <w:shd w:val="clear" w:color="auto" w:fill="auto"/>
        <w:spacing w:before="313" w:after="313" w:line="360" w:lineRule="auto"/>
        <w:rPr>
          <w:rFonts w:hint="eastAsia" w:ascii="宋体" w:hAnsi="宋体" w:eastAsia="宋体" w:cs="宋体"/>
          <w:b/>
          <w:bCs/>
          <w:caps w:val="0"/>
          <w:color w:val="000000"/>
          <w:spacing w:val="0"/>
          <w:highlight w:val="none"/>
        </w:rPr>
      </w:pPr>
      <w:bookmarkStart w:id="250" w:name="_Toc32189"/>
      <w:bookmarkStart w:id="251" w:name="_Toc54119655"/>
      <w:bookmarkStart w:id="252" w:name="_Toc35244877"/>
      <w:bookmarkStart w:id="253" w:name="_Toc120614281"/>
      <w:r>
        <w:rPr>
          <w:rFonts w:hint="eastAsia" w:ascii="宋体" w:hAnsi="宋体" w:eastAsia="宋体" w:cs="宋体"/>
          <w:b/>
          <w:bCs/>
          <w:caps w:val="0"/>
          <w:color w:val="000000"/>
          <w:spacing w:val="0"/>
          <w:highlight w:val="none"/>
        </w:rPr>
        <w:t>第五章 评标方法与评标标准</w:t>
      </w:r>
      <w:bookmarkEnd w:id="250"/>
      <w:bookmarkEnd w:id="251"/>
      <w:bookmarkEnd w:id="252"/>
    </w:p>
    <w:p>
      <w:pPr>
        <w:pStyle w:val="191"/>
        <w:spacing w:line="440" w:lineRule="exact"/>
        <w:jc w:val="left"/>
        <w:rPr>
          <w:rStyle w:val="299"/>
          <w:rFonts w:hint="eastAsia" w:ascii="宋体" w:hAnsi="宋体" w:eastAsia="宋体" w:cs="宋体"/>
          <w:b/>
          <w:bCs/>
          <w:caps w:val="0"/>
          <w:color w:val="000000"/>
          <w:spacing w:val="0"/>
          <w:highlight w:val="none"/>
        </w:rPr>
      </w:pPr>
      <w:bookmarkStart w:id="254" w:name="_Toc24654"/>
      <w:bookmarkStart w:id="255" w:name="_Toc1069"/>
      <w:bookmarkStart w:id="256" w:name="_Toc1556"/>
      <w:bookmarkStart w:id="257" w:name="_Toc2060"/>
      <w:bookmarkStart w:id="258" w:name="_Toc40428754"/>
      <w:bookmarkStart w:id="259" w:name="_Toc35244880"/>
      <w:r>
        <w:rPr>
          <w:rStyle w:val="299"/>
          <w:rFonts w:hint="eastAsia" w:ascii="宋体" w:hAnsi="宋体" w:eastAsia="宋体" w:cs="宋体"/>
          <w:b/>
          <w:bCs/>
          <w:caps w:val="0"/>
          <w:color w:val="000000"/>
          <w:spacing w:val="0"/>
          <w:highlight w:val="none"/>
        </w:rPr>
        <w:t>一、评标方法与定标原则</w:t>
      </w:r>
      <w:bookmarkEnd w:id="254"/>
      <w:bookmarkEnd w:id="255"/>
      <w:bookmarkEnd w:id="256"/>
      <w:bookmarkEnd w:id="257"/>
      <w:bookmarkEnd w:id="258"/>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lang w:val="en-US" w:eastAsia="zh-CN"/>
        </w:rPr>
        <w:t>1、</w:t>
      </w:r>
      <w:r>
        <w:rPr>
          <w:rStyle w:val="329"/>
          <w:rFonts w:hint="eastAsia" w:ascii="宋体" w:hAnsi="宋体" w:eastAsia="宋体" w:cs="宋体"/>
          <w:b w:val="0"/>
          <w:caps w:val="0"/>
          <w:color w:val="000000"/>
          <w:spacing w:val="0"/>
          <w:sz w:val="24"/>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lang w:val="en-US" w:eastAsia="zh-CN"/>
        </w:rPr>
        <w:t>2</w:t>
      </w:r>
      <w:r>
        <w:rPr>
          <w:rFonts w:hint="eastAsia" w:ascii="宋体" w:hAnsi="宋体" w:eastAsia="宋体" w:cs="宋体"/>
          <w:spacing w:val="0"/>
          <w:sz w:val="24"/>
        </w:rPr>
        <w:t>、针对中小型企业的评审：</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（1）根据《政府采购促进中小企业发展管理办法》 (财库〔2020〕46号)及《苏州市政府采购促进中小企业发展实施意见》（苏财购〔2022〕16号）的规定，对符合办法规定的小微企业报价给予20% 的扣除，用扣除后的价格参加评审。</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注：①中小企业参加政府采购活动，应当出具《中小企业声明函》，否则不得享受相关中小企业扶持政策；②以上规定未尽事项，按《政府采购促进中小企业发展管理办法》等有关制度规定执行。</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（2）根据《关于促进残疾人就业政府采购政策的通知》（财库〔2017〕141号）的通知规定：</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在政府采购活动中，残疾人福利性单位视同小型、微型企业，享受预留份额、评审中价格扣除等促进中小企业发展的政府采购政策。残疾人福利性单位属于小型、微型企业的，不重复享受政策。</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中标、成交供应商为残疾人福利性单位的，采购人或者其委托的采购代理机构应当随中标、成交结果同时公告其《残疾人福利性单位声明函》，接受社会监督。</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注：投标人如不提供以上声明函的，不得享受相关政府采购政策。</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（3）根据《关于政府采购支持监狱企业发展有关问题的通知》（财库〔2014〕68号）的通知规定：</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在政府采购活动中，监狱企业视同小型、微型企业，享受预留份额、评审中价格扣除等促进中小企业发展的政府采购政策。监狱企业属于小型、微型企业的，不重复享受政策。</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rPr>
          <w:rFonts w:hint="eastAsia" w:ascii="宋体" w:hAnsi="宋体" w:eastAsia="宋体" w:cs="宋体"/>
          <w:spacing w:val="0"/>
          <w:sz w:val="24"/>
        </w:rPr>
      </w:pPr>
      <w:r>
        <w:rPr>
          <w:rFonts w:hint="eastAsia" w:ascii="宋体" w:hAnsi="宋体" w:eastAsia="宋体" w:cs="宋体"/>
          <w:spacing w:val="0"/>
          <w:sz w:val="24"/>
        </w:rPr>
        <w:t>注：投标人如不提供以上证明材料的，不得享受相关政府采购政策。</w:t>
      </w:r>
    </w:p>
    <w:p>
      <w:pPr>
        <w:pStyle w:val="532"/>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199"/>
          <w:rFonts w:hint="eastAsia" w:ascii="宋体" w:hAnsi="宋体" w:eastAsia="宋体" w:cs="宋体"/>
          <w:b w:val="0"/>
          <w:caps w:val="0"/>
          <w:color w:val="000000"/>
          <w:spacing w:val="0"/>
          <w:sz w:val="24"/>
          <w:highlight w:val="none"/>
        </w:rPr>
      </w:pPr>
    </w:p>
    <w:p>
      <w:pPr>
        <w:pStyle w:val="191"/>
        <w:spacing w:line="440" w:lineRule="exact"/>
        <w:jc w:val="left"/>
        <w:rPr>
          <w:rStyle w:val="299"/>
          <w:rFonts w:hint="eastAsia" w:ascii="宋体" w:hAnsi="宋体" w:eastAsia="宋体" w:cs="宋体"/>
          <w:b/>
          <w:bCs/>
          <w:caps w:val="0"/>
          <w:color w:val="000000"/>
          <w:spacing w:val="0"/>
          <w:highlight w:val="none"/>
        </w:rPr>
      </w:pPr>
      <w:bookmarkStart w:id="260" w:name="EB7fb355fa72914ecb929ae586b8e28d83"/>
      <w:bookmarkEnd w:id="260"/>
      <w:bookmarkStart w:id="261" w:name="EB62ffe30267be4d9da459adf3124e9fe5"/>
      <w:bookmarkEnd w:id="261"/>
      <w:bookmarkStart w:id="262" w:name="_Toc40428755"/>
      <w:bookmarkStart w:id="263" w:name="_Toc6051"/>
      <w:bookmarkStart w:id="264" w:name="_Toc20488"/>
      <w:bookmarkStart w:id="265" w:name="_Toc29559"/>
      <w:bookmarkStart w:id="266" w:name="_Toc22182"/>
      <w:r>
        <w:rPr>
          <w:rStyle w:val="299"/>
          <w:rFonts w:hint="eastAsia" w:ascii="宋体" w:hAnsi="宋体" w:eastAsia="宋体" w:cs="宋体"/>
          <w:b/>
          <w:bCs/>
          <w:caps w:val="0"/>
          <w:color w:val="000000"/>
          <w:spacing w:val="0"/>
          <w:highlight w:val="none"/>
        </w:rPr>
        <w:t>二、评标标准</w:t>
      </w:r>
      <w:bookmarkEnd w:id="262"/>
      <w:bookmarkEnd w:id="263"/>
      <w:bookmarkEnd w:id="264"/>
      <w:bookmarkEnd w:id="265"/>
      <w:bookmarkEnd w:id="266"/>
    </w:p>
    <w:p>
      <w:pPr>
        <w:pStyle w:val="625"/>
        <w:spacing w:line="440" w:lineRule="exact"/>
        <w:ind w:firstLine="500"/>
        <w:outlineLvl w:val="9"/>
        <w:rPr>
          <w:rStyle w:val="199"/>
          <w:rFonts w:hint="eastAsia" w:ascii="宋体" w:hAnsi="宋体" w:eastAsia="宋体" w:cs="宋体"/>
          <w:b/>
          <w:caps w:val="0"/>
          <w:spacing w:val="0"/>
          <w:sz w:val="24"/>
          <w:highlight w:val="none"/>
        </w:rPr>
      </w:pPr>
      <w:r>
        <w:rPr>
          <w:rStyle w:val="199"/>
          <w:rFonts w:hint="eastAsia" w:ascii="宋体" w:hAnsi="宋体" w:eastAsia="宋体" w:cs="宋体"/>
          <w:b/>
          <w:caps w:val="0"/>
          <w:color w:val="000000"/>
          <w:spacing w:val="0"/>
          <w:sz w:val="24"/>
          <w:highlight w:val="none"/>
        </w:rPr>
        <w:t>1 价格分 20.0 分</w:t>
      </w:r>
    </w:p>
    <w:p>
      <w:pPr>
        <w:pStyle w:val="625"/>
        <w:spacing w:line="440" w:lineRule="exact"/>
        <w:ind w:firstLine="500"/>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采用低价优先法计算，即满足招标文件要求且投标价格最低的投标价为评标基准价，其价格分为满分20.0分。其他投标人的价格分统一按照下列公式计算：</w:t>
      </w:r>
    </w:p>
    <w:p>
      <w:pPr>
        <w:pStyle w:val="625"/>
        <w:spacing w:line="440" w:lineRule="exact"/>
        <w:ind w:firstLine="500"/>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投标报价得分=（评标基准价/投标报价）* 20.0% * 100（保留二位小数）；</w:t>
      </w:r>
    </w:p>
    <w:p>
      <w:pPr>
        <w:pStyle w:val="625"/>
        <w:spacing w:line="440" w:lineRule="exact"/>
        <w:ind w:firstLine="500"/>
        <w:outlineLvl w:val="9"/>
        <w:rPr>
          <w:rStyle w:val="199"/>
          <w:rFonts w:hint="eastAsia" w:ascii="宋体" w:hAnsi="宋体" w:eastAsia="宋体" w:cs="宋体"/>
          <w:b w:val="0"/>
          <w:caps w:val="0"/>
          <w:spacing w:val="0"/>
          <w:sz w:val="24"/>
          <w:highlight w:val="none"/>
        </w:rPr>
      </w:pPr>
    </w:p>
    <w:p>
      <w:pPr>
        <w:pStyle w:val="625"/>
        <w:spacing w:line="440" w:lineRule="exact"/>
        <w:ind w:firstLine="500"/>
        <w:outlineLvl w:val="9"/>
        <w:rPr>
          <w:rStyle w:val="199"/>
          <w:rFonts w:hint="eastAsia" w:ascii="宋体" w:hAnsi="宋体" w:eastAsia="宋体" w:cs="宋体"/>
          <w:b/>
          <w:caps w:val="0"/>
          <w:spacing w:val="0"/>
          <w:sz w:val="24"/>
          <w:highlight w:val="none"/>
        </w:rPr>
      </w:pPr>
      <w:r>
        <w:rPr>
          <w:rStyle w:val="199"/>
          <w:rFonts w:hint="eastAsia" w:ascii="宋体" w:hAnsi="宋体" w:eastAsia="宋体" w:cs="宋体"/>
          <w:b/>
          <w:caps w:val="0"/>
          <w:color w:val="000000"/>
          <w:spacing w:val="0"/>
          <w:sz w:val="24"/>
          <w:highlight w:val="none"/>
        </w:rPr>
        <w:t xml:space="preserve">2 </w:t>
      </w:r>
      <w:r>
        <w:rPr>
          <w:rStyle w:val="199"/>
          <w:rFonts w:hint="eastAsia" w:ascii="宋体" w:hAnsi="宋体" w:eastAsia="宋体" w:cs="宋体"/>
          <w:b/>
          <w:caps w:val="0"/>
          <w:color w:val="000000"/>
          <w:spacing w:val="0"/>
          <w:sz w:val="24"/>
          <w:highlight w:val="none"/>
          <w:lang w:val="en-US" w:eastAsia="zh-CN"/>
        </w:rPr>
        <w:t>服务</w:t>
      </w:r>
      <w:r>
        <w:rPr>
          <w:rStyle w:val="199"/>
          <w:rFonts w:hint="eastAsia" w:ascii="宋体" w:hAnsi="宋体" w:eastAsia="宋体" w:cs="宋体"/>
          <w:b/>
          <w:caps w:val="0"/>
          <w:color w:val="000000"/>
          <w:spacing w:val="0"/>
          <w:sz w:val="24"/>
          <w:highlight w:val="none"/>
        </w:rPr>
        <w:t xml:space="preserve">方案分 </w:t>
      </w:r>
      <w:r>
        <w:rPr>
          <w:rStyle w:val="199"/>
          <w:rFonts w:hint="eastAsia" w:ascii="宋体" w:hAnsi="宋体" w:eastAsia="宋体" w:cs="宋体"/>
          <w:b/>
          <w:caps w:val="0"/>
          <w:color w:val="0000FF"/>
          <w:spacing w:val="0"/>
          <w:sz w:val="24"/>
          <w:highlight w:val="none"/>
          <w:lang w:val="en-US" w:eastAsia="zh-CN"/>
        </w:rPr>
        <w:t>59</w:t>
      </w:r>
      <w:r>
        <w:rPr>
          <w:rStyle w:val="199"/>
          <w:rFonts w:hint="eastAsia" w:ascii="宋体" w:hAnsi="宋体" w:eastAsia="宋体" w:cs="宋体"/>
          <w:b/>
          <w:caps w:val="0"/>
          <w:color w:val="000000"/>
          <w:spacing w:val="0"/>
          <w:sz w:val="24"/>
          <w:highlight w:val="none"/>
        </w:rPr>
        <w:t>.0 分</w:t>
      </w:r>
    </w:p>
    <w:p>
      <w:pPr>
        <w:pStyle w:val="625"/>
        <w:kinsoku/>
        <w:wordWrap/>
        <w:overflowPunct/>
        <w:topLinePunct w:val="0"/>
        <w:autoSpaceDE/>
        <w:autoSpaceDN/>
        <w:bidi w:val="0"/>
        <w:adjustRightInd/>
        <w:spacing w:line="440" w:lineRule="exact"/>
        <w:ind w:firstLine="500"/>
        <w:textAlignment w:val="auto"/>
        <w:outlineLvl w:val="9"/>
        <w:rPr>
          <w:rStyle w:val="329"/>
          <w:rFonts w:hint="eastAsia" w:ascii="宋体" w:hAnsi="宋体" w:eastAsia="宋体" w:cs="宋体"/>
          <w:b/>
          <w:bCs/>
          <w:caps w:val="0"/>
          <w:color w:val="000000"/>
          <w:spacing w:val="0"/>
          <w:sz w:val="24"/>
          <w:highlight w:val="none"/>
          <w:lang w:val="en-US" w:eastAsia="zh-CN"/>
        </w:rPr>
      </w:pPr>
      <w:r>
        <w:rPr>
          <w:rStyle w:val="329"/>
          <w:rFonts w:hint="eastAsia" w:ascii="宋体" w:hAnsi="宋体" w:eastAsia="宋体" w:cs="宋体"/>
          <w:b/>
          <w:bCs/>
          <w:caps w:val="0"/>
          <w:color w:val="000000"/>
          <w:spacing w:val="0"/>
          <w:sz w:val="24"/>
          <w:highlight w:val="none"/>
        </w:rPr>
        <w:t>2.</w:t>
      </w:r>
      <w:r>
        <w:rPr>
          <w:rStyle w:val="329"/>
          <w:rFonts w:hint="eastAsia" w:ascii="宋体" w:hAnsi="宋体" w:eastAsia="宋体" w:cs="宋体"/>
          <w:b/>
          <w:bCs/>
          <w:caps w:val="0"/>
          <w:color w:val="000000"/>
          <w:spacing w:val="0"/>
          <w:sz w:val="24"/>
          <w:highlight w:val="none"/>
          <w:lang w:val="en-US" w:eastAsia="zh-CN"/>
        </w:rPr>
        <w:t>1</w:t>
      </w:r>
      <w:r>
        <w:rPr>
          <w:rStyle w:val="329"/>
          <w:rFonts w:hint="eastAsia" w:ascii="宋体" w:hAnsi="宋体" w:eastAsia="宋体" w:cs="宋体"/>
          <w:b/>
          <w:bCs/>
          <w:caps w:val="0"/>
          <w:color w:val="000000"/>
          <w:spacing w:val="0"/>
          <w:sz w:val="24"/>
          <w:highlight w:val="none"/>
        </w:rPr>
        <w:t>.</w:t>
      </w:r>
      <w:r>
        <w:rPr>
          <w:rStyle w:val="329"/>
          <w:rFonts w:hint="eastAsia" w:ascii="宋体" w:hAnsi="宋体" w:eastAsia="宋体" w:cs="宋体"/>
          <w:b/>
          <w:bCs/>
          <w:caps w:val="0"/>
          <w:color w:val="000000"/>
          <w:spacing w:val="0"/>
          <w:sz w:val="24"/>
          <w:highlight w:val="none"/>
          <w:lang w:val="en-US" w:eastAsia="zh-CN"/>
        </w:rPr>
        <w:t>项目工作组织实施方案</w:t>
      </w:r>
    </w:p>
    <w:p>
      <w:pPr>
        <w:pStyle w:val="625"/>
        <w:kinsoku/>
        <w:wordWrap/>
        <w:overflowPunct/>
        <w:topLinePunct w:val="0"/>
        <w:autoSpaceDE/>
        <w:autoSpaceDN/>
        <w:bidi w:val="0"/>
        <w:adjustRightInd/>
        <w:spacing w:line="440" w:lineRule="exact"/>
        <w:ind w:firstLine="500"/>
        <w:textAlignment w:val="auto"/>
        <w:outlineLvl w:val="9"/>
        <w:rPr>
          <w:rStyle w:val="329"/>
          <w:rFonts w:hint="eastAsia" w:ascii="宋体" w:hAnsi="宋体" w:eastAsia="宋体" w:cs="宋体"/>
          <w:b w:val="0"/>
          <w:caps w:val="0"/>
          <w:color w:val="000000"/>
          <w:spacing w:val="0"/>
          <w:sz w:val="24"/>
          <w:highlight w:val="none"/>
          <w:lang w:val="en-US"/>
        </w:rPr>
      </w:pPr>
      <w:r>
        <w:rPr>
          <w:rStyle w:val="329"/>
          <w:rFonts w:hint="eastAsia" w:ascii="宋体" w:hAnsi="宋体" w:eastAsia="宋体" w:cs="宋体"/>
          <w:b w:val="0"/>
          <w:caps w:val="0"/>
          <w:color w:val="000000"/>
          <w:spacing w:val="0"/>
          <w:sz w:val="24"/>
          <w:highlight w:val="none"/>
        </w:rPr>
        <w:t>根据投标人</w:t>
      </w:r>
      <w:r>
        <w:rPr>
          <w:rStyle w:val="329"/>
          <w:rFonts w:hint="eastAsia" w:ascii="宋体" w:hAnsi="宋体" w:eastAsia="宋体" w:cs="宋体"/>
          <w:b w:val="0"/>
          <w:caps w:val="0"/>
          <w:color w:val="000000"/>
          <w:spacing w:val="0"/>
          <w:sz w:val="24"/>
          <w:highlight w:val="none"/>
          <w:lang w:val="en-US" w:eastAsia="zh-CN"/>
        </w:rPr>
        <w:t>针对本项目</w:t>
      </w:r>
      <w:r>
        <w:rPr>
          <w:rStyle w:val="329"/>
          <w:rFonts w:hint="eastAsia" w:ascii="宋体" w:hAnsi="宋体" w:eastAsia="宋体" w:cs="宋体"/>
          <w:b w:val="0"/>
          <w:caps w:val="0"/>
          <w:color w:val="000000"/>
          <w:spacing w:val="0"/>
          <w:sz w:val="24"/>
          <w:highlight w:val="none"/>
        </w:rPr>
        <w:t>提供的</w:t>
      </w:r>
      <w:r>
        <w:rPr>
          <w:rStyle w:val="329"/>
          <w:rFonts w:hint="eastAsia" w:ascii="宋体" w:hAnsi="宋体" w:eastAsia="宋体" w:cs="宋体"/>
          <w:b w:val="0"/>
          <w:caps w:val="0"/>
          <w:color w:val="000000"/>
          <w:spacing w:val="0"/>
          <w:sz w:val="24"/>
          <w:highlight w:val="none"/>
          <w:lang w:val="en-US" w:eastAsia="zh-CN"/>
        </w:rPr>
        <w:t>项目工作组织实施方案进行综合评分。</w:t>
      </w:r>
      <w:r>
        <w:rPr>
          <w:rStyle w:val="271"/>
          <w:rFonts w:hint="eastAsia" w:ascii="宋体" w:hAnsi="宋体" w:eastAsia="宋体" w:cs="宋体"/>
          <w:b w:val="0"/>
          <w:caps w:val="0"/>
          <w:spacing w:val="0"/>
          <w:sz w:val="24"/>
          <w:highlight w:val="none"/>
          <w:lang w:val="en-US" w:eastAsia="zh-CN"/>
        </w:rPr>
        <w:t>方案内容包括但不</w:t>
      </w:r>
      <w:r>
        <w:rPr>
          <w:rStyle w:val="271"/>
          <w:rFonts w:hint="eastAsia" w:ascii="宋体" w:hAnsi="宋体" w:eastAsia="宋体" w:cs="宋体"/>
          <w:b w:val="0"/>
          <w:caps w:val="0"/>
          <w:color w:val="000000"/>
          <w:spacing w:val="0"/>
          <w:sz w:val="24"/>
          <w:highlight w:val="none"/>
        </w:rPr>
        <w:t>仅限于</w:t>
      </w:r>
      <w:r>
        <w:rPr>
          <w:rStyle w:val="271"/>
          <w:rFonts w:hint="eastAsia" w:ascii="宋体" w:hAnsi="宋体" w:eastAsia="宋体" w:cs="宋体"/>
          <w:b w:val="0"/>
          <w:caps w:val="0"/>
          <w:color w:val="000000"/>
          <w:spacing w:val="0"/>
          <w:sz w:val="24"/>
          <w:highlight w:val="none"/>
          <w:lang w:val="en-US"/>
        </w:rPr>
        <w:t>对</w:t>
      </w:r>
      <w:r>
        <w:rPr>
          <w:rStyle w:val="32"/>
          <w:rFonts w:hint="eastAsia" w:ascii="宋体" w:hAnsi="宋体" w:eastAsia="宋体" w:cs="宋体"/>
          <w:b w:val="0"/>
          <w:color w:val="auto"/>
          <w:spacing w:val="0"/>
          <w:sz w:val="24"/>
          <w:highlight w:val="none"/>
          <w:lang w:val="en-US" w:eastAsia="zh-CN"/>
        </w:rPr>
        <w:t>本项目的理解，</w:t>
      </w:r>
      <w:r>
        <w:rPr>
          <w:rFonts w:hint="eastAsia" w:ascii="宋体" w:hAnsi="宋体" w:eastAsia="宋体" w:cs="宋体"/>
          <w:color w:val="auto"/>
          <w:spacing w:val="0"/>
          <w:sz w:val="24"/>
          <w:szCs w:val="21"/>
          <w:lang w:val="en-US" w:eastAsia="zh-CN"/>
        </w:rPr>
        <w:t>组织机构设置、分工及职责，内部管理机制，</w:t>
      </w:r>
      <w:r>
        <w:rPr>
          <w:rStyle w:val="329"/>
          <w:rFonts w:hint="eastAsia" w:ascii="宋体" w:hAnsi="宋体" w:eastAsia="宋体" w:cs="宋体"/>
          <w:b w:val="0"/>
          <w:caps w:val="0"/>
          <w:color w:val="000000"/>
          <w:spacing w:val="0"/>
          <w:sz w:val="24"/>
          <w:highlight w:val="none"/>
        </w:rPr>
        <w:t>针对洗涤重点、难点有相应配套解决办法和有效措施</w:t>
      </w:r>
      <w:r>
        <w:rPr>
          <w:rStyle w:val="271"/>
          <w:rFonts w:hint="eastAsia" w:ascii="宋体" w:hAnsi="宋体" w:eastAsia="宋体" w:cs="宋体"/>
          <w:b w:val="0"/>
          <w:caps w:val="0"/>
          <w:color w:val="000000"/>
          <w:spacing w:val="0"/>
          <w:sz w:val="24"/>
          <w:highlight w:val="none"/>
          <w:lang w:val="en-US"/>
        </w:rPr>
        <w:t>等方面。</w:t>
      </w:r>
      <w:r>
        <w:rPr>
          <w:rStyle w:val="199"/>
          <w:rFonts w:hint="eastAsia" w:ascii="宋体" w:hAnsi="宋体" w:eastAsia="宋体" w:cs="宋体"/>
          <w:b w:val="0"/>
          <w:caps w:val="0"/>
          <w:color w:val="000000"/>
          <w:spacing w:val="0"/>
          <w:sz w:val="24"/>
          <w:highlight w:val="none"/>
        </w:rPr>
        <w:t>方案内容完整且有实质性意义满足项目需求的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auto"/>
          <w:spacing w:val="0"/>
          <w:sz w:val="24"/>
          <w:highlight w:val="none"/>
          <w:lang w:val="en-US" w:eastAsia="zh-CN"/>
        </w:rPr>
        <w:t>9</w:t>
      </w:r>
      <w:r>
        <w:rPr>
          <w:rStyle w:val="32"/>
          <w:rFonts w:hint="eastAsia" w:ascii="宋体" w:hAnsi="宋体" w:eastAsia="宋体" w:cs="宋体"/>
          <w:b w:val="0"/>
          <w:color w:val="000000"/>
          <w:spacing w:val="0"/>
          <w:sz w:val="24"/>
          <w:highlight w:val="none"/>
        </w:rPr>
        <w:t>分；方案内有部分缺少或部分内容无实质性意义的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auto"/>
          <w:spacing w:val="0"/>
          <w:sz w:val="24"/>
          <w:highlight w:val="none"/>
          <w:lang w:val="en-US" w:eastAsia="zh-CN"/>
        </w:rPr>
        <w:t>6</w:t>
      </w:r>
      <w:r>
        <w:rPr>
          <w:rStyle w:val="32"/>
          <w:rFonts w:hint="eastAsia" w:ascii="宋体" w:hAnsi="宋体" w:eastAsia="宋体" w:cs="宋体"/>
          <w:b w:val="0"/>
          <w:color w:val="000000"/>
          <w:spacing w:val="0"/>
          <w:sz w:val="24"/>
          <w:highlight w:val="none"/>
        </w:rPr>
        <w:t>分；方案内容简略</w:t>
      </w:r>
      <w:r>
        <w:rPr>
          <w:rStyle w:val="32"/>
          <w:rFonts w:hint="eastAsia" w:ascii="宋体" w:hAnsi="宋体" w:eastAsia="宋体" w:cs="宋体"/>
          <w:b w:val="0"/>
          <w:color w:val="000000"/>
          <w:spacing w:val="0"/>
          <w:sz w:val="24"/>
          <w:highlight w:val="none"/>
          <w:lang w:val="en-US" w:eastAsia="zh-CN"/>
        </w:rPr>
        <w:t>或</w:t>
      </w:r>
      <w:r>
        <w:rPr>
          <w:rStyle w:val="32"/>
          <w:rFonts w:hint="eastAsia" w:ascii="宋体" w:hAnsi="宋体" w:eastAsia="宋体" w:cs="宋体"/>
          <w:b w:val="0"/>
          <w:color w:val="000000"/>
          <w:spacing w:val="0"/>
          <w:sz w:val="24"/>
          <w:highlight w:val="none"/>
        </w:rPr>
        <w:t>基本无实质性意义的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auto"/>
          <w:spacing w:val="0"/>
          <w:sz w:val="24"/>
          <w:highlight w:val="none"/>
          <w:lang w:val="en-US" w:eastAsia="zh-CN"/>
        </w:rPr>
        <w:t>3</w:t>
      </w:r>
      <w:r>
        <w:rPr>
          <w:rStyle w:val="32"/>
          <w:rFonts w:hint="eastAsia" w:ascii="宋体" w:hAnsi="宋体" w:eastAsia="宋体" w:cs="宋体"/>
          <w:b w:val="0"/>
          <w:color w:val="000000"/>
          <w:spacing w:val="0"/>
          <w:sz w:val="24"/>
          <w:highlight w:val="none"/>
        </w:rPr>
        <w:t>分；未提供方案的不得分。</w:t>
      </w:r>
      <w:r>
        <w:rPr>
          <w:rStyle w:val="32"/>
          <w:rFonts w:hint="eastAsia" w:ascii="宋体" w:hAnsi="宋体" w:eastAsia="宋体" w:cs="宋体"/>
          <w:b w:val="0"/>
          <w:color w:val="auto"/>
          <w:spacing w:val="0"/>
          <w:sz w:val="24"/>
          <w:highlight w:val="none"/>
          <w:lang w:val="en-US" w:eastAsia="zh-CN"/>
        </w:rPr>
        <w:t>【9/6/3/0】</w:t>
      </w:r>
    </w:p>
    <w:p>
      <w:pPr>
        <w:pStyle w:val="625"/>
        <w:kinsoku/>
        <w:wordWrap/>
        <w:overflowPunct/>
        <w:topLinePunct w:val="0"/>
        <w:autoSpaceDE/>
        <w:autoSpaceDN/>
        <w:bidi w:val="0"/>
        <w:adjustRightInd/>
        <w:spacing w:line="440" w:lineRule="exact"/>
        <w:ind w:firstLine="500"/>
        <w:textAlignment w:val="auto"/>
        <w:outlineLvl w:val="9"/>
        <w:rPr>
          <w:rStyle w:val="329"/>
          <w:rFonts w:hint="default" w:ascii="宋体" w:hAnsi="宋体" w:eastAsia="宋体" w:cs="宋体"/>
          <w:b/>
          <w:bCs/>
          <w:caps w:val="0"/>
          <w:color w:val="000000"/>
          <w:spacing w:val="0"/>
          <w:sz w:val="24"/>
          <w:highlight w:val="none"/>
          <w:lang w:val="en-US" w:eastAsia="zh-CN"/>
        </w:rPr>
      </w:pPr>
      <w:r>
        <w:rPr>
          <w:rStyle w:val="329"/>
          <w:rFonts w:hint="eastAsia" w:ascii="宋体" w:hAnsi="宋体" w:eastAsia="宋体" w:cs="宋体"/>
          <w:b/>
          <w:bCs/>
          <w:caps w:val="0"/>
          <w:color w:val="000000"/>
          <w:spacing w:val="0"/>
          <w:sz w:val="24"/>
          <w:highlight w:val="none"/>
          <w:lang w:val="en-US" w:eastAsia="zh-CN"/>
        </w:rPr>
        <w:t>2.2.织物租赁服务方案</w:t>
      </w:r>
    </w:p>
    <w:p>
      <w:pPr>
        <w:pStyle w:val="625"/>
        <w:spacing w:line="440" w:lineRule="exact"/>
        <w:ind w:firstLine="500"/>
        <w:outlineLvl w:val="9"/>
        <w:rPr>
          <w:rStyle w:val="199"/>
          <w:rFonts w:hint="eastAsia" w:ascii="宋体" w:hAnsi="宋体" w:eastAsia="宋体" w:cs="宋体"/>
          <w:b w:val="0"/>
          <w:caps w:val="0"/>
          <w:color w:val="000000"/>
          <w:spacing w:val="0"/>
          <w:sz w:val="24"/>
          <w:highlight w:val="none"/>
        </w:rPr>
      </w:pPr>
      <w:r>
        <w:rPr>
          <w:rStyle w:val="329"/>
          <w:rFonts w:hint="eastAsia" w:ascii="宋体" w:hAnsi="宋体" w:eastAsia="宋体" w:cs="宋体"/>
          <w:b w:val="0"/>
          <w:caps w:val="0"/>
          <w:color w:val="000000"/>
          <w:spacing w:val="0"/>
          <w:sz w:val="24"/>
          <w:highlight w:val="none"/>
          <w:lang w:val="en-US" w:eastAsia="zh-CN"/>
        </w:rPr>
        <w:t>根据投标人针对本项目提供的织物租赁服务方案进行综合评分。方案内容包括但不仅限于织物租赁品类、数量保障措施，周转流程，织物报损、折旧、更换措施等方面。</w:t>
      </w:r>
      <w:bookmarkStart w:id="267" w:name="OLE_LINK1"/>
      <w:r>
        <w:rPr>
          <w:rStyle w:val="199"/>
          <w:rFonts w:hint="eastAsia" w:ascii="宋体" w:hAnsi="宋体" w:eastAsia="宋体" w:cs="宋体"/>
          <w:b w:val="0"/>
          <w:caps w:val="0"/>
          <w:color w:val="000000"/>
          <w:spacing w:val="0"/>
          <w:sz w:val="24"/>
          <w:highlight w:val="none"/>
        </w:rPr>
        <w:t>方案内容完整且有实质性意义满足项目需求的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5</w:t>
      </w:r>
      <w:r>
        <w:rPr>
          <w:rStyle w:val="32"/>
          <w:rFonts w:hint="eastAsia" w:ascii="宋体" w:hAnsi="宋体" w:eastAsia="宋体" w:cs="宋体"/>
          <w:b w:val="0"/>
          <w:color w:val="000000"/>
          <w:spacing w:val="0"/>
          <w:sz w:val="24"/>
          <w:highlight w:val="none"/>
        </w:rPr>
        <w:t>分；方案内有部分缺少或部分内容无实质性意义的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3</w:t>
      </w:r>
      <w:r>
        <w:rPr>
          <w:rStyle w:val="32"/>
          <w:rFonts w:hint="eastAsia" w:ascii="宋体" w:hAnsi="宋体" w:eastAsia="宋体" w:cs="宋体"/>
          <w:b w:val="0"/>
          <w:color w:val="000000"/>
          <w:spacing w:val="0"/>
          <w:sz w:val="24"/>
          <w:highlight w:val="none"/>
        </w:rPr>
        <w:t>分；方案内容简略</w:t>
      </w:r>
      <w:r>
        <w:rPr>
          <w:rStyle w:val="32"/>
          <w:rFonts w:hint="eastAsia" w:ascii="宋体" w:hAnsi="宋体" w:eastAsia="宋体" w:cs="宋体"/>
          <w:b w:val="0"/>
          <w:color w:val="000000"/>
          <w:spacing w:val="0"/>
          <w:sz w:val="24"/>
          <w:highlight w:val="none"/>
          <w:lang w:val="en-US" w:eastAsia="zh-CN"/>
        </w:rPr>
        <w:t>或</w:t>
      </w:r>
      <w:r>
        <w:rPr>
          <w:rStyle w:val="32"/>
          <w:rFonts w:hint="eastAsia" w:ascii="宋体" w:hAnsi="宋体" w:eastAsia="宋体" w:cs="宋体"/>
          <w:b w:val="0"/>
          <w:color w:val="000000"/>
          <w:spacing w:val="0"/>
          <w:sz w:val="24"/>
          <w:highlight w:val="none"/>
        </w:rPr>
        <w:t>基本无实质性意义的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1</w:t>
      </w:r>
      <w:r>
        <w:rPr>
          <w:rStyle w:val="32"/>
          <w:rFonts w:hint="eastAsia" w:ascii="宋体" w:hAnsi="宋体" w:eastAsia="宋体" w:cs="宋体"/>
          <w:b w:val="0"/>
          <w:color w:val="000000"/>
          <w:spacing w:val="0"/>
          <w:sz w:val="24"/>
          <w:highlight w:val="none"/>
        </w:rPr>
        <w:t>分；未提供方案的不得分。</w:t>
      </w:r>
      <w:r>
        <w:rPr>
          <w:rStyle w:val="32"/>
          <w:rFonts w:hint="eastAsia" w:ascii="宋体" w:hAnsi="宋体" w:eastAsia="宋体" w:cs="宋体"/>
          <w:b w:val="0"/>
          <w:color w:val="auto"/>
          <w:spacing w:val="0"/>
          <w:sz w:val="24"/>
          <w:highlight w:val="none"/>
          <w:lang w:val="en-US" w:eastAsia="zh-CN"/>
        </w:rPr>
        <w:t>【5/3/1/0】</w:t>
      </w:r>
      <w:bookmarkEnd w:id="267"/>
    </w:p>
    <w:p>
      <w:pPr>
        <w:pStyle w:val="625"/>
        <w:kinsoku/>
        <w:wordWrap/>
        <w:overflowPunct/>
        <w:topLinePunct w:val="0"/>
        <w:autoSpaceDE/>
        <w:autoSpaceDN/>
        <w:bidi w:val="0"/>
        <w:adjustRightInd/>
        <w:spacing w:line="440" w:lineRule="exact"/>
        <w:ind w:firstLine="500"/>
        <w:textAlignment w:val="auto"/>
        <w:outlineLvl w:val="9"/>
        <w:rPr>
          <w:rStyle w:val="329"/>
          <w:rFonts w:hint="eastAsia" w:ascii="宋体" w:hAnsi="宋体" w:eastAsia="宋体" w:cs="宋体"/>
          <w:b/>
          <w:bCs/>
          <w:caps w:val="0"/>
          <w:color w:val="000000"/>
          <w:spacing w:val="0"/>
          <w:sz w:val="24"/>
          <w:highlight w:val="none"/>
          <w:lang w:val="en-US" w:eastAsia="zh-CN"/>
        </w:rPr>
      </w:pPr>
      <w:r>
        <w:rPr>
          <w:rStyle w:val="329"/>
          <w:rFonts w:hint="eastAsia" w:ascii="宋体" w:hAnsi="宋体" w:eastAsia="宋体" w:cs="宋体"/>
          <w:b/>
          <w:bCs/>
          <w:caps w:val="0"/>
          <w:color w:val="000000"/>
          <w:spacing w:val="0"/>
          <w:sz w:val="24"/>
          <w:highlight w:val="none"/>
        </w:rPr>
        <w:t>2.</w:t>
      </w:r>
      <w:r>
        <w:rPr>
          <w:rStyle w:val="329"/>
          <w:rFonts w:hint="eastAsia" w:ascii="宋体" w:hAnsi="宋体" w:eastAsia="宋体" w:cs="宋体"/>
          <w:b/>
          <w:bCs/>
          <w:caps w:val="0"/>
          <w:color w:val="000000"/>
          <w:spacing w:val="0"/>
          <w:sz w:val="24"/>
          <w:highlight w:val="none"/>
          <w:lang w:val="en-US" w:eastAsia="zh-CN"/>
        </w:rPr>
        <w:t>3</w:t>
      </w:r>
      <w:r>
        <w:rPr>
          <w:rStyle w:val="329"/>
          <w:rFonts w:hint="eastAsia" w:ascii="宋体" w:hAnsi="宋体" w:eastAsia="宋体" w:cs="宋体"/>
          <w:b/>
          <w:bCs/>
          <w:caps w:val="0"/>
          <w:color w:val="000000"/>
          <w:spacing w:val="0"/>
          <w:sz w:val="24"/>
          <w:highlight w:val="none"/>
        </w:rPr>
        <w:t>.</w:t>
      </w:r>
      <w:r>
        <w:rPr>
          <w:rStyle w:val="329"/>
          <w:rFonts w:hint="eastAsia" w:ascii="宋体" w:hAnsi="宋体" w:eastAsia="宋体" w:cs="宋体"/>
          <w:b/>
          <w:bCs/>
          <w:caps w:val="0"/>
          <w:color w:val="000000"/>
          <w:spacing w:val="0"/>
          <w:sz w:val="24"/>
          <w:highlight w:val="none"/>
          <w:lang w:val="en-US" w:eastAsia="zh-CN"/>
        </w:rPr>
        <w:t>织物</w:t>
      </w:r>
      <w:r>
        <w:rPr>
          <w:rStyle w:val="329"/>
          <w:rFonts w:hint="eastAsia" w:ascii="宋体" w:hAnsi="宋体" w:eastAsia="宋体" w:cs="宋体"/>
          <w:b/>
          <w:bCs/>
          <w:caps w:val="0"/>
          <w:color w:val="000000"/>
          <w:spacing w:val="0"/>
          <w:sz w:val="24"/>
          <w:highlight w:val="none"/>
        </w:rPr>
        <w:t>洗涤服务</w:t>
      </w:r>
      <w:r>
        <w:rPr>
          <w:rStyle w:val="329"/>
          <w:rFonts w:hint="eastAsia" w:ascii="宋体" w:hAnsi="宋体" w:eastAsia="宋体" w:cs="宋体"/>
          <w:b/>
          <w:bCs/>
          <w:caps w:val="0"/>
          <w:color w:val="000000"/>
          <w:spacing w:val="0"/>
          <w:sz w:val="24"/>
          <w:highlight w:val="none"/>
          <w:lang w:val="en-US" w:eastAsia="zh-CN"/>
        </w:rPr>
        <w:t>方案</w:t>
      </w:r>
    </w:p>
    <w:p>
      <w:pPr>
        <w:pStyle w:val="625"/>
        <w:spacing w:line="440" w:lineRule="exact"/>
        <w:ind w:firstLine="500"/>
        <w:outlineLvl w:val="9"/>
        <w:rPr>
          <w:rStyle w:val="199"/>
          <w:rFonts w:hint="eastAsia" w:ascii="宋体" w:hAnsi="宋体" w:eastAsia="宋体" w:cs="宋体"/>
          <w:b w:val="0"/>
          <w:caps w:val="0"/>
          <w:color w:val="000000"/>
          <w:spacing w:val="0"/>
          <w:sz w:val="24"/>
          <w:highlight w:val="none"/>
        </w:rPr>
      </w:pPr>
      <w:r>
        <w:rPr>
          <w:rStyle w:val="329"/>
          <w:rFonts w:hint="eastAsia" w:ascii="宋体" w:hAnsi="宋体" w:eastAsia="宋体" w:cs="宋体"/>
          <w:b w:val="0"/>
          <w:caps w:val="0"/>
          <w:color w:val="000000"/>
          <w:spacing w:val="0"/>
          <w:sz w:val="24"/>
          <w:highlight w:val="none"/>
          <w:lang w:val="en-US" w:eastAsia="zh-CN"/>
        </w:rPr>
        <w:t>根据投标人针对本项目提供的织物</w:t>
      </w:r>
      <w:r>
        <w:rPr>
          <w:rStyle w:val="329"/>
          <w:rFonts w:hint="eastAsia" w:ascii="宋体" w:hAnsi="宋体" w:eastAsia="宋体" w:cs="宋体"/>
          <w:b w:val="0"/>
          <w:caps w:val="0"/>
          <w:color w:val="000000"/>
          <w:spacing w:val="0"/>
          <w:sz w:val="24"/>
          <w:highlight w:val="none"/>
        </w:rPr>
        <w:t>洗涤服务</w:t>
      </w:r>
      <w:r>
        <w:rPr>
          <w:rStyle w:val="329"/>
          <w:rFonts w:hint="eastAsia" w:ascii="宋体" w:hAnsi="宋体" w:eastAsia="宋体" w:cs="宋体"/>
          <w:b w:val="0"/>
          <w:caps w:val="0"/>
          <w:color w:val="000000"/>
          <w:spacing w:val="0"/>
          <w:sz w:val="24"/>
          <w:highlight w:val="none"/>
          <w:lang w:val="en-US" w:eastAsia="zh-CN"/>
        </w:rPr>
        <w:t>方案进行综合评分。方案内容包括但不仅限于医用织物洗涤、消毒操作规程和质控标准规范，熨烫、折叠、缝补服务措施及质量保障，破损、遗失处理措施，洗涤过程中的院感控制措施等方面。</w:t>
      </w:r>
      <w:r>
        <w:rPr>
          <w:rStyle w:val="199"/>
          <w:rFonts w:hint="eastAsia" w:ascii="宋体" w:hAnsi="宋体" w:eastAsia="宋体" w:cs="宋体"/>
          <w:b w:val="0"/>
          <w:caps w:val="0"/>
          <w:color w:val="000000"/>
          <w:spacing w:val="0"/>
          <w:sz w:val="24"/>
          <w:highlight w:val="none"/>
        </w:rPr>
        <w:t>方案内容完整且有实质性意义满足项目需求的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9</w:t>
      </w:r>
      <w:r>
        <w:rPr>
          <w:rStyle w:val="32"/>
          <w:rFonts w:hint="eastAsia" w:ascii="宋体" w:hAnsi="宋体" w:eastAsia="宋体" w:cs="宋体"/>
          <w:b w:val="0"/>
          <w:color w:val="000000"/>
          <w:spacing w:val="0"/>
          <w:sz w:val="24"/>
          <w:highlight w:val="none"/>
        </w:rPr>
        <w:t>分；方案内有部分缺少或部分内容无实质性意义的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6</w:t>
      </w:r>
      <w:r>
        <w:rPr>
          <w:rStyle w:val="32"/>
          <w:rFonts w:hint="eastAsia" w:ascii="宋体" w:hAnsi="宋体" w:eastAsia="宋体" w:cs="宋体"/>
          <w:b w:val="0"/>
          <w:color w:val="000000"/>
          <w:spacing w:val="0"/>
          <w:sz w:val="24"/>
          <w:highlight w:val="none"/>
        </w:rPr>
        <w:t>分；方案内容简略</w:t>
      </w:r>
      <w:r>
        <w:rPr>
          <w:rStyle w:val="32"/>
          <w:rFonts w:hint="eastAsia" w:ascii="宋体" w:hAnsi="宋体" w:eastAsia="宋体" w:cs="宋体"/>
          <w:b w:val="0"/>
          <w:color w:val="000000"/>
          <w:spacing w:val="0"/>
          <w:sz w:val="24"/>
          <w:highlight w:val="none"/>
          <w:lang w:val="en-US" w:eastAsia="zh-CN"/>
        </w:rPr>
        <w:t>或</w:t>
      </w:r>
      <w:r>
        <w:rPr>
          <w:rStyle w:val="32"/>
          <w:rFonts w:hint="eastAsia" w:ascii="宋体" w:hAnsi="宋体" w:eastAsia="宋体" w:cs="宋体"/>
          <w:b w:val="0"/>
          <w:color w:val="000000"/>
          <w:spacing w:val="0"/>
          <w:sz w:val="24"/>
          <w:highlight w:val="none"/>
        </w:rPr>
        <w:t>基本无实质性意义的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3</w:t>
      </w:r>
      <w:r>
        <w:rPr>
          <w:rStyle w:val="32"/>
          <w:rFonts w:hint="eastAsia" w:ascii="宋体" w:hAnsi="宋体" w:eastAsia="宋体" w:cs="宋体"/>
          <w:b w:val="0"/>
          <w:color w:val="000000"/>
          <w:spacing w:val="0"/>
          <w:sz w:val="24"/>
          <w:highlight w:val="none"/>
        </w:rPr>
        <w:t>分；未提供方案的不得分。</w:t>
      </w:r>
      <w:r>
        <w:rPr>
          <w:rStyle w:val="32"/>
          <w:rFonts w:hint="eastAsia" w:ascii="宋体" w:hAnsi="宋体" w:eastAsia="宋体" w:cs="宋体"/>
          <w:b w:val="0"/>
          <w:color w:val="auto"/>
          <w:spacing w:val="0"/>
          <w:sz w:val="24"/>
          <w:highlight w:val="none"/>
          <w:lang w:val="en-US" w:eastAsia="zh-CN"/>
        </w:rPr>
        <w:t>【9/6/3/0】</w:t>
      </w:r>
    </w:p>
    <w:p>
      <w:pPr>
        <w:pStyle w:val="625"/>
        <w:kinsoku/>
        <w:wordWrap/>
        <w:overflowPunct/>
        <w:topLinePunct w:val="0"/>
        <w:autoSpaceDE/>
        <w:autoSpaceDN/>
        <w:bidi w:val="0"/>
        <w:adjustRightInd/>
        <w:spacing w:line="440" w:lineRule="exact"/>
        <w:ind w:firstLine="500"/>
        <w:textAlignment w:val="auto"/>
        <w:outlineLvl w:val="9"/>
        <w:rPr>
          <w:rStyle w:val="329"/>
          <w:rFonts w:hint="default" w:ascii="宋体" w:hAnsi="宋体" w:eastAsia="宋体" w:cs="宋体"/>
          <w:b/>
          <w:bCs/>
          <w:caps w:val="0"/>
          <w:color w:val="000000"/>
          <w:spacing w:val="0"/>
          <w:sz w:val="24"/>
          <w:highlight w:val="none"/>
          <w:lang w:val="en-US" w:eastAsia="zh-CN"/>
        </w:rPr>
      </w:pPr>
      <w:r>
        <w:rPr>
          <w:rStyle w:val="329"/>
          <w:rFonts w:hint="eastAsia" w:ascii="宋体" w:hAnsi="宋体" w:eastAsia="宋体" w:cs="宋体"/>
          <w:b/>
          <w:bCs/>
          <w:caps w:val="0"/>
          <w:color w:val="000000"/>
          <w:spacing w:val="0"/>
          <w:sz w:val="24"/>
          <w:highlight w:val="none"/>
          <w:lang w:val="en-US" w:eastAsia="zh-CN"/>
        </w:rPr>
        <w:t>2.4、织物运输服务方案</w:t>
      </w:r>
    </w:p>
    <w:p>
      <w:pPr>
        <w:pStyle w:val="625"/>
        <w:spacing w:line="440" w:lineRule="exact"/>
        <w:ind w:firstLine="500"/>
        <w:outlineLvl w:val="9"/>
        <w:rPr>
          <w:rStyle w:val="199"/>
          <w:rFonts w:hint="eastAsia" w:ascii="宋体" w:hAnsi="宋体" w:eastAsia="宋体" w:cs="宋体"/>
          <w:b w:val="0"/>
          <w:caps w:val="0"/>
          <w:color w:val="000000"/>
          <w:spacing w:val="0"/>
          <w:sz w:val="24"/>
          <w:highlight w:val="none"/>
        </w:rPr>
      </w:pPr>
      <w:r>
        <w:rPr>
          <w:rStyle w:val="329"/>
          <w:rFonts w:hint="eastAsia" w:ascii="宋体" w:hAnsi="宋体" w:eastAsia="宋体" w:cs="宋体"/>
          <w:b w:val="0"/>
          <w:caps w:val="0"/>
          <w:color w:val="000000"/>
          <w:spacing w:val="0"/>
          <w:sz w:val="24"/>
          <w:highlight w:val="none"/>
          <w:lang w:val="en-US" w:eastAsia="zh-CN"/>
        </w:rPr>
        <w:t>根据投标人针对本项目提供的织物运输服务方案进行综合评分。方案内容包括但不仅限于运输人员保障措施、运输车辆配备计划、运输车辆管理方案、运输安全保障措施、运输过程中的院感控制措施等方面。</w:t>
      </w:r>
      <w:r>
        <w:rPr>
          <w:rStyle w:val="199"/>
          <w:rFonts w:hint="eastAsia" w:ascii="宋体" w:hAnsi="宋体" w:eastAsia="宋体" w:cs="宋体"/>
          <w:b w:val="0"/>
          <w:caps w:val="0"/>
          <w:color w:val="000000"/>
          <w:spacing w:val="0"/>
          <w:sz w:val="24"/>
          <w:highlight w:val="none"/>
        </w:rPr>
        <w:t>方案内容完整且有实质性意义满足项目需求的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5</w:t>
      </w:r>
      <w:r>
        <w:rPr>
          <w:rStyle w:val="32"/>
          <w:rFonts w:hint="eastAsia" w:ascii="宋体" w:hAnsi="宋体" w:eastAsia="宋体" w:cs="宋体"/>
          <w:b w:val="0"/>
          <w:color w:val="000000"/>
          <w:spacing w:val="0"/>
          <w:sz w:val="24"/>
          <w:highlight w:val="none"/>
        </w:rPr>
        <w:t>分；方案内有部分缺少或部分内容无实质性意义的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3</w:t>
      </w:r>
      <w:r>
        <w:rPr>
          <w:rStyle w:val="32"/>
          <w:rFonts w:hint="eastAsia" w:ascii="宋体" w:hAnsi="宋体" w:eastAsia="宋体" w:cs="宋体"/>
          <w:b w:val="0"/>
          <w:color w:val="000000"/>
          <w:spacing w:val="0"/>
          <w:sz w:val="24"/>
          <w:highlight w:val="none"/>
        </w:rPr>
        <w:t>分；方案内容简略</w:t>
      </w:r>
      <w:r>
        <w:rPr>
          <w:rStyle w:val="32"/>
          <w:rFonts w:hint="eastAsia" w:ascii="宋体" w:hAnsi="宋体" w:eastAsia="宋体" w:cs="宋体"/>
          <w:b w:val="0"/>
          <w:color w:val="000000"/>
          <w:spacing w:val="0"/>
          <w:sz w:val="24"/>
          <w:highlight w:val="none"/>
          <w:lang w:val="en-US" w:eastAsia="zh-CN"/>
        </w:rPr>
        <w:t>或</w:t>
      </w:r>
      <w:r>
        <w:rPr>
          <w:rStyle w:val="32"/>
          <w:rFonts w:hint="eastAsia" w:ascii="宋体" w:hAnsi="宋体" w:eastAsia="宋体" w:cs="宋体"/>
          <w:b w:val="0"/>
          <w:color w:val="000000"/>
          <w:spacing w:val="0"/>
          <w:sz w:val="24"/>
          <w:highlight w:val="none"/>
        </w:rPr>
        <w:t>基本无实质性意义的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1</w:t>
      </w:r>
      <w:r>
        <w:rPr>
          <w:rStyle w:val="32"/>
          <w:rFonts w:hint="eastAsia" w:ascii="宋体" w:hAnsi="宋体" w:eastAsia="宋体" w:cs="宋体"/>
          <w:b w:val="0"/>
          <w:color w:val="000000"/>
          <w:spacing w:val="0"/>
          <w:sz w:val="24"/>
          <w:highlight w:val="none"/>
        </w:rPr>
        <w:t>分；未提供方案的不得分。</w:t>
      </w:r>
      <w:r>
        <w:rPr>
          <w:rStyle w:val="32"/>
          <w:rFonts w:hint="eastAsia" w:ascii="宋体" w:hAnsi="宋体" w:eastAsia="宋体" w:cs="宋体"/>
          <w:b w:val="0"/>
          <w:color w:val="auto"/>
          <w:spacing w:val="0"/>
          <w:sz w:val="24"/>
          <w:highlight w:val="none"/>
          <w:lang w:val="en-US" w:eastAsia="zh-CN"/>
        </w:rPr>
        <w:t>【5/3/1/0】</w:t>
      </w:r>
    </w:p>
    <w:p>
      <w:pPr>
        <w:pStyle w:val="625"/>
        <w:kinsoku/>
        <w:wordWrap/>
        <w:overflowPunct/>
        <w:topLinePunct w:val="0"/>
        <w:autoSpaceDE/>
        <w:autoSpaceDN/>
        <w:bidi w:val="0"/>
        <w:adjustRightInd/>
        <w:spacing w:line="440" w:lineRule="exact"/>
        <w:ind w:firstLine="500"/>
        <w:textAlignment w:val="auto"/>
        <w:outlineLvl w:val="9"/>
        <w:rPr>
          <w:rStyle w:val="329"/>
          <w:rFonts w:hint="default" w:ascii="宋体" w:hAnsi="宋体" w:eastAsia="宋体" w:cs="宋体"/>
          <w:b/>
          <w:bCs/>
          <w:caps w:val="0"/>
          <w:color w:val="000000"/>
          <w:spacing w:val="0"/>
          <w:sz w:val="24"/>
          <w:highlight w:val="none"/>
          <w:lang w:val="en-US" w:eastAsia="zh-CN"/>
        </w:rPr>
      </w:pPr>
      <w:r>
        <w:rPr>
          <w:rStyle w:val="329"/>
          <w:rFonts w:hint="eastAsia" w:ascii="宋体" w:hAnsi="宋体" w:eastAsia="宋体" w:cs="宋体"/>
          <w:b/>
          <w:bCs/>
          <w:caps w:val="0"/>
          <w:color w:val="000000"/>
          <w:spacing w:val="0"/>
          <w:sz w:val="24"/>
          <w:highlight w:val="none"/>
          <w:lang w:val="en-US" w:eastAsia="zh-CN"/>
        </w:rPr>
        <w:t>2.5.驻院收送服务方案</w:t>
      </w:r>
    </w:p>
    <w:p>
      <w:pPr>
        <w:pStyle w:val="625"/>
        <w:kinsoku/>
        <w:wordWrap/>
        <w:overflowPunct/>
        <w:topLinePunct w:val="0"/>
        <w:autoSpaceDE/>
        <w:autoSpaceDN/>
        <w:bidi w:val="0"/>
        <w:adjustRightInd/>
        <w:spacing w:line="440" w:lineRule="exact"/>
        <w:ind w:firstLine="500"/>
        <w:textAlignment w:val="auto"/>
        <w:outlineLvl w:val="9"/>
        <w:rPr>
          <w:rStyle w:val="329"/>
          <w:rFonts w:hint="eastAsia" w:ascii="宋体" w:hAnsi="宋体" w:eastAsia="宋体" w:cs="宋体"/>
          <w:b w:val="0"/>
          <w:caps w:val="0"/>
          <w:color w:val="000000"/>
          <w:spacing w:val="0"/>
          <w:sz w:val="24"/>
          <w:highlight w:val="none"/>
        </w:rPr>
      </w:pPr>
      <w:r>
        <w:rPr>
          <w:rStyle w:val="329"/>
          <w:rFonts w:hint="eastAsia" w:ascii="宋体" w:hAnsi="宋体" w:eastAsia="宋体" w:cs="宋体"/>
          <w:b w:val="0"/>
          <w:caps w:val="0"/>
          <w:color w:val="000000"/>
          <w:spacing w:val="0"/>
          <w:sz w:val="24"/>
          <w:highlight w:val="none"/>
          <w:lang w:val="en-US" w:eastAsia="zh-CN"/>
        </w:rPr>
        <w:t>根据投标人针对本项目提供的驻院收送服务方案进行综合评分。方案内容包括但不仅限于收送工作人员培训及管理，下收下送车辆的使用、清洁、消毒管理，使用后织物的下收工作流程及路线，清洁织物的下送工作流程及路线，医用织物的储存，收送过程中的院感控制措施等方面。</w:t>
      </w:r>
      <w:r>
        <w:rPr>
          <w:rStyle w:val="199"/>
          <w:rFonts w:hint="eastAsia" w:ascii="宋体" w:hAnsi="宋体" w:eastAsia="宋体" w:cs="宋体"/>
          <w:b w:val="0"/>
          <w:caps w:val="0"/>
          <w:color w:val="000000"/>
          <w:spacing w:val="0"/>
          <w:sz w:val="24"/>
          <w:highlight w:val="none"/>
        </w:rPr>
        <w:t>方案内容完整且有实质性意义满足项目需求的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9</w:t>
      </w:r>
      <w:r>
        <w:rPr>
          <w:rStyle w:val="32"/>
          <w:rFonts w:hint="eastAsia" w:ascii="宋体" w:hAnsi="宋体" w:eastAsia="宋体" w:cs="宋体"/>
          <w:b w:val="0"/>
          <w:color w:val="000000"/>
          <w:spacing w:val="0"/>
          <w:sz w:val="24"/>
          <w:highlight w:val="none"/>
        </w:rPr>
        <w:t>分；方案内有部分缺少或部分内容无实质性意义的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6</w:t>
      </w:r>
      <w:r>
        <w:rPr>
          <w:rStyle w:val="32"/>
          <w:rFonts w:hint="eastAsia" w:ascii="宋体" w:hAnsi="宋体" w:eastAsia="宋体" w:cs="宋体"/>
          <w:b w:val="0"/>
          <w:color w:val="000000"/>
          <w:spacing w:val="0"/>
          <w:sz w:val="24"/>
          <w:highlight w:val="none"/>
        </w:rPr>
        <w:t>分；方案内容简略</w:t>
      </w:r>
      <w:r>
        <w:rPr>
          <w:rStyle w:val="32"/>
          <w:rFonts w:hint="eastAsia" w:ascii="宋体" w:hAnsi="宋体" w:eastAsia="宋体" w:cs="宋体"/>
          <w:b w:val="0"/>
          <w:color w:val="000000"/>
          <w:spacing w:val="0"/>
          <w:sz w:val="24"/>
          <w:highlight w:val="none"/>
          <w:lang w:val="en-US" w:eastAsia="zh-CN"/>
        </w:rPr>
        <w:t>或</w:t>
      </w:r>
      <w:r>
        <w:rPr>
          <w:rStyle w:val="32"/>
          <w:rFonts w:hint="eastAsia" w:ascii="宋体" w:hAnsi="宋体" w:eastAsia="宋体" w:cs="宋体"/>
          <w:b w:val="0"/>
          <w:color w:val="000000"/>
          <w:spacing w:val="0"/>
          <w:sz w:val="24"/>
          <w:highlight w:val="none"/>
        </w:rPr>
        <w:t>基本无实质性意义的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3</w:t>
      </w:r>
      <w:r>
        <w:rPr>
          <w:rStyle w:val="32"/>
          <w:rFonts w:hint="eastAsia" w:ascii="宋体" w:hAnsi="宋体" w:eastAsia="宋体" w:cs="宋体"/>
          <w:b w:val="0"/>
          <w:color w:val="000000"/>
          <w:spacing w:val="0"/>
          <w:sz w:val="24"/>
          <w:highlight w:val="none"/>
        </w:rPr>
        <w:t>分；未提供方案的不得分。</w:t>
      </w:r>
      <w:r>
        <w:rPr>
          <w:rStyle w:val="32"/>
          <w:rFonts w:hint="eastAsia" w:ascii="宋体" w:hAnsi="宋体" w:eastAsia="宋体" w:cs="宋体"/>
          <w:b w:val="0"/>
          <w:color w:val="auto"/>
          <w:spacing w:val="0"/>
          <w:sz w:val="24"/>
          <w:highlight w:val="none"/>
          <w:lang w:val="en-US" w:eastAsia="zh-CN"/>
        </w:rPr>
        <w:t>【9/6/3/0】</w:t>
      </w:r>
    </w:p>
    <w:p>
      <w:pPr>
        <w:pStyle w:val="625"/>
        <w:spacing w:line="440" w:lineRule="exact"/>
        <w:ind w:firstLine="500"/>
        <w:outlineLvl w:val="9"/>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lang w:val="en-US" w:eastAsia="zh-CN"/>
        </w:rPr>
        <w:t>2.6.智能管理方案</w:t>
      </w:r>
    </w:p>
    <w:p>
      <w:pPr>
        <w:pStyle w:val="625"/>
        <w:spacing w:line="440" w:lineRule="exact"/>
        <w:ind w:firstLine="500"/>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lang w:val="en-US" w:eastAsia="zh-CN"/>
        </w:rPr>
        <w:t>根据投标人提供本项目提供的智能管理方案进行综合评分，方案内容包括但不仅限于智能柜设置、使用、智能发放管理、智能系统、设备维修响应等方面。</w:t>
      </w:r>
      <w:r>
        <w:rPr>
          <w:rStyle w:val="199"/>
          <w:rFonts w:hint="eastAsia" w:ascii="宋体" w:hAnsi="宋体" w:eastAsia="宋体" w:cs="宋体"/>
          <w:b w:val="0"/>
          <w:caps w:val="0"/>
          <w:color w:val="000000"/>
          <w:spacing w:val="0"/>
          <w:sz w:val="24"/>
          <w:highlight w:val="none"/>
        </w:rPr>
        <w:t>方案内容完整且有实质性意义满足项目需求的，得</w:t>
      </w:r>
      <w:r>
        <w:rPr>
          <w:rStyle w:val="199"/>
          <w:rFonts w:hint="eastAsia" w:ascii="宋体" w:hAnsi="宋体" w:eastAsia="宋体" w:cs="宋体"/>
          <w:b w:val="0"/>
          <w:caps w:val="0"/>
          <w:color w:val="000000"/>
          <w:spacing w:val="0"/>
          <w:sz w:val="24"/>
          <w:highlight w:val="none"/>
          <w:lang w:val="en-US" w:eastAsia="zh-CN"/>
        </w:rPr>
        <w:t>5</w:t>
      </w:r>
      <w:r>
        <w:rPr>
          <w:rStyle w:val="199"/>
          <w:rFonts w:hint="eastAsia" w:ascii="宋体" w:hAnsi="宋体" w:eastAsia="宋体" w:cs="宋体"/>
          <w:b w:val="0"/>
          <w:caps w:val="0"/>
          <w:color w:val="000000"/>
          <w:spacing w:val="0"/>
          <w:sz w:val="24"/>
          <w:highlight w:val="none"/>
        </w:rPr>
        <w:t>分；方案内有部分内容缺失或部分内容无实质性意义的，得</w:t>
      </w:r>
      <w:r>
        <w:rPr>
          <w:rStyle w:val="199"/>
          <w:rFonts w:hint="eastAsia" w:ascii="宋体" w:hAnsi="宋体" w:eastAsia="宋体" w:cs="宋体"/>
          <w:b w:val="0"/>
          <w:caps w:val="0"/>
          <w:color w:val="000000"/>
          <w:spacing w:val="0"/>
          <w:sz w:val="24"/>
          <w:highlight w:val="none"/>
          <w:lang w:val="en-US" w:eastAsia="zh-CN"/>
        </w:rPr>
        <w:t>3</w:t>
      </w:r>
      <w:r>
        <w:rPr>
          <w:rStyle w:val="199"/>
          <w:rFonts w:hint="eastAsia" w:ascii="宋体" w:hAnsi="宋体" w:eastAsia="宋体" w:cs="宋体"/>
          <w:b w:val="0"/>
          <w:caps w:val="0"/>
          <w:color w:val="000000"/>
          <w:spacing w:val="0"/>
          <w:sz w:val="24"/>
          <w:highlight w:val="none"/>
        </w:rPr>
        <w:t>分；方案内容简略且基本无实际意义的，得</w:t>
      </w:r>
      <w:r>
        <w:rPr>
          <w:rStyle w:val="199"/>
          <w:rFonts w:hint="eastAsia" w:ascii="宋体" w:hAnsi="宋体" w:eastAsia="宋体" w:cs="宋体"/>
          <w:b w:val="0"/>
          <w:caps w:val="0"/>
          <w:color w:val="000000"/>
          <w:spacing w:val="0"/>
          <w:sz w:val="24"/>
          <w:highlight w:val="none"/>
          <w:lang w:val="en-US" w:eastAsia="zh-CN"/>
        </w:rPr>
        <w:t>1</w:t>
      </w:r>
      <w:r>
        <w:rPr>
          <w:rStyle w:val="199"/>
          <w:rFonts w:hint="eastAsia" w:ascii="宋体" w:hAnsi="宋体" w:eastAsia="宋体" w:cs="宋体"/>
          <w:b w:val="0"/>
          <w:caps w:val="0"/>
          <w:color w:val="000000"/>
          <w:spacing w:val="0"/>
          <w:sz w:val="24"/>
          <w:highlight w:val="none"/>
        </w:rPr>
        <w:t>分；</w:t>
      </w:r>
      <w:r>
        <w:rPr>
          <w:rStyle w:val="199"/>
          <w:rFonts w:hint="eastAsia" w:ascii="宋体" w:hAnsi="宋体" w:eastAsia="宋体" w:cs="宋体"/>
          <w:b w:val="0"/>
          <w:caps w:val="0"/>
          <w:color w:val="000000"/>
          <w:spacing w:val="0"/>
          <w:sz w:val="24"/>
          <w:highlight w:val="none"/>
          <w:lang w:val="en-US" w:eastAsia="zh-CN"/>
        </w:rPr>
        <w:t>不</w:t>
      </w:r>
      <w:r>
        <w:rPr>
          <w:rStyle w:val="199"/>
          <w:rFonts w:hint="eastAsia" w:ascii="宋体" w:hAnsi="宋体" w:eastAsia="宋体" w:cs="宋体"/>
          <w:b w:val="0"/>
          <w:caps w:val="0"/>
          <w:color w:val="000000"/>
          <w:spacing w:val="0"/>
          <w:sz w:val="24"/>
          <w:highlight w:val="none"/>
        </w:rPr>
        <w:t>提供不得分。</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val="en-US" w:eastAsia="zh-CN"/>
        </w:rPr>
        <w:t>5/3/1/0</w:t>
      </w:r>
      <w:r>
        <w:rPr>
          <w:rStyle w:val="199"/>
          <w:rFonts w:hint="eastAsia" w:ascii="宋体" w:hAnsi="宋体" w:eastAsia="宋体" w:cs="宋体"/>
          <w:b w:val="0"/>
          <w:caps w:val="0"/>
          <w:color w:val="000000"/>
          <w:spacing w:val="0"/>
          <w:sz w:val="24"/>
          <w:highlight w:val="none"/>
          <w:lang w:eastAsia="zh-CN"/>
        </w:rPr>
        <w:t>】</w:t>
      </w:r>
    </w:p>
    <w:p>
      <w:pPr>
        <w:pStyle w:val="625"/>
        <w:kinsoku/>
        <w:wordWrap/>
        <w:overflowPunct/>
        <w:topLinePunct w:val="0"/>
        <w:autoSpaceDE/>
        <w:autoSpaceDN/>
        <w:bidi w:val="0"/>
        <w:adjustRightInd/>
        <w:spacing w:line="440" w:lineRule="exact"/>
        <w:ind w:firstLine="500"/>
        <w:textAlignment w:val="auto"/>
        <w:outlineLvl w:val="9"/>
        <w:rPr>
          <w:rStyle w:val="329"/>
          <w:rFonts w:hint="eastAsia" w:ascii="宋体" w:hAnsi="宋体" w:eastAsia="宋体" w:cs="宋体"/>
          <w:b/>
          <w:bCs/>
          <w:caps w:val="0"/>
          <w:color w:val="000000"/>
          <w:spacing w:val="0"/>
          <w:sz w:val="24"/>
          <w:highlight w:val="none"/>
        </w:rPr>
      </w:pPr>
      <w:r>
        <w:rPr>
          <w:rStyle w:val="329"/>
          <w:rFonts w:hint="eastAsia" w:ascii="宋体" w:hAnsi="宋体" w:eastAsia="宋体" w:cs="宋体"/>
          <w:b/>
          <w:bCs/>
          <w:caps w:val="0"/>
          <w:color w:val="000000"/>
          <w:spacing w:val="0"/>
          <w:sz w:val="24"/>
          <w:highlight w:val="none"/>
        </w:rPr>
        <w:t>2.</w:t>
      </w:r>
      <w:r>
        <w:rPr>
          <w:rStyle w:val="329"/>
          <w:rFonts w:hint="eastAsia" w:ascii="宋体" w:hAnsi="宋体" w:eastAsia="宋体" w:cs="宋体"/>
          <w:b/>
          <w:bCs/>
          <w:caps w:val="0"/>
          <w:color w:val="000000"/>
          <w:spacing w:val="0"/>
          <w:sz w:val="24"/>
          <w:highlight w:val="none"/>
          <w:lang w:val="en-US" w:eastAsia="zh-CN"/>
        </w:rPr>
        <w:t>7</w:t>
      </w:r>
      <w:r>
        <w:rPr>
          <w:rStyle w:val="329"/>
          <w:rFonts w:hint="eastAsia" w:ascii="宋体" w:hAnsi="宋体" w:eastAsia="宋体" w:cs="宋体"/>
          <w:b/>
          <w:bCs/>
          <w:caps w:val="0"/>
          <w:color w:val="000000"/>
          <w:spacing w:val="0"/>
          <w:sz w:val="24"/>
          <w:highlight w:val="none"/>
        </w:rPr>
        <w:t>.回访及投诉处理方案</w:t>
      </w:r>
    </w:p>
    <w:p>
      <w:pPr>
        <w:pStyle w:val="625"/>
        <w:kinsoku/>
        <w:wordWrap/>
        <w:overflowPunct/>
        <w:topLinePunct w:val="0"/>
        <w:autoSpaceDE/>
        <w:autoSpaceDN/>
        <w:bidi w:val="0"/>
        <w:adjustRightInd/>
        <w:spacing w:line="440" w:lineRule="exact"/>
        <w:ind w:firstLine="500"/>
        <w:textAlignment w:val="auto"/>
        <w:outlineLvl w:val="9"/>
        <w:rPr>
          <w:rStyle w:val="329"/>
          <w:rFonts w:hint="eastAsia" w:ascii="宋体" w:hAnsi="宋体" w:eastAsia="宋体" w:cs="宋体"/>
          <w:b w:val="0"/>
          <w:caps w:val="0"/>
          <w:color w:val="000000"/>
          <w:spacing w:val="0"/>
          <w:sz w:val="24"/>
          <w:highlight w:val="none"/>
          <w:lang w:eastAsia="zh-CN"/>
        </w:rPr>
      </w:pPr>
      <w:r>
        <w:rPr>
          <w:rStyle w:val="329"/>
          <w:rFonts w:hint="eastAsia" w:ascii="宋体" w:hAnsi="宋体" w:eastAsia="宋体" w:cs="宋体"/>
          <w:b w:val="0"/>
          <w:caps w:val="0"/>
          <w:color w:val="000000"/>
          <w:spacing w:val="0"/>
          <w:sz w:val="24"/>
          <w:highlight w:val="none"/>
        </w:rPr>
        <w:t>根据投标人针对本项目提供的回访及投诉</w:t>
      </w:r>
      <w:r>
        <w:rPr>
          <w:rStyle w:val="329"/>
          <w:rFonts w:hint="eastAsia" w:ascii="宋体" w:hAnsi="宋体" w:eastAsia="宋体" w:cs="宋体"/>
          <w:b w:val="0"/>
          <w:caps w:val="0"/>
          <w:color w:val="000000"/>
          <w:spacing w:val="0"/>
          <w:sz w:val="24"/>
          <w:highlight w:val="none"/>
          <w:lang w:val="en-US" w:eastAsia="zh-CN"/>
        </w:rPr>
        <w:t>处理方案进行综合评分。方案内容包括但不仅限于</w:t>
      </w:r>
      <w:r>
        <w:rPr>
          <w:rStyle w:val="329"/>
          <w:rFonts w:hint="eastAsia" w:ascii="宋体" w:hAnsi="宋体" w:eastAsia="宋体" w:cs="宋体"/>
          <w:b w:val="0"/>
          <w:caps w:val="0"/>
          <w:color w:val="000000"/>
          <w:spacing w:val="0"/>
          <w:sz w:val="24"/>
          <w:highlight w:val="none"/>
        </w:rPr>
        <w:t>主动配合采购人工作需求和管理，专人负责，定期回访、考核，对医院投诉协调处理方法和程序</w:t>
      </w:r>
      <w:r>
        <w:rPr>
          <w:rStyle w:val="329"/>
          <w:rFonts w:hint="eastAsia" w:ascii="宋体" w:hAnsi="宋体" w:eastAsia="宋体" w:cs="宋体"/>
          <w:b w:val="0"/>
          <w:caps w:val="0"/>
          <w:color w:val="000000"/>
          <w:spacing w:val="0"/>
          <w:sz w:val="24"/>
          <w:highlight w:val="none"/>
          <w:lang w:val="en-US" w:eastAsia="zh-CN"/>
        </w:rPr>
        <w:t>等方面</w:t>
      </w:r>
      <w:r>
        <w:rPr>
          <w:rStyle w:val="329"/>
          <w:rFonts w:hint="eastAsia" w:ascii="宋体" w:hAnsi="宋体" w:eastAsia="宋体" w:cs="宋体"/>
          <w:b w:val="0"/>
          <w:caps w:val="0"/>
          <w:color w:val="000000"/>
          <w:spacing w:val="0"/>
          <w:sz w:val="24"/>
          <w:highlight w:val="none"/>
        </w:rPr>
        <w:t>。</w:t>
      </w:r>
      <w:r>
        <w:rPr>
          <w:rStyle w:val="199"/>
          <w:rFonts w:hint="eastAsia" w:ascii="宋体" w:hAnsi="宋体" w:eastAsia="宋体" w:cs="宋体"/>
          <w:b w:val="0"/>
          <w:caps w:val="0"/>
          <w:color w:val="000000"/>
          <w:spacing w:val="0"/>
          <w:sz w:val="24"/>
          <w:highlight w:val="none"/>
        </w:rPr>
        <w:t>方案内容完整且有实质性意义满足项目需求的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5</w:t>
      </w:r>
      <w:r>
        <w:rPr>
          <w:rStyle w:val="32"/>
          <w:rFonts w:hint="eastAsia" w:ascii="宋体" w:hAnsi="宋体" w:eastAsia="宋体" w:cs="宋体"/>
          <w:b w:val="0"/>
          <w:color w:val="000000"/>
          <w:spacing w:val="0"/>
          <w:sz w:val="24"/>
          <w:highlight w:val="none"/>
        </w:rPr>
        <w:t>分；方案内有部分缺少或部分内容无实质性意义的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3</w:t>
      </w:r>
      <w:r>
        <w:rPr>
          <w:rStyle w:val="32"/>
          <w:rFonts w:hint="eastAsia" w:ascii="宋体" w:hAnsi="宋体" w:eastAsia="宋体" w:cs="宋体"/>
          <w:b w:val="0"/>
          <w:color w:val="000000"/>
          <w:spacing w:val="0"/>
          <w:sz w:val="24"/>
          <w:highlight w:val="none"/>
        </w:rPr>
        <w:t>分；方案内容简略</w:t>
      </w:r>
      <w:r>
        <w:rPr>
          <w:rStyle w:val="32"/>
          <w:rFonts w:hint="eastAsia" w:ascii="宋体" w:hAnsi="宋体" w:eastAsia="宋体" w:cs="宋体"/>
          <w:b w:val="0"/>
          <w:color w:val="000000"/>
          <w:spacing w:val="0"/>
          <w:sz w:val="24"/>
          <w:highlight w:val="none"/>
          <w:lang w:val="en-US" w:eastAsia="zh-CN"/>
        </w:rPr>
        <w:t>或</w:t>
      </w:r>
      <w:r>
        <w:rPr>
          <w:rStyle w:val="32"/>
          <w:rFonts w:hint="eastAsia" w:ascii="宋体" w:hAnsi="宋体" w:eastAsia="宋体" w:cs="宋体"/>
          <w:b w:val="0"/>
          <w:color w:val="000000"/>
          <w:spacing w:val="0"/>
          <w:sz w:val="24"/>
          <w:highlight w:val="none"/>
        </w:rPr>
        <w:t>基本无实质性意义的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1</w:t>
      </w:r>
      <w:r>
        <w:rPr>
          <w:rStyle w:val="32"/>
          <w:rFonts w:hint="eastAsia" w:ascii="宋体" w:hAnsi="宋体" w:eastAsia="宋体" w:cs="宋体"/>
          <w:b w:val="0"/>
          <w:color w:val="000000"/>
          <w:spacing w:val="0"/>
          <w:sz w:val="24"/>
          <w:highlight w:val="none"/>
        </w:rPr>
        <w:t>分；未提供方案的不得分。</w:t>
      </w:r>
      <w:r>
        <w:rPr>
          <w:rStyle w:val="32"/>
          <w:rFonts w:hint="eastAsia" w:ascii="宋体" w:hAnsi="宋体" w:eastAsia="宋体" w:cs="宋体"/>
          <w:b w:val="0"/>
          <w:color w:val="auto"/>
          <w:spacing w:val="0"/>
          <w:sz w:val="24"/>
          <w:highlight w:val="none"/>
          <w:lang w:val="en-US" w:eastAsia="zh-CN"/>
        </w:rPr>
        <w:t>【5/3/1/0】</w:t>
      </w:r>
    </w:p>
    <w:p>
      <w:pPr>
        <w:pStyle w:val="625"/>
        <w:kinsoku/>
        <w:wordWrap/>
        <w:overflowPunct/>
        <w:topLinePunct w:val="0"/>
        <w:autoSpaceDE/>
        <w:autoSpaceDN/>
        <w:bidi w:val="0"/>
        <w:adjustRightInd/>
        <w:spacing w:line="440" w:lineRule="exact"/>
        <w:ind w:firstLine="500"/>
        <w:textAlignment w:val="auto"/>
        <w:outlineLvl w:val="9"/>
        <w:rPr>
          <w:rStyle w:val="329"/>
          <w:rFonts w:hint="eastAsia" w:ascii="宋体" w:hAnsi="宋体" w:eastAsia="宋体" w:cs="宋体"/>
          <w:b/>
          <w:bCs/>
          <w:caps w:val="0"/>
          <w:color w:val="000000"/>
          <w:spacing w:val="0"/>
          <w:sz w:val="24"/>
          <w:highlight w:val="none"/>
          <w:lang w:eastAsia="zh-CN"/>
        </w:rPr>
      </w:pPr>
      <w:r>
        <w:rPr>
          <w:rStyle w:val="329"/>
          <w:rFonts w:hint="eastAsia" w:ascii="宋体" w:hAnsi="宋体" w:eastAsia="宋体" w:cs="宋体"/>
          <w:b/>
          <w:bCs/>
          <w:caps w:val="0"/>
          <w:color w:val="000000"/>
          <w:spacing w:val="0"/>
          <w:sz w:val="24"/>
          <w:highlight w:val="none"/>
        </w:rPr>
        <w:t>2.</w:t>
      </w:r>
      <w:r>
        <w:rPr>
          <w:rStyle w:val="329"/>
          <w:rFonts w:hint="eastAsia" w:ascii="宋体" w:hAnsi="宋体" w:eastAsia="宋体" w:cs="宋体"/>
          <w:b/>
          <w:bCs/>
          <w:caps w:val="0"/>
          <w:color w:val="000000"/>
          <w:spacing w:val="0"/>
          <w:sz w:val="24"/>
          <w:highlight w:val="none"/>
          <w:lang w:val="en-US" w:eastAsia="zh-CN"/>
        </w:rPr>
        <w:t>8</w:t>
      </w:r>
      <w:r>
        <w:rPr>
          <w:rStyle w:val="329"/>
          <w:rFonts w:hint="eastAsia" w:ascii="宋体" w:hAnsi="宋体" w:eastAsia="宋体" w:cs="宋体"/>
          <w:b/>
          <w:bCs/>
          <w:caps w:val="0"/>
          <w:color w:val="000000"/>
          <w:spacing w:val="0"/>
          <w:sz w:val="24"/>
          <w:highlight w:val="none"/>
        </w:rPr>
        <w:t>.突发事件的应急</w:t>
      </w:r>
      <w:r>
        <w:rPr>
          <w:rStyle w:val="329"/>
          <w:rFonts w:hint="eastAsia" w:ascii="宋体" w:hAnsi="宋体" w:eastAsia="宋体" w:cs="宋体"/>
          <w:b/>
          <w:bCs/>
          <w:caps w:val="0"/>
          <w:color w:val="000000"/>
          <w:spacing w:val="0"/>
          <w:sz w:val="24"/>
          <w:highlight w:val="none"/>
          <w:lang w:val="en-US" w:eastAsia="zh-CN"/>
        </w:rPr>
        <w:t>方案</w:t>
      </w:r>
    </w:p>
    <w:p>
      <w:pPr>
        <w:pStyle w:val="625"/>
        <w:kinsoku/>
        <w:wordWrap/>
        <w:overflowPunct/>
        <w:topLinePunct w:val="0"/>
        <w:autoSpaceDE/>
        <w:autoSpaceDN/>
        <w:bidi w:val="0"/>
        <w:adjustRightInd/>
        <w:spacing w:line="440" w:lineRule="exact"/>
        <w:ind w:firstLine="500"/>
        <w:textAlignment w:val="auto"/>
        <w:outlineLvl w:val="9"/>
        <w:rPr>
          <w:rStyle w:val="32"/>
          <w:rFonts w:hint="eastAsia" w:ascii="宋体" w:hAnsi="宋体" w:eastAsia="宋体" w:cs="宋体"/>
          <w:b w:val="0"/>
          <w:color w:val="auto"/>
          <w:spacing w:val="0"/>
          <w:sz w:val="24"/>
          <w:highlight w:val="none"/>
          <w:lang w:val="en-US" w:eastAsia="zh-CN"/>
        </w:rPr>
      </w:pPr>
      <w:r>
        <w:rPr>
          <w:rStyle w:val="329"/>
          <w:rFonts w:hint="eastAsia" w:ascii="宋体" w:hAnsi="宋体" w:eastAsia="宋体" w:cs="宋体"/>
          <w:b w:val="0"/>
          <w:caps w:val="0"/>
          <w:color w:val="000000"/>
          <w:spacing w:val="0"/>
          <w:sz w:val="24"/>
          <w:highlight w:val="none"/>
        </w:rPr>
        <w:t>根据投标人针对本项目提供的突发事件的应急</w:t>
      </w:r>
      <w:r>
        <w:rPr>
          <w:rStyle w:val="329"/>
          <w:rFonts w:hint="eastAsia" w:ascii="宋体" w:hAnsi="宋体" w:eastAsia="宋体" w:cs="宋体"/>
          <w:b w:val="0"/>
          <w:caps w:val="0"/>
          <w:color w:val="000000"/>
          <w:spacing w:val="0"/>
          <w:sz w:val="24"/>
          <w:highlight w:val="none"/>
          <w:lang w:val="en-US" w:eastAsia="zh-CN"/>
        </w:rPr>
        <w:t>方案进行综合评分。</w:t>
      </w:r>
      <w:r>
        <w:rPr>
          <w:rFonts w:hint="eastAsia" w:ascii="宋体" w:hAnsi="宋体" w:eastAsia="宋体" w:cs="宋体"/>
          <w:kern w:val="0"/>
          <w:sz w:val="24"/>
          <w:szCs w:val="24"/>
          <w:lang w:val="en-US" w:eastAsia="zh-CN" w:bidi="ar"/>
        </w:rPr>
        <w:t>方案包括但不仅限于各类突发性灾害天气的应急措施，</w:t>
      </w:r>
      <w:r>
        <w:rPr>
          <w:rStyle w:val="329"/>
          <w:rFonts w:hint="eastAsia" w:ascii="宋体" w:hAnsi="宋体" w:eastAsia="宋体" w:cs="宋体"/>
          <w:b w:val="0"/>
          <w:i w:val="0"/>
          <w:caps w:val="0"/>
          <w:color w:val="000000"/>
          <w:spacing w:val="0"/>
          <w:sz w:val="24"/>
          <w:szCs w:val="24"/>
          <w:highlight w:val="none"/>
          <w:u w:val="none"/>
        </w:rPr>
        <w:t>停电、停水、停汽</w:t>
      </w:r>
      <w:r>
        <w:rPr>
          <w:rStyle w:val="329"/>
          <w:rFonts w:hint="eastAsia" w:ascii="宋体" w:hAnsi="宋体" w:eastAsia="宋体" w:cs="宋体"/>
          <w:b w:val="0"/>
          <w:i w:val="0"/>
          <w:caps w:val="0"/>
          <w:color w:val="000000"/>
          <w:spacing w:val="0"/>
          <w:sz w:val="24"/>
          <w:szCs w:val="24"/>
          <w:highlight w:val="none"/>
          <w:u w:val="none"/>
          <w:lang w:val="en-US" w:eastAsia="zh-CN"/>
        </w:rPr>
        <w:t>的应急措施，</w:t>
      </w:r>
      <w:r>
        <w:rPr>
          <w:rStyle w:val="329"/>
          <w:rFonts w:hint="eastAsia" w:ascii="宋体" w:hAnsi="宋体" w:eastAsia="宋体" w:cs="宋体"/>
          <w:b w:val="0"/>
          <w:i w:val="0"/>
          <w:caps w:val="0"/>
          <w:color w:val="000000"/>
          <w:spacing w:val="0"/>
          <w:sz w:val="24"/>
          <w:szCs w:val="24"/>
          <w:highlight w:val="none"/>
          <w:u w:val="none"/>
        </w:rPr>
        <w:t>设备及运输车辆故障</w:t>
      </w:r>
      <w:r>
        <w:rPr>
          <w:rStyle w:val="329"/>
          <w:rFonts w:hint="eastAsia" w:ascii="宋体" w:hAnsi="宋体" w:eastAsia="宋体" w:cs="宋体"/>
          <w:b w:val="0"/>
          <w:i w:val="0"/>
          <w:caps w:val="0"/>
          <w:color w:val="000000"/>
          <w:spacing w:val="0"/>
          <w:sz w:val="24"/>
          <w:szCs w:val="24"/>
          <w:highlight w:val="none"/>
          <w:u w:val="none"/>
          <w:lang w:val="en-US" w:eastAsia="zh-CN"/>
        </w:rPr>
        <w:t>的应急措施，</w:t>
      </w:r>
      <w:r>
        <w:rPr>
          <w:rFonts w:hint="eastAsia" w:ascii="宋体" w:hAnsi="宋体" w:eastAsia="宋体" w:cs="宋体"/>
          <w:kern w:val="0"/>
          <w:sz w:val="24"/>
          <w:szCs w:val="24"/>
          <w:lang w:val="en-US" w:eastAsia="zh-CN" w:bidi="ar"/>
        </w:rPr>
        <w:t>医用织物感染性污染泄漏、洗涤化学品泄漏的应急措施，织物破损丢失、转运过程中意外洒落、织物存放过程中受潮、污染等各类突发事件的应急措施。</w:t>
      </w:r>
      <w:r>
        <w:rPr>
          <w:rStyle w:val="199"/>
          <w:rFonts w:hint="eastAsia" w:ascii="宋体" w:hAnsi="宋体" w:eastAsia="宋体" w:cs="宋体"/>
          <w:b w:val="0"/>
          <w:caps w:val="0"/>
          <w:color w:val="000000"/>
          <w:spacing w:val="0"/>
          <w:sz w:val="24"/>
          <w:highlight w:val="none"/>
        </w:rPr>
        <w:t>方案内容完整且有实质性意义满足项目需求的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9</w:t>
      </w:r>
      <w:r>
        <w:rPr>
          <w:rStyle w:val="32"/>
          <w:rFonts w:hint="eastAsia" w:ascii="宋体" w:hAnsi="宋体" w:eastAsia="宋体" w:cs="宋体"/>
          <w:b w:val="0"/>
          <w:color w:val="000000"/>
          <w:spacing w:val="0"/>
          <w:sz w:val="24"/>
          <w:highlight w:val="none"/>
        </w:rPr>
        <w:t>分；方案内有部分缺少或部分内容无实质性意义的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6</w:t>
      </w:r>
      <w:r>
        <w:rPr>
          <w:rStyle w:val="32"/>
          <w:rFonts w:hint="eastAsia" w:ascii="宋体" w:hAnsi="宋体" w:eastAsia="宋体" w:cs="宋体"/>
          <w:b w:val="0"/>
          <w:color w:val="000000"/>
          <w:spacing w:val="0"/>
          <w:sz w:val="24"/>
          <w:highlight w:val="none"/>
        </w:rPr>
        <w:t>分；方案内容简略</w:t>
      </w:r>
      <w:r>
        <w:rPr>
          <w:rStyle w:val="32"/>
          <w:rFonts w:hint="eastAsia" w:ascii="宋体" w:hAnsi="宋体" w:eastAsia="宋体" w:cs="宋体"/>
          <w:b w:val="0"/>
          <w:color w:val="000000"/>
          <w:spacing w:val="0"/>
          <w:sz w:val="24"/>
          <w:highlight w:val="none"/>
          <w:lang w:val="en-US" w:eastAsia="zh-CN"/>
        </w:rPr>
        <w:t>或</w:t>
      </w:r>
      <w:r>
        <w:rPr>
          <w:rStyle w:val="32"/>
          <w:rFonts w:hint="eastAsia" w:ascii="宋体" w:hAnsi="宋体" w:eastAsia="宋体" w:cs="宋体"/>
          <w:b w:val="0"/>
          <w:color w:val="000000"/>
          <w:spacing w:val="0"/>
          <w:sz w:val="24"/>
          <w:highlight w:val="none"/>
        </w:rPr>
        <w:t>基本无实质性意义的</w:t>
      </w:r>
      <w:r>
        <w:rPr>
          <w:rStyle w:val="32"/>
          <w:rFonts w:hint="eastAsia" w:ascii="宋体" w:hAnsi="宋体" w:eastAsia="宋体" w:cs="宋体"/>
          <w:b w:val="0"/>
          <w:color w:val="000000"/>
          <w:spacing w:val="0"/>
          <w:sz w:val="24"/>
          <w:highlight w:val="none"/>
          <w:lang w:eastAsia="zh-CN"/>
        </w:rPr>
        <w:t>，</w:t>
      </w:r>
      <w:r>
        <w:rPr>
          <w:rStyle w:val="32"/>
          <w:rFonts w:hint="eastAsia" w:ascii="宋体" w:hAnsi="宋体" w:eastAsia="宋体" w:cs="宋体"/>
          <w:b w:val="0"/>
          <w:color w:val="000000"/>
          <w:spacing w:val="0"/>
          <w:sz w:val="24"/>
          <w:highlight w:val="none"/>
        </w:rPr>
        <w:t>得</w:t>
      </w:r>
      <w:r>
        <w:rPr>
          <w:rStyle w:val="32"/>
          <w:rFonts w:hint="eastAsia" w:ascii="宋体" w:hAnsi="宋体" w:eastAsia="宋体" w:cs="宋体"/>
          <w:b w:val="0"/>
          <w:color w:val="000000"/>
          <w:spacing w:val="0"/>
          <w:sz w:val="24"/>
          <w:highlight w:val="none"/>
          <w:lang w:val="en-US" w:eastAsia="zh-CN"/>
        </w:rPr>
        <w:t>3</w:t>
      </w:r>
      <w:r>
        <w:rPr>
          <w:rStyle w:val="32"/>
          <w:rFonts w:hint="eastAsia" w:ascii="宋体" w:hAnsi="宋体" w:eastAsia="宋体" w:cs="宋体"/>
          <w:b w:val="0"/>
          <w:color w:val="000000"/>
          <w:spacing w:val="0"/>
          <w:sz w:val="24"/>
          <w:highlight w:val="none"/>
        </w:rPr>
        <w:t>分；未提供方案的不得分。</w:t>
      </w:r>
      <w:r>
        <w:rPr>
          <w:rStyle w:val="32"/>
          <w:rFonts w:hint="eastAsia" w:ascii="宋体" w:hAnsi="宋体" w:eastAsia="宋体" w:cs="宋体"/>
          <w:b w:val="0"/>
          <w:color w:val="auto"/>
          <w:spacing w:val="0"/>
          <w:sz w:val="24"/>
          <w:highlight w:val="none"/>
          <w:lang w:val="en-US" w:eastAsia="zh-CN"/>
        </w:rPr>
        <w:t>【9/6/3/0】</w:t>
      </w:r>
    </w:p>
    <w:p>
      <w:pPr>
        <w:pStyle w:val="625"/>
        <w:kinsoku/>
        <w:wordWrap/>
        <w:overflowPunct/>
        <w:topLinePunct w:val="0"/>
        <w:autoSpaceDE/>
        <w:autoSpaceDN/>
        <w:bidi w:val="0"/>
        <w:adjustRightInd/>
        <w:spacing w:line="440" w:lineRule="exact"/>
        <w:ind w:firstLine="500"/>
        <w:textAlignment w:val="auto"/>
        <w:outlineLvl w:val="9"/>
        <w:rPr>
          <w:rStyle w:val="32"/>
          <w:rFonts w:hint="default" w:ascii="宋体" w:hAnsi="宋体" w:eastAsia="宋体" w:cs="宋体"/>
          <w:b/>
          <w:bCs/>
          <w:color w:val="auto"/>
          <w:spacing w:val="0"/>
          <w:sz w:val="24"/>
          <w:highlight w:val="none"/>
          <w:lang w:val="en-US" w:eastAsia="zh-CN"/>
        </w:rPr>
      </w:pPr>
      <w:r>
        <w:rPr>
          <w:rStyle w:val="32"/>
          <w:rFonts w:hint="eastAsia" w:ascii="宋体" w:hAnsi="宋体" w:eastAsia="宋体" w:cs="宋体"/>
          <w:b/>
          <w:bCs/>
          <w:color w:val="auto"/>
          <w:spacing w:val="0"/>
          <w:sz w:val="24"/>
          <w:highlight w:val="none"/>
          <w:lang w:val="en-US" w:eastAsia="zh-CN"/>
        </w:rPr>
        <w:t>2.9.</w:t>
      </w:r>
      <w:bookmarkStart w:id="268" w:name="OLE_LINK2"/>
      <w:r>
        <w:rPr>
          <w:rStyle w:val="32"/>
          <w:rFonts w:hint="eastAsia" w:ascii="宋体" w:hAnsi="宋体" w:eastAsia="宋体" w:cs="宋体"/>
          <w:b/>
          <w:bCs/>
          <w:color w:val="auto"/>
          <w:spacing w:val="0"/>
          <w:sz w:val="24"/>
          <w:highlight w:val="none"/>
          <w:lang w:val="en-US" w:eastAsia="zh-CN"/>
        </w:rPr>
        <w:t>医用织物报废与处置方案</w:t>
      </w:r>
    </w:p>
    <w:p>
      <w:pPr>
        <w:pStyle w:val="625"/>
        <w:spacing w:line="440" w:lineRule="exact"/>
        <w:ind w:firstLine="500"/>
        <w:outlineLvl w:val="9"/>
        <w:rPr>
          <w:rStyle w:val="329"/>
          <w:rFonts w:hint="eastAsia" w:ascii="宋体" w:hAnsi="宋体" w:eastAsia="宋体" w:cs="宋体"/>
          <w:b w:val="0"/>
          <w:caps w:val="0"/>
          <w:color w:val="0000FF"/>
          <w:spacing w:val="0"/>
          <w:sz w:val="24"/>
          <w:highlight w:val="none"/>
          <w:lang w:val="en-US" w:eastAsia="zh-CN"/>
        </w:rPr>
      </w:pPr>
      <w:r>
        <w:rPr>
          <w:rStyle w:val="329"/>
          <w:rFonts w:hint="default" w:ascii="宋体" w:hAnsi="宋体" w:eastAsia="宋体" w:cs="宋体"/>
          <w:b w:val="0"/>
          <w:caps w:val="0"/>
          <w:color w:val="auto"/>
          <w:spacing w:val="0"/>
          <w:sz w:val="24"/>
          <w:highlight w:val="none"/>
          <w:lang w:val="en-US" w:eastAsia="zh-CN"/>
        </w:rPr>
        <w:t>根据投标人针对本项目提供的医用织物报废与处置方案进行综合评分。方案内容包括但不仅限于医用织物报废筛查排查流程、分类分级处置规范、报废织物收集转运流程、专用储存存放管理措施、无害化处置流程、废弃织物溯源台账管理等方面。</w:t>
      </w:r>
      <w:bookmarkEnd w:id="268"/>
      <w:r>
        <w:rPr>
          <w:rStyle w:val="199"/>
          <w:rFonts w:hint="eastAsia" w:ascii="宋体" w:hAnsi="宋体" w:eastAsia="宋体" w:cs="宋体"/>
          <w:b w:val="0"/>
          <w:caps w:val="0"/>
          <w:color w:val="auto"/>
          <w:spacing w:val="0"/>
          <w:sz w:val="24"/>
          <w:highlight w:val="none"/>
        </w:rPr>
        <w:t>方案内容完整且有实质性意义满足项目需求的</w:t>
      </w:r>
      <w:r>
        <w:rPr>
          <w:rStyle w:val="32"/>
          <w:rFonts w:hint="eastAsia" w:ascii="宋体" w:hAnsi="宋体" w:eastAsia="宋体" w:cs="宋体"/>
          <w:b w:val="0"/>
          <w:color w:val="auto"/>
          <w:spacing w:val="0"/>
          <w:sz w:val="24"/>
          <w:highlight w:val="none"/>
          <w:lang w:eastAsia="zh-CN"/>
        </w:rPr>
        <w:t>，</w:t>
      </w:r>
      <w:r>
        <w:rPr>
          <w:rStyle w:val="32"/>
          <w:rFonts w:hint="eastAsia" w:ascii="宋体" w:hAnsi="宋体" w:eastAsia="宋体" w:cs="宋体"/>
          <w:b w:val="0"/>
          <w:color w:val="auto"/>
          <w:spacing w:val="0"/>
          <w:sz w:val="24"/>
          <w:highlight w:val="none"/>
        </w:rPr>
        <w:t>得</w:t>
      </w:r>
      <w:r>
        <w:rPr>
          <w:rStyle w:val="32"/>
          <w:rFonts w:hint="eastAsia" w:ascii="宋体" w:hAnsi="宋体" w:eastAsia="宋体" w:cs="宋体"/>
          <w:b w:val="0"/>
          <w:color w:val="auto"/>
          <w:spacing w:val="0"/>
          <w:sz w:val="24"/>
          <w:highlight w:val="none"/>
          <w:lang w:val="en-US" w:eastAsia="zh-CN"/>
        </w:rPr>
        <w:t>3</w:t>
      </w:r>
      <w:r>
        <w:rPr>
          <w:rStyle w:val="32"/>
          <w:rFonts w:hint="eastAsia" w:ascii="宋体" w:hAnsi="宋体" w:eastAsia="宋体" w:cs="宋体"/>
          <w:b w:val="0"/>
          <w:color w:val="auto"/>
          <w:spacing w:val="0"/>
          <w:sz w:val="24"/>
          <w:highlight w:val="none"/>
        </w:rPr>
        <w:t>分；方案内有部分缺少或部分内容无实质性意义的</w:t>
      </w:r>
      <w:r>
        <w:rPr>
          <w:rStyle w:val="32"/>
          <w:rFonts w:hint="eastAsia" w:ascii="宋体" w:hAnsi="宋体" w:eastAsia="宋体" w:cs="宋体"/>
          <w:b w:val="0"/>
          <w:color w:val="auto"/>
          <w:spacing w:val="0"/>
          <w:sz w:val="24"/>
          <w:highlight w:val="none"/>
          <w:lang w:eastAsia="zh-CN"/>
        </w:rPr>
        <w:t>，</w:t>
      </w:r>
      <w:r>
        <w:rPr>
          <w:rStyle w:val="32"/>
          <w:rFonts w:hint="eastAsia" w:ascii="宋体" w:hAnsi="宋体" w:eastAsia="宋体" w:cs="宋体"/>
          <w:b w:val="0"/>
          <w:color w:val="auto"/>
          <w:spacing w:val="0"/>
          <w:sz w:val="24"/>
          <w:highlight w:val="none"/>
        </w:rPr>
        <w:t>得</w:t>
      </w:r>
      <w:r>
        <w:rPr>
          <w:rStyle w:val="32"/>
          <w:rFonts w:hint="eastAsia" w:ascii="宋体" w:hAnsi="宋体" w:eastAsia="宋体" w:cs="宋体"/>
          <w:b w:val="0"/>
          <w:color w:val="auto"/>
          <w:spacing w:val="0"/>
          <w:sz w:val="24"/>
          <w:highlight w:val="none"/>
          <w:lang w:val="en-US" w:eastAsia="zh-CN"/>
        </w:rPr>
        <w:t>2</w:t>
      </w:r>
      <w:r>
        <w:rPr>
          <w:rStyle w:val="32"/>
          <w:rFonts w:hint="eastAsia" w:ascii="宋体" w:hAnsi="宋体" w:eastAsia="宋体" w:cs="宋体"/>
          <w:b w:val="0"/>
          <w:color w:val="auto"/>
          <w:spacing w:val="0"/>
          <w:sz w:val="24"/>
          <w:highlight w:val="none"/>
        </w:rPr>
        <w:t>分；方案内容简略</w:t>
      </w:r>
      <w:r>
        <w:rPr>
          <w:rStyle w:val="32"/>
          <w:rFonts w:hint="eastAsia" w:ascii="宋体" w:hAnsi="宋体" w:eastAsia="宋体" w:cs="宋体"/>
          <w:b w:val="0"/>
          <w:color w:val="auto"/>
          <w:spacing w:val="0"/>
          <w:sz w:val="24"/>
          <w:highlight w:val="none"/>
          <w:lang w:val="en-US" w:eastAsia="zh-CN"/>
        </w:rPr>
        <w:t>或</w:t>
      </w:r>
      <w:r>
        <w:rPr>
          <w:rStyle w:val="32"/>
          <w:rFonts w:hint="eastAsia" w:ascii="宋体" w:hAnsi="宋体" w:eastAsia="宋体" w:cs="宋体"/>
          <w:b w:val="0"/>
          <w:color w:val="auto"/>
          <w:spacing w:val="0"/>
          <w:sz w:val="24"/>
          <w:highlight w:val="none"/>
        </w:rPr>
        <w:t>基本无实质性意义的</w:t>
      </w:r>
      <w:r>
        <w:rPr>
          <w:rStyle w:val="32"/>
          <w:rFonts w:hint="eastAsia" w:ascii="宋体" w:hAnsi="宋体" w:eastAsia="宋体" w:cs="宋体"/>
          <w:b w:val="0"/>
          <w:color w:val="auto"/>
          <w:spacing w:val="0"/>
          <w:sz w:val="24"/>
          <w:highlight w:val="none"/>
          <w:lang w:eastAsia="zh-CN"/>
        </w:rPr>
        <w:t>，</w:t>
      </w:r>
      <w:r>
        <w:rPr>
          <w:rStyle w:val="32"/>
          <w:rFonts w:hint="eastAsia" w:ascii="宋体" w:hAnsi="宋体" w:eastAsia="宋体" w:cs="宋体"/>
          <w:b w:val="0"/>
          <w:color w:val="auto"/>
          <w:spacing w:val="0"/>
          <w:sz w:val="24"/>
          <w:highlight w:val="none"/>
        </w:rPr>
        <w:t>得</w:t>
      </w:r>
      <w:r>
        <w:rPr>
          <w:rStyle w:val="32"/>
          <w:rFonts w:hint="eastAsia" w:ascii="宋体" w:hAnsi="宋体" w:eastAsia="宋体" w:cs="宋体"/>
          <w:b w:val="0"/>
          <w:color w:val="auto"/>
          <w:spacing w:val="0"/>
          <w:sz w:val="24"/>
          <w:highlight w:val="none"/>
          <w:lang w:val="en-US" w:eastAsia="zh-CN"/>
        </w:rPr>
        <w:t>1</w:t>
      </w:r>
      <w:r>
        <w:rPr>
          <w:rStyle w:val="32"/>
          <w:rFonts w:hint="eastAsia" w:ascii="宋体" w:hAnsi="宋体" w:eastAsia="宋体" w:cs="宋体"/>
          <w:b w:val="0"/>
          <w:color w:val="auto"/>
          <w:spacing w:val="0"/>
          <w:sz w:val="24"/>
          <w:highlight w:val="none"/>
        </w:rPr>
        <w:t>分；未提供方案的不得分。</w:t>
      </w:r>
      <w:r>
        <w:rPr>
          <w:rStyle w:val="32"/>
          <w:rFonts w:hint="eastAsia" w:ascii="宋体" w:hAnsi="宋体" w:eastAsia="宋体" w:cs="宋体"/>
          <w:b w:val="0"/>
          <w:color w:val="auto"/>
          <w:spacing w:val="0"/>
          <w:sz w:val="24"/>
          <w:highlight w:val="none"/>
          <w:lang w:val="en-US" w:eastAsia="zh-CN"/>
        </w:rPr>
        <w:t>【3/2/1/0】</w:t>
      </w:r>
    </w:p>
    <w:p>
      <w:pPr>
        <w:pStyle w:val="625"/>
        <w:spacing w:line="440" w:lineRule="exact"/>
        <w:ind w:firstLine="500"/>
        <w:outlineLvl w:val="9"/>
        <w:rPr>
          <w:rStyle w:val="199"/>
          <w:rFonts w:hint="eastAsia" w:ascii="宋体" w:hAnsi="宋体" w:eastAsia="宋体" w:cs="宋体"/>
          <w:b/>
          <w:caps w:val="0"/>
          <w:spacing w:val="0"/>
          <w:sz w:val="24"/>
          <w:highlight w:val="none"/>
        </w:rPr>
      </w:pPr>
      <w:r>
        <w:rPr>
          <w:rStyle w:val="199"/>
          <w:rFonts w:hint="eastAsia" w:ascii="宋体" w:hAnsi="宋体" w:eastAsia="宋体" w:cs="宋体"/>
          <w:b/>
          <w:caps w:val="0"/>
          <w:color w:val="000000"/>
          <w:spacing w:val="0"/>
          <w:sz w:val="24"/>
          <w:highlight w:val="none"/>
          <w:lang w:val="en-US" w:eastAsia="zh-CN"/>
        </w:rPr>
        <w:t>3</w:t>
      </w:r>
      <w:r>
        <w:rPr>
          <w:rStyle w:val="199"/>
          <w:rFonts w:hint="eastAsia" w:ascii="宋体" w:hAnsi="宋体" w:eastAsia="宋体" w:cs="宋体"/>
          <w:b/>
          <w:caps w:val="0"/>
          <w:color w:val="000000"/>
          <w:spacing w:val="0"/>
          <w:sz w:val="24"/>
          <w:highlight w:val="none"/>
        </w:rPr>
        <w:t xml:space="preserve"> </w:t>
      </w:r>
      <w:r>
        <w:rPr>
          <w:rFonts w:hint="eastAsia" w:ascii="宋体" w:hAnsi="宋体" w:eastAsia="宋体" w:cs="宋体"/>
          <w:b/>
          <w:bCs/>
          <w:caps w:val="0"/>
          <w:spacing w:val="0"/>
          <w:sz w:val="24"/>
          <w:szCs w:val="24"/>
          <w:highlight w:val="none"/>
          <w:lang w:val="en-US" w:eastAsia="zh-CN"/>
        </w:rPr>
        <w:t>洗涤场所分</w:t>
      </w:r>
      <w:r>
        <w:rPr>
          <w:rFonts w:hint="eastAsia" w:ascii="宋体" w:hAnsi="宋体" w:eastAsia="宋体" w:cs="宋体"/>
          <w:b/>
          <w:bCs/>
          <w:caps w:val="0"/>
          <w:spacing w:val="0"/>
          <w:sz w:val="24"/>
          <w:szCs w:val="24"/>
          <w:highlight w:val="none"/>
          <w:lang w:eastAsia="zh-CN"/>
        </w:rPr>
        <w:t>：</w:t>
      </w:r>
      <w:r>
        <w:rPr>
          <w:rStyle w:val="199"/>
          <w:rFonts w:hint="eastAsia" w:ascii="宋体" w:hAnsi="宋体" w:eastAsia="宋体" w:cs="宋体"/>
          <w:b/>
          <w:caps w:val="0"/>
          <w:color w:val="000000"/>
          <w:spacing w:val="0"/>
          <w:sz w:val="24"/>
          <w:highlight w:val="none"/>
          <w:lang w:val="en-US" w:eastAsia="zh-CN"/>
        </w:rPr>
        <w:t>6</w:t>
      </w:r>
      <w:r>
        <w:rPr>
          <w:rStyle w:val="199"/>
          <w:rFonts w:hint="eastAsia" w:ascii="宋体" w:hAnsi="宋体" w:eastAsia="宋体" w:cs="宋体"/>
          <w:b/>
          <w:caps w:val="0"/>
          <w:color w:val="000000"/>
          <w:spacing w:val="0"/>
          <w:sz w:val="24"/>
          <w:highlight w:val="none"/>
        </w:rPr>
        <w:t>.0分</w:t>
      </w:r>
    </w:p>
    <w:p>
      <w:pPr>
        <w:pStyle w:val="625"/>
        <w:spacing w:line="440" w:lineRule="exact"/>
        <w:ind w:firstLine="500"/>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投标人</w:t>
      </w:r>
      <w:r>
        <w:rPr>
          <w:rStyle w:val="199"/>
          <w:rFonts w:hint="eastAsia" w:ascii="宋体" w:hAnsi="宋体" w:eastAsia="宋体" w:cs="宋体"/>
          <w:b w:val="0"/>
          <w:caps w:val="0"/>
          <w:color w:val="000000"/>
          <w:spacing w:val="0"/>
          <w:sz w:val="24"/>
          <w:highlight w:val="none"/>
          <w:lang w:val="en-US" w:eastAsia="zh-CN"/>
        </w:rPr>
        <w:t>的洗涤场所</w:t>
      </w:r>
      <w:r>
        <w:rPr>
          <w:rStyle w:val="199"/>
          <w:rFonts w:hint="eastAsia" w:ascii="宋体" w:hAnsi="宋体" w:eastAsia="宋体" w:cs="宋体"/>
          <w:b w:val="0"/>
          <w:caps w:val="0"/>
          <w:color w:val="000000"/>
          <w:spacing w:val="0"/>
          <w:sz w:val="24"/>
          <w:highlight w:val="none"/>
        </w:rPr>
        <w:t>设有工作人员、医用织物接收与发放的专用通道的</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得</w:t>
      </w:r>
      <w:r>
        <w:rPr>
          <w:rStyle w:val="199"/>
          <w:rFonts w:hint="eastAsia" w:ascii="宋体" w:hAnsi="宋体" w:eastAsia="宋体" w:cs="宋体"/>
          <w:b w:val="0"/>
          <w:caps w:val="0"/>
          <w:color w:val="000000"/>
          <w:spacing w:val="0"/>
          <w:sz w:val="24"/>
          <w:highlight w:val="none"/>
          <w:lang w:val="en-US" w:eastAsia="zh-CN"/>
        </w:rPr>
        <w:t>1.5</w:t>
      </w:r>
      <w:r>
        <w:rPr>
          <w:rStyle w:val="199"/>
          <w:rFonts w:hint="eastAsia" w:ascii="宋体" w:hAnsi="宋体" w:eastAsia="宋体" w:cs="宋体"/>
          <w:b w:val="0"/>
          <w:caps w:val="0"/>
          <w:color w:val="000000"/>
          <w:spacing w:val="0"/>
          <w:sz w:val="24"/>
          <w:highlight w:val="none"/>
        </w:rPr>
        <w:t>分；生产场所和流程由污到洁</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不交叉、不逆行的</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得</w:t>
      </w:r>
      <w:r>
        <w:rPr>
          <w:rStyle w:val="199"/>
          <w:rFonts w:hint="eastAsia" w:ascii="宋体" w:hAnsi="宋体" w:eastAsia="宋体" w:cs="宋体"/>
          <w:b w:val="0"/>
          <w:caps w:val="0"/>
          <w:color w:val="000000"/>
          <w:spacing w:val="0"/>
          <w:sz w:val="24"/>
          <w:highlight w:val="none"/>
          <w:lang w:val="en-US" w:eastAsia="zh-CN"/>
        </w:rPr>
        <w:t>1.5</w:t>
      </w:r>
      <w:r>
        <w:rPr>
          <w:rStyle w:val="199"/>
          <w:rFonts w:hint="eastAsia" w:ascii="宋体" w:hAnsi="宋体" w:eastAsia="宋体" w:cs="宋体"/>
          <w:b w:val="0"/>
          <w:caps w:val="0"/>
          <w:color w:val="000000"/>
          <w:spacing w:val="0"/>
          <w:sz w:val="24"/>
          <w:highlight w:val="none"/>
        </w:rPr>
        <w:t>分；分别设有污染区和清洁区，两区之间有完全隔离屏障的，得</w:t>
      </w:r>
      <w:r>
        <w:rPr>
          <w:rStyle w:val="199"/>
          <w:rFonts w:hint="eastAsia" w:ascii="宋体" w:hAnsi="宋体" w:eastAsia="宋体" w:cs="宋体"/>
          <w:b w:val="0"/>
          <w:caps w:val="0"/>
          <w:color w:val="000000"/>
          <w:spacing w:val="0"/>
          <w:sz w:val="24"/>
          <w:highlight w:val="none"/>
          <w:lang w:val="en-US" w:eastAsia="zh-CN"/>
        </w:rPr>
        <w:t>1.5</w:t>
      </w:r>
      <w:r>
        <w:rPr>
          <w:rStyle w:val="199"/>
          <w:rFonts w:hint="eastAsia" w:ascii="宋体" w:hAnsi="宋体" w:eastAsia="宋体" w:cs="宋体"/>
          <w:b w:val="0"/>
          <w:caps w:val="0"/>
          <w:color w:val="000000"/>
          <w:spacing w:val="0"/>
          <w:sz w:val="24"/>
          <w:highlight w:val="none"/>
        </w:rPr>
        <w:t>分</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具有独立的半封闭手术敷料整理打包区的得</w:t>
      </w:r>
      <w:r>
        <w:rPr>
          <w:rStyle w:val="199"/>
          <w:rFonts w:hint="eastAsia" w:ascii="宋体" w:hAnsi="宋体" w:eastAsia="宋体" w:cs="宋体"/>
          <w:b w:val="0"/>
          <w:caps w:val="0"/>
          <w:color w:val="000000"/>
          <w:spacing w:val="0"/>
          <w:sz w:val="24"/>
          <w:highlight w:val="none"/>
          <w:lang w:val="en-US" w:eastAsia="zh-CN"/>
        </w:rPr>
        <w:t>1.5</w:t>
      </w:r>
      <w:r>
        <w:rPr>
          <w:rStyle w:val="199"/>
          <w:rFonts w:hint="eastAsia" w:ascii="宋体" w:hAnsi="宋体" w:eastAsia="宋体" w:cs="宋体"/>
          <w:b w:val="0"/>
          <w:caps w:val="0"/>
          <w:color w:val="000000"/>
          <w:spacing w:val="0"/>
          <w:sz w:val="24"/>
          <w:highlight w:val="none"/>
        </w:rPr>
        <w:t>分</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本项目最</w:t>
      </w:r>
      <w:r>
        <w:rPr>
          <w:rStyle w:val="199"/>
          <w:rFonts w:hint="eastAsia" w:ascii="宋体" w:hAnsi="宋体" w:eastAsia="宋体" w:cs="宋体"/>
          <w:b w:val="0"/>
          <w:caps w:val="0"/>
          <w:color w:val="000000"/>
          <w:spacing w:val="0"/>
          <w:sz w:val="24"/>
          <w:highlight w:val="none"/>
          <w:lang w:val="en-US" w:eastAsia="zh-CN"/>
        </w:rPr>
        <w:t>多</w:t>
      </w:r>
      <w:r>
        <w:rPr>
          <w:rStyle w:val="199"/>
          <w:rFonts w:hint="eastAsia" w:ascii="宋体" w:hAnsi="宋体" w:eastAsia="宋体" w:cs="宋体"/>
          <w:b w:val="0"/>
          <w:caps w:val="0"/>
          <w:color w:val="000000"/>
          <w:spacing w:val="0"/>
          <w:sz w:val="24"/>
          <w:highlight w:val="none"/>
        </w:rPr>
        <w:t>得</w:t>
      </w:r>
      <w:r>
        <w:rPr>
          <w:rStyle w:val="199"/>
          <w:rFonts w:hint="eastAsia" w:ascii="宋体" w:hAnsi="宋体" w:eastAsia="宋体" w:cs="宋体"/>
          <w:b w:val="0"/>
          <w:caps w:val="0"/>
          <w:color w:val="000000"/>
          <w:spacing w:val="0"/>
          <w:sz w:val="24"/>
          <w:highlight w:val="none"/>
          <w:lang w:val="en-US" w:eastAsia="zh-CN"/>
        </w:rPr>
        <w:t>6</w:t>
      </w:r>
      <w:r>
        <w:rPr>
          <w:rStyle w:val="199"/>
          <w:rFonts w:hint="eastAsia" w:ascii="宋体" w:hAnsi="宋体" w:eastAsia="宋体" w:cs="宋体"/>
          <w:b w:val="0"/>
          <w:caps w:val="0"/>
          <w:color w:val="000000"/>
          <w:spacing w:val="0"/>
          <w:sz w:val="24"/>
          <w:highlight w:val="none"/>
        </w:rPr>
        <w:t>分</w:t>
      </w:r>
      <w:r>
        <w:rPr>
          <w:rStyle w:val="329"/>
          <w:rFonts w:hint="eastAsia" w:ascii="宋体" w:hAnsi="宋体" w:eastAsia="宋体" w:cs="宋体"/>
          <w:b/>
          <w:bCs/>
          <w:caps w:val="0"/>
          <w:color w:val="auto"/>
          <w:spacing w:val="0"/>
          <w:sz w:val="24"/>
          <w:highlight w:val="none"/>
        </w:rPr>
        <w:t>（</w:t>
      </w:r>
      <w:r>
        <w:rPr>
          <w:rFonts w:hint="eastAsia" w:hAnsi="宋体" w:eastAsia="宋体"/>
          <w:b/>
          <w:bCs/>
          <w:color w:val="auto"/>
          <w:sz w:val="24"/>
          <w:szCs w:val="24"/>
          <w:highlight w:val="none"/>
          <w:lang w:val="en-US" w:eastAsia="zh-CN"/>
        </w:rPr>
        <w:t>投标文件中</w:t>
      </w:r>
      <w:r>
        <w:rPr>
          <w:rFonts w:hint="eastAsia" w:hAnsi="宋体" w:eastAsia="宋体"/>
          <w:b/>
          <w:bCs/>
          <w:color w:val="auto"/>
          <w:sz w:val="24"/>
          <w:szCs w:val="24"/>
          <w:highlight w:val="none"/>
        </w:rPr>
        <w:t>需提供</w:t>
      </w:r>
      <w:r>
        <w:rPr>
          <w:rFonts w:hint="eastAsia" w:hAnsi="宋体" w:eastAsia="宋体"/>
          <w:b/>
          <w:bCs/>
          <w:color w:val="auto"/>
          <w:sz w:val="24"/>
          <w:szCs w:val="24"/>
          <w:highlight w:val="none"/>
          <w:lang w:val="en-US" w:eastAsia="zh-CN"/>
        </w:rPr>
        <w:t>各分区的</w:t>
      </w:r>
      <w:r>
        <w:rPr>
          <w:rFonts w:hint="eastAsia" w:hAnsi="宋体" w:eastAsia="宋体"/>
          <w:b/>
          <w:bCs/>
          <w:color w:val="auto"/>
          <w:sz w:val="24"/>
          <w:szCs w:val="24"/>
          <w:highlight w:val="none"/>
        </w:rPr>
        <w:t>相关平面布置图、区域佐证图片或其他相关证明材料</w:t>
      </w:r>
      <w:r>
        <w:rPr>
          <w:rFonts w:hint="eastAsia" w:hAnsi="宋体" w:eastAsia="宋体"/>
          <w:b/>
          <w:bCs/>
          <w:color w:val="auto"/>
          <w:sz w:val="24"/>
          <w:szCs w:val="24"/>
          <w:highlight w:val="none"/>
          <w:lang w:eastAsia="zh-CN"/>
        </w:rPr>
        <w:t>，</w:t>
      </w:r>
      <w:r>
        <w:rPr>
          <w:rFonts w:hint="eastAsia" w:hAnsi="宋体" w:eastAsia="宋体"/>
          <w:b/>
          <w:bCs/>
          <w:color w:val="auto"/>
          <w:sz w:val="24"/>
          <w:szCs w:val="24"/>
          <w:highlight w:val="none"/>
          <w:lang w:val="en-US" w:eastAsia="zh-CN"/>
        </w:rPr>
        <w:t>不</w:t>
      </w:r>
      <w:r>
        <w:rPr>
          <w:rFonts w:hint="eastAsia" w:hAnsi="宋体" w:eastAsia="宋体"/>
          <w:b/>
          <w:bCs/>
          <w:color w:val="auto"/>
          <w:sz w:val="24"/>
          <w:szCs w:val="24"/>
          <w:highlight w:val="none"/>
        </w:rPr>
        <w:t>提供不得分</w:t>
      </w:r>
      <w:r>
        <w:rPr>
          <w:rStyle w:val="329"/>
          <w:rFonts w:hint="eastAsia" w:ascii="宋体" w:hAnsi="宋体" w:eastAsia="宋体" w:cs="宋体"/>
          <w:b/>
          <w:bCs/>
          <w:caps w:val="0"/>
          <w:color w:val="auto"/>
          <w:spacing w:val="0"/>
          <w:sz w:val="24"/>
          <w:highlight w:val="none"/>
        </w:rPr>
        <w:t>）</w:t>
      </w:r>
      <w:r>
        <w:rPr>
          <w:rStyle w:val="199"/>
          <w:rFonts w:hint="eastAsia" w:ascii="宋体" w:hAnsi="宋体" w:eastAsia="宋体" w:cs="宋体"/>
          <w:b w:val="0"/>
          <w:caps w:val="0"/>
          <w:color w:val="000000"/>
          <w:spacing w:val="0"/>
          <w:sz w:val="24"/>
          <w:highlight w:val="none"/>
        </w:rPr>
        <w:t>。</w:t>
      </w:r>
      <w:r>
        <w:rPr>
          <w:rStyle w:val="329"/>
          <w:rFonts w:hint="eastAsia" w:ascii="宋体" w:hAnsi="宋体" w:eastAsia="宋体" w:cs="宋体"/>
          <w:b w:val="0"/>
          <w:caps w:val="0"/>
          <w:color w:val="000000"/>
          <w:spacing w:val="0"/>
          <w:sz w:val="24"/>
          <w:highlight w:val="none"/>
          <w:lang w:eastAsia="zh-CN"/>
        </w:rPr>
        <w:t>【</w:t>
      </w:r>
      <w:r>
        <w:rPr>
          <w:rStyle w:val="329"/>
          <w:rFonts w:hint="eastAsia" w:ascii="宋体" w:hAnsi="宋体" w:eastAsia="宋体" w:cs="宋体"/>
          <w:b w:val="0"/>
          <w:caps w:val="0"/>
          <w:color w:val="000000"/>
          <w:spacing w:val="0"/>
          <w:sz w:val="24"/>
          <w:highlight w:val="none"/>
          <w:lang w:val="en-US" w:eastAsia="zh-CN"/>
        </w:rPr>
        <w:t>0/1.5/3/4.5/6</w:t>
      </w:r>
      <w:r>
        <w:rPr>
          <w:rStyle w:val="329"/>
          <w:rFonts w:hint="eastAsia" w:ascii="宋体" w:hAnsi="宋体" w:eastAsia="宋体" w:cs="宋体"/>
          <w:b w:val="0"/>
          <w:caps w:val="0"/>
          <w:color w:val="000000"/>
          <w:spacing w:val="0"/>
          <w:sz w:val="24"/>
          <w:highlight w:val="none"/>
          <w:lang w:eastAsia="zh-CN"/>
        </w:rPr>
        <w:t>】</w:t>
      </w:r>
    </w:p>
    <w:p>
      <w:pPr>
        <w:pStyle w:val="625"/>
        <w:spacing w:line="440" w:lineRule="exact"/>
        <w:ind w:firstLine="500"/>
        <w:outlineLvl w:val="9"/>
        <w:rPr>
          <w:rStyle w:val="199"/>
          <w:rFonts w:hint="eastAsia" w:ascii="宋体" w:hAnsi="宋体" w:eastAsia="宋体" w:cs="宋体"/>
          <w:b/>
          <w:caps w:val="0"/>
          <w:spacing w:val="0"/>
          <w:sz w:val="24"/>
          <w:highlight w:val="none"/>
        </w:rPr>
      </w:pPr>
      <w:r>
        <w:rPr>
          <w:rStyle w:val="199"/>
          <w:rFonts w:hint="eastAsia" w:ascii="宋体" w:hAnsi="宋体" w:eastAsia="宋体" w:cs="宋体"/>
          <w:b/>
          <w:caps w:val="0"/>
          <w:color w:val="000000"/>
          <w:spacing w:val="0"/>
          <w:sz w:val="24"/>
          <w:highlight w:val="none"/>
          <w:lang w:val="en-US" w:eastAsia="zh-CN"/>
        </w:rPr>
        <w:t>4</w:t>
      </w:r>
      <w:r>
        <w:rPr>
          <w:rStyle w:val="199"/>
          <w:rFonts w:hint="eastAsia" w:ascii="宋体" w:hAnsi="宋体" w:eastAsia="宋体" w:cs="宋体"/>
          <w:b/>
          <w:caps w:val="0"/>
          <w:color w:val="000000"/>
          <w:spacing w:val="0"/>
          <w:sz w:val="24"/>
          <w:highlight w:val="none"/>
        </w:rPr>
        <w:t xml:space="preserve"> 洗涤设备配置 </w:t>
      </w:r>
      <w:r>
        <w:rPr>
          <w:rStyle w:val="199"/>
          <w:rFonts w:hint="eastAsia" w:ascii="宋体" w:hAnsi="宋体" w:eastAsia="宋体" w:cs="宋体"/>
          <w:b/>
          <w:caps w:val="0"/>
          <w:color w:val="000000"/>
          <w:spacing w:val="0"/>
          <w:sz w:val="24"/>
          <w:highlight w:val="none"/>
          <w:lang w:val="en-US" w:eastAsia="zh-CN"/>
        </w:rPr>
        <w:t>6</w:t>
      </w:r>
      <w:r>
        <w:rPr>
          <w:rStyle w:val="199"/>
          <w:rFonts w:hint="eastAsia" w:ascii="宋体" w:hAnsi="宋体" w:eastAsia="宋体" w:cs="宋体"/>
          <w:b/>
          <w:caps w:val="0"/>
          <w:color w:val="000000"/>
          <w:spacing w:val="0"/>
          <w:sz w:val="24"/>
          <w:highlight w:val="none"/>
        </w:rPr>
        <w:t>.0 分</w:t>
      </w:r>
    </w:p>
    <w:p>
      <w:pPr>
        <w:pStyle w:val="625"/>
        <w:spacing w:line="440" w:lineRule="exact"/>
        <w:ind w:firstLine="500"/>
        <w:outlineLvl w:val="9"/>
        <w:rPr>
          <w:rStyle w:val="199"/>
          <w:rFonts w:hint="eastAsia" w:ascii="宋体" w:hAnsi="宋体" w:eastAsia="宋体" w:cs="宋体"/>
          <w:b w:val="0"/>
          <w:caps w:val="0"/>
          <w:spacing w:val="0"/>
          <w:sz w:val="24"/>
          <w:highlight w:val="none"/>
        </w:rPr>
      </w:pPr>
      <w:r>
        <w:rPr>
          <w:rFonts w:hint="eastAsia" w:ascii="宋体" w:hAnsi="宋体" w:eastAsia="宋体" w:cs="宋体"/>
          <w:caps w:val="0"/>
          <w:spacing w:val="0"/>
          <w:sz w:val="24"/>
          <w:szCs w:val="24"/>
          <w:highlight w:val="none"/>
        </w:rPr>
        <w:t>投标人</w:t>
      </w:r>
      <w:r>
        <w:rPr>
          <w:rFonts w:hint="eastAsia" w:ascii="宋体" w:hAnsi="宋体" w:eastAsia="宋体" w:cs="宋体"/>
          <w:caps w:val="0"/>
          <w:spacing w:val="0"/>
          <w:sz w:val="24"/>
          <w:szCs w:val="24"/>
          <w:highlight w:val="none"/>
          <w:lang w:val="en-US" w:eastAsia="zh-CN"/>
        </w:rPr>
        <w:t>拥有</w:t>
      </w:r>
      <w:r>
        <w:rPr>
          <w:rFonts w:hint="eastAsia" w:ascii="宋体" w:hAnsi="宋体" w:eastAsia="宋体" w:cs="宋体"/>
          <w:caps w:val="0"/>
          <w:spacing w:val="0"/>
          <w:sz w:val="24"/>
          <w:szCs w:val="24"/>
          <w:highlight w:val="none"/>
        </w:rPr>
        <w:t>隧道式洗涤</w:t>
      </w:r>
      <w:r>
        <w:rPr>
          <w:rFonts w:hint="eastAsia" w:ascii="宋体" w:hAnsi="宋体" w:eastAsia="宋体" w:cs="宋体"/>
          <w:b w:val="0"/>
          <w:bCs/>
          <w:i w:val="0"/>
          <w:iCs w:val="0"/>
          <w:caps w:val="0"/>
          <w:color w:val="333333"/>
          <w:spacing w:val="0"/>
          <w:sz w:val="24"/>
          <w:szCs w:val="24"/>
          <w:highlight w:val="none"/>
          <w:shd w:val="clear" w:color="auto" w:fill="FFFFFF"/>
          <w:lang w:val="en-US" w:eastAsia="zh-CN" w:bidi="ar"/>
        </w:rPr>
        <w:t>机组</w:t>
      </w:r>
      <w:r>
        <w:rPr>
          <w:rFonts w:hint="eastAsia" w:ascii="宋体" w:hAnsi="宋体" w:eastAsia="宋体" w:cs="宋体"/>
          <w:caps w:val="0"/>
          <w:spacing w:val="0"/>
          <w:sz w:val="24"/>
          <w:szCs w:val="24"/>
          <w:highlight w:val="none"/>
        </w:rPr>
        <w:t>的</w:t>
      </w:r>
      <w:r>
        <w:rPr>
          <w:rFonts w:hint="eastAsia" w:ascii="宋体" w:hAnsi="宋体" w:eastAsia="宋体" w:cs="宋体"/>
          <w:caps w:val="0"/>
          <w:spacing w:val="0"/>
          <w:sz w:val="24"/>
          <w:szCs w:val="24"/>
          <w:highlight w:val="none"/>
          <w:lang w:eastAsia="zh-CN"/>
        </w:rPr>
        <w:t>，</w:t>
      </w:r>
      <w:r>
        <w:rPr>
          <w:rFonts w:hint="eastAsia" w:ascii="宋体" w:hAnsi="宋体" w:eastAsia="宋体" w:cs="宋体"/>
          <w:caps w:val="0"/>
          <w:spacing w:val="0"/>
          <w:sz w:val="24"/>
          <w:szCs w:val="24"/>
          <w:highlight w:val="none"/>
        </w:rPr>
        <w:t>得</w:t>
      </w:r>
      <w:r>
        <w:rPr>
          <w:rFonts w:hint="eastAsia" w:ascii="宋体" w:hAnsi="宋体" w:eastAsia="宋体" w:cs="宋体"/>
          <w:caps w:val="0"/>
          <w:spacing w:val="0"/>
          <w:sz w:val="24"/>
          <w:szCs w:val="24"/>
          <w:highlight w:val="none"/>
          <w:lang w:val="en-US" w:eastAsia="zh-CN"/>
        </w:rPr>
        <w:t>3</w:t>
      </w:r>
      <w:r>
        <w:rPr>
          <w:rFonts w:hint="eastAsia" w:ascii="宋体" w:hAnsi="宋体" w:eastAsia="宋体" w:cs="宋体"/>
          <w:caps w:val="0"/>
          <w:spacing w:val="0"/>
          <w:sz w:val="24"/>
          <w:szCs w:val="24"/>
          <w:highlight w:val="none"/>
        </w:rPr>
        <w:t>分</w:t>
      </w:r>
      <w:r>
        <w:rPr>
          <w:rFonts w:hint="eastAsia" w:ascii="宋体" w:hAnsi="宋体" w:eastAsia="宋体" w:cs="宋体"/>
          <w:caps w:val="0"/>
          <w:spacing w:val="0"/>
          <w:sz w:val="24"/>
          <w:szCs w:val="24"/>
          <w:highlight w:val="none"/>
          <w:lang w:eastAsia="zh-CN"/>
        </w:rPr>
        <w:t>；</w:t>
      </w:r>
      <w:r>
        <w:rPr>
          <w:rFonts w:hint="eastAsia" w:ascii="宋体" w:hAnsi="宋体" w:eastAsia="宋体" w:cs="宋体"/>
          <w:caps w:val="0"/>
          <w:spacing w:val="0"/>
          <w:sz w:val="24"/>
          <w:szCs w:val="24"/>
          <w:highlight w:val="none"/>
        </w:rPr>
        <w:t>投标人</w:t>
      </w:r>
      <w:r>
        <w:rPr>
          <w:rFonts w:hint="eastAsia" w:ascii="宋体" w:hAnsi="宋体" w:eastAsia="宋体" w:cs="宋体"/>
          <w:caps w:val="0"/>
          <w:spacing w:val="0"/>
          <w:sz w:val="24"/>
          <w:szCs w:val="24"/>
          <w:highlight w:val="none"/>
          <w:lang w:val="en-US" w:eastAsia="zh-CN"/>
        </w:rPr>
        <w:t>拥有</w:t>
      </w:r>
      <w:r>
        <w:rPr>
          <w:rFonts w:hint="eastAsia" w:ascii="宋体" w:hAnsi="宋体" w:eastAsia="宋体" w:cs="宋体"/>
          <w:caps w:val="0"/>
          <w:spacing w:val="0"/>
          <w:sz w:val="24"/>
          <w:szCs w:val="24"/>
          <w:highlight w:val="none"/>
        </w:rPr>
        <w:t>卫生隔离式洗涤机的</w:t>
      </w:r>
      <w:r>
        <w:rPr>
          <w:rFonts w:hint="eastAsia" w:ascii="宋体" w:hAnsi="宋体" w:eastAsia="宋体" w:cs="宋体"/>
          <w:caps w:val="0"/>
          <w:spacing w:val="0"/>
          <w:sz w:val="24"/>
          <w:szCs w:val="24"/>
          <w:highlight w:val="none"/>
          <w:lang w:eastAsia="zh-CN"/>
        </w:rPr>
        <w:t>，</w:t>
      </w:r>
      <w:r>
        <w:rPr>
          <w:rFonts w:hint="eastAsia" w:ascii="宋体" w:hAnsi="宋体" w:eastAsia="宋体" w:cs="宋体"/>
          <w:caps w:val="0"/>
          <w:spacing w:val="0"/>
          <w:sz w:val="24"/>
          <w:szCs w:val="24"/>
          <w:highlight w:val="none"/>
        </w:rPr>
        <w:t>得</w:t>
      </w:r>
      <w:r>
        <w:rPr>
          <w:rFonts w:hint="eastAsia" w:ascii="宋体" w:hAnsi="宋体" w:eastAsia="宋体" w:cs="宋体"/>
          <w:caps w:val="0"/>
          <w:spacing w:val="0"/>
          <w:sz w:val="24"/>
          <w:szCs w:val="24"/>
          <w:highlight w:val="none"/>
          <w:lang w:val="en-US" w:eastAsia="zh-CN"/>
        </w:rPr>
        <w:t>3</w:t>
      </w:r>
      <w:r>
        <w:rPr>
          <w:rFonts w:hint="eastAsia" w:ascii="宋体" w:hAnsi="宋体" w:eastAsia="宋体" w:cs="宋体"/>
          <w:caps w:val="0"/>
          <w:spacing w:val="0"/>
          <w:sz w:val="24"/>
          <w:szCs w:val="24"/>
          <w:highlight w:val="none"/>
        </w:rPr>
        <w:t>分</w:t>
      </w:r>
      <w:r>
        <w:rPr>
          <w:rStyle w:val="199"/>
          <w:rFonts w:hint="eastAsia" w:ascii="宋体" w:hAnsi="宋体" w:eastAsia="宋体" w:cs="宋体"/>
          <w:b w:val="0"/>
          <w:caps w:val="0"/>
          <w:color w:val="000000"/>
          <w:spacing w:val="0"/>
          <w:sz w:val="24"/>
          <w:highlight w:val="none"/>
        </w:rPr>
        <w:t>；本项最多得</w:t>
      </w:r>
      <w:r>
        <w:rPr>
          <w:rStyle w:val="199"/>
          <w:rFonts w:hint="eastAsia" w:ascii="宋体" w:hAnsi="宋体" w:eastAsia="宋体" w:cs="宋体"/>
          <w:b w:val="0"/>
          <w:caps w:val="0"/>
          <w:color w:val="000000"/>
          <w:spacing w:val="0"/>
          <w:sz w:val="24"/>
          <w:highlight w:val="none"/>
          <w:lang w:val="en-US" w:eastAsia="zh-CN"/>
        </w:rPr>
        <w:t>6</w:t>
      </w:r>
      <w:r>
        <w:rPr>
          <w:rStyle w:val="199"/>
          <w:rFonts w:hint="eastAsia" w:ascii="宋体" w:hAnsi="宋体" w:eastAsia="宋体" w:cs="宋体"/>
          <w:b w:val="0"/>
          <w:caps w:val="0"/>
          <w:color w:val="000000"/>
          <w:spacing w:val="0"/>
          <w:sz w:val="24"/>
          <w:highlight w:val="none"/>
        </w:rPr>
        <w:t>分</w:t>
      </w:r>
      <w:r>
        <w:rPr>
          <w:rStyle w:val="329"/>
          <w:rFonts w:hint="eastAsia" w:ascii="宋体" w:hAnsi="宋体" w:eastAsia="宋体" w:cs="宋体"/>
          <w:b/>
          <w:bCs/>
          <w:caps w:val="0"/>
          <w:color w:val="auto"/>
          <w:spacing w:val="0"/>
          <w:sz w:val="24"/>
          <w:highlight w:val="none"/>
          <w:lang w:eastAsia="zh-CN"/>
        </w:rPr>
        <w:t>（</w:t>
      </w:r>
      <w:r>
        <w:rPr>
          <w:rStyle w:val="329"/>
          <w:rFonts w:hint="eastAsia" w:ascii="宋体" w:hAnsi="宋体" w:eastAsia="宋体" w:cs="宋体"/>
          <w:b/>
          <w:bCs/>
          <w:caps w:val="0"/>
          <w:color w:val="auto"/>
          <w:spacing w:val="0"/>
          <w:sz w:val="24"/>
          <w:highlight w:val="none"/>
          <w:lang w:val="en-US" w:eastAsia="zh-CN"/>
        </w:rPr>
        <w:t>请在投标文件中提供洗涤设备的购置发票或购置合同，以及对应的设备现场照片，</w:t>
      </w:r>
      <w:r>
        <w:rPr>
          <w:rFonts w:hint="default" w:ascii="Times New Roman" w:hAnsi="Times New Roman" w:eastAsia="宋体" w:cs="Times New Roman"/>
          <w:b/>
          <w:bCs/>
          <w:color w:val="auto"/>
          <w:spacing w:val="0"/>
          <w:sz w:val="24"/>
          <w:szCs w:val="24"/>
          <w:highlight w:val="none"/>
          <w:lang w:val="en-US" w:eastAsia="zh-CN"/>
        </w:rPr>
        <w:t>不提供</w:t>
      </w:r>
      <w:r>
        <w:rPr>
          <w:rFonts w:hint="eastAsia" w:eastAsia="宋体" w:cs="Times New Roman"/>
          <w:b/>
          <w:bCs/>
          <w:color w:val="auto"/>
          <w:spacing w:val="0"/>
          <w:sz w:val="24"/>
          <w:szCs w:val="24"/>
          <w:highlight w:val="none"/>
          <w:lang w:val="en-US" w:eastAsia="zh-CN"/>
        </w:rPr>
        <w:t>或提供不全</w:t>
      </w:r>
      <w:r>
        <w:rPr>
          <w:rFonts w:hint="default" w:ascii="Times New Roman" w:hAnsi="Times New Roman" w:eastAsia="宋体" w:cs="Times New Roman"/>
          <w:b/>
          <w:bCs/>
          <w:color w:val="auto"/>
          <w:spacing w:val="0"/>
          <w:sz w:val="24"/>
          <w:szCs w:val="24"/>
          <w:highlight w:val="none"/>
          <w:lang w:val="en-US" w:eastAsia="zh-CN"/>
        </w:rPr>
        <w:t>的不得分</w:t>
      </w:r>
      <w:r>
        <w:rPr>
          <w:rStyle w:val="329"/>
          <w:rFonts w:hint="eastAsia" w:ascii="宋体" w:hAnsi="宋体" w:eastAsia="宋体" w:cs="宋体"/>
          <w:b/>
          <w:bCs/>
          <w:caps w:val="0"/>
          <w:color w:val="auto"/>
          <w:spacing w:val="0"/>
          <w:sz w:val="24"/>
          <w:highlight w:val="none"/>
          <w:lang w:eastAsia="zh-CN"/>
        </w:rPr>
        <w:t>）</w:t>
      </w:r>
      <w:r>
        <w:rPr>
          <w:rStyle w:val="199"/>
          <w:rFonts w:hint="eastAsia" w:ascii="宋体" w:hAnsi="宋体" w:eastAsia="宋体" w:cs="宋体"/>
          <w:b w:val="0"/>
          <w:caps w:val="0"/>
          <w:color w:val="000000"/>
          <w:spacing w:val="0"/>
          <w:sz w:val="24"/>
          <w:highlight w:val="none"/>
        </w:rPr>
        <w:t>。</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val="en-US" w:eastAsia="zh-CN"/>
        </w:rPr>
        <w:t>0/3/6</w:t>
      </w:r>
      <w:r>
        <w:rPr>
          <w:rStyle w:val="199"/>
          <w:rFonts w:hint="eastAsia" w:ascii="宋体" w:hAnsi="宋体" w:eastAsia="宋体" w:cs="宋体"/>
          <w:b w:val="0"/>
          <w:caps w:val="0"/>
          <w:color w:val="000000"/>
          <w:spacing w:val="0"/>
          <w:sz w:val="24"/>
          <w:highlight w:val="none"/>
          <w:lang w:eastAsia="zh-CN"/>
        </w:rPr>
        <w:t>】</w:t>
      </w:r>
    </w:p>
    <w:p>
      <w:pPr>
        <w:pStyle w:val="625"/>
        <w:spacing w:line="440" w:lineRule="exact"/>
        <w:ind w:firstLine="500"/>
        <w:outlineLvl w:val="9"/>
        <w:rPr>
          <w:rStyle w:val="199"/>
          <w:rFonts w:hint="eastAsia" w:ascii="宋体" w:hAnsi="宋体" w:eastAsia="宋体" w:cs="宋体"/>
          <w:b/>
          <w:caps w:val="0"/>
          <w:spacing w:val="0"/>
          <w:sz w:val="24"/>
          <w:highlight w:val="none"/>
        </w:rPr>
      </w:pPr>
      <w:r>
        <w:rPr>
          <w:rStyle w:val="199"/>
          <w:rFonts w:hint="eastAsia" w:ascii="宋体" w:hAnsi="宋体" w:eastAsia="宋体" w:cs="宋体"/>
          <w:b/>
          <w:caps w:val="0"/>
          <w:color w:val="000000"/>
          <w:spacing w:val="0"/>
          <w:sz w:val="24"/>
          <w:highlight w:val="none"/>
          <w:lang w:val="en-US" w:eastAsia="zh-CN"/>
        </w:rPr>
        <w:t>5</w:t>
      </w:r>
      <w:r>
        <w:rPr>
          <w:rStyle w:val="199"/>
          <w:rFonts w:hint="eastAsia" w:ascii="宋体" w:hAnsi="宋体" w:eastAsia="宋体" w:cs="宋体"/>
          <w:b/>
          <w:caps w:val="0"/>
          <w:color w:val="000000"/>
          <w:spacing w:val="0"/>
          <w:sz w:val="24"/>
          <w:highlight w:val="none"/>
        </w:rPr>
        <w:t xml:space="preserve"> 履约能力 </w:t>
      </w:r>
      <w:r>
        <w:rPr>
          <w:rStyle w:val="199"/>
          <w:rFonts w:hint="eastAsia" w:ascii="宋体" w:hAnsi="宋体" w:eastAsia="宋体" w:cs="宋体"/>
          <w:b/>
          <w:caps w:val="0"/>
          <w:color w:val="000000"/>
          <w:spacing w:val="0"/>
          <w:sz w:val="24"/>
          <w:highlight w:val="none"/>
          <w:lang w:val="en-US" w:eastAsia="zh-CN"/>
        </w:rPr>
        <w:t>9</w:t>
      </w:r>
      <w:r>
        <w:rPr>
          <w:rStyle w:val="199"/>
          <w:rFonts w:hint="eastAsia" w:ascii="宋体" w:hAnsi="宋体" w:eastAsia="宋体" w:cs="宋体"/>
          <w:b/>
          <w:caps w:val="0"/>
          <w:color w:val="000000"/>
          <w:spacing w:val="0"/>
          <w:sz w:val="24"/>
          <w:highlight w:val="none"/>
        </w:rPr>
        <w:t>.0 分</w:t>
      </w:r>
    </w:p>
    <w:p>
      <w:pPr>
        <w:pStyle w:val="625"/>
        <w:spacing w:line="440" w:lineRule="exact"/>
        <w:ind w:firstLine="500"/>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lang w:val="en-US" w:eastAsia="zh-CN"/>
        </w:rPr>
        <w:t>5</w:t>
      </w:r>
      <w:r>
        <w:rPr>
          <w:rStyle w:val="199"/>
          <w:rFonts w:hint="eastAsia" w:ascii="宋体" w:hAnsi="宋体" w:eastAsia="宋体" w:cs="宋体"/>
          <w:b w:val="0"/>
          <w:caps w:val="0"/>
          <w:color w:val="000000"/>
          <w:spacing w:val="0"/>
          <w:sz w:val="24"/>
          <w:highlight w:val="none"/>
        </w:rPr>
        <w:t>.1.类似项目业绩</w:t>
      </w:r>
    </w:p>
    <w:p>
      <w:pPr>
        <w:pStyle w:val="625"/>
        <w:spacing w:line="440" w:lineRule="exact"/>
        <w:ind w:firstLine="500"/>
        <w:outlineLvl w:val="9"/>
        <w:rPr>
          <w:rStyle w:val="199"/>
          <w:rFonts w:hint="eastAsia" w:ascii="宋体" w:hAnsi="宋体" w:eastAsia="宋体" w:cs="宋体"/>
          <w:b w:val="0"/>
          <w:caps w:val="0"/>
          <w:spacing w:val="0"/>
          <w:sz w:val="24"/>
          <w:highlight w:val="none"/>
        </w:rPr>
      </w:pPr>
      <w:r>
        <w:rPr>
          <w:rStyle w:val="199"/>
          <w:rFonts w:hint="eastAsia" w:ascii="宋体" w:hAnsi="宋体" w:eastAsia="宋体" w:cs="宋体"/>
          <w:b w:val="0"/>
          <w:caps w:val="0"/>
          <w:color w:val="000000"/>
          <w:spacing w:val="0"/>
          <w:sz w:val="24"/>
          <w:highlight w:val="none"/>
        </w:rPr>
        <w:t>根据投标人提供的20</w:t>
      </w:r>
      <w:r>
        <w:rPr>
          <w:rStyle w:val="199"/>
          <w:rFonts w:hint="eastAsia" w:ascii="宋体" w:hAnsi="宋体" w:eastAsia="宋体" w:cs="宋体"/>
          <w:b w:val="0"/>
          <w:caps w:val="0"/>
          <w:color w:val="000000"/>
          <w:spacing w:val="0"/>
          <w:sz w:val="24"/>
          <w:highlight w:val="none"/>
          <w:lang w:val="en-US" w:eastAsia="zh-CN"/>
        </w:rPr>
        <w:t>23</w:t>
      </w:r>
      <w:r>
        <w:rPr>
          <w:rStyle w:val="199"/>
          <w:rFonts w:hint="eastAsia" w:ascii="宋体" w:hAnsi="宋体" w:eastAsia="宋体" w:cs="宋体"/>
          <w:b w:val="0"/>
          <w:caps w:val="0"/>
          <w:color w:val="000000"/>
          <w:spacing w:val="0"/>
          <w:sz w:val="24"/>
          <w:highlight w:val="none"/>
        </w:rPr>
        <w:t>年</w:t>
      </w:r>
      <w:r>
        <w:rPr>
          <w:rStyle w:val="199"/>
          <w:rFonts w:hint="eastAsia" w:ascii="宋体" w:hAnsi="宋体" w:eastAsia="宋体" w:cs="宋体"/>
          <w:b w:val="0"/>
          <w:caps w:val="0"/>
          <w:color w:val="000000"/>
          <w:spacing w:val="0"/>
          <w:sz w:val="24"/>
          <w:highlight w:val="none"/>
          <w:lang w:val="en-US" w:eastAsia="zh-CN"/>
        </w:rPr>
        <w:t>1月1日</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val="en-US" w:eastAsia="zh-CN"/>
        </w:rPr>
        <w:t>以合同签订日期为准</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以来承接过的类似项目业绩，有一项得</w:t>
      </w:r>
      <w:r>
        <w:rPr>
          <w:rStyle w:val="199"/>
          <w:rFonts w:hint="eastAsia" w:ascii="宋体" w:hAnsi="宋体" w:eastAsia="宋体" w:cs="宋体"/>
          <w:b w:val="0"/>
          <w:caps w:val="0"/>
          <w:color w:val="000000"/>
          <w:spacing w:val="0"/>
          <w:sz w:val="24"/>
          <w:highlight w:val="none"/>
          <w:lang w:val="en-US" w:eastAsia="zh-CN"/>
        </w:rPr>
        <w:t>2</w:t>
      </w:r>
      <w:r>
        <w:rPr>
          <w:rStyle w:val="199"/>
          <w:rFonts w:hint="eastAsia" w:ascii="宋体" w:hAnsi="宋体" w:eastAsia="宋体" w:cs="宋体"/>
          <w:b w:val="0"/>
          <w:caps w:val="0"/>
          <w:color w:val="000000"/>
          <w:spacing w:val="0"/>
          <w:sz w:val="24"/>
          <w:highlight w:val="none"/>
        </w:rPr>
        <w:t>分</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val="en-US" w:eastAsia="zh-CN"/>
        </w:rPr>
        <w:t>同一服务单位视为一项</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，本项最多得</w:t>
      </w:r>
      <w:r>
        <w:rPr>
          <w:rStyle w:val="199"/>
          <w:rFonts w:hint="eastAsia" w:ascii="宋体" w:hAnsi="宋体" w:eastAsia="宋体" w:cs="宋体"/>
          <w:b w:val="0"/>
          <w:caps w:val="0"/>
          <w:color w:val="000000"/>
          <w:spacing w:val="0"/>
          <w:sz w:val="24"/>
          <w:highlight w:val="none"/>
          <w:lang w:val="en-US" w:eastAsia="zh-CN"/>
        </w:rPr>
        <w:t>6</w:t>
      </w:r>
      <w:r>
        <w:rPr>
          <w:rStyle w:val="199"/>
          <w:rFonts w:hint="eastAsia" w:ascii="宋体" w:hAnsi="宋体" w:eastAsia="宋体" w:cs="宋体"/>
          <w:b w:val="0"/>
          <w:caps w:val="0"/>
          <w:color w:val="000000"/>
          <w:spacing w:val="0"/>
          <w:sz w:val="24"/>
          <w:highlight w:val="none"/>
        </w:rPr>
        <w:t>分</w:t>
      </w:r>
      <w:r>
        <w:rPr>
          <w:rStyle w:val="199"/>
          <w:rFonts w:hint="eastAsia" w:ascii="宋体" w:hAnsi="宋体" w:eastAsia="宋体" w:cs="宋体"/>
          <w:b/>
          <w:bCs/>
          <w:caps w:val="0"/>
          <w:color w:val="000000"/>
          <w:spacing w:val="0"/>
          <w:sz w:val="24"/>
          <w:highlight w:val="none"/>
        </w:rPr>
        <w:t>（请在投标文件中提供合同，合同中须反映出相关内容，如合同中不能反映，须提供其他材料予以佐证，不提供不得分）</w:t>
      </w:r>
      <w:r>
        <w:rPr>
          <w:rStyle w:val="199"/>
          <w:rFonts w:hint="eastAsia" w:ascii="宋体" w:hAnsi="宋体" w:eastAsia="宋体" w:cs="宋体"/>
          <w:b w:val="0"/>
          <w:bCs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val="en-US" w:eastAsia="zh-CN"/>
        </w:rPr>
        <w:t>0/2/4/6</w:t>
      </w:r>
      <w:r>
        <w:rPr>
          <w:rStyle w:val="199"/>
          <w:rFonts w:hint="eastAsia" w:ascii="宋体" w:hAnsi="宋体" w:eastAsia="宋体" w:cs="宋体"/>
          <w:b w:val="0"/>
          <w:caps w:val="0"/>
          <w:color w:val="000000"/>
          <w:spacing w:val="0"/>
          <w:sz w:val="24"/>
          <w:highlight w:val="none"/>
          <w:lang w:eastAsia="zh-CN"/>
        </w:rPr>
        <w:t>】</w:t>
      </w:r>
    </w:p>
    <w:p>
      <w:pPr>
        <w:pStyle w:val="625"/>
        <w:spacing w:line="440" w:lineRule="exact"/>
        <w:ind w:firstLine="500"/>
        <w:outlineLvl w:val="9"/>
        <w:rPr>
          <w:rFonts w:hint="eastAsia" w:ascii="宋体" w:hAnsi="宋体" w:eastAsia="宋体" w:cs="宋体"/>
          <w:b w:val="0"/>
          <w:bCs/>
          <w:caps w:val="0"/>
          <w:spacing w:val="0"/>
          <w:sz w:val="24"/>
          <w:highlight w:val="none"/>
        </w:rPr>
      </w:pPr>
      <w:bookmarkStart w:id="269" w:name="EB5eda7c9be7464788810dca94d24e634f"/>
      <w:bookmarkEnd w:id="269"/>
      <w:r>
        <w:rPr>
          <w:rFonts w:hint="eastAsia" w:ascii="宋体" w:hAnsi="宋体" w:eastAsia="宋体" w:cs="宋体"/>
          <w:b w:val="0"/>
          <w:bCs/>
          <w:caps w:val="0"/>
          <w:spacing w:val="0"/>
          <w:sz w:val="24"/>
          <w:highlight w:val="none"/>
          <w:lang w:val="en-US" w:eastAsia="zh-CN"/>
        </w:rPr>
        <w:t>5</w:t>
      </w:r>
      <w:r>
        <w:rPr>
          <w:rFonts w:hint="eastAsia" w:ascii="宋体" w:hAnsi="宋体" w:eastAsia="宋体" w:cs="宋体"/>
          <w:b w:val="0"/>
          <w:bCs/>
          <w:caps w:val="0"/>
          <w:spacing w:val="0"/>
          <w:sz w:val="24"/>
          <w:highlight w:val="none"/>
        </w:rPr>
        <w:t>.2.</w:t>
      </w:r>
      <w:r>
        <w:rPr>
          <w:rStyle w:val="199"/>
          <w:rFonts w:hint="eastAsia" w:ascii="宋体" w:hAnsi="宋体" w:eastAsia="宋体" w:cs="宋体"/>
          <w:b w:val="0"/>
          <w:bCs w:val="0"/>
          <w:caps w:val="0"/>
          <w:color w:val="000000"/>
          <w:spacing w:val="0"/>
          <w:sz w:val="24"/>
          <w:highlight w:val="none"/>
          <w:lang w:val="en-US" w:eastAsia="zh-CN"/>
        </w:rPr>
        <w:t>相关</w:t>
      </w:r>
      <w:r>
        <w:rPr>
          <w:rFonts w:hint="eastAsia" w:ascii="宋体" w:hAnsi="宋体" w:eastAsia="宋体" w:cs="宋体"/>
          <w:b w:val="0"/>
          <w:bCs/>
          <w:caps w:val="0"/>
          <w:spacing w:val="0"/>
          <w:sz w:val="24"/>
          <w:highlight w:val="none"/>
          <w:lang w:val="en-US" w:eastAsia="zh-CN"/>
        </w:rPr>
        <w:t>证书</w:t>
      </w:r>
    </w:p>
    <w:p>
      <w:pPr>
        <w:pStyle w:val="625"/>
        <w:spacing w:line="440" w:lineRule="exact"/>
        <w:ind w:firstLine="500"/>
        <w:outlineLvl w:val="9"/>
        <w:rPr>
          <w:rFonts w:hint="eastAsia" w:ascii="宋体" w:hAnsi="宋体" w:eastAsia="宋体" w:cs="宋体"/>
          <w:b w:val="0"/>
          <w:bCs/>
          <w:caps w:val="0"/>
          <w:spacing w:val="0"/>
          <w:sz w:val="24"/>
          <w:highlight w:val="none"/>
        </w:rPr>
      </w:pPr>
      <w:r>
        <w:rPr>
          <w:rStyle w:val="329"/>
          <w:rFonts w:hint="eastAsia" w:ascii="宋体" w:hAnsi="宋体" w:eastAsia="宋体" w:cs="宋体"/>
          <w:b w:val="0"/>
          <w:bCs w:val="0"/>
          <w:caps w:val="0"/>
          <w:color w:val="000000"/>
          <w:spacing w:val="0"/>
          <w:sz w:val="24"/>
          <w:szCs w:val="24"/>
          <w:highlight w:val="none"/>
          <w:lang w:val="en-US" w:eastAsia="zh-CN"/>
        </w:rPr>
        <w:t>投标人提供</w:t>
      </w:r>
      <w:r>
        <w:rPr>
          <w:rStyle w:val="199"/>
          <w:rFonts w:hint="eastAsia" w:ascii="宋体" w:hAnsi="宋体" w:eastAsia="宋体" w:cs="宋体"/>
          <w:b w:val="0"/>
          <w:bCs w:val="0"/>
          <w:caps w:val="0"/>
          <w:color w:val="000000"/>
          <w:spacing w:val="0"/>
          <w:sz w:val="24"/>
          <w:highlight w:val="none"/>
          <w:lang w:val="en-US" w:eastAsia="zh-CN"/>
        </w:rPr>
        <w:t>有效期</w:t>
      </w:r>
      <w:r>
        <w:rPr>
          <w:rStyle w:val="329"/>
          <w:rFonts w:hint="eastAsia" w:ascii="宋体" w:hAnsi="宋体" w:eastAsia="宋体" w:cs="宋体"/>
          <w:b w:val="0"/>
          <w:bCs w:val="0"/>
          <w:caps w:val="0"/>
          <w:color w:val="000000"/>
          <w:spacing w:val="0"/>
          <w:sz w:val="24"/>
          <w:szCs w:val="24"/>
          <w:highlight w:val="none"/>
          <w:lang w:val="en-US" w:eastAsia="zh-CN"/>
        </w:rPr>
        <w:t>内的职业健康安全管理体系认证证书、环境管理体系认证证书、质量管理体系认证证书的，有一份得1分，本项最多得3分</w:t>
      </w:r>
      <w:r>
        <w:rPr>
          <w:rStyle w:val="329"/>
          <w:rFonts w:hint="eastAsia" w:ascii="宋体" w:hAnsi="宋体" w:eastAsia="宋体" w:cs="宋体"/>
          <w:b/>
          <w:bCs/>
          <w:caps w:val="0"/>
          <w:color w:val="000000"/>
          <w:spacing w:val="0"/>
          <w:sz w:val="24"/>
          <w:szCs w:val="24"/>
          <w:highlight w:val="none"/>
          <w:lang w:val="en-US" w:eastAsia="zh-CN"/>
        </w:rPr>
        <w:t>（请在投标文件中提供相关证书，不提供不得分）</w:t>
      </w:r>
      <w:r>
        <w:rPr>
          <w:rStyle w:val="329"/>
          <w:rFonts w:hint="eastAsia" w:ascii="宋体" w:hAnsi="宋体" w:eastAsia="宋体" w:cs="宋体"/>
          <w:b w:val="0"/>
          <w:bCs w:val="0"/>
          <w:caps w:val="0"/>
          <w:color w:val="000000"/>
          <w:spacing w:val="0"/>
          <w:sz w:val="24"/>
          <w:szCs w:val="24"/>
          <w:highlight w:val="none"/>
          <w:lang w:val="en-US" w:eastAsia="zh-CN"/>
        </w:rPr>
        <w:t>。【0/1/2/3】</w:t>
      </w:r>
    </w:p>
    <w:p>
      <w:pPr>
        <w:spacing w:line="440" w:lineRule="exact"/>
        <w:ind w:right="-124" w:firstLine="482"/>
        <w:rPr>
          <w:rFonts w:hint="eastAsia" w:ascii="宋体" w:hAnsi="宋体" w:eastAsia="宋体" w:cs="宋体"/>
          <w:b/>
          <w:bCs/>
          <w:color w:val="000000"/>
          <w:spacing w:val="0"/>
          <w:sz w:val="24"/>
          <w:highlight w:val="none"/>
          <w:lang w:eastAsia="zh-CN"/>
        </w:rPr>
      </w:pPr>
      <w:bookmarkStart w:id="270" w:name="_Toc32310"/>
      <w:bookmarkStart w:id="271" w:name="_Toc54119656"/>
      <w:r>
        <w:rPr>
          <w:rFonts w:hint="eastAsia" w:ascii="宋体" w:hAnsi="宋体" w:eastAsia="宋体" w:cs="宋体"/>
          <w:b/>
          <w:bCs/>
          <w:color w:val="000000"/>
          <w:spacing w:val="0"/>
          <w:sz w:val="24"/>
          <w:highlight w:val="none"/>
        </w:rPr>
        <w:t>注</w:t>
      </w:r>
      <w:r>
        <w:rPr>
          <w:rFonts w:hint="eastAsia" w:ascii="宋体" w:hAnsi="宋体" w:eastAsia="宋体" w:cs="宋体"/>
          <w:b/>
          <w:bCs/>
          <w:color w:val="000000"/>
          <w:spacing w:val="0"/>
          <w:sz w:val="24"/>
          <w:highlight w:val="none"/>
          <w:lang w:eastAsia="zh-CN"/>
        </w:rPr>
        <w:t>：</w:t>
      </w:r>
    </w:p>
    <w:p>
      <w:pPr>
        <w:spacing w:line="440" w:lineRule="exact"/>
        <w:ind w:right="-124" w:firstLine="482"/>
        <w:rPr>
          <w:rFonts w:hint="eastAsia" w:ascii="宋体" w:hAnsi="宋体" w:eastAsia="宋体" w:cs="宋体"/>
          <w:b/>
          <w:bCs/>
          <w:color w:val="000000"/>
          <w:spacing w:val="0"/>
          <w:sz w:val="24"/>
          <w:highlight w:val="none"/>
          <w:lang w:val="en-US" w:eastAsia="zh-CN"/>
        </w:rPr>
      </w:pPr>
      <w:r>
        <w:rPr>
          <w:rFonts w:hint="eastAsia" w:ascii="宋体" w:hAnsi="宋体" w:eastAsia="宋体" w:cs="宋体"/>
          <w:b/>
          <w:bCs/>
          <w:color w:val="000000"/>
          <w:spacing w:val="0"/>
          <w:sz w:val="24"/>
          <w:highlight w:val="none"/>
          <w:lang w:val="en-US" w:eastAsia="zh-CN"/>
        </w:rPr>
        <w:t>1．以上证明材料，不提供不得分。</w:t>
      </w:r>
    </w:p>
    <w:p>
      <w:pPr>
        <w:pStyle w:val="625"/>
        <w:spacing w:line="440" w:lineRule="exact"/>
        <w:ind w:firstLine="500"/>
        <w:rPr>
          <w:rFonts w:hint="eastAsia" w:ascii="宋体" w:hAnsi="宋体" w:eastAsia="宋体" w:cs="宋体"/>
          <w:b/>
          <w:bCs/>
          <w:color w:val="000000"/>
          <w:spacing w:val="0"/>
          <w:sz w:val="24"/>
          <w:highlight w:val="none"/>
        </w:rPr>
      </w:pPr>
      <w:r>
        <w:rPr>
          <w:rFonts w:hint="eastAsia" w:ascii="宋体" w:hAnsi="宋体" w:eastAsia="宋体" w:cs="宋体"/>
          <w:b/>
          <w:bCs/>
          <w:color w:val="000000"/>
          <w:spacing w:val="0"/>
          <w:sz w:val="24"/>
          <w:highlight w:val="none"/>
          <w:lang w:val="en-US" w:eastAsia="zh-CN"/>
        </w:rPr>
        <w:t>2．投标人提供的所有证明材料需清晰完整，如</w:t>
      </w:r>
      <w:r>
        <w:rPr>
          <w:rFonts w:hint="eastAsia" w:ascii="宋体" w:hAnsi="宋体" w:eastAsia="宋体" w:cs="宋体"/>
          <w:b/>
          <w:bCs/>
          <w:color w:val="000000"/>
          <w:spacing w:val="0"/>
          <w:sz w:val="24"/>
          <w:szCs w:val="24"/>
          <w:highlight w:val="none"/>
          <w:lang w:val="en-US" w:eastAsia="zh-CN"/>
        </w:rPr>
        <w:t>存在</w:t>
      </w:r>
      <w:r>
        <w:rPr>
          <w:rFonts w:hint="eastAsia" w:ascii="宋体" w:hAnsi="宋体" w:eastAsia="宋体" w:cs="宋体"/>
          <w:b/>
          <w:bCs/>
          <w:color w:val="000000"/>
          <w:spacing w:val="0"/>
          <w:sz w:val="24"/>
          <w:highlight w:val="none"/>
          <w:lang w:val="en-US" w:eastAsia="zh-CN"/>
        </w:rPr>
        <w:t>不清晰、不完整等情形使得评委会无法准确评审的，视为未提供，未提供的不得分。</w:t>
      </w:r>
    </w:p>
    <w:p>
      <w:pPr>
        <w:pStyle w:val="257"/>
        <w:pageBreakBefore/>
        <w:spacing w:line="440" w:lineRule="exact"/>
        <w:rPr>
          <w:rFonts w:hint="eastAsia" w:ascii="宋体" w:hAnsi="宋体" w:eastAsia="宋体" w:cs="宋体"/>
          <w:caps w:val="0"/>
          <w:spacing w:val="0"/>
          <w:highlight w:val="none"/>
        </w:rPr>
      </w:pPr>
      <w:r>
        <w:rPr>
          <w:rFonts w:hint="eastAsia" w:ascii="宋体" w:hAnsi="宋体" w:eastAsia="宋体" w:cs="宋体"/>
          <w:caps w:val="0"/>
          <w:color w:val="000000"/>
          <w:spacing w:val="0"/>
          <w:highlight w:val="none"/>
        </w:rPr>
        <w:t>第六章 投标</w:t>
      </w:r>
      <w:bookmarkEnd w:id="229"/>
      <w:bookmarkEnd w:id="230"/>
      <w:bookmarkEnd w:id="253"/>
      <w:r>
        <w:rPr>
          <w:rFonts w:hint="eastAsia" w:ascii="宋体" w:hAnsi="宋体" w:eastAsia="宋体" w:cs="宋体"/>
          <w:caps w:val="0"/>
          <w:color w:val="000000"/>
          <w:spacing w:val="0"/>
          <w:highlight w:val="none"/>
        </w:rPr>
        <w:t>文件格式</w:t>
      </w:r>
      <w:bookmarkEnd w:id="223"/>
      <w:bookmarkEnd w:id="224"/>
      <w:bookmarkEnd w:id="259"/>
      <w:bookmarkEnd w:id="270"/>
      <w:bookmarkEnd w:id="271"/>
      <w:bookmarkStart w:id="272" w:name="_Hlt26671244"/>
      <w:bookmarkEnd w:id="272"/>
      <w:bookmarkStart w:id="273" w:name="_Hlt26955039"/>
      <w:bookmarkEnd w:id="273"/>
      <w:bookmarkStart w:id="274" w:name="_Toc26554094"/>
      <w:bookmarkEnd w:id="274"/>
      <w:bookmarkStart w:id="275" w:name="_Toc120614282"/>
      <w:bookmarkEnd w:id="275"/>
      <w:bookmarkStart w:id="276" w:name="_Toc49090576"/>
      <w:bookmarkEnd w:id="276"/>
    </w:p>
    <w:p>
      <w:pPr>
        <w:pStyle w:val="392"/>
        <w:spacing w:line="440" w:lineRule="exact"/>
        <w:outlineLvl w:val="9"/>
        <w:rPr>
          <w:rFonts w:hint="eastAsia" w:ascii="宋体" w:hAnsi="宋体" w:eastAsia="宋体" w:cs="宋体"/>
          <w:b/>
          <w:bCs/>
          <w:caps w:val="0"/>
          <w:spacing w:val="0"/>
          <w:sz w:val="72"/>
          <w:szCs w:val="72"/>
          <w:highlight w:val="none"/>
        </w:rPr>
      </w:pPr>
      <w:bookmarkStart w:id="277" w:name="EB3198bb99319c4c5cb9e4b30deb0155ce"/>
      <w:r>
        <w:rPr>
          <w:rStyle w:val="199"/>
          <w:rFonts w:hint="eastAsia" w:ascii="宋体" w:hAnsi="宋体" w:eastAsia="宋体" w:cs="宋体"/>
          <w:caps w:val="0"/>
          <w:color w:val="000000"/>
          <w:spacing w:val="0"/>
          <w:highlight w:val="none"/>
        </w:rPr>
        <w:t>﻿</w:t>
      </w:r>
    </w:p>
    <w:p>
      <w:pPr>
        <w:spacing w:line="360" w:lineRule="auto"/>
        <w:jc w:val="center"/>
        <w:rPr>
          <w:rFonts w:hint="eastAsia" w:ascii="宋体" w:hAnsi="宋体" w:eastAsia="宋体" w:cs="宋体"/>
          <w:b/>
          <w:bCs/>
          <w:caps w:val="0"/>
          <w:spacing w:val="0"/>
          <w:sz w:val="72"/>
          <w:szCs w:val="72"/>
          <w:highlight w:val="none"/>
        </w:rPr>
      </w:pPr>
    </w:p>
    <w:p>
      <w:pPr>
        <w:pStyle w:val="221"/>
        <w:jc w:val="center"/>
        <w:rPr>
          <w:rFonts w:hint="eastAsia" w:ascii="宋体" w:hAnsi="宋体" w:eastAsia="宋体" w:cs="宋体"/>
          <w:caps w:val="0"/>
          <w:spacing w:val="0"/>
          <w:highlight w:val="none"/>
        </w:rPr>
      </w:pPr>
    </w:p>
    <w:p>
      <w:pPr>
        <w:spacing w:line="360" w:lineRule="auto"/>
        <w:jc w:val="center"/>
        <w:rPr>
          <w:rFonts w:hint="eastAsia" w:ascii="宋体" w:hAnsi="宋体" w:eastAsia="宋体" w:cs="宋体"/>
          <w:b/>
          <w:bCs/>
          <w:caps w:val="0"/>
          <w:spacing w:val="0"/>
          <w:sz w:val="72"/>
          <w:szCs w:val="72"/>
          <w:highlight w:val="none"/>
        </w:rPr>
      </w:pPr>
      <w:r>
        <w:rPr>
          <w:rFonts w:hint="eastAsia" w:ascii="宋体" w:hAnsi="宋体" w:eastAsia="宋体" w:cs="宋体"/>
          <w:b/>
          <w:bCs/>
          <w:caps w:val="0"/>
          <w:spacing w:val="0"/>
          <w:sz w:val="72"/>
          <w:szCs w:val="72"/>
          <w:highlight w:val="none"/>
        </w:rPr>
        <w:t>投  标  文  件</w:t>
      </w:r>
    </w:p>
    <w:p>
      <w:pPr>
        <w:spacing w:line="360" w:lineRule="auto"/>
        <w:jc w:val="center"/>
        <w:rPr>
          <w:rFonts w:hint="eastAsia" w:ascii="宋体" w:hAnsi="宋体" w:eastAsia="宋体" w:cs="宋体"/>
          <w:b/>
          <w:bCs/>
          <w:caps w:val="0"/>
          <w:spacing w:val="0"/>
          <w:sz w:val="36"/>
          <w:szCs w:val="36"/>
          <w:highlight w:val="none"/>
        </w:rPr>
      </w:pPr>
    </w:p>
    <w:p>
      <w:pPr>
        <w:spacing w:line="360" w:lineRule="auto"/>
        <w:jc w:val="center"/>
        <w:rPr>
          <w:rFonts w:hint="eastAsia" w:ascii="宋体" w:hAnsi="宋体" w:eastAsia="宋体" w:cs="宋体"/>
          <w:b/>
          <w:bCs/>
          <w:caps w:val="0"/>
          <w:spacing w:val="0"/>
          <w:sz w:val="36"/>
          <w:szCs w:val="36"/>
          <w:highlight w:val="none"/>
        </w:rPr>
      </w:pPr>
    </w:p>
    <w:p>
      <w:pPr>
        <w:spacing w:line="360" w:lineRule="auto"/>
        <w:jc w:val="center"/>
        <w:rPr>
          <w:rFonts w:hint="eastAsia" w:ascii="宋体" w:hAnsi="宋体" w:eastAsia="宋体" w:cs="宋体"/>
          <w:b/>
          <w:bCs/>
          <w:caps w:val="0"/>
          <w:spacing w:val="0"/>
          <w:sz w:val="36"/>
          <w:szCs w:val="36"/>
          <w:highlight w:val="none"/>
        </w:rPr>
      </w:pPr>
    </w:p>
    <w:p>
      <w:pPr>
        <w:spacing w:line="360" w:lineRule="auto"/>
        <w:jc w:val="center"/>
        <w:rPr>
          <w:rFonts w:hint="eastAsia" w:ascii="宋体" w:hAnsi="宋体" w:eastAsia="宋体" w:cs="宋体"/>
          <w:b/>
          <w:bCs/>
          <w:caps w:val="0"/>
          <w:spacing w:val="0"/>
          <w:sz w:val="36"/>
          <w:szCs w:val="36"/>
          <w:highlight w:val="none"/>
        </w:rPr>
      </w:pPr>
    </w:p>
    <w:p>
      <w:pPr>
        <w:spacing w:line="360" w:lineRule="auto"/>
        <w:ind w:firstLine="2327"/>
        <w:rPr>
          <w:rFonts w:hint="eastAsia" w:ascii="宋体" w:hAnsi="宋体" w:eastAsia="宋体" w:cs="宋体"/>
          <w:b/>
          <w:bCs/>
          <w:caps w:val="0"/>
          <w:spacing w:val="0"/>
          <w:sz w:val="36"/>
          <w:szCs w:val="36"/>
          <w:highlight w:val="none"/>
        </w:rPr>
      </w:pPr>
      <w:r>
        <w:rPr>
          <w:rFonts w:hint="eastAsia" w:ascii="宋体" w:hAnsi="宋体" w:eastAsia="宋体" w:cs="宋体"/>
          <w:b/>
          <w:bCs/>
          <w:caps w:val="0"/>
          <w:spacing w:val="0"/>
          <w:sz w:val="36"/>
          <w:szCs w:val="36"/>
          <w:highlight w:val="none"/>
        </w:rPr>
        <w:t>项目名称：</w:t>
      </w:r>
      <w:r>
        <w:rPr>
          <w:rFonts w:hint="eastAsia" w:ascii="宋体" w:hAnsi="宋体" w:eastAsia="宋体" w:cs="宋体"/>
          <w:caps w:val="0"/>
          <w:spacing w:val="0"/>
          <w:sz w:val="36"/>
          <w:szCs w:val="36"/>
          <w:highlight w:val="none"/>
          <w:u w:val="single"/>
        </w:rPr>
        <w:t xml:space="preserve">                     </w:t>
      </w:r>
    </w:p>
    <w:p>
      <w:pPr>
        <w:spacing w:line="360" w:lineRule="auto"/>
        <w:ind w:firstLine="2327"/>
        <w:rPr>
          <w:rFonts w:hint="eastAsia" w:ascii="宋体" w:hAnsi="宋体" w:eastAsia="宋体" w:cs="宋体"/>
          <w:b/>
          <w:bCs/>
          <w:caps w:val="0"/>
          <w:spacing w:val="0"/>
          <w:sz w:val="36"/>
          <w:szCs w:val="36"/>
          <w:highlight w:val="none"/>
          <w:u w:val="single"/>
        </w:rPr>
      </w:pPr>
      <w:r>
        <w:rPr>
          <w:rFonts w:hint="eastAsia" w:ascii="宋体" w:hAnsi="宋体" w:eastAsia="宋体" w:cs="宋体"/>
          <w:b/>
          <w:bCs/>
          <w:caps w:val="0"/>
          <w:spacing w:val="0"/>
          <w:sz w:val="36"/>
          <w:szCs w:val="36"/>
          <w:highlight w:val="none"/>
        </w:rPr>
        <w:t>项目编号：</w:t>
      </w:r>
      <w:r>
        <w:rPr>
          <w:rFonts w:hint="eastAsia" w:ascii="宋体" w:hAnsi="宋体" w:eastAsia="宋体" w:cs="宋体"/>
          <w:caps w:val="0"/>
          <w:spacing w:val="0"/>
          <w:sz w:val="36"/>
          <w:szCs w:val="36"/>
          <w:highlight w:val="none"/>
          <w:u w:val="single"/>
        </w:rPr>
        <w:t xml:space="preserve">                     </w:t>
      </w:r>
    </w:p>
    <w:p>
      <w:pPr>
        <w:spacing w:line="360" w:lineRule="auto"/>
        <w:ind w:firstLine="2327"/>
        <w:rPr>
          <w:rFonts w:hint="eastAsia" w:ascii="宋体" w:hAnsi="宋体" w:eastAsia="宋体" w:cs="宋体"/>
          <w:b/>
          <w:bCs/>
          <w:caps w:val="0"/>
          <w:spacing w:val="0"/>
          <w:sz w:val="36"/>
          <w:szCs w:val="36"/>
          <w:highlight w:val="none"/>
        </w:rPr>
      </w:pPr>
    </w:p>
    <w:p>
      <w:pPr>
        <w:spacing w:line="360" w:lineRule="auto"/>
        <w:ind w:firstLine="2327"/>
        <w:rPr>
          <w:rFonts w:hint="eastAsia" w:ascii="宋体" w:hAnsi="宋体" w:eastAsia="宋体" w:cs="宋体"/>
          <w:b/>
          <w:bCs/>
          <w:caps w:val="0"/>
          <w:spacing w:val="0"/>
          <w:sz w:val="36"/>
          <w:szCs w:val="36"/>
          <w:highlight w:val="none"/>
        </w:rPr>
      </w:pPr>
    </w:p>
    <w:p>
      <w:pPr>
        <w:spacing w:line="360" w:lineRule="auto"/>
        <w:ind w:firstLine="2327"/>
        <w:rPr>
          <w:rFonts w:hint="eastAsia" w:ascii="宋体" w:hAnsi="宋体" w:eastAsia="宋体" w:cs="宋体"/>
          <w:b/>
          <w:bCs/>
          <w:caps w:val="0"/>
          <w:spacing w:val="0"/>
          <w:sz w:val="36"/>
          <w:szCs w:val="36"/>
          <w:highlight w:val="none"/>
        </w:rPr>
      </w:pPr>
    </w:p>
    <w:p>
      <w:pPr>
        <w:spacing w:line="360" w:lineRule="auto"/>
        <w:ind w:firstLine="2327"/>
        <w:rPr>
          <w:rFonts w:hint="eastAsia" w:ascii="宋体" w:hAnsi="宋体" w:eastAsia="宋体" w:cs="宋体"/>
          <w:b/>
          <w:bCs/>
          <w:caps w:val="0"/>
          <w:spacing w:val="0"/>
          <w:sz w:val="36"/>
          <w:szCs w:val="36"/>
          <w:highlight w:val="none"/>
        </w:rPr>
      </w:pPr>
    </w:p>
    <w:p>
      <w:pPr>
        <w:spacing w:line="360" w:lineRule="auto"/>
        <w:ind w:firstLine="2327"/>
        <w:rPr>
          <w:rFonts w:hint="eastAsia" w:ascii="宋体" w:hAnsi="宋体" w:eastAsia="宋体" w:cs="宋体"/>
          <w:b/>
          <w:bCs/>
          <w:caps w:val="0"/>
          <w:spacing w:val="0"/>
          <w:sz w:val="36"/>
          <w:szCs w:val="36"/>
          <w:highlight w:val="none"/>
        </w:rPr>
      </w:pPr>
      <w:r>
        <w:rPr>
          <w:rFonts w:hint="eastAsia" w:ascii="宋体" w:hAnsi="宋体" w:eastAsia="宋体" w:cs="宋体"/>
          <w:b/>
          <w:bCs/>
          <w:caps w:val="0"/>
          <w:spacing w:val="0"/>
          <w:sz w:val="36"/>
          <w:szCs w:val="36"/>
          <w:highlight w:val="none"/>
        </w:rPr>
        <w:t>投标人：</w:t>
      </w:r>
      <w:r>
        <w:rPr>
          <w:rFonts w:hint="eastAsia" w:ascii="宋体" w:hAnsi="宋体" w:eastAsia="宋体" w:cs="宋体"/>
          <w:caps w:val="0"/>
          <w:spacing w:val="0"/>
          <w:sz w:val="36"/>
          <w:szCs w:val="36"/>
          <w:highlight w:val="none"/>
          <w:u w:val="single"/>
        </w:rPr>
        <w:t xml:space="preserve">                     </w:t>
      </w:r>
    </w:p>
    <w:p>
      <w:pPr>
        <w:spacing w:line="360" w:lineRule="auto"/>
        <w:ind w:firstLine="2327"/>
        <w:rPr>
          <w:rFonts w:hint="eastAsia" w:ascii="宋体" w:hAnsi="宋体" w:eastAsia="宋体" w:cs="宋体"/>
          <w:b/>
          <w:bCs/>
          <w:caps w:val="0"/>
          <w:spacing w:val="0"/>
          <w:sz w:val="36"/>
          <w:szCs w:val="36"/>
          <w:highlight w:val="none"/>
        </w:rPr>
      </w:pPr>
      <w:r>
        <w:rPr>
          <w:rFonts w:hint="eastAsia" w:ascii="宋体" w:hAnsi="宋体" w:eastAsia="宋体" w:cs="宋体"/>
          <w:b/>
          <w:bCs/>
          <w:caps w:val="0"/>
          <w:spacing w:val="0"/>
          <w:sz w:val="36"/>
          <w:szCs w:val="36"/>
          <w:highlight w:val="none"/>
        </w:rPr>
        <w:t>日  期：</w:t>
      </w:r>
      <w:r>
        <w:rPr>
          <w:rFonts w:hint="eastAsia" w:ascii="宋体" w:hAnsi="宋体" w:eastAsia="宋体" w:cs="宋体"/>
          <w:caps w:val="0"/>
          <w:spacing w:val="0"/>
          <w:sz w:val="36"/>
          <w:szCs w:val="36"/>
          <w:highlight w:val="none"/>
          <w:u w:val="single"/>
        </w:rPr>
        <w:t xml:space="preserve">                     </w:t>
      </w:r>
    </w:p>
    <w:p>
      <w:pPr>
        <w:pStyle w:val="606"/>
        <w:spacing w:after="400"/>
        <w:jc w:val="center"/>
        <w:rPr>
          <w:rStyle w:val="199"/>
          <w:rFonts w:hint="eastAsia" w:ascii="宋体" w:hAnsi="宋体" w:eastAsia="宋体" w:cs="宋体"/>
          <w:caps w:val="0"/>
          <w:color w:val="000000"/>
          <w:spacing w:val="0"/>
          <w:highlight w:val="none"/>
        </w:rPr>
        <w:sectPr>
          <w:pgSz w:w="11906" w:h="16838"/>
          <w:pgMar w:top="1440" w:right="1080" w:bottom="1440" w:left="1080" w:header="851" w:footer="992" w:gutter="0"/>
          <w:cols w:space="1701" w:num="1"/>
          <w:titlePg/>
          <w:docGrid w:linePitch="360" w:charSpace="0"/>
        </w:sectPr>
      </w:pPr>
    </w:p>
    <w:p>
      <w:pPr>
        <w:pStyle w:val="606"/>
        <w:spacing w:after="400"/>
        <w:jc w:val="center"/>
        <w:rPr>
          <w:rStyle w:val="199"/>
          <w:rFonts w:hint="eastAsia" w:ascii="宋体" w:hAnsi="宋体" w:eastAsia="宋体" w:cs="宋体"/>
          <w:caps w:val="0"/>
          <w:spacing w:val="0"/>
          <w:sz w:val="40"/>
          <w:szCs w:val="40"/>
          <w:highlight w:val="none"/>
        </w:rPr>
      </w:pPr>
      <w:r>
        <w:rPr>
          <w:rStyle w:val="199"/>
          <w:rFonts w:hint="eastAsia" w:ascii="宋体" w:hAnsi="宋体" w:eastAsia="宋体" w:cs="宋体"/>
          <w:caps w:val="0"/>
          <w:color w:val="000000"/>
          <w:spacing w:val="0"/>
          <w:sz w:val="40"/>
          <w:szCs w:val="40"/>
          <w:highlight w:val="none"/>
        </w:rPr>
        <w:t>投标主要文件目录</w:t>
      </w:r>
    </w:p>
    <w:p>
      <w:pPr>
        <w:pStyle w:val="606"/>
        <w:spacing w:before="240" w:after="240" w:line="200" w:lineRule="atLeast"/>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lang w:val="en-US" w:eastAsia="zh-CN"/>
        </w:rPr>
        <w:t>一</w:t>
      </w:r>
      <w:r>
        <w:rPr>
          <w:rStyle w:val="199"/>
          <w:rFonts w:hint="eastAsia" w:ascii="宋体" w:hAnsi="宋体" w:eastAsia="宋体" w:cs="宋体"/>
          <w:caps w:val="0"/>
          <w:color w:val="000000"/>
          <w:spacing w:val="0"/>
          <w:highlight w:val="none"/>
        </w:rPr>
        <w:t>、投标函</w:t>
      </w:r>
    </w:p>
    <w:p>
      <w:pPr>
        <w:pStyle w:val="606"/>
        <w:spacing w:before="240" w:after="240" w:line="200" w:lineRule="atLeast"/>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lang w:val="en-US" w:eastAsia="zh-CN"/>
        </w:rPr>
        <w:t>二</w:t>
      </w:r>
      <w:r>
        <w:rPr>
          <w:rStyle w:val="199"/>
          <w:rFonts w:hint="eastAsia" w:ascii="宋体" w:hAnsi="宋体" w:eastAsia="宋体" w:cs="宋体"/>
          <w:caps w:val="0"/>
          <w:color w:val="000000"/>
          <w:spacing w:val="0"/>
          <w:highlight w:val="none"/>
        </w:rPr>
        <w:t>、开标一览表</w:t>
      </w:r>
    </w:p>
    <w:p>
      <w:pPr>
        <w:pStyle w:val="606"/>
        <w:spacing w:before="240" w:after="240" w:line="200" w:lineRule="atLeast"/>
        <w:rPr>
          <w:rStyle w:val="199"/>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lang w:val="en-US" w:eastAsia="zh-CN"/>
        </w:rPr>
        <w:t>三、分项报价表</w:t>
      </w:r>
    </w:p>
    <w:p>
      <w:pPr>
        <w:pStyle w:val="606"/>
        <w:spacing w:before="240" w:after="240" w:line="200" w:lineRule="atLeast"/>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lang w:val="en-US" w:eastAsia="zh-CN"/>
        </w:rPr>
        <w:t>四</w:t>
      </w:r>
      <w:r>
        <w:rPr>
          <w:rStyle w:val="199"/>
          <w:rFonts w:hint="eastAsia" w:ascii="宋体" w:hAnsi="宋体" w:eastAsia="宋体" w:cs="宋体"/>
          <w:caps w:val="0"/>
          <w:color w:val="000000"/>
          <w:spacing w:val="0"/>
          <w:highlight w:val="none"/>
        </w:rPr>
        <w:t>、资格证明文件</w:t>
      </w:r>
    </w:p>
    <w:p>
      <w:pPr>
        <w:pStyle w:val="606"/>
        <w:spacing w:before="240" w:after="240" w:line="200" w:lineRule="atLeast"/>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lang w:val="en-US" w:eastAsia="zh-CN"/>
        </w:rPr>
        <w:t>五</w:t>
      </w:r>
      <w:r>
        <w:rPr>
          <w:rStyle w:val="199"/>
          <w:rFonts w:hint="eastAsia" w:ascii="宋体" w:hAnsi="宋体" w:eastAsia="宋体" w:cs="宋体"/>
          <w:caps w:val="0"/>
          <w:color w:val="000000"/>
          <w:spacing w:val="0"/>
          <w:highlight w:val="none"/>
        </w:rPr>
        <w:t>、第四章项目需求中实质性要求响应对照表</w:t>
      </w:r>
    </w:p>
    <w:p>
      <w:pPr>
        <w:pStyle w:val="606"/>
        <w:spacing w:before="240" w:after="240" w:line="200" w:lineRule="atLeast"/>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lang w:val="en-US" w:eastAsia="zh-CN"/>
        </w:rPr>
        <w:t>六</w:t>
      </w:r>
      <w:r>
        <w:rPr>
          <w:rStyle w:val="199"/>
          <w:rFonts w:hint="eastAsia" w:ascii="宋体" w:hAnsi="宋体" w:eastAsia="宋体" w:cs="宋体"/>
          <w:caps w:val="0"/>
          <w:color w:val="000000"/>
          <w:spacing w:val="0"/>
          <w:highlight w:val="none"/>
        </w:rPr>
        <w:t>、服务方案</w:t>
      </w:r>
    </w:p>
    <w:p>
      <w:pPr>
        <w:pStyle w:val="606"/>
        <w:spacing w:before="240" w:after="240" w:line="200" w:lineRule="atLeast"/>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lang w:val="en-US" w:eastAsia="zh-CN"/>
        </w:rPr>
        <w:t>七</w:t>
      </w:r>
      <w:r>
        <w:rPr>
          <w:rStyle w:val="199"/>
          <w:rFonts w:hint="eastAsia" w:ascii="宋体" w:hAnsi="宋体" w:eastAsia="宋体" w:cs="宋体"/>
          <w:caps w:val="0"/>
          <w:color w:val="000000"/>
          <w:spacing w:val="0"/>
          <w:highlight w:val="none"/>
        </w:rPr>
        <w:t>、投标人情况介绍</w:t>
      </w:r>
    </w:p>
    <w:p>
      <w:pPr>
        <w:pStyle w:val="606"/>
        <w:spacing w:before="240" w:after="240" w:line="200" w:lineRule="atLeast"/>
        <w:rPr>
          <w:rStyle w:val="199"/>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lang w:val="en-US" w:eastAsia="zh-CN"/>
        </w:rPr>
        <w:t>八、其他材料</w:t>
      </w:r>
    </w:p>
    <w:p>
      <w:pPr>
        <w:pStyle w:val="550"/>
        <w:jc w:val="left"/>
        <w:outlineLvl w:val="9"/>
        <w:rPr>
          <w:rStyle w:val="199"/>
          <w:rFonts w:hint="eastAsia" w:ascii="宋体" w:hAnsi="宋体" w:eastAsia="宋体" w:cs="宋体"/>
          <w:caps w:val="0"/>
          <w:spacing w:val="0"/>
          <w:highlight w:val="none"/>
        </w:rPr>
      </w:pPr>
    </w:p>
    <w:p>
      <w:pPr>
        <w:pStyle w:val="550"/>
        <w:jc w:val="left"/>
        <w:outlineLvl w:val="9"/>
        <w:rPr>
          <w:rStyle w:val="199"/>
          <w:rFonts w:hint="eastAsia" w:ascii="宋体" w:hAnsi="宋体" w:eastAsia="宋体" w:cs="宋体"/>
          <w:caps w:val="0"/>
          <w:spacing w:val="0"/>
          <w:highlight w:val="none"/>
        </w:rPr>
        <w:sectPr>
          <w:pgSz w:w="11906" w:h="16838"/>
          <w:pgMar w:top="1440" w:right="1080" w:bottom="1440" w:left="1080" w:header="851" w:footer="992" w:gutter="0"/>
          <w:cols w:space="1701" w:num="1"/>
          <w:titlePg/>
          <w:docGrid w:linePitch="360" w:charSpace="0"/>
        </w:sectPr>
      </w:pPr>
    </w:p>
    <w:p>
      <w:pPr>
        <w:keepNext/>
        <w:keepLines/>
        <w:pageBreakBefore/>
        <w:spacing w:line="360" w:lineRule="auto"/>
        <w:jc w:val="center"/>
        <w:outlineLvl w:val="1"/>
        <w:rPr>
          <w:rFonts w:hint="eastAsia" w:ascii="宋体" w:hAnsi="宋体" w:eastAsia="宋体" w:cs="宋体"/>
          <w:b/>
          <w:bCs/>
          <w:caps w:val="0"/>
          <w:spacing w:val="0"/>
          <w:sz w:val="32"/>
          <w:szCs w:val="32"/>
          <w:highlight w:val="none"/>
        </w:rPr>
      </w:pPr>
      <w:bookmarkStart w:id="278" w:name="_Toc31134"/>
      <w:bookmarkStart w:id="279" w:name="_Toc13958"/>
      <w:r>
        <w:rPr>
          <w:rFonts w:hint="eastAsia" w:ascii="宋体" w:hAnsi="宋体" w:eastAsia="宋体" w:cs="宋体"/>
          <w:b/>
          <w:bCs/>
          <w:caps w:val="0"/>
          <w:spacing w:val="0"/>
          <w:sz w:val="32"/>
          <w:szCs w:val="32"/>
          <w:highlight w:val="none"/>
          <w:lang w:val="en-US" w:eastAsia="zh-CN"/>
        </w:rPr>
        <w:t>一</w:t>
      </w:r>
      <w:r>
        <w:rPr>
          <w:rFonts w:hint="eastAsia" w:ascii="宋体" w:hAnsi="宋体" w:eastAsia="宋体" w:cs="宋体"/>
          <w:b/>
          <w:bCs/>
          <w:caps w:val="0"/>
          <w:spacing w:val="0"/>
          <w:sz w:val="32"/>
          <w:szCs w:val="32"/>
          <w:highlight w:val="none"/>
        </w:rPr>
        <w:t>、投标函</w:t>
      </w:r>
      <w:bookmarkEnd w:id="278"/>
      <w:bookmarkEnd w:id="279"/>
    </w:p>
    <w:p>
      <w:pPr>
        <w:pStyle w:val="448"/>
        <w:spacing w:line="440" w:lineRule="exact"/>
        <w:outlineLvl w:val="9"/>
        <w:rPr>
          <w:rFonts w:hint="eastAsia" w:ascii="宋体" w:hAnsi="宋体" w:eastAsia="宋体" w:cs="宋体"/>
          <w:caps w:val="0"/>
          <w:spacing w:val="0"/>
          <w:highlight w:val="none"/>
        </w:rPr>
      </w:pPr>
      <w:r>
        <w:rPr>
          <w:rStyle w:val="199"/>
          <w:rFonts w:hint="eastAsia" w:ascii="宋体" w:hAnsi="宋体" w:eastAsia="宋体" w:cs="宋体"/>
          <w:caps w:val="0"/>
          <w:color w:val="000000"/>
          <w:spacing w:val="0"/>
          <w:highlight w:val="none"/>
        </w:rPr>
        <w:t>﻿</w:t>
      </w:r>
    </w:p>
    <w:p>
      <w:pPr>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致苏州万泰招投标代理有限公司：</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根据贵方的</w:t>
      </w:r>
      <w:r>
        <w:rPr>
          <w:rFonts w:hint="eastAsia" w:ascii="宋体" w:hAnsi="宋体" w:eastAsia="宋体" w:cs="宋体"/>
          <w:caps w:val="0"/>
          <w:spacing w:val="0"/>
          <w:sz w:val="24"/>
          <w:szCs w:val="24"/>
          <w:highlight w:val="none"/>
          <w:u w:val="single"/>
        </w:rPr>
        <w:t xml:space="preserve">             </w:t>
      </w:r>
      <w:r>
        <w:rPr>
          <w:rFonts w:hint="eastAsia" w:ascii="宋体" w:hAnsi="宋体" w:eastAsia="宋体" w:cs="宋体"/>
          <w:caps w:val="0"/>
          <w:spacing w:val="0"/>
          <w:sz w:val="24"/>
          <w:szCs w:val="24"/>
          <w:highlight w:val="none"/>
        </w:rPr>
        <w:t>号招标文件，正式授权下述签字人</w:t>
      </w:r>
      <w:r>
        <w:rPr>
          <w:rFonts w:hint="eastAsia" w:ascii="宋体" w:hAnsi="宋体" w:eastAsia="宋体" w:cs="宋体"/>
          <w:caps w:val="0"/>
          <w:spacing w:val="0"/>
          <w:sz w:val="24"/>
          <w:szCs w:val="24"/>
          <w:highlight w:val="none"/>
          <w:u w:val="single"/>
        </w:rPr>
        <w:t xml:space="preserve">             </w:t>
      </w:r>
      <w:r>
        <w:rPr>
          <w:rFonts w:hint="eastAsia" w:ascii="宋体" w:hAnsi="宋体" w:eastAsia="宋体" w:cs="宋体"/>
          <w:caps w:val="0"/>
          <w:spacing w:val="0"/>
          <w:sz w:val="24"/>
          <w:szCs w:val="24"/>
          <w:highlight w:val="none"/>
        </w:rPr>
        <w:t>（姓名和职务）代表我方</w:t>
      </w:r>
      <w:r>
        <w:rPr>
          <w:rFonts w:hint="eastAsia" w:ascii="宋体" w:hAnsi="宋体" w:eastAsia="宋体" w:cs="宋体"/>
          <w:caps w:val="0"/>
          <w:spacing w:val="0"/>
          <w:sz w:val="24"/>
          <w:szCs w:val="24"/>
          <w:highlight w:val="none"/>
          <w:u w:val="single"/>
        </w:rPr>
        <w:t xml:space="preserve">               </w:t>
      </w:r>
      <w:r>
        <w:rPr>
          <w:rFonts w:hint="eastAsia" w:ascii="宋体" w:hAnsi="宋体" w:eastAsia="宋体" w:cs="宋体"/>
          <w:caps w:val="0"/>
          <w:spacing w:val="0"/>
          <w:sz w:val="24"/>
          <w:szCs w:val="24"/>
          <w:highlight w:val="none"/>
        </w:rPr>
        <w:t>（投标人的名称），全权处理本次项目投标的有关事宜。</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据此函，签字人兹宣布同意如下：</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1、同意向贵方提供贵方可能另外要求的与投标有关的任何证据或资料；</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2、我们完全理解贵方不一定将合同授予最低报价的投标人；</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3、我们已详细审核全部招标文件及其有效补充文件，我们知道必须放弃提出含糊不清或误解问题的权利；</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4、一旦我方中标，我们将根据招标文件的规定，严格履行合同条款的责任和义务，并保证按照合同条款提供服务；</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5、</w:t>
      </w:r>
      <w:r>
        <w:rPr>
          <w:rFonts w:hint="eastAsia" w:ascii="宋体" w:hAnsi="宋体" w:eastAsia="宋体" w:cs="宋体"/>
          <w:caps w:val="0"/>
          <w:spacing w:val="0"/>
          <w:sz w:val="24"/>
          <w:szCs w:val="24"/>
          <w:highlight w:val="none"/>
        </w:rPr>
        <w:t>与本投标有关的正式通讯地址为：</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地    址：</w:t>
      </w:r>
      <w:r>
        <w:rPr>
          <w:rFonts w:hint="eastAsia" w:ascii="宋体" w:hAnsi="宋体" w:eastAsia="宋体" w:cs="宋体"/>
          <w:caps w:val="0"/>
          <w:spacing w:val="0"/>
          <w:sz w:val="24"/>
          <w:szCs w:val="24"/>
          <w:highlight w:val="none"/>
          <w:u w:val="single"/>
        </w:rPr>
        <w:t xml:space="preserve">                        </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邮    编：</w:t>
      </w:r>
      <w:r>
        <w:rPr>
          <w:rFonts w:hint="eastAsia" w:ascii="宋体" w:hAnsi="宋体" w:eastAsia="宋体" w:cs="宋体"/>
          <w:caps w:val="0"/>
          <w:spacing w:val="0"/>
          <w:sz w:val="24"/>
          <w:szCs w:val="24"/>
          <w:highlight w:val="none"/>
          <w:u w:val="single"/>
        </w:rPr>
        <w:t xml:space="preserve">                        </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电    话：</w:t>
      </w:r>
      <w:r>
        <w:rPr>
          <w:rFonts w:hint="eastAsia" w:ascii="宋体" w:hAnsi="宋体" w:eastAsia="宋体" w:cs="宋体"/>
          <w:caps w:val="0"/>
          <w:spacing w:val="0"/>
          <w:sz w:val="24"/>
          <w:szCs w:val="24"/>
          <w:highlight w:val="none"/>
          <w:u w:val="single"/>
        </w:rPr>
        <w:t xml:space="preserve">                        </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传    真：</w:t>
      </w:r>
      <w:r>
        <w:rPr>
          <w:rFonts w:hint="eastAsia" w:ascii="宋体" w:hAnsi="宋体" w:eastAsia="宋体" w:cs="宋体"/>
          <w:caps w:val="0"/>
          <w:spacing w:val="0"/>
          <w:sz w:val="24"/>
          <w:szCs w:val="24"/>
          <w:highlight w:val="none"/>
          <w:u w:val="single"/>
        </w:rPr>
        <w:t xml:space="preserve">                        </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投标单位代表姓名：</w:t>
      </w:r>
      <w:r>
        <w:rPr>
          <w:rFonts w:hint="eastAsia" w:ascii="宋体" w:hAnsi="宋体" w:eastAsia="宋体" w:cs="宋体"/>
          <w:caps w:val="0"/>
          <w:spacing w:val="0"/>
          <w:sz w:val="24"/>
          <w:szCs w:val="24"/>
          <w:highlight w:val="none"/>
          <w:u w:val="single"/>
        </w:rPr>
        <w:t xml:space="preserve">         </w:t>
      </w:r>
      <w:r>
        <w:rPr>
          <w:rFonts w:hint="eastAsia" w:ascii="宋体" w:hAnsi="宋体" w:eastAsia="宋体" w:cs="宋体"/>
          <w:caps w:val="0"/>
          <w:spacing w:val="0"/>
          <w:sz w:val="24"/>
          <w:szCs w:val="24"/>
          <w:highlight w:val="none"/>
          <w:u w:val="single"/>
          <w:lang w:val="en-US" w:eastAsia="zh-CN"/>
        </w:rPr>
        <w:t xml:space="preserve">       </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投标单位名称：</w:t>
      </w:r>
      <w:r>
        <w:rPr>
          <w:rFonts w:hint="eastAsia" w:ascii="宋体" w:hAnsi="宋体" w:eastAsia="宋体" w:cs="宋体"/>
          <w:caps w:val="0"/>
          <w:spacing w:val="0"/>
          <w:sz w:val="24"/>
          <w:szCs w:val="24"/>
          <w:highlight w:val="none"/>
          <w:u w:val="single"/>
        </w:rPr>
        <w:t xml:space="preserve">                    </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公    章：</w:t>
      </w:r>
      <w:r>
        <w:rPr>
          <w:rFonts w:hint="eastAsia" w:ascii="宋体" w:hAnsi="宋体" w:eastAsia="宋体" w:cs="宋体"/>
          <w:caps w:val="0"/>
          <w:spacing w:val="0"/>
          <w:sz w:val="24"/>
          <w:szCs w:val="24"/>
          <w:highlight w:val="none"/>
          <w:u w:val="single"/>
        </w:rPr>
        <w:t xml:space="preserve">                        </w:t>
      </w: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日    期：</w:t>
      </w:r>
      <w:r>
        <w:rPr>
          <w:rFonts w:hint="eastAsia" w:ascii="宋体" w:hAnsi="宋体" w:eastAsia="宋体" w:cs="宋体"/>
          <w:caps w:val="0"/>
          <w:spacing w:val="0"/>
          <w:sz w:val="24"/>
          <w:szCs w:val="24"/>
          <w:highlight w:val="none"/>
          <w:u w:val="single"/>
        </w:rPr>
        <w:t xml:space="preserve">          </w:t>
      </w:r>
      <w:r>
        <w:rPr>
          <w:rFonts w:hint="eastAsia" w:ascii="宋体" w:hAnsi="宋体" w:eastAsia="宋体" w:cs="宋体"/>
          <w:caps w:val="0"/>
          <w:spacing w:val="0"/>
          <w:sz w:val="24"/>
          <w:szCs w:val="24"/>
          <w:highlight w:val="none"/>
        </w:rPr>
        <w:t>年</w:t>
      </w:r>
      <w:r>
        <w:rPr>
          <w:rFonts w:hint="eastAsia" w:ascii="宋体" w:hAnsi="宋体" w:eastAsia="宋体" w:cs="宋体"/>
          <w:caps w:val="0"/>
          <w:spacing w:val="0"/>
          <w:sz w:val="24"/>
          <w:szCs w:val="24"/>
          <w:highlight w:val="none"/>
          <w:u w:val="single"/>
        </w:rPr>
        <w:t xml:space="preserve">    </w:t>
      </w:r>
      <w:r>
        <w:rPr>
          <w:rFonts w:hint="eastAsia" w:ascii="宋体" w:hAnsi="宋体" w:eastAsia="宋体" w:cs="宋体"/>
          <w:caps w:val="0"/>
          <w:spacing w:val="0"/>
          <w:sz w:val="24"/>
          <w:szCs w:val="24"/>
          <w:highlight w:val="none"/>
        </w:rPr>
        <w:t>月</w:t>
      </w:r>
      <w:r>
        <w:rPr>
          <w:rFonts w:hint="eastAsia" w:ascii="宋体" w:hAnsi="宋体" w:eastAsia="宋体" w:cs="宋体"/>
          <w:caps w:val="0"/>
          <w:spacing w:val="0"/>
          <w:sz w:val="24"/>
          <w:szCs w:val="24"/>
          <w:highlight w:val="none"/>
          <w:u w:val="single"/>
        </w:rPr>
        <w:t xml:space="preserve">    </w:t>
      </w:r>
      <w:r>
        <w:rPr>
          <w:rFonts w:hint="eastAsia" w:ascii="宋体" w:hAnsi="宋体" w:eastAsia="宋体" w:cs="宋体"/>
          <w:caps w:val="0"/>
          <w:spacing w:val="0"/>
          <w:sz w:val="24"/>
          <w:szCs w:val="24"/>
          <w:highlight w:val="none"/>
        </w:rPr>
        <w:t>日</w:t>
      </w:r>
    </w:p>
    <w:p>
      <w:pPr>
        <w:pStyle w:val="433"/>
        <w:spacing w:line="360" w:lineRule="auto"/>
        <w:jc w:val="center"/>
        <w:outlineLvl w:val="9"/>
        <w:rPr>
          <w:rFonts w:hint="eastAsia" w:ascii="宋体" w:hAnsi="宋体" w:eastAsia="宋体" w:cs="宋体"/>
          <w:b/>
          <w:bCs/>
          <w:caps w:val="0"/>
          <w:spacing w:val="0"/>
          <w:sz w:val="32"/>
          <w:szCs w:val="32"/>
          <w:highlight w:val="none"/>
        </w:rPr>
        <w:sectPr>
          <w:pgSz w:w="11906" w:h="16838"/>
          <w:pgMar w:top="1440" w:right="1080" w:bottom="1440" w:left="1080" w:header="851" w:footer="992" w:gutter="0"/>
          <w:cols w:space="1701" w:num="1"/>
          <w:titlePg/>
          <w:docGrid w:linePitch="360" w:charSpace="0"/>
        </w:sectPr>
      </w:pPr>
    </w:p>
    <w:p>
      <w:pPr>
        <w:keepNext/>
        <w:keepLines/>
        <w:pageBreakBefore/>
        <w:spacing w:line="360" w:lineRule="auto"/>
        <w:jc w:val="center"/>
        <w:outlineLvl w:val="1"/>
        <w:rPr>
          <w:rFonts w:hint="eastAsia" w:ascii="宋体" w:hAnsi="宋体" w:eastAsia="宋体" w:cs="宋体"/>
          <w:b/>
          <w:bCs/>
          <w:caps w:val="0"/>
          <w:spacing w:val="0"/>
          <w:sz w:val="32"/>
          <w:szCs w:val="32"/>
          <w:highlight w:val="none"/>
        </w:rPr>
      </w:pPr>
      <w:bookmarkStart w:id="280" w:name="_Toc27790"/>
      <w:bookmarkStart w:id="281" w:name="_Toc31294"/>
      <w:r>
        <w:rPr>
          <w:rFonts w:hint="eastAsia" w:ascii="宋体" w:hAnsi="宋体" w:eastAsia="宋体" w:cs="宋体"/>
          <w:b/>
          <w:bCs/>
          <w:caps w:val="0"/>
          <w:spacing w:val="0"/>
          <w:sz w:val="32"/>
          <w:szCs w:val="32"/>
          <w:highlight w:val="none"/>
          <w:lang w:val="en-US" w:eastAsia="zh-CN"/>
        </w:rPr>
        <w:t>二、</w:t>
      </w:r>
      <w:r>
        <w:rPr>
          <w:rFonts w:hint="eastAsia" w:ascii="宋体" w:hAnsi="宋体" w:eastAsia="宋体" w:cs="宋体"/>
          <w:b/>
          <w:bCs/>
          <w:caps w:val="0"/>
          <w:spacing w:val="0"/>
          <w:sz w:val="32"/>
          <w:szCs w:val="32"/>
          <w:highlight w:val="none"/>
        </w:rPr>
        <w:t>开标一览表</w:t>
      </w:r>
      <w:bookmarkEnd w:id="280"/>
      <w:bookmarkEnd w:id="281"/>
    </w:p>
    <w:p>
      <w:pPr>
        <w:pStyle w:val="433"/>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投标单位全称（加盖公章）：</w:t>
      </w:r>
    </w:p>
    <w:p>
      <w:pPr>
        <w:pStyle w:val="433"/>
        <w:spacing w:before="240" w:after="240"/>
        <w:rPr>
          <w:rStyle w:val="199"/>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lang w:val="en-US" w:eastAsia="zh-CN"/>
        </w:rPr>
        <w:t>项目编号：</w:t>
      </w:r>
    </w:p>
    <w:p>
      <w:pPr>
        <w:pStyle w:val="433"/>
        <w:spacing w:before="240" w:after="240"/>
        <w:rPr>
          <w:rStyle w:val="199"/>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lang w:val="en-US" w:eastAsia="zh-CN"/>
        </w:rPr>
        <w:t>分包号：</w:t>
      </w:r>
    </w:p>
    <w:tbl>
      <w:tblPr>
        <w:tblStyle w:val="30"/>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4665"/>
        <w:gridCol w:w="5038"/>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34" w:hRule="atLeast"/>
          <w:jc w:val="center"/>
        </w:trPr>
        <w:tc>
          <w:tcPr>
            <w:tcW w:w="4665"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both"/>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项目名称</w:t>
            </w:r>
          </w:p>
        </w:tc>
        <w:tc>
          <w:tcPr>
            <w:tcW w:w="5038"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both"/>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投标总报价</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877" w:hRule="atLeast"/>
          <w:jc w:val="center"/>
        </w:trPr>
        <w:tc>
          <w:tcPr>
            <w:tcW w:w="4665"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both"/>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张家港市第一人民医院医用织物洗涤租赁服务项目</w:t>
            </w:r>
          </w:p>
        </w:tc>
        <w:tc>
          <w:tcPr>
            <w:tcW w:w="5038"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both"/>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小写：          （元人民币）</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28" w:hRule="atLeast"/>
          <w:jc w:val="center"/>
        </w:trPr>
        <w:tc>
          <w:tcPr>
            <w:tcW w:w="4665"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both"/>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lang w:val="en-US" w:eastAsia="zh-CN"/>
              </w:rPr>
              <w:t>投标报价大写金额</w:t>
            </w:r>
          </w:p>
        </w:tc>
        <w:tc>
          <w:tcPr>
            <w:tcW w:w="5038"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both"/>
              <w:rPr>
                <w:rFonts w:hint="eastAsia" w:ascii="宋体" w:hAnsi="宋体" w:eastAsia="宋体" w:cs="宋体"/>
                <w:caps w:val="0"/>
                <w:color w:val="000000"/>
                <w:spacing w:val="0"/>
                <w:sz w:val="24"/>
                <w:highlight w:val="none"/>
              </w:rPr>
            </w:pPr>
          </w:p>
        </w:tc>
      </w:tr>
    </w:tbl>
    <w:p>
      <w:pPr>
        <w:pStyle w:val="433"/>
        <w:spacing w:before="240" w:after="240"/>
        <w:jc w:val="right"/>
        <w:rPr>
          <w:rStyle w:val="199"/>
          <w:rFonts w:hint="eastAsia" w:ascii="宋体" w:hAnsi="宋体" w:eastAsia="宋体" w:cs="宋体"/>
          <w:caps w:val="0"/>
          <w:color w:val="000000"/>
          <w:spacing w:val="0"/>
          <w:highlight w:val="none"/>
        </w:rPr>
      </w:pPr>
      <w:r>
        <w:rPr>
          <w:rFonts w:hint="eastAsia" w:ascii="宋体" w:hAnsi="宋体" w:eastAsia="宋体" w:cs="宋体"/>
          <w:caps w:val="0"/>
          <w:spacing w:val="0"/>
          <w:sz w:val="24"/>
          <w:szCs w:val="24"/>
          <w:highlight w:val="none"/>
          <w:lang w:val="en-US" w:eastAsia="zh-CN"/>
        </w:rPr>
        <w:t xml:space="preserve">日期：      </w:t>
      </w:r>
      <w:r>
        <w:rPr>
          <w:rFonts w:hint="eastAsia" w:ascii="宋体" w:hAnsi="宋体" w:eastAsia="宋体" w:cs="宋体"/>
          <w:caps w:val="0"/>
          <w:spacing w:val="0"/>
          <w:sz w:val="24"/>
          <w:szCs w:val="24"/>
          <w:highlight w:val="none"/>
        </w:rPr>
        <w:t>年     月     日</w:t>
      </w:r>
    </w:p>
    <w:p>
      <w:pPr>
        <w:pStyle w:val="433"/>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lang w:val="en-US" w:eastAsia="zh-CN"/>
        </w:rPr>
        <w:t>填写说明</w:t>
      </w:r>
      <w:r>
        <w:rPr>
          <w:rStyle w:val="199"/>
          <w:rFonts w:hint="eastAsia" w:ascii="宋体" w:hAnsi="宋体" w:eastAsia="宋体" w:cs="宋体"/>
          <w:caps w:val="0"/>
          <w:color w:val="000000"/>
          <w:spacing w:val="0"/>
          <w:highlight w:val="none"/>
        </w:rPr>
        <w:t>：</w:t>
      </w:r>
    </w:p>
    <w:p>
      <w:pPr>
        <w:pStyle w:val="433"/>
        <w:numPr>
          <w:ilvl w:val="0"/>
          <w:numId w:val="0"/>
        </w:numPr>
        <w:spacing w:before="240" w:after="240"/>
        <w:rPr>
          <w:rStyle w:val="199"/>
          <w:rFonts w:hint="eastAsia" w:ascii="宋体" w:hAnsi="宋体" w:eastAsia="宋体" w:cs="宋体"/>
          <w:i/>
          <w:iCs/>
          <w:caps w:val="0"/>
          <w:color w:val="000000"/>
          <w:spacing w:val="0"/>
          <w:highlight w:val="none"/>
          <w:u w:val="single"/>
        </w:rPr>
      </w:pPr>
      <w:r>
        <w:rPr>
          <w:rStyle w:val="199"/>
          <w:rFonts w:hint="eastAsia" w:ascii="宋体" w:hAnsi="宋体" w:eastAsia="宋体" w:cs="宋体"/>
          <w:i/>
          <w:iCs/>
          <w:caps w:val="0"/>
          <w:color w:val="000000"/>
          <w:spacing w:val="0"/>
          <w:highlight w:val="none"/>
          <w:u w:val="single"/>
          <w:lang w:val="en-US" w:eastAsia="zh-CN"/>
        </w:rPr>
        <w:t>1、</w:t>
      </w:r>
      <w:r>
        <w:rPr>
          <w:rStyle w:val="199"/>
          <w:rFonts w:hint="eastAsia" w:ascii="宋体" w:hAnsi="宋体" w:eastAsia="宋体" w:cs="宋体"/>
          <w:i/>
          <w:iCs/>
          <w:caps w:val="0"/>
          <w:color w:val="000000"/>
          <w:spacing w:val="0"/>
          <w:highlight w:val="none"/>
          <w:u w:val="single"/>
        </w:rPr>
        <w:t>开标一览表必须加盖投标人公章(复印件无效)。</w:t>
      </w:r>
    </w:p>
    <w:p>
      <w:pPr>
        <w:pStyle w:val="433"/>
        <w:spacing w:before="240" w:after="240"/>
        <w:rPr>
          <w:rStyle w:val="199"/>
          <w:rFonts w:hint="eastAsia" w:ascii="宋体" w:hAnsi="宋体" w:eastAsia="宋体" w:cs="宋体"/>
          <w:i/>
          <w:iCs/>
          <w:caps w:val="0"/>
          <w:color w:val="000000"/>
          <w:spacing w:val="0"/>
          <w:highlight w:val="none"/>
          <w:u w:val="single"/>
        </w:rPr>
      </w:pPr>
      <w:r>
        <w:rPr>
          <w:rStyle w:val="199"/>
          <w:rFonts w:hint="eastAsia" w:ascii="宋体" w:hAnsi="宋体" w:eastAsia="宋体" w:cs="宋体"/>
          <w:i/>
          <w:iCs/>
          <w:caps w:val="0"/>
          <w:color w:val="000000"/>
          <w:spacing w:val="0"/>
          <w:highlight w:val="none"/>
          <w:u w:val="single"/>
          <w:lang w:val="en-US" w:eastAsia="zh-CN"/>
        </w:rPr>
        <w:t>2、如有分包，投标人投任何一个包的标的，都需单独填写开标一览表。</w:t>
      </w:r>
    </w:p>
    <w:p>
      <w:pPr>
        <w:pStyle w:val="433"/>
        <w:spacing w:before="240" w:after="240"/>
        <w:rPr>
          <w:rStyle w:val="199"/>
          <w:rFonts w:hint="eastAsia" w:ascii="宋体" w:hAnsi="宋体" w:eastAsia="宋体" w:cs="宋体"/>
          <w:i/>
          <w:iCs/>
          <w:caps w:val="0"/>
          <w:color w:val="000000"/>
          <w:spacing w:val="0"/>
          <w:highlight w:val="none"/>
          <w:u w:val="single"/>
        </w:rPr>
      </w:pPr>
    </w:p>
    <w:p>
      <w:pPr>
        <w:pStyle w:val="584"/>
        <w:jc w:val="left"/>
        <w:outlineLvl w:val="1"/>
        <w:rPr>
          <w:rStyle w:val="199"/>
          <w:rFonts w:hint="eastAsia" w:ascii="宋体" w:hAnsi="宋体" w:eastAsia="宋体" w:cs="宋体"/>
          <w:caps w:val="0"/>
          <w:color w:val="000000"/>
          <w:spacing w:val="0"/>
          <w:highlight w:val="none"/>
        </w:rPr>
        <w:sectPr>
          <w:pgSz w:w="11906" w:h="16838"/>
          <w:pgMar w:top="1440" w:right="1080" w:bottom="1440" w:left="1080" w:header="851" w:footer="992" w:gutter="0"/>
          <w:cols w:space="1701" w:num="1"/>
          <w:titlePg/>
          <w:docGrid w:linePitch="360" w:charSpace="0"/>
        </w:sectPr>
      </w:pPr>
    </w:p>
    <w:p>
      <w:pPr>
        <w:keepNext/>
        <w:keepLines/>
        <w:pageBreakBefore/>
        <w:spacing w:line="360" w:lineRule="auto"/>
        <w:jc w:val="center"/>
        <w:outlineLvl w:val="1"/>
        <w:rPr>
          <w:rFonts w:hint="eastAsia" w:ascii="宋体" w:hAnsi="宋体" w:eastAsia="宋体" w:cs="宋体"/>
          <w:b/>
          <w:bCs/>
          <w:caps w:val="0"/>
          <w:spacing w:val="0"/>
          <w:sz w:val="32"/>
          <w:szCs w:val="32"/>
          <w:highlight w:val="none"/>
        </w:rPr>
      </w:pPr>
      <w:bookmarkStart w:id="282" w:name="_Toc29175"/>
      <w:bookmarkStart w:id="283" w:name="_Toc2428"/>
      <w:r>
        <w:rPr>
          <w:rFonts w:hint="eastAsia" w:ascii="宋体" w:hAnsi="宋体" w:eastAsia="宋体" w:cs="宋体"/>
          <w:b/>
          <w:bCs/>
          <w:caps w:val="0"/>
          <w:spacing w:val="0"/>
          <w:sz w:val="32"/>
          <w:szCs w:val="32"/>
          <w:highlight w:val="none"/>
          <w:lang w:val="en-US" w:eastAsia="zh-CN"/>
        </w:rPr>
        <w:t>三、分项报价表</w:t>
      </w:r>
      <w:bookmarkEnd w:id="282"/>
    </w:p>
    <w:tbl>
      <w:tblPr>
        <w:tblStyle w:val="30"/>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31"/>
        <w:gridCol w:w="2186"/>
        <w:gridCol w:w="1300"/>
        <w:gridCol w:w="1461"/>
        <w:gridCol w:w="1445"/>
        <w:gridCol w:w="1360"/>
        <w:gridCol w:w="1112"/>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42"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序号</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洗涤品名</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预估年洗涤量（件/次）</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洗涤投标单价（元）</w:t>
            </w:r>
          </w:p>
        </w:tc>
        <w:tc>
          <w:tcPr>
            <w:tcW w:w="14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租赁投标单价（元）</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金额</w:t>
            </w:r>
          </w:p>
          <w:p>
            <w:pPr>
              <w:keepNext w:val="0"/>
              <w:keepLines w:val="0"/>
              <w:widowControl/>
              <w:suppressLineNumbers w:val="0"/>
              <w:spacing w:line="240" w:lineRule="auto"/>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（元/年）</w:t>
            </w:r>
          </w:p>
        </w:tc>
        <w:tc>
          <w:tcPr>
            <w:tcW w:w="11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备注</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洗手衣</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3312</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洗涤+租赁+智能管理</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洗手裤</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3397</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41"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洗手衣裤包</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9523</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ICU工作上衣</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17890</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lang w:val="en-US" w:eastAsia="zh-CN"/>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洗涤+智能管理</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6"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5</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ICU工作裤</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17840</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lang w:val="en-US" w:eastAsia="zh-CN"/>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6</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大单</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141022</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洗涤+租赁</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7</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被套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135040</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8</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枕套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130493</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9</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床套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16806</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10</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病员服</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51551</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11</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病员裤</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39095</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12</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值班大单</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13773</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13</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值班被套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13052</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14</w:t>
            </w:r>
          </w:p>
        </w:tc>
        <w:tc>
          <w:tcPr>
            <w:tcW w:w="2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值班枕套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8455</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15</w:t>
            </w:r>
          </w:p>
        </w:tc>
        <w:tc>
          <w:tcPr>
            <w:tcW w:w="2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治疗巾</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464</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16</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台布</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22</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17</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双洞巾</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52</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18</w:t>
            </w:r>
          </w:p>
        </w:tc>
        <w:tc>
          <w:tcPr>
            <w:tcW w:w="2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手术衣</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10989</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19</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大包布</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2941</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20</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小包布</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22</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21</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婴儿衣裤</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3811</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22</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婴儿被套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3246</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23</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婴儿毛衫</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24</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婴儿毛毯</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50</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25</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浴巾</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1196</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26</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毛巾</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640</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27</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斗篷</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4964</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28</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冬工作服</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40452</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lang w:val="en-US" w:eastAsia="zh-CN"/>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洗涤</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29</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夏工作服</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11406</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30</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工作裤</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35572</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default" w:ascii="宋体" w:hAnsi="宋体" w:eastAsia="宋体" w:cs="宋体"/>
                <w:i w:val="0"/>
                <w:iCs w:val="0"/>
                <w:caps w:val="0"/>
                <w:color w:val="000000"/>
                <w:spacing w:val="0"/>
                <w:sz w:val="24"/>
                <w:szCs w:val="24"/>
                <w:highlight w:val="none"/>
                <w:u w:val="none"/>
                <w:lang w:val="en-US" w:eastAsia="zh-CN"/>
              </w:rPr>
            </w:pPr>
            <w:r>
              <w:rPr>
                <w:rFonts w:hint="eastAsia" w:ascii="宋体" w:hAnsi="宋体" w:cs="宋体"/>
                <w:i w:val="0"/>
                <w:iCs w:val="0"/>
                <w:caps w:val="0"/>
                <w:color w:val="000000"/>
                <w:spacing w:val="0"/>
                <w:sz w:val="24"/>
                <w:szCs w:val="24"/>
                <w:highlight w:val="none"/>
                <w:u w:val="none"/>
                <w:lang w:val="en-US" w:eastAsia="zh-CN"/>
              </w:rPr>
              <w:t>31</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短工作服</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4400</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32</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椅套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58</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33</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脚套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21</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34</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隔帘</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882</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35</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窗帘</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600</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36</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棉被</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3907</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37</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棉垫</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82</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38</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床垫</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4909</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39</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枕芯</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715</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40</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羽绒服</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307</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41</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毛毯</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42</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扎带</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43</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污物袋</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44</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机套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45</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袖套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46</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沙发套</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248</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aps w:val="0"/>
                <w:color w:val="000000"/>
                <w:spacing w:val="0"/>
                <w:sz w:val="24"/>
                <w:szCs w:val="24"/>
                <w:highlight w:val="none"/>
                <w:u w:val="none"/>
                <w:lang w:val="en-US" w:eastAsia="zh-CN" w:bidi="ar"/>
              </w:rPr>
              <w:t>47</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毛衣</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aps w:val="0"/>
                <w:color w:val="000000"/>
                <w:spacing w:val="0"/>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543</w:t>
            </w:r>
          </w:p>
        </w:tc>
        <w:tc>
          <w:tcPr>
            <w:tcW w:w="146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445"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cs="宋体"/>
                <w:i w:val="0"/>
                <w:iCs w:val="0"/>
                <w:caps w:val="0"/>
                <w:color w:val="000000"/>
                <w:spacing w:val="0"/>
                <w:sz w:val="24"/>
                <w:szCs w:val="24"/>
                <w:highlight w:val="none"/>
                <w:u w:val="none"/>
                <w:lang w:val="en-US" w:eastAsia="zh-CN"/>
              </w:rPr>
              <w:t>-</w:t>
            </w:r>
          </w:p>
        </w:tc>
        <w:tc>
          <w:tcPr>
            <w:tcW w:w="13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301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洗涤+租赁合计</w:t>
            </w:r>
          </w:p>
        </w:tc>
        <w:tc>
          <w:tcPr>
            <w:tcW w:w="556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rPr>
              <w:t>一年</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default" w:ascii="宋体" w:hAnsi="宋体" w:eastAsia="宋体" w:cs="宋体"/>
                <w:i w:val="0"/>
                <w:iCs w:val="0"/>
                <w:caps w:val="0"/>
                <w:color w:val="000000"/>
                <w:spacing w:val="0"/>
                <w:sz w:val="24"/>
                <w:szCs w:val="24"/>
                <w:highlight w:val="none"/>
                <w:u w:val="none"/>
                <w:lang w:val="en-US"/>
              </w:rPr>
            </w:pPr>
            <w:r>
              <w:rPr>
                <w:rFonts w:hint="eastAsia" w:ascii="宋体" w:hAnsi="宋体" w:cs="宋体"/>
                <w:i w:val="0"/>
                <w:iCs w:val="0"/>
                <w:caps w:val="0"/>
                <w:color w:val="000000"/>
                <w:spacing w:val="0"/>
                <w:sz w:val="24"/>
                <w:szCs w:val="24"/>
                <w:highlight w:val="none"/>
                <w:u w:val="none"/>
                <w:lang w:val="en-US" w:eastAsia="zh-CN" w:bidi="ar"/>
              </w:rPr>
              <w:t>48</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收发服务费</w:t>
            </w:r>
          </w:p>
        </w:tc>
        <w:tc>
          <w:tcPr>
            <w:tcW w:w="556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rPr>
              <w:t>一年</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77" w:hRule="atLeast"/>
          <w:jc w:val="center"/>
        </w:trPr>
        <w:tc>
          <w:tcPr>
            <w:tcW w:w="8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default" w:ascii="宋体" w:hAnsi="宋体" w:eastAsia="宋体" w:cs="宋体"/>
                <w:i w:val="0"/>
                <w:iCs w:val="0"/>
                <w:caps w:val="0"/>
                <w:color w:val="000000"/>
                <w:spacing w:val="0"/>
                <w:sz w:val="24"/>
                <w:szCs w:val="24"/>
                <w:highlight w:val="none"/>
                <w:u w:val="none"/>
                <w:lang w:val="en-US"/>
              </w:rPr>
            </w:pPr>
            <w:r>
              <w:rPr>
                <w:rFonts w:hint="eastAsia" w:ascii="宋体" w:hAnsi="宋体" w:cs="宋体"/>
                <w:i w:val="0"/>
                <w:iCs w:val="0"/>
                <w:caps w:val="0"/>
                <w:color w:val="000000"/>
                <w:spacing w:val="0"/>
                <w:sz w:val="24"/>
                <w:szCs w:val="24"/>
                <w:highlight w:val="none"/>
                <w:u w:val="none"/>
                <w:lang w:val="en-US" w:eastAsia="zh-CN" w:bidi="ar"/>
              </w:rPr>
              <w:t>49</w:t>
            </w:r>
          </w:p>
        </w:tc>
        <w:tc>
          <w:tcPr>
            <w:tcW w:w="21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智能柜租赁及智能芯片管理服务费</w:t>
            </w:r>
          </w:p>
        </w:tc>
        <w:tc>
          <w:tcPr>
            <w:tcW w:w="556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rPr>
              <w:t>一年</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7" w:hRule="atLeast"/>
          <w:jc w:val="center"/>
        </w:trPr>
        <w:tc>
          <w:tcPr>
            <w:tcW w:w="301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一年合计金额（元）</w:t>
            </w:r>
          </w:p>
        </w:tc>
        <w:tc>
          <w:tcPr>
            <w:tcW w:w="6678" w:type="dxa"/>
            <w:gridSpan w:val="5"/>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left"/>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大写：</w:t>
            </w:r>
            <w:r>
              <w:rPr>
                <w:rFonts w:hint="eastAsia" w:ascii="宋体" w:hAnsi="宋体" w:eastAsia="宋体" w:cs="宋体"/>
                <w:i w:val="0"/>
                <w:iCs w:val="0"/>
                <w:caps w:val="0"/>
                <w:color w:val="000000"/>
                <w:spacing w:val="0"/>
                <w:sz w:val="21"/>
                <w:szCs w:val="21"/>
                <w:highlight w:val="none"/>
                <w:u w:val="single"/>
                <w:lang w:val="en-US" w:eastAsia="zh-CN" w:bidi="ar"/>
              </w:rPr>
              <w:t xml:space="preserve">                            </w:t>
            </w:r>
            <w:r>
              <w:rPr>
                <w:rFonts w:hint="eastAsia" w:ascii="宋体" w:hAnsi="宋体" w:eastAsia="宋体" w:cs="宋体"/>
                <w:i w:val="0"/>
                <w:iCs w:val="0"/>
                <w:caps w:val="0"/>
                <w:color w:val="000000"/>
                <w:spacing w:val="0"/>
                <w:sz w:val="21"/>
                <w:szCs w:val="21"/>
                <w:highlight w:val="none"/>
                <w:u w:val="none"/>
                <w:lang w:val="en-US" w:eastAsia="zh-CN" w:bidi="ar"/>
              </w:rPr>
              <w:t xml:space="preserve">   （￥：</w:t>
            </w:r>
            <w:r>
              <w:rPr>
                <w:rFonts w:hint="eastAsia" w:ascii="宋体" w:hAnsi="宋体" w:eastAsia="宋体" w:cs="宋体"/>
                <w:i w:val="0"/>
                <w:iCs w:val="0"/>
                <w:caps w:val="0"/>
                <w:color w:val="000000"/>
                <w:spacing w:val="0"/>
                <w:sz w:val="21"/>
                <w:szCs w:val="21"/>
                <w:highlight w:val="none"/>
                <w:u w:val="single"/>
                <w:lang w:val="en-US" w:eastAsia="zh-CN" w:bidi="ar"/>
              </w:rPr>
              <w:t xml:space="preserve">        </w:t>
            </w:r>
            <w:r>
              <w:rPr>
                <w:rFonts w:hint="eastAsia" w:ascii="宋体" w:hAnsi="宋体" w:eastAsia="宋体" w:cs="宋体"/>
                <w:i w:val="0"/>
                <w:iCs w:val="0"/>
                <w:caps w:val="0"/>
                <w:color w:val="000000"/>
                <w:spacing w:val="0"/>
                <w:sz w:val="21"/>
                <w:szCs w:val="21"/>
                <w:highlight w:val="none"/>
                <w:u w:val="none"/>
                <w:lang w:val="en-US" w:eastAsia="zh-CN" w:bidi="ar"/>
              </w:rPr>
              <w:t>元）</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17" w:hRule="atLeast"/>
          <w:jc w:val="center"/>
        </w:trPr>
        <w:tc>
          <w:tcPr>
            <w:tcW w:w="301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二年合计金额（元）</w:t>
            </w:r>
          </w:p>
        </w:tc>
        <w:tc>
          <w:tcPr>
            <w:tcW w:w="6678" w:type="dxa"/>
            <w:gridSpan w:val="5"/>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left"/>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大写：</w:t>
            </w:r>
            <w:r>
              <w:rPr>
                <w:rFonts w:hint="eastAsia" w:ascii="宋体" w:hAnsi="宋体" w:eastAsia="宋体" w:cs="宋体"/>
                <w:i w:val="0"/>
                <w:iCs w:val="0"/>
                <w:caps w:val="0"/>
                <w:color w:val="000000"/>
                <w:spacing w:val="0"/>
                <w:sz w:val="21"/>
                <w:szCs w:val="21"/>
                <w:highlight w:val="none"/>
                <w:u w:val="single"/>
                <w:lang w:val="en-US" w:eastAsia="zh-CN" w:bidi="ar"/>
              </w:rPr>
              <w:t xml:space="preserve">                              </w:t>
            </w:r>
            <w:r>
              <w:rPr>
                <w:rFonts w:hint="eastAsia" w:ascii="宋体" w:hAnsi="宋体" w:eastAsia="宋体" w:cs="宋体"/>
                <w:i w:val="0"/>
                <w:iCs w:val="0"/>
                <w:caps w:val="0"/>
                <w:color w:val="000000"/>
                <w:spacing w:val="0"/>
                <w:sz w:val="21"/>
                <w:szCs w:val="21"/>
                <w:highlight w:val="none"/>
                <w:u w:val="none"/>
                <w:lang w:val="en-US" w:eastAsia="zh-CN" w:bidi="ar"/>
              </w:rPr>
              <w:t xml:space="preserve">   （￥：</w:t>
            </w:r>
            <w:r>
              <w:rPr>
                <w:rFonts w:hint="eastAsia" w:ascii="宋体" w:hAnsi="宋体" w:eastAsia="宋体" w:cs="宋体"/>
                <w:i w:val="0"/>
                <w:iCs w:val="0"/>
                <w:caps w:val="0"/>
                <w:color w:val="000000"/>
                <w:spacing w:val="0"/>
                <w:sz w:val="21"/>
                <w:szCs w:val="21"/>
                <w:highlight w:val="none"/>
                <w:u w:val="single"/>
                <w:lang w:val="en-US" w:eastAsia="zh-CN" w:bidi="ar"/>
              </w:rPr>
              <w:t xml:space="preserve">        </w:t>
            </w:r>
            <w:r>
              <w:rPr>
                <w:rFonts w:hint="eastAsia" w:ascii="宋体" w:hAnsi="宋体" w:eastAsia="宋体" w:cs="宋体"/>
                <w:i w:val="0"/>
                <w:iCs w:val="0"/>
                <w:caps w:val="0"/>
                <w:color w:val="000000"/>
                <w:spacing w:val="0"/>
                <w:sz w:val="21"/>
                <w:szCs w:val="21"/>
                <w:highlight w:val="none"/>
                <w:u w:val="none"/>
                <w:lang w:val="en-US" w:eastAsia="zh-CN" w:bidi="ar"/>
              </w:rPr>
              <w:t>元）</w:t>
            </w:r>
          </w:p>
        </w:tc>
      </w:tr>
    </w:tbl>
    <w:p>
      <w:pPr>
        <w:spacing w:line="360" w:lineRule="auto"/>
        <w:ind w:firstLine="480"/>
        <w:rPr>
          <w:rFonts w:hint="eastAsia" w:ascii="宋体" w:hAnsi="宋体" w:eastAsia="宋体" w:cs="宋体"/>
          <w:i w:val="0"/>
          <w:iCs w:val="0"/>
          <w:caps w:val="0"/>
          <w:spacing w:val="0"/>
          <w:sz w:val="24"/>
          <w:szCs w:val="24"/>
          <w:highlight w:val="none"/>
          <w:u w:val="none"/>
        </w:rPr>
      </w:pPr>
      <w:r>
        <w:rPr>
          <w:rFonts w:hint="eastAsia" w:ascii="宋体" w:hAnsi="宋体" w:eastAsia="宋体" w:cs="宋体"/>
          <w:i w:val="0"/>
          <w:iCs w:val="0"/>
          <w:caps w:val="0"/>
          <w:spacing w:val="0"/>
          <w:sz w:val="24"/>
          <w:szCs w:val="24"/>
          <w:highlight w:val="none"/>
          <w:u w:val="none"/>
        </w:rPr>
        <w:t>注：</w:t>
      </w:r>
    </w:p>
    <w:p>
      <w:pPr>
        <w:spacing w:line="360" w:lineRule="auto"/>
        <w:ind w:firstLine="480"/>
        <w:rPr>
          <w:rFonts w:hint="eastAsia" w:ascii="宋体" w:hAnsi="宋体" w:eastAsia="宋体" w:cs="宋体"/>
          <w:i w:val="0"/>
          <w:iCs w:val="0"/>
          <w:caps w:val="0"/>
          <w:spacing w:val="0"/>
          <w:sz w:val="24"/>
          <w:szCs w:val="24"/>
          <w:highlight w:val="none"/>
          <w:u w:val="none"/>
        </w:rPr>
      </w:pPr>
      <w:r>
        <w:rPr>
          <w:rFonts w:hint="eastAsia" w:ascii="宋体" w:hAnsi="宋体" w:eastAsia="宋体" w:cs="宋体"/>
          <w:i w:val="0"/>
          <w:iCs/>
          <w:caps w:val="0"/>
          <w:color w:val="000000"/>
          <w:spacing w:val="0"/>
          <w:sz w:val="24"/>
          <w:szCs w:val="24"/>
          <w:highlight w:val="none"/>
          <w:u w:val="none"/>
          <w:lang w:eastAsia="zh-CN"/>
        </w:rPr>
        <w:t>（</w:t>
      </w:r>
      <w:r>
        <w:rPr>
          <w:rFonts w:hint="eastAsia" w:ascii="宋体" w:hAnsi="宋体" w:eastAsia="宋体" w:cs="宋体"/>
          <w:i w:val="0"/>
          <w:iCs/>
          <w:caps w:val="0"/>
          <w:color w:val="000000"/>
          <w:spacing w:val="0"/>
          <w:sz w:val="24"/>
          <w:szCs w:val="24"/>
          <w:highlight w:val="none"/>
          <w:u w:val="none"/>
          <w:lang w:val="en-US" w:eastAsia="zh-CN"/>
        </w:rPr>
        <w:t>1</w:t>
      </w:r>
      <w:r>
        <w:rPr>
          <w:rFonts w:hint="eastAsia" w:ascii="宋体" w:hAnsi="宋体" w:eastAsia="宋体" w:cs="宋体"/>
          <w:i w:val="0"/>
          <w:iCs/>
          <w:caps w:val="0"/>
          <w:color w:val="000000"/>
          <w:spacing w:val="0"/>
          <w:sz w:val="24"/>
          <w:szCs w:val="24"/>
          <w:highlight w:val="none"/>
          <w:u w:val="none"/>
          <w:lang w:eastAsia="zh-CN"/>
        </w:rPr>
        <w:t>）</w:t>
      </w:r>
      <w:r>
        <w:rPr>
          <w:rStyle w:val="329"/>
          <w:rFonts w:hint="eastAsia" w:ascii="宋体" w:hAnsi="宋体" w:eastAsia="宋体" w:cs="宋体"/>
          <w:b w:val="0"/>
          <w:i w:val="0"/>
          <w:iCs/>
          <w:caps w:val="0"/>
          <w:color w:val="000000"/>
          <w:spacing w:val="0"/>
          <w:sz w:val="24"/>
          <w:szCs w:val="24"/>
          <w:highlight w:val="none"/>
          <w:u w:val="none"/>
        </w:rPr>
        <w:t>投标人须</w:t>
      </w:r>
      <w:r>
        <w:rPr>
          <w:rStyle w:val="329"/>
          <w:rFonts w:hint="eastAsia" w:ascii="宋体" w:hAnsi="宋体" w:eastAsia="宋体" w:cs="宋体"/>
          <w:b w:val="0"/>
          <w:i w:val="0"/>
          <w:iCs/>
          <w:caps w:val="0"/>
          <w:color w:val="000000"/>
          <w:spacing w:val="0"/>
          <w:sz w:val="24"/>
          <w:szCs w:val="24"/>
          <w:highlight w:val="none"/>
          <w:u w:val="none"/>
          <w:lang w:val="en-US" w:eastAsia="zh-CN"/>
        </w:rPr>
        <w:t>按以上</w:t>
      </w:r>
      <w:r>
        <w:rPr>
          <w:rStyle w:val="329"/>
          <w:rFonts w:hint="eastAsia" w:ascii="宋体" w:hAnsi="宋体" w:eastAsia="宋体" w:cs="宋体"/>
          <w:b w:val="0"/>
          <w:i w:val="0"/>
          <w:iCs/>
          <w:caps w:val="0"/>
          <w:color w:val="000000"/>
          <w:spacing w:val="0"/>
          <w:sz w:val="24"/>
          <w:szCs w:val="24"/>
          <w:highlight w:val="none"/>
          <w:u w:val="none"/>
          <w:lang w:eastAsia="zh-CN"/>
        </w:rPr>
        <w:t>《</w:t>
      </w:r>
      <w:r>
        <w:rPr>
          <w:rStyle w:val="329"/>
          <w:rFonts w:hint="eastAsia" w:ascii="宋体" w:hAnsi="宋体" w:eastAsia="宋体" w:cs="宋体"/>
          <w:b w:val="0"/>
          <w:i w:val="0"/>
          <w:iCs/>
          <w:caps w:val="0"/>
          <w:color w:val="000000"/>
          <w:spacing w:val="0"/>
          <w:sz w:val="24"/>
          <w:szCs w:val="24"/>
          <w:highlight w:val="none"/>
          <w:u w:val="none"/>
          <w:lang w:val="en-US" w:eastAsia="zh-CN"/>
        </w:rPr>
        <w:t>分项报价表</w:t>
      </w:r>
      <w:r>
        <w:rPr>
          <w:rStyle w:val="329"/>
          <w:rFonts w:hint="eastAsia" w:ascii="宋体" w:hAnsi="宋体" w:eastAsia="宋体" w:cs="宋体"/>
          <w:b w:val="0"/>
          <w:i w:val="0"/>
          <w:iCs/>
          <w:caps w:val="0"/>
          <w:color w:val="000000"/>
          <w:spacing w:val="0"/>
          <w:sz w:val="24"/>
          <w:szCs w:val="24"/>
          <w:highlight w:val="none"/>
          <w:u w:val="none"/>
          <w:lang w:eastAsia="zh-CN"/>
        </w:rPr>
        <w:t>》</w:t>
      </w:r>
      <w:r>
        <w:rPr>
          <w:rStyle w:val="329"/>
          <w:rFonts w:hint="eastAsia" w:ascii="宋体" w:hAnsi="宋体" w:eastAsia="宋体" w:cs="宋体"/>
          <w:b w:val="0"/>
          <w:i w:val="0"/>
          <w:iCs/>
          <w:caps w:val="0"/>
          <w:color w:val="000000"/>
          <w:spacing w:val="0"/>
          <w:sz w:val="24"/>
          <w:szCs w:val="24"/>
          <w:highlight w:val="none"/>
          <w:u w:val="none"/>
          <w:lang w:val="en-US" w:eastAsia="zh-CN"/>
        </w:rPr>
        <w:t>格式填写报价，对表中</w:t>
      </w:r>
      <w:r>
        <w:rPr>
          <w:rStyle w:val="329"/>
          <w:rFonts w:hint="eastAsia" w:ascii="宋体" w:hAnsi="宋体" w:eastAsia="宋体" w:cs="宋体"/>
          <w:b w:val="0"/>
          <w:i w:val="0"/>
          <w:iCs/>
          <w:caps w:val="0"/>
          <w:color w:val="000000"/>
          <w:spacing w:val="0"/>
          <w:sz w:val="24"/>
          <w:szCs w:val="24"/>
          <w:highlight w:val="none"/>
          <w:u w:val="none"/>
        </w:rPr>
        <w:t>包含的</w:t>
      </w:r>
      <w:r>
        <w:rPr>
          <w:rStyle w:val="329"/>
          <w:rFonts w:hint="eastAsia" w:ascii="宋体" w:hAnsi="宋体" w:eastAsia="宋体" w:cs="宋体"/>
          <w:b w:val="0"/>
          <w:i w:val="0"/>
          <w:iCs/>
          <w:caps w:val="0"/>
          <w:color w:val="000000"/>
          <w:spacing w:val="0"/>
          <w:sz w:val="24"/>
          <w:szCs w:val="24"/>
          <w:highlight w:val="none"/>
          <w:u w:val="none"/>
          <w:lang w:val="en-US" w:eastAsia="zh-CN"/>
        </w:rPr>
        <w:t>全部项目</w:t>
      </w:r>
      <w:r>
        <w:rPr>
          <w:rStyle w:val="329"/>
          <w:rFonts w:hint="eastAsia" w:ascii="宋体" w:hAnsi="宋体" w:eastAsia="宋体" w:cs="宋体"/>
          <w:b w:val="0"/>
          <w:i w:val="0"/>
          <w:iCs/>
          <w:caps w:val="0"/>
          <w:color w:val="000000"/>
          <w:spacing w:val="0"/>
          <w:sz w:val="24"/>
          <w:szCs w:val="24"/>
          <w:highlight w:val="none"/>
          <w:u w:val="none"/>
        </w:rPr>
        <w:t>进行投报，不得漏报</w:t>
      </w:r>
      <w:r>
        <w:rPr>
          <w:rStyle w:val="329"/>
          <w:rFonts w:hint="eastAsia" w:ascii="宋体" w:hAnsi="宋体" w:eastAsia="宋体" w:cs="宋体"/>
          <w:b w:val="0"/>
          <w:i w:val="0"/>
          <w:iCs/>
          <w:caps w:val="0"/>
          <w:color w:val="000000"/>
          <w:spacing w:val="0"/>
          <w:sz w:val="24"/>
          <w:szCs w:val="24"/>
          <w:highlight w:val="none"/>
          <w:u w:val="none"/>
          <w:lang w:eastAsia="zh-CN"/>
        </w:rPr>
        <w:t>，</w:t>
      </w:r>
      <w:r>
        <w:rPr>
          <w:rStyle w:val="329"/>
          <w:rFonts w:hint="eastAsia" w:ascii="宋体" w:hAnsi="宋体" w:eastAsia="宋体" w:cs="宋体"/>
          <w:b w:val="0"/>
          <w:i w:val="0"/>
          <w:iCs/>
          <w:caps w:val="0"/>
          <w:color w:val="000000"/>
          <w:spacing w:val="0"/>
          <w:sz w:val="24"/>
          <w:szCs w:val="24"/>
          <w:highlight w:val="none"/>
          <w:u w:val="none"/>
          <w:lang w:val="en-US" w:eastAsia="zh-CN"/>
        </w:rPr>
        <w:t>且各项投标单价不得高于附件1</w:t>
      </w:r>
      <w:r>
        <w:rPr>
          <w:rStyle w:val="329"/>
          <w:rFonts w:hint="eastAsia" w:ascii="宋体" w:hAnsi="宋体" w:eastAsia="宋体" w:cs="宋体"/>
          <w:b w:val="0"/>
          <w:i w:val="0"/>
          <w:iCs/>
          <w:caps w:val="0"/>
          <w:color w:val="000000"/>
          <w:spacing w:val="0"/>
          <w:sz w:val="24"/>
          <w:szCs w:val="24"/>
          <w:highlight w:val="none"/>
          <w:u w:val="none"/>
          <w:lang w:eastAsia="zh-CN"/>
        </w:rPr>
        <w:t>《</w:t>
      </w:r>
      <w:r>
        <w:rPr>
          <w:rStyle w:val="329"/>
          <w:rFonts w:hint="eastAsia" w:ascii="宋体" w:hAnsi="宋体" w:eastAsia="宋体" w:cs="宋体"/>
          <w:b w:val="0"/>
          <w:i w:val="0"/>
          <w:iCs/>
          <w:caps w:val="0"/>
          <w:color w:val="000000"/>
          <w:spacing w:val="0"/>
          <w:sz w:val="24"/>
          <w:szCs w:val="24"/>
          <w:highlight w:val="none"/>
          <w:u w:val="none"/>
          <w:lang w:val="en-US" w:eastAsia="zh-CN"/>
        </w:rPr>
        <w:t>医用织物洗涤量清单及最高限制单价</w:t>
      </w:r>
      <w:r>
        <w:rPr>
          <w:rStyle w:val="329"/>
          <w:rFonts w:hint="eastAsia" w:ascii="宋体" w:hAnsi="宋体" w:eastAsia="宋体" w:cs="宋体"/>
          <w:b w:val="0"/>
          <w:i w:val="0"/>
          <w:iCs/>
          <w:caps w:val="0"/>
          <w:color w:val="000000"/>
          <w:spacing w:val="0"/>
          <w:sz w:val="24"/>
          <w:szCs w:val="24"/>
          <w:highlight w:val="none"/>
          <w:u w:val="none"/>
          <w:lang w:eastAsia="zh-CN"/>
        </w:rPr>
        <w:t>》</w:t>
      </w:r>
      <w:r>
        <w:rPr>
          <w:rStyle w:val="329"/>
          <w:rFonts w:hint="eastAsia" w:ascii="宋体" w:hAnsi="宋体" w:eastAsia="宋体" w:cs="宋体"/>
          <w:b w:val="0"/>
          <w:i w:val="0"/>
          <w:iCs/>
          <w:caps w:val="0"/>
          <w:color w:val="000000"/>
          <w:spacing w:val="0"/>
          <w:sz w:val="24"/>
          <w:szCs w:val="24"/>
          <w:highlight w:val="none"/>
          <w:u w:val="none"/>
          <w:lang w:val="en-US" w:eastAsia="zh-CN"/>
        </w:rPr>
        <w:t>中的各单项最高限制单价。</w:t>
      </w:r>
    </w:p>
    <w:p>
      <w:pPr>
        <w:spacing w:line="360" w:lineRule="auto"/>
        <w:ind w:firstLine="480"/>
        <w:rPr>
          <w:rFonts w:hint="eastAsia" w:ascii="宋体" w:hAnsi="宋体" w:eastAsia="宋体" w:cs="宋体"/>
          <w:i w:val="0"/>
          <w:iCs w:val="0"/>
          <w:caps w:val="0"/>
          <w:spacing w:val="0"/>
          <w:sz w:val="24"/>
          <w:szCs w:val="24"/>
          <w:highlight w:val="none"/>
          <w:u w:val="none"/>
          <w:lang w:val="en-US" w:eastAsia="zh-CN"/>
        </w:rPr>
      </w:pPr>
      <w:r>
        <w:rPr>
          <w:rFonts w:hint="eastAsia" w:ascii="宋体" w:hAnsi="宋体" w:eastAsia="宋体" w:cs="宋体"/>
          <w:i w:val="0"/>
          <w:iCs w:val="0"/>
          <w:caps w:val="0"/>
          <w:spacing w:val="0"/>
          <w:sz w:val="24"/>
          <w:szCs w:val="24"/>
          <w:highlight w:val="none"/>
          <w:u w:val="none"/>
          <w:lang w:val="en-US" w:eastAsia="zh-CN"/>
        </w:rPr>
        <w:t>（2）《分项报价表》中二年合计金额与《开标一览表》中投标总报价金额保持一致。</w:t>
      </w:r>
    </w:p>
    <w:p>
      <w:pPr>
        <w:pStyle w:val="40"/>
        <w:rPr>
          <w:rFonts w:hint="eastAsia" w:ascii="宋体" w:hAnsi="宋体" w:eastAsia="宋体" w:cs="宋体"/>
        </w:rPr>
      </w:pPr>
    </w:p>
    <w:p>
      <w:pPr>
        <w:pStyle w:val="39"/>
        <w:ind w:left="0" w:firstLine="0"/>
        <w:jc w:val="center"/>
        <w:outlineLvl w:val="1"/>
        <w:rPr>
          <w:rFonts w:hint="eastAsia" w:ascii="宋体" w:hAnsi="宋体" w:eastAsia="宋体" w:cs="宋体"/>
          <w:i w:val="0"/>
          <w:iCs w:val="0"/>
          <w:caps w:val="0"/>
          <w:spacing w:val="0"/>
          <w:sz w:val="24"/>
          <w:szCs w:val="24"/>
          <w:highlight w:val="none"/>
          <w:u w:val="none"/>
          <w:lang w:val="en-US" w:eastAsia="zh-CN"/>
        </w:rPr>
        <w:sectPr>
          <w:pgSz w:w="11906" w:h="16838"/>
          <w:pgMar w:top="1440" w:right="1080" w:bottom="1440" w:left="1080" w:header="851" w:footer="992" w:gutter="0"/>
          <w:cols w:space="1701" w:num="1"/>
          <w:titlePg/>
          <w:docGrid w:linePitch="360" w:charSpace="0"/>
        </w:sectPr>
      </w:pPr>
    </w:p>
    <w:p>
      <w:pPr>
        <w:pStyle w:val="39"/>
        <w:ind w:left="0" w:firstLine="0"/>
        <w:jc w:val="center"/>
        <w:outlineLvl w:val="1"/>
        <w:rPr>
          <w:rFonts w:hint="eastAsia" w:ascii="宋体" w:hAnsi="宋体" w:eastAsia="宋体" w:cs="宋体"/>
          <w:b/>
          <w:bCs/>
          <w:caps w:val="0"/>
          <w:spacing w:val="0"/>
          <w:sz w:val="32"/>
          <w:szCs w:val="32"/>
          <w:highlight w:val="none"/>
        </w:rPr>
      </w:pPr>
      <w:bookmarkStart w:id="284" w:name="_Toc24064"/>
      <w:r>
        <w:rPr>
          <w:rFonts w:hint="eastAsia" w:ascii="宋体" w:hAnsi="宋体" w:eastAsia="宋体" w:cs="宋体"/>
          <w:b/>
          <w:bCs/>
          <w:caps w:val="0"/>
          <w:spacing w:val="0"/>
          <w:sz w:val="32"/>
          <w:szCs w:val="32"/>
          <w:highlight w:val="none"/>
          <w:lang w:val="en-US" w:eastAsia="zh-CN" w:bidi="ar-SA"/>
        </w:rPr>
        <w:t>四、资格证明文件</w:t>
      </w:r>
      <w:bookmarkEnd w:id="283"/>
      <w:bookmarkEnd w:id="284"/>
    </w:p>
    <w:p>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b/>
          <w:bCs/>
          <w:i/>
          <w:color w:val="auto"/>
          <w:sz w:val="24"/>
          <w:szCs w:val="24"/>
          <w:u w:val="single"/>
        </w:rPr>
      </w:pPr>
      <w:r>
        <w:rPr>
          <w:rFonts w:hint="eastAsia"/>
          <w:b/>
          <w:bCs/>
          <w:i/>
          <w:color w:val="auto"/>
          <w:sz w:val="24"/>
          <w:szCs w:val="24"/>
          <w:u w:val="single"/>
        </w:rPr>
        <w:t>投标人必须在投标文件</w:t>
      </w:r>
      <w:r>
        <w:rPr>
          <w:rFonts w:hint="eastAsia"/>
          <w:b/>
          <w:bCs/>
          <w:i/>
          <w:color w:val="auto"/>
          <w:sz w:val="24"/>
          <w:szCs w:val="24"/>
          <w:u w:val="single"/>
          <w:lang w:eastAsia="zh-CN"/>
        </w:rPr>
        <w:t>提交</w:t>
      </w:r>
      <w:r>
        <w:rPr>
          <w:rFonts w:hint="eastAsia"/>
          <w:b/>
          <w:bCs/>
          <w:i/>
          <w:color w:val="auto"/>
          <w:sz w:val="24"/>
          <w:szCs w:val="24"/>
          <w:u w:val="single"/>
        </w:rPr>
        <w:t>截止时间之前递交以下资格证明文件：</w:t>
      </w:r>
    </w:p>
    <w:p>
      <w:pPr>
        <w:spacing w:line="360" w:lineRule="auto"/>
        <w:ind w:firstLine="482"/>
        <w:rPr>
          <w:rFonts w:hint="eastAsia" w:ascii="宋体" w:hAnsi="宋体" w:eastAsia="宋体" w:cs="宋体"/>
          <w:b/>
          <w:bCs w:val="0"/>
          <w:i/>
          <w:iCs/>
          <w:caps w:val="0"/>
          <w:spacing w:val="0"/>
          <w:sz w:val="24"/>
          <w:szCs w:val="24"/>
          <w:highlight w:val="none"/>
          <w:u w:val="single"/>
        </w:rPr>
      </w:pPr>
      <w:r>
        <w:rPr>
          <w:rFonts w:hint="eastAsia" w:ascii="宋体" w:hAnsi="宋体" w:eastAsia="宋体" w:cs="宋体"/>
          <w:b/>
          <w:bCs w:val="0"/>
          <w:i/>
          <w:iCs/>
          <w:caps w:val="0"/>
          <w:spacing w:val="0"/>
          <w:sz w:val="24"/>
          <w:szCs w:val="24"/>
          <w:highlight w:val="none"/>
          <w:u w:val="single"/>
          <w:lang w:val="en-US" w:eastAsia="zh-CN"/>
        </w:rPr>
        <w:t>（一）满足《中华人民共和国政府采购法》第二十二条规定：</w:t>
      </w:r>
    </w:p>
    <w:p>
      <w:pPr>
        <w:spacing w:line="360" w:lineRule="auto"/>
        <w:ind w:firstLine="480"/>
        <w:rPr>
          <w:rFonts w:hint="eastAsia" w:ascii="宋体" w:hAnsi="宋体" w:eastAsia="宋体" w:cs="宋体"/>
          <w:bCs/>
          <w:i/>
          <w:iCs/>
          <w:caps w:val="0"/>
          <w:spacing w:val="0"/>
          <w:sz w:val="24"/>
          <w:szCs w:val="24"/>
          <w:highlight w:val="none"/>
          <w:u w:val="single"/>
        </w:rPr>
      </w:pPr>
      <w:r>
        <w:rPr>
          <w:rFonts w:hint="eastAsia" w:ascii="宋体" w:hAnsi="宋体" w:eastAsia="宋体" w:cs="宋体"/>
          <w:bCs/>
          <w:i/>
          <w:iCs/>
          <w:caps w:val="0"/>
          <w:spacing w:val="0"/>
          <w:sz w:val="24"/>
          <w:szCs w:val="24"/>
          <w:highlight w:val="none"/>
          <w:u w:val="single"/>
          <w:lang w:val="en-US" w:eastAsia="zh-CN"/>
        </w:rPr>
        <w:t>1</w:t>
      </w:r>
      <w:r>
        <w:rPr>
          <w:rStyle w:val="199"/>
          <w:rFonts w:hint="eastAsia" w:ascii="宋体" w:hAnsi="宋体" w:eastAsia="宋体" w:cs="宋体"/>
          <w:b w:val="0"/>
          <w:i/>
          <w:iCs/>
          <w:caps w:val="0"/>
          <w:color w:val="auto"/>
          <w:spacing w:val="0"/>
          <w:sz w:val="24"/>
          <w:highlight w:val="none"/>
          <w:u w:val="single"/>
          <w:lang w:val="en-US" w:eastAsia="zh-CN"/>
        </w:rPr>
        <w:t>．</w:t>
      </w:r>
      <w:r>
        <w:rPr>
          <w:rFonts w:hint="eastAsia" w:ascii="宋体" w:hAnsi="宋体" w:eastAsia="宋体" w:cs="宋体"/>
          <w:bCs/>
          <w:i/>
          <w:iCs/>
          <w:caps w:val="0"/>
          <w:spacing w:val="0"/>
          <w:sz w:val="24"/>
          <w:szCs w:val="24"/>
          <w:highlight w:val="none"/>
          <w:u w:val="single"/>
          <w:lang w:val="en-US" w:eastAsia="zh-CN"/>
        </w:rPr>
        <w:t>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pPr>
        <w:spacing w:line="360" w:lineRule="auto"/>
        <w:ind w:firstLine="480"/>
        <w:rPr>
          <w:rFonts w:hint="eastAsia" w:ascii="宋体" w:hAnsi="宋体" w:eastAsia="宋体" w:cs="宋体"/>
          <w:bCs/>
          <w:i/>
          <w:iCs/>
          <w:caps w:val="0"/>
          <w:spacing w:val="0"/>
          <w:sz w:val="24"/>
          <w:szCs w:val="24"/>
          <w:highlight w:val="none"/>
          <w:u w:val="single"/>
        </w:rPr>
      </w:pPr>
      <w:r>
        <w:rPr>
          <w:rFonts w:hint="eastAsia" w:ascii="宋体" w:hAnsi="宋体" w:eastAsia="宋体" w:cs="宋体"/>
          <w:bCs/>
          <w:i/>
          <w:iCs/>
          <w:caps w:val="0"/>
          <w:spacing w:val="0"/>
          <w:sz w:val="24"/>
          <w:szCs w:val="24"/>
          <w:highlight w:val="none"/>
          <w:u w:val="single"/>
          <w:lang w:val="en-US" w:eastAsia="zh-CN"/>
        </w:rPr>
        <w:t>2</w:t>
      </w:r>
      <w:r>
        <w:rPr>
          <w:rStyle w:val="199"/>
          <w:rFonts w:hint="eastAsia" w:ascii="宋体" w:hAnsi="宋体" w:eastAsia="宋体" w:cs="宋体"/>
          <w:b w:val="0"/>
          <w:i/>
          <w:iCs/>
          <w:caps w:val="0"/>
          <w:color w:val="auto"/>
          <w:spacing w:val="0"/>
          <w:sz w:val="24"/>
          <w:highlight w:val="none"/>
          <w:u w:val="single"/>
          <w:lang w:val="en-US" w:eastAsia="zh-CN"/>
        </w:rPr>
        <w:t>．</w:t>
      </w:r>
      <w:r>
        <w:rPr>
          <w:rFonts w:hint="eastAsia" w:ascii="宋体" w:hAnsi="宋体" w:eastAsia="宋体" w:cs="宋体"/>
          <w:bCs/>
          <w:i/>
          <w:iCs/>
          <w:caps w:val="0"/>
          <w:spacing w:val="0"/>
          <w:sz w:val="24"/>
          <w:szCs w:val="24"/>
          <w:highlight w:val="none"/>
          <w:u w:val="single"/>
          <w:lang w:val="en-US" w:eastAsia="zh-CN"/>
        </w:rPr>
        <w:t>财务状况报告（成立不满一年不需提供；若供应商为分公司，可提供总公司财务状况报告）；</w:t>
      </w:r>
    </w:p>
    <w:p>
      <w:pPr>
        <w:spacing w:line="360" w:lineRule="auto"/>
        <w:ind w:firstLine="480"/>
        <w:rPr>
          <w:rFonts w:hint="eastAsia" w:ascii="宋体" w:hAnsi="宋体" w:eastAsia="宋体" w:cs="宋体"/>
          <w:bCs/>
          <w:i/>
          <w:iCs/>
          <w:caps w:val="0"/>
          <w:spacing w:val="0"/>
          <w:sz w:val="24"/>
          <w:szCs w:val="24"/>
          <w:highlight w:val="none"/>
          <w:u w:val="single"/>
        </w:rPr>
      </w:pPr>
      <w:r>
        <w:rPr>
          <w:rFonts w:hint="eastAsia" w:ascii="宋体" w:hAnsi="宋体" w:eastAsia="宋体" w:cs="宋体"/>
          <w:bCs/>
          <w:i/>
          <w:iCs/>
          <w:caps w:val="0"/>
          <w:spacing w:val="0"/>
          <w:sz w:val="24"/>
          <w:szCs w:val="24"/>
          <w:highlight w:val="none"/>
          <w:u w:val="single"/>
          <w:lang w:val="en-US" w:eastAsia="zh-CN"/>
        </w:rPr>
        <w:t>3</w:t>
      </w:r>
      <w:r>
        <w:rPr>
          <w:rStyle w:val="199"/>
          <w:rFonts w:hint="eastAsia" w:ascii="宋体" w:hAnsi="宋体" w:eastAsia="宋体" w:cs="宋体"/>
          <w:b w:val="0"/>
          <w:i/>
          <w:iCs/>
          <w:caps w:val="0"/>
          <w:color w:val="auto"/>
          <w:spacing w:val="0"/>
          <w:sz w:val="24"/>
          <w:highlight w:val="none"/>
          <w:u w:val="single"/>
          <w:lang w:val="en-US" w:eastAsia="zh-CN"/>
        </w:rPr>
        <w:t>．</w:t>
      </w:r>
      <w:r>
        <w:rPr>
          <w:rFonts w:hint="eastAsia" w:ascii="宋体" w:hAnsi="宋体" w:eastAsia="宋体" w:cs="宋体"/>
          <w:i/>
          <w:iCs/>
          <w:caps w:val="0"/>
          <w:color w:val="auto"/>
          <w:spacing w:val="0"/>
          <w:sz w:val="24"/>
          <w:highlight w:val="none"/>
          <w:u w:val="single"/>
          <w:lang w:val="en-US" w:eastAsia="zh-CN"/>
        </w:rPr>
        <w:t>依法缴纳税收和社会保障资金的相关材料</w:t>
      </w:r>
      <w:r>
        <w:rPr>
          <w:rFonts w:hint="eastAsia" w:ascii="宋体" w:hAnsi="宋体" w:eastAsia="宋体" w:cs="宋体"/>
          <w:i/>
          <w:iCs/>
          <w:color w:val="auto"/>
          <w:spacing w:val="0"/>
          <w:sz w:val="24"/>
          <w:szCs w:val="24"/>
          <w:highlight w:val="none"/>
          <w:u w:val="single"/>
          <w:lang w:eastAsia="zh-CN"/>
        </w:rPr>
        <w:t>（</w:t>
      </w:r>
      <w:r>
        <w:rPr>
          <w:rFonts w:hint="eastAsia" w:ascii="宋体" w:hAnsi="宋体" w:eastAsia="宋体" w:cs="宋体"/>
          <w:i/>
          <w:iCs/>
          <w:color w:val="auto"/>
          <w:spacing w:val="0"/>
          <w:sz w:val="24"/>
          <w:szCs w:val="24"/>
          <w:highlight w:val="none"/>
          <w:u w:val="single"/>
          <w:lang w:val="en-US" w:eastAsia="zh-CN"/>
        </w:rPr>
        <w:t>若供应商依法享受缓缴、免缴税收、社会保障资金的，提供相关证明材料</w:t>
      </w:r>
      <w:r>
        <w:rPr>
          <w:rFonts w:hint="eastAsia" w:ascii="宋体" w:hAnsi="宋体" w:eastAsia="宋体" w:cs="宋体"/>
          <w:i/>
          <w:iCs/>
          <w:color w:val="auto"/>
          <w:spacing w:val="0"/>
          <w:sz w:val="24"/>
          <w:szCs w:val="24"/>
          <w:highlight w:val="none"/>
          <w:u w:val="single"/>
          <w:lang w:eastAsia="zh-CN"/>
        </w:rPr>
        <w:t>）</w:t>
      </w:r>
      <w:r>
        <w:rPr>
          <w:rFonts w:hint="eastAsia" w:ascii="宋体" w:hAnsi="宋体" w:eastAsia="宋体" w:cs="宋体"/>
          <w:bCs/>
          <w:i/>
          <w:iCs/>
          <w:caps w:val="0"/>
          <w:spacing w:val="0"/>
          <w:sz w:val="24"/>
          <w:szCs w:val="24"/>
          <w:highlight w:val="none"/>
          <w:u w:val="single"/>
          <w:lang w:val="en-US" w:eastAsia="zh-CN"/>
        </w:rPr>
        <w:t>；</w:t>
      </w:r>
    </w:p>
    <w:p>
      <w:pPr>
        <w:spacing w:line="360" w:lineRule="auto"/>
        <w:ind w:firstLine="480"/>
        <w:rPr>
          <w:rFonts w:hint="eastAsia" w:ascii="宋体" w:hAnsi="宋体" w:eastAsia="宋体" w:cs="宋体"/>
          <w:bCs/>
          <w:i/>
          <w:iCs/>
          <w:caps w:val="0"/>
          <w:spacing w:val="0"/>
          <w:sz w:val="24"/>
          <w:szCs w:val="24"/>
          <w:highlight w:val="none"/>
          <w:u w:val="single"/>
        </w:rPr>
      </w:pPr>
      <w:r>
        <w:rPr>
          <w:rFonts w:hint="eastAsia" w:ascii="宋体" w:hAnsi="宋体" w:eastAsia="宋体" w:cs="宋体"/>
          <w:bCs/>
          <w:i/>
          <w:iCs/>
          <w:caps w:val="0"/>
          <w:spacing w:val="0"/>
          <w:sz w:val="24"/>
          <w:szCs w:val="24"/>
          <w:highlight w:val="none"/>
          <w:u w:val="single"/>
          <w:lang w:val="en-US" w:eastAsia="zh-CN"/>
        </w:rPr>
        <w:t>4</w:t>
      </w:r>
      <w:r>
        <w:rPr>
          <w:rStyle w:val="199"/>
          <w:rFonts w:hint="eastAsia" w:ascii="宋体" w:hAnsi="宋体" w:eastAsia="宋体" w:cs="宋体"/>
          <w:b w:val="0"/>
          <w:i/>
          <w:iCs/>
          <w:caps w:val="0"/>
          <w:color w:val="auto"/>
          <w:spacing w:val="0"/>
          <w:sz w:val="24"/>
          <w:highlight w:val="none"/>
          <w:u w:val="single"/>
          <w:lang w:val="en-US" w:eastAsia="zh-CN"/>
        </w:rPr>
        <w:t>．</w:t>
      </w:r>
      <w:r>
        <w:rPr>
          <w:rFonts w:hint="eastAsia" w:ascii="宋体" w:hAnsi="宋体" w:eastAsia="宋体" w:cs="宋体"/>
          <w:bCs/>
          <w:i/>
          <w:iCs/>
          <w:caps w:val="0"/>
          <w:spacing w:val="0"/>
          <w:sz w:val="24"/>
          <w:szCs w:val="24"/>
          <w:highlight w:val="none"/>
          <w:u w:val="single"/>
          <w:lang w:val="en-US" w:eastAsia="zh-CN"/>
        </w:rPr>
        <w:t>具备履行合同所必需的设备和专业技术能力的书面声明</w:t>
      </w:r>
      <w:r>
        <w:rPr>
          <w:rFonts w:hint="eastAsia" w:ascii="宋体" w:hAnsi="宋体" w:eastAsia="宋体" w:cs="宋体"/>
          <w:i/>
          <w:iCs/>
          <w:caps w:val="0"/>
          <w:color w:val="000000"/>
          <w:spacing w:val="0"/>
          <w:sz w:val="24"/>
          <w:highlight w:val="none"/>
          <w:u w:val="single"/>
          <w:lang w:val="en-US" w:eastAsia="zh-CN"/>
        </w:rPr>
        <w:t>（格式见后）</w:t>
      </w:r>
      <w:r>
        <w:rPr>
          <w:rFonts w:hint="eastAsia" w:ascii="宋体" w:hAnsi="宋体" w:eastAsia="宋体" w:cs="宋体"/>
          <w:bCs/>
          <w:i/>
          <w:iCs/>
          <w:caps w:val="0"/>
          <w:spacing w:val="0"/>
          <w:sz w:val="24"/>
          <w:szCs w:val="24"/>
          <w:highlight w:val="none"/>
          <w:u w:val="single"/>
          <w:lang w:val="en-US" w:eastAsia="zh-CN"/>
        </w:rPr>
        <w:t>；</w:t>
      </w:r>
    </w:p>
    <w:p>
      <w:pPr>
        <w:spacing w:line="360" w:lineRule="auto"/>
        <w:ind w:firstLine="480"/>
        <w:rPr>
          <w:rFonts w:hint="eastAsia" w:ascii="宋体" w:hAnsi="宋体" w:eastAsia="宋体" w:cs="宋体"/>
          <w:bCs/>
          <w:i/>
          <w:iCs/>
          <w:caps w:val="0"/>
          <w:spacing w:val="0"/>
          <w:sz w:val="24"/>
          <w:szCs w:val="24"/>
          <w:highlight w:val="none"/>
          <w:u w:val="single"/>
        </w:rPr>
      </w:pPr>
      <w:r>
        <w:rPr>
          <w:rFonts w:hint="eastAsia" w:ascii="宋体" w:hAnsi="宋体" w:eastAsia="宋体" w:cs="宋体"/>
          <w:bCs/>
          <w:i/>
          <w:iCs/>
          <w:caps w:val="0"/>
          <w:spacing w:val="0"/>
          <w:sz w:val="24"/>
          <w:szCs w:val="24"/>
          <w:highlight w:val="none"/>
          <w:u w:val="single"/>
          <w:lang w:val="en-US" w:eastAsia="zh-CN"/>
        </w:rPr>
        <w:t>5</w:t>
      </w:r>
      <w:r>
        <w:rPr>
          <w:rStyle w:val="199"/>
          <w:rFonts w:hint="eastAsia" w:ascii="宋体" w:hAnsi="宋体" w:eastAsia="宋体" w:cs="宋体"/>
          <w:b w:val="0"/>
          <w:i/>
          <w:iCs/>
          <w:caps w:val="0"/>
          <w:color w:val="auto"/>
          <w:spacing w:val="0"/>
          <w:sz w:val="24"/>
          <w:highlight w:val="none"/>
          <w:u w:val="single"/>
          <w:lang w:val="en-US" w:eastAsia="zh-CN"/>
        </w:rPr>
        <w:t>．</w:t>
      </w:r>
      <w:r>
        <w:rPr>
          <w:rFonts w:hint="eastAsia" w:ascii="宋体" w:hAnsi="宋体" w:eastAsia="宋体" w:cs="宋体"/>
          <w:bCs/>
          <w:i/>
          <w:iCs/>
          <w:caps w:val="0"/>
          <w:spacing w:val="0"/>
          <w:sz w:val="24"/>
          <w:szCs w:val="24"/>
          <w:highlight w:val="none"/>
          <w:u w:val="single"/>
          <w:lang w:val="en-US" w:eastAsia="zh-CN"/>
        </w:rPr>
        <w:t>参加政府采购活动前3年内在经营活动中没有重大违法记录的书面声明</w:t>
      </w:r>
      <w:r>
        <w:rPr>
          <w:rFonts w:hint="eastAsia" w:ascii="宋体" w:hAnsi="宋体" w:eastAsia="宋体" w:cs="宋体"/>
          <w:i/>
          <w:iCs/>
          <w:caps w:val="0"/>
          <w:color w:val="000000"/>
          <w:spacing w:val="0"/>
          <w:sz w:val="24"/>
          <w:highlight w:val="none"/>
          <w:u w:val="single"/>
          <w:lang w:val="en-US" w:eastAsia="zh-CN"/>
        </w:rPr>
        <w:t>（格式见后）</w:t>
      </w:r>
      <w:r>
        <w:rPr>
          <w:rFonts w:hint="eastAsia" w:ascii="宋体" w:hAnsi="宋体" w:eastAsia="宋体" w:cs="宋体"/>
          <w:bCs/>
          <w:i/>
          <w:iCs/>
          <w:caps w:val="0"/>
          <w:spacing w:val="0"/>
          <w:sz w:val="24"/>
          <w:szCs w:val="24"/>
          <w:highlight w:val="none"/>
          <w:u w:val="single"/>
          <w:lang w:val="en-US" w:eastAsia="zh-CN"/>
        </w:rPr>
        <w:t>；</w:t>
      </w:r>
    </w:p>
    <w:p>
      <w:pPr>
        <w:spacing w:line="360" w:lineRule="auto"/>
        <w:ind w:firstLine="480"/>
        <w:rPr>
          <w:rFonts w:hint="eastAsia" w:ascii="宋体" w:hAnsi="宋体" w:eastAsia="宋体" w:cs="宋体"/>
          <w:bCs/>
          <w:i/>
          <w:iCs/>
          <w:caps w:val="0"/>
          <w:spacing w:val="0"/>
          <w:sz w:val="24"/>
          <w:szCs w:val="24"/>
          <w:highlight w:val="none"/>
          <w:u w:val="single"/>
        </w:rPr>
      </w:pPr>
      <w:r>
        <w:rPr>
          <w:rFonts w:hint="eastAsia" w:ascii="宋体" w:hAnsi="宋体" w:eastAsia="宋体" w:cs="宋体"/>
          <w:bCs/>
          <w:i/>
          <w:iCs/>
          <w:caps w:val="0"/>
          <w:spacing w:val="0"/>
          <w:sz w:val="24"/>
          <w:szCs w:val="24"/>
          <w:highlight w:val="none"/>
          <w:u w:val="single"/>
          <w:lang w:val="en-US" w:eastAsia="zh-CN"/>
        </w:rPr>
        <w:t>6</w:t>
      </w:r>
      <w:r>
        <w:rPr>
          <w:rStyle w:val="199"/>
          <w:rFonts w:hint="eastAsia" w:ascii="宋体" w:hAnsi="宋体" w:eastAsia="宋体" w:cs="宋体"/>
          <w:b w:val="0"/>
          <w:i/>
          <w:iCs/>
          <w:caps w:val="0"/>
          <w:color w:val="auto"/>
          <w:spacing w:val="0"/>
          <w:sz w:val="24"/>
          <w:highlight w:val="none"/>
          <w:u w:val="single"/>
          <w:lang w:val="en-US" w:eastAsia="zh-CN"/>
        </w:rPr>
        <w:t>．</w:t>
      </w:r>
      <w:r>
        <w:rPr>
          <w:rFonts w:hint="eastAsia" w:ascii="宋体" w:hAnsi="宋体" w:eastAsia="宋体" w:cs="宋体"/>
          <w:i/>
          <w:iCs/>
          <w:color w:val="000000"/>
          <w:sz w:val="24"/>
          <w:szCs w:val="24"/>
          <w:highlight w:val="none"/>
          <w:u w:val="single"/>
          <w:lang w:val="en-US" w:eastAsia="zh-CN" w:bidi="ar"/>
        </w:rPr>
        <w:t>授权委托书（被授权人非法定代表人的，应提供授权委托书；被授权人是法定代表人的，应提供授权委托书或法定代表人身份证明书。格式见后）</w:t>
      </w:r>
      <w:r>
        <w:rPr>
          <w:rFonts w:hint="eastAsia" w:ascii="宋体" w:hAnsi="宋体" w:eastAsia="宋体" w:cs="宋体"/>
          <w:bCs/>
          <w:i/>
          <w:iCs/>
          <w:caps w:val="0"/>
          <w:spacing w:val="0"/>
          <w:sz w:val="24"/>
          <w:szCs w:val="24"/>
          <w:highlight w:val="none"/>
          <w:u w:val="single"/>
          <w:lang w:val="en-US" w:eastAsia="zh-CN"/>
        </w:rPr>
        <w:t>；</w:t>
      </w:r>
    </w:p>
    <w:p>
      <w:pPr>
        <w:spacing w:line="360" w:lineRule="auto"/>
        <w:ind w:firstLine="480"/>
        <w:rPr>
          <w:rFonts w:hint="eastAsia" w:ascii="宋体" w:hAnsi="宋体" w:eastAsia="宋体" w:cs="宋体"/>
          <w:bCs/>
          <w:i/>
          <w:iCs/>
          <w:caps w:val="0"/>
          <w:spacing w:val="0"/>
          <w:sz w:val="24"/>
          <w:szCs w:val="24"/>
          <w:highlight w:val="none"/>
          <w:u w:val="single"/>
        </w:rPr>
      </w:pPr>
      <w:r>
        <w:rPr>
          <w:rFonts w:hint="eastAsia" w:ascii="宋体" w:hAnsi="宋体" w:eastAsia="宋体" w:cs="宋体"/>
          <w:bCs/>
          <w:i/>
          <w:iCs/>
          <w:caps w:val="0"/>
          <w:spacing w:val="0"/>
          <w:sz w:val="24"/>
          <w:szCs w:val="24"/>
          <w:highlight w:val="none"/>
          <w:u w:val="single"/>
          <w:lang w:val="en-US" w:eastAsia="zh-CN"/>
        </w:rPr>
        <w:t>7</w:t>
      </w:r>
      <w:r>
        <w:rPr>
          <w:rStyle w:val="199"/>
          <w:rFonts w:hint="eastAsia" w:ascii="宋体" w:hAnsi="宋体" w:eastAsia="宋体" w:cs="宋体"/>
          <w:b w:val="0"/>
          <w:i/>
          <w:iCs/>
          <w:caps w:val="0"/>
          <w:color w:val="auto"/>
          <w:spacing w:val="0"/>
          <w:sz w:val="24"/>
          <w:highlight w:val="none"/>
          <w:u w:val="single"/>
          <w:lang w:val="en-US" w:eastAsia="zh-CN"/>
        </w:rPr>
        <w:t>．</w:t>
      </w:r>
      <w:r>
        <w:rPr>
          <w:rFonts w:hint="eastAsia" w:ascii="宋体" w:hAnsi="宋体" w:eastAsia="宋体" w:cs="宋体"/>
          <w:bCs/>
          <w:i/>
          <w:iCs/>
          <w:caps w:val="0"/>
          <w:spacing w:val="0"/>
          <w:sz w:val="24"/>
          <w:szCs w:val="24"/>
          <w:highlight w:val="none"/>
          <w:u w:val="single"/>
          <w:lang w:val="en-US" w:eastAsia="zh-CN"/>
        </w:rPr>
        <w:t>关于资格证明文件的书面承诺</w:t>
      </w:r>
      <w:r>
        <w:rPr>
          <w:rFonts w:hint="eastAsia" w:ascii="宋体" w:hAnsi="宋体" w:eastAsia="宋体" w:cs="宋体"/>
          <w:i/>
          <w:iCs/>
          <w:caps w:val="0"/>
          <w:color w:val="000000"/>
          <w:spacing w:val="0"/>
          <w:sz w:val="24"/>
          <w:highlight w:val="none"/>
          <w:u w:val="single"/>
          <w:lang w:val="en-US" w:eastAsia="zh-CN"/>
        </w:rPr>
        <w:t>（格式见后）</w:t>
      </w:r>
      <w:r>
        <w:rPr>
          <w:rFonts w:hint="eastAsia" w:ascii="宋体" w:hAnsi="宋体" w:eastAsia="宋体" w:cs="宋体"/>
          <w:bCs/>
          <w:i/>
          <w:iCs/>
          <w:caps w:val="0"/>
          <w:spacing w:val="0"/>
          <w:sz w:val="24"/>
          <w:szCs w:val="24"/>
          <w:highlight w:val="none"/>
          <w:u w:val="single"/>
          <w:lang w:val="en-US" w:eastAsia="zh-CN"/>
        </w:rPr>
        <w:t>。</w:t>
      </w:r>
    </w:p>
    <w:p>
      <w:pPr>
        <w:spacing w:line="360" w:lineRule="auto"/>
        <w:ind w:firstLine="482"/>
        <w:rPr>
          <w:rFonts w:hint="eastAsia" w:ascii="宋体" w:hAnsi="宋体" w:eastAsia="宋体" w:cs="宋体"/>
          <w:b/>
          <w:bCs w:val="0"/>
          <w:i/>
          <w:iCs/>
          <w:caps w:val="0"/>
          <w:spacing w:val="0"/>
          <w:sz w:val="24"/>
          <w:szCs w:val="24"/>
          <w:highlight w:val="none"/>
          <w:u w:val="single"/>
        </w:rPr>
      </w:pPr>
      <w:r>
        <w:rPr>
          <w:rFonts w:hint="eastAsia" w:ascii="宋体" w:hAnsi="宋体" w:eastAsia="宋体" w:cs="宋体"/>
          <w:b/>
          <w:bCs w:val="0"/>
          <w:i/>
          <w:iCs/>
          <w:caps w:val="0"/>
          <w:spacing w:val="0"/>
          <w:sz w:val="24"/>
          <w:szCs w:val="24"/>
          <w:highlight w:val="none"/>
          <w:u w:val="single"/>
          <w:lang w:val="en-US" w:eastAsia="zh-CN"/>
        </w:rPr>
        <w:t>（二）落实政府采购政策需满足的资格要求：</w:t>
      </w:r>
    </w:p>
    <w:p>
      <w:pPr>
        <w:spacing w:line="360" w:lineRule="auto"/>
        <w:ind w:firstLine="480"/>
        <w:rPr>
          <w:rFonts w:hint="eastAsia" w:ascii="宋体" w:hAnsi="宋体" w:eastAsia="宋体" w:cs="宋体"/>
          <w:bCs/>
          <w:i/>
          <w:iCs/>
          <w:caps w:val="0"/>
          <w:spacing w:val="0"/>
          <w:sz w:val="24"/>
          <w:szCs w:val="24"/>
          <w:highlight w:val="none"/>
          <w:u w:val="single"/>
        </w:rPr>
      </w:pPr>
      <w:r>
        <w:rPr>
          <w:rFonts w:hint="eastAsia" w:ascii="宋体" w:hAnsi="宋体" w:cs="宋体"/>
          <w:bCs/>
          <w:i/>
          <w:iCs/>
          <w:caps w:val="0"/>
          <w:spacing w:val="0"/>
          <w:sz w:val="24"/>
          <w:szCs w:val="24"/>
          <w:highlight w:val="none"/>
          <w:u w:val="single"/>
          <w:lang w:val="en-US" w:eastAsia="zh-CN"/>
        </w:rPr>
        <w:t>无</w:t>
      </w:r>
      <w:r>
        <w:rPr>
          <w:rFonts w:hint="eastAsia" w:ascii="宋体" w:hAnsi="宋体" w:eastAsia="宋体" w:cs="宋体"/>
          <w:bCs/>
          <w:i/>
          <w:iCs/>
          <w:caps w:val="0"/>
          <w:spacing w:val="0"/>
          <w:sz w:val="24"/>
          <w:szCs w:val="24"/>
          <w:highlight w:val="none"/>
          <w:u w:val="single"/>
          <w:lang w:val="en-US" w:eastAsia="zh-CN"/>
        </w:rPr>
        <w:t>。</w:t>
      </w:r>
    </w:p>
    <w:p>
      <w:pPr>
        <w:spacing w:line="360" w:lineRule="auto"/>
        <w:ind w:firstLine="482"/>
        <w:rPr>
          <w:rFonts w:hint="eastAsia" w:ascii="宋体" w:hAnsi="宋体" w:eastAsia="宋体" w:cs="宋体"/>
          <w:b/>
          <w:bCs w:val="0"/>
          <w:i/>
          <w:iCs/>
          <w:caps w:val="0"/>
          <w:spacing w:val="0"/>
          <w:sz w:val="24"/>
          <w:szCs w:val="24"/>
          <w:highlight w:val="none"/>
          <w:u w:val="single"/>
        </w:rPr>
      </w:pPr>
      <w:r>
        <w:rPr>
          <w:rFonts w:hint="eastAsia" w:ascii="宋体" w:hAnsi="宋体" w:eastAsia="宋体" w:cs="宋体"/>
          <w:b/>
          <w:bCs w:val="0"/>
          <w:i/>
          <w:iCs/>
          <w:caps w:val="0"/>
          <w:spacing w:val="0"/>
          <w:sz w:val="24"/>
          <w:szCs w:val="24"/>
          <w:highlight w:val="none"/>
          <w:u w:val="single"/>
          <w:lang w:val="en-US" w:eastAsia="zh-CN"/>
        </w:rPr>
        <w:t>（三）本项目的特定资格要求：</w:t>
      </w:r>
    </w:p>
    <w:p>
      <w:pPr>
        <w:pStyle w:val="451"/>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outlineLvl w:val="9"/>
        <w:rPr>
          <w:rStyle w:val="343"/>
          <w:rFonts w:hint="default" w:ascii="宋体" w:hAnsi="宋体" w:eastAsia="宋体" w:cs="宋体"/>
          <w:b w:val="0"/>
          <w:i/>
          <w:iCs/>
          <w:caps w:val="0"/>
          <w:color w:val="auto"/>
          <w:spacing w:val="0"/>
          <w:sz w:val="24"/>
          <w:highlight w:val="none"/>
          <w:u w:val="single"/>
          <w:lang w:val="en-US" w:eastAsia="zh-CN"/>
        </w:rPr>
      </w:pPr>
      <w:r>
        <w:rPr>
          <w:rStyle w:val="343"/>
          <w:rFonts w:hint="default" w:ascii="宋体" w:hAnsi="宋体" w:eastAsia="宋体" w:cs="宋体"/>
          <w:b w:val="0"/>
          <w:i/>
          <w:iCs/>
          <w:caps w:val="0"/>
          <w:color w:val="auto"/>
          <w:spacing w:val="0"/>
          <w:sz w:val="24"/>
          <w:highlight w:val="none"/>
          <w:u w:val="single"/>
          <w:lang w:val="en-US" w:eastAsia="zh-CN"/>
        </w:rPr>
        <w:t>1．供应商须具有</w:t>
      </w:r>
      <w:r>
        <w:rPr>
          <w:rStyle w:val="343"/>
          <w:rFonts w:hint="eastAsia" w:ascii="宋体" w:hAnsi="宋体" w:eastAsia="宋体" w:cs="宋体"/>
          <w:b w:val="0"/>
          <w:i/>
          <w:iCs/>
          <w:caps w:val="0"/>
          <w:color w:val="auto"/>
          <w:spacing w:val="0"/>
          <w:sz w:val="24"/>
          <w:highlight w:val="none"/>
          <w:u w:val="single"/>
          <w:lang w:val="en-US" w:eastAsia="zh-CN"/>
        </w:rPr>
        <w:t>有效期内的</w:t>
      </w:r>
      <w:r>
        <w:rPr>
          <w:rStyle w:val="343"/>
          <w:rFonts w:hint="default" w:ascii="宋体" w:hAnsi="宋体" w:eastAsia="宋体" w:cs="宋体"/>
          <w:b w:val="0"/>
          <w:i/>
          <w:iCs/>
          <w:caps w:val="0"/>
          <w:color w:val="auto"/>
          <w:spacing w:val="0"/>
          <w:sz w:val="24"/>
          <w:highlight w:val="none"/>
          <w:u w:val="single"/>
          <w:lang w:val="en-US" w:eastAsia="zh-CN"/>
        </w:rPr>
        <w:t>“城镇污水排入排水管网许可证”或“城市排水许可证”或“排污许可证”</w:t>
      </w:r>
      <w:r>
        <w:rPr>
          <w:rStyle w:val="343"/>
          <w:rFonts w:hint="eastAsia" w:ascii="宋体" w:hAnsi="宋体" w:eastAsia="宋体" w:cs="宋体"/>
          <w:b w:val="0"/>
          <w:i/>
          <w:iCs/>
          <w:caps w:val="0"/>
          <w:color w:val="auto"/>
          <w:spacing w:val="0"/>
          <w:sz w:val="24"/>
          <w:highlight w:val="none"/>
          <w:u w:val="single"/>
          <w:lang w:val="en-US" w:eastAsia="zh-CN"/>
        </w:rPr>
        <w:t>或</w:t>
      </w:r>
      <w:r>
        <w:rPr>
          <w:rStyle w:val="343"/>
          <w:rFonts w:hint="default" w:ascii="宋体" w:hAnsi="宋体" w:eastAsia="宋体" w:cs="宋体"/>
          <w:b w:val="0"/>
          <w:i/>
          <w:iCs/>
          <w:caps w:val="0"/>
          <w:color w:val="auto"/>
          <w:spacing w:val="0"/>
          <w:sz w:val="24"/>
          <w:highlight w:val="none"/>
          <w:u w:val="single"/>
          <w:lang w:val="en-US" w:eastAsia="zh-CN"/>
        </w:rPr>
        <w:t>“固定污染源排污登记回执”。</w:t>
      </w:r>
    </w:p>
    <w:p>
      <w:pPr>
        <w:pStyle w:val="451"/>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outlineLvl w:val="9"/>
        <w:rPr>
          <w:rStyle w:val="343"/>
          <w:rFonts w:hint="eastAsia" w:ascii="宋体" w:hAnsi="宋体" w:eastAsia="宋体" w:cs="宋体"/>
          <w:b w:val="0"/>
          <w:i/>
          <w:iCs/>
          <w:caps w:val="0"/>
          <w:color w:val="000000"/>
          <w:spacing w:val="0"/>
          <w:sz w:val="24"/>
          <w:highlight w:val="none"/>
          <w:u w:val="single"/>
          <w:lang w:val="en-US" w:eastAsia="zh-CN"/>
        </w:rPr>
      </w:pPr>
      <w:r>
        <w:rPr>
          <w:rStyle w:val="343"/>
          <w:rFonts w:hint="eastAsia" w:ascii="宋体" w:hAnsi="宋体" w:eastAsia="宋体" w:cs="宋体"/>
          <w:b w:val="0"/>
          <w:i/>
          <w:iCs/>
          <w:caps w:val="0"/>
          <w:color w:val="000000"/>
          <w:spacing w:val="0"/>
          <w:sz w:val="24"/>
          <w:highlight w:val="none"/>
          <w:u w:val="single"/>
          <w:lang w:val="en-US" w:eastAsia="zh-CN"/>
        </w:rPr>
        <w:t>2</w:t>
      </w:r>
      <w:r>
        <w:rPr>
          <w:rStyle w:val="271"/>
          <w:rFonts w:hint="eastAsia" w:ascii="宋体" w:hAnsi="宋体" w:eastAsia="宋体" w:cs="宋体"/>
          <w:b w:val="0"/>
          <w:bCs w:val="0"/>
          <w:i/>
          <w:iCs/>
          <w:caps w:val="0"/>
          <w:color w:val="auto"/>
          <w:spacing w:val="0"/>
          <w:sz w:val="24"/>
          <w:highlight w:val="none"/>
          <w:u w:val="single"/>
          <w:lang w:val="en-US" w:eastAsia="zh-CN"/>
        </w:rPr>
        <w:t>．</w:t>
      </w:r>
      <w:r>
        <w:rPr>
          <w:rStyle w:val="343"/>
          <w:rFonts w:hint="eastAsia" w:ascii="宋体" w:hAnsi="宋体" w:eastAsia="宋体" w:cs="宋体"/>
          <w:b w:val="0"/>
          <w:i/>
          <w:iCs/>
          <w:caps w:val="0"/>
          <w:color w:val="000000"/>
          <w:spacing w:val="0"/>
          <w:sz w:val="24"/>
          <w:highlight w:val="none"/>
          <w:u w:val="single"/>
          <w:lang w:val="en-US" w:eastAsia="zh-CN"/>
        </w:rPr>
        <w:t>单位负责人为同一人或者存在直接控股、管理关系的不同供应商，不得参加同一合同下的采购活动。（提供承诺函）</w:t>
      </w:r>
    </w:p>
    <w:p>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i/>
          <w:iCs/>
          <w:caps w:val="0"/>
          <w:spacing w:val="0"/>
          <w:sz w:val="24"/>
          <w:highlight w:val="none"/>
          <w:u w:val="single"/>
        </w:rPr>
      </w:pPr>
      <w:r>
        <w:rPr>
          <w:rStyle w:val="343"/>
          <w:rFonts w:hint="eastAsia" w:ascii="宋体" w:hAnsi="宋体" w:cs="宋体"/>
          <w:b w:val="0"/>
          <w:i/>
          <w:iCs/>
          <w:caps w:val="0"/>
          <w:color w:val="000000"/>
          <w:spacing w:val="0"/>
          <w:sz w:val="24"/>
          <w:highlight w:val="none"/>
          <w:u w:val="single"/>
          <w:lang w:val="en-US" w:eastAsia="zh-CN"/>
        </w:rPr>
        <w:t>3</w:t>
      </w:r>
      <w:r>
        <w:rPr>
          <w:rStyle w:val="271"/>
          <w:rFonts w:hint="eastAsia" w:ascii="宋体" w:hAnsi="宋体" w:eastAsia="宋体" w:cs="宋体"/>
          <w:b w:val="0"/>
          <w:bCs w:val="0"/>
          <w:i/>
          <w:iCs/>
          <w:caps w:val="0"/>
          <w:color w:val="auto"/>
          <w:spacing w:val="0"/>
          <w:sz w:val="24"/>
          <w:highlight w:val="none"/>
          <w:u w:val="single"/>
          <w:lang w:val="en-US" w:eastAsia="zh-CN"/>
        </w:rPr>
        <w:t>．</w:t>
      </w:r>
      <w:r>
        <w:rPr>
          <w:rStyle w:val="343"/>
          <w:rFonts w:hint="eastAsia" w:ascii="宋体" w:hAnsi="宋体" w:eastAsia="宋体" w:cs="宋体"/>
          <w:b w:val="0"/>
          <w:i/>
          <w:iCs/>
          <w:caps w:val="0"/>
          <w:color w:val="000000"/>
          <w:spacing w:val="0"/>
          <w:sz w:val="24"/>
          <w:highlight w:val="none"/>
          <w:u w:val="single"/>
          <w:lang w:val="en-US" w:eastAsia="zh-CN"/>
        </w:rPr>
        <w:t>未被“信用中国”网站（www.creditchina.gov.cn）列入失信被执行人、重大税收违法案件当事人名单、政府采购严重失信行为记录名单。</w:t>
      </w:r>
    </w:p>
    <w:p>
      <w:pPr>
        <w:spacing w:line="360" w:lineRule="auto"/>
        <w:ind w:firstLine="480"/>
        <w:rPr>
          <w:rFonts w:hint="eastAsia" w:ascii="宋体" w:hAnsi="宋体" w:eastAsia="宋体" w:cs="宋体"/>
          <w:bCs/>
          <w:i/>
          <w:iCs/>
          <w:caps w:val="0"/>
          <w:spacing w:val="0"/>
          <w:sz w:val="24"/>
          <w:szCs w:val="24"/>
          <w:highlight w:val="none"/>
          <w:u w:val="single"/>
          <w:lang w:val="en-US" w:eastAsia="zh-CN"/>
        </w:rPr>
      </w:pPr>
    </w:p>
    <w:p>
      <w:pPr>
        <w:spacing w:line="360" w:lineRule="auto"/>
        <w:jc w:val="center"/>
        <w:rPr>
          <w:rFonts w:hint="eastAsia" w:ascii="宋体" w:hAnsi="宋体" w:eastAsia="宋体" w:cs="宋体"/>
          <w:bCs/>
          <w:i/>
          <w:iCs/>
          <w:caps w:val="0"/>
          <w:spacing w:val="0"/>
          <w:sz w:val="24"/>
          <w:szCs w:val="24"/>
          <w:highlight w:val="none"/>
          <w:u w:val="single"/>
        </w:rPr>
        <w:sectPr>
          <w:pgSz w:w="11906" w:h="16838"/>
          <w:pgMar w:top="1440" w:right="1080" w:bottom="1440" w:left="1080" w:header="851" w:footer="992" w:gutter="0"/>
          <w:cols w:space="1701" w:num="1"/>
          <w:titlePg/>
          <w:docGrid w:linePitch="360" w:charSpace="0"/>
        </w:sectPr>
      </w:pPr>
    </w:p>
    <w:p>
      <w:pPr>
        <w:spacing w:line="360" w:lineRule="auto"/>
        <w:jc w:val="center"/>
        <w:rPr>
          <w:rFonts w:hint="eastAsia" w:ascii="宋体" w:hAnsi="宋体" w:eastAsia="宋体" w:cs="宋体"/>
          <w:b/>
          <w:bCs/>
          <w:caps w:val="0"/>
          <w:spacing w:val="0"/>
          <w:sz w:val="30"/>
          <w:szCs w:val="30"/>
          <w:highlight w:val="none"/>
        </w:rPr>
      </w:pPr>
      <w:r>
        <w:rPr>
          <w:rFonts w:hint="eastAsia" w:ascii="宋体" w:hAnsi="宋体" w:eastAsia="宋体" w:cs="宋体"/>
          <w:b/>
          <w:bCs/>
          <w:caps w:val="0"/>
          <w:spacing w:val="0"/>
          <w:sz w:val="30"/>
          <w:szCs w:val="30"/>
          <w:highlight w:val="none"/>
        </w:rPr>
        <w:t>具备履行合同所必需的设备和专业技术能力的书面声明</w:t>
      </w:r>
    </w:p>
    <w:p>
      <w:pPr>
        <w:spacing w:line="360" w:lineRule="auto"/>
        <w:jc w:val="center"/>
        <w:rPr>
          <w:rFonts w:hint="eastAsia" w:ascii="宋体" w:hAnsi="宋体" w:eastAsia="宋体" w:cs="宋体"/>
          <w:caps w:val="0"/>
          <w:spacing w:val="0"/>
          <w:highlight w:val="none"/>
        </w:rPr>
      </w:pPr>
    </w:p>
    <w:p>
      <w:pPr>
        <w:spacing w:line="360" w:lineRule="auto"/>
        <w:ind w:firstLine="480"/>
        <w:rPr>
          <w:rFonts w:hint="eastAsia" w:ascii="宋体" w:hAnsi="宋体" w:eastAsia="宋体" w:cs="宋体"/>
          <w:caps w:val="0"/>
          <w:spacing w:val="0"/>
          <w:sz w:val="24"/>
          <w:szCs w:val="24"/>
          <w:highlight w:val="none"/>
        </w:rPr>
      </w:pP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我单位郑重声明：我单位具备履行本项采购合同所必需的设备和专业技术能力</w:t>
      </w:r>
      <w:r>
        <w:rPr>
          <w:rFonts w:hint="eastAsia" w:ascii="宋体" w:hAnsi="宋体" w:eastAsia="宋体" w:cs="宋体"/>
          <w:caps w:val="0"/>
          <w:spacing w:val="0"/>
          <w:sz w:val="24"/>
          <w:szCs w:val="24"/>
          <w:highlight w:val="none"/>
          <w:lang w:eastAsia="zh-CN"/>
        </w:rPr>
        <w:t>。</w:t>
      </w:r>
    </w:p>
    <w:p>
      <w:pPr>
        <w:spacing w:line="360" w:lineRule="auto"/>
        <w:rPr>
          <w:rFonts w:hint="eastAsia" w:ascii="宋体" w:hAnsi="宋体" w:eastAsia="宋体" w:cs="宋体"/>
          <w:caps w:val="0"/>
          <w:spacing w:val="0"/>
          <w:sz w:val="24"/>
          <w:szCs w:val="24"/>
          <w:highlight w:val="none"/>
        </w:rPr>
      </w:pPr>
    </w:p>
    <w:p>
      <w:pPr>
        <w:spacing w:line="360" w:lineRule="auto"/>
        <w:ind w:firstLine="4800"/>
        <w:rPr>
          <w:rFonts w:hint="eastAsia" w:ascii="宋体" w:hAnsi="宋体" w:eastAsia="宋体" w:cs="宋体"/>
          <w:caps w:val="0"/>
          <w:spacing w:val="0"/>
          <w:highlight w:val="none"/>
        </w:rPr>
      </w:pPr>
      <w:r>
        <w:rPr>
          <w:rFonts w:hint="eastAsia" w:ascii="宋体" w:hAnsi="宋体" w:eastAsia="宋体" w:cs="宋体"/>
          <w:caps w:val="0"/>
          <w:spacing w:val="0"/>
          <w:sz w:val="24"/>
          <w:szCs w:val="24"/>
          <w:highlight w:val="none"/>
        </w:rPr>
        <w:t>投标单位（加盖公章）：</w:t>
      </w:r>
    </w:p>
    <w:p>
      <w:pPr>
        <w:spacing w:line="360" w:lineRule="auto"/>
        <w:jc w:val="center"/>
        <w:rPr>
          <w:rFonts w:hint="eastAsia" w:ascii="宋体" w:hAnsi="宋体" w:eastAsia="宋体" w:cs="宋体"/>
          <w:b/>
          <w:bCs/>
          <w:caps w:val="0"/>
          <w:spacing w:val="0"/>
          <w:sz w:val="32"/>
          <w:szCs w:val="32"/>
          <w:highlight w:val="none"/>
        </w:rPr>
        <w:sectPr>
          <w:pgSz w:w="11906" w:h="16838"/>
          <w:pgMar w:top="1440" w:right="1080" w:bottom="1440" w:left="1080" w:header="851" w:footer="992" w:gutter="0"/>
          <w:cols w:space="1701" w:num="1"/>
          <w:titlePg/>
          <w:docGrid w:linePitch="360" w:charSpace="0"/>
        </w:sectPr>
      </w:pPr>
      <w:bookmarkStart w:id="285" w:name="_Toc308"/>
    </w:p>
    <w:p>
      <w:pPr>
        <w:spacing w:line="360" w:lineRule="auto"/>
        <w:jc w:val="center"/>
        <w:rPr>
          <w:rFonts w:hint="eastAsia" w:ascii="宋体" w:hAnsi="宋体" w:eastAsia="宋体" w:cs="宋体"/>
          <w:b/>
          <w:bCs/>
          <w:caps w:val="0"/>
          <w:spacing w:val="0"/>
          <w:sz w:val="30"/>
          <w:szCs w:val="30"/>
          <w:highlight w:val="none"/>
        </w:rPr>
      </w:pPr>
      <w:r>
        <w:rPr>
          <w:rFonts w:hint="eastAsia" w:ascii="宋体" w:hAnsi="宋体" w:eastAsia="宋体" w:cs="宋体"/>
          <w:b/>
          <w:bCs/>
          <w:caps w:val="0"/>
          <w:spacing w:val="0"/>
          <w:sz w:val="30"/>
          <w:szCs w:val="30"/>
          <w:highlight w:val="none"/>
        </w:rPr>
        <w:t>参加</w:t>
      </w:r>
      <w:r>
        <w:rPr>
          <w:rFonts w:hint="eastAsia" w:ascii="宋体" w:hAnsi="宋体" w:cs="宋体"/>
          <w:b/>
          <w:bCs/>
          <w:caps w:val="0"/>
          <w:spacing w:val="0"/>
          <w:sz w:val="30"/>
          <w:szCs w:val="30"/>
          <w:highlight w:val="none"/>
          <w:lang w:val="en-US" w:eastAsia="zh-CN"/>
        </w:rPr>
        <w:t>政府</w:t>
      </w:r>
      <w:r>
        <w:rPr>
          <w:rFonts w:hint="eastAsia" w:ascii="宋体" w:hAnsi="宋体" w:eastAsia="宋体" w:cs="宋体"/>
          <w:b/>
          <w:bCs/>
          <w:caps w:val="0"/>
          <w:spacing w:val="0"/>
          <w:sz w:val="30"/>
          <w:szCs w:val="30"/>
          <w:highlight w:val="none"/>
        </w:rPr>
        <w:t>采购活动前3年内在经营活动中没有重大违法记录的书面声明</w:t>
      </w:r>
      <w:bookmarkEnd w:id="285"/>
    </w:p>
    <w:p>
      <w:pPr>
        <w:spacing w:line="360" w:lineRule="auto"/>
        <w:jc w:val="center"/>
        <w:rPr>
          <w:rFonts w:hint="eastAsia" w:ascii="宋体" w:hAnsi="宋体" w:eastAsia="宋体" w:cs="宋体"/>
          <w:b/>
          <w:caps w:val="0"/>
          <w:spacing w:val="0"/>
          <w:sz w:val="48"/>
          <w:szCs w:val="48"/>
          <w:highlight w:val="none"/>
        </w:rPr>
      </w:pPr>
    </w:p>
    <w:p>
      <w:pPr>
        <w:spacing w:line="360" w:lineRule="auto"/>
        <w:jc w:val="center"/>
        <w:rPr>
          <w:rFonts w:hint="eastAsia" w:ascii="宋体" w:hAnsi="宋体" w:eastAsia="宋体" w:cs="宋体"/>
          <w:b/>
          <w:caps w:val="0"/>
          <w:spacing w:val="0"/>
          <w:sz w:val="48"/>
          <w:szCs w:val="48"/>
          <w:highlight w:val="none"/>
        </w:rPr>
      </w:pP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我单位郑重声明：参加本次</w:t>
      </w:r>
      <w:r>
        <w:rPr>
          <w:rFonts w:hint="eastAsia" w:ascii="宋体" w:hAnsi="宋体" w:eastAsia="宋体" w:cs="宋体"/>
          <w:caps w:val="0"/>
          <w:spacing w:val="0"/>
          <w:sz w:val="24"/>
          <w:szCs w:val="24"/>
          <w:highlight w:val="none"/>
          <w:lang w:val="en-US" w:eastAsia="zh-CN"/>
        </w:rPr>
        <w:t>政府</w:t>
      </w:r>
      <w:r>
        <w:rPr>
          <w:rFonts w:hint="eastAsia" w:ascii="宋体" w:hAnsi="宋体" w:eastAsia="宋体" w:cs="宋体"/>
          <w:caps w:val="0"/>
          <w:spacing w:val="0"/>
          <w:sz w:val="24"/>
          <w:szCs w:val="24"/>
          <w:highlight w:val="none"/>
        </w:rPr>
        <w:t>采购活动前3年内，我单位在经营活动中没有因违法经营受到刑事处罚或者责令停产停业、吊销许可证或者执照、较大数额罚款等行政处罚。</w:t>
      </w:r>
    </w:p>
    <w:p>
      <w:pPr>
        <w:spacing w:line="360" w:lineRule="auto"/>
        <w:ind w:firstLine="420"/>
        <w:rPr>
          <w:rFonts w:hint="eastAsia" w:ascii="宋体" w:hAnsi="宋体" w:eastAsia="宋体" w:cs="宋体"/>
          <w:caps w:val="0"/>
          <w:spacing w:val="0"/>
          <w:highlight w:val="none"/>
        </w:rPr>
      </w:pPr>
    </w:p>
    <w:p>
      <w:pPr>
        <w:spacing w:line="360" w:lineRule="auto"/>
        <w:ind w:firstLine="420"/>
        <w:rPr>
          <w:rFonts w:hint="eastAsia" w:ascii="宋体" w:hAnsi="宋体" w:eastAsia="宋体" w:cs="宋体"/>
          <w:caps w:val="0"/>
          <w:spacing w:val="0"/>
          <w:highlight w:val="none"/>
        </w:rPr>
      </w:pPr>
    </w:p>
    <w:p>
      <w:pPr>
        <w:pStyle w:val="355"/>
        <w:spacing w:line="360" w:lineRule="auto"/>
        <w:ind w:firstLine="4560"/>
        <w:jc w:val="left"/>
        <w:outlineLvl w:val="9"/>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投标单位（加盖公章）：</w:t>
      </w:r>
    </w:p>
    <w:p>
      <w:pPr>
        <w:pStyle w:val="355"/>
        <w:jc w:val="left"/>
        <w:outlineLvl w:val="9"/>
        <w:rPr>
          <w:rFonts w:hint="eastAsia" w:ascii="宋体" w:hAnsi="宋体" w:eastAsia="宋体" w:cs="宋体"/>
          <w:caps w:val="0"/>
          <w:spacing w:val="0"/>
          <w:sz w:val="24"/>
          <w:szCs w:val="24"/>
          <w:highlight w:val="none"/>
        </w:rPr>
        <w:sectPr>
          <w:pgSz w:w="11906" w:h="16838"/>
          <w:pgMar w:top="1440" w:right="1080" w:bottom="1440" w:left="1080" w:header="851" w:footer="992" w:gutter="0"/>
          <w:cols w:space="1701" w:num="1"/>
          <w:titlePg/>
          <w:docGrid w:linePitch="360" w:charSpace="0"/>
        </w:sectPr>
      </w:pPr>
    </w:p>
    <w:p>
      <w:pPr>
        <w:pStyle w:val="625"/>
        <w:spacing w:before="320" w:after="320"/>
        <w:jc w:val="center"/>
        <w:rPr>
          <w:rStyle w:val="271"/>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授权</w:t>
      </w:r>
      <w:r>
        <w:rPr>
          <w:rStyle w:val="271"/>
          <w:rFonts w:hint="eastAsia" w:ascii="宋体" w:hAnsi="宋体" w:eastAsia="宋体" w:cs="宋体"/>
          <w:b/>
          <w:bCs/>
          <w:color w:val="000000"/>
          <w:sz w:val="32"/>
          <w:szCs w:val="32"/>
          <w:highlight w:val="none"/>
        </w:rPr>
        <w:t>委托书</w:t>
      </w:r>
    </w:p>
    <w:p>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本授权书声明：</w:t>
      </w:r>
      <w:r>
        <w:rPr>
          <w:rFonts w:hint="eastAsia" w:ascii="宋体" w:hAnsi="宋体" w:eastAsia="宋体" w:cs="宋体"/>
          <w:color w:val="000000"/>
          <w:sz w:val="24"/>
          <w:szCs w:val="24"/>
          <w:highlight w:val="none"/>
          <w:u w:val="single"/>
          <w:lang w:val="en-US" w:eastAsia="zh-CN"/>
        </w:rPr>
        <w:t>（供应商名称）</w:t>
      </w:r>
      <w:r>
        <w:rPr>
          <w:rFonts w:hint="eastAsia" w:ascii="宋体" w:hAnsi="宋体" w:eastAsia="宋体" w:cs="宋体"/>
          <w:color w:val="000000"/>
          <w:sz w:val="24"/>
          <w:szCs w:val="24"/>
          <w:highlight w:val="none"/>
        </w:rPr>
        <w:t>授权</w:t>
      </w:r>
      <w:bookmarkStart w:id="286" w:name="sys_STR"/>
      <w:bookmarkEnd w:id="286"/>
      <w:r>
        <w:rPr>
          <w:rFonts w:hint="eastAsia" w:ascii="宋体" w:hAnsi="宋体" w:eastAsia="宋体" w:cs="宋体"/>
          <w:color w:val="000000"/>
          <w:sz w:val="24"/>
          <w:szCs w:val="24"/>
          <w:highlight w:val="none"/>
          <w:u w:val="single"/>
          <w:lang w:val="en-US" w:eastAsia="zh-CN"/>
        </w:rPr>
        <w:t>（被授权人的姓名）</w:t>
      </w:r>
      <w:r>
        <w:rPr>
          <w:rStyle w:val="271"/>
          <w:rFonts w:hint="eastAsia" w:ascii="宋体" w:hAnsi="宋体" w:eastAsia="宋体" w:cs="宋体"/>
          <w:color w:val="000000"/>
          <w:sz w:val="24"/>
          <w:szCs w:val="24"/>
          <w:highlight w:val="none"/>
        </w:rPr>
        <w:t>（被授权人身份证号码</w:t>
      </w:r>
      <w:r>
        <w:rPr>
          <w:rStyle w:val="271"/>
          <w:rFonts w:hint="eastAsia" w:ascii="宋体" w:hAnsi="宋体" w:eastAsia="宋体" w:cs="宋体"/>
          <w:color w:val="000000"/>
          <w:sz w:val="24"/>
          <w:szCs w:val="24"/>
          <w:highlight w:val="none"/>
          <w:u w:val="none"/>
          <w:lang w:eastAsia="zh-CN"/>
        </w:rPr>
        <w:t>：</w:t>
      </w:r>
      <w:r>
        <w:rPr>
          <w:rStyle w:val="271"/>
          <w:rFonts w:hint="eastAsia" w:ascii="宋体" w:hAnsi="宋体" w:eastAsia="宋体" w:cs="宋体"/>
          <w:color w:val="000000"/>
          <w:sz w:val="24"/>
          <w:szCs w:val="24"/>
          <w:highlight w:val="none"/>
          <w:u w:val="single"/>
          <w:lang w:val="en-US" w:eastAsia="zh-CN"/>
        </w:rPr>
        <w:t xml:space="preserve">           </w:t>
      </w:r>
      <w:r>
        <w:rPr>
          <w:rStyle w:val="271"/>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rPr>
        <w:t>为我方就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（项目编号：    </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rPr>
        <w:t>项目采购活动的合法代理人，以本单位名义全权处理一切与该项目采购有关的事务</w:t>
      </w:r>
      <w:r>
        <w:rPr>
          <w:rFonts w:hint="eastAsia" w:ascii="宋体" w:hAnsi="宋体" w:eastAsia="宋体" w:cs="宋体"/>
          <w:color w:val="000000"/>
          <w:sz w:val="24"/>
          <w:szCs w:val="24"/>
          <w:highlight w:val="none"/>
          <w:lang w:eastAsia="zh-CN"/>
        </w:rPr>
        <w:t>，其代表本单位处理相关事项所产生的一切责任由本单位承担。</w:t>
      </w:r>
    </w:p>
    <w:p>
      <w:pPr>
        <w:pStyle w:val="471"/>
        <w:spacing w:before="240" w:after="240"/>
        <w:ind w:firstLine="50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本授权书于</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none"/>
        </w:rPr>
        <w:t>年</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single"/>
          <w:lang w:val="en-US"/>
        </w:rPr>
        <w:t xml:space="preserve"> </w:t>
      </w:r>
      <w:r>
        <w:rPr>
          <w:rStyle w:val="271"/>
          <w:rFonts w:hint="eastAsia" w:ascii="宋体" w:hAnsi="宋体" w:eastAsia="宋体" w:cs="宋体"/>
          <w:color w:val="000000"/>
          <w:sz w:val="24"/>
          <w:szCs w:val="24"/>
          <w:highlight w:val="none"/>
          <w:u w:val="none"/>
        </w:rPr>
        <w:t>月</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none"/>
        </w:rPr>
        <w:t>日</w:t>
      </w:r>
      <w:r>
        <w:rPr>
          <w:rFonts w:hint="eastAsia" w:ascii="宋体" w:hAnsi="宋体" w:eastAsia="宋体" w:cs="宋体"/>
          <w:color w:val="000000"/>
          <w:sz w:val="24"/>
          <w:szCs w:val="24"/>
          <w:highlight w:val="none"/>
        </w:rPr>
        <w:t>起生效，特此声明。</w:t>
      </w:r>
    </w:p>
    <w:p>
      <w:pPr>
        <w:pStyle w:val="471"/>
        <w:spacing w:before="240" w:after="240"/>
        <w:ind w:firstLine="3570"/>
        <w:rPr>
          <w:rFonts w:hint="eastAsia" w:ascii="宋体" w:hAnsi="宋体" w:eastAsia="宋体" w:cs="宋体"/>
          <w:color w:val="000000"/>
          <w:sz w:val="24"/>
          <w:highlight w:val="none"/>
        </w:rPr>
      </w:pPr>
    </w:p>
    <w:p>
      <w:pPr>
        <w:pStyle w:val="471"/>
        <w:spacing w:before="240" w:after="240"/>
        <w:ind w:firstLine="3570"/>
        <w:rPr>
          <w:rFonts w:hint="eastAsia" w:ascii="宋体" w:hAnsi="宋体" w:eastAsia="宋体" w:cs="宋体"/>
          <w:color w:val="000000"/>
          <w:sz w:val="24"/>
          <w:highlight w:val="none"/>
        </w:rPr>
      </w:pPr>
    </w:p>
    <w:p>
      <w:pPr>
        <w:pStyle w:val="471"/>
        <w:spacing w:before="240" w:after="240"/>
        <w:ind w:firstLine="3570"/>
        <w:rPr>
          <w:rFonts w:hint="eastAsia" w:ascii="宋体" w:hAnsi="宋体" w:eastAsia="宋体" w:cs="宋体"/>
          <w:color w:val="000000"/>
          <w:sz w:val="24"/>
          <w:highlight w:val="none"/>
        </w:rPr>
      </w:pPr>
      <w:r>
        <w:rPr>
          <w:rFonts w:hint="eastAsia" w:ascii="宋体" w:hAnsi="宋体" w:eastAsia="宋体" w:cs="宋体"/>
          <w:color w:val="000000"/>
          <w:sz w:val="24"/>
          <w:highlight w:val="none"/>
        </w:rPr>
        <w:t>被授权人联系电话：（手机）</w:t>
      </w:r>
    </w:p>
    <w:p>
      <w:pPr>
        <w:pStyle w:val="471"/>
        <w:spacing w:before="240" w:after="240"/>
        <w:ind w:firstLine="3570"/>
        <w:rPr>
          <w:rFonts w:hint="eastAsia" w:ascii="宋体" w:hAnsi="宋体" w:eastAsia="宋体" w:cs="宋体"/>
          <w:color w:val="000000"/>
          <w:sz w:val="24"/>
          <w:highlight w:val="none"/>
        </w:rPr>
      </w:pPr>
      <w:r>
        <w:rPr>
          <w:rFonts w:hint="eastAsia" w:ascii="宋体" w:hAnsi="宋体" w:eastAsia="宋体" w:cs="宋体"/>
          <w:color w:val="000000"/>
          <w:sz w:val="24"/>
          <w:highlight w:val="none"/>
        </w:rPr>
        <w:t>授权单位名称：（加盖公章）</w:t>
      </w:r>
    </w:p>
    <w:p>
      <w:pPr>
        <w:pStyle w:val="471"/>
        <w:spacing w:before="240" w:after="240"/>
        <w:ind w:firstLine="357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单位地址：</w:t>
      </w:r>
    </w:p>
    <w:p>
      <w:pPr>
        <w:pStyle w:val="471"/>
        <w:spacing w:before="240" w:after="240"/>
        <w:ind w:firstLine="3570"/>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日期：</w:t>
      </w:r>
      <w:r>
        <w:rPr>
          <w:rFonts w:hint="eastAsia" w:ascii="宋体" w:hAnsi="宋体" w:eastAsia="宋体" w:cs="宋体"/>
          <w:color w:val="000000"/>
          <w:sz w:val="24"/>
          <w:highlight w:val="none"/>
          <w:lang w:val="en-US" w:eastAsia="zh-CN"/>
        </w:rPr>
        <w:t xml:space="preserve">    </w:t>
      </w:r>
      <w:r>
        <w:rPr>
          <w:rStyle w:val="271"/>
          <w:rFonts w:hint="eastAsia" w:ascii="宋体" w:hAnsi="宋体" w:eastAsia="宋体" w:cs="宋体"/>
          <w:color w:val="000000"/>
          <w:sz w:val="24"/>
          <w:szCs w:val="24"/>
          <w:highlight w:val="none"/>
        </w:rPr>
        <w:t>年   月   日</w:t>
      </w:r>
    </w:p>
    <w:p>
      <w:pPr>
        <w:pStyle w:val="625"/>
        <w:spacing w:line="240" w:lineRule="auto"/>
        <w:jc w:val="center"/>
        <w:rPr>
          <w:rStyle w:val="271"/>
          <w:rFonts w:hint="eastAsia" w:ascii="宋体" w:hAnsi="宋体" w:eastAsia="宋体" w:cs="宋体"/>
          <w:b/>
          <w:bCs/>
          <w:color w:val="000000"/>
          <w:sz w:val="32"/>
          <w:szCs w:val="32"/>
          <w:highlight w:val="none"/>
        </w:rPr>
      </w:pPr>
    </w:p>
    <w:p>
      <w:pPr>
        <w:pStyle w:val="625"/>
        <w:spacing w:before="320" w:after="320"/>
        <w:jc w:val="center"/>
        <w:rPr>
          <w:rStyle w:val="271"/>
          <w:rFonts w:hint="eastAsia" w:ascii="宋体" w:hAnsi="宋体" w:eastAsia="宋体" w:cs="宋体"/>
          <w:b/>
          <w:bCs/>
          <w:color w:val="000000"/>
          <w:sz w:val="32"/>
          <w:szCs w:val="32"/>
          <w:highlight w:val="none"/>
        </w:rPr>
      </w:pPr>
      <w:r>
        <w:rPr>
          <w:rStyle w:val="271"/>
          <w:rFonts w:hint="eastAsia" w:ascii="宋体" w:hAnsi="宋体" w:eastAsia="宋体" w:cs="宋体"/>
          <w:b/>
          <w:bCs/>
          <w:color w:val="000000"/>
          <w:sz w:val="32"/>
          <w:szCs w:val="32"/>
          <w:highlight w:val="none"/>
          <w:lang w:eastAsia="zh-CN"/>
        </w:rPr>
        <w:t>法定代表人身份证明书</w:t>
      </w:r>
    </w:p>
    <w:p>
      <w:pPr>
        <w:spacing w:line="360" w:lineRule="auto"/>
        <w:ind w:firstLine="480"/>
        <w:rPr>
          <w:rStyle w:val="271"/>
          <w:rFonts w:hint="eastAsia" w:ascii="宋体" w:hAnsi="宋体" w:eastAsia="宋体" w:cs="宋体"/>
          <w:color w:val="000000"/>
          <w:sz w:val="24"/>
          <w:szCs w:val="24"/>
          <w:highlight w:val="none"/>
        </w:rPr>
      </w:pPr>
      <w:r>
        <w:rPr>
          <w:rStyle w:val="271"/>
          <w:rFonts w:hint="eastAsia" w:ascii="宋体" w:hAnsi="宋体" w:eastAsia="宋体" w:cs="宋体"/>
          <w:color w:val="000000"/>
          <w:sz w:val="24"/>
          <w:szCs w:val="24"/>
          <w:highlight w:val="none"/>
          <w:lang w:eastAsia="zh-CN"/>
        </w:rPr>
        <w:t>兹证明</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single"/>
          <w:lang w:eastAsia="zh-CN"/>
        </w:rPr>
        <w:t>姓名</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rPr>
        <w:t>（</w:t>
      </w:r>
      <w:r>
        <w:rPr>
          <w:rStyle w:val="271"/>
          <w:rFonts w:hint="eastAsia" w:ascii="宋体" w:hAnsi="宋体" w:eastAsia="宋体" w:cs="宋体"/>
          <w:color w:val="000000"/>
          <w:sz w:val="24"/>
          <w:szCs w:val="24"/>
          <w:highlight w:val="none"/>
          <w:lang w:eastAsia="zh-CN"/>
        </w:rPr>
        <w:t>法定代表人身份</w:t>
      </w:r>
      <w:r>
        <w:rPr>
          <w:rStyle w:val="271"/>
          <w:rFonts w:hint="eastAsia" w:ascii="宋体" w:hAnsi="宋体" w:eastAsia="宋体" w:cs="宋体"/>
          <w:color w:val="000000"/>
          <w:sz w:val="24"/>
          <w:szCs w:val="24"/>
          <w:highlight w:val="none"/>
        </w:rPr>
        <w:t>证号码</w:t>
      </w:r>
      <w:r>
        <w:rPr>
          <w:rStyle w:val="271"/>
          <w:rFonts w:hint="eastAsia" w:ascii="宋体" w:hAnsi="宋体" w:eastAsia="宋体" w:cs="宋体"/>
          <w:color w:val="000000"/>
          <w:sz w:val="24"/>
          <w:szCs w:val="24"/>
          <w:highlight w:val="none"/>
          <w:u w:val="single"/>
          <w:lang w:eastAsia="zh-CN"/>
        </w:rPr>
        <w:t>：</w:t>
      </w:r>
      <w:r>
        <w:rPr>
          <w:rStyle w:val="271"/>
          <w:rFonts w:hint="eastAsia" w:ascii="宋体" w:hAnsi="宋体" w:eastAsia="宋体" w:cs="宋体"/>
          <w:color w:val="000000"/>
          <w:sz w:val="24"/>
          <w:szCs w:val="24"/>
          <w:highlight w:val="none"/>
          <w:u w:val="single"/>
          <w:lang w:val="en-US" w:eastAsia="zh-CN"/>
        </w:rPr>
        <w:t xml:space="preserve">             </w:t>
      </w:r>
      <w:r>
        <w:rPr>
          <w:rStyle w:val="271"/>
          <w:rFonts w:hint="eastAsia" w:ascii="宋体" w:hAnsi="宋体" w:eastAsia="宋体" w:cs="宋体"/>
          <w:color w:val="000000"/>
          <w:sz w:val="24"/>
          <w:szCs w:val="24"/>
          <w:highlight w:val="none"/>
        </w:rPr>
        <w:t>）</w:t>
      </w:r>
      <w:r>
        <w:rPr>
          <w:rStyle w:val="271"/>
          <w:rFonts w:hint="eastAsia" w:ascii="宋体" w:hAnsi="宋体" w:eastAsia="宋体" w:cs="宋体"/>
          <w:color w:val="000000"/>
          <w:sz w:val="24"/>
          <w:szCs w:val="24"/>
          <w:highlight w:val="none"/>
          <w:lang w:eastAsia="zh-CN"/>
        </w:rPr>
        <w:t>担任</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single"/>
          <w:lang w:val="en-US" w:eastAsia="zh-CN"/>
        </w:rPr>
        <w:t xml:space="preserve">  </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single"/>
          <w:lang w:val="en-US"/>
        </w:rPr>
        <w:t xml:space="preserve">  </w:t>
      </w:r>
      <w:r>
        <w:rPr>
          <w:rStyle w:val="271"/>
          <w:rFonts w:hint="eastAsia" w:ascii="宋体" w:hAnsi="宋体" w:eastAsia="宋体" w:cs="宋体"/>
          <w:color w:val="000000"/>
          <w:sz w:val="24"/>
          <w:szCs w:val="24"/>
          <w:highlight w:val="none"/>
          <w:u w:val="none"/>
          <w:lang w:val="en-US"/>
        </w:rPr>
        <w:t>（</w:t>
      </w:r>
      <w:r>
        <w:rPr>
          <w:rStyle w:val="271"/>
          <w:rFonts w:hint="eastAsia" w:ascii="宋体" w:hAnsi="宋体" w:eastAsia="宋体" w:cs="宋体"/>
          <w:color w:val="000000"/>
          <w:sz w:val="24"/>
          <w:szCs w:val="24"/>
          <w:highlight w:val="none"/>
          <w:lang w:eastAsia="zh-CN"/>
        </w:rPr>
        <w:t>供应商名称</w:t>
      </w:r>
      <w:r>
        <w:rPr>
          <w:rStyle w:val="271"/>
          <w:rFonts w:hint="eastAsia" w:ascii="宋体" w:hAnsi="宋体" w:eastAsia="宋体" w:cs="宋体"/>
          <w:color w:val="000000"/>
          <w:sz w:val="24"/>
          <w:szCs w:val="24"/>
          <w:highlight w:val="none"/>
          <w:u w:val="none"/>
          <w:lang w:val="en-US"/>
        </w:rPr>
        <w:t>）</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single"/>
          <w:lang w:eastAsia="zh-CN"/>
        </w:rPr>
        <w:t>职位）</w:t>
      </w:r>
      <w:r>
        <w:rPr>
          <w:rStyle w:val="271"/>
          <w:rFonts w:hint="eastAsia" w:ascii="宋体" w:hAnsi="宋体" w:eastAsia="宋体" w:cs="宋体"/>
          <w:color w:val="000000"/>
          <w:sz w:val="24"/>
          <w:szCs w:val="24"/>
          <w:highlight w:val="none"/>
          <w:u w:val="none"/>
          <w:lang w:eastAsia="zh-CN"/>
        </w:rPr>
        <w:t>，是</w:t>
      </w:r>
      <w:r>
        <w:rPr>
          <w:rStyle w:val="271"/>
          <w:rFonts w:hint="eastAsia" w:ascii="宋体" w:hAnsi="宋体" w:eastAsia="宋体" w:cs="宋体"/>
          <w:color w:val="000000"/>
          <w:sz w:val="24"/>
          <w:szCs w:val="24"/>
          <w:highlight w:val="none"/>
          <w:lang w:eastAsia="zh-CN"/>
        </w:rPr>
        <w:t>我单位的法定</w:t>
      </w:r>
      <w:r>
        <w:rPr>
          <w:rFonts w:hint="eastAsia" w:ascii="宋体" w:hAnsi="宋体" w:eastAsia="宋体" w:cs="宋体"/>
          <w:color w:val="000000"/>
          <w:sz w:val="24"/>
          <w:szCs w:val="24"/>
          <w:highlight w:val="none"/>
          <w:lang w:eastAsia="zh-CN"/>
        </w:rPr>
        <w:t>代表人</w:t>
      </w:r>
      <w:r>
        <w:rPr>
          <w:rStyle w:val="271"/>
          <w:rFonts w:hint="eastAsia" w:ascii="宋体" w:hAnsi="宋体" w:eastAsia="宋体" w:cs="宋体"/>
          <w:color w:val="000000"/>
          <w:sz w:val="24"/>
          <w:szCs w:val="24"/>
          <w:highlight w:val="none"/>
        </w:rPr>
        <w:t>。</w:t>
      </w:r>
    </w:p>
    <w:p>
      <w:pPr>
        <w:pStyle w:val="471"/>
        <w:spacing w:before="240" w:after="240"/>
        <w:ind w:firstLine="500"/>
        <w:rPr>
          <w:rStyle w:val="271"/>
          <w:rFonts w:hint="eastAsia" w:ascii="宋体" w:hAnsi="宋体" w:eastAsia="宋体" w:cs="宋体"/>
          <w:color w:val="000000"/>
          <w:sz w:val="24"/>
          <w:szCs w:val="24"/>
          <w:highlight w:val="none"/>
        </w:rPr>
      </w:pPr>
      <w:r>
        <w:rPr>
          <w:rStyle w:val="271"/>
          <w:rFonts w:hint="eastAsia" w:ascii="宋体" w:hAnsi="宋体" w:eastAsia="宋体" w:cs="宋体"/>
          <w:color w:val="000000"/>
          <w:sz w:val="24"/>
          <w:szCs w:val="24"/>
          <w:highlight w:val="none"/>
        </w:rPr>
        <w:t>特此</w:t>
      </w:r>
      <w:r>
        <w:rPr>
          <w:rStyle w:val="271"/>
          <w:rFonts w:hint="eastAsia" w:ascii="宋体" w:hAnsi="宋体" w:eastAsia="宋体" w:cs="宋体"/>
          <w:color w:val="000000"/>
          <w:sz w:val="24"/>
          <w:szCs w:val="24"/>
          <w:highlight w:val="none"/>
          <w:lang w:eastAsia="zh-CN"/>
        </w:rPr>
        <w:t>证</w:t>
      </w:r>
      <w:r>
        <w:rPr>
          <w:rStyle w:val="271"/>
          <w:rFonts w:hint="eastAsia" w:ascii="宋体" w:hAnsi="宋体" w:eastAsia="宋体" w:cs="宋体"/>
          <w:color w:val="000000"/>
          <w:sz w:val="24"/>
          <w:szCs w:val="24"/>
          <w:highlight w:val="none"/>
        </w:rPr>
        <w:t>明。</w:t>
      </w:r>
    </w:p>
    <w:p>
      <w:pPr>
        <w:pStyle w:val="471"/>
        <w:spacing w:before="240" w:after="240"/>
        <w:rPr>
          <w:rFonts w:hint="eastAsia" w:ascii="宋体" w:hAnsi="宋体" w:eastAsia="宋体" w:cs="宋体"/>
          <w:b/>
          <w:bCs/>
          <w:color w:val="000000"/>
          <w:highlight w:val="none"/>
        </w:rPr>
      </w:pPr>
    </w:p>
    <w:p>
      <w:pPr>
        <w:pStyle w:val="471"/>
        <w:spacing w:before="240" w:after="240"/>
        <w:ind w:firstLine="357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法定代表</w:t>
      </w:r>
      <w:r>
        <w:rPr>
          <w:rFonts w:hint="eastAsia" w:ascii="宋体" w:hAnsi="宋体" w:eastAsia="宋体" w:cs="宋体"/>
          <w:color w:val="000000"/>
          <w:highlight w:val="none"/>
        </w:rPr>
        <w:t>人联系电话：（手机）</w:t>
      </w:r>
    </w:p>
    <w:p>
      <w:pPr>
        <w:pStyle w:val="471"/>
        <w:spacing w:before="240" w:after="240"/>
        <w:ind w:firstLine="3570"/>
        <w:rPr>
          <w:rFonts w:hint="eastAsia" w:ascii="宋体" w:hAnsi="宋体" w:eastAsia="宋体" w:cs="宋体"/>
          <w:color w:val="000000"/>
          <w:highlight w:val="none"/>
        </w:rPr>
      </w:pPr>
      <w:r>
        <w:rPr>
          <w:rFonts w:hint="eastAsia" w:ascii="宋体" w:hAnsi="宋体" w:eastAsia="宋体" w:cs="宋体"/>
          <w:color w:val="000000"/>
          <w:highlight w:val="none"/>
        </w:rPr>
        <w:t>单位名称：（加盖公章）</w:t>
      </w:r>
    </w:p>
    <w:p>
      <w:pPr>
        <w:pStyle w:val="471"/>
        <w:spacing w:before="240" w:after="240"/>
        <w:ind w:firstLine="3570"/>
        <w:rPr>
          <w:rFonts w:hint="eastAsia" w:ascii="宋体" w:hAnsi="宋体" w:eastAsia="宋体" w:cs="宋体"/>
          <w:color w:val="000000"/>
          <w:highlight w:val="none"/>
        </w:rPr>
      </w:pPr>
      <w:r>
        <w:rPr>
          <w:rFonts w:hint="eastAsia" w:ascii="宋体" w:hAnsi="宋体" w:eastAsia="宋体" w:cs="宋体"/>
          <w:color w:val="000000"/>
          <w:highlight w:val="none"/>
        </w:rPr>
        <w:t>单位地址：</w:t>
      </w:r>
    </w:p>
    <w:p>
      <w:pPr>
        <w:pStyle w:val="471"/>
        <w:spacing w:before="240" w:after="240"/>
        <w:ind w:firstLine="3570"/>
        <w:rPr>
          <w:rFonts w:hint="eastAsia" w:ascii="宋体" w:hAnsi="宋体" w:eastAsia="宋体" w:cs="宋体"/>
          <w:color w:val="000000"/>
          <w:highlight w:val="none"/>
        </w:rPr>
      </w:pPr>
      <w:r>
        <w:rPr>
          <w:rFonts w:hint="eastAsia" w:ascii="宋体" w:hAnsi="宋体" w:eastAsia="宋体" w:cs="宋体"/>
          <w:color w:val="000000"/>
          <w:highlight w:val="none"/>
        </w:rPr>
        <w:t>日期：</w:t>
      </w:r>
      <w:r>
        <w:rPr>
          <w:rFonts w:hint="eastAsia" w:ascii="宋体" w:hAnsi="宋体" w:eastAsia="宋体" w:cs="宋体"/>
          <w:color w:val="000000"/>
          <w:highlight w:val="none"/>
          <w:lang w:val="en-US" w:eastAsia="zh-CN"/>
        </w:rPr>
        <w:t xml:space="preserve">    </w:t>
      </w:r>
      <w:r>
        <w:rPr>
          <w:rStyle w:val="271"/>
          <w:rFonts w:hint="eastAsia" w:ascii="宋体" w:hAnsi="宋体" w:eastAsia="宋体" w:cs="宋体"/>
          <w:color w:val="000000"/>
          <w:sz w:val="24"/>
          <w:szCs w:val="24"/>
          <w:highlight w:val="none"/>
        </w:rPr>
        <w:t>年   月   日</w:t>
      </w:r>
    </w:p>
    <w:p>
      <w:pPr>
        <w:pStyle w:val="471"/>
        <w:spacing w:line="240" w:lineRule="auto"/>
        <w:rPr>
          <w:rFonts w:hint="eastAsia" w:ascii="宋体" w:hAnsi="宋体" w:eastAsia="宋体" w:cs="宋体"/>
          <w:b/>
          <w:bCs/>
          <w:color w:val="000000"/>
          <w:highlight w:val="none"/>
        </w:rPr>
      </w:pPr>
    </w:p>
    <w:p>
      <w:pPr>
        <w:pStyle w:val="471"/>
        <w:spacing w:before="240" w:after="24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注：提供法定代表人身份证</w:t>
      </w:r>
      <w:r>
        <w:rPr>
          <w:rFonts w:hint="eastAsia" w:ascii="宋体" w:hAnsi="宋体" w:eastAsia="宋体" w:cs="宋体"/>
          <w:b/>
          <w:bCs/>
          <w:color w:val="000000"/>
          <w:highlight w:val="none"/>
          <w:lang w:val="en-US" w:eastAsia="zh-CN"/>
        </w:rPr>
        <w:t>正反面</w:t>
      </w:r>
      <w:r>
        <w:rPr>
          <w:rFonts w:hint="eastAsia" w:ascii="宋体" w:hAnsi="宋体" w:eastAsia="宋体" w:cs="宋体"/>
          <w:b/>
          <w:bCs/>
          <w:color w:val="000000"/>
          <w:highlight w:val="none"/>
        </w:rPr>
        <w:t>和被授权人身份证</w:t>
      </w:r>
      <w:r>
        <w:rPr>
          <w:rFonts w:hint="eastAsia" w:ascii="宋体" w:hAnsi="宋体" w:eastAsia="宋体" w:cs="宋体"/>
          <w:b/>
          <w:bCs/>
          <w:color w:val="000000"/>
          <w:highlight w:val="none"/>
          <w:lang w:val="en-US" w:eastAsia="zh-CN"/>
        </w:rPr>
        <w:t>正反面</w:t>
      </w:r>
      <w:r>
        <w:rPr>
          <w:rFonts w:hint="eastAsia" w:ascii="宋体" w:hAnsi="宋体" w:eastAsia="宋体" w:cs="宋体"/>
          <w:b/>
          <w:bCs/>
          <w:color w:val="000000"/>
          <w:highlight w:val="none"/>
        </w:rPr>
        <w:t>。</w:t>
      </w:r>
    </w:p>
    <w:p>
      <w:pPr>
        <w:jc w:val="center"/>
        <w:rPr>
          <w:rFonts w:hint="eastAsia" w:ascii="宋体" w:hAnsi="宋体" w:eastAsia="宋体" w:cs="宋体"/>
          <w:caps w:val="0"/>
          <w:spacing w:val="0"/>
          <w:highlight w:val="none"/>
        </w:rPr>
        <w:sectPr>
          <w:pgSz w:w="11906" w:h="16838"/>
          <w:pgMar w:top="1440" w:right="1080" w:bottom="1440" w:left="1080" w:header="851" w:footer="992" w:gutter="0"/>
          <w:cols w:space="1701" w:num="1"/>
          <w:titlePg/>
          <w:docGrid w:linePitch="360" w:charSpace="0"/>
        </w:sectPr>
      </w:pPr>
      <w:bookmarkStart w:id="287" w:name="_Toc3903"/>
      <w:bookmarkStart w:id="288" w:name="_Toc12861"/>
    </w:p>
    <w:p>
      <w:pPr>
        <w:pStyle w:val="625"/>
        <w:spacing w:before="320" w:after="320"/>
        <w:jc w:val="center"/>
        <w:rPr>
          <w:rStyle w:val="199"/>
          <w:rFonts w:hint="eastAsia" w:ascii="宋体" w:hAnsi="宋体" w:eastAsia="宋体" w:cs="宋体"/>
          <w:b/>
          <w:bCs/>
          <w:caps w:val="0"/>
          <w:color w:val="000000"/>
          <w:spacing w:val="0"/>
          <w:sz w:val="32"/>
          <w:szCs w:val="32"/>
          <w:highlight w:val="none"/>
        </w:rPr>
      </w:pPr>
      <w:r>
        <w:rPr>
          <w:rStyle w:val="199"/>
          <w:rFonts w:hint="eastAsia" w:ascii="宋体" w:hAnsi="宋体" w:eastAsia="宋体" w:cs="宋体"/>
          <w:b/>
          <w:bCs/>
          <w:caps w:val="0"/>
          <w:color w:val="000000"/>
          <w:spacing w:val="0"/>
          <w:sz w:val="32"/>
          <w:szCs w:val="32"/>
          <w:highlight w:val="none"/>
        </w:rPr>
        <w:t>关于资格证明文件的书面承诺</w:t>
      </w:r>
      <w:bookmarkEnd w:id="287"/>
      <w:bookmarkEnd w:id="288"/>
    </w:p>
    <w:p>
      <w:pPr>
        <w:spacing w:line="360" w:lineRule="auto"/>
        <w:rPr>
          <w:rFonts w:hint="eastAsia" w:ascii="宋体" w:hAnsi="宋体" w:eastAsia="宋体" w:cs="宋体"/>
          <w:b/>
          <w:caps w:val="0"/>
          <w:spacing w:val="0"/>
          <w:sz w:val="32"/>
          <w:szCs w:val="32"/>
          <w:highlight w:val="none"/>
        </w:rPr>
      </w:pP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pPr>
        <w:spacing w:line="360" w:lineRule="auto"/>
        <w:ind w:firstLine="480"/>
        <w:rPr>
          <w:rFonts w:hint="eastAsia" w:ascii="宋体" w:hAnsi="宋体" w:eastAsia="宋体" w:cs="宋体"/>
          <w:caps w:val="0"/>
          <w:spacing w:val="0"/>
          <w:sz w:val="24"/>
          <w:szCs w:val="24"/>
          <w:highlight w:val="none"/>
        </w:rPr>
      </w:pPr>
    </w:p>
    <w:p>
      <w:pPr>
        <w:spacing w:line="360" w:lineRule="auto"/>
        <w:ind w:firstLine="420"/>
        <w:rPr>
          <w:rFonts w:hint="eastAsia" w:ascii="宋体" w:hAnsi="宋体" w:eastAsia="宋体" w:cs="宋体"/>
          <w:caps w:val="0"/>
          <w:spacing w:val="0"/>
          <w:highlight w:val="none"/>
        </w:rPr>
      </w:pPr>
    </w:p>
    <w:p>
      <w:pPr>
        <w:pStyle w:val="447"/>
        <w:jc w:val="center"/>
        <w:outlineLvl w:val="9"/>
        <w:rPr>
          <w:rFonts w:hint="eastAsia" w:ascii="宋体" w:hAnsi="宋体" w:eastAsia="宋体" w:cs="宋体"/>
          <w:caps w:val="0"/>
          <w:spacing w:val="0"/>
          <w:sz w:val="24"/>
          <w:highlight w:val="none"/>
        </w:rPr>
      </w:pPr>
    </w:p>
    <w:p>
      <w:pPr>
        <w:pStyle w:val="447"/>
        <w:jc w:val="center"/>
        <w:outlineLvl w:val="9"/>
        <w:rPr>
          <w:rFonts w:hint="eastAsia" w:ascii="宋体" w:hAnsi="宋体" w:eastAsia="宋体" w:cs="宋体"/>
          <w:caps w:val="0"/>
          <w:spacing w:val="0"/>
          <w:sz w:val="24"/>
          <w:highlight w:val="none"/>
        </w:rPr>
      </w:pPr>
      <w:r>
        <w:rPr>
          <w:rFonts w:hint="eastAsia" w:ascii="宋体" w:hAnsi="宋体" w:eastAsia="宋体" w:cs="宋体"/>
          <w:caps w:val="0"/>
          <w:spacing w:val="0"/>
          <w:sz w:val="24"/>
          <w:highlight w:val="none"/>
        </w:rPr>
        <w:t>投标单位（加盖公章）：</w:t>
      </w:r>
    </w:p>
    <w:p>
      <w:pPr>
        <w:pStyle w:val="625"/>
        <w:spacing w:before="320" w:after="320"/>
        <w:jc w:val="center"/>
        <w:rPr>
          <w:rFonts w:hint="eastAsia" w:ascii="宋体" w:hAnsi="宋体" w:eastAsia="宋体" w:cs="宋体"/>
          <w:caps w:val="0"/>
          <w:spacing w:val="0"/>
          <w:sz w:val="24"/>
          <w:highlight w:val="none"/>
        </w:rPr>
        <w:sectPr>
          <w:pgSz w:w="11906" w:h="16838"/>
          <w:pgMar w:top="1440" w:right="1080" w:bottom="1440" w:left="1080" w:header="851" w:footer="992" w:gutter="0"/>
          <w:cols w:space="1701" w:num="1"/>
          <w:titlePg/>
          <w:docGrid w:linePitch="360" w:charSpace="0"/>
        </w:sectPr>
      </w:pPr>
    </w:p>
    <w:p>
      <w:pPr>
        <w:keepNext/>
        <w:keepLines/>
        <w:snapToGrid w:val="0"/>
        <w:spacing w:before="120" w:beforeLines="50" w:after="120" w:afterLines="50" w:line="360" w:lineRule="auto"/>
        <w:ind w:firstLine="643" w:firstLineChars="200"/>
        <w:jc w:val="center"/>
        <w:rPr>
          <w:rFonts w:hint="eastAsia" w:ascii="宋体" w:hAnsi="宋体" w:eastAsia="宋体" w:cs="宋体"/>
          <w:b/>
          <w:bCs/>
          <w:caps w:val="0"/>
          <w:color w:val="auto"/>
          <w:spacing w:val="0"/>
          <w:sz w:val="32"/>
          <w:szCs w:val="32"/>
          <w:highlight w:val="none"/>
        </w:rPr>
      </w:pPr>
      <w:bookmarkStart w:id="289" w:name="_Toc8262"/>
      <w:bookmarkStart w:id="290" w:name="_Toc32676"/>
      <w:bookmarkStart w:id="291" w:name="_Toc27715"/>
      <w:r>
        <w:rPr>
          <w:rFonts w:hint="eastAsia" w:ascii="宋体" w:hAnsi="宋体" w:eastAsia="宋体" w:cs="宋体"/>
          <w:b/>
          <w:bCs/>
          <w:caps w:val="0"/>
          <w:color w:val="auto"/>
          <w:spacing w:val="0"/>
          <w:sz w:val="32"/>
          <w:szCs w:val="32"/>
          <w:highlight w:val="none"/>
        </w:rPr>
        <w:t>承诺函</w:t>
      </w:r>
    </w:p>
    <w:p>
      <w:pPr>
        <w:rPr>
          <w:rFonts w:hint="eastAsia" w:ascii="宋体" w:hAnsi="宋体" w:eastAsia="宋体" w:cs="宋体"/>
          <w:color w:val="auto"/>
          <w:spacing w:val="0"/>
          <w:highlight w:val="none"/>
        </w:rPr>
      </w:pPr>
    </w:p>
    <w:p>
      <w:pPr>
        <w:spacing w:line="360" w:lineRule="auto"/>
        <w:ind w:firstLine="480" w:firstLineChars="200"/>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我单位郑重承诺：</w:t>
      </w:r>
    </w:p>
    <w:p>
      <w:pPr>
        <w:spacing w:line="360" w:lineRule="auto"/>
        <w:ind w:firstLine="480" w:firstLineChars="200"/>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我单位未与负责人为同一人或者存在直接控股、管理关系的不同供应商同时参加同一合同下的采购活动。</w:t>
      </w:r>
    </w:p>
    <w:p>
      <w:pPr>
        <w:spacing w:line="360" w:lineRule="auto"/>
        <w:ind w:firstLine="480" w:firstLineChars="200"/>
        <w:rPr>
          <w:rFonts w:hint="eastAsia" w:ascii="宋体" w:hAnsi="宋体" w:eastAsia="宋体" w:cs="宋体"/>
          <w:caps w:val="0"/>
          <w:color w:val="auto"/>
          <w:spacing w:val="0"/>
          <w:sz w:val="24"/>
          <w:highlight w:val="none"/>
        </w:rPr>
      </w:pPr>
    </w:p>
    <w:p>
      <w:pPr>
        <w:rPr>
          <w:rFonts w:hint="eastAsia" w:ascii="宋体" w:hAnsi="宋体" w:eastAsia="宋体" w:cs="宋体"/>
          <w:color w:val="auto"/>
          <w:spacing w:val="0"/>
          <w:highlight w:val="none"/>
        </w:rPr>
      </w:pPr>
    </w:p>
    <w:p>
      <w:pPr>
        <w:spacing w:line="360" w:lineRule="auto"/>
        <w:ind w:firstLine="480" w:firstLineChars="200"/>
        <w:rPr>
          <w:rFonts w:hint="eastAsia" w:ascii="宋体" w:hAnsi="宋体" w:eastAsia="宋体" w:cs="宋体"/>
          <w:caps w:val="0"/>
          <w:color w:val="auto"/>
          <w:spacing w:val="0"/>
          <w:sz w:val="24"/>
          <w:highlight w:val="none"/>
        </w:rPr>
      </w:pPr>
    </w:p>
    <w:p>
      <w:pPr>
        <w:keepNext/>
        <w:keepLines/>
        <w:spacing w:before="120" w:after="120" w:line="360" w:lineRule="auto"/>
        <w:jc w:val="center"/>
        <w:outlineLvl w:val="9"/>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投标单位（加盖公章）</w:t>
      </w:r>
      <w:r>
        <w:rPr>
          <w:rFonts w:hint="eastAsia" w:ascii="宋体" w:hAnsi="宋体" w:eastAsia="宋体" w:cs="宋体"/>
          <w:caps w:val="0"/>
          <w:color w:val="auto"/>
          <w:spacing w:val="0"/>
          <w:sz w:val="24"/>
          <w:highlight w:val="none"/>
          <w:lang w:eastAsia="zh-CN"/>
        </w:rPr>
        <w:t>：</w:t>
      </w:r>
    </w:p>
    <w:p>
      <w:pPr>
        <w:keepNext/>
        <w:keepLines/>
        <w:spacing w:before="120" w:after="120" w:line="360" w:lineRule="auto"/>
        <w:jc w:val="center"/>
        <w:outlineLvl w:val="9"/>
        <w:rPr>
          <w:rFonts w:hint="eastAsia" w:ascii="宋体" w:hAnsi="宋体" w:eastAsia="宋体" w:cs="宋体"/>
          <w:caps w:val="0"/>
          <w:color w:val="auto"/>
          <w:spacing w:val="0"/>
          <w:sz w:val="24"/>
          <w:highlight w:val="none"/>
        </w:rPr>
        <w:sectPr>
          <w:pgSz w:w="11906" w:h="16838"/>
          <w:pgMar w:top="1440" w:right="1080" w:bottom="1440" w:left="1080" w:header="851" w:footer="992" w:gutter="0"/>
          <w:cols w:space="1701" w:num="1"/>
          <w:titlePg/>
          <w:docGrid w:linePitch="360" w:charSpace="0"/>
        </w:sectPr>
      </w:pPr>
    </w:p>
    <w:p>
      <w:pPr>
        <w:keepNext/>
        <w:keepLines/>
        <w:spacing w:before="120" w:after="120" w:line="360" w:lineRule="auto"/>
        <w:jc w:val="center"/>
        <w:outlineLvl w:val="1"/>
        <w:rPr>
          <w:rFonts w:hint="eastAsia" w:ascii="宋体" w:hAnsi="宋体" w:eastAsia="宋体" w:cs="宋体"/>
          <w:b/>
          <w:bCs/>
          <w:caps w:val="0"/>
          <w:spacing w:val="0"/>
          <w:sz w:val="32"/>
          <w:szCs w:val="32"/>
          <w:highlight w:val="none"/>
        </w:rPr>
      </w:pPr>
      <w:r>
        <w:rPr>
          <w:rFonts w:hint="eastAsia" w:ascii="宋体" w:hAnsi="宋体" w:eastAsia="宋体" w:cs="宋体"/>
          <w:b/>
          <w:bCs/>
          <w:caps w:val="0"/>
          <w:spacing w:val="0"/>
          <w:sz w:val="32"/>
          <w:szCs w:val="32"/>
          <w:highlight w:val="none"/>
          <w:lang w:val="en-US" w:eastAsia="zh-CN"/>
        </w:rPr>
        <w:t>五</w:t>
      </w:r>
      <w:r>
        <w:rPr>
          <w:rFonts w:hint="eastAsia" w:ascii="宋体" w:hAnsi="宋体" w:eastAsia="宋体" w:cs="宋体"/>
          <w:b/>
          <w:bCs/>
          <w:caps w:val="0"/>
          <w:spacing w:val="0"/>
          <w:sz w:val="32"/>
          <w:szCs w:val="32"/>
          <w:highlight w:val="none"/>
        </w:rPr>
        <w:t>、第四章项目需求中实质性要求响应对照表</w:t>
      </w:r>
      <w:bookmarkEnd w:id="289"/>
      <w:bookmarkEnd w:id="290"/>
      <w:bookmarkEnd w:id="291"/>
    </w:p>
    <w:p>
      <w:pPr>
        <w:pStyle w:val="447"/>
        <w:jc w:val="left"/>
        <w:outlineLvl w:val="9"/>
        <w:rPr>
          <w:rStyle w:val="343"/>
          <w:rFonts w:hint="eastAsia" w:ascii="宋体" w:hAnsi="宋体" w:eastAsia="宋体" w:cs="宋体"/>
          <w:b/>
          <w:color w:val="000000"/>
          <w:sz w:val="28"/>
          <w:highlight w:val="none"/>
        </w:rPr>
      </w:pPr>
      <w:r>
        <w:rPr>
          <w:rFonts w:hint="eastAsia" w:ascii="宋体" w:hAnsi="宋体" w:eastAsia="宋体" w:cs="宋体"/>
          <w:b/>
          <w:bCs/>
          <w:color w:val="000000"/>
          <w:sz w:val="32"/>
          <w:szCs w:val="32"/>
          <w:highlight w:val="none"/>
          <w:lang w:val="en-US" w:eastAsia="zh-CN"/>
        </w:rPr>
        <w:t>1、商务条款的实质性响应对照表</w:t>
      </w:r>
    </w:p>
    <w:tbl>
      <w:tblPr>
        <w:tblStyle w:val="30"/>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3"/>
        <w:gridCol w:w="6782"/>
        <w:gridCol w:w="19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43"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6782"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商务条款</w:t>
            </w:r>
            <w:r>
              <w:rPr>
                <w:rFonts w:hint="eastAsia" w:ascii="宋体" w:hAnsi="宋体" w:eastAsia="宋体" w:cs="宋体"/>
                <w:color w:val="000000"/>
                <w:sz w:val="24"/>
                <w:highlight w:val="none"/>
              </w:rPr>
              <w:t>的实质性要求</w:t>
            </w:r>
          </w:p>
          <w:p>
            <w:pPr>
              <w:jc w:val="center"/>
              <w:rPr>
                <w:rFonts w:hint="eastAsia" w:ascii="宋体" w:hAnsi="宋体" w:eastAsia="宋体" w:cs="宋体"/>
                <w:color w:val="000000"/>
                <w:sz w:val="24"/>
                <w:highlight w:val="none"/>
              </w:rPr>
            </w:pPr>
            <w:r>
              <w:rPr>
                <w:rFonts w:hint="eastAsia" w:ascii="宋体" w:hAnsi="宋体" w:eastAsia="宋体" w:cs="宋体"/>
                <w:i/>
                <w:color w:val="000000"/>
                <w:sz w:val="24"/>
                <w:szCs w:val="24"/>
                <w:highlight w:val="none"/>
                <w:u w:val="single"/>
              </w:rPr>
              <w:t>（加斜体下划线内容）</w:t>
            </w:r>
          </w:p>
        </w:tc>
        <w:tc>
          <w:tcPr>
            <w:tcW w:w="1934" w:type="dxa"/>
            <w:vAlign w:val="center"/>
          </w:tcPr>
          <w:p>
            <w:pPr>
              <w:pStyle w:val="417"/>
              <w:jc w:val="center"/>
              <w:rPr>
                <w:rFonts w:hint="eastAsia" w:ascii="宋体" w:hAnsi="宋体" w:eastAsia="宋体" w:cs="宋体"/>
                <w:color w:val="000000"/>
                <w:sz w:val="24"/>
                <w:highlight w:val="none"/>
              </w:rPr>
            </w:pPr>
            <w:r>
              <w:rPr>
                <w:rStyle w:val="343"/>
                <w:rFonts w:hint="eastAsia" w:ascii="宋体" w:hAnsi="宋体" w:eastAsia="宋体" w:cs="宋体"/>
                <w:b w:val="0"/>
                <w:bCs w:val="0"/>
                <w:i w:val="0"/>
                <w:iCs w:val="0"/>
                <w:smallCaps w:val="0"/>
                <w:color w:val="000000"/>
                <w:sz w:val="24"/>
                <w:szCs w:val="24"/>
                <w:highlight w:val="none"/>
                <w:lang w:val="en-US" w:eastAsia="zh-CN"/>
              </w:rPr>
              <w:t>是否响应（填是或者否）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6782" w:type="dxa"/>
            <w:vAlign w:val="center"/>
          </w:tcPr>
          <w:p>
            <w:pPr>
              <w:rPr>
                <w:rFonts w:hint="eastAsia" w:ascii="宋体" w:hAnsi="宋体" w:eastAsia="宋体" w:cs="宋体"/>
                <w:i/>
                <w:iCs/>
                <w:color w:val="000000"/>
                <w:sz w:val="24"/>
                <w:highlight w:val="none"/>
                <w:u w:val="single"/>
              </w:rPr>
            </w:pPr>
          </w:p>
        </w:tc>
        <w:tc>
          <w:tcPr>
            <w:tcW w:w="1934"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6782" w:type="dxa"/>
            <w:vAlign w:val="center"/>
          </w:tcPr>
          <w:p>
            <w:pPr>
              <w:rPr>
                <w:rFonts w:hint="eastAsia" w:ascii="宋体" w:hAnsi="宋体" w:eastAsia="宋体" w:cs="宋体"/>
                <w:i/>
                <w:iCs/>
                <w:color w:val="000000"/>
                <w:sz w:val="24"/>
                <w:highlight w:val="none"/>
                <w:u w:val="single"/>
              </w:rPr>
            </w:pPr>
          </w:p>
        </w:tc>
        <w:tc>
          <w:tcPr>
            <w:tcW w:w="1934"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6782" w:type="dxa"/>
            <w:vAlign w:val="center"/>
          </w:tcPr>
          <w:p>
            <w:pPr>
              <w:rPr>
                <w:rFonts w:hint="eastAsia" w:ascii="宋体" w:hAnsi="宋体" w:eastAsia="宋体" w:cs="宋体"/>
                <w:i/>
                <w:iCs/>
                <w:color w:val="000000"/>
                <w:sz w:val="24"/>
                <w:highlight w:val="none"/>
                <w:u w:val="single"/>
              </w:rPr>
            </w:pPr>
          </w:p>
        </w:tc>
        <w:tc>
          <w:tcPr>
            <w:tcW w:w="1934"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tc>
        <w:tc>
          <w:tcPr>
            <w:tcW w:w="6782" w:type="dxa"/>
            <w:vAlign w:val="center"/>
          </w:tcPr>
          <w:p>
            <w:pPr>
              <w:rPr>
                <w:rFonts w:hint="eastAsia" w:ascii="宋体" w:hAnsi="宋体" w:eastAsia="宋体" w:cs="宋体"/>
                <w:i/>
                <w:iCs/>
                <w:color w:val="000000"/>
                <w:sz w:val="24"/>
                <w:highlight w:val="none"/>
                <w:u w:val="single"/>
              </w:rPr>
            </w:pPr>
          </w:p>
        </w:tc>
        <w:tc>
          <w:tcPr>
            <w:tcW w:w="1934" w:type="dxa"/>
            <w:vAlign w:val="center"/>
          </w:tcPr>
          <w:p>
            <w:pPr>
              <w:rPr>
                <w:rFonts w:hint="eastAsia" w:ascii="宋体" w:hAnsi="宋体" w:eastAsia="宋体" w:cs="宋体"/>
                <w:color w:val="000000"/>
                <w:sz w:val="24"/>
                <w:highlight w:val="none"/>
              </w:rPr>
            </w:pPr>
          </w:p>
        </w:tc>
      </w:tr>
    </w:tbl>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p>
      <w:pPr>
        <w:pStyle w:val="447"/>
        <w:ind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1.投标人必须对商务</w:t>
      </w:r>
      <w:r>
        <w:rPr>
          <w:rFonts w:hint="eastAsia" w:ascii="宋体" w:hAnsi="宋体" w:eastAsia="宋体" w:cs="宋体"/>
          <w:color w:val="000000"/>
          <w:sz w:val="24"/>
          <w:szCs w:val="24"/>
          <w:highlight w:val="none"/>
          <w:lang w:eastAsia="zh-CN"/>
        </w:rPr>
        <w:t>条款</w:t>
      </w:r>
      <w:r>
        <w:rPr>
          <w:rFonts w:hint="eastAsia" w:ascii="宋体" w:hAnsi="宋体" w:eastAsia="宋体" w:cs="宋体"/>
          <w:color w:val="000000"/>
          <w:sz w:val="24"/>
          <w:szCs w:val="24"/>
          <w:highlight w:val="none"/>
        </w:rPr>
        <w:t>中的实质性要求</w:t>
      </w:r>
      <w:r>
        <w:rPr>
          <w:rFonts w:hint="eastAsia" w:ascii="宋体" w:hAnsi="宋体" w:eastAsia="宋体" w:cs="宋体"/>
          <w:i/>
          <w:color w:val="000000"/>
          <w:sz w:val="24"/>
          <w:szCs w:val="24"/>
          <w:highlight w:val="none"/>
          <w:u w:val="single"/>
        </w:rPr>
        <w:t>（加斜体下划线内容）</w:t>
      </w:r>
      <w:r>
        <w:rPr>
          <w:rFonts w:hint="eastAsia" w:ascii="宋体" w:hAnsi="宋体" w:eastAsia="宋体" w:cs="宋体"/>
          <w:color w:val="000000"/>
          <w:sz w:val="24"/>
          <w:szCs w:val="24"/>
          <w:highlight w:val="none"/>
        </w:rPr>
        <w:t>逐条做出明确响应，</w:t>
      </w:r>
      <w:r>
        <w:rPr>
          <w:rFonts w:hint="eastAsia" w:ascii="宋体" w:hAnsi="宋体" w:eastAsia="宋体" w:cs="宋体"/>
          <w:color w:val="000000"/>
          <w:sz w:val="24"/>
          <w:highlight w:val="none"/>
        </w:rPr>
        <w:t>否则</w:t>
      </w:r>
      <w:r>
        <w:rPr>
          <w:rFonts w:hint="eastAsia" w:ascii="宋体" w:hAnsi="宋体" w:eastAsia="宋体" w:cs="宋体"/>
          <w:color w:val="000000"/>
          <w:sz w:val="24"/>
          <w:highlight w:val="none"/>
          <w:lang w:eastAsia="zh-CN"/>
        </w:rPr>
        <w:t>该采购包</w:t>
      </w:r>
      <w:r>
        <w:rPr>
          <w:rFonts w:hint="eastAsia" w:ascii="宋体" w:hAnsi="宋体" w:eastAsia="宋体" w:cs="宋体"/>
          <w:color w:val="000000"/>
          <w:sz w:val="24"/>
          <w:highlight w:val="none"/>
        </w:rPr>
        <w:t>作无效投标处理。</w:t>
      </w:r>
    </w:p>
    <w:p>
      <w:pPr>
        <w:pStyle w:val="447"/>
        <w:jc w:val="left"/>
        <w:outlineLvl w:val="9"/>
        <w:rPr>
          <w:rFonts w:hint="eastAsia" w:ascii="宋体" w:hAnsi="宋体" w:eastAsia="宋体" w:cs="宋体"/>
          <w:color w:val="000000"/>
          <w:sz w:val="24"/>
          <w:highlight w:val="none"/>
        </w:rPr>
      </w:pPr>
    </w:p>
    <w:p>
      <w:pPr>
        <w:pStyle w:val="447"/>
        <w:jc w:val="left"/>
        <w:outlineLvl w:val="9"/>
        <w:rPr>
          <w:rFonts w:hint="eastAsia" w:ascii="宋体" w:hAnsi="宋体" w:eastAsia="宋体" w:cs="宋体"/>
          <w:b/>
          <w:bCs/>
          <w:color w:val="000000"/>
          <w:sz w:val="32"/>
          <w:szCs w:val="32"/>
          <w:highlight w:val="none"/>
          <w:lang w:val="en-US" w:eastAsia="zh-CN"/>
        </w:rPr>
      </w:pPr>
      <w:bookmarkStart w:id="292" w:name="_Toc26767"/>
      <w:r>
        <w:rPr>
          <w:rFonts w:hint="eastAsia" w:ascii="宋体" w:hAnsi="宋体" w:eastAsia="宋体" w:cs="宋体"/>
          <w:b/>
          <w:bCs/>
          <w:color w:val="000000"/>
          <w:sz w:val="32"/>
          <w:szCs w:val="32"/>
          <w:highlight w:val="none"/>
          <w:lang w:val="en-US" w:eastAsia="zh-CN"/>
        </w:rPr>
        <w:t>2、技术要求的实质性响应对照表</w:t>
      </w:r>
      <w:bookmarkEnd w:id="292"/>
    </w:p>
    <w:tbl>
      <w:tblPr>
        <w:tblStyle w:val="3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0"/>
        <w:gridCol w:w="6624"/>
        <w:gridCol w:w="19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jc w:val="center"/>
        </w:trPr>
        <w:tc>
          <w:tcPr>
            <w:tcW w:w="830"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6624"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技术要求</w:t>
            </w:r>
            <w:r>
              <w:rPr>
                <w:rFonts w:hint="eastAsia" w:ascii="宋体" w:hAnsi="宋体" w:eastAsia="宋体" w:cs="宋体"/>
                <w:color w:val="000000"/>
                <w:sz w:val="24"/>
                <w:highlight w:val="none"/>
              </w:rPr>
              <w:t>的实质性要求</w:t>
            </w:r>
          </w:p>
          <w:p>
            <w:pPr>
              <w:jc w:val="center"/>
              <w:rPr>
                <w:rFonts w:hint="eastAsia" w:ascii="宋体" w:hAnsi="宋体" w:eastAsia="宋体" w:cs="宋体"/>
                <w:color w:val="000000"/>
                <w:sz w:val="24"/>
                <w:highlight w:val="none"/>
              </w:rPr>
            </w:pPr>
            <w:r>
              <w:rPr>
                <w:rFonts w:hint="eastAsia" w:ascii="宋体" w:hAnsi="宋体" w:eastAsia="宋体" w:cs="宋体"/>
                <w:i/>
                <w:color w:val="000000"/>
                <w:sz w:val="24"/>
                <w:szCs w:val="24"/>
                <w:highlight w:val="none"/>
                <w:u w:val="single"/>
              </w:rPr>
              <w:t>（加斜体下划线内容）</w:t>
            </w:r>
          </w:p>
        </w:tc>
        <w:tc>
          <w:tcPr>
            <w:tcW w:w="1905" w:type="dxa"/>
            <w:vAlign w:val="center"/>
          </w:tcPr>
          <w:p>
            <w:pPr>
              <w:pStyle w:val="417"/>
              <w:jc w:val="center"/>
              <w:rPr>
                <w:rFonts w:hint="eastAsia" w:ascii="宋体" w:hAnsi="宋体" w:eastAsia="宋体" w:cs="宋体"/>
                <w:color w:val="000000"/>
                <w:sz w:val="24"/>
                <w:highlight w:val="none"/>
              </w:rPr>
            </w:pPr>
            <w:r>
              <w:rPr>
                <w:rStyle w:val="343"/>
                <w:rFonts w:hint="eastAsia" w:ascii="宋体" w:hAnsi="宋体" w:eastAsia="宋体" w:cs="宋体"/>
                <w:b w:val="0"/>
                <w:bCs w:val="0"/>
                <w:i w:val="0"/>
                <w:iCs w:val="0"/>
                <w:smallCaps w:val="0"/>
                <w:color w:val="000000"/>
                <w:sz w:val="24"/>
                <w:szCs w:val="24"/>
                <w:highlight w:val="none"/>
                <w:lang w:val="en-US" w:eastAsia="zh-CN"/>
              </w:rPr>
              <w:t>是否响应（填是或者否）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830"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6624" w:type="dxa"/>
            <w:vAlign w:val="center"/>
          </w:tcPr>
          <w:p>
            <w:pPr>
              <w:rPr>
                <w:rFonts w:hint="eastAsia" w:ascii="宋体" w:hAnsi="宋体" w:eastAsia="宋体" w:cs="宋体"/>
                <w:i/>
                <w:iCs/>
                <w:color w:val="000000"/>
                <w:sz w:val="24"/>
                <w:highlight w:val="none"/>
                <w:u w:val="single"/>
              </w:rPr>
            </w:pPr>
          </w:p>
        </w:tc>
        <w:tc>
          <w:tcPr>
            <w:tcW w:w="1905"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830"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6624" w:type="dxa"/>
            <w:vAlign w:val="center"/>
          </w:tcPr>
          <w:p>
            <w:pPr>
              <w:rPr>
                <w:rFonts w:hint="eastAsia" w:ascii="宋体" w:hAnsi="宋体" w:eastAsia="宋体" w:cs="宋体"/>
                <w:i/>
                <w:iCs/>
                <w:color w:val="000000"/>
                <w:sz w:val="24"/>
                <w:highlight w:val="none"/>
                <w:u w:val="single"/>
              </w:rPr>
            </w:pPr>
          </w:p>
        </w:tc>
        <w:tc>
          <w:tcPr>
            <w:tcW w:w="1905"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830"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6624" w:type="dxa"/>
            <w:vAlign w:val="center"/>
          </w:tcPr>
          <w:p>
            <w:pPr>
              <w:rPr>
                <w:rFonts w:hint="eastAsia" w:ascii="宋体" w:hAnsi="宋体" w:eastAsia="宋体" w:cs="宋体"/>
                <w:i/>
                <w:iCs/>
                <w:color w:val="000000"/>
                <w:sz w:val="24"/>
                <w:highlight w:val="none"/>
                <w:u w:val="single"/>
              </w:rPr>
            </w:pPr>
          </w:p>
        </w:tc>
        <w:tc>
          <w:tcPr>
            <w:tcW w:w="1905"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830"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tc>
        <w:tc>
          <w:tcPr>
            <w:tcW w:w="6624" w:type="dxa"/>
            <w:vAlign w:val="center"/>
          </w:tcPr>
          <w:p>
            <w:pPr>
              <w:rPr>
                <w:rFonts w:hint="eastAsia" w:ascii="宋体" w:hAnsi="宋体" w:eastAsia="宋体" w:cs="宋体"/>
                <w:i/>
                <w:iCs/>
                <w:color w:val="000000"/>
                <w:sz w:val="24"/>
                <w:highlight w:val="none"/>
                <w:u w:val="single"/>
              </w:rPr>
            </w:pPr>
          </w:p>
        </w:tc>
        <w:tc>
          <w:tcPr>
            <w:tcW w:w="1905" w:type="dxa"/>
            <w:vAlign w:val="center"/>
          </w:tcPr>
          <w:p>
            <w:pPr>
              <w:rPr>
                <w:rFonts w:hint="eastAsia" w:ascii="宋体" w:hAnsi="宋体" w:eastAsia="宋体" w:cs="宋体"/>
                <w:color w:val="000000"/>
                <w:sz w:val="24"/>
                <w:highlight w:val="none"/>
              </w:rPr>
            </w:pPr>
          </w:p>
        </w:tc>
      </w:tr>
    </w:tbl>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p>
      <w:pPr>
        <w:pStyle w:val="447"/>
        <w:ind w:firstLine="480"/>
        <w:jc w:val="left"/>
        <w:outlineLvl w:val="9"/>
        <w:rPr>
          <w:rStyle w:val="343"/>
          <w:rFonts w:hint="eastAsia" w:ascii="宋体" w:hAnsi="宋体" w:eastAsia="宋体" w:cs="宋体"/>
          <w:b/>
          <w:color w:val="000000"/>
          <w:sz w:val="28"/>
          <w:highlight w:val="none"/>
        </w:rPr>
      </w:pPr>
      <w:r>
        <w:rPr>
          <w:rFonts w:hint="eastAsia" w:ascii="宋体" w:hAnsi="宋体" w:eastAsia="宋体" w:cs="宋体"/>
          <w:color w:val="000000"/>
          <w:sz w:val="24"/>
          <w:szCs w:val="24"/>
          <w:highlight w:val="none"/>
        </w:rPr>
        <w:t>1.投标人必须对技术要求中的实质性要求</w:t>
      </w:r>
      <w:r>
        <w:rPr>
          <w:rFonts w:hint="eastAsia" w:ascii="宋体" w:hAnsi="宋体" w:eastAsia="宋体" w:cs="宋体"/>
          <w:i/>
          <w:color w:val="000000"/>
          <w:sz w:val="24"/>
          <w:szCs w:val="24"/>
          <w:highlight w:val="none"/>
          <w:u w:val="single"/>
        </w:rPr>
        <w:t>（加斜体下划线内容）</w:t>
      </w:r>
      <w:r>
        <w:rPr>
          <w:rFonts w:hint="eastAsia" w:ascii="宋体" w:hAnsi="宋体" w:eastAsia="宋体" w:cs="宋体"/>
          <w:color w:val="000000"/>
          <w:sz w:val="24"/>
          <w:szCs w:val="24"/>
          <w:highlight w:val="none"/>
        </w:rPr>
        <w:t>逐条做出明确响应，</w:t>
      </w:r>
      <w:r>
        <w:rPr>
          <w:rFonts w:hint="eastAsia" w:ascii="宋体" w:hAnsi="宋体" w:eastAsia="宋体" w:cs="宋体"/>
          <w:color w:val="000000"/>
          <w:sz w:val="24"/>
          <w:highlight w:val="none"/>
        </w:rPr>
        <w:t>否则</w:t>
      </w:r>
      <w:r>
        <w:rPr>
          <w:rFonts w:hint="eastAsia" w:ascii="宋体" w:hAnsi="宋体" w:eastAsia="宋体" w:cs="宋体"/>
          <w:color w:val="000000"/>
          <w:sz w:val="24"/>
          <w:highlight w:val="none"/>
          <w:lang w:eastAsia="zh-CN"/>
        </w:rPr>
        <w:t>该采购包</w:t>
      </w:r>
      <w:r>
        <w:rPr>
          <w:rFonts w:hint="eastAsia" w:ascii="宋体" w:hAnsi="宋体" w:eastAsia="宋体" w:cs="宋体"/>
          <w:color w:val="000000"/>
          <w:sz w:val="24"/>
          <w:highlight w:val="none"/>
        </w:rPr>
        <w:t>作无效</w:t>
      </w:r>
      <w:r>
        <w:rPr>
          <w:rFonts w:hint="eastAsia" w:ascii="宋体" w:hAnsi="宋体" w:eastAsia="宋体" w:cs="宋体"/>
          <w:color w:val="000000"/>
          <w:sz w:val="24"/>
          <w:szCs w:val="24"/>
          <w:highlight w:val="none"/>
        </w:rPr>
        <w:t>投标</w:t>
      </w:r>
      <w:r>
        <w:rPr>
          <w:rFonts w:hint="eastAsia" w:ascii="宋体" w:hAnsi="宋体" w:eastAsia="宋体" w:cs="宋体"/>
          <w:color w:val="000000"/>
          <w:sz w:val="24"/>
          <w:highlight w:val="none"/>
        </w:rPr>
        <w:t>处理。</w:t>
      </w:r>
    </w:p>
    <w:p>
      <w:pPr>
        <w:spacing w:line="400" w:lineRule="exact"/>
        <w:rPr>
          <w:rFonts w:hint="eastAsia" w:ascii="宋体" w:hAnsi="宋体" w:eastAsia="宋体" w:cs="宋体"/>
          <w:caps w:val="0"/>
          <w:color w:val="000000"/>
          <w:spacing w:val="0"/>
          <w:sz w:val="24"/>
          <w:szCs w:val="24"/>
          <w:highlight w:val="none"/>
        </w:rPr>
      </w:pPr>
    </w:p>
    <w:p>
      <w:pPr>
        <w:pStyle w:val="447"/>
        <w:jc w:val="left"/>
        <w:outlineLvl w:val="2"/>
        <w:rPr>
          <w:rStyle w:val="199"/>
          <w:rFonts w:hint="eastAsia" w:ascii="宋体" w:hAnsi="宋体" w:eastAsia="宋体" w:cs="宋体"/>
          <w:b/>
          <w:caps w:val="0"/>
          <w:color w:val="000000"/>
          <w:spacing w:val="0"/>
          <w:sz w:val="28"/>
          <w:highlight w:val="none"/>
        </w:rPr>
        <w:sectPr>
          <w:pgSz w:w="11906" w:h="16838"/>
          <w:pgMar w:top="1440" w:right="1080" w:bottom="1440" w:left="1080" w:header="851" w:footer="992" w:gutter="0"/>
          <w:cols w:space="1701" w:num="1"/>
          <w:titlePg/>
          <w:docGrid w:linePitch="360" w:charSpace="0"/>
        </w:sectPr>
      </w:pPr>
    </w:p>
    <w:p>
      <w:pPr>
        <w:keepNext/>
        <w:keepLines/>
        <w:spacing w:before="120" w:after="120" w:line="360" w:lineRule="auto"/>
        <w:jc w:val="center"/>
        <w:outlineLvl w:val="1"/>
        <w:rPr>
          <w:rFonts w:hint="eastAsia" w:ascii="宋体" w:hAnsi="宋体" w:eastAsia="宋体" w:cs="宋体"/>
          <w:b/>
          <w:bCs/>
          <w:caps w:val="0"/>
          <w:spacing w:val="0"/>
          <w:sz w:val="32"/>
          <w:szCs w:val="32"/>
          <w:highlight w:val="none"/>
        </w:rPr>
      </w:pPr>
      <w:bookmarkStart w:id="293" w:name="_Toc23061"/>
      <w:bookmarkStart w:id="294" w:name="_Toc15154"/>
      <w:r>
        <w:rPr>
          <w:rFonts w:hint="eastAsia" w:ascii="宋体" w:hAnsi="宋体" w:eastAsia="宋体" w:cs="宋体"/>
          <w:b/>
          <w:bCs/>
          <w:caps w:val="0"/>
          <w:spacing w:val="0"/>
          <w:sz w:val="32"/>
          <w:szCs w:val="32"/>
          <w:highlight w:val="none"/>
          <w:lang w:val="en-US" w:eastAsia="zh-CN"/>
        </w:rPr>
        <w:t>六、</w:t>
      </w:r>
      <w:r>
        <w:rPr>
          <w:rFonts w:hint="eastAsia" w:ascii="宋体" w:hAnsi="宋体" w:cs="宋体"/>
          <w:b/>
          <w:bCs/>
          <w:caps w:val="0"/>
          <w:spacing w:val="0"/>
          <w:sz w:val="32"/>
          <w:szCs w:val="32"/>
          <w:highlight w:val="none"/>
          <w:lang w:val="en-US" w:eastAsia="zh-CN"/>
        </w:rPr>
        <w:t>技术及</w:t>
      </w:r>
      <w:r>
        <w:rPr>
          <w:rFonts w:hint="eastAsia" w:ascii="宋体" w:hAnsi="宋体" w:eastAsia="宋体" w:cs="宋体"/>
          <w:b/>
          <w:bCs/>
          <w:caps w:val="0"/>
          <w:spacing w:val="0"/>
          <w:sz w:val="32"/>
          <w:szCs w:val="32"/>
          <w:highlight w:val="none"/>
          <w:lang w:val="en-US" w:eastAsia="zh-CN"/>
        </w:rPr>
        <w:t>服务方案</w:t>
      </w:r>
      <w:bookmarkEnd w:id="293"/>
      <w:bookmarkEnd w:id="294"/>
    </w:p>
    <w:p>
      <w:pPr>
        <w:pStyle w:val="354"/>
        <w:spacing w:line="360" w:lineRule="auto"/>
        <w:jc w:val="center"/>
        <w:rPr>
          <w:rStyle w:val="199"/>
          <w:rFonts w:hint="eastAsia" w:ascii="宋体" w:hAnsi="宋体" w:eastAsia="宋体" w:cs="宋体"/>
          <w:caps w:val="0"/>
          <w:color w:val="000000"/>
          <w:spacing w:val="0"/>
          <w:sz w:val="24"/>
          <w:szCs w:val="21"/>
          <w:highlight w:val="none"/>
        </w:rPr>
      </w:pPr>
      <w:r>
        <w:rPr>
          <w:rStyle w:val="199"/>
          <w:rFonts w:hint="eastAsia" w:ascii="宋体" w:hAnsi="宋体" w:eastAsia="宋体" w:cs="宋体"/>
          <w:caps w:val="0"/>
          <w:color w:val="000000"/>
          <w:spacing w:val="0"/>
          <w:sz w:val="24"/>
          <w:szCs w:val="21"/>
          <w:highlight w:val="none"/>
        </w:rPr>
        <w:t>（服务方案的内容编排等由投标人自定）</w:t>
      </w:r>
    </w:p>
    <w:p>
      <w:pPr>
        <w:pStyle w:val="353"/>
        <w:rPr>
          <w:rFonts w:hint="eastAsia" w:ascii="宋体" w:hAnsi="宋体" w:eastAsia="宋体" w:cs="宋体"/>
          <w:caps w:val="0"/>
          <w:spacing w:val="0"/>
          <w:highlight w:val="none"/>
        </w:rPr>
      </w:pPr>
    </w:p>
    <w:p>
      <w:pPr>
        <w:pStyle w:val="510"/>
        <w:jc w:val="center"/>
        <w:outlineLvl w:val="1"/>
        <w:rPr>
          <w:rStyle w:val="199"/>
          <w:rFonts w:hint="eastAsia" w:ascii="宋体" w:hAnsi="宋体" w:eastAsia="宋体" w:cs="宋体"/>
          <w:caps w:val="0"/>
          <w:color w:val="000000"/>
          <w:spacing w:val="0"/>
          <w:highlight w:val="none"/>
        </w:rPr>
        <w:sectPr>
          <w:pgSz w:w="11906" w:h="16838"/>
          <w:pgMar w:top="1440" w:right="1080" w:bottom="1440" w:left="1080" w:header="851" w:footer="992" w:gutter="0"/>
          <w:cols w:space="1701" w:num="1"/>
          <w:titlePg/>
          <w:docGrid w:linePitch="360" w:charSpace="0"/>
        </w:sectPr>
      </w:pPr>
    </w:p>
    <w:p>
      <w:pPr>
        <w:keepNext/>
        <w:keepLines/>
        <w:spacing w:before="120" w:after="120" w:line="360" w:lineRule="auto"/>
        <w:jc w:val="center"/>
        <w:outlineLvl w:val="1"/>
        <w:rPr>
          <w:rFonts w:hint="eastAsia" w:ascii="宋体" w:hAnsi="宋体" w:eastAsia="宋体" w:cs="宋体"/>
          <w:b/>
          <w:bCs/>
          <w:caps w:val="0"/>
          <w:spacing w:val="0"/>
          <w:sz w:val="32"/>
          <w:szCs w:val="32"/>
          <w:highlight w:val="none"/>
        </w:rPr>
      </w:pPr>
      <w:bookmarkStart w:id="295" w:name="_Toc9556"/>
      <w:bookmarkStart w:id="296" w:name="_Toc25525"/>
      <w:r>
        <w:rPr>
          <w:rFonts w:hint="eastAsia" w:ascii="宋体" w:hAnsi="宋体" w:eastAsia="宋体" w:cs="宋体"/>
          <w:b/>
          <w:bCs/>
          <w:caps w:val="0"/>
          <w:spacing w:val="0"/>
          <w:sz w:val="32"/>
          <w:szCs w:val="32"/>
          <w:highlight w:val="none"/>
          <w:lang w:val="en-US" w:eastAsia="zh-CN"/>
        </w:rPr>
        <w:t>七、投标人情况介绍</w:t>
      </w:r>
      <w:bookmarkEnd w:id="295"/>
      <w:bookmarkEnd w:id="296"/>
    </w:p>
    <w:p>
      <w:pPr>
        <w:pStyle w:val="549"/>
        <w:jc w:val="center"/>
        <w:outlineLvl w:val="9"/>
        <w:rPr>
          <w:rFonts w:hint="eastAsia" w:ascii="宋体" w:hAnsi="宋体" w:eastAsia="宋体" w:cs="宋体"/>
          <w:caps w:val="0"/>
          <w:color w:val="000000"/>
          <w:spacing w:val="0"/>
          <w:sz w:val="24"/>
          <w:szCs w:val="24"/>
          <w:highlight w:val="none"/>
        </w:rPr>
      </w:pPr>
      <w:r>
        <w:rPr>
          <w:rStyle w:val="271"/>
          <w:rFonts w:hint="eastAsia" w:ascii="宋体" w:hAnsi="宋体" w:eastAsia="宋体" w:cs="宋体"/>
          <w:caps w:val="0"/>
          <w:color w:val="000000"/>
          <w:spacing w:val="0"/>
          <w:sz w:val="24"/>
          <w:szCs w:val="21"/>
          <w:highlight w:val="none"/>
          <w:lang w:val="en-US" w:eastAsia="zh-CN" w:bidi="ar-SA"/>
        </w:rPr>
        <w:t>（内容自定，可参考如下）</w:t>
      </w:r>
    </w:p>
    <w:p>
      <w:pPr>
        <w:widowControl/>
        <w:spacing w:line="360" w:lineRule="auto"/>
        <w:ind w:firstLine="480"/>
        <w:jc w:val="both"/>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bidi="ar"/>
        </w:rPr>
        <w:t>1.类似业绩</w:t>
      </w:r>
    </w:p>
    <w:p>
      <w:pPr>
        <w:widowControl/>
        <w:spacing w:line="360" w:lineRule="auto"/>
        <w:ind w:firstLine="480"/>
        <w:jc w:val="both"/>
        <w:rPr>
          <w:rFonts w:hint="eastAsia" w:ascii="宋体" w:hAnsi="宋体" w:eastAsia="宋体" w:cs="宋体"/>
          <w:caps w:val="0"/>
          <w:color w:val="000000"/>
          <w:spacing w:val="0"/>
          <w:sz w:val="24"/>
          <w:szCs w:val="24"/>
          <w:highlight w:val="none"/>
          <w:lang w:val="en-US" w:eastAsia="zh-CN" w:bidi="ar"/>
        </w:rPr>
      </w:pPr>
      <w:r>
        <w:rPr>
          <w:rFonts w:hint="eastAsia" w:ascii="宋体" w:hAnsi="宋体" w:eastAsia="宋体" w:cs="宋体"/>
          <w:caps w:val="0"/>
          <w:color w:val="000000"/>
          <w:spacing w:val="0"/>
          <w:sz w:val="24"/>
          <w:szCs w:val="24"/>
          <w:highlight w:val="none"/>
          <w:lang w:val="en-US" w:eastAsia="zh-CN" w:bidi="ar"/>
        </w:rPr>
        <w:t>2.相关证书</w:t>
      </w:r>
    </w:p>
    <w:p>
      <w:pPr>
        <w:widowControl/>
        <w:spacing w:line="360" w:lineRule="auto"/>
        <w:ind w:firstLine="420"/>
        <w:jc w:val="both"/>
        <w:rPr>
          <w:rFonts w:hint="eastAsia" w:ascii="宋体" w:hAnsi="宋体" w:eastAsia="宋体" w:cs="宋体"/>
          <w:caps w:val="0"/>
          <w:color w:val="000000"/>
          <w:spacing w:val="0"/>
          <w:sz w:val="21"/>
          <w:highlight w:val="none"/>
        </w:rPr>
      </w:pPr>
      <w:r>
        <w:rPr>
          <w:rFonts w:hint="eastAsia" w:ascii="宋体" w:hAnsi="宋体" w:eastAsia="宋体" w:cs="宋体"/>
          <w:caps w:val="0"/>
          <w:color w:val="000000"/>
          <w:spacing w:val="0"/>
          <w:sz w:val="21"/>
          <w:highlight w:val="none"/>
          <w:lang w:val="en-US" w:eastAsia="zh-CN" w:bidi="ar-SA"/>
        </w:rPr>
        <w:t>……</w:t>
      </w:r>
    </w:p>
    <w:p>
      <w:pPr>
        <w:pStyle w:val="625"/>
        <w:spacing w:before="320" w:after="320"/>
        <w:jc w:val="center"/>
        <w:rPr>
          <w:rStyle w:val="199"/>
          <w:rFonts w:hint="eastAsia" w:ascii="宋体" w:hAnsi="宋体" w:eastAsia="宋体" w:cs="宋体"/>
          <w:b/>
          <w:bCs/>
          <w:caps w:val="0"/>
          <w:color w:val="000000"/>
          <w:spacing w:val="0"/>
          <w:sz w:val="32"/>
          <w:szCs w:val="32"/>
          <w:highlight w:val="none"/>
        </w:rPr>
        <w:sectPr>
          <w:pgSz w:w="11906" w:h="16838"/>
          <w:pgMar w:top="1440" w:right="1080" w:bottom="1440" w:left="1080" w:header="851" w:footer="992" w:gutter="0"/>
          <w:cols w:space="1701" w:num="1"/>
          <w:titlePg/>
          <w:docGrid w:linePitch="360" w:charSpace="0"/>
        </w:sectPr>
      </w:pPr>
    </w:p>
    <w:p>
      <w:pPr>
        <w:pStyle w:val="625"/>
        <w:spacing w:before="320" w:after="320"/>
        <w:jc w:val="center"/>
        <w:rPr>
          <w:rStyle w:val="329"/>
          <w:rFonts w:hint="eastAsia" w:ascii="宋体" w:hAnsi="宋体" w:eastAsia="宋体" w:cs="宋体"/>
          <w:b/>
          <w:bCs/>
          <w:caps w:val="0"/>
          <w:color w:val="000000"/>
          <w:spacing w:val="0"/>
          <w:sz w:val="32"/>
          <w:szCs w:val="32"/>
          <w:highlight w:val="none"/>
        </w:rPr>
      </w:pPr>
      <w:r>
        <w:rPr>
          <w:rStyle w:val="329"/>
          <w:rFonts w:hint="eastAsia" w:ascii="宋体" w:hAnsi="宋体" w:eastAsia="宋体" w:cs="宋体"/>
          <w:b/>
          <w:bCs/>
          <w:caps w:val="0"/>
          <w:color w:val="000000"/>
          <w:spacing w:val="0"/>
          <w:sz w:val="32"/>
          <w:szCs w:val="32"/>
          <w:highlight w:val="none"/>
        </w:rPr>
        <w:t>类似业绩一览表</w:t>
      </w:r>
    </w:p>
    <w:tbl>
      <w:tblPr>
        <w:tblStyle w:val="3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47"/>
        <w:gridCol w:w="4105"/>
        <w:gridCol w:w="2378"/>
        <w:gridCol w:w="240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序号</w:t>
            </w:r>
          </w:p>
        </w:tc>
        <w:tc>
          <w:tcPr>
            <w:tcW w:w="4105"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项目名称</w:t>
            </w:r>
          </w:p>
        </w:tc>
        <w:tc>
          <w:tcPr>
            <w:tcW w:w="237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合同期</w:t>
            </w:r>
          </w:p>
        </w:tc>
        <w:tc>
          <w:tcPr>
            <w:tcW w:w="240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合同金额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1</w:t>
            </w:r>
          </w:p>
        </w:tc>
        <w:tc>
          <w:tcPr>
            <w:tcW w:w="4105"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37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40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2</w:t>
            </w:r>
          </w:p>
        </w:tc>
        <w:tc>
          <w:tcPr>
            <w:tcW w:w="4105"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37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40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3</w:t>
            </w:r>
          </w:p>
        </w:tc>
        <w:tc>
          <w:tcPr>
            <w:tcW w:w="4105"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37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40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4</w:t>
            </w:r>
          </w:p>
        </w:tc>
        <w:tc>
          <w:tcPr>
            <w:tcW w:w="4105"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37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40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5</w:t>
            </w:r>
          </w:p>
        </w:tc>
        <w:tc>
          <w:tcPr>
            <w:tcW w:w="4105"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37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40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4105"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37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40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4105"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37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40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4105"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37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40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highlight w:val="none"/>
              </w:rPr>
              <w:t>...</w:t>
            </w:r>
          </w:p>
        </w:tc>
        <w:tc>
          <w:tcPr>
            <w:tcW w:w="4105"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37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c>
          <w:tcPr>
            <w:tcW w:w="2408" w:type="dxa"/>
            <w:noWrap w:val="0"/>
            <w:vAlign w:val="center"/>
          </w:tcPr>
          <w:p>
            <w:pPr>
              <w:spacing w:line="300" w:lineRule="auto"/>
              <w:jc w:val="center"/>
              <w:rPr>
                <w:rFonts w:hint="eastAsia" w:ascii="宋体" w:hAnsi="宋体" w:eastAsia="宋体" w:cs="宋体"/>
                <w:caps w:val="0"/>
                <w:color w:val="000000"/>
                <w:spacing w:val="0"/>
                <w:sz w:val="24"/>
                <w:szCs w:val="22"/>
                <w:highlight w:val="none"/>
              </w:rPr>
            </w:pPr>
          </w:p>
        </w:tc>
      </w:tr>
    </w:tbl>
    <w:p>
      <w:pPr>
        <w:pStyle w:val="625"/>
        <w:spacing w:before="320" w:after="320"/>
        <w:jc w:val="center"/>
        <w:rPr>
          <w:rStyle w:val="199"/>
          <w:rFonts w:hint="eastAsia" w:ascii="宋体" w:hAnsi="宋体" w:eastAsia="宋体" w:cs="宋体"/>
          <w:b/>
          <w:bCs/>
          <w:caps w:val="0"/>
          <w:color w:val="000000"/>
          <w:spacing w:val="0"/>
          <w:sz w:val="32"/>
          <w:szCs w:val="32"/>
          <w:highlight w:val="none"/>
        </w:rPr>
        <w:sectPr>
          <w:pgSz w:w="11906" w:h="16838"/>
          <w:pgMar w:top="1440" w:right="1080" w:bottom="1440" w:left="1080" w:header="851" w:footer="992" w:gutter="0"/>
          <w:cols w:space="1701" w:num="1"/>
          <w:titlePg/>
          <w:docGrid w:linePitch="360" w:charSpace="0"/>
        </w:sectPr>
      </w:pPr>
    </w:p>
    <w:p>
      <w:pPr>
        <w:pStyle w:val="625"/>
        <w:spacing w:before="320" w:after="320"/>
        <w:jc w:val="center"/>
        <w:rPr>
          <w:rStyle w:val="329"/>
          <w:rFonts w:hint="eastAsia" w:ascii="宋体" w:hAnsi="宋体" w:eastAsia="宋体" w:cs="宋体"/>
          <w:b/>
          <w:bCs/>
          <w:caps w:val="0"/>
          <w:color w:val="000000"/>
          <w:spacing w:val="0"/>
          <w:sz w:val="32"/>
          <w:szCs w:val="32"/>
          <w:highlight w:val="none"/>
        </w:rPr>
      </w:pPr>
      <w:r>
        <w:rPr>
          <w:rStyle w:val="329"/>
          <w:rFonts w:hint="eastAsia" w:ascii="宋体" w:hAnsi="宋体" w:eastAsia="宋体" w:cs="宋体"/>
          <w:b/>
          <w:bCs/>
          <w:caps w:val="0"/>
          <w:color w:val="000000"/>
          <w:spacing w:val="0"/>
          <w:sz w:val="32"/>
          <w:szCs w:val="32"/>
          <w:highlight w:val="none"/>
        </w:rPr>
        <w:t>投标人获得的相关证书</w:t>
      </w:r>
    </w:p>
    <w:tbl>
      <w:tblPr>
        <w:tblStyle w:val="3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1832"/>
        <w:gridCol w:w="7907"/>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95" w:hRule="atLeast"/>
          <w:jc w:val="center"/>
        </w:trPr>
        <w:tc>
          <w:tcPr>
            <w:tcW w:w="1832"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510"/>
              <w:jc w:val="center"/>
              <w:rPr>
                <w:rStyle w:val="271"/>
                <w:rFonts w:hint="eastAsia" w:ascii="宋体" w:hAnsi="宋体" w:eastAsia="宋体" w:cs="宋体"/>
                <w:b w:val="0"/>
                <w:bCs w:val="0"/>
                <w:i w:val="0"/>
                <w:iCs w:val="0"/>
                <w:caps w:val="0"/>
                <w:smallCaps w:val="0"/>
                <w:color w:val="000000"/>
                <w:spacing w:val="0"/>
                <w:sz w:val="24"/>
                <w:szCs w:val="24"/>
                <w:highlight w:val="none"/>
              </w:rPr>
            </w:pPr>
            <w:r>
              <w:rPr>
                <w:rStyle w:val="271"/>
                <w:rFonts w:hint="eastAsia" w:ascii="宋体" w:hAnsi="宋体" w:eastAsia="宋体" w:cs="宋体"/>
                <w:b w:val="0"/>
                <w:bCs w:val="0"/>
                <w:i w:val="0"/>
                <w:iCs w:val="0"/>
                <w:caps w:val="0"/>
                <w:smallCaps w:val="0"/>
                <w:color w:val="000000"/>
                <w:spacing w:val="0"/>
                <w:sz w:val="24"/>
                <w:szCs w:val="24"/>
                <w:highlight w:val="none"/>
                <w:lang w:val="en-US" w:eastAsia="zh-CN"/>
              </w:rPr>
              <w:t>序号</w:t>
            </w:r>
          </w:p>
        </w:tc>
        <w:tc>
          <w:tcPr>
            <w:tcW w:w="7907"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510"/>
              <w:jc w:val="center"/>
              <w:rPr>
                <w:rStyle w:val="271"/>
                <w:rFonts w:hint="eastAsia" w:ascii="宋体" w:hAnsi="宋体" w:eastAsia="宋体" w:cs="宋体"/>
                <w:b w:val="0"/>
                <w:bCs w:val="0"/>
                <w:i w:val="0"/>
                <w:iCs w:val="0"/>
                <w:caps w:val="0"/>
                <w:smallCaps w:val="0"/>
                <w:color w:val="000000"/>
                <w:spacing w:val="0"/>
                <w:sz w:val="24"/>
                <w:szCs w:val="24"/>
                <w:highlight w:val="none"/>
              </w:rPr>
            </w:pPr>
            <w:r>
              <w:rPr>
                <w:rStyle w:val="271"/>
                <w:rFonts w:hint="eastAsia" w:ascii="宋体" w:hAnsi="宋体" w:eastAsia="宋体" w:cs="宋体"/>
                <w:b w:val="0"/>
                <w:bCs w:val="0"/>
                <w:i w:val="0"/>
                <w:iCs w:val="0"/>
                <w:caps w:val="0"/>
                <w:smallCaps w:val="0"/>
                <w:color w:val="000000"/>
                <w:spacing w:val="0"/>
                <w:sz w:val="24"/>
                <w:szCs w:val="24"/>
                <w:highlight w:val="none"/>
              </w:rPr>
              <w:t>证书名称</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95" w:hRule="atLeast"/>
          <w:jc w:val="center"/>
        </w:trPr>
        <w:tc>
          <w:tcPr>
            <w:tcW w:w="1832"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510"/>
              <w:rPr>
                <w:rStyle w:val="271"/>
                <w:rFonts w:hint="eastAsia" w:ascii="宋体" w:hAnsi="宋体" w:eastAsia="宋体" w:cs="宋体"/>
                <w:b w:val="0"/>
                <w:bCs w:val="0"/>
                <w:i w:val="0"/>
                <w:iCs w:val="0"/>
                <w:caps w:val="0"/>
                <w:smallCaps w:val="0"/>
                <w:color w:val="000000"/>
                <w:spacing w:val="0"/>
                <w:sz w:val="24"/>
                <w:szCs w:val="24"/>
                <w:highlight w:val="none"/>
              </w:rPr>
            </w:pPr>
            <w:bookmarkStart w:id="297" w:name="MC_0"/>
            <w:bookmarkEnd w:id="297"/>
          </w:p>
        </w:tc>
        <w:tc>
          <w:tcPr>
            <w:tcW w:w="7907"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510"/>
              <w:rPr>
                <w:rStyle w:val="271"/>
                <w:rFonts w:hint="eastAsia" w:ascii="宋体" w:hAnsi="宋体" w:eastAsia="宋体" w:cs="宋体"/>
                <w:b w:val="0"/>
                <w:bCs w:val="0"/>
                <w:i w:val="0"/>
                <w:iCs w:val="0"/>
                <w:caps w:val="0"/>
                <w:smallCaps w:val="0"/>
                <w:color w:val="000000"/>
                <w:spacing w:val="0"/>
                <w:sz w:val="24"/>
                <w:szCs w:val="24"/>
                <w:highlight w:val="none"/>
              </w:rPr>
            </w:pPr>
            <w:bookmarkStart w:id="298" w:name="ChaKan_1"/>
            <w:bookmarkEnd w:id="298"/>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95" w:hRule="atLeast"/>
          <w:jc w:val="center"/>
        </w:trPr>
        <w:tc>
          <w:tcPr>
            <w:tcW w:w="1832"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510"/>
              <w:rPr>
                <w:rStyle w:val="271"/>
                <w:rFonts w:hint="eastAsia" w:ascii="宋体" w:hAnsi="宋体" w:eastAsia="宋体" w:cs="宋体"/>
                <w:b w:val="0"/>
                <w:bCs w:val="0"/>
                <w:i w:val="0"/>
                <w:iCs w:val="0"/>
                <w:caps w:val="0"/>
                <w:smallCaps w:val="0"/>
                <w:color w:val="000000"/>
                <w:spacing w:val="0"/>
                <w:sz w:val="24"/>
                <w:szCs w:val="24"/>
                <w:highlight w:val="none"/>
              </w:rPr>
            </w:pPr>
          </w:p>
        </w:tc>
        <w:tc>
          <w:tcPr>
            <w:tcW w:w="7907"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510"/>
              <w:rPr>
                <w:rStyle w:val="271"/>
                <w:rFonts w:hint="eastAsia" w:ascii="宋体" w:hAnsi="宋体" w:eastAsia="宋体" w:cs="宋体"/>
                <w:b w:val="0"/>
                <w:bCs w:val="0"/>
                <w:i w:val="0"/>
                <w:iCs w:val="0"/>
                <w:caps w:val="0"/>
                <w:smallCaps w:val="0"/>
                <w:color w:val="000000"/>
                <w:spacing w:val="0"/>
                <w:sz w:val="24"/>
                <w:szCs w:val="24"/>
                <w:highlight w:val="none"/>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05" w:hRule="atLeast"/>
          <w:jc w:val="center"/>
        </w:trPr>
        <w:tc>
          <w:tcPr>
            <w:tcW w:w="1832"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510"/>
              <w:rPr>
                <w:rStyle w:val="271"/>
                <w:rFonts w:hint="eastAsia" w:ascii="宋体" w:hAnsi="宋体" w:eastAsia="宋体" w:cs="宋体"/>
                <w:b w:val="0"/>
                <w:bCs w:val="0"/>
                <w:i w:val="0"/>
                <w:iCs w:val="0"/>
                <w:caps w:val="0"/>
                <w:smallCaps w:val="0"/>
                <w:color w:val="000000"/>
                <w:spacing w:val="0"/>
                <w:sz w:val="24"/>
                <w:szCs w:val="24"/>
                <w:highlight w:val="none"/>
              </w:rPr>
            </w:pPr>
          </w:p>
        </w:tc>
        <w:tc>
          <w:tcPr>
            <w:tcW w:w="7907"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510"/>
              <w:rPr>
                <w:rStyle w:val="271"/>
                <w:rFonts w:hint="eastAsia" w:ascii="宋体" w:hAnsi="宋体" w:eastAsia="宋体" w:cs="宋体"/>
                <w:b w:val="0"/>
                <w:bCs w:val="0"/>
                <w:i w:val="0"/>
                <w:iCs w:val="0"/>
                <w:caps w:val="0"/>
                <w:smallCaps w:val="0"/>
                <w:color w:val="000000"/>
                <w:spacing w:val="0"/>
                <w:sz w:val="24"/>
                <w:szCs w:val="24"/>
                <w:highlight w:val="none"/>
              </w:rPr>
            </w:pPr>
          </w:p>
        </w:tc>
      </w:tr>
    </w:tbl>
    <w:p>
      <w:pPr>
        <w:pStyle w:val="625"/>
        <w:spacing w:before="320" w:after="320"/>
        <w:jc w:val="center"/>
        <w:rPr>
          <w:rStyle w:val="199"/>
          <w:rFonts w:hint="eastAsia" w:ascii="宋体" w:hAnsi="宋体" w:eastAsia="宋体" w:cs="宋体"/>
          <w:b/>
          <w:bCs/>
          <w:caps w:val="0"/>
          <w:color w:val="000000"/>
          <w:spacing w:val="0"/>
          <w:sz w:val="32"/>
          <w:szCs w:val="32"/>
          <w:highlight w:val="none"/>
        </w:rPr>
        <w:sectPr>
          <w:pgSz w:w="11906" w:h="16838"/>
          <w:pgMar w:top="1440" w:right="1080" w:bottom="1440" w:left="1080" w:header="851" w:footer="992" w:gutter="0"/>
          <w:cols w:space="1701" w:num="1"/>
          <w:titlePg/>
          <w:docGrid w:linePitch="360" w:charSpace="0"/>
        </w:sectPr>
      </w:pPr>
    </w:p>
    <w:bookmarkEnd w:id="277"/>
    <w:p>
      <w:pPr>
        <w:keepNext/>
        <w:keepLines/>
        <w:spacing w:before="120" w:after="120" w:line="360" w:lineRule="auto"/>
        <w:jc w:val="center"/>
        <w:outlineLvl w:val="1"/>
        <w:rPr>
          <w:rFonts w:hint="eastAsia" w:ascii="宋体" w:hAnsi="宋体" w:eastAsia="宋体" w:cs="宋体"/>
          <w:b/>
          <w:bCs/>
          <w:caps w:val="0"/>
          <w:spacing w:val="0"/>
          <w:sz w:val="32"/>
          <w:szCs w:val="32"/>
          <w:highlight w:val="none"/>
          <w:lang w:val="en-US" w:eastAsia="zh-CN"/>
        </w:rPr>
      </w:pPr>
      <w:bookmarkStart w:id="299" w:name="_Toc9251"/>
      <w:r>
        <w:rPr>
          <w:rFonts w:hint="eastAsia" w:ascii="宋体" w:hAnsi="宋体" w:eastAsia="宋体" w:cs="宋体"/>
          <w:b/>
          <w:bCs/>
          <w:caps w:val="0"/>
          <w:spacing w:val="0"/>
          <w:sz w:val="32"/>
          <w:szCs w:val="32"/>
          <w:highlight w:val="none"/>
          <w:lang w:val="en-US" w:eastAsia="zh-CN"/>
        </w:rPr>
        <w:t>八、中小</w:t>
      </w:r>
      <w:bookmarkEnd w:id="299"/>
      <w:bookmarkStart w:id="300" w:name="_Toc6757"/>
      <w:r>
        <w:rPr>
          <w:rFonts w:hint="eastAsia" w:ascii="宋体" w:hAnsi="宋体" w:eastAsia="宋体" w:cs="宋体"/>
          <w:b/>
          <w:bCs/>
          <w:caps w:val="0"/>
          <w:spacing w:val="0"/>
          <w:sz w:val="32"/>
          <w:szCs w:val="32"/>
          <w:highlight w:val="none"/>
          <w:lang w:val="en-US" w:eastAsia="zh-CN"/>
        </w:rPr>
        <w:t>企业声明函</w:t>
      </w:r>
      <w:bookmarkEnd w:id="300"/>
    </w:p>
    <w:p>
      <w:pPr>
        <w:pStyle w:val="477"/>
        <w:spacing w:before="240" w:after="240"/>
        <w:jc w:val="center"/>
        <w:rPr>
          <w:rStyle w:val="199"/>
          <w:rFonts w:hint="eastAsia" w:ascii="宋体" w:hAnsi="宋体" w:eastAsia="宋体" w:cs="宋体"/>
          <w:b w:val="0"/>
          <w:bCs w:val="0"/>
          <w:caps w:val="0"/>
          <w:color w:val="auto"/>
          <w:spacing w:val="0"/>
          <w:highlight w:val="none"/>
        </w:rPr>
      </w:pPr>
      <w:r>
        <w:rPr>
          <w:rFonts w:hint="eastAsia" w:ascii="宋体" w:hAnsi="宋体" w:eastAsia="宋体" w:cs="宋体"/>
          <w:b w:val="0"/>
          <w:bCs w:val="0"/>
          <w:caps w:val="0"/>
          <w:color w:val="auto"/>
          <w:spacing w:val="0"/>
          <w:sz w:val="32"/>
          <w:szCs w:val="32"/>
          <w:highlight w:val="none"/>
          <w:lang w:val="en-US" w:eastAsia="zh-CN"/>
        </w:rPr>
        <w:t>中小企业声明函（服务）</w:t>
      </w:r>
    </w:p>
    <w:p>
      <w:pPr>
        <w:pStyle w:val="477"/>
        <w:spacing w:before="240" w:after="240"/>
        <w:ind w:firstLine="480"/>
        <w:rPr>
          <w:rStyle w:val="199"/>
          <w:rFonts w:hint="eastAsia" w:ascii="宋体" w:hAnsi="宋体" w:eastAsia="宋体" w:cs="宋体"/>
          <w:caps w:val="0"/>
          <w:color w:val="auto"/>
          <w:spacing w:val="0"/>
          <w:sz w:val="24"/>
          <w:szCs w:val="24"/>
          <w:highlight w:val="none"/>
        </w:rPr>
      </w:pPr>
      <w:r>
        <w:rPr>
          <w:rStyle w:val="199"/>
          <w:rFonts w:hint="eastAsia" w:ascii="宋体" w:hAnsi="宋体" w:eastAsia="宋体" w:cs="宋体"/>
          <w:caps w:val="0"/>
          <w:color w:val="auto"/>
          <w:spacing w:val="0"/>
          <w:highlight w:val="none"/>
        </w:rPr>
        <w:t>本公司郑重声明，根据《政府采购促进中小企业发展管理办法》 (财库〔2020〕46号)的规定，本公司参加</w:t>
      </w:r>
      <w:r>
        <w:rPr>
          <w:rStyle w:val="199"/>
          <w:rFonts w:hint="eastAsia" w:ascii="宋体" w:hAnsi="宋体" w:eastAsia="宋体" w:cs="宋体"/>
          <w:caps w:val="0"/>
          <w:color w:val="auto"/>
          <w:spacing w:val="0"/>
          <w:highlight w:val="none"/>
          <w:u w:val="single"/>
        </w:rPr>
        <w:t>（单位名称）</w:t>
      </w:r>
      <w:r>
        <w:rPr>
          <w:rStyle w:val="199"/>
          <w:rFonts w:hint="eastAsia" w:ascii="宋体" w:hAnsi="宋体" w:eastAsia="宋体" w:cs="宋体"/>
          <w:caps w:val="0"/>
          <w:color w:val="auto"/>
          <w:spacing w:val="0"/>
          <w:highlight w:val="none"/>
        </w:rPr>
        <w:t>的</w:t>
      </w:r>
      <w:r>
        <w:rPr>
          <w:rStyle w:val="199"/>
          <w:rFonts w:hint="eastAsia" w:ascii="宋体" w:hAnsi="宋体" w:eastAsia="宋体" w:cs="宋体"/>
          <w:caps w:val="0"/>
          <w:color w:val="auto"/>
          <w:spacing w:val="0"/>
          <w:highlight w:val="none"/>
          <w:u w:val="single"/>
        </w:rPr>
        <w:t>（项目名称）</w:t>
      </w:r>
      <w:r>
        <w:rPr>
          <w:rStyle w:val="199"/>
          <w:rFonts w:hint="eastAsia" w:ascii="宋体" w:hAnsi="宋体" w:eastAsia="宋体" w:cs="宋体"/>
          <w:caps w:val="0"/>
          <w:color w:val="auto"/>
          <w:spacing w:val="0"/>
          <w:highlight w:val="none"/>
        </w:rPr>
        <w:t>采购活动，</w:t>
      </w:r>
      <w:r>
        <w:rPr>
          <w:rStyle w:val="199"/>
          <w:rFonts w:hint="eastAsia" w:ascii="宋体" w:hAnsi="宋体" w:eastAsia="宋体" w:cs="宋体"/>
          <w:caps w:val="0"/>
          <w:color w:val="auto"/>
          <w:spacing w:val="0"/>
          <w:highlight w:val="none"/>
          <w:lang w:val="en-US" w:eastAsia="zh-CN"/>
        </w:rPr>
        <w:t>服务</w:t>
      </w:r>
      <w:r>
        <w:rPr>
          <w:rStyle w:val="199"/>
          <w:rFonts w:hint="eastAsia" w:ascii="宋体" w:hAnsi="宋体" w:eastAsia="宋体" w:cs="宋体"/>
          <w:caps w:val="0"/>
          <w:color w:val="auto"/>
          <w:spacing w:val="0"/>
          <w:highlight w:val="none"/>
        </w:rPr>
        <w:t>全部由符合政策要求的中小企业</w:t>
      </w:r>
      <w:r>
        <w:rPr>
          <w:rStyle w:val="199"/>
          <w:rFonts w:hint="eastAsia" w:ascii="宋体" w:hAnsi="宋体" w:eastAsia="宋体" w:cs="宋体"/>
          <w:caps w:val="0"/>
          <w:color w:val="auto"/>
          <w:spacing w:val="0"/>
          <w:highlight w:val="none"/>
          <w:lang w:val="en-US" w:eastAsia="zh-CN"/>
        </w:rPr>
        <w:t>承接</w:t>
      </w:r>
      <w:r>
        <w:rPr>
          <w:rStyle w:val="199"/>
          <w:rFonts w:hint="eastAsia" w:ascii="宋体" w:hAnsi="宋体" w:eastAsia="宋体" w:cs="宋体"/>
          <w:caps w:val="0"/>
          <w:color w:val="auto"/>
          <w:spacing w:val="0"/>
          <w:highlight w:val="none"/>
        </w:rPr>
        <w:t>。相关企业的具体情况如下：</w:t>
      </w:r>
    </w:p>
    <w:p>
      <w:pPr>
        <w:pStyle w:val="39"/>
        <w:numPr>
          <w:ilvl w:val="0"/>
          <w:numId w:val="0"/>
        </w:numPr>
        <w:ind w:firstLine="480"/>
        <w:rPr>
          <w:rFonts w:hint="eastAsia" w:ascii="宋体" w:hAnsi="宋体" w:eastAsia="宋体" w:cs="宋体"/>
          <w:caps w:val="0"/>
          <w:color w:val="auto"/>
          <w:spacing w:val="0"/>
          <w:highlight w:val="none"/>
          <w:lang w:eastAsia="zh-CN"/>
        </w:rPr>
      </w:pPr>
      <w:r>
        <w:rPr>
          <w:rFonts w:hint="eastAsia" w:ascii="宋体" w:hAnsi="宋体" w:eastAsia="宋体" w:cs="宋体"/>
          <w:caps w:val="0"/>
          <w:color w:val="auto"/>
          <w:spacing w:val="0"/>
          <w:sz w:val="24"/>
          <w:highlight w:val="none"/>
          <w:u w:val="single"/>
          <w:lang w:val="en-US" w:eastAsia="zh-CN"/>
        </w:rPr>
        <w:t>1.（</w:t>
      </w:r>
      <w:r>
        <w:rPr>
          <w:rStyle w:val="199"/>
          <w:rFonts w:hint="eastAsia" w:ascii="宋体" w:hAnsi="宋体" w:eastAsia="宋体" w:cs="宋体"/>
          <w:b w:val="0"/>
          <w:bCs w:val="0"/>
          <w:caps w:val="0"/>
          <w:color w:val="auto"/>
          <w:spacing w:val="0"/>
          <w:sz w:val="24"/>
          <w:highlight w:val="none"/>
          <w:u w:val="single"/>
          <w:lang w:val="en-US" w:eastAsia="zh-CN"/>
        </w:rPr>
        <w:t>标的名称</w:t>
      </w:r>
      <w:r>
        <w:rPr>
          <w:rFonts w:hint="eastAsia" w:ascii="宋体" w:hAnsi="宋体" w:eastAsia="宋体" w:cs="宋体"/>
          <w:caps w:val="0"/>
          <w:color w:val="auto"/>
          <w:spacing w:val="0"/>
          <w:sz w:val="24"/>
          <w:highlight w:val="none"/>
          <w:u w:val="single"/>
          <w:lang w:val="en-US" w:eastAsia="zh-CN"/>
        </w:rPr>
        <w:t>）</w:t>
      </w:r>
      <w:r>
        <w:rPr>
          <w:rFonts w:hint="eastAsia" w:ascii="宋体" w:hAnsi="宋体" w:eastAsia="宋体" w:cs="宋体"/>
          <w:caps w:val="0"/>
          <w:color w:val="auto"/>
          <w:spacing w:val="0"/>
          <w:sz w:val="24"/>
          <w:highlight w:val="none"/>
        </w:rPr>
        <w:t>，</w:t>
      </w:r>
      <w:r>
        <w:rPr>
          <w:rFonts w:hint="eastAsia" w:ascii="宋体" w:hAnsi="宋体" w:eastAsia="宋体" w:cs="宋体"/>
          <w:caps w:val="0"/>
          <w:color w:val="auto"/>
          <w:spacing w:val="0"/>
          <w:sz w:val="24"/>
          <w:highlight w:val="none"/>
          <w:lang w:val="en-US" w:eastAsia="zh-CN"/>
        </w:rPr>
        <w:t>属于</w:t>
      </w:r>
      <w:r>
        <w:rPr>
          <w:rFonts w:hint="eastAsia" w:ascii="宋体" w:hAnsi="宋体" w:eastAsia="宋体" w:cs="宋体"/>
          <w:caps w:val="0"/>
          <w:color w:val="auto"/>
          <w:spacing w:val="0"/>
          <w:sz w:val="24"/>
          <w:highlight w:val="none"/>
          <w:u w:val="single"/>
          <w:lang w:val="en-US" w:eastAsia="zh-CN"/>
        </w:rPr>
        <w:t>（本项目采购文件中明确的所属行业）</w:t>
      </w:r>
      <w:r>
        <w:rPr>
          <w:rFonts w:hint="eastAsia" w:ascii="宋体" w:hAnsi="宋体" w:eastAsia="宋体" w:cs="宋体"/>
          <w:caps w:val="0"/>
          <w:color w:val="auto"/>
          <w:spacing w:val="0"/>
          <w:sz w:val="24"/>
          <w:highlight w:val="none"/>
          <w:u w:val="none"/>
        </w:rPr>
        <w:t>行业</w:t>
      </w:r>
      <w:r>
        <w:rPr>
          <w:rFonts w:hint="eastAsia" w:ascii="宋体" w:hAnsi="宋体" w:eastAsia="宋体" w:cs="宋体"/>
          <w:caps w:val="0"/>
          <w:color w:val="auto"/>
          <w:spacing w:val="0"/>
          <w:sz w:val="24"/>
          <w:highlight w:val="none"/>
        </w:rPr>
        <w:t>；</w:t>
      </w:r>
      <w:r>
        <w:rPr>
          <w:rFonts w:hint="eastAsia" w:ascii="宋体" w:hAnsi="宋体" w:eastAsia="宋体" w:cs="宋体"/>
          <w:bCs/>
          <w:caps w:val="0"/>
          <w:color w:val="auto"/>
          <w:spacing w:val="0"/>
          <w:sz w:val="24"/>
          <w:highlight w:val="none"/>
          <w:lang w:val="en-US" w:eastAsia="zh-CN"/>
        </w:rPr>
        <w:t>供应商</w:t>
      </w:r>
      <w:r>
        <w:rPr>
          <w:rFonts w:hint="eastAsia" w:ascii="宋体" w:hAnsi="宋体" w:eastAsia="宋体" w:cs="宋体"/>
          <w:caps w:val="0"/>
          <w:color w:val="auto"/>
          <w:spacing w:val="0"/>
          <w:sz w:val="24"/>
          <w:highlight w:val="none"/>
        </w:rPr>
        <w:t>为</w:t>
      </w:r>
      <w:r>
        <w:rPr>
          <w:rFonts w:hint="eastAsia" w:ascii="宋体" w:hAnsi="宋体" w:eastAsia="宋体" w:cs="宋体"/>
          <w:caps w:val="0"/>
          <w:color w:val="auto"/>
          <w:spacing w:val="0"/>
          <w:sz w:val="24"/>
          <w:highlight w:val="none"/>
          <w:u w:val="single"/>
        </w:rPr>
        <w:t>（企业名称）</w:t>
      </w:r>
      <w:r>
        <w:rPr>
          <w:rFonts w:hint="eastAsia" w:ascii="宋体" w:hAnsi="宋体" w:eastAsia="宋体" w:cs="宋体"/>
          <w:caps w:val="0"/>
          <w:color w:val="auto"/>
          <w:spacing w:val="0"/>
          <w:sz w:val="24"/>
          <w:highlight w:val="none"/>
        </w:rPr>
        <w:t>，从业人员</w:t>
      </w:r>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rPr>
        <w:t>人，营业收入为</w:t>
      </w:r>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rPr>
        <w:t>万元，资产总额为</w:t>
      </w:r>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rPr>
        <w:t>万元，属于</w:t>
      </w:r>
      <w:r>
        <w:rPr>
          <w:rFonts w:hint="eastAsia" w:ascii="宋体" w:hAnsi="宋体" w:eastAsia="宋体" w:cs="宋体"/>
          <w:caps w:val="0"/>
          <w:color w:val="auto"/>
          <w:spacing w:val="0"/>
          <w:sz w:val="24"/>
          <w:highlight w:val="none"/>
          <w:u w:val="single"/>
        </w:rPr>
        <w:t>（中型企业、小型企业、微型企业）</w:t>
      </w:r>
      <w:r>
        <w:rPr>
          <w:rFonts w:hint="eastAsia" w:ascii="宋体" w:hAnsi="宋体" w:eastAsia="宋体" w:cs="宋体"/>
          <w:caps w:val="0"/>
          <w:color w:val="auto"/>
          <w:spacing w:val="0"/>
          <w:sz w:val="24"/>
          <w:highlight w:val="none"/>
        </w:rPr>
        <w:t>；</w:t>
      </w:r>
    </w:p>
    <w:p>
      <w:pPr>
        <w:ind w:firstLine="480"/>
        <w:rPr>
          <w:rFonts w:hint="eastAsia" w:ascii="宋体" w:hAnsi="宋体" w:eastAsia="宋体" w:cs="宋体"/>
          <w:caps w:val="0"/>
          <w:color w:val="auto"/>
          <w:spacing w:val="0"/>
          <w:sz w:val="30"/>
          <w:szCs w:val="30"/>
          <w:highlight w:val="none"/>
          <w:lang w:val="en-US" w:eastAsia="zh-CN"/>
        </w:rPr>
      </w:pPr>
      <w:r>
        <w:rPr>
          <w:rFonts w:hint="eastAsia" w:ascii="宋体" w:hAnsi="宋体" w:eastAsia="宋体" w:cs="宋体"/>
          <w:caps w:val="0"/>
          <w:color w:val="auto"/>
          <w:spacing w:val="0"/>
          <w:sz w:val="24"/>
          <w:szCs w:val="24"/>
          <w:highlight w:val="none"/>
          <w:lang w:val="en-US" w:eastAsia="zh-CN"/>
        </w:rPr>
        <w:t>..</w:t>
      </w:r>
      <w:r>
        <w:rPr>
          <w:rFonts w:hint="eastAsia" w:ascii="宋体" w:hAnsi="宋体" w:eastAsia="宋体" w:cs="宋体"/>
          <w:caps w:val="0"/>
          <w:color w:val="auto"/>
          <w:spacing w:val="0"/>
          <w:sz w:val="30"/>
          <w:szCs w:val="30"/>
          <w:highlight w:val="none"/>
          <w:lang w:val="en-US" w:eastAsia="zh-CN"/>
        </w:rPr>
        <w:t>.....</w:t>
      </w:r>
    </w:p>
    <w:p>
      <w:pPr>
        <w:pStyle w:val="477"/>
        <w:spacing w:before="240" w:after="240"/>
        <w:ind w:firstLine="480"/>
        <w:rPr>
          <w:rStyle w:val="199"/>
          <w:rFonts w:hint="eastAsia" w:ascii="宋体" w:hAnsi="宋体" w:eastAsia="宋体" w:cs="宋体"/>
          <w:caps w:val="0"/>
          <w:color w:val="auto"/>
          <w:spacing w:val="0"/>
          <w:sz w:val="24"/>
          <w:szCs w:val="24"/>
          <w:highlight w:val="none"/>
        </w:rPr>
      </w:pPr>
      <w:r>
        <w:rPr>
          <w:rStyle w:val="199"/>
          <w:rFonts w:hint="eastAsia" w:ascii="宋体" w:hAnsi="宋体" w:eastAsia="宋体" w:cs="宋体"/>
          <w:caps w:val="0"/>
          <w:color w:val="auto"/>
          <w:spacing w:val="0"/>
          <w:highlight w:val="none"/>
        </w:rPr>
        <w:t>以上企业，不属于大企业的分支机构，不存在控股股东为大企业的情形，也不存在与大企业的负责人为同一人的情形。</w:t>
      </w:r>
    </w:p>
    <w:p>
      <w:pPr>
        <w:pStyle w:val="477"/>
        <w:spacing w:before="240" w:after="240"/>
        <w:ind w:firstLine="480"/>
        <w:rPr>
          <w:rStyle w:val="199"/>
          <w:rFonts w:hint="eastAsia" w:ascii="宋体" w:hAnsi="宋体" w:eastAsia="宋体" w:cs="宋体"/>
          <w:caps w:val="0"/>
          <w:color w:val="auto"/>
          <w:spacing w:val="0"/>
          <w:highlight w:val="none"/>
        </w:rPr>
      </w:pPr>
      <w:r>
        <w:rPr>
          <w:rStyle w:val="199"/>
          <w:rFonts w:hint="eastAsia" w:ascii="宋体" w:hAnsi="宋体" w:eastAsia="宋体" w:cs="宋体"/>
          <w:caps w:val="0"/>
          <w:color w:val="auto"/>
          <w:spacing w:val="0"/>
          <w:highlight w:val="none"/>
        </w:rPr>
        <w:t>本企业对上述声明内容的真实性负责。如有虚假，将依法承担相应责任。</w:t>
      </w:r>
    </w:p>
    <w:p>
      <w:pPr>
        <w:pStyle w:val="477"/>
        <w:spacing w:before="240" w:after="240"/>
        <w:jc w:val="center"/>
        <w:rPr>
          <w:rStyle w:val="199"/>
          <w:rFonts w:hint="eastAsia" w:ascii="宋体" w:hAnsi="宋体" w:eastAsia="宋体" w:cs="宋体"/>
          <w:caps w:val="0"/>
          <w:color w:val="auto"/>
          <w:spacing w:val="0"/>
          <w:highlight w:val="none"/>
        </w:rPr>
      </w:pPr>
    </w:p>
    <w:p>
      <w:pPr>
        <w:pStyle w:val="477"/>
        <w:spacing w:before="240" w:after="240"/>
        <w:jc w:val="center"/>
        <w:rPr>
          <w:rStyle w:val="199"/>
          <w:rFonts w:hint="eastAsia" w:ascii="宋体" w:hAnsi="宋体" w:eastAsia="宋体" w:cs="宋体"/>
          <w:caps w:val="0"/>
          <w:color w:val="auto"/>
          <w:spacing w:val="0"/>
          <w:sz w:val="24"/>
          <w:szCs w:val="24"/>
          <w:highlight w:val="none"/>
        </w:rPr>
      </w:pPr>
      <w:r>
        <w:rPr>
          <w:rStyle w:val="199"/>
          <w:rFonts w:hint="eastAsia" w:ascii="宋体" w:hAnsi="宋体" w:eastAsia="宋体" w:cs="宋体"/>
          <w:caps w:val="0"/>
          <w:color w:val="auto"/>
          <w:spacing w:val="0"/>
          <w:highlight w:val="none"/>
        </w:rPr>
        <w:t>企业名称（盖章）：</w:t>
      </w:r>
    </w:p>
    <w:p>
      <w:pPr>
        <w:pStyle w:val="477"/>
        <w:spacing w:before="240" w:after="240"/>
        <w:jc w:val="center"/>
        <w:rPr>
          <w:rStyle w:val="199"/>
          <w:rFonts w:hint="eastAsia" w:ascii="宋体" w:hAnsi="宋体" w:eastAsia="宋体" w:cs="宋体"/>
          <w:caps w:val="0"/>
          <w:color w:val="auto"/>
          <w:spacing w:val="0"/>
          <w:sz w:val="24"/>
          <w:szCs w:val="24"/>
          <w:highlight w:val="none"/>
        </w:rPr>
      </w:pPr>
      <w:r>
        <w:rPr>
          <w:rStyle w:val="199"/>
          <w:rFonts w:hint="eastAsia" w:ascii="宋体" w:hAnsi="宋体" w:eastAsia="宋体" w:cs="宋体"/>
          <w:caps w:val="0"/>
          <w:color w:val="auto"/>
          <w:spacing w:val="0"/>
          <w:highlight w:val="none"/>
        </w:rPr>
        <w:t>日期：</w:t>
      </w:r>
    </w:p>
    <w:p>
      <w:pPr>
        <w:pStyle w:val="477"/>
        <w:spacing w:before="240" w:after="240"/>
        <w:rPr>
          <w:rStyle w:val="199"/>
          <w:rFonts w:hint="eastAsia" w:ascii="宋体" w:hAnsi="宋体" w:eastAsia="宋体" w:cs="宋体"/>
          <w:caps w:val="0"/>
          <w:color w:val="auto"/>
          <w:spacing w:val="0"/>
          <w:highlight w:val="none"/>
        </w:rPr>
      </w:pPr>
      <w:r>
        <w:rPr>
          <w:rStyle w:val="199"/>
          <w:rFonts w:hint="eastAsia" w:ascii="宋体" w:hAnsi="宋体" w:eastAsia="宋体" w:cs="宋体"/>
          <w:caps w:val="0"/>
          <w:color w:val="auto"/>
          <w:spacing w:val="0"/>
          <w:highlight w:val="none"/>
        </w:rPr>
        <w:t>注：供应商对照《关于印发中小企业划型标准规定的通知》（工信部联企业【2011】300号）中的标准，明确标的制造商所属企业类型。</w:t>
      </w:r>
    </w:p>
    <w:p>
      <w:pPr>
        <w:pStyle w:val="477"/>
        <w:spacing w:before="240" w:after="240"/>
        <w:rPr>
          <w:rStyle w:val="199"/>
          <w:rFonts w:hint="eastAsia" w:ascii="宋体" w:hAnsi="宋体" w:eastAsia="宋体" w:cs="宋体"/>
          <w:caps w:val="0"/>
          <w:color w:val="auto"/>
          <w:spacing w:val="0"/>
          <w:sz w:val="24"/>
          <w:szCs w:val="24"/>
          <w:highlight w:val="none"/>
        </w:rPr>
      </w:pPr>
      <w:r>
        <w:rPr>
          <w:rStyle w:val="199"/>
          <w:rFonts w:hint="eastAsia" w:ascii="宋体" w:hAnsi="宋体" w:eastAsia="宋体" w:cs="宋体"/>
          <w:caps w:val="0"/>
          <w:color w:val="auto"/>
          <w:spacing w:val="0"/>
          <w:highlight w:val="none"/>
          <w:lang w:val="en-US" w:eastAsia="zh-CN"/>
        </w:rPr>
        <w:t>备注：1.</w:t>
      </w:r>
      <w:r>
        <w:rPr>
          <w:rStyle w:val="199"/>
          <w:rFonts w:hint="eastAsia" w:ascii="宋体" w:hAnsi="宋体" w:eastAsia="宋体" w:cs="宋体"/>
          <w:caps w:val="0"/>
          <w:color w:val="auto"/>
          <w:spacing w:val="0"/>
          <w:highlight w:val="none"/>
        </w:rPr>
        <w:t>从业人员、营业收入、资产总额填报上一年度数据，无上一年度数据的新成立企业可不填报。</w:t>
      </w:r>
    </w:p>
    <w:p>
      <w:pPr>
        <w:pStyle w:val="477"/>
        <w:spacing w:before="240" w:after="240"/>
        <w:rPr>
          <w:rStyle w:val="199"/>
          <w:rFonts w:hint="eastAsia" w:ascii="宋体" w:hAnsi="宋体" w:eastAsia="宋体" w:cs="宋体"/>
          <w:caps w:val="0"/>
          <w:color w:val="auto"/>
          <w:spacing w:val="0"/>
          <w:highlight w:val="none"/>
        </w:rPr>
      </w:pPr>
      <w:r>
        <w:rPr>
          <w:rStyle w:val="199"/>
          <w:rFonts w:hint="eastAsia" w:ascii="宋体" w:hAnsi="宋体" w:eastAsia="宋体" w:cs="宋体"/>
          <w:caps w:val="0"/>
          <w:color w:val="auto"/>
          <w:spacing w:val="0"/>
          <w:highlight w:val="none"/>
          <w:lang w:val="en-US" w:eastAsia="zh-CN"/>
        </w:rPr>
        <w:t>2.</w:t>
      </w:r>
      <w:r>
        <w:rPr>
          <w:rStyle w:val="199"/>
          <w:rFonts w:hint="eastAsia" w:ascii="宋体" w:hAnsi="宋体" w:eastAsia="宋体" w:cs="宋体"/>
          <w:caps w:val="0"/>
          <w:color w:val="auto"/>
          <w:spacing w:val="0"/>
          <w:highlight w:val="none"/>
        </w:rPr>
        <w:t>涉及多个采购标的的</w:t>
      </w:r>
      <w:r>
        <w:rPr>
          <w:rStyle w:val="199"/>
          <w:rFonts w:hint="eastAsia" w:ascii="宋体" w:hAnsi="宋体" w:eastAsia="宋体" w:cs="宋体"/>
          <w:caps w:val="0"/>
          <w:color w:val="auto"/>
          <w:spacing w:val="0"/>
          <w:highlight w:val="none"/>
          <w:lang w:eastAsia="zh-CN"/>
        </w:rPr>
        <w:t>项目</w:t>
      </w:r>
      <w:r>
        <w:rPr>
          <w:rStyle w:val="199"/>
          <w:rFonts w:hint="eastAsia" w:ascii="宋体" w:hAnsi="宋体" w:eastAsia="宋体" w:cs="宋体"/>
          <w:caps w:val="0"/>
          <w:color w:val="auto"/>
          <w:spacing w:val="0"/>
          <w:highlight w:val="none"/>
        </w:rPr>
        <w:t>，供应商应当</w:t>
      </w:r>
      <w:r>
        <w:rPr>
          <w:rStyle w:val="199"/>
          <w:rFonts w:hint="eastAsia" w:ascii="宋体" w:hAnsi="宋体" w:eastAsia="宋体" w:cs="宋体"/>
          <w:b/>
          <w:bCs/>
          <w:caps w:val="0"/>
          <w:color w:val="auto"/>
          <w:spacing w:val="0"/>
          <w:highlight w:val="none"/>
        </w:rPr>
        <w:t>逐一填报与采购项目属性一致</w:t>
      </w:r>
      <w:r>
        <w:rPr>
          <w:rStyle w:val="199"/>
          <w:rFonts w:hint="eastAsia" w:ascii="宋体" w:hAnsi="宋体" w:eastAsia="宋体" w:cs="宋体"/>
          <w:b/>
          <w:bCs/>
          <w:caps w:val="0"/>
          <w:color w:val="auto"/>
          <w:spacing w:val="0"/>
          <w:highlight w:val="none"/>
          <w:lang w:eastAsia="zh-CN"/>
        </w:rPr>
        <w:t>的</w:t>
      </w:r>
      <w:r>
        <w:rPr>
          <w:rStyle w:val="199"/>
          <w:rFonts w:hint="eastAsia" w:ascii="宋体" w:hAnsi="宋体" w:eastAsia="宋体" w:cs="宋体"/>
          <w:b/>
          <w:bCs/>
          <w:caps w:val="0"/>
          <w:color w:val="auto"/>
          <w:spacing w:val="0"/>
          <w:highlight w:val="none"/>
        </w:rPr>
        <w:t>每个采购标的</w:t>
      </w:r>
      <w:r>
        <w:rPr>
          <w:rStyle w:val="199"/>
          <w:rFonts w:hint="eastAsia" w:ascii="宋体" w:hAnsi="宋体" w:eastAsia="宋体" w:cs="宋体"/>
          <w:caps w:val="0"/>
          <w:color w:val="auto"/>
          <w:spacing w:val="0"/>
          <w:highlight w:val="none"/>
        </w:rPr>
        <w:t>（</w:t>
      </w:r>
      <w:r>
        <w:rPr>
          <w:rStyle w:val="199"/>
          <w:rFonts w:hint="eastAsia" w:ascii="宋体" w:hAnsi="宋体" w:eastAsia="宋体" w:cs="宋体"/>
          <w:b/>
          <w:bCs/>
          <w:caps w:val="0"/>
          <w:color w:val="auto"/>
          <w:spacing w:val="0"/>
          <w:highlight w:val="none"/>
        </w:rPr>
        <w:t>主要采购标的，不包括配件、辅料等</w:t>
      </w:r>
      <w:r>
        <w:rPr>
          <w:rStyle w:val="199"/>
          <w:rFonts w:hint="eastAsia" w:ascii="宋体" w:hAnsi="宋体" w:eastAsia="宋体" w:cs="宋体"/>
          <w:caps w:val="0"/>
          <w:color w:val="auto"/>
          <w:spacing w:val="0"/>
          <w:highlight w:val="none"/>
        </w:rPr>
        <w:t>）的制造商或者承建（承接）供应商信息。</w:t>
      </w:r>
    </w:p>
    <w:p>
      <w:pPr>
        <w:pStyle w:val="477"/>
        <w:spacing w:before="240" w:after="240"/>
        <w:rPr>
          <w:rStyle w:val="199"/>
          <w:rFonts w:hint="eastAsia" w:ascii="宋体" w:hAnsi="宋体" w:eastAsia="宋体" w:cs="宋体"/>
          <w:caps w:val="0"/>
          <w:color w:val="auto"/>
          <w:spacing w:val="0"/>
          <w:highlight w:val="none"/>
          <w:lang w:val="en-US" w:eastAsia="zh-CN"/>
        </w:rPr>
      </w:pPr>
      <w:r>
        <w:rPr>
          <w:rStyle w:val="199"/>
          <w:rFonts w:hint="eastAsia" w:ascii="宋体" w:hAnsi="宋体" w:eastAsia="宋体" w:cs="宋体"/>
          <w:caps w:val="0"/>
          <w:color w:val="auto"/>
          <w:spacing w:val="0"/>
          <w:highlight w:val="none"/>
          <w:lang w:val="en-US" w:eastAsia="zh-CN"/>
        </w:rPr>
        <w:t>3.</w:t>
      </w:r>
      <w:r>
        <w:rPr>
          <w:rStyle w:val="199"/>
          <w:rFonts w:hint="eastAsia" w:ascii="宋体" w:hAnsi="宋体" w:eastAsia="宋体" w:cs="宋体"/>
          <w:caps w:val="0"/>
          <w:color w:val="auto"/>
          <w:spacing w:val="0"/>
          <w:highlight w:val="none"/>
        </w:rPr>
        <w:t>在服务采购项目中，服务由中小企业承接，即提供服务的人员为中小企业依照《中华人民共和国劳动合同法》订立劳动合同的从业人员。</w:t>
      </w:r>
    </w:p>
    <w:p>
      <w:pPr>
        <w:pStyle w:val="477"/>
        <w:spacing w:before="240" w:after="240"/>
        <w:rPr>
          <w:rFonts w:hint="eastAsia" w:ascii="宋体" w:hAnsi="宋体" w:eastAsia="宋体" w:cs="宋体"/>
          <w:color w:val="auto"/>
          <w:spacing w:val="0"/>
          <w:highlight w:val="none"/>
        </w:rPr>
      </w:pPr>
      <w:r>
        <w:rPr>
          <w:rStyle w:val="271"/>
          <w:rFonts w:hint="eastAsia" w:ascii="宋体" w:hAnsi="宋体" w:eastAsia="宋体" w:cs="宋体"/>
          <w:color w:val="auto"/>
          <w:spacing w:val="0"/>
          <w:sz w:val="24"/>
          <w:szCs w:val="24"/>
          <w:highlight w:val="none"/>
          <w:lang w:val="en-US"/>
        </w:rPr>
        <w:t>4</w:t>
      </w:r>
      <w:r>
        <w:rPr>
          <w:rStyle w:val="271"/>
          <w:rFonts w:hint="eastAsia" w:ascii="宋体" w:hAnsi="宋体" w:eastAsia="宋体" w:cs="宋体"/>
          <w:color w:val="auto"/>
          <w:spacing w:val="0"/>
          <w:sz w:val="24"/>
          <w:szCs w:val="24"/>
          <w:highlight w:val="none"/>
        </w:rPr>
        <w:t>.</w:t>
      </w:r>
      <w:r>
        <w:rPr>
          <w:rFonts w:hint="eastAsia" w:ascii="宋体" w:hAnsi="宋体" w:eastAsia="宋体" w:cs="宋体"/>
          <w:color w:val="auto"/>
          <w:spacing w:val="0"/>
          <w:highlight w:val="none"/>
        </w:rPr>
        <w:t>若供应商对照《政府采购促进中小企业发展管理办法》(财库〔2020〕46号)中的规定，明确不符合中小企业的，则无需提供此声明函。</w:t>
      </w:r>
    </w:p>
    <w:p>
      <w:pPr>
        <w:pStyle w:val="477"/>
        <w:spacing w:before="240" w:after="240"/>
        <w:rPr>
          <w:rFonts w:hint="eastAsia" w:ascii="宋体" w:hAnsi="宋体" w:eastAsia="宋体" w:cs="宋体"/>
          <w:color w:val="auto"/>
          <w:spacing w:val="0"/>
          <w:highlight w:val="none"/>
        </w:rPr>
      </w:pPr>
    </w:p>
    <w:p>
      <w:pPr>
        <w:pStyle w:val="477"/>
        <w:spacing w:before="240" w:after="240"/>
        <w:ind w:firstLine="480"/>
        <w:rPr>
          <w:rStyle w:val="199"/>
          <w:rFonts w:hint="eastAsia" w:ascii="宋体" w:hAnsi="宋体" w:eastAsia="宋体" w:cs="宋体"/>
          <w:caps w:val="0"/>
          <w:spacing w:val="0"/>
          <w:sz w:val="24"/>
          <w:szCs w:val="24"/>
          <w:highlight w:val="none"/>
        </w:rPr>
        <w:sectPr>
          <w:pgSz w:w="11906" w:h="16838"/>
          <w:pgMar w:top="1440" w:right="1080" w:bottom="1440" w:left="1080" w:header="851" w:footer="992" w:gutter="0"/>
          <w:cols w:space="1701" w:num="1"/>
          <w:titlePg/>
          <w:docGrid w:linePitch="360" w:charSpace="0"/>
        </w:sectPr>
      </w:pP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附：中小企业划型标准规定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（一）农、林、牧、渔业。营业收入20000万元以下的为中小微型企业。其中，营业收入500万元及以上的为中型企业，营业收入50万元及以上的为小型企业，营业收入50万元以下的为微型企业。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pStyle w:val="477"/>
        <w:spacing w:before="240" w:after="240"/>
        <w:rPr>
          <w:rStyle w:val="199"/>
          <w:rFonts w:hint="eastAsia" w:ascii="宋体" w:hAnsi="宋体" w:eastAsia="宋体" w:cs="宋体"/>
          <w:caps w:val="0"/>
          <w:spacing w:val="0"/>
          <w:sz w:val="24"/>
          <w:szCs w:val="24"/>
          <w:highlight w:val="none"/>
        </w:rPr>
      </w:pPr>
      <w:r>
        <w:rPr>
          <w:rStyle w:val="199"/>
          <w:rFonts w:hint="eastAsia" w:ascii="宋体" w:hAnsi="宋体" w:eastAsia="宋体" w:cs="宋体"/>
          <w:caps w:val="0"/>
          <w:color w:val="000000"/>
          <w:spacing w:val="0"/>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447"/>
        <w:jc w:val="left"/>
        <w:outlineLvl w:val="9"/>
        <w:rPr>
          <w:rStyle w:val="199"/>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rPr>
        <w:t>（十六）其他未列明行业。从业人员300人以下的为中小微型企业。其中，从业人员100人及以上的为中型企业；从业人员10人及以上的为小型企业；从业人员10人以下的为微型企业。</w:t>
      </w:r>
    </w:p>
    <w:p>
      <w:pPr>
        <w:pStyle w:val="447"/>
        <w:jc w:val="left"/>
        <w:outlineLvl w:val="9"/>
        <w:rPr>
          <w:rStyle w:val="199"/>
          <w:rFonts w:hint="eastAsia" w:ascii="宋体" w:hAnsi="宋体" w:eastAsia="宋体" w:cs="宋体"/>
          <w:caps w:val="0"/>
          <w:color w:val="000000"/>
          <w:spacing w:val="0"/>
          <w:highlight w:val="none"/>
        </w:rPr>
      </w:pPr>
    </w:p>
    <w:p>
      <w:pPr>
        <w:pStyle w:val="447"/>
        <w:jc w:val="left"/>
        <w:outlineLvl w:val="2"/>
        <w:rPr>
          <w:rStyle w:val="199"/>
          <w:rFonts w:hint="eastAsia" w:ascii="宋体" w:hAnsi="宋体" w:eastAsia="宋体" w:cs="宋体"/>
          <w:caps w:val="0"/>
          <w:color w:val="000000"/>
          <w:spacing w:val="0"/>
          <w:highlight w:val="none"/>
        </w:rPr>
        <w:sectPr>
          <w:pgSz w:w="11906" w:h="16838"/>
          <w:pgMar w:top="1440" w:right="1080" w:bottom="1440" w:left="1080" w:header="851" w:footer="992" w:gutter="0"/>
          <w:cols w:space="1701" w:num="1"/>
          <w:titlePg/>
          <w:docGrid w:linePitch="360" w:charSpace="0"/>
        </w:sectPr>
      </w:pPr>
    </w:p>
    <w:p>
      <w:pPr>
        <w:pStyle w:val="477"/>
        <w:spacing w:before="240" w:after="240"/>
        <w:jc w:val="center"/>
        <w:outlineLvl w:val="9"/>
        <w:rPr>
          <w:rFonts w:hint="eastAsia" w:ascii="宋体" w:hAnsi="宋体" w:eastAsia="宋体" w:cs="宋体"/>
          <w:b/>
          <w:bCs/>
          <w:caps w:val="0"/>
          <w:spacing w:val="0"/>
          <w:sz w:val="32"/>
          <w:szCs w:val="32"/>
          <w:highlight w:val="none"/>
        </w:rPr>
      </w:pPr>
      <w:bookmarkStart w:id="301" w:name="_Toc20242_WPSOffice_Level1"/>
      <w:bookmarkStart w:id="302" w:name="_Toc32085"/>
      <w:bookmarkStart w:id="303" w:name="_Toc18088_WPSOffice_Level1"/>
      <w:bookmarkStart w:id="304" w:name="_Toc3620_WPSOffice_Level1"/>
      <w:bookmarkStart w:id="305" w:name="_Toc15302_WPSOffice_Level1"/>
      <w:bookmarkStart w:id="306" w:name="_Toc27542"/>
      <w:bookmarkStart w:id="307" w:name="_Toc29606_WPSOffice_Level1"/>
      <w:bookmarkStart w:id="308" w:name="_Toc29679"/>
      <w:r>
        <w:rPr>
          <w:rFonts w:hint="eastAsia" w:ascii="宋体" w:hAnsi="宋体" w:eastAsia="宋体" w:cs="宋体"/>
          <w:b/>
          <w:bCs/>
          <w:caps w:val="0"/>
          <w:spacing w:val="0"/>
          <w:sz w:val="32"/>
          <w:szCs w:val="32"/>
          <w:highlight w:val="none"/>
          <w:lang w:val="en-US" w:eastAsia="zh-CN"/>
        </w:rPr>
        <w:t>残疾人福利性单位声明函</w:t>
      </w:r>
      <w:bookmarkEnd w:id="301"/>
      <w:bookmarkEnd w:id="302"/>
      <w:bookmarkEnd w:id="303"/>
      <w:bookmarkEnd w:id="304"/>
      <w:bookmarkEnd w:id="305"/>
      <w:bookmarkEnd w:id="306"/>
      <w:bookmarkEnd w:id="307"/>
      <w:bookmarkEnd w:id="308"/>
    </w:p>
    <w:p>
      <w:pPr>
        <w:spacing w:line="360" w:lineRule="auto"/>
        <w:ind w:firstLine="480"/>
        <w:rPr>
          <w:rFonts w:hint="eastAsia" w:ascii="宋体" w:hAnsi="宋体" w:eastAsia="宋体" w:cs="宋体"/>
          <w:bCs/>
          <w:caps w:val="0"/>
          <w:spacing w:val="0"/>
          <w:sz w:val="24"/>
          <w:highlight w:val="none"/>
        </w:rPr>
      </w:pPr>
    </w:p>
    <w:p>
      <w:pPr>
        <w:widowControl/>
        <w:spacing w:line="360" w:lineRule="auto"/>
        <w:ind w:firstLine="480"/>
        <w:jc w:val="left"/>
        <w:rPr>
          <w:rFonts w:hint="eastAsia" w:ascii="宋体" w:hAnsi="宋体" w:eastAsia="宋体" w:cs="宋体"/>
          <w:bCs/>
          <w:caps w:val="0"/>
          <w:spacing w:val="0"/>
          <w:sz w:val="24"/>
          <w:highlight w:val="none"/>
        </w:rPr>
      </w:pPr>
      <w:r>
        <w:rPr>
          <w:rFonts w:hint="eastAsia" w:ascii="宋体" w:hAnsi="宋体" w:eastAsia="宋体" w:cs="宋体"/>
          <w:bCs/>
          <w:caps w:val="0"/>
          <w:spacing w:val="0"/>
          <w:sz w:val="24"/>
          <w:highlight w:val="none"/>
          <w:lang w:bidi="ar"/>
        </w:rPr>
        <w:t>本单位郑重声明，根据《财政部 民政部 中国残疾人联合会关于促进残疾人就业政府采购政策的通知》（财库〔2017〕141号）的规定，本公司为符合条件的残疾人福利性单位，且本单位参加______单位的</w:t>
      </w:r>
      <w:r>
        <w:rPr>
          <w:rFonts w:hint="eastAsia" w:ascii="宋体" w:hAnsi="宋体" w:eastAsia="宋体" w:cs="宋体"/>
          <w:bCs/>
          <w:caps w:val="0"/>
          <w:spacing w:val="0"/>
          <w:sz w:val="24"/>
          <w:highlight w:val="none"/>
          <w:u w:val="single"/>
          <w:lang w:bidi="ar"/>
        </w:rPr>
        <w:t xml:space="preserve">                 </w:t>
      </w:r>
      <w:r>
        <w:rPr>
          <w:rFonts w:hint="eastAsia" w:ascii="宋体" w:hAnsi="宋体" w:eastAsia="宋体" w:cs="宋体"/>
          <w:bCs/>
          <w:caps w:val="0"/>
          <w:spacing w:val="0"/>
          <w:sz w:val="24"/>
          <w:highlight w:val="none"/>
          <w:lang w:bidi="ar"/>
        </w:rPr>
        <w:t>项目采购活动提供本单位制造的货物（由本单位承担工程/提供服务），或者提供其他残疾人福利性单位制造的货物（不包括使用非残疾人福利性单位注册商标的货物）。</w:t>
      </w:r>
    </w:p>
    <w:p>
      <w:pPr>
        <w:spacing w:line="360" w:lineRule="auto"/>
        <w:ind w:firstLine="562"/>
        <w:rPr>
          <w:rFonts w:hint="eastAsia" w:ascii="宋体" w:hAnsi="宋体" w:eastAsia="宋体" w:cs="宋体"/>
          <w:b/>
          <w:bCs/>
          <w:caps w:val="0"/>
          <w:spacing w:val="0"/>
          <w:sz w:val="28"/>
          <w:szCs w:val="28"/>
          <w:highlight w:val="none"/>
        </w:rPr>
      </w:pPr>
      <w:r>
        <w:rPr>
          <w:rFonts w:hint="eastAsia" w:ascii="宋体" w:hAnsi="宋体" w:eastAsia="宋体" w:cs="宋体"/>
          <w:b/>
          <w:bCs/>
          <w:caps w:val="0"/>
          <w:spacing w:val="0"/>
          <w:sz w:val="28"/>
          <w:szCs w:val="28"/>
          <w:highlight w:val="none"/>
        </w:rPr>
        <w:t>本单位对上述声明的真实性负责。如有虚假，将依法承担相应责任。</w:t>
      </w:r>
    </w:p>
    <w:p>
      <w:pPr>
        <w:spacing w:line="360" w:lineRule="auto"/>
        <w:rPr>
          <w:rFonts w:hint="eastAsia" w:ascii="宋体" w:hAnsi="宋体" w:eastAsia="宋体" w:cs="宋体"/>
          <w:bCs/>
          <w:caps w:val="0"/>
          <w:spacing w:val="0"/>
          <w:sz w:val="24"/>
          <w:highlight w:val="none"/>
        </w:rPr>
      </w:pPr>
    </w:p>
    <w:p>
      <w:pPr>
        <w:pStyle w:val="38"/>
        <w:spacing w:line="360" w:lineRule="auto"/>
        <w:rPr>
          <w:rFonts w:hint="eastAsia" w:ascii="宋体" w:hAnsi="宋体" w:eastAsia="宋体" w:cs="宋体"/>
          <w:bCs/>
          <w:caps w:val="0"/>
          <w:color w:val="000000"/>
          <w:spacing w:val="0"/>
          <w:sz w:val="24"/>
          <w:highlight w:val="none"/>
        </w:rPr>
      </w:pPr>
    </w:p>
    <w:p>
      <w:pPr>
        <w:pStyle w:val="38"/>
        <w:spacing w:line="360" w:lineRule="auto"/>
        <w:rPr>
          <w:rFonts w:hint="eastAsia" w:ascii="宋体" w:hAnsi="宋体" w:eastAsia="宋体" w:cs="宋体"/>
          <w:bCs/>
          <w:caps w:val="0"/>
          <w:color w:val="000000"/>
          <w:spacing w:val="0"/>
          <w:sz w:val="24"/>
          <w:highlight w:val="none"/>
        </w:rPr>
      </w:pPr>
    </w:p>
    <w:p>
      <w:pPr>
        <w:spacing w:line="360" w:lineRule="auto"/>
        <w:rPr>
          <w:rFonts w:hint="eastAsia" w:ascii="宋体" w:hAnsi="宋体" w:eastAsia="宋体" w:cs="宋体"/>
          <w:bCs/>
          <w:caps w:val="0"/>
          <w:spacing w:val="0"/>
          <w:sz w:val="24"/>
          <w:highlight w:val="none"/>
        </w:rPr>
      </w:pPr>
    </w:p>
    <w:p>
      <w:pPr>
        <w:spacing w:line="360" w:lineRule="auto"/>
        <w:ind w:firstLine="5040"/>
        <w:rPr>
          <w:rFonts w:hint="eastAsia" w:ascii="宋体" w:hAnsi="宋体" w:eastAsia="宋体" w:cs="宋体"/>
          <w:bCs/>
          <w:caps w:val="0"/>
          <w:spacing w:val="0"/>
          <w:sz w:val="24"/>
          <w:highlight w:val="none"/>
        </w:rPr>
      </w:pPr>
      <w:r>
        <w:rPr>
          <w:rFonts w:hint="eastAsia" w:ascii="宋体" w:hAnsi="宋体" w:eastAsia="宋体" w:cs="宋体"/>
          <w:bCs/>
          <w:caps w:val="0"/>
          <w:spacing w:val="0"/>
          <w:sz w:val="24"/>
          <w:highlight w:val="none"/>
        </w:rPr>
        <w:t>单位名称（盖章）：</w:t>
      </w:r>
    </w:p>
    <w:p>
      <w:pPr>
        <w:spacing w:line="360" w:lineRule="auto"/>
        <w:ind w:firstLine="5520"/>
        <w:rPr>
          <w:rFonts w:hint="eastAsia" w:ascii="宋体" w:hAnsi="宋体" w:eastAsia="宋体" w:cs="宋体"/>
          <w:bCs/>
          <w:caps w:val="0"/>
          <w:spacing w:val="0"/>
          <w:sz w:val="24"/>
          <w:highlight w:val="none"/>
        </w:rPr>
      </w:pPr>
      <w:r>
        <w:rPr>
          <w:rFonts w:hint="eastAsia" w:ascii="宋体" w:hAnsi="宋体" w:eastAsia="宋体" w:cs="宋体"/>
          <w:bCs/>
          <w:caps w:val="0"/>
          <w:spacing w:val="0"/>
          <w:sz w:val="24"/>
          <w:highlight w:val="none"/>
        </w:rPr>
        <w:t>日    期：</w:t>
      </w:r>
    </w:p>
    <w:p>
      <w:pPr>
        <w:spacing w:line="360" w:lineRule="auto"/>
        <w:rPr>
          <w:rFonts w:hint="eastAsia" w:ascii="宋体" w:hAnsi="宋体" w:eastAsia="宋体" w:cs="宋体"/>
          <w:bCs/>
          <w:caps w:val="0"/>
          <w:spacing w:val="0"/>
          <w:sz w:val="24"/>
          <w:highlight w:val="none"/>
        </w:rPr>
      </w:pPr>
    </w:p>
    <w:p>
      <w:pPr>
        <w:pStyle w:val="361"/>
        <w:kinsoku/>
        <w:wordWrap/>
        <w:overflowPunct/>
        <w:topLinePunct w:val="0"/>
        <w:autoSpaceDE/>
        <w:autoSpaceDN/>
        <w:bidi w:val="0"/>
        <w:adjustRightInd/>
        <w:spacing w:before="240" w:after="240"/>
        <w:textAlignment w:val="auto"/>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pPr>
        <w:pStyle w:val="361"/>
        <w:kinsoku/>
        <w:wordWrap/>
        <w:overflowPunct/>
        <w:topLinePunct w:val="0"/>
        <w:autoSpaceDE/>
        <w:autoSpaceDN/>
        <w:bidi w:val="0"/>
        <w:adjustRightInd/>
        <w:spacing w:before="240" w:after="240"/>
        <w:textAlignment w:val="auto"/>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pPr>
        <w:pStyle w:val="361"/>
        <w:kinsoku/>
        <w:wordWrap/>
        <w:overflowPunct/>
        <w:topLinePunct w:val="0"/>
        <w:autoSpaceDE/>
        <w:autoSpaceDN/>
        <w:bidi w:val="0"/>
        <w:adjustRightInd/>
        <w:spacing w:before="240" w:after="240"/>
        <w:textAlignment w:val="auto"/>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pPr>
        <w:pStyle w:val="361"/>
        <w:kinsoku/>
        <w:wordWrap/>
        <w:overflowPunct/>
        <w:topLinePunct w:val="0"/>
        <w:autoSpaceDE/>
        <w:autoSpaceDN/>
        <w:bidi w:val="0"/>
        <w:adjustRightInd/>
        <w:spacing w:before="240" w:after="240"/>
        <w:textAlignment w:val="auto"/>
        <w:rPr>
          <w:rStyle w:val="329"/>
          <w:rFonts w:hint="eastAsia" w:ascii="宋体" w:hAnsi="宋体" w:eastAsia="宋体" w:cs="宋体"/>
          <w:caps w:val="0"/>
          <w:color w:val="000000"/>
          <w:spacing w:val="0"/>
          <w:highlight w:val="none"/>
        </w:rPr>
      </w:pPr>
      <w:r>
        <w:rPr>
          <w:rFonts w:ascii="宋体" w:hAnsi="宋体" w:eastAsia="宋体" w:cs="宋体"/>
          <w:color w:val="auto"/>
          <w:highlight w:val="none"/>
        </w:rPr>
        <w:t>2、若供应商对照《关于促进残疾人就业政府采购政策的通知》（财库〔2017〕141号）中的规定，明确不符合残疾人福利性单位条件的，则无需提供此声明函。</w:t>
      </w:r>
    </w:p>
    <w:p>
      <w:pPr>
        <w:pStyle w:val="361"/>
        <w:spacing w:before="240" w:after="240"/>
        <w:rPr>
          <w:rStyle w:val="199"/>
          <w:rFonts w:hint="eastAsia" w:ascii="宋体" w:hAnsi="宋体" w:eastAsia="宋体" w:cs="宋体"/>
          <w:caps w:val="0"/>
          <w:color w:val="000000"/>
          <w:spacing w:val="0"/>
          <w:highlight w:val="none"/>
        </w:rPr>
      </w:pPr>
    </w:p>
    <w:p>
      <w:pPr>
        <w:pStyle w:val="361"/>
        <w:spacing w:before="240" w:after="240"/>
        <w:rPr>
          <w:rStyle w:val="199"/>
          <w:rFonts w:hint="eastAsia" w:ascii="宋体" w:hAnsi="宋体" w:eastAsia="宋体" w:cs="宋体"/>
          <w:caps w:val="0"/>
          <w:color w:val="000000"/>
          <w:spacing w:val="0"/>
          <w:highlight w:val="none"/>
        </w:rPr>
        <w:sectPr>
          <w:pgSz w:w="11906" w:h="16838"/>
          <w:pgMar w:top="1440" w:right="1080" w:bottom="1440" w:left="1080" w:header="851" w:footer="992" w:gutter="0"/>
          <w:cols w:space="1701" w:num="1"/>
          <w:titlePg/>
          <w:docGrid w:linePitch="360" w:charSpace="0"/>
        </w:sectPr>
      </w:pPr>
    </w:p>
    <w:p>
      <w:pPr>
        <w:pStyle w:val="477"/>
        <w:spacing w:before="240" w:after="240"/>
        <w:jc w:val="center"/>
        <w:outlineLvl w:val="9"/>
        <w:rPr>
          <w:rFonts w:hint="eastAsia" w:ascii="宋体" w:hAnsi="宋体" w:eastAsia="宋体" w:cs="宋体"/>
          <w:b/>
          <w:bCs/>
          <w:caps w:val="0"/>
          <w:spacing w:val="0"/>
          <w:sz w:val="32"/>
          <w:szCs w:val="32"/>
          <w:highlight w:val="none"/>
        </w:rPr>
      </w:pPr>
      <w:bookmarkStart w:id="309" w:name="_Toc22102"/>
      <w:r>
        <w:rPr>
          <w:rFonts w:hint="eastAsia" w:ascii="宋体" w:hAnsi="宋体" w:eastAsia="宋体" w:cs="宋体"/>
          <w:b/>
          <w:bCs/>
          <w:caps w:val="0"/>
          <w:spacing w:val="0"/>
          <w:sz w:val="32"/>
          <w:szCs w:val="32"/>
          <w:highlight w:val="none"/>
          <w:lang w:val="en-US" w:eastAsia="zh-CN"/>
        </w:rPr>
        <w:t>监狱企业的证明文件</w:t>
      </w:r>
      <w:bookmarkEnd w:id="309"/>
    </w:p>
    <w:p>
      <w:pPr>
        <w:pStyle w:val="38"/>
        <w:spacing w:line="360" w:lineRule="auto"/>
        <w:rPr>
          <w:rFonts w:hint="eastAsia" w:ascii="宋体" w:hAnsi="宋体" w:eastAsia="宋体" w:cs="宋体"/>
          <w:caps w:val="0"/>
          <w:color w:val="000000"/>
          <w:spacing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（证明文件）</w:t>
      </w:r>
    </w:p>
    <w:p>
      <w:pPr>
        <w:pStyle w:val="38"/>
        <w:spacing w:line="360" w:lineRule="auto"/>
        <w:rPr>
          <w:rFonts w:hint="eastAsia" w:ascii="宋体" w:hAnsi="宋体" w:eastAsia="宋体" w:cs="宋体"/>
          <w:caps w:val="0"/>
          <w:color w:val="000000"/>
          <w:spacing w:val="0"/>
          <w:sz w:val="24"/>
          <w:szCs w:val="24"/>
          <w:highlight w:val="none"/>
        </w:rPr>
      </w:pPr>
    </w:p>
    <w:p>
      <w:pPr>
        <w:pStyle w:val="38"/>
        <w:spacing w:line="360" w:lineRule="auto"/>
        <w:rPr>
          <w:rFonts w:hint="eastAsia" w:ascii="宋体" w:hAnsi="宋体" w:eastAsia="宋体" w:cs="宋体"/>
          <w:caps w:val="0"/>
          <w:color w:val="000000"/>
          <w:spacing w:val="0"/>
          <w:sz w:val="24"/>
          <w:szCs w:val="24"/>
          <w:highlight w:val="none"/>
        </w:rPr>
      </w:pPr>
    </w:p>
    <w:p>
      <w:pPr>
        <w:pStyle w:val="38"/>
        <w:spacing w:line="360" w:lineRule="auto"/>
        <w:rPr>
          <w:rFonts w:hint="eastAsia" w:ascii="宋体" w:hAnsi="宋体" w:eastAsia="宋体" w:cs="宋体"/>
          <w:caps w:val="0"/>
          <w:color w:val="000000"/>
          <w:spacing w:val="0"/>
          <w:sz w:val="24"/>
          <w:szCs w:val="24"/>
          <w:highlight w:val="none"/>
        </w:rPr>
      </w:pPr>
    </w:p>
    <w:p>
      <w:pPr>
        <w:pStyle w:val="38"/>
        <w:spacing w:line="360" w:lineRule="auto"/>
        <w:rPr>
          <w:rFonts w:hint="eastAsia" w:ascii="宋体" w:hAnsi="宋体" w:eastAsia="宋体" w:cs="宋体"/>
          <w:caps w:val="0"/>
          <w:color w:val="000000"/>
          <w:spacing w:val="0"/>
          <w:sz w:val="24"/>
          <w:szCs w:val="24"/>
          <w:highlight w:val="none"/>
        </w:rPr>
      </w:pPr>
    </w:p>
    <w:p>
      <w:pPr>
        <w:pStyle w:val="38"/>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pPr>
        <w:pStyle w:val="38"/>
        <w:spacing w:line="360" w:lineRule="auto"/>
        <w:rPr>
          <w:rFonts w:hint="eastAsia" w:ascii="宋体" w:hAnsi="宋体" w:eastAsia="宋体" w:cs="宋体"/>
          <w:caps w:val="0"/>
          <w:color w:val="000000"/>
          <w:spacing w:val="0"/>
          <w:sz w:val="24"/>
          <w:szCs w:val="24"/>
          <w:highlight w:val="none"/>
        </w:rPr>
      </w:pPr>
    </w:p>
    <w:p>
      <w:pPr>
        <w:pStyle w:val="38"/>
        <w:spacing w:line="360" w:lineRule="auto"/>
        <w:rPr>
          <w:rFonts w:hint="eastAsia" w:ascii="宋体" w:hAnsi="宋体" w:eastAsia="宋体" w:cs="宋体"/>
          <w:caps w:val="0"/>
          <w:color w:val="000000"/>
          <w:spacing w:val="0"/>
          <w:highlight w:val="none"/>
          <w:u w:val="none"/>
        </w:rPr>
      </w:pPr>
      <w:r>
        <w:rPr>
          <w:rFonts w:hint="eastAsia" w:ascii="宋体" w:hAnsi="宋体" w:eastAsia="宋体" w:cs="宋体"/>
          <w:caps w:val="0"/>
          <w:color w:val="000000"/>
          <w:spacing w:val="0"/>
          <w:sz w:val="24"/>
          <w:szCs w:val="24"/>
          <w:highlight w:val="none"/>
        </w:rPr>
        <w:t>2、若供应商对照《关于政府采购支持监狱企业发展有关问题的通知》（财库〔2014〕68号）中的规定，明确不符合监狱企业条件的，则无需提供相关证明文件。</w:t>
      </w:r>
    </w:p>
    <w:p>
      <w:pPr>
        <w:pStyle w:val="38"/>
        <w:spacing w:line="360" w:lineRule="auto"/>
        <w:rPr>
          <w:rFonts w:hint="eastAsia" w:ascii="宋体" w:hAnsi="宋体" w:eastAsia="宋体" w:cs="宋体"/>
          <w:caps w:val="0"/>
          <w:color w:val="000000"/>
          <w:spacing w:val="0"/>
          <w:sz w:val="24"/>
          <w:szCs w:val="24"/>
          <w:highlight w:val="none"/>
        </w:rPr>
      </w:pPr>
    </w:p>
    <w:sectPr>
      <w:pgSz w:w="11906" w:h="16838"/>
      <w:pgMar w:top="1440" w:right="1080" w:bottom="1440" w:left="108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rebuchet MS">
    <w:panose1 w:val="020B0603020202020204"/>
    <w:charset w:val="00"/>
    <w:family w:val="auto"/>
    <w:pitch w:val="default"/>
    <w:sig w:usb0="00000687" w:usb1="00000000" w:usb2="00000000" w:usb3="00000000" w:csb0="2000009F" w:csb1="00000000"/>
  </w:font>
  <w:font w:name="宋体-简">
    <w:altName w:val="宋体"/>
    <w:panose1 w:val="0201060003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Futura Bk">
    <w:altName w:val="NumberOnly"/>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仿宋简体">
    <w:altName w:val="微软雅黑"/>
    <w:panose1 w:val="020B0503020202020204"/>
    <w:charset w:val="00"/>
    <w:family w:val="auto"/>
    <w:pitch w:val="default"/>
    <w:sig w:usb0="00000000" w:usb1="00000000" w:usb2="00000000" w:usb3="00000000" w:csb0="00000000" w:csb1="00000000"/>
  </w:font>
  <w:font w:name="创艺简仿宋">
    <w:altName w:val="方正舒体"/>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Arial Narrow">
    <w:panose1 w:val="020B0606020202030204"/>
    <w:charset w:val="00"/>
    <w:family w:val="auto"/>
    <w:pitch w:val="default"/>
    <w:sig w:usb0="00000287" w:usb1="00000800" w:usb2="00000000" w:usb3="00000000" w:csb0="2000009F" w:csb1="DFD70000"/>
  </w:font>
  <w:font w:name="新宋体">
    <w:panose1 w:val="02010609030101010101"/>
    <w:charset w:val="86"/>
    <w:family w:val="auto"/>
    <w:pitch w:val="default"/>
    <w:sig w:usb0="00000203" w:usb1="288F0000" w:usb2="00000006" w:usb3="00000000" w:csb0="00040001" w:csb1="00000000"/>
  </w:font>
  <w:font w:name="Univers">
    <w:altName w:val="NumberOnly"/>
    <w:panose1 w:val="020B0503020202020204"/>
    <w:charset w:val="00"/>
    <w:family w:val="auto"/>
    <w:pitch w:val="default"/>
    <w:sig w:usb0="00000000" w:usb1="00000000" w:usb2="00000000" w:usb3="00000000" w:csb0="00000000" w:csb1="00000000"/>
  </w:font>
  <w:font w:name="方正黑体_GBK">
    <w:panose1 w:val="02000000000000000000"/>
    <w:charset w:val="86"/>
    <w:family w:val="auto"/>
    <w:pitch w:val="default"/>
    <w:sig w:usb0="A00002BF" w:usb1="38CF7CFA" w:usb2="0008201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方正小标宋_GBK">
    <w:panose1 w:val="02000000000000000000"/>
    <w:charset w:val="86"/>
    <w:family w:val="auto"/>
    <w:pitch w:val="default"/>
    <w:sig w:usb0="A00002BF" w:usb1="38CF7CFA" w:usb2="00082016" w:usb3="00000000" w:csb0="00040001"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NumberOnly">
    <w:panose1 w:val="020B0500000000000000"/>
    <w:charset w:val="00"/>
    <w:family w:val="auto"/>
    <w:pitch w:val="default"/>
    <w:sig w:usb0="8000002F" w:usb1="10000048" w:usb2="00000000" w:usb3="00000000" w:csb0="00000111" w:csb1="4000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framePr w:wrap="around" w:vAnchor="text" w:hAnchor="margin" w:xAlign="center" w:y="1"/>
      <w:rPr>
        <w:rStyle w:val="266"/>
      </w:rPr>
    </w:pPr>
    <w:r>
      <w:fldChar w:fldCharType="begin"/>
    </w:r>
    <w:r>
      <w:rPr>
        <w:rStyle w:val="266"/>
        <w:highlight w:val="white"/>
      </w:rPr>
      <w:instrText xml:space="preserve">PAGE  </w:instrText>
    </w:r>
    <w:r>
      <w:fldChar w:fldCharType="separate"/>
    </w:r>
    <w:r>
      <w:rPr>
        <w:rStyle w:val="266"/>
        <w:highlight w:val="white"/>
      </w:rPr>
      <w:t>1</w:t>
    </w:r>
    <w:r>
      <w:fldChar w:fldCharType="end"/>
    </w:r>
  </w:p>
  <w:p>
    <w:pPr>
      <w:pStyle w:val="2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framePr w:wrap="around" w:vAnchor="text" w:hAnchor="margin" w:xAlign="center" w:y="1"/>
      <w:rPr>
        <w:rStyle w:val="266"/>
      </w:rPr>
    </w:pPr>
    <w:r>
      <w:fldChar w:fldCharType="begin"/>
    </w:r>
    <w:r>
      <w:rPr>
        <w:rStyle w:val="266"/>
        <w:highlight w:val="white"/>
      </w:rPr>
      <w:instrText xml:space="preserve">PAGE  </w:instrText>
    </w:r>
    <w:r>
      <w:fldChar w:fldCharType="separate"/>
    </w:r>
    <w:r>
      <w:fldChar w:fldCharType="end"/>
    </w:r>
  </w:p>
  <w:p>
    <w:pPr>
      <w:pStyle w:val="2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61</w:t>
    </w:r>
    <w:r>
      <w:rPr>
        <w:rFonts w:ascii="Times New Roman" w:hAnsi="Times New Roman" w:cs="Times New Roman"/>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framePr w:wrap="around" w:vAnchor="text" w:hAnchor="margin" w:xAlign="right" w:y="1"/>
      <w:ind w:firstLine="360"/>
      <w:rPr>
        <w:rStyle w:val="266"/>
      </w:rPr>
    </w:pPr>
    <w:r>
      <w:fldChar w:fldCharType="begin"/>
    </w:r>
    <w:r>
      <w:rPr>
        <w:rStyle w:val="266"/>
        <w:color w:val="000000"/>
        <w:highlight w:val="white"/>
      </w:rPr>
      <w:instrText xml:space="preserve">PAGE  </w:instrText>
    </w:r>
    <w:r>
      <w:fldChar w:fldCharType="separate"/>
    </w:r>
    <w:r>
      <w:fldChar w:fldCharType="end"/>
    </w:r>
  </w:p>
  <w:p>
    <w:pPr>
      <w:pStyle w:val="235"/>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2</w:t>
    </w:r>
    <w:r>
      <w:rPr>
        <w:rFonts w:ascii="Times New Roman" w:hAnsi="Times New Roman" w:cs="Times New Roman"/>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251"/>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BF205925"/>
    <w:multiLevelType w:val="multilevel"/>
    <w:tmpl w:val="BF205925"/>
    <w:lvl w:ilvl="0" w:tentative="0">
      <w:start w:val="1"/>
      <w:numFmt w:val="decimal"/>
      <w:pStyle w:val="225"/>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212"/>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195"/>
      <w:suff w:val="nothing"/>
      <w:lvlText w:val=""/>
      <w:lvlJc w:val="left"/>
      <w:pPr>
        <w:tabs>
          <w:tab w:val="left" w:pos="0"/>
        </w:tabs>
        <w:ind w:left="0" w:firstLine="0"/>
      </w:pPr>
    </w:lvl>
    <w:lvl w:ilvl="6" w:tentative="0">
      <w:start w:val="1"/>
      <w:numFmt w:val="decimal"/>
      <w:pStyle w:val="196"/>
      <w:suff w:val="nothing"/>
      <w:lvlText w:val=""/>
      <w:lvlJc w:val="left"/>
      <w:pPr>
        <w:tabs>
          <w:tab w:val="left" w:pos="0"/>
        </w:tabs>
        <w:ind w:left="0" w:firstLine="0"/>
      </w:pPr>
    </w:lvl>
    <w:lvl w:ilvl="7" w:tentative="0">
      <w:start w:val="1"/>
      <w:numFmt w:val="decimal"/>
      <w:pStyle w:val="197"/>
      <w:suff w:val="nothing"/>
      <w:lvlText w:val=""/>
      <w:lvlJc w:val="left"/>
      <w:pPr>
        <w:tabs>
          <w:tab w:val="left" w:pos="0"/>
        </w:tabs>
        <w:ind w:left="0" w:firstLine="0"/>
      </w:pPr>
    </w:lvl>
    <w:lvl w:ilvl="8" w:tentative="0">
      <w:start w:val="1"/>
      <w:numFmt w:val="decimal"/>
      <w:pStyle w:val="198"/>
      <w:suff w:val="nothing"/>
      <w:lvlText w:val=""/>
      <w:lvlJc w:val="left"/>
      <w:pPr>
        <w:tabs>
          <w:tab w:val="left" w:pos="0"/>
        </w:tabs>
        <w:ind w:left="0" w:firstLine="0"/>
      </w:pPr>
    </w:lvl>
  </w:abstractNum>
  <w:abstractNum w:abstractNumId="4">
    <w:nsid w:val="0248C179"/>
    <w:multiLevelType w:val="multilevel"/>
    <w:tmpl w:val="0248C179"/>
    <w:lvl w:ilvl="0" w:tentative="0">
      <w:start w:val="1"/>
      <w:numFmt w:val="ideographTraditional"/>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bullet"/>
      <w:pStyle w:val="309"/>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6">
    <w:nsid w:val="25B654F3"/>
    <w:multiLevelType w:val="multilevel"/>
    <w:tmpl w:val="25B654F3"/>
    <w:lvl w:ilvl="0" w:tentative="0">
      <w:start w:val="1"/>
      <w:numFmt w:val="decimal"/>
      <w:pStyle w:val="369"/>
      <w:lvlText w:val="第%1章"/>
      <w:lvlJc w:val="left"/>
      <w:pPr>
        <w:ind w:left="709" w:hanging="425"/>
      </w:pPr>
      <w:rPr>
        <w:rFonts w:hint="eastAsia" w:eastAsia="宋体"/>
        <w:sz w:val="28"/>
        <w:lang w:val="en-US"/>
      </w:rPr>
    </w:lvl>
    <w:lvl w:ilvl="1" w:tentative="0">
      <w:start w:val="1"/>
      <w:numFmt w:val="decimal"/>
      <w:pStyle w:val="368"/>
      <w:lvlText w:val="%1.%2"/>
      <w:lvlJc w:val="left"/>
      <w:pPr>
        <w:ind w:left="880" w:hanging="879"/>
      </w:pPr>
      <w:rPr>
        <w:rFonts w:hint="eastAsia" w:ascii="宋体" w:hAnsi="宋体" w:eastAsia="宋体"/>
        <w:sz w:val="28"/>
      </w:rPr>
    </w:lvl>
    <w:lvl w:ilvl="2" w:tentative="0">
      <w:start w:val="1"/>
      <w:numFmt w:val="decimal"/>
      <w:pStyle w:val="367"/>
      <w:lvlText w:val="%1.%2.%3"/>
      <w:lvlJc w:val="left"/>
      <w:pPr>
        <w:ind w:left="5444" w:hanging="1191"/>
      </w:pPr>
      <w:rPr>
        <w:rFonts w:hint="eastAsia" w:ascii="宋体" w:hAnsi="宋体" w:eastAsia="宋体"/>
        <w:sz w:val="28"/>
      </w:rPr>
    </w:lvl>
    <w:lvl w:ilvl="3" w:tentative="0">
      <w:start w:val="1"/>
      <w:numFmt w:val="decimal"/>
      <w:pStyle w:val="366"/>
      <w:lvlText w:val="%1.%2.%3.%4"/>
      <w:lvlJc w:val="left"/>
      <w:pPr>
        <w:ind w:left="1275" w:hanging="1644"/>
      </w:pPr>
      <w:rPr>
        <w:rFonts w:hint="eastAsia" w:ascii="宋体" w:hAnsi="宋体" w:eastAsia="宋体"/>
        <w:sz w:val="28"/>
      </w:rPr>
    </w:lvl>
    <w:lvl w:ilvl="4" w:tentative="0">
      <w:start w:val="1"/>
      <w:numFmt w:val="decimal"/>
      <w:pStyle w:val="365"/>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7">
    <w:nsid w:val="59ADCABA"/>
    <w:multiLevelType w:val="multilevel"/>
    <w:tmpl w:val="59ADCABA"/>
    <w:lvl w:ilvl="0" w:tentative="0">
      <w:start w:val="1"/>
      <w:numFmt w:val="upperLetter"/>
      <w:pStyle w:val="224"/>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72183CF9"/>
    <w:multiLevelType w:val="multilevel"/>
    <w:tmpl w:val="72183CF9"/>
    <w:lvl w:ilvl="0" w:tentative="0">
      <w:start w:val="1"/>
      <w:numFmt w:val="decimal"/>
      <w:pStyle w:val="531"/>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000000"/>
    <w:rsid w:val="01302CD8"/>
    <w:rsid w:val="025B3A98"/>
    <w:rsid w:val="02B66C54"/>
    <w:rsid w:val="05931BFA"/>
    <w:rsid w:val="05A05163"/>
    <w:rsid w:val="05DB66F5"/>
    <w:rsid w:val="0A7D4FC7"/>
    <w:rsid w:val="0DB24C6E"/>
    <w:rsid w:val="10472E86"/>
    <w:rsid w:val="118F0FD7"/>
    <w:rsid w:val="152A7A45"/>
    <w:rsid w:val="17B34A03"/>
    <w:rsid w:val="1D243FFD"/>
    <w:rsid w:val="1F8C69A0"/>
    <w:rsid w:val="220A2AC1"/>
    <w:rsid w:val="22DF7877"/>
    <w:rsid w:val="231947A4"/>
    <w:rsid w:val="276E2ACF"/>
    <w:rsid w:val="27D625BA"/>
    <w:rsid w:val="31904B36"/>
    <w:rsid w:val="34337579"/>
    <w:rsid w:val="367048B6"/>
    <w:rsid w:val="379876F3"/>
    <w:rsid w:val="3EC43BF5"/>
    <w:rsid w:val="44B74ED1"/>
    <w:rsid w:val="45462E84"/>
    <w:rsid w:val="46B01B6E"/>
    <w:rsid w:val="48AA09D1"/>
    <w:rsid w:val="4AF51DDB"/>
    <w:rsid w:val="510025B5"/>
    <w:rsid w:val="514229EF"/>
    <w:rsid w:val="54050405"/>
    <w:rsid w:val="54547C25"/>
    <w:rsid w:val="57B02524"/>
    <w:rsid w:val="57D9057B"/>
    <w:rsid w:val="5BB50CE6"/>
    <w:rsid w:val="5D4B6D2B"/>
    <w:rsid w:val="5DF272AD"/>
    <w:rsid w:val="5E053485"/>
    <w:rsid w:val="5F397CED"/>
    <w:rsid w:val="5F7C037E"/>
    <w:rsid w:val="5F851089"/>
    <w:rsid w:val="5FEE5EC1"/>
    <w:rsid w:val="61C956C3"/>
    <w:rsid w:val="62075E89"/>
    <w:rsid w:val="62A43985"/>
    <w:rsid w:val="63705D16"/>
    <w:rsid w:val="65051E72"/>
    <w:rsid w:val="755C4AF5"/>
    <w:rsid w:val="76A03EB1"/>
    <w:rsid w:val="77A967D7"/>
    <w:rsid w:val="782B58FF"/>
    <w:rsid w:val="7A853E12"/>
    <w:rsid w:val="7D5A71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52"/>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lock Text"/>
    <w:basedOn w:val="1"/>
    <w:unhideWhenUsed/>
    <w:qFormat/>
    <w:uiPriority w:val="99"/>
    <w:pPr>
      <w:spacing w:after="120"/>
      <w:ind w:left="1440" w:right="1440"/>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8"/>
    <w:semiHidden/>
    <w:unhideWhenUsed/>
    <w:qFormat/>
    <w:uiPriority w:val="99"/>
    <w:pPr>
      <w:spacing w:after="0" w:line="240" w:lineRule="auto"/>
    </w:pPr>
    <w:rPr>
      <w:sz w:val="20"/>
    </w:rPr>
  </w:style>
  <w:style w:type="paragraph" w:styleId="19">
    <w:name w:val="footer"/>
    <w:basedOn w:val="1"/>
    <w:link w:val="61"/>
    <w:unhideWhenUsed/>
    <w:qFormat/>
    <w:uiPriority w:val="99"/>
    <w:pPr>
      <w:tabs>
        <w:tab w:val="center" w:pos="7143"/>
        <w:tab w:val="right" w:pos="14287"/>
      </w:tabs>
      <w:spacing w:after="0" w:line="240" w:lineRule="auto"/>
    </w:pPr>
  </w:style>
  <w:style w:type="paragraph" w:styleId="20">
    <w:name w:val="header"/>
    <w:basedOn w:val="1"/>
    <w:link w:val="59"/>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4"/>
    <w:qFormat/>
    <w:uiPriority w:val="11"/>
    <w:pPr>
      <w:spacing w:before="200" w:after="200"/>
    </w:pPr>
    <w:rPr>
      <w:sz w:val="24"/>
      <w:szCs w:val="24"/>
    </w:rPr>
  </w:style>
  <w:style w:type="paragraph" w:styleId="24">
    <w:name w:val="footnote text"/>
    <w:basedOn w:val="1"/>
    <w:link w:val="187"/>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53"/>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段"/>
    <w:basedOn w:val="37"/>
    <w:next w:val="38"/>
    <w:qFormat/>
    <w:uiPriority w:val="0"/>
    <w:pPr>
      <w:ind w:firstLine="200"/>
      <w:jc w:val="both"/>
    </w:pPr>
    <w:rPr>
      <w:rFonts w:hint="default" w:ascii="宋体" w:hAnsi="Calibri" w:eastAsia="宋体" w:cs="Times New Roman"/>
      <w:sz w:val="21"/>
      <w:szCs w:val="22"/>
      <w:lang w:val="en-US" w:eastAsia="zh-CN" w:bidi="ar-SA"/>
    </w:rPr>
  </w:style>
  <w:style w:type="paragraph" w:customStyle="1" w:styleId="37">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
    <w:name w:val="正文 A"/>
    <w:next w:val="36"/>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39">
    <w:name w:val="首行缩进"/>
    <w:basedOn w:val="1"/>
    <w:qFormat/>
    <w:uiPriority w:val="0"/>
    <w:pPr>
      <w:spacing w:line="360" w:lineRule="auto"/>
      <w:ind w:firstLine="480"/>
      <w:jc w:val="left"/>
    </w:pPr>
    <w:rPr>
      <w:rFonts w:ascii="宋体" w:hAnsi="宋体"/>
      <w:sz w:val="24"/>
    </w:rPr>
  </w:style>
  <w:style w:type="paragraph" w:customStyle="1" w:styleId="40">
    <w:name w:val="纯文本1"/>
    <w:basedOn w:val="1"/>
    <w:link w:val="228"/>
    <w:qFormat/>
    <w:uiPriority w:val="99"/>
    <w:rPr>
      <w:rFonts w:ascii="宋体" w:hAnsi="宋体"/>
      <w:szCs w:val="21"/>
    </w:rPr>
  </w:style>
  <w:style w:type="paragraph" w:customStyle="1" w:styleId="41">
    <w:name w:val="正文文本11"/>
    <w:basedOn w:val="1"/>
    <w:qFormat/>
    <w:uiPriority w:val="99"/>
    <w:rPr>
      <w:rFonts w:ascii="楷体_GB2312" w:hAnsi="宋体" w:eastAsia="楷体_GB2312"/>
      <w:sz w:val="28"/>
      <w:szCs w:val="28"/>
    </w:rPr>
  </w:style>
  <w:style w:type="character" w:customStyle="1" w:styleId="42">
    <w:name w:val="Heading 1 Char"/>
    <w:link w:val="2"/>
    <w:qFormat/>
    <w:uiPriority w:val="9"/>
    <w:rPr>
      <w:rFonts w:ascii="Arial" w:hAnsi="Arial" w:eastAsia="Arial" w:cs="Arial"/>
      <w:sz w:val="40"/>
      <w:szCs w:val="40"/>
    </w:rPr>
  </w:style>
  <w:style w:type="character" w:customStyle="1" w:styleId="43">
    <w:name w:val="Heading 2 Char"/>
    <w:link w:val="3"/>
    <w:qFormat/>
    <w:uiPriority w:val="9"/>
    <w:rPr>
      <w:rFonts w:ascii="Arial" w:hAnsi="Arial" w:eastAsia="Arial" w:cs="Arial"/>
      <w:sz w:val="34"/>
    </w:rPr>
  </w:style>
  <w:style w:type="character" w:customStyle="1" w:styleId="44">
    <w:name w:val="Heading 3 Char"/>
    <w:link w:val="4"/>
    <w:qFormat/>
    <w:uiPriority w:val="9"/>
    <w:rPr>
      <w:rFonts w:ascii="Arial" w:hAnsi="Arial" w:eastAsia="Arial" w:cs="Arial"/>
      <w:sz w:val="30"/>
      <w:szCs w:val="30"/>
    </w:rPr>
  </w:style>
  <w:style w:type="character" w:customStyle="1" w:styleId="45">
    <w:name w:val="Heading 4 Char"/>
    <w:link w:val="5"/>
    <w:qFormat/>
    <w:uiPriority w:val="9"/>
    <w:rPr>
      <w:rFonts w:ascii="Arial" w:hAnsi="Arial" w:eastAsia="Arial" w:cs="Arial"/>
      <w:b/>
      <w:bCs/>
      <w:sz w:val="26"/>
      <w:szCs w:val="26"/>
    </w:rPr>
  </w:style>
  <w:style w:type="character" w:customStyle="1" w:styleId="46">
    <w:name w:val="Heading 5 Char"/>
    <w:link w:val="6"/>
    <w:qFormat/>
    <w:uiPriority w:val="9"/>
    <w:rPr>
      <w:rFonts w:ascii="Arial" w:hAnsi="Arial" w:eastAsia="Arial" w:cs="Arial"/>
      <w:b/>
      <w:bCs/>
      <w:sz w:val="24"/>
      <w:szCs w:val="24"/>
    </w:rPr>
  </w:style>
  <w:style w:type="character" w:customStyle="1" w:styleId="47">
    <w:name w:val="Heading 6 Char"/>
    <w:link w:val="7"/>
    <w:qFormat/>
    <w:uiPriority w:val="9"/>
    <w:rPr>
      <w:rFonts w:ascii="Arial" w:hAnsi="Arial" w:eastAsia="Arial" w:cs="Arial"/>
      <w:b/>
      <w:bCs/>
      <w:sz w:val="22"/>
      <w:szCs w:val="22"/>
    </w:rPr>
  </w:style>
  <w:style w:type="character" w:customStyle="1" w:styleId="48">
    <w:name w:val="Heading 7 Char"/>
    <w:link w:val="8"/>
    <w:qFormat/>
    <w:uiPriority w:val="9"/>
    <w:rPr>
      <w:rFonts w:ascii="Arial" w:hAnsi="Arial" w:eastAsia="Arial" w:cs="Arial"/>
      <w:b/>
      <w:bCs/>
      <w:i/>
      <w:iCs/>
      <w:sz w:val="22"/>
      <w:szCs w:val="22"/>
    </w:rPr>
  </w:style>
  <w:style w:type="character" w:customStyle="1" w:styleId="49">
    <w:name w:val="Heading 8 Char"/>
    <w:link w:val="9"/>
    <w:qFormat/>
    <w:uiPriority w:val="9"/>
    <w:rPr>
      <w:rFonts w:ascii="Arial" w:hAnsi="Arial" w:eastAsia="Arial" w:cs="Arial"/>
      <w:i/>
      <w:iCs/>
      <w:sz w:val="22"/>
      <w:szCs w:val="22"/>
    </w:rPr>
  </w:style>
  <w:style w:type="character" w:customStyle="1" w:styleId="50">
    <w:name w:val="Heading 9 Char"/>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29"/>
    <w:qFormat/>
    <w:uiPriority w:val="10"/>
    <w:rPr>
      <w:sz w:val="48"/>
      <w:szCs w:val="48"/>
    </w:rPr>
  </w:style>
  <w:style w:type="character" w:customStyle="1" w:styleId="54">
    <w:name w:val="Subtitle Char"/>
    <w:link w:val="23"/>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0"/>
    <w:qFormat/>
    <w:uiPriority w:val="99"/>
  </w:style>
  <w:style w:type="character" w:customStyle="1" w:styleId="60">
    <w:name w:val="Footer Char"/>
    <w:link w:val="19"/>
    <w:qFormat/>
    <w:uiPriority w:val="99"/>
  </w:style>
  <w:style w:type="character" w:customStyle="1" w:styleId="61">
    <w:name w:val="Caption Char"/>
    <w:link w:val="19"/>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4"/>
    <w:qFormat/>
    <w:uiPriority w:val="99"/>
    <w:rPr>
      <w:sz w:val="18"/>
    </w:rPr>
  </w:style>
  <w:style w:type="character" w:customStyle="1" w:styleId="188">
    <w:name w:val="Endnote Text Char"/>
    <w:link w:val="18"/>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201"/>
    <w:qFormat/>
    <w:uiPriority w:val="9"/>
    <w:pPr>
      <w:keepNext/>
      <w:jc w:val="center"/>
      <w:outlineLvl w:val="0"/>
    </w:pPr>
    <w:rPr>
      <w:rFonts w:ascii="楷体_GB2312" w:hAnsi="宋体" w:eastAsia="楷体_GB2312"/>
      <w:sz w:val="28"/>
      <w:szCs w:val="28"/>
    </w:rPr>
  </w:style>
  <w:style w:type="paragraph" w:customStyle="1" w:styleId="191">
    <w:name w:val="标题 21"/>
    <w:basedOn w:val="1"/>
    <w:link w:val="202"/>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2">
    <w:name w:val="标题 31"/>
    <w:basedOn w:val="1"/>
    <w:next w:val="1"/>
    <w:link w:val="203"/>
    <w:qFormat/>
    <w:uiPriority w:val="9"/>
    <w:pPr>
      <w:keepNext/>
      <w:keepLines/>
      <w:spacing w:before="260" w:after="260" w:line="415" w:lineRule="auto"/>
      <w:outlineLvl w:val="2"/>
    </w:pPr>
    <w:rPr>
      <w:b/>
      <w:bCs/>
      <w:sz w:val="32"/>
      <w:szCs w:val="32"/>
    </w:rPr>
  </w:style>
  <w:style w:type="paragraph" w:customStyle="1" w:styleId="193">
    <w:name w:val="标题 41"/>
    <w:basedOn w:val="1"/>
    <w:next w:val="1"/>
    <w:link w:val="204"/>
    <w:qFormat/>
    <w:uiPriority w:val="9"/>
    <w:pPr>
      <w:keepNext/>
      <w:keepLines/>
      <w:spacing w:before="280" w:after="290" w:line="376" w:lineRule="auto"/>
      <w:outlineLvl w:val="3"/>
    </w:pPr>
    <w:rPr>
      <w:rFonts w:ascii="Arial" w:hAnsi="Arial" w:eastAsia="黑体"/>
      <w:b/>
      <w:bCs/>
      <w:sz w:val="28"/>
      <w:szCs w:val="28"/>
    </w:rPr>
  </w:style>
  <w:style w:type="paragraph" w:customStyle="1" w:styleId="194">
    <w:name w:val="标题 51"/>
    <w:basedOn w:val="1"/>
    <w:link w:val="205"/>
    <w:qFormat/>
    <w:uiPriority w:val="0"/>
    <w:pPr>
      <w:keepNext/>
      <w:outlineLvl w:val="4"/>
    </w:pPr>
    <w:rPr>
      <w:rFonts w:ascii="宋体" w:hAnsi="宋体"/>
      <w:color w:val="000000"/>
      <w:sz w:val="28"/>
      <w:szCs w:val="28"/>
    </w:rPr>
  </w:style>
  <w:style w:type="paragraph" w:customStyle="1" w:styleId="195">
    <w:name w:val="标题 61"/>
    <w:basedOn w:val="1"/>
    <w:next w:val="1"/>
    <w:link w:val="206"/>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196">
    <w:name w:val="标题 71"/>
    <w:basedOn w:val="1"/>
    <w:next w:val="1"/>
    <w:link w:val="207"/>
    <w:qFormat/>
    <w:uiPriority w:val="0"/>
    <w:pPr>
      <w:keepNext/>
      <w:keepLines/>
      <w:numPr>
        <w:ilvl w:val="6"/>
        <w:numId w:val="1"/>
      </w:numPr>
      <w:spacing w:before="240" w:after="64" w:line="319" w:lineRule="auto"/>
      <w:outlineLvl w:val="6"/>
    </w:pPr>
    <w:rPr>
      <w:b/>
      <w:bCs/>
      <w:sz w:val="24"/>
    </w:rPr>
  </w:style>
  <w:style w:type="paragraph" w:customStyle="1" w:styleId="197">
    <w:name w:val="标题 81"/>
    <w:basedOn w:val="1"/>
    <w:next w:val="1"/>
    <w:link w:val="208"/>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198">
    <w:name w:val="标题 91"/>
    <w:basedOn w:val="1"/>
    <w:next w:val="1"/>
    <w:link w:val="209"/>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199">
    <w:name w:val="默认段落字体13"/>
    <w:link w:val="1"/>
    <w:unhideWhenUsed/>
    <w:qFormat/>
    <w:uiPriority w:val="1"/>
  </w:style>
  <w:style w:type="table" w:customStyle="1" w:styleId="200">
    <w:name w:val="普通表格1"/>
    <w:unhideWhenUsed/>
    <w:qFormat/>
    <w:uiPriority w:val="99"/>
  </w:style>
  <w:style w:type="character" w:customStyle="1" w:styleId="201">
    <w:name w:val="标题 1 Char2"/>
    <w:link w:val="190"/>
    <w:qFormat/>
    <w:uiPriority w:val="9"/>
    <w:rPr>
      <w:rFonts w:ascii="楷体_GB2312" w:hAnsi="宋体" w:eastAsia="楷体_GB2312" w:cs="宋体"/>
      <w:sz w:val="28"/>
      <w:szCs w:val="28"/>
    </w:rPr>
  </w:style>
  <w:style w:type="character" w:customStyle="1" w:styleId="202">
    <w:name w:val="标题 2 Char2"/>
    <w:link w:val="191"/>
    <w:qFormat/>
    <w:uiPriority w:val="0"/>
    <w:rPr>
      <w:rFonts w:ascii="Arial" w:hAnsi="Arial" w:eastAsia="幼圆" w:cs="Arial"/>
      <w:b/>
      <w:bCs/>
      <w:sz w:val="44"/>
      <w:szCs w:val="44"/>
    </w:rPr>
  </w:style>
  <w:style w:type="character" w:customStyle="1" w:styleId="203">
    <w:name w:val="标题 3 Char2"/>
    <w:link w:val="192"/>
    <w:qFormat/>
    <w:uiPriority w:val="9"/>
    <w:rPr>
      <w:b/>
      <w:bCs/>
      <w:sz w:val="32"/>
      <w:szCs w:val="32"/>
    </w:rPr>
  </w:style>
  <w:style w:type="character" w:customStyle="1" w:styleId="204">
    <w:name w:val="标题 4 Char2"/>
    <w:link w:val="193"/>
    <w:qFormat/>
    <w:uiPriority w:val="9"/>
    <w:rPr>
      <w:rFonts w:ascii="Arial" w:hAnsi="Arial" w:eastAsia="黑体" w:cs="Arial"/>
      <w:b/>
      <w:bCs/>
      <w:sz w:val="28"/>
      <w:szCs w:val="28"/>
    </w:rPr>
  </w:style>
  <w:style w:type="character" w:customStyle="1" w:styleId="205">
    <w:name w:val="标题 5 Char2"/>
    <w:link w:val="194"/>
    <w:qFormat/>
    <w:uiPriority w:val="0"/>
    <w:rPr>
      <w:rFonts w:ascii="宋体" w:hAnsi="宋体" w:cs="宋体"/>
      <w:color w:val="000000"/>
      <w:sz w:val="28"/>
      <w:szCs w:val="28"/>
    </w:rPr>
  </w:style>
  <w:style w:type="character" w:customStyle="1" w:styleId="206">
    <w:name w:val="标题 6 Char2"/>
    <w:link w:val="195"/>
    <w:qFormat/>
    <w:uiPriority w:val="0"/>
    <w:rPr>
      <w:rFonts w:ascii="Arial" w:hAnsi="Arial" w:eastAsia="黑体"/>
      <w:b/>
      <w:bCs/>
      <w:sz w:val="24"/>
      <w:szCs w:val="24"/>
    </w:rPr>
  </w:style>
  <w:style w:type="character" w:customStyle="1" w:styleId="207">
    <w:name w:val="标题 7 Char"/>
    <w:link w:val="196"/>
    <w:qFormat/>
    <w:uiPriority w:val="0"/>
    <w:rPr>
      <w:b/>
      <w:bCs/>
      <w:sz w:val="24"/>
      <w:szCs w:val="24"/>
    </w:rPr>
  </w:style>
  <w:style w:type="character" w:customStyle="1" w:styleId="208">
    <w:name w:val="标题 8 Char"/>
    <w:link w:val="197"/>
    <w:qFormat/>
    <w:uiPriority w:val="0"/>
    <w:rPr>
      <w:rFonts w:ascii="Arial" w:hAnsi="Arial" w:eastAsia="黑体"/>
      <w:sz w:val="24"/>
      <w:szCs w:val="24"/>
    </w:rPr>
  </w:style>
  <w:style w:type="character" w:customStyle="1" w:styleId="209">
    <w:name w:val="标题 9 Char"/>
    <w:link w:val="198"/>
    <w:qFormat/>
    <w:uiPriority w:val="0"/>
    <w:rPr>
      <w:rFonts w:ascii="Arial" w:hAnsi="Arial" w:eastAsia="黑体"/>
      <w:sz w:val="21"/>
      <w:szCs w:val="21"/>
    </w:rPr>
  </w:style>
  <w:style w:type="paragraph" w:customStyle="1" w:styleId="210">
    <w:name w:val="列表 311"/>
    <w:basedOn w:val="1"/>
    <w:qFormat/>
    <w:uiPriority w:val="0"/>
    <w:pPr>
      <w:ind w:left="400" w:hanging="200"/>
    </w:pPr>
    <w:rPr>
      <w:szCs w:val="21"/>
    </w:rPr>
  </w:style>
  <w:style w:type="paragraph" w:customStyle="1" w:styleId="211">
    <w:name w:val="目录 71"/>
    <w:basedOn w:val="1"/>
    <w:next w:val="1"/>
    <w:qFormat/>
    <w:uiPriority w:val="39"/>
    <w:pPr>
      <w:ind w:left="1260"/>
      <w:jc w:val="left"/>
    </w:pPr>
    <w:rPr>
      <w:rFonts w:ascii="Calibri" w:hAnsi="Calibri" w:cs="Calibri"/>
      <w:sz w:val="18"/>
      <w:szCs w:val="18"/>
    </w:rPr>
  </w:style>
  <w:style w:type="paragraph" w:customStyle="1" w:styleId="212">
    <w:name w:val="列表编号1"/>
    <w:basedOn w:val="1"/>
    <w:qFormat/>
    <w:uiPriority w:val="0"/>
    <w:pPr>
      <w:numPr>
        <w:ilvl w:val="0"/>
        <w:numId w:val="2"/>
      </w:numPr>
      <w:tabs>
        <w:tab w:val="clear" w:pos="420"/>
      </w:tabs>
      <w:ind w:left="0" w:firstLine="0"/>
    </w:pPr>
    <w:rPr>
      <w:szCs w:val="20"/>
    </w:rPr>
  </w:style>
  <w:style w:type="paragraph" w:customStyle="1" w:styleId="213">
    <w:name w:val="正文缩进1"/>
    <w:basedOn w:val="1"/>
    <w:link w:val="214"/>
    <w:qFormat/>
    <w:uiPriority w:val="99"/>
    <w:pPr>
      <w:ind w:firstLine="420"/>
    </w:pPr>
    <w:rPr>
      <w:szCs w:val="21"/>
    </w:rPr>
  </w:style>
  <w:style w:type="character" w:customStyle="1" w:styleId="214">
    <w:name w:val="正文缩进 Char"/>
    <w:link w:val="213"/>
    <w:qFormat/>
    <w:uiPriority w:val="99"/>
    <w:rPr>
      <w:rFonts w:eastAsia="宋体"/>
      <w:sz w:val="21"/>
      <w:szCs w:val="21"/>
      <w:lang w:val="en-US" w:eastAsia="zh-CN" w:bidi="ar-SA"/>
    </w:rPr>
  </w:style>
  <w:style w:type="paragraph" w:customStyle="1" w:styleId="215">
    <w:name w:val="文档结构图1"/>
    <w:basedOn w:val="1"/>
    <w:link w:val="216"/>
    <w:qFormat/>
    <w:uiPriority w:val="99"/>
    <w:pPr>
      <w:shd w:val="clear" w:color="auto" w:fill="000080"/>
    </w:pPr>
    <w:rPr>
      <w:szCs w:val="21"/>
    </w:rPr>
  </w:style>
  <w:style w:type="character" w:customStyle="1" w:styleId="216">
    <w:name w:val="文档结构图 Char1"/>
    <w:link w:val="215"/>
    <w:qFormat/>
    <w:uiPriority w:val="99"/>
    <w:rPr>
      <w:sz w:val="21"/>
      <w:szCs w:val="21"/>
      <w:shd w:val="clear" w:color="auto" w:fill="000080"/>
    </w:rPr>
  </w:style>
  <w:style w:type="paragraph" w:customStyle="1" w:styleId="217">
    <w:name w:val="引文目录标题1"/>
    <w:basedOn w:val="1"/>
    <w:next w:val="1"/>
    <w:qFormat/>
    <w:uiPriority w:val="0"/>
    <w:pPr>
      <w:spacing w:before="120"/>
    </w:pPr>
    <w:rPr>
      <w:rFonts w:ascii="Arial" w:hAnsi="Arial" w:cs="Arial"/>
      <w:sz w:val="24"/>
    </w:rPr>
  </w:style>
  <w:style w:type="paragraph" w:customStyle="1" w:styleId="218">
    <w:name w:val="批注文字1"/>
    <w:basedOn w:val="1"/>
    <w:link w:val="219"/>
    <w:qFormat/>
    <w:uiPriority w:val="99"/>
    <w:pPr>
      <w:jc w:val="left"/>
    </w:pPr>
    <w:rPr>
      <w:szCs w:val="21"/>
    </w:rPr>
  </w:style>
  <w:style w:type="character" w:customStyle="1" w:styleId="219">
    <w:name w:val="批注文字 Char"/>
    <w:link w:val="218"/>
    <w:qFormat/>
    <w:uiPriority w:val="99"/>
    <w:rPr>
      <w:sz w:val="21"/>
      <w:szCs w:val="21"/>
    </w:rPr>
  </w:style>
  <w:style w:type="paragraph" w:customStyle="1" w:styleId="220">
    <w:name w:val="正文文本 31"/>
    <w:basedOn w:val="1"/>
    <w:qFormat/>
    <w:uiPriority w:val="0"/>
    <w:rPr>
      <w:rFonts w:ascii="仿宋_GB2312" w:hAnsi="宋体" w:eastAsia="仿宋_GB2312" w:cs="宋体"/>
      <w:sz w:val="32"/>
      <w:szCs w:val="32"/>
    </w:rPr>
  </w:style>
  <w:style w:type="paragraph" w:customStyle="1" w:styleId="221">
    <w:name w:val="正文文本12"/>
    <w:basedOn w:val="1"/>
    <w:next w:val="1"/>
    <w:link w:val="222"/>
    <w:qFormat/>
    <w:uiPriority w:val="99"/>
    <w:rPr>
      <w:rFonts w:ascii="楷体_GB2312" w:hAnsi="宋体" w:eastAsia="楷体_GB2312"/>
      <w:sz w:val="28"/>
      <w:szCs w:val="28"/>
    </w:rPr>
  </w:style>
  <w:style w:type="character" w:customStyle="1" w:styleId="222">
    <w:name w:val="正文文本 Char1"/>
    <w:link w:val="221"/>
    <w:qFormat/>
    <w:uiPriority w:val="99"/>
    <w:rPr>
      <w:rFonts w:ascii="楷体_GB2312" w:hAnsi="宋体" w:eastAsia="楷体_GB2312" w:cs="宋体"/>
      <w:sz w:val="28"/>
      <w:szCs w:val="28"/>
    </w:rPr>
  </w:style>
  <w:style w:type="paragraph" w:customStyle="1" w:styleId="223">
    <w:name w:val="正文文本缩进11"/>
    <w:basedOn w:val="1"/>
    <w:qFormat/>
    <w:uiPriority w:val="0"/>
    <w:pPr>
      <w:ind w:firstLine="645"/>
    </w:pPr>
    <w:rPr>
      <w:rFonts w:ascii="楷体_GB2312" w:hAnsi="宋体" w:eastAsia="楷体_GB2312" w:cs="宋体"/>
      <w:sz w:val="32"/>
      <w:szCs w:val="32"/>
    </w:rPr>
  </w:style>
  <w:style w:type="paragraph" w:customStyle="1" w:styleId="224">
    <w:name w:val="列表 211"/>
    <w:basedOn w:val="1"/>
    <w:qFormat/>
    <w:uiPriority w:val="0"/>
    <w:pPr>
      <w:numPr>
        <w:ilvl w:val="0"/>
        <w:numId w:val="3"/>
      </w:numPr>
      <w:tabs>
        <w:tab w:val="clear" w:pos="907"/>
      </w:tabs>
      <w:ind w:left="0" w:hanging="200"/>
    </w:pPr>
    <w:rPr>
      <w:szCs w:val="21"/>
    </w:rPr>
  </w:style>
  <w:style w:type="paragraph" w:customStyle="1" w:styleId="225">
    <w:name w:val="HTML 地址1"/>
    <w:basedOn w:val="1"/>
    <w:qFormat/>
    <w:uiPriority w:val="0"/>
    <w:pPr>
      <w:numPr>
        <w:ilvl w:val="0"/>
        <w:numId w:val="4"/>
      </w:numPr>
      <w:tabs>
        <w:tab w:val="clear" w:pos="397"/>
      </w:tabs>
      <w:ind w:left="0" w:firstLine="0"/>
    </w:pPr>
    <w:rPr>
      <w:i/>
      <w:iCs/>
      <w:szCs w:val="21"/>
    </w:rPr>
  </w:style>
  <w:style w:type="paragraph" w:customStyle="1" w:styleId="226">
    <w:name w:val="目录 51"/>
    <w:basedOn w:val="1"/>
    <w:next w:val="1"/>
    <w:qFormat/>
    <w:uiPriority w:val="39"/>
    <w:pPr>
      <w:ind w:left="840"/>
      <w:jc w:val="left"/>
    </w:pPr>
    <w:rPr>
      <w:rFonts w:ascii="Calibri" w:hAnsi="Calibri" w:cs="Calibri"/>
      <w:sz w:val="18"/>
      <w:szCs w:val="18"/>
    </w:rPr>
  </w:style>
  <w:style w:type="paragraph" w:customStyle="1" w:styleId="227">
    <w:name w:val="目录 31"/>
    <w:basedOn w:val="1"/>
    <w:next w:val="1"/>
    <w:qFormat/>
    <w:uiPriority w:val="39"/>
    <w:pPr>
      <w:ind w:left="420"/>
      <w:jc w:val="left"/>
    </w:pPr>
    <w:rPr>
      <w:rFonts w:ascii="Calibri" w:hAnsi="Calibri" w:cs="Calibri"/>
      <w:i/>
      <w:iCs/>
      <w:sz w:val="20"/>
      <w:szCs w:val="20"/>
    </w:rPr>
  </w:style>
  <w:style w:type="character" w:customStyle="1" w:styleId="228">
    <w:name w:val="纯文本 Char"/>
    <w:link w:val="40"/>
    <w:qFormat/>
    <w:uiPriority w:val="99"/>
    <w:rPr>
      <w:rFonts w:ascii="宋体" w:hAnsi="宋体" w:cs="Courier New"/>
      <w:sz w:val="21"/>
      <w:szCs w:val="21"/>
    </w:rPr>
  </w:style>
  <w:style w:type="paragraph" w:customStyle="1" w:styleId="229">
    <w:name w:val="目录 81"/>
    <w:basedOn w:val="1"/>
    <w:next w:val="1"/>
    <w:qFormat/>
    <w:uiPriority w:val="39"/>
    <w:pPr>
      <w:ind w:left="1470"/>
      <w:jc w:val="left"/>
    </w:pPr>
    <w:rPr>
      <w:rFonts w:ascii="Calibri" w:hAnsi="Calibri" w:cs="Calibri"/>
      <w:sz w:val="18"/>
      <w:szCs w:val="18"/>
    </w:rPr>
  </w:style>
  <w:style w:type="paragraph" w:customStyle="1" w:styleId="230">
    <w:name w:val="日期1"/>
    <w:basedOn w:val="1"/>
    <w:next w:val="1"/>
    <w:link w:val="231"/>
    <w:qFormat/>
    <w:uiPriority w:val="0"/>
    <w:rPr>
      <w:sz w:val="24"/>
    </w:rPr>
  </w:style>
  <w:style w:type="character" w:customStyle="1" w:styleId="231">
    <w:name w:val="日期 Char1"/>
    <w:link w:val="230"/>
    <w:qFormat/>
    <w:uiPriority w:val="0"/>
    <w:rPr>
      <w:sz w:val="24"/>
      <w:szCs w:val="24"/>
    </w:rPr>
  </w:style>
  <w:style w:type="paragraph" w:customStyle="1" w:styleId="232">
    <w:name w:val="正文文本缩进 21"/>
    <w:basedOn w:val="1"/>
    <w:qFormat/>
    <w:uiPriority w:val="0"/>
    <w:pPr>
      <w:ind w:left="630" w:firstLine="645"/>
    </w:pPr>
    <w:rPr>
      <w:rFonts w:ascii="Arial" w:hAnsi="Arial" w:eastAsia="仿宋_GB2312" w:cs="Arial"/>
      <w:sz w:val="32"/>
      <w:szCs w:val="32"/>
    </w:rPr>
  </w:style>
  <w:style w:type="paragraph" w:customStyle="1" w:styleId="233">
    <w:name w:val="批注框文本1"/>
    <w:basedOn w:val="1"/>
    <w:link w:val="234"/>
    <w:qFormat/>
    <w:uiPriority w:val="99"/>
    <w:rPr>
      <w:sz w:val="18"/>
      <w:szCs w:val="18"/>
    </w:rPr>
  </w:style>
  <w:style w:type="character" w:customStyle="1" w:styleId="234">
    <w:name w:val="批注框文本 Char1"/>
    <w:link w:val="233"/>
    <w:qFormat/>
    <w:uiPriority w:val="99"/>
    <w:rPr>
      <w:sz w:val="18"/>
      <w:szCs w:val="18"/>
    </w:rPr>
  </w:style>
  <w:style w:type="paragraph" w:customStyle="1" w:styleId="235">
    <w:name w:val="页脚1"/>
    <w:basedOn w:val="1"/>
    <w:link w:val="236"/>
    <w:qFormat/>
    <w:uiPriority w:val="99"/>
    <w:pPr>
      <w:tabs>
        <w:tab w:val="center" w:pos="4153"/>
        <w:tab w:val="right" w:pos="8306"/>
      </w:tabs>
      <w:jc w:val="left"/>
    </w:pPr>
    <w:rPr>
      <w:sz w:val="18"/>
      <w:szCs w:val="18"/>
    </w:rPr>
  </w:style>
  <w:style w:type="character" w:customStyle="1" w:styleId="236">
    <w:name w:val="页脚 Char1"/>
    <w:link w:val="235"/>
    <w:qFormat/>
    <w:uiPriority w:val="99"/>
    <w:rPr>
      <w:sz w:val="18"/>
      <w:szCs w:val="18"/>
    </w:rPr>
  </w:style>
  <w:style w:type="paragraph" w:customStyle="1" w:styleId="237">
    <w:name w:val="页眉1"/>
    <w:basedOn w:val="1"/>
    <w:link w:val="238"/>
    <w:qFormat/>
    <w:uiPriority w:val="99"/>
    <w:pPr>
      <w:pBdr>
        <w:bottom w:val="single" w:color="000000" w:sz="6" w:space="1"/>
      </w:pBdr>
      <w:tabs>
        <w:tab w:val="center" w:pos="4153"/>
        <w:tab w:val="right" w:pos="8306"/>
      </w:tabs>
      <w:jc w:val="center"/>
    </w:pPr>
    <w:rPr>
      <w:sz w:val="18"/>
      <w:szCs w:val="18"/>
    </w:rPr>
  </w:style>
  <w:style w:type="character" w:customStyle="1" w:styleId="238">
    <w:name w:val="页眉 Char1"/>
    <w:link w:val="237"/>
    <w:qFormat/>
    <w:uiPriority w:val="99"/>
    <w:rPr>
      <w:sz w:val="18"/>
      <w:szCs w:val="18"/>
    </w:rPr>
  </w:style>
  <w:style w:type="paragraph" w:customStyle="1" w:styleId="239">
    <w:name w:val="目录 11"/>
    <w:basedOn w:val="1"/>
    <w:next w:val="1"/>
    <w:qFormat/>
    <w:uiPriority w:val="39"/>
    <w:pPr>
      <w:spacing w:before="120" w:after="120"/>
      <w:jc w:val="left"/>
    </w:pPr>
    <w:rPr>
      <w:rFonts w:ascii="Calibri" w:hAnsi="Calibri" w:cs="Calibri"/>
      <w:b/>
      <w:bCs/>
      <w:caps/>
      <w:sz w:val="20"/>
      <w:szCs w:val="20"/>
    </w:rPr>
  </w:style>
  <w:style w:type="paragraph" w:customStyle="1" w:styleId="240">
    <w:name w:val="目录 41"/>
    <w:basedOn w:val="1"/>
    <w:next w:val="1"/>
    <w:qFormat/>
    <w:uiPriority w:val="39"/>
    <w:pPr>
      <w:ind w:left="630"/>
      <w:jc w:val="left"/>
    </w:pPr>
    <w:rPr>
      <w:rFonts w:ascii="Calibri" w:hAnsi="Calibri" w:cs="Calibri"/>
      <w:sz w:val="18"/>
      <w:szCs w:val="18"/>
    </w:rPr>
  </w:style>
  <w:style w:type="paragraph" w:customStyle="1" w:styleId="241">
    <w:name w:val="副标题1"/>
    <w:basedOn w:val="1"/>
    <w:next w:val="1"/>
    <w:link w:val="242"/>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42">
    <w:name w:val="副标题 Char"/>
    <w:link w:val="241"/>
    <w:qFormat/>
    <w:uiPriority w:val="0"/>
    <w:rPr>
      <w:rFonts w:ascii="Cambria" w:hAnsi="Cambria"/>
      <w:b/>
      <w:bCs/>
      <w:sz w:val="32"/>
      <w:szCs w:val="32"/>
    </w:rPr>
  </w:style>
  <w:style w:type="paragraph" w:customStyle="1" w:styleId="243">
    <w:name w:val="列表1"/>
    <w:basedOn w:val="1"/>
    <w:qFormat/>
    <w:uiPriority w:val="99"/>
    <w:pPr>
      <w:ind w:left="200" w:hanging="200"/>
    </w:pPr>
    <w:rPr>
      <w:szCs w:val="21"/>
    </w:rPr>
  </w:style>
  <w:style w:type="paragraph" w:customStyle="1" w:styleId="244">
    <w:name w:val="脚注文本1"/>
    <w:basedOn w:val="1"/>
    <w:qFormat/>
    <w:uiPriority w:val="0"/>
    <w:pPr>
      <w:widowControl/>
      <w:jc w:val="left"/>
    </w:pPr>
    <w:rPr>
      <w:sz w:val="20"/>
      <w:szCs w:val="20"/>
    </w:rPr>
  </w:style>
  <w:style w:type="paragraph" w:customStyle="1" w:styleId="245">
    <w:name w:val="目录 61"/>
    <w:basedOn w:val="1"/>
    <w:next w:val="1"/>
    <w:qFormat/>
    <w:uiPriority w:val="39"/>
    <w:pPr>
      <w:ind w:left="1050"/>
      <w:jc w:val="left"/>
    </w:pPr>
    <w:rPr>
      <w:rFonts w:ascii="Calibri" w:hAnsi="Calibri" w:cs="Calibri"/>
      <w:sz w:val="18"/>
      <w:szCs w:val="18"/>
    </w:rPr>
  </w:style>
  <w:style w:type="paragraph" w:customStyle="1" w:styleId="246">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47">
    <w:name w:val="图表目录1"/>
    <w:basedOn w:val="1"/>
    <w:next w:val="1"/>
    <w:qFormat/>
    <w:uiPriority w:val="0"/>
    <w:pPr>
      <w:ind w:left="840" w:hanging="420"/>
    </w:pPr>
    <w:rPr>
      <w:szCs w:val="21"/>
    </w:rPr>
  </w:style>
  <w:style w:type="paragraph" w:customStyle="1" w:styleId="248">
    <w:name w:val="目录 21"/>
    <w:basedOn w:val="1"/>
    <w:next w:val="1"/>
    <w:qFormat/>
    <w:uiPriority w:val="39"/>
    <w:pPr>
      <w:ind w:left="210"/>
      <w:jc w:val="left"/>
    </w:pPr>
    <w:rPr>
      <w:rFonts w:ascii="Calibri" w:hAnsi="Calibri" w:cs="Calibri"/>
      <w:smallCaps/>
      <w:sz w:val="20"/>
      <w:szCs w:val="20"/>
    </w:rPr>
  </w:style>
  <w:style w:type="paragraph" w:customStyle="1" w:styleId="249">
    <w:name w:val="目录 91"/>
    <w:basedOn w:val="1"/>
    <w:next w:val="1"/>
    <w:qFormat/>
    <w:uiPriority w:val="39"/>
    <w:pPr>
      <w:ind w:left="1680"/>
      <w:jc w:val="left"/>
    </w:pPr>
    <w:rPr>
      <w:rFonts w:ascii="Calibri" w:hAnsi="Calibri" w:cs="Calibri"/>
      <w:sz w:val="18"/>
      <w:szCs w:val="18"/>
    </w:rPr>
  </w:style>
  <w:style w:type="paragraph" w:customStyle="1" w:styleId="250">
    <w:name w:val="正文文本 21"/>
    <w:basedOn w:val="1"/>
    <w:qFormat/>
    <w:uiPriority w:val="0"/>
    <w:pPr>
      <w:widowControl/>
      <w:jc w:val="center"/>
    </w:pPr>
    <w:rPr>
      <w:rFonts w:ascii="楷体_GB2312" w:hAnsi="宋体" w:eastAsia="楷体_GB2312" w:cs="宋体"/>
      <w:sz w:val="28"/>
      <w:szCs w:val="28"/>
    </w:rPr>
  </w:style>
  <w:style w:type="paragraph" w:customStyle="1" w:styleId="251">
    <w:name w:val="列表 41"/>
    <w:basedOn w:val="1"/>
    <w:qFormat/>
    <w:uiPriority w:val="0"/>
    <w:pPr>
      <w:numPr>
        <w:ilvl w:val="0"/>
        <w:numId w:val="5"/>
      </w:numPr>
      <w:tabs>
        <w:tab w:val="clear" w:pos="709"/>
      </w:tabs>
      <w:ind w:left="100" w:hanging="200"/>
    </w:pPr>
    <w:rPr>
      <w:szCs w:val="21"/>
    </w:rPr>
  </w:style>
  <w:style w:type="paragraph" w:customStyle="1" w:styleId="25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3">
    <w:name w:val="普通(网站)1"/>
    <w:basedOn w:val="1"/>
    <w:link w:val="254"/>
    <w:qFormat/>
    <w:uiPriority w:val="99"/>
    <w:pPr>
      <w:widowControl/>
      <w:spacing w:before="100" w:beforeAutospacing="1" w:after="100" w:afterAutospacing="1"/>
      <w:jc w:val="left"/>
    </w:pPr>
    <w:rPr>
      <w:rFonts w:ascii="宋体" w:hAnsi="宋体"/>
      <w:sz w:val="24"/>
    </w:rPr>
  </w:style>
  <w:style w:type="character" w:customStyle="1" w:styleId="254">
    <w:name w:val="普通(网站) Char"/>
    <w:link w:val="253"/>
    <w:qFormat/>
    <w:uiPriority w:val="99"/>
    <w:rPr>
      <w:rFonts w:ascii="宋体" w:hAnsi="宋体" w:cs="宋体"/>
      <w:sz w:val="24"/>
      <w:szCs w:val="24"/>
    </w:rPr>
  </w:style>
  <w:style w:type="paragraph" w:customStyle="1" w:styleId="255">
    <w:name w:val="列表接续 31"/>
    <w:basedOn w:val="1"/>
    <w:qFormat/>
    <w:uiPriority w:val="0"/>
    <w:pPr>
      <w:spacing w:after="120"/>
      <w:ind w:left="1260"/>
    </w:pPr>
    <w:rPr>
      <w:szCs w:val="20"/>
    </w:rPr>
  </w:style>
  <w:style w:type="paragraph" w:customStyle="1" w:styleId="256">
    <w:name w:val="索引 11"/>
    <w:basedOn w:val="1"/>
    <w:next w:val="1"/>
    <w:qFormat/>
    <w:uiPriority w:val="0"/>
    <w:pPr>
      <w:spacing w:line="240" w:lineRule="atLeast"/>
    </w:pPr>
    <w:rPr>
      <w:b/>
      <w:bCs/>
      <w:szCs w:val="21"/>
    </w:rPr>
  </w:style>
  <w:style w:type="paragraph" w:customStyle="1" w:styleId="257">
    <w:name w:val="标题11"/>
    <w:basedOn w:val="1"/>
    <w:link w:val="258"/>
    <w:qFormat/>
    <w:uiPriority w:val="0"/>
    <w:pPr>
      <w:spacing w:before="240" w:after="60"/>
      <w:jc w:val="center"/>
      <w:outlineLvl w:val="0"/>
    </w:pPr>
    <w:rPr>
      <w:rFonts w:ascii="Arial" w:hAnsi="Arial" w:eastAsia="黑体"/>
      <w:b/>
      <w:bCs/>
      <w:sz w:val="44"/>
      <w:szCs w:val="32"/>
    </w:rPr>
  </w:style>
  <w:style w:type="character" w:customStyle="1" w:styleId="258">
    <w:name w:val="标题 Char1"/>
    <w:link w:val="257"/>
    <w:qFormat/>
    <w:uiPriority w:val="0"/>
    <w:rPr>
      <w:rFonts w:ascii="Arial" w:hAnsi="Arial" w:eastAsia="黑体" w:cs="Arial"/>
      <w:b/>
      <w:bCs/>
      <w:sz w:val="44"/>
      <w:szCs w:val="32"/>
    </w:rPr>
  </w:style>
  <w:style w:type="paragraph" w:customStyle="1" w:styleId="259">
    <w:name w:val="批注主题1"/>
    <w:basedOn w:val="218"/>
    <w:next w:val="218"/>
    <w:link w:val="260"/>
    <w:qFormat/>
    <w:uiPriority w:val="99"/>
    <w:rPr>
      <w:b/>
      <w:bCs/>
    </w:rPr>
  </w:style>
  <w:style w:type="character" w:customStyle="1" w:styleId="260">
    <w:name w:val="批注主题 Char1"/>
    <w:link w:val="259"/>
    <w:qFormat/>
    <w:uiPriority w:val="99"/>
    <w:rPr>
      <w:b/>
      <w:bCs/>
      <w:sz w:val="21"/>
      <w:szCs w:val="21"/>
    </w:rPr>
  </w:style>
  <w:style w:type="paragraph" w:customStyle="1" w:styleId="261">
    <w:name w:val="正文首行缩进11"/>
    <w:basedOn w:val="221"/>
    <w:link w:val="262"/>
    <w:qFormat/>
    <w:uiPriority w:val="0"/>
    <w:pPr>
      <w:spacing w:line="360" w:lineRule="auto"/>
      <w:ind w:firstLine="200"/>
    </w:pPr>
    <w:rPr>
      <w:rFonts w:ascii="仿宋_GB2312" w:hAnsi="宋体" w:eastAsia="仿宋_GB2312"/>
      <w:sz w:val="30"/>
      <w:szCs w:val="30"/>
    </w:rPr>
  </w:style>
  <w:style w:type="character" w:customStyle="1" w:styleId="262">
    <w:name w:val="正文首行缩进 Char2"/>
    <w:link w:val="261"/>
    <w:qFormat/>
    <w:uiPriority w:val="0"/>
    <w:rPr>
      <w:rFonts w:ascii="仿宋_GB2312" w:hAnsi="宋体" w:eastAsia="仿宋_GB2312" w:cs="宋体"/>
      <w:sz w:val="30"/>
      <w:szCs w:val="30"/>
    </w:rPr>
  </w:style>
  <w:style w:type="paragraph" w:customStyle="1" w:styleId="263">
    <w:name w:val="正文首行缩进 21"/>
    <w:basedOn w:val="223"/>
    <w:qFormat/>
    <w:uiPriority w:val="0"/>
    <w:pPr>
      <w:spacing w:line="360" w:lineRule="auto"/>
      <w:ind w:firstLine="200"/>
    </w:pPr>
    <w:rPr>
      <w:rFonts w:ascii="宋体" w:eastAsia="宋体"/>
      <w:sz w:val="21"/>
      <w:szCs w:val="20"/>
    </w:rPr>
  </w:style>
  <w:style w:type="table" w:customStyle="1" w:styleId="264">
    <w:name w:val="网格型1"/>
    <w:basedOn w:val="200"/>
    <w:qFormat/>
    <w:uiPriority w:val="39"/>
    <w:rPr>
      <w:rFonts w:ascii="Calibri" w:hAnsi="Calibri"/>
    </w:rPr>
  </w:style>
  <w:style w:type="character" w:customStyle="1" w:styleId="265">
    <w:name w:val="要点1"/>
    <w:link w:val="1"/>
    <w:qFormat/>
    <w:uiPriority w:val="22"/>
    <w:rPr>
      <w:b/>
      <w:bCs/>
    </w:rPr>
  </w:style>
  <w:style w:type="character" w:customStyle="1" w:styleId="266">
    <w:name w:val="页码1"/>
    <w:link w:val="1"/>
    <w:qFormat/>
    <w:uiPriority w:val="0"/>
  </w:style>
  <w:style w:type="character" w:customStyle="1" w:styleId="267">
    <w:name w:val="已访问的超链接1"/>
    <w:link w:val="1"/>
    <w:qFormat/>
    <w:uiPriority w:val="99"/>
    <w:rPr>
      <w:color w:val="800080"/>
      <w:u w:val="single"/>
    </w:rPr>
  </w:style>
  <w:style w:type="character" w:customStyle="1" w:styleId="268">
    <w:name w:val="强调1"/>
    <w:link w:val="1"/>
    <w:qFormat/>
    <w:uiPriority w:val="20"/>
    <w:rPr>
      <w:i/>
      <w:iCs/>
    </w:rPr>
  </w:style>
  <w:style w:type="character" w:customStyle="1" w:styleId="269">
    <w:name w:val="超链接1"/>
    <w:link w:val="1"/>
    <w:qFormat/>
    <w:uiPriority w:val="99"/>
    <w:rPr>
      <w:color w:val="0000FF"/>
      <w:u w:val="single"/>
    </w:rPr>
  </w:style>
  <w:style w:type="character" w:customStyle="1" w:styleId="270">
    <w:name w:val="批注引用1"/>
    <w:link w:val="1"/>
    <w:qFormat/>
    <w:uiPriority w:val="99"/>
    <w:rPr>
      <w:sz w:val="21"/>
      <w:szCs w:val="21"/>
    </w:rPr>
  </w:style>
  <w:style w:type="character" w:customStyle="1" w:styleId="271">
    <w:name w:val="默认段落字体11"/>
    <w:link w:val="1"/>
    <w:unhideWhenUsed/>
    <w:qFormat/>
    <w:uiPriority w:val="1"/>
    <w:rPr>
      <w:rFonts w:ascii="Calibri" w:hAnsi="Calibri"/>
      <w:sz w:val="21"/>
      <w:szCs w:val="22"/>
      <w:lang w:val="en-US" w:eastAsia="zh-CN" w:bidi="ar-SA"/>
    </w:rPr>
  </w:style>
  <w:style w:type="character" w:customStyle="1" w:styleId="272">
    <w:name w:val="标题 2 Char1"/>
    <w:link w:val="1"/>
    <w:semiHidden/>
    <w:qFormat/>
    <w:uiPriority w:val="99"/>
    <w:rPr>
      <w:rFonts w:ascii="Cambria" w:hAnsi="Cambria" w:eastAsia="宋体" w:cs="Times New Roman"/>
      <w:b/>
      <w:bCs/>
      <w:sz w:val="32"/>
      <w:szCs w:val="32"/>
    </w:rPr>
  </w:style>
  <w:style w:type="character" w:customStyle="1" w:styleId="273">
    <w:name w:val="标题 字符"/>
    <w:link w:val="1"/>
    <w:qFormat/>
    <w:uiPriority w:val="10"/>
    <w:rPr>
      <w:rFonts w:ascii="Cambria" w:hAnsi="Cambria" w:eastAsia="宋体" w:cs="Times New Roman"/>
      <w:b/>
      <w:bCs/>
      <w:sz w:val="32"/>
      <w:szCs w:val="32"/>
    </w:rPr>
  </w:style>
  <w:style w:type="character" w:customStyle="1" w:styleId="274">
    <w:name w:val="font01"/>
    <w:basedOn w:val="199"/>
    <w:link w:val="1"/>
    <w:qFormat/>
    <w:uiPriority w:val="0"/>
    <w:rPr>
      <w:rFonts w:hint="eastAsia" w:ascii="宋体" w:hAnsi="宋体" w:eastAsia="宋体" w:cs="宋体"/>
      <w:color w:val="000000"/>
      <w:sz w:val="20"/>
      <w:szCs w:val="20"/>
      <w:u w:val="none"/>
    </w:rPr>
  </w:style>
  <w:style w:type="character" w:customStyle="1" w:styleId="275">
    <w:name w:val="apple-converted-space"/>
    <w:basedOn w:val="199"/>
    <w:link w:val="1"/>
    <w:qFormat/>
    <w:uiPriority w:val="0"/>
  </w:style>
  <w:style w:type="character" w:customStyle="1" w:styleId="276">
    <w:name w:val="标题 6 Char1"/>
    <w:link w:val="1"/>
    <w:semiHidden/>
    <w:qFormat/>
    <w:uiPriority w:val="0"/>
    <w:rPr>
      <w:rFonts w:ascii="Cambria" w:hAnsi="Cambria" w:eastAsia="宋体" w:cs="Times New Roman"/>
      <w:b/>
      <w:bCs/>
      <w:sz w:val="24"/>
      <w:szCs w:val="24"/>
    </w:rPr>
  </w:style>
  <w:style w:type="character" w:customStyle="1" w:styleId="277">
    <w:name w:val="标题 8 Char1"/>
    <w:link w:val="1"/>
    <w:semiHidden/>
    <w:qFormat/>
    <w:uiPriority w:val="0"/>
    <w:rPr>
      <w:rFonts w:ascii="Cambria" w:hAnsi="Cambria" w:eastAsia="宋体" w:cs="Times New Roman"/>
      <w:sz w:val="24"/>
      <w:szCs w:val="24"/>
    </w:rPr>
  </w:style>
  <w:style w:type="character" w:customStyle="1" w:styleId="278">
    <w:name w:val="正文样式 Char"/>
    <w:link w:val="279"/>
    <w:qFormat/>
    <w:uiPriority w:val="0"/>
    <w:rPr>
      <w:rFonts w:ascii="宋体" w:hAnsi="宋体"/>
      <w:sz w:val="24"/>
      <w:szCs w:val="24"/>
    </w:rPr>
  </w:style>
  <w:style w:type="paragraph" w:customStyle="1" w:styleId="279">
    <w:name w:val="正文样式"/>
    <w:basedOn w:val="1"/>
    <w:link w:val="278"/>
    <w:qFormat/>
    <w:uiPriority w:val="0"/>
    <w:pPr>
      <w:spacing w:line="360" w:lineRule="auto"/>
      <w:ind w:firstLine="480"/>
    </w:pPr>
    <w:rPr>
      <w:rFonts w:ascii="宋体" w:hAnsi="宋体"/>
      <w:sz w:val="24"/>
    </w:rPr>
  </w:style>
  <w:style w:type="character" w:customStyle="1" w:styleId="280">
    <w:name w:val="font81"/>
    <w:link w:val="1"/>
    <w:qFormat/>
    <w:uiPriority w:val="0"/>
    <w:rPr>
      <w:rFonts w:hint="eastAsia" w:ascii="宋体" w:hAnsi="宋体" w:eastAsia="宋体" w:cs="宋体"/>
      <w:color w:val="000000"/>
      <w:sz w:val="20"/>
      <w:szCs w:val="20"/>
      <w:u w:val="none"/>
    </w:rPr>
  </w:style>
  <w:style w:type="character" w:customStyle="1" w:styleId="281">
    <w:name w:val="列出段落 Char"/>
    <w:link w:val="282"/>
    <w:qFormat/>
    <w:uiPriority w:val="0"/>
    <w:rPr>
      <w:rFonts w:ascii="Calibri" w:hAnsi="Calibri"/>
      <w:sz w:val="22"/>
    </w:rPr>
  </w:style>
  <w:style w:type="paragraph" w:customStyle="1" w:styleId="282">
    <w:name w:val="2"/>
    <w:basedOn w:val="1"/>
    <w:next w:val="283"/>
    <w:link w:val="281"/>
    <w:qFormat/>
    <w:uiPriority w:val="0"/>
    <w:pPr>
      <w:ind w:firstLine="420"/>
    </w:pPr>
    <w:rPr>
      <w:rFonts w:ascii="Calibri" w:hAnsi="Calibri"/>
      <w:sz w:val="22"/>
      <w:szCs w:val="20"/>
    </w:rPr>
  </w:style>
  <w:style w:type="paragraph" w:customStyle="1" w:styleId="283">
    <w:name w:val="列出段落"/>
    <w:basedOn w:val="1"/>
    <w:qFormat/>
    <w:uiPriority w:val="34"/>
    <w:pPr>
      <w:widowControl/>
      <w:ind w:left="720"/>
      <w:contextualSpacing/>
      <w:jc w:val="left"/>
    </w:pPr>
    <w:rPr>
      <w:rFonts w:ascii="Calibri" w:hAnsi="Calibri" w:cs="宋体"/>
      <w:sz w:val="24"/>
      <w:lang w:eastAsia="en-US"/>
    </w:rPr>
  </w:style>
  <w:style w:type="character" w:customStyle="1" w:styleId="284">
    <w:name w:val="正文（绿盟科技） Char"/>
    <w:link w:val="285"/>
    <w:qFormat/>
    <w:uiPriority w:val="99"/>
    <w:rPr>
      <w:rFonts w:ascii="Arial" w:hAnsi="Arial"/>
      <w:sz w:val="21"/>
      <w:szCs w:val="22"/>
      <w:lang w:val="en-US" w:eastAsia="zh-CN" w:bidi="ar-SA"/>
    </w:rPr>
  </w:style>
  <w:style w:type="paragraph" w:customStyle="1" w:styleId="285">
    <w:name w:val="正文（绿盟科技）"/>
    <w:link w:val="284"/>
    <w:qFormat/>
    <w:uiPriority w:val="99"/>
    <w:pPr>
      <w:spacing w:line="300" w:lineRule="auto"/>
    </w:pPr>
    <w:rPr>
      <w:rFonts w:hint="default" w:ascii="Arial" w:hAnsi="Arial" w:eastAsia="宋体" w:cs="Times New Roman"/>
      <w:sz w:val="21"/>
      <w:szCs w:val="22"/>
      <w:lang w:val="en-US" w:eastAsia="zh-CN" w:bidi="ar-SA"/>
    </w:rPr>
  </w:style>
  <w:style w:type="character" w:customStyle="1" w:styleId="286">
    <w:name w:val="文档结构图 Char"/>
    <w:link w:val="1"/>
    <w:qFormat/>
    <w:uiPriority w:val="99"/>
    <w:rPr>
      <w:rFonts w:ascii="宋体" w:eastAsia="宋体"/>
      <w:sz w:val="18"/>
      <w:szCs w:val="18"/>
    </w:rPr>
  </w:style>
  <w:style w:type="character" w:customStyle="1" w:styleId="287">
    <w:name w:val="普通正文 Char"/>
    <w:link w:val="288"/>
    <w:qFormat/>
    <w:uiPriority w:val="0"/>
    <w:rPr>
      <w:rFonts w:ascii="Arial" w:hAnsi="Arial" w:cs="Arial"/>
      <w:sz w:val="24"/>
      <w:szCs w:val="24"/>
    </w:rPr>
  </w:style>
  <w:style w:type="paragraph" w:customStyle="1" w:styleId="288">
    <w:name w:val="普通正文"/>
    <w:basedOn w:val="1"/>
    <w:link w:val="287"/>
    <w:qFormat/>
    <w:uiPriority w:val="0"/>
    <w:pPr>
      <w:spacing w:before="120" w:after="120" w:line="360" w:lineRule="auto"/>
      <w:ind w:firstLine="480"/>
      <w:jc w:val="left"/>
    </w:pPr>
    <w:rPr>
      <w:rFonts w:ascii="Arial" w:hAnsi="Arial"/>
      <w:sz w:val="24"/>
    </w:rPr>
  </w:style>
  <w:style w:type="character" w:customStyle="1" w:styleId="289">
    <w:name w:val="标题 3 Char1"/>
    <w:link w:val="1"/>
    <w:semiHidden/>
    <w:qFormat/>
    <w:uiPriority w:val="99"/>
    <w:rPr>
      <w:b/>
      <w:bCs/>
      <w:sz w:val="32"/>
      <w:szCs w:val="32"/>
    </w:rPr>
  </w:style>
  <w:style w:type="character" w:customStyle="1" w:styleId="290">
    <w:name w:val="intro1"/>
    <w:link w:val="1"/>
    <w:qFormat/>
    <w:uiPriority w:val="0"/>
    <w:rPr>
      <w:rFonts w:ascii="Trebuchet MS"/>
      <w:sz w:val="21"/>
      <w:szCs w:val="21"/>
    </w:rPr>
  </w:style>
  <w:style w:type="character" w:customStyle="1" w:styleId="291">
    <w:name w:val="apple-style-span"/>
    <w:link w:val="1"/>
    <w:qFormat/>
    <w:uiPriority w:val="0"/>
  </w:style>
  <w:style w:type="character" w:customStyle="1" w:styleId="292">
    <w:name w:val="标题 2 Char"/>
    <w:link w:val="1"/>
    <w:qFormat/>
    <w:uiPriority w:val="9"/>
    <w:rPr>
      <w:rFonts w:ascii="Cambria" w:hAnsi="Cambria" w:eastAsia="宋体" w:cs="Times New Roman"/>
      <w:b/>
      <w:bCs/>
      <w:sz w:val="32"/>
      <w:szCs w:val="32"/>
    </w:rPr>
  </w:style>
  <w:style w:type="character" w:customStyle="1" w:styleId="293">
    <w:name w:val="批注主题 Char"/>
    <w:link w:val="1"/>
    <w:qFormat/>
    <w:uiPriority w:val="99"/>
    <w:rPr>
      <w:b/>
      <w:bCs/>
    </w:rPr>
  </w:style>
  <w:style w:type="character" w:customStyle="1" w:styleId="294">
    <w:name w:val="标题 9 Char1"/>
    <w:link w:val="1"/>
    <w:semiHidden/>
    <w:qFormat/>
    <w:uiPriority w:val="0"/>
    <w:rPr>
      <w:rFonts w:ascii="Cambria" w:hAnsi="Cambria" w:eastAsia="宋体" w:cs="Times New Roman"/>
      <w:sz w:val="21"/>
      <w:szCs w:val="21"/>
    </w:rPr>
  </w:style>
  <w:style w:type="character" w:customStyle="1" w:styleId="295">
    <w:name w:val="标题 1 Char1"/>
    <w:link w:val="1"/>
    <w:qFormat/>
    <w:uiPriority w:val="99"/>
    <w:rPr>
      <w:b/>
      <w:bCs/>
      <w:sz w:val="44"/>
      <w:szCs w:val="44"/>
    </w:rPr>
  </w:style>
  <w:style w:type="character" w:customStyle="1" w:styleId="296">
    <w:name w:val="font132"/>
    <w:link w:val="1"/>
    <w:qFormat/>
    <w:uiPriority w:val="0"/>
    <w:rPr>
      <w:rFonts w:hint="eastAsia" w:ascii="宋体" w:hAnsi="宋体" w:eastAsia="宋体" w:cs="宋体"/>
      <w:color w:val="000000"/>
      <w:sz w:val="22"/>
      <w:szCs w:val="22"/>
      <w:u w:val="none"/>
    </w:rPr>
  </w:style>
  <w:style w:type="character" w:customStyle="1" w:styleId="297">
    <w:name w:val="font131"/>
    <w:link w:val="1"/>
    <w:qFormat/>
    <w:uiPriority w:val="0"/>
    <w:rPr>
      <w:rFonts w:hint="eastAsia" w:ascii="宋体" w:hAnsi="宋体" w:eastAsia="宋体" w:cs="宋体"/>
      <w:color w:val="000000"/>
      <w:sz w:val="20"/>
      <w:szCs w:val="20"/>
      <w:u w:val="none"/>
    </w:rPr>
  </w:style>
  <w:style w:type="character" w:customStyle="1" w:styleId="298">
    <w:name w:val="标题 5 Char1"/>
    <w:link w:val="1"/>
    <w:semiHidden/>
    <w:qFormat/>
    <w:uiPriority w:val="0"/>
    <w:rPr>
      <w:b/>
      <w:bCs/>
      <w:sz w:val="28"/>
      <w:szCs w:val="28"/>
    </w:rPr>
  </w:style>
  <w:style w:type="character" w:customStyle="1" w:styleId="299">
    <w:name w:val="标题 4 Char"/>
    <w:link w:val="1"/>
    <w:qFormat/>
    <w:uiPriority w:val="9"/>
    <w:rPr>
      <w:rFonts w:ascii="Cambria" w:hAnsi="Cambria" w:eastAsia="宋体" w:cs="Times New Roman"/>
      <w:b/>
      <w:bCs/>
      <w:sz w:val="28"/>
      <w:szCs w:val="28"/>
    </w:rPr>
  </w:style>
  <w:style w:type="character" w:customStyle="1" w:styleId="300">
    <w:name w:val="font91"/>
    <w:link w:val="1"/>
    <w:qFormat/>
    <w:uiPriority w:val="0"/>
    <w:rPr>
      <w:rFonts w:ascii="Times New Roman" w:hAnsi="Times New Roman" w:cs="Times New Roman"/>
      <w:color w:val="000000"/>
      <w:sz w:val="20"/>
      <w:szCs w:val="20"/>
      <w:u w:val="none"/>
    </w:rPr>
  </w:style>
  <w:style w:type="character" w:customStyle="1" w:styleId="301">
    <w:name w:val="font51"/>
    <w:link w:val="1"/>
    <w:qFormat/>
    <w:uiPriority w:val="0"/>
    <w:rPr>
      <w:rFonts w:hint="eastAsia" w:ascii="宋体" w:hAnsi="宋体" w:eastAsia="宋体" w:cs="宋体"/>
      <w:i/>
      <w:color w:val="000000"/>
      <w:sz w:val="20"/>
      <w:szCs w:val="20"/>
      <w:u w:val="single"/>
    </w:rPr>
  </w:style>
  <w:style w:type="character" w:customStyle="1" w:styleId="302">
    <w:name w:val="js-正文 Char"/>
    <w:link w:val="303"/>
    <w:qFormat/>
    <w:uiPriority w:val="0"/>
    <w:rPr>
      <w:sz w:val="24"/>
      <w:szCs w:val="24"/>
    </w:rPr>
  </w:style>
  <w:style w:type="paragraph" w:customStyle="1" w:styleId="303">
    <w:name w:val="js-正文"/>
    <w:basedOn w:val="1"/>
    <w:link w:val="302"/>
    <w:qFormat/>
    <w:uiPriority w:val="0"/>
    <w:pPr>
      <w:spacing w:line="360" w:lineRule="auto"/>
      <w:ind w:firstLine="480"/>
    </w:pPr>
    <w:rPr>
      <w:sz w:val="24"/>
    </w:rPr>
  </w:style>
  <w:style w:type="character" w:customStyle="1" w:styleId="304">
    <w:name w:val="正文首行缩进 Char1"/>
    <w:link w:val="1"/>
    <w:semiHidden/>
    <w:qFormat/>
    <w:uiPriority w:val="99"/>
    <w:rPr>
      <w:rFonts w:ascii="Calibri" w:hAnsi="Calibri" w:eastAsia="宋体" w:cs="Times New Roman"/>
    </w:rPr>
  </w:style>
  <w:style w:type="character" w:customStyle="1" w:styleId="305">
    <w:name w:val="font61"/>
    <w:link w:val="1"/>
    <w:qFormat/>
    <w:uiPriority w:val="0"/>
    <w:rPr>
      <w:rFonts w:hint="eastAsia" w:ascii="宋体" w:hAnsi="宋体" w:eastAsia="宋体" w:cs="宋体"/>
      <w:i/>
      <w:color w:val="000000"/>
      <w:sz w:val="20"/>
      <w:szCs w:val="20"/>
      <w:u w:val="single"/>
    </w:rPr>
  </w:style>
  <w:style w:type="character" w:customStyle="1" w:styleId="306">
    <w:name w:val="font5 Char"/>
    <w:link w:val="1"/>
    <w:qFormat/>
    <w:uiPriority w:val="0"/>
    <w:rPr>
      <w:rFonts w:ascii="宋体" w:eastAsia="宋体"/>
      <w:sz w:val="28"/>
      <w:szCs w:val="28"/>
      <w:lang w:val="en-US" w:eastAsia="zh-CN"/>
    </w:rPr>
  </w:style>
  <w:style w:type="character" w:customStyle="1" w:styleId="307">
    <w:name w:val="as-productsummary-addonupgrade"/>
    <w:link w:val="1"/>
    <w:qFormat/>
    <w:uiPriority w:val="0"/>
  </w:style>
  <w:style w:type="character" w:customStyle="1" w:styleId="308">
    <w:name w:val="Item List in Table Char Char"/>
    <w:link w:val="309"/>
    <w:qFormat/>
    <w:uiPriority w:val="99"/>
    <w:rPr>
      <w:rFonts w:ascii="Arial" w:hAnsi="Arial"/>
      <w:sz w:val="18"/>
      <w:szCs w:val="22"/>
      <w:lang w:val="en-US" w:eastAsia="zh-CN" w:bidi="ar-SA"/>
    </w:rPr>
  </w:style>
  <w:style w:type="paragraph" w:customStyle="1" w:styleId="309">
    <w:name w:val="Item List in Table"/>
    <w:link w:val="308"/>
    <w:qFormat/>
    <w:uiPriority w:val="99"/>
    <w:pPr>
      <w:numPr>
        <w:ilvl w:val="0"/>
        <w:numId w:val="6"/>
      </w:numPr>
      <w:spacing w:before="40" w:after="40"/>
      <w:jc w:val="both"/>
    </w:pPr>
    <w:rPr>
      <w:rFonts w:hint="default" w:ascii="Arial" w:hAnsi="Arial" w:eastAsia="宋体" w:cs="Times New Roman"/>
      <w:sz w:val="18"/>
      <w:szCs w:val="22"/>
      <w:lang w:val="en-US" w:eastAsia="zh-CN" w:bidi="ar-SA"/>
    </w:rPr>
  </w:style>
  <w:style w:type="character" w:customStyle="1" w:styleId="310">
    <w:name w:val="副标题 Char1"/>
    <w:link w:val="1"/>
    <w:qFormat/>
    <w:uiPriority w:val="11"/>
    <w:rPr>
      <w:rFonts w:ascii="Cambria" w:hAnsi="Cambria" w:cs="Times New Roman"/>
      <w:b/>
      <w:bCs/>
      <w:sz w:val="32"/>
      <w:szCs w:val="32"/>
    </w:rPr>
  </w:style>
  <w:style w:type="character" w:customStyle="1" w:styleId="311">
    <w:name w:val="批注文字 Char1"/>
    <w:link w:val="1"/>
    <w:qFormat/>
    <w:uiPriority w:val="99"/>
    <w:rPr>
      <w:rFonts w:ascii="Times New Roman" w:hAnsi="Times New Roman" w:eastAsia="宋体" w:cs="Times New Roman"/>
      <w:szCs w:val="24"/>
    </w:rPr>
  </w:style>
  <w:style w:type="character" w:customStyle="1" w:styleId="312">
    <w:name w:val="标题 7 Char1"/>
    <w:link w:val="1"/>
    <w:semiHidden/>
    <w:qFormat/>
    <w:uiPriority w:val="0"/>
    <w:rPr>
      <w:b/>
      <w:bCs/>
      <w:sz w:val="24"/>
      <w:szCs w:val="24"/>
    </w:rPr>
  </w:style>
  <w:style w:type="character" w:customStyle="1" w:styleId="313">
    <w:name w:val="font41"/>
    <w:link w:val="1"/>
    <w:qFormat/>
    <w:uiPriority w:val="0"/>
    <w:rPr>
      <w:rFonts w:hint="eastAsia" w:ascii="宋体" w:hAnsi="宋体" w:eastAsia="宋体" w:cs="宋体"/>
      <w:color w:val="000000"/>
      <w:sz w:val="18"/>
      <w:szCs w:val="18"/>
      <w:u w:val="none"/>
    </w:rPr>
  </w:style>
  <w:style w:type="character" w:customStyle="1" w:styleId="314">
    <w:name w:val="样式1 Char"/>
    <w:link w:val="315"/>
    <w:qFormat/>
    <w:uiPriority w:val="0"/>
    <w:rPr>
      <w:rFonts w:ascii="宋体" w:hAnsi="宋体" w:eastAsia="宋体" w:cs="Times New Roman"/>
      <w:sz w:val="21"/>
      <w:szCs w:val="21"/>
    </w:rPr>
  </w:style>
  <w:style w:type="paragraph" w:customStyle="1" w:styleId="315">
    <w:name w:val="样式1"/>
    <w:basedOn w:val="1"/>
    <w:link w:val="314"/>
    <w:qFormat/>
    <w:uiPriority w:val="0"/>
    <w:pPr>
      <w:tabs>
        <w:tab w:val="left" w:pos="709"/>
      </w:tabs>
      <w:ind w:left="709" w:hanging="709"/>
    </w:pPr>
    <w:rPr>
      <w:rFonts w:ascii="宋体" w:hAnsi="宋体"/>
      <w:szCs w:val="21"/>
    </w:rPr>
  </w:style>
  <w:style w:type="character" w:customStyle="1" w:styleId="316">
    <w:name w:val="font121"/>
    <w:link w:val="1"/>
    <w:qFormat/>
    <w:uiPriority w:val="0"/>
    <w:rPr>
      <w:rFonts w:ascii="宋体-简" w:hAnsi="宋体-简" w:eastAsia="宋体-简" w:cs="宋体-简"/>
      <w:i/>
      <w:color w:val="000000"/>
      <w:sz w:val="20"/>
      <w:szCs w:val="20"/>
      <w:u w:val="single"/>
    </w:rPr>
  </w:style>
  <w:style w:type="character" w:customStyle="1" w:styleId="317">
    <w:name w:val="标题 4 Char11"/>
    <w:link w:val="1"/>
    <w:qFormat/>
    <w:uiPriority w:val="9"/>
    <w:rPr>
      <w:rFonts w:ascii="Cambria" w:hAnsi="Cambria" w:eastAsia="宋体" w:cs="Times New Roman"/>
      <w:b/>
      <w:bCs/>
      <w:sz w:val="28"/>
      <w:szCs w:val="28"/>
    </w:rPr>
  </w:style>
  <w:style w:type="character" w:customStyle="1" w:styleId="318">
    <w:name w:val="font71"/>
    <w:link w:val="1"/>
    <w:qFormat/>
    <w:uiPriority w:val="0"/>
    <w:rPr>
      <w:rFonts w:hint="eastAsia" w:ascii="宋体" w:hAnsi="宋体" w:eastAsia="宋体" w:cs="宋体"/>
      <w:color w:val="000000"/>
      <w:sz w:val="20"/>
      <w:szCs w:val="20"/>
      <w:u w:val="none"/>
    </w:rPr>
  </w:style>
  <w:style w:type="character" w:customStyle="1" w:styleId="319">
    <w:name w:val="标题 1 字符"/>
    <w:link w:val="1"/>
    <w:qFormat/>
    <w:uiPriority w:val="9"/>
    <w:rPr>
      <w:rFonts w:ascii="Calibri" w:hAnsi="Calibri" w:eastAsia="宋体" w:cs="Times New Roman"/>
      <w:b/>
      <w:bCs/>
      <w:sz w:val="44"/>
      <w:szCs w:val="44"/>
    </w:rPr>
  </w:style>
  <w:style w:type="character" w:customStyle="1" w:styleId="320">
    <w:name w:val="标题 Char"/>
    <w:link w:val="1"/>
    <w:qFormat/>
    <w:uiPriority w:val="0"/>
    <w:rPr>
      <w:rFonts w:ascii="Cambria" w:hAnsi="Cambria" w:cs="Times New Roman"/>
      <w:b/>
      <w:bCs/>
      <w:sz w:val="32"/>
      <w:szCs w:val="32"/>
    </w:rPr>
  </w:style>
  <w:style w:type="character" w:customStyle="1" w:styleId="321">
    <w:name w:val="标题 4 Char1"/>
    <w:link w:val="1"/>
    <w:semiHidden/>
    <w:qFormat/>
    <w:uiPriority w:val="99"/>
    <w:rPr>
      <w:rFonts w:ascii="Cambria" w:hAnsi="Cambria" w:eastAsia="宋体" w:cs="Times New Roman"/>
      <w:b/>
      <w:bCs/>
      <w:sz w:val="28"/>
      <w:szCs w:val="28"/>
    </w:rPr>
  </w:style>
  <w:style w:type="character" w:customStyle="1" w:styleId="322">
    <w:name w:val="列出段落字符"/>
    <w:link w:val="1"/>
    <w:qFormat/>
    <w:uiPriority w:val="34"/>
    <w:rPr>
      <w:rFonts w:ascii="Calibri" w:hAnsi="Calibri" w:eastAsia="宋体" w:cs="Times New Roman"/>
      <w:sz w:val="24"/>
      <w:szCs w:val="24"/>
    </w:rPr>
  </w:style>
  <w:style w:type="character" w:customStyle="1" w:styleId="323">
    <w:name w:val="正文首行缩进 Char Char"/>
    <w:link w:val="324"/>
    <w:qFormat/>
    <w:uiPriority w:val="0"/>
    <w:rPr>
      <w:szCs w:val="24"/>
    </w:rPr>
  </w:style>
  <w:style w:type="paragraph" w:customStyle="1" w:styleId="324">
    <w:name w:val="正文首行缩进1"/>
    <w:basedOn w:val="221"/>
    <w:link w:val="323"/>
    <w:qFormat/>
    <w:uiPriority w:val="0"/>
    <w:pPr>
      <w:spacing w:after="120"/>
      <w:ind w:firstLine="420"/>
    </w:pPr>
    <w:rPr>
      <w:rFonts w:ascii="Times New Roman" w:hAnsi="Times New Roman" w:eastAsia="宋体"/>
      <w:sz w:val="20"/>
      <w:szCs w:val="24"/>
    </w:rPr>
  </w:style>
  <w:style w:type="character" w:customStyle="1" w:styleId="325">
    <w:name w:val="标题 6 Char"/>
    <w:link w:val="1"/>
    <w:qFormat/>
    <w:uiPriority w:val="0"/>
    <w:rPr>
      <w:rFonts w:ascii="Cambria" w:hAnsi="Cambria" w:eastAsia="宋体" w:cs="Times New Roman"/>
      <w:b/>
      <w:bCs/>
      <w:sz w:val="24"/>
      <w:szCs w:val="24"/>
    </w:rPr>
  </w:style>
  <w:style w:type="character" w:customStyle="1" w:styleId="326">
    <w:name w:val="Item List Char Char"/>
    <w:link w:val="327"/>
    <w:qFormat/>
    <w:uiPriority w:val="99"/>
    <w:rPr>
      <w:rFonts w:ascii="Arial" w:hAnsi="Arial" w:cs="Arial"/>
      <w:lang w:eastAsia="en-US"/>
    </w:rPr>
  </w:style>
  <w:style w:type="paragraph" w:customStyle="1" w:styleId="327">
    <w:name w:val="Item List"/>
    <w:basedOn w:val="1"/>
    <w:link w:val="326"/>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28">
    <w:name w:val="正文文本 Char"/>
    <w:link w:val="1"/>
    <w:qFormat/>
    <w:uiPriority w:val="0"/>
    <w:rPr>
      <w:rFonts w:ascii="Calibri" w:hAnsi="Calibri" w:eastAsia="宋体" w:cs="Times New Roman"/>
    </w:rPr>
  </w:style>
  <w:style w:type="character" w:customStyle="1" w:styleId="329">
    <w:name w:val="默认段落字体12"/>
    <w:link w:val="1"/>
    <w:unhideWhenUsed/>
    <w:qFormat/>
    <w:uiPriority w:val="1"/>
    <w:rPr>
      <w:rFonts w:ascii="Calibri" w:hAnsi="Calibri"/>
      <w:sz w:val="21"/>
      <w:szCs w:val="22"/>
      <w:lang w:val="en-US" w:eastAsia="zh-CN" w:bidi="ar-SA"/>
    </w:rPr>
  </w:style>
  <w:style w:type="character" w:customStyle="1" w:styleId="330">
    <w:name w:val="副标题 字符1"/>
    <w:link w:val="1"/>
    <w:qFormat/>
    <w:uiPriority w:val="11"/>
    <w:rPr>
      <w:b/>
      <w:bCs/>
      <w:sz w:val="32"/>
      <w:szCs w:val="32"/>
    </w:rPr>
  </w:style>
  <w:style w:type="character" w:customStyle="1" w:styleId="331">
    <w:name w:val="modeltitle"/>
    <w:basedOn w:val="199"/>
    <w:link w:val="1"/>
    <w:qFormat/>
    <w:uiPriority w:val="0"/>
  </w:style>
  <w:style w:type="character" w:customStyle="1" w:styleId="332">
    <w:name w:val="font31"/>
    <w:basedOn w:val="199"/>
    <w:link w:val="1"/>
    <w:qFormat/>
    <w:uiPriority w:val="0"/>
    <w:rPr>
      <w:rFonts w:hint="eastAsia" w:ascii="宋体" w:hAnsi="宋体" w:eastAsia="宋体" w:cs="宋体"/>
      <w:color w:val="000000"/>
      <w:sz w:val="24"/>
      <w:szCs w:val="24"/>
      <w:u w:val="none"/>
    </w:rPr>
  </w:style>
  <w:style w:type="character" w:customStyle="1" w:styleId="333">
    <w:name w:val="标题 1 Char"/>
    <w:link w:val="1"/>
    <w:qFormat/>
    <w:uiPriority w:val="0"/>
    <w:rPr>
      <w:b/>
      <w:bCs/>
      <w:sz w:val="44"/>
      <w:szCs w:val="44"/>
    </w:rPr>
  </w:style>
  <w:style w:type="character" w:customStyle="1" w:styleId="334">
    <w:name w:val="日期 Char"/>
    <w:link w:val="1"/>
    <w:qFormat/>
    <w:uiPriority w:val="0"/>
    <w:rPr>
      <w:rFonts w:eastAsia="宋体"/>
      <w:sz w:val="24"/>
      <w:szCs w:val="24"/>
    </w:rPr>
  </w:style>
  <w:style w:type="character" w:customStyle="1" w:styleId="335">
    <w:name w:val="页眉 Char"/>
    <w:link w:val="1"/>
    <w:qFormat/>
    <w:uiPriority w:val="99"/>
    <w:rPr>
      <w:sz w:val="18"/>
      <w:szCs w:val="18"/>
    </w:rPr>
  </w:style>
  <w:style w:type="character" w:customStyle="1" w:styleId="336">
    <w:name w:val="font112"/>
    <w:link w:val="1"/>
    <w:qFormat/>
    <w:uiPriority w:val="0"/>
    <w:rPr>
      <w:rFonts w:hint="eastAsia" w:ascii="宋体" w:hAnsi="宋体" w:eastAsia="宋体" w:cs="宋体"/>
      <w:color w:val="000000"/>
      <w:sz w:val="22"/>
      <w:szCs w:val="22"/>
      <w:u w:val="none"/>
    </w:rPr>
  </w:style>
  <w:style w:type="character" w:customStyle="1" w:styleId="337">
    <w:name w:val="普通(网站) Char1"/>
    <w:link w:val="1"/>
    <w:semiHidden/>
    <w:qFormat/>
    <w:uiPriority w:val="99"/>
    <w:rPr>
      <w:sz w:val="18"/>
      <w:szCs w:val="18"/>
    </w:rPr>
  </w:style>
  <w:style w:type="character" w:customStyle="1" w:styleId="338">
    <w:name w:val="正文首行缩进 Char"/>
    <w:link w:val="1"/>
    <w:qFormat/>
    <w:uiPriority w:val="0"/>
    <w:rPr>
      <w:rFonts w:ascii="Times New Roman" w:hAnsi="Times New Roman" w:eastAsia="宋体" w:cs="Times New Roman"/>
      <w:szCs w:val="20"/>
    </w:rPr>
  </w:style>
  <w:style w:type="character" w:customStyle="1" w:styleId="339">
    <w:name w:val="标题 3 Char"/>
    <w:link w:val="1"/>
    <w:qFormat/>
    <w:uiPriority w:val="0"/>
    <w:rPr>
      <w:b/>
      <w:bCs/>
      <w:sz w:val="32"/>
      <w:szCs w:val="32"/>
    </w:rPr>
  </w:style>
  <w:style w:type="character" w:customStyle="1" w:styleId="340">
    <w:name w:val="标题 5 Char"/>
    <w:link w:val="1"/>
    <w:qFormat/>
    <w:uiPriority w:val="0"/>
    <w:rPr>
      <w:b/>
      <w:bCs/>
      <w:sz w:val="28"/>
      <w:szCs w:val="28"/>
    </w:rPr>
  </w:style>
  <w:style w:type="character" w:customStyle="1" w:styleId="341">
    <w:name w:val="Table Text Char"/>
    <w:link w:val="342"/>
    <w:qFormat/>
    <w:uiPriority w:val="99"/>
    <w:rPr>
      <w:rFonts w:ascii="Arial" w:hAnsi="Arial"/>
      <w:sz w:val="18"/>
      <w:szCs w:val="18"/>
      <w:lang w:val="en-US" w:eastAsia="zh-CN" w:bidi="ar-SA"/>
    </w:rPr>
  </w:style>
  <w:style w:type="paragraph" w:customStyle="1" w:styleId="342">
    <w:name w:val="Table Text"/>
    <w:link w:val="341"/>
    <w:qFormat/>
    <w:uiPriority w:val="99"/>
    <w:pPr>
      <w:spacing w:before="80" w:after="80"/>
    </w:pPr>
    <w:rPr>
      <w:rFonts w:hint="default" w:ascii="Arial" w:hAnsi="Arial" w:eastAsia="宋体" w:cs="Times New Roman"/>
      <w:sz w:val="18"/>
      <w:szCs w:val="18"/>
      <w:lang w:val="en-US" w:eastAsia="zh-CN" w:bidi="ar-SA"/>
    </w:rPr>
  </w:style>
  <w:style w:type="character" w:customStyle="1" w:styleId="343">
    <w:name w:val="默认段落字体1"/>
    <w:link w:val="1"/>
    <w:semiHidden/>
    <w:qFormat/>
    <w:uiPriority w:val="0"/>
    <w:rPr>
      <w:rFonts w:ascii="Calibri" w:hAnsi="Calibri"/>
      <w:sz w:val="21"/>
      <w:szCs w:val="22"/>
      <w:lang w:val="en-US" w:eastAsia="zh-CN" w:bidi="ar-SA"/>
    </w:rPr>
  </w:style>
  <w:style w:type="character" w:customStyle="1" w:styleId="344">
    <w:name w:val="font101"/>
    <w:link w:val="1"/>
    <w:qFormat/>
    <w:uiPriority w:val="0"/>
    <w:rPr>
      <w:rFonts w:ascii="Tahoma" w:hAnsi="Tahoma" w:eastAsia="Tahoma" w:cs="Tahoma"/>
      <w:color w:val="000000"/>
      <w:sz w:val="22"/>
      <w:szCs w:val="22"/>
      <w:u w:val="none"/>
    </w:rPr>
  </w:style>
  <w:style w:type="character" w:customStyle="1" w:styleId="345">
    <w:name w:val="表格非标题文字 Char"/>
    <w:link w:val="346"/>
    <w:qFormat/>
    <w:uiPriority w:val="99"/>
    <w:rPr>
      <w:rFonts w:ascii="Futura Bk" w:hAnsi="Futura Bk"/>
      <w:sz w:val="18"/>
      <w:szCs w:val="21"/>
      <w:lang w:val="en-US" w:eastAsia="zh-CN" w:bidi="ar-SA"/>
    </w:rPr>
  </w:style>
  <w:style w:type="paragraph" w:customStyle="1" w:styleId="346">
    <w:name w:val="表格非标题文字"/>
    <w:link w:val="345"/>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47">
    <w:name w:val="表格 Char Char"/>
    <w:link w:val="348"/>
    <w:qFormat/>
    <w:uiPriority w:val="0"/>
    <w:rPr>
      <w:rFonts w:ascii="宋体" w:hAnsi="宋体" w:cs="宋体"/>
    </w:rPr>
  </w:style>
  <w:style w:type="paragraph" w:customStyle="1" w:styleId="348">
    <w:name w:val="表格"/>
    <w:basedOn w:val="1"/>
    <w:link w:val="347"/>
    <w:qFormat/>
    <w:uiPriority w:val="0"/>
    <w:pPr>
      <w:ind w:firstLine="21"/>
    </w:pPr>
    <w:rPr>
      <w:rFonts w:ascii="宋体" w:hAnsi="宋体"/>
      <w:sz w:val="20"/>
      <w:szCs w:val="20"/>
    </w:rPr>
  </w:style>
  <w:style w:type="character" w:customStyle="1" w:styleId="349">
    <w:name w:val="列出段落 Char1"/>
    <w:link w:val="350"/>
    <w:qFormat/>
    <w:uiPriority w:val="34"/>
    <w:rPr>
      <w:rFonts w:ascii="Calibri" w:hAnsi="Calibri"/>
      <w:sz w:val="21"/>
      <w:szCs w:val="22"/>
    </w:rPr>
  </w:style>
  <w:style w:type="paragraph" w:customStyle="1" w:styleId="350">
    <w:name w:val="列出段落1"/>
    <w:basedOn w:val="1"/>
    <w:link w:val="349"/>
    <w:qFormat/>
    <w:uiPriority w:val="34"/>
    <w:pPr>
      <w:ind w:firstLine="420"/>
    </w:pPr>
    <w:rPr>
      <w:rFonts w:ascii="Calibri" w:hAnsi="Calibri"/>
    </w:rPr>
  </w:style>
  <w:style w:type="character" w:customStyle="1" w:styleId="351">
    <w:name w:val="页脚 Char"/>
    <w:link w:val="1"/>
    <w:qFormat/>
    <w:uiPriority w:val="99"/>
    <w:rPr>
      <w:sz w:val="18"/>
      <w:szCs w:val="18"/>
    </w:rPr>
  </w:style>
  <w:style w:type="character" w:customStyle="1" w:styleId="352">
    <w:name w:val="批注框文本 Char"/>
    <w:link w:val="1"/>
    <w:qFormat/>
    <w:uiPriority w:val="99"/>
    <w:rPr>
      <w:sz w:val="18"/>
      <w:szCs w:val="18"/>
    </w:rPr>
  </w:style>
  <w:style w:type="paragraph" w:customStyle="1" w:styleId="353">
    <w:name w:val="正文文本_0"/>
    <w:basedOn w:val="354"/>
    <w:qFormat/>
    <w:uiPriority w:val="0"/>
    <w:pPr>
      <w:spacing w:line="400" w:lineRule="exact"/>
    </w:pPr>
    <w:rPr>
      <w:sz w:val="24"/>
    </w:rPr>
  </w:style>
  <w:style w:type="paragraph" w:customStyle="1" w:styleId="354">
    <w:name w:val="正文_1"/>
    <w:next w:val="353"/>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5">
    <w:name w:val="Normal_17_0"/>
    <w:qFormat/>
    <w:uiPriority w:val="0"/>
    <w:rPr>
      <w:rFonts w:hint="default" w:ascii="Times New Roman" w:hAnsi="Times New Roman" w:eastAsia="Times New Roman" w:cs="Times New Roman"/>
      <w:sz w:val="24"/>
      <w:szCs w:val="24"/>
    </w:rPr>
  </w:style>
  <w:style w:type="paragraph" w:customStyle="1" w:styleId="356">
    <w:name w:val="Normal_30"/>
    <w:qFormat/>
    <w:uiPriority w:val="0"/>
    <w:rPr>
      <w:rFonts w:hint="default" w:ascii="Times New Roman" w:hAnsi="Times New Roman" w:eastAsia="Times New Roman" w:cs="Times New Roman"/>
      <w:sz w:val="24"/>
      <w:szCs w:val="24"/>
    </w:rPr>
  </w:style>
  <w:style w:type="paragraph" w:customStyle="1" w:styleId="357">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8">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359">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60">
    <w:name w:val="Normal_31"/>
    <w:qFormat/>
    <w:uiPriority w:val="0"/>
    <w:rPr>
      <w:rFonts w:hint="default" w:ascii="Times New Roman" w:hAnsi="Times New Roman" w:eastAsia="Times New Roman" w:cs="Times New Roman"/>
      <w:sz w:val="24"/>
      <w:szCs w:val="24"/>
    </w:rPr>
  </w:style>
  <w:style w:type="paragraph" w:customStyle="1" w:styleId="361">
    <w:name w:val="Normal_25"/>
    <w:qFormat/>
    <w:uiPriority w:val="0"/>
    <w:rPr>
      <w:rFonts w:hint="default" w:ascii="Times New Roman" w:hAnsi="Times New Roman" w:eastAsia="Times New Roman" w:cs="Times New Roman"/>
      <w:sz w:val="24"/>
      <w:szCs w:val="24"/>
    </w:rPr>
  </w:style>
  <w:style w:type="paragraph" w:customStyle="1" w:styleId="362">
    <w:name w:val="Normal_2_0"/>
    <w:qFormat/>
    <w:uiPriority w:val="0"/>
    <w:rPr>
      <w:rFonts w:hint="default" w:ascii="Times New Roman" w:hAnsi="Times New Roman" w:eastAsia="Times New Roman" w:cs="Times New Roman"/>
      <w:sz w:val="24"/>
      <w:szCs w:val="24"/>
    </w:rPr>
  </w:style>
  <w:style w:type="paragraph" w:customStyle="1" w:styleId="363">
    <w:name w:val="4"/>
    <w:basedOn w:val="1"/>
    <w:next w:val="246"/>
    <w:qFormat/>
    <w:uiPriority w:val="0"/>
    <w:pPr>
      <w:spacing w:line="360" w:lineRule="auto"/>
      <w:ind w:firstLine="420"/>
    </w:pPr>
    <w:rPr>
      <w:color w:val="FF0000"/>
      <w:sz w:val="24"/>
    </w:rPr>
  </w:style>
  <w:style w:type="paragraph" w:customStyle="1" w:styleId="364">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365">
    <w:name w:val="五级标题"/>
    <w:basedOn w:val="366"/>
    <w:qFormat/>
    <w:uiPriority w:val="0"/>
    <w:pPr>
      <w:numPr>
        <w:ilvl w:val="4"/>
      </w:numPr>
      <w:ind w:right="278"/>
      <w:outlineLvl w:val="4"/>
    </w:pPr>
  </w:style>
  <w:style w:type="paragraph" w:customStyle="1" w:styleId="366">
    <w:name w:val="四级标题"/>
    <w:basedOn w:val="367"/>
    <w:qFormat/>
    <w:uiPriority w:val="0"/>
    <w:pPr>
      <w:numPr>
        <w:ilvl w:val="3"/>
      </w:numPr>
      <w:outlineLvl w:val="3"/>
    </w:pPr>
  </w:style>
  <w:style w:type="paragraph" w:customStyle="1" w:styleId="367">
    <w:name w:val="三级标题"/>
    <w:basedOn w:val="368"/>
    <w:qFormat/>
    <w:uiPriority w:val="0"/>
    <w:pPr>
      <w:numPr>
        <w:ilvl w:val="2"/>
      </w:numPr>
      <w:spacing w:before="50" w:after="50"/>
      <w:ind w:left="1191"/>
      <w:outlineLvl w:val="2"/>
    </w:pPr>
    <w:rPr>
      <w:sz w:val="24"/>
    </w:rPr>
  </w:style>
  <w:style w:type="paragraph" w:customStyle="1" w:styleId="368">
    <w:name w:val="二级标题"/>
    <w:basedOn w:val="369"/>
    <w:qFormat/>
    <w:uiPriority w:val="0"/>
    <w:pPr>
      <w:numPr>
        <w:ilvl w:val="1"/>
      </w:numPr>
      <w:outlineLvl w:val="1"/>
    </w:pPr>
    <w:rPr>
      <w:lang w:eastAsia="zh-CN"/>
    </w:rPr>
  </w:style>
  <w:style w:type="paragraph" w:customStyle="1" w:styleId="369">
    <w:name w:val="一级标题"/>
    <w:basedOn w:val="1"/>
    <w:qFormat/>
    <w:uiPriority w:val="0"/>
    <w:pPr>
      <w:widowControl/>
      <w:numPr>
        <w:ilvl w:val="0"/>
        <w:numId w:val="7"/>
      </w:numPr>
      <w:ind w:firstLine="0"/>
      <w:jc w:val="left"/>
      <w:outlineLvl w:val="0"/>
    </w:pPr>
    <w:rPr>
      <w:rFonts w:ascii="宋体" w:hAnsi="宋体"/>
      <w:b/>
      <w:sz w:val="30"/>
      <w:lang w:eastAsia="en-US" w:bidi="en-US"/>
    </w:rPr>
  </w:style>
  <w:style w:type="paragraph" w:customStyle="1" w:styleId="370">
    <w:name w:val="Normal_35"/>
    <w:qFormat/>
    <w:uiPriority w:val="0"/>
    <w:rPr>
      <w:rFonts w:hint="default" w:ascii="Times New Roman" w:hAnsi="Times New Roman" w:eastAsia="Times New Roman" w:cs="Times New Roman"/>
      <w:sz w:val="24"/>
      <w:szCs w:val="24"/>
    </w:rPr>
  </w:style>
  <w:style w:type="paragraph" w:customStyle="1" w:styleId="371">
    <w:name w:val="列出段落111"/>
    <w:basedOn w:val="1"/>
    <w:qFormat/>
    <w:uiPriority w:val="72"/>
    <w:pPr>
      <w:widowControl/>
      <w:ind w:firstLine="420"/>
      <w:jc w:val="left"/>
    </w:pPr>
    <w:rPr>
      <w:sz w:val="24"/>
      <w:szCs w:val="20"/>
    </w:rPr>
  </w:style>
  <w:style w:type="paragraph" w:customStyle="1" w:styleId="372">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73">
    <w:name w:val="Normal_44"/>
    <w:qFormat/>
    <w:uiPriority w:val="0"/>
    <w:rPr>
      <w:rFonts w:hint="default" w:ascii="Times New Roman" w:hAnsi="Times New Roman" w:eastAsia="Times New Roman" w:cs="Times New Roman"/>
      <w:sz w:val="24"/>
      <w:szCs w:val="24"/>
    </w:rPr>
  </w:style>
  <w:style w:type="paragraph" w:customStyle="1" w:styleId="374">
    <w:name w:val="Normal_12"/>
    <w:next w:val="37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5">
    <w:name w:val="首行缩进_0"/>
    <w:basedOn w:val="376"/>
    <w:qFormat/>
    <w:uiPriority w:val="0"/>
    <w:pPr>
      <w:spacing w:line="360" w:lineRule="auto"/>
      <w:ind w:firstLine="480"/>
      <w:jc w:val="left"/>
    </w:pPr>
    <w:rPr>
      <w:rFonts w:ascii="宋体" w:hAnsi="宋体"/>
      <w:sz w:val="24"/>
    </w:rPr>
  </w:style>
  <w:style w:type="paragraph" w:customStyle="1" w:styleId="376">
    <w:name w:val="Normal_0"/>
    <w:next w:val="375"/>
    <w:qFormat/>
    <w:uiPriority w:val="0"/>
    <w:rPr>
      <w:rFonts w:hint="default" w:ascii="Times New Roman" w:hAnsi="Times New Roman" w:eastAsia="Times New Roman" w:cs="Times New Roman"/>
      <w:sz w:val="24"/>
      <w:szCs w:val="24"/>
    </w:rPr>
  </w:style>
  <w:style w:type="paragraph" w:customStyle="1" w:styleId="377">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37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79">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380">
    <w:name w:val="无间隔"/>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381">
    <w:name w:val="列出段落11"/>
    <w:basedOn w:val="1"/>
    <w:qFormat/>
    <w:uiPriority w:val="99"/>
    <w:pPr>
      <w:ind w:firstLine="420"/>
    </w:pPr>
    <w:rPr>
      <w:rFonts w:ascii="Calibri" w:hAnsi="Calibri"/>
    </w:rPr>
  </w:style>
  <w:style w:type="paragraph" w:customStyle="1" w:styleId="382">
    <w:name w:val="正文文本_1"/>
    <w:basedOn w:val="383"/>
    <w:qFormat/>
    <w:uiPriority w:val="0"/>
    <w:pPr>
      <w:spacing w:line="400" w:lineRule="exact"/>
    </w:pPr>
    <w:rPr>
      <w:sz w:val="24"/>
    </w:rPr>
  </w:style>
  <w:style w:type="paragraph" w:customStyle="1" w:styleId="383">
    <w:name w:val="正文_3"/>
    <w:next w:val="38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84">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385">
    <w:name w:val="Char1 Char Char Char"/>
    <w:basedOn w:val="1"/>
    <w:qFormat/>
    <w:uiPriority w:val="0"/>
    <w:rPr>
      <w:rFonts w:ascii="Tahoma" w:hAnsi="Tahoma" w:cs="Tahoma"/>
      <w:sz w:val="24"/>
      <w:szCs w:val="20"/>
    </w:rPr>
  </w:style>
  <w:style w:type="paragraph" w:customStyle="1" w:styleId="386">
    <w:name w:val="可研 + 首行缩进:  2 字符"/>
    <w:basedOn w:val="1"/>
    <w:qFormat/>
    <w:uiPriority w:val="0"/>
    <w:pPr>
      <w:spacing w:before="120" w:line="288" w:lineRule="auto"/>
      <w:ind w:firstLine="200"/>
    </w:pPr>
    <w:rPr>
      <w:rFonts w:eastAsia="仿宋_GB2312"/>
      <w:sz w:val="24"/>
      <w:szCs w:val="20"/>
    </w:rPr>
  </w:style>
  <w:style w:type="paragraph" w:customStyle="1" w:styleId="387">
    <w:name w:val="Normal_6_0"/>
    <w:qFormat/>
    <w:uiPriority w:val="0"/>
    <w:rPr>
      <w:rFonts w:hint="default" w:ascii="Times New Roman" w:hAnsi="Times New Roman" w:eastAsia="Times New Roman" w:cs="Times New Roman"/>
      <w:sz w:val="24"/>
      <w:szCs w:val="24"/>
    </w:rPr>
  </w:style>
  <w:style w:type="paragraph" w:customStyle="1" w:styleId="388">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389">
    <w:name w:val="Normal_9"/>
    <w:qFormat/>
    <w:uiPriority w:val="0"/>
    <w:rPr>
      <w:rFonts w:hint="default" w:ascii="Times New Roman" w:hAnsi="Times New Roman" w:eastAsia="Times New Roman" w:cs="Times New Roman"/>
      <w:sz w:val="24"/>
      <w:szCs w:val="24"/>
    </w:rPr>
  </w:style>
  <w:style w:type="paragraph" w:customStyle="1" w:styleId="390">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391">
    <w:name w:val="Char Char Char Char Char Char Char Char_0"/>
    <w:basedOn w:val="1"/>
    <w:qFormat/>
    <w:uiPriority w:val="0"/>
    <w:pPr>
      <w:widowControl/>
      <w:spacing w:after="160" w:line="240" w:lineRule="exact"/>
      <w:jc w:val="left"/>
    </w:pPr>
    <w:rPr>
      <w:rFonts w:ascii="Verdana" w:hAnsi="Verdana" w:cs="宋体"/>
      <w:sz w:val="20"/>
      <w:szCs w:val="20"/>
      <w:lang w:eastAsia="en-US"/>
    </w:rPr>
  </w:style>
  <w:style w:type="paragraph" w:customStyle="1" w:styleId="392">
    <w:name w:val="Normal_2_1"/>
    <w:qFormat/>
    <w:uiPriority w:val="0"/>
    <w:rPr>
      <w:rFonts w:hint="default" w:ascii="Times New Roman" w:hAnsi="Times New Roman" w:eastAsia="Times New Roman" w:cs="Times New Roman"/>
      <w:sz w:val="24"/>
      <w:szCs w:val="24"/>
    </w:rPr>
  </w:style>
  <w:style w:type="paragraph" w:customStyle="1" w:styleId="393">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9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5">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96">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97">
    <w:name w:val="正文蓝"/>
    <w:basedOn w:val="213"/>
    <w:qFormat/>
    <w:uiPriority w:val="0"/>
    <w:pPr>
      <w:spacing w:line="288" w:lineRule="auto"/>
      <w:ind w:firstLine="482"/>
    </w:pPr>
    <w:rPr>
      <w:rFonts w:ascii="仿宋_GB2312" w:hAnsi="宋体" w:eastAsia="仿宋_GB2312" w:cs="宋体"/>
      <w:bCs/>
      <w:color w:val="0000FF"/>
      <w:sz w:val="24"/>
      <w:szCs w:val="20"/>
    </w:rPr>
  </w:style>
  <w:style w:type="paragraph" w:customStyle="1" w:styleId="398">
    <w:name w:val="Char Char Char"/>
    <w:basedOn w:val="1"/>
    <w:qFormat/>
    <w:uiPriority w:val="0"/>
    <w:pPr>
      <w:widowControl/>
      <w:jc w:val="left"/>
    </w:pPr>
    <w:rPr>
      <w:rFonts w:ascii="Tahoma" w:hAnsi="Tahoma" w:cs="宋体"/>
      <w:sz w:val="24"/>
      <w:szCs w:val="20"/>
    </w:rPr>
  </w:style>
  <w:style w:type="paragraph" w:customStyle="1" w:styleId="399">
    <w:name w:val="Char3"/>
    <w:basedOn w:val="215"/>
    <w:qFormat/>
    <w:uiPriority w:val="0"/>
    <w:pPr>
      <w:spacing w:line="360" w:lineRule="auto"/>
    </w:pPr>
    <w:rPr>
      <w:rFonts w:ascii="Tahoma" w:hAnsi="Tahoma" w:cs="Tahoma"/>
      <w:sz w:val="24"/>
      <w:szCs w:val="24"/>
    </w:rPr>
  </w:style>
  <w:style w:type="paragraph" w:customStyle="1" w:styleId="400">
    <w:name w:val="默认段落字体 Para Char Char Char Char Char Char Char Char Char1 Char Char Char Char Char Char Char"/>
    <w:basedOn w:val="215"/>
    <w:qFormat/>
    <w:uiPriority w:val="0"/>
    <w:rPr>
      <w:rFonts w:ascii="Tahoma" w:hAnsi="Tahoma" w:cs="Tahoma"/>
      <w:sz w:val="24"/>
      <w:szCs w:val="24"/>
    </w:rPr>
  </w:style>
  <w:style w:type="paragraph" w:customStyle="1" w:styleId="401">
    <w:name w:val="标题9"/>
    <w:basedOn w:val="198"/>
    <w:qFormat/>
    <w:uiPriority w:val="0"/>
    <w:pPr>
      <w:keepNext w:val="0"/>
      <w:keepLines w:val="0"/>
      <w:numPr>
        <w:ilvl w:val="0"/>
        <w:numId w:val="0"/>
      </w:numPr>
      <w:spacing w:before="0" w:after="0" w:line="360" w:lineRule="auto"/>
    </w:pPr>
    <w:rPr>
      <w:rFonts w:eastAsia="仿宋_GB2312"/>
      <w:sz w:val="30"/>
    </w:rPr>
  </w:style>
  <w:style w:type="paragraph" w:customStyle="1" w:styleId="402">
    <w:name w:val="Char5 Char Char Char Char Char Char2"/>
    <w:basedOn w:val="1"/>
    <w:qFormat/>
    <w:uiPriority w:val="0"/>
    <w:rPr>
      <w:rFonts w:ascii="Tahoma" w:hAnsi="Tahoma"/>
      <w:sz w:val="24"/>
      <w:szCs w:val="20"/>
    </w:rPr>
  </w:style>
  <w:style w:type="paragraph" w:customStyle="1" w:styleId="403">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04">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05">
    <w:name w:val="Normal_17"/>
    <w:qFormat/>
    <w:uiPriority w:val="0"/>
    <w:rPr>
      <w:rFonts w:hint="default" w:ascii="Times New Roman" w:hAnsi="Times New Roman" w:eastAsia="Times New Roman" w:cs="Times New Roman"/>
      <w:sz w:val="24"/>
      <w:szCs w:val="24"/>
    </w:rPr>
  </w:style>
  <w:style w:type="paragraph" w:customStyle="1" w:styleId="406">
    <w:name w:val="列表内容"/>
    <w:basedOn w:val="1"/>
    <w:next w:val="1"/>
    <w:qFormat/>
    <w:uiPriority w:val="0"/>
    <w:pPr>
      <w:widowControl/>
      <w:tabs>
        <w:tab w:val="left" w:pos="840"/>
      </w:tabs>
      <w:ind w:left="840" w:hanging="420"/>
      <w:jc w:val="left"/>
    </w:pPr>
    <w:rPr>
      <w:sz w:val="18"/>
    </w:rPr>
  </w:style>
  <w:style w:type="paragraph" w:customStyle="1" w:styleId="407">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8">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409">
    <w:name w:val="Normal_5_1"/>
    <w:qFormat/>
    <w:uiPriority w:val="0"/>
    <w:rPr>
      <w:rFonts w:hint="default" w:ascii="Times New Roman" w:hAnsi="Times New Roman" w:eastAsia="Times New Roman" w:cs="Times New Roman"/>
      <w:sz w:val="24"/>
      <w:szCs w:val="24"/>
    </w:rPr>
  </w:style>
  <w:style w:type="paragraph" w:customStyle="1" w:styleId="410">
    <w:name w:val="Normal_5_0"/>
    <w:qFormat/>
    <w:uiPriority w:val="0"/>
    <w:rPr>
      <w:rFonts w:hint="default" w:ascii="Times New Roman" w:hAnsi="Times New Roman" w:eastAsia="Times New Roman" w:cs="Times New Roman"/>
      <w:sz w:val="24"/>
      <w:szCs w:val="24"/>
    </w:rPr>
  </w:style>
  <w:style w:type="paragraph" w:customStyle="1" w:styleId="411">
    <w:name w:val="正文文本缩进1"/>
    <w:next w:val="412"/>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412">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413">
    <w:name w:val="Normal_6"/>
    <w:qFormat/>
    <w:uiPriority w:val="0"/>
    <w:rPr>
      <w:rFonts w:hint="default" w:ascii="Times New Roman" w:hAnsi="Times New Roman" w:eastAsia="Times New Roman" w:cs="Times New Roman"/>
      <w:sz w:val="24"/>
      <w:szCs w:val="24"/>
    </w:rPr>
  </w:style>
  <w:style w:type="paragraph" w:customStyle="1" w:styleId="414">
    <w:name w:val="Normal_39"/>
    <w:qFormat/>
    <w:uiPriority w:val="0"/>
    <w:rPr>
      <w:rFonts w:hint="default" w:ascii="Times New Roman" w:hAnsi="Times New Roman" w:eastAsia="Times New Roman" w:cs="Times New Roman"/>
      <w:sz w:val="24"/>
      <w:szCs w:val="24"/>
    </w:rPr>
  </w:style>
  <w:style w:type="paragraph" w:customStyle="1" w:styleId="415">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6">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17">
    <w:name w:val="Normal_28"/>
    <w:qFormat/>
    <w:uiPriority w:val="0"/>
    <w:rPr>
      <w:rFonts w:hint="default" w:ascii="Times New Roman" w:hAnsi="Times New Roman" w:eastAsia="Times New Roman" w:cs="Times New Roman"/>
      <w:sz w:val="24"/>
      <w:szCs w:val="24"/>
    </w:rPr>
  </w:style>
  <w:style w:type="paragraph" w:customStyle="1" w:styleId="418">
    <w:name w:val="Normal_0_3"/>
    <w:qFormat/>
    <w:uiPriority w:val="0"/>
    <w:rPr>
      <w:rFonts w:hint="default" w:ascii="Times New Roman" w:hAnsi="Times New Roman" w:eastAsia="Times New Roman" w:cs="Times New Roman"/>
      <w:sz w:val="24"/>
      <w:szCs w:val="24"/>
    </w:rPr>
  </w:style>
  <w:style w:type="paragraph" w:customStyle="1" w:styleId="419">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2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21">
    <w:name w:val="Item Step in Table"/>
    <w:qFormat/>
    <w:uiPriority w:val="0"/>
    <w:pPr>
      <w:tabs>
        <w:tab w:val="left" w:pos="397"/>
      </w:tabs>
      <w:spacing w:before="40" w:after="40"/>
      <w:ind w:left="397" w:hanging="397"/>
      <w:jc w:val="both"/>
    </w:pPr>
    <w:rPr>
      <w:rFonts w:hint="default" w:ascii="Arial" w:hAnsi="Arial" w:eastAsia="宋体" w:cs="Arial"/>
      <w:sz w:val="18"/>
      <w:szCs w:val="18"/>
      <w:lang w:val="en-US" w:eastAsia="zh-CN" w:bidi="ar-SA"/>
    </w:rPr>
  </w:style>
  <w:style w:type="paragraph" w:customStyle="1" w:styleId="422">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23">
    <w:name w:val="附录1"/>
    <w:qFormat/>
    <w:uiPriority w:val="0"/>
    <w:pPr>
      <w:tabs>
        <w:tab w:val="left" w:pos="907"/>
      </w:tabs>
      <w:spacing w:before="240" w:line="600" w:lineRule="atLeast"/>
      <w:ind w:left="907" w:hanging="907"/>
    </w:pPr>
    <w:rPr>
      <w:rFonts w:hint="default" w:ascii="Times New Roman" w:hAnsi="Times New Roman" w:eastAsia="宋体" w:cs="Times New Roman"/>
      <w:b/>
      <w:i/>
      <w:iCs/>
      <w:sz w:val="28"/>
      <w:szCs w:val="28"/>
      <w:lang w:val="en-US" w:eastAsia="zh-CN" w:bidi="ar-SA"/>
    </w:rPr>
  </w:style>
  <w:style w:type="paragraph" w:customStyle="1" w:styleId="424">
    <w:name w:val="Normal_13"/>
    <w:qFormat/>
    <w:uiPriority w:val="0"/>
    <w:rPr>
      <w:rFonts w:hint="default" w:ascii="Times New Roman" w:hAnsi="Times New Roman" w:eastAsia="Times New Roman" w:cs="Times New Roman"/>
      <w:sz w:val="24"/>
      <w:szCs w:val="24"/>
    </w:rPr>
  </w:style>
  <w:style w:type="paragraph" w:customStyle="1" w:styleId="425">
    <w:name w:val="彩色列表 - 强调文字颜色 11"/>
    <w:basedOn w:val="1"/>
    <w:qFormat/>
    <w:uiPriority w:val="34"/>
    <w:pPr>
      <w:ind w:firstLine="420"/>
    </w:pPr>
    <w:rPr>
      <w:rFonts w:ascii="Cambria" w:hAnsi="Cambria"/>
      <w:sz w:val="24"/>
    </w:rPr>
  </w:style>
  <w:style w:type="paragraph" w:customStyle="1" w:styleId="426">
    <w:name w:val="Normal_8"/>
    <w:qFormat/>
    <w:uiPriority w:val="0"/>
    <w:rPr>
      <w:rFonts w:hint="default" w:ascii="Times New Roman" w:hAnsi="Times New Roman" w:eastAsia="Times New Roman" w:cs="Times New Roman"/>
      <w:sz w:val="24"/>
      <w:szCs w:val="24"/>
    </w:rPr>
  </w:style>
  <w:style w:type="paragraph" w:customStyle="1" w:styleId="427">
    <w:name w:val="Char2"/>
    <w:basedOn w:val="1"/>
    <w:qFormat/>
    <w:uiPriority w:val="0"/>
    <w:rPr>
      <w:rFonts w:ascii="仿宋_GB2312" w:eastAsia="仿宋_GB2312"/>
      <w:b/>
      <w:sz w:val="32"/>
      <w:szCs w:val="32"/>
    </w:rPr>
  </w:style>
  <w:style w:type="paragraph" w:customStyle="1" w:styleId="428">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29">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30">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31">
    <w:name w:val="Item List_3"/>
    <w:basedOn w:val="432"/>
    <w:semiHidden/>
    <w:qFormat/>
    <w:uiPriority w:val="99"/>
    <w:pPr>
      <w:tabs>
        <w:tab w:val="left" w:pos="360"/>
        <w:tab w:val="left" w:pos="840"/>
        <w:tab w:val="left" w:pos="1134"/>
      </w:tabs>
    </w:pPr>
  </w:style>
  <w:style w:type="paragraph" w:customStyle="1" w:styleId="432">
    <w:name w:val="Item List_2"/>
    <w:basedOn w:val="327"/>
    <w:qFormat/>
    <w:uiPriority w:val="99"/>
    <w:pPr>
      <w:tabs>
        <w:tab w:val="left" w:pos="360"/>
        <w:tab w:val="left" w:pos="840"/>
      </w:tabs>
      <w:ind w:left="840" w:hanging="420"/>
    </w:pPr>
  </w:style>
  <w:style w:type="paragraph" w:customStyle="1" w:styleId="433">
    <w:name w:val="Normal_6_1"/>
    <w:qFormat/>
    <w:uiPriority w:val="0"/>
    <w:rPr>
      <w:rFonts w:hint="default" w:ascii="Times New Roman" w:hAnsi="Times New Roman" w:eastAsia="Times New Roman" w:cs="Times New Roman"/>
      <w:sz w:val="24"/>
      <w:szCs w:val="24"/>
    </w:rPr>
  </w:style>
  <w:style w:type="paragraph" w:customStyle="1" w:styleId="434">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35">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36">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37">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438">
    <w:name w:val="Normal_4"/>
    <w:qFormat/>
    <w:uiPriority w:val="0"/>
    <w:rPr>
      <w:rFonts w:hint="default" w:ascii="Times New Roman" w:hAnsi="Times New Roman" w:eastAsia="Times New Roman" w:cs="Times New Roman"/>
      <w:sz w:val="24"/>
      <w:szCs w:val="24"/>
    </w:rPr>
  </w:style>
  <w:style w:type="paragraph" w:customStyle="1" w:styleId="439">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40">
    <w:name w:val="正文文本_2"/>
    <w:basedOn w:val="441"/>
    <w:qFormat/>
    <w:uiPriority w:val="0"/>
    <w:pPr>
      <w:spacing w:line="400" w:lineRule="exact"/>
    </w:pPr>
    <w:rPr>
      <w:sz w:val="24"/>
    </w:rPr>
  </w:style>
  <w:style w:type="paragraph" w:customStyle="1" w:styleId="441">
    <w:name w:val="正文_4"/>
    <w:next w:val="44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42">
    <w:name w:val="Normal_11"/>
    <w:qFormat/>
    <w:uiPriority w:val="0"/>
    <w:rPr>
      <w:rFonts w:hint="default" w:ascii="Times New Roman" w:hAnsi="Times New Roman" w:eastAsia="Times New Roman" w:cs="Times New Roman"/>
      <w:sz w:val="24"/>
      <w:szCs w:val="24"/>
    </w:rPr>
  </w:style>
  <w:style w:type="paragraph" w:customStyle="1" w:styleId="443">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44">
    <w:name w:val="TOC 标题"/>
    <w:basedOn w:val="190"/>
    <w:next w:val="1"/>
    <w:qFormat/>
    <w:uiPriority w:val="39"/>
    <w:pPr>
      <w:keepLines/>
      <w:widowControl/>
      <w:spacing w:before="240" w:line="259" w:lineRule="auto"/>
      <w:jc w:val="left"/>
      <w:outlineLvl w:val="9"/>
    </w:pPr>
    <w:rPr>
      <w:rFonts w:ascii="等线 Light" w:hAnsi="等线 Light" w:eastAsia="等线 Light" w:cs="Times New Roman"/>
      <w:color w:val="2E74B5"/>
      <w:sz w:val="32"/>
      <w:szCs w:val="32"/>
    </w:rPr>
  </w:style>
  <w:style w:type="paragraph" w:customStyle="1" w:styleId="445">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46">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47">
    <w:name w:val="Normal_21"/>
    <w:qFormat/>
    <w:uiPriority w:val="0"/>
    <w:rPr>
      <w:rFonts w:hint="default" w:ascii="Times New Roman" w:hAnsi="Times New Roman" w:eastAsia="Times New Roman" w:cs="Times New Roman"/>
      <w:sz w:val="24"/>
      <w:szCs w:val="24"/>
    </w:rPr>
  </w:style>
  <w:style w:type="paragraph" w:customStyle="1" w:styleId="448">
    <w:name w:val="Normal_4_1"/>
    <w:qFormat/>
    <w:uiPriority w:val="0"/>
    <w:rPr>
      <w:rFonts w:hint="default" w:ascii="Times New Roman" w:hAnsi="Times New Roman" w:eastAsia="Times New Roman" w:cs="Times New Roman"/>
      <w:sz w:val="24"/>
      <w:szCs w:val="24"/>
    </w:rPr>
  </w:style>
  <w:style w:type="paragraph" w:customStyle="1" w:styleId="449">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50">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51">
    <w:name w:val="Normal_14"/>
    <w:qFormat/>
    <w:uiPriority w:val="0"/>
    <w:rPr>
      <w:rFonts w:hint="default" w:ascii="Times New Roman" w:hAnsi="Times New Roman" w:eastAsia="Times New Roman" w:cs="Times New Roman"/>
      <w:sz w:val="24"/>
      <w:szCs w:val="24"/>
    </w:rPr>
  </w:style>
  <w:style w:type="paragraph" w:customStyle="1" w:styleId="452">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53">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454">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55">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456">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57">
    <w:name w:val="纯文本2"/>
    <w:basedOn w:val="1"/>
    <w:qFormat/>
    <w:uiPriority w:val="0"/>
    <w:rPr>
      <w:rFonts w:ascii="宋体" w:hAnsi="Courier New" w:eastAsia="楷体_GB2312"/>
      <w:sz w:val="26"/>
      <w:szCs w:val="20"/>
    </w:rPr>
  </w:style>
  <w:style w:type="paragraph" w:customStyle="1" w:styleId="458">
    <w:name w:val="Normal_7"/>
    <w:qFormat/>
    <w:uiPriority w:val="0"/>
    <w:rPr>
      <w:rFonts w:hint="default" w:ascii="Times New Roman" w:hAnsi="Times New Roman" w:eastAsia="Times New Roman" w:cs="Times New Roman"/>
      <w:sz w:val="24"/>
      <w:szCs w:val="24"/>
    </w:rPr>
  </w:style>
  <w:style w:type="paragraph" w:customStyle="1" w:styleId="459">
    <w:name w:val="Char Char Char Char Char Char Char Char Char Char"/>
    <w:basedOn w:val="1"/>
    <w:qFormat/>
    <w:uiPriority w:val="0"/>
    <w:pPr>
      <w:spacing w:line="360" w:lineRule="auto"/>
    </w:pPr>
    <w:rPr>
      <w:sz w:val="24"/>
      <w:szCs w:val="20"/>
    </w:rPr>
  </w:style>
  <w:style w:type="paragraph" w:customStyle="1" w:styleId="460">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61">
    <w:name w:val="Normal_22"/>
    <w:qFormat/>
    <w:uiPriority w:val="0"/>
    <w:rPr>
      <w:rFonts w:hint="default" w:ascii="Times New Roman" w:hAnsi="Times New Roman" w:eastAsia="Times New Roman" w:cs="Times New Roman"/>
      <w:sz w:val="24"/>
      <w:szCs w:val="24"/>
    </w:rPr>
  </w:style>
  <w:style w:type="paragraph" w:customStyle="1" w:styleId="462">
    <w:name w:val="Char Char Char Char"/>
    <w:basedOn w:val="215"/>
    <w:qFormat/>
    <w:uiPriority w:val="0"/>
    <w:pPr>
      <w:spacing w:line="360" w:lineRule="auto"/>
    </w:pPr>
    <w:rPr>
      <w:rFonts w:ascii="Tahoma" w:hAnsi="Tahoma" w:cs="Tahoma"/>
      <w:sz w:val="24"/>
      <w:szCs w:val="24"/>
    </w:rPr>
  </w:style>
  <w:style w:type="paragraph" w:customStyle="1" w:styleId="463">
    <w:name w:val="标题8"/>
    <w:basedOn w:val="197"/>
    <w:qFormat/>
    <w:uiPriority w:val="0"/>
    <w:pPr>
      <w:keepNext w:val="0"/>
      <w:keepLines w:val="0"/>
      <w:numPr>
        <w:ilvl w:val="0"/>
        <w:numId w:val="0"/>
      </w:numPr>
      <w:spacing w:before="0" w:after="0" w:line="360" w:lineRule="auto"/>
    </w:pPr>
    <w:rPr>
      <w:rFonts w:eastAsia="仿宋_GB2312"/>
      <w:sz w:val="30"/>
    </w:rPr>
  </w:style>
  <w:style w:type="paragraph" w:customStyle="1" w:styleId="464">
    <w:name w:val="reader-word-layer"/>
    <w:basedOn w:val="1"/>
    <w:qFormat/>
    <w:uiPriority w:val="0"/>
    <w:pPr>
      <w:widowControl/>
      <w:spacing w:before="100" w:beforeAutospacing="1" w:after="100" w:afterAutospacing="1"/>
      <w:jc w:val="left"/>
    </w:pPr>
    <w:rPr>
      <w:sz w:val="24"/>
    </w:rPr>
  </w:style>
  <w:style w:type="paragraph" w:customStyle="1" w:styleId="465">
    <w:name w:val="无间隔1"/>
    <w:qFormat/>
    <w:uiPriority w:val="0"/>
    <w:pPr>
      <w:widowControl w:val="0"/>
      <w:jc w:val="both"/>
    </w:pPr>
    <w:rPr>
      <w:rFonts w:hint="default" w:ascii="Calibri" w:hAnsi="Calibri" w:eastAsia="宋体" w:cs="Calibri"/>
      <w:sz w:val="21"/>
      <w:szCs w:val="21"/>
      <w:lang w:val="en-US" w:eastAsia="zh-CN" w:bidi="ar-SA"/>
    </w:rPr>
  </w:style>
  <w:style w:type="paragraph" w:customStyle="1" w:styleId="466">
    <w:name w:val="Normal_37"/>
    <w:qFormat/>
    <w:uiPriority w:val="0"/>
    <w:rPr>
      <w:rFonts w:hint="default" w:ascii="Times New Roman" w:hAnsi="Times New Roman" w:eastAsia="Times New Roman" w:cs="Times New Roman"/>
      <w:sz w:val="24"/>
      <w:szCs w:val="24"/>
    </w:rPr>
  </w:style>
  <w:style w:type="paragraph" w:customStyle="1" w:styleId="467">
    <w:name w:val="p0_0"/>
    <w:basedOn w:val="376"/>
    <w:qFormat/>
    <w:uiPriority w:val="0"/>
    <w:pPr>
      <w:widowControl/>
    </w:pPr>
    <w:rPr>
      <w:szCs w:val="21"/>
    </w:rPr>
  </w:style>
  <w:style w:type="paragraph" w:customStyle="1" w:styleId="468">
    <w:name w:val="标书内容123"/>
    <w:basedOn w:val="1"/>
    <w:qFormat/>
    <w:uiPriority w:val="99"/>
    <w:pPr>
      <w:widowControl/>
      <w:spacing w:line="360" w:lineRule="auto"/>
      <w:ind w:left="432"/>
      <w:jc w:val="left"/>
    </w:pPr>
    <w:rPr>
      <w:sz w:val="24"/>
    </w:rPr>
  </w:style>
  <w:style w:type="paragraph" w:customStyle="1" w:styleId="469">
    <w:name w:val="Char_0"/>
    <w:basedOn w:val="1"/>
    <w:qFormat/>
    <w:uiPriority w:val="0"/>
    <w:pPr>
      <w:tabs>
        <w:tab w:val="left" w:pos="360"/>
      </w:tabs>
    </w:pPr>
    <w:rPr>
      <w:sz w:val="24"/>
    </w:rPr>
  </w:style>
  <w:style w:type="paragraph" w:customStyle="1" w:styleId="470">
    <w:name w:val="Normal_9_0"/>
    <w:qFormat/>
    <w:uiPriority w:val="0"/>
    <w:rPr>
      <w:rFonts w:hint="default" w:ascii="Times New Roman" w:hAnsi="Times New Roman" w:eastAsia="Times New Roman" w:cs="Times New Roman"/>
      <w:sz w:val="24"/>
      <w:szCs w:val="24"/>
    </w:rPr>
  </w:style>
  <w:style w:type="paragraph" w:customStyle="1" w:styleId="471">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472">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73">
    <w:name w:val="Normal_27"/>
    <w:qFormat/>
    <w:uiPriority w:val="0"/>
    <w:rPr>
      <w:rFonts w:hint="default" w:ascii="Times New Roman" w:hAnsi="Times New Roman" w:eastAsia="Times New Roman" w:cs="Times New Roman"/>
      <w:sz w:val="24"/>
      <w:szCs w:val="24"/>
    </w:rPr>
  </w:style>
  <w:style w:type="paragraph" w:customStyle="1" w:styleId="474">
    <w:name w:val="p0"/>
    <w:basedOn w:val="1"/>
    <w:qFormat/>
    <w:uiPriority w:val="0"/>
    <w:pPr>
      <w:widowControl/>
    </w:pPr>
    <w:rPr>
      <w:rFonts w:ascii="Calibri" w:hAnsi="Calibri" w:cs="宋体"/>
      <w:szCs w:val="21"/>
    </w:rPr>
  </w:style>
  <w:style w:type="paragraph" w:customStyle="1" w:styleId="475">
    <w:name w:val="Normal_48"/>
    <w:qFormat/>
    <w:uiPriority w:val="0"/>
    <w:rPr>
      <w:rFonts w:hint="default" w:ascii="Times New Roman" w:hAnsi="Times New Roman" w:eastAsia="Times New Roman" w:cs="Times New Roman"/>
      <w:sz w:val="24"/>
      <w:szCs w:val="24"/>
    </w:rPr>
  </w:style>
  <w:style w:type="paragraph" w:customStyle="1" w:styleId="47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77">
    <w:name w:val="Normal_23"/>
    <w:qFormat/>
    <w:uiPriority w:val="0"/>
    <w:rPr>
      <w:rFonts w:hint="default" w:ascii="Times New Roman" w:hAnsi="Times New Roman" w:eastAsia="Times New Roman" w:cs="Times New Roman"/>
      <w:sz w:val="24"/>
      <w:szCs w:val="24"/>
    </w:rPr>
  </w:style>
  <w:style w:type="paragraph" w:customStyle="1" w:styleId="478">
    <w:name w:val="Normal_10_0"/>
    <w:qFormat/>
    <w:uiPriority w:val="0"/>
    <w:rPr>
      <w:rFonts w:hint="default" w:ascii="Times New Roman" w:hAnsi="Times New Roman" w:eastAsia="Times New Roman" w:cs="Times New Roman"/>
      <w:sz w:val="24"/>
      <w:szCs w:val="24"/>
    </w:rPr>
  </w:style>
  <w:style w:type="paragraph" w:customStyle="1" w:styleId="479">
    <w:name w:val="默认段落字体 Para Char Char"/>
    <w:basedOn w:val="1"/>
    <w:qFormat/>
    <w:uiPriority w:val="0"/>
    <w:pPr>
      <w:spacing w:before="156" w:after="156"/>
    </w:pPr>
    <w:rPr>
      <w:szCs w:val="20"/>
    </w:rPr>
  </w:style>
  <w:style w:type="paragraph" w:customStyle="1" w:styleId="48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81">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8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83">
    <w:name w:val="列出段落3"/>
    <w:basedOn w:val="1"/>
    <w:qFormat/>
    <w:uiPriority w:val="0"/>
    <w:pPr>
      <w:ind w:firstLine="200"/>
    </w:pPr>
    <w:rPr>
      <w:rFonts w:ascii="Calibri" w:hAnsi="Calibri" w:cs="Arial"/>
    </w:rPr>
  </w:style>
  <w:style w:type="paragraph" w:customStyle="1" w:styleId="484">
    <w:name w:val="样式3"/>
    <w:basedOn w:val="40"/>
    <w:qFormat/>
    <w:uiPriority w:val="0"/>
    <w:rPr>
      <w:rFonts w:cs="宋体"/>
    </w:rPr>
  </w:style>
  <w:style w:type="paragraph" w:customStyle="1" w:styleId="485">
    <w:name w:val="Normal_1_1"/>
    <w:qFormat/>
    <w:uiPriority w:val="0"/>
    <w:rPr>
      <w:rFonts w:hint="default" w:ascii="Times New Roman" w:hAnsi="Times New Roman" w:eastAsia="Times New Roman" w:cs="Times New Roman"/>
      <w:sz w:val="24"/>
      <w:szCs w:val="24"/>
    </w:rPr>
  </w:style>
  <w:style w:type="paragraph" w:customStyle="1" w:styleId="486">
    <w:name w:val="Char Char Char Char Char Char Char1"/>
    <w:basedOn w:val="1"/>
    <w:qFormat/>
    <w:uiPriority w:val="0"/>
    <w:pPr>
      <w:tabs>
        <w:tab w:val="left" w:pos="432"/>
      </w:tabs>
      <w:ind w:left="432" w:hanging="432"/>
    </w:pPr>
    <w:rPr>
      <w:rFonts w:ascii="Tahoma" w:hAnsi="Tahoma"/>
      <w:sz w:val="24"/>
      <w:szCs w:val="20"/>
    </w:rPr>
  </w:style>
  <w:style w:type="paragraph" w:customStyle="1" w:styleId="487">
    <w:name w:val="Char Char Char1 Char Char Char Char_0"/>
    <w:basedOn w:val="1"/>
    <w:qFormat/>
    <w:uiPriority w:val="0"/>
    <w:pPr>
      <w:widowControl/>
      <w:spacing w:after="160" w:line="240" w:lineRule="exact"/>
      <w:jc w:val="left"/>
    </w:pPr>
    <w:rPr>
      <w:rFonts w:ascii="宋体" w:hAnsi="宋体"/>
      <w:b/>
      <w:sz w:val="28"/>
      <w:szCs w:val="28"/>
    </w:rPr>
  </w:style>
  <w:style w:type="paragraph" w:customStyle="1" w:styleId="488">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9">
    <w:name w:val="列表 21"/>
    <w:basedOn w:val="1"/>
    <w:qFormat/>
    <w:uiPriority w:val="0"/>
    <w:pPr>
      <w:ind w:left="100" w:hanging="200"/>
      <w:contextualSpacing/>
    </w:pPr>
  </w:style>
  <w:style w:type="paragraph" w:customStyle="1" w:styleId="490">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91">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92">
    <w:name w:val="Normal_41"/>
    <w:qFormat/>
    <w:uiPriority w:val="0"/>
    <w:rPr>
      <w:rFonts w:hint="default" w:ascii="Times New Roman" w:hAnsi="Times New Roman" w:eastAsia="Times New Roman" w:cs="Times New Roman"/>
      <w:sz w:val="24"/>
      <w:szCs w:val="24"/>
    </w:rPr>
  </w:style>
  <w:style w:type="paragraph" w:customStyle="1" w:styleId="493">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494">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95">
    <w:name w:val="Normal_16"/>
    <w:qFormat/>
    <w:uiPriority w:val="0"/>
    <w:rPr>
      <w:rFonts w:hint="default" w:ascii="Times New Roman" w:hAnsi="Times New Roman" w:eastAsia="Times New Roman" w:cs="Times New Roman"/>
      <w:sz w:val="24"/>
      <w:szCs w:val="24"/>
    </w:rPr>
  </w:style>
  <w:style w:type="paragraph" w:customStyle="1" w:styleId="496">
    <w:name w:val="Normal_14_0"/>
    <w:qFormat/>
    <w:uiPriority w:val="0"/>
    <w:rPr>
      <w:rFonts w:hint="default" w:ascii="Times New Roman" w:hAnsi="Times New Roman" w:eastAsia="Times New Roman" w:cs="Times New Roman"/>
      <w:sz w:val="24"/>
      <w:szCs w:val="24"/>
    </w:rPr>
  </w:style>
  <w:style w:type="paragraph" w:customStyle="1" w:styleId="497">
    <w:name w:val="列出段落2"/>
    <w:basedOn w:val="1"/>
    <w:qFormat/>
    <w:uiPriority w:val="99"/>
    <w:pPr>
      <w:widowControl/>
      <w:ind w:firstLine="420"/>
      <w:jc w:val="left"/>
    </w:pPr>
    <w:rPr>
      <w:sz w:val="24"/>
    </w:rPr>
  </w:style>
  <w:style w:type="paragraph" w:customStyle="1" w:styleId="498">
    <w:name w:val="报告正文"/>
    <w:basedOn w:val="1"/>
    <w:qFormat/>
    <w:uiPriority w:val="0"/>
    <w:pPr>
      <w:ind w:firstLine="567"/>
    </w:pPr>
    <w:rPr>
      <w:rFonts w:ascii="Arial Narrow" w:hAnsi="Arial Narrow" w:eastAsia="仿宋_GB2312"/>
      <w:sz w:val="28"/>
      <w:szCs w:val="20"/>
    </w:rPr>
  </w:style>
  <w:style w:type="paragraph" w:customStyle="1" w:styleId="499">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00">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01">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02">
    <w:name w:val="Normal_47"/>
    <w:qFormat/>
    <w:uiPriority w:val="0"/>
    <w:rPr>
      <w:rFonts w:hint="default" w:ascii="Times New Roman" w:hAnsi="Times New Roman" w:eastAsia="Times New Roman" w:cs="Times New Roman"/>
      <w:sz w:val="24"/>
      <w:szCs w:val="24"/>
    </w:rPr>
  </w:style>
  <w:style w:type="paragraph" w:customStyle="1" w:styleId="503">
    <w:name w:val="正文文本111"/>
    <w:basedOn w:val="1"/>
    <w:next w:val="1"/>
    <w:qFormat/>
    <w:uiPriority w:val="99"/>
    <w:rPr>
      <w:rFonts w:ascii="楷体_GB2312" w:hAnsi="宋体" w:eastAsia="楷体_GB2312"/>
      <w:sz w:val="28"/>
      <w:szCs w:val="28"/>
    </w:rPr>
  </w:style>
  <w:style w:type="paragraph" w:customStyle="1" w:styleId="504">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06">
    <w:name w:val="Normal_20"/>
    <w:qFormat/>
    <w:uiPriority w:val="0"/>
    <w:rPr>
      <w:rFonts w:hint="default" w:ascii="Times New Roman" w:hAnsi="Times New Roman" w:eastAsia="Times New Roman" w:cs="Times New Roman"/>
      <w:sz w:val="24"/>
      <w:szCs w:val="24"/>
    </w:rPr>
  </w:style>
  <w:style w:type="paragraph" w:customStyle="1" w:styleId="507">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08">
    <w:name w:val="Char5 Char Char Char Char Char Char3"/>
    <w:basedOn w:val="1"/>
    <w:qFormat/>
    <w:uiPriority w:val="0"/>
    <w:rPr>
      <w:rFonts w:ascii="Tahoma" w:hAnsi="Tahoma"/>
      <w:sz w:val="24"/>
      <w:szCs w:val="20"/>
    </w:rPr>
  </w:style>
  <w:style w:type="paragraph" w:customStyle="1" w:styleId="509">
    <w:name w:val="Char"/>
    <w:basedOn w:val="1"/>
    <w:qFormat/>
    <w:uiPriority w:val="0"/>
    <w:rPr>
      <w:rFonts w:ascii="Tahoma" w:hAnsi="Tahoma"/>
      <w:sz w:val="24"/>
      <w:szCs w:val="20"/>
    </w:rPr>
  </w:style>
  <w:style w:type="paragraph" w:customStyle="1" w:styleId="510">
    <w:name w:val="Normal_38"/>
    <w:qFormat/>
    <w:uiPriority w:val="0"/>
    <w:rPr>
      <w:rFonts w:hint="default" w:ascii="Times New Roman" w:hAnsi="Times New Roman" w:eastAsia="Times New Roman" w:cs="Times New Roman"/>
      <w:sz w:val="24"/>
      <w:szCs w:val="24"/>
    </w:rPr>
  </w:style>
  <w:style w:type="paragraph" w:customStyle="1" w:styleId="511">
    <w:name w:val="Char Char Char Char_0"/>
    <w:basedOn w:val="215"/>
    <w:qFormat/>
    <w:uiPriority w:val="0"/>
    <w:pPr>
      <w:spacing w:line="360" w:lineRule="auto"/>
    </w:pPr>
    <w:rPr>
      <w:rFonts w:ascii="Tahoma" w:hAnsi="Tahoma"/>
      <w:sz w:val="24"/>
      <w:szCs w:val="24"/>
    </w:rPr>
  </w:style>
  <w:style w:type="paragraph" w:customStyle="1" w:styleId="512">
    <w:name w:val="table_lines"/>
    <w:basedOn w:val="1"/>
    <w:qFormat/>
    <w:uiPriority w:val="0"/>
    <w:pPr>
      <w:widowControl/>
      <w:jc w:val="left"/>
    </w:pPr>
    <w:rPr>
      <w:sz w:val="20"/>
      <w:szCs w:val="20"/>
      <w:lang w:val="de-DE" w:eastAsia="de-DE"/>
    </w:rPr>
  </w:style>
  <w:style w:type="paragraph" w:customStyle="1" w:styleId="513">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14">
    <w:name w:val="Normal_3"/>
    <w:qFormat/>
    <w:uiPriority w:val="0"/>
    <w:rPr>
      <w:rFonts w:hint="default" w:ascii="Times New Roman" w:hAnsi="Times New Roman" w:eastAsia="Times New Roman" w:cs="Times New Roman"/>
      <w:sz w:val="24"/>
      <w:szCs w:val="24"/>
    </w:rPr>
  </w:style>
  <w:style w:type="paragraph" w:customStyle="1" w:styleId="515">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516">
    <w:name w:val="Normal_0_0_0"/>
    <w:qFormat/>
    <w:uiPriority w:val="0"/>
    <w:rPr>
      <w:rFonts w:hint="default" w:ascii="Times New Roman" w:hAnsi="Times New Roman" w:eastAsia="Times New Roman" w:cs="Times New Roman"/>
      <w:sz w:val="24"/>
      <w:szCs w:val="24"/>
    </w:rPr>
  </w:style>
  <w:style w:type="paragraph" w:customStyle="1" w:styleId="517">
    <w:name w:val="Normal_49"/>
    <w:qFormat/>
    <w:uiPriority w:val="0"/>
    <w:rPr>
      <w:rFonts w:hint="default" w:ascii="Times New Roman" w:hAnsi="Times New Roman" w:eastAsia="Times New Roman" w:cs="Times New Roman"/>
      <w:sz w:val="24"/>
      <w:szCs w:val="24"/>
    </w:rPr>
  </w:style>
  <w:style w:type="paragraph" w:customStyle="1" w:styleId="518">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19">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20">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521">
    <w:name w:val="默认段落字体 Para Char Char Char Char"/>
    <w:basedOn w:val="1"/>
    <w:qFormat/>
    <w:uiPriority w:val="0"/>
    <w:rPr>
      <w:rFonts w:ascii="Arial" w:hAnsi="Arial" w:cs="Arial"/>
      <w:szCs w:val="21"/>
    </w:rPr>
  </w:style>
  <w:style w:type="paragraph" w:customStyle="1" w:styleId="522">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23">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24">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25">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26">
    <w:name w:val="Normal_1"/>
    <w:qFormat/>
    <w:uiPriority w:val="0"/>
    <w:rPr>
      <w:rFonts w:hint="default" w:ascii="Times New Roman" w:hAnsi="Times New Roman" w:eastAsia="Times New Roman" w:cs="Times New Roman"/>
      <w:sz w:val="24"/>
      <w:szCs w:val="24"/>
    </w:rPr>
  </w:style>
  <w:style w:type="paragraph" w:customStyle="1" w:styleId="527">
    <w:name w:val="Char Char Char Char Char Char Char2"/>
    <w:basedOn w:val="1"/>
    <w:qFormat/>
    <w:uiPriority w:val="0"/>
    <w:pPr>
      <w:tabs>
        <w:tab w:val="left" w:pos="432"/>
      </w:tabs>
      <w:ind w:left="432" w:hanging="432"/>
    </w:pPr>
    <w:rPr>
      <w:rFonts w:ascii="Tahoma" w:hAnsi="Tahoma"/>
      <w:sz w:val="24"/>
      <w:szCs w:val="20"/>
    </w:rPr>
  </w:style>
  <w:style w:type="paragraph" w:customStyle="1" w:styleId="528">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529">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30">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31">
    <w:name w:val="样式2"/>
    <w:basedOn w:val="1"/>
    <w:qFormat/>
    <w:uiPriority w:val="0"/>
    <w:pPr>
      <w:numPr>
        <w:ilvl w:val="0"/>
        <w:numId w:val="8"/>
      </w:numPr>
      <w:spacing w:line="288" w:lineRule="auto"/>
    </w:pPr>
  </w:style>
  <w:style w:type="paragraph" w:customStyle="1" w:styleId="532">
    <w:name w:val="Normal_0_0"/>
    <w:qFormat/>
    <w:uiPriority w:val="0"/>
    <w:rPr>
      <w:rFonts w:hint="default" w:ascii="Times New Roman" w:hAnsi="Times New Roman" w:eastAsia="Times New Roman" w:cs="Times New Roman"/>
      <w:sz w:val="24"/>
      <w:szCs w:val="24"/>
    </w:rPr>
  </w:style>
  <w:style w:type="paragraph" w:customStyle="1" w:styleId="533">
    <w:name w:val="Body Text(ch)"/>
    <w:basedOn w:val="1"/>
    <w:next w:val="221"/>
    <w:qFormat/>
    <w:uiPriority w:val="0"/>
    <w:pPr>
      <w:spacing w:after="120"/>
    </w:pPr>
    <w:rPr>
      <w:rFonts w:ascii="宋体" w:hAnsi="宋体" w:cs="宋体"/>
      <w:bCs/>
      <w:iCs/>
    </w:rPr>
  </w:style>
  <w:style w:type="paragraph" w:customStyle="1" w:styleId="534">
    <w:name w:val="正文_2"/>
    <w:next w:val="53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35">
    <w:name w:val="正文文本_0_0"/>
    <w:basedOn w:val="534"/>
    <w:qFormat/>
    <w:uiPriority w:val="0"/>
    <w:pPr>
      <w:spacing w:line="400" w:lineRule="exact"/>
    </w:pPr>
    <w:rPr>
      <w:sz w:val="24"/>
    </w:rPr>
  </w:style>
  <w:style w:type="paragraph" w:customStyle="1" w:styleId="536">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537">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3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39">
    <w:name w:val="Normal_42"/>
    <w:qFormat/>
    <w:uiPriority w:val="0"/>
    <w:rPr>
      <w:rFonts w:hint="default" w:ascii="Times New Roman" w:hAnsi="Times New Roman" w:eastAsia="Times New Roman" w:cs="Times New Roman"/>
      <w:sz w:val="24"/>
      <w:szCs w:val="24"/>
    </w:rPr>
  </w:style>
  <w:style w:type="paragraph" w:customStyle="1" w:styleId="540">
    <w:name w:val="文档正文"/>
    <w:basedOn w:val="1"/>
    <w:qFormat/>
    <w:uiPriority w:val="0"/>
    <w:pPr>
      <w:spacing w:line="480" w:lineRule="atLeast"/>
      <w:ind w:firstLine="567"/>
    </w:pPr>
    <w:rPr>
      <w:rFonts w:ascii="仿宋_GB2312" w:hAnsi="Calibri" w:eastAsia="仿宋_GB2312"/>
      <w:b/>
      <w:bCs/>
      <w:sz w:val="28"/>
      <w:szCs w:val="20"/>
    </w:rPr>
  </w:style>
  <w:style w:type="paragraph" w:customStyle="1" w:styleId="541">
    <w:name w:val="_Style 235"/>
    <w:basedOn w:val="221"/>
    <w:next w:val="261"/>
    <w:qFormat/>
    <w:uiPriority w:val="0"/>
    <w:pPr>
      <w:spacing w:after="120"/>
      <w:ind w:firstLine="420"/>
      <w:jc w:val="center"/>
    </w:pPr>
    <w:rPr>
      <w:rFonts w:ascii="Times New Roman" w:hAnsi="Times New Roman" w:eastAsia="宋体"/>
      <w:position w:val="6"/>
      <w:sz w:val="21"/>
      <w:szCs w:val="24"/>
    </w:rPr>
  </w:style>
  <w:style w:type="paragraph" w:customStyle="1" w:styleId="54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43">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44">
    <w:name w:val="Normal_36"/>
    <w:qFormat/>
    <w:uiPriority w:val="0"/>
    <w:rPr>
      <w:rFonts w:hint="default" w:ascii="Times New Roman" w:hAnsi="Times New Roman" w:eastAsia="Times New Roman" w:cs="Times New Roman"/>
      <w:sz w:val="24"/>
      <w:szCs w:val="24"/>
    </w:rPr>
  </w:style>
  <w:style w:type="paragraph" w:customStyle="1" w:styleId="545">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46">
    <w:name w:val="Char1"/>
    <w:basedOn w:val="1"/>
    <w:qFormat/>
    <w:uiPriority w:val="0"/>
    <w:pPr>
      <w:tabs>
        <w:tab w:val="left" w:pos="840"/>
      </w:tabs>
      <w:ind w:left="840" w:hanging="420"/>
    </w:pPr>
    <w:rPr>
      <w:sz w:val="24"/>
    </w:rPr>
  </w:style>
  <w:style w:type="paragraph" w:customStyle="1" w:styleId="547">
    <w:name w:val="p25"/>
    <w:basedOn w:val="1"/>
    <w:qFormat/>
    <w:uiPriority w:val="0"/>
    <w:pPr>
      <w:widowControl/>
      <w:jc w:val="left"/>
    </w:pPr>
    <w:rPr>
      <w:rFonts w:ascii="宋体" w:hAnsi="宋体" w:cs="宋体"/>
      <w:sz w:val="26"/>
      <w:szCs w:val="26"/>
    </w:rPr>
  </w:style>
  <w:style w:type="paragraph" w:customStyle="1" w:styleId="548">
    <w:name w:val="Char5 Char Char Char Char Char Char1"/>
    <w:basedOn w:val="1"/>
    <w:qFormat/>
    <w:uiPriority w:val="0"/>
    <w:rPr>
      <w:rFonts w:ascii="Tahoma" w:hAnsi="Tahoma"/>
      <w:sz w:val="24"/>
      <w:szCs w:val="20"/>
    </w:rPr>
  </w:style>
  <w:style w:type="paragraph" w:customStyle="1" w:styleId="549">
    <w:name w:val="Normal_34"/>
    <w:qFormat/>
    <w:uiPriority w:val="0"/>
    <w:rPr>
      <w:rFonts w:hint="default" w:ascii="Times New Roman" w:hAnsi="Times New Roman" w:eastAsia="Times New Roman" w:cs="Times New Roman"/>
      <w:sz w:val="24"/>
      <w:szCs w:val="24"/>
    </w:rPr>
  </w:style>
  <w:style w:type="paragraph" w:customStyle="1" w:styleId="550">
    <w:name w:val="Normal_1_2"/>
    <w:qFormat/>
    <w:uiPriority w:val="0"/>
    <w:rPr>
      <w:rFonts w:hint="default" w:ascii="Times New Roman" w:hAnsi="Times New Roman" w:eastAsia="Times New Roman" w:cs="Times New Roman"/>
      <w:sz w:val="24"/>
      <w:szCs w:val="24"/>
    </w:rPr>
  </w:style>
  <w:style w:type="paragraph" w:customStyle="1" w:styleId="551">
    <w:name w:val="Normal_0_1_0"/>
    <w:qFormat/>
    <w:uiPriority w:val="0"/>
    <w:rPr>
      <w:rFonts w:hint="default" w:ascii="Times New Roman" w:hAnsi="Times New Roman" w:eastAsia="Times New Roman" w:cs="Times New Roman"/>
      <w:sz w:val="24"/>
      <w:szCs w:val="24"/>
    </w:rPr>
  </w:style>
  <w:style w:type="paragraph" w:customStyle="1" w:styleId="55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53">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54">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555">
    <w:name w:val="Normal_4_0"/>
    <w:qFormat/>
    <w:uiPriority w:val="0"/>
    <w:rPr>
      <w:rFonts w:hint="default" w:ascii="Times New Roman" w:hAnsi="Times New Roman" w:eastAsia="Times New Roman" w:cs="Times New Roman"/>
      <w:sz w:val="24"/>
      <w:szCs w:val="24"/>
    </w:rPr>
  </w:style>
  <w:style w:type="paragraph" w:customStyle="1" w:styleId="556">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557">
    <w:name w:val="Normal_46"/>
    <w:qFormat/>
    <w:uiPriority w:val="0"/>
    <w:rPr>
      <w:rFonts w:hint="default" w:ascii="Times New Roman" w:hAnsi="Times New Roman" w:eastAsia="Times New Roman" w:cs="Times New Roman"/>
      <w:sz w:val="24"/>
      <w:szCs w:val="24"/>
    </w:rPr>
  </w:style>
  <w:style w:type="paragraph" w:customStyle="1" w:styleId="558">
    <w:name w:val="Normal_19"/>
    <w:qFormat/>
    <w:uiPriority w:val="0"/>
    <w:rPr>
      <w:rFonts w:hint="default" w:ascii="Times New Roman" w:hAnsi="Times New Roman" w:eastAsia="Times New Roman" w:cs="Times New Roman"/>
      <w:sz w:val="24"/>
      <w:szCs w:val="24"/>
    </w:rPr>
  </w:style>
  <w:style w:type="paragraph" w:customStyle="1" w:styleId="559">
    <w:name w:val="列表 31"/>
    <w:basedOn w:val="1"/>
    <w:qFormat/>
    <w:uiPriority w:val="0"/>
    <w:pPr>
      <w:ind w:left="100" w:hanging="200"/>
      <w:contextualSpacing/>
    </w:pPr>
  </w:style>
  <w:style w:type="paragraph" w:customStyle="1" w:styleId="560">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561">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62">
    <w:name w:val="_Style 7"/>
    <w:basedOn w:val="1"/>
    <w:qFormat/>
    <w:uiPriority w:val="99"/>
    <w:pPr>
      <w:ind w:firstLine="420"/>
    </w:pPr>
    <w:rPr>
      <w:szCs w:val="20"/>
    </w:rPr>
  </w:style>
  <w:style w:type="paragraph" w:customStyle="1" w:styleId="563">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6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65">
    <w:name w:val="标题6"/>
    <w:basedOn w:val="195"/>
    <w:qFormat/>
    <w:uiPriority w:val="0"/>
    <w:pPr>
      <w:keepNext w:val="0"/>
      <w:keepLines w:val="0"/>
      <w:numPr>
        <w:ilvl w:val="0"/>
        <w:numId w:val="0"/>
      </w:numPr>
      <w:spacing w:before="0" w:after="0" w:line="360" w:lineRule="auto"/>
    </w:pPr>
    <w:rPr>
      <w:rFonts w:eastAsia="仿宋_GB2312"/>
      <w:b w:val="0"/>
      <w:sz w:val="30"/>
    </w:rPr>
  </w:style>
  <w:style w:type="paragraph" w:customStyle="1" w:styleId="566">
    <w:name w:val="Char5 Char Char Char Char Char Char"/>
    <w:basedOn w:val="1"/>
    <w:qFormat/>
    <w:uiPriority w:val="0"/>
    <w:rPr>
      <w:rFonts w:ascii="Tahoma" w:hAnsi="Tahoma"/>
      <w:sz w:val="24"/>
      <w:szCs w:val="20"/>
    </w:rPr>
  </w:style>
  <w:style w:type="paragraph" w:customStyle="1" w:styleId="567">
    <w:name w:val="Normal_40"/>
    <w:qFormat/>
    <w:uiPriority w:val="0"/>
    <w:rPr>
      <w:rFonts w:hint="default" w:ascii="Times New Roman" w:hAnsi="Times New Roman" w:eastAsia="Times New Roman" w:cs="Times New Roman"/>
      <w:sz w:val="24"/>
      <w:szCs w:val="24"/>
    </w:rPr>
  </w:style>
  <w:style w:type="paragraph" w:customStyle="1" w:styleId="568">
    <w:name w:val="列出段落31"/>
    <w:basedOn w:val="1"/>
    <w:qFormat/>
    <w:uiPriority w:val="72"/>
    <w:pPr>
      <w:widowControl/>
      <w:ind w:firstLine="420"/>
      <w:jc w:val="left"/>
    </w:pPr>
    <w:rPr>
      <w:rFonts w:ascii="Cambria" w:hAnsi="Cambria"/>
      <w:sz w:val="24"/>
    </w:rPr>
  </w:style>
  <w:style w:type="paragraph" w:customStyle="1" w:styleId="569">
    <w:name w:val="Normal_12_0"/>
    <w:qFormat/>
    <w:uiPriority w:val="0"/>
    <w:rPr>
      <w:rFonts w:hint="default" w:ascii="Times New Roman" w:hAnsi="Times New Roman" w:eastAsia="Times New Roman" w:cs="Times New Roman"/>
      <w:sz w:val="24"/>
      <w:szCs w:val="24"/>
    </w:rPr>
  </w:style>
  <w:style w:type="paragraph" w:customStyle="1" w:styleId="570">
    <w:name w:val="Char Char Char Char Char Char Char"/>
    <w:basedOn w:val="1"/>
    <w:qFormat/>
    <w:uiPriority w:val="0"/>
    <w:pPr>
      <w:tabs>
        <w:tab w:val="left" w:pos="432"/>
      </w:tabs>
      <w:ind w:left="432" w:hanging="432"/>
    </w:pPr>
    <w:rPr>
      <w:rFonts w:ascii="Tahoma" w:hAnsi="Tahoma"/>
      <w:sz w:val="24"/>
      <w:szCs w:val="20"/>
    </w:rPr>
  </w:style>
  <w:style w:type="paragraph" w:customStyle="1" w:styleId="571">
    <w:name w:val="Normal_8_0"/>
    <w:qFormat/>
    <w:uiPriority w:val="0"/>
    <w:rPr>
      <w:rFonts w:hint="default" w:ascii="Times New Roman" w:hAnsi="Times New Roman" w:eastAsia="Times New Roman" w:cs="Times New Roman"/>
      <w:sz w:val="24"/>
      <w:szCs w:val="24"/>
    </w:rPr>
  </w:style>
  <w:style w:type="paragraph" w:customStyle="1" w:styleId="572">
    <w:name w:val="Char5 Char Char Char Char Char Char_0"/>
    <w:basedOn w:val="1"/>
    <w:qFormat/>
    <w:uiPriority w:val="0"/>
    <w:rPr>
      <w:rFonts w:ascii="Tahoma" w:hAnsi="Tahoma"/>
      <w:sz w:val="24"/>
      <w:szCs w:val="20"/>
    </w:rPr>
  </w:style>
  <w:style w:type="paragraph" w:customStyle="1" w:styleId="573">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574">
    <w:name w:val="Normal_32"/>
    <w:qFormat/>
    <w:uiPriority w:val="0"/>
    <w:rPr>
      <w:rFonts w:hint="default" w:ascii="Times New Roman" w:hAnsi="Times New Roman" w:eastAsia="Times New Roman" w:cs="Times New Roman"/>
      <w:sz w:val="24"/>
      <w:szCs w:val="24"/>
    </w:rPr>
  </w:style>
  <w:style w:type="paragraph" w:customStyle="1" w:styleId="575">
    <w:name w:val="标题2"/>
    <w:basedOn w:val="191"/>
    <w:qFormat/>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576">
    <w:name w:val="正文文本1"/>
    <w:basedOn w:val="1"/>
    <w:qFormat/>
    <w:uiPriority w:val="0"/>
    <w:pPr>
      <w:tabs>
        <w:tab w:val="right" w:pos="2520"/>
        <w:tab w:val="left" w:pos="2880"/>
      </w:tabs>
      <w:spacing w:after="60"/>
      <w:jc w:val="left"/>
    </w:pPr>
    <w:rPr>
      <w:sz w:val="22"/>
      <w:szCs w:val="20"/>
    </w:rPr>
  </w:style>
  <w:style w:type="paragraph" w:customStyle="1" w:styleId="577">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578">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79">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580">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81">
    <w:name w:val="null3"/>
    <w:qFormat/>
    <w:uiPriority w:val="0"/>
    <w:rPr>
      <w:rFonts w:hint="eastAsia" w:ascii="Calibri" w:hAnsi="Calibri" w:eastAsia="宋体" w:cs="Times New Roman"/>
      <w:lang w:val="en-US" w:eastAsia="en-US"/>
    </w:rPr>
  </w:style>
  <w:style w:type="paragraph" w:customStyle="1" w:styleId="582">
    <w:name w:val="1"/>
    <w:basedOn w:val="1"/>
    <w:next w:val="283"/>
    <w:qFormat/>
    <w:uiPriority w:val="34"/>
    <w:pPr>
      <w:ind w:firstLine="420"/>
    </w:pPr>
    <w:rPr>
      <w:rFonts w:ascii="Calibri" w:hAnsi="Calibri"/>
    </w:rPr>
  </w:style>
  <w:style w:type="paragraph" w:customStyle="1" w:styleId="583">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584">
    <w:name w:val="Normal_7_0"/>
    <w:qFormat/>
    <w:uiPriority w:val="0"/>
    <w:rPr>
      <w:rFonts w:hint="default" w:ascii="Times New Roman" w:hAnsi="Times New Roman" w:eastAsia="Times New Roman" w:cs="Times New Roman"/>
      <w:sz w:val="24"/>
      <w:szCs w:val="24"/>
    </w:rPr>
  </w:style>
  <w:style w:type="paragraph" w:customStyle="1" w:styleId="585">
    <w:name w:val="Normal_2"/>
    <w:qFormat/>
    <w:uiPriority w:val="0"/>
    <w:rPr>
      <w:rFonts w:hint="default" w:ascii="Times New Roman" w:hAnsi="Times New Roman" w:eastAsia="Times New Roman" w:cs="Times New Roman"/>
      <w:sz w:val="24"/>
      <w:szCs w:val="24"/>
    </w:rPr>
  </w:style>
  <w:style w:type="paragraph" w:customStyle="1" w:styleId="586">
    <w:name w:val="Normal_26"/>
    <w:qFormat/>
    <w:uiPriority w:val="0"/>
    <w:rPr>
      <w:rFonts w:hint="default" w:ascii="Times New Roman" w:hAnsi="Times New Roman" w:eastAsia="Times New Roman" w:cs="Times New Roman"/>
      <w:sz w:val="24"/>
      <w:szCs w:val="24"/>
    </w:rPr>
  </w:style>
  <w:style w:type="paragraph" w:customStyle="1" w:styleId="587">
    <w:name w:val="Normal_15"/>
    <w:qFormat/>
    <w:uiPriority w:val="0"/>
    <w:rPr>
      <w:rFonts w:hint="default" w:ascii="Times New Roman" w:hAnsi="Times New Roman" w:eastAsia="Times New Roman" w:cs="Times New Roman"/>
      <w:sz w:val="24"/>
      <w:szCs w:val="24"/>
    </w:rPr>
  </w:style>
  <w:style w:type="paragraph" w:customStyle="1" w:styleId="588">
    <w:name w:val="table_1stline"/>
    <w:basedOn w:val="1"/>
    <w:qFormat/>
    <w:uiPriority w:val="0"/>
    <w:pPr>
      <w:widowControl/>
      <w:spacing w:before="120"/>
      <w:jc w:val="left"/>
    </w:pPr>
    <w:rPr>
      <w:bCs/>
      <w:sz w:val="20"/>
      <w:szCs w:val="20"/>
      <w:lang w:val="de-DE" w:eastAsia="de-DE"/>
    </w:rPr>
  </w:style>
  <w:style w:type="paragraph" w:customStyle="1" w:styleId="589">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590">
    <w:name w:val="Normal_5"/>
    <w:qFormat/>
    <w:uiPriority w:val="0"/>
    <w:rPr>
      <w:rFonts w:hint="default" w:ascii="Times New Roman" w:hAnsi="Times New Roman" w:eastAsia="Times New Roman" w:cs="Times New Roman"/>
      <w:sz w:val="24"/>
      <w:szCs w:val="24"/>
    </w:rPr>
  </w:style>
  <w:style w:type="paragraph" w:customStyle="1" w:styleId="591">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592">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593">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9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95">
    <w:name w:val="Normal_43"/>
    <w:qFormat/>
    <w:uiPriority w:val="0"/>
    <w:rPr>
      <w:rFonts w:hint="default" w:ascii="Times New Roman" w:hAnsi="Times New Roman" w:eastAsia="Times New Roman" w:cs="Times New Roman"/>
      <w:sz w:val="24"/>
      <w:szCs w:val="24"/>
    </w:rPr>
  </w:style>
  <w:style w:type="paragraph" w:customStyle="1" w:styleId="596">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97">
    <w:name w:val="Normal_16_0"/>
    <w:qFormat/>
    <w:uiPriority w:val="0"/>
    <w:rPr>
      <w:rFonts w:hint="default" w:ascii="Times New Roman" w:hAnsi="Times New Roman" w:eastAsia="Times New Roman" w:cs="Times New Roman"/>
      <w:sz w:val="24"/>
      <w:szCs w:val="24"/>
    </w:rPr>
  </w:style>
  <w:style w:type="paragraph" w:customStyle="1" w:styleId="598">
    <w:name w:val="Normal_15_0"/>
    <w:qFormat/>
    <w:uiPriority w:val="0"/>
    <w:rPr>
      <w:rFonts w:hint="default" w:ascii="Times New Roman" w:hAnsi="Times New Roman" w:eastAsia="Times New Roman" w:cs="Times New Roman"/>
      <w:sz w:val="24"/>
      <w:szCs w:val="24"/>
    </w:rPr>
  </w:style>
  <w:style w:type="paragraph" w:customStyle="1" w:styleId="599">
    <w:name w:val="Normal_29"/>
    <w:qFormat/>
    <w:uiPriority w:val="0"/>
    <w:rPr>
      <w:rFonts w:hint="default" w:ascii="Times New Roman" w:hAnsi="Times New Roman" w:eastAsia="Times New Roman" w:cs="Times New Roman"/>
      <w:sz w:val="24"/>
      <w:szCs w:val="24"/>
    </w:rPr>
  </w:style>
  <w:style w:type="paragraph" w:customStyle="1" w:styleId="600">
    <w:name w:val="Normal_3_0"/>
    <w:qFormat/>
    <w:uiPriority w:val="0"/>
    <w:rPr>
      <w:rFonts w:hint="default" w:ascii="Times New Roman" w:hAnsi="Times New Roman" w:eastAsia="Times New Roman" w:cs="Times New Roman"/>
      <w:sz w:val="24"/>
      <w:szCs w:val="24"/>
    </w:rPr>
  </w:style>
  <w:style w:type="paragraph" w:customStyle="1" w:styleId="601">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2">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603">
    <w:name w:val="Normal_45"/>
    <w:qFormat/>
    <w:uiPriority w:val="0"/>
    <w:rPr>
      <w:rFonts w:hint="default" w:ascii="Times New Roman" w:hAnsi="Times New Roman" w:eastAsia="Times New Roman" w:cs="Times New Roman"/>
      <w:sz w:val="24"/>
      <w:szCs w:val="24"/>
    </w:rPr>
  </w:style>
  <w:style w:type="paragraph" w:customStyle="1" w:styleId="604">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05">
    <w:name w:val="Normal_13_0"/>
    <w:qFormat/>
    <w:uiPriority w:val="0"/>
    <w:rPr>
      <w:rFonts w:hint="default" w:ascii="Times New Roman" w:hAnsi="Times New Roman" w:eastAsia="Times New Roman" w:cs="Times New Roman"/>
      <w:sz w:val="24"/>
      <w:szCs w:val="24"/>
    </w:rPr>
  </w:style>
  <w:style w:type="paragraph" w:customStyle="1" w:styleId="606">
    <w:name w:val="Normal_0_4"/>
    <w:qFormat/>
    <w:uiPriority w:val="0"/>
    <w:rPr>
      <w:rFonts w:hint="default" w:ascii="Times New Roman" w:hAnsi="Times New Roman" w:eastAsia="Times New Roman" w:cs="Times New Roman"/>
      <w:sz w:val="24"/>
      <w:szCs w:val="24"/>
    </w:rPr>
  </w:style>
  <w:style w:type="paragraph" w:customStyle="1" w:styleId="607">
    <w:name w:val="Char Char Char Char Char Char Char Char Char"/>
    <w:basedOn w:val="1"/>
    <w:qFormat/>
    <w:uiPriority w:val="0"/>
    <w:rPr>
      <w:rFonts w:ascii="Tahoma" w:hAnsi="Tahoma" w:cs="Tahoma"/>
      <w:sz w:val="24"/>
      <w:szCs w:val="20"/>
    </w:rPr>
  </w:style>
  <w:style w:type="paragraph" w:customStyle="1" w:styleId="60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609">
    <w:name w:val="Char Char1 Char Char Char Char Char Char Char"/>
    <w:basedOn w:val="1"/>
    <w:qFormat/>
    <w:uiPriority w:val="0"/>
    <w:rPr>
      <w:rFonts w:ascii="Tahoma" w:hAnsi="Tahoma" w:cs="Tahoma"/>
      <w:sz w:val="24"/>
    </w:rPr>
  </w:style>
  <w:style w:type="paragraph" w:customStyle="1" w:styleId="610">
    <w:name w:val="Normal_0_1"/>
    <w:qFormat/>
    <w:uiPriority w:val="0"/>
    <w:rPr>
      <w:rFonts w:hint="default" w:ascii="Times New Roman" w:hAnsi="Times New Roman" w:eastAsia="Times New Roman" w:cs="Times New Roman"/>
      <w:sz w:val="24"/>
      <w:szCs w:val="24"/>
    </w:rPr>
  </w:style>
  <w:style w:type="paragraph" w:customStyle="1" w:styleId="611">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12">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613">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614">
    <w:name w:val="Normal_33"/>
    <w:qFormat/>
    <w:uiPriority w:val="0"/>
    <w:rPr>
      <w:rFonts w:hint="default" w:ascii="Times New Roman" w:hAnsi="Times New Roman" w:eastAsia="Times New Roman" w:cs="Times New Roman"/>
      <w:sz w:val="24"/>
      <w:szCs w:val="24"/>
    </w:rPr>
  </w:style>
  <w:style w:type="paragraph" w:customStyle="1" w:styleId="615">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616">
    <w:name w:val="Normal_0_2"/>
    <w:qFormat/>
    <w:uiPriority w:val="0"/>
    <w:rPr>
      <w:rFonts w:hint="default" w:ascii="Times New Roman" w:hAnsi="Times New Roman" w:eastAsia="Times New Roman" w:cs="Times New Roman"/>
      <w:sz w:val="24"/>
      <w:szCs w:val="24"/>
    </w:rPr>
  </w:style>
  <w:style w:type="paragraph" w:customStyle="1" w:styleId="617">
    <w:name w:val="无间隔1_0"/>
    <w:qFormat/>
    <w:uiPriority w:val="1"/>
    <w:pPr>
      <w:widowControl w:val="0"/>
      <w:jc w:val="both"/>
    </w:pPr>
    <w:rPr>
      <w:rFonts w:hint="default" w:ascii="Calibri" w:hAnsi="Calibri" w:eastAsia="宋体" w:cs="Times New Roman"/>
      <w:sz w:val="21"/>
      <w:szCs w:val="22"/>
      <w:lang w:val="en-US" w:eastAsia="zh-CN" w:bidi="ar-SA"/>
    </w:rPr>
  </w:style>
  <w:style w:type="paragraph" w:customStyle="1" w:styleId="618">
    <w:name w:val="Normal_10"/>
    <w:qFormat/>
    <w:uiPriority w:val="0"/>
    <w:rPr>
      <w:rFonts w:hint="default" w:ascii="Times New Roman" w:hAnsi="Times New Roman" w:eastAsia="Times New Roman" w:cs="Times New Roman"/>
      <w:sz w:val="24"/>
      <w:szCs w:val="24"/>
    </w:rPr>
  </w:style>
  <w:style w:type="paragraph" w:customStyle="1" w:styleId="619">
    <w:name w:val="标题5"/>
    <w:basedOn w:val="194"/>
    <w:qFormat/>
    <w:uiPriority w:val="0"/>
    <w:pPr>
      <w:keepNext w:val="0"/>
      <w:tabs>
        <w:tab w:val="left" w:pos="0"/>
      </w:tabs>
      <w:spacing w:line="360" w:lineRule="auto"/>
    </w:pPr>
    <w:rPr>
      <w:rFonts w:ascii="Times New Roman" w:hAnsi="Times New Roman" w:eastAsia="仿宋_GB2312" w:cs="Times New Roman"/>
      <w:bCs/>
      <w:color w:val="000000"/>
      <w:sz w:val="30"/>
      <w:szCs w:val="30"/>
    </w:rPr>
  </w:style>
  <w:style w:type="paragraph" w:customStyle="1" w:styleId="620">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621">
    <w:name w:val="Normal_24"/>
    <w:qFormat/>
    <w:uiPriority w:val="0"/>
    <w:rPr>
      <w:rFonts w:hint="default" w:ascii="Times New Roman" w:hAnsi="Times New Roman" w:eastAsia="Times New Roman" w:cs="Times New Roman"/>
      <w:sz w:val="24"/>
      <w:szCs w:val="24"/>
    </w:rPr>
  </w:style>
  <w:style w:type="paragraph" w:customStyle="1" w:styleId="622">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623">
    <w:name w:val="Normal_11_0"/>
    <w:qFormat/>
    <w:uiPriority w:val="0"/>
    <w:rPr>
      <w:rFonts w:hint="default" w:ascii="Times New Roman" w:hAnsi="Times New Roman" w:eastAsia="Times New Roman" w:cs="Times New Roman"/>
      <w:sz w:val="24"/>
      <w:szCs w:val="24"/>
    </w:rPr>
  </w:style>
  <w:style w:type="paragraph" w:customStyle="1" w:styleId="624">
    <w:name w:val="Normal_1_0"/>
    <w:qFormat/>
    <w:uiPriority w:val="0"/>
    <w:rPr>
      <w:rFonts w:hint="default" w:ascii="Times New Roman" w:hAnsi="Times New Roman" w:eastAsia="Times New Roman" w:cs="Times New Roman"/>
      <w:sz w:val="24"/>
      <w:szCs w:val="24"/>
    </w:rPr>
  </w:style>
  <w:style w:type="paragraph" w:customStyle="1" w:styleId="625">
    <w:name w:val="Normal_18"/>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75</Pages>
  <Words>41108</Words>
  <Characters>44473</Characters>
  <TotalTime>58</TotalTime>
  <ScaleCrop>false</ScaleCrop>
  <LinksUpToDate>false</LinksUpToDate>
  <CharactersWithSpaces>45755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2023-07-03T07:59:00Z</dcterms:created>
  <dc:creator>qi</dc:creator>
  <cp:lastModifiedBy>WT003</cp:lastModifiedBy>
  <dcterms:modified xsi:type="dcterms:W3CDTF">2026-06-01T07:20:03Z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07FCDE7F20304119BB42C8EE30ECFECC_13</vt:lpwstr>
  </property>
  <property fmtid="{D5CDD505-2E9C-101B-9397-08002B2CF9AE}" pid="4" name="KSOTemplateDocerSaveRecord">
    <vt:lpwstr>eyJoZGlkIjoiYjFmOTE3MzM4ZTRjYjE5M2E0YTkxNjY2M2ZjYjNhMzUiLCJ1c2VySWQiOiIxMTc0Mzc1NTUzIn0=</vt:lpwstr>
  </property>
</Properties>
</file>