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7387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清单编制说明</w:t>
      </w:r>
    </w:p>
    <w:bookmarkEnd w:id="0"/>
    <w:p w14:paraId="4BFFDEA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1、工程名称：2026年连云区危旧房改造项目(墟沟街道)（政府采购工程）（专门面向中小企业）。</w:t>
      </w:r>
    </w:p>
    <w:p w14:paraId="630085D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2、建设地点：连云港市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连云区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F92D24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3、建设内容：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加固工程等</w:t>
      </w:r>
      <w:r>
        <w:rPr>
          <w:rFonts w:hint="eastAsia" w:ascii="宋体" w:hAnsi="宋体" w:eastAsia="宋体" w:cs="宋体"/>
          <w:sz w:val="24"/>
          <w:szCs w:val="24"/>
        </w:rPr>
        <w:t>工作内容。</w:t>
      </w:r>
    </w:p>
    <w:p w14:paraId="7479D94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二、编制范围：</w:t>
      </w:r>
    </w:p>
    <w:p w14:paraId="0D18967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1、提供的CAD电子版</w:t>
      </w:r>
    </w:p>
    <w:p w14:paraId="39493CE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2、图纸内容：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加固</w:t>
      </w:r>
      <w:r>
        <w:rPr>
          <w:rFonts w:hint="eastAsia" w:ascii="宋体" w:hAnsi="宋体" w:eastAsia="宋体" w:cs="宋体"/>
          <w:sz w:val="24"/>
          <w:szCs w:val="24"/>
        </w:rPr>
        <w:t>工程。</w:t>
      </w:r>
    </w:p>
    <w:p w14:paraId="6DB1DF2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三、编制依据：</w:t>
      </w:r>
    </w:p>
    <w:p w14:paraId="28A494C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ascii="Calibri" w:hAnsi="Calibri" w:cs="Calibri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、本工程预算按照《建设工程工程量清单计价规范》</w:t>
      </w:r>
      <w:r>
        <w:rPr>
          <w:rFonts w:hint="default" w:ascii="Calibri" w:hAnsi="Calibri" w:cs="Calibri"/>
          <w:sz w:val="24"/>
          <w:szCs w:val="24"/>
        </w:rPr>
        <w:t>GB50500-2013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3A91FB6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《房屋建筑与装饰工程工程量计算规范》</w:t>
      </w:r>
      <w:r>
        <w:rPr>
          <w:rFonts w:hint="default" w:ascii="Calibri" w:hAnsi="Calibri" w:cs="Calibri"/>
          <w:sz w:val="24"/>
          <w:szCs w:val="24"/>
        </w:rPr>
        <w:t>GB50854-2013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61ED271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《仿古建筑工程工程量计算规范》</w:t>
      </w:r>
      <w:r>
        <w:rPr>
          <w:rFonts w:hint="default" w:ascii="Calibri" w:hAnsi="Calibri" w:cs="Calibri"/>
          <w:sz w:val="24"/>
          <w:szCs w:val="24"/>
        </w:rPr>
        <w:t>GB50855-2013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5EA88D7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《市政工程工程量计算规范》</w:t>
      </w:r>
      <w:r>
        <w:rPr>
          <w:rFonts w:hint="default" w:ascii="Calibri" w:hAnsi="Calibri" w:cs="Calibri"/>
          <w:sz w:val="24"/>
          <w:szCs w:val="24"/>
        </w:rPr>
        <w:t>GB50857-2013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775F8FB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《通用安装工程工程量计算规则》GB50856-2013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A2F310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《江苏省建筑与装饰工程计价定额》</w:t>
      </w:r>
      <w:r>
        <w:rPr>
          <w:rFonts w:hint="default" w:ascii="Calibri" w:hAnsi="Calibri" w:cs="Calibri"/>
          <w:sz w:val="24"/>
          <w:szCs w:val="24"/>
        </w:rPr>
        <w:t xml:space="preserve">(2014 </w:t>
      </w:r>
      <w:r>
        <w:rPr>
          <w:rFonts w:hint="eastAsia" w:ascii="宋体" w:hAnsi="宋体" w:eastAsia="宋体" w:cs="宋体"/>
          <w:sz w:val="24"/>
          <w:szCs w:val="24"/>
        </w:rPr>
        <w:t>版</w:t>
      </w:r>
      <w:r>
        <w:rPr>
          <w:rFonts w:hint="default" w:ascii="Calibri" w:hAnsi="Calibri" w:cs="Calibri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3A88B48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《江苏省市政工程计价定额》</w:t>
      </w:r>
      <w:r>
        <w:rPr>
          <w:rFonts w:hint="default" w:ascii="Calibri" w:hAnsi="Calibri" w:cs="Calibri"/>
          <w:sz w:val="24"/>
          <w:szCs w:val="24"/>
        </w:rPr>
        <w:t xml:space="preserve">(2014 </w:t>
      </w:r>
      <w:r>
        <w:rPr>
          <w:rFonts w:hint="eastAsia" w:ascii="宋体" w:hAnsi="宋体" w:eastAsia="宋体" w:cs="宋体"/>
          <w:sz w:val="24"/>
          <w:szCs w:val="24"/>
        </w:rPr>
        <w:t>版</w:t>
      </w:r>
      <w:r>
        <w:rPr>
          <w:rFonts w:hint="default" w:ascii="Calibri" w:hAnsi="Calibri" w:cs="Calibri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00108A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《江苏省房屋修缮工程计价表》（</w:t>
      </w:r>
      <w:r>
        <w:rPr>
          <w:rFonts w:hint="default" w:ascii="Calibri" w:hAnsi="Calibri" w:cs="Calibri"/>
          <w:sz w:val="24"/>
          <w:szCs w:val="24"/>
        </w:rPr>
        <w:t>2009</w:t>
      </w:r>
      <w:r>
        <w:rPr>
          <w:rFonts w:hint="eastAsia" w:ascii="宋体" w:hAnsi="宋体" w:eastAsia="宋体" w:cs="宋体"/>
          <w:sz w:val="24"/>
          <w:szCs w:val="24"/>
        </w:rPr>
        <w:t>版）；</w:t>
      </w:r>
    </w:p>
    <w:p w14:paraId="5DEAD633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400" w:lineRule="atLeast"/>
        <w:ind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《江苏省抗震加固工程计价表》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default" w:ascii="Calibri" w:hAnsi="Calibri" w:cs="Calibri"/>
          <w:sz w:val="24"/>
          <w:szCs w:val="24"/>
        </w:rPr>
        <w:t>2009</w:t>
      </w:r>
      <w:r>
        <w:rPr>
          <w:rFonts w:hint="eastAsia" w:ascii="宋体" w:hAnsi="宋体" w:eastAsia="宋体" w:cs="宋体"/>
          <w:sz w:val="24"/>
          <w:szCs w:val="24"/>
        </w:rPr>
        <w:t>版）；</w:t>
      </w:r>
    </w:p>
    <w:p w14:paraId="38B6745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《江苏省仿古建筑与园林工程计价表》（</w:t>
      </w:r>
      <w:r>
        <w:rPr>
          <w:rFonts w:hint="default" w:ascii="Calibri" w:hAnsi="Calibri" w:cs="Calibri"/>
          <w:sz w:val="24"/>
          <w:szCs w:val="24"/>
        </w:rPr>
        <w:t>2007</w:t>
      </w:r>
      <w:r>
        <w:rPr>
          <w:rFonts w:hint="eastAsia" w:ascii="宋体" w:hAnsi="宋体" w:eastAsia="宋体" w:cs="宋体"/>
          <w:sz w:val="24"/>
          <w:szCs w:val="24"/>
        </w:rPr>
        <w:t>版）；</w:t>
      </w:r>
    </w:p>
    <w:p w14:paraId="468ACA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《江苏省安装工程计价定额》（</w:t>
      </w:r>
      <w:r>
        <w:rPr>
          <w:rFonts w:hint="default" w:ascii="Calibri" w:hAnsi="Calibri" w:cs="Calibri"/>
          <w:sz w:val="24"/>
          <w:szCs w:val="24"/>
        </w:rPr>
        <w:t>2014</w:t>
      </w:r>
      <w:r>
        <w:rPr>
          <w:rFonts w:hint="eastAsia" w:ascii="宋体" w:hAnsi="宋体" w:eastAsia="宋体" w:cs="宋体"/>
          <w:sz w:val="24"/>
          <w:szCs w:val="24"/>
        </w:rPr>
        <w:t>版）；</w:t>
      </w:r>
    </w:p>
    <w:p w14:paraId="6193DC1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《江苏省建设工程费用定额》（</w:t>
      </w:r>
      <w:r>
        <w:rPr>
          <w:rFonts w:hint="default" w:ascii="Calibri" w:hAnsi="Calibri" w:cs="Calibri"/>
          <w:sz w:val="24"/>
          <w:szCs w:val="24"/>
        </w:rPr>
        <w:t>2014</w:t>
      </w:r>
      <w:r>
        <w:rPr>
          <w:rFonts w:hint="eastAsia" w:ascii="宋体" w:hAnsi="宋体" w:eastAsia="宋体" w:cs="宋体"/>
          <w:sz w:val="24"/>
          <w:szCs w:val="24"/>
        </w:rPr>
        <w:t>年）以及相配套的营改增政策等相关资料编制。</w:t>
      </w:r>
    </w:p>
    <w:p w14:paraId="50A51BC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default" w:ascii="Calibri" w:hAnsi="Calibri" w:cs="Calibri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、人工按苏建函价〔</w:t>
      </w:r>
      <w:r>
        <w:rPr>
          <w:rFonts w:hint="default" w:ascii="Calibri" w:hAnsi="Calibri" w:cs="Calibri"/>
          <w:sz w:val="24"/>
          <w:szCs w:val="24"/>
        </w:rPr>
        <w:t>2026</w:t>
      </w:r>
      <w:r>
        <w:rPr>
          <w:rFonts w:hint="eastAsia" w:ascii="宋体" w:hAnsi="宋体" w:eastAsia="宋体" w:cs="宋体"/>
          <w:sz w:val="24"/>
          <w:szCs w:val="24"/>
        </w:rPr>
        <w:t>〕27号文调整。</w:t>
      </w:r>
    </w:p>
    <w:p w14:paraId="2302023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default" w:ascii="Calibri" w:hAnsi="Calibri" w:cs="Calibri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、计税方法按苏建函价〔</w:t>
      </w:r>
      <w:r>
        <w:rPr>
          <w:rFonts w:hint="default" w:ascii="Calibri" w:hAnsi="Calibri" w:cs="Calibri"/>
          <w:sz w:val="24"/>
          <w:szCs w:val="24"/>
        </w:rPr>
        <w:t>2019</w:t>
      </w:r>
      <w:r>
        <w:rPr>
          <w:rFonts w:hint="eastAsia" w:ascii="宋体" w:hAnsi="宋体" w:eastAsia="宋体" w:cs="宋体"/>
          <w:sz w:val="24"/>
          <w:szCs w:val="24"/>
        </w:rPr>
        <w:t>〕</w:t>
      </w:r>
      <w:r>
        <w:rPr>
          <w:rFonts w:hint="default" w:ascii="Calibri" w:hAnsi="Calibri" w:cs="Calibri"/>
          <w:sz w:val="24"/>
          <w:szCs w:val="24"/>
        </w:rPr>
        <w:t>178</w:t>
      </w:r>
      <w:r>
        <w:rPr>
          <w:rFonts w:hint="eastAsia" w:ascii="宋体" w:hAnsi="宋体" w:eastAsia="宋体" w:cs="宋体"/>
          <w:sz w:val="24"/>
          <w:szCs w:val="24"/>
        </w:rPr>
        <w:t>号文执行。</w:t>
      </w:r>
    </w:p>
    <w:p w14:paraId="0305BF9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default" w:ascii="Calibri" w:hAnsi="Calibri" w:cs="Calibri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、材料价格按照《连云港工程造价信息》（</w:t>
      </w:r>
      <w:r>
        <w:rPr>
          <w:rFonts w:hint="default" w:ascii="Calibri" w:hAnsi="Calibri" w:cs="Calibri"/>
          <w:sz w:val="24"/>
          <w:szCs w:val="24"/>
        </w:rPr>
        <w:t>2026</w:t>
      </w:r>
      <w:r>
        <w:rPr>
          <w:rFonts w:hint="eastAsia" w:ascii="宋体" w:hAnsi="宋体" w:eastAsia="宋体" w:cs="宋体"/>
          <w:sz w:val="24"/>
          <w:szCs w:val="24"/>
        </w:rPr>
        <w:t>年第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期），没有的材料价参照市场价。</w:t>
      </w:r>
    </w:p>
    <w:p w14:paraId="1BABEEA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default" w:ascii="Calibri" w:hAnsi="Calibri" w:cs="Calibri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、相关费用计取说明：</w:t>
      </w:r>
    </w:p>
    <w:p w14:paraId="53ABCDA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default" w:ascii="Calibri" w:hAnsi="Calibri" w:cs="Calibri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）现场安全文明施工费（基本费、扬尘污染防治增加费），建筑工人实名制足额计取，临时设施按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低</w:t>
      </w:r>
      <w:r>
        <w:rPr>
          <w:rFonts w:hint="eastAsia" w:ascii="宋体" w:hAnsi="宋体" w:eastAsia="宋体" w:cs="宋体"/>
          <w:sz w:val="24"/>
          <w:szCs w:val="24"/>
        </w:rPr>
        <w:t>值计取。</w:t>
      </w:r>
    </w:p>
    <w:p w14:paraId="75027BB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四 、其他说明</w:t>
      </w:r>
    </w:p>
    <w:p w14:paraId="32CE8A0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default" w:ascii="Calibri" w:hAnsi="Calibri" w:cs="Calibri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、本清单按照图纸及常规做法进行编制；</w:t>
      </w:r>
    </w:p>
    <w:p w14:paraId="61E05B1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</w:rPr>
        <w:t>2、本工程采用预拌砂浆、商品混凝土；</w:t>
      </w:r>
    </w:p>
    <w:p w14:paraId="464E476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、其他内容详见工程量清单。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00EF"/>
    <w:rsid w:val="04E43544"/>
    <w:rsid w:val="0AFB5144"/>
    <w:rsid w:val="16C32C5A"/>
    <w:rsid w:val="1B4F7512"/>
    <w:rsid w:val="24FE5B05"/>
    <w:rsid w:val="3A0F606A"/>
    <w:rsid w:val="3C1A4DAA"/>
    <w:rsid w:val="401D4A47"/>
    <w:rsid w:val="6D036DE1"/>
    <w:rsid w:val="7D4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basedOn w:val="5"/>
    <w:link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647</Characters>
  <Lines>0</Lines>
  <Paragraphs>0</Paragraphs>
  <TotalTime>4</TotalTime>
  <ScaleCrop>false</ScaleCrop>
  <LinksUpToDate>false</LinksUpToDate>
  <CharactersWithSpaces>650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2026-04-14T10:45:00Z</dcterms:created>
  <dc:creator>Administrator</dc:creator>
  <cp:lastModifiedBy>朱自亮</cp:lastModifiedBy>
  <dcterms:modified xsi:type="dcterms:W3CDTF">2026-06-18T04:21:01Z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eyJoZGlkIjoiYjg4ZmM1OTIxNDFkNDAxMzhlNzhkODliNzU0ZjY1YTAiLCJ1c2VySWQiOiIxNjQxNzc0OTMwIn0=</vt:lpwstr>
  </property>
  <property fmtid="{D5CDD505-2E9C-101B-9397-08002B2CF9AE}" pid="4" name="ICV">
    <vt:lpwstr>09FD79D898AD48F9B37A674B4A81B4D1_12</vt:lpwstr>
  </property>
</Properties>
</file>