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firstLine="0"/>
        <w:rPr>
          <w:rFonts w:hint="eastAsia" w:eastAsia="黑体"/>
          <w:b/>
          <w:bCs/>
          <w:sz w:val="84"/>
        </w:rPr>
      </w:pPr>
      <w:r>
        <w:rPr>
          <w:rFonts w:hint="eastAsia" w:eastAsia="黑体"/>
          <w:b/>
          <w:bCs/>
          <w:sz w:val="84"/>
        </w:rPr>
      </w:r>
      <w:r/>
    </w:p>
    <w:p>
      <w:pPr>
        <w:pStyle w:val="909"/>
        <w:ind w:firstLine="0"/>
        <w:jc w:val="center"/>
        <w:rPr>
          <w:rFonts w:hint="eastAsia" w:eastAsia="黑体"/>
          <w:b/>
          <w:bCs/>
          <w:sz w:val="84"/>
        </w:rPr>
      </w:pPr>
      <w:r>
        <w:rPr>
          <w:rFonts w:hint="eastAsia" w:eastAsia="黑体"/>
          <w:b/>
          <w:bCs/>
          <w:sz w:val="84"/>
        </w:rPr>
        <w:t xml:space="preserve">招　标　文　件</w:t>
      </w:r>
      <w:r/>
    </w:p>
    <w:p>
      <w:pPr>
        <w:pStyle w:val="820"/>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820"/>
        <w:jc w:val="left"/>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820"/>
        <w:jc w:val="left"/>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pStyle w:val="820"/>
        <w:ind w:left="630"/>
        <w:jc w:val="left"/>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常州市第一人民医院2026-2029年物业管理服务</w:t>
      </w:r>
      <w:r>
        <w:rPr>
          <w:rFonts w:hint="eastAsia" w:ascii="等线" w:hAnsi="等线" w:eastAsia="等线" w:cs="等线"/>
          <w:bCs/>
          <w:sz w:val="36"/>
          <w:szCs w:val="36"/>
          <w:lang w:bidi="ar"/>
        </w:rPr>
      </w:r>
      <w:r/>
    </w:p>
    <w:p>
      <w:pPr>
        <w:pStyle w:val="820"/>
        <w:ind w:left="630"/>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项目编号：</w:t>
      </w:r>
      <w:r>
        <w:rPr>
          <w:rFonts w:ascii="等线" w:hAnsi="等线" w:eastAsia="等线" w:cs="等线"/>
          <w:bCs/>
          <w:sz w:val="36"/>
          <w:szCs w:val="36"/>
          <w:lang w:bidi="ar"/>
        </w:rPr>
        <w:t xml:space="preserve">JSZC-320400-JZCG-G2026-0104</w:t>
      </w:r>
      <w:r>
        <w:rPr>
          <w:rFonts w:hint="eastAsia" w:ascii="等线" w:hAnsi="等线" w:eastAsia="等线" w:cs="等线"/>
          <w:bCs/>
          <w:sz w:val="36"/>
          <w:szCs w:val="36"/>
          <w:lang w:bidi="ar"/>
        </w:rPr>
      </w:r>
      <w:r/>
    </w:p>
    <w:p>
      <w:pPr>
        <w:pStyle w:val="909"/>
        <w:ind w:firstLine="0"/>
        <w:jc w:val="center"/>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ascii="宋体" w:hAnsi="宋体"/>
        </w:rPr>
      </w:pPr>
      <w:r>
        <w:rPr>
          <w:rFonts w:ascii="宋体" w:hAnsi="宋体"/>
        </w:rPr>
      </w:r>
      <w:r/>
    </w:p>
    <w:p>
      <w:pPr>
        <w:pStyle w:val="909"/>
        <w:ind w:firstLine="0"/>
        <w:spacing w:before="0" w:after="0"/>
        <w:rPr>
          <w:rFonts w:hint="eastAsia" w:ascii="宋体" w:hAnsi="宋体"/>
        </w:rPr>
      </w:pPr>
      <w:r>
        <w:rPr>
          <w:rFonts w:hint="eastAsia" w:ascii="宋体" w:hAnsi="宋体"/>
        </w:rPr>
      </w:r>
      <w:r/>
    </w:p>
    <w:p>
      <w:pPr>
        <w:pStyle w:val="883"/>
        <w:spacing w:before="0" w:beforeAutospacing="0" w:after="0" w:afterAutospacing="0" w:line="360" w:lineRule="auto"/>
        <w:widowControl w:val="off"/>
      </w:pPr>
      <w:r/>
      <w:r/>
    </w:p>
    <w:p>
      <w:pPr>
        <w:pStyle w:val="883"/>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rPr>
          <w:rFonts w:ascii="等线" w:hAnsi="等线" w:eastAsia="等线" w:cs="等线"/>
          <w:bCs/>
          <w:sz w:val="36"/>
          <w:szCs w:val="36"/>
        </w:rPr>
      </w:r>
      <w:r/>
    </w:p>
    <w:p>
      <w:pPr>
        <w:pStyle w:val="883"/>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2026年5月</w:t>
      </w:r>
      <w:r>
        <w:rPr>
          <w:rFonts w:hint="eastAsia" w:ascii="等线" w:hAnsi="等线" w:eastAsia="等线" w:cs="等线"/>
          <w:bCs/>
          <w:sz w:val="36"/>
          <w:szCs w:val="36"/>
          <w:lang w:bidi="ar"/>
        </w:rPr>
        <w:t xml:space="preserve">11日</w:t>
      </w:r>
      <w:r>
        <w:rPr>
          <w:rFonts w:ascii="等线" w:hAnsi="等线" w:eastAsia="等线" w:cs="等线"/>
          <w:bCs/>
          <w:sz w:val="36"/>
          <w:szCs w:val="36"/>
          <w:lang w:bidi="ar"/>
        </w:rPr>
      </w:r>
      <w:r/>
    </w:p>
    <w:p>
      <w:pPr>
        <w:pStyle w:val="909"/>
        <w:ind w:firstLine="0"/>
        <w:rPr>
          <w:rFonts w:hint="eastAsia"/>
          <w:u w:val="single"/>
        </w:rPr>
      </w:pPr>
      <w:r>
        <w:rPr>
          <w:rFonts w:hint="eastAsia"/>
        </w:rPr>
        <w:t xml:space="preserve">                        </w:t>
      </w:r>
      <w:r>
        <w:rPr>
          <w:rFonts w:hint="eastAsia"/>
          <w:u w:val="single"/>
        </w:rPr>
      </w:r>
      <w:r/>
    </w:p>
    <w:p>
      <w:pPr>
        <w:pStyle w:val="909"/>
        <w:ind w:firstLine="0"/>
        <w:jc w:val="center"/>
        <w:rPr>
          <w:rFonts w:hint="eastAsia"/>
        </w:rPr>
      </w:pPr>
      <w:r>
        <w:rPr>
          <w:rFonts w:hint="eastAsia"/>
        </w:rPr>
      </w:r>
      <w:r/>
    </w:p>
    <w:p>
      <w:pPr>
        <w:pStyle w:val="820"/>
        <w:jc w:val="center"/>
        <w:spacing w:line="480" w:lineRule="auto"/>
        <w:rPr>
          <w:rFonts w:hint="eastAsia" w:ascii="黑体" w:hAnsi="Arial" w:eastAsia="黑体"/>
          <w:b/>
          <w:sz w:val="44"/>
        </w:rPr>
      </w:pPr>
      <w: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sz w:val="44"/>
        </w:rPr>
        <w:t xml:space="preserve">总  目  录</w:t>
      </w:r>
      <w:r/>
    </w:p>
    <w:p>
      <w:pPr>
        <w:pStyle w:val="872"/>
        <w:rPr>
          <w:rFonts w:ascii="等线" w:hAnsi="等线" w:eastAsia="等线"/>
          <w:caps w:val="0"/>
          <w:sz w:val="21"/>
          <w:szCs w:val="22"/>
          <w:lang w:val="en-US" w:eastAsia="zh-CN"/>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rPr>
          <w:rStyle w:val="897"/>
        </w:rPr>
        <w:fldChar w:fldCharType="begin"/>
      </w:r>
      <w:r>
        <w:rPr>
          <w:rStyle w:val="897"/>
        </w:rPr>
        <w:instrText xml:space="preserve"> </w:instrText>
      </w:r>
      <w:r>
        <w:instrText xml:space="preserve">HYPERLINK \l "_Toc173761689"</w:instrText>
      </w:r>
      <w:r>
        <w:rPr>
          <w:rStyle w:val="897"/>
        </w:rPr>
        <w:instrText xml:space="preserve"> </w:instrText>
      </w:r>
      <w:r>
        <w:rPr>
          <w:rStyle w:val="897"/>
        </w:rPr>
        <w:fldChar w:fldCharType="separate"/>
      </w:r>
      <w:r>
        <w:rPr>
          <w:rStyle w:val="897"/>
          <w:rFonts w:ascii="黑体" w:eastAsia="黑体"/>
        </w:rPr>
        <w:t xml:space="preserve">第一章  投标邀请</w:t>
      </w:r>
      <w:r>
        <w:tab/>
      </w:r>
      <w:r>
        <w:fldChar w:fldCharType="begin"/>
      </w:r>
      <w:r>
        <w:instrText xml:space="preserve"> PAGEREF _Toc173761689 \h </w:instrText>
      </w:r>
      <w:r>
        <w:fldChar w:fldCharType="separate"/>
      </w:r>
      <w:r>
        <w:rPr>
          <w:rFonts w:hint="eastAsia"/>
        </w:rPr>
        <w:t xml:space="preserve">1</w:t>
      </w:r>
      <w:r>
        <w:fldChar w:fldCharType="end"/>
      </w:r>
      <w:r>
        <w:rPr>
          <w:rStyle w:val="897"/>
        </w:rPr>
        <w:fldChar w:fldCharType="end"/>
      </w:r>
      <w:r>
        <w:rPr>
          <w:rFonts w:ascii="等线" w:hAnsi="等线" w:eastAsia="等线"/>
          <w:caps w:val="0"/>
          <w:sz w:val="21"/>
          <w:szCs w:val="22"/>
          <w:lang w:val="en-US" w:eastAsia="zh-CN"/>
        </w:rPr>
      </w:r>
      <w:r/>
    </w:p>
    <w:p>
      <w:pPr>
        <w:pStyle w:val="872"/>
        <w:rPr>
          <w:rFonts w:ascii="等线" w:hAnsi="等线" w:eastAsia="等线"/>
          <w:caps w:val="0"/>
          <w:sz w:val="21"/>
          <w:szCs w:val="22"/>
          <w:lang w:val="en-US" w:eastAsia="zh-CN"/>
        </w:rPr>
      </w:pPr>
      <w:r>
        <w:rPr>
          <w:rStyle w:val="897"/>
        </w:rPr>
        <w:fldChar w:fldCharType="begin"/>
      </w:r>
      <w:r>
        <w:rPr>
          <w:rStyle w:val="897"/>
        </w:rPr>
        <w:instrText xml:space="preserve"> </w:instrText>
      </w:r>
      <w:r>
        <w:instrText xml:space="preserve">HYPERLINK \l "_</w:instrText>
      </w:r>
      <w:r>
        <w:instrText xml:space="preserve">Toc173761690"</w:instrText>
      </w:r>
      <w:r>
        <w:rPr>
          <w:rStyle w:val="897"/>
        </w:rPr>
        <w:instrText xml:space="preserve"> </w:instrText>
      </w:r>
      <w:r>
        <w:rPr>
          <w:rStyle w:val="897"/>
        </w:rPr>
        <w:fldChar w:fldCharType="separate"/>
      </w:r>
      <w:r>
        <w:rPr>
          <w:rStyle w:val="897"/>
          <w:rFonts w:ascii="黑体" w:eastAsia="黑体"/>
          <w:bCs/>
        </w:rPr>
        <w:t xml:space="preserve">第二章  投标人须知</w:t>
      </w:r>
      <w:r>
        <w:tab/>
      </w:r>
      <w:r>
        <w:fldChar w:fldCharType="begin"/>
      </w:r>
      <w:r>
        <w:instrText xml:space="preserve"> PAGEREF _Toc173761690 \h </w:instrText>
      </w:r>
      <w:r>
        <w:fldChar w:fldCharType="separate"/>
      </w:r>
      <w:r>
        <w:rPr>
          <w:rFonts w:hint="eastAsia"/>
        </w:rPr>
        <w:t xml:space="preserve">4</w:t>
      </w:r>
      <w:r>
        <w:fldChar w:fldCharType="end"/>
      </w:r>
      <w:r>
        <w:rPr>
          <w:rStyle w:val="897"/>
        </w:rPr>
        <w:fldChar w:fldCharType="end"/>
      </w:r>
      <w:r>
        <w:rPr>
          <w:rFonts w:ascii="等线" w:hAnsi="等线" w:eastAsia="等线"/>
          <w:caps w:val="0"/>
          <w:sz w:val="21"/>
          <w:szCs w:val="22"/>
          <w:lang w:val="en-US" w:eastAsia="zh-CN"/>
        </w:rPr>
      </w:r>
      <w:r/>
    </w:p>
    <w:p>
      <w:pPr>
        <w:pStyle w:val="872"/>
        <w:rPr>
          <w:rFonts w:ascii="等线" w:hAnsi="等线" w:eastAsia="等线"/>
          <w:caps w:val="0"/>
          <w:sz w:val="21"/>
          <w:szCs w:val="22"/>
          <w:lang w:val="en-US" w:eastAsia="zh-CN"/>
        </w:rPr>
      </w:pPr>
      <w:r>
        <w:rPr>
          <w:rStyle w:val="897"/>
        </w:rPr>
        <w:fldChar w:fldCharType="begin"/>
      </w:r>
      <w:r>
        <w:rPr>
          <w:rStyle w:val="897"/>
        </w:rPr>
        <w:instrText xml:space="preserve"> </w:instrText>
      </w:r>
      <w:r>
        <w:instrText xml:space="preserve">HYPERLINK \l "_Toc173761691"</w:instrText>
      </w:r>
      <w:r>
        <w:rPr>
          <w:rStyle w:val="897"/>
        </w:rPr>
        <w:instrText xml:space="preserve"> </w:instrText>
      </w:r>
      <w:r>
        <w:rPr>
          <w:rStyle w:val="897"/>
        </w:rPr>
        <w:fldChar w:fldCharType="separate"/>
      </w:r>
      <w:r>
        <w:rPr>
          <w:rStyle w:val="897"/>
          <w:rFonts w:ascii="黑体" w:eastAsia="黑体"/>
          <w:bCs/>
        </w:rPr>
        <w:t xml:space="preserve">第三章  合同文本</w:t>
      </w:r>
      <w:r>
        <w:tab/>
      </w:r>
      <w:r>
        <w:fldChar w:fldCharType="begin"/>
      </w:r>
      <w:r>
        <w:instrText xml:space="preserve"> PAGEREF _Toc173761691 \h </w:instrText>
      </w:r>
      <w:r>
        <w:fldChar w:fldCharType="separate"/>
      </w:r>
      <w:r>
        <w:rPr>
          <w:rFonts w:hint="eastAsia"/>
        </w:rPr>
        <w:t xml:space="preserve">19</w:t>
      </w:r>
      <w:r>
        <w:fldChar w:fldCharType="end"/>
      </w:r>
      <w:r>
        <w:rPr>
          <w:rStyle w:val="897"/>
        </w:rPr>
        <w:fldChar w:fldCharType="end"/>
      </w:r>
      <w:r>
        <w:rPr>
          <w:rFonts w:ascii="等线" w:hAnsi="等线" w:eastAsia="等线"/>
          <w:caps w:val="0"/>
          <w:sz w:val="21"/>
          <w:szCs w:val="22"/>
          <w:lang w:val="en-US" w:eastAsia="zh-CN"/>
        </w:rPr>
      </w:r>
      <w:r/>
    </w:p>
    <w:p>
      <w:pPr>
        <w:pStyle w:val="872"/>
        <w:rPr>
          <w:rFonts w:ascii="等线" w:hAnsi="等线" w:eastAsia="等线"/>
          <w:caps w:val="0"/>
          <w:sz w:val="21"/>
          <w:szCs w:val="22"/>
          <w:lang w:val="en-US" w:eastAsia="zh-CN"/>
        </w:rPr>
      </w:pPr>
      <w:r>
        <w:rPr>
          <w:rStyle w:val="897"/>
        </w:rPr>
        <w:fldChar w:fldCharType="begin"/>
      </w:r>
      <w:r>
        <w:rPr>
          <w:rStyle w:val="897"/>
        </w:rPr>
        <w:instrText xml:space="preserve"> </w:instrText>
      </w:r>
      <w:r>
        <w:instrText xml:space="preserve">HYPERLINK \l "_Toc173761692"</w:instrText>
      </w:r>
      <w:r>
        <w:rPr>
          <w:rStyle w:val="897"/>
        </w:rPr>
        <w:instrText xml:space="preserve"> </w:instrText>
      </w:r>
      <w:r>
        <w:rPr>
          <w:rStyle w:val="897"/>
        </w:rPr>
        <w:fldChar w:fldCharType="separate"/>
      </w:r>
      <w:r>
        <w:rPr>
          <w:rStyle w:val="897"/>
          <w:rFonts w:ascii="黑体" w:eastAsia="黑体"/>
        </w:rPr>
        <w:t xml:space="preserve">第四章  采购需求</w:t>
      </w:r>
      <w:r>
        <w:tab/>
      </w:r>
      <w:r>
        <w:fldChar w:fldCharType="begin"/>
      </w:r>
      <w:r>
        <w:instrText xml:space="preserve"> PAGEREF _Toc173761692 \h </w:instrText>
      </w:r>
      <w:r>
        <w:fldChar w:fldCharType="separate"/>
      </w:r>
      <w:r>
        <w:rPr>
          <w:rFonts w:hint="eastAsia"/>
        </w:rPr>
        <w:t xml:space="preserve">22</w:t>
      </w:r>
      <w:r>
        <w:fldChar w:fldCharType="end"/>
      </w:r>
      <w:r>
        <w:rPr>
          <w:rStyle w:val="897"/>
        </w:rPr>
        <w:fldChar w:fldCharType="end"/>
      </w:r>
      <w:r>
        <w:rPr>
          <w:rFonts w:ascii="等线" w:hAnsi="等线" w:eastAsia="等线"/>
          <w:caps w:val="0"/>
          <w:sz w:val="21"/>
          <w:szCs w:val="22"/>
          <w:lang w:val="en-US" w:eastAsia="zh-CN"/>
        </w:rPr>
      </w:r>
      <w:r/>
    </w:p>
    <w:p>
      <w:pPr>
        <w:pStyle w:val="872"/>
        <w:rPr>
          <w:rFonts w:ascii="等线" w:hAnsi="等线" w:eastAsia="等线"/>
          <w:caps w:val="0"/>
          <w:sz w:val="21"/>
          <w:szCs w:val="22"/>
          <w:lang w:val="en-US" w:eastAsia="zh-CN"/>
        </w:rPr>
      </w:pPr>
      <w:r>
        <w:rPr>
          <w:rStyle w:val="897"/>
        </w:rPr>
        <w:fldChar w:fldCharType="begin"/>
      </w:r>
      <w:r>
        <w:rPr>
          <w:rStyle w:val="897"/>
        </w:rPr>
        <w:instrText xml:space="preserve"> </w:instrText>
      </w:r>
      <w:r>
        <w:instrText xml:space="preserve">HYPERLINK \l "_Toc173761693"</w:instrText>
      </w:r>
      <w:r>
        <w:rPr>
          <w:rStyle w:val="897"/>
        </w:rPr>
        <w:instrText xml:space="preserve"> </w:instrText>
      </w:r>
      <w:r>
        <w:rPr>
          <w:rStyle w:val="897"/>
        </w:rPr>
        <w:fldChar w:fldCharType="separate"/>
      </w:r>
      <w:r>
        <w:rPr>
          <w:rStyle w:val="897"/>
          <w:rFonts w:ascii="黑体" w:eastAsia="黑体"/>
          <w:bCs/>
        </w:rPr>
        <w:t xml:space="preserve">第五章  评标方法与评标标准</w:t>
      </w:r>
      <w:r>
        <w:tab/>
      </w:r>
      <w:r>
        <w:fldChar w:fldCharType="begin"/>
      </w:r>
      <w:r>
        <w:instrText xml:space="preserve"> PAGEREF _Toc173761693 \h </w:instrText>
      </w:r>
      <w:r>
        <w:fldChar w:fldCharType="separate"/>
      </w:r>
      <w:r>
        <w:rPr>
          <w:rFonts w:hint="eastAsia"/>
        </w:rPr>
        <w:t xml:space="preserve">135</w:t>
      </w:r>
      <w:r>
        <w:fldChar w:fldCharType="end"/>
      </w:r>
      <w:r>
        <w:rPr>
          <w:rStyle w:val="897"/>
        </w:rPr>
        <w:fldChar w:fldCharType="end"/>
      </w:r>
      <w:r>
        <w:rPr>
          <w:rFonts w:ascii="等线" w:hAnsi="等线" w:eastAsia="等线"/>
          <w:caps w:val="0"/>
          <w:sz w:val="21"/>
          <w:szCs w:val="22"/>
          <w:lang w:val="en-US" w:eastAsia="zh-CN"/>
        </w:rPr>
      </w:r>
      <w:r/>
    </w:p>
    <w:p>
      <w:pPr>
        <w:pStyle w:val="872"/>
        <w:rPr>
          <w:rFonts w:ascii="等线" w:hAnsi="等线" w:eastAsia="等线"/>
          <w:caps w:val="0"/>
          <w:sz w:val="21"/>
          <w:szCs w:val="22"/>
          <w:lang w:val="en-US" w:eastAsia="zh-CN"/>
        </w:rPr>
      </w:pPr>
      <w:r>
        <w:rPr>
          <w:rStyle w:val="897"/>
        </w:rPr>
        <w:fldChar w:fldCharType="begin"/>
      </w:r>
      <w:r>
        <w:rPr>
          <w:rStyle w:val="897"/>
        </w:rPr>
        <w:instrText xml:space="preserve"> </w:instrText>
      </w:r>
      <w:r>
        <w:instrText xml:space="preserve">HYPERLINK \l "_Toc173761694"</w:instrText>
      </w:r>
      <w:r>
        <w:rPr>
          <w:rStyle w:val="897"/>
        </w:rPr>
        <w:instrText xml:space="preserve"> </w:instrText>
      </w:r>
      <w:r>
        <w:rPr>
          <w:rStyle w:val="897"/>
        </w:rPr>
        <w:fldChar w:fldCharType="separate"/>
      </w:r>
      <w:r>
        <w:rPr>
          <w:rStyle w:val="897"/>
          <w:rFonts w:ascii="黑体" w:eastAsia="黑体"/>
          <w:bCs/>
        </w:rPr>
        <w:t xml:space="preserve">第六章  投标文件格式</w:t>
      </w:r>
      <w:r>
        <w:tab/>
      </w:r>
      <w:r>
        <w:fldChar w:fldCharType="begin"/>
      </w:r>
      <w:r>
        <w:instrText xml:space="preserve"> PAGEREF _Toc173761694 \h </w:instrText>
      </w:r>
      <w:r>
        <w:fldChar w:fldCharType="separate"/>
      </w:r>
      <w:r>
        <w:rPr>
          <w:rFonts w:hint="eastAsia"/>
        </w:rPr>
        <w:t xml:space="preserve">148</w:t>
      </w:r>
      <w:r>
        <w:fldChar w:fldCharType="end"/>
      </w:r>
      <w:r>
        <w:rPr>
          <w:rStyle w:val="897"/>
        </w:rPr>
        <w:fldChar w:fldCharType="end"/>
      </w:r>
      <w:r>
        <w:rPr>
          <w:rFonts w:ascii="等线" w:hAnsi="等线" w:eastAsia="等线"/>
          <w:caps w:val="0"/>
          <w:sz w:val="21"/>
          <w:szCs w:val="22"/>
          <w:lang w:val="en-US" w:eastAsia="zh-CN"/>
        </w:rPr>
      </w:r>
      <w:r/>
    </w:p>
    <w:p>
      <w:pPr>
        <w:pStyle w:val="820"/>
        <w:jc w:val="center"/>
        <w:spacing w:line="480" w:lineRule="auto"/>
        <w:rPr>
          <w:rFonts w:hint="eastAsia"/>
        </w:rPr>
        <w:outlineLvl w:val="0"/>
      </w:pPr>
      <w:r>
        <w:rPr>
          <w:rFonts w:ascii="仿宋_GB2312" w:hAnsi="Arial" w:eastAsia="仿宋_GB2312"/>
        </w:rPr>
        <w:fldChar w:fldCharType="end"/>
      </w: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pPr>
      <w:r/>
      <w:r/>
    </w:p>
    <w:p>
      <w:pPr>
        <w:pStyle w:val="820"/>
      </w:p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1"/>
        <w:rPr>
          <w:rFonts w:hint="eastAsia" w:ascii="黑体" w:eastAsia="黑体"/>
          <w:sz w:val="44"/>
          <w:szCs w:val="44"/>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黑体" w:eastAsia="黑体"/>
          <w:sz w:val="44"/>
          <w:szCs w:val="44"/>
        </w:rPr>
      </w:r>
      <w:r/>
    </w:p>
    <w:p>
      <w:pPr>
        <w:pStyle w:val="821"/>
        <w:rPr>
          <w:rFonts w:hint="eastAsia" w:ascii="黑体" w:eastAsia="黑体"/>
          <w:bCs/>
          <w:sz w:val="44"/>
          <w:szCs w:val="44"/>
        </w:rPr>
      </w:pPr>
      <w:r/>
      <w:bookmarkStart w:id="6"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Pr>
          <w:rFonts w:hint="eastAsia" w:ascii="黑体" w:eastAsia="黑体"/>
          <w:bCs/>
          <w:sz w:val="44"/>
          <w:szCs w:val="44"/>
        </w:rPr>
      </w:r>
      <w:r/>
    </w:p>
    <w:p>
      <w:pPr>
        <w:pStyle w:val="820"/>
        <w:ind w:firstLine="480"/>
        <w:rPr>
          <w:rFonts w:ascii="等线" w:hAnsi="等线" w:eastAsia="等线"/>
          <w:sz w:val="24"/>
          <w:szCs w:val="24"/>
        </w:rPr>
      </w:pPr>
      <w:r/>
      <w:bookmarkStart w:id="7" w:name="_Toc35393621"/>
      <w:r/>
      <w:bookmarkStart w:id="8" w:name="_Toc28359002"/>
      <w:r/>
      <w:bookmarkStart w:id="9" w:name="_Toc38985263"/>
      <w:r/>
      <w:bookmarkStart w:id="10" w:name="_Toc35393790"/>
      <w:r/>
      <w:bookmarkStart w:id="11" w:name="_Toc28359079"/>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常州市第一人民医院</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常州市第一人民医院2026-2029年物业管理服务</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JSZC-320400-JZCG-G2026-0104</w:t>
      </w:r>
      <w:r>
        <w:rPr>
          <w:rFonts w:hint="eastAsia" w:ascii="等线" w:hAnsi="等线" w:eastAsia="等线"/>
          <w:sz w:val="24"/>
          <w:szCs w:val="24"/>
        </w:rPr>
        <w:t xml:space="preserve">)项目进行公开招标采购，欢迎</w:t>
      </w:r>
      <w:r>
        <w:rPr>
          <w:rFonts w:hint="eastAsia" w:ascii="等线" w:hAnsi="等线" w:eastAsia="等线"/>
          <w:sz w:val="24"/>
          <w:szCs w:val="24"/>
        </w:rPr>
        <w:t xml:space="preserve">符合条件的供应商投标。</w:t>
      </w:r>
      <w:r>
        <w:rPr>
          <w:rFonts w:ascii="等线" w:hAnsi="等线" w:eastAsia="等线"/>
          <w:sz w:val="24"/>
          <w:szCs w:val="24"/>
        </w:rPr>
      </w:r>
      <w:r/>
    </w:p>
    <w:p>
      <w:pPr>
        <w:pStyle w:val="823"/>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pStyle w:val="820"/>
        <w:ind w:firstLine="480"/>
        <w:rPr>
          <w:rFonts w:ascii="等线" w:hAnsi="等线" w:eastAsia="等线"/>
          <w:sz w:val="24"/>
          <w:szCs w:val="24"/>
        </w:rPr>
      </w:pPr>
      <w:r/>
      <w:bookmarkEnd w:id="12"/>
      <w:r/>
      <w:bookmarkStart w:id="13" w:name="_Toc35393622"/>
      <w:r/>
      <w:bookmarkStart w:id="14" w:name="_Toc35393791"/>
      <w:r/>
      <w:bookmarkStart w:id="15" w:name="_Toc28359080"/>
      <w:r/>
      <w:bookmarkStart w:id="16" w:name="_Toc38985264"/>
      <w:r/>
      <w:bookmarkStart w:id="17" w:name="_Toc28359003"/>
      <w:r>
        <w:rPr>
          <w:rFonts w:hint="eastAsia" w:ascii="等线" w:hAnsi="等线" w:eastAsia="等线"/>
          <w:sz w:val="24"/>
          <w:szCs w:val="24"/>
        </w:rPr>
        <w:t xml:space="preserve">1.项目编号：</w:t>
      </w:r>
      <w:r>
        <w:rPr>
          <w:rFonts w:ascii="等线" w:hAnsi="等线" w:eastAsia="等线"/>
          <w:sz w:val="24"/>
          <w:szCs w:val="24"/>
        </w:rPr>
        <w:t xml:space="preserve">JSZC-320400-JZCG-G2026-0104</w:t>
      </w:r>
      <w:r/>
    </w:p>
    <w:p>
      <w:pPr>
        <w:pStyle w:val="820"/>
        <w:ind w:firstLine="480"/>
        <w:rPr>
          <w:rFonts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常州市第一人民医院2026-2029年物业管理服务</w:t>
      </w:r>
      <w:r/>
    </w:p>
    <w:p>
      <w:pPr>
        <w:pStyle w:val="820"/>
        <w:ind w:firstLine="480"/>
        <w:rPr>
          <w:rFonts w:ascii="等线" w:hAnsi="等线" w:eastAsia="等线"/>
          <w:sz w:val="24"/>
          <w:szCs w:val="24"/>
        </w:rPr>
      </w:pPr>
      <w:r>
        <w:rPr>
          <w:rFonts w:hint="eastAsia" w:ascii="等线" w:hAnsi="等线" w:eastAsia="等线"/>
          <w:sz w:val="24"/>
          <w:szCs w:val="24"/>
        </w:rPr>
        <w:t xml:space="preserve">3.预算金额：</w:t>
      </w:r>
      <w:r>
        <w:rPr>
          <w:rFonts w:ascii="等线" w:hAnsi="等线" w:eastAsia="等线"/>
          <w:sz w:val="24"/>
          <w:szCs w:val="24"/>
        </w:rPr>
        <w:t xml:space="preserve">14250万元/三年（4750万元/年）</w:t>
      </w:r>
      <w:r/>
    </w:p>
    <w:p>
      <w:pPr>
        <w:pStyle w:val="820"/>
        <w:ind w:firstLine="480"/>
        <w:rPr>
          <w:rFonts w:ascii="等线" w:hAnsi="等线" w:eastAsia="等线"/>
          <w:sz w:val="24"/>
          <w:szCs w:val="24"/>
        </w:rPr>
      </w:pPr>
      <w:r>
        <w:rPr>
          <w:rFonts w:hint="eastAsia" w:ascii="等线" w:hAnsi="等线" w:eastAsia="等线"/>
          <w:sz w:val="24"/>
          <w:szCs w:val="24"/>
        </w:rPr>
        <w:t xml:space="preserve">4.最高限价：</w:t>
      </w:r>
      <w:r>
        <w:rPr>
          <w:rFonts w:ascii="等线" w:hAnsi="等线" w:eastAsia="等线"/>
          <w:sz w:val="24"/>
          <w:szCs w:val="24"/>
        </w:rPr>
        <w:t xml:space="preserve">14250万元/三年（4750万元/年）</w:t>
      </w:r>
      <w:r>
        <w:rPr>
          <w:rFonts w:hint="eastAsia" w:ascii="等线" w:hAnsi="等线" w:eastAsia="等线"/>
          <w:sz w:val="24"/>
          <w:szCs w:val="24"/>
        </w:rPr>
        <w:t xml:space="preserve">。</w:t>
      </w:r>
      <w:r>
        <w:rPr>
          <w:rFonts w:ascii="等线" w:hAnsi="等线" w:eastAsia="等线"/>
          <w:sz w:val="24"/>
          <w:szCs w:val="24"/>
        </w:rPr>
        <w:t xml:space="preserve">其中采购包1最高限价为6525万元/三年（2175万元/年），采购包2最高限价为7725万元/三年（2575万元/年）。</w:t>
      </w:r>
      <w:r/>
    </w:p>
    <w:p>
      <w:pPr>
        <w:pStyle w:val="820"/>
        <w:ind w:firstLine="480"/>
        <w:rPr>
          <w:rFonts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常州市第一人民医院坐落在常州市天宁区局前街185号，地上面积和地下面积达293524.44平方米。拟通过公开招标方式，确定两家服</w:t>
      </w:r>
      <w:r>
        <w:rPr>
          <w:rFonts w:ascii="等线" w:hAnsi="等线" w:eastAsia="等线"/>
          <w:sz w:val="24"/>
          <w:szCs w:val="24"/>
        </w:rPr>
        <w:t xml:space="preserve">务供应商，提供常州市第一人民医院2026-2029年综合物业服务。</w:t>
      </w:r>
      <w:r>
        <w:rPr>
          <w:rFonts w:hint="eastAsia" w:ascii="等线" w:hAnsi="等线" w:eastAsia="等线" w:cs="宋体"/>
          <w:sz w:val="24"/>
          <w:szCs w:val="24"/>
        </w:rPr>
        <w:t xml:space="preserve">（详细内容见本招标文件第四章） </w:t>
      </w:r>
      <w:r>
        <w:rPr>
          <w:rFonts w:ascii="等线" w:hAnsi="等线" w:eastAsia="等线"/>
          <w:sz w:val="24"/>
          <w:szCs w:val="24"/>
          <w:u w:val="single"/>
        </w:rPr>
      </w:r>
      <w:r/>
    </w:p>
    <w:p>
      <w:pPr>
        <w:pStyle w:val="820"/>
        <w:ind w:firstLine="480"/>
        <w:rPr>
          <w:rFonts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本项目服务期限共三年，自合同签订之日起算。合同一年一签。一年合</w:t>
      </w:r>
      <w:r>
        <w:rPr>
          <w:rFonts w:ascii="等线" w:hAnsi="等线" w:eastAsia="等线"/>
          <w:sz w:val="24"/>
          <w:szCs w:val="24"/>
        </w:rPr>
        <w:t xml:space="preserve">同期满后经招标人考核合格后可续签下一年合同。</w:t>
      </w:r>
      <w:r>
        <w:rPr>
          <w:rFonts w:ascii="等线" w:hAnsi="等线" w:eastAsia="等线"/>
          <w:sz w:val="24"/>
          <w:szCs w:val="24"/>
          <w:u w:val="single"/>
        </w:rPr>
      </w:r>
      <w:r/>
    </w:p>
    <w:p>
      <w:pPr>
        <w:pStyle w:val="823"/>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pStyle w:val="820"/>
        <w:ind w:firstLine="480"/>
        <w:rPr>
          <w:rFonts w:hint="eastAsia" w:ascii="等线" w:hAnsi="等线" w:eastAsia="等线"/>
          <w:sz w:val="24"/>
          <w:szCs w:val="24"/>
        </w:rPr>
      </w:pPr>
      <w:r/>
      <w:bookmarkStart w:id="18" w:name="_Toc28359004"/>
      <w:r/>
      <w:bookmarkStart w:id="19" w:name="_Toc38985265"/>
      <w:r/>
      <w:bookmarkStart w:id="20" w:name="_Toc35393623"/>
      <w:r/>
      <w:bookmarkStart w:id="21" w:name="_Toc28359081"/>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820"/>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rPr>
          <w:rFonts w:ascii="等线" w:hAnsi="等线" w:eastAsia="等线"/>
          <w:sz w:val="24"/>
          <w:szCs w:val="24"/>
        </w:rPr>
      </w:r>
      <w:r/>
    </w:p>
    <w:p>
      <w:pPr>
        <w:pStyle w:val="820"/>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w:t>
      </w:r>
      <w:r>
        <w:rPr>
          <w:rFonts w:hint="eastAsia" w:ascii="等线" w:hAnsi="等线" w:eastAsia="等线"/>
          <w:sz w:val="24"/>
          <w:szCs w:val="24"/>
        </w:rPr>
        <w:t xml:space="preserve">二条规定条件的信用记录。（投标文件中无需提供证明材料）。</w:t>
      </w:r>
      <w:r>
        <w:rPr>
          <w:rFonts w:hint="eastAsia" w:ascii="等线" w:hAnsi="等线" w:eastAsia="等线"/>
          <w:sz w:val="36"/>
          <w:szCs w:val="36"/>
        </w:rPr>
      </w:r>
      <w:r/>
    </w:p>
    <w:p>
      <w:pPr>
        <w:pStyle w:val="820"/>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3.落实政府采购政策需满足的资格要求：无</w:t>
      </w:r>
      <w:r>
        <w:rPr>
          <w:rFonts w:ascii="等线" w:hAnsi="等线" w:eastAsia="等线" w:cs="宋体"/>
          <w:sz w:val="24"/>
          <w:szCs w:val="24"/>
        </w:rPr>
      </w:r>
      <w:r/>
    </w:p>
    <w:p>
      <w:pPr>
        <w:pStyle w:val="820"/>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ascii="等线" w:hAnsi="等线" w:eastAsia="等线" w:cs="宋体"/>
          <w:sz w:val="24"/>
          <w:szCs w:val="24"/>
        </w:rPr>
      </w:r>
      <w:r/>
    </w:p>
    <w:p>
      <w:pPr>
        <w:pStyle w:val="820"/>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820"/>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823"/>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820"/>
        <w:ind w:firstLine="540"/>
        <w:spacing w:line="360" w:lineRule="auto"/>
        <w:rPr>
          <w:rFonts w:ascii="等线" w:hAnsi="等线" w:eastAsia="等线" w:cs="宋体"/>
          <w:sz w:val="24"/>
          <w:szCs w:val="24"/>
        </w:rPr>
      </w:pPr>
      <w:r/>
      <w:bookmarkStart w:id="23" w:name="_Toc35393625"/>
      <w:r/>
      <w:bookmarkStart w:id="24" w:name="_Toc28359007"/>
      <w:r/>
      <w:bookmarkStart w:id="25" w:name="_Toc28359084"/>
      <w:r/>
      <w:bookmarkStart w:id="26" w:name="_Toc38985267"/>
      <w:r/>
      <w:bookmarkStart w:id="27" w:name="_Toc35393794"/>
      <w:r/>
      <w:bookmarkStart w:id="28" w:name="_Toc38985266"/>
      <w:r/>
      <w:bookmarkStart w:id="29" w:name="_Toc28359005"/>
      <w:r/>
      <w:bookmarkStart w:id="30" w:name="_Toc35393624"/>
      <w:r/>
      <w:bookmarkStart w:id="31" w:name="_Toc28359082"/>
      <w:r/>
      <w:bookmarkStart w:id="32" w:name="_Toc35393793"/>
      <w:r>
        <w:rPr>
          <w:rFonts w:hint="eastAsia" w:ascii="等线" w:hAnsi="等线" w:eastAsia="等线" w:cs="宋体"/>
          <w:sz w:val="24"/>
          <w:szCs w:val="24"/>
        </w:rPr>
        <w:t xml:space="preserve">1.时间：详见招标文件公告。</w:t>
      </w:r>
      <w:r>
        <w:rPr>
          <w:rFonts w:ascii="等线" w:hAnsi="等线" w:eastAsia="等线" w:cs="宋体"/>
          <w:sz w:val="24"/>
          <w:szCs w:val="24"/>
        </w:rPr>
      </w:r>
      <w:r/>
    </w:p>
    <w:p>
      <w:pPr>
        <w:pStyle w:val="820"/>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rPr>
          <w:rFonts w:ascii="等线" w:hAnsi="等线" w:eastAsia="等线" w:cs="宋体"/>
          <w:sz w:val="24"/>
          <w:szCs w:val="24"/>
          <w:u w:val="single"/>
        </w:rPr>
      </w:r>
      <w:r/>
    </w:p>
    <w:p>
      <w:pPr>
        <w:pStyle w:val="823"/>
        <w:ind w:firstLine="498"/>
        <w:spacing w:before="156" w:after="156" w:line="360" w:lineRule="auto"/>
      </w:pPr>
      <w:r/>
      <w:bookmarkEnd w:id="28"/>
      <w:r/>
      <w:bookmarkEnd w:id="29"/>
      <w:r/>
      <w:bookmarkEnd w:id="30"/>
      <w:r/>
      <w:bookmarkEnd w:id="31"/>
      <w:r/>
      <w:bookmarkEnd w:id="32"/>
      <w:r>
        <w:rPr>
          <w:rFonts w:hint="eastAsia"/>
        </w:rPr>
        <w:t xml:space="preserve">四、投标文件提交</w:t>
      </w:r>
      <w:r/>
    </w:p>
    <w:p>
      <w:pPr>
        <w:pStyle w:val="820"/>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pStyle w:val="820"/>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823"/>
        <w:ind w:firstLine="498"/>
        <w:spacing w:before="156" w:after="156" w:line="360" w:lineRule="auto"/>
      </w:pPr>
      <w:r>
        <w:rPr>
          <w:rFonts w:hint="eastAsia"/>
        </w:rPr>
        <w:t xml:space="preserve">五、公告期限</w:t>
      </w:r>
      <w:bookmarkEnd w:id="23"/>
      <w:r/>
      <w:bookmarkEnd w:id="24"/>
      <w:r/>
      <w:bookmarkEnd w:id="25"/>
      <w:r/>
      <w:bookmarkEnd w:id="26"/>
      <w:r/>
      <w:bookmarkEnd w:id="27"/>
      <w:r/>
      <w:r/>
    </w:p>
    <w:p>
      <w:pPr>
        <w:pStyle w:val="820"/>
        <w:ind w:firstLine="480"/>
        <w:rPr>
          <w:rFonts w:ascii="等线" w:hAnsi="等线" w:eastAsia="等线" w:cs="宋体"/>
          <w:sz w:val="24"/>
          <w:szCs w:val="24"/>
        </w:rPr>
      </w:pPr>
      <w:r/>
      <w:bookmarkStart w:id="33" w:name="_Toc35393795"/>
      <w:r/>
      <w:bookmarkStart w:id="34" w:name="_Toc38985268"/>
      <w:r/>
      <w:bookmarkStart w:id="35" w:name="_Toc35393626"/>
      <w:r>
        <w:rPr>
          <w:rFonts w:hint="eastAsia" w:ascii="等线" w:hAnsi="等线" w:eastAsia="等线" w:cs="宋体"/>
          <w:sz w:val="24"/>
          <w:szCs w:val="24"/>
        </w:rPr>
        <w:t xml:space="preserve">招标公告及招标文件公告期限为自本公告发布之日起5个工作日。</w:t>
      </w:r>
      <w:r>
        <w:rPr>
          <w:rFonts w:ascii="等线" w:hAnsi="等线" w:eastAsia="等线" w:cs="宋体"/>
          <w:sz w:val="24"/>
          <w:szCs w:val="24"/>
        </w:rPr>
      </w:r>
      <w:r/>
    </w:p>
    <w:p>
      <w:pPr>
        <w:pStyle w:val="823"/>
        <w:ind w:firstLine="498"/>
        <w:spacing w:before="156" w:after="156" w:line="360" w:lineRule="auto"/>
      </w:pPr>
      <w:r>
        <w:rPr>
          <w:rFonts w:hint="eastAsia"/>
        </w:rPr>
        <w:t xml:space="preserve">六、其他补充事宜</w:t>
      </w:r>
      <w:bookmarkEnd w:id="33"/>
      <w:r/>
      <w:bookmarkEnd w:id="34"/>
      <w:r/>
      <w:bookmarkEnd w:id="35"/>
      <w:r/>
      <w:r/>
    </w:p>
    <w:p>
      <w:pPr>
        <w:pStyle w:val="820"/>
        <w:ind w:firstLine="480"/>
        <w:rPr>
          <w:rFonts w:ascii="等线" w:hAnsi="等线" w:eastAsia="等线" w:cs="宋体"/>
          <w:sz w:val="24"/>
          <w:szCs w:val="24"/>
        </w:rPr>
      </w:pPr>
      <w:r/>
      <w:bookmarkStart w:id="36" w:name="_Toc35393796"/>
      <w:r/>
      <w:bookmarkStart w:id="37" w:name="_Toc38985269"/>
      <w:r/>
      <w:bookmarkStart w:id="38" w:name="_Toc28359008"/>
      <w:r/>
      <w:bookmarkStart w:id="39" w:name="_Toc35393627"/>
      <w:r/>
      <w:bookmarkStart w:id="40" w:name="_Toc28359085"/>
      <w:r>
        <w:rPr>
          <w:rFonts w:hint="eastAsia" w:ascii="等线" w:hAnsi="等线" w:eastAsia="等线" w:cs="宋体"/>
          <w:sz w:val="24"/>
          <w:szCs w:val="24"/>
        </w:rPr>
        <w:t xml:space="preserve">无</w:t>
      </w:r>
      <w:r>
        <w:rPr>
          <w:rFonts w:ascii="等线" w:hAnsi="等线" w:eastAsia="等线" w:cs="宋体"/>
          <w:sz w:val="24"/>
          <w:szCs w:val="24"/>
        </w:rPr>
      </w:r>
      <w:r/>
    </w:p>
    <w:p>
      <w:pPr>
        <w:pStyle w:val="823"/>
        <w:ind w:firstLine="498"/>
        <w:spacing w:before="156" w:after="156" w:line="360" w:lineRule="auto"/>
      </w:pPr>
      <w:r>
        <w:rPr>
          <w:rFonts w:hint="eastAsia"/>
        </w:rPr>
        <w:t xml:space="preserve">七、本次招标联系方式</w:t>
      </w:r>
      <w:bookmarkEnd w:id="36"/>
      <w:r/>
      <w:bookmarkEnd w:id="37"/>
      <w:r/>
      <w:bookmarkEnd w:id="38"/>
      <w:r/>
      <w:bookmarkEnd w:id="39"/>
      <w:r/>
      <w:bookmarkEnd w:id="40"/>
      <w:r/>
      <w:r/>
    </w:p>
    <w:p>
      <w:pPr>
        <w:pStyle w:val="820"/>
        <w:ind w:firstLine="720"/>
        <w:spacing w:line="360" w:lineRule="auto"/>
        <w:rPr>
          <w:rFonts w:ascii="等线" w:hAnsi="等线" w:eastAsia="等线" w:cs="宋体"/>
          <w:sz w:val="24"/>
          <w:szCs w:val="24"/>
        </w:rPr>
      </w:pPr>
      <w:r/>
      <w:bookmarkStart w:id="41" w:name="_Toc28359010"/>
      <w:r/>
      <w:bookmarkStart w:id="42" w:name="_Toc28359087"/>
      <w:r>
        <w:rPr>
          <w:rFonts w:hint="eastAsia" w:ascii="等线" w:hAnsi="等线" w:eastAsia="等线" w:cs="宋体"/>
          <w:sz w:val="24"/>
          <w:szCs w:val="24"/>
        </w:rPr>
        <w:t xml:space="preserve">1.采购人信息</w:t>
      </w:r>
      <w:r>
        <w:rPr>
          <w:rFonts w:ascii="等线" w:hAnsi="等线" w:eastAsia="等线" w:cs="宋体"/>
          <w:sz w:val="24"/>
          <w:szCs w:val="24"/>
        </w:rPr>
      </w:r>
      <w:r/>
    </w:p>
    <w:p>
      <w:pPr>
        <w:pStyle w:val="820"/>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常州市第一人民医院</w:t>
      </w:r>
      <w:r/>
    </w:p>
    <w:p>
      <w:pPr>
        <w:pStyle w:val="820"/>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常州市局前街185号</w:t>
      </w:r>
      <w:r/>
    </w:p>
    <w:p>
      <w:pPr>
        <w:pStyle w:val="820"/>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w:t>
      </w:r>
      <w:r>
        <w:rPr>
          <w:rFonts w:hint="eastAsia" w:ascii="等线" w:hAnsi="等线" w:eastAsia="等线" w:cs="宋体"/>
          <w:sz w:val="24"/>
          <w:szCs w:val="24"/>
        </w:rPr>
        <w:t xml:space="preserve">蒋</w:t>
      </w:r>
      <w:r>
        <w:rPr>
          <w:rFonts w:ascii="等线" w:hAnsi="等线" w:eastAsia="等线" w:cs="宋体"/>
          <w:sz w:val="24"/>
          <w:szCs w:val="24"/>
        </w:rPr>
        <w:t xml:space="preserve">女士</w:t>
      </w:r>
      <w:r>
        <w:rPr>
          <w:rFonts w:hint="eastAsia" w:ascii="等线" w:hAnsi="等线" w:eastAsia="等线" w:cs="宋体"/>
          <w:sz w:val="24"/>
          <w:szCs w:val="24"/>
        </w:rPr>
        <w:t xml:space="preserve"> </w:t>
      </w:r>
      <w:r>
        <w:rPr>
          <w:rFonts w:ascii="等线" w:hAnsi="等线" w:eastAsia="等线" w:cs="宋体"/>
          <w:sz w:val="24"/>
          <w:szCs w:val="24"/>
        </w:rPr>
      </w:r>
      <w:r/>
    </w:p>
    <w:p>
      <w:pPr>
        <w:pStyle w:val="820"/>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0519-</w:t>
      </w:r>
      <w:bookmarkStart w:id="43" w:name="_Toc28359009"/>
      <w:r/>
      <w:bookmarkStart w:id="44" w:name="_Toc28359086"/>
      <w:r>
        <w:rPr>
          <w:rFonts w:ascii="等线" w:hAnsi="等线" w:eastAsia="等线" w:cs="宋体"/>
          <w:sz w:val="24"/>
          <w:szCs w:val="24"/>
        </w:rPr>
        <w:t xml:space="preserve">68870</w:t>
      </w:r>
      <w:r>
        <w:rPr>
          <w:rFonts w:hint="eastAsia" w:ascii="等线" w:hAnsi="等线" w:eastAsia="等线" w:cs="宋体"/>
          <w:sz w:val="24"/>
          <w:szCs w:val="24"/>
        </w:rPr>
        <w:t xml:space="preserve">725</w:t>
      </w:r>
      <w:r>
        <w:rPr>
          <w:rFonts w:ascii="等线" w:hAnsi="等线" w:eastAsia="等线" w:cs="宋体"/>
          <w:sz w:val="24"/>
          <w:szCs w:val="24"/>
        </w:rPr>
      </w:r>
      <w:r/>
    </w:p>
    <w:p>
      <w:pPr>
        <w:pStyle w:val="82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pStyle w:val="82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pStyle w:val="82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pStyle w:val="82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pStyle w:val="82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pStyle w:val="82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pStyle w:val="820"/>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r>
        <w:rPr>
          <w:rFonts w:ascii="等线" w:hAnsi="等线" w:eastAsia="等线"/>
          <w:sz w:val="24"/>
          <w:szCs w:val="24"/>
        </w:rPr>
      </w:r>
      <w:r/>
    </w:p>
    <w:p>
      <w:pPr>
        <w:pStyle w:val="823"/>
        <w:ind w:firstLine="498"/>
        <w:spacing w:before="156" w:after="156" w:line="360" w:lineRule="auto"/>
      </w:pPr>
      <w:r/>
      <w:bookmarkEnd w:id="41"/>
      <w:r/>
      <w:bookmarkEnd w:id="42"/>
      <w:r/>
      <w:bookmarkEnd w:id="43"/>
      <w:r/>
      <w:bookmarkEnd w:id="44"/>
      <w:r>
        <w:rPr>
          <w:rFonts w:hint="eastAsia"/>
        </w:rPr>
        <w:t xml:space="preserve">八、其他</w:t>
      </w:r>
      <w:r/>
    </w:p>
    <w:p>
      <w:pPr>
        <w:pStyle w:val="820"/>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w:t>
      </w:r>
      <w:r>
        <w:rPr>
          <w:rFonts w:hint="eastAsia" w:ascii="等线" w:hAnsi="等线" w:eastAsia="等线"/>
          <w:bCs/>
          <w:sz w:val="24"/>
          <w:szCs w:val="24"/>
        </w:rPr>
        <w:t xml:space="preserve">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pStyle w:val="820"/>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w:t>
      </w:r>
      <w:r>
        <w:rPr>
          <w:rFonts w:hint="eastAsia" w:ascii="等线" w:hAnsi="等线" w:eastAsia="等线"/>
          <w:bCs/>
          <w:sz w:val="24"/>
          <w:szCs w:val="24"/>
        </w:rPr>
        <w:t xml:space="preserve">作手册》））、进行注册并按《操作手册》要求制作、上传电子投标文件。</w:t>
      </w:r>
      <w:r>
        <w:rPr>
          <w:rFonts w:hint="eastAsia" w:ascii="等线" w:hAnsi="等线" w:eastAsia="等线"/>
          <w:sz w:val="24"/>
          <w:szCs w:val="24"/>
        </w:rPr>
      </w:r>
      <w:r/>
    </w:p>
    <w:p>
      <w:pPr>
        <w:pStyle w:val="820"/>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pStyle w:val="820"/>
        <w:ind w:firstLine="480"/>
        <w:spacing w:line="560" w:lineRule="exact"/>
        <w:tabs>
          <w:tab w:val="left" w:pos="900" w:leader="none"/>
        </w:tabs>
        <w:rPr>
          <w:rFonts w:hint="eastAsia" w:ascii="宋体" w:hAnsi="宋体"/>
          <w:sz w:val="24"/>
        </w:rPr>
      </w:pPr>
      <w:r>
        <w:rPr>
          <w:rFonts w:hint="eastAsia" w:ascii="等线" w:hAnsi="等线" w:eastAsia="等线"/>
          <w:bCs/>
          <w:sz w:val="24"/>
          <w:szCs w:val="24"/>
        </w:rPr>
        <w:t xml:space="preserve">3. 本次招标不收取投标保证金。</w:t>
      </w:r>
      <w:r>
        <w:rPr>
          <w:rFonts w:hint="eastAsia" w:ascii="宋体" w:hAnsi="宋体"/>
          <w:sz w:val="24"/>
        </w:rPr>
      </w:r>
      <w:r/>
    </w:p>
    <w:p>
      <w:pPr>
        <w:pStyle w:val="82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21"/>
        <w:rPr>
          <w:rFonts w:hint="eastAsia" w:ascii="黑体" w:eastAsia="黑体"/>
          <w:bCs/>
          <w:sz w:val="44"/>
        </w:rPr>
      </w:pPr>
      <w:r/>
      <w:bookmarkStart w:id="45" w:name="_Toc120614211"/>
      <w:r/>
      <w:bookmarkStart w:id="46" w:name="_Toc173761690"/>
      <w:r>
        <w:rPr>
          <w:rFonts w:hint="eastAsia" w:ascii="黑体" w:eastAsia="黑体"/>
          <w:bCs/>
          <w:sz w:val="44"/>
        </w:rPr>
        <w:t xml:space="preserve">第二章  </w:t>
      </w:r>
      <w:bookmarkEnd w:id="1"/>
      <w:r/>
      <w:bookmarkEnd w:id="2"/>
      <w:r/>
      <w:bookmarkEnd w:id="3"/>
      <w:r/>
      <w:bookmarkEnd w:id="4"/>
      <w:r/>
      <w:bookmarkEnd w:id="5"/>
      <w:r/>
      <w:bookmarkEnd w:id="45"/>
      <w:r/>
      <w:bookmarkStart w:id="47" w:name="_Toc120614213"/>
      <w:r/>
      <w:bookmarkStart w:id="48" w:name="_Toc16938518"/>
      <w:r/>
      <w:bookmarkStart w:id="49" w:name="_Toc20823274"/>
      <w:r/>
      <w:bookmarkStart w:id="50" w:name="_Toc513029202"/>
      <w:r>
        <w:rPr>
          <w:rFonts w:hint="eastAsia" w:ascii="黑体" w:eastAsia="黑体"/>
          <w:bCs/>
          <w:sz w:val="44"/>
        </w:rPr>
        <w:t xml:space="preserve">投标人须知</w:t>
      </w:r>
      <w:bookmarkEnd w:id="46"/>
      <w:r/>
      <w:bookmarkEnd w:id="47"/>
      <w:r/>
      <w:bookmarkEnd w:id="48"/>
      <w:r/>
      <w:bookmarkEnd w:id="49"/>
      <w:r/>
      <w:bookmarkEnd w:id="50"/>
      <w:r>
        <w:rPr>
          <w:rFonts w:hint="eastAsia" w:ascii="黑体" w:eastAsia="黑体"/>
          <w:bCs/>
          <w:sz w:val="44"/>
        </w:rPr>
      </w:r>
      <w:r/>
    </w:p>
    <w:p>
      <w:pPr>
        <w:pStyle w:val="823"/>
        <w:ind w:firstLine="498"/>
        <w:spacing w:before="156" w:after="156" w:line="360" w:lineRule="auto"/>
        <w:rPr>
          <w:rFonts w:hint="eastAsia"/>
        </w:rPr>
      </w:pPr>
      <w:r/>
      <w:bookmarkStart w:id="51" w:name="_Toc20823275"/>
      <w:r/>
      <w:bookmarkStart w:id="52" w:name="_Toc120614214"/>
      <w:r/>
      <w:bookmarkStart w:id="53" w:name="_Toc513029203"/>
      <w:r/>
      <w:bookmarkStart w:id="54" w:name="_Toc16938519"/>
      <w:r>
        <w:rPr>
          <w:rFonts w:hint="eastAsia"/>
        </w:rPr>
        <w:t xml:space="preserve">一、总则</w:t>
      </w:r>
      <w:bookmarkEnd w:id="51"/>
      <w:r/>
      <w:bookmarkEnd w:id="52"/>
      <w:r/>
      <w:bookmarkEnd w:id="53"/>
      <w:r/>
      <w:bookmarkEnd w:id="54"/>
      <w:r>
        <w:rPr>
          <w:rFonts w:hint="eastAsia"/>
        </w:rPr>
      </w:r>
      <w:r/>
    </w:p>
    <w:p>
      <w:pPr>
        <w:pStyle w:val="824"/>
        <w:ind w:firstLine="420"/>
        <w:spacing w:before="0" w:after="0" w:line="240" w:lineRule="auto"/>
        <w:rPr>
          <w:rFonts w:hint="eastAsia"/>
          <w:b w:val="0"/>
          <w:bCs w:val="0"/>
        </w:rPr>
      </w:pPr>
      <w:r/>
      <w:bookmarkStart w:id="55" w:name="_Hlt16619475"/>
      <w:r/>
      <w:bookmarkEnd w:id="55"/>
      <w:r/>
      <w:bookmarkStart w:id="56" w:name="_Toc458694821"/>
      <w:r/>
      <w:bookmarkStart w:id="57" w:name="_Toc20823276"/>
      <w:r/>
      <w:bookmarkStart w:id="58" w:name="_Toc513029204"/>
      <w:r/>
      <w:bookmarkStart w:id="59" w:name="_Toc16938520"/>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82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w:t>
      </w:r>
      <w:r>
        <w:rPr>
          <w:rFonts w:hint="eastAsia" w:ascii="宋体" w:hAnsi="宋体"/>
          <w:sz w:val="24"/>
        </w:rPr>
        <w:t xml:space="preserve">公告中所述项目。</w:t>
      </w:r>
      <w:r/>
    </w:p>
    <w:p>
      <w:pPr>
        <w:pStyle w:val="824"/>
        <w:ind w:firstLine="420"/>
        <w:spacing w:before="0" w:after="0" w:line="240" w:lineRule="auto"/>
        <w:rPr>
          <w:rFonts w:hint="eastAsia"/>
          <w:b w:val="0"/>
          <w:bCs w:val="0"/>
        </w:rPr>
      </w:pPr>
      <w:r/>
      <w:bookmarkStart w:id="60" w:name="_Toc20823277"/>
      <w:r/>
      <w:bookmarkStart w:id="61" w:name="_Toc16938521"/>
      <w:r/>
      <w:bookmarkStart w:id="62" w:name="_Toc513029205"/>
      <w:r>
        <w:rPr>
          <w:rFonts w:hint="eastAsia"/>
          <w:b w:val="0"/>
          <w:bCs w:val="0"/>
        </w:rPr>
        <w:t xml:space="preserve">2、合格的投标人</w:t>
      </w:r>
      <w:bookmarkEnd w:id="60"/>
      <w:r/>
      <w:bookmarkEnd w:id="61"/>
      <w:r/>
      <w:bookmarkEnd w:id="62"/>
      <w:r>
        <w:rPr>
          <w:rFonts w:hint="eastAsia"/>
          <w:b w:val="0"/>
          <w:bCs w:val="0"/>
        </w:rPr>
      </w:r>
      <w:r/>
    </w:p>
    <w:p>
      <w:pPr>
        <w:pStyle w:val="82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2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24"/>
        <w:ind w:firstLine="420"/>
        <w:spacing w:before="0" w:after="0" w:line="240" w:lineRule="auto"/>
        <w:rPr>
          <w:rFonts w:hint="eastAsia"/>
          <w:b w:val="0"/>
          <w:bCs w:val="0"/>
        </w:rPr>
      </w:pPr>
      <w:r/>
      <w:bookmarkStart w:id="63" w:name="_Toc16938522"/>
      <w:r/>
      <w:bookmarkStart w:id="64" w:name="_Toc513029206"/>
      <w:r/>
      <w:bookmarkStart w:id="65" w:name="_Toc20823278"/>
      <w:r>
        <w:rPr>
          <w:rFonts w:hint="eastAsia"/>
          <w:b w:val="0"/>
          <w:bCs w:val="0"/>
        </w:rPr>
        <w:t xml:space="preserve">3、适用法律</w:t>
      </w:r>
      <w:bookmarkEnd w:id="63"/>
      <w:r/>
      <w:bookmarkEnd w:id="64"/>
      <w:r/>
      <w:bookmarkEnd w:id="65"/>
      <w:r>
        <w:rPr>
          <w:rFonts w:hint="eastAsia"/>
          <w:b w:val="0"/>
          <w:bCs w:val="0"/>
        </w:rPr>
      </w:r>
      <w:r/>
    </w:p>
    <w:p>
      <w:pPr>
        <w:pStyle w:val="82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24"/>
        <w:ind w:firstLine="420"/>
        <w:spacing w:before="0" w:after="0" w:line="240" w:lineRule="auto"/>
        <w:rPr>
          <w:rFonts w:hint="eastAsia"/>
          <w:b w:val="0"/>
          <w:bCs w:val="0"/>
        </w:rPr>
      </w:pPr>
      <w:r/>
      <w:bookmarkStart w:id="66" w:name="_Toc16938523"/>
      <w:r/>
      <w:bookmarkStart w:id="67" w:name="_Toc462564067"/>
      <w:r/>
      <w:bookmarkStart w:id="68" w:name="_Toc513029207"/>
      <w:r/>
      <w:bookmarkStart w:id="69" w:name="_Toc20823279"/>
      <w:r>
        <w:rPr>
          <w:rFonts w:hint="eastAsia"/>
          <w:b w:val="0"/>
          <w:bCs w:val="0"/>
        </w:rPr>
        <w:t xml:space="preserve">4、投标费用</w:t>
      </w:r>
      <w:bookmarkEnd w:id="66"/>
      <w:r/>
      <w:bookmarkEnd w:id="67"/>
      <w:r/>
      <w:bookmarkEnd w:id="68"/>
      <w:r/>
      <w:bookmarkEnd w:id="69"/>
      <w:r>
        <w:rPr>
          <w:rFonts w:hint="eastAsia"/>
          <w:b w:val="0"/>
          <w:bCs w:val="0"/>
        </w:rPr>
      </w:r>
      <w:r/>
    </w:p>
    <w:p>
      <w:pPr>
        <w:pStyle w:val="82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82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2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2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23"/>
        <w:ind w:firstLine="321"/>
        <w:spacing w:before="156" w:after="156" w:line="360" w:lineRule="auto"/>
        <w:rPr>
          <w:rFonts w:hint="eastAsia"/>
        </w:rPr>
      </w:pPr>
      <w:r/>
      <w:bookmarkStart w:id="70" w:name="_Toc513029209"/>
      <w:r/>
      <w:bookmarkStart w:id="71" w:name="_Toc16938525"/>
      <w:r/>
      <w:bookmarkStart w:id="72" w:name="_Toc20823281"/>
      <w:r/>
      <w:bookmarkStart w:id="73" w:name="_Toc120614215"/>
      <w:r>
        <w:rPr>
          <w:rFonts w:hint="eastAsia"/>
        </w:rPr>
        <w:t xml:space="preserve">二、招标文件</w:t>
      </w:r>
      <w:bookmarkEnd w:id="70"/>
      <w:r/>
      <w:bookmarkEnd w:id="71"/>
      <w:r/>
      <w:bookmarkEnd w:id="72"/>
      <w:r/>
      <w:bookmarkEnd w:id="73"/>
      <w:r>
        <w:rPr>
          <w:rFonts w:hint="eastAsia"/>
        </w:rPr>
      </w:r>
      <w:r/>
    </w:p>
    <w:p>
      <w:pPr>
        <w:pStyle w:val="824"/>
        <w:ind w:firstLine="420"/>
        <w:spacing w:before="0" w:after="0" w:line="240" w:lineRule="auto"/>
        <w:rPr>
          <w:rFonts w:hint="eastAsia"/>
          <w:b w:val="0"/>
          <w:bCs w:val="0"/>
        </w:rPr>
      </w:pPr>
      <w:r/>
      <w:bookmarkStart w:id="74" w:name="_Toc513029210"/>
      <w:r/>
      <w:bookmarkStart w:id="75" w:name="_Toc20823282"/>
      <w:r/>
      <w:bookmarkStart w:id="76" w:name="_Toc16938526"/>
      <w:r>
        <w:rPr>
          <w:rFonts w:hint="eastAsia"/>
          <w:b w:val="0"/>
          <w:bCs w:val="0"/>
        </w:rPr>
        <w:t xml:space="preserve">6、招标文件构成</w:t>
      </w:r>
      <w:bookmarkEnd w:id="74"/>
      <w:r/>
      <w:bookmarkEnd w:id="75"/>
      <w:r/>
      <w:bookmarkEnd w:id="76"/>
      <w:r>
        <w:rPr>
          <w:rFonts w:hint="eastAsia"/>
          <w:b w:val="0"/>
          <w:bCs w:val="0"/>
        </w:rPr>
      </w:r>
      <w:r/>
    </w:p>
    <w:p>
      <w:pPr>
        <w:pStyle w:val="82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2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20"/>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2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20"/>
        <w:ind w:firstLine="360"/>
        <w:spacing w:line="400" w:lineRule="exact"/>
        <w:rPr>
          <w:rFonts w:hint="eastAsia" w:ascii="宋体" w:hAnsi="宋体"/>
          <w:sz w:val="24"/>
          <w:szCs w:val="24"/>
        </w:rPr>
      </w:pPr>
      <w:r>
        <w:rPr>
          <w:rFonts w:hint="eastAsia" w:ascii="宋体" w:hAnsi="宋体"/>
          <w:sz w:val="24"/>
          <w:szCs w:val="24"/>
        </w:rPr>
        <w:t xml:space="preserve">（4）采购需</w:t>
      </w:r>
      <w:r>
        <w:rPr>
          <w:rFonts w:hint="eastAsia" w:ascii="宋体" w:hAnsi="宋体"/>
          <w:sz w:val="24"/>
          <w:szCs w:val="24"/>
        </w:rPr>
        <w:t xml:space="preserve">求</w:t>
      </w:r>
      <w:r/>
    </w:p>
    <w:p>
      <w:pPr>
        <w:pStyle w:val="82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20"/>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2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2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4"/>
        <w:ind w:firstLine="560"/>
        <w:spacing w:before="0" w:after="0" w:line="240" w:lineRule="auto"/>
        <w:rPr>
          <w:rFonts w:hint="eastAsia"/>
          <w:b w:val="0"/>
          <w:bCs w:val="0"/>
        </w:rPr>
      </w:pPr>
      <w:r/>
      <w:bookmarkStart w:id="77" w:name="_Toc20823283"/>
      <w:r/>
      <w:bookmarkStart w:id="78" w:name="_Toc16938527"/>
      <w:r/>
      <w:bookmarkStart w:id="79" w:name="_Toc513029211"/>
      <w:r/>
      <w:bookmarkStart w:id="80" w:name="_Toc462564070"/>
      <w:r>
        <w:rPr>
          <w:rFonts w:hint="eastAsia"/>
          <w:b w:val="0"/>
          <w:bCs w:val="0"/>
        </w:rPr>
        <w:t xml:space="preserve">7、招标文件的澄清</w:t>
      </w:r>
      <w:bookmarkEnd w:id="77"/>
      <w:r/>
      <w:bookmarkEnd w:id="78"/>
      <w:r/>
      <w:bookmarkEnd w:id="79"/>
      <w:r/>
      <w:bookmarkEnd w:id="80"/>
      <w:r>
        <w:rPr>
          <w:rFonts w:hint="eastAsia"/>
          <w:b w:val="0"/>
          <w:bCs w:val="0"/>
        </w:rPr>
      </w:r>
      <w:r/>
    </w:p>
    <w:p>
      <w:pPr>
        <w:pStyle w:val="82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24"/>
        <w:ind w:firstLine="560"/>
        <w:spacing w:before="0" w:after="0" w:line="240" w:lineRule="auto"/>
        <w:rPr>
          <w:rFonts w:hint="eastAsia"/>
          <w:b w:val="0"/>
          <w:bCs w:val="0"/>
        </w:rPr>
      </w:pPr>
      <w:r/>
      <w:bookmarkStart w:id="81" w:name="_Toc16938528"/>
      <w:r/>
      <w:bookmarkStart w:id="82" w:name="_Toc20823284"/>
      <w:r/>
      <w:bookmarkStart w:id="83" w:name="_Toc513029212"/>
      <w:r/>
      <w:bookmarkStart w:id="84" w:name="_Toc462564071"/>
      <w:r>
        <w:rPr>
          <w:rFonts w:hint="eastAsia"/>
          <w:b w:val="0"/>
          <w:bCs w:val="0"/>
        </w:rPr>
        <w:t xml:space="preserve">8、招标文件的修改</w:t>
      </w:r>
      <w:bookmarkEnd w:id="81"/>
      <w:r/>
      <w:bookmarkEnd w:id="82"/>
      <w:r/>
      <w:bookmarkEnd w:id="83"/>
      <w:r/>
      <w:bookmarkEnd w:id="84"/>
      <w:r>
        <w:rPr>
          <w:rFonts w:hint="eastAsia"/>
          <w:b w:val="0"/>
          <w:bCs w:val="0"/>
        </w:rPr>
      </w:r>
      <w:r/>
    </w:p>
    <w:p>
      <w:pPr>
        <w:pStyle w:val="82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2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2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23"/>
        <w:ind w:firstLine="482"/>
        <w:spacing w:before="156" w:after="156" w:line="360" w:lineRule="auto"/>
        <w:rPr>
          <w:rFonts w:hint="eastAsia"/>
        </w:rPr>
      </w:pPr>
      <w:r/>
      <w:bookmarkStart w:id="85" w:name="_Toc462564072"/>
      <w:r/>
      <w:bookmarkStart w:id="86" w:name="_Toc513029213"/>
      <w:r/>
      <w:bookmarkStart w:id="87" w:name="_Toc20823285"/>
      <w:r/>
      <w:bookmarkStart w:id="88" w:name="_Toc16938529"/>
      <w:r/>
      <w:bookmarkStart w:id="89" w:name="_Toc120614216"/>
      <w:r>
        <w:rPr>
          <w:rFonts w:hint="eastAsia"/>
        </w:rPr>
        <w:t xml:space="preserve">三、投标文件的编制</w:t>
      </w:r>
      <w:bookmarkEnd w:id="85"/>
      <w:r/>
      <w:bookmarkEnd w:id="86"/>
      <w:r/>
      <w:bookmarkEnd w:id="87"/>
      <w:r/>
      <w:bookmarkEnd w:id="88"/>
      <w:r/>
      <w:bookmarkEnd w:id="89"/>
      <w:r>
        <w:rPr>
          <w:rFonts w:hint="eastAsia"/>
        </w:rPr>
      </w:r>
      <w:r/>
    </w:p>
    <w:p>
      <w:pPr>
        <w:pStyle w:val="824"/>
        <w:ind w:firstLine="560"/>
        <w:spacing w:before="0" w:after="0" w:line="240" w:lineRule="auto"/>
        <w:rPr>
          <w:rFonts w:hint="eastAsia"/>
          <w:bCs w:val="0"/>
        </w:rPr>
      </w:pPr>
      <w:r/>
      <w:bookmarkStart w:id="90" w:name="_Toc462564073"/>
      <w:r/>
      <w:bookmarkStart w:id="91" w:name="_Toc20823286"/>
      <w:r/>
      <w:bookmarkStart w:id="92" w:name="_Toc16938530"/>
      <w:r/>
      <w:bookmarkStart w:id="93" w:name="_Toc513029214"/>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82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2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24"/>
        <w:ind w:firstLine="420"/>
        <w:spacing w:before="0" w:after="0" w:line="240" w:lineRule="auto"/>
        <w:rPr>
          <w:rFonts w:hint="eastAsia"/>
          <w:b w:val="0"/>
          <w:bCs w:val="0"/>
        </w:rPr>
      </w:pPr>
      <w:r/>
      <w:bookmarkStart w:id="94" w:name="_Toc20823287"/>
      <w:r/>
      <w:bookmarkStart w:id="95" w:name="_Toc513029215"/>
      <w:r/>
      <w:bookmarkStart w:id="96" w:name="_Toc462564074"/>
      <w:r/>
      <w:bookmarkStart w:id="97" w:name="_Toc16938531"/>
      <w:r>
        <w:rPr>
          <w:rFonts w:hint="eastAsia"/>
          <w:b w:val="0"/>
          <w:bCs w:val="0"/>
        </w:rPr>
        <w:t xml:space="preserve">10、投标文件构成</w:t>
      </w:r>
      <w:bookmarkEnd w:id="94"/>
      <w:r/>
      <w:bookmarkEnd w:id="95"/>
      <w:r/>
      <w:bookmarkEnd w:id="96"/>
      <w:r/>
      <w:bookmarkEnd w:id="97"/>
      <w:r>
        <w:rPr>
          <w:rFonts w:hint="eastAsia"/>
          <w:b w:val="0"/>
          <w:bCs w:val="0"/>
        </w:rPr>
      </w:r>
      <w:r/>
    </w:p>
    <w:p>
      <w:pPr>
        <w:pStyle w:val="82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w:t>
      </w:r>
      <w:r>
        <w:rPr>
          <w:rFonts w:ascii="宋体" w:hAnsi="宋体"/>
          <w:sz w:val="24"/>
        </w:rPr>
        <w:t xml:space="preserve">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82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24"/>
        <w:ind w:firstLine="420"/>
        <w:spacing w:before="0" w:after="0" w:line="240" w:lineRule="auto"/>
        <w:rPr>
          <w:rFonts w:hint="eastAsia"/>
          <w:b w:val="0"/>
          <w:bCs w:val="0"/>
        </w:rPr>
      </w:pPr>
      <w:r/>
      <w:bookmarkStart w:id="98" w:name="_Hlt26670360"/>
      <w:r/>
      <w:bookmarkEnd w:id="98"/>
      <w:r/>
      <w:bookmarkStart w:id="99" w:name="_Hlt26668975"/>
      <w:r/>
      <w:bookmarkEnd w:id="99"/>
      <w:r/>
      <w:bookmarkStart w:id="100" w:name="_Hlt26954838"/>
      <w:r/>
      <w:bookmarkEnd w:id="100"/>
      <w:r/>
      <w:bookmarkStart w:id="101" w:name="_Toc513029219"/>
      <w:r/>
      <w:bookmarkStart w:id="102" w:name="_Toc49090509"/>
      <w:r/>
      <w:bookmarkStart w:id="103" w:name="_Toc14577357"/>
      <w:r/>
      <w:bookmarkStart w:id="104" w:name="_Toc14577354"/>
      <w:r/>
      <w:bookmarkStart w:id="105" w:name="_Toc513029216"/>
      <w:r/>
      <w:bookmarkStart w:id="106" w:name="_Toc49090507"/>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820"/>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2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24"/>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820"/>
        <w:ind w:firstLine="480"/>
        <w:spacing w:line="5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82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24"/>
        <w:ind w:firstLine="420"/>
        <w:spacing w:before="0" w:after="0" w:line="240" w:lineRule="auto"/>
        <w:rPr>
          <w:rFonts w:hint="eastAsia"/>
          <w:b w:val="0"/>
          <w:bCs w:val="0"/>
        </w:rPr>
      </w:pPr>
      <w:r/>
      <w:bookmarkStart w:id="112" w:name="_Hlt26670482"/>
      <w:r/>
      <w:bookmarkEnd w:id="112"/>
      <w:r/>
      <w:bookmarkStart w:id="113" w:name="_Hlt26670403"/>
      <w:r/>
      <w:bookmarkEnd w:id="113"/>
      <w:r/>
      <w:bookmarkStart w:id="114" w:name="_Hlt26668983"/>
      <w:r/>
      <w:bookmarkEnd w:id="114"/>
      <w:r/>
      <w:bookmarkStart w:id="115" w:name="_Hlt26954731"/>
      <w:r/>
      <w:bookmarkEnd w:id="115"/>
      <w:r/>
      <w:bookmarkStart w:id="116" w:name="_Hlt26954844"/>
      <w:r/>
      <w:bookmarkEnd w:id="116"/>
      <w:r/>
      <w:bookmarkStart w:id="117" w:name="_Hlt26670425"/>
      <w:r/>
      <w:bookmarkEnd w:id="117"/>
      <w:r/>
      <w:bookmarkStart w:id="118" w:name="_Hlt26954848"/>
      <w:r/>
      <w:bookmarkEnd w:id="118"/>
      <w:r/>
      <w:bookmarkStart w:id="119" w:name="_Hlt26954846"/>
      <w:r/>
      <w:bookmarkEnd w:id="119"/>
      <w:r/>
      <w:bookmarkStart w:id="120" w:name="_Hlt26954842"/>
      <w:r/>
      <w:bookmarkEnd w:id="120"/>
      <w:r/>
      <w:bookmarkStart w:id="121" w:name="_Hlt26670486"/>
      <w:r/>
      <w:bookmarkEnd w:id="121"/>
      <w:r>
        <w:rPr>
          <w:rFonts w:hint="eastAsia"/>
          <w:b w:val="0"/>
          <w:bCs w:val="0"/>
        </w:rPr>
        <w:t xml:space="preserve">13、技术要求响应及偏</w:t>
      </w:r>
      <w:r>
        <w:rPr>
          <w:rFonts w:hint="eastAsia"/>
          <w:b w:val="0"/>
          <w:bCs w:val="0"/>
        </w:rPr>
        <w:t xml:space="preserve">离表、商务要求响应及偏离表</w:t>
      </w:r>
      <w:r/>
    </w:p>
    <w:p>
      <w:pPr>
        <w:pStyle w:val="82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2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24"/>
        <w:ind w:firstLine="420"/>
        <w:spacing w:before="0" w:after="0" w:line="240" w:lineRule="auto"/>
        <w:rPr>
          <w:rFonts w:hint="eastAsia"/>
          <w:b w:val="0"/>
          <w:bCs w:val="0"/>
        </w:rPr>
      </w:pPr>
      <w:r/>
      <w:bookmarkStart w:id="122" w:name="_Toc14577359"/>
      <w:r/>
      <w:bookmarkStart w:id="123" w:name="_Toc49090510"/>
      <w:r>
        <w:rPr>
          <w:rFonts w:hint="eastAsia"/>
          <w:b w:val="0"/>
          <w:bCs w:val="0"/>
        </w:rPr>
        <w:t xml:space="preserve">14、投标函和开标一览表</w:t>
      </w:r>
      <w:r/>
    </w:p>
    <w:p>
      <w:pPr>
        <w:pStyle w:val="82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2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24"/>
        <w:ind w:firstLine="420"/>
        <w:spacing w:before="0" w:after="0" w:line="240" w:lineRule="auto"/>
        <w:rPr>
          <w:rFonts w:hint="eastAsia"/>
          <w:b w:val="0"/>
          <w:bCs w:val="0"/>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82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24"/>
        <w:ind w:firstLine="420"/>
        <w:spacing w:before="0" w:after="0" w:line="240" w:lineRule="auto"/>
        <w:rPr>
          <w:rFonts w:hint="eastAsia"/>
          <w:b w:val="0"/>
          <w:bCs w:val="0"/>
        </w:rPr>
      </w:pPr>
      <w:r>
        <w:rPr>
          <w:rFonts w:hint="eastAsia"/>
          <w:b w:val="0"/>
          <w:bCs w:val="0"/>
        </w:rPr>
        <w:t xml:space="preserve">16、投标有效期的延长</w:t>
      </w:r>
      <w:r/>
    </w:p>
    <w:p>
      <w:pPr>
        <w:pStyle w:val="82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23"/>
        <w:ind w:firstLine="482"/>
        <w:spacing w:before="156" w:after="156" w:line="360" w:lineRule="auto"/>
        <w:rPr>
          <w:rFonts w:hint="eastAsia"/>
        </w:rPr>
      </w:pPr>
      <w:r/>
      <w:bookmarkStart w:id="129" w:name="_Hlt26954739"/>
      <w:r/>
      <w:bookmarkEnd w:id="129"/>
      <w:r/>
      <w:bookmarkStart w:id="130" w:name="_Hlt26954852"/>
      <w:r/>
      <w:bookmarkEnd w:id="130"/>
      <w:r/>
      <w:bookmarkStart w:id="131" w:name="_Toc120614217"/>
      <w:r/>
      <w:bookmarkStart w:id="132" w:name="_Toc16938540"/>
      <w:r/>
      <w:bookmarkStart w:id="133" w:name="_Toc20823296"/>
      <w:r/>
      <w:bookmarkStart w:id="134" w:name="_Toc513029224"/>
      <w:r>
        <w:rPr>
          <w:rFonts w:hint="eastAsia"/>
        </w:rPr>
        <w:t xml:space="preserve">四、投标文件的递交</w:t>
      </w:r>
      <w:bookmarkEnd w:id="131"/>
      <w:r/>
      <w:bookmarkEnd w:id="132"/>
      <w:r/>
      <w:bookmarkEnd w:id="133"/>
      <w:r/>
      <w:bookmarkEnd w:id="134"/>
      <w:r>
        <w:rPr>
          <w:rFonts w:hint="eastAsia"/>
        </w:rPr>
      </w:r>
      <w:r/>
    </w:p>
    <w:p>
      <w:pPr>
        <w:pStyle w:val="824"/>
        <w:ind w:firstLine="560"/>
        <w:spacing w:before="0" w:after="0" w:line="240" w:lineRule="auto"/>
        <w:rPr>
          <w:rFonts w:hint="eastAsia" w:ascii="黑体"/>
          <w:b w:val="0"/>
          <w:bCs w:val="0"/>
        </w:rPr>
      </w:pPr>
      <w:r/>
      <w:bookmarkStart w:id="135" w:name="_Toc513029225"/>
      <w:r/>
      <w:bookmarkStart w:id="136" w:name="_Toc462564084"/>
      <w:r/>
      <w:bookmarkStart w:id="137" w:name="_Toc20823297"/>
      <w:r/>
      <w:bookmarkStart w:id="138" w:name="_Toc16938541"/>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82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3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w:t>
      </w:r>
      <w:r>
        <w:rPr>
          <w:rFonts w:hint="eastAsia" w:ascii="宋体" w:hAnsi="宋体"/>
          <w:bCs/>
          <w:sz w:val="24"/>
        </w:rPr>
        <w:t xml:space="preserve">子投标文件。</w:t>
      </w:r>
      <w:bookmarkStart w:id="139" w:name="_Toc20823298"/>
      <w:r/>
      <w:bookmarkStart w:id="140" w:name="_Toc16938542"/>
      <w:r/>
      <w:bookmarkStart w:id="141" w:name="_Toc513029226"/>
      <w:r>
        <w:rPr>
          <w:rFonts w:hint="eastAsia" w:ascii="宋体" w:hAnsi="宋体"/>
          <w:bCs/>
          <w:sz w:val="24"/>
        </w:rPr>
      </w:r>
      <w:r/>
    </w:p>
    <w:p>
      <w:pPr>
        <w:pStyle w:val="824"/>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82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82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2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w:t>
      </w:r>
      <w:r>
        <w:rPr>
          <w:rFonts w:hint="eastAsia" w:ascii="宋体" w:hAnsi="宋体"/>
          <w:bCs/>
          <w:sz w:val="24"/>
        </w:rPr>
        <w:t xml:space="preserve">标人的所有权利和义务以及投标人受制的截止时间均应以延长后新的截止时间为准。</w:t>
      </w:r>
      <w:r/>
    </w:p>
    <w:p>
      <w:pPr>
        <w:pStyle w:val="824"/>
        <w:ind w:firstLine="420"/>
        <w:spacing w:before="0" w:after="0" w:line="240" w:lineRule="auto"/>
        <w:rPr>
          <w:rFonts w:hint="eastAsia"/>
          <w:b w:val="0"/>
          <w:bCs w:val="0"/>
        </w:rPr>
      </w:pPr>
      <w:r/>
      <w:bookmarkStart w:id="142" w:name="_Toc513029227"/>
      <w:r/>
      <w:bookmarkStart w:id="143" w:name="_Toc20823299"/>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82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24"/>
        <w:ind w:firstLine="420"/>
        <w:spacing w:before="0" w:after="0" w:line="240" w:lineRule="auto"/>
        <w:rPr>
          <w:rFonts w:hint="eastAsia"/>
          <w:b w:val="0"/>
          <w:bCs w:val="0"/>
        </w:rPr>
      </w:pPr>
      <w:r/>
      <w:bookmarkStart w:id="145" w:name="_Toc16938544"/>
      <w:r/>
      <w:bookmarkStart w:id="146" w:name="_Toc513029228"/>
      <w:r/>
      <w:bookmarkStart w:id="147" w:name="_Toc20823300"/>
      <w:r>
        <w:rPr>
          <w:rFonts w:hint="eastAsia"/>
          <w:b w:val="0"/>
          <w:bCs w:val="0"/>
        </w:rPr>
        <w:t xml:space="preserve">20、投标文件的撤回和修改</w:t>
      </w:r>
      <w:bookmarkEnd w:id="145"/>
      <w:r/>
      <w:bookmarkEnd w:id="146"/>
      <w:r/>
      <w:bookmarkEnd w:id="147"/>
      <w:r>
        <w:rPr>
          <w:rFonts w:hint="eastAsia"/>
          <w:b w:val="0"/>
          <w:bCs w:val="0"/>
        </w:rPr>
      </w:r>
      <w:r/>
    </w:p>
    <w:p>
      <w:pPr>
        <w:pStyle w:val="820"/>
        <w:ind w:firstLine="480"/>
        <w:spacing w:line="480" w:lineRule="exact"/>
        <w:rPr>
          <w:rFonts w:hint="eastAsia" w:ascii="宋体" w:hAnsi="宋体"/>
          <w:sz w:val="24"/>
        </w:rPr>
      </w:pPr>
      <w:r>
        <w:rPr>
          <w:rFonts w:hint="eastAsia" w:ascii="宋体" w:hAnsi="宋体"/>
          <w:sz w:val="24"/>
        </w:rPr>
        <w:t xml:space="preserve">20.1 投标文件的撤回</w:t>
      </w:r>
      <w:r/>
    </w:p>
    <w:p>
      <w:pPr>
        <w:pStyle w:val="820"/>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82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2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t xml:space="preserve">》。</w:t>
      </w:r>
      <w:r/>
    </w:p>
    <w:p>
      <w:pPr>
        <w:pStyle w:val="82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2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w:t>
      </w:r>
      <w:r>
        <w:rPr>
          <w:rFonts w:hint="eastAsia" w:ascii="宋体" w:hAnsi="宋体"/>
          <w:bCs/>
          <w:sz w:val="24"/>
        </w:rPr>
        <w:t xml:space="preserve">标人不得撤回其投标。</w:t>
      </w:r>
      <w:r/>
    </w:p>
    <w:p>
      <w:pPr>
        <w:pStyle w:val="823"/>
        <w:ind w:firstLine="482"/>
        <w:spacing w:before="156" w:after="156" w:line="360" w:lineRule="auto"/>
        <w:rPr>
          <w:rFonts w:hint="eastAsia"/>
        </w:rPr>
      </w:pPr>
      <w:r/>
      <w:bookmarkStart w:id="148" w:name="_Toc513029229"/>
      <w:r/>
      <w:bookmarkStart w:id="149" w:name="_Toc16938545"/>
      <w:r/>
      <w:bookmarkStart w:id="150" w:name="_Toc20823301"/>
      <w:r/>
      <w:bookmarkStart w:id="151" w:name="_Toc120614218"/>
      <w:r>
        <w:rPr>
          <w:rFonts w:hint="eastAsia"/>
        </w:rPr>
        <w:t xml:space="preserve">五、开标与评标</w:t>
      </w:r>
      <w:bookmarkEnd w:id="148"/>
      <w:r/>
      <w:bookmarkEnd w:id="149"/>
      <w:r/>
      <w:bookmarkEnd w:id="150"/>
      <w:r/>
      <w:bookmarkEnd w:id="151"/>
      <w:r>
        <w:rPr>
          <w:rFonts w:hint="eastAsia"/>
        </w:rPr>
      </w:r>
      <w:r/>
    </w:p>
    <w:p>
      <w:pPr>
        <w:pStyle w:val="824"/>
        <w:ind w:firstLine="420"/>
        <w:spacing w:before="0" w:after="0" w:line="240" w:lineRule="auto"/>
        <w:rPr>
          <w:rFonts w:hint="eastAsia"/>
          <w:b w:val="0"/>
          <w:bCs w:val="0"/>
        </w:rPr>
      </w:pPr>
      <w:r/>
      <w:bookmarkStart w:id="152" w:name="_Toc16938546"/>
      <w:r/>
      <w:bookmarkStart w:id="153" w:name="_Toc20823302"/>
      <w:r/>
      <w:bookmarkStart w:id="154" w:name="_Toc513029230"/>
      <w:r>
        <w:rPr>
          <w:rFonts w:hint="eastAsia"/>
          <w:b w:val="0"/>
          <w:bCs w:val="0"/>
        </w:rPr>
        <w:t xml:space="preserve">21、开标</w:t>
      </w:r>
      <w:bookmarkEnd w:id="152"/>
      <w:r/>
      <w:bookmarkEnd w:id="153"/>
      <w:r/>
      <w:bookmarkEnd w:id="154"/>
      <w:r>
        <w:rPr>
          <w:rFonts w:hint="eastAsia"/>
          <w:b w:val="0"/>
          <w:bCs w:val="0"/>
        </w:rPr>
      </w:r>
      <w:r/>
    </w:p>
    <w:p>
      <w:pPr>
        <w:pStyle w:val="82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2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20"/>
        <w:ind w:firstLine="480"/>
        <w:spacing w:line="500" w:lineRule="exact"/>
        <w:rPr>
          <w:rFonts w:hint="eastAsia" w:ascii="宋体" w:hAnsi="宋体"/>
          <w:sz w:val="24"/>
          <w:szCs w:val="24"/>
        </w:rPr>
      </w:pPr>
      <w:r>
        <w:rPr>
          <w:rFonts w:hint="eastAsia" w:ascii="宋体" w:hAnsi="宋体"/>
          <w:bCs/>
          <w:sz w:val="24"/>
        </w:rPr>
        <w:t xml:space="preserve">21.3投标人在开标过程中涉</w:t>
      </w:r>
      <w:r>
        <w:rPr>
          <w:rFonts w:hint="eastAsia" w:ascii="宋体" w:hAnsi="宋体"/>
          <w:bCs/>
          <w:sz w:val="24"/>
        </w:rPr>
        <w:t xml:space="preserve">及到的投标文件解密、开标结果确认等工作，应按照《操作手册》规定执行。</w:t>
      </w:r>
      <w:r>
        <w:rPr>
          <w:rFonts w:hint="eastAsia" w:ascii="宋体" w:hAnsi="宋体"/>
          <w:sz w:val="24"/>
          <w:szCs w:val="24"/>
        </w:rPr>
      </w:r>
      <w:r/>
    </w:p>
    <w:p>
      <w:pPr>
        <w:pStyle w:val="82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24"/>
        <w:ind w:firstLine="420"/>
        <w:spacing w:before="0" w:after="0" w:line="240" w:lineRule="auto"/>
        <w:rPr>
          <w:rFonts w:hint="eastAsia"/>
          <w:b w:val="0"/>
          <w:bCs w:val="0"/>
        </w:rPr>
      </w:pPr>
      <w:r/>
      <w:bookmarkStart w:id="155" w:name="_Toc16938547"/>
      <w:r/>
      <w:bookmarkStart w:id="156" w:name="_Toc20823303"/>
      <w:r/>
      <w:bookmarkStart w:id="157" w:name="_Toc513029231"/>
      <w:r>
        <w:rPr>
          <w:rFonts w:hint="eastAsia"/>
          <w:b w:val="0"/>
          <w:bCs w:val="0"/>
        </w:rPr>
        <w:t xml:space="preserve">22、评标委员会</w:t>
      </w:r>
      <w:r/>
    </w:p>
    <w:p>
      <w:pPr>
        <w:pStyle w:val="82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2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2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24"/>
        <w:ind w:firstLine="420"/>
        <w:spacing w:before="0" w:after="0" w:line="240" w:lineRule="auto"/>
        <w:rPr>
          <w:rFonts w:hint="eastAsia" w:ascii="黑体"/>
          <w:b w:val="0"/>
          <w:bCs w:val="0"/>
        </w:rPr>
      </w:pPr>
      <w:r>
        <w:rPr>
          <w:rFonts w:hint="eastAsia" w:ascii="黑体"/>
          <w:b w:val="0"/>
          <w:bCs w:val="0"/>
        </w:rPr>
        <w:t xml:space="preserve">23、评标过</w:t>
      </w:r>
      <w:r>
        <w:rPr>
          <w:rFonts w:hint="eastAsia" w:ascii="黑体"/>
          <w:b w:val="0"/>
          <w:bCs w:val="0"/>
        </w:rPr>
        <w:t xml:space="preserve">程的保密与公正</w:t>
      </w:r>
      <w:r/>
    </w:p>
    <w:p>
      <w:pPr>
        <w:pStyle w:val="820"/>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2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w:t>
      </w:r>
      <w:r>
        <w:rPr>
          <w:rFonts w:hint="eastAsia" w:ascii="宋体" w:hAnsi="宋体"/>
          <w:sz w:val="24"/>
          <w:szCs w:val="24"/>
        </w:rPr>
        <w:t xml:space="preserve">响评标过程，否则其投标文件将被作为无效投标文件。</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2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24"/>
        <w:ind w:firstLine="420"/>
        <w:spacing w:before="0" w:after="0" w:line="240" w:lineRule="auto"/>
        <w:rPr>
          <w:rFonts w:hint="eastAsia"/>
          <w:b w:val="0"/>
          <w:bCs w:val="0"/>
        </w:rPr>
      </w:pPr>
      <w:r/>
      <w:bookmarkStart w:id="158" w:name="_Toc16938548"/>
      <w:r/>
      <w:bookmarkStart w:id="159" w:name="_Toc513029232"/>
      <w:r/>
      <w:bookmarkStart w:id="160" w:name="_Toc20823304"/>
      <w:r>
        <w:rPr>
          <w:rFonts w:hint="eastAsia"/>
          <w:b w:val="0"/>
          <w:bCs w:val="0"/>
        </w:rPr>
        <w:t xml:space="preserve">24、投标文件的澄清</w:t>
      </w:r>
      <w:bookmarkEnd w:id="158"/>
      <w:r/>
      <w:bookmarkEnd w:id="159"/>
      <w:r/>
      <w:bookmarkEnd w:id="160"/>
      <w:r>
        <w:rPr>
          <w:rFonts w:hint="eastAsia"/>
          <w:b w:val="0"/>
          <w:bCs w:val="0"/>
        </w:rPr>
      </w:r>
      <w:r/>
    </w:p>
    <w:p>
      <w:pPr>
        <w:pStyle w:val="82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w:t>
      </w:r>
      <w:r>
        <w:rPr>
          <w:rFonts w:hint="eastAsia" w:ascii="宋体" w:hAnsi="宋体"/>
          <w:sz w:val="24"/>
          <w:szCs w:val="24"/>
        </w:rPr>
        <w:t xml:space="preserve">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2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2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24"/>
        <w:ind w:firstLine="420"/>
        <w:spacing w:before="0" w:after="0" w:line="240" w:lineRule="auto"/>
        <w:rPr>
          <w:rFonts w:hint="eastAsia"/>
          <w:b w:val="0"/>
          <w:bCs w:val="0"/>
        </w:rPr>
      </w:pPr>
      <w:r/>
      <w:bookmarkStart w:id="161" w:name="_Toc513029233"/>
      <w:r/>
      <w:bookmarkStart w:id="162" w:name="_Toc16938549"/>
      <w:r/>
      <w:bookmarkStart w:id="163" w:name="_Toc20823305"/>
      <w:r>
        <w:rPr>
          <w:rFonts w:hint="eastAsia"/>
          <w:b w:val="0"/>
          <w:bCs w:val="0"/>
        </w:rPr>
        <w:t xml:space="preserve">25、对投标文件的初审</w:t>
      </w:r>
      <w:bookmarkEnd w:id="161"/>
      <w:r/>
      <w:bookmarkEnd w:id="162"/>
      <w:r/>
      <w:bookmarkEnd w:id="163"/>
      <w:r>
        <w:rPr>
          <w:rFonts w:hint="eastAsia"/>
          <w:b w:val="0"/>
          <w:bCs w:val="0"/>
        </w:rPr>
      </w:r>
      <w:r/>
    </w:p>
    <w:p>
      <w:pPr>
        <w:pStyle w:val="82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20"/>
        <w:ind w:firstLine="480"/>
        <w:spacing w:line="460" w:lineRule="exact"/>
        <w:rPr>
          <w:rFonts w:hint="eastAsia" w:ascii="宋体" w:hAnsi="宋体"/>
          <w:bCs/>
          <w:sz w:val="24"/>
        </w:rPr>
      </w:pPr>
      <w:r>
        <w:rPr>
          <w:rFonts w:hint="eastAsia" w:ascii="宋体" w:hAnsi="宋体"/>
          <w:bCs/>
          <w:sz w:val="24"/>
        </w:rPr>
        <w:t xml:space="preserve">25.1.1 资格审查</w:t>
      </w:r>
      <w:r>
        <w:rPr>
          <w:rFonts w:hint="eastAsia" w:ascii="宋体" w:hAnsi="宋体"/>
          <w:bCs/>
          <w:sz w:val="24"/>
        </w:rPr>
        <w:t xml:space="preserve">：依据法律法规和招标文件的规定，由采购人对投标文件中的资格证明文件进行审查。资格审查的结论，采购人以书面形式向评委会进行反馈。</w:t>
      </w:r>
      <w:r/>
    </w:p>
    <w:p>
      <w:pPr>
        <w:pStyle w:val="82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20"/>
        <w:ind w:firstLine="480"/>
        <w:spacing w:line="460" w:lineRule="exact"/>
        <w:rPr>
          <w:rFonts w:hint="eastAsia" w:ascii="宋体" w:hAnsi="宋体"/>
          <w:bCs/>
          <w:sz w:val="24"/>
        </w:rPr>
      </w:pPr>
      <w:r>
        <w:rPr>
          <w:rFonts w:hint="eastAsia" w:ascii="宋体" w:hAnsi="宋体"/>
          <w:bCs/>
          <w:sz w:val="24"/>
        </w:rPr>
        <w:t xml:space="preserve">接受联合体的项目，两个以上的</w:t>
      </w:r>
      <w:r>
        <w:rPr>
          <w:rFonts w:hint="eastAsia" w:ascii="宋体" w:hAnsi="宋体"/>
          <w:bCs/>
          <w:sz w:val="24"/>
        </w:rPr>
        <w:t xml:space="preserve">自然人、法人或者其他组织组成一个联合体，以一个供应商的身份共同参加政府采购活动的,联合体成员存在不良信用记录的，视同联合体存在不良信用记录。</w:t>
      </w:r>
      <w:r/>
    </w:p>
    <w:p>
      <w:pPr>
        <w:pStyle w:val="82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2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2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w:t>
      </w:r>
      <w:r>
        <w:rPr>
          <w:rFonts w:hint="eastAsia" w:ascii="宋体" w:hAnsi="宋体"/>
          <w:sz w:val="24"/>
        </w:rPr>
        <w:t xml:space="preserve">每份投标文件是否实质性响应了招标文件的要求。实质性响应的投标应该是与招标文件要求的全部条款、条件和规格相符，没有重大偏离或保留的投标。</w:t>
      </w:r>
      <w:r/>
    </w:p>
    <w:p>
      <w:pPr>
        <w:pStyle w:val="82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w:t>
      </w:r>
      <w:r>
        <w:rPr>
          <w:rFonts w:hint="eastAsia" w:ascii="宋体" w:hAnsi="宋体"/>
          <w:sz w:val="24"/>
        </w:rPr>
        <w:t xml:space="preserve">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w:t>
      </w:r>
      <w:r>
        <w:rPr>
          <w:rFonts w:hint="eastAsia" w:ascii="宋体" w:hAnsi="宋体"/>
          <w:sz w:val="24"/>
        </w:rPr>
        <w:t xml:space="preserve">文件实质上没有响应招标文件的要求，评委会将予以拒绝，投标人不得通过修改或撤销不合要求的偏离或保留而使其投标成为实质性响应的投标。</w:t>
      </w:r>
      <w:r>
        <w:rPr>
          <w:rFonts w:ascii="宋体" w:hAnsi="宋体"/>
          <w:sz w:val="24"/>
        </w:rPr>
      </w:r>
      <w:r/>
    </w:p>
    <w:p>
      <w:pPr>
        <w:pStyle w:val="82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2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2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2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2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2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2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w:t>
      </w:r>
      <w:r>
        <w:rPr>
          <w:rFonts w:hint="eastAsia" w:ascii="宋体" w:hAnsi="宋体"/>
          <w:bCs/>
          <w:sz w:val="24"/>
        </w:rPr>
        <w:t xml:space="preserve">果投标人不接受修正后的价格，则其投标将被拒绝。</w:t>
      </w:r>
      <w:r>
        <w:rPr>
          <w:rFonts w:ascii="宋体" w:hAnsi="宋体"/>
          <w:bCs/>
          <w:sz w:val="24"/>
        </w:rPr>
      </w:r>
      <w:r/>
    </w:p>
    <w:p>
      <w:pPr>
        <w:pStyle w:val="820"/>
        <w:ind w:firstLine="420"/>
        <w:spacing w:line="460" w:lineRule="exact"/>
        <w:rPr>
          <w:rFonts w:hint="eastAsia" w:ascii="宋体" w:hAnsi="宋体"/>
          <w:sz w:val="24"/>
        </w:rPr>
      </w:pPr>
      <w:r/>
      <w:bookmarkStart w:id="164" w:name="_Toc16938550"/>
      <w:r/>
      <w:bookmarkStart w:id="165" w:name="_Toc513029234"/>
      <w:r/>
      <w:bookmarkStart w:id="166"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24"/>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820"/>
        <w:ind w:left="479"/>
        <w:spacing w:line="440" w:lineRule="exact"/>
        <w:rPr>
          <w:rFonts w:hint="eastAsia" w:ascii="宋体" w:hAnsi="宋体"/>
          <w:bCs/>
          <w:sz w:val="24"/>
        </w:rPr>
      </w:pPr>
      <w:r/>
      <w:bookmarkStart w:id="167" w:name="_Toc16938551"/>
      <w:r/>
      <w:bookmarkStart w:id="168" w:name="_Toc513029235"/>
      <w:r/>
      <w:bookmarkStart w:id="169" w:name="_Toc20823307"/>
      <w:r>
        <w:rPr>
          <w:rFonts w:hint="eastAsia" w:ascii="宋体" w:hAnsi="宋体"/>
          <w:bCs/>
          <w:sz w:val="24"/>
        </w:rPr>
        <w:t xml:space="preserve">26.1无效投标条款</w:t>
      </w:r>
      <w:r/>
    </w:p>
    <w:p>
      <w:pPr>
        <w:pStyle w:val="82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20"/>
        <w:ind w:firstLine="480"/>
        <w:spacing w:line="440" w:lineRule="exact"/>
        <w:rPr>
          <w:rFonts w:hint="eastAsia" w:ascii="宋体" w:hAnsi="宋体"/>
          <w:bCs/>
          <w:sz w:val="24"/>
        </w:rPr>
      </w:pPr>
      <w:r>
        <w:rPr>
          <w:rFonts w:hint="eastAsia" w:ascii="宋体" w:hAnsi="宋体"/>
          <w:bCs/>
          <w:sz w:val="24"/>
        </w:rPr>
        <w:t xml:space="preserve">26.1.2 投标人未按照招标文</w:t>
      </w:r>
      <w:r>
        <w:rPr>
          <w:rFonts w:hint="eastAsia" w:ascii="宋体" w:hAnsi="宋体"/>
          <w:bCs/>
          <w:sz w:val="24"/>
        </w:rPr>
        <w:t xml:space="preserve">件要求上传电子投标文件的。</w:t>
      </w:r>
      <w:r/>
    </w:p>
    <w:p>
      <w:pPr>
        <w:pStyle w:val="82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82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2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2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2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82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w:t>
      </w:r>
      <w:r>
        <w:rPr>
          <w:rFonts w:hint="eastAsia" w:ascii="宋体" w:hAnsi="宋体"/>
          <w:bCs/>
          <w:sz w:val="24"/>
        </w:rPr>
        <w:t xml:space="preserve">投标人存在其他不符合《中华人民共和国政府采购法》第二十二条规定条件的信用记录。</w:t>
      </w:r>
      <w:r/>
    </w:p>
    <w:p>
      <w:pPr>
        <w:pStyle w:val="820"/>
        <w:ind w:firstLine="480"/>
        <w:spacing w:line="440" w:lineRule="exact"/>
        <w:rPr>
          <w:rFonts w:hint="eastAsia" w:ascii="宋体" w:hAnsi="宋体"/>
          <w:bCs/>
          <w:sz w:val="24"/>
        </w:rPr>
      </w:pPr>
      <w:r>
        <w:rPr>
          <w:rFonts w:hint="eastAsia" w:ascii="宋体" w:hAnsi="宋体"/>
          <w:bCs/>
          <w:sz w:val="24"/>
        </w:rPr>
        <w:t xml:space="preserve">26.1.9 投标文件</w:t>
      </w:r>
      <w:r>
        <w:rPr>
          <w:rFonts w:hint="eastAsia" w:ascii="宋体" w:hAnsi="宋体"/>
          <w:bCs/>
          <w:sz w:val="24"/>
        </w:rPr>
        <w:t xml:space="preserve">含有采购人不能接受的附加条件的。</w:t>
      </w:r>
      <w:r/>
    </w:p>
    <w:p>
      <w:pPr>
        <w:pStyle w:val="820"/>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82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2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20"/>
        <w:ind w:left="479"/>
        <w:spacing w:line="440" w:lineRule="exact"/>
        <w:rPr>
          <w:rFonts w:hint="eastAsia" w:ascii="宋体" w:hAnsi="宋体"/>
          <w:bCs/>
          <w:sz w:val="24"/>
        </w:rPr>
      </w:pPr>
      <w:r>
        <w:rPr>
          <w:rFonts w:hint="eastAsia" w:ascii="宋体" w:hAnsi="宋体"/>
          <w:bCs/>
          <w:sz w:val="24"/>
        </w:rPr>
        <w:t xml:space="preserve">26.2废标条款</w:t>
      </w:r>
      <w:r/>
    </w:p>
    <w:p>
      <w:pPr>
        <w:pStyle w:val="82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20"/>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2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2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2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2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w:t>
      </w:r>
      <w:r>
        <w:rPr>
          <w:rFonts w:hint="eastAsia" w:ascii="宋体" w:hAnsi="宋体"/>
          <w:bCs/>
          <w:sz w:val="24"/>
        </w:rPr>
        <w:t xml:space="preserve">不足三家情况，按政府采购相关规定执行。</w:t>
      </w:r>
      <w:r/>
    </w:p>
    <w:p>
      <w:pPr>
        <w:pStyle w:val="823"/>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824"/>
        <w:ind w:firstLine="600"/>
        <w:spacing w:before="0" w:after="0" w:line="240" w:lineRule="auto"/>
        <w:rPr>
          <w:rFonts w:hint="eastAsia" w:ascii="黑体" w:hAnsi="宋体"/>
          <w:b w:val="0"/>
          <w:sz w:val="30"/>
          <w:szCs w:val="30"/>
        </w:rPr>
      </w:pPr>
      <w:r/>
      <w:bookmarkStart w:id="171" w:name="_Toc513029238"/>
      <w:r/>
      <w:bookmarkStart w:id="172" w:name="_Toc20823310"/>
      <w:r/>
      <w:bookmarkStart w:id="173" w:name="_Toc16938554"/>
      <w:r>
        <w:rPr>
          <w:rFonts w:hint="eastAsia" w:ascii="黑体" w:hAnsi="宋体"/>
          <w:b w:val="0"/>
          <w:sz w:val="30"/>
          <w:szCs w:val="30"/>
        </w:rPr>
        <w:t xml:space="preserve">27、</w:t>
      </w:r>
      <w:bookmarkEnd w:id="171"/>
      <w:r>
        <w:rPr>
          <w:rFonts w:hint="eastAsia" w:ascii="黑体" w:hAnsi="宋体"/>
          <w:b w:val="0"/>
          <w:sz w:val="30"/>
          <w:szCs w:val="30"/>
        </w:rPr>
        <w:t xml:space="preserve">确定</w:t>
      </w:r>
      <w:bookmarkEnd w:id="172"/>
      <w:r/>
      <w:bookmarkEnd w:id="173"/>
      <w:r>
        <w:rPr>
          <w:rFonts w:hint="eastAsia" w:ascii="黑体" w:hAnsi="宋体"/>
          <w:b w:val="0"/>
          <w:sz w:val="30"/>
          <w:szCs w:val="30"/>
        </w:rPr>
        <w:t xml:space="preserve">中标单位</w:t>
      </w:r>
      <w:r/>
    </w:p>
    <w:p>
      <w:pPr>
        <w:pStyle w:val="82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20"/>
        <w:ind w:firstLine="480"/>
        <w:spacing w:line="440" w:lineRule="exact"/>
        <w:rPr>
          <w:rFonts w:hint="eastAsia" w:ascii="宋体" w:hAnsi="宋体"/>
          <w:bCs/>
          <w:sz w:val="24"/>
        </w:rPr>
      </w:pPr>
      <w:r>
        <w:rPr>
          <w:rFonts w:hint="eastAsia" w:ascii="宋体" w:hAnsi="宋体"/>
          <w:bCs/>
          <w:sz w:val="24"/>
        </w:rPr>
        <w:t xml:space="preserve">27.2 采购人应根</w:t>
      </w:r>
      <w:r>
        <w:rPr>
          <w:rFonts w:hint="eastAsia" w:ascii="宋体" w:hAnsi="宋体"/>
          <w:bCs/>
          <w:sz w:val="24"/>
        </w:rPr>
        <w:t xml:space="preserve">据评委会推荐的中标候选人按顺序确定中标人，中标候选人并列的，由采购人依法确定。</w:t>
      </w:r>
      <w:r/>
    </w:p>
    <w:p>
      <w:pPr>
        <w:pStyle w:val="82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27.4.2向采购人、采购中</w:t>
      </w:r>
      <w:r>
        <w:rPr>
          <w:rFonts w:hint="eastAsia" w:ascii="宋体" w:hAnsi="宋体"/>
          <w:sz w:val="24"/>
          <w:szCs w:val="24"/>
        </w:rPr>
        <w:t xml:space="preserve">心行贿或者提供其他不正当利益的。</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20"/>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2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2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2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2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24"/>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4"/>
      <w:r>
        <w:rPr>
          <w:rFonts w:hint="eastAsia" w:ascii="黑体" w:hAnsi="宋体"/>
          <w:b w:val="0"/>
          <w:sz w:val="30"/>
          <w:szCs w:val="30"/>
        </w:rPr>
      </w:r>
      <w:r/>
    </w:p>
    <w:p>
      <w:pPr>
        <w:pStyle w:val="82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28.2供应商认为采购</w:t>
      </w:r>
      <w:r>
        <w:rPr>
          <w:rFonts w:hint="eastAsia" w:ascii="宋体" w:hAnsi="宋体"/>
          <w:sz w:val="24"/>
          <w:szCs w:val="24"/>
        </w:rPr>
        <w:t xml:space="preserve">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2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2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w:t>
      </w:r>
      <w:r>
        <w:rPr>
          <w:rFonts w:hAnsi="宋体" w:cs="宋体"/>
          <w:sz w:val="24"/>
          <w:szCs w:val="24"/>
        </w:rPr>
        <w:t xml:space="preserve">，为各采购程序环节结束之日；</w:t>
      </w:r>
      <w:r>
        <w:rPr>
          <w:rFonts w:hint="eastAsia" w:hAnsi="宋体" w:cs="宋体"/>
          <w:sz w:val="24"/>
          <w:szCs w:val="24"/>
        </w:rPr>
      </w:r>
      <w:r/>
    </w:p>
    <w:p>
      <w:pPr>
        <w:pStyle w:val="82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2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sz w:val="24"/>
          <w:szCs w:val="24"/>
        </w:rPr>
        <w:t xml:space="preserve">。</w:t>
      </w:r>
      <w:r>
        <w:rPr>
          <w:rFonts w:ascii="宋体" w:hAnsi="宋体"/>
          <w:b/>
          <w:sz w:val="24"/>
          <w:szCs w:val="24"/>
        </w:rPr>
      </w:r>
      <w:r/>
    </w:p>
    <w:p>
      <w:pPr>
        <w:pStyle w:val="82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20"/>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28.5.2 超出政府采购法定期</w:t>
      </w:r>
      <w:r>
        <w:rPr>
          <w:rFonts w:hint="eastAsia" w:ascii="宋体" w:hAnsi="宋体"/>
          <w:sz w:val="24"/>
          <w:szCs w:val="24"/>
        </w:rPr>
        <w:t xml:space="preserve">限的质疑。</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2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2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24"/>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820"/>
        <w:ind w:firstLine="600"/>
        <w:spacing w:line="48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23"/>
        <w:spacing w:before="156" w:after="156" w:line="360" w:lineRule="auto"/>
        <w:rPr>
          <w:rFonts w:hint="eastAsia"/>
        </w:rPr>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Pr>
          <w:rFonts w:hint="eastAsia"/>
        </w:rPr>
      </w:r>
      <w:r/>
    </w:p>
    <w:p>
      <w:pPr>
        <w:pStyle w:val="824"/>
        <w:ind w:firstLine="600"/>
        <w:spacing w:before="0" w:after="0" w:line="240" w:lineRule="auto"/>
        <w:rPr>
          <w:rFonts w:hint="eastAsia" w:ascii="黑体" w:hAnsi="宋体"/>
          <w:b w:val="0"/>
          <w:sz w:val="30"/>
          <w:szCs w:val="30"/>
        </w:rPr>
      </w:pPr>
      <w:r/>
      <w:bookmarkEnd w:id="176"/>
      <w:r/>
      <w:bookmarkEnd w:id="177"/>
      <w:r/>
      <w:bookmarkEnd w:id="178"/>
      <w:r/>
      <w:bookmarkStart w:id="179" w:name="_Toc16938553"/>
      <w:r/>
      <w:bookmarkStart w:id="180" w:name="_Toc513029237"/>
      <w:r/>
      <w:bookmarkStart w:id="181" w:name="_Toc20823309"/>
      <w:r>
        <w:rPr>
          <w:rFonts w:hint="eastAsia" w:ascii="黑体" w:hAnsi="宋体"/>
          <w:b w:val="0"/>
          <w:sz w:val="30"/>
          <w:szCs w:val="30"/>
        </w:rPr>
        <w:t xml:space="preserve">30. 签订合同</w:t>
      </w:r>
      <w:r/>
    </w:p>
    <w:p>
      <w:pPr>
        <w:pStyle w:val="82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w:t>
      </w:r>
      <w:r>
        <w:rPr>
          <w:rFonts w:hint="eastAsia" w:ascii="宋体" w:hAnsi="宋体"/>
          <w:sz w:val="24"/>
          <w:szCs w:val="24"/>
        </w:rPr>
        <w:t xml:space="preserve">日起三十日内，按照招标文件确定的事项与采购人签订政府采购合同。</w:t>
      </w:r>
      <w:r/>
    </w:p>
    <w:p>
      <w:pPr>
        <w:pStyle w:val="82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2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24"/>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82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w:t>
      </w:r>
      <w:r>
        <w:rPr>
          <w:rFonts w:hint="eastAsia" w:ascii="宋体" w:hAnsi="宋体"/>
          <w:sz w:val="24"/>
          <w:szCs w:val="24"/>
        </w:rPr>
        <w:t xml:space="preserve">人协商签订补充合同，但所有补充合同的采购金额不超过原合同金额10%。</w:t>
      </w:r>
      <w:r/>
    </w:p>
    <w:p>
      <w:pPr>
        <w:pStyle w:val="824"/>
        <w:ind w:firstLine="600"/>
        <w:spacing w:before="0" w:after="0" w:line="240" w:lineRule="auto"/>
        <w:rPr>
          <w:rFonts w:hint="eastAsia" w:ascii="黑体" w:hAnsi="宋体"/>
          <w:b w:val="0"/>
          <w:sz w:val="30"/>
          <w:szCs w:val="30"/>
        </w:rPr>
      </w:pPr>
      <w:r/>
      <w:bookmarkEnd w:id="179"/>
      <w:r/>
      <w:bookmarkEnd w:id="180"/>
      <w:r/>
      <w:bookmarkEnd w:id="181"/>
      <w:r/>
      <w:bookmarkStart w:id="182" w:name="_Toc20823314"/>
      <w:r/>
      <w:bookmarkStart w:id="183" w:name="_Toc120614221"/>
      <w:r/>
      <w:bookmarkStart w:id="184" w:name="_Toc16938558"/>
      <w:r/>
      <w:bookmarkStart w:id="185" w:name="_Toc513029242"/>
      <w:r/>
      <w:bookmarkStart w:id="186" w:name="_Toc479757207"/>
      <w:r>
        <w:rPr>
          <w:rFonts w:hint="eastAsia" w:ascii="黑体" w:hAnsi="宋体"/>
          <w:b w:val="0"/>
          <w:sz w:val="30"/>
          <w:szCs w:val="30"/>
        </w:rPr>
        <w:t xml:space="preserve">32、需要执行的政府采购政策（包括但不限于）</w:t>
      </w:r>
      <w:r/>
    </w:p>
    <w:p>
      <w:pPr>
        <w:pStyle w:val="82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82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82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82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2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w:t>
      </w:r>
      <w:r>
        <w:rPr>
          <w:rFonts w:ascii="宋体" w:hAnsi="宋体"/>
          <w:b/>
          <w:sz w:val="24"/>
          <w:szCs w:val="24"/>
        </w:rPr>
        <w:t xml:space="preserve">人福利性单位</w:t>
      </w:r>
      <w:r/>
    </w:p>
    <w:p>
      <w:pPr>
        <w:pStyle w:val="82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820"/>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w:t>
      </w:r>
      <w:r>
        <w:rPr>
          <w:rFonts w:ascii="宋体" w:hAnsi="宋体"/>
          <w:sz w:val="24"/>
          <w:szCs w:val="24"/>
        </w:rPr>
        <w:t xml:space="preserve">促进中小企业发展的若干意见》（国发〔2009〕36 号）。</w:t>
      </w:r>
      <w:r/>
    </w:p>
    <w:p>
      <w:pPr>
        <w:pStyle w:val="82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82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82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820"/>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82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w:t>
      </w:r>
      <w:r>
        <w:rPr>
          <w:rFonts w:ascii="宋体" w:hAnsi="宋体"/>
          <w:sz w:val="24"/>
          <w:szCs w:val="24"/>
        </w:rPr>
        <w:t xml:space="preserve">业制造货物，也有大型企业制造货物的，不享受中小企业扶持政策。</w:t>
      </w:r>
      <w:r/>
    </w:p>
    <w:p>
      <w:pPr>
        <w:pStyle w:val="82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820"/>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0"/>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2.3.6</w:t>
      </w:r>
      <w:r>
        <w:rPr>
          <w:rFonts w:ascii="宋体" w:hAnsi="宋体"/>
          <w:sz w:val="24"/>
          <w:szCs w:val="24"/>
        </w:rPr>
        <w:t xml:space="preserve">残疾人福利单位定义：享受政府采购支持政策的残疾人福利性单位应当同时满足以下条件：</w:t>
      </w:r>
      <w:r/>
    </w:p>
    <w:p>
      <w:pPr>
        <w:pStyle w:val="82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820"/>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82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82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82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820"/>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w:t>
      </w:r>
      <w:r>
        <w:rPr>
          <w:rFonts w:ascii="宋体" w:hAnsi="宋体"/>
          <w:sz w:val="24"/>
          <w:szCs w:val="24"/>
        </w:rPr>
        <w:t xml:space="preserve">企业预留采购份额见第一章《投标邀请》。</w:t>
      </w:r>
      <w:r/>
    </w:p>
    <w:p>
      <w:pPr>
        <w:pStyle w:val="82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82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82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82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2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2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w:t>
      </w:r>
      <w:r>
        <w:rPr>
          <w:rFonts w:ascii="宋体" w:hAnsi="宋体"/>
          <w:b/>
          <w:sz w:val="24"/>
          <w:szCs w:val="24"/>
        </w:rPr>
        <w:t xml:space="preserve">则投标无效；</w:t>
      </w:r>
      <w:r>
        <w:rPr>
          <w:rFonts w:ascii="宋体" w:hAnsi="宋体"/>
          <w:sz w:val="24"/>
          <w:szCs w:val="24"/>
        </w:rPr>
      </w:r>
      <w:r/>
    </w:p>
    <w:p>
      <w:pPr>
        <w:pStyle w:val="82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20"/>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82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2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82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2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82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w:t>
      </w:r>
      <w:r>
        <w:rPr>
          <w:rFonts w:ascii="宋体" w:hAnsi="宋体"/>
          <w:sz w:val="24"/>
          <w:szCs w:val="24"/>
        </w:rPr>
        <w:t xml:space="preserve">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20"/>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w:t>
      </w:r>
      <w:r>
        <w:rPr>
          <w:rFonts w:ascii="宋体" w:hAnsi="宋体"/>
          <w:sz w:val="24"/>
          <w:szCs w:val="24"/>
        </w:rPr>
        <w:t xml:space="preserve">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20"/>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82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w:t>
      </w:r>
      <w:r>
        <w:rPr>
          <w:rFonts w:hint="eastAsia" w:ascii="宋体" w:hAnsi="宋体"/>
          <w:sz w:val="24"/>
          <w:szCs w:val="24"/>
        </w:rPr>
        <w:t xml:space="preserve">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820"/>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82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w:t>
      </w:r>
      <w:r>
        <w:rPr>
          <w:rFonts w:hint="eastAsia" w:ascii="宋体" w:hAnsi="宋体"/>
          <w:sz w:val="24"/>
          <w:szCs w:val="24"/>
        </w:rPr>
        <w:t xml:space="preserve">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w:t>
      </w:r>
      <w:r>
        <w:rPr>
          <w:rFonts w:hint="eastAsia" w:ascii="宋体" w:hAnsi="宋体"/>
          <w:sz w:val="24"/>
          <w:szCs w:val="24"/>
        </w:rPr>
        <w:t xml:space="preserve">要求供应商在验收阶段提供相关检测报告、认证报告。</w:t>
      </w:r>
      <w:r/>
    </w:p>
    <w:p>
      <w:pPr>
        <w:pStyle w:val="82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82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w:t>
      </w:r>
      <w:r>
        <w:rPr>
          <w:rFonts w:hint="eastAsia" w:ascii="宋体" w:hAnsi="宋体" w:cs="宋体"/>
          <w:color w:val="000000"/>
          <w:sz w:val="24"/>
          <w:szCs w:val="24"/>
        </w:rPr>
        <w:t xml:space="preserve">支票、汇票、本票或者金融机构、担保机构出具的保函（保险）等非现金形式提交，鼓励优先采用电子履约保函（保险）的形式。</w:t>
      </w:r>
      <w:r>
        <w:rPr>
          <w:rFonts w:ascii="宋体" w:hAnsi="宋体" w:cs="宋体"/>
          <w:sz w:val="24"/>
          <w:szCs w:val="24"/>
        </w:rPr>
      </w:r>
      <w:r/>
    </w:p>
    <w:p>
      <w:pPr>
        <w:pStyle w:val="82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20"/>
        <w:ind w:firstLine="480"/>
        <w:spacing w:line="480" w:lineRule="exact"/>
        <w:rPr>
          <w:rFonts w:ascii="宋体" w:hAnsi="宋体"/>
          <w:sz w:val="24"/>
          <w:szCs w:val="24"/>
        </w:rPr>
      </w:pPr>
      <w:r>
        <w:rPr>
          <w:rFonts w:ascii="宋体" w:hAnsi="宋体"/>
          <w:sz w:val="24"/>
          <w:szCs w:val="24"/>
        </w:rPr>
      </w:r>
      <w:r/>
    </w:p>
    <w:p>
      <w:pPr>
        <w:pStyle w:val="820"/>
      </w:pPr>
      <w:r/>
      <w:r/>
    </w:p>
    <w:p>
      <w:pPr>
        <w:pStyle w:val="835"/>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rPr>
          <w:rFonts w:hint="eastAsia"/>
        </w:rPr>
      </w:pPr>
      <w:r>
        <w:rPr>
          <w:rFonts w:hint="eastAsia"/>
        </w:rPr>
      </w:r>
      <w:r/>
    </w:p>
    <w:p>
      <w:pPr>
        <w:pStyle w:val="820"/>
      </w:pPr>
      <w:r/>
      <w:r/>
    </w:p>
    <w:p>
      <w:pPr>
        <w:pStyle w:val="820"/>
        <w:rPr>
          <w:rFonts w:hint="eastAsia"/>
        </w:rPr>
      </w:pPr>
      <w:r>
        <w:rPr>
          <w:rFonts w:hint="eastAsia"/>
        </w:rPr>
      </w:r>
      <w:r/>
    </w:p>
    <w:p>
      <w:pPr>
        <w:pStyle w:val="820"/>
      </w:pPr>
      <w:r/>
      <w:r/>
    </w:p>
    <w:p>
      <w:pPr>
        <w:pStyle w:val="820"/>
      </w:pPr>
      <w:r/>
      <w:r/>
    </w:p>
    <w:p>
      <w:pPr>
        <w:pStyle w:val="820"/>
      </w:pPr>
      <w:r/>
      <w:r/>
    </w:p>
    <w:p>
      <w:pPr>
        <w:pStyle w:val="820"/>
      </w:pPr>
      <w:r/>
      <w:r/>
    </w:p>
    <w:p>
      <w:pPr>
        <w:pStyle w:val="821"/>
        <w:rPr>
          <w:rFonts w:hint="eastAsia" w:ascii="黑体" w:eastAsia="黑体"/>
          <w:bCs/>
          <w:sz w:val="44"/>
        </w:rPr>
      </w:pPr>
      <w:r/>
      <w:bookmarkStart w:id="187" w:name="_Toc173761691"/>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Pr>
          <w:rFonts w:hint="eastAsia" w:ascii="黑体" w:eastAsia="黑体"/>
          <w:bCs/>
          <w:sz w:val="44"/>
        </w:rPr>
      </w:r>
      <w:r/>
    </w:p>
    <w:p>
      <w:pPr>
        <w:pStyle w:val="820"/>
        <w:ind w:firstLine="480"/>
        <w:spacing w:line="500" w:lineRule="exact"/>
        <w:rPr>
          <w:rFonts w:hint="eastAsia" w:ascii="宋体" w:hAnsi="宋体"/>
          <w:bCs/>
          <w:sz w:val="24"/>
        </w:rPr>
      </w:pPr>
      <w:r/>
      <w:bookmarkStart w:id="188" w:name="_Toc20823315"/>
      <w:r/>
      <w:bookmarkStart w:id="189" w:name="_Toc513029243"/>
      <w:r/>
      <w:bookmarkStart w:id="190" w:name="_Toc16938559"/>
      <w:r>
        <w:rPr>
          <w:rFonts w:hint="eastAsia" w:ascii="宋体" w:hAnsi="宋体"/>
          <w:bCs/>
          <w:sz w:val="24"/>
        </w:rPr>
        <w:t xml:space="preserve">以下为中标后签定本项目合同的通用条款，中标人不得提出实质性的修改。</w:t>
      </w:r>
      <w:r/>
    </w:p>
    <w:p>
      <w:pPr>
        <w:pStyle w:val="820"/>
        <w:jc w:val="center"/>
        <w:rPr>
          <w:rFonts w:ascii="宋体" w:hAnsi="宋体"/>
          <w:b/>
          <w:bCs/>
          <w:sz w:val="30"/>
          <w:szCs w:val="20"/>
        </w:rPr>
      </w:pPr>
      <w:r>
        <w:rPr>
          <w:rFonts w:hint="eastAsia" w:ascii="宋体" w:hAnsi="宋体"/>
          <w:b/>
          <w:sz w:val="30"/>
        </w:rPr>
        <w:t xml:space="preserve">常州市政府采购合同（服务）（合同编号）</w:t>
      </w:r>
      <w:r>
        <w:rPr>
          <w:rFonts w:ascii="宋体" w:hAnsi="宋体"/>
          <w:b/>
          <w:bCs/>
          <w:sz w:val="30"/>
          <w:szCs w:val="20"/>
        </w:rPr>
      </w:r>
      <w:r/>
    </w:p>
    <w:p>
      <w:pPr>
        <w:pStyle w:val="859"/>
        <w:spacing w:before="120" w:after="120"/>
        <w:rPr>
          <w:rFonts w:hAnsi="宋体"/>
          <w:sz w:val="24"/>
          <w:szCs w:val="24"/>
        </w:rPr>
      </w:pPr>
      <w:r>
        <w:rPr>
          <w:rFonts w:hAnsi="宋体"/>
          <w:sz w:val="24"/>
          <w:szCs w:val="24"/>
        </w:rPr>
        <w:t xml:space="preserve">项目名称：                                       项目编号：</w:t>
      </w:r>
      <w:r/>
    </w:p>
    <w:p>
      <w:pPr>
        <w:pStyle w:val="859"/>
        <w:spacing w:before="120" w:after="120"/>
        <w:rPr>
          <w:rFonts w:hAnsi="宋体"/>
          <w:sz w:val="24"/>
          <w:szCs w:val="24"/>
        </w:rPr>
      </w:pPr>
      <w:r>
        <w:rPr>
          <w:rFonts w:hAnsi="宋体"/>
          <w:sz w:val="24"/>
          <w:szCs w:val="24"/>
        </w:rPr>
        <w:t xml:space="preserve">甲方：（买方）_________</w:t>
      </w:r>
      <w:r/>
    </w:p>
    <w:p>
      <w:pPr>
        <w:pStyle w:val="859"/>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5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w:t>
      </w:r>
      <w:r>
        <w:rPr>
          <w:rFonts w:hAnsi="宋体"/>
          <w:sz w:val="24"/>
          <w:szCs w:val="24"/>
        </w:rPr>
        <w:t xml:space="preserve">果，签署本合同。</w:t>
      </w:r>
      <w:r>
        <w:rPr>
          <w:rFonts w:hAnsi="宋体"/>
          <w:b/>
          <w:sz w:val="24"/>
          <w:szCs w:val="24"/>
        </w:rPr>
      </w:r>
      <w:r/>
    </w:p>
    <w:p>
      <w:pPr>
        <w:pStyle w:val="85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5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5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59"/>
        <w:spacing w:before="120" w:after="120"/>
        <w:rPr>
          <w:rFonts w:hint="eastAsia" w:hAnsi="宋体"/>
          <w:sz w:val="24"/>
          <w:szCs w:val="24"/>
        </w:rPr>
      </w:pPr>
      <w:r>
        <w:rPr>
          <w:rFonts w:hint="eastAsia" w:hAnsi="宋体"/>
          <w:sz w:val="24"/>
          <w:szCs w:val="24"/>
        </w:rPr>
        <w:t xml:space="preserve">1.3 标的数量（规模）：</w:t>
      </w:r>
      <w:r/>
    </w:p>
    <w:p>
      <w:pPr>
        <w:pStyle w:val="859"/>
        <w:spacing w:before="120" w:after="120"/>
        <w:rPr>
          <w:rFonts w:hint="eastAsia" w:hAnsi="宋体"/>
          <w:sz w:val="24"/>
          <w:szCs w:val="24"/>
        </w:rPr>
      </w:pPr>
      <w:r>
        <w:rPr>
          <w:rFonts w:hint="eastAsia" w:hAnsi="宋体"/>
          <w:sz w:val="24"/>
          <w:szCs w:val="24"/>
        </w:rPr>
        <w:t xml:space="preserve">1.4 履行时间（期限）：</w:t>
      </w:r>
      <w:r/>
    </w:p>
    <w:p>
      <w:pPr>
        <w:pStyle w:val="85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5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59"/>
        <w:spacing w:before="120" w:after="120"/>
        <w:rPr>
          <w:rFonts w:hAnsi="宋体"/>
          <w:b/>
          <w:sz w:val="24"/>
          <w:szCs w:val="24"/>
        </w:rPr>
      </w:pPr>
      <w:r>
        <w:rPr>
          <w:rFonts w:hAnsi="宋体"/>
          <w:b/>
          <w:sz w:val="24"/>
          <w:szCs w:val="24"/>
        </w:rPr>
        <w:t xml:space="preserve">二、合同金额</w:t>
      </w:r>
      <w:r/>
    </w:p>
    <w:p>
      <w:pPr>
        <w:pStyle w:val="859"/>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59"/>
        <w:spacing w:before="120" w:after="120"/>
        <w:rPr>
          <w:rFonts w:hAnsi="宋体"/>
          <w:b/>
          <w:sz w:val="24"/>
          <w:szCs w:val="24"/>
        </w:rPr>
      </w:pPr>
      <w:r>
        <w:rPr>
          <w:rFonts w:hAnsi="宋体"/>
          <w:b/>
          <w:sz w:val="24"/>
          <w:szCs w:val="24"/>
        </w:rPr>
        <w:t xml:space="preserve">三、技术资料</w:t>
      </w:r>
      <w:r/>
    </w:p>
    <w:p>
      <w:pPr>
        <w:pStyle w:val="85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5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w:t>
      </w:r>
      <w:r>
        <w:rPr>
          <w:rFonts w:hAnsi="宋体"/>
          <w:sz w:val="24"/>
          <w:szCs w:val="24"/>
        </w:rPr>
        <w:t xml:space="preserve">其他人。即使向履行本合同有关的人员提供，也应注意保密并限于履行合同的必需范围。</w:t>
      </w:r>
      <w:r/>
    </w:p>
    <w:p>
      <w:pPr>
        <w:pStyle w:val="859"/>
        <w:ind w:left="412" w:hanging="412"/>
        <w:spacing w:before="120" w:after="120"/>
        <w:rPr>
          <w:rFonts w:hAnsi="宋体"/>
          <w:b/>
          <w:sz w:val="24"/>
          <w:szCs w:val="24"/>
        </w:rPr>
      </w:pPr>
      <w:r>
        <w:rPr>
          <w:rFonts w:hAnsi="宋体"/>
          <w:b/>
          <w:sz w:val="24"/>
          <w:szCs w:val="24"/>
        </w:rPr>
        <w:t xml:space="preserve">四、知识产权</w:t>
      </w:r>
      <w:r/>
    </w:p>
    <w:p>
      <w:pPr>
        <w:pStyle w:val="85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5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5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59"/>
        <w:ind w:left="410" w:hanging="410"/>
        <w:spacing w:before="120" w:after="120"/>
        <w:rPr>
          <w:rFonts w:hAnsi="宋体"/>
          <w:b/>
          <w:sz w:val="24"/>
          <w:szCs w:val="24"/>
        </w:rPr>
      </w:pPr>
      <w:r>
        <w:rPr>
          <w:rFonts w:hAnsi="宋体"/>
          <w:b/>
          <w:sz w:val="24"/>
          <w:szCs w:val="24"/>
        </w:rPr>
        <w:t xml:space="preserve">六、履约保证金</w:t>
      </w:r>
      <w:r/>
    </w:p>
    <w:p>
      <w:pPr>
        <w:pStyle w:val="859"/>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收取</w:t>
      </w:r>
      <w:r>
        <w:rPr>
          <w:rFonts w:hint="eastAsia" w:hAnsi="宋体"/>
          <w:sz w:val="24"/>
          <w:szCs w:val="24"/>
        </w:rPr>
        <w:t xml:space="preserve">履约保证金。</w:t>
      </w:r>
      <w:r>
        <w:rPr>
          <w:rFonts w:hAnsi="宋体"/>
          <w:sz w:val="24"/>
          <w:szCs w:val="24"/>
        </w:rPr>
      </w:r>
      <w:r/>
    </w:p>
    <w:p>
      <w:pPr>
        <w:pStyle w:val="859"/>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中标人</w:t>
      </w:r>
      <w:r>
        <w:rPr>
          <w:rFonts w:hAnsi="宋体"/>
          <w:sz w:val="24"/>
          <w:szCs w:val="24"/>
        </w:rPr>
        <w:t xml:space="preserve">须在合同签订后5个工作日内向采购人支付不超过中标金额2%的履约保证金，供应商可以以支票、汇票、本票、保函等非现金形式提交履约保证金，按照苏财购[2023]150号文，鼓励采用电子保函形式。合同期满并按规定时间完成交接后采购人将无息返还该履约保证金。</w:t>
      </w:r>
      <w:r/>
    </w:p>
    <w:p>
      <w:pPr>
        <w:pStyle w:val="859"/>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59"/>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t xml:space="preserve">按投标人支付路径原路无息返还。</w:t>
      </w:r>
      <w:r>
        <w:rPr>
          <w:rFonts w:hint="eastAsia" w:hAnsi="宋体"/>
          <w:sz w:val="24"/>
          <w:szCs w:val="24"/>
        </w:rPr>
      </w:r>
      <w:r/>
    </w:p>
    <w:p>
      <w:pPr>
        <w:pStyle w:val="859"/>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t xml:space="preserve">合同期满且乙方按规定完成全部服务交接、退场，甲方在验收确认无误及完成结算后30 个工作日内无息退还。</w:t>
      </w:r>
      <w:r>
        <w:rPr>
          <w:rFonts w:hint="eastAsia" w:hAnsi="宋体"/>
          <w:sz w:val="24"/>
          <w:szCs w:val="24"/>
        </w:rPr>
      </w:r>
      <w:r/>
    </w:p>
    <w:p>
      <w:pPr>
        <w:pStyle w:val="859"/>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859"/>
        <w:ind w:left="408" w:hanging="408"/>
        <w:spacing w:before="120" w:after="120"/>
        <w:rPr>
          <w:rFonts w:hint="eastAsia" w:hAnsi="宋体"/>
          <w:sz w:val="24"/>
          <w:szCs w:val="24"/>
        </w:rPr>
      </w:pPr>
      <w:r>
        <w:rPr>
          <w:rFonts w:hint="eastAsia" w:hAnsi="宋体"/>
          <w:sz w:val="24"/>
          <w:szCs w:val="24"/>
        </w:rPr>
        <w:t xml:space="preserve">同时满足以下全部条件，甲方方可退还履约保证金：</w:t>
      </w:r>
      <w:r/>
    </w:p>
    <w:p>
      <w:pPr>
        <w:pStyle w:val="859"/>
        <w:ind w:left="408" w:hanging="408"/>
        <w:spacing w:before="120" w:after="120"/>
        <w:rPr>
          <w:rFonts w:hint="eastAsia" w:hAnsi="宋体"/>
          <w:sz w:val="24"/>
          <w:szCs w:val="24"/>
        </w:rPr>
      </w:pPr>
      <w:r>
        <w:rPr>
          <w:rFonts w:hint="eastAsia" w:hAnsi="宋体"/>
          <w:sz w:val="24"/>
          <w:szCs w:val="24"/>
        </w:rPr>
        <w:t xml:space="preserve">①</w:t>
      </w:r>
      <w:r>
        <w:rPr>
          <w:rFonts w:hint="eastAsia" w:hAnsi="宋体"/>
          <w:sz w:val="24"/>
          <w:szCs w:val="24"/>
        </w:rPr>
        <w:t xml:space="preserve">三年服务期限届满，且年度考核均合格，合同正常终止；</w:t>
      </w:r>
      <w:r/>
    </w:p>
    <w:p>
      <w:pPr>
        <w:pStyle w:val="859"/>
        <w:spacing w:before="120" w:after="120"/>
        <w:rPr>
          <w:rFonts w:hint="eastAsia" w:hAnsi="宋体"/>
          <w:sz w:val="24"/>
          <w:szCs w:val="24"/>
        </w:rPr>
      </w:pPr>
      <w:r>
        <w:rPr>
          <w:rFonts w:hint="eastAsia" w:hAnsi="宋体"/>
          <w:sz w:val="24"/>
          <w:szCs w:val="24"/>
        </w:rPr>
        <w:t xml:space="preserve">②</w:t>
      </w:r>
      <w:r>
        <w:rPr>
          <w:rFonts w:hint="eastAsia" w:hAnsi="宋体"/>
          <w:sz w:val="24"/>
          <w:szCs w:val="24"/>
        </w:rPr>
        <w:t xml:space="preserve">乙方已完成全部人员、物资、工具、设备、资料、钥匙等交接，平稳退场，不影响医院正常运营；</w:t>
      </w:r>
      <w:r/>
    </w:p>
    <w:p>
      <w:pPr>
        <w:pStyle w:val="859"/>
        <w:ind w:left="408" w:hanging="408"/>
        <w:spacing w:before="120" w:after="120"/>
        <w:rPr>
          <w:rFonts w:hint="eastAsia" w:hAnsi="宋体"/>
          <w:sz w:val="24"/>
          <w:szCs w:val="24"/>
        </w:rPr>
      </w:pPr>
      <w:r>
        <w:rPr>
          <w:rFonts w:hint="eastAsia" w:hAnsi="宋体"/>
          <w:sz w:val="24"/>
          <w:szCs w:val="24"/>
        </w:rPr>
        <w:t xml:space="preserve">③</w:t>
      </w:r>
      <w:r>
        <w:rPr>
          <w:rFonts w:hint="eastAsia" w:hAnsi="宋体"/>
          <w:sz w:val="24"/>
          <w:szCs w:val="24"/>
        </w:rPr>
        <w:t xml:space="preserve">乙方无遗留未处理的投诉、纠纷、赔偿、处罚、欠费及其他违约责任；</w:t>
      </w:r>
      <w:r/>
    </w:p>
    <w:p>
      <w:pPr>
        <w:pStyle w:val="859"/>
        <w:ind w:left="408" w:hanging="408"/>
        <w:spacing w:before="120" w:after="120"/>
        <w:rPr>
          <w:rFonts w:hint="eastAsia" w:hAnsi="宋体"/>
          <w:sz w:val="24"/>
          <w:szCs w:val="24"/>
        </w:rPr>
      </w:pPr>
      <w:r>
        <w:rPr>
          <w:rFonts w:hint="eastAsia" w:hAnsi="宋体"/>
          <w:sz w:val="24"/>
          <w:szCs w:val="24"/>
        </w:rPr>
        <w:t xml:space="preserve">④</w:t>
      </w:r>
      <w:r>
        <w:rPr>
          <w:rFonts w:hint="eastAsia" w:hAnsi="宋体"/>
          <w:sz w:val="24"/>
          <w:szCs w:val="24"/>
        </w:rPr>
        <w:t xml:space="preserve">乙方已结清服务期内所有应承担的费用（含人员薪酬、社保、耗材、设备、赔偿等）；</w:t>
      </w:r>
      <w:r/>
    </w:p>
    <w:p>
      <w:pPr>
        <w:pStyle w:val="859"/>
        <w:ind w:left="408" w:hanging="408"/>
        <w:spacing w:before="120" w:after="120"/>
        <w:rPr>
          <w:rFonts w:hint="eastAsia" w:hAnsi="宋体"/>
          <w:sz w:val="24"/>
          <w:szCs w:val="24"/>
        </w:rPr>
      </w:pPr>
      <w:r>
        <w:rPr>
          <w:rFonts w:hint="eastAsia" w:hAnsi="宋体"/>
          <w:sz w:val="24"/>
          <w:szCs w:val="24"/>
        </w:rPr>
        <w:t xml:space="preserve">⑤</w:t>
      </w:r>
      <w:r>
        <w:rPr>
          <w:rFonts w:hint="eastAsia" w:hAnsi="宋体"/>
          <w:sz w:val="24"/>
          <w:szCs w:val="24"/>
        </w:rPr>
        <w:t xml:space="preserve">履约验收合格，无未整改问题。</w:t>
      </w:r>
      <w:r>
        <w:rPr>
          <w:rFonts w:hint="eastAsia" w:hAnsi="宋体"/>
          <w:sz w:val="24"/>
          <w:szCs w:val="24"/>
        </w:rPr>
      </w:r>
      <w:r/>
    </w:p>
    <w:p>
      <w:pPr>
        <w:pStyle w:val="859"/>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859"/>
        <w:spacing w:before="120" w:after="120"/>
        <w:rPr>
          <w:rFonts w:hint="eastAsia" w:hAnsi="宋体"/>
          <w:sz w:val="24"/>
          <w:szCs w:val="24"/>
        </w:rPr>
      </w:pPr>
      <w:r>
        <w:rPr>
          <w:rFonts w:hint="eastAsia" w:hAnsi="宋体"/>
          <w:sz w:val="24"/>
          <w:szCs w:val="24"/>
        </w:rPr>
        <w:t xml:space="preserve">出现以下任一情形，甲方有权全额或部分扣除履约保证金，不予退还，不足部分甲方有权继续追偿：</w:t>
      </w:r>
      <w:r/>
    </w:p>
    <w:p>
      <w:pPr>
        <w:pStyle w:val="859"/>
        <w:ind w:left="408" w:hanging="408"/>
        <w:spacing w:before="120" w:after="120"/>
        <w:rPr>
          <w:rFonts w:hint="eastAsia" w:hAnsi="宋体"/>
          <w:sz w:val="24"/>
          <w:szCs w:val="24"/>
        </w:rPr>
      </w:pPr>
      <w:r>
        <w:rPr>
          <w:rFonts w:hint="eastAsia" w:hAnsi="宋体"/>
          <w:sz w:val="24"/>
          <w:szCs w:val="24"/>
        </w:rPr>
        <w:t xml:space="preserve">①</w:t>
      </w:r>
      <w:r>
        <w:rPr>
          <w:rFonts w:hint="eastAsia" w:hAnsi="宋体"/>
          <w:sz w:val="24"/>
          <w:szCs w:val="24"/>
        </w:rPr>
        <w:t xml:space="preserve">乙方在服务期内擅自终止合同、撤场、停工、罢工，严重影响医院诊疗秩序；</w:t>
      </w:r>
      <w:r/>
    </w:p>
    <w:p>
      <w:pPr>
        <w:pStyle w:val="859"/>
        <w:spacing w:before="120" w:after="120"/>
        <w:rPr>
          <w:rFonts w:hint="eastAsia" w:hAnsi="宋体"/>
          <w:sz w:val="24"/>
          <w:szCs w:val="24"/>
        </w:rPr>
      </w:pPr>
      <w:r>
        <w:rPr>
          <w:rFonts w:hint="eastAsia" w:hAnsi="宋体"/>
          <w:sz w:val="24"/>
          <w:szCs w:val="24"/>
        </w:rPr>
        <w:t xml:space="preserve">②</w:t>
      </w:r>
      <w:r>
        <w:rPr>
          <w:rFonts w:hint="eastAsia" w:hAnsi="宋体"/>
          <w:sz w:val="24"/>
          <w:szCs w:val="24"/>
        </w:rPr>
        <w:t xml:space="preserve">乙方发生招标文件中一票否决项所列情形，包括但不限于：重大安全事故、严重院感事件、泄露患者隐私、被上级通报 / 媒体曝光造成不良后果、利用岗位牟利、伪造考勤 / 虚报人员骗取服务费、员工违法犯罪被立案等；</w:t>
      </w:r>
      <w:r/>
    </w:p>
    <w:p>
      <w:pPr>
        <w:pStyle w:val="859"/>
        <w:ind w:left="408" w:hanging="408"/>
        <w:spacing w:before="120" w:after="120"/>
        <w:rPr>
          <w:rFonts w:hint="eastAsia" w:hAnsi="宋体"/>
          <w:sz w:val="24"/>
          <w:szCs w:val="24"/>
        </w:rPr>
      </w:pPr>
      <w:r>
        <w:rPr>
          <w:rFonts w:hint="eastAsia" w:hAnsi="宋体"/>
          <w:sz w:val="24"/>
          <w:szCs w:val="24"/>
        </w:rPr>
        <w:t xml:space="preserve">③</w:t>
      </w:r>
      <w:r>
        <w:rPr>
          <w:rFonts w:hint="eastAsia" w:hAnsi="宋体"/>
          <w:sz w:val="24"/>
          <w:szCs w:val="24"/>
        </w:rPr>
        <w:t xml:space="preserve">乙方违约导致合同被甲方依法解除；</w:t>
      </w:r>
      <w:r/>
    </w:p>
    <w:p>
      <w:pPr>
        <w:pStyle w:val="859"/>
        <w:ind w:left="408" w:hanging="408"/>
        <w:spacing w:before="120" w:after="120"/>
        <w:rPr>
          <w:rFonts w:hint="eastAsia" w:hAnsi="宋体"/>
          <w:sz w:val="24"/>
          <w:szCs w:val="24"/>
        </w:rPr>
      </w:pPr>
      <w:r>
        <w:rPr>
          <w:rFonts w:hint="eastAsia" w:hAnsi="宋体"/>
          <w:sz w:val="24"/>
          <w:szCs w:val="24"/>
        </w:rPr>
        <w:t xml:space="preserve">④</w:t>
      </w:r>
      <w:r>
        <w:rPr>
          <w:rFonts w:hint="eastAsia" w:hAnsi="宋体"/>
          <w:sz w:val="24"/>
          <w:szCs w:val="24"/>
        </w:rPr>
        <w:t xml:space="preserve">乙方未按要求平稳接管、交接，造成人员断档、服务中断、财产损失或医患纠纷；</w:t>
      </w:r>
      <w:r/>
    </w:p>
    <w:p>
      <w:pPr>
        <w:pStyle w:val="859"/>
        <w:ind w:left="408" w:hanging="408"/>
        <w:spacing w:before="120" w:after="120"/>
        <w:rPr>
          <w:rFonts w:hint="eastAsia" w:hAnsi="宋体"/>
          <w:sz w:val="24"/>
          <w:szCs w:val="24"/>
        </w:rPr>
      </w:pPr>
      <w:r>
        <w:rPr>
          <w:rFonts w:hint="eastAsia" w:hAnsi="宋体"/>
          <w:sz w:val="24"/>
          <w:szCs w:val="24"/>
        </w:rPr>
        <w:t xml:space="preserve">⑤</w:t>
      </w:r>
      <w:r>
        <w:rPr>
          <w:rFonts w:hint="eastAsia" w:hAnsi="宋体"/>
          <w:sz w:val="24"/>
          <w:szCs w:val="24"/>
        </w:rPr>
        <w:t xml:space="preserve">乙方拖欠员工工资、社保，引发劳动仲裁 / 诉讼，给甲方造成负面影响或损失；</w:t>
      </w:r>
      <w:r/>
    </w:p>
    <w:p>
      <w:pPr>
        <w:pStyle w:val="859"/>
        <w:ind w:left="408" w:hanging="408"/>
        <w:spacing w:before="120" w:after="120"/>
        <w:rPr>
          <w:rFonts w:hint="eastAsia" w:hAnsi="宋体"/>
          <w:sz w:val="24"/>
          <w:szCs w:val="24"/>
        </w:rPr>
      </w:pPr>
      <w:r>
        <w:rPr>
          <w:rFonts w:hint="eastAsia" w:hAnsi="宋体"/>
          <w:sz w:val="24"/>
          <w:szCs w:val="24"/>
        </w:rPr>
        <w:t xml:space="preserve">⑥</w:t>
      </w:r>
      <w:r>
        <w:rPr>
          <w:rFonts w:hint="eastAsia" w:hAnsi="宋体"/>
          <w:sz w:val="24"/>
          <w:szCs w:val="24"/>
        </w:rPr>
        <w:t xml:space="preserve">乙方未履行服务承诺，服务质量不达标且拒不整改，或月度考核连续</w:t>
      </w:r>
      <w:r>
        <w:rPr>
          <w:rFonts w:hint="eastAsia" w:hAnsi="宋体"/>
          <w:sz w:val="24"/>
          <w:szCs w:val="24"/>
        </w:rPr>
        <w:t xml:space="preserve">不合格；</w:t>
      </w:r>
      <w:r/>
    </w:p>
    <w:p>
      <w:pPr>
        <w:pStyle w:val="859"/>
        <w:ind w:left="408" w:hanging="408"/>
        <w:spacing w:before="120" w:after="120"/>
        <w:rPr>
          <w:rFonts w:hint="eastAsia" w:hAnsi="宋体"/>
          <w:sz w:val="24"/>
          <w:szCs w:val="24"/>
        </w:rPr>
      </w:pPr>
      <w:r>
        <w:rPr>
          <w:rFonts w:hint="eastAsia" w:hAnsi="宋体"/>
          <w:sz w:val="24"/>
          <w:szCs w:val="24"/>
        </w:rPr>
        <w:t xml:space="preserve">⑦</w:t>
      </w:r>
      <w:r>
        <w:rPr>
          <w:rFonts w:hint="eastAsia" w:hAnsi="宋体"/>
          <w:sz w:val="24"/>
          <w:szCs w:val="24"/>
        </w:rPr>
        <w:t xml:space="preserve">乙方因管理不当、操作违规、院感防控不到位等，给甲方造成经济损失或声誉损害；</w:t>
      </w:r>
      <w:r/>
    </w:p>
    <w:p>
      <w:pPr>
        <w:pStyle w:val="859"/>
        <w:ind w:left="408" w:hanging="408"/>
        <w:spacing w:before="120" w:after="120"/>
        <w:rPr>
          <w:rFonts w:hint="eastAsia" w:hAnsi="宋体"/>
          <w:sz w:val="24"/>
          <w:szCs w:val="24"/>
        </w:rPr>
      </w:pPr>
      <w:r>
        <w:rPr>
          <w:rFonts w:hint="eastAsia" w:hAnsi="宋体"/>
          <w:sz w:val="24"/>
          <w:szCs w:val="24"/>
        </w:rPr>
        <w:t xml:space="preserve">⑧</w:t>
      </w:r>
      <w:r>
        <w:rPr>
          <w:rFonts w:hint="eastAsia" w:hAnsi="宋体"/>
          <w:sz w:val="24"/>
          <w:szCs w:val="24"/>
        </w:rPr>
        <w:t xml:space="preserve">服务期满乙方拒不退场、拖延交接，或退场时遗留违规问题、损坏设施设备；</w:t>
      </w:r>
      <w:r/>
    </w:p>
    <w:p>
      <w:pPr>
        <w:pStyle w:val="859"/>
        <w:ind w:left="408" w:hanging="408"/>
        <w:spacing w:before="120" w:after="120"/>
        <w:rPr>
          <w:rFonts w:hint="eastAsia" w:hAnsi="宋体"/>
          <w:sz w:val="24"/>
          <w:szCs w:val="24"/>
        </w:rPr>
      </w:pPr>
      <w:r>
        <w:rPr>
          <w:rFonts w:hint="eastAsia" w:hAnsi="宋体"/>
          <w:sz w:val="24"/>
          <w:szCs w:val="24"/>
        </w:rPr>
        <w:t xml:space="preserve">⑨</w:t>
      </w:r>
      <w:r>
        <w:rPr>
          <w:rFonts w:hint="eastAsia" w:hAnsi="宋体"/>
          <w:sz w:val="24"/>
          <w:szCs w:val="24"/>
        </w:rPr>
        <w:t xml:space="preserve">乙方存在其他严重违约、违规、违法行为，给甲方造成损失的。</w:t>
      </w:r>
      <w:r>
        <w:rPr>
          <w:rFonts w:hint="eastAsia" w:hAnsi="宋体"/>
          <w:sz w:val="24"/>
          <w:szCs w:val="24"/>
        </w:rPr>
      </w:r>
      <w:r/>
    </w:p>
    <w:p>
      <w:pPr>
        <w:pStyle w:val="820"/>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2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82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82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5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20"/>
        <w:spacing w:before="156" w:after="156"/>
        <w:rPr>
          <w:rFonts w:ascii="宋体" w:hAnsi="宋体"/>
          <w:sz w:val="24"/>
        </w:rPr>
      </w:pPr>
      <w:r>
        <w:rPr>
          <w:rFonts w:hint="eastAsia" w:ascii="宋体" w:hAnsi="宋体"/>
          <w:sz w:val="24"/>
        </w:rPr>
        <w:t xml:space="preserve">8.1分期付款：</w:t>
      </w:r>
      <w:r>
        <w:rPr>
          <w:rFonts w:hint="eastAsia" w:ascii="宋体" w:hAnsi="宋体"/>
          <w:sz w:val="24"/>
          <w:u w:val="single"/>
        </w:rPr>
        <w:t xml:space="preserve">自合同签订之日起15日内支付当年度合同价款的10%作为预付款；剩余年度合同金额的90%按月支付，招标人根</w:t>
      </w:r>
      <w:r>
        <w:rPr>
          <w:rFonts w:hint="eastAsia" w:ascii="宋体" w:hAnsi="宋体"/>
          <w:sz w:val="24"/>
          <w:u w:val="single"/>
        </w:rPr>
        <w:t xml:space="preserve">据考核结果确定当月支付物业服务费用。中标人应提供正式发票，招标人收到发票后于</w:t>
      </w:r>
      <w:r>
        <w:rPr>
          <w:rFonts w:hint="eastAsia" w:ascii="宋体" w:hAnsi="宋体"/>
          <w:sz w:val="24"/>
          <w:u w:val="single"/>
        </w:rPr>
        <w:t xml:space="preserve">10</w:t>
      </w:r>
      <w:r>
        <w:rPr>
          <w:rFonts w:hint="eastAsia" w:ascii="宋体" w:hAnsi="宋体"/>
          <w:sz w:val="24"/>
          <w:u w:val="single"/>
        </w:rPr>
        <w:t xml:space="preserve">个工作日内支付相关费用。</w:t>
      </w:r>
      <w:r>
        <w:rPr>
          <w:rFonts w:ascii="宋体" w:hAnsi="宋体"/>
          <w:sz w:val="24"/>
        </w:rPr>
      </w:r>
      <w:r/>
    </w:p>
    <w:p>
      <w:pPr>
        <w:pStyle w:val="820"/>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2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5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5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5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w:t>
      </w:r>
      <w:r>
        <w:rPr>
          <w:rFonts w:hint="eastAsia" w:hAnsi="宋体"/>
          <w:sz w:val="24"/>
          <w:szCs w:val="24"/>
        </w:rPr>
        <w:t xml:space="preserve">际使用人参与验收。</w:t>
      </w:r>
      <w:r/>
    </w:p>
    <w:p>
      <w:pPr>
        <w:pStyle w:val="85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5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9"/>
        <w:ind w:left="480" w:hanging="480"/>
        <w:spacing w:before="120" w:after="120"/>
        <w:rPr>
          <w:rFonts w:hint="eastAsia" w:hAnsi="宋体"/>
          <w:sz w:val="24"/>
          <w:szCs w:val="24"/>
        </w:rPr>
      </w:pPr>
      <w:r>
        <w:rPr>
          <w:rFonts w:hint="eastAsia" w:hAnsi="宋体"/>
          <w:sz w:val="24"/>
          <w:szCs w:val="24"/>
        </w:rPr>
        <w:t xml:space="preserve">10.6 验收合格的项目,甲方根据采购合同的</w:t>
      </w:r>
      <w:r>
        <w:rPr>
          <w:rFonts w:hint="eastAsia" w:hAnsi="宋体"/>
          <w:sz w:val="24"/>
          <w:szCs w:val="24"/>
        </w:rPr>
        <w:t xml:space="preserve">约定及时向乙方支付合同款项、退还履约保证金。验收不合格的项目，甲方依法及时处理。采购合同的履行、违约责</w:t>
      </w:r>
      <w:r>
        <w:rPr>
          <w:rFonts w:hint="eastAsia" w:hAnsi="宋体"/>
          <w:sz w:val="24"/>
          <w:szCs w:val="24"/>
        </w:rPr>
        <w:t xml:space="preserve">任和解决争议的方式等适用《民法典》。乙方在履约过程中有政府采购法律法规规定的违法违规情形的,甲方将及时报告本级财政部门。</w:t>
      </w:r>
      <w:r/>
    </w:p>
    <w:p>
      <w:pPr>
        <w:pStyle w:val="85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5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5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5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5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5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5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5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5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5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5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5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5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5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5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59"/>
        <w:ind w:left="480" w:hanging="480"/>
        <w:spacing w:before="120" w:after="120" w:line="0" w:lineRule="atLeast"/>
        <w:tabs>
          <w:tab w:val="left" w:pos="7510" w:leader="none"/>
        </w:tabs>
        <w:rPr>
          <w:rFonts w:hAnsi="宋体"/>
          <w:sz w:val="24"/>
          <w:szCs w:val="24"/>
        </w:rPr>
      </w:pPr>
      <w:r>
        <w:rPr>
          <w:rFonts w:hAnsi="宋体"/>
          <w:sz w:val="24"/>
          <w:szCs w:val="24"/>
        </w:rPr>
        <w:t xml:space="preserve">  甲方：                        乙方： </w:t>
      </w:r>
      <w:r>
        <w:rPr>
          <w:rFonts w:hint="eastAsia" w:hAnsi="宋体"/>
          <w:sz w:val="24"/>
          <w:szCs w:val="24"/>
        </w:rPr>
        <w:tab/>
      </w:r>
      <w:r>
        <w:rPr>
          <w:rFonts w:hAnsi="宋体"/>
          <w:sz w:val="24"/>
          <w:szCs w:val="24"/>
        </w:rPr>
      </w:r>
      <w:r/>
    </w:p>
    <w:p>
      <w:pPr>
        <w:pStyle w:val="85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5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5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59"/>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8"/>
      <w:r/>
      <w:bookmarkEnd w:id="189"/>
      <w:r/>
      <w:bookmarkEnd w:id="190"/>
      <w:r/>
      <w:bookmarkStart w:id="191" w:name="_Toc479757211"/>
      <w:r/>
      <w:bookmarkStart w:id="192" w:name="_Toc462564139"/>
      <w:r/>
      <w:bookmarkStart w:id="193" w:name="_Hlt16619369"/>
      <w:r/>
      <w:bookmarkEnd w:id="193"/>
      <w:r/>
      <w:bookmarkStart w:id="194" w:name="_Toc49090575"/>
      <w:r/>
      <w:bookmarkStart w:id="195" w:name="_Toc26554093"/>
      <w:r/>
      <w:bookmarkStart w:id="196" w:name="_Toc120614281"/>
      <w:r>
        <w:rPr>
          <w:rFonts w:hint="eastAsia" w:ascii="黑体" w:eastAsia="黑体"/>
          <w:bCs/>
          <w:sz w:val="44"/>
        </w:rPr>
      </w:r>
      <w:r/>
    </w:p>
    <w:p>
      <w:pPr>
        <w:pStyle w:val="859"/>
        <w:jc w:val="center"/>
        <w:spacing w:before="120" w:after="120" w:line="0" w:lineRule="atLeast"/>
        <w:rPr>
          <w:rFonts w:hint="eastAsia" w:ascii="黑体" w:eastAsia="黑体"/>
          <w:bCs/>
          <w:sz w:val="44"/>
        </w:rPr>
      </w:pPr>
      <w:r>
        <w:rPr>
          <w:rFonts w:hint="eastAsia" w:ascii="黑体" w:eastAsia="黑体"/>
          <w:bCs/>
          <w:sz w:val="44"/>
        </w:rPr>
      </w:r>
      <w:r/>
    </w:p>
    <w:p>
      <w:pPr>
        <w:pStyle w:val="859"/>
        <w:jc w:val="center"/>
        <w:spacing w:before="120" w:after="120" w:line="0" w:lineRule="atLeast"/>
        <w:rPr>
          <w:rFonts w:hint="eastAsia" w:ascii="黑体" w:eastAsia="黑体"/>
          <w:bCs/>
          <w:sz w:val="44"/>
        </w:rPr>
      </w:pPr>
      <w:r>
        <w:rPr>
          <w:rFonts w:hint="eastAsia" w:ascii="黑体" w:eastAsia="黑体"/>
          <w:bCs/>
          <w:sz w:val="44"/>
        </w:rPr>
      </w:r>
      <w:r/>
    </w:p>
    <w:p>
      <w:pPr>
        <w:pStyle w:val="859"/>
        <w:jc w:val="center"/>
        <w:spacing w:before="120" w:after="120" w:line="0" w:lineRule="atLeast"/>
        <w:rPr>
          <w:rFonts w:ascii="黑体" w:eastAsia="黑体"/>
          <w:bCs/>
          <w:sz w:val="44"/>
          <w:lang w:eastAsia="zh-CN"/>
        </w:rPr>
      </w:pPr>
      <w:r>
        <w:rPr>
          <w:rFonts w:ascii="黑体" w:eastAsia="黑体"/>
          <w:bCs/>
          <w:sz w:val="44"/>
          <w:lang w:eastAsia="zh-CN"/>
        </w:rPr>
      </w:r>
      <w:r/>
    </w:p>
    <w:p>
      <w:pPr>
        <w:pStyle w:val="859"/>
        <w:jc w:val="center"/>
        <w:spacing w:before="120" w:after="120" w:line="0" w:lineRule="atLeast"/>
        <w:rPr>
          <w:rFonts w:ascii="黑体" w:eastAsia="黑体"/>
          <w:bCs/>
          <w:sz w:val="44"/>
          <w:lang w:eastAsia="zh-CN"/>
        </w:rPr>
      </w:pPr>
      <w:r>
        <w:rPr>
          <w:rFonts w:ascii="黑体" w:eastAsia="黑体"/>
          <w:bCs/>
          <w:sz w:val="44"/>
          <w:lang w:eastAsia="zh-CN"/>
        </w:rPr>
      </w:r>
      <w:r/>
    </w:p>
    <w:p>
      <w:pPr>
        <w:pStyle w:val="859"/>
        <w:jc w:val="center"/>
        <w:spacing w:before="120" w:after="120" w:line="0" w:lineRule="atLeast"/>
        <w:rPr>
          <w:rFonts w:ascii="黑体" w:eastAsia="黑体"/>
          <w:bCs/>
          <w:sz w:val="44"/>
          <w:lang w:eastAsia="zh-CN"/>
        </w:rPr>
      </w:pPr>
      <w:r>
        <w:rPr>
          <w:rFonts w:ascii="黑体" w:eastAsia="黑体"/>
          <w:bCs/>
          <w:sz w:val="44"/>
          <w:lang w:eastAsia="zh-CN"/>
        </w:rPr>
      </w:r>
      <w:r/>
    </w:p>
    <w:p>
      <w:pPr>
        <w:pStyle w:val="859"/>
        <w:jc w:val="center"/>
        <w:spacing w:before="120" w:after="120" w:line="0" w:lineRule="atLeast"/>
        <w:rPr>
          <w:rFonts w:ascii="黑体" w:eastAsia="黑体"/>
          <w:bCs/>
          <w:sz w:val="44"/>
          <w:lang w:eastAsia="zh-CN"/>
        </w:rPr>
      </w:pPr>
      <w:r>
        <w:rPr>
          <w:rFonts w:ascii="黑体" w:eastAsia="黑体"/>
          <w:bCs/>
          <w:sz w:val="44"/>
          <w:lang w:eastAsia="zh-CN"/>
        </w:rPr>
      </w:r>
      <w:r/>
    </w:p>
    <w:p>
      <w:pPr>
        <w:pStyle w:val="859"/>
        <w:jc w:val="center"/>
        <w:spacing w:before="120" w:after="120" w:line="0" w:lineRule="atLeast"/>
        <w:rPr>
          <w:rFonts w:ascii="黑体" w:eastAsia="黑体"/>
          <w:bCs/>
          <w:sz w:val="44"/>
          <w:lang w:eastAsia="zh-CN"/>
        </w:rPr>
      </w:pPr>
      <w:r>
        <w:rPr>
          <w:rFonts w:ascii="黑体" w:eastAsia="黑体"/>
          <w:bCs/>
          <w:sz w:val="44"/>
          <w:lang w:eastAsia="zh-CN"/>
        </w:rPr>
      </w:r>
      <w:r/>
    </w:p>
    <w:p>
      <w:pPr>
        <w:pStyle w:val="859"/>
        <w:jc w:val="center"/>
        <w:spacing w:before="120" w:after="120" w:line="0" w:lineRule="atLeast"/>
        <w:rPr>
          <w:rFonts w:hint="eastAsia" w:ascii="黑体" w:eastAsia="黑体"/>
          <w:bCs/>
          <w:sz w:val="44"/>
          <w:lang w:eastAsia="zh-CN"/>
        </w:rPr>
      </w:pPr>
      <w:r>
        <w:rPr>
          <w:rFonts w:hint="eastAsia" w:ascii="黑体" w:eastAsia="黑体"/>
          <w:bCs/>
          <w:sz w:val="44"/>
          <w:lang w:eastAsia="zh-CN"/>
        </w:rPr>
      </w:r>
      <w:r/>
    </w:p>
    <w:p>
      <w:pPr>
        <w:pStyle w:val="859"/>
        <w:jc w:val="center"/>
        <w:spacing w:before="120" w:after="120" w:line="0" w:lineRule="atLeast"/>
        <w:rPr>
          <w:rFonts w:hint="eastAsia" w:hAnsi="宋体"/>
          <w:color w:val="000000"/>
          <w:sz w:val="24"/>
        </w:rPr>
      </w:pPr>
      <w:r>
        <w:rPr>
          <w:rFonts w:hint="eastAsia" w:hAnsi="宋体"/>
          <w:color w:val="000000"/>
          <w:sz w:val="24"/>
        </w:rPr>
      </w:r>
      <w:r/>
    </w:p>
    <w:p>
      <w:pPr>
        <w:pStyle w:val="821"/>
        <w:rPr>
          <w:rFonts w:ascii="黑体" w:eastAsia="黑体"/>
          <w:sz w:val="44"/>
        </w:rPr>
      </w:pPr>
      <w:r/>
      <w:bookmarkStart w:id="197" w:name="_Toc173761692"/>
      <w:r>
        <w:rPr>
          <w:rFonts w:hint="eastAsia" w:ascii="黑体" w:eastAsia="黑体"/>
          <w:sz w:val="44"/>
        </w:rPr>
        <w:t xml:space="preserve">第四章  采购需求</w:t>
      </w:r>
      <w:bookmarkEnd w:id="197"/>
      <w:r>
        <w:rPr>
          <w:rFonts w:ascii="黑体" w:eastAsia="黑体"/>
          <w:sz w:val="44"/>
        </w:rPr>
      </w:r>
      <w:r/>
    </w:p>
    <w:p>
      <w:pPr>
        <w:pStyle w:val="914"/>
        <w:numPr>
          <w:ilvl w:val="0"/>
          <w:numId w:val="4"/>
        </w:numPr>
        <w:jc w:val="both"/>
        <w:spacing w:line="360" w:lineRule="auto"/>
        <w:widowControl w:val="off"/>
        <w:rPr>
          <w:b/>
          <w:sz w:val="32"/>
          <w:szCs w:val="32"/>
        </w:rPr>
      </w:pPr>
      <w:r>
        <w:rPr>
          <w:b/>
          <w:sz w:val="32"/>
          <w:szCs w:val="32"/>
        </w:rPr>
        <w:t xml:space="preserve">采购标的</w:t>
      </w:r>
      <w:r/>
    </w:p>
    <w:p>
      <w:pPr>
        <w:pStyle w:val="820"/>
        <w:spacing w:line="360" w:lineRule="auto"/>
        <w:rPr>
          <w:bCs/>
          <w:sz w:val="24"/>
        </w:rPr>
      </w:pPr>
      <w:r>
        <w:rPr>
          <w:bCs/>
          <w:sz w:val="24"/>
        </w:rPr>
        <w:t xml:space="preserve">1</w:t>
      </w:r>
      <w:r>
        <w:rPr>
          <w:bCs/>
          <w:sz w:val="24"/>
        </w:rPr>
        <w:t xml:space="preserve">.</w:t>
      </w:r>
      <w:r>
        <w:rPr>
          <w:rFonts w:hint="eastAsia"/>
          <w:bCs/>
          <w:sz w:val="24"/>
        </w:rPr>
        <w:t xml:space="preserve">项目名称</w:t>
      </w:r>
      <w:bookmarkStart w:id="198" w:name="OLE_LINK2"/>
      <w:r>
        <w:rPr>
          <w:rFonts w:hint="eastAsia"/>
          <w:bCs/>
          <w:sz w:val="24"/>
        </w:rPr>
        <w:t xml:space="preserve">：</w:t>
      </w:r>
      <w:r>
        <w:rPr>
          <w:rFonts w:hint="eastAsia" w:ascii="宋体" w:hAnsi="宋体" w:cs="宋体"/>
          <w:color w:val="000000"/>
          <w:sz w:val="24"/>
          <w:szCs w:val="24"/>
        </w:rPr>
        <w:t xml:space="preserve">常州市第一人民医院2026-2029年物业管理服务项目</w:t>
      </w:r>
      <w:bookmarkEnd w:id="198"/>
      <w:r>
        <w:rPr>
          <w:bCs/>
          <w:sz w:val="24"/>
        </w:rPr>
      </w:r>
      <w:r/>
    </w:p>
    <w:p>
      <w:pPr>
        <w:pStyle w:val="820"/>
        <w:spacing w:line="360" w:lineRule="auto"/>
        <w:rPr>
          <w:rFonts w:hint="eastAsia" w:ascii="宋体" w:hAnsi="宋体"/>
          <w:color w:val="000000"/>
          <w:sz w:val="24"/>
        </w:rPr>
      </w:pPr>
      <w:r>
        <w:rPr>
          <w:rFonts w:hint="eastAsia" w:ascii="宋体" w:hAnsi="宋体"/>
          <w:sz w:val="24"/>
        </w:rPr>
        <w:t xml:space="preserve">2.预算金额：</w:t>
      </w:r>
      <w:r>
        <w:rPr>
          <w:rFonts w:hint="eastAsia" w:ascii="宋体" w:hAnsi="宋体"/>
          <w:bCs/>
          <w:color w:val="000000"/>
          <w:sz w:val="24"/>
          <w:szCs w:val="24"/>
        </w:rPr>
        <w:t xml:space="preserve">14250万元/三年（4750万元/年）</w:t>
      </w:r>
      <w:r>
        <w:rPr>
          <w:rFonts w:hint="eastAsia" w:ascii="宋体" w:hAnsi="宋体"/>
          <w:color w:val="000000"/>
          <w:sz w:val="24"/>
        </w:rPr>
      </w:r>
      <w:r/>
    </w:p>
    <w:p>
      <w:pPr>
        <w:pStyle w:val="820"/>
        <w:spacing w:line="360" w:lineRule="auto"/>
        <w:rPr>
          <w:rFonts w:hint="eastAsia" w:ascii="宋体" w:hAnsi="宋体"/>
          <w:color w:val="000000"/>
          <w:sz w:val="24"/>
        </w:rPr>
      </w:pPr>
      <w:r>
        <w:rPr>
          <w:rFonts w:hint="eastAsia" w:ascii="宋体" w:hAnsi="宋体"/>
          <w:color w:val="000000"/>
          <w:sz w:val="24"/>
        </w:rPr>
        <w:t xml:space="preserve">3.最高限价：</w:t>
      </w:r>
      <w:r>
        <w:rPr>
          <w:rFonts w:hint="eastAsia" w:ascii="宋体" w:hAnsi="宋体"/>
          <w:bCs/>
          <w:color w:val="000000"/>
          <w:sz w:val="24"/>
          <w:szCs w:val="24"/>
        </w:rPr>
        <w:t xml:space="preserve">14250万元/三年（4750万元/年）。</w:t>
      </w:r>
      <w:r>
        <w:rPr>
          <w:rFonts w:hint="eastAsia" w:ascii="宋体" w:hAnsi="宋体"/>
          <w:color w:val="000000"/>
          <w:sz w:val="24"/>
          <w:szCs w:val="24"/>
        </w:rPr>
        <w:t xml:space="preserve">其中采购包1最高限价为6525万元/三年（2175万元/年），采购包2最高限价为7725万元/三年（2575万元/年）。</w:t>
      </w:r>
      <w:r>
        <w:rPr>
          <w:rFonts w:hint="eastAsia" w:ascii="宋体" w:hAnsi="宋体"/>
          <w:color w:val="000000"/>
          <w:sz w:val="24"/>
        </w:rPr>
      </w:r>
      <w:r/>
    </w:p>
    <w:p>
      <w:pPr>
        <w:pStyle w:val="820"/>
        <w:spacing w:line="360" w:lineRule="auto"/>
        <w:rPr>
          <w:rFonts w:hint="eastAsia" w:ascii="宋体" w:hAnsi="宋体"/>
          <w:sz w:val="24"/>
          <w:u w:val="single"/>
        </w:rPr>
      </w:pPr>
      <w:r>
        <w:rPr>
          <w:rFonts w:hint="eastAsia" w:ascii="宋体" w:hAnsi="宋体"/>
          <w:sz w:val="24"/>
        </w:rPr>
        <w:t xml:space="preserve">4.采购项目概况（简介）：</w:t>
      </w:r>
      <w:r>
        <w:rPr>
          <w:rFonts w:hint="eastAsia" w:ascii="宋体" w:hAnsi="宋体"/>
          <w:bCs/>
          <w:sz w:val="24"/>
          <w:szCs w:val="24"/>
        </w:rPr>
        <w:t xml:space="preserve">常州市第一人民医院坐落在常州市天宁区局前街185号，地上面积和地下面积达293524.44平方米。拟通过公开招标方式，确定两家服务供应商，提供常州市第一人民医院2026-2029年综合物业服务。</w:t>
      </w:r>
      <w:r>
        <w:rPr>
          <w:rFonts w:hint="eastAsia" w:ascii="宋体" w:hAnsi="宋体"/>
          <w:sz w:val="24"/>
          <w:u w:val="single"/>
        </w:rPr>
      </w:r>
      <w:r/>
    </w:p>
    <w:p>
      <w:pPr>
        <w:pStyle w:val="820"/>
        <w:ind w:firstLine="480"/>
        <w:rPr>
          <w:color w:val="ff0000"/>
          <w:sz w:val="24"/>
        </w:rPr>
      </w:pPr>
      <w:r>
        <w:rPr>
          <w:color w:val="ff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418"/>
        <w:gridCol w:w="1682"/>
        <w:gridCol w:w="1270"/>
        <w:gridCol w:w="4375"/>
      </w:tblGrid>
      <w:tr>
        <w:trPr>
          <w:trHeight w:val="1001"/>
        </w:trPr>
        <w:tc>
          <w:tcPr>
            <w:tcW w:w="269"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包号</w:t>
            </w:r>
            <w:r/>
          </w:p>
        </w:tc>
        <w:tc>
          <w:tcPr>
            <w:tcW w:w="767"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服务范围</w:t>
            </w:r>
            <w:r/>
          </w:p>
        </w:tc>
        <w:tc>
          <w:tcPr>
            <w:tcW w:w="910"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采购包最高限价</w:t>
            </w:r>
            <w:r/>
          </w:p>
        </w:tc>
        <w:tc>
          <w:tcPr>
            <w:tcW w:w="687"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岗位人员最低配置数（人）</w:t>
            </w:r>
            <w:r/>
          </w:p>
        </w:tc>
        <w:tc>
          <w:tcPr>
            <w:tcW w:w="2367"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服务内容</w:t>
            </w:r>
            <w:r/>
          </w:p>
        </w:tc>
      </w:tr>
      <w:tr>
        <w:trPr>
          <w:trHeight w:val="3188"/>
        </w:trPr>
        <w:tc>
          <w:tcPr>
            <w:tcW w:w="269"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01</w:t>
            </w:r>
            <w:r/>
          </w:p>
        </w:tc>
        <w:tc>
          <w:tcPr>
            <w:tcW w:w="767" w:type="pct"/>
            <w:vAlign w:val="center"/>
            <w:textDirection w:val="lrTb"/>
            <w:noWrap w:val="false"/>
          </w:tcPr>
          <w:p>
            <w:pPr>
              <w:pStyle w:val="820"/>
              <w:jc w:val="left"/>
              <w:rPr>
                <w:rFonts w:hint="eastAsia" w:ascii="宋体" w:hAnsi="宋体" w:cs="宋体"/>
                <w:bCs/>
                <w:sz w:val="24"/>
                <w:szCs w:val="24"/>
              </w:rPr>
            </w:pPr>
            <w:r>
              <w:rPr>
                <w:rFonts w:hint="eastAsia" w:ascii="宋体" w:hAnsi="宋体" w:cs="宋体"/>
                <w:bCs/>
                <w:sz w:val="24"/>
                <w:szCs w:val="24"/>
              </w:rPr>
              <w:t xml:space="preserve">保洁、工程、司梯</w:t>
            </w:r>
            <w:r/>
          </w:p>
        </w:tc>
        <w:tc>
          <w:tcPr>
            <w:tcW w:w="910"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6525万元/三年（2175万元/年）</w:t>
            </w:r>
            <w:r/>
          </w:p>
        </w:tc>
        <w:tc>
          <w:tcPr>
            <w:tcW w:w="687"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375</w:t>
            </w:r>
            <w:r/>
          </w:p>
        </w:tc>
        <w:tc>
          <w:tcPr>
            <w:tcW w:w="2367" w:type="pct"/>
            <w:vAlign w:val="center"/>
            <w:textDirection w:val="lrTb"/>
            <w:noWrap w:val="false"/>
          </w:tcPr>
          <w:p>
            <w:pPr>
              <w:pStyle w:val="820"/>
              <w:jc w:val="left"/>
              <w:rPr>
                <w:rFonts w:hint="eastAsia" w:ascii="宋体" w:hAnsi="宋体" w:cs="宋体"/>
                <w:bCs/>
                <w:sz w:val="24"/>
                <w:szCs w:val="24"/>
              </w:rPr>
            </w:pPr>
            <w:r>
              <w:rPr>
                <w:rFonts w:hint="eastAsia" w:ascii="宋体" w:hAnsi="宋体" w:cs="宋体"/>
                <w:bCs/>
                <w:sz w:val="24"/>
                <w:szCs w:val="24"/>
              </w:rPr>
              <w:t xml:space="preserve">包括但不限于以下内容：</w:t>
            </w:r>
            <w:r/>
          </w:p>
          <w:p>
            <w:pPr>
              <w:pStyle w:val="820"/>
              <w:jc w:val="left"/>
              <w:rPr>
                <w:rFonts w:hint="eastAsia" w:ascii="宋体" w:hAnsi="宋体" w:cs="宋体"/>
                <w:bCs/>
                <w:sz w:val="24"/>
                <w:szCs w:val="24"/>
              </w:rPr>
            </w:pPr>
            <w:r>
              <w:rPr>
                <w:rFonts w:hint="eastAsia" w:ascii="宋体" w:hAnsi="宋体" w:cs="宋体"/>
                <w:bCs/>
                <w:sz w:val="24"/>
                <w:szCs w:val="24"/>
              </w:rPr>
              <w:t xml:space="preserve">1.保洁：分普通保洁、专项保洁、特殊区域保洁（发热门诊、监护室、手术室、消毒供应中心、血液层流病房、新生儿科、急诊室）等；</w:t>
            </w:r>
            <w:r/>
          </w:p>
          <w:p>
            <w:pPr>
              <w:pStyle w:val="820"/>
              <w:jc w:val="left"/>
              <w:rPr>
                <w:rFonts w:hint="eastAsia" w:ascii="宋体" w:hAnsi="宋体" w:cs="宋体"/>
                <w:bCs/>
                <w:sz w:val="24"/>
                <w:szCs w:val="24"/>
              </w:rPr>
            </w:pPr>
            <w:r>
              <w:rPr>
                <w:rFonts w:hint="eastAsia" w:ascii="宋体" w:hAnsi="宋体" w:cs="宋体"/>
                <w:bCs/>
                <w:sz w:val="24"/>
                <w:szCs w:val="24"/>
              </w:rPr>
              <w:t xml:space="preserve">2.消杀：分普通区域消杀和特殊区域消杀等；</w:t>
            </w:r>
            <w:r/>
          </w:p>
          <w:p>
            <w:pPr>
              <w:pStyle w:val="820"/>
              <w:jc w:val="left"/>
              <w:rPr>
                <w:rFonts w:hint="eastAsia" w:ascii="宋体" w:hAnsi="宋体" w:cs="宋体"/>
                <w:bCs/>
                <w:sz w:val="24"/>
                <w:szCs w:val="24"/>
              </w:rPr>
            </w:pPr>
            <w:r>
              <w:rPr>
                <w:rFonts w:hint="eastAsia" w:ascii="宋体" w:hAnsi="宋体" w:cs="宋体"/>
                <w:bCs/>
                <w:sz w:val="24"/>
                <w:szCs w:val="24"/>
              </w:rPr>
              <w:t xml:space="preserve">3.司梯服务；</w:t>
            </w:r>
            <w:r/>
          </w:p>
          <w:p>
            <w:pPr>
              <w:pStyle w:val="820"/>
              <w:jc w:val="left"/>
              <w:rPr>
                <w:rFonts w:hint="eastAsia" w:ascii="宋体" w:hAnsi="宋体" w:cs="宋体"/>
                <w:bCs/>
                <w:sz w:val="24"/>
                <w:szCs w:val="24"/>
              </w:rPr>
            </w:pPr>
            <w:r>
              <w:rPr>
                <w:rFonts w:hint="eastAsia" w:ascii="宋体" w:hAnsi="宋体" w:cs="宋体"/>
                <w:bCs/>
                <w:sz w:val="24"/>
                <w:szCs w:val="24"/>
              </w:rPr>
              <w:t xml:space="preserve">4.工程服务：分木工、瓦工、缝纫、五金等；</w:t>
            </w:r>
            <w:r/>
          </w:p>
          <w:p>
            <w:pPr>
              <w:pStyle w:val="820"/>
              <w:jc w:val="left"/>
              <w:rPr>
                <w:rFonts w:hint="eastAsia" w:ascii="宋体" w:hAnsi="宋体" w:cs="宋体"/>
                <w:bCs/>
                <w:sz w:val="24"/>
                <w:szCs w:val="24"/>
              </w:rPr>
            </w:pPr>
            <w:r>
              <w:rPr>
                <w:rFonts w:hint="eastAsia" w:ascii="宋体" w:hAnsi="宋体" w:cs="宋体"/>
                <w:bCs/>
                <w:sz w:val="24"/>
                <w:szCs w:val="24"/>
              </w:rPr>
              <w:t xml:space="preserve">5.医废收运；</w:t>
            </w:r>
            <w:r/>
          </w:p>
          <w:p>
            <w:pPr>
              <w:pStyle w:val="820"/>
              <w:jc w:val="left"/>
              <w:rPr>
                <w:rFonts w:hint="eastAsia" w:ascii="宋体" w:hAnsi="宋体" w:cs="宋体"/>
                <w:bCs/>
                <w:sz w:val="24"/>
                <w:szCs w:val="24"/>
              </w:rPr>
            </w:pPr>
            <w:r>
              <w:rPr>
                <w:rFonts w:hint="eastAsia" w:ascii="宋体" w:hAnsi="宋体" w:cs="宋体"/>
                <w:bCs/>
                <w:sz w:val="24"/>
                <w:szCs w:val="24"/>
              </w:rPr>
              <w:t xml:space="preserve">6.其他：宿管、生活垃圾、极端天气、迎检特别需求等；</w:t>
            </w:r>
            <w:r/>
          </w:p>
          <w:p>
            <w:pPr>
              <w:pStyle w:val="820"/>
              <w:jc w:val="left"/>
              <w:rPr>
                <w:rFonts w:hint="eastAsia" w:ascii="宋体" w:hAnsi="宋体" w:cs="宋体"/>
                <w:bCs/>
                <w:sz w:val="24"/>
                <w:szCs w:val="24"/>
              </w:rPr>
            </w:pPr>
            <w:r>
              <w:rPr>
                <w:rFonts w:hint="eastAsia" w:ascii="宋体" w:hAnsi="宋体" w:cs="宋体"/>
                <w:bCs/>
                <w:sz w:val="24"/>
                <w:szCs w:val="24"/>
              </w:rPr>
              <w:t xml:space="preserve">7.招标人临时及突发性应急物业服务</w:t>
            </w:r>
            <w:r>
              <w:rPr>
                <w:rFonts w:hint="eastAsia" w:ascii="宋体" w:hAnsi="宋体" w:cs="宋体"/>
                <w:bCs/>
                <w:sz w:val="24"/>
                <w:szCs w:val="24"/>
              </w:rPr>
              <w:t xml:space="preserve">，以及其他与采购包1相关的物业服务事项。</w:t>
            </w:r>
            <w:r/>
          </w:p>
        </w:tc>
      </w:tr>
      <w:tr>
        <w:trPr/>
        <w:tc>
          <w:tcPr>
            <w:tcW w:w="269"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02</w:t>
            </w:r>
            <w:r/>
          </w:p>
        </w:tc>
        <w:tc>
          <w:tcPr>
            <w:tcW w:w="767" w:type="pct"/>
            <w:vAlign w:val="center"/>
            <w:textDirection w:val="lrTb"/>
            <w:noWrap w:val="false"/>
          </w:tcPr>
          <w:p>
            <w:pPr>
              <w:pStyle w:val="820"/>
              <w:jc w:val="left"/>
              <w:rPr>
                <w:rFonts w:hint="eastAsia" w:ascii="宋体" w:hAnsi="宋体" w:cs="宋体"/>
                <w:bCs/>
                <w:sz w:val="24"/>
                <w:szCs w:val="24"/>
              </w:rPr>
            </w:pPr>
            <w:r>
              <w:rPr>
                <w:rFonts w:hint="eastAsia" w:ascii="宋体" w:hAnsi="宋体" w:cs="宋体"/>
                <w:bCs/>
                <w:sz w:val="24"/>
                <w:szCs w:val="24"/>
              </w:rPr>
              <w:t xml:space="preserve">运送、护理员、辅助医疗</w:t>
            </w:r>
            <w:r/>
          </w:p>
        </w:tc>
        <w:tc>
          <w:tcPr>
            <w:tcW w:w="910"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7725万元/三年（2575万元/年）</w:t>
            </w:r>
            <w:r/>
          </w:p>
        </w:tc>
        <w:tc>
          <w:tcPr>
            <w:tcW w:w="687" w:type="pct"/>
            <w:vAlign w:val="center"/>
            <w:textDirection w:val="lrTb"/>
            <w:noWrap w:val="false"/>
          </w:tcPr>
          <w:p>
            <w:pPr>
              <w:pStyle w:val="820"/>
              <w:jc w:val="center"/>
              <w:rPr>
                <w:rFonts w:hint="eastAsia" w:ascii="宋体" w:hAnsi="宋体" w:cs="宋体"/>
                <w:bCs/>
                <w:sz w:val="24"/>
                <w:szCs w:val="24"/>
              </w:rPr>
            </w:pPr>
            <w:r>
              <w:rPr>
                <w:rFonts w:hint="eastAsia" w:ascii="宋体" w:hAnsi="宋体" w:cs="宋体"/>
                <w:bCs/>
                <w:sz w:val="24"/>
                <w:szCs w:val="24"/>
              </w:rPr>
              <w:t xml:space="preserve">385</w:t>
            </w:r>
            <w:r/>
          </w:p>
        </w:tc>
        <w:tc>
          <w:tcPr>
            <w:tcW w:w="2367" w:type="pct"/>
            <w:vAlign w:val="center"/>
            <w:textDirection w:val="lrTb"/>
            <w:noWrap w:val="false"/>
          </w:tcPr>
          <w:p>
            <w:pPr>
              <w:pStyle w:val="820"/>
              <w:jc w:val="left"/>
              <w:rPr>
                <w:rFonts w:hint="eastAsia" w:ascii="宋体" w:hAnsi="宋体" w:cs="宋体"/>
                <w:bCs/>
                <w:sz w:val="24"/>
                <w:szCs w:val="24"/>
              </w:rPr>
            </w:pPr>
            <w:r>
              <w:rPr>
                <w:rFonts w:hint="eastAsia" w:ascii="宋体" w:hAnsi="宋体" w:cs="宋体"/>
                <w:bCs/>
                <w:sz w:val="24"/>
                <w:szCs w:val="24"/>
              </w:rPr>
              <w:t xml:space="preserve">1.护理员服务；</w:t>
            </w:r>
            <w:r/>
          </w:p>
          <w:p>
            <w:pPr>
              <w:pStyle w:val="820"/>
              <w:jc w:val="left"/>
              <w:rPr>
                <w:rFonts w:hint="eastAsia" w:ascii="宋体" w:hAnsi="宋体" w:cs="宋体"/>
                <w:bCs/>
                <w:sz w:val="24"/>
                <w:szCs w:val="24"/>
              </w:rPr>
            </w:pPr>
            <w:r>
              <w:rPr>
                <w:rFonts w:hint="eastAsia" w:ascii="宋体" w:hAnsi="宋体" w:cs="宋体"/>
                <w:bCs/>
                <w:sz w:val="24"/>
                <w:szCs w:val="24"/>
              </w:rPr>
              <w:t xml:space="preserve">2.陪检运送服务：含送检陪检、标本运送等；</w:t>
            </w:r>
            <w:r/>
          </w:p>
          <w:p>
            <w:pPr>
              <w:pStyle w:val="820"/>
              <w:jc w:val="left"/>
              <w:rPr>
                <w:rFonts w:hint="eastAsia" w:ascii="宋体" w:hAnsi="宋体" w:cs="宋体"/>
                <w:bCs/>
                <w:sz w:val="24"/>
                <w:szCs w:val="24"/>
              </w:rPr>
            </w:pPr>
            <w:r>
              <w:rPr>
                <w:rFonts w:hint="eastAsia" w:ascii="宋体" w:hAnsi="宋体" w:cs="宋体"/>
                <w:bCs/>
                <w:sz w:val="24"/>
                <w:szCs w:val="24"/>
              </w:rPr>
              <w:t xml:space="preserve">3.特殊单元服务：含消毒供应中心、监护室、手术室等；</w:t>
            </w:r>
            <w:r/>
          </w:p>
          <w:p>
            <w:pPr>
              <w:pStyle w:val="820"/>
              <w:jc w:val="left"/>
              <w:rPr>
                <w:rFonts w:hint="eastAsia" w:ascii="宋体" w:hAnsi="宋体" w:cs="宋体"/>
                <w:bCs/>
                <w:sz w:val="24"/>
                <w:szCs w:val="24"/>
              </w:rPr>
            </w:pPr>
            <w:r>
              <w:rPr>
                <w:rFonts w:hint="eastAsia" w:ascii="宋体" w:hAnsi="宋体" w:cs="宋体"/>
                <w:bCs/>
                <w:sz w:val="24"/>
                <w:szCs w:val="24"/>
              </w:rPr>
              <w:t xml:space="preserve">4.辅助医疗：含导医、登记员、报告员、事务员、收费员、数据员、辅助护士、会务员、驾驶员等</w:t>
            </w:r>
            <w:r/>
          </w:p>
          <w:p>
            <w:pPr>
              <w:pStyle w:val="820"/>
              <w:jc w:val="left"/>
              <w:rPr>
                <w:rFonts w:hint="eastAsia" w:ascii="宋体" w:hAnsi="宋体" w:cs="宋体"/>
                <w:bCs/>
                <w:sz w:val="24"/>
                <w:szCs w:val="24"/>
              </w:rPr>
            </w:pPr>
            <w:r>
              <w:rPr>
                <w:rFonts w:hint="eastAsia" w:ascii="宋体" w:hAnsi="宋体" w:cs="宋体"/>
                <w:bCs/>
                <w:sz w:val="24"/>
                <w:szCs w:val="24"/>
              </w:rPr>
              <w:t xml:space="preserve">5.其他与采购包2相关的服务事项。</w:t>
            </w:r>
            <w:r/>
          </w:p>
        </w:tc>
      </w:tr>
    </w:tbl>
    <w:p>
      <w:pPr>
        <w:pStyle w:val="820"/>
        <w:ind w:firstLine="480"/>
        <w:rPr>
          <w:color w:val="ff0000"/>
          <w:sz w:val="24"/>
        </w:rPr>
      </w:pPr>
      <w:r>
        <w:rPr>
          <w:color w:val="ff0000"/>
          <w:sz w:val="24"/>
        </w:rPr>
      </w:r>
      <w:r/>
    </w:p>
    <w:p>
      <w:pPr>
        <w:pStyle w:val="820"/>
        <w:ind w:firstLine="480"/>
        <w:rPr>
          <w:rFonts w:ascii="等线" w:hAnsi="等线" w:eastAsia="等线"/>
          <w:b/>
          <w:bCs/>
          <w:sz w:val="24"/>
          <w:szCs w:val="24"/>
        </w:rPr>
      </w:pPr>
      <w:r/>
      <w:bookmarkStart w:id="199" w:name="OLE_LINK1"/>
      <w:r>
        <w:rPr>
          <w:rFonts w:hint="eastAsia" w:ascii="等线" w:hAnsi="等线" w:eastAsia="等线"/>
          <w:b/>
          <w:bCs/>
          <w:sz w:val="24"/>
          <w:szCs w:val="24"/>
        </w:rPr>
        <w:t xml:space="preserve">本项目共分2个采购包，可兼投，不兼中。投标人可对本次采购的单个采购包或全部采购包进行投标，在投标文件中注明所投采购包并响应该采购包全部内容。每个投标人仅限中标一个采购包。2个采购包同时评审，按采购包1、采购包2的顺序依次各确定1名中标候选人，采购包1确定的中标</w:t>
      </w:r>
      <w:r>
        <w:rPr>
          <w:rFonts w:hint="eastAsia" w:ascii="等线" w:hAnsi="等线" w:eastAsia="等线"/>
          <w:b/>
          <w:bCs/>
          <w:sz w:val="24"/>
          <w:szCs w:val="24"/>
        </w:rPr>
        <w:t xml:space="preserve">候选人不再列为采购包2的中标候选人。</w:t>
      </w:r>
      <w:r>
        <w:rPr>
          <w:rFonts w:ascii="等线" w:hAnsi="等线" w:eastAsia="等线"/>
          <w:b/>
          <w:bCs/>
          <w:sz w:val="24"/>
          <w:szCs w:val="24"/>
        </w:rPr>
      </w:r>
      <w:r/>
    </w:p>
    <w:p>
      <w:pPr>
        <w:pStyle w:val="820"/>
        <w:ind w:firstLine="480"/>
        <w:rPr>
          <w:rFonts w:hint="eastAsia" w:ascii="等线" w:hAnsi="等线" w:eastAsia="等线"/>
          <w:b/>
          <w:bCs/>
          <w:sz w:val="24"/>
          <w:szCs w:val="24"/>
        </w:rPr>
      </w:pPr>
      <w:r>
        <w:rPr>
          <w:rFonts w:ascii="等线" w:hAnsi="等线" w:eastAsia="等线"/>
          <w:b/>
          <w:bCs/>
          <w:sz w:val="24"/>
          <w:szCs w:val="24"/>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rPr>
          <w:rFonts w:hint="eastAsia" w:ascii="等线" w:hAnsi="等线" w:eastAsia="等线"/>
          <w:b/>
          <w:bCs/>
          <w:sz w:val="24"/>
          <w:szCs w:val="24"/>
        </w:rPr>
      </w:r>
      <w:r/>
    </w:p>
    <w:p>
      <w:pPr>
        <w:pStyle w:val="820"/>
        <w:spacing w:line="360" w:lineRule="auto"/>
        <w:rPr>
          <w:rFonts w:hint="eastAsia" w:ascii="宋体" w:hAnsi="宋体"/>
          <w:sz w:val="24"/>
        </w:rPr>
      </w:pPr>
      <w:r/>
      <w:bookmarkEnd w:id="199"/>
      <w:r>
        <w:rPr>
          <w:rFonts w:hint="eastAsia" w:ascii="宋体" w:hAnsi="宋体"/>
          <w:sz w:val="24"/>
        </w:rPr>
        <w:t xml:space="preserve">5.合同履行期限：</w:t>
      </w:r>
      <w:bookmarkStart w:id="200" w:name="OLE_LINK3"/>
      <w:r>
        <w:rPr>
          <w:rFonts w:hint="eastAsia" w:ascii="宋体" w:hAnsi="宋体"/>
          <w:sz w:val="24"/>
          <w:szCs w:val="24"/>
        </w:rPr>
        <w:t xml:space="preserve">本项目服务期限共三年，自合同签订之日起算。合同一年一签。一年合同期满后经招标人考核合格后可续签下一年合同。</w:t>
      </w:r>
      <w:bookmarkEnd w:id="200"/>
      <w:r>
        <w:rPr>
          <w:rFonts w:hint="eastAsia" w:ascii="宋体" w:hAnsi="宋体"/>
          <w:sz w:val="24"/>
        </w:rPr>
      </w:r>
      <w:r/>
    </w:p>
    <w:p>
      <w:pPr>
        <w:pStyle w:val="820"/>
        <w:spacing w:line="360" w:lineRule="auto"/>
        <w:rPr>
          <w:rFonts w:hint="eastAsia" w:ascii="宋体" w:hAnsi="宋体"/>
          <w:sz w:val="24"/>
        </w:rPr>
      </w:pPr>
      <w:r>
        <w:rPr>
          <w:rFonts w:hint="eastAsia" w:ascii="宋体" w:hAnsi="宋体"/>
          <w:sz w:val="24"/>
        </w:rPr>
        <w:t xml:space="preserve">6.是/否接受联合体投标：</w:t>
      </w:r>
      <w:r>
        <w:rPr>
          <w:rFonts w:hint="eastAsia" w:ascii="宋体" w:hAnsi="宋体" w:cs="宋体"/>
          <w:sz w:val="24"/>
          <w:szCs w:val="24"/>
        </w:rPr>
        <w:t xml:space="preserve">否</w:t>
      </w:r>
      <w:r>
        <w:rPr>
          <w:rFonts w:hint="eastAsia" w:ascii="宋体" w:hAnsi="宋体"/>
          <w:sz w:val="24"/>
        </w:rPr>
      </w:r>
      <w:r/>
    </w:p>
    <w:p>
      <w:pPr>
        <w:pStyle w:val="820"/>
        <w:spacing w:line="360" w:lineRule="auto"/>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cs="宋体"/>
          <w:sz w:val="24"/>
          <w:szCs w:val="24"/>
        </w:rPr>
        <w:t xml:space="preserve">否</w:t>
      </w:r>
      <w:r>
        <w:rPr>
          <w:rFonts w:hint="eastAsia" w:ascii="宋体" w:hAnsi="宋体"/>
          <w:bCs/>
          <w:sz w:val="24"/>
          <w:highlight w:val="yellow"/>
        </w:rPr>
      </w:r>
      <w:r/>
    </w:p>
    <w:p>
      <w:pPr>
        <w:pStyle w:val="82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cs="宋体"/>
          <w:sz w:val="24"/>
          <w:szCs w:val="24"/>
        </w:rPr>
        <w:t xml:space="preserve">否</w:t>
      </w:r>
      <w:r>
        <w:rPr>
          <w:rFonts w:hint="eastAsia" w:ascii="宋体" w:hAnsi="宋体"/>
          <w:sz w:val="24"/>
        </w:rPr>
      </w:r>
      <w:r/>
    </w:p>
    <w:p>
      <w:pPr>
        <w:pStyle w:val="820"/>
        <w:spacing w:line="360" w:lineRule="auto"/>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cs="宋体"/>
          <w:sz w:val="24"/>
          <w:szCs w:val="24"/>
        </w:rPr>
        <w:t xml:space="preserve">否</w:t>
      </w:r>
      <w:r>
        <w:rPr>
          <w:sz w:val="24"/>
        </w:rPr>
      </w:r>
      <w:r/>
    </w:p>
    <w:p>
      <w:pPr>
        <w:pStyle w:val="820"/>
        <w:spacing w:line="360" w:lineRule="auto"/>
        <w:rPr>
          <w:sz w:val="24"/>
        </w:rPr>
      </w:pPr>
      <w:r>
        <w:rPr>
          <w:rFonts w:hint="eastAsia"/>
          <w:sz w:val="24"/>
        </w:rPr>
        <w:t xml:space="preserve">10.是/否</w:t>
      </w:r>
      <w:r>
        <w:rPr>
          <w:sz w:val="24"/>
        </w:rPr>
        <w:t xml:space="preserve">专门面向中小企业预留采购份额</w:t>
      </w:r>
      <w:r>
        <w:rPr>
          <w:rFonts w:hint="eastAsia"/>
          <w:sz w:val="24"/>
        </w:rPr>
        <w:t xml:space="preserve">：</w:t>
      </w:r>
      <w:r>
        <w:rPr>
          <w:rFonts w:hint="eastAsia" w:ascii="宋体" w:hAnsi="宋体" w:cs="宋体"/>
          <w:sz w:val="24"/>
          <w:szCs w:val="24"/>
        </w:rPr>
        <w:t xml:space="preserve">否</w:t>
      </w:r>
      <w:r>
        <w:rPr>
          <w:sz w:val="24"/>
        </w:rPr>
      </w:r>
      <w:r/>
    </w:p>
    <w:p>
      <w:pPr>
        <w:pStyle w:val="820"/>
        <w:spacing w:line="360" w:lineRule="auto"/>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820"/>
        <w:spacing w:line="360" w:lineRule="auto"/>
        <w:rPr>
          <w:rFonts w:ascii="宋体" w:hAnsi="宋体" w:cs="宋体"/>
          <w:sz w:val="24"/>
          <w:szCs w:val="24"/>
        </w:rPr>
      </w:pPr>
      <w:r>
        <w:rPr>
          <w:rFonts w:hint="eastAsia" w:ascii="宋体" w:hAnsi="宋体"/>
          <w:bCs/>
          <w:sz w:val="24"/>
        </w:rPr>
        <w:t xml:space="preserve">12.项目类别：</w:t>
      </w:r>
      <w:r>
        <w:rPr>
          <w:rFonts w:hint="eastAsia" w:ascii="宋体" w:hAnsi="宋体" w:cs="宋体"/>
          <w:sz w:val="24"/>
          <w:szCs w:val="24"/>
        </w:rPr>
        <w:t xml:space="preserve">服务类</w:t>
      </w:r>
      <w:r>
        <w:rPr>
          <w:rFonts w:ascii="宋体" w:hAnsi="宋体" w:cs="宋体"/>
          <w:sz w:val="24"/>
          <w:szCs w:val="24"/>
        </w:rPr>
      </w:r>
      <w:r/>
    </w:p>
    <w:p>
      <w:pPr>
        <w:pStyle w:val="820"/>
        <w:rPr>
          <w:rFonts w:hint="eastAsia" w:ascii="宋体" w:hAnsi="宋体"/>
          <w:bCs/>
          <w:sz w:val="24"/>
        </w:rPr>
      </w:pPr>
      <w:r>
        <w:rPr>
          <w:rFonts w:hint="eastAsia" w:ascii="宋体" w:hAnsi="宋体"/>
          <w:bCs/>
          <w:sz w:val="24"/>
        </w:rPr>
        <w:t xml:space="preserve">13.</w:t>
      </w:r>
      <w:r>
        <w:rPr>
          <w:rFonts w:ascii="宋体" w:hAnsi="宋体"/>
          <w:sz w:val="24"/>
        </w:rPr>
        <w:t xml:space="preserve">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820"/>
        <w:rPr>
          <w:rFonts w:hint="eastAsia" w:ascii="宋体" w:hAnsi="宋体"/>
          <w:sz w:val="24"/>
        </w:rPr>
      </w:pPr>
      <w:r>
        <w:rPr>
          <w:rFonts w:hint="eastAsia" w:ascii="宋体" w:hAnsi="宋体"/>
          <w:sz w:val="24"/>
        </w:rPr>
      </w:r>
      <w:r/>
    </w:p>
    <w:p>
      <w:pPr>
        <w:pStyle w:val="914"/>
        <w:numPr>
          <w:ilvl w:val="0"/>
          <w:numId w:val="4"/>
        </w:numPr>
        <w:jc w:val="both"/>
        <w:spacing w:line="360" w:lineRule="auto"/>
        <w:widowControl w:val="off"/>
        <w:rPr>
          <w:b/>
          <w:sz w:val="32"/>
          <w:szCs w:val="32"/>
        </w:rPr>
      </w:pPr>
      <w:r>
        <w:rPr>
          <w:b/>
          <w:sz w:val="32"/>
          <w:szCs w:val="32"/>
          <w:lang w:eastAsia="zh-CN"/>
        </w:rPr>
        <w:t xml:space="preserve">商务要求</w:t>
      </w:r>
      <w:r>
        <w:rPr>
          <w:b/>
          <w:sz w:val="32"/>
          <w:szCs w:val="32"/>
        </w:rPr>
      </w:r>
      <w:r/>
    </w:p>
    <w:p>
      <w:pPr>
        <w:pStyle w:val="820"/>
        <w:spacing w:line="360" w:lineRule="auto"/>
        <w:rPr>
          <w:i/>
          <w:color w:val="000000"/>
          <w:sz w:val="24"/>
        </w:rPr>
      </w:pPr>
      <w:r>
        <w:rPr>
          <w:color w:val="000000"/>
          <w:sz w:val="24"/>
        </w:rPr>
        <w:t xml:space="preserve">1. 交付（实施）的时间（期限）和地点（范围）</w:t>
      </w:r>
      <w:r>
        <w:rPr>
          <w:i/>
          <w:color w:val="000000"/>
          <w:sz w:val="24"/>
        </w:rPr>
      </w:r>
      <w:r/>
    </w:p>
    <w:p>
      <w:pPr>
        <w:pStyle w:val="8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1.1实施时间：</w:t>
      </w:r>
      <w:r>
        <w:rPr>
          <w:rFonts w:hint="eastAsia" w:ascii="宋体" w:hAnsi="宋体"/>
          <w:color w:val="000000"/>
          <w:sz w:val="24"/>
          <w:szCs w:val="24"/>
        </w:rPr>
        <w:t xml:space="preserve">本项目服务期限共三年，自合同签订之日起算，合同一年一签。一年合同期满后经招标人考核合格后可续签下一年合同。</w:t>
      </w:r>
      <w:r>
        <w:rPr>
          <w:rFonts w:hint="eastAsia" w:ascii="宋体" w:hAnsi="宋体" w:cs="宋体"/>
          <w:color w:val="000000"/>
          <w:sz w:val="24"/>
          <w:szCs w:val="24"/>
        </w:rPr>
      </w:r>
      <w:r/>
    </w:p>
    <w:p>
      <w:pPr>
        <w:pStyle w:val="8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1.2实施地点：常州市局前街185号。</w:t>
      </w:r>
      <w:r/>
    </w:p>
    <w:p>
      <w:pPr>
        <w:pStyle w:val="8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2.付款条件（进度和方式）</w:t>
      </w:r>
      <w:r/>
    </w:p>
    <w:p>
      <w:pPr>
        <w:pStyle w:val="8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2.1自合同签订之日起15日内支付当年度合同价款的10%作为预付款。</w:t>
      </w:r>
      <w:r/>
    </w:p>
    <w:p>
      <w:pPr>
        <w:pStyle w:val="8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2.2剩余年度合同金额的90%按月支付，招标人根据考核结果确定当月支付物业服务费用。中标人应提供正式发票，招标人收到发票后于</w:t>
      </w:r>
      <w:r>
        <w:rPr>
          <w:rFonts w:hint="eastAsia" w:ascii="宋体" w:hAnsi="宋体" w:cs="宋体"/>
          <w:color w:val="ff0000"/>
          <w:sz w:val="24"/>
          <w:szCs w:val="24"/>
        </w:rPr>
        <w:t xml:space="preserve">10</w:t>
      </w:r>
      <w:r>
        <w:rPr>
          <w:rFonts w:hint="eastAsia" w:ascii="宋体" w:hAnsi="宋体" w:cs="宋体"/>
          <w:color w:val="000000"/>
          <w:sz w:val="24"/>
          <w:szCs w:val="24"/>
        </w:rPr>
        <w:t xml:space="preserve">个工作日内支付相关费用。</w:t>
      </w:r>
      <w:r/>
    </w:p>
    <w:p>
      <w:pPr>
        <w:pStyle w:val="820"/>
        <w:rPr>
          <w:color w:val="000000"/>
          <w:sz w:val="24"/>
        </w:rPr>
      </w:pPr>
      <w:r>
        <w:rPr>
          <w:color w:val="000000"/>
          <w:sz w:val="24"/>
        </w:rPr>
      </w:r>
      <w:r/>
    </w:p>
    <w:p>
      <w:pPr>
        <w:pStyle w:val="820"/>
        <w:rPr>
          <w:color w:val="000000"/>
          <w:sz w:val="24"/>
        </w:rPr>
      </w:pPr>
      <w:r>
        <w:rPr>
          <w:color w:val="000000"/>
          <w:sz w:val="24"/>
        </w:rPr>
        <w:t xml:space="preserve">3. 包装和运输</w:t>
      </w:r>
      <w:r/>
    </w:p>
    <w:p>
      <w:pPr>
        <w:pStyle w:val="820"/>
        <w:ind w:firstLine="480"/>
        <w:rPr>
          <w:color w:val="000000"/>
          <w:sz w:val="24"/>
        </w:rPr>
      </w:pPr>
      <w:r>
        <w:rPr>
          <w:rFonts w:hint="eastAsia"/>
          <w:color w:val="000000"/>
          <w:sz w:val="24"/>
        </w:rPr>
        <w:t xml:space="preserve">无</w:t>
      </w:r>
      <w:r>
        <w:rPr>
          <w:color w:val="000000"/>
          <w:sz w:val="24"/>
        </w:rPr>
      </w:r>
      <w:r/>
    </w:p>
    <w:p>
      <w:pPr>
        <w:pStyle w:val="820"/>
        <w:rPr>
          <w:sz w:val="24"/>
        </w:rPr>
      </w:pPr>
      <w:r>
        <w:rPr>
          <w:sz w:val="24"/>
        </w:rPr>
      </w:r>
      <w:r/>
    </w:p>
    <w:p>
      <w:pPr>
        <w:pStyle w:val="820"/>
        <w:rPr>
          <w:sz w:val="24"/>
        </w:rPr>
      </w:pPr>
      <w:r>
        <w:rPr>
          <w:sz w:val="24"/>
        </w:rPr>
        <w:t xml:space="preserve">4. 售后服务（质保期</w:t>
      </w:r>
      <w:r>
        <w:rPr>
          <w:rFonts w:hint="eastAsia"/>
          <w:sz w:val="24"/>
        </w:rPr>
        <w:t xml:space="preserve">等</w:t>
      </w:r>
      <w:r>
        <w:rPr>
          <w:sz w:val="24"/>
        </w:rPr>
        <w:t xml:space="preserve">）</w:t>
      </w:r>
      <w:r/>
    </w:p>
    <w:p>
      <w:pPr>
        <w:pStyle w:val="820"/>
        <w:ind w:firstLine="480"/>
        <w:rPr>
          <w:sz w:val="24"/>
        </w:rPr>
      </w:pPr>
      <w:r>
        <w:rPr>
          <w:rFonts w:hint="eastAsia"/>
          <w:sz w:val="24"/>
        </w:rPr>
        <w:t xml:space="preserve">无</w:t>
      </w:r>
      <w:r>
        <w:rPr>
          <w:sz w:val="24"/>
        </w:rPr>
      </w:r>
      <w:r/>
    </w:p>
    <w:p>
      <w:pPr>
        <w:pStyle w:val="820"/>
        <w:rPr>
          <w:sz w:val="24"/>
        </w:rPr>
      </w:pPr>
      <w:r>
        <w:rPr>
          <w:sz w:val="24"/>
        </w:rPr>
      </w:r>
      <w:r/>
    </w:p>
    <w:p>
      <w:pPr>
        <w:pStyle w:val="820"/>
        <w:rPr>
          <w:sz w:val="24"/>
        </w:rPr>
      </w:pPr>
      <w:r>
        <w:rPr>
          <w:sz w:val="24"/>
        </w:rPr>
        <w:t xml:space="preserve">5. 保险</w:t>
      </w:r>
      <w:r/>
    </w:p>
    <w:p>
      <w:pPr>
        <w:pStyle w:val="820"/>
        <w:ind w:firstLine="480"/>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rPr>
          <w:b/>
          <w:i/>
          <w:sz w:val="24"/>
        </w:rPr>
      </w:r>
      <w:r/>
    </w:p>
    <w:p>
      <w:pPr>
        <w:pStyle w:val="820"/>
      </w:pPr>
      <w:r/>
      <w:r/>
    </w:p>
    <w:p>
      <w:pPr>
        <w:pStyle w:val="914"/>
        <w:numPr>
          <w:ilvl w:val="0"/>
          <w:numId w:val="4"/>
        </w:numPr>
        <w:jc w:val="both"/>
        <w:spacing w:line="360" w:lineRule="auto"/>
        <w:widowControl w:val="off"/>
        <w:rPr>
          <w:b/>
          <w:sz w:val="32"/>
          <w:szCs w:val="32"/>
        </w:rPr>
      </w:pPr>
      <w:r>
        <w:rPr>
          <w:b/>
          <w:sz w:val="32"/>
          <w:szCs w:val="32"/>
        </w:rPr>
        <w:t xml:space="preserve">技术要求</w:t>
      </w:r>
      <w:r/>
    </w:p>
    <w:p>
      <w:pPr>
        <w:pStyle w:val="820"/>
        <w:spacing w:line="360" w:lineRule="auto"/>
        <w:rPr>
          <w:b/>
          <w:bCs/>
          <w:sz w:val="24"/>
        </w:rPr>
      </w:pPr>
      <w:r>
        <w:rPr>
          <w:rFonts w:hint="eastAsia"/>
          <w:b/>
          <w:bCs/>
          <w:sz w:val="24"/>
        </w:rPr>
        <w:t xml:space="preserve">（一）总体要求</w:t>
      </w:r>
      <w:r>
        <w:rPr>
          <w:b/>
          <w:bCs/>
          <w:sz w:val="24"/>
        </w:rPr>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1.所有人员必须经岗前培训、院感培训、消防安全培训合格后方可上岗。</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2.特殊岗位须按规定持证上岗，统一着装、佩戴工牌，规范服务行为。</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3.岗位相对固定，不得兼职与本标段无关工作，须配备充足机动替岗人员。</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4.严格遵守医院各项规章制度，服从科室及医院统一管理，按时保质完成工作。</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5.投标人须建立健全管理制度、岗位职责、操作流程、考核细则及奖惩机制。</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6.实行项目负责人负责制，配备项目负责人及专项主管，实行 24 小时</w:t>
      </w:r>
      <w:r>
        <w:rPr>
          <w:rFonts w:hint="eastAsia" w:ascii="宋体" w:hAnsi="宋体" w:cs="宋体"/>
          <w:lang w:eastAsia="zh-CN"/>
        </w:rPr>
        <w:t xml:space="preserve">响应机制。</w:t>
      </w:r>
      <w:r/>
    </w:p>
    <w:p>
      <w:pPr>
        <w:pStyle w:val="914"/>
        <w:ind w:left="0"/>
        <w:spacing w:line="360" w:lineRule="auto"/>
        <w:widowControl w:val="off"/>
        <w:rPr>
          <w:rFonts w:hint="eastAsia" w:ascii="宋体" w:hAnsi="宋体" w:cs="宋体"/>
          <w:b/>
          <w:bCs/>
          <w:lang w:eastAsia="zh-CN"/>
        </w:rPr>
      </w:pPr>
      <w:r>
        <w:rPr>
          <w:rFonts w:hint="eastAsia" w:ascii="宋体" w:hAnsi="宋体" w:cs="宋体"/>
          <w:b/>
          <w:bCs/>
          <w:lang w:eastAsia="zh-CN"/>
        </w:rPr>
      </w:r>
      <w:r/>
    </w:p>
    <w:p>
      <w:pPr>
        <w:pStyle w:val="914"/>
        <w:ind w:left="0"/>
        <w:spacing w:line="360" w:lineRule="auto"/>
        <w:widowControl w:val="off"/>
        <w:rPr>
          <w:rFonts w:hint="eastAsia" w:ascii="宋体" w:hAnsi="宋体" w:cs="宋体"/>
          <w:lang w:eastAsia="zh-CN"/>
        </w:rPr>
      </w:pPr>
      <w:r>
        <w:rPr>
          <w:rFonts w:hint="eastAsia" w:ascii="宋体" w:hAnsi="宋体" w:cs="宋体"/>
          <w:b/>
          <w:bCs/>
          <w:lang w:eastAsia="zh-CN"/>
        </w:rPr>
        <w:t xml:space="preserve">（二）人员全员接管要求</w:t>
      </w:r>
      <w:r>
        <w:rPr>
          <w:rFonts w:hint="eastAsia" w:ascii="宋体" w:hAnsi="宋体" w:cs="宋体"/>
          <w:lang w:eastAsia="zh-CN"/>
        </w:rPr>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1.中标人须在合同签订后，对项目所有在岗人员实施全员平稳接管，包括但不限于现</w:t>
      </w:r>
      <w:r>
        <w:rPr>
          <w:rFonts w:hint="eastAsia" w:ascii="宋体" w:hAnsi="宋体" w:cs="宋体"/>
          <w:lang w:eastAsia="zh-CN"/>
        </w:rPr>
        <w:t xml:space="preserve">有人员身份核实、劳动（劳务）关系转移、岗前复核、岗位重新分配、薪酬衔接、社保接续等全部工作。中标投标人须在合同生效前完成与原服务方的无缝交接，招标人全程监督但不承担交接责任与费用。</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2.接管过程须确保服务不断档、岗位不空岗、管理无真空，不得因人员交接影响医院正常诊疗秩序。</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3.接管期间所有人员管理、培训、考核、劳资纠纷、劳动争议等均由中标人全权负责。交接期间发生的一切问题与责任，由中标投标人自行承担。</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4.招标人不对原人员身份、劳动关系、薪酬历史承担任何责任，所有接管成本与风险均包含在投标报价内。</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5.中标人须制定详细的人员平稳接管方案，明确接管流程、时间节点、责任人和保障措施。</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6.交接内容包括：岗位交接、流程交接、钥匙交接、工具交接、资料交接、人员交接，确保零空档、零投诉、零事故。</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r>
      <w:r/>
    </w:p>
    <w:p>
      <w:pPr>
        <w:pStyle w:val="914"/>
        <w:ind w:left="0"/>
        <w:spacing w:line="360" w:lineRule="auto"/>
        <w:widowControl w:val="off"/>
        <w:rPr>
          <w:rFonts w:hint="eastAsia" w:ascii="宋体" w:hAnsi="宋体" w:cs="宋体"/>
          <w:b/>
          <w:bCs/>
          <w:lang w:eastAsia="zh-CN"/>
        </w:rPr>
      </w:pPr>
      <w:r>
        <w:rPr>
          <w:rFonts w:hint="eastAsia" w:ascii="宋体" w:hAnsi="宋体" w:cs="宋体"/>
          <w:b/>
          <w:bCs/>
          <w:lang w:eastAsia="zh-CN"/>
        </w:rPr>
        <w:t xml:space="preserve">（三）投标人承担全部责任条款</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1.本项目实行投标人全责制：投标人对服务期内全部服务质量、安全管理、感染控制、人员管理、用工合规、财产损失、患者投诉、舆情事件、行政处罚、第三方索赔等承担全部、唯一、最终责任。</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2.</w:t>
      </w:r>
      <w:r>
        <w:rPr>
          <w:rFonts w:hint="eastAsia" w:ascii="宋体" w:hAnsi="宋体" w:cs="宋体"/>
          <w:lang w:eastAsia="zh-CN"/>
        </w:rPr>
        <w:t xml:space="preserve">因人员管理不到位、服务不规范、操作失误、院感防控疏漏、劳资纠纷、侵权行为、第三方投诉索赔等产生的一切后果、损失、赔偿、处罚，均由中标人独立承担。凡因投标</w:t>
      </w:r>
      <w:r>
        <w:rPr>
          <w:rFonts w:hint="eastAsia" w:ascii="宋体" w:hAnsi="宋体" w:cs="宋体"/>
          <w:lang w:eastAsia="zh-CN"/>
        </w:rPr>
        <w:t xml:space="preserve">人原因导致院方被投诉、被曝光、被处罚、被索赔、造成声誉或经济损失，院方有权全额追偿、直接扣款、暂停付款、终止合同、列入政府采购不良行为记录，投标人不得提出任何异议。</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3.投标人须购买足额公众责任险、雇主责任险、医疗相关责任险，保单受益人包含常州市第一人民医院，保险金额不低于常规医院物业标准，并在合同签订前提交保单复印件备案。</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4.中标人须对员工行为承担全责，服务期间发生任何劳动纠纷、经济赔偿、行政处罚、名誉损失安全事故、院感事件、隐私泄露、舆情事件、借工作之便牟利等，投标人须第一时间上报、全力处置、承担全部费用与责任，招标人不承担任何连带</w:t>
      </w:r>
      <w:r>
        <w:rPr>
          <w:rFonts w:hint="eastAsia" w:ascii="宋体" w:hAnsi="宋体" w:cs="宋体"/>
          <w:lang w:eastAsia="zh-CN"/>
        </w:rPr>
        <w:t xml:space="preserve">责任。</w:t>
      </w:r>
      <w:r/>
    </w:p>
    <w:p>
      <w:pPr>
        <w:pStyle w:val="914"/>
        <w:ind w:left="0"/>
        <w:spacing w:line="360" w:lineRule="auto"/>
        <w:widowControl w:val="off"/>
        <w:rPr>
          <w:rFonts w:hint="eastAsia" w:ascii="宋体" w:hAnsi="宋体" w:cs="宋体"/>
          <w:lang w:eastAsia="zh-CN"/>
        </w:rPr>
      </w:pPr>
      <w:r>
        <w:rPr>
          <w:rFonts w:hint="eastAsia" w:ascii="宋体" w:hAnsi="宋体" w:cs="宋体"/>
          <w:lang w:eastAsia="zh-CN"/>
        </w:rPr>
      </w:r>
      <w:r/>
    </w:p>
    <w:p>
      <w:pPr>
        <w:pStyle w:val="914"/>
        <w:ind w:left="0"/>
        <w:spacing w:line="360" w:lineRule="auto"/>
        <w:widowControl w:val="off"/>
        <w:rPr>
          <w:rFonts w:hint="eastAsia" w:ascii="宋体" w:hAnsi="宋体" w:cs="宋体"/>
          <w:b/>
          <w:bCs/>
          <w:lang w:eastAsia="zh-CN"/>
        </w:rPr>
      </w:pPr>
      <w:r>
        <w:rPr>
          <w:rFonts w:hint="eastAsia" w:ascii="宋体" w:hAnsi="宋体" w:cs="宋体"/>
          <w:b/>
          <w:bCs/>
          <w:lang w:eastAsia="zh-CN"/>
        </w:rPr>
        <w:t xml:space="preserve">（四）人员管理要求</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1.投标人须建立完善的人员招聘、政审、体检、培训、上岗、考核、离职全流程管理制度，所有人员档案齐全、可查、可追溯。</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2.所有人员必须无违法犯罪记录、无不良从业记录，上岗前须提供有效健康证明。</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3.上岗前必须接受院感、消防、职业道德、应急处置等专项培训并考核合格。</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4.严格执行考勤，杜绝迟到、早退、</w:t>
      </w:r>
      <w:r>
        <w:rPr>
          <w:rFonts w:hint="eastAsia" w:ascii="宋体" w:hAnsi="宋体" w:cs="宋体"/>
          <w:lang w:eastAsia="zh-CN"/>
        </w:rPr>
        <w:t xml:space="preserve">脱岗、串岗、睡岗等行为。</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5.在岗统一着装、佩戴工牌，文明服务，严禁与医患发生争执。</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6.</w:t>
      </w:r>
      <w:r>
        <w:rPr>
          <w:rFonts w:hint="eastAsia"/>
          <w:lang w:eastAsia="zh-CN"/>
        </w:rPr>
        <w:t xml:space="preserve">岗位相对固定，不得兼职与本标段无关的工作。</w:t>
      </w:r>
      <w:r>
        <w:rPr>
          <w:rFonts w:hint="eastAsia" w:ascii="宋体" w:hAnsi="宋体" w:cs="宋体"/>
          <w:lang w:eastAsia="zh-CN"/>
        </w:rPr>
        <w:t xml:space="preserve">建立替班补岗机制，确保任何时段岗位不空岗。月人员离职率＜5%，人员更换须提前报备并完成交接。</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7.投标人须依法签订劳动（劳务）合同、按时足额发放工资、缴纳社保、落实带薪休假、加班费、高温费等法定待遇，不得拖欠、克扣工资，不得违法用工。</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8.招标人有权不定期抽查用工资料、工资发放记录、社保缴纳记录，发现违法用工立即责令整改、扣款、直至解约。</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9.严格遵守保密规定，不得泄露患者隐私与医院信息。</w:t>
      </w:r>
      <w:r/>
    </w:p>
    <w:p>
      <w:pPr>
        <w:pStyle w:val="820"/>
        <w:ind w:firstLine="480"/>
        <w:spacing w:line="360" w:lineRule="auto"/>
        <w:rPr>
          <w:b/>
          <w:bCs/>
          <w:sz w:val="24"/>
        </w:rPr>
      </w:pPr>
      <w:r>
        <w:rPr>
          <w:rFonts w:hint="eastAsia" w:ascii="宋体" w:hAnsi="宋体" w:cs="宋体"/>
          <w:sz w:val="24"/>
          <w:szCs w:val="24"/>
        </w:rPr>
        <w:t xml:space="preserve">10.</w:t>
      </w:r>
      <w:r>
        <w:rPr>
          <w:rFonts w:hint="eastAsia" w:ascii="宋体" w:hAnsi="宋体" w:cs="宋体"/>
          <w:sz w:val="24"/>
          <w:szCs w:val="24"/>
          <w:lang w:bidi="en-US"/>
        </w:rPr>
        <w:t xml:space="preserve">投标人须建立完善管理制度、岗位职责、操作流程、考核标准。建</w:t>
      </w:r>
      <w:r>
        <w:rPr>
          <w:rFonts w:hint="eastAsia" w:ascii="宋体" w:hAnsi="宋体" w:cs="宋体"/>
          <w:sz w:val="24"/>
          <w:szCs w:val="24"/>
        </w:rPr>
        <w:t xml:space="preserve">立奖惩机制，对违规、投诉、院感问题及时整改闭环。</w:t>
      </w:r>
      <w:r>
        <w:rPr>
          <w:b/>
          <w:bCs/>
          <w:sz w:val="24"/>
        </w:rPr>
      </w:r>
      <w:r/>
    </w:p>
    <w:p>
      <w:pPr>
        <w:pStyle w:val="82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20"/>
        <w:spacing w:line="360" w:lineRule="auto"/>
        <w:rPr>
          <w:rFonts w:hint="eastAsia" w:ascii="宋体" w:hAnsi="宋体"/>
          <w:b/>
          <w:color w:val="000000"/>
          <w:sz w:val="24"/>
          <w:szCs w:val="24"/>
        </w:rPr>
      </w:pPr>
      <w:r>
        <w:rPr>
          <w:rFonts w:hint="eastAsia"/>
          <w:b/>
          <w:bCs/>
          <w:sz w:val="24"/>
        </w:rPr>
        <w:t xml:space="preserve">（五）</w:t>
      </w:r>
      <w:r>
        <w:rPr>
          <w:b/>
          <w:bCs/>
          <w:sz w:val="24"/>
        </w:rPr>
        <w:t xml:space="preserve">服务内容</w:t>
      </w:r>
      <w:r>
        <w:rPr>
          <w:rFonts w:hint="eastAsia" w:ascii="宋体" w:hAnsi="宋体"/>
          <w:b/>
          <w:color w:val="000000"/>
          <w:sz w:val="24"/>
          <w:szCs w:val="24"/>
        </w:rPr>
      </w:r>
      <w:r/>
    </w:p>
    <w:p>
      <w:pPr>
        <w:pStyle w:val="820"/>
        <w:spacing w:line="360" w:lineRule="auto"/>
        <w:rPr>
          <w:rFonts w:hint="eastAsia" w:ascii="宋体" w:hAnsi="宋体"/>
          <w:b/>
          <w:color w:val="000000"/>
          <w:sz w:val="24"/>
          <w:szCs w:val="24"/>
        </w:rPr>
      </w:pPr>
      <w:r>
        <w:rPr>
          <w:rFonts w:hint="eastAsia" w:ascii="宋体" w:hAnsi="宋体"/>
          <w:b/>
          <w:color w:val="000000"/>
          <w:sz w:val="24"/>
          <w:szCs w:val="24"/>
        </w:rPr>
        <w:t xml:space="preserve">采购包1：</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1.服务范围</w:t>
      </w:r>
      <w:r/>
    </w:p>
    <w:p>
      <w:pPr>
        <w:pStyle w:val="820"/>
        <w:ind w:firstLine="480"/>
        <w:spacing w:line="360" w:lineRule="auto"/>
        <w:rPr>
          <w:rFonts w:hint="eastAsia" w:ascii="宋体" w:hAnsi="宋体"/>
          <w:bCs/>
          <w:color w:val="000000"/>
          <w:sz w:val="24"/>
          <w:szCs w:val="24"/>
        </w:rPr>
      </w:pPr>
      <w:r>
        <w:rPr>
          <w:rFonts w:ascii="宋体" w:hAnsi="宋体"/>
          <w:bCs/>
          <w:color w:val="000000"/>
          <w:sz w:val="24"/>
          <w:szCs w:val="24"/>
        </w:rPr>
        <w:t xml:space="preserve">（1）院区内所有楼宇和室外环境（含外墙）；</w:t>
      </w:r>
      <w:r>
        <w:rPr>
          <w:rFonts w:hint="eastAsia" w:ascii="宋体" w:hAnsi="宋体"/>
          <w:bCs/>
          <w:color w:val="000000"/>
          <w:sz w:val="24"/>
          <w:szCs w:val="24"/>
        </w:rPr>
      </w:r>
      <w:r/>
    </w:p>
    <w:p>
      <w:pPr>
        <w:pStyle w:val="820"/>
        <w:ind w:firstLine="480"/>
        <w:spacing w:line="360" w:lineRule="auto"/>
        <w:rPr>
          <w:rFonts w:hint="eastAsia" w:ascii="宋体" w:hAnsi="宋体"/>
          <w:bCs/>
          <w:color w:val="000000"/>
          <w:sz w:val="24"/>
          <w:szCs w:val="24"/>
        </w:rPr>
      </w:pPr>
      <w:r>
        <w:rPr>
          <w:rFonts w:ascii="宋体" w:hAnsi="宋体"/>
          <w:bCs/>
          <w:color w:val="000000"/>
          <w:sz w:val="24"/>
          <w:szCs w:val="24"/>
        </w:rPr>
        <w:t xml:space="preserve">（2）真儒大厦（1-2层食堂除外）；</w:t>
      </w:r>
      <w:r>
        <w:rPr>
          <w:rFonts w:hint="eastAsia" w:ascii="宋体" w:hAnsi="宋体"/>
          <w:bCs/>
          <w:color w:val="000000"/>
          <w:sz w:val="24"/>
          <w:szCs w:val="24"/>
        </w:rPr>
      </w:r>
      <w:r/>
    </w:p>
    <w:p>
      <w:pPr>
        <w:pStyle w:val="820"/>
        <w:ind w:firstLine="480"/>
        <w:spacing w:line="360" w:lineRule="auto"/>
        <w:rPr>
          <w:rFonts w:hint="eastAsia" w:ascii="宋体" w:hAnsi="宋体"/>
          <w:bCs/>
          <w:color w:val="000000"/>
          <w:sz w:val="24"/>
          <w:szCs w:val="24"/>
        </w:rPr>
      </w:pPr>
      <w:r>
        <w:rPr>
          <w:rFonts w:ascii="宋体" w:hAnsi="宋体"/>
          <w:bCs/>
          <w:color w:val="000000"/>
          <w:sz w:val="24"/>
          <w:szCs w:val="24"/>
        </w:rPr>
        <w:t xml:space="preserve">（3）工行博爱路、广化桥、迎春大楼学生宿舍；</w:t>
      </w:r>
      <w:r>
        <w:rPr>
          <w:rFonts w:hint="eastAsia" w:ascii="宋体" w:hAnsi="宋体"/>
          <w:bCs/>
          <w:color w:val="000000"/>
          <w:sz w:val="24"/>
          <w:szCs w:val="24"/>
        </w:rPr>
      </w:r>
      <w:r/>
    </w:p>
    <w:p>
      <w:pPr>
        <w:pStyle w:val="820"/>
        <w:ind w:firstLine="480"/>
        <w:spacing w:line="360" w:lineRule="auto"/>
        <w:rPr>
          <w:rFonts w:hint="eastAsia" w:ascii="宋体" w:hAnsi="宋体"/>
          <w:bCs/>
          <w:color w:val="000000"/>
          <w:sz w:val="24"/>
          <w:szCs w:val="24"/>
        </w:rPr>
      </w:pPr>
      <w:r>
        <w:rPr>
          <w:rFonts w:ascii="宋体" w:hAnsi="宋体"/>
          <w:bCs/>
          <w:color w:val="000000"/>
          <w:sz w:val="24"/>
          <w:szCs w:val="24"/>
        </w:rPr>
        <w:t xml:space="preserve">（4）医美中心和社保楼；</w:t>
      </w:r>
      <w:r>
        <w:rPr>
          <w:rFonts w:hint="eastAsia" w:ascii="宋体" w:hAnsi="宋体"/>
          <w:bCs/>
          <w:color w:val="000000"/>
          <w:sz w:val="24"/>
          <w:szCs w:val="24"/>
        </w:rPr>
      </w:r>
      <w:r/>
    </w:p>
    <w:p>
      <w:pPr>
        <w:pStyle w:val="820"/>
        <w:ind w:firstLine="480"/>
        <w:spacing w:line="360" w:lineRule="auto"/>
        <w:rPr>
          <w:rFonts w:hint="eastAsia" w:ascii="宋体" w:hAnsi="宋体"/>
          <w:bCs/>
          <w:color w:val="000000"/>
          <w:sz w:val="24"/>
          <w:szCs w:val="24"/>
        </w:rPr>
      </w:pPr>
      <w:r>
        <w:rPr>
          <w:rFonts w:ascii="宋体" w:hAnsi="宋体"/>
          <w:bCs/>
          <w:color w:val="000000"/>
          <w:sz w:val="24"/>
          <w:szCs w:val="24"/>
        </w:rPr>
        <w:t xml:space="preserve">（5）西南片区拆迁过渡区域：药业大厦、人防；</w:t>
      </w:r>
      <w:r>
        <w:rPr>
          <w:rFonts w:hint="eastAsia" w:ascii="宋体" w:hAnsi="宋体"/>
          <w:bCs/>
          <w:color w:val="000000"/>
          <w:sz w:val="24"/>
          <w:szCs w:val="24"/>
        </w:rPr>
      </w:r>
      <w:r/>
    </w:p>
    <w:p>
      <w:pPr>
        <w:pStyle w:val="820"/>
        <w:ind w:firstLine="480"/>
        <w:spacing w:line="360" w:lineRule="auto"/>
        <w:rPr>
          <w:rFonts w:hint="eastAsia" w:ascii="宋体" w:hAnsi="宋体"/>
          <w:bCs/>
          <w:color w:val="000000"/>
          <w:sz w:val="24"/>
          <w:szCs w:val="24"/>
        </w:rPr>
      </w:pPr>
      <w:r>
        <w:rPr>
          <w:rFonts w:ascii="宋体" w:hAnsi="宋体"/>
          <w:bCs/>
          <w:color w:val="000000"/>
          <w:sz w:val="24"/>
          <w:szCs w:val="24"/>
        </w:rPr>
        <w:t xml:space="preserve">（6）其它：局前所和春锦园小区。</w:t>
      </w:r>
      <w:r>
        <w:rPr>
          <w:rFonts w:hint="eastAsia" w:ascii="宋体" w:hAnsi="宋体"/>
          <w:bCs/>
          <w:color w:val="000000"/>
          <w:sz w:val="24"/>
          <w:szCs w:val="24"/>
        </w:rPr>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2.服务内容</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服务内容</w:t>
      </w:r>
      <w:r>
        <w:rPr>
          <w:rFonts w:ascii="宋体" w:hAnsi="宋体"/>
          <w:b/>
          <w:color w:val="000000"/>
          <w:sz w:val="24"/>
          <w:szCs w:val="24"/>
        </w:rPr>
        <w:t xml:space="preserve">包括但不限于以下内容</w:t>
      </w:r>
      <w:r>
        <w:rPr>
          <w:rFonts w:hint="eastAsia" w:ascii="宋体" w:hAnsi="宋体"/>
          <w:b/>
          <w:color w:val="000000"/>
          <w:sz w:val="24"/>
          <w:szCs w:val="24"/>
        </w:rPr>
        <w:t xml:space="preserve">：</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（1）保洁：分普通保洁、专项保洁、特殊区域保洁（发热门诊、监</w:t>
      </w:r>
      <w:r>
        <w:rPr>
          <w:rFonts w:hint="eastAsia" w:ascii="宋体" w:hAnsi="宋体"/>
          <w:bCs/>
          <w:color w:val="000000"/>
          <w:sz w:val="24"/>
          <w:szCs w:val="24"/>
        </w:rPr>
        <w:t xml:space="preserve">护室、手术室、消毒供应中心、血液层流病房、新生儿科、急诊室）等；</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（2）消杀：分普通区</w:t>
      </w:r>
      <w:r>
        <w:rPr>
          <w:rFonts w:hint="eastAsia" w:ascii="宋体" w:hAnsi="宋体"/>
          <w:bCs/>
          <w:color w:val="000000"/>
          <w:sz w:val="24"/>
          <w:szCs w:val="24"/>
        </w:rPr>
        <w:t xml:space="preserve">域消杀和特殊区域消杀等；</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（3）司梯服务；</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（4）工程服务：分木工、瓦工、缝纫、五金等；</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（5）医废收运；</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（6）其他：宿管、生活垃圾、极端天气、迎检特别需求等；</w:t>
      </w:r>
      <w:r/>
    </w:p>
    <w:p>
      <w:pPr>
        <w:pStyle w:val="820"/>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（7）招标人临时及突发性应急物业服务，以及其他与采购包1相关的物业服务事项。</w:t>
      </w:r>
      <w:r>
        <w:rPr>
          <w:rFonts w:hint="eastAsia" w:ascii="宋体" w:hAnsi="宋体"/>
          <w:b/>
          <w:color w:val="000000"/>
          <w:sz w:val="24"/>
          <w:szCs w:val="24"/>
        </w:rPr>
      </w:r>
      <w:r/>
    </w:p>
    <w:p>
      <w:pPr>
        <w:pStyle w:val="820"/>
        <w:spacing w:line="360" w:lineRule="auto"/>
        <w:rPr>
          <w:rFonts w:hint="eastAsia" w:ascii="宋体" w:hAnsi="宋体"/>
          <w:b/>
          <w:color w:val="000000"/>
          <w:sz w:val="24"/>
          <w:szCs w:val="24"/>
        </w:rPr>
      </w:pPr>
      <w:r>
        <w:rPr>
          <w:rFonts w:hint="eastAsia" w:ascii="宋体" w:hAnsi="宋体"/>
          <w:b/>
          <w:color w:val="000000"/>
          <w:sz w:val="24"/>
          <w:szCs w:val="24"/>
        </w:rPr>
      </w:r>
      <w:r/>
    </w:p>
    <w:p>
      <w:pPr>
        <w:pStyle w:val="820"/>
        <w:spacing w:line="360" w:lineRule="auto"/>
        <w:rPr>
          <w:rFonts w:hint="eastAsia" w:ascii="宋体" w:hAnsi="宋体"/>
          <w:b/>
          <w:color w:val="000000"/>
          <w:sz w:val="24"/>
          <w:szCs w:val="24"/>
        </w:rPr>
      </w:pPr>
      <w:r>
        <w:rPr>
          <w:rFonts w:hint="eastAsia" w:ascii="宋体" w:hAnsi="宋体"/>
          <w:b/>
          <w:color w:val="000000"/>
          <w:sz w:val="24"/>
          <w:szCs w:val="24"/>
        </w:rPr>
        <w:t xml:space="preserve">采购包2：</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1.服务范围</w:t>
      </w:r>
      <w:r/>
    </w:p>
    <w:p>
      <w:pPr>
        <w:pStyle w:val="820"/>
        <w:ind w:firstLine="480"/>
        <w:spacing w:line="360" w:lineRule="auto"/>
        <w:rPr>
          <w:rFonts w:hint="eastAsia" w:ascii="宋体" w:hAnsi="宋体"/>
          <w:b/>
          <w:color w:val="000000"/>
          <w:sz w:val="24"/>
          <w:szCs w:val="24"/>
        </w:rPr>
      </w:pPr>
      <w:r>
        <w:rPr>
          <w:rFonts w:ascii="宋体" w:hAnsi="宋体"/>
          <w:bCs/>
          <w:color w:val="000000"/>
          <w:sz w:val="24"/>
          <w:szCs w:val="24"/>
        </w:rPr>
        <w:t xml:space="preserve">院区内所有楼宇和室外环境（含外墙）；真儒大厦（1-2层食堂除外）；工行博爱路、广化桥、迎春大楼学生宿舍；医美中心和社保楼；</w:t>
      </w:r>
      <w:r>
        <w:rPr>
          <w:rFonts w:ascii="宋体" w:hAnsi="宋体"/>
          <w:b/>
          <w:color w:val="000000"/>
          <w:sz w:val="24"/>
          <w:szCs w:val="24"/>
        </w:rPr>
        <w:t xml:space="preserve">西南片区拆迁过渡区域：药业大厦、人防；其它：局前所和春锦园小区。</w:t>
      </w:r>
      <w:r>
        <w:rPr>
          <w:rFonts w:hint="eastAsia" w:ascii="宋体" w:hAnsi="宋体"/>
          <w:b/>
          <w:color w:val="000000"/>
          <w:sz w:val="24"/>
          <w:szCs w:val="24"/>
        </w:rPr>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（1）全院各临床病区、门诊、急诊、医技科室</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（2）手术室、消毒供应中心、ICU、新生儿科、内镜中心、血液层流病房</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（3）发热门诊、检验科、病理科、静配中心等特殊区域</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（4）全院范围内标本运送、药品运送、物资运送、被服收发转运</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（5）护理员服务、陪检服务、辅助医疗服务、特殊单元工勤服务</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（6）医院指定的其他辅助服务及应急保障区域</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2.服务内容</w:t>
      </w:r>
      <w:r/>
    </w:p>
    <w:p>
      <w:pPr>
        <w:pStyle w:val="820"/>
        <w:ind w:firstLine="482"/>
        <w:spacing w:line="360" w:lineRule="auto"/>
        <w:rPr>
          <w:rFonts w:hint="eastAsia" w:ascii="宋体" w:hAnsi="宋体"/>
          <w:bCs/>
          <w:color w:val="000000"/>
          <w:sz w:val="24"/>
          <w:szCs w:val="24"/>
        </w:rPr>
      </w:pPr>
      <w:r>
        <w:rPr>
          <w:rFonts w:hint="eastAsia" w:ascii="宋体" w:hAnsi="宋体"/>
          <w:b/>
          <w:color w:val="000000"/>
          <w:sz w:val="24"/>
          <w:szCs w:val="24"/>
        </w:rPr>
        <w:t xml:space="preserve">服务内容</w:t>
      </w:r>
      <w:r>
        <w:rPr>
          <w:rFonts w:ascii="宋体" w:hAnsi="宋体"/>
          <w:b/>
          <w:color w:val="000000"/>
          <w:sz w:val="24"/>
          <w:szCs w:val="24"/>
        </w:rPr>
        <w:t xml:space="preserve">包括但不限于以下内容</w:t>
      </w:r>
      <w:r>
        <w:rPr>
          <w:rFonts w:hint="eastAsia" w:ascii="宋体" w:hAnsi="宋体"/>
          <w:b/>
          <w:color w:val="000000"/>
          <w:sz w:val="24"/>
          <w:szCs w:val="24"/>
        </w:rPr>
        <w:t xml:space="preserve">：</w:t>
      </w:r>
      <w:r>
        <w:rPr>
          <w:rFonts w:hint="eastAsia" w:ascii="宋体" w:hAnsi="宋体"/>
          <w:bCs/>
          <w:color w:val="000000"/>
          <w:sz w:val="24"/>
          <w:szCs w:val="24"/>
        </w:rPr>
        <w:t xml:space="preserve">护理员服务、陪检运送服务（含送检陪检、标本运送等）、特殊单元服务（含消毒供应中心、监护室、手术室等）、辅助</w:t>
      </w:r>
      <w:r>
        <w:rPr>
          <w:rFonts w:hint="eastAsia" w:ascii="宋体" w:hAnsi="宋体"/>
          <w:bCs/>
          <w:color w:val="000000"/>
          <w:sz w:val="24"/>
          <w:szCs w:val="24"/>
        </w:rPr>
        <w:t xml:space="preserve">医疗（含导医、登记员、报告员、事务员、收费员、数据员、辅助护士、会务员、驾驶员等），其他与采购包2相关的服务。</w:t>
      </w:r>
      <w:r/>
    </w:p>
    <w:p>
      <w:pPr>
        <w:pStyle w:val="820"/>
        <w:spacing w:line="360" w:lineRule="auto"/>
        <w:rPr>
          <w:rFonts w:hint="eastAsia" w:ascii="宋体" w:hAnsi="宋体"/>
          <w:b/>
          <w:color w:val="000000"/>
          <w:sz w:val="24"/>
          <w:szCs w:val="24"/>
        </w:rPr>
      </w:pPr>
      <w:r>
        <w:rPr>
          <w:rFonts w:hint="eastAsia" w:ascii="宋体" w:hAnsi="宋体"/>
          <w:b/>
          <w:color w:val="000000"/>
          <w:sz w:val="24"/>
          <w:szCs w:val="24"/>
        </w:rPr>
      </w:r>
      <w:r/>
    </w:p>
    <w:p>
      <w:pPr>
        <w:pStyle w:val="820"/>
        <w:spacing w:line="360" w:lineRule="auto"/>
        <w:rPr>
          <w:rFonts w:hint="eastAsia" w:ascii="宋体" w:hAnsi="宋体"/>
          <w:b/>
          <w:color w:val="000000"/>
          <w:sz w:val="24"/>
          <w:szCs w:val="24"/>
        </w:rPr>
      </w:pPr>
      <w:r>
        <w:rPr>
          <w:rFonts w:hint="eastAsia" w:ascii="宋体" w:hAnsi="宋体"/>
          <w:b/>
          <w:color w:val="000000"/>
          <w:sz w:val="24"/>
          <w:szCs w:val="24"/>
        </w:rPr>
        <w:t xml:space="preserve">（六）岗位配置及质量标准</w:t>
      </w:r>
      <w:r/>
    </w:p>
    <w:p>
      <w:pPr>
        <w:pStyle w:val="820"/>
        <w:spacing w:line="360" w:lineRule="auto"/>
        <w:rPr>
          <w:rFonts w:hint="eastAsia" w:ascii="宋体" w:hAnsi="宋体"/>
          <w:b/>
          <w:color w:val="000000"/>
          <w:sz w:val="24"/>
          <w:szCs w:val="24"/>
        </w:rPr>
      </w:pPr>
      <w:r>
        <w:rPr>
          <w:rFonts w:hint="eastAsia" w:ascii="宋体" w:hAnsi="宋体"/>
          <w:b/>
          <w:color w:val="000000"/>
          <w:sz w:val="24"/>
          <w:szCs w:val="24"/>
        </w:rPr>
        <w:t xml:space="preserve">采购包1：</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1.人员岗位配置要求</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★（1）保洁、工程、司梯岗位人数配置不低于375人。其中，保洁不低于344人，工程不低于11人，司梯不低于20人。本项为实质性要求，提供承诺函加盖公章，否则视为无效投标。</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★（2）医院可根据应急处置、突发保障、迎检等实际需求调整服务内容，中标人须无条件响应，费用包含在投标报价内。本项为实质性要求，提供承诺函加盖公章，否则视为无效投标。</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（3）投标人中标后实际投入本项目人员，需在满足岗位人数最低配置人员的基础上，结合招标文件各岗位标准及规范要求，参照医院物业服务人力配置测算表</w:t>
      </w:r>
      <w:r>
        <w:rPr>
          <w:rFonts w:hint="eastAsia" w:ascii="宋体" w:hAnsi="宋体"/>
          <w:b/>
          <w:color w:val="000000"/>
          <w:sz w:val="24"/>
          <w:szCs w:val="24"/>
        </w:rPr>
        <w:t xml:space="preserve">（本表仅供投标人投标时人员岗位配置测算和中标后人员配备的参考）</w:t>
      </w:r>
      <w:r>
        <w:rPr>
          <w:rFonts w:hint="eastAsia" w:ascii="宋体" w:hAnsi="宋体"/>
          <w:bCs/>
          <w:color w:val="000000"/>
          <w:sz w:val="24"/>
          <w:szCs w:val="24"/>
        </w:rPr>
        <w:t xml:space="preserve">，投标人可采用智能化设备优化人力配置，但服务标准、质量、响应时效不得降低，须满足医院实际运行需求，从而达到降本增效的目的。</w:t>
      </w:r>
      <w:r/>
    </w:p>
    <w:p>
      <w:pPr>
        <w:pStyle w:val="820"/>
        <w:rPr>
          <w:rFonts w:hint="eastAsia" w:ascii="宋体" w:hAnsi="宋体" w:cs="宋体"/>
          <w:color w:val="000000"/>
          <w:sz w:val="24"/>
          <w:szCs w:val="24"/>
          <w:shd w:val="clear" w:color="ffffff" w:fill="d9d9d9"/>
        </w:rPr>
      </w:pPr>
      <w:r>
        <w:rPr>
          <w:rFonts w:hint="eastAsia" w:ascii="宋体" w:hAnsi="宋体"/>
          <w:bCs/>
          <w:color w:val="000000"/>
          <w:sz w:val="24"/>
          <w:szCs w:val="24"/>
        </w:rPr>
        <w:t xml:space="preserve">（4）医院物业服务人力配置测算表</w:t>
      </w:r>
      <w:r>
        <w:rPr>
          <w:rFonts w:hint="eastAsia" w:ascii="宋体" w:hAnsi="宋体" w:cs="宋体"/>
          <w:color w:val="000000"/>
          <w:sz w:val="24"/>
          <w:szCs w:val="24"/>
          <w:shd w:val="clear" w:color="ffffff" w:fill="d9d9d9"/>
        </w:rPr>
      </w:r>
      <w:r/>
    </w:p>
    <w:tbl>
      <w:tblPr>
        <w:tblW w:w="8625"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343"/>
        <w:gridCol w:w="2084"/>
        <w:gridCol w:w="1066"/>
        <w:gridCol w:w="3550"/>
      </w:tblGrid>
      <w:tr>
        <w:trPr>
          <w:trHeight w:val="76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服务/区域/楼层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岗位类别</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约需人力配置</w:t>
            </w:r>
            <w:r>
              <w:rPr>
                <w:rFonts w:hint="eastAsia" w:ascii="宋体" w:hAnsi="宋体" w:cs="宋体"/>
                <w:color w:val="000000"/>
                <w:sz w:val="24"/>
                <w:szCs w:val="24"/>
              </w:rPr>
            </w:r>
            <w:r/>
          </w:p>
        </w:tc>
        <w:tc>
          <w:tcPr>
            <w:tcW w:w="3550" w:type="dxa"/>
            <w:vAlign w:val="center"/>
            <w:textDirection w:val="lrTb"/>
            <w:noWrap/>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工作/</w:t>
            </w:r>
            <w:r>
              <w:rPr>
                <w:rStyle w:val="936"/>
                <w:sz w:val="24"/>
                <w:szCs w:val="24"/>
              </w:rPr>
              <w:t xml:space="preserve">岗位/内容简述</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343" w:type="dxa"/>
            <w:vAlign w:val="center"/>
            <w:vMerge w:val="restart"/>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1</w:t>
            </w:r>
            <w:r>
              <w:rPr>
                <w:rStyle w:val="936"/>
                <w:sz w:val="24"/>
                <w:szCs w:val="24"/>
              </w:rPr>
              <w:t xml:space="preserve">号楼一层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门诊服务中心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急诊大厅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w:t>
            </w:r>
            <w:r>
              <w:rPr>
                <w:rFonts w:hint="eastAsia" w:ascii="宋体" w:hAnsi="宋体" w:cs="宋体"/>
                <w:color w:val="000000"/>
                <w:sz w:val="24"/>
                <w:szCs w:val="24"/>
              </w:rPr>
              <w:t xml:space="preserve">大厅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急诊放射科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急诊室</w:t>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2</w:t>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观察室</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消防楼梯</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1343" w:type="dxa"/>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门诊输液室</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3.8</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保洁、运送</w:t>
            </w:r>
            <w:r>
              <w:rPr>
                <w:rFonts w:hint="eastAsia" w:ascii="宋体" w:hAnsi="宋体" w:cs="宋体"/>
                <w:b/>
                <w:bCs/>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心理门诊</w:t>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0.2</w:t>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门诊药房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保洁，药品运送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门诊检验科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门诊产科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门诊内科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1343" w:type="dxa"/>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门诊大厅、门诊检验科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门诊外科</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1.25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静疗中心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0.25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伤口护理中心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0.25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门诊乳腺</w:t>
            </w:r>
            <w:r>
              <w:rPr>
                <w:rFonts w:hint="eastAsia" w:ascii="宋体" w:hAnsi="宋体" w:cs="宋体"/>
                <w:b/>
                <w:bCs/>
                <w:color w:val="000000"/>
                <w:sz w:val="24"/>
                <w:szCs w:val="24"/>
              </w:rPr>
              <w:t xml:space="preserve">科</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0.2</w:t>
            </w:r>
            <w:r>
              <w:rPr>
                <w:rFonts w:hint="eastAsia" w:ascii="宋体" w:hAnsi="宋体" w:cs="宋体"/>
                <w:b/>
                <w:bCs/>
                <w:color w:val="000000"/>
                <w:sz w:val="24"/>
                <w:szCs w:val="24"/>
              </w:rPr>
              <w:t xml:space="preserve">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64CT </w:t>
            </w:r>
            <w:r>
              <w:rPr>
                <w:rStyle w:val="936"/>
                <w:sz w:val="24"/>
                <w:szCs w:val="24"/>
              </w:rPr>
              <w:t xml:space="preserve">放射</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r>
            <w:r/>
          </w:p>
        </w:tc>
        <w:tc>
          <w:tcPr>
            <w:tcW w:w="1343" w:type="dxa"/>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四层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门诊胃镜室</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保洁（1）、洗镜（4）</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26</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门诊皮肤科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保洁、运送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门诊</w:t>
            </w:r>
            <w:r>
              <w:rPr>
                <w:rStyle w:val="937"/>
                <w:rFonts w:hint="eastAsia" w:ascii="宋体" w:hAnsi="宋体" w:cs="宋体"/>
                <w:sz w:val="24"/>
                <w:szCs w:val="24"/>
              </w:rPr>
              <w:t xml:space="preserve">B</w:t>
            </w:r>
            <w:r>
              <w:rPr>
                <w:rStyle w:val="936"/>
                <w:sz w:val="24"/>
                <w:szCs w:val="24"/>
              </w:rPr>
              <w:t xml:space="preserve">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28</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心功能科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30</w:t>
            </w:r>
            <w:r>
              <w:rPr>
                <w:rFonts w:hint="eastAsia" w:ascii="宋体" w:hAnsi="宋体" w:cs="宋体"/>
                <w:color w:val="000000"/>
                <w:sz w:val="24"/>
                <w:szCs w:val="24"/>
              </w:rPr>
            </w:r>
            <w:r/>
          </w:p>
        </w:tc>
        <w:tc>
          <w:tcPr>
            <w:tcW w:w="1343" w:type="dxa"/>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五层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31</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门诊五官科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保洁、洗镜</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32</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门诊眼科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33</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门诊妇科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34</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门诊儿科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35</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门诊中医科</w:t>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36</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37</w:t>
            </w:r>
            <w:r>
              <w:rPr>
                <w:rFonts w:hint="eastAsia" w:ascii="宋体" w:hAnsi="宋体" w:cs="宋体"/>
                <w:color w:val="000000"/>
                <w:sz w:val="24"/>
                <w:szCs w:val="24"/>
              </w:rPr>
            </w:r>
            <w:r/>
          </w:p>
        </w:tc>
        <w:tc>
          <w:tcPr>
            <w:tcW w:w="1343" w:type="dxa"/>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六层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高级专家门诊</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38</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更衣休息平台</w:t>
            </w:r>
            <w:r>
              <w:rPr>
                <w:rFonts w:hint="eastAsia" w:ascii="宋体" w:hAnsi="宋体" w:cs="宋体"/>
                <w:b/>
                <w:bCs/>
                <w:color w:val="000000"/>
                <w:sz w:val="24"/>
                <w:szCs w:val="24"/>
              </w:rPr>
              <w:t xml:space="preserve">图书馆</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39</w:t>
            </w:r>
            <w:r>
              <w:rPr>
                <w:rFonts w:hint="eastAsia" w:ascii="宋体" w:hAnsi="宋体" w:cs="宋体"/>
                <w:color w:val="000000"/>
                <w:sz w:val="24"/>
                <w:szCs w:val="24"/>
              </w:rPr>
            </w:r>
            <w:r/>
          </w:p>
        </w:tc>
        <w:tc>
          <w:tcPr>
            <w:tcW w:w="1343" w:type="dxa"/>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春源大厦</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门诊口腔科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3.6</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保洁、运送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40</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医学美容科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保洁、运送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七层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急诊病房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八层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门诊手术室</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2</w:t>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八层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血液科层流病房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3</w:t>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九层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血液科</w:t>
            </w:r>
            <w:r>
              <w:rPr>
                <w:rStyle w:val="937"/>
                <w:rFonts w:hint="eastAsia" w:ascii="宋体" w:hAnsi="宋体" w:cs="宋体"/>
                <w:sz w:val="24"/>
                <w:szCs w:val="24"/>
              </w:rPr>
              <w:t xml:space="preserve">109</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血液科</w:t>
            </w:r>
            <w:r>
              <w:rPr>
                <w:rStyle w:val="937"/>
                <w:rFonts w:hint="eastAsia" w:ascii="宋体" w:hAnsi="宋体" w:cs="宋体"/>
                <w:sz w:val="24"/>
                <w:szCs w:val="24"/>
              </w:rPr>
              <w:t xml:space="preserve">110</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创伤中心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老年医学科、中西医结合科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十三层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全科医学科、生物治疗科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十四层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风湿免疫科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十五层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肿瘤放射治疗科</w:t>
            </w:r>
            <w:r>
              <w:rPr>
                <w:rStyle w:val="937"/>
                <w:rFonts w:hint="eastAsia" w:ascii="宋体" w:hAnsi="宋体" w:cs="宋体"/>
                <w:sz w:val="24"/>
                <w:szCs w:val="24"/>
              </w:rPr>
              <w:t xml:space="preserve">115</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十六层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肿瘤放射治疗科</w:t>
            </w:r>
            <w:r>
              <w:rPr>
                <w:rStyle w:val="937"/>
                <w:rFonts w:hint="eastAsia" w:ascii="宋体" w:hAnsi="宋体" w:cs="宋体"/>
                <w:sz w:val="24"/>
                <w:szCs w:val="24"/>
              </w:rPr>
              <w:t xml:space="preserve">116</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十七层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肿瘤科</w:t>
            </w:r>
            <w:r>
              <w:rPr>
                <w:rStyle w:val="937"/>
                <w:rFonts w:hint="eastAsia" w:ascii="宋体" w:hAnsi="宋体" w:cs="宋体"/>
                <w:sz w:val="24"/>
                <w:szCs w:val="24"/>
              </w:rPr>
              <w:t xml:space="preserve">117</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十八层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肿瘤科</w:t>
            </w:r>
            <w:r>
              <w:rPr>
                <w:rStyle w:val="937"/>
                <w:rFonts w:hint="eastAsia" w:ascii="宋体" w:hAnsi="宋体" w:cs="宋体"/>
                <w:sz w:val="24"/>
                <w:szCs w:val="24"/>
              </w:rPr>
              <w:t xml:space="preserve">118</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十九层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肿瘤科</w:t>
            </w:r>
            <w:r>
              <w:rPr>
                <w:rStyle w:val="937"/>
                <w:rFonts w:hint="eastAsia" w:ascii="宋体" w:hAnsi="宋体" w:cs="宋体"/>
                <w:sz w:val="24"/>
                <w:szCs w:val="24"/>
              </w:rPr>
              <w:t xml:space="preserve">119</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55</w:t>
            </w:r>
            <w:r>
              <w:rPr>
                <w:rFonts w:hint="eastAsia" w:ascii="宋体" w:hAnsi="宋体" w:cs="宋体"/>
                <w:color w:val="000000"/>
                <w:sz w:val="24"/>
                <w:szCs w:val="24"/>
              </w:rPr>
            </w:r>
            <w:r/>
          </w:p>
        </w:tc>
        <w:tc>
          <w:tcPr>
            <w:tcW w:w="1343" w:type="dxa"/>
            <w:vAlign w:val="center"/>
            <w:vMerge w:val="restart"/>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2</w:t>
            </w:r>
            <w:r>
              <w:rPr>
                <w:rStyle w:val="936"/>
                <w:sz w:val="24"/>
                <w:szCs w:val="24"/>
              </w:rPr>
              <w:t xml:space="preserve">号楼一层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影像科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56</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大厅，厕所、楼梯</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cantSplit/>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57</w:t>
            </w:r>
            <w:r>
              <w:rPr>
                <w:rFonts w:hint="eastAsia" w:ascii="宋体" w:hAnsi="宋体" w:cs="宋体"/>
                <w:color w:val="000000"/>
                <w:sz w:val="24"/>
                <w:szCs w:val="24"/>
              </w:rPr>
            </w:r>
            <w:r/>
          </w:p>
        </w:tc>
        <w:tc>
          <w:tcPr>
            <w:tcW w:w="1343" w:type="dxa"/>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消防楼梯</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保洁协助大厅、厕所</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整形烧伤科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五层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血液净化中心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六层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泌尿外科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七层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肾移植中心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七层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血液净化中心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八层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肾内科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九层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神经外科</w:t>
            </w:r>
            <w:r>
              <w:rPr>
                <w:rStyle w:val="937"/>
                <w:rFonts w:hint="eastAsia" w:ascii="宋体" w:hAnsi="宋体" w:cs="宋体"/>
                <w:sz w:val="24"/>
                <w:szCs w:val="24"/>
              </w:rPr>
              <w:t xml:space="preserve">ICU</w:t>
            </w:r>
            <w:r>
              <w:rPr>
                <w:rStyle w:val="936"/>
                <w:sz w:val="24"/>
                <w:szCs w:val="24"/>
              </w:rPr>
              <w:t xml:space="preserve">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九层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神经外科</w:t>
            </w:r>
            <w:r>
              <w:rPr>
                <w:rStyle w:val="937"/>
                <w:rFonts w:hint="eastAsia" w:ascii="宋体" w:hAnsi="宋体" w:cs="宋体"/>
                <w:sz w:val="24"/>
                <w:szCs w:val="24"/>
              </w:rPr>
              <w:t xml:space="preserve">ICU</w:t>
            </w:r>
            <w:r>
              <w:rPr>
                <w:rStyle w:val="936"/>
                <w:sz w:val="24"/>
                <w:szCs w:val="24"/>
              </w:rPr>
              <w:t xml:space="preserve">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Style w:val="936"/>
                <w:b/>
                <w:bCs/>
                <w:sz w:val="24"/>
                <w:szCs w:val="24"/>
              </w:rPr>
              <w:t xml:space="preserve">神经外科</w:t>
            </w:r>
            <w:r>
              <w:rPr>
                <w:rStyle w:val="937"/>
                <w:rFonts w:hint="eastAsia" w:ascii="宋体" w:hAnsi="宋体" w:cs="宋体"/>
                <w:b/>
                <w:bCs/>
                <w:sz w:val="24"/>
                <w:szCs w:val="24"/>
              </w:rPr>
              <w:t xml:space="preserve">210</w:t>
            </w:r>
            <w:r>
              <w:rPr>
                <w:rStyle w:val="936"/>
                <w:b/>
                <w:bCs/>
                <w:sz w:val="24"/>
                <w:szCs w:val="24"/>
              </w:rPr>
              <w:t xml:space="preserve">东</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Style w:val="936"/>
                <w:b/>
                <w:bCs/>
                <w:sz w:val="24"/>
                <w:szCs w:val="24"/>
              </w:rPr>
              <w:t xml:space="preserve">神经外科</w:t>
            </w:r>
            <w:r>
              <w:rPr>
                <w:rStyle w:val="937"/>
                <w:rFonts w:hint="eastAsia" w:ascii="宋体" w:hAnsi="宋体" w:cs="宋体"/>
                <w:b/>
                <w:bCs/>
                <w:sz w:val="24"/>
                <w:szCs w:val="24"/>
              </w:rPr>
              <w:t xml:space="preserve">210</w:t>
            </w:r>
            <w:r>
              <w:rPr>
                <w:rStyle w:val="936"/>
                <w:b/>
                <w:bCs/>
                <w:sz w:val="24"/>
                <w:szCs w:val="24"/>
              </w:rPr>
              <w:t xml:space="preserve">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神经外科</w:t>
            </w:r>
            <w:r>
              <w:rPr>
                <w:rStyle w:val="937"/>
                <w:rFonts w:hint="eastAsia" w:ascii="宋体" w:hAnsi="宋体" w:cs="宋体"/>
                <w:sz w:val="24"/>
                <w:szCs w:val="24"/>
              </w:rPr>
              <w:t xml:space="preserve">211</w:t>
            </w:r>
            <w:r>
              <w:rPr>
                <w:rStyle w:val="936"/>
                <w:sz w:val="24"/>
                <w:szCs w:val="24"/>
              </w:rPr>
              <w:t xml:space="preserve">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十一层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Style w:val="936"/>
                <w:b/>
                <w:bCs/>
                <w:sz w:val="24"/>
                <w:szCs w:val="24"/>
              </w:rPr>
              <w:t xml:space="preserve">神经外科</w:t>
            </w:r>
            <w:r>
              <w:rPr>
                <w:rStyle w:val="937"/>
                <w:rFonts w:hint="eastAsia" w:ascii="宋体" w:hAnsi="宋体" w:cs="宋体"/>
                <w:b/>
                <w:bCs/>
                <w:sz w:val="24"/>
                <w:szCs w:val="24"/>
              </w:rPr>
              <w:t xml:space="preserve">211</w:t>
            </w:r>
            <w:r>
              <w:rPr>
                <w:rStyle w:val="936"/>
                <w:b/>
                <w:bCs/>
                <w:sz w:val="24"/>
                <w:szCs w:val="24"/>
              </w:rPr>
              <w:t xml:space="preserve">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十二层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Style w:val="936"/>
                <w:b/>
                <w:bCs/>
                <w:sz w:val="24"/>
                <w:szCs w:val="24"/>
              </w:rPr>
              <w:t xml:space="preserve">神经外科</w:t>
            </w:r>
            <w:r>
              <w:rPr>
                <w:rStyle w:val="937"/>
                <w:rFonts w:hint="eastAsia" w:ascii="宋体" w:hAnsi="宋体" w:cs="宋体"/>
                <w:b/>
                <w:bCs/>
                <w:sz w:val="24"/>
                <w:szCs w:val="24"/>
              </w:rPr>
              <w:t xml:space="preserve">212</w:t>
            </w:r>
            <w:r>
              <w:rPr>
                <w:rStyle w:val="936"/>
                <w:b/>
                <w:bCs/>
                <w:sz w:val="24"/>
                <w:szCs w:val="24"/>
              </w:rPr>
              <w:t xml:space="preserve">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神经内科</w:t>
            </w:r>
            <w:r>
              <w:rPr>
                <w:rStyle w:val="937"/>
                <w:rFonts w:hint="eastAsia" w:ascii="宋体" w:hAnsi="宋体" w:cs="宋体"/>
                <w:sz w:val="24"/>
                <w:szCs w:val="24"/>
              </w:rPr>
              <w:t xml:space="preserve">ICU</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十三层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神经内科</w:t>
            </w:r>
            <w:r>
              <w:rPr>
                <w:rStyle w:val="937"/>
                <w:rFonts w:hint="eastAsia" w:ascii="宋体" w:hAnsi="宋体" w:cs="宋体"/>
                <w:sz w:val="24"/>
                <w:szCs w:val="24"/>
              </w:rPr>
              <w:t xml:space="preserve">213</w:t>
            </w:r>
            <w:r>
              <w:rPr>
                <w:rStyle w:val="936"/>
                <w:sz w:val="24"/>
                <w:szCs w:val="24"/>
              </w:rPr>
              <w:t xml:space="preserve">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十三层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神经内科</w:t>
            </w:r>
            <w:r>
              <w:rPr>
                <w:rStyle w:val="937"/>
                <w:rFonts w:hint="eastAsia" w:ascii="宋体" w:hAnsi="宋体" w:cs="宋体"/>
                <w:sz w:val="24"/>
                <w:szCs w:val="24"/>
              </w:rPr>
              <w:t xml:space="preserve">213</w:t>
            </w:r>
            <w:r>
              <w:rPr>
                <w:rStyle w:val="936"/>
                <w:sz w:val="24"/>
                <w:szCs w:val="24"/>
              </w:rPr>
              <w:t xml:space="preserve">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十四层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康复医学</w:t>
            </w:r>
            <w:r>
              <w:rPr>
                <w:rFonts w:hint="eastAsia" w:ascii="宋体" w:hAnsi="宋体" w:cs="宋体"/>
                <w:color w:val="000000"/>
                <w:sz w:val="24"/>
                <w:szCs w:val="24"/>
              </w:rPr>
              <w:t xml:space="preserve">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w:t>
            </w:r>
            <w:r>
              <w:rPr>
                <w:rFonts w:hint="eastAsia" w:ascii="宋体" w:hAnsi="宋体" w:cs="宋体"/>
                <w:color w:val="000000"/>
                <w:sz w:val="24"/>
                <w:szCs w:val="24"/>
              </w:rPr>
              <w:t xml:space="preserve">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十五层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骨关节科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十六层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脊柱外科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十七层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创伤骨科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十八层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口腔颌面外科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十八层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疼痛科</w:t>
            </w:r>
            <w:r>
              <w:rPr>
                <w:rStyle w:val="937"/>
                <w:rFonts w:hint="eastAsia" w:ascii="宋体" w:hAnsi="宋体" w:cs="宋体"/>
                <w:sz w:val="24"/>
                <w:szCs w:val="24"/>
              </w:rPr>
              <w:t xml:space="preserve">/</w:t>
            </w:r>
            <w:r>
              <w:rPr>
                <w:rStyle w:val="936"/>
                <w:sz w:val="24"/>
                <w:szCs w:val="24"/>
              </w:rPr>
              <w:t xml:space="preserve">颈肩腰腿痛诊疗中心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3</w:t>
            </w:r>
            <w:r>
              <w:rPr>
                <w:rStyle w:val="936"/>
                <w:sz w:val="24"/>
                <w:szCs w:val="24"/>
              </w:rPr>
              <w:t xml:space="preserve">号楼负一层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临床技能培训中心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消防楼梯</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负一负二车库加消防楼梯</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中心药房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保洁、送药</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磁共振</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CT</w:t>
            </w:r>
            <w:r>
              <w:rPr>
                <w:rStyle w:val="936"/>
                <w:sz w:val="24"/>
                <w:szCs w:val="24"/>
              </w:rPr>
              <w:t xml:space="preserve">室</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消防楼梯</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保洁7楼-楼顶</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东彩超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输血科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西影像科、心电图、心超</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东病理科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保洁、送单</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三层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西检验中心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保洁、送血</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四层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静配中心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保洁、运送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八层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心胸外科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九层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胸外科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九层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血管外科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Style w:val="936"/>
                <w:b/>
                <w:bCs/>
                <w:sz w:val="24"/>
                <w:szCs w:val="24"/>
              </w:rPr>
              <w:t xml:space="preserve">心血管内科</w:t>
            </w:r>
            <w:r>
              <w:rPr>
                <w:rStyle w:val="937"/>
                <w:rFonts w:hint="eastAsia" w:ascii="宋体" w:hAnsi="宋体" w:cs="宋体"/>
                <w:b/>
                <w:bCs/>
                <w:sz w:val="24"/>
                <w:szCs w:val="24"/>
              </w:rPr>
              <w:t xml:space="preserve">310</w:t>
            </w:r>
            <w:r>
              <w:rPr>
                <w:rStyle w:val="936"/>
                <w:b/>
                <w:bCs/>
                <w:sz w:val="24"/>
                <w:szCs w:val="24"/>
              </w:rPr>
              <w:t xml:space="preserve">东</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1.5</w:t>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Style w:val="936"/>
                <w:b/>
                <w:bCs/>
                <w:sz w:val="24"/>
                <w:szCs w:val="24"/>
              </w:rPr>
              <w:t xml:space="preserve">心血管内科</w:t>
            </w:r>
            <w:r>
              <w:rPr>
                <w:rStyle w:val="937"/>
                <w:rFonts w:hint="eastAsia" w:ascii="宋体" w:hAnsi="宋体" w:cs="宋体"/>
                <w:b/>
                <w:bCs/>
                <w:sz w:val="24"/>
                <w:szCs w:val="24"/>
              </w:rPr>
              <w:t xml:space="preserve">310</w:t>
            </w:r>
            <w:r>
              <w:rPr>
                <w:rStyle w:val="936"/>
                <w:b/>
                <w:bCs/>
                <w:sz w:val="24"/>
                <w:szCs w:val="24"/>
              </w:rPr>
              <w:t xml:space="preserve">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心血管内科</w:t>
            </w:r>
            <w:r>
              <w:rPr>
                <w:rStyle w:val="937"/>
                <w:rFonts w:hint="eastAsia" w:ascii="宋体" w:hAnsi="宋体" w:cs="宋体"/>
                <w:sz w:val="24"/>
                <w:szCs w:val="24"/>
              </w:rPr>
              <w:t xml:space="preserve">311</w:t>
            </w:r>
            <w:r>
              <w:rPr>
                <w:rStyle w:val="936"/>
                <w:sz w:val="24"/>
                <w:szCs w:val="24"/>
              </w:rPr>
              <w:t xml:space="preserve">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心血管内科</w:t>
            </w:r>
            <w:r>
              <w:rPr>
                <w:rStyle w:val="937"/>
                <w:rFonts w:hint="eastAsia" w:ascii="宋体" w:hAnsi="宋体" w:cs="宋体"/>
                <w:sz w:val="24"/>
                <w:szCs w:val="24"/>
              </w:rPr>
              <w:t xml:space="preserve">CCU</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00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心血管内科</w:t>
            </w:r>
            <w:r>
              <w:rPr>
                <w:rStyle w:val="937"/>
                <w:rFonts w:hint="eastAsia" w:ascii="宋体" w:hAnsi="宋体" w:cs="宋体"/>
                <w:sz w:val="24"/>
                <w:szCs w:val="24"/>
              </w:rPr>
              <w:t xml:space="preserve">DSA</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保洁</w:t>
            </w:r>
            <w:r>
              <w:rPr>
                <w:rStyle w:val="937"/>
                <w:rFonts w:hint="eastAsia" w:ascii="宋体" w:hAnsi="宋体" w:cs="宋体"/>
                <w:sz w:val="24"/>
                <w:szCs w:val="24"/>
              </w:rPr>
              <w:t xml:space="preserve">+</w:t>
            </w:r>
            <w:r>
              <w:rPr>
                <w:rStyle w:val="936"/>
                <w:sz w:val="24"/>
                <w:szCs w:val="24"/>
              </w:rPr>
              <w:t xml:space="preserve">运送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呼吸内镜中心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洗镜</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十三层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呼吸与危重症医学科东</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2</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十三层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呼吸与危重症医学科西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2</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b/>
                <w:bCs/>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十四层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儿科东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十四层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儿科西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十五层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东新生儿科</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2</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十五层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产房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2</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十六层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产科东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十六层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产科西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十七层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乳腺外科东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十七层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乳腺外科西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十八层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妇科东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十八层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妇科西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十九层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东耳鼻咽喉科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十九层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西眼科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二十层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西小儿外科、甲状腺外科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二十层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东肝胆胰外科</w:t>
            </w:r>
            <w:r>
              <w:rPr>
                <w:rStyle w:val="937"/>
                <w:rFonts w:hint="eastAsia" w:ascii="宋体" w:hAnsi="宋体" w:cs="宋体"/>
                <w:sz w:val="24"/>
                <w:szCs w:val="24"/>
              </w:rPr>
              <w:t xml:space="preserve">320</w:t>
            </w:r>
            <w:r>
              <w:rPr>
                <w:rStyle w:val="936"/>
                <w:sz w:val="24"/>
                <w:szCs w:val="24"/>
              </w:rPr>
              <w:t xml:space="preserve">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二十一层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肝胆胰外科东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二十一层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肝胆胰外科西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二十二层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胃肠外科东</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二十二层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胃肠外科西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二十三层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消化内科东</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二十三层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消化内科西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二十</w:t>
            </w:r>
            <w:r>
              <w:rPr>
                <w:rFonts w:hint="eastAsia" w:ascii="宋体" w:hAnsi="宋体" w:cs="宋体"/>
                <w:b/>
                <w:bCs/>
                <w:color w:val="000000"/>
                <w:sz w:val="24"/>
                <w:szCs w:val="24"/>
              </w:rPr>
              <w:t xml:space="preserve">四层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病区内镜中心</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保洁、洗镜</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二十四层</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内分泌代谢科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二十五层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特需病区</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二十五层</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消化内科</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5</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行政办公室</w:t>
            </w:r>
            <w:r>
              <w:rPr>
                <w:rStyle w:val="937"/>
                <w:rFonts w:hint="eastAsia" w:ascii="宋体" w:hAnsi="宋体" w:cs="宋体"/>
                <w:sz w:val="24"/>
                <w:szCs w:val="24"/>
              </w:rPr>
              <w:t xml:space="preserve">3-5</w:t>
            </w:r>
            <w:r>
              <w:rPr>
                <w:rStyle w:val="936"/>
                <w:sz w:val="24"/>
                <w:szCs w:val="24"/>
              </w:rPr>
              <w:t xml:space="preserve">楼</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保洁、收送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6</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教室</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0.25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6</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信息科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6</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3/4</w:t>
            </w:r>
            <w:r>
              <w:rPr>
                <w:rStyle w:val="936"/>
                <w:sz w:val="24"/>
                <w:szCs w:val="24"/>
              </w:rPr>
              <w:t xml:space="preserve">楼</w:t>
            </w:r>
            <w:r>
              <w:rPr>
                <w:rStyle w:val="937"/>
                <w:rFonts w:hint="eastAsia" w:ascii="宋体" w:hAnsi="宋体" w:cs="宋体"/>
                <w:sz w:val="24"/>
                <w:szCs w:val="24"/>
              </w:rPr>
              <w:t xml:space="preserve">GCP</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6</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2</w:t>
            </w:r>
            <w:r>
              <w:rPr>
                <w:rStyle w:val="936"/>
                <w:sz w:val="24"/>
                <w:szCs w:val="24"/>
              </w:rPr>
              <w:t xml:space="preserve">楼营养科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0.5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6</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1</w:t>
            </w:r>
            <w:r>
              <w:rPr>
                <w:rStyle w:val="936"/>
                <w:sz w:val="24"/>
                <w:szCs w:val="24"/>
              </w:rPr>
              <w:t xml:space="preserve">楼档案室</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0.25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加公共区域</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6</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1</w:t>
            </w:r>
            <w:r>
              <w:rPr>
                <w:rStyle w:val="936"/>
                <w:sz w:val="24"/>
                <w:szCs w:val="24"/>
              </w:rPr>
              <w:t xml:space="preserve">楼公区</w:t>
            </w:r>
            <w:r>
              <w:rPr>
                <w:rStyle w:val="937"/>
                <w:rFonts w:hint="eastAsia" w:ascii="宋体" w:hAnsi="宋体" w:cs="宋体"/>
                <w:sz w:val="24"/>
                <w:szCs w:val="24"/>
              </w:rPr>
              <w:t xml:space="preserve">+</w:t>
            </w:r>
            <w:r>
              <w:rPr>
                <w:rStyle w:val="936"/>
                <w:sz w:val="24"/>
                <w:szCs w:val="24"/>
              </w:rPr>
              <w:t xml:space="preserve">楼梯</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8</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1</w:t>
            </w:r>
            <w:r>
              <w:rPr>
                <w:rStyle w:val="936"/>
                <w:sz w:val="24"/>
                <w:szCs w:val="24"/>
              </w:rPr>
              <w:t xml:space="preserve">楼结账中心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保洁所</w:t>
            </w:r>
            <w:r>
              <w:rPr>
                <w:rFonts w:hint="eastAsia" w:ascii="宋体" w:hAnsi="宋体" w:cs="宋体"/>
                <w:color w:val="000000"/>
                <w:sz w:val="24"/>
                <w:szCs w:val="24"/>
              </w:rPr>
              <w:t xml:space="preserve">有公区</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8</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2-4</w:t>
            </w:r>
            <w:r>
              <w:rPr>
                <w:rStyle w:val="936"/>
                <w:sz w:val="24"/>
                <w:szCs w:val="24"/>
              </w:rPr>
              <w:t xml:space="preserve">楼综合实验室、肿瘤实验室</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9</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负</w:t>
            </w:r>
            <w:r>
              <w:rPr>
                <w:rStyle w:val="937"/>
                <w:rFonts w:hint="eastAsia" w:ascii="宋体" w:hAnsi="宋体" w:cs="宋体"/>
                <w:sz w:val="24"/>
                <w:szCs w:val="24"/>
              </w:rPr>
              <w:t xml:space="preserve">1</w:t>
            </w:r>
            <w:r>
              <w:rPr>
                <w:rStyle w:val="936"/>
                <w:sz w:val="24"/>
                <w:szCs w:val="24"/>
              </w:rPr>
              <w:t xml:space="preserve">、负</w:t>
            </w:r>
            <w:r>
              <w:rPr>
                <w:rStyle w:val="937"/>
                <w:rFonts w:hint="eastAsia" w:ascii="宋体" w:hAnsi="宋体" w:cs="宋体"/>
                <w:sz w:val="24"/>
                <w:szCs w:val="24"/>
              </w:rPr>
              <w:t xml:space="preserve">2</w:t>
            </w:r>
            <w:r>
              <w:rPr>
                <w:rStyle w:val="936"/>
                <w:sz w:val="24"/>
                <w:szCs w:val="24"/>
              </w:rPr>
              <w:t xml:space="preserve">加速机房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9</w:t>
            </w:r>
            <w:r>
              <w:rPr>
                <w:rStyle w:val="936"/>
                <w:sz w:val="24"/>
                <w:szCs w:val="24"/>
              </w:rPr>
              <w:t xml:space="preserve">号楼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1-6</w:t>
            </w:r>
            <w:r>
              <w:rPr>
                <w:rStyle w:val="936"/>
                <w:sz w:val="24"/>
                <w:szCs w:val="24"/>
              </w:rPr>
              <w:t xml:space="preserve">楼放疗机房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139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Style w:val="937"/>
                <w:rFonts w:hint="eastAsia" w:ascii="宋体" w:hAnsi="宋体" w:cs="宋体"/>
                <w:b/>
                <w:bCs/>
                <w:sz w:val="24"/>
                <w:szCs w:val="24"/>
              </w:rPr>
              <w:t xml:space="preserve">9</w:t>
            </w:r>
            <w:r>
              <w:rPr>
                <w:rStyle w:val="936"/>
                <w:b/>
                <w:bCs/>
                <w:sz w:val="24"/>
                <w:szCs w:val="24"/>
              </w:rPr>
              <w:t xml:space="preserve">号楼</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Style w:val="937"/>
                <w:rFonts w:hint="eastAsia" w:ascii="宋体" w:hAnsi="宋体" w:cs="宋体"/>
                <w:b/>
                <w:bCs/>
                <w:sz w:val="24"/>
                <w:szCs w:val="24"/>
              </w:rPr>
              <w:t xml:space="preserve">核素病房</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Style w:val="936"/>
                <w:sz w:val="24"/>
                <w:szCs w:val="24"/>
              </w:rPr>
              <w:t xml:space="preserve">真儒大厦</w:t>
            </w:r>
            <w:r>
              <w:rPr>
                <w:rStyle w:val="937"/>
                <w:rFonts w:hint="eastAsia" w:ascii="宋体" w:hAnsi="宋体" w:cs="宋体"/>
                <w:sz w:val="24"/>
                <w:szCs w:val="24"/>
              </w:rPr>
              <w:t xml:space="preserve">6-7</w:t>
            </w:r>
            <w:r>
              <w:rPr>
                <w:rStyle w:val="936"/>
                <w:sz w:val="24"/>
                <w:szCs w:val="24"/>
              </w:rPr>
              <w:t xml:space="preserve">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肿瘤实验室</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0.5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社保楼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3/4/</w:t>
            </w:r>
            <w:r>
              <w:rPr>
                <w:rStyle w:val="936"/>
                <w:sz w:val="24"/>
                <w:szCs w:val="24"/>
              </w:rPr>
              <w:t xml:space="preserve">楼采购中心</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社保楼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1</w:t>
            </w:r>
            <w:r>
              <w:rPr>
                <w:rStyle w:val="936"/>
                <w:sz w:val="24"/>
                <w:szCs w:val="24"/>
              </w:rPr>
              <w:t xml:space="preserve">楼药剂科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保洁、送药</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社保楼</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5-7</w:t>
            </w:r>
            <w:r>
              <w:rPr>
                <w:rStyle w:val="936"/>
                <w:sz w:val="24"/>
                <w:szCs w:val="24"/>
              </w:rPr>
              <w:t xml:space="preserve">楼科教科</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医药公司</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Style w:val="937"/>
                <w:rFonts w:hint="eastAsia" w:ascii="宋体" w:hAnsi="宋体" w:cs="宋体"/>
                <w:sz w:val="24"/>
                <w:szCs w:val="24"/>
              </w:rPr>
              <w:t xml:space="preserve">4-7</w:t>
            </w:r>
            <w:r>
              <w:rPr>
                <w:rStyle w:val="936"/>
                <w:sz w:val="24"/>
                <w:szCs w:val="24"/>
              </w:rPr>
              <w:t xml:space="preserve">楼</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66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Style w:val="937"/>
                <w:rFonts w:hint="eastAsia" w:ascii="宋体" w:hAnsi="宋体" w:cs="宋体"/>
                <w:b/>
                <w:bCs/>
                <w:sz w:val="24"/>
                <w:szCs w:val="24"/>
              </w:rPr>
              <w:t xml:space="preserve">7</w:t>
            </w:r>
            <w:r>
              <w:rPr>
                <w:rStyle w:val="936"/>
                <w:b/>
                <w:bCs/>
                <w:sz w:val="24"/>
                <w:szCs w:val="24"/>
              </w:rPr>
              <w:t xml:space="preserve">号楼</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Style w:val="936"/>
                <w:b/>
                <w:bCs/>
                <w:sz w:val="24"/>
                <w:szCs w:val="24"/>
              </w:rPr>
              <w:t xml:space="preserve">负</w:t>
            </w:r>
            <w:r>
              <w:rPr>
                <w:rStyle w:val="937"/>
                <w:rFonts w:hint="eastAsia" w:ascii="宋体" w:hAnsi="宋体" w:cs="宋体"/>
                <w:b/>
                <w:bCs/>
                <w:sz w:val="24"/>
                <w:szCs w:val="24"/>
              </w:rPr>
              <w:t xml:space="preserve">1</w:t>
            </w:r>
            <w:r>
              <w:rPr>
                <w:rStyle w:val="936"/>
                <w:b/>
                <w:bCs/>
                <w:sz w:val="24"/>
                <w:szCs w:val="24"/>
              </w:rPr>
              <w:t xml:space="preserve">楼、1-2楼（负</w:t>
            </w:r>
            <w:r>
              <w:rPr>
                <w:rStyle w:val="937"/>
                <w:rFonts w:hint="eastAsia" w:ascii="宋体" w:hAnsi="宋体" w:cs="宋体"/>
                <w:b/>
                <w:bCs/>
                <w:sz w:val="24"/>
                <w:szCs w:val="24"/>
              </w:rPr>
              <w:t xml:space="preserve">1</w:t>
            </w:r>
            <w:r>
              <w:rPr>
                <w:rStyle w:val="936"/>
                <w:b/>
                <w:bCs/>
                <w:sz w:val="24"/>
                <w:szCs w:val="24"/>
              </w:rPr>
              <w:t xml:space="preserve">楼、负2楼、医生休息室+</w:t>
            </w:r>
            <w:r>
              <w:rPr>
                <w:rStyle w:val="937"/>
                <w:rFonts w:hint="eastAsia" w:ascii="宋体" w:hAnsi="宋体" w:cs="宋体"/>
                <w:b/>
                <w:bCs/>
                <w:sz w:val="24"/>
                <w:szCs w:val="24"/>
              </w:rPr>
              <w:t xml:space="preserve">1-2</w:t>
            </w:r>
            <w:r>
              <w:rPr>
                <w:rStyle w:val="936"/>
                <w:b/>
                <w:bCs/>
                <w:sz w:val="24"/>
                <w:szCs w:val="24"/>
              </w:rPr>
              <w:t xml:space="preserve">楼）</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b/>
                <w:bCs/>
                <w:color w:val="000000"/>
                <w:sz w:val="24"/>
                <w:szCs w:val="24"/>
              </w:rPr>
            </w:pPr>
            <w:r>
              <w:rPr>
                <w:rStyle w:val="936"/>
                <w:b/>
                <w:bCs/>
                <w:sz w:val="24"/>
                <w:szCs w:val="24"/>
              </w:rPr>
              <w:t xml:space="preserve">真儒大厦</w:t>
            </w:r>
            <w:r>
              <w:rPr>
                <w:rStyle w:val="937"/>
                <w:rFonts w:hint="eastAsia" w:ascii="宋体" w:hAnsi="宋体" w:cs="宋体"/>
                <w:b/>
                <w:bCs/>
                <w:sz w:val="24"/>
                <w:szCs w:val="24"/>
              </w:rPr>
              <w:t xml:space="preserve">1-5</w:t>
            </w:r>
            <w:r>
              <w:rPr>
                <w:rStyle w:val="936"/>
                <w:b/>
                <w:bCs/>
                <w:sz w:val="24"/>
                <w:szCs w:val="24"/>
              </w:rPr>
              <w:t xml:space="preserve">楼</w:t>
            </w:r>
            <w:r>
              <w:rPr>
                <w:rFonts w:hint="eastAsia" w:ascii="宋体" w:hAnsi="宋体" w:cs="宋体"/>
                <w:b/>
                <w:bCs/>
                <w:color w:val="000000"/>
                <w:sz w:val="24"/>
                <w:szCs w:val="24"/>
              </w:rPr>
            </w:r>
            <w:r/>
          </w:p>
        </w:tc>
        <w:tc>
          <w:tcPr>
            <w:tcW w:w="2084"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健康管理中心</w:t>
            </w:r>
            <w:r>
              <w:rPr>
                <w:rFonts w:hint="eastAsia" w:ascii="宋体" w:hAnsi="宋体" w:cs="宋体"/>
                <w:b/>
                <w:bCs/>
                <w:color w:val="000000"/>
                <w:sz w:val="24"/>
                <w:szCs w:val="24"/>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8.5</w:t>
            </w:r>
            <w:r>
              <w:rPr>
                <w:rFonts w:hint="eastAsia" w:ascii="宋体" w:hAnsi="宋体" w:cs="宋体"/>
                <w:b/>
                <w:bCs/>
                <w:color w:val="000000"/>
                <w:sz w:val="24"/>
                <w:szCs w:val="24"/>
              </w:rPr>
            </w:r>
            <w:r/>
          </w:p>
        </w:tc>
        <w:tc>
          <w:tcPr>
            <w:tcW w:w="3550"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保洁、洗镜（0.5）</w:t>
            </w:r>
            <w:r>
              <w:rPr>
                <w:rFonts w:hint="eastAsia" w:ascii="宋体" w:hAnsi="宋体" w:cs="宋体"/>
                <w:b/>
                <w:bCs/>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宿舍</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广化桥宿舍</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保洁，安全巡查</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宿舍</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博爱路宿舍</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保洁，安全巡查</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宿舍</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真儒宿舍</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保洁，安全巡查</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外场保洁</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外围路面巡回清洁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局前街派出所</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局前街派出所</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春锦园大厦</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春锦园大厦</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庄存与</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庄存与</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0.5</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玻璃、高处除尘、不锈钢保养环境消杀、玻璃、地面、地毯、门帘、空调封口清洗、垃圾桶清洗</w:t>
            </w:r>
            <w:r>
              <w:rPr>
                <w:rFonts w:hint="eastAsia" w:ascii="宋体" w:hAnsi="宋体" w:cs="宋体"/>
                <w:color w:val="000000"/>
                <w:sz w:val="24"/>
                <w:szCs w:val="24"/>
              </w:rPr>
            </w:r>
            <w:r/>
          </w:p>
        </w:tc>
      </w:tr>
      <w:tr>
        <w:trPr>
          <w:trHeight w:val="60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药品收送</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药品收送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静脉配置收送</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静脉配送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营养液收送</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营养液配送，另外运送中心安排两个人中午帮忙几个小时</w:t>
            </w:r>
            <w:r>
              <w:rPr>
                <w:rFonts w:hint="eastAsia" w:ascii="宋体" w:hAnsi="宋体" w:cs="宋体"/>
                <w:color w:val="000000"/>
                <w:sz w:val="24"/>
                <w:szCs w:val="24"/>
              </w:rPr>
            </w:r>
            <w:r/>
          </w:p>
        </w:tc>
      </w:tr>
      <w:tr>
        <w:trPr>
          <w:trHeight w:val="66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大补液、生活垃圾收送</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大补液、生活垃圾收集分类</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药库</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160</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废品回收+生活垃圾房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550" w:type="dxa"/>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0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161</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太平间</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162</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医疗垃圾收送</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医疗垃圾处置，扫码收送</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163</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大件搬运管道疏通</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大件家具搬运，屋顶卫生清扫及管道疏通</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164</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讲解</w:t>
            </w:r>
            <w:r>
              <w:rPr>
                <w:rFonts w:hint="eastAsia" w:ascii="宋体" w:hAnsi="宋体" w:cs="宋体"/>
                <w:color w:val="000000"/>
                <w:sz w:val="24"/>
                <w:szCs w:val="24"/>
              </w:rPr>
              <w:t xml:space="preserve">员</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165</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行政楼门口登记员</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166</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泵房</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设备维保</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167</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机电维护</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机电维护（工资很高）</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168</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氧气间</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液氧工、氧气运送、管理</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169</w:t>
            </w:r>
            <w:r>
              <w:rPr>
                <w:rFonts w:hint="eastAsia" w:ascii="宋体" w:hAnsi="宋体" w:cs="宋体"/>
                <w:color w:val="000000"/>
                <w:sz w:val="24"/>
                <w:szCs w:val="24"/>
              </w:rPr>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木工</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办公设备维修等</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170</w:t>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瓦工</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瓦工</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171</w:t>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缝纫工</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织物制作，修改</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172</w:t>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司梯</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r>
            <w:r/>
          </w:p>
        </w:tc>
        <w:tc>
          <w:tcPr>
            <w:tcW w:w="3550"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电梯运行、维护、清洗保养</w:t>
            </w: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173</w:t>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项目经理</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50" w:type="dxa"/>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W w:w="582"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174</w:t>
            </w:r>
            <w:r/>
          </w:p>
        </w:tc>
        <w:tc>
          <w:tcPr>
            <w:tcW w:w="1343"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全院</w:t>
            </w:r>
            <w:r>
              <w:rPr>
                <w:rFonts w:hint="eastAsia" w:ascii="宋体" w:hAnsi="宋体" w:cs="宋体"/>
                <w:color w:val="000000"/>
                <w:sz w:val="24"/>
                <w:szCs w:val="24"/>
              </w:rPr>
            </w:r>
            <w:r/>
          </w:p>
        </w:tc>
        <w:tc>
          <w:tcPr>
            <w:tcW w:w="2084"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项目主管</w:t>
            </w:r>
            <w:r>
              <w:rPr>
                <w:rFonts w:hint="eastAsia" w:ascii="宋体" w:hAnsi="宋体" w:cs="宋体"/>
                <w:color w:val="000000"/>
                <w:sz w:val="24"/>
                <w:szCs w:val="24"/>
              </w:rPr>
            </w:r>
            <w:r/>
          </w:p>
        </w:tc>
        <w:tc>
          <w:tcPr>
            <w:tcW w:w="1066" w:type="dxa"/>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50" w:type="dxa"/>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gridSpan w:val="2"/>
            <w:tcW w:w="1925" w:type="dxa"/>
            <w:vAlign w:val="center"/>
            <w:textDirection w:val="lrTb"/>
            <w:noWrap w:val="false"/>
          </w:tcPr>
          <w:p>
            <w:pPr>
              <w:pStyle w:val="820"/>
              <w:jc w:val="center"/>
              <w:widowControl/>
              <w:rPr>
                <w:rFonts w:hint="eastAsia" w:ascii="宋体" w:hAnsi="宋体" w:cs="宋体"/>
                <w:b/>
                <w:bCs/>
                <w:color w:val="000000"/>
                <w:sz w:val="24"/>
                <w:szCs w:val="24"/>
                <w:shd w:val="clear" w:color="ffffff" w:fill="d9d9d9"/>
              </w:rPr>
            </w:pPr>
            <w:r>
              <w:rPr>
                <w:rFonts w:hint="eastAsia" w:ascii="宋体" w:hAnsi="宋体" w:cs="宋体"/>
                <w:b/>
                <w:bCs/>
                <w:color w:val="000000"/>
                <w:sz w:val="24"/>
                <w:szCs w:val="24"/>
                <w:shd w:val="clear" w:color="ffffff" w:fill="d9d9d9"/>
              </w:rPr>
              <w:t xml:space="preserve">合计</w:t>
            </w:r>
            <w:r/>
          </w:p>
        </w:tc>
        <w:tc>
          <w:tcPr>
            <w:tcW w:w="2084" w:type="dxa"/>
            <w:vAlign w:val="center"/>
            <w:textDirection w:val="lrTb"/>
            <w:noWrap w:val="false"/>
          </w:tcPr>
          <w:p>
            <w:pPr>
              <w:pStyle w:val="820"/>
              <w:jc w:val="center"/>
              <w:rPr>
                <w:rFonts w:hint="eastAsia" w:ascii="宋体" w:hAnsi="宋体" w:cs="宋体"/>
                <w:b/>
                <w:bCs/>
                <w:color w:val="000000"/>
                <w:sz w:val="24"/>
                <w:szCs w:val="24"/>
                <w:shd w:val="clear" w:color="ffffff" w:fill="d9d9d9"/>
              </w:rPr>
            </w:pPr>
            <w:r>
              <w:rPr>
                <w:rFonts w:hint="eastAsia" w:ascii="宋体" w:hAnsi="宋体" w:cs="宋体"/>
                <w:b/>
                <w:bCs/>
                <w:color w:val="000000"/>
                <w:sz w:val="24"/>
                <w:szCs w:val="24"/>
                <w:shd w:val="clear" w:color="ffffff" w:fill="d9d9d9"/>
              </w:rPr>
            </w:r>
            <w:r/>
          </w:p>
        </w:tc>
        <w:tc>
          <w:tcPr>
            <w:tcW w:w="1066" w:type="dxa"/>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396</w:t>
            </w:r>
            <w:r>
              <w:rPr>
                <w:rFonts w:hint="eastAsia" w:ascii="宋体" w:hAnsi="宋体" w:cs="宋体"/>
                <w:b/>
                <w:bCs/>
                <w:color w:val="000000"/>
                <w:sz w:val="24"/>
                <w:szCs w:val="24"/>
              </w:rPr>
            </w:r>
            <w:r/>
          </w:p>
        </w:tc>
        <w:tc>
          <w:tcPr>
            <w:tcW w:w="3550" w:type="dxa"/>
            <w:vAlign w:val="center"/>
            <w:textDirection w:val="lrTb"/>
            <w:noWrap w:val="false"/>
          </w:tcPr>
          <w:p>
            <w:pPr>
              <w:pStyle w:val="820"/>
              <w:jc w:val="center"/>
              <w:rPr>
                <w:rFonts w:hint="eastAsia" w:ascii="宋体" w:hAnsi="宋体" w:cs="宋体"/>
                <w:b/>
                <w:bCs/>
                <w:color w:val="000000"/>
                <w:sz w:val="24"/>
                <w:szCs w:val="24"/>
                <w:shd w:val="clear" w:color="ffffff" w:fill="d9d9d9"/>
              </w:rPr>
            </w:pPr>
            <w:r>
              <w:rPr>
                <w:rFonts w:hint="eastAsia" w:ascii="宋体" w:hAnsi="宋体" w:cs="宋体"/>
                <w:b/>
                <w:bCs/>
                <w:color w:val="000000"/>
                <w:sz w:val="24"/>
                <w:szCs w:val="24"/>
                <w:shd w:val="clear" w:color="ffffff" w:fill="d9d9d9"/>
              </w:rPr>
            </w:r>
            <w:r/>
          </w:p>
        </w:tc>
      </w:tr>
    </w:tbl>
    <w:p>
      <w:pPr>
        <w:pStyle w:val="82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2.项目管理团队及人员具体要求</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（1）项目管理团队不少于4人，其中项目经理1人，年龄要求</w:t>
      </w:r>
      <w:r>
        <w:rPr>
          <w:rFonts w:hint="eastAsia" w:ascii="宋体" w:hAnsi="宋体" w:cs="宋体"/>
          <w:sz w:val="24"/>
          <w:szCs w:val="24"/>
        </w:rPr>
        <w:t xml:space="preserve">50周岁及以下，具有相应能力和工作经验，具备服务本项目相应资质证书；项目主管3人，年龄要求55周岁及以下，具有相应能力和工作经验，具备服务本项目相应资质证书。</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（2）其他岗位人员中，年龄要求65周岁及以下。</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（3）所有人员须身体健康，具备胜任岗位工作的能力。统一着装、佩戴工号牌。中标人在岗人员月离职率小于5%，此项纳入日常考核中。</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（4）项目管理团队中参与评审得分的人员应与实际提供服务的项目团队成员一致。服务期间，不得随意更换项目团队成员。特殊情况确需调整的，经招标人同意后，按招标文件评审因素</w:t>
      </w:r>
      <w:r>
        <w:rPr>
          <w:rFonts w:hint="eastAsia" w:ascii="宋体" w:hAnsi="宋体" w:cs="宋体"/>
          <w:sz w:val="24"/>
          <w:szCs w:val="24"/>
        </w:rPr>
        <w:t xml:space="preserve">量化指标的资质能力相适配。未达要求的，招标人可要求中标人限时整改，限时仍未按要求提供并调整到位的，招标人可单方面终止合同。</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（5）所有服务人员必须经过岗前培训，培训应注重院感培训，培训合格后入职上岗。特殊岗位应根据行业要求持证上岗。服务人员岗位须相对固定，不得兼职非物业服务类岗位。</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（6）投标人应根据项目实际情况，配置可调剂的机动人员，能够适应医院各区域临时替班工作。</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（7）服从各区域主管的安排。严格遵守医院各项规章制度，规范工作行为，不迟到早退，不随意换班，保证工作质量。</w:t>
      </w:r>
      <w:r/>
    </w:p>
    <w:p>
      <w:pPr>
        <w:pStyle w:val="820"/>
        <w:ind w:firstLine="480"/>
        <w:spacing w:line="360" w:lineRule="auto"/>
        <w:rPr>
          <w:rFonts w:hint="eastAsia" w:ascii="宋体" w:hAnsi="宋体"/>
          <w:b/>
          <w:color w:val="000000"/>
          <w:sz w:val="24"/>
          <w:szCs w:val="24"/>
        </w:rPr>
      </w:pPr>
      <w:r>
        <w:rPr>
          <w:rFonts w:hint="eastAsia" w:ascii="宋体" w:hAnsi="宋体" w:cs="宋体"/>
          <w:sz w:val="24"/>
          <w:szCs w:val="24"/>
        </w:rPr>
        <w:t xml:space="preserve">（8）投标人应制订详细的工作流程、工</w:t>
      </w:r>
      <w:r>
        <w:rPr>
          <w:rFonts w:hint="eastAsia" w:ascii="宋体" w:hAnsi="宋体" w:cs="宋体"/>
          <w:sz w:val="24"/>
          <w:szCs w:val="24"/>
        </w:rPr>
        <w:t xml:space="preserve">作方案，细化各类人员岗位职责及考核标准，严格按照招标人考核细则的要求实施考核和评价工作。</w:t>
      </w:r>
      <w:r>
        <w:rPr>
          <w:rFonts w:hint="eastAsia" w:ascii="宋体" w:hAnsi="宋体"/>
          <w:b/>
          <w:color w:val="000000"/>
          <w:sz w:val="24"/>
          <w:szCs w:val="24"/>
        </w:rPr>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3.各岗位职责内容和质量标准</w:t>
      </w:r>
      <w:r/>
    </w:p>
    <w:p>
      <w:pPr>
        <w:pStyle w:val="820"/>
        <w:ind w:firstLine="482"/>
        <w:spacing w:line="360" w:lineRule="auto"/>
        <w:rPr>
          <w:rFonts w:hint="eastAsia" w:ascii="宋体" w:hAnsi="宋体" w:cs="宋体"/>
          <w:b/>
          <w:bCs/>
          <w:sz w:val="24"/>
          <w:szCs w:val="24"/>
        </w:rPr>
      </w:pPr>
      <w:r>
        <w:rPr>
          <w:rFonts w:hint="eastAsia" w:ascii="宋体" w:hAnsi="宋体" w:cs="宋体"/>
          <w:b/>
          <w:bCs/>
          <w:color w:val="000000"/>
          <w:sz w:val="24"/>
          <w:szCs w:val="24"/>
        </w:rPr>
        <w:t xml:space="preserve">（1）保洁工作区</w:t>
      </w:r>
      <w:r>
        <w:rPr>
          <w:rFonts w:hint="eastAsia" w:ascii="宋体" w:hAnsi="宋体" w:cs="宋体"/>
          <w:b/>
          <w:bCs/>
          <w:sz w:val="24"/>
          <w:szCs w:val="24"/>
        </w:rPr>
        <w:t xml:space="preserve">域范围及要求</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①公共环境清洁范围：红线范围内的医院公共环境卫生含地面、广场、地下空间、内外墙（仅限离地面约 3米以下的外墙）、道路、绿化、大门、岗亭、明沟渠、走廊、大厅、门窗、柱面、墙壁、电梯内外、走火梯、各种招牌、指示牌、消防箱、室内外消火栓、警铃、开关表面、各种扶手、宣传栏、天花板及天花板上的各种灯饰、空调风口、梯间各种风扇、公共厕所、楼顶、棚顶、飘台及垃圾收运、</w:t>
      </w:r>
      <w:r>
        <w:rPr>
          <w:rFonts w:hint="eastAsia" w:ascii="宋体" w:hAnsi="宋体" w:cs="宋体"/>
          <w:sz w:val="24"/>
          <w:szCs w:val="24"/>
        </w:rPr>
        <w:t xml:space="preserve">各种常用电器设备（如电灯、电视机、显示屏、电脑、电话、饮水机、空气消毒机、空调设备、音响等）等。</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②临床科室清洁范围：各临床科室的地面、窗框、纱窗、窗帘布的拆换、办公室、护士站桌椅及治疗室的补液柜架、空调风口的百叶窗、窗式、分体空调滤网、清洁室、配餐室、卫生间的磁砖、便器、洗手盆、围帘、铝合金墙及玻璃、病房病床、床头柜、输液架、设备带、呼叫器按钮、热水炉、冰箱外表面、各种运送车辆（不含维修上油）、各种医疗器械、各种可湿抹的仪器表面（忌水及有特殊要求除外）、垃圾收运（含医疗废弃物）、整理敷料、打包，及时添加一次性用品、物品、对各类被服类用品进行收集、存放、登记、送洗、公共楼梯、公共卫生间等。</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③非临床科室、办公区清洁范围：地面、地脚砖、天花板、办公室、诊疗室、候诊室、值班室各种桌椅、柜架（不包括整理物品）、各种可湿抹的车架、特殊的床椅、器械、仪器表面（不含送维修及保养）、空调口（不包括滤网）、风扇、排气扇、所有门窗、窗帘布的拆换、厕所及墙壁瓷砖、洗手盆、洗物盆及收运垃圾、公共楼梯等。</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④垃圾清运管理包含但不限于院内各类生活垃圾（不包括餐厨垃圾）、医疗废弃物收集、转运到暂存点、垃圾房管理。院内可回收废品收集、转运</w:t>
      </w:r>
      <w:r>
        <w:rPr>
          <w:rFonts w:hint="eastAsia" w:ascii="宋体" w:hAnsi="宋体" w:cs="宋体"/>
          <w:sz w:val="24"/>
          <w:szCs w:val="24"/>
        </w:rPr>
        <w:t xml:space="preserve">、处置及暂存点管理、医疗废弃物的管理和处置必须符合国家和省市的相关规定，遵守医院关于医疗废弃物的规章制度，并制定相关实施方案和配套措施。医疗废弃物处置过程中因中标人处置不当产生的处罚应由中标人承担。同时完成所有下水道疏通，屋顶漏水管的疏通。</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⑤特殊地面的养护保洁要求：PVC地面、玻璃，外围毛石大理石、玻化砖地面保洁，每天1次以上，做到地面无污迹痰迹，纸屑烟蒂，有光亮。病区走廊 PVC 地面每年至少4次上蜡养护，每次不低于四层蜡面；门急诊大厅、住院楼大厅及走廊石材地面抛光养护每年不少于2次。</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⑥负</w:t>
      </w:r>
      <w:r>
        <w:rPr>
          <w:rFonts w:hint="eastAsia" w:ascii="宋体" w:hAnsi="宋体" w:cs="宋体"/>
          <w:sz w:val="24"/>
          <w:szCs w:val="24"/>
        </w:rPr>
        <w:t xml:space="preserve">责室外楼顶下水管道的疏通和定时对化粪池的清理工作。</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⑦会务服务包含各类会议、活动保障与服务等。会议室清洁、管理（会前准备、会中服务、会后收尾）；活动场所清洁、服务、管理。</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⑧电梯的保洁工作。</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⑨清洁剂的管理：清洁药剂统一管理，有进出库记录，喷壶上标签清晰，注明开瓶、失效日期，清洁药剂不用时应上锁封存。</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⑩其他与卫生保洁有关的工作。</w:t>
      </w:r>
      <w:r/>
    </w:p>
    <w:p>
      <w:pPr>
        <w:pStyle w:val="82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2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（2）保洁工作内容及质量标准</w:t>
      </w:r>
      <w:r/>
    </w:p>
    <w:p>
      <w:pPr>
        <w:pStyle w:val="820"/>
        <w:ind w:firstLine="482"/>
        <w:spacing w:line="360" w:lineRule="auto"/>
        <w:rPr>
          <w:rFonts w:hint="eastAsia" w:ascii="宋体" w:hAnsi="宋体" w:cs="宋体"/>
          <w:sz w:val="24"/>
          <w:szCs w:val="24"/>
        </w:rPr>
      </w:pPr>
      <w:r>
        <w:rPr>
          <w:rFonts w:hint="eastAsia" w:ascii="宋体" w:hAnsi="宋体" w:cs="宋体"/>
          <w:b/>
          <w:bCs/>
          <w:color w:val="000000"/>
          <w:sz w:val="24"/>
          <w:szCs w:val="24"/>
        </w:rPr>
        <w:t xml:space="preserve">①病区保洁工作内容及质量标</w:t>
      </w:r>
      <w:r>
        <w:rPr>
          <w:rFonts w:hint="eastAsia" w:ascii="宋体" w:hAnsi="宋体" w:cs="宋体"/>
          <w:b/>
          <w:bCs/>
          <w:sz w:val="24"/>
          <w:szCs w:val="24"/>
        </w:rPr>
        <w:t xml:space="preserve">准</w:t>
      </w:r>
      <w:r>
        <w:rPr>
          <w:rFonts w:hint="eastAsia" w:ascii="宋体" w:hAnsi="宋体" w:cs="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w:t>
            </w:r>
            <w:r>
              <w:rPr>
                <w:rFonts w:hint="eastAsia" w:ascii="宋体" w:hAnsi="宋体" w:cs="宋体"/>
                <w:sz w:val="24"/>
                <w:szCs w:val="24"/>
              </w:rPr>
              <w:t xml:space="preserve">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1163"/>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与病人、家属或医护人员发生口角扣2分/次；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2.遵守公司，医院，病区的各项规章制度，保证病区的秩序</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违反医院或病区相关规章制度扣2分/次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1.及时收集各区域垃圾，规范分类；垃圾桶清洁消毒、无异味溢满；垃圾袋完好扎紧；按指定路线密闭转运至规定地点，无滴漏污染</w:t>
            </w:r>
            <w:r>
              <w:rPr>
                <w:rFonts w:hint="eastAsia" w:ascii="宋体" w:hAnsi="宋体" w:cs="宋体"/>
                <w:color w:val="000000"/>
                <w:sz w:val="24"/>
                <w:szCs w:val="24"/>
              </w:rPr>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1.未及时收集垃圾扣1分/次</w:t>
            </w:r>
            <w:r/>
          </w:p>
          <w:p>
            <w:pPr>
              <w:pStyle w:val="820"/>
              <w:jc w:val="left"/>
              <w:rPr>
                <w:rFonts w:hint="eastAsia" w:ascii="宋体" w:hAnsi="宋体" w:cs="宋体"/>
                <w:sz w:val="24"/>
                <w:szCs w:val="24"/>
              </w:rPr>
            </w:pPr>
            <w:r>
              <w:rPr>
                <w:rFonts w:hint="eastAsia" w:ascii="宋体" w:hAnsi="宋体" w:cs="宋体"/>
                <w:sz w:val="24"/>
                <w:szCs w:val="24"/>
              </w:rPr>
              <w:t xml:space="preserve">2.垃圾分类错误扣1分/次</w:t>
            </w:r>
            <w:r/>
          </w:p>
          <w:p>
            <w:pPr>
              <w:pStyle w:val="820"/>
              <w:jc w:val="left"/>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left"/>
              <w:rPr>
                <w:rFonts w:hint="eastAsia" w:ascii="宋体" w:hAnsi="宋体" w:cs="宋体"/>
                <w:sz w:val="24"/>
                <w:szCs w:val="24"/>
              </w:rPr>
            </w:pPr>
            <w:r>
              <w:rPr>
                <w:rFonts w:hint="eastAsia" w:ascii="宋体" w:hAnsi="宋体" w:cs="宋体"/>
                <w:sz w:val="24"/>
                <w:szCs w:val="24"/>
              </w:rPr>
              <w:t xml:space="preserve">4.垃圾溢满/袋破损扣1分/</w:t>
            </w:r>
            <w:r>
              <w:rPr>
                <w:rFonts w:hint="eastAsia" w:ascii="宋体" w:hAnsi="宋体" w:cs="宋体"/>
                <w:sz w:val="24"/>
                <w:szCs w:val="24"/>
              </w:rPr>
              <w:t xml:space="preserve">次</w:t>
            </w:r>
            <w:r/>
          </w:p>
          <w:p>
            <w:pPr>
              <w:pStyle w:val="820"/>
              <w:jc w:val="left"/>
              <w:rPr>
                <w:rFonts w:hint="eastAsia" w:ascii="宋体" w:hAnsi="宋体" w:cs="宋体"/>
                <w:sz w:val="24"/>
                <w:szCs w:val="24"/>
              </w:rPr>
            </w:pPr>
            <w:r>
              <w:rPr>
                <w:rFonts w:hint="eastAsia" w:ascii="宋体" w:hAnsi="宋体" w:cs="宋体"/>
                <w:sz w:val="24"/>
                <w:szCs w:val="24"/>
              </w:rPr>
              <w:t xml:space="preserve">5.未按指定地点转运扣1分/次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2.湿式打扫病区内所有的区域地面，2次/日；</w:t>
            </w:r>
            <w:r>
              <w:rPr>
                <w:rFonts w:hint="eastAsia" w:ascii="宋体" w:hAnsi="宋体" w:cs="宋体"/>
                <w:sz w:val="24"/>
                <w:szCs w:val="24"/>
              </w:rPr>
              <w:t xml:space="preserve">每小时巡回保洁、防滑提示到位</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1.病区护士站、医生办公室、护士长办公室、值班室、示教室等地面欠清洁、有积水、有异味各扣1分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2.配餐间、库房、治疗室、处置室、换药室、污物间、公共卫生间等地面欠清洁、有积水、有异味各扣1分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3.各病房地面欠清洁、有积水、有异味各扣1分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rPr>
                <w:rFonts w:hint="eastAsia" w:ascii="宋体" w:hAnsi="宋体" w:cs="宋体"/>
                <w:sz w:val="24"/>
                <w:szCs w:val="24"/>
              </w:rPr>
            </w:pPr>
            <w:r>
              <w:rPr>
                <w:rFonts w:hint="eastAsia" w:ascii="宋体" w:hAnsi="宋体" w:cs="宋体"/>
                <w:color w:val="000000"/>
                <w:sz w:val="24"/>
                <w:szCs w:val="24"/>
              </w:rPr>
              <w:t xml:space="preserve">4.未</w:t>
            </w:r>
            <w:r>
              <w:rPr>
                <w:rFonts w:hint="eastAsia" w:ascii="宋体" w:hAnsi="宋体" w:cs="宋体"/>
                <w:sz w:val="24"/>
                <w:szCs w:val="24"/>
              </w:rPr>
              <w:t xml:space="preserve">每小时巡回保洁</w:t>
            </w:r>
            <w:r>
              <w:rPr>
                <w:rFonts w:hint="eastAsia" w:ascii="宋体" w:hAnsi="宋体" w:cs="宋体"/>
                <w:sz w:val="24"/>
                <w:szCs w:val="24"/>
              </w:rPr>
              <w:t xml:space="preserve">1分/次</w:t>
            </w:r>
            <w:r>
              <w:rPr>
                <w:rFonts w:hint="eastAsia" w:ascii="宋体" w:hAnsi="宋体" w:cs="宋体"/>
                <w:sz w:val="24"/>
                <w:szCs w:val="24"/>
              </w:rPr>
            </w:r>
            <w:r/>
          </w:p>
          <w:p>
            <w:pPr>
              <w:pStyle w:val="820"/>
              <w:jc w:val="left"/>
              <w:rPr>
                <w:rFonts w:hint="eastAsia" w:ascii="宋体" w:hAnsi="宋体" w:cs="宋体"/>
                <w:color w:val="000000"/>
                <w:sz w:val="24"/>
                <w:szCs w:val="24"/>
              </w:rPr>
            </w:pPr>
            <w:r>
              <w:rPr>
                <w:rFonts w:hint="eastAsia" w:ascii="宋体" w:hAnsi="宋体" w:cs="宋体"/>
                <w:sz w:val="24"/>
                <w:szCs w:val="24"/>
              </w:rPr>
              <w:t xml:space="preserve">5.防滑提示到位扣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3.清洁公共区域地面(</w:t>
            </w:r>
            <w:r>
              <w:rPr>
                <w:rFonts w:hint="eastAsia" w:ascii="宋体" w:hAnsi="宋体" w:cs="宋体"/>
                <w:color w:val="000000"/>
                <w:sz w:val="24"/>
                <w:szCs w:val="24"/>
              </w:rPr>
              <w:t xml:space="preserve">走廊、大厅、公共楼梯等)</w:t>
            </w:r>
            <w:r>
              <w:rPr>
                <w:rFonts w:hint="eastAsia" w:ascii="宋体" w:hAnsi="宋体" w:cs="宋体"/>
                <w:color w:val="000000"/>
                <w:sz w:val="24"/>
                <w:szCs w:val="24"/>
              </w:rPr>
              <w:t xml:space="preserve">、墙面、扶手、窗户，消毒高频接触点（门把</w:t>
            </w:r>
            <w:r>
              <w:rPr>
                <w:rFonts w:hint="eastAsia" w:ascii="宋体" w:hAnsi="宋体" w:cs="宋体"/>
                <w:color w:val="000000"/>
                <w:sz w:val="24"/>
                <w:szCs w:val="24"/>
              </w:rPr>
              <w:t xml:space="preserve">、电源开关、电梯按钮等），2次/日</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1.清洁公共区域地面(</w:t>
            </w:r>
            <w:r>
              <w:rPr>
                <w:rFonts w:hint="eastAsia" w:ascii="宋体" w:hAnsi="宋体" w:cs="宋体"/>
                <w:color w:val="000000"/>
                <w:sz w:val="24"/>
                <w:szCs w:val="24"/>
              </w:rPr>
              <w:t xml:space="preserve">走廊、大厅、公共楼梯等)</w:t>
            </w:r>
            <w:r>
              <w:rPr>
                <w:rFonts w:hint="eastAsia" w:ascii="宋体" w:hAnsi="宋体" w:cs="宋体"/>
                <w:color w:val="000000"/>
                <w:sz w:val="24"/>
                <w:szCs w:val="24"/>
              </w:rPr>
              <w:t xml:space="preserve">有污渍、积水各扣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2.清洁公共区域墙面有蛛网、手印；扶手有灰尘各扣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3.清洁公共区域窗户欠清洁：高频接触点有可见污渍各扣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4.清洁病房卫生间，消毒马桶、洗手池、水龙头；清洁阳台，2次/日</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1.病房卫生间有异味、有积水扣1分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2.病房马桶、洗手池欠清洁扣1分</w:t>
            </w:r>
            <w:r>
              <w:rPr>
                <w:rFonts w:hint="eastAsia" w:ascii="宋体" w:hAnsi="宋体" w:cs="宋体"/>
                <w:sz w:val="24"/>
                <w:szCs w:val="24"/>
              </w:rPr>
              <w:t xml:space="preserve">/次；未一房一巾扣</w:t>
            </w:r>
            <w:r>
              <w:rPr>
                <w:rFonts w:hint="eastAsia" w:ascii="宋体" w:hAnsi="宋体" w:cs="宋体"/>
                <w:color w:val="000000"/>
                <w:sz w:val="24"/>
                <w:szCs w:val="24"/>
              </w:rPr>
              <w:t xml:space="preserve">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3.病房阳台晒衣架有灰尘扣1分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5.清洁消毒病房床单元，如床头柜、床、输液架、衣柜等；消毒医</w:t>
            </w:r>
            <w:r>
              <w:rPr>
                <w:rFonts w:hint="eastAsia" w:ascii="宋体" w:hAnsi="宋体" w:cs="宋体"/>
                <w:color w:val="000000"/>
                <w:sz w:val="24"/>
                <w:szCs w:val="24"/>
              </w:rPr>
              <w:t xml:space="preserve">疗设备带，2次/日</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1.病房床单位等未做到一房一巾，一床一巾扣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2.病房欠整洁、有异味扣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3.病房床头柜有灰尘、杂物扣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4.病房医疗设备带欠清洁扣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湿式擦拭中央空调、立柜空调及挂壁空调风口，1次/月；空调净化设备出、回风口1次/周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1.未按频次开展清洁，当月/周未擦拭扣1分/台</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2.已擦拭但未采用湿式清洁，存在浮尘、毛絮扣1分/台</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3.清洁不彻底，风口边框、叶片内侧有明显积尘、污渍扣 1分/台</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4.清洁记录缺失、填写不真实或不规范扣1分/次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7.出院病床的终末消毒处理</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1.出院患者病床床单元及地面终末处理消毒不到位扣1分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2.出院患者储物柜</w:t>
            </w:r>
            <w:r>
              <w:rPr>
                <w:rFonts w:hint="eastAsia" w:ascii="宋体" w:hAnsi="宋体" w:cs="宋体"/>
                <w:color w:val="000000"/>
                <w:sz w:val="24"/>
                <w:szCs w:val="24"/>
              </w:rPr>
              <w:t xml:space="preserve">终末处理消毒不到位扣1分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8.清洁流程</w:t>
            </w:r>
            <w:r>
              <w:rPr>
                <w:rFonts w:hint="eastAsia" w:ascii="宋体" w:hAnsi="宋体" w:cs="宋体"/>
                <w:sz w:val="24"/>
                <w:szCs w:val="24"/>
              </w:rPr>
              <w:t xml:space="preserve">先清洁后消毒、操作规范；消毒剂配比正确、记录完整</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1.操作不规范扣1分/次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2.消毒剂配比不正确扣2分/次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3.记录不完整扣1分/次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sz w:val="24"/>
                <w:szCs w:val="24"/>
              </w:rPr>
              <w:t xml:space="preserve">抹布分色、分区使用；拖把分区、标识清晰、不混用；用具用后清洗消毒、定点规范存放</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1.抹布未分色、混用扣1分/次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2.拖把未分区、无标识、混用1分/次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3.用具未清洗/未消毒/未晾干，扣1分/次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4.未定点存放、乱摆乱放，扣1</w:t>
            </w:r>
            <w:r>
              <w:rPr>
                <w:rFonts w:hint="eastAsia" w:ascii="宋体" w:hAnsi="宋体" w:cs="宋体"/>
                <w:color w:val="000000"/>
                <w:sz w:val="24"/>
                <w:szCs w:val="24"/>
              </w:rPr>
              <w:t xml:space="preserve">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5.造成交叉污染风险扣1分/次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10.节约用水、无长流；人走关灯、无长明灯；作业防滑、防跌倒、保障患者安全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1.发现长流水扣1分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2.发现长明灯扣1分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3.发生地面湿滑</w:t>
            </w:r>
            <w:r>
              <w:rPr>
                <w:rFonts w:hint="eastAsia" w:ascii="宋体" w:hAnsi="宋体" w:cs="宋体"/>
                <w:color w:val="000000"/>
                <w:sz w:val="24"/>
                <w:szCs w:val="24"/>
              </w:rPr>
              <w:t xml:space="preserve">致</w:t>
            </w:r>
            <w:r>
              <w:rPr>
                <w:rFonts w:hint="eastAsia" w:ascii="宋体" w:hAnsi="宋体" w:cs="宋体"/>
                <w:color w:val="000000"/>
                <w:sz w:val="24"/>
                <w:szCs w:val="24"/>
              </w:rPr>
              <w:t xml:space="preserve">患者跌倒扣3分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4.地面积水未处理扣1分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5.作业影响患者安全扣1分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before="156" w:line="360" w:lineRule="auto"/>
        <w:rPr>
          <w:rFonts w:hint="eastAsia" w:ascii="宋体" w:hAnsi="宋体" w:cs="宋体"/>
          <w:b/>
          <w:bCs/>
          <w:sz w:val="24"/>
          <w:szCs w:val="24"/>
        </w:rPr>
      </w:pPr>
      <w:r>
        <w:rPr>
          <w:rFonts w:hint="eastAsia" w:ascii="宋体" w:hAnsi="宋体" w:cs="宋体"/>
          <w:b/>
          <w:bCs/>
          <w:sz w:val="24"/>
          <w:szCs w:val="24"/>
        </w:rPr>
        <w:t xml:space="preserve">②监护室保洁工作内容及质量标准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w:t>
            </w:r>
            <w:r>
              <w:rPr>
                <w:rFonts w:hint="eastAsia" w:ascii="宋体" w:hAnsi="宋体" w:cs="宋体"/>
                <w:sz w:val="24"/>
                <w:szCs w:val="24"/>
              </w:rPr>
              <w:t xml:space="preserve">牌、仪容整洁</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与病人、家属或医护人员发生口角扣2分/次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1.遵纪守法，坚守岗位，严格履行请假制度，不擅自离开工作岗位、不擅自换班</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jc w:val="left"/>
              <w:rPr>
                <w:rFonts w:hint="eastAsia" w:ascii="宋体" w:hAnsi="宋体" w:cs="宋体"/>
                <w:sz w:val="24"/>
                <w:szCs w:val="24"/>
              </w:rPr>
            </w:pPr>
            <w:r>
              <w:rPr>
                <w:rFonts w:hint="eastAsia" w:ascii="宋体" w:hAnsi="宋体" w:cs="宋体"/>
                <w:sz w:val="24"/>
                <w:szCs w:val="24"/>
              </w:rPr>
              <w:t xml:space="preserve">2.擅自换班扣1分/次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2.遵守公司、医院、病区的各项规章制度，保证病区的秩序</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违反医院或病区相关规章制度扣2分/次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w:t>
            </w:r>
            <w:r>
              <w:rPr>
                <w:rFonts w:hint="eastAsia" w:ascii="宋体" w:hAnsi="宋体" w:cs="宋体"/>
                <w:sz w:val="24"/>
                <w:szCs w:val="24"/>
              </w:rPr>
              <w:t xml:space="preserve">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1.整理脏洗手服送洗衣房并领回干净洗手服</w:t>
            </w:r>
            <w:r>
              <w:rPr>
                <w:rFonts w:hint="eastAsia" w:ascii="宋体" w:hAnsi="宋体" w:cs="宋体"/>
                <w:color w:val="000000"/>
                <w:sz w:val="24"/>
                <w:szCs w:val="24"/>
              </w:rPr>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.数量错误扣1分/次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2.将脏地巾送洗并领干净地巾</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1.送洗不及时</w:t>
            </w:r>
            <w:r>
              <w:rPr>
                <w:rFonts w:hint="eastAsia" w:ascii="宋体" w:hAnsi="宋体" w:cs="宋体"/>
                <w:sz w:val="24"/>
                <w:szCs w:val="24"/>
              </w:rPr>
              <w:t xml:space="preserve">扣1分/次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70"/>
        </w:trPr>
        <w:tc>
          <w:tcPr>
            <w:tcW w:w="644" w:type="pct"/>
            <w:vAlign w:val="center"/>
            <w:vMerge w:val="continue"/>
            <w:textDirection w:val="lrTb"/>
            <w:noWrap w:val="false"/>
          </w:tcPr>
          <w:p>
            <w:pPr>
              <w:pStyle w:val="820"/>
              <w:jc w:val="left"/>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清洁消毒病房床单元，如擦拭床单位、呼吸机底座、功能柱、输液架、窗台、垃圾桶、洗手台和水池、医疗设备带、病房玻璃门窗、公共楼梯等</w:t>
            </w:r>
            <w:r>
              <w:rPr>
                <w:rFonts w:hint="eastAsia" w:ascii="宋体" w:hAnsi="宋体" w:cs="宋体"/>
                <w:sz w:val="24"/>
                <w:szCs w:val="24"/>
              </w:rPr>
              <w:t xml:space="preserve">湿式擦拭中央空调：空调风口，1次/月；空调净化设备出、回风口1次/周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numPr>
                <w:ilvl w:val="0"/>
                <w:numId w:val="5"/>
              </w:numPr>
              <w:jc w:val="left"/>
              <w:widowControl/>
              <w:tabs>
                <w:tab w:val="left" w:pos="312" w:leader="none"/>
              </w:tabs>
              <w:rPr>
                <w:rFonts w:hint="eastAsia" w:ascii="宋体" w:hAnsi="宋体" w:cs="宋体"/>
                <w:sz w:val="24"/>
                <w:szCs w:val="24"/>
              </w:rPr>
            </w:pPr>
            <w:r>
              <w:rPr>
                <w:rFonts w:hint="eastAsia" w:ascii="宋体" w:hAnsi="宋体" w:cs="宋体"/>
                <w:color w:val="000000"/>
                <w:sz w:val="24"/>
                <w:szCs w:val="24"/>
              </w:rPr>
              <w:t xml:space="preserve">清洁不到位扣</w:t>
            </w:r>
            <w:r>
              <w:rPr>
                <w:rFonts w:hint="eastAsia" w:ascii="宋体" w:hAnsi="宋体" w:cs="宋体"/>
                <w:sz w:val="24"/>
                <w:szCs w:val="24"/>
              </w:rPr>
              <w:t xml:space="preserve">1分/次</w:t>
            </w:r>
            <w:r/>
          </w:p>
          <w:p>
            <w:pPr>
              <w:pStyle w:val="820"/>
              <w:numPr>
                <w:ilvl w:val="0"/>
                <w:numId w:val="5"/>
              </w:numPr>
              <w:jc w:val="left"/>
              <w:widowControl/>
              <w:tabs>
                <w:tab w:val="left" w:pos="312" w:leader="none"/>
              </w:tabs>
              <w:rPr>
                <w:rFonts w:hint="eastAsia" w:ascii="宋体" w:hAnsi="宋体" w:cs="宋体"/>
                <w:color w:val="000000"/>
                <w:sz w:val="24"/>
                <w:szCs w:val="24"/>
              </w:rPr>
            </w:pP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4.清洁治疗室、处置室、换药室、办公室，如擦拭窗台、台面、</w:t>
            </w:r>
            <w:r>
              <w:rPr>
                <w:rFonts w:hint="eastAsia" w:ascii="宋体" w:hAnsi="宋体" w:cs="宋体"/>
                <w:color w:val="000000"/>
                <w:sz w:val="24"/>
                <w:szCs w:val="24"/>
              </w:rPr>
              <w:t xml:space="preserve">洗手台和水池等</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1.清洁不到位扣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5.将脏抹布送洗并领干净抹布</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1.送洗不及时</w:t>
            </w:r>
            <w:r>
              <w:rPr>
                <w:rFonts w:hint="eastAsia" w:ascii="宋体" w:hAnsi="宋体" w:cs="宋体"/>
                <w:sz w:val="24"/>
                <w:szCs w:val="24"/>
              </w:rPr>
              <w:t xml:space="preserve">扣1分/次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6.取冰块</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1.不及时</w:t>
            </w:r>
            <w:r>
              <w:rPr>
                <w:rFonts w:hint="eastAsia" w:ascii="宋体" w:hAnsi="宋体" w:cs="宋体"/>
                <w:sz w:val="24"/>
                <w:szCs w:val="24"/>
              </w:rPr>
              <w:t xml:space="preserve">扣1分/次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7.湿式打扫地面，包括</w:t>
            </w:r>
            <w:r>
              <w:rPr>
                <w:rFonts w:hint="eastAsia" w:ascii="宋体" w:hAnsi="宋体" w:cs="宋体"/>
                <w:sz w:val="24"/>
                <w:szCs w:val="24"/>
              </w:rPr>
              <w:t xml:space="preserve">治疗室、处置室、换药室、办公室、更衣室等，</w:t>
            </w:r>
            <w:r>
              <w:rPr>
                <w:rFonts w:hint="eastAsia" w:ascii="宋体" w:hAnsi="宋体" w:cs="宋体"/>
                <w:color w:val="000000"/>
                <w:sz w:val="24"/>
                <w:szCs w:val="24"/>
              </w:rPr>
              <w:t xml:space="preserve">2次/日</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1.各病房地面欠清洁、有积水、有异味各扣1分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2.防滑提示不到位扣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8.打扫卫生间，3次/日（有污迹及时打扫）</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1.地面欠清洁、有积水、有异味各扣1分</w:t>
            </w:r>
            <w:r>
              <w:rPr>
                <w:rFonts w:hint="eastAsia" w:ascii="宋体" w:hAnsi="宋体" w:cs="宋体"/>
                <w:sz w:val="24"/>
                <w:szCs w:val="24"/>
              </w:rPr>
              <w:t xml:space="preserve">/次</w:t>
            </w:r>
            <w:r/>
          </w:p>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2.垃圾桶未及时整理扣</w:t>
            </w:r>
            <w:r>
              <w:rPr>
                <w:rFonts w:hint="eastAsia" w:ascii="宋体" w:hAnsi="宋体" w:cs="宋体"/>
                <w:color w:val="000000"/>
                <w:sz w:val="24"/>
                <w:szCs w:val="24"/>
              </w:rPr>
              <w:t xml:space="preserve">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9.更换护士值班室床单被套，送洗并领回干净床单被套，每两周一次</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1.未按时更换扣</w:t>
            </w:r>
            <w:r>
              <w:rPr>
                <w:rFonts w:hint="eastAsia" w:ascii="宋体" w:hAnsi="宋体" w:cs="宋体"/>
                <w:color w:val="000000"/>
                <w:sz w:val="24"/>
                <w:szCs w:val="24"/>
              </w:rPr>
              <w:t xml:space="preserve">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10.运送药品，包括病人迁出至普通病房后送药品、送静配退药</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1.运送不及时扣</w:t>
            </w:r>
            <w:r>
              <w:rPr>
                <w:rFonts w:hint="eastAsia" w:ascii="宋体" w:hAnsi="宋体" w:cs="宋体"/>
                <w:color w:val="000000"/>
                <w:sz w:val="24"/>
                <w:szCs w:val="24"/>
              </w:rPr>
              <w:t xml:space="preserve">1分</w:t>
            </w:r>
            <w:r>
              <w:rPr>
                <w:rFonts w:hint="eastAsia" w:ascii="宋体" w:hAnsi="宋体" w:cs="宋体"/>
                <w:sz w:val="24"/>
                <w:szCs w:val="24"/>
              </w:rPr>
              <w:t xml:space="preserve">/次</w:t>
            </w:r>
            <w:r/>
          </w:p>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2.丢失扣</w:t>
            </w:r>
            <w:r>
              <w:rPr>
                <w:rFonts w:hint="eastAsia" w:ascii="宋体" w:hAnsi="宋体" w:cs="宋体"/>
                <w:color w:val="000000"/>
                <w:sz w:val="24"/>
                <w:szCs w:val="24"/>
              </w:rPr>
              <w:t xml:space="preserve">10分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11.运送器械耗材，包括到其他病区借还，至手术室送手术所需器械耗材</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1.运送不及时扣</w:t>
            </w:r>
            <w:r>
              <w:rPr>
                <w:rFonts w:hint="eastAsia" w:ascii="宋体" w:hAnsi="宋体" w:cs="宋体"/>
                <w:color w:val="000000"/>
                <w:sz w:val="24"/>
                <w:szCs w:val="24"/>
              </w:rPr>
              <w:t xml:space="preserve">1分</w:t>
            </w:r>
            <w:r>
              <w:rPr>
                <w:rFonts w:hint="eastAsia" w:ascii="宋体" w:hAnsi="宋体" w:cs="宋体"/>
                <w:sz w:val="24"/>
                <w:szCs w:val="24"/>
              </w:rPr>
              <w:t xml:space="preserve">/次</w:t>
            </w:r>
            <w:r/>
          </w:p>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2.丢失扣</w:t>
            </w:r>
            <w:r>
              <w:rPr>
                <w:rFonts w:hint="eastAsia" w:ascii="宋体" w:hAnsi="宋体" w:cs="宋体"/>
                <w:color w:val="000000"/>
                <w:sz w:val="24"/>
                <w:szCs w:val="24"/>
              </w:rPr>
              <w:t xml:space="preserve">10分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12.协助病人外出检查，17:00-07:45</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1.检查不及时扣</w:t>
            </w:r>
            <w:r>
              <w:rPr>
                <w:rFonts w:hint="eastAsia" w:ascii="宋体" w:hAnsi="宋体" w:cs="宋体"/>
                <w:color w:val="000000"/>
                <w:sz w:val="24"/>
                <w:szCs w:val="24"/>
              </w:rPr>
              <w:t xml:space="preserve">1分</w:t>
            </w:r>
            <w:r>
              <w:rPr>
                <w:rFonts w:hint="eastAsia" w:ascii="宋体" w:hAnsi="宋体" w:cs="宋体"/>
                <w:sz w:val="24"/>
                <w:szCs w:val="24"/>
              </w:rPr>
              <w:t xml:space="preserve">/次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13.送DSA首台手术病人</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1.送病人不及时扣</w:t>
            </w:r>
            <w:r>
              <w:rPr>
                <w:rFonts w:hint="eastAsia" w:ascii="宋体" w:hAnsi="宋体" w:cs="宋体"/>
                <w:color w:val="000000"/>
                <w:sz w:val="24"/>
                <w:szCs w:val="24"/>
              </w:rPr>
              <w:t xml:space="preserve">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14.接DSA手术病人，工作日</w:t>
            </w:r>
            <w:r>
              <w:rPr>
                <w:rFonts w:hint="eastAsia" w:ascii="宋体" w:hAnsi="宋体" w:cs="宋体"/>
                <w:color w:val="000000"/>
                <w:sz w:val="24"/>
                <w:szCs w:val="24"/>
              </w:rPr>
              <w:t xml:space="preserve">17:00-07:45；周末全天</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1.接病人不及时扣</w:t>
            </w:r>
            <w:r>
              <w:rPr>
                <w:rFonts w:hint="eastAsia" w:ascii="宋体" w:hAnsi="宋体" w:cs="宋体"/>
                <w:color w:val="000000"/>
                <w:sz w:val="24"/>
                <w:szCs w:val="24"/>
              </w:rPr>
              <w:t xml:space="preserve">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rPr>
          <w:rFonts w:hint="eastAsia" w:ascii="宋体" w:hAnsi="宋体" w:cs="宋体"/>
          <w:b/>
          <w:bCs/>
          <w:sz w:val="24"/>
          <w:szCs w:val="24"/>
        </w:rPr>
      </w:pPr>
      <w:r>
        <w:rPr>
          <w:rFonts w:hint="eastAsia" w:ascii="宋体" w:hAnsi="宋体" w:cs="宋体"/>
          <w:b/>
          <w:bCs/>
          <w:sz w:val="24"/>
          <w:szCs w:val="24"/>
        </w:rPr>
      </w:r>
      <w:r/>
    </w:p>
    <w:p>
      <w:pPr>
        <w:pStyle w:val="820"/>
        <w:ind w:firstLine="482"/>
        <w:spacing w:after="156"/>
        <w:rPr>
          <w:rFonts w:hint="eastAsia" w:ascii="宋体" w:hAnsi="宋体" w:cs="宋体"/>
          <w:b/>
          <w:bCs/>
          <w:sz w:val="24"/>
          <w:szCs w:val="24"/>
        </w:rPr>
      </w:pPr>
      <w:r>
        <w:rPr>
          <w:rFonts w:hint="eastAsia" w:ascii="宋体" w:hAnsi="宋体" w:cs="宋体"/>
          <w:b/>
          <w:bCs/>
          <w:sz w:val="24"/>
          <w:szCs w:val="24"/>
        </w:rPr>
        <w:t xml:space="preserve">③发热门诊保洁工作内容及质量标准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统一着装、佩戴工牌、仪容整洁、按照要求佩戴口罩</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p>
            <w:pPr>
              <w:pStyle w:val="820"/>
              <w:jc w:val="left"/>
              <w:rPr>
                <w:rFonts w:hint="eastAsia" w:ascii="宋体" w:hAnsi="宋体" w:cs="宋体"/>
                <w:sz w:val="24"/>
                <w:szCs w:val="24"/>
              </w:rPr>
            </w:pPr>
            <w:r>
              <w:rPr>
                <w:rFonts w:hint="eastAsia" w:ascii="宋体" w:hAnsi="宋体" w:cs="宋体"/>
                <w:sz w:val="24"/>
                <w:szCs w:val="24"/>
              </w:rPr>
              <w:t xml:space="preserve">4.口罩佩戴不规范扣1分/次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与病人、家属或医护人员发生口角扣2分/次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2.遵守公司，医院，病区的各项规章制度，保证病区的秩序</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违反医院或病区相关规章制度扣2分/次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1.及时收集各区域垃圾，规范分类；垃圾桶清洁消毒、无异味溢满；垃圾桶保持密闭状态；垃圾袋完好扎紧；按指定路线密闭转运至规定地点，无滴漏污染</w:t>
            </w:r>
            <w:r>
              <w:rPr>
                <w:rFonts w:hint="eastAsia" w:ascii="宋体" w:hAnsi="宋体" w:cs="宋体"/>
                <w:color w:val="000000"/>
                <w:sz w:val="24"/>
                <w:szCs w:val="24"/>
              </w:rPr>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1.未及时收集垃圾扣1分/次</w:t>
            </w:r>
            <w:r/>
          </w:p>
          <w:p>
            <w:pPr>
              <w:pStyle w:val="820"/>
              <w:jc w:val="left"/>
              <w:rPr>
                <w:rFonts w:hint="eastAsia" w:ascii="宋体" w:hAnsi="宋体" w:cs="宋体"/>
                <w:sz w:val="24"/>
                <w:szCs w:val="24"/>
              </w:rPr>
            </w:pPr>
            <w:r>
              <w:rPr>
                <w:rFonts w:hint="eastAsia" w:ascii="宋体" w:hAnsi="宋体" w:cs="宋体"/>
                <w:sz w:val="24"/>
                <w:szCs w:val="24"/>
              </w:rPr>
              <w:t xml:space="preserve">2.垃圾袋使用错误扣1分/次</w:t>
            </w:r>
            <w:r/>
          </w:p>
          <w:p>
            <w:pPr>
              <w:pStyle w:val="820"/>
              <w:jc w:val="left"/>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left"/>
              <w:rPr>
                <w:rFonts w:hint="eastAsia" w:ascii="宋体" w:hAnsi="宋体" w:cs="宋体"/>
                <w:sz w:val="24"/>
                <w:szCs w:val="24"/>
              </w:rPr>
            </w:pPr>
            <w:r>
              <w:rPr>
                <w:rFonts w:hint="eastAsia" w:ascii="宋体" w:hAnsi="宋体" w:cs="宋体"/>
                <w:sz w:val="24"/>
                <w:szCs w:val="24"/>
              </w:rPr>
              <w:t xml:space="preserve">4.垃圾溢满/袋破损扣1分/次</w:t>
            </w:r>
            <w:r/>
          </w:p>
          <w:p>
            <w:pPr>
              <w:pStyle w:val="820"/>
              <w:jc w:val="left"/>
              <w:rPr>
                <w:rFonts w:hint="eastAsia" w:ascii="宋体" w:hAnsi="宋体" w:cs="宋体"/>
                <w:sz w:val="24"/>
                <w:szCs w:val="24"/>
              </w:rPr>
            </w:pPr>
            <w:r>
              <w:rPr>
                <w:rFonts w:hint="eastAsia" w:ascii="宋体" w:hAnsi="宋体" w:cs="宋体"/>
                <w:sz w:val="24"/>
                <w:szCs w:val="24"/>
              </w:rPr>
              <w:t xml:space="preserve">5.未按指定地点转运扣1分/次</w:t>
            </w:r>
            <w:r/>
          </w:p>
          <w:p>
            <w:pPr>
              <w:pStyle w:val="820"/>
              <w:jc w:val="left"/>
              <w:rPr>
                <w:rFonts w:hint="eastAsia" w:ascii="宋体" w:hAnsi="宋体" w:cs="宋体"/>
                <w:sz w:val="24"/>
                <w:szCs w:val="24"/>
              </w:rPr>
            </w:pPr>
            <w:r>
              <w:rPr>
                <w:rFonts w:hint="eastAsia" w:ascii="宋体" w:hAnsi="宋体" w:cs="宋体"/>
                <w:sz w:val="24"/>
                <w:szCs w:val="24"/>
              </w:rPr>
              <w:t xml:space="preserve">6.垃圾桶未及时加盖扣1分/次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2.湿式清洁、消毒门诊区域内的地面，2次/日；清洁、消毒各诊疗区域内的桌面、椅面等物体表面，2次/日；</w:t>
            </w:r>
            <w:r>
              <w:rPr>
                <w:rFonts w:hint="eastAsia" w:ascii="宋体" w:hAnsi="宋体" w:cs="宋体"/>
                <w:sz w:val="24"/>
                <w:szCs w:val="24"/>
              </w:rPr>
              <w:t xml:space="preserve">每小时巡回保洁、防滑提示到位</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numPr>
                <w:ilvl w:val="0"/>
                <w:numId w:val="6"/>
              </w:numPr>
              <w:jc w:val="left"/>
              <w:widowControl/>
              <w:tabs>
                <w:tab w:val="left" w:pos="312" w:leader="none"/>
              </w:tabs>
              <w:rPr>
                <w:rFonts w:hint="eastAsia" w:ascii="宋体" w:hAnsi="宋体" w:cs="宋体"/>
                <w:sz w:val="24"/>
                <w:szCs w:val="24"/>
              </w:rPr>
            </w:pPr>
            <w:r>
              <w:rPr>
                <w:rFonts w:hint="eastAsia" w:ascii="宋体" w:hAnsi="宋体" w:cs="宋体"/>
                <w:color w:val="000000"/>
                <w:sz w:val="24"/>
                <w:szCs w:val="24"/>
              </w:rPr>
              <w:t xml:space="preserve">诊疗区域内地面欠清洁、有积水、有异味各扣1分</w:t>
            </w:r>
            <w:r>
              <w:rPr>
                <w:rFonts w:hint="eastAsia" w:ascii="宋体" w:hAnsi="宋体" w:cs="宋体"/>
                <w:sz w:val="24"/>
                <w:szCs w:val="24"/>
              </w:rPr>
              <w:t xml:space="preserve">/次</w:t>
            </w:r>
            <w:r/>
          </w:p>
          <w:p>
            <w:pPr>
              <w:pStyle w:val="820"/>
              <w:numPr>
                <w:ilvl w:val="0"/>
                <w:numId w:val="6"/>
              </w:numPr>
              <w:jc w:val="left"/>
              <w:widowControl/>
              <w:tabs>
                <w:tab w:val="left" w:pos="312" w:leader="none"/>
              </w:tabs>
              <w:rPr>
                <w:rFonts w:hint="eastAsia" w:ascii="宋体" w:hAnsi="宋体" w:cs="宋体"/>
                <w:sz w:val="24"/>
                <w:szCs w:val="24"/>
              </w:rPr>
            </w:pPr>
            <w:r>
              <w:rPr>
                <w:rFonts w:hint="eastAsia" w:ascii="宋体" w:hAnsi="宋体" w:cs="宋体"/>
                <w:color w:val="000000"/>
                <w:sz w:val="24"/>
                <w:szCs w:val="24"/>
              </w:rPr>
              <w:t xml:space="preserve">诊疗区域内桌面、椅面欠清洁、有积水、有异味各扣1分</w:t>
            </w:r>
            <w:r>
              <w:rPr>
                <w:rFonts w:hint="eastAsia" w:ascii="宋体" w:hAnsi="宋体" w:cs="宋体"/>
                <w:sz w:val="24"/>
                <w:szCs w:val="24"/>
              </w:rPr>
              <w:t xml:space="preserve">/次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3.未使用规定浓度含氯消毒液进行清洁消毒扣2分/次</w:t>
            </w:r>
            <w:r/>
          </w:p>
          <w:p>
            <w:pPr>
              <w:pStyle w:val="820"/>
              <w:jc w:val="left"/>
              <w:rPr>
                <w:rFonts w:hint="eastAsia" w:ascii="宋体" w:hAnsi="宋体" w:cs="宋体"/>
                <w:sz w:val="24"/>
                <w:szCs w:val="24"/>
              </w:rPr>
            </w:pPr>
            <w:r>
              <w:rPr>
                <w:rFonts w:hint="eastAsia" w:ascii="宋体" w:hAnsi="宋体" w:cs="宋体"/>
                <w:color w:val="000000"/>
                <w:sz w:val="24"/>
                <w:szCs w:val="24"/>
              </w:rPr>
              <w:t xml:space="preserve">4.未</w:t>
            </w:r>
            <w:r>
              <w:rPr>
                <w:rFonts w:hint="eastAsia" w:ascii="宋体" w:hAnsi="宋体" w:cs="宋体"/>
                <w:sz w:val="24"/>
                <w:szCs w:val="24"/>
              </w:rPr>
              <w:t xml:space="preserve">每小时巡回保洁</w:t>
            </w:r>
            <w:r>
              <w:rPr>
                <w:rFonts w:hint="eastAsia" w:ascii="宋体" w:hAnsi="宋体" w:cs="宋体"/>
                <w:sz w:val="24"/>
                <w:szCs w:val="24"/>
              </w:rPr>
              <w:t xml:space="preserve">1分/次</w:t>
            </w:r>
            <w:r>
              <w:rPr>
                <w:rFonts w:hint="eastAsia" w:ascii="宋体" w:hAnsi="宋体" w:cs="宋体"/>
                <w:sz w:val="24"/>
                <w:szCs w:val="24"/>
              </w:rPr>
            </w:r>
            <w:r/>
          </w:p>
          <w:p>
            <w:pPr>
              <w:pStyle w:val="820"/>
              <w:jc w:val="left"/>
              <w:rPr>
                <w:rFonts w:hint="eastAsia" w:ascii="宋体" w:hAnsi="宋体" w:cs="宋体"/>
                <w:color w:val="000000"/>
                <w:sz w:val="24"/>
                <w:szCs w:val="24"/>
              </w:rPr>
            </w:pPr>
            <w:r>
              <w:rPr>
                <w:rFonts w:hint="eastAsia" w:ascii="宋体" w:hAnsi="宋体" w:cs="宋体"/>
                <w:sz w:val="24"/>
                <w:szCs w:val="24"/>
              </w:rPr>
              <w:t xml:space="preserve">5.防滑提示到位扣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3.清洁公共区域墙面、扶手、窗户，消毒高频接触点（门把、电源开关、电梯按钮等），2次/日</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1.清洁公共区域墙面有蛛网、手印；扶手有灰尘各扣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2.清洁公共区域窗户欠清洁：高频接触点有可见污渍各扣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4.清洁消毒发热门诊卫生间，消毒马桶、洗手池、水龙头；清洁阳台，2次/日</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1.发热门诊卫生间有异味、有积水扣1分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2.发热门诊马桶、洗手池欠清洁扣1分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防滑提示到位扣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未使用规定浓度含氯消毒液进行清洁消毒扣2分/次</w:t>
            </w:r>
            <w:r>
              <w:rPr>
                <w:rFonts w:hint="eastAsia" w:ascii="宋体" w:hAnsi="宋体" w:cs="宋体"/>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湿式擦拭中央空调：空调风口，1次/月；空调净化设备出、回风口1次/周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1.未按频次开展清洁，当月/周未擦拭扣1分/台</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2.已擦拭但未采用湿式清洁，存在浮尘、毛絮扣1分/台</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3.清洁不彻底，风口边框、叶片内侧有明显积尘、污渍扣 1分/台</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4.清洁记录缺失、填写不真实或不规范扣1分/次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6.清洁流程</w:t>
            </w:r>
            <w:r>
              <w:rPr>
                <w:rFonts w:hint="eastAsia" w:ascii="宋体" w:hAnsi="宋体" w:cs="宋体"/>
                <w:sz w:val="24"/>
                <w:szCs w:val="24"/>
              </w:rPr>
              <w:t xml:space="preserve">先清洁后消毒、操作规范；消毒剂配比正</w:t>
            </w:r>
            <w:r>
              <w:rPr>
                <w:rFonts w:hint="eastAsia" w:ascii="宋体" w:hAnsi="宋体" w:cs="宋体"/>
                <w:sz w:val="24"/>
                <w:szCs w:val="24"/>
              </w:rPr>
              <w:t xml:space="preserve">确、记录完整</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1.操作不规范扣1分/次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2.消毒剂配比不正确扣2分/次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3.记录不完整扣1分/次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592"/>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sz w:val="24"/>
                <w:szCs w:val="24"/>
              </w:rPr>
              <w:t xml:space="preserve">抹布分色、分区使用；拖把分区、标识清晰、不混用；用具用后清洗消毒、定点规范存放</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1.抹布未分色、混用扣1分/次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2.拖把未分区、无标识、混用1分/次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3.用具未清洗/未消毒/未晾干，扣1分/次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4.未定点存放、乱摆乱放，扣1分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5.造成交叉污染风险扣1分/次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8.节约用水、无长流；人走关灯、无长明灯；作业防滑、防跌倒、保障患者安全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1.发现长流水扣1分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2.发现长明灯扣1分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3.发生地面湿滑至患者跌倒扣3分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4.地面积水未处理扣1分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5.作业影响患者安全扣1分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rPr>
          <w:rFonts w:hint="eastAsia" w:ascii="宋体" w:hAnsi="宋体" w:cs="宋体"/>
          <w:sz w:val="24"/>
          <w:szCs w:val="24"/>
        </w:rPr>
      </w:pPr>
      <w:r>
        <w:rPr>
          <w:rFonts w:hint="eastAsia" w:ascii="宋体" w:hAnsi="宋体" w:cs="宋体"/>
          <w:sz w:val="24"/>
          <w:szCs w:val="24"/>
        </w:rPr>
      </w:r>
      <w:r/>
    </w:p>
    <w:p>
      <w:pPr>
        <w:pStyle w:val="820"/>
        <w:ind w:firstLine="482"/>
        <w:spacing w:line="240" w:lineRule="atLeast"/>
        <w:rPr>
          <w:rFonts w:hint="eastAsia" w:ascii="宋体" w:hAnsi="宋体" w:cs="宋体"/>
          <w:b/>
          <w:bCs/>
          <w:sz w:val="24"/>
          <w:szCs w:val="24"/>
        </w:rPr>
      </w:pPr>
      <w:r>
        <w:rPr>
          <w:rFonts w:hint="eastAsia" w:ascii="宋体" w:hAnsi="宋体" w:cs="宋体"/>
          <w:b/>
          <w:bCs/>
          <w:sz w:val="24"/>
          <w:szCs w:val="24"/>
        </w:rPr>
        <w:t xml:space="preserve">④新生儿保洁工作内容及质量考核标准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2725"/>
        <w:gridCol w:w="952"/>
        <w:gridCol w:w="3591"/>
        <w:gridCol w:w="786"/>
      </w:tblGrid>
      <w:tr>
        <w:trPr>
          <w:trHeight w:val="374"/>
        </w:trPr>
        <w:tc>
          <w:tcPr>
            <w:tcW w:w="643" w:type="pct"/>
            <w:vAlign w:val="center"/>
            <w:textDirection w:val="lrTb"/>
            <w:noWrap w:val="false"/>
          </w:tcPr>
          <w:p>
            <w:pPr>
              <w:pStyle w:val="820"/>
              <w:jc w:val="center"/>
              <w:spacing w:line="240" w:lineRule="atLeast"/>
              <w:rPr>
                <w:rFonts w:hint="eastAsia" w:ascii="宋体" w:hAnsi="宋体" w:cs="宋体"/>
                <w:b/>
                <w:bCs/>
                <w:sz w:val="24"/>
                <w:szCs w:val="24"/>
              </w:rPr>
            </w:pPr>
            <w:r>
              <w:rPr>
                <w:rFonts w:hint="eastAsia" w:ascii="宋体" w:hAnsi="宋体" w:cs="宋体"/>
                <w:b/>
                <w:bCs/>
                <w:sz w:val="24"/>
                <w:szCs w:val="24"/>
              </w:rPr>
              <w:t xml:space="preserve">类别</w:t>
            </w:r>
            <w:r/>
          </w:p>
        </w:tc>
        <w:tc>
          <w:tcPr>
            <w:tcW w:w="1473" w:type="pct"/>
            <w:vAlign w:val="center"/>
            <w:textDirection w:val="lrTb"/>
            <w:noWrap w:val="false"/>
          </w:tcPr>
          <w:p>
            <w:pPr>
              <w:pStyle w:val="820"/>
              <w:jc w:val="center"/>
              <w:spacing w:line="240" w:lineRule="atLeast"/>
              <w:rPr>
                <w:rFonts w:hint="eastAsia" w:ascii="宋体" w:hAnsi="宋体" w:cs="宋体"/>
                <w:b/>
                <w:bCs/>
                <w:sz w:val="24"/>
                <w:szCs w:val="24"/>
              </w:rPr>
            </w:pPr>
            <w:r>
              <w:rPr>
                <w:rFonts w:hint="eastAsia" w:ascii="宋体" w:hAnsi="宋体" w:cs="宋体"/>
                <w:b/>
                <w:bCs/>
                <w:sz w:val="24"/>
                <w:szCs w:val="24"/>
              </w:rPr>
              <w:t xml:space="preserve">质量标准</w:t>
            </w:r>
            <w:r/>
          </w:p>
        </w:tc>
        <w:tc>
          <w:tcPr>
            <w:tcW w:w="515" w:type="pct"/>
            <w:vAlign w:val="center"/>
            <w:textDirection w:val="lrTb"/>
            <w:noWrap w:val="false"/>
          </w:tcPr>
          <w:p>
            <w:pPr>
              <w:pStyle w:val="820"/>
              <w:jc w:val="center"/>
              <w:spacing w:line="240" w:lineRule="atLeast"/>
              <w:rPr>
                <w:rFonts w:hint="eastAsia" w:ascii="宋体" w:hAnsi="宋体" w:cs="宋体"/>
                <w:b/>
                <w:bCs/>
                <w:sz w:val="24"/>
                <w:szCs w:val="24"/>
              </w:rPr>
            </w:pPr>
            <w:r>
              <w:rPr>
                <w:rFonts w:hint="eastAsia" w:ascii="宋体" w:hAnsi="宋体" w:cs="宋体"/>
                <w:b/>
                <w:bCs/>
                <w:sz w:val="24"/>
                <w:szCs w:val="24"/>
              </w:rPr>
              <w:t xml:space="preserve">分值</w:t>
            </w:r>
            <w:r/>
          </w:p>
        </w:tc>
        <w:tc>
          <w:tcPr>
            <w:tcW w:w="1942" w:type="pct"/>
            <w:vAlign w:val="center"/>
            <w:textDirection w:val="lrTb"/>
            <w:noWrap w:val="false"/>
          </w:tcPr>
          <w:p>
            <w:pPr>
              <w:pStyle w:val="820"/>
              <w:jc w:val="center"/>
              <w:spacing w:line="240" w:lineRule="atLeast"/>
              <w:rPr>
                <w:rFonts w:hint="eastAsia" w:ascii="宋体" w:hAnsi="宋体" w:cs="宋体"/>
                <w:b/>
                <w:bCs/>
                <w:sz w:val="24"/>
                <w:szCs w:val="24"/>
              </w:rPr>
            </w:pPr>
            <w:r>
              <w:rPr>
                <w:rFonts w:hint="eastAsia" w:ascii="宋体" w:hAnsi="宋体" w:cs="宋体"/>
                <w:b/>
                <w:bCs/>
                <w:sz w:val="24"/>
                <w:szCs w:val="24"/>
              </w:rPr>
              <w:t xml:space="preserve">扣分细则</w:t>
            </w:r>
            <w:r/>
          </w:p>
        </w:tc>
        <w:tc>
          <w:tcPr>
            <w:tcW w:w="425" w:type="pct"/>
            <w:vAlign w:val="center"/>
            <w:textDirection w:val="lrTb"/>
            <w:noWrap w:val="false"/>
          </w:tcPr>
          <w:p>
            <w:pPr>
              <w:pStyle w:val="820"/>
              <w:jc w:val="center"/>
              <w:spacing w:line="240" w:lineRule="atLeast"/>
              <w:rPr>
                <w:rFonts w:hint="eastAsia" w:ascii="宋体" w:hAnsi="宋体" w:cs="宋体"/>
                <w:b/>
                <w:bCs/>
                <w:sz w:val="24"/>
                <w:szCs w:val="24"/>
              </w:rPr>
            </w:pPr>
            <w:r>
              <w:rPr>
                <w:rFonts w:hint="eastAsia" w:ascii="宋体" w:hAnsi="宋体" w:cs="宋体"/>
                <w:b/>
                <w:bCs/>
                <w:sz w:val="24"/>
                <w:szCs w:val="24"/>
              </w:rPr>
              <w:t xml:space="preserve">扣分</w:t>
            </w:r>
            <w:r/>
          </w:p>
        </w:tc>
      </w:tr>
      <w:tr>
        <w:trPr>
          <w:cantSplit/>
          <w:trHeight w:val="374"/>
        </w:trPr>
        <w:tc>
          <w:tcPr>
            <w:tcW w:w="643"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3"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统一着装、衣帽整洁，手上不戴首饰，病室外佩戴工牌，仪容整洁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病室外</w:t>
            </w:r>
            <w:r>
              <w:rPr>
                <w:rFonts w:hint="eastAsia" w:ascii="宋体" w:hAnsi="宋体" w:cs="宋体"/>
                <w:sz w:val="24"/>
                <w:szCs w:val="24"/>
              </w:rPr>
              <w:t xml:space="preserve">未佩戴</w:t>
            </w:r>
            <w:r>
              <w:rPr>
                <w:rFonts w:hint="eastAsia" w:ascii="宋体" w:hAnsi="宋体" w:cs="宋体"/>
                <w:sz w:val="24"/>
                <w:szCs w:val="24"/>
              </w:rPr>
              <w:t xml:space="preserve">工牌</w:t>
            </w:r>
            <w:r>
              <w:rPr>
                <w:rFonts w:hint="eastAsia" w:ascii="宋体" w:hAnsi="宋体" w:cs="宋体"/>
                <w:sz w:val="24"/>
                <w:szCs w:val="24"/>
              </w:rPr>
              <w:t xml:space="preserve">扣1分/次</w:t>
            </w:r>
            <w:r/>
          </w:p>
          <w:p>
            <w:pPr>
              <w:pStyle w:val="820"/>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衣帽不整洁或手上戴首饰扣1分/次</w:t>
            </w:r>
            <w:r>
              <w:rPr>
                <w:rFonts w:hint="eastAsia" w:ascii="宋体" w:hAnsi="宋体" w:cs="宋体"/>
                <w:sz w:val="24"/>
                <w:szCs w:val="24"/>
              </w:rPr>
            </w:r>
            <w:r/>
          </w:p>
        </w:tc>
        <w:tc>
          <w:tcPr>
            <w:tcW w:w="42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3"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，不可顶撞家属、医护人员；注意保护患儿</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与家属或医护人员发生口角扣2分/次</w:t>
            </w:r>
            <w:r/>
          </w:p>
        </w:tc>
        <w:tc>
          <w:tcPr>
            <w:tcW w:w="42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3"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3"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2.遵守公司，医院，病区的各项规章制度，保证病区的秩序</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违反医院或病区相关规章制度扣2分/次</w:t>
            </w:r>
            <w:r/>
          </w:p>
        </w:tc>
        <w:tc>
          <w:tcPr>
            <w:tcW w:w="42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3"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3" w:type="pct"/>
            <w:vAlign w:val="center"/>
            <w:vMerge w:val="restart"/>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工作质量</w:t>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工作质量</w:t>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1.及时收集各区域垃圾，规范分类；垃圾桶清洁消毒、无异味溢满；垃圾袋完好扎紧；按指定路线密闭转运至规定地点，无滴漏污染</w:t>
            </w:r>
            <w:r>
              <w:rPr>
                <w:rFonts w:hint="eastAsia" w:ascii="宋体" w:hAnsi="宋体" w:cs="宋体"/>
                <w:sz w:val="24"/>
                <w:szCs w:val="24"/>
              </w:rPr>
            </w:r>
            <w:r/>
          </w:p>
        </w:tc>
        <w:tc>
          <w:tcPr>
            <w:tcW w:w="515"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1.未及时收集</w:t>
            </w:r>
            <w:r>
              <w:rPr>
                <w:rFonts w:hint="eastAsia" w:ascii="宋体" w:hAnsi="宋体" w:cs="宋体"/>
                <w:sz w:val="24"/>
                <w:szCs w:val="24"/>
              </w:rPr>
              <w:t xml:space="preserve">各病室、护士站、医生办、更衣室、处置室、尿布车等</w:t>
            </w:r>
            <w:r>
              <w:rPr>
                <w:rFonts w:hint="eastAsia" w:ascii="宋体" w:hAnsi="宋体" w:cs="宋体"/>
                <w:sz w:val="24"/>
                <w:szCs w:val="24"/>
              </w:rPr>
              <w:t xml:space="preserve">垃圾扣1分/次</w:t>
            </w:r>
            <w:r/>
          </w:p>
          <w:p>
            <w:pPr>
              <w:pStyle w:val="820"/>
              <w:jc w:val="left"/>
              <w:rPr>
                <w:rFonts w:hint="eastAsia" w:ascii="宋体" w:hAnsi="宋体" w:cs="宋体"/>
                <w:sz w:val="24"/>
                <w:szCs w:val="24"/>
              </w:rPr>
            </w:pPr>
            <w:r>
              <w:rPr>
                <w:rFonts w:hint="eastAsia" w:ascii="宋体" w:hAnsi="宋体" w:cs="宋体"/>
                <w:sz w:val="24"/>
                <w:szCs w:val="24"/>
              </w:rPr>
              <w:t xml:space="preserve">2.垃圾分类错误扣1分/次</w:t>
            </w:r>
            <w:r/>
          </w:p>
          <w:p>
            <w:pPr>
              <w:pStyle w:val="820"/>
              <w:jc w:val="left"/>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left"/>
              <w:rPr>
                <w:rFonts w:hint="eastAsia" w:ascii="宋体" w:hAnsi="宋体" w:cs="宋体"/>
                <w:sz w:val="24"/>
                <w:szCs w:val="24"/>
              </w:rPr>
            </w:pPr>
            <w:r>
              <w:rPr>
                <w:rFonts w:hint="eastAsia" w:ascii="宋体" w:hAnsi="宋体" w:cs="宋体"/>
                <w:sz w:val="24"/>
                <w:szCs w:val="24"/>
              </w:rPr>
              <w:t xml:space="preserve">4.垃圾溢满/袋破损扣1分/次</w:t>
            </w:r>
            <w:r/>
          </w:p>
          <w:p>
            <w:pPr>
              <w:pStyle w:val="820"/>
              <w:jc w:val="left"/>
              <w:rPr>
                <w:rFonts w:hint="eastAsia" w:ascii="宋体" w:hAnsi="宋体" w:cs="宋体"/>
                <w:sz w:val="24"/>
                <w:szCs w:val="24"/>
              </w:rPr>
            </w:pPr>
            <w:r>
              <w:rPr>
                <w:rFonts w:hint="eastAsia" w:ascii="宋体" w:hAnsi="宋体" w:cs="宋体"/>
                <w:sz w:val="24"/>
                <w:szCs w:val="24"/>
              </w:rPr>
              <w:t xml:space="preserve">5.未按指定地点转运扣1分/次</w:t>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90"/>
        </w:trPr>
        <w:tc>
          <w:tcPr>
            <w:tcW w:w="643" w:type="pct"/>
            <w:vAlign w:val="center"/>
            <w:vMerge w:val="continue"/>
            <w:textDirection w:val="lrTb"/>
            <w:noWrap w:val="false"/>
          </w:tcPr>
          <w:p>
            <w:pPr>
              <w:pStyle w:val="820"/>
              <w:jc w:val="left"/>
              <w:widowControl/>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2.湿式打扫病区内所有区域地面2次/日；消毒高频接触点（门把、电源开关、电梯按钮等）2次/日；每小时巡回保洁、防滑提示到位。</w:t>
            </w:r>
            <w:r>
              <w:rPr>
                <w:rFonts w:hint="eastAsia" w:ascii="宋体" w:hAnsi="宋体" w:cs="宋体"/>
                <w:sz w:val="24"/>
                <w:szCs w:val="24"/>
              </w:rPr>
              <w:t xml:space="preserve">湿式擦拭中央空调：空调风口，1次/月；空调净化设备出、回风口1次/周</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1.病区护士站、医生办公室、护士长办公室、值班室、更衣室、示教室地面欠清洁、有积水、有异味各扣1分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2.开水间、库房、治疗室、处置室、疫苗接种室、仪器间、配奶间、谈话室、走廊、走廊卫生间、电梯厅地面欠清洁、有积水、有异味各扣1分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3.各病房地面欠清洁、有积水、有异味各扣1分</w:t>
            </w:r>
            <w:r>
              <w:rPr>
                <w:rFonts w:hint="eastAsia" w:ascii="宋体" w:hAnsi="宋体" w:cs="宋体"/>
                <w:sz w:val="24"/>
                <w:szCs w:val="24"/>
              </w:rPr>
              <w:t xml:space="preserve">/次</w:t>
            </w: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t xml:space="preserve">4.清洁公共区域墙面有蛛网、手印；扶手有灰尘各扣</w:t>
            </w:r>
            <w:r>
              <w:rPr>
                <w:rFonts w:hint="eastAsia" w:ascii="宋体" w:hAnsi="宋体" w:cs="宋体"/>
                <w:sz w:val="24"/>
                <w:szCs w:val="24"/>
              </w:rPr>
              <w:t xml:space="preserve">1分/次</w:t>
            </w:r>
            <w:r>
              <w:rPr>
                <w:rFonts w:hint="eastAsia" w:ascii="宋体" w:hAnsi="宋体" w:cs="宋体"/>
                <w:sz w:val="24"/>
                <w:szCs w:val="24"/>
              </w:rPr>
              <w:t xml:space="preserve">未</w:t>
            </w:r>
            <w:r/>
          </w:p>
          <w:p>
            <w:pPr>
              <w:pStyle w:val="820"/>
              <w:jc w:val="left"/>
              <w:rPr>
                <w:rFonts w:hint="eastAsia" w:ascii="宋体" w:hAnsi="宋体" w:cs="宋体"/>
                <w:sz w:val="24"/>
                <w:szCs w:val="24"/>
              </w:rPr>
            </w:pPr>
            <w:r>
              <w:rPr>
                <w:rFonts w:hint="eastAsia" w:ascii="宋体" w:hAnsi="宋体" w:cs="宋体"/>
                <w:sz w:val="24"/>
                <w:szCs w:val="24"/>
              </w:rPr>
              <w:t xml:space="preserve">5.每小时巡回保洁</w:t>
            </w:r>
            <w:r>
              <w:rPr>
                <w:rFonts w:hint="eastAsia" w:ascii="宋体" w:hAnsi="宋体" w:cs="宋体"/>
                <w:sz w:val="24"/>
                <w:szCs w:val="24"/>
              </w:rPr>
              <w:t xml:space="preserve">1分/次</w:t>
            </w:r>
            <w:r/>
          </w:p>
          <w:p>
            <w:pPr>
              <w:pStyle w:val="820"/>
              <w:jc w:val="lef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防滑提示到位扣</w:t>
            </w:r>
            <w:r>
              <w:rPr>
                <w:rFonts w:hint="eastAsia" w:ascii="宋体" w:hAnsi="宋体" w:cs="宋体"/>
                <w:sz w:val="24"/>
                <w:szCs w:val="24"/>
              </w:rPr>
              <w:t xml:space="preserve">1分/次</w:t>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507"/>
        </w:trPr>
        <w:tc>
          <w:tcPr>
            <w:tcW w:w="643" w:type="pct"/>
            <w:vAlign w:val="center"/>
            <w:vMerge w:val="continue"/>
            <w:textDirection w:val="lrTb"/>
            <w:noWrap w:val="false"/>
          </w:tcPr>
          <w:p>
            <w:pPr>
              <w:pStyle w:val="820"/>
              <w:jc w:val="left"/>
              <w:widowControl/>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3.清洁室内工</w:t>
            </w:r>
            <w:r>
              <w:rPr>
                <w:rFonts w:hint="eastAsia" w:ascii="宋体" w:hAnsi="宋体" w:cs="宋体"/>
                <w:sz w:val="24"/>
                <w:szCs w:val="24"/>
              </w:rPr>
              <w:t xml:space="preserve">作拖鞋，晾干，按序排放，2次/日</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1.工作拖鞋未清洁扣1分/次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2.未晾干或排放杂乱扣1分/次</w:t>
            </w:r>
            <w:r>
              <w:rPr>
                <w:rFonts w:hint="eastAsia" w:ascii="宋体" w:hAnsi="宋体" w:cs="宋体"/>
                <w:sz w:val="24"/>
                <w:szCs w:val="24"/>
              </w:rPr>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590"/>
        </w:trPr>
        <w:tc>
          <w:tcPr>
            <w:tcW w:w="643"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4.每日与护士清点核对送洗及收回布类（婴儿衣物、包被、床单、隔离衣、内外工作服、地巾、抹布等），数量相符；收回后置于衣物消毒柜</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1.未按时清点核对、送洗、送回扣1分/次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2.数量不符未报告扣1分/次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3.布类混入非本科室物品未识别扣1分/次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4.收回布类未放入消毒柜扣1分/次</w:t>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80"/>
        </w:trPr>
        <w:tc>
          <w:tcPr>
            <w:tcW w:w="643"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5.沐浴间及时擦拭消毒1次/日；擦拭吊塔、吊塔托盘、玻璃墙、医疗带、水池及边柜2次/日；探视结束清洁谈话间及凳面</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1.病房、沐浴间等未做到一房一巾，一床一巾扣</w:t>
            </w:r>
            <w:r>
              <w:rPr>
                <w:rFonts w:hint="eastAsia" w:ascii="宋体" w:hAnsi="宋体" w:cs="宋体"/>
                <w:sz w:val="24"/>
                <w:szCs w:val="24"/>
              </w:rPr>
              <w:t xml:space="preserve">1分/次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2.沐浴间未消毒扣1分/次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3.吊塔/医疗带等有灰尘或污渍扣1分/处</w:t>
            </w:r>
            <w:r/>
          </w:p>
          <w:p>
            <w:pPr>
              <w:pStyle w:val="820"/>
              <w:jc w:val="left"/>
              <w:widowControl/>
              <w:rPr>
                <w:rFonts w:hint="eastAsia" w:ascii="宋体" w:hAnsi="宋体" w:cs="宋体"/>
                <w:sz w:val="24"/>
                <w:szCs w:val="24"/>
              </w:rPr>
            </w:pPr>
            <w:r>
              <w:rPr>
                <w:rFonts w:hint="eastAsia" w:ascii="宋体" w:hAnsi="宋体" w:cs="宋体"/>
                <w:sz w:val="24"/>
                <w:szCs w:val="24"/>
              </w:rPr>
              <w:t xml:space="preserve">4.水池/边柜/谈话间等未清洁扣1分/次</w:t>
            </w:r>
            <w:r>
              <w:rPr>
                <w:rFonts w:hint="eastAsia" w:ascii="宋体" w:hAnsi="宋体" w:cs="宋体"/>
                <w:sz w:val="24"/>
                <w:szCs w:val="24"/>
              </w:rPr>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80"/>
        </w:trPr>
        <w:tc>
          <w:tcPr>
            <w:tcW w:w="643"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6.出院患儿小床/暖箱按规范流程终末处理；消毒后做好标识；按序排放</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1.小床/暖箱终末消毒不到位扣3分/次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2.终末处理</w:t>
            </w:r>
            <w:r>
              <w:rPr>
                <w:rFonts w:hint="eastAsia" w:ascii="宋体" w:hAnsi="宋体" w:cs="宋体"/>
                <w:sz w:val="24"/>
                <w:szCs w:val="24"/>
              </w:rPr>
              <w:t xml:space="preserve">后未做标识或排放杂乱扣1分/次</w:t>
            </w:r>
            <w:r>
              <w:rPr>
                <w:rFonts w:hint="eastAsia" w:ascii="宋体" w:hAnsi="宋体" w:cs="宋体"/>
                <w:sz w:val="24"/>
                <w:szCs w:val="24"/>
              </w:rPr>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470"/>
        </w:trPr>
        <w:tc>
          <w:tcPr>
            <w:tcW w:w="643"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7.清洁流程</w:t>
            </w:r>
            <w:r>
              <w:rPr>
                <w:rFonts w:hint="eastAsia" w:ascii="宋体" w:hAnsi="宋体" w:cs="宋体"/>
                <w:sz w:val="24"/>
                <w:szCs w:val="24"/>
              </w:rPr>
              <w:t xml:space="preserve">先清洁后消毒、操作规范；消毒剂配比正确、记录完整</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1.操作不规范扣1分/次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2.消毒剂配比不正确扣2分/次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3.记录不完整扣1分/次</w:t>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2591"/>
        </w:trPr>
        <w:tc>
          <w:tcPr>
            <w:tcW w:w="643"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抹布分色、分区使用；拖把分区</w:t>
            </w:r>
            <w:r>
              <w:rPr>
                <w:rFonts w:hint="eastAsia" w:ascii="宋体" w:hAnsi="宋体" w:cs="宋体"/>
                <w:sz w:val="24"/>
                <w:szCs w:val="24"/>
              </w:rPr>
              <w:t xml:space="preserve">、标识清晰、不混用；用具用后清洗消毒、定点规范存放</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1.抹布未分色、混用扣1分/次</w:t>
            </w:r>
            <w:r/>
          </w:p>
          <w:p>
            <w:pPr>
              <w:pStyle w:val="820"/>
              <w:jc w:val="center"/>
              <w:widowControl/>
              <w:rPr>
                <w:rFonts w:hint="eastAsia" w:ascii="宋体" w:hAnsi="宋体" w:cs="宋体"/>
                <w:sz w:val="24"/>
                <w:szCs w:val="24"/>
              </w:rPr>
            </w:pPr>
            <w:r>
              <w:rPr>
                <w:rFonts w:hint="eastAsia" w:ascii="宋体" w:hAnsi="宋体" w:cs="宋体"/>
                <w:sz w:val="24"/>
                <w:szCs w:val="24"/>
              </w:rPr>
              <w:t xml:space="preserve">2.拖把未分区、无标识、混用扣1分/次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3.用具未清洗/未消毒/未晾干，扣1分/次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4.未定点存放、乱摆乱放，扣1分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5.造成交叉污染风险扣1分/次</w:t>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30"/>
        </w:trPr>
        <w:tc>
          <w:tcPr>
            <w:tcW w:w="643"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9.节约用水、无长流；人走关灯、无长明灯；作业防滑、防跌倒、保障患儿/家属/医护人员安全</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1.发现长流水扣1分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2.发现长明灯扣1分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3.发生地面湿滑致属/医护人员跌倒扣3分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4.地面积水未处理扣1分</w:t>
            </w:r>
            <w:r>
              <w:rPr>
                <w:rFonts w:hint="eastAsia" w:ascii="宋体" w:hAnsi="宋体" w:cs="宋体"/>
                <w:sz w:val="24"/>
                <w:szCs w:val="24"/>
              </w:rPr>
              <w:t xml:space="preserve">/次</w:t>
            </w:r>
            <w:r/>
          </w:p>
          <w:p>
            <w:pPr>
              <w:pStyle w:val="820"/>
              <w:jc w:val="left"/>
              <w:widowControl/>
              <w:rPr>
                <w:rFonts w:hint="eastAsia" w:ascii="宋体" w:hAnsi="宋体" w:cs="宋体"/>
                <w:sz w:val="24"/>
                <w:szCs w:val="24"/>
              </w:rPr>
            </w:pPr>
            <w:r>
              <w:rPr>
                <w:rFonts w:hint="eastAsia" w:ascii="宋体" w:hAnsi="宋体" w:cs="宋体"/>
                <w:sz w:val="24"/>
                <w:szCs w:val="24"/>
              </w:rPr>
              <w:t xml:space="preserve">5.作业影响安全扣1分</w:t>
            </w:r>
            <w:r>
              <w:rPr>
                <w:rFonts w:hint="eastAsia" w:ascii="宋体" w:hAnsi="宋体" w:cs="宋体"/>
                <w:sz w:val="24"/>
                <w:szCs w:val="24"/>
              </w:rPr>
              <w:t xml:space="preserve">/次</w:t>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338"/>
        </w:trPr>
        <w:tc>
          <w:tcPr>
            <w:tcW w:w="643"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10.月度工作：第一周清洗蓝光灯灯罩；第二周清洗暖箱罩；第三周清洗室内工作服外衣；第四周清洗室外工作服外衣</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1.未按时完成月度清洗扣2分/项2.清洗不彻底或有遗漏扣1分/次</w:t>
            </w:r>
            <w:r/>
          </w:p>
        </w:tc>
        <w:tc>
          <w:tcPr>
            <w:tcW w:w="42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bl>
    <w:p>
      <w:pPr>
        <w:pStyle w:val="820"/>
        <w:ind w:firstLine="482"/>
        <w:spacing w:before="156" w:after="156"/>
        <w:rPr>
          <w:rFonts w:hint="eastAsia" w:ascii="宋体" w:hAnsi="宋体" w:cs="宋体"/>
          <w:b/>
          <w:bCs/>
          <w:sz w:val="24"/>
          <w:szCs w:val="24"/>
        </w:rPr>
      </w:pPr>
      <w:r>
        <w:rPr>
          <w:rFonts w:hint="eastAsia" w:ascii="宋体" w:hAnsi="宋体" w:cs="宋体"/>
          <w:b/>
          <w:bCs/>
          <w:sz w:val="24"/>
          <w:szCs w:val="24"/>
        </w:rPr>
        <w:t xml:space="preserve">⑤内镜中心保洁工作内容及质量标准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与病人、家属或医护人员发生口角扣2分/次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2.遵守公司，医院，内镜室的各项规章制度，保证病区的秩序</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违反医院或内镜室相关规章制度扣2分/次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1.不服从管理人员及内镜室护士长的指导扣2分/次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1.及时收集各区域垃圾，规范分类；垃圾桶清洁消毒、无异味溢满；垃圾袋完好扎紧；按要求放于指定位置</w:t>
            </w:r>
            <w:r>
              <w:rPr>
                <w:rFonts w:hint="eastAsia" w:ascii="宋体" w:hAnsi="宋体" w:cs="宋体"/>
                <w:color w:val="000000"/>
                <w:sz w:val="24"/>
                <w:szCs w:val="24"/>
              </w:rPr>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1.未及时收集垃圾扣1分/次</w:t>
            </w:r>
            <w:r/>
          </w:p>
          <w:p>
            <w:pPr>
              <w:pStyle w:val="820"/>
              <w:jc w:val="left"/>
              <w:rPr>
                <w:rFonts w:hint="eastAsia" w:ascii="宋体" w:hAnsi="宋体" w:cs="宋体"/>
                <w:sz w:val="24"/>
                <w:szCs w:val="24"/>
              </w:rPr>
            </w:pPr>
            <w:r>
              <w:rPr>
                <w:rFonts w:hint="eastAsia" w:ascii="宋体" w:hAnsi="宋体" w:cs="宋体"/>
                <w:sz w:val="24"/>
                <w:szCs w:val="24"/>
              </w:rPr>
              <w:t xml:space="preserve">2.垃圾分类错误扣1分/次</w:t>
            </w:r>
            <w:r/>
          </w:p>
          <w:p>
            <w:pPr>
              <w:pStyle w:val="820"/>
              <w:jc w:val="left"/>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left"/>
              <w:rPr>
                <w:rFonts w:hint="eastAsia" w:ascii="宋体" w:hAnsi="宋体" w:cs="宋体"/>
                <w:sz w:val="24"/>
                <w:szCs w:val="24"/>
              </w:rPr>
            </w:pPr>
            <w:r>
              <w:rPr>
                <w:rFonts w:hint="eastAsia" w:ascii="宋体" w:hAnsi="宋体" w:cs="宋体"/>
                <w:sz w:val="24"/>
                <w:szCs w:val="24"/>
              </w:rPr>
              <w:t xml:space="preserve">4.垃圾溢满/袋破损扣1分/次</w:t>
            </w:r>
            <w:r/>
          </w:p>
          <w:p>
            <w:pPr>
              <w:pStyle w:val="820"/>
              <w:jc w:val="left"/>
              <w:rPr>
                <w:rFonts w:hint="eastAsia" w:ascii="宋体" w:hAnsi="宋体" w:cs="宋体"/>
                <w:sz w:val="24"/>
                <w:szCs w:val="24"/>
              </w:rPr>
            </w:pPr>
            <w:r>
              <w:rPr>
                <w:rFonts w:hint="eastAsia" w:ascii="宋体" w:hAnsi="宋体" w:cs="宋体"/>
                <w:sz w:val="24"/>
                <w:szCs w:val="24"/>
              </w:rPr>
              <w:t xml:space="preserve">5.未按要求放于指定地点扣1分/次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2.湿式打扫诊室内所有的区域地面，2次/日；</w:t>
            </w:r>
            <w:r>
              <w:rPr>
                <w:rFonts w:hint="eastAsia" w:ascii="宋体" w:hAnsi="宋体" w:cs="宋体"/>
                <w:sz w:val="24"/>
                <w:szCs w:val="24"/>
              </w:rPr>
              <w:t xml:space="preserve">每小时巡回保洁、防滑提示到位</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1.诊室、医生办公室、护士长办公室、值班室地面欠清洁、有积水、有异味各扣1分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2.配药间、库房、治疗室、处置室、地面欠清洁、有积水、有异味各扣1分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3.未</w:t>
            </w:r>
            <w:r>
              <w:rPr>
                <w:rFonts w:hint="eastAsia" w:ascii="宋体" w:hAnsi="宋体" w:cs="宋体"/>
                <w:sz w:val="24"/>
                <w:szCs w:val="24"/>
              </w:rPr>
              <w:t xml:space="preserve">每小时巡回保洁</w:t>
            </w:r>
            <w:r>
              <w:rPr>
                <w:rFonts w:hint="eastAsia" w:ascii="宋体" w:hAnsi="宋体" w:cs="宋体"/>
                <w:sz w:val="24"/>
                <w:szCs w:val="24"/>
              </w:rPr>
              <w:t xml:space="preserve">1分/次</w:t>
            </w:r>
            <w:r>
              <w:rPr>
                <w:rFonts w:hint="eastAsia" w:ascii="宋体" w:hAnsi="宋体" w:cs="宋体"/>
                <w:sz w:val="24"/>
                <w:szCs w:val="24"/>
              </w:rPr>
            </w:r>
            <w:r/>
          </w:p>
          <w:p>
            <w:pPr>
              <w:pStyle w:val="820"/>
              <w:jc w:val="left"/>
              <w:rPr>
                <w:rFonts w:hint="eastAsia" w:ascii="宋体" w:hAnsi="宋体" w:cs="宋体"/>
                <w:color w:val="000000"/>
                <w:sz w:val="24"/>
                <w:szCs w:val="24"/>
              </w:rPr>
            </w:pPr>
            <w:r>
              <w:rPr>
                <w:rFonts w:hint="eastAsia" w:ascii="宋体" w:hAnsi="宋体" w:cs="宋体"/>
                <w:sz w:val="24"/>
                <w:szCs w:val="24"/>
              </w:rPr>
              <w:t xml:space="preserve">4.防滑提示到位扣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3.清洁公共区域地面(候诊</w:t>
            </w:r>
            <w:r>
              <w:rPr>
                <w:rFonts w:hint="eastAsia" w:ascii="宋体" w:hAnsi="宋体" w:cs="宋体"/>
                <w:color w:val="000000"/>
                <w:sz w:val="24"/>
                <w:szCs w:val="24"/>
              </w:rPr>
              <w:t xml:space="preserve">走廊、复苏室、注射室等)</w:t>
            </w:r>
            <w:r>
              <w:rPr>
                <w:rFonts w:hint="eastAsia" w:ascii="宋体" w:hAnsi="宋体" w:cs="宋体"/>
                <w:color w:val="000000"/>
                <w:sz w:val="24"/>
                <w:szCs w:val="24"/>
              </w:rPr>
              <w:t xml:space="preserve">、墙面、扶手，消毒高频接触点（门把、电源开关、电梯按钮等），2次/日。</w:t>
            </w:r>
            <w:r>
              <w:rPr>
                <w:rFonts w:hint="eastAsia" w:ascii="宋体" w:hAnsi="宋体" w:cs="宋体"/>
                <w:sz w:val="24"/>
                <w:szCs w:val="24"/>
              </w:rPr>
              <w:t xml:space="preserve">湿式擦拭中央空调：空调风口，1次/月；空调净化设备出、回风口1次/周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1.清洁公共区域地面(</w:t>
            </w:r>
            <w:r>
              <w:rPr>
                <w:rFonts w:hint="eastAsia" w:ascii="宋体" w:hAnsi="宋体" w:cs="宋体"/>
                <w:color w:val="000000"/>
                <w:sz w:val="24"/>
                <w:szCs w:val="24"/>
              </w:rPr>
              <w:t xml:space="preserve">走廊、复苏室等)</w:t>
            </w:r>
            <w:r>
              <w:rPr>
                <w:rFonts w:hint="eastAsia" w:ascii="宋体" w:hAnsi="宋体" w:cs="宋体"/>
                <w:color w:val="000000"/>
                <w:sz w:val="24"/>
                <w:szCs w:val="24"/>
              </w:rPr>
              <w:t xml:space="preserve">有污渍、积水各扣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2.清洁公共区域墙面有污渍、手印；扶手有灰尘各扣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3.清洁公共区域欠清洁：高频接触点有可见污渍各扣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4.清洁流程</w:t>
            </w:r>
            <w:r>
              <w:rPr>
                <w:rFonts w:hint="eastAsia" w:ascii="宋体" w:hAnsi="宋体" w:cs="宋体"/>
                <w:sz w:val="24"/>
                <w:szCs w:val="24"/>
              </w:rPr>
              <w:t xml:space="preserve">先清洁后消毒、操作规范；消毒剂配比正确、记录完整</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1.操作不规范扣1分/次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2.消毒剂配比不正确扣2分/次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3.记录不完整扣1分/次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sz w:val="24"/>
                <w:szCs w:val="24"/>
              </w:rPr>
              <w:t xml:space="preserve">抹布分色、分区使用；拖把分区、标识清晰、不混用；用具用后清洗消毒、定点规范存放</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1.抹布未分色、混用扣1分/次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2.拖把未分区、无标识、混用1分/次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3.用具未清洗/未消毒/未晾干，扣1分/次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4.未定点存放、乱摆乱放，扣1分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5.造成交叉污染风险扣1分/次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6.及时整理污布类，送洗衣房，并将清洁布类归类放于指定区域，2次/日</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1.污布类未及时整理送洗衣房，</w:t>
            </w:r>
            <w:r>
              <w:rPr>
                <w:rFonts w:hint="eastAsia" w:ascii="宋体" w:hAnsi="宋体" w:cs="宋体"/>
                <w:color w:val="000000"/>
                <w:sz w:val="24"/>
                <w:szCs w:val="24"/>
              </w:rPr>
              <w:t xml:space="preserve">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2.清洁布类未归类放于指定区域，</w:t>
            </w:r>
            <w:r>
              <w:rPr>
                <w:rFonts w:hint="eastAsia" w:ascii="宋体" w:hAnsi="宋体" w:cs="宋体"/>
                <w:color w:val="000000"/>
                <w:sz w:val="24"/>
                <w:szCs w:val="24"/>
              </w:rPr>
              <w:t xml:space="preserve">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7.根据科室需要及时借还设备及物资，每月领取总务物资</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1.不服从安排，扣1分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32"/>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8.使用专用标本盒，运送标本至病理科，1次/日</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1.标本运送不及时，扣1分</w:t>
            </w:r>
            <w:r>
              <w:rPr>
                <w:rFonts w:hint="eastAsia" w:ascii="宋体" w:hAnsi="宋体" w:cs="宋体"/>
                <w:sz w:val="24"/>
                <w:szCs w:val="24"/>
              </w:rPr>
              <w:t xml:space="preserve">/次</w:t>
            </w:r>
            <w:r/>
          </w:p>
          <w:p>
            <w:pPr>
              <w:pStyle w:val="820"/>
              <w:jc w:val="left"/>
              <w:widowControl/>
              <w:rPr>
                <w:rFonts w:hint="eastAsia" w:ascii="宋体" w:hAnsi="宋体" w:cs="宋体"/>
                <w:sz w:val="24"/>
                <w:szCs w:val="24"/>
              </w:rPr>
            </w:pPr>
            <w:r>
              <w:rPr>
                <w:rFonts w:hint="eastAsia" w:ascii="宋体" w:hAnsi="宋体" w:cs="宋体"/>
                <w:sz w:val="24"/>
                <w:szCs w:val="24"/>
              </w:rPr>
              <w:t xml:space="preserve">2.标本发生泼洒，根据情节轻重扣2-5分/次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9.节约用水、无长流；人走关灯、无长明灯；作业防滑、防跌倒、保障患者安全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1.发现长流水扣1分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2.发现长明灯扣1分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3.发生地面湿滑至患者跌倒扣3分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4.地面积水未处理扣1分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.作业影响患者安全扣1分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rPr>
          <w:rFonts w:hint="eastAsia" w:ascii="宋体" w:hAnsi="宋体" w:cs="宋体"/>
          <w:sz w:val="24"/>
          <w:szCs w:val="24"/>
        </w:rPr>
      </w:pPr>
      <w:r>
        <w:rPr>
          <w:rFonts w:hint="eastAsia" w:ascii="宋体" w:hAnsi="宋体" w:cs="宋体"/>
          <w:sz w:val="24"/>
          <w:szCs w:val="24"/>
        </w:rPr>
        <w:t xml:space="preserve">⑥内镜洗消员工作内容及质量标准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1.文明服务，态度端正，尊重医护人员及患者，不与患者发生冲突</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br w:type="textWrapping" w:clear="all"/>
              <w:t xml:space="preserve">2.态度不端正扣1分/次</w:t>
              <w:br w:type="textWrapping" w:clear="all"/>
              <w:t xml:space="preserve">3.与患者或医护人员发生口角扣2分/次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2.统一着装，规范佩戴防护用品（防水围裙、隔离衣、口罩、面屏、手套、帽子、专用鞋）</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 严格遵守内镜洗消操作规程，不得擅自简化流程</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1.简化操作流程扣2分/次</w:t>
              <w:br w:type="textWrapping" w:clear="all"/>
              <w:t xml:space="preserve">2.未按规范进行内镜清洗扣2分/次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1.按时到岗，坚守岗位，严格履行请假制度，不擅自离岗</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1.擅自离岗扣2分/次</w:t>
              <w:br w:type="textWrapping" w:clear="all"/>
              <w:t xml:space="preserve">2.迟到或早退扣1分/次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2.遵守医院及内镜中心各项规章制度，服从护士长及主管指导</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1.违反规章制度扣2分/次</w:t>
              <w:br w:type="textWrapping" w:clear="all"/>
              <w:t xml:space="preserve">2.不服从指导扣2分/次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3.认真完成职责范围内的工作，不得推诿或遗漏</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1.未完成分内工作扣1分/次</w:t>
              <w:br w:type="textWrapping" w:clear="all"/>
              <w:t xml:space="preserve">2.工作推诿扣1分/次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t xml:space="preserve">工作质量</w:t>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t xml:space="preserve">工作质量</w:t>
            </w:r>
            <w:r/>
          </w:p>
          <w:p>
            <w:pPr>
              <w:pStyle w:val="820"/>
              <w:jc w:val="left"/>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1.晨间准备：开启并检查水处理装置，参数合格；内镜晨消规范；放置消毒后水封瓶和灭菌水储水罐，取回旧品浸泡消毒（500mg/L含氯制剂30分钟）；清洗多酶桶并配置多酶液（1:200）</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1.水处理装置未检查或参数不合格扣2分/次</w:t>
              <w:br w:type="textWrapping" w:clear="all"/>
              <w:t xml:space="preserve">2.晨消操作不规范扣1分/次</w:t>
              <w:br w:type="textWrapping" w:clear="all"/>
              <w:t xml:space="preserve">3.水封瓶或储水罐未按时更换消毒扣1分/次</w:t>
              <w:br w:type="textWrapping" w:clear="all"/>
              <w:t xml:space="preserve">4.多酶液配制浓度错误扣2分/次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2.设备检查与登录：登录清洗系统；检查洗消槽设备性能；检查洗消机内多酶液及酒精并及时添加；检查水处理室盐桶（每周二、四加盐10kg），记录电导率；持续消毒装置每日检查</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1.未登录清洗系统扣1分/次</w:t>
              <w:br w:type="textWrapping" w:clear="all"/>
              <w:t xml:space="preserve">2.洗消槽设备故障未发现扣1分/次</w:t>
              <w:br w:type="textWrapping" w:clear="all"/>
              <w:t xml:space="preserve">3.多酶液或酒精未及时添加扣1分/次</w:t>
              <w:br w:type="textWrapping" w:clear="all"/>
              <w:t xml:space="preserve">4.盐未按时添加或电导率未记录扣1分/次</w:t>
              <w:br w:type="textWrapping" w:clear="all"/>
              <w:t xml:space="preserve">5.持续消毒装置未检查扣1分/次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3.内镜清洗流程：按规范手工清洗（酶洗2min→漂洗1min→消毒浸泡5min→末洗2min→干燥）或洗消机清洗（酶洗2min→漂洗1min→机洗20min）；及时更换多酶液，检测邻苯二甲醛浓度；铺干燥台治疗巾，每4小时更换</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1.清洗流程不符合规范扣2分/次</w:t>
              <w:br w:type="textWrapping" w:clear="all"/>
              <w:t xml:space="preserve">2.多酶液未一用一换扣2分/次</w:t>
              <w:br w:type="textWrapping" w:clear="all"/>
            </w:r>
            <w:r>
              <w:rPr>
                <w:rFonts w:hint="eastAsia" w:ascii="宋体" w:hAnsi="宋体" w:cs="宋体"/>
                <w:sz w:val="24"/>
                <w:szCs w:val="24"/>
              </w:rPr>
              <w:t xml:space="preserve">3.邻苯二甲醛浓度未检测或超标使用扣2分/次</w:t>
              <w:br w:type="textWrapping" w:clear="all"/>
              <w:t xml:space="preserve">4.治疗巾未按时更换或潮湿未换扣1分/次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59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4.</w:t>
            </w:r>
            <w:r>
              <w:rPr>
                <w:rStyle w:val="894"/>
                <w:rFonts w:hint="eastAsia" w:ascii="宋体" w:hAnsi="宋体" w:cs="宋体"/>
                <w:b w:val="0"/>
                <w:color w:val="0f1115"/>
                <w:sz w:val="24"/>
                <w:szCs w:val="24"/>
                <w:shd w:val="clear" w:color="auto" w:fill="ffffff"/>
              </w:rPr>
              <w:t xml:space="preserve">洗消间环境与通风</w:t>
            </w:r>
            <w:r>
              <w:rPr>
                <w:rFonts w:hint="eastAsia" w:ascii="宋体" w:hAnsi="宋体" w:cs="宋体"/>
                <w:color w:val="0f1115"/>
                <w:sz w:val="24"/>
                <w:szCs w:val="24"/>
                <w:shd w:val="clear" w:color="auto" w:fill="ffffff"/>
              </w:rPr>
              <w:t xml:space="preserve">：机械通风采用上送下排方式；保持室内整洁无异味；储镜柜每日紫外线消毒30min并记录</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1.通风未开启或异常扣1分/次</w:t>
              <w:br w:type="textWrapping" w:clear="all"/>
              <w:t xml:space="preserve">2.室内不整洁或有异味扣1分/次</w:t>
              <w:br w:type="textWrapping" w:clear="all"/>
              <w:t xml:space="preserve">3.储镜柜未消毒或记录缺失扣1分/次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5.</w:t>
            </w:r>
            <w:r>
              <w:rPr>
                <w:rStyle w:val="894"/>
                <w:rFonts w:hint="eastAsia" w:ascii="宋体" w:hAnsi="宋体" w:cs="宋体"/>
                <w:b w:val="0"/>
                <w:color w:val="0f1115"/>
                <w:sz w:val="24"/>
                <w:szCs w:val="24"/>
                <w:shd w:val="clear" w:color="auto" w:fill="ffffff"/>
              </w:rPr>
              <w:t xml:space="preserve">终末处理</w:t>
            </w:r>
            <w:r>
              <w:rPr>
                <w:rFonts w:hint="eastAsia" w:ascii="宋体" w:hAnsi="宋体" w:cs="宋体"/>
                <w:color w:val="0f1115"/>
                <w:sz w:val="24"/>
                <w:szCs w:val="24"/>
                <w:shd w:val="clear" w:color="auto" w:fill="ffffff"/>
              </w:rPr>
              <w:t xml:space="preserve">：每日结束后对每条内镜测漏（漏气送修并登记）、洗消、干燥后挂入储镜柜；洗消槽及清洗台用500mg/L含氯制剂终末消毒；洗消机擦干开盖干燥；医疗垃圾按规定分类处理（包扎正确、标识清晰）；关闭水处理机及所有电源水源</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1.未测漏或漏气未处理扣2分/次</w:t>
              <w:br w:type="textWrapping" w:clear="all"/>
              <w:t xml:space="preserve">2.终末消毒不到位扣1分/次</w:t>
              <w:br w:type="textWrapping" w:clear="all"/>
              <w:t xml:space="preserve">3.医疗垃圾混放或标识不清扣1分/次</w:t>
              <w:br w:type="textWrapping" w:clear="all"/>
              <w:t xml:space="preserve">4.未关闭电源水源扣1分/次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6.</w:t>
            </w:r>
            <w:r>
              <w:rPr>
                <w:rStyle w:val="894"/>
                <w:rFonts w:hint="eastAsia" w:ascii="宋体" w:hAnsi="宋体" w:cs="宋体"/>
                <w:b w:val="0"/>
                <w:color w:val="0f1115"/>
                <w:sz w:val="24"/>
                <w:szCs w:val="24"/>
                <w:shd w:val="clear" w:color="auto" w:fill="ffffff"/>
              </w:rPr>
              <w:t xml:space="preserve">周期任务</w:t>
            </w:r>
            <w:r>
              <w:rPr>
                <w:rFonts w:hint="eastAsia" w:ascii="宋体" w:hAnsi="宋体" w:cs="宋体"/>
                <w:color w:val="0f1115"/>
                <w:sz w:val="24"/>
                <w:szCs w:val="24"/>
                <w:shd w:val="clear" w:color="auto" w:fill="ffffff"/>
              </w:rPr>
              <w:t xml:space="preserve">：周三对内镜及附件检查保养；周五用含氯制剂擦拭洗消间所有物品及储镜柜；周六进行机器自身消毒、诊室台面消毒、更换消毒液（每两周一次）</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1.周期任务未完成每项扣1分/次</w:t>
              <w:br w:type="textWrapping" w:clear="all"/>
              <w:t xml:space="preserve">2.机器自身消毒未执行扣2分/次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7.</w:t>
            </w:r>
            <w:r>
              <w:rPr>
                <w:rStyle w:val="894"/>
                <w:rFonts w:hint="eastAsia" w:ascii="宋体" w:hAnsi="宋体" w:cs="宋体"/>
                <w:b w:val="0"/>
                <w:color w:val="0f1115"/>
                <w:sz w:val="24"/>
                <w:szCs w:val="24"/>
                <w:shd w:val="clear" w:color="auto" w:fill="ffffff"/>
              </w:rPr>
              <w:t xml:space="preserve">记录</w:t>
            </w:r>
            <w:r>
              <w:rPr>
                <w:rFonts w:hint="eastAsia" w:ascii="宋体" w:hAnsi="宋体" w:cs="宋体"/>
                <w:color w:val="0f1115"/>
                <w:sz w:val="24"/>
                <w:szCs w:val="24"/>
                <w:shd w:val="clear" w:color="auto" w:fill="ffffff"/>
              </w:rPr>
              <w:t xml:space="preserve">：消毒剂配比及浓度检测记录完整</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1.记录不完整每项扣1分/次</w:t>
              <w:br w:type="textWrapping" w:clear="all"/>
              <w:t xml:space="preserve">2.消毒剂配比错误扣2分/次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692"/>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color w:val="000000"/>
                <w:sz w:val="24"/>
                <w:szCs w:val="24"/>
              </w:rPr>
            </w:pPr>
            <w:r>
              <w:rPr>
                <w:rStyle w:val="894"/>
                <w:rFonts w:hint="eastAsia" w:ascii="宋体" w:hAnsi="宋体" w:cs="宋体"/>
                <w:b w:val="0"/>
                <w:color w:val="0f1115"/>
                <w:sz w:val="24"/>
                <w:szCs w:val="24"/>
                <w:shd w:val="clear" w:color="auto" w:fill="ffffff"/>
              </w:rPr>
              <w:t xml:space="preserve">8.安全与职</w:t>
            </w:r>
            <w:r>
              <w:rPr>
                <w:rStyle w:val="894"/>
                <w:rFonts w:hint="eastAsia" w:ascii="宋体" w:hAnsi="宋体" w:cs="宋体"/>
                <w:b w:val="0"/>
                <w:color w:val="0f1115"/>
                <w:sz w:val="24"/>
                <w:szCs w:val="24"/>
                <w:shd w:val="clear" w:color="auto" w:fill="ffffff"/>
              </w:rPr>
              <w:t xml:space="preserve">业防护</w:t>
            </w:r>
            <w:r>
              <w:rPr>
                <w:rFonts w:hint="eastAsia" w:ascii="宋体" w:hAnsi="宋体" w:cs="宋体"/>
                <w:color w:val="0f1115"/>
                <w:sz w:val="24"/>
                <w:szCs w:val="24"/>
                <w:shd w:val="clear" w:color="auto" w:fill="ffffff"/>
              </w:rPr>
              <w:t xml:space="preserve">：</w:t>
            </w:r>
            <w:r>
              <w:rPr>
                <w:rFonts w:hint="eastAsia" w:ascii="宋体" w:hAnsi="宋体" w:cs="宋体"/>
                <w:color w:val="0f1115"/>
                <w:sz w:val="24"/>
                <w:szCs w:val="24"/>
                <w:shd w:val="clear" w:color="auto" w:fill="ffffff"/>
              </w:rPr>
              <w:t xml:space="preserve">操作中防止交叉污染；湿式作业时放置防滑提示；及时处理地面积水；节约用水用电</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f1115"/>
                <w:sz w:val="24"/>
                <w:szCs w:val="24"/>
                <w:shd w:val="clear" w:color="auto" w:fill="ffffff"/>
              </w:rPr>
              <w:t xml:space="preserve">1造成交叉污染风险扣2分/次</w:t>
              <w:br w:type="textWrapping" w:clear="all"/>
              <w:t xml:space="preserve">2.地面积水未处理扣1分/次</w:t>
              <w:br w:type="textWrapping" w:clear="all"/>
              <w:t xml:space="preserve">3.长流水或长明灯扣1分/次</w:t>
              <w:br w:type="textWrapping" w:clear="all"/>
              <w:t xml:space="preserve">4.因湿滑导致人员跌倒扣3分/次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before="156" w:line="360" w:lineRule="auto"/>
        <w:rPr>
          <w:rFonts w:hint="eastAsia" w:ascii="宋体" w:hAnsi="宋体" w:cs="宋体"/>
          <w:b/>
          <w:bCs/>
          <w:sz w:val="24"/>
          <w:szCs w:val="24"/>
        </w:rPr>
      </w:pPr>
      <w:r>
        <w:rPr>
          <w:rFonts w:hint="eastAsia" w:ascii="宋体" w:hAnsi="宋体" w:cs="宋体"/>
          <w:b/>
          <w:bCs/>
          <w:sz w:val="24"/>
          <w:szCs w:val="24"/>
        </w:rPr>
        <w:t xml:space="preserve">⑦血液科层流病房保洁工作内容及质量标准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扣分</w:t>
            </w:r>
            <w:r>
              <w:rPr>
                <w:rFonts w:hint="eastAsia" w:ascii="宋体" w:hAnsi="宋体" w:cs="宋体"/>
                <w:sz w:val="24"/>
                <w:szCs w:val="24"/>
              </w:rPr>
            </w:r>
            <w:r/>
          </w:p>
        </w:tc>
      </w:tr>
      <w:tr>
        <w:trPr>
          <w:cantSplit/>
          <w:trHeight w:val="293"/>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397"/>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2.出勤准时，不迟到、不早退、不旷工</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迟到、早退、旷工扣2分/次</w:t>
            </w:r>
            <w:r/>
          </w:p>
          <w:p>
            <w:pPr>
              <w:pStyle w:val="820"/>
              <w:jc w:val="left"/>
              <w:rPr>
                <w:rFonts w:hint="eastAsia" w:ascii="宋体" w:hAnsi="宋体" w:cs="宋体"/>
                <w:sz w:val="24"/>
                <w:szCs w:val="24"/>
              </w:rPr>
            </w:pPr>
            <w:r>
              <w:rPr>
                <w:rFonts w:hint="eastAsia" w:ascii="宋体" w:hAnsi="宋体" w:cs="宋体"/>
                <w:sz w:val="24"/>
                <w:szCs w:val="24"/>
              </w:rPr>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237"/>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3.服从管理人员，病</w:t>
            </w:r>
            <w:r>
              <w:rPr>
                <w:rFonts w:hint="eastAsia" w:ascii="宋体" w:hAnsi="宋体" w:cs="宋体"/>
                <w:sz w:val="24"/>
                <w:szCs w:val="24"/>
              </w:rPr>
              <w:t xml:space="preserve">区护士长、护理组长及物业主管的指导，管理，考核，认真完成职责范围内的工作</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1.不服从管理人员及病区护士长、护理组长的指导扣2分/次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762"/>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仪表仪容</w:t>
            </w:r>
            <w:r/>
          </w:p>
        </w:tc>
        <w:tc>
          <w:tcPr>
            <w:tcW w:w="1473" w:type="pct"/>
            <w:vAlign w:val="center"/>
            <w:textDirection w:val="lrTb"/>
            <w:noWrap w:val="false"/>
          </w:tcPr>
          <w:p>
            <w:pPr>
              <w:pStyle w:val="820"/>
              <w:numPr>
                <w:ilvl w:val="0"/>
                <w:numId w:val="7"/>
              </w:numPr>
              <w:tabs>
                <w:tab w:val="left" w:pos="312" w:leader="none"/>
              </w:tabs>
              <w:rPr>
                <w:rFonts w:hint="eastAsia" w:ascii="宋体" w:hAnsi="宋体" w:cs="宋体"/>
                <w:sz w:val="24"/>
                <w:szCs w:val="24"/>
              </w:rPr>
            </w:pPr>
            <w:r>
              <w:rPr>
                <w:rFonts w:hint="eastAsia" w:ascii="宋体" w:hAnsi="宋体" w:cs="宋体"/>
                <w:sz w:val="24"/>
                <w:szCs w:val="24"/>
              </w:rPr>
              <w:t xml:space="preserve">按规定穿戴好衣帽口罩，个人卫生讲究。</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w:t>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1.工作期间未按规定穿戴好衣帽扣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2.工作时未按规定正确佩戴口罩扣1分/次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3.不讲究个人卫生扣1分/次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2.进层流仓落实手卫生</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进层流仓未落实手卫生扣1分/次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行为规范</w:t>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1.使用规范用语，礼貌待人，不可顶撞病人、家属、医护人员</w:t>
            </w:r>
            <w:r/>
          </w:p>
        </w:tc>
        <w:tc>
          <w:tcPr>
            <w:tcW w:w="515"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用语不文明、态度差、与病人、家</w:t>
            </w:r>
            <w:r>
              <w:rPr>
                <w:rFonts w:hint="eastAsia" w:ascii="宋体" w:hAnsi="宋体" w:cs="宋体"/>
                <w:sz w:val="24"/>
                <w:szCs w:val="24"/>
              </w:rPr>
              <w:t xml:space="preserve">属或医护人员发生口角扣2分/次</w:t>
            </w:r>
            <w:r/>
          </w:p>
        </w:tc>
        <w:tc>
          <w:tcPr>
            <w:tcW w:w="427"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2.严格执行操作规程，工作负责</w:t>
            </w:r>
            <w:r/>
          </w:p>
        </w:tc>
        <w:tc>
          <w:tcPr>
            <w:tcW w:w="515"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违规操作扣2分/次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659"/>
        </w:trPr>
        <w:tc>
          <w:tcPr>
            <w:tcW w:w="644" w:type="pct"/>
            <w:vAlign w:val="center"/>
            <w:vMerge w:val="continue"/>
            <w:textDirection w:val="lrTb"/>
            <w:noWrap w:val="false"/>
          </w:tcPr>
          <w:p>
            <w:pPr>
              <w:pStyle w:val="820"/>
              <w:jc w:val="left"/>
              <w:widowControl/>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3.严守患者隐私及病情</w:t>
            </w:r>
            <w:r/>
          </w:p>
        </w:tc>
        <w:tc>
          <w:tcPr>
            <w:tcW w:w="515"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发现透露患者隐私及病情扣5分/次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90"/>
        </w:trPr>
        <w:tc>
          <w:tcPr>
            <w:tcW w:w="644" w:type="pct"/>
            <w:vAlign w:val="center"/>
            <w:vMerge w:val="restart"/>
            <w:textDirection w:val="lrTb"/>
            <w:noWrap w:val="false"/>
          </w:tcPr>
          <w:p>
            <w:pPr>
              <w:pStyle w:val="820"/>
              <w:jc w:val="left"/>
              <w:widowControl/>
              <w:rPr>
                <w:rFonts w:hint="eastAsia" w:ascii="宋体" w:hAnsi="宋体" w:cs="宋体"/>
                <w:sz w:val="24"/>
                <w:szCs w:val="24"/>
              </w:rPr>
            </w:pPr>
            <w:r>
              <w:rPr>
                <w:rFonts w:hint="eastAsia" w:ascii="宋体" w:hAnsi="宋体" w:cs="宋体"/>
                <w:b/>
                <w:bCs/>
                <w:sz w:val="24"/>
                <w:szCs w:val="24"/>
              </w:rPr>
              <w:t xml:space="preserve">工作质量</w:t>
            </w: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1.消毒液配比正确，毛巾分区使用</w:t>
            </w:r>
            <w:r>
              <w:rPr>
                <w:rFonts w:hint="eastAsia" w:ascii="宋体" w:hAnsi="宋体" w:cs="宋体"/>
                <w:sz w:val="24"/>
                <w:szCs w:val="24"/>
              </w:rPr>
              <w:t xml:space="preserve">拖把分区、标识清晰、不混用；</w:t>
            </w:r>
            <w:r>
              <w:rPr>
                <w:rFonts w:hint="eastAsia" w:ascii="宋体" w:hAnsi="宋体" w:cs="宋体"/>
                <w:sz w:val="24"/>
                <w:szCs w:val="24"/>
              </w:rPr>
            </w:r>
            <w:r/>
          </w:p>
        </w:tc>
        <w:tc>
          <w:tcPr>
            <w:tcW w:w="515"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60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1.消毒液配比错误扣2分/次</w:t>
            </w:r>
            <w:r/>
          </w:p>
          <w:p>
            <w:pPr>
              <w:pStyle w:val="820"/>
              <w:jc w:val="left"/>
              <w:rPr>
                <w:rFonts w:hint="eastAsia" w:ascii="宋体" w:hAnsi="宋体" w:cs="宋体"/>
                <w:sz w:val="24"/>
                <w:szCs w:val="24"/>
              </w:rPr>
            </w:pPr>
            <w:r>
              <w:rPr>
                <w:rFonts w:hint="eastAsia" w:ascii="宋体" w:hAnsi="宋体" w:cs="宋体"/>
                <w:sz w:val="24"/>
                <w:szCs w:val="24"/>
              </w:rPr>
              <w:t xml:space="preserve">2.毛巾混用扣2分/次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3.拖把未分区放置、混用、乱放扣1分/次</w:t>
            </w:r>
            <w:r/>
          </w:p>
          <w:p>
            <w:pPr>
              <w:pStyle w:val="820"/>
              <w:jc w:val="left"/>
              <w:rPr>
                <w:rFonts w:hint="eastAsia" w:ascii="宋体" w:hAnsi="宋体" w:cs="宋体"/>
                <w:sz w:val="24"/>
                <w:szCs w:val="24"/>
              </w:rPr>
            </w:pPr>
            <w:r>
              <w:rPr>
                <w:rFonts w:hint="eastAsia" w:ascii="宋体" w:hAnsi="宋体" w:cs="宋体"/>
                <w:sz w:val="24"/>
                <w:szCs w:val="24"/>
              </w:rPr>
              <w:t xml:space="preserve">4.造成交叉污染风险扣1分/次</w:t>
            </w:r>
            <w:r>
              <w:rPr>
                <w:rFonts w:hint="eastAsia" w:ascii="宋体" w:hAnsi="宋体" w:cs="宋体"/>
                <w:sz w:val="24"/>
                <w:szCs w:val="24"/>
              </w:rPr>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355"/>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2.及时收集各区域垃圾，规范分类；垃圾桶清洁消毒、无异味溢满；垃圾袋完好扎紧；按指定路线密闭转运至规定地点，无滴漏污染</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1.未及时收集垃圾扣1分/次</w:t>
            </w:r>
            <w:r/>
          </w:p>
          <w:p>
            <w:pPr>
              <w:pStyle w:val="820"/>
              <w:jc w:val="left"/>
              <w:rPr>
                <w:rFonts w:hint="eastAsia" w:ascii="宋体" w:hAnsi="宋体" w:cs="宋体"/>
                <w:sz w:val="24"/>
                <w:szCs w:val="24"/>
              </w:rPr>
            </w:pPr>
            <w:r>
              <w:rPr>
                <w:rFonts w:hint="eastAsia" w:ascii="宋体" w:hAnsi="宋体" w:cs="宋体"/>
                <w:sz w:val="24"/>
                <w:szCs w:val="24"/>
              </w:rPr>
              <w:t xml:space="preserve">2.垃圾分类错误扣1分/次</w:t>
            </w:r>
            <w:r/>
          </w:p>
          <w:p>
            <w:pPr>
              <w:pStyle w:val="820"/>
              <w:jc w:val="left"/>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left"/>
              <w:rPr>
                <w:rFonts w:hint="eastAsia" w:ascii="宋体" w:hAnsi="宋体" w:cs="宋体"/>
                <w:sz w:val="24"/>
                <w:szCs w:val="24"/>
              </w:rPr>
            </w:pPr>
            <w:r>
              <w:rPr>
                <w:rFonts w:hint="eastAsia" w:ascii="宋体" w:hAnsi="宋体" w:cs="宋体"/>
                <w:sz w:val="24"/>
                <w:szCs w:val="24"/>
              </w:rPr>
              <w:t xml:space="preserve">4.垃圾溢满/袋破损扣1分/次</w:t>
            </w:r>
            <w:r/>
          </w:p>
          <w:p>
            <w:pPr>
              <w:pStyle w:val="820"/>
              <w:jc w:val="left"/>
              <w:rPr>
                <w:rFonts w:hint="eastAsia" w:ascii="宋体" w:hAnsi="宋体" w:cs="宋体"/>
                <w:sz w:val="24"/>
                <w:szCs w:val="24"/>
              </w:rPr>
            </w:pPr>
            <w:r>
              <w:rPr>
                <w:rFonts w:hint="eastAsia" w:ascii="宋体" w:hAnsi="宋体" w:cs="宋体"/>
                <w:sz w:val="24"/>
                <w:szCs w:val="24"/>
              </w:rPr>
              <w:t xml:space="preserve">5.未按指定地点转运扣1分/次</w:t>
            </w:r>
            <w:r>
              <w:rPr>
                <w:rFonts w:hint="eastAsia" w:ascii="宋体" w:hAnsi="宋体" w:cs="宋体"/>
                <w:sz w:val="24"/>
                <w:szCs w:val="24"/>
              </w:rPr>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275"/>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3.清洁病房卫生间，消毒马桶、洗手池、水龙头，1次/日</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1.病房卫生间有异味、有积水扣1分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2.病房马桶、洗手池欠清洁扣1分</w:t>
            </w:r>
            <w:r>
              <w:rPr>
                <w:rFonts w:hint="eastAsia" w:ascii="宋体" w:hAnsi="宋体" w:cs="宋体"/>
                <w:sz w:val="24"/>
                <w:szCs w:val="24"/>
              </w:rPr>
              <w:t xml:space="preserve">/次；未一房一巾扣</w:t>
            </w:r>
            <w:r>
              <w:rPr>
                <w:rFonts w:hint="eastAsia" w:ascii="宋体" w:hAnsi="宋体" w:cs="宋体"/>
                <w:sz w:val="24"/>
                <w:szCs w:val="24"/>
              </w:rPr>
              <w:t xml:space="preserve">1分</w:t>
            </w:r>
            <w:r>
              <w:rPr>
                <w:rFonts w:hint="eastAsia" w:ascii="宋体" w:hAnsi="宋体" w:cs="宋体"/>
                <w:sz w:val="24"/>
                <w:szCs w:val="24"/>
              </w:rPr>
              <w:t xml:space="preserve">/次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240"/>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4.清洁消毒病房床单元，如床头柜、床、输液架、衣柜等；消毒医疗设备带，1次/日</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1.病房床单位等未做到一房一巾，一床一巾扣</w:t>
            </w:r>
            <w:r>
              <w:rPr>
                <w:rFonts w:hint="eastAsia" w:ascii="宋体" w:hAnsi="宋体" w:cs="宋体"/>
                <w:sz w:val="24"/>
                <w:szCs w:val="24"/>
              </w:rPr>
              <w:t xml:space="preserve">1分/次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2.病房欠整洁、有异味扣</w:t>
            </w:r>
            <w:r>
              <w:rPr>
                <w:rFonts w:hint="eastAsia" w:ascii="宋体" w:hAnsi="宋体" w:cs="宋体"/>
                <w:sz w:val="24"/>
                <w:szCs w:val="24"/>
              </w:rPr>
              <w:t xml:space="preserve">1分/次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3.病房床头柜有灰尘、杂物扣</w:t>
            </w:r>
            <w:r>
              <w:rPr>
                <w:rFonts w:hint="eastAsia" w:ascii="宋体" w:hAnsi="宋体" w:cs="宋体"/>
                <w:sz w:val="24"/>
                <w:szCs w:val="24"/>
              </w:rPr>
              <w:t xml:space="preserve">1分/次</w:t>
            </w: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t xml:space="preserve">4.病房医疗设备带欠清洁扣</w:t>
            </w:r>
            <w:r>
              <w:rPr>
                <w:rFonts w:hint="eastAsia" w:ascii="宋体" w:hAnsi="宋体" w:cs="宋体"/>
                <w:sz w:val="24"/>
                <w:szCs w:val="24"/>
              </w:rPr>
              <w:t xml:space="preserve">1分/次</w:t>
            </w:r>
            <w:r>
              <w:rPr>
                <w:rFonts w:hint="eastAsia" w:ascii="宋体" w:hAnsi="宋体" w:cs="宋体"/>
                <w:sz w:val="24"/>
                <w:szCs w:val="24"/>
              </w:rPr>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39"/>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5.湿式打扫病区内所有的区域地面，1次/日；</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各室地面欠清洁、有污渍、有异味各扣1分</w:t>
            </w:r>
            <w:r>
              <w:rPr>
                <w:rFonts w:hint="eastAsia" w:ascii="宋体" w:hAnsi="宋体" w:cs="宋体"/>
                <w:sz w:val="24"/>
                <w:szCs w:val="24"/>
              </w:rPr>
              <w:t xml:space="preserve">/次</w:t>
            </w:r>
            <w:r>
              <w:rPr>
                <w:rFonts w:hint="eastAsia" w:ascii="宋体" w:hAnsi="宋体" w:cs="宋体"/>
                <w:sz w:val="24"/>
                <w:szCs w:val="24"/>
              </w:rPr>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47"/>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6.患者洗漱用水、床边如厕排泄物及时倾倒，≥2次/日.</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1.患者洗漱用水未及时倾倒扣1分/次</w:t>
            </w:r>
            <w:r/>
          </w:p>
          <w:p>
            <w:pPr>
              <w:pStyle w:val="820"/>
              <w:jc w:val="left"/>
              <w:rPr>
                <w:rFonts w:hint="eastAsia" w:ascii="宋体" w:hAnsi="宋体" w:cs="宋体"/>
                <w:sz w:val="24"/>
                <w:szCs w:val="24"/>
              </w:rPr>
            </w:pPr>
            <w:r>
              <w:rPr>
                <w:rFonts w:hint="eastAsia" w:ascii="宋体" w:hAnsi="宋体" w:cs="宋体"/>
                <w:sz w:val="24"/>
                <w:szCs w:val="24"/>
              </w:rPr>
              <w:t xml:space="preserve">2.排泄物未及时倾倒，病室有异味扣1分/次</w:t>
            </w:r>
            <w:r>
              <w:rPr>
                <w:rFonts w:hint="eastAsia" w:ascii="宋体" w:hAnsi="宋体" w:cs="宋体"/>
                <w:sz w:val="24"/>
                <w:szCs w:val="24"/>
              </w:rPr>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75"/>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7.按规范使用配餐室传递窗，落实清洁消毒工作，2次/天</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1.传递窗未按规定使用，处于常开状态扣1分/次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2.传递窗欠清洁，有油渍、杂物扣1分/次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10"/>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8.按规范落实移植仓擦仓，仓内干净、整洁。移植盆按要求进行清洁浸泡，1次/日</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1.未按擦室流程，故意简化扣1分/次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2.室内家具、物品、地面、窗户欠清洁、有污渍扣1分/次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3.缓冲间桌面地面药渍残留，出风口积灰扣1分/次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4.移植盆未按要求清洗浸泡消毒，打包欠规范扣1分/次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212"/>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9.病区消毒包数量满足日常需要，打包规范</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1.无特殊情况消毒包打包数量不能满足日常需要扣1分/次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2.消毒包打包欠规范、包布脏未及时更换各扣1分/次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10.出院病床的终末消毒处理</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1.出院患者病床床单元及</w:t>
            </w:r>
            <w:r>
              <w:rPr>
                <w:rFonts w:hint="eastAsia" w:ascii="宋体" w:hAnsi="宋体" w:cs="宋体"/>
                <w:sz w:val="24"/>
                <w:szCs w:val="24"/>
              </w:rPr>
              <w:t xml:space="preserve">储物柜清洁不到位</w:t>
            </w:r>
            <w:r>
              <w:rPr>
                <w:rFonts w:hint="eastAsia" w:ascii="宋体" w:hAnsi="宋体" w:cs="宋体"/>
                <w:sz w:val="24"/>
                <w:szCs w:val="24"/>
              </w:rPr>
              <w:t xml:space="preserve">扣1分</w:t>
            </w:r>
            <w:r>
              <w:rPr>
                <w:rFonts w:hint="eastAsia" w:ascii="宋体" w:hAnsi="宋体" w:cs="宋体"/>
                <w:sz w:val="24"/>
                <w:szCs w:val="24"/>
              </w:rPr>
              <w:t xml:space="preserve">/次</w:t>
            </w:r>
            <w:r/>
          </w:p>
          <w:p>
            <w:pPr>
              <w:pStyle w:val="820"/>
              <w:jc w:val="lef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地面保洁不到位扣1分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3.未按规定落实病室紫外</w:t>
            </w:r>
            <w:r>
              <w:rPr>
                <w:rFonts w:hint="eastAsia" w:ascii="宋体" w:hAnsi="宋体" w:cs="宋体"/>
                <w:sz w:val="24"/>
                <w:szCs w:val="24"/>
              </w:rPr>
              <w:t xml:space="preserve">线</w:t>
            </w:r>
            <w:r>
              <w:rPr>
                <w:rFonts w:hint="eastAsia" w:ascii="宋体" w:hAnsi="宋体" w:cs="宋体"/>
                <w:sz w:val="24"/>
                <w:szCs w:val="24"/>
              </w:rPr>
              <w:t xml:space="preserve">消毒</w:t>
            </w:r>
            <w:r>
              <w:rPr>
                <w:rFonts w:hint="eastAsia" w:ascii="宋体" w:hAnsi="宋体" w:cs="宋体"/>
                <w:sz w:val="24"/>
                <w:szCs w:val="24"/>
              </w:rPr>
              <w:t xml:space="preserve">扣1分</w:t>
            </w:r>
            <w:r>
              <w:rPr>
                <w:rFonts w:hint="eastAsia" w:ascii="宋体" w:hAnsi="宋体" w:cs="宋体"/>
                <w:sz w:val="24"/>
                <w:szCs w:val="24"/>
              </w:rPr>
              <w:t xml:space="preserve">/次</w:t>
            </w:r>
            <w:r/>
          </w:p>
          <w:p>
            <w:pPr>
              <w:pStyle w:val="820"/>
              <w:jc w:val="left"/>
              <w:rPr>
                <w:rFonts w:hint="eastAsia" w:ascii="宋体" w:hAnsi="宋体" w:cs="宋体"/>
                <w:sz w:val="24"/>
                <w:szCs w:val="24"/>
              </w:rPr>
            </w:pPr>
            <w:r>
              <w:rPr>
                <w:rFonts w:hint="eastAsia" w:ascii="宋体" w:hAnsi="宋体" w:cs="宋体"/>
                <w:sz w:val="24"/>
                <w:szCs w:val="24"/>
              </w:rPr>
              <w:t xml:space="preserve">4.层流仓出风口滤网未清洗或清洗欠干净，污渍残留口1分/次</w:t>
            </w:r>
            <w:r>
              <w:rPr>
                <w:rFonts w:hint="eastAsia" w:ascii="宋体" w:hAnsi="宋体" w:cs="宋体"/>
                <w:sz w:val="24"/>
                <w:szCs w:val="24"/>
              </w:rPr>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11.处置室物品放置规范，垃圾及时清除，整洁通畅</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处置室脏乱差扣1分/次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832"/>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12.节约用水、无长流；人走关灯、无长明灯；作业防滑、防跌倒、保障患者安全</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1.发现长流水扣1分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2.发现长明灯扣1分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3.发生地面湿滑致患者跌倒扣3分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4.地面积水未处理扣1分</w:t>
            </w:r>
            <w:r>
              <w:rPr>
                <w:rFonts w:hint="eastAsia" w:ascii="宋体" w:hAnsi="宋体" w:cs="宋体"/>
                <w:sz w:val="24"/>
                <w:szCs w:val="24"/>
              </w:rPr>
              <w:t xml:space="preserve">/次</w:t>
            </w:r>
            <w:r/>
          </w:p>
          <w:p>
            <w:pPr>
              <w:pStyle w:val="820"/>
              <w:jc w:val="left"/>
              <w:widowControl/>
              <w:rPr>
                <w:rFonts w:hint="eastAsia" w:ascii="宋体" w:hAnsi="宋体" w:cs="宋体"/>
                <w:sz w:val="24"/>
                <w:szCs w:val="24"/>
              </w:rPr>
            </w:pPr>
            <w:r>
              <w:rPr>
                <w:rFonts w:hint="eastAsia" w:ascii="宋体" w:hAnsi="宋体" w:cs="宋体"/>
                <w:sz w:val="24"/>
                <w:szCs w:val="24"/>
              </w:rPr>
              <w:t xml:space="preserve">5.作业影响患者安全扣1分</w:t>
            </w:r>
            <w:r>
              <w:rPr>
                <w:rFonts w:hint="eastAsia" w:ascii="宋体" w:hAnsi="宋体" w:cs="宋体"/>
                <w:sz w:val="24"/>
                <w:szCs w:val="24"/>
              </w:rPr>
              <w:t xml:space="preserve">/次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30"/>
        </w:trPr>
        <w:tc>
          <w:tcPr>
            <w:tcW w:w="644" w:type="pct"/>
            <w:vAlign w:val="center"/>
            <w:vMerge w:val="restart"/>
            <w:textDirection w:val="lrTb"/>
            <w:noWrap w:val="false"/>
          </w:tcPr>
          <w:p>
            <w:pPr>
              <w:pStyle w:val="820"/>
              <w:jc w:val="left"/>
              <w:widowControl/>
              <w:rPr>
                <w:rFonts w:hint="eastAsia" w:ascii="宋体" w:hAnsi="宋体" w:cs="宋体"/>
                <w:sz w:val="24"/>
                <w:szCs w:val="24"/>
              </w:rPr>
            </w:pPr>
            <w:r>
              <w:rPr>
                <w:rFonts w:hint="eastAsia" w:ascii="宋体" w:hAnsi="宋体" w:cs="宋体"/>
                <w:b/>
                <w:bCs/>
                <w:sz w:val="24"/>
                <w:szCs w:val="24"/>
              </w:rPr>
              <w:t xml:space="preserve">其他工作</w:t>
            </w: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1.主动协助虚弱患者做好生活护理</w:t>
            </w:r>
            <w:r/>
          </w:p>
        </w:tc>
        <w:tc>
          <w:tcPr>
            <w:tcW w:w="515"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p>
            <w:pPr>
              <w:pStyle w:val="820"/>
              <w:jc w:val="center"/>
              <w:widowControl/>
              <w:rPr>
                <w:rFonts w:hint="eastAsia" w:ascii="宋体" w:hAnsi="宋体" w:cs="宋体"/>
                <w:sz w:val="24"/>
                <w:szCs w:val="24"/>
              </w:rPr>
            </w:pPr>
            <w:r>
              <w:rPr>
                <w:rFonts w:hint="eastAsia" w:ascii="宋体" w:hAnsi="宋体" w:cs="宋体"/>
                <w:sz w:val="24"/>
                <w:szCs w:val="24"/>
              </w:rPr>
            </w:r>
            <w:r/>
          </w:p>
          <w:p>
            <w:pPr>
              <w:pStyle w:val="820"/>
              <w:jc w:val="center"/>
              <w:widowControl/>
              <w:rPr>
                <w:rFonts w:hint="eastAsia" w:ascii="宋体" w:hAnsi="宋体" w:cs="宋体"/>
                <w:sz w:val="24"/>
                <w:szCs w:val="24"/>
              </w:rPr>
            </w:pPr>
            <w:r>
              <w:rPr>
                <w:rFonts w:hint="eastAsia" w:ascii="宋体" w:hAnsi="宋体" w:cs="宋体"/>
                <w:sz w:val="24"/>
                <w:szCs w:val="24"/>
              </w:rPr>
            </w:r>
            <w:r/>
          </w:p>
          <w:p>
            <w:pPr>
              <w:pStyle w:val="820"/>
              <w:jc w:val="center"/>
              <w:widowControl/>
              <w:rPr>
                <w:rFonts w:hint="eastAsia" w:ascii="宋体" w:hAnsi="宋体" w:cs="宋体"/>
                <w:sz w:val="24"/>
                <w:szCs w:val="24"/>
              </w:rPr>
            </w:pPr>
            <w:r>
              <w:rPr>
                <w:rFonts w:hint="eastAsia" w:ascii="宋体" w:hAnsi="宋体" w:cs="宋体"/>
                <w:sz w:val="24"/>
                <w:szCs w:val="24"/>
              </w:rPr>
              <w:t xml:space="preserve">10</w:t>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未协助生活护理扣1分/次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2.每周六各病室玻璃门擦</w:t>
            </w:r>
            <w:r>
              <w:rPr>
                <w:rFonts w:hint="eastAsia" w:ascii="宋体" w:hAnsi="宋体" w:cs="宋体"/>
                <w:sz w:val="24"/>
                <w:szCs w:val="24"/>
              </w:rPr>
              <w:t xml:space="preserve">拭清洁，无明显污迹残留</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玻璃门欠清洁扣1分/次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30"/>
        </w:trPr>
        <w:tc>
          <w:tcPr>
            <w:tcW w:w="644"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3.每周日各病室出风口滤网检查清洗到位</w:t>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出风口滤网清洁不到位，污渍残留扣1分/次</w:t>
            </w:r>
            <w:r/>
          </w:p>
        </w:tc>
        <w:tc>
          <w:tcPr>
            <w:tcW w:w="42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bl>
    <w:p>
      <w:pPr>
        <w:pStyle w:val="820"/>
        <w:ind w:firstLine="482"/>
        <w:spacing w:before="156"/>
        <w:rPr>
          <w:rFonts w:hint="eastAsia" w:ascii="宋体" w:hAnsi="宋体" w:cs="宋体"/>
          <w:b/>
          <w:bCs/>
          <w:sz w:val="24"/>
          <w:szCs w:val="24"/>
        </w:rPr>
      </w:pPr>
      <w:r>
        <w:rPr>
          <w:rFonts w:hint="eastAsia" w:ascii="宋体" w:hAnsi="宋体" w:cs="宋体"/>
          <w:b/>
          <w:bCs/>
          <w:sz w:val="24"/>
          <w:szCs w:val="24"/>
        </w:rPr>
        <w:t xml:space="preserve">⑧急诊室保洁工作内容及质量标准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1.出勤准时，不迟到、不早退、不旷工</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迟到、早退、旷工扣2分/次</w:t>
            </w:r>
            <w:r/>
          </w:p>
          <w:p>
            <w:pPr>
              <w:pStyle w:val="820"/>
              <w:jc w:val="left"/>
              <w:rPr>
                <w:rFonts w:hint="eastAsia" w:ascii="宋体" w:hAnsi="宋体" w:cs="宋体"/>
                <w:sz w:val="24"/>
                <w:szCs w:val="24"/>
              </w:rPr>
            </w:pPr>
            <w:r>
              <w:rPr>
                <w:rFonts w:hint="eastAsia" w:ascii="宋体" w:hAnsi="宋体" w:cs="宋体"/>
                <w:sz w:val="24"/>
                <w:szCs w:val="24"/>
              </w:rPr>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2.坚守岗位，不擅自离岗</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擅自离岗扣2分/次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3.遵纪守法，工作场所不吸烟，爱护公物</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工作场所吸烟、动作粗暴、损坏公物扣2分/次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4.遵守规章制度，不干私活、不大声喧哗、不嬉戏打闹、手机音量适</w:t>
            </w:r>
            <w:r>
              <w:rPr>
                <w:rFonts w:hint="eastAsia" w:ascii="宋体" w:hAnsi="宋体" w:cs="宋体"/>
                <w:sz w:val="24"/>
                <w:szCs w:val="24"/>
              </w:rPr>
              <w:t xml:space="preserve">中</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干私活、喧哗打闹、手机外放音量大扣1分/次</w:t>
            </w:r>
            <w:r/>
          </w:p>
          <w:p>
            <w:pPr>
              <w:pStyle w:val="820"/>
              <w:jc w:val="left"/>
              <w:rPr>
                <w:rFonts w:hint="eastAsia" w:ascii="宋体" w:hAnsi="宋体" w:cs="宋体"/>
                <w:sz w:val="24"/>
                <w:szCs w:val="24"/>
              </w:rPr>
            </w:pPr>
            <w:r>
              <w:rPr>
                <w:rFonts w:hint="eastAsia" w:ascii="宋体" w:hAnsi="宋体" w:cs="宋体"/>
                <w:sz w:val="24"/>
                <w:szCs w:val="24"/>
              </w:rPr>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t xml:space="preserve">仪容仪表</w:t>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1.穿工作服，工作服干净整洁，讲究个人卫生</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2.工作服不洁扣1分/次</w:t>
            </w:r>
            <w:r/>
          </w:p>
          <w:p>
            <w:pPr>
              <w:pStyle w:val="820"/>
              <w:jc w:val="left"/>
              <w:rPr>
                <w:rFonts w:hint="eastAsia" w:ascii="宋体" w:hAnsi="宋体" w:cs="宋体"/>
                <w:sz w:val="24"/>
                <w:szCs w:val="24"/>
              </w:rPr>
            </w:pPr>
            <w:r>
              <w:rPr>
                <w:rFonts w:hint="eastAsia" w:ascii="宋体" w:hAnsi="宋体" w:cs="宋体"/>
                <w:sz w:val="24"/>
                <w:szCs w:val="24"/>
              </w:rPr>
              <w:t xml:space="preserve">3.不讲究个人卫生扣1分/次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2.按规范佩戴工号牌</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未佩戴工号牌扣1分/次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3.做好个人防护，落实手卫生</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未落实防护、手卫生不到位扣1分/次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left"/>
              <w:rPr>
                <w:rFonts w:hint="eastAsia" w:ascii="宋体" w:hAnsi="宋体" w:cs="宋体"/>
                <w:sz w:val="24"/>
                <w:szCs w:val="24"/>
              </w:rPr>
            </w:pPr>
            <w:r>
              <w:rPr>
                <w:rFonts w:hint="eastAsia" w:ascii="宋体" w:hAnsi="宋体" w:cs="宋体"/>
                <w:b/>
                <w:bCs/>
                <w:sz w:val="24"/>
                <w:szCs w:val="24"/>
              </w:rPr>
              <w:t xml:space="preserve">行为规范</w:t>
            </w:r>
            <w:r>
              <w:rPr>
                <w:rFonts w:hint="eastAsia" w:ascii="宋体" w:hAnsi="宋体" w:cs="宋体"/>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1.使用规范用语，礼貌待人</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用语不文明、态度差、发生口角扣2分/次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2.严格执行操作规程，工作负责</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违规操作扣2分/次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3.服从护士长、护理组长工作安排</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不服从工作安排扣2分/次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4.团结协作，不打架、骂人、争吵</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争吵、打架扣2分/次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5.严守患者隐私及病情，不联系转运黑车、黑护工、殡葬服务</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违反任意一条扣5分/次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1.消毒液配比正确，毛巾分区使用，规范保洁</w:t>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1.消毒液配比错误扣2分/次</w:t>
            </w:r>
            <w:r/>
          </w:p>
          <w:p>
            <w:pPr>
              <w:pStyle w:val="820"/>
              <w:jc w:val="left"/>
              <w:rPr>
                <w:rFonts w:hint="eastAsia" w:ascii="宋体" w:hAnsi="宋体" w:cs="宋体"/>
                <w:sz w:val="24"/>
                <w:szCs w:val="24"/>
              </w:rPr>
            </w:pPr>
            <w:r>
              <w:rPr>
                <w:rFonts w:hint="eastAsia" w:ascii="宋体" w:hAnsi="宋体" w:cs="宋体"/>
                <w:sz w:val="24"/>
                <w:szCs w:val="24"/>
              </w:rPr>
              <w:t xml:space="preserve">2.毛巾混用扣2分/次</w:t>
            </w:r>
            <w:r/>
          </w:p>
          <w:p>
            <w:pPr>
              <w:pStyle w:val="820"/>
              <w:jc w:val="left"/>
              <w:rPr>
                <w:rFonts w:hint="eastAsia" w:ascii="宋体" w:hAnsi="宋体" w:cs="宋体"/>
                <w:sz w:val="24"/>
                <w:szCs w:val="24"/>
              </w:rPr>
            </w:pPr>
            <w:r>
              <w:rPr>
                <w:rFonts w:hint="eastAsia" w:ascii="宋体" w:hAnsi="宋体" w:cs="宋体"/>
                <w:sz w:val="24"/>
                <w:szCs w:val="24"/>
              </w:rPr>
              <w:t xml:space="preserve">3.违规使用床单、被套等进行保洁扣5分/次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2.地面每日保洁≥2次，无污迹、无水渍、防滑提示到位</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1.地面保洁不到位扣1分/次</w:t>
            </w:r>
            <w:r/>
          </w:p>
          <w:p>
            <w:pPr>
              <w:pStyle w:val="820"/>
              <w:jc w:val="left"/>
              <w:rPr>
                <w:rFonts w:hint="eastAsia" w:ascii="宋体" w:hAnsi="宋体" w:cs="宋体"/>
                <w:sz w:val="24"/>
                <w:szCs w:val="24"/>
              </w:rPr>
            </w:pPr>
            <w:r>
              <w:rPr>
                <w:rFonts w:hint="eastAsia" w:ascii="宋体" w:hAnsi="宋体" w:cs="宋体"/>
                <w:sz w:val="24"/>
                <w:szCs w:val="24"/>
              </w:rPr>
              <w:t xml:space="preserve">2.无防滑提示扣1分/次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3.洗手台、水池清洁无杂物，下水道通畅</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洗手台、水池不洁、堵塞扣1分/次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4.各诊室清洁无积灰、污迹、血迹、胶布痕迹</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诊室清洁不到位扣1分/次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5.抢救室全域清洁，无污渍、无杂物</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抢救室不洁扣2分/次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6.功能柱、小桌板、仪器、电脑等清洁到位</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清洁不到位扣1分/次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7.床单元终末处理及时规范</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终末处理不到位扣2分/次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8.定时巡视保洁，污染及时处理，不推诿</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巡视不到位、推诿保洁扣1分/次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9.处置室物品放置规范，整洁通畅</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处置室脏乱差扣1分/次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74"/>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numPr>
                <w:ilvl w:val="0"/>
                <w:numId w:val="8"/>
              </w:numPr>
              <w:jc w:val="left"/>
              <w:tabs>
                <w:tab w:val="left" w:pos="312" w:leader="none"/>
              </w:tabs>
              <w:rPr>
                <w:rFonts w:hint="eastAsia" w:ascii="宋体" w:hAnsi="宋体" w:cs="宋体"/>
                <w:sz w:val="24"/>
                <w:szCs w:val="24"/>
              </w:rPr>
            </w:pPr>
            <w:r>
              <w:rPr>
                <w:rFonts w:hint="eastAsia" w:ascii="宋体" w:hAnsi="宋体" w:cs="宋体"/>
                <w:sz w:val="24"/>
                <w:szCs w:val="24"/>
              </w:rPr>
              <w:t xml:space="preserve">每周五完成库</w:t>
            </w:r>
            <w:r>
              <w:rPr>
                <w:rFonts w:hint="eastAsia" w:ascii="宋体" w:hAnsi="宋体" w:cs="宋体"/>
                <w:sz w:val="24"/>
                <w:szCs w:val="24"/>
              </w:rPr>
              <w:t xml:space="preserve">房保洁</w:t>
            </w:r>
            <w:r/>
          </w:p>
          <w:p>
            <w:pPr>
              <w:pStyle w:val="820"/>
              <w:numPr>
                <w:ilvl w:val="0"/>
                <w:numId w:val="8"/>
              </w:numPr>
              <w:jc w:val="left"/>
              <w:tabs>
                <w:tab w:val="left" w:pos="312" w:leader="none"/>
              </w:tabs>
              <w:rPr>
                <w:rFonts w:hint="eastAsia" w:ascii="宋体" w:hAnsi="宋体" w:cs="宋体"/>
                <w:sz w:val="24"/>
                <w:szCs w:val="24"/>
              </w:rPr>
            </w:pPr>
            <w:r>
              <w:rPr>
                <w:rFonts w:hint="eastAsia" w:ascii="宋体" w:hAnsi="宋体" w:cs="宋体"/>
                <w:sz w:val="24"/>
                <w:szCs w:val="24"/>
              </w:rPr>
              <w:t xml:space="preserve">湿式擦拭中央空调：空调风口，1次/月；空调净化设备出、回风口1次/周</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未按时清洁库房扣2分/次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74"/>
        </w:trPr>
        <w:tc>
          <w:tcPr>
            <w:tcW w:w="644" w:type="pct"/>
            <w:vAlign w:val="center"/>
            <w:vMerge w:val="restart"/>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b/>
                <w:bCs/>
                <w:color w:val="000000"/>
                <w:sz w:val="24"/>
                <w:szCs w:val="24"/>
              </w:rPr>
              <w:t xml:space="preserve">其他工作</w:t>
            </w: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1.每周一、三、五按时送洗、取回医护工作服</w:t>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工作服未按时送洗、取回扣1分/次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74"/>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2.协助护士做好三无患者生活护理</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未协助生活护理扣1分/次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74"/>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3.协助分类收集、规范放置垃圾</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未协助协助分类收集、规范放置垃圾扣1分/次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before="156" w:line="360"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20"/>
        <w:ind w:firstLine="482"/>
        <w:jc w:val="left"/>
        <w:spacing w:before="156" w:line="360" w:lineRule="auto"/>
        <w:rPr>
          <w:rFonts w:hint="eastAsia" w:ascii="宋体" w:hAnsi="宋体" w:cs="宋体"/>
          <w:b/>
          <w:bCs/>
          <w:sz w:val="24"/>
          <w:szCs w:val="24"/>
        </w:rPr>
      </w:pPr>
      <w:r>
        <w:rPr>
          <w:rFonts w:hint="eastAsia" w:ascii="宋体" w:hAnsi="宋体" w:cs="宋体"/>
          <w:b/>
          <w:bCs/>
          <w:sz w:val="24"/>
          <w:szCs w:val="24"/>
        </w:rPr>
        <w:t xml:space="preserve">⑨其他保洁服务工作内容及质量标准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63"/>
        <w:gridCol w:w="720"/>
        <w:gridCol w:w="2643"/>
        <w:gridCol w:w="905"/>
        <w:gridCol w:w="3495"/>
        <w:gridCol w:w="840"/>
      </w:tblGrid>
      <w:tr>
        <w:trPr/>
        <w:tc>
          <w:tcPr>
            <w:gridSpan w:val="2"/>
            <w:tcMar>
              <w:left w:w="120" w:type="dxa"/>
              <w:top w:w="60" w:type="dxa"/>
              <w:right w:w="120" w:type="dxa"/>
              <w:bottom w:w="30" w:type="dxa"/>
            </w:tcMar>
            <w:tcW w:w="727"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类别</w:t>
            </w:r>
            <w:r/>
          </w:p>
        </w:tc>
        <w:tc>
          <w:tcPr>
            <w:tcMar>
              <w:left w:w="120" w:type="dxa"/>
              <w:top w:w="60" w:type="dxa"/>
              <w:right w:w="120" w:type="dxa"/>
              <w:bottom w:w="30" w:type="dxa"/>
            </w:tcMar>
            <w:tcW w:w="1431"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质量标准</w:t>
            </w:r>
            <w:r/>
          </w:p>
        </w:tc>
        <w:tc>
          <w:tcPr>
            <w:tcMar>
              <w:left w:w="120" w:type="dxa"/>
              <w:top w:w="60" w:type="dxa"/>
              <w:right w:w="120" w:type="dxa"/>
              <w:bottom w:w="30" w:type="dxa"/>
            </w:tcMar>
            <w:tcW w:w="493"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分值</w:t>
            </w:r>
            <w:r/>
          </w:p>
        </w:tc>
        <w:tc>
          <w:tcPr>
            <w:tcMar>
              <w:left w:w="120" w:type="dxa"/>
              <w:top w:w="60" w:type="dxa"/>
              <w:right w:w="120" w:type="dxa"/>
              <w:bottom w:w="30" w:type="dxa"/>
            </w:tcMar>
            <w:tcW w:w="1891"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扣分细则</w:t>
            </w:r>
            <w:r/>
          </w:p>
        </w:tc>
        <w:tc>
          <w:tcPr>
            <w:tcMar>
              <w:left w:w="120" w:type="dxa"/>
              <w:top w:w="60" w:type="dxa"/>
              <w:right w:w="120" w:type="dxa"/>
              <w:bottom w:w="30" w:type="dxa"/>
            </w:tcMar>
            <w:tcW w:w="458"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扣分</w:t>
            </w:r>
            <w:r/>
          </w:p>
        </w:tc>
      </w:tr>
      <w:tr>
        <w:trPr>
          <w:cantSplit/>
          <w:trHeight w:val="1143"/>
        </w:trPr>
        <w:tc>
          <w:tcPr>
            <w:gridSpan w:val="2"/>
            <w:tcMar>
              <w:left w:w="120" w:type="dxa"/>
              <w:top w:w="60" w:type="dxa"/>
              <w:right w:w="120" w:type="dxa"/>
              <w:bottom w:w="30" w:type="dxa"/>
            </w:tcMar>
            <w:tcW w:w="727"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职业素养</w:t>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1.文明服务、态度端正、举止规范</w:t>
            </w:r>
            <w:r/>
          </w:p>
        </w:tc>
        <w:tc>
          <w:tcPr>
            <w:tcMar>
              <w:left w:w="120" w:type="dxa"/>
              <w:top w:w="60" w:type="dxa"/>
              <w:right w:w="120" w:type="dxa"/>
              <w:bottom w:w="30" w:type="dxa"/>
            </w:tcMar>
            <w:tcW w:w="49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12</w:t>
            </w:r>
            <w:r/>
          </w:p>
        </w:tc>
        <w:tc>
          <w:tcPr>
            <w:tcMar>
              <w:left w:w="120" w:type="dxa"/>
              <w:top w:w="60" w:type="dxa"/>
              <w:right w:w="120" w:type="dxa"/>
              <w:bottom w:w="30" w:type="dxa"/>
            </w:tcMar>
            <w:tcW w:w="1891"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1.未文明服务扣1分/次</w:t>
            </w:r>
            <w:r>
              <w:rPr>
                <w:rFonts w:hint="eastAsia" w:ascii="宋体" w:hAnsi="宋体" w:cs="宋体"/>
                <w:sz w:val="24"/>
                <w:szCs w:val="24"/>
              </w:rPr>
            </w:r>
            <w:r/>
          </w:p>
          <w:p>
            <w:pPr>
              <w:pStyle w:val="820"/>
              <w:rPr>
                <w:rFonts w:hint="eastAsia" w:ascii="宋体" w:hAnsi="宋体" w:cs="宋体"/>
                <w:sz w:val="24"/>
                <w:szCs w:val="24"/>
              </w:rPr>
            </w:pPr>
            <w:r>
              <w:rPr>
                <w:rFonts w:hint="eastAsia" w:ascii="宋体" w:hAnsi="宋体" w:cs="宋体"/>
                <w:sz w:val="24"/>
                <w:szCs w:val="24"/>
              </w:rPr>
              <w:t xml:space="preserve">2.态度不端正扣1分/次</w:t>
            </w:r>
            <w:r/>
          </w:p>
          <w:p>
            <w:pPr>
              <w:pStyle w:val="820"/>
              <w:rPr>
                <w:rFonts w:hint="eastAsia" w:ascii="宋体" w:hAnsi="宋体" w:cs="宋体"/>
                <w:sz w:val="24"/>
                <w:szCs w:val="24"/>
              </w:rPr>
            </w:pPr>
            <w:r>
              <w:rPr>
                <w:rFonts w:hint="eastAsia" w:ascii="宋体" w:hAnsi="宋体" w:cs="宋体"/>
                <w:sz w:val="24"/>
                <w:szCs w:val="24"/>
              </w:rPr>
              <w:t xml:space="preserve">3.举止不规范扣1分/次</w:t>
            </w:r>
            <w:r/>
          </w:p>
        </w:tc>
        <w:tc>
          <w:tcPr>
            <w:tcMar>
              <w:left w:w="120" w:type="dxa"/>
              <w:top w:w="60" w:type="dxa"/>
              <w:right w:w="120" w:type="dxa"/>
              <w:bottom w:w="30" w:type="dxa"/>
            </w:tcMar>
            <w:tcW w:w="458"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Height w:val="1143"/>
        </w:trPr>
        <w:tc>
          <w:tcPr>
            <w:gridSpan w:val="2"/>
            <w:tcMar>
              <w:left w:w="120" w:type="dxa"/>
              <w:top w:w="60" w:type="dxa"/>
              <w:right w:w="120" w:type="dxa"/>
              <w:bottom w:w="30" w:type="dxa"/>
            </w:tcMar>
            <w:tcW w:w="72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2.统一着装、佩戴工牌、仪容整洁</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rPr>
                <w:rFonts w:hint="eastAsia" w:ascii="宋体" w:hAnsi="宋体" w:cs="宋体"/>
                <w:sz w:val="24"/>
                <w:szCs w:val="24"/>
              </w:rPr>
            </w:pPr>
            <w:r>
              <w:rPr>
                <w:rFonts w:hint="eastAsia" w:ascii="宋体" w:hAnsi="宋体" w:cs="宋体"/>
                <w:sz w:val="24"/>
                <w:szCs w:val="24"/>
              </w:rPr>
              <w:t xml:space="preserve">2.未佩戴工号牌扣1分/次</w:t>
            </w:r>
            <w:r/>
          </w:p>
          <w:p>
            <w:pPr>
              <w:pStyle w:val="820"/>
              <w:rPr>
                <w:rFonts w:hint="eastAsia" w:ascii="宋体" w:hAnsi="宋体" w:cs="宋体"/>
                <w:sz w:val="24"/>
                <w:szCs w:val="24"/>
              </w:rPr>
            </w:pPr>
            <w:r>
              <w:rPr>
                <w:rFonts w:hint="eastAsia" w:ascii="宋体" w:hAnsi="宋体" w:cs="宋体"/>
                <w:sz w:val="24"/>
                <w:szCs w:val="24"/>
              </w:rPr>
              <w:t xml:space="preserve">3.仪容仪表不整洁扣1分/次</w:t>
            </w:r>
            <w:r/>
          </w:p>
        </w:tc>
        <w:tc>
          <w:tcPr>
            <w:tcMar>
              <w:left w:w="120" w:type="dxa"/>
              <w:top w:w="60" w:type="dxa"/>
              <w:right w:w="120" w:type="dxa"/>
              <w:bottom w:w="30" w:type="dxa"/>
            </w:tcMa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Height w:val="1143"/>
        </w:trPr>
        <w:tc>
          <w:tcPr>
            <w:gridSpan w:val="2"/>
            <w:tcMar>
              <w:left w:w="120" w:type="dxa"/>
              <w:top w:w="60" w:type="dxa"/>
              <w:right w:w="120" w:type="dxa"/>
              <w:bottom w:w="30" w:type="dxa"/>
            </w:tcMar>
            <w:tcW w:w="72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3.尊重医患，不可顶撞病人、家属、医护人员</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与病人、家属或医护人员发生口角扣2分/次</w:t>
            </w:r>
            <w:r/>
          </w:p>
        </w:tc>
        <w:tc>
          <w:tcPr>
            <w:tcMar>
              <w:left w:w="120" w:type="dxa"/>
              <w:top w:w="60" w:type="dxa"/>
              <w:right w:w="120" w:type="dxa"/>
              <w:bottom w:w="30" w:type="dxa"/>
            </w:tcMa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Height w:val="1143"/>
        </w:trPr>
        <w:tc>
          <w:tcPr>
            <w:gridSpan w:val="2"/>
            <w:tcMar>
              <w:left w:w="120" w:type="dxa"/>
              <w:top w:w="60" w:type="dxa"/>
              <w:right w:w="120" w:type="dxa"/>
              <w:bottom w:w="30" w:type="dxa"/>
            </w:tcMar>
            <w:tcW w:w="727"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劳动纪律</w:t>
            </w:r>
            <w:r/>
          </w:p>
        </w:tc>
        <w:tc>
          <w:tcPr>
            <w:tcMar>
              <w:left w:w="120" w:type="dxa"/>
              <w:top w:w="60" w:type="dxa"/>
              <w:right w:w="120" w:type="dxa"/>
              <w:bottom w:w="30" w:type="dxa"/>
            </w:tcMar>
            <w:tcW w:w="143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Mar>
              <w:left w:w="120" w:type="dxa"/>
              <w:top w:w="60" w:type="dxa"/>
              <w:right w:w="120" w:type="dxa"/>
              <w:bottom w:w="30" w:type="dxa"/>
            </w:tcMar>
            <w:tcW w:w="49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13</w:t>
            </w:r>
            <w:r/>
          </w:p>
        </w:tc>
        <w:tc>
          <w:tcPr>
            <w:tcMar>
              <w:left w:w="120" w:type="dxa"/>
              <w:top w:w="60" w:type="dxa"/>
              <w:right w:w="120" w:type="dxa"/>
              <w:bottom w:w="30" w:type="dxa"/>
            </w:tcMar>
            <w:tcW w:w="1891"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Mar>
              <w:left w:w="120" w:type="dxa"/>
              <w:top w:w="60" w:type="dxa"/>
              <w:right w:w="120" w:type="dxa"/>
              <w:bottom w:w="30" w:type="dxa"/>
            </w:tcMar>
            <w:tcW w:w="458"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Height w:val="1143"/>
        </w:trPr>
        <w:tc>
          <w:tcPr>
            <w:gridSpan w:val="2"/>
            <w:tcMar>
              <w:left w:w="120" w:type="dxa"/>
              <w:top w:w="60" w:type="dxa"/>
              <w:right w:w="120" w:type="dxa"/>
              <w:bottom w:w="30" w:type="dxa"/>
            </w:tcMar>
            <w:tcW w:w="72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2.遵守公司，医院，病区的各项规章制度，保证病区的秩序</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违反医院或病区相关规章制度扣2分/次</w:t>
            </w:r>
            <w:r/>
          </w:p>
        </w:tc>
        <w:tc>
          <w:tcPr>
            <w:tcMar>
              <w:left w:w="120" w:type="dxa"/>
              <w:top w:w="60" w:type="dxa"/>
              <w:right w:w="120" w:type="dxa"/>
              <w:bottom w:w="30" w:type="dxa"/>
            </w:tcMa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Height w:val="1143"/>
        </w:trPr>
        <w:tc>
          <w:tcPr>
            <w:gridSpan w:val="2"/>
            <w:tcMar>
              <w:left w:w="120" w:type="dxa"/>
              <w:top w:w="60" w:type="dxa"/>
              <w:right w:w="120" w:type="dxa"/>
              <w:bottom w:w="30" w:type="dxa"/>
            </w:tcMar>
            <w:tcW w:w="72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Mar>
              <w:left w:w="120" w:type="dxa"/>
              <w:top w:w="60" w:type="dxa"/>
              <w:right w:w="120" w:type="dxa"/>
              <w:bottom w:w="30" w:type="dxa"/>
            </w:tcMa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Height w:val="1143"/>
        </w:trPr>
        <w:tc>
          <w:tcPr>
            <w:tcMar>
              <w:left w:w="120" w:type="dxa"/>
              <w:top w:w="60" w:type="dxa"/>
              <w:right w:w="120" w:type="dxa"/>
              <w:bottom w:w="30" w:type="dxa"/>
            </w:tcMar>
            <w:tcW w:w="363"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工作质量</w:t>
            </w:r>
            <w:r/>
          </w:p>
        </w:tc>
        <w:tc>
          <w:tcPr>
            <w:tcMar>
              <w:left w:w="120" w:type="dxa"/>
              <w:top w:w="60" w:type="dxa"/>
              <w:right w:w="120" w:type="dxa"/>
              <w:bottom w:w="30" w:type="dxa"/>
            </w:tcMar>
            <w:tcW w:w="364"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地面保洁（各类地面）</w:t>
            </w:r>
            <w:r/>
          </w:p>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水泥地面：每日保洁不少于2次，无灰尘、无污渍、无垃圾（纸屑、烟蒂、树叶等），无明显污垢，无附着物（口香糖等）</w:t>
            </w:r>
            <w:r/>
          </w:p>
        </w:tc>
        <w:tc>
          <w:tcPr>
            <w:tcMar>
              <w:left w:w="120" w:type="dxa"/>
              <w:top w:w="60" w:type="dxa"/>
              <w:right w:w="120" w:type="dxa"/>
              <w:bottom w:w="30" w:type="dxa"/>
            </w:tcMar>
            <w:tcW w:w="49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20</w:t>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未达到每日保洁频次扣1分/次；出现灰尘、污渍、垃圾等任意一项扣1分/处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Height w:val="1138"/>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水泥地砖地面：每日保洁不少于2次，无灰尘、无污渍、无垃圾，无明显污垢，无附着物</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未达到每日保洁频次扣1分/次；出现灰尘、污渍、垃圾等任意一项扣1分/处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瓷地砖地面：每日保洁不少于2次，无灰尘、无污渍、无垃圾，无明显污垢，无附着物，无溢出物，无污点，表面有光泽</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未达到每日保洁频次扣1分/次；出现灰尘、污渍、无光泽等任意一项扣1分/处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 水磨石、大理石、花岗石地面：每日保洁2次，无灰尘、无污渍、无垃圾，无明显污垢，无附着物，无溢出物，无污点，表面有光泽；按医院要求进行特殊保养、上蜡或使用封地剂</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未达到每日保洁频次扣1分/次；出现灰尘、污渍、无光泽等任意一项扣1分/处；未</w:t>
            </w:r>
            <w:r>
              <w:rPr>
                <w:rFonts w:hint="eastAsia" w:ascii="宋体" w:hAnsi="宋体" w:cs="宋体"/>
                <w:sz w:val="24"/>
                <w:szCs w:val="24"/>
              </w:rPr>
              <w:t xml:space="preserve">按要求保养扣2分/次</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 PVC地面：每日保洁2次，光洁透亮，蜡面均匀，不留缝隙，无污迹、无死角，无灰尘、无污渍、无垃圾，无附着物，无溢出物，无污点，表面有光泽；按医院要求保养、上蜡或使用封地剂；病区走廊PVC地面每年至少4次上蜡养护（每次不低于4层蜡面）；门急诊大厅、住院楼大厅及走廊石材地面抛光养护每年至少2次</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未达到每日保洁频次扣1分/次；出现光洁度不足、缝隙污渍等任意一项扣1分/处；未按要求保养、上蜡、抛光扣2分/次</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6. 地毯地面：每日保洁2次，无灰尘、无污渍、无垃圾，无明显污垢，无附着物，无溢出物，无污点；接待室</w:t>
            </w:r>
            <w:r>
              <w:rPr>
                <w:rFonts w:hint="eastAsia" w:ascii="宋体" w:hAnsi="宋体" w:cs="宋体"/>
                <w:sz w:val="24"/>
                <w:szCs w:val="24"/>
              </w:rPr>
              <w:t xml:space="preserve">地毯定时干洗</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未达到每日保洁频次扣1分/次；出现灰尘、污渍、垃圾等任意一项扣1分/处；地毯未定时干洗扣1分/次</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7. 木地板地面：每日保洁2次，无灰尘、无污渍、无垃圾，无明显污垢，无附着物，无溢出物，无污点，表面有光泽；按医院要求进行特殊保养、上蜡或使用封地剂</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未达到每日保洁频次扣1分/次；出现灰尘、污渍、无光泽等任意一项扣1分/处；未按要求保养扣2分/次</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8. 楼级、地台：每日保洁2次，无灰尘、无污渍、无垃圾</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w:t>
            </w:r>
            <w:r>
              <w:rPr>
                <w:rFonts w:hint="eastAsia" w:ascii="宋体" w:hAnsi="宋体" w:cs="宋体"/>
                <w:sz w:val="24"/>
                <w:szCs w:val="24"/>
              </w:rPr>
              <w:t xml:space="preserve">、污渍、垃圾等任意一项扣1分/处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9. 门急诊医技楼走道随时保洁，地砖及大理石等无脚印、无污渍、无痰迹、无垃圾、表面光亮有倒影；病房走道随时保洁，无脚印、无污渍、无痰迹、无垃圾</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未做到随时保洁扣1分/次；出现脚印、污渍、痰迹等任意一项扣1分/处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工作质量</w:t>
            </w:r>
            <w:r/>
          </w:p>
        </w:tc>
        <w:tc>
          <w:tcPr>
            <w:tcMar>
              <w:left w:w="120" w:type="dxa"/>
              <w:top w:w="60" w:type="dxa"/>
              <w:right w:w="120" w:type="dxa"/>
              <w:bottom w:w="30" w:type="dxa"/>
            </w:tcMar>
            <w:tcW w:w="364"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卫生间设备保洁</w:t>
            </w:r>
            <w:r/>
          </w:p>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洗手盆、面盆、水斗：每1小时巡视一次，清洁干净，无污迹、无污垢、无异味，污水管及下水道畅通，无水垢、无肥皂垢、无毛发，有光泽</w:t>
            </w:r>
            <w:r/>
          </w:p>
        </w:tc>
        <w:tc>
          <w:tcPr>
            <w:tcMar>
              <w:left w:w="120" w:type="dxa"/>
              <w:top w:w="60" w:type="dxa"/>
              <w:right w:w="120" w:type="dxa"/>
              <w:bottom w:w="30" w:type="dxa"/>
            </w:tcMar>
            <w:tcW w:w="49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未按频次巡视扣1分/次；出现污迹、异味、堵塞等任意一项扣1分/处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水槽、水龙头：每1小时巡视一次，无污迹、无水垢、无肥皂垢、无毛发，有光泽</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未按频次巡视扣1分/次；出现污迹、水垢、毛发等任意一项扣1分/处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抽水马桶、桶盖、坐垫：每1小时巡视一次，清洁干净，无污迹、无污垢、无异味，污水管及下水道畅通，无便迹、无水迹、无毛发，有光泽</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未按频次巡视扣1分/次；出现污迹、异味、便迹等任意一项扣1分/处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 蹲厕、便池：每1小时巡视一次，清洁干净，无污迹、无污垢、无异味，污水管及下水道畅通，无便迹、无水迹、无毛发，有光泽（便池加避味用品）</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w:t>
            </w:r>
            <w:r>
              <w:rPr>
                <w:rFonts w:hint="eastAsia" w:ascii="宋体" w:hAnsi="宋体" w:cs="宋体"/>
                <w:sz w:val="24"/>
                <w:szCs w:val="24"/>
              </w:rPr>
              <w:t xml:space="preserve">巡视扣1分</w:t>
            </w:r>
            <w:r>
              <w:rPr>
                <w:rFonts w:hint="eastAsia" w:ascii="宋体" w:hAnsi="宋体" w:cs="宋体"/>
                <w:sz w:val="24"/>
                <w:szCs w:val="24"/>
              </w:rPr>
              <w:t xml:space="preserve">/次；出现污迹、异味、未加避味用品等任意一项扣1分/处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 水箱与链条（绳）：每1小时巡视一次，无污迹、无毛发、无附着物</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未按频次巡视扣1分/次；出现污迹、毛发、附着物等任意一项扣1分/处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6. 淋浴房、浴池、浴帘：每1小时巡视一次，无污迹、无水垢、无肥皂垢、无毛发、无霉斑，有光泽</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未按频次巡视扣1分/次；出现污迹、霉斑、毛发等任意一项扣1分/处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7. 各种镜子及玻璃、镜面：每1小时巡视一次，清洁干净，无污迹、无污垢、无异味，污水管及下水道畅通，无水垢、无肥皂垢、无毛发，明亮</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未按频次巡视扣1分/次；出现污迹、模糊、毛发等任意一项扣1分/处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8. 墙面、排气扇：每天保洁2次，无污迹、无水垢、无毛发、无附着物、无尘</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未达到每日保洁频次扣1分/次；出现污迹、灰尘、附着物等任意一项扣1分/处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9. 室内地面、排水沟、空间：每天保洁2次，无明显垃圾、无明显污垢、无灰尘、无附着物、无溢出物、无污点、无污迹、无堵塞、无脚印、无水迹</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未达到每日保洁频次扣1分/次；出现垃圾、堵塞、积水等任意一项扣1分/处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10. 天花板（墙面顶）：每天保洁2次，干净、整洁、明亮、无灰尘、无污迹、无附着物、无蜘蛛网</w:t>
            </w:r>
            <w:r>
              <w:rPr>
                <w:rFonts w:hint="eastAsia" w:ascii="宋体" w:hAnsi="宋体" w:cs="宋体"/>
                <w:sz w:val="24"/>
                <w:szCs w:val="24"/>
              </w:rPr>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未达到每日保洁频次扣1分/次；出现灰尘、蜘蛛网、污迹等任意一项扣1分/处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11. 卫生纸架、肥皂分发器、烘干器：每天保洁2次，无尘、无附着物，添足消耗品</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未达到每日保洁频次扣1分/次；出现灰尘、消耗品不足等任意一项扣1分/处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12. 门、窗、柜、所有隔屏板：每天保洁2次，干净、整洁、明亮、无灰尘、无污迹，隔屏板无水迹</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未达到每日保洁频次扣1分/次；出现灰尘、污迹、水迹等任意一项扣1分/处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13. 垃圾桶（手纸篓）：每天保洁2次，清理、刷洗干净</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未达到每日保洁频次扣1分/次；未清理刷洗或清理不彻底扣1分/处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工作质量</w:t>
            </w:r>
            <w:r/>
          </w:p>
        </w:tc>
        <w:tc>
          <w:tcPr>
            <w:tcMar>
              <w:left w:w="120" w:type="dxa"/>
              <w:top w:w="60" w:type="dxa"/>
              <w:right w:w="120" w:type="dxa"/>
              <w:bottom w:w="30" w:type="dxa"/>
            </w:tcMar>
            <w:tcW w:w="364"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公共区域及办公区保洁</w:t>
            </w:r>
            <w:r/>
          </w:p>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大厅柱面、墙面、地坪：随时保洁，地砖及大理石等无脚印、无污渍、无痰迹、无垃圾、表面光亮有倒影；玻璃门、窗：每周保洁1次，光亮干净、无灰尘、无印渍</w:t>
            </w:r>
            <w:r/>
          </w:p>
        </w:tc>
        <w:tc>
          <w:tcPr>
            <w:tcMar>
              <w:left w:w="120" w:type="dxa"/>
              <w:top w:w="60" w:type="dxa"/>
              <w:right w:w="120" w:type="dxa"/>
              <w:bottom w:w="30" w:type="dxa"/>
            </w:tcMar>
            <w:tcW w:w="49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大厅未做到随时保洁扣1分/次；玻璃门窗未按频次保洁扣1分/次；出现污迹、无光泽等任意一项扣1分/处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病房柱面、墙面、台面、病床（不含被褥）、床头柜等附属设施：每日保洁≥1次，光亮、整洁、无灰尘、无损坏；医务办公室、护士站、病房辅助用房：每日保洁1次，无脚印、无污渍、无痰迹、无垃圾</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未达到每日保洁频次扣1分/次；出现灰尘、污渍、损坏等任意一项扣1分/处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电梯厅：随时保洁，地砖及大理石等无脚印、无污渍、无痰迹、无垃圾、表面光亮有倒影；室内标识标牌：每日保洁1次，字迹清楚、表面光亮</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电梯厅未做到随时保洁扣1分/次；标识标牌未按频次保洁扣1分/次；出现污迹、字迹模糊等任意一项扣1分/处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 室外场地、道路：随时保洁，无脚印、无污渍、无痰迹、无瓜果皮壳等杂物，保持道路通畅；走廊、过道：随时保洁，清洁明亮、无污渍、水迹、脚</w:t>
            </w:r>
            <w:r>
              <w:rPr>
                <w:rFonts w:hint="eastAsia" w:ascii="宋体" w:hAnsi="宋体" w:cs="宋体"/>
                <w:sz w:val="24"/>
                <w:szCs w:val="24"/>
              </w:rPr>
              <w:t xml:space="preserve">印</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未做到随时保洁扣1分/次；出现杂物、积水、污渍等任意一项扣1分/处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 门、窗、栏杆、扶手：每日保洁1次，清洁明亮、无灰尘，适当使用光亮剂；室内外标识：每日保洁1次，字迹清楚、表面光亮；垃圾箱、不锈钢痰盂：每天清洗1次，表面清洁光亮、箱内弃物及时清倒，盂口无痰迹</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未达到每日保洁频次扣1分/次；出现灰尘、未使用光亮剂、弃物未及时清倒等任意一项扣1分/处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6. 室内绿化盆景：每天保洁2次，盆体表面光亮保洁，盆内无烟蒂、杂物；门口垃圾及垃圾袋随收随扫，无垃圾；饮水机、空气消毒机、照明灯及附属设备无灰尘、无污迹；墙角四周无灰尘、无污迹</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未达到每日保洁频次扣1分/次；出现灰尘、杂物、垃圾等任意一项扣1分/处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7. 教研室、会议室、行政办公室：门、窗台等每日保洁1次，墙面等每周保洁1次，地面、地毯每日保洁1次，保持干净整洁、无灰尘污迹；会议室设备每次使用前后保洁，办公物品摆放整齐；报告厅地面、桌椅等每次使用前后保洁，干净整洁</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未按频次保洁扣1分/次；出现灰尘、污迹、物品杂乱等任意一项扣1分/处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8 特殊补充：图书室、阅览室、职工活动中心等保洁，按上述公共区域及办公区保洁项目每</w:t>
            </w:r>
            <w:r>
              <w:rPr>
                <w:rFonts w:hint="eastAsia" w:ascii="宋体" w:hAnsi="宋体" w:cs="宋体"/>
                <w:sz w:val="24"/>
                <w:szCs w:val="24"/>
              </w:rPr>
              <w:t xml:space="preserve">周保洁1次；如有培训、人员使用，当日至少保洁1次，保洁后做好登记，留存记录</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未按频次保洁扣1分/次；有培训、人员使用时未当日保洁扣1分/次；保洁后未登记扣1分/次</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工作质量</w:t>
            </w:r>
            <w:r/>
          </w:p>
        </w:tc>
        <w:tc>
          <w:tcPr>
            <w:tcMar>
              <w:left w:w="120" w:type="dxa"/>
              <w:top w:w="60" w:type="dxa"/>
              <w:right w:w="120" w:type="dxa"/>
              <w:bottom w:w="30" w:type="dxa"/>
            </w:tcMar>
            <w:tcW w:w="364"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电梯、楼梯及地下区域保洁</w:t>
            </w:r>
            <w:r/>
          </w:p>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电梯：门表面、内壁、底面、天花板每天保洁2次，轿厢及电梯按钮每天消杀3次并记录；电梯通风口每天保洁1次，干净、无灰尘</w:t>
            </w:r>
            <w:r/>
          </w:p>
        </w:tc>
        <w:tc>
          <w:tcPr>
            <w:tcMar>
              <w:left w:w="120" w:type="dxa"/>
              <w:top w:w="60" w:type="dxa"/>
              <w:right w:w="120" w:type="dxa"/>
              <w:bottom w:w="30" w:type="dxa"/>
            </w:tcMar>
            <w:tcW w:w="49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10</w:t>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未按频次保洁、消杀扣1分/次；未记录消杀情况扣2分/次；出现灰尘、污迹等任意一项扣1分/处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楼梯台阶、扶手、栏杆：保持干净、无灰尘、无泥土、无杂物；室内空间空气流通、清新</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出现灰尘、杂物、空气污浊等任意一项扣1分/处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地下车库及地下设备房地面：每天保洁1次，干净整洁、无丢弃物、无垃圾、落水管道畅通、无烟蒂；地下车库道路无灰尘、无垃圾、无堆放物，空间空气流通、无异味</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未达到每日保洁频次扣1分/次；出现垃圾、堵塞、异味等任意一项扣1分/处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 建筑设备表面：每周保洁1次，无灰尘、无污迹、无垃圾、无堆放物；门口垃圾及垃圾袋随收随扫，及时更换</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未按频次保洁扣1分/次；垃圾未及时清理、更换扣1分/次；出现灰尘、堆放物等任意一项扣1分/处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工</w:t>
            </w:r>
            <w:r>
              <w:rPr>
                <w:rFonts w:hint="eastAsia" w:ascii="宋体" w:hAnsi="宋体" w:cs="宋体"/>
                <w:sz w:val="24"/>
                <w:szCs w:val="24"/>
              </w:rPr>
              <w:t xml:space="preserve">作质量</w:t>
            </w:r>
            <w:r/>
          </w:p>
        </w:tc>
        <w:tc>
          <w:tcPr>
            <w:tcMar>
              <w:left w:w="120" w:type="dxa"/>
              <w:top w:w="60" w:type="dxa"/>
              <w:right w:w="120" w:type="dxa"/>
              <w:bottom w:w="30" w:type="dxa"/>
            </w:tcMar>
            <w:tcW w:w="364"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外环境保洁</w:t>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清扫地面垃圾、树叶等：随时保洁，无瓜果皮壳、纸屑等杂物、无积水、无烟蒂、无污渍；标志、指示牌干净、无灰尘、无污迹</w:t>
            </w:r>
            <w:r/>
          </w:p>
        </w:tc>
        <w:tc>
          <w:tcPr>
            <w:tcMar>
              <w:left w:w="120" w:type="dxa"/>
              <w:top w:w="60" w:type="dxa"/>
              <w:right w:w="120" w:type="dxa"/>
              <w:bottom w:w="30" w:type="dxa"/>
            </w:tcMar>
            <w:tcW w:w="49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8</w:t>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未做到随时保洁扣1分/次；出现杂物、积水、灰尘等任意一项扣1分/处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花圃、树木无枯叶、无果皮等杂物、无杂草；场地无积水、无明显泥沙污垢，每100平方米内烟头、纸屑均不超过2个、无1厘米以上石子；照明设施每月保洁1次，无灰尘、无污迹、透明度好；连廊、自行车停放处雨棚每日保洁2次，光亮无印渍；各处出口台阶清洗无灰尘、无污迹、光亮；垃圾桶表面光亮、无印渍、保持明净</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未按频次保洁扣1分/次；场地杂物、石子超标扣1分/处；出现灰尘、污迹等任意一项扣1分/处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工作质量</w:t>
            </w:r>
            <w:r/>
          </w:p>
        </w:tc>
        <w:tc>
          <w:tcPr>
            <w:tcMar>
              <w:left w:w="120" w:type="dxa"/>
              <w:top w:w="60" w:type="dxa"/>
              <w:right w:w="120" w:type="dxa"/>
              <w:bottom w:w="30" w:type="dxa"/>
            </w:tcMar>
            <w:tcW w:w="364"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固定及家具设施保洁</w:t>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固定设施（门、窗、地面、走廊、楼梯、天花板、墙壁、暴露管道、消防箱、通风口等）：按对应保洁标准执行，无渍、无污点、无尘、无污物、无蜘蛛网，通风口、消防装置等保持清洁，暴露管道无堵塞；氧气带、吸引、供养装置，电源插座、照明装置，开水炉、蒸气锅，便池、消毒池，公用投币（或磁卡）电话，布告栏、雕塑均无渍、无尘、无污物，电话无异味、布告栏整洁</w:t>
            </w:r>
            <w:r/>
          </w:p>
        </w:tc>
        <w:tc>
          <w:tcPr>
            <w:tcMar>
              <w:left w:w="120" w:type="dxa"/>
              <w:top w:w="60" w:type="dxa"/>
              <w:right w:w="120" w:type="dxa"/>
              <w:bottom w:w="30" w:type="dxa"/>
            </w:tcMar>
            <w:tcW w:w="49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w:t>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未达到对应保洁标准，出现灰尘、</w:t>
            </w:r>
            <w:r>
              <w:rPr>
                <w:rFonts w:hint="eastAsia" w:ascii="宋体" w:hAnsi="宋体" w:cs="宋体"/>
                <w:sz w:val="24"/>
                <w:szCs w:val="24"/>
              </w:rPr>
              <w:t xml:space="preserve">污迹、堵塞等任意一项扣1分/处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家具设施（病房的床、床边柜等）：无渍、无尘、无污物、整洁、家具成一直线；高位电器（如电扇等）无渍、无污点、无尘、无污物、无蜘蛛网；一般电器（如电视机等）无渍、无污点、无尘、无污物</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出现灰尘、污迹、蜘蛛网等任意一项扣1分/处；家具摆放不整齐扣1分/次</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36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36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43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配餐室电器（如微波炉、消毒柜等）无渍、无尘、无污物、无油腻、整洁；各种办公家具无渍、无污点、无尘、表面光亮；更衣箱、会议桌、沙发无渍、无尘、无污物；垃圾桶无渍、无尘、无污物、无异味</w:t>
            </w:r>
            <w:r/>
          </w:p>
        </w:tc>
        <w:tc>
          <w:tcPr>
            <w:tcMar>
              <w:left w:w="120" w:type="dxa"/>
              <w:top w:w="60" w:type="dxa"/>
              <w:right w:w="120" w:type="dxa"/>
              <w:bottom w:w="30" w:type="dxa"/>
            </w:tcMar>
            <w:tcW w:w="49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9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出现</w:t>
            </w:r>
            <w:r>
              <w:rPr>
                <w:rFonts w:hint="eastAsia" w:ascii="宋体" w:hAnsi="宋体" w:cs="宋体"/>
                <w:sz w:val="24"/>
                <w:szCs w:val="24"/>
              </w:rPr>
              <w:t xml:space="preserve">灰尘、污迹、油腻、异味等任意一项扣1分/处</w:t>
            </w:r>
            <w:r/>
          </w:p>
        </w:tc>
        <w:tc>
          <w:tcPr>
            <w:tcMar>
              <w:left w:w="120" w:type="dxa"/>
              <w:top w:w="60" w:type="dxa"/>
              <w:right w:w="120" w:type="dxa"/>
              <w:bottom w:w="30" w:type="dxa"/>
            </w:tcMar>
            <w:tcW w:w="45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bl>
    <w:p>
      <w:pPr>
        <w:pStyle w:val="820"/>
        <w:ind w:firstLine="480"/>
        <w:rPr>
          <w:rFonts w:hint="eastAsia" w:ascii="宋体" w:hAnsi="宋体" w:cs="宋体"/>
          <w:color w:val="c00000"/>
          <w:sz w:val="24"/>
          <w:szCs w:val="24"/>
        </w:rPr>
      </w:pPr>
      <w:r>
        <w:rPr>
          <w:rFonts w:hint="eastAsia" w:ascii="宋体" w:hAnsi="宋体" w:cs="宋体"/>
          <w:color w:val="c00000"/>
          <w:sz w:val="24"/>
          <w:szCs w:val="24"/>
        </w:rPr>
      </w:r>
      <w:r/>
    </w:p>
    <w:p>
      <w:pPr>
        <w:pStyle w:val="820"/>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⑩消杀工作内容及质量标准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66"/>
        <w:gridCol w:w="3193"/>
        <w:gridCol w:w="945"/>
        <w:gridCol w:w="3469"/>
        <w:gridCol w:w="893"/>
      </w:tblGrid>
      <w:tr>
        <w:trPr/>
        <w:tc>
          <w:tcPr>
            <w:tcMar>
              <w:left w:w="120" w:type="dxa"/>
              <w:top w:w="60" w:type="dxa"/>
              <w:right w:w="120" w:type="dxa"/>
              <w:bottom w:w="30" w:type="dxa"/>
            </w:tcMar>
            <w:tcW w:w="413" w:type="pct"/>
            <w:vAlign w:val="center"/>
            <w:textDirection w:val="lrTb"/>
            <w:noWrap w:val="false"/>
          </w:tcPr>
          <w:p>
            <w:pPr>
              <w:pStyle w:val="820"/>
              <w:jc w:val="center"/>
              <w:rPr>
                <w:rFonts w:hint="eastAsia" w:ascii="宋体" w:hAnsi="宋体" w:cs="宋体"/>
                <w:b/>
                <w:bCs/>
                <w:color w:val="000000"/>
                <w:sz w:val="24"/>
                <w:szCs w:val="24"/>
              </w:rPr>
            </w:pPr>
            <w:r>
              <w:rPr>
                <w:rFonts w:hint="eastAsia" w:ascii="宋体" w:hAnsi="宋体" w:cs="宋体"/>
                <w:b/>
                <w:bCs/>
                <w:color w:val="000000"/>
                <w:sz w:val="24"/>
                <w:szCs w:val="24"/>
              </w:rPr>
              <w:t xml:space="preserve">类别</w:t>
            </w:r>
            <w:r/>
          </w:p>
        </w:tc>
        <w:tc>
          <w:tcPr>
            <w:tcMar>
              <w:left w:w="120" w:type="dxa"/>
              <w:top w:w="60" w:type="dxa"/>
              <w:right w:w="120" w:type="dxa"/>
              <w:bottom w:w="30" w:type="dxa"/>
            </w:tcMar>
            <w:tcW w:w="1723" w:type="pct"/>
            <w:vAlign w:val="center"/>
            <w:textDirection w:val="lrTb"/>
            <w:noWrap w:val="false"/>
          </w:tcPr>
          <w:p>
            <w:pPr>
              <w:pStyle w:val="820"/>
              <w:jc w:val="center"/>
              <w:rPr>
                <w:rFonts w:hint="eastAsia" w:ascii="宋体" w:hAnsi="宋体" w:cs="宋体"/>
                <w:b/>
                <w:bCs/>
                <w:color w:val="000000"/>
                <w:sz w:val="24"/>
                <w:szCs w:val="24"/>
              </w:rPr>
            </w:pPr>
            <w:r>
              <w:rPr>
                <w:rFonts w:hint="eastAsia" w:ascii="宋体" w:hAnsi="宋体" w:cs="宋体"/>
                <w:b/>
                <w:bCs/>
                <w:color w:val="000000"/>
                <w:sz w:val="24"/>
                <w:szCs w:val="24"/>
              </w:rPr>
              <w:t xml:space="preserve">质量标准</w:t>
            </w:r>
            <w:r/>
          </w:p>
        </w:tc>
        <w:tc>
          <w:tcPr>
            <w:tcMar>
              <w:left w:w="120" w:type="dxa"/>
              <w:top w:w="60" w:type="dxa"/>
              <w:right w:w="120" w:type="dxa"/>
              <w:bottom w:w="30" w:type="dxa"/>
            </w:tcMar>
            <w:tcW w:w="510" w:type="pct"/>
            <w:vAlign w:val="center"/>
            <w:textDirection w:val="lrTb"/>
            <w:noWrap w:val="false"/>
          </w:tcPr>
          <w:p>
            <w:pPr>
              <w:pStyle w:val="820"/>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分值</w:t>
            </w:r>
            <w:r/>
          </w:p>
        </w:tc>
        <w:tc>
          <w:tcPr>
            <w:tcMar>
              <w:left w:w="120" w:type="dxa"/>
              <w:top w:w="60" w:type="dxa"/>
              <w:right w:w="120" w:type="dxa"/>
              <w:bottom w:w="30" w:type="dxa"/>
            </w:tcMar>
            <w:tcW w:w="1872" w:type="pct"/>
            <w:vAlign w:val="center"/>
            <w:textDirection w:val="lrTb"/>
            <w:noWrap w:val="false"/>
          </w:tcPr>
          <w:p>
            <w:pPr>
              <w:pStyle w:val="820"/>
              <w:jc w:val="center"/>
              <w:rPr>
                <w:rFonts w:hint="eastAsia" w:ascii="宋体" w:hAnsi="宋体" w:cs="宋体"/>
                <w:b/>
                <w:bCs/>
                <w:color w:val="000000"/>
                <w:sz w:val="24"/>
                <w:szCs w:val="24"/>
              </w:rPr>
            </w:pPr>
            <w:r>
              <w:rPr>
                <w:rFonts w:hint="eastAsia" w:ascii="宋体" w:hAnsi="宋体" w:cs="宋体"/>
                <w:b/>
                <w:bCs/>
                <w:color w:val="000000"/>
                <w:sz w:val="24"/>
                <w:szCs w:val="24"/>
              </w:rPr>
              <w:t xml:space="preserve">扣分细则</w:t>
            </w:r>
            <w:r/>
          </w:p>
        </w:tc>
        <w:tc>
          <w:tcPr>
            <w:tcMar>
              <w:left w:w="120" w:type="dxa"/>
              <w:top w:w="60" w:type="dxa"/>
              <w:right w:w="120" w:type="dxa"/>
              <w:bottom w:w="30" w:type="dxa"/>
            </w:tcMar>
            <w:tcW w:w="482" w:type="pct"/>
            <w:vAlign w:val="center"/>
            <w:textDirection w:val="lrTb"/>
            <w:noWrap w:val="false"/>
          </w:tcPr>
          <w:p>
            <w:pPr>
              <w:pStyle w:val="820"/>
              <w:jc w:val="center"/>
              <w:rPr>
                <w:rFonts w:hint="eastAsia" w:ascii="宋体" w:hAnsi="宋体" w:cs="宋体"/>
                <w:b/>
                <w:bCs/>
                <w:color w:val="000000"/>
                <w:sz w:val="24"/>
                <w:szCs w:val="24"/>
              </w:rPr>
            </w:pPr>
            <w:r>
              <w:rPr>
                <w:rFonts w:hint="eastAsia" w:ascii="宋体" w:hAnsi="宋体" w:cs="宋体"/>
                <w:b/>
                <w:bCs/>
                <w:color w:val="000000"/>
                <w:sz w:val="24"/>
                <w:szCs w:val="24"/>
              </w:rPr>
              <w:t xml:space="preserve">扣分</w:t>
            </w:r>
            <w:r/>
          </w:p>
        </w:tc>
      </w:tr>
      <w:tr>
        <w:trPr>
          <w:cantSplit/>
        </w:trPr>
        <w:tc>
          <w:tcPr>
            <w:tcMar>
              <w:left w:w="120" w:type="dxa"/>
              <w:top w:w="60" w:type="dxa"/>
              <w:right w:w="120" w:type="dxa"/>
              <w:bottom w:w="30" w:type="dxa"/>
            </w:tcMar>
            <w:tcW w:w="41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职业</w:t>
            </w:r>
            <w:r/>
          </w:p>
          <w:p>
            <w:pPr>
              <w:pStyle w:val="820"/>
              <w:jc w:val="center"/>
              <w:rPr>
                <w:rFonts w:hint="eastAsia" w:ascii="宋体" w:hAnsi="宋体" w:cs="宋体"/>
                <w:sz w:val="24"/>
                <w:szCs w:val="24"/>
              </w:rPr>
            </w:pPr>
            <w:r>
              <w:rPr>
                <w:rFonts w:hint="eastAsia" w:ascii="宋体" w:hAnsi="宋体" w:cs="宋体"/>
                <w:sz w:val="24"/>
                <w:szCs w:val="24"/>
              </w:rPr>
              <w:t xml:space="preserve">素养</w:t>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文明服务、态度端正、举止规范</w:t>
            </w:r>
            <w:r/>
          </w:p>
        </w:tc>
        <w:tc>
          <w:tcPr>
            <w:tcMar>
              <w:left w:w="120" w:type="dxa"/>
              <w:top w:w="60" w:type="dxa"/>
              <w:right w:w="120" w:type="dxa"/>
              <w:bottom w:w="30" w:type="dxa"/>
            </w:tcMar>
            <w:tcW w:w="510"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未文明服务扣 1 分 / 次</w:t>
              <w:br w:type="textWrapping" w:clear="all"/>
              <w:t xml:space="preserve">2. 态度不端正扣 1 分 / 次</w:t>
              <w:br w:type="textWrapping" w:clear="all"/>
              <w:t xml:space="preserve">3. 举止不规范扣 1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统一着装、佩戴工牌、仪容整洁</w:t>
            </w:r>
            <w:r/>
          </w:p>
        </w:tc>
        <w:tc>
          <w:tcPr>
            <w:tcMar>
              <w:left w:w="120" w:type="dxa"/>
              <w:top w:w="60" w:type="dxa"/>
              <w:right w:w="120" w:type="dxa"/>
              <w:bottom w:w="30" w:type="dxa"/>
            </w:tcMar>
            <w:tcW w:w="510"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工作期间未穿工作服扣 1 分 / 次</w:t>
              <w:br w:type="textWrapping" w:clear="all"/>
              <w:t xml:space="preserve">2. 未佩戴工号牌扣 1 分 / 次</w:t>
              <w:br w:type="textWrapping" w:clear="all"/>
              <w:t xml:space="preserve">3. 仪容仪表不整洁扣 1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尊重医患，不可顶撞病人、家属、医护人员</w:t>
            </w:r>
            <w:r/>
          </w:p>
        </w:tc>
        <w:tc>
          <w:tcPr>
            <w:tcMar>
              <w:left w:w="120" w:type="dxa"/>
              <w:top w:w="60" w:type="dxa"/>
              <w:right w:w="120" w:type="dxa"/>
              <w:bottom w:w="30" w:type="dxa"/>
            </w:tcMar>
            <w:tcW w:w="510"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与病人、家属或医护人员发</w:t>
            </w:r>
            <w:r>
              <w:rPr>
                <w:rFonts w:hint="eastAsia" w:ascii="宋体" w:hAnsi="宋体" w:cs="宋体"/>
                <w:sz w:val="24"/>
                <w:szCs w:val="24"/>
              </w:rPr>
              <w:t xml:space="preserve">生</w:t>
            </w:r>
            <w:r>
              <w:rPr>
                <w:rFonts w:hint="eastAsia" w:ascii="宋体" w:hAnsi="宋体" w:cs="宋体"/>
                <w:sz w:val="24"/>
                <w:szCs w:val="24"/>
              </w:rPr>
              <w:t xml:space="preserve">口角扣 2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劳动</w:t>
            </w:r>
            <w:r/>
          </w:p>
          <w:p>
            <w:pPr>
              <w:pStyle w:val="820"/>
              <w:jc w:val="center"/>
              <w:rPr>
                <w:rFonts w:hint="eastAsia" w:ascii="宋体" w:hAnsi="宋体" w:cs="宋体"/>
                <w:sz w:val="24"/>
                <w:szCs w:val="24"/>
              </w:rPr>
            </w:pPr>
            <w:r>
              <w:rPr>
                <w:rFonts w:hint="eastAsia" w:ascii="宋体" w:hAnsi="宋体" w:cs="宋体"/>
                <w:sz w:val="24"/>
                <w:szCs w:val="24"/>
              </w:rPr>
              <w:t xml:space="preserve">纪律</w:t>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遵纪守法，坚守岗位，严格履行请假制度，不擅自离开工作岗位</w:t>
            </w:r>
            <w:r/>
          </w:p>
        </w:tc>
        <w:tc>
          <w:tcPr>
            <w:tcMar>
              <w:left w:w="120" w:type="dxa"/>
              <w:top w:w="60" w:type="dxa"/>
              <w:right w:w="120" w:type="dxa"/>
              <w:bottom w:w="30" w:type="dxa"/>
            </w:tcMar>
            <w:tcW w:w="510" w:type="pct"/>
            <w:vAlign w:val="center"/>
            <w:vMerge w:val="restart"/>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15</w:t>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未履行请假制度擅自离开工作岗位扣 2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遵守公司，医院，病区的各项规章制度，保证病区的秩序</w:t>
            </w:r>
            <w:r/>
          </w:p>
        </w:tc>
        <w:tc>
          <w:tcPr>
            <w:tcMar>
              <w:left w:w="120" w:type="dxa"/>
              <w:top w:w="60" w:type="dxa"/>
              <w:right w:w="120" w:type="dxa"/>
              <w:bottom w:w="30" w:type="dxa"/>
            </w:tcMar>
            <w:tcW w:w="510" w:type="pct"/>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违反医院或病区相关规章制度扣 2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服从管理人员，病区护士长及物业主管的指导，管理，考核，认真完成职责范围内的工作</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1.不服从管理人员及病区护士长的指导扣 2 分 / 次</w:t>
              <w:br w:type="textWrapping" w:clear="all"/>
              <w:t xml:space="preserve">2.未能完成职责范围内的工作扣 1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工作</w:t>
            </w:r>
            <w:r/>
          </w:p>
          <w:p>
            <w:pPr>
              <w:pStyle w:val="820"/>
              <w:jc w:val="center"/>
              <w:rPr>
                <w:rFonts w:hint="eastAsia" w:ascii="宋体" w:hAnsi="宋体" w:cs="宋体"/>
                <w:sz w:val="24"/>
                <w:szCs w:val="24"/>
              </w:rPr>
            </w:pPr>
            <w:r>
              <w:rPr>
                <w:rFonts w:hint="eastAsia" w:ascii="宋体" w:hAnsi="宋体" w:cs="宋体"/>
                <w:sz w:val="24"/>
                <w:szCs w:val="24"/>
              </w:rPr>
              <w:t xml:space="preserve">质量</w:t>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1、办公桌、操作台、诊疗</w:t>
            </w:r>
            <w:r>
              <w:rPr>
                <w:rFonts w:hint="eastAsia" w:ascii="宋体" w:hAnsi="宋体" w:cs="宋体"/>
                <w:sz w:val="24"/>
                <w:szCs w:val="24"/>
              </w:rPr>
              <w:t xml:space="preserve">床、电脑键盘等物品，厕所、门把手、病人床头橱（一桌一巾）、凳子、病床、盥洗池等，每天消毒一次。出院病人彻底终末处理。</w:t>
            </w:r>
            <w:r/>
          </w:p>
        </w:tc>
        <w:tc>
          <w:tcPr>
            <w:tcMar>
              <w:left w:w="120" w:type="dxa"/>
              <w:top w:w="60" w:type="dxa"/>
              <w:right w:w="120" w:type="dxa"/>
              <w:bottom w:w="30" w:type="dxa"/>
            </w:tcMar>
            <w:tcW w:w="510"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70</w:t>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1.未按要求每日消毒扣 1 分 / 次</w:t>
              <w:br w:type="textWrapping" w:clear="all"/>
              <w:t xml:space="preserve">2.出院病人未做彻底终末处理扣 2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2、垃圾袋装化，生活垃圾与医疗垃圾分开。标志明显，封闭袋口运送到垃圾处理站，并按指定位置堆放，统一处理。医疗垃圾处理符合院感要求。</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垃圾未袋装化扣 1 分 / 次</w:t>
              <w:br w:type="textWrapping" w:clear="all"/>
              <w:t xml:space="preserve">2. 生活垃圾与医疗垃圾未分开扣 2 分 / 次</w:t>
              <w:br w:type="textWrapping" w:clear="all"/>
              <w:t xml:space="preserve">3. 标志不明显、袋口未封闭扣 1 分 / 次</w:t>
              <w:br w:type="textWrapping" w:clear="all"/>
              <w:t xml:space="preserve">4. 未按指定位置堆放扣 </w:t>
            </w:r>
            <w:r>
              <w:rPr>
                <w:rFonts w:hint="eastAsia" w:ascii="宋体" w:hAnsi="宋体" w:cs="宋体"/>
                <w:sz w:val="24"/>
                <w:szCs w:val="24"/>
              </w:rPr>
              <w:t xml:space="preserve">1 分 / 次</w:t>
              <w:br w:type="textWrapping" w:clear="all"/>
              <w:t xml:space="preserve">5. 医疗垃圾处理不符合院感要求扣 3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3、分区域合理使用拖把，病区地面每天用清水清洗拖两次，保持地面干燥，同时做好巡回动态保洁，对于院感重点区域按照要求使用不同浓度的含氯制剂拖拭。</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拖把未分区域合理使用扣 1 分 / 次</w:t>
              <w:br w:type="textWrapping" w:clear="all"/>
              <w:t xml:space="preserve">2. 病区地面未每日用清水拖两次扣 1 分 / 次</w:t>
              <w:br w:type="textWrapping" w:clear="all"/>
              <w:t xml:space="preserve">3. 地面未保持干燥扣 1 分 / 次</w:t>
              <w:br w:type="textWrapping" w:clear="all"/>
              <w:t xml:space="preserve">4. 未做好巡回动态保洁扣 1 分 / 次</w:t>
              <w:br w:type="textWrapping" w:clear="all"/>
              <w:t xml:space="preserve">5. 院感重点区域未按要求使用对应浓度含氯制剂拖拭扣 2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4、办公室、病房、诊室、科室内PVC地面</w:t>
            </w:r>
            <w:r>
              <w:rPr>
                <w:rFonts w:hint="eastAsia" w:ascii="宋体" w:hAnsi="宋体" w:cs="宋体"/>
                <w:sz w:val="24"/>
                <w:szCs w:val="24"/>
              </w:rPr>
              <w:t xml:space="preserve">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1.PVC 地面未按要求打蜡扣 1 分 / 次</w:t>
              <w:br w:type="textWrapping" w:clear="all"/>
              <w:t xml:space="preserve">2. 公共区域地面未按要求打蜡扣 1 分 / 次</w:t>
              <w:br w:type="textWrapping" w:clear="all"/>
              <w:t xml:space="preserve">3. 住院部区域未按要求清洗扣 1 分 / 次</w:t>
              <w:br w:type="textWrapping" w:clear="all"/>
              <w:t xml:space="preserve">4.PVC 地面未按要求抛光扣 1 分 / 次</w:t>
              <w:br w:type="textWrapping" w:clear="all"/>
              <w:t xml:space="preserve">5. 各楼宇一</w:t>
            </w:r>
            <w:r>
              <w:rPr>
                <w:rFonts w:hint="eastAsia" w:ascii="宋体" w:hAnsi="宋体" w:cs="宋体"/>
                <w:sz w:val="24"/>
                <w:szCs w:val="24"/>
              </w:rPr>
              <w:t xml:space="preserve">楼 / 门诊二楼未按要求每日清洗扣 1 分 / 次</w:t>
              <w:br w:type="textWrapping" w:clear="all"/>
              <w:t xml:space="preserve">6. 未制定年度电子保洁计划表扣 2 分 / 次</w:t>
              <w:br w:type="textWrapping" w:clear="all"/>
              <w:t xml:space="preserve">7. 未提前一周通知相关单位扣 1 分 / 次</w:t>
              <w:br w:type="textWrapping" w:clear="all"/>
              <w:t xml:space="preserve">8. 执行后无区域负责人签字确认扣 1 分 / 次</w:t>
              <w:br w:type="textWrapping" w:clear="all"/>
              <w:t xml:space="preserve">9. 保洁领班信息化排班及巡查监管不符合院方要求扣 2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5、在医院保洁区域内，因工作未到位，引发纠纷，由公司配合院方处理和根据责任情况公司须承担相应赔偿。</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因消杀工作不到位引发纠纷扣 3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6、按照要求使用五色区域毛巾、一桌一巾、一床一巾等，所有拖把、抹布应集中清洗、消毒、烘干后配送至使用部门，检测符合要求。各种清洗消毒符合院感</w:t>
            </w:r>
            <w:r>
              <w:rPr>
                <w:rFonts w:hint="eastAsia" w:ascii="宋体" w:hAnsi="宋体" w:cs="宋体"/>
                <w:sz w:val="24"/>
                <w:szCs w:val="24"/>
              </w:rPr>
              <w:t xml:space="preserve">要求。</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未按要求使用五色区域毛巾、一桌一巾、一床一巾扣 2 分 / 次</w:t>
              <w:br w:type="textWrapping" w:clear="all"/>
              <w:t xml:space="preserve">2. 拖把、抹布未集中清洗、消毒、烘干扣 1 分 / 次</w:t>
              <w:br w:type="textWrapping" w:clear="all"/>
              <w:t xml:space="preserve">3. 未配送至使用部门扣 1 分 / 次</w:t>
              <w:br w:type="textWrapping" w:clear="all"/>
              <w:t xml:space="preserve">4. 检测不符合要求扣 2 分 / 次</w:t>
              <w:br w:type="textWrapping" w:clear="all"/>
              <w:t xml:space="preserve">5. 清洗消毒不符合院感要求扣 3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7、有特殊污染地点，随时消毒、清洗、补蜡。</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特殊污染地点未随时消毒、清洗、补蜡扣 2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8、特殊情况如管控、封控病区单元，配合院感科要求执行现场消杀工作。</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管控、</w:t>
            </w:r>
            <w:r>
              <w:rPr>
                <w:rFonts w:hint="eastAsia" w:ascii="宋体" w:hAnsi="宋体" w:cs="宋体"/>
                <w:sz w:val="24"/>
                <w:szCs w:val="24"/>
              </w:rPr>
              <w:t xml:space="preserve">封控病区单元未按院感科要求执行现场消杀扣 3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413"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2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9、各区域每日清洁消杀后由责任人登记，主管电子巡更督查后签字确认。</w:t>
            </w:r>
            <w:r/>
          </w:p>
        </w:tc>
        <w:tc>
          <w:tcPr>
            <w:tcMar>
              <w:left w:w="120" w:type="dxa"/>
              <w:top w:w="60" w:type="dxa"/>
              <w:right w:w="120" w:type="dxa"/>
              <w:bottom w:w="30" w:type="dxa"/>
            </w:tcMar>
            <w:tcW w:w="510" w:type="pct"/>
            <w:vAlign w:val="top"/>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7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清洁消杀后责任人未登记扣 1 分 / 次</w:t>
              <w:br w:type="textWrapping" w:clear="all"/>
              <w:t xml:space="preserve">2. 主管未电子巡更督查扣 1 分 / 次</w:t>
              <w:br w:type="textWrapping" w:clear="all"/>
              <w:t xml:space="preserve">3. 主管未签字确认扣 1 分 / 次</w:t>
            </w:r>
            <w:r/>
          </w:p>
        </w:tc>
        <w:tc>
          <w:tcPr>
            <w:tcMar>
              <w:left w:w="120" w:type="dxa"/>
              <w:top w:w="60" w:type="dxa"/>
              <w:right w:w="120" w:type="dxa"/>
              <w:bottom w:w="30" w:type="dxa"/>
            </w:tcMar>
            <w:tcW w:w="4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（3）司梯服务工作内容及要求</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①严格执行各种规章制度。热爱本职工作，尽心尽意为医护和患者服务。着装规范、文明服务、文明用语。</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②电梯司机必须培训后上岗，严格遵守操作规程，遵守值班规定，按时上下班，严禁做与值班无关事宜。</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③认真学习电梯运</w:t>
      </w:r>
      <w:r>
        <w:rPr>
          <w:rFonts w:hint="eastAsia" w:ascii="宋体" w:hAnsi="宋体" w:cs="宋体"/>
          <w:sz w:val="24"/>
          <w:szCs w:val="24"/>
        </w:rPr>
        <w:t xml:space="preserve">行知识，不断提高操作水平，熟练掌握电梯运行过程中的各环节和安全操作规程。</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④操作电梯时，不准与乘客聊天、看书等与工作无关的事情，严禁误操作运行。</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⑤电梯厅引导员，要时刻做好乘客分流工作。</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⑥保持电梯厅及轿厢的清洁，每日按规范进行消毒并记录。</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⑦手术电梯保证通讯畅通，及时满足临床科室使用需求。</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⑧每日电梯扫码巡视并上传记录。</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⑨每日对所有电梯机房进行巡视检查并清洁打扫消毒，每日3次并记录，有异常情况时及时汇报并反馈恢复情况。</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⑩禁止刷卡使用货梯乘载病人及病人家属。</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⑪配合医院控烟，劝阻在本区域吸烟者。</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⑫司梯人员应</w:t>
      </w:r>
      <w:r>
        <w:rPr>
          <w:rFonts w:hint="eastAsia" w:ascii="宋体" w:hAnsi="宋体" w:cs="宋体"/>
          <w:sz w:val="24"/>
          <w:szCs w:val="24"/>
        </w:rPr>
        <w:t xml:space="preserve">熟悉并掌握应急预案，具备逃生技能。</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⑬运行前查看运行记录，检查电梯照明、按钮、指示灯、排风、呼叫系统是否完好、正常，轿厢是否清洁。</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⑭运行前应跟梯试运行，注意电梯平层和门锁、门联开关是否正常，有无异常响声。</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⑮认真听取乘梯者的意见，及时向电梯保养人员汇报电梯运行情况；做好电梯运行记录，不准隔日和替代填写，严禁在记录本上乱写乱画；电梯出现故障时，及时通知维修人员进行维修。</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⑯严禁电梯客货混装及运载易燃易爆等物品。</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⑰下班前对电梯运行情况再次跟梯进行检查，完成当班记录。</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⑱按规定时间关闭、开启电梯。</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⑲做好DSA及急救病员专门驻停专梯接送工作。</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⑳完成临时性工作任务，如：检查接待及应急演练等。</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（4）司梯服务质量标准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102"/>
        <w:gridCol w:w="3313"/>
        <w:gridCol w:w="836"/>
        <w:gridCol w:w="3226"/>
        <w:gridCol w:w="789"/>
      </w:tblGrid>
      <w:tr>
        <w:trPr/>
        <w:tc>
          <w:tcPr>
            <w:tcMar>
              <w:left w:w="120" w:type="dxa"/>
              <w:top w:w="60" w:type="dxa"/>
              <w:right w:w="120" w:type="dxa"/>
              <w:bottom w:w="30" w:type="dxa"/>
            </w:tcMar>
            <w:tcW w:w="594"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类别</w:t>
            </w:r>
            <w:r/>
          </w:p>
        </w:tc>
        <w:tc>
          <w:tcPr>
            <w:tcMar>
              <w:left w:w="120" w:type="dxa"/>
              <w:top w:w="60" w:type="dxa"/>
              <w:right w:w="120" w:type="dxa"/>
              <w:bottom w:w="30" w:type="dxa"/>
            </w:tcMar>
            <w:tcW w:w="1787"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质量标准</w:t>
            </w:r>
            <w:r/>
          </w:p>
        </w:tc>
        <w:tc>
          <w:tcPr>
            <w:tcMar>
              <w:left w:w="120" w:type="dxa"/>
              <w:top w:w="60" w:type="dxa"/>
              <w:right w:w="120" w:type="dxa"/>
              <w:bottom w:w="30" w:type="dxa"/>
            </w:tcMar>
            <w:tcW w:w="451"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分值</w:t>
            </w:r>
            <w:r/>
          </w:p>
        </w:tc>
        <w:tc>
          <w:tcPr>
            <w:tcMar>
              <w:left w:w="120" w:type="dxa"/>
              <w:top w:w="60" w:type="dxa"/>
              <w:right w:w="120" w:type="dxa"/>
              <w:bottom w:w="30" w:type="dxa"/>
            </w:tcMar>
            <w:tcW w:w="1741"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扣分细则</w:t>
            </w:r>
            <w:r/>
          </w:p>
        </w:tc>
        <w:tc>
          <w:tcPr>
            <w:tcMar>
              <w:left w:w="120" w:type="dxa"/>
              <w:top w:w="60" w:type="dxa"/>
              <w:right w:w="120" w:type="dxa"/>
              <w:bottom w:w="30" w:type="dxa"/>
            </w:tcMar>
            <w:tcW w:w="426"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扣分</w:t>
            </w:r>
            <w:r/>
          </w:p>
        </w:tc>
      </w:tr>
      <w:tr>
        <w:trPr>
          <w:cantSplit/>
        </w:trPr>
        <w:tc>
          <w:tcPr>
            <w:tcMar>
              <w:left w:w="120" w:type="dxa"/>
              <w:top w:w="60" w:type="dxa"/>
              <w:right w:w="120" w:type="dxa"/>
              <w:bottom w:w="30" w:type="dxa"/>
            </w:tcMar>
            <w:tcW w:w="594"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职业素养</w:t>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文明服务、态度端正、举止规范，使用文明用语，尽心尽意为医护和患者服务，主动帮扶老弱病残孕等特殊乘梯群体</w:t>
            </w:r>
            <w:r/>
          </w:p>
        </w:tc>
        <w:tc>
          <w:tcPr>
            <w:tcMar>
              <w:left w:w="120" w:type="dxa"/>
              <w:top w:w="60" w:type="dxa"/>
              <w:right w:w="120" w:type="dxa"/>
              <w:bottom w:w="30" w:type="dxa"/>
            </w:tcMar>
            <w:tcW w:w="45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未文明服务扣1分/次；2. 态度不端正扣1分/次；3. 举止不规范扣1分/次；4. 未使用文明用语扣1分/次；5. 未主动帮扶特殊乘梯群体扣1分/次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统一着装、佩戴工牌、仪容整洁，着装规范符合岗位要求，不佩戴夸张饰品、</w:t>
            </w:r>
            <w:r>
              <w:rPr>
                <w:rFonts w:hint="eastAsia" w:ascii="宋体" w:hAnsi="宋体" w:cs="宋体"/>
                <w:sz w:val="24"/>
                <w:szCs w:val="24"/>
              </w:rPr>
              <w:t xml:space="preserve">不染发（奇异发色）、不留过长指甲</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工作期间未穿工作服扣1分/次；2. 未佩戴工号牌扣1分/次；3. 仪容仪表不整洁扣1分/次；4. 佩戴夸张饰品、奇异发色、过长指甲扣1分/次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热爱本职工作，尊重医患，认真听取乘梯者意见，不与乘梯者发生争执，耐心解答乘梯者咨询的电梯乘坐相关问题</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与医护人员、患者及家属发生口角扣2分/次；2. 拒绝听取乘梯者合理意见扣2分/次；3. 未耐心解答乘梯者咨询扣2分/次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劳动纪律</w:t>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遵纪守法，坚守岗位，严格履行请假制度，不擅自离开工作岗位；按时上下班，严禁做与值班无关事宜（聊天、看书、玩手机</w:t>
            </w:r>
            <w:r>
              <w:rPr>
                <w:rFonts w:hint="eastAsia" w:ascii="宋体" w:hAnsi="宋体" w:cs="宋体"/>
                <w:sz w:val="24"/>
                <w:szCs w:val="24"/>
              </w:rPr>
              <w:t xml:space="preserve">、打盹等）</w:t>
            </w:r>
            <w:r/>
          </w:p>
        </w:tc>
        <w:tc>
          <w:tcPr>
            <w:tcMar>
              <w:left w:w="120" w:type="dxa"/>
              <w:top w:w="60" w:type="dxa"/>
              <w:right w:w="120" w:type="dxa"/>
              <w:bottom w:w="30" w:type="dxa"/>
            </w:tcMar>
            <w:tcW w:w="45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未履行请假制度擅自离开工作岗位扣2分/次；2. 迟到、早退扣2分/次；3. 做与值班无关事宜（聊天、看书、玩手机等）扣2分/次；4. 值班期间打盹扣2分/次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严格执行医院、公司各项规章制度，遵守值班规定，服从管理人员、班长、主管的指导、管理和考核，不推诿、不敷衍工作</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违反医院或公司相关规章制度扣2分/次；2. 不服从管理人员、班长、主管指导扣2分/次；3. 推诿、敷衍工作扣2分/次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电梯司机必须经培训后上岗，</w:t>
            </w:r>
            <w:r>
              <w:rPr>
                <w:rFonts w:hint="eastAsia" w:ascii="宋体" w:hAnsi="宋体" w:cs="宋体"/>
                <w:sz w:val="24"/>
                <w:szCs w:val="24"/>
              </w:rPr>
              <w:t xml:space="preserve">熟练掌握电梯运行知识、操作规程及应急技能，严禁违规操作，定期参加岗位培训及技能考核</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未培训上岗扣3分/次；2. 违规操作扣2分/次；3. 不熟悉操作规程、应急技能扣2分/次；4. 未按要求参加岗位培训及技能考核扣2分/次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 认真完成职责范围内工作及临时性工作任务（检查接待、应急演练、物资转运配合等），及时高效落实，不拖延、不遗漏</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未能完成职责范围内的工作扣2分/次；2. 临时性工作未及时、高效完成扣2分/次；3. 拖延、遗漏工作任务扣2分/次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工作质量</w:t>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（1）熟悉电梯操作规</w:t>
            </w:r>
            <w:r>
              <w:rPr>
                <w:rFonts w:hint="eastAsia" w:ascii="宋体" w:hAnsi="宋体" w:cs="宋体"/>
                <w:sz w:val="24"/>
                <w:szCs w:val="24"/>
              </w:rPr>
              <w:t xml:space="preserve">程，遵守操作规程，遵守值班规定，不做与值班无关事宜。运用信息化手段巡查及人员排班合理。</w:t>
            </w:r>
            <w:r/>
          </w:p>
        </w:tc>
        <w:tc>
          <w:tcPr>
            <w:tcMar>
              <w:left w:w="120" w:type="dxa"/>
              <w:top w:w="60" w:type="dxa"/>
              <w:right w:w="120" w:type="dxa"/>
              <w:bottom w:w="30" w:type="dxa"/>
            </w:tcMar>
            <w:tcW w:w="45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70</w:t>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不熟悉操作规程扣2分/次；违反操作规程扣2分/次；违反值班规定扣2分/次；做与值班无关事宜扣2分/次；未运用信息化手段巡查扣2分/次；排班不合理扣2分/次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（2）发现分析处理各种事故隐患及突发事件，有台账记录。</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未发现隐患扣2分/次；未分析处理扣2分/次；无台账记录扣2分/次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（3）发现问题及时向维修人员、班长、主管汇报。</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发现问题未及时汇报扣5分/次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（4）维护好电梯轿箱内、外卫生，每日消毒记录</w:t>
            </w:r>
            <w:r>
              <w:rPr>
                <w:rFonts w:hint="eastAsia" w:ascii="宋体" w:hAnsi="宋体" w:cs="宋体"/>
                <w:sz w:val="24"/>
                <w:szCs w:val="24"/>
              </w:rPr>
              <w:t xml:space="preserve">。</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轿箱内外卫生欠清洁扣2分/次；无每日消毒记录扣2分/次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（5）严禁违规操作，培训规范操作流程。</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违规操作扣2分/次；未按规范流程操作扣3分/次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（6）时刻保持运行安全意识，实行信息化监管。</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安全意识淡薄扣2分/次；未实行信息化监管扣2分/次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（7）开梯前必须做到试运行，确认无异常后方可运送乘客。</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开梯前未试运行扣2分/次；未确认异常即运送乘客扣2分/次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（8）轿厢内无异味，内壁清洁无手印，地面干燥无水迹。</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轿厢内有异味扣2分/次；内壁有手印扣1分/次；地面有水迹扣1分/次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（9）各类警示标贴完整，电话通讯畅通。</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警示标贴缺失或不完整扣1分/次；电话通讯不畅扣1分/次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（10）轿厢内灯光明亮，所有按钮、排风、运行完好记录及时。</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灯光明亮不足扣2分/次；按钮故障未报扣2分/次；排风故障扣2分/次；运行记录不及时扣1分/次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59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8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（11）完成各类临时性任务及时，高效。</w:t>
            </w:r>
            <w:r/>
          </w:p>
        </w:tc>
        <w:tc>
          <w:tcPr>
            <w:tcMar>
              <w:left w:w="120" w:type="dxa"/>
              <w:top w:w="60" w:type="dxa"/>
              <w:right w:w="120" w:type="dxa"/>
              <w:bottom w:w="30" w:type="dxa"/>
            </w:tcMar>
            <w:tcW w:w="45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741"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临时性任务不及时扣2分/次；效率低下扣1分/次</w:t>
            </w:r>
            <w:r/>
          </w:p>
        </w:tc>
        <w:tc>
          <w:tcPr>
            <w:tcMar>
              <w:left w:w="120" w:type="dxa"/>
              <w:top w:w="60" w:type="dxa"/>
              <w:right w:w="120" w:type="dxa"/>
              <w:bottom w:w="30" w:type="dxa"/>
            </w:tcMar>
            <w:tcW w:w="42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bl>
    <w:p>
      <w:pPr>
        <w:pStyle w:val="820"/>
        <w:rPr>
          <w:rFonts w:hint="eastAsia" w:ascii="宋体" w:hAnsi="宋体" w:cs="宋体"/>
          <w:b/>
          <w:bCs/>
          <w:sz w:val="24"/>
          <w:szCs w:val="24"/>
        </w:rPr>
      </w:pPr>
      <w:r>
        <w:rPr>
          <w:rFonts w:hint="eastAsia" w:ascii="宋体" w:hAnsi="宋体" w:cs="宋体"/>
          <w:b/>
          <w:bCs/>
          <w:sz w:val="24"/>
          <w:szCs w:val="24"/>
        </w:rPr>
        <w:t xml:space="preserve">综合运维工作内容及要求</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①综合运维内容</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负责全院各科室及全院电梯（含扶梯）、医用气体（含压缩空气、负压吸引、液氧及瓶氧）、木制品(木工相关)、</w:t>
      </w:r>
      <w:r>
        <w:rPr>
          <w:rFonts w:hint="eastAsia" w:ascii="宋体" w:hAnsi="宋体" w:cs="宋体"/>
          <w:sz w:val="24"/>
          <w:szCs w:val="24"/>
        </w:rPr>
        <w:t xml:space="preserve">零星修补（瓦工相关）的日常维护、维修、巡查及抢修和管理服务工作。</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②综合维修服务</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做好医院设施的维修保养工作，严格执行各项规章制度和安全操作规程、确保全院设备运行正常。实施设备设施安全管理责任制，维修人员负责设备的日常运行维护、检修，确保设备的完好率。</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负责院区建筑物及院落的室内外维护工作，含病床、家具等维修，并做好相关维修记录。</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落实维修巡查制度，每日主动到各科室、病区开展一次巡回检查，对各科室设备、设施、门锁、门窗、橱柜等进行巡查、修复、验收，发现问题及时解决并做好记录；按照报修时间进行现场维修，修理结束后由报修部门签收确认，反馈至派工员做闭环管理及台账登记，月底提交维修清单及耗材清单数据表。</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严格执行材料领用消耗制度，在工作中坚持以旧换新、修旧利废原则，节约开支、杜绝浪费，按时完成安装和维修任务。</w:t>
      </w:r>
      <w:r/>
    </w:p>
    <w:p>
      <w:pPr>
        <w:pStyle w:val="914"/>
        <w:ind w:left="0" w:firstLine="482"/>
        <w:spacing w:line="360" w:lineRule="auto"/>
        <w:rPr>
          <w:rFonts w:hint="eastAsia" w:ascii="宋体" w:hAnsi="宋体" w:cs="宋体"/>
          <w:lang w:eastAsia="zh-CN"/>
        </w:rPr>
      </w:pPr>
      <w:r>
        <w:rPr>
          <w:rFonts w:hint="eastAsia" w:ascii="宋体" w:hAnsi="宋体" w:cs="宋体"/>
          <w:b/>
          <w:bCs/>
          <w:lang w:eastAsia="zh-CN"/>
        </w:rPr>
        <w:t xml:space="preserve">·</w:t>
      </w:r>
      <w:r>
        <w:rPr>
          <w:rFonts w:hint="eastAsia" w:ascii="宋体" w:hAnsi="宋体" w:cs="宋体"/>
          <w:lang w:eastAsia="zh-CN"/>
        </w:rPr>
        <w:t xml:space="preserve">完成招标人交办的其他相关工作。</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③工程运维服务</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负责后勤设施的日常维护、维修和保养，保持机房内卫生清洁，保障气体机房正常供气及各类设施平稳运转。</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定期巡查供氧系统等设施设备运行状态，积极配合各系统维保单位开展维护工作，并协助相关部门完成设备年检。</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建立完整的设备台帐、图纸档案、运行记录、维修记</w:t>
      </w:r>
      <w:r>
        <w:rPr>
          <w:rFonts w:hint="eastAsia" w:ascii="宋体" w:hAnsi="宋体" w:cs="宋体"/>
          <w:sz w:val="24"/>
          <w:szCs w:val="24"/>
        </w:rPr>
        <w:t xml:space="preserve">录及保养记录，确保各类设施设备正常运行。</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④泵房运维服务</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负责生活水泵、消防水泵、潜水泵、污水处理设备、水池水箱、卫生洁具、用水终端等设施的日常操作、巡视、维护、保养、运行检查及故障排除，落实安全管理要求，做好相关记录。</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负责院区内给水、排水阀门、龙头、开关等日常维修、清洗及管线的跑、冒、滴、漏的抢修工作，做好完整记录。</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负责院区内全部下水、地漏疏通及屋面天沟、雨落管等的日常巡视、维护及维修工作，做好相关记录。</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每天巡查2次污水坑、集水坑，每季度巡查1次污水过井，及时处置异常并做好记录；每月检查室外雨水管道的排放工作情况，在非常时期（如汛期）制定应急措施，加</w:t>
      </w:r>
      <w:r>
        <w:rPr>
          <w:rFonts w:hint="eastAsia" w:ascii="宋体" w:hAnsi="宋体" w:cs="宋体"/>
          <w:sz w:val="24"/>
          <w:szCs w:val="24"/>
        </w:rPr>
        <w:t xml:space="preserve">强值班巡视（重点关注防汛泵）并做好相关记录；每年对雨水所用潜水泵、各种循环泵类进行一次维修保养，并做好相关记录；负责消防泵巡检及基础维护，并协助消防系统设备的维保并做好记录。</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⑤医用气体管理</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开展日常运行安全巡视，检查氧气压力与纯度是否正常，空压机、冷干机、制氧机运行状态是否良好。</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每2小时抄录设备运行参数，做好运行状态记录。</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对空气储罐进行手动排水，每班不少于1次。</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定期吹扫清洗空压机散热片、空滤等部件，春季柳絮期增加清洗频次。</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每半年</w:t>
      </w:r>
      <w:r>
        <w:rPr>
          <w:rFonts w:hint="eastAsia" w:ascii="宋体" w:hAnsi="宋体" w:cs="宋体"/>
          <w:sz w:val="24"/>
          <w:szCs w:val="24"/>
        </w:rPr>
        <w:t xml:space="preserve">配合站内接送和更换耗材。</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每半年配合站内压力表校验工作。</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每年配合站内安全阀校验工作。</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定期检查汇流排氧气瓶及灭火器的有效期限，及时处置过期物品。</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协助完成到期氧气瓶的更换工作。</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及时整理更新站内展板信息。</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定期填写去脂记录，每月2次。</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组织人员定期开展应急演练及安全培训。</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员工操作证到期前，及时办理复审手续，确保持证上岗。</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每年开展2次站内压力试验及报警测试。</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定期整理库房货架，确保物品标识清晰、码放整齐规范。</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物业主管对管辖范围内工作进行定期监督、抽查。</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负责站内一些突发应急</w:t>
      </w:r>
      <w:r>
        <w:rPr>
          <w:rFonts w:hint="eastAsia" w:ascii="宋体" w:hAnsi="宋体" w:cs="宋体"/>
          <w:sz w:val="24"/>
          <w:szCs w:val="24"/>
        </w:rPr>
        <w:t xml:space="preserve">的临时性工作。</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监督公司员工严格执行各项规章制度及设备操作规程，确保落实到位。</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建立完善的规章制度、岗位职责、操作流程及应急预案；健全设备运行维护标准化管理体系、质量管理评定体系。</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开展节能巡查，避免浪费现象；做好节能宣传教育、统计工作，规范台账资料整理。</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各系统主要关键设备、末端设备、管道及阀门等标识清楚，标牌粘贴、悬挂整齐干净。</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⑥负压机房管理</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操作员在岗在位，开展负压机房安全巡视，检查负压泵运转状态、启停灵敏度，做好巡检结果记录。</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检查负压水箱水位，确保水位正常，无缺水现象。</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每半月对负压水</w:t>
      </w:r>
      <w:r>
        <w:rPr>
          <w:rFonts w:hint="eastAsia" w:ascii="宋体" w:hAnsi="宋体" w:cs="宋体"/>
          <w:sz w:val="24"/>
          <w:szCs w:val="24"/>
        </w:rPr>
        <w:t xml:space="preserve">泵进行一次切换运行操作，保障设备性能稳定。</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负责站内一些突发应急的临时性工作。</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操作员熟练掌握安全操作知识及维修保养技术，规范操作。</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保持站房内整洁卫生，每周进行一次彻底清扫。</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物业主管对管辖范围内工作进行定期监督，抽查，完善台账记录。</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⑦缝纫工工作内容</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接受电子制作单的制作任务，按时完成裁剪制作，并及时反馈完成情况。</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制作下单科室及病区各种特殊布类用品，如手术压脚带、床刷套、药袋等。</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修补职工工作服、推车套、窗帘等织物，合理申请耗材。</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完成临时性布类织物制作任务，如骨科皮靠枕、皮沙袋等。</w:t>
      </w:r>
      <w:r/>
    </w:p>
    <w:p>
      <w:pPr>
        <w:pStyle w:val="820"/>
        <w:ind w:firstLine="482"/>
        <w:spacing w:line="360" w:lineRule="auto"/>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完成各类院部缝纫任务，坚持节约成本、杜绝浪费原则。</w:t>
      </w:r>
      <w:r/>
    </w:p>
    <w:p>
      <w:pPr>
        <w:pStyle w:val="914"/>
        <w:ind w:left="0" w:firstLine="482"/>
        <w:spacing w:line="360" w:lineRule="auto"/>
        <w:rPr>
          <w:rFonts w:hint="eastAsia" w:ascii="仿宋" w:hAnsi="仿宋" w:eastAsia="仿宋" w:cs="仿宋"/>
          <w:sz w:val="28"/>
          <w:szCs w:val="28"/>
          <w:highlight w:val="yellow"/>
          <w:lang w:eastAsia="zh-CN"/>
        </w:rPr>
      </w:pPr>
      <w:r>
        <w:rPr>
          <w:rFonts w:hint="eastAsia" w:ascii="宋体" w:hAnsi="宋体" w:cs="宋体"/>
          <w:b/>
          <w:bCs/>
          <w:lang w:eastAsia="zh-CN"/>
        </w:rPr>
        <w:t xml:space="preserve">·</w:t>
      </w:r>
      <w:r>
        <w:rPr>
          <w:rFonts w:hint="eastAsia" w:ascii="宋体" w:hAnsi="宋体" w:cs="宋体"/>
          <w:lang w:eastAsia="zh-CN"/>
        </w:rPr>
        <w:t xml:space="preserve">每日打扫工作间2次，各类布料码放整齐、标识清晰，保持缝纫工具完好。</w:t>
      </w:r>
      <w:r>
        <w:rPr>
          <w:rFonts w:hint="eastAsia" w:ascii="仿宋" w:hAnsi="仿宋" w:eastAsia="仿宋" w:cs="仿宋"/>
          <w:sz w:val="28"/>
          <w:szCs w:val="28"/>
          <w:highlight w:val="yellow"/>
          <w:lang w:eastAsia="zh-CN"/>
        </w:rPr>
      </w:r>
      <w:r/>
    </w:p>
    <w:p>
      <w:pPr>
        <w:pStyle w:val="820"/>
        <w:spacing w:line="360" w:lineRule="auto"/>
        <w:rPr>
          <w:rFonts w:hint="eastAsia" w:ascii="宋体" w:hAnsi="宋体" w:cs="宋体"/>
          <w:b/>
          <w:bCs/>
          <w:sz w:val="24"/>
          <w:szCs w:val="24"/>
        </w:rPr>
      </w:pPr>
      <w:r>
        <w:rPr>
          <w:rFonts w:hint="eastAsia" w:ascii="宋体" w:hAnsi="宋体" w:cs="宋体"/>
          <w:b/>
          <w:bCs/>
          <w:sz w:val="24"/>
          <w:szCs w:val="24"/>
        </w:rPr>
        <w:t xml:space="preserve">（6）综合运维质量标准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113"/>
        <w:gridCol w:w="3490"/>
        <w:gridCol w:w="956"/>
        <w:gridCol w:w="2830"/>
        <w:gridCol w:w="877"/>
      </w:tblGrid>
      <w:tr>
        <w:trPr/>
        <w:tc>
          <w:tcPr>
            <w:tcMar>
              <w:left w:w="120" w:type="dxa"/>
              <w:top w:w="60" w:type="dxa"/>
              <w:right w:w="120" w:type="dxa"/>
              <w:bottom w:w="30" w:type="dxa"/>
            </w:tcMar>
            <w:tcW w:w="600"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类别</w:t>
            </w:r>
            <w:r/>
          </w:p>
        </w:tc>
        <w:tc>
          <w:tcPr>
            <w:tcMar>
              <w:left w:w="120" w:type="dxa"/>
              <w:top w:w="60" w:type="dxa"/>
              <w:right w:w="120" w:type="dxa"/>
              <w:bottom w:w="30" w:type="dxa"/>
            </w:tcMar>
            <w:tcW w:w="1883"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质量标准</w:t>
            </w:r>
            <w:r/>
          </w:p>
        </w:tc>
        <w:tc>
          <w:tcPr>
            <w:tcMar>
              <w:left w:w="120" w:type="dxa"/>
              <w:top w:w="60" w:type="dxa"/>
              <w:right w:w="120" w:type="dxa"/>
              <w:bottom w:w="30" w:type="dxa"/>
            </w:tcMar>
            <w:tcW w:w="516"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分值</w:t>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扣分细则</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扣分</w:t>
            </w:r>
            <w:r/>
          </w:p>
        </w:tc>
      </w:tr>
      <w:tr>
        <w:trPr>
          <w:cantSplit/>
        </w:trPr>
        <w:tc>
          <w:tcPr>
            <w:tcMar>
              <w:left w:w="120" w:type="dxa"/>
              <w:top w:w="60" w:type="dxa"/>
              <w:right w:w="120" w:type="dxa"/>
              <w:bottom w:w="30" w:type="dxa"/>
            </w:tcMar>
            <w:tcW w:w="600"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职业素养</w:t>
            </w:r>
            <w:r/>
          </w:p>
        </w:tc>
        <w:tc>
          <w:tcPr>
            <w:tcMar>
              <w:left w:w="120" w:type="dxa"/>
              <w:top w:w="60" w:type="dxa"/>
              <w:right w:w="120" w:type="dxa"/>
              <w:bottom w:w="30" w:type="dxa"/>
            </w:tcMar>
            <w:tcW w:w="188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文明服务、态度端正、举止规范，使用文明用语，尽心尽责完成各项运维服务工作</w:t>
            </w:r>
            <w:r/>
          </w:p>
        </w:tc>
        <w:tc>
          <w:tcPr>
            <w:tcMar>
              <w:left w:w="120" w:type="dxa"/>
              <w:top w:w="60" w:type="dxa"/>
              <w:right w:w="120" w:type="dxa"/>
              <w:bottom w:w="30" w:type="dxa"/>
            </w:tcMar>
            <w:tcW w:w="516"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Mar>
              <w:left w:w="120" w:type="dxa"/>
              <w:top w:w="60" w:type="dxa"/>
              <w:right w:w="120" w:type="dxa"/>
              <w:bottom w:w="30" w:type="dxa"/>
            </w:tcMar>
            <w:tcW w:w="152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未文明服务、态度不端正扣1分/次2.举止不规范、未使用文明用语扣1分/次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统一着装、佩戴工牌、仪容整洁，着装规范符合岗位要求（缝纫工等特殊工种按要求规范着装）</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工作期间未穿工作服、未佩戴工号牌扣1分/次2. 仪容仪表不整洁</w:t>
            </w:r>
            <w:r>
              <w:rPr>
                <w:rFonts w:hint="eastAsia" w:ascii="宋体" w:hAnsi="宋体" w:cs="宋体"/>
                <w:sz w:val="24"/>
                <w:szCs w:val="24"/>
              </w:rPr>
              <w:t xml:space="preserve">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尊重医患及院内工作人员，服从管理，耐心配合各科室需求，不与相关人员发生争执</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与医护人员、患者及家属发生口角扣1分/次2. 不配合科室需求、推诿工作扣1分/次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劳动纪律</w:t>
            </w:r>
            <w:r/>
          </w:p>
        </w:tc>
        <w:tc>
          <w:tcPr>
            <w:tcMar>
              <w:left w:w="120" w:type="dxa"/>
              <w:top w:w="60" w:type="dxa"/>
              <w:right w:w="120" w:type="dxa"/>
              <w:bottom w:w="30" w:type="dxa"/>
            </w:tcMar>
            <w:tcW w:w="188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遵纪守法，坚守岗位，严格履行请假制度，不擅自离开工作岗位；按时上下班，严禁做与工作无关事宜，不私自干私活（含缝纫工）</w:t>
            </w:r>
            <w:r/>
          </w:p>
        </w:tc>
        <w:tc>
          <w:tcPr>
            <w:tcMar>
              <w:left w:w="120" w:type="dxa"/>
              <w:top w:w="60" w:type="dxa"/>
              <w:right w:w="120" w:type="dxa"/>
              <w:bottom w:w="30" w:type="dxa"/>
            </w:tcMar>
            <w:tcW w:w="516"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Mar>
              <w:left w:w="120" w:type="dxa"/>
              <w:top w:w="60" w:type="dxa"/>
              <w:right w:w="120" w:type="dxa"/>
              <w:bottom w:w="30" w:type="dxa"/>
            </w:tcMar>
            <w:tcW w:w="152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未履行请假制度擅自离岗扣1分/次2. 迟到、早退扣1分/次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 严格执行医院、公司各项规章制度及安全操作规程，落实安全生产工作</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违反医院</w:t>
            </w:r>
            <w:r>
              <w:rPr>
                <w:rFonts w:hint="eastAsia" w:ascii="宋体" w:hAnsi="宋体" w:cs="宋体"/>
                <w:sz w:val="24"/>
                <w:szCs w:val="24"/>
              </w:rPr>
              <w:t xml:space="preserve">或公司相关规章制度扣1分/次2. 未遵守安全操作规程扣1分/次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 服从管理人员、物业主管的指导、管理和考核，各工种按国家规定持证上岗，操作证到期及时复审</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不服从指导、管理及考核扣1分/次2. 未持证上岗扣1分/次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 按时参加各类岗位培训、技能培训及应急演练，认真完成职责范围内工作及临时性工作任务，不拖延、不遗漏</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 未按要求参加培训、演练扣1分/次2. 未完成职责范围内工作扣1分/次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综合运维质量标准</w:t>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1．维修及时率98%，常规10分钟内到场维修（特殊原因除外），紧急时应马上修复，常规2小时内修复符合要求。</w:t>
            </w:r>
            <w:r/>
          </w:p>
        </w:tc>
        <w:tc>
          <w:tcPr>
            <w:tcMar>
              <w:left w:w="120" w:type="dxa"/>
              <w:top w:w="60" w:type="dxa"/>
              <w:right w:w="120" w:type="dxa"/>
              <w:bottom w:w="30" w:type="dxa"/>
            </w:tcMar>
            <w:tcW w:w="516"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30</w:t>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维修及时率低于98%扣2分/次；常规到场超时扣1分/次；紧急修复不及时扣1分/次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2．报修记录登记完整，报修单经报修科室负责人签字确认，有定期回访记录。</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报修记录不完整扣2分/次；无签字确认扣1分/次；无定期回访扣2分/次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3．维修服务场地卫生保持干净，维修完毕落手清：管理用房（包含办公室、仓库等）卫生整洁干净，工具、设备及各类物资摆放整齐。</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维修场地未清理扣2分/次；管理用房卫生不整洁、工具物资摆放杂乱扣1分/次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4．各种应急工作到位，安</w:t>
            </w:r>
            <w:r>
              <w:rPr>
                <w:rFonts w:hint="eastAsia" w:ascii="宋体" w:hAnsi="宋体" w:cs="宋体"/>
                <w:sz w:val="24"/>
                <w:szCs w:val="24"/>
              </w:rPr>
              <w:t xml:space="preserve">全</w:t>
            </w:r>
            <w:r>
              <w:rPr>
                <w:rFonts w:hint="eastAsia" w:ascii="宋体" w:hAnsi="宋体" w:cs="宋体"/>
                <w:sz w:val="24"/>
                <w:szCs w:val="24"/>
              </w:rPr>
              <w:t xml:space="preserve">生产工作落实到位。</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应急工作不到位扣2分/次；安全生产未落实扣2分/次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5．各工种按国家规定持证上岗。</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发现无证上岗扣2分/人次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6．各工种相应岗位培训需到位。</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未按要求参加培训扣1分/人次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7．配合医院完成上级各项检查任务和各项应急工作，保证机房、设备等运行符合检查要求。</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不配合检查或应急工作扣2分/次；机房设备运行不符合要求扣1分/次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8．各类设备维修、巡视及保养资料齐全，符合三甲评审标准。</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资料不齐全每项扣2分/次；不符合三甲标准扣1分/次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9．各类设备</w:t>
            </w:r>
            <w:r>
              <w:rPr>
                <w:rFonts w:hint="eastAsia" w:ascii="宋体" w:hAnsi="宋体" w:cs="宋体"/>
                <w:sz w:val="24"/>
                <w:szCs w:val="24"/>
              </w:rPr>
              <w:t xml:space="preserve">机房（包括真空吸引机房、空压泵等）卫生落实到人，要求整洁干净，设备、物品摆放整齐。</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机房卫生脏乱扣2分/次；物品摆放不整齐扣1分/次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10．按照三甲评审标准，做好应急预案和演练。</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无应急预案扣2分/次；未定期演练扣2分/次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11.运用信息化手段实行点位巡检及报修闭环管理，提供月巡检修理报表。</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未使用信息化手段扣2分/次；无月巡检修理报表扣2分/次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12．确保在岗人数和服务时间，班次及人数不得随意更改，不得影响医院正常工作。</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在岗人数不足扣1分/次；擅自更改班次或人数扣1分/次；影响医院正常</w:t>
            </w:r>
            <w:r>
              <w:rPr>
                <w:rFonts w:hint="eastAsia" w:ascii="宋体" w:hAnsi="宋体" w:cs="宋体"/>
                <w:sz w:val="24"/>
                <w:szCs w:val="24"/>
              </w:rPr>
              <w:t xml:space="preserve">工作扣1分/次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13．各项工作严格按《评审标准》中的三级甲类医院管理标准执行。</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未按三甲标准执行每项扣2分/次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14．对公司制定的年度设备设施维保计划每项100%执行。</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未100%执行维保计划每项扣2分/次</w:t>
            </w:r>
            <w:r/>
          </w:p>
        </w:tc>
        <w:tc>
          <w:tcPr>
            <w:tcMar>
              <w:left w:w="120" w:type="dxa"/>
              <w:top w:w="60" w:type="dxa"/>
              <w:right w:w="120" w:type="dxa"/>
              <w:bottom w:w="30" w:type="dxa"/>
            </w:tcMar>
            <w:tcW w:w="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液氧、负压机房管理质量标准</w:t>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中心供气系统和压缩空气、（液)氧气、笑气、（液)氮气、二氧化碳等六气、正、负压空气等医用气体系统设备及终端设施的日常操作、巡视、维护、保养、运行检查、故障排除及安全工作到位，并做好相关记录：瓶装气体及时供应。</w:t>
            </w:r>
            <w:r/>
          </w:p>
        </w:tc>
        <w:tc>
          <w:tcPr>
            <w:tcMar>
              <w:left w:w="120" w:type="dxa"/>
              <w:top w:w="60" w:type="dxa"/>
              <w:right w:w="120" w:type="dxa"/>
              <w:bottom w:w="30" w:type="dxa"/>
            </w:tcMar>
            <w:tcW w:w="516"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20</w:t>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操作巡视维护不到位扣2分/次；故障排除不及时</w:t>
            </w:r>
            <w:r>
              <w:rPr>
                <w:rFonts w:hint="eastAsia" w:ascii="宋体" w:hAnsi="宋体" w:cs="宋体"/>
                <w:sz w:val="24"/>
                <w:szCs w:val="24"/>
              </w:rPr>
              <w:t xml:space="preserve">扣2分/次；无记录扣2分/次；瓶装气体供应不及时扣2分/次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2.合理调节供气的压力、流量、浓度等。</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压力、流量、浓度调节不合理扣2分/次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3.每2小时巡视1次设备设施运行状况，抄1次主要仪表参数，并做好相关电子化信息台记录，提供月报表及时。</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巡视或抄表不足扣2分/次；无电子化记录或月报表不及时扣2分/次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4.负压吸引机组每周进行一次排污，每半年对正压、负压机组控制箱进行一次清扫和检查，每半年组织运行值班人员做一次应急操作演练，相关记录完整。</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未按时排污扣2分/次；未清扫检查控</w:t>
            </w:r>
            <w:r>
              <w:rPr>
                <w:rFonts w:hint="eastAsia" w:ascii="宋体" w:hAnsi="宋体" w:cs="宋体"/>
                <w:sz w:val="24"/>
                <w:szCs w:val="24"/>
              </w:rPr>
              <w:t xml:space="preserve">制箱扣2分/次；未组织应急演练扣2分/次；记录不完整扣2分/次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5.根据实际情况做好气体设备保养，气体存量计划及时落实、汇总上报：做好压力容器的附件送检测工作及时。</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气体设备保养不到位扣2分/次；气体存量计划未落实或上报不及时扣2分/次；压力容器附件送检不及时扣2分/次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restart"/>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缝纫工质量标准</w:t>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1.工作期间着装规范，仪表端正，规范服务，文明用语。</w:t>
            </w:r>
            <w:r/>
          </w:p>
        </w:tc>
        <w:tc>
          <w:tcPr>
            <w:tcMar>
              <w:left w:w="120" w:type="dxa"/>
              <w:top w:w="60" w:type="dxa"/>
              <w:right w:w="120" w:type="dxa"/>
              <w:bottom w:w="30" w:type="dxa"/>
            </w:tcMar>
            <w:tcW w:w="516"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20</w:t>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着装或仪表不规范扣2分/次；服务不文明扣2分/次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2.遵守医院作息时间，坚守工作岗位，按时完成工作任务不干私活。</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迟到早退扣2分/次；干私活扣2分</w:t>
            </w:r>
            <w:r>
              <w:rPr>
                <w:rFonts w:hint="eastAsia" w:ascii="宋体" w:hAnsi="宋体" w:cs="宋体"/>
                <w:sz w:val="24"/>
                <w:szCs w:val="24"/>
              </w:rPr>
              <w:t xml:space="preserve">/次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3.应本着节约的原则，裁剪布料量入为出为医院节省成本支出。</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浪费布料扣1分/次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4.履行请假制度。</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未履行请假制度扣1分/次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5.参加各类技能培训，严格遵守消防制度，做到安全生产。</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未参加培训扣1分/次；违反消防制度扣1分/次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r>
        <w:trPr>
          <w:cantSplit/>
        </w:trPr>
        <w:tc>
          <w:tcPr>
            <w:tcMar>
              <w:left w:w="120" w:type="dxa"/>
              <w:top w:w="60" w:type="dxa"/>
              <w:right w:w="120" w:type="dxa"/>
              <w:bottom w:w="30" w:type="dxa"/>
            </w:tcMar>
            <w:tcW w:w="600"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88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6.保持各类裁剪工具完好状态，场地保持整洁。</w:t>
            </w:r>
            <w:r/>
          </w:p>
        </w:tc>
        <w:tc>
          <w:tcPr>
            <w:tcMar>
              <w:left w:w="120" w:type="dxa"/>
              <w:top w:w="60" w:type="dxa"/>
              <w:right w:w="120" w:type="dxa"/>
              <w:bottom w:w="30" w:type="dxa"/>
            </w:tcMar>
            <w:tcW w:w="51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Mar>
              <w:left w:w="120" w:type="dxa"/>
              <w:top w:w="60" w:type="dxa"/>
              <w:right w:w="120" w:type="dxa"/>
              <w:bottom w:w="30" w:type="dxa"/>
            </w:tcMar>
            <w:tcW w:w="15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工具损坏未报告扣1分/次；场地不整洁扣1分/次</w:t>
            </w:r>
            <w:r/>
          </w:p>
        </w:tc>
        <w:tc>
          <w:tcPr>
            <w:tcMar>
              <w:left w:w="120" w:type="dxa"/>
              <w:top w:w="60" w:type="dxa"/>
              <w:right w:w="120" w:type="dxa"/>
              <w:bottom w:w="30" w:type="dxa"/>
            </w:tcMar>
            <w:tcW w:w="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r>
    </w:tbl>
    <w:p>
      <w:pPr>
        <w:pStyle w:val="914"/>
        <w:ind w:left="0"/>
        <w:pageBreakBefore/>
        <w:spacing w:before="156" w:line="360" w:lineRule="auto"/>
        <w:rPr>
          <w:rFonts w:hint="eastAsia" w:ascii="宋体" w:hAnsi="宋体" w:cs="宋体"/>
          <w:b/>
          <w:bCs/>
          <w:color w:val="000000"/>
          <w:lang w:eastAsia="zh-CN"/>
        </w:rPr>
      </w:pPr>
      <w:r>
        <w:rPr>
          <w:rFonts w:hint="eastAsia" w:ascii="宋体" w:hAnsi="宋体" w:cs="宋体"/>
          <w:b/>
          <w:bCs/>
          <w:color w:val="000000"/>
          <w:lang w:eastAsia="zh-CN"/>
        </w:rPr>
        <w:t xml:space="preserve">采购包2：</w:t>
      </w:r>
      <w:r/>
    </w:p>
    <w:p>
      <w:pPr>
        <w:pStyle w:val="914"/>
        <w:ind w:left="0"/>
        <w:spacing w:line="360" w:lineRule="auto"/>
        <w:widowControl w:val="off"/>
        <w:rPr>
          <w:rFonts w:hint="eastAsia" w:ascii="宋体" w:hAnsi="宋体" w:cs="宋体"/>
          <w:b/>
          <w:bCs/>
          <w:color w:val="000000"/>
          <w:lang w:eastAsia="zh-CN"/>
        </w:rPr>
      </w:pPr>
      <w:r>
        <w:rPr>
          <w:rFonts w:hint="eastAsia" w:ascii="宋体" w:hAnsi="宋体" w:cs="宋体"/>
          <w:b/>
          <w:bCs/>
          <w:color w:val="000000"/>
          <w:lang w:eastAsia="zh-CN"/>
        </w:rPr>
        <w:t xml:space="preserve">   1.岗位配置要求</w:t>
      </w:r>
      <w:r/>
    </w:p>
    <w:p>
      <w:pPr>
        <w:pStyle w:val="820"/>
        <w:ind w:firstLine="482"/>
        <w:spacing w:line="360" w:lineRule="auto"/>
        <w:rPr>
          <w:rFonts w:hint="eastAsia" w:ascii="宋体" w:hAnsi="宋体"/>
          <w:b/>
          <w:color w:val="000000"/>
          <w:sz w:val="24"/>
          <w:szCs w:val="24"/>
        </w:rPr>
      </w:pPr>
      <w:r>
        <w:rPr>
          <w:rFonts w:hint="eastAsia" w:ascii="宋体" w:hAnsi="宋体" w:cs="宋体"/>
          <w:b/>
          <w:bCs/>
          <w:color w:val="000000"/>
          <w:sz w:val="24"/>
          <w:szCs w:val="24"/>
        </w:rPr>
        <w:t xml:space="preserve">★（1）本采购包为护理员、陪检、运送、特殊单元工勤、辅助医疗等专项服务，投标人须根据医院实际工作量、服务范围、</w:t>
      </w:r>
      <w:r>
        <w:rPr>
          <w:rFonts w:hint="eastAsia" w:ascii="宋体" w:hAnsi="宋体" w:cs="宋体"/>
          <w:b/>
          <w:bCs/>
          <w:color w:val="000000"/>
          <w:sz w:val="24"/>
          <w:szCs w:val="24"/>
        </w:rPr>
        <w:t xml:space="preserve">服务时限足额配置人员，运送、护理员、辅助医疗等岗位人数最低配置不少于385人，确保 24 小时不间断服务。人员配置须满足医院满负荷运转需求，人员稳定，月离职率＜5%。</w:t>
      </w:r>
      <w:r>
        <w:rPr>
          <w:rFonts w:hint="eastAsia" w:ascii="宋体" w:hAnsi="宋体"/>
          <w:b/>
          <w:color w:val="000000"/>
          <w:sz w:val="24"/>
          <w:szCs w:val="24"/>
        </w:rPr>
        <w:t xml:space="preserve">本项为实质性要求，提供承诺函加盖公章，否则视为无效投标。</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★（2）医院可根据应急处置、突发保障、迎检等实际需求调整服务内容，中标人须无条件响应，费用包含在投标报价内。本项为实质性要求，提供承诺函加盖公章，否则视为无效投标。</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（3）投标人中标后实际投入本项目人员，需在满足岗位人数最低配置的基础上，结合招标文件各岗位标准及规范要求，参照医院物业服务人力配置测算表</w:t>
      </w:r>
      <w:r>
        <w:rPr>
          <w:rFonts w:hint="eastAsia" w:ascii="宋体" w:hAnsi="宋体"/>
          <w:b/>
          <w:color w:val="000000"/>
          <w:sz w:val="24"/>
          <w:szCs w:val="24"/>
        </w:rPr>
        <w:t xml:space="preserve">（本表仅供投标人投标时人员岗位配置测算和中标后人员配备的参考）</w:t>
      </w:r>
      <w:r>
        <w:rPr>
          <w:rFonts w:hint="eastAsia" w:ascii="宋体" w:hAnsi="宋体"/>
          <w:bCs/>
          <w:color w:val="000000"/>
          <w:sz w:val="24"/>
          <w:szCs w:val="24"/>
        </w:rPr>
        <w:t xml:space="preserve">，投标人可采用智能化设备优化人力配置，但服务标准、质量、响应时效不得降低，须满足医院实际运转需求，实现降本增效目的。</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（4）物业服务各岗位人力配置测算汇总表</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789"/>
        <w:gridCol w:w="5453"/>
      </w:tblGrid>
      <w:tr>
        <w:trPr>
          <w:trHeight w:val="384"/>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约需人力配置</w:t>
            </w:r>
            <w:r/>
          </w:p>
        </w:tc>
      </w:tr>
      <w:tr>
        <w:trPr>
          <w:trHeight w:val="507"/>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管理人员</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4</w:t>
            </w:r>
            <w:r/>
          </w:p>
        </w:tc>
      </w:tr>
      <w:tr>
        <w:trPr>
          <w:trHeight w:val="569"/>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驻守运送</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76.5</w:t>
            </w:r>
            <w:r/>
          </w:p>
        </w:tc>
      </w:tr>
      <w:tr>
        <w:trPr>
          <w:trHeight w:val="549"/>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其他运送</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27.5</w:t>
            </w:r>
            <w:r/>
          </w:p>
        </w:tc>
      </w:tr>
      <w:tr>
        <w:trPr>
          <w:trHeight w:val="506"/>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77</w:t>
            </w:r>
            <w:r/>
          </w:p>
        </w:tc>
      </w:tr>
      <w:tr>
        <w:trPr>
          <w:trHeight w:val="560"/>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手术室工勤人员</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59</w:t>
            </w:r>
            <w:r/>
          </w:p>
        </w:tc>
      </w:tr>
      <w:tr>
        <w:trPr>
          <w:trHeight w:val="537"/>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消毒供应室工勤人员</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38</w:t>
            </w:r>
            <w:r/>
          </w:p>
        </w:tc>
      </w:tr>
      <w:tr>
        <w:trPr>
          <w:trHeight w:val="559"/>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辅助医疗人员</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125</w:t>
            </w:r>
            <w:r/>
          </w:p>
        </w:tc>
      </w:tr>
      <w:tr>
        <w:trPr>
          <w:trHeight w:val="532"/>
        </w:trPr>
        <w:tc>
          <w:tcPr>
            <w:tcBorders>
              <w:top w:val="single" w:color="000000" w:sz="4" w:space="0"/>
              <w:left w:val="single" w:color="000000" w:sz="4" w:space="0"/>
              <w:bottom w:val="single" w:color="000000" w:sz="4" w:space="0"/>
              <w:right w:val="single" w:color="000000" w:sz="4" w:space="0"/>
            </w:tcBorders>
            <w:tcW w:w="20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407</w:t>
            </w:r>
            <w:r/>
          </w:p>
        </w:tc>
      </w:tr>
    </w:tbl>
    <w:p>
      <w:pPr>
        <w:pStyle w:val="820"/>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bCs/>
          <w:color w:val="000000"/>
          <w:sz w:val="24"/>
          <w:szCs w:val="24"/>
        </w:rPr>
        <w:t xml:space="preserve">各岗位人力配置</w:t>
      </w:r>
      <w:r>
        <w:rPr>
          <w:rFonts w:hint="eastAsia" w:ascii="宋体" w:hAnsi="宋体" w:cs="宋体"/>
          <w:bCs/>
          <w:color w:val="000000"/>
          <w:sz w:val="24"/>
          <w:szCs w:val="24"/>
        </w:rPr>
        <w:t xml:space="preserve">测算明细表</w:t>
      </w:r>
      <w:r/>
    </w:p>
    <w:p>
      <w:pPr>
        <w:pStyle w:val="820"/>
        <w:ind w:firstLine="480"/>
        <w:rPr>
          <w:rFonts w:hint="eastAsia" w:ascii="宋体" w:hAnsi="宋体" w:cs="宋体"/>
          <w:sz w:val="24"/>
          <w:szCs w:val="24"/>
        </w:rPr>
      </w:pPr>
      <w:r>
        <w:rPr>
          <w:rFonts w:hint="eastAsia" w:ascii="宋体" w:hAnsi="宋体" w:cs="宋体"/>
          <w:sz w:val="24"/>
          <w:szCs w:val="24"/>
        </w:rPr>
        <w:t xml:space="preserve">①管理人员</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56"/>
        <w:gridCol w:w="1208"/>
        <w:gridCol w:w="2616"/>
        <w:gridCol w:w="1382"/>
        <w:gridCol w:w="3580"/>
      </w:tblGrid>
      <w:tr>
        <w:trPr>
          <w:trHeight w:val="647"/>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服务</w:t>
            </w:r>
            <w:r/>
          </w:p>
          <w:p>
            <w:pPr>
              <w:pStyle w:val="820"/>
              <w:rPr>
                <w:rFonts w:hint="eastAsia" w:ascii="宋体" w:hAnsi="宋体" w:cs="宋体"/>
                <w:sz w:val="24"/>
                <w:szCs w:val="24"/>
              </w:rPr>
            </w:pPr>
            <w:r>
              <w:rPr>
                <w:rFonts w:hint="eastAsia" w:ascii="宋体" w:hAnsi="宋体" w:cs="宋体"/>
                <w:sz w:val="24"/>
                <w:szCs w:val="24"/>
              </w:rPr>
              <w:t xml:space="preserve">区域/楼层</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服务范围</w:t>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配置人员数</w:t>
            </w:r>
            <w:r>
              <w:rPr>
                <w:rFonts w:hint="eastAsia" w:ascii="宋体" w:hAnsi="宋体" w:cs="宋体"/>
                <w:sz w:val="24"/>
                <w:szCs w:val="24"/>
              </w:rPr>
            </w:r>
            <w:r/>
          </w:p>
          <w:p>
            <w:pPr>
              <w:pStyle w:val="820"/>
              <w:rPr>
                <w:rFonts w:hint="eastAsia" w:ascii="宋体" w:hAnsi="宋体" w:cs="宋体"/>
                <w:sz w:val="24"/>
                <w:szCs w:val="24"/>
              </w:rPr>
            </w:pPr>
            <w:r>
              <w:rPr>
                <w:rFonts w:hint="eastAsia" w:ascii="宋体" w:hAnsi="宋体" w:cs="宋体"/>
                <w:sz w:val="24"/>
                <w:szCs w:val="24"/>
              </w:rPr>
              <w:t xml:space="preserve">（单位：人）</w:t>
            </w:r>
            <w:r/>
          </w:p>
        </w:tc>
        <w:tc>
          <w:tcPr>
            <w:tcBorders>
              <w:top w:val="single" w:color="000000" w:sz="4" w:space="0"/>
              <w:left w:val="single" w:color="000000" w:sz="4" w:space="0"/>
              <w:bottom w:val="single" w:color="000000" w:sz="4" w:space="0"/>
              <w:right w:val="single" w:color="000000" w:sz="4" w:space="0"/>
            </w:tcBorders>
            <w:tcW w:w="1935"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工作/岗位内容简述</w:t>
            </w:r>
            <w:r/>
          </w:p>
        </w:tc>
      </w:tr>
      <w:tr>
        <w:trPr>
          <w:trHeight w:val="647"/>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35"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全面负责工作、辅医管理</w:t>
            </w:r>
            <w:r/>
          </w:p>
        </w:tc>
      </w:tr>
      <w:tr>
        <w:trPr>
          <w:trHeight w:val="647"/>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项目文员</w:t>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35"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招录员工、合同签订、工资</w:t>
            </w:r>
            <w:r/>
          </w:p>
        </w:tc>
      </w:tr>
      <w:tr>
        <w:trPr>
          <w:trHeight w:val="647"/>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运送主管</w:t>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35"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培训、巡查、考勤、考核、顶班</w:t>
            </w:r>
            <w:r/>
          </w:p>
        </w:tc>
      </w:tr>
      <w:tr>
        <w:trPr>
          <w:trHeight w:val="647"/>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护理员、特殊岗位主管</w:t>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35"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培训、巡查、考勤、考核、顶班</w:t>
            </w:r>
            <w:r/>
          </w:p>
        </w:tc>
      </w:tr>
      <w:tr>
        <w:trPr>
          <w:trHeight w:val="64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820"/>
              <w:rPr>
                <w:rFonts w:hint="eastAsia" w:ascii="宋体" w:hAnsi="宋体" w:cs="宋体"/>
                <w:sz w:val="24"/>
                <w:szCs w:val="24"/>
              </w:rPr>
            </w:pPr>
            <w:r>
              <w:rPr>
                <w:rFonts w:hint="eastAsia" w:ascii="宋体" w:hAnsi="宋体" w:cs="宋体"/>
                <w:sz w:val="24"/>
                <w:szCs w:val="24"/>
              </w:rPr>
              <w:t xml:space="preserve">小计：4人</w:t>
            </w:r>
            <w:r/>
          </w:p>
        </w:tc>
      </w:tr>
    </w:tbl>
    <w:p>
      <w:pPr>
        <w:pStyle w:val="914"/>
        <w:ind w:left="0" w:firstLine="480"/>
        <w:widowControl w:val="off"/>
        <w:rPr>
          <w:rFonts w:hint="eastAsia" w:ascii="宋体" w:hAnsi="宋体" w:cs="宋体"/>
          <w:lang w:eastAsia="zh-CN"/>
        </w:rPr>
      </w:pPr>
      <w:r>
        <w:rPr>
          <w:rFonts w:hint="eastAsia" w:ascii="宋体" w:hAnsi="宋体" w:cs="宋体"/>
          <w:lang w:eastAsia="zh-CN"/>
        </w:rPr>
      </w:r>
      <w:r/>
    </w:p>
    <w:p>
      <w:pPr>
        <w:pStyle w:val="820"/>
        <w:ind w:firstLine="480"/>
        <w:rPr>
          <w:rFonts w:hint="eastAsia" w:ascii="宋体" w:hAnsi="宋体" w:cs="宋体"/>
          <w:sz w:val="24"/>
          <w:szCs w:val="24"/>
        </w:rPr>
      </w:pPr>
      <w:r>
        <w:rPr>
          <w:rFonts w:hint="eastAsia" w:ascii="宋体" w:hAnsi="宋体" w:cs="宋体"/>
          <w:sz w:val="24"/>
          <w:szCs w:val="24"/>
        </w:rPr>
        <w:t xml:space="preserve">②驻守运送</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750"/>
        <w:gridCol w:w="1172"/>
        <w:gridCol w:w="3081"/>
        <w:gridCol w:w="2453"/>
        <w:gridCol w:w="1211"/>
      </w:tblGrid>
      <w:tr>
        <w:trPr>
          <w:trHeight w:val="600"/>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序号</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楼宇</w:t>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服务区域/楼层</w:t>
            </w:r>
            <w:r/>
          </w:p>
        </w:tc>
        <w:tc>
          <w:tcPr>
            <w:tcW w:w="166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服务范围</w:t>
            </w:r>
            <w:r/>
          </w:p>
        </w:tc>
        <w:tc>
          <w:tcPr>
            <w:tcW w:w="13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配置人员数</w:t>
            </w:r>
            <w:r/>
          </w:p>
          <w:p>
            <w:pPr>
              <w:pStyle w:val="820"/>
              <w:jc w:val="center"/>
              <w:rPr>
                <w:rFonts w:hint="eastAsia" w:ascii="宋体" w:hAnsi="宋体" w:cs="宋体"/>
                <w:sz w:val="24"/>
                <w:szCs w:val="24"/>
              </w:rPr>
            </w:pPr>
            <w:r>
              <w:rPr>
                <w:rFonts w:hint="eastAsia" w:ascii="宋体" w:hAnsi="宋体" w:cs="宋体"/>
                <w:sz w:val="24"/>
                <w:szCs w:val="24"/>
              </w:rPr>
              <w:t xml:space="preserve">（单位：人）</w:t>
            </w:r>
            <w:r/>
          </w:p>
        </w:tc>
        <w:tc>
          <w:tcPr>
            <w:tcW w:w="65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工作/岗位</w:t>
            </w:r>
            <w:r/>
          </w:p>
          <w:p>
            <w:pPr>
              <w:pStyle w:val="820"/>
              <w:jc w:val="center"/>
              <w:rPr>
                <w:rFonts w:hint="eastAsia" w:ascii="宋体" w:hAnsi="宋体" w:cs="宋体"/>
                <w:sz w:val="24"/>
                <w:szCs w:val="24"/>
              </w:rPr>
            </w:pPr>
            <w:r>
              <w:rPr>
                <w:rFonts w:hint="eastAsia" w:ascii="宋体" w:hAnsi="宋体" w:cs="宋体"/>
                <w:sz w:val="24"/>
                <w:szCs w:val="24"/>
              </w:rPr>
              <w:t xml:space="preserve">内容简述</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406" w:type="pct"/>
            <w:vAlign w:val="center"/>
            <w:vMerge w:val="restart"/>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p>
            <w:pPr>
              <w:pStyle w:val="820"/>
              <w:jc w:val="center"/>
              <w:rPr>
                <w:rFonts w:hint="eastAsia" w:ascii="宋体" w:hAnsi="宋体" w:cs="宋体"/>
                <w:sz w:val="24"/>
                <w:szCs w:val="24"/>
              </w:rPr>
            </w:pPr>
            <w:r>
              <w:rPr>
                <w:rFonts w:hint="eastAsia" w:ascii="宋体" w:hAnsi="宋体" w:cs="宋体"/>
                <w:sz w:val="24"/>
                <w:szCs w:val="24"/>
              </w:rPr>
              <w:t xml:space="preserve">号楼</w:t>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一层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门诊服务中心</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运送</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三层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门诊DSA</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4（包含2号楼DSA 1人）</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52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四层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门诊内镜中心</w:t>
            </w:r>
            <w:r>
              <w:rPr>
                <w:rFonts w:hint="eastAsia" w:ascii="宋体" w:hAnsi="宋体" w:cs="宋体"/>
                <w:sz w:val="24"/>
                <w:szCs w:val="24"/>
              </w:rPr>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七层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急诊病房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七层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急诊重症监护室</w:t>
            </w:r>
            <w:r/>
          </w:p>
        </w:tc>
        <w:tc>
          <w:tcPr>
            <w:tcW w:w="13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八层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血液科层流病房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九层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血液科109</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8</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十层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血液科110</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9</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十一层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创伤中心病房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10</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十二层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老年医学科、中西医结合科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11</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十三层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全科医学科、生物治疗科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12</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十四层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风湿免疫科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13</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十五层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肿瘤放射治疗科115</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14</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十六层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肿瘤放射治疗科116</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十七层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肿瘤科117</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16</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十八层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肿瘤科118</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17</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十九层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肿瘤科119</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18</w:t>
            </w:r>
            <w:r/>
          </w:p>
        </w:tc>
        <w:tc>
          <w:tcPr>
            <w:tcW w:w="406" w:type="pct"/>
            <w:vAlign w:val="center"/>
            <w:vMerge w:val="restart"/>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w:t>
            </w:r>
            <w:r/>
          </w:p>
          <w:p>
            <w:pPr>
              <w:pStyle w:val="820"/>
              <w:jc w:val="center"/>
              <w:rPr>
                <w:rFonts w:hint="eastAsia" w:ascii="宋体" w:hAnsi="宋体" w:cs="宋体"/>
                <w:sz w:val="24"/>
                <w:szCs w:val="24"/>
              </w:rPr>
            </w:pPr>
            <w:r>
              <w:rPr>
                <w:rFonts w:hint="eastAsia" w:ascii="宋体" w:hAnsi="宋体" w:cs="宋体"/>
                <w:sz w:val="24"/>
                <w:szCs w:val="24"/>
              </w:rPr>
              <w:t xml:space="preserve">号楼</w:t>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整形烧伤科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19</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五层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血液净化中心</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20</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六层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泌尿外科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21</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七层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肾移植中心</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22</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八层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肾内科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23</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九层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神经外科ICU东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24</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九层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神经外科ICU西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25</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十层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神经外科210东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26</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十层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神经外科210西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27</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十一层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神经外科211东</w:t>
            </w:r>
            <w:r>
              <w:rPr>
                <w:rFonts w:hint="eastAsia" w:ascii="宋体" w:hAnsi="宋体" w:cs="宋体"/>
                <w:sz w:val="24"/>
                <w:szCs w:val="24"/>
              </w:rPr>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28</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十一层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神经外科211西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29</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十二层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神经外科212西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30</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十二层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神经内科ICU</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31</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十三层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神经内科213东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32</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十三层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神经内科213西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33</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十四层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康复医学科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34</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十五层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骨关节科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35</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十六层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脊柱外科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36</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十七层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创伤骨科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37</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十八层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口腔颌面外科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38</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十八层</w:t>
            </w:r>
            <w:r/>
          </w:p>
        </w:tc>
        <w:tc>
          <w:tcPr>
            <w:tcW w:w="1667"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sz w:val="24"/>
                <w:szCs w:val="24"/>
              </w:rPr>
              <w:t xml:space="preserve">疼痛科/颈肩腰腿痛诊疗</w:t>
            </w:r>
            <w:r/>
          </w:p>
          <w:p>
            <w:pPr>
              <w:pStyle w:val="820"/>
              <w:jc w:val="center"/>
              <w:widowControl/>
              <w:rPr>
                <w:rFonts w:hint="eastAsia" w:ascii="宋体" w:hAnsi="宋体" w:cs="宋体"/>
                <w:color w:val="000000"/>
                <w:sz w:val="24"/>
                <w:szCs w:val="24"/>
              </w:rPr>
            </w:pPr>
            <w:r>
              <w:rPr>
                <w:rFonts w:hint="eastAsia" w:ascii="宋体" w:hAnsi="宋体" w:cs="宋体"/>
                <w:sz w:val="24"/>
                <w:szCs w:val="24"/>
              </w:rPr>
              <w:t xml:space="preserve">中心</w:t>
            </w:r>
            <w:r>
              <w:rPr>
                <w:rFonts w:hint="eastAsia" w:ascii="宋体" w:hAnsi="宋体" w:cs="宋体"/>
                <w:color w:val="000000"/>
                <w:sz w:val="24"/>
                <w:szCs w:val="24"/>
              </w:rPr>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39</w:t>
            </w:r>
            <w:r/>
          </w:p>
        </w:tc>
        <w:tc>
          <w:tcPr>
            <w:tcW w:w="406"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t xml:space="preserve">3</w:t>
            </w:r>
            <w:r/>
          </w:p>
          <w:p>
            <w:pPr>
              <w:pStyle w:val="820"/>
              <w:jc w:val="center"/>
              <w:rPr>
                <w:rFonts w:hint="eastAsia" w:ascii="宋体" w:hAnsi="宋体" w:cs="宋体"/>
                <w:sz w:val="24"/>
                <w:szCs w:val="24"/>
              </w:rPr>
            </w:pPr>
            <w:r>
              <w:rPr>
                <w:rFonts w:hint="eastAsia" w:ascii="宋体" w:hAnsi="宋体" w:cs="宋体"/>
                <w:sz w:val="24"/>
                <w:szCs w:val="24"/>
              </w:rPr>
              <w:t xml:space="preserve">号楼</w:t>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t xml:space="preserve">3</w:t>
            </w:r>
            <w:r/>
          </w:p>
          <w:p>
            <w:pPr>
              <w:pStyle w:val="820"/>
              <w:jc w:val="center"/>
              <w:rPr>
                <w:rFonts w:hint="eastAsia" w:ascii="宋体" w:hAnsi="宋体" w:cs="宋体"/>
                <w:sz w:val="24"/>
                <w:szCs w:val="24"/>
              </w:rPr>
            </w:pPr>
            <w:r>
              <w:rPr>
                <w:rFonts w:hint="eastAsia" w:ascii="宋体" w:hAnsi="宋体" w:cs="宋体"/>
                <w:sz w:val="24"/>
                <w:szCs w:val="24"/>
              </w:rPr>
              <w:t xml:space="preserve">号楼</w:t>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七层</w:t>
            </w:r>
            <w:r/>
          </w:p>
        </w:tc>
        <w:tc>
          <w:tcPr>
            <w:tcW w:w="1667"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sz w:val="24"/>
                <w:szCs w:val="24"/>
              </w:rPr>
              <w:t xml:space="preserve">重症医学科东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40</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七层</w:t>
            </w:r>
            <w:r/>
          </w:p>
        </w:tc>
        <w:tc>
          <w:tcPr>
            <w:tcW w:w="1667"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sz w:val="24"/>
                <w:szCs w:val="24"/>
              </w:rPr>
              <w:t xml:space="preserve">重症医学科西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41</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八层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心胸外科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42</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八层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心胸外科ICU</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43</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九层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胸外科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44</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九层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血管外科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45</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十层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心血管内科310东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46</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十层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心血管内科310西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47</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十一层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心血管内科311西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48</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十一层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心血管内科CCU</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49</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十二层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心血管内科DSA</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4</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50</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十二层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呼吸与危重症医学科RICU</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51</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十三层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呼吸与危重症医学科东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52</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十三层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呼吸与危重症医学科西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53</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十四层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儿科东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54</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十四层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儿科西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55</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十五层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产房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56</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十六层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产科东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57</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十六层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产科西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58</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十七层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乳腺外科东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59</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十七层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乳腺外科西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60</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十八层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妇科东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t xml:space="preserve">.5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61</w:t>
            </w:r>
            <w:r/>
          </w:p>
        </w:tc>
        <w:tc>
          <w:tcPr>
            <w:tcW w:w="406"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十八层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妇科西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62</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十九层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耳鼻咽喉科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63</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十九层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眼科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64</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小儿外科、甲状腺外科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65</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肝胆胰外科320东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66</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二十一层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肝胆胰外科东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67</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二十一层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肝胆胰外科西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68</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二十二层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胃肠外科东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69</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二十二层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胃肠外科西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70</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二十三层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消化内科东</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71</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二十三层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消化内科西</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72</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w:t>
            </w:r>
            <w:r>
              <w:rPr>
                <w:rFonts w:hint="eastAsia" w:ascii="宋体" w:hAnsi="宋体" w:cs="宋体"/>
                <w:sz w:val="24"/>
                <w:szCs w:val="24"/>
              </w:rPr>
              <w:t xml:space="preserve">四层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病区内镜中心</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73</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二十四层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内分泌代谢科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cantSplit/>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74</w:t>
            </w:r>
            <w:r/>
          </w:p>
        </w:tc>
        <w:tc>
          <w:tcPr>
            <w:tcW w:w="40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二十五层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特需病区</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75</w:t>
            </w:r>
            <w:r/>
          </w:p>
        </w:tc>
        <w:tc>
          <w:tcPr>
            <w:tcW w:w="406"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二十五层</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消化内科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0.5</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trHeight w:val="454"/>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76</w:t>
            </w:r>
            <w:r/>
          </w:p>
        </w:tc>
        <w:tc>
          <w:tcPr>
            <w:tcW w:w="406"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7号楼</w:t>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二-三楼</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感染性疾病科</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trHeight w:val="461"/>
        </w:trPr>
        <w:tc>
          <w:tcPr>
            <w:tcW w:w="31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77</w:t>
            </w:r>
            <w:r/>
          </w:p>
        </w:tc>
        <w:tc>
          <w:tcPr>
            <w:tcW w:w="406"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真儒</w:t>
            </w:r>
            <w:r/>
          </w:p>
        </w:tc>
        <w:tc>
          <w:tcPr>
            <w:tcW w:w="63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真儒大厦</w:t>
            </w:r>
            <w:r/>
          </w:p>
        </w:tc>
        <w:tc>
          <w:tcPr>
            <w:tcW w:w="166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健康管理中心</w:t>
            </w:r>
            <w:r/>
          </w:p>
        </w:tc>
        <w:tc>
          <w:tcPr>
            <w:tcW w:w="132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W w:w="65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陪检</w:t>
            </w:r>
            <w:r/>
          </w:p>
        </w:tc>
      </w:tr>
      <w:tr>
        <w:trPr>
          <w:trHeight w:val="684"/>
        </w:trPr>
        <w:tc>
          <w:tcPr>
            <w:gridSpan w:val="6"/>
            <w:tcW w:w="500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小计：76.5人</w:t>
            </w:r>
            <w:r/>
          </w:p>
        </w:tc>
      </w:tr>
    </w:tbl>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③其他运送</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76"/>
        <w:gridCol w:w="1395"/>
        <w:gridCol w:w="1176"/>
        <w:gridCol w:w="1275"/>
        <w:gridCol w:w="4920"/>
      </w:tblGrid>
      <w:tr>
        <w:trPr>
          <w:trHeight w:val="397"/>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w:t>
            </w:r>
            <w:r/>
          </w:p>
          <w:p>
            <w:pPr>
              <w:pStyle w:val="820"/>
              <w:jc w:val="center"/>
              <w:rPr>
                <w:rFonts w:hint="eastAsia" w:ascii="宋体" w:hAnsi="宋体" w:cs="宋体"/>
                <w:sz w:val="24"/>
                <w:szCs w:val="24"/>
              </w:rPr>
            </w:pPr>
            <w:r>
              <w:rPr>
                <w:rFonts w:hint="eastAsia" w:ascii="宋体" w:hAnsi="宋体" w:cs="宋体"/>
                <w:sz w:val="24"/>
                <w:szCs w:val="24"/>
              </w:rPr>
              <w:t xml:space="preserve">区域/楼层</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服务范围</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配置人员数</w:t>
            </w:r>
            <w:r/>
          </w:p>
          <w:p>
            <w:pPr>
              <w:pStyle w:val="820"/>
              <w:jc w:val="center"/>
              <w:rPr>
                <w:rFonts w:hint="eastAsia" w:ascii="宋体" w:hAnsi="宋体" w:cs="宋体"/>
                <w:sz w:val="24"/>
                <w:szCs w:val="24"/>
              </w:rPr>
            </w:pPr>
            <w:r>
              <w:rPr>
                <w:rFonts w:hint="eastAsia" w:ascii="宋体" w:hAnsi="宋体" w:cs="宋体"/>
                <w:sz w:val="24"/>
                <w:szCs w:val="24"/>
              </w:rPr>
              <w:t xml:space="preserve">（单位：人）</w:t>
            </w:r>
            <w:r/>
          </w:p>
        </w:tc>
        <w:tc>
          <w:tcPr>
            <w:tcBorders>
              <w:top w:val="single" w:color="000000" w:sz="4" w:space="0"/>
              <w:left w:val="single" w:color="000000" w:sz="4" w:space="0"/>
              <w:bottom w:val="single" w:color="000000" w:sz="4" w:space="0"/>
              <w:right w:val="single" w:color="000000" w:sz="4" w:space="0"/>
            </w:tcBorders>
            <w:tcW w:w="266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工作/岗位内容简述</w:t>
            </w:r>
            <w:r/>
          </w:p>
        </w:tc>
      </w:tr>
      <w:tr>
        <w:trPr>
          <w:cantSplit/>
          <w:trHeight w:val="479"/>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left w:val="single" w:color="000000" w:sz="4" w:space="0"/>
              <w:right w:val="single" w:color="000000" w:sz="4" w:space="0"/>
            </w:tcBorders>
            <w:tcW w:w="759" w:type="pct"/>
            <w:vAlign w:val="center"/>
            <w:vMerge w:val="restart"/>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循环运送</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循环运送检验标本，及时到达目标科室</w:t>
            </w:r>
            <w:r/>
          </w:p>
        </w:tc>
      </w:tr>
      <w:tr>
        <w:trPr>
          <w:cantSplit/>
          <w:trHeight w:val="497"/>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Borders>
              <w:left w:val="single" w:color="000000" w:sz="4" w:space="0"/>
              <w:right w:val="single" w:color="000000" w:sz="4" w:space="0"/>
            </w:tcBorders>
            <w:tcW w:w="759"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机动运送</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7.5</w:t>
            </w:r>
            <w:r/>
          </w:p>
        </w:tc>
        <w:tc>
          <w:tcPr>
            <w:tcBorders>
              <w:top w:val="single" w:color="000000" w:sz="4" w:space="0"/>
              <w:left w:val="single" w:color="000000" w:sz="4" w:space="0"/>
              <w:bottom w:val="single" w:color="000000" w:sz="4" w:space="0"/>
              <w:right w:val="single" w:color="000000" w:sz="4" w:space="0"/>
            </w:tcBorders>
            <w:tcW w:w="266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完成科室物品、标本、陪检等急性运送任务</w:t>
            </w:r>
            <w:r/>
          </w:p>
        </w:tc>
      </w:tr>
      <w:tr>
        <w:trPr>
          <w:cantSplit/>
          <w:trHeight w:val="497"/>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w:t>
            </w:r>
            <w:r/>
          </w:p>
        </w:tc>
        <w:tc>
          <w:tcPr>
            <w:tcBorders>
              <w:left w:val="single" w:color="000000" w:sz="4" w:space="0"/>
              <w:right w:val="single" w:color="000000" w:sz="4" w:space="0"/>
            </w:tcBorders>
            <w:tcW w:w="759"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调度</w:t>
            </w:r>
            <w:r>
              <w:rPr>
                <w:rFonts w:hint="eastAsia" w:ascii="宋体" w:hAnsi="宋体" w:cs="宋体"/>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66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接受</w:t>
            </w:r>
            <w:r>
              <w:rPr>
                <w:rFonts w:hint="eastAsia" w:ascii="宋体" w:hAnsi="宋体" w:cs="宋体"/>
                <w:sz w:val="24"/>
                <w:szCs w:val="24"/>
              </w:rPr>
              <w:t xml:space="preserve">运送任务，合理分配</w:t>
            </w:r>
            <w:r/>
          </w:p>
        </w:tc>
      </w:tr>
      <w:tr>
        <w:trPr>
          <w:trHeight w:val="46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820"/>
              <w:jc w:val="left"/>
              <w:rPr>
                <w:rFonts w:hint="eastAsia" w:ascii="宋体" w:hAnsi="宋体" w:cs="宋体"/>
                <w:sz w:val="24"/>
                <w:szCs w:val="24"/>
              </w:rPr>
            </w:pPr>
            <w:r>
              <w:rPr>
                <w:rFonts w:hint="eastAsia" w:ascii="宋体" w:hAnsi="宋体" w:cs="宋体"/>
                <w:sz w:val="24"/>
                <w:szCs w:val="24"/>
              </w:rPr>
              <w:t xml:space="preserve">小计：27.5人</w:t>
            </w:r>
            <w:r/>
          </w:p>
        </w:tc>
      </w:tr>
    </w:tbl>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④护理员</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594"/>
        <w:gridCol w:w="1836"/>
        <w:gridCol w:w="3285"/>
        <w:gridCol w:w="1699"/>
        <w:gridCol w:w="1828"/>
      </w:tblGrid>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w:t>
            </w:r>
            <w:r/>
          </w:p>
          <w:p>
            <w:pPr>
              <w:pStyle w:val="820"/>
              <w:jc w:val="center"/>
              <w:rPr>
                <w:rFonts w:hint="eastAsia" w:ascii="宋体" w:hAnsi="宋体" w:cs="宋体"/>
                <w:sz w:val="24"/>
                <w:szCs w:val="24"/>
              </w:rPr>
            </w:pPr>
            <w:r>
              <w:rPr>
                <w:rFonts w:hint="eastAsia" w:ascii="宋体" w:hAnsi="宋体" w:cs="宋体"/>
                <w:sz w:val="24"/>
                <w:szCs w:val="24"/>
              </w:rPr>
              <w:t xml:space="preserve">区域/楼层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服务范围</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配置人员数</w:t>
            </w:r>
            <w:r/>
          </w:p>
          <w:p>
            <w:pPr>
              <w:pStyle w:val="820"/>
              <w:jc w:val="center"/>
              <w:rPr>
                <w:rFonts w:hint="eastAsia" w:ascii="宋体" w:hAnsi="宋体" w:cs="宋体"/>
                <w:sz w:val="24"/>
                <w:szCs w:val="24"/>
              </w:rPr>
            </w:pPr>
            <w:r>
              <w:rPr>
                <w:rFonts w:hint="eastAsia" w:ascii="宋体" w:hAnsi="宋体" w:cs="宋体"/>
                <w:sz w:val="24"/>
                <w:szCs w:val="24"/>
              </w:rPr>
              <w:t xml:space="preserve">（单位：人）</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工作/岗位</w:t>
            </w:r>
            <w:r/>
          </w:p>
          <w:p>
            <w:pPr>
              <w:pStyle w:val="820"/>
              <w:jc w:val="center"/>
              <w:rPr>
                <w:rFonts w:hint="eastAsia" w:ascii="宋体" w:hAnsi="宋体" w:cs="宋体"/>
                <w:sz w:val="24"/>
                <w:szCs w:val="24"/>
              </w:rPr>
            </w:pPr>
            <w:r>
              <w:rPr>
                <w:rFonts w:hint="eastAsia" w:ascii="宋体" w:hAnsi="宋体" w:cs="宋体"/>
                <w:sz w:val="24"/>
                <w:szCs w:val="24"/>
              </w:rPr>
              <w:t xml:space="preserve">内容简述</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1号楼一层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急诊室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1号楼七层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EICU监护室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2号楼七层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肾移植中心监护室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2号楼九层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神经外科监护室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2号楼十二层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神经内科监护室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3号楼七层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重症医学科ICU</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3号楼八层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东心、胸、血管外科监护室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3号楼十一层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心血管内科CCU</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3号楼十二层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呼吸与危重医学科监护室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3号楼二十一层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肝胆胰外科监护室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3号楼二十三层</w:t>
            </w:r>
            <w:r/>
          </w:p>
        </w:tc>
        <w:tc>
          <w:tcPr>
            <w:tcBorders>
              <w:top w:val="single" w:color="000000" w:sz="4" w:space="0"/>
              <w:left w:val="single" w:color="000000" w:sz="4" w:space="0"/>
              <w:bottom w:val="single" w:color="000000" w:sz="4" w:space="0"/>
              <w:right w:val="single" w:color="000000" w:sz="4" w:space="0"/>
            </w:tcBorders>
            <w:tcW w:w="178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消化内科监护室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护理员</w:t>
            </w:r>
            <w:r/>
          </w:p>
        </w:tc>
      </w:tr>
      <w:tr>
        <w:trPr>
          <w:trHeight w:val="624"/>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12</w:t>
            </w:r>
            <w:r/>
          </w:p>
        </w:tc>
        <w:tc>
          <w:tcPr>
            <w:gridSpan w:val="2"/>
            <w:tcBorders>
              <w:top w:val="single" w:color="000000" w:sz="4" w:space="0"/>
              <w:left w:val="single" w:color="000000" w:sz="4" w:space="0"/>
              <w:bottom w:val="single" w:color="000000" w:sz="4" w:space="0"/>
              <w:right w:val="single" w:color="000000" w:sz="4" w:space="0"/>
            </w:tcBorders>
            <w:tcW w:w="275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替班</w:t>
            </w:r>
            <w:r/>
          </w:p>
        </w:tc>
      </w:tr>
      <w:tr>
        <w:trPr>
          <w:trHeight w:val="62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820"/>
              <w:jc w:val="left"/>
              <w:rPr>
                <w:rFonts w:hint="eastAsia" w:ascii="宋体" w:hAnsi="宋体" w:cs="宋体"/>
                <w:sz w:val="24"/>
                <w:szCs w:val="24"/>
              </w:rPr>
            </w:pPr>
            <w:r>
              <w:rPr>
                <w:rFonts w:hint="eastAsia" w:ascii="宋体" w:hAnsi="宋体" w:cs="宋体"/>
                <w:sz w:val="24"/>
                <w:szCs w:val="24"/>
              </w:rPr>
              <w:t xml:space="preserve">小计：77人</w:t>
            </w:r>
            <w:r/>
          </w:p>
        </w:tc>
      </w:tr>
    </w:tbl>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⑤手术室</w:t>
      </w:r>
      <w:r/>
    </w:p>
    <w:tbl>
      <w:tblPr>
        <w:tblW w:w="501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5"/>
        <w:gridCol w:w="1820"/>
        <w:gridCol w:w="1682"/>
        <w:gridCol w:w="1617"/>
        <w:gridCol w:w="3290"/>
      </w:tblGrid>
      <w:tr>
        <w:trPr>
          <w:trHeight w:val="705"/>
        </w:trPr>
        <w:tc>
          <w:tcPr>
            <w:tcW w:w="356" w:type="pct"/>
            <w:vAlign w:val="top"/>
            <w:textDirection w:val="lrTb"/>
            <w:noWrap w:val="false"/>
          </w:tcPr>
          <w:p>
            <w:pPr>
              <w:pStyle w:val="938"/>
              <w:ind w:left="44"/>
              <w:jc w:val="center"/>
              <w:spacing w:before="227" w:line="221" w:lineRule="auto"/>
              <w:rPr>
                <w:rFonts w:hint="eastAsia"/>
              </w:rPr>
            </w:pPr>
            <w:r>
              <w:rPr>
                <w:rFonts w:hint="eastAsia"/>
                <w:spacing w:val="8"/>
              </w:rPr>
              <w:t xml:space="preserve">序号</w:t>
            </w:r>
            <w:r>
              <w:rPr>
                <w:rFonts w:hint="eastAsia"/>
              </w:rPr>
            </w:r>
            <w:r/>
          </w:p>
        </w:tc>
        <w:tc>
          <w:tcPr>
            <w:tcW w:w="1005" w:type="pct"/>
            <w:vAlign w:val="top"/>
            <w:textDirection w:val="lrTb"/>
            <w:noWrap w:val="false"/>
          </w:tcPr>
          <w:p>
            <w:pPr>
              <w:pStyle w:val="938"/>
              <w:ind w:left="71"/>
              <w:jc w:val="center"/>
              <w:spacing w:before="15" w:line="219" w:lineRule="auto"/>
              <w:rPr>
                <w:rFonts w:hint="eastAsia"/>
              </w:rPr>
            </w:pPr>
            <w:r>
              <w:rPr>
                <w:rFonts w:hint="eastAsia"/>
                <w:spacing w:val="6"/>
              </w:rPr>
              <w:t xml:space="preserve">服务</w:t>
            </w:r>
            <w:r>
              <w:rPr>
                <w:rFonts w:hint="eastAsia"/>
              </w:rPr>
            </w:r>
            <w:r/>
          </w:p>
          <w:p>
            <w:pPr>
              <w:pStyle w:val="938"/>
              <w:ind w:left="71"/>
              <w:jc w:val="center"/>
              <w:spacing w:before="61" w:line="219" w:lineRule="auto"/>
              <w:rPr>
                <w:rFonts w:hint="eastAsia"/>
              </w:rPr>
            </w:pPr>
            <w:r>
              <w:rPr>
                <w:rFonts w:hint="eastAsia"/>
                <w:spacing w:val="3"/>
              </w:rPr>
              <w:t xml:space="preserve">区域楼层</w:t>
            </w:r>
            <w:r>
              <w:rPr>
                <w:rFonts w:hint="eastAsia"/>
              </w:rPr>
            </w:r>
            <w:r/>
          </w:p>
        </w:tc>
        <w:tc>
          <w:tcPr>
            <w:tcW w:w="929" w:type="pct"/>
            <w:vAlign w:val="top"/>
            <w:textDirection w:val="lrTb"/>
            <w:noWrap w:val="false"/>
          </w:tcPr>
          <w:p>
            <w:pPr>
              <w:pStyle w:val="938"/>
              <w:ind w:left="52"/>
              <w:jc w:val="center"/>
              <w:spacing w:before="225" w:line="219" w:lineRule="auto"/>
              <w:rPr>
                <w:rFonts w:hint="eastAsia"/>
              </w:rPr>
            </w:pPr>
            <w:r>
              <w:rPr>
                <w:rFonts w:hint="eastAsia"/>
                <w:spacing w:val="5"/>
              </w:rPr>
              <w:t xml:space="preserve">岗位类别</w:t>
            </w:r>
            <w:r>
              <w:rPr>
                <w:rFonts w:hint="eastAsia"/>
              </w:rPr>
            </w:r>
            <w:r/>
          </w:p>
        </w:tc>
        <w:tc>
          <w:tcPr>
            <w:tcW w:w="893" w:type="pct"/>
            <w:vAlign w:val="top"/>
            <w:textDirection w:val="lrTb"/>
            <w:noWrap w:val="false"/>
          </w:tcPr>
          <w:p>
            <w:pPr>
              <w:pStyle w:val="938"/>
              <w:ind w:left="94"/>
              <w:jc w:val="center"/>
              <w:spacing w:before="35" w:line="219" w:lineRule="auto"/>
              <w:rPr>
                <w:rFonts w:hint="eastAsia"/>
                <w:lang w:eastAsia="zh-CN"/>
              </w:rPr>
            </w:pPr>
            <w:r>
              <w:rPr>
                <w:rFonts w:hint="eastAsia"/>
                <w:spacing w:val="24"/>
                <w:lang w:eastAsia="zh-CN"/>
              </w:rPr>
              <w:t xml:space="preserve">配置人员数</w:t>
            </w:r>
            <w:r>
              <w:rPr>
                <w:rFonts w:hint="eastAsia"/>
                <w:lang w:eastAsia="zh-CN"/>
              </w:rPr>
            </w:r>
            <w:r/>
          </w:p>
          <w:p>
            <w:pPr>
              <w:pStyle w:val="938"/>
              <w:ind w:left="94"/>
              <w:jc w:val="center"/>
              <w:spacing w:before="22" w:line="220" w:lineRule="auto"/>
              <w:rPr>
                <w:rFonts w:hint="eastAsia"/>
                <w:lang w:eastAsia="zh-CN"/>
              </w:rPr>
            </w:pPr>
            <w:r>
              <w:rPr>
                <w:rFonts w:hint="eastAsia"/>
                <w:spacing w:val="27"/>
                <w:lang w:eastAsia="zh-CN"/>
              </w:rPr>
              <w:t xml:space="preserve">（单位：人）</w:t>
            </w:r>
            <w:r>
              <w:rPr>
                <w:rFonts w:hint="eastAsia"/>
                <w:lang w:eastAsia="zh-CN"/>
              </w:rPr>
            </w:r>
            <w:r/>
          </w:p>
        </w:tc>
        <w:tc>
          <w:tcPr>
            <w:tcW w:w="1814" w:type="pct"/>
            <w:vAlign w:val="top"/>
            <w:textDirection w:val="lrTb"/>
            <w:noWrap w:val="false"/>
          </w:tcPr>
          <w:p>
            <w:pPr>
              <w:pStyle w:val="938"/>
              <w:ind w:left="86"/>
              <w:jc w:val="center"/>
              <w:spacing w:before="26" w:line="220" w:lineRule="auto"/>
              <w:rPr>
                <w:rFonts w:hint="eastAsia"/>
              </w:rPr>
            </w:pPr>
            <w:r>
              <w:rPr>
                <w:rFonts w:hint="eastAsia"/>
                <w:spacing w:val="7"/>
              </w:rPr>
              <w:t xml:space="preserve">工作岗位</w:t>
            </w:r>
            <w:r>
              <w:rPr>
                <w:rFonts w:hint="eastAsia"/>
              </w:rPr>
            </w:r>
            <w:r/>
          </w:p>
          <w:p>
            <w:pPr>
              <w:pStyle w:val="938"/>
              <w:ind w:left="86"/>
              <w:jc w:val="center"/>
              <w:spacing w:before="27" w:line="219" w:lineRule="auto"/>
              <w:rPr>
                <w:rFonts w:hint="eastAsia"/>
              </w:rPr>
            </w:pPr>
            <w:r>
              <w:rPr>
                <w:rFonts w:hint="eastAsia"/>
                <w:spacing w:val="7"/>
              </w:rPr>
              <w:t xml:space="preserve">内容简述</w:t>
            </w:r>
            <w:r>
              <w:rPr>
                <w:rFonts w:hint="eastAsia"/>
              </w:rPr>
            </w:r>
            <w:r/>
          </w:p>
        </w:tc>
      </w:tr>
      <w:tr>
        <w:trPr>
          <w:cantSplit/>
          <w:trHeight w:val="510"/>
        </w:trPr>
        <w:tc>
          <w:tcPr>
            <w:tcBorders>
              <w:bottom w:val="none" w:color="000000" w:sz="4" w:space="0"/>
            </w:tcBorders>
            <w:tcW w:w="356" w:type="pct"/>
            <w:vAlign w:val="top"/>
            <w:vMerge w:val="restart"/>
            <w:textDirection w:val="lrTb"/>
            <w:noWrap w:val="false"/>
          </w:tcPr>
          <w:p>
            <w:pPr>
              <w:pStyle w:val="820"/>
              <w:jc w:val="center"/>
              <w:spacing w:line="245" w:lineRule="auto"/>
              <w:rPr>
                <w:rFonts w:hint="eastAsia" w:ascii="宋体" w:hAnsi="宋体" w:cs="宋体"/>
                <w:sz w:val="24"/>
                <w:szCs w:val="24"/>
              </w:rPr>
            </w:pPr>
            <w:r>
              <w:rPr>
                <w:rFonts w:hint="eastAsia" w:ascii="宋体" w:hAnsi="宋体" w:cs="宋体"/>
                <w:sz w:val="24"/>
                <w:szCs w:val="24"/>
              </w:rPr>
            </w:r>
            <w:r/>
          </w:p>
          <w:p>
            <w:pPr>
              <w:pStyle w:val="820"/>
              <w:jc w:val="center"/>
              <w:spacing w:line="245" w:lineRule="auto"/>
              <w:rPr>
                <w:rFonts w:hint="eastAsia" w:ascii="宋体" w:hAnsi="宋体" w:cs="宋体"/>
                <w:sz w:val="24"/>
                <w:szCs w:val="24"/>
              </w:rPr>
            </w:pPr>
            <w:r>
              <w:rPr>
                <w:rFonts w:hint="eastAsia" w:ascii="宋体" w:hAnsi="宋体" w:cs="宋体"/>
                <w:sz w:val="24"/>
                <w:szCs w:val="24"/>
              </w:rPr>
            </w:r>
            <w:r/>
          </w:p>
          <w:p>
            <w:pPr>
              <w:pStyle w:val="820"/>
              <w:jc w:val="center"/>
              <w:spacing w:line="245" w:lineRule="auto"/>
              <w:rPr>
                <w:rFonts w:hint="eastAsia" w:ascii="宋体" w:hAnsi="宋体" w:cs="宋体"/>
                <w:sz w:val="24"/>
                <w:szCs w:val="24"/>
              </w:rPr>
            </w:pPr>
            <w:r>
              <w:rPr>
                <w:rFonts w:hint="eastAsia" w:ascii="宋体" w:hAnsi="宋体" w:cs="宋体"/>
                <w:sz w:val="24"/>
                <w:szCs w:val="24"/>
              </w:rPr>
            </w:r>
            <w:r/>
          </w:p>
          <w:p>
            <w:pPr>
              <w:pStyle w:val="820"/>
              <w:jc w:val="center"/>
              <w:spacing w:line="245" w:lineRule="auto"/>
              <w:rPr>
                <w:rFonts w:hint="eastAsia" w:ascii="宋体" w:hAnsi="宋体" w:cs="宋体"/>
                <w:sz w:val="24"/>
                <w:szCs w:val="24"/>
              </w:rPr>
            </w:pPr>
            <w:r>
              <w:rPr>
                <w:rFonts w:hint="eastAsia" w:ascii="宋体" w:hAnsi="宋体" w:cs="宋体"/>
                <w:sz w:val="24"/>
                <w:szCs w:val="24"/>
              </w:rPr>
            </w:r>
            <w:r/>
          </w:p>
          <w:p>
            <w:pPr>
              <w:pStyle w:val="820"/>
              <w:jc w:val="center"/>
              <w:spacing w:line="245" w:lineRule="auto"/>
              <w:rPr>
                <w:rFonts w:hint="eastAsia" w:ascii="宋体" w:hAnsi="宋体" w:cs="宋体"/>
                <w:sz w:val="24"/>
                <w:szCs w:val="24"/>
              </w:rPr>
            </w:pPr>
            <w:r>
              <w:rPr>
                <w:rFonts w:hint="eastAsia" w:ascii="宋体" w:hAnsi="宋体" w:cs="宋体"/>
                <w:sz w:val="24"/>
                <w:szCs w:val="24"/>
              </w:rPr>
            </w:r>
            <w:r/>
          </w:p>
          <w:p>
            <w:pPr>
              <w:pStyle w:val="820"/>
              <w:jc w:val="center"/>
              <w:spacing w:line="245" w:lineRule="auto"/>
              <w:rPr>
                <w:rFonts w:hint="eastAsia" w:ascii="宋体" w:hAnsi="宋体" w:cs="宋体"/>
                <w:sz w:val="24"/>
                <w:szCs w:val="24"/>
              </w:rPr>
            </w:pPr>
            <w:r>
              <w:rPr>
                <w:rFonts w:hint="eastAsia" w:ascii="宋体" w:hAnsi="宋体" w:cs="宋体"/>
                <w:sz w:val="24"/>
                <w:szCs w:val="24"/>
              </w:rPr>
            </w:r>
            <w:r/>
          </w:p>
          <w:p>
            <w:pPr>
              <w:pStyle w:val="820"/>
              <w:jc w:val="center"/>
              <w:spacing w:line="246" w:lineRule="auto"/>
              <w:rPr>
                <w:rFonts w:hint="eastAsia" w:ascii="宋体" w:hAnsi="宋体" w:cs="宋体"/>
                <w:sz w:val="24"/>
                <w:szCs w:val="24"/>
              </w:rPr>
            </w:pPr>
            <w:r>
              <w:rPr>
                <w:rFonts w:hint="eastAsia" w:ascii="宋体" w:hAnsi="宋体" w:cs="宋体"/>
                <w:sz w:val="24"/>
                <w:szCs w:val="24"/>
              </w:rPr>
            </w:r>
            <w:r/>
          </w:p>
          <w:p>
            <w:pPr>
              <w:pStyle w:val="820"/>
              <w:jc w:val="center"/>
              <w:spacing w:line="246" w:lineRule="auto"/>
              <w:rPr>
                <w:rFonts w:hint="eastAsia" w:ascii="宋体" w:hAnsi="宋体" w:cs="宋体"/>
                <w:sz w:val="24"/>
                <w:szCs w:val="24"/>
              </w:rPr>
            </w:pPr>
            <w:r>
              <w:rPr>
                <w:rFonts w:hint="eastAsia" w:ascii="宋体" w:hAnsi="宋体" w:cs="宋体"/>
                <w:sz w:val="24"/>
                <w:szCs w:val="24"/>
              </w:rPr>
            </w:r>
            <w:r/>
          </w:p>
          <w:p>
            <w:pPr>
              <w:pStyle w:val="820"/>
              <w:jc w:val="center"/>
              <w:spacing w:line="246" w:lineRule="auto"/>
              <w:rPr>
                <w:rFonts w:hint="eastAsia" w:ascii="宋体" w:hAnsi="宋体" w:cs="宋体"/>
                <w:sz w:val="24"/>
                <w:szCs w:val="24"/>
              </w:rPr>
            </w:pPr>
            <w:r>
              <w:rPr>
                <w:rFonts w:hint="eastAsia" w:ascii="宋体" w:hAnsi="宋体" w:cs="宋体"/>
                <w:sz w:val="24"/>
                <w:szCs w:val="24"/>
              </w:rPr>
            </w:r>
            <w:r/>
          </w:p>
          <w:p>
            <w:pPr>
              <w:pStyle w:val="938"/>
              <w:ind w:left="44"/>
              <w:jc w:val="center"/>
              <w:spacing w:before="85" w:line="241" w:lineRule="auto"/>
              <w:rPr>
                <w:rFonts w:hint="eastAsia"/>
              </w:rPr>
            </w:pPr>
            <w:r>
              <w:rPr>
                <w:rFonts w:hint="eastAsia"/>
              </w:rPr>
              <w:t xml:space="preserve">1</w:t>
            </w:r>
            <w:r/>
          </w:p>
        </w:tc>
        <w:tc>
          <w:tcPr>
            <w:tcBorders>
              <w:bottom w:val="none" w:color="000000" w:sz="4" w:space="0"/>
            </w:tcBorders>
            <w:tcW w:w="1005" w:type="pct"/>
            <w:vAlign w:val="center"/>
            <w:vMerge w:val="restart"/>
            <w:textDirection w:val="lrTb"/>
            <w:noWrap w:val="false"/>
          </w:tcPr>
          <w:p>
            <w:pPr>
              <w:pStyle w:val="820"/>
              <w:jc w:val="center"/>
              <w:spacing w:line="255" w:lineRule="auto"/>
              <w:rPr>
                <w:rFonts w:hint="eastAsia" w:ascii="宋体" w:hAnsi="宋体" w:cs="宋体"/>
                <w:sz w:val="24"/>
                <w:szCs w:val="24"/>
              </w:rPr>
            </w:pPr>
            <w:r>
              <w:rPr>
                <w:rFonts w:hint="eastAsia" w:ascii="宋体" w:hAnsi="宋体" w:cs="宋体"/>
                <w:sz w:val="24"/>
                <w:szCs w:val="24"/>
              </w:rPr>
            </w:r>
            <w:r/>
          </w:p>
          <w:p>
            <w:pPr>
              <w:pStyle w:val="820"/>
              <w:jc w:val="center"/>
              <w:spacing w:line="255" w:lineRule="auto"/>
              <w:rPr>
                <w:rFonts w:hint="eastAsia" w:ascii="宋体" w:hAnsi="宋体" w:cs="宋体"/>
                <w:sz w:val="24"/>
                <w:szCs w:val="24"/>
              </w:rPr>
            </w:pPr>
            <w:r>
              <w:rPr>
                <w:rFonts w:hint="eastAsia" w:ascii="宋体" w:hAnsi="宋体" w:cs="宋体"/>
                <w:sz w:val="24"/>
                <w:szCs w:val="24"/>
              </w:rPr>
            </w:r>
            <w:r/>
          </w:p>
          <w:p>
            <w:pPr>
              <w:pStyle w:val="820"/>
              <w:jc w:val="center"/>
              <w:spacing w:line="255" w:lineRule="auto"/>
              <w:rPr>
                <w:rFonts w:hint="eastAsia" w:ascii="宋体" w:hAnsi="宋体" w:cs="宋体"/>
                <w:sz w:val="24"/>
                <w:szCs w:val="24"/>
              </w:rPr>
            </w:pPr>
            <w:r>
              <w:rPr>
                <w:rFonts w:hint="eastAsia" w:ascii="宋体" w:hAnsi="宋体" w:cs="宋体"/>
                <w:sz w:val="24"/>
                <w:szCs w:val="24"/>
              </w:rPr>
            </w:r>
            <w:r/>
          </w:p>
          <w:p>
            <w:pPr>
              <w:pStyle w:val="820"/>
              <w:jc w:val="center"/>
              <w:spacing w:line="255" w:lineRule="auto"/>
              <w:rPr>
                <w:rFonts w:hint="eastAsia" w:ascii="宋体" w:hAnsi="宋体" w:cs="宋体"/>
                <w:sz w:val="24"/>
                <w:szCs w:val="24"/>
              </w:rPr>
            </w:pPr>
            <w:r>
              <w:rPr>
                <w:rFonts w:hint="eastAsia" w:ascii="宋体" w:hAnsi="宋体" w:cs="宋体"/>
                <w:sz w:val="24"/>
                <w:szCs w:val="24"/>
              </w:rPr>
            </w:r>
            <w:r/>
          </w:p>
          <w:p>
            <w:pPr>
              <w:pStyle w:val="820"/>
              <w:jc w:val="center"/>
              <w:spacing w:line="255" w:lineRule="auto"/>
              <w:rPr>
                <w:rFonts w:hint="eastAsia" w:ascii="宋体" w:hAnsi="宋体" w:cs="宋体"/>
                <w:sz w:val="24"/>
                <w:szCs w:val="24"/>
              </w:rPr>
            </w:pPr>
            <w:r>
              <w:rPr>
                <w:rFonts w:hint="eastAsia" w:ascii="宋体" w:hAnsi="宋体" w:cs="宋体"/>
                <w:sz w:val="24"/>
                <w:szCs w:val="24"/>
              </w:rPr>
            </w:r>
            <w:r/>
          </w:p>
          <w:p>
            <w:pPr>
              <w:pStyle w:val="820"/>
              <w:jc w:val="center"/>
              <w:spacing w:line="255" w:lineRule="auto"/>
              <w:rPr>
                <w:rFonts w:hint="eastAsia" w:ascii="宋体" w:hAnsi="宋体" w:cs="宋体"/>
                <w:sz w:val="24"/>
                <w:szCs w:val="24"/>
              </w:rPr>
            </w:pPr>
            <w:r>
              <w:rPr>
                <w:rFonts w:hint="eastAsia" w:ascii="宋体" w:hAnsi="宋体" w:cs="宋体"/>
                <w:sz w:val="24"/>
                <w:szCs w:val="24"/>
              </w:rPr>
            </w:r>
            <w:r/>
          </w:p>
          <w:p>
            <w:pPr>
              <w:pStyle w:val="938"/>
              <w:ind w:left="71"/>
              <w:jc w:val="center"/>
              <w:spacing w:before="85" w:line="219" w:lineRule="auto"/>
              <w:rPr>
                <w:rFonts w:hint="eastAsia"/>
                <w:spacing w:val="4"/>
              </w:rPr>
            </w:pPr>
            <w:r>
              <w:rPr>
                <w:rFonts w:hint="eastAsia"/>
                <w:spacing w:val="4"/>
              </w:rPr>
              <w:t xml:space="preserve">2号楼</w:t>
            </w:r>
            <w:r/>
          </w:p>
          <w:p>
            <w:pPr>
              <w:pStyle w:val="938"/>
              <w:ind w:left="71"/>
              <w:jc w:val="center"/>
              <w:spacing w:before="85" w:line="219" w:lineRule="auto"/>
              <w:rPr>
                <w:rFonts w:hint="eastAsia"/>
                <w:spacing w:val="4"/>
              </w:rPr>
            </w:pPr>
            <w:r>
              <w:rPr>
                <w:rFonts w:hint="eastAsia"/>
                <w:spacing w:val="4"/>
              </w:rPr>
              <w:t xml:space="preserve">3F</w:t>
            </w:r>
            <w:r>
              <w:rPr>
                <w:rFonts w:hint="eastAsia"/>
                <w:spacing w:val="4"/>
                <w:lang w:eastAsia="zh-CN"/>
              </w:rPr>
              <w:t xml:space="preserve">—</w:t>
            </w:r>
            <w:r>
              <w:rPr>
                <w:rFonts w:hint="eastAsia"/>
                <w:spacing w:val="4"/>
              </w:rPr>
              <w:t xml:space="preserve">4F</w:t>
            </w:r>
            <w:r/>
          </w:p>
          <w:p>
            <w:pPr>
              <w:pStyle w:val="938"/>
              <w:ind w:left="20"/>
              <w:jc w:val="center"/>
              <w:spacing w:line="219" w:lineRule="auto"/>
              <w:rPr>
                <w:rFonts w:hint="eastAsia"/>
              </w:rPr>
            </w:pPr>
            <w:r>
              <w:rPr>
                <w:rFonts w:hint="eastAsia"/>
                <w:spacing w:val="14"/>
              </w:rPr>
              <w:t xml:space="preserve">手术室</w:t>
            </w:r>
            <w:r>
              <w:rPr>
                <w:rFonts w:hint="eastAsia"/>
              </w:rPr>
            </w:r>
            <w:r/>
          </w:p>
        </w:tc>
        <w:tc>
          <w:tcPr>
            <w:tcW w:w="929" w:type="pct"/>
            <w:vAlign w:val="top"/>
            <w:textDirection w:val="lrTb"/>
            <w:noWrap w:val="false"/>
          </w:tcPr>
          <w:p>
            <w:pPr>
              <w:pStyle w:val="938"/>
              <w:ind w:left="52"/>
              <w:jc w:val="center"/>
              <w:spacing w:before="132" w:line="221" w:lineRule="auto"/>
              <w:rPr>
                <w:rFonts w:hint="eastAsia"/>
              </w:rPr>
            </w:pPr>
            <w:r>
              <w:rPr>
                <w:rFonts w:hint="eastAsia"/>
                <w:spacing w:val="11"/>
              </w:rPr>
              <w:t xml:space="preserve">接送员</w:t>
            </w:r>
            <w:r>
              <w:rPr>
                <w:rFonts w:hint="eastAsia"/>
              </w:rPr>
            </w:r>
            <w:r/>
          </w:p>
        </w:tc>
        <w:tc>
          <w:tcPr>
            <w:tcW w:w="893" w:type="pct"/>
            <w:vAlign w:val="top"/>
            <w:textDirection w:val="lrTb"/>
            <w:noWrap w:val="false"/>
          </w:tcPr>
          <w:p>
            <w:pPr>
              <w:pStyle w:val="938"/>
              <w:jc w:val="center"/>
              <w:spacing w:before="156" w:line="241" w:lineRule="auto"/>
              <w:rPr>
                <w:rFonts w:hint="eastAsia"/>
              </w:rPr>
            </w:pPr>
            <w:r>
              <w:rPr>
                <w:rFonts w:hint="eastAsia"/>
                <w:spacing w:val="-8"/>
              </w:rPr>
              <w:t xml:space="preserve">12</w:t>
            </w:r>
            <w:r>
              <w:rPr>
                <w:rFonts w:hint="eastAsia"/>
              </w:rPr>
            </w:r>
            <w:r/>
          </w:p>
        </w:tc>
        <w:tc>
          <w:tcPr>
            <w:tcW w:w="1814" w:type="pct"/>
            <w:vAlign w:val="top"/>
            <w:textDirection w:val="lrTb"/>
            <w:noWrap w:val="false"/>
          </w:tcPr>
          <w:p>
            <w:pPr>
              <w:pStyle w:val="938"/>
              <w:ind w:left="86"/>
              <w:jc w:val="center"/>
              <w:spacing w:before="131" w:line="219" w:lineRule="auto"/>
              <w:rPr>
                <w:rFonts w:hint="eastAsia"/>
                <w:lang w:eastAsia="zh-CN"/>
              </w:rPr>
            </w:pPr>
            <w:r>
              <w:rPr>
                <w:rFonts w:hint="eastAsia"/>
                <w:spacing w:val="-1"/>
                <w:lang w:eastAsia="zh-CN"/>
              </w:rPr>
              <w:t xml:space="preserve">接送手术病人、室内保洁</w:t>
            </w:r>
            <w:r>
              <w:rPr>
                <w:rFonts w:hint="eastAsia"/>
                <w:lang w:eastAsia="zh-CN"/>
              </w:rPr>
            </w:r>
            <w:r/>
          </w:p>
        </w:tc>
      </w:tr>
      <w:tr>
        <w:trPr>
          <w:cantSplit/>
          <w:trHeight w:val="510"/>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31" w:line="220" w:lineRule="auto"/>
              <w:rPr>
                <w:rFonts w:hint="eastAsia"/>
              </w:rPr>
            </w:pPr>
            <w:r>
              <w:rPr>
                <w:rFonts w:hint="eastAsia"/>
                <w:spacing w:val="34"/>
              </w:rPr>
              <w:t xml:space="preserve">门岗</w:t>
            </w:r>
            <w:r>
              <w:rPr>
                <w:rFonts w:hint="eastAsia"/>
              </w:rPr>
            </w:r>
            <w:r/>
          </w:p>
        </w:tc>
        <w:tc>
          <w:tcPr>
            <w:tcW w:w="893" w:type="pct"/>
            <w:vAlign w:val="top"/>
            <w:textDirection w:val="lrTb"/>
            <w:noWrap w:val="false"/>
          </w:tcPr>
          <w:p>
            <w:pPr>
              <w:pStyle w:val="938"/>
              <w:ind w:left="85"/>
              <w:jc w:val="center"/>
              <w:spacing w:before="156" w:line="241" w:lineRule="auto"/>
              <w:rPr>
                <w:rFonts w:hint="eastAsia"/>
              </w:rPr>
            </w:pPr>
            <w:r>
              <w:rPr>
                <w:rFonts w:hint="eastAsia"/>
              </w:rPr>
              <w:t xml:space="preserve">2</w:t>
            </w:r>
            <w:r/>
          </w:p>
        </w:tc>
        <w:tc>
          <w:tcPr>
            <w:tcW w:w="1814" w:type="pct"/>
            <w:vAlign w:val="top"/>
            <w:textDirection w:val="lrTb"/>
            <w:noWrap w:val="false"/>
          </w:tcPr>
          <w:p>
            <w:pPr>
              <w:pStyle w:val="938"/>
              <w:ind w:left="86"/>
              <w:jc w:val="center"/>
              <w:spacing w:before="130" w:line="219" w:lineRule="auto"/>
              <w:rPr>
                <w:rFonts w:hint="eastAsia"/>
                <w:lang w:eastAsia="zh-CN"/>
              </w:rPr>
            </w:pPr>
            <w:r>
              <w:rPr>
                <w:rFonts w:hint="eastAsia"/>
                <w:spacing w:val="1"/>
                <w:lang w:eastAsia="zh-CN"/>
              </w:rPr>
              <w:t xml:space="preserve">接电话、登记、订餐、接待</w:t>
            </w:r>
            <w:r>
              <w:rPr>
                <w:rFonts w:hint="eastAsia"/>
                <w:lang w:eastAsia="zh-CN"/>
              </w:rPr>
            </w:r>
            <w:r/>
          </w:p>
        </w:tc>
      </w:tr>
      <w:tr>
        <w:trPr>
          <w:cantSplit/>
          <w:trHeight w:val="480"/>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10" w:line="219" w:lineRule="auto"/>
              <w:rPr>
                <w:rFonts w:hint="eastAsia"/>
              </w:rPr>
            </w:pPr>
            <w:r>
              <w:rPr>
                <w:rFonts w:hint="eastAsia"/>
                <w:spacing w:val="7"/>
              </w:rPr>
              <w:t xml:space="preserve">器械运送员</w:t>
            </w:r>
            <w:r>
              <w:rPr>
                <w:rFonts w:hint="eastAsia"/>
              </w:rPr>
            </w:r>
            <w:r/>
          </w:p>
        </w:tc>
        <w:tc>
          <w:tcPr>
            <w:tcW w:w="893" w:type="pct"/>
            <w:vAlign w:val="top"/>
            <w:textDirection w:val="lrTb"/>
            <w:noWrap w:val="false"/>
          </w:tcPr>
          <w:p>
            <w:pPr>
              <w:pStyle w:val="938"/>
              <w:ind w:left="85"/>
              <w:jc w:val="center"/>
              <w:spacing w:before="136" w:line="237" w:lineRule="auto"/>
              <w:rPr>
                <w:rFonts w:hint="eastAsia"/>
              </w:rPr>
            </w:pPr>
            <w:r>
              <w:rPr>
                <w:rFonts w:hint="eastAsia"/>
              </w:rPr>
              <w:t xml:space="preserve">1</w:t>
            </w:r>
            <w:r/>
          </w:p>
        </w:tc>
        <w:tc>
          <w:tcPr>
            <w:tcW w:w="1814" w:type="pct"/>
            <w:vAlign w:val="top"/>
            <w:textDirection w:val="lrTb"/>
            <w:noWrap w:val="false"/>
          </w:tcPr>
          <w:p>
            <w:pPr>
              <w:pStyle w:val="938"/>
              <w:ind w:left="86"/>
              <w:jc w:val="center"/>
              <w:spacing w:before="110" w:line="219" w:lineRule="auto"/>
              <w:rPr>
                <w:rFonts w:hint="eastAsia"/>
                <w:lang w:eastAsia="zh-CN"/>
              </w:rPr>
            </w:pPr>
            <w:r>
              <w:rPr>
                <w:rFonts w:hint="eastAsia"/>
                <w:spacing w:val="-1"/>
                <w:lang w:eastAsia="zh-CN"/>
              </w:rPr>
              <w:t xml:space="preserve">手术器械运送、室内保洁</w:t>
            </w:r>
            <w:r>
              <w:rPr>
                <w:rFonts w:hint="eastAsia"/>
                <w:lang w:eastAsia="zh-CN"/>
              </w:rPr>
            </w:r>
            <w:r/>
          </w:p>
        </w:tc>
      </w:tr>
      <w:tr>
        <w:trPr>
          <w:cantSplit/>
          <w:trHeight w:val="73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240" w:line="219" w:lineRule="auto"/>
              <w:rPr>
                <w:rFonts w:hint="eastAsia"/>
              </w:rPr>
            </w:pPr>
            <w:r>
              <w:rPr>
                <w:rFonts w:hint="eastAsia"/>
                <w:spacing w:val="7"/>
                <w:lang w:eastAsia="zh-CN"/>
              </w:rPr>
              <w:t xml:space="preserve">无菌</w:t>
            </w:r>
            <w:r>
              <w:rPr>
                <w:rFonts w:hint="eastAsia"/>
                <w:spacing w:val="7"/>
              </w:rPr>
              <w:t xml:space="preserve">库管员</w:t>
            </w:r>
            <w:r>
              <w:rPr>
                <w:rFonts w:hint="eastAsia"/>
              </w:rPr>
            </w:r>
            <w:r/>
          </w:p>
        </w:tc>
        <w:tc>
          <w:tcPr>
            <w:tcW w:w="893" w:type="pct"/>
            <w:vAlign w:val="top"/>
            <w:textDirection w:val="lrTb"/>
            <w:noWrap w:val="false"/>
          </w:tcPr>
          <w:p>
            <w:pPr>
              <w:pStyle w:val="938"/>
              <w:ind w:left="85"/>
              <w:jc w:val="center"/>
              <w:spacing w:before="266" w:line="241" w:lineRule="auto"/>
              <w:rPr>
                <w:rFonts w:hint="eastAsia"/>
              </w:rPr>
            </w:pPr>
            <w:r>
              <w:rPr>
                <w:rFonts w:hint="eastAsia"/>
              </w:rPr>
              <w:t xml:space="preserve">1</w:t>
            </w:r>
            <w:r/>
          </w:p>
        </w:tc>
        <w:tc>
          <w:tcPr>
            <w:tcW w:w="1814" w:type="pct"/>
            <w:vAlign w:val="top"/>
            <w:textDirection w:val="lrTb"/>
            <w:noWrap w:val="false"/>
          </w:tcPr>
          <w:p>
            <w:pPr>
              <w:pStyle w:val="938"/>
              <w:ind w:left="97"/>
              <w:jc w:val="center"/>
              <w:spacing w:before="30" w:line="219" w:lineRule="auto"/>
              <w:rPr>
                <w:rFonts w:hint="eastAsia"/>
                <w:lang w:eastAsia="zh-CN"/>
              </w:rPr>
            </w:pPr>
            <w:r>
              <w:rPr>
                <w:rFonts w:hint="eastAsia"/>
                <w:spacing w:val="16"/>
                <w:lang w:eastAsia="zh-CN"/>
              </w:rPr>
              <w:t xml:space="preserve">手术室器械保管、</w:t>
            </w:r>
            <w:r>
              <w:rPr>
                <w:rFonts w:hint="eastAsia"/>
                <w:spacing w:val="1"/>
                <w:lang w:eastAsia="zh-CN"/>
              </w:rPr>
              <w:t xml:space="preserve">分类、接收扫码、上架</w:t>
            </w:r>
            <w:r>
              <w:rPr>
                <w:rFonts w:hint="eastAsia"/>
                <w:lang w:eastAsia="zh-CN"/>
              </w:rPr>
            </w:r>
            <w:r/>
          </w:p>
        </w:tc>
      </w:tr>
      <w:tr>
        <w:trPr>
          <w:cantSplit/>
          <w:trHeight w:val="520"/>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32" w:line="220" w:lineRule="auto"/>
              <w:rPr>
                <w:rFonts w:hint="eastAsia"/>
              </w:rPr>
            </w:pPr>
            <w:r>
              <w:rPr>
                <w:rFonts w:hint="eastAsia"/>
                <w:spacing w:val="11"/>
              </w:rPr>
              <w:t xml:space="preserve">保洁员</w:t>
            </w:r>
            <w:r>
              <w:rPr>
                <w:rFonts w:hint="eastAsia"/>
              </w:rPr>
            </w:r>
            <w:r/>
          </w:p>
        </w:tc>
        <w:tc>
          <w:tcPr>
            <w:tcW w:w="893" w:type="pct"/>
            <w:vAlign w:val="top"/>
            <w:textDirection w:val="lrTb"/>
            <w:noWrap w:val="false"/>
          </w:tcPr>
          <w:p>
            <w:pPr>
              <w:pStyle w:val="938"/>
              <w:ind w:left="85"/>
              <w:jc w:val="center"/>
              <w:spacing w:before="157" w:line="241" w:lineRule="auto"/>
              <w:rPr>
                <w:rFonts w:hint="eastAsia"/>
              </w:rPr>
            </w:pPr>
            <w:r>
              <w:rPr>
                <w:rFonts w:hint="eastAsia"/>
              </w:rPr>
              <w:t xml:space="preserve">4</w:t>
            </w:r>
            <w:r/>
          </w:p>
        </w:tc>
        <w:tc>
          <w:tcPr>
            <w:tcW w:w="1814" w:type="pct"/>
            <w:vAlign w:val="top"/>
            <w:textDirection w:val="lrTb"/>
            <w:noWrap w:val="false"/>
          </w:tcPr>
          <w:p>
            <w:pPr>
              <w:pStyle w:val="938"/>
              <w:ind w:left="86"/>
              <w:jc w:val="center"/>
              <w:spacing w:before="132" w:line="219" w:lineRule="auto"/>
              <w:rPr>
                <w:rFonts w:hint="eastAsia"/>
              </w:rPr>
            </w:pPr>
            <w:r>
              <w:rPr>
                <w:rFonts w:hint="eastAsia"/>
                <w:spacing w:val="-2"/>
              </w:rPr>
              <w:t xml:space="preserve">手术区域保洁</w:t>
            </w:r>
            <w:r>
              <w:rPr>
                <w:rFonts w:hint="eastAsia"/>
              </w:rPr>
            </w:r>
            <w:r/>
          </w:p>
        </w:tc>
      </w:tr>
      <w:tr>
        <w:trPr>
          <w:cantSplit/>
          <w:trHeight w:val="73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240" w:line="219" w:lineRule="auto"/>
              <w:rPr>
                <w:rFonts w:hint="eastAsia"/>
              </w:rPr>
            </w:pPr>
            <w:r>
              <w:rPr>
                <w:rFonts w:hint="eastAsia"/>
                <w:spacing w:val="7"/>
              </w:rPr>
              <w:t xml:space="preserve">内勤</w:t>
            </w:r>
            <w:r>
              <w:rPr>
                <w:rFonts w:hint="eastAsia"/>
              </w:rPr>
            </w:r>
            <w:r/>
          </w:p>
        </w:tc>
        <w:tc>
          <w:tcPr>
            <w:tcW w:w="893" w:type="pct"/>
            <w:vAlign w:val="top"/>
            <w:textDirection w:val="lrTb"/>
            <w:noWrap w:val="false"/>
          </w:tcPr>
          <w:p>
            <w:pPr>
              <w:pStyle w:val="938"/>
              <w:ind w:left="85"/>
              <w:jc w:val="center"/>
              <w:spacing w:before="267" w:line="241" w:lineRule="auto"/>
              <w:rPr>
                <w:rFonts w:hint="eastAsia"/>
              </w:rPr>
            </w:pPr>
            <w:r>
              <w:rPr>
                <w:rFonts w:hint="eastAsia"/>
              </w:rPr>
              <w:t xml:space="preserve">1</w:t>
            </w:r>
            <w:r/>
          </w:p>
        </w:tc>
        <w:tc>
          <w:tcPr>
            <w:tcW w:w="1814" w:type="pct"/>
            <w:vAlign w:val="top"/>
            <w:textDirection w:val="lrTb"/>
            <w:noWrap w:val="false"/>
          </w:tcPr>
          <w:p>
            <w:pPr>
              <w:pStyle w:val="938"/>
              <w:ind w:left="77"/>
              <w:jc w:val="center"/>
              <w:spacing w:before="30" w:line="248" w:lineRule="auto"/>
              <w:rPr>
                <w:rFonts w:hint="eastAsia"/>
                <w:lang w:eastAsia="zh-CN"/>
              </w:rPr>
            </w:pPr>
            <w:r>
              <w:rPr>
                <w:rFonts w:hint="eastAsia"/>
                <w:spacing w:val="-6"/>
                <w:lang w:eastAsia="zh-CN"/>
              </w:rPr>
              <w:t xml:space="preserve">生活区办公区保洁、手术鞋清洗消毒入</w:t>
            </w:r>
            <w:r>
              <w:rPr>
                <w:rFonts w:hint="eastAsia"/>
                <w:lang w:eastAsia="zh-CN"/>
              </w:rPr>
              <w:t xml:space="preserve">柜</w:t>
            </w:r>
            <w:r/>
          </w:p>
        </w:tc>
      </w:tr>
      <w:tr>
        <w:trPr>
          <w:cantSplit/>
          <w:trHeight w:val="74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251" w:line="219" w:lineRule="auto"/>
              <w:rPr>
                <w:rFonts w:hint="eastAsia"/>
              </w:rPr>
            </w:pPr>
            <w:r>
              <w:rPr>
                <w:rFonts w:hint="eastAsia"/>
                <w:spacing w:val="7"/>
              </w:rPr>
              <w:t xml:space="preserve">外勤</w:t>
            </w:r>
            <w:r>
              <w:rPr>
                <w:rFonts w:hint="eastAsia"/>
              </w:rPr>
            </w:r>
            <w:r/>
          </w:p>
        </w:tc>
        <w:tc>
          <w:tcPr>
            <w:tcW w:w="893" w:type="pct"/>
            <w:vAlign w:val="top"/>
            <w:textDirection w:val="lrTb"/>
            <w:noWrap w:val="false"/>
          </w:tcPr>
          <w:p>
            <w:pPr>
              <w:pStyle w:val="938"/>
              <w:ind w:left="85"/>
              <w:jc w:val="center"/>
              <w:spacing w:before="278" w:line="241" w:lineRule="auto"/>
              <w:rPr>
                <w:rFonts w:hint="eastAsia"/>
              </w:rPr>
            </w:pPr>
            <w:r>
              <w:rPr>
                <w:rFonts w:hint="eastAsia"/>
              </w:rPr>
              <w:t xml:space="preserve">1</w:t>
            </w:r>
            <w:r/>
          </w:p>
        </w:tc>
        <w:tc>
          <w:tcPr>
            <w:tcW w:w="1814" w:type="pct"/>
            <w:vAlign w:val="top"/>
            <w:textDirection w:val="lrTb"/>
            <w:noWrap w:val="false"/>
          </w:tcPr>
          <w:p>
            <w:pPr>
              <w:pStyle w:val="938"/>
              <w:ind w:left="86"/>
              <w:jc w:val="center"/>
              <w:spacing w:before="31" w:line="219" w:lineRule="auto"/>
              <w:rPr>
                <w:rFonts w:hint="eastAsia"/>
                <w:lang w:eastAsia="zh-CN"/>
              </w:rPr>
            </w:pPr>
            <w:r>
              <w:rPr>
                <w:rFonts w:hint="eastAsia"/>
                <w:spacing w:val="26"/>
                <w:lang w:eastAsia="zh-CN"/>
              </w:rPr>
              <w:t xml:space="preserve">标本运送、</w:t>
            </w:r>
            <w:r>
              <w:rPr>
                <w:rFonts w:hint="eastAsia"/>
                <w:lang w:eastAsia="zh-CN"/>
              </w:rPr>
            </w:r>
            <w:r/>
          </w:p>
          <w:p>
            <w:pPr>
              <w:pStyle w:val="938"/>
              <w:ind w:left="86"/>
              <w:jc w:val="center"/>
              <w:spacing w:before="53" w:line="220" w:lineRule="auto"/>
              <w:rPr>
                <w:rFonts w:hint="eastAsia"/>
                <w:lang w:eastAsia="zh-CN"/>
              </w:rPr>
            </w:pPr>
            <w:r>
              <w:rPr>
                <w:rFonts w:hint="eastAsia"/>
                <w:spacing w:val="1"/>
                <w:lang w:eastAsia="zh-CN"/>
              </w:rPr>
              <w:t xml:space="preserve">瓶装医用气体更换、物资运送</w:t>
            </w:r>
            <w:r>
              <w:rPr>
                <w:rFonts w:hint="eastAsia"/>
                <w:lang w:eastAsia="zh-CN"/>
              </w:rPr>
            </w:r>
            <w:r/>
          </w:p>
        </w:tc>
      </w:tr>
      <w:tr>
        <w:trPr>
          <w:cantSplit/>
          <w:trHeight w:val="500"/>
        </w:trPr>
        <w:tc>
          <w:tcPr>
            <w:tcBorders>
              <w:top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25" w:line="221" w:lineRule="auto"/>
              <w:rPr>
                <w:rFonts w:hint="eastAsia"/>
                <w:lang w:eastAsia="zh-CN"/>
              </w:rPr>
            </w:pPr>
            <w:r>
              <w:rPr>
                <w:rFonts w:hint="eastAsia"/>
                <w:lang w:eastAsia="zh-CN"/>
              </w:rPr>
              <w:t xml:space="preserve">机动</w:t>
            </w:r>
            <w:r/>
          </w:p>
        </w:tc>
        <w:tc>
          <w:tcPr>
            <w:tcW w:w="893" w:type="pct"/>
            <w:vAlign w:val="top"/>
            <w:textDirection w:val="lrTb"/>
            <w:noWrap w:val="false"/>
          </w:tcPr>
          <w:p>
            <w:pPr>
              <w:pStyle w:val="938"/>
              <w:ind w:left="85"/>
              <w:jc w:val="center"/>
              <w:spacing w:before="149"/>
              <w:rPr>
                <w:rFonts w:hint="eastAsia"/>
                <w:lang w:eastAsia="zh-CN"/>
              </w:rPr>
            </w:pPr>
            <w:r>
              <w:rPr>
                <w:rFonts w:hint="eastAsia"/>
                <w:lang w:eastAsia="zh-CN"/>
              </w:rPr>
              <w:t xml:space="preserve">2</w:t>
            </w:r>
            <w:r/>
          </w:p>
        </w:tc>
        <w:tc>
          <w:tcPr>
            <w:tcW w:w="1814" w:type="pct"/>
            <w:vAlign w:val="top"/>
            <w:textDirection w:val="lrTb"/>
            <w:noWrap w:val="false"/>
          </w:tcPr>
          <w:p>
            <w:pPr>
              <w:pStyle w:val="938"/>
              <w:ind w:left="86"/>
              <w:jc w:val="center"/>
              <w:spacing w:before="122" w:line="219" w:lineRule="auto"/>
              <w:rPr>
                <w:rFonts w:hint="eastAsia"/>
              </w:rPr>
            </w:pPr>
            <w:r>
              <w:rPr>
                <w:rFonts w:hint="eastAsia"/>
                <w:spacing w:val="9"/>
              </w:rPr>
              <w:t xml:space="preserve">机动</w:t>
            </w:r>
            <w:r>
              <w:rPr>
                <w:rFonts w:hint="eastAsia"/>
              </w:rPr>
            </w:r>
            <w:r/>
          </w:p>
        </w:tc>
      </w:tr>
      <w:tr>
        <w:trPr>
          <w:cantSplit/>
          <w:trHeight w:val="509"/>
        </w:trPr>
        <w:tc>
          <w:tcPr>
            <w:tcBorders>
              <w:bottom w:val="none" w:color="000000" w:sz="4" w:space="0"/>
            </w:tcBorders>
            <w:tcW w:w="356" w:type="pct"/>
            <w:vAlign w:val="top"/>
            <w:vMerge w:val="restart"/>
            <w:textDirection w:val="lrTb"/>
            <w:noWrap w:val="false"/>
          </w:tcPr>
          <w:p>
            <w:pPr>
              <w:pStyle w:val="820"/>
              <w:jc w:val="center"/>
              <w:spacing w:line="258" w:lineRule="auto"/>
              <w:rPr>
                <w:rFonts w:hint="eastAsia" w:ascii="宋体" w:hAnsi="宋体" w:cs="宋体"/>
                <w:sz w:val="24"/>
                <w:szCs w:val="24"/>
              </w:rPr>
            </w:pPr>
            <w:r>
              <w:rPr>
                <w:rFonts w:hint="eastAsia" w:ascii="宋体" w:hAnsi="宋体" w:cs="宋体"/>
                <w:sz w:val="24"/>
                <w:szCs w:val="24"/>
              </w:rPr>
            </w:r>
            <w:r/>
          </w:p>
          <w:p>
            <w:pPr>
              <w:pStyle w:val="820"/>
              <w:jc w:val="center"/>
              <w:spacing w:line="258"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820"/>
              <w:jc w:val="center"/>
              <w:spacing w:line="259" w:lineRule="auto"/>
              <w:rPr>
                <w:rFonts w:hint="eastAsia" w:ascii="宋体" w:hAnsi="宋体" w:cs="宋体"/>
                <w:sz w:val="24"/>
                <w:szCs w:val="24"/>
              </w:rPr>
            </w:pPr>
            <w:r>
              <w:rPr>
                <w:rFonts w:hint="eastAsia" w:ascii="宋体" w:hAnsi="宋体" w:cs="宋体"/>
                <w:sz w:val="24"/>
                <w:szCs w:val="24"/>
              </w:rPr>
            </w:r>
            <w:r/>
          </w:p>
          <w:p>
            <w:pPr>
              <w:pStyle w:val="938"/>
              <w:ind w:left="44"/>
              <w:jc w:val="center"/>
              <w:spacing w:before="85" w:line="241" w:lineRule="auto"/>
              <w:rPr>
                <w:rFonts w:hint="eastAsia"/>
              </w:rPr>
            </w:pPr>
            <w:r>
              <w:rPr>
                <w:rFonts w:hint="eastAsia"/>
              </w:rPr>
              <w:t xml:space="preserve">2</w:t>
            </w:r>
            <w:r/>
          </w:p>
        </w:tc>
        <w:tc>
          <w:tcPr>
            <w:tcBorders>
              <w:bottom w:val="none" w:color="000000" w:sz="4" w:space="0"/>
            </w:tcBorders>
            <w:tcW w:w="1005" w:type="pct"/>
            <w:vAlign w:val="top"/>
            <w:vMerge w:val="restart"/>
            <w:textDirection w:val="lrTb"/>
            <w:noWrap w:val="false"/>
          </w:tcPr>
          <w:p>
            <w:pPr>
              <w:pStyle w:val="820"/>
              <w:jc w:val="center"/>
              <w:spacing w:line="241" w:lineRule="auto"/>
              <w:rPr>
                <w:rFonts w:hint="eastAsia" w:ascii="宋体" w:hAnsi="宋体" w:cs="宋体"/>
                <w:sz w:val="24"/>
                <w:szCs w:val="24"/>
              </w:rPr>
            </w:pPr>
            <w:r>
              <w:rPr>
                <w:rFonts w:hint="eastAsia" w:ascii="宋体" w:hAnsi="宋体" w:cs="宋体"/>
                <w:sz w:val="24"/>
                <w:szCs w:val="24"/>
              </w:rPr>
            </w:r>
            <w:r/>
          </w:p>
          <w:p>
            <w:pPr>
              <w:pStyle w:val="820"/>
              <w:jc w:val="center"/>
              <w:spacing w:line="241" w:lineRule="auto"/>
              <w:rPr>
                <w:rFonts w:hint="eastAsia" w:ascii="宋体" w:hAnsi="宋体" w:cs="宋体"/>
                <w:sz w:val="24"/>
                <w:szCs w:val="24"/>
              </w:rPr>
            </w:pPr>
            <w:r>
              <w:rPr>
                <w:rFonts w:hint="eastAsia" w:ascii="宋体" w:hAnsi="宋体" w:cs="宋体"/>
                <w:sz w:val="24"/>
                <w:szCs w:val="24"/>
              </w:rPr>
            </w:r>
            <w:r/>
          </w:p>
          <w:p>
            <w:pPr>
              <w:pStyle w:val="820"/>
              <w:jc w:val="center"/>
              <w:spacing w:line="241" w:lineRule="auto"/>
              <w:rPr>
                <w:rFonts w:hint="eastAsia" w:ascii="宋体" w:hAnsi="宋体" w:cs="宋体"/>
                <w:sz w:val="24"/>
                <w:szCs w:val="24"/>
              </w:rPr>
            </w:pPr>
            <w:r>
              <w:rPr>
                <w:rFonts w:hint="eastAsia" w:ascii="宋体" w:hAnsi="宋体" w:cs="宋体"/>
                <w:sz w:val="24"/>
                <w:szCs w:val="24"/>
              </w:rPr>
            </w:r>
            <w:r/>
          </w:p>
          <w:p>
            <w:pPr>
              <w:pStyle w:val="820"/>
              <w:jc w:val="center"/>
              <w:spacing w:line="241" w:lineRule="auto"/>
              <w:rPr>
                <w:rFonts w:hint="eastAsia" w:ascii="宋体" w:hAnsi="宋体" w:cs="宋体"/>
                <w:sz w:val="24"/>
                <w:szCs w:val="24"/>
              </w:rPr>
            </w:pPr>
            <w:r>
              <w:rPr>
                <w:rFonts w:hint="eastAsia" w:ascii="宋体" w:hAnsi="宋体" w:cs="宋体"/>
                <w:sz w:val="24"/>
                <w:szCs w:val="24"/>
              </w:rPr>
            </w:r>
            <w:r/>
          </w:p>
          <w:p>
            <w:pPr>
              <w:pStyle w:val="820"/>
              <w:jc w:val="center"/>
              <w:spacing w:line="241" w:lineRule="auto"/>
              <w:rPr>
                <w:rFonts w:hint="eastAsia" w:ascii="宋体" w:hAnsi="宋体" w:cs="宋体"/>
                <w:sz w:val="24"/>
                <w:szCs w:val="24"/>
              </w:rPr>
            </w:pPr>
            <w:r>
              <w:rPr>
                <w:rFonts w:hint="eastAsia" w:ascii="宋体" w:hAnsi="宋体" w:cs="宋体"/>
                <w:sz w:val="24"/>
                <w:szCs w:val="24"/>
              </w:rPr>
            </w:r>
            <w:r/>
          </w:p>
          <w:p>
            <w:pPr>
              <w:pStyle w:val="820"/>
              <w:jc w:val="center"/>
              <w:spacing w:line="241" w:lineRule="auto"/>
              <w:rPr>
                <w:rFonts w:hint="eastAsia" w:ascii="宋体" w:hAnsi="宋体" w:cs="宋体"/>
                <w:sz w:val="24"/>
                <w:szCs w:val="24"/>
              </w:rPr>
            </w:pPr>
            <w:r>
              <w:rPr>
                <w:rFonts w:hint="eastAsia" w:ascii="宋体" w:hAnsi="宋体" w:cs="宋体"/>
                <w:sz w:val="24"/>
                <w:szCs w:val="24"/>
              </w:rPr>
            </w:r>
            <w:r/>
          </w:p>
          <w:p>
            <w:pPr>
              <w:pStyle w:val="820"/>
              <w:jc w:val="center"/>
              <w:spacing w:line="242" w:lineRule="auto"/>
              <w:rPr>
                <w:rFonts w:hint="eastAsia" w:ascii="宋体" w:hAnsi="宋体" w:cs="宋体"/>
                <w:sz w:val="24"/>
                <w:szCs w:val="24"/>
              </w:rPr>
            </w:pPr>
            <w:r>
              <w:rPr>
                <w:rFonts w:hint="eastAsia" w:ascii="宋体" w:hAnsi="宋体" w:cs="宋体"/>
                <w:sz w:val="24"/>
                <w:szCs w:val="24"/>
              </w:rPr>
            </w:r>
            <w:r/>
          </w:p>
          <w:p>
            <w:pPr>
              <w:pStyle w:val="820"/>
              <w:jc w:val="center"/>
              <w:spacing w:line="242" w:lineRule="auto"/>
              <w:rPr>
                <w:rFonts w:hint="eastAsia" w:ascii="宋体" w:hAnsi="宋体" w:cs="宋体"/>
                <w:sz w:val="24"/>
                <w:szCs w:val="24"/>
              </w:rPr>
            </w:pPr>
            <w:r>
              <w:rPr>
                <w:rFonts w:hint="eastAsia" w:ascii="宋体" w:hAnsi="宋体" w:cs="宋体"/>
                <w:sz w:val="24"/>
                <w:szCs w:val="24"/>
              </w:rPr>
            </w:r>
            <w:r/>
          </w:p>
          <w:p>
            <w:pPr>
              <w:pStyle w:val="820"/>
              <w:jc w:val="center"/>
              <w:spacing w:line="242" w:lineRule="auto"/>
              <w:rPr>
                <w:rFonts w:hint="eastAsia" w:ascii="宋体" w:hAnsi="宋体" w:cs="宋体"/>
                <w:sz w:val="24"/>
                <w:szCs w:val="24"/>
              </w:rPr>
            </w:pPr>
            <w:r>
              <w:rPr>
                <w:rFonts w:hint="eastAsia" w:ascii="宋体" w:hAnsi="宋体" w:cs="宋体"/>
                <w:sz w:val="24"/>
                <w:szCs w:val="24"/>
              </w:rPr>
            </w:r>
            <w:r/>
          </w:p>
          <w:p>
            <w:pPr>
              <w:pStyle w:val="820"/>
              <w:jc w:val="center"/>
              <w:spacing w:line="242" w:lineRule="auto"/>
              <w:rPr>
                <w:rFonts w:hint="eastAsia" w:ascii="宋体" w:hAnsi="宋体" w:cs="宋体"/>
                <w:sz w:val="24"/>
                <w:szCs w:val="24"/>
              </w:rPr>
            </w:pPr>
            <w:r>
              <w:rPr>
                <w:rFonts w:hint="eastAsia" w:ascii="宋体" w:hAnsi="宋体" w:cs="宋体"/>
                <w:sz w:val="24"/>
                <w:szCs w:val="24"/>
              </w:rPr>
            </w:r>
            <w:r/>
          </w:p>
          <w:p>
            <w:pPr>
              <w:pStyle w:val="938"/>
              <w:ind w:left="71"/>
              <w:jc w:val="center"/>
              <w:spacing w:before="85" w:line="219" w:lineRule="auto"/>
              <w:rPr>
                <w:rFonts w:hint="eastAsia"/>
              </w:rPr>
            </w:pPr>
            <w:r>
              <w:rPr>
                <w:rFonts w:hint="eastAsia"/>
                <w:spacing w:val="4"/>
              </w:rPr>
              <w:t xml:space="preserve">3号楼</w:t>
            </w:r>
            <w:r>
              <w:rPr>
                <w:rFonts w:hint="eastAsia"/>
              </w:rPr>
            </w:r>
            <w:r/>
          </w:p>
          <w:p>
            <w:pPr>
              <w:pStyle w:val="938"/>
              <w:ind w:left="71"/>
              <w:jc w:val="center"/>
              <w:spacing w:before="148" w:line="183" w:lineRule="auto"/>
              <w:rPr>
                <w:rFonts w:hint="eastAsia"/>
              </w:rPr>
            </w:pPr>
            <w:r>
              <w:rPr>
                <w:rFonts w:hint="eastAsia"/>
                <w:spacing w:val="-4"/>
              </w:rPr>
              <w:t xml:space="preserve">5F</w:t>
            </w:r>
            <w:r>
              <w:rPr>
                <w:rFonts w:hint="eastAsia"/>
                <w:spacing w:val="-4"/>
                <w:lang w:eastAsia="zh-CN"/>
              </w:rPr>
              <w:t xml:space="preserve">—</w:t>
            </w:r>
            <w:r>
              <w:rPr>
                <w:rFonts w:hint="eastAsia"/>
                <w:spacing w:val="-4"/>
              </w:rPr>
              <w:t xml:space="preserve">6F</w:t>
            </w:r>
            <w:r>
              <w:rPr>
                <w:rFonts w:hint="eastAsia"/>
              </w:rPr>
            </w:r>
            <w:r/>
          </w:p>
          <w:p>
            <w:pPr>
              <w:pStyle w:val="938"/>
              <w:ind w:left="71"/>
              <w:jc w:val="center"/>
              <w:spacing w:before="25" w:line="219" w:lineRule="auto"/>
              <w:rPr>
                <w:rFonts w:hint="eastAsia"/>
              </w:rPr>
            </w:pPr>
            <w:r>
              <w:rPr>
                <w:rFonts w:hint="eastAsia"/>
                <w:spacing w:val="7"/>
              </w:rPr>
              <w:t xml:space="preserve">手术室</w:t>
            </w:r>
            <w:r>
              <w:rPr>
                <w:rFonts w:hint="eastAsia"/>
              </w:rPr>
            </w:r>
            <w:r/>
          </w:p>
        </w:tc>
        <w:tc>
          <w:tcPr>
            <w:tcW w:w="929" w:type="pct"/>
            <w:vAlign w:val="top"/>
            <w:textDirection w:val="lrTb"/>
            <w:noWrap w:val="false"/>
          </w:tcPr>
          <w:p>
            <w:pPr>
              <w:pStyle w:val="938"/>
              <w:ind w:left="52"/>
              <w:jc w:val="center"/>
              <w:spacing w:before="135" w:line="221" w:lineRule="auto"/>
              <w:rPr>
                <w:rFonts w:hint="eastAsia"/>
              </w:rPr>
            </w:pPr>
            <w:r>
              <w:rPr>
                <w:rFonts w:hint="eastAsia"/>
                <w:spacing w:val="11"/>
              </w:rPr>
              <w:t xml:space="preserve">接送员</w:t>
            </w:r>
            <w:r>
              <w:rPr>
                <w:rFonts w:hint="eastAsia"/>
              </w:rPr>
            </w:r>
            <w:r/>
          </w:p>
        </w:tc>
        <w:tc>
          <w:tcPr>
            <w:tcW w:w="893" w:type="pct"/>
            <w:vAlign w:val="top"/>
            <w:textDirection w:val="lrTb"/>
            <w:noWrap w:val="false"/>
          </w:tcPr>
          <w:p>
            <w:pPr>
              <w:pStyle w:val="938"/>
              <w:ind w:left="85"/>
              <w:jc w:val="center"/>
              <w:spacing w:before="159"/>
              <w:rPr>
                <w:rFonts w:hint="eastAsia"/>
              </w:rPr>
            </w:pPr>
            <w:r>
              <w:rPr>
                <w:rFonts w:hint="eastAsia"/>
                <w:spacing w:val="-8"/>
              </w:rPr>
              <w:t xml:space="preserve">18</w:t>
            </w:r>
            <w:r>
              <w:rPr>
                <w:rFonts w:hint="eastAsia"/>
              </w:rPr>
            </w:r>
            <w:r/>
          </w:p>
        </w:tc>
        <w:tc>
          <w:tcPr>
            <w:tcW w:w="1814" w:type="pct"/>
            <w:vAlign w:val="top"/>
            <w:textDirection w:val="lrTb"/>
            <w:noWrap w:val="false"/>
          </w:tcPr>
          <w:p>
            <w:pPr>
              <w:pStyle w:val="938"/>
              <w:ind w:left="86"/>
              <w:jc w:val="center"/>
              <w:spacing w:before="134" w:line="219" w:lineRule="auto"/>
              <w:rPr>
                <w:rFonts w:hint="eastAsia"/>
                <w:lang w:eastAsia="zh-CN"/>
              </w:rPr>
            </w:pPr>
            <w:r>
              <w:rPr>
                <w:rFonts w:hint="eastAsia"/>
                <w:spacing w:val="-1"/>
                <w:lang w:eastAsia="zh-CN"/>
              </w:rPr>
              <w:t xml:space="preserve">接送手术病人、室内保洁</w:t>
            </w:r>
            <w:r>
              <w:rPr>
                <w:rFonts w:hint="eastAsia"/>
                <w:lang w:eastAsia="zh-CN"/>
              </w:rPr>
            </w:r>
            <w:r/>
          </w:p>
        </w:tc>
      </w:tr>
      <w:tr>
        <w:trPr>
          <w:cantSplit/>
          <w:trHeight w:val="50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35" w:line="220" w:lineRule="auto"/>
              <w:rPr>
                <w:rFonts w:hint="eastAsia"/>
              </w:rPr>
            </w:pPr>
            <w:r>
              <w:rPr>
                <w:rFonts w:hint="eastAsia"/>
                <w:spacing w:val="34"/>
              </w:rPr>
              <w:t xml:space="preserve">门岗</w:t>
            </w:r>
            <w:r>
              <w:rPr>
                <w:rFonts w:hint="eastAsia"/>
              </w:rPr>
            </w:r>
            <w:r/>
          </w:p>
        </w:tc>
        <w:tc>
          <w:tcPr>
            <w:tcW w:w="893" w:type="pct"/>
            <w:vAlign w:val="top"/>
            <w:textDirection w:val="lrTb"/>
            <w:noWrap w:val="false"/>
          </w:tcPr>
          <w:p>
            <w:pPr>
              <w:pStyle w:val="938"/>
              <w:ind w:left="85"/>
              <w:jc w:val="center"/>
              <w:spacing w:before="161"/>
              <w:rPr>
                <w:rFonts w:hint="eastAsia"/>
              </w:rPr>
            </w:pPr>
            <w:r>
              <w:rPr>
                <w:rFonts w:hint="eastAsia"/>
              </w:rPr>
              <w:t xml:space="preserve">2</w:t>
            </w:r>
            <w:r/>
          </w:p>
        </w:tc>
        <w:tc>
          <w:tcPr>
            <w:tcW w:w="1814" w:type="pct"/>
            <w:vAlign w:val="top"/>
            <w:textDirection w:val="lrTb"/>
            <w:noWrap w:val="false"/>
          </w:tcPr>
          <w:p>
            <w:pPr>
              <w:pStyle w:val="938"/>
              <w:ind w:left="86"/>
              <w:jc w:val="center"/>
              <w:spacing w:before="134" w:line="219" w:lineRule="auto"/>
              <w:rPr>
                <w:rFonts w:hint="eastAsia"/>
                <w:lang w:eastAsia="zh-CN"/>
              </w:rPr>
            </w:pPr>
            <w:r>
              <w:rPr>
                <w:rFonts w:hint="eastAsia"/>
                <w:spacing w:val="1"/>
                <w:lang w:eastAsia="zh-CN"/>
              </w:rPr>
              <w:t xml:space="preserve">接电话、登记、订餐、接待</w:t>
            </w:r>
            <w:r>
              <w:rPr>
                <w:rFonts w:hint="eastAsia"/>
                <w:lang w:eastAsia="zh-CN"/>
              </w:rPr>
            </w:r>
            <w:r/>
          </w:p>
        </w:tc>
      </w:tr>
      <w:tr>
        <w:trPr>
          <w:cantSplit/>
          <w:trHeight w:val="480"/>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15" w:line="219" w:lineRule="auto"/>
              <w:rPr>
                <w:rFonts w:hint="eastAsia"/>
              </w:rPr>
            </w:pPr>
            <w:r>
              <w:rPr>
                <w:rFonts w:hint="eastAsia"/>
                <w:spacing w:val="7"/>
              </w:rPr>
              <w:t xml:space="preserve">敷料运送员</w:t>
            </w:r>
            <w:r>
              <w:rPr>
                <w:rFonts w:hint="eastAsia"/>
              </w:rPr>
            </w:r>
            <w:r/>
          </w:p>
        </w:tc>
        <w:tc>
          <w:tcPr>
            <w:tcW w:w="893" w:type="pct"/>
            <w:vAlign w:val="top"/>
            <w:textDirection w:val="lrTb"/>
            <w:noWrap w:val="false"/>
          </w:tcPr>
          <w:p>
            <w:pPr>
              <w:pStyle w:val="938"/>
              <w:ind w:left="85"/>
              <w:jc w:val="center"/>
              <w:spacing w:before="141" w:line="233" w:lineRule="auto"/>
              <w:rPr>
                <w:rFonts w:hint="eastAsia"/>
              </w:rPr>
            </w:pPr>
            <w:r>
              <w:rPr>
                <w:rFonts w:hint="eastAsia"/>
              </w:rPr>
              <w:t xml:space="preserve">1</w:t>
            </w:r>
            <w:r/>
          </w:p>
        </w:tc>
        <w:tc>
          <w:tcPr>
            <w:tcW w:w="1814" w:type="pct"/>
            <w:vAlign w:val="top"/>
            <w:textDirection w:val="lrTb"/>
            <w:noWrap w:val="false"/>
          </w:tcPr>
          <w:p>
            <w:pPr>
              <w:pStyle w:val="938"/>
              <w:ind w:left="86"/>
              <w:jc w:val="center"/>
              <w:spacing w:before="115" w:line="219" w:lineRule="auto"/>
              <w:rPr>
                <w:rFonts w:hint="eastAsia"/>
                <w:lang w:eastAsia="zh-CN"/>
              </w:rPr>
            </w:pPr>
            <w:r>
              <w:rPr>
                <w:rFonts w:hint="eastAsia"/>
                <w:spacing w:val="-1"/>
                <w:lang w:eastAsia="zh-CN"/>
              </w:rPr>
              <w:t xml:space="preserve">手术敷料运送、室内保洁</w:t>
            </w:r>
            <w:r>
              <w:rPr>
                <w:rFonts w:hint="eastAsia"/>
                <w:lang w:eastAsia="zh-CN"/>
              </w:rPr>
            </w:r>
            <w:r/>
          </w:p>
        </w:tc>
      </w:tr>
      <w:tr>
        <w:trPr>
          <w:cantSplit/>
          <w:trHeight w:val="50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35" w:line="219" w:lineRule="auto"/>
              <w:rPr>
                <w:rFonts w:hint="eastAsia"/>
              </w:rPr>
            </w:pPr>
            <w:r>
              <w:rPr>
                <w:rFonts w:hint="eastAsia"/>
                <w:spacing w:val="7"/>
              </w:rPr>
              <w:t xml:space="preserve">器械运送员</w:t>
            </w:r>
            <w:r>
              <w:rPr>
                <w:rFonts w:hint="eastAsia"/>
              </w:rPr>
            </w:r>
            <w:r/>
          </w:p>
        </w:tc>
        <w:tc>
          <w:tcPr>
            <w:tcW w:w="893" w:type="pct"/>
            <w:vAlign w:val="top"/>
            <w:textDirection w:val="lrTb"/>
            <w:noWrap w:val="false"/>
          </w:tcPr>
          <w:p>
            <w:pPr>
              <w:pStyle w:val="938"/>
              <w:ind w:left="85"/>
              <w:jc w:val="center"/>
              <w:spacing w:before="161"/>
              <w:rPr>
                <w:rFonts w:hint="eastAsia"/>
              </w:rPr>
            </w:pPr>
            <w:r>
              <w:rPr>
                <w:rFonts w:hint="eastAsia"/>
              </w:rPr>
              <w:t xml:space="preserve">1</w:t>
            </w:r>
            <w:r/>
          </w:p>
        </w:tc>
        <w:tc>
          <w:tcPr>
            <w:tcW w:w="1814" w:type="pct"/>
            <w:vAlign w:val="top"/>
            <w:textDirection w:val="lrTb"/>
            <w:noWrap w:val="false"/>
          </w:tcPr>
          <w:p>
            <w:pPr>
              <w:pStyle w:val="938"/>
              <w:ind w:left="86"/>
              <w:jc w:val="center"/>
              <w:spacing w:before="135" w:line="219" w:lineRule="auto"/>
              <w:rPr>
                <w:rFonts w:hint="eastAsia"/>
                <w:lang w:eastAsia="zh-CN"/>
              </w:rPr>
            </w:pPr>
            <w:r>
              <w:rPr>
                <w:rFonts w:hint="eastAsia"/>
                <w:spacing w:val="-1"/>
                <w:lang w:eastAsia="zh-CN"/>
              </w:rPr>
              <w:t xml:space="preserve">手术器械运送、室内保洁</w:t>
            </w:r>
            <w:r>
              <w:rPr>
                <w:rFonts w:hint="eastAsia"/>
                <w:lang w:eastAsia="zh-CN"/>
              </w:rPr>
            </w:r>
            <w:r/>
          </w:p>
        </w:tc>
      </w:tr>
      <w:tr>
        <w:trPr>
          <w:cantSplit/>
          <w:trHeight w:val="75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257" w:line="219" w:lineRule="auto"/>
              <w:rPr>
                <w:rFonts w:hint="eastAsia"/>
              </w:rPr>
            </w:pPr>
            <w:r>
              <w:rPr>
                <w:rFonts w:hint="eastAsia"/>
                <w:spacing w:val="7"/>
              </w:rPr>
              <w:t xml:space="preserve">无菌库管员</w:t>
            </w:r>
            <w:r>
              <w:rPr>
                <w:rFonts w:hint="eastAsia"/>
              </w:rPr>
            </w:r>
            <w:r/>
          </w:p>
        </w:tc>
        <w:tc>
          <w:tcPr>
            <w:tcW w:w="893" w:type="pct"/>
            <w:vAlign w:val="top"/>
            <w:textDirection w:val="lrTb"/>
            <w:noWrap w:val="false"/>
          </w:tcPr>
          <w:p>
            <w:pPr>
              <w:pStyle w:val="938"/>
              <w:ind w:left="85"/>
              <w:jc w:val="center"/>
              <w:spacing w:before="282" w:line="241" w:lineRule="auto"/>
              <w:rPr>
                <w:rFonts w:hint="eastAsia"/>
              </w:rPr>
            </w:pPr>
            <w:r>
              <w:rPr>
                <w:rFonts w:hint="eastAsia"/>
              </w:rPr>
              <w:t xml:space="preserve">1</w:t>
            </w:r>
            <w:r/>
          </w:p>
        </w:tc>
        <w:tc>
          <w:tcPr>
            <w:tcW w:w="1814" w:type="pct"/>
            <w:vAlign w:val="top"/>
            <w:textDirection w:val="lrTb"/>
            <w:noWrap w:val="false"/>
          </w:tcPr>
          <w:p>
            <w:pPr>
              <w:pStyle w:val="938"/>
              <w:ind w:left="86"/>
              <w:jc w:val="center"/>
              <w:spacing w:before="56" w:line="219" w:lineRule="auto"/>
              <w:rPr>
                <w:rFonts w:hint="eastAsia"/>
                <w:lang w:eastAsia="zh-CN"/>
              </w:rPr>
            </w:pPr>
            <w:r>
              <w:rPr>
                <w:rFonts w:hint="eastAsia"/>
                <w:spacing w:val="17"/>
                <w:lang w:eastAsia="zh-CN"/>
              </w:rPr>
              <w:t xml:space="preserve">手术室器械保管、</w:t>
            </w:r>
            <w:r>
              <w:rPr>
                <w:rFonts w:hint="eastAsia"/>
                <w:lang w:eastAsia="zh-CN"/>
              </w:rPr>
            </w:r>
            <w:r/>
          </w:p>
          <w:p>
            <w:pPr>
              <w:pStyle w:val="938"/>
              <w:ind w:left="86"/>
              <w:jc w:val="center"/>
              <w:spacing w:before="41" w:line="219" w:lineRule="auto"/>
              <w:rPr>
                <w:rFonts w:hint="eastAsia"/>
                <w:lang w:eastAsia="zh-CN"/>
              </w:rPr>
            </w:pPr>
            <w:r>
              <w:rPr>
                <w:rFonts w:hint="eastAsia"/>
                <w:spacing w:val="1"/>
                <w:lang w:eastAsia="zh-CN"/>
              </w:rPr>
              <w:t xml:space="preserve">分类、接收扫码、</w:t>
            </w:r>
            <w:r>
              <w:rPr>
                <w:rFonts w:hint="eastAsia"/>
                <w:spacing w:val="1"/>
                <w:lang w:eastAsia="zh-CN"/>
              </w:rPr>
              <w:t xml:space="preserve">上架</w:t>
            </w:r>
            <w:r>
              <w:rPr>
                <w:rFonts w:hint="eastAsia"/>
                <w:lang w:eastAsia="zh-CN"/>
              </w:rPr>
            </w:r>
            <w:r/>
          </w:p>
        </w:tc>
      </w:tr>
      <w:tr>
        <w:trPr>
          <w:cantSplit/>
          <w:trHeight w:val="480"/>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18" w:line="220" w:lineRule="auto"/>
              <w:rPr>
                <w:rFonts w:hint="eastAsia"/>
              </w:rPr>
            </w:pPr>
            <w:r>
              <w:rPr>
                <w:rFonts w:hint="eastAsia"/>
                <w:spacing w:val="11"/>
              </w:rPr>
              <w:t xml:space="preserve">保洁员</w:t>
            </w:r>
            <w:r>
              <w:rPr>
                <w:rFonts w:hint="eastAsia"/>
              </w:rPr>
            </w:r>
            <w:r/>
          </w:p>
        </w:tc>
        <w:tc>
          <w:tcPr>
            <w:tcW w:w="893" w:type="pct"/>
            <w:vAlign w:val="top"/>
            <w:textDirection w:val="lrTb"/>
            <w:noWrap w:val="false"/>
          </w:tcPr>
          <w:p>
            <w:pPr>
              <w:pStyle w:val="938"/>
              <w:ind w:left="85"/>
              <w:jc w:val="center"/>
              <w:spacing w:before="143" w:line="232" w:lineRule="auto"/>
              <w:rPr>
                <w:rFonts w:hint="eastAsia"/>
              </w:rPr>
            </w:pPr>
            <w:r>
              <w:rPr>
                <w:rFonts w:hint="eastAsia"/>
              </w:rPr>
              <w:t xml:space="preserve">6</w:t>
            </w:r>
            <w:r/>
          </w:p>
        </w:tc>
        <w:tc>
          <w:tcPr>
            <w:tcW w:w="1814" w:type="pct"/>
            <w:vAlign w:val="top"/>
            <w:textDirection w:val="lrTb"/>
            <w:noWrap w:val="false"/>
          </w:tcPr>
          <w:p>
            <w:pPr>
              <w:pStyle w:val="938"/>
              <w:ind w:left="86"/>
              <w:jc w:val="center"/>
              <w:spacing w:before="117" w:line="219" w:lineRule="auto"/>
              <w:rPr>
                <w:rFonts w:hint="eastAsia"/>
              </w:rPr>
            </w:pPr>
            <w:r>
              <w:rPr>
                <w:rFonts w:hint="eastAsia"/>
                <w:spacing w:val="-2"/>
              </w:rPr>
              <w:t xml:space="preserve">手术区域保洁</w:t>
            </w:r>
            <w:r>
              <w:rPr>
                <w:rFonts w:hint="eastAsia"/>
              </w:rPr>
            </w:r>
            <w:r/>
          </w:p>
        </w:tc>
      </w:tr>
      <w:tr>
        <w:trPr>
          <w:cantSplit/>
          <w:trHeight w:val="73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246" w:line="219" w:lineRule="auto"/>
              <w:rPr>
                <w:rFonts w:hint="eastAsia"/>
              </w:rPr>
            </w:pPr>
            <w:r>
              <w:rPr>
                <w:rFonts w:hint="eastAsia"/>
                <w:spacing w:val="7"/>
              </w:rPr>
              <w:t xml:space="preserve">内勤</w:t>
            </w:r>
            <w:r>
              <w:rPr>
                <w:rFonts w:hint="eastAsia"/>
              </w:rPr>
            </w:r>
            <w:r/>
          </w:p>
        </w:tc>
        <w:tc>
          <w:tcPr>
            <w:tcW w:w="893" w:type="pct"/>
            <w:vAlign w:val="top"/>
            <w:textDirection w:val="lrTb"/>
            <w:noWrap w:val="false"/>
          </w:tcPr>
          <w:p>
            <w:pPr>
              <w:pStyle w:val="938"/>
              <w:ind w:left="85"/>
              <w:jc w:val="center"/>
              <w:spacing w:before="273" w:line="241" w:lineRule="auto"/>
              <w:rPr>
                <w:rFonts w:hint="eastAsia"/>
              </w:rPr>
            </w:pPr>
            <w:r>
              <w:rPr>
                <w:rFonts w:hint="eastAsia"/>
              </w:rPr>
              <w:t xml:space="preserve">1</w:t>
            </w:r>
            <w:r/>
          </w:p>
        </w:tc>
        <w:tc>
          <w:tcPr>
            <w:tcW w:w="1814" w:type="pct"/>
            <w:vAlign w:val="top"/>
            <w:textDirection w:val="lrTb"/>
            <w:noWrap w:val="false"/>
          </w:tcPr>
          <w:p>
            <w:pPr>
              <w:pStyle w:val="938"/>
              <w:ind w:left="86"/>
              <w:jc w:val="center"/>
              <w:spacing w:before="36" w:line="246" w:lineRule="auto"/>
              <w:rPr>
                <w:rFonts w:hint="eastAsia"/>
                <w:lang w:eastAsia="zh-CN"/>
              </w:rPr>
            </w:pPr>
            <w:r>
              <w:rPr>
                <w:rFonts w:hint="eastAsia"/>
                <w:spacing w:val="-6"/>
                <w:lang w:eastAsia="zh-CN"/>
              </w:rPr>
              <w:t xml:space="preserve">生活区办公区保洁、手术鞋清洗消毒入</w:t>
            </w:r>
            <w:r>
              <w:rPr>
                <w:rFonts w:hint="eastAsia"/>
                <w:lang w:eastAsia="zh-CN"/>
              </w:rPr>
              <w:t xml:space="preserve">柜</w:t>
            </w:r>
            <w:r/>
          </w:p>
        </w:tc>
      </w:tr>
      <w:tr>
        <w:trPr>
          <w:cantSplit/>
          <w:trHeight w:val="73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249" w:line="220" w:lineRule="auto"/>
              <w:rPr>
                <w:rFonts w:hint="eastAsia"/>
                <w:lang w:eastAsia="zh-CN"/>
              </w:rPr>
            </w:pPr>
            <w:r>
              <w:rPr>
                <w:rFonts w:hint="eastAsia"/>
                <w:spacing w:val="8"/>
              </w:rPr>
              <w:t xml:space="preserve">外</w:t>
            </w:r>
            <w:r>
              <w:rPr>
                <w:rFonts w:hint="eastAsia"/>
                <w:spacing w:val="8"/>
                <w:lang w:eastAsia="zh-CN"/>
              </w:rPr>
              <w:t xml:space="preserve">勤</w:t>
            </w:r>
            <w:r>
              <w:rPr>
                <w:rFonts w:hint="eastAsia"/>
                <w:lang w:eastAsia="zh-CN"/>
              </w:rPr>
            </w:r>
            <w:r/>
          </w:p>
        </w:tc>
        <w:tc>
          <w:tcPr>
            <w:tcW w:w="893" w:type="pct"/>
            <w:vAlign w:val="top"/>
            <w:textDirection w:val="lrTb"/>
            <w:noWrap w:val="false"/>
          </w:tcPr>
          <w:p>
            <w:pPr>
              <w:pStyle w:val="938"/>
              <w:ind w:left="85"/>
              <w:jc w:val="center"/>
              <w:spacing w:before="274" w:line="241" w:lineRule="auto"/>
              <w:rPr>
                <w:rFonts w:hint="eastAsia"/>
              </w:rPr>
            </w:pPr>
            <w:r>
              <w:rPr>
                <w:rFonts w:hint="eastAsia"/>
              </w:rPr>
              <w:t xml:space="preserve">1</w:t>
            </w:r>
            <w:r/>
          </w:p>
        </w:tc>
        <w:tc>
          <w:tcPr>
            <w:tcW w:w="1814" w:type="pct"/>
            <w:vAlign w:val="top"/>
            <w:textDirection w:val="lrTb"/>
            <w:noWrap w:val="false"/>
          </w:tcPr>
          <w:p>
            <w:pPr>
              <w:pStyle w:val="938"/>
              <w:ind w:left="77"/>
              <w:jc w:val="center"/>
              <w:spacing w:before="38" w:line="245" w:lineRule="auto"/>
              <w:rPr>
                <w:rFonts w:hint="eastAsia"/>
                <w:lang w:eastAsia="zh-CN"/>
              </w:rPr>
            </w:pPr>
            <w:r>
              <w:rPr>
                <w:rFonts w:hint="eastAsia"/>
                <w:spacing w:val="-6"/>
                <w:lang w:eastAsia="zh-CN"/>
              </w:rPr>
              <w:t xml:space="preserve">标本运送、瓶装医用气体更换、物资运</w:t>
            </w:r>
            <w:r>
              <w:rPr>
                <w:rFonts w:hint="eastAsia"/>
                <w:lang w:eastAsia="zh-CN"/>
              </w:rPr>
              <w:t xml:space="preserve">送</w:t>
            </w:r>
            <w:r/>
          </w:p>
        </w:tc>
      </w:tr>
      <w:tr>
        <w:trPr>
          <w:cantSplit/>
          <w:trHeight w:val="749"/>
        </w:trPr>
        <w:tc>
          <w:tcPr>
            <w:tcBorders>
              <w:top w:val="none" w:color="000000" w:sz="4" w:space="0"/>
              <w:bottom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259" w:line="219" w:lineRule="auto"/>
              <w:rPr>
                <w:rFonts w:hint="eastAsia"/>
              </w:rPr>
            </w:pPr>
            <w:r>
              <w:rPr>
                <w:rFonts w:hint="eastAsia"/>
                <w:spacing w:val="11"/>
              </w:rPr>
              <w:t xml:space="preserve">敷料员</w:t>
            </w:r>
            <w:r>
              <w:rPr>
                <w:rFonts w:hint="eastAsia"/>
              </w:rPr>
            </w:r>
            <w:r/>
          </w:p>
        </w:tc>
        <w:tc>
          <w:tcPr>
            <w:tcW w:w="893" w:type="pct"/>
            <w:vAlign w:val="top"/>
            <w:textDirection w:val="lrTb"/>
            <w:noWrap w:val="false"/>
          </w:tcPr>
          <w:p>
            <w:pPr>
              <w:pStyle w:val="938"/>
              <w:ind w:left="85"/>
              <w:jc w:val="center"/>
              <w:spacing w:before="285" w:line="241" w:lineRule="auto"/>
              <w:rPr>
                <w:rFonts w:hint="eastAsia"/>
              </w:rPr>
            </w:pPr>
            <w:r>
              <w:rPr>
                <w:rFonts w:hint="eastAsia"/>
              </w:rPr>
              <w:t xml:space="preserve">1</w:t>
            </w:r>
            <w:r/>
          </w:p>
        </w:tc>
        <w:tc>
          <w:tcPr>
            <w:tcW w:w="1814" w:type="pct"/>
            <w:vAlign w:val="top"/>
            <w:textDirection w:val="lrTb"/>
            <w:noWrap w:val="false"/>
          </w:tcPr>
          <w:p>
            <w:pPr>
              <w:pStyle w:val="938"/>
              <w:ind w:left="66"/>
              <w:jc w:val="center"/>
              <w:spacing w:before="79" w:line="234" w:lineRule="auto"/>
              <w:rPr>
                <w:rFonts w:hint="eastAsia"/>
                <w:lang w:eastAsia="zh-CN"/>
              </w:rPr>
            </w:pPr>
            <w:r>
              <w:rPr>
                <w:rFonts w:hint="eastAsia"/>
                <w:spacing w:val="-5"/>
                <w:lang w:eastAsia="zh-CN"/>
              </w:rPr>
              <w:t xml:space="preserve">管理手术器械、敷料，一次性耗材及特</w:t>
            </w:r>
            <w:r>
              <w:rPr>
                <w:rFonts w:hint="eastAsia"/>
                <w:spacing w:val="2"/>
                <w:lang w:eastAsia="zh-CN"/>
              </w:rPr>
              <w:t xml:space="preserve">殊用物等</w:t>
            </w:r>
            <w:r>
              <w:rPr>
                <w:rFonts w:hint="eastAsia"/>
                <w:lang w:eastAsia="zh-CN"/>
              </w:rPr>
            </w:r>
            <w:r/>
          </w:p>
        </w:tc>
      </w:tr>
      <w:tr>
        <w:trPr>
          <w:cantSplit/>
          <w:trHeight w:val="520"/>
        </w:trPr>
        <w:tc>
          <w:tcPr>
            <w:tcBorders>
              <w:top w:val="none" w:color="000000" w:sz="4" w:space="0"/>
            </w:tcBorders>
            <w:tcW w:w="356"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tcBorders>
            <w:tcW w:w="1005" w:type="pct"/>
            <w:vAlign w:val="top"/>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929" w:type="pct"/>
            <w:vAlign w:val="top"/>
            <w:textDirection w:val="lrTb"/>
            <w:noWrap w:val="false"/>
          </w:tcPr>
          <w:p>
            <w:pPr>
              <w:pStyle w:val="938"/>
              <w:ind w:left="52"/>
              <w:jc w:val="center"/>
              <w:spacing w:before="140" w:line="219" w:lineRule="auto"/>
              <w:rPr>
                <w:rFonts w:hint="eastAsia"/>
                <w:lang w:eastAsia="zh-CN"/>
              </w:rPr>
            </w:pPr>
            <w:r>
              <w:rPr>
                <w:rFonts w:hint="eastAsia"/>
                <w:spacing w:val="6"/>
                <w:lang w:eastAsia="zh-CN"/>
              </w:rPr>
              <w:t xml:space="preserve">机动</w:t>
            </w:r>
            <w:r>
              <w:rPr>
                <w:rFonts w:hint="eastAsia"/>
                <w:lang w:eastAsia="zh-CN"/>
              </w:rPr>
            </w:r>
            <w:r/>
          </w:p>
        </w:tc>
        <w:tc>
          <w:tcPr>
            <w:tcW w:w="893" w:type="pct"/>
            <w:vAlign w:val="top"/>
            <w:textDirection w:val="lrTb"/>
            <w:noWrap w:val="false"/>
          </w:tcPr>
          <w:p>
            <w:pPr>
              <w:pStyle w:val="938"/>
              <w:ind w:left="85"/>
              <w:jc w:val="center"/>
              <w:spacing w:before="166" w:line="241" w:lineRule="auto"/>
              <w:rPr>
                <w:rFonts w:hint="eastAsia"/>
                <w:lang w:eastAsia="zh-CN"/>
              </w:rPr>
            </w:pPr>
            <w:r>
              <w:rPr>
                <w:rFonts w:hint="eastAsia"/>
                <w:lang w:eastAsia="zh-CN"/>
              </w:rPr>
              <w:t xml:space="preserve">2</w:t>
            </w:r>
            <w:r/>
          </w:p>
        </w:tc>
        <w:tc>
          <w:tcPr>
            <w:tcW w:w="1814" w:type="pct"/>
            <w:vAlign w:val="top"/>
            <w:textDirection w:val="lrTb"/>
            <w:noWrap w:val="false"/>
          </w:tcPr>
          <w:p>
            <w:pPr>
              <w:pStyle w:val="938"/>
              <w:ind w:left="86"/>
              <w:jc w:val="center"/>
              <w:spacing w:before="139" w:line="219" w:lineRule="auto"/>
              <w:rPr>
                <w:rFonts w:hint="eastAsia"/>
              </w:rPr>
            </w:pPr>
            <w:r>
              <w:rPr>
                <w:rFonts w:hint="eastAsia"/>
                <w:spacing w:val="9"/>
              </w:rPr>
              <w:t xml:space="preserve">机动</w:t>
            </w:r>
            <w:r>
              <w:rPr>
                <w:rFonts w:hint="eastAsia"/>
              </w:rPr>
            </w:r>
            <w:r/>
          </w:p>
        </w:tc>
      </w:tr>
      <w:tr>
        <w:trPr>
          <w:trHeight w:val="511"/>
        </w:trPr>
        <w:tc>
          <w:tcPr>
            <w:tcW w:w="356" w:type="pct"/>
            <w:vAlign w:val="top"/>
            <w:textDirection w:val="lrTb"/>
            <w:noWrap w:val="false"/>
          </w:tcPr>
          <w:p>
            <w:pPr>
              <w:pStyle w:val="938"/>
              <w:ind w:left="44"/>
              <w:jc w:val="center"/>
              <w:spacing w:before="256"/>
              <w:rPr>
                <w:rFonts w:hint="eastAsia"/>
              </w:rPr>
            </w:pPr>
            <w:r>
              <w:rPr>
                <w:rFonts w:hint="eastAsia"/>
              </w:rPr>
              <w:t xml:space="preserve">3</w:t>
            </w:r>
            <w:r/>
          </w:p>
        </w:tc>
        <w:tc>
          <w:tcPr>
            <w:tcW w:w="1005" w:type="pct"/>
            <w:vAlign w:val="top"/>
            <w:textDirection w:val="lrTb"/>
            <w:noWrap w:val="false"/>
          </w:tcPr>
          <w:p>
            <w:pPr>
              <w:pStyle w:val="938"/>
              <w:ind w:left="31" w:right="254"/>
              <w:jc w:val="center"/>
              <w:spacing w:before="19"/>
              <w:rPr>
                <w:rFonts w:hint="eastAsia"/>
                <w:spacing w:val="10"/>
              </w:rPr>
            </w:pPr>
            <w:r>
              <w:rPr>
                <w:rFonts w:hint="eastAsia"/>
                <w:spacing w:val="10"/>
              </w:rPr>
              <w:t xml:space="preserve">门诊</w:t>
            </w:r>
            <w:r/>
          </w:p>
          <w:p>
            <w:pPr>
              <w:pStyle w:val="938"/>
              <w:ind w:left="31" w:right="254"/>
              <w:jc w:val="center"/>
              <w:spacing w:before="19"/>
              <w:rPr>
                <w:rFonts w:hint="eastAsia"/>
              </w:rPr>
            </w:pPr>
            <w:r>
              <w:rPr>
                <w:rFonts w:hint="eastAsia"/>
                <w:spacing w:val="10"/>
              </w:rPr>
              <w:t xml:space="preserve">手术</w:t>
            </w:r>
            <w:r>
              <w:rPr>
                <w:rFonts w:hint="eastAsia"/>
              </w:rPr>
              <w:t xml:space="preserve">室</w:t>
            </w:r>
            <w:r/>
          </w:p>
        </w:tc>
        <w:tc>
          <w:tcPr>
            <w:tcW w:w="929" w:type="pct"/>
            <w:vAlign w:val="top"/>
            <w:textDirection w:val="lrTb"/>
            <w:noWrap w:val="false"/>
          </w:tcPr>
          <w:p>
            <w:pPr>
              <w:pStyle w:val="938"/>
              <w:ind w:left="52"/>
              <w:jc w:val="center"/>
              <w:spacing w:before="229" w:line="219" w:lineRule="auto"/>
              <w:rPr>
                <w:rFonts w:hint="eastAsia"/>
              </w:rPr>
            </w:pPr>
            <w:r>
              <w:rPr>
                <w:rFonts w:hint="eastAsia"/>
                <w:spacing w:val="7"/>
              </w:rPr>
              <w:t xml:space="preserve">外勤</w:t>
            </w:r>
            <w:r>
              <w:rPr>
                <w:rFonts w:hint="eastAsia"/>
              </w:rPr>
            </w:r>
            <w:r/>
          </w:p>
        </w:tc>
        <w:tc>
          <w:tcPr>
            <w:tcW w:w="893" w:type="pct"/>
            <w:vAlign w:val="top"/>
            <w:textDirection w:val="lrTb"/>
            <w:noWrap w:val="false"/>
          </w:tcPr>
          <w:p>
            <w:pPr>
              <w:pStyle w:val="938"/>
              <w:ind w:left="85"/>
              <w:jc w:val="center"/>
              <w:spacing w:before="256" w:line="241" w:lineRule="auto"/>
              <w:rPr>
                <w:rFonts w:hint="eastAsia"/>
              </w:rPr>
            </w:pPr>
            <w:r>
              <w:rPr>
                <w:rFonts w:hint="eastAsia"/>
              </w:rPr>
              <w:t xml:space="preserve">1</w:t>
            </w:r>
            <w:r/>
          </w:p>
        </w:tc>
        <w:tc>
          <w:tcPr>
            <w:tcW w:w="1814" w:type="pct"/>
            <w:vAlign w:val="top"/>
            <w:textDirection w:val="lrTb"/>
            <w:noWrap w:val="false"/>
          </w:tcPr>
          <w:p>
            <w:pPr>
              <w:pStyle w:val="938"/>
              <w:ind w:left="66"/>
              <w:jc w:val="center"/>
              <w:spacing w:before="30" w:line="236" w:lineRule="auto"/>
              <w:rPr>
                <w:rFonts w:hint="eastAsia"/>
                <w:lang w:eastAsia="zh-CN"/>
              </w:rPr>
            </w:pPr>
            <w:r>
              <w:rPr>
                <w:rFonts w:hint="eastAsia"/>
                <w:spacing w:val="-5"/>
                <w:lang w:eastAsia="zh-CN"/>
              </w:rPr>
              <w:t xml:space="preserve">标本运送、瓶装医用气体更换、物资运</w:t>
            </w:r>
            <w:r>
              <w:rPr>
                <w:rFonts w:hint="eastAsia"/>
                <w:lang w:eastAsia="zh-CN"/>
              </w:rPr>
              <w:t xml:space="preserve">送</w:t>
            </w:r>
            <w:r/>
          </w:p>
        </w:tc>
      </w:tr>
      <w:tr>
        <w:trPr>
          <w:trHeight w:val="680"/>
        </w:trPr>
        <w:tc>
          <w:tcPr>
            <w:gridSpan w:val="5"/>
            <w:tcW w:w="5000" w:type="pct"/>
            <w:vAlign w:val="center"/>
            <w:textDirection w:val="lrTb"/>
            <w:noWrap w:val="false"/>
          </w:tcPr>
          <w:p>
            <w:pPr>
              <w:pStyle w:val="938"/>
              <w:jc w:val="left"/>
              <w:spacing w:before="30" w:line="236" w:lineRule="auto"/>
              <w:tabs>
                <w:tab w:val="left" w:pos="3450" w:leader="none"/>
              </w:tabs>
              <w:rPr>
                <w:rFonts w:hint="eastAsia"/>
                <w:spacing w:val="-5"/>
                <w:lang w:eastAsia="zh-CN"/>
              </w:rPr>
            </w:pPr>
            <w:r>
              <w:rPr>
                <w:rFonts w:hint="eastAsia"/>
                <w:spacing w:val="-5"/>
                <w:lang w:eastAsia="zh-CN"/>
              </w:rPr>
              <w:t xml:space="preserve">小计：59人</w:t>
            </w:r>
            <w:r/>
          </w:p>
        </w:tc>
      </w:tr>
    </w:tbl>
    <w:p>
      <w:pPr>
        <w:pStyle w:val="820"/>
        <w:rPr>
          <w:rFonts w:hint="eastAsia" w:ascii="宋体" w:hAnsi="宋体" w:cs="宋体"/>
          <w:sz w:val="24"/>
          <w:szCs w:val="24"/>
        </w:rPr>
      </w:pPr>
      <w:r>
        <w:rPr>
          <w:rFonts w:hint="eastAsia" w:ascii="宋体" w:hAnsi="宋体" w:cs="宋体"/>
          <w:sz w:val="24"/>
          <w:szCs w:val="24"/>
        </w:rPr>
      </w:r>
      <w:r/>
    </w:p>
    <w:p>
      <w:pPr>
        <w:pStyle w:val="820"/>
        <w:ind w:firstLine="480"/>
        <w:rPr>
          <w:rFonts w:hint="eastAsia" w:ascii="宋体" w:hAnsi="宋体" w:cs="宋体"/>
          <w:sz w:val="24"/>
          <w:szCs w:val="24"/>
        </w:rPr>
      </w:pPr>
      <w:r>
        <w:rPr>
          <w:rFonts w:hint="eastAsia" w:ascii="宋体" w:hAnsi="宋体" w:cs="宋体"/>
          <w:sz w:val="24"/>
          <w:szCs w:val="24"/>
        </w:rPr>
        <w:t xml:space="preserve">⑥消毒供应中心</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49"/>
        <w:gridCol w:w="1356"/>
        <w:gridCol w:w="1896"/>
        <w:gridCol w:w="1474"/>
        <w:gridCol w:w="3767"/>
      </w:tblGrid>
      <w:tr>
        <w:trPr>
          <w:trHeight w:val="397"/>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w:t>
            </w:r>
            <w:r/>
          </w:p>
          <w:p>
            <w:pPr>
              <w:pStyle w:val="820"/>
              <w:jc w:val="center"/>
              <w:rPr>
                <w:rFonts w:hint="eastAsia" w:ascii="宋体" w:hAnsi="宋体" w:cs="宋体"/>
                <w:sz w:val="24"/>
                <w:szCs w:val="24"/>
              </w:rPr>
            </w:pPr>
            <w:r>
              <w:rPr>
                <w:rFonts w:hint="eastAsia" w:ascii="宋体" w:hAnsi="宋体" w:cs="宋体"/>
                <w:sz w:val="24"/>
                <w:szCs w:val="24"/>
              </w:rPr>
              <w:t xml:space="preserve">区域/楼层</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服务范围</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配置人员数</w:t>
            </w:r>
            <w:r/>
          </w:p>
          <w:p>
            <w:pPr>
              <w:pStyle w:val="820"/>
              <w:jc w:val="center"/>
              <w:rPr>
                <w:rFonts w:hint="eastAsia" w:ascii="宋体" w:hAnsi="宋体" w:cs="宋体"/>
                <w:sz w:val="24"/>
                <w:szCs w:val="24"/>
              </w:rPr>
            </w:pPr>
            <w:r>
              <w:rPr>
                <w:rFonts w:hint="eastAsia" w:ascii="宋体" w:hAnsi="宋体" w:cs="宋体"/>
                <w:sz w:val="24"/>
                <w:szCs w:val="24"/>
              </w:rPr>
              <w:t xml:space="preserve">（单位：人）</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工作/岗位内容简述</w:t>
            </w:r>
            <w:r/>
          </w:p>
        </w:tc>
      </w:tr>
      <w:tr>
        <w:trPr>
          <w:cantSplit/>
          <w:trHeight w:val="68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right w:val="single" w:color="000000" w:sz="4" w:space="0"/>
            </w:tcBorders>
            <w:tcW w:w="716" w:type="pct"/>
            <w:vAlign w:val="center"/>
            <w:vMerge w:val="restart"/>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3号楼四层</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一般技术岗</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供应室驻守</w:t>
            </w:r>
            <w:r/>
          </w:p>
        </w:tc>
      </w:tr>
      <w:tr>
        <w:trPr>
          <w:cantSplit/>
          <w:trHeight w:val="68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Borders>
              <w:left w:val="single" w:color="000000" w:sz="4" w:space="0"/>
              <w:right w:val="single" w:color="000000" w:sz="4" w:space="0"/>
            </w:tcBorders>
            <w:tcW w:w="71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内镜精密器械岗</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供应室驻守</w:t>
            </w:r>
            <w:r/>
          </w:p>
        </w:tc>
      </w:tr>
      <w:tr>
        <w:trPr>
          <w:cantSplit/>
          <w:trHeight w:val="68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3</w:t>
            </w:r>
            <w:r/>
          </w:p>
        </w:tc>
        <w:tc>
          <w:tcPr>
            <w:tcBorders>
              <w:left w:val="single" w:color="000000" w:sz="4" w:space="0"/>
              <w:right w:val="single" w:color="000000" w:sz="4" w:space="0"/>
            </w:tcBorders>
            <w:tcW w:w="716" w:type="pct"/>
            <w:vAlign w:val="center"/>
            <w:vMerge w:val="continue"/>
            <w:textDirection w:val="lrTb"/>
            <w:noWrap/>
          </w:tcPr>
          <w:p>
            <w:pPr>
              <w:pStyle w:val="820"/>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消毒员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供应室驻守</w:t>
            </w:r>
            <w:r/>
          </w:p>
        </w:tc>
      </w:tr>
      <w:tr>
        <w:trPr>
          <w:trHeight w:val="53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820"/>
              <w:jc w:val="left"/>
              <w:rPr>
                <w:rFonts w:hint="eastAsia" w:ascii="宋体" w:hAnsi="宋体" w:cs="宋体"/>
                <w:sz w:val="24"/>
                <w:szCs w:val="24"/>
              </w:rPr>
            </w:pPr>
            <w:r>
              <w:rPr>
                <w:rFonts w:hint="eastAsia" w:ascii="宋体" w:hAnsi="宋体" w:cs="宋体"/>
                <w:sz w:val="24"/>
                <w:szCs w:val="24"/>
              </w:rPr>
              <w:t xml:space="preserve">小计：38人</w:t>
            </w:r>
            <w:r/>
          </w:p>
        </w:tc>
      </w:tr>
    </w:tbl>
    <w:p>
      <w:pPr>
        <w:pStyle w:val="820"/>
        <w:ind w:firstLine="480"/>
        <w:rPr>
          <w:rFonts w:hint="eastAsia" w:ascii="宋体" w:hAnsi="宋体" w:cs="宋体"/>
          <w:sz w:val="24"/>
          <w:szCs w:val="24"/>
        </w:rPr>
      </w:pPr>
      <w:r>
        <w:rPr>
          <w:rFonts w:hint="eastAsia" w:ascii="宋体" w:hAnsi="宋体" w:cs="宋体"/>
          <w:sz w:val="24"/>
          <w:szCs w:val="24"/>
        </w:rPr>
      </w:r>
      <w:r/>
    </w:p>
    <w:p>
      <w:pPr>
        <w:pStyle w:val="820"/>
        <w:ind w:firstLine="480"/>
        <w:rPr>
          <w:rFonts w:hint="eastAsia" w:ascii="宋体" w:hAnsi="宋体" w:cs="宋体"/>
          <w:sz w:val="24"/>
          <w:szCs w:val="24"/>
        </w:rPr>
      </w:pPr>
      <w:r>
        <w:rPr>
          <w:rFonts w:hint="eastAsia" w:ascii="宋体" w:hAnsi="宋体" w:cs="宋体"/>
          <w:sz w:val="24"/>
          <w:szCs w:val="24"/>
        </w:rPr>
        <w:t xml:space="preserve">⑦辅医人员</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44"/>
        <w:gridCol w:w="1880"/>
        <w:gridCol w:w="2616"/>
        <w:gridCol w:w="1460"/>
        <w:gridCol w:w="2542"/>
      </w:tblGrid>
      <w:tr>
        <w:trPr>
          <w:trHeight w:val="26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服务区域/楼层</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服务范围</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配置人员数</w:t>
            </w:r>
            <w:r/>
          </w:p>
          <w:p>
            <w:pPr>
              <w:pStyle w:val="820"/>
              <w:jc w:val="center"/>
              <w:rPr>
                <w:rFonts w:hint="eastAsia" w:ascii="宋体" w:hAnsi="宋体" w:cs="宋体"/>
                <w:sz w:val="24"/>
                <w:szCs w:val="24"/>
              </w:rPr>
            </w:pPr>
            <w:r>
              <w:rPr>
                <w:rFonts w:hint="eastAsia" w:ascii="宋体" w:hAnsi="宋体" w:cs="宋体"/>
                <w:sz w:val="24"/>
                <w:szCs w:val="24"/>
              </w:rPr>
              <w:t xml:space="preserve">（单位：人）</w:t>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工作/岗位</w:t>
            </w:r>
            <w:r/>
          </w:p>
          <w:p>
            <w:pPr>
              <w:pStyle w:val="820"/>
              <w:jc w:val="center"/>
              <w:rPr>
                <w:rFonts w:hint="eastAsia" w:ascii="宋体" w:hAnsi="宋体" w:cs="宋体"/>
                <w:sz w:val="24"/>
                <w:szCs w:val="24"/>
              </w:rPr>
            </w:pPr>
            <w:r>
              <w:rPr>
                <w:rFonts w:hint="eastAsia" w:ascii="宋体" w:hAnsi="宋体" w:cs="宋体"/>
                <w:sz w:val="24"/>
                <w:szCs w:val="24"/>
              </w:rPr>
              <w:t xml:space="preserve">内容简述</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健康管理中心</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健康管理中心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采血护士</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健康管理中心</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健康管理中心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引导、打报告</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门诊办</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引导</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门诊办一站式服务中心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综合事务</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门诊办预约中心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医学影像科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财务处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收费</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医学检验科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采血护士</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医学检验科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病理科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登记、打报告</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超声医学科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登记、打报告</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质量管理处/病案室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登记、复印病例</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急诊</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急诊医学科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党政综合办公室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驾驶员</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党政综合办公室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会务员</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心功能科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医学美容中心</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医学美容中心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辅医</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口腔医学中心</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口腔医学中心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辅医</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全院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临床心理科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数据员</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全院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心血管内科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辅医</w:t>
            </w:r>
            <w:r/>
          </w:p>
        </w:tc>
      </w:tr>
      <w:tr>
        <w:trPr>
          <w:trHeight w:val="13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医务处(互联网医院)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引导</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门诊</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耳鼻咽喉</w:t>
            </w:r>
            <w:r>
              <w:rPr>
                <w:rFonts w:hint="eastAsia" w:ascii="宋体" w:hAnsi="宋体" w:cs="宋体"/>
                <w:color w:val="000000"/>
                <w:sz w:val="24"/>
                <w:szCs w:val="24"/>
              </w:rPr>
              <w:t xml:space="preserve">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登记、打报告</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全院</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核医学科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登记</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门诊</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皮肤科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护士</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门诊</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胃镜室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辅医</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门诊</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针灸科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辅医</w:t>
            </w:r>
            <w:r/>
          </w:p>
        </w:tc>
      </w:tr>
      <w:tr>
        <w:trPr>
          <w:trHeight w:val="135"/>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color w:val="000000"/>
                <w:sz w:val="24"/>
                <w:szCs w:val="24"/>
              </w:rPr>
              <w:t xml:space="preserve">门诊</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肿瘤放射治疗科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辅医</w:t>
            </w:r>
            <w:r/>
          </w:p>
        </w:tc>
      </w:tr>
      <w:tr>
        <w:trPr>
          <w:trHeight w:val="1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全院</w:t>
            </w:r>
            <w:r/>
          </w:p>
        </w:tc>
        <w:tc>
          <w:tcPr>
            <w:tcBorders>
              <w:top w:val="single" w:color="000000" w:sz="4" w:space="0"/>
              <w:left w:val="single" w:color="000000" w:sz="4" w:space="0"/>
              <w:bottom w:val="single" w:color="000000" w:sz="4" w:space="0"/>
              <w:right w:val="single" w:color="000000" w:sz="4" w:space="0"/>
            </w:tcBorders>
            <w:tcW w:w="1415" w:type="pct"/>
            <w:vAlign w:val="center"/>
            <w:textDirection w:val="lrTb"/>
            <w:noWrap/>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肿瘤生物诊疗中心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3" w:type="pct"/>
            <w:vAlign w:val="center"/>
            <w:textDirection w:val="lrTb"/>
            <w:noWrap/>
          </w:tcPr>
          <w:p>
            <w:pPr>
              <w:pStyle w:val="820"/>
              <w:jc w:val="center"/>
              <w:rPr>
                <w:rFonts w:hint="eastAsia" w:ascii="宋体" w:hAnsi="宋体" w:cs="宋体"/>
                <w:sz w:val="24"/>
                <w:szCs w:val="24"/>
              </w:rPr>
            </w:pPr>
            <w:r>
              <w:rPr>
                <w:rFonts w:hint="eastAsia" w:ascii="宋体" w:hAnsi="宋体" w:cs="宋体"/>
                <w:sz w:val="24"/>
                <w:szCs w:val="24"/>
              </w:rPr>
              <w:t xml:space="preserve">辅医</w:t>
            </w:r>
            <w:r/>
          </w:p>
        </w:tc>
      </w:tr>
      <w:tr>
        <w:trPr>
          <w:trHeight w:val="1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小计：125人</w:t>
            </w:r>
            <w:r/>
          </w:p>
        </w:tc>
      </w:tr>
    </w:tbl>
    <w:p>
      <w:pPr>
        <w:pStyle w:val="914"/>
        <w:ind w:left="0"/>
        <w:spacing w:before="156" w:line="360" w:lineRule="auto"/>
        <w:widowControl w:val="off"/>
        <w:rPr>
          <w:rFonts w:hint="eastAsia" w:ascii="宋体" w:hAnsi="宋体" w:cs="宋体"/>
          <w:b/>
          <w:bCs/>
          <w:lang w:eastAsia="zh-CN"/>
        </w:rPr>
      </w:pPr>
      <w:r>
        <w:rPr>
          <w:rFonts w:hint="eastAsia" w:ascii="宋体" w:hAnsi="宋体" w:cs="宋体"/>
          <w:b/>
          <w:bCs/>
          <w:lang w:eastAsia="zh-CN"/>
        </w:rPr>
      </w:r>
      <w:r/>
    </w:p>
    <w:p>
      <w:pPr>
        <w:pStyle w:val="914"/>
        <w:ind w:left="0" w:firstLine="482"/>
        <w:spacing w:before="156" w:line="360" w:lineRule="auto"/>
        <w:widowControl w:val="off"/>
        <w:rPr>
          <w:rFonts w:hint="eastAsia" w:ascii="宋体" w:hAnsi="宋体" w:cs="宋体"/>
          <w:b/>
          <w:bCs/>
          <w:lang w:eastAsia="zh-CN"/>
        </w:rPr>
      </w:pPr>
      <w:r>
        <w:rPr>
          <w:rFonts w:hint="eastAsia" w:ascii="宋体" w:hAnsi="宋体" w:cs="宋体"/>
          <w:b/>
          <w:bCs/>
          <w:lang w:eastAsia="zh-CN"/>
        </w:rPr>
        <w:t xml:space="preserve">2.人员任职要求</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（1）项目负责人、护理主管、运送/特殊单元主管，年龄要求50周岁及以下，具备胜任本岗位的工作能力和管理经验。</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（2）运送员、护理员、手术室及消毒供应中心工勤人员，年龄要求65周岁及以下，社保缴纳比例不低于总人数的40%。其中，1年内护理员持有国家或</w:t>
      </w:r>
      <w:r>
        <w:rPr>
          <w:rFonts w:hint="eastAsia" w:ascii="宋体" w:hAnsi="宋体" w:cs="宋体"/>
          <w:lang w:eastAsia="zh-CN"/>
        </w:rPr>
        <w:t xml:space="preserve">江苏省认可的《医疗护理员》或《养老护理员》培训合格证书或相应职业技能等级证书须达100%。</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（3）辅医人员，年龄要求60周岁及以下，社保缴纳比例不低于总人数的90%。</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4）辅医新进人员，具有相应学历和工作经验，男性年龄要求60周岁及以下，女性年龄要求55周岁及以下。其中，护士及采血员须持有护士资格证书，中标人须配合办理护理人员在医院的执业注册手续，不得多点执业或院外挂证。驾驶员须持有A类机动车驾驶证，且近3年无责任交通事故记录。所有辅医新进人员具体还应符合各科室、各岗位对年龄、学历、专业及技能的相关要求。</w:t>
      </w:r>
      <w:r>
        <w:rPr>
          <w:rFonts w:hint="eastAsia" w:ascii="宋体" w:hAnsi="宋体" w:cs="宋体"/>
          <w:lang w:eastAsia="zh-CN"/>
        </w:rPr>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5）运送员、护理员、手术室及消毒供应中心工勤人员新进人员：具有相应学历、工作经验及相应证书，男性年龄要求60周岁及以下，女性年龄要求55周岁及以下，其中，护理员须特有国家或江苏省认可的《医疗护理员》或《养老护理员》培训合格证书或相应职业技能等级证书。</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（6）所有人员无传染病、无违法记录。</w:t>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r>
      <w:r/>
    </w:p>
    <w:p>
      <w:pPr>
        <w:pStyle w:val="914"/>
        <w:ind w:left="0" w:firstLine="482"/>
        <w:spacing w:line="360" w:lineRule="auto"/>
        <w:widowControl w:val="off"/>
        <w:rPr>
          <w:rFonts w:hint="eastAsia" w:ascii="宋体" w:hAnsi="宋体" w:cs="宋体"/>
          <w:b/>
          <w:bCs/>
          <w:lang w:eastAsia="zh-CN"/>
        </w:rPr>
      </w:pPr>
      <w:r>
        <w:rPr>
          <w:rFonts w:hint="eastAsia" w:ascii="宋体" w:hAnsi="宋体" w:cs="宋体"/>
          <w:b/>
          <w:bCs/>
          <w:lang w:eastAsia="zh-CN"/>
        </w:rPr>
        <w:t xml:space="preserve">3.各岗位工作内容和质量标准</w:t>
      </w:r>
      <w:r/>
    </w:p>
    <w:p>
      <w:pPr>
        <w:pStyle w:val="914"/>
        <w:ind w:left="0" w:firstLine="482"/>
        <w:spacing w:line="360" w:lineRule="auto"/>
        <w:widowControl w:val="off"/>
        <w:rPr>
          <w:rFonts w:hint="eastAsia" w:ascii="宋体" w:hAnsi="宋体" w:cs="宋体"/>
          <w:lang w:eastAsia="zh-CN"/>
        </w:rPr>
      </w:pPr>
      <w:r>
        <w:rPr>
          <w:rFonts w:hint="eastAsia" w:ascii="宋体" w:hAnsi="宋体" w:cs="宋体"/>
          <w:b/>
          <w:bCs/>
          <w:lang w:eastAsia="zh-CN"/>
        </w:rPr>
        <w:t xml:space="preserve">（1）物业管理考核内容及质量标准（护理部）</w:t>
      </w:r>
      <w:r>
        <w:rPr>
          <w:rFonts w:hint="eastAsia" w:ascii="宋体" w:hAnsi="宋体" w:cs="宋体"/>
          <w:lang w:eastAsia="zh-CN"/>
        </w:rPr>
      </w:r>
      <w:r/>
    </w:p>
    <w:tbl>
      <w:tblPr>
        <w:tblW w:w="5000" w:type="pct"/>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1105"/>
        <w:gridCol w:w="4246"/>
        <w:gridCol w:w="893"/>
        <w:gridCol w:w="2270"/>
        <w:gridCol w:w="752"/>
      </w:tblGrid>
      <w:tr>
        <w:trPr>
          <w:trHeight w:val="322"/>
          <w:tblHeade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96" w:type="pct"/>
            <w:vAlign w:val="center"/>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类别</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91" w:type="pct"/>
            <w:vAlign w:val="center"/>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质量标准</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82" w:type="pct"/>
            <w:vAlign w:val="center"/>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70" w:type="auto"/>
            <w:vAlign w:val="center"/>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扣分细则</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06" w:type="pct"/>
            <w:vAlign w:val="center"/>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扣分</w:t>
            </w:r>
            <w:r>
              <w:rPr>
                <w:rFonts w:hint="eastAsia" w:ascii="宋体" w:hAnsi="宋体"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96" w:type="pct"/>
            <w:vAlign w:val="center"/>
            <w:textDirection w:val="lrTb"/>
            <w:noWrap w:val="false"/>
          </w:tcPr>
          <w:p>
            <w:pPr>
              <w:pStyle w:val="820"/>
              <w:jc w:val="center"/>
              <w:widowControl/>
              <w:rPr>
                <w:rFonts w:hint="eastAsia" w:ascii="宋体" w:hAnsi="宋体" w:cs="宋体"/>
                <w:sz w:val="24"/>
                <w:szCs w:val="24"/>
              </w:rPr>
            </w:pPr>
            <w:r>
              <w:rPr>
                <w:rStyle w:val="894"/>
                <w:rFonts w:hint="eastAsia" w:ascii="宋体" w:hAnsi="宋体" w:cs="宋体"/>
                <w:sz w:val="24"/>
                <w:szCs w:val="24"/>
              </w:rPr>
              <w:t xml:space="preserve">人员聘用管理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91"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1.人员资质齐全，无违法犯罪记录，体检合格</w:t>
            </w:r>
            <w:r/>
          </w:p>
          <w:p>
            <w:pPr>
              <w:pStyle w:val="820"/>
              <w:jc w:val="left"/>
              <w:widowControl/>
              <w:rPr>
                <w:rFonts w:hint="eastAsia" w:ascii="宋体" w:hAnsi="宋体" w:cs="宋体"/>
                <w:sz w:val="24"/>
                <w:szCs w:val="24"/>
              </w:rPr>
            </w:pPr>
            <w:r>
              <w:rPr>
                <w:rFonts w:hint="eastAsia" w:ascii="宋体" w:hAnsi="宋体" w:cs="宋体"/>
                <w:sz w:val="24"/>
                <w:szCs w:val="24"/>
              </w:rPr>
              <w:t xml:space="preserve">2.岗位匹配，无缺岗、顶岗、替岗</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3.着装统一、工牌规范、仪容整洁</w:t>
            </w:r>
            <w:r/>
          </w:p>
          <w:p>
            <w:pPr>
              <w:pStyle w:val="820"/>
              <w:jc w:val="left"/>
              <w:widowControl/>
              <w:rPr>
                <w:rFonts w:hint="eastAsia" w:ascii="宋体" w:hAnsi="宋体" w:cs="宋体"/>
                <w:sz w:val="24"/>
                <w:szCs w:val="24"/>
              </w:rPr>
            </w:pPr>
            <w:r>
              <w:rPr>
                <w:rFonts w:hint="eastAsia" w:ascii="宋体" w:hAnsi="宋体" w:cs="宋体"/>
                <w:sz w:val="24"/>
                <w:szCs w:val="24"/>
              </w:rPr>
              <w:t xml:space="preserve">4.人员变动提前7天报备医院</w:t>
            </w:r>
            <w:r/>
          </w:p>
          <w:p>
            <w:pPr>
              <w:pStyle w:val="820"/>
              <w:jc w:val="left"/>
              <w:widowControl/>
              <w:rPr>
                <w:rFonts w:hint="eastAsia" w:ascii="宋体" w:hAnsi="宋体" w:cs="宋体"/>
                <w:sz w:val="24"/>
                <w:szCs w:val="24"/>
              </w:rPr>
            </w:pPr>
            <w:r>
              <w:rPr>
                <w:rFonts w:hint="eastAsia" w:ascii="宋体" w:hAnsi="宋体" w:cs="宋体"/>
                <w:sz w:val="24"/>
                <w:szCs w:val="24"/>
              </w:rPr>
              <w:t xml:space="preserve">5.社保缴纳比例规范</w:t>
            </w:r>
            <w:r/>
          </w:p>
          <w:p>
            <w:pPr>
              <w:pStyle w:val="820"/>
              <w:jc w:val="left"/>
              <w:widowControl/>
              <w:rPr>
                <w:rFonts w:hint="eastAsia" w:ascii="宋体" w:hAnsi="宋体" w:cs="宋体"/>
                <w:sz w:val="24"/>
                <w:szCs w:val="24"/>
              </w:rPr>
            </w:pPr>
            <w:r>
              <w:rPr>
                <w:rFonts w:hint="eastAsia" w:ascii="宋体" w:hAnsi="宋体" w:cs="宋体"/>
                <w:sz w:val="24"/>
                <w:szCs w:val="24"/>
              </w:rPr>
              <w:t xml:space="preserve">6.薪资发放符合相关法律法规</w:t>
            </w:r>
            <w:r/>
          </w:p>
          <w:p>
            <w:pPr>
              <w:pStyle w:val="820"/>
              <w:jc w:val="left"/>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color w:val="000000"/>
                <w:sz w:val="24"/>
                <w:szCs w:val="24"/>
              </w:rPr>
              <w:t xml:space="preserve">恪守保密准则，不泄露患者信息及隐私,确保患者院内信息安全。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8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70" w:type="auto"/>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1.无证/无体检/无背景审查各扣1分/人</w:t>
            </w:r>
            <w:r/>
          </w:p>
          <w:p>
            <w:pPr>
              <w:pStyle w:val="820"/>
              <w:jc w:val="left"/>
              <w:widowControl/>
              <w:rPr>
                <w:rFonts w:hint="eastAsia" w:ascii="宋体" w:hAnsi="宋体" w:cs="宋体"/>
                <w:sz w:val="24"/>
                <w:szCs w:val="24"/>
              </w:rPr>
            </w:pPr>
            <w:r>
              <w:rPr>
                <w:rFonts w:hint="eastAsia" w:ascii="宋体" w:hAnsi="宋体" w:cs="宋体"/>
                <w:sz w:val="24"/>
                <w:szCs w:val="24"/>
              </w:rPr>
              <w:t xml:space="preserve">2.缺岗扣1分/人</w:t>
            </w:r>
            <w:r/>
          </w:p>
          <w:p>
            <w:pPr>
              <w:pStyle w:val="820"/>
              <w:jc w:val="left"/>
              <w:widowControl/>
              <w:rPr>
                <w:rFonts w:hint="eastAsia" w:ascii="宋体" w:hAnsi="宋体" w:cs="宋体"/>
                <w:sz w:val="24"/>
                <w:szCs w:val="24"/>
              </w:rPr>
            </w:pPr>
            <w:r>
              <w:rPr>
                <w:rFonts w:hint="eastAsia" w:ascii="宋体" w:hAnsi="宋体" w:cs="宋体"/>
                <w:sz w:val="24"/>
                <w:szCs w:val="24"/>
              </w:rPr>
              <w:t xml:space="preserve">3.着装/工牌不规范各扣1分/人</w:t>
            </w:r>
            <w:r/>
          </w:p>
          <w:p>
            <w:pPr>
              <w:pStyle w:val="820"/>
              <w:jc w:val="left"/>
              <w:widowControl/>
              <w:rPr>
                <w:rFonts w:hint="eastAsia" w:ascii="宋体" w:hAnsi="宋体" w:cs="宋体"/>
                <w:sz w:val="24"/>
                <w:szCs w:val="24"/>
              </w:rPr>
            </w:pPr>
            <w:r>
              <w:rPr>
                <w:rFonts w:hint="eastAsia" w:ascii="宋体" w:hAnsi="宋体" w:cs="宋体"/>
                <w:sz w:val="24"/>
                <w:szCs w:val="24"/>
              </w:rPr>
              <w:t xml:space="preserve">4.人员未报备擅自上岗扣2分/人</w:t>
            </w:r>
            <w:r/>
          </w:p>
          <w:p>
            <w:pPr>
              <w:pStyle w:val="820"/>
              <w:jc w:val="left"/>
              <w:widowControl/>
              <w:rPr>
                <w:rFonts w:hint="eastAsia" w:ascii="宋体" w:hAnsi="宋体" w:cs="宋体"/>
                <w:sz w:val="24"/>
                <w:szCs w:val="24"/>
              </w:rPr>
            </w:pPr>
            <w:r>
              <w:rPr>
                <w:rFonts w:hint="eastAsia" w:ascii="宋体" w:hAnsi="宋体" w:cs="宋体"/>
                <w:sz w:val="24"/>
                <w:szCs w:val="24"/>
              </w:rPr>
              <w:t xml:space="preserve">5.社保缴纳比例不规范扣2分/人</w:t>
            </w:r>
            <w:r/>
          </w:p>
          <w:p>
            <w:pPr>
              <w:pStyle w:val="820"/>
              <w:jc w:val="left"/>
              <w:widowControl/>
              <w:rPr>
                <w:rFonts w:hint="eastAsia" w:ascii="宋体" w:hAnsi="宋体" w:cs="宋体"/>
                <w:sz w:val="24"/>
                <w:szCs w:val="24"/>
              </w:rPr>
            </w:pPr>
            <w:r>
              <w:rPr>
                <w:rFonts w:hint="eastAsia" w:ascii="宋体" w:hAnsi="宋体" w:cs="宋体"/>
                <w:sz w:val="24"/>
                <w:szCs w:val="24"/>
              </w:rPr>
              <w:t xml:space="preserve">6.薪资发放不符合相关法律法规扣2分/人</w:t>
            </w:r>
            <w:r/>
          </w:p>
          <w:p>
            <w:pPr>
              <w:pStyle w:val="820"/>
              <w:jc w:val="left"/>
              <w:widowControl/>
              <w:rPr>
                <w:rFonts w:hint="eastAsia" w:ascii="宋体" w:hAnsi="宋体" w:cs="宋体"/>
                <w:sz w:val="24"/>
                <w:szCs w:val="24"/>
              </w:rPr>
            </w:pPr>
            <w:r>
              <w:rPr>
                <w:rFonts w:hint="eastAsia" w:ascii="宋体" w:hAnsi="宋体" w:cs="宋体"/>
                <w:sz w:val="24"/>
                <w:szCs w:val="24"/>
              </w:rPr>
              <w:t xml:space="preserve">7.泄露患者信息及隐私扣5分/次</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06"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96" w:type="pct"/>
            <w:vAlign w:val="center"/>
            <w:textDirection w:val="lrTb"/>
            <w:noWrap w:val="false"/>
          </w:tcPr>
          <w:p>
            <w:pPr>
              <w:pStyle w:val="820"/>
              <w:jc w:val="center"/>
              <w:widowControl/>
              <w:rPr>
                <w:rStyle w:val="894"/>
                <w:rFonts w:hint="eastAsia" w:ascii="宋体" w:hAnsi="宋体" w:cs="宋体"/>
                <w:sz w:val="24"/>
                <w:szCs w:val="24"/>
              </w:rPr>
            </w:pPr>
            <w:r>
              <w:rPr>
                <w:rStyle w:val="894"/>
                <w:rFonts w:hint="eastAsia" w:ascii="宋体" w:hAnsi="宋体" w:cs="宋体"/>
                <w:sz w:val="24"/>
                <w:szCs w:val="24"/>
              </w:rPr>
              <w:t xml:space="preserve">培训</w:t>
            </w:r>
            <w:r/>
          </w:p>
          <w:p>
            <w:pPr>
              <w:pStyle w:val="820"/>
              <w:jc w:val="center"/>
              <w:widowControl/>
              <w:rPr>
                <w:rFonts w:hint="eastAsia" w:ascii="宋体" w:hAnsi="宋体" w:cs="宋体"/>
                <w:sz w:val="24"/>
                <w:szCs w:val="24"/>
              </w:rPr>
            </w:pPr>
            <w:r>
              <w:rPr>
                <w:rStyle w:val="894"/>
                <w:rFonts w:hint="eastAsia" w:ascii="宋体" w:hAnsi="宋体" w:cs="宋体"/>
                <w:sz w:val="24"/>
                <w:szCs w:val="24"/>
              </w:rPr>
              <w:t xml:space="preserve">管理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91"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1.岗前培训：(1)成立培训专项小组(2)培训内容：覆盖院感、消防、应急、礼仪、</w:t>
            </w:r>
            <w:r>
              <w:rPr>
                <w:rFonts w:hint="eastAsia" w:ascii="宋体" w:hAnsi="宋体" w:cs="宋体"/>
                <w:sz w:val="24"/>
                <w:szCs w:val="24"/>
              </w:rPr>
              <w:t xml:space="preserve">岗位职责、操作技能</w:t>
            </w:r>
            <w:r/>
          </w:p>
          <w:p>
            <w:pPr>
              <w:pStyle w:val="820"/>
              <w:jc w:val="left"/>
              <w:widowControl/>
              <w:rPr>
                <w:rFonts w:hint="eastAsia" w:ascii="宋体" w:hAnsi="宋体" w:cs="宋体"/>
                <w:sz w:val="24"/>
                <w:szCs w:val="24"/>
              </w:rPr>
            </w:pPr>
            <w:r>
              <w:rPr>
                <w:rFonts w:hint="eastAsia" w:ascii="宋体" w:hAnsi="宋体" w:cs="宋体"/>
                <w:sz w:val="24"/>
                <w:szCs w:val="24"/>
              </w:rPr>
              <w:t xml:space="preserve">2.日常培训每月≥1次，含院感、消防、应急、礼仪、操作技能等</w:t>
            </w:r>
            <w:r/>
          </w:p>
          <w:p>
            <w:pPr>
              <w:pStyle w:val="820"/>
              <w:jc w:val="left"/>
              <w:widowControl/>
              <w:rPr>
                <w:rFonts w:hint="eastAsia" w:ascii="宋体" w:hAnsi="宋体" w:cs="宋体"/>
                <w:sz w:val="24"/>
                <w:szCs w:val="24"/>
              </w:rPr>
            </w:pPr>
            <w:r>
              <w:rPr>
                <w:rFonts w:hint="eastAsia" w:ascii="宋体" w:hAnsi="宋体" w:cs="宋体"/>
                <w:sz w:val="24"/>
                <w:szCs w:val="24"/>
              </w:rPr>
              <w:t xml:space="preserve">3.培训有签到、课件、照片、考核记录及持续整改</w:t>
            </w:r>
            <w:r/>
          </w:p>
          <w:p>
            <w:pPr>
              <w:pStyle w:val="820"/>
              <w:jc w:val="left"/>
              <w:widowControl/>
              <w:rPr>
                <w:rFonts w:hint="eastAsia" w:ascii="宋体" w:hAnsi="宋体" w:cs="宋体"/>
                <w:sz w:val="24"/>
                <w:szCs w:val="24"/>
              </w:rPr>
            </w:pPr>
            <w:r>
              <w:rPr>
                <w:rFonts w:hint="eastAsia" w:ascii="宋体" w:hAnsi="宋体" w:cs="宋体"/>
                <w:sz w:val="24"/>
                <w:szCs w:val="24"/>
              </w:rPr>
              <w:t xml:space="preserve">4.新员工未培训不上岗</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8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70" w:type="auto"/>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1.岗前培训缺失扣6分</w:t>
            </w:r>
            <w:r/>
          </w:p>
          <w:p>
            <w:pPr>
              <w:pStyle w:val="820"/>
              <w:jc w:val="left"/>
              <w:widowControl/>
              <w:rPr>
                <w:rFonts w:hint="eastAsia" w:ascii="宋体" w:hAnsi="宋体" w:cs="宋体"/>
                <w:sz w:val="24"/>
                <w:szCs w:val="24"/>
              </w:rPr>
            </w:pPr>
            <w:r>
              <w:rPr>
                <w:rFonts w:hint="eastAsia" w:ascii="宋体" w:hAnsi="宋体" w:cs="宋体"/>
                <w:sz w:val="24"/>
                <w:szCs w:val="24"/>
              </w:rPr>
              <w:t xml:space="preserve">2.岗前培训/日常培训内容不全面扣2分/次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3.日常培训少1次扣2分/次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4.培训资料不全扣1分/次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5.未培训上岗扣3分/人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06"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trHeight w:val="2808"/>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96" w:type="pct"/>
            <w:vAlign w:val="center"/>
            <w:textDirection w:val="lrTb"/>
            <w:noWrap w:val="false"/>
          </w:tcPr>
          <w:p>
            <w:pPr>
              <w:pStyle w:val="820"/>
              <w:jc w:val="center"/>
              <w:widowControl/>
              <w:rPr>
                <w:rStyle w:val="894"/>
                <w:rFonts w:hint="eastAsia" w:ascii="宋体" w:hAnsi="宋体" w:cs="宋体"/>
                <w:sz w:val="24"/>
                <w:szCs w:val="24"/>
              </w:rPr>
            </w:pPr>
            <w:r>
              <w:rPr>
                <w:rStyle w:val="894"/>
                <w:rFonts w:hint="eastAsia" w:ascii="宋体" w:hAnsi="宋体" w:cs="宋体"/>
                <w:sz w:val="24"/>
                <w:szCs w:val="24"/>
              </w:rPr>
              <w:t xml:space="preserve">院感与消毒</w:t>
            </w:r>
            <w:r/>
          </w:p>
          <w:p>
            <w:pPr>
              <w:pStyle w:val="820"/>
              <w:jc w:val="center"/>
              <w:widowControl/>
              <w:rPr>
                <w:rFonts w:hint="eastAsia" w:ascii="宋体" w:hAnsi="宋体" w:cs="宋体"/>
                <w:sz w:val="24"/>
                <w:szCs w:val="24"/>
              </w:rPr>
            </w:pPr>
            <w:r>
              <w:rPr>
                <w:rStyle w:val="894"/>
                <w:rFonts w:hint="eastAsia" w:ascii="宋体" w:hAnsi="宋体" w:cs="宋体"/>
                <w:sz w:val="24"/>
                <w:szCs w:val="24"/>
              </w:rPr>
              <w:t xml:space="preserve">隔离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91"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1.严格执行医院院感规范，分区分类保洁消毒</w:t>
            </w:r>
            <w:r/>
          </w:p>
          <w:p>
            <w:pPr>
              <w:pStyle w:val="820"/>
              <w:jc w:val="left"/>
              <w:widowControl/>
              <w:rPr>
                <w:rFonts w:hint="eastAsia" w:ascii="宋体" w:hAnsi="宋体" w:cs="宋体"/>
                <w:sz w:val="24"/>
                <w:szCs w:val="24"/>
              </w:rPr>
            </w:pPr>
            <w:r>
              <w:rPr>
                <w:rFonts w:hint="eastAsia" w:ascii="宋体" w:hAnsi="宋体" w:cs="宋体"/>
                <w:sz w:val="24"/>
                <w:szCs w:val="24"/>
              </w:rPr>
              <w:t xml:space="preserve">2.按频次消毒各区域及物表并记录</w:t>
            </w:r>
            <w:r/>
          </w:p>
          <w:p>
            <w:pPr>
              <w:pStyle w:val="820"/>
              <w:jc w:val="left"/>
              <w:widowControl/>
              <w:rPr>
                <w:rFonts w:hint="eastAsia" w:ascii="宋体" w:hAnsi="宋体" w:cs="宋体"/>
                <w:sz w:val="24"/>
                <w:szCs w:val="24"/>
              </w:rPr>
            </w:pPr>
            <w:r>
              <w:rPr>
                <w:rFonts w:hint="eastAsia" w:ascii="宋体" w:hAnsi="宋体" w:cs="宋体"/>
                <w:sz w:val="24"/>
                <w:szCs w:val="24"/>
              </w:rPr>
              <w:t xml:space="preserve">3.医疗废物/生活垃圾按规范分类、转运、交接</w:t>
            </w:r>
            <w:r/>
          </w:p>
          <w:p>
            <w:pPr>
              <w:pStyle w:val="820"/>
              <w:jc w:val="left"/>
              <w:widowControl/>
              <w:rPr>
                <w:rFonts w:hint="eastAsia" w:ascii="宋体" w:hAnsi="宋体" w:cs="宋体"/>
                <w:sz w:val="24"/>
                <w:szCs w:val="24"/>
              </w:rPr>
            </w:pPr>
            <w:r>
              <w:rPr>
                <w:rFonts w:hint="eastAsia" w:ascii="宋体" w:hAnsi="宋体" w:cs="宋体"/>
                <w:sz w:val="24"/>
                <w:szCs w:val="24"/>
              </w:rPr>
              <w:t xml:space="preserve">4.保洁工具分色/分区域使用，无交叉污染</w:t>
            </w:r>
            <w:r/>
          </w:p>
          <w:p>
            <w:pPr>
              <w:pStyle w:val="820"/>
              <w:jc w:val="left"/>
              <w:widowControl/>
              <w:rPr>
                <w:rFonts w:hint="eastAsia" w:ascii="宋体" w:hAnsi="宋体" w:cs="宋体"/>
                <w:sz w:val="24"/>
                <w:szCs w:val="24"/>
              </w:rPr>
            </w:pPr>
            <w:r>
              <w:rPr>
                <w:rFonts w:hint="eastAsia" w:ascii="宋体" w:hAnsi="宋体" w:cs="宋体"/>
                <w:sz w:val="24"/>
                <w:szCs w:val="24"/>
              </w:rPr>
              <w:t xml:space="preserve">5.员工规范佩戴口罩、手套、工服</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8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70" w:type="auto"/>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1.消毒不到位/无记录扣2 分/处</w:t>
            </w:r>
            <w:r/>
          </w:p>
          <w:p>
            <w:pPr>
              <w:pStyle w:val="820"/>
              <w:jc w:val="left"/>
              <w:widowControl/>
              <w:rPr>
                <w:rFonts w:hint="eastAsia" w:ascii="宋体" w:hAnsi="宋体" w:cs="宋体"/>
                <w:sz w:val="24"/>
                <w:szCs w:val="24"/>
              </w:rPr>
            </w:pPr>
            <w:r>
              <w:rPr>
                <w:rFonts w:hint="eastAsia" w:ascii="宋体" w:hAnsi="宋体" w:cs="宋体"/>
                <w:sz w:val="24"/>
                <w:szCs w:val="24"/>
              </w:rPr>
              <w:t xml:space="preserve">2.垃圾混放、交接不全扣2分/次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3.工具混用、交叉污染扣2分/次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4.个人防护不规范扣1分/人</w:t>
            </w:r>
            <w:r/>
          </w:p>
          <w:p>
            <w:pPr>
              <w:pStyle w:val="820"/>
              <w:jc w:val="left"/>
              <w:widowControl/>
              <w:rPr>
                <w:rFonts w:hint="eastAsia" w:ascii="宋体" w:hAnsi="宋体" w:cs="宋体"/>
                <w:sz w:val="24"/>
                <w:szCs w:val="24"/>
              </w:rPr>
            </w:pPr>
            <w:r>
              <w:rPr>
                <w:rFonts w:hint="eastAsia" w:ascii="宋体" w:hAnsi="宋体" w:cs="宋体"/>
                <w:sz w:val="24"/>
                <w:szCs w:val="24"/>
              </w:rPr>
              <w:t xml:space="preserve">5.发生院感隐患扣5分/次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06"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96" w:type="pct"/>
            <w:vAlign w:val="center"/>
            <w:textDirection w:val="lrTb"/>
            <w:noWrap w:val="false"/>
          </w:tcPr>
          <w:p>
            <w:pPr>
              <w:pStyle w:val="820"/>
              <w:jc w:val="center"/>
              <w:widowControl/>
              <w:rPr>
                <w:rFonts w:hint="eastAsia" w:ascii="宋体" w:hAnsi="宋体" w:cs="宋体"/>
                <w:sz w:val="24"/>
                <w:szCs w:val="24"/>
              </w:rPr>
            </w:pPr>
            <w:r>
              <w:rPr>
                <w:rStyle w:val="894"/>
                <w:rFonts w:hint="eastAsia" w:ascii="宋体" w:hAnsi="宋体" w:cs="宋体"/>
                <w:sz w:val="24"/>
                <w:szCs w:val="24"/>
              </w:rPr>
              <w:t xml:space="preserve">日常质量管理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91"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1.物业每日自查、项目每周检查、医院每月抽查</w:t>
            </w:r>
            <w:r/>
          </w:p>
          <w:p>
            <w:pPr>
              <w:pStyle w:val="820"/>
              <w:jc w:val="left"/>
              <w:widowControl/>
              <w:rPr>
                <w:rFonts w:hint="eastAsia" w:ascii="宋体" w:hAnsi="宋体" w:cs="宋体"/>
                <w:sz w:val="24"/>
                <w:szCs w:val="24"/>
              </w:rPr>
            </w:pPr>
            <w:r>
              <w:rPr>
                <w:rFonts w:hint="eastAsia" w:ascii="宋体" w:hAnsi="宋体" w:cs="宋体"/>
                <w:sz w:val="24"/>
                <w:szCs w:val="24"/>
              </w:rPr>
              <w:t xml:space="preserve">2.检查全覆盖：门诊、病房、消毒供应中心、手术室、消防通道、各节点运送等</w:t>
            </w:r>
            <w:r/>
          </w:p>
          <w:p>
            <w:pPr>
              <w:pStyle w:val="820"/>
              <w:jc w:val="left"/>
              <w:widowControl/>
              <w:rPr>
                <w:rFonts w:hint="eastAsia" w:ascii="宋体" w:hAnsi="宋体" w:cs="宋体"/>
                <w:sz w:val="24"/>
                <w:szCs w:val="24"/>
              </w:rPr>
            </w:pPr>
            <w:r>
              <w:rPr>
                <w:rFonts w:hint="eastAsia" w:ascii="宋体" w:hAnsi="宋体" w:cs="宋体"/>
                <w:sz w:val="24"/>
                <w:szCs w:val="24"/>
              </w:rPr>
              <w:t xml:space="preserve">3.问题当场整改，闭环管理</w:t>
            </w:r>
            <w:r/>
          </w:p>
          <w:p>
            <w:pPr>
              <w:pStyle w:val="820"/>
              <w:jc w:val="left"/>
              <w:widowControl/>
              <w:rPr>
                <w:rFonts w:hint="eastAsia" w:ascii="宋体" w:hAnsi="宋体" w:cs="宋体"/>
                <w:sz w:val="24"/>
                <w:szCs w:val="24"/>
              </w:rPr>
            </w:pPr>
            <w:r>
              <w:rPr>
                <w:rFonts w:hint="eastAsia" w:ascii="宋体" w:hAnsi="宋体" w:cs="宋体"/>
                <w:sz w:val="24"/>
                <w:szCs w:val="24"/>
              </w:rPr>
              <w:t xml:space="preserve">4.检查记录完整、问题可追溯</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8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70" w:type="auto"/>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1.无自查/无检查记录扣3 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2.检查漏项、走过场扣2分/ 次</w:t>
            </w:r>
            <w:r/>
          </w:p>
          <w:p>
            <w:pPr>
              <w:pStyle w:val="820"/>
              <w:jc w:val="left"/>
              <w:widowControl/>
              <w:rPr>
                <w:rFonts w:hint="eastAsia" w:ascii="宋体" w:hAnsi="宋体" w:cs="宋体"/>
                <w:sz w:val="24"/>
                <w:szCs w:val="24"/>
              </w:rPr>
            </w:pPr>
            <w:r>
              <w:rPr>
                <w:rFonts w:hint="eastAsia" w:ascii="宋体" w:hAnsi="宋体" w:cs="宋体"/>
                <w:sz w:val="24"/>
                <w:szCs w:val="24"/>
              </w:rPr>
              <w:t xml:space="preserve">3.问题未闭环扣2分/项</w:t>
            </w:r>
            <w:r/>
          </w:p>
          <w:p>
            <w:pPr>
              <w:pStyle w:val="820"/>
              <w:jc w:val="left"/>
              <w:widowControl/>
              <w:rPr>
                <w:rFonts w:hint="eastAsia" w:ascii="宋体" w:hAnsi="宋体" w:cs="宋体"/>
                <w:sz w:val="24"/>
                <w:szCs w:val="24"/>
              </w:rPr>
            </w:pPr>
            <w:r>
              <w:rPr>
                <w:rFonts w:hint="eastAsia" w:ascii="宋体" w:hAnsi="宋体" w:cs="宋体"/>
                <w:sz w:val="24"/>
                <w:szCs w:val="24"/>
              </w:rPr>
              <w:t xml:space="preserve">4.无通报、无整改反</w:t>
            </w:r>
            <w:r>
              <w:rPr>
                <w:rFonts w:hint="eastAsia" w:ascii="宋体" w:hAnsi="宋体" w:cs="宋体"/>
                <w:sz w:val="24"/>
                <w:szCs w:val="24"/>
              </w:rPr>
              <w:t xml:space="preserve">馈扣</w:t>
            </w:r>
            <w:r>
              <w:rPr>
                <w:rFonts w:hint="eastAsia" w:ascii="宋体" w:hAnsi="宋体" w:cs="宋体"/>
                <w:sz w:val="24"/>
                <w:szCs w:val="24"/>
              </w:rPr>
              <w:t xml:space="preserve">3 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06"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96" w:type="pct"/>
            <w:vAlign w:val="center"/>
            <w:textDirection w:val="lrTb"/>
            <w:noWrap w:val="false"/>
          </w:tcPr>
          <w:p>
            <w:pPr>
              <w:pStyle w:val="820"/>
              <w:jc w:val="center"/>
              <w:widowControl/>
              <w:rPr>
                <w:rFonts w:hint="eastAsia" w:ascii="宋体" w:hAnsi="宋体" w:cs="宋体"/>
                <w:sz w:val="24"/>
                <w:szCs w:val="24"/>
              </w:rPr>
            </w:pPr>
            <w:r>
              <w:rPr>
                <w:rStyle w:val="894"/>
                <w:rFonts w:hint="eastAsia" w:ascii="宋体" w:hAnsi="宋体" w:cs="宋体"/>
                <w:sz w:val="24"/>
                <w:szCs w:val="24"/>
              </w:rPr>
              <w:t xml:space="preserve">应急预案与演练</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91"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1.按医院要求编制</w:t>
            </w:r>
            <w:r>
              <w:rPr>
                <w:rStyle w:val="894"/>
                <w:rFonts w:hint="eastAsia" w:ascii="宋体" w:hAnsi="宋体" w:cs="宋体"/>
                <w:b w:val="0"/>
                <w:sz w:val="24"/>
                <w:szCs w:val="24"/>
              </w:rPr>
              <w:t xml:space="preserve">10 类应急预案</w:t>
            </w:r>
            <w:r>
              <w:rPr>
                <w:rFonts w:hint="eastAsia" w:ascii="宋体" w:hAnsi="宋体" w:cs="宋体"/>
                <w:sz w:val="24"/>
                <w:szCs w:val="24"/>
              </w:rPr>
              <w:t xml:space="preserve">并备案</w:t>
            </w:r>
            <w:r/>
          </w:p>
          <w:p>
            <w:pPr>
              <w:pStyle w:val="820"/>
              <w:jc w:val="left"/>
              <w:widowControl/>
              <w:rPr>
                <w:rFonts w:hint="eastAsia" w:ascii="宋体" w:hAnsi="宋体" w:cs="宋体"/>
                <w:sz w:val="24"/>
                <w:szCs w:val="24"/>
              </w:rPr>
            </w:pPr>
            <w:r>
              <w:rPr>
                <w:rFonts w:hint="eastAsia" w:ascii="宋体" w:hAnsi="宋体" w:cs="宋体"/>
                <w:sz w:val="24"/>
                <w:szCs w:val="24"/>
              </w:rPr>
              <w:t xml:space="preserve">2.每季度至少开展1次专项演练（火灾、电梯困人、暴力、停电等）</w:t>
            </w:r>
            <w:r/>
          </w:p>
          <w:p>
            <w:pPr>
              <w:pStyle w:val="820"/>
              <w:jc w:val="left"/>
              <w:widowControl/>
              <w:rPr>
                <w:rFonts w:hint="eastAsia" w:ascii="宋体" w:hAnsi="宋体" w:cs="宋体"/>
                <w:sz w:val="24"/>
                <w:szCs w:val="24"/>
              </w:rPr>
            </w:pPr>
            <w:r>
              <w:rPr>
                <w:rFonts w:hint="eastAsia" w:ascii="宋体" w:hAnsi="宋体" w:cs="宋体"/>
                <w:sz w:val="24"/>
                <w:szCs w:val="24"/>
              </w:rPr>
              <w:t xml:space="preserve">3.突发事件3分钟响应、5 分钟到场处置</w:t>
            </w:r>
            <w:r/>
          </w:p>
          <w:p>
            <w:pPr>
              <w:pStyle w:val="820"/>
              <w:jc w:val="left"/>
              <w:widowControl/>
              <w:rPr>
                <w:rFonts w:hint="eastAsia" w:ascii="宋体" w:hAnsi="宋体" w:cs="宋体"/>
                <w:sz w:val="24"/>
                <w:szCs w:val="24"/>
              </w:rPr>
            </w:pPr>
            <w:r>
              <w:rPr>
                <w:rFonts w:hint="eastAsia" w:ascii="宋体" w:hAnsi="宋体" w:cs="宋体"/>
                <w:sz w:val="24"/>
                <w:szCs w:val="24"/>
              </w:rPr>
              <w:t xml:space="preserve">4.及时上报、信息准确、配合医院处置</w:t>
            </w:r>
            <w:r/>
          </w:p>
          <w:p>
            <w:pPr>
              <w:pStyle w:val="820"/>
              <w:jc w:val="left"/>
              <w:widowControl/>
              <w:rPr>
                <w:rFonts w:hint="eastAsia" w:ascii="宋体" w:hAnsi="宋体" w:cs="宋体"/>
                <w:sz w:val="24"/>
                <w:szCs w:val="24"/>
              </w:rPr>
            </w:pPr>
            <w:r>
              <w:rPr>
                <w:rFonts w:hint="eastAsia" w:ascii="宋体" w:hAnsi="宋体" w:cs="宋体"/>
                <w:sz w:val="24"/>
                <w:szCs w:val="24"/>
              </w:rPr>
              <w:t xml:space="preserve">5.演练有方案、照片、总结、改进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8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70" w:type="auto"/>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1.缺1项预案扣1分</w:t>
            </w:r>
            <w:r/>
          </w:p>
          <w:p>
            <w:pPr>
              <w:pStyle w:val="820"/>
              <w:jc w:val="left"/>
              <w:widowControl/>
              <w:rPr>
                <w:rFonts w:hint="eastAsia" w:ascii="宋体" w:hAnsi="宋体" w:cs="宋体"/>
                <w:sz w:val="24"/>
                <w:szCs w:val="24"/>
              </w:rPr>
            </w:pPr>
            <w:r>
              <w:rPr>
                <w:rFonts w:hint="eastAsia" w:ascii="宋体" w:hAnsi="宋体" w:cs="宋体"/>
                <w:sz w:val="24"/>
                <w:szCs w:val="24"/>
              </w:rPr>
              <w:t xml:space="preserve">2.未按要求演练扣1分/次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3.响应超时、处置不当扣1 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4.迟报、漏报、瞒报扣3分</w:t>
            </w:r>
            <w:r/>
          </w:p>
          <w:p>
            <w:pPr>
              <w:pStyle w:val="820"/>
              <w:jc w:val="left"/>
              <w:widowControl/>
              <w:rPr>
                <w:rFonts w:hint="eastAsia" w:ascii="宋体" w:hAnsi="宋体" w:cs="宋体"/>
                <w:sz w:val="24"/>
                <w:szCs w:val="24"/>
              </w:rPr>
            </w:pPr>
            <w:r>
              <w:rPr>
                <w:rFonts w:hint="eastAsia" w:ascii="宋体" w:hAnsi="宋体" w:cs="宋体"/>
                <w:sz w:val="24"/>
                <w:szCs w:val="24"/>
              </w:rPr>
              <w:t xml:space="preserve">5.演练资料不全扣1分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06"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96" w:type="pct"/>
            <w:vAlign w:val="center"/>
            <w:textDirection w:val="lrTb"/>
            <w:noWrap w:val="false"/>
          </w:tcPr>
          <w:p>
            <w:pPr>
              <w:pStyle w:val="820"/>
              <w:jc w:val="center"/>
              <w:widowControl/>
              <w:rPr>
                <w:rFonts w:hint="eastAsia" w:ascii="宋体" w:hAnsi="宋体" w:cs="宋体"/>
                <w:sz w:val="24"/>
                <w:szCs w:val="24"/>
              </w:rPr>
            </w:pPr>
            <w:r>
              <w:rPr>
                <w:rStyle w:val="894"/>
                <w:rFonts w:hint="eastAsia" w:ascii="宋体" w:hAnsi="宋体" w:cs="宋体"/>
                <w:sz w:val="24"/>
                <w:szCs w:val="24"/>
              </w:rPr>
              <w:t xml:space="preserve">满意度调查</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91"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1.每月开展医患/科室满意度调查</w:t>
            </w:r>
            <w:r/>
          </w:p>
          <w:p>
            <w:pPr>
              <w:pStyle w:val="820"/>
              <w:jc w:val="left"/>
              <w:widowControl/>
              <w:rPr>
                <w:rFonts w:hint="eastAsia" w:ascii="宋体" w:hAnsi="宋体" w:cs="宋体"/>
                <w:sz w:val="24"/>
                <w:szCs w:val="24"/>
              </w:rPr>
            </w:pPr>
            <w:r>
              <w:rPr>
                <w:rFonts w:hint="eastAsia" w:ascii="宋体" w:hAnsi="宋体" w:cs="宋体"/>
                <w:sz w:val="24"/>
                <w:szCs w:val="24"/>
              </w:rPr>
              <w:t xml:space="preserve">2.各岗位所在科室医护人员及患者满意度≥90% </w:t>
            </w:r>
            <w:r/>
          </w:p>
          <w:p>
            <w:pPr>
              <w:pStyle w:val="820"/>
              <w:jc w:val="left"/>
              <w:widowControl/>
              <w:rPr>
                <w:rFonts w:hint="eastAsia" w:ascii="宋体" w:hAnsi="宋体" w:cs="宋体"/>
                <w:sz w:val="24"/>
                <w:szCs w:val="24"/>
              </w:rPr>
            </w:pPr>
            <w:r>
              <w:rPr>
                <w:rFonts w:hint="eastAsia" w:ascii="宋体" w:hAnsi="宋体" w:cs="宋体"/>
                <w:sz w:val="24"/>
                <w:szCs w:val="24"/>
              </w:rPr>
              <w:t xml:space="preserve">3.未有有效</w:t>
            </w:r>
            <w:r>
              <w:rPr>
                <w:rFonts w:hint="eastAsia" w:ascii="宋体" w:hAnsi="宋体" w:cs="宋体"/>
                <w:sz w:val="24"/>
                <w:szCs w:val="24"/>
              </w:rPr>
              <w:t xml:space="preserve">投诉</w:t>
            </w:r>
            <w:r/>
          </w:p>
          <w:p>
            <w:pPr>
              <w:pStyle w:val="820"/>
              <w:jc w:val="left"/>
              <w:widowControl/>
              <w:rPr>
                <w:rFonts w:hint="eastAsia" w:ascii="宋体" w:hAnsi="宋体" w:cs="宋体"/>
                <w:sz w:val="24"/>
                <w:szCs w:val="24"/>
              </w:rPr>
            </w:pPr>
            <w:r>
              <w:rPr>
                <w:rFonts w:hint="eastAsia" w:ascii="宋体" w:hAnsi="宋体" w:cs="宋体"/>
                <w:sz w:val="24"/>
                <w:szCs w:val="24"/>
              </w:rPr>
              <w:t xml:space="preserve">4.如有投诉24小时响应，48小时办结</w:t>
            </w:r>
            <w:r/>
          </w:p>
          <w:p>
            <w:pPr>
              <w:pStyle w:val="820"/>
              <w:jc w:val="left"/>
              <w:widowControl/>
              <w:rPr>
                <w:rFonts w:hint="eastAsia" w:ascii="宋体" w:hAnsi="宋体" w:cs="宋体"/>
                <w:sz w:val="24"/>
                <w:szCs w:val="24"/>
              </w:rPr>
            </w:pPr>
            <w:r>
              <w:rPr>
                <w:rFonts w:hint="eastAsia" w:ascii="宋体" w:hAnsi="宋体" w:cs="宋体"/>
                <w:sz w:val="24"/>
                <w:szCs w:val="24"/>
              </w:rPr>
              <w:t xml:space="preserve">5.投诉有登记、处理、回访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8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70" w:type="auto"/>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1.未开展满意度调查扣5分</w:t>
            </w:r>
            <w:r/>
          </w:p>
          <w:p>
            <w:pPr>
              <w:pStyle w:val="820"/>
              <w:jc w:val="left"/>
              <w:widowControl/>
              <w:rPr>
                <w:rFonts w:hint="eastAsia" w:ascii="宋体" w:hAnsi="宋体" w:cs="宋体"/>
                <w:sz w:val="24"/>
                <w:szCs w:val="24"/>
              </w:rPr>
            </w:pPr>
            <w:r>
              <w:rPr>
                <w:rFonts w:hint="eastAsia" w:ascii="宋体" w:hAnsi="宋体" w:cs="宋体"/>
                <w:sz w:val="24"/>
                <w:szCs w:val="24"/>
              </w:rPr>
              <w:t xml:space="preserve">2.满意度每低5%扣1分/次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3.有效投诉1例扣2分</w:t>
            </w:r>
            <w:r/>
          </w:p>
          <w:p>
            <w:pPr>
              <w:pStyle w:val="820"/>
              <w:jc w:val="left"/>
              <w:widowControl/>
              <w:rPr>
                <w:rFonts w:hint="eastAsia" w:ascii="宋体" w:hAnsi="宋体" w:cs="宋体"/>
                <w:sz w:val="24"/>
                <w:szCs w:val="24"/>
              </w:rPr>
            </w:pPr>
            <w:r>
              <w:rPr>
                <w:rFonts w:hint="eastAsia" w:ascii="宋体" w:hAnsi="宋体" w:cs="宋体"/>
                <w:sz w:val="24"/>
                <w:szCs w:val="24"/>
              </w:rPr>
              <w:t xml:space="preserve">4.投诉未及时响应扣3分/次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5.投诉无回访、无记录扣1分/次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06"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trHeight w:val="1729"/>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96" w:type="pct"/>
            <w:vAlign w:val="center"/>
            <w:textDirection w:val="lrTb"/>
            <w:noWrap w:val="false"/>
          </w:tcPr>
          <w:p>
            <w:pPr>
              <w:pStyle w:val="820"/>
              <w:jc w:val="center"/>
              <w:widowControl/>
              <w:rPr>
                <w:rFonts w:hint="eastAsia" w:ascii="宋体" w:hAnsi="宋体" w:cs="宋体"/>
                <w:sz w:val="24"/>
                <w:szCs w:val="24"/>
              </w:rPr>
            </w:pPr>
            <w:r>
              <w:rPr>
                <w:rStyle w:val="894"/>
                <w:rFonts w:hint="eastAsia" w:ascii="宋体" w:hAnsi="宋体" w:cs="宋体"/>
                <w:sz w:val="24"/>
                <w:szCs w:val="24"/>
              </w:rPr>
              <w:t xml:space="preserve">持续质量改进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91"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1.建立问题台账，定期分析原因</w:t>
            </w:r>
            <w:r/>
          </w:p>
          <w:p>
            <w:pPr>
              <w:pStyle w:val="820"/>
              <w:jc w:val="left"/>
              <w:widowControl/>
              <w:rPr>
                <w:rFonts w:hint="eastAsia" w:ascii="宋体" w:hAnsi="宋体" w:cs="宋体"/>
                <w:sz w:val="24"/>
                <w:szCs w:val="24"/>
              </w:rPr>
            </w:pPr>
            <w:r>
              <w:rPr>
                <w:rFonts w:hint="eastAsia" w:ascii="宋体" w:hAnsi="宋体" w:cs="宋体"/>
                <w:sz w:val="24"/>
                <w:szCs w:val="24"/>
              </w:rPr>
              <w:t xml:space="preserve">2.有改进措施、实施、效果验证</w:t>
            </w:r>
            <w:r/>
          </w:p>
          <w:p>
            <w:pPr>
              <w:pStyle w:val="820"/>
              <w:jc w:val="left"/>
              <w:widowControl/>
              <w:rPr>
                <w:rFonts w:hint="eastAsia" w:ascii="宋体" w:hAnsi="宋体" w:cs="宋体"/>
                <w:sz w:val="24"/>
                <w:szCs w:val="24"/>
              </w:rPr>
            </w:pPr>
            <w:r>
              <w:rPr>
                <w:rFonts w:hint="eastAsia" w:ascii="宋体" w:hAnsi="宋体" w:cs="宋体"/>
                <w:sz w:val="24"/>
                <w:szCs w:val="24"/>
              </w:rPr>
              <w:t xml:space="preserve">3.资料完整归档，持续提升服务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8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270" w:type="auto"/>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1.无问题台账扣2分/次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2.改进无效果、无验证扣2分/次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3.无总结归档扣1分/次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406"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（2）运送员工作内容及质量标准</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①驻点运送员工作内容及质量标准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w:t>
            </w:r>
            <w:r>
              <w:rPr>
                <w:rFonts w:hint="eastAsia" w:ascii="宋体" w:hAnsi="宋体" w:cs="宋体"/>
                <w:b/>
                <w:bCs/>
                <w:color w:val="1f2329"/>
                <w:sz w:val="24"/>
                <w:szCs w:val="24"/>
              </w:rPr>
              <w:t xml:space="preserve">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与病人、家属或医护人员发生口角扣2分/次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7" w:type="pct"/>
            <w:vAlign w:val="center"/>
            <w:textDirection w:val="lrTb"/>
            <w:noWrap w:val="false"/>
          </w:tcPr>
          <w:p>
            <w:pPr>
              <w:pStyle w:val="820"/>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2.遵守公司，医院，病区的各项规章制度，保证病区的秩序</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违反医院或病区相关规章制度扣2分/次</w:t>
            </w:r>
            <w:r/>
          </w:p>
        </w:tc>
        <w:tc>
          <w:tcPr>
            <w:tcW w:w="427" w:type="pct"/>
            <w:vAlign w:val="center"/>
            <w:textDirection w:val="lrTb"/>
            <w:noWrap w:val="false"/>
          </w:tcPr>
          <w:p>
            <w:pPr>
              <w:pStyle w:val="820"/>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1.以患者安全为核心，防范转运检查风险；尊重患者、保护隐私；与医护、医技良好协作；合理安排路线、减少等待</w:t>
            </w:r>
            <w:r>
              <w:rPr>
                <w:rFonts w:hint="eastAsia" w:ascii="宋体" w:hAnsi="宋体" w:cs="宋体"/>
                <w:sz w:val="24"/>
                <w:szCs w:val="24"/>
              </w:rPr>
            </w:r>
            <w:r/>
          </w:p>
        </w:tc>
        <w:tc>
          <w:tcPr>
            <w:tcW w:w="515"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p>
            <w:pPr>
              <w:pStyle w:val="820"/>
              <w:jc w:val="center"/>
              <w:widowControl/>
              <w:rPr>
                <w:rFonts w:hint="eastAsia" w:ascii="宋体" w:hAnsi="宋体" w:cs="宋体"/>
                <w:color w:val="000000"/>
                <w:sz w:val="24"/>
                <w:szCs w:val="24"/>
              </w:rPr>
            </w:pPr>
            <w:r>
              <w:rPr>
                <w:rFonts w:hint="eastAsia" w:ascii="宋体" w:hAnsi="宋体" w:cs="宋体"/>
                <w:sz w:val="24"/>
                <w:szCs w:val="24"/>
              </w:rPr>
              <w:t xml:space="preserve">70</w:t>
            </w: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1.发生安全意外扣5分/次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2.未保护患者隐私扣2分/次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3.协作沟通不良扣1分/次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4.造成患者长时间等待扣2分/次</w:t>
            </w:r>
            <w:r>
              <w:rPr>
                <w:rFonts w:hint="eastAsia" w:ascii="宋体" w:hAnsi="宋体" w:cs="宋体"/>
                <w:sz w:val="24"/>
                <w:szCs w:val="24"/>
              </w:rPr>
            </w:r>
            <w:r/>
          </w:p>
        </w:tc>
        <w:tc>
          <w:tcPr>
            <w:tcW w:w="427" w:type="pct"/>
            <w:vAlign w:val="center"/>
            <w:textDirection w:val="lrTb"/>
            <w:noWrap w:val="false"/>
          </w:tcPr>
          <w:p>
            <w:pPr>
              <w:pStyle w:val="8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2.核对患者检查信息，了解病情；清晰告知检查目的与流程；特殊检查确认禁忌症、知情同意、家属陪同；准备轮椅、平车等转运工具并确保完好</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1.信息核对错误扣3分/次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2.解释沟通不到位扣2分/次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3.特殊检查准备缺失扣5 分/ 次</w:t>
            </w:r>
            <w:r/>
          </w:p>
          <w:p>
            <w:pPr>
              <w:pStyle w:val="820"/>
              <w:jc w:val="left"/>
              <w:widowControl/>
              <w:rPr>
                <w:rFonts w:hint="eastAsia" w:ascii="宋体" w:hAnsi="宋体" w:cs="宋体"/>
                <w:sz w:val="24"/>
                <w:szCs w:val="24"/>
              </w:rPr>
            </w:pPr>
            <w:r>
              <w:rPr>
                <w:rFonts w:hint="eastAsia" w:ascii="宋体" w:hAnsi="宋体" w:cs="宋体"/>
                <w:sz w:val="24"/>
                <w:szCs w:val="24"/>
              </w:rPr>
              <w:t xml:space="preserve">4.转运用具准备不足/故障扣2分/次</w:t>
            </w:r>
            <w:r>
              <w:rPr>
                <w:rFonts w:hint="eastAsia" w:ascii="宋体" w:hAnsi="宋体" w:cs="宋体"/>
                <w:sz w:val="24"/>
                <w:szCs w:val="24"/>
              </w:rPr>
            </w:r>
            <w:r/>
          </w:p>
        </w:tc>
        <w:tc>
          <w:tcPr>
            <w:tcW w:w="427" w:type="pct"/>
            <w:vAlign w:val="center"/>
            <w:textDirection w:val="lrTb"/>
            <w:noWrap w:val="false"/>
          </w:tcPr>
          <w:p>
            <w:pPr>
              <w:pStyle w:val="8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3.安全转运，平稳推行、全程观察患者情况；主动沟通安慰；及时签到；协助去除金属、规范摆体位</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1.转运不当扣3分/次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2.未观察患者情况扣2分/次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3.管路滑脱扣5 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4.未及时签到扣1分/次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5.未协助检查准备扣2分/次</w:t>
            </w:r>
            <w:r>
              <w:rPr>
                <w:rFonts w:hint="eastAsia" w:ascii="宋体" w:hAnsi="宋体" w:cs="宋体"/>
                <w:sz w:val="24"/>
                <w:szCs w:val="24"/>
              </w:rPr>
            </w:r>
            <w:r/>
          </w:p>
        </w:tc>
        <w:tc>
          <w:tcPr>
            <w:tcW w:w="427" w:type="pct"/>
            <w:vAlign w:val="center"/>
            <w:textDirection w:val="lrTb"/>
            <w:noWrap w:val="false"/>
          </w:tcPr>
          <w:p>
            <w:pPr>
              <w:pStyle w:val="8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4.按规定在视线内等候；密切观察患者反应；异常立即报告并协助处理</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1.擅自离开等候区域扣2分/次2.未观察患者反应2分/次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3.异常未及时上报扣3分/次</w:t>
            </w:r>
            <w:r>
              <w:rPr>
                <w:rFonts w:hint="eastAsia" w:ascii="宋体" w:hAnsi="宋体" w:cs="宋体"/>
                <w:sz w:val="24"/>
                <w:szCs w:val="24"/>
              </w:rPr>
            </w:r>
            <w:r/>
          </w:p>
        </w:tc>
        <w:tc>
          <w:tcPr>
            <w:tcW w:w="427" w:type="pct"/>
            <w:vAlign w:val="center"/>
            <w:textDirection w:val="lrTb"/>
            <w:noWrap w:val="false"/>
          </w:tcPr>
          <w:p>
            <w:pPr>
              <w:pStyle w:val="8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5.协助整理衣物、安全起身；返程观察患者不适反应；与医护规范交接、病历正确放置</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1.衣物整理不当扣2分/次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2.未观察迟发性不适反应扣2分/次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3.交接错误/病历乱放3分/次</w:t>
            </w:r>
            <w:r>
              <w:rPr>
                <w:rFonts w:hint="eastAsia" w:ascii="宋体" w:hAnsi="宋体" w:cs="宋体"/>
                <w:sz w:val="24"/>
                <w:szCs w:val="24"/>
              </w:rPr>
            </w:r>
            <w:r/>
          </w:p>
        </w:tc>
        <w:tc>
          <w:tcPr>
            <w:tcW w:w="427" w:type="pct"/>
            <w:vAlign w:val="center"/>
            <w:textDirection w:val="lrTb"/>
            <w:noWrap w:val="false"/>
          </w:tcPr>
          <w:p>
            <w:pPr>
              <w:pStyle w:val="8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6.轮椅/平车归位，异常上报；物品请领、送洗、送修按时交接</w:t>
            </w:r>
            <w:r>
              <w:rPr>
                <w:rFonts w:hint="eastAsia" w:ascii="宋体" w:hAnsi="宋体" w:cs="宋体"/>
                <w:sz w:val="24"/>
                <w:szCs w:val="24"/>
              </w:rPr>
            </w:r>
            <w:r/>
          </w:p>
        </w:tc>
        <w:tc>
          <w:tcPr>
            <w:tcW w:w="5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1.未归位/上报异常扣3分/次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2.送洗/送修/请领遗漏各扣2分/次</w:t>
            </w:r>
            <w:r>
              <w:rPr>
                <w:rFonts w:hint="eastAsia" w:ascii="宋体" w:hAnsi="宋体" w:cs="宋体"/>
                <w:sz w:val="24"/>
                <w:szCs w:val="24"/>
              </w:rPr>
            </w:r>
            <w:r/>
          </w:p>
        </w:tc>
        <w:tc>
          <w:tcPr>
            <w:tcW w:w="427" w:type="pct"/>
            <w:vAlign w:val="center"/>
            <w:textDirection w:val="lrTb"/>
            <w:noWrap w:val="false"/>
          </w:tcPr>
          <w:p>
            <w:pPr>
              <w:pStyle w:val="8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before="156"/>
        <w:rPr>
          <w:rFonts w:hint="eastAsia" w:ascii="宋体" w:hAnsi="宋体" w:cs="宋体"/>
          <w:b/>
          <w:bCs/>
          <w:sz w:val="24"/>
          <w:szCs w:val="24"/>
        </w:rPr>
      </w:pPr>
      <w:r>
        <w:rPr>
          <w:rFonts w:hint="eastAsia" w:ascii="宋体" w:hAnsi="宋体" w:cs="宋体"/>
          <w:b/>
          <w:bCs/>
          <w:sz w:val="24"/>
          <w:szCs w:val="24"/>
        </w:rPr>
        <w:t xml:space="preserve">②监护室运送员工作内容及质量标准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center"/>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center"/>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center"/>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center"/>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，不可顶撞病人、医护人员</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与病人或医护人员发生口角扣2分/次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1.遵纪守法，坚守岗位，严格履行请假制度，不擅</w:t>
            </w:r>
            <w:r>
              <w:rPr>
                <w:rFonts w:hint="eastAsia" w:ascii="宋体" w:hAnsi="宋体" w:cs="宋体"/>
                <w:sz w:val="24"/>
                <w:szCs w:val="24"/>
              </w:rPr>
              <w:t xml:space="preserve">自离开工作岗位，不擅自换班</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jc w:val="center"/>
              <w:rPr>
                <w:rFonts w:hint="eastAsia" w:ascii="宋体" w:hAnsi="宋体" w:cs="宋体"/>
                <w:sz w:val="24"/>
                <w:szCs w:val="24"/>
              </w:rPr>
            </w:pPr>
            <w:r>
              <w:rPr>
                <w:rFonts w:hint="eastAsia" w:ascii="宋体" w:hAnsi="宋体" w:cs="宋体"/>
                <w:sz w:val="24"/>
                <w:szCs w:val="24"/>
              </w:rPr>
              <w:t xml:space="preserve">2.擅自换班扣1分/次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941"/>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2.遵守公司，医院，病区的各项规章制度，保证病区的秩序；严守患者隐私及病情，不联系转运黑车、黑护工、殡葬服务</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1.违反医院或病区相关规章制度扣2分/次</w:t>
            </w:r>
            <w:r/>
          </w:p>
          <w:p>
            <w:pPr>
              <w:pStyle w:val="820"/>
              <w:jc w:val="center"/>
              <w:rPr>
                <w:rFonts w:hint="eastAsia" w:ascii="宋体" w:hAnsi="宋体" w:cs="宋体"/>
                <w:sz w:val="24"/>
                <w:szCs w:val="24"/>
              </w:rPr>
            </w:pPr>
            <w:r>
              <w:rPr>
                <w:rFonts w:hint="eastAsia" w:ascii="宋体" w:hAnsi="宋体" w:cs="宋体"/>
                <w:sz w:val="24"/>
                <w:szCs w:val="24"/>
              </w:rPr>
              <w:t xml:space="preserve">2.泄露患者隐私及病情扣2分/例</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278"/>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jc w:val="center"/>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spacing w:line="160" w:lineRule="atLeas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1.及时完成特殊血标本、心电图单以及各类仪器设备、物品等运送</w:t>
            </w:r>
            <w:r/>
          </w:p>
        </w:tc>
        <w:tc>
          <w:tcPr>
            <w:tcW w:w="515" w:type="pct"/>
            <w:vAlign w:val="center"/>
            <w:vMerge w:val="restart"/>
            <w:textDirection w:val="lrTb"/>
            <w:noWrap w:val="false"/>
          </w:tcPr>
          <w:p>
            <w:pPr>
              <w:pStyle w:val="820"/>
              <w:ind w:firstLine="240"/>
              <w:jc w:val="center"/>
              <w:rPr>
                <w:rFonts w:hint="eastAsia" w:ascii="宋体" w:hAnsi="宋体" w:cs="宋体"/>
                <w:sz w:val="24"/>
                <w:szCs w:val="24"/>
              </w:rPr>
            </w:pPr>
            <w:r>
              <w:rPr>
                <w:rFonts w:hint="eastAsia" w:ascii="宋体" w:hAnsi="宋体" w:cs="宋体"/>
                <w:sz w:val="24"/>
                <w:szCs w:val="24"/>
              </w:rPr>
              <w:t xml:space="preserve">70</w:t>
            </w:r>
            <w:r/>
          </w:p>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1.运送不及时扣1分/次</w:t>
            </w:r>
            <w:r/>
          </w:p>
          <w:p>
            <w:pPr>
              <w:pStyle w:val="820"/>
              <w:jc w:val="center"/>
              <w:rPr>
                <w:rFonts w:hint="eastAsia" w:ascii="宋体" w:hAnsi="宋体" w:cs="宋体"/>
                <w:sz w:val="24"/>
                <w:szCs w:val="24"/>
              </w:rPr>
            </w:pPr>
            <w:r>
              <w:rPr>
                <w:rFonts w:hint="eastAsia" w:ascii="宋体" w:hAnsi="宋体" w:cs="宋体"/>
                <w:sz w:val="24"/>
                <w:szCs w:val="24"/>
              </w:rPr>
              <w:t xml:space="preserve">2.遗漏标本扣2分/次</w:t>
            </w:r>
            <w:r/>
          </w:p>
          <w:p>
            <w:pPr>
              <w:pStyle w:val="820"/>
              <w:jc w:val="center"/>
              <w:rPr>
                <w:rFonts w:hint="eastAsia" w:ascii="宋体" w:hAnsi="宋体" w:cs="宋体"/>
                <w:sz w:val="24"/>
                <w:szCs w:val="24"/>
              </w:rPr>
            </w:pPr>
            <w:r>
              <w:rPr>
                <w:rFonts w:hint="eastAsia" w:ascii="宋体" w:hAnsi="宋体" w:cs="宋体"/>
                <w:sz w:val="24"/>
                <w:szCs w:val="24"/>
              </w:rPr>
              <w:t xml:space="preserve">3.因运输造成仪器设备的损坏扣5分/次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numPr>
                <w:ilvl w:val="0"/>
                <w:numId w:val="9"/>
              </w:numPr>
              <w:jc w:val="center"/>
              <w:spacing w:line="160" w:lineRule="atLeas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2.协助护士整理并擦拭大输液玻璃柜及血透用水货架</w:t>
            </w:r>
            <w:r/>
          </w:p>
        </w:tc>
        <w:tc>
          <w:tcPr>
            <w:tcW w:w="515" w:type="pct"/>
            <w:vAlign w:val="center"/>
            <w:vMerge w:val="continue"/>
            <w:textDirection w:val="lrTb"/>
            <w:noWrap w:val="false"/>
          </w:tcPr>
          <w:p>
            <w:pPr>
              <w:pStyle w:val="820"/>
              <w:numPr>
                <w:ilvl w:val="0"/>
                <w:numId w:val="9"/>
              </w:numPr>
              <w:jc w:val="center"/>
              <w:spacing w:line="160" w:lineRule="atLeas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大输液玻璃柜及血透用水货架有积灰、不整齐各扣1分/次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3"/>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3.协助护士添加治疗室大输液</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1.大输液未按基数添加扣1分/次</w:t>
            </w:r>
            <w:r/>
          </w:p>
          <w:p>
            <w:pPr>
              <w:pStyle w:val="820"/>
              <w:jc w:val="center"/>
              <w:rPr>
                <w:rFonts w:hint="eastAsia" w:ascii="宋体" w:hAnsi="宋体" w:cs="宋体"/>
                <w:sz w:val="24"/>
                <w:szCs w:val="24"/>
              </w:rPr>
            </w:pPr>
            <w:r>
              <w:rPr>
                <w:rFonts w:hint="eastAsia" w:ascii="宋体" w:hAnsi="宋体" w:cs="宋体"/>
                <w:sz w:val="24"/>
                <w:szCs w:val="24"/>
              </w:rPr>
              <w:t xml:space="preserve">2.大输液未按左进右出顺序排放扣1分/次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52"/>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4.氧气瓶的更换</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1.更换不及时扣2分/次</w:t>
            </w: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t xml:space="preserve">2.未按规定排序氧气瓶扣1分/次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5.取病区患者的订餐</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取餐不及时扣1分/次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6.医护工作服、值班室被服的送洗更换</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1.洗衣不及时扣1分/次</w:t>
            </w:r>
            <w:r/>
          </w:p>
          <w:p>
            <w:pPr>
              <w:pStyle w:val="820"/>
              <w:jc w:val="center"/>
              <w:rPr>
                <w:rFonts w:hint="eastAsia" w:ascii="宋体" w:hAnsi="宋体" w:cs="宋体"/>
                <w:sz w:val="24"/>
                <w:szCs w:val="24"/>
              </w:rPr>
            </w:pPr>
            <w:r>
              <w:rPr>
                <w:rFonts w:hint="eastAsia" w:ascii="宋体" w:hAnsi="宋体" w:cs="宋体"/>
                <w:sz w:val="24"/>
                <w:szCs w:val="24"/>
              </w:rPr>
              <w:t xml:space="preserve">2.干净的工作服和被服摆放不整齐扣1分/次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7.湿式打扫病区内分管区域地面，2次/日；每小时巡回保洁、防滑提示到位</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1.病区护士站、医生办公室、护士长办公室、值班室、示教室、更衣室、配餐间、家属等待区、谈话室、洗消中心、实验室、库房、治疗室、处置室、换药室、污物间地面欠清洁、有积水、有异味各扣1分/次</w:t>
            </w:r>
            <w:r/>
          </w:p>
          <w:p>
            <w:pPr>
              <w:pStyle w:val="820"/>
              <w:jc w:val="center"/>
              <w:rPr>
                <w:rFonts w:hint="eastAsia" w:ascii="宋体" w:hAnsi="宋体" w:cs="宋体"/>
                <w:sz w:val="24"/>
                <w:szCs w:val="24"/>
              </w:rPr>
            </w:pPr>
            <w:r>
              <w:rPr>
                <w:rFonts w:hint="eastAsia" w:ascii="宋体" w:hAnsi="宋体" w:cs="宋体"/>
                <w:sz w:val="24"/>
                <w:szCs w:val="24"/>
              </w:rPr>
              <w:t xml:space="preserve">2.未每小时巡回保洁1分/次</w:t>
            </w:r>
            <w:r/>
          </w:p>
          <w:p>
            <w:pPr>
              <w:pStyle w:val="820"/>
              <w:jc w:val="center"/>
              <w:rPr>
                <w:rFonts w:hint="eastAsia" w:ascii="宋体" w:hAnsi="宋体" w:cs="宋体"/>
                <w:sz w:val="24"/>
                <w:szCs w:val="24"/>
              </w:rPr>
            </w:pPr>
            <w:r>
              <w:rPr>
                <w:rFonts w:hint="eastAsia" w:ascii="宋体" w:hAnsi="宋体" w:cs="宋体"/>
                <w:sz w:val="24"/>
                <w:szCs w:val="24"/>
              </w:rPr>
              <w:t xml:space="preserve">3.防滑提示到位扣1分/次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8.清洁公共区域地面（内外</w:t>
            </w:r>
            <w:r>
              <w:rPr>
                <w:rFonts w:hint="eastAsia" w:ascii="宋体" w:hAnsi="宋体" w:cs="宋体"/>
                <w:color w:val="000000"/>
                <w:sz w:val="24"/>
                <w:szCs w:val="24"/>
              </w:rPr>
              <w:t xml:space="preserve">走廊、大厅、</w:t>
            </w:r>
            <w:r>
              <w:rPr>
                <w:rFonts w:hint="eastAsia" w:ascii="宋体" w:hAnsi="宋体" w:cs="宋体"/>
                <w:sz w:val="24"/>
                <w:szCs w:val="24"/>
              </w:rPr>
              <w:t xml:space="preserve">电梯厅</w:t>
            </w:r>
            <w:r>
              <w:rPr>
                <w:rFonts w:hint="eastAsia" w:ascii="宋体" w:hAnsi="宋体" w:cs="宋体"/>
                <w:color w:val="000000"/>
                <w:sz w:val="24"/>
                <w:szCs w:val="24"/>
              </w:rPr>
              <w:t xml:space="preserve">等）</w:t>
            </w:r>
            <w:r>
              <w:rPr>
                <w:rFonts w:hint="eastAsia" w:ascii="宋体" w:hAnsi="宋体" w:cs="宋体"/>
                <w:color w:val="000000"/>
                <w:sz w:val="24"/>
                <w:szCs w:val="24"/>
              </w:rPr>
              <w:t xml:space="preserve">、墙面、扶手、窗户，消毒高频接触点（门把、电源开关、电梯按钮等），2次/日</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1.清洁公共区域地面（病房内外走廊、两侧及中间电梯大厅）有污渍、积水各扣1分/次</w:t>
            </w:r>
            <w:r/>
          </w:p>
          <w:p>
            <w:pPr>
              <w:pStyle w:val="820"/>
              <w:jc w:val="center"/>
              <w:rPr>
                <w:rFonts w:hint="eastAsia" w:ascii="宋体" w:hAnsi="宋体" w:cs="宋体"/>
                <w:sz w:val="24"/>
                <w:szCs w:val="24"/>
              </w:rPr>
            </w:pPr>
            <w:r>
              <w:rPr>
                <w:rFonts w:hint="eastAsia" w:ascii="宋体" w:hAnsi="宋体" w:cs="宋体"/>
                <w:sz w:val="24"/>
                <w:szCs w:val="24"/>
              </w:rPr>
              <w:t xml:space="preserve">2.清洁公共区域墙面有蛛网、手印，扶手有灰尘，各扣1分/次</w:t>
            </w:r>
            <w:r/>
          </w:p>
          <w:p>
            <w:pPr>
              <w:pStyle w:val="820"/>
              <w:jc w:val="center"/>
              <w:rPr>
                <w:rFonts w:hint="eastAsia" w:ascii="宋体" w:hAnsi="宋体" w:cs="宋体"/>
                <w:sz w:val="24"/>
                <w:szCs w:val="24"/>
              </w:rPr>
            </w:pPr>
            <w:r>
              <w:rPr>
                <w:rFonts w:hint="eastAsia" w:ascii="宋体" w:hAnsi="宋体" w:cs="宋体"/>
                <w:sz w:val="24"/>
                <w:szCs w:val="24"/>
              </w:rPr>
              <w:t xml:space="preserve">3.清洁公共区域窗户欠清洁，高频接触点有可见污渍，各扣1分/次；</w:t>
            </w:r>
            <w:r/>
          </w:p>
          <w:p>
            <w:pPr>
              <w:pStyle w:val="820"/>
              <w:jc w:val="center"/>
              <w:rPr>
                <w:rFonts w:hint="eastAsia" w:ascii="宋体" w:hAnsi="宋体" w:cs="宋体"/>
                <w:sz w:val="24"/>
                <w:szCs w:val="24"/>
              </w:rPr>
            </w:pPr>
            <w:r>
              <w:rPr>
                <w:rFonts w:hint="eastAsia" w:ascii="宋体" w:hAnsi="宋体" w:cs="宋体"/>
                <w:sz w:val="24"/>
                <w:szCs w:val="24"/>
              </w:rPr>
              <w:t xml:space="preserve">4.病房外走廊窗台有灰尘扣1分/次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9.清洁病房卫生间，消毒马桶、洗手池、水龙头，2次/日</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1.病房卫生间有异味、有积水扣1分/次</w:t>
            </w:r>
            <w:r/>
          </w:p>
          <w:p>
            <w:pPr>
              <w:pStyle w:val="820"/>
              <w:jc w:val="center"/>
              <w:rPr>
                <w:rFonts w:hint="eastAsia" w:ascii="宋体" w:hAnsi="宋体" w:cs="宋体"/>
                <w:sz w:val="24"/>
                <w:szCs w:val="24"/>
              </w:rPr>
            </w:pPr>
            <w:r>
              <w:rPr>
                <w:rFonts w:hint="eastAsia" w:ascii="宋体" w:hAnsi="宋体" w:cs="宋体"/>
                <w:sz w:val="24"/>
                <w:szCs w:val="24"/>
              </w:rPr>
              <w:t xml:space="preserve">2.病房马桶、洗</w:t>
            </w:r>
            <w:r>
              <w:rPr>
                <w:rFonts w:hint="eastAsia" w:ascii="宋体" w:hAnsi="宋体" w:cs="宋体"/>
                <w:sz w:val="24"/>
                <w:szCs w:val="24"/>
              </w:rPr>
              <w:t xml:space="preserve">手池欠清洁扣1分/次；未一房一巾扣1分/次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及时收集所分管区域垃圾，规范分类；垃圾桶清洁消毒、无异味溢满；垃圾袋完好扎紧；按指定路线密闭转运至规定地点，无滴漏污染</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1.未及时收集垃圾扣1分/次</w:t>
            </w:r>
            <w:r/>
          </w:p>
          <w:p>
            <w:pPr>
              <w:pStyle w:val="820"/>
              <w:jc w:val="center"/>
              <w:rPr>
                <w:rFonts w:hint="eastAsia" w:ascii="宋体" w:hAnsi="宋体" w:cs="宋体"/>
                <w:sz w:val="24"/>
                <w:szCs w:val="24"/>
              </w:rPr>
            </w:pPr>
            <w:r>
              <w:rPr>
                <w:rFonts w:hint="eastAsia" w:ascii="宋体" w:hAnsi="宋体" w:cs="宋体"/>
                <w:sz w:val="24"/>
                <w:szCs w:val="24"/>
              </w:rPr>
              <w:t xml:space="preserve">2.垃圾分类错误扣1分/次</w:t>
            </w:r>
            <w:r/>
          </w:p>
          <w:p>
            <w:pPr>
              <w:pStyle w:val="820"/>
              <w:jc w:val="center"/>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center"/>
              <w:rPr>
                <w:rFonts w:hint="eastAsia" w:ascii="宋体" w:hAnsi="宋体" w:cs="宋体"/>
                <w:sz w:val="24"/>
                <w:szCs w:val="24"/>
              </w:rPr>
            </w:pPr>
            <w:r>
              <w:rPr>
                <w:rFonts w:hint="eastAsia" w:ascii="宋体" w:hAnsi="宋体" w:cs="宋体"/>
                <w:sz w:val="24"/>
                <w:szCs w:val="24"/>
              </w:rPr>
              <w:t xml:space="preserve">4.垃圾溢满/袋破损扣1分/次</w:t>
            </w:r>
            <w:r/>
          </w:p>
          <w:p>
            <w:pPr>
              <w:pStyle w:val="820"/>
              <w:jc w:val="center"/>
              <w:widowControl/>
              <w:rPr>
                <w:rFonts w:hint="eastAsia" w:ascii="宋体" w:hAnsi="宋体" w:cs="宋体"/>
                <w:color w:val="000000"/>
                <w:sz w:val="24"/>
                <w:szCs w:val="24"/>
              </w:rPr>
            </w:pPr>
            <w:r>
              <w:rPr>
                <w:rFonts w:hint="eastAsia" w:ascii="宋体" w:hAnsi="宋体" w:cs="宋体"/>
                <w:sz w:val="24"/>
                <w:szCs w:val="24"/>
              </w:rPr>
              <w:t xml:space="preserve">5.未按指定地点转运扣1分/次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11.清洁流程</w:t>
            </w:r>
            <w:r>
              <w:rPr>
                <w:rFonts w:hint="eastAsia" w:ascii="宋体" w:hAnsi="宋体" w:cs="宋体"/>
                <w:sz w:val="24"/>
                <w:szCs w:val="24"/>
              </w:rPr>
              <w:t xml:space="preserve">先清洁后消毒、操作规范；消毒剂配比正确、记录完整</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1.操作不规范扣1分/次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2.消毒剂配比不正确扣2分/次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3.记录不完整扣1分/次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592"/>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cs="宋体"/>
                <w:sz w:val="24"/>
                <w:szCs w:val="24"/>
              </w:rPr>
              <w:t xml:space="preserve">抹布分色、分区使用；拖把分区、标识清晰、不混用；用具用后清洗消毒、定点规范存放</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1.抹布未分色、混用扣1分/次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2.拖把未分区、无标识、混用，扣1分/次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3.用具未清洗/未消毒/未晾干，扣1分/次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4.未定点存放、乱摆乱放，扣1分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5.造成交叉污染风险扣1分/次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sz w:val="24"/>
                <w:szCs w:val="24"/>
              </w:rPr>
              <w:t xml:space="preserve">13.节约用水、无长流；人走关灯、无长明灯；作业防滑、防跌倒、保障安全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1.发现长流水扣1分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2.发现长明灯扣1分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3.地面积水未处理扣1分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4.作业影响患者安全扣1分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rPr>
          <w:rFonts w:hint="eastAsia" w:ascii="宋体" w:hAnsi="宋体" w:cs="宋体"/>
          <w:b/>
          <w:bCs/>
          <w:sz w:val="24"/>
          <w:szCs w:val="24"/>
        </w:rPr>
      </w:pPr>
      <w:r>
        <w:rPr>
          <w:rFonts w:hint="eastAsia" w:ascii="宋体" w:hAnsi="宋体" w:cs="宋体"/>
          <w:b/>
          <w:bCs/>
          <w:sz w:val="24"/>
          <w:szCs w:val="24"/>
        </w:rPr>
        <w:t xml:space="preserve">③循环运送员工作内容及质量标准</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39"/>
        <w:gridCol w:w="3708"/>
        <w:gridCol w:w="771"/>
        <w:gridCol w:w="3323"/>
        <w:gridCol w:w="701"/>
      </w:tblGrid>
      <w:tr>
        <w:trPr>
          <w:trHeight w:val="467"/>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20"/>
              <w:jc w:val="center"/>
              <w:widowControl/>
            </w:pPr>
            <w:r>
              <w:rPr>
                <w:rFonts w:hint="eastAsia" w:ascii="宋体" w:hAnsi="宋体" w:cs="宋体"/>
                <w:b/>
                <w:bCs/>
                <w:color w:val="0f1115"/>
                <w:sz w:val="24"/>
                <w:szCs w:val="24"/>
              </w:rPr>
              <w:t xml:space="preserve">类别</w:t>
            </w:r>
            <w:r>
              <w:rPr>
                <w:rFonts w:hint="eastAsia" w:ascii="宋体" w:hAnsi="宋体" w:cs="宋体"/>
                <w:b/>
                <w:bCs/>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center"/>
              <w:widowControl/>
              <w:rPr>
                <w:rFonts w:hint="eastAsia" w:ascii="宋体" w:hAnsi="宋体" w:cs="宋体"/>
                <w:b/>
                <w:bCs/>
                <w:color w:val="0f1115"/>
                <w:sz w:val="24"/>
                <w:szCs w:val="24"/>
              </w:rPr>
            </w:pPr>
            <w:r>
              <w:rPr>
                <w:rFonts w:hint="eastAsia" w:ascii="宋体" w:hAnsi="宋体" w:cs="宋体"/>
                <w:b/>
                <w:bCs/>
                <w:color w:val="0f1115"/>
                <w:sz w:val="24"/>
                <w:szCs w:val="24"/>
              </w:rPr>
              <w:t xml:space="preserve">质量标准</w:t>
            </w:r>
            <w:r>
              <w:rPr>
                <w:rFonts w:hint="eastAsia" w:ascii="宋体" w:hAnsi="宋体" w:cs="宋体"/>
                <w:b/>
                <w:bCs/>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pStyle w:val="820"/>
              <w:jc w:val="center"/>
              <w:widowControl/>
              <w:rPr>
                <w:rFonts w:hint="eastAsia" w:ascii="宋体" w:hAnsi="宋体" w:cs="宋体"/>
                <w:b/>
                <w:bCs/>
                <w:color w:val="0f1115"/>
                <w:sz w:val="24"/>
                <w:szCs w:val="24"/>
              </w:rPr>
            </w:pPr>
            <w:r>
              <w:rPr>
                <w:rFonts w:hint="eastAsia" w:ascii="宋体" w:hAnsi="宋体" w:cs="宋体"/>
                <w:b/>
                <w:bCs/>
                <w:color w:val="0f1115"/>
                <w:sz w:val="24"/>
                <w:szCs w:val="24"/>
              </w:rPr>
              <w:t xml:space="preserve">分值</w:t>
            </w:r>
            <w:r>
              <w:rPr>
                <w:rFonts w:hint="eastAsia" w:ascii="宋体" w:hAnsi="宋体" w:cs="宋体"/>
                <w:b/>
                <w:bCs/>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center"/>
              <w:widowControl/>
              <w:rPr>
                <w:rFonts w:hint="eastAsia" w:ascii="宋体" w:hAnsi="宋体" w:cs="宋体"/>
                <w:b/>
                <w:bCs/>
                <w:color w:val="0f1115"/>
                <w:sz w:val="24"/>
                <w:szCs w:val="24"/>
              </w:rPr>
            </w:pPr>
            <w:r>
              <w:rPr>
                <w:rFonts w:hint="eastAsia" w:ascii="宋体" w:hAnsi="宋体" w:cs="宋体"/>
                <w:b/>
                <w:bCs/>
                <w:color w:val="0f1115"/>
                <w:sz w:val="24"/>
                <w:szCs w:val="24"/>
              </w:rPr>
              <w:t xml:space="preserve">扣</w:t>
            </w:r>
            <w:r>
              <w:rPr>
                <w:rFonts w:hint="eastAsia" w:ascii="宋体" w:hAnsi="宋体" w:cs="宋体"/>
                <w:b/>
                <w:bCs/>
                <w:color w:val="0f1115"/>
                <w:sz w:val="24"/>
                <w:szCs w:val="24"/>
              </w:rPr>
              <w:t xml:space="preserve">分细则</w:t>
            </w:r>
            <w:r>
              <w:rPr>
                <w:rFonts w:hint="eastAsia" w:ascii="宋体" w:hAnsi="宋体" w:cs="宋体"/>
                <w:b/>
                <w:bCs/>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widowControl/>
              <w:rPr>
                <w:rFonts w:hint="eastAsia" w:ascii="宋体" w:hAnsi="宋体" w:cs="宋体"/>
                <w:b/>
                <w:bCs/>
                <w:color w:val="0f1115"/>
                <w:sz w:val="24"/>
                <w:szCs w:val="24"/>
              </w:rPr>
            </w:pPr>
            <w:r>
              <w:rPr>
                <w:rFonts w:hint="eastAsia" w:ascii="宋体" w:hAnsi="宋体" w:cs="宋体"/>
                <w:b/>
                <w:bCs/>
                <w:color w:val="0f1115"/>
                <w:sz w:val="24"/>
                <w:szCs w:val="24"/>
              </w:rPr>
              <w:t xml:space="preserve">扣分</w:t>
            </w:r>
            <w:r>
              <w:rPr>
                <w:rFonts w:hint="eastAsia" w:ascii="宋体" w:hAnsi="宋体" w:cs="宋体"/>
                <w:b/>
                <w:bCs/>
                <w:color w:val="0f1115"/>
                <w:sz w:val="24"/>
                <w:szCs w:val="24"/>
              </w:rPr>
            </w:r>
            <w:r/>
          </w:p>
        </w:tc>
      </w:tr>
      <w:tr>
        <w:trPr>
          <w:cantSplit/>
          <w:trHeight w:val="660"/>
        </w:trPr>
        <w:tc>
          <w:tcPr>
            <w:shd w:val="clear" w:color="auto" w:fill="ffffff"/>
            <w:tcBorders>
              <w:top w:val="single" w:color="000000" w:sz="4" w:space="0"/>
              <w:left w:val="single" w:color="000000" w:sz="4" w:space="0"/>
              <w:right w:val="single" w:color="000000" w:sz="4" w:space="0"/>
            </w:tcBorders>
            <w:tcW w:w="399" w:type="pct"/>
            <w:vAlign w:val="center"/>
            <w:vMerge w:val="restart"/>
            <w:textDirection w:val="lrTb"/>
            <w:noWrap w:val="false"/>
          </w:tcPr>
          <w:p>
            <w:pPr>
              <w:pStyle w:val="820"/>
              <w:jc w:val="center"/>
              <w:widowControl/>
              <w:rPr>
                <w:rFonts w:hint="eastAsia" w:ascii="宋体" w:hAnsi="宋体" w:cs="宋体"/>
                <w:color w:val="0f1115"/>
                <w:sz w:val="24"/>
                <w:szCs w:val="24"/>
              </w:rPr>
            </w:pPr>
            <w:r>
              <w:rPr>
                <w:rFonts w:hint="eastAsia" w:ascii="宋体" w:hAnsi="宋体" w:cs="宋体"/>
                <w:b/>
                <w:bCs/>
                <w:color w:val="0f1115"/>
                <w:sz w:val="24"/>
                <w:szCs w:val="24"/>
              </w:rPr>
              <w:t xml:space="preserve">职业素养</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 文明服务，用语规范，态度端正，尊重医护人员及患者，</w:t>
            </w:r>
            <w:r>
              <w:rPr>
                <w:rFonts w:hint="eastAsia" w:ascii="宋体" w:hAnsi="宋体" w:cs="宋体"/>
                <w:color w:val="0f1115"/>
                <w:sz w:val="24"/>
                <w:szCs w:val="24"/>
              </w:rPr>
            </w:r>
            <w:r/>
          </w:p>
        </w:tc>
        <w:tc>
          <w:tcPr>
            <w:shd w:val="clear" w:color="auto" w:fill="ffffff"/>
            <w:tcBorders>
              <w:top w:val="single" w:color="000000" w:sz="4" w:space="0"/>
              <w:left w:val="single" w:color="000000" w:sz="4" w:space="0"/>
              <w:right w:val="single" w:color="000000" w:sz="4" w:space="0"/>
            </w:tcBorders>
            <w:tcW w:w="417" w:type="pct"/>
            <w:vAlign w:val="center"/>
            <w:vMerge w:val="restart"/>
            <w:textDirection w:val="lrTb"/>
            <w:noWrap w:val="false"/>
          </w:tcPr>
          <w:p>
            <w:pPr>
              <w:pStyle w:val="820"/>
              <w:jc w:val="center"/>
              <w:widowControl/>
              <w:rPr>
                <w:rFonts w:hint="eastAsia" w:ascii="宋体" w:hAnsi="宋体" w:cs="宋体"/>
                <w:color w:val="0f1115"/>
                <w:sz w:val="24"/>
                <w:szCs w:val="24"/>
              </w:rPr>
            </w:pPr>
            <w:r>
              <w:rPr>
                <w:rFonts w:hint="eastAsia" w:ascii="宋体" w:hAnsi="宋体" w:cs="宋体"/>
                <w:color w:val="0f1115"/>
                <w:sz w:val="24"/>
                <w:szCs w:val="24"/>
              </w:rPr>
              <w:t xml:space="preserve">15</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1.未文明服务、用语不规范扣1分/次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2.态度不端正扣1分/次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3.与医护人员或患者发生矛盾扣2分/次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4.有效投诉扣2分/例</w:t>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1412"/>
        </w:trPr>
        <w:tc>
          <w:tcPr>
            <w:shd w:val="clear" w:color="auto" w:fill="ffffff"/>
            <w:tcBorders>
              <w:left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 统一着装、佩戴工牌，仪容整洁</w:t>
            </w:r>
            <w:r>
              <w:rPr>
                <w:rFonts w:hint="eastAsia" w:ascii="宋体" w:hAnsi="宋体" w:cs="宋体"/>
                <w:color w:val="0f1115"/>
                <w:sz w:val="24"/>
                <w:szCs w:val="24"/>
              </w:rPr>
            </w:r>
            <w:r/>
          </w:p>
        </w:tc>
        <w:tc>
          <w:tcPr>
            <w:shd w:val="clear" w:color="auto" w:fill="ffffff"/>
            <w:tcBorders>
              <w:left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1.工作期间未穿工作服扣1分/次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2.未佩戴工号牌扣1分/次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3.仪容仪表不整洁扣1分/次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600"/>
        </w:trPr>
        <w:tc>
          <w:tcPr>
            <w:shd w:val="clear" w:color="auto" w:fill="ffffff"/>
            <w:tcBorders>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 与科室人员沟通时用语规范文明，配合医护人员工作</w:t>
            </w:r>
            <w:r>
              <w:rPr>
                <w:rFonts w:hint="eastAsia" w:ascii="宋体" w:hAnsi="宋体" w:cs="宋体"/>
                <w:color w:val="0f1115"/>
                <w:sz w:val="24"/>
                <w:szCs w:val="24"/>
              </w:rPr>
            </w:r>
            <w:r/>
          </w:p>
        </w:tc>
        <w:tc>
          <w:tcPr>
            <w:shd w:val="clear" w:color="auto" w:fill="ffffff"/>
            <w:tcBorders>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1.沟通时言语粗暴、不配合扣1分/次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1028"/>
        </w:trPr>
        <w:tc>
          <w:tcPr>
            <w:shd w:val="clear" w:color="auto" w:fill="ffffff"/>
            <w:tcBorders>
              <w:top w:val="single" w:color="000000" w:sz="4" w:space="0"/>
              <w:left w:val="single" w:color="000000" w:sz="4" w:space="0"/>
              <w:right w:val="single" w:color="000000" w:sz="4" w:space="0"/>
            </w:tcBorders>
            <w:tcW w:w="399" w:type="pct"/>
            <w:vAlign w:val="center"/>
            <w:vMerge w:val="restart"/>
            <w:textDirection w:val="lrTb"/>
            <w:noWrap w:val="false"/>
          </w:tcPr>
          <w:p>
            <w:pPr>
              <w:pStyle w:val="820"/>
              <w:jc w:val="center"/>
              <w:widowControl/>
              <w:rPr>
                <w:rFonts w:hint="eastAsia" w:ascii="宋体" w:hAnsi="宋体" w:cs="宋体"/>
                <w:color w:val="0f1115"/>
                <w:sz w:val="24"/>
                <w:szCs w:val="24"/>
              </w:rPr>
            </w:pPr>
            <w:r>
              <w:rPr>
                <w:rFonts w:hint="eastAsia" w:ascii="宋体" w:hAnsi="宋体" w:cs="宋体"/>
                <w:b/>
                <w:bCs/>
                <w:color w:val="0f1115"/>
                <w:sz w:val="24"/>
                <w:szCs w:val="24"/>
              </w:rPr>
              <w:t xml:space="preserve">劳动纪律</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 准时到岗，不迟到、不早退，坚守岗位，严格履行请假制度，不擅自离开工作岗位</w:t>
            </w:r>
            <w:r>
              <w:rPr>
                <w:rFonts w:hint="eastAsia" w:ascii="宋体" w:hAnsi="宋体" w:cs="宋体"/>
                <w:color w:val="0f1115"/>
                <w:sz w:val="24"/>
                <w:szCs w:val="24"/>
              </w:rPr>
            </w:r>
            <w:r/>
          </w:p>
        </w:tc>
        <w:tc>
          <w:tcPr>
            <w:shd w:val="clear" w:color="auto" w:fill="ffffff"/>
            <w:tcBorders>
              <w:top w:val="single" w:color="000000" w:sz="4" w:space="0"/>
              <w:left w:val="single" w:color="000000" w:sz="4" w:space="0"/>
              <w:right w:val="single" w:color="000000" w:sz="4" w:space="0"/>
            </w:tcBorders>
            <w:tcW w:w="417" w:type="pct"/>
            <w:vAlign w:val="center"/>
            <w:vMerge w:val="restart"/>
            <w:textDirection w:val="lrTb"/>
            <w:noWrap w:val="false"/>
          </w:tcPr>
          <w:p>
            <w:pPr>
              <w:pStyle w:val="820"/>
              <w:jc w:val="center"/>
              <w:widowControl/>
              <w:rPr>
                <w:rFonts w:hint="eastAsia" w:ascii="宋体" w:hAnsi="宋体" w:cs="宋体"/>
                <w:color w:val="0f1115"/>
                <w:sz w:val="24"/>
                <w:szCs w:val="24"/>
              </w:rPr>
            </w:pPr>
            <w:r>
              <w:rPr>
                <w:rFonts w:hint="eastAsia" w:ascii="宋体" w:hAnsi="宋体" w:cs="宋体"/>
                <w:color w:val="0f1115"/>
                <w:sz w:val="24"/>
                <w:szCs w:val="24"/>
              </w:rPr>
              <w:t xml:space="preserve">15</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1.迟到、早退扣1分/次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2.未履行请假制度擅自离岗扣2分/次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510"/>
        </w:trPr>
        <w:tc>
          <w:tcPr>
            <w:shd w:val="clear" w:color="auto" w:fill="ffffff"/>
            <w:tcBorders>
              <w:left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 遵守公司、医院、病区的各项规章制度，保证标本转运秩序</w:t>
            </w:r>
            <w:r>
              <w:rPr>
                <w:rFonts w:hint="eastAsia" w:ascii="宋体" w:hAnsi="宋体" w:cs="宋体"/>
                <w:color w:val="0f1115"/>
                <w:sz w:val="24"/>
                <w:szCs w:val="24"/>
              </w:rPr>
            </w:r>
            <w:r/>
          </w:p>
        </w:tc>
        <w:tc>
          <w:tcPr>
            <w:shd w:val="clear" w:color="auto" w:fill="ffffff"/>
            <w:tcBorders>
              <w:left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1.违反医院或病区相关规章制度扣2分/次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936"/>
        </w:trPr>
        <w:tc>
          <w:tcPr>
            <w:shd w:val="clear" w:color="auto" w:fill="ffffff"/>
            <w:tcBorders>
              <w:left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 服从管理人员、病区护士长及物业主管的指导、管理、考核，认真完成职责范围内的工作</w:t>
            </w:r>
            <w:r>
              <w:rPr>
                <w:rFonts w:hint="eastAsia" w:ascii="宋体" w:hAnsi="宋体" w:cs="宋体"/>
                <w:color w:val="0f1115"/>
                <w:sz w:val="24"/>
                <w:szCs w:val="24"/>
              </w:rPr>
            </w:r>
            <w:r/>
          </w:p>
        </w:tc>
        <w:tc>
          <w:tcPr>
            <w:shd w:val="clear" w:color="auto" w:fill="ffffff"/>
            <w:tcBorders>
              <w:left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1.不服从指导扣2分/次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2.未能完成职责范围内的工作扣1分/次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1912"/>
        </w:trPr>
        <w:tc>
          <w:tcPr>
            <w:shd w:val="clear" w:color="auto" w:fill="ffffff"/>
            <w:tcBorders>
              <w:top w:val="single" w:color="000000" w:sz="4" w:space="0"/>
              <w:left w:val="single" w:color="000000" w:sz="4" w:space="0"/>
              <w:right w:val="single" w:color="000000" w:sz="4" w:space="0"/>
            </w:tcBorders>
            <w:tcW w:w="399" w:type="pct"/>
            <w:vAlign w:val="center"/>
            <w:vMerge w:val="restart"/>
            <w:textDirection w:val="lrTb"/>
            <w:noWrap w:val="false"/>
          </w:tcPr>
          <w:p>
            <w:pPr>
              <w:pStyle w:val="820"/>
              <w:jc w:val="center"/>
              <w:widowControl/>
              <w:rPr>
                <w:rFonts w:hint="eastAsia" w:ascii="宋体" w:hAnsi="宋体" w:cs="宋体"/>
                <w:color w:val="0f1115"/>
                <w:sz w:val="24"/>
                <w:szCs w:val="24"/>
              </w:rPr>
            </w:pPr>
            <w:r>
              <w:rPr>
                <w:rFonts w:hint="eastAsia" w:ascii="宋体" w:hAnsi="宋体" w:cs="宋体"/>
                <w:b/>
                <w:bCs/>
                <w:color w:val="0f1115"/>
                <w:sz w:val="24"/>
                <w:szCs w:val="24"/>
              </w:rPr>
              <w:t xml:space="preserve">工作质量</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 领取标本转运箱，核对用物，确认完好、准备齐全后及时至分管片区收集标本</w:t>
            </w:r>
            <w:r>
              <w:rPr>
                <w:rFonts w:hint="eastAsia" w:ascii="宋体" w:hAnsi="宋体" w:cs="宋体"/>
                <w:color w:val="0f1115"/>
                <w:sz w:val="24"/>
                <w:szCs w:val="24"/>
              </w:rPr>
            </w:r>
            <w:r/>
          </w:p>
        </w:tc>
        <w:tc>
          <w:tcPr>
            <w:shd w:val="clear" w:color="auto" w:fill="ffffff"/>
            <w:tcBorders>
              <w:top w:val="single" w:color="000000" w:sz="4" w:space="0"/>
              <w:left w:val="single" w:color="000000" w:sz="4" w:space="0"/>
              <w:right w:val="single" w:color="000000" w:sz="4" w:space="0"/>
            </w:tcBorders>
            <w:tcW w:w="417" w:type="pct"/>
            <w:vAlign w:val="center"/>
            <w:vMerge w:val="restart"/>
            <w:textDirection w:val="lrTb"/>
            <w:noWrap w:val="false"/>
          </w:tcPr>
          <w:p>
            <w:pPr>
              <w:pStyle w:val="820"/>
              <w:jc w:val="center"/>
              <w:widowControl/>
              <w:rPr>
                <w:rFonts w:hint="eastAsia" w:ascii="宋体" w:hAnsi="宋体" w:cs="宋体"/>
                <w:color w:val="0f1115"/>
                <w:sz w:val="24"/>
                <w:szCs w:val="24"/>
              </w:rPr>
            </w:pPr>
            <w:r>
              <w:rPr>
                <w:rFonts w:hint="eastAsia" w:ascii="宋体" w:hAnsi="宋体" w:cs="宋体"/>
                <w:color w:val="0f1115"/>
                <w:sz w:val="24"/>
                <w:szCs w:val="24"/>
              </w:rPr>
              <w:t xml:space="preserve">70</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1.未准时领取转运箱扣1分/次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2.转运箱或箱内用物缺失、破损扣1分/次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3.标本袋数量不满足当天需求扣1分/次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4.未及时至片区收集标本扣1分/次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1590"/>
        </w:trPr>
        <w:tc>
          <w:tcPr>
            <w:shd w:val="clear" w:color="auto" w:fill="ffffff"/>
            <w:tcBorders>
              <w:left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 接收标本时，现场核查标本及标签，掌握送检要求，与科室护理人员确认</w:t>
            </w:r>
            <w:r>
              <w:rPr>
                <w:rFonts w:hint="eastAsia" w:ascii="宋体" w:hAnsi="宋体" w:cs="宋体"/>
                <w:color w:val="0f1115"/>
                <w:sz w:val="24"/>
                <w:szCs w:val="24"/>
              </w:rPr>
            </w:r>
            <w:r/>
          </w:p>
        </w:tc>
        <w:tc>
          <w:tcPr>
            <w:shd w:val="clear" w:color="auto" w:fill="ffffff"/>
            <w:tcBorders>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1.接收标本未现场核查扣1分/次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2.未掌握送检要求导致错误扣2分/次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3.与工作人员沟通不规范扣1分/次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966"/>
        </w:trPr>
        <w:tc>
          <w:tcPr>
            <w:shd w:val="clear" w:color="auto" w:fill="ffffff"/>
            <w:tcBorders>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 签收标本，确认无遗漏、数量匹配；按类别正确放入转运箱对应标本袋，关闭箱盖密闭</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1.签收遗漏标本或数量不符扣1分/次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2.标本分拣错误扣2分/次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3.转运箱未</w:t>
            </w:r>
            <w:r>
              <w:rPr>
                <w:rFonts w:hint="eastAsia" w:ascii="宋体" w:hAnsi="宋体" w:cs="宋体"/>
                <w:color w:val="0f1115"/>
                <w:sz w:val="24"/>
                <w:szCs w:val="24"/>
              </w:rPr>
              <w:t xml:space="preserve">密闭扣1分/次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255"/>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vMerge w:val="restart"/>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4. 转运标本时保持转运箱平稳，避免剧烈震荡；无外溢、蒸发、污染、打破、倒翻；本人转运，无代送；发现破坏遗失及时上报</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1.转运箱剧烈震荡扣1分/次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vMerge w:val="restart"/>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255"/>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vMerge w:val="continue"/>
            <w:textDirection w:val="lrTb"/>
            <w:noWrap w:val="false"/>
          </w:tcPr>
          <w:p>
            <w:pPr>
              <w:pStyle w:val="820"/>
              <w:jc w:val="left"/>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2.标本外溢、污染、打破、倒翻扣2分/次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255"/>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vMerge w:val="continue"/>
            <w:textDirection w:val="lrTb"/>
            <w:noWrap w:val="false"/>
          </w:tcPr>
          <w:p>
            <w:pPr>
              <w:pStyle w:val="820"/>
              <w:jc w:val="left"/>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3.由他人代送扣2分/次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540"/>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vMerge w:val="continue"/>
            <w:textDirection w:val="lrTb"/>
            <w:noWrap w:val="false"/>
          </w:tcPr>
          <w:p>
            <w:pPr>
              <w:pStyle w:val="820"/>
              <w:jc w:val="left"/>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4.标本破坏遗失未及时上报扣3分/次，隐瞒推诿扣5分/次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1912"/>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5. 标本及时送达指定检验部门，当面交接签字或扫描，放入指定容器；如未能送达及时与科室沟通</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1.送检不及时扣1分/次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2.送检地点错误扣2分/次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3.交接不符合要求（未签字/扫描）扣1分/次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4.标本未能送达且未沟通扣2分/次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1912"/>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6. 每小时至少循环分管片区一次；循环期间转运箱及标本袋始终符合要求，规范执行手卫生，无脱岗、早退</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1.未达到每小时循环一次扣1分/次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2.循环期间转运箱或标本袋不符合要求扣1分/次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3.手卫生不规范扣1分/次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4.脱岗、早退扣2分/次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1822"/>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7. 当天任务完成后，将转运标本用具存放到指定地点，核查补充，确保用物完好备用；污染物品处理符合院感要求，物品归位正确</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1.用具未归位或存放地点错误扣1分/次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2.用物破损、丢失未及时报告扣1分/次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3.污</w:t>
            </w:r>
            <w:r>
              <w:rPr>
                <w:rFonts w:hint="eastAsia" w:ascii="宋体" w:hAnsi="宋体" w:cs="宋体"/>
                <w:color w:val="0f1115"/>
                <w:sz w:val="24"/>
                <w:szCs w:val="24"/>
              </w:rPr>
              <w:t xml:space="preserve">染物品处理不符合院感要求扣2分/次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r>
      <w:tr>
        <w:trPr>
          <w:cantSplit/>
          <w:trHeight w:val="1570"/>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06"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8. 标本袋及时补充、替换，收集标本前后做好手卫生；转运箱及用物无破损、污染，如发现异常及时告知上级替换</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pStyle w:val="820"/>
              <w:jc w:val="center"/>
              <w:rPr>
                <w:rFonts w:hint="eastAsia" w:ascii="宋体" w:hAnsi="宋体" w:cs="宋体"/>
                <w:color w:val="0f1115"/>
                <w:sz w:val="24"/>
                <w:szCs w:val="24"/>
              </w:rPr>
            </w:pP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8" w:type="pct"/>
            <w:vAlign w:val="center"/>
            <w:textDirection w:val="lrTb"/>
            <w:noWrap w:val="false"/>
          </w:tcPr>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1.标本袋未及时补充、替换扣1分/次</w:t>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2.手卫生未执行扣1分/次</w:t>
            </w:r>
            <w:r>
              <w:rPr>
                <w:rFonts w:hint="eastAsia" w:ascii="宋体" w:hAnsi="宋体" w:cs="宋体"/>
                <w:color w:val="0f1115"/>
                <w:sz w:val="24"/>
                <w:szCs w:val="24"/>
              </w:rPr>
            </w:r>
            <w:r/>
          </w:p>
          <w:p>
            <w:pPr>
              <w:pStyle w:val="820"/>
              <w:jc w:val="left"/>
              <w:widowControl/>
              <w:rPr>
                <w:rFonts w:hint="eastAsia" w:ascii="宋体" w:hAnsi="宋体" w:cs="宋体"/>
                <w:color w:val="0f1115"/>
                <w:sz w:val="24"/>
                <w:szCs w:val="24"/>
              </w:rPr>
            </w:pPr>
            <w:r>
              <w:rPr>
                <w:rFonts w:hint="eastAsia" w:ascii="宋体" w:hAnsi="宋体" w:cs="宋体"/>
                <w:color w:val="0f1115"/>
                <w:sz w:val="24"/>
                <w:szCs w:val="24"/>
              </w:rPr>
              <w:t xml:space="preserve">3.发现用物破损污染未报告扣1分/次</w:t>
            </w:r>
            <w:r>
              <w:rPr>
                <w:rFonts w:hint="eastAsia" w:ascii="宋体" w:hAnsi="宋体" w:cs="宋体"/>
                <w:color w:val="0f1115"/>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④血液层流病房运送员工作内容及质量标准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2919"/>
        <w:gridCol w:w="926"/>
        <w:gridCol w:w="3493"/>
        <w:gridCol w:w="767"/>
      </w:tblGrid>
      <w:tr>
        <w:trPr>
          <w:trHeight w:val="374"/>
        </w:trPr>
        <w:tc>
          <w:tcPr>
            <w:tcW w:w="6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类别</w:t>
            </w:r>
            <w:r>
              <w:rPr>
                <w:rFonts w:hint="eastAsia" w:ascii="宋体" w:hAnsi="宋体" w:cs="宋体"/>
                <w:sz w:val="24"/>
                <w:szCs w:val="24"/>
              </w:rPr>
            </w:r>
            <w:r/>
          </w:p>
        </w:tc>
        <w:tc>
          <w:tcPr>
            <w:tcW w:w="1579"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质量标准</w:t>
            </w:r>
            <w:r>
              <w:rPr>
                <w:rFonts w:hint="eastAsia" w:ascii="宋体" w:hAnsi="宋体" w:cs="宋体"/>
                <w:sz w:val="24"/>
                <w:szCs w:val="24"/>
              </w:rPr>
            </w:r>
            <w:r/>
          </w:p>
        </w:tc>
        <w:tc>
          <w:tcPr>
            <w:tcW w:w="501"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分值</w:t>
            </w:r>
            <w:r>
              <w:rPr>
                <w:rFonts w:hint="eastAsia" w:ascii="宋体" w:hAnsi="宋体" w:cs="宋体"/>
                <w:sz w:val="24"/>
                <w:szCs w:val="24"/>
              </w:rPr>
            </w:r>
            <w:r/>
          </w:p>
        </w:tc>
        <w:tc>
          <w:tcPr>
            <w:tcW w:w="1890"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扣分细则</w:t>
            </w:r>
            <w:r>
              <w:rPr>
                <w:rFonts w:hint="eastAsia" w:ascii="宋体" w:hAnsi="宋体" w:cs="宋体"/>
                <w:sz w:val="24"/>
                <w:szCs w:val="24"/>
              </w:rPr>
            </w:r>
            <w:r/>
          </w:p>
        </w:tc>
        <w:tc>
          <w:tcPr>
            <w:tcW w:w="4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扣分</w:t>
            </w:r>
            <w:r>
              <w:rPr>
                <w:rFonts w:hint="eastAsia" w:ascii="宋体" w:hAnsi="宋体" w:cs="宋体"/>
                <w:sz w:val="24"/>
                <w:szCs w:val="24"/>
              </w:rPr>
            </w:r>
            <w:r/>
          </w:p>
        </w:tc>
      </w:tr>
      <w:tr>
        <w:trPr>
          <w:cantSplit/>
          <w:trHeight w:val="293"/>
        </w:trPr>
        <w:tc>
          <w:tcPr>
            <w:tcW w:w="615"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w:t>
            </w:r>
            <w:r/>
          </w:p>
          <w:p>
            <w:pPr>
              <w:pStyle w:val="820"/>
              <w:jc w:val="center"/>
              <w:rPr>
                <w:rFonts w:hint="eastAsia" w:ascii="宋体" w:hAnsi="宋体" w:cs="宋体"/>
                <w:b/>
                <w:bCs/>
                <w:sz w:val="24"/>
                <w:szCs w:val="24"/>
              </w:rPr>
            </w:pPr>
            <w:r>
              <w:rPr>
                <w:rFonts w:hint="eastAsia" w:ascii="宋体" w:hAnsi="宋体" w:cs="宋体"/>
                <w:b/>
                <w:bCs/>
                <w:sz w:val="24"/>
                <w:szCs w:val="24"/>
              </w:rPr>
              <w:t xml:space="preserve">纪律</w:t>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01"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1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397"/>
        </w:trPr>
        <w:tc>
          <w:tcPr>
            <w:tcW w:w="615"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2.出勤准时，不迟到、不早退、不旷工</w:t>
            </w:r>
            <w:r/>
          </w:p>
        </w:tc>
        <w:tc>
          <w:tcPr>
            <w:tcW w:w="50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迟到、早退、旷工扣2分/次</w:t>
            </w:r>
            <w:r/>
          </w:p>
          <w:p>
            <w:pPr>
              <w:pStyle w:val="820"/>
              <w:jc w:val="left"/>
              <w:rPr>
                <w:rFonts w:hint="eastAsia" w:ascii="宋体" w:hAnsi="宋体" w:cs="宋体"/>
                <w:sz w:val="24"/>
                <w:szCs w:val="24"/>
              </w:rPr>
            </w:pPr>
            <w:r>
              <w:rPr>
                <w:rFonts w:hint="eastAsia" w:ascii="宋体" w:hAnsi="宋体" w:cs="宋体"/>
                <w:sz w:val="24"/>
                <w:szCs w:val="24"/>
              </w:rPr>
            </w:r>
            <w:r/>
          </w:p>
        </w:tc>
        <w:tc>
          <w:tcPr>
            <w:tcW w:w="41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1457"/>
        </w:trPr>
        <w:tc>
          <w:tcPr>
            <w:tcW w:w="615"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3.服从管理人员，病区护士长、护理组长及物业主管的指导，管理，考核，认真完成职责范围内的工作</w:t>
            </w:r>
            <w:r/>
          </w:p>
        </w:tc>
        <w:tc>
          <w:tcPr>
            <w:tcW w:w="50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1.不服从管理人员及病区护士长、护理组长的指导扣2分/次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1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113"/>
        </w:trPr>
        <w:tc>
          <w:tcPr>
            <w:tcW w:w="615"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4.遵守规章制度，不干私活、不大声喧哗、手机音量适中</w:t>
            </w:r>
            <w:r/>
          </w:p>
        </w:tc>
        <w:tc>
          <w:tcPr>
            <w:tcW w:w="50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干私活、喧哗打闹、手机外放音量大扣1分/次</w:t>
            </w:r>
            <w:r/>
          </w:p>
          <w:p>
            <w:pPr>
              <w:pStyle w:val="820"/>
              <w:jc w:val="left"/>
              <w:rPr>
                <w:rFonts w:hint="eastAsia" w:ascii="宋体" w:hAnsi="宋体" w:cs="宋体"/>
                <w:sz w:val="24"/>
                <w:szCs w:val="24"/>
              </w:rPr>
            </w:pPr>
            <w:r>
              <w:rPr>
                <w:rFonts w:hint="eastAsia" w:ascii="宋体" w:hAnsi="宋体" w:cs="宋体"/>
                <w:sz w:val="24"/>
                <w:szCs w:val="24"/>
              </w:rPr>
            </w:r>
            <w:r/>
          </w:p>
        </w:tc>
        <w:tc>
          <w:tcPr>
            <w:tcW w:w="41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710"/>
        </w:trPr>
        <w:tc>
          <w:tcPr>
            <w:tcW w:w="615"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仪表</w:t>
            </w:r>
            <w:r/>
          </w:p>
          <w:p>
            <w:pPr>
              <w:pStyle w:val="820"/>
              <w:jc w:val="center"/>
              <w:rPr>
                <w:rFonts w:hint="eastAsia" w:ascii="宋体" w:hAnsi="宋体" w:cs="宋体"/>
                <w:b/>
                <w:bCs/>
                <w:sz w:val="24"/>
                <w:szCs w:val="24"/>
              </w:rPr>
            </w:pPr>
            <w:r>
              <w:rPr>
                <w:rFonts w:hint="eastAsia" w:ascii="宋体" w:hAnsi="宋体" w:cs="宋体"/>
                <w:b/>
                <w:bCs/>
                <w:sz w:val="24"/>
                <w:szCs w:val="24"/>
              </w:rPr>
              <w:t xml:space="preserve">仪容</w:t>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1.穿工作服，工作服干净整洁，讲究个人卫生</w:t>
            </w:r>
            <w:r/>
          </w:p>
        </w:tc>
        <w:tc>
          <w:tcPr>
            <w:tcW w:w="50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w:t>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2.工作服不洁扣1分/次</w:t>
            </w:r>
            <w:r/>
          </w:p>
          <w:p>
            <w:pPr>
              <w:pStyle w:val="820"/>
              <w:jc w:val="left"/>
              <w:rPr>
                <w:rFonts w:hint="eastAsia" w:ascii="宋体" w:hAnsi="宋体" w:cs="宋体"/>
                <w:sz w:val="24"/>
                <w:szCs w:val="24"/>
              </w:rPr>
            </w:pPr>
            <w:r>
              <w:rPr>
                <w:rFonts w:hint="eastAsia" w:ascii="宋体" w:hAnsi="宋体" w:cs="宋体"/>
                <w:sz w:val="24"/>
                <w:szCs w:val="24"/>
              </w:rPr>
              <w:t xml:space="preserve">3.不讲究个人卫生扣1分/次</w:t>
            </w:r>
            <w:r>
              <w:rPr>
                <w:rFonts w:hint="eastAsia" w:ascii="宋体" w:hAnsi="宋体" w:cs="宋体"/>
                <w:sz w:val="24"/>
                <w:szCs w:val="24"/>
              </w:rPr>
            </w:r>
            <w:r/>
          </w:p>
        </w:tc>
        <w:tc>
          <w:tcPr>
            <w:tcW w:w="41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230"/>
        </w:trPr>
        <w:tc>
          <w:tcPr>
            <w:tcW w:w="615"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2.按规范佩戴工号牌</w:t>
            </w:r>
            <w:r/>
          </w:p>
        </w:tc>
        <w:tc>
          <w:tcPr>
            <w:tcW w:w="501"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w:t>
            </w:r>
            <w:r>
              <w:rPr>
                <w:rFonts w:hint="eastAsia" w:ascii="宋体" w:hAnsi="宋体" w:cs="宋体"/>
                <w:sz w:val="24"/>
                <w:szCs w:val="24"/>
              </w:rPr>
              <w:t xml:space="preserve">佩戴工号牌扣1分/次</w:t>
            </w:r>
            <w:r>
              <w:rPr>
                <w:rFonts w:hint="eastAsia" w:ascii="宋体" w:hAnsi="宋体" w:cs="宋体"/>
                <w:sz w:val="24"/>
                <w:szCs w:val="24"/>
              </w:rPr>
            </w:r>
            <w:r/>
          </w:p>
        </w:tc>
        <w:tc>
          <w:tcPr>
            <w:tcW w:w="415"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15" w:type="pct"/>
            <w:vAlign w:val="center"/>
            <w:vMerge w:val="restart"/>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行为</w:t>
            </w:r>
            <w:r/>
          </w:p>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规范</w:t>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1.使用规范用语，礼貌待人，不可顶撞病人、家属、医护人员</w:t>
            </w:r>
            <w:r/>
          </w:p>
        </w:tc>
        <w:tc>
          <w:tcPr>
            <w:tcW w:w="501"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15</w:t>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1.用语不文明、态度差、与病人、家属或医护人员发生口角各扣2分/次</w:t>
            </w:r>
            <w:r/>
          </w:p>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f1115"/>
                <w:sz w:val="24"/>
                <w:szCs w:val="24"/>
              </w:rPr>
              <w:t xml:space="preserve">.有效投诉扣2分/例</w:t>
            </w:r>
            <w:r>
              <w:rPr>
                <w:rFonts w:hint="eastAsia" w:ascii="宋体" w:hAnsi="宋体" w:cs="宋体"/>
                <w:sz w:val="24"/>
                <w:szCs w:val="24"/>
              </w:rPr>
            </w:r>
            <w:r/>
          </w:p>
        </w:tc>
        <w:tc>
          <w:tcPr>
            <w:tcW w:w="415" w:type="pct"/>
            <w:vAlign w:val="center"/>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r>
      <w:tr>
        <w:trPr>
          <w:cantSplit/>
          <w:trHeight w:val="507"/>
        </w:trPr>
        <w:tc>
          <w:tcPr>
            <w:tcW w:w="615" w:type="pct"/>
            <w:vAlign w:val="center"/>
            <w:vMerge w:val="continue"/>
            <w:textDirection w:val="lrTb"/>
            <w:noWrap w:val="false"/>
          </w:tcPr>
          <w:p>
            <w:pPr>
              <w:pStyle w:val="820"/>
              <w:jc w:val="left"/>
              <w:widowControl/>
              <w:rPr>
                <w:rFonts w:hint="eastAsia" w:ascii="宋体" w:hAnsi="宋体" w:cs="宋体"/>
                <w:b/>
                <w:bCs/>
                <w:sz w:val="24"/>
                <w:szCs w:val="24"/>
              </w:rPr>
            </w:pPr>
            <w:r>
              <w:rPr>
                <w:rFonts w:hint="eastAsia" w:ascii="宋体" w:hAnsi="宋体" w:cs="宋体"/>
                <w:b/>
                <w:bCs/>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2.严格执行操作规程，工作负责</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违规操作扣2分/次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659"/>
        </w:trPr>
        <w:tc>
          <w:tcPr>
            <w:tcW w:w="615" w:type="pct"/>
            <w:vAlign w:val="center"/>
            <w:vMerge w:val="continue"/>
            <w:textDirection w:val="lrTb"/>
            <w:noWrap w:val="false"/>
          </w:tcPr>
          <w:p>
            <w:pPr>
              <w:pStyle w:val="820"/>
              <w:jc w:val="left"/>
              <w:widowControl/>
              <w:rPr>
                <w:rFonts w:hint="eastAsia" w:ascii="宋体" w:hAnsi="宋体" w:cs="宋体"/>
                <w:b/>
                <w:bCs/>
                <w:sz w:val="24"/>
                <w:szCs w:val="24"/>
              </w:rPr>
            </w:pPr>
            <w:r>
              <w:rPr>
                <w:rFonts w:hint="eastAsia" w:ascii="宋体" w:hAnsi="宋体" w:cs="宋体"/>
                <w:b/>
                <w:bCs/>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3.严守患者隐私及病情</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发现透露患者隐私及病情扣5分/次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90"/>
        </w:trPr>
        <w:tc>
          <w:tcPr>
            <w:tcW w:w="615" w:type="pct"/>
            <w:vAlign w:val="center"/>
            <w:vMerge w:val="restart"/>
            <w:textDirection w:val="lrTb"/>
            <w:noWrap w:val="false"/>
          </w:tcPr>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工作</w:t>
            </w:r>
            <w:r/>
          </w:p>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质量</w:t>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r>
            <w:r/>
          </w:p>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工作</w:t>
            </w:r>
            <w:r/>
          </w:p>
          <w:p>
            <w:pPr>
              <w:pStyle w:val="820"/>
              <w:jc w:val="center"/>
              <w:widowControl/>
              <w:rPr>
                <w:rFonts w:hint="eastAsia" w:ascii="宋体" w:hAnsi="宋体" w:cs="宋体"/>
                <w:b/>
                <w:bCs/>
                <w:sz w:val="24"/>
                <w:szCs w:val="24"/>
              </w:rPr>
            </w:pPr>
            <w:r>
              <w:rPr>
                <w:rFonts w:hint="eastAsia" w:ascii="宋体" w:hAnsi="宋体" w:cs="宋体"/>
                <w:b/>
                <w:bCs/>
                <w:sz w:val="24"/>
                <w:szCs w:val="24"/>
              </w:rPr>
              <w:t xml:space="preserve">质量</w:t>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1.消毒液配比正确，毛巾分区使用</w:t>
            </w:r>
            <w:r>
              <w:rPr>
                <w:rFonts w:hint="eastAsia" w:ascii="宋体" w:hAnsi="宋体" w:cs="宋体"/>
                <w:sz w:val="24"/>
                <w:szCs w:val="24"/>
              </w:rPr>
              <w:t xml:space="preserve">拖把分区、标识清晰、不混用；</w:t>
            </w:r>
            <w:r>
              <w:rPr>
                <w:rFonts w:hint="eastAsia" w:ascii="宋体" w:hAnsi="宋体" w:cs="宋体"/>
                <w:sz w:val="24"/>
                <w:szCs w:val="24"/>
              </w:rPr>
            </w:r>
            <w:r/>
          </w:p>
        </w:tc>
        <w:tc>
          <w:tcPr>
            <w:tcW w:w="501"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65</w:t>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1.消毒液配比错误扣2分/次</w:t>
            </w:r>
            <w:r/>
          </w:p>
          <w:p>
            <w:pPr>
              <w:pStyle w:val="820"/>
              <w:jc w:val="left"/>
              <w:rPr>
                <w:rFonts w:hint="eastAsia" w:ascii="宋体" w:hAnsi="宋体" w:cs="宋体"/>
                <w:sz w:val="24"/>
                <w:szCs w:val="24"/>
              </w:rPr>
            </w:pPr>
            <w:r>
              <w:rPr>
                <w:rFonts w:hint="eastAsia" w:ascii="宋体" w:hAnsi="宋体" w:cs="宋体"/>
                <w:sz w:val="24"/>
                <w:szCs w:val="24"/>
              </w:rPr>
              <w:t xml:space="preserve">2.毛巾混用扣2分/次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3.拖把未分区放置、混用、乱放扣1分/次</w:t>
            </w:r>
            <w:r/>
          </w:p>
          <w:p>
            <w:pPr>
              <w:pStyle w:val="820"/>
              <w:jc w:val="left"/>
              <w:rPr>
                <w:rFonts w:hint="eastAsia" w:ascii="宋体" w:hAnsi="宋体" w:cs="宋体"/>
                <w:sz w:val="24"/>
                <w:szCs w:val="24"/>
              </w:rPr>
            </w:pPr>
            <w:r>
              <w:rPr>
                <w:rFonts w:hint="eastAsia" w:ascii="宋体" w:hAnsi="宋体" w:cs="宋体"/>
                <w:sz w:val="24"/>
                <w:szCs w:val="24"/>
              </w:rPr>
              <w:t xml:space="preserve">4.造成交叉污染风险扣1分/次</w:t>
            </w:r>
            <w:r>
              <w:rPr>
                <w:rFonts w:hint="eastAsia" w:ascii="宋体" w:hAnsi="宋体" w:cs="宋体"/>
                <w:sz w:val="24"/>
                <w:szCs w:val="24"/>
              </w:rPr>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355"/>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2.及时收集垃圾，规范分类；垃圾桶清洁消毒、无异味溢满；垃圾袋完好扎紧；按指定路线密闭转运至规定地点，无滴漏污染</w:t>
            </w:r>
            <w:r/>
          </w:p>
        </w:tc>
        <w:tc>
          <w:tcPr>
            <w:tcW w:w="501"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1.未及时收集垃圾扣1分/次</w:t>
            </w:r>
            <w:r/>
          </w:p>
          <w:p>
            <w:pPr>
              <w:pStyle w:val="820"/>
              <w:jc w:val="left"/>
              <w:rPr>
                <w:rFonts w:hint="eastAsia" w:ascii="宋体" w:hAnsi="宋体" w:cs="宋体"/>
                <w:sz w:val="24"/>
                <w:szCs w:val="24"/>
              </w:rPr>
            </w:pPr>
            <w:r>
              <w:rPr>
                <w:rFonts w:hint="eastAsia" w:ascii="宋体" w:hAnsi="宋体" w:cs="宋体"/>
                <w:sz w:val="24"/>
                <w:szCs w:val="24"/>
              </w:rPr>
              <w:t xml:space="preserve">2.垃圾分类错误扣1分/次</w:t>
            </w:r>
            <w:r/>
          </w:p>
          <w:p>
            <w:pPr>
              <w:pStyle w:val="820"/>
              <w:jc w:val="left"/>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left"/>
              <w:rPr>
                <w:rFonts w:hint="eastAsia" w:ascii="宋体" w:hAnsi="宋体" w:cs="宋体"/>
                <w:sz w:val="24"/>
                <w:szCs w:val="24"/>
              </w:rPr>
            </w:pPr>
            <w:r>
              <w:rPr>
                <w:rFonts w:hint="eastAsia" w:ascii="宋体" w:hAnsi="宋体" w:cs="宋体"/>
                <w:sz w:val="24"/>
                <w:szCs w:val="24"/>
              </w:rPr>
              <w:t xml:space="preserve">4.垃圾溢满/袋破损扣1分/次</w:t>
            </w:r>
            <w:r/>
          </w:p>
          <w:p>
            <w:pPr>
              <w:pStyle w:val="820"/>
              <w:jc w:val="left"/>
              <w:rPr>
                <w:rFonts w:hint="eastAsia" w:ascii="宋体" w:hAnsi="宋体" w:cs="宋体"/>
                <w:sz w:val="24"/>
                <w:szCs w:val="24"/>
              </w:rPr>
            </w:pPr>
            <w:r>
              <w:rPr>
                <w:rFonts w:hint="eastAsia" w:ascii="宋体" w:hAnsi="宋体" w:cs="宋体"/>
                <w:sz w:val="24"/>
                <w:szCs w:val="24"/>
              </w:rPr>
              <w:t xml:space="preserve">5.未按指定地点转运扣1分/次</w:t>
            </w:r>
            <w:r>
              <w:rPr>
                <w:rFonts w:hint="eastAsia" w:ascii="宋体" w:hAnsi="宋体" w:cs="宋体"/>
                <w:sz w:val="24"/>
                <w:szCs w:val="24"/>
              </w:rPr>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268"/>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3.清洁外走廊卫生间，消毒马桶、洗手池、水龙头，1次/日</w:t>
            </w:r>
            <w:r>
              <w:rPr>
                <w:rFonts w:hint="eastAsia" w:ascii="宋体" w:hAnsi="宋体" w:cs="宋体"/>
                <w:sz w:val="24"/>
                <w:szCs w:val="24"/>
              </w:rPr>
            </w:r>
            <w:r/>
          </w:p>
        </w:tc>
        <w:tc>
          <w:tcPr>
            <w:tcW w:w="501"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1.卫生间有异味、有积水扣1分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2.病房马桶、洗手池欠清洁扣1分</w:t>
            </w:r>
            <w:r>
              <w:rPr>
                <w:rFonts w:hint="eastAsia" w:ascii="宋体" w:hAnsi="宋体" w:cs="宋体"/>
                <w:sz w:val="24"/>
                <w:szCs w:val="24"/>
              </w:rPr>
              <w:t xml:space="preserve">/次；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31"/>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4.湿式打扫</w:t>
            </w:r>
            <w:r>
              <w:rPr>
                <w:rFonts w:hint="eastAsia" w:ascii="宋体" w:hAnsi="宋体" w:cs="宋体"/>
                <w:sz w:val="24"/>
                <w:szCs w:val="24"/>
              </w:rPr>
              <w:t xml:space="preserve">病区外走廊所有的区域地面，1次/日；</w:t>
            </w:r>
            <w:r>
              <w:rPr>
                <w:rFonts w:hint="eastAsia" w:ascii="宋体" w:hAnsi="宋体" w:cs="宋体"/>
                <w:sz w:val="24"/>
                <w:szCs w:val="24"/>
              </w:rPr>
            </w:r>
            <w:r/>
          </w:p>
        </w:tc>
        <w:tc>
          <w:tcPr>
            <w:tcW w:w="501"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地面欠清洁、有污渍、有异味各扣1分</w:t>
            </w:r>
            <w:r>
              <w:rPr>
                <w:rFonts w:hint="eastAsia" w:ascii="宋体" w:hAnsi="宋体" w:cs="宋体"/>
                <w:sz w:val="24"/>
                <w:szCs w:val="24"/>
              </w:rPr>
              <w:t xml:space="preserve">/次</w:t>
            </w:r>
            <w:r>
              <w:rPr>
                <w:rFonts w:hint="eastAsia" w:ascii="宋体" w:hAnsi="宋体" w:cs="宋体"/>
                <w:sz w:val="24"/>
                <w:szCs w:val="24"/>
              </w:rPr>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215"/>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5.外走廊库房及物品传递室落实保洁及整理，1次/日</w:t>
            </w:r>
            <w:r>
              <w:rPr>
                <w:rFonts w:hint="eastAsia" w:ascii="宋体" w:hAnsi="宋体" w:cs="宋体"/>
                <w:sz w:val="24"/>
                <w:szCs w:val="24"/>
              </w:rPr>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1.各室欠桌面整洁、有污渍扣1分</w:t>
            </w:r>
            <w:r>
              <w:rPr>
                <w:rFonts w:hint="eastAsia" w:ascii="宋体" w:hAnsi="宋体" w:cs="宋体"/>
                <w:sz w:val="24"/>
                <w:szCs w:val="24"/>
              </w:rPr>
              <w:t xml:space="preserve">/次</w:t>
            </w: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t xml:space="preserve">2.柜内物品凌乱，混放扣1分</w:t>
            </w:r>
            <w:r>
              <w:rPr>
                <w:rFonts w:hint="eastAsia" w:ascii="宋体" w:hAnsi="宋体" w:cs="宋体"/>
                <w:sz w:val="24"/>
                <w:szCs w:val="24"/>
              </w:rPr>
              <w:t xml:space="preserve">/次</w:t>
            </w: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t xml:space="preserve">3.私人物品随意乱置扣1分</w:t>
            </w:r>
            <w:r>
              <w:rPr>
                <w:rFonts w:hint="eastAsia" w:ascii="宋体" w:hAnsi="宋体" w:cs="宋体"/>
                <w:sz w:val="24"/>
                <w:szCs w:val="24"/>
              </w:rPr>
              <w:t xml:space="preserve">/次</w:t>
            </w:r>
            <w:r>
              <w:rPr>
                <w:rFonts w:hint="eastAsia" w:ascii="宋体" w:hAnsi="宋体" w:cs="宋体"/>
                <w:sz w:val="24"/>
                <w:szCs w:val="24"/>
              </w:rPr>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240"/>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6.及时倾倒移植仓患者传递仓内排泄物及垃圾，≥2次/日</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排泄物及垃圾未及时倾倒，病室有异味扣1分/次</w:t>
            </w:r>
            <w:r>
              <w:rPr>
                <w:rFonts w:hint="eastAsia" w:ascii="宋体" w:hAnsi="宋体" w:cs="宋体"/>
                <w:sz w:val="24"/>
                <w:szCs w:val="24"/>
              </w:rPr>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39"/>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7.按规范使用传递仓，落实清洁消毒工作，2次/日</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1.传递窗未及时关闭，处于常开状态扣1分/次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2.传递仓内欠清洁，有污渍扣1分/次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47"/>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8.病区消毒包打包规范，数量满足日常需要</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1.无特殊情况消毒包打包数量不能满足日常需要扣1分/次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2.消毒包打包欠规范扣1分/次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3.包布脏未及时更换各扣1分/次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75"/>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9.正确落实消毒包取送，运送车清洁消毒。2次/日</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1.消毒包运送车车厢内有污渍清洁不到位扣1分/次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2.消毒包混放，未按规定区域放置运送扣1分/次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10"/>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10按要求分类运送标本正确</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1.未按要求运送标本扣1分/次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2.由于本人原因致标本送错扣1次/分</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212"/>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11护士指导下落实好患者陪检、会诊工作。</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1.无家属陪检情况下未落实全程陪同扣2分/次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2.护士通知后未按时落实陪检工作扣1分/次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179"/>
        </w:trPr>
        <w:tc>
          <w:tcPr>
            <w:tcW w:w="615"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579"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12.节约用水、无长流；人走关灯、无长明灯；</w:t>
            </w:r>
            <w:r>
              <w:rPr>
                <w:rFonts w:hint="eastAsia" w:ascii="宋体" w:hAnsi="宋体" w:cs="宋体"/>
                <w:sz w:val="24"/>
                <w:szCs w:val="24"/>
              </w:rPr>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1.发现长流水扣1分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2.发现长明灯扣1分</w:t>
            </w:r>
            <w:r>
              <w:rPr>
                <w:rFonts w:hint="eastAsia" w:ascii="宋体" w:hAnsi="宋体" w:cs="宋体"/>
                <w:sz w:val="24"/>
                <w:szCs w:val="24"/>
              </w:rPr>
              <w:t xml:space="preserve">/次</w:t>
            </w:r>
            <w:r>
              <w:rPr>
                <w:rFonts w:hint="eastAsia" w:ascii="宋体" w:hAnsi="宋体" w:cs="宋体"/>
                <w:sz w:val="24"/>
                <w:szCs w:val="24"/>
              </w:rPr>
            </w:r>
            <w:r/>
          </w:p>
          <w:p>
            <w:pPr>
              <w:pStyle w:val="820"/>
              <w:jc w:val="left"/>
              <w:widowControl/>
              <w:rPr>
                <w:rFonts w:hint="eastAsia" w:ascii="宋体" w:hAnsi="宋体" w:cs="宋体"/>
                <w:sz w:val="24"/>
                <w:szCs w:val="24"/>
              </w:rPr>
            </w:pPr>
            <w:r>
              <w:rPr>
                <w:rFonts w:hint="eastAsia" w:ascii="宋体" w:hAnsi="宋体" w:cs="宋体"/>
                <w:sz w:val="24"/>
                <w:szCs w:val="24"/>
              </w:rPr>
              <w:t xml:space="preserve">3.地面积水未处理扣1分</w:t>
            </w:r>
            <w:r>
              <w:rPr>
                <w:rFonts w:hint="eastAsia" w:ascii="宋体" w:hAnsi="宋体" w:cs="宋体"/>
                <w:sz w:val="24"/>
                <w:szCs w:val="24"/>
              </w:rPr>
              <w:t xml:space="preserve">/次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30"/>
        </w:trPr>
        <w:tc>
          <w:tcPr>
            <w:tcW w:w="615" w:type="pct"/>
            <w:vAlign w:val="center"/>
            <w:vMerge w:val="restart"/>
            <w:textDirection w:val="lrTb"/>
            <w:noWrap w:val="false"/>
          </w:tcPr>
          <w:p>
            <w:pPr>
              <w:pStyle w:val="820"/>
              <w:jc w:val="left"/>
              <w:widowControl/>
              <w:rPr>
                <w:rFonts w:hint="eastAsia" w:ascii="宋体" w:hAnsi="宋体" w:cs="宋体"/>
                <w:b/>
                <w:bCs/>
                <w:sz w:val="24"/>
                <w:szCs w:val="24"/>
              </w:rPr>
            </w:pPr>
            <w:r>
              <w:rPr>
                <w:rFonts w:hint="eastAsia" w:ascii="宋体" w:hAnsi="宋体" w:cs="宋体"/>
                <w:b/>
                <w:bCs/>
                <w:sz w:val="24"/>
                <w:szCs w:val="24"/>
              </w:rPr>
              <w:t xml:space="preserve">其他</w:t>
            </w:r>
            <w:r/>
          </w:p>
          <w:p>
            <w:pPr>
              <w:pStyle w:val="820"/>
              <w:jc w:val="left"/>
              <w:widowControl/>
              <w:rPr>
                <w:rFonts w:hint="eastAsia" w:ascii="宋体" w:hAnsi="宋体" w:cs="宋体"/>
                <w:sz w:val="24"/>
                <w:szCs w:val="24"/>
              </w:rPr>
            </w:pPr>
            <w:r>
              <w:rPr>
                <w:rFonts w:hint="eastAsia" w:ascii="宋体" w:hAnsi="宋体" w:cs="宋体"/>
                <w:b/>
                <w:bCs/>
                <w:sz w:val="24"/>
                <w:szCs w:val="24"/>
              </w:rPr>
              <w:t xml:space="preserve">工作</w:t>
            </w:r>
            <w:r>
              <w:rPr>
                <w:rFonts w:hint="eastAsia" w:ascii="宋体" w:hAnsi="宋体" w:cs="宋体"/>
                <w:sz w:val="24"/>
                <w:szCs w:val="24"/>
              </w:rPr>
            </w:r>
            <w:r/>
          </w:p>
        </w:tc>
        <w:tc>
          <w:tcPr>
            <w:tcW w:w="1579"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1.每周三、六各病室检查探视间玻璃并擦拭清洁，</w:t>
            </w:r>
            <w:r/>
          </w:p>
        </w:tc>
        <w:tc>
          <w:tcPr>
            <w:tcW w:w="501"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5</w:t>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玻璃欠清洁、有明显污迹残留扣1分/次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r>
        <w:trPr>
          <w:cantSplit/>
          <w:trHeight w:val="730"/>
        </w:trPr>
        <w:tc>
          <w:tcPr>
            <w:tcW w:w="615" w:type="pct"/>
            <w:vAlign w:val="center"/>
            <w:vMerge w:val="continue"/>
            <w:textDirection w:val="lrTb"/>
            <w:noWrap w:val="false"/>
          </w:tcPr>
          <w:p>
            <w:pPr>
              <w:pStyle w:val="820"/>
              <w:jc w:val="left"/>
              <w:widowControl/>
              <w:rPr>
                <w:rFonts w:hint="eastAsia" w:ascii="宋体" w:hAnsi="宋体" w:cs="宋体"/>
                <w:b/>
                <w:bCs/>
                <w:sz w:val="24"/>
                <w:szCs w:val="24"/>
              </w:rPr>
            </w:pPr>
            <w:r>
              <w:rPr>
                <w:rFonts w:hint="eastAsia" w:ascii="宋体" w:hAnsi="宋体" w:cs="宋体"/>
                <w:b/>
                <w:bCs/>
                <w:sz w:val="24"/>
                <w:szCs w:val="24"/>
              </w:rPr>
            </w:r>
            <w:r/>
          </w:p>
        </w:tc>
        <w:tc>
          <w:tcPr>
            <w:tcW w:w="1579"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2.探视间每天按规定时间开启</w:t>
            </w:r>
            <w:r/>
          </w:p>
        </w:tc>
        <w:tc>
          <w:tcPr>
            <w:tcW w:w="501" w:type="pct"/>
            <w:vAlign w:val="center"/>
            <w:vMerge w:val="continue"/>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r>
            <w:r/>
          </w:p>
        </w:tc>
        <w:tc>
          <w:tcPr>
            <w:tcW w:w="1890"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未按规定时间开启扣1分/次</w:t>
            </w:r>
            <w:r/>
          </w:p>
        </w:tc>
        <w:tc>
          <w:tcPr>
            <w:tcW w:w="41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（3）护理员工作内容及质量标准</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①急诊室护理员工作内容及质量标准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2686"/>
        <w:gridCol w:w="939"/>
        <w:gridCol w:w="3542"/>
        <w:gridCol w:w="778"/>
      </w:tblGrid>
      <w:tr>
        <w:trPr>
          <w:trHeight w:val="374"/>
        </w:trPr>
        <w:tc>
          <w:tcPr>
            <w:tcW w:w="70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5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08"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16"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1"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702"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1.出勤准时，不迟到、不早退、不旷工</w:t>
            </w:r>
            <w:r/>
          </w:p>
        </w:tc>
        <w:tc>
          <w:tcPr>
            <w:tcW w:w="508"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10</w:t>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迟到、早退、旷工扣2分/次</w:t>
            </w:r>
            <w:r/>
          </w:p>
          <w:p>
            <w:pPr>
              <w:pStyle w:val="820"/>
              <w:jc w:val="left"/>
              <w:rPr>
                <w:rFonts w:hint="eastAsia" w:ascii="宋体" w:hAnsi="宋体" w:cs="宋体"/>
                <w:sz w:val="24"/>
                <w:szCs w:val="24"/>
              </w:rPr>
            </w:pPr>
            <w:r>
              <w:rPr>
                <w:rFonts w:hint="eastAsia" w:ascii="宋体" w:hAnsi="宋体" w:cs="宋体"/>
                <w:sz w:val="24"/>
                <w:szCs w:val="24"/>
              </w:rPr>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2.坚守岗位，不擅自离岗</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擅自离岗扣2分/次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3.遵纪守法，工作场所不吸烟，爱护公物</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工作场所吸烟、动作粗暴、损坏公物扣2分/次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4.遵守规章制度，不干私活、不大声喧哗、不嬉戏打闹、手机音量适中</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违反任意一条扣1分/次</w:t>
            </w:r>
            <w:r/>
          </w:p>
          <w:p>
            <w:pPr>
              <w:pStyle w:val="820"/>
              <w:jc w:val="left"/>
              <w:rPr>
                <w:rFonts w:hint="eastAsia" w:ascii="宋体" w:hAnsi="宋体" w:cs="宋体"/>
                <w:sz w:val="24"/>
                <w:szCs w:val="24"/>
              </w:rPr>
            </w:pPr>
            <w:r>
              <w:rPr>
                <w:rFonts w:hint="eastAsia" w:ascii="宋体" w:hAnsi="宋体" w:cs="宋体"/>
                <w:sz w:val="24"/>
                <w:szCs w:val="24"/>
              </w:rPr>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restart"/>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t xml:space="preserve">仪容仪表</w:t>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1.穿工作服，工作服干净整洁，讲究个人卫生</w:t>
            </w:r>
            <w:r/>
          </w:p>
        </w:tc>
        <w:tc>
          <w:tcPr>
            <w:tcW w:w="508"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w:t>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2.工作服不洁扣1分/次</w:t>
            </w:r>
            <w:r/>
          </w:p>
          <w:p>
            <w:pPr>
              <w:pStyle w:val="820"/>
              <w:jc w:val="left"/>
              <w:rPr>
                <w:rFonts w:hint="eastAsia" w:ascii="宋体" w:hAnsi="宋体" w:cs="宋体"/>
                <w:sz w:val="24"/>
                <w:szCs w:val="24"/>
              </w:rPr>
            </w:pPr>
            <w:r>
              <w:rPr>
                <w:rFonts w:hint="eastAsia" w:ascii="宋体" w:hAnsi="宋体" w:cs="宋体"/>
                <w:sz w:val="24"/>
                <w:szCs w:val="24"/>
              </w:rPr>
              <w:t xml:space="preserve">3.不讲究个人卫生扣1分/次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2.按规范佩戴工号牌</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未佩戴工号牌扣1分/次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3.做好个人防护，落实手卫</w:t>
            </w:r>
            <w:r>
              <w:rPr>
                <w:rFonts w:hint="eastAsia" w:ascii="宋体" w:hAnsi="宋体" w:cs="宋体"/>
                <w:sz w:val="24"/>
                <w:szCs w:val="24"/>
              </w:rPr>
              <w:t xml:space="preserve">生</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未落实防护、手卫生不到位扣1分/次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restart"/>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t xml:space="preserve">行为规范</w:t>
            </w:r>
            <w:r/>
          </w:p>
        </w:tc>
        <w:tc>
          <w:tcPr>
            <w:tcW w:w="145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1.使用规范用语，礼貌待人</w:t>
            </w:r>
            <w:r/>
          </w:p>
        </w:tc>
        <w:tc>
          <w:tcPr>
            <w:tcW w:w="508"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16"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1.用语不文明、态度差、发生口角扣2分/次</w:t>
            </w:r>
            <w:r/>
          </w:p>
          <w:p>
            <w:pPr>
              <w:pStyle w:val="82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f1115"/>
                <w:sz w:val="24"/>
                <w:szCs w:val="24"/>
              </w:rPr>
              <w:t xml:space="preserve">有效投诉扣2分/例</w:t>
            </w:r>
            <w:r>
              <w:rPr>
                <w:rFonts w:hint="eastAsia" w:ascii="宋体" w:hAnsi="宋体" w:cs="宋体"/>
                <w:sz w:val="24"/>
                <w:szCs w:val="24"/>
              </w:rPr>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2.严格执行操作规程，工作负责</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违规操作扣2分/次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3.服从护士长、护理组长工作安排</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不服从工作安排扣2分/次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4.团结协作，不打架、骂人、争吵</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争吵、打架扣2分/次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702" w:type="pct"/>
            <w:vAlign w:val="center"/>
            <w:vMerge w:val="continue"/>
            <w:textDirection w:val="lrTb"/>
            <w:noWrap w:val="false"/>
          </w:tcPr>
          <w:p>
            <w:pPr>
              <w:pStyle w:val="820"/>
              <w:jc w:val="left"/>
              <w:rPr>
                <w:rFonts w:hint="eastAsia" w:ascii="宋体" w:hAnsi="宋体" w:cs="宋体"/>
                <w:b/>
                <w:bCs/>
                <w:sz w:val="24"/>
                <w:szCs w:val="24"/>
              </w:rPr>
            </w:pPr>
            <w:r>
              <w:rPr>
                <w:rFonts w:hint="eastAsia" w:ascii="宋体" w:hAnsi="宋体" w:cs="宋体"/>
                <w:b/>
                <w:bCs/>
                <w:sz w:val="24"/>
                <w:szCs w:val="24"/>
              </w:rPr>
            </w:r>
            <w:r/>
          </w:p>
        </w:tc>
        <w:tc>
          <w:tcPr>
            <w:tcW w:w="1453" w:type="pct"/>
            <w:vAlign w:val="top"/>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5.严守患者隐私及病情，不联系转运黑车、黑护工、殡葬服务</w:t>
            </w:r>
            <w:r/>
          </w:p>
        </w:tc>
        <w:tc>
          <w:tcPr>
            <w:tcW w:w="50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违反任意一条扣5分/次</w:t>
            </w:r>
            <w:r/>
          </w:p>
        </w:tc>
        <w:tc>
          <w:tcPr>
            <w:tcW w:w="421"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702" w:type="pct"/>
            <w:vAlign w:val="center"/>
            <w:vMerge w:val="restart"/>
            <w:textDirection w:val="lrTb"/>
            <w:noWrap w:val="false"/>
          </w:tcPr>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1.按护士要求领用物品</w:t>
            </w:r>
            <w:r/>
          </w:p>
        </w:tc>
        <w:tc>
          <w:tcPr>
            <w:tcW w:w="508"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70</w:t>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未按要求领用物品扣1分/次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702"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2.按要求规范存放物品及大输液</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未规范存放扣1分/次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3.按基数及时更换氧气瓶</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1.未及时更换氧气瓶扣2分/次</w:t>
            </w:r>
            <w:r/>
          </w:p>
          <w:p>
            <w:pPr>
              <w:pStyle w:val="820"/>
              <w:jc w:val="left"/>
              <w:rPr>
                <w:rFonts w:hint="eastAsia" w:ascii="宋体" w:hAnsi="宋体" w:cs="宋体"/>
                <w:sz w:val="24"/>
                <w:szCs w:val="24"/>
              </w:rPr>
            </w:pPr>
            <w:r>
              <w:rPr>
                <w:rFonts w:hint="eastAsia" w:ascii="宋体" w:hAnsi="宋体" w:cs="宋体"/>
                <w:sz w:val="24"/>
                <w:szCs w:val="24"/>
              </w:rPr>
              <w:t xml:space="preserve">2.基数不符扣2分/次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4.掌握各班次所负责的区域及对应使用的消毒工具，掌握消毒液的配置方法；按区域规范使用毛巾</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1.消毒液配比错误扣2分/次</w:t>
            </w:r>
            <w:r/>
          </w:p>
          <w:p>
            <w:pPr>
              <w:pStyle w:val="820"/>
              <w:jc w:val="left"/>
              <w:rPr>
                <w:rFonts w:hint="eastAsia" w:ascii="宋体" w:hAnsi="宋体" w:cs="宋体"/>
                <w:sz w:val="24"/>
                <w:szCs w:val="24"/>
              </w:rPr>
            </w:pPr>
            <w:r>
              <w:rPr>
                <w:rFonts w:hint="eastAsia" w:ascii="宋体" w:hAnsi="宋体" w:cs="宋体"/>
                <w:sz w:val="24"/>
                <w:szCs w:val="24"/>
              </w:rPr>
              <w:t xml:space="preserve">2.毛巾混用扣2分/次</w:t>
            </w:r>
            <w:r/>
          </w:p>
          <w:p>
            <w:pPr>
              <w:pStyle w:val="820"/>
              <w:jc w:val="left"/>
              <w:rPr>
                <w:rFonts w:hint="eastAsia" w:ascii="宋体" w:hAnsi="宋体" w:cs="宋体"/>
                <w:sz w:val="24"/>
                <w:szCs w:val="24"/>
              </w:rPr>
            </w:pPr>
            <w:r>
              <w:rPr>
                <w:rFonts w:hint="eastAsia" w:ascii="宋体" w:hAnsi="宋体" w:cs="宋体"/>
                <w:sz w:val="24"/>
                <w:szCs w:val="24"/>
              </w:rPr>
              <w:t xml:space="preserve">3.违规使用床单、被套等进行保洁扣5分/次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5.保持地面清洁、无污迹、无水渍、防滑提示到位</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1.地面保洁不到位扣1分/次</w:t>
            </w:r>
            <w:r/>
          </w:p>
          <w:p>
            <w:pPr>
              <w:pStyle w:val="820"/>
              <w:jc w:val="left"/>
              <w:rPr>
                <w:rFonts w:hint="eastAsia" w:ascii="宋体" w:hAnsi="宋体" w:cs="宋体"/>
                <w:sz w:val="24"/>
                <w:szCs w:val="24"/>
              </w:rPr>
            </w:pPr>
            <w:r>
              <w:rPr>
                <w:rFonts w:hint="eastAsia" w:ascii="宋体" w:hAnsi="宋体" w:cs="宋体"/>
                <w:sz w:val="24"/>
                <w:szCs w:val="24"/>
              </w:rPr>
              <w:t xml:space="preserve">2.无防滑</w:t>
            </w:r>
            <w:r>
              <w:rPr>
                <w:rFonts w:hint="eastAsia" w:ascii="宋体" w:hAnsi="宋体" w:cs="宋体"/>
                <w:sz w:val="24"/>
                <w:szCs w:val="24"/>
              </w:rPr>
              <w:t xml:space="preserve">提示扣1分/次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6.洗手台、水池清洁无杂物，下水道通畅</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洗手台、水池不洁、堵塞扣1分/次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7.擦拭负责区域的抢救床、小推车</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清洁不到位扣1分/次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8.围帘、窗台、无影灯保持整洁</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1.围帘污染未及时更换扣1分/次</w:t>
            </w:r>
            <w:r/>
          </w:p>
          <w:p>
            <w:pPr>
              <w:pStyle w:val="820"/>
              <w:jc w:val="left"/>
              <w:rPr>
                <w:rFonts w:hint="eastAsia" w:ascii="宋体" w:hAnsi="宋体" w:cs="宋体"/>
                <w:sz w:val="24"/>
                <w:szCs w:val="24"/>
              </w:rPr>
            </w:pPr>
            <w:r>
              <w:rPr>
                <w:rFonts w:hint="eastAsia" w:ascii="宋体" w:hAnsi="宋体" w:cs="宋体"/>
                <w:sz w:val="24"/>
                <w:szCs w:val="24"/>
              </w:rPr>
              <w:t xml:space="preserve">2.窗台、无影灯清洁不到位扣1分/次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9.保持洗胃桶清洁，污染洗胃桶按规范清洗、消毒</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清洗、消毒不规范扣2分/次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10.床单元终末处理及时规范</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终末处理不到位扣2分/次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11.完成地巾、毛巾的送消和更换，放置备用</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未及时送消和更换扣1分/次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12.接收到转运需求及时应答，不得推诿</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工作推诿扣5分/次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13.在护士的评估、指导下，进行患者的转运</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不听护士指导，自作主张扣2分/次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14.规范使用平车、轮椅等转运工具</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未规范使用转运工具扣2分/次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15.转运过程平稳、安全、注意患者的保暖、保护隐私，雨天使用雨布遮挡</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违反任意一条扣2分/次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16.在护士的指导下安全搬运，固定刹车，保护管道</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违反任意一条扣2分/次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17.转运后交还患者物品</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遗留患者物品扣2分/次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18.特殊问题及时汇报护士长或护理组长</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特殊</w:t>
            </w:r>
            <w:r>
              <w:rPr>
                <w:rFonts w:hint="eastAsia" w:ascii="宋体" w:hAnsi="宋体" w:cs="宋体"/>
                <w:sz w:val="24"/>
                <w:szCs w:val="24"/>
              </w:rPr>
              <w:t xml:space="preserve">问题未及时反应、故意隐瞒扣2分/次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19.垃圾分类、规范放置，及时清理，规范扎袋，定点存放</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1.垃圾分类不正确扣1分/次</w:t>
            </w:r>
            <w:r/>
          </w:p>
          <w:p>
            <w:pPr>
              <w:pStyle w:val="820"/>
              <w:jc w:val="left"/>
              <w:rPr>
                <w:rFonts w:hint="eastAsia" w:ascii="宋体" w:hAnsi="宋体" w:cs="宋体"/>
                <w:sz w:val="24"/>
                <w:szCs w:val="24"/>
              </w:rPr>
            </w:pPr>
            <w:r>
              <w:rPr>
                <w:rFonts w:hint="eastAsia" w:ascii="宋体" w:hAnsi="宋体" w:cs="宋体"/>
                <w:sz w:val="24"/>
                <w:szCs w:val="24"/>
              </w:rPr>
              <w:t xml:space="preserve">2.未规范、定点放置扣1分/次</w:t>
            </w:r>
            <w:r/>
          </w:p>
          <w:p>
            <w:pPr>
              <w:pStyle w:val="820"/>
              <w:jc w:val="left"/>
              <w:rPr>
                <w:rFonts w:hint="eastAsia" w:ascii="宋体" w:hAnsi="宋体" w:cs="宋体"/>
                <w:sz w:val="24"/>
                <w:szCs w:val="24"/>
              </w:rPr>
            </w:pPr>
            <w:r>
              <w:rPr>
                <w:rFonts w:hint="eastAsia" w:ascii="宋体" w:hAnsi="宋体" w:cs="宋体"/>
                <w:sz w:val="24"/>
                <w:szCs w:val="24"/>
              </w:rPr>
              <w:t xml:space="preserve">3.黄色垃圾袋未鹅颈式封口扣2分/次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70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5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20.垃圾桶外观保洁，及时清洁，防止外溢</w:t>
            </w:r>
            <w:r/>
          </w:p>
        </w:tc>
        <w:tc>
          <w:tcPr>
            <w:tcW w:w="508"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16"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1.垃圾桶外观不整洁扣1分/次</w:t>
            </w:r>
            <w:r/>
          </w:p>
          <w:p>
            <w:pPr>
              <w:pStyle w:val="820"/>
              <w:jc w:val="left"/>
              <w:rPr>
                <w:rFonts w:hint="eastAsia" w:ascii="宋体" w:hAnsi="宋体" w:cs="宋体"/>
                <w:sz w:val="24"/>
                <w:szCs w:val="24"/>
              </w:rPr>
            </w:pPr>
            <w:r>
              <w:rPr>
                <w:rFonts w:hint="eastAsia" w:ascii="宋体" w:hAnsi="宋体" w:cs="宋体"/>
                <w:sz w:val="24"/>
                <w:szCs w:val="24"/>
              </w:rPr>
              <w:t xml:space="preserve">2.垃圾外溢扣1分/次</w:t>
            </w:r>
            <w:r/>
          </w:p>
        </w:tc>
        <w:tc>
          <w:tcPr>
            <w:tcW w:w="42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②专科监护室护理员工作内容及质量标准</w:t>
      </w:r>
      <w:r/>
    </w:p>
    <w:tbl>
      <w:tblPr>
        <w:tblW w:w="4964" w:type="pct"/>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2690"/>
        <w:gridCol w:w="886"/>
        <w:gridCol w:w="3532"/>
        <w:gridCol w:w="787"/>
      </w:tblGrid>
      <w:tr>
        <w:trPr>
          <w:trHeight w:val="374"/>
        </w:trPr>
        <w:tc>
          <w:tcPr>
            <w:tcW w:w="69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6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48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2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9"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97"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6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48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24"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97"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6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48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24"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tc>
        <w:tc>
          <w:tcPr>
            <w:tcW w:w="42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97"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65"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，未出现有效投诉</w:t>
            </w:r>
            <w:r/>
          </w:p>
        </w:tc>
        <w:tc>
          <w:tcPr>
            <w:tcW w:w="48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24"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1.与病人、家属或医护人员发生口角扣2分/次</w:t>
            </w:r>
            <w:r/>
          </w:p>
          <w:p>
            <w:pPr>
              <w:pStyle w:val="820"/>
              <w:jc w:val="left"/>
              <w:rPr>
                <w:rFonts w:hint="eastAsia" w:ascii="宋体" w:hAnsi="宋体" w:cs="宋体"/>
                <w:sz w:val="24"/>
                <w:szCs w:val="24"/>
              </w:rPr>
            </w:pPr>
            <w:r>
              <w:rPr>
                <w:rFonts w:hint="eastAsia" w:ascii="宋体" w:hAnsi="宋体" w:cs="宋体"/>
                <w:sz w:val="24"/>
                <w:szCs w:val="24"/>
              </w:rPr>
              <w:t xml:space="preserve">2.有效投诉扣2分/例</w:t>
            </w:r>
            <w:r/>
          </w:p>
        </w:tc>
        <w:tc>
          <w:tcPr>
            <w:tcW w:w="42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97"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65"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483"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24"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97"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65"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2.遵守公司，医院，病区的各项规章制度，保证病区的秩序；严守患者隐私及病情，不联系转运黑车、黑护工、殡葬服务</w:t>
            </w:r>
            <w:r/>
          </w:p>
        </w:tc>
        <w:tc>
          <w:tcPr>
            <w:tcW w:w="48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24"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1.违反医院或病区相关规</w:t>
            </w:r>
            <w:r>
              <w:rPr>
                <w:rFonts w:hint="eastAsia" w:ascii="宋体" w:hAnsi="宋体" w:cs="宋体"/>
                <w:sz w:val="24"/>
                <w:szCs w:val="24"/>
              </w:rPr>
              <w:t xml:space="preserve">章制度扣2分/次</w:t>
            </w:r>
            <w:r/>
          </w:p>
          <w:p>
            <w:pPr>
              <w:pStyle w:val="820"/>
              <w:jc w:val="left"/>
              <w:rPr>
                <w:rFonts w:hint="eastAsia" w:ascii="宋体" w:hAnsi="宋体" w:cs="宋体"/>
                <w:sz w:val="24"/>
                <w:szCs w:val="24"/>
              </w:rPr>
            </w:pPr>
            <w:r>
              <w:rPr>
                <w:rFonts w:hint="eastAsia" w:ascii="宋体" w:hAnsi="宋体" w:cs="宋体"/>
                <w:sz w:val="24"/>
                <w:szCs w:val="24"/>
              </w:rPr>
              <w:t xml:space="preserve">2.泄露患者隐私及病情扣2分/例</w:t>
            </w:r>
            <w:r/>
          </w:p>
        </w:tc>
        <w:tc>
          <w:tcPr>
            <w:tcW w:w="42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97"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65"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W w:w="483"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24"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9"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97"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1.及时收集各区域垃圾，规范分类；垃圾桶清洁消毒、无异味溢满；垃圾袋完好扎紧；按指定路线密闭转运至规定地点，无滴漏污染</w:t>
            </w:r>
            <w:r>
              <w:rPr>
                <w:rFonts w:hint="eastAsia" w:ascii="宋体" w:hAnsi="宋体" w:cs="宋体"/>
                <w:color w:val="000000"/>
                <w:sz w:val="24"/>
                <w:szCs w:val="24"/>
              </w:rPr>
            </w:r>
            <w:r/>
          </w:p>
        </w:tc>
        <w:tc>
          <w:tcPr>
            <w:tcW w:w="483"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24"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1.未及时收集垃圾扣1分/次</w:t>
            </w:r>
            <w:r/>
          </w:p>
          <w:p>
            <w:pPr>
              <w:pStyle w:val="820"/>
              <w:jc w:val="left"/>
              <w:rPr>
                <w:rFonts w:hint="eastAsia" w:ascii="宋体" w:hAnsi="宋体" w:cs="宋体"/>
                <w:sz w:val="24"/>
                <w:szCs w:val="24"/>
              </w:rPr>
            </w:pPr>
            <w:r>
              <w:rPr>
                <w:rFonts w:hint="eastAsia" w:ascii="宋体" w:hAnsi="宋体" w:cs="宋体"/>
                <w:sz w:val="24"/>
                <w:szCs w:val="24"/>
              </w:rPr>
              <w:t xml:space="preserve">2.垃圾分类错误扣1分/次</w:t>
            </w:r>
            <w:r/>
          </w:p>
          <w:p>
            <w:pPr>
              <w:pStyle w:val="820"/>
              <w:jc w:val="left"/>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left"/>
              <w:rPr>
                <w:rFonts w:hint="eastAsia" w:ascii="宋体" w:hAnsi="宋体" w:cs="宋体"/>
                <w:sz w:val="24"/>
                <w:szCs w:val="24"/>
              </w:rPr>
            </w:pPr>
            <w:r>
              <w:rPr>
                <w:rFonts w:hint="eastAsia" w:ascii="宋体" w:hAnsi="宋体" w:cs="宋体"/>
                <w:sz w:val="24"/>
                <w:szCs w:val="24"/>
              </w:rPr>
              <w:t xml:space="preserve">4.垃圾溢满/袋破损扣1分/次</w:t>
            </w:r>
            <w:r/>
          </w:p>
          <w:p>
            <w:pPr>
              <w:pStyle w:val="820"/>
              <w:jc w:val="left"/>
              <w:rPr>
                <w:rFonts w:hint="eastAsia" w:ascii="宋体" w:hAnsi="宋体" w:cs="宋体"/>
                <w:sz w:val="24"/>
                <w:szCs w:val="24"/>
              </w:rPr>
            </w:pPr>
            <w:r>
              <w:rPr>
                <w:rFonts w:hint="eastAsia" w:ascii="宋体" w:hAnsi="宋体" w:cs="宋体"/>
                <w:sz w:val="24"/>
                <w:szCs w:val="24"/>
              </w:rPr>
              <w:t xml:space="preserve">5.未按指定地点转运扣1分/次</w:t>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97"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床单位保洁：擦拭床单位、呼吸机底座、功能柱、注射泵、监护仪等仪器，一床一巾，湿式擦拭；多重耐药菌患者含氯制剂500mg/L擦拭，3次/日</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1.床单元欠整洁扣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2.仪器等未擦拭扣</w:t>
            </w:r>
            <w:r>
              <w:rPr>
                <w:rFonts w:hint="eastAsia" w:ascii="宋体" w:hAnsi="宋体" w:cs="宋体"/>
                <w:sz w:val="24"/>
                <w:szCs w:val="24"/>
              </w:rPr>
              <w:t xml:space="preserve">1分/次</w:t>
            </w:r>
            <w:r/>
          </w:p>
          <w:p>
            <w:pPr>
              <w:pStyle w:val="820"/>
              <w:jc w:val="left"/>
              <w:rPr>
                <w:rFonts w:hint="eastAsia" w:ascii="宋体" w:hAnsi="宋体" w:cs="宋体"/>
                <w:color w:val="000000"/>
                <w:sz w:val="24"/>
                <w:szCs w:val="24"/>
              </w:rPr>
            </w:pPr>
            <w:r>
              <w:rPr>
                <w:rFonts w:hint="eastAsia" w:ascii="宋体" w:hAnsi="宋体" w:cs="宋体"/>
                <w:color w:val="000000"/>
                <w:sz w:val="24"/>
                <w:szCs w:val="24"/>
              </w:rPr>
              <w:t xml:space="preserve">3.多重耐药菌隔离措施未落实扣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97"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3.清洁公共区域地面(</w:t>
            </w:r>
            <w:r>
              <w:rPr>
                <w:rFonts w:hint="eastAsia" w:ascii="宋体" w:hAnsi="宋体" w:cs="宋体"/>
                <w:color w:val="000000"/>
                <w:sz w:val="24"/>
                <w:szCs w:val="24"/>
              </w:rPr>
              <w:t xml:space="preserve">走廊、护士站等)</w:t>
            </w:r>
            <w:r>
              <w:rPr>
                <w:rFonts w:hint="eastAsia" w:ascii="宋体" w:hAnsi="宋体" w:cs="宋体"/>
                <w:color w:val="000000"/>
                <w:sz w:val="24"/>
                <w:szCs w:val="24"/>
              </w:rPr>
              <w:t xml:space="preserve">、墙面、窗户，消毒高频接触点（门把、电源开关、电梯按钮等），2次/日</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1.清洁公共区域地面(</w:t>
            </w:r>
            <w:r>
              <w:rPr>
                <w:rFonts w:hint="eastAsia" w:ascii="宋体" w:hAnsi="宋体" w:cs="宋体"/>
                <w:color w:val="000000"/>
                <w:sz w:val="24"/>
                <w:szCs w:val="24"/>
              </w:rPr>
              <w:t xml:space="preserve">走廊、护士站等)</w:t>
            </w:r>
            <w:r>
              <w:rPr>
                <w:rFonts w:hint="eastAsia" w:ascii="宋体" w:hAnsi="宋体" w:cs="宋体"/>
                <w:color w:val="000000"/>
                <w:sz w:val="24"/>
                <w:szCs w:val="24"/>
              </w:rPr>
              <w:t xml:space="preserve">有污渍、积水各扣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2.清洁公共区域墙面有蛛网、手印各扣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w:t>
            </w:r>
            <w:r>
              <w:rPr>
                <w:rFonts w:hint="eastAsia" w:ascii="宋体" w:hAnsi="宋体" w:cs="宋体"/>
                <w:color w:val="000000"/>
                <w:sz w:val="24"/>
                <w:szCs w:val="24"/>
              </w:rPr>
              <w:t xml:space="preserve">洁公共区域窗户欠清洁：高频接触点有可见污渍各扣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9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协助护士完成患者的三餐、饮水等，满足患者的正常饮食需求（如水果、牛奶等）；及时清洗患者餐具，合理放置，保持桌面整洁；与护士共同完成患者的订餐</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1.未及时满足患者的需求</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2.桌面欠整洁，餐具放置欠合理</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3.漏订餐</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9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6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5.和</w:t>
            </w:r>
            <w:r>
              <w:rPr>
                <w:rFonts w:hint="eastAsia" w:ascii="宋体" w:hAnsi="宋体" w:cs="宋体"/>
                <w:sz w:val="24"/>
                <w:szCs w:val="24"/>
              </w:rPr>
              <w:t xml:space="preserve">床位护士共同为病人泡手、泡脚、擦身；协助护士完成患者的三短六洁；清理大小便</w:t>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color w:val="000000"/>
                <w:sz w:val="24"/>
                <w:szCs w:val="24"/>
              </w:rPr>
              <w:t xml:space="preserve">1.生活护理未完成扣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2.三短六洁未落实</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3.大小便未及时清理</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9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配合床位护士协助患者进行床边各类检查</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未配合</w:t>
            </w:r>
            <w:r>
              <w:rPr>
                <w:rFonts w:hint="eastAsia" w:ascii="宋体" w:hAnsi="宋体" w:cs="宋体"/>
                <w:color w:val="000000"/>
                <w:sz w:val="24"/>
                <w:szCs w:val="24"/>
              </w:rPr>
              <w:t xml:space="preserve">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9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7.整理转出患者的生活用品；接收当日手术患者或新入院患者的生活用品，留取家属联系方式，与护士交接特殊用品、贵重物品；协助护士进行迁出监护室患者的转运及手术病人的搬运</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1.患者用品丢失、遗漏</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2、床单元有污渍、血渍</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3.生活用品不齐全、贵重物品未交接、联系方式不正确</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4.未安全搬运患者</w:t>
            </w:r>
            <w:r>
              <w:rPr>
                <w:rFonts w:hint="eastAsia" w:ascii="宋体" w:hAnsi="宋体" w:cs="宋体"/>
                <w:color w:val="000000"/>
                <w:sz w:val="24"/>
                <w:szCs w:val="24"/>
              </w:rPr>
              <w:t xml:space="preserve">扣</w:t>
            </w:r>
            <w:r>
              <w:rPr>
                <w:rFonts w:hint="eastAsia" w:ascii="宋体" w:hAnsi="宋体" w:cs="宋体"/>
                <w:sz w:val="24"/>
                <w:szCs w:val="24"/>
              </w:rPr>
              <w:t xml:space="preserve">1分/次</w:t>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9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8.出院病床的终末消毒处理</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1.出院患者病床床单元及地面终末处理消毒不到位扣1分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2.出院患者储物柜</w:t>
            </w:r>
            <w:r>
              <w:rPr>
                <w:rFonts w:hint="eastAsia" w:ascii="宋体" w:hAnsi="宋体" w:cs="宋体"/>
                <w:color w:val="000000"/>
                <w:sz w:val="24"/>
                <w:szCs w:val="24"/>
              </w:rPr>
              <w:t xml:space="preserve">终末处理消毒不到</w:t>
            </w:r>
            <w:r>
              <w:rPr>
                <w:rFonts w:hint="eastAsia" w:ascii="宋体" w:hAnsi="宋体" w:cs="宋体"/>
                <w:color w:val="000000"/>
                <w:sz w:val="24"/>
                <w:szCs w:val="24"/>
              </w:rPr>
              <w:t xml:space="preserve">位扣1分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9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9.清洁流程</w:t>
            </w:r>
            <w:r>
              <w:rPr>
                <w:rFonts w:hint="eastAsia" w:ascii="宋体" w:hAnsi="宋体" w:cs="宋体"/>
                <w:sz w:val="24"/>
                <w:szCs w:val="24"/>
              </w:rPr>
              <w:t xml:space="preserve">先清洁后消毒、操作规范；消毒剂配比正确、记录完整</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1.操作不规范扣1分/次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2.消毒剂配比不正确扣2分/次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3.记录不完整扣1分/次</w:t>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592"/>
        </w:trPr>
        <w:tc>
          <w:tcPr>
            <w:tcW w:w="69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抹布分色、分区使用；拖把分区、标识清晰、不混用；用具用后清洗消毒、定点规范存放</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1.抹布未分色、混用扣1分/次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2.拖把未分区、无标识、混用1分/次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3.用具未清洗/未消毒/未晾干，扣1分/次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4.未定点存放、乱摆乱放，扣1分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5.造成交叉污染风险扣1分/次</w:t>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9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65"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11.节约用水、无长流；人走关灯、无长明灯；作业防滑、防跌倒、保障患者安全</w:t>
            </w:r>
            <w:r>
              <w:rPr>
                <w:rFonts w:hint="eastAsia" w:ascii="宋体" w:hAnsi="宋体" w:cs="宋体"/>
                <w:color w:val="000000"/>
                <w:sz w:val="24"/>
                <w:szCs w:val="24"/>
              </w:rPr>
            </w:r>
            <w:r/>
          </w:p>
        </w:tc>
        <w:tc>
          <w:tcPr>
            <w:tcW w:w="483"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2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1.发现长流水扣1分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2.发现长明灯扣1分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3.发生地面湿滑至患者跌倒扣3分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4.地面积水未处理扣1分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5.作业影响患者安全扣1分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③重症监护室护理员工作内容及质量标准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center"/>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center"/>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center"/>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center"/>
              <w:rPr>
                <w:rFonts w:hint="eastAsia" w:ascii="宋体" w:hAnsi="宋体" w:cs="宋体"/>
                <w:sz w:val="24"/>
                <w:szCs w:val="24"/>
              </w:rPr>
            </w:pPr>
            <w:r>
              <w:rPr>
                <w:rFonts w:hint="eastAsia" w:ascii="宋体" w:hAnsi="宋体" w:cs="宋体"/>
                <w:sz w:val="24"/>
                <w:szCs w:val="24"/>
              </w:rPr>
              <w:t xml:space="preserve">3.仪容仪表不整洁扣1分/次</w:t>
            </w:r>
            <w:r>
              <w:rPr>
                <w:rFonts w:hint="eastAsia" w:ascii="宋体" w:hAnsi="宋体" w:cs="宋体"/>
                <w:sz w:val="24"/>
                <w:szCs w:val="24"/>
              </w:rPr>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1.与病人、家属或医护人员发生口角扣2分/次</w:t>
            </w:r>
            <w:r/>
          </w:p>
          <w:p>
            <w:pPr>
              <w:pStyle w:val="820"/>
              <w:jc w:val="center"/>
              <w:rPr>
                <w:rFonts w:hint="eastAsia" w:ascii="宋体" w:hAnsi="宋体" w:cs="宋体"/>
                <w:sz w:val="24"/>
                <w:szCs w:val="24"/>
              </w:rPr>
            </w:pPr>
            <w:r>
              <w:rPr>
                <w:rFonts w:hint="eastAsia" w:ascii="宋体" w:hAnsi="宋体" w:cs="宋体"/>
                <w:color w:val="0f1115"/>
                <w:sz w:val="24"/>
                <w:szCs w:val="24"/>
              </w:rPr>
              <w:t xml:space="preserve">2.有效投诉扣2分/例</w:t>
            </w:r>
            <w:r>
              <w:rPr>
                <w:rFonts w:hint="eastAsia" w:ascii="宋体" w:hAnsi="宋体" w:cs="宋体"/>
                <w:sz w:val="24"/>
                <w:szCs w:val="24"/>
              </w:rPr>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1.遵纪守法，坚守岗位，严格履行请假制度，不擅自离开工作岗位、不擅自换班</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jc w:val="center"/>
              <w:rPr>
                <w:rFonts w:hint="eastAsia" w:ascii="宋体" w:hAnsi="宋体" w:cs="宋体"/>
                <w:sz w:val="24"/>
                <w:szCs w:val="24"/>
              </w:rPr>
            </w:pPr>
            <w:r>
              <w:rPr>
                <w:rFonts w:hint="eastAsia" w:ascii="宋体" w:hAnsi="宋体" w:cs="宋体"/>
                <w:sz w:val="24"/>
                <w:szCs w:val="24"/>
              </w:rPr>
              <w:t xml:space="preserve">2.擅自换班扣1分/次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2.遵守公司，医院，病区的各项规章制度，保证病区的秩序；严守患者隐私及病情，不联系转运黑车、黑护工、殡葬服务</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1.违反医院或病区相关规章制度扣2分/次</w:t>
            </w:r>
            <w:r/>
          </w:p>
          <w:p>
            <w:pPr>
              <w:pStyle w:val="820"/>
              <w:jc w:val="center"/>
              <w:rPr>
                <w:rFonts w:hint="eastAsia" w:ascii="宋体" w:hAnsi="宋体" w:cs="宋体"/>
                <w:sz w:val="24"/>
                <w:szCs w:val="24"/>
              </w:rPr>
            </w:pPr>
            <w:r>
              <w:rPr>
                <w:rFonts w:hint="eastAsia" w:ascii="宋体" w:hAnsi="宋体" w:cs="宋体"/>
                <w:sz w:val="24"/>
                <w:szCs w:val="24"/>
              </w:rPr>
              <w:t xml:space="preserve">2.泄露患者隐私及病情扣2分/例</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3.服从管理人员、病区护士长及物业主管的指导、管理、考核，认真完成职责范围内的工作</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1.不服从管理人员及病区护士长的指导扣2分/次</w:t>
            </w:r>
            <w:r/>
          </w:p>
          <w:p>
            <w:pPr>
              <w:pStyle w:val="820"/>
              <w:jc w:val="center"/>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5"/>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sz w:val="24"/>
                <w:szCs w:val="24"/>
              </w:rPr>
              <w:t xml:space="preserve">1.及时收集分管区域垃圾，规范分类；垃圾桶清洁消毒、无异味溢满；垃圾袋完好扎紧；按指定路线密闭转运至规定地点，无滴漏污染</w:t>
            </w:r>
            <w:r>
              <w:rPr>
                <w:rFonts w:hint="eastAsia" w:ascii="宋体" w:hAnsi="宋体" w:cs="宋体"/>
                <w:color w:val="000000"/>
                <w:sz w:val="24"/>
                <w:szCs w:val="24"/>
              </w:rPr>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1.未及时收集垃圾扣1分/次</w:t>
            </w:r>
            <w:r/>
          </w:p>
          <w:p>
            <w:pPr>
              <w:pStyle w:val="820"/>
              <w:jc w:val="center"/>
              <w:rPr>
                <w:rFonts w:hint="eastAsia" w:ascii="宋体" w:hAnsi="宋体" w:cs="宋体"/>
                <w:sz w:val="24"/>
                <w:szCs w:val="24"/>
              </w:rPr>
            </w:pPr>
            <w:r>
              <w:rPr>
                <w:rFonts w:hint="eastAsia" w:ascii="宋体" w:hAnsi="宋体" w:cs="宋体"/>
                <w:sz w:val="24"/>
                <w:szCs w:val="24"/>
              </w:rPr>
              <w:t xml:space="preserve">2.垃圾分类错误扣1分/次</w:t>
            </w:r>
            <w:r/>
          </w:p>
          <w:p>
            <w:pPr>
              <w:pStyle w:val="820"/>
              <w:jc w:val="center"/>
              <w:rPr>
                <w:rFonts w:hint="eastAsia" w:ascii="宋体" w:hAnsi="宋体" w:cs="宋体"/>
                <w:sz w:val="24"/>
                <w:szCs w:val="24"/>
              </w:rPr>
            </w:pPr>
            <w:r>
              <w:rPr>
                <w:rFonts w:hint="eastAsia" w:ascii="宋体" w:hAnsi="宋体" w:cs="宋体"/>
                <w:sz w:val="24"/>
                <w:szCs w:val="24"/>
              </w:rPr>
              <w:t xml:space="preserve">3.垃圾桶未清洁消毒扣1分/次</w:t>
            </w:r>
            <w:r/>
          </w:p>
          <w:p>
            <w:pPr>
              <w:pStyle w:val="820"/>
              <w:jc w:val="center"/>
              <w:rPr>
                <w:rFonts w:hint="eastAsia" w:ascii="宋体" w:hAnsi="宋体" w:cs="宋体"/>
                <w:sz w:val="24"/>
                <w:szCs w:val="24"/>
              </w:rPr>
            </w:pPr>
            <w:r>
              <w:rPr>
                <w:rFonts w:hint="eastAsia" w:ascii="宋体" w:hAnsi="宋体" w:cs="宋体"/>
                <w:sz w:val="24"/>
                <w:szCs w:val="24"/>
              </w:rPr>
              <w:t xml:space="preserve">4.垃圾溢满/袋破损扣1分/次</w:t>
            </w:r>
            <w:r/>
          </w:p>
          <w:p>
            <w:pPr>
              <w:pStyle w:val="820"/>
              <w:jc w:val="center"/>
              <w:rPr>
                <w:rFonts w:hint="eastAsia" w:ascii="宋体" w:hAnsi="宋体" w:cs="宋体"/>
                <w:sz w:val="24"/>
                <w:szCs w:val="24"/>
              </w:rPr>
            </w:pPr>
            <w:r>
              <w:rPr>
                <w:rFonts w:hint="eastAsia" w:ascii="宋体" w:hAnsi="宋体" w:cs="宋体"/>
                <w:sz w:val="24"/>
                <w:szCs w:val="24"/>
              </w:rPr>
              <w:t xml:space="preserve">5.未按指定地点转运扣1分/次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2.湿式打扫病室地面，2次/日；</w:t>
            </w:r>
            <w:r>
              <w:rPr>
                <w:rFonts w:hint="eastAsia" w:ascii="宋体" w:hAnsi="宋体" w:cs="宋体"/>
                <w:sz w:val="24"/>
                <w:szCs w:val="24"/>
              </w:rPr>
              <w:t xml:space="preserve">每小时巡回保洁、防滑提示到位</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1.各病房地面欠清洁、有积水、有异味各扣1分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rPr>
                <w:rFonts w:hint="eastAsia" w:ascii="宋体" w:hAnsi="宋体" w:cs="宋体"/>
                <w:sz w:val="24"/>
                <w:szCs w:val="24"/>
              </w:rPr>
            </w:pPr>
            <w:r>
              <w:rPr>
                <w:rFonts w:hint="eastAsia" w:ascii="宋体" w:hAnsi="宋体" w:cs="宋体"/>
                <w:color w:val="000000"/>
                <w:sz w:val="24"/>
                <w:szCs w:val="24"/>
              </w:rPr>
              <w:t xml:space="preserve">2.未</w:t>
            </w:r>
            <w:r>
              <w:rPr>
                <w:rFonts w:hint="eastAsia" w:ascii="宋体" w:hAnsi="宋体" w:cs="宋体"/>
                <w:sz w:val="24"/>
                <w:szCs w:val="24"/>
              </w:rPr>
              <w:t xml:space="preserve">每小时巡回保洁扣1</w:t>
            </w:r>
            <w:r>
              <w:rPr>
                <w:rFonts w:hint="eastAsia" w:ascii="宋体" w:hAnsi="宋体" w:cs="宋体"/>
                <w:sz w:val="24"/>
                <w:szCs w:val="24"/>
              </w:rPr>
              <w:t xml:space="preserve">分/次</w:t>
            </w:r>
            <w:r>
              <w:rPr>
                <w:rFonts w:hint="eastAsia" w:ascii="宋体" w:hAnsi="宋体" w:cs="宋体"/>
                <w:sz w:val="24"/>
                <w:szCs w:val="24"/>
              </w:rPr>
            </w:r>
            <w:r/>
          </w:p>
          <w:p>
            <w:pPr>
              <w:pStyle w:val="820"/>
              <w:jc w:val="center"/>
              <w:rPr>
                <w:rFonts w:hint="eastAsia" w:ascii="宋体" w:hAnsi="宋体" w:cs="宋体"/>
                <w:color w:val="000000"/>
                <w:sz w:val="24"/>
                <w:szCs w:val="24"/>
              </w:rPr>
            </w:pPr>
            <w:r>
              <w:rPr>
                <w:rFonts w:hint="eastAsia" w:ascii="宋体" w:hAnsi="宋体" w:cs="宋体"/>
                <w:sz w:val="24"/>
                <w:szCs w:val="24"/>
              </w:rPr>
              <w:t xml:space="preserve">3.防滑提示到位扣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3.各病室开窗通风，并登记</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1.未按规定时间开窗通风扣1分</w:t>
            </w:r>
            <w:r>
              <w:rPr>
                <w:rFonts w:hint="eastAsia" w:ascii="宋体" w:hAnsi="宋体" w:cs="宋体"/>
                <w:sz w:val="24"/>
                <w:szCs w:val="24"/>
              </w:rPr>
              <w:t xml:space="preserve">/次</w:t>
            </w: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t xml:space="preserve">2.登记签名遗漏扣1分</w:t>
            </w:r>
            <w:r>
              <w:rPr>
                <w:rFonts w:hint="eastAsia" w:ascii="宋体" w:hAnsi="宋体" w:cs="宋体"/>
                <w:sz w:val="24"/>
                <w:szCs w:val="24"/>
              </w:rPr>
              <w:t xml:space="preserve">/次</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sz w:val="24"/>
                <w:szCs w:val="24"/>
              </w:rPr>
              <w:t xml:space="preserve">4.整理患者的生活用品并保持患者物品柜内物品整齐，统计每日需要添加的生活用品数量，交给日协治护士</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1.柜内物品不整齐扣1分</w:t>
            </w:r>
            <w:r>
              <w:rPr>
                <w:rFonts w:hint="eastAsia" w:ascii="宋体" w:hAnsi="宋体" w:cs="宋体"/>
                <w:sz w:val="24"/>
                <w:szCs w:val="24"/>
              </w:rPr>
              <w:t xml:space="preserve">/次</w:t>
            </w:r>
            <w:r>
              <w:rPr>
                <w:rFonts w:hint="eastAsia" w:ascii="宋体" w:hAnsi="宋体" w:cs="宋体"/>
                <w:sz w:val="24"/>
                <w:szCs w:val="24"/>
              </w:rPr>
            </w:r>
            <w:r/>
          </w:p>
          <w:p>
            <w:pPr>
              <w:pStyle w:val="820"/>
              <w:jc w:val="center"/>
              <w:rPr>
                <w:rFonts w:hint="eastAsia" w:ascii="宋体" w:hAnsi="宋体" w:cs="宋体"/>
                <w:sz w:val="24"/>
                <w:szCs w:val="24"/>
              </w:rPr>
            </w:pPr>
            <w:r>
              <w:rPr>
                <w:rFonts w:hint="eastAsia" w:ascii="宋体" w:hAnsi="宋体" w:cs="宋体"/>
                <w:sz w:val="24"/>
                <w:szCs w:val="24"/>
              </w:rPr>
              <w:t xml:space="preserve">2.统计不及时造成患者生活不便扣1分</w:t>
            </w:r>
            <w:r>
              <w:rPr>
                <w:rFonts w:hint="eastAsia" w:ascii="宋体" w:hAnsi="宋体" w:cs="宋体"/>
                <w:sz w:val="24"/>
                <w:szCs w:val="24"/>
              </w:rPr>
              <w:t xml:space="preserve">/次</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5.给患者提供生活护理（翻身、洗头、洗脸、擦浴、泡手、泡脚、擦大便等）</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1.未在护士带领下行操作扣10分/次</w:t>
            </w:r>
            <w:r/>
          </w:p>
          <w:p>
            <w:pPr>
              <w:pStyle w:val="820"/>
              <w:jc w:val="center"/>
              <w:rPr>
                <w:rFonts w:hint="eastAsia" w:ascii="宋体" w:hAnsi="宋体" w:cs="宋体"/>
                <w:sz w:val="24"/>
                <w:szCs w:val="24"/>
              </w:rPr>
            </w:pPr>
            <w:r>
              <w:rPr>
                <w:rFonts w:hint="eastAsia" w:ascii="宋体" w:hAnsi="宋体" w:cs="宋体"/>
                <w:sz w:val="24"/>
                <w:szCs w:val="24"/>
              </w:rPr>
              <w:t xml:space="preserve">2.未按要求为患者翻身扣2分/次</w:t>
            </w:r>
            <w:r/>
          </w:p>
          <w:p>
            <w:pPr>
              <w:pStyle w:val="820"/>
              <w:jc w:val="center"/>
              <w:rPr>
                <w:rFonts w:hint="eastAsia" w:ascii="宋体" w:hAnsi="宋体" w:cs="宋体"/>
                <w:sz w:val="24"/>
                <w:szCs w:val="24"/>
              </w:rPr>
            </w:pPr>
            <w:r>
              <w:rPr>
                <w:rFonts w:hint="eastAsia" w:ascii="宋体" w:hAnsi="宋体" w:cs="宋体"/>
                <w:sz w:val="24"/>
                <w:szCs w:val="24"/>
              </w:rPr>
              <w:t xml:space="preserve">3.患者脸部、头发、眼睛、皮肤不清洁各扣2分/次</w:t>
            </w:r>
            <w:r/>
          </w:p>
          <w:p>
            <w:pPr>
              <w:pStyle w:val="820"/>
              <w:jc w:val="center"/>
              <w:rPr>
                <w:rFonts w:hint="eastAsia" w:ascii="宋体" w:hAnsi="宋体" w:cs="宋体"/>
                <w:sz w:val="24"/>
                <w:szCs w:val="24"/>
              </w:rPr>
            </w:pPr>
            <w:r>
              <w:rPr>
                <w:rFonts w:hint="eastAsia" w:ascii="宋体" w:hAnsi="宋体" w:cs="宋体"/>
                <w:sz w:val="24"/>
                <w:szCs w:val="24"/>
              </w:rPr>
              <w:t xml:space="preserve">4.泡手、泡脚、擦浴等水温不适宜、操作不当扣1分/次</w:t>
            </w:r>
            <w:r/>
          </w:p>
          <w:p>
            <w:pPr>
              <w:pStyle w:val="820"/>
              <w:jc w:val="center"/>
              <w:rPr>
                <w:rFonts w:hint="eastAsia" w:ascii="宋体" w:hAnsi="宋体" w:cs="宋体"/>
                <w:sz w:val="24"/>
                <w:szCs w:val="24"/>
              </w:rPr>
            </w:pPr>
            <w:r>
              <w:rPr>
                <w:rFonts w:hint="eastAsia" w:ascii="宋体" w:hAnsi="宋体" w:cs="宋体"/>
                <w:sz w:val="24"/>
                <w:szCs w:val="24"/>
              </w:rPr>
              <w:t xml:space="preserve">5.大便擦拭不及时、清洁不到位扣2分/次</w:t>
            </w:r>
            <w:r/>
          </w:p>
          <w:p>
            <w:pPr>
              <w:pStyle w:val="820"/>
              <w:jc w:val="center"/>
              <w:rPr>
                <w:rFonts w:hint="eastAsia" w:ascii="宋体" w:hAnsi="宋体" w:cs="宋体"/>
                <w:sz w:val="24"/>
                <w:szCs w:val="24"/>
              </w:rPr>
            </w:pPr>
            <w:r>
              <w:rPr>
                <w:rFonts w:hint="eastAsia" w:ascii="宋体" w:hAnsi="宋体" w:cs="宋体"/>
                <w:sz w:val="24"/>
                <w:szCs w:val="24"/>
              </w:rPr>
              <w:t xml:space="preserve">6.生活护理时动作粗暴、引发患者不适扣2分/次</w:t>
            </w:r>
            <w:r/>
          </w:p>
          <w:p>
            <w:pPr>
              <w:pStyle w:val="820"/>
              <w:jc w:val="center"/>
              <w:rPr>
                <w:rFonts w:hint="eastAsia" w:ascii="宋体" w:hAnsi="宋体" w:cs="宋体"/>
                <w:sz w:val="24"/>
                <w:szCs w:val="24"/>
              </w:rPr>
            </w:pPr>
            <w:r>
              <w:rPr>
                <w:rFonts w:hint="eastAsia" w:ascii="宋体" w:hAnsi="宋体" w:cs="宋体"/>
                <w:sz w:val="24"/>
                <w:szCs w:val="24"/>
              </w:rPr>
              <w:t xml:space="preserve">7.护理后未整理床单位、衣物摆放凌乱扣1分/次</w:t>
            </w:r>
            <w:r/>
          </w:p>
          <w:p>
            <w:pPr>
              <w:pStyle w:val="820"/>
              <w:jc w:val="center"/>
              <w:rPr>
                <w:rFonts w:hint="eastAsia" w:ascii="宋体" w:hAnsi="宋体" w:cs="宋体"/>
                <w:sz w:val="24"/>
                <w:szCs w:val="24"/>
              </w:rPr>
            </w:pPr>
            <w:r>
              <w:rPr>
                <w:rFonts w:hint="eastAsia" w:ascii="宋体" w:hAnsi="宋体" w:cs="宋体"/>
                <w:sz w:val="24"/>
                <w:szCs w:val="24"/>
              </w:rPr>
              <w:t xml:space="preserve">8.护理过程中未保护患者隐私扣1分/次</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6.完成本班收治新患者的床单元准备，协助护士收治新患者</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床单元准备不全扣1分</w:t>
            </w:r>
            <w:r>
              <w:rPr>
                <w:rFonts w:hint="eastAsia" w:ascii="宋体" w:hAnsi="宋体" w:cs="宋体"/>
                <w:sz w:val="24"/>
                <w:szCs w:val="24"/>
              </w:rPr>
              <w:t xml:space="preserve">/次</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22"/>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7.清洁消毒病房床单元，如擦拭床单位、呼吸机底座、功能柱、输液架、床尾桌、窗台、垃圾桶、洗手台和水池等</w:t>
            </w:r>
            <w:r>
              <w:rPr>
                <w:rFonts w:hint="eastAsia" w:ascii="宋体" w:hAnsi="宋体" w:cs="宋体"/>
                <w:color w:val="000000"/>
                <w:sz w:val="24"/>
                <w:szCs w:val="24"/>
              </w:rPr>
              <w:t xml:space="preserve">；消毒医疗设备带，2次/日</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1.病房床单位等未做到一房一巾，一床一巾扣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2.病房欠整洁、有异味扣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3.床及床单元周围物品欠清洁各扣1分/次</w:t>
            </w:r>
            <w:r/>
          </w:p>
          <w:p>
            <w:pPr>
              <w:pStyle w:val="820"/>
              <w:jc w:val="center"/>
              <w:widowControl/>
              <w:rPr>
                <w:rFonts w:hint="eastAsia" w:ascii="宋体" w:hAnsi="宋体" w:cs="宋体"/>
                <w:sz w:val="24"/>
                <w:szCs w:val="24"/>
              </w:rPr>
            </w:pPr>
            <w:r>
              <w:rPr>
                <w:rFonts w:hint="eastAsia" w:ascii="宋体" w:hAnsi="宋体" w:cs="宋体"/>
                <w:color w:val="000000"/>
                <w:sz w:val="24"/>
                <w:szCs w:val="24"/>
              </w:rPr>
              <w:t xml:space="preserve">4.病房医疗设备带、功能柱欠清洁各扣</w:t>
            </w:r>
            <w:r>
              <w:rPr>
                <w:rFonts w:hint="eastAsia" w:ascii="宋体" w:hAnsi="宋体" w:cs="宋体"/>
                <w:sz w:val="24"/>
                <w:szCs w:val="24"/>
              </w:rPr>
              <w:t xml:space="preserve">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5.未按非感染到感染房间擦拭扣2分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8.出院病床的终末消毒处理</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1.出院患者病床床单元及地面终末处理消毒不到位扣1分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2.出院患者储物柜</w:t>
            </w:r>
            <w:r>
              <w:rPr>
                <w:rFonts w:hint="eastAsia" w:ascii="宋体" w:hAnsi="宋体" w:cs="宋体"/>
                <w:color w:val="000000"/>
                <w:sz w:val="24"/>
                <w:szCs w:val="24"/>
              </w:rPr>
              <w:t xml:space="preserve">终末处理消毒不到位扣1分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7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9.清洁流程</w:t>
            </w:r>
            <w:r>
              <w:rPr>
                <w:rFonts w:hint="eastAsia" w:ascii="宋体" w:hAnsi="宋体" w:cs="宋体"/>
                <w:sz w:val="24"/>
                <w:szCs w:val="24"/>
              </w:rPr>
              <w:t xml:space="preserve">先清洁后消毒、操作规范；消毒剂配比正确、记录完整</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1.操作不规范扣1分/次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2.消毒剂配比不正确扣2分/次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3.记录不完整扣1分/次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592"/>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抹布分色、分区使用；拖把分区、标识清晰、不混用；用具用后清洗消毒、定点规范存放</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1.抹布未分色、混用扣1分/次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2.拖把未分区、无标识、混用扣1分/次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3.用具未清洗/未消毒/未晾干扣1分/次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4.未定点存放、乱摆乱放扣1分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5.造成交叉污染风险扣1分/次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sz w:val="24"/>
                <w:szCs w:val="24"/>
              </w:rPr>
              <w:t xml:space="preserve">11.节约用水、无长流；人走关灯、无长明灯；作业防滑、防跌倒、保障患者安全</w:t>
            </w:r>
            <w:r>
              <w:rPr>
                <w:rFonts w:hint="eastAsia" w:ascii="宋体" w:hAnsi="宋体" w:cs="宋体"/>
                <w:color w:val="000000"/>
                <w:sz w:val="24"/>
                <w:szCs w:val="24"/>
              </w:rPr>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1.发现长流水扣1分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2.发现长明灯扣1分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3.地面积水未处理扣1分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4.作业影响患者安全扣1分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t xml:space="preserve">）手术室工勤人员工作内容及质量标准</w:t>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①手术室外勤人员工作内容及质量标准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center"/>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center"/>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center"/>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center"/>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1.与病人、家属或医护人员发生口角扣2分/次</w:t>
            </w:r>
            <w:r/>
          </w:p>
          <w:p>
            <w:pPr>
              <w:pStyle w:val="820"/>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f1115"/>
                <w:sz w:val="24"/>
                <w:szCs w:val="24"/>
              </w:rPr>
              <w:t xml:space="preserve">有效投诉扣2分/例</w:t>
            </w:r>
            <w:r>
              <w:rPr>
                <w:rFonts w:hint="eastAsia" w:ascii="宋体" w:hAnsi="宋体" w:cs="宋体"/>
                <w:sz w:val="24"/>
                <w:szCs w:val="24"/>
              </w:rPr>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2.遵守公司，医院，手术室的各项规章制度，保证手术室的秩序</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违反医院或手术室相关规章制度扣2分/次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3.服从管理人员，手术室护士长及物业主管的指导，管理，考核，认真完成职责范围内的工作</w:t>
            </w:r>
            <w:r/>
          </w:p>
        </w:tc>
        <w:tc>
          <w:tcPr>
            <w:tcW w:w="515" w:type="pct"/>
            <w:vAlign w:val="center"/>
            <w:vMerge w:val="continue"/>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1.不服从管理人员及手术室护士长的指导扣2分/次</w:t>
            </w:r>
            <w:r/>
          </w:p>
          <w:p>
            <w:pPr>
              <w:pStyle w:val="820"/>
              <w:jc w:val="center"/>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1.及时领取麻醉手术科的物品，交接到人，数量正确，按序</w:t>
            </w:r>
            <w:r>
              <w:rPr>
                <w:rFonts w:hint="eastAsia" w:ascii="宋体" w:hAnsi="宋体" w:cs="宋体"/>
                <w:sz w:val="24"/>
                <w:szCs w:val="24"/>
              </w:rPr>
              <w:t xml:space="preserve">摆放整齐</w:t>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42"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1.未及时领取物品扣1分/次</w:t>
            </w:r>
            <w:r/>
          </w:p>
          <w:p>
            <w:pPr>
              <w:pStyle w:val="820"/>
              <w:jc w:val="center"/>
              <w:rPr>
                <w:rFonts w:hint="eastAsia" w:ascii="宋体" w:hAnsi="宋体" w:cs="宋体"/>
                <w:sz w:val="24"/>
                <w:szCs w:val="24"/>
              </w:rPr>
            </w:pPr>
            <w:r>
              <w:rPr>
                <w:rFonts w:hint="eastAsia" w:ascii="宋体" w:hAnsi="宋体" w:cs="宋体"/>
                <w:sz w:val="24"/>
                <w:szCs w:val="24"/>
              </w:rPr>
              <w:t xml:space="preserve">2.领取物品数量错误扣2分/次</w:t>
            </w:r>
            <w:r/>
          </w:p>
          <w:p>
            <w:pPr>
              <w:pStyle w:val="820"/>
              <w:jc w:val="center"/>
              <w:rPr>
                <w:rFonts w:hint="eastAsia" w:ascii="宋体" w:hAnsi="宋体" w:cs="宋体"/>
                <w:sz w:val="24"/>
                <w:szCs w:val="24"/>
              </w:rPr>
            </w:pPr>
            <w:r>
              <w:rPr>
                <w:rFonts w:hint="eastAsia" w:ascii="宋体" w:hAnsi="宋体" w:cs="宋体"/>
                <w:sz w:val="24"/>
                <w:szCs w:val="24"/>
              </w:rPr>
              <w:t xml:space="preserve">3.摆放不整齐扣2分/次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2.负责标本的核对和送检，密闭运送，按时下送（每日3次），交接正确并签字</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numPr>
                <w:ilvl w:val="0"/>
                <w:numId w:val="10"/>
              </w:numPr>
              <w:jc w:val="center"/>
              <w:tabs>
                <w:tab w:val="left" w:pos="312" w:leader="none"/>
              </w:tabs>
              <w:rPr>
                <w:rFonts w:hint="eastAsia" w:ascii="宋体" w:hAnsi="宋体" w:cs="宋体"/>
                <w:sz w:val="24"/>
                <w:szCs w:val="24"/>
              </w:rPr>
            </w:pPr>
            <w:r>
              <w:rPr>
                <w:rFonts w:hint="eastAsia" w:ascii="宋体" w:hAnsi="宋体" w:cs="宋体"/>
                <w:color w:val="000000"/>
                <w:sz w:val="24"/>
                <w:szCs w:val="24"/>
              </w:rPr>
              <w:t xml:space="preserve">运送方式正确，未密闭运送扣</w:t>
            </w:r>
            <w:r>
              <w:rPr>
                <w:rFonts w:hint="eastAsia" w:ascii="宋体" w:hAnsi="宋体" w:cs="宋体"/>
                <w:sz w:val="24"/>
                <w:szCs w:val="24"/>
              </w:rPr>
              <w:t xml:space="preserve">2分/次</w:t>
            </w:r>
            <w:r/>
          </w:p>
          <w:p>
            <w:pPr>
              <w:pStyle w:val="820"/>
              <w:numPr>
                <w:ilvl w:val="0"/>
                <w:numId w:val="10"/>
              </w:numPr>
              <w:jc w:val="center"/>
              <w:tabs>
                <w:tab w:val="left" w:pos="312" w:leader="none"/>
              </w:tabs>
              <w:rPr>
                <w:rFonts w:hint="eastAsia" w:ascii="宋体" w:hAnsi="宋体" w:cs="宋体"/>
                <w:sz w:val="24"/>
                <w:szCs w:val="24"/>
              </w:rPr>
            </w:pPr>
            <w:r>
              <w:rPr>
                <w:rFonts w:hint="eastAsia" w:ascii="宋体" w:hAnsi="宋体" w:cs="宋体"/>
                <w:sz w:val="24"/>
                <w:szCs w:val="24"/>
              </w:rPr>
              <w:t xml:space="preserve">未按规定次数送检扣2分/次</w:t>
            </w:r>
            <w:r/>
          </w:p>
          <w:p>
            <w:pPr>
              <w:pStyle w:val="820"/>
              <w:numPr>
                <w:ilvl w:val="0"/>
                <w:numId w:val="10"/>
              </w:numPr>
              <w:jc w:val="center"/>
              <w:tabs>
                <w:tab w:val="left" w:pos="312" w:leader="none"/>
              </w:tabs>
              <w:rPr>
                <w:rFonts w:hint="eastAsia" w:ascii="宋体" w:hAnsi="宋体" w:cs="宋体"/>
                <w:sz w:val="24"/>
                <w:szCs w:val="24"/>
              </w:rPr>
            </w:pPr>
            <w:r>
              <w:rPr>
                <w:rFonts w:hint="eastAsia" w:ascii="宋体" w:hAnsi="宋体" w:cs="宋体"/>
                <w:sz w:val="24"/>
                <w:szCs w:val="24"/>
              </w:rPr>
              <w:t xml:space="preserve">未按规定要求落实签字扣1分/次</w:t>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3.负责添加液体间大输液和消毒液，按有效期顺序摆放整齐，保证使用，每日2次</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1.未及时添加大输液和消毒液扣</w:t>
            </w:r>
            <w:r>
              <w:rPr>
                <w:rFonts w:hint="eastAsia" w:ascii="宋体" w:hAnsi="宋体" w:cs="宋体"/>
                <w:sz w:val="24"/>
                <w:szCs w:val="24"/>
              </w:rPr>
              <w:t xml:space="preserve">2分/次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未按有效期排列，扣</w:t>
            </w:r>
            <w:r>
              <w:rPr>
                <w:rFonts w:hint="eastAsia" w:ascii="宋体" w:hAnsi="宋体" w:cs="宋体"/>
                <w:sz w:val="24"/>
                <w:szCs w:val="24"/>
              </w:rPr>
              <w:t xml:space="preserve">2分/次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4.负责添加手术区域走廊内恒温箱的液体，按先用、后用分开放置，数量充足保证使用，每日至少2次</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1.未按先用、后用分开放置扣2分</w:t>
            </w:r>
            <w:r>
              <w:rPr>
                <w:rFonts w:hint="eastAsia" w:ascii="宋体" w:hAnsi="宋体" w:cs="宋体"/>
                <w:sz w:val="24"/>
                <w:szCs w:val="24"/>
              </w:rPr>
              <w:t xml:space="preserve">/次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2.未及时添加液体扣</w:t>
            </w:r>
            <w:r>
              <w:rPr>
                <w:rFonts w:hint="eastAsia" w:ascii="宋体" w:hAnsi="宋体" w:cs="宋体"/>
                <w:sz w:val="24"/>
                <w:szCs w:val="24"/>
              </w:rPr>
              <w:t xml:space="preserve">2分/次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5.负责钢瓶气体供应，更换钢瓶气体，悬挂标牌正确，套上对应颜色防尘罩，分类放置</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1.未悬挂标识扣1</w:t>
            </w:r>
            <w:r>
              <w:rPr>
                <w:rFonts w:hint="eastAsia" w:ascii="宋体" w:hAnsi="宋体" w:cs="宋体"/>
                <w:sz w:val="24"/>
                <w:szCs w:val="24"/>
              </w:rPr>
              <w:t xml:space="preserve">分/次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2.悬挂标识错误扣2</w:t>
            </w:r>
            <w:r>
              <w:rPr>
                <w:rFonts w:hint="eastAsia" w:ascii="宋体" w:hAnsi="宋体" w:cs="宋体"/>
                <w:sz w:val="24"/>
                <w:szCs w:val="24"/>
              </w:rPr>
              <w:t xml:space="preserve">分/次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3.未套防尘罩扣1</w:t>
            </w:r>
            <w:r>
              <w:rPr>
                <w:rFonts w:hint="eastAsia" w:ascii="宋体" w:hAnsi="宋体" w:cs="宋体"/>
                <w:sz w:val="24"/>
                <w:szCs w:val="24"/>
              </w:rPr>
              <w:t xml:space="preserve">分/次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4.未分类放置扣1</w:t>
            </w:r>
            <w:r>
              <w:rPr>
                <w:rFonts w:hint="eastAsia" w:ascii="宋体" w:hAnsi="宋体" w:cs="宋体"/>
                <w:sz w:val="24"/>
                <w:szCs w:val="24"/>
              </w:rPr>
              <w:t xml:space="preserve">分/次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6.保持包干区清洁（标本间、液体间、谈话间、拆包间），每日两次</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标本间、液体间、谈话间、拆包间欠清洁扣1分/次</w:t>
            </w: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2.未按次数进行清洁，扣2分</w:t>
            </w:r>
            <w:r>
              <w:rPr>
                <w:rFonts w:hint="eastAsia" w:ascii="宋体" w:hAnsi="宋体" w:cs="宋体"/>
                <w:sz w:val="24"/>
                <w:szCs w:val="24"/>
              </w:rPr>
              <w:t xml:space="preserve">/次</w:t>
            </w: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412"/>
        </w:trPr>
        <w:tc>
          <w:tcPr>
            <w:tcW w:w="644"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7.终末处理：本班工作结束按要求做好物表、环境、运送用具</w:t>
            </w:r>
            <w:r>
              <w:rPr>
                <w:rFonts w:hint="eastAsia" w:ascii="宋体" w:hAnsi="宋体" w:cs="宋体"/>
                <w:sz w:val="24"/>
                <w:szCs w:val="24"/>
              </w:rPr>
              <w:t xml:space="preserve">的清洁消毒整理工作</w:t>
            </w:r>
            <w:r/>
          </w:p>
        </w:tc>
        <w:tc>
          <w:tcPr>
            <w:tcW w:w="51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1.环境物表欠整洁扣1分/次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2.运送用具欠整洁扣1分/次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3.未进行消毒扣2分/次</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427"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before="102" w:line="360" w:lineRule="auto"/>
        <w:rPr>
          <w:rFonts w:hint="eastAsia" w:ascii="宋体" w:hAnsi="宋体" w:cs="宋体"/>
          <w:b/>
          <w:bCs/>
          <w:sz w:val="24"/>
          <w:szCs w:val="24"/>
        </w:rPr>
      </w:pPr>
      <w:r>
        <w:rPr>
          <w:rFonts w:hint="eastAsia" w:ascii="宋体" w:hAnsi="宋体" w:cs="宋体"/>
          <w:b/>
          <w:bCs/>
          <w:sz w:val="24"/>
          <w:szCs w:val="24"/>
        </w:rPr>
        <w:t xml:space="preserve">②手术室内勤人员工作内容及质量标准</w:t>
      </w:r>
      <w:r/>
    </w:p>
    <w:tbl>
      <w:tblPr>
        <w:tblpPr w:horzAnchor="page" w:tblpXSpec="center" w:vertAnchor="text" w:tblpY="30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framePr w:hSpace="180" w:wrap="around" w:vAnchor="text" w:hAnchor="page" w:xAlign="center" w:y="308"/>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framePr w:hSpace="180" w:wrap="around" w:vAnchor="text" w:hAnchor="page" w:xAlign="center" w:y="308"/>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framePr w:hSpace="180" w:wrap="around" w:vAnchor="text" w:hAnchor="page" w:xAlign="center" w:y="308"/>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framePr w:hSpace="180" w:wrap="around" w:vAnchor="text" w:hAnchor="page" w:xAlign="center" w:y="308"/>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6" w:type="pct"/>
            <w:vAlign w:val="center"/>
            <w:textDirection w:val="lrTb"/>
            <w:noWrap w:val="false"/>
          </w:tcPr>
          <w:p>
            <w:pPr>
              <w:pStyle w:val="820"/>
              <w:jc w:val="center"/>
              <w:widowControl/>
              <w:rPr>
                <w:rFonts w:hint="eastAsia" w:ascii="宋体" w:hAnsi="宋体" w:cs="宋体"/>
                <w:sz w:val="24"/>
                <w:szCs w:val="24"/>
              </w:rPr>
              <w:framePr w:hSpace="180" w:wrap="around" w:vAnchor="text" w:hAnchor="page" w:xAlign="center" w:y="308"/>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framePr w:hSpace="180" w:wrap="around" w:vAnchor="text" w:hAnchor="page" w:xAlign="center" w:y="308"/>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3.举止不规范扣1分/次</w:t>
            </w:r>
            <w:r/>
          </w:p>
        </w:tc>
        <w:tc>
          <w:tcPr>
            <w:tcW w:w="426" w:type="pct"/>
            <w:vAlign w:val="center"/>
            <w:textDirection w:val="lrTb"/>
            <w:noWrap w:val="false"/>
          </w:tcPr>
          <w:p>
            <w:pPr>
              <w:pStyle w:val="820"/>
              <w:jc w:val="center"/>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framePr w:hSpace="180" w:wrap="around" w:vAnchor="text" w:hAnchor="page" w:xAlign="center" w:y="308"/>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w:t>
            </w:r>
            <w:r>
              <w:rPr>
                <w:rFonts w:hint="eastAsia" w:ascii="宋体" w:hAnsi="宋体" w:cs="宋体"/>
                <w:sz w:val="24"/>
                <w:szCs w:val="24"/>
              </w:rPr>
              <w:t xml:space="preserve">统一着装、仪容整洁</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2.仪容仪表不整洁扣1分/次</w:t>
            </w:r>
            <w:r/>
          </w:p>
        </w:tc>
        <w:tc>
          <w:tcPr>
            <w:tcW w:w="426" w:type="pct"/>
            <w:vAlign w:val="center"/>
            <w:textDirection w:val="lrTb"/>
            <w:noWrap w:val="false"/>
          </w:tcPr>
          <w:p>
            <w:pPr>
              <w:pStyle w:val="820"/>
              <w:jc w:val="center"/>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framePr w:hSpace="180" w:wrap="around" w:vAnchor="text" w:hAnchor="page" w:xAlign="center" w:y="308"/>
            </w:pPr>
            <w:r>
              <w:rPr>
                <w:rFonts w:hint="eastAsia" w:ascii="宋体" w:hAnsi="宋体" w:cs="宋体"/>
                <w:b/>
                <w:bCs/>
                <w:sz w:val="24"/>
                <w:szCs w:val="24"/>
              </w:rPr>
            </w:r>
            <w:r/>
          </w:p>
        </w:tc>
        <w:tc>
          <w:tcPr>
            <w:tcW w:w="1473" w:type="pct"/>
            <w:vAlign w:val="center"/>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1.与病人、家属或医护人员发生口角扣2分/次</w:t>
            </w:r>
            <w:r/>
          </w:p>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2.有效投诉扣2分/例</w:t>
            </w:r>
            <w:r/>
          </w:p>
        </w:tc>
        <w:tc>
          <w:tcPr>
            <w:tcW w:w="426" w:type="pct"/>
            <w:vAlign w:val="center"/>
            <w:textDirection w:val="lrTb"/>
            <w:noWrap w:val="false"/>
          </w:tcPr>
          <w:p>
            <w:pPr>
              <w:pStyle w:val="820"/>
              <w:jc w:val="center"/>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framePr w:hSpace="180" w:wrap="around" w:vAnchor="text" w:hAnchor="page" w:xAlign="center" w:y="308"/>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未履行请假制度擅自离开工作岗位扣2分/次</w:t>
            </w:r>
            <w:r/>
          </w:p>
        </w:tc>
        <w:tc>
          <w:tcPr>
            <w:tcW w:w="426" w:type="pct"/>
            <w:vAlign w:val="center"/>
            <w:textDirection w:val="lrTb"/>
            <w:noWrap w:val="false"/>
          </w:tcPr>
          <w:p>
            <w:pPr>
              <w:pStyle w:val="820"/>
              <w:jc w:val="center"/>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framePr w:hSpace="180" w:wrap="around" w:vAnchor="text" w:hAnchor="page" w:xAlign="center" w:y="308"/>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2.遵守公司，医院，手术室的各项规章制度，保证手术室的秩序</w:t>
            </w:r>
            <w:r/>
          </w:p>
        </w:tc>
        <w:tc>
          <w:tcPr>
            <w:tcW w:w="515" w:type="pct"/>
            <w:vAlign w:val="center"/>
            <w:vMerge w:val="continue"/>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违反医院或手术室相关规章制度扣2分/次</w:t>
            </w:r>
            <w:r/>
          </w:p>
        </w:tc>
        <w:tc>
          <w:tcPr>
            <w:tcW w:w="426" w:type="pct"/>
            <w:vAlign w:val="center"/>
            <w:textDirection w:val="lrTb"/>
            <w:noWrap w:val="false"/>
          </w:tcPr>
          <w:p>
            <w:pPr>
              <w:pStyle w:val="820"/>
              <w:jc w:val="center"/>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framePr w:hSpace="180" w:wrap="around" w:vAnchor="text" w:hAnchor="page" w:xAlign="center" w:y="308"/>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3.服从管理人员，手术室护士长及物业主管的指导，管理，考核，认真完成职责范围内的工作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1.不服从管理人员及手术室护士长的指导扣2分/次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2.未能完成职责范围内的工作扣1分/次</w:t>
            </w:r>
            <w:r/>
          </w:p>
        </w:tc>
        <w:tc>
          <w:tcPr>
            <w:tcW w:w="426" w:type="pct"/>
            <w:vAlign w:val="center"/>
            <w:textDirection w:val="lrTb"/>
            <w:noWrap w:val="false"/>
          </w:tcPr>
          <w:p>
            <w:pPr>
              <w:pStyle w:val="820"/>
              <w:jc w:val="center"/>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b/>
                <w:bCs/>
                <w:sz w:val="24"/>
                <w:szCs w:val="24"/>
              </w:rPr>
              <w:framePr w:hSpace="180" w:wrap="around" w:vAnchor="text" w:hAnchor="page" w:xAlign="center" w:y="308"/>
            </w:pPr>
            <w:r>
              <w:rPr>
                <w:rFonts w:hint="eastAsia" w:ascii="宋体" w:hAnsi="宋体" w:cs="宋体"/>
                <w:b/>
                <w:bCs/>
                <w:sz w:val="24"/>
                <w:szCs w:val="24"/>
              </w:rPr>
              <w:t xml:space="preserve">工作质量</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1.负责手术室办公区</w:t>
            </w:r>
            <w:r>
              <w:rPr>
                <w:rFonts w:hint="eastAsia" w:ascii="宋体" w:hAnsi="宋体" w:cs="宋体"/>
                <w:sz w:val="24"/>
                <w:szCs w:val="24"/>
              </w:rPr>
              <w:t xml:space="preserve">的卫生，每日2次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515" w:type="pct"/>
            <w:vAlign w:val="center"/>
            <w:vMerge w:val="restart"/>
            <w:textDirection w:val="lrTb"/>
            <w:noWrap w:val="false"/>
          </w:tcPr>
          <w:p>
            <w:pPr>
              <w:pStyle w:val="820"/>
              <w:ind w:firstLine="24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1.办公区墙面、地面、桌面、物表欠清洁各扣1分/次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3.垃圾清理不及时扣1分/次</w:t>
            </w:r>
            <w:r/>
          </w:p>
        </w:tc>
        <w:tc>
          <w:tcPr>
            <w:tcW w:w="426"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507"/>
        </w:trPr>
        <w:tc>
          <w:tcPr>
            <w:tcW w:w="644"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2.负责生活区卫生：女更衣室、卫生间、淋浴间，每日3次，负责卫生纸供应</w:t>
            </w:r>
            <w:r/>
          </w:p>
        </w:tc>
        <w:tc>
          <w:tcPr>
            <w:tcW w:w="515"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1.生活区墙面、地面、桌面、物表欠清洁扣1分/次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2.卫生间有异味</w:t>
            </w:r>
            <w:r>
              <w:rPr>
                <w:rFonts w:hint="eastAsia" w:ascii="宋体" w:hAnsi="宋体" w:cs="宋体"/>
                <w:color w:val="000000"/>
                <w:sz w:val="24"/>
                <w:szCs w:val="24"/>
              </w:rPr>
              <w:t xml:space="preserve">、有积水</w:t>
            </w:r>
            <w:r>
              <w:rPr>
                <w:rFonts w:hint="eastAsia" w:ascii="宋体" w:hAnsi="宋体" w:cs="宋体"/>
                <w:sz w:val="24"/>
                <w:szCs w:val="24"/>
              </w:rPr>
              <w:t xml:space="preserve">扣2分/次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3.垃圾清理不及时扣1分/次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4.垃圾袋未贴标签扣1分/次</w:t>
            </w:r>
            <w:r/>
          </w:p>
        </w:tc>
        <w:tc>
          <w:tcPr>
            <w:tcW w:w="426"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866"/>
        </w:trPr>
        <w:tc>
          <w:tcPr>
            <w:tcW w:w="644"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3.负责拖鞋回收、清洗、消毒、晾干备用，每日3次</w:t>
            </w:r>
            <w:r/>
          </w:p>
        </w:tc>
        <w:tc>
          <w:tcPr>
            <w:tcW w:w="515"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1.拖鞋回收不及时扣1分/次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2.拖鞋未清洗干净扣1分/次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3.消毒剂配比不正确扣1分/次</w:t>
            </w:r>
            <w:r/>
          </w:p>
        </w:tc>
        <w:tc>
          <w:tcPr>
            <w:tcW w:w="426"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590"/>
        </w:trPr>
        <w:tc>
          <w:tcPr>
            <w:tcW w:w="644"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4.负责全天开水供应，每日3次</w:t>
            </w:r>
            <w:r/>
          </w:p>
        </w:tc>
        <w:tc>
          <w:tcPr>
            <w:tcW w:w="515"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1.开水供应不及时扣1分/次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426"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780"/>
        </w:trPr>
        <w:tc>
          <w:tcPr>
            <w:tcW w:w="644"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5.保持用餐时间餐厅卫生清洁，协助热饭，管理微波炉，清理厨余垃圾</w:t>
            </w:r>
            <w:r/>
          </w:p>
        </w:tc>
        <w:tc>
          <w:tcPr>
            <w:tcW w:w="515"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1.餐厅桌面、地面欠清洁扣1分/次</w:t>
            </w:r>
            <w:r/>
          </w:p>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2.厨余垃圾清理不及时扣1分/次</w:t>
            </w:r>
            <w:r/>
          </w:p>
        </w:tc>
        <w:tc>
          <w:tcPr>
            <w:tcW w:w="426"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350"/>
        </w:trPr>
        <w:tc>
          <w:tcPr>
            <w:tcW w:w="644"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6.整理值班房，每日1次</w:t>
            </w:r>
            <w:r/>
          </w:p>
        </w:tc>
        <w:tc>
          <w:tcPr>
            <w:tcW w:w="515"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值班房欠整洁，扣1分/次</w:t>
            </w:r>
            <w:r/>
          </w:p>
        </w:tc>
        <w:tc>
          <w:tcPr>
            <w:tcW w:w="426"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r>
        <w:trPr>
          <w:cantSplit/>
          <w:trHeight w:val="652"/>
        </w:trPr>
        <w:tc>
          <w:tcPr>
            <w:tcW w:w="644" w:type="pct"/>
            <w:vAlign w:val="center"/>
            <w:vMerge w:val="continue"/>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473" w:type="pct"/>
            <w:vAlign w:val="top"/>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7.每周六彻底清洁包干区卫生</w:t>
            </w:r>
            <w:r/>
          </w:p>
        </w:tc>
        <w:tc>
          <w:tcPr>
            <w:tcW w:w="515" w:type="pct"/>
            <w:vAlign w:val="top"/>
            <w:vMerge w:val="continue"/>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1942" w:type="pct"/>
            <w:vAlign w:val="top"/>
            <w:textDirection w:val="lrTb"/>
            <w:noWrap w:val="false"/>
          </w:tcPr>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t xml:space="preserve">环境、物表等欠整洁扣1分/次</w:t>
            </w:r>
            <w:r/>
          </w:p>
          <w:p>
            <w:pPr>
              <w:pStyle w:val="820"/>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c>
          <w:tcPr>
            <w:tcW w:w="426" w:type="pct"/>
            <w:vAlign w:val="center"/>
            <w:textDirection w:val="lrTb"/>
            <w:noWrap w:val="false"/>
          </w:tcPr>
          <w:p>
            <w:pPr>
              <w:pStyle w:val="820"/>
              <w:jc w:val="left"/>
              <w:rPr>
                <w:rFonts w:hint="eastAsia" w:ascii="宋体" w:hAnsi="宋体" w:cs="宋体"/>
                <w:sz w:val="24"/>
                <w:szCs w:val="24"/>
              </w:rPr>
              <w:framePr w:hSpace="180" w:wrap="around" w:vAnchor="text" w:hAnchor="page" w:xAlign="center" w:y="308"/>
            </w:pPr>
            <w:r>
              <w:rPr>
                <w:rFonts w:hint="eastAsia" w:ascii="宋体" w:hAnsi="宋体" w:cs="宋体"/>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③手术室运送员工作内容及质量标准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2723"/>
        <w:gridCol w:w="952"/>
        <w:gridCol w:w="3590"/>
        <w:gridCol w:w="787"/>
      </w:tblGrid>
      <w:tr>
        <w:trPr>
          <w:trHeight w:val="374"/>
        </w:trPr>
        <w:tc>
          <w:tcPr>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1.与病人、家属或医护人员发生口角扣2分/次</w:t>
            </w:r>
            <w:r/>
          </w:p>
          <w:p>
            <w:pPr>
              <w:pStyle w:val="820"/>
              <w:rPr>
                <w:rFonts w:hint="eastAsia" w:ascii="宋体" w:hAnsi="宋体" w:cs="宋体"/>
                <w:sz w:val="24"/>
                <w:szCs w:val="24"/>
              </w:rPr>
            </w:pPr>
            <w:r>
              <w:rPr>
                <w:rFonts w:hint="eastAsia" w:ascii="宋体" w:hAnsi="宋体" w:cs="宋体"/>
                <w:sz w:val="24"/>
                <w:szCs w:val="24"/>
              </w:rPr>
              <w:t xml:space="preserve">2.有效投诉扣2分/例</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738"/>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2.遵守公司，医院，手术室的各项规章制度，保证手术室的秩序</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违反医院或手术室相关规章制度扣2分/次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3.服从管理人员，手术室护士长及物业主管的指导，管理，考核，认真完成职责范围内的工作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1.不服从管理人员及手术室护士长的指导扣2分/次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restart"/>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b/>
                <w:bCs/>
                <w:sz w:val="24"/>
                <w:szCs w:val="24"/>
              </w:rPr>
            </w:pPr>
            <w:r>
              <w:rPr>
                <w:rFonts w:hint="eastAsia" w:ascii="宋体" w:hAnsi="宋体" w:cs="宋体"/>
                <w:b/>
                <w:bCs/>
                <w:sz w:val="24"/>
                <w:szCs w:val="24"/>
              </w:rPr>
              <w:t xml:space="preserve">工作质量</w:t>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1.负责接送手术患者，按流程规范接送患者，严格执行接送患</w:t>
            </w:r>
            <w:r>
              <w:rPr>
                <w:rFonts w:hint="eastAsia" w:ascii="宋体" w:hAnsi="宋体" w:cs="宋体"/>
                <w:sz w:val="24"/>
                <w:szCs w:val="24"/>
              </w:rPr>
              <w:t xml:space="preserve">者安全制度，推车平稳，避免碰撞墙及门框，确保患者安全，保护隐私，注意保暖</w:t>
            </w:r>
            <w:r/>
          </w:p>
          <w:p>
            <w:pPr>
              <w:pStyle w:val="820"/>
              <w:jc w:val="left"/>
              <w:rPr>
                <w:rFonts w:hint="eastAsia" w:ascii="宋体" w:hAnsi="宋体" w:cs="宋体"/>
                <w:sz w:val="24"/>
                <w:szCs w:val="24"/>
              </w:rPr>
            </w:pP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1.未按接送病人流程转运患者，扣2分/次</w:t>
            </w:r>
            <w:r/>
          </w:p>
          <w:p>
            <w:pPr>
              <w:pStyle w:val="820"/>
              <w:jc w:val="left"/>
              <w:rPr>
                <w:rFonts w:hint="eastAsia" w:ascii="宋体" w:hAnsi="宋体" w:cs="宋体"/>
                <w:sz w:val="24"/>
                <w:szCs w:val="24"/>
              </w:rPr>
            </w:pPr>
            <w:r>
              <w:rPr>
                <w:rFonts w:hint="eastAsia" w:ascii="宋体" w:hAnsi="宋体" w:cs="宋体"/>
                <w:sz w:val="24"/>
                <w:szCs w:val="24"/>
              </w:rPr>
              <w:t xml:space="preserve">2.未持手术安排表接病人，扣2分/次</w:t>
            </w:r>
            <w:r/>
          </w:p>
          <w:p>
            <w:pPr>
              <w:pStyle w:val="820"/>
              <w:jc w:val="left"/>
              <w:rPr>
                <w:rFonts w:hint="eastAsia" w:ascii="宋体" w:hAnsi="宋体" w:cs="宋体"/>
                <w:sz w:val="24"/>
                <w:szCs w:val="24"/>
              </w:rPr>
            </w:pPr>
            <w:r>
              <w:rPr>
                <w:rFonts w:hint="eastAsia" w:ascii="宋体" w:hAnsi="宋体" w:cs="宋体"/>
                <w:sz w:val="24"/>
                <w:szCs w:val="24"/>
              </w:rPr>
              <w:t xml:space="preserve">3.未与病区护士严格交接、查对，带齐手术所需物品、药品，扣2分/次</w:t>
            </w:r>
            <w:r/>
          </w:p>
          <w:p>
            <w:pPr>
              <w:pStyle w:val="820"/>
              <w:jc w:val="left"/>
              <w:rPr>
                <w:rFonts w:hint="eastAsia" w:ascii="宋体" w:hAnsi="宋体" w:cs="宋体"/>
                <w:sz w:val="24"/>
                <w:szCs w:val="24"/>
              </w:rPr>
            </w:pPr>
            <w:r>
              <w:rPr>
                <w:rFonts w:hint="eastAsia" w:ascii="宋体" w:hAnsi="宋体" w:cs="宋体"/>
                <w:sz w:val="24"/>
                <w:szCs w:val="24"/>
              </w:rPr>
              <w:t xml:space="preserve">4.推车接送患者不规范扣1分/次</w:t>
            </w:r>
            <w:r/>
          </w:p>
          <w:p>
            <w:pPr>
              <w:pStyle w:val="820"/>
              <w:jc w:val="left"/>
              <w:rPr>
                <w:rFonts w:hint="eastAsia" w:ascii="宋体" w:hAnsi="宋体" w:cs="宋体"/>
                <w:sz w:val="24"/>
                <w:szCs w:val="24"/>
              </w:rPr>
            </w:pPr>
            <w:r>
              <w:rPr>
                <w:rFonts w:hint="eastAsia" w:ascii="宋体" w:hAnsi="宋体" w:cs="宋体"/>
                <w:sz w:val="24"/>
                <w:szCs w:val="24"/>
              </w:rPr>
              <w:t xml:space="preserve">5.转运过程中未保护好隐私扣1分/次</w:t>
            </w:r>
            <w:r/>
          </w:p>
          <w:p>
            <w:pPr>
              <w:pStyle w:val="820"/>
              <w:jc w:val="left"/>
              <w:rPr>
                <w:rFonts w:hint="eastAsia" w:ascii="宋体" w:hAnsi="宋体" w:cs="宋体"/>
                <w:sz w:val="24"/>
                <w:szCs w:val="24"/>
              </w:rPr>
            </w:pPr>
            <w:r>
              <w:rPr>
                <w:rFonts w:hint="eastAsia" w:ascii="宋体" w:hAnsi="宋体" w:cs="宋体"/>
                <w:sz w:val="24"/>
                <w:szCs w:val="24"/>
              </w:rPr>
              <w:t xml:space="preserve">6.转运过程中未给患者盖好被子扣1分/次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507"/>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2.协助医护人员搬运病人</w:t>
            </w:r>
            <w:r/>
          </w:p>
          <w:p>
            <w:pPr>
              <w:pStyle w:val="820"/>
              <w:jc w:val="left"/>
              <w:rPr>
                <w:rFonts w:hint="eastAsia" w:ascii="宋体" w:hAnsi="宋体" w:cs="宋体"/>
                <w:sz w:val="24"/>
                <w:szCs w:val="24"/>
              </w:rPr>
            </w:pPr>
            <w:r>
              <w:rPr>
                <w:rFonts w:hint="eastAsia" w:ascii="宋体" w:hAnsi="宋体" w:cs="宋体"/>
                <w:sz w:val="24"/>
                <w:szCs w:val="24"/>
              </w:rPr>
            </w:r>
            <w:r/>
          </w:p>
        </w:tc>
        <w:tc>
          <w:tcPr>
            <w:tcW w:w="515"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1.未在医护的指导下进行搬运，扣5分/次</w:t>
            </w:r>
            <w:r/>
          </w:p>
          <w:p>
            <w:pPr>
              <w:pStyle w:val="820"/>
              <w:jc w:val="left"/>
              <w:rPr>
                <w:rFonts w:hint="eastAsia" w:ascii="宋体" w:hAnsi="宋体" w:cs="宋体"/>
                <w:sz w:val="24"/>
                <w:szCs w:val="24"/>
              </w:rPr>
            </w:pPr>
            <w:r>
              <w:rPr>
                <w:rFonts w:hint="eastAsia" w:ascii="宋体" w:hAnsi="宋体" w:cs="宋体"/>
                <w:sz w:val="24"/>
                <w:szCs w:val="24"/>
              </w:rPr>
              <w:t xml:space="preserve">2.搬运过程中动作粗暴扣5分/次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866"/>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3.负责送检术中快速标本</w:t>
            </w:r>
            <w:r/>
          </w:p>
        </w:tc>
        <w:tc>
          <w:tcPr>
            <w:tcW w:w="515"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1.快速标本未及时下送扣5分/次</w:t>
            </w:r>
            <w:r/>
          </w:p>
          <w:p>
            <w:pPr>
              <w:pStyle w:val="820"/>
              <w:jc w:val="left"/>
              <w:rPr>
                <w:rFonts w:hint="eastAsia" w:ascii="宋体" w:hAnsi="宋体" w:cs="宋体"/>
                <w:sz w:val="24"/>
                <w:szCs w:val="24"/>
              </w:rPr>
            </w:pPr>
            <w:r>
              <w:rPr>
                <w:rFonts w:hint="eastAsia" w:ascii="宋体" w:hAnsi="宋体" w:cs="宋体"/>
                <w:sz w:val="24"/>
                <w:szCs w:val="24"/>
              </w:rPr>
              <w:t xml:space="preserve">2.未交接签字扣2分/次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590"/>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4.负责各自手术区域卫生包干区清洁，每日2次</w:t>
            </w:r>
            <w:r/>
          </w:p>
        </w:tc>
        <w:tc>
          <w:tcPr>
            <w:tcW w:w="515"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包干区欠清洁扣1分/次</w:t>
            </w:r>
            <w:r/>
          </w:p>
          <w:p>
            <w:pPr>
              <w:pStyle w:val="820"/>
              <w:jc w:val="left"/>
              <w:rPr>
                <w:rFonts w:hint="eastAsia" w:ascii="宋体" w:hAnsi="宋体" w:cs="宋体"/>
                <w:sz w:val="24"/>
                <w:szCs w:val="24"/>
              </w:rPr>
            </w:pPr>
            <w:r>
              <w:rPr>
                <w:rFonts w:hint="eastAsia" w:ascii="宋体" w:hAnsi="宋体" w:cs="宋体"/>
                <w:sz w:val="24"/>
                <w:szCs w:val="24"/>
              </w:rPr>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1112"/>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5.每日消毒擦拭转运车和更换推车被套，如遇污染及时处理</w:t>
            </w:r>
            <w:r/>
          </w:p>
        </w:tc>
        <w:tc>
          <w:tcPr>
            <w:tcW w:w="515"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1.消毒液浓度配置错误扣1分/次</w:t>
            </w:r>
            <w:r/>
          </w:p>
          <w:p>
            <w:pPr>
              <w:pStyle w:val="820"/>
              <w:jc w:val="left"/>
              <w:rPr>
                <w:rFonts w:hint="eastAsia" w:ascii="宋体" w:hAnsi="宋体" w:cs="宋体"/>
                <w:sz w:val="24"/>
                <w:szCs w:val="24"/>
              </w:rPr>
            </w:pPr>
            <w:r>
              <w:rPr>
                <w:rFonts w:hint="eastAsia" w:ascii="宋体" w:hAnsi="宋体" w:cs="宋体"/>
                <w:sz w:val="24"/>
                <w:szCs w:val="24"/>
              </w:rPr>
              <w:t xml:space="preserve">2.转运车欠清洁扣1分/次</w:t>
            </w:r>
            <w:r/>
          </w:p>
          <w:p>
            <w:pPr>
              <w:pStyle w:val="820"/>
              <w:jc w:val="left"/>
              <w:rPr>
                <w:rFonts w:hint="eastAsia" w:ascii="宋体" w:hAnsi="宋体" w:cs="宋体"/>
                <w:sz w:val="24"/>
                <w:szCs w:val="24"/>
              </w:rPr>
            </w:pPr>
            <w:r>
              <w:rPr>
                <w:rFonts w:hint="eastAsia" w:ascii="宋体" w:hAnsi="宋体" w:cs="宋体"/>
                <w:sz w:val="24"/>
                <w:szCs w:val="24"/>
              </w:rPr>
              <w:t xml:space="preserve">3.推车被套未及时更换扣1分/次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350"/>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6.交接转运车、轮椅的数量，交接卫生清洁、快速标本送检情况、交接手术间工作情况</w:t>
            </w:r>
            <w:r/>
          </w:p>
        </w:tc>
        <w:tc>
          <w:tcPr>
            <w:tcW w:w="515"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未进行有效交接扣1分/次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1306"/>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7.夜班人员协助接收供应室器械车，适时关闭无人灯，早晨打开手术间层流空调</w:t>
            </w:r>
            <w:r/>
          </w:p>
        </w:tc>
        <w:tc>
          <w:tcPr>
            <w:tcW w:w="515"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1.供应室器械车未及时接收扣1分/次</w:t>
            </w:r>
            <w:r/>
          </w:p>
          <w:p>
            <w:pPr>
              <w:pStyle w:val="820"/>
              <w:jc w:val="left"/>
              <w:rPr>
                <w:rFonts w:hint="eastAsia" w:ascii="宋体" w:hAnsi="宋体" w:cs="宋体"/>
                <w:sz w:val="24"/>
                <w:szCs w:val="24"/>
              </w:rPr>
            </w:pPr>
            <w:r>
              <w:rPr>
                <w:rFonts w:hint="eastAsia" w:ascii="宋体" w:hAnsi="宋体" w:cs="宋体"/>
                <w:sz w:val="24"/>
                <w:szCs w:val="24"/>
              </w:rPr>
              <w:t xml:space="preserve">2.无人灯未及时关闭扣1分/次</w:t>
            </w:r>
            <w:r/>
          </w:p>
          <w:p>
            <w:pPr>
              <w:pStyle w:val="820"/>
              <w:jc w:val="left"/>
              <w:rPr>
                <w:rFonts w:hint="eastAsia" w:ascii="宋体" w:hAnsi="宋体" w:cs="宋体"/>
                <w:sz w:val="24"/>
                <w:szCs w:val="24"/>
              </w:rPr>
            </w:pPr>
            <w:r>
              <w:rPr>
                <w:rFonts w:hint="eastAsia" w:ascii="宋体" w:hAnsi="宋体" w:cs="宋体"/>
                <w:sz w:val="24"/>
                <w:szCs w:val="24"/>
              </w:rPr>
              <w:t xml:space="preserve">3.手术间层流未及时开启扣1分/次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1286"/>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8.节假日保持急诊工作区域卫生清洁，负责洗手液、手消液、擦手纸的供应</w:t>
            </w:r>
            <w:r/>
          </w:p>
        </w:tc>
        <w:tc>
          <w:tcPr>
            <w:tcW w:w="515"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1.工作区域欠整洁扣1分/次</w:t>
            </w:r>
            <w:r/>
          </w:p>
          <w:p>
            <w:pPr>
              <w:pStyle w:val="820"/>
              <w:jc w:val="left"/>
              <w:rPr>
                <w:rFonts w:hint="eastAsia" w:ascii="宋体" w:hAnsi="宋体" w:cs="宋体"/>
                <w:sz w:val="24"/>
                <w:szCs w:val="24"/>
              </w:rPr>
            </w:pPr>
            <w:r>
              <w:rPr>
                <w:rFonts w:hint="eastAsia" w:ascii="宋体" w:hAnsi="宋体" w:cs="宋体"/>
                <w:sz w:val="24"/>
                <w:szCs w:val="24"/>
              </w:rPr>
              <w:t xml:space="preserve">2.洗手液、手消液、擦手纸供应不及时扣1分/次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cantSplit/>
          <w:trHeight w:val="1001"/>
        </w:trPr>
        <w:tc>
          <w:tcPr>
            <w:tcW w:w="644"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9.每周六清洗回风口栅栏和滤网，彻底清洁包干区</w:t>
            </w:r>
            <w:r/>
          </w:p>
        </w:tc>
        <w:tc>
          <w:tcPr>
            <w:tcW w:w="515" w:type="pct"/>
            <w:vAlign w:val="center"/>
            <w:vMerge w:val="continue"/>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1.栅栏和滤网欠清洁，扣1分/次</w:t>
            </w:r>
            <w:r/>
          </w:p>
          <w:p>
            <w:pPr>
              <w:pStyle w:val="820"/>
              <w:jc w:val="left"/>
              <w:rPr>
                <w:rFonts w:hint="eastAsia" w:ascii="宋体" w:hAnsi="宋体" w:cs="宋体"/>
                <w:sz w:val="24"/>
                <w:szCs w:val="24"/>
              </w:rPr>
            </w:pPr>
            <w:r>
              <w:rPr>
                <w:rFonts w:hint="eastAsia" w:ascii="宋体" w:hAnsi="宋体" w:cs="宋体"/>
                <w:sz w:val="24"/>
                <w:szCs w:val="24"/>
              </w:rPr>
              <w:t xml:space="preserve">2.包干区环境、物表等欠整洁扣1分/次</w:t>
            </w:r>
            <w:r/>
          </w:p>
        </w:tc>
        <w:tc>
          <w:tcPr>
            <w:tcW w:w="427"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r>
            <w:r/>
          </w:p>
        </w:tc>
      </w:tr>
      <w:tr>
        <w:trPr>
          <w:trHeight w:val="374"/>
        </w:trPr>
        <w:tc>
          <w:tcPr>
            <w:gridSpan w:val="5"/>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pStyle w:val="820"/>
              <w:ind w:firstLine="482"/>
              <w:rPr>
                <w:rFonts w:hint="eastAsia" w:ascii="宋体" w:hAnsi="宋体" w:cs="宋体"/>
                <w:b/>
                <w:bCs/>
                <w:color w:val="1f2329"/>
                <w:sz w:val="24"/>
                <w:szCs w:val="24"/>
              </w:rPr>
            </w:pPr>
            <w:r>
              <w:rPr>
                <w:rFonts w:hint="eastAsia" w:ascii="宋体" w:hAnsi="宋体" w:cs="宋体"/>
                <w:b/>
                <w:bCs/>
                <w:sz w:val="24"/>
                <w:szCs w:val="24"/>
              </w:rPr>
              <w:t xml:space="preserve">④手术室保洁员工作内容及质量标准</w:t>
            </w:r>
            <w:r>
              <w:rPr>
                <w:rFonts w:hint="eastAsia" w:ascii="宋体" w:hAnsi="宋体" w:cs="宋体"/>
                <w:b/>
                <w:bCs/>
                <w:color w:val="1f2329"/>
                <w:sz w:val="24"/>
                <w:szCs w:val="24"/>
              </w:rPr>
            </w:r>
            <w:r/>
          </w:p>
        </w:tc>
      </w:tr>
      <w:tr>
        <w:trPr>
          <w:trHeight w:val="374"/>
        </w:trPr>
        <w:tc>
          <w:tcPr>
            <w:tcBorders>
              <w:top w:val="single" w:color="000000" w:sz="4" w:space="0"/>
            </w:tcBorders>
            <w:tcW w:w="64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Borders>
              <w:top w:val="single" w:color="000000" w:sz="4" w:space="0"/>
            </w:tcBorders>
            <w:tcW w:w="147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Borders>
              <w:top w:val="single" w:color="000000" w:sz="4" w:space="0"/>
            </w:tcBorders>
            <w:tcW w:w="51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Borders>
              <w:top w:val="single" w:color="000000" w:sz="4" w:space="0"/>
            </w:tcBorders>
            <w:tcW w:w="194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Borders>
              <w:top w:val="single" w:color="000000" w:sz="4" w:space="0"/>
            </w:tcBorders>
            <w:tcW w:w="42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职业素养</w:t>
            </w:r>
            <w:r/>
          </w:p>
        </w:tc>
        <w:tc>
          <w:tcPr>
            <w:tcW w:w="1473"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文明服务、态度端正、举止规范</w:t>
            </w:r>
            <w:r>
              <w:rPr>
                <w:rFonts w:hint="eastAsia" w:ascii="宋体" w:hAnsi="宋体" w:cs="宋体"/>
                <w:sz w:val="24"/>
                <w:szCs w:val="24"/>
              </w:rPr>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1.未文明服务扣1分/次</w:t>
            </w:r>
            <w:r/>
          </w:p>
          <w:p>
            <w:pPr>
              <w:pStyle w:val="820"/>
              <w:jc w:val="left"/>
              <w:rPr>
                <w:rFonts w:hint="eastAsia" w:ascii="宋体" w:hAnsi="宋体" w:cs="宋体"/>
                <w:sz w:val="24"/>
                <w:szCs w:val="24"/>
              </w:rPr>
            </w:pPr>
            <w:r>
              <w:rPr>
                <w:rFonts w:hint="eastAsia" w:ascii="宋体" w:hAnsi="宋体" w:cs="宋体"/>
                <w:sz w:val="24"/>
                <w:szCs w:val="24"/>
              </w:rPr>
              <w:t xml:space="preserve">2.态度不端正扣1分/次</w:t>
            </w:r>
            <w:r/>
          </w:p>
          <w:p>
            <w:pPr>
              <w:pStyle w:val="820"/>
              <w:jc w:val="left"/>
              <w:rPr>
                <w:rFonts w:hint="eastAsia" w:ascii="宋体" w:hAnsi="宋体" w:cs="宋体"/>
                <w:sz w:val="24"/>
                <w:szCs w:val="24"/>
              </w:rPr>
            </w:pPr>
            <w:r>
              <w:rPr>
                <w:rFonts w:hint="eastAsia" w:ascii="宋体" w:hAnsi="宋体" w:cs="宋体"/>
                <w:sz w:val="24"/>
                <w:szCs w:val="24"/>
              </w:rPr>
              <w:t xml:space="preserve">3.举止不规范扣1分/次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统一着装、佩戴工牌、仪容整洁</w:t>
            </w:r>
            <w:r>
              <w:rPr>
                <w:rFonts w:hint="eastAsia" w:ascii="宋体" w:hAnsi="宋体" w:cs="宋体"/>
                <w:sz w:val="24"/>
                <w:szCs w:val="24"/>
              </w:rPr>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1.工作期间未穿工作服扣1分/次</w:t>
            </w:r>
            <w:r/>
          </w:p>
          <w:p>
            <w:pPr>
              <w:pStyle w:val="820"/>
              <w:jc w:val="left"/>
              <w:rPr>
                <w:rFonts w:hint="eastAsia" w:ascii="宋体" w:hAnsi="宋体" w:cs="宋体"/>
                <w:sz w:val="24"/>
                <w:szCs w:val="24"/>
              </w:rPr>
            </w:pPr>
            <w:r>
              <w:rPr>
                <w:rFonts w:hint="eastAsia" w:ascii="宋体" w:hAnsi="宋体" w:cs="宋体"/>
                <w:sz w:val="24"/>
                <w:szCs w:val="24"/>
              </w:rPr>
              <w:t xml:space="preserve">2.未佩戴工号牌扣1分/次</w:t>
            </w:r>
            <w:r/>
          </w:p>
          <w:p>
            <w:pPr>
              <w:pStyle w:val="820"/>
              <w:jc w:val="left"/>
              <w:rPr>
                <w:rFonts w:hint="eastAsia" w:ascii="宋体" w:hAnsi="宋体" w:cs="宋体"/>
                <w:sz w:val="24"/>
                <w:szCs w:val="24"/>
              </w:rPr>
            </w:pPr>
            <w:r>
              <w:rPr>
                <w:rFonts w:hint="eastAsia" w:ascii="宋体" w:hAnsi="宋体" w:cs="宋体"/>
                <w:sz w:val="24"/>
                <w:szCs w:val="24"/>
              </w:rPr>
              <w:t xml:space="preserve">3.仪容仪表不整洁扣1分/次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尊重医患</w:t>
            </w:r>
            <w:r>
              <w:rPr>
                <w:rFonts w:hint="eastAsia" w:ascii="宋体" w:hAnsi="宋体" w:cs="宋体"/>
                <w:sz w:val="24"/>
                <w:szCs w:val="24"/>
              </w:rPr>
              <w:t xml:space="preserve">，不可顶撞病人、家属、医护人员</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1.与病人、家属或医护人员发生口角扣2分/次</w:t>
            </w:r>
            <w:r/>
          </w:p>
          <w:p>
            <w:pPr>
              <w:pStyle w:val="820"/>
              <w:rPr>
                <w:rFonts w:hint="eastAsia" w:ascii="宋体" w:hAnsi="宋体" w:cs="宋体"/>
                <w:sz w:val="24"/>
                <w:szCs w:val="24"/>
              </w:rPr>
            </w:pPr>
            <w:r>
              <w:rPr>
                <w:rFonts w:hint="eastAsia" w:ascii="宋体" w:hAnsi="宋体" w:cs="宋体"/>
                <w:sz w:val="24"/>
                <w:szCs w:val="24"/>
              </w:rPr>
              <w:t xml:space="preserve">2.有效投诉扣2分/例</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p>
        </w:tc>
        <w:tc>
          <w:tcPr>
            <w:tcW w:w="51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2.遵守公司，医院，手术室的各项规章制度，保证手术室的秩序</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违反医院或手术</w:t>
            </w:r>
            <w:r>
              <w:rPr>
                <w:rFonts w:hint="eastAsia" w:ascii="宋体" w:hAnsi="宋体" w:cs="宋体"/>
                <w:sz w:val="24"/>
                <w:szCs w:val="24"/>
              </w:rPr>
              <w:t xml:space="preserve">室相关规章制度扣2分/次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3"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3.服从管理人员，手术室护士长及物业主管的指导，管理，考核，认真完成职责范围内的工作</w:t>
            </w:r>
            <w:r/>
          </w:p>
        </w:tc>
        <w:tc>
          <w:tcPr>
            <w:tcW w:w="51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1.不服从管理人员及手术室护士长的指导扣2分/次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2.未能完成职责范围内的工作扣1分/次</w:t>
            </w:r>
            <w:r/>
          </w:p>
        </w:tc>
        <w:tc>
          <w:tcPr>
            <w:tcW w:w="427"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05"/>
        </w:trPr>
        <w:tc>
          <w:tcPr>
            <w:tcW w:w="64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1.负责术晨、连台手术间及手术结束后手术间的彻底保洁</w:t>
            </w:r>
            <w:r/>
          </w:p>
        </w:tc>
        <w:tc>
          <w:tcPr>
            <w:tcW w:w="51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1.未按保洁流程打扫手术间扣2分/次</w:t>
            </w:r>
            <w:r/>
          </w:p>
          <w:p>
            <w:pPr>
              <w:pStyle w:val="820"/>
              <w:jc w:val="left"/>
              <w:rPr>
                <w:rFonts w:hint="eastAsia" w:ascii="宋体" w:hAnsi="宋体" w:cs="宋体"/>
                <w:sz w:val="24"/>
                <w:szCs w:val="24"/>
              </w:rPr>
            </w:pPr>
            <w:r>
              <w:rPr>
                <w:rFonts w:hint="eastAsia" w:ascii="宋体" w:hAnsi="宋体" w:cs="宋体"/>
                <w:sz w:val="24"/>
                <w:szCs w:val="24"/>
              </w:rPr>
              <w:t xml:space="preserve">2.手术间卫生欠整洁扣2分/次</w:t>
            </w:r>
            <w:r/>
          </w:p>
          <w:p>
            <w:pPr>
              <w:pStyle w:val="820"/>
              <w:jc w:val="left"/>
              <w:rPr>
                <w:rFonts w:hint="eastAsia" w:ascii="宋体" w:hAnsi="宋体" w:cs="宋体"/>
                <w:sz w:val="24"/>
                <w:szCs w:val="24"/>
              </w:rPr>
            </w:pPr>
            <w:r>
              <w:rPr>
                <w:rFonts w:hint="eastAsia" w:ascii="宋体" w:hAnsi="宋体" w:cs="宋体"/>
                <w:sz w:val="24"/>
                <w:szCs w:val="24"/>
              </w:rPr>
              <w:t xml:space="preserve">3.手术间整理不规范扣2分/次</w:t>
            </w:r>
            <w:r/>
          </w:p>
          <w:p>
            <w:pPr>
              <w:pStyle w:val="820"/>
              <w:jc w:val="left"/>
              <w:rPr>
                <w:rFonts w:hint="eastAsia" w:ascii="宋体" w:hAnsi="宋体" w:cs="宋体"/>
                <w:sz w:val="24"/>
                <w:szCs w:val="24"/>
              </w:rPr>
            </w:pPr>
            <w:r>
              <w:rPr>
                <w:rFonts w:hint="eastAsia" w:ascii="宋体" w:hAnsi="宋体" w:cs="宋体"/>
                <w:sz w:val="24"/>
                <w:szCs w:val="24"/>
              </w:rPr>
              <w:t xml:space="preserve">4.保洁后未签字扣1分/次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2.负责内外走廊的墙面、前后门及窗台、洗手池、镜面的清洁，每日1次，及时清理纸板箱</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1.墙面、窗台有灰尘，洗手池、镜面不洁净扣1分/次</w:t>
            </w:r>
            <w:r/>
          </w:p>
          <w:p>
            <w:pPr>
              <w:pStyle w:val="820"/>
              <w:jc w:val="left"/>
              <w:rPr>
                <w:rFonts w:hint="eastAsia" w:ascii="宋体" w:hAnsi="宋体" w:cs="宋体"/>
                <w:sz w:val="24"/>
                <w:szCs w:val="24"/>
              </w:rPr>
            </w:pPr>
            <w:r>
              <w:rPr>
                <w:rFonts w:hint="eastAsia" w:ascii="宋体" w:hAnsi="宋体" w:cs="宋体"/>
                <w:sz w:val="24"/>
                <w:szCs w:val="24"/>
              </w:rPr>
              <w:t xml:space="preserve">2.外包装箱未及时清理扣1分/次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07"/>
        </w:trPr>
        <w:tc>
          <w:tcPr>
            <w:tcW w:w="64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3.每小时巡视内走廊，保持洗手池地面清洁干燥，及时清理擦手纸，并签字</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1.未及时巡视、签字扣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2.地面潮湿扣</w:t>
            </w:r>
            <w:r>
              <w:rPr>
                <w:rFonts w:hint="eastAsia" w:ascii="宋体" w:hAnsi="宋体" w:cs="宋体"/>
                <w:sz w:val="24"/>
                <w:szCs w:val="24"/>
              </w:rPr>
              <w:t xml:space="preserve">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3.擦手纸未及时清理</w:t>
            </w:r>
            <w:r>
              <w:rPr>
                <w:rFonts w:hint="eastAsia" w:ascii="宋体" w:hAnsi="宋体" w:cs="宋体"/>
                <w:color w:val="000000"/>
                <w:sz w:val="24"/>
                <w:szCs w:val="24"/>
              </w:rPr>
              <w:t xml:space="preserve">扣</w:t>
            </w:r>
            <w:r>
              <w:rPr>
                <w:rFonts w:hint="eastAsia" w:ascii="宋体" w:hAnsi="宋体" w:cs="宋体"/>
                <w:sz w:val="24"/>
                <w:szCs w:val="24"/>
              </w:rPr>
              <w:t xml:space="preserve">1分/次</w:t>
            </w:r>
            <w:r>
              <w:rPr>
                <w:rFonts w:hint="eastAsia" w:ascii="宋体" w:hAnsi="宋体" w:cs="宋体"/>
                <w:color w:val="000000"/>
                <w:sz w:val="24"/>
                <w:szCs w:val="24"/>
              </w:rPr>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4.保持手外伤车干净，外走廊敷料桶、保洁车清洁</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手外伤车、敷料桶不清洁扣1分/次</w:t>
            </w: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2.手外伤车用后未及时清理扣1分/次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5.保持预清洗间卫生，及时清理垃圾，保持污洗间、污染电梯大厅卫生</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1.未严格按医疗废物管理制度分类处理</w:t>
            </w:r>
            <w:r>
              <w:rPr>
                <w:rFonts w:hint="eastAsia" w:ascii="宋体" w:hAnsi="宋体" w:cs="宋体"/>
                <w:color w:val="000000"/>
                <w:sz w:val="24"/>
                <w:szCs w:val="24"/>
              </w:rPr>
              <w:t xml:space="preserve">垃圾扣1分/次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2.垃圾袋未有效封口、注明科室、日期扣1分/次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3.未及时清理垃圾扣1分/次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6.每周五更换值班室所有床单、被套，清点数量正确</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1.未更换所有床单、被套，有遗漏扣1分/次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床单、被套数量不正确</w:t>
            </w:r>
            <w:r>
              <w:rPr>
                <w:rFonts w:hint="eastAsia" w:ascii="宋体" w:hAnsi="宋体" w:cs="宋体"/>
                <w:color w:val="000000"/>
                <w:sz w:val="24"/>
                <w:szCs w:val="24"/>
              </w:rPr>
              <w:t xml:space="preserve">扣2分/次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270"/>
        </w:trPr>
        <w:tc>
          <w:tcPr>
            <w:tcW w:w="64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3"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7.终末处理：本班工作结束按要求做好保洁车、保洁用具的清洁消毒整理</w:t>
            </w:r>
            <w:r/>
          </w:p>
        </w:tc>
        <w:tc>
          <w:tcPr>
            <w:tcW w:w="51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42"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1.保洁车欠整洁扣1分/次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2.保洁用具未整理到位扣1分/次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3.未进行消毒扣2分/次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4.消毒剂配置不正确扣1分/次</w:t>
            </w:r>
            <w:r/>
          </w:p>
        </w:tc>
        <w:tc>
          <w:tcPr>
            <w:tcW w:w="42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（5）消毒供应中心工勤人员工作内容及质量标准</w:t>
      </w:r>
      <w:r/>
    </w:p>
    <w:p>
      <w:pPr>
        <w:pStyle w:val="820"/>
        <w:ind w:firstLine="482"/>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①消毒供应中心保洁工人岗工作内容及质量标准</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93"/>
        <w:gridCol w:w="2741"/>
        <w:gridCol w:w="896"/>
        <w:gridCol w:w="3604"/>
        <w:gridCol w:w="808"/>
      </w:tblGrid>
      <w:tr>
        <w:trPr>
          <w:trHeight w:val="270"/>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质量标准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扣分细则</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扣分</w:t>
            </w:r>
            <w:r/>
          </w:p>
        </w:tc>
      </w:tr>
      <w:tr>
        <w:trPr>
          <w:cantSplit/>
          <w:trHeight w:val="835"/>
        </w:trPr>
        <w:tc>
          <w:tcPr>
            <w:tcBorders>
              <w:top w:val="single" w:color="000000" w:sz="4" w:space="0"/>
              <w:left w:val="single" w:color="000000" w:sz="4" w:space="0"/>
              <w:right w:val="single" w:color="000000" w:sz="4" w:space="0"/>
            </w:tcBorders>
            <w:tcW w:w="645" w:type="pct"/>
            <w:vAlign w:val="center"/>
            <w:vMerge w:val="restart"/>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职业素养</w:t>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1.文明服务、态度端正、举止规范</w:t>
            </w:r>
            <w:r/>
          </w:p>
        </w:tc>
        <w:tc>
          <w:tcPr>
            <w:tcBorders>
              <w:top w:val="single" w:color="000000" w:sz="4" w:space="0"/>
              <w:left w:val="single" w:color="000000" w:sz="4" w:space="0"/>
              <w:right w:val="single" w:color="000000" w:sz="4" w:space="0"/>
            </w:tcBorders>
            <w:tcW w:w="48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1.未文明服务扣1分/次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2.态度不端正扣1分/次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3.举止不规范扣1分/次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1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2.统一着装、仪容整洁，符合 CSSD 要求</w:t>
            </w:r>
            <w:r/>
          </w:p>
        </w:tc>
        <w:tc>
          <w:tcPr>
            <w:tcBorders>
              <w:left w:val="single" w:color="000000" w:sz="4" w:space="0"/>
              <w:right w:val="single" w:color="000000" w:sz="4" w:space="0"/>
            </w:tcBorders>
            <w:tcW w:w="48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1.工作期间未穿工作服扣1分/次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2.外出未佩戴工号牌扣1分/次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3.仪容仪表不整洁扣1分/次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2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3.尊重医患与同事，不可顶撞病人、家属、医护人员，不与同事争吵</w:t>
            </w:r>
            <w:r/>
          </w:p>
        </w:tc>
        <w:tc>
          <w:tcPr>
            <w:tcBorders>
              <w:left w:val="single" w:color="000000" w:sz="4" w:space="0"/>
              <w:right w:val="single" w:color="000000" w:sz="4" w:space="0"/>
            </w:tcBorders>
            <w:tcW w:w="48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1.与病人、家属或医护人员发生口角扣2分/次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2.与同事在工作场所吵架及口角扣2分/次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3.有效投诉扣2分/例</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4.按区域规范做好个人防护，遵守感控要求，规范执行手卫生</w:t>
            </w:r>
            <w:r/>
          </w:p>
        </w:tc>
        <w:tc>
          <w:tcPr>
            <w:tcBorders>
              <w:left w:val="single" w:color="000000" w:sz="4" w:space="0"/>
              <w:right w:val="single" w:color="000000" w:sz="4" w:space="0"/>
            </w:tcBorders>
            <w:tcW w:w="48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1.未按区域要求做好个人防护扣2 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2.违反区域感控要求扣1分/ 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3.手卫生不规范扣 2分/次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40"/>
        </w:trPr>
        <w:tc>
          <w:tcPr>
            <w:tcBorders>
              <w:left w:val="single" w:color="000000" w:sz="4" w:space="0"/>
              <w:bottom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5.在岗在位，跨区域工作有去向、有交班，同事间团结协助</w:t>
            </w:r>
            <w:r/>
          </w:p>
        </w:tc>
        <w:tc>
          <w:tcPr>
            <w:tcBorders>
              <w:left w:val="single" w:color="000000" w:sz="4" w:space="0"/>
              <w:bottom w:val="single" w:color="000000" w:sz="4" w:space="0"/>
              <w:right w:val="single" w:color="000000" w:sz="4" w:space="0"/>
            </w:tcBorders>
            <w:tcW w:w="48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1.跨区域未交班扣2分/次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2.同事间不能团结协作扣1分/次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Borders>
              <w:top w:val="single" w:color="000000" w:sz="4" w:space="0"/>
              <w:left w:val="single" w:color="000000" w:sz="4" w:space="0"/>
              <w:right w:val="single" w:color="000000" w:sz="4" w:space="0"/>
            </w:tcBorders>
            <w:tcW w:w="645" w:type="pct"/>
            <w:vAlign w:val="center"/>
            <w:vMerge w:val="restart"/>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劳动纪律</w:t>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1.遵纪守法，坚守岗位，严格履行请假制度，不擅自离岗、不迟到早退、不旷工脱岗、不私自换班</w:t>
            </w:r>
            <w:r/>
          </w:p>
        </w:tc>
        <w:tc>
          <w:tcPr>
            <w:tcBorders>
              <w:top w:val="single" w:color="000000" w:sz="4" w:space="0"/>
              <w:left w:val="single" w:color="000000" w:sz="4" w:space="0"/>
              <w:right w:val="single" w:color="000000" w:sz="4" w:space="0"/>
            </w:tcBorders>
            <w:tcW w:w="48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1.未履行请假制度擅自离开工作岗位及其他违规行为扣2分/次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2.迟到、早退、脱岗等2分/次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3.旷工、私自换班扣5分/次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1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2.遵守公司、医院、CSSD 各项规章制度，保障工作有序开展</w:t>
            </w:r>
            <w:r/>
          </w:p>
        </w:tc>
        <w:tc>
          <w:tcPr>
            <w:tcBorders>
              <w:left w:val="single" w:color="000000" w:sz="4" w:space="0"/>
              <w:right w:val="single" w:color="000000" w:sz="4" w:space="0"/>
            </w:tcBorders>
            <w:tcW w:w="48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违反医院、CSSD 或病区相关规章制度扣2分/次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9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3.服从护士长、区域老师及物业主管指导、管理与考核，认真完成本职工作</w:t>
            </w:r>
            <w:r/>
          </w:p>
        </w:tc>
        <w:tc>
          <w:tcPr>
            <w:tcBorders>
              <w:left w:val="single" w:color="000000" w:sz="4" w:space="0"/>
              <w:right w:val="single" w:color="000000" w:sz="4" w:space="0"/>
            </w:tcBorders>
            <w:tcW w:w="48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1.不服从管理人员指导扣2分/次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2.未能完成职责范围内工作扣2分/次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40"/>
        </w:trPr>
        <w:tc>
          <w:tcPr>
            <w:tcBorders>
              <w:left w:val="single" w:color="000000" w:sz="4" w:space="0"/>
              <w:bottom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4.禁止酒后上班、不在公共场所吸烟、工作区域不玩手机</w:t>
            </w:r>
            <w:r/>
          </w:p>
        </w:tc>
        <w:tc>
          <w:tcPr>
            <w:tcBorders>
              <w:left w:val="single" w:color="000000" w:sz="4" w:space="0"/>
              <w:bottom w:val="single" w:color="000000" w:sz="4" w:space="0"/>
              <w:right w:val="single" w:color="000000" w:sz="4" w:space="0"/>
            </w:tcBorders>
            <w:tcW w:w="48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有本条相关违纪情况扣2分/次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30"/>
        </w:trPr>
        <w:tc>
          <w:tcPr>
            <w:tcBorders>
              <w:top w:val="single" w:color="000000" w:sz="4" w:space="0"/>
              <w:left w:val="single" w:color="000000" w:sz="4" w:space="0"/>
              <w:right w:val="single" w:color="000000" w:sz="4" w:space="0"/>
            </w:tcBorders>
            <w:tcW w:w="645" w:type="pct"/>
            <w:vAlign w:val="center"/>
            <w:vMerge w:val="restart"/>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1.及时收集各</w:t>
            </w:r>
            <w:r>
              <w:rPr>
                <w:rFonts w:hint="eastAsia" w:ascii="宋体" w:hAnsi="宋体" w:cs="宋体"/>
                <w:color w:val="000000"/>
                <w:sz w:val="24"/>
                <w:szCs w:val="24"/>
              </w:rPr>
              <w:t xml:space="preserve">区域垃圾，规范分类；垃圾桶清洁消毒、无异味溢满；垃圾袋完好扎紧；按指定路线密闭转运至规定地点，无滴漏污染</w:t>
            </w:r>
            <w:r/>
          </w:p>
        </w:tc>
        <w:tc>
          <w:tcPr>
            <w:tcBorders>
              <w:top w:val="single" w:color="000000" w:sz="4" w:space="0"/>
              <w:left w:val="single" w:color="000000" w:sz="4" w:space="0"/>
              <w:bottom w:val="single" w:color="000000" w:sz="4" w:space="0"/>
              <w:right w:val="single" w:color="000000" w:sz="4" w:space="0"/>
            </w:tcBorders>
            <w:tcW w:w="48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1.未及时收集垃圾扣1分/次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2.垃圾分类错误扣1分/次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3.垃圾桶未清洁消毒扣1分/次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4.垃圾溢满/袋破损扣1分/次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5.未按指定地点转运扣1分/次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8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2.湿式打扫消供中心所有区域地面，频次按区域要求；每小时巡回保洁、防滑提示到位</w:t>
            </w:r>
            <w:r/>
          </w:p>
        </w:tc>
        <w:tc>
          <w:tcPr>
            <w:tcBorders>
              <w:top w:val="single" w:color="000000" w:sz="4" w:space="0"/>
              <w:left w:val="single" w:color="000000" w:sz="4" w:space="0"/>
              <w:bottom w:val="single" w:color="000000" w:sz="4" w:space="0"/>
              <w:right w:val="single" w:color="000000" w:sz="4" w:space="0"/>
            </w:tcBorders>
            <w:tcW w:w="485" w:type="pct"/>
            <w:vAlign w:val="center"/>
            <w:vMerge w:val="continue"/>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1.办公室、更衣室、浴室、卫生间、示教室、值班室地面欠清洁、有积水、有异味各扣1分/次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2.检查包装区、灭菌区、无菌物品存放区等区域地面欠清洁、有积水、有异味各扣1分/次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3.未每小时巡回保洁扣1分/次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4.防滑提示不到位扣1分/次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52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3.清洁公共区域地面、墙面、扶手、窗户，消毒高频接触点（门把手、电源开关、电梯按钮等），2次/日</w:t>
            </w:r>
            <w:r/>
          </w:p>
        </w:tc>
        <w:tc>
          <w:tcPr>
            <w:tcBorders>
              <w:top w:val="single" w:color="000000" w:sz="4" w:space="0"/>
              <w:left w:val="single" w:color="000000" w:sz="4" w:space="0"/>
              <w:right w:val="single" w:color="000000" w:sz="4" w:space="0"/>
            </w:tcBorders>
            <w:tcW w:w="48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1.公共区域地面有污渍、积水各扣1分 /次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2.公共区域墙面有蛛网、手印；扶手有灰尘各扣1分/次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 窗户内面欠清洁、高频接触点有可见污渍各扣1分/次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0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4.清洁卫生间、浴室，消毒便池、洗手池、水龙头；清洁不锈钢水池与部件，2次/ 日</w:t>
            </w:r>
            <w:r/>
          </w:p>
        </w:tc>
        <w:tc>
          <w:tcPr>
            <w:tcBorders>
              <w:left w:val="single" w:color="000000" w:sz="4" w:space="0"/>
              <w:right w:val="single" w:color="000000" w:sz="4" w:space="0"/>
            </w:tcBorders>
            <w:tcW w:w="48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1.卫生间、浴室有异味、有积水扣1分/ 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2.便池、洗手池、不锈钢部件欠清洁扣1分/</w:t>
            </w:r>
            <w:r>
              <w:rPr>
                <w:rFonts w:hint="eastAsia" w:ascii="宋体" w:hAnsi="宋体" w:cs="宋体"/>
                <w:color w:val="000000"/>
                <w:sz w:val="24"/>
                <w:szCs w:val="24"/>
              </w:rPr>
              <w:t xml:space="preserve">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3.未规范清洁消毒扣1分/次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8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5.清洁消毒检查包装区、灭菌区、无菌物品存放区各类工作台、台面、货架、转运车等，2次/日</w:t>
            </w:r>
            <w:r/>
          </w:p>
        </w:tc>
        <w:tc>
          <w:tcPr>
            <w:tcBorders>
              <w:left w:val="single" w:color="000000" w:sz="4" w:space="0"/>
              <w:right w:val="single" w:color="000000" w:sz="4" w:space="0"/>
            </w:tcBorders>
            <w:tcW w:w="48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1.工作台、台面、货架有灰尘、杂物扣1分/次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2.转运车、传递地架欠清洁扣1分/次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3.清洁不到位扣1分/次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20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6.清洁缓冲间、洁具间、蒸汽减压间、洁车存放间、返洗间等辅助区域，规范存放清洁用具</w:t>
            </w:r>
            <w:r/>
          </w:p>
        </w:tc>
        <w:tc>
          <w:tcPr>
            <w:tcBorders>
              <w:left w:val="single" w:color="000000" w:sz="4" w:space="0"/>
              <w:right w:val="single" w:color="000000" w:sz="4" w:space="0"/>
            </w:tcBorders>
            <w:tcW w:w="48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1.辅助区域地面、物品有灰尘、污渍扣1分/次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2.清洁用具乱摆乱放扣 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1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7.清洁流程先清洁后消毒、操作规范；消毒剂配比正确、记录完整</w:t>
            </w:r>
            <w:r/>
          </w:p>
        </w:tc>
        <w:tc>
          <w:tcPr>
            <w:tcBorders>
              <w:left w:val="single" w:color="000000" w:sz="4" w:space="0"/>
              <w:right w:val="single" w:color="000000" w:sz="4" w:space="0"/>
            </w:tcBorders>
            <w:tcW w:w="48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1.操作不规范扣1分/次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2.消毒剂配比不正确扣2分/次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3.记录不完整扣1分/次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575"/>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8.抹布分色、分区使用；拖把分区、标识清晰、不混用；用具用后清洗消毒、定点规范存放</w:t>
            </w:r>
            <w:r/>
          </w:p>
        </w:tc>
        <w:tc>
          <w:tcPr>
            <w:tcBorders>
              <w:left w:val="single" w:color="000000" w:sz="4" w:space="0"/>
              <w:right w:val="single" w:color="000000" w:sz="4" w:space="0"/>
            </w:tcBorders>
            <w:tcW w:w="485" w:type="pct"/>
            <w:vAlign w:val="center"/>
            <w:vMerge w:val="continue"/>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1.抹布未分色、混用扣1分/次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2.拖把未分区、无标识、混用扣1分/ 次3.用具未清洗/未消毒/未晾干扣 1分/次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4.未定点存放、乱摆乱放扣 1分/次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5.造成交叉污染风险扣1分/次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80"/>
        </w:trPr>
        <w:tc>
          <w:tcPr>
            <w:tcBorders>
              <w:left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9.节约用水、无长流水；人走关灯、无长明灯；作业防滑、防跌倒、保障人员安全</w:t>
            </w:r>
            <w:r/>
          </w:p>
        </w:tc>
        <w:tc>
          <w:tcPr>
            <w:tcBorders>
              <w:left w:val="single" w:color="000000" w:sz="4" w:space="0"/>
              <w:right w:val="single" w:color="000000" w:sz="4" w:space="0"/>
            </w:tcBorders>
            <w:tcW w:w="48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1.发现长流水扣1分/次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2.发现长明灯扣1分/次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3.地面湿滑致人员跌倒扣3分/次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4.地面</w:t>
            </w:r>
            <w:r>
              <w:rPr>
                <w:rFonts w:hint="eastAsia" w:ascii="宋体" w:hAnsi="宋体" w:cs="宋体"/>
                <w:color w:val="000000"/>
                <w:sz w:val="24"/>
                <w:szCs w:val="24"/>
              </w:rPr>
              <w:t xml:space="preserve">积水未处理扣1分/次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5.作业影响人员安全扣1分/次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Borders>
              <w:left w:val="single" w:color="000000" w:sz="4" w:space="0"/>
              <w:bottom w:val="single" w:color="000000" w:sz="4" w:space="0"/>
              <w:right w:val="single" w:color="000000" w:sz="4" w:space="0"/>
            </w:tcBorders>
            <w:tcW w:w="645"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10.规范监督使用微波炉，保洁外走廊洁具间、窗台与地面</w:t>
            </w:r>
            <w:r/>
          </w:p>
        </w:tc>
        <w:tc>
          <w:tcPr>
            <w:tcBorders>
              <w:left w:val="single" w:color="000000" w:sz="4" w:space="0"/>
              <w:bottom w:val="single" w:color="000000" w:sz="4" w:space="0"/>
              <w:right w:val="single" w:color="000000" w:sz="4" w:space="0"/>
            </w:tcBorders>
            <w:tcW w:w="48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5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1.微波炉使用监督不到位扣1分/次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2.外走廊清洁不到位扣1分/次</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②消毒供应中心机洗工人岗工作内容及质量标准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2752"/>
        <w:gridCol w:w="847"/>
        <w:gridCol w:w="3669"/>
        <w:gridCol w:w="776"/>
      </w:tblGrid>
      <w:tr>
        <w:trPr>
          <w:trHeight w:val="374"/>
        </w:trPr>
        <w:tc>
          <w:tcPr>
            <w:tcW w:w="648"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89"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458"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8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20"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8"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89"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仪容仪表符合CSSD要求，外出佩戴工号牌</w:t>
            </w:r>
            <w:r>
              <w:rPr>
                <w:rFonts w:hint="eastAsia" w:ascii="宋体" w:hAnsi="宋体" w:cs="宋体"/>
                <w:sz w:val="24"/>
                <w:szCs w:val="24"/>
              </w:rPr>
            </w:r>
            <w:r/>
          </w:p>
        </w:tc>
        <w:tc>
          <w:tcPr>
            <w:tcW w:w="458"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8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仪容仪表不符合CSSD要求扣1分/次</w:t>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3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9"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2.按区域要求</w:t>
            </w:r>
            <w:r>
              <w:rPr>
                <w:rFonts w:hint="eastAsia" w:ascii="宋体" w:hAnsi="宋体" w:cs="宋体"/>
                <w:sz w:val="24"/>
                <w:szCs w:val="24"/>
              </w:rPr>
              <w:t xml:space="preserve">规范着装、</w:t>
            </w:r>
            <w:r>
              <w:rPr>
                <w:rFonts w:hint="eastAsia" w:ascii="宋体" w:hAnsi="宋体" w:cs="宋体"/>
                <w:sz w:val="24"/>
                <w:szCs w:val="24"/>
              </w:rPr>
              <w:t xml:space="preserve">个人防护符合规范要求；遵守各区域感控要求，做好手卫生</w:t>
            </w:r>
            <w:r/>
          </w:p>
        </w:tc>
        <w:tc>
          <w:tcP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5" w:type="pct"/>
            <w:vAlign w:val="center"/>
            <w:textDirection w:val="lrTb"/>
            <w:noWrap w:val="false"/>
          </w:tcPr>
          <w:p>
            <w:pPr>
              <w:pStyle w:val="820"/>
              <w:numPr>
                <w:ilvl w:val="0"/>
                <w:numId w:val="11"/>
              </w:numPr>
              <w:jc w:val="left"/>
              <w:tabs>
                <w:tab w:val="left" w:pos="312" w:leader="none"/>
              </w:tabs>
              <w:rPr>
                <w:rFonts w:hint="eastAsia" w:ascii="宋体" w:hAnsi="宋体" w:cs="宋体"/>
                <w:sz w:val="24"/>
                <w:szCs w:val="24"/>
              </w:rPr>
            </w:pPr>
            <w:r>
              <w:rPr>
                <w:rFonts w:hint="eastAsia" w:ascii="宋体" w:hAnsi="宋体" w:cs="宋体"/>
                <w:sz w:val="24"/>
                <w:szCs w:val="24"/>
              </w:rPr>
              <w:t xml:space="preserve">未按区域要求做好个人防护扣2分/次</w:t>
            </w:r>
            <w:r/>
          </w:p>
          <w:p>
            <w:pPr>
              <w:pStyle w:val="820"/>
              <w:numPr>
                <w:ilvl w:val="0"/>
                <w:numId w:val="11"/>
              </w:numPr>
              <w:jc w:val="left"/>
              <w:tabs>
                <w:tab w:val="left" w:pos="312" w:leader="none"/>
              </w:tabs>
              <w:rPr>
                <w:rFonts w:hint="eastAsia" w:ascii="宋体" w:hAnsi="宋体" w:cs="宋体"/>
                <w:sz w:val="24"/>
                <w:szCs w:val="24"/>
              </w:rPr>
            </w:pPr>
            <w:r>
              <w:rPr>
                <w:rFonts w:hint="eastAsia" w:ascii="宋体" w:hAnsi="宋体" w:cs="宋体"/>
                <w:sz w:val="24"/>
                <w:szCs w:val="24"/>
              </w:rPr>
              <w:t xml:space="preserve">违反区域感控要求扣1分/次</w:t>
            </w:r>
            <w:r/>
          </w:p>
          <w:p>
            <w:pPr>
              <w:pStyle w:val="820"/>
              <w:numPr>
                <w:ilvl w:val="0"/>
                <w:numId w:val="11"/>
              </w:numPr>
              <w:jc w:val="left"/>
              <w:tabs>
                <w:tab w:val="left" w:pos="312" w:leader="none"/>
              </w:tabs>
              <w:rPr>
                <w:rFonts w:hint="eastAsia" w:ascii="宋体" w:hAnsi="宋体" w:cs="宋体"/>
                <w:sz w:val="24"/>
                <w:szCs w:val="24"/>
              </w:rPr>
            </w:pPr>
            <w:r>
              <w:rPr>
                <w:rFonts w:hint="eastAsia" w:ascii="宋体" w:hAnsi="宋体" w:cs="宋体"/>
                <w:sz w:val="24"/>
                <w:szCs w:val="24"/>
              </w:rPr>
              <w:t xml:space="preserve">手卫生不规范扣2分/次</w:t>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29"/>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9"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3.在岗在位，离开本工作区域，有去向有交班</w:t>
            </w:r>
            <w:r/>
          </w:p>
        </w:tc>
        <w:tc>
          <w:tcP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跨区域未交班扣2分/次</w:t>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9"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4.工作热情，同事之间团结协助，相互配合</w:t>
            </w:r>
            <w:r/>
          </w:p>
        </w:tc>
        <w:tc>
          <w:tcP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同事之间不能团结协作扣1分/次</w:t>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9"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5.使用规范用语，礼貌待人，不在工作场所吵架</w:t>
            </w:r>
            <w:r/>
          </w:p>
        </w:tc>
        <w:tc>
          <w:tcP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1.与同事在工作场所发生吵架及口角扣2分/次</w:t>
            </w:r>
            <w:r/>
          </w:p>
          <w:p>
            <w:pPr>
              <w:pStyle w:val="820"/>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有效投诉扣2分/例</w:t>
            </w:r>
            <w:r>
              <w:rPr>
                <w:rFonts w:hint="eastAsia" w:ascii="宋体" w:hAnsi="宋体" w:cs="宋体"/>
                <w:sz w:val="24"/>
                <w:szCs w:val="24"/>
              </w:rPr>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89"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1.遵纪守法，坚守岗位，严格履行请假制度，不擅自离开工作岗位，不迟到，不早退，不旷工、不脱岗、不私自换班</w:t>
            </w:r>
            <w:r/>
          </w:p>
        </w:tc>
        <w:tc>
          <w:tcPr>
            <w:tcW w:w="458"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85" w:type="pct"/>
            <w:vAlign w:val="center"/>
            <w:textDirection w:val="lrTb"/>
            <w:noWrap w:val="false"/>
          </w:tcPr>
          <w:p>
            <w:pPr>
              <w:pStyle w:val="820"/>
              <w:numPr>
                <w:ilvl w:val="0"/>
                <w:numId w:val="12"/>
              </w:numPr>
              <w:jc w:val="left"/>
              <w:tabs>
                <w:tab w:val="left" w:pos="312" w:leader="none"/>
              </w:tabs>
              <w:rPr>
                <w:rFonts w:hint="eastAsia" w:ascii="宋体" w:hAnsi="宋体" w:cs="宋体"/>
                <w:sz w:val="24"/>
                <w:szCs w:val="24"/>
              </w:rPr>
            </w:pPr>
            <w:r>
              <w:rPr>
                <w:rFonts w:hint="eastAsia" w:ascii="宋体" w:hAnsi="宋体" w:cs="宋体"/>
                <w:sz w:val="24"/>
                <w:szCs w:val="24"/>
              </w:rPr>
              <w:t xml:space="preserve">未履行请假制度擅自离开工作岗位扣2分/次</w:t>
            </w:r>
            <w:r/>
          </w:p>
          <w:p>
            <w:pPr>
              <w:pStyle w:val="820"/>
              <w:numPr>
                <w:ilvl w:val="0"/>
                <w:numId w:val="12"/>
              </w:numPr>
              <w:jc w:val="left"/>
              <w:tabs>
                <w:tab w:val="left" w:pos="312" w:leader="none"/>
              </w:tabs>
              <w:rPr>
                <w:rFonts w:hint="eastAsia" w:ascii="宋体" w:hAnsi="宋体" w:cs="宋体"/>
                <w:sz w:val="24"/>
                <w:szCs w:val="24"/>
              </w:rPr>
            </w:pPr>
            <w:r>
              <w:rPr>
                <w:rFonts w:hint="eastAsia" w:ascii="宋体" w:hAnsi="宋体" w:cs="宋体"/>
                <w:sz w:val="24"/>
                <w:szCs w:val="24"/>
              </w:rPr>
              <w:t xml:space="preserve">迟到、早退、脱岗等2分/次</w:t>
            </w:r>
            <w:r>
              <w:rPr>
                <w:rFonts w:hint="eastAsia" w:ascii="宋体" w:hAnsi="宋体" w:cs="宋体"/>
                <w:sz w:val="24"/>
                <w:szCs w:val="24"/>
              </w:rPr>
            </w:r>
            <w:r/>
          </w:p>
          <w:p>
            <w:pPr>
              <w:pStyle w:val="820"/>
              <w:numPr>
                <w:ilvl w:val="0"/>
                <w:numId w:val="12"/>
              </w:numPr>
              <w:jc w:val="left"/>
              <w:tabs>
                <w:tab w:val="left" w:pos="312" w:leader="none"/>
              </w:tabs>
              <w:rPr>
                <w:rFonts w:hint="eastAsia" w:ascii="宋体" w:hAnsi="宋体" w:cs="宋体"/>
                <w:sz w:val="24"/>
                <w:szCs w:val="24"/>
              </w:rPr>
            </w:pPr>
            <w:r>
              <w:rPr>
                <w:rFonts w:hint="eastAsia" w:ascii="宋体" w:hAnsi="宋体" w:cs="宋体"/>
                <w:sz w:val="24"/>
                <w:szCs w:val="24"/>
              </w:rPr>
              <w:t xml:space="preserve">旷工、私自换班扣5分/次</w:t>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9"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2.遵守公司，医院，CSSD的各项规章制度，</w:t>
            </w:r>
            <w:r>
              <w:rPr>
                <w:rFonts w:hint="eastAsia" w:ascii="宋体" w:hAnsi="宋体" w:cs="宋体"/>
                <w:bCs/>
                <w:sz w:val="24"/>
                <w:szCs w:val="24"/>
              </w:rPr>
              <w:t xml:space="preserve">保证机械清洗工作规范有序进行</w:t>
            </w:r>
            <w:r>
              <w:rPr>
                <w:rFonts w:hint="eastAsia" w:ascii="宋体" w:hAnsi="宋体" w:cs="宋体"/>
                <w:sz w:val="24"/>
                <w:szCs w:val="24"/>
              </w:rPr>
            </w:r>
            <w:r/>
          </w:p>
        </w:tc>
        <w:tc>
          <w:tcP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1.违反相关规章制度,违规操作造成设备故障或延误机械清洗工作扣2分/次</w:t>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9"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3.禁止酒后上班，不在公共场所吸烟，不在工作区域玩手机</w:t>
            </w:r>
            <w:r/>
          </w:p>
        </w:tc>
        <w:tc>
          <w:tcP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有本条相关违纪情况扣2分/次</w:t>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9"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4.工作主动，服从护士长工作安排，以及区域老师及物业主管的指导，管理，考核，认真完成职责范围内的工作</w:t>
            </w:r>
            <w:r/>
          </w:p>
        </w:tc>
        <w:tc>
          <w:tcPr>
            <w:tcW w:w="458"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5" w:type="pct"/>
            <w:vAlign w:val="center"/>
            <w:textDirection w:val="lrTb"/>
            <w:noWrap w:val="false"/>
          </w:tcPr>
          <w:p>
            <w:pPr>
              <w:pStyle w:val="820"/>
              <w:jc w:val="left"/>
              <w:rPr>
                <w:rFonts w:hint="eastAsia" w:ascii="宋体" w:hAnsi="宋体" w:cs="宋体"/>
                <w:sz w:val="24"/>
                <w:szCs w:val="24"/>
              </w:rPr>
            </w:pPr>
            <w:r>
              <w:rPr>
                <w:rFonts w:hint="eastAsia" w:ascii="宋体" w:hAnsi="宋体" w:cs="宋体"/>
                <w:sz w:val="24"/>
                <w:szCs w:val="24"/>
              </w:rPr>
              <w:t xml:space="preserve">1.不服从护士长及相关管理人员的管理扣2分/次</w:t>
            </w:r>
            <w:r/>
          </w:p>
          <w:p>
            <w:pPr>
              <w:pStyle w:val="820"/>
              <w:jc w:val="left"/>
              <w:rPr>
                <w:rFonts w:hint="eastAsia" w:ascii="宋体" w:hAnsi="宋体" w:cs="宋体"/>
                <w:sz w:val="24"/>
                <w:szCs w:val="24"/>
              </w:rPr>
            </w:pPr>
            <w:r>
              <w:rPr>
                <w:rFonts w:hint="eastAsia" w:ascii="宋体" w:hAnsi="宋体" w:cs="宋体"/>
                <w:sz w:val="24"/>
                <w:szCs w:val="24"/>
              </w:rPr>
              <w:t xml:space="preserve">2.未能完成职责范围内的工作扣2分/次</w:t>
            </w:r>
            <w:r/>
          </w:p>
        </w:tc>
        <w:tc>
          <w:tcPr>
            <w:tcW w:w="42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648"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9" w:type="pct"/>
            <w:vAlign w:val="top"/>
            <w:textDirection w:val="lrTb"/>
            <w:noWrap w:val="false"/>
          </w:tcPr>
          <w:p>
            <w:pPr>
              <w:pStyle w:val="820"/>
              <w:numPr>
                <w:ilvl w:val="0"/>
                <w:numId w:val="13"/>
              </w:numPr>
              <w:widowControl/>
              <w:tabs>
                <w:tab w:val="left" w:pos="312" w:leader="none"/>
              </w:tabs>
              <w:rPr>
                <w:rFonts w:hint="eastAsia" w:ascii="宋体" w:hAnsi="宋体" w:cs="宋体"/>
                <w:sz w:val="24"/>
                <w:szCs w:val="24"/>
              </w:rPr>
            </w:pPr>
            <w:r>
              <w:rPr>
                <w:rFonts w:hint="eastAsia" w:ascii="宋体" w:hAnsi="宋体" w:cs="宋体"/>
                <w:sz w:val="24"/>
                <w:szCs w:val="24"/>
              </w:rPr>
              <w:t xml:space="preserve">设备开机前日常检查及时规范无遗漏（确保设备安全性能良好，运行正常），记录开机时间；</w:t>
            </w:r>
            <w:r/>
          </w:p>
        </w:tc>
        <w:tc>
          <w:tcPr>
            <w:tcW w:w="458"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85"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清洗机数据采集信息确认关联、水电蒸汽压缩空气压力正常、水处理系统、清洗消毒干燥设备开机检查等有1项遗漏扣2分/次</w:t>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4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9" w:type="pct"/>
            <w:vAlign w:val="top"/>
            <w:textDirection w:val="lrTb"/>
            <w:noWrap w:val="false"/>
          </w:tcPr>
          <w:p>
            <w:pPr>
              <w:pStyle w:val="820"/>
              <w:numPr>
                <w:ilvl w:val="0"/>
                <w:numId w:val="13"/>
              </w:numPr>
              <w:widowControl/>
              <w:tabs>
                <w:tab w:val="left" w:pos="312" w:leader="none"/>
              </w:tabs>
              <w:rPr>
                <w:rFonts w:hint="eastAsia" w:ascii="宋体" w:hAnsi="宋体" w:cs="宋体"/>
                <w:sz w:val="24"/>
                <w:szCs w:val="24"/>
              </w:rPr>
            </w:pPr>
            <w:r>
              <w:rPr>
                <w:rFonts w:hint="eastAsia" w:ascii="宋体" w:hAnsi="宋体" w:cs="宋体"/>
                <w:sz w:val="24"/>
                <w:szCs w:val="24"/>
              </w:rPr>
              <w:t xml:space="preserve">耗材（医用清洗剂、医用润滑剂、再生盐）的检查、添加和记录规范及时</w:t>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耗材未及时添加扣1分/添加未记录扣1分/次</w:t>
            </w:r>
            <w:r/>
          </w:p>
          <w:p>
            <w:pPr>
              <w:pStyle w:val="820"/>
              <w:rPr>
                <w:rFonts w:hint="eastAsia" w:ascii="宋体" w:hAnsi="宋体" w:cs="宋体"/>
                <w:sz w:val="24"/>
                <w:szCs w:val="24"/>
              </w:rPr>
            </w:pPr>
            <w:r>
              <w:rPr>
                <w:rFonts w:hint="eastAsia" w:ascii="宋体" w:hAnsi="宋体" w:cs="宋体"/>
                <w:sz w:val="24"/>
                <w:szCs w:val="24"/>
              </w:rPr>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4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9"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3.水处理设备开机运行后各项参数及时记录，纯化水电导率合格有记录</w:t>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水设备参数记录不及时不完整扣2分/次</w:t>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964"/>
        </w:trPr>
        <w:tc>
          <w:tcPr>
            <w:tcW w:w="64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9" w:type="pct"/>
            <w:vAlign w:val="top"/>
            <w:textDirection w:val="lrTb"/>
            <w:noWrap w:val="false"/>
          </w:tcPr>
          <w:p>
            <w:pPr>
              <w:pStyle w:val="820"/>
              <w:widowControl/>
              <w:rPr>
                <w:rFonts w:hint="eastAsia" w:ascii="宋体" w:hAnsi="宋体" w:cs="宋体"/>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统筹安排机械清洗的工作，严格遵守设备操作流程，遵守急用优先原则，保证</w:t>
            </w:r>
            <w:r>
              <w:rPr>
                <w:rFonts w:hint="eastAsia" w:ascii="宋体" w:hAnsi="宋体" w:cs="宋体"/>
                <w:sz w:val="24"/>
                <w:szCs w:val="24"/>
              </w:rPr>
              <w:t xml:space="preserve">各科室及部门器械</w:t>
            </w:r>
            <w:r>
              <w:rPr>
                <w:rFonts w:hint="eastAsia" w:ascii="宋体" w:hAnsi="宋体" w:cs="宋体"/>
                <w:bCs/>
                <w:sz w:val="24"/>
                <w:szCs w:val="24"/>
              </w:rPr>
              <w:t xml:space="preserve">清洗工作规范有序，及时清洗，</w:t>
            </w:r>
            <w:r>
              <w:rPr>
                <w:rFonts w:hint="eastAsia" w:ascii="宋体" w:hAnsi="宋体" w:cs="宋体"/>
                <w:sz w:val="24"/>
                <w:szCs w:val="24"/>
              </w:rPr>
              <w:t xml:space="preserve">按分类装载标准对</w:t>
            </w:r>
            <w:r>
              <w:rPr>
                <w:rFonts w:hint="eastAsia" w:ascii="宋体" w:hAnsi="宋体" w:cs="宋体"/>
                <w:bCs/>
                <w:sz w:val="24"/>
                <w:szCs w:val="24"/>
              </w:rPr>
              <w:t xml:space="preserve">器械分类</w:t>
            </w:r>
            <w:r>
              <w:rPr>
                <w:rFonts w:hint="eastAsia" w:ascii="宋体" w:hAnsi="宋体" w:cs="宋体"/>
                <w:sz w:val="24"/>
                <w:szCs w:val="24"/>
              </w:rPr>
              <w:t xml:space="preserve">，</w:t>
            </w:r>
            <w:r>
              <w:rPr>
                <w:rFonts w:hint="eastAsia" w:ascii="宋体" w:hAnsi="宋体" w:cs="宋体"/>
                <w:bCs/>
                <w:sz w:val="24"/>
                <w:szCs w:val="24"/>
              </w:rPr>
              <w:t xml:space="preserve">器械装载规范，</w:t>
            </w:r>
            <w:r>
              <w:rPr>
                <w:rFonts w:hint="eastAsia" w:ascii="宋体" w:hAnsi="宋体" w:cs="宋体"/>
                <w:sz w:val="24"/>
                <w:szCs w:val="24"/>
              </w:rPr>
              <w:t xml:space="preserve">预处理方法正确，清洗程序选择正确，信息追溯系统关联正确</w:t>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top"/>
            <w:textDirection w:val="lrTb"/>
            <w:noWrap w:val="false"/>
          </w:tcPr>
          <w:p>
            <w:pPr>
              <w:pStyle w:val="820"/>
              <w:widowControl/>
              <w:rPr>
                <w:rFonts w:hint="eastAsia" w:ascii="宋体" w:hAnsi="宋体" w:cs="宋体"/>
                <w:sz w:val="24"/>
                <w:szCs w:val="24"/>
              </w:rPr>
            </w:pPr>
            <w:r>
              <w:rPr>
                <w:rFonts w:hint="eastAsia" w:ascii="宋体" w:hAnsi="宋体" w:cs="宋体"/>
                <w:bCs/>
                <w:sz w:val="24"/>
                <w:szCs w:val="24"/>
              </w:rPr>
              <w:t xml:space="preserve">1.器械分类和装载不规范扣2分/次</w:t>
            </w:r>
            <w:r>
              <w:rPr>
                <w:rFonts w:hint="eastAsia" w:ascii="宋体" w:hAnsi="宋体" w:cs="宋体"/>
                <w:sz w:val="24"/>
                <w:szCs w:val="24"/>
              </w:rPr>
            </w:r>
            <w:r/>
          </w:p>
          <w:p>
            <w:pPr>
              <w:pStyle w:val="820"/>
              <w:widowControl/>
              <w:rPr>
                <w:rFonts w:hint="eastAsia" w:ascii="宋体" w:hAnsi="宋体" w:cs="宋体"/>
                <w:sz w:val="24"/>
                <w:szCs w:val="24"/>
              </w:rPr>
            </w:pPr>
            <w:r>
              <w:rPr>
                <w:rFonts w:hint="eastAsia" w:ascii="宋体" w:hAnsi="宋体" w:cs="宋体"/>
                <w:sz w:val="24"/>
                <w:szCs w:val="24"/>
              </w:rPr>
              <w:t xml:space="preserve">2.不按设备操作流程和质量标准操作扣3分/次</w:t>
            </w:r>
            <w:r/>
          </w:p>
          <w:p>
            <w:pPr>
              <w:pStyle w:val="820"/>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关注预处理或</w:t>
            </w:r>
            <w:r>
              <w:rPr>
                <w:rFonts w:hint="eastAsia" w:ascii="宋体" w:hAnsi="宋体" w:cs="宋体"/>
                <w:sz w:val="24"/>
                <w:szCs w:val="24"/>
              </w:rPr>
              <w:t xml:space="preserve">预处理方法不正确扣2分/次</w:t>
            </w:r>
            <w:r/>
          </w:p>
          <w:p>
            <w:pPr>
              <w:pStyle w:val="820"/>
              <w:widowControl/>
              <w:rPr>
                <w:rFonts w:hint="eastAsia" w:ascii="宋体" w:hAnsi="宋体" w:cs="宋体"/>
                <w:sz w:val="24"/>
                <w:szCs w:val="24"/>
              </w:rPr>
            </w:pPr>
            <w:r>
              <w:rPr>
                <w:rFonts w:hint="eastAsia" w:ascii="宋体" w:hAnsi="宋体" w:cs="宋体"/>
                <w:sz w:val="24"/>
                <w:szCs w:val="24"/>
              </w:rPr>
              <w:t xml:space="preserve">4.未正确选择清洗程序、未正确关联信息追溯系统扣2分/次</w:t>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4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9"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5.关注和巡检清洗机运行情况及时无遗漏，能及时排除常见简单故障</w:t>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center"/>
            <w:textDirection w:val="lrTb"/>
            <w:noWrap w:val="false"/>
          </w:tcPr>
          <w:p>
            <w:pPr>
              <w:pStyle w:val="820"/>
              <w:jc w:val="left"/>
              <w:rPr>
                <w:rFonts w:hint="eastAsia" w:ascii="宋体" w:hAnsi="宋体" w:cs="宋体"/>
                <w:color w:val="000000"/>
                <w:sz w:val="24"/>
                <w:szCs w:val="24"/>
              </w:rPr>
            </w:pPr>
            <w:r>
              <w:rPr>
                <w:rFonts w:hint="eastAsia" w:ascii="宋体" w:hAnsi="宋体" w:cs="宋体"/>
                <w:sz w:val="24"/>
                <w:szCs w:val="24"/>
              </w:rPr>
              <w:t xml:space="preserve">巡检不及时，未发现设备故障及隐患、不能排除常见简单故障扣2分/次</w:t>
            </w:r>
            <w:r>
              <w:rPr>
                <w:rFonts w:hint="eastAsia" w:ascii="宋体" w:hAnsi="宋体" w:cs="宋体"/>
                <w:color w:val="000000"/>
                <w:sz w:val="24"/>
                <w:szCs w:val="24"/>
              </w:rPr>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4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9"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6.临床器械除锈和返洗方法正确，处理及时，回传窗系统层架和篮筐的转运及时，定位放置</w:t>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1.处理方法不正确，不及时扣1分/次</w:t>
            </w:r>
            <w:r/>
          </w:p>
          <w:p>
            <w:pPr>
              <w:pStyle w:val="820"/>
              <w:jc w:val="left"/>
              <w:widowControl/>
              <w:rPr>
                <w:rFonts w:hint="eastAsia" w:ascii="宋体" w:hAnsi="宋体" w:cs="宋体"/>
                <w:color w:val="000000"/>
                <w:sz w:val="24"/>
                <w:szCs w:val="24"/>
              </w:rPr>
            </w:pPr>
            <w:r>
              <w:rPr>
                <w:rFonts w:hint="eastAsia" w:ascii="宋体" w:hAnsi="宋体" w:cs="宋体"/>
                <w:sz w:val="24"/>
                <w:szCs w:val="24"/>
              </w:rPr>
              <w:t xml:space="preserve">2.层架及篮筐转运不及时不正确定位放置扣1分/次</w:t>
            </w:r>
            <w:r>
              <w:rPr>
                <w:rFonts w:hint="eastAsia" w:ascii="宋体" w:hAnsi="宋体" w:cs="宋体"/>
                <w:color w:val="000000"/>
                <w:sz w:val="24"/>
                <w:szCs w:val="24"/>
              </w:rPr>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750"/>
        </w:trPr>
        <w:tc>
          <w:tcPr>
            <w:tcW w:w="64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9"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7.设备日常维护规范无遗漏，清洗层架、清洗篮筐、转运车摆放整齐，定位放置；日、周包干区及周重点落实到位；每季度的理论培训和技能考核达标</w:t>
            </w:r>
            <w:r/>
          </w:p>
          <w:p>
            <w:pPr>
              <w:pStyle w:val="820"/>
              <w:widowControl/>
              <w:rPr>
                <w:rFonts w:hint="eastAsia" w:ascii="宋体" w:hAnsi="宋体" w:cs="宋体"/>
                <w:sz w:val="24"/>
                <w:szCs w:val="24"/>
              </w:rPr>
            </w:pPr>
            <w:r>
              <w:rPr>
                <w:rFonts w:hint="eastAsia" w:ascii="宋体" w:hAnsi="宋体" w:cs="宋体"/>
                <w:sz w:val="24"/>
                <w:szCs w:val="24"/>
              </w:rPr>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1.长龙装载台、维修舱、清洗架转运车清洁整理遗漏一项扣1分/次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2.转运车积水杯未及时倾倒扣1分/次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3.清洗篮筐，清洗层架未按规范放置扣1分/次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4.包干区和周重点</w:t>
            </w:r>
            <w:r>
              <w:rPr>
                <w:rFonts w:hint="eastAsia" w:ascii="宋体" w:hAnsi="宋体" w:cs="宋体"/>
                <w:sz w:val="24"/>
                <w:szCs w:val="24"/>
              </w:rPr>
              <w:t xml:space="preserve">落实有遗漏扣2分/次</w:t>
            </w:r>
            <w:r/>
          </w:p>
          <w:p>
            <w:pPr>
              <w:pStyle w:val="820"/>
              <w:jc w:val="left"/>
              <w:widowControl/>
              <w:rPr>
                <w:rFonts w:hint="eastAsia" w:ascii="宋体" w:hAnsi="宋体" w:cs="宋体"/>
                <w:sz w:val="24"/>
                <w:szCs w:val="24"/>
              </w:rPr>
            </w:pPr>
            <w:r>
              <w:rPr>
                <w:rFonts w:hint="eastAsia" w:ascii="宋体" w:hAnsi="宋体" w:cs="宋体"/>
                <w:sz w:val="24"/>
                <w:szCs w:val="24"/>
              </w:rPr>
              <w:t xml:space="preserve">5.季度理论培训和技能考核不达标扣2分/次</w:t>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9"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8.规范领用整理和登记清洗设备相关的各类清洗剂、清洗酶、再生剂等耗材</w:t>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1.耗材出入库登记不及时不正确扣1分/次</w:t>
            </w:r>
            <w:r/>
          </w:p>
          <w:p>
            <w:pPr>
              <w:pStyle w:val="820"/>
              <w:widowControl/>
              <w:rPr>
                <w:rFonts w:hint="eastAsia" w:ascii="宋体" w:hAnsi="宋体" w:cs="宋体"/>
                <w:sz w:val="24"/>
                <w:szCs w:val="24"/>
              </w:rPr>
            </w:pPr>
            <w:r>
              <w:rPr>
                <w:rFonts w:hint="eastAsia" w:ascii="宋体" w:hAnsi="宋体" w:cs="宋体"/>
                <w:sz w:val="24"/>
                <w:szCs w:val="24"/>
              </w:rPr>
              <w:t xml:space="preserve">2.未按有效期先后存放，未及时整理扣1分/次</w:t>
            </w:r>
            <w:r/>
          </w:p>
          <w:p>
            <w:pPr>
              <w:pStyle w:val="820"/>
              <w:widowControl/>
              <w:rPr>
                <w:rFonts w:hint="eastAsia" w:ascii="宋体" w:hAnsi="宋体" w:cs="宋体"/>
                <w:sz w:val="24"/>
                <w:szCs w:val="24"/>
              </w:rPr>
            </w:pPr>
            <w:r>
              <w:rPr>
                <w:rFonts w:hint="eastAsia" w:ascii="宋体" w:hAnsi="宋体" w:cs="宋体"/>
                <w:sz w:val="24"/>
                <w:szCs w:val="24"/>
              </w:rPr>
              <w:t xml:space="preserve">3.未及时申领清洗耗材扣1分/次</w:t>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9"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9.清洗质量参数判读正确，记录完整无遗漏，发现数据采集系统清洗数据异常汇报质检组长及时，处置及时</w:t>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1.判读错误或遗漏扣1分/次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2.发现数据异常未汇报，未及时处置扣2分/次</w:t>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9"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10.下班前与收2班交接清楚无遗漏，本班工作均保质保量完成无遗漏</w:t>
            </w:r>
            <w:r/>
          </w:p>
        </w:tc>
        <w:tc>
          <w:tcPr>
            <w:tcW w:w="45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5"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1.未与收2班交接就下班扣2分/次</w:t>
            </w:r>
            <w:r/>
          </w:p>
          <w:p>
            <w:pPr>
              <w:pStyle w:val="820"/>
              <w:widowControl/>
              <w:rPr>
                <w:rFonts w:hint="eastAsia" w:ascii="宋体" w:hAnsi="宋体" w:cs="宋体"/>
                <w:sz w:val="24"/>
                <w:szCs w:val="24"/>
              </w:rPr>
            </w:pPr>
            <w:r>
              <w:rPr>
                <w:rFonts w:hint="eastAsia" w:ascii="宋体" w:hAnsi="宋体" w:cs="宋体"/>
                <w:sz w:val="24"/>
                <w:szCs w:val="24"/>
              </w:rPr>
              <w:t xml:space="preserve">2.本班工作有遗漏扣1分/次</w:t>
            </w:r>
            <w:r/>
          </w:p>
        </w:tc>
        <w:tc>
          <w:tcPr>
            <w:tcW w:w="4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③消毒供应中心回收和清洗工人岗工作内容及质量标准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750"/>
        <w:gridCol w:w="845"/>
        <w:gridCol w:w="3693"/>
        <w:gridCol w:w="752"/>
      </w:tblGrid>
      <w:tr>
        <w:trPr>
          <w:trHeight w:val="349"/>
        </w:trPr>
        <w:tc>
          <w:tcPr>
            <w:tcW w:w="650"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类别</w:t>
            </w:r>
            <w:r>
              <w:rPr>
                <w:rFonts w:hint="eastAsia" w:ascii="宋体" w:hAnsi="宋体" w:cs="宋体"/>
                <w:b/>
                <w:bCs/>
                <w:color w:val="000000"/>
                <w:sz w:val="24"/>
                <w:szCs w:val="24"/>
              </w:rPr>
            </w:r>
            <w:r/>
          </w:p>
        </w:tc>
        <w:tc>
          <w:tcPr>
            <w:tcW w:w="1487"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质量标准</w:t>
            </w:r>
            <w:r>
              <w:rPr>
                <w:rFonts w:hint="eastAsia" w:ascii="宋体" w:hAnsi="宋体" w:cs="宋体"/>
                <w:b/>
                <w:bCs/>
                <w:color w:val="000000"/>
                <w:sz w:val="24"/>
                <w:szCs w:val="24"/>
              </w:rPr>
            </w:r>
            <w:r/>
          </w:p>
        </w:tc>
        <w:tc>
          <w:tcPr>
            <w:tcW w:w="457"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分值</w:t>
            </w:r>
            <w:r>
              <w:rPr>
                <w:rFonts w:hint="eastAsia" w:ascii="宋体" w:hAnsi="宋体" w:cs="宋体"/>
                <w:b/>
                <w:bCs/>
                <w:color w:val="000000"/>
                <w:sz w:val="24"/>
                <w:szCs w:val="24"/>
              </w:rPr>
            </w:r>
            <w:r/>
          </w:p>
        </w:tc>
        <w:tc>
          <w:tcPr>
            <w:tcW w:w="1998"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扣分细则</w:t>
            </w:r>
            <w:r>
              <w:rPr>
                <w:rFonts w:hint="eastAsia" w:ascii="宋体" w:hAnsi="宋体" w:cs="宋体"/>
                <w:b/>
                <w:bCs/>
                <w:color w:val="000000"/>
                <w:sz w:val="24"/>
                <w:szCs w:val="24"/>
              </w:rPr>
            </w:r>
            <w:r/>
          </w:p>
        </w:tc>
        <w:tc>
          <w:tcPr>
            <w:tcW w:w="407"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扣分</w:t>
            </w:r>
            <w:r>
              <w:rPr>
                <w:rFonts w:hint="eastAsia" w:ascii="宋体" w:hAnsi="宋体" w:cs="宋体"/>
                <w:b/>
                <w:bCs/>
                <w:color w:val="000000"/>
                <w:sz w:val="24"/>
                <w:szCs w:val="24"/>
              </w:rPr>
            </w:r>
            <w:r/>
          </w:p>
        </w:tc>
      </w:tr>
      <w:tr>
        <w:trPr>
          <w:cantSplit/>
          <w:trHeight w:val="540"/>
        </w:trPr>
        <w:tc>
          <w:tcPr>
            <w:tcW w:w="650" w:type="pct"/>
            <w:vAlign w:val="center"/>
            <w:vMerge w:val="restart"/>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职业素养</w:t>
            </w:r>
            <w:r>
              <w:rPr>
                <w:rFonts w:hint="eastAsia" w:ascii="宋体" w:hAnsi="宋体" w:cs="宋体"/>
                <w:b/>
                <w:bCs/>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sz w:val="24"/>
                <w:szCs w:val="24"/>
              </w:rPr>
              <w:t xml:space="preserve">仪容仪表符合CSSD要求，外出佩戴工号牌</w:t>
            </w:r>
            <w:r>
              <w:rPr>
                <w:rFonts w:hint="eastAsia" w:ascii="宋体" w:hAnsi="宋体" w:cs="宋体"/>
                <w:color w:val="000000"/>
                <w:sz w:val="24"/>
                <w:szCs w:val="24"/>
              </w:rPr>
            </w:r>
            <w:r/>
          </w:p>
        </w:tc>
        <w:tc>
          <w:tcPr>
            <w:tcW w:w="457" w:type="pct"/>
            <w:vAlign w:val="center"/>
            <w:vMerge w:val="restart"/>
            <w:textDirection w:val="lrTb"/>
            <w:noWrap w:val="false"/>
          </w:tcPr>
          <w:p>
            <w:pPr>
              <w:pStyle w:val="820"/>
              <w:jc w:val="center"/>
              <w:rPr>
                <w:rFonts w:hint="eastAsia" w:ascii="宋体" w:hAnsi="宋体" w:cs="宋体"/>
                <w:color w:val="000000"/>
                <w:sz w:val="24"/>
                <w:szCs w:val="24"/>
              </w:rPr>
            </w:pPr>
            <w:r>
              <w:rPr>
                <w:rFonts w:hint="eastAsia" w:ascii="宋体" w:hAnsi="宋体" w:cs="宋体"/>
                <w:sz w:val="24"/>
                <w:szCs w:val="24"/>
              </w:rPr>
              <w:t xml:space="preserve">15</w:t>
            </w: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仪容仪表不符合CSSD要求扣1分/次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622"/>
        </w:trPr>
        <w:tc>
          <w:tcPr>
            <w:tcW w:w="650" w:type="pct"/>
            <w:vAlign w:val="center"/>
            <w:vMerge w:val="continue"/>
            <w:textDirection w:val="lrTb"/>
            <w:noWrap w:val="false"/>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2.按区域要求</w:t>
            </w:r>
            <w:r>
              <w:rPr>
                <w:rFonts w:hint="eastAsia" w:ascii="宋体" w:hAnsi="宋体" w:cs="宋体"/>
                <w:sz w:val="24"/>
                <w:szCs w:val="24"/>
              </w:rPr>
              <w:t xml:space="preserve">规范着装、</w:t>
            </w:r>
            <w:r>
              <w:rPr>
                <w:rFonts w:hint="eastAsia" w:ascii="宋体" w:hAnsi="宋体" w:cs="宋体"/>
                <w:sz w:val="24"/>
                <w:szCs w:val="24"/>
              </w:rPr>
              <w:t xml:space="preserve">个人防护符合规范要求；遵守各区域感控要求，做好手卫生</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1.未按区域要求做好个人防护扣2分/次</w:t>
            </w:r>
            <w:r/>
          </w:p>
          <w:p>
            <w:pPr>
              <w:pStyle w:val="820"/>
              <w:rPr>
                <w:rFonts w:hint="eastAsia" w:ascii="宋体" w:hAnsi="宋体" w:cs="宋体"/>
                <w:sz w:val="24"/>
                <w:szCs w:val="24"/>
              </w:rPr>
            </w:pPr>
            <w:r>
              <w:rPr>
                <w:rFonts w:hint="eastAsia" w:ascii="宋体" w:hAnsi="宋体" w:cs="宋体"/>
                <w:sz w:val="24"/>
                <w:szCs w:val="24"/>
              </w:rPr>
              <w:t xml:space="preserve">2.违反区域感控要求扣1分/次</w:t>
            </w:r>
            <w:r/>
          </w:p>
          <w:p>
            <w:pPr>
              <w:pStyle w:val="820"/>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手卫生不规范扣2分/次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40"/>
        </w:trPr>
        <w:tc>
          <w:tcPr>
            <w:tcW w:w="650" w:type="pct"/>
            <w:vAlign w:val="center"/>
            <w:vMerge w:val="continue"/>
            <w:textDirection w:val="lrTb"/>
            <w:noWrap w:val="false"/>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3.在岗在位，离开本工作区域，有去向有交班</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跨区</w:t>
            </w:r>
            <w:r>
              <w:rPr>
                <w:rFonts w:hint="eastAsia" w:ascii="宋体" w:hAnsi="宋体" w:cs="宋体"/>
                <w:sz w:val="24"/>
                <w:szCs w:val="24"/>
              </w:rPr>
              <w:t xml:space="preserve">域未交班扣2分/次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40"/>
        </w:trPr>
        <w:tc>
          <w:tcPr>
            <w:tcW w:w="650" w:type="pct"/>
            <w:vAlign w:val="center"/>
            <w:vMerge w:val="continue"/>
            <w:textDirection w:val="lrTb"/>
            <w:noWrap w:val="false"/>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4.工作热情，同事之间团结协助，相互配合</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同事之间不能团结协作扣1分/次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75"/>
        </w:trPr>
        <w:tc>
          <w:tcPr>
            <w:tcW w:w="650" w:type="pct"/>
            <w:vAlign w:val="center"/>
            <w:vMerge w:val="continue"/>
            <w:textDirection w:val="lrTb"/>
            <w:noWrap w:val="false"/>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5.使用规范用语，礼貌待人，不在工作场所吵架</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1.与临床沟通沟通不礼貌扣2分/次</w:t>
            </w:r>
            <w:r/>
          </w:p>
          <w:p>
            <w:pPr>
              <w:pStyle w:val="820"/>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与同事在工作场所发生吵架及口角扣2分/次</w:t>
            </w:r>
            <w:r/>
          </w:p>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有效投诉扣2分/例</w:t>
            </w:r>
            <w:r>
              <w:rPr>
                <w:rFonts w:hint="eastAsia" w:ascii="宋体" w:hAnsi="宋体" w:cs="宋体"/>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W w:w="650" w:type="pct"/>
            <w:vAlign w:val="center"/>
            <w:vMerge w:val="restart"/>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劳动纪律</w:t>
            </w:r>
            <w:r>
              <w:rPr>
                <w:rFonts w:hint="eastAsia" w:ascii="宋体" w:hAnsi="宋体" w:cs="宋体"/>
                <w:b/>
                <w:bCs/>
                <w:color w:val="000000"/>
                <w:sz w:val="24"/>
                <w:szCs w:val="24"/>
              </w:rPr>
            </w:r>
            <w:r/>
          </w:p>
        </w:tc>
        <w:tc>
          <w:tcPr>
            <w:tcW w:w="1487"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1.遵纪守法，坚守岗位，严格履行请假制度，不擅自离开工作岗位，不迟到，不早退，不旷工、不脱岗、不私自换班</w:t>
            </w:r>
            <w:r>
              <w:rPr>
                <w:rFonts w:hint="eastAsia" w:ascii="宋体" w:hAnsi="宋体" w:cs="宋体"/>
                <w:color w:val="000000"/>
                <w:sz w:val="24"/>
                <w:szCs w:val="24"/>
              </w:rPr>
            </w:r>
            <w:r/>
          </w:p>
        </w:tc>
        <w:tc>
          <w:tcPr>
            <w:tcW w:w="457" w:type="pct"/>
            <w:vAlign w:val="center"/>
            <w:vMerge w:val="restart"/>
            <w:textDirection w:val="lrTb"/>
            <w:noWrap w:val="false"/>
          </w:tcPr>
          <w:p>
            <w:pPr>
              <w:pStyle w:val="820"/>
              <w:jc w:val="center"/>
              <w:rPr>
                <w:rFonts w:hint="eastAsia" w:ascii="宋体" w:hAnsi="宋体" w:cs="宋体"/>
                <w:color w:val="000000"/>
                <w:sz w:val="24"/>
                <w:szCs w:val="24"/>
              </w:rPr>
            </w:pPr>
            <w:r>
              <w:rPr>
                <w:rFonts w:hint="eastAsia" w:ascii="宋体" w:hAnsi="宋体" w:cs="宋体"/>
                <w:sz w:val="24"/>
                <w:szCs w:val="24"/>
              </w:rPr>
              <w:t xml:space="preserve">15</w:t>
            </w: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rPr>
                <w:rFonts w:hint="eastAsia" w:ascii="宋体" w:hAnsi="宋体" w:cs="宋体"/>
                <w:sz w:val="24"/>
                <w:szCs w:val="24"/>
              </w:rPr>
            </w:pPr>
            <w:r>
              <w:rPr>
                <w:rFonts w:hint="eastAsia" w:ascii="宋体" w:hAnsi="宋体" w:cs="宋体"/>
                <w:sz w:val="24"/>
                <w:szCs w:val="24"/>
              </w:rPr>
              <w:t xml:space="preserve">2.迟到、早退、脱岗等2分/次</w:t>
            </w:r>
            <w:r/>
          </w:p>
          <w:p>
            <w:pPr>
              <w:pStyle w:val="820"/>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sz w:val="24"/>
                <w:szCs w:val="24"/>
              </w:rPr>
              <w:t xml:space="preserve">旷工、私自换班扣5分/次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88"/>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2.遵守公司，医院，CSSD的各项规章制度，</w:t>
            </w:r>
            <w:r>
              <w:rPr>
                <w:rFonts w:hint="eastAsia" w:ascii="宋体" w:hAnsi="宋体" w:cs="宋体"/>
                <w:bCs/>
                <w:sz w:val="24"/>
                <w:szCs w:val="24"/>
              </w:rPr>
              <w:t xml:space="preserve">保证清洗工作规范有序进行</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违反相关规章制度,违规操作造成设备故障或延误清洗工作扣2分/次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15"/>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3.禁止酒后上班，不在公共场所吸烟，不在工作区域玩手机</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有本条相关违纪情况扣2分/次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5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rPr>
                <w:rFonts w:hint="eastAsia" w:ascii="宋体" w:hAnsi="宋体" w:cs="宋体"/>
                <w:color w:val="000000"/>
                <w:sz w:val="24"/>
                <w:szCs w:val="24"/>
              </w:rPr>
            </w:pPr>
            <w:r>
              <w:rPr>
                <w:rFonts w:hint="eastAsia" w:ascii="宋体" w:hAnsi="宋体" w:cs="宋体"/>
                <w:sz w:val="24"/>
                <w:szCs w:val="24"/>
              </w:rPr>
              <w:t xml:space="preserve">4.工作主动，服从护士长工作安排，以及区域老师及物业主管的指导，管理，考核，认真完成职责范围内的工作</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1.不服从护士长及相关管理人员的管理扣2分/次</w:t>
            </w:r>
            <w:r/>
          </w:p>
          <w:p>
            <w:pPr>
              <w:pStyle w:val="820"/>
              <w:rPr>
                <w:rFonts w:hint="eastAsia" w:ascii="宋体" w:hAnsi="宋体" w:cs="宋体"/>
                <w:color w:val="000000"/>
                <w:sz w:val="24"/>
                <w:szCs w:val="24"/>
              </w:rPr>
            </w:pPr>
            <w:r>
              <w:rPr>
                <w:rFonts w:hint="eastAsia" w:ascii="宋体" w:hAnsi="宋体" w:cs="宋体"/>
                <w:sz w:val="24"/>
                <w:szCs w:val="24"/>
              </w:rPr>
              <w:t xml:space="preserve">2.未能完成职责范围内的工作扣2分/次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20"/>
        </w:trPr>
        <w:tc>
          <w:tcPr>
            <w:tcW w:w="650" w:type="pct"/>
            <w:vAlign w:val="center"/>
            <w:vMerge w:val="restart"/>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w:t>
            </w:r>
            <w:r>
              <w:rPr>
                <w:rFonts w:hint="eastAsia" w:ascii="宋体" w:hAnsi="宋体" w:cs="宋体"/>
                <w:b/>
                <w:bCs/>
                <w:color w:val="000000"/>
                <w:sz w:val="24"/>
                <w:szCs w:val="24"/>
              </w:rPr>
              <w:t xml:space="preserve">作质量</w:t>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1.上岗前个人防护规范到位（帽子、口罩、护目镜、防护服、防护鞋），</w:t>
            </w:r>
            <w:r>
              <w:rPr>
                <w:rFonts w:hint="eastAsia" w:ascii="宋体" w:hAnsi="宋体" w:cs="宋体"/>
                <w:sz w:val="24"/>
                <w:szCs w:val="24"/>
              </w:rPr>
              <w:t xml:space="preserve">查看温湿度并记录；开启洗眼器并检查出水口，冲洗备用</w:t>
            </w:r>
            <w:r>
              <w:rPr>
                <w:rFonts w:hint="eastAsia" w:ascii="宋体" w:hAnsi="宋体" w:cs="宋体"/>
                <w:color w:val="000000"/>
                <w:sz w:val="24"/>
                <w:szCs w:val="24"/>
              </w:rPr>
              <w:t xml:space="preserve">查看记录完整</w:t>
            </w:r>
            <w:r>
              <w:rPr>
                <w:rFonts w:hint="eastAsia" w:ascii="宋体" w:hAnsi="宋体" w:cs="宋体"/>
                <w:color w:val="000000"/>
                <w:sz w:val="24"/>
                <w:szCs w:val="24"/>
              </w:rPr>
            </w:r>
            <w:r/>
          </w:p>
        </w:tc>
        <w:tc>
          <w:tcPr>
            <w:tcW w:w="457"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防护不到位、未开启区域、未记录温湿度、洗眼器异常未处理扣2分/次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15"/>
        </w:trPr>
        <w:tc>
          <w:tcPr>
            <w:tcW w:w="650"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sz w:val="24"/>
                <w:szCs w:val="24"/>
              </w:rPr>
              <w:t xml:space="preserve">2.配制超声清洗液，开机预热排气，酶浓度准确、及时更换；设备运行正常</w:t>
            </w:r>
            <w:r>
              <w:rPr>
                <w:rFonts w:hint="eastAsia" w:ascii="宋体" w:hAnsi="宋体" w:cs="宋体"/>
                <w:color w:val="000000"/>
                <w:sz w:val="24"/>
                <w:szCs w:val="24"/>
              </w:rPr>
            </w:r>
            <w:r/>
          </w:p>
        </w:tc>
        <w:tc>
          <w:tcPr>
            <w:tcW w:w="457"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sz w:val="24"/>
                <w:szCs w:val="24"/>
              </w:rPr>
              <w:t xml:space="preserve">配制错误、未开机、浓度不准扣2 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85"/>
        </w:trPr>
        <w:tc>
          <w:tcPr>
            <w:tcW w:w="650" w:type="pct"/>
            <w:vAlign w:val="center"/>
            <w:vMerge w:val="restart"/>
            <w:textDirection w:val="lrTb"/>
            <w:noWrap w:val="false"/>
          </w:tcPr>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ascii="宋体" w:hAnsi="宋体" w:cs="宋体"/>
                <w:b/>
                <w:bCs/>
                <w:color w:val="000000"/>
                <w:sz w:val="24"/>
                <w:szCs w:val="24"/>
              </w:rPr>
            </w:pPr>
            <w:r>
              <w:rPr>
                <w:rFonts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w:t>
            </w:r>
            <w:r>
              <w:rPr>
                <w:rFonts w:hint="eastAsia" w:ascii="宋体" w:hAnsi="宋体" w:cs="宋体"/>
                <w:b/>
                <w:bCs/>
                <w:color w:val="000000"/>
                <w:sz w:val="24"/>
                <w:szCs w:val="24"/>
              </w:rPr>
              <w:t xml:space="preserve">作质量</w:t>
            </w: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3.运行酸化水设备，检测指标并记录，电解液与再生盐充足，监测规范、记录齐全</w:t>
            </w:r>
            <w:r/>
          </w:p>
        </w:tc>
        <w:tc>
          <w:tcPr>
            <w:tcW w:w="457"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未检测、无记录、耗材不足扣2分/次</w:t>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1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4.协助临床与手术器械拆包、分类、摆放规范有序</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分类错误、摆放混乱扣2分/次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5.按预订单清点临床包数量，与收2班核对，数目不符及时沟通，确认条码回收；无预订/无条码物品回收后与发放班交接无遗漏</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1.清点错误、未核对、未及时沟通扣2分/次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2.未交接、有遗漏扣2分/次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2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6.临床塑封物品登记、清洗消毒后与包封班交接，数量准确、按时交接；门诊治疗包清点、回收、追溯系统审核规范，有误及时沟通</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登记错误、交接不清、数量不符扣2分/次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回收错误、未审核、未沟通扣2分/次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15"/>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7.整理预定单据，查询回收与发放数量，差异及时处理并记录；检查整理清洗标牌，确认标牌为空、整齐在位</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1.数量不符未处理、无记录扣2分/次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2.标牌未检查、未清零、摆放混乱扣1分/次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0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8.评估耗材复用风险，核对特殊耗材消毒申请单并粘贴保存</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未评估、未核对、未保存扣2分/次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6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9.特殊贵重物品当面点交、建立电子清单，规范交接</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未点交、无清单、交接不清扣3分/次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6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sz w:val="24"/>
                <w:szCs w:val="24"/>
              </w:rPr>
              <w:t xml:space="preserve">10.手术室/门诊容器手工预处理、机械清洗，去除残胶，分类与装载规范</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sz w:val="24"/>
                <w:szCs w:val="24"/>
              </w:rPr>
              <w:t xml:space="preserve">预处理不到位、清洗不合格、分类错误扣2分/次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6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11.清洗消毒防护衣、防护</w:t>
            </w:r>
            <w:r>
              <w:rPr>
                <w:rFonts w:hint="eastAsia" w:ascii="宋体" w:hAnsi="宋体" w:cs="宋体"/>
                <w:sz w:val="24"/>
                <w:szCs w:val="24"/>
              </w:rPr>
              <w:t xml:space="preserve">鞋；转运整理分类篮筐，定位放置</w:t>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未消毒、未整理、放置混乱扣1分/次</w:t>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3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12.与发早班核对借条、与包封班核对塑封物品，交接签字完整</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未核对、未签字、交接不清扣2分/次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05"/>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sz w:val="24"/>
                <w:szCs w:val="24"/>
              </w:rPr>
              <w:t xml:space="preserve">下收门诊妇科器械、下送无菌包，密闭转运、路线固定、交接清楚</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sz w:val="24"/>
                <w:szCs w:val="24"/>
              </w:rPr>
              <w:t xml:space="preserve">未按时下收/下送、交接不清扣2分/次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5"/>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14.每周一检查消毒制剂有效期并记录；每周一、四更换污物车布套，污染随时更换</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未检查、未记录、未及时更换扣1分/次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70"/>
        </w:trPr>
        <w:tc>
          <w:tcPr>
            <w:tcW w:w="650"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15.下班前与收2或中班班交接清楚，本班工作保质保量无遗漏</w:t>
            </w:r>
            <w:r>
              <w:rPr>
                <w:rFonts w:hint="eastAsia" w:ascii="宋体" w:hAnsi="宋体" w:cs="宋体"/>
                <w:color w:val="000000"/>
                <w:sz w:val="24"/>
                <w:szCs w:val="24"/>
              </w:rPr>
            </w:r>
            <w:r/>
          </w:p>
        </w:tc>
        <w:tc>
          <w:tcPr>
            <w:tcW w:w="457"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W w:w="1998"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未交接、工作遗漏扣1–2分/次</w:t>
            </w:r>
            <w:r>
              <w:rPr>
                <w:rFonts w:hint="eastAsia" w:ascii="宋体" w:hAnsi="宋体" w:cs="宋体"/>
                <w:color w:val="000000"/>
                <w:sz w:val="24"/>
                <w:szCs w:val="24"/>
              </w:rPr>
            </w:r>
            <w:r/>
          </w:p>
        </w:tc>
        <w:tc>
          <w:tcPr>
            <w:tcW w:w="407"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④</w:t>
      </w:r>
      <w:r>
        <w:rPr>
          <w:rFonts w:hint="eastAsia" w:ascii="宋体" w:hAnsi="宋体" w:cs="宋体"/>
          <w:b/>
          <w:bCs/>
          <w:sz w:val="24"/>
          <w:szCs w:val="24"/>
        </w:rPr>
        <w:t xml:space="preserve">消毒供应中心发晚工人岗工作内容及质量标准</w:t>
      </w:r>
      <w:r>
        <w:rPr>
          <w:rFonts w:hint="eastAsia" w:ascii="宋体" w:hAnsi="宋体" w:cs="宋体"/>
          <w:b/>
          <w:bCs/>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2749"/>
        <w:gridCol w:w="823"/>
        <w:gridCol w:w="3719"/>
        <w:gridCol w:w="728"/>
      </w:tblGrid>
      <w:tr>
        <w:trPr>
          <w:trHeight w:val="374"/>
        </w:trPr>
        <w:tc>
          <w:tcPr>
            <w:tcW w:w="66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8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445"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201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39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62"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87" w:type="pct"/>
            <w:vAlign w:val="center"/>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仪容仪表符合CSSD要求，外出佩戴工号牌</w:t>
            </w:r>
            <w:r>
              <w:rPr>
                <w:rFonts w:hint="eastAsia" w:ascii="宋体" w:hAnsi="宋体" w:cs="宋体"/>
                <w:sz w:val="24"/>
                <w:szCs w:val="24"/>
              </w:rPr>
            </w:r>
            <w:r/>
          </w:p>
        </w:tc>
        <w:tc>
          <w:tcPr>
            <w:tcW w:w="44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仪容仪表不符合CSSD要求扣1分/次</w:t>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34"/>
        </w:trPr>
        <w:tc>
          <w:tcPr>
            <w:tcW w:w="66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2.按区域要求</w:t>
            </w:r>
            <w:r>
              <w:rPr>
                <w:rFonts w:hint="eastAsia" w:ascii="宋体" w:hAnsi="宋体" w:cs="宋体"/>
                <w:sz w:val="24"/>
                <w:szCs w:val="24"/>
              </w:rPr>
              <w:t xml:space="preserve">规范着装、</w:t>
            </w:r>
            <w:r>
              <w:rPr>
                <w:rFonts w:hint="eastAsia" w:ascii="宋体" w:hAnsi="宋体" w:cs="宋体"/>
                <w:sz w:val="24"/>
                <w:szCs w:val="24"/>
              </w:rPr>
              <w:t xml:space="preserve">个人防护符合规范要求；遵守各区域感控要求，做好手卫生</w:t>
            </w:r>
            <w:r/>
          </w:p>
        </w:tc>
        <w:tc>
          <w:tcPr>
            <w:tcW w:w="44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1.未按区域要求做好个人防护扣2分/次</w:t>
            </w:r>
            <w:r/>
          </w:p>
          <w:p>
            <w:pPr>
              <w:pStyle w:val="820"/>
              <w:rPr>
                <w:rFonts w:hint="eastAsia" w:ascii="宋体" w:hAnsi="宋体" w:cs="宋体"/>
                <w:sz w:val="24"/>
                <w:szCs w:val="24"/>
              </w:rPr>
            </w:pPr>
            <w:r>
              <w:rPr>
                <w:rFonts w:hint="eastAsia" w:ascii="宋体" w:hAnsi="宋体" w:cs="宋体"/>
                <w:sz w:val="24"/>
                <w:szCs w:val="24"/>
              </w:rPr>
              <w:t xml:space="preserve">2.违反区域感控要求扣1分/次</w:t>
            </w:r>
            <w:r/>
          </w:p>
          <w:p>
            <w:pPr>
              <w:pStyle w:val="820"/>
              <w:rPr>
                <w:rFonts w:hint="eastAsia" w:ascii="宋体" w:hAnsi="宋体" w:cs="宋体"/>
                <w:sz w:val="24"/>
                <w:szCs w:val="24"/>
              </w:rPr>
            </w:pPr>
            <w:r>
              <w:rPr>
                <w:rFonts w:hint="eastAsia" w:ascii="宋体" w:hAnsi="宋体" w:cs="宋体"/>
                <w:sz w:val="24"/>
                <w:szCs w:val="24"/>
              </w:rPr>
              <w:t xml:space="preserve">3.手卫生不规范扣2分/次</w:t>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729"/>
        </w:trPr>
        <w:tc>
          <w:tcPr>
            <w:tcW w:w="66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3.在岗在位，离开本工作区域，有去向有交班</w:t>
            </w:r>
            <w:r/>
          </w:p>
        </w:tc>
        <w:tc>
          <w:tcPr>
            <w:tcW w:w="44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跨区域未交班扣2分/次</w:t>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4.工作热情，同事之间团结协助，相互配合</w:t>
            </w:r>
            <w:r/>
          </w:p>
        </w:tc>
        <w:tc>
          <w:tcPr>
            <w:tcW w:w="44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同事之间不能团</w:t>
            </w:r>
            <w:r>
              <w:rPr>
                <w:rFonts w:hint="eastAsia" w:ascii="宋体" w:hAnsi="宋体" w:cs="宋体"/>
                <w:sz w:val="24"/>
                <w:szCs w:val="24"/>
              </w:rPr>
              <w:t xml:space="preserve">结协作扣1分/次</w:t>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5.使用规范用语，礼貌待人，不在工作场所吵架</w:t>
            </w:r>
            <w:r/>
          </w:p>
        </w:tc>
        <w:tc>
          <w:tcPr>
            <w:tcW w:w="44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1.与临床沟通不礼貌扣2分/次</w:t>
            </w:r>
            <w:r/>
          </w:p>
          <w:p>
            <w:pPr>
              <w:pStyle w:val="820"/>
              <w:rPr>
                <w:rFonts w:hint="eastAsia" w:ascii="宋体" w:hAnsi="宋体" w:cs="宋体"/>
                <w:sz w:val="24"/>
                <w:szCs w:val="24"/>
              </w:rPr>
            </w:pPr>
            <w:r>
              <w:rPr>
                <w:rFonts w:hint="eastAsia" w:ascii="宋体" w:hAnsi="宋体" w:cs="宋体"/>
                <w:sz w:val="24"/>
                <w:szCs w:val="24"/>
              </w:rPr>
              <w:t xml:space="preserve">2.与同事在工作场所发生吵架及口角扣2分/次</w:t>
            </w:r>
            <w:r/>
          </w:p>
          <w:p>
            <w:pPr>
              <w:pStyle w:val="820"/>
              <w:rPr>
                <w:rFonts w:hint="eastAsia" w:ascii="宋体" w:hAnsi="宋体" w:cs="宋体"/>
                <w:sz w:val="24"/>
                <w:szCs w:val="24"/>
              </w:rPr>
            </w:pPr>
            <w:r>
              <w:rPr>
                <w:rFonts w:hint="eastAsia" w:ascii="宋体" w:hAnsi="宋体" w:cs="宋体"/>
                <w:color w:val="000000"/>
                <w:sz w:val="24"/>
                <w:szCs w:val="24"/>
              </w:rPr>
              <w:t xml:space="preserve">3.有效投诉扣2分/例</w:t>
            </w:r>
            <w:r>
              <w:rPr>
                <w:rFonts w:hint="eastAsia" w:ascii="宋体" w:hAnsi="宋体" w:cs="宋体"/>
                <w:sz w:val="24"/>
                <w:szCs w:val="24"/>
              </w:rPr>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2"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1.遵纪守法，坚守岗位，严格履行请假制度，不擅自离开工作岗位，不迟到，不早退，不旷工、不脱岗、不私自换班</w:t>
            </w:r>
            <w:r/>
          </w:p>
        </w:tc>
        <w:tc>
          <w:tcPr>
            <w:tcW w:w="445"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rPr>
                <w:rFonts w:hint="eastAsia" w:ascii="宋体" w:hAnsi="宋体" w:cs="宋体"/>
                <w:sz w:val="24"/>
                <w:szCs w:val="24"/>
              </w:rPr>
            </w:pPr>
            <w:r>
              <w:rPr>
                <w:rFonts w:hint="eastAsia" w:ascii="宋体" w:hAnsi="宋体" w:cs="宋体"/>
                <w:sz w:val="24"/>
                <w:szCs w:val="24"/>
              </w:rPr>
              <w:t xml:space="preserve">2.迟到、早退、脱岗等2分/次</w:t>
            </w:r>
            <w:r/>
          </w:p>
          <w:p>
            <w:pPr>
              <w:pStyle w:val="820"/>
              <w:rPr>
                <w:rFonts w:hint="eastAsia" w:ascii="宋体" w:hAnsi="宋体" w:cs="宋体"/>
                <w:sz w:val="24"/>
                <w:szCs w:val="24"/>
              </w:rPr>
            </w:pPr>
            <w:r>
              <w:rPr>
                <w:rFonts w:hint="eastAsia" w:ascii="宋体" w:hAnsi="宋体" w:cs="宋体"/>
                <w:sz w:val="24"/>
                <w:szCs w:val="24"/>
              </w:rPr>
              <w:t xml:space="preserve">3.旷工、私自换班扣5分/次</w:t>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2.遵守公司，医院，CSSD的各项规章制度，</w:t>
            </w:r>
            <w:r>
              <w:rPr>
                <w:rFonts w:hint="eastAsia" w:ascii="宋体" w:hAnsi="宋体" w:cs="宋体"/>
                <w:bCs/>
                <w:sz w:val="24"/>
                <w:szCs w:val="24"/>
              </w:rPr>
              <w:t xml:space="preserve">保证清洗工作规范有序进行</w:t>
            </w:r>
            <w:r>
              <w:rPr>
                <w:rFonts w:hint="eastAsia" w:ascii="宋体" w:hAnsi="宋体" w:cs="宋体"/>
                <w:sz w:val="24"/>
                <w:szCs w:val="24"/>
              </w:rPr>
            </w:r>
            <w:r/>
          </w:p>
        </w:tc>
        <w:tc>
          <w:tcPr>
            <w:tcW w:w="44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违反相关规章制度,违规操作造成设备故障或延误清洗工作扣2分/次</w:t>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3.禁止酒后上班，不在公共场所吸烟，不在工作区域玩手机</w:t>
            </w:r>
            <w:r/>
          </w:p>
        </w:tc>
        <w:tc>
          <w:tcPr>
            <w:tcW w:w="44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有本条相关违纪情况扣2分/次</w:t>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2"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4.工作主动，服从护士长工作安排，以及区域老师及物业主管的指导，管理，考核，认真完成职责范围内的工作</w:t>
            </w:r>
            <w:r/>
          </w:p>
        </w:tc>
        <w:tc>
          <w:tcPr>
            <w:tcW w:w="445"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1.不服从护士长及相关管理人员的管理扣2分/次</w:t>
            </w:r>
            <w:r/>
          </w:p>
          <w:p>
            <w:pPr>
              <w:pStyle w:val="820"/>
              <w:rPr>
                <w:rFonts w:hint="eastAsia" w:ascii="宋体" w:hAnsi="宋体" w:cs="宋体"/>
                <w:sz w:val="24"/>
                <w:szCs w:val="24"/>
              </w:rPr>
            </w:pPr>
            <w:r>
              <w:rPr>
                <w:rFonts w:hint="eastAsia" w:ascii="宋体" w:hAnsi="宋体" w:cs="宋体"/>
                <w:sz w:val="24"/>
                <w:szCs w:val="24"/>
              </w:rPr>
              <w:t xml:space="preserve">2.未能完成职责范围内的工作扣2分/次</w:t>
            </w:r>
            <w:r/>
          </w:p>
        </w:tc>
        <w:tc>
          <w:tcPr>
            <w:tcW w:w="394"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662" w:type="pct"/>
            <w:vAlign w:val="center"/>
            <w:vMerge w:val="restart"/>
            <w:textDirection w:val="lrTb"/>
            <w:noWrap w:val="false"/>
          </w:tcPr>
          <w:p>
            <w:pPr>
              <w:pStyle w:val="820"/>
              <w:jc w:val="center"/>
              <w:widowControl/>
              <w:rPr>
                <w:rFonts w:hint="eastAsia" w:ascii="宋体" w:hAnsi="宋体" w:cs="宋体"/>
                <w:sz w:val="24"/>
                <w:szCs w:val="24"/>
              </w:rPr>
            </w:pPr>
            <w:r>
              <w:rPr>
                <w:rFonts w:hint="eastAsia" w:ascii="宋体" w:hAnsi="宋体" w:cs="宋体"/>
                <w:b/>
                <w:bCs/>
                <w:sz w:val="24"/>
                <w:szCs w:val="24"/>
              </w:rPr>
              <w:t xml:space="preserve">工作质量</w:t>
            </w:r>
            <w:r>
              <w:rPr>
                <w:rFonts w:hint="eastAsia" w:ascii="宋体" w:hAnsi="宋体" w:cs="宋体"/>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1.按预订单准确发放各科室灭菌物品，数目正确、装载规范</w:t>
            </w:r>
            <w:r/>
          </w:p>
        </w:tc>
        <w:tc>
          <w:tcPr>
            <w:tcW w:w="44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2012"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1.发放错误、数目不符、装载不规范扣2分/次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2.贵重物品无交接记录扣3分/次</w:t>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2"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2.提前准备临床申领</w:t>
            </w:r>
            <w:r>
              <w:rPr>
                <w:rFonts w:hint="eastAsia" w:ascii="宋体" w:hAnsi="宋体" w:cs="宋体"/>
                <w:color w:val="000000"/>
                <w:sz w:val="24"/>
                <w:szCs w:val="24"/>
              </w:rPr>
              <w:t xml:space="preserve">无菌物品，物品充足、摆放合理、不堆叠</w:t>
            </w:r>
            <w:r>
              <w:rPr>
                <w:rFonts w:hint="eastAsia" w:ascii="宋体" w:hAnsi="宋体" w:cs="宋体"/>
                <w:color w:val="000000"/>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物品准备不足、摆放混乱扣2分/次</w:t>
            </w:r>
            <w:r>
              <w:rPr>
                <w:rFonts w:hint="eastAsia" w:ascii="宋体" w:hAnsi="宋体" w:cs="宋体"/>
                <w:color w:val="000000"/>
                <w:sz w:val="24"/>
                <w:szCs w:val="24"/>
              </w:rPr>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2"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3.规范扫码发放、协助装袋，监督装车质量，扫码准确</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扫码错误、监督不到位扣2分/次</w:t>
            </w:r>
            <w:r>
              <w:rPr>
                <w:rFonts w:hint="eastAsia" w:ascii="宋体" w:hAnsi="宋体" w:cs="宋体"/>
                <w:sz w:val="24"/>
                <w:szCs w:val="24"/>
              </w:rPr>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2"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4.核对低温灭菌物品数量、检查质量，定点摆放、不堆压</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数量不符、质量未检查、摆放不规范扣2分/次</w:t>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62"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5.协同下送门诊无菌物品，装载合理、交接清楚、双方签名</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下送不及时、交接不清、无签名扣2分/次</w:t>
            </w:r>
            <w:r>
              <w:rPr>
                <w:rFonts w:hint="eastAsia" w:ascii="宋体" w:hAnsi="宋体" w:cs="宋体"/>
                <w:color w:val="000000"/>
                <w:sz w:val="24"/>
                <w:szCs w:val="24"/>
              </w:rPr>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0"/>
        </w:trPr>
        <w:tc>
          <w:tcPr>
            <w:tcW w:w="662"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6.与包封班核对高压塑封物品，确认名称数量并签名</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未核对、无签名、数量不符扣2分/次</w:t>
            </w:r>
            <w:r>
              <w:rPr>
                <w:rFonts w:hint="eastAsia" w:ascii="宋体" w:hAnsi="宋体" w:cs="宋体"/>
                <w:sz w:val="24"/>
                <w:szCs w:val="24"/>
              </w:rPr>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2"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7.生物监测合格后发放对外及外来器械，按清单核对、签名确认</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监测未合格发放、核对错误扣3分/次</w:t>
            </w:r>
            <w:r>
              <w:rPr>
                <w:rFonts w:hint="eastAsia" w:ascii="宋体" w:hAnsi="宋体" w:cs="宋体"/>
                <w:sz w:val="24"/>
                <w:szCs w:val="24"/>
              </w:rPr>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2" w:type="pct"/>
            <w:vAlign w:val="center"/>
            <w:vMerge w:val="continue"/>
            <w:textDirection w:val="lrTb"/>
            <w:noWrap w:val="false"/>
          </w:tcPr>
          <w:p>
            <w:pPr>
              <w:pStyle w:val="820"/>
              <w:jc w:val="left"/>
              <w:widowControl/>
              <w:rPr>
                <w:rFonts w:hint="eastAsia" w:ascii="宋体" w:hAnsi="宋体" w:cs="宋体"/>
                <w:sz w:val="24"/>
                <w:szCs w:val="24"/>
              </w:rPr>
            </w:pPr>
            <w:r>
              <w:rPr>
                <w:rFonts w:hint="eastAsia" w:ascii="宋体" w:hAnsi="宋体" w:cs="宋体"/>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8.按清单发放专科敷料包与器械包，核对无误并签名</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发放错误、质量不合格扣2分/次</w:t>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9.发放结束整理物品，无菌物品有序放置、定位存放、标识正确；做好物品入库管理，清点各类包基数，贵重物品登记完整</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1.放置混乱、标识错误扣1分/次</w:t>
            </w:r>
            <w:r/>
          </w:p>
          <w:p>
            <w:pPr>
              <w:pStyle w:val="820"/>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未清点、未登记、基数不符扣2分/次</w:t>
            </w:r>
            <w:r>
              <w:rPr>
                <w:rFonts w:hint="eastAsia" w:ascii="宋体" w:hAnsi="宋体" w:cs="宋体"/>
                <w:sz w:val="24"/>
                <w:szCs w:val="24"/>
              </w:rPr>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10.与发早班交接完整，本班工作全部完成、无遗漏</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未交接、工作遗漏扣2分/次</w:t>
            </w:r>
            <w:r>
              <w:rPr>
                <w:rFonts w:hint="eastAsia" w:ascii="宋体" w:hAnsi="宋体" w:cs="宋体"/>
                <w:sz w:val="24"/>
                <w:szCs w:val="24"/>
              </w:rPr>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11.做好一次性物品入库接收，每周一检查质量与有效期</w:t>
            </w:r>
            <w:r>
              <w:rPr>
                <w:rFonts w:hint="eastAsia" w:ascii="宋体" w:hAnsi="宋体" w:cs="宋体"/>
                <w:color w:val="000000"/>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未接收、未检查、无</w:t>
            </w:r>
            <w:r>
              <w:rPr>
                <w:rFonts w:hint="eastAsia" w:ascii="宋体" w:hAnsi="宋体" w:cs="宋体"/>
                <w:color w:val="000000"/>
                <w:sz w:val="24"/>
                <w:szCs w:val="24"/>
              </w:rPr>
              <w:t xml:space="preserve">记录扣1分/次</w:t>
            </w:r>
            <w:r>
              <w:rPr>
                <w:rFonts w:hint="eastAsia" w:ascii="宋体" w:hAnsi="宋体" w:cs="宋体"/>
                <w:sz w:val="24"/>
                <w:szCs w:val="24"/>
              </w:rPr>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2"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12.包干区卫生清洁、物品摆放整齐</w:t>
            </w:r>
            <w:r>
              <w:rPr>
                <w:rFonts w:hint="eastAsia" w:ascii="宋体" w:hAnsi="宋体" w:cs="宋体"/>
                <w:sz w:val="24"/>
                <w:szCs w:val="24"/>
              </w:rPr>
            </w:r>
            <w:r/>
          </w:p>
        </w:tc>
        <w:tc>
          <w:tcPr>
            <w:tcW w:w="445"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2"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卫生不达标、区域不整洁扣1分/次</w:t>
            </w:r>
            <w:r/>
          </w:p>
        </w:tc>
        <w:tc>
          <w:tcPr>
            <w:tcW w:w="39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⑤消毒供应中心下收下送工人岗工作内容及质量标准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2762"/>
        <w:gridCol w:w="852"/>
        <w:gridCol w:w="3673"/>
        <w:gridCol w:w="758"/>
      </w:tblGrid>
      <w:tr>
        <w:trPr>
          <w:trHeight w:val="374"/>
        </w:trPr>
        <w:tc>
          <w:tcPr>
            <w:tcW w:w="648"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9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461"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8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10"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48"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94"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仪容仪表符合CSSD要求，外出佩戴工号牌</w:t>
            </w:r>
            <w:r>
              <w:rPr>
                <w:rFonts w:hint="eastAsia" w:ascii="宋体" w:hAnsi="宋体" w:cs="宋体"/>
                <w:sz w:val="24"/>
                <w:szCs w:val="24"/>
              </w:rPr>
            </w:r>
            <w:r/>
          </w:p>
        </w:tc>
        <w:tc>
          <w:tcPr>
            <w:tcW w:w="46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1.仪容仪表不符合CSSD要求扣1分/次</w:t>
            </w:r>
            <w:r/>
          </w:p>
          <w:p>
            <w:pPr>
              <w:pStyle w:val="82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外出未佩戴工号牌</w:t>
            </w:r>
            <w:r>
              <w:rPr>
                <w:rFonts w:hint="eastAsia" w:ascii="宋体" w:hAnsi="宋体" w:cs="宋体"/>
                <w:sz w:val="24"/>
                <w:szCs w:val="24"/>
              </w:rPr>
              <w:t xml:space="preserve">扣1分/次</w:t>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3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94"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2.按区域要求</w:t>
            </w:r>
            <w:r>
              <w:rPr>
                <w:rFonts w:hint="eastAsia" w:ascii="宋体" w:hAnsi="宋体" w:cs="宋体"/>
                <w:sz w:val="24"/>
                <w:szCs w:val="24"/>
              </w:rPr>
              <w:t xml:space="preserve">规范着装、</w:t>
            </w:r>
            <w:r>
              <w:rPr>
                <w:rFonts w:hint="eastAsia" w:ascii="宋体" w:hAnsi="宋体" w:cs="宋体"/>
                <w:sz w:val="24"/>
                <w:szCs w:val="24"/>
              </w:rPr>
              <w:t xml:space="preserve">个人防护符合规范要求；遵守各区域感控要求，做好手卫生</w:t>
            </w:r>
            <w:r/>
          </w:p>
        </w:tc>
        <w:tc>
          <w:tcPr>
            <w:tcW w:w="46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1.未按区域要求做好个人防护扣2分/次</w:t>
            </w:r>
            <w:r/>
          </w:p>
          <w:p>
            <w:pPr>
              <w:pStyle w:val="820"/>
              <w:rPr>
                <w:rFonts w:hint="eastAsia" w:ascii="宋体" w:hAnsi="宋体" w:cs="宋体"/>
                <w:sz w:val="24"/>
                <w:szCs w:val="24"/>
              </w:rPr>
            </w:pPr>
            <w:r>
              <w:rPr>
                <w:rFonts w:hint="eastAsia" w:ascii="宋体" w:hAnsi="宋体" w:cs="宋体"/>
                <w:sz w:val="24"/>
                <w:szCs w:val="24"/>
              </w:rPr>
              <w:t xml:space="preserve">2.违反区域感控要求扣1分/次</w:t>
            </w:r>
            <w:r/>
          </w:p>
          <w:p>
            <w:pPr>
              <w:pStyle w:val="820"/>
              <w:rPr>
                <w:rFonts w:hint="eastAsia" w:ascii="宋体" w:hAnsi="宋体" w:cs="宋体"/>
                <w:sz w:val="24"/>
                <w:szCs w:val="24"/>
              </w:rPr>
            </w:pPr>
            <w:r>
              <w:rPr>
                <w:rFonts w:hint="eastAsia" w:ascii="宋体" w:hAnsi="宋体" w:cs="宋体"/>
                <w:sz w:val="24"/>
                <w:szCs w:val="24"/>
              </w:rPr>
              <w:t xml:space="preserve">3.手卫生不规范扣2分/次</w:t>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889"/>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94"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3.在岗在位，有去向有交班</w:t>
            </w:r>
            <w:r/>
          </w:p>
        </w:tc>
        <w:tc>
          <w:tcPr>
            <w:tcW w:w="46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1.不在岗在位扣1分/次</w:t>
            </w:r>
            <w:r/>
          </w:p>
          <w:p>
            <w:pPr>
              <w:pStyle w:val="820"/>
              <w:rPr>
                <w:rFonts w:hint="eastAsia" w:ascii="宋体" w:hAnsi="宋体" w:cs="宋体"/>
                <w:sz w:val="24"/>
                <w:szCs w:val="24"/>
              </w:rPr>
            </w:pPr>
            <w:r>
              <w:rPr>
                <w:rFonts w:hint="eastAsia" w:ascii="宋体" w:hAnsi="宋体" w:cs="宋体"/>
                <w:sz w:val="24"/>
                <w:szCs w:val="24"/>
              </w:rPr>
              <w:t xml:space="preserve">2.非常规去向未交班扣2分/次</w:t>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94"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4.工作热情，同事之间团结协助，相互配合</w:t>
            </w:r>
            <w:r/>
          </w:p>
        </w:tc>
        <w:tc>
          <w:tcPr>
            <w:tcW w:w="46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同事之间不能团结协作扣1分/次</w:t>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94"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5.使用规范用语，礼貌待人，不在工作场所吵架</w:t>
            </w:r>
            <w:r/>
          </w:p>
        </w:tc>
        <w:tc>
          <w:tcPr>
            <w:tcW w:w="46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1.与临床沟通不礼貌扣2分/次</w:t>
            </w:r>
            <w:r/>
          </w:p>
          <w:p>
            <w:pPr>
              <w:pStyle w:val="820"/>
              <w:rPr>
                <w:rFonts w:hint="eastAsia" w:ascii="宋体" w:hAnsi="宋体" w:cs="宋体"/>
                <w:sz w:val="24"/>
                <w:szCs w:val="24"/>
              </w:rPr>
            </w:pPr>
            <w:r>
              <w:rPr>
                <w:rFonts w:hint="eastAsia" w:ascii="宋体" w:hAnsi="宋体" w:cs="宋体"/>
                <w:sz w:val="24"/>
                <w:szCs w:val="24"/>
              </w:rPr>
              <w:t xml:space="preserve">2.与同事在工作场所发生吵架及口角扣2分/次</w:t>
            </w:r>
            <w:r/>
          </w:p>
          <w:p>
            <w:pPr>
              <w:pStyle w:val="820"/>
              <w:rPr>
                <w:rFonts w:hint="eastAsia" w:ascii="宋体" w:hAnsi="宋体" w:cs="宋体"/>
                <w:sz w:val="24"/>
                <w:szCs w:val="24"/>
              </w:rPr>
            </w:pPr>
            <w:r>
              <w:rPr>
                <w:rFonts w:hint="eastAsia" w:ascii="宋体" w:hAnsi="宋体" w:cs="宋体"/>
                <w:color w:val="000000"/>
                <w:sz w:val="24"/>
                <w:szCs w:val="24"/>
              </w:rPr>
              <w:t xml:space="preserve">3.有效投诉扣2分/例</w:t>
            </w:r>
            <w:r>
              <w:rPr>
                <w:rFonts w:hint="eastAsia" w:ascii="宋体" w:hAnsi="宋体" w:cs="宋体"/>
                <w:sz w:val="24"/>
                <w:szCs w:val="24"/>
              </w:rPr>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94"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1.遵纪守法，坚守岗位，严格履行请假制度，不擅自离开工作岗位，不迟到，不早退，不旷工、不脱岗、不私自换班，</w:t>
            </w:r>
            <w:r/>
          </w:p>
        </w:tc>
        <w:tc>
          <w:tcPr>
            <w:tcW w:w="46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1.未履行请假制度擅自离开工作岗位以及其他违规行为扣2</w:t>
            </w:r>
            <w:r>
              <w:rPr>
                <w:rFonts w:hint="eastAsia" w:ascii="宋体" w:hAnsi="宋体" w:cs="宋体"/>
                <w:sz w:val="24"/>
                <w:szCs w:val="24"/>
              </w:rPr>
              <w:t xml:space="preserve">分/次</w:t>
            </w:r>
            <w:r/>
          </w:p>
          <w:p>
            <w:pPr>
              <w:pStyle w:val="820"/>
              <w:rPr>
                <w:rFonts w:hint="eastAsia" w:ascii="宋体" w:hAnsi="宋体" w:cs="宋体"/>
                <w:sz w:val="24"/>
                <w:szCs w:val="24"/>
              </w:rPr>
            </w:pPr>
            <w:r>
              <w:rPr>
                <w:rFonts w:hint="eastAsia" w:ascii="宋体" w:hAnsi="宋体" w:cs="宋体"/>
                <w:sz w:val="24"/>
                <w:szCs w:val="24"/>
              </w:rPr>
              <w:t xml:space="preserve">2.迟到、早退、脱岗等2分/次</w:t>
            </w:r>
            <w:r/>
          </w:p>
          <w:p>
            <w:pPr>
              <w:pStyle w:val="820"/>
              <w:rPr>
                <w:rFonts w:hint="eastAsia" w:ascii="宋体" w:hAnsi="宋体" w:cs="宋体"/>
                <w:sz w:val="24"/>
                <w:szCs w:val="24"/>
              </w:rPr>
            </w:pPr>
            <w:r>
              <w:rPr>
                <w:rFonts w:hint="eastAsia" w:ascii="宋体" w:hAnsi="宋体" w:cs="宋体"/>
                <w:sz w:val="24"/>
                <w:szCs w:val="24"/>
              </w:rPr>
              <w:t xml:space="preserve">3.旷工、私自换班扣5分/次</w:t>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938"/>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94"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2.遵守公司，医院，CSSD的各项规章制度，</w:t>
            </w:r>
            <w:r>
              <w:rPr>
                <w:rFonts w:hint="eastAsia" w:ascii="宋体" w:hAnsi="宋体" w:cs="宋体"/>
                <w:bCs/>
                <w:sz w:val="24"/>
                <w:szCs w:val="24"/>
              </w:rPr>
              <w:t xml:space="preserve">保证器械及时回收和下送</w:t>
            </w:r>
            <w:r>
              <w:rPr>
                <w:rFonts w:hint="eastAsia" w:ascii="宋体" w:hAnsi="宋体" w:cs="宋体"/>
                <w:sz w:val="24"/>
                <w:szCs w:val="24"/>
              </w:rPr>
            </w:r>
            <w:r/>
          </w:p>
        </w:tc>
        <w:tc>
          <w:tcPr>
            <w:tcW w:w="46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违反相关规章制度,违规操作造成器械延迟回收和下送扣2分/次</w:t>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94"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3.禁止酒后上班，不在公共场所吸烟，不在工作区域玩手机</w:t>
            </w:r>
            <w:r/>
          </w:p>
        </w:tc>
        <w:tc>
          <w:tcPr>
            <w:tcW w:w="46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有本条相关违纪情况扣2分/次</w:t>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4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94"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4.工作主动，服从护士长工作安排，以及区域老师及物业主管的指导，管理，考核，认真完成职责范围内的工作</w:t>
            </w:r>
            <w:r/>
          </w:p>
        </w:tc>
        <w:tc>
          <w:tcPr>
            <w:tcW w:w="46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1.不服从护士长及相关管理人员的管理扣2分/次</w:t>
            </w:r>
            <w:r/>
          </w:p>
          <w:p>
            <w:pPr>
              <w:pStyle w:val="820"/>
              <w:rPr>
                <w:rFonts w:hint="eastAsia" w:ascii="宋体" w:hAnsi="宋体" w:cs="宋体"/>
                <w:sz w:val="24"/>
                <w:szCs w:val="24"/>
              </w:rPr>
            </w:pPr>
            <w:r>
              <w:rPr>
                <w:rFonts w:hint="eastAsia" w:ascii="宋体" w:hAnsi="宋体" w:cs="宋体"/>
                <w:sz w:val="24"/>
                <w:szCs w:val="24"/>
              </w:rPr>
              <w:t xml:space="preserve">2.未能完成职责范围内的工作扣2分/次</w:t>
            </w:r>
            <w:r/>
          </w:p>
        </w:tc>
        <w:tc>
          <w:tcPr>
            <w:tcW w:w="410"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648"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94"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1.按分工下收对应门诊、病区 / 楼层可重复使用物品，下收路线正确，按时回收无遗漏，合理装载、密闭转运；路线与科室正确，按时送达；数量与清单一致，双方签名</w:t>
            </w:r>
            <w:r/>
          </w:p>
        </w:tc>
        <w:tc>
          <w:tcPr>
            <w:tcW w:w="461"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1.下收/下送路线错误扣2分/次</w:t>
            </w:r>
            <w:r/>
          </w:p>
          <w:p>
            <w:pPr>
              <w:pStyle w:val="820"/>
              <w:rPr>
                <w:rFonts w:hint="eastAsia" w:ascii="宋体" w:hAnsi="宋体" w:cs="宋体"/>
                <w:sz w:val="24"/>
                <w:szCs w:val="24"/>
              </w:rPr>
            </w:pPr>
            <w:r>
              <w:rPr>
                <w:rFonts w:hint="eastAsia" w:ascii="宋体" w:hAnsi="宋体" w:cs="宋体"/>
                <w:sz w:val="24"/>
                <w:szCs w:val="24"/>
              </w:rPr>
              <w:t xml:space="preserve">2.回收/送达遗漏、超时扣2分/次</w:t>
            </w:r>
            <w:r/>
          </w:p>
          <w:p>
            <w:pPr>
              <w:pStyle w:val="820"/>
              <w:rPr>
                <w:rFonts w:hint="eastAsia" w:ascii="宋体" w:hAnsi="宋体" w:cs="宋体"/>
                <w:sz w:val="24"/>
                <w:szCs w:val="24"/>
              </w:rPr>
            </w:pPr>
            <w:r>
              <w:rPr>
                <w:rFonts w:hint="eastAsia" w:ascii="宋体" w:hAnsi="宋体" w:cs="宋体"/>
                <w:sz w:val="24"/>
                <w:szCs w:val="24"/>
              </w:rPr>
              <w:t xml:space="preserve">3.未密闭转运扣2分/次</w:t>
            </w:r>
            <w:r/>
          </w:p>
          <w:p>
            <w:pPr>
              <w:pStyle w:val="820"/>
              <w:rPr>
                <w:rFonts w:hint="eastAsia" w:ascii="宋体" w:hAnsi="宋体" w:cs="宋体"/>
                <w:sz w:val="24"/>
                <w:szCs w:val="24"/>
              </w:rPr>
            </w:pPr>
            <w:r>
              <w:rPr>
                <w:rFonts w:hint="eastAsia" w:ascii="宋体" w:hAnsi="宋体" w:cs="宋体"/>
                <w:sz w:val="24"/>
                <w:szCs w:val="24"/>
              </w:rPr>
              <w:t xml:space="preserve">4.未核对清单、无签名扣1 分/次</w:t>
            </w:r>
            <w:r/>
          </w:p>
          <w:p>
            <w:pPr>
              <w:pStyle w:val="820"/>
              <w:rPr>
                <w:rFonts w:hint="eastAsia" w:ascii="宋体" w:hAnsi="宋体" w:cs="宋体"/>
                <w:sz w:val="24"/>
                <w:szCs w:val="24"/>
              </w:rPr>
            </w:pPr>
            <w:r>
              <w:rPr>
                <w:rFonts w:hint="eastAsia" w:ascii="宋体" w:hAnsi="宋体" w:cs="宋体"/>
                <w:sz w:val="24"/>
                <w:szCs w:val="24"/>
              </w:rPr>
              <w:t xml:space="preserve">5.精密易损物品未保护扣2分/次</w:t>
            </w:r>
            <w:r/>
          </w:p>
        </w:tc>
        <w:tc>
          <w:tcPr>
            <w:tcW w:w="41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4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94"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2.规范卸载清洗机/干燥柜物品、及时传递清洁物品、回收空篮筐、协助包装基础护理包</w:t>
            </w:r>
            <w:r/>
          </w:p>
        </w:tc>
        <w:tc>
          <w:tcPr>
            <w:tcW w:w="46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1.卸载不规范、传递不及时扣2分/次</w:t>
            </w:r>
            <w:r/>
          </w:p>
          <w:p>
            <w:pPr>
              <w:pStyle w:val="820"/>
              <w:rPr>
                <w:rFonts w:hint="eastAsia" w:ascii="宋体" w:hAnsi="宋体" w:cs="宋体"/>
                <w:sz w:val="24"/>
                <w:szCs w:val="24"/>
              </w:rPr>
            </w:pPr>
            <w:r>
              <w:rPr>
                <w:rFonts w:hint="eastAsia" w:ascii="宋体" w:hAnsi="宋体" w:cs="宋体"/>
                <w:sz w:val="24"/>
                <w:szCs w:val="24"/>
              </w:rPr>
              <w:t xml:space="preserve">2.未及时回收</w:t>
            </w:r>
            <w:r>
              <w:rPr>
                <w:rFonts w:hint="eastAsia" w:ascii="宋体" w:hAnsi="宋体" w:cs="宋体"/>
                <w:sz w:val="24"/>
                <w:szCs w:val="24"/>
              </w:rPr>
              <w:t xml:space="preserve">空篮筐扣1分/次</w:t>
            </w:r>
            <w:r/>
          </w:p>
          <w:p>
            <w:pPr>
              <w:pStyle w:val="820"/>
              <w:rPr>
                <w:rFonts w:hint="eastAsia" w:ascii="宋体" w:hAnsi="宋体" w:cs="宋体"/>
                <w:sz w:val="24"/>
                <w:szCs w:val="24"/>
              </w:rPr>
            </w:pPr>
            <w:r>
              <w:rPr>
                <w:rFonts w:hint="eastAsia" w:ascii="宋体" w:hAnsi="宋体" w:cs="宋体"/>
                <w:sz w:val="24"/>
                <w:szCs w:val="24"/>
              </w:rPr>
              <w:t xml:space="preserve">3.包装不符合要求扣1分/次</w:t>
            </w:r>
            <w:r/>
          </w:p>
        </w:tc>
        <w:tc>
          <w:tcPr>
            <w:tcW w:w="41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0"/>
        </w:trPr>
        <w:tc>
          <w:tcPr>
            <w:tcW w:w="64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94"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3.下送门诊及病区无菌物品，加急器械/物品优先取送；运送二部手术室物品；运送注意安全避让患者和家属</w:t>
            </w:r>
            <w:r/>
          </w:p>
        </w:tc>
        <w:tc>
          <w:tcPr>
            <w:tcW w:w="46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1.交接不清、无签名扣1分/次</w:t>
            </w:r>
            <w:r/>
          </w:p>
          <w:p>
            <w:pPr>
              <w:pStyle w:val="820"/>
              <w:rPr>
                <w:rFonts w:hint="eastAsia" w:ascii="宋体" w:hAnsi="宋体" w:cs="宋体"/>
                <w:sz w:val="24"/>
                <w:szCs w:val="24"/>
              </w:rPr>
            </w:pPr>
            <w:r>
              <w:rPr>
                <w:rFonts w:hint="eastAsia" w:ascii="宋体" w:hAnsi="宋体" w:cs="宋体"/>
                <w:sz w:val="24"/>
                <w:szCs w:val="24"/>
              </w:rPr>
              <w:t xml:space="preserve">2.装载不合理、未优先处理加急物品、转运不及时扣2分/次</w:t>
            </w:r>
            <w:r/>
          </w:p>
          <w:p>
            <w:pPr>
              <w:pStyle w:val="820"/>
              <w:rPr>
                <w:rFonts w:hint="eastAsia" w:ascii="宋体" w:hAnsi="宋体" w:cs="宋体"/>
                <w:sz w:val="24"/>
                <w:szCs w:val="24"/>
              </w:rPr>
            </w:pPr>
            <w:r>
              <w:rPr>
                <w:rFonts w:hint="eastAsia" w:ascii="宋体" w:hAnsi="宋体" w:cs="宋体"/>
                <w:sz w:val="24"/>
                <w:szCs w:val="24"/>
              </w:rPr>
              <w:t xml:space="preserve">3.运送不注意安全，未避让患者和家属扣2分/次</w:t>
            </w:r>
            <w:r/>
          </w:p>
        </w:tc>
        <w:tc>
          <w:tcPr>
            <w:tcW w:w="41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94"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4.清洁卸载转运架，倾倒清洁积水杯；清洗消毒回收车、下送车</w:t>
            </w:r>
            <w:r/>
          </w:p>
        </w:tc>
        <w:tc>
          <w:tcPr>
            <w:tcW w:w="46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1.车辆清洗不达标扣2分/次</w:t>
            </w:r>
            <w:r/>
          </w:p>
          <w:p>
            <w:pPr>
              <w:pStyle w:val="820"/>
              <w:widowControl/>
              <w:rPr>
                <w:rFonts w:hint="eastAsia" w:ascii="宋体" w:hAnsi="宋体" w:cs="宋体"/>
                <w:sz w:val="24"/>
                <w:szCs w:val="24"/>
              </w:rPr>
            </w:pPr>
            <w:r>
              <w:rPr>
                <w:rFonts w:hint="eastAsia" w:ascii="宋体" w:hAnsi="宋体" w:cs="宋体"/>
                <w:sz w:val="24"/>
                <w:szCs w:val="24"/>
              </w:rPr>
              <w:t xml:space="preserve">2.包干区不清洁或清洁不到位扣2分/ 次</w:t>
            </w:r>
            <w:r/>
          </w:p>
        </w:tc>
        <w:tc>
          <w:tcPr>
            <w:tcW w:w="41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94"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5.手术器械/敷料发放卸载、转运空层架、协助装载下送物品</w:t>
            </w:r>
            <w:r/>
          </w:p>
        </w:tc>
        <w:tc>
          <w:tcPr>
            <w:tcW w:w="46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1.卸载发放不及时、摆放错误扣2分/次</w:t>
            </w:r>
            <w:r/>
          </w:p>
          <w:p>
            <w:pPr>
              <w:pStyle w:val="820"/>
              <w:widowControl/>
              <w:rPr>
                <w:rFonts w:hint="eastAsia" w:ascii="宋体" w:hAnsi="宋体" w:cs="宋体"/>
                <w:sz w:val="24"/>
                <w:szCs w:val="24"/>
              </w:rPr>
            </w:pPr>
            <w:r>
              <w:rPr>
                <w:rFonts w:hint="eastAsia" w:ascii="宋体" w:hAnsi="宋体" w:cs="宋体"/>
                <w:sz w:val="24"/>
                <w:szCs w:val="24"/>
              </w:rPr>
              <w:t xml:space="preserve">2.加急器械未及时下送扣2分/次</w:t>
            </w:r>
            <w:r/>
          </w:p>
        </w:tc>
        <w:tc>
          <w:tcPr>
            <w:tcW w:w="41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4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94"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6.与下一班做好完整交接班；结束本班工作</w:t>
            </w:r>
            <w:r/>
          </w:p>
        </w:tc>
        <w:tc>
          <w:tcPr>
            <w:tcW w:w="46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1.未交接、交接不清扣2分/次</w:t>
            </w:r>
            <w:r/>
          </w:p>
          <w:p>
            <w:pPr>
              <w:pStyle w:val="820"/>
              <w:widowControl/>
              <w:rPr>
                <w:rFonts w:hint="eastAsia" w:ascii="宋体" w:hAnsi="宋体" w:cs="宋体"/>
                <w:sz w:val="24"/>
                <w:szCs w:val="24"/>
              </w:rPr>
            </w:pPr>
            <w:r>
              <w:rPr>
                <w:rFonts w:hint="eastAsia" w:ascii="宋体" w:hAnsi="宋体" w:cs="宋体"/>
                <w:sz w:val="24"/>
                <w:szCs w:val="24"/>
              </w:rPr>
              <w:t xml:space="preserve">2.工作有遗漏、有差错扣1分/次</w:t>
            </w:r>
            <w:r/>
          </w:p>
        </w:tc>
        <w:tc>
          <w:tcPr>
            <w:tcW w:w="41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⑥消毒供应中心临床器械工人岗工作内容及质量标准</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99"/>
        <w:gridCol w:w="2742"/>
        <w:gridCol w:w="837"/>
        <w:gridCol w:w="3695"/>
        <w:gridCol w:w="769"/>
      </w:tblGrid>
      <w:tr>
        <w:trPr>
          <w:trHeight w:val="270"/>
        </w:trPr>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类别</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质量标准</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分值</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扣分细则</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扣分</w:t>
            </w:r>
            <w:r>
              <w:rPr>
                <w:rFonts w:hint="eastAsia" w:ascii="宋体" w:hAnsi="宋体" w:cs="宋体"/>
                <w:b/>
                <w:bCs/>
                <w:color w:val="000000"/>
                <w:sz w:val="24"/>
                <w:szCs w:val="24"/>
              </w:rPr>
            </w:r>
            <w:r/>
          </w:p>
        </w:tc>
      </w:tr>
      <w:tr>
        <w:trPr>
          <w:cantSplit/>
          <w:trHeight w:val="770"/>
        </w:trPr>
        <w:tc>
          <w:tcPr>
            <w:tcBorders>
              <w:top w:val="single" w:color="000000" w:sz="4" w:space="0"/>
              <w:left w:val="single" w:color="000000" w:sz="4" w:space="0"/>
              <w:right w:val="single" w:color="000000" w:sz="4" w:space="0"/>
            </w:tcBorders>
            <w:tcW w:w="648" w:type="pct"/>
            <w:vAlign w:val="center"/>
            <w:vMerge w:val="restart"/>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职业素养</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1.仪容仪表符合 CSSD 要求，外出佩戴工号牌</w:t>
            </w:r>
            <w:r>
              <w:rPr>
                <w:rFonts w:hint="eastAsia" w:ascii="宋体" w:hAnsi="宋体" w:cs="宋体"/>
                <w:color w:val="000000"/>
                <w:sz w:val="24"/>
                <w:szCs w:val="24"/>
              </w:rPr>
            </w:r>
            <w:r/>
          </w:p>
        </w:tc>
        <w:tc>
          <w:tcPr>
            <w:tcBorders>
              <w:top w:val="single" w:color="000000" w:sz="4" w:space="0"/>
              <w:left w:val="single" w:color="000000" w:sz="4" w:space="0"/>
              <w:right w:val="single" w:color="000000" w:sz="4" w:space="0"/>
            </w:tcBorders>
            <w:tcW w:w="453"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仪容仪表不符合 CSSD 要求扣1分/次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80"/>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2.按区域要求规范着装、个人防护符合规范要求；遵守各区域感控要求，做好手卫生</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1.未按区域要求做好个人防护扣2分/次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2.违反</w:t>
            </w:r>
            <w:r>
              <w:rPr>
                <w:rFonts w:hint="eastAsia" w:ascii="宋体" w:hAnsi="宋体" w:cs="宋体"/>
                <w:color w:val="000000"/>
                <w:sz w:val="24"/>
                <w:szCs w:val="24"/>
              </w:rPr>
              <w:t xml:space="preserve">区域感控要求扣1分/次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手卫生不规范扣2分/次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85"/>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3.在岗在位，离开本工作区域，有去向有交班</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跨区域未交班扣2分/次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40"/>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4.工作热情，同事之间团结协助，相互配合</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同事之间不能团结协作扣1分/次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55"/>
        </w:trPr>
        <w:tc>
          <w:tcPr>
            <w:tcBorders>
              <w:left w:val="single" w:color="000000" w:sz="4" w:space="0"/>
              <w:bottom w:val="single" w:color="000000" w:sz="4" w:space="0"/>
              <w:right w:val="single" w:color="000000" w:sz="4" w:space="0"/>
            </w:tcBorders>
            <w:tcW w:w="648" w:type="pct"/>
            <w:vAlign w:val="center"/>
            <w:vMerge w:val="continue"/>
            <w:textDirection w:val="lrTb"/>
            <w:noWrap/>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5.使用规范用语，礼貌待人，不在工作场所吵架</w:t>
            </w: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1.与临床沟通不礼貌扣2分/次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2.与同事在工作场所发生吵架及口角扣2 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50"/>
        </w:trPr>
        <w:tc>
          <w:tcPr>
            <w:tcBorders>
              <w:top w:val="single" w:color="000000" w:sz="4" w:space="0"/>
              <w:left w:val="single" w:color="000000" w:sz="4" w:space="0"/>
              <w:right w:val="single" w:color="000000" w:sz="4" w:space="0"/>
            </w:tcBorders>
            <w:tcW w:w="648" w:type="pct"/>
            <w:vAlign w:val="center"/>
            <w:vMerge w:val="restart"/>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劳动纪律</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1.遵纪守法，坚守岗位，严格履行请假制度，不擅自离开工作岗位，不迟到，不早退，不旷工、不脱岗、不私自换班</w:t>
            </w:r>
            <w:r>
              <w:rPr>
                <w:rFonts w:hint="eastAsia" w:ascii="宋体" w:hAnsi="宋体" w:cs="宋体"/>
                <w:color w:val="000000"/>
                <w:sz w:val="24"/>
                <w:szCs w:val="24"/>
              </w:rPr>
            </w:r>
            <w:r/>
          </w:p>
        </w:tc>
        <w:tc>
          <w:tcPr>
            <w:tcBorders>
              <w:top w:val="single" w:color="000000" w:sz="4" w:space="0"/>
              <w:left w:val="single" w:color="000000" w:sz="4" w:space="0"/>
              <w:right w:val="single" w:color="000000" w:sz="4" w:space="0"/>
            </w:tcBorders>
            <w:tcW w:w="453"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1.未履行请假制度擅自离开工作岗位扣 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迟到、早退、脱岗等扣2分/次</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3.旷工、私自换班扣5分/次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85"/>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2.遵守公司、医院、CSSD 的各项规章制度，保证包装、配包、器械检查工作规范有序</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违反相关规章制度，违规操作影响包装配包与器械检查工作扣2分/次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55"/>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3.禁止酒后上班，不在公共场所吸烟，不在工作区域玩手机</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有本条相关违纪情况扣2分/次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490"/>
        </w:trPr>
        <w:tc>
          <w:tcPr>
            <w:tcBorders>
              <w:left w:val="single" w:color="000000" w:sz="4" w:space="0"/>
              <w:bottom w:val="single" w:color="000000" w:sz="4" w:space="0"/>
              <w:right w:val="single" w:color="000000" w:sz="4" w:space="0"/>
            </w:tcBorders>
            <w:tcW w:w="648" w:type="pct"/>
            <w:vAlign w:val="center"/>
            <w:vMerge w:val="continue"/>
            <w:textDirection w:val="lrTb"/>
            <w:noWrap/>
          </w:tcPr>
          <w:p>
            <w:pPr>
              <w:pStyle w:val="820"/>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4.工作主动，服从护士长工作安排，以及区域老师及物业主管的指导、管理、考核，认真完成职责范围内的工作</w:t>
            </w: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1.不服从护士长及相关管理人员的管理扣2分/次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未能完成职责范围内的工作扣2分</w:t>
            </w:r>
            <w:r>
              <w:rPr>
                <w:rFonts w:hint="eastAsia" w:ascii="宋体" w:hAnsi="宋体" w:cs="宋体"/>
                <w:color w:val="000000"/>
                <w:sz w:val="24"/>
                <w:szCs w:val="24"/>
              </w:rPr>
              <w:t xml:space="preserve">/次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10"/>
        </w:trPr>
        <w:tc>
          <w:tcPr>
            <w:tcBorders>
              <w:top w:val="single" w:color="000000" w:sz="4" w:space="0"/>
              <w:left w:val="single" w:color="000000" w:sz="4" w:space="0"/>
              <w:right w:val="single" w:color="000000" w:sz="4" w:space="0"/>
            </w:tcBorders>
            <w:tcW w:w="648" w:type="pct"/>
            <w:vAlign w:val="center"/>
            <w:vMerge w:val="restart"/>
            <w:textDirection w:val="lrTb"/>
            <w:noWrap/>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1.工作前用物准备、个人防护规范无遗漏，确认追溯系统与工作环境正常</w:t>
            </w:r>
            <w:r>
              <w:rPr>
                <w:rFonts w:hint="eastAsia" w:ascii="宋体" w:hAnsi="宋体" w:cs="宋体"/>
                <w:color w:val="000000"/>
                <w:sz w:val="24"/>
                <w:szCs w:val="24"/>
              </w:rPr>
            </w:r>
            <w:r/>
          </w:p>
        </w:tc>
        <w:tc>
          <w:tcPr>
            <w:tcBorders>
              <w:top w:val="single" w:color="000000" w:sz="4" w:space="0"/>
              <w:left w:val="single" w:color="000000" w:sz="4" w:space="0"/>
              <w:right w:val="single" w:color="000000" w:sz="4" w:space="0"/>
            </w:tcBorders>
            <w:tcW w:w="453"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用物不全、防护不到位、系统未检查扣2分/次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10"/>
        </w:trPr>
        <w:tc>
          <w:tcPr>
            <w:tcBorders>
              <w:left w:val="single" w:color="000000" w:sz="4" w:space="0"/>
              <w:right w:val="single" w:color="000000" w:sz="4" w:space="0"/>
            </w:tcBorders>
            <w:tcW w:w="648" w:type="pct"/>
            <w:vAlign w:val="center"/>
            <w:vMerge w:val="continue"/>
            <w:textDirection w:val="lrTb"/>
            <w:noWrap/>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2.按追溯系统预订准备敷料，烫伤纱布、治疗巾包装规范，每日抽查质量</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准备错误、包装不达标、未抽查2分/次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40"/>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3.协助临床容器预处理、弯盘/ 碗上架装载规范，预处理合格</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装载不规范、预处理不合格扣2分/次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40"/>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4.灭菌标牌清点规范，确认标牌内为零，记录完整</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未清点、标牌未清零、记录不全扣2分/次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40"/>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5.规范扫描清洗标牌、打印条码，做好临床器械、包装材料质量检查</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未扫描、清洗质量未检查、包装材料质量不合格扣2分/次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40"/>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6.临床器械按清单 / 图谱，配包配包规范、数量准确、核对无误、包装标准</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包装不规范、归筐错误扣2分/次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配包错误不符、未核对扣3分/次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90"/>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7.条码粘贴规范、装筐灭菌、归筐标准，专科包标识清晰</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粘贴错误、装筐不规范、标识不清扣2分/次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00"/>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8.基数核对登记，异常及时上报组长</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未核对、未登记、未及时上报扣2分/次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5"/>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9.工作台、平板车、敷料架清洁整理到位，耗材及时补充与登记</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区域不整洁、耗材不足、登记错误扣1分/次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9"/>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10.敷料质量检</w:t>
            </w:r>
            <w:r>
              <w:rPr>
                <w:rFonts w:hint="eastAsia" w:ascii="宋体" w:hAnsi="宋体" w:cs="宋体"/>
                <w:color w:val="000000"/>
                <w:sz w:val="24"/>
                <w:szCs w:val="24"/>
              </w:rPr>
              <w:t xml:space="preserve">查、数量核对登记，配合质检组长校对标识</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未检查、未核对、未校对扣2分/次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75"/>
        </w:trPr>
        <w:tc>
          <w:tcPr>
            <w:tcBorders>
              <w:left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11.日、周包干区清洁落实到位，培训与考核达标</w:t>
            </w:r>
            <w:r>
              <w:rPr>
                <w:rFonts w:hint="eastAsia" w:ascii="宋体" w:hAnsi="宋体" w:cs="宋体"/>
                <w:color w:val="000000"/>
                <w:sz w:val="24"/>
                <w:szCs w:val="24"/>
              </w:rPr>
            </w:r>
            <w:r/>
          </w:p>
        </w:tc>
        <w:tc>
          <w:tcPr>
            <w:tcBorders>
              <w:left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包干区遗漏、培训考核不达标扣2分/次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05"/>
        </w:trPr>
        <w:tc>
          <w:tcPr>
            <w:tcBorders>
              <w:left w:val="single" w:color="000000" w:sz="4" w:space="0"/>
              <w:bottom w:val="single" w:color="000000" w:sz="4" w:space="0"/>
              <w:right w:val="single" w:color="000000" w:sz="4" w:space="0"/>
            </w:tcBorders>
            <w:tcW w:w="648" w:type="pct"/>
            <w:vAlign w:val="center"/>
            <w:vMerge w:val="continue"/>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3"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12.下班前工作交接清楚，本班工作无遗漏、保质完成</w:t>
            </w: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453" w:type="pct"/>
            <w:vAlign w:val="center"/>
            <w:vMerge w:val="continue"/>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9" w:type="pct"/>
            <w:vAlign w:val="top"/>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未交接、工作遗漏扣 1–2 分/次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pStyle w:val="820"/>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⑦消毒供应中心手术工人岗工作内容及质量标准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7"/>
        <w:gridCol w:w="2749"/>
        <w:gridCol w:w="802"/>
        <w:gridCol w:w="3664"/>
        <w:gridCol w:w="800"/>
      </w:tblGrid>
      <w:tr>
        <w:trPr>
          <w:trHeight w:val="374"/>
        </w:trPr>
        <w:tc>
          <w:tcPr>
            <w:tcW w:w="66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8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434"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1982"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33"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6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仪容仪表符合CSSD要求，外出佩戴工号牌</w:t>
            </w:r>
            <w:r>
              <w:rPr>
                <w:rFonts w:hint="eastAsia" w:ascii="宋体" w:hAnsi="宋体" w:cs="宋体"/>
                <w:sz w:val="24"/>
                <w:szCs w:val="24"/>
              </w:rPr>
            </w:r>
            <w:r/>
          </w:p>
        </w:tc>
        <w:tc>
          <w:tcPr>
            <w:tcW w:w="434"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仪容仪表不符合CSSD要求扣1分/次</w:t>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34"/>
        </w:trPr>
        <w:tc>
          <w:tcPr>
            <w:tcW w:w="66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2.按区域要求</w:t>
            </w:r>
            <w:r>
              <w:rPr>
                <w:rFonts w:hint="eastAsia" w:ascii="宋体" w:hAnsi="宋体" w:cs="宋体"/>
                <w:sz w:val="24"/>
                <w:szCs w:val="24"/>
              </w:rPr>
              <w:t xml:space="preserve">规范着装、</w:t>
            </w:r>
            <w:r>
              <w:rPr>
                <w:rFonts w:hint="eastAsia" w:ascii="宋体" w:hAnsi="宋体" w:cs="宋体"/>
                <w:sz w:val="24"/>
                <w:szCs w:val="24"/>
              </w:rPr>
              <w:t xml:space="preserve">个人防护符合规范要求；遵守各区域感控要求，做好手卫生</w:t>
            </w:r>
            <w:r/>
          </w:p>
        </w:tc>
        <w:tc>
          <w:tcPr>
            <w:tcW w:w="43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1.未按区域要求做好个人防护扣2分/次</w:t>
            </w:r>
            <w:r/>
          </w:p>
          <w:p>
            <w:pPr>
              <w:pStyle w:val="820"/>
              <w:rPr>
                <w:rFonts w:hint="eastAsia" w:ascii="宋体" w:hAnsi="宋体" w:cs="宋体"/>
                <w:sz w:val="24"/>
                <w:szCs w:val="24"/>
              </w:rPr>
            </w:pPr>
            <w:r>
              <w:rPr>
                <w:rFonts w:hint="eastAsia" w:ascii="宋体" w:hAnsi="宋体" w:cs="宋体"/>
                <w:sz w:val="24"/>
                <w:szCs w:val="24"/>
              </w:rPr>
              <w:t xml:space="preserve">2.违反区域感控要求扣1分/次</w:t>
            </w:r>
            <w:r/>
          </w:p>
          <w:p>
            <w:pPr>
              <w:pStyle w:val="820"/>
              <w:rPr>
                <w:rFonts w:hint="eastAsia" w:ascii="宋体" w:hAnsi="宋体" w:cs="宋体"/>
                <w:sz w:val="24"/>
                <w:szCs w:val="24"/>
              </w:rPr>
            </w:pPr>
            <w:r>
              <w:rPr>
                <w:rFonts w:hint="eastAsia" w:ascii="宋体" w:hAnsi="宋体" w:cs="宋体"/>
                <w:sz w:val="24"/>
                <w:szCs w:val="24"/>
              </w:rPr>
              <w:t xml:space="preserve">3.手卫生不规范扣2分/次</w:t>
            </w:r>
            <w:r/>
          </w:p>
          <w:p>
            <w:pPr>
              <w:pStyle w:val="820"/>
              <w:rPr>
                <w:rFonts w:hint="eastAsia" w:ascii="宋体" w:hAnsi="宋体" w:cs="宋体"/>
                <w:sz w:val="24"/>
                <w:szCs w:val="24"/>
              </w:rPr>
            </w:pPr>
            <w:r>
              <w:rPr>
                <w:rFonts w:hint="eastAsia" w:ascii="宋体" w:hAnsi="宋体" w:cs="宋体"/>
                <w:sz w:val="24"/>
                <w:szCs w:val="24"/>
              </w:rPr>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889"/>
        </w:trPr>
        <w:tc>
          <w:tcPr>
            <w:tcW w:w="66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3.在岗在位，离开本工作区域，有去向有交班</w:t>
            </w:r>
            <w:r/>
          </w:p>
        </w:tc>
        <w:tc>
          <w:tcPr>
            <w:tcW w:w="43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跨区域未交班扣2分/次</w:t>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4.工作热情，同事之间团结协助，相互配合</w:t>
            </w:r>
            <w:r/>
          </w:p>
        </w:tc>
        <w:tc>
          <w:tcPr>
            <w:tcW w:w="43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同事之间不能团结协作扣1分/次</w:t>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5.使用规范用语，礼貌待人，不在工作场所吵架</w:t>
            </w:r>
            <w:r/>
          </w:p>
        </w:tc>
        <w:tc>
          <w:tcPr>
            <w:tcW w:w="43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与同事在工作场所发生吵架及口角扣2分/次</w:t>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4"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1.遵纪守法，坚守岗位，严格履行请假制度，不擅自离开工作岗位，不迟到，不早退，不旷工、不脱岗、不私自换班，</w:t>
            </w:r>
            <w:r/>
          </w:p>
        </w:tc>
        <w:tc>
          <w:tcPr>
            <w:tcW w:w="434"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rPr>
                <w:rFonts w:hint="eastAsia" w:ascii="宋体" w:hAnsi="宋体" w:cs="宋体"/>
                <w:sz w:val="24"/>
                <w:szCs w:val="24"/>
              </w:rPr>
            </w:pPr>
            <w:r>
              <w:rPr>
                <w:rFonts w:hint="eastAsia" w:ascii="宋体" w:hAnsi="宋体" w:cs="宋体"/>
                <w:sz w:val="24"/>
                <w:szCs w:val="24"/>
              </w:rPr>
              <w:t xml:space="preserve">2.迟到、早退、脱岗等2分/次</w:t>
            </w:r>
            <w:r/>
          </w:p>
          <w:p>
            <w:pPr>
              <w:pStyle w:val="820"/>
              <w:rPr>
                <w:rFonts w:hint="eastAsia" w:ascii="宋体" w:hAnsi="宋体" w:cs="宋体"/>
                <w:sz w:val="24"/>
                <w:szCs w:val="24"/>
              </w:rPr>
            </w:pPr>
            <w:r>
              <w:rPr>
                <w:rFonts w:hint="eastAsia" w:ascii="宋体" w:hAnsi="宋体" w:cs="宋体"/>
                <w:sz w:val="24"/>
                <w:szCs w:val="24"/>
              </w:rPr>
              <w:t xml:space="preserve">3.旷工、私自换班扣5分/次</w:t>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2.遵守公司，医院，CSSD的各项规章制度，</w:t>
            </w:r>
            <w:r>
              <w:rPr>
                <w:rFonts w:hint="eastAsia" w:ascii="宋体" w:hAnsi="宋体" w:cs="宋体"/>
                <w:bCs/>
                <w:sz w:val="24"/>
                <w:szCs w:val="24"/>
              </w:rPr>
              <w:t xml:space="preserve">保证器械清洗工作规范有序进行，</w:t>
            </w:r>
            <w:r>
              <w:rPr>
                <w:rFonts w:hint="eastAsia" w:ascii="宋体" w:hAnsi="宋体" w:cs="宋体"/>
                <w:sz w:val="24"/>
                <w:szCs w:val="24"/>
              </w:rPr>
              <w:t xml:space="preserve">每件器械进行清洗和性能质量检查，做好相关记录</w:t>
            </w:r>
            <w:r/>
          </w:p>
        </w:tc>
        <w:tc>
          <w:tcPr>
            <w:tcW w:w="43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违反相关规章制度,违规操作造成设备故障或延误器械处置工作扣2分/次</w:t>
            </w:r>
            <w:r/>
          </w:p>
          <w:p>
            <w:pPr>
              <w:pStyle w:val="820"/>
              <w:rPr>
                <w:rFonts w:hint="eastAsia" w:ascii="宋体" w:hAnsi="宋体" w:cs="宋体"/>
                <w:sz w:val="24"/>
                <w:szCs w:val="24"/>
              </w:rPr>
            </w:pPr>
            <w:r>
              <w:rPr>
                <w:rFonts w:hint="eastAsia" w:ascii="宋体" w:hAnsi="宋体" w:cs="宋体"/>
                <w:sz w:val="24"/>
                <w:szCs w:val="24"/>
              </w:rPr>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3.禁止酒后上班，不在公共场所吸烟，不在工作区域玩手机</w:t>
            </w:r>
            <w:r/>
          </w:p>
        </w:tc>
        <w:tc>
          <w:tcPr>
            <w:tcW w:w="43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有本条相关违纪情况扣2分/次</w:t>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4"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7"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4.工作主动，服从护士长工作安排，以及区域老师及物业主管的指导，管理，考核，认真完成职责范围内的工作</w:t>
            </w:r>
            <w:r/>
          </w:p>
        </w:tc>
        <w:tc>
          <w:tcPr>
            <w:tcW w:w="434"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1.不服从护士长及相关管理人员的管理扣2分/次</w:t>
            </w:r>
            <w:r/>
          </w:p>
          <w:p>
            <w:pPr>
              <w:pStyle w:val="820"/>
              <w:rPr>
                <w:rFonts w:hint="eastAsia" w:ascii="宋体" w:hAnsi="宋体" w:cs="宋体"/>
                <w:sz w:val="24"/>
                <w:szCs w:val="24"/>
              </w:rPr>
            </w:pPr>
            <w:r>
              <w:rPr>
                <w:rFonts w:hint="eastAsia" w:ascii="宋体" w:hAnsi="宋体" w:cs="宋体"/>
                <w:sz w:val="24"/>
                <w:szCs w:val="24"/>
              </w:rPr>
              <w:t xml:space="preserve">2.未能完成职责范围内的工作扣2分/次</w:t>
            </w:r>
            <w:r/>
          </w:p>
        </w:tc>
        <w:tc>
          <w:tcPr>
            <w:tcW w:w="433"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664"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numPr>
                <w:ilvl w:val="0"/>
                <w:numId w:val="13"/>
              </w:numPr>
              <w:widowControl/>
              <w:tabs>
                <w:tab w:val="left" w:pos="312" w:leader="none"/>
              </w:tabs>
              <w:rPr>
                <w:rFonts w:hint="eastAsia" w:ascii="宋体" w:hAnsi="宋体" w:cs="宋体"/>
                <w:sz w:val="24"/>
                <w:szCs w:val="24"/>
              </w:rPr>
            </w:pPr>
            <w:r>
              <w:rPr>
                <w:rFonts w:hint="eastAsia" w:ascii="宋体" w:hAnsi="宋体" w:cs="宋体"/>
                <w:color w:val="000000"/>
                <w:sz w:val="24"/>
                <w:szCs w:val="24"/>
              </w:rPr>
              <w:t xml:space="preserve">各班(收手、器手、手术主班等)的包干区及工作台面整洁，包装台所属的耗材盒应保持清洁整齐，物品名称与实物一致；转运车辆保持洁净，按区域标识放置；各岗做好相关区域保洁</w:t>
            </w:r>
            <w:r>
              <w:rPr>
                <w:rFonts w:hint="eastAsia" w:ascii="宋体" w:hAnsi="宋体" w:cs="宋体"/>
                <w:sz w:val="24"/>
                <w:szCs w:val="24"/>
              </w:rPr>
            </w:r>
            <w:r/>
          </w:p>
        </w:tc>
        <w:tc>
          <w:tcPr>
            <w:tcW w:w="434"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1.包干区/台面不整洁扣2分/次</w:t>
            </w:r>
            <w:r/>
          </w:p>
          <w:p>
            <w:pPr>
              <w:pStyle w:val="820"/>
              <w:rPr>
                <w:rFonts w:hint="eastAsia" w:ascii="宋体" w:hAnsi="宋体" w:cs="宋体"/>
                <w:sz w:val="24"/>
                <w:szCs w:val="24"/>
              </w:rPr>
            </w:pPr>
            <w:r>
              <w:rPr>
                <w:rFonts w:hint="eastAsia" w:ascii="宋体" w:hAnsi="宋体" w:cs="宋体"/>
                <w:sz w:val="24"/>
                <w:szCs w:val="24"/>
              </w:rPr>
              <w:t xml:space="preserve">2.耗材盒杂乱、物标不符扣1分/次</w:t>
            </w:r>
            <w:r/>
          </w:p>
          <w:p>
            <w:pPr>
              <w:pStyle w:val="820"/>
              <w:rPr>
                <w:rFonts w:hint="eastAsia" w:ascii="宋体" w:hAnsi="宋体" w:cs="宋体"/>
                <w:sz w:val="24"/>
                <w:szCs w:val="24"/>
              </w:rPr>
            </w:pPr>
            <w:r>
              <w:rPr>
                <w:rFonts w:hint="eastAsia" w:ascii="宋体" w:hAnsi="宋体" w:cs="宋体"/>
                <w:sz w:val="24"/>
                <w:szCs w:val="24"/>
              </w:rPr>
              <w:t xml:space="preserve">3.转运车不洁净、未按标识放置扣 1分/次</w:t>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2.按各岗位的操作流程和质量标准指引工作，各班工作时应掌握并遵循相关工作</w:t>
            </w:r>
            <w:r>
              <w:rPr>
                <w:rFonts w:hint="eastAsia" w:ascii="宋体" w:hAnsi="宋体" w:cs="宋体"/>
                <w:color w:val="000000"/>
                <w:sz w:val="24"/>
                <w:szCs w:val="24"/>
              </w:rPr>
              <w:t xml:space="preserve">制度和流程</w:t>
            </w:r>
            <w:r>
              <w:rPr>
                <w:rFonts w:hint="eastAsia" w:ascii="宋体" w:hAnsi="宋体" w:cs="宋体"/>
                <w:sz w:val="24"/>
                <w:szCs w:val="24"/>
              </w:rPr>
            </w:r>
            <w:r/>
          </w:p>
        </w:tc>
        <w:tc>
          <w:tcPr>
            <w:tcW w:w="43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不按流程/标准/制度操作扣3分/次</w:t>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有特殊、加急、未能及时解决的问题必须做好交接班(口头、书面、大交班)，汇报当班老师</w:t>
            </w:r>
            <w:r>
              <w:rPr>
                <w:rFonts w:hint="eastAsia" w:ascii="宋体" w:hAnsi="宋体" w:cs="宋体"/>
                <w:sz w:val="24"/>
                <w:szCs w:val="24"/>
              </w:rPr>
            </w:r>
            <w:r/>
          </w:p>
        </w:tc>
        <w:tc>
          <w:tcPr>
            <w:tcW w:w="43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1.未交接特殊/加急问题扣2分/次</w:t>
            </w:r>
            <w:r/>
          </w:p>
          <w:p>
            <w:pPr>
              <w:pStyle w:val="820"/>
              <w:rPr>
                <w:rFonts w:hint="eastAsia" w:ascii="宋体" w:hAnsi="宋体" w:cs="宋体"/>
                <w:sz w:val="24"/>
                <w:szCs w:val="24"/>
              </w:rPr>
            </w:pPr>
            <w:r>
              <w:rPr>
                <w:rFonts w:hint="eastAsia" w:ascii="宋体" w:hAnsi="宋体" w:cs="宋体"/>
                <w:sz w:val="24"/>
                <w:szCs w:val="24"/>
              </w:rPr>
              <w:t xml:space="preserve">2.未及时汇报当班老师扣2分/ 次</w:t>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9"/>
        </w:trPr>
        <w:tc>
          <w:tcPr>
            <w:tcW w:w="66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bCs/>
                <w:sz w:val="24"/>
                <w:szCs w:val="24"/>
              </w:rPr>
              <w:t xml:space="preserve">4.</w:t>
            </w:r>
            <w:r>
              <w:rPr>
                <w:rFonts w:hint="eastAsia" w:ascii="宋体" w:hAnsi="宋体" w:cs="宋体"/>
                <w:color w:val="000000"/>
                <w:sz w:val="24"/>
                <w:szCs w:val="24"/>
              </w:rPr>
              <w:t xml:space="preserve">取放、卸载手术器械动作轻柔平稳，保障器械无碰撞、无损坏</w:t>
            </w:r>
            <w:r>
              <w:rPr>
                <w:rFonts w:hint="eastAsia" w:ascii="宋体" w:hAnsi="宋体" w:cs="宋体"/>
                <w:sz w:val="24"/>
                <w:szCs w:val="24"/>
              </w:rPr>
            </w:r>
            <w:r/>
          </w:p>
        </w:tc>
        <w:tc>
          <w:tcPr>
            <w:tcW w:w="43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取放粗暴、造成器械碰撞 / 损坏扣2分/次</w:t>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4"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color w:val="000000"/>
                <w:sz w:val="24"/>
                <w:szCs w:val="24"/>
              </w:rPr>
              <w:t xml:space="preserve">对器械进行清洗质量检查，需返洗和收手班交接</w:t>
            </w:r>
            <w:r>
              <w:rPr>
                <w:rFonts w:hint="eastAsia" w:ascii="宋体" w:hAnsi="宋体" w:cs="宋体"/>
                <w:sz w:val="24"/>
                <w:szCs w:val="24"/>
              </w:rPr>
            </w:r>
            <w:r/>
          </w:p>
        </w:tc>
        <w:tc>
          <w:tcPr>
            <w:tcW w:w="43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2"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1.未做清洗质量检查扣2分/次</w:t>
            </w:r>
            <w:r/>
          </w:p>
          <w:p>
            <w:pPr>
              <w:pStyle w:val="820"/>
              <w:rPr>
                <w:rFonts w:hint="eastAsia" w:ascii="宋体" w:hAnsi="宋体" w:cs="宋体"/>
                <w:color w:val="000000"/>
                <w:sz w:val="24"/>
                <w:szCs w:val="24"/>
              </w:rPr>
            </w:pPr>
            <w:r>
              <w:rPr>
                <w:rFonts w:hint="eastAsia" w:ascii="宋体" w:hAnsi="宋体" w:cs="宋体"/>
                <w:sz w:val="24"/>
                <w:szCs w:val="24"/>
              </w:rPr>
              <w:t xml:space="preserve">2.需返洗未交接扣1分/次</w:t>
            </w:r>
            <w:r>
              <w:rPr>
                <w:rFonts w:hint="eastAsia" w:ascii="宋体" w:hAnsi="宋体" w:cs="宋体"/>
                <w:color w:val="000000"/>
                <w:sz w:val="24"/>
                <w:szCs w:val="24"/>
              </w:rPr>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6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color w:val="000000"/>
                <w:sz w:val="24"/>
                <w:szCs w:val="24"/>
              </w:rPr>
              <w:t xml:space="preserve">按质量标准做手术器械性能检查，按清单或图谱进行穿套和安装器械，爬行卡、消毒碟按标准位置放置；手术器械必须双人核对，规格、数目正确，各类器械及碗盘定位摆放</w:t>
            </w:r>
            <w:r>
              <w:rPr>
                <w:rFonts w:hint="eastAsia" w:ascii="宋体" w:hAnsi="宋体" w:cs="宋体"/>
                <w:sz w:val="24"/>
                <w:szCs w:val="24"/>
              </w:rPr>
            </w:r>
            <w:r/>
          </w:p>
        </w:tc>
        <w:tc>
          <w:tcPr>
            <w:tcW w:w="43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2"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1.未做性能检查、未按清单或图谱装配扣2分/次</w:t>
            </w:r>
            <w:r/>
          </w:p>
          <w:p>
            <w:pPr>
              <w:pStyle w:val="820"/>
              <w:widowControl/>
              <w:rPr>
                <w:rFonts w:hint="eastAsia" w:ascii="宋体" w:hAnsi="宋体" w:cs="宋体"/>
                <w:sz w:val="24"/>
                <w:szCs w:val="24"/>
              </w:rPr>
            </w:pPr>
            <w:r>
              <w:rPr>
                <w:rFonts w:hint="eastAsia" w:ascii="宋体" w:hAnsi="宋体" w:cs="宋体"/>
                <w:sz w:val="24"/>
                <w:szCs w:val="24"/>
              </w:rPr>
              <w:t xml:space="preserve">2.爬行卡/消毒碟放置不规范扣1 分/次</w:t>
            </w:r>
            <w:r/>
          </w:p>
          <w:p>
            <w:pPr>
              <w:pStyle w:val="820"/>
              <w:widowControl/>
              <w:rPr>
                <w:rFonts w:hint="eastAsia" w:ascii="宋体" w:hAnsi="宋体" w:cs="宋体"/>
                <w:sz w:val="24"/>
                <w:szCs w:val="24"/>
              </w:rPr>
            </w:pPr>
            <w:r>
              <w:rPr>
                <w:rFonts w:hint="eastAsia" w:ascii="宋体" w:hAnsi="宋体" w:cs="宋体"/>
                <w:sz w:val="24"/>
                <w:szCs w:val="24"/>
              </w:rPr>
              <w:t xml:space="preserve">3.未双人核对、规格/数目错误扣 2分/次</w:t>
            </w:r>
            <w:r/>
          </w:p>
          <w:p>
            <w:pPr>
              <w:pStyle w:val="820"/>
              <w:widowControl/>
              <w:rPr>
                <w:rFonts w:hint="eastAsia" w:ascii="宋体" w:hAnsi="宋体" w:cs="宋体"/>
                <w:color w:val="000000"/>
                <w:sz w:val="24"/>
                <w:szCs w:val="24"/>
              </w:rPr>
            </w:pPr>
            <w:r>
              <w:rPr>
                <w:rFonts w:hint="eastAsia" w:ascii="宋体" w:hAnsi="宋体" w:cs="宋体"/>
                <w:sz w:val="24"/>
                <w:szCs w:val="24"/>
              </w:rPr>
              <w:t xml:space="preserve">4.器械/碗盘未定位摆放扣1分/ 次</w:t>
            </w:r>
            <w:r>
              <w:rPr>
                <w:rFonts w:hint="eastAsia" w:ascii="宋体" w:hAnsi="宋体" w:cs="宋体"/>
                <w:color w:val="000000"/>
                <w:sz w:val="24"/>
                <w:szCs w:val="24"/>
              </w:rPr>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265"/>
        </w:trPr>
        <w:tc>
          <w:tcPr>
            <w:tcW w:w="66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color w:val="000000"/>
                <w:sz w:val="24"/>
                <w:szCs w:val="24"/>
              </w:rPr>
              <w:t xml:space="preserve">检查包装所需耗材质量及效期，进行包装；手术器械(除钳子缸、盐水碗)包内统一放置爬行卡，包外指示胶带长度适宜；包外标签六项标识齐全，条形码清晰、粘贴位置正确</w:t>
            </w:r>
            <w:r>
              <w:rPr>
                <w:rFonts w:hint="eastAsia" w:ascii="宋体" w:hAnsi="宋体" w:cs="宋体"/>
                <w:sz w:val="24"/>
                <w:szCs w:val="24"/>
              </w:rPr>
            </w:r>
            <w:r/>
          </w:p>
        </w:tc>
        <w:tc>
          <w:tcPr>
            <w:tcW w:w="43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2"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1.未检查耗材质量/效期扣1分/ 次</w:t>
            </w:r>
            <w:r/>
          </w:p>
          <w:p>
            <w:pPr>
              <w:pStyle w:val="820"/>
              <w:widowControl/>
              <w:rPr>
                <w:rFonts w:hint="eastAsia" w:ascii="宋体" w:hAnsi="宋体" w:cs="宋体"/>
                <w:sz w:val="24"/>
                <w:szCs w:val="24"/>
              </w:rPr>
            </w:pPr>
            <w:r>
              <w:rPr>
                <w:rFonts w:hint="eastAsia" w:ascii="宋体" w:hAnsi="宋体" w:cs="宋体"/>
                <w:sz w:val="24"/>
                <w:szCs w:val="24"/>
              </w:rPr>
              <w:t xml:space="preserve">2.爬行卡漏放/错放扣2分/次</w:t>
            </w:r>
            <w:r/>
          </w:p>
          <w:p>
            <w:pPr>
              <w:pStyle w:val="820"/>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.指示胶带使用不规范扣1分/ 次</w:t>
            </w:r>
            <w:r/>
          </w:p>
          <w:p>
            <w:pPr>
              <w:pStyle w:val="820"/>
              <w:widowControl/>
              <w:rPr>
                <w:rFonts w:hint="eastAsia" w:ascii="宋体" w:hAnsi="宋体" w:cs="宋体"/>
                <w:sz w:val="24"/>
                <w:szCs w:val="24"/>
              </w:rPr>
            </w:pPr>
            <w:r>
              <w:rPr>
                <w:rFonts w:hint="eastAsia" w:ascii="宋体" w:hAnsi="宋体" w:cs="宋体"/>
                <w:sz w:val="24"/>
                <w:szCs w:val="24"/>
              </w:rPr>
              <w:t xml:space="preserve">4.标签标识不全、条形码模糊/粘贴错误扣1分/项</w:t>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color w:val="000000"/>
                <w:sz w:val="24"/>
                <w:szCs w:val="24"/>
              </w:rPr>
              <w:t xml:space="preserve">关注器械灭菌和送达手术室的时间，保障供应及时</w:t>
            </w:r>
            <w:r>
              <w:rPr>
                <w:rFonts w:hint="eastAsia" w:ascii="宋体" w:hAnsi="宋体" w:cs="宋体"/>
                <w:sz w:val="24"/>
                <w:szCs w:val="24"/>
              </w:rPr>
            </w:r>
            <w:r/>
          </w:p>
        </w:tc>
        <w:tc>
          <w:tcPr>
            <w:tcW w:w="43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2"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未关注时效、导致供应不及时扣2 分/次</w:t>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7" w:type="pct"/>
            <w:vAlign w:val="top"/>
            <w:textDirection w:val="lrTb"/>
            <w:noWrap w:val="false"/>
          </w:tcPr>
          <w:p>
            <w:pPr>
              <w:pStyle w:val="820"/>
              <w:widowControl/>
              <w:tabs>
                <w:tab w:val="center" w:pos="1403" w:leader="none"/>
              </w:tabs>
              <w:rPr>
                <w:rFonts w:hint="eastAsia" w:ascii="宋体" w:hAnsi="宋体" w:cs="宋体"/>
                <w:sz w:val="24"/>
                <w:szCs w:val="24"/>
              </w:rPr>
            </w:pPr>
            <w:r>
              <w:rPr>
                <w:rFonts w:hint="eastAsia" w:ascii="宋体" w:hAnsi="宋体" w:cs="宋体"/>
                <w:sz w:val="24"/>
                <w:szCs w:val="24"/>
              </w:rPr>
              <w:t xml:space="preserve">9.</w:t>
              <w:tab/>
            </w:r>
            <w:r>
              <w:rPr>
                <w:rFonts w:hint="eastAsia" w:ascii="宋体" w:hAnsi="宋体" w:cs="宋体"/>
                <w:color w:val="000000"/>
                <w:sz w:val="24"/>
                <w:szCs w:val="24"/>
              </w:rPr>
              <w:t xml:space="preserve">当日工作结束，整理好本组工作区域特殊情况做好口头和书面交接班</w:t>
            </w:r>
            <w:r>
              <w:rPr>
                <w:rFonts w:hint="eastAsia" w:ascii="宋体" w:hAnsi="宋体" w:cs="宋体"/>
                <w:sz w:val="24"/>
                <w:szCs w:val="24"/>
              </w:rPr>
            </w:r>
            <w:r/>
          </w:p>
        </w:tc>
        <w:tc>
          <w:tcPr>
            <w:tcW w:w="434"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982"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1.未整理工作区域扣1分/次</w:t>
            </w:r>
            <w:r/>
          </w:p>
          <w:p>
            <w:pPr>
              <w:pStyle w:val="820"/>
              <w:widowControl/>
              <w:rPr>
                <w:rFonts w:hint="eastAsia" w:ascii="宋体" w:hAnsi="宋体" w:cs="宋体"/>
                <w:color w:val="000000"/>
                <w:sz w:val="24"/>
                <w:szCs w:val="24"/>
              </w:rPr>
            </w:pPr>
            <w:r>
              <w:rPr>
                <w:rFonts w:hint="eastAsia" w:ascii="宋体" w:hAnsi="宋体" w:cs="宋体"/>
                <w:sz w:val="24"/>
                <w:szCs w:val="24"/>
              </w:rPr>
              <w:t xml:space="preserve">2.未交接、交接不清扣2分/次</w:t>
            </w:r>
            <w:r>
              <w:rPr>
                <w:rFonts w:hint="eastAsia" w:ascii="宋体" w:hAnsi="宋体" w:cs="宋体"/>
                <w:color w:val="000000"/>
                <w:sz w:val="24"/>
                <w:szCs w:val="24"/>
              </w:rPr>
            </w:r>
            <w:r/>
          </w:p>
        </w:tc>
        <w:tc>
          <w:tcPr>
            <w:tcW w:w="433"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⑧消毒供应中心外收工人岗工作内容及质量标准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2775"/>
        <w:gridCol w:w="797"/>
        <w:gridCol w:w="3697"/>
        <w:gridCol w:w="769"/>
      </w:tblGrid>
      <w:tr>
        <w:trPr>
          <w:trHeight w:val="374"/>
        </w:trPr>
        <w:tc>
          <w:tcPr>
            <w:tcW w:w="651"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501"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431"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2000"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16"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51"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501"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1.仪容仪表符合CSSD要求，外出佩戴工号牌</w:t>
            </w:r>
            <w:r>
              <w:rPr>
                <w:rFonts w:hint="eastAsia" w:ascii="宋体" w:hAnsi="宋体" w:cs="宋体"/>
                <w:sz w:val="24"/>
                <w:szCs w:val="24"/>
              </w:rPr>
            </w:r>
            <w:r/>
          </w:p>
        </w:tc>
        <w:tc>
          <w:tcPr>
            <w:tcW w:w="43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仪容仪表不符合CSSD要求扣1分/次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34"/>
        </w:trPr>
        <w:tc>
          <w:tcPr>
            <w:tcW w:w="651"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2.按区域要求</w:t>
            </w:r>
            <w:r>
              <w:rPr>
                <w:rFonts w:hint="eastAsia" w:ascii="宋体" w:hAnsi="宋体" w:cs="宋体"/>
                <w:sz w:val="24"/>
                <w:szCs w:val="24"/>
              </w:rPr>
              <w:t xml:space="preserve">规范着装、</w:t>
            </w:r>
            <w:r>
              <w:rPr>
                <w:rFonts w:hint="eastAsia" w:ascii="宋体" w:hAnsi="宋体" w:cs="宋体"/>
                <w:sz w:val="24"/>
                <w:szCs w:val="24"/>
              </w:rPr>
              <w:t xml:space="preserve">个人防护符合规范要求；遵守各区域感控要求，做好手卫生</w:t>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1.未按区域要求做好个人防护扣2分/次</w:t>
            </w:r>
            <w:r/>
          </w:p>
          <w:p>
            <w:pPr>
              <w:pStyle w:val="820"/>
              <w:rPr>
                <w:rFonts w:hint="eastAsia" w:ascii="宋体" w:hAnsi="宋体" w:cs="宋体"/>
                <w:sz w:val="24"/>
                <w:szCs w:val="24"/>
              </w:rPr>
            </w:pPr>
            <w:r>
              <w:rPr>
                <w:rFonts w:hint="eastAsia" w:ascii="宋体" w:hAnsi="宋体" w:cs="宋体"/>
                <w:sz w:val="24"/>
                <w:szCs w:val="24"/>
              </w:rPr>
              <w:t xml:space="preserve">2.违反区域感控要求扣1分/次</w:t>
            </w:r>
            <w:r/>
          </w:p>
          <w:p>
            <w:pPr>
              <w:pStyle w:val="820"/>
              <w:rPr>
                <w:rFonts w:hint="eastAsia" w:ascii="宋体" w:hAnsi="宋体" w:cs="宋体"/>
                <w:sz w:val="24"/>
                <w:szCs w:val="24"/>
              </w:rPr>
            </w:pPr>
            <w:r>
              <w:rPr>
                <w:rFonts w:hint="eastAsia" w:ascii="宋体" w:hAnsi="宋体" w:cs="宋体"/>
                <w:sz w:val="24"/>
                <w:szCs w:val="24"/>
              </w:rPr>
              <w:t xml:space="preserve">3.手卫生不规范扣2分/次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54"/>
        </w:trPr>
        <w:tc>
          <w:tcPr>
            <w:tcW w:w="651"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3.在岗在位，离开本工作区域，有去向有交班</w:t>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跨区域未交班扣2分/次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51"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4.工作热情，同事之间团结协助，相互配合</w:t>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同事之间不能团结协作扣1分/次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51"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5.使用规范用语，礼貌待人，不在工作场所吵架</w:t>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与同事在工作场所发生吵架及口角扣2分/次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51"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w:t>
            </w:r>
            <w:r>
              <w:rPr>
                <w:rFonts w:hint="eastAsia" w:ascii="宋体" w:hAnsi="宋体" w:cs="宋体"/>
                <w:sz w:val="24"/>
                <w:szCs w:val="24"/>
              </w:rPr>
              <w:t xml:space="preserve">不迟到，不早退，不旷工、不脱岗、不私自换班</w:t>
            </w:r>
            <w:r/>
          </w:p>
        </w:tc>
        <w:tc>
          <w:tcPr>
            <w:tcW w:w="43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rPr>
                <w:rFonts w:hint="eastAsia" w:ascii="宋体" w:hAnsi="宋体" w:cs="宋体"/>
                <w:sz w:val="24"/>
                <w:szCs w:val="24"/>
              </w:rPr>
            </w:pPr>
            <w:r>
              <w:rPr>
                <w:rFonts w:hint="eastAsia" w:ascii="宋体" w:hAnsi="宋体" w:cs="宋体"/>
                <w:sz w:val="24"/>
                <w:szCs w:val="24"/>
              </w:rPr>
              <w:t xml:space="preserve">2.迟到、早退、脱岗等2分/次</w:t>
            </w:r>
            <w:r/>
          </w:p>
          <w:p>
            <w:pPr>
              <w:pStyle w:val="820"/>
              <w:rPr>
                <w:rFonts w:hint="eastAsia" w:ascii="宋体" w:hAnsi="宋体" w:cs="宋体"/>
                <w:sz w:val="24"/>
                <w:szCs w:val="24"/>
              </w:rPr>
            </w:pPr>
            <w:r>
              <w:rPr>
                <w:rFonts w:hint="eastAsia" w:ascii="宋体" w:hAnsi="宋体" w:cs="宋体"/>
                <w:sz w:val="24"/>
                <w:szCs w:val="24"/>
              </w:rPr>
              <w:t xml:space="preserve">3.旷工、私自换班扣5分/次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51"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2.遵守公司，医院，CSSD的各项规章制度，</w:t>
            </w:r>
            <w:r>
              <w:rPr>
                <w:rFonts w:hint="eastAsia" w:ascii="宋体" w:hAnsi="宋体" w:cs="宋体"/>
                <w:bCs/>
                <w:sz w:val="24"/>
                <w:szCs w:val="24"/>
              </w:rPr>
              <w:t xml:space="preserve">保证清洗工作规范有序进行</w:t>
            </w:r>
            <w:r>
              <w:rPr>
                <w:rFonts w:hint="eastAsia" w:ascii="宋体" w:hAnsi="宋体" w:cs="宋体"/>
                <w:sz w:val="24"/>
                <w:szCs w:val="24"/>
              </w:rPr>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违反相关规章制度,违规操作造成设备故障或延误器械处置工作扣2分/次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51"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3.禁止酒后上班，不在公共场所吸烟，不在工作区域玩手机</w:t>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有本条相关违纪情况扣2分/次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51"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4.工作主动，服从护士长工作安排，以及区域老师及物业主管的指导，管理，考核，认真完成职责范围内的工作</w:t>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1.不服从护士长及相关管理人员的管理扣2分/次</w:t>
            </w:r>
            <w:r/>
          </w:p>
          <w:p>
            <w:pPr>
              <w:pStyle w:val="820"/>
              <w:rPr>
                <w:rFonts w:hint="eastAsia" w:ascii="宋体" w:hAnsi="宋体" w:cs="宋体"/>
                <w:sz w:val="24"/>
                <w:szCs w:val="24"/>
              </w:rPr>
            </w:pPr>
            <w:r>
              <w:rPr>
                <w:rFonts w:hint="eastAsia" w:ascii="宋体" w:hAnsi="宋体" w:cs="宋体"/>
                <w:sz w:val="24"/>
                <w:szCs w:val="24"/>
              </w:rPr>
              <w:t xml:space="preserve">2.未能完成职责范围内的工作扣2分/次</w:t>
            </w:r>
            <w:r/>
          </w:p>
        </w:tc>
        <w:tc>
          <w:tcPr>
            <w:tcW w:w="41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651" w:type="pct"/>
            <w:vAlign w:val="center"/>
            <w:vMerge w:val="restart"/>
            <w:textDirection w:val="lrTb"/>
            <w:noWrap w:val="false"/>
          </w:tcPr>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1.个人防护规范到位，帽子、口罩、护目镜、防护服、防护鞋等符合感控要求；监督外来器械商按要求着装、手卫生</w:t>
            </w:r>
            <w:r/>
          </w:p>
        </w:tc>
        <w:tc>
          <w:tcPr>
            <w:tcW w:w="431"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70</w:t>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1.个人防护用品穿戴不规范、缺失一项扣2分/次</w:t>
            </w:r>
            <w:r/>
          </w:p>
          <w:p>
            <w:pPr>
              <w:pStyle w:val="820"/>
              <w:rPr>
                <w:rFonts w:hint="eastAsia" w:ascii="宋体" w:hAnsi="宋体" w:cs="宋体"/>
                <w:sz w:val="24"/>
                <w:szCs w:val="24"/>
              </w:rPr>
            </w:pPr>
            <w:r>
              <w:rPr>
                <w:rFonts w:hint="eastAsia" w:ascii="宋体" w:hAnsi="宋体" w:cs="宋体"/>
                <w:sz w:val="24"/>
                <w:szCs w:val="24"/>
              </w:rPr>
              <w:t xml:space="preserve">2.未监督外来器械商按要求着装、手卫生扣2分/次</w:t>
            </w:r>
            <w:r/>
          </w:p>
          <w:p>
            <w:pPr>
              <w:pStyle w:val="820"/>
              <w:rPr>
                <w:rFonts w:hint="eastAsia" w:ascii="宋体" w:hAnsi="宋体" w:cs="宋体"/>
                <w:sz w:val="24"/>
                <w:szCs w:val="24"/>
              </w:rPr>
            </w:pPr>
            <w:r>
              <w:rPr>
                <w:rFonts w:hint="eastAsia" w:ascii="宋体" w:hAnsi="宋体" w:cs="宋体"/>
                <w:sz w:val="24"/>
                <w:szCs w:val="24"/>
              </w:rPr>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100"/>
        </w:trPr>
        <w:tc>
          <w:tcPr>
            <w:tcW w:w="651"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2.与外来器械商按交接清单共同清点、核对，规范填写签收单并签名，数目准确、性能完好、记录无误</w:t>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1.未双人清点核对扣3分/次</w:t>
            </w:r>
            <w:r/>
          </w:p>
          <w:p>
            <w:pPr>
              <w:pStyle w:val="820"/>
              <w:rPr>
                <w:rFonts w:hint="eastAsia" w:ascii="宋体" w:hAnsi="宋体" w:cs="宋体"/>
                <w:sz w:val="24"/>
                <w:szCs w:val="24"/>
              </w:rPr>
            </w:pPr>
            <w:r>
              <w:rPr>
                <w:rFonts w:hint="eastAsia" w:ascii="宋体" w:hAnsi="宋体" w:cs="宋体"/>
                <w:sz w:val="24"/>
                <w:szCs w:val="24"/>
              </w:rPr>
              <w:t xml:space="preserve">2.数目错误、记录不全扣2分/ 次</w:t>
            </w:r>
            <w:r/>
          </w:p>
          <w:p>
            <w:pPr>
              <w:pStyle w:val="820"/>
              <w:rPr>
                <w:rFonts w:hint="eastAsia" w:ascii="宋体" w:hAnsi="宋体" w:cs="宋体"/>
                <w:sz w:val="24"/>
                <w:szCs w:val="24"/>
              </w:rPr>
            </w:pPr>
            <w:r>
              <w:rPr>
                <w:rFonts w:hint="eastAsia" w:ascii="宋体" w:hAnsi="宋体" w:cs="宋体"/>
                <w:sz w:val="24"/>
                <w:szCs w:val="24"/>
              </w:rPr>
              <w:t xml:space="preserve">3.未签名确认扣</w:t>
            </w:r>
            <w:r>
              <w:rPr>
                <w:rFonts w:hint="eastAsia" w:ascii="宋体" w:hAnsi="宋体" w:cs="宋体"/>
                <w:sz w:val="24"/>
                <w:szCs w:val="24"/>
              </w:rPr>
              <w:t xml:space="preserve">1分/次</w:t>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400"/>
        </w:trPr>
        <w:tc>
          <w:tcPr>
            <w:tcW w:w="651"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501"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3.接收清点返洗外来器械，回收条形码，正确装载、协助上机，清点无误、装载合理、预处理到位</w:t>
            </w:r>
            <w:r/>
          </w:p>
        </w:tc>
        <w:tc>
          <w:tcPr>
            <w:tcW w:w="431"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1.返洗器械清点错误扣2分/ 次</w:t>
            </w:r>
            <w:r/>
          </w:p>
          <w:p>
            <w:pPr>
              <w:pStyle w:val="820"/>
              <w:rPr>
                <w:rFonts w:hint="eastAsia" w:ascii="宋体" w:hAnsi="宋体" w:cs="宋体"/>
                <w:sz w:val="24"/>
                <w:szCs w:val="24"/>
              </w:rPr>
            </w:pPr>
            <w:r>
              <w:rPr>
                <w:rFonts w:hint="eastAsia" w:ascii="宋体" w:hAnsi="宋体" w:cs="宋体"/>
                <w:sz w:val="24"/>
                <w:szCs w:val="24"/>
              </w:rPr>
              <w:t xml:space="preserve">2.条形码未回收扣1分/次</w:t>
            </w:r>
            <w:r/>
          </w:p>
          <w:p>
            <w:pPr>
              <w:pStyle w:val="820"/>
              <w:rPr>
                <w:rFonts w:hint="eastAsia" w:ascii="宋体" w:hAnsi="宋体" w:cs="宋体"/>
                <w:sz w:val="24"/>
                <w:szCs w:val="24"/>
              </w:rPr>
            </w:pPr>
            <w:r>
              <w:rPr>
                <w:rFonts w:hint="eastAsia" w:ascii="宋体" w:hAnsi="宋体" w:cs="宋体"/>
                <w:sz w:val="24"/>
                <w:szCs w:val="24"/>
              </w:rPr>
              <w:t xml:space="preserve">3.装载不合理扣1分/次</w:t>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51"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501"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4.器械分类规范，清洗篮筐内放置厂家名称与清洗标牌，器械与标牌对应、轴节打开，器械与植入物分开放置，严格遵循操作流程，规范预处理，标牌清晰、放置有序，回收包名称正确，厂家在准入范围内</w:t>
            </w:r>
            <w:r/>
          </w:p>
        </w:tc>
        <w:tc>
          <w:tcPr>
            <w:tcW w:w="43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0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1.器械分类错误扣2分/次</w:t>
            </w:r>
            <w:r/>
          </w:p>
          <w:p>
            <w:pPr>
              <w:pStyle w:val="820"/>
              <w:rPr>
                <w:rFonts w:hint="eastAsia" w:ascii="宋体" w:hAnsi="宋体" w:cs="宋体"/>
                <w:sz w:val="24"/>
                <w:szCs w:val="24"/>
              </w:rPr>
            </w:pPr>
            <w:r>
              <w:rPr>
                <w:rFonts w:hint="eastAsia" w:ascii="宋体" w:hAnsi="宋体" w:cs="宋体"/>
                <w:sz w:val="24"/>
                <w:szCs w:val="24"/>
              </w:rPr>
              <w:t xml:space="preserve">2.标牌缺失、对应错误、整理混乱扣2分/次</w:t>
            </w:r>
            <w:r/>
          </w:p>
          <w:p>
            <w:pPr>
              <w:pStyle w:val="820"/>
              <w:rPr>
                <w:rFonts w:hint="eastAsia" w:ascii="宋体" w:hAnsi="宋体" w:cs="宋体"/>
                <w:sz w:val="24"/>
                <w:szCs w:val="24"/>
              </w:rPr>
            </w:pPr>
            <w:r>
              <w:rPr>
                <w:rFonts w:hint="eastAsia" w:ascii="宋体" w:hAnsi="宋体" w:cs="宋体"/>
                <w:sz w:val="24"/>
                <w:szCs w:val="24"/>
              </w:rPr>
              <w:t xml:space="preserve">3.轴节未打开、混放扣1分/次</w:t>
            </w:r>
            <w:r/>
          </w:p>
          <w:p>
            <w:pPr>
              <w:pStyle w:val="820"/>
              <w:rPr>
                <w:rFonts w:hint="eastAsia" w:ascii="宋体" w:hAnsi="宋体" w:cs="宋体"/>
                <w:sz w:val="24"/>
                <w:szCs w:val="24"/>
              </w:rPr>
            </w:pPr>
            <w:r>
              <w:rPr>
                <w:rFonts w:hint="eastAsia" w:ascii="宋体" w:hAnsi="宋体" w:cs="宋体"/>
                <w:sz w:val="24"/>
                <w:szCs w:val="24"/>
              </w:rPr>
              <w:t xml:space="preserve">4.厂家超出准入范围接收扣3分/次</w:t>
            </w:r>
            <w:r/>
          </w:p>
          <w:p>
            <w:pPr>
              <w:pStyle w:val="820"/>
              <w:rPr>
                <w:rFonts w:hint="eastAsia" w:ascii="宋体" w:hAnsi="宋体" w:cs="宋体"/>
                <w:sz w:val="24"/>
                <w:szCs w:val="24"/>
              </w:rPr>
            </w:pPr>
            <w:r>
              <w:rPr>
                <w:rFonts w:hint="eastAsia" w:ascii="宋体" w:hAnsi="宋体" w:cs="宋体"/>
                <w:sz w:val="24"/>
                <w:szCs w:val="24"/>
              </w:rPr>
              <w:t xml:space="preserve">未预处理或预处理方法错误、流程执行错误、清洗质量不合格扣3分/次</w:t>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875"/>
        </w:trPr>
        <w:tc>
          <w:tcPr>
            <w:tcW w:w="65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501"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5.按外来器械交接单在电脑登记器械数量及相关信息，与外收班同事双人核对，登记齐全、数量准确；18:00 前完成当日返洗器械归还，双人核对包装、发放后签名</w:t>
            </w:r>
            <w:r/>
          </w:p>
        </w:tc>
        <w:tc>
          <w:tcPr>
            <w:tcW w:w="43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0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1.登记遗漏、错误扣2分/次</w:t>
            </w:r>
            <w:r/>
          </w:p>
          <w:p>
            <w:pPr>
              <w:pStyle w:val="820"/>
              <w:widowControl/>
              <w:rPr>
                <w:rFonts w:hint="eastAsia" w:ascii="宋体" w:hAnsi="宋体" w:cs="宋体"/>
                <w:sz w:val="24"/>
                <w:szCs w:val="24"/>
              </w:rPr>
            </w:pPr>
            <w:r>
              <w:rPr>
                <w:rFonts w:hint="eastAsia" w:ascii="宋体" w:hAnsi="宋体" w:cs="宋体"/>
                <w:sz w:val="24"/>
                <w:szCs w:val="24"/>
              </w:rPr>
              <w:t xml:space="preserve">2.未双人核对扣2分/次</w:t>
            </w:r>
            <w:r/>
          </w:p>
          <w:p>
            <w:pPr>
              <w:pStyle w:val="820"/>
              <w:widowControl/>
              <w:rPr>
                <w:rFonts w:hint="eastAsia" w:ascii="宋体" w:hAnsi="宋体" w:cs="宋体"/>
                <w:sz w:val="24"/>
                <w:szCs w:val="24"/>
              </w:rPr>
            </w:pPr>
            <w:r>
              <w:rPr>
                <w:rFonts w:hint="eastAsia" w:ascii="宋体" w:hAnsi="宋体" w:cs="宋体"/>
                <w:sz w:val="24"/>
                <w:szCs w:val="24"/>
              </w:rPr>
              <w:t xml:space="preserve">3.返洗器械未按时归还扣2分/次</w:t>
            </w:r>
            <w:r/>
          </w:p>
          <w:p>
            <w:pPr>
              <w:pStyle w:val="820"/>
              <w:widowControl/>
              <w:rPr>
                <w:rFonts w:hint="eastAsia" w:ascii="宋体" w:hAnsi="宋体" w:cs="宋体"/>
                <w:sz w:val="24"/>
                <w:szCs w:val="24"/>
              </w:rPr>
            </w:pPr>
            <w:r>
              <w:rPr>
                <w:rFonts w:hint="eastAsia" w:ascii="宋体" w:hAnsi="宋体" w:cs="宋体"/>
                <w:sz w:val="24"/>
                <w:szCs w:val="24"/>
              </w:rPr>
              <w:t xml:space="preserve">4.发放未签名扣1分/次</w:t>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9"/>
        </w:trPr>
        <w:tc>
          <w:tcPr>
            <w:tcW w:w="65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501"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6.机洗班非去污区工作时段，负责清洗架转运及篮筐整理归位，及时规范</w:t>
            </w:r>
            <w:r/>
          </w:p>
        </w:tc>
        <w:tc>
          <w:tcPr>
            <w:tcW w:w="431" w:type="pct"/>
            <w:vAlign w:val="top"/>
            <w:vMerge w:val="continue"/>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r>
            <w:r/>
          </w:p>
        </w:tc>
        <w:tc>
          <w:tcPr>
            <w:tcW w:w="200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清洗架、篮筐未及时转运归位扣1分/次</w:t>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5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501" w:type="pct"/>
            <w:vAlign w:val="top"/>
            <w:textDirection w:val="lrTb"/>
            <w:noWrap w:val="false"/>
          </w:tcPr>
          <w:p>
            <w:pPr>
              <w:pStyle w:val="820"/>
              <w:widowControl/>
              <w:rPr>
                <w:rFonts w:hint="eastAsia" w:ascii="宋体" w:hAnsi="宋体" w:cs="宋体"/>
                <w:bCs/>
                <w:sz w:val="24"/>
                <w:szCs w:val="24"/>
              </w:rPr>
            </w:pPr>
            <w:r>
              <w:rPr>
                <w:rFonts w:hint="eastAsia" w:ascii="宋体" w:hAnsi="宋体" w:cs="宋体"/>
                <w:sz w:val="24"/>
                <w:szCs w:val="24"/>
              </w:rPr>
              <w:t xml:space="preserve">7.规范整理清洁工作台、外来器械</w:t>
            </w:r>
            <w:r>
              <w:rPr>
                <w:rFonts w:hint="eastAsia" w:ascii="宋体" w:hAnsi="宋体" w:cs="宋体"/>
                <w:sz w:val="24"/>
                <w:szCs w:val="24"/>
              </w:rPr>
              <w:t xml:space="preserve">返洗间、存放架，物品分类放置，落实终末处理</w:t>
            </w:r>
            <w:r>
              <w:rPr>
                <w:rFonts w:hint="eastAsia" w:ascii="宋体" w:hAnsi="宋体" w:cs="宋体"/>
                <w:bCs/>
                <w:sz w:val="24"/>
                <w:szCs w:val="24"/>
              </w:rPr>
            </w:r>
            <w:r/>
          </w:p>
        </w:tc>
        <w:tc>
          <w:tcPr>
            <w:tcW w:w="43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0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1.区域清洁不到位扣2分/次</w:t>
            </w:r>
            <w:r/>
          </w:p>
          <w:p>
            <w:pPr>
              <w:pStyle w:val="820"/>
              <w:widowControl/>
              <w:rPr>
                <w:rFonts w:hint="eastAsia" w:ascii="宋体" w:hAnsi="宋体" w:cs="宋体"/>
                <w:sz w:val="24"/>
                <w:szCs w:val="24"/>
              </w:rPr>
            </w:pPr>
            <w:r>
              <w:rPr>
                <w:rFonts w:hint="eastAsia" w:ascii="宋体" w:hAnsi="宋体" w:cs="宋体"/>
                <w:sz w:val="24"/>
                <w:szCs w:val="24"/>
              </w:rPr>
              <w:t xml:space="preserve">2.物品未分类放置扣1分/次</w:t>
            </w:r>
            <w:r/>
          </w:p>
          <w:p>
            <w:pPr>
              <w:pStyle w:val="820"/>
              <w:widowControl/>
              <w:rPr>
                <w:rFonts w:hint="eastAsia" w:ascii="宋体" w:hAnsi="宋体" w:cs="宋体"/>
                <w:sz w:val="24"/>
                <w:szCs w:val="24"/>
              </w:rPr>
            </w:pPr>
            <w:r>
              <w:rPr>
                <w:rFonts w:hint="eastAsia" w:ascii="宋体" w:hAnsi="宋体" w:cs="宋体"/>
                <w:sz w:val="24"/>
                <w:szCs w:val="24"/>
              </w:rPr>
              <w:t xml:space="preserve">3.未执行终末处理扣2分/次</w:t>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5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501" w:type="pct"/>
            <w:vAlign w:val="top"/>
            <w:textDirection w:val="lrTb"/>
            <w:noWrap w:val="false"/>
          </w:tcPr>
          <w:p>
            <w:pPr>
              <w:pStyle w:val="820"/>
              <w:widowControl/>
              <w:rPr>
                <w:rFonts w:hint="eastAsia" w:ascii="宋体" w:hAnsi="宋体" w:cs="宋体"/>
                <w:bCs/>
                <w:sz w:val="24"/>
                <w:szCs w:val="24"/>
              </w:rPr>
            </w:pPr>
            <w:r>
              <w:rPr>
                <w:rFonts w:hint="eastAsia" w:ascii="宋体" w:hAnsi="宋体" w:cs="宋体"/>
                <w:sz w:val="24"/>
                <w:szCs w:val="24"/>
              </w:rPr>
              <w:t xml:space="preserve">8.与中班老师完整交接，本班工作全部完成、无遗漏</w:t>
            </w:r>
            <w:r>
              <w:rPr>
                <w:rFonts w:hint="eastAsia" w:ascii="宋体" w:hAnsi="宋体" w:cs="宋体"/>
                <w:bCs/>
                <w:sz w:val="24"/>
                <w:szCs w:val="24"/>
              </w:rPr>
            </w:r>
            <w:r/>
          </w:p>
        </w:tc>
        <w:tc>
          <w:tcPr>
            <w:tcW w:w="43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0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1.交接不清扣3分/次</w:t>
            </w:r>
            <w:r/>
          </w:p>
          <w:p>
            <w:pPr>
              <w:pStyle w:val="820"/>
              <w:widowControl/>
              <w:rPr>
                <w:rFonts w:hint="eastAsia" w:ascii="宋体" w:hAnsi="宋体" w:cs="宋体"/>
                <w:sz w:val="24"/>
                <w:szCs w:val="24"/>
              </w:rPr>
            </w:pPr>
            <w:r>
              <w:rPr>
                <w:rFonts w:hint="eastAsia" w:ascii="宋体" w:hAnsi="宋体" w:cs="宋体"/>
                <w:sz w:val="24"/>
                <w:szCs w:val="24"/>
              </w:rPr>
              <w:t xml:space="preserve">2.工作有遗漏扣2分/次</w:t>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5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501" w:type="pct"/>
            <w:vAlign w:val="top"/>
            <w:textDirection w:val="lrTb"/>
            <w:noWrap w:val="false"/>
          </w:tcPr>
          <w:p>
            <w:pPr>
              <w:pStyle w:val="820"/>
              <w:widowControl/>
              <w:rPr>
                <w:rFonts w:hint="eastAsia" w:ascii="宋体" w:hAnsi="宋体" w:cs="宋体"/>
                <w:bCs/>
                <w:sz w:val="24"/>
                <w:szCs w:val="24"/>
              </w:rPr>
            </w:pPr>
            <w:r>
              <w:rPr>
                <w:rFonts w:hint="eastAsia" w:ascii="宋体" w:hAnsi="宋体" w:cs="宋体"/>
                <w:bCs/>
                <w:sz w:val="24"/>
                <w:szCs w:val="24"/>
              </w:rPr>
              <w:t xml:space="preserve">9.周日完成外收本职工作，协助去污区回收分类、外包班、基护岗及容器岗工作，履行岗位职责</w:t>
            </w:r>
            <w:r/>
          </w:p>
        </w:tc>
        <w:tc>
          <w:tcPr>
            <w:tcW w:w="431"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0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未完成协助工作扣2分/次</w:t>
            </w:r>
            <w:r/>
          </w:p>
        </w:tc>
        <w:tc>
          <w:tcPr>
            <w:tcW w:w="41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⑨消毒供应中心腔镜精密器械工人岗工作内容及质量标准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733"/>
        <w:gridCol w:w="808"/>
        <w:gridCol w:w="3715"/>
        <w:gridCol w:w="750"/>
      </w:tblGrid>
      <w:tr>
        <w:trPr>
          <w:trHeight w:val="374"/>
        </w:trPr>
        <w:tc>
          <w:tcPr>
            <w:tcW w:w="668"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78"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437"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2010"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06"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68"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仪容仪表符合CSSD要求，外出佩戴工号牌</w:t>
            </w:r>
            <w:r>
              <w:rPr>
                <w:rFonts w:hint="eastAsia" w:ascii="宋体" w:hAnsi="宋体" w:cs="宋体"/>
                <w:sz w:val="24"/>
                <w:szCs w:val="24"/>
              </w:rPr>
            </w:r>
            <w:r/>
          </w:p>
        </w:tc>
        <w:tc>
          <w:tcPr>
            <w:tcW w:w="437"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仪容仪表不符合CSSD要求扣1分/次</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34"/>
        </w:trPr>
        <w:tc>
          <w:tcPr>
            <w:tcW w:w="66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2.按区域要求</w:t>
            </w:r>
            <w:r>
              <w:rPr>
                <w:rFonts w:hint="eastAsia" w:ascii="宋体" w:hAnsi="宋体" w:cs="宋体"/>
                <w:sz w:val="24"/>
                <w:szCs w:val="24"/>
              </w:rPr>
              <w:t xml:space="preserve">规范着装、</w:t>
            </w:r>
            <w:r>
              <w:rPr>
                <w:rFonts w:hint="eastAsia" w:ascii="宋体" w:hAnsi="宋体" w:cs="宋体"/>
                <w:sz w:val="24"/>
                <w:szCs w:val="24"/>
              </w:rPr>
              <w:t xml:space="preserve">个人防护符合规范要求；遵守各区域感控要求，做好手卫生</w:t>
            </w:r>
            <w:r/>
          </w:p>
        </w:tc>
        <w:tc>
          <w:tcPr>
            <w:tcW w:w="43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1.未按区域要求做好个人防护扣2分/次</w:t>
            </w:r>
            <w:r/>
          </w:p>
          <w:p>
            <w:pPr>
              <w:pStyle w:val="820"/>
              <w:rPr>
                <w:rFonts w:hint="eastAsia" w:ascii="宋体" w:hAnsi="宋体" w:cs="宋体"/>
                <w:sz w:val="24"/>
                <w:szCs w:val="24"/>
              </w:rPr>
            </w:pPr>
            <w:r>
              <w:rPr>
                <w:rFonts w:hint="eastAsia" w:ascii="宋体" w:hAnsi="宋体" w:cs="宋体"/>
                <w:sz w:val="24"/>
                <w:szCs w:val="24"/>
              </w:rPr>
              <w:t xml:space="preserve">2.违反区域感控要求扣1分/次</w:t>
            </w:r>
            <w:r/>
          </w:p>
          <w:p>
            <w:pPr>
              <w:pStyle w:val="820"/>
              <w:rPr>
                <w:rFonts w:hint="eastAsia" w:ascii="宋体" w:hAnsi="宋体" w:cs="宋体"/>
                <w:sz w:val="24"/>
                <w:szCs w:val="24"/>
              </w:rPr>
            </w:pPr>
            <w:r>
              <w:rPr>
                <w:rFonts w:hint="eastAsia" w:ascii="宋体" w:hAnsi="宋体" w:cs="宋体"/>
                <w:sz w:val="24"/>
                <w:szCs w:val="24"/>
              </w:rPr>
              <w:t xml:space="preserve">3.手卫生不规范扣2分/次</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41"/>
        </w:trPr>
        <w:tc>
          <w:tcPr>
            <w:tcW w:w="66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3.在岗在位，离开本工作区域，有去向有交班</w:t>
            </w:r>
            <w:r/>
          </w:p>
        </w:tc>
        <w:tc>
          <w:tcPr>
            <w:tcW w:w="43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跨区域未交班扣2分/次</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4.工作热情，同事之间团结协助，相互配合</w:t>
            </w:r>
            <w:r/>
          </w:p>
        </w:tc>
        <w:tc>
          <w:tcPr>
            <w:tcW w:w="43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同事之间不能团结协作扣1分/次</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5.使用规范用语，礼貌待人，不在工作场所吵架</w:t>
            </w:r>
            <w:r/>
          </w:p>
        </w:tc>
        <w:tc>
          <w:tcPr>
            <w:tcW w:w="43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1.与同事在工作场所发生吵架及口角扣2分/次</w:t>
            </w:r>
            <w:r/>
          </w:p>
          <w:p>
            <w:pPr>
              <w:pStyle w:val="820"/>
              <w:rPr>
                <w:rFonts w:hint="eastAsia" w:ascii="宋体" w:hAnsi="宋体" w:cs="宋体"/>
                <w:sz w:val="24"/>
                <w:szCs w:val="24"/>
              </w:rPr>
            </w:pPr>
            <w:r>
              <w:rPr>
                <w:rFonts w:hint="eastAsia" w:ascii="宋体" w:hAnsi="宋体" w:cs="宋体"/>
                <w:sz w:val="24"/>
                <w:szCs w:val="24"/>
              </w:rPr>
              <w:t xml:space="preserve">2.有效投诉扣2</w:t>
            </w:r>
            <w:r>
              <w:rPr>
                <w:rFonts w:hint="eastAsia" w:ascii="宋体" w:hAnsi="宋体" w:cs="宋体"/>
                <w:sz w:val="24"/>
                <w:szCs w:val="24"/>
              </w:rPr>
              <w:t xml:space="preserve">分/例</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8"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7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1.遵纪守法，坚守岗位，严格履行请假制度，不擅自离开工作岗位，不迟到，不早退，不旷工、不脱岗、不私自换班，</w:t>
            </w:r>
            <w:r/>
          </w:p>
        </w:tc>
        <w:tc>
          <w:tcPr>
            <w:tcW w:w="437"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rPr>
                <w:rFonts w:hint="eastAsia" w:ascii="宋体" w:hAnsi="宋体" w:cs="宋体"/>
                <w:sz w:val="24"/>
                <w:szCs w:val="24"/>
              </w:rPr>
            </w:pPr>
            <w:r>
              <w:rPr>
                <w:rFonts w:hint="eastAsia" w:ascii="宋体" w:hAnsi="宋体" w:cs="宋体"/>
                <w:sz w:val="24"/>
                <w:szCs w:val="24"/>
              </w:rPr>
              <w:t xml:space="preserve">2.迟到、早退、脱岗等扣2分/次</w:t>
            </w:r>
            <w:r/>
          </w:p>
          <w:p>
            <w:pPr>
              <w:pStyle w:val="820"/>
              <w:rPr>
                <w:rFonts w:hint="eastAsia" w:ascii="宋体" w:hAnsi="宋体" w:cs="宋体"/>
                <w:sz w:val="24"/>
                <w:szCs w:val="24"/>
              </w:rPr>
            </w:pPr>
            <w:r>
              <w:rPr>
                <w:rFonts w:hint="eastAsia" w:ascii="宋体" w:hAnsi="宋体" w:cs="宋体"/>
                <w:sz w:val="24"/>
                <w:szCs w:val="24"/>
              </w:rPr>
              <w:t xml:space="preserve">3.旷工、私自换班扣5分/次</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2.遵守公司，医院，CSSD的各项规章制度，</w:t>
            </w:r>
            <w:r>
              <w:rPr>
                <w:rFonts w:hint="eastAsia" w:ascii="宋体" w:hAnsi="宋体" w:cs="宋体"/>
                <w:bCs/>
                <w:sz w:val="24"/>
                <w:szCs w:val="24"/>
              </w:rPr>
              <w:t xml:space="preserve">保证器械处置工作规范有序进行</w:t>
            </w:r>
            <w:r>
              <w:rPr>
                <w:rFonts w:hint="eastAsia" w:ascii="宋体" w:hAnsi="宋体" w:cs="宋体"/>
                <w:sz w:val="24"/>
                <w:szCs w:val="24"/>
              </w:rPr>
            </w:r>
            <w:r/>
          </w:p>
        </w:tc>
        <w:tc>
          <w:tcPr>
            <w:tcW w:w="43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违反相关规章制度,违规操作造成设备故障或延误器械处置工作扣2分/次</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3.禁止酒后上班，不在公共场所吸烟，不在工作区域玩手机</w:t>
            </w:r>
            <w:r/>
          </w:p>
        </w:tc>
        <w:tc>
          <w:tcPr>
            <w:tcW w:w="43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有本条相关违纪情况扣2分/次</w:t>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8"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78"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4.工作主动，服从护士长工作安排，以及区域老师及物业主管的指导，管理，考核，认真完成职责范围内的工作</w:t>
            </w:r>
            <w:r/>
          </w:p>
        </w:tc>
        <w:tc>
          <w:tcPr>
            <w:tcW w:w="437"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1.不服从护士长及相关管理人员的管理扣2分/次</w:t>
            </w:r>
            <w:r/>
          </w:p>
          <w:p>
            <w:pPr>
              <w:pStyle w:val="820"/>
              <w:rPr>
                <w:rFonts w:hint="eastAsia" w:ascii="宋体" w:hAnsi="宋体" w:cs="宋体"/>
                <w:sz w:val="24"/>
                <w:szCs w:val="24"/>
              </w:rPr>
            </w:pPr>
            <w:r>
              <w:rPr>
                <w:rFonts w:hint="eastAsia" w:ascii="宋体" w:hAnsi="宋体" w:cs="宋体"/>
                <w:sz w:val="24"/>
                <w:szCs w:val="24"/>
              </w:rPr>
              <w:t xml:space="preserve">2.未能完成职责范围内的工作扣2分/次</w:t>
            </w:r>
            <w:r/>
          </w:p>
          <w:p>
            <w:pPr>
              <w:pStyle w:val="820"/>
              <w:rPr>
                <w:rFonts w:hint="eastAsia" w:ascii="宋体" w:hAnsi="宋体" w:cs="宋体"/>
                <w:sz w:val="24"/>
                <w:szCs w:val="24"/>
              </w:rPr>
            </w:pPr>
            <w:r>
              <w:rPr>
                <w:rFonts w:hint="eastAsia" w:ascii="宋体" w:hAnsi="宋体" w:cs="宋体"/>
                <w:sz w:val="24"/>
                <w:szCs w:val="24"/>
              </w:rPr>
            </w:r>
            <w:r/>
          </w:p>
        </w:tc>
        <w:tc>
          <w:tcPr>
            <w:tcW w:w="406"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668"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ascii="宋体" w:hAnsi="宋体" w:cs="宋体"/>
                <w:b/>
                <w:bCs/>
                <w:color w:val="000000"/>
                <w:sz w:val="24"/>
                <w:szCs w:val="24"/>
              </w:rPr>
            </w:pPr>
            <w:r>
              <w:rPr>
                <w:rFonts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1.及时回收器械，认真清点、核查登记，有疑问主动与使用部门沟通，优先处理加急器械，做好交接班</w:t>
            </w:r>
            <w:r>
              <w:rPr>
                <w:rFonts w:hint="eastAsia" w:ascii="宋体" w:hAnsi="宋体" w:cs="宋体"/>
                <w:sz w:val="24"/>
                <w:szCs w:val="24"/>
              </w:rPr>
            </w:r>
            <w:r/>
          </w:p>
        </w:tc>
        <w:tc>
          <w:tcPr>
            <w:tcW w:w="437"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1.回收清点不认真、未核查登记扣 2 分/次</w:t>
            </w:r>
            <w:r/>
          </w:p>
          <w:p>
            <w:pPr>
              <w:pStyle w:val="820"/>
              <w:rPr>
                <w:rFonts w:hint="eastAsia" w:ascii="宋体" w:hAnsi="宋体" w:cs="宋体"/>
                <w:sz w:val="24"/>
                <w:szCs w:val="24"/>
              </w:rPr>
            </w:pPr>
            <w:r>
              <w:rPr>
                <w:rFonts w:hint="eastAsia" w:ascii="宋体" w:hAnsi="宋体" w:cs="宋体"/>
                <w:sz w:val="24"/>
                <w:szCs w:val="24"/>
              </w:rPr>
              <w:t xml:space="preserve">2.未优先处理加急器械扣2 分/次</w:t>
            </w:r>
            <w:r/>
          </w:p>
          <w:p>
            <w:pPr>
              <w:pStyle w:val="820"/>
              <w:rPr>
                <w:rFonts w:hint="eastAsia" w:ascii="宋体" w:hAnsi="宋体" w:cs="宋体"/>
                <w:sz w:val="24"/>
                <w:szCs w:val="24"/>
              </w:rPr>
            </w:pPr>
            <w:r>
              <w:rPr>
                <w:rFonts w:hint="eastAsia" w:ascii="宋体" w:hAnsi="宋体" w:cs="宋体"/>
                <w:sz w:val="24"/>
                <w:szCs w:val="24"/>
              </w:rPr>
              <w:t xml:space="preserve">3.交接班不清扣1分/次</w:t>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8" w:type="pct"/>
            <w:vAlign w:val="center"/>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2.根据器械材质、精密程度、污染程度正确分类（手工/机械清洗、水洗/擦拭/超声等），分开放置，装载规范</w:t>
            </w:r>
            <w:r>
              <w:rPr>
                <w:rFonts w:hint="eastAsia" w:ascii="宋体" w:hAnsi="宋体" w:cs="宋体"/>
                <w:sz w:val="24"/>
                <w:szCs w:val="24"/>
              </w:rPr>
            </w:r>
            <w:r/>
          </w:p>
        </w:tc>
        <w:tc>
          <w:tcPr>
            <w:tcW w:w="437" w:type="pct"/>
            <w:vAlign w:val="center"/>
            <w:vMerge w:val="continue"/>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center"/>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1.器械分类错误扣2分/次</w:t>
            </w:r>
            <w:r/>
          </w:p>
          <w:p>
            <w:pPr>
              <w:pStyle w:val="820"/>
              <w:rPr>
                <w:rFonts w:hint="eastAsia" w:ascii="宋体" w:hAnsi="宋体" w:cs="宋体"/>
                <w:sz w:val="24"/>
                <w:szCs w:val="24"/>
              </w:rPr>
            </w:pPr>
            <w:r>
              <w:rPr>
                <w:rFonts w:hint="eastAsia" w:ascii="宋体" w:hAnsi="宋体" w:cs="宋体"/>
                <w:sz w:val="24"/>
                <w:szCs w:val="24"/>
              </w:rPr>
              <w:t xml:space="preserve">2.装载不规范扣2分/次</w:t>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精密贵重器械回收时查看性能，根据说明书/指导手册正确拆卸、清洗；软式内镜回收时做好测漏与登记，发现问题及时与科室沟通</w:t>
            </w:r>
            <w:r>
              <w:rPr>
                <w:rFonts w:hint="eastAsia" w:ascii="宋体" w:hAnsi="宋体" w:cs="宋体"/>
                <w:sz w:val="24"/>
                <w:szCs w:val="24"/>
              </w:rPr>
              <w:t xml:space="preserve">合格有记录</w:t>
            </w:r>
            <w:r/>
          </w:p>
        </w:tc>
        <w:tc>
          <w:tcPr>
            <w:tcW w:w="43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1.精密器械未查性能、未正确拆卸清洗扣2分/次</w:t>
            </w:r>
            <w:r/>
          </w:p>
          <w:p>
            <w:pPr>
              <w:pStyle w:val="820"/>
              <w:rPr>
                <w:rFonts w:hint="eastAsia" w:ascii="宋体" w:hAnsi="宋体" w:cs="宋体"/>
                <w:sz w:val="24"/>
                <w:szCs w:val="24"/>
              </w:rPr>
            </w:pPr>
            <w:r>
              <w:rPr>
                <w:rFonts w:hint="eastAsia" w:ascii="宋体" w:hAnsi="宋体" w:cs="宋体"/>
                <w:sz w:val="24"/>
                <w:szCs w:val="24"/>
              </w:rPr>
              <w:t xml:space="preserve">2.软式内镜未测漏、未登记扣2分/ 次</w:t>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bCs/>
                <w:sz w:val="24"/>
                <w:szCs w:val="24"/>
              </w:rPr>
              <w:t xml:space="preserve">4.</w:t>
            </w:r>
            <w:r>
              <w:rPr>
                <w:rFonts w:hint="eastAsia" w:ascii="宋体" w:hAnsi="宋体" w:cs="宋体"/>
                <w:color w:val="000000"/>
                <w:sz w:val="24"/>
                <w:szCs w:val="24"/>
              </w:rPr>
              <w:t xml:space="preserve">手工清洗严格按流程执行；清洗机清洗做好预处理；超声清洗选择正确频率，熟知禁忌事项；管腔器械按腔镜类器械清洗流程规范处置，特殊感染器械、器具和物品遵循先消毒后清洗原则，按流程操作并做好自身防护</w:t>
            </w:r>
            <w:r>
              <w:rPr>
                <w:rFonts w:hint="eastAsia" w:ascii="宋体" w:hAnsi="宋体" w:cs="宋体"/>
                <w:sz w:val="24"/>
                <w:szCs w:val="24"/>
              </w:rPr>
            </w:r>
            <w:r/>
          </w:p>
        </w:tc>
        <w:tc>
          <w:tcPr>
            <w:tcW w:w="43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1.清洗流程不规范扣3分/次</w:t>
            </w:r>
            <w:r/>
          </w:p>
          <w:p>
            <w:pPr>
              <w:pStyle w:val="820"/>
              <w:rPr>
                <w:rFonts w:hint="eastAsia" w:ascii="宋体" w:hAnsi="宋体" w:cs="宋体"/>
                <w:sz w:val="24"/>
                <w:szCs w:val="24"/>
              </w:rPr>
            </w:pPr>
            <w:r>
              <w:rPr>
                <w:rFonts w:hint="eastAsia" w:ascii="宋体" w:hAnsi="宋体" w:cs="宋体"/>
                <w:sz w:val="24"/>
                <w:szCs w:val="24"/>
              </w:rPr>
              <w:t xml:space="preserve">2.预处理不到位扣2分/次</w:t>
            </w:r>
            <w:r/>
          </w:p>
          <w:p>
            <w:pPr>
              <w:pStyle w:val="82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超声清洗选择频率错误扣2分/次</w:t>
            </w:r>
            <w:r>
              <w:rPr>
                <w:rFonts w:hint="eastAsia" w:ascii="宋体" w:hAnsi="宋体" w:cs="宋体"/>
                <w:sz w:val="24"/>
                <w:szCs w:val="24"/>
              </w:rPr>
            </w:r>
            <w:r/>
          </w:p>
          <w:p>
            <w:pPr>
              <w:pStyle w:val="820"/>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管腔器械未按腔镜类器械清洗流程规范处置扣2分/次</w:t>
            </w:r>
            <w:r>
              <w:rPr>
                <w:rFonts w:hint="eastAsia" w:ascii="宋体" w:hAnsi="宋体" w:cs="宋体"/>
                <w:sz w:val="24"/>
                <w:szCs w:val="24"/>
              </w:rPr>
            </w:r>
            <w:r/>
          </w:p>
          <w:p>
            <w:pPr>
              <w:pStyle w:val="820"/>
              <w:rPr>
                <w:rFonts w:hint="eastAsia" w:ascii="宋体" w:hAnsi="宋体" w:cs="宋体"/>
                <w:sz w:val="24"/>
                <w:szCs w:val="24"/>
              </w:rPr>
            </w:pPr>
            <w:r>
              <w:rPr>
                <w:rFonts w:hint="eastAsia" w:ascii="宋体" w:hAnsi="宋体" w:cs="宋体"/>
                <w:sz w:val="24"/>
                <w:szCs w:val="24"/>
              </w:rPr>
              <w:t xml:space="preserve">5.特殊感染器械处理错误扣2分/次</w:t>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8"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color w:val="000000"/>
                <w:sz w:val="24"/>
                <w:szCs w:val="24"/>
              </w:rPr>
              <w:t xml:space="preserve">采用目测或放大镜对每件器</w:t>
            </w:r>
            <w:r>
              <w:rPr>
                <w:rFonts w:hint="eastAsia" w:ascii="宋体" w:hAnsi="宋体" w:cs="宋体"/>
                <w:color w:val="000000"/>
                <w:sz w:val="24"/>
                <w:szCs w:val="24"/>
              </w:rPr>
              <w:t xml:space="preserve">械进行清洗、性能和质量检查，并做好记录；带电器械做好绝缘性能等安全检查</w:t>
            </w:r>
            <w:r>
              <w:rPr>
                <w:rFonts w:hint="eastAsia" w:ascii="宋体" w:hAnsi="宋体" w:cs="宋体"/>
                <w:sz w:val="24"/>
                <w:szCs w:val="24"/>
              </w:rPr>
            </w:r>
            <w:r/>
          </w:p>
        </w:tc>
        <w:tc>
          <w:tcPr>
            <w:tcW w:w="43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1.未逐件检查、无记录扣2分/次</w:t>
            </w:r>
            <w:r/>
          </w:p>
          <w:p>
            <w:pPr>
              <w:pStyle w:val="820"/>
              <w:rPr>
                <w:rFonts w:hint="eastAsia" w:ascii="宋体" w:hAnsi="宋体" w:cs="宋体"/>
                <w:color w:val="000000"/>
                <w:sz w:val="24"/>
                <w:szCs w:val="24"/>
              </w:rPr>
            </w:pPr>
            <w:r>
              <w:rPr>
                <w:rFonts w:hint="eastAsia" w:ascii="宋体" w:hAnsi="宋体" w:cs="宋体"/>
                <w:sz w:val="24"/>
                <w:szCs w:val="24"/>
              </w:rPr>
              <w:t xml:space="preserve">2.疑似问题带电器械未做绝缘检查扣2分/次</w:t>
            </w:r>
            <w:r>
              <w:rPr>
                <w:rFonts w:hint="eastAsia" w:ascii="宋体" w:hAnsi="宋体" w:cs="宋体"/>
                <w:color w:val="000000"/>
                <w:sz w:val="24"/>
                <w:szCs w:val="24"/>
              </w:rPr>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6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color w:val="000000"/>
                <w:sz w:val="24"/>
                <w:szCs w:val="24"/>
              </w:rPr>
              <w:t xml:space="preserve">包装材料使用前做好质量检查；硬质容器盒使用及操作遵循厂家说明书，符合规范要求</w:t>
            </w:r>
            <w:r>
              <w:rPr>
                <w:rFonts w:hint="eastAsia" w:ascii="宋体" w:hAnsi="宋体" w:cs="宋体"/>
                <w:sz w:val="24"/>
                <w:szCs w:val="24"/>
              </w:rPr>
            </w:r>
            <w:r/>
          </w:p>
        </w:tc>
        <w:tc>
          <w:tcPr>
            <w:tcW w:w="43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1.包装材料未检查扣1分/次</w:t>
            </w:r>
            <w:r/>
          </w:p>
          <w:p>
            <w:pPr>
              <w:pStyle w:val="820"/>
              <w:widowControl/>
              <w:rPr>
                <w:rFonts w:hint="eastAsia" w:ascii="宋体" w:hAnsi="宋体" w:cs="宋体"/>
                <w:color w:val="000000"/>
                <w:sz w:val="24"/>
                <w:szCs w:val="24"/>
              </w:rPr>
            </w:pPr>
            <w:r>
              <w:rPr>
                <w:rFonts w:hint="eastAsia" w:ascii="宋体" w:hAnsi="宋体" w:cs="宋体"/>
                <w:sz w:val="24"/>
                <w:szCs w:val="24"/>
              </w:rPr>
              <w:t xml:space="preserve">2.硬质容器检查使用不规范扣1分/ 次</w:t>
            </w:r>
            <w:r>
              <w:rPr>
                <w:rFonts w:hint="eastAsia" w:ascii="宋体" w:hAnsi="宋体" w:cs="宋体"/>
                <w:color w:val="000000"/>
                <w:sz w:val="24"/>
                <w:szCs w:val="24"/>
              </w:rPr>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305"/>
        </w:trPr>
        <w:tc>
          <w:tcPr>
            <w:tcW w:w="66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color w:val="000000"/>
                <w:sz w:val="24"/>
                <w:szCs w:val="24"/>
              </w:rPr>
              <w:t xml:space="preserve">按器械装配技术规程/图示，做好器械种类、规格和数量核对（双人核对）；按要求规范包装</w:t>
            </w:r>
            <w:r>
              <w:rPr>
                <w:rFonts w:hint="eastAsia" w:ascii="宋体" w:hAnsi="宋体" w:cs="宋体"/>
                <w:sz w:val="24"/>
                <w:szCs w:val="24"/>
              </w:rPr>
            </w:r>
            <w:r/>
          </w:p>
        </w:tc>
        <w:tc>
          <w:tcPr>
            <w:tcW w:w="43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1.未双人核对扣2分/次</w:t>
            </w:r>
            <w:r/>
          </w:p>
          <w:p>
            <w:pPr>
              <w:pStyle w:val="820"/>
              <w:widowControl/>
              <w:rPr>
                <w:rFonts w:hint="eastAsia" w:ascii="宋体" w:hAnsi="宋体" w:cs="宋体"/>
                <w:sz w:val="24"/>
                <w:szCs w:val="24"/>
              </w:rPr>
            </w:pPr>
            <w:r>
              <w:rPr>
                <w:rFonts w:hint="eastAsia" w:ascii="宋体" w:hAnsi="宋体" w:cs="宋体"/>
                <w:sz w:val="24"/>
                <w:szCs w:val="24"/>
              </w:rPr>
              <w:t xml:space="preserve">2.器械种类、规格、数量错误扣2分 /次</w:t>
            </w:r>
            <w:r/>
          </w:p>
          <w:p>
            <w:pPr>
              <w:pStyle w:val="820"/>
              <w:widowControl/>
              <w:rPr>
                <w:rFonts w:hint="eastAsia" w:ascii="宋体" w:hAnsi="宋体" w:cs="宋体"/>
                <w:sz w:val="24"/>
                <w:szCs w:val="24"/>
              </w:rPr>
            </w:pPr>
            <w:r>
              <w:rPr>
                <w:rFonts w:hint="eastAsia" w:ascii="宋体" w:hAnsi="宋体" w:cs="宋体"/>
                <w:sz w:val="24"/>
                <w:szCs w:val="24"/>
              </w:rPr>
              <w:t xml:space="preserve">3.包装不规范、未封口等扣2分/次</w:t>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color w:val="000000"/>
                <w:sz w:val="24"/>
                <w:szCs w:val="24"/>
              </w:rPr>
              <w:t xml:space="preserve">灭菌包物品六项标识齐全正确；可通过条形码显示相关信息，条形码清晰、粘贴位置正确；标识应具有可追溯性</w:t>
            </w:r>
            <w:r>
              <w:rPr>
                <w:rFonts w:hint="eastAsia" w:ascii="宋体" w:hAnsi="宋体" w:cs="宋体"/>
                <w:sz w:val="24"/>
                <w:szCs w:val="24"/>
              </w:rPr>
            </w:r>
            <w:r/>
          </w:p>
        </w:tc>
        <w:tc>
          <w:tcPr>
            <w:tcW w:w="43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1.标识缺失/错误扣1分/项</w:t>
            </w:r>
            <w:r/>
          </w:p>
          <w:p>
            <w:pPr>
              <w:pStyle w:val="820"/>
              <w:widowControl/>
              <w:rPr>
                <w:rFonts w:hint="eastAsia" w:ascii="宋体" w:hAnsi="宋体" w:cs="宋体"/>
                <w:sz w:val="24"/>
                <w:szCs w:val="24"/>
              </w:rPr>
            </w:pPr>
            <w:r>
              <w:rPr>
                <w:rFonts w:hint="eastAsia" w:ascii="宋体" w:hAnsi="宋体" w:cs="宋体"/>
                <w:sz w:val="24"/>
                <w:szCs w:val="24"/>
              </w:rPr>
              <w:t xml:space="preserve">2.条形码不清晰、粘贴错误扣1分/ 次</w:t>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8" w:type="pct"/>
            <w:vAlign w:val="center"/>
            <w:textDirection w:val="lrTb"/>
            <w:noWrap w:val="false"/>
          </w:tcPr>
          <w:p>
            <w:pPr>
              <w:pStyle w:val="820"/>
              <w:widowControl/>
              <w:tabs>
                <w:tab w:val="center" w:pos="1403" w:leader="none"/>
              </w:tabs>
              <w:rPr>
                <w:rFonts w:hint="eastAsia" w:ascii="宋体" w:hAnsi="宋体" w:cs="宋体"/>
                <w:sz w:val="24"/>
                <w:szCs w:val="24"/>
              </w:rPr>
            </w:pPr>
            <w:r>
              <w:rPr>
                <w:rFonts w:hint="eastAsia" w:ascii="宋体" w:hAnsi="宋体" w:cs="宋体"/>
                <w:sz w:val="24"/>
                <w:szCs w:val="24"/>
              </w:rPr>
              <w:t xml:space="preserve">9.</w:t>
              <w:tab/>
            </w:r>
            <w:r>
              <w:rPr>
                <w:rFonts w:hint="eastAsia" w:ascii="宋体" w:hAnsi="宋体" w:cs="宋体"/>
                <w:color w:val="000000"/>
                <w:sz w:val="24"/>
                <w:szCs w:val="24"/>
              </w:rPr>
              <w:t xml:space="preserve">待灭菌物品及时灭菌，优先处理“加急”标识器械并做好交接班；正确选择和使用包外、包内化学指示物，位置放置正确；高温灭菌物品按要求正确装载，注意保护，防止包装破损；</w:t>
            </w:r>
            <w:r>
              <w:rPr>
                <w:rFonts w:hint="eastAsia" w:ascii="宋体" w:hAnsi="宋体" w:cs="宋体"/>
                <w:sz w:val="24"/>
                <w:szCs w:val="24"/>
              </w:rPr>
            </w:r>
            <w:r/>
          </w:p>
        </w:tc>
        <w:tc>
          <w:tcPr>
            <w:tcW w:w="437" w:type="pct"/>
            <w:vAlign w:val="center"/>
            <w:vMerge w:val="continue"/>
            <w:textDirection w:val="lrTb"/>
            <w:noWrap w:val="false"/>
          </w:tcPr>
          <w:p>
            <w:pPr>
              <w:pStyle w:val="820"/>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center"/>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1.未及时灭菌、未优先处理加急扣2 分/次</w:t>
            </w:r>
            <w:r/>
          </w:p>
          <w:p>
            <w:pPr>
              <w:pStyle w:val="820"/>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化学指示物使用错误扣2分/次</w:t>
            </w:r>
            <w:r>
              <w:rPr>
                <w:rFonts w:hint="eastAsia" w:ascii="宋体" w:hAnsi="宋体" w:cs="宋体"/>
                <w:color w:val="000000"/>
                <w:sz w:val="24"/>
                <w:szCs w:val="24"/>
              </w:rPr>
            </w:r>
            <w:r/>
          </w:p>
          <w:p>
            <w:pPr>
              <w:pStyle w:val="820"/>
              <w:widowControl/>
              <w:rPr>
                <w:rFonts w:hint="eastAsia" w:ascii="宋体" w:hAnsi="宋体" w:cs="宋体"/>
                <w:color w:val="000000"/>
                <w:sz w:val="24"/>
                <w:szCs w:val="24"/>
              </w:rPr>
            </w:pPr>
            <w:r>
              <w:rPr>
                <w:rFonts w:hint="eastAsia" w:ascii="宋体" w:hAnsi="宋体" w:cs="宋体"/>
                <w:sz w:val="24"/>
                <w:szCs w:val="24"/>
              </w:rPr>
              <w:t xml:space="preserve">3.装载不规范、未保护扣2分/次</w:t>
            </w:r>
            <w:r>
              <w:rPr>
                <w:rFonts w:hint="eastAsia" w:ascii="宋体" w:hAnsi="宋体" w:cs="宋体"/>
                <w:color w:val="000000"/>
                <w:sz w:val="24"/>
                <w:szCs w:val="24"/>
              </w:rPr>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8"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78"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color w:val="000000"/>
                <w:sz w:val="24"/>
                <w:szCs w:val="24"/>
              </w:rPr>
              <w:t xml:space="preserve">完成本班工作，特殊情况做好口头</w:t>
            </w:r>
            <w:r>
              <w:rPr>
                <w:rFonts w:hint="eastAsia" w:ascii="宋体" w:hAnsi="宋体" w:cs="宋体"/>
                <w:color w:val="000000"/>
                <w:sz w:val="24"/>
                <w:szCs w:val="24"/>
              </w:rPr>
              <w:t xml:space="preserve">和书面交接班</w:t>
            </w:r>
            <w:r>
              <w:rPr>
                <w:rFonts w:hint="eastAsia" w:ascii="宋体" w:hAnsi="宋体" w:cs="宋体"/>
                <w:sz w:val="24"/>
                <w:szCs w:val="24"/>
              </w:rPr>
            </w:r>
            <w:r/>
          </w:p>
        </w:tc>
        <w:tc>
          <w:tcPr>
            <w:tcW w:w="437"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1.未交接下班扣2分/次</w:t>
            </w:r>
            <w:r/>
          </w:p>
          <w:p>
            <w:pPr>
              <w:pStyle w:val="820"/>
              <w:widowControl/>
              <w:rPr>
                <w:rFonts w:hint="eastAsia" w:ascii="宋体" w:hAnsi="宋体" w:cs="宋体"/>
                <w:sz w:val="24"/>
                <w:szCs w:val="24"/>
              </w:rPr>
            </w:pPr>
            <w:r>
              <w:rPr>
                <w:rFonts w:hint="eastAsia" w:ascii="宋体" w:hAnsi="宋体" w:cs="宋体"/>
                <w:sz w:val="24"/>
                <w:szCs w:val="24"/>
              </w:rPr>
              <w:t xml:space="preserve">2.本班工作有遗漏扣1分/次</w:t>
            </w:r>
            <w:r/>
          </w:p>
        </w:tc>
        <w:tc>
          <w:tcPr>
            <w:tcW w:w="406"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⑩消毒供应中心消毒员工人岗工作内容及质量标准</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2736"/>
        <w:gridCol w:w="787"/>
        <w:gridCol w:w="3726"/>
        <w:gridCol w:w="773"/>
      </w:tblGrid>
      <w:tr>
        <w:trPr>
          <w:trHeight w:val="374"/>
        </w:trPr>
        <w:tc>
          <w:tcPr>
            <w:tcW w:w="660"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类别</w:t>
            </w:r>
            <w:r>
              <w:rPr>
                <w:rFonts w:hint="eastAsia" w:ascii="宋体" w:hAnsi="宋体" w:cs="宋体"/>
                <w:sz w:val="24"/>
                <w:szCs w:val="24"/>
              </w:rPr>
            </w:r>
            <w:r/>
          </w:p>
        </w:tc>
        <w:tc>
          <w:tcPr>
            <w:tcW w:w="1480"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质量标准</w:t>
            </w:r>
            <w:r>
              <w:rPr>
                <w:rFonts w:hint="eastAsia" w:ascii="宋体" w:hAnsi="宋体" w:cs="宋体"/>
                <w:sz w:val="24"/>
                <w:szCs w:val="24"/>
              </w:rPr>
            </w:r>
            <w:r/>
          </w:p>
        </w:tc>
        <w:tc>
          <w:tcPr>
            <w:tcW w:w="426"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分值</w:t>
            </w:r>
            <w:r>
              <w:rPr>
                <w:rFonts w:hint="eastAsia" w:ascii="宋体" w:hAnsi="宋体" w:cs="宋体"/>
                <w:sz w:val="24"/>
                <w:szCs w:val="24"/>
              </w:rPr>
            </w:r>
            <w:r/>
          </w:p>
        </w:tc>
        <w:tc>
          <w:tcPr>
            <w:tcW w:w="2016"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扣分细则</w:t>
            </w:r>
            <w:r>
              <w:rPr>
                <w:rFonts w:hint="eastAsia" w:ascii="宋体" w:hAnsi="宋体" w:cs="宋体"/>
                <w:sz w:val="24"/>
                <w:szCs w:val="24"/>
              </w:rPr>
            </w:r>
            <w:r/>
          </w:p>
        </w:tc>
        <w:tc>
          <w:tcPr>
            <w:tcW w:w="418" w:type="pct"/>
            <w:vAlign w:val="center"/>
            <w:textDirection w:val="lrTb"/>
            <w:noWrap w:val="false"/>
          </w:tcPr>
          <w:p>
            <w:pPr>
              <w:pStyle w:val="820"/>
              <w:jc w:val="center"/>
              <w:widowControl/>
              <w:rPr>
                <w:rFonts w:hint="eastAsia" w:ascii="宋体" w:hAnsi="宋体" w:cs="宋体"/>
                <w:sz w:val="24"/>
                <w:szCs w:val="24"/>
              </w:rPr>
            </w:pPr>
            <w:r>
              <w:rPr>
                <w:rFonts w:hint="eastAsia" w:ascii="宋体" w:hAnsi="宋体" w:cs="宋体"/>
                <w:b/>
                <w:bCs/>
                <w:color w:val="1f2329"/>
                <w:sz w:val="24"/>
                <w:szCs w:val="24"/>
              </w:rPr>
              <w:t xml:space="preserve">扣分</w:t>
            </w:r>
            <w:r>
              <w:rPr>
                <w:rFonts w:hint="eastAsia" w:ascii="宋体" w:hAnsi="宋体" w:cs="宋体"/>
                <w:sz w:val="24"/>
                <w:szCs w:val="24"/>
              </w:rPr>
            </w:r>
            <w:r/>
          </w:p>
        </w:tc>
      </w:tr>
      <w:tr>
        <w:trPr>
          <w:cantSplit/>
          <w:trHeight w:val="374"/>
        </w:trPr>
        <w:tc>
          <w:tcPr>
            <w:tcW w:w="660"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p>
            <w:pPr>
              <w:pStyle w:val="820"/>
              <w:jc w:val="center"/>
              <w:rPr>
                <w:rFonts w:hint="eastAsia" w:ascii="宋体" w:hAnsi="宋体" w:cs="宋体"/>
                <w:b/>
                <w:bCs/>
                <w:sz w:val="24"/>
                <w:szCs w:val="24"/>
              </w:rPr>
            </w:pPr>
            <w:r>
              <w:rPr>
                <w:rFonts w:hint="eastAsia" w:ascii="宋体" w:hAnsi="宋体" w:cs="宋体"/>
                <w:b/>
                <w:bCs/>
                <w:sz w:val="24"/>
                <w:szCs w:val="24"/>
              </w:rPr>
              <w:t xml:space="preserve">职业素养</w:t>
            </w:r>
            <w:r/>
          </w:p>
        </w:tc>
        <w:tc>
          <w:tcPr>
            <w:tcW w:w="148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仪容仪表符合CSSD要求，外出佩戴工号牌</w:t>
            </w:r>
            <w:r>
              <w:rPr>
                <w:rFonts w:hint="eastAsia" w:ascii="宋体" w:hAnsi="宋体" w:cs="宋体"/>
                <w:sz w:val="24"/>
                <w:szCs w:val="24"/>
              </w:rPr>
            </w:r>
            <w:r/>
          </w:p>
        </w:tc>
        <w:tc>
          <w:tcPr>
            <w:tcW w:w="426"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仪容仪表不符合CSSD要求扣1分/次</w:t>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634"/>
        </w:trPr>
        <w:tc>
          <w:tcPr>
            <w:tcW w:w="660"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2.按区域要求</w:t>
            </w:r>
            <w:r>
              <w:rPr>
                <w:rFonts w:hint="eastAsia" w:ascii="宋体" w:hAnsi="宋体" w:cs="宋体"/>
                <w:sz w:val="24"/>
                <w:szCs w:val="24"/>
              </w:rPr>
              <w:t xml:space="preserve">规范着装、</w:t>
            </w:r>
            <w:r>
              <w:rPr>
                <w:rFonts w:hint="eastAsia" w:ascii="宋体" w:hAnsi="宋体" w:cs="宋体"/>
                <w:sz w:val="24"/>
                <w:szCs w:val="24"/>
              </w:rPr>
              <w:t xml:space="preserve">个人防护符合规范要求；遵守各区域感控要求，做好手卫生</w:t>
            </w:r>
            <w:r/>
          </w:p>
        </w:tc>
        <w:tc>
          <w:tcPr>
            <w:tcW w:w="426"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1.未按区域要求做好个人防护扣2分/次</w:t>
            </w:r>
            <w:r/>
          </w:p>
          <w:p>
            <w:pPr>
              <w:pStyle w:val="820"/>
              <w:rPr>
                <w:rFonts w:hint="eastAsia" w:ascii="宋体" w:hAnsi="宋体" w:cs="宋体"/>
                <w:sz w:val="24"/>
                <w:szCs w:val="24"/>
              </w:rPr>
            </w:pPr>
            <w:r>
              <w:rPr>
                <w:rFonts w:hint="eastAsia" w:ascii="宋体" w:hAnsi="宋体" w:cs="宋体"/>
                <w:sz w:val="24"/>
                <w:szCs w:val="24"/>
              </w:rPr>
              <w:t xml:space="preserve">2.违反区域感控要求扣1分/次</w:t>
            </w:r>
            <w:r/>
          </w:p>
          <w:p>
            <w:pPr>
              <w:pStyle w:val="820"/>
              <w:rPr>
                <w:rFonts w:hint="eastAsia" w:ascii="宋体" w:hAnsi="宋体" w:cs="宋体"/>
                <w:sz w:val="24"/>
                <w:szCs w:val="24"/>
              </w:rPr>
            </w:pPr>
            <w:r>
              <w:rPr>
                <w:rFonts w:hint="eastAsia" w:ascii="宋体" w:hAnsi="宋体" w:cs="宋体"/>
                <w:sz w:val="24"/>
                <w:szCs w:val="24"/>
              </w:rPr>
              <w:t xml:space="preserve">3.手卫生不规范扣2分/次</w:t>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579"/>
        </w:trPr>
        <w:tc>
          <w:tcPr>
            <w:tcW w:w="660"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3.在岗在位，离开本工作区域，有去向有交班</w:t>
            </w:r>
            <w:r/>
          </w:p>
        </w:tc>
        <w:tc>
          <w:tcPr>
            <w:tcW w:w="426"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跨区域未交班扣2分/次</w:t>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0"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4.工作热情，同事之间团结协助，相互配合</w:t>
            </w:r>
            <w:r/>
          </w:p>
        </w:tc>
        <w:tc>
          <w:tcPr>
            <w:tcW w:w="426"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同事之间不能团结协作扣1分/次</w:t>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0"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5.使用规范用语，礼貌待人，不在工作场所吵架</w:t>
            </w:r>
            <w:r/>
          </w:p>
        </w:tc>
        <w:tc>
          <w:tcPr>
            <w:tcW w:w="426"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1.与临床或外来人员未礼貌沟通扣2分/次</w:t>
            </w:r>
            <w:r/>
          </w:p>
          <w:p>
            <w:pPr>
              <w:pStyle w:val="820"/>
              <w:rPr>
                <w:rFonts w:hint="eastAsia" w:ascii="宋体" w:hAnsi="宋体" w:cs="宋体"/>
                <w:sz w:val="24"/>
                <w:szCs w:val="24"/>
              </w:rPr>
            </w:pPr>
            <w:r>
              <w:rPr>
                <w:rFonts w:hint="eastAsia" w:ascii="宋体" w:hAnsi="宋体" w:cs="宋体"/>
                <w:sz w:val="24"/>
                <w:szCs w:val="24"/>
              </w:rPr>
              <w:t xml:space="preserve">2.与同事在工作场所发生吵架及口角扣2分/次</w:t>
            </w:r>
            <w:r/>
          </w:p>
          <w:p>
            <w:pPr>
              <w:pStyle w:val="820"/>
              <w:rPr>
                <w:rFonts w:hint="eastAsia" w:ascii="宋体" w:hAnsi="宋体" w:cs="宋体"/>
                <w:sz w:val="24"/>
                <w:szCs w:val="24"/>
              </w:rPr>
            </w:pPr>
            <w:r>
              <w:rPr>
                <w:rFonts w:hint="eastAsia" w:ascii="宋体" w:hAnsi="宋体" w:cs="宋体"/>
                <w:color w:val="000000"/>
                <w:sz w:val="24"/>
                <w:szCs w:val="24"/>
              </w:rPr>
              <w:t xml:space="preserve">3.有效投诉扣2分/例</w:t>
            </w:r>
            <w:r>
              <w:rPr>
                <w:rFonts w:hint="eastAsia" w:ascii="宋体" w:hAnsi="宋体" w:cs="宋体"/>
                <w:sz w:val="24"/>
                <w:szCs w:val="24"/>
              </w:rPr>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0" w:type="pct"/>
            <w:vAlign w:val="center"/>
            <w:vMerge w:val="restart"/>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t xml:space="preserve">劳动纪律</w:t>
            </w:r>
            <w:r/>
          </w:p>
        </w:tc>
        <w:tc>
          <w:tcPr>
            <w:tcW w:w="148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1.遵纪守法，坚守岗位，严格履行请假制度，不擅自离开工作岗位，不迟到，不早退，不旷工、不脱岗、不私自换班，</w:t>
            </w:r>
            <w:r/>
          </w:p>
        </w:tc>
        <w:tc>
          <w:tcPr>
            <w:tcW w:w="426" w:type="pct"/>
            <w:vAlign w:val="center"/>
            <w:vMerge w:val="restart"/>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t xml:space="preserve">15</w:t>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1.未履行请假制度擅自离开工作岗位扣2分/次</w:t>
            </w:r>
            <w:r/>
          </w:p>
          <w:p>
            <w:pPr>
              <w:pStyle w:val="820"/>
              <w:rPr>
                <w:rFonts w:hint="eastAsia" w:ascii="宋体" w:hAnsi="宋体" w:cs="宋体"/>
                <w:sz w:val="24"/>
                <w:szCs w:val="24"/>
              </w:rPr>
            </w:pPr>
            <w:r>
              <w:rPr>
                <w:rFonts w:hint="eastAsia" w:ascii="宋体" w:hAnsi="宋体" w:cs="宋体"/>
                <w:sz w:val="24"/>
                <w:szCs w:val="24"/>
              </w:rPr>
              <w:t xml:space="preserve">2.迟到、早退、脱岗等2分/次</w:t>
            </w:r>
            <w:r/>
          </w:p>
          <w:p>
            <w:pPr>
              <w:pStyle w:val="820"/>
              <w:rPr>
                <w:rFonts w:hint="eastAsia" w:ascii="宋体" w:hAnsi="宋体" w:cs="宋体"/>
                <w:sz w:val="24"/>
                <w:szCs w:val="24"/>
              </w:rPr>
            </w:pPr>
            <w:r>
              <w:rPr>
                <w:rFonts w:hint="eastAsia" w:ascii="宋体" w:hAnsi="宋体" w:cs="宋体"/>
                <w:sz w:val="24"/>
                <w:szCs w:val="24"/>
              </w:rPr>
              <w:t xml:space="preserve">3.旷工、私自换班扣5分/次</w:t>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0"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2.遵守</w:t>
            </w:r>
            <w:r>
              <w:rPr>
                <w:rFonts w:hint="eastAsia" w:ascii="宋体" w:hAnsi="宋体" w:cs="宋体"/>
                <w:sz w:val="24"/>
                <w:szCs w:val="24"/>
              </w:rPr>
              <w:t xml:space="preserve">公司，医院，CSSD的各项规章制度，</w:t>
            </w:r>
            <w:r>
              <w:rPr>
                <w:rFonts w:hint="eastAsia" w:ascii="宋体" w:hAnsi="宋体" w:cs="宋体"/>
                <w:bCs/>
                <w:sz w:val="24"/>
                <w:szCs w:val="24"/>
              </w:rPr>
              <w:t xml:space="preserve">保证灭菌工作规范有序进行，</w:t>
            </w:r>
            <w:r>
              <w:rPr>
                <w:rFonts w:hint="eastAsia" w:ascii="宋体" w:hAnsi="宋体" w:cs="宋体"/>
                <w:sz w:val="24"/>
                <w:szCs w:val="24"/>
              </w:rPr>
              <w:t xml:space="preserve">做好相关记录</w:t>
            </w:r>
            <w:r/>
          </w:p>
        </w:tc>
        <w:tc>
          <w:tcPr>
            <w:tcW w:w="426"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违反相关规章制度,违规操作造成设备故障或延误器械供应扣2分/次</w:t>
            </w:r>
            <w:r/>
          </w:p>
          <w:p>
            <w:pPr>
              <w:pStyle w:val="820"/>
              <w:rPr>
                <w:rFonts w:hint="eastAsia" w:ascii="宋体" w:hAnsi="宋体" w:cs="宋体"/>
                <w:sz w:val="24"/>
                <w:szCs w:val="24"/>
              </w:rPr>
            </w:pPr>
            <w:r>
              <w:rPr>
                <w:rFonts w:hint="eastAsia" w:ascii="宋体" w:hAnsi="宋体" w:cs="宋体"/>
                <w:sz w:val="24"/>
                <w:szCs w:val="24"/>
              </w:rPr>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0"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3.禁止酒后上班，不在公共场所吸烟，不在工作区域玩手机</w:t>
            </w:r>
            <w:r/>
          </w:p>
        </w:tc>
        <w:tc>
          <w:tcPr>
            <w:tcW w:w="426"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有本条相关违纪情况扣2分/次</w:t>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374"/>
        </w:trPr>
        <w:tc>
          <w:tcPr>
            <w:tcW w:w="660" w:type="pct"/>
            <w:vAlign w:val="center"/>
            <w:vMerge w:val="continue"/>
            <w:textDirection w:val="lrTb"/>
            <w:noWrap w:val="false"/>
          </w:tcPr>
          <w:p>
            <w:pPr>
              <w:pStyle w:val="820"/>
              <w:jc w:val="center"/>
              <w:rPr>
                <w:rFonts w:hint="eastAsia" w:ascii="宋体" w:hAnsi="宋体" w:cs="宋体"/>
                <w:b/>
                <w:bCs/>
                <w:sz w:val="24"/>
                <w:szCs w:val="24"/>
              </w:rPr>
            </w:pPr>
            <w:r>
              <w:rPr>
                <w:rFonts w:hint="eastAsia" w:ascii="宋体" w:hAnsi="宋体" w:cs="宋体"/>
                <w:b/>
                <w:bCs/>
                <w:sz w:val="24"/>
                <w:szCs w:val="24"/>
              </w:rPr>
            </w:r>
            <w:r/>
          </w:p>
        </w:tc>
        <w:tc>
          <w:tcPr>
            <w:tcW w:w="1480"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4.工作主动，服从护士长工作安排，以及区域老师及物业主管的指导，管理，考核，认真完成职责范围内的工作</w:t>
            </w:r>
            <w:r/>
          </w:p>
        </w:tc>
        <w:tc>
          <w:tcPr>
            <w:tcW w:w="426" w:type="pct"/>
            <w:vAlign w:val="center"/>
            <w:vMerge w:val="continue"/>
            <w:textDirection w:val="lrTb"/>
            <w:noWrap w:val="false"/>
          </w:tcPr>
          <w:p>
            <w:pPr>
              <w:pStyle w:val="820"/>
              <w:rPr>
                <w:rFonts w:hint="eastAsia" w:ascii="宋体" w:hAnsi="宋体" w:cs="宋体"/>
                <w:sz w:val="24"/>
                <w:szCs w:val="24"/>
              </w:rPr>
            </w:pPr>
            <w:r>
              <w:rPr>
                <w:rFonts w:hint="eastAsia" w:ascii="宋体" w:hAnsi="宋体" w:cs="宋体"/>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1.不服从护士长及相关管理人员的管理扣2分/次</w:t>
            </w:r>
            <w:r/>
          </w:p>
          <w:p>
            <w:pPr>
              <w:pStyle w:val="820"/>
              <w:rPr>
                <w:rFonts w:hint="eastAsia" w:ascii="宋体" w:hAnsi="宋体" w:cs="宋体"/>
                <w:sz w:val="24"/>
                <w:szCs w:val="24"/>
              </w:rPr>
            </w:pPr>
            <w:r>
              <w:rPr>
                <w:rFonts w:hint="eastAsia" w:ascii="宋体" w:hAnsi="宋体" w:cs="宋体"/>
                <w:sz w:val="24"/>
                <w:szCs w:val="24"/>
              </w:rPr>
              <w:t xml:space="preserve">2.未能完成职责范围内的工作扣2分/次</w:t>
            </w:r>
            <w:r/>
          </w:p>
        </w:tc>
        <w:tc>
          <w:tcPr>
            <w:tcW w:w="418" w:type="pct"/>
            <w:vAlign w:val="center"/>
            <w:textDirection w:val="lrTb"/>
            <w:noWrap w:val="false"/>
          </w:tcPr>
          <w:p>
            <w:pPr>
              <w:pStyle w:val="820"/>
              <w:jc w:val="center"/>
              <w:rPr>
                <w:rFonts w:hint="eastAsia" w:ascii="宋体" w:hAnsi="宋体" w:cs="宋体"/>
                <w:sz w:val="24"/>
                <w:szCs w:val="24"/>
              </w:rPr>
            </w:pPr>
            <w:r>
              <w:rPr>
                <w:rFonts w:hint="eastAsia" w:ascii="宋体" w:hAnsi="宋体" w:cs="宋体"/>
                <w:sz w:val="24"/>
                <w:szCs w:val="24"/>
              </w:rPr>
            </w:r>
            <w:r/>
          </w:p>
        </w:tc>
      </w:tr>
      <w:tr>
        <w:trPr>
          <w:cantSplit/>
          <w:trHeight w:val="1026"/>
        </w:trPr>
        <w:tc>
          <w:tcPr>
            <w:tcW w:w="660"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工作质量</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820"/>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0" w:type="pct"/>
            <w:vAlign w:val="top"/>
            <w:textDirection w:val="lrTb"/>
            <w:noWrap w:val="false"/>
          </w:tcPr>
          <w:p>
            <w:pPr>
              <w:pStyle w:val="820"/>
              <w:numPr>
                <w:ilvl w:val="0"/>
                <w:numId w:val="13"/>
              </w:numPr>
              <w:widowControl/>
              <w:tabs>
                <w:tab w:val="left" w:pos="312" w:leader="none"/>
              </w:tabs>
              <w:rPr>
                <w:rFonts w:hint="eastAsia" w:ascii="宋体" w:hAnsi="宋体" w:cs="宋体"/>
                <w:sz w:val="24"/>
                <w:szCs w:val="24"/>
              </w:rPr>
            </w:pPr>
            <w:r>
              <w:rPr>
                <w:rFonts w:hint="eastAsia" w:ascii="宋体" w:hAnsi="宋体" w:cs="宋体"/>
                <w:sz w:val="24"/>
                <w:szCs w:val="24"/>
              </w:rPr>
              <w:t xml:space="preserve">开启蒸汽、水处理阀门，做好设备开机前安全检查并记录</w:t>
            </w:r>
            <w:r/>
          </w:p>
        </w:tc>
        <w:tc>
          <w:tcPr>
            <w:tcW w:w="426"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1.未检查参数扣2分/次</w:t>
            </w:r>
            <w:r/>
          </w:p>
          <w:p>
            <w:pPr>
              <w:pStyle w:val="820"/>
              <w:rPr>
                <w:rFonts w:hint="eastAsia" w:ascii="宋体" w:hAnsi="宋体" w:cs="宋体"/>
                <w:sz w:val="24"/>
                <w:szCs w:val="24"/>
              </w:rPr>
            </w:pPr>
            <w:r>
              <w:rPr>
                <w:rFonts w:hint="eastAsia" w:ascii="宋体" w:hAnsi="宋体" w:cs="宋体"/>
                <w:sz w:val="24"/>
                <w:szCs w:val="24"/>
              </w:rPr>
              <w:t xml:space="preserve">2.记录不规范扣1分/次</w:t>
            </w:r>
            <w:r/>
          </w:p>
          <w:p>
            <w:pPr>
              <w:pStyle w:val="820"/>
              <w:rPr>
                <w:rFonts w:hint="eastAsia" w:ascii="宋体" w:hAnsi="宋体" w:cs="宋体"/>
                <w:sz w:val="24"/>
                <w:szCs w:val="24"/>
              </w:rPr>
            </w:pPr>
            <w:r>
              <w:rPr>
                <w:rFonts w:hint="eastAsia" w:ascii="宋体" w:hAnsi="宋体" w:cs="宋体"/>
                <w:sz w:val="24"/>
                <w:szCs w:val="24"/>
              </w:rPr>
              <w:t xml:space="preserve">3.包干区不清洁扣1分/次</w:t>
            </w:r>
            <w:r/>
          </w:p>
        </w:tc>
        <w:tc>
          <w:tcPr>
            <w:tcW w:w="41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0"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0" w:type="pct"/>
            <w:vAlign w:val="top"/>
            <w:textDirection w:val="lrTb"/>
            <w:noWrap w:val="false"/>
          </w:tcPr>
          <w:p>
            <w:pPr>
              <w:pStyle w:val="820"/>
              <w:widowControl/>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灭菌器预热、排气排水；规范进行BD测试</w:t>
            </w:r>
            <w:r/>
          </w:p>
        </w:tc>
        <w:tc>
          <w:tcPr>
            <w:tcW w:w="426"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1.未充分预热排气排水扣2分/次</w:t>
            </w:r>
            <w:r/>
          </w:p>
          <w:p>
            <w:pPr>
              <w:pStyle w:val="820"/>
              <w:rPr>
                <w:rFonts w:hint="eastAsia" w:ascii="宋体" w:hAnsi="宋体" w:cs="宋体"/>
                <w:sz w:val="24"/>
                <w:szCs w:val="24"/>
              </w:rPr>
            </w:pPr>
            <w:r>
              <w:rPr>
                <w:rFonts w:hint="eastAsia" w:ascii="宋体" w:hAnsi="宋体" w:cs="宋体"/>
                <w:sz w:val="24"/>
                <w:szCs w:val="24"/>
              </w:rPr>
              <w:t xml:space="preserve">2.B-D 测试包摆放错误、程序选错扣 3分/次</w:t>
            </w:r>
            <w:r/>
          </w:p>
        </w:tc>
        <w:tc>
          <w:tcPr>
            <w:tcW w:w="41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0"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3.根据具体班次做好清洁灭菌区、卸载区、手供洁梯及包干区卫生；更换垃圾袋；添置整理灭菌耗材</w:t>
            </w:r>
            <w:r/>
          </w:p>
        </w:tc>
        <w:tc>
          <w:tcPr>
            <w:tcW w:w="426"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1.区域不清洁、有杂物污渍扣1分/ 次</w:t>
            </w:r>
            <w:r/>
          </w:p>
          <w:p>
            <w:pPr>
              <w:pStyle w:val="820"/>
              <w:widowControl/>
              <w:rPr>
                <w:rFonts w:hint="eastAsia" w:ascii="宋体" w:hAnsi="宋体" w:cs="宋体"/>
                <w:sz w:val="24"/>
                <w:szCs w:val="24"/>
              </w:rPr>
            </w:pPr>
            <w:r>
              <w:rPr>
                <w:rFonts w:hint="eastAsia" w:ascii="宋体" w:hAnsi="宋体" w:cs="宋体"/>
                <w:sz w:val="24"/>
                <w:szCs w:val="24"/>
              </w:rPr>
              <w:t xml:space="preserve">2.未更换垃圾袋扣1分/次</w:t>
            </w:r>
            <w:r/>
          </w:p>
          <w:p>
            <w:pPr>
              <w:pStyle w:val="820"/>
              <w:widowControl/>
              <w:rPr>
                <w:rFonts w:hint="eastAsia" w:ascii="宋体" w:hAnsi="宋体" w:cs="宋体"/>
                <w:sz w:val="24"/>
                <w:szCs w:val="24"/>
              </w:rPr>
            </w:pPr>
            <w:r>
              <w:rPr>
                <w:rFonts w:hint="eastAsia" w:ascii="宋体" w:hAnsi="宋体" w:cs="宋体"/>
                <w:sz w:val="24"/>
                <w:szCs w:val="24"/>
              </w:rPr>
              <w:t xml:space="preserve">3.耗材过期/数量不足扣2分/次</w:t>
            </w:r>
            <w:r/>
          </w:p>
        </w:tc>
        <w:tc>
          <w:tcPr>
            <w:tcW w:w="41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0"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0" w:type="pct"/>
            <w:vAlign w:val="top"/>
            <w:textDirection w:val="lrTb"/>
            <w:noWrap w:val="false"/>
          </w:tcPr>
          <w:p>
            <w:pPr>
              <w:pStyle w:val="820"/>
              <w:widowControl/>
              <w:rPr>
                <w:rFonts w:hint="eastAsia" w:ascii="宋体" w:hAnsi="宋体" w:cs="宋体"/>
                <w:sz w:val="24"/>
                <w:szCs w:val="24"/>
              </w:rPr>
            </w:pPr>
            <w:r>
              <w:rPr>
                <w:rFonts w:hint="eastAsia" w:ascii="宋体" w:hAnsi="宋体" w:cs="宋体"/>
                <w:bCs/>
                <w:sz w:val="24"/>
                <w:szCs w:val="24"/>
              </w:rPr>
              <w:t xml:space="preserve">4.</w:t>
            </w:r>
            <w:r>
              <w:rPr>
                <w:rFonts w:hint="eastAsia" w:ascii="宋体" w:hAnsi="宋体" w:cs="宋体"/>
                <w:sz w:val="24"/>
                <w:szCs w:val="24"/>
              </w:rPr>
              <w:t xml:space="preserve">规范记录各类台账（交班本、设备</w:t>
            </w:r>
            <w:r>
              <w:rPr>
                <w:rFonts w:hint="eastAsia" w:ascii="宋体" w:hAnsi="宋体" w:cs="宋体"/>
                <w:sz w:val="24"/>
                <w:szCs w:val="24"/>
              </w:rPr>
              <w:t xml:space="preserve">使用/维保本）</w:t>
            </w:r>
            <w:r/>
          </w:p>
        </w:tc>
        <w:tc>
          <w:tcPr>
            <w:tcW w:w="426"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1.未记录/记录错误扣2分/次</w:t>
            </w:r>
            <w:r/>
          </w:p>
          <w:p>
            <w:pPr>
              <w:pStyle w:val="820"/>
              <w:rPr>
                <w:rFonts w:hint="eastAsia" w:ascii="宋体" w:hAnsi="宋体" w:cs="宋体"/>
                <w:sz w:val="24"/>
                <w:szCs w:val="24"/>
              </w:rPr>
            </w:pPr>
            <w:r>
              <w:rPr>
                <w:rFonts w:hint="eastAsia" w:ascii="宋体" w:hAnsi="宋体" w:cs="宋体"/>
                <w:sz w:val="24"/>
                <w:szCs w:val="24"/>
              </w:rPr>
              <w:t xml:space="preserve">2.参数记录不全扣1分/次</w:t>
            </w:r>
            <w:r/>
          </w:p>
        </w:tc>
        <w:tc>
          <w:tcPr>
            <w:tcW w:w="41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32"/>
        </w:trPr>
        <w:tc>
          <w:tcPr>
            <w:tcW w:w="660" w:type="pct"/>
            <w:vAlign w:val="center"/>
            <w:vMerge w:val="continue"/>
            <w:textDirection w:val="lrTb"/>
            <w:noWrap w:val="false"/>
          </w:tcPr>
          <w:p>
            <w:pPr>
              <w:pStyle w:val="820"/>
              <w:jc w:val="left"/>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tcW w:w="148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5.判读并审核 BD 测试结果，粘贴存档</w:t>
            </w:r>
            <w:r/>
          </w:p>
        </w:tc>
        <w:tc>
          <w:tcPr>
            <w:tcW w:w="426"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6" w:type="pct"/>
            <w:vAlign w:val="top"/>
            <w:textDirection w:val="lrTb"/>
            <w:noWrap w:val="false"/>
          </w:tcPr>
          <w:p>
            <w:pPr>
              <w:pStyle w:val="820"/>
              <w:rPr>
                <w:rFonts w:hint="eastAsia" w:ascii="宋体" w:hAnsi="宋体" w:cs="宋体"/>
                <w:sz w:val="24"/>
                <w:szCs w:val="24"/>
              </w:rPr>
            </w:pPr>
            <w:r>
              <w:rPr>
                <w:rFonts w:hint="eastAsia" w:ascii="宋体" w:hAnsi="宋体" w:cs="宋体"/>
                <w:sz w:val="24"/>
                <w:szCs w:val="24"/>
              </w:rPr>
              <w:t xml:space="preserve">1.判读错误扣3分/次</w:t>
            </w:r>
            <w:r/>
          </w:p>
          <w:p>
            <w:pPr>
              <w:pStyle w:val="820"/>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未粘贴存档、记录不全扣2分/次</w:t>
            </w:r>
            <w:r>
              <w:rPr>
                <w:rFonts w:hint="eastAsia" w:ascii="宋体" w:hAnsi="宋体" w:cs="宋体"/>
                <w:color w:val="000000"/>
                <w:sz w:val="24"/>
                <w:szCs w:val="24"/>
              </w:rPr>
            </w:r>
            <w:r/>
          </w:p>
        </w:tc>
        <w:tc>
          <w:tcPr>
            <w:tcW w:w="41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80"/>
        </w:trPr>
        <w:tc>
          <w:tcPr>
            <w:tcW w:w="660"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6.接收、装载手术室及其它敷料、待灭菌物品；关注二部高压灭菌物品；加急优先</w:t>
            </w:r>
            <w:r/>
          </w:p>
        </w:tc>
        <w:tc>
          <w:tcPr>
            <w:tcW w:w="426"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6"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1.未检查包装质量扣2分/次</w:t>
            </w:r>
            <w:r/>
          </w:p>
          <w:p>
            <w:pPr>
              <w:pStyle w:val="820"/>
              <w:widowControl/>
              <w:rPr>
                <w:rFonts w:hint="eastAsia" w:ascii="宋体" w:hAnsi="宋体" w:cs="宋体"/>
                <w:sz w:val="24"/>
                <w:szCs w:val="24"/>
              </w:rPr>
            </w:pPr>
            <w:r>
              <w:rPr>
                <w:rFonts w:hint="eastAsia" w:ascii="宋体" w:hAnsi="宋体" w:cs="宋体"/>
                <w:sz w:val="24"/>
                <w:szCs w:val="24"/>
              </w:rPr>
              <w:t xml:space="preserve">2.信息核对错误扣2分/次</w:t>
            </w:r>
            <w:r/>
          </w:p>
          <w:p>
            <w:pPr>
              <w:pStyle w:val="820"/>
              <w:widowControl/>
              <w:rPr>
                <w:rFonts w:hint="eastAsia" w:ascii="宋体" w:hAnsi="宋体" w:cs="宋体"/>
                <w:sz w:val="24"/>
                <w:szCs w:val="24"/>
              </w:rPr>
            </w:pPr>
            <w:r>
              <w:rPr>
                <w:rFonts w:hint="eastAsia" w:ascii="宋体" w:hAnsi="宋体" w:cs="宋体"/>
                <w:sz w:val="24"/>
                <w:szCs w:val="24"/>
              </w:rPr>
              <w:t xml:space="preserve">3.装载不规范扣2分/次</w:t>
            </w:r>
            <w:r/>
          </w:p>
          <w:p>
            <w:pPr>
              <w:pStyle w:val="820"/>
              <w:widowControl/>
              <w:rPr>
                <w:rFonts w:hint="eastAsia" w:ascii="宋体" w:hAnsi="宋体" w:cs="宋体"/>
                <w:sz w:val="24"/>
                <w:szCs w:val="24"/>
              </w:rPr>
            </w:pPr>
            <w:r>
              <w:rPr>
                <w:rFonts w:hint="eastAsia" w:ascii="宋体" w:hAnsi="宋体" w:cs="宋体"/>
                <w:sz w:val="24"/>
                <w:szCs w:val="24"/>
              </w:rPr>
              <w:t xml:space="preserve">4.未优先处理加急扣2分/次</w:t>
            </w:r>
            <w:r/>
          </w:p>
          <w:p>
            <w:pPr>
              <w:pStyle w:val="820"/>
              <w:widowControl/>
              <w:rPr>
                <w:rFonts w:hint="eastAsia" w:ascii="宋体" w:hAnsi="宋体" w:cs="宋体"/>
                <w:color w:val="000000"/>
                <w:sz w:val="24"/>
                <w:szCs w:val="24"/>
              </w:rPr>
            </w:pPr>
            <w:r>
              <w:rPr>
                <w:rFonts w:hint="eastAsia" w:ascii="宋体" w:hAnsi="宋体" w:cs="宋体"/>
                <w:sz w:val="24"/>
                <w:szCs w:val="24"/>
              </w:rPr>
              <w:t xml:space="preserve">5.未关注二部物品扣2分/次</w:t>
            </w:r>
            <w:r>
              <w:rPr>
                <w:rFonts w:hint="eastAsia" w:ascii="宋体" w:hAnsi="宋体" w:cs="宋体"/>
                <w:color w:val="000000"/>
                <w:sz w:val="24"/>
                <w:szCs w:val="24"/>
              </w:rPr>
            </w:r>
            <w:r/>
          </w:p>
        </w:tc>
        <w:tc>
          <w:tcPr>
            <w:tcW w:w="41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60"/>
        </w:trPr>
        <w:tc>
          <w:tcPr>
            <w:tcW w:w="660"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0" w:type="pct"/>
            <w:vAlign w:val="top"/>
            <w:textDirection w:val="lrTb"/>
            <w:noWrap w:val="false"/>
          </w:tcPr>
          <w:p>
            <w:pPr>
              <w:pStyle w:val="820"/>
              <w:widowControl/>
              <w:tabs>
                <w:tab w:val="center" w:pos="1403" w:leader="none"/>
              </w:tabs>
              <w:rPr>
                <w:rFonts w:hint="eastAsia" w:ascii="宋体" w:hAnsi="宋体" w:cs="宋体"/>
                <w:sz w:val="24"/>
                <w:szCs w:val="24"/>
              </w:rPr>
            </w:pPr>
            <w:r>
              <w:rPr>
                <w:rFonts w:hint="eastAsia" w:ascii="宋体" w:hAnsi="宋体" w:cs="宋体"/>
                <w:sz w:val="24"/>
                <w:szCs w:val="24"/>
              </w:rPr>
              <w:t xml:space="preserve">7.</w:t>
              <w:tab/>
              <w:t xml:space="preserve">灭菌物理/化学监测审核、生物监测培养；检查灭菌后器械质量和湿包情况；发放卸载手术器械/低温物品，精密贵重器械做好保护；转运空层架</w:t>
            </w:r>
            <w:r/>
          </w:p>
        </w:tc>
        <w:tc>
          <w:tcPr>
            <w:tcW w:w="426"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6"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1.未审核监测结果扣3分/次</w:t>
            </w:r>
            <w:r/>
          </w:p>
          <w:p>
            <w:pPr>
              <w:pStyle w:val="820"/>
              <w:widowControl/>
              <w:rPr>
                <w:rFonts w:hint="eastAsia" w:ascii="宋体" w:hAnsi="宋体" w:cs="宋体"/>
                <w:sz w:val="24"/>
                <w:szCs w:val="24"/>
              </w:rPr>
            </w:pPr>
            <w:r>
              <w:rPr>
                <w:rFonts w:hint="eastAsia" w:ascii="宋体" w:hAnsi="宋体" w:cs="宋体"/>
                <w:sz w:val="24"/>
                <w:szCs w:val="24"/>
              </w:rPr>
              <w:t xml:space="preserve">2.生物监测未及时培养扣2分/次</w:t>
            </w:r>
            <w:r/>
          </w:p>
          <w:p>
            <w:pPr>
              <w:pStyle w:val="820"/>
              <w:widowControl/>
              <w:rPr>
                <w:rFonts w:hint="eastAsia" w:ascii="宋体" w:hAnsi="宋体" w:cs="宋体"/>
                <w:sz w:val="24"/>
                <w:szCs w:val="24"/>
              </w:rPr>
            </w:pPr>
            <w:r>
              <w:rPr>
                <w:rFonts w:hint="eastAsia" w:ascii="宋体" w:hAnsi="宋体" w:cs="宋体"/>
                <w:sz w:val="24"/>
                <w:szCs w:val="24"/>
              </w:rPr>
              <w:t xml:space="preserve">3.湿包未发现扣2分/次</w:t>
            </w:r>
            <w:r/>
          </w:p>
          <w:p>
            <w:pPr>
              <w:pStyle w:val="820"/>
              <w:widowControl/>
              <w:rPr>
                <w:rFonts w:hint="eastAsia" w:ascii="宋体" w:hAnsi="宋体" w:cs="宋体"/>
                <w:sz w:val="24"/>
                <w:szCs w:val="24"/>
              </w:rPr>
            </w:pPr>
            <w:r>
              <w:rPr>
                <w:rFonts w:hint="eastAsia" w:ascii="宋体" w:hAnsi="宋体" w:cs="宋体"/>
                <w:sz w:val="24"/>
                <w:szCs w:val="24"/>
              </w:rPr>
              <w:t xml:space="preserve">4.灭菌物品不合格未检查出扣2分/次</w:t>
            </w:r>
            <w:r/>
          </w:p>
          <w:p>
            <w:pPr>
              <w:pStyle w:val="820"/>
              <w:widowControl/>
              <w:rPr>
                <w:rFonts w:hint="eastAsia" w:ascii="宋体" w:hAnsi="宋体" w:cs="宋体"/>
                <w:sz w:val="24"/>
                <w:szCs w:val="24"/>
              </w:rPr>
            </w:pPr>
            <w:r>
              <w:rPr>
                <w:rFonts w:hint="eastAsia" w:ascii="宋体" w:hAnsi="宋体" w:cs="宋体"/>
                <w:sz w:val="24"/>
                <w:szCs w:val="24"/>
              </w:rPr>
              <w:t xml:space="preserve">5.卸载发放不及时扣1分/次</w:t>
            </w:r>
            <w:r/>
          </w:p>
          <w:p>
            <w:pPr>
              <w:pStyle w:val="820"/>
              <w:widowControl/>
              <w:rPr>
                <w:rFonts w:hint="eastAsia" w:ascii="宋体" w:hAnsi="宋体" w:cs="宋体"/>
                <w:sz w:val="24"/>
                <w:szCs w:val="24"/>
              </w:rPr>
            </w:pPr>
            <w:r>
              <w:rPr>
                <w:rFonts w:hint="eastAsia" w:ascii="宋体" w:hAnsi="宋体" w:cs="宋体"/>
                <w:sz w:val="24"/>
                <w:szCs w:val="24"/>
              </w:rPr>
              <w:t xml:space="preserve">6.精密贵重器械未做好保护扣1分/ 次</w:t>
            </w:r>
            <w:r/>
          </w:p>
          <w:p>
            <w:pPr>
              <w:pStyle w:val="820"/>
              <w:widowControl/>
              <w:rPr>
                <w:rFonts w:hint="eastAsia" w:ascii="宋体" w:hAnsi="宋体" w:cs="宋体"/>
                <w:sz w:val="24"/>
                <w:szCs w:val="24"/>
              </w:rPr>
            </w:pPr>
            <w:r>
              <w:rPr>
                <w:rFonts w:hint="eastAsia" w:ascii="宋体" w:hAnsi="宋体" w:cs="宋体"/>
                <w:sz w:val="24"/>
                <w:szCs w:val="24"/>
              </w:rPr>
              <w:t xml:space="preserve">7.空层架未及时转运扣1分/次</w:t>
            </w:r>
            <w:r/>
          </w:p>
        </w:tc>
        <w:tc>
          <w:tcPr>
            <w:tcW w:w="41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30"/>
        </w:trPr>
        <w:tc>
          <w:tcPr>
            <w:tcW w:w="660"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1480"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8.每班次做好交接，必要时书面交班；完成所有台账记录；发放所有手术器械并通知手术室；关闭电源 /蒸汽</w:t>
            </w:r>
            <w:r/>
          </w:p>
        </w:tc>
        <w:tc>
          <w:tcPr>
            <w:tcW w:w="426" w:type="pct"/>
            <w:vAlign w:val="center"/>
            <w:vMerge w:val="continue"/>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W w:w="2016" w:type="pct"/>
            <w:vAlign w:val="top"/>
            <w:textDirection w:val="lrTb"/>
            <w:noWrap w:val="false"/>
          </w:tcPr>
          <w:p>
            <w:pPr>
              <w:pStyle w:val="820"/>
              <w:widowControl/>
              <w:rPr>
                <w:rFonts w:hint="eastAsia" w:ascii="宋体" w:hAnsi="宋体" w:cs="宋体"/>
                <w:sz w:val="24"/>
                <w:szCs w:val="24"/>
              </w:rPr>
            </w:pPr>
            <w:r>
              <w:rPr>
                <w:rFonts w:hint="eastAsia" w:ascii="宋体" w:hAnsi="宋体" w:cs="宋体"/>
                <w:sz w:val="24"/>
                <w:szCs w:val="24"/>
              </w:rPr>
              <w:t xml:space="preserve">1.台账记录不全/错误扣2分/次</w:t>
            </w:r>
            <w:r/>
          </w:p>
          <w:p>
            <w:pPr>
              <w:pStyle w:val="820"/>
              <w:widowControl/>
              <w:rPr>
                <w:rFonts w:hint="eastAsia" w:ascii="宋体" w:hAnsi="宋体" w:cs="宋体"/>
                <w:sz w:val="24"/>
                <w:szCs w:val="24"/>
              </w:rPr>
            </w:pPr>
            <w:r>
              <w:rPr>
                <w:rFonts w:hint="eastAsia" w:ascii="宋体" w:hAnsi="宋体" w:cs="宋体"/>
                <w:sz w:val="24"/>
                <w:szCs w:val="24"/>
              </w:rPr>
              <w:t xml:space="preserve">2.器械发放遗漏/错误扣3分/次</w:t>
            </w:r>
            <w:r/>
          </w:p>
          <w:p>
            <w:pPr>
              <w:pStyle w:val="820"/>
              <w:widowControl/>
              <w:rPr>
                <w:rFonts w:hint="eastAsia" w:ascii="宋体" w:hAnsi="宋体" w:cs="宋体"/>
                <w:sz w:val="24"/>
                <w:szCs w:val="24"/>
              </w:rPr>
            </w:pPr>
            <w:r>
              <w:rPr>
                <w:rFonts w:hint="eastAsia" w:ascii="宋体" w:hAnsi="宋体" w:cs="宋体"/>
                <w:sz w:val="24"/>
                <w:szCs w:val="24"/>
              </w:rPr>
              <w:t xml:space="preserve">3.未关闭电源/蒸汽扣3分/次</w:t>
            </w:r>
            <w:r/>
          </w:p>
          <w:p>
            <w:pPr>
              <w:pStyle w:val="820"/>
              <w:widowControl/>
              <w:rPr>
                <w:rFonts w:hint="eastAsia" w:ascii="宋体" w:hAnsi="宋体" w:cs="宋体"/>
                <w:sz w:val="24"/>
                <w:szCs w:val="24"/>
              </w:rPr>
            </w:pPr>
            <w:r>
              <w:rPr>
                <w:rFonts w:hint="eastAsia" w:ascii="宋体" w:hAnsi="宋体" w:cs="宋体"/>
                <w:sz w:val="24"/>
                <w:szCs w:val="24"/>
              </w:rPr>
              <w:t xml:space="preserve">4.未交接/交接不清扣</w:t>
            </w:r>
            <w:r>
              <w:rPr>
                <w:rFonts w:hint="eastAsia" w:ascii="宋体" w:hAnsi="宋体" w:cs="宋体"/>
                <w:sz w:val="24"/>
                <w:szCs w:val="24"/>
              </w:rPr>
              <w:t xml:space="preserve">2分/次</w:t>
            </w:r>
            <w:r/>
          </w:p>
          <w:p>
            <w:pPr>
              <w:pStyle w:val="820"/>
              <w:widowControl/>
              <w:rPr>
                <w:rFonts w:hint="eastAsia" w:ascii="宋体" w:hAnsi="宋体" w:cs="宋体"/>
                <w:sz w:val="24"/>
                <w:szCs w:val="24"/>
              </w:rPr>
            </w:pPr>
            <w:r>
              <w:rPr>
                <w:rFonts w:hint="eastAsia" w:ascii="宋体" w:hAnsi="宋体" w:cs="宋体"/>
                <w:sz w:val="24"/>
                <w:szCs w:val="24"/>
              </w:rPr>
              <w:t xml:space="preserve">5.工作有遗漏、未完成扣1分/次</w:t>
            </w:r>
            <w:r/>
          </w:p>
        </w:tc>
        <w:tc>
          <w:tcPr>
            <w:tcW w:w="41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（6）辅医人员工作内容及质量标准</w:t>
      </w:r>
      <w:r/>
    </w:p>
    <w:p>
      <w:pPr>
        <w:pStyle w:val="820"/>
        <w:ind w:firstLine="482"/>
        <w:spacing w:line="360" w:lineRule="auto"/>
        <w:rPr>
          <w:rFonts w:hint="eastAsia" w:ascii="宋体" w:hAnsi="宋体" w:cs="宋体"/>
          <w:b/>
          <w:bCs/>
          <w:sz w:val="24"/>
          <w:szCs w:val="24"/>
          <w:highlight w:val="yellow"/>
        </w:rPr>
      </w:pPr>
      <w:r>
        <w:rPr>
          <w:rFonts w:hint="eastAsia" w:ascii="宋体" w:hAnsi="宋体" w:cs="宋体"/>
          <w:b/>
          <w:bCs/>
          <w:sz w:val="24"/>
          <w:szCs w:val="24"/>
        </w:rPr>
        <w:t xml:space="preserve">①</w:t>
      </w:r>
      <w:r>
        <w:rPr>
          <w:rFonts w:hint="eastAsia" w:ascii="宋体" w:hAnsi="宋体" w:cs="宋体"/>
          <w:b/>
          <w:bCs/>
          <w:color w:val="000000"/>
          <w:sz w:val="24"/>
          <w:szCs w:val="24"/>
        </w:rPr>
        <w:t xml:space="preserve">辅医管理质量考核表</w:t>
      </w:r>
      <w:r>
        <w:rPr>
          <w:rFonts w:hint="eastAsia" w:ascii="宋体" w:hAnsi="宋体" w:cs="宋体"/>
          <w:b/>
          <w:bCs/>
          <w:sz w:val="24"/>
          <w:szCs w:val="24"/>
          <w:highlight w:val="yellow"/>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44"/>
        <w:gridCol w:w="1115"/>
        <w:gridCol w:w="851"/>
        <w:gridCol w:w="2237"/>
        <w:gridCol w:w="1003"/>
        <w:gridCol w:w="1798"/>
        <w:gridCol w:w="788"/>
      </w:tblGrid>
      <w:tr>
        <w:trPr>
          <w:trHeight w:val="776" w:hRule="exact"/>
        </w:trPr>
        <w:tc>
          <w:tcPr>
            <w:tcW w:w="688" w:type="pct"/>
            <w:vAlign w:val="center"/>
            <w:textDirection w:val="lrTb"/>
            <w:noWrap w:val="false"/>
          </w:tcPr>
          <w:p>
            <w:pPr>
              <w:pStyle w:val="820"/>
              <w:jc w:val="center"/>
              <w:rPr>
                <w:rFonts w:hint="eastAsia" w:ascii="宋体" w:hAnsi="宋体" w:cs="宋体"/>
                <w:b/>
                <w:bCs/>
                <w:color w:val="000000"/>
                <w:spacing w:val="-2"/>
                <w:sz w:val="24"/>
                <w:szCs w:val="24"/>
              </w:rPr>
            </w:pPr>
            <w:r>
              <w:rPr>
                <w:rFonts w:hint="eastAsia" w:ascii="宋体" w:hAnsi="宋体" w:cs="宋体"/>
                <w:b/>
                <w:bCs/>
                <w:color w:val="000000"/>
                <w:spacing w:val="-4"/>
                <w:sz w:val="24"/>
                <w:szCs w:val="24"/>
              </w:rPr>
              <w:t xml:space="preserve">考核项目</w:t>
            </w:r>
            <w:r>
              <w:rPr>
                <w:rFonts w:hint="eastAsia" w:ascii="宋体" w:hAnsi="宋体" w:cs="宋体"/>
                <w:b/>
                <w:bCs/>
                <w:color w:val="000000"/>
                <w:spacing w:val="-2"/>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2"/>
                <w:sz w:val="24"/>
                <w:szCs w:val="24"/>
              </w:rPr>
            </w:pPr>
            <w:r>
              <w:rPr>
                <w:rFonts w:hint="eastAsia" w:ascii="宋体" w:hAnsi="宋体" w:cs="宋体"/>
                <w:b/>
                <w:bCs/>
                <w:color w:val="000000"/>
                <w:spacing w:val="-4"/>
                <w:sz w:val="24"/>
                <w:szCs w:val="24"/>
              </w:rPr>
              <w:t xml:space="preserve">考核内容</w:t>
            </w:r>
            <w:r>
              <w:rPr>
                <w:rFonts w:hint="eastAsia" w:ascii="宋体" w:hAnsi="宋体" w:cs="宋体"/>
                <w:b/>
                <w:bCs/>
                <w:color w:val="000000"/>
                <w:spacing w:val="-2"/>
                <w:sz w:val="24"/>
                <w:szCs w:val="24"/>
              </w:rPr>
            </w:r>
            <w:r/>
          </w:p>
        </w:tc>
        <w:tc>
          <w:tcPr>
            <w:gridSpan w:val="2"/>
            <w:tcW w:w="1709"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考核标准</w:t>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标准分</w:t>
            </w:r>
            <w:r/>
          </w:p>
        </w:tc>
        <w:tc>
          <w:tcPr>
            <w:tcW w:w="995" w:type="pct"/>
            <w:vAlign w:val="center"/>
            <w:textDirection w:val="lrTb"/>
            <w:noWrap w:val="false"/>
          </w:tcPr>
          <w:p>
            <w:pPr>
              <w:pStyle w:val="820"/>
              <w:jc w:val="center"/>
              <w:rPr>
                <w:rFonts w:hint="eastAsia" w:ascii="宋体" w:hAnsi="宋体" w:cs="宋体"/>
                <w:b/>
                <w:bCs/>
                <w:color w:val="000000"/>
                <w:spacing w:val="-6"/>
                <w:sz w:val="24"/>
                <w:szCs w:val="24"/>
              </w:rPr>
            </w:pPr>
            <w:r>
              <w:rPr>
                <w:rFonts w:hint="eastAsia" w:ascii="宋体" w:hAnsi="宋体" w:cs="宋体"/>
                <w:b/>
                <w:bCs/>
                <w:color w:val="000000"/>
                <w:spacing w:val="-6"/>
                <w:sz w:val="24"/>
                <w:szCs w:val="24"/>
              </w:rPr>
              <w:t xml:space="preserve">扣分标准</w:t>
            </w:r>
            <w:r/>
          </w:p>
        </w:tc>
        <w:tc>
          <w:tcPr>
            <w:tcW w:w="436" w:type="pct"/>
            <w:vAlign w:val="center"/>
            <w:textDirection w:val="lrTb"/>
            <w:noWrap w:val="false"/>
          </w:tcPr>
          <w:p>
            <w:pPr>
              <w:pStyle w:val="820"/>
              <w:jc w:val="center"/>
              <w:rPr>
                <w:rFonts w:hint="eastAsia" w:ascii="宋体" w:hAnsi="宋体" w:cs="宋体"/>
                <w:b/>
                <w:bCs/>
                <w:color w:val="000000"/>
                <w:spacing w:val="-6"/>
                <w:sz w:val="24"/>
                <w:szCs w:val="24"/>
              </w:rPr>
            </w:pPr>
            <w:r>
              <w:rPr>
                <w:rFonts w:hint="eastAsia" w:ascii="宋体" w:hAnsi="宋体" w:cs="宋体"/>
                <w:b/>
                <w:bCs/>
                <w:color w:val="000000"/>
                <w:spacing w:val="-6"/>
                <w:sz w:val="24"/>
                <w:szCs w:val="24"/>
              </w:rPr>
              <w:t xml:space="preserve">扣分</w:t>
            </w:r>
            <w:r/>
          </w:p>
        </w:tc>
      </w:tr>
      <w:tr>
        <w:trPr>
          <w:cantSplit/>
          <w:trHeight w:val="826"/>
        </w:trPr>
        <w:tc>
          <w:tcPr>
            <w:tcW w:w="688" w:type="pct"/>
            <w:vAlign w:val="center"/>
            <w:vMerge w:val="restart"/>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人员管理</w:t>
            </w:r>
            <w:r/>
          </w:p>
          <w:p>
            <w:pPr>
              <w:pStyle w:val="940"/>
              <w:jc w:val="center"/>
              <w:rPr>
                <w:rFonts w:hint="eastAsia"/>
              </w:rPr>
            </w:pPr>
            <w:r>
              <w:rPr>
                <w:rFonts w:hint="eastAsia"/>
                <w:b/>
                <w:bCs/>
                <w:spacing w:val="-4"/>
              </w:rPr>
              <w:t xml:space="preserve">（20分）</w:t>
            </w:r>
            <w:r>
              <w:rPr>
                <w:rFonts w:hint="eastAsia"/>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人员配置与排班</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根据院方科室需求合理配置人员，科学排班管理，无缺岗。</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10</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缺岗扣1分/岗/天</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670" w:hRule="exact"/>
        </w:trPr>
        <w:tc>
          <w:tcPr>
            <w:tcW w:w="688" w:type="pct"/>
            <w:vAlign w:val="center"/>
            <w:vMerge w:val="continue"/>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考勤管理</w:t>
            </w:r>
            <w:r/>
          </w:p>
        </w:tc>
        <w:tc>
          <w:tcPr>
            <w:gridSpan w:val="2"/>
            <w:tcW w:w="1709"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准时上下班，无迟到、早退、空岗、脱岗、旷工现象，严格执行请假制度。</w:t>
            </w:r>
            <w:r/>
          </w:p>
        </w:tc>
        <w:tc>
          <w:tcPr>
            <w:tcW w:w="555"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b/>
                <w:bCs/>
                <w:color w:val="000000"/>
                <w:spacing w:val="-4"/>
                <w:sz w:val="24"/>
                <w:szCs w:val="24"/>
              </w:rPr>
              <w:t xml:space="preserve">5</w:t>
            </w:r>
            <w:r>
              <w:rPr>
                <w:rFonts w:hint="eastAsia" w:ascii="宋体" w:hAnsi="宋体" w:cs="宋体"/>
                <w:color w:val="000000"/>
                <w:sz w:val="24"/>
                <w:szCs w:val="24"/>
              </w:rPr>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违反劳动纪律，迟到、早退、空岗、脱岗扣0.5分/次；旷工扣1分/次</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412" w:hRule="exact"/>
        </w:trPr>
        <w:tc>
          <w:tcPr>
            <w:tcW w:w="688" w:type="pct"/>
            <w:vAlign w:val="center"/>
            <w:vMerge w:val="continue"/>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薪酬管理</w:t>
            </w:r>
            <w:r/>
          </w:p>
        </w:tc>
        <w:tc>
          <w:tcPr>
            <w:gridSpan w:val="2"/>
            <w:tcW w:w="1709"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依法依规支付职工薪酬，不拖欠克扣员工应有待遇，按要求缴纳社保及公积金，无薪酬纠纷。</w:t>
            </w:r>
            <w:r/>
          </w:p>
        </w:tc>
        <w:tc>
          <w:tcPr>
            <w:tcW w:w="555"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b/>
                <w:bCs/>
                <w:color w:val="000000"/>
                <w:spacing w:val="-4"/>
                <w:sz w:val="24"/>
                <w:szCs w:val="24"/>
              </w:rPr>
              <w:t xml:space="preserve">5</w:t>
            </w:r>
            <w:r>
              <w:rPr>
                <w:rFonts w:hint="eastAsia" w:ascii="宋体" w:hAnsi="宋体" w:cs="宋体"/>
                <w:color w:val="000000"/>
                <w:sz w:val="24"/>
                <w:szCs w:val="24"/>
              </w:rPr>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发生相关纠纷举报扣1分/次</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685" w:hRule="exact"/>
        </w:trPr>
        <w:tc>
          <w:tcPr>
            <w:tcW w:w="688" w:type="pct"/>
            <w:vAlign w:val="center"/>
            <w:vMerge w:val="restart"/>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服务管理</w:t>
            </w:r>
            <w:r/>
          </w:p>
          <w:p>
            <w:pPr>
              <w:pStyle w:val="940"/>
              <w:jc w:val="center"/>
              <w:rPr>
                <w:rFonts w:hint="eastAsia"/>
              </w:rPr>
            </w:pPr>
            <w:r>
              <w:rPr>
                <w:rFonts w:hint="eastAsia"/>
                <w:b/>
                <w:bCs/>
                <w:spacing w:val="-4"/>
              </w:rPr>
              <w:t xml:space="preserve">（50分）</w:t>
            </w:r>
            <w:r>
              <w:rPr>
                <w:rFonts w:hint="eastAsia"/>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服务质量</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能切合院方需求履行岗位职责，配合院方完成各项工作任务，有完善的岗位培训、质量管理、质量改进和考核方案。</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15</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发现工作人员违反岗位职责、完成工作质量差、工作态度不端正等相关服务质量问题扣1分/次；造成不良影响的另扣1分/次</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023" w:hRule="exact"/>
        </w:trPr>
        <w:tc>
          <w:tcPr>
            <w:tcW w:w="688" w:type="pct"/>
            <w:vAlign w:val="center"/>
            <w:vMerge w:val="continue"/>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管理规范</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按要求制定完善的规章制度和管理方案，规范管理、主动作为。不因管理不严或不作为等，造成医院不良影响或其他损失。</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10</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发现管理缺位、不严、不作为等管理问题扣1分/次；造成不良影响的另扣</w:t>
            </w:r>
            <w:r>
              <w:rPr>
                <w:rFonts w:hint="eastAsia" w:ascii="宋体" w:hAnsi="宋体" w:cs="宋体"/>
                <w:color w:val="000000"/>
                <w:sz w:val="24"/>
                <w:szCs w:val="24"/>
              </w:rPr>
              <w:t xml:space="preserve">1分/次</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029"/>
        </w:trPr>
        <w:tc>
          <w:tcPr>
            <w:tcW w:w="688" w:type="pct"/>
            <w:vAlign w:val="center"/>
            <w:vMerge w:val="continue"/>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投诉与处理</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以零投诉为目标，有高效畅通的投诉沟通渠道，接待日常咨询服务，认真对待服务对象的投诉，建立投诉记录,应立即到场处理</w:t>
            </w:r>
            <w:r>
              <w:rPr>
                <w:rFonts w:hint="eastAsia" w:ascii="宋体" w:hAnsi="宋体" w:cs="宋体"/>
                <w:color w:val="000000"/>
                <w:sz w:val="24"/>
                <w:szCs w:val="24"/>
                <w:lang w:val="zh-CN"/>
              </w:rPr>
              <w:t xml:space="preserve">，投诉处理率100％。</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10</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发生投诉扣1分/次；</w:t>
            </w:r>
            <w:r/>
          </w:p>
          <w:p>
            <w:pPr>
              <w:pStyle w:val="820"/>
              <w:rPr>
                <w:rFonts w:hint="eastAsia" w:ascii="宋体" w:hAnsi="宋体" w:cs="宋体"/>
                <w:color w:val="000000"/>
                <w:sz w:val="24"/>
                <w:szCs w:val="24"/>
              </w:rPr>
            </w:pPr>
            <w:r>
              <w:rPr>
                <w:rFonts w:hint="eastAsia" w:ascii="宋体" w:hAnsi="宋体" w:cs="宋体"/>
                <w:color w:val="000000"/>
                <w:sz w:val="24"/>
                <w:szCs w:val="24"/>
              </w:rPr>
              <w:t xml:space="preserve">未立即到场处理扣1分/次；</w:t>
            </w:r>
            <w:r/>
          </w:p>
          <w:p>
            <w:pPr>
              <w:pStyle w:val="820"/>
              <w:rPr>
                <w:rFonts w:hint="eastAsia" w:ascii="宋体" w:hAnsi="宋体" w:cs="宋体"/>
                <w:color w:val="000000"/>
                <w:sz w:val="24"/>
                <w:szCs w:val="24"/>
              </w:rPr>
            </w:pPr>
            <w:r>
              <w:rPr>
                <w:rFonts w:hint="eastAsia" w:ascii="宋体" w:hAnsi="宋体" w:cs="宋体"/>
                <w:color w:val="000000"/>
                <w:sz w:val="24"/>
                <w:szCs w:val="24"/>
              </w:rPr>
              <w:t xml:space="preserve">造成不良影响的另扣1分/次</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513" w:hRule="exact"/>
        </w:trPr>
        <w:tc>
          <w:tcPr>
            <w:tcW w:w="688" w:type="pct"/>
            <w:vAlign w:val="center"/>
            <w:vMerge w:val="continue"/>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督查与整改</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接受院方督查，对于提出的问题严格按照规定的时间进行整改，并将整改情况上报院方。</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10</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督查问题扣1分/次；</w:t>
            </w:r>
            <w:r/>
          </w:p>
          <w:p>
            <w:pPr>
              <w:pStyle w:val="820"/>
              <w:rPr>
                <w:rFonts w:hint="eastAsia" w:ascii="宋体" w:hAnsi="宋体" w:cs="宋体"/>
                <w:color w:val="000000"/>
                <w:sz w:val="24"/>
                <w:szCs w:val="24"/>
              </w:rPr>
            </w:pPr>
            <w:r>
              <w:rPr>
                <w:rFonts w:hint="eastAsia" w:ascii="宋体" w:hAnsi="宋体" w:cs="宋体"/>
                <w:color w:val="000000"/>
                <w:sz w:val="24"/>
                <w:szCs w:val="24"/>
              </w:rPr>
              <w:t xml:space="preserve">未按期整改扣2分/次</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388" w:hRule="exact"/>
        </w:trPr>
        <w:tc>
          <w:tcPr>
            <w:tcW w:w="688" w:type="pct"/>
            <w:vAlign w:val="center"/>
            <w:vMerge w:val="continue"/>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行风建设</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项目负责人及服务人员应按规定做好行风建设。不得向利益相关人员赠送金钱、礼券、实物等，或向病人（家属）索取金钱、礼券、实物等或从事任何宣传、经营活动等。</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5</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行风问题扣1分/次</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00"/>
        </w:trPr>
        <w:tc>
          <w:tcPr>
            <w:tcW w:w="688" w:type="pct"/>
            <w:vAlign w:val="center"/>
            <w:vMerge w:val="restart"/>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服务</w:t>
            </w:r>
            <w:r/>
          </w:p>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满意度</w:t>
            </w:r>
            <w:r/>
          </w:p>
          <w:p>
            <w:pPr>
              <w:pStyle w:val="940"/>
              <w:jc w:val="center"/>
              <w:rPr>
                <w:rFonts w:hint="eastAsia"/>
              </w:rPr>
            </w:pPr>
            <w:r>
              <w:rPr>
                <w:rFonts w:hint="eastAsia"/>
                <w:b/>
                <w:bCs/>
                <w:spacing w:val="-4"/>
              </w:rPr>
              <w:t xml:space="preserve">（30分）</w:t>
            </w:r>
            <w:r>
              <w:rPr>
                <w:rFonts w:hint="eastAsia"/>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患者满意度</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满意度≥90%</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10</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每低1%扣1分</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00"/>
        </w:trPr>
        <w:tc>
          <w:tcPr>
            <w:tcW w:w="688" w:type="pct"/>
            <w:vAlign w:val="center"/>
            <w:vMerge w:val="continue"/>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科室满意度</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满意度≥90%</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10</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每低1%扣1分</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00"/>
        </w:trPr>
        <w:tc>
          <w:tcPr>
            <w:tcW w:w="688" w:type="pct"/>
            <w:vAlign w:val="center"/>
            <w:vMerge w:val="continue"/>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r>
            <w:r/>
          </w:p>
        </w:tc>
        <w:tc>
          <w:tcPr>
            <w:tcW w:w="617"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职能部门满意度</w:t>
            </w:r>
            <w:r/>
          </w:p>
        </w:tc>
        <w:tc>
          <w:tcPr>
            <w:gridSpan w:val="2"/>
            <w:tcW w:w="1709" w:type="pct"/>
            <w:vAlign w:val="center"/>
            <w:textDirection w:val="lrTb"/>
            <w:noWrap w:val="false"/>
          </w:tcPr>
          <w:p>
            <w:pPr>
              <w:pStyle w:val="820"/>
              <w:rPr>
                <w:rFonts w:hint="eastAsia" w:ascii="宋体" w:hAnsi="宋体" w:cs="宋体"/>
                <w:b/>
                <w:bCs/>
                <w:color w:val="000000"/>
                <w:spacing w:val="-4"/>
                <w:sz w:val="24"/>
                <w:szCs w:val="24"/>
              </w:rPr>
            </w:pPr>
            <w:r>
              <w:rPr>
                <w:rFonts w:hint="eastAsia" w:ascii="宋体" w:hAnsi="宋体" w:cs="宋体"/>
                <w:color w:val="000000"/>
                <w:sz w:val="24"/>
                <w:szCs w:val="24"/>
              </w:rPr>
              <w:t xml:space="preserve">满意度≥90%</w:t>
            </w:r>
            <w:r>
              <w:rPr>
                <w:rFonts w:hint="eastAsia" w:ascii="宋体" w:hAnsi="宋体" w:cs="宋体"/>
                <w:b/>
                <w:bCs/>
                <w:color w:val="000000"/>
                <w:spacing w:val="-4"/>
                <w:sz w:val="24"/>
                <w:szCs w:val="24"/>
              </w:rPr>
            </w:r>
            <w:r/>
          </w:p>
        </w:tc>
        <w:tc>
          <w:tcPr>
            <w:tcW w:w="555" w:type="pct"/>
            <w:vAlign w:val="center"/>
            <w:textDirection w:val="lrTb"/>
            <w:noWrap w:val="false"/>
          </w:tcPr>
          <w:p>
            <w:pPr>
              <w:pStyle w:val="820"/>
              <w:jc w:val="center"/>
              <w:rPr>
                <w:rFonts w:hint="eastAsia" w:ascii="宋体" w:hAnsi="宋体" w:cs="宋体"/>
                <w:b/>
                <w:bCs/>
                <w:color w:val="000000"/>
                <w:spacing w:val="-4"/>
                <w:sz w:val="24"/>
                <w:szCs w:val="24"/>
              </w:rPr>
            </w:pPr>
            <w:r>
              <w:rPr>
                <w:rFonts w:hint="eastAsia" w:ascii="宋体" w:hAnsi="宋体" w:cs="宋体"/>
                <w:b/>
                <w:bCs/>
                <w:color w:val="000000"/>
                <w:spacing w:val="-4"/>
                <w:sz w:val="24"/>
                <w:szCs w:val="24"/>
              </w:rPr>
              <w:t xml:space="preserve">10</w:t>
            </w:r>
            <w:r/>
          </w:p>
        </w:tc>
        <w:tc>
          <w:tcPr>
            <w:tcW w:w="995"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每低1%扣1分</w:t>
            </w:r>
            <w:r/>
          </w:p>
        </w:tc>
        <w:tc>
          <w:tcPr>
            <w:tcW w:w="43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r>
            <w:r/>
          </w:p>
        </w:tc>
      </w:tr>
      <w:tr>
        <w:trPr>
          <w:trHeight w:val="1138" w:hRule="exact"/>
        </w:trPr>
        <w:tc>
          <w:tcPr>
            <w:tcW w:w="688" w:type="pct"/>
            <w:vAlign w:val="center"/>
            <w:textDirection w:val="lrTb"/>
            <w:noWrap w:val="false"/>
          </w:tcPr>
          <w:p>
            <w:pPr>
              <w:pStyle w:val="820"/>
              <w:jc w:val="center"/>
              <w:rPr>
                <w:rFonts w:hint="eastAsia" w:ascii="宋体" w:hAnsi="宋体" w:cs="宋体"/>
                <w:b/>
                <w:bCs/>
                <w:color w:val="000000"/>
                <w:sz w:val="24"/>
                <w:szCs w:val="24"/>
              </w:rPr>
            </w:pPr>
            <w:r>
              <w:rPr>
                <w:rFonts w:hint="eastAsia" w:ascii="宋体" w:hAnsi="宋体" w:cs="宋体"/>
                <w:b/>
                <w:bCs/>
                <w:color w:val="000000"/>
                <w:spacing w:val="-4"/>
                <w:sz w:val="24"/>
                <w:szCs w:val="24"/>
              </w:rPr>
              <w:t xml:space="preserve">考评得分（100分）</w:t>
            </w:r>
            <w:r>
              <w:rPr>
                <w:rFonts w:hint="eastAsia" w:ascii="宋体" w:hAnsi="宋体" w:cs="宋体"/>
                <w:b/>
                <w:bCs/>
                <w:color w:val="000000"/>
                <w:sz w:val="24"/>
                <w:szCs w:val="24"/>
              </w:rPr>
            </w:r>
            <w:r/>
          </w:p>
        </w:tc>
        <w:tc>
          <w:tcPr>
            <w:tcW w:w="617"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c>
          <w:tcPr>
            <w:tcBorders>
              <w:right w:val="single" w:color="000000" w:sz="4" w:space="0"/>
            </w:tcBorders>
            <w:tcW w:w="471" w:type="pct"/>
            <w:vAlign w:val="center"/>
            <w:textDirection w:val="lrTb"/>
            <w:noWrap w:val="false"/>
          </w:tcPr>
          <w:p>
            <w:pPr>
              <w:pStyle w:val="820"/>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考核人</w:t>
            </w:r>
            <w:r/>
          </w:p>
        </w:tc>
        <w:tc>
          <w:tcPr>
            <w:tcBorders>
              <w:left w:val="single" w:color="000000" w:sz="4" w:space="0"/>
            </w:tcBorders>
            <w:tcW w:w="1238" w:type="pct"/>
            <w:vAlign w:val="center"/>
            <w:textDirection w:val="lrTb"/>
            <w:noWrap w:val="false"/>
          </w:tcPr>
          <w:p>
            <w:pPr>
              <w:pStyle w:val="820"/>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r>
            <w:r/>
          </w:p>
        </w:tc>
        <w:tc>
          <w:tcPr>
            <w:tcW w:w="5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b/>
                <w:color w:val="000000"/>
                <w:sz w:val="24"/>
                <w:szCs w:val="24"/>
              </w:rPr>
              <w:t xml:space="preserve">主管部门负责人</w:t>
            </w:r>
            <w:r>
              <w:rPr>
                <w:rFonts w:hint="eastAsia" w:ascii="宋体" w:hAnsi="宋体" w:cs="宋体"/>
                <w:color w:val="000000"/>
                <w:sz w:val="24"/>
                <w:szCs w:val="24"/>
              </w:rPr>
            </w:r>
            <w:r/>
          </w:p>
        </w:tc>
        <w:tc>
          <w:tcPr>
            <w:gridSpan w:val="2"/>
            <w:tcW w:w="1431"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②导医、登记员、事务员及其他辅医岗位服务质量考核细则表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0"/>
        <w:gridCol w:w="25"/>
        <w:gridCol w:w="728"/>
        <w:gridCol w:w="325"/>
        <w:gridCol w:w="810"/>
        <w:gridCol w:w="37"/>
        <w:gridCol w:w="1948"/>
        <w:gridCol w:w="434"/>
        <w:gridCol w:w="712"/>
        <w:gridCol w:w="205"/>
        <w:gridCol w:w="1373"/>
        <w:gridCol w:w="294"/>
        <w:gridCol w:w="824"/>
        <w:gridCol w:w="7"/>
      </w:tblGrid>
      <w:tr>
        <w:trPr>
          <w:gridAfter w:val="1"/>
          <w:trHeight w:val="401"/>
        </w:trPr>
        <w:tc>
          <w:tcPr>
            <w:tcW w:w="822" w:type="pct"/>
            <w:vAlign w:val="center"/>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考核项目</w:t>
            </w:r>
            <w:r/>
          </w:p>
        </w:tc>
        <w:tc>
          <w:tcPr>
            <w:gridSpan w:val="7"/>
            <w:tcW w:w="2330" w:type="pct"/>
            <w:vAlign w:val="center"/>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pacing w:val="-4"/>
                <w:sz w:val="24"/>
                <w:szCs w:val="24"/>
              </w:rPr>
              <w:t xml:space="preserve">考核标准</w:t>
            </w:r>
            <w:r>
              <w:rPr>
                <w:rFonts w:hint="eastAsia" w:ascii="宋体" w:hAnsi="宋体" w:cs="宋体"/>
                <w:b/>
                <w:bCs/>
                <w:color w:val="000000"/>
                <w:sz w:val="24"/>
                <w:szCs w:val="24"/>
              </w:rPr>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标准分</w:t>
            </w:r>
            <w:r/>
          </w:p>
        </w:tc>
        <w:tc>
          <w:tcPr>
            <w:gridSpan w:val="2"/>
            <w:tcW w:w="902" w:type="pct"/>
            <w:vAlign w:val="center"/>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扣分标准</w:t>
            </w:r>
            <w:r/>
          </w:p>
        </w:tc>
        <w:tc>
          <w:tcPr>
            <w:tcW w:w="446" w:type="pct"/>
            <w:vAlign w:val="center"/>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扣分</w:t>
            </w:r>
            <w:r/>
          </w:p>
        </w:tc>
      </w:tr>
      <w:tr>
        <w:trPr>
          <w:cantSplit/>
          <w:gridAfter w:val="1"/>
          <w:trHeight w:val="347"/>
        </w:trPr>
        <w:tc>
          <w:tcPr>
            <w:tcW w:w="822" w:type="pct"/>
            <w:vAlign w:val="center"/>
            <w:vMerge w:val="restart"/>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仪容仪表</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(4分）</w:t>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1、接待(病人)热情耐心、文明用语、态度和蔼。</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w:t>
            </w:r>
            <w:r>
              <w:rPr>
                <w:rFonts w:hint="eastAsia" w:ascii="宋体" w:hAnsi="宋体" w:cs="宋体"/>
                <w:color w:val="000000"/>
                <w:sz w:val="24"/>
                <w:szCs w:val="24"/>
              </w:rPr>
              <w:t xml:space="preserve">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347"/>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2、按要求统一着装，整齐规范，佩戴头花、工作牌。</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restart"/>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服务规范</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（10分）</w:t>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1、执行首问负责制，用语规范，按照培训标准礼仪站立、端坐、引导手势大方得体。</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2、严禁与患者争执，耐心解释，做好沟通，做好引导。（主动积极做好会务接待和会场服务工作。）</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260"/>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3、主动规范服务，无投诉现象发生。</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4、与工作相关的电话应该按照要求进行接听或拨打，不得长时间打私人电话。</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restart"/>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考勤</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（8分）</w:t>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1、准时上下班，无迟到、早退、空岗、脱岗、旷工现象，严格执行请假制度。</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一项不符扣1分，旷工扣2分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2、坚守岗位，因人员不在岗位影响医生就诊或造成投诉。</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restart"/>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日常检查</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情况</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（28分）</w:t>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1、工作台、办公区物品摆放整齐，工作区域干净整洁。</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347"/>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2、熟悉各个科室的功能和开展的医疗技术服务项目。</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347"/>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3、上岗期间禁止看报、听音乐、吃零食、玩手机。</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260"/>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4、有两名以上人员由于非工作原因聚众聊天。</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763"/>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5、注意节约用电，在开启空调的区域门窗的关闭情况；下班前门窗、灯、空调、风扇、饮水机等关闭情况。</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347"/>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6、开诊前做好准备工作，按照岗位规范和流程执行。</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7、服务台及诊室各类登记本的登记完成情况.电话预约按要求及时完成。</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260"/>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8、登记执行情况有无漏登、错登。</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260"/>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9.保持诊区排队有序正常的开展。</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940"/>
              <w:rPr>
                <w:rFonts w:hint="eastAsia"/>
              </w:rPr>
            </w:pPr>
            <w:r>
              <w:rPr>
                <w:rFonts w:hint="eastAsia"/>
              </w:rPr>
              <w:t xml:space="preserve">10.恪守保密准则，不泄露患者隐私,确保患者院内信息安全.</w:t>
            </w:r>
            <w:r/>
          </w:p>
        </w:tc>
        <w:tc>
          <w:tcPr>
            <w:gridSpan w:val="2"/>
            <w:tcW w:w="496" w:type="pct"/>
            <w:vAlign w:val="center"/>
            <w:textDirection w:val="lrTb"/>
            <w:noWrap w:val="false"/>
          </w:tcPr>
          <w:p>
            <w:pPr>
              <w:pStyle w:val="820"/>
              <w:jc w:val="center"/>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398"/>
        </w:trPr>
        <w:tc>
          <w:tcPr>
            <w:tcW w:w="822" w:type="pct"/>
            <w:vAlign w:val="center"/>
            <w:vMerge w:val="restart"/>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工作完成</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情况</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（20分）</w:t>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1、落实每天工作完成情况，工作按时完成。</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8</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347"/>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2、各项登记记录情况，有无落实。</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3、发现问题有无及时上报科主任及主管。</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未及时上报扣0.5分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4、科室及院部交办的其他临时工作（指令性任务）完成情况</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restart"/>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投诉处置</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情况</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（10分）</w:t>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1、掌握接待投诉的流程、分流投诉的方式、反馈、记录</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一次投诉扣1分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512"/>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2、工作人员被投诉，经核实为有效投诉（院级、网络、第三方）</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6</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一次投诉扣3</w:t>
            </w:r>
            <w:r>
              <w:rPr>
                <w:rFonts w:hint="eastAsia" w:ascii="宋体" w:hAnsi="宋体" w:cs="宋体"/>
                <w:color w:val="000000"/>
                <w:sz w:val="24"/>
                <w:szCs w:val="24"/>
              </w:rPr>
              <w:t xml:space="preserve">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388"/>
        </w:trPr>
        <w:tc>
          <w:tcPr>
            <w:tcW w:w="822" w:type="pct"/>
            <w:vAlign w:val="center"/>
            <w:vMerge w:val="restart"/>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职工及患者满意度</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（20分）</w:t>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患者对第三方服务满意度≥90%</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10</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每低于1%扣1分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cantSplit/>
          <w:gridAfter w:val="1"/>
          <w:trHeight w:val="423"/>
        </w:trPr>
        <w:tc>
          <w:tcPr>
            <w:tcW w:w="822" w:type="pct"/>
            <w:vAlign w:val="center"/>
            <w:vMerge w:val="continue"/>
            <w:textDirection w:val="lrTb"/>
            <w:noWrap w:val="false"/>
          </w:tcPr>
          <w:p>
            <w:pPr>
              <w:pStyle w:val="820"/>
              <w:ind w:firstLine="422"/>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7"/>
            <w:tcW w:w="2330"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科室对第三方服务满意度≥90%</w:t>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10</w:t>
            </w:r>
            <w:r/>
          </w:p>
        </w:tc>
        <w:tc>
          <w:tcPr>
            <w:gridSpan w:val="2"/>
            <w:tcW w:w="90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每低于1%扣1分</w:t>
            </w:r>
            <w:r/>
          </w:p>
        </w:tc>
        <w:tc>
          <w:tcPr>
            <w:tcW w:w="446"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gridAfter w:val="1"/>
          <w:trHeight w:val="607"/>
        </w:trPr>
        <w:tc>
          <w:tcPr>
            <w:tcW w:w="822" w:type="pct"/>
            <w:vAlign w:val="center"/>
            <w:textDirection w:val="lrTb"/>
            <w:noWrap w:val="false"/>
          </w:tcPr>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考评得分</w:t>
            </w:r>
            <w:r/>
          </w:p>
          <w:p>
            <w:pPr>
              <w:pStyle w:val="820"/>
              <w:jc w:val="center"/>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（100分)</w:t>
            </w:r>
            <w:r/>
          </w:p>
        </w:tc>
        <w:tc>
          <w:tcPr>
            <w:gridSpan w:val="2"/>
            <w:tcW w:w="407"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c>
          <w:tcPr>
            <w:gridSpan w:val="2"/>
            <w:tcW w:w="614" w:type="pct"/>
            <w:vAlign w:val="center"/>
            <w:textDirection w:val="lrTb"/>
            <w:noWrap w:val="false"/>
          </w:tcPr>
          <w:p>
            <w:pPr>
              <w:pStyle w:val="820"/>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考核人</w:t>
            </w:r>
            <w:r/>
          </w:p>
        </w:tc>
        <w:tc>
          <w:tcPr>
            <w:gridSpan w:val="3"/>
            <w:tcW w:w="1309"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c>
          <w:tcPr>
            <w:gridSpan w:val="2"/>
            <w:tcW w:w="496" w:type="pct"/>
            <w:vAlign w:val="center"/>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科主任/护士长</w:t>
            </w:r>
            <w:r/>
          </w:p>
        </w:tc>
        <w:tc>
          <w:tcPr>
            <w:gridSpan w:val="3"/>
            <w:tcW w:w="1348" w:type="pct"/>
            <w:vAlign w:val="center"/>
            <w:textDirection w:val="lrTb"/>
            <w:noWrap w:val="false"/>
          </w:tcPr>
          <w:p>
            <w:pPr>
              <w:pStyle w:val="820"/>
              <w:ind w:firstLine="422"/>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r>
      <w:tr>
        <w:trPr>
          <w:trHeight w:val="505"/>
        </w:trPr>
        <w:tc>
          <w:tcPr>
            <w:gridSpan w:val="1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pStyle w:val="820"/>
              <w:ind w:firstLine="482"/>
              <w:jc w:val="left"/>
              <w:rPr>
                <w:rFonts w:hint="eastAsia" w:ascii="宋体" w:hAnsi="宋体" w:cs="宋体"/>
                <w:color w:val="000000"/>
                <w:sz w:val="24"/>
                <w:szCs w:val="24"/>
              </w:rPr>
            </w:pPr>
            <w:r>
              <w:rPr>
                <w:rFonts w:hint="eastAsia" w:ascii="宋体" w:hAnsi="宋体" w:cs="宋体"/>
                <w:b/>
                <w:color w:val="000000"/>
                <w:sz w:val="24"/>
                <w:szCs w:val="24"/>
              </w:rPr>
              <w:t xml:space="preserve">③护士岗位服务质量考核细则表</w:t>
            </w:r>
            <w:r>
              <w:rPr>
                <w:rFonts w:hint="eastAsia" w:ascii="宋体" w:hAnsi="宋体" w:cs="宋体"/>
                <w:color w:val="000000"/>
                <w:sz w:val="24"/>
                <w:szCs w:val="24"/>
              </w:rPr>
            </w:r>
            <w:r/>
          </w:p>
        </w:tc>
      </w:tr>
      <w:tr>
        <w:trPr>
          <w:trHeight w:val="362"/>
        </w:trPr>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考核项目</w:t>
            </w:r>
            <w:r/>
          </w:p>
        </w:tc>
        <w:tc>
          <w:tcPr>
            <w:gridSpan w:val="5"/>
            <w:tcBorders>
              <w:top w:val="singl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考核标准</w:t>
            </w:r>
            <w:r/>
          </w:p>
        </w:tc>
        <w:tc>
          <w:tcPr>
            <w:gridSpan w:val="2"/>
            <w:tcBorders>
              <w:top w:val="singl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标准分</w:t>
            </w:r>
            <w:r/>
          </w:p>
        </w:tc>
        <w:tc>
          <w:tcPr>
            <w:gridSpan w:val="2"/>
            <w:tcBorders>
              <w:top w:val="singl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扣分标准</w:t>
            </w:r>
            <w:r/>
          </w:p>
        </w:tc>
        <w:tc>
          <w:tcPr>
            <w:gridSpan w:val="3"/>
            <w:tcBorders>
              <w:top w:val="single" w:color="000000" w:sz="4" w:space="0"/>
              <w:left w:val="none" w:color="000000" w:sz="4" w:space="0"/>
              <w:bottom w:val="single" w:color="000000" w:sz="4" w:space="0"/>
              <w:right w:val="single" w:color="000000" w:sz="4" w:space="0"/>
            </w:tcBorders>
            <w:tcW w:w="610" w:type="pct"/>
            <w:vAlign w:val="center"/>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扣分</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仪容仪表</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(5分）</w:t>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1、接待患者（客户）热情耐心、文明用语、态度和蔼。</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2、按要求统一着装，整齐规范，佩戴工作牌。</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487"/>
        </w:trPr>
        <w:tc>
          <w:tcPr>
            <w:gridSpan w:val="2"/>
            <w:tcBorders>
              <w:top w:val="none" w:color="000000" w:sz="4" w:space="0"/>
              <w:left w:val="single" w:color="000000" w:sz="4" w:space="0"/>
              <w:bottom w:val="single" w:color="000000" w:sz="4" w:space="0"/>
              <w:right w:val="single" w:color="000000" w:sz="4" w:space="0"/>
            </w:tcBorders>
            <w:tcW w:w="835"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服务规范</w:t>
            </w:r>
            <w:r/>
          </w:p>
          <w:p>
            <w:pPr>
              <w:pStyle w:val="820"/>
              <w:jc w:val="center"/>
              <w:widowControl/>
              <w:rPr>
                <w:rFonts w:hint="eastAsia" w:ascii="宋体" w:hAnsi="宋体" w:cs="宋体"/>
                <w:color w:val="000000"/>
                <w:sz w:val="24"/>
                <w:szCs w:val="24"/>
              </w:rPr>
            </w:pPr>
            <w:r>
              <w:rPr>
                <w:rFonts w:hint="eastAsia" w:ascii="宋体" w:hAnsi="宋体" w:cs="宋体"/>
                <w:b/>
                <w:bCs/>
                <w:color w:val="000000"/>
                <w:sz w:val="24"/>
                <w:szCs w:val="24"/>
              </w:rPr>
              <w:t xml:space="preserve">（10分）</w:t>
            </w:r>
            <w:r>
              <w:rPr>
                <w:rFonts w:hint="eastAsia" w:ascii="宋体" w:hAnsi="宋体" w:cs="宋体"/>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1、执行首问负责制，用语规范，按照培训标准礼仪站立、端坐、引导手势大方得体。</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2、严禁与患者（客户）争执，耐心解释，做好沟通，做好引导。</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3、主动规范服务，老年人、残疾人优先安排服务。无投诉现象发生。</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4、与工作相关的电话应该按照要求进行接听或拨打，不得长时间打私人电话。</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考勤</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（5分）</w:t>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1、准时上下班，无迟到、早退、脱岗、旷工现象，严格执行请假制度。</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旷工扣2分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2、坚守岗位，</w:t>
            </w:r>
            <w:r>
              <w:rPr>
                <w:rFonts w:hint="eastAsia" w:ascii="宋体" w:hAnsi="宋体" w:cs="宋体"/>
                <w:color w:val="000000"/>
                <w:sz w:val="24"/>
                <w:szCs w:val="24"/>
              </w:rPr>
              <w:t xml:space="preserve">无因人员不在岗位引起的纠纷或投诉。</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日常检查</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情况</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（30分）</w:t>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1、工作台、办公区物品摆放整齐，工作区域干净整洁。</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192"/>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2、熟悉岗位流程，规范操作。</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3、上班期间按科室规定使用手机，禁止从事与工作无关的活动。禁止扎堆聊天。</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48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4、注意节能减耗，除特定区域外，下班前关闭电脑、门窗、灯、空调、风扇、饮水机等电源。</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5、开诊前做好准备工作，取号、登记、叫号按工作流程执行。</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48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6、服务台及诊室各类登记本的登记符合要求.做好咨询服务及时满足患者（客户）要求。</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192"/>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7.保持良好的诊疗（体检）秩序。</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b/>
                <w:bCs/>
                <w:color w:val="000000"/>
                <w:sz w:val="24"/>
                <w:szCs w:val="24"/>
              </w:rPr>
              <w:t xml:space="preserve">工作完成</w:t>
            </w:r>
            <w:r>
              <w:rPr>
                <w:rFonts w:hint="eastAsia" w:ascii="宋体" w:hAnsi="宋体" w:cs="宋体"/>
                <w:color w:val="000000"/>
                <w:sz w:val="24"/>
                <w:szCs w:val="24"/>
              </w:rPr>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情况</w:t>
            </w:r>
            <w:r/>
          </w:p>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（30分）</w:t>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1、每天及时完成当天工作任务。（下班前检查报告准确无误、审核均完成。）</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48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2、严格执行查对制度，接待、登记、统计质量符合要求，正确核对和发放检查（体检）资料。</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3、严格执行消毒隔离制度，遵守院感规范，如手卫生、垃圾分类等。</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w:t>
            </w:r>
            <w:r>
              <w:rPr>
                <w:rFonts w:hint="eastAsia" w:ascii="宋体" w:hAnsi="宋体" w:cs="宋体"/>
                <w:color w:val="000000"/>
                <w:sz w:val="24"/>
                <w:szCs w:val="24"/>
              </w:rPr>
              <w:t xml:space="preserve">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192"/>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4、发现问题及时上报科主任或护士长。</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未及时上报扣1分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5、服从紧急情况下人员调配。上级交办的其他临时工作（指令性任务）及时完成。</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一项不符扣0.5分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9"/>
        </w:trPr>
        <w:tc>
          <w:tcPr>
            <w:gridSpan w:val="2"/>
            <w:tcBorders>
              <w:top w:val="none" w:color="000000" w:sz="4" w:space="0"/>
              <w:left w:val="single" w:color="000000" w:sz="4" w:space="0"/>
              <w:bottom w:val="single" w:color="000000" w:sz="4" w:space="0"/>
              <w:right w:val="single" w:color="000000" w:sz="4" w:space="0"/>
            </w:tcBorders>
            <w:tcW w:w="835" w:type="pct"/>
            <w:vAlign w:val="center"/>
            <w:vMerge w:val="restart"/>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b/>
                <w:bCs/>
                <w:color w:val="000000"/>
                <w:sz w:val="24"/>
                <w:szCs w:val="24"/>
              </w:rPr>
              <w:t xml:space="preserve">投诉处置情况（10分）</w:t>
            </w:r>
            <w:r>
              <w:rPr>
                <w:rFonts w:hint="eastAsia" w:ascii="宋体" w:hAnsi="宋体" w:cs="宋体"/>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1、掌握接待投诉的流程、分流投诉的方式、反馈、记录。</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一次投诉扣1分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27"/>
        </w:trPr>
        <w:tc>
          <w:tcPr>
            <w:gridSpan w:val="2"/>
            <w:tcBorders>
              <w:top w:val="none" w:color="000000" w:sz="4" w:space="0"/>
              <w:left w:val="single" w:color="000000" w:sz="4" w:space="0"/>
              <w:bottom w:val="singl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2、工作人员被投诉，经核实为有效投诉（院级、网络、第三方）</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一次投诉扣3分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167"/>
        </w:trPr>
        <w:tc>
          <w:tcPr>
            <w:gridSpan w:val="2"/>
            <w:tcBorders>
              <w:top w:val="none" w:color="000000" w:sz="4" w:space="0"/>
              <w:left w:val="single" w:color="000000" w:sz="4" w:space="0"/>
              <w:bottom w:val="none" w:color="000000" w:sz="4" w:space="0"/>
              <w:right w:val="single" w:color="000000" w:sz="4" w:space="0"/>
            </w:tcBorders>
            <w:tcW w:w="835" w:type="pct"/>
            <w:vAlign w:val="center"/>
            <w:vMerge w:val="restart"/>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职工及患者满意度（10分）</w:t>
            </w:r>
            <w:r/>
          </w:p>
        </w:tc>
        <w:tc>
          <w:tcPr>
            <w:gridSpan w:val="5"/>
            <w:tcBorders>
              <w:top w:val="none" w:color="000000" w:sz="4" w:space="0"/>
              <w:left w:val="none" w:color="000000" w:sz="4" w:space="0"/>
              <w:bottom w:val="singl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患者对第三方服务满意度≥90%</w:t>
            </w:r>
            <w:r/>
          </w:p>
        </w:tc>
        <w:tc>
          <w:tcPr>
            <w:gridSpan w:val="2"/>
            <w:tcBorders>
              <w:top w:val="none" w:color="000000" w:sz="4" w:space="0"/>
              <w:left w:val="none" w:color="000000" w:sz="4" w:space="0"/>
              <w:bottom w:val="singl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gridSpan w:val="2"/>
            <w:tcBorders>
              <w:top w:val="none" w:color="000000" w:sz="4" w:space="0"/>
              <w:left w:val="none" w:color="000000" w:sz="4" w:space="0"/>
              <w:bottom w:val="singl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每低于1%扣1分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cantSplit/>
          <w:trHeight w:val="362"/>
        </w:trPr>
        <w:tc>
          <w:tcPr>
            <w:gridSpan w:val="2"/>
            <w:tcBorders>
              <w:top w:val="none" w:color="000000" w:sz="4" w:space="0"/>
              <w:left w:val="single" w:color="000000" w:sz="4" w:space="0"/>
              <w:bottom w:val="none" w:color="000000" w:sz="4" w:space="0"/>
              <w:right w:val="single" w:color="000000" w:sz="4" w:space="0"/>
            </w:tcBorders>
            <w:tcW w:w="835" w:type="pct"/>
            <w:vAlign w:val="center"/>
            <w:vMerge w:val="continue"/>
            <w:textDirection w:val="lrTb"/>
            <w:noWrap w:val="false"/>
          </w:tcPr>
          <w:p>
            <w:pPr>
              <w:pStyle w:val="820"/>
              <w:jc w:val="center"/>
              <w:widowControl/>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5"/>
            <w:tcBorders>
              <w:top w:val="none" w:color="000000" w:sz="4" w:space="0"/>
              <w:left w:val="none" w:color="000000" w:sz="4" w:space="0"/>
              <w:bottom w:val="none" w:color="000000" w:sz="4" w:space="0"/>
              <w:right w:val="single" w:color="000000" w:sz="4" w:space="0"/>
            </w:tcBorders>
            <w:tcW w:w="2081"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科室对第三方服务满意度≥90%</w:t>
            </w:r>
            <w:r/>
          </w:p>
        </w:tc>
        <w:tc>
          <w:tcPr>
            <w:gridSpan w:val="2"/>
            <w:tcBorders>
              <w:top w:val="none" w:color="000000" w:sz="4" w:space="0"/>
              <w:left w:val="none" w:color="000000" w:sz="4" w:space="0"/>
              <w:bottom w:val="none" w:color="000000" w:sz="4" w:space="0"/>
              <w:right w:val="single" w:color="000000" w:sz="4" w:space="0"/>
            </w:tcBorders>
            <w:tcW w:w="620"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gridSpan w:val="2"/>
            <w:tcBorders>
              <w:top w:val="none" w:color="000000" w:sz="4" w:space="0"/>
              <w:left w:val="none" w:color="000000" w:sz="4" w:space="0"/>
              <w:bottom w:val="none" w:color="000000" w:sz="4" w:space="0"/>
              <w:right w:val="single" w:color="000000" w:sz="4" w:space="0"/>
            </w:tcBorders>
            <w:tcW w:w="854"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每低于1%扣1分</w:t>
            </w:r>
            <w:r/>
          </w:p>
        </w:tc>
        <w:tc>
          <w:tcPr>
            <w:gridSpan w:val="3"/>
            <w:tcBorders>
              <w:top w:val="none" w:color="000000" w:sz="4" w:space="0"/>
              <w:left w:val="none" w:color="000000" w:sz="4" w:space="0"/>
              <w:bottom w:val="single" w:color="000000" w:sz="4" w:space="0"/>
              <w:right w:val="single" w:color="000000" w:sz="4" w:space="0"/>
            </w:tcBorders>
            <w:tcW w:w="610" w:type="pct"/>
            <w:vAlign w:val="top"/>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894"/>
        </w:trPr>
        <w:tc>
          <w:tcPr>
            <w:gridSpan w:val="2"/>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pStyle w:val="820"/>
              <w:jc w:val="center"/>
              <w:widowControl/>
              <w:rPr>
                <w:rFonts w:hint="eastAsia" w:ascii="宋体" w:hAnsi="宋体" w:cs="宋体"/>
                <w:color w:val="000000"/>
                <w:sz w:val="24"/>
                <w:szCs w:val="24"/>
              </w:rPr>
            </w:pPr>
            <w:r>
              <w:rPr>
                <w:rFonts w:hint="eastAsia" w:ascii="宋体" w:hAnsi="宋体" w:cs="宋体"/>
                <w:b/>
                <w:bCs/>
                <w:color w:val="000000"/>
                <w:sz w:val="24"/>
                <w:szCs w:val="24"/>
              </w:rPr>
              <w:t xml:space="preserve">考评得分（100分)</w:t>
            </w:r>
            <w:r>
              <w:rPr>
                <w:rFonts w:hint="eastAsia" w:ascii="宋体" w:hAnsi="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57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gridSpan w:val="2"/>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考核人</w:t>
            </w:r>
            <w:r/>
          </w:p>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left"/>
              <w:rPr>
                <w:rFonts w:hint="eastAsia" w:ascii="宋体" w:hAnsi="宋体" w:cs="宋体"/>
                <w:color w:val="000000"/>
                <w:sz w:val="24"/>
                <w:szCs w:val="24"/>
              </w:rPr>
            </w:pPr>
            <w:r>
              <w:rPr>
                <w:rFonts w:hint="eastAsia"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b/>
                <w:color w:val="000000"/>
                <w:sz w:val="24"/>
                <w:szCs w:val="24"/>
              </w:rPr>
              <w:t xml:space="preserve">科主任/护士长</w:t>
            </w:r>
            <w:r>
              <w:rPr>
                <w:rFonts w:hint="eastAsia" w:ascii="宋体" w:hAnsi="宋体" w:cs="宋体"/>
                <w:color w:val="000000"/>
                <w:sz w:val="24"/>
                <w:szCs w:val="24"/>
              </w:rPr>
            </w:r>
            <w:r/>
          </w:p>
          <w:p>
            <w:pPr>
              <w:pStyle w:val="820"/>
              <w:jc w:val="left"/>
              <w:rPr>
                <w:rFonts w:hint="eastAsia" w:ascii="宋体" w:hAnsi="宋体" w:cs="宋体"/>
                <w:color w:val="000000"/>
                <w:sz w:val="24"/>
                <w:szCs w:val="24"/>
              </w:rPr>
            </w:pPr>
            <w:r>
              <w:rPr>
                <w:rFonts w:hint="eastAsia" w:ascii="宋体" w:hAnsi="宋体" w:cs="宋体"/>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pStyle w:val="820"/>
              <w:jc w:val="left"/>
              <w:widowControl/>
              <w:rPr>
                <w:rFonts w:hint="eastAsia" w:ascii="宋体" w:hAnsi="宋体" w:cs="宋体"/>
                <w:color w:val="000000"/>
                <w:sz w:val="24"/>
                <w:szCs w:val="24"/>
              </w:rPr>
            </w:pPr>
            <w:r>
              <w:rPr>
                <w:rFonts w:hint="eastAsia" w:ascii="宋体" w:hAnsi="宋体" w:cs="宋体"/>
                <w:color w:val="000000"/>
                <w:sz w:val="24"/>
                <w:szCs w:val="24"/>
              </w:rPr>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pStyle w:val="820"/>
              <w:jc w:val="center"/>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pStyle w:val="820"/>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④会务员岗位服务考核细则</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1545"/>
        <w:gridCol w:w="896"/>
        <w:gridCol w:w="1377"/>
        <w:gridCol w:w="828"/>
        <w:gridCol w:w="2026"/>
        <w:gridCol w:w="1024"/>
      </w:tblGrid>
      <w:tr>
        <w:trPr>
          <w:trHeight w:val="301"/>
        </w:trPr>
        <w:tc>
          <w:tcPr>
            <w:tcW w:w="836"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考核项目</w:t>
            </w:r>
            <w:r/>
          </w:p>
        </w:tc>
        <w:tc>
          <w:tcPr>
            <w:gridSpan w:val="3"/>
            <w:tcW w:w="2066"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考核标准</w:t>
            </w:r>
            <w:r/>
          </w:p>
        </w:tc>
        <w:tc>
          <w:tcPr>
            <w:tcW w:w="448"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标准分</w:t>
            </w:r>
            <w:r/>
          </w:p>
        </w:tc>
        <w:tc>
          <w:tcPr>
            <w:tcW w:w="1096"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扣分标准</w:t>
            </w:r>
            <w:r/>
          </w:p>
        </w:tc>
        <w:tc>
          <w:tcPr>
            <w:tcW w:w="554"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扣分</w:t>
            </w:r>
            <w:r/>
          </w:p>
        </w:tc>
      </w:tr>
      <w:tr>
        <w:trPr>
          <w:trHeight w:val="593"/>
        </w:trPr>
        <w:tc>
          <w:tcPr>
            <w:tcW w:w="836"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仪容仪表</w:t>
            </w:r>
            <w:r/>
          </w:p>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（5分）</w:t>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着装整洁规范，佩戴工作牌。</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09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一次不符扣1分。</w:t>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593"/>
        </w:trPr>
        <w:tc>
          <w:tcPr>
            <w:tcW w:w="836"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服务规范</w:t>
            </w:r>
            <w:r/>
          </w:p>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（5分）</w:t>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举止端庄，使用礼貌用语，保持微笑服务。</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09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一次不符扣1分。</w:t>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469"/>
        </w:trPr>
        <w:tc>
          <w:tcPr>
            <w:tcW w:w="836"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考勤</w:t>
            </w:r>
            <w:r/>
          </w:p>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（5分）</w:t>
            </w:r>
            <w:r/>
          </w:p>
        </w:tc>
        <w:tc>
          <w:tcPr>
            <w:gridSpan w:val="3"/>
            <w:tcW w:w="20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准时上下班，无迟到、早退、空岗、脱岗、旷工现象，严格执行请假制度。</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09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迟到早退、无故离岗、不服从调度等，视情节扣1-5分，情节特别严重的予以解除合同。</w:t>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469"/>
        </w:trPr>
        <w:tc>
          <w:tcPr>
            <w:tcW w:w="836" w:type="pct"/>
            <w:vAlign w:val="center"/>
            <w:vMerge w:val="restart"/>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日常检查情况</w:t>
            </w:r>
            <w:r/>
          </w:p>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（15分）</w:t>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1.在职能部门的领导下，负责各类会议接待和会场服务工作，熟悉会场维护基本常识，做好会场日常保洁维护工作，发现问题及时联系管理部门处理。</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09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一次不符扣1分。</w:t>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053"/>
        </w:trPr>
        <w:tc>
          <w:tcPr>
            <w:tcW w:w="836" w:type="pct"/>
            <w:vAlign w:val="center"/>
            <w:vMerge w:val="continue"/>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2.做好会议室物资的盘存工作，包括矿泉水、茶叶、茶具、纸巾等，积极采取措施降低物资、能源耗损，物资除会议使用外，未经许可不得随意取用。</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109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因会务员的原因导致会议室物资损失、随意取用会议物资等，损失由本人承担，视情节程度扣2-10分，情节特别严重的予以解除合同。</w:t>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85"/>
        </w:trPr>
        <w:tc>
          <w:tcPr>
            <w:tcW w:w="836" w:type="pct"/>
            <w:vAlign w:val="center"/>
            <w:vMerge w:val="restart"/>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工作完成情况</w:t>
            </w:r>
            <w:r/>
          </w:p>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（70分）</w:t>
            </w:r>
            <w:r/>
          </w:p>
          <w:p>
            <w:pPr>
              <w:pStyle w:val="820"/>
              <w:jc w:val="center"/>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1.会议前，做好会场卫生、灯光、空调、桌椅摆放、会议用品、茶水等各项准备工作。</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20</w:t>
            </w:r>
            <w:r/>
          </w:p>
        </w:tc>
        <w:tc>
          <w:tcPr>
            <w:tcW w:w="1096" w:type="pct"/>
            <w:vAlign w:val="center"/>
            <w:vMerge w:val="restart"/>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会务服务中出现工作疏漏或服务不到位的，视情节程度扣1-20分。</w:t>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3"/>
        </w:trPr>
        <w:tc>
          <w:tcPr>
            <w:tcW w:w="836" w:type="pct"/>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2.会议期间，做好会场服务，满足各项需求。</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20</w:t>
            </w:r>
            <w:r/>
          </w:p>
        </w:tc>
        <w:tc>
          <w:tcPr>
            <w:tcW w:w="1096" w:type="pct"/>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176"/>
        </w:trPr>
        <w:tc>
          <w:tcPr>
            <w:tcW w:w="836" w:type="pct"/>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3.会议后，及时整理桌椅，清理茶具，关闭照明、空调等设施，检查会场是否有遗留物品，如有遗留物品及时联系管理部门处理。</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15</w:t>
            </w:r>
            <w:r/>
          </w:p>
        </w:tc>
        <w:tc>
          <w:tcPr>
            <w:tcW w:w="1096" w:type="pct"/>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93"/>
        </w:trPr>
        <w:tc>
          <w:tcPr>
            <w:tcW w:w="836" w:type="pct"/>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4.完成职能管理部门交办的</w:t>
            </w:r>
            <w:r>
              <w:fldChar w:fldCharType="begin"/>
            </w:r>
            <w:r>
              <w:instrText xml:space="preserve">HYPERLINK "http://www.oh100.com/qita/" \t "http://www.oh100.com/zhichang/_blank"</w:instrText>
            </w:r>
            <w:r>
              <w:fldChar w:fldCharType="separate"/>
            </w:r>
            <w:r>
              <w:rPr>
                <w:rFonts w:hint="eastAsia" w:ascii="宋体" w:hAnsi="宋体" w:cs="宋体"/>
                <w:color w:val="000000"/>
                <w:sz w:val="24"/>
                <w:szCs w:val="24"/>
              </w:rPr>
              <w:t xml:space="preserve">其他</w:t>
            </w:r>
            <w:r>
              <w:fldChar w:fldCharType="end"/>
            </w:r>
            <w:r>
              <w:rPr>
                <w:rFonts w:hint="eastAsia" w:ascii="宋体" w:hAnsi="宋体" w:cs="宋体"/>
                <w:color w:val="000000"/>
                <w:sz w:val="24"/>
                <w:szCs w:val="24"/>
              </w:rPr>
              <w:t xml:space="preserve">会务工作。</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096" w:type="pct"/>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469"/>
        </w:trPr>
        <w:tc>
          <w:tcPr>
            <w:tcW w:w="836" w:type="pct"/>
            <w:vAlign w:val="center"/>
            <w:vMerge w:val="continue"/>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3"/>
            <w:tcW w:w="2066" w:type="pct"/>
            <w:vAlign w:val="center"/>
            <w:textDirection w:val="lrTb"/>
            <w:noWrap w:val="false"/>
          </w:tcPr>
          <w:p>
            <w:pPr>
              <w:pStyle w:val="820"/>
              <w:rPr>
                <w:rFonts w:hint="eastAsia" w:ascii="宋体" w:hAnsi="宋体" w:cs="宋体"/>
                <w:color w:val="000000"/>
                <w:sz w:val="24"/>
                <w:szCs w:val="24"/>
              </w:rPr>
            </w:pPr>
            <w:r>
              <w:rPr>
                <w:rFonts w:hint="eastAsia" w:ascii="宋体" w:hAnsi="宋体" w:cs="宋体"/>
                <w:color w:val="000000"/>
                <w:sz w:val="24"/>
                <w:szCs w:val="24"/>
              </w:rPr>
              <w:t xml:space="preserve">5.恪尽职守，自觉保守秘密。</w:t>
            </w:r>
            <w:r/>
          </w:p>
        </w:tc>
        <w:tc>
          <w:tcPr>
            <w:tcW w:w="44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1096" w:type="pct"/>
            <w:vAlign w:val="center"/>
            <w:textDirection w:val="lrTb"/>
            <w:noWrap w:val="false"/>
          </w:tcPr>
          <w:p>
            <w:pPr>
              <w:pStyle w:val="820"/>
              <w:jc w:val="left"/>
              <w:rPr>
                <w:rFonts w:hint="eastAsia" w:ascii="宋体" w:hAnsi="宋体" w:cs="宋体"/>
                <w:color w:val="000000"/>
                <w:sz w:val="24"/>
                <w:szCs w:val="24"/>
              </w:rPr>
            </w:pPr>
            <w:r>
              <w:rPr>
                <w:rFonts w:hint="eastAsia" w:ascii="宋体" w:hAnsi="宋体" w:cs="宋体"/>
                <w:color w:val="000000"/>
                <w:sz w:val="24"/>
                <w:szCs w:val="24"/>
              </w:rPr>
              <w:t xml:space="preserve">视情节程度一次扣5-10分，情节特别严重的予以解除合同，造成不良影响的责任自负。</w:t>
            </w:r>
            <w:r/>
          </w:p>
        </w:tc>
        <w:tc>
          <w:tcPr>
            <w:tcW w:w="55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603"/>
        </w:trPr>
        <w:tc>
          <w:tcPr>
            <w:tcW w:w="836"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考评得分</w:t>
            </w:r>
            <w:r/>
          </w:p>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（100分）</w:t>
            </w:r>
            <w:r/>
          </w:p>
        </w:tc>
        <w:tc>
          <w:tcPr>
            <w:tcW w:w="836"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c>
          <w:tcPr>
            <w:tcW w:w="485"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考核人</w:t>
            </w:r>
            <w:r/>
          </w:p>
        </w:tc>
        <w:tc>
          <w:tcPr>
            <w:tcW w:w="745"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r>
            <w:r/>
          </w:p>
        </w:tc>
        <w:tc>
          <w:tcPr>
            <w:tcW w:w="448" w:type="pct"/>
            <w:vAlign w:val="center"/>
            <w:textDirection w:val="lrTb"/>
            <w:noWrap w:val="false"/>
          </w:tcPr>
          <w:p>
            <w:pPr>
              <w:pStyle w:val="820"/>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科主任</w:t>
            </w:r>
            <w:r/>
          </w:p>
        </w:tc>
        <w:tc>
          <w:tcPr>
            <w:gridSpan w:val="2"/>
            <w:tcW w:w="1650"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820"/>
        <w:ind w:firstLine="482"/>
        <w:spacing w:line="360" w:lineRule="auto"/>
        <w:widowControl/>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⑤驾驶员岗位服务考核细则</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835"/>
        <w:gridCol w:w="1065"/>
        <w:gridCol w:w="1898"/>
        <w:gridCol w:w="847"/>
        <w:gridCol w:w="2340"/>
        <w:gridCol w:w="697"/>
      </w:tblGrid>
      <w:tr>
        <w:trPr>
          <w:trHeight w:val="366"/>
        </w:trPr>
        <w:tc>
          <w:tcPr>
            <w:tcW w:w="844"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考核项目</w:t>
            </w:r>
            <w:r/>
          </w:p>
        </w:tc>
        <w:tc>
          <w:tcPr>
            <w:gridSpan w:val="3"/>
            <w:tcW w:w="2055"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考核标准</w:t>
            </w:r>
            <w:r/>
          </w:p>
        </w:tc>
        <w:tc>
          <w:tcPr>
            <w:tcW w:w="458"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标准分</w:t>
            </w:r>
            <w:r/>
          </w:p>
        </w:tc>
        <w:tc>
          <w:tcPr>
            <w:tcW w:w="1266"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扣分标准</w:t>
            </w:r>
            <w:r/>
          </w:p>
        </w:tc>
        <w:tc>
          <w:tcPr>
            <w:tcW w:w="378"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扣分</w:t>
            </w:r>
            <w:r/>
          </w:p>
        </w:tc>
      </w:tr>
      <w:tr>
        <w:trPr>
          <w:trHeight w:val="401"/>
        </w:trPr>
        <w:tc>
          <w:tcPr>
            <w:tcW w:w="844" w:type="pct"/>
            <w:vAlign w:val="center"/>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服务规范</w:t>
            </w:r>
            <w:r/>
          </w:p>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（2分）</w:t>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语言文明，态度和蔼，热情服务。</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2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一次不符扣1分。</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96"/>
        </w:trPr>
        <w:tc>
          <w:tcPr>
            <w:tcW w:w="844" w:type="pct"/>
            <w:vAlign w:val="center"/>
            <w:vMerge w:val="restart"/>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考勤</w:t>
            </w:r>
            <w:r/>
          </w:p>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（13分）</w:t>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1.严格遵守工作纪律，服从工作安排，准时出车，按时完成工作任务，不出车时实行坐班。</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266" w:type="pct"/>
            <w:vAlign w:val="center"/>
            <w:vMerge w:val="restart"/>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迟到早退、无故离岗、私自调班、不服从调度等，视情节程度一次扣1-2分，情节特别严重的予以解除合同</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57"/>
        </w:trPr>
        <w:tc>
          <w:tcPr>
            <w:tcW w:w="844" w:type="pct"/>
            <w:vAlign w:val="center"/>
            <w:vMerge w:val="continue"/>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2.休息时间原则上保持通讯畅通，遇特殊情况服从紧急调配出车。</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266" w:type="pct"/>
            <w:vAlign w:val="center"/>
            <w:vMerge w:val="continue"/>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45"/>
        </w:trPr>
        <w:tc>
          <w:tcPr>
            <w:tcW w:w="844" w:type="pct"/>
            <w:vAlign w:val="center"/>
            <w:vMerge w:val="continue"/>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3.严格遵守请假制度，工作时间因私离岗须向驾驶班班长请假。</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266" w:type="pct"/>
            <w:vAlign w:val="center"/>
            <w:vMerge w:val="continue"/>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09"/>
        </w:trPr>
        <w:tc>
          <w:tcPr>
            <w:tcW w:w="844" w:type="pct"/>
            <w:vAlign w:val="center"/>
            <w:vMerge w:val="restart"/>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日常工作情况</w:t>
            </w:r>
            <w:r/>
          </w:p>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（25分）</w:t>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1.在外执行任务必须与车辆管理人员保持通讯畅通。</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12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一次不符扣1分。</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972"/>
        </w:trPr>
        <w:tc>
          <w:tcPr>
            <w:tcW w:w="844" w:type="pct"/>
            <w:vAlign w:val="center"/>
            <w:vMerge w:val="continue"/>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2.严格遵守车辆管理制度，保持车内清洁卫生，加强车辆维护，及时检修、保养车辆，确保无隐患上路。</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12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一次不符扣1-5分。</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89"/>
        </w:trPr>
        <w:tc>
          <w:tcPr>
            <w:tcW w:w="844" w:type="pct"/>
            <w:vAlign w:val="center"/>
            <w:vMerge w:val="continue"/>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3.及时做好车辆、驾驶证年审、年检工作。</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12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一次不符扣10分。</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298"/>
        </w:trPr>
        <w:tc>
          <w:tcPr>
            <w:tcW w:w="844" w:type="pct"/>
            <w:vAlign w:val="center"/>
            <w:vMerge w:val="restart"/>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纪律规范（60</w:t>
            </w:r>
            <w:r>
              <w:rPr>
                <w:rFonts w:hint="eastAsia" w:ascii="宋体" w:hAnsi="宋体" w:cs="宋体"/>
                <w:b/>
                <w:color w:val="000000"/>
                <w:sz w:val="24"/>
                <w:szCs w:val="24"/>
              </w:rPr>
              <w:t xml:space="preserve">分）</w:t>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1.严禁私自出车、私自出借公车。</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15</w:t>
            </w:r>
            <w:r/>
          </w:p>
        </w:tc>
        <w:tc>
          <w:tcPr>
            <w:tcW w:w="12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私自出车、私自出借公车一次扣15分，情节特别严重的予以解除合同，造成不良影响的责任自负。</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73"/>
        </w:trPr>
        <w:tc>
          <w:tcPr>
            <w:tcW w:w="844" w:type="pct"/>
            <w:vAlign w:val="center"/>
            <w:vMerge w:val="continue"/>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2.廉洁守纪，不得公车私用、以公谋私。</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15</w:t>
            </w:r>
            <w:r/>
          </w:p>
        </w:tc>
        <w:tc>
          <w:tcPr>
            <w:tcW w:w="12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有公车私用、以公谋私情节的，一次扣15分，情节特别严重的予以解除合同，造成不良影响的责任自负。</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46"/>
        </w:trPr>
        <w:tc>
          <w:tcPr>
            <w:tcW w:w="844" w:type="pct"/>
            <w:vAlign w:val="center"/>
            <w:vMerge w:val="continue"/>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3.遵守职业道德和交通安全规章，严禁违章驾驶、酒后驾车，自觉维护公务用车形象，服从公安交通管理人员指挥，确保行车安全。</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15</w:t>
            </w:r>
            <w:r/>
          </w:p>
        </w:tc>
        <w:tc>
          <w:tcPr>
            <w:tcW w:w="12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违章驾驶、酒后驾驶等，视情节程度一次扣2-15分，情节特别严重的予以解除合同，肇事或造成不良影响的责任自负。</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86"/>
        </w:trPr>
        <w:tc>
          <w:tcPr>
            <w:tcW w:w="844" w:type="pct"/>
            <w:vAlign w:val="center"/>
            <w:vMerge w:val="continue"/>
            <w:textDirection w:val="lrTb"/>
            <w:noWrap w:val="false"/>
          </w:tcPr>
          <w:p>
            <w:pPr>
              <w:pStyle w:val="820"/>
              <w:jc w:val="center"/>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r>
            <w:r/>
          </w:p>
        </w:tc>
        <w:tc>
          <w:tcPr>
            <w:gridSpan w:val="3"/>
            <w:tcW w:w="2055"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4.恪尽职守，自觉保守秘密。</w:t>
            </w:r>
            <w:r/>
          </w:p>
        </w:tc>
        <w:tc>
          <w:tcPr>
            <w:tcW w:w="458" w:type="pct"/>
            <w:vAlign w:val="center"/>
            <w:textDirection w:val="lrTb"/>
            <w:noWrap w:val="false"/>
          </w:tcPr>
          <w:p>
            <w:pPr>
              <w:pStyle w:val="820"/>
              <w:jc w:val="center"/>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15</w:t>
            </w:r>
            <w:r/>
          </w:p>
        </w:tc>
        <w:tc>
          <w:tcPr>
            <w:tcW w:w="126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视情节程度一次扣5-15分，情节特别严重的予以解除合同，造成不良影响的责任自负。</w:t>
            </w:r>
            <w:r/>
          </w:p>
        </w:tc>
        <w:tc>
          <w:tcPr>
            <w:tcW w:w="378"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530"/>
        </w:trPr>
        <w:tc>
          <w:tcPr>
            <w:tcW w:w="844"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考评得分（100分）</w:t>
            </w:r>
            <w:r/>
          </w:p>
        </w:tc>
        <w:tc>
          <w:tcPr>
            <w:tcW w:w="452"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c>
          <w:tcPr>
            <w:tcW w:w="576" w:type="pct"/>
            <w:vAlign w:val="center"/>
            <w:textDirection w:val="lrTb"/>
            <w:noWrap w:val="false"/>
          </w:tcPr>
          <w:p>
            <w:pPr>
              <w:pStyle w:val="820"/>
              <w:widowControl/>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考核人</w:t>
            </w:r>
            <w:r/>
          </w:p>
        </w:tc>
        <w:tc>
          <w:tcPr>
            <w:tcW w:w="1026" w:type="pct"/>
            <w:vAlign w:val="center"/>
            <w:textDirection w:val="lrTb"/>
            <w:noWrap w:val="false"/>
          </w:tcPr>
          <w:p>
            <w:pPr>
              <w:pStyle w:val="820"/>
              <w:widowControl/>
              <w:tabs>
                <w:tab w:val="left" w:pos="900" w:leader="none"/>
              </w:tabs>
              <w:rPr>
                <w:rFonts w:hint="eastAsia" w:ascii="宋体" w:hAnsi="宋体" w:cs="宋体"/>
                <w:color w:val="000000"/>
                <w:sz w:val="24"/>
                <w:szCs w:val="24"/>
              </w:rPr>
            </w:pPr>
            <w:r>
              <w:rPr>
                <w:rFonts w:hint="eastAsia" w:ascii="宋体" w:hAnsi="宋体" w:cs="宋体"/>
                <w:color w:val="000000"/>
                <w:sz w:val="24"/>
                <w:szCs w:val="24"/>
              </w:rPr>
            </w:r>
            <w:r/>
          </w:p>
        </w:tc>
        <w:tc>
          <w:tcPr>
            <w:tcW w:w="458" w:type="pct"/>
            <w:vAlign w:val="center"/>
            <w:textDirection w:val="lrTb"/>
            <w:noWrap w:val="false"/>
          </w:tcPr>
          <w:p>
            <w:pPr>
              <w:pStyle w:val="820"/>
              <w:jc w:val="center"/>
              <w:rPr>
                <w:rFonts w:hint="eastAsia" w:ascii="宋体" w:hAnsi="宋体" w:cs="宋体"/>
                <w:b/>
                <w:color w:val="000000"/>
                <w:sz w:val="24"/>
                <w:szCs w:val="24"/>
              </w:rPr>
            </w:pPr>
            <w:r>
              <w:rPr>
                <w:rFonts w:hint="eastAsia" w:ascii="宋体" w:hAnsi="宋体" w:cs="宋体"/>
                <w:b/>
                <w:color w:val="000000"/>
                <w:sz w:val="24"/>
                <w:szCs w:val="24"/>
              </w:rPr>
              <w:t xml:space="preserve">科主任</w:t>
            </w:r>
            <w:r/>
          </w:p>
        </w:tc>
        <w:tc>
          <w:tcPr>
            <w:gridSpan w:val="2"/>
            <w:tcW w:w="1644" w:type="pct"/>
            <w:vAlign w:val="center"/>
            <w:textDirection w:val="lrTb"/>
            <w:noWrap w:val="false"/>
          </w:tcPr>
          <w:p>
            <w:pPr>
              <w:pStyle w:val="820"/>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820"/>
        <w:spacing w:line="360" w:lineRule="auto"/>
        <w:rPr>
          <w:rFonts w:hint="eastAsia" w:ascii="宋体" w:hAnsi="宋体"/>
          <w:b/>
          <w:color w:val="000000"/>
          <w:sz w:val="24"/>
          <w:szCs w:val="24"/>
        </w:rPr>
      </w:pPr>
      <w:r>
        <w:rPr>
          <w:rFonts w:hint="eastAsia" w:ascii="宋体" w:hAnsi="宋体"/>
          <w:b/>
          <w:color w:val="000000"/>
          <w:sz w:val="24"/>
          <w:szCs w:val="24"/>
        </w:rPr>
      </w:r>
      <w:r/>
    </w:p>
    <w:p>
      <w:pPr>
        <w:pStyle w:val="914"/>
        <w:ind w:left="0"/>
        <w:spacing w:line="360" w:lineRule="auto"/>
        <w:rPr>
          <w:rFonts w:hint="eastAsia" w:ascii="宋体" w:hAnsi="宋体" w:cs="宋体"/>
          <w:b/>
          <w:bCs/>
          <w:lang w:eastAsia="zh-CN"/>
        </w:rPr>
      </w:pPr>
      <w:r>
        <w:rPr>
          <w:rFonts w:hint="eastAsia" w:ascii="宋体" w:hAnsi="宋体" w:cs="宋体"/>
          <w:b/>
          <w:bCs/>
          <w:lang w:eastAsia="zh-CN"/>
        </w:rPr>
        <w:t xml:space="preserve">（七）考核与付款</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1.考核得分计算</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每月由主管部门和使用科室分别评分。</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月度综合得分 =（主管部门考核得分 + 各科室考核平均得分）÷2。</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2.月度付款比例</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根据月度综合得分分段计算当月应付服务费：</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得分≥ 90分：全额支付。</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80分≤得分&lt; 90分：从90分起，每低1分扣减当月服务费的1%。</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70分≤得分&lt;80分：从8</w:t>
      </w:r>
      <w:r>
        <w:rPr>
          <w:rFonts w:hint="eastAsia" w:ascii="宋体" w:hAnsi="宋体"/>
          <w:bCs/>
          <w:color w:val="000000"/>
          <w:sz w:val="24"/>
          <w:szCs w:val="24"/>
        </w:rPr>
        <w:t xml:space="preserve">0分起，每低1分扣减当月服务费的2%。</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得分&lt; 70分：按70%支付。</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3.科室单独扣款</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单个用人科室当月考核得分&lt; 85分的，每出现一个科室，额外扣减当月服务费1000元，不设上限。</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4.信息化单独考核</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信息科每月对投标人信息化管理进行独立评分（满分100分，合格线90分），考核细则由信息科另行制定。</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信息科得分低于90分的，每低1分，在当月应付服务费基础上额外扣减1%，最高扣减10%。该项扣款与第2、3条扣款叠加执行，但发生一票否决情形时不再适用。</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5.一票否决项</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发生下列情形之一，当月考核得分按0分计算，招标人有权扣除当月全部服务费，并视情节决定是否解除合同；由此产生的用工管理责任及法律责任均由投标人自行承担：</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（1）造成重大安全事故，包括但不限于火灾、患者或员工伤亡、院内严重感染等；</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（2）发生严重医患纠纷，且主要责任在投标人；</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（3）泄露患者隐私，造成不良后果；</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（4）被上级部门通报批评或被媒体曝光，造成不良后果；</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（5）利用岗位之便牟利，造成不良后果；</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（6）伪造考勤、虚报人员数量，骗取服务费；</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（7）聚众闹事、罢工等严重扰乱院区秩序，或拒不配合应急任务造成严重后果；</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（8）员工因盗窃、侵犯公民信</w:t>
      </w:r>
      <w:r>
        <w:rPr>
          <w:rFonts w:hint="eastAsia" w:ascii="宋体" w:hAnsi="宋体"/>
          <w:bCs/>
          <w:color w:val="000000"/>
          <w:sz w:val="24"/>
          <w:szCs w:val="24"/>
        </w:rPr>
        <w:t xml:space="preserve">息、行贿受贿等行为被公安机关立案、刑事拘留或判处刑罚；</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（9）其他严重违约或违法行为。</w:t>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6.连续不合格与合同解除</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连续2个月月度综合得分&lt; 90分：招标人有权约谈、限期整改。</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出现以下任一情形，招标人有权单方解除合同，并报有关部门列入不良行为记录：</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连续3个月月度综合得分&lt; 90分；</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连续2个月月度综合得分&lt; 70分；</w:t>
      </w:r>
      <w:r/>
    </w:p>
    <w:p>
      <w:pPr>
        <w:pStyle w:val="820"/>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合同期内累计3次月度综合得分&lt; 70分。</w:t>
      </w:r>
      <w:r>
        <w:rPr>
          <w:rFonts w:hint="eastAsia" w:ascii="宋体" w:hAnsi="宋体"/>
          <w:b/>
          <w:color w:val="000000"/>
          <w:sz w:val="24"/>
          <w:szCs w:val="24"/>
        </w:rPr>
      </w:r>
      <w:r/>
    </w:p>
    <w:p>
      <w:pPr>
        <w:pStyle w:val="820"/>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7.试行期</w:t>
      </w:r>
      <w:r/>
    </w:p>
    <w:p>
      <w:pPr>
        <w:pStyle w:val="82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中标人签订合同后，前3个月为考核试行期。试行期间招标人与中标人可充分沟通，对考核标准进行适用性调整，3个月后正式执行。</w:t>
      </w:r>
      <w:r/>
    </w:p>
    <w:p>
      <w:pPr>
        <w:pStyle w:val="820"/>
        <w:ind w:firstLine="482"/>
        <w:spacing w:line="360" w:lineRule="auto"/>
        <w:rPr>
          <w:rFonts w:hint="eastAsia" w:ascii="宋体" w:hAnsi="宋体" w:cs="宋体"/>
          <w:sz w:val="24"/>
          <w:szCs w:val="24"/>
          <w:highlight w:val="green"/>
        </w:rPr>
      </w:pPr>
      <w:r>
        <w:rPr>
          <w:rFonts w:hint="eastAsia" w:ascii="宋体" w:hAnsi="宋体"/>
          <w:b/>
          <w:color w:val="000000"/>
          <w:sz w:val="24"/>
          <w:szCs w:val="24"/>
        </w:rPr>
        <w:t xml:space="preserve">最终考核细则，由招标人与中标人在签订合同时明确，此细则作为合同的组成部分。</w:t>
      </w:r>
      <w:r>
        <w:rPr>
          <w:rFonts w:hint="eastAsia" w:ascii="宋体" w:hAnsi="宋体" w:cs="宋体"/>
          <w:sz w:val="24"/>
          <w:szCs w:val="24"/>
          <w:highlight w:val="green"/>
        </w:rPr>
      </w:r>
      <w:r/>
    </w:p>
    <w:p>
      <w:pPr>
        <w:pStyle w:val="914"/>
        <w:ind w:left="0"/>
        <w:spacing w:line="360" w:lineRule="auto"/>
        <w:rPr>
          <w:rFonts w:hint="eastAsia" w:ascii="宋体" w:hAnsi="宋体"/>
          <w:b/>
          <w:color w:val="000000"/>
          <w:highlight w:val="green"/>
          <w:lang w:eastAsia="zh-CN"/>
        </w:rPr>
      </w:pPr>
      <w:r>
        <w:rPr>
          <w:rFonts w:hint="eastAsia" w:ascii="宋体" w:hAnsi="宋体"/>
          <w:b/>
          <w:color w:val="000000"/>
          <w:highlight w:val="green"/>
          <w:lang w:eastAsia="zh-CN"/>
        </w:rPr>
      </w:r>
      <w:r/>
    </w:p>
    <w:p>
      <w:pPr>
        <w:pStyle w:val="914"/>
        <w:ind w:left="0"/>
        <w:spacing w:line="360" w:lineRule="auto"/>
        <w:rPr>
          <w:rFonts w:hint="eastAsia" w:ascii="宋体" w:hAnsi="宋体" w:cs="宋体"/>
          <w:b/>
          <w:bCs/>
          <w:lang w:eastAsia="zh-CN"/>
        </w:rPr>
      </w:pPr>
      <w:r>
        <w:rPr>
          <w:rFonts w:hint="eastAsia" w:ascii="宋体" w:hAnsi="宋体"/>
          <w:b/>
          <w:color w:val="000000"/>
          <w:lang w:eastAsia="zh-CN"/>
        </w:rPr>
        <w:t xml:space="preserve">（八）</w:t>
      </w:r>
      <w:r>
        <w:rPr>
          <w:rFonts w:hint="eastAsia" w:ascii="宋体" w:hAnsi="宋体" w:cs="宋体"/>
          <w:b/>
          <w:bCs/>
          <w:lang w:eastAsia="zh-CN"/>
        </w:rPr>
        <w:t xml:space="preserve">应急保障服务</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1. 投标人须制定突发公共卫生事件、院感暴发、火灾、停电、停水、极端天气、舆情事件、重大活动保障等应急预案，报院方审核后演练并执行。</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2. 应急期间须全员在岗、24 小时待命、无条件服从院方调度、优先保障医疗秩序与患者安全，不得推诿、不得加价、不得延误。</w:t>
      </w:r>
      <w:r/>
    </w:p>
    <w:p>
      <w:pPr>
        <w:pStyle w:val="914"/>
        <w:ind w:left="0"/>
        <w:spacing w:line="360" w:lineRule="auto"/>
        <w:rPr>
          <w:rFonts w:hint="eastAsia" w:ascii="宋体" w:hAnsi="宋体" w:cs="宋体"/>
          <w:b/>
          <w:bCs/>
          <w:lang w:eastAsia="zh-CN"/>
        </w:rPr>
      </w:pPr>
      <w:r>
        <w:rPr>
          <w:rFonts w:hint="eastAsia" w:ascii="宋体" w:hAnsi="宋体" w:cs="宋体"/>
          <w:b/>
          <w:bCs/>
          <w:lang w:eastAsia="zh-CN"/>
        </w:rPr>
      </w:r>
      <w:r/>
    </w:p>
    <w:p>
      <w:pPr>
        <w:pStyle w:val="914"/>
        <w:ind w:left="0"/>
        <w:spacing w:line="360" w:lineRule="auto"/>
        <w:rPr>
          <w:rFonts w:hint="eastAsia" w:ascii="宋体" w:hAnsi="宋体" w:cs="宋体"/>
          <w:b/>
          <w:bCs/>
          <w:lang w:eastAsia="zh-CN"/>
        </w:rPr>
      </w:pPr>
      <w:r>
        <w:rPr>
          <w:rFonts w:hint="eastAsia" w:ascii="宋体" w:hAnsi="宋体" w:cs="宋体"/>
          <w:b/>
          <w:bCs/>
          <w:lang w:eastAsia="zh-CN"/>
        </w:rPr>
        <w:t xml:space="preserve">（九）投标报价要求</w:t>
      </w:r>
      <w:r/>
    </w:p>
    <w:p>
      <w:pPr>
        <w:pStyle w:val="914"/>
        <w:ind w:left="0" w:firstLine="480"/>
        <w:spacing w:line="360" w:lineRule="auto"/>
        <w:widowControl w:val="off"/>
        <w:rPr>
          <w:rFonts w:hint="eastAsia" w:ascii="宋体" w:hAnsi="宋体" w:cs="宋体"/>
          <w:b/>
          <w:bCs/>
          <w:lang w:eastAsia="zh-CN"/>
        </w:rPr>
      </w:pPr>
      <w:r>
        <w:rPr>
          <w:rFonts w:hint="eastAsia" w:ascii="宋体" w:hAnsi="宋体" w:cs="宋体"/>
          <w:lang w:eastAsia="zh-CN"/>
        </w:rPr>
        <w:t xml:space="preserve">1.本项目各采购包报价为综合固定总价。报价中包含人员支出（基本工资、社保、加班费、高温费、特殊津贴等）、培训费（包括特殊需要持证上岗人员岗位培训费）、投</w:t>
      </w:r>
      <w:r>
        <w:rPr>
          <w:rFonts w:hint="eastAsia" w:ascii="宋体" w:hAnsi="宋体" w:cs="宋体"/>
          <w:lang w:eastAsia="zh-CN"/>
        </w:rPr>
        <w:t xml:space="preserve">入设备、信息化平台软硬件建设、布类洗涤、各类耗材等与本项目相关的应有费用。以及创文创卫、上级检查、清扫积雪、消防演练和救火救灾等与综合物业服务相关的所有费用。</w:t>
      </w:r>
      <w:r>
        <w:rPr>
          <w:b/>
          <w:bCs/>
          <w:lang w:eastAsia="zh-CN"/>
        </w:rPr>
        <w:t xml:space="preserve">服务期内，</w:t>
      </w:r>
      <w:r>
        <w:rPr>
          <w:rFonts w:hint="eastAsia"/>
          <w:b/>
          <w:bCs/>
          <w:lang w:eastAsia="zh-CN"/>
        </w:rPr>
        <w:t xml:space="preserve">投标</w:t>
      </w:r>
      <w:r>
        <w:rPr>
          <w:b/>
          <w:bCs/>
          <w:lang w:eastAsia="zh-CN"/>
        </w:rPr>
        <w:t xml:space="preserve">请考虑国家或地方政府</w:t>
      </w:r>
      <w:r>
        <w:rPr>
          <w:rFonts w:hint="eastAsia"/>
          <w:b/>
          <w:bCs/>
          <w:lang w:eastAsia="zh-CN"/>
        </w:rPr>
        <w:t xml:space="preserve">各项政策因素的变化</w:t>
      </w:r>
      <w:r>
        <w:rPr>
          <w:b/>
          <w:bCs/>
          <w:lang w:eastAsia="zh-CN"/>
        </w:rPr>
        <w:t xml:space="preserve">所带来的报价风险</w:t>
      </w:r>
      <w:r>
        <w:rPr>
          <w:rFonts w:hint="eastAsia"/>
          <w:b/>
          <w:bCs/>
          <w:lang w:eastAsia="zh-CN"/>
        </w:rPr>
        <w:t xml:space="preserve">，招标</w:t>
      </w:r>
      <w:r>
        <w:rPr>
          <w:b/>
          <w:bCs/>
          <w:lang w:eastAsia="zh-CN"/>
        </w:rPr>
        <w:t xml:space="preserve">人</w:t>
      </w:r>
      <w:r>
        <w:rPr>
          <w:rFonts w:hint="eastAsia"/>
          <w:b/>
          <w:bCs/>
          <w:lang w:eastAsia="zh-CN"/>
        </w:rPr>
        <w:t xml:space="preserve">在服务期限内</w:t>
      </w:r>
      <w:r>
        <w:rPr>
          <w:b/>
          <w:bCs/>
          <w:lang w:eastAsia="zh-CN"/>
        </w:rPr>
        <w:t xml:space="preserve">不予</w:t>
      </w:r>
      <w:r>
        <w:rPr>
          <w:rFonts w:hint="eastAsia"/>
          <w:b/>
          <w:bCs/>
          <w:lang w:eastAsia="zh-CN"/>
        </w:rPr>
        <w:t xml:space="preserve">追加或作相应</w:t>
      </w:r>
      <w:r>
        <w:rPr>
          <w:b/>
          <w:bCs/>
          <w:lang w:eastAsia="zh-CN"/>
        </w:rPr>
        <w:t xml:space="preserve">调整。</w:t>
      </w:r>
      <w:r>
        <w:rPr>
          <w:rFonts w:hint="eastAsia" w:ascii="宋体" w:hAnsi="宋体" w:cs="宋体"/>
          <w:b/>
          <w:bCs/>
          <w:lang w:eastAsia="zh-CN"/>
        </w:rPr>
      </w:r>
      <w:r/>
    </w:p>
    <w:p>
      <w:pPr>
        <w:pStyle w:val="914"/>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2.招标人不提供布类洗涤场地，由中标人自行解决，</w:t>
      </w:r>
      <w:r>
        <w:rPr>
          <w:rFonts w:hint="eastAsia"/>
          <w:lang w:eastAsia="zh-CN"/>
        </w:rPr>
        <w:t xml:space="preserve">确保工服和拖把、抹布等洗涤消毒频次符合院感要求。费用包含在投标报价中。</w:t>
      </w:r>
      <w:r>
        <w:rPr>
          <w:rFonts w:hint="eastAsia" w:ascii="宋体" w:hAnsi="宋体" w:cs="宋体"/>
          <w:lang w:eastAsia="zh-CN"/>
        </w:rPr>
      </w:r>
      <w:r/>
    </w:p>
    <w:p>
      <w:pPr>
        <w:pStyle w:val="820"/>
        <w:ind w:firstLine="482"/>
        <w:spacing w:line="360" w:lineRule="auto"/>
        <w:rPr>
          <w:rFonts w:hint="eastAsia" w:ascii="宋体" w:hAnsi="宋体"/>
          <w:b/>
          <w:color w:val="000000"/>
          <w:sz w:val="24"/>
          <w:szCs w:val="24"/>
        </w:rPr>
      </w:pPr>
      <w:r>
        <w:rPr>
          <w:rFonts w:hint="eastAsia" w:ascii="宋体" w:hAnsi="宋体" w:cs="宋体"/>
          <w:b/>
          <w:bCs/>
          <w:sz w:val="24"/>
          <w:szCs w:val="24"/>
        </w:rPr>
        <w:t xml:space="preserve">★3.本项目各采购包法定节假日在岗人数应不少于最低配置人数的65%。投标报价时应充分考虑这一因素。</w:t>
      </w:r>
      <w:r>
        <w:rPr>
          <w:rFonts w:hint="eastAsia" w:ascii="宋体" w:hAnsi="宋体"/>
          <w:b/>
          <w:color w:val="000000"/>
          <w:sz w:val="24"/>
          <w:szCs w:val="24"/>
        </w:rPr>
        <w:t xml:space="preserve">本项为实质性要求，提供承诺函加盖公章，否则视为无效投标。</w:t>
      </w:r>
      <w:r/>
    </w:p>
    <w:p>
      <w:pPr>
        <w:pStyle w:val="820"/>
        <w:rPr>
          <w:rFonts w:hint="eastAsia" w:ascii="宋体" w:hAnsi="宋体" w:cs="宋体"/>
          <w:b/>
          <w:bCs/>
          <w:sz w:val="24"/>
          <w:szCs w:val="24"/>
        </w:rPr>
      </w:pPr>
      <w:r>
        <w:rPr>
          <w:rFonts w:hint="eastAsia" w:ascii="宋体" w:hAnsi="宋体" w:cs="宋体"/>
          <w:b/>
          <w:bCs/>
          <w:sz w:val="24"/>
          <w:szCs w:val="24"/>
        </w:rPr>
      </w:r>
      <w:r/>
    </w:p>
    <w:p>
      <w:pPr>
        <w:pStyle w:val="820"/>
        <w:rPr>
          <w:rFonts w:hint="eastAsia" w:ascii="宋体" w:hAnsi="宋体" w:cs="宋体"/>
          <w:b/>
          <w:bCs/>
          <w:sz w:val="24"/>
          <w:szCs w:val="24"/>
        </w:rPr>
      </w:pPr>
      <w:r>
        <w:rPr>
          <w:rFonts w:hint="eastAsia" w:ascii="宋体" w:hAnsi="宋体" w:cs="宋体"/>
          <w:b/>
          <w:bCs/>
          <w:sz w:val="24"/>
          <w:szCs w:val="24"/>
        </w:rPr>
        <w:t xml:space="preserve">（十）场地、设备、工具及保洁耗材要求</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物业服务相关场地、设备、工具及保洁耗材的配置、管理、使用，投标人须严格遵照执行，确保符合医院院感防控、安全生产及服务质量要求，所有相关费用均纳入投标报价，招标人不额外支付任何费用。</w:t>
      </w:r>
      <w:r/>
    </w:p>
    <w:p>
      <w:pPr>
        <w:pStyle w:val="914"/>
        <w:ind w:left="0" w:firstLine="482"/>
        <w:spacing w:line="360" w:lineRule="auto"/>
        <w:rPr>
          <w:rFonts w:hint="eastAsia" w:ascii="宋体" w:hAnsi="宋体" w:cs="宋体"/>
          <w:b/>
          <w:bCs/>
          <w:lang w:eastAsia="zh-CN"/>
        </w:rPr>
      </w:pPr>
      <w:r/>
      <w:bookmarkStart w:id="201" w:name="heading_0"/>
      <w:r>
        <w:rPr>
          <w:rFonts w:hint="eastAsia" w:ascii="宋体" w:hAnsi="宋体" w:cs="宋体"/>
          <w:b/>
          <w:bCs/>
          <w:lang w:eastAsia="zh-CN"/>
        </w:rPr>
        <w:t xml:space="preserve">1.场地要求</w:t>
      </w:r>
      <w:bookmarkEnd w:id="201"/>
      <w:r>
        <w:rPr>
          <w:rFonts w:hint="eastAsia" w:ascii="宋体" w:hAnsi="宋体" w:cs="宋体"/>
          <w:b/>
          <w:bCs/>
          <w:lang w:eastAsia="zh-CN"/>
        </w:rPr>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（1）招标人统一提供物业服务所需办公场所，具体位置由招标人指定，投标人须合理规划场地布局，用于设备、工具、耗材的存放及日常办公，确保场地整洁、有序，符合院感防控要求。</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（2）投标人自身工作所需办公用品（如笔墨、纸张、文件夹等）、办公场所装饰及</w:t>
      </w:r>
      <w:r>
        <w:rPr>
          <w:rFonts w:hint="eastAsia" w:ascii="宋体" w:hAnsi="宋体" w:cs="宋体"/>
          <w:lang w:eastAsia="zh-CN"/>
        </w:rPr>
        <w:t xml:space="preserve">水电费用，均由中标人自行承担，招标人不承担任何相关费用。</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（3）耗材、设备存放场地须符合本项目耗材场地管理要求，分区分类存放，做好防潮、防尘、防污染、防盗措施，严禁违规堆放。</w:t>
      </w:r>
      <w:r/>
    </w:p>
    <w:p>
      <w:pPr>
        <w:pStyle w:val="914"/>
        <w:ind w:left="0" w:firstLine="482"/>
        <w:spacing w:line="360" w:lineRule="auto"/>
        <w:rPr>
          <w:rFonts w:hint="eastAsia" w:ascii="宋体" w:hAnsi="宋体" w:cs="宋体"/>
          <w:b/>
          <w:bCs/>
          <w:lang w:eastAsia="zh-CN"/>
        </w:rPr>
      </w:pPr>
      <w:r/>
      <w:bookmarkStart w:id="202" w:name="heading_1"/>
      <w:r>
        <w:rPr>
          <w:rFonts w:hint="eastAsia" w:ascii="宋体" w:hAnsi="宋体" w:cs="宋体"/>
          <w:b/>
          <w:bCs/>
          <w:lang w:eastAsia="zh-CN"/>
        </w:rPr>
        <w:t xml:space="preserve">2.设备要求</w:t>
      </w:r>
      <w:bookmarkEnd w:id="202"/>
      <w:r>
        <w:rPr>
          <w:rFonts w:hint="eastAsia" w:ascii="宋体" w:hAnsi="宋体" w:cs="宋体"/>
          <w:b/>
          <w:bCs/>
          <w:lang w:eastAsia="zh-CN"/>
        </w:rPr>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1）投标人须提供拟投入本项目的全部设备清单，清单需明确设备名称、品牌、型号、数量、主要技术参数、购置时间（或拟购置时间）、质保期限等信息，确保设备性能稳定、功能齐全，能够满足各项物业服务质量及院感防控要求，不得擅自缩减设备数量、降低设备标准。</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2）投入设备须符合国家相关质量标准及医院院感要求，投标人须提供设备产品合格证明材料（如合格证、检测报告等），报招标人审核认可后，方可投入使用；未通过审核的设备，须在招标人规定期限内更换，相关费用由投标人自行承担。</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（3）主要设备须按以下参考标准配置（投标人可选择参考品牌或同等质量、同等性能的其他品牌，不得选用劣质、不合格品牌），数量由投标人根据服务范围、工作量自行填报，确保满足服务需求：</w:t>
      </w:r>
      <w:r/>
    </w:p>
    <w:tbl>
      <w:tblPr>
        <w:tblW w:w="5000" w:type="pct"/>
        <w:jc w:val="center"/>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left w:w="10" w:type="dxa"/>
          <w:top w:w="0" w:type="dxa"/>
          <w:right w:w="10" w:type="dxa"/>
          <w:bottom w:w="0" w:type="dxa"/>
        </w:tblCellMar>
        <w:tblLook w:val="04A0" w:firstRow="1" w:lastRow="0" w:firstColumn="1" w:lastColumn="0" w:noHBand="0" w:noVBand="1"/>
      </w:tblPr>
      <w:tblGrid>
        <w:gridCol w:w="770"/>
        <w:gridCol w:w="2556"/>
        <w:gridCol w:w="2682"/>
        <w:gridCol w:w="3258"/>
      </w:tblGrid>
      <w:tr>
        <w:trPr>
          <w:tblHeade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b/>
                <w:lang w:val="en-US" w:eastAsia="zh-CN"/>
              </w:rPr>
            </w:pPr>
            <w:r>
              <w:rPr>
                <w:rFonts w:hint="eastAsia" w:ascii="宋体" w:hAnsi="宋体" w:cs="宋体"/>
                <w:b/>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b/>
                <w:lang w:val="en-US" w:eastAsia="zh-CN"/>
              </w:rPr>
            </w:pPr>
            <w:r>
              <w:rPr>
                <w:rFonts w:hint="eastAsia" w:ascii="宋体" w:hAnsi="宋体" w:cs="宋体"/>
                <w:b/>
                <w:lang w:val="en-US" w:eastAsia="zh-CN"/>
              </w:rPr>
              <w:t xml:space="preserve">设备名称</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jc w:val="center"/>
              <w:keepNext/>
              <w:rPr>
                <w:rFonts w:hint="eastAsia" w:ascii="宋体" w:hAnsi="宋体" w:cs="宋体"/>
                <w:b/>
                <w:lang w:val="en-US" w:eastAsia="zh-CN"/>
              </w:rPr>
            </w:pPr>
            <w:r>
              <w:rPr>
                <w:rFonts w:hint="eastAsia" w:ascii="宋体" w:hAnsi="宋体" w:cs="宋体"/>
                <w:b/>
                <w:lang w:val="en-US" w:eastAsia="zh-CN"/>
              </w:rPr>
              <w:t xml:space="preserve">参考品牌</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jc w:val="center"/>
              <w:keepNext/>
              <w:rPr>
                <w:rFonts w:hint="eastAsia" w:ascii="宋体" w:hAnsi="宋体" w:cs="宋体"/>
                <w:b/>
                <w:lang w:val="en-US" w:eastAsia="zh-CN"/>
              </w:rPr>
            </w:pPr>
            <w:r>
              <w:rPr>
                <w:rFonts w:hint="eastAsia" w:ascii="宋体" w:hAnsi="宋体" w:cs="宋体"/>
                <w:b/>
                <w:lang w:val="en-US" w:eastAsia="zh-CN"/>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清洁手推车</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乐柏美、施达</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数量由投标人自报，需满足分区保洁需求</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速净地擦机（含针盘和水箱）</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w:t>
            </w:r>
            <w:r>
              <w:rPr>
                <w:rFonts w:hint="eastAsia" w:ascii="宋体" w:hAnsi="宋体" w:cs="宋体"/>
                <w:lang w:val="en-US" w:eastAsia="zh-CN"/>
              </w:rPr>
              <w:t xml:space="preserve">，适配医院地面清洁</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中型自动洗地吸水机（电瓶式）</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数量由投标人自报，具备高效清洁、吸水功能</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速亮吸尘式抛光机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数量由投标人自报，用于地面抛光养护</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地坪研磨/抛光机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数量由投标人自报，适配医院各类地坪</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石材翻新机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数量由投标人自报，用于石材地面翻新养护</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吹干机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数量由投标人自报，用于清洁后地面吹干</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垃圾车（带盖）大号</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数量由投标人自报，密闭式设计，符合医废转运相关要求</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高压水枪</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数量由投标人自报，用于外围及重点区域清洁</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小型驾驶式自动洗地机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数量由投标人自报，适配医院狭窄区域清洁</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肩背式吸尘器</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数量由投标人自报，用于高处及角落吸尘</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驾驶式扫地机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w:t>
            </w:r>
            <w:r>
              <w:rPr>
                <w:rFonts w:hint="eastAsia" w:ascii="宋体" w:hAnsi="宋体" w:cs="宋体"/>
                <w:lang w:val="en-US" w:eastAsia="zh-CN"/>
              </w:rPr>
              <w:t xml:space="preserve">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数量由投标人自报，用于外围及大面积区域扫地</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扶手电梯清洁机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数量由投标人自报，适配医院扶手电梯清洁</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双层多功能车</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乐柏美、施达</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数量由投标人自报，用于耗材、工具转运</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电脑</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数量由投标人自报，用于日常办公及信息化管理</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多功能一体机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数量由投标人自报，用于打印、复印、扫描</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冰箱</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数量由投标人自报，用于存放需冷藏的耗材</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微波炉</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数量由投标人自报，用于员工工作餐加热</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考勤机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数量由投标人自报，用于员工考勤管理</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多用推车</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永佳、施达、乐柏美</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数量由投标人自报，用于各类物资转运</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活动式围障</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永佳、施达、乐柏美</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数量由投标人自报，用于清洁区域警示</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HD6\15-4CN 高压清洗机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美国坦能、丹麦力奇、德国卡赫、台湾ICE</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数量由投标人自报，用于高强度清洁</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全自动智能清洁机器人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数量由投标人自报，辅助开展清洁工作</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晶面机器人</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数量由投标人自报，用于石材晶面养护</w:t>
            </w:r>
            <w:r/>
          </w:p>
        </w:tc>
      </w:tr>
      <w:tr>
        <w:trPr/>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415"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379" w:type="pct"/>
            <w:vAlign w:val="center"/>
            <w:textDirection w:val="lrTb"/>
            <w:noWrap w:val="false"/>
          </w:tcPr>
          <w:p>
            <w:pPr>
              <w:pStyle w:val="914"/>
              <w:ind w:left="0"/>
              <w:jc w:val="center"/>
              <w:keepNext/>
              <w:rPr>
                <w:rFonts w:hint="eastAsia" w:ascii="宋体" w:hAnsi="宋体" w:cs="宋体"/>
                <w:lang w:val="en-US" w:eastAsia="zh-CN"/>
              </w:rPr>
            </w:pPr>
            <w:r>
              <w:rPr>
                <w:rFonts w:hint="eastAsia" w:ascii="宋体" w:hAnsi="宋体" w:cs="宋体"/>
                <w:lang w:val="en-US" w:eastAsia="zh-CN"/>
              </w:rPr>
              <w:t xml:space="preserve">其他</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447"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自行选择</w:t>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758" w:type="pct"/>
            <w:vAlign w:val="center"/>
            <w:textDirection w:val="lrTb"/>
            <w:noWrap w:val="false"/>
          </w:tcPr>
          <w:p>
            <w:pPr>
              <w:pStyle w:val="914"/>
              <w:ind w:left="0"/>
              <w:keepNext/>
              <w:rPr>
                <w:rFonts w:hint="eastAsia" w:ascii="宋体" w:hAnsi="宋体" w:cs="宋体"/>
                <w:lang w:val="en-US" w:eastAsia="zh-CN"/>
              </w:rPr>
            </w:pPr>
            <w:r>
              <w:rPr>
                <w:rFonts w:hint="eastAsia" w:ascii="宋体" w:hAnsi="宋体" w:cs="宋体"/>
                <w:lang w:val="en-US" w:eastAsia="zh-CN"/>
              </w:rPr>
              <w:t xml:space="preserve">投标人根据服务需求补充，数量自报</w:t>
            </w:r>
            <w:r/>
          </w:p>
        </w:tc>
      </w:tr>
    </w:tbl>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（4）中标人须负责设</w:t>
      </w:r>
      <w:r>
        <w:rPr>
          <w:rFonts w:hint="eastAsia" w:ascii="宋体" w:hAnsi="宋体" w:cs="宋体"/>
          <w:lang w:eastAsia="zh-CN"/>
        </w:rPr>
        <w:t xml:space="preserve">备的日常维护、保养、维修，建立设备维护台账，定期对设备进行检修，确保设备正常运行；设备出现故障时，须在24小时内响应，及时维修或更换，避免影响服务开展，相关费用由中标人自行承担。</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（5）服务期内，设备若达到报废标准或无法满足服务需求，中标人须及时更换，更换后的设备须符合本条款要求，且更换费用纳入投标报价，招标人不额外支付。</w:t>
      </w:r>
      <w:r/>
    </w:p>
    <w:p>
      <w:pPr>
        <w:pStyle w:val="914"/>
        <w:ind w:left="0" w:firstLine="480"/>
        <w:spacing w:line="360" w:lineRule="auto"/>
        <w:rPr>
          <w:rFonts w:hint="eastAsia" w:ascii="宋体" w:hAnsi="宋体" w:cs="宋体"/>
          <w:lang w:eastAsia="zh-CN"/>
        </w:rPr>
      </w:pPr>
      <w:r/>
      <w:bookmarkStart w:id="203" w:name="heading_2"/>
      <w:r>
        <w:rPr>
          <w:rFonts w:hint="eastAsia" w:ascii="宋体" w:hAnsi="宋体" w:cs="宋体"/>
          <w:lang w:eastAsia="zh-CN"/>
        </w:rPr>
        <w:t xml:space="preserve">3.工具及保洁耗材要求</w:t>
      </w:r>
      <w:bookmarkEnd w:id="203"/>
      <w:r>
        <w:rPr>
          <w:rFonts w:hint="eastAsia" w:ascii="宋体" w:hAnsi="宋体" w:cs="宋体"/>
          <w:lang w:eastAsia="zh-CN"/>
        </w:rPr>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1）投标人须提供服务期内拟使用的全部工具、保洁耗材清单，清单需明确品名、品牌、用量、主要参数、供货周期等信息，耗材须选用市场通用品牌，质量合格，符合国家相关标准及医院院感防控要求，不得使用劣质、不合格产品。</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（2）所有工具、耗材须满足招标人院感要求，投标人须提供产品合格证明材料（如合格证、检测报告等），报招标人认可后投入使用；未通过审核的，须立即更换，相关费用由投标人自行承担。</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（3）消毒制剂（含氯制剂、消毒用乙醇等）、手消毒制剂由招标人统一提供，中标人按需领用，严格按规范使用，不得浪费、挪用。</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（4）工具、耗材的配备须严格遵循国家最新保洁消毒规范，满足“一室一地巾”“一室一毛巾”“一床一巾”“一厕一巾”的要求，配备专用盛装、收纳工具（如分色收纳篮、专用存放柜等）</w:t>
      </w:r>
      <w:r>
        <w:rPr>
          <w:rFonts w:hint="eastAsia" w:ascii="宋体" w:hAnsi="宋体" w:cs="宋体"/>
          <w:lang w:eastAsia="zh-CN"/>
        </w:rPr>
        <w:t xml:space="preserve">，严禁混放、交叉使用，避免交叉污染。</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（5）主要工具、消耗品须包含以下品类（投标人可根据服务需求补充，不得遗漏核心品类）：</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多功能保洁车，榨水车，扫把粪箕套装，分色拖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喷壶，伸缩铲刀，火钳，大竹扫把，小竹扫把，消毒喷雾器，绳子，扁担，除虫药水，除胶剂，蓝色水桶，刻度桶，圆头刷，软毛刷，方头刷，云石铲刀，保洁药水瓶，标本盒、垃圾袋（生活）等。</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（6）垃圾袋专项要求：</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①医疗废物袋须严格遵循《医疗废物管理条例》及《医疗废物专用包装物、容器标准和警示标识规定》。</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②公卫院区生活垃圾、特殊病例产生的所有垃圾、手术室、检验科等区域的医疗废物，须使用双层黄色医疗垃圾袋。</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③医疗废弃物用黄色垃圾袋及锐器盒由招标人统一提供，中标人按需领用，规范使用、妥善处置。</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（7）病区耗材配置参考（包含但不限于以下内容，投标人须根据病区规模、工作量合理</w:t>
      </w:r>
      <w:r>
        <w:rPr>
          <w:rFonts w:hint="eastAsia" w:ascii="宋体" w:hAnsi="宋体" w:cs="宋体"/>
          <w:lang w:eastAsia="zh-CN"/>
        </w:rPr>
        <w:t xml:space="preserve">配置）：</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保洁车1台、榨水车1台、置物篮1个、喷雾瓶4个、周转箱（小）2个、圆头刷1把、笤帚1把、簸箕1个、水桶3个、拖把7把（分红、蓝、绿三色，区分使用区域）、毛巾（分红、蓝、绿、橙、白五色，严格执行一床一巾、一房一巾、一马桶一巾）、防滑警示牌2个、大小尘推各1台、高处除尘帚1把、各类合规清洁剂、生活垃圾袋若干。</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（8）服务期内，工具、耗材须保障供应，及时补充，不得因耗材短缺、工具损坏影响服务质量；耗材更换须符合院感要求，废旧耗材、损坏工具须规范处置，不得随意丢弃。</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（9）所有工具、耗材的采购、运输、存放、使用、处置等环节，须符合国家环保、安全及医院院感相关规定，相关费用均纳入投标报价。</w:t>
      </w:r>
      <w:r/>
    </w:p>
    <w:p>
      <w:pPr>
        <w:pStyle w:val="914"/>
        <w:ind w:left="0" w:firstLine="480"/>
        <w:spacing w:line="360" w:lineRule="auto"/>
        <w:rPr>
          <w:rFonts w:hint="eastAsia" w:ascii="宋体" w:hAnsi="宋体" w:cs="宋体"/>
          <w:lang w:eastAsia="zh-CN"/>
        </w:rPr>
      </w:pPr>
      <w:r/>
      <w:bookmarkStart w:id="204" w:name="heading_3"/>
      <w:r>
        <w:rPr>
          <w:rFonts w:hint="eastAsia" w:ascii="宋体" w:hAnsi="宋体" w:cs="宋体"/>
          <w:lang w:eastAsia="zh-CN"/>
        </w:rPr>
        <w:t xml:space="preserve">4.其他要求</w:t>
      </w:r>
      <w:bookmarkEnd w:id="204"/>
      <w:r>
        <w:rPr>
          <w:rFonts w:hint="eastAsia" w:ascii="宋体" w:hAnsi="宋体" w:cs="宋体"/>
          <w:lang w:eastAsia="zh-CN"/>
        </w:rPr>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（1）本条款所列设备、工具、耗材均为服务所需核心品类，投标人不得擅自缩减、替换，若确需调整，须书面报招标人审核同意，且调整后的产品质量、性能不得低于本条款要求。</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2）招标人有权对设备、工具、耗材的质量、配置、使用情况进行日常检查、不定期抽查，发现不符合要求的，中标人须在规定期限内整改，逾期未整改或整改不合格的，招标人有权扣减服务费，情节严重的，有权终止合同。</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（3）服务期满后，中标人投入的可移动设备由中标人</w:t>
      </w:r>
      <w:r>
        <w:rPr>
          <w:rFonts w:hint="eastAsia" w:ascii="宋体" w:hAnsi="宋体" w:cs="宋体"/>
          <w:lang w:eastAsia="zh-CN"/>
        </w:rPr>
        <w:t xml:space="preserve">自行处置，工具、剩余耗材由中标人自行清理，不得遗留现场影响医院正常工作；招标人提供的办公场所须清理干净、恢复原貌后交还招标人。</w:t>
      </w:r>
      <w:r/>
    </w:p>
    <w:p>
      <w:pPr>
        <w:pStyle w:val="914"/>
        <w:ind w:left="0"/>
        <w:spacing w:line="360" w:lineRule="auto"/>
        <w:rPr>
          <w:rFonts w:hint="eastAsia" w:ascii="宋体" w:hAnsi="宋体" w:cs="宋体"/>
          <w:b/>
          <w:bCs/>
          <w:lang w:eastAsia="zh-CN"/>
        </w:rPr>
      </w:pPr>
      <w:r>
        <w:rPr>
          <w:rFonts w:hint="eastAsia" w:ascii="宋体" w:hAnsi="宋体" w:cs="宋体"/>
          <w:b/>
          <w:bCs/>
          <w:lang w:eastAsia="zh-CN"/>
        </w:rPr>
      </w:r>
      <w:r/>
    </w:p>
    <w:p>
      <w:pPr>
        <w:pStyle w:val="914"/>
        <w:ind w:left="0"/>
        <w:spacing w:line="360" w:lineRule="auto"/>
        <w:rPr>
          <w:rFonts w:hint="eastAsia" w:ascii="宋体" w:hAnsi="宋体" w:cs="宋体"/>
          <w:b/>
          <w:bCs/>
          <w:lang w:eastAsia="zh-CN"/>
        </w:rPr>
      </w:pPr>
      <w:r>
        <w:rPr>
          <w:rFonts w:hint="eastAsia" w:ascii="宋体" w:hAnsi="宋体" w:cs="宋体"/>
          <w:b/>
          <w:bCs/>
          <w:lang w:eastAsia="zh-CN"/>
        </w:rPr>
        <w:t xml:space="preserve">（十一）物业服务信息化建设要求</w:t>
      </w:r>
      <w:r/>
    </w:p>
    <w:p>
      <w:pPr>
        <w:pStyle w:val="914"/>
        <w:ind w:left="0" w:firstLine="482"/>
        <w:spacing w:line="360" w:lineRule="auto"/>
        <w:rPr>
          <w:rFonts w:hint="eastAsia" w:ascii="宋体" w:hAnsi="宋体" w:cs="宋体"/>
          <w:b/>
          <w:bCs/>
          <w:lang w:eastAsia="zh-CN"/>
        </w:rPr>
      </w:pPr>
      <w:r>
        <w:rPr>
          <w:rFonts w:hint="eastAsia" w:ascii="宋体" w:hAnsi="宋体" w:cs="宋体"/>
          <w:b/>
          <w:bCs/>
          <w:lang w:eastAsia="zh-CN"/>
        </w:rPr>
        <w:t xml:space="preserve">1.网络与安全</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（1）签订网络安全协议，保障患者信息安全，系统无安全漏洞。</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（2）满足信息系统等级保护要求，上线前完成风险自评。</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（3）不提供远程 VPN / 堡垒机，开发调试维护须现场进行。</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（4）网络站点设备由投标人提供。</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（5）硬件及服务器、PDA 由投标人提供，安卓系统，性能不低于医院现有。</w:t>
      </w:r>
      <w:r/>
    </w:p>
    <w:p>
      <w:pPr>
        <w:pStyle w:val="914"/>
        <w:ind w:left="0"/>
        <w:spacing w:line="360" w:lineRule="auto"/>
        <w:rPr>
          <w:rFonts w:hint="eastAsia" w:ascii="宋体" w:hAnsi="宋体" w:cs="宋体"/>
          <w:lang w:eastAsia="zh-CN"/>
        </w:rPr>
      </w:pPr>
      <w:r>
        <w:rPr>
          <w:rFonts w:hint="eastAsia" w:ascii="宋体" w:hAnsi="宋体" w:cs="宋体"/>
          <w:lang w:eastAsia="zh-CN"/>
        </w:rPr>
        <w:t xml:space="preserve">服务器内网本地化部署，严禁上云，优先国产操作系统。数据库正版化，采用SQLServer、Oracle 等通用数据库。</w:t>
      </w:r>
      <w:r/>
    </w:p>
    <w:p>
      <w:pPr>
        <w:pStyle w:val="914"/>
        <w:ind w:left="0" w:firstLine="482"/>
        <w:spacing w:line="360" w:lineRule="auto"/>
        <w:rPr>
          <w:rFonts w:hint="eastAsia" w:ascii="宋体" w:hAnsi="宋体" w:cs="宋体"/>
          <w:b/>
          <w:bCs/>
          <w:lang w:eastAsia="zh-CN"/>
        </w:rPr>
      </w:pPr>
      <w:r>
        <w:rPr>
          <w:rFonts w:hint="eastAsia" w:ascii="宋体" w:hAnsi="宋体" w:cs="宋体"/>
          <w:b/>
          <w:bCs/>
          <w:lang w:eastAsia="zh-CN"/>
        </w:rPr>
        <w:t xml:space="preserve">2.软件接口</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（1）所有接口费用由投标人承担，通过 MQ 对接医院集成平台。</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（2）数据资产归医院所有，开放接口，支持第三方调用。</w:t>
      </w:r>
      <w:r/>
    </w:p>
    <w:p>
      <w:pPr>
        <w:pStyle w:val="914"/>
        <w:ind w:left="0" w:firstLine="482"/>
        <w:spacing w:line="360" w:lineRule="auto"/>
        <w:rPr>
          <w:rFonts w:hint="eastAsia" w:ascii="宋体" w:hAnsi="宋体" w:cs="宋体"/>
          <w:b/>
          <w:bCs/>
          <w:lang w:eastAsia="zh-CN"/>
        </w:rPr>
      </w:pPr>
      <w:r>
        <w:rPr>
          <w:rFonts w:hint="eastAsia" w:ascii="宋体" w:hAnsi="宋体" w:cs="宋体"/>
          <w:b/>
          <w:bCs/>
          <w:lang w:eastAsia="zh-CN"/>
        </w:rPr>
        <w:t xml:space="preserve">3.系统功能（必须全部实现）</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（1）保洁管理：移动巡检、拍照、整改闭环、周期计划、数据统计等。</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（2）运送管理：与 EMR 对接、陪检闭环、标本一管一码溯源、智能派单、全程追踪等。</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（3）辅医管理：电子档案、人脸识别 / 定位考勤、缺岗预警、投诉与满意度、应急调度等。</w:t>
      </w:r>
      <w:r/>
    </w:p>
    <w:p>
      <w:pPr>
        <w:pStyle w:val="914"/>
        <w:ind w:left="0" w:firstLine="480"/>
        <w:spacing w:line="360" w:lineRule="auto"/>
        <w:rPr>
          <w:rFonts w:hint="eastAsia" w:ascii="宋体" w:hAnsi="宋体" w:cs="宋体"/>
          <w:lang w:eastAsia="zh-CN"/>
        </w:rPr>
      </w:pPr>
      <w:r>
        <w:rPr>
          <w:rFonts w:hint="eastAsia" w:ascii="宋体" w:hAnsi="宋体" w:cs="宋体"/>
          <w:lang w:eastAsia="zh-CN"/>
        </w:rPr>
        <w:t xml:space="preserve">（4）统一对接医院智慧管理平台，实现全流</w:t>
      </w:r>
      <w:r>
        <w:rPr>
          <w:rFonts w:hint="eastAsia" w:ascii="宋体" w:hAnsi="宋体" w:cs="宋体"/>
          <w:lang w:eastAsia="zh-CN"/>
        </w:rPr>
        <w:t xml:space="preserve">程闭环管理。</w:t>
      </w:r>
      <w:r/>
    </w:p>
    <w:p>
      <w:pPr>
        <w:pStyle w:val="914"/>
        <w:ind w:left="0" w:firstLine="482"/>
        <w:spacing w:line="360" w:lineRule="auto"/>
        <w:rPr>
          <w:rFonts w:hint="eastAsia" w:ascii="宋体" w:hAnsi="宋体" w:cs="宋体"/>
          <w:b/>
          <w:bCs/>
          <w:lang w:eastAsia="zh-CN"/>
        </w:rPr>
      </w:pPr>
      <w:r>
        <w:rPr>
          <w:rFonts w:hint="eastAsia" w:ascii="宋体" w:hAnsi="宋体" w:cs="宋体"/>
          <w:b/>
          <w:bCs/>
          <w:lang w:eastAsia="zh-CN"/>
        </w:rPr>
        <w:t xml:space="preserve">4.交付时限</w:t>
      </w:r>
      <w:r/>
    </w:p>
    <w:p>
      <w:pPr>
        <w:pStyle w:val="820"/>
        <w:ind w:firstLine="480"/>
        <w:rPr>
          <w:rFonts w:hint="eastAsia" w:ascii="宋体" w:hAnsi="宋体" w:cs="宋体"/>
          <w:b/>
          <w:bCs/>
          <w:sz w:val="24"/>
          <w:szCs w:val="24"/>
          <w:highlight w:val="green"/>
        </w:rPr>
      </w:pPr>
      <w:r>
        <w:rPr>
          <w:rFonts w:hint="eastAsia" w:ascii="宋体" w:hAnsi="宋体" w:cs="宋体"/>
          <w:sz w:val="24"/>
          <w:szCs w:val="24"/>
        </w:rPr>
        <w:t xml:space="preserve">合同签订后6个月内完成全部功能开发、部署、验收。</w:t>
      </w:r>
      <w:r>
        <w:rPr>
          <w:rFonts w:hint="eastAsia" w:ascii="宋体" w:hAnsi="宋体" w:cs="宋体"/>
          <w:b/>
          <w:bCs/>
          <w:sz w:val="24"/>
          <w:szCs w:val="24"/>
          <w:highlight w:val="green"/>
        </w:rPr>
      </w:r>
      <w:r/>
    </w:p>
    <w:p>
      <w:pPr>
        <w:pStyle w:val="914"/>
        <w:ind w:left="0"/>
        <w:spacing w:line="360" w:lineRule="auto"/>
        <w:rPr>
          <w:rFonts w:hint="eastAsia" w:ascii="宋体" w:hAnsi="宋体" w:cs="宋体"/>
          <w:lang w:eastAsia="zh-CN"/>
        </w:rPr>
      </w:pPr>
      <w:r>
        <w:rPr>
          <w:rFonts w:hint="eastAsia" w:ascii="宋体" w:hAnsi="宋体" w:cs="宋体"/>
          <w:lang w:eastAsia="zh-CN"/>
        </w:rPr>
      </w:r>
      <w:r/>
    </w:p>
    <w:p>
      <w:pPr>
        <w:pStyle w:val="820"/>
        <w:spacing w:line="360" w:lineRule="auto"/>
        <w:rPr>
          <w:rFonts w:hint="eastAsia" w:ascii="宋体" w:hAnsi="宋体" w:cs="宋体"/>
          <w:b/>
          <w:bCs/>
          <w:sz w:val="24"/>
          <w:szCs w:val="24"/>
        </w:rPr>
      </w:pPr>
      <w:r>
        <w:rPr>
          <w:rFonts w:hint="eastAsia" w:ascii="宋体" w:hAnsi="宋体" w:cs="宋体"/>
          <w:b/>
          <w:bCs/>
          <w:sz w:val="24"/>
          <w:szCs w:val="24"/>
        </w:rPr>
        <w:t xml:space="preserve">（十二）验收要求</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1.招标人依法组织履约验收，验收前制定专项验收方案，明确时间、方式与程序，并结合服务期分期考核结果综合验收，中标人须全力配合。</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2.招标人成立验收小组，可邀请使用科室、第三方专家共同参与，依据招标文件、投标文件、合同及质量标准逐项验收，资料全程存档备查。</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3.验收小组按合同约定对服务、技术、安全等履约情况逐项确认，验收完成后出具验收书，双方签字确认，验收结果直接与资金支付挂钩。</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4.验收合格，按合同支付款项；验收不合格，招标人依法处置。履约过程中存在违法违规情形的，上报财政部门。</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5.验收依据：招标文件质量标准及扣分细则、中标人服务方案、采购合同。</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6.履约验收要点</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（1）人员配置、年龄、健康、培训、上岗资格等全部达标。</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（2）服务内容、质量标准、院感规范、闭环管理严格执行。</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（3）工资社保、人员稳定、替岗机制符合规定。</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（4）全员平稳接管、过渡，投标人全责条款落实到位。</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（5）不得降低服务标准、缩减服务内容与在岗人员。</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（6）信息化系统须在合同签订后 6 个月内上线验收，确保数据安全、对接医院平台。</w:t>
      </w:r>
      <w:r/>
    </w:p>
    <w:p>
      <w:pPr>
        <w:pStyle w:val="820"/>
        <w:ind w:firstLine="480"/>
        <w:spacing w:line="360" w:lineRule="auto"/>
        <w:rPr>
          <w:rFonts w:hint="eastAsia" w:ascii="宋体" w:hAnsi="宋体" w:cs="宋体"/>
          <w:sz w:val="24"/>
          <w:szCs w:val="24"/>
        </w:rPr>
      </w:pPr>
      <w:r>
        <w:rPr>
          <w:rFonts w:hint="eastAsia" w:ascii="宋体" w:hAnsi="宋体" w:cs="宋体"/>
          <w:sz w:val="24"/>
          <w:szCs w:val="24"/>
        </w:rPr>
        <w:t xml:space="preserve">（7）人员</w:t>
      </w:r>
      <w:r>
        <w:rPr>
          <w:rFonts w:hint="eastAsia" w:ascii="宋体" w:hAnsi="宋体" w:cs="宋体"/>
          <w:sz w:val="24"/>
          <w:szCs w:val="24"/>
        </w:rPr>
        <w:t xml:space="preserve">档案、服务记录、设备耗材、管理方案、信息化报告、交接文件等资料齐全完整。</w:t>
      </w:r>
      <w:r/>
    </w:p>
    <w:p>
      <w:pPr>
        <w:pStyle w:val="820"/>
        <w:spacing w:line="360" w:lineRule="auto"/>
        <w:rPr>
          <w:rFonts w:hint="eastAsia" w:ascii="宋体" w:hAnsi="宋体" w:cs="宋体"/>
          <w:b/>
          <w:bCs/>
          <w:sz w:val="24"/>
          <w:szCs w:val="24"/>
          <w:highlight w:val="cyan"/>
        </w:rPr>
      </w:pPr>
      <w:r>
        <w:rPr>
          <w:rFonts w:hint="eastAsia" w:ascii="宋体" w:hAnsi="宋体" w:cs="宋体"/>
          <w:b/>
          <w:bCs/>
          <w:sz w:val="24"/>
          <w:szCs w:val="24"/>
          <w:highlight w:val="cyan"/>
        </w:rPr>
      </w:r>
      <w:r/>
    </w:p>
    <w:p>
      <w:pPr>
        <w:pStyle w:val="820"/>
        <w:ind w:firstLine="482"/>
        <w:spacing w:line="360" w:lineRule="auto"/>
        <w:rPr>
          <w:rFonts w:ascii="宋体" w:hAnsi="宋体" w:cs="宋体"/>
          <w:sz w:val="24"/>
          <w:szCs w:val="24"/>
        </w:rPr>
      </w:pPr>
      <w:r>
        <w:rPr>
          <w:rFonts w:hint="eastAsia" w:ascii="宋体" w:hAnsi="宋体" w:cs="宋体"/>
          <w:b/>
          <w:bCs/>
          <w:sz w:val="24"/>
          <w:szCs w:val="24"/>
        </w:rPr>
        <w:t xml:space="preserve">（十三）履约保证金：</w:t>
      </w:r>
      <w:r>
        <w:rPr>
          <w:rFonts w:hint="eastAsia" w:ascii="宋体" w:hAnsi="宋体" w:cs="宋体"/>
          <w:sz w:val="24"/>
          <w:szCs w:val="24"/>
        </w:rPr>
        <w:t xml:space="preserve">中标人须在合同签订后5个工作日内向采购人支付不超过中标金额2%的履约保证金，供应商可以以支票、汇票、本票、保函等非现金形式提交履约保证金，按照苏财购[2023]150号文，鼓励采用电子保函形式。合同期满并按规定时间完成交接后采购人将无息返还该履约保证金。</w:t>
      </w:r>
      <w:r>
        <w:rPr>
          <w:rFonts w:ascii="宋体" w:hAnsi="宋体" w:cs="宋体"/>
          <w:sz w:val="24"/>
          <w:szCs w:val="24"/>
        </w:rPr>
      </w:r>
      <w:r/>
    </w:p>
    <w:p>
      <w:pPr>
        <w:pStyle w:val="820"/>
        <w:ind w:firstLine="480"/>
        <w:spacing w:line="360" w:lineRule="auto"/>
        <w:rPr>
          <w:rFonts w:ascii="宋体" w:hAnsi="宋体" w:cs="宋体"/>
          <w:sz w:val="24"/>
          <w:szCs w:val="24"/>
        </w:rPr>
      </w:pPr>
      <w:r>
        <w:rPr>
          <w:rFonts w:ascii="宋体" w:hAnsi="宋体" w:cs="宋体"/>
          <w:sz w:val="24"/>
          <w:szCs w:val="24"/>
        </w:rPr>
      </w:r>
      <w:r/>
    </w:p>
    <w:p>
      <w:pPr>
        <w:pStyle w:val="820"/>
        <w:ind w:firstLine="643"/>
        <w:spacing w:line="360" w:lineRule="auto"/>
        <w:rPr>
          <w:rFonts w:ascii="宋体" w:hAnsi="宋体" w:cs="宋体"/>
          <w:sz w:val="24"/>
          <w:szCs w:val="24"/>
        </w:rPr>
      </w:pPr>
      <w:r>
        <w:rPr>
          <w:rFonts w:hint="eastAsia"/>
          <w:b/>
          <w:color w:val="000000"/>
          <w:sz w:val="32"/>
          <w:szCs w:val="28"/>
        </w:rPr>
        <w:t xml:space="preserve">分包1与分包2实质性要求汇总表</w:t>
      </w:r>
      <w:r>
        <w:rPr>
          <w:rFonts w:ascii="宋体" w:hAnsi="宋体" w:cs="宋体"/>
          <w:sz w:val="24"/>
          <w:szCs w:val="24"/>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20" w:type="dxa"/>
          <w:top w:w="120" w:type="dxa"/>
          <w:right w:w="120" w:type="dxa"/>
          <w:bottom w:w="120" w:type="dxa"/>
        </w:tblCellMar>
        <w:tblLook w:val="04A0" w:firstRow="1" w:lastRow="0" w:firstColumn="1" w:lastColumn="0" w:noHBand="0" w:noVBand="1"/>
      </w:tblPr>
      <w:tblGrid>
        <w:gridCol w:w="4902"/>
        <w:gridCol w:w="2980"/>
        <w:gridCol w:w="1384"/>
      </w:tblGrid>
      <w:tr>
        <w:trPr>
          <w:tblHeader/>
        </w:trPr>
        <w:tc>
          <w:tcPr>
            <w:tcMar>
              <w:left w:w="120" w:type="dxa"/>
              <w:top w:w="120" w:type="dxa"/>
              <w:right w:w="120" w:type="dxa"/>
              <w:bottom w:w="120" w:type="dxa"/>
            </w:tcMar>
            <w:tcW w:w="2645" w:type="pct"/>
            <w:vAlign w:val="center"/>
            <w:textDirection w:val="lrTb"/>
            <w:noWrap w:val="false"/>
          </w:tcPr>
          <w:p>
            <w:pPr>
              <w:pStyle w:val="820"/>
              <w:jc w:val="center"/>
              <w:widowControl/>
              <w:rPr>
                <w:rFonts w:hint="eastAsia" w:ascii="宋体" w:hAnsi="宋体"/>
                <w:sz w:val="24"/>
                <w:szCs w:val="24"/>
              </w:rPr>
            </w:pPr>
            <w:r>
              <w:rPr>
                <w:rFonts w:hint="eastAsia" w:ascii="宋体" w:hAnsi="宋体" w:cs="宋体"/>
                <w:sz w:val="24"/>
                <w:szCs w:val="24"/>
                <w:lang w:bidi="ar"/>
              </w:rPr>
              <w:t xml:space="preserve">实质性条款</w:t>
            </w:r>
            <w:r>
              <w:rPr>
                <w:rFonts w:hint="eastAsia" w:ascii="宋体" w:hAnsi="宋体"/>
                <w:sz w:val="24"/>
                <w:szCs w:val="24"/>
              </w:rPr>
            </w:r>
            <w:r/>
          </w:p>
        </w:tc>
        <w:tc>
          <w:tcPr>
            <w:tcMar>
              <w:left w:w="120" w:type="dxa"/>
              <w:top w:w="120" w:type="dxa"/>
              <w:right w:w="120" w:type="dxa"/>
              <w:bottom w:w="120" w:type="dxa"/>
            </w:tcMar>
            <w:tcW w:w="1608" w:type="pct"/>
            <w:vAlign w:val="center"/>
            <w:textDirection w:val="lrTb"/>
            <w:noWrap w:val="false"/>
          </w:tcPr>
          <w:p>
            <w:pPr>
              <w:pStyle w:val="820"/>
              <w:jc w:val="center"/>
              <w:widowControl/>
              <w:rPr>
                <w:rFonts w:hint="eastAsia" w:ascii="宋体" w:hAnsi="宋体"/>
                <w:sz w:val="24"/>
                <w:szCs w:val="24"/>
              </w:rPr>
            </w:pPr>
            <w:r>
              <w:rPr>
                <w:rFonts w:ascii="宋体" w:hAnsi="宋体" w:cs="宋体"/>
                <w:sz w:val="24"/>
                <w:szCs w:val="24"/>
                <w:lang w:bidi="ar"/>
              </w:rPr>
              <w:t xml:space="preserve">响应要求</w:t>
            </w:r>
            <w:r>
              <w:rPr>
                <w:rFonts w:hint="eastAsia" w:ascii="宋体" w:hAnsi="宋体"/>
                <w:sz w:val="24"/>
                <w:szCs w:val="24"/>
              </w:rPr>
            </w:r>
            <w:r/>
          </w:p>
        </w:tc>
        <w:tc>
          <w:tcPr>
            <w:tcMar>
              <w:left w:w="120" w:type="dxa"/>
              <w:top w:w="120" w:type="dxa"/>
              <w:right w:w="120" w:type="dxa"/>
              <w:bottom w:w="120" w:type="dxa"/>
            </w:tcMar>
            <w:tcW w:w="747" w:type="pct"/>
            <w:vAlign w:val="center"/>
            <w:textDirection w:val="lrTb"/>
            <w:noWrap w:val="false"/>
          </w:tcPr>
          <w:p>
            <w:pPr>
              <w:pStyle w:val="820"/>
              <w:jc w:val="center"/>
              <w:widowControl/>
              <w:rPr>
                <w:rFonts w:hint="eastAsia" w:ascii="宋体" w:hAnsi="宋体"/>
                <w:sz w:val="24"/>
                <w:szCs w:val="24"/>
              </w:rPr>
            </w:pPr>
            <w:r>
              <w:rPr>
                <w:rFonts w:ascii="宋体" w:hAnsi="宋体" w:cs="宋体"/>
                <w:sz w:val="24"/>
                <w:szCs w:val="24"/>
                <w:lang w:bidi="ar"/>
              </w:rPr>
              <w:t xml:space="preserve">证明材料</w:t>
            </w:r>
            <w:r>
              <w:rPr>
                <w:rFonts w:hint="eastAsia" w:ascii="宋体" w:hAnsi="宋体"/>
                <w:sz w:val="24"/>
                <w:szCs w:val="24"/>
              </w:rPr>
            </w:r>
            <w:r/>
          </w:p>
        </w:tc>
      </w:tr>
      <w:tr>
        <w:trPr/>
        <w:tc>
          <w:tcPr>
            <w:tcMar>
              <w:left w:w="120" w:type="dxa"/>
              <w:top w:w="120" w:type="dxa"/>
              <w:right w:w="120" w:type="dxa"/>
              <w:bottom w:w="120" w:type="dxa"/>
            </w:tcMar>
            <w:tcW w:w="2645" w:type="pct"/>
            <w:vAlign w:val="center"/>
            <w:textDirection w:val="lrTb"/>
            <w:noWrap w:val="false"/>
          </w:tcPr>
          <w:p>
            <w:pPr>
              <w:pStyle w:val="820"/>
              <w:ind w:firstLine="482"/>
              <w:spacing w:line="360" w:lineRule="auto"/>
              <w:rPr>
                <w:rFonts w:hint="eastAsia" w:ascii="宋体" w:hAnsi="宋体"/>
                <w:sz w:val="24"/>
                <w:szCs w:val="24"/>
              </w:rPr>
            </w:pPr>
            <w:r>
              <w:rPr>
                <w:rFonts w:hint="eastAsia" w:ascii="宋体" w:hAnsi="宋体" w:cs="宋体"/>
                <w:b/>
                <w:bCs/>
                <w:sz w:val="24"/>
                <w:szCs w:val="24"/>
              </w:rPr>
              <w:t xml:space="preserve">★</w:t>
            </w:r>
            <w:r>
              <w:rPr>
                <w:rFonts w:hint="eastAsia" w:ascii="宋体" w:hAnsi="宋体"/>
                <w:b/>
                <w:color w:val="000000"/>
                <w:sz w:val="24"/>
                <w:szCs w:val="24"/>
              </w:rPr>
              <w:t xml:space="preserve">采购包1：保洁、工程、司梯岗位人数配置不低于375人。其中，保洁不低于344人，工程不低于11人，司梯不低于20人。本项为实质性要求，提供承诺函加盖公章，否则视为无效投标。</w:t>
            </w:r>
            <w:r>
              <w:rPr>
                <w:rFonts w:hint="eastAsia" w:ascii="宋体" w:hAnsi="宋体"/>
                <w:sz w:val="24"/>
                <w:szCs w:val="24"/>
              </w:rPr>
            </w:r>
            <w:r/>
          </w:p>
        </w:tc>
        <w:tc>
          <w:tcPr>
            <w:tcMar>
              <w:left w:w="120" w:type="dxa"/>
              <w:top w:w="120" w:type="dxa"/>
              <w:right w:w="120" w:type="dxa"/>
              <w:bottom w:w="120" w:type="dxa"/>
            </w:tcMar>
            <w:tcW w:w="1608" w:type="pct"/>
            <w:vAlign w:val="center"/>
            <w:textDirection w:val="lrTb"/>
            <w:noWrap w:val="false"/>
          </w:tcPr>
          <w:p>
            <w:pPr>
              <w:pStyle w:val="820"/>
              <w:jc w:val="left"/>
              <w:spacing w:line="360" w:lineRule="auto"/>
              <w:rPr>
                <w:rFonts w:hint="eastAsia" w:ascii="宋体" w:hAnsi="宋体"/>
                <w:sz w:val="24"/>
                <w:szCs w:val="24"/>
              </w:rPr>
            </w:pPr>
            <w:r>
              <w:rPr>
                <w:rFonts w:hint="eastAsia" w:ascii="宋体" w:hAnsi="宋体"/>
                <w:b/>
                <w:color w:val="000000"/>
                <w:sz w:val="24"/>
                <w:szCs w:val="24"/>
              </w:rPr>
              <w:t xml:space="preserve">提供承诺函加盖公章，否则视为无效投标。</w:t>
            </w:r>
            <w:r>
              <w:rPr>
                <w:rFonts w:hint="eastAsia" w:ascii="宋体" w:hAnsi="宋体"/>
                <w:sz w:val="24"/>
                <w:szCs w:val="24"/>
              </w:rPr>
            </w:r>
            <w:r/>
          </w:p>
        </w:tc>
        <w:tc>
          <w:tcPr>
            <w:tcMar>
              <w:left w:w="120" w:type="dxa"/>
              <w:top w:w="120" w:type="dxa"/>
              <w:right w:w="120" w:type="dxa"/>
              <w:bottom w:w="120" w:type="dxa"/>
            </w:tcMar>
            <w:tcW w:w="747" w:type="pct"/>
            <w:vAlign w:val="center"/>
            <w:textDirection w:val="lrTb"/>
            <w:noWrap w:val="false"/>
          </w:tcPr>
          <w:p>
            <w:pPr>
              <w:pStyle w:val="820"/>
              <w:jc w:val="center"/>
              <w:widowControl/>
              <w:rPr>
                <w:rFonts w:hint="eastAsia" w:ascii="宋体" w:hAnsi="宋体"/>
                <w:sz w:val="24"/>
                <w:szCs w:val="24"/>
              </w:rPr>
            </w:pPr>
            <w:r>
              <w:rPr>
                <w:rFonts w:hint="eastAsia" w:ascii="宋体" w:hAnsi="宋体"/>
                <w:b/>
                <w:color w:val="000000"/>
                <w:sz w:val="24"/>
                <w:szCs w:val="24"/>
              </w:rPr>
              <w:t xml:space="preserve">提供承诺函加盖公章。</w:t>
            </w:r>
            <w:r>
              <w:rPr>
                <w:rFonts w:hint="eastAsia" w:ascii="宋体" w:hAnsi="宋体"/>
                <w:sz w:val="24"/>
                <w:szCs w:val="24"/>
              </w:rPr>
            </w:r>
            <w:r/>
          </w:p>
        </w:tc>
      </w:tr>
      <w:tr>
        <w:trPr/>
        <w:tc>
          <w:tcPr>
            <w:tcMar>
              <w:left w:w="120" w:type="dxa"/>
              <w:top w:w="120" w:type="dxa"/>
              <w:right w:w="120" w:type="dxa"/>
              <w:bottom w:w="120" w:type="dxa"/>
            </w:tcMar>
            <w:tcW w:w="2645" w:type="pct"/>
            <w:vAlign w:val="center"/>
            <w:textDirection w:val="lrTb"/>
            <w:noWrap w:val="false"/>
          </w:tcPr>
          <w:p>
            <w:pPr>
              <w:pStyle w:val="820"/>
              <w:ind w:firstLine="482"/>
              <w:spacing w:line="360" w:lineRule="auto"/>
              <w:rPr>
                <w:rFonts w:hint="eastAsia" w:ascii="宋体" w:hAnsi="宋体" w:cs="宋体"/>
                <w:sz w:val="24"/>
                <w:szCs w:val="24"/>
                <w:lang w:bidi="ar"/>
              </w:rPr>
            </w:pPr>
            <w:r>
              <w:rPr>
                <w:rFonts w:hint="eastAsia" w:ascii="宋体" w:hAnsi="宋体" w:cs="宋体"/>
                <w:b/>
                <w:bCs/>
                <w:sz w:val="24"/>
                <w:szCs w:val="24"/>
              </w:rPr>
              <w:t xml:space="preserve">★</w:t>
            </w:r>
            <w:r>
              <w:rPr>
                <w:rFonts w:hint="eastAsia" w:ascii="宋体" w:hAnsi="宋体"/>
                <w:b/>
                <w:color w:val="000000"/>
                <w:sz w:val="24"/>
                <w:szCs w:val="24"/>
              </w:rPr>
              <w:t xml:space="preserve">采购包1：医院可根据应急处置、突发保障、迎检等实际需求调整服务内容，中标人须无条件响应，费用包含在投标报价内。本项为实质性要求，提供承诺函加盖公章，否则视为无效投标。</w:t>
            </w:r>
            <w:r>
              <w:rPr>
                <w:rFonts w:hint="eastAsia" w:ascii="宋体" w:hAnsi="宋体" w:cs="宋体"/>
                <w:sz w:val="24"/>
                <w:szCs w:val="24"/>
                <w:lang w:bidi="ar"/>
              </w:rPr>
            </w:r>
            <w:r/>
          </w:p>
        </w:tc>
        <w:tc>
          <w:tcPr>
            <w:tcMar>
              <w:left w:w="120" w:type="dxa"/>
              <w:top w:w="120" w:type="dxa"/>
              <w:right w:w="120" w:type="dxa"/>
              <w:bottom w:w="120" w:type="dxa"/>
            </w:tcMar>
            <w:tcW w:w="1608" w:type="pct"/>
            <w:vAlign w:val="center"/>
            <w:textDirection w:val="lrTb"/>
            <w:noWrap w:val="false"/>
          </w:tcPr>
          <w:p>
            <w:pPr>
              <w:pStyle w:val="820"/>
              <w:jc w:val="left"/>
              <w:spacing w:line="360" w:lineRule="auto"/>
              <w:rPr>
                <w:rFonts w:hint="eastAsia" w:ascii="宋体" w:hAnsi="宋体" w:cs="宋体"/>
                <w:sz w:val="24"/>
                <w:szCs w:val="24"/>
              </w:rPr>
            </w:pPr>
            <w:r>
              <w:rPr>
                <w:rFonts w:hint="eastAsia" w:ascii="宋体" w:hAnsi="宋体"/>
                <w:b/>
                <w:color w:val="000000"/>
                <w:sz w:val="24"/>
                <w:szCs w:val="24"/>
              </w:rPr>
              <w:t xml:space="preserve">提供承诺函加盖公章，否则视为无效投标。</w:t>
            </w:r>
            <w:r>
              <w:rPr>
                <w:rFonts w:hint="eastAsia" w:ascii="宋体" w:hAnsi="宋体" w:cs="宋体"/>
                <w:sz w:val="24"/>
                <w:szCs w:val="24"/>
              </w:rPr>
            </w:r>
            <w:r/>
          </w:p>
        </w:tc>
        <w:tc>
          <w:tcPr>
            <w:tcMar>
              <w:left w:w="120" w:type="dxa"/>
              <w:top w:w="120" w:type="dxa"/>
              <w:right w:w="120" w:type="dxa"/>
              <w:bottom w:w="120" w:type="dxa"/>
            </w:tcMar>
            <w:tcW w:w="747" w:type="pct"/>
            <w:vAlign w:val="center"/>
            <w:textDirection w:val="lrTb"/>
            <w:noWrap w:val="false"/>
          </w:tcPr>
          <w:p>
            <w:pPr>
              <w:pStyle w:val="820"/>
              <w:jc w:val="center"/>
              <w:widowControl/>
              <w:rPr>
                <w:rFonts w:hint="eastAsia" w:ascii="宋体" w:hAnsi="宋体" w:cs="宋体"/>
                <w:sz w:val="24"/>
                <w:szCs w:val="24"/>
                <w:lang w:bidi="ar"/>
              </w:rPr>
            </w:pPr>
            <w:r>
              <w:rPr>
                <w:rFonts w:hint="eastAsia" w:ascii="宋体" w:hAnsi="宋体"/>
                <w:b/>
                <w:color w:val="000000"/>
                <w:sz w:val="24"/>
                <w:szCs w:val="24"/>
              </w:rPr>
              <w:t xml:space="preserve">提供承诺函加盖公章。</w:t>
            </w:r>
            <w:r>
              <w:rPr>
                <w:rFonts w:hint="eastAsia" w:ascii="宋体" w:hAnsi="宋体" w:cs="宋体"/>
                <w:sz w:val="24"/>
                <w:szCs w:val="24"/>
                <w:lang w:bidi="ar"/>
              </w:rPr>
            </w:r>
            <w:r/>
          </w:p>
        </w:tc>
      </w:tr>
      <w:tr>
        <w:trPr/>
        <w:tc>
          <w:tcPr>
            <w:tcMar>
              <w:left w:w="120" w:type="dxa"/>
              <w:top w:w="120" w:type="dxa"/>
              <w:right w:w="120" w:type="dxa"/>
              <w:bottom w:w="120" w:type="dxa"/>
            </w:tcMar>
            <w:tcW w:w="2645" w:type="pct"/>
            <w:vAlign w:val="center"/>
            <w:textDirection w:val="lrTb"/>
            <w:noWrap w:val="false"/>
          </w:tcPr>
          <w:p>
            <w:pPr>
              <w:pStyle w:val="820"/>
              <w:ind w:firstLine="482"/>
              <w:spacing w:line="360" w:lineRule="auto"/>
              <w:rPr>
                <w:rFonts w:hint="eastAsia" w:ascii="宋体" w:hAnsi="宋体"/>
                <w:b/>
                <w:color w:val="000000"/>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采购包1:</w:t>
            </w:r>
            <w:r>
              <w:rPr>
                <w:rFonts w:hint="eastAsia" w:ascii="宋体" w:hAnsi="宋体" w:cs="宋体"/>
                <w:b/>
                <w:bCs/>
                <w:sz w:val="24"/>
                <w:szCs w:val="24"/>
              </w:rPr>
              <w:t xml:space="preserve">本项目各采购包法定节假日在岗人数应不少于最低配置人数的65%。投标报价时应充分考虑这一因素。</w:t>
            </w:r>
            <w:r>
              <w:rPr>
                <w:rFonts w:hint="eastAsia" w:ascii="宋体" w:hAnsi="宋体"/>
                <w:b/>
                <w:color w:val="000000"/>
                <w:sz w:val="24"/>
                <w:szCs w:val="24"/>
              </w:rPr>
              <w:t xml:space="preserve">本项为实质性要求，提供承诺函加盖公章，否则视为无效投标。</w:t>
            </w:r>
            <w:r>
              <w:rPr>
                <w:rFonts w:hint="eastAsia" w:ascii="宋体" w:hAnsi="宋体"/>
                <w:b/>
                <w:color w:val="000000"/>
                <w:sz w:val="24"/>
                <w:szCs w:val="24"/>
              </w:rPr>
            </w:r>
            <w:r/>
          </w:p>
        </w:tc>
        <w:tc>
          <w:tcPr>
            <w:tcMar>
              <w:left w:w="120" w:type="dxa"/>
              <w:top w:w="120" w:type="dxa"/>
              <w:right w:w="120" w:type="dxa"/>
              <w:bottom w:w="120" w:type="dxa"/>
            </w:tcMar>
            <w:tcW w:w="1608" w:type="pct"/>
            <w:vAlign w:val="center"/>
            <w:textDirection w:val="lrTb"/>
            <w:noWrap w:val="false"/>
          </w:tcPr>
          <w:p>
            <w:pPr>
              <w:pStyle w:val="820"/>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提供承诺函加盖公章，否则视为无效投标。</w:t>
            </w:r>
            <w:r/>
          </w:p>
        </w:tc>
        <w:tc>
          <w:tcPr>
            <w:tcMar>
              <w:left w:w="120" w:type="dxa"/>
              <w:top w:w="120" w:type="dxa"/>
              <w:right w:w="120" w:type="dxa"/>
              <w:bottom w:w="120" w:type="dxa"/>
            </w:tcMar>
            <w:tcW w:w="747" w:type="pct"/>
            <w:vAlign w:val="center"/>
            <w:textDirection w:val="lrTb"/>
            <w:noWrap w:val="false"/>
          </w:tcPr>
          <w:p>
            <w:pPr>
              <w:pStyle w:val="820"/>
              <w:jc w:val="center"/>
              <w:widowControl/>
              <w:rPr>
                <w:rFonts w:hint="eastAsia" w:ascii="宋体" w:hAnsi="宋体"/>
                <w:b/>
                <w:color w:val="000000"/>
                <w:sz w:val="24"/>
                <w:szCs w:val="24"/>
              </w:rPr>
            </w:pPr>
            <w:r>
              <w:rPr>
                <w:rFonts w:hint="eastAsia" w:ascii="宋体" w:hAnsi="宋体"/>
                <w:b/>
                <w:color w:val="000000"/>
                <w:sz w:val="24"/>
                <w:szCs w:val="24"/>
              </w:rPr>
              <w:t xml:space="preserve">提供承诺函加盖公章。</w:t>
            </w:r>
            <w:r>
              <w:rPr>
                <w:rFonts w:hint="eastAsia" w:ascii="宋体" w:hAnsi="宋体"/>
                <w:b/>
                <w:color w:val="000000"/>
                <w:sz w:val="24"/>
                <w:szCs w:val="24"/>
              </w:rPr>
            </w:r>
            <w:r/>
          </w:p>
        </w:tc>
      </w:tr>
      <w:tr>
        <w:trPr/>
        <w:tc>
          <w:tcPr>
            <w:tcMar>
              <w:left w:w="120" w:type="dxa"/>
              <w:top w:w="120" w:type="dxa"/>
              <w:right w:w="120" w:type="dxa"/>
              <w:bottom w:w="120" w:type="dxa"/>
            </w:tcMar>
            <w:tcW w:w="2645" w:type="pct"/>
            <w:vAlign w:val="center"/>
            <w:textDirection w:val="lrTb"/>
            <w:noWrap w:val="false"/>
          </w:tcPr>
          <w:p>
            <w:pPr>
              <w:pStyle w:val="820"/>
              <w:ind w:firstLine="482"/>
              <w:spacing w:line="360" w:lineRule="auto"/>
              <w:rPr>
                <w:rFonts w:hint="eastAsia" w:ascii="宋体" w:hAnsi="宋体"/>
                <w:b/>
                <w:color w:val="000000"/>
                <w:sz w:val="24"/>
                <w:szCs w:val="24"/>
              </w:rPr>
            </w:pPr>
            <w:r>
              <w:rPr>
                <w:rFonts w:hint="eastAsia" w:ascii="宋体" w:hAnsi="宋体" w:cs="宋体"/>
                <w:b/>
                <w:bCs/>
                <w:sz w:val="24"/>
                <w:szCs w:val="24"/>
              </w:rPr>
              <w:t xml:space="preserve">★</w:t>
            </w:r>
            <w:r>
              <w:rPr>
                <w:rFonts w:hint="eastAsia" w:ascii="宋体" w:hAnsi="宋体" w:cs="宋体"/>
                <w:b/>
                <w:bCs/>
                <w:color w:val="000000"/>
                <w:sz w:val="24"/>
                <w:szCs w:val="24"/>
              </w:rPr>
              <w:t xml:space="preserve">采购包2：本采购包为护理员、陪检、运送、特殊单元工勤、辅助医疗等专项服务，投标人须根据医院实际工作量、服务范围、服务时限足额配置人员，运送、护理员、辅助医疗等岗位人数最低配置不少于385人，确保 24 小时不间断服务。人员配置须满足医院满负荷运转需求，人员稳定，月离职率＜5%。</w:t>
            </w:r>
            <w:r>
              <w:rPr>
                <w:rFonts w:hint="eastAsia" w:ascii="宋体" w:hAnsi="宋体"/>
                <w:b/>
                <w:color w:val="000000"/>
                <w:sz w:val="24"/>
                <w:szCs w:val="24"/>
              </w:rPr>
              <w:t xml:space="preserve">本项为实质性要求，提供承诺函加盖公章，否则视为无效投标。</w:t>
            </w:r>
            <w:r/>
          </w:p>
        </w:tc>
        <w:tc>
          <w:tcPr>
            <w:tcMar>
              <w:left w:w="120" w:type="dxa"/>
              <w:top w:w="120" w:type="dxa"/>
              <w:right w:w="120" w:type="dxa"/>
              <w:bottom w:w="120" w:type="dxa"/>
            </w:tcMar>
            <w:tcW w:w="1608" w:type="pct"/>
            <w:vAlign w:val="center"/>
            <w:textDirection w:val="lrTb"/>
            <w:noWrap w:val="false"/>
          </w:tcPr>
          <w:p>
            <w:pPr>
              <w:pStyle w:val="820"/>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提供承诺函加盖公章，否则视为无效投标。</w:t>
            </w:r>
            <w:r/>
          </w:p>
        </w:tc>
        <w:tc>
          <w:tcPr>
            <w:tcMar>
              <w:left w:w="120" w:type="dxa"/>
              <w:top w:w="120" w:type="dxa"/>
              <w:right w:w="120" w:type="dxa"/>
              <w:bottom w:w="120" w:type="dxa"/>
            </w:tcMar>
            <w:tcW w:w="747" w:type="pct"/>
            <w:vAlign w:val="center"/>
            <w:textDirection w:val="lrTb"/>
            <w:noWrap w:val="false"/>
          </w:tcPr>
          <w:p>
            <w:pPr>
              <w:pStyle w:val="820"/>
              <w:jc w:val="center"/>
              <w:widowControl/>
              <w:rPr>
                <w:rFonts w:hint="eastAsia" w:ascii="宋体" w:hAnsi="宋体"/>
                <w:b/>
                <w:color w:val="000000"/>
                <w:sz w:val="24"/>
                <w:szCs w:val="24"/>
              </w:rPr>
            </w:pPr>
            <w:r>
              <w:rPr>
                <w:rFonts w:hint="eastAsia" w:ascii="宋体" w:hAnsi="宋体"/>
                <w:b/>
                <w:color w:val="000000"/>
                <w:sz w:val="24"/>
                <w:szCs w:val="24"/>
              </w:rPr>
              <w:t xml:space="preserve">提供承诺函加盖公章。</w:t>
            </w:r>
            <w:r/>
          </w:p>
        </w:tc>
      </w:tr>
      <w:tr>
        <w:trPr>
          <w:trHeight w:val="21"/>
        </w:trPr>
        <w:tc>
          <w:tcPr>
            <w:tcMar>
              <w:left w:w="120" w:type="dxa"/>
              <w:top w:w="120" w:type="dxa"/>
              <w:right w:w="120" w:type="dxa"/>
              <w:bottom w:w="120" w:type="dxa"/>
            </w:tcMar>
            <w:tcW w:w="2645" w:type="pct"/>
            <w:vAlign w:val="center"/>
            <w:textDirection w:val="lrTb"/>
            <w:noWrap w:val="false"/>
          </w:tcPr>
          <w:p>
            <w:pPr>
              <w:pStyle w:val="820"/>
              <w:ind w:firstLine="482"/>
              <w:spacing w:line="360" w:lineRule="auto"/>
              <w:rPr>
                <w:rFonts w:hint="eastAsia" w:ascii="宋体" w:hAnsi="宋体" w:cs="宋体"/>
                <w:sz w:val="24"/>
                <w:szCs w:val="24"/>
                <w:lang w:bidi="ar"/>
              </w:rPr>
            </w:pPr>
            <w:r>
              <w:rPr>
                <w:rFonts w:hint="eastAsia" w:ascii="宋体" w:hAnsi="宋体" w:cs="宋体"/>
                <w:b/>
                <w:bCs/>
                <w:sz w:val="24"/>
                <w:szCs w:val="24"/>
              </w:rPr>
              <w:t xml:space="preserve">★</w:t>
            </w:r>
            <w:r>
              <w:rPr>
                <w:rFonts w:hint="eastAsia" w:ascii="宋体" w:hAnsi="宋体" w:cs="宋体"/>
                <w:b/>
                <w:bCs/>
                <w:color w:val="000000"/>
                <w:sz w:val="24"/>
                <w:szCs w:val="24"/>
              </w:rPr>
              <w:t xml:space="preserve">采购包2：</w:t>
            </w:r>
            <w:r>
              <w:rPr>
                <w:rFonts w:hint="eastAsia" w:ascii="宋体" w:hAnsi="宋体"/>
                <w:b/>
                <w:color w:val="000000"/>
                <w:sz w:val="24"/>
                <w:szCs w:val="24"/>
              </w:rPr>
              <w:t xml:space="preserve">医院可根据应急处置、突发保障、迎检等实际需求调整服务内容，中标人须无条件响应，费用包含在投标报价内。本项为实质性要求，提供承诺函加盖公章，否则视为无效投标。</w:t>
            </w:r>
            <w:r>
              <w:rPr>
                <w:rFonts w:hint="eastAsia" w:ascii="宋体" w:hAnsi="宋体" w:cs="宋体"/>
                <w:sz w:val="24"/>
                <w:szCs w:val="24"/>
                <w:lang w:bidi="ar"/>
              </w:rPr>
            </w:r>
            <w:r/>
          </w:p>
        </w:tc>
        <w:tc>
          <w:tcPr>
            <w:tcMar>
              <w:left w:w="120" w:type="dxa"/>
              <w:top w:w="120" w:type="dxa"/>
              <w:right w:w="120" w:type="dxa"/>
              <w:bottom w:w="120" w:type="dxa"/>
            </w:tcMar>
            <w:tcW w:w="1608" w:type="pct"/>
            <w:vAlign w:val="center"/>
            <w:textDirection w:val="lrTb"/>
            <w:noWrap w:val="false"/>
          </w:tcPr>
          <w:p>
            <w:pPr>
              <w:pStyle w:val="820"/>
              <w:jc w:val="left"/>
              <w:spacing w:line="360" w:lineRule="auto"/>
              <w:rPr>
                <w:rFonts w:hint="eastAsia" w:ascii="宋体" w:hAnsi="宋体" w:cs="宋体"/>
                <w:color w:val="000000"/>
                <w:sz w:val="24"/>
                <w:szCs w:val="24"/>
              </w:rPr>
            </w:pPr>
            <w:r>
              <w:rPr>
                <w:rFonts w:hint="eastAsia" w:ascii="宋体" w:hAnsi="宋体"/>
                <w:b/>
                <w:color w:val="000000"/>
                <w:sz w:val="24"/>
                <w:szCs w:val="24"/>
              </w:rPr>
              <w:t xml:space="preserve">提供承诺函加盖公章，否则视为无效投标。</w:t>
            </w:r>
            <w:r>
              <w:rPr>
                <w:rFonts w:hint="eastAsia" w:ascii="宋体" w:hAnsi="宋体" w:cs="宋体"/>
                <w:color w:val="000000"/>
                <w:sz w:val="24"/>
                <w:szCs w:val="24"/>
              </w:rPr>
            </w:r>
            <w:r/>
          </w:p>
        </w:tc>
        <w:tc>
          <w:tcPr>
            <w:tcMar>
              <w:left w:w="120" w:type="dxa"/>
              <w:top w:w="120" w:type="dxa"/>
              <w:right w:w="120" w:type="dxa"/>
              <w:bottom w:w="120" w:type="dxa"/>
            </w:tcMar>
            <w:tcW w:w="747" w:type="pct"/>
            <w:vAlign w:val="center"/>
            <w:textDirection w:val="lrTb"/>
            <w:noWrap w:val="false"/>
          </w:tcPr>
          <w:p>
            <w:pPr>
              <w:pStyle w:val="820"/>
              <w:jc w:val="center"/>
              <w:widowControl/>
              <w:rPr>
                <w:rFonts w:hint="eastAsia" w:ascii="宋体" w:hAnsi="宋体" w:cs="宋体"/>
                <w:sz w:val="24"/>
                <w:szCs w:val="24"/>
                <w:lang w:bidi="ar"/>
              </w:rPr>
            </w:pPr>
            <w:r>
              <w:rPr>
                <w:rFonts w:hint="eastAsia" w:ascii="宋体" w:hAnsi="宋体"/>
                <w:b/>
                <w:color w:val="000000"/>
                <w:sz w:val="24"/>
                <w:szCs w:val="24"/>
              </w:rPr>
              <w:t xml:space="preserve">提供承诺函加盖公章。</w:t>
            </w:r>
            <w:r>
              <w:rPr>
                <w:rFonts w:hint="eastAsia" w:ascii="宋体" w:hAnsi="宋体" w:cs="宋体"/>
                <w:sz w:val="24"/>
                <w:szCs w:val="24"/>
                <w:lang w:bidi="ar"/>
              </w:rPr>
            </w:r>
            <w:r/>
          </w:p>
        </w:tc>
      </w:tr>
      <w:tr>
        <w:trPr>
          <w:trHeight w:val="21"/>
        </w:trPr>
        <w:tc>
          <w:tcPr>
            <w:tcMar>
              <w:left w:w="120" w:type="dxa"/>
              <w:top w:w="120" w:type="dxa"/>
              <w:right w:w="120" w:type="dxa"/>
              <w:bottom w:w="120" w:type="dxa"/>
            </w:tcMar>
            <w:tcW w:w="2645" w:type="pct"/>
            <w:vAlign w:val="center"/>
            <w:textDirection w:val="lrTb"/>
            <w:noWrap w:val="false"/>
          </w:tcPr>
          <w:p>
            <w:pPr>
              <w:pStyle w:val="820"/>
              <w:ind w:firstLine="482"/>
              <w:spacing w:line="360" w:lineRule="auto"/>
              <w:rPr>
                <w:rFonts w:hint="eastAsia" w:ascii="宋体" w:hAnsi="宋体" w:cs="宋体"/>
                <w:b/>
                <w:bCs/>
                <w:color w:val="000000"/>
                <w:sz w:val="24"/>
                <w:szCs w:val="24"/>
              </w:rPr>
            </w:pPr>
            <w:r>
              <w:rPr>
                <w:rFonts w:hint="eastAsia" w:ascii="宋体" w:hAnsi="宋体" w:cs="宋体"/>
                <w:b/>
                <w:bCs/>
                <w:sz w:val="24"/>
                <w:szCs w:val="24"/>
              </w:rPr>
              <w:t xml:space="preserve">★采购包2:本项目各采购包法定节假日在岗人数应不少于最低配置人数的65%。投标报价时应充分考虑这一因素。</w:t>
            </w:r>
            <w:r>
              <w:rPr>
                <w:rFonts w:hint="eastAsia" w:ascii="宋体" w:hAnsi="宋体"/>
                <w:b/>
                <w:color w:val="000000"/>
                <w:sz w:val="24"/>
                <w:szCs w:val="24"/>
              </w:rPr>
              <w:t xml:space="preserve">本项为实质性要求，提供承诺函加盖公章，否则视为无效投标。</w:t>
            </w:r>
            <w:r>
              <w:rPr>
                <w:rFonts w:hint="eastAsia" w:ascii="宋体" w:hAnsi="宋体" w:cs="宋体"/>
                <w:b/>
                <w:bCs/>
                <w:color w:val="000000"/>
                <w:sz w:val="24"/>
                <w:szCs w:val="24"/>
              </w:rPr>
            </w:r>
            <w:r/>
          </w:p>
        </w:tc>
        <w:tc>
          <w:tcPr>
            <w:tcMar>
              <w:left w:w="120" w:type="dxa"/>
              <w:top w:w="120" w:type="dxa"/>
              <w:right w:w="120" w:type="dxa"/>
              <w:bottom w:w="120" w:type="dxa"/>
            </w:tcMar>
            <w:tcW w:w="1608" w:type="pct"/>
            <w:vAlign w:val="center"/>
            <w:textDirection w:val="lrTb"/>
            <w:noWrap w:val="false"/>
          </w:tcPr>
          <w:p>
            <w:pPr>
              <w:pStyle w:val="820"/>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提供承诺函加盖公章，否则视为无效投标。</w:t>
            </w:r>
            <w:r>
              <w:rPr>
                <w:rFonts w:hint="eastAsia" w:ascii="宋体" w:hAnsi="宋体"/>
                <w:b/>
                <w:color w:val="000000"/>
                <w:sz w:val="24"/>
                <w:szCs w:val="24"/>
              </w:rPr>
            </w:r>
            <w:r/>
          </w:p>
        </w:tc>
        <w:tc>
          <w:tcPr>
            <w:tcMar>
              <w:left w:w="120" w:type="dxa"/>
              <w:top w:w="120" w:type="dxa"/>
              <w:right w:w="120" w:type="dxa"/>
              <w:bottom w:w="120" w:type="dxa"/>
            </w:tcMar>
            <w:tcW w:w="747" w:type="pct"/>
            <w:vAlign w:val="center"/>
            <w:textDirection w:val="lrTb"/>
            <w:noWrap w:val="false"/>
          </w:tcPr>
          <w:p>
            <w:pPr>
              <w:pStyle w:val="820"/>
              <w:jc w:val="center"/>
              <w:widowControl/>
              <w:rPr>
                <w:rFonts w:hint="eastAsia" w:ascii="宋体" w:hAnsi="宋体"/>
                <w:b/>
                <w:color w:val="000000"/>
                <w:sz w:val="24"/>
                <w:szCs w:val="24"/>
              </w:rPr>
            </w:pPr>
            <w:r>
              <w:rPr>
                <w:rFonts w:hint="eastAsia" w:ascii="宋体" w:hAnsi="宋体"/>
                <w:b/>
                <w:color w:val="000000"/>
                <w:sz w:val="24"/>
                <w:szCs w:val="24"/>
              </w:rPr>
              <w:t xml:space="preserve">提供承诺函加盖公章。</w:t>
            </w:r>
            <w:r>
              <w:rPr>
                <w:rFonts w:hint="eastAsia" w:ascii="宋体" w:hAnsi="宋体"/>
                <w:b/>
                <w:color w:val="000000"/>
                <w:sz w:val="24"/>
                <w:szCs w:val="24"/>
              </w:rPr>
            </w:r>
            <w:r/>
          </w:p>
        </w:tc>
      </w:tr>
    </w:tbl>
    <w:p>
      <w:pPr>
        <w:pStyle w:val="941"/>
        <w:rPr>
          <w:rFonts w:hint="eastAsia" w:ascii="宋体" w:hAnsi="宋体"/>
          <w:lang w:eastAsia="zh-CN"/>
        </w:rPr>
      </w:pPr>
      <w:r>
        <w:rPr>
          <w:rFonts w:hint="eastAsia" w:ascii="宋体" w:hAnsi="宋体"/>
          <w:lang w:eastAsia="zh-CN"/>
        </w:rPr>
      </w:r>
      <w:r/>
    </w:p>
    <w:p>
      <w:pPr>
        <w:pStyle w:val="820"/>
        <w:rPr>
          <w:rFonts w:hint="eastAsia" w:ascii="宋体" w:hAnsi="宋体"/>
          <w:sz w:val="24"/>
        </w:rPr>
      </w:pPr>
      <w:r>
        <w:rPr>
          <w:rFonts w:hint="eastAsia" w:ascii="宋体" w:hAnsi="宋体"/>
          <w:sz w:val="24"/>
        </w:rPr>
        <w:t xml:space="preserve">.采购标的对应的中小企业划分标准所属行业一览表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4549"/>
        <w:gridCol w:w="3941"/>
      </w:tblGrid>
      <w:tr>
        <w:trPr>
          <w:cantSplit/>
        </w:trPr>
        <w:tc>
          <w:tcPr>
            <w:tcW w:w="407" w:type="pct"/>
            <w:vAlign w:val="center"/>
            <w:textDirection w:val="lrTb"/>
            <w:noWrap w:val="false"/>
          </w:tcPr>
          <w:p>
            <w:pPr>
              <w:pStyle w:val="820"/>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461" w:type="pct"/>
            <w:vAlign w:val="center"/>
            <w:textDirection w:val="lrTb"/>
            <w:noWrap w:val="false"/>
          </w:tcPr>
          <w:p>
            <w:pPr>
              <w:pStyle w:val="820"/>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rPr>
                <w:rFonts w:hint="eastAsia" w:ascii="宋体" w:hAnsi="宋体"/>
                <w:sz w:val="24"/>
              </w:rPr>
            </w:r>
            <w:r/>
          </w:p>
        </w:tc>
        <w:tc>
          <w:tcPr>
            <w:tcW w:w="2132" w:type="pct"/>
            <w:vAlign w:val="center"/>
            <w:textDirection w:val="lrTb"/>
            <w:noWrap w:val="false"/>
          </w:tcPr>
          <w:p>
            <w:pPr>
              <w:pStyle w:val="820"/>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hint="eastAsia" w:ascii="宋体" w:hAnsi="宋体"/>
                <w:sz w:val="24"/>
              </w:rPr>
            </w:r>
            <w:r/>
          </w:p>
        </w:tc>
      </w:tr>
      <w:tr>
        <w:trPr>
          <w:cantSplit/>
          <w:trHeight w:val="291"/>
        </w:trPr>
        <w:tc>
          <w:tcPr>
            <w:tcW w:w="407" w:type="pct"/>
            <w:vAlign w:val="center"/>
            <w:textDirection w:val="lrTb"/>
            <w:noWrap w:val="false"/>
          </w:tcPr>
          <w:p>
            <w:pPr>
              <w:pStyle w:val="820"/>
              <w:jc w:val="center"/>
              <w:rPr>
                <w:rFonts w:hint="eastAsia" w:ascii="宋体" w:hAnsi="宋体"/>
                <w:sz w:val="24"/>
              </w:rPr>
            </w:pPr>
            <w:r>
              <w:rPr>
                <w:rFonts w:hint="eastAsia" w:ascii="宋体" w:hAnsi="宋体"/>
                <w:sz w:val="24"/>
              </w:rPr>
              <w:t xml:space="preserve">1</w:t>
            </w:r>
            <w:r/>
          </w:p>
        </w:tc>
        <w:tc>
          <w:tcPr>
            <w:tcW w:w="2461" w:type="pct"/>
            <w:vAlign w:val="center"/>
            <w:textDirection w:val="lrTb"/>
            <w:noWrap w:val="false"/>
          </w:tcPr>
          <w:p>
            <w:pPr>
              <w:pStyle w:val="820"/>
              <w:jc w:val="center"/>
              <w:rPr>
                <w:rFonts w:ascii="宋体" w:hAnsi="宋体"/>
                <w:sz w:val="24"/>
              </w:rPr>
            </w:pPr>
            <w:r>
              <w:rPr>
                <w:rFonts w:hint="eastAsia" w:ascii="宋体" w:hAnsi="宋体"/>
                <w:sz w:val="24"/>
              </w:rPr>
              <w:t xml:space="preserve">常州市第一人民医院2026-2029年物业管理服务采购包1</w:t>
            </w:r>
            <w:r>
              <w:rPr>
                <w:rFonts w:ascii="宋体" w:hAnsi="宋体"/>
                <w:sz w:val="24"/>
              </w:rPr>
            </w:r>
            <w:r/>
          </w:p>
        </w:tc>
        <w:tc>
          <w:tcPr>
            <w:tcW w:w="2132" w:type="pct"/>
            <w:vAlign w:val="center"/>
            <w:textDirection w:val="lrTb"/>
            <w:noWrap w:val="false"/>
          </w:tcPr>
          <w:p>
            <w:pPr>
              <w:pStyle w:val="820"/>
              <w:jc w:val="center"/>
              <w:rPr>
                <w:rFonts w:ascii="宋体" w:hAnsi="宋体"/>
                <w:sz w:val="24"/>
              </w:rPr>
            </w:pPr>
            <w:r>
              <w:rPr>
                <w:rFonts w:hint="eastAsia" w:ascii="宋体" w:hAnsi="宋体"/>
                <w:sz w:val="24"/>
              </w:rPr>
              <w:t xml:space="preserve">物业管理</w:t>
            </w:r>
            <w:r>
              <w:rPr>
                <w:rFonts w:ascii="宋体" w:hAnsi="宋体"/>
                <w:sz w:val="24"/>
              </w:rPr>
            </w:r>
            <w:r/>
          </w:p>
        </w:tc>
      </w:tr>
      <w:tr>
        <w:trPr>
          <w:cantSplit/>
          <w:trHeight w:val="291"/>
        </w:trPr>
        <w:tc>
          <w:tcPr>
            <w:tcW w:w="407" w:type="pct"/>
            <w:vAlign w:val="center"/>
            <w:textDirection w:val="lrTb"/>
            <w:noWrap w:val="false"/>
          </w:tcPr>
          <w:p>
            <w:pPr>
              <w:pStyle w:val="820"/>
              <w:jc w:val="center"/>
              <w:rPr>
                <w:rFonts w:hint="eastAsia" w:ascii="宋体" w:hAnsi="宋体"/>
                <w:sz w:val="24"/>
              </w:rPr>
            </w:pPr>
            <w:r>
              <w:rPr>
                <w:rFonts w:hint="eastAsia" w:ascii="宋体" w:hAnsi="宋体"/>
                <w:sz w:val="24"/>
              </w:rPr>
              <w:t xml:space="preserve">2</w:t>
            </w:r>
            <w:r/>
          </w:p>
        </w:tc>
        <w:tc>
          <w:tcPr>
            <w:tcW w:w="2461" w:type="pct"/>
            <w:vAlign w:val="center"/>
            <w:textDirection w:val="lrTb"/>
            <w:noWrap w:val="false"/>
          </w:tcPr>
          <w:p>
            <w:pPr>
              <w:pStyle w:val="820"/>
              <w:jc w:val="center"/>
              <w:rPr>
                <w:rFonts w:hint="eastAsia" w:ascii="宋体" w:hAnsi="宋体"/>
                <w:sz w:val="24"/>
              </w:rPr>
            </w:pPr>
            <w:r>
              <w:rPr>
                <w:rFonts w:hint="eastAsia" w:ascii="宋体" w:hAnsi="宋体"/>
                <w:sz w:val="24"/>
              </w:rPr>
              <w:t xml:space="preserve">常州市第一人民医院2026-2029年物业管理服务采购包2</w:t>
            </w:r>
            <w:r/>
          </w:p>
        </w:tc>
        <w:tc>
          <w:tcPr>
            <w:tcW w:w="2132" w:type="pct"/>
            <w:vAlign w:val="center"/>
            <w:textDirection w:val="lrTb"/>
            <w:noWrap w:val="false"/>
          </w:tcPr>
          <w:p>
            <w:pPr>
              <w:pStyle w:val="820"/>
              <w:jc w:val="center"/>
              <w:rPr>
                <w:rFonts w:hint="eastAsia" w:ascii="宋体" w:hAnsi="宋体"/>
                <w:sz w:val="24"/>
              </w:rPr>
            </w:pPr>
            <w:r>
              <w:rPr>
                <w:rFonts w:hint="eastAsia" w:ascii="宋体" w:hAnsi="宋体"/>
                <w:sz w:val="24"/>
              </w:rPr>
              <w:t xml:space="preserve">物业管理</w:t>
            </w:r>
            <w:r/>
          </w:p>
        </w:tc>
      </w:tr>
    </w:tbl>
    <w:p>
      <w:pPr>
        <w:pStyle w:val="820"/>
        <w:ind w:firstLine="480"/>
        <w:spacing w:line="360" w:lineRule="auto"/>
        <w:rPr>
          <w:rFonts w:hint="eastAsia" w:ascii="宋体" w:hAnsi="宋体" w:cs="宋体"/>
          <w:sz w:val="24"/>
          <w:szCs w:val="24"/>
        </w:rPr>
      </w:pPr>
      <w:r>
        <w:rPr>
          <w:rFonts w:hint="eastAsia" w:ascii="宋体" w:hAnsi="宋体" w:cs="宋体"/>
          <w:sz w:val="24"/>
          <w:szCs w:val="24"/>
        </w:r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0"/>
        <w:ind w:firstLine="420"/>
        <w:spacing w:line="360" w:lineRule="auto"/>
      </w:pPr>
      <w:r/>
      <w:r/>
    </w:p>
    <w:p>
      <w:pPr>
        <w:pStyle w:val="821"/>
        <w:rPr>
          <w:rFonts w:hint="eastAsia" w:ascii="黑体" w:eastAsia="黑体"/>
          <w:bCs/>
          <w:sz w:val="44"/>
        </w:rPr>
      </w:pPr>
      <w:r/>
      <w:bookmarkStart w:id="205" w:name="_Toc173761693"/>
      <w:r>
        <w:rPr>
          <w:rFonts w:hint="eastAsia" w:ascii="黑体" w:eastAsia="黑体"/>
          <w:bCs/>
          <w:sz w:val="44"/>
        </w:rPr>
        <w:t xml:space="preserve">第五章  评标方法与评标标准</w:t>
      </w:r>
      <w:bookmarkEnd w:id="205"/>
      <w:r>
        <w:rPr>
          <w:rFonts w:hint="eastAsia" w:ascii="黑体" w:eastAsia="黑体"/>
          <w:bCs/>
          <w:sz w:val="44"/>
        </w:rPr>
      </w:r>
      <w:r/>
    </w:p>
    <w:p>
      <w:pPr>
        <w:pStyle w:val="909"/>
        <w:ind w:firstLine="441"/>
        <w:rPr>
          <w:rFonts w:hint="eastAsia" w:ascii="宋体" w:hAnsi="宋体"/>
          <w:b/>
        </w:rPr>
      </w:pPr>
      <w:r>
        <w:rPr>
          <w:rFonts w:hint="eastAsia" w:ascii="宋体" w:hAnsi="宋体"/>
          <w:b/>
        </w:rPr>
        <w:t xml:space="preserve">一、定标方式</w:t>
      </w:r>
      <w:r/>
    </w:p>
    <w:p>
      <w:pPr>
        <w:pStyle w:val="90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w:t>
      </w:r>
      <w:r>
        <w:rPr>
          <w:rFonts w:cs="Arial"/>
        </w:rPr>
      </w:r>
      <w:r/>
    </w:p>
    <w:p>
      <w:pPr>
        <w:pStyle w:val="820"/>
        <w:ind w:firstLine="480"/>
        <w:rPr>
          <w:rFonts w:ascii="等线" w:hAnsi="等线" w:eastAsia="等线"/>
          <w:b/>
          <w:bCs/>
          <w:sz w:val="24"/>
          <w:szCs w:val="24"/>
        </w:rPr>
      </w:pPr>
      <w:r>
        <w:rPr>
          <w:rFonts w:hint="eastAsia" w:ascii="等线" w:hAnsi="等线" w:eastAsia="等线"/>
          <w:b/>
          <w:bCs/>
          <w:sz w:val="24"/>
          <w:szCs w:val="24"/>
        </w:rPr>
        <w:t xml:space="preserve">本项目共分2个采购包，可兼投，不兼中。投标人可对本次采购的单个采购包或全部采购包进行投标，在投标文件中注明所投采购包并响应该采购包全部内容。每个投标人仅限中标一个采购包。2个采购包同时评审，按采购包1、采购包2的顺序依次各确定1名中标候选人，采购包1确定的中标候选人不再列为采购包2的中标候选人。</w:t>
      </w:r>
      <w:r>
        <w:rPr>
          <w:rFonts w:ascii="等线" w:hAnsi="等线" w:eastAsia="等线"/>
          <w:b/>
          <w:bCs/>
          <w:sz w:val="24"/>
          <w:szCs w:val="24"/>
        </w:rPr>
      </w:r>
      <w:r/>
    </w:p>
    <w:p>
      <w:pPr>
        <w:pStyle w:val="820"/>
        <w:ind w:firstLine="480"/>
        <w:rPr>
          <w:rFonts w:hint="eastAsia" w:ascii="等线" w:hAnsi="等线" w:eastAsia="等线"/>
          <w:b/>
          <w:bCs/>
          <w:sz w:val="24"/>
          <w:szCs w:val="24"/>
        </w:rPr>
      </w:pPr>
      <w:r>
        <w:rPr>
          <w:rFonts w:ascii="等线" w:hAnsi="等线" w:eastAsia="等线"/>
          <w:b/>
          <w:bCs/>
          <w:sz w:val="24"/>
          <w:szCs w:val="24"/>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rPr>
          <w:rFonts w:hint="eastAsia" w:ascii="等线" w:hAnsi="等线" w:eastAsia="等线"/>
          <w:b/>
          <w:bCs/>
          <w:sz w:val="24"/>
          <w:szCs w:val="24"/>
        </w:rPr>
      </w:r>
      <w:r/>
    </w:p>
    <w:p>
      <w:pPr>
        <w:pStyle w:val="909"/>
        <w:ind w:firstLine="441"/>
        <w:rPr>
          <w:rFonts w:hint="eastAsia" w:ascii="宋体" w:hAnsi="宋体"/>
          <w:b/>
          <w:highlight w:val="yellow"/>
        </w:rPr>
      </w:pPr>
      <w:r>
        <w:rPr>
          <w:rFonts w:hint="eastAsia" w:ascii="宋体" w:hAnsi="宋体"/>
          <w:b/>
        </w:rPr>
        <w:t xml:space="preserve">二、政府采购政策功能落实</w:t>
      </w:r>
      <w:r>
        <w:rPr>
          <w:rFonts w:hint="eastAsia" w:ascii="宋体" w:hAnsi="宋体"/>
          <w:b/>
          <w:highlight w:val="yellow"/>
        </w:rPr>
      </w:r>
      <w:r/>
    </w:p>
    <w:p>
      <w:pPr>
        <w:pStyle w:val="909"/>
        <w:spacing w:line="0" w:lineRule="atLeast"/>
        <w:rPr>
          <w:rFonts w:hint="eastAsia" w:ascii="宋体" w:hAnsi="宋体"/>
        </w:rPr>
      </w:pPr>
      <w:r>
        <w:rPr>
          <w:rFonts w:hint="eastAsia" w:ascii="宋体" w:hAnsi="宋体"/>
        </w:rPr>
        <w:t xml:space="preserve">1、小微型企业价格扣除</w:t>
      </w:r>
      <w:r/>
    </w:p>
    <w:p>
      <w:pPr>
        <w:pStyle w:val="90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0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0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09"/>
        <w:spacing w:line="0" w:lineRule="atLeast"/>
        <w:rPr>
          <w:rFonts w:hint="eastAsia" w:ascii="宋体" w:hAnsi="宋体"/>
        </w:rPr>
      </w:pPr>
      <w:r>
        <w:rPr>
          <w:rFonts w:hint="eastAsia" w:ascii="宋体" w:hAnsi="宋体"/>
        </w:rPr>
        <w:t xml:space="preserve">2、残疾人福利单位价格扣除</w:t>
      </w:r>
      <w:r/>
    </w:p>
    <w:p>
      <w:pPr>
        <w:pStyle w:val="90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0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09"/>
        <w:spacing w:line="0" w:lineRule="atLeast"/>
        <w:rPr>
          <w:rFonts w:hint="eastAsia" w:ascii="宋体" w:hAnsi="宋体"/>
        </w:rPr>
      </w:pPr>
      <w:r>
        <w:rPr>
          <w:rFonts w:hint="eastAsia" w:ascii="宋体" w:hAnsi="宋体"/>
        </w:rPr>
        <w:t xml:space="preserve">3、监狱和戒毒企业价格扣除</w:t>
      </w:r>
      <w:r/>
    </w:p>
    <w:p>
      <w:pPr>
        <w:pStyle w:val="90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0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w:t>
      </w:r>
      <w:r>
        <w:rPr>
          <w:rFonts w:ascii="宋体" w:hAnsi="宋体"/>
        </w:rPr>
        <w:t xml:space="preserve">号</w:t>
      </w:r>
      <w:r>
        <w:rPr>
          <w:rFonts w:hint="eastAsia" w:ascii="宋体" w:hAnsi="宋体"/>
        </w:rPr>
        <w:t xml:space="preserve">）。</w:t>
      </w:r>
      <w:r/>
    </w:p>
    <w:p>
      <w:pPr>
        <w:pStyle w:val="90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0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09"/>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ascii="宋体" w:hAnsi="宋体"/>
        </w:rPr>
      </w:r>
      <w:r/>
    </w:p>
    <w:p>
      <w:pPr>
        <w:pStyle w:val="909"/>
        <w:ind w:firstLine="482"/>
        <w:spacing w:line="400" w:lineRule="exact"/>
        <w:rPr>
          <w:rFonts w:hint="eastAsia" w:ascii="宋体" w:hAnsi="宋体"/>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ascii="宋体" w:hAnsi="宋体"/>
        </w:rPr>
      </w:r>
      <w:r/>
    </w:p>
    <w:p>
      <w:pPr>
        <w:pStyle w:val="909"/>
        <w:ind w:firstLine="441"/>
        <w:rPr>
          <w:rFonts w:hint="eastAsia" w:ascii="宋体" w:hAnsi="宋体"/>
          <w:b/>
        </w:rPr>
      </w:pPr>
      <w:r>
        <w:rPr>
          <w:rFonts w:hint="eastAsia" w:ascii="宋体" w:hAnsi="宋体"/>
          <w:b/>
        </w:rPr>
        <w:t xml:space="preserve">三、评标方法与评标标准</w:t>
      </w:r>
      <w:r/>
    </w:p>
    <w:p>
      <w:pPr>
        <w:pStyle w:val="909"/>
        <w:spacing w:line="0" w:lineRule="atLeast"/>
        <w:rPr>
          <w:rFonts w:hint="eastAsia" w:ascii="宋体" w:hAnsi="宋体"/>
          <w:b/>
        </w:rPr>
      </w:pPr>
      <w:r>
        <w:rPr>
          <w:rFonts w:hint="eastAsia" w:ascii="宋体" w:hAnsi="宋体"/>
          <w:b/>
        </w:rPr>
        <w:t xml:space="preserve">采购包1：</w:t>
      </w:r>
      <w:r/>
    </w:p>
    <w:tbl>
      <w:tblPr>
        <w:tblW w:w="5000" w:type="pct"/>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577"/>
        <w:gridCol w:w="1134"/>
        <w:gridCol w:w="4679"/>
        <w:gridCol w:w="671"/>
        <w:gridCol w:w="583"/>
        <w:gridCol w:w="702"/>
        <w:gridCol w:w="700"/>
      </w:tblGrid>
      <w:tr>
        <w:trPr>
          <w:trHeight w:val="90"/>
        </w:trPr>
        <w:tc>
          <w:tcPr>
            <w:tcW w:w="319"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4"/>
              </w:rPr>
            </w:pPr>
            <w:r>
              <w:rPr>
                <w:rFonts w:hint="eastAsia" w:ascii="宋体" w:hAnsi="宋体" w:cs="宋体"/>
                <w:b/>
                <w:bCs/>
                <w:sz w:val="20"/>
                <w:szCs w:val="20"/>
              </w:rPr>
              <w:t xml:space="preserve">评分因素</w:t>
            </w:r>
            <w:r>
              <w:rPr>
                <w:rFonts w:hint="eastAsia" w:ascii="宋体" w:hAnsi="宋体" w:cs="宋体"/>
                <w:sz w:val="24"/>
              </w:rPr>
            </w:r>
            <w:r/>
          </w:p>
        </w:tc>
        <w:tc>
          <w:tcPr>
            <w:tcMar>
              <w:left w:w="108" w:type="dxa"/>
              <w:top w:w="0" w:type="dxa"/>
              <w:right w:w="108" w:type="dxa"/>
              <w:bottom w:w="0" w:type="dxa"/>
            </w:tcMar>
            <w:tcW w:w="2586" w:type="pct"/>
            <w:vAlign w:val="center"/>
            <w:textDirection w:val="lrTb"/>
            <w:noWrap w:val="false"/>
          </w:tcPr>
          <w:p>
            <w:pPr>
              <w:pStyle w:val="820"/>
              <w:jc w:val="center"/>
              <w:widowControl/>
              <w:rPr>
                <w:rFonts w:hint="eastAsia" w:ascii="宋体" w:hAnsi="宋体" w:cs="宋体"/>
                <w:sz w:val="24"/>
              </w:rPr>
            </w:pPr>
            <w:r>
              <w:rPr>
                <w:rFonts w:hint="eastAsia" w:ascii="宋体" w:hAnsi="宋体"/>
                <w:b/>
              </w:rPr>
              <w:t xml:space="preserve">评分标准和评审材料</w:t>
            </w:r>
            <w:r>
              <w:rPr>
                <w:rFonts w:hint="eastAsia" w:ascii="宋体" w:hAnsi="宋体" w:cs="宋体"/>
                <w:sz w:val="24"/>
              </w:rPr>
            </w:r>
            <w:r/>
          </w:p>
        </w:tc>
        <w:tc>
          <w:tcPr>
            <w:tcMar>
              <w:left w:w="108" w:type="dxa"/>
              <w:top w:w="0" w:type="dxa"/>
              <w:right w:w="108" w:type="dxa"/>
              <w:bottom w:w="0" w:type="dxa"/>
            </w:tcMar>
            <w:tcW w:w="371" w:type="pct"/>
            <w:vAlign w:val="center"/>
            <w:textDirection w:val="lrTb"/>
            <w:noWrap w:val="false"/>
          </w:tcPr>
          <w:p>
            <w:pPr>
              <w:pStyle w:val="820"/>
              <w:jc w:val="center"/>
              <w:rPr>
                <w:rFonts w:hint="eastAsia" w:ascii="宋体" w:hAnsi="宋体"/>
                <w:b/>
              </w:rPr>
            </w:pPr>
            <w:r>
              <w:rPr>
                <w:rFonts w:hint="eastAsia" w:ascii="宋体" w:hAnsi="宋体"/>
                <w:b/>
              </w:rPr>
              <w:t xml:space="preserve">最低分值</w:t>
            </w:r>
            <w:r/>
          </w:p>
        </w:tc>
        <w:tc>
          <w:tcPr>
            <w:tcW w:w="322" w:type="pct"/>
            <w:vAlign w:val="center"/>
            <w:textDirection w:val="lrTb"/>
            <w:noWrap w:val="false"/>
          </w:tcPr>
          <w:p>
            <w:pPr>
              <w:pStyle w:val="820"/>
              <w:jc w:val="center"/>
              <w:rPr>
                <w:rFonts w:hint="eastAsia" w:ascii="宋体" w:hAnsi="宋体"/>
                <w:b/>
              </w:rPr>
            </w:pPr>
            <w:r>
              <w:rPr>
                <w:rFonts w:hint="eastAsia" w:ascii="宋体" w:hAnsi="宋体"/>
                <w:b/>
              </w:rPr>
              <w:t xml:space="preserve">最高分值</w:t>
            </w:r>
            <w:r/>
          </w:p>
        </w:tc>
        <w:tc>
          <w:tcPr>
            <w:tcW w:w="388" w:type="pct"/>
            <w:vAlign w:val="center"/>
            <w:textDirection w:val="lrTb"/>
            <w:noWrap w:val="false"/>
          </w:tcPr>
          <w:p>
            <w:pPr>
              <w:pStyle w:val="820"/>
              <w:jc w:val="center"/>
              <w:rPr>
                <w:rFonts w:hint="eastAsia" w:ascii="宋体" w:hAnsi="宋体"/>
                <w:b/>
              </w:rPr>
            </w:pPr>
            <w:r>
              <w:rPr>
                <w:rFonts w:hint="eastAsia" w:ascii="宋体" w:hAnsi="宋体"/>
                <w:b/>
              </w:rPr>
              <w:t xml:space="preserve">是否暗标评审</w:t>
            </w:r>
            <w:r/>
          </w:p>
        </w:tc>
        <w:tc>
          <w:tcPr>
            <w:tcW w:w="387" w:type="pct"/>
            <w:vAlign w:val="center"/>
            <w:textDirection w:val="lrTb"/>
            <w:noWrap w:val="false"/>
          </w:tcPr>
          <w:p>
            <w:pPr>
              <w:pStyle w:val="820"/>
              <w:jc w:val="center"/>
              <w:rPr>
                <w:rFonts w:hint="eastAsia" w:ascii="宋体" w:hAnsi="宋体"/>
                <w:b/>
              </w:rPr>
            </w:pPr>
            <w:r>
              <w:rPr>
                <w:rFonts w:hint="eastAsia" w:ascii="宋体" w:hAnsi="宋体"/>
                <w:b/>
              </w:rPr>
              <w:t xml:space="preserve">是否客观分</w:t>
            </w:r>
            <w:r/>
          </w:p>
        </w:tc>
      </w:tr>
      <w:tr>
        <w:trPr>
          <w:trHeight w:val="1366"/>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1</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价格分</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采用低价优先法计算，即满足招标文件要求且投标价格最低的投标报价为评标基准价，其价格分为满分。其他投标人的价格分统一按照下列公式计算：投标报价得分=(评标基准价／投标报价)×分值。</w:t>
            </w:r>
            <w:r/>
          </w:p>
          <w:p>
            <w:pPr>
              <w:pStyle w:val="820"/>
              <w:widowControl/>
              <w:rPr>
                <w:rFonts w:hint="eastAsia" w:ascii="宋体" w:hAnsi="宋体" w:cs="宋体"/>
                <w:sz w:val="20"/>
                <w:szCs w:val="20"/>
              </w:rPr>
            </w:pPr>
            <w:r>
              <w:rPr>
                <w:rFonts w:hint="eastAsia" w:ascii="宋体" w:hAnsi="宋体" w:cs="宋体"/>
                <w:b/>
                <w:bCs/>
                <w:sz w:val="20"/>
                <w:szCs w:val="20"/>
              </w:rPr>
              <w:t xml:space="preserve">此处投标报价指经过报价修正，及因落实政府采购政策进行价格调整后的报价。</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10</w:t>
            </w:r>
            <w:r/>
          </w:p>
        </w:tc>
        <w:tc>
          <w:tcPr>
            <w:tcW w:w="388"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W w:w="387"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1570"/>
        </w:trPr>
        <w:tc>
          <w:tcPr>
            <w:tcW w:w="319"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b/>
                <w:bCs/>
                <w:sz w:val="20"/>
                <w:szCs w:val="20"/>
              </w:rPr>
            </w:pPr>
            <w:r>
              <w:rPr>
                <w:rFonts w:hint="eastAsia" w:ascii="宋体" w:hAnsi="宋体" w:cs="宋体"/>
                <w:b/>
                <w:bCs/>
                <w:sz w:val="20"/>
                <w:szCs w:val="20"/>
              </w:rPr>
              <w:t xml:space="preserve">下列（2.1，2.2，2.3，2.4，2.5，2.6，2.7，2.8,2.9）评分项属于暗标评审项，各投标人（投标人）提供评审材料中不能出现投标人（投标人）的名称、标志、标记以及其它能够体现投标人（投标人）的信息，否则所有暗标评审项目均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sz w:val="20"/>
                <w:szCs w:val="20"/>
              </w:rPr>
              <w:t xml:space="preserve">50</w:t>
            </w:r>
            <w:r>
              <w:rPr>
                <w:rFonts w:hint="eastAsia" w:ascii="宋体" w:hAnsi="宋体" w:cs="宋体"/>
                <w:b/>
                <w:bCs/>
                <w:sz w:val="20"/>
                <w:szCs w:val="20"/>
              </w:rPr>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925"/>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2.1</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总体服务方案</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提供的总体服务方案，包括但不限于对本项目服务范围、服务特点、管理重点与难点的理解；整体服务思路、服务目标、组织管理模式、人员统筹、质量管控、应急调度、服务保障措施等方面进行评审。</w:t>
            </w:r>
            <w:r/>
          </w:p>
          <w:p>
            <w:pPr>
              <w:pStyle w:val="820"/>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完全理解项目特点，重点难点分析精准全面；组织架构科学合理；管控措施严密可行；针对性极强、全面覆盖、可操作性高</w:t>
            </w:r>
            <w:r>
              <w:rPr>
                <w:rFonts w:hint="eastAsia" w:ascii="宋体" w:hAnsi="宋体" w:cs="宋体"/>
                <w:sz w:val="20"/>
                <w:szCs w:val="20"/>
              </w:rPr>
              <w:t xml:space="preserve">得5分；</w:t>
            </w:r>
            <w:r/>
          </w:p>
          <w:p>
            <w:pPr>
              <w:pStyle w:val="820"/>
              <w:jc w:val="left"/>
              <w:widowControl/>
              <w:rPr>
                <w:rFonts w:hint="eastAsia" w:ascii="宋体" w:hAnsi="宋体" w:cs="宋体"/>
                <w:sz w:val="20"/>
                <w:szCs w:val="20"/>
              </w:rPr>
            </w:pPr>
            <w:r>
              <w:rPr>
                <w:rFonts w:hint="eastAsia" w:ascii="宋体" w:hAnsi="宋体" w:cs="宋体"/>
                <w:sz w:val="20"/>
                <w:szCs w:val="20"/>
              </w:rPr>
              <w:t xml:space="preserve">（2）</w:t>
            </w:r>
            <w:r>
              <w:rPr>
                <w:rFonts w:ascii="宋体" w:hAnsi="宋体" w:cs="宋体"/>
                <w:sz w:val="20"/>
                <w:szCs w:val="20"/>
              </w:rPr>
              <w:t xml:space="preserve">理解项目特点较充分；重点难点分析较准确；组织架构合理；管控措施可行；针对性较强、内容较完整</w:t>
            </w:r>
            <w:r>
              <w:rPr>
                <w:rFonts w:hint="eastAsia" w:ascii="宋体" w:hAnsi="宋体" w:cs="宋体"/>
                <w:sz w:val="20"/>
                <w:szCs w:val="20"/>
              </w:rPr>
              <w:t xml:space="preserve">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（3）</w:t>
            </w:r>
            <w:r>
              <w:rPr>
                <w:rFonts w:ascii="宋体" w:hAnsi="宋体" w:cs="宋体"/>
                <w:sz w:val="20"/>
                <w:szCs w:val="20"/>
              </w:rPr>
              <w:t xml:space="preserve">理解项目特点</w:t>
            </w:r>
            <w:r>
              <w:rPr>
                <w:rFonts w:hint="eastAsia" w:ascii="宋体" w:hAnsi="宋体" w:cs="宋体"/>
                <w:sz w:val="20"/>
                <w:szCs w:val="20"/>
              </w:rPr>
              <w:t xml:space="preserve">基本充分</w:t>
            </w:r>
            <w:r>
              <w:rPr>
                <w:rFonts w:ascii="宋体" w:hAnsi="宋体" w:cs="宋体"/>
                <w:sz w:val="20"/>
                <w:szCs w:val="20"/>
              </w:rPr>
              <w:t xml:space="preserve">；重点难点分析一般；组织架构基本合理；管控措施基本可行；内容</w:t>
            </w:r>
            <w:r>
              <w:rPr>
                <w:rFonts w:hint="eastAsia" w:ascii="宋体" w:hAnsi="宋体" w:cs="宋体"/>
                <w:sz w:val="20"/>
                <w:szCs w:val="20"/>
              </w:rPr>
              <w:t xml:space="preserve">基本完整得3分；</w:t>
            </w:r>
            <w:r/>
          </w:p>
          <w:p>
            <w:pPr>
              <w:pStyle w:val="820"/>
              <w:jc w:val="left"/>
              <w:widowControl/>
              <w:rPr>
                <w:rFonts w:hint="eastAsia" w:ascii="宋体" w:hAnsi="宋体" w:cs="宋体"/>
                <w:sz w:val="20"/>
                <w:szCs w:val="20"/>
              </w:rPr>
            </w:pPr>
            <w:r>
              <w:rPr>
                <w:rFonts w:hint="eastAsia" w:ascii="宋体" w:hAnsi="宋体" w:cs="宋体"/>
                <w:sz w:val="20"/>
                <w:szCs w:val="20"/>
              </w:rPr>
              <w:t xml:space="preserve">（3）</w:t>
            </w:r>
            <w:r>
              <w:rPr>
                <w:rFonts w:ascii="宋体" w:hAnsi="宋体" w:cs="宋体"/>
                <w:sz w:val="20"/>
                <w:szCs w:val="20"/>
              </w:rPr>
              <w:t xml:space="preserve">项目特点</w:t>
            </w:r>
            <w:r>
              <w:rPr>
                <w:rFonts w:hint="eastAsia" w:ascii="宋体" w:hAnsi="宋体" w:cs="宋体"/>
                <w:sz w:val="20"/>
                <w:szCs w:val="20"/>
              </w:rPr>
              <w:t xml:space="preserve">理解较差</w:t>
            </w:r>
            <w:r>
              <w:rPr>
                <w:rFonts w:ascii="宋体" w:hAnsi="宋体" w:cs="宋体"/>
                <w:sz w:val="20"/>
                <w:szCs w:val="20"/>
              </w:rPr>
              <w:t xml:space="preserve">；重点难点分析</w:t>
            </w:r>
            <w:r>
              <w:rPr>
                <w:rFonts w:hint="eastAsia" w:ascii="宋体" w:hAnsi="宋体" w:cs="宋体"/>
                <w:sz w:val="20"/>
                <w:szCs w:val="20"/>
              </w:rPr>
              <w:t xml:space="preserve">不够准确</w:t>
            </w:r>
            <w:r>
              <w:rPr>
                <w:rFonts w:ascii="宋体" w:hAnsi="宋体" w:cs="宋体"/>
                <w:sz w:val="20"/>
                <w:szCs w:val="20"/>
              </w:rPr>
              <w:t xml:space="preserve">；组织架构合理</w:t>
            </w:r>
            <w:r>
              <w:rPr>
                <w:rFonts w:hint="eastAsia" w:ascii="宋体" w:hAnsi="宋体" w:cs="宋体"/>
                <w:sz w:val="20"/>
                <w:szCs w:val="20"/>
              </w:rPr>
              <w:t xml:space="preserve">性较差</w:t>
            </w:r>
            <w:r>
              <w:rPr>
                <w:rFonts w:ascii="宋体" w:hAnsi="宋体" w:cs="宋体"/>
                <w:sz w:val="20"/>
                <w:szCs w:val="20"/>
              </w:rPr>
              <w:t xml:space="preserve">；管控措施可行</w:t>
            </w:r>
            <w:r>
              <w:rPr>
                <w:rFonts w:hint="eastAsia" w:ascii="宋体" w:hAnsi="宋体" w:cs="宋体"/>
                <w:sz w:val="20"/>
                <w:szCs w:val="20"/>
              </w:rPr>
              <w:t xml:space="preserve">性较差</w:t>
            </w:r>
            <w:r>
              <w:rPr>
                <w:rFonts w:ascii="宋体" w:hAnsi="宋体" w:cs="宋体"/>
                <w:sz w:val="20"/>
                <w:szCs w:val="20"/>
              </w:rPr>
              <w:t xml:space="preserve">；内容存在部分缺失</w:t>
            </w:r>
            <w:r>
              <w:rPr>
                <w:rFonts w:hint="eastAsia" w:ascii="宋体" w:hAnsi="宋体" w:cs="宋体"/>
                <w:sz w:val="20"/>
                <w:szCs w:val="20"/>
              </w:rPr>
              <w:t xml:space="preserve">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（4）</w:t>
            </w: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5</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9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2.2</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保洁服务专项方案</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根据投标人提供的保洁服务专项方案，包括但不限于针对病区、ICU、发热门诊、新生儿科、内镜中心、血液层流病房、急诊、外环境、公共区域、卫生间、高空保洁、PVC 地面养护、终末消毒、抹布分色、拖把分区、一床一巾、一房一巾等全覆盖保洁流程、频次标准、院感防控、质量保障等方面进行评审。</w:t>
            </w:r>
            <w:r/>
          </w:p>
          <w:p>
            <w:pPr>
              <w:pStyle w:val="820"/>
              <w:jc w:val="left"/>
              <w:widowControl/>
              <w:rPr>
                <w:rFonts w:hint="eastAsia" w:ascii="宋体" w:hAnsi="宋体" w:cs="宋体"/>
                <w:sz w:val="20"/>
                <w:szCs w:val="20"/>
              </w:rPr>
            </w:pPr>
            <w:r>
              <w:rPr>
                <w:rFonts w:hint="eastAsia" w:ascii="宋体" w:hAnsi="宋体" w:cs="宋体"/>
                <w:sz w:val="20"/>
                <w:szCs w:val="20"/>
              </w:rPr>
              <w:t xml:space="preserve">（1）全覆盖所有特殊区域；流程规范标准；院感防控严密；频次明确可落地；质量保障措施全面得6分；</w:t>
            </w:r>
            <w:r/>
          </w:p>
          <w:p>
            <w:pPr>
              <w:pStyle w:val="820"/>
              <w:jc w:val="left"/>
              <w:widowControl/>
              <w:rPr>
                <w:rFonts w:hint="eastAsia" w:ascii="宋体" w:hAnsi="宋体" w:cs="宋体"/>
                <w:sz w:val="20"/>
                <w:szCs w:val="20"/>
              </w:rPr>
            </w:pPr>
            <w:r>
              <w:rPr>
                <w:rFonts w:hint="eastAsia" w:ascii="宋体" w:hAnsi="宋体" w:cs="宋体"/>
                <w:sz w:val="20"/>
                <w:szCs w:val="20"/>
              </w:rPr>
              <w:t xml:space="preserve">（2）覆盖主要区域；流程较规范；院感防控较完善；频次较明确；质量保障较到位得4分；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（3）覆盖部分区域；流程基本规范；院感防控基本完善；频次基本明确；质量保障基本到位得2分；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（4）覆盖区域较少；流程合理性较差；院感防控不够完善；频次不够明确；存在一定缺失得1分；</w:t>
            </w:r>
            <w:r/>
          </w:p>
          <w:p>
            <w:pPr>
              <w:pStyle w:val="820"/>
              <w:jc w:val="left"/>
              <w:widowControl/>
              <w:rPr>
                <w:rFonts w:hint="eastAsia" w:ascii="宋体" w:hAnsi="宋体" w:cs="宋体"/>
                <w:sz w:val="20"/>
                <w:szCs w:val="20"/>
              </w:rPr>
            </w:pPr>
            <w:r>
              <w:rPr>
                <w:rFonts w:hint="eastAsia" w:ascii="宋体" w:hAnsi="宋体" w:cs="宋体"/>
                <w:sz w:val="20"/>
                <w:szCs w:val="20"/>
              </w:rPr>
              <w:t xml:space="preserve">（5）未提供不得分。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6</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42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2.3</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ascii="宋体" w:hAnsi="宋体" w:cs="宋体"/>
                <w:sz w:val="20"/>
                <w:szCs w:val="20"/>
              </w:rPr>
              <w:t xml:space="preserve">司梯服务方案</w:t>
            </w:r>
            <w:r>
              <w:rPr>
                <w:rFonts w:hint="eastAsia" w:ascii="宋体" w:hAnsi="宋体" w:cs="宋体"/>
                <w:sz w:val="20"/>
                <w:szCs w:val="20"/>
              </w:rPr>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根据投标人提供的</w:t>
            </w:r>
            <w:r>
              <w:rPr>
                <w:rFonts w:ascii="宋体" w:hAnsi="宋体" w:cs="宋体"/>
                <w:sz w:val="20"/>
                <w:szCs w:val="20"/>
              </w:rPr>
              <w:t xml:space="preserve">司梯服务方案</w:t>
            </w:r>
            <w:r>
              <w:rPr>
                <w:rFonts w:hint="eastAsia" w:ascii="宋体" w:hAnsi="宋体" w:cs="宋体"/>
                <w:sz w:val="20"/>
                <w:szCs w:val="20"/>
              </w:rPr>
              <w:t xml:space="preserve">，包括但不限于电梯操作规范、文明服务、分流引导、电梯消毒频次、运行安全、应急处置、手术电梯保障、DSA 专梯服务、控烟管理、人员值守等方面进行评审。</w:t>
            </w:r>
            <w:r/>
          </w:p>
          <w:p>
            <w:pPr>
              <w:pStyle w:val="820"/>
              <w:numPr>
                <w:ilvl w:val="0"/>
                <w:numId w:val="14"/>
              </w:numPr>
              <w:jc w:val="left"/>
              <w:widowControl/>
              <w:rPr>
                <w:rFonts w:hint="eastAsia" w:ascii="宋体" w:hAnsi="宋体" w:cs="宋体"/>
                <w:sz w:val="20"/>
                <w:szCs w:val="20"/>
              </w:rPr>
            </w:pPr>
            <w:r>
              <w:rPr>
                <w:rFonts w:hint="eastAsia" w:ascii="宋体" w:hAnsi="宋体" w:cs="宋体"/>
                <w:sz w:val="20"/>
                <w:szCs w:val="20"/>
              </w:rPr>
              <w:t xml:space="preserve">操作规范严谨；服务标准明确；消毒记录完善；应急措施全面；安全保障到位得6分；</w:t>
            </w:r>
            <w:r/>
          </w:p>
          <w:p>
            <w:pPr>
              <w:pStyle w:val="820"/>
              <w:jc w:val="left"/>
              <w:widowControl/>
              <w:rPr>
                <w:rFonts w:hint="eastAsia" w:ascii="宋体" w:hAnsi="宋体" w:cs="宋体"/>
                <w:sz w:val="20"/>
                <w:szCs w:val="20"/>
              </w:rPr>
            </w:pPr>
            <w:r>
              <w:rPr>
                <w:rFonts w:hint="eastAsia" w:ascii="宋体" w:hAnsi="宋体" w:cs="宋体"/>
                <w:sz w:val="20"/>
                <w:szCs w:val="20"/>
              </w:rPr>
              <w:t xml:space="preserve">（2）操作较规范严谨；服务较标准明确；消毒记录较完善；应急措施较全面；安全保障较到位得4分；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（3）操作基本规范；服务基本到位；消毒措施基本完善得2分；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（4）内容简单；措施不完善；存在明显不足得1分；</w:t>
            </w:r>
            <w:r/>
          </w:p>
          <w:p>
            <w:pPr>
              <w:pStyle w:val="820"/>
              <w:jc w:val="left"/>
              <w:widowControl/>
              <w:rPr>
                <w:rFonts w:hint="eastAsia" w:ascii="宋体" w:hAnsi="宋体" w:cs="宋体"/>
                <w:sz w:val="20"/>
                <w:szCs w:val="20"/>
              </w:rPr>
            </w:pPr>
            <w:r>
              <w:rPr>
                <w:rFonts w:hint="eastAsia" w:ascii="宋体" w:hAnsi="宋体" w:cs="宋体"/>
                <w:sz w:val="20"/>
                <w:szCs w:val="20"/>
              </w:rPr>
              <w:t xml:space="preserve">（5）未提供不得分。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6</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42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2.4</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综合运维服务方案</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根据投标人提供的综合运维服务方案，包括但不限于维修响应时间、修复时限、维修及时率、三级巡检、信息化派单闭环、木工 / 瓦工 / 缝纫 / 五金维修、泵房运维、下水道疏通、防汛、应急维修、医用气体运维等方面进行评审。</w:t>
            </w:r>
            <w:r/>
          </w:p>
          <w:p>
            <w:pPr>
              <w:pStyle w:val="820"/>
              <w:jc w:val="left"/>
              <w:widowControl/>
              <w:rPr>
                <w:rFonts w:hint="eastAsia" w:ascii="宋体" w:hAnsi="宋体" w:cs="宋体"/>
                <w:sz w:val="20"/>
                <w:szCs w:val="20"/>
              </w:rPr>
            </w:pPr>
            <w:r>
              <w:rPr>
                <w:rFonts w:hint="eastAsia" w:ascii="宋体" w:hAnsi="宋体" w:cs="宋体"/>
                <w:sz w:val="20"/>
                <w:szCs w:val="20"/>
              </w:rPr>
              <w:t xml:space="preserve">（1）响应机制健全；时限承诺明确；闭环管理完善；巡检体系完整；应急保障全面得6分；</w:t>
            </w:r>
            <w:r/>
          </w:p>
          <w:p>
            <w:pPr>
              <w:pStyle w:val="820"/>
              <w:jc w:val="left"/>
              <w:widowControl/>
              <w:rPr>
                <w:rFonts w:hint="eastAsia" w:ascii="宋体" w:hAnsi="宋体" w:cs="宋体"/>
                <w:sz w:val="20"/>
                <w:szCs w:val="20"/>
              </w:rPr>
            </w:pPr>
            <w:r>
              <w:rPr>
                <w:rFonts w:hint="eastAsia" w:ascii="宋体" w:hAnsi="宋体" w:cs="宋体"/>
                <w:sz w:val="20"/>
                <w:szCs w:val="20"/>
              </w:rPr>
              <w:t xml:space="preserve">（2）响应机制较完善；时限较明确；闭环管理较到位；措施较可行得4分；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（3）响应机制基本完善；时限基本明确；闭环管理基本到位；措施可行性</w:t>
            </w:r>
            <w:r>
              <w:rPr>
                <w:rFonts w:hint="eastAsia" w:ascii="宋体" w:hAnsi="宋体" w:cs="宋体"/>
                <w:sz w:val="20"/>
                <w:szCs w:val="20"/>
              </w:rPr>
              <w:t xml:space="preserve">一般得2分；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（4）响应机制一般；时限不够明确；存在部分缺失得1分；</w:t>
            </w:r>
            <w:r/>
          </w:p>
          <w:p>
            <w:pPr>
              <w:pStyle w:val="820"/>
              <w:jc w:val="left"/>
              <w:widowControl/>
              <w:rPr>
                <w:rFonts w:hint="eastAsia" w:ascii="宋体" w:hAnsi="宋体" w:cs="宋体"/>
                <w:sz w:val="20"/>
                <w:szCs w:val="20"/>
              </w:rPr>
            </w:pPr>
            <w:r>
              <w:rPr>
                <w:rFonts w:hint="eastAsia" w:ascii="宋体" w:hAnsi="宋体" w:cs="宋体"/>
                <w:sz w:val="20"/>
                <w:szCs w:val="20"/>
              </w:rPr>
              <w:t xml:space="preserve">（5）未提供不得分。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6</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2175"/>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2.5</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ascii="宋体" w:hAnsi="宋体" w:cs="宋体"/>
                <w:sz w:val="20"/>
                <w:szCs w:val="20"/>
              </w:rPr>
              <w:t xml:space="preserve">消杀与医废收运方案</w:t>
            </w:r>
            <w:r>
              <w:rPr>
                <w:rFonts w:hint="eastAsia" w:ascii="宋体" w:hAnsi="宋体" w:cs="宋体"/>
                <w:sz w:val="20"/>
                <w:szCs w:val="20"/>
              </w:rPr>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根据投标人提供的</w:t>
            </w:r>
            <w:r>
              <w:rPr>
                <w:rFonts w:ascii="宋体" w:hAnsi="宋体" w:cs="宋体"/>
                <w:sz w:val="20"/>
                <w:szCs w:val="20"/>
              </w:rPr>
              <w:t xml:space="preserve">消杀与医废收运方案</w:t>
            </w:r>
            <w:r>
              <w:rPr>
                <w:rFonts w:hint="eastAsia" w:ascii="宋体" w:hAnsi="宋体" w:cs="宋体"/>
                <w:sz w:val="20"/>
                <w:szCs w:val="20"/>
              </w:rPr>
              <w:t xml:space="preserve">，包括但不限于日常消杀、特殊区域消杀、消杀浓度、频次、记录；医疗废物分类、收集、密闭、扫码、转运、暂存管理；生活垃圾收运、垃圾房管理、院感合规等方面进行评审。</w:t>
            </w:r>
            <w:r/>
          </w:p>
          <w:p>
            <w:pPr>
              <w:pStyle w:val="820"/>
              <w:jc w:val="left"/>
              <w:widowControl/>
              <w:rPr>
                <w:rFonts w:hint="eastAsia" w:ascii="宋体" w:hAnsi="宋体" w:cs="宋体"/>
                <w:sz w:val="20"/>
                <w:szCs w:val="20"/>
              </w:rPr>
            </w:pPr>
            <w:r>
              <w:rPr>
                <w:rFonts w:hint="eastAsia" w:ascii="宋体" w:hAnsi="宋体" w:cs="宋体"/>
                <w:sz w:val="20"/>
                <w:szCs w:val="20"/>
              </w:rPr>
              <w:t xml:space="preserve">（1）消杀规范到位；医废收运闭环；分类准确；记录完整；院感防控严密得6分；</w:t>
            </w:r>
            <w:r/>
          </w:p>
          <w:p>
            <w:pPr>
              <w:pStyle w:val="820"/>
              <w:jc w:val="left"/>
              <w:widowControl/>
              <w:rPr>
                <w:rFonts w:hint="eastAsia" w:ascii="宋体" w:hAnsi="宋体" w:cs="宋体"/>
                <w:sz w:val="20"/>
                <w:szCs w:val="20"/>
              </w:rPr>
            </w:pPr>
            <w:r>
              <w:rPr>
                <w:rFonts w:hint="eastAsia" w:ascii="宋体" w:hAnsi="宋体" w:cs="宋体"/>
                <w:sz w:val="20"/>
                <w:szCs w:val="20"/>
              </w:rPr>
              <w:t xml:space="preserve">（2）消杀较规范到位；医废管理较规范；分类较准确；记录较完整；院感防控较严密得4分；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（3）消杀基本到位；医废管理基本规范；记录基本完整得2分；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（4）消杀措施简单；医废管理不完善；存在明显不足得1分；</w:t>
            </w:r>
            <w:r/>
          </w:p>
          <w:p>
            <w:pPr>
              <w:pStyle w:val="820"/>
              <w:jc w:val="left"/>
              <w:widowControl/>
              <w:rPr>
                <w:rFonts w:hint="eastAsia" w:ascii="宋体" w:hAnsi="宋体" w:cs="宋体"/>
                <w:sz w:val="20"/>
                <w:szCs w:val="20"/>
              </w:rPr>
            </w:pPr>
            <w:r>
              <w:rPr>
                <w:rFonts w:hint="eastAsia" w:ascii="宋体" w:hAnsi="宋体" w:cs="宋体"/>
                <w:sz w:val="20"/>
                <w:szCs w:val="20"/>
              </w:rPr>
              <w:t xml:space="preserve">（5）未提供不得分。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6</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90"/>
        </w:trPr>
        <w:tc>
          <w:tcPr>
            <w:tcW w:w="319"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sz w:val="20"/>
                <w:szCs w:val="20"/>
              </w:rPr>
              <w:t xml:space="preserve">2.6</w:t>
            </w:r>
            <w:r>
              <w:rPr>
                <w:rFonts w:hint="eastAsia" w:ascii="宋体" w:hAnsi="宋体" w:cs="宋体"/>
                <w:b/>
                <w:bCs/>
                <w:sz w:val="20"/>
                <w:szCs w:val="20"/>
              </w:rPr>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信息化智慧管理平台方案</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根据投标人提供的信息化智慧管理平台方案，包括但不限于网络安全、保洁巡检、质量检查、维修报修、电子巡更、人员考勤、入离职管理、月度报表、三甲评审数据支撑等方面进行评审。</w:t>
            </w:r>
            <w:r/>
          </w:p>
          <w:p>
            <w:pPr>
              <w:pStyle w:val="820"/>
              <w:numPr>
                <w:ilvl w:val="0"/>
                <w:numId w:val="15"/>
              </w:numPr>
              <w:jc w:val="left"/>
              <w:widowControl/>
              <w:rPr>
                <w:rFonts w:hint="eastAsia" w:ascii="宋体" w:hAnsi="宋体" w:cs="宋体"/>
                <w:sz w:val="20"/>
                <w:szCs w:val="20"/>
              </w:rPr>
            </w:pPr>
            <w:r>
              <w:rPr>
                <w:rFonts w:hint="eastAsia" w:ascii="宋体" w:hAnsi="宋体" w:cs="宋体"/>
                <w:sz w:val="20"/>
                <w:szCs w:val="20"/>
              </w:rPr>
              <w:t xml:space="preserve">功能全覆盖；流程闭环；数据完整；满足医院管理与评审要求得6分；</w:t>
            </w:r>
            <w:r/>
          </w:p>
          <w:p>
            <w:pPr>
              <w:pStyle w:val="820"/>
              <w:jc w:val="left"/>
              <w:widowControl/>
              <w:rPr>
                <w:rFonts w:hint="eastAsia" w:ascii="宋体" w:hAnsi="宋体" w:cs="宋体"/>
                <w:sz w:val="20"/>
                <w:szCs w:val="20"/>
              </w:rPr>
            </w:pPr>
            <w:r>
              <w:rPr>
                <w:rFonts w:hint="eastAsia" w:ascii="宋体" w:hAnsi="宋体" w:cs="宋体"/>
                <w:sz w:val="20"/>
                <w:szCs w:val="20"/>
              </w:rPr>
              <w:t xml:space="preserve">（2）功能较齐全；流程较完善；数据较完整；较满足医院管理与评审要求得4分；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（3）功能基本齐全；基本满足需求</w:t>
            </w:r>
            <w:r>
              <w:rPr>
                <w:rFonts w:hint="eastAsia" w:ascii="宋体" w:hAnsi="宋体" w:cs="宋体"/>
                <w:sz w:val="20"/>
                <w:szCs w:val="20"/>
              </w:rPr>
              <w:t xml:space="preserve">；流程基本可行得2分；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（4）功能简单；不满足全部需求；内容不完整得1分；</w:t>
            </w:r>
            <w:r/>
          </w:p>
          <w:p>
            <w:pPr>
              <w:pStyle w:val="820"/>
              <w:jc w:val="left"/>
              <w:widowControl/>
              <w:rPr>
                <w:rFonts w:hint="eastAsia" w:ascii="宋体" w:hAnsi="宋体" w:cs="宋体"/>
                <w:sz w:val="20"/>
                <w:szCs w:val="20"/>
              </w:rPr>
            </w:pPr>
            <w:r>
              <w:rPr>
                <w:rFonts w:hint="eastAsia" w:ascii="宋体" w:hAnsi="宋体" w:cs="宋体"/>
                <w:sz w:val="20"/>
                <w:szCs w:val="20"/>
              </w:rPr>
              <w:t xml:space="preserve">（5）未提供不得分。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6</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968"/>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2.7</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人员接管、培训及考核方案</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提供的人员接管、培训及考核方案，包括但不限于原有人员平稳过渡、人员稳定、月离职率控制、岗前培训、院感培训、在岗培训、考核机制、奖惩措施、工资社保合规、替岗储备机制等方面进行评审。</w:t>
            </w:r>
            <w:r/>
          </w:p>
          <w:p>
            <w:pPr>
              <w:pStyle w:val="820"/>
              <w:numPr>
                <w:ilvl w:val="0"/>
                <w:numId w:val="16"/>
              </w:numPr>
              <w:jc w:val="left"/>
              <w:widowControl/>
              <w:rPr>
                <w:rFonts w:hint="eastAsia" w:ascii="宋体" w:hAnsi="宋体" w:cs="宋体"/>
                <w:sz w:val="20"/>
                <w:szCs w:val="20"/>
              </w:rPr>
            </w:pPr>
            <w:r>
              <w:rPr>
                <w:rFonts w:hint="eastAsia" w:ascii="宋体" w:hAnsi="宋体" w:cs="宋体"/>
                <w:sz w:val="20"/>
                <w:szCs w:val="20"/>
              </w:rPr>
              <w:t xml:space="preserve">接管方案完善；培训体系健全；考核机制科学；稳定措施全面得6分；</w:t>
            </w:r>
            <w:r/>
          </w:p>
          <w:p>
            <w:pPr>
              <w:pStyle w:val="820"/>
              <w:jc w:val="left"/>
              <w:widowControl/>
              <w:rPr>
                <w:rFonts w:hint="eastAsia" w:ascii="宋体" w:hAnsi="宋体" w:cs="宋体"/>
                <w:sz w:val="20"/>
                <w:szCs w:val="20"/>
              </w:rPr>
            </w:pPr>
            <w:r>
              <w:rPr>
                <w:rFonts w:hint="eastAsia" w:ascii="宋体" w:hAnsi="宋体" w:cs="宋体"/>
                <w:sz w:val="20"/>
                <w:szCs w:val="20"/>
              </w:rPr>
              <w:t xml:space="preserve">（2）接管方案较完善；培训体系较健全；考核机制较科学；稳定措施较全面得4分；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（3）方案基本完善；培训考核基本到位；措施基本可行得2分；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（4）方案简单；培训考核不完善；存在明显不足得1分；</w:t>
            </w:r>
            <w:r/>
          </w:p>
          <w:p>
            <w:pPr>
              <w:pStyle w:val="820"/>
              <w:jc w:val="left"/>
              <w:widowControl/>
              <w:rPr>
                <w:rFonts w:hint="eastAsia" w:ascii="宋体" w:hAnsi="宋体" w:cs="宋体"/>
                <w:sz w:val="20"/>
                <w:szCs w:val="20"/>
              </w:rPr>
            </w:pPr>
            <w:r>
              <w:rPr>
                <w:rFonts w:hint="eastAsia" w:ascii="宋体" w:hAnsi="宋体" w:cs="宋体"/>
                <w:sz w:val="20"/>
                <w:szCs w:val="20"/>
              </w:rPr>
              <w:t xml:space="preserve">（5）未提供不得分。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6</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1511"/>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2.8</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应急预案与重大活动保障方案</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根据投标人提供的应急预案与重大活动保障方案，包括但不限于火灾、台风、暴雨、内涝、群死群伤突发事件、危化品泄露、重大迎检、极端天气、应急队伍、物资、24 小时响应机制等方面进行评审。</w:t>
            </w:r>
            <w:r/>
          </w:p>
          <w:p>
            <w:pPr>
              <w:pStyle w:val="820"/>
              <w:numPr>
                <w:ilvl w:val="0"/>
                <w:numId w:val="17"/>
              </w:numPr>
              <w:jc w:val="left"/>
              <w:widowControl/>
              <w:rPr>
                <w:rFonts w:hint="eastAsia" w:ascii="宋体" w:hAnsi="宋体" w:cs="宋体"/>
                <w:sz w:val="20"/>
                <w:szCs w:val="20"/>
              </w:rPr>
            </w:pPr>
            <w:r>
              <w:rPr>
                <w:rFonts w:hint="eastAsia" w:ascii="宋体" w:hAnsi="宋体" w:cs="宋体"/>
                <w:sz w:val="20"/>
                <w:szCs w:val="20"/>
              </w:rPr>
              <w:t xml:space="preserve">预案全覆盖；流程清晰；责任明确；可操作性极强得5分；</w:t>
            </w:r>
            <w:r/>
          </w:p>
          <w:p>
            <w:pPr>
              <w:pStyle w:val="820"/>
              <w:jc w:val="left"/>
              <w:widowControl/>
              <w:rPr>
                <w:rFonts w:hint="eastAsia" w:ascii="宋体" w:hAnsi="宋体" w:cs="宋体"/>
                <w:sz w:val="20"/>
                <w:szCs w:val="20"/>
              </w:rPr>
            </w:pPr>
            <w:r>
              <w:rPr>
                <w:rFonts w:hint="eastAsia" w:ascii="宋体" w:hAnsi="宋体" w:cs="宋体"/>
                <w:sz w:val="20"/>
                <w:szCs w:val="20"/>
              </w:rPr>
              <w:t xml:space="preserve">（2）预案覆盖较全面；流程较清晰；责任较明确；可操作性较强得4分；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（3）预案基本覆盖；流程基本清晰；措施可行得3分</w:t>
            </w:r>
            <w:r>
              <w:rPr>
                <w:rFonts w:hint="eastAsia" w:ascii="宋体" w:hAnsi="宋体" w:cs="宋体"/>
                <w:sz w:val="20"/>
                <w:szCs w:val="20"/>
              </w:rPr>
              <w:t xml:space="preserve">；</w:t>
            </w:r>
            <w:r/>
          </w:p>
          <w:p>
            <w:pPr>
              <w:pStyle w:val="820"/>
              <w:jc w:val="left"/>
              <w:widowControl/>
              <w:rPr>
                <w:rFonts w:hint="eastAsia" w:ascii="宋体" w:hAnsi="宋体" w:cs="宋体"/>
                <w:sz w:val="20"/>
                <w:szCs w:val="20"/>
              </w:rPr>
            </w:pPr>
            <w:r>
              <w:rPr>
                <w:rFonts w:hint="eastAsia" w:ascii="宋体" w:hAnsi="宋体" w:cs="宋体"/>
                <w:sz w:val="20"/>
                <w:szCs w:val="20"/>
              </w:rPr>
              <w:t xml:space="preserve">（4）预案不全；流程简单；可操作性弱得2分；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（5）未提供不得分。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5</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1511"/>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2.9</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拟投入设备耗材</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根据投标人拟投入设备耗材由评标委员会进行综合评价：</w:t>
            </w:r>
            <w:r/>
          </w:p>
          <w:p>
            <w:pPr>
              <w:pStyle w:val="820"/>
              <w:jc w:val="left"/>
              <w:widowControl/>
              <w:rPr>
                <w:rFonts w:hint="eastAsia" w:ascii="宋体" w:hAnsi="宋体" w:cs="宋体"/>
                <w:sz w:val="20"/>
                <w:szCs w:val="20"/>
              </w:rPr>
            </w:pPr>
            <w:r>
              <w:rPr>
                <w:rFonts w:hint="eastAsia" w:ascii="宋体" w:hAnsi="宋体" w:cs="宋体"/>
                <w:sz w:val="20"/>
                <w:szCs w:val="20"/>
              </w:rPr>
              <w:t xml:space="preserve">（1）拟投入设备耗材完全满足采购文件要求的得4分；</w:t>
            </w:r>
            <w:r/>
          </w:p>
          <w:p>
            <w:pPr>
              <w:pStyle w:val="820"/>
              <w:jc w:val="left"/>
              <w:widowControl/>
              <w:rPr>
                <w:rFonts w:hint="eastAsia" w:ascii="宋体" w:hAnsi="宋体" w:cs="宋体"/>
                <w:sz w:val="20"/>
                <w:szCs w:val="20"/>
              </w:rPr>
            </w:pPr>
            <w:r>
              <w:rPr>
                <w:rFonts w:hint="eastAsia" w:ascii="宋体" w:hAnsi="宋体" w:cs="宋体"/>
                <w:sz w:val="20"/>
                <w:szCs w:val="20"/>
              </w:rPr>
              <w:t xml:space="preserve">（2）拟投入设备耗材较大程度满足采购文件要求的得3分；</w:t>
            </w:r>
            <w:r/>
          </w:p>
          <w:p>
            <w:pPr>
              <w:pStyle w:val="820"/>
              <w:jc w:val="left"/>
              <w:widowControl/>
              <w:rPr>
                <w:rFonts w:hint="eastAsia" w:ascii="宋体" w:hAnsi="宋体" w:cs="宋体"/>
                <w:sz w:val="20"/>
                <w:szCs w:val="20"/>
              </w:rPr>
            </w:pPr>
            <w:r>
              <w:rPr>
                <w:rFonts w:hint="eastAsia" w:ascii="宋体" w:hAnsi="宋体" w:cs="宋体"/>
                <w:sz w:val="20"/>
                <w:szCs w:val="20"/>
              </w:rPr>
              <w:t xml:space="preserve">（3）拟投入设备耗材基本满足采购文件要求的得2分；</w:t>
            </w:r>
            <w:r/>
          </w:p>
          <w:p>
            <w:pPr>
              <w:pStyle w:val="820"/>
              <w:jc w:val="left"/>
              <w:widowControl/>
              <w:rPr>
                <w:rFonts w:hint="eastAsia" w:ascii="宋体" w:hAnsi="宋体" w:cs="宋体"/>
                <w:sz w:val="20"/>
                <w:szCs w:val="20"/>
              </w:rPr>
            </w:pPr>
            <w:r>
              <w:rPr>
                <w:rFonts w:hint="eastAsia" w:ascii="宋体" w:hAnsi="宋体" w:cs="宋体"/>
                <w:sz w:val="20"/>
                <w:szCs w:val="20"/>
              </w:rPr>
              <w:t xml:space="preserve">（4）拟投入设备耗材不够满足采购文件要求的得1分；</w:t>
            </w:r>
            <w:r/>
          </w:p>
          <w:p>
            <w:pPr>
              <w:pStyle w:val="820"/>
              <w:jc w:val="left"/>
              <w:widowControl/>
              <w:rPr>
                <w:rFonts w:hint="eastAsia" w:ascii="宋体" w:hAnsi="宋体" w:cs="宋体"/>
                <w:sz w:val="20"/>
                <w:szCs w:val="20"/>
              </w:rPr>
            </w:pPr>
            <w:r>
              <w:rPr>
                <w:rFonts w:hint="eastAsia" w:ascii="宋体" w:hAnsi="宋体" w:cs="宋体"/>
                <w:sz w:val="20"/>
                <w:szCs w:val="20"/>
              </w:rPr>
              <w:t xml:space="preserve">（5）未提供的不得分。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459"/>
        </w:trPr>
        <w:tc>
          <w:tcPr>
            <w:tcW w:w="319"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Mar>
              <w:left w:w="108" w:type="dxa"/>
              <w:top w:w="0" w:type="dxa"/>
              <w:right w:w="108" w:type="dxa"/>
              <w:bottom w:w="0" w:type="dxa"/>
            </w:tcMar>
            <w:tcW w:w="2586"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W w:w="388"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W w:w="387"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3.1</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承诺</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投标人承诺中标后能严格按照招标人的服务标准和规范要求提供符合年龄、文化等要求的各岗位人员，得2分。</w:t>
            </w:r>
            <w:r/>
          </w:p>
          <w:p>
            <w:pPr>
              <w:pStyle w:val="820"/>
              <w:jc w:val="left"/>
              <w:widowControl/>
              <w:rPr>
                <w:rFonts w:hint="eastAsia" w:ascii="宋体" w:hAnsi="宋体" w:cs="宋体"/>
                <w:sz w:val="20"/>
                <w:szCs w:val="20"/>
              </w:rPr>
            </w:pPr>
            <w:r>
              <w:rPr>
                <w:rFonts w:hint="eastAsia" w:ascii="宋体" w:hAnsi="宋体" w:cs="宋体"/>
                <w:b/>
                <w:bCs/>
                <w:sz w:val="20"/>
                <w:szCs w:val="20"/>
              </w:rPr>
              <w:t xml:space="preserve">提供承诺函，加盖投标人公章。</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3.2</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项目经理</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项目经理具有</w:t>
            </w:r>
            <w:r>
              <w:rPr>
                <w:rFonts w:hint="eastAsia" w:ascii="宋体" w:hAnsi="宋体" w:cs="宋体"/>
                <w:sz w:val="20"/>
                <w:szCs w:val="20"/>
              </w:rPr>
              <w:t xml:space="preserve">本科及以上学历的得1分；具有中级及以上职称证书的得1分；具有三级及以上物业管理师证的得1分；具有医院从业经验5年及以上的得2分。本项最高得 5分。</w:t>
            </w:r>
            <w:r/>
          </w:p>
          <w:p>
            <w:pPr>
              <w:pStyle w:val="820"/>
              <w:jc w:val="left"/>
              <w:widowControl/>
              <w:rPr>
                <w:rFonts w:hint="eastAsia" w:ascii="宋体" w:hAnsi="宋体" w:cs="宋体"/>
                <w:sz w:val="20"/>
                <w:szCs w:val="20"/>
              </w:rPr>
            </w:pPr>
            <w:r>
              <w:rPr>
                <w:rFonts w:hint="eastAsia" w:ascii="宋体" w:hAnsi="宋体" w:cs="宋体"/>
                <w:b/>
                <w:bCs/>
                <w:sz w:val="20"/>
                <w:szCs w:val="20"/>
              </w:rPr>
              <w:t xml:space="preserve">提供学历证书及学信网查询截图、职称证书、其他相关证书及《工作经历证明》材料（需明确载明项目经理在医院的任职起止时间、具体岗位、工作内容，证明其累计从业年限，需加盖从业医院公章），并提供近三个月中任意一个月的社保证明材料并加盖投标人公章。</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5</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3.3</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人员配备（除项目经理）</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项目主管：</w:t>
            </w:r>
            <w:r/>
          </w:p>
          <w:p>
            <w:pPr>
              <w:pStyle w:val="820"/>
              <w:jc w:val="left"/>
              <w:widowControl/>
              <w:rPr>
                <w:rFonts w:hint="eastAsia" w:ascii="宋体" w:hAnsi="宋体" w:cs="宋体"/>
                <w:sz w:val="20"/>
                <w:szCs w:val="20"/>
              </w:rPr>
            </w:pPr>
            <w:r>
              <w:rPr>
                <w:rFonts w:hint="eastAsia" w:ascii="宋体" w:hAnsi="宋体" w:cs="宋体"/>
                <w:sz w:val="20"/>
                <w:szCs w:val="20"/>
              </w:rPr>
              <w:t xml:space="preserve">①具有本科</w:t>
            </w:r>
            <w:r>
              <w:rPr>
                <w:rFonts w:ascii="宋体" w:hAnsi="宋体" w:cs="宋体"/>
                <w:sz w:val="20"/>
                <w:szCs w:val="20"/>
              </w:rPr>
              <w:t xml:space="preserve">及</w:t>
            </w:r>
            <w:r>
              <w:rPr>
                <w:rFonts w:hint="eastAsia" w:ascii="宋体" w:hAnsi="宋体" w:cs="宋体"/>
                <w:sz w:val="20"/>
                <w:szCs w:val="20"/>
              </w:rPr>
              <w:t xml:space="preserve">以上学历的有1人得1分，最高得3分；</w:t>
            </w:r>
            <w:r/>
          </w:p>
          <w:p>
            <w:pPr>
              <w:pStyle w:val="820"/>
              <w:jc w:val="left"/>
              <w:widowControl/>
              <w:rPr>
                <w:rFonts w:hint="eastAsia" w:ascii="宋体" w:hAnsi="宋体" w:cs="宋体"/>
                <w:sz w:val="20"/>
                <w:szCs w:val="20"/>
              </w:rPr>
            </w:pPr>
            <w:r>
              <w:rPr>
                <w:rFonts w:hint="eastAsia" w:ascii="宋体" w:hAnsi="宋体" w:cs="宋体"/>
                <w:sz w:val="20"/>
                <w:szCs w:val="20"/>
              </w:rPr>
              <w:t xml:space="preserve">②具有中级及以上职称证书的得1分，最高得3分；</w:t>
            </w:r>
            <w:r/>
          </w:p>
          <w:p>
            <w:pPr>
              <w:pStyle w:val="820"/>
              <w:jc w:val="left"/>
              <w:widowControl/>
              <w:rPr>
                <w:rFonts w:hint="eastAsia" w:ascii="宋体" w:hAnsi="宋体" w:cs="宋体"/>
                <w:sz w:val="20"/>
                <w:szCs w:val="20"/>
              </w:rPr>
            </w:pPr>
            <w:r>
              <w:rPr>
                <w:rFonts w:hint="eastAsia" w:ascii="宋体" w:hAnsi="宋体" w:cs="宋体"/>
                <w:sz w:val="20"/>
                <w:szCs w:val="20"/>
              </w:rPr>
              <w:t xml:space="preserve">③具有物业管理师证书的得1分，最高得3分；</w:t>
            </w:r>
            <w:r/>
          </w:p>
          <w:p>
            <w:pPr>
              <w:pStyle w:val="820"/>
              <w:jc w:val="left"/>
              <w:widowControl/>
              <w:rPr>
                <w:rFonts w:hint="eastAsia" w:ascii="宋体" w:hAnsi="宋体" w:cs="宋体"/>
                <w:sz w:val="20"/>
                <w:szCs w:val="20"/>
              </w:rPr>
            </w:pPr>
            <w:r>
              <w:rPr>
                <w:rFonts w:hint="eastAsia" w:ascii="宋体" w:hAnsi="宋体" w:cs="宋体"/>
                <w:sz w:val="20"/>
                <w:szCs w:val="20"/>
              </w:rPr>
              <w:t xml:space="preserve">④具有医院从业经验3年及以上的得1分，最高得3分。</w:t>
            </w:r>
            <w:r/>
          </w:p>
          <w:p>
            <w:pPr>
              <w:pStyle w:val="820"/>
              <w:jc w:val="left"/>
              <w:widowControl/>
              <w:rPr>
                <w:rFonts w:hint="eastAsia" w:ascii="宋体" w:hAnsi="宋体" w:cs="宋体"/>
                <w:sz w:val="20"/>
                <w:szCs w:val="20"/>
              </w:rPr>
            </w:pPr>
            <w:r>
              <w:rPr>
                <w:rFonts w:hint="eastAsia" w:ascii="宋体" w:hAnsi="宋体" w:cs="宋体"/>
                <w:sz w:val="20"/>
                <w:szCs w:val="20"/>
              </w:rPr>
              <w:t xml:space="preserve">本项限评3人。本项最高得12 分。</w:t>
            </w:r>
            <w:r/>
          </w:p>
          <w:p>
            <w:pPr>
              <w:pStyle w:val="820"/>
              <w:jc w:val="left"/>
              <w:widowControl/>
              <w:rPr>
                <w:rFonts w:hint="eastAsia" w:ascii="宋体" w:hAnsi="宋体" w:cs="宋体"/>
                <w:sz w:val="20"/>
                <w:szCs w:val="20"/>
              </w:rPr>
            </w:pPr>
            <w:r>
              <w:rPr>
                <w:rFonts w:hint="eastAsia" w:ascii="宋体" w:hAnsi="宋体" w:cs="宋体"/>
                <w:b/>
                <w:bCs/>
                <w:sz w:val="20"/>
                <w:szCs w:val="20"/>
              </w:rPr>
              <w:t xml:space="preserve">以上人员均需要提供相关学历证书及学信网查询截图、职称证书、其他相关证书及《工作经历证明》材料（需明确载明项目经理在医院的任职起止时间、具体岗位、工作内容，证明其累计从业年限，需加盖从业医院公章），并提供近三个月中任意一个月的社保证明材料并加盖投标人公章。</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12</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3.4</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信息化功能</w:t>
            </w:r>
            <w:r/>
          </w:p>
        </w:tc>
        <w:tc>
          <w:tcPr>
            <w:tcMar>
              <w:left w:w="108" w:type="dxa"/>
              <w:top w:w="0" w:type="dxa"/>
              <w:right w:w="108" w:type="dxa"/>
              <w:bottom w:w="0" w:type="dxa"/>
            </w:tcMa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（1）基础管理功能</w:t>
            </w:r>
            <w:r/>
          </w:p>
          <w:p>
            <w:pPr>
              <w:pStyle w:val="820"/>
              <w:jc w:val="left"/>
              <w:widowControl/>
              <w:rPr>
                <w:rFonts w:hint="eastAsia" w:ascii="宋体" w:hAnsi="宋体" w:cs="宋体"/>
                <w:sz w:val="20"/>
                <w:szCs w:val="20"/>
              </w:rPr>
            </w:pPr>
            <w:r>
              <w:rPr>
                <w:rFonts w:hint="eastAsia" w:ascii="宋体" w:hAnsi="宋体" w:cs="宋体"/>
                <w:sz w:val="20"/>
                <w:szCs w:val="20"/>
              </w:rPr>
              <w:t xml:space="preserve">①具备人员考勤、排班、入离职管</w:t>
            </w:r>
            <w:r>
              <w:rPr>
                <w:rFonts w:hint="eastAsia" w:ascii="宋体" w:hAnsi="宋体" w:cs="宋体"/>
                <w:sz w:val="20"/>
                <w:szCs w:val="20"/>
              </w:rPr>
              <w:t xml:space="preserve">理功能，操作便捷、数据可追溯，得1分；</w:t>
            </w:r>
            <w:r>
              <w:rPr>
                <w:rFonts w:hint="eastAsia" w:ascii="宋体" w:hAnsi="宋体" w:cs="宋体"/>
                <w:sz w:val="20"/>
                <w:szCs w:val="20"/>
              </w:rPr>
              <w:t xml:space="preserve">无此功能，不得分。</w:t>
            </w:r>
            <w:r/>
          </w:p>
          <w:p>
            <w:pPr>
              <w:pStyle w:val="820"/>
              <w:jc w:val="left"/>
              <w:widowControl/>
              <w:rPr>
                <w:rFonts w:hint="eastAsia" w:ascii="宋体" w:hAnsi="宋体" w:cs="宋体"/>
                <w:sz w:val="20"/>
                <w:szCs w:val="20"/>
              </w:rPr>
            </w:pPr>
            <w:r>
              <w:rPr>
                <w:rFonts w:hint="eastAsia" w:ascii="宋体" w:hAnsi="宋体" w:cs="宋体"/>
                <w:sz w:val="20"/>
                <w:szCs w:val="20"/>
              </w:rPr>
              <w:t xml:space="preserve">②具备岗位考核、奖惩记录功能，可生成考核报表，得1分；</w:t>
            </w:r>
            <w:r>
              <w:rPr>
                <w:rFonts w:hint="eastAsia" w:ascii="宋体" w:hAnsi="宋体" w:cs="宋体"/>
                <w:sz w:val="20"/>
                <w:szCs w:val="20"/>
              </w:rPr>
              <w:t xml:space="preserve">无此功能，不得分。</w:t>
            </w:r>
            <w:r/>
          </w:p>
          <w:p>
            <w:pPr>
              <w:pStyle w:val="820"/>
              <w:jc w:val="left"/>
              <w:widowControl/>
              <w:rPr>
                <w:rFonts w:hint="eastAsia" w:ascii="宋体" w:hAnsi="宋体" w:cs="宋体"/>
                <w:sz w:val="20"/>
                <w:szCs w:val="20"/>
              </w:rPr>
            </w:pPr>
            <w:r>
              <w:rPr>
                <w:rFonts w:hint="eastAsia" w:ascii="宋体" w:hAnsi="宋体" w:cs="宋体"/>
                <w:sz w:val="20"/>
                <w:szCs w:val="20"/>
              </w:rPr>
              <w:t xml:space="preserve">本项最高得2分。</w:t>
            </w:r>
            <w:r/>
          </w:p>
          <w:p>
            <w:pPr>
              <w:pStyle w:val="820"/>
              <w:jc w:val="left"/>
              <w:widowControl/>
              <w:rPr>
                <w:rFonts w:hint="eastAsia" w:ascii="宋体" w:hAnsi="宋体" w:cs="宋体"/>
                <w:b/>
                <w:bCs/>
                <w:sz w:val="20"/>
                <w:szCs w:val="20"/>
              </w:rPr>
            </w:pPr>
            <w:r>
              <w:rPr>
                <w:rFonts w:hint="eastAsia" w:ascii="宋体" w:hAnsi="宋体" w:cs="宋体"/>
                <w:b/>
                <w:bCs/>
                <w:sz w:val="20"/>
                <w:szCs w:val="20"/>
              </w:rPr>
              <w:t xml:space="preserve">提供平台功能演示视频、功能截图</w:t>
            </w:r>
            <w:r>
              <w:rPr>
                <w:rFonts w:hint="eastAsia" w:ascii="宋体" w:hAnsi="宋体" w:cs="宋体"/>
                <w:b/>
                <w:bCs/>
                <w:sz w:val="20"/>
                <w:szCs w:val="20"/>
              </w:rPr>
              <w:t xml:space="preserve">或</w:t>
            </w:r>
            <w:r>
              <w:rPr>
                <w:rFonts w:hint="eastAsia" w:ascii="宋体" w:hAnsi="宋体" w:cs="宋体"/>
                <w:b/>
                <w:bCs/>
                <w:sz w:val="20"/>
                <w:szCs w:val="20"/>
              </w:rPr>
              <w:t xml:space="preserve">相关说明文档加盖公章。</w:t>
            </w:r>
            <w:r>
              <w:rPr>
                <w:rFonts w:hint="eastAsia" w:ascii="宋体" w:hAnsi="宋体" w:cs="宋体"/>
                <w:b/>
                <w:bCs/>
                <w:sz w:val="20"/>
                <w:szCs w:val="20"/>
              </w:rPr>
            </w:r>
            <w:r/>
          </w:p>
          <w:p>
            <w:pPr>
              <w:pStyle w:val="820"/>
              <w:jc w:val="left"/>
              <w:widowControl/>
              <w:rPr>
                <w:rFonts w:hint="eastAsia" w:ascii="宋体" w:hAnsi="宋体" w:cs="宋体"/>
                <w:sz w:val="20"/>
                <w:szCs w:val="20"/>
              </w:rPr>
            </w:pPr>
            <w:r>
              <w:rPr>
                <w:rFonts w:hint="eastAsia" w:ascii="宋体" w:hAnsi="宋体" w:cs="宋体"/>
                <w:sz w:val="20"/>
                <w:szCs w:val="20"/>
              </w:rPr>
              <w:t xml:space="preserve">（2）专项功能</w:t>
            </w:r>
            <w:r/>
          </w:p>
          <w:p>
            <w:pPr>
              <w:pStyle w:val="820"/>
              <w:jc w:val="left"/>
              <w:widowControl/>
              <w:rPr>
                <w:rFonts w:hint="eastAsia" w:ascii="宋体" w:hAnsi="宋体" w:cs="宋体"/>
                <w:sz w:val="20"/>
                <w:szCs w:val="20"/>
              </w:rPr>
            </w:pPr>
            <w:r>
              <w:rPr>
                <w:rFonts w:hint="eastAsia" w:ascii="宋体" w:hAnsi="宋体" w:cs="宋体"/>
                <w:sz w:val="20"/>
                <w:szCs w:val="20"/>
              </w:rPr>
              <w:t xml:space="preserve">具备保洁巡检、消杀记录、医废收运追溯、负压/液氧设备运维记录功能，每有1项得0.5分，最高2分。</w:t>
            </w:r>
            <w:r/>
          </w:p>
          <w:p>
            <w:pPr>
              <w:pStyle w:val="820"/>
              <w:jc w:val="left"/>
              <w:widowControl/>
              <w:rPr>
                <w:rFonts w:hint="eastAsia" w:ascii="宋体" w:hAnsi="宋体" w:cs="宋体"/>
                <w:b/>
                <w:bCs/>
                <w:sz w:val="20"/>
                <w:szCs w:val="20"/>
              </w:rPr>
            </w:pPr>
            <w:r>
              <w:rPr>
                <w:rFonts w:hint="eastAsia" w:ascii="宋体" w:hAnsi="宋体" w:cs="宋体"/>
                <w:b/>
                <w:bCs/>
                <w:sz w:val="20"/>
                <w:szCs w:val="20"/>
              </w:rPr>
              <w:t xml:space="preserve">提供对应标段专项功能演示视频、截图、追溯流程说明加盖公章。</w:t>
            </w:r>
            <w:r/>
          </w:p>
          <w:p>
            <w:pPr>
              <w:pStyle w:val="820"/>
              <w:jc w:val="left"/>
              <w:widowControl/>
              <w:rPr>
                <w:rFonts w:hint="eastAsia" w:ascii="宋体" w:hAnsi="宋体" w:cs="宋体"/>
                <w:sz w:val="20"/>
                <w:szCs w:val="20"/>
              </w:rPr>
            </w:pPr>
            <w:r>
              <w:rPr>
                <w:rFonts w:hint="eastAsia" w:ascii="宋体" w:hAnsi="宋体" w:cs="宋体"/>
                <w:sz w:val="20"/>
                <w:szCs w:val="20"/>
              </w:rPr>
              <w:t xml:space="preserve">（3）数据统计与报表功能</w:t>
            </w:r>
            <w:r/>
          </w:p>
          <w:p>
            <w:pPr>
              <w:pStyle w:val="820"/>
              <w:jc w:val="left"/>
              <w:widowControl/>
              <w:rPr>
                <w:rFonts w:hint="eastAsia" w:ascii="宋体" w:hAnsi="宋体" w:cs="宋体"/>
                <w:sz w:val="20"/>
                <w:szCs w:val="20"/>
              </w:rPr>
            </w:pPr>
            <w:r>
              <w:rPr>
                <w:rFonts w:hint="eastAsia" w:ascii="宋体" w:hAnsi="宋体" w:cs="宋体"/>
                <w:sz w:val="20"/>
                <w:szCs w:val="20"/>
              </w:rPr>
              <w:t xml:space="preserve">①可自动生成每日、每月服务数据报表（含人员、服务质量、运维、耗材等），得1分；报表不完善，得0.5分；无此功能，不得分。</w:t>
            </w:r>
            <w:r/>
          </w:p>
          <w:p>
            <w:pPr>
              <w:pStyle w:val="820"/>
              <w:jc w:val="left"/>
              <w:widowControl/>
              <w:rPr>
                <w:rFonts w:hint="eastAsia" w:ascii="宋体" w:hAnsi="宋体" w:cs="宋体"/>
                <w:sz w:val="20"/>
                <w:szCs w:val="20"/>
              </w:rPr>
            </w:pPr>
            <w:r>
              <w:rPr>
                <w:rFonts w:hint="eastAsia" w:ascii="宋体" w:hAnsi="宋体" w:cs="宋体"/>
                <w:sz w:val="20"/>
                <w:szCs w:val="20"/>
              </w:rPr>
              <w:t xml:space="preserve">②报表可导出、可对接医院三甲评审数据需求，支持数据查询、筛选，得1分；</w:t>
            </w:r>
            <w:r>
              <w:rPr>
                <w:rFonts w:hint="eastAsia" w:ascii="宋体" w:hAnsi="宋体" w:cs="宋体"/>
                <w:sz w:val="20"/>
                <w:szCs w:val="20"/>
              </w:rPr>
              <w:t xml:space="preserve">无此功能，不得分。</w:t>
            </w:r>
            <w:r/>
          </w:p>
          <w:p>
            <w:pPr>
              <w:pStyle w:val="820"/>
              <w:jc w:val="left"/>
              <w:widowControl/>
            </w:pPr>
            <w:r>
              <w:rPr>
                <w:rFonts w:hint="eastAsia" w:ascii="宋体" w:hAnsi="宋体" w:cs="宋体"/>
                <w:sz w:val="20"/>
                <w:szCs w:val="20"/>
              </w:rPr>
              <w:t xml:space="preserve">本项最高得2分。</w:t>
            </w:r>
            <w:r/>
          </w:p>
          <w:p>
            <w:pPr>
              <w:pStyle w:val="820"/>
              <w:jc w:val="left"/>
              <w:widowControl/>
              <w:rPr>
                <w:rFonts w:hint="eastAsia" w:ascii="宋体" w:hAnsi="宋体" w:cs="宋体"/>
                <w:b/>
                <w:bCs/>
                <w:sz w:val="20"/>
                <w:szCs w:val="20"/>
              </w:rPr>
            </w:pPr>
            <w:r>
              <w:rPr>
                <w:rFonts w:hint="eastAsia" w:ascii="宋体" w:hAnsi="宋体" w:cs="宋体"/>
                <w:b/>
                <w:bCs/>
                <w:sz w:val="20"/>
                <w:szCs w:val="20"/>
              </w:rPr>
              <w:t xml:space="preserve">提供报表模板或功能演示截图、数据对接说明加盖公章。</w:t>
            </w:r>
            <w:r/>
          </w:p>
          <w:p>
            <w:pPr>
              <w:pStyle w:val="820"/>
              <w:jc w:val="left"/>
              <w:widowControl/>
              <w:rPr>
                <w:rFonts w:hint="eastAsia" w:ascii="宋体" w:hAnsi="宋体" w:cs="宋体"/>
                <w:sz w:val="20"/>
                <w:szCs w:val="20"/>
              </w:rPr>
            </w:pPr>
            <w:r>
              <w:rPr>
                <w:rFonts w:hint="eastAsia" w:ascii="宋体" w:hAnsi="宋体" w:cs="宋体"/>
                <w:sz w:val="20"/>
                <w:szCs w:val="20"/>
              </w:rPr>
              <w:t xml:space="preserve">（4）应急与响应功能</w:t>
            </w:r>
            <w:r/>
          </w:p>
          <w:p>
            <w:pPr>
              <w:pStyle w:val="820"/>
              <w:jc w:val="left"/>
              <w:widowControl/>
              <w:rPr>
                <w:rFonts w:hint="eastAsia" w:ascii="宋体" w:hAnsi="宋体" w:cs="宋体"/>
                <w:sz w:val="20"/>
                <w:szCs w:val="20"/>
              </w:rPr>
            </w:pPr>
            <w:r>
              <w:rPr>
                <w:rFonts w:hint="eastAsia" w:ascii="宋体" w:hAnsi="宋体" w:cs="宋体"/>
                <w:sz w:val="20"/>
                <w:szCs w:val="20"/>
              </w:rPr>
              <w:t xml:space="preserve">①具备维修报修、应急事件上报功能，响应时效可监控，得1分；</w:t>
            </w:r>
            <w:r>
              <w:rPr>
                <w:rFonts w:hint="eastAsia" w:ascii="宋体" w:hAnsi="宋体" w:cs="宋体"/>
                <w:sz w:val="20"/>
                <w:szCs w:val="20"/>
              </w:rPr>
              <w:t xml:space="preserve">无此功能，不得分。</w:t>
            </w:r>
            <w:r/>
          </w:p>
          <w:p>
            <w:pPr>
              <w:pStyle w:val="820"/>
              <w:jc w:val="left"/>
              <w:widowControl/>
              <w:rPr>
                <w:rFonts w:hint="eastAsia" w:ascii="宋体" w:hAnsi="宋体" w:cs="宋体"/>
                <w:sz w:val="20"/>
                <w:szCs w:val="20"/>
              </w:rPr>
            </w:pPr>
            <w:r>
              <w:rPr>
                <w:rFonts w:hint="eastAsia" w:ascii="宋体" w:hAnsi="宋体" w:cs="宋体"/>
                <w:sz w:val="20"/>
                <w:szCs w:val="20"/>
              </w:rPr>
              <w:t xml:space="preserve">②具备消息推送、人员调度功能，可快速传达工作指令，得1分；</w:t>
            </w:r>
            <w:r>
              <w:rPr>
                <w:rFonts w:hint="eastAsia" w:ascii="宋体" w:hAnsi="宋体" w:cs="宋体"/>
                <w:sz w:val="20"/>
                <w:szCs w:val="20"/>
              </w:rPr>
              <w:t xml:space="preserve">无此功能，不得分。</w:t>
            </w:r>
            <w:r/>
          </w:p>
          <w:p>
            <w:pPr>
              <w:pStyle w:val="820"/>
              <w:jc w:val="left"/>
              <w:widowControl/>
              <w:rPr>
                <w:rFonts w:hint="eastAsia" w:ascii="宋体" w:hAnsi="宋体" w:cs="宋体"/>
                <w:sz w:val="20"/>
                <w:szCs w:val="20"/>
              </w:rPr>
            </w:pPr>
            <w:r>
              <w:rPr>
                <w:rFonts w:hint="eastAsia" w:ascii="宋体" w:hAnsi="宋体" w:cs="宋体"/>
                <w:sz w:val="20"/>
                <w:szCs w:val="20"/>
              </w:rPr>
              <w:t xml:space="preserve">本项最高得2分。</w:t>
            </w:r>
            <w:r/>
          </w:p>
          <w:p>
            <w:pPr>
              <w:pStyle w:val="820"/>
              <w:jc w:val="left"/>
              <w:widowControl/>
              <w:rPr>
                <w:rFonts w:hint="eastAsia" w:ascii="宋体" w:hAnsi="宋体" w:cs="宋体"/>
                <w:b/>
                <w:bCs/>
                <w:sz w:val="20"/>
                <w:szCs w:val="20"/>
              </w:rPr>
            </w:pPr>
            <w:r>
              <w:rPr>
                <w:rFonts w:hint="eastAsia" w:ascii="宋体" w:hAnsi="宋体" w:cs="宋体"/>
                <w:b/>
                <w:bCs/>
                <w:sz w:val="20"/>
                <w:szCs w:val="20"/>
              </w:rPr>
              <w:t xml:space="preserve">提供功能演示截图、响应流程说明加盖公章。</w:t>
            </w:r>
            <w:r/>
          </w:p>
          <w:p>
            <w:pPr>
              <w:pStyle w:val="820"/>
              <w:jc w:val="left"/>
              <w:widowControl/>
              <w:rPr>
                <w:rFonts w:hint="eastAsia" w:ascii="宋体" w:hAnsi="宋体" w:cs="宋体"/>
                <w:sz w:val="20"/>
                <w:szCs w:val="20"/>
              </w:rPr>
            </w:pPr>
            <w:r>
              <w:rPr>
                <w:rFonts w:hint="eastAsia" w:ascii="宋体" w:hAnsi="宋体" w:cs="宋体"/>
                <w:sz w:val="20"/>
                <w:szCs w:val="20"/>
              </w:rPr>
              <w:t xml:space="preserve">（5）安全性与可扩展性</w:t>
            </w:r>
            <w:r/>
          </w:p>
          <w:p>
            <w:pPr>
              <w:pStyle w:val="820"/>
              <w:jc w:val="left"/>
              <w:widowControl/>
              <w:rPr>
                <w:rFonts w:hint="eastAsia" w:ascii="宋体" w:hAnsi="宋体" w:cs="宋体"/>
                <w:sz w:val="20"/>
                <w:szCs w:val="20"/>
              </w:rPr>
            </w:pPr>
            <w:r>
              <w:rPr>
                <w:rFonts w:hint="eastAsia" w:ascii="宋体" w:hAnsi="宋体" w:cs="宋体"/>
                <w:sz w:val="20"/>
                <w:szCs w:val="20"/>
              </w:rPr>
              <w:t xml:space="preserve">①平台具备数据加密、权限分级管理功能，保障患者隐私及医院信息安全，得1分；无相关功能，不得分。</w:t>
            </w:r>
            <w:r/>
          </w:p>
          <w:p>
            <w:pPr>
              <w:pStyle w:val="820"/>
              <w:jc w:val="left"/>
              <w:widowControl/>
              <w:rPr>
                <w:rFonts w:hint="eastAsia" w:ascii="宋体" w:hAnsi="宋体" w:cs="宋体"/>
                <w:sz w:val="20"/>
                <w:szCs w:val="20"/>
              </w:rPr>
            </w:pPr>
            <w:r>
              <w:rPr>
                <w:rFonts w:hint="eastAsia" w:ascii="宋体" w:hAnsi="宋体" w:cs="宋体"/>
                <w:sz w:val="20"/>
                <w:szCs w:val="20"/>
              </w:rPr>
              <w:t xml:space="preserve">②平台可根据医院需求扩展功能（如新增服务模块、数据统计项），得1分；不可扩展，得0.5分；无扩展能力，不得分。</w:t>
            </w:r>
            <w:r/>
          </w:p>
          <w:p>
            <w:pPr>
              <w:pStyle w:val="820"/>
              <w:jc w:val="left"/>
              <w:widowControl/>
              <w:rPr>
                <w:rFonts w:hint="eastAsia" w:ascii="宋体" w:hAnsi="宋体" w:cs="宋体"/>
                <w:sz w:val="20"/>
                <w:szCs w:val="20"/>
              </w:rPr>
            </w:pPr>
            <w:r>
              <w:rPr>
                <w:rFonts w:hint="eastAsia" w:ascii="宋体" w:hAnsi="宋体" w:cs="宋体"/>
                <w:sz w:val="20"/>
                <w:szCs w:val="20"/>
              </w:rPr>
              <w:t xml:space="preserve">本项最高得2分。</w:t>
            </w:r>
            <w:r/>
          </w:p>
          <w:p>
            <w:pPr>
              <w:pStyle w:val="820"/>
              <w:jc w:val="left"/>
              <w:widowControl/>
            </w:pPr>
            <w:r>
              <w:rPr>
                <w:rFonts w:hint="eastAsia" w:ascii="宋体" w:hAnsi="宋体" w:cs="宋体"/>
                <w:b/>
                <w:bCs/>
                <w:sz w:val="20"/>
                <w:szCs w:val="20"/>
              </w:rPr>
              <w:t xml:space="preserve">提供</w:t>
            </w:r>
            <w:r>
              <w:rPr>
                <w:rFonts w:ascii="宋体" w:hAnsi="宋体" w:cs="宋体"/>
                <w:b/>
                <w:bCs/>
                <w:sz w:val="20"/>
                <w:szCs w:val="20"/>
              </w:rPr>
              <w:t xml:space="preserve">安全保障说明、功能扩展方案、相关证明材料</w:t>
            </w:r>
            <w:r>
              <w:rPr>
                <w:rFonts w:hint="eastAsia" w:ascii="宋体" w:hAnsi="宋体" w:cs="宋体"/>
                <w:b/>
                <w:bCs/>
                <w:sz w:val="20"/>
                <w:szCs w:val="20"/>
              </w:rPr>
              <w:t xml:space="preserve">加盖公章。</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10</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3.5</w:t>
            </w:r>
            <w:r/>
          </w:p>
        </w:tc>
        <w:tc>
          <w:tcPr>
            <w:tcW w:w="627" w:type="pct"/>
            <w:vAlign w:val="center"/>
            <w:textDirection w:val="lrTb"/>
            <w:noWrap w:val="false"/>
          </w:tcPr>
          <w:p>
            <w:pPr>
              <w:pStyle w:val="820"/>
              <w:jc w:val="center"/>
              <w:widowControl/>
              <w:rPr>
                <w:rFonts w:hint="eastAsia" w:ascii="宋体" w:hAnsi="宋体" w:cs="宋体"/>
                <w:sz w:val="20"/>
                <w:szCs w:val="20"/>
                <w:shd w:val="clear" w:color="auto" w:fill="ffffff"/>
              </w:rPr>
            </w:pPr>
            <w:r>
              <w:rPr>
                <w:rFonts w:hint="eastAsia" w:ascii="宋体" w:hAnsi="宋体" w:cs="宋体"/>
                <w:sz w:val="20"/>
                <w:szCs w:val="20"/>
                <w:shd w:val="clear" w:color="auto" w:fill="ffffff"/>
              </w:rPr>
              <w:t xml:space="preserve">业绩</w:t>
            </w:r>
            <w:r/>
          </w:p>
        </w:tc>
        <w:tc>
          <w:tcP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投标人提供2023年1月1日以来签订的类似物业服务项目的合同，每提供一个项目合同得2分，本项最高得6分。</w:t>
            </w:r>
            <w:r/>
          </w:p>
          <w:p>
            <w:pPr>
              <w:pStyle w:val="820"/>
              <w:jc w:val="left"/>
              <w:widowControl/>
              <w:rPr>
                <w:rFonts w:hint="eastAsia" w:ascii="宋体" w:hAnsi="宋体" w:cs="宋体"/>
                <w:sz w:val="20"/>
                <w:szCs w:val="20"/>
              </w:rPr>
            </w:pPr>
            <w:r>
              <w:rPr>
                <w:rFonts w:hint="eastAsia" w:ascii="宋体" w:hAnsi="宋体" w:cs="宋体"/>
                <w:b/>
                <w:bCs/>
                <w:sz w:val="20"/>
                <w:szCs w:val="20"/>
              </w:rPr>
              <w:t xml:space="preserve">提供合同扫描件并加盖投标人公章。</w:t>
            </w:r>
            <w:r>
              <w:rPr>
                <w:rFonts w:hint="eastAsia" w:ascii="宋体" w:hAnsi="宋体" w:cs="宋体"/>
                <w:sz w:val="20"/>
                <w:szCs w:val="20"/>
              </w:rPr>
            </w:r>
            <w:r/>
          </w:p>
        </w:tc>
        <w:tc>
          <w:tcP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6</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3.6</w:t>
            </w:r>
            <w:r/>
          </w:p>
        </w:tc>
        <w:tc>
          <w:tcPr>
            <w:tcW w:w="627" w:type="pct"/>
            <w:vAlign w:val="center"/>
            <w:textDirection w:val="lrTb"/>
            <w:noWrap w:val="false"/>
          </w:tcPr>
          <w:p>
            <w:pPr>
              <w:pStyle w:val="820"/>
              <w:jc w:val="center"/>
              <w:widowControl/>
              <w:rPr>
                <w:rFonts w:hint="eastAsia" w:ascii="宋体" w:hAnsi="宋体" w:cs="宋体"/>
                <w:sz w:val="20"/>
                <w:szCs w:val="20"/>
                <w:shd w:val="clear" w:color="auto" w:fill="ffffff"/>
              </w:rPr>
            </w:pPr>
            <w:r>
              <w:rPr>
                <w:rFonts w:hint="eastAsia" w:ascii="宋体" w:hAnsi="宋体" w:cs="宋体"/>
                <w:sz w:val="20"/>
                <w:szCs w:val="20"/>
                <w:shd w:val="clear" w:color="auto" w:fill="ffffff"/>
              </w:rPr>
              <w:t xml:space="preserve">荣誉</w:t>
            </w:r>
            <w:r/>
          </w:p>
        </w:tc>
        <w:tc>
          <w:tcP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投标人2023年1月1日以来，物业服务项目</w:t>
            </w:r>
            <w:r>
              <w:rPr>
                <w:rFonts w:hint="eastAsia" w:ascii="宋体" w:hAnsi="宋体" w:cs="宋体"/>
                <w:sz w:val="20"/>
                <w:szCs w:val="20"/>
              </w:rPr>
              <w:t xml:space="preserve">获得</w:t>
            </w:r>
            <w:r>
              <w:rPr>
                <w:rFonts w:hint="eastAsia" w:ascii="宋体" w:hAnsi="宋体" w:cs="宋体"/>
                <w:sz w:val="20"/>
                <w:szCs w:val="20"/>
              </w:rPr>
              <w:t xml:space="preserve">行政主管部门表彰的荣誉</w:t>
            </w:r>
            <w:r>
              <w:rPr>
                <w:rFonts w:hint="eastAsia" w:ascii="宋体" w:hAnsi="宋体" w:cs="宋体"/>
                <w:sz w:val="20"/>
                <w:szCs w:val="20"/>
              </w:rPr>
              <w:t xml:space="preserve">，有一个得1分，本项最高得2分。</w:t>
            </w:r>
            <w:r/>
          </w:p>
          <w:p>
            <w:pPr>
              <w:pStyle w:val="820"/>
              <w:jc w:val="left"/>
              <w:widowControl/>
              <w:rPr>
                <w:rFonts w:hint="eastAsia" w:ascii="宋体" w:hAnsi="宋体" w:cs="宋体"/>
                <w:sz w:val="20"/>
                <w:szCs w:val="20"/>
              </w:rPr>
            </w:pPr>
            <w:r>
              <w:rPr>
                <w:rFonts w:hint="eastAsia" w:ascii="宋体" w:hAnsi="宋体" w:cs="宋体"/>
                <w:b/>
                <w:bCs/>
                <w:sz w:val="20"/>
                <w:szCs w:val="20"/>
              </w:rPr>
              <w:t xml:space="preserve">投标人需提供网站公示截图或相关政府部门发布的公示文件（以公开发布日期为准）作为证明材料加盖公章。</w:t>
            </w:r>
            <w:r>
              <w:rPr>
                <w:rFonts w:hint="eastAsia" w:ascii="宋体" w:hAnsi="宋体" w:cs="宋体"/>
                <w:sz w:val="20"/>
                <w:szCs w:val="20"/>
              </w:rPr>
            </w:r>
            <w:r/>
          </w:p>
        </w:tc>
        <w:tc>
          <w:tcP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3.7</w:t>
            </w:r>
            <w:r/>
          </w:p>
        </w:tc>
        <w:tc>
          <w:tcPr>
            <w:tcW w:w="627" w:type="pct"/>
            <w:vAlign w:val="center"/>
            <w:textDirection w:val="lrTb"/>
            <w:noWrap w:val="false"/>
          </w:tcPr>
          <w:p>
            <w:pPr>
              <w:pStyle w:val="820"/>
              <w:jc w:val="center"/>
              <w:widowControl/>
              <w:rPr>
                <w:rFonts w:hint="eastAsia" w:ascii="宋体" w:hAnsi="宋体" w:cs="宋体"/>
                <w:sz w:val="20"/>
                <w:szCs w:val="20"/>
                <w:shd w:val="clear" w:color="auto" w:fill="ffffff"/>
              </w:rPr>
            </w:pPr>
            <w:r>
              <w:rPr>
                <w:rFonts w:hint="eastAsia" w:ascii="宋体" w:hAnsi="宋体" w:cs="宋体"/>
                <w:sz w:val="20"/>
                <w:szCs w:val="20"/>
                <w:shd w:val="clear" w:color="auto" w:fill="ffffff"/>
              </w:rPr>
              <w:t xml:space="preserve">体系认证</w:t>
            </w:r>
            <w:r/>
          </w:p>
        </w:tc>
        <w:tc>
          <w:tcPr>
            <w:tcW w:w="2586" w:type="pct"/>
            <w:vAlign w:val="center"/>
            <w:textDirection w:val="lrTb"/>
            <w:noWrap w:val="false"/>
          </w:tcPr>
          <w:p>
            <w:pPr>
              <w:pStyle w:val="820"/>
              <w:jc w:val="left"/>
              <w:widowControl/>
              <w:rPr>
                <w:rFonts w:hint="eastAsia" w:ascii="宋体" w:hAnsi="宋体" w:cs="宋体"/>
                <w:sz w:val="20"/>
                <w:szCs w:val="20"/>
              </w:rPr>
            </w:pPr>
            <w:r>
              <w:rPr>
                <w:rFonts w:hint="eastAsia" w:ascii="宋体" w:hAnsi="宋体" w:cs="宋体"/>
                <w:sz w:val="20"/>
                <w:szCs w:val="20"/>
              </w:rPr>
              <w:t xml:space="preserve">投标人具有：质量管理体系认证证书、职业健康安全体系认证证书、环境管理体系认证证书；有一项得1分，本项最高得3分。</w:t>
            </w:r>
            <w:r/>
          </w:p>
          <w:p>
            <w:pPr>
              <w:pStyle w:val="820"/>
              <w:jc w:val="left"/>
              <w:widowControl/>
              <w:rPr>
                <w:rFonts w:hint="eastAsia" w:ascii="宋体" w:hAnsi="宋体" w:cs="宋体"/>
                <w:sz w:val="20"/>
                <w:szCs w:val="20"/>
              </w:rPr>
            </w:pPr>
            <w:r>
              <w:rPr>
                <w:rFonts w:hint="eastAsia" w:ascii="宋体" w:hAnsi="宋体" w:cs="宋体"/>
                <w:b/>
                <w:bCs/>
                <w:sz w:val="20"/>
                <w:szCs w:val="20"/>
              </w:rPr>
              <w:t xml:space="preserve">需提供有效证书扫描件</w:t>
            </w:r>
            <w:r>
              <w:rPr>
                <w:rFonts w:hint="eastAsia" w:ascii="宋体" w:hAnsi="宋体" w:cs="宋体"/>
                <w:b/>
                <w:bCs/>
                <w:sz w:val="20"/>
                <w:szCs w:val="20"/>
              </w:rPr>
              <w:t xml:space="preserve">加盖公章</w:t>
            </w:r>
            <w:r>
              <w:rPr>
                <w:rFonts w:hint="eastAsia" w:ascii="宋体" w:hAnsi="宋体" w:cs="宋体"/>
                <w:b/>
                <w:bCs/>
                <w:sz w:val="20"/>
                <w:szCs w:val="20"/>
              </w:rPr>
              <w:t xml:space="preserve">。</w:t>
            </w:r>
            <w:r>
              <w:rPr>
                <w:rFonts w:hint="eastAsia" w:ascii="宋体" w:hAnsi="宋体" w:cs="宋体"/>
                <w:sz w:val="20"/>
                <w:szCs w:val="20"/>
              </w:rPr>
            </w:r>
            <w:r/>
          </w:p>
        </w:tc>
        <w:tc>
          <w:tcP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bl>
    <w:p>
      <w:pPr>
        <w:pStyle w:val="820"/>
      </w:pPr>
      <w:r/>
      <w:r/>
    </w:p>
    <w:p>
      <w:pPr>
        <w:pStyle w:val="820"/>
      </w:pPr>
      <w:r/>
      <w:r/>
    </w:p>
    <w:p>
      <w:pPr>
        <w:pStyle w:val="820"/>
      </w:pPr>
      <w:r/>
      <w:r/>
    </w:p>
    <w:p>
      <w:pPr>
        <w:pStyle w:val="820"/>
        <w:pageBreakBefore/>
        <w:rPr>
          <w:rFonts w:hint="eastAsia" w:ascii="宋体" w:hAnsi="宋体" w:cs="宋体"/>
          <w:color w:val="000000"/>
          <w:sz w:val="24"/>
          <w:szCs w:val="24"/>
        </w:rPr>
      </w:pPr>
      <w:r>
        <w:rPr>
          <w:rFonts w:hint="eastAsia" w:ascii="宋体" w:hAnsi="宋体" w:cs="宋体"/>
          <w:color w:val="000000"/>
          <w:sz w:val="24"/>
          <w:szCs w:val="24"/>
        </w:rPr>
        <w:t xml:space="preserve">采购包2：</w:t>
      </w:r>
      <w:r/>
    </w:p>
    <w:tbl>
      <w:tblPr>
        <w:tblW w:w="5000" w:type="pct"/>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577"/>
        <w:gridCol w:w="1134"/>
        <w:gridCol w:w="4679"/>
        <w:gridCol w:w="671"/>
        <w:gridCol w:w="583"/>
        <w:gridCol w:w="702"/>
        <w:gridCol w:w="700"/>
      </w:tblGrid>
      <w:tr>
        <w:trPr>
          <w:trHeight w:val="420"/>
        </w:trPr>
        <w:tc>
          <w:tcPr>
            <w:tcW w:w="319" w:type="pct"/>
            <w:vAlign w:val="center"/>
            <w:textDirection w:val="lrTb"/>
            <w:noWrap w:val="false"/>
          </w:tcPr>
          <w:p>
            <w:pPr>
              <w:pStyle w:val="82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color w:val="000000"/>
                <w:sz w:val="24"/>
              </w:rPr>
            </w:pPr>
            <w:r>
              <w:rPr>
                <w:rFonts w:hint="eastAsia" w:ascii="宋体" w:hAnsi="宋体" w:cs="宋体"/>
                <w:b/>
                <w:bCs/>
                <w:color w:val="000000"/>
                <w:sz w:val="20"/>
                <w:szCs w:val="20"/>
              </w:rPr>
              <w:t xml:space="preserve">评分因素</w:t>
            </w:r>
            <w:r>
              <w:rPr>
                <w:rFonts w:hint="eastAsia" w:ascii="宋体" w:hAnsi="宋体" w:cs="宋体"/>
                <w:color w:val="000000"/>
                <w:sz w:val="24"/>
              </w:rPr>
            </w:r>
            <w:r/>
          </w:p>
        </w:tc>
        <w:tc>
          <w:tcPr>
            <w:tcMar>
              <w:left w:w="108" w:type="dxa"/>
              <w:top w:w="0" w:type="dxa"/>
              <w:right w:w="108" w:type="dxa"/>
              <w:bottom w:w="0" w:type="dxa"/>
            </w:tcMar>
            <w:tcW w:w="2586" w:type="pct"/>
            <w:vAlign w:val="center"/>
            <w:textDirection w:val="lrTb"/>
            <w:noWrap w:val="false"/>
          </w:tcPr>
          <w:p>
            <w:pPr>
              <w:pStyle w:val="820"/>
              <w:jc w:val="center"/>
              <w:widowControl/>
              <w:rPr>
                <w:rFonts w:hint="eastAsia" w:ascii="宋体" w:hAnsi="宋体" w:cs="宋体"/>
                <w:color w:val="000000"/>
                <w:sz w:val="24"/>
              </w:rPr>
            </w:pPr>
            <w:r>
              <w:rPr>
                <w:rFonts w:hint="eastAsia" w:ascii="宋体" w:hAnsi="宋体"/>
                <w:b/>
                <w:color w:val="000000"/>
              </w:rPr>
              <w:t xml:space="preserve">评分标准和评审材料</w:t>
            </w:r>
            <w:r>
              <w:rPr>
                <w:rFonts w:hint="eastAsia" w:ascii="宋体" w:hAnsi="宋体" w:cs="宋体"/>
                <w:color w:val="000000"/>
                <w:sz w:val="24"/>
              </w:rPr>
            </w:r>
            <w:r/>
          </w:p>
        </w:tc>
        <w:tc>
          <w:tcPr>
            <w:tcMar>
              <w:left w:w="108" w:type="dxa"/>
              <w:top w:w="0" w:type="dxa"/>
              <w:right w:w="108" w:type="dxa"/>
              <w:bottom w:w="0" w:type="dxa"/>
            </w:tcMar>
            <w:tcW w:w="371" w:type="pct"/>
            <w:vAlign w:val="center"/>
            <w:textDirection w:val="lrTb"/>
            <w:noWrap w:val="false"/>
          </w:tcPr>
          <w:p>
            <w:pPr>
              <w:pStyle w:val="820"/>
              <w:jc w:val="center"/>
              <w:rPr>
                <w:rFonts w:hint="eastAsia" w:ascii="宋体" w:hAnsi="宋体"/>
                <w:b/>
                <w:color w:val="000000"/>
              </w:rPr>
            </w:pPr>
            <w:r>
              <w:rPr>
                <w:rFonts w:hint="eastAsia" w:ascii="宋体" w:hAnsi="宋体"/>
                <w:b/>
                <w:color w:val="000000"/>
              </w:rPr>
              <w:t xml:space="preserve">最低分值</w:t>
            </w:r>
            <w:r/>
          </w:p>
        </w:tc>
        <w:tc>
          <w:tcPr>
            <w:tcW w:w="322" w:type="pct"/>
            <w:vAlign w:val="center"/>
            <w:textDirection w:val="lrTb"/>
            <w:noWrap w:val="false"/>
          </w:tcPr>
          <w:p>
            <w:pPr>
              <w:pStyle w:val="820"/>
              <w:jc w:val="center"/>
              <w:rPr>
                <w:rFonts w:hint="eastAsia" w:ascii="宋体" w:hAnsi="宋体"/>
                <w:b/>
                <w:color w:val="000000"/>
              </w:rPr>
            </w:pPr>
            <w:r>
              <w:rPr>
                <w:rFonts w:hint="eastAsia" w:ascii="宋体" w:hAnsi="宋体"/>
                <w:b/>
                <w:color w:val="000000"/>
              </w:rPr>
              <w:t xml:space="preserve">最高分值</w:t>
            </w:r>
            <w:r/>
          </w:p>
        </w:tc>
        <w:tc>
          <w:tcPr>
            <w:tcW w:w="388" w:type="pct"/>
            <w:vAlign w:val="center"/>
            <w:textDirection w:val="lrTb"/>
            <w:noWrap w:val="false"/>
          </w:tcPr>
          <w:p>
            <w:pPr>
              <w:pStyle w:val="820"/>
              <w:jc w:val="center"/>
              <w:rPr>
                <w:rFonts w:hint="eastAsia" w:ascii="宋体" w:hAnsi="宋体"/>
                <w:b/>
                <w:color w:val="000000"/>
              </w:rPr>
            </w:pPr>
            <w:r>
              <w:rPr>
                <w:rFonts w:hint="eastAsia" w:ascii="宋体" w:hAnsi="宋体"/>
                <w:b/>
                <w:color w:val="000000"/>
              </w:rPr>
              <w:t xml:space="preserve">是否暗标评审</w:t>
            </w:r>
            <w:r/>
          </w:p>
        </w:tc>
        <w:tc>
          <w:tcPr>
            <w:tcW w:w="387" w:type="pct"/>
            <w:vAlign w:val="center"/>
            <w:textDirection w:val="lrTb"/>
            <w:noWrap w:val="false"/>
          </w:tcPr>
          <w:p>
            <w:pPr>
              <w:pStyle w:val="820"/>
              <w:jc w:val="center"/>
              <w:rPr>
                <w:rFonts w:hint="eastAsia" w:ascii="宋体" w:hAnsi="宋体"/>
                <w:b/>
                <w:color w:val="000000"/>
              </w:rPr>
            </w:pPr>
            <w:r>
              <w:rPr>
                <w:rFonts w:hint="eastAsia" w:ascii="宋体" w:hAnsi="宋体"/>
                <w:b/>
                <w:color w:val="000000"/>
              </w:rPr>
              <w:t xml:space="preserve">是否客观分</w:t>
            </w:r>
            <w:r/>
          </w:p>
        </w:tc>
      </w:tr>
      <w:tr>
        <w:trPr>
          <w:trHeight w:val="1366"/>
        </w:trPr>
        <w:tc>
          <w:tcPr>
            <w:tcW w:w="319"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价格分</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color w:val="000000"/>
                <w:sz w:val="20"/>
                <w:szCs w:val="20"/>
              </w:rPr>
            </w:pPr>
            <w:r>
              <w:rPr>
                <w:rFonts w:hint="eastAsia" w:ascii="宋体" w:hAnsi="宋体" w:cs="宋体"/>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采用低价优先法计算，即满足招标文件要求且投标价格最低的投标报价为评标基准价，其价格分为满分。其他投标人的价格分统一按照下列公式计算：投标报价得分=(评标基准价／投标报价)×分值。</w:t>
            </w:r>
            <w:r/>
          </w:p>
          <w:p>
            <w:pPr>
              <w:pStyle w:val="820"/>
              <w:widowControl/>
              <w:rPr>
                <w:rFonts w:hint="eastAsia" w:ascii="宋体" w:hAnsi="宋体" w:cs="宋体"/>
                <w:color w:val="000000"/>
                <w:sz w:val="20"/>
                <w:szCs w:val="20"/>
              </w:rPr>
            </w:pPr>
            <w:r>
              <w:rPr>
                <w:rFonts w:hint="eastAsia" w:ascii="宋体" w:hAnsi="宋体" w:cs="宋体"/>
                <w:b/>
                <w:bCs/>
                <w:color w:val="000000"/>
                <w:sz w:val="20"/>
                <w:szCs w:val="20"/>
              </w:rPr>
              <w:t xml:space="preserve">此处投标报价指经过报价修正，及因落实政府采购政策进行价格调整后的报价。</w:t>
            </w:r>
            <w:r>
              <w:rPr>
                <w:rFonts w:hint="eastAsia" w:ascii="宋体" w:hAnsi="宋体" w:cs="宋体"/>
                <w:color w:val="000000"/>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W w:w="388" w:type="pct"/>
            <w:vAlign w:val="center"/>
            <w:textDirection w:val="lrTb"/>
            <w:noWrap w:val="false"/>
          </w:tcPr>
          <w:p>
            <w:pPr>
              <w:pStyle w:val="82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w:t>
            </w:r>
            <w:r/>
          </w:p>
        </w:tc>
        <w:tc>
          <w:tcPr>
            <w:tcW w:w="387" w:type="pct"/>
            <w:vAlign w:val="center"/>
            <w:textDirection w:val="lrTb"/>
            <w:noWrap w:val="false"/>
          </w:tcPr>
          <w:p>
            <w:pPr>
              <w:pStyle w:val="82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w:t>
            </w:r>
            <w:r/>
          </w:p>
        </w:tc>
      </w:tr>
      <w:tr>
        <w:trPr>
          <w:trHeight w:val="1570"/>
        </w:trPr>
        <w:tc>
          <w:tcPr>
            <w:tcW w:w="319" w:type="pct"/>
            <w:vAlign w:val="center"/>
            <w:textDirection w:val="lrTb"/>
            <w:noWrap w:val="false"/>
          </w:tcPr>
          <w:p>
            <w:pPr>
              <w:pStyle w:val="82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2</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主观分</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下列（2.1，2.2，2.3，2.4，2.5，2.6，2.7，2.8,2.9,2.10,2.11,2.12）评分项属于暗标评审项，各投标人（投标人）提供评审材料中不能出现投标人（投标人）的名称、标志、标记以及其它能够体现投标人（投标人）的信息，否则所有暗标评审项目均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50</w:t>
            </w:r>
            <w:r/>
          </w:p>
        </w:tc>
        <w:tc>
          <w:tcPr>
            <w:tcW w:w="388"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b/>
                <w:bCs/>
                <w:color w:val="000000"/>
                <w:sz w:val="20"/>
                <w:szCs w:val="20"/>
              </w:rPr>
            </w:pPr>
            <w:r>
              <w:rPr>
                <w:rFonts w:hint="eastAsia" w:ascii="宋体" w:hAnsi="宋体" w:cs="宋体"/>
                <w:color w:val="000000"/>
                <w:sz w:val="20"/>
                <w:szCs w:val="20"/>
              </w:rPr>
              <w:t xml:space="preserve">否</w:t>
            </w:r>
            <w:r>
              <w:rPr>
                <w:rFonts w:hint="eastAsia" w:ascii="宋体" w:hAnsi="宋体" w:cs="宋体"/>
                <w:b/>
                <w:bCs/>
                <w:color w:val="000000"/>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物业服务方案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color w:val="000000"/>
                <w:sz w:val="20"/>
                <w:szCs w:val="20"/>
              </w:rPr>
            </w:pPr>
            <w:r>
              <w:rPr>
                <w:rFonts w:hint="eastAsia" w:ascii="宋体" w:hAnsi="宋体" w:cs="宋体"/>
                <w:color w:val="000000"/>
                <w:sz w:val="20"/>
                <w:szCs w:val="20"/>
              </w:rPr>
              <w:t xml:space="preserve">根据投标人提供的物业服务方案（围绕护理员、陪检运送、特殊单元、辅助医疗），主要包含服务思路、目标、重难点、可实现效果等方面由评标委员会进行综合评价：</w:t>
            </w:r>
            <w:r/>
          </w:p>
          <w:p>
            <w:pPr>
              <w:pStyle w:val="820"/>
              <w:widowControl/>
              <w:rPr>
                <w:rFonts w:hint="eastAsia" w:ascii="宋体" w:hAnsi="宋体" w:cs="宋体"/>
                <w:color w:val="000000"/>
                <w:sz w:val="20"/>
                <w:szCs w:val="20"/>
              </w:rPr>
            </w:pPr>
            <w:r>
              <w:rPr>
                <w:rFonts w:hint="eastAsia" w:ascii="宋体" w:hAnsi="宋体" w:cs="宋体"/>
                <w:color w:val="000000"/>
                <w:sz w:val="20"/>
                <w:szCs w:val="20"/>
              </w:rPr>
              <w:t xml:space="preserve">（1）方案内容完整且包括以上几方面的，可行性强，思路清晰，有重难点，结合实际分析表述详尽的得4分；</w:t>
            </w:r>
            <w:r/>
          </w:p>
          <w:p>
            <w:pPr>
              <w:pStyle w:val="820"/>
              <w:widowControl/>
              <w:rPr>
                <w:rFonts w:hint="eastAsia" w:ascii="宋体" w:hAnsi="宋体" w:cs="宋体"/>
                <w:color w:val="000000"/>
                <w:sz w:val="20"/>
                <w:szCs w:val="20"/>
              </w:rPr>
            </w:pPr>
            <w:r>
              <w:rPr>
                <w:rFonts w:ascii="宋体" w:hAnsi="宋体" w:cs="宋体"/>
                <w:color w:val="000000"/>
                <w:sz w:val="20"/>
                <w:szCs w:val="20"/>
              </w:rPr>
              <w:t xml:space="preserve">（2）</w:t>
            </w:r>
            <w:r>
              <w:rPr>
                <w:rFonts w:hint="eastAsia" w:ascii="宋体" w:hAnsi="宋体" w:cs="宋体"/>
                <w:color w:val="000000"/>
                <w:sz w:val="20"/>
                <w:szCs w:val="20"/>
              </w:rPr>
              <w:t xml:space="preserve">方案内容较完整，思路较清晰，可</w:t>
            </w:r>
            <w:r>
              <w:rPr>
                <w:rFonts w:hint="eastAsia" w:ascii="宋体" w:hAnsi="宋体" w:cs="宋体"/>
                <w:color w:val="000000"/>
                <w:sz w:val="20"/>
                <w:szCs w:val="20"/>
              </w:rPr>
              <w:t xml:space="preserve">行性较强的得3分；</w:t>
            </w:r>
            <w:r/>
          </w:p>
          <w:p>
            <w:pPr>
              <w:pStyle w:val="820"/>
              <w:widowControl/>
              <w:rPr>
                <w:rFonts w:hint="eastAsia" w:ascii="宋体" w:hAnsi="宋体" w:cs="宋体"/>
                <w:color w:val="000000"/>
                <w:sz w:val="20"/>
                <w:szCs w:val="20"/>
              </w:rPr>
            </w:pPr>
            <w:r>
              <w:rPr>
                <w:rFonts w:ascii="宋体" w:hAnsi="宋体" w:cs="宋体"/>
                <w:color w:val="000000"/>
                <w:sz w:val="20"/>
                <w:szCs w:val="20"/>
              </w:rPr>
              <w:t xml:space="preserve">（3）</w:t>
            </w:r>
            <w:r>
              <w:rPr>
                <w:rFonts w:hint="eastAsia" w:ascii="宋体" w:hAnsi="宋体" w:cs="宋体"/>
                <w:color w:val="000000"/>
                <w:sz w:val="20"/>
                <w:szCs w:val="20"/>
              </w:rPr>
              <w:t xml:space="preserve">方案内容一般，思路一般，可行性一般的得2分；</w:t>
            </w:r>
            <w:r/>
          </w:p>
          <w:p>
            <w:pPr>
              <w:pStyle w:val="820"/>
              <w:widowControl/>
              <w:rPr>
                <w:rFonts w:hint="eastAsia" w:ascii="宋体" w:hAnsi="宋体" w:cs="宋体"/>
                <w:color w:val="000000"/>
                <w:sz w:val="20"/>
                <w:szCs w:val="20"/>
              </w:rPr>
            </w:pPr>
            <w:r>
              <w:rPr>
                <w:rFonts w:ascii="宋体" w:hAnsi="宋体" w:cs="宋体"/>
                <w:color w:val="000000"/>
                <w:sz w:val="20"/>
                <w:szCs w:val="20"/>
              </w:rPr>
              <w:t xml:space="preserve">（4）</w:t>
            </w:r>
            <w:r>
              <w:rPr>
                <w:rFonts w:hint="eastAsia" w:ascii="宋体" w:hAnsi="宋体" w:cs="宋体"/>
                <w:color w:val="000000"/>
                <w:sz w:val="20"/>
                <w:szCs w:val="20"/>
              </w:rPr>
              <w:t xml:space="preserve">方案内容不完整，思路不清晰，可行性不强的得1分；</w:t>
            </w:r>
            <w:r/>
          </w:p>
          <w:p>
            <w:pPr>
              <w:pStyle w:val="820"/>
              <w:widowControl/>
              <w:rPr>
                <w:rFonts w:hint="eastAsia" w:ascii="宋体" w:hAnsi="宋体" w:cs="宋体"/>
                <w:color w:val="000000"/>
                <w:sz w:val="20"/>
                <w:szCs w:val="20"/>
              </w:rPr>
            </w:pPr>
            <w:r>
              <w:rPr>
                <w:rFonts w:ascii="宋体" w:hAnsi="宋体" w:cs="宋体"/>
                <w:color w:val="000000"/>
                <w:sz w:val="20"/>
                <w:szCs w:val="20"/>
              </w:rPr>
              <w:t xml:space="preserve">（5）</w:t>
            </w:r>
            <w:r>
              <w:rPr>
                <w:rFonts w:hint="eastAsia" w:ascii="宋体" w:hAnsi="宋体" w:cs="宋体"/>
                <w:color w:val="000000"/>
                <w:sz w:val="20"/>
                <w:szCs w:val="20"/>
              </w:rPr>
              <w:t xml:space="preserve">未提供的不得分。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r>
      <w:tr>
        <w:trPr>
          <w:trHeight w:val="3774"/>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2.2</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护理员服务方案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根据投标人提供的护理员服务方案，包括但不限于人员配置、职业素养、工作纪律、工作质量等方面进行评审。</w:t>
            </w:r>
            <w:r/>
          </w:p>
          <w:p>
            <w:pPr>
              <w:pStyle w:val="820"/>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内容完整全面、人员配置科学合理、针对性极强、完全贴合项目</w:t>
            </w:r>
            <w:r>
              <w:rPr>
                <w:rFonts w:hint="eastAsia" w:ascii="宋体" w:hAnsi="宋体" w:cs="宋体"/>
                <w:sz w:val="20"/>
                <w:szCs w:val="20"/>
              </w:rPr>
              <w:t xml:space="preserve">实际需求的得4</w:t>
            </w:r>
            <w:r>
              <w:rPr>
                <w:rFonts w:ascii="宋体" w:hAnsi="宋体" w:cs="宋体"/>
                <w:sz w:val="20"/>
                <w:szCs w:val="20"/>
              </w:rPr>
              <w:t xml:space="preserve">分</w:t>
            </w:r>
            <w:r>
              <w:rPr>
                <w:rFonts w:hint="eastAsia" w:ascii="宋体" w:hAnsi="宋体" w:cs="宋体"/>
                <w:sz w:val="20"/>
                <w:szCs w:val="20"/>
              </w:rPr>
              <w:t xml:space="preserve">；</w:t>
            </w:r>
            <w:r/>
          </w:p>
          <w:p>
            <w:pPr>
              <w:pStyle w:val="820"/>
              <w:widowControl/>
              <w:rPr>
                <w:rFonts w:hint="eastAsia" w:ascii="宋体" w:hAnsi="宋体" w:cs="宋体"/>
                <w:sz w:val="20"/>
                <w:szCs w:val="20"/>
              </w:rPr>
            </w:pPr>
            <w:r>
              <w:rPr>
                <w:rFonts w:hint="eastAsia" w:ascii="宋体" w:hAnsi="宋体" w:cs="宋体"/>
                <w:sz w:val="20"/>
                <w:szCs w:val="20"/>
              </w:rPr>
              <w:t xml:space="preserve">（2）</w:t>
            </w:r>
            <w:r>
              <w:rPr>
                <w:rFonts w:ascii="宋体" w:hAnsi="宋体" w:cs="宋体"/>
                <w:sz w:val="20"/>
                <w:szCs w:val="20"/>
              </w:rPr>
              <w:t xml:space="preserve">内容较完整、人员配置较合理、针对性较好、基本满足项目需求</w:t>
            </w:r>
            <w:r>
              <w:rPr>
                <w:rFonts w:hint="eastAsia" w:ascii="宋体" w:hAnsi="宋体" w:cs="宋体"/>
                <w:sz w:val="20"/>
                <w:szCs w:val="20"/>
              </w:rPr>
              <w:t xml:space="preserve">的得3</w:t>
            </w:r>
            <w:r>
              <w:rPr>
                <w:rFonts w:ascii="宋体" w:hAnsi="宋体" w:cs="宋体"/>
                <w:sz w:val="20"/>
                <w:szCs w:val="20"/>
              </w:rPr>
              <w:t xml:space="preserve">分</w:t>
            </w:r>
            <w:r>
              <w:rPr>
                <w:rFonts w:hint="eastAsia" w:ascii="宋体" w:hAnsi="宋体" w:cs="宋体"/>
                <w:sz w:val="20"/>
                <w:szCs w:val="20"/>
              </w:rPr>
              <w:t xml:space="preserve">；</w:t>
            </w:r>
            <w:r/>
          </w:p>
          <w:p>
            <w:pPr>
              <w:pStyle w:val="820"/>
              <w:widowControl/>
              <w:rPr>
                <w:rFonts w:hint="eastAsia" w:ascii="宋体" w:hAnsi="宋体" w:cs="宋体"/>
                <w:sz w:val="20"/>
                <w:szCs w:val="20"/>
              </w:rPr>
            </w:pPr>
            <w:r>
              <w:rPr>
                <w:rFonts w:hint="eastAsia" w:ascii="宋体" w:hAnsi="宋体" w:cs="宋体"/>
                <w:sz w:val="20"/>
                <w:szCs w:val="20"/>
              </w:rPr>
              <w:t xml:space="preserve">（3）</w:t>
            </w:r>
            <w:r>
              <w:rPr>
                <w:rFonts w:ascii="宋体" w:hAnsi="宋体" w:cs="宋体"/>
                <w:sz w:val="20"/>
                <w:szCs w:val="20"/>
              </w:rPr>
              <w:t xml:space="preserve">内容一般、人员配置合理性较差、仅部分满足需求、贴合度不足</w:t>
            </w:r>
            <w:r>
              <w:rPr>
                <w:rFonts w:hint="eastAsia" w:ascii="宋体" w:hAnsi="宋体" w:cs="宋体"/>
                <w:sz w:val="20"/>
                <w:szCs w:val="20"/>
              </w:rPr>
              <w:t xml:space="preserve">的得2分；</w:t>
            </w:r>
            <w:r/>
          </w:p>
          <w:p>
            <w:pPr>
              <w:pStyle w:val="820"/>
              <w:widowControl/>
              <w:rPr>
                <w:rFonts w:hint="eastAsia" w:ascii="宋体" w:hAnsi="宋体" w:cs="宋体"/>
                <w:sz w:val="20"/>
                <w:szCs w:val="20"/>
              </w:rPr>
            </w:pPr>
            <w:r>
              <w:rPr>
                <w:rFonts w:hint="eastAsia" w:ascii="宋体" w:hAnsi="宋体" w:cs="宋体"/>
                <w:sz w:val="20"/>
                <w:szCs w:val="20"/>
              </w:rPr>
              <w:t xml:space="preserve">（4）</w:t>
            </w:r>
            <w:r>
              <w:rPr>
                <w:rFonts w:ascii="宋体" w:hAnsi="宋体" w:cs="宋体"/>
                <w:sz w:val="20"/>
                <w:szCs w:val="20"/>
              </w:rPr>
              <w:t xml:space="preserve">内容缺失较多、配置不合理、操作性差、无法满足需求</w:t>
            </w:r>
            <w:r>
              <w:rPr>
                <w:rFonts w:hint="eastAsia" w:ascii="宋体" w:hAnsi="宋体" w:cs="宋体"/>
                <w:sz w:val="20"/>
                <w:szCs w:val="20"/>
              </w:rPr>
              <w:t xml:space="preserve">得1分；</w:t>
            </w:r>
            <w:r/>
          </w:p>
          <w:p>
            <w:pPr>
              <w:pStyle w:val="820"/>
              <w:widowControl/>
              <w:rPr>
                <w:rFonts w:hint="eastAsia" w:ascii="宋体" w:hAnsi="宋体" w:cs="宋体"/>
                <w:sz w:val="20"/>
                <w:szCs w:val="20"/>
              </w:rPr>
            </w:pPr>
            <w:r>
              <w:rPr>
                <w:rFonts w:hint="eastAsia" w:ascii="宋体" w:hAnsi="宋体" w:cs="宋体"/>
                <w:sz w:val="20"/>
                <w:szCs w:val="20"/>
              </w:rPr>
              <w:t xml:space="preserve">（5）</w:t>
            </w: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2.3</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陪检运送服务方案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根据投标人提供的陪检运送服务方案，包括但不限于运送调度、标本闭环、安全保护、追踪管理等方面进行评审。</w:t>
            </w:r>
            <w:r/>
          </w:p>
          <w:p>
            <w:pPr>
              <w:pStyle w:val="820"/>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方案满足采购需求，调度、闭环、保护、追踪阐述完整</w:t>
            </w:r>
            <w:r>
              <w:rPr>
                <w:rFonts w:hint="eastAsia" w:ascii="宋体" w:hAnsi="宋体" w:cs="宋体"/>
                <w:sz w:val="20"/>
                <w:szCs w:val="20"/>
              </w:rPr>
              <w:t xml:space="preserve">的得4</w:t>
            </w:r>
            <w:r>
              <w:rPr>
                <w:rFonts w:ascii="宋体" w:hAnsi="宋体" w:cs="宋体"/>
                <w:sz w:val="20"/>
                <w:szCs w:val="20"/>
              </w:rPr>
              <w:t xml:space="preserve">分</w:t>
            </w:r>
            <w:r>
              <w:rPr>
                <w:rFonts w:hint="eastAsia" w:ascii="宋体" w:hAnsi="宋体" w:cs="宋体"/>
                <w:sz w:val="20"/>
                <w:szCs w:val="20"/>
              </w:rPr>
              <w:t xml:space="preserve">；</w:t>
            </w:r>
            <w:r/>
          </w:p>
          <w:p>
            <w:pPr>
              <w:pStyle w:val="820"/>
              <w:widowControl/>
              <w:rPr>
                <w:rFonts w:hint="eastAsia" w:ascii="宋体" w:hAnsi="宋体" w:cs="宋体"/>
                <w:sz w:val="20"/>
                <w:szCs w:val="20"/>
              </w:rPr>
            </w:pPr>
            <w:r>
              <w:rPr>
                <w:rFonts w:hint="eastAsia" w:ascii="宋体" w:hAnsi="宋体" w:cs="宋体"/>
                <w:sz w:val="20"/>
                <w:szCs w:val="20"/>
              </w:rPr>
              <w:t xml:space="preserve">（2）</w:t>
            </w:r>
            <w:r>
              <w:rPr>
                <w:rFonts w:ascii="宋体" w:hAnsi="宋体" w:cs="宋体"/>
                <w:sz w:val="20"/>
                <w:szCs w:val="20"/>
              </w:rPr>
              <w:t xml:space="preserve">方案</w:t>
            </w:r>
            <w:r>
              <w:rPr>
                <w:rFonts w:hint="eastAsia" w:ascii="宋体" w:hAnsi="宋体" w:cs="宋体"/>
                <w:sz w:val="20"/>
                <w:szCs w:val="20"/>
              </w:rPr>
              <w:t xml:space="preserve">较</w:t>
            </w:r>
            <w:r>
              <w:rPr>
                <w:rFonts w:ascii="宋体" w:hAnsi="宋体" w:cs="宋体"/>
                <w:sz w:val="20"/>
                <w:szCs w:val="20"/>
              </w:rPr>
              <w:t xml:space="preserve">满足采购需求，调度、闭环、保护、追踪阐述</w:t>
            </w:r>
            <w:r>
              <w:rPr>
                <w:rFonts w:hint="eastAsia" w:ascii="宋体" w:hAnsi="宋体" w:cs="宋体"/>
                <w:sz w:val="20"/>
                <w:szCs w:val="20"/>
              </w:rPr>
              <w:t xml:space="preserve">较</w:t>
            </w:r>
            <w:r>
              <w:rPr>
                <w:rFonts w:ascii="宋体" w:hAnsi="宋体" w:cs="宋体"/>
                <w:sz w:val="20"/>
                <w:szCs w:val="20"/>
              </w:rPr>
              <w:t xml:space="preserve">完整</w:t>
            </w:r>
            <w:r>
              <w:rPr>
                <w:rFonts w:hint="eastAsia" w:ascii="宋体" w:hAnsi="宋体" w:cs="宋体"/>
                <w:sz w:val="20"/>
                <w:szCs w:val="20"/>
              </w:rPr>
              <w:t xml:space="preserve">的得3</w:t>
            </w:r>
            <w:r>
              <w:rPr>
                <w:rFonts w:ascii="宋体" w:hAnsi="宋体" w:cs="宋体"/>
                <w:sz w:val="20"/>
                <w:szCs w:val="20"/>
              </w:rPr>
              <w:t xml:space="preserve">分</w:t>
            </w:r>
            <w:r>
              <w:rPr>
                <w:rFonts w:hint="eastAsia" w:ascii="宋体" w:hAnsi="宋体" w:cs="宋体"/>
                <w:sz w:val="20"/>
                <w:szCs w:val="20"/>
              </w:rPr>
              <w:t xml:space="preserve">；</w:t>
            </w:r>
            <w:r/>
          </w:p>
          <w:p>
            <w:pPr>
              <w:pStyle w:val="820"/>
              <w:widowControl/>
              <w:rPr>
                <w:rFonts w:hint="eastAsia" w:ascii="宋体" w:hAnsi="宋体" w:cs="宋体"/>
                <w:sz w:val="20"/>
                <w:szCs w:val="20"/>
              </w:rPr>
            </w:pPr>
            <w:r>
              <w:rPr>
                <w:rFonts w:hint="eastAsia" w:ascii="宋体" w:hAnsi="宋体" w:cs="宋体"/>
                <w:sz w:val="20"/>
                <w:szCs w:val="20"/>
              </w:rPr>
              <w:t xml:space="preserve">（3）</w:t>
            </w:r>
            <w:r>
              <w:rPr>
                <w:rFonts w:ascii="宋体" w:hAnsi="宋体" w:cs="宋体"/>
                <w:sz w:val="20"/>
                <w:szCs w:val="20"/>
              </w:rPr>
              <w:t xml:space="preserve">方案</w:t>
            </w:r>
            <w:r>
              <w:rPr>
                <w:rFonts w:hint="eastAsia" w:ascii="宋体" w:hAnsi="宋体" w:cs="宋体"/>
                <w:sz w:val="20"/>
                <w:szCs w:val="20"/>
              </w:rPr>
              <w:t xml:space="preserve">基本</w:t>
            </w:r>
            <w:r>
              <w:rPr>
                <w:rFonts w:ascii="宋体" w:hAnsi="宋体" w:cs="宋体"/>
                <w:sz w:val="20"/>
                <w:szCs w:val="20"/>
              </w:rPr>
              <w:t xml:space="preserve">满足采购需求，调度、闭环、保护、追踪阐述</w:t>
            </w:r>
            <w:r>
              <w:rPr>
                <w:rFonts w:hint="eastAsia" w:ascii="宋体" w:hAnsi="宋体" w:cs="宋体"/>
                <w:sz w:val="20"/>
                <w:szCs w:val="20"/>
              </w:rPr>
              <w:t xml:space="preserve">基本</w:t>
            </w:r>
            <w:r>
              <w:rPr>
                <w:rFonts w:ascii="宋体" w:hAnsi="宋体" w:cs="宋体"/>
                <w:sz w:val="20"/>
                <w:szCs w:val="20"/>
              </w:rPr>
              <w:t xml:space="preserve">完整</w:t>
            </w:r>
            <w:r>
              <w:rPr>
                <w:rFonts w:hint="eastAsia" w:ascii="宋体" w:hAnsi="宋体" w:cs="宋体"/>
                <w:sz w:val="20"/>
                <w:szCs w:val="20"/>
              </w:rPr>
              <w:t xml:space="preserve">的得2分；</w:t>
            </w:r>
            <w:r/>
          </w:p>
          <w:p>
            <w:pPr>
              <w:pStyle w:val="820"/>
              <w:widowControl/>
              <w:rPr>
                <w:rFonts w:hint="eastAsia" w:ascii="宋体" w:hAnsi="宋体" w:cs="宋体"/>
                <w:sz w:val="20"/>
                <w:szCs w:val="20"/>
              </w:rPr>
            </w:pPr>
            <w:r>
              <w:rPr>
                <w:rFonts w:hint="eastAsia" w:ascii="宋体" w:hAnsi="宋体" w:cs="宋体"/>
                <w:sz w:val="20"/>
                <w:szCs w:val="20"/>
              </w:rPr>
              <w:t xml:space="preserve">（4）</w:t>
            </w:r>
            <w:r>
              <w:rPr>
                <w:rFonts w:ascii="宋体" w:hAnsi="宋体" w:cs="宋体"/>
                <w:sz w:val="20"/>
                <w:szCs w:val="20"/>
              </w:rPr>
              <w:t xml:space="preserve">内容缺失较多、配置不合理、操作性差、无法满足需求</w:t>
            </w:r>
            <w:r>
              <w:rPr>
                <w:rFonts w:hint="eastAsia" w:ascii="宋体" w:hAnsi="宋体" w:cs="宋体"/>
                <w:sz w:val="20"/>
                <w:szCs w:val="20"/>
              </w:rPr>
              <w:t xml:space="preserve">的得</w:t>
            </w:r>
            <w:r>
              <w:rPr>
                <w:rFonts w:hint="eastAsia" w:ascii="宋体" w:hAnsi="宋体" w:cs="宋体"/>
                <w:sz w:val="20"/>
                <w:szCs w:val="20"/>
              </w:rPr>
              <w:t xml:space="preserve">1分；</w:t>
            </w:r>
            <w:r/>
          </w:p>
          <w:p>
            <w:pPr>
              <w:pStyle w:val="820"/>
              <w:widowControl/>
              <w:rPr>
                <w:rFonts w:hint="eastAsia" w:ascii="宋体" w:hAnsi="宋体" w:cs="宋体"/>
                <w:sz w:val="20"/>
                <w:szCs w:val="20"/>
              </w:rPr>
            </w:pPr>
            <w:r>
              <w:rPr>
                <w:rFonts w:hint="eastAsia" w:ascii="宋体" w:hAnsi="宋体" w:cs="宋体"/>
                <w:sz w:val="20"/>
                <w:szCs w:val="20"/>
              </w:rPr>
              <w:t xml:space="preserve">（5）</w:t>
            </w: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2.4</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特殊单元服务方案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根据投标人提供的特殊单元服务方案进行评审，包括不限于手术室、消毒供应中心、ICU等特殊区域。</w:t>
            </w:r>
            <w:r/>
          </w:p>
          <w:p>
            <w:pPr>
              <w:pStyle w:val="820"/>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内容完整全面、人员配置科学合理、针对性极强、完全贴合特殊单元高感控、高规范要求</w:t>
            </w:r>
            <w:r>
              <w:rPr>
                <w:rFonts w:hint="eastAsia" w:ascii="宋体" w:hAnsi="宋体" w:cs="宋体"/>
                <w:sz w:val="20"/>
                <w:szCs w:val="20"/>
              </w:rPr>
              <w:t xml:space="preserve">的得4分；</w:t>
            </w:r>
            <w:r/>
          </w:p>
          <w:p>
            <w:pPr>
              <w:pStyle w:val="820"/>
              <w:widowControl/>
              <w:rPr>
                <w:rFonts w:hint="eastAsia" w:ascii="宋体" w:hAnsi="宋体" w:cs="宋体"/>
                <w:sz w:val="20"/>
                <w:szCs w:val="20"/>
              </w:rPr>
            </w:pPr>
            <w:r>
              <w:rPr>
                <w:rFonts w:hint="eastAsia" w:ascii="宋体" w:hAnsi="宋体" w:cs="宋体"/>
                <w:sz w:val="20"/>
                <w:szCs w:val="20"/>
              </w:rPr>
              <w:t xml:space="preserve">（2）</w:t>
            </w:r>
            <w:r>
              <w:rPr>
                <w:rFonts w:ascii="宋体" w:hAnsi="宋体" w:cs="宋体"/>
                <w:sz w:val="20"/>
                <w:szCs w:val="20"/>
              </w:rPr>
              <w:t xml:space="preserve">内容</w:t>
            </w:r>
            <w:r>
              <w:rPr>
                <w:rFonts w:hint="eastAsia" w:ascii="宋体" w:hAnsi="宋体" w:cs="宋体"/>
                <w:sz w:val="20"/>
                <w:szCs w:val="20"/>
              </w:rPr>
              <w:t xml:space="preserve">较</w:t>
            </w:r>
            <w:r>
              <w:rPr>
                <w:rFonts w:ascii="宋体" w:hAnsi="宋体" w:cs="宋体"/>
                <w:sz w:val="20"/>
                <w:szCs w:val="20"/>
              </w:rPr>
              <w:t xml:space="preserve">完整全面、人员配置</w:t>
            </w:r>
            <w:r>
              <w:rPr>
                <w:rFonts w:hint="eastAsia" w:ascii="宋体" w:hAnsi="宋体" w:cs="宋体"/>
                <w:sz w:val="20"/>
                <w:szCs w:val="20"/>
              </w:rPr>
              <w:t xml:space="preserve">较</w:t>
            </w:r>
            <w:r>
              <w:rPr>
                <w:rFonts w:ascii="宋体" w:hAnsi="宋体" w:cs="宋体"/>
                <w:sz w:val="20"/>
                <w:szCs w:val="20"/>
              </w:rPr>
              <w:t xml:space="preserve">科学合理、针对性</w:t>
            </w:r>
            <w:r>
              <w:rPr>
                <w:rFonts w:hint="eastAsia" w:ascii="宋体" w:hAnsi="宋体" w:cs="宋体"/>
                <w:sz w:val="20"/>
                <w:szCs w:val="20"/>
              </w:rPr>
              <w:t xml:space="preserve">较</w:t>
            </w:r>
            <w:r>
              <w:rPr>
                <w:rFonts w:ascii="宋体" w:hAnsi="宋体" w:cs="宋体"/>
                <w:sz w:val="20"/>
                <w:szCs w:val="20"/>
              </w:rPr>
              <w:t xml:space="preserve">强、</w:t>
            </w:r>
            <w:r>
              <w:rPr>
                <w:rFonts w:hint="eastAsia" w:ascii="宋体" w:hAnsi="宋体" w:cs="宋体"/>
                <w:sz w:val="20"/>
                <w:szCs w:val="20"/>
              </w:rPr>
              <w:t xml:space="preserve">较</w:t>
            </w:r>
            <w:r>
              <w:rPr>
                <w:rFonts w:ascii="宋体" w:hAnsi="宋体" w:cs="宋体"/>
                <w:sz w:val="20"/>
                <w:szCs w:val="20"/>
              </w:rPr>
              <w:t xml:space="preserve">贴合特殊单元高感控、高规范要求</w:t>
            </w:r>
            <w:r>
              <w:rPr>
                <w:rFonts w:hint="eastAsia" w:ascii="宋体" w:hAnsi="宋体" w:cs="宋体"/>
                <w:sz w:val="20"/>
                <w:szCs w:val="20"/>
              </w:rPr>
              <w:t xml:space="preserve">的得3分；</w:t>
            </w:r>
            <w:r/>
          </w:p>
          <w:p>
            <w:pPr>
              <w:pStyle w:val="820"/>
              <w:widowControl/>
              <w:rPr>
                <w:rFonts w:hint="eastAsia" w:ascii="宋体" w:hAnsi="宋体" w:cs="宋体"/>
                <w:sz w:val="20"/>
                <w:szCs w:val="20"/>
              </w:rPr>
            </w:pPr>
            <w:r>
              <w:rPr>
                <w:rFonts w:hint="eastAsia" w:ascii="宋体" w:hAnsi="宋体" w:cs="宋体"/>
                <w:sz w:val="20"/>
                <w:szCs w:val="20"/>
              </w:rPr>
              <w:t xml:space="preserve">（3）内容一般、人员配置合理性较差、仅部分满足需求、贴合度不足的得2分；</w:t>
            </w:r>
            <w:r/>
          </w:p>
          <w:p>
            <w:pPr>
              <w:pStyle w:val="820"/>
              <w:widowControl/>
              <w:rPr>
                <w:rFonts w:hint="eastAsia" w:ascii="宋体" w:hAnsi="宋体" w:cs="宋体"/>
                <w:sz w:val="20"/>
                <w:szCs w:val="20"/>
              </w:rPr>
            </w:pPr>
            <w:r>
              <w:rPr>
                <w:rFonts w:hint="eastAsia" w:ascii="宋体" w:hAnsi="宋体" w:cs="宋体"/>
                <w:sz w:val="20"/>
                <w:szCs w:val="20"/>
              </w:rPr>
              <w:t xml:space="preserve">（4）内容缺失较多、配置不合理、操作性差、无法满足需求的得1分；</w:t>
            </w:r>
            <w:r/>
          </w:p>
          <w:p>
            <w:pPr>
              <w:pStyle w:val="820"/>
              <w:widowControl/>
              <w:rPr>
                <w:rFonts w:hint="eastAsia" w:ascii="宋体" w:hAnsi="宋体" w:cs="宋体"/>
                <w:sz w:val="20"/>
                <w:szCs w:val="20"/>
              </w:rPr>
            </w:pPr>
            <w:r>
              <w:rPr>
                <w:rFonts w:hint="eastAsia" w:ascii="宋体" w:hAnsi="宋体" w:cs="宋体"/>
                <w:sz w:val="20"/>
                <w:szCs w:val="20"/>
              </w:rPr>
              <w:t xml:space="preserve">（5）</w:t>
            </w: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2.5</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辅助医疗服务方案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根据投标人提供的辅助医疗服务方案，包括不限于岗位设置、服务礼仪、工作质量、信息安全、工作流程等方案进行评审。</w:t>
            </w:r>
            <w:r/>
          </w:p>
          <w:p>
            <w:pPr>
              <w:pStyle w:val="820"/>
              <w:widowControl/>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内容完整全面、人员配置科学合理、针对性极强、完全贴合项目</w:t>
            </w:r>
            <w:r>
              <w:rPr>
                <w:rFonts w:hint="eastAsia" w:ascii="宋体" w:hAnsi="宋体" w:cs="宋体"/>
                <w:sz w:val="20"/>
                <w:szCs w:val="20"/>
              </w:rPr>
              <w:t xml:space="preserve">实际需求的得4</w:t>
            </w:r>
            <w:r>
              <w:rPr>
                <w:rFonts w:ascii="宋体" w:hAnsi="宋体" w:cs="宋体"/>
                <w:sz w:val="20"/>
                <w:szCs w:val="20"/>
              </w:rPr>
              <w:t xml:space="preserve">分</w:t>
            </w:r>
            <w:r>
              <w:rPr>
                <w:rFonts w:hint="eastAsia" w:ascii="宋体" w:hAnsi="宋体" w:cs="宋体"/>
                <w:sz w:val="20"/>
                <w:szCs w:val="20"/>
              </w:rPr>
              <w:t xml:space="preserve">；</w:t>
            </w:r>
            <w:r/>
          </w:p>
          <w:p>
            <w:pPr>
              <w:pStyle w:val="820"/>
              <w:widowControl/>
              <w:rPr>
                <w:rFonts w:hint="eastAsia" w:ascii="宋体" w:hAnsi="宋体" w:cs="宋体"/>
                <w:sz w:val="20"/>
                <w:szCs w:val="20"/>
              </w:rPr>
            </w:pPr>
            <w:r>
              <w:rPr>
                <w:rFonts w:hint="eastAsia" w:ascii="宋体" w:hAnsi="宋体" w:cs="宋体"/>
                <w:sz w:val="20"/>
                <w:szCs w:val="20"/>
              </w:rPr>
              <w:t xml:space="preserve">（2）</w:t>
            </w:r>
            <w:r>
              <w:rPr>
                <w:rFonts w:ascii="宋体" w:hAnsi="宋体" w:cs="宋体"/>
                <w:sz w:val="20"/>
                <w:szCs w:val="20"/>
              </w:rPr>
              <w:t xml:space="preserve">内容较完整、人员配置较合理、针对性较好、基本满足项目需求</w:t>
            </w:r>
            <w:r>
              <w:rPr>
                <w:rFonts w:hint="eastAsia" w:ascii="宋体" w:hAnsi="宋体" w:cs="宋体"/>
                <w:sz w:val="20"/>
                <w:szCs w:val="20"/>
              </w:rPr>
              <w:t xml:space="preserve">的得3</w:t>
            </w:r>
            <w:r>
              <w:rPr>
                <w:rFonts w:ascii="宋体" w:hAnsi="宋体" w:cs="宋体"/>
                <w:sz w:val="20"/>
                <w:szCs w:val="20"/>
              </w:rPr>
              <w:t xml:space="preserve">分</w:t>
            </w:r>
            <w:r>
              <w:rPr>
                <w:rFonts w:hint="eastAsia" w:ascii="宋体" w:hAnsi="宋体" w:cs="宋体"/>
                <w:sz w:val="20"/>
                <w:szCs w:val="20"/>
              </w:rPr>
              <w:t xml:space="preserve">；</w:t>
            </w:r>
            <w:r/>
          </w:p>
          <w:p>
            <w:pPr>
              <w:pStyle w:val="820"/>
              <w:widowControl/>
              <w:rPr>
                <w:rFonts w:hint="eastAsia" w:ascii="宋体" w:hAnsi="宋体" w:cs="宋体"/>
                <w:sz w:val="20"/>
                <w:szCs w:val="20"/>
              </w:rPr>
            </w:pPr>
            <w:r>
              <w:rPr>
                <w:rFonts w:hint="eastAsia" w:ascii="宋体" w:hAnsi="宋体" w:cs="宋体"/>
                <w:sz w:val="20"/>
                <w:szCs w:val="20"/>
              </w:rPr>
              <w:t xml:space="preserve">（3）</w:t>
            </w:r>
            <w:r>
              <w:rPr>
                <w:rFonts w:ascii="宋体" w:hAnsi="宋体" w:cs="宋体"/>
                <w:sz w:val="20"/>
                <w:szCs w:val="20"/>
              </w:rPr>
              <w:t xml:space="preserve">内容一般、人员配置合理性较差、仅部分满足需求、贴合度不足</w:t>
            </w:r>
            <w:r>
              <w:rPr>
                <w:rFonts w:hint="eastAsia" w:ascii="宋体" w:hAnsi="宋体" w:cs="宋体"/>
                <w:sz w:val="20"/>
                <w:szCs w:val="20"/>
              </w:rPr>
              <w:t xml:space="preserve">的得2分；</w:t>
            </w:r>
            <w:r/>
          </w:p>
          <w:p>
            <w:pPr>
              <w:pStyle w:val="820"/>
              <w:widowControl/>
              <w:rPr>
                <w:rFonts w:hint="eastAsia" w:ascii="宋体" w:hAnsi="宋体" w:cs="宋体"/>
                <w:sz w:val="20"/>
                <w:szCs w:val="20"/>
              </w:rPr>
            </w:pPr>
            <w:r>
              <w:rPr>
                <w:rFonts w:hint="eastAsia" w:ascii="宋体" w:hAnsi="宋体" w:cs="宋体"/>
                <w:sz w:val="20"/>
                <w:szCs w:val="20"/>
              </w:rPr>
              <w:t xml:space="preserve">（4）</w:t>
            </w:r>
            <w:r>
              <w:rPr>
                <w:rFonts w:ascii="宋体" w:hAnsi="宋体" w:cs="宋体"/>
                <w:sz w:val="20"/>
                <w:szCs w:val="20"/>
              </w:rPr>
              <w:t xml:space="preserve">内容缺失较多、配置不合理、操作性差、无法满足需求</w:t>
            </w:r>
            <w:r>
              <w:rPr>
                <w:rFonts w:hint="eastAsia" w:ascii="宋体" w:hAnsi="宋体" w:cs="宋体"/>
                <w:sz w:val="20"/>
                <w:szCs w:val="20"/>
              </w:rPr>
              <w:t xml:space="preserve">得1分；</w:t>
            </w:r>
            <w:r/>
          </w:p>
          <w:p>
            <w:pPr>
              <w:pStyle w:val="820"/>
              <w:widowControl/>
              <w:rPr>
                <w:rFonts w:hint="eastAsia" w:ascii="宋体" w:hAnsi="宋体" w:cs="宋体"/>
                <w:sz w:val="20"/>
                <w:szCs w:val="20"/>
              </w:rPr>
            </w:pPr>
            <w:r>
              <w:rPr>
                <w:rFonts w:hint="eastAsia" w:ascii="宋体" w:hAnsi="宋体" w:cs="宋体"/>
                <w:sz w:val="20"/>
                <w:szCs w:val="20"/>
              </w:rPr>
              <w:t xml:space="preserve">（5）</w:t>
            </w: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2.6</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人员</w:t>
            </w:r>
            <w:r>
              <w:rPr>
                <w:rFonts w:hint="eastAsia" w:ascii="宋体" w:hAnsi="宋体" w:cs="宋体"/>
                <w:sz w:val="20"/>
                <w:szCs w:val="20"/>
              </w:rPr>
              <w:t xml:space="preserve">配置与排班方案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根据投标人提供的人员配置与排班方案包括但不限于人员配置、排班模式、节假日在岗保障、替班机制等方面进行评审。</w:t>
            </w:r>
            <w:r/>
          </w:p>
          <w:p>
            <w:pPr>
              <w:pStyle w:val="820"/>
              <w:numPr>
                <w:ilvl w:val="0"/>
                <w:numId w:val="18"/>
              </w:numPr>
              <w:widowControl/>
              <w:rPr>
                <w:rFonts w:hint="eastAsia" w:ascii="宋体" w:hAnsi="宋体" w:cs="宋体"/>
                <w:sz w:val="20"/>
                <w:szCs w:val="20"/>
              </w:rPr>
            </w:pPr>
            <w:r>
              <w:rPr>
                <w:rFonts w:hint="eastAsia" w:ascii="宋体" w:hAnsi="宋体" w:cs="宋体"/>
                <w:sz w:val="20"/>
                <w:szCs w:val="20"/>
              </w:rPr>
              <w:t xml:space="preserve">内容完整全面、人员配置科学合理、排班精准合规、完全满足医院 24 小时不间断服务需求的得4分；</w:t>
            </w:r>
            <w:r/>
          </w:p>
          <w:p>
            <w:pPr>
              <w:pStyle w:val="820"/>
              <w:numPr>
                <w:ilvl w:val="0"/>
                <w:numId w:val="18"/>
              </w:numPr>
              <w:widowControl/>
              <w:rPr>
                <w:rFonts w:hint="eastAsia" w:ascii="宋体" w:hAnsi="宋体" w:cs="宋体"/>
                <w:sz w:val="20"/>
                <w:szCs w:val="20"/>
              </w:rPr>
            </w:pPr>
            <w:r>
              <w:rPr>
                <w:rFonts w:ascii="宋体" w:hAnsi="宋体" w:cs="宋体"/>
                <w:sz w:val="20"/>
                <w:szCs w:val="20"/>
              </w:rPr>
              <w:t xml:space="preserve">内容较完整、人员配置较合理、排班较合理、</w:t>
            </w:r>
            <w:r>
              <w:rPr>
                <w:rFonts w:hint="eastAsia" w:ascii="宋体" w:hAnsi="宋体" w:cs="宋体"/>
                <w:sz w:val="20"/>
                <w:szCs w:val="20"/>
              </w:rPr>
              <w:t xml:space="preserve">较</w:t>
            </w:r>
            <w:r>
              <w:rPr>
                <w:rFonts w:ascii="宋体" w:hAnsi="宋体" w:cs="宋体"/>
                <w:sz w:val="20"/>
                <w:szCs w:val="20"/>
              </w:rPr>
              <w:t xml:space="preserve">满足项目需求</w:t>
            </w:r>
            <w:r>
              <w:rPr>
                <w:rFonts w:hint="eastAsia" w:ascii="宋体" w:hAnsi="宋体" w:cs="宋体"/>
                <w:sz w:val="20"/>
                <w:szCs w:val="20"/>
              </w:rPr>
              <w:t xml:space="preserve">的得3分；</w:t>
            </w:r>
            <w:r/>
          </w:p>
          <w:p>
            <w:pPr>
              <w:pStyle w:val="820"/>
              <w:numPr>
                <w:ilvl w:val="0"/>
                <w:numId w:val="18"/>
              </w:numPr>
              <w:widowControl/>
              <w:rPr>
                <w:rFonts w:hint="eastAsia" w:ascii="宋体" w:hAnsi="宋体" w:cs="宋体"/>
                <w:sz w:val="20"/>
                <w:szCs w:val="20"/>
              </w:rPr>
            </w:pPr>
            <w:r>
              <w:rPr>
                <w:rFonts w:ascii="宋体" w:hAnsi="宋体" w:cs="宋体"/>
                <w:sz w:val="20"/>
                <w:szCs w:val="20"/>
              </w:rPr>
              <w:t xml:space="preserve">内容一般、人员配置</w:t>
            </w:r>
            <w:r>
              <w:rPr>
                <w:rFonts w:hint="eastAsia" w:ascii="宋体" w:hAnsi="宋体" w:cs="宋体"/>
                <w:sz w:val="20"/>
                <w:szCs w:val="20"/>
              </w:rPr>
              <w:t xml:space="preserve">基本</w:t>
            </w:r>
            <w:r>
              <w:rPr>
                <w:rFonts w:ascii="宋体" w:hAnsi="宋体" w:cs="宋体"/>
                <w:sz w:val="20"/>
                <w:szCs w:val="20"/>
              </w:rPr>
              <w:t xml:space="preserve">合理、排班</w:t>
            </w:r>
            <w:r>
              <w:rPr>
                <w:rFonts w:hint="eastAsia" w:ascii="宋体" w:hAnsi="宋体" w:cs="宋体"/>
                <w:sz w:val="20"/>
                <w:szCs w:val="20"/>
              </w:rPr>
              <w:t xml:space="preserve">基本合理</w:t>
            </w:r>
            <w:r>
              <w:rPr>
                <w:rFonts w:ascii="宋体" w:hAnsi="宋体" w:cs="宋体"/>
                <w:sz w:val="20"/>
                <w:szCs w:val="20"/>
              </w:rPr>
              <w:t xml:space="preserve">、</w:t>
            </w:r>
            <w:r>
              <w:rPr>
                <w:rFonts w:hint="eastAsia" w:ascii="宋体" w:hAnsi="宋体" w:cs="宋体"/>
                <w:sz w:val="20"/>
                <w:szCs w:val="20"/>
              </w:rPr>
              <w:t xml:space="preserve">基本</w:t>
            </w:r>
            <w:r>
              <w:rPr>
                <w:rFonts w:ascii="宋体" w:hAnsi="宋体" w:cs="宋体"/>
                <w:sz w:val="20"/>
                <w:szCs w:val="20"/>
              </w:rPr>
              <w:t xml:space="preserve">项目需求</w:t>
            </w:r>
            <w:r>
              <w:rPr>
                <w:rFonts w:hint="eastAsia" w:ascii="宋体" w:hAnsi="宋体" w:cs="宋体"/>
                <w:sz w:val="20"/>
                <w:szCs w:val="20"/>
              </w:rPr>
              <w:t xml:space="preserve">的得2分；</w:t>
            </w:r>
            <w:r/>
          </w:p>
          <w:p>
            <w:pPr>
              <w:pStyle w:val="820"/>
              <w:numPr>
                <w:ilvl w:val="0"/>
                <w:numId w:val="18"/>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缺失</w:t>
            </w:r>
            <w:r>
              <w:rPr>
                <w:rFonts w:ascii="宋体" w:hAnsi="宋体" w:cs="宋体"/>
                <w:sz w:val="20"/>
                <w:szCs w:val="20"/>
              </w:rPr>
              <w:t xml:space="preserve">、配置合理性较差、排班存在漏洞、仅部分满足</w:t>
            </w:r>
            <w:r>
              <w:rPr>
                <w:rFonts w:hint="eastAsia" w:ascii="宋体" w:hAnsi="宋体" w:cs="宋体"/>
                <w:sz w:val="20"/>
                <w:szCs w:val="20"/>
              </w:rPr>
              <w:t xml:space="preserve">项目需求的得1分；</w:t>
            </w:r>
            <w:r/>
          </w:p>
          <w:p>
            <w:pPr>
              <w:pStyle w:val="820"/>
              <w:numPr>
                <w:ilvl w:val="0"/>
                <w:numId w:val="18"/>
              </w:numPr>
              <w:widowControl/>
              <w:rPr>
                <w:rFonts w:hint="eastAsia" w:ascii="宋体" w:hAnsi="宋体" w:cs="宋体"/>
                <w:sz w:val="20"/>
                <w:szCs w:val="20"/>
              </w:rPr>
            </w:pP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2.7</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质量管控与考核方案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根据投标人提供的质量管控与考核方案，包括但不限于质量管控与考核方案质控组织、日常检查、考核标准、奖惩机制等方面进行评审。</w:t>
            </w:r>
            <w:r/>
          </w:p>
          <w:p>
            <w:pPr>
              <w:pStyle w:val="820"/>
              <w:numPr>
                <w:ilvl w:val="0"/>
                <w:numId w:val="19"/>
              </w:numPr>
              <w:widowControl/>
              <w:rPr>
                <w:rFonts w:hint="eastAsia" w:ascii="宋体" w:hAnsi="宋体" w:cs="宋体"/>
                <w:sz w:val="20"/>
                <w:szCs w:val="20"/>
              </w:rPr>
            </w:pPr>
            <w:r>
              <w:rPr>
                <w:rFonts w:ascii="宋体" w:hAnsi="宋体" w:cs="宋体"/>
                <w:sz w:val="20"/>
                <w:szCs w:val="20"/>
              </w:rPr>
              <w:t xml:space="preserve">内容完整全面、体系健全可落地、考核科学严格、完全贴合医院管理要求</w:t>
            </w:r>
            <w:r>
              <w:rPr>
                <w:rFonts w:hint="eastAsia" w:ascii="宋体" w:hAnsi="宋体" w:cs="宋体"/>
                <w:sz w:val="20"/>
                <w:szCs w:val="20"/>
              </w:rPr>
              <w:t xml:space="preserve">的得5分；</w:t>
            </w:r>
            <w:r/>
          </w:p>
          <w:p>
            <w:pPr>
              <w:pStyle w:val="820"/>
              <w:numPr>
                <w:ilvl w:val="0"/>
                <w:numId w:val="19"/>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较</w:t>
            </w:r>
            <w:r>
              <w:rPr>
                <w:rFonts w:ascii="宋体" w:hAnsi="宋体" w:cs="宋体"/>
                <w:sz w:val="20"/>
                <w:szCs w:val="20"/>
              </w:rPr>
              <w:t xml:space="preserve">完整全面、体系</w:t>
            </w:r>
            <w:r>
              <w:rPr>
                <w:rFonts w:hint="eastAsia" w:ascii="宋体" w:hAnsi="宋体" w:cs="宋体"/>
                <w:sz w:val="20"/>
                <w:szCs w:val="20"/>
              </w:rPr>
              <w:t xml:space="preserve">较</w:t>
            </w:r>
            <w:r>
              <w:rPr>
                <w:rFonts w:ascii="宋体" w:hAnsi="宋体" w:cs="宋体"/>
                <w:sz w:val="20"/>
                <w:szCs w:val="20"/>
              </w:rPr>
              <w:t xml:space="preserve">健全、考核</w:t>
            </w:r>
            <w:r>
              <w:rPr>
                <w:rFonts w:hint="eastAsia" w:ascii="宋体" w:hAnsi="宋体" w:cs="宋体"/>
                <w:sz w:val="20"/>
                <w:szCs w:val="20"/>
              </w:rPr>
              <w:t xml:space="preserve">较</w:t>
            </w:r>
            <w:r>
              <w:rPr>
                <w:rFonts w:ascii="宋体" w:hAnsi="宋体" w:cs="宋体"/>
                <w:sz w:val="20"/>
                <w:szCs w:val="20"/>
              </w:rPr>
              <w:t xml:space="preserve">科学严格、</w:t>
            </w:r>
            <w:r>
              <w:rPr>
                <w:rFonts w:hint="eastAsia" w:ascii="宋体" w:hAnsi="宋体" w:cs="宋体"/>
                <w:sz w:val="20"/>
                <w:szCs w:val="20"/>
              </w:rPr>
              <w:t xml:space="preserve">较</w:t>
            </w:r>
            <w:r>
              <w:rPr>
                <w:rFonts w:ascii="宋体" w:hAnsi="宋体" w:cs="宋体"/>
                <w:sz w:val="20"/>
                <w:szCs w:val="20"/>
              </w:rPr>
              <w:t xml:space="preserve">贴合医院管理要求</w:t>
            </w:r>
            <w:r>
              <w:rPr>
                <w:rFonts w:hint="eastAsia" w:ascii="宋体" w:hAnsi="宋体" w:cs="宋体"/>
                <w:sz w:val="20"/>
                <w:szCs w:val="20"/>
              </w:rPr>
              <w:t xml:space="preserve">的得4分；</w:t>
            </w:r>
            <w:r/>
          </w:p>
          <w:p>
            <w:pPr>
              <w:pStyle w:val="820"/>
              <w:numPr>
                <w:ilvl w:val="0"/>
                <w:numId w:val="19"/>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一般</w:t>
            </w:r>
            <w:r>
              <w:rPr>
                <w:rFonts w:ascii="宋体" w:hAnsi="宋体" w:cs="宋体"/>
                <w:sz w:val="20"/>
                <w:szCs w:val="20"/>
              </w:rPr>
              <w:t xml:space="preserve">全面、体系</w:t>
            </w:r>
            <w:r>
              <w:rPr>
                <w:rFonts w:hint="eastAsia" w:ascii="宋体" w:hAnsi="宋体" w:cs="宋体"/>
                <w:sz w:val="20"/>
                <w:szCs w:val="20"/>
              </w:rPr>
              <w:t xml:space="preserve">基本</w:t>
            </w:r>
            <w:r>
              <w:rPr>
                <w:rFonts w:ascii="宋体" w:hAnsi="宋体" w:cs="宋体"/>
                <w:sz w:val="20"/>
                <w:szCs w:val="20"/>
              </w:rPr>
              <w:t xml:space="preserve">健全、考核</w:t>
            </w:r>
            <w:r>
              <w:rPr>
                <w:rFonts w:hint="eastAsia" w:ascii="宋体" w:hAnsi="宋体" w:cs="宋体"/>
                <w:sz w:val="20"/>
                <w:szCs w:val="20"/>
              </w:rPr>
              <w:t xml:space="preserve">基本合理</w:t>
            </w:r>
            <w:r>
              <w:rPr>
                <w:rFonts w:ascii="宋体" w:hAnsi="宋体" w:cs="宋体"/>
                <w:sz w:val="20"/>
                <w:szCs w:val="20"/>
              </w:rPr>
              <w:t xml:space="preserve">、</w:t>
            </w:r>
            <w:r>
              <w:rPr>
                <w:rFonts w:hint="eastAsia" w:ascii="宋体" w:hAnsi="宋体" w:cs="宋体"/>
                <w:sz w:val="20"/>
                <w:szCs w:val="20"/>
              </w:rPr>
              <w:t xml:space="preserve">基本</w:t>
            </w:r>
            <w:r>
              <w:rPr>
                <w:rFonts w:ascii="宋体" w:hAnsi="宋体" w:cs="宋体"/>
                <w:sz w:val="20"/>
                <w:szCs w:val="20"/>
              </w:rPr>
              <w:t xml:space="preserve">贴合医院管理要求</w:t>
            </w:r>
            <w:r>
              <w:rPr>
                <w:rFonts w:hint="eastAsia" w:ascii="宋体" w:hAnsi="宋体" w:cs="宋体"/>
                <w:sz w:val="20"/>
                <w:szCs w:val="20"/>
              </w:rPr>
              <w:t xml:space="preserve">的得3分；</w:t>
            </w:r>
            <w:r/>
          </w:p>
          <w:p>
            <w:pPr>
              <w:pStyle w:val="820"/>
              <w:numPr>
                <w:ilvl w:val="0"/>
                <w:numId w:val="19"/>
              </w:numPr>
              <w:widowControl/>
              <w:rPr>
                <w:rFonts w:hint="eastAsia" w:ascii="宋体" w:hAnsi="宋体" w:cs="宋体"/>
                <w:sz w:val="20"/>
                <w:szCs w:val="20"/>
              </w:rPr>
            </w:pPr>
            <w:r>
              <w:rPr>
                <w:rFonts w:ascii="宋体" w:hAnsi="宋体" w:cs="宋体"/>
                <w:sz w:val="20"/>
                <w:szCs w:val="20"/>
              </w:rPr>
              <w:t xml:space="preserve">内容一般、体系不健全、考核流于形式、仅部分满足医院管理要求</w:t>
            </w:r>
            <w:r>
              <w:rPr>
                <w:rFonts w:hint="eastAsia" w:ascii="宋体" w:hAnsi="宋体" w:cs="宋体"/>
                <w:sz w:val="20"/>
                <w:szCs w:val="20"/>
              </w:rPr>
              <w:t xml:space="preserve">的得2分；</w:t>
            </w:r>
            <w:r/>
          </w:p>
          <w:p>
            <w:pPr>
              <w:pStyle w:val="820"/>
              <w:numPr>
                <w:ilvl w:val="0"/>
                <w:numId w:val="19"/>
              </w:numPr>
              <w:widowControl/>
              <w:rPr>
                <w:rFonts w:hint="eastAsia" w:ascii="宋体" w:hAnsi="宋体" w:cs="宋体"/>
                <w:sz w:val="20"/>
                <w:szCs w:val="20"/>
              </w:rPr>
            </w:pP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5</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2.8</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院感防控与安全操作方案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根据投标人提供的院感防控与安全操作方案，包括但不限于消毒隔</w:t>
            </w:r>
            <w:r>
              <w:rPr>
                <w:rFonts w:hint="eastAsia" w:ascii="宋体" w:hAnsi="宋体" w:cs="宋体"/>
                <w:sz w:val="20"/>
                <w:szCs w:val="20"/>
              </w:rPr>
              <w:t xml:space="preserve">离、职业防护、医疗废物管理、操作规范等方面进行评审。</w:t>
            </w:r>
            <w:r/>
          </w:p>
          <w:p>
            <w:pPr>
              <w:pStyle w:val="820"/>
              <w:numPr>
                <w:ilvl w:val="0"/>
                <w:numId w:val="20"/>
              </w:numPr>
              <w:widowControl/>
              <w:rPr>
                <w:rFonts w:hint="eastAsia" w:ascii="宋体" w:hAnsi="宋体" w:cs="宋体"/>
                <w:sz w:val="20"/>
                <w:szCs w:val="20"/>
              </w:rPr>
            </w:pPr>
            <w:r>
              <w:rPr>
                <w:rFonts w:ascii="宋体" w:hAnsi="宋体" w:cs="宋体"/>
                <w:sz w:val="20"/>
                <w:szCs w:val="20"/>
              </w:rPr>
              <w:t xml:space="preserve">内容完整全面、流程严谨规范、院感措施到位、完全符合</w:t>
            </w:r>
            <w:r>
              <w:rPr>
                <w:rFonts w:hint="eastAsia" w:ascii="宋体" w:hAnsi="宋体" w:cs="宋体"/>
                <w:sz w:val="20"/>
                <w:szCs w:val="20"/>
              </w:rPr>
              <w:t xml:space="preserve">招标人</w:t>
            </w:r>
            <w:r>
              <w:rPr>
                <w:rFonts w:ascii="宋体" w:hAnsi="宋体" w:cs="宋体"/>
                <w:sz w:val="20"/>
                <w:szCs w:val="20"/>
              </w:rPr>
              <w:t xml:space="preserve">感控要求</w:t>
            </w:r>
            <w:r>
              <w:rPr>
                <w:rFonts w:hint="eastAsia" w:ascii="宋体" w:hAnsi="宋体" w:cs="宋体"/>
                <w:sz w:val="20"/>
                <w:szCs w:val="20"/>
              </w:rPr>
              <w:t xml:space="preserve">的得4分；</w:t>
            </w:r>
            <w:r/>
          </w:p>
          <w:p>
            <w:pPr>
              <w:pStyle w:val="820"/>
              <w:numPr>
                <w:ilvl w:val="0"/>
                <w:numId w:val="20"/>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较</w:t>
            </w:r>
            <w:r>
              <w:rPr>
                <w:rFonts w:ascii="宋体" w:hAnsi="宋体" w:cs="宋体"/>
                <w:sz w:val="20"/>
                <w:szCs w:val="20"/>
              </w:rPr>
              <w:t xml:space="preserve">完整全面、流程</w:t>
            </w:r>
            <w:r>
              <w:rPr>
                <w:rFonts w:hint="eastAsia" w:ascii="宋体" w:hAnsi="宋体" w:cs="宋体"/>
                <w:sz w:val="20"/>
                <w:szCs w:val="20"/>
              </w:rPr>
              <w:t xml:space="preserve">较</w:t>
            </w:r>
            <w:r>
              <w:rPr>
                <w:rFonts w:ascii="宋体" w:hAnsi="宋体" w:cs="宋体"/>
                <w:sz w:val="20"/>
                <w:szCs w:val="20"/>
              </w:rPr>
              <w:t xml:space="preserve">严谨规范、院感措施</w:t>
            </w:r>
            <w:r>
              <w:rPr>
                <w:rFonts w:hint="eastAsia" w:ascii="宋体" w:hAnsi="宋体" w:cs="宋体"/>
                <w:sz w:val="20"/>
                <w:szCs w:val="20"/>
              </w:rPr>
              <w:t xml:space="preserve">较</w:t>
            </w:r>
            <w:r>
              <w:rPr>
                <w:rFonts w:ascii="宋体" w:hAnsi="宋体" w:cs="宋体"/>
                <w:sz w:val="20"/>
                <w:szCs w:val="20"/>
              </w:rPr>
              <w:t xml:space="preserve">到位、</w:t>
            </w:r>
            <w:r>
              <w:rPr>
                <w:rFonts w:hint="eastAsia" w:ascii="宋体" w:hAnsi="宋体" w:cs="宋体"/>
                <w:sz w:val="20"/>
                <w:szCs w:val="20"/>
              </w:rPr>
              <w:t xml:space="preserve">较</w:t>
            </w:r>
            <w:r>
              <w:rPr>
                <w:rFonts w:ascii="宋体" w:hAnsi="宋体" w:cs="宋体"/>
                <w:sz w:val="20"/>
                <w:szCs w:val="20"/>
              </w:rPr>
              <w:t xml:space="preserve">符合</w:t>
            </w:r>
            <w:r>
              <w:rPr>
                <w:rFonts w:hint="eastAsia" w:ascii="宋体" w:hAnsi="宋体" w:cs="宋体"/>
                <w:sz w:val="20"/>
                <w:szCs w:val="20"/>
              </w:rPr>
              <w:t xml:space="preserve">招标人</w:t>
            </w:r>
            <w:r>
              <w:rPr>
                <w:rFonts w:ascii="宋体" w:hAnsi="宋体" w:cs="宋体"/>
                <w:sz w:val="20"/>
                <w:szCs w:val="20"/>
              </w:rPr>
              <w:t xml:space="preserve">感控要求</w:t>
            </w:r>
            <w:r>
              <w:rPr>
                <w:rFonts w:hint="eastAsia" w:ascii="宋体" w:hAnsi="宋体" w:cs="宋体"/>
                <w:sz w:val="20"/>
                <w:szCs w:val="20"/>
              </w:rPr>
              <w:t xml:space="preserve">的得3分；</w:t>
            </w:r>
            <w:r/>
          </w:p>
          <w:p>
            <w:pPr>
              <w:pStyle w:val="820"/>
              <w:numPr>
                <w:ilvl w:val="0"/>
                <w:numId w:val="20"/>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一般</w:t>
            </w:r>
            <w:r>
              <w:rPr>
                <w:rFonts w:ascii="宋体" w:hAnsi="宋体" w:cs="宋体"/>
                <w:sz w:val="20"/>
                <w:szCs w:val="20"/>
              </w:rPr>
              <w:t xml:space="preserve">、流程</w:t>
            </w:r>
            <w:r>
              <w:rPr>
                <w:rFonts w:hint="eastAsia" w:ascii="宋体" w:hAnsi="宋体" w:cs="宋体"/>
                <w:sz w:val="20"/>
                <w:szCs w:val="20"/>
              </w:rPr>
              <w:t xml:space="preserve">基本</w:t>
            </w:r>
            <w:r>
              <w:rPr>
                <w:rFonts w:ascii="宋体" w:hAnsi="宋体" w:cs="宋体"/>
                <w:sz w:val="20"/>
                <w:szCs w:val="20"/>
              </w:rPr>
              <w:t xml:space="preserve">规范、院感措施</w:t>
            </w:r>
            <w:r>
              <w:rPr>
                <w:rFonts w:hint="eastAsia" w:ascii="宋体" w:hAnsi="宋体" w:cs="宋体"/>
                <w:sz w:val="20"/>
                <w:szCs w:val="20"/>
              </w:rPr>
              <w:t xml:space="preserve">基本</w:t>
            </w:r>
            <w:r>
              <w:rPr>
                <w:rFonts w:ascii="宋体" w:hAnsi="宋体" w:cs="宋体"/>
                <w:sz w:val="20"/>
                <w:szCs w:val="20"/>
              </w:rPr>
              <w:t xml:space="preserve">到位、</w:t>
            </w:r>
            <w:r>
              <w:rPr>
                <w:rFonts w:hint="eastAsia" w:ascii="宋体" w:hAnsi="宋体" w:cs="宋体"/>
                <w:sz w:val="20"/>
                <w:szCs w:val="20"/>
              </w:rPr>
              <w:t xml:space="preserve">基本</w:t>
            </w:r>
            <w:r>
              <w:rPr>
                <w:rFonts w:ascii="宋体" w:hAnsi="宋体" w:cs="宋体"/>
                <w:sz w:val="20"/>
                <w:szCs w:val="20"/>
              </w:rPr>
              <w:t xml:space="preserve">符合</w:t>
            </w:r>
            <w:r>
              <w:rPr>
                <w:rFonts w:hint="eastAsia" w:ascii="宋体" w:hAnsi="宋体" w:cs="宋体"/>
                <w:sz w:val="20"/>
                <w:szCs w:val="20"/>
              </w:rPr>
              <w:t xml:space="preserve">招标人</w:t>
            </w:r>
            <w:r>
              <w:rPr>
                <w:rFonts w:ascii="宋体" w:hAnsi="宋体" w:cs="宋体"/>
                <w:sz w:val="20"/>
                <w:szCs w:val="20"/>
              </w:rPr>
              <w:t xml:space="preserve">感控要求</w:t>
            </w:r>
            <w:r>
              <w:rPr>
                <w:rFonts w:hint="eastAsia" w:ascii="宋体" w:hAnsi="宋体" w:cs="宋体"/>
                <w:sz w:val="20"/>
                <w:szCs w:val="20"/>
              </w:rPr>
              <w:t xml:space="preserve">的得2分；</w:t>
            </w:r>
            <w:r/>
          </w:p>
          <w:p>
            <w:pPr>
              <w:pStyle w:val="820"/>
              <w:numPr>
                <w:ilvl w:val="0"/>
                <w:numId w:val="20"/>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缺失</w:t>
            </w:r>
            <w:r>
              <w:rPr>
                <w:rFonts w:ascii="宋体" w:hAnsi="宋体" w:cs="宋体"/>
                <w:sz w:val="20"/>
                <w:szCs w:val="20"/>
              </w:rPr>
              <w:t xml:space="preserve">、流程</w:t>
            </w:r>
            <w:r>
              <w:rPr>
                <w:rFonts w:hint="eastAsia" w:ascii="宋体" w:hAnsi="宋体" w:cs="宋体"/>
                <w:sz w:val="20"/>
                <w:szCs w:val="20"/>
              </w:rPr>
              <w:t xml:space="preserve">存在漏洞</w:t>
            </w:r>
            <w:r>
              <w:rPr>
                <w:rFonts w:ascii="宋体" w:hAnsi="宋体" w:cs="宋体"/>
                <w:sz w:val="20"/>
                <w:szCs w:val="20"/>
              </w:rPr>
              <w:t xml:space="preserve">、院感措施</w:t>
            </w:r>
            <w:r>
              <w:rPr>
                <w:rFonts w:hint="eastAsia" w:ascii="宋体" w:hAnsi="宋体" w:cs="宋体"/>
                <w:sz w:val="20"/>
                <w:szCs w:val="20"/>
              </w:rPr>
              <w:t xml:space="preserve">不</w:t>
            </w:r>
            <w:r>
              <w:rPr>
                <w:rFonts w:ascii="宋体" w:hAnsi="宋体" w:cs="宋体"/>
                <w:sz w:val="20"/>
                <w:szCs w:val="20"/>
              </w:rPr>
              <w:t xml:space="preserve">到位、</w:t>
            </w:r>
            <w:r>
              <w:rPr>
                <w:rFonts w:hint="eastAsia" w:ascii="宋体" w:hAnsi="宋体" w:cs="宋体"/>
                <w:sz w:val="20"/>
                <w:szCs w:val="20"/>
              </w:rPr>
              <w:t xml:space="preserve">仅部分</w:t>
            </w:r>
            <w:r>
              <w:rPr>
                <w:rFonts w:ascii="宋体" w:hAnsi="宋体" w:cs="宋体"/>
                <w:sz w:val="20"/>
                <w:szCs w:val="20"/>
              </w:rPr>
              <w:t xml:space="preserve">符合</w:t>
            </w:r>
            <w:r>
              <w:rPr>
                <w:rFonts w:hint="eastAsia" w:ascii="宋体" w:hAnsi="宋体" w:cs="宋体"/>
                <w:sz w:val="20"/>
                <w:szCs w:val="20"/>
              </w:rPr>
              <w:t xml:space="preserve">招标人</w:t>
            </w:r>
            <w:r>
              <w:rPr>
                <w:rFonts w:ascii="宋体" w:hAnsi="宋体" w:cs="宋体"/>
                <w:sz w:val="20"/>
                <w:szCs w:val="20"/>
              </w:rPr>
              <w:t xml:space="preserve">感控要求</w:t>
            </w:r>
            <w:r>
              <w:rPr>
                <w:rFonts w:hint="eastAsia" w:ascii="宋体" w:hAnsi="宋体" w:cs="宋体"/>
                <w:sz w:val="20"/>
                <w:szCs w:val="20"/>
              </w:rPr>
              <w:t xml:space="preserve">的得1分；</w:t>
            </w:r>
            <w:r/>
          </w:p>
          <w:p>
            <w:pPr>
              <w:pStyle w:val="820"/>
              <w:numPr>
                <w:ilvl w:val="0"/>
                <w:numId w:val="20"/>
              </w:numPr>
              <w:widowControl/>
              <w:rPr>
                <w:rFonts w:hint="eastAsia" w:ascii="宋体" w:hAnsi="宋体" w:cs="宋体"/>
                <w:sz w:val="20"/>
                <w:szCs w:val="20"/>
              </w:rPr>
            </w:pP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2.9</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信息化实施方案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根据投标人提供的信息化实施方案，包括但不限于系统架构、数据对接、信息安全、与医院现有系统兼容性、质控闭环能力等方面进行评审。</w:t>
            </w:r>
            <w:r/>
          </w:p>
          <w:p>
            <w:pPr>
              <w:pStyle w:val="820"/>
              <w:numPr>
                <w:ilvl w:val="0"/>
                <w:numId w:val="21"/>
              </w:numPr>
              <w:widowControl/>
              <w:rPr>
                <w:rFonts w:hint="eastAsia" w:ascii="宋体" w:hAnsi="宋体" w:cs="宋体"/>
                <w:sz w:val="20"/>
                <w:szCs w:val="20"/>
              </w:rPr>
            </w:pPr>
            <w:r>
              <w:rPr>
                <w:rFonts w:hint="eastAsia" w:ascii="宋体" w:hAnsi="宋体" w:cs="宋体"/>
                <w:sz w:val="20"/>
                <w:szCs w:val="20"/>
              </w:rPr>
              <w:t xml:space="preserve">内容完整全面、架构科学、功能齐全、数据对接清晰、安全合规、完全贴合项目需求的得4分；</w:t>
            </w:r>
            <w:r/>
          </w:p>
          <w:p>
            <w:pPr>
              <w:pStyle w:val="820"/>
              <w:numPr>
                <w:ilvl w:val="0"/>
                <w:numId w:val="21"/>
              </w:numPr>
              <w:widowControl/>
              <w:rPr>
                <w:rFonts w:hint="eastAsia" w:ascii="宋体" w:hAnsi="宋体" w:cs="宋体"/>
                <w:sz w:val="20"/>
                <w:szCs w:val="20"/>
              </w:rPr>
            </w:pPr>
            <w:r>
              <w:rPr>
                <w:rFonts w:hint="eastAsia" w:ascii="宋体" w:hAnsi="宋体" w:cs="宋体"/>
                <w:sz w:val="20"/>
                <w:szCs w:val="20"/>
              </w:rPr>
              <w:t xml:space="preserve">内容较完整全面、架构较科学、功能较齐全、数据对接较清晰、较安全合规、较贴合项目需求的得3分；</w:t>
            </w:r>
            <w:r/>
          </w:p>
          <w:p>
            <w:pPr>
              <w:pStyle w:val="820"/>
              <w:numPr>
                <w:ilvl w:val="0"/>
                <w:numId w:val="21"/>
              </w:numPr>
              <w:widowControl/>
              <w:rPr>
                <w:rFonts w:hint="eastAsia" w:ascii="宋体" w:hAnsi="宋体" w:cs="宋体"/>
                <w:sz w:val="20"/>
                <w:szCs w:val="20"/>
              </w:rPr>
            </w:pPr>
            <w:r>
              <w:rPr>
                <w:rFonts w:hint="eastAsia" w:ascii="宋体" w:hAnsi="宋体" w:cs="宋体"/>
                <w:sz w:val="20"/>
                <w:szCs w:val="20"/>
              </w:rPr>
              <w:t xml:space="preserve">内容一般、架构基本科学、功能基本齐全、数据对接基本清晰、基本安全合规、基本贴合项目需求的得2分；</w:t>
            </w:r>
            <w:r/>
          </w:p>
          <w:p>
            <w:pPr>
              <w:pStyle w:val="820"/>
              <w:numPr>
                <w:ilvl w:val="0"/>
                <w:numId w:val="21"/>
              </w:numPr>
              <w:widowControl/>
              <w:rPr>
                <w:rFonts w:hint="eastAsia" w:ascii="宋体" w:hAnsi="宋体" w:cs="宋体"/>
                <w:sz w:val="20"/>
                <w:szCs w:val="20"/>
              </w:rPr>
            </w:pPr>
            <w:r>
              <w:rPr>
                <w:rFonts w:hint="eastAsia" w:ascii="宋体" w:hAnsi="宋体" w:cs="宋体"/>
                <w:sz w:val="20"/>
                <w:szCs w:val="20"/>
              </w:rPr>
              <w:t xml:space="preserve">内容缺失、架构不够科学、功能薄弱、数据对接不清晰、不够安全合规、无法满足项目需求的得1分；</w:t>
            </w:r>
            <w:r/>
          </w:p>
          <w:p>
            <w:pPr>
              <w:pStyle w:val="820"/>
              <w:numPr>
                <w:ilvl w:val="0"/>
                <w:numId w:val="21"/>
              </w:numPr>
              <w:widowControl/>
              <w:rPr>
                <w:rFonts w:hint="eastAsia" w:ascii="宋体" w:hAnsi="宋体" w:cs="宋体"/>
                <w:sz w:val="20"/>
                <w:szCs w:val="20"/>
              </w:rPr>
            </w:pP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75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2.10</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应急保障与人员替补方案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根据投标人提供的应急保障与人员替补方案，</w:t>
            </w:r>
            <w:r>
              <w:rPr>
                <w:rFonts w:hint="eastAsia" w:ascii="宋体" w:hAnsi="宋体" w:cs="宋体"/>
                <w:sz w:val="20"/>
                <w:szCs w:val="20"/>
              </w:rPr>
              <w:t xml:space="preserve">包括但不限于应急预案体系、突发事件处置、人员储备、替补机制、响应时效、通讯保障、节假日、恶劣天气及突发状况保障等方面进行评审。</w:t>
            </w:r>
            <w:r/>
          </w:p>
          <w:p>
            <w:pPr>
              <w:pStyle w:val="820"/>
              <w:numPr>
                <w:ilvl w:val="0"/>
                <w:numId w:val="22"/>
              </w:numPr>
              <w:widowControl/>
              <w:rPr>
                <w:rFonts w:hint="eastAsia" w:ascii="宋体" w:hAnsi="宋体" w:cs="宋体"/>
                <w:sz w:val="20"/>
                <w:szCs w:val="20"/>
              </w:rPr>
            </w:pPr>
            <w:r>
              <w:rPr>
                <w:rFonts w:ascii="宋体" w:hAnsi="宋体" w:cs="宋体"/>
                <w:sz w:val="20"/>
                <w:szCs w:val="20"/>
              </w:rPr>
              <w:t xml:space="preserve">内容完整全面、预案齐全可落地、替补机制健全、应急响应迅速、完全满足医院应急保障要求</w:t>
            </w:r>
            <w:r>
              <w:rPr>
                <w:rFonts w:hint="eastAsia" w:ascii="宋体" w:hAnsi="宋体" w:cs="宋体"/>
                <w:sz w:val="20"/>
                <w:szCs w:val="20"/>
              </w:rPr>
              <w:t xml:space="preserve">的得5分；</w:t>
            </w:r>
            <w:r/>
          </w:p>
          <w:p>
            <w:pPr>
              <w:pStyle w:val="820"/>
              <w:numPr>
                <w:ilvl w:val="0"/>
                <w:numId w:val="22"/>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较</w:t>
            </w:r>
            <w:r>
              <w:rPr>
                <w:rFonts w:ascii="宋体" w:hAnsi="宋体" w:cs="宋体"/>
                <w:sz w:val="20"/>
                <w:szCs w:val="20"/>
              </w:rPr>
              <w:t xml:space="preserve">完整全面、预案</w:t>
            </w:r>
            <w:r>
              <w:rPr>
                <w:rFonts w:hint="eastAsia" w:ascii="宋体" w:hAnsi="宋体" w:cs="宋体"/>
                <w:sz w:val="20"/>
                <w:szCs w:val="20"/>
              </w:rPr>
              <w:t xml:space="preserve">较</w:t>
            </w:r>
            <w:r>
              <w:rPr>
                <w:rFonts w:ascii="宋体" w:hAnsi="宋体" w:cs="宋体"/>
                <w:sz w:val="20"/>
                <w:szCs w:val="20"/>
              </w:rPr>
              <w:t xml:space="preserve">齐全、替补机制</w:t>
            </w:r>
            <w:r>
              <w:rPr>
                <w:rFonts w:hint="eastAsia" w:ascii="宋体" w:hAnsi="宋体" w:cs="宋体"/>
                <w:sz w:val="20"/>
                <w:szCs w:val="20"/>
              </w:rPr>
              <w:t xml:space="preserve">较</w:t>
            </w:r>
            <w:r>
              <w:rPr>
                <w:rFonts w:ascii="宋体" w:hAnsi="宋体" w:cs="宋体"/>
                <w:sz w:val="20"/>
                <w:szCs w:val="20"/>
              </w:rPr>
              <w:t xml:space="preserve">健全、应急响应</w:t>
            </w:r>
            <w:r>
              <w:rPr>
                <w:rFonts w:hint="eastAsia" w:ascii="宋体" w:hAnsi="宋体" w:cs="宋体"/>
                <w:sz w:val="20"/>
                <w:szCs w:val="20"/>
              </w:rPr>
              <w:t xml:space="preserve">较</w:t>
            </w:r>
            <w:r>
              <w:rPr>
                <w:rFonts w:ascii="宋体" w:hAnsi="宋体" w:cs="宋体"/>
                <w:sz w:val="20"/>
                <w:szCs w:val="20"/>
              </w:rPr>
              <w:t xml:space="preserve">迅速、</w:t>
            </w:r>
            <w:r>
              <w:rPr>
                <w:rFonts w:hint="eastAsia" w:ascii="宋体" w:hAnsi="宋体" w:cs="宋体"/>
                <w:sz w:val="20"/>
                <w:szCs w:val="20"/>
              </w:rPr>
              <w:t xml:space="preserve">较</w:t>
            </w:r>
            <w:r>
              <w:rPr>
                <w:rFonts w:ascii="宋体" w:hAnsi="宋体" w:cs="宋体"/>
                <w:sz w:val="20"/>
                <w:szCs w:val="20"/>
              </w:rPr>
              <w:t xml:space="preserve">满足医院应急保障要求</w:t>
            </w:r>
            <w:r>
              <w:rPr>
                <w:rFonts w:hint="eastAsia" w:ascii="宋体" w:hAnsi="宋体" w:cs="宋体"/>
                <w:sz w:val="20"/>
                <w:szCs w:val="20"/>
              </w:rPr>
              <w:t xml:space="preserve">的得4分；</w:t>
            </w:r>
            <w:r/>
          </w:p>
          <w:p>
            <w:pPr>
              <w:pStyle w:val="820"/>
              <w:numPr>
                <w:ilvl w:val="0"/>
                <w:numId w:val="22"/>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一般</w:t>
            </w:r>
            <w:r>
              <w:rPr>
                <w:rFonts w:ascii="宋体" w:hAnsi="宋体" w:cs="宋体"/>
                <w:sz w:val="20"/>
                <w:szCs w:val="20"/>
              </w:rPr>
              <w:t xml:space="preserve">、预案</w:t>
            </w:r>
            <w:r>
              <w:rPr>
                <w:rFonts w:hint="eastAsia" w:ascii="宋体" w:hAnsi="宋体" w:cs="宋体"/>
                <w:sz w:val="20"/>
                <w:szCs w:val="20"/>
              </w:rPr>
              <w:t xml:space="preserve">基本齐全</w:t>
            </w:r>
            <w:r>
              <w:rPr>
                <w:rFonts w:ascii="宋体" w:hAnsi="宋体" w:cs="宋体"/>
                <w:sz w:val="20"/>
                <w:szCs w:val="20"/>
              </w:rPr>
              <w:t xml:space="preserve">、替补机制</w:t>
            </w:r>
            <w:r>
              <w:rPr>
                <w:rFonts w:hint="eastAsia" w:ascii="宋体" w:hAnsi="宋体" w:cs="宋体"/>
                <w:sz w:val="20"/>
                <w:szCs w:val="20"/>
              </w:rPr>
              <w:t xml:space="preserve">基本</w:t>
            </w:r>
            <w:r>
              <w:rPr>
                <w:rFonts w:ascii="宋体" w:hAnsi="宋体" w:cs="宋体"/>
                <w:sz w:val="20"/>
                <w:szCs w:val="20"/>
              </w:rPr>
              <w:t xml:space="preserve">健全、应急响应</w:t>
            </w:r>
            <w:r>
              <w:rPr>
                <w:rFonts w:hint="eastAsia" w:ascii="宋体" w:hAnsi="宋体" w:cs="宋体"/>
                <w:sz w:val="20"/>
                <w:szCs w:val="20"/>
              </w:rPr>
              <w:t xml:space="preserve">一般</w:t>
            </w:r>
            <w:r>
              <w:rPr>
                <w:rFonts w:ascii="宋体" w:hAnsi="宋体" w:cs="宋体"/>
                <w:sz w:val="20"/>
                <w:szCs w:val="20"/>
              </w:rPr>
              <w:t xml:space="preserve">、</w:t>
            </w:r>
            <w:r>
              <w:rPr>
                <w:rFonts w:hint="eastAsia" w:ascii="宋体" w:hAnsi="宋体" w:cs="宋体"/>
                <w:sz w:val="20"/>
                <w:szCs w:val="20"/>
              </w:rPr>
              <w:t xml:space="preserve">基本</w:t>
            </w:r>
            <w:r>
              <w:rPr>
                <w:rFonts w:ascii="宋体" w:hAnsi="宋体" w:cs="宋体"/>
                <w:sz w:val="20"/>
                <w:szCs w:val="20"/>
              </w:rPr>
              <w:t xml:space="preserve">满足医院应急保障要求</w:t>
            </w:r>
            <w:r>
              <w:rPr>
                <w:rFonts w:hint="eastAsia" w:ascii="宋体" w:hAnsi="宋体" w:cs="宋体"/>
                <w:sz w:val="20"/>
                <w:szCs w:val="20"/>
              </w:rPr>
              <w:t xml:space="preserve">的得3分；</w:t>
            </w:r>
            <w:r/>
          </w:p>
          <w:p>
            <w:pPr>
              <w:pStyle w:val="820"/>
              <w:numPr>
                <w:ilvl w:val="0"/>
                <w:numId w:val="22"/>
              </w:numPr>
              <w:widowControl/>
              <w:rPr>
                <w:rFonts w:hint="eastAsia" w:ascii="宋体" w:hAnsi="宋体" w:cs="宋体"/>
                <w:sz w:val="20"/>
                <w:szCs w:val="20"/>
              </w:rPr>
            </w:pPr>
            <w:r>
              <w:rPr>
                <w:rFonts w:ascii="宋体" w:hAnsi="宋体" w:cs="宋体"/>
                <w:sz w:val="20"/>
                <w:szCs w:val="20"/>
              </w:rPr>
              <w:t xml:space="preserve">内容</w:t>
            </w:r>
            <w:r>
              <w:rPr>
                <w:rFonts w:hint="eastAsia" w:ascii="宋体" w:hAnsi="宋体" w:cs="宋体"/>
                <w:sz w:val="20"/>
                <w:szCs w:val="20"/>
              </w:rPr>
              <w:t xml:space="preserve">缺失</w:t>
            </w:r>
            <w:r>
              <w:rPr>
                <w:rFonts w:ascii="宋体" w:hAnsi="宋体" w:cs="宋体"/>
                <w:sz w:val="20"/>
                <w:szCs w:val="20"/>
              </w:rPr>
              <w:t xml:space="preserve">、预案</w:t>
            </w:r>
            <w:r>
              <w:rPr>
                <w:rFonts w:hint="eastAsia" w:ascii="宋体" w:hAnsi="宋体" w:cs="宋体"/>
                <w:sz w:val="20"/>
                <w:szCs w:val="20"/>
              </w:rPr>
              <w:t xml:space="preserve">不完善</w:t>
            </w:r>
            <w:r>
              <w:rPr>
                <w:rFonts w:ascii="宋体" w:hAnsi="宋体" w:cs="宋体"/>
                <w:sz w:val="20"/>
                <w:szCs w:val="20"/>
              </w:rPr>
              <w:t xml:space="preserve">、替补</w:t>
            </w:r>
            <w:r>
              <w:rPr>
                <w:rFonts w:hint="eastAsia" w:ascii="宋体" w:hAnsi="宋体" w:cs="宋体"/>
                <w:sz w:val="20"/>
                <w:szCs w:val="20"/>
              </w:rPr>
              <w:t xml:space="preserve">薄弱</w:t>
            </w:r>
            <w:r>
              <w:rPr>
                <w:rFonts w:ascii="宋体" w:hAnsi="宋体" w:cs="宋体"/>
                <w:sz w:val="20"/>
                <w:szCs w:val="20"/>
              </w:rPr>
              <w:t xml:space="preserve">、应急响应</w:t>
            </w:r>
            <w:r>
              <w:rPr>
                <w:rFonts w:hint="eastAsia" w:ascii="宋体" w:hAnsi="宋体" w:cs="宋体"/>
                <w:sz w:val="20"/>
                <w:szCs w:val="20"/>
              </w:rPr>
              <w:t xml:space="preserve">较差</w:t>
            </w:r>
            <w:r>
              <w:rPr>
                <w:rFonts w:ascii="宋体" w:hAnsi="宋体" w:cs="宋体"/>
                <w:sz w:val="20"/>
                <w:szCs w:val="20"/>
              </w:rPr>
              <w:t xml:space="preserve">、</w:t>
            </w:r>
            <w:r>
              <w:rPr>
                <w:rFonts w:hint="eastAsia" w:ascii="宋体" w:hAnsi="宋体" w:cs="宋体"/>
                <w:sz w:val="20"/>
                <w:szCs w:val="20"/>
              </w:rPr>
              <w:t xml:space="preserve">仅部分</w:t>
            </w:r>
            <w:r>
              <w:rPr>
                <w:rFonts w:ascii="宋体" w:hAnsi="宋体" w:cs="宋体"/>
                <w:sz w:val="20"/>
                <w:szCs w:val="20"/>
              </w:rPr>
              <w:t xml:space="preserve">满足医院应急保障要求</w:t>
            </w:r>
            <w:r>
              <w:rPr>
                <w:rFonts w:hint="eastAsia" w:ascii="宋体" w:hAnsi="宋体" w:cs="宋体"/>
                <w:sz w:val="20"/>
                <w:szCs w:val="20"/>
              </w:rPr>
              <w:t xml:space="preserve">的得2分；</w:t>
            </w:r>
            <w:r/>
          </w:p>
          <w:p>
            <w:pPr>
              <w:pStyle w:val="820"/>
              <w:numPr>
                <w:ilvl w:val="0"/>
                <w:numId w:val="22"/>
              </w:numPr>
              <w:widowControl/>
              <w:rPr>
                <w:rFonts w:hint="eastAsia" w:ascii="宋体" w:hAnsi="宋体" w:cs="宋体"/>
                <w:sz w:val="20"/>
                <w:szCs w:val="20"/>
              </w:rPr>
            </w:pPr>
            <w:r>
              <w:rPr>
                <w:rFonts w:ascii="宋体" w:hAnsi="宋体" w:cs="宋体"/>
                <w:sz w:val="20"/>
                <w:szCs w:val="20"/>
              </w:rPr>
              <w:t xml:space="preserve">未提供</w:t>
            </w:r>
            <w:r>
              <w:rPr>
                <w:rFonts w:hint="eastAsia" w:ascii="宋体" w:hAnsi="宋体" w:cs="宋体"/>
                <w:sz w:val="20"/>
                <w:szCs w:val="20"/>
              </w:rPr>
              <w:t xml:space="preserve">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5</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是</w:t>
            </w:r>
            <w:r>
              <w:rPr>
                <w:rFonts w:hint="eastAsia" w:ascii="宋体" w:hAnsi="宋体" w:cs="宋体"/>
                <w:sz w:val="20"/>
                <w:szCs w:val="20"/>
              </w:rPr>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color w:val="000000"/>
                <w:sz w:val="20"/>
                <w:szCs w:val="20"/>
              </w:rPr>
              <w:t xml:space="preserve">否</w:t>
            </w:r>
            <w:r>
              <w:rPr>
                <w:rFonts w:hint="eastAsia" w:ascii="宋体" w:hAnsi="宋体" w:cs="宋体"/>
                <w:sz w:val="20"/>
                <w:szCs w:val="20"/>
              </w:rPr>
            </w:r>
            <w:r/>
          </w:p>
        </w:tc>
      </w:tr>
      <w:tr>
        <w:trPr>
          <w:trHeight w:val="42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2.11</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培训方案</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根据投标人提供的人员招聘和人员培训计划包含招聘计划、培训计划、培训内容、奖惩制度4个方面由评标委员会进行综合评价：</w:t>
            </w:r>
            <w:r/>
          </w:p>
          <w:p>
            <w:pPr>
              <w:pStyle w:val="820"/>
              <w:widowControl/>
              <w:rPr>
                <w:rFonts w:hint="eastAsia" w:ascii="宋体" w:hAnsi="宋体" w:cs="宋体"/>
                <w:sz w:val="20"/>
                <w:szCs w:val="20"/>
              </w:rPr>
            </w:pPr>
            <w:r>
              <w:rPr>
                <w:rFonts w:hint="eastAsia" w:ascii="宋体" w:hAnsi="宋体" w:cs="宋体"/>
                <w:sz w:val="20"/>
                <w:szCs w:val="20"/>
              </w:rPr>
              <w:t xml:space="preserve">（1）方案内容完整包含以上4个方面，招聘培训计划结合招标人实际，针对性及可行性强，奖惩制度设定科学合理的得4分；</w:t>
            </w:r>
            <w:r/>
          </w:p>
          <w:p>
            <w:pPr>
              <w:pStyle w:val="820"/>
              <w:widowControl/>
              <w:rPr>
                <w:rFonts w:hint="eastAsia" w:ascii="宋体" w:hAnsi="宋体" w:cs="宋体"/>
                <w:sz w:val="20"/>
                <w:szCs w:val="20"/>
              </w:rPr>
            </w:pPr>
            <w:r>
              <w:rPr>
                <w:rFonts w:hint="eastAsia" w:ascii="宋体" w:hAnsi="宋体" w:cs="宋体"/>
                <w:sz w:val="20"/>
                <w:szCs w:val="20"/>
              </w:rPr>
              <w:t xml:space="preserve">（2）方案内容较完整，招聘培训计划可行性较强，奖惩制度设定较科学合理的得3分；</w:t>
            </w:r>
            <w:r/>
          </w:p>
          <w:p>
            <w:pPr>
              <w:pStyle w:val="820"/>
              <w:widowControl/>
              <w:rPr>
                <w:rFonts w:hint="eastAsia" w:ascii="宋体" w:hAnsi="宋体" w:cs="宋体"/>
                <w:sz w:val="20"/>
                <w:szCs w:val="20"/>
              </w:rPr>
            </w:pPr>
            <w:r>
              <w:rPr>
                <w:rFonts w:hint="eastAsia" w:ascii="宋体" w:hAnsi="宋体" w:cs="宋体"/>
                <w:sz w:val="20"/>
                <w:szCs w:val="20"/>
              </w:rPr>
              <w:t xml:space="preserve">（3）方案内容完整性一般，招聘培训计划可行性一般，奖惩制度设定基本科学合理的得2分；</w:t>
            </w:r>
            <w:r/>
          </w:p>
          <w:p>
            <w:pPr>
              <w:pStyle w:val="820"/>
              <w:widowControl/>
              <w:rPr>
                <w:rFonts w:hint="eastAsia" w:ascii="宋体" w:hAnsi="宋体" w:cs="宋体"/>
                <w:sz w:val="20"/>
                <w:szCs w:val="20"/>
              </w:rPr>
            </w:pPr>
            <w:r>
              <w:rPr>
                <w:rFonts w:hint="eastAsia" w:ascii="宋体" w:hAnsi="宋体" w:cs="宋体"/>
                <w:sz w:val="20"/>
                <w:szCs w:val="20"/>
              </w:rPr>
              <w:t xml:space="preserve">（4）方案内容完整性较差，未结合项目实际，可行性不强的得1分；</w:t>
            </w:r>
            <w:r/>
          </w:p>
          <w:p>
            <w:pPr>
              <w:pStyle w:val="820"/>
              <w:widowControl/>
              <w:rPr>
                <w:rFonts w:hint="eastAsia" w:ascii="宋体" w:hAnsi="宋体" w:cs="宋体"/>
                <w:sz w:val="20"/>
                <w:szCs w:val="20"/>
              </w:rPr>
            </w:pPr>
            <w:r>
              <w:rPr>
                <w:rFonts w:hint="eastAsia" w:ascii="宋体" w:hAnsi="宋体" w:cs="宋体"/>
                <w:sz w:val="20"/>
                <w:szCs w:val="20"/>
              </w:rPr>
              <w:t xml:space="preserve">（5）未提供的不得</w:t>
            </w:r>
            <w:r>
              <w:rPr>
                <w:rFonts w:hint="eastAsia" w:ascii="宋体" w:hAnsi="宋体" w:cs="宋体"/>
                <w:sz w:val="20"/>
                <w:szCs w:val="20"/>
              </w:rPr>
              <w:t xml:space="preserve">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420"/>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2.12</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拟投入设备耗材</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根据投标人拟投入设备耗材由评标委员会进行综合评价：</w:t>
            </w:r>
            <w:r/>
          </w:p>
          <w:p>
            <w:pPr>
              <w:pStyle w:val="820"/>
              <w:widowControl/>
              <w:rPr>
                <w:rFonts w:hint="eastAsia" w:ascii="宋体" w:hAnsi="宋体" w:cs="宋体"/>
                <w:sz w:val="20"/>
                <w:szCs w:val="20"/>
              </w:rPr>
            </w:pPr>
            <w:r>
              <w:rPr>
                <w:rFonts w:hint="eastAsia" w:ascii="宋体" w:hAnsi="宋体" w:cs="宋体"/>
                <w:sz w:val="20"/>
                <w:szCs w:val="20"/>
              </w:rPr>
              <w:t xml:space="preserve">（1）拟投入设备耗材完全满足采购文件要求的得4分；</w:t>
            </w:r>
            <w:r/>
          </w:p>
          <w:p>
            <w:pPr>
              <w:pStyle w:val="820"/>
              <w:widowControl/>
              <w:rPr>
                <w:rFonts w:hint="eastAsia" w:ascii="宋体" w:hAnsi="宋体" w:cs="宋体"/>
                <w:sz w:val="20"/>
                <w:szCs w:val="20"/>
              </w:rPr>
            </w:pPr>
            <w:r>
              <w:rPr>
                <w:rFonts w:hint="eastAsia" w:ascii="宋体" w:hAnsi="宋体" w:cs="宋体"/>
                <w:sz w:val="20"/>
                <w:szCs w:val="20"/>
              </w:rPr>
              <w:t xml:space="preserve">（2）拟投入设备耗材较大程度满足采购文件要求的得3分；</w:t>
            </w:r>
            <w:r/>
          </w:p>
          <w:p>
            <w:pPr>
              <w:pStyle w:val="820"/>
              <w:widowControl/>
              <w:rPr>
                <w:rFonts w:hint="eastAsia" w:ascii="宋体" w:hAnsi="宋体" w:cs="宋体"/>
                <w:sz w:val="20"/>
                <w:szCs w:val="20"/>
              </w:rPr>
            </w:pPr>
            <w:r>
              <w:rPr>
                <w:rFonts w:hint="eastAsia" w:ascii="宋体" w:hAnsi="宋体" w:cs="宋体"/>
                <w:sz w:val="20"/>
                <w:szCs w:val="20"/>
              </w:rPr>
              <w:t xml:space="preserve">（3）拟投入设备耗材基本满足采购文件要求的得2分；</w:t>
            </w:r>
            <w:r/>
          </w:p>
          <w:p>
            <w:pPr>
              <w:pStyle w:val="820"/>
              <w:widowControl/>
              <w:rPr>
                <w:rFonts w:hint="eastAsia" w:ascii="宋体" w:hAnsi="宋体" w:cs="宋体"/>
                <w:sz w:val="20"/>
                <w:szCs w:val="20"/>
              </w:rPr>
            </w:pPr>
            <w:r>
              <w:rPr>
                <w:rFonts w:hint="eastAsia" w:ascii="宋体" w:hAnsi="宋体" w:cs="宋体"/>
                <w:sz w:val="20"/>
                <w:szCs w:val="20"/>
              </w:rPr>
              <w:t xml:space="preserve">（4）拟投入设备耗材不够满足采购文件要求的得1分；</w:t>
            </w:r>
            <w:r/>
          </w:p>
          <w:p>
            <w:pPr>
              <w:pStyle w:val="820"/>
              <w:widowControl/>
              <w:rPr>
                <w:rFonts w:hint="eastAsia" w:ascii="宋体" w:hAnsi="宋体" w:cs="宋体"/>
                <w:sz w:val="20"/>
                <w:szCs w:val="20"/>
              </w:rPr>
            </w:pPr>
            <w:r>
              <w:rPr>
                <w:rFonts w:hint="eastAsia" w:ascii="宋体" w:hAnsi="宋体" w:cs="宋体"/>
                <w:sz w:val="20"/>
                <w:szCs w:val="20"/>
              </w:rPr>
              <w:t xml:space="preserve">（5）未提供的不得分。</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4</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r>
      <w:tr>
        <w:trPr>
          <w:trHeight w:val="90"/>
        </w:trPr>
        <w:tc>
          <w:tcPr>
            <w:tcW w:w="319"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b/>
                <w:bCs/>
                <w:sz w:val="20"/>
                <w:szCs w:val="20"/>
              </w:rPr>
            </w:pPr>
            <w:r>
              <w:rPr>
                <w:rFonts w:hint="eastAsia" w:ascii="宋体" w:hAnsi="宋体" w:cs="宋体"/>
                <w:b/>
                <w:bCs/>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W w:w="388"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W w:w="387" w:type="pct"/>
            <w:vAlign w:val="center"/>
            <w:textDirection w:val="lrTb"/>
            <w:noWrap w:val="false"/>
          </w:tcPr>
          <w:p>
            <w:pPr>
              <w:pStyle w:val="820"/>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r>
        <w:trPr>
          <w:trHeight w:val="406"/>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3.1</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承诺</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投标人承诺中标后能严格按照招标人的服务标准和规范要求提供符合年龄、文化等要求的各岗位人员，得2分。</w:t>
            </w:r>
            <w:r/>
          </w:p>
          <w:p>
            <w:pPr>
              <w:pStyle w:val="820"/>
              <w:widowControl/>
              <w:rPr>
                <w:rFonts w:hint="eastAsia" w:ascii="宋体" w:hAnsi="宋体" w:cs="宋体"/>
                <w:sz w:val="20"/>
                <w:szCs w:val="20"/>
              </w:rPr>
            </w:pPr>
            <w:r>
              <w:rPr>
                <w:rFonts w:hint="eastAsia" w:ascii="宋体" w:hAnsi="宋体" w:cs="宋体"/>
                <w:b/>
                <w:bCs/>
                <w:sz w:val="20"/>
                <w:szCs w:val="20"/>
              </w:rPr>
              <w:t xml:space="preserve">提供承诺函，加盖投标人公章。</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1511"/>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3.2</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项目负责人</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项目负责人具</w:t>
            </w:r>
            <w:r>
              <w:rPr>
                <w:rFonts w:hint="eastAsia" w:ascii="宋体" w:hAnsi="宋体" w:cs="宋体"/>
                <w:sz w:val="20"/>
                <w:szCs w:val="20"/>
              </w:rPr>
              <w:t xml:space="preserve">有本科</w:t>
            </w:r>
            <w:r>
              <w:rPr>
                <w:rFonts w:hint="eastAsia" w:ascii="宋体" w:hAnsi="宋体" w:cs="宋体"/>
                <w:sz w:val="20"/>
                <w:szCs w:val="20"/>
              </w:rPr>
              <w:t xml:space="preserve">及以上学历的得1分；具有中级及以上职称证书的得1分；具有三级及以上物业管理师证的得1分；具有医院从业经验5年及以上的得2分。本项最高得 5分。</w:t>
            </w:r>
            <w:r/>
          </w:p>
          <w:p>
            <w:pPr>
              <w:pStyle w:val="820"/>
              <w:widowControl/>
              <w:rPr>
                <w:rFonts w:hint="eastAsia" w:ascii="宋体" w:hAnsi="宋体" w:cs="宋体"/>
                <w:sz w:val="20"/>
                <w:szCs w:val="20"/>
              </w:rPr>
            </w:pPr>
            <w:r>
              <w:rPr>
                <w:rFonts w:hint="eastAsia" w:ascii="宋体" w:hAnsi="宋体" w:cs="宋体"/>
                <w:b/>
                <w:bCs/>
                <w:sz w:val="20"/>
                <w:szCs w:val="20"/>
              </w:rPr>
              <w:t xml:space="preserve">提供学历证书及学信网查询截图、职称证书、其他相关证书及《工作经历证明》材料（需明确载明项目经理在医院的任职起止时间、具体岗位、工作内容，证明其累计从业年限，需加盖从业医院公章），并提供近三个月中任意一个月的社保证明材料并加盖投标人公章。</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5</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1511"/>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3.3</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人员配备（除项目负责人）</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（1）运送主管：具有本科及以上学历的得1分；具有中级及以上职称证书的得1分；具有医院从业经验3年及以上的得1分。本项最高得3分。</w:t>
            </w:r>
            <w:r/>
          </w:p>
          <w:p>
            <w:pPr>
              <w:pStyle w:val="820"/>
              <w:widowControl/>
              <w:rPr>
                <w:rFonts w:hint="eastAsia" w:ascii="宋体" w:hAnsi="宋体" w:cs="宋体"/>
                <w:sz w:val="20"/>
                <w:szCs w:val="20"/>
              </w:rPr>
            </w:pPr>
            <w:r>
              <w:rPr>
                <w:rFonts w:hint="eastAsia" w:ascii="宋体" w:hAnsi="宋体" w:cs="宋体"/>
                <w:sz w:val="20"/>
                <w:szCs w:val="20"/>
              </w:rPr>
              <w:t xml:space="preserve">（2）护理员及特殊岗位主管：具有本科及以上学历得1分；具有中级及以上职称证书的得1分；具有物业管理师证书得1分；具有医院从业经验3年及以上的得1分。本项最高得4分。</w:t>
            </w:r>
            <w:r/>
          </w:p>
          <w:p>
            <w:pPr>
              <w:pStyle w:val="820"/>
              <w:widowControl/>
              <w:rPr>
                <w:rFonts w:hint="eastAsia" w:ascii="宋体" w:hAnsi="宋体" w:cs="宋体"/>
                <w:sz w:val="20"/>
                <w:szCs w:val="20"/>
              </w:rPr>
            </w:pPr>
            <w:r>
              <w:rPr>
                <w:rFonts w:hint="eastAsia" w:ascii="宋体" w:hAnsi="宋体" w:cs="宋体"/>
                <w:sz w:val="20"/>
                <w:szCs w:val="20"/>
              </w:rPr>
              <w:t xml:space="preserve">（3）为本项目配备的护理员（除主管）持有省级及以上认可的《医疗护理员》或《养老护理员》培训合格证书或职业技能等级证书的，每有一个得0.5分，本项最高得5分。</w:t>
            </w:r>
            <w:r/>
          </w:p>
          <w:p>
            <w:pPr>
              <w:pStyle w:val="820"/>
              <w:widowControl/>
              <w:rPr>
                <w:rFonts w:hint="eastAsia" w:ascii="宋体" w:hAnsi="宋体" w:cs="宋体"/>
                <w:sz w:val="20"/>
                <w:szCs w:val="20"/>
              </w:rPr>
            </w:pPr>
            <w:r>
              <w:rPr>
                <w:rFonts w:hint="eastAsia" w:ascii="宋体" w:hAnsi="宋体" w:cs="宋体"/>
                <w:b/>
                <w:bCs/>
                <w:sz w:val="20"/>
                <w:szCs w:val="20"/>
              </w:rPr>
              <w:t xml:space="preserve">以上人员均需要提供相关学历证书及学信网查询截图、职称证书、其他相关证书及《工作经历证明》材料（需明确载明项目经理在医院的任职起止时间、具</w:t>
            </w:r>
            <w:r>
              <w:rPr>
                <w:rFonts w:hint="eastAsia" w:ascii="宋体" w:hAnsi="宋体" w:cs="宋体"/>
                <w:b/>
                <w:bCs/>
                <w:sz w:val="20"/>
                <w:szCs w:val="20"/>
              </w:rPr>
              <w:t xml:space="preserve">体岗位、工作内容，证明其累计从业年限，需加盖从业医院公章），并提供近三个月中任意一个月的社保证明材料并加盖投标人公章。</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12</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459"/>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3.4</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信息化功能</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（1）基础管理功能</w:t>
            </w:r>
            <w:r/>
          </w:p>
          <w:p>
            <w:pPr>
              <w:pStyle w:val="820"/>
              <w:widowControl/>
              <w:rPr>
                <w:rFonts w:hint="eastAsia" w:ascii="宋体" w:hAnsi="宋体" w:cs="宋体"/>
                <w:sz w:val="20"/>
                <w:szCs w:val="20"/>
              </w:rPr>
            </w:pPr>
            <w:r>
              <w:rPr>
                <w:rFonts w:hint="eastAsia" w:ascii="宋体" w:hAnsi="宋体" w:cs="宋体"/>
                <w:sz w:val="20"/>
                <w:szCs w:val="20"/>
              </w:rPr>
              <w:t xml:space="preserve">①具备人员考勤、排班、入离职管理功能，操作便捷、数据可追溯，得1分；</w:t>
            </w:r>
            <w:r>
              <w:rPr>
                <w:rFonts w:hint="eastAsia" w:ascii="宋体" w:hAnsi="宋体" w:cs="宋体"/>
                <w:sz w:val="20"/>
                <w:szCs w:val="20"/>
              </w:rPr>
              <w:t xml:space="preserve">无此功能，不得分。</w:t>
            </w:r>
            <w:r/>
          </w:p>
          <w:p>
            <w:pPr>
              <w:pStyle w:val="820"/>
              <w:widowControl/>
              <w:rPr>
                <w:rFonts w:hint="eastAsia" w:ascii="宋体" w:hAnsi="宋体" w:cs="宋体"/>
                <w:sz w:val="20"/>
                <w:szCs w:val="20"/>
              </w:rPr>
            </w:pPr>
            <w:r>
              <w:rPr>
                <w:rFonts w:hint="eastAsia" w:ascii="宋体" w:hAnsi="宋体" w:cs="宋体"/>
                <w:sz w:val="20"/>
                <w:szCs w:val="20"/>
              </w:rPr>
              <w:t xml:space="preserve">②具备岗位考核、奖惩记录功能，可生成考核报表，得1分；</w:t>
            </w:r>
            <w:r>
              <w:rPr>
                <w:rFonts w:hint="eastAsia" w:ascii="宋体" w:hAnsi="宋体" w:cs="宋体"/>
                <w:sz w:val="20"/>
                <w:szCs w:val="20"/>
              </w:rPr>
              <w:t xml:space="preserve">无此功能，不得分。</w:t>
            </w:r>
            <w:r/>
          </w:p>
          <w:p>
            <w:pPr>
              <w:pStyle w:val="820"/>
              <w:widowControl/>
              <w:rPr>
                <w:rFonts w:hint="eastAsia" w:ascii="宋体" w:hAnsi="宋体" w:cs="宋体"/>
                <w:sz w:val="20"/>
                <w:szCs w:val="20"/>
              </w:rPr>
            </w:pPr>
            <w:r>
              <w:rPr>
                <w:rFonts w:hint="eastAsia" w:ascii="宋体" w:hAnsi="宋体" w:cs="宋体"/>
                <w:sz w:val="20"/>
                <w:szCs w:val="20"/>
              </w:rPr>
              <w:t xml:space="preserve">本项最高得2分。</w:t>
            </w:r>
            <w:r/>
          </w:p>
          <w:p>
            <w:pPr>
              <w:pStyle w:val="820"/>
              <w:widowControl/>
              <w:rPr>
                <w:rFonts w:hint="eastAsia" w:ascii="宋体" w:hAnsi="宋体" w:cs="宋体"/>
                <w:b/>
                <w:bCs/>
                <w:sz w:val="20"/>
                <w:szCs w:val="20"/>
              </w:rPr>
            </w:pPr>
            <w:r>
              <w:rPr>
                <w:rFonts w:hint="eastAsia" w:ascii="宋体" w:hAnsi="宋体" w:cs="宋体"/>
                <w:b/>
                <w:bCs/>
                <w:sz w:val="20"/>
                <w:szCs w:val="20"/>
              </w:rPr>
              <w:t xml:space="preserve">提供平台功能演示视频、功能截图、相关说明文档加盖公章。</w:t>
            </w:r>
            <w:r/>
          </w:p>
          <w:p>
            <w:pPr>
              <w:pStyle w:val="820"/>
              <w:widowControl/>
              <w:rPr>
                <w:rFonts w:hint="eastAsia" w:ascii="宋体" w:hAnsi="宋体" w:cs="宋体"/>
                <w:sz w:val="20"/>
                <w:szCs w:val="20"/>
              </w:rPr>
            </w:pPr>
            <w:r>
              <w:rPr>
                <w:rFonts w:hint="eastAsia" w:ascii="宋体" w:hAnsi="宋体" w:cs="宋体"/>
                <w:sz w:val="20"/>
                <w:szCs w:val="20"/>
              </w:rPr>
              <w:t xml:space="preserve">（2）专项功能</w:t>
            </w:r>
            <w:r/>
          </w:p>
          <w:p>
            <w:pPr>
              <w:pStyle w:val="820"/>
              <w:widowControl/>
              <w:rPr>
                <w:rFonts w:hint="eastAsia" w:ascii="宋体" w:hAnsi="宋体" w:cs="宋体"/>
                <w:sz w:val="20"/>
                <w:szCs w:val="20"/>
              </w:rPr>
            </w:pPr>
            <w:r>
              <w:rPr>
                <w:rFonts w:hint="eastAsia" w:ascii="宋体" w:hAnsi="宋体" w:cs="宋体"/>
                <w:sz w:val="20"/>
                <w:szCs w:val="20"/>
              </w:rPr>
              <w:t xml:space="preserve">具备陪检派单、标本运送闭环追溯、护理员服务记录、特殊单元操作记录功能，每有1项得0.5分，最高2分。</w:t>
            </w:r>
            <w:r/>
          </w:p>
          <w:p>
            <w:pPr>
              <w:pStyle w:val="820"/>
              <w:widowControl/>
              <w:rPr>
                <w:rFonts w:hint="eastAsia" w:ascii="宋体" w:hAnsi="宋体" w:cs="宋体"/>
                <w:b/>
                <w:bCs/>
                <w:sz w:val="20"/>
                <w:szCs w:val="20"/>
              </w:rPr>
            </w:pPr>
            <w:r>
              <w:rPr>
                <w:rFonts w:hint="eastAsia" w:ascii="宋体" w:hAnsi="宋体" w:cs="宋体"/>
                <w:b/>
                <w:bCs/>
                <w:sz w:val="20"/>
                <w:szCs w:val="20"/>
              </w:rPr>
              <w:t xml:space="preserve">提供对应标段专项功能演示视频、截图、追溯流程说明加盖公章。</w:t>
            </w:r>
            <w:r/>
          </w:p>
          <w:p>
            <w:pPr>
              <w:pStyle w:val="820"/>
              <w:widowControl/>
              <w:rPr>
                <w:rFonts w:hint="eastAsia" w:ascii="宋体" w:hAnsi="宋体" w:cs="宋体"/>
                <w:sz w:val="20"/>
                <w:szCs w:val="20"/>
              </w:rPr>
            </w:pPr>
            <w:r>
              <w:rPr>
                <w:rFonts w:hint="eastAsia" w:ascii="宋体" w:hAnsi="宋体" w:cs="宋体"/>
                <w:sz w:val="20"/>
                <w:szCs w:val="20"/>
              </w:rPr>
              <w:t xml:space="preserve">（3）数据统计与报表功能</w:t>
            </w:r>
            <w:r/>
          </w:p>
          <w:p>
            <w:pPr>
              <w:pStyle w:val="820"/>
              <w:widowControl/>
              <w:rPr>
                <w:rFonts w:hint="eastAsia" w:ascii="宋体" w:hAnsi="宋体" w:cs="宋体"/>
                <w:sz w:val="20"/>
                <w:szCs w:val="20"/>
              </w:rPr>
            </w:pPr>
            <w:r>
              <w:rPr>
                <w:rFonts w:hint="eastAsia" w:ascii="宋体" w:hAnsi="宋体" w:cs="宋体"/>
                <w:sz w:val="20"/>
                <w:szCs w:val="20"/>
              </w:rPr>
              <w:t xml:space="preserve">①可自动生成每日、每月服务数据报表（含人员、服务质量、运维、耗材等），得1分；报表不完善，得0.5分；无此功能，不得分。</w:t>
            </w:r>
            <w:r/>
          </w:p>
          <w:p>
            <w:pPr>
              <w:pStyle w:val="820"/>
              <w:widowControl/>
              <w:rPr>
                <w:rFonts w:hint="eastAsia" w:ascii="宋体" w:hAnsi="宋体" w:cs="宋体"/>
                <w:sz w:val="20"/>
                <w:szCs w:val="20"/>
              </w:rPr>
            </w:pPr>
            <w:r>
              <w:rPr>
                <w:rFonts w:hint="eastAsia" w:ascii="宋体" w:hAnsi="宋体" w:cs="宋体"/>
                <w:sz w:val="20"/>
                <w:szCs w:val="20"/>
              </w:rPr>
              <w:t xml:space="preserve">②报表可导出、可对接医院三甲评审数据需求，支持数据查询、筛选，得1分；</w:t>
            </w:r>
            <w:r>
              <w:rPr>
                <w:rFonts w:hint="eastAsia" w:ascii="宋体" w:hAnsi="宋体" w:cs="宋体"/>
                <w:sz w:val="20"/>
                <w:szCs w:val="20"/>
              </w:rPr>
              <w:t xml:space="preserve">无此功能，不得分。</w:t>
            </w:r>
            <w:r/>
          </w:p>
          <w:p>
            <w:pPr>
              <w:pStyle w:val="820"/>
              <w:widowControl/>
            </w:pPr>
            <w:r>
              <w:rPr>
                <w:rFonts w:hint="eastAsia" w:ascii="宋体" w:hAnsi="宋体" w:cs="宋体"/>
                <w:sz w:val="20"/>
                <w:szCs w:val="20"/>
              </w:rPr>
              <w:t xml:space="preserve">本项最高得2分。</w:t>
            </w:r>
            <w:r/>
          </w:p>
          <w:p>
            <w:pPr>
              <w:pStyle w:val="820"/>
              <w:widowControl/>
              <w:rPr>
                <w:rFonts w:hint="eastAsia" w:ascii="宋体" w:hAnsi="宋体" w:cs="宋体"/>
                <w:b/>
                <w:bCs/>
                <w:sz w:val="20"/>
                <w:szCs w:val="20"/>
              </w:rPr>
            </w:pPr>
            <w:r>
              <w:rPr>
                <w:rFonts w:hint="eastAsia" w:ascii="宋体" w:hAnsi="宋体" w:cs="宋体"/>
                <w:b/>
                <w:bCs/>
                <w:sz w:val="20"/>
                <w:szCs w:val="20"/>
              </w:rPr>
              <w:t xml:space="preserve">提供报表模板或功能演示截图、数据对接说明加盖公章。</w:t>
            </w:r>
            <w:r/>
          </w:p>
          <w:p>
            <w:pPr>
              <w:pStyle w:val="820"/>
              <w:widowControl/>
              <w:rPr>
                <w:rFonts w:hint="eastAsia" w:ascii="宋体" w:hAnsi="宋体" w:cs="宋体"/>
                <w:sz w:val="20"/>
                <w:szCs w:val="20"/>
              </w:rPr>
            </w:pPr>
            <w:r>
              <w:rPr>
                <w:rFonts w:hint="eastAsia" w:ascii="宋体" w:hAnsi="宋体" w:cs="宋体"/>
                <w:sz w:val="20"/>
                <w:szCs w:val="20"/>
              </w:rPr>
              <w:t xml:space="preserve">（4）应急与响应功能</w:t>
            </w:r>
            <w:r/>
          </w:p>
          <w:p>
            <w:pPr>
              <w:pStyle w:val="820"/>
              <w:widowControl/>
              <w:rPr>
                <w:rFonts w:hint="eastAsia" w:ascii="宋体" w:hAnsi="宋体" w:cs="宋体"/>
                <w:sz w:val="20"/>
                <w:szCs w:val="20"/>
              </w:rPr>
            </w:pPr>
            <w:r>
              <w:rPr>
                <w:rFonts w:hint="eastAsia" w:ascii="宋体" w:hAnsi="宋体" w:cs="宋体"/>
                <w:sz w:val="20"/>
                <w:szCs w:val="20"/>
              </w:rPr>
              <w:t xml:space="preserve">①具备维修报修、应急事件上报功能，响应时效可监控，得1分；</w:t>
            </w:r>
            <w:r>
              <w:rPr>
                <w:rFonts w:hint="eastAsia" w:ascii="宋体" w:hAnsi="宋体" w:cs="宋体"/>
                <w:sz w:val="20"/>
                <w:szCs w:val="20"/>
              </w:rPr>
              <w:t xml:space="preserve">无此功能，不得分。</w:t>
            </w:r>
            <w:r/>
          </w:p>
          <w:p>
            <w:pPr>
              <w:pStyle w:val="820"/>
              <w:widowControl/>
              <w:rPr>
                <w:rFonts w:hint="eastAsia" w:ascii="宋体" w:hAnsi="宋体" w:cs="宋体"/>
                <w:sz w:val="20"/>
                <w:szCs w:val="20"/>
              </w:rPr>
            </w:pPr>
            <w:r>
              <w:rPr>
                <w:rFonts w:hint="eastAsia" w:ascii="宋体" w:hAnsi="宋体" w:cs="宋体"/>
                <w:sz w:val="20"/>
                <w:szCs w:val="20"/>
              </w:rPr>
              <w:t xml:space="preserve">②具备消息推送、人员调度功能，可快速传达工作指令，得1分；</w:t>
            </w:r>
            <w:r>
              <w:rPr>
                <w:rFonts w:hint="eastAsia" w:ascii="宋体" w:hAnsi="宋体" w:cs="宋体"/>
                <w:sz w:val="20"/>
                <w:szCs w:val="20"/>
              </w:rPr>
              <w:t xml:space="preserve">无此功能，不得分。</w:t>
            </w:r>
            <w:r/>
          </w:p>
          <w:p>
            <w:pPr>
              <w:pStyle w:val="820"/>
              <w:widowControl/>
              <w:rPr>
                <w:rFonts w:hint="eastAsia" w:ascii="宋体" w:hAnsi="宋体" w:cs="宋体"/>
                <w:sz w:val="20"/>
                <w:szCs w:val="20"/>
              </w:rPr>
            </w:pPr>
            <w:r>
              <w:rPr>
                <w:rFonts w:hint="eastAsia" w:ascii="宋体" w:hAnsi="宋体" w:cs="宋体"/>
                <w:sz w:val="20"/>
                <w:szCs w:val="20"/>
              </w:rPr>
              <w:t xml:space="preserve">本项最高得2分。</w:t>
            </w:r>
            <w:r/>
          </w:p>
          <w:p>
            <w:pPr>
              <w:pStyle w:val="820"/>
              <w:widowControl/>
              <w:rPr>
                <w:rFonts w:hint="eastAsia" w:ascii="宋体" w:hAnsi="宋体" w:cs="宋体"/>
                <w:b/>
                <w:bCs/>
                <w:sz w:val="20"/>
                <w:szCs w:val="20"/>
              </w:rPr>
            </w:pPr>
            <w:r>
              <w:rPr>
                <w:rFonts w:hint="eastAsia" w:ascii="宋体" w:hAnsi="宋体" w:cs="宋体"/>
                <w:b/>
                <w:bCs/>
                <w:sz w:val="20"/>
                <w:szCs w:val="20"/>
              </w:rPr>
              <w:t xml:space="preserve">提供功能演示截图、响应流程说明加盖公章。</w:t>
            </w:r>
            <w:r/>
          </w:p>
          <w:p>
            <w:pPr>
              <w:pStyle w:val="820"/>
              <w:widowControl/>
              <w:rPr>
                <w:rFonts w:hint="eastAsia" w:ascii="宋体" w:hAnsi="宋体" w:cs="宋体"/>
                <w:sz w:val="20"/>
                <w:szCs w:val="20"/>
              </w:rPr>
            </w:pPr>
            <w:r>
              <w:rPr>
                <w:rFonts w:hint="eastAsia" w:ascii="宋体" w:hAnsi="宋体" w:cs="宋体"/>
                <w:sz w:val="20"/>
                <w:szCs w:val="20"/>
              </w:rPr>
              <w:t xml:space="preserve">（5）安全性与可扩展性</w:t>
            </w:r>
            <w:r/>
          </w:p>
          <w:p>
            <w:pPr>
              <w:pStyle w:val="820"/>
              <w:widowControl/>
              <w:rPr>
                <w:rFonts w:hint="eastAsia" w:ascii="宋体" w:hAnsi="宋体" w:cs="宋体"/>
                <w:sz w:val="20"/>
                <w:szCs w:val="20"/>
              </w:rPr>
            </w:pPr>
            <w:r>
              <w:rPr>
                <w:rFonts w:hint="eastAsia" w:ascii="宋体" w:hAnsi="宋体" w:cs="宋体"/>
                <w:sz w:val="20"/>
                <w:szCs w:val="20"/>
              </w:rPr>
              <w:t xml:space="preserve">①平台具备数据加密、权限分级管理功能，保障患者隐私及医院信息安全，得1分；无相关功能，不得分。</w:t>
            </w:r>
            <w:r/>
          </w:p>
          <w:p>
            <w:pPr>
              <w:pStyle w:val="820"/>
              <w:widowControl/>
              <w:rPr>
                <w:rFonts w:hint="eastAsia" w:ascii="宋体" w:hAnsi="宋体" w:cs="宋体"/>
                <w:sz w:val="20"/>
                <w:szCs w:val="20"/>
              </w:rPr>
            </w:pPr>
            <w:r>
              <w:rPr>
                <w:rFonts w:hint="eastAsia" w:ascii="宋体" w:hAnsi="宋体" w:cs="宋体"/>
                <w:sz w:val="20"/>
                <w:szCs w:val="20"/>
              </w:rPr>
              <w:t xml:space="preserve">②平台可根据医院需求扩展功能（如新增服务模块、数据统计项），得1分；不可扩展，得0.5分；无扩展能力，不得分。</w:t>
            </w:r>
            <w:r/>
          </w:p>
          <w:p>
            <w:pPr>
              <w:pStyle w:val="820"/>
              <w:widowControl/>
              <w:rPr>
                <w:rFonts w:hint="eastAsia" w:ascii="宋体" w:hAnsi="宋体" w:cs="宋体"/>
                <w:sz w:val="20"/>
                <w:szCs w:val="20"/>
              </w:rPr>
            </w:pPr>
            <w:r>
              <w:rPr>
                <w:rFonts w:hint="eastAsia" w:ascii="宋体" w:hAnsi="宋体" w:cs="宋体"/>
                <w:sz w:val="20"/>
                <w:szCs w:val="20"/>
              </w:rPr>
              <w:t xml:space="preserve">本项最高得2分。</w:t>
            </w:r>
            <w:r/>
          </w:p>
          <w:p>
            <w:pPr>
              <w:pStyle w:val="820"/>
              <w:widowControl/>
            </w:pPr>
            <w:r>
              <w:rPr>
                <w:rFonts w:hint="eastAsia" w:ascii="宋体" w:hAnsi="宋体" w:cs="宋体"/>
                <w:b/>
                <w:bCs/>
                <w:sz w:val="20"/>
                <w:szCs w:val="20"/>
              </w:rPr>
              <w:t xml:space="preserve">提供</w:t>
            </w:r>
            <w:r>
              <w:rPr>
                <w:rFonts w:ascii="宋体" w:hAnsi="宋体" w:cs="宋体"/>
                <w:b/>
                <w:bCs/>
                <w:sz w:val="20"/>
                <w:szCs w:val="20"/>
              </w:rPr>
              <w:t xml:space="preserve">安全保障说明、功能扩展方案、相关证明材料</w:t>
            </w:r>
            <w:r>
              <w:rPr>
                <w:rFonts w:hint="eastAsia" w:ascii="宋体" w:hAnsi="宋体" w:cs="宋体"/>
                <w:b/>
                <w:bCs/>
                <w:sz w:val="20"/>
                <w:szCs w:val="20"/>
              </w:rPr>
              <w:t xml:space="preserve">加盖公章。</w:t>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10</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3.5</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shd w:val="clear" w:color="auto" w:fill="ffffff"/>
              </w:rPr>
            </w:pPr>
            <w:r>
              <w:rPr>
                <w:rFonts w:hint="eastAsia" w:ascii="宋体" w:hAnsi="宋体" w:cs="宋体"/>
                <w:sz w:val="20"/>
                <w:szCs w:val="20"/>
                <w:shd w:val="clear" w:color="auto" w:fill="ffffff"/>
              </w:rPr>
              <w:t xml:space="preserve">业绩</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投标人提供2023年1月1日以来签订的类似物业服务项目的合同，每提供一个项目合同得2分，本项最高得6分。</w:t>
            </w:r>
            <w:r/>
          </w:p>
          <w:p>
            <w:pPr>
              <w:pStyle w:val="820"/>
              <w:widowControl/>
              <w:rPr>
                <w:rFonts w:hint="eastAsia" w:ascii="宋体" w:hAnsi="宋体" w:cs="宋体"/>
                <w:sz w:val="20"/>
                <w:szCs w:val="20"/>
              </w:rPr>
            </w:pPr>
            <w:r>
              <w:rPr>
                <w:rFonts w:hint="eastAsia" w:ascii="宋体" w:hAnsi="宋体" w:cs="宋体"/>
                <w:b/>
                <w:bCs/>
                <w:sz w:val="20"/>
                <w:szCs w:val="20"/>
              </w:rPr>
              <w:t xml:space="preserve">提供合同扫描件并加盖投标人公章。</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6</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3.6</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shd w:val="clear" w:color="auto" w:fill="ffffff"/>
              </w:rPr>
            </w:pPr>
            <w:r>
              <w:rPr>
                <w:rFonts w:hint="eastAsia" w:ascii="宋体" w:hAnsi="宋体" w:cs="宋体"/>
                <w:sz w:val="20"/>
                <w:szCs w:val="20"/>
                <w:shd w:val="clear" w:color="auto" w:fill="ffffff"/>
              </w:rPr>
              <w:t xml:space="preserve">荣誉</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投标人2023年1月1日以来，物业服务项目</w:t>
            </w:r>
            <w:r>
              <w:rPr>
                <w:rFonts w:hint="eastAsia" w:ascii="宋体" w:hAnsi="宋体" w:cs="宋体"/>
                <w:sz w:val="20"/>
                <w:szCs w:val="20"/>
              </w:rPr>
              <w:t xml:space="preserve">获得行政主管部门表彰的荣誉</w:t>
            </w:r>
            <w:r>
              <w:rPr>
                <w:rFonts w:hint="eastAsia" w:ascii="宋体" w:hAnsi="宋体" w:cs="宋体"/>
                <w:sz w:val="20"/>
                <w:szCs w:val="20"/>
              </w:rPr>
              <w:t xml:space="preserve">，有一个得1分，本项最高得2分。</w:t>
            </w:r>
            <w:r/>
          </w:p>
          <w:p>
            <w:pPr>
              <w:pStyle w:val="820"/>
              <w:widowControl/>
              <w:rPr>
                <w:rFonts w:hint="eastAsia" w:ascii="宋体" w:hAnsi="宋体" w:cs="宋体"/>
                <w:sz w:val="20"/>
                <w:szCs w:val="20"/>
              </w:rPr>
            </w:pPr>
            <w:r>
              <w:rPr>
                <w:rFonts w:hint="eastAsia" w:ascii="宋体" w:hAnsi="宋体" w:cs="宋体"/>
                <w:b/>
                <w:bCs/>
                <w:sz w:val="20"/>
                <w:szCs w:val="20"/>
              </w:rPr>
              <w:t xml:space="preserve">投标人需提供网站公示截图或相关政府部门发布的公示文件（以公开发布日期为准）作为证明材料加盖公章。</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2</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r>
        <w:trPr>
          <w:trHeight w:val="547"/>
        </w:trPr>
        <w:tc>
          <w:tcPr>
            <w:tcW w:w="319"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3.7</w:t>
            </w:r>
            <w:r/>
          </w:p>
        </w:tc>
        <w:tc>
          <w:tcPr>
            <w:tcMar>
              <w:left w:w="108" w:type="dxa"/>
              <w:top w:w="0" w:type="dxa"/>
              <w:right w:w="108" w:type="dxa"/>
              <w:bottom w:w="0" w:type="dxa"/>
            </w:tcMar>
            <w:tcW w:w="627" w:type="pct"/>
            <w:vAlign w:val="center"/>
            <w:textDirection w:val="lrTb"/>
            <w:noWrap w:val="false"/>
          </w:tcPr>
          <w:p>
            <w:pPr>
              <w:pStyle w:val="820"/>
              <w:jc w:val="center"/>
              <w:widowControl/>
              <w:rPr>
                <w:rFonts w:hint="eastAsia" w:ascii="宋体" w:hAnsi="宋体" w:cs="宋体"/>
                <w:sz w:val="20"/>
                <w:szCs w:val="20"/>
                <w:shd w:val="clear" w:color="auto" w:fill="ffffff"/>
              </w:rPr>
            </w:pPr>
            <w:r>
              <w:rPr>
                <w:rFonts w:hint="eastAsia" w:ascii="宋体" w:hAnsi="宋体" w:cs="宋体"/>
                <w:sz w:val="20"/>
                <w:szCs w:val="20"/>
                <w:shd w:val="clear" w:color="auto" w:fill="ffffff"/>
              </w:rPr>
              <w:t xml:space="preserve">体系认证</w:t>
            </w:r>
            <w:r/>
          </w:p>
        </w:tc>
        <w:tc>
          <w:tcPr>
            <w:tcMar>
              <w:left w:w="108" w:type="dxa"/>
              <w:top w:w="0" w:type="dxa"/>
              <w:right w:w="108" w:type="dxa"/>
              <w:bottom w:w="0" w:type="dxa"/>
            </w:tcMar>
            <w:tcW w:w="2586" w:type="pct"/>
            <w:vAlign w:val="center"/>
            <w:textDirection w:val="lrTb"/>
            <w:noWrap w:val="false"/>
          </w:tcPr>
          <w:p>
            <w:pPr>
              <w:pStyle w:val="820"/>
              <w:widowControl/>
              <w:rPr>
                <w:rFonts w:hint="eastAsia" w:ascii="宋体" w:hAnsi="宋体" w:cs="宋体"/>
                <w:sz w:val="20"/>
                <w:szCs w:val="20"/>
              </w:rPr>
            </w:pPr>
            <w:r>
              <w:rPr>
                <w:rFonts w:hint="eastAsia" w:ascii="宋体" w:hAnsi="宋体" w:cs="宋体"/>
                <w:sz w:val="20"/>
                <w:szCs w:val="20"/>
              </w:rPr>
              <w:t xml:space="preserve">投标人具有：质量管理体系认证证书、职业健康安全体系认证证书、环境管理体系认证证书；有一项得1分，本项最高得3分。</w:t>
            </w:r>
            <w:r/>
          </w:p>
          <w:p>
            <w:pPr>
              <w:pStyle w:val="820"/>
              <w:widowControl/>
              <w:rPr>
                <w:rFonts w:hint="eastAsia" w:ascii="宋体" w:hAnsi="宋体" w:cs="宋体"/>
                <w:sz w:val="20"/>
                <w:szCs w:val="20"/>
              </w:rPr>
            </w:pPr>
            <w:r>
              <w:rPr>
                <w:rFonts w:hint="eastAsia" w:ascii="宋体" w:hAnsi="宋体" w:cs="宋体"/>
                <w:b/>
                <w:bCs/>
                <w:sz w:val="20"/>
                <w:szCs w:val="20"/>
              </w:rPr>
              <w:t xml:space="preserve">需提供有效证书扫描件</w:t>
            </w:r>
            <w:r>
              <w:rPr>
                <w:rFonts w:hint="eastAsia" w:ascii="宋体" w:hAnsi="宋体" w:cs="宋体"/>
                <w:b/>
                <w:bCs/>
                <w:sz w:val="20"/>
                <w:szCs w:val="20"/>
              </w:rPr>
              <w:t xml:space="preserve">加盖公章</w:t>
            </w:r>
            <w:r>
              <w:rPr>
                <w:rFonts w:hint="eastAsia" w:ascii="宋体" w:hAnsi="宋体" w:cs="宋体"/>
                <w:b/>
                <w:bCs/>
                <w:sz w:val="20"/>
                <w:szCs w:val="20"/>
              </w:rPr>
              <w:t xml:space="preserve">。</w:t>
            </w:r>
            <w:r>
              <w:rPr>
                <w:rFonts w:hint="eastAsia" w:ascii="宋体" w:hAnsi="宋体" w:cs="宋体"/>
                <w:sz w:val="20"/>
                <w:szCs w:val="20"/>
              </w:rPr>
            </w:r>
            <w:r/>
          </w:p>
        </w:tc>
        <w:tc>
          <w:tcPr>
            <w:tcMar>
              <w:left w:w="108" w:type="dxa"/>
              <w:top w:w="0" w:type="dxa"/>
              <w:right w:w="108" w:type="dxa"/>
              <w:bottom w:w="0" w:type="dxa"/>
            </w:tcMar>
            <w:tcW w:w="371"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0</w:t>
            </w:r>
            <w:r/>
          </w:p>
        </w:tc>
        <w:tc>
          <w:tcPr>
            <w:tcW w:w="322"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3</w:t>
            </w:r>
            <w:r/>
          </w:p>
        </w:tc>
        <w:tc>
          <w:tcPr>
            <w:tcW w:w="388"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否</w:t>
            </w:r>
            <w:r/>
          </w:p>
        </w:tc>
        <w:tc>
          <w:tcPr>
            <w:tcW w:w="387" w:type="pct"/>
            <w:vAlign w:val="center"/>
            <w:textDirection w:val="lrTb"/>
            <w:noWrap w:val="false"/>
          </w:tcPr>
          <w:p>
            <w:pPr>
              <w:pStyle w:val="820"/>
              <w:jc w:val="center"/>
              <w:widowControl/>
              <w:rPr>
                <w:rFonts w:hint="eastAsia" w:ascii="宋体" w:hAnsi="宋体" w:cs="宋体"/>
                <w:sz w:val="20"/>
                <w:szCs w:val="20"/>
              </w:rPr>
            </w:pPr>
            <w:r>
              <w:rPr>
                <w:rFonts w:hint="eastAsia" w:ascii="宋体" w:hAnsi="宋体" w:cs="宋体"/>
                <w:sz w:val="20"/>
                <w:szCs w:val="20"/>
              </w:rPr>
              <w:t xml:space="preserve">是</w:t>
            </w:r>
            <w:r/>
          </w:p>
        </w:tc>
      </w:tr>
    </w:tbl>
    <w:p>
      <w:pPr>
        <w:pStyle w:val="820"/>
        <w:rPr>
          <w:lang w:val="en-US"/>
        </w:rPr>
      </w:pPr>
      <w:r/>
      <w:bookmarkStart w:id="206" w:name="_Toc173761694"/>
      <w:r>
        <w:rPr>
          <w:lang w:val="en-US"/>
        </w:rPr>
      </w:r>
      <w:r/>
    </w:p>
    <w:p>
      <w:pPr>
        <w:pStyle w:val="820"/>
        <w:rPr>
          <w:lang w:val="en-US"/>
        </w:rPr>
      </w:pPr>
      <w:r>
        <w:rPr>
          <w:lang w:val="en-US"/>
        </w:rPr>
      </w:r>
      <w:r/>
    </w:p>
    <w:p>
      <w:pPr>
        <w:pStyle w:val="820"/>
        <w:rPr>
          <w:rFonts w:hint="eastAsia"/>
          <w:lang w:val="en-US"/>
        </w:rPr>
      </w:pPr>
      <w:r>
        <w:rPr>
          <w:rFonts w:hint="eastAsia"/>
          <w:lang w:val="en-US"/>
        </w:rPr>
      </w:r>
      <w:r/>
    </w:p>
    <w:p>
      <w:pPr>
        <w:pStyle w:val="820"/>
        <w:rPr>
          <w:rFonts w:hint="eastAsia"/>
          <w:lang w:val="en-US"/>
        </w:rPr>
      </w:pPr>
      <w:r>
        <w:rPr>
          <w:rFonts w:hint="eastAsia"/>
          <w:lang w:val="en-US"/>
        </w:rPr>
      </w:r>
      <w:r/>
    </w:p>
    <w:p>
      <w:pPr>
        <w:pStyle w:val="820"/>
        <w:rPr>
          <w:rFonts w:hint="eastAsia"/>
          <w:lang w:val="en-US"/>
        </w:rPr>
      </w:pPr>
      <w:r>
        <w:rPr>
          <w:rFonts w:hint="eastAsia"/>
          <w:lang w:val="en-US"/>
        </w:rPr>
      </w:r>
      <w:r/>
    </w:p>
    <w:p>
      <w:pPr>
        <w:pStyle w:val="821"/>
        <w:rPr>
          <w:rFonts w:hint="eastAsia" w:ascii="黑体" w:eastAsia="黑体"/>
          <w:bCs/>
          <w:sz w:val="44"/>
        </w:rPr>
      </w:pPr>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w:t>
      </w:r>
      <w:bookmarkEnd w:id="206"/>
      <w:r>
        <w:rPr>
          <w:rFonts w:hint="eastAsia" w:ascii="黑体" w:eastAsia="黑体"/>
          <w:bCs/>
          <w:sz w:val="44"/>
        </w:rPr>
        <w:t xml:space="preserve"> </w:t>
      </w:r>
      <w:r/>
    </w:p>
    <w:p>
      <w:pPr>
        <w:pStyle w:val="820"/>
        <w:jc w:val="center"/>
        <w:rPr>
          <w:rFonts w:hint="eastAsia" w:ascii="宋体" w:hAnsi="宋体"/>
          <w:b/>
          <w:sz w:val="72"/>
        </w:rPr>
      </w:pPr>
      <w:r/>
      <w:bookmarkStart w:id="207" w:name="_Hlt26671244"/>
      <w:r/>
      <w:bookmarkEnd w:id="207"/>
      <w:r/>
      <w:bookmarkStart w:id="208" w:name="_Hlt26955039"/>
      <w:r/>
      <w:bookmarkEnd w:id="208"/>
      <w:r/>
      <w:bookmarkStart w:id="209" w:name="_Toc49090576"/>
      <w:r/>
      <w:bookmarkStart w:id="210" w:name="_Toc120614282"/>
      <w:r/>
      <w:bookmarkStart w:id="211" w:name="_Toc26554094"/>
      <w:r>
        <w:rPr>
          <w:rFonts w:hint="eastAsia" w:ascii="宋体" w:hAnsi="宋体"/>
          <w:b/>
          <w:sz w:val="72"/>
        </w:rPr>
      </w:r>
      <w:r/>
    </w:p>
    <w:p>
      <w:pPr>
        <w:pStyle w:val="820"/>
        <w:jc w:val="center"/>
        <w:rPr>
          <w:rFonts w:hint="eastAsia" w:ascii="宋体" w:hAnsi="宋体"/>
          <w:b/>
          <w:sz w:val="72"/>
        </w:rPr>
      </w:pPr>
      <w:r>
        <w:rPr>
          <w:rFonts w:hint="eastAsia" w:ascii="宋体" w:hAnsi="宋体"/>
          <w:b/>
          <w:sz w:val="72"/>
        </w:rPr>
        <w:t xml:space="preserve">投  标  文  件</w:t>
      </w:r>
      <w:r/>
    </w:p>
    <w:p>
      <w:pPr>
        <w:pStyle w:val="820"/>
        <w:jc w:val="center"/>
        <w:rPr>
          <w:rFonts w:hint="eastAsia" w:ascii="宋体" w:hAnsi="宋体"/>
          <w:b/>
          <w:sz w:val="72"/>
        </w:rPr>
      </w:pPr>
      <w:r>
        <w:rPr>
          <w:rFonts w:hint="eastAsia" w:ascii="宋体" w:hAnsi="宋体"/>
          <w:b/>
          <w:sz w:val="72"/>
        </w:rPr>
      </w:r>
      <w:r/>
    </w:p>
    <w:p>
      <w:pPr>
        <w:pStyle w:val="820"/>
        <w:jc w:val="center"/>
        <w:rPr>
          <w:rFonts w:hint="eastAsia" w:ascii="宋体" w:hAnsi="宋体"/>
          <w:b/>
          <w:sz w:val="72"/>
        </w:rPr>
      </w:pPr>
      <w:r>
        <w:rPr>
          <w:rFonts w:hint="eastAsia" w:ascii="宋体" w:hAnsi="宋体"/>
          <w:b/>
          <w:sz w:val="72"/>
        </w:rPr>
      </w:r>
      <w:r/>
    </w:p>
    <w:p>
      <w:pPr>
        <w:pStyle w:val="820"/>
        <w:jc w:val="center"/>
        <w:rPr>
          <w:rFonts w:hint="eastAsia" w:ascii="宋体" w:hAnsi="宋体"/>
          <w:b/>
          <w:sz w:val="36"/>
        </w:rPr>
      </w:pPr>
      <w:r>
        <w:rPr>
          <w:rFonts w:hint="eastAsia" w:ascii="宋体" w:hAnsi="宋体"/>
          <w:b/>
          <w:sz w:val="36"/>
        </w:rPr>
      </w:r>
      <w:r/>
    </w:p>
    <w:p>
      <w:pPr>
        <w:pStyle w:val="820"/>
        <w:jc w:val="center"/>
        <w:rPr>
          <w:rFonts w:hint="eastAsia" w:ascii="宋体" w:hAnsi="宋体"/>
          <w:b/>
          <w:sz w:val="36"/>
        </w:rPr>
      </w:pPr>
      <w:r>
        <w:rPr>
          <w:rFonts w:hint="eastAsia" w:ascii="宋体" w:hAnsi="宋体"/>
          <w:b/>
          <w:sz w:val="36"/>
        </w:rPr>
      </w:r>
      <w:r/>
    </w:p>
    <w:p>
      <w:pPr>
        <w:pStyle w:val="820"/>
        <w:jc w:val="center"/>
        <w:rPr>
          <w:rFonts w:hint="eastAsia" w:ascii="宋体" w:hAnsi="宋体"/>
          <w:b/>
          <w:sz w:val="36"/>
        </w:rPr>
      </w:pPr>
      <w:r>
        <w:rPr>
          <w:rFonts w:hint="eastAsia" w:ascii="宋体" w:hAnsi="宋体"/>
          <w:b/>
          <w:sz w:val="36"/>
        </w:rPr>
      </w:r>
      <w:r/>
    </w:p>
    <w:p>
      <w:pPr>
        <w:pStyle w:val="82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2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2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2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20"/>
        <w:jc w:val="center"/>
        <w:spacing w:line="440" w:lineRule="exact"/>
        <w:rPr>
          <w:rFonts w:hint="eastAsia" w:ascii="宋体" w:hAnsi="宋体"/>
          <w:b/>
          <w:bCs/>
          <w:sz w:val="32"/>
          <w:szCs w:val="32"/>
        </w:rPr>
      </w:pPr>
      <w:r>
        <w:rPr>
          <w:rFonts w:hint="eastAsia" w:ascii="宋体" w:hAnsi="宋体"/>
          <w:b/>
          <w:bCs/>
          <w:sz w:val="32"/>
          <w:szCs w:val="32"/>
        </w:rPr>
      </w:r>
      <w:r/>
    </w:p>
    <w:p>
      <w:pPr>
        <w:pStyle w:val="820"/>
        <w:spacing w:line="440" w:lineRule="exact"/>
        <w:rPr>
          <w:rFonts w:ascii="宋体" w:hAnsi="宋体"/>
        </w:rPr>
      </w:pPr>
      <w:r>
        <w:rPr>
          <w:rFonts w:ascii="宋体" w:hAnsi="宋体"/>
        </w:rPr>
      </w:r>
      <w:r/>
    </w:p>
    <w:p>
      <w:pPr>
        <w:pStyle w:val="82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2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820"/>
        <w:jc w:val="center"/>
        <w:spacing w:line="440" w:lineRule="exact"/>
        <w:rPr>
          <w:rFonts w:hint="eastAsia" w:ascii="宋体" w:hAnsi="宋体"/>
          <w:b/>
          <w:bCs/>
          <w:sz w:val="32"/>
          <w:szCs w:val="32"/>
        </w:rPr>
      </w:pPr>
      <w:r>
        <w:rPr>
          <w:rFonts w:hint="eastAsia" w:ascii="宋体" w:hAnsi="宋体"/>
          <w:b/>
          <w:bCs/>
          <w:sz w:val="32"/>
          <w:szCs w:val="32"/>
        </w:rPr>
      </w:r>
      <w:r/>
    </w:p>
    <w:p>
      <w:pPr>
        <w:pStyle w:val="82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820"/>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pStyle w:val="820"/>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pStyle w:val="820"/>
        <w:ind w:firstLine="480"/>
        <w:spacing w:line="440" w:lineRule="exact"/>
        <w:rPr>
          <w:rFonts w:hint="eastAsia" w:ascii="宋体" w:hAnsi="宋体"/>
          <w:sz w:val="24"/>
        </w:rPr>
      </w:pPr>
      <w:r>
        <w:rPr>
          <w:rFonts w:hint="eastAsia" w:ascii="宋体" w:hAnsi="宋体"/>
          <w:sz w:val="24"/>
        </w:rPr>
        <w:t xml:space="preserve">四、小微企业声明函</w:t>
      </w:r>
      <w:r/>
    </w:p>
    <w:p>
      <w:pPr>
        <w:pStyle w:val="820"/>
        <w:ind w:firstLine="480"/>
        <w:spacing w:line="440" w:lineRule="exact"/>
        <w:rPr>
          <w:rFonts w:hint="eastAsia" w:ascii="宋体" w:hAnsi="宋体"/>
          <w:sz w:val="24"/>
        </w:rPr>
      </w:pPr>
      <w:r>
        <w:rPr>
          <w:rFonts w:hint="eastAsia" w:ascii="宋体" w:hAnsi="宋体"/>
          <w:sz w:val="24"/>
        </w:rPr>
        <w:t xml:space="preserve">五、残疾人福利性单位声明函或监狱企业证明</w:t>
      </w:r>
      <w:r/>
    </w:p>
    <w:p>
      <w:pPr>
        <w:pStyle w:val="820"/>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pStyle w:val="820"/>
        <w:ind w:firstLine="480"/>
        <w:spacing w:line="440" w:lineRule="exact"/>
        <w:rPr>
          <w:rFonts w:hint="eastAsia" w:ascii="宋体" w:hAnsi="宋体"/>
          <w:sz w:val="24"/>
        </w:rPr>
      </w:pPr>
      <w:r>
        <w:rPr>
          <w:rFonts w:hint="eastAsia" w:ascii="宋体" w:hAnsi="宋体"/>
          <w:sz w:val="24"/>
        </w:rPr>
        <w:t xml:space="preserve">七、技术要求响应及偏离表</w:t>
      </w:r>
      <w:r/>
    </w:p>
    <w:p>
      <w:pPr>
        <w:pStyle w:val="820"/>
        <w:ind w:firstLine="480"/>
        <w:spacing w:line="440" w:lineRule="exact"/>
        <w:rPr>
          <w:rFonts w:ascii="宋体" w:hAnsi="宋体"/>
          <w:sz w:val="24"/>
        </w:rPr>
      </w:pPr>
      <w:r>
        <w:rPr>
          <w:rFonts w:hint="eastAsia" w:ascii="宋体" w:hAnsi="宋体"/>
          <w:sz w:val="24"/>
        </w:rPr>
        <w:t xml:space="preserve">八、商务要求响应及偏离表</w:t>
      </w:r>
      <w:r>
        <w:rPr>
          <w:rFonts w:ascii="宋体" w:hAnsi="宋体"/>
          <w:sz w:val="24"/>
        </w:rPr>
      </w:r>
      <w:r/>
    </w:p>
    <w:p>
      <w:pPr>
        <w:pStyle w:val="820"/>
        <w:ind w:firstLine="480"/>
        <w:spacing w:line="440" w:lineRule="exact"/>
        <w:rPr>
          <w:rFonts w:ascii="宋体" w:hAnsi="宋体"/>
          <w:i/>
          <w:sz w:val="24"/>
          <w:u w:val="single"/>
        </w:rPr>
      </w:pPr>
      <w:r>
        <w:rPr>
          <w:rFonts w:hint="eastAsia" w:ascii="宋体" w:hAnsi="宋体"/>
          <w:i/>
          <w:sz w:val="24"/>
          <w:u w:val="single"/>
        </w:rPr>
        <w:t xml:space="preserve">九、开标一览表</w:t>
      </w:r>
      <w:r>
        <w:rPr>
          <w:rFonts w:ascii="宋体" w:hAnsi="宋体"/>
          <w:i/>
          <w:sz w:val="24"/>
          <w:u w:val="single"/>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hint="eastAsia" w:ascii="宋体" w:hAnsi="宋体"/>
          <w:sz w:val="24"/>
        </w:rPr>
      </w:pPr>
      <w:r>
        <w:rPr>
          <w:rFonts w:hint="eastAsia"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ind w:firstLine="480"/>
        <w:spacing w:line="440" w:lineRule="exact"/>
        <w:rPr>
          <w:rFonts w:ascii="宋体" w:hAnsi="宋体"/>
          <w:sz w:val="24"/>
        </w:rPr>
      </w:pPr>
      <w:r>
        <w:rPr>
          <w:rFonts w:ascii="宋体" w:hAnsi="宋体"/>
          <w:sz w:val="24"/>
        </w:rPr>
      </w:r>
      <w:r/>
    </w:p>
    <w:p>
      <w:pPr>
        <w:pStyle w:val="820"/>
        <w:rPr>
          <w:rFonts w:ascii="黑体" w:hAnsi="黑体" w:eastAsia="黑体"/>
          <w:i/>
          <w:sz w:val="32"/>
          <w:szCs w:val="32"/>
          <w:u w:val="single"/>
        </w:rPr>
      </w:pPr>
      <w:r/>
      <w:bookmarkEnd w:id="209"/>
      <w:r/>
      <w:bookmarkEnd w:id="210"/>
      <w:r/>
      <w:bookmarkEnd w:id="211"/>
      <w:r/>
      <w:bookmarkStart w:id="21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2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835"/>
        <w:ind w:firstLine="480"/>
        <w:spacing w:line="460" w:lineRule="exact"/>
      </w:pPr>
      <w:r>
        <w:rPr>
          <w:rFonts w:hint="eastAsia"/>
        </w:rPr>
        <w:t xml:space="preserve">致：常州市政府采购中心</w:t>
      </w:r>
      <w:r/>
    </w:p>
    <w:p>
      <w:pPr>
        <w:pStyle w:val="835"/>
        <w:ind w:firstLine="800"/>
        <w:spacing w:line="460" w:lineRule="exact"/>
        <w:rPr>
          <w:u w:val="single"/>
        </w:rPr>
      </w:pPr>
      <w:r>
        <w:rPr>
          <w:rFonts w:hint="eastAsia"/>
          <w:u w:val="single"/>
        </w:rPr>
        <w:t xml:space="preserve">（采购人名称）</w:t>
      </w:r>
      <w:r>
        <w:rPr>
          <w:u w:val="single"/>
        </w:rPr>
      </w:r>
      <w:r/>
    </w:p>
    <w:p>
      <w:pPr>
        <w:pStyle w:val="835"/>
        <w:ind w:firstLine="480"/>
        <w:spacing w:line="460" w:lineRule="exact"/>
      </w:pPr>
      <w:r>
        <w:rPr>
          <w:rFonts w:hint="eastAsia"/>
        </w:rPr>
        <w:t xml:space="preserve">按照《中华人民共和国政府采购法》第二十二条和招标文件的规定，我单位郑重声明如下：</w:t>
      </w:r>
      <w:r/>
    </w:p>
    <w:p>
      <w:pPr>
        <w:pStyle w:val="83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35"/>
        <w:ind w:firstLine="480"/>
        <w:spacing w:line="460" w:lineRule="exact"/>
      </w:pPr>
      <w:r>
        <w:rPr>
          <w:rFonts w:hint="eastAsia"/>
        </w:rPr>
        <w:t xml:space="preserve">二、我单位具有良</w:t>
      </w:r>
      <w:r>
        <w:rPr>
          <w:rFonts w:hint="eastAsia"/>
        </w:rPr>
        <w:t xml:space="preserve">好的商业信誉（指投标人经营状况良好，无本资格声明第十条情形）和健全的财务会计制度。</w:t>
      </w:r>
      <w:r/>
    </w:p>
    <w:p>
      <w:pPr>
        <w:pStyle w:val="835"/>
        <w:ind w:firstLine="480"/>
        <w:spacing w:line="460" w:lineRule="exact"/>
      </w:pPr>
      <w:r>
        <w:rPr>
          <w:rFonts w:hint="eastAsia"/>
        </w:rPr>
        <w:t xml:space="preserve">三、我单位依法进行纳税和社会保险申报并实际履行了义务。</w:t>
      </w:r>
      <w:r/>
    </w:p>
    <w:p>
      <w:pPr>
        <w:pStyle w:val="83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35"/>
        <w:ind w:firstLine="480"/>
        <w:spacing w:line="460" w:lineRule="exact"/>
      </w:pPr>
      <w:r>
        <w:rPr>
          <w:rFonts w:hint="eastAsia"/>
        </w:rPr>
        <w:t xml:space="preserve">主要设备有：</w:t>
      </w:r>
      <w:r>
        <w:rPr>
          <w:u w:val="single"/>
        </w:rPr>
        <w:t xml:space="preserve">            </w:t>
      </w:r>
      <w:r/>
    </w:p>
    <w:p>
      <w:pPr>
        <w:pStyle w:val="835"/>
        <w:ind w:firstLine="480"/>
        <w:spacing w:line="460" w:lineRule="exact"/>
      </w:pPr>
      <w:r>
        <w:rPr>
          <w:rFonts w:hint="eastAsia"/>
        </w:rPr>
        <w:t xml:space="preserve">主要专业技术能力有</w:t>
      </w:r>
      <w:r>
        <w:rPr>
          <w:rFonts w:hint="eastAsia"/>
          <w:u w:val="single"/>
        </w:rPr>
        <w:t xml:space="preserve">                 </w:t>
      </w:r>
      <w:r/>
    </w:p>
    <w:p>
      <w:pPr>
        <w:pStyle w:val="83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35"/>
        <w:ind w:firstLine="480"/>
        <w:spacing w:line="460" w:lineRule="exact"/>
      </w:pPr>
      <w:r>
        <w:rPr>
          <w:rFonts w:hint="eastAsia"/>
        </w:rPr>
        <w:t xml:space="preserve">六、我单位具备法律、行政法规规定的其他条件。</w:t>
      </w:r>
      <w:r/>
    </w:p>
    <w:p>
      <w:pPr>
        <w:pStyle w:val="83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35"/>
        <w:ind w:firstLine="480"/>
        <w:spacing w:line="460" w:lineRule="exact"/>
      </w:pPr>
      <w:r>
        <w:rPr>
          <w:rFonts w:hint="eastAsia"/>
        </w:rPr>
        <w:t xml:space="preserve">1、与我单位的法定代表人（单位负责人）为同一人的其他单位如下</w:t>
      </w:r>
      <w:r>
        <w:rPr>
          <w:rFonts w:hint="eastAsia"/>
        </w:rPr>
        <w:t xml:space="preserve">：</w:t>
      </w:r>
      <w:r>
        <w:rPr>
          <w:rFonts w:hint="eastAsia"/>
          <w:u w:val="single"/>
        </w:rPr>
        <w:t xml:space="preserve">     </w:t>
      </w:r>
      <w:r/>
    </w:p>
    <w:p>
      <w:pPr>
        <w:pStyle w:val="83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3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3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35"/>
        <w:ind w:firstLine="480"/>
        <w:spacing w:line="460" w:lineRule="exact"/>
      </w:pPr>
      <w:r>
        <w:rPr>
          <w:rFonts w:hint="eastAsia"/>
        </w:rPr>
        <w:t xml:space="preserve">九、</w:t>
      </w:r>
      <w:r>
        <w:t xml:space="preserve">我单位无以下不良信用记录情形：</w:t>
      </w:r>
      <w:r/>
    </w:p>
    <w:p>
      <w:pPr>
        <w:pStyle w:val="835"/>
        <w:ind w:firstLine="480"/>
        <w:spacing w:line="460" w:lineRule="exact"/>
      </w:pPr>
      <w:r>
        <w:t xml:space="preserve">1</w:t>
      </w:r>
      <w:r>
        <w:rPr>
          <w:rFonts w:hint="eastAsia"/>
        </w:rPr>
        <w:t xml:space="preserve">、在“信用中国”网站被列入失信被执行人和重大税收违法案件当事人名单；</w:t>
      </w:r>
      <w:r/>
    </w:p>
    <w:p>
      <w:pPr>
        <w:pStyle w:val="835"/>
        <w:ind w:firstLine="480"/>
        <w:spacing w:line="460" w:lineRule="exact"/>
      </w:pPr>
      <w:r>
        <w:t xml:space="preserve">2</w:t>
      </w:r>
      <w:r>
        <w:rPr>
          <w:rFonts w:hint="eastAsia"/>
        </w:rPr>
        <w:t xml:space="preserve">、在“中国政府采购网”网站被列入政府采购严重违法失信行为记录名单；</w:t>
      </w:r>
      <w:r/>
    </w:p>
    <w:p>
      <w:pPr>
        <w:pStyle w:val="835"/>
        <w:ind w:firstLine="480"/>
        <w:spacing w:line="460" w:lineRule="exact"/>
      </w:pPr>
      <w:r>
        <w:t xml:space="preserve">3</w:t>
      </w:r>
      <w:r>
        <w:rPr>
          <w:rFonts w:hint="eastAsia"/>
        </w:rPr>
        <w:t xml:space="preserve">、</w:t>
      </w:r>
      <w:r>
        <w:t xml:space="preserve">不符合《政府采购法》第二十二条规定的条件。</w:t>
      </w:r>
      <w:r/>
    </w:p>
    <w:p>
      <w:pPr>
        <w:pStyle w:val="835"/>
        <w:ind w:firstLine="480"/>
        <w:spacing w:line="460" w:lineRule="exact"/>
      </w:pPr>
      <w:r/>
      <w:r/>
    </w:p>
    <w:p>
      <w:pPr>
        <w:pStyle w:val="83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35"/>
        <w:ind w:firstLine="480"/>
        <w:spacing w:line="460" w:lineRule="exact"/>
      </w:pPr>
      <w:r/>
      <w:r/>
    </w:p>
    <w:p>
      <w:pPr>
        <w:pStyle w:val="835"/>
        <w:ind w:firstLine="480"/>
        <w:spacing w:line="460" w:lineRule="exact"/>
      </w:pPr>
      <w:r/>
      <w:r/>
    </w:p>
    <w:p>
      <w:pPr>
        <w:pStyle w:val="835"/>
        <w:ind w:firstLine="480"/>
        <w:spacing w:line="460" w:lineRule="exact"/>
      </w:pPr>
      <w:r>
        <w:rPr>
          <w:rFonts w:hint="eastAsia"/>
        </w:rPr>
        <w:t xml:space="preserve">                                            投标人：（加盖公章）</w:t>
      </w:r>
      <w:r/>
    </w:p>
    <w:p>
      <w:pPr>
        <w:pStyle w:val="835"/>
        <w:ind w:firstLine="480"/>
        <w:spacing w:line="460" w:lineRule="exact"/>
      </w:pPr>
      <w:r>
        <w:rPr>
          <w:rFonts w:hint="eastAsia"/>
        </w:rPr>
        <w:t xml:space="preserve">                                           法定代表人（或单位负责人）签字或盖章：</w:t>
      </w:r>
      <w:r/>
    </w:p>
    <w:p>
      <w:pPr>
        <w:pStyle w:val="835"/>
        <w:ind w:firstLine="4100"/>
        <w:spacing w:line="460" w:lineRule="exact"/>
        <w:rPr>
          <w:rFonts w:hint="eastAsia"/>
        </w:rPr>
      </w:pPr>
      <w:r>
        <w:rPr>
          <w:rFonts w:hint="eastAsia"/>
        </w:rPr>
        <w:t xml:space="preserve">日期：    年    月    日</w:t>
      </w:r>
      <w:r/>
    </w:p>
    <w:p>
      <w:pPr>
        <w:pStyle w:val="820"/>
        <w:spacing w:line="360" w:lineRule="auto"/>
        <w:rPr>
          <w:rFonts w:hint="eastAsia"/>
          <w:sz w:val="24"/>
        </w:rPr>
      </w:pPr>
      <w:r>
        <w:rPr>
          <w:rFonts w:hint="eastAsia"/>
          <w:sz w:val="24"/>
        </w:rPr>
      </w:r>
      <w:r/>
    </w:p>
    <w:p>
      <w:pPr>
        <w:pStyle w:val="820"/>
        <w:spacing w:line="360" w:lineRule="auto"/>
        <w:rPr>
          <w:rFonts w:hint="eastAsia"/>
          <w:sz w:val="24"/>
        </w:rPr>
      </w:pPr>
      <w:r>
        <w:rPr>
          <w:rFonts w:hint="eastAsia"/>
          <w:sz w:val="24"/>
        </w:rPr>
      </w:r>
      <w:r/>
    </w:p>
    <w:p>
      <w:pPr>
        <w:pStyle w:val="820"/>
        <w:spacing w:line="360" w:lineRule="auto"/>
        <w:rPr>
          <w:rFonts w:hint="eastAsia"/>
          <w:sz w:val="24"/>
        </w:rPr>
      </w:pPr>
      <w:r>
        <w:rPr>
          <w:rFonts w:hint="eastAsia"/>
          <w:sz w:val="24"/>
        </w:rPr>
      </w:r>
      <w:r/>
    </w:p>
    <w:p>
      <w:pPr>
        <w:pStyle w:val="82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820"/>
        <w:spacing w:line="360" w:lineRule="auto"/>
        <w:tabs>
          <w:tab w:val="left" w:pos="5580" w:leader="none"/>
        </w:tabs>
        <w:rPr>
          <w:sz w:val="24"/>
        </w:rPr>
        <w:sectPr>
          <w:footerReference w:type="default" r:id="rId13"/>
          <w:footerReference w:type="first" r:id="rId14"/>
          <w:footnotePr/>
          <w:endnotePr/>
          <w:type w:val="nextPage"/>
          <w:pgSz w:w="11906" w:h="16838" w:orient="portrait"/>
          <w:pgMar w:top="1440" w:right="1440" w:bottom="1440" w:left="1440" w:header="851" w:footer="992" w:gutter="0"/>
          <w:pgNumType w:start="1"/>
          <w:cols w:num="1" w:sep="0" w:space="720" w:equalWidth="1"/>
          <w:docGrid w:linePitch="360"/>
          <w:titlePg/>
        </w:sectPr>
      </w:pPr>
      <w:r>
        <w:rPr>
          <w:sz w:val="24"/>
        </w:rPr>
      </w:r>
      <w:r/>
    </w:p>
    <w:p>
      <w:pPr>
        <w:pStyle w:val="820"/>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907"/>
        <w:ind w:firstLine="480"/>
        <w:rPr>
          <w:rFonts w:hint="eastAsia"/>
          <w:sz w:val="24"/>
          <w:szCs w:val="24"/>
        </w:rPr>
      </w:pPr>
      <w:r>
        <w:rPr>
          <w:rFonts w:hint="eastAsia"/>
          <w:sz w:val="24"/>
          <w:szCs w:val="24"/>
        </w:rPr>
        <w:t xml:space="preserve">本授权书声明：_________</w:t>
      </w:r>
      <w:r>
        <w:rPr>
          <w:rFonts w:hint="eastAsia"/>
          <w:sz w:val="24"/>
          <w:szCs w:val="24"/>
        </w:rPr>
        <w:t xml:space="preserve">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07"/>
        <w:ind w:firstLine="480"/>
        <w:rPr>
          <w:rFonts w:hint="eastAsia"/>
          <w:sz w:val="24"/>
          <w:szCs w:val="24"/>
        </w:rPr>
      </w:pPr>
      <w:r>
        <w:rPr>
          <w:rFonts w:hint="eastAsia"/>
          <w:sz w:val="24"/>
          <w:szCs w:val="24"/>
        </w:rPr>
        <w:t xml:space="preserve">本授权书于______年____月____日起生效，特此声明。</w:t>
      </w:r>
      <w:r/>
    </w:p>
    <w:p>
      <w:pPr>
        <w:pStyle w:val="90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0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0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0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07"/>
        <w:ind w:firstLine="480"/>
        <w:rPr>
          <w:rFonts w:hint="eastAsia"/>
          <w:sz w:val="24"/>
          <w:szCs w:val="24"/>
        </w:rPr>
      </w:pPr>
      <w:r>
        <w:rPr>
          <w:rFonts w:hint="eastAsia"/>
          <w:sz w:val="24"/>
          <w:szCs w:val="24"/>
        </w:rPr>
        <w:t xml:space="preserve">      日期：</w:t>
      </w:r>
      <w:bookmarkStart w:id="213" w:name="_Hlt26955070"/>
      <w:r/>
      <w:bookmarkEnd w:id="213"/>
      <w:r/>
      <w:bookmarkStart w:id="214" w:name="_Hlt26671380"/>
      <w:r/>
      <w:bookmarkEnd w:id="214"/>
      <w:r/>
      <w:bookmarkStart w:id="215" w:name="_格式3__银行出具的资信证明"/>
      <w:r/>
      <w:bookmarkEnd w:id="215"/>
      <w:r>
        <w:rPr>
          <w:rFonts w:hint="eastAsia"/>
          <w:sz w:val="24"/>
          <w:szCs w:val="24"/>
          <w:u w:val="single"/>
        </w:rPr>
        <w:t xml:space="preserve">                                         </w:t>
      </w:r>
      <w:r>
        <w:rPr>
          <w:rFonts w:hint="eastAsia"/>
          <w:sz w:val="24"/>
          <w:szCs w:val="24"/>
        </w:rPr>
      </w:r>
      <w:r/>
    </w:p>
    <w:p>
      <w:pPr>
        <w:pStyle w:val="835"/>
        <w:rPr>
          <w:rFonts w:hint="eastAsia"/>
          <w:i/>
          <w:sz w:val="24"/>
          <w:szCs w:val="24"/>
          <w:u w:val="single"/>
        </w:rPr>
      </w:pPr>
      <w:r>
        <w:rPr>
          <w:rFonts w:hint="eastAsia"/>
          <w:i/>
          <w:sz w:val="24"/>
          <w:szCs w:val="24"/>
          <w:u w:val="single"/>
        </w:rPr>
      </w:r>
      <w:r/>
    </w:p>
    <w:p>
      <w:pPr>
        <w:pStyle w:val="835"/>
        <w:ind w:firstLine="0"/>
        <w:rPr>
          <w:rFonts w:hint="eastAsia"/>
        </w:rPr>
      </w:pPr>
      <w:r>
        <w:rPr>
          <w:rFonts w:hint="eastAsia"/>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hint="eastAsia" w:ascii="楷体" w:hAnsi="楷体" w:eastAsia="楷体"/>
          <w:bCs/>
          <w:sz w:val="24"/>
          <w:szCs w:val="24"/>
        </w:rPr>
      </w:pPr>
      <w:r>
        <w:rPr>
          <w:rFonts w:hint="eastAsia"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ascii="楷体" w:hAnsi="楷体" w:eastAsia="楷体"/>
          <w:bCs/>
          <w:sz w:val="24"/>
          <w:szCs w:val="24"/>
        </w:rPr>
      </w:pPr>
      <w:r>
        <w:rPr>
          <w:rFonts w:ascii="楷体" w:hAnsi="楷体" w:eastAsia="楷体"/>
          <w:bCs/>
          <w:sz w:val="24"/>
          <w:szCs w:val="24"/>
        </w:rPr>
      </w:r>
      <w:r/>
    </w:p>
    <w:p>
      <w:pPr>
        <w:pStyle w:val="820"/>
        <w:spacing w:line="460" w:lineRule="exact"/>
        <w:rPr>
          <w:rFonts w:hint="eastAsia" w:ascii="楷体" w:hAnsi="楷体" w:eastAsia="楷体"/>
          <w:bCs/>
          <w:sz w:val="24"/>
          <w:szCs w:val="24"/>
        </w:rPr>
      </w:pPr>
      <w:r>
        <w:rPr>
          <w:rFonts w:hint="eastAsia" w:ascii="楷体" w:hAnsi="楷体" w:eastAsia="楷体"/>
          <w:bCs/>
          <w:sz w:val="24"/>
          <w:szCs w:val="24"/>
        </w:rPr>
      </w:r>
      <w:r/>
    </w:p>
    <w:p>
      <w:pPr>
        <w:pStyle w:val="820"/>
        <w:spacing w:line="460" w:lineRule="exact"/>
        <w:rPr>
          <w:rFonts w:hint="eastAsia" w:ascii="楷体" w:hAnsi="楷体" w:eastAsia="楷体"/>
          <w:bCs/>
          <w:sz w:val="24"/>
          <w:szCs w:val="24"/>
        </w:rPr>
      </w:pPr>
      <w:r>
        <w:rPr>
          <w:rFonts w:hint="eastAsia" w:ascii="楷体" w:hAnsi="楷体" w:eastAsia="楷体"/>
          <w:bCs/>
          <w:sz w:val="24"/>
          <w:szCs w:val="24"/>
        </w:rPr>
      </w:r>
      <w:r/>
    </w:p>
    <w:p>
      <w:pPr>
        <w:pStyle w:val="820"/>
        <w:jc w:val="center"/>
        <w:rPr>
          <w:rFonts w:ascii="黑体" w:hAnsi="黑体" w:eastAsia="黑体"/>
          <w:i/>
          <w:sz w:val="32"/>
          <w:szCs w:val="32"/>
          <w:u w:val="single"/>
        </w:rPr>
      </w:pPr>
      <w:r>
        <w:rPr>
          <w:rFonts w:hint="eastAsia" w:ascii="黑体" w:hAnsi="黑体" w:eastAsia="黑体"/>
          <w:i/>
          <w:sz w:val="32"/>
          <w:szCs w:val="32"/>
          <w:u w:val="single"/>
        </w:rPr>
        <w:t xml:space="preserve">三、投标函</w:t>
      </w:r>
      <w:r>
        <w:rPr>
          <w:rFonts w:ascii="黑体" w:hAnsi="黑体" w:eastAsia="黑体"/>
          <w:i/>
          <w:sz w:val="32"/>
          <w:szCs w:val="32"/>
          <w:u w:val="single"/>
        </w:rPr>
      </w:r>
      <w:r/>
    </w:p>
    <w:p>
      <w:pPr>
        <w:pStyle w:val="909"/>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0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09"/>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09"/>
        <w:spacing w:before="0" w:after="0" w:line="420" w:lineRule="exact"/>
        <w:rPr>
          <w:rFonts w:hint="eastAsia" w:ascii="宋体" w:hAnsi="宋体"/>
          <w:szCs w:val="21"/>
        </w:rPr>
      </w:pPr>
      <w:r>
        <w:rPr>
          <w:rFonts w:hint="eastAsia" w:ascii="宋体" w:hAnsi="宋体"/>
          <w:szCs w:val="21"/>
        </w:rPr>
        <w:t xml:space="preserve">1.按招标文件规定的各项要求，向买方</w:t>
      </w:r>
      <w:r>
        <w:rPr>
          <w:rFonts w:hint="eastAsia" w:ascii="宋体" w:hAnsi="宋体"/>
          <w:szCs w:val="21"/>
        </w:rPr>
        <w:t xml:space="preserve">提供所需服务（包含与服务相关的货物）。</w:t>
      </w:r>
      <w:r/>
    </w:p>
    <w:p>
      <w:pPr>
        <w:pStyle w:val="90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0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09"/>
        <w:ind w:left="420"/>
        <w:spacing w:before="0" w:after="0" w:line="420" w:lineRule="exact"/>
        <w:rPr>
          <w:rFonts w:hint="eastAsia" w:ascii="宋体" w:hAnsi="宋体"/>
          <w:szCs w:val="21"/>
        </w:rPr>
      </w:pPr>
      <w:r>
        <w:rPr>
          <w:rFonts w:hint="eastAsia" w:ascii="宋体" w:hAnsi="宋体"/>
          <w:szCs w:val="21"/>
        </w:rPr>
        <w:t xml:space="preserve">地          址：</w:t>
      </w:r>
      <w:r/>
    </w:p>
    <w:p>
      <w:pPr>
        <w:pStyle w:val="909"/>
        <w:ind w:left="420"/>
        <w:spacing w:before="0" w:after="0" w:line="420" w:lineRule="exact"/>
        <w:rPr>
          <w:rFonts w:hint="eastAsia" w:ascii="宋体" w:hAnsi="宋体"/>
          <w:szCs w:val="21"/>
        </w:rPr>
      </w:pPr>
      <w:r>
        <w:rPr>
          <w:rFonts w:hint="eastAsia" w:ascii="宋体" w:hAnsi="宋体"/>
          <w:szCs w:val="21"/>
        </w:rPr>
        <w:t xml:space="preserve">邮          编：</w:t>
      </w:r>
      <w:r/>
    </w:p>
    <w:p>
      <w:pPr>
        <w:pStyle w:val="909"/>
        <w:ind w:left="420"/>
        <w:spacing w:before="0" w:after="0" w:line="420" w:lineRule="exact"/>
        <w:rPr>
          <w:rFonts w:hint="eastAsia" w:ascii="宋体" w:hAnsi="宋体"/>
          <w:szCs w:val="21"/>
        </w:rPr>
      </w:pPr>
      <w:r>
        <w:rPr>
          <w:rFonts w:hint="eastAsia" w:ascii="宋体" w:hAnsi="宋体"/>
          <w:szCs w:val="21"/>
        </w:rPr>
        <w:t xml:space="preserve">电          话：</w:t>
      </w:r>
      <w:r/>
    </w:p>
    <w:p>
      <w:pPr>
        <w:pStyle w:val="909"/>
        <w:ind w:left="420"/>
        <w:spacing w:before="0" w:after="0" w:line="420" w:lineRule="exact"/>
        <w:rPr>
          <w:rFonts w:hint="eastAsia" w:ascii="宋体" w:hAnsi="宋体"/>
          <w:szCs w:val="21"/>
        </w:rPr>
      </w:pPr>
      <w:r>
        <w:rPr>
          <w:rFonts w:hint="eastAsia" w:ascii="宋体" w:hAnsi="宋体"/>
          <w:szCs w:val="21"/>
        </w:rPr>
        <w:t xml:space="preserve">传          真：</w:t>
      </w:r>
      <w:r/>
    </w:p>
    <w:p>
      <w:pPr>
        <w:pStyle w:val="90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09"/>
        <w:ind w:left="420"/>
        <w:spacing w:before="0" w:after="0" w:line="420" w:lineRule="exact"/>
        <w:rPr>
          <w:rFonts w:hint="eastAsia" w:ascii="宋体" w:hAnsi="宋体"/>
          <w:szCs w:val="21"/>
        </w:rPr>
      </w:pPr>
      <w:r>
        <w:rPr>
          <w:rFonts w:hint="eastAsia" w:ascii="宋体" w:hAnsi="宋体"/>
          <w:szCs w:val="21"/>
        </w:rPr>
        <w:t xml:space="preserve">账          号： </w:t>
      </w:r>
      <w:r/>
    </w:p>
    <w:p>
      <w:pPr>
        <w:pStyle w:val="90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20"/>
        <w:ind w:firstLine="240"/>
        <w:jc w:val="center"/>
        <w:spacing w:line="560" w:lineRule="exact"/>
        <w:rPr>
          <w:rFonts w:hint="eastAsia" w:ascii="宋体" w:hAnsi="宋体"/>
          <w:bCs/>
          <w:sz w:val="24"/>
        </w:rPr>
      </w:pPr>
      <w:r>
        <w:rPr>
          <w:rFonts w:hint="eastAsia" w:ascii="宋体" w:hAnsi="宋体"/>
          <w:bCs/>
          <w:sz w:val="24"/>
        </w:rPr>
      </w:r>
      <w:r/>
    </w:p>
    <w:p>
      <w:pPr>
        <w:pStyle w:val="820"/>
        <w:ind w:firstLine="240"/>
        <w:jc w:val="center"/>
        <w:spacing w:line="560" w:lineRule="exact"/>
        <w:rPr>
          <w:rFonts w:hint="eastAsia" w:ascii="宋体" w:hAnsi="宋体"/>
          <w:bCs/>
          <w:sz w:val="24"/>
        </w:rPr>
      </w:pPr>
      <w:r>
        <w:rPr>
          <w:rFonts w:hint="eastAsia" w:ascii="宋体" w:hAnsi="宋体"/>
          <w:bCs/>
          <w:sz w:val="24"/>
        </w:rPr>
      </w:r>
      <w:r/>
    </w:p>
    <w:p>
      <w:pPr>
        <w:pStyle w:val="820"/>
        <w:ind w:firstLine="240"/>
        <w:jc w:val="center"/>
        <w:spacing w:line="560" w:lineRule="exact"/>
        <w:rPr>
          <w:rFonts w:hint="eastAsia" w:ascii="宋体" w:hAnsi="宋体"/>
          <w:bCs/>
          <w:sz w:val="24"/>
        </w:rPr>
      </w:pPr>
      <w:r>
        <w:rPr>
          <w:rFonts w:hint="eastAsia" w:ascii="宋体" w:hAnsi="宋体"/>
          <w:bCs/>
          <w:sz w:val="24"/>
        </w:rPr>
      </w:r>
      <w:r/>
    </w:p>
    <w:p>
      <w:pPr>
        <w:pStyle w:val="820"/>
        <w:ind w:firstLine="240"/>
        <w:jc w:val="center"/>
        <w:spacing w:line="560" w:lineRule="exact"/>
        <w:rPr>
          <w:rFonts w:hint="eastAsia" w:ascii="宋体" w:hAnsi="宋体"/>
          <w:bCs/>
          <w:sz w:val="24"/>
        </w:rPr>
      </w:pPr>
      <w:r>
        <w:rPr>
          <w:rFonts w:hint="eastAsia" w:ascii="宋体" w:hAnsi="宋体"/>
          <w:bCs/>
          <w:sz w:val="24"/>
        </w:rPr>
      </w:r>
      <w:r/>
    </w:p>
    <w:p>
      <w:pPr>
        <w:pStyle w:val="820"/>
        <w:ind w:firstLine="240"/>
        <w:jc w:val="center"/>
        <w:spacing w:line="560" w:lineRule="exact"/>
        <w:rPr>
          <w:rFonts w:ascii="宋体" w:hAnsi="宋体"/>
          <w:bCs/>
          <w:sz w:val="24"/>
        </w:rPr>
      </w:pPr>
      <w:r>
        <w:rPr>
          <w:rFonts w:ascii="宋体" w:hAnsi="宋体"/>
          <w:bCs/>
          <w:sz w:val="24"/>
        </w:rPr>
      </w:r>
      <w:r/>
    </w:p>
    <w:p>
      <w:pPr>
        <w:pStyle w:val="820"/>
        <w:ind w:firstLine="240"/>
        <w:jc w:val="center"/>
        <w:spacing w:line="560" w:lineRule="exact"/>
        <w:rPr>
          <w:rFonts w:hint="eastAsia" w:ascii="宋体" w:hAnsi="宋体"/>
          <w:bCs/>
          <w:sz w:val="24"/>
        </w:rPr>
      </w:pPr>
      <w:r>
        <w:rPr>
          <w:rFonts w:hint="eastAsia" w:ascii="宋体" w:hAnsi="宋体"/>
          <w:bCs/>
          <w:sz w:val="24"/>
        </w:rPr>
      </w:r>
      <w:r/>
    </w:p>
    <w:p>
      <w:pPr>
        <w:pStyle w:val="820"/>
        <w:jc w:val="center"/>
        <w:spacing w:line="460" w:lineRule="exact"/>
        <w:rPr>
          <w:rFonts w:ascii="黑体" w:hAnsi="黑体" w:eastAsia="黑体"/>
          <w:b/>
          <w:sz w:val="32"/>
          <w:szCs w:val="32"/>
        </w:rPr>
      </w:pPr>
      <w:r>
        <w:rPr>
          <w:rFonts w:ascii="黑体" w:hAnsi="黑体" w:eastAsia="黑体"/>
          <w:b/>
          <w:sz w:val="32"/>
          <w:szCs w:val="32"/>
        </w:rPr>
      </w:r>
      <w:r/>
    </w:p>
    <w:p>
      <w:pPr>
        <w:pStyle w:val="820"/>
        <w:jc w:val="center"/>
        <w:spacing w:line="460" w:lineRule="exact"/>
        <w:rPr>
          <w:rFonts w:hint="eastAsia" w:ascii="黑体" w:hAnsi="黑体" w:eastAsia="黑体"/>
          <w:b/>
          <w:sz w:val="32"/>
          <w:szCs w:val="32"/>
        </w:rPr>
      </w:pPr>
      <w:r>
        <w:rPr>
          <w:rFonts w:hint="eastAsia" w:ascii="黑体" w:hAnsi="黑体" w:eastAsia="黑体"/>
          <w:b/>
          <w:sz w:val="32"/>
          <w:szCs w:val="32"/>
        </w:rPr>
        <w:t xml:space="preserve">四、小微企业声明函（服务）（分包号：**）</w:t>
      </w:r>
      <w:r/>
    </w:p>
    <w:p>
      <w:pPr>
        <w:pStyle w:val="82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2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20"/>
        <w:ind w:firstLine="360"/>
        <w:spacing w:line="560" w:lineRule="exact"/>
        <w:rPr>
          <w:rFonts w:hint="eastAsia" w:ascii="宋体" w:hAnsi="宋体"/>
          <w:sz w:val="24"/>
          <w:szCs w:val="24"/>
        </w:rPr>
      </w:pPr>
      <w:r>
        <w:rPr>
          <w:rFonts w:hint="eastAsia" w:ascii="宋体" w:hAnsi="宋体"/>
          <w:sz w:val="24"/>
          <w:szCs w:val="24"/>
        </w:rPr>
        <w:t xml:space="preserve">……</w:t>
      </w:r>
      <w:r/>
    </w:p>
    <w:p>
      <w:pPr>
        <w:pStyle w:val="82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2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20"/>
        <w:ind w:right="720"/>
        <w:spacing w:line="560" w:lineRule="exact"/>
        <w:rPr>
          <w:rFonts w:hint="eastAsia" w:ascii="宋体" w:hAnsi="宋体"/>
          <w:sz w:val="24"/>
          <w:szCs w:val="24"/>
        </w:rPr>
      </w:pPr>
      <w:r>
        <w:rPr>
          <w:rFonts w:hint="eastAsia" w:ascii="宋体" w:hAnsi="宋体"/>
          <w:sz w:val="24"/>
          <w:szCs w:val="24"/>
        </w:rPr>
      </w:r>
      <w:r/>
    </w:p>
    <w:p>
      <w:pPr>
        <w:pStyle w:val="82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20"/>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20"/>
        <w:ind w:firstLine="240"/>
        <w:spacing w:line="560" w:lineRule="exact"/>
        <w:rPr>
          <w:rFonts w:hint="eastAsia" w:ascii="宋体" w:hAnsi="宋体"/>
          <w:sz w:val="24"/>
          <w:szCs w:val="24"/>
        </w:rPr>
      </w:pPr>
      <w:r>
        <w:rPr>
          <w:rFonts w:hint="eastAsia" w:ascii="宋体" w:hAnsi="宋体"/>
          <w:sz w:val="24"/>
          <w:szCs w:val="24"/>
        </w:rPr>
      </w:r>
      <w:r/>
    </w:p>
    <w:p>
      <w:pPr>
        <w:pStyle w:val="82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20"/>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微企业的，此声明函将随中标结果同时公告，接受社会监督。</w:t>
      </w:r>
      <w:r>
        <w:rPr>
          <w:rFonts w:hint="eastAsia" w:ascii="宋体" w:hAnsi="宋体"/>
          <w:sz w:val="24"/>
          <w:szCs w:val="24"/>
        </w:rPr>
      </w:r>
      <w:r/>
    </w:p>
    <w:p>
      <w:pPr>
        <w:pStyle w:val="82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pStyle w:val="82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2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20"/>
        <w:ind w:firstLine="480"/>
        <w:spacing w:line="588" w:lineRule="exact"/>
        <w:rPr>
          <w:rFonts w:hint="eastAsia" w:ascii="宋体" w:hAnsi="宋体"/>
          <w:sz w:val="24"/>
        </w:rPr>
      </w:pPr>
      <w:r>
        <w:rPr>
          <w:rFonts w:hint="eastAsia" w:ascii="宋体" w:hAnsi="宋体"/>
          <w:sz w:val="24"/>
        </w:rPr>
      </w:r>
      <w:r/>
    </w:p>
    <w:p>
      <w:pPr>
        <w:pStyle w:val="82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2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2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2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0"/>
        <w:jc w:val="center"/>
        <w:rPr>
          <w:rFonts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rPr>
          <w:rFonts w:hint="eastAsia" w:ascii="黑体" w:hAnsi="黑体" w:eastAsia="黑体"/>
          <w:b/>
          <w:i/>
          <w:sz w:val="32"/>
          <w:szCs w:val="32"/>
          <w:u w:val="single"/>
        </w:rPr>
        <w:t xml:space="preserve">1</w:t>
      </w:r>
      <w:r>
        <w:rPr>
          <w:rFonts w:hint="eastAsia" w:ascii="黑体" w:hAnsi="黑体" w:eastAsia="黑体"/>
          <w:b/>
          <w:i/>
          <w:sz w:val="32"/>
          <w:szCs w:val="32"/>
          <w:u w:val="single"/>
        </w:rPr>
        <w:t xml:space="preserve">）</w:t>
      </w:r>
      <w:r>
        <w:rPr>
          <w:rFonts w:ascii="黑体" w:hAnsi="黑体" w:eastAsia="黑体"/>
          <w:b/>
          <w:i/>
          <w:sz w:val="32"/>
          <w:szCs w:val="32"/>
          <w:u w:val="single"/>
        </w:rPr>
      </w:r>
      <w:r/>
    </w:p>
    <w:p>
      <w:pPr>
        <w:pStyle w:val="82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eastAsia="Calibri"/>
          <w:sz w:val="24"/>
        </w:rPr>
        <w:t xml:space="preserve">/</w:t>
      </w:r>
      <w:r>
        <w:rPr>
          <w:rFonts w:ascii="宋体" w:hAnsi="宋体" w:cs="宋体"/>
          <w:sz w:val="24"/>
        </w:rPr>
        <w:t xml:space="preserve">包号：</w:t>
      </w:r>
      <w:r>
        <w:rPr>
          <w:rFonts w:eastAsia="Calibri"/>
          <w:sz w:val="24"/>
        </w:rPr>
        <w:t xml:space="preserve">______</w:t>
      </w:r>
      <w:r>
        <w:rPr>
          <w:rFonts w:ascii="宋体" w:hAnsi="宋体" w:cs="宋体"/>
          <w:sz w:val="24"/>
        </w:rPr>
        <w:t xml:space="preserve"> 项目名称：</w:t>
      </w:r>
      <w:r>
        <w:rPr>
          <w:rFonts w:eastAsia="Calibri"/>
          <w:sz w:val="24"/>
        </w:rPr>
        <w:t xml:space="preserve">_______</w:t>
      </w:r>
      <w:r>
        <w:rPr>
          <w:rFonts w:ascii="宋体" w:hAnsi="宋体" w:cs="宋体"/>
          <w:sz w:val="24"/>
        </w:rPr>
        <w:t xml:space="preserve"> </w:t>
      </w:r>
      <w:r>
        <w:rPr>
          <w:rFonts w:hint="eastAsia" w:ascii="宋体" w:hAnsi="宋体" w:cs="宋体"/>
          <w:sz w:val="24"/>
        </w:rPr>
        <w:t xml:space="preserve">采购人</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t xml:space="preserve">报价单位：人民币元</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3"/>
        <w:gridCol w:w="1032"/>
        <w:gridCol w:w="702"/>
        <w:gridCol w:w="789"/>
        <w:gridCol w:w="712"/>
        <w:gridCol w:w="734"/>
        <w:gridCol w:w="754"/>
        <w:gridCol w:w="3963"/>
      </w:tblGrid>
      <w:tr>
        <w:trPr>
          <w:trHeight w:val="712"/>
        </w:trPr>
        <w:tc>
          <w:tcPr>
            <w:tcMar>
              <w:left w:w="108" w:type="dxa"/>
              <w:top w:w="0" w:type="dxa"/>
              <w:right w:w="108" w:type="dxa"/>
              <w:bottom w:w="0" w:type="dxa"/>
            </w:tcMar>
            <w:tcW w:w="26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序号</w:t>
            </w:r>
            <w:r/>
          </w:p>
        </w:tc>
        <w:tc>
          <w:tcPr>
            <w:tcMar>
              <w:left w:w="108" w:type="dxa"/>
              <w:top w:w="0" w:type="dxa"/>
              <w:right w:w="108" w:type="dxa"/>
              <w:bottom w:w="0" w:type="dxa"/>
            </w:tcMar>
            <w:tcW w:w="562"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名称</w:t>
            </w:r>
            <w:r/>
          </w:p>
        </w:tc>
        <w:tc>
          <w:tcPr>
            <w:tcMar>
              <w:left w:w="108" w:type="dxa"/>
              <w:top w:w="0" w:type="dxa"/>
              <w:right w:w="108" w:type="dxa"/>
              <w:bottom w:w="0" w:type="dxa"/>
            </w:tcMar>
            <w:tcW w:w="38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服务范围</w:t>
            </w:r>
            <w:r/>
          </w:p>
        </w:tc>
        <w:tc>
          <w:tcPr>
            <w:tcMar>
              <w:left w:w="108" w:type="dxa"/>
              <w:top w:w="0" w:type="dxa"/>
              <w:right w:w="108" w:type="dxa"/>
              <w:bottom w:w="0" w:type="dxa"/>
            </w:tcMar>
            <w:tcW w:w="430"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服务要求</w:t>
            </w:r>
            <w:r/>
          </w:p>
        </w:tc>
        <w:tc>
          <w:tcPr>
            <w:tcMar>
              <w:left w:w="108" w:type="dxa"/>
              <w:top w:w="0" w:type="dxa"/>
              <w:right w:w="108" w:type="dxa"/>
              <w:bottom w:w="0" w:type="dxa"/>
            </w:tcMar>
            <w:tcW w:w="388"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服务时间</w:t>
            </w:r>
            <w:r/>
          </w:p>
        </w:tc>
        <w:tc>
          <w:tcPr>
            <w:tcMar>
              <w:left w:w="108" w:type="dxa"/>
              <w:top w:w="0" w:type="dxa"/>
              <w:right w:w="108" w:type="dxa"/>
              <w:bottom w:w="0" w:type="dxa"/>
            </w:tcMar>
            <w:tcW w:w="400"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服务标准</w:t>
            </w:r>
            <w:r/>
          </w:p>
        </w:tc>
        <w:tc>
          <w:tcPr>
            <w:tcMar>
              <w:left w:w="108" w:type="dxa"/>
              <w:top w:w="0" w:type="dxa"/>
              <w:right w:w="108" w:type="dxa"/>
              <w:bottom w:w="0" w:type="dxa"/>
            </w:tcMar>
            <w:tcW w:w="411"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服务人数</w:t>
            </w:r>
            <w:r/>
          </w:p>
        </w:tc>
        <w:tc>
          <w:tcPr>
            <w:tcMar>
              <w:left w:w="108" w:type="dxa"/>
              <w:top w:w="0" w:type="dxa"/>
              <w:right w:w="108" w:type="dxa"/>
              <w:bottom w:w="0" w:type="dxa"/>
            </w:tcMar>
            <w:tcW w:w="2159"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备注</w:t>
            </w:r>
            <w:r/>
          </w:p>
        </w:tc>
      </w:tr>
      <w:tr>
        <w:trPr>
          <w:cantSplit/>
          <w:trHeight w:val="895"/>
        </w:trPr>
        <w:tc>
          <w:tcPr>
            <w:tcMar>
              <w:left w:w="108" w:type="dxa"/>
              <w:top w:w="0" w:type="dxa"/>
              <w:right w:w="108" w:type="dxa"/>
              <w:bottom w:w="0" w:type="dxa"/>
            </w:tcMar>
            <w:tcW w:w="26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1</w:t>
            </w:r>
            <w:r/>
          </w:p>
        </w:tc>
        <w:tc>
          <w:tcPr>
            <w:tcMar>
              <w:left w:w="108" w:type="dxa"/>
              <w:top w:w="0" w:type="dxa"/>
              <w:right w:w="108" w:type="dxa"/>
              <w:bottom w:w="0" w:type="dxa"/>
            </w:tcMar>
            <w:tcW w:w="562" w:type="pct"/>
            <w:vAlign w:val="center"/>
            <w:textDirection w:val="lrTb"/>
            <w:noWrap w:val="false"/>
          </w:tcPr>
          <w:p>
            <w:pPr>
              <w:pStyle w:val="820"/>
              <w:jc w:val="center"/>
              <w:widowControl/>
            </w:pPr>
            <w:r>
              <w:rPr>
                <w:rFonts w:hint="eastAsia" w:ascii="宋体" w:hAnsi="宋体" w:cs="宋体"/>
                <w:bCs/>
              </w:rPr>
              <w:t xml:space="preserve">项目经理</w:t>
            </w:r>
            <w:r/>
          </w:p>
        </w:tc>
        <w:tc>
          <w:tcPr>
            <w:tcMar>
              <w:left w:w="108" w:type="dxa"/>
              <w:top w:w="0" w:type="dxa"/>
              <w:right w:w="108" w:type="dxa"/>
              <w:bottom w:w="0" w:type="dxa"/>
            </w:tcMar>
            <w:tcW w:w="383" w:type="pct"/>
            <w:vAlign w:val="center"/>
            <w:vMerge w:val="restart"/>
            <w:textDirection w:val="lrTb"/>
            <w:noWrap w:val="false"/>
          </w:tcPr>
          <w:p>
            <w:pPr>
              <w:pStyle w:val="820"/>
              <w:jc w:val="center"/>
              <w:spacing w:line="360" w:lineRule="exact"/>
              <w:rPr>
                <w:rFonts w:hint="eastAsia" w:ascii="宋体" w:hAnsi="宋体"/>
                <w:sz w:val="24"/>
              </w:rPr>
            </w:pPr>
            <w:r>
              <w:rPr>
                <w:rFonts w:hint="eastAsia" w:ascii="宋体" w:hAnsi="宋体"/>
                <w:sz w:val="24"/>
              </w:rPr>
            </w:r>
            <w:r/>
          </w:p>
        </w:tc>
        <w:tc>
          <w:tcPr>
            <w:tcMar>
              <w:left w:w="108" w:type="dxa"/>
              <w:top w:w="0" w:type="dxa"/>
              <w:right w:w="108" w:type="dxa"/>
              <w:bottom w:w="0" w:type="dxa"/>
            </w:tcMar>
            <w:tcW w:w="430" w:type="pct"/>
            <w:vAlign w:val="center"/>
            <w:vMerge w:val="restart"/>
            <w:textDirection w:val="lrTb"/>
            <w:noWrap w:val="false"/>
          </w:tcPr>
          <w:p>
            <w:pPr>
              <w:pStyle w:val="820"/>
              <w:jc w:val="center"/>
              <w:spacing w:line="360" w:lineRule="exac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tc>
        <w:tc>
          <w:tcPr>
            <w:tcMar>
              <w:left w:w="108" w:type="dxa"/>
              <w:top w:w="0" w:type="dxa"/>
              <w:right w:w="108" w:type="dxa"/>
              <w:bottom w:w="0" w:type="dxa"/>
            </w:tcMar>
            <w:tcW w:w="388" w:type="pct"/>
            <w:vAlign w:val="center"/>
            <w:vMerge w:val="restart"/>
            <w:textDirection w:val="lrTb"/>
            <w:noWrap w:val="false"/>
          </w:tcPr>
          <w:p>
            <w:pPr>
              <w:pStyle w:val="820"/>
              <w:jc w:val="center"/>
              <w:spacing w:line="360" w:lineRule="exac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tc>
        <w:tc>
          <w:tcPr>
            <w:tcMar>
              <w:left w:w="108" w:type="dxa"/>
              <w:top w:w="0" w:type="dxa"/>
              <w:right w:w="108" w:type="dxa"/>
              <w:bottom w:w="0" w:type="dxa"/>
            </w:tcMar>
            <w:tcW w:w="400" w:type="pct"/>
            <w:vAlign w:val="center"/>
            <w:vMerge w:val="restart"/>
            <w:textDirection w:val="lrTb"/>
            <w:noWrap w:val="false"/>
          </w:tcPr>
          <w:p>
            <w:pPr>
              <w:pStyle w:val="820"/>
              <w:jc w:val="center"/>
              <w:spacing w:line="360" w:lineRule="exac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tc>
        <w:tc>
          <w:tcPr>
            <w:tcMar>
              <w:left w:w="108" w:type="dxa"/>
              <w:top w:w="0" w:type="dxa"/>
              <w:right w:w="108" w:type="dxa"/>
              <w:bottom w:w="0" w:type="dxa"/>
            </w:tcMar>
            <w:tcW w:w="411" w:type="pct"/>
            <w:vAlign w:val="center"/>
            <w:textDirection w:val="lrTb"/>
            <w:noWrap w:val="false"/>
          </w:tcPr>
          <w:p>
            <w:pPr>
              <w:pStyle w:val="820"/>
              <w:jc w:val="center"/>
              <w:widowControl/>
              <w:rPr>
                <w:rFonts w:hint="eastAsia"/>
              </w:rPr>
            </w:pPr>
            <w:r>
              <w:rPr>
                <w:rFonts w:hint="eastAsia"/>
              </w:rPr>
            </w:r>
            <w:r/>
          </w:p>
        </w:tc>
        <w:tc>
          <w:tcPr>
            <w:tcMar>
              <w:left w:w="108" w:type="dxa"/>
              <w:top w:w="0" w:type="dxa"/>
              <w:right w:w="108" w:type="dxa"/>
              <w:bottom w:w="0" w:type="dxa"/>
            </w:tcMar>
            <w:tcW w:w="2159" w:type="pct"/>
            <w:vAlign w:val="center"/>
            <w:vMerge w:val="restart"/>
            <w:textDirection w:val="lrTb"/>
            <w:noWrap w:val="false"/>
          </w:tcPr>
          <w:p>
            <w:pPr>
              <w:pStyle w:val="820"/>
            </w:pPr>
            <w:r>
              <w:rPr>
                <w:rFonts w:hint="eastAsia" w:ascii="宋体" w:hAnsi="宋体" w:cs="宋体"/>
                <w:i/>
                <w:u w:val="single"/>
              </w:rPr>
              <w:t xml:space="preserve">总价应包括：</w:t>
            </w:r>
            <w:r>
              <w:rPr>
                <w:rFonts w:hint="eastAsia" w:ascii="宋体" w:hAnsi="宋体" w:cs="宋体"/>
              </w:rPr>
              <w:t xml:space="preserve">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tc>
      </w:tr>
      <w:tr>
        <w:trPr>
          <w:cantSplit/>
          <w:trHeight w:val="1020"/>
        </w:trPr>
        <w:tc>
          <w:tcPr>
            <w:tcMar>
              <w:left w:w="108" w:type="dxa"/>
              <w:top w:w="0" w:type="dxa"/>
              <w:right w:w="108" w:type="dxa"/>
              <w:bottom w:w="0" w:type="dxa"/>
            </w:tcMar>
            <w:tcW w:w="26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2</w:t>
            </w:r>
            <w:r/>
          </w:p>
        </w:tc>
        <w:tc>
          <w:tcPr>
            <w:tcMar>
              <w:left w:w="108" w:type="dxa"/>
              <w:top w:w="0" w:type="dxa"/>
              <w:right w:w="108" w:type="dxa"/>
              <w:bottom w:w="0" w:type="dxa"/>
            </w:tcMar>
            <w:tcW w:w="562" w:type="pct"/>
            <w:vAlign w:val="center"/>
            <w:textDirection w:val="lrTb"/>
            <w:noWrap w:val="false"/>
          </w:tcPr>
          <w:p>
            <w:pPr>
              <w:pStyle w:val="820"/>
              <w:jc w:val="center"/>
              <w:widowControl/>
              <w:rPr>
                <w:rFonts w:hint="eastAsia"/>
              </w:rPr>
            </w:pPr>
            <w:r>
              <w:rPr>
                <w:rFonts w:hint="eastAsia" w:ascii="宋体" w:hAnsi="宋体" w:cs="宋体"/>
                <w:bCs/>
              </w:rPr>
              <w:t xml:space="preserve">项目主管</w:t>
            </w:r>
            <w:r>
              <w:rPr>
                <w:rFonts w:hint="eastAsia"/>
              </w:rPr>
            </w:r>
            <w:r/>
          </w:p>
        </w:tc>
        <w:tc>
          <w:tcPr>
            <w:tcMar>
              <w:left w:w="108" w:type="dxa"/>
              <w:top w:w="0" w:type="dxa"/>
              <w:right w:w="108" w:type="dxa"/>
              <w:bottom w:w="0" w:type="dxa"/>
            </w:tcMar>
            <w:tcW w:w="383"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20"/>
              <w:jc w:val="left"/>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11" w:type="pct"/>
            <w:vAlign w:val="center"/>
            <w:textDirection w:val="lrTb"/>
            <w:noWrap w:val="false"/>
          </w:tcPr>
          <w:p>
            <w:pPr>
              <w:pStyle w:val="820"/>
              <w:jc w:val="center"/>
              <w:widowControl/>
              <w:rPr>
                <w:rFonts w:hint="eastAsia"/>
              </w:rPr>
            </w:pPr>
            <w:r>
              <w:rPr>
                <w:rFonts w:hint="eastAsia"/>
              </w:rPr>
            </w:r>
            <w:r/>
          </w:p>
        </w:tc>
        <w:tc>
          <w:tcPr>
            <w:tcW w:w="2159" w:type="pct"/>
            <w:vAlign w:val="top"/>
            <w:vMerge w:val="continue"/>
            <w:textDirection w:val="lrTb"/>
            <w:noWrap w:val="false"/>
          </w:tcPr>
          <w:p>
            <w:pPr>
              <w:pStyle w:val="820"/>
              <w:spacing w:line="360" w:lineRule="exact"/>
            </w:pPr>
            <w:r/>
            <w:r/>
          </w:p>
        </w:tc>
      </w:tr>
      <w:tr>
        <w:trPr>
          <w:cantSplit/>
          <w:trHeight w:val="668"/>
        </w:trPr>
        <w:tc>
          <w:tcPr>
            <w:tcMar>
              <w:left w:w="108" w:type="dxa"/>
              <w:top w:w="0" w:type="dxa"/>
              <w:right w:w="108" w:type="dxa"/>
              <w:bottom w:w="0" w:type="dxa"/>
            </w:tcMar>
            <w:tcW w:w="26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562" w:type="pct"/>
            <w:vAlign w:val="center"/>
            <w:textDirection w:val="lrTb"/>
            <w:noWrap w:val="false"/>
          </w:tcPr>
          <w:p>
            <w:pPr>
              <w:pStyle w:val="820"/>
              <w:jc w:val="center"/>
              <w:widowControl/>
              <w:rPr>
                <w:rFonts w:hint="eastAsia" w:ascii="宋体" w:hAnsi="宋体" w:cs="宋体"/>
                <w:bCs/>
              </w:rPr>
            </w:pPr>
            <w:r>
              <w:rPr>
                <w:rFonts w:hint="eastAsia" w:ascii="宋体" w:hAnsi="宋体" w:cs="宋体"/>
                <w:bCs/>
              </w:rPr>
              <w:t xml:space="preserve">保洁</w:t>
            </w:r>
            <w:r>
              <w:rPr>
                <w:rFonts w:hint="eastAsia" w:ascii="宋体" w:hAnsi="宋体" w:cs="宋体"/>
                <w:bCs/>
              </w:rPr>
            </w:r>
            <w:r/>
          </w:p>
        </w:tc>
        <w:tc>
          <w:tcPr>
            <w:tcMar>
              <w:left w:w="108" w:type="dxa"/>
              <w:top w:w="0" w:type="dxa"/>
              <w:right w:w="108" w:type="dxa"/>
              <w:bottom w:w="0" w:type="dxa"/>
            </w:tcMar>
            <w:tcW w:w="383"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11" w:type="pct"/>
            <w:vAlign w:val="center"/>
            <w:textDirection w:val="lrTb"/>
            <w:noWrap w:val="false"/>
          </w:tcPr>
          <w:p>
            <w:pPr>
              <w:pStyle w:val="820"/>
              <w:jc w:val="center"/>
              <w:widowControl/>
            </w:pPr>
            <w:r/>
            <w:r/>
          </w:p>
        </w:tc>
        <w:tc>
          <w:tcPr>
            <w:tcW w:w="2159" w:type="pct"/>
            <w:vAlign w:val="top"/>
            <w:vMerge w:val="continue"/>
            <w:textDirection w:val="lrTb"/>
            <w:noWrap w:val="false"/>
          </w:tcPr>
          <w:p>
            <w:pPr>
              <w:pStyle w:val="820"/>
              <w:spacing w:line="360" w:lineRule="exact"/>
            </w:pPr>
            <w:r/>
            <w:r/>
          </w:p>
        </w:tc>
      </w:tr>
      <w:tr>
        <w:trPr>
          <w:cantSplit/>
          <w:trHeight w:val="1196"/>
        </w:trPr>
        <w:tc>
          <w:tcPr>
            <w:tcMar>
              <w:left w:w="108" w:type="dxa"/>
              <w:top w:w="0" w:type="dxa"/>
              <w:right w:w="108" w:type="dxa"/>
              <w:bottom w:w="0" w:type="dxa"/>
            </w:tcMar>
            <w:tcW w:w="26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562" w:type="pct"/>
            <w:vAlign w:val="center"/>
            <w:textDirection w:val="lrTb"/>
            <w:noWrap w:val="false"/>
          </w:tcPr>
          <w:p>
            <w:pPr>
              <w:pStyle w:val="820"/>
              <w:jc w:val="center"/>
              <w:widowControl/>
              <w:rPr>
                <w:rFonts w:hint="eastAsia" w:ascii="宋体" w:hAnsi="宋体" w:cs="宋体"/>
                <w:bCs/>
              </w:rPr>
            </w:pPr>
            <w:r>
              <w:rPr>
                <w:rFonts w:hint="eastAsia" w:ascii="宋体" w:hAnsi="宋体" w:cs="宋体"/>
                <w:bCs/>
              </w:rPr>
              <w:t xml:space="preserve">工程</w:t>
            </w:r>
            <w:r>
              <w:rPr>
                <w:rFonts w:hint="eastAsia" w:ascii="宋体" w:hAnsi="宋体" w:cs="宋体"/>
                <w:bCs/>
              </w:rPr>
            </w:r>
            <w:r/>
          </w:p>
        </w:tc>
        <w:tc>
          <w:tcPr>
            <w:tcMar>
              <w:left w:w="108" w:type="dxa"/>
              <w:top w:w="0" w:type="dxa"/>
              <w:right w:w="108" w:type="dxa"/>
              <w:bottom w:w="0" w:type="dxa"/>
            </w:tcMar>
            <w:tcW w:w="383"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11" w:type="pct"/>
            <w:vAlign w:val="center"/>
            <w:textDirection w:val="lrTb"/>
            <w:noWrap w:val="false"/>
          </w:tcPr>
          <w:p>
            <w:pPr>
              <w:pStyle w:val="883"/>
              <w:jc w:val="center"/>
              <w:spacing w:before="0" w:beforeAutospacing="0" w:after="0" w:afterAutospacing="0"/>
              <w:rPr>
                <w:sz w:val="21"/>
                <w:szCs w:val="21"/>
              </w:rPr>
            </w:pPr>
            <w:r>
              <w:rPr>
                <w:sz w:val="21"/>
                <w:szCs w:val="21"/>
              </w:rPr>
            </w:r>
            <w:r/>
          </w:p>
        </w:tc>
        <w:tc>
          <w:tcPr>
            <w:tcW w:w="2159" w:type="pct"/>
            <w:vAlign w:val="top"/>
            <w:vMerge w:val="continue"/>
            <w:textDirection w:val="lrTb"/>
            <w:noWrap w:val="false"/>
          </w:tcPr>
          <w:p>
            <w:pPr>
              <w:pStyle w:val="820"/>
              <w:spacing w:line="360" w:lineRule="exact"/>
            </w:pPr>
            <w:r/>
            <w:r/>
          </w:p>
        </w:tc>
      </w:tr>
      <w:tr>
        <w:trPr>
          <w:cantSplit/>
          <w:trHeight w:val="746"/>
        </w:trPr>
        <w:tc>
          <w:tcPr>
            <w:tcMar>
              <w:left w:w="108" w:type="dxa"/>
              <w:top w:w="0" w:type="dxa"/>
              <w:right w:w="108" w:type="dxa"/>
              <w:bottom w:w="0" w:type="dxa"/>
            </w:tcMar>
            <w:tcW w:w="26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5</w:t>
            </w:r>
            <w:r/>
          </w:p>
        </w:tc>
        <w:tc>
          <w:tcPr>
            <w:tcMar>
              <w:left w:w="108" w:type="dxa"/>
              <w:top w:w="0" w:type="dxa"/>
              <w:right w:w="108" w:type="dxa"/>
              <w:bottom w:w="0" w:type="dxa"/>
            </w:tcMar>
            <w:tcW w:w="562" w:type="pct"/>
            <w:vAlign w:val="center"/>
            <w:textDirection w:val="lrTb"/>
            <w:noWrap w:val="false"/>
          </w:tcPr>
          <w:p>
            <w:pPr>
              <w:pStyle w:val="820"/>
              <w:jc w:val="center"/>
              <w:widowControl/>
              <w:rPr>
                <w:rFonts w:hint="eastAsia" w:ascii="宋体" w:hAnsi="宋体" w:cs="宋体"/>
                <w:bCs/>
              </w:rPr>
            </w:pPr>
            <w:r>
              <w:rPr>
                <w:rFonts w:hint="eastAsia" w:ascii="宋体" w:hAnsi="宋体" w:cs="宋体"/>
                <w:bCs/>
              </w:rPr>
              <w:t xml:space="preserve">司梯</w:t>
            </w:r>
            <w:r>
              <w:rPr>
                <w:rFonts w:hint="eastAsia" w:ascii="宋体" w:hAnsi="宋体" w:cs="宋体"/>
                <w:bCs/>
              </w:rPr>
            </w:r>
            <w:r/>
          </w:p>
        </w:tc>
        <w:tc>
          <w:tcPr>
            <w:tcMar>
              <w:left w:w="108" w:type="dxa"/>
              <w:top w:w="0" w:type="dxa"/>
              <w:right w:w="108" w:type="dxa"/>
              <w:bottom w:w="0" w:type="dxa"/>
            </w:tcMar>
            <w:tcW w:w="383"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11" w:type="pct"/>
            <w:vAlign w:val="center"/>
            <w:textDirection w:val="lrTb"/>
            <w:noWrap w:val="false"/>
          </w:tcPr>
          <w:p>
            <w:pPr>
              <w:pStyle w:val="883"/>
              <w:jc w:val="center"/>
              <w:spacing w:before="0" w:beforeAutospacing="0" w:after="0" w:afterAutospacing="0"/>
              <w:rPr>
                <w:sz w:val="21"/>
                <w:szCs w:val="21"/>
              </w:rPr>
            </w:pPr>
            <w:r>
              <w:rPr>
                <w:sz w:val="21"/>
                <w:szCs w:val="21"/>
              </w:rPr>
            </w:r>
            <w:r/>
          </w:p>
        </w:tc>
        <w:tc>
          <w:tcPr>
            <w:tcW w:w="2159" w:type="pct"/>
            <w:vAlign w:val="top"/>
            <w:vMerge w:val="continue"/>
            <w:textDirection w:val="lrTb"/>
            <w:noWrap w:val="false"/>
          </w:tcPr>
          <w:p>
            <w:pPr>
              <w:pStyle w:val="820"/>
              <w:spacing w:line="360" w:lineRule="exact"/>
            </w:pPr>
            <w:r/>
            <w:r/>
          </w:p>
        </w:tc>
      </w:tr>
      <w:tr>
        <w:trPr>
          <w:cantSplit/>
          <w:trHeight w:val="936"/>
        </w:trPr>
        <w:tc>
          <w:tcPr>
            <w:gridSpan w:val="2"/>
            <w:tcMar>
              <w:left w:w="108" w:type="dxa"/>
              <w:top w:w="0" w:type="dxa"/>
              <w:right w:w="108" w:type="dxa"/>
              <w:bottom w:w="0" w:type="dxa"/>
            </w:tcMar>
            <w:tcW w:w="826"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每月投标</w:t>
            </w:r>
            <w:r/>
          </w:p>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单价（元）</w:t>
            </w:r>
            <w:r/>
          </w:p>
        </w:tc>
        <w:tc>
          <w:tcPr>
            <w:tcMar>
              <w:left w:w="108" w:type="dxa"/>
              <w:top w:w="0" w:type="dxa"/>
              <w:right w:w="108" w:type="dxa"/>
              <w:bottom w:w="0" w:type="dxa"/>
            </w:tcMar>
            <w:tcW w:w="38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金额小写</w:t>
            </w:r>
            <w:r/>
          </w:p>
        </w:tc>
        <w:tc>
          <w:tcPr>
            <w:gridSpan w:val="5"/>
            <w:tcMar>
              <w:left w:w="108" w:type="dxa"/>
              <w:top w:w="0" w:type="dxa"/>
              <w:right w:w="108" w:type="dxa"/>
              <w:bottom w:w="0" w:type="dxa"/>
            </w:tcMar>
            <w:tcW w:w="3789" w:type="pct"/>
            <w:vAlign w:val="center"/>
            <w:textDirection w:val="lrTb"/>
            <w:noWrap w:val="false"/>
          </w:tcPr>
          <w:p>
            <w:pPr>
              <w:pStyle w:val="820"/>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Style w:val="820"/>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cantSplit/>
          <w:trHeight w:val="936"/>
        </w:trPr>
        <w:tc>
          <w:tcPr>
            <w:gridSpan w:val="2"/>
            <w:tcMar>
              <w:left w:w="108" w:type="dxa"/>
              <w:top w:w="0" w:type="dxa"/>
              <w:right w:w="108" w:type="dxa"/>
              <w:bottom w:w="0" w:type="dxa"/>
            </w:tcMar>
            <w:tcW w:w="826" w:type="pct"/>
            <w:vAlign w:val="center"/>
            <w:textDirection w:val="lrTb"/>
            <w:noWrap w:val="false"/>
          </w:tcPr>
          <w:p>
            <w:pPr>
              <w:pStyle w:val="820"/>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3年</w:t>
            </w:r>
            <w:r>
              <w:rPr>
                <w:rFonts w:ascii="宋体" w:hAnsi="宋体" w:cs="宋体"/>
                <w:b/>
                <w:sz w:val="22"/>
              </w:rPr>
              <w:t xml:space="preserve">投标</w:t>
            </w:r>
            <w:r>
              <w:rPr>
                <w:rFonts w:hint="eastAsia" w:ascii="宋体" w:hAnsi="宋体" w:cs="宋体"/>
                <w:b/>
                <w:sz w:val="22"/>
              </w:rPr>
              <w:t xml:space="preserve">总</w:t>
            </w:r>
            <w:r>
              <w:rPr>
                <w:rFonts w:ascii="宋体" w:hAnsi="宋体" w:cs="宋体"/>
                <w:b/>
                <w:sz w:val="22"/>
              </w:rPr>
              <w:t xml:space="preserve">价</w:t>
            </w:r>
            <w:r>
              <w:rPr>
                <w:b/>
              </w:rPr>
            </w:r>
            <w:r/>
          </w:p>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（元）</w:t>
            </w:r>
            <w:r/>
          </w:p>
        </w:tc>
        <w:tc>
          <w:tcPr>
            <w:tcMar>
              <w:left w:w="108" w:type="dxa"/>
              <w:top w:w="0" w:type="dxa"/>
              <w:right w:w="108" w:type="dxa"/>
              <w:bottom w:w="0" w:type="dxa"/>
            </w:tcMar>
            <w:tcW w:w="383" w:type="pct"/>
            <w:vAlign w:val="center"/>
            <w:textDirection w:val="lrTb"/>
            <w:noWrap w:val="false"/>
          </w:tcPr>
          <w:p>
            <w:pPr>
              <w:pStyle w:val="820"/>
              <w:jc w:val="center"/>
              <w:spacing w:line="360" w:lineRule="exact"/>
              <w:rPr>
                <w:rFonts w:hint="eastAsia"/>
              </w:rPr>
              <w:pBdr>
                <w:top w:val="none" w:color="000000" w:sz="0" w:space="0"/>
                <w:left w:val="none" w:color="000000" w:sz="0" w:space="0"/>
                <w:bottom w:val="none" w:color="000000" w:sz="0" w:space="0"/>
                <w:right w:val="none" w:color="000000" w:sz="0" w:space="0"/>
              </w:pBdr>
            </w:pPr>
            <w:r>
              <w:rPr>
                <w:rFonts w:ascii="宋体" w:hAnsi="宋体" w:cs="宋体"/>
                <w:b/>
                <w:sz w:val="22"/>
              </w:rPr>
              <w:t xml:space="preserve">金额小写</w:t>
            </w:r>
            <w:r>
              <w:rPr>
                <w:rFonts w:hint="eastAsia"/>
              </w:rPr>
            </w:r>
            <w:r/>
          </w:p>
        </w:tc>
        <w:tc>
          <w:tcPr>
            <w:gridSpan w:val="5"/>
            <w:tcMar>
              <w:left w:w="108" w:type="dxa"/>
              <w:top w:w="0" w:type="dxa"/>
              <w:right w:w="108" w:type="dxa"/>
              <w:bottom w:w="0" w:type="dxa"/>
            </w:tcMar>
            <w:tcW w:w="3789" w:type="pct"/>
            <w:vAlign w:val="center"/>
            <w:textDirection w:val="lrTb"/>
            <w:noWrap w:val="false"/>
          </w:tcPr>
          <w:p>
            <w:pPr>
              <w:pStyle w:val="820"/>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Style w:val="820"/>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bl>
    <w:p>
      <w:pPr>
        <w:pStyle w:val="82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20"/>
        <w:numPr>
          <w:ilvl w:val="0"/>
          <w:numId w:val="23"/>
        </w:numPr>
        <w:rPr>
          <w:rFonts w:hint="eastAsia" w:ascii="宋体" w:hAnsi="宋体"/>
          <w:sz w:val="24"/>
          <w:szCs w:val="24"/>
        </w:rPr>
      </w:pPr>
      <w:r>
        <w:rPr>
          <w:rFonts w:hint="eastAsia" w:ascii="宋体" w:hAnsi="宋体"/>
          <w:sz w:val="24"/>
          <w:szCs w:val="24"/>
        </w:rPr>
        <w:t xml:space="preserve">“投标分项报价表”中“投标总报价”数额应当与“开标一览表”中“投标总报价”数额一致。</w:t>
      </w:r>
      <w:r/>
    </w:p>
    <w:p>
      <w:pPr>
        <w:pStyle w:val="820"/>
        <w:numPr>
          <w:ilvl w:val="0"/>
          <w:numId w:val="23"/>
        </w:numPr>
        <w:rPr>
          <w:rFonts w:hint="eastAsia" w:ascii="宋体" w:hAnsi="宋体"/>
          <w:sz w:val="24"/>
          <w:szCs w:val="24"/>
        </w:rPr>
      </w:pPr>
      <w:r>
        <w:rPr>
          <w:rFonts w:hint="eastAsia" w:ascii="宋体" w:hAnsi="宋体"/>
          <w:sz w:val="24"/>
          <w:szCs w:val="24"/>
        </w:rPr>
        <w:t xml:space="preserve">如果不提供投标分项报价表将视为没有实质性响应采购文件。</w:t>
      </w:r>
      <w:r>
        <w:rPr>
          <w:rFonts w:hint="eastAsia" w:ascii="宋体" w:hAnsi="宋体"/>
          <w:sz w:val="24"/>
          <w:szCs w:val="24"/>
        </w:rPr>
      </w:r>
      <w:r/>
    </w:p>
    <w:p>
      <w:pPr>
        <w:pStyle w:val="820"/>
        <w:jc w:val="right"/>
        <w:spacing w:line="5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供应商名称（加盖公章）：</w:t>
      </w:r>
      <w:r>
        <w:rPr>
          <w:rFonts w:eastAsia="Calibri"/>
          <w:sz w:val="24"/>
        </w:rPr>
        <w:t xml:space="preserve">____________</w:t>
      </w:r>
      <w:r/>
    </w:p>
    <w:p>
      <w:pPr>
        <w:pStyle w:val="820"/>
        <w:jc w:val="right"/>
        <w:spacing w:line="500" w:lineRule="atLeast"/>
        <w:rPr>
          <w:rFonts w:eastAsia="等线"/>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eastAsia="Calibri"/>
          <w:sz w:val="24"/>
        </w:rPr>
        <w:t xml:space="preserve">____________</w:t>
      </w:r>
      <w:r>
        <w:rPr>
          <w:rFonts w:ascii="宋体" w:hAnsi="宋体" w:cs="宋体"/>
          <w:sz w:val="24"/>
        </w:rPr>
        <w:t xml:space="preserve">年</w:t>
      </w:r>
      <w:r>
        <w:rPr>
          <w:rFonts w:eastAsia="Calibri"/>
          <w:sz w:val="24"/>
        </w:rPr>
        <w:t xml:space="preserve">______</w:t>
      </w:r>
      <w:r>
        <w:rPr>
          <w:rFonts w:ascii="宋体" w:hAnsi="宋体" w:cs="宋体"/>
          <w:sz w:val="24"/>
        </w:rPr>
        <w:t xml:space="preserve">月</w:t>
      </w:r>
      <w:r>
        <w:rPr>
          <w:rFonts w:eastAsia="Calibri"/>
          <w:sz w:val="24"/>
        </w:rPr>
        <w:t xml:space="preserve">______</w:t>
      </w:r>
      <w:r>
        <w:rPr>
          <w:rFonts w:ascii="宋体" w:hAnsi="宋体" w:cs="宋体"/>
          <w:sz w:val="24"/>
        </w:rPr>
        <w:t xml:space="preserve">日</w:t>
      </w:r>
      <w:r>
        <w:rPr>
          <w:rFonts w:eastAsia="等线"/>
          <w:sz w:val="24"/>
        </w:rPr>
      </w:r>
      <w:r/>
    </w:p>
    <w:p>
      <w:pPr>
        <w:pStyle w:val="820"/>
        <w:jc w:val="center"/>
        <w:rPr>
          <w:rFonts w:ascii="黑体" w:hAnsi="黑体" w:eastAsia="黑体"/>
          <w:b/>
          <w:i/>
          <w:sz w:val="32"/>
          <w:szCs w:val="32"/>
          <w:u w:val="single"/>
        </w:rPr>
      </w:pPr>
      <w:r>
        <w:rPr>
          <w:rFonts w:hint="eastAsia" w:ascii="黑体" w:hAnsi="黑体" w:eastAsia="黑体"/>
          <w:b/>
          <w:i/>
          <w:sz w:val="32"/>
          <w:szCs w:val="32"/>
          <w:u w:val="single"/>
        </w:rPr>
        <w:t xml:space="preserve">投标分项报价表（分包号：2）</w:t>
      </w:r>
      <w:r>
        <w:rPr>
          <w:rFonts w:ascii="黑体" w:hAnsi="黑体" w:eastAsia="黑体"/>
          <w:b/>
          <w:i/>
          <w:sz w:val="32"/>
          <w:szCs w:val="32"/>
          <w:u w:val="single"/>
        </w:rPr>
      </w:r>
      <w:r/>
    </w:p>
    <w:p>
      <w:pPr>
        <w:pStyle w:val="82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eastAsia="Calibri"/>
          <w:sz w:val="24"/>
        </w:rPr>
        <w:t xml:space="preserve">/</w:t>
      </w:r>
      <w:r>
        <w:rPr>
          <w:rFonts w:ascii="宋体" w:hAnsi="宋体" w:cs="宋体"/>
          <w:sz w:val="24"/>
        </w:rPr>
        <w:t xml:space="preserve">包号：</w:t>
      </w:r>
      <w:r>
        <w:rPr>
          <w:rFonts w:eastAsia="Calibri"/>
          <w:sz w:val="24"/>
        </w:rPr>
        <w:t xml:space="preserve">______</w:t>
      </w:r>
      <w:r>
        <w:rPr>
          <w:rFonts w:ascii="宋体" w:hAnsi="宋体" w:cs="宋体"/>
          <w:sz w:val="24"/>
        </w:rPr>
        <w:t xml:space="preserve"> 项目名称：</w:t>
      </w:r>
      <w:r>
        <w:rPr>
          <w:rFonts w:eastAsia="Calibri"/>
          <w:sz w:val="24"/>
        </w:rPr>
        <w:t xml:space="preserve">_______</w:t>
      </w:r>
      <w:r>
        <w:rPr>
          <w:rFonts w:ascii="宋体" w:hAnsi="宋体" w:cs="宋体"/>
          <w:sz w:val="24"/>
        </w:rPr>
        <w:t xml:space="preserve"> </w:t>
      </w:r>
      <w:r>
        <w:rPr>
          <w:rFonts w:hint="eastAsia" w:ascii="宋体" w:hAnsi="宋体" w:cs="宋体"/>
          <w:sz w:val="24"/>
        </w:rPr>
        <w:t xml:space="preserve">采购人</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t xml:space="preserve">报价单位：人民币元</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
        <w:gridCol w:w="1757"/>
        <w:gridCol w:w="708"/>
        <w:gridCol w:w="851"/>
        <w:gridCol w:w="849"/>
        <w:gridCol w:w="853"/>
        <w:gridCol w:w="845"/>
        <w:gridCol w:w="2828"/>
      </w:tblGrid>
      <w:tr>
        <w:trPr>
          <w:trHeight w:val="712"/>
        </w:trPr>
        <w:tc>
          <w:tcPr>
            <w:tcMar>
              <w:left w:w="108" w:type="dxa"/>
              <w:top w:w="0" w:type="dxa"/>
              <w:right w:w="108" w:type="dxa"/>
              <w:bottom w:w="0" w:type="dxa"/>
            </w:tcMar>
            <w:tcW w:w="261"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序号</w:t>
            </w:r>
            <w:r/>
          </w:p>
        </w:tc>
        <w:tc>
          <w:tcPr>
            <w:tcMar>
              <w:left w:w="108" w:type="dxa"/>
              <w:top w:w="0" w:type="dxa"/>
              <w:right w:w="108" w:type="dxa"/>
              <w:bottom w:w="0" w:type="dxa"/>
            </w:tcMar>
            <w:tcW w:w="958"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名称</w:t>
            </w:r>
            <w:r/>
          </w:p>
        </w:tc>
        <w:tc>
          <w:tcPr>
            <w:tcMar>
              <w:left w:w="108" w:type="dxa"/>
              <w:top w:w="0" w:type="dxa"/>
              <w:right w:w="108" w:type="dxa"/>
              <w:bottom w:w="0" w:type="dxa"/>
            </w:tcMar>
            <w:tcW w:w="386"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服务范围</w:t>
            </w:r>
            <w:r/>
          </w:p>
        </w:tc>
        <w:tc>
          <w:tcPr>
            <w:tcMar>
              <w:left w:w="108" w:type="dxa"/>
              <w:top w:w="0" w:type="dxa"/>
              <w:right w:w="108" w:type="dxa"/>
              <w:bottom w:w="0" w:type="dxa"/>
            </w:tcMar>
            <w:tcW w:w="464"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服务要求</w:t>
            </w:r>
            <w:r/>
          </w:p>
        </w:tc>
        <w:tc>
          <w:tcPr>
            <w:tcMar>
              <w:left w:w="108" w:type="dxa"/>
              <w:top w:w="0" w:type="dxa"/>
              <w:right w:w="108" w:type="dxa"/>
              <w:bottom w:w="0" w:type="dxa"/>
            </w:tcMar>
            <w:tcW w:w="463"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服务时间</w:t>
            </w:r>
            <w:r/>
          </w:p>
        </w:tc>
        <w:tc>
          <w:tcPr>
            <w:tcMar>
              <w:left w:w="108" w:type="dxa"/>
              <w:top w:w="0" w:type="dxa"/>
              <w:right w:w="108" w:type="dxa"/>
              <w:bottom w:w="0" w:type="dxa"/>
            </w:tcMar>
            <w:tcW w:w="465"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服务标准</w:t>
            </w:r>
            <w:r/>
          </w:p>
        </w:tc>
        <w:tc>
          <w:tcPr>
            <w:tcMar>
              <w:left w:w="108" w:type="dxa"/>
              <w:top w:w="0" w:type="dxa"/>
              <w:right w:w="108" w:type="dxa"/>
              <w:bottom w:w="0" w:type="dxa"/>
            </w:tcMar>
            <w:tcW w:w="461"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服务人数</w:t>
            </w:r>
            <w:r/>
          </w:p>
        </w:tc>
        <w:tc>
          <w:tcPr>
            <w:tcMar>
              <w:left w:w="108" w:type="dxa"/>
              <w:top w:w="0" w:type="dxa"/>
              <w:right w:w="108" w:type="dxa"/>
              <w:bottom w:w="0" w:type="dxa"/>
            </w:tcMar>
            <w:tcW w:w="1542"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备注</w:t>
            </w:r>
            <w:r/>
          </w:p>
        </w:tc>
      </w:tr>
      <w:tr>
        <w:trPr>
          <w:cantSplit/>
          <w:trHeight w:val="997"/>
        </w:trPr>
        <w:tc>
          <w:tcPr>
            <w:tcMar>
              <w:left w:w="108" w:type="dxa"/>
              <w:top w:w="0" w:type="dxa"/>
              <w:right w:w="108" w:type="dxa"/>
              <w:bottom w:w="0" w:type="dxa"/>
            </w:tcMar>
            <w:tcW w:w="261"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1</w:t>
            </w:r>
            <w:r/>
          </w:p>
        </w:tc>
        <w:tc>
          <w:tcPr>
            <w:tcMar>
              <w:left w:w="108" w:type="dxa"/>
              <w:top w:w="0" w:type="dxa"/>
              <w:right w:w="108" w:type="dxa"/>
              <w:bottom w:w="0" w:type="dxa"/>
            </w:tcMar>
            <w:tcW w:w="958" w:type="pct"/>
            <w:vAlign w:val="center"/>
            <w:textDirection w:val="lrTb"/>
            <w:noWrap w:val="false"/>
          </w:tcPr>
          <w:p>
            <w:pPr>
              <w:pStyle w:val="820"/>
              <w:jc w:val="center"/>
              <w:widowControl/>
            </w:pPr>
            <w:r>
              <w:rPr>
                <w:rFonts w:hint="eastAsia" w:ascii="宋体" w:hAnsi="宋体" w:cs="宋体"/>
                <w:bCs/>
              </w:rPr>
              <w:t xml:space="preserve">项目经理</w:t>
            </w:r>
            <w:r/>
          </w:p>
        </w:tc>
        <w:tc>
          <w:tcPr>
            <w:tcMar>
              <w:left w:w="108" w:type="dxa"/>
              <w:top w:w="0" w:type="dxa"/>
              <w:right w:w="108" w:type="dxa"/>
              <w:bottom w:w="0" w:type="dxa"/>
            </w:tcMar>
            <w:tcW w:w="386" w:type="pct"/>
            <w:vAlign w:val="center"/>
            <w:vMerge w:val="restart"/>
            <w:textDirection w:val="lrTb"/>
            <w:noWrap w:val="false"/>
          </w:tcPr>
          <w:p>
            <w:pPr>
              <w:pStyle w:val="820"/>
              <w:jc w:val="center"/>
              <w:spacing w:line="360" w:lineRule="exact"/>
              <w:rPr>
                <w:rFonts w:hint="eastAsia" w:ascii="宋体" w:hAnsi="宋体"/>
                <w:sz w:val="24"/>
              </w:rPr>
            </w:pPr>
            <w:r>
              <w:rPr>
                <w:rFonts w:hint="eastAsia" w:ascii="宋体" w:hAnsi="宋体"/>
                <w:sz w:val="24"/>
              </w:rPr>
            </w:r>
            <w:r/>
          </w:p>
        </w:tc>
        <w:tc>
          <w:tcPr>
            <w:tcMar>
              <w:left w:w="108" w:type="dxa"/>
              <w:top w:w="0" w:type="dxa"/>
              <w:right w:w="108" w:type="dxa"/>
              <w:bottom w:w="0" w:type="dxa"/>
            </w:tcMar>
            <w:tcW w:w="464" w:type="pct"/>
            <w:vAlign w:val="center"/>
            <w:vMerge w:val="restart"/>
            <w:textDirection w:val="lrTb"/>
            <w:noWrap w:val="false"/>
          </w:tcPr>
          <w:p>
            <w:pPr>
              <w:pStyle w:val="820"/>
              <w:jc w:val="center"/>
              <w:spacing w:line="360" w:lineRule="exac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tc>
        <w:tc>
          <w:tcPr>
            <w:tcMar>
              <w:left w:w="108" w:type="dxa"/>
              <w:top w:w="0" w:type="dxa"/>
              <w:right w:w="108" w:type="dxa"/>
              <w:bottom w:w="0" w:type="dxa"/>
            </w:tcMar>
            <w:tcW w:w="463" w:type="pct"/>
            <w:vAlign w:val="center"/>
            <w:vMerge w:val="restart"/>
            <w:textDirection w:val="lrTb"/>
            <w:noWrap w:val="false"/>
          </w:tcPr>
          <w:p>
            <w:pPr>
              <w:pStyle w:val="820"/>
              <w:jc w:val="center"/>
              <w:spacing w:line="360" w:lineRule="exac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tc>
        <w:tc>
          <w:tcPr>
            <w:tcMar>
              <w:left w:w="108" w:type="dxa"/>
              <w:top w:w="0" w:type="dxa"/>
              <w:right w:w="108" w:type="dxa"/>
              <w:bottom w:w="0" w:type="dxa"/>
            </w:tcMar>
            <w:tcW w:w="465" w:type="pct"/>
            <w:vAlign w:val="center"/>
            <w:vMerge w:val="restart"/>
            <w:textDirection w:val="lrTb"/>
            <w:noWrap w:val="false"/>
          </w:tcPr>
          <w:p>
            <w:pPr>
              <w:pStyle w:val="820"/>
              <w:jc w:val="center"/>
              <w:spacing w:line="360" w:lineRule="exac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tc>
        <w:tc>
          <w:tcPr>
            <w:tcMar>
              <w:left w:w="108" w:type="dxa"/>
              <w:top w:w="0" w:type="dxa"/>
              <w:right w:w="108" w:type="dxa"/>
              <w:bottom w:w="0" w:type="dxa"/>
            </w:tcMar>
            <w:tcW w:w="461" w:type="pct"/>
            <w:vAlign w:val="center"/>
            <w:textDirection w:val="lrTb"/>
            <w:noWrap w:val="false"/>
          </w:tcPr>
          <w:p>
            <w:pPr>
              <w:pStyle w:val="820"/>
              <w:jc w:val="center"/>
              <w:widowControl/>
              <w:rPr>
                <w:rFonts w:hint="eastAsia"/>
              </w:rPr>
            </w:pPr>
            <w:r>
              <w:rPr>
                <w:rFonts w:hint="eastAsia"/>
              </w:rPr>
            </w:r>
            <w:r/>
          </w:p>
        </w:tc>
        <w:tc>
          <w:tcPr>
            <w:tcMar>
              <w:left w:w="108" w:type="dxa"/>
              <w:top w:w="0" w:type="dxa"/>
              <w:right w:w="108" w:type="dxa"/>
              <w:bottom w:w="0" w:type="dxa"/>
            </w:tcMar>
            <w:tcW w:w="1542" w:type="pct"/>
            <w:vAlign w:val="center"/>
            <w:vMerge w:val="restart"/>
            <w:textDirection w:val="lrTb"/>
            <w:noWrap w:val="false"/>
          </w:tcPr>
          <w:p>
            <w:pPr>
              <w:pStyle w:val="820"/>
            </w:pPr>
            <w:r>
              <w:rPr>
                <w:rFonts w:hint="eastAsia" w:ascii="宋体" w:hAnsi="宋体" w:cs="宋体"/>
                <w:i/>
                <w:u w:val="single"/>
              </w:rPr>
              <w:t xml:space="preserve">总价应包括：</w:t>
            </w:r>
            <w:r>
              <w:rPr>
                <w:rFonts w:hint="eastAsia" w:ascii="宋体" w:hAnsi="宋体" w:cs="宋体"/>
              </w:rPr>
              <w:t xml:space="preserve">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tc>
      </w:tr>
      <w:tr>
        <w:trPr>
          <w:cantSplit/>
          <w:trHeight w:val="1020"/>
        </w:trPr>
        <w:tc>
          <w:tcPr>
            <w:tcMar>
              <w:left w:w="108" w:type="dxa"/>
              <w:top w:w="0" w:type="dxa"/>
              <w:right w:w="108" w:type="dxa"/>
              <w:bottom w:w="0" w:type="dxa"/>
            </w:tcMar>
            <w:tcW w:w="261"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2</w:t>
            </w:r>
            <w:r/>
          </w:p>
        </w:tc>
        <w:tc>
          <w:tcPr>
            <w:tcMar>
              <w:left w:w="108" w:type="dxa"/>
              <w:top w:w="0" w:type="dxa"/>
              <w:right w:w="108" w:type="dxa"/>
              <w:bottom w:w="0" w:type="dxa"/>
            </w:tcMar>
            <w:tcW w:w="958" w:type="pct"/>
            <w:vAlign w:val="center"/>
            <w:textDirection w:val="lrTb"/>
            <w:noWrap w:val="false"/>
          </w:tcPr>
          <w:p>
            <w:pPr>
              <w:pStyle w:val="820"/>
              <w:jc w:val="center"/>
              <w:widowControl/>
              <w:rPr>
                <w:rFonts w:hint="eastAsia"/>
              </w:rPr>
            </w:pPr>
            <w:r>
              <w:rPr>
                <w:rFonts w:hint="eastAsia" w:ascii="宋体" w:hAnsi="宋体" w:cs="宋体"/>
                <w:bCs/>
              </w:rPr>
              <w:t xml:space="preserve">项目文员</w:t>
            </w:r>
            <w:r>
              <w:rPr>
                <w:rFonts w:hint="eastAsia"/>
              </w:rPr>
            </w:r>
            <w:r/>
          </w:p>
        </w:tc>
        <w:tc>
          <w:tcPr>
            <w:tcMar>
              <w:left w:w="108" w:type="dxa"/>
              <w:top w:w="0" w:type="dxa"/>
              <w:right w:w="108" w:type="dxa"/>
              <w:bottom w:w="0" w:type="dxa"/>
            </w:tcMar>
            <w:tcW w:w="386"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64"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63" w:type="pct"/>
            <w:vAlign w:val="top"/>
            <w:vMerge w:val="continue"/>
            <w:textDirection w:val="lrTb"/>
            <w:noWrap w:val="false"/>
          </w:tcPr>
          <w:p>
            <w:pPr>
              <w:pStyle w:val="820"/>
              <w:jc w:val="left"/>
              <w:spacing w:line="360" w:lineRule="exact"/>
            </w:pPr>
            <w:r/>
            <w:r/>
          </w:p>
        </w:tc>
        <w:tc>
          <w:tcPr>
            <w:tcMar>
              <w:left w:w="108" w:type="dxa"/>
              <w:top w:w="0" w:type="dxa"/>
              <w:right w:w="108" w:type="dxa"/>
              <w:bottom w:w="0" w:type="dxa"/>
            </w:tcMar>
            <w:tcW w:w="465"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61" w:type="pct"/>
            <w:vAlign w:val="center"/>
            <w:textDirection w:val="lrTb"/>
            <w:noWrap w:val="false"/>
          </w:tcPr>
          <w:p>
            <w:pPr>
              <w:pStyle w:val="820"/>
              <w:jc w:val="center"/>
              <w:widowControl/>
              <w:rPr>
                <w:rFonts w:hint="eastAsia"/>
              </w:rPr>
            </w:pPr>
            <w:r>
              <w:rPr>
                <w:rFonts w:hint="eastAsia"/>
              </w:rPr>
            </w:r>
            <w:r/>
          </w:p>
        </w:tc>
        <w:tc>
          <w:tcPr>
            <w:tcW w:w="1542" w:type="pct"/>
            <w:vAlign w:val="top"/>
            <w:vMerge w:val="continue"/>
            <w:textDirection w:val="lrTb"/>
            <w:noWrap w:val="false"/>
          </w:tcPr>
          <w:p>
            <w:pPr>
              <w:pStyle w:val="820"/>
              <w:spacing w:line="360" w:lineRule="exact"/>
            </w:pPr>
            <w:r/>
            <w:r/>
          </w:p>
        </w:tc>
      </w:tr>
      <w:tr>
        <w:trPr>
          <w:cantSplit/>
          <w:trHeight w:val="1020"/>
        </w:trPr>
        <w:tc>
          <w:tcPr>
            <w:tcMar>
              <w:left w:w="108" w:type="dxa"/>
              <w:top w:w="0" w:type="dxa"/>
              <w:right w:w="108" w:type="dxa"/>
              <w:bottom w:w="0" w:type="dxa"/>
            </w:tcMar>
            <w:tcW w:w="261" w:type="pct"/>
            <w:vAlign w:val="center"/>
            <w:textDirection w:val="lrTb"/>
            <w:noWrap w:val="false"/>
          </w:tcPr>
          <w:p>
            <w:pPr>
              <w:pStyle w:val="820"/>
              <w:jc w:val="center"/>
              <w:spacing w:line="360" w:lineRule="exac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w:t>
            </w:r>
            <w:r/>
          </w:p>
        </w:tc>
        <w:tc>
          <w:tcPr>
            <w:tcMar>
              <w:left w:w="108" w:type="dxa"/>
              <w:top w:w="0" w:type="dxa"/>
              <w:right w:w="108" w:type="dxa"/>
              <w:bottom w:w="0" w:type="dxa"/>
            </w:tcMar>
            <w:tcW w:w="958" w:type="pct"/>
            <w:vAlign w:val="center"/>
            <w:textDirection w:val="lrTb"/>
            <w:noWrap w:val="false"/>
          </w:tcPr>
          <w:p>
            <w:pPr>
              <w:pStyle w:val="820"/>
              <w:jc w:val="center"/>
              <w:widowControl/>
              <w:rPr>
                <w:rFonts w:hint="eastAsia" w:ascii="宋体" w:hAnsi="宋体" w:cs="宋体"/>
                <w:bCs/>
              </w:rPr>
            </w:pPr>
            <w:r>
              <w:rPr>
                <w:rFonts w:hint="eastAsia" w:ascii="宋体" w:hAnsi="宋体" w:cs="宋体"/>
                <w:bCs/>
              </w:rPr>
              <w:t xml:space="preserve">运送主管</w:t>
            </w:r>
            <w:r/>
          </w:p>
        </w:tc>
        <w:tc>
          <w:tcPr>
            <w:tcMar>
              <w:left w:w="108" w:type="dxa"/>
              <w:top w:w="0" w:type="dxa"/>
              <w:right w:w="108" w:type="dxa"/>
              <w:bottom w:w="0" w:type="dxa"/>
            </w:tcMar>
            <w:tcW w:w="386"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64"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63" w:type="pct"/>
            <w:vAlign w:val="top"/>
            <w:vMerge w:val="continue"/>
            <w:textDirection w:val="lrTb"/>
            <w:noWrap w:val="false"/>
          </w:tcPr>
          <w:p>
            <w:pPr>
              <w:pStyle w:val="820"/>
              <w:jc w:val="left"/>
              <w:spacing w:line="360" w:lineRule="exact"/>
            </w:pPr>
            <w:r/>
            <w:r/>
          </w:p>
        </w:tc>
        <w:tc>
          <w:tcPr>
            <w:tcMar>
              <w:left w:w="108" w:type="dxa"/>
              <w:top w:w="0" w:type="dxa"/>
              <w:right w:w="108" w:type="dxa"/>
              <w:bottom w:w="0" w:type="dxa"/>
            </w:tcMar>
            <w:tcW w:w="465"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61" w:type="pct"/>
            <w:vAlign w:val="center"/>
            <w:textDirection w:val="lrTb"/>
            <w:noWrap w:val="false"/>
          </w:tcPr>
          <w:p>
            <w:pPr>
              <w:pStyle w:val="820"/>
              <w:jc w:val="center"/>
              <w:widowControl/>
            </w:pPr>
            <w:r/>
            <w:r/>
          </w:p>
        </w:tc>
        <w:tc>
          <w:tcPr>
            <w:tcW w:w="1542" w:type="pct"/>
            <w:vAlign w:val="top"/>
            <w:vMerge w:val="continue"/>
            <w:textDirection w:val="lrTb"/>
            <w:noWrap w:val="false"/>
          </w:tcPr>
          <w:p>
            <w:pPr>
              <w:pStyle w:val="820"/>
              <w:spacing w:line="360" w:lineRule="exact"/>
            </w:pPr>
            <w:r/>
            <w:r/>
          </w:p>
        </w:tc>
      </w:tr>
      <w:tr>
        <w:trPr>
          <w:cantSplit/>
          <w:trHeight w:val="1020"/>
        </w:trPr>
        <w:tc>
          <w:tcPr>
            <w:tcMar>
              <w:left w:w="108" w:type="dxa"/>
              <w:top w:w="0" w:type="dxa"/>
              <w:right w:w="108" w:type="dxa"/>
              <w:bottom w:w="0" w:type="dxa"/>
            </w:tcMar>
            <w:tcW w:w="261" w:type="pct"/>
            <w:vAlign w:val="center"/>
            <w:textDirection w:val="lrTb"/>
            <w:noWrap w:val="false"/>
          </w:tcPr>
          <w:p>
            <w:pPr>
              <w:pStyle w:val="820"/>
              <w:jc w:val="center"/>
              <w:widowControl/>
              <w:rPr>
                <w:rFonts w:ascii="宋体" w:hAnsi="宋体" w:cs="宋体"/>
                <w:bCs/>
              </w:rPr>
            </w:pPr>
            <w:r>
              <w:rPr>
                <w:rFonts w:hint="eastAsia" w:ascii="宋体" w:hAnsi="宋体" w:cs="宋体"/>
                <w:bCs/>
              </w:rPr>
              <w:t xml:space="preserve">4</w:t>
            </w:r>
            <w:r>
              <w:rPr>
                <w:rFonts w:ascii="宋体" w:hAnsi="宋体" w:cs="宋体"/>
                <w:bCs/>
              </w:rPr>
            </w:r>
            <w:r/>
          </w:p>
        </w:tc>
        <w:tc>
          <w:tcPr>
            <w:tcMar>
              <w:left w:w="108" w:type="dxa"/>
              <w:top w:w="0" w:type="dxa"/>
              <w:right w:w="108" w:type="dxa"/>
              <w:bottom w:w="0" w:type="dxa"/>
            </w:tcMar>
            <w:tcW w:w="958" w:type="pct"/>
            <w:vAlign w:val="center"/>
            <w:textDirection w:val="lrTb"/>
            <w:noWrap w:val="false"/>
          </w:tcPr>
          <w:p>
            <w:pPr>
              <w:pStyle w:val="820"/>
              <w:jc w:val="center"/>
              <w:widowControl/>
              <w:rPr>
                <w:rFonts w:hint="eastAsia" w:ascii="宋体" w:hAnsi="宋体" w:cs="宋体"/>
                <w:bCs/>
              </w:rPr>
            </w:pPr>
            <w:r>
              <w:rPr>
                <w:rFonts w:hint="eastAsia" w:ascii="宋体" w:hAnsi="宋体" w:cs="宋体"/>
                <w:bCs/>
              </w:rPr>
              <w:t xml:space="preserve">护理员、特殊岗位主管</w:t>
            </w:r>
            <w:r/>
          </w:p>
        </w:tc>
        <w:tc>
          <w:tcPr>
            <w:tcMar>
              <w:left w:w="108" w:type="dxa"/>
              <w:top w:w="0" w:type="dxa"/>
              <w:right w:w="108" w:type="dxa"/>
              <w:bottom w:w="0" w:type="dxa"/>
            </w:tcMar>
            <w:tcW w:w="386"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64"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63" w:type="pct"/>
            <w:vAlign w:val="top"/>
            <w:vMerge w:val="continue"/>
            <w:textDirection w:val="lrTb"/>
            <w:noWrap w:val="false"/>
          </w:tcPr>
          <w:p>
            <w:pPr>
              <w:pStyle w:val="820"/>
              <w:jc w:val="left"/>
              <w:spacing w:line="360" w:lineRule="exact"/>
            </w:pPr>
            <w:r/>
            <w:r/>
          </w:p>
        </w:tc>
        <w:tc>
          <w:tcPr>
            <w:tcMar>
              <w:left w:w="108" w:type="dxa"/>
              <w:top w:w="0" w:type="dxa"/>
              <w:right w:w="108" w:type="dxa"/>
              <w:bottom w:w="0" w:type="dxa"/>
            </w:tcMar>
            <w:tcW w:w="465"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61" w:type="pct"/>
            <w:vAlign w:val="center"/>
            <w:textDirection w:val="lrTb"/>
            <w:noWrap w:val="false"/>
          </w:tcPr>
          <w:p>
            <w:pPr>
              <w:pStyle w:val="820"/>
              <w:jc w:val="center"/>
              <w:widowControl/>
            </w:pPr>
            <w:r/>
            <w:r/>
          </w:p>
        </w:tc>
        <w:tc>
          <w:tcPr>
            <w:tcW w:w="1542" w:type="pct"/>
            <w:vAlign w:val="top"/>
            <w:vMerge w:val="continue"/>
            <w:textDirection w:val="lrTb"/>
            <w:noWrap w:val="false"/>
          </w:tcPr>
          <w:p>
            <w:pPr>
              <w:pStyle w:val="820"/>
              <w:spacing w:line="360" w:lineRule="exact"/>
            </w:pPr>
            <w:r/>
            <w:r/>
          </w:p>
        </w:tc>
      </w:tr>
      <w:tr>
        <w:trPr>
          <w:cantSplit/>
          <w:trHeight w:val="381"/>
        </w:trPr>
        <w:tc>
          <w:tcPr>
            <w:tcMar>
              <w:left w:w="108" w:type="dxa"/>
              <w:top w:w="0" w:type="dxa"/>
              <w:right w:w="108" w:type="dxa"/>
              <w:bottom w:w="0" w:type="dxa"/>
            </w:tcMar>
            <w:tcW w:w="261" w:type="pct"/>
            <w:vAlign w:val="center"/>
            <w:textDirection w:val="lrTb"/>
            <w:noWrap w:val="false"/>
          </w:tcPr>
          <w:p>
            <w:pPr>
              <w:pStyle w:val="820"/>
              <w:jc w:val="center"/>
              <w:spacing w:line="360" w:lineRule="exact"/>
              <w:rPr>
                <w:rFonts w:hint="eastAsia"/>
              </w:rPr>
              <w:pBdr>
                <w:top w:val="none" w:color="000000" w:sz="0" w:space="0"/>
                <w:left w:val="none" w:color="000000" w:sz="0" w:space="0"/>
                <w:bottom w:val="none" w:color="000000" w:sz="0" w:space="0"/>
                <w:right w:val="none" w:color="000000" w:sz="0" w:space="0"/>
              </w:pBdr>
            </w:pPr>
            <w:r>
              <w:rPr>
                <w:rFonts w:hint="eastAsia"/>
              </w:rPr>
              <w:t xml:space="preserve">5</w:t>
            </w:r>
            <w:r>
              <w:rPr>
                <w:rFonts w:hint="eastAsia"/>
              </w:rPr>
            </w:r>
            <w:r/>
          </w:p>
        </w:tc>
        <w:tc>
          <w:tcPr>
            <w:tcMar>
              <w:left w:w="108" w:type="dxa"/>
              <w:top w:w="0" w:type="dxa"/>
              <w:right w:w="108" w:type="dxa"/>
              <w:bottom w:w="0" w:type="dxa"/>
            </w:tcMar>
            <w:tcW w:w="958" w:type="pct"/>
            <w:vAlign w:val="center"/>
            <w:textDirection w:val="lrTb"/>
            <w:noWrap w:val="false"/>
          </w:tcPr>
          <w:p>
            <w:pPr>
              <w:pStyle w:val="820"/>
              <w:jc w:val="center"/>
              <w:widowControl/>
              <w:rPr>
                <w:rFonts w:hint="eastAsia"/>
              </w:rPr>
            </w:pPr>
            <w:r>
              <w:rPr>
                <w:rFonts w:hint="eastAsia" w:ascii="宋体" w:hAnsi="宋体" w:cs="宋体"/>
                <w:bCs/>
              </w:rPr>
              <w:t xml:space="preserve">运送、护理员、辅助医疗</w:t>
            </w:r>
            <w:r>
              <w:rPr>
                <w:rFonts w:hint="eastAsia"/>
              </w:rPr>
            </w:r>
            <w:r/>
          </w:p>
        </w:tc>
        <w:tc>
          <w:tcPr>
            <w:tcMar>
              <w:left w:w="108" w:type="dxa"/>
              <w:top w:w="0" w:type="dxa"/>
              <w:right w:w="108" w:type="dxa"/>
              <w:bottom w:w="0" w:type="dxa"/>
            </w:tcMar>
            <w:tcW w:w="386"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64"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63" w:type="pct"/>
            <w:vAlign w:val="top"/>
            <w:vMerge w:val="continue"/>
            <w:textDirection w:val="lrTb"/>
            <w:noWrap w:val="false"/>
          </w:tcPr>
          <w:p>
            <w:pPr>
              <w:pStyle w:val="820"/>
              <w:spacing w:line="360" w:lineRule="exact"/>
            </w:pPr>
            <w:r/>
            <w:r/>
          </w:p>
        </w:tc>
        <w:tc>
          <w:tcPr>
            <w:tcMar>
              <w:left w:w="108" w:type="dxa"/>
              <w:top w:w="0" w:type="dxa"/>
              <w:right w:w="108" w:type="dxa"/>
              <w:bottom w:w="0" w:type="dxa"/>
            </w:tcMar>
            <w:tcW w:w="465" w:type="pct"/>
            <w:vAlign w:val="center"/>
            <w:vMerge w:val="continue"/>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61" w:type="pct"/>
            <w:vAlign w:val="center"/>
            <w:textDirection w:val="lrTb"/>
            <w:noWrap w:val="false"/>
          </w:tcPr>
          <w:p>
            <w:pPr>
              <w:pStyle w:val="820"/>
              <w:jc w:val="center"/>
              <w:widowControl/>
            </w:pPr>
            <w:r/>
            <w:r/>
          </w:p>
        </w:tc>
        <w:tc>
          <w:tcPr>
            <w:tcW w:w="1542" w:type="pct"/>
            <w:vAlign w:val="top"/>
            <w:vMerge w:val="continue"/>
            <w:textDirection w:val="lrTb"/>
            <w:noWrap w:val="false"/>
          </w:tcPr>
          <w:p>
            <w:pPr>
              <w:pStyle w:val="820"/>
              <w:spacing w:line="360" w:lineRule="exact"/>
            </w:pPr>
            <w:r/>
            <w:r/>
          </w:p>
        </w:tc>
      </w:tr>
      <w:tr>
        <w:trPr>
          <w:cantSplit/>
          <w:trHeight w:val="936"/>
        </w:trPr>
        <w:tc>
          <w:tcPr>
            <w:gridSpan w:val="2"/>
            <w:tcMar>
              <w:left w:w="108" w:type="dxa"/>
              <w:top w:w="0" w:type="dxa"/>
              <w:right w:w="108" w:type="dxa"/>
              <w:bottom w:w="0" w:type="dxa"/>
            </w:tcMar>
            <w:tcW w:w="1219"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每月投标</w:t>
            </w:r>
            <w:r/>
          </w:p>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单价（元）</w:t>
            </w:r>
            <w:r/>
          </w:p>
        </w:tc>
        <w:tc>
          <w:tcPr>
            <w:tcMar>
              <w:left w:w="108" w:type="dxa"/>
              <w:top w:w="0" w:type="dxa"/>
              <w:right w:w="108" w:type="dxa"/>
              <w:bottom w:w="0" w:type="dxa"/>
            </w:tcMar>
            <w:tcW w:w="386" w:type="pct"/>
            <w:vAlign w:val="center"/>
            <w:textDirection w:val="lrTb"/>
            <w:noWrap w:val="false"/>
          </w:tcPr>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金额小写</w:t>
            </w:r>
            <w:r/>
          </w:p>
        </w:tc>
        <w:tc>
          <w:tcPr>
            <w:gridSpan w:val="5"/>
            <w:tcMar>
              <w:left w:w="108" w:type="dxa"/>
              <w:top w:w="0" w:type="dxa"/>
              <w:right w:w="108" w:type="dxa"/>
              <w:bottom w:w="0" w:type="dxa"/>
            </w:tcMar>
            <w:tcW w:w="3395" w:type="pct"/>
            <w:vAlign w:val="center"/>
            <w:textDirection w:val="lrTb"/>
            <w:noWrap w:val="false"/>
          </w:tcPr>
          <w:p>
            <w:pPr>
              <w:pStyle w:val="820"/>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Style w:val="820"/>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cantSplit/>
          <w:trHeight w:val="936"/>
        </w:trPr>
        <w:tc>
          <w:tcPr>
            <w:gridSpan w:val="2"/>
            <w:tcMar>
              <w:left w:w="108" w:type="dxa"/>
              <w:top w:w="0" w:type="dxa"/>
              <w:right w:w="108" w:type="dxa"/>
              <w:bottom w:w="0" w:type="dxa"/>
            </w:tcMar>
            <w:tcW w:w="1219" w:type="pct"/>
            <w:vAlign w:val="center"/>
            <w:textDirection w:val="lrTb"/>
            <w:noWrap w:val="false"/>
          </w:tcPr>
          <w:p>
            <w:pPr>
              <w:pStyle w:val="820"/>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3年</w:t>
            </w:r>
            <w:r>
              <w:rPr>
                <w:rFonts w:ascii="宋体" w:hAnsi="宋体" w:cs="宋体"/>
                <w:b/>
                <w:sz w:val="22"/>
              </w:rPr>
              <w:t xml:space="preserve">投标</w:t>
            </w:r>
            <w:r>
              <w:rPr>
                <w:rFonts w:hint="eastAsia" w:ascii="宋体" w:hAnsi="宋体" w:cs="宋体"/>
                <w:b/>
                <w:sz w:val="22"/>
              </w:rPr>
              <w:t xml:space="preserve">总</w:t>
            </w:r>
            <w:r>
              <w:rPr>
                <w:rFonts w:ascii="宋体" w:hAnsi="宋体" w:cs="宋体"/>
                <w:b/>
                <w:sz w:val="22"/>
              </w:rPr>
              <w:t xml:space="preserve">价</w:t>
            </w:r>
            <w:r>
              <w:rPr>
                <w:b/>
              </w:rPr>
            </w:r>
            <w:r/>
          </w:p>
          <w:p>
            <w:pPr>
              <w:pStyle w:val="820"/>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（元）</w:t>
            </w:r>
            <w:r/>
          </w:p>
        </w:tc>
        <w:tc>
          <w:tcPr>
            <w:tcMar>
              <w:left w:w="108" w:type="dxa"/>
              <w:top w:w="0" w:type="dxa"/>
              <w:right w:w="108" w:type="dxa"/>
              <w:bottom w:w="0" w:type="dxa"/>
            </w:tcMar>
            <w:tcW w:w="386" w:type="pct"/>
            <w:vAlign w:val="center"/>
            <w:textDirection w:val="lrTb"/>
            <w:noWrap w:val="false"/>
          </w:tcPr>
          <w:p>
            <w:pPr>
              <w:pStyle w:val="820"/>
              <w:jc w:val="center"/>
              <w:spacing w:line="360" w:lineRule="exact"/>
              <w:rPr>
                <w:rFonts w:hint="eastAsia"/>
              </w:rPr>
              <w:pBdr>
                <w:top w:val="none" w:color="000000" w:sz="0" w:space="0"/>
                <w:left w:val="none" w:color="000000" w:sz="0" w:space="0"/>
                <w:bottom w:val="none" w:color="000000" w:sz="0" w:space="0"/>
                <w:right w:val="none" w:color="000000" w:sz="0" w:space="0"/>
              </w:pBdr>
            </w:pPr>
            <w:r>
              <w:rPr>
                <w:rFonts w:ascii="宋体" w:hAnsi="宋体" w:cs="宋体"/>
                <w:b/>
                <w:sz w:val="22"/>
              </w:rPr>
              <w:t xml:space="preserve">金额小写</w:t>
            </w:r>
            <w:r>
              <w:rPr>
                <w:rFonts w:hint="eastAsia"/>
              </w:rPr>
            </w:r>
            <w:r/>
          </w:p>
        </w:tc>
        <w:tc>
          <w:tcPr>
            <w:gridSpan w:val="5"/>
            <w:tcMar>
              <w:left w:w="108" w:type="dxa"/>
              <w:top w:w="0" w:type="dxa"/>
              <w:right w:w="108" w:type="dxa"/>
              <w:bottom w:w="0" w:type="dxa"/>
            </w:tcMar>
            <w:tcW w:w="3395" w:type="pct"/>
            <w:vAlign w:val="center"/>
            <w:textDirection w:val="lrTb"/>
            <w:noWrap w:val="false"/>
          </w:tcPr>
          <w:p>
            <w:pPr>
              <w:pStyle w:val="820"/>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Style w:val="820"/>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bl>
    <w:p>
      <w:pPr>
        <w:pStyle w:val="82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20"/>
        <w:numPr>
          <w:ilvl w:val="0"/>
          <w:numId w:val="24"/>
        </w:numPr>
        <w:rPr>
          <w:rFonts w:hint="eastAsia" w:ascii="宋体" w:hAnsi="宋体"/>
          <w:sz w:val="24"/>
          <w:szCs w:val="24"/>
        </w:rPr>
      </w:pPr>
      <w:r>
        <w:rPr>
          <w:rFonts w:hint="eastAsia" w:ascii="宋体" w:hAnsi="宋体"/>
          <w:sz w:val="24"/>
          <w:szCs w:val="24"/>
        </w:rPr>
        <w:t xml:space="preserve">“投标分项报价表”中“投标总报价”数额应当与“开标一览表”中“投标总报价”数额一致。</w:t>
      </w:r>
      <w:r>
        <w:rPr>
          <w:rFonts w:hint="eastAsia" w:ascii="宋体" w:hAnsi="宋体"/>
          <w:sz w:val="24"/>
          <w:szCs w:val="24"/>
        </w:rPr>
      </w:r>
      <w:r/>
    </w:p>
    <w:p>
      <w:pPr>
        <w:pStyle w:val="820"/>
        <w:numPr>
          <w:ilvl w:val="0"/>
          <w:numId w:val="24"/>
        </w:numPr>
        <w:rPr>
          <w:rFonts w:hint="eastAsia" w:ascii="宋体" w:hAnsi="宋体"/>
          <w:sz w:val="24"/>
          <w:szCs w:val="24"/>
        </w:rPr>
      </w:pPr>
      <w:r>
        <w:rPr>
          <w:rFonts w:hint="eastAsia" w:ascii="宋体" w:hAnsi="宋体"/>
          <w:sz w:val="24"/>
          <w:szCs w:val="24"/>
        </w:rPr>
        <w:t xml:space="preserve">如果不提供投标分项报价表将视为没有实质性响应采购文件。</w:t>
      </w:r>
      <w:r>
        <w:rPr>
          <w:rFonts w:hint="eastAsia" w:ascii="宋体" w:hAnsi="宋体"/>
          <w:sz w:val="24"/>
          <w:szCs w:val="24"/>
        </w:rPr>
      </w:r>
      <w:r/>
    </w:p>
    <w:p>
      <w:pPr>
        <w:pStyle w:val="820"/>
        <w:ind w:firstLine="3362"/>
        <w:jc w:val="right"/>
        <w:spacing w:line="5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供应商名称（加盖公章）：</w:t>
      </w:r>
      <w:r>
        <w:rPr>
          <w:rFonts w:eastAsia="Calibri"/>
          <w:sz w:val="24"/>
        </w:rPr>
        <w:t xml:space="preserve">____________</w:t>
      </w:r>
      <w:r/>
    </w:p>
    <w:p>
      <w:pPr>
        <w:pStyle w:val="820"/>
        <w:ind w:firstLine="3362"/>
        <w:jc w:val="right"/>
        <w:spacing w:line="500" w:lineRule="atLeast"/>
        <w:rPr>
          <w:rFonts w:eastAsia="等线"/>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eastAsia="Calibri"/>
          <w:sz w:val="24"/>
        </w:rPr>
        <w:t xml:space="preserve">____________</w:t>
      </w:r>
      <w:r>
        <w:rPr>
          <w:rFonts w:ascii="宋体" w:hAnsi="宋体" w:cs="宋体"/>
          <w:sz w:val="24"/>
        </w:rPr>
        <w:t xml:space="preserve">年</w:t>
      </w:r>
      <w:r>
        <w:rPr>
          <w:rFonts w:eastAsia="Calibri"/>
          <w:sz w:val="24"/>
        </w:rPr>
        <w:t xml:space="preserve">______</w:t>
      </w:r>
      <w:r>
        <w:rPr>
          <w:rFonts w:ascii="宋体" w:hAnsi="宋体" w:cs="宋体"/>
          <w:sz w:val="24"/>
        </w:rPr>
        <w:t xml:space="preserve">月</w:t>
      </w:r>
      <w:r>
        <w:rPr>
          <w:rFonts w:eastAsia="Calibri"/>
          <w:sz w:val="24"/>
        </w:rPr>
        <w:t xml:space="preserve">______</w:t>
      </w:r>
      <w:r>
        <w:rPr>
          <w:rFonts w:ascii="宋体" w:hAnsi="宋体" w:cs="宋体"/>
          <w:sz w:val="24"/>
        </w:rPr>
        <w:t xml:space="preserve">日</w:t>
      </w:r>
      <w:r>
        <w:rPr>
          <w:rFonts w:eastAsia="等线"/>
          <w:sz w:val="24"/>
        </w:rPr>
      </w:r>
      <w:r/>
    </w:p>
    <w:p>
      <w:pPr>
        <w:pStyle w:val="820"/>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2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2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2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超出、</w:t>
            </w:r>
            <w:r/>
          </w:p>
          <w:p>
            <w:pPr>
              <w:pStyle w:val="82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证明</w:t>
            </w:r>
            <w:r/>
          </w:p>
          <w:p>
            <w:pPr>
              <w:pStyle w:val="82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bl>
    <w:p>
      <w:pPr>
        <w:pStyle w:val="820"/>
        <w:rPr>
          <w:rFonts w:hint="eastAsia" w:ascii="宋体" w:hAnsi="宋体"/>
          <w:sz w:val="24"/>
          <w:szCs w:val="24"/>
        </w:rPr>
      </w:pPr>
      <w:r>
        <w:rPr>
          <w:rFonts w:hint="eastAsia" w:ascii="宋体" w:hAnsi="宋体"/>
          <w:sz w:val="24"/>
          <w:szCs w:val="24"/>
        </w:rPr>
        <w:t xml:space="preserve">注： 行数不够，可自行添加。</w:t>
      </w:r>
      <w:r/>
    </w:p>
    <w:p>
      <w:pPr>
        <w:pStyle w:val="820"/>
        <w:jc w:val="center"/>
        <w:rPr>
          <w:rFonts w:hint="eastAsia" w:ascii="黑体" w:hAnsi="Arial" w:eastAsia="黑体"/>
          <w:b/>
          <w:sz w:val="36"/>
        </w:rPr>
      </w:pPr>
      <w:r>
        <w:rPr>
          <w:rFonts w:hint="eastAsia" w:ascii="黑体" w:hAnsi="Arial" w:eastAsia="黑体"/>
          <w:b/>
          <w:sz w:val="36"/>
        </w:rPr>
      </w:r>
      <w:r/>
    </w:p>
    <w:p>
      <w:pPr>
        <w:pStyle w:val="820"/>
        <w:jc w:val="center"/>
        <w:rPr>
          <w:rFonts w:hint="eastAsia" w:ascii="黑体" w:hAnsi="Arial" w:eastAsia="黑体"/>
          <w:b/>
          <w:sz w:val="36"/>
        </w:rPr>
      </w:pPr>
      <w:r>
        <w:rPr>
          <w:rFonts w:hint="eastAsia" w:ascii="黑体" w:hAnsi="Arial" w:eastAsia="黑体"/>
          <w:b/>
          <w:sz w:val="36"/>
        </w:rPr>
      </w:r>
      <w:r/>
    </w:p>
    <w:p>
      <w:pPr>
        <w:pStyle w:val="820"/>
        <w:jc w:val="center"/>
        <w:rPr>
          <w:rFonts w:hint="eastAsia" w:ascii="黑体" w:hAnsi="Arial" w:eastAsia="黑体"/>
          <w:b/>
          <w:sz w:val="36"/>
        </w:rPr>
      </w:pPr>
      <w:r>
        <w:rPr>
          <w:rFonts w:hint="eastAsia" w:ascii="黑体" w:hAnsi="Arial" w:eastAsia="黑体"/>
          <w:b/>
          <w:sz w:val="36"/>
        </w:rPr>
      </w:r>
      <w:r/>
    </w:p>
    <w:p>
      <w:pPr>
        <w:pStyle w:val="820"/>
        <w:jc w:val="center"/>
        <w:rPr>
          <w:rFonts w:hint="eastAsia" w:ascii="黑体" w:hAnsi="Arial" w:eastAsia="黑体"/>
          <w:b/>
          <w:sz w:val="36"/>
        </w:rPr>
      </w:pPr>
      <w:r>
        <w:rPr>
          <w:rFonts w:hint="eastAsia" w:ascii="黑体" w:hAnsi="Arial" w:eastAsia="黑体"/>
          <w:b/>
          <w:sz w:val="36"/>
        </w:rPr>
      </w:r>
      <w:r/>
    </w:p>
    <w:p>
      <w:pPr>
        <w:pStyle w:val="820"/>
        <w:rPr>
          <w:rFonts w:hint="eastAsia" w:ascii="黑体" w:hAnsi="Arial" w:eastAsia="黑体"/>
          <w:sz w:val="32"/>
        </w:rPr>
      </w:pPr>
      <w:r>
        <w:rPr>
          <w:rFonts w:hint="eastAsia" w:ascii="黑体" w:hAnsi="Arial" w:eastAsia="黑体"/>
          <w:sz w:val="32"/>
        </w:rPr>
      </w:r>
      <w:r/>
    </w:p>
    <w:p>
      <w:pPr>
        <w:pStyle w:val="820"/>
        <w:rPr>
          <w:rFonts w:hint="eastAsia" w:ascii="黑体" w:hAnsi="Arial" w:eastAsia="黑体"/>
          <w:sz w:val="32"/>
        </w:rPr>
      </w:pPr>
      <w:r>
        <w:rPr>
          <w:rFonts w:hint="eastAsia" w:ascii="黑体" w:hAnsi="Arial" w:eastAsia="黑体"/>
          <w:sz w:val="32"/>
        </w:rPr>
      </w:r>
      <w:r/>
    </w:p>
    <w:p>
      <w:pPr>
        <w:pStyle w:val="820"/>
        <w:rPr>
          <w:rFonts w:hint="eastAsia" w:ascii="黑体" w:hAnsi="Arial" w:eastAsia="黑体"/>
          <w:sz w:val="32"/>
        </w:rPr>
      </w:pPr>
      <w:r>
        <w:rPr>
          <w:rFonts w:hint="eastAsia" w:ascii="黑体" w:hAnsi="Arial" w:eastAsia="黑体"/>
          <w:sz w:val="32"/>
        </w:rPr>
      </w:r>
      <w:r/>
    </w:p>
    <w:p>
      <w:pPr>
        <w:pStyle w:val="820"/>
        <w:rPr>
          <w:rFonts w:hint="eastAsia" w:ascii="黑体" w:hAnsi="Arial" w:eastAsia="黑体"/>
          <w:sz w:val="32"/>
        </w:rPr>
      </w:pPr>
      <w:r>
        <w:rPr>
          <w:rFonts w:hint="eastAsia" w:ascii="黑体" w:hAnsi="Arial" w:eastAsia="黑体"/>
          <w:sz w:val="32"/>
        </w:rPr>
      </w:r>
      <w:r/>
    </w:p>
    <w:p>
      <w:pPr>
        <w:pStyle w:val="820"/>
        <w:rPr>
          <w:rFonts w:hint="eastAsia" w:ascii="黑体" w:hAnsi="Arial" w:eastAsia="黑体"/>
          <w:sz w:val="32"/>
        </w:rPr>
      </w:pPr>
      <w:r>
        <w:rPr>
          <w:rFonts w:hint="eastAsia" w:ascii="黑体" w:hAnsi="Arial" w:eastAsia="黑体"/>
          <w:sz w:val="32"/>
        </w:rPr>
      </w:r>
      <w:r/>
    </w:p>
    <w:p>
      <w:pPr>
        <w:pStyle w:val="820"/>
        <w:jc w:val="center"/>
        <w:rPr>
          <w:rFonts w:hint="eastAsia" w:ascii="黑体" w:hAnsi="黑体" w:eastAsia="黑体"/>
          <w:b/>
          <w:sz w:val="32"/>
          <w:szCs w:val="32"/>
        </w:rPr>
      </w:pPr>
      <w:r/>
      <w:bookmarkEnd w:id="212"/>
      <w:r/>
      <w:bookmarkStart w:id="216" w:name="_Hlt26955054"/>
      <w:r/>
      <w:bookmarkEnd w:id="216"/>
      <w:r>
        <w:rPr>
          <w:rFonts w:hint="eastAsia" w:ascii="黑体" w:hAnsi="黑体" w:eastAsia="黑体"/>
          <w:b/>
          <w:sz w:val="32"/>
          <w:szCs w:val="32"/>
        </w:rPr>
        <w:t xml:space="preserve">八、商务要求响应及偏离表（分包号：**）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20"/>
              <w:jc w:val="left"/>
              <w:rPr>
                <w:b/>
                <w:color w:val="000000"/>
                <w:sz w:val="24"/>
              </w:rPr>
            </w:pPr>
            <w:r/>
            <w:bookmarkStart w:id="217" w:name="_Hlt26955056"/>
            <w:r/>
            <w:bookmarkEnd w:id="217"/>
            <w:r/>
            <w:bookmarkStart w:id="218" w:name="_Hlt26609391"/>
            <w:r/>
            <w:bookmarkEnd w:id="218"/>
            <w:r/>
            <w:bookmarkStart w:id="219" w:name="_Hlt26782999"/>
            <w:r/>
            <w:bookmarkEnd w:id="219"/>
            <w:r/>
            <w:bookmarkStart w:id="220" w:name="_Hlt24879081"/>
            <w:r/>
            <w:bookmarkEnd w:id="220"/>
            <w:r/>
            <w:bookmarkStart w:id="221" w:name="_Hlt26580838"/>
            <w:r/>
            <w:bookmarkEnd w:id="221"/>
            <w:r/>
            <w:bookmarkStart w:id="222" w:name="_Hlt26671343"/>
            <w:r/>
            <w:bookmarkEnd w:id="222"/>
            <w:r/>
            <w:bookmarkStart w:id="223" w:name="_Hlt26955064"/>
            <w:r/>
            <w:bookmarkEnd w:id="223"/>
            <w:r/>
            <w:bookmarkStart w:id="224" w:name="_Hlt26671372"/>
            <w:r/>
            <w:bookmarkEnd w:id="224"/>
            <w:r>
              <w:rPr>
                <w:rFonts w:hint="eastAsia"/>
                <w:b/>
                <w:color w:val="000000"/>
                <w:sz w:val="24"/>
              </w:rPr>
              <w:t xml:space="preserve">对本项目商务要求条款的偏离情况（请进行勾选）：</w:t>
            </w:r>
            <w:r>
              <w:rPr>
                <w:b/>
                <w:color w:val="000000"/>
                <w:sz w:val="24"/>
              </w:rPr>
            </w:r>
            <w:r/>
          </w:p>
          <w:p>
            <w:pPr>
              <w:pStyle w:val="82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2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超出、</w:t>
            </w:r>
            <w:r/>
          </w:p>
          <w:p>
            <w:pPr>
              <w:pStyle w:val="82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20"/>
              <w:jc w:val="center"/>
              <w:rPr>
                <w:rFonts w:hint="eastAsia" w:ascii="宋体" w:hAnsi="宋体"/>
                <w:sz w:val="24"/>
                <w:szCs w:val="24"/>
              </w:rPr>
            </w:pPr>
            <w:r>
              <w:rPr>
                <w:rFonts w:hint="eastAsia" w:ascii="宋体" w:hAnsi="宋体"/>
                <w:sz w:val="24"/>
                <w:szCs w:val="24"/>
              </w:rPr>
              <w:t xml:space="preserve">证明</w:t>
            </w:r>
            <w:r/>
          </w:p>
          <w:p>
            <w:pPr>
              <w:pStyle w:val="82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2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20"/>
              <w:jc w:val="center"/>
              <w:rPr>
                <w:rFonts w:hint="eastAsia" w:ascii="宋体" w:hAnsi="宋体"/>
                <w:sz w:val="24"/>
                <w:szCs w:val="24"/>
              </w:rPr>
            </w:pPr>
            <w:r>
              <w:rPr>
                <w:rFonts w:hint="eastAsia" w:ascii="宋体" w:hAnsi="宋体"/>
                <w:sz w:val="24"/>
                <w:szCs w:val="24"/>
              </w:rPr>
            </w:r>
            <w:r/>
          </w:p>
        </w:tc>
      </w:tr>
    </w:tbl>
    <w:p>
      <w:pPr>
        <w:pStyle w:val="820"/>
        <w:rPr>
          <w:rFonts w:hint="eastAsia" w:ascii="宋体" w:hAnsi="宋体"/>
          <w:sz w:val="24"/>
          <w:szCs w:val="24"/>
        </w:rPr>
      </w:pPr>
      <w:r>
        <w:rPr>
          <w:rFonts w:hint="eastAsia" w:ascii="宋体" w:hAnsi="宋体"/>
          <w:sz w:val="24"/>
          <w:szCs w:val="24"/>
        </w:rPr>
        <w:t xml:space="preserve">注： 行数不够，可自行添加。</w:t>
      </w:r>
      <w:r/>
    </w:p>
    <w:p>
      <w:pPr>
        <w:pStyle w:val="820"/>
        <w:spacing w:line="480" w:lineRule="auto"/>
        <w:rPr>
          <w:rFonts w:ascii="宋体" w:hAnsi="宋体"/>
          <w:sz w:val="24"/>
        </w:rPr>
      </w:pPr>
      <w:r>
        <w:rPr>
          <w:rFonts w:ascii="宋体" w:hAnsi="宋体"/>
          <w:sz w:val="24"/>
        </w:rPr>
      </w:r>
      <w:r/>
    </w:p>
    <w:p>
      <w:pPr>
        <w:pStyle w:val="820"/>
        <w:spacing w:line="480" w:lineRule="auto"/>
        <w:rPr>
          <w:rFonts w:ascii="宋体" w:hAnsi="宋体"/>
          <w:sz w:val="24"/>
        </w:rPr>
      </w:pPr>
      <w:r>
        <w:rPr>
          <w:rFonts w:ascii="宋体" w:hAnsi="宋体"/>
          <w:sz w:val="24"/>
        </w:rPr>
      </w:r>
      <w:r/>
    </w:p>
    <w:p>
      <w:pPr>
        <w:pStyle w:val="820"/>
        <w:spacing w:line="480" w:lineRule="auto"/>
        <w:rPr>
          <w:rFonts w:ascii="宋体" w:hAnsi="宋体"/>
          <w:sz w:val="24"/>
        </w:rPr>
      </w:pPr>
      <w:r>
        <w:rPr>
          <w:rFonts w:ascii="宋体" w:hAnsi="宋体"/>
          <w:sz w:val="24"/>
        </w:rPr>
      </w:r>
      <w:r/>
    </w:p>
    <w:p>
      <w:pPr>
        <w:pStyle w:val="820"/>
        <w:spacing w:line="480" w:lineRule="auto"/>
        <w:rPr>
          <w:rFonts w:ascii="宋体" w:hAnsi="宋体"/>
          <w:sz w:val="24"/>
        </w:rPr>
      </w:pPr>
      <w:r>
        <w:rPr>
          <w:rFonts w:ascii="宋体" w:hAnsi="宋体"/>
          <w:sz w:val="24"/>
        </w:rPr>
      </w:r>
      <w:r/>
    </w:p>
    <w:p>
      <w:pPr>
        <w:pStyle w:val="820"/>
        <w:spacing w:line="480" w:lineRule="auto"/>
        <w:rPr>
          <w:rFonts w:ascii="宋体" w:hAnsi="宋体"/>
          <w:sz w:val="24"/>
        </w:rPr>
      </w:pPr>
      <w:r>
        <w:rPr>
          <w:rFonts w:ascii="宋体" w:hAnsi="宋体"/>
          <w:sz w:val="24"/>
        </w:rPr>
      </w:r>
      <w:r/>
    </w:p>
    <w:p>
      <w:pPr>
        <w:pStyle w:val="820"/>
        <w:spacing w:line="480" w:lineRule="auto"/>
        <w:rPr>
          <w:rFonts w:ascii="宋体" w:hAnsi="宋体"/>
          <w:sz w:val="24"/>
        </w:rPr>
      </w:pPr>
      <w:r>
        <w:rPr>
          <w:rFonts w:ascii="宋体" w:hAnsi="宋体"/>
          <w:sz w:val="24"/>
        </w:rPr>
      </w:r>
      <w:r/>
    </w:p>
    <w:p>
      <w:pPr>
        <w:pStyle w:val="820"/>
        <w:spacing w:line="480" w:lineRule="auto"/>
        <w:rPr>
          <w:rFonts w:ascii="宋体" w:hAnsi="宋体"/>
          <w:sz w:val="24"/>
        </w:rPr>
      </w:pPr>
      <w:r>
        <w:rPr>
          <w:rFonts w:ascii="宋体" w:hAnsi="宋体"/>
          <w:sz w:val="24"/>
        </w:rPr>
      </w:r>
      <w:r/>
    </w:p>
    <w:p>
      <w:pPr>
        <w:pStyle w:val="820"/>
        <w:spacing w:line="480" w:lineRule="auto"/>
        <w:rPr>
          <w:rFonts w:ascii="宋体" w:hAnsi="宋体"/>
          <w:sz w:val="24"/>
        </w:rPr>
      </w:pPr>
      <w:r>
        <w:rPr>
          <w:rFonts w:ascii="宋体" w:hAnsi="宋体"/>
          <w:sz w:val="24"/>
        </w:rPr>
      </w:r>
      <w:r/>
    </w:p>
    <w:p>
      <w:pPr>
        <w:pStyle w:val="820"/>
        <w:spacing w:line="480" w:lineRule="auto"/>
        <w:rPr>
          <w:rFonts w:hint="eastAsia" w:ascii="宋体" w:hAnsi="宋体"/>
          <w:sz w:val="24"/>
        </w:rPr>
      </w:pPr>
      <w:r>
        <w:rPr>
          <w:rFonts w:hint="eastAsia" w:ascii="宋体" w:hAnsi="宋体"/>
          <w:sz w:val="24"/>
        </w:rPr>
      </w:r>
      <w:r/>
    </w:p>
    <w:p>
      <w:pPr>
        <w:pStyle w:val="820"/>
        <w:rPr>
          <w:rFonts w:hint="eastAsia" w:eastAsia="仿宋_GB2312"/>
          <w:sz w:val="24"/>
          <w:szCs w:val="20"/>
        </w:rPr>
      </w:pPr>
      <w:r/>
      <w:bookmarkEnd w:id="191"/>
      <w:r/>
      <w:bookmarkEnd w:id="192"/>
      <w:r>
        <w:rPr>
          <w:rFonts w:hint="eastAsia" w:ascii="黑体" w:hAnsi="黑体" w:eastAsia="黑体"/>
          <w:b/>
          <w:i/>
          <w:sz w:val="32"/>
          <w:szCs w:val="32"/>
          <w:u w:val="single"/>
        </w:rPr>
        <w:t xml:space="preserve">九、开标一览表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820"/>
        <w:ind w:firstLine="480"/>
        <w:rPr>
          <w:rFonts w:hint="eastAsia" w:ascii="宋体" w:hAnsi="宋体"/>
          <w:sz w:val="24"/>
          <w:szCs w:val="24"/>
        </w:rPr>
      </w:pPr>
      <w:r>
        <w:rPr>
          <w:rFonts w:hint="eastAsia" w:ascii="宋体" w:hAnsi="宋体"/>
          <w:sz w:val="24"/>
          <w:szCs w:val="24"/>
        </w:rPr>
        <w:t xml:space="preserve">投标人全称（加盖CA电子签章）：</w:t>
      </w:r>
      <w:r/>
    </w:p>
    <w:p>
      <w:pPr>
        <w:pStyle w:val="820"/>
        <w:ind w:firstLine="480"/>
        <w:rPr>
          <w:sz w:val="24"/>
          <w:szCs w:val="24"/>
        </w:rPr>
      </w:pPr>
      <w:r>
        <w:rPr>
          <w:rFonts w:hint="eastAsia" w:ascii="宋体" w:hAnsi="宋体"/>
          <w:sz w:val="24"/>
          <w:szCs w:val="24"/>
        </w:rPr>
        <w:t xml:space="preserve">项目名称：</w:t>
      </w:r>
      <w:r>
        <w:rPr>
          <w:sz w:val="24"/>
          <w:szCs w:val="24"/>
        </w:rPr>
      </w:r>
      <w:r/>
    </w:p>
    <w:p>
      <w:pPr>
        <w:pStyle w:val="82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2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0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20"/>
        <w:rPr>
          <w:rFonts w:ascii="宋体" w:hAnsi="宋体"/>
          <w:sz w:val="24"/>
          <w:szCs w:val="24"/>
        </w:rPr>
      </w:pPr>
      <w:r>
        <w:rPr>
          <w:rFonts w:ascii="宋体" w:hAnsi="宋体"/>
          <w:sz w:val="24"/>
          <w:szCs w:val="24"/>
        </w:rPr>
      </w:r>
      <w:r/>
    </w:p>
    <w:p>
      <w:pPr>
        <w:pStyle w:val="82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ind w:firstLine="480"/>
        <w:rPr>
          <w:rFonts w:ascii="宋体" w:hAnsi="宋体"/>
          <w:sz w:val="24"/>
          <w:szCs w:val="24"/>
        </w:rPr>
      </w:pPr>
      <w:r>
        <w:rPr>
          <w:rFonts w:ascii="宋体" w:hAnsi="宋体"/>
          <w:sz w:val="24"/>
          <w:szCs w:val="24"/>
        </w:rPr>
      </w:r>
      <w:r/>
    </w:p>
    <w:p>
      <w:pPr>
        <w:pStyle w:val="820"/>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投标（响应）文件通用模板编制和评审要求</w:t>
      </w:r>
      <w:r>
        <w:rPr>
          <w:rFonts w:ascii="黑体" w:hAnsi="黑体" w:eastAsia="黑体"/>
          <w:b/>
          <w:sz w:val="32"/>
          <w:szCs w:val="32"/>
        </w:rPr>
      </w:r>
      <w:r/>
    </w:p>
    <w:p>
      <w:pPr>
        <w:pStyle w:val="820"/>
        <w:spacing w:line="460" w:lineRule="exact"/>
        <w:rPr>
          <w:rFonts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ascii="宋体" w:hAnsi="宋体"/>
          <w:b/>
          <w:sz w:val="24"/>
          <w:szCs w:val="24"/>
        </w:rPr>
      </w:r>
      <w:r/>
    </w:p>
    <w:p>
      <w:pPr>
        <w:pStyle w:val="820"/>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pStyle w:val="82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82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82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w:t>
            </w:r>
            <w:r>
              <w:rPr>
                <w:rFonts w:hint="eastAsia" w:ascii="宋体" w:hAnsi="宋体" w:cs="宋体"/>
                <w:color w:val="000000"/>
              </w:rPr>
              <w:t xml:space="preserve">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82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1839" w:type="dxa"/>
            <w:vAlign w:val="center"/>
            <w:textDirection w:val="lrTb"/>
            <w:noWrap w:val="false"/>
          </w:tcPr>
          <w:p>
            <w:pPr>
              <w:pStyle w:val="820"/>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其他落实政府采购政策的资格</w:t>
            </w:r>
            <w:r>
              <w:rPr>
                <w:rFonts w:hint="eastAsia" w:ascii="宋体" w:hAnsi="宋体" w:cs="宋体"/>
                <w:color w:val="000000"/>
              </w:rPr>
              <w:t xml:space="preserve">要求</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820"/>
              <w:jc w:val="center"/>
              <w:widowControl/>
              <w:rPr>
                <w:rFonts w:hint="eastAsia" w:ascii="宋体" w:hAnsi="宋体" w:cs="宋体"/>
                <w:color w:val="000000"/>
              </w:rPr>
            </w:pPr>
            <w:r>
              <w:rPr>
                <w:rFonts w:hint="eastAsia" w:ascii="宋体" w:hAnsi="宋体" w:cs="宋体"/>
                <w:color w:val="000000"/>
              </w:rPr>
              <w:t xml:space="preserve">　</w:t>
            </w:r>
            <w:r/>
          </w:p>
          <w:p>
            <w:pPr>
              <w:pStyle w:val="820"/>
              <w:rPr>
                <w:rFonts w:hint="eastAsia" w:ascii="宋体" w:hAnsi="宋体" w:cs="宋体"/>
              </w:rPr>
            </w:pPr>
            <w:r>
              <w:rPr>
                <w:rFonts w:hint="eastAsia" w:ascii="宋体" w:hAnsi="宋体" w:cs="宋体"/>
              </w:rPr>
            </w:r>
            <w:r/>
          </w:p>
          <w:p>
            <w:pPr>
              <w:pStyle w:val="820"/>
              <w:rPr>
                <w:rFonts w:ascii="宋体" w:hAnsi="宋体" w:cs="宋体"/>
              </w:rPr>
            </w:pPr>
            <w:r>
              <w:rPr>
                <w:rFonts w:ascii="宋体" w:hAnsi="宋体" w:cs="宋体"/>
              </w:rPr>
            </w:r>
            <w:r/>
          </w:p>
        </w:tc>
      </w:tr>
      <w:tr>
        <w:trPr>
          <w:trHeight w:val="54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820"/>
              <w:ind w:firstLine="640"/>
              <w:shd w:val="clear" w:color="auto" w:fill="ffffff"/>
              <w:rPr>
                <w:rFonts w:cs="宋体"/>
              </w:rPr>
            </w:pPr>
            <w:r>
              <w:rPr>
                <w:rFonts w:hint="eastAsia" w:cs="宋体"/>
              </w:rPr>
              <w:t xml:space="preserve">由评委审查，报价合理的予以通过。根据</w:t>
            </w:r>
            <w:r>
              <w:rPr>
                <w:rFonts w:cs="宋体"/>
              </w:rPr>
              <w:t xml:space="preserve">财库〔</w:t>
            </w:r>
            <w:r>
              <w:rPr>
                <w:rFonts w:cs="宋体"/>
              </w:rPr>
              <w:t xml:space="preserve">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820"/>
              <w:ind w:firstLine="420"/>
              <w:rPr>
                <w:rFonts w:hint="eastAsia"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w:t>
            </w:r>
            <w:r>
              <w:rPr>
                <w:rFonts w:hint="eastAsia" w:cs="宋体"/>
              </w:rPr>
              <w:t xml:space="preserve">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w:t>
            </w:r>
            <w:r>
              <w:rPr>
                <w:rFonts w:hint="eastAsia" w:ascii="宋体" w:hAnsi="宋体" w:cs="宋体"/>
                <w:color w:val="000000"/>
              </w:rPr>
              <w:t xml:space="preserve">品。</w:t>
            </w:r>
            <w:r>
              <w:rPr>
                <w:rFonts w:ascii="宋体" w:hAnsi="宋体" w:cs="宋体"/>
                <w:color w:val="000000"/>
              </w:rPr>
            </w:r>
            <w:r/>
          </w:p>
        </w:tc>
      </w:tr>
      <w:tr>
        <w:trPr>
          <w:trHeight w:val="54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由评委审查，无需供应商提供</w:t>
            </w:r>
            <w:r>
              <w:rPr>
                <w:rFonts w:hint="eastAsia" w:ascii="宋体" w:hAnsi="宋体" w:cs="宋体"/>
                <w:color w:val="000000"/>
              </w:rPr>
              <w:t xml:space="preserve">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82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82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82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82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82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82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82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82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82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82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280"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1839"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6237" w:type="dxa"/>
            <w:vAlign w:val="center"/>
            <w:textDirection w:val="lrTb"/>
            <w:noWrap w:val="false"/>
          </w:tcPr>
          <w:p>
            <w:pPr>
              <w:pStyle w:val="820"/>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820"/>
        <w:jc w:val="center"/>
        <w:rPr>
          <w:rFonts w:hint="eastAsia" w:ascii="宋体" w:hAnsi="宋体" w:cs="仿宋"/>
          <w:b/>
          <w:bCs/>
          <w:sz w:val="32"/>
          <w:szCs w:val="32"/>
        </w:rPr>
      </w:pPr>
      <w:r>
        <w:rPr>
          <w:rFonts w:hint="eastAsia" w:ascii="宋体" w:hAnsi="宋体" w:cs="仿宋"/>
          <w:b/>
          <w:bCs/>
          <w:sz w:val="32"/>
          <w:szCs w:val="32"/>
        </w:rPr>
      </w:r>
      <w:r/>
    </w:p>
    <w:p>
      <w:pPr>
        <w:pStyle w:val="82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2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2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2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2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2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2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2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2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2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2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2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2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2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2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2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2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2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2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2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2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2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2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2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2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20"/>
        <w:spacing w:line="400" w:lineRule="exact"/>
        <w:rPr>
          <w:rFonts w:hint="eastAsia" w:ascii="宋体" w:hAnsi="宋体"/>
          <w:b/>
          <w:sz w:val="24"/>
          <w:szCs w:val="24"/>
        </w:rPr>
      </w:pPr>
      <w:r>
        <w:rPr>
          <w:rFonts w:hint="eastAsia" w:ascii="宋体" w:hAnsi="宋体"/>
          <w:b/>
          <w:sz w:val="24"/>
          <w:szCs w:val="24"/>
        </w:rPr>
      </w:r>
      <w:r/>
    </w:p>
    <w:p>
      <w:pPr>
        <w:pStyle w:val="820"/>
        <w:spacing w:line="400" w:lineRule="exact"/>
        <w:rPr>
          <w:rFonts w:hint="eastAsia" w:ascii="宋体" w:hAnsi="宋体"/>
          <w:b/>
          <w:sz w:val="24"/>
          <w:szCs w:val="24"/>
        </w:rPr>
      </w:pPr>
      <w:r>
        <w:rPr>
          <w:rFonts w:hint="eastAsia" w:ascii="宋体" w:hAnsi="宋体"/>
          <w:b/>
          <w:sz w:val="24"/>
          <w:szCs w:val="24"/>
        </w:rPr>
      </w:r>
      <w:r/>
    </w:p>
    <w:p>
      <w:pPr>
        <w:pStyle w:val="820"/>
        <w:spacing w:line="400" w:lineRule="exact"/>
        <w:rPr>
          <w:rFonts w:hint="eastAsia" w:ascii="宋体" w:hAnsi="宋体"/>
          <w:b/>
          <w:sz w:val="24"/>
          <w:szCs w:val="24"/>
        </w:rPr>
      </w:pPr>
      <w:r>
        <w:rPr>
          <w:rFonts w:hint="eastAsia" w:ascii="宋体" w:hAnsi="宋体"/>
          <w:b/>
          <w:sz w:val="24"/>
          <w:szCs w:val="24"/>
        </w:rPr>
      </w:r>
      <w:r/>
    </w:p>
    <w:p>
      <w:pPr>
        <w:pStyle w:val="820"/>
        <w:spacing w:line="400" w:lineRule="exact"/>
        <w:rPr>
          <w:rFonts w:hint="eastAsia" w:ascii="宋体" w:hAnsi="宋体"/>
          <w:b/>
          <w:sz w:val="24"/>
          <w:szCs w:val="24"/>
        </w:rPr>
      </w:pPr>
      <w:r>
        <w:rPr>
          <w:rFonts w:hint="eastAsia" w:ascii="宋体" w:hAnsi="宋体"/>
          <w:b/>
          <w:sz w:val="24"/>
          <w:szCs w:val="24"/>
        </w:rPr>
      </w:r>
      <w:r/>
    </w:p>
    <w:p>
      <w:pPr>
        <w:pStyle w:val="82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2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2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2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2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2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2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w:t>
      </w:r>
      <w:r>
        <w:rPr>
          <w:rFonts w:hint="eastAsia" w:ascii="宋体" w:hAnsi="宋体"/>
          <w:sz w:val="24"/>
          <w:szCs w:val="24"/>
        </w:rPr>
        <w:t xml:space="preserve">代表签字或者盖章，并加盖公章。</w:t>
      </w:r>
      <w:r>
        <w:rPr>
          <w:rFonts w:ascii="宋体" w:hAnsi="宋体"/>
          <w:sz w:val="24"/>
          <w:szCs w:val="24"/>
        </w:rPr>
      </w:r>
      <w:r/>
    </w:p>
    <w:p>
      <w:pPr>
        <w:pStyle w:val="835"/>
        <w:rPr>
          <w:rFonts w:hint="eastAsia"/>
          <w:sz w:val="24"/>
          <w:szCs w:val="24"/>
        </w:rPr>
      </w:pPr>
      <w:r>
        <w:rPr>
          <w:rFonts w:hint="eastAsia"/>
          <w:sz w:val="24"/>
          <w:szCs w:val="24"/>
        </w:rPr>
      </w:r>
      <w:r/>
    </w:p>
    <w:p>
      <w:pPr>
        <w:pStyle w:val="835"/>
        <w:rPr>
          <w:sz w:val="24"/>
          <w:szCs w:val="24"/>
        </w:rPr>
      </w:pPr>
      <w:r>
        <w:rPr>
          <w:sz w:val="24"/>
          <w:szCs w:val="24"/>
        </w:rPr>
      </w:r>
      <w:r/>
    </w:p>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等线">
    <w:panose1 w:val="0201060003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left" w:pos="711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left" w:pos="7119"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99085" cy="1568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99085" cy="156845"/>
                      </a:xfrm>
                      <a:prstGeom prst="rect">
                        <a:avLst/>
                      </a:prstGeom>
                      <a:noFill/>
                      <a:ln>
                        <a:noFill/>
                      </a:ln>
                    </wps:spPr>
                    <wps:txbx>
                      <w:txbxContent>
                        <w:p>
                          <w:pPr>
                            <w:pStyle w:val="868"/>
                          </w:pPr>
                          <w:r>
                            <w:fldChar w:fldCharType="begin"/>
                          </w:r>
                          <w:r>
                            <w:instrText xml:space="preserve"> PAGE  \* MERGEFORMAT </w:instrText>
                          </w:r>
                          <w:r>
                            <w:fldChar w:fldCharType="separate"/>
                          </w:r>
                          <w:r>
                            <w:t xml:space="preserve">3</w:t>
                          </w:r>
                          <w:r>
                            <w:fldChar w:fldCharType="end"/>
                          </w:r>
                          <w:r/>
                        </w:p>
                        <w:p>
                          <w:pPr>
                            <w:pStyle w:val="82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3.5pt;height:12.3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3</w:t>
                    </w:r>
                    <w:r>
                      <w:fldChar w:fldCharType="end"/>
                    </w:r>
                    <w:r/>
                  </w:p>
                  <w:p>
                    <w:pPr>
                      <w:pStyle w:val="820"/>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2500630</wp:posOffset>
              </wp:positionH>
              <wp:positionV relativeFrom="paragraph">
                <wp:posOffset>5715</wp:posOffset>
              </wp:positionV>
              <wp:extent cx="577850" cy="12573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49" cy="12573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1</w:t>
                          </w:r>
                          <w:r>
                            <w:fldChar w:fldCharType="end"/>
                          </w:r>
                          <w:r/>
                        </w:p>
                        <w:p>
                          <w:pPr>
                            <w:pStyle w:val="820"/>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196.9pt;mso-position-horizontal:absolute;mso-position-vertical-relative:text;margin-top:0.4pt;mso-position-vertical:absolute;width:45.5pt;height:9.9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1</w:t>
                    </w:r>
                    <w:r>
                      <w:fldChar w:fldCharType="end"/>
                    </w:r>
                    <w:r/>
                  </w:p>
                  <w:p>
                    <w:pPr>
                      <w:pStyle w:val="8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99085" cy="18859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9085" cy="188594"/>
                      </a:xfrm>
                      <a:prstGeom prst="rect">
                        <a:avLst/>
                      </a:prstGeom>
                      <a:noFill/>
                      <a:ln>
                        <a:noFill/>
                      </a:ln>
                    </wps:spPr>
                    <wps:txbx>
                      <w:txbxContent>
                        <w:p>
                          <w:pPr>
                            <w:pStyle w:val="868"/>
                          </w:pPr>
                          <w:r>
                            <w:fldChar w:fldCharType="begin"/>
                          </w:r>
                          <w:r>
                            <w:instrText xml:space="preserve"> PAGE  \* MERGEFORMAT </w:instrText>
                          </w:r>
                          <w:r>
                            <w:fldChar w:fldCharType="separate"/>
                          </w:r>
                          <w:r>
                            <w:t xml:space="preserve">164</w:t>
                          </w:r>
                          <w:r>
                            <w:fldChar w:fldCharType="end"/>
                          </w:r>
                          <w:r/>
                        </w:p>
                        <w:p>
                          <w:pPr>
                            <w:pStyle w:val="82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3.5pt;height:14.8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164</w:t>
                    </w:r>
                    <w:r>
                      <w:fldChar w:fldCharType="end"/>
                    </w:r>
                    <w:r/>
                  </w:p>
                  <w:p>
                    <w:pPr>
                      <w:pStyle w:val="820"/>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rPr>
        <w:rStyle w:val="895"/>
      </w:rPr>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01"/>
      <w:isLgl w:val="false"/>
      <w:suff w:val="tab"/>
      <w:lvlText w:val="附录%1."/>
      <w:lvlJc w:val="left"/>
      <w:pPr>
        <w:pStyle w:val="82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pStyle w:val="820"/>
        <w:ind w:left="500" w:hanging="500"/>
      </w:pPr>
    </w:lvl>
    <w:lvl w:ilvl="1">
      <w:start w:val="1"/>
      <w:numFmt w:val="lowerLetter"/>
      <w:isLgl w:val="false"/>
      <w:suff w:val="tab"/>
      <w:lvlText w:val="%2)"/>
      <w:lvlJc w:val="left"/>
      <w:pPr>
        <w:pStyle w:val="820"/>
        <w:ind w:left="840" w:hanging="420"/>
      </w:pPr>
    </w:lvl>
    <w:lvl w:ilvl="2">
      <w:start w:val="1"/>
      <w:numFmt w:val="lowerRoman"/>
      <w:isLgl w:val="false"/>
      <w:suff w:val="tab"/>
      <w:lvlText w:val="%3."/>
      <w:lvlJc w:val="right"/>
      <w:pPr>
        <w:pStyle w:val="820"/>
        <w:ind w:left="1260" w:hanging="420"/>
      </w:pPr>
    </w:lvl>
    <w:lvl w:ilvl="3">
      <w:start w:val="1"/>
      <w:numFmt w:val="decimal"/>
      <w:isLgl w:val="false"/>
      <w:suff w:val="tab"/>
      <w:lvlText w:val="%4."/>
      <w:lvlJc w:val="left"/>
      <w:pPr>
        <w:pStyle w:val="820"/>
        <w:ind w:left="1680" w:hanging="420"/>
      </w:pPr>
    </w:lvl>
    <w:lvl w:ilvl="4">
      <w:start w:val="1"/>
      <w:numFmt w:val="lowerLetter"/>
      <w:isLgl w:val="false"/>
      <w:suff w:val="tab"/>
      <w:lvlText w:val="%5)"/>
      <w:lvlJc w:val="left"/>
      <w:pPr>
        <w:pStyle w:val="820"/>
        <w:ind w:left="2100" w:hanging="420"/>
      </w:pPr>
    </w:lvl>
    <w:lvl w:ilvl="5">
      <w:start w:val="1"/>
      <w:numFmt w:val="lowerRoman"/>
      <w:isLgl w:val="false"/>
      <w:suff w:val="tab"/>
      <w:lvlText w:val="%6."/>
      <w:lvlJc w:val="right"/>
      <w:pPr>
        <w:pStyle w:val="820"/>
        <w:ind w:left="2520" w:hanging="420"/>
      </w:pPr>
    </w:lvl>
    <w:lvl w:ilvl="6">
      <w:start w:val="1"/>
      <w:numFmt w:val="decimal"/>
      <w:isLgl w:val="false"/>
      <w:suff w:val="tab"/>
      <w:lvlText w:val="%7."/>
      <w:lvlJc w:val="left"/>
      <w:pPr>
        <w:pStyle w:val="820"/>
        <w:ind w:left="2940" w:hanging="420"/>
      </w:pPr>
    </w:lvl>
    <w:lvl w:ilvl="7">
      <w:start w:val="1"/>
      <w:numFmt w:val="lowerLetter"/>
      <w:isLgl w:val="false"/>
      <w:suff w:val="tab"/>
      <w:lvlText w:val="%8)"/>
      <w:lvlJc w:val="left"/>
      <w:pPr>
        <w:pStyle w:val="820"/>
        <w:ind w:left="3360" w:hanging="420"/>
      </w:pPr>
    </w:lvl>
    <w:lvl w:ilvl="8">
      <w:start w:val="1"/>
      <w:numFmt w:val="lowerRoman"/>
      <w:isLgl w:val="false"/>
      <w:suff w:val="tab"/>
      <w:lvlText w:val="%9."/>
      <w:lvlJc w:val="right"/>
      <w:pPr>
        <w:pStyle w:val="820"/>
        <w:ind w:left="3780" w:hanging="420"/>
      </w:pPr>
    </w:lvl>
  </w:abstractNum>
  <w:abstractNum w:abstractNumId="15">
    <w:multiLevelType w:val="hybridMultilevel"/>
    <w:lvl w:ilvl="0">
      <w:start w:val="1"/>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919"/>
      <w:isLgl w:val="false"/>
      <w:suff w:val="tab"/>
      <w:lvlText w:val="%1."/>
      <w:lvlJc w:val="left"/>
      <w:pPr>
        <w:pStyle w:val="820"/>
        <w:ind w:left="709" w:hanging="709"/>
        <w:tabs>
          <w:tab w:val="num" w:pos="709" w:leader="none"/>
        </w:tabs>
      </w:pPr>
      <w:rPr>
        <w:rFonts w:hint="eastAsia"/>
      </w:rPr>
    </w:lvl>
    <w:lvl w:ilvl="1">
      <w:start w:val="1"/>
      <w:numFmt w:val="decimal"/>
      <w:isLgl w:val="false"/>
      <w:suff w:val="tab"/>
      <w:lvlText w:val="%1.%2"/>
      <w:lvlJc w:val="left"/>
      <w:pPr>
        <w:pStyle w:val="820"/>
        <w:ind w:left="709" w:hanging="709"/>
        <w:tabs>
          <w:tab w:val="num" w:pos="709" w:leader="none"/>
        </w:tabs>
      </w:pPr>
      <w:rPr>
        <w:rFonts w:hint="eastAsia"/>
      </w:rPr>
    </w:lvl>
    <w:lvl w:ilvl="2">
      <w:start w:val="1"/>
      <w:numFmt w:val="decimal"/>
      <w:isLgl w:val="false"/>
      <w:suff w:val="tab"/>
      <w:lvlText w:val="%1.%2.%3."/>
      <w:lvlJc w:val="left"/>
      <w:pPr>
        <w:pStyle w:val="820"/>
        <w:ind w:left="425" w:hanging="425"/>
        <w:tabs>
          <w:tab w:val="num" w:pos="425" w:leader="none"/>
        </w:tabs>
      </w:pPr>
      <w:rPr>
        <w:rFonts w:hint="eastAsia"/>
      </w:rPr>
    </w:lvl>
    <w:lvl w:ilvl="3">
      <w:start w:val="1"/>
      <w:numFmt w:val="decimal"/>
      <w:isLgl w:val="false"/>
      <w:suff w:val="tab"/>
      <w:lvlText w:val="%1.%2.%3.%4."/>
      <w:lvlJc w:val="left"/>
      <w:pPr>
        <w:pStyle w:val="820"/>
        <w:ind w:left="851" w:hanging="851"/>
        <w:tabs>
          <w:tab w:val="num" w:pos="851" w:leader="none"/>
        </w:tabs>
      </w:pPr>
      <w:rPr>
        <w:rFonts w:hint="eastAsia"/>
      </w:rPr>
    </w:lvl>
    <w:lvl w:ilvl="4">
      <w:start w:val="1"/>
      <w:numFmt w:val="decimal"/>
      <w:isLgl w:val="false"/>
      <w:suff w:val="tab"/>
      <w:lvlText w:val="%1.%2.%3.%4.%5."/>
      <w:lvlJc w:val="left"/>
      <w:pPr>
        <w:pStyle w:val="820"/>
        <w:ind w:left="992" w:hanging="992"/>
        <w:tabs>
          <w:tab w:val="num" w:pos="992" w:leader="none"/>
        </w:tabs>
      </w:pPr>
      <w:rPr>
        <w:rFonts w:hint="eastAsia"/>
      </w:rPr>
    </w:lvl>
    <w:lvl w:ilvl="5">
      <w:start w:val="1"/>
      <w:numFmt w:val="decimal"/>
      <w:isLgl w:val="false"/>
      <w:suff w:val="tab"/>
      <w:lvlText w:val="%1.%2.%3.%4.%5.%6."/>
      <w:lvlJc w:val="left"/>
      <w:pPr>
        <w:pStyle w:val="820"/>
        <w:ind w:left="1134" w:hanging="1134"/>
        <w:tabs>
          <w:tab w:val="num" w:pos="1134" w:leader="none"/>
        </w:tabs>
      </w:pPr>
      <w:rPr>
        <w:rFonts w:hint="eastAsia"/>
      </w:rPr>
    </w:lvl>
    <w:lvl w:ilvl="6">
      <w:start w:val="1"/>
      <w:numFmt w:val="decimal"/>
      <w:isLgl w:val="false"/>
      <w:suff w:val="tab"/>
      <w:lvlText w:val="%1.%2.%3.%4.%5.%6.%7."/>
      <w:lvlJc w:val="left"/>
      <w:pPr>
        <w:pStyle w:val="820"/>
        <w:ind w:left="1276" w:hanging="1276"/>
        <w:tabs>
          <w:tab w:val="num" w:pos="1276" w:leader="none"/>
        </w:tabs>
      </w:pPr>
      <w:rPr>
        <w:rFonts w:hint="eastAsia"/>
      </w:rPr>
    </w:lvl>
    <w:lvl w:ilvl="7">
      <w:start w:val="1"/>
      <w:numFmt w:val="decimal"/>
      <w:isLgl w:val="false"/>
      <w:suff w:val="tab"/>
      <w:lvlText w:val="%1.%2.%3.%4.%5.%6.%7.%8."/>
      <w:lvlJc w:val="left"/>
      <w:pPr>
        <w:pStyle w:val="820"/>
        <w:ind w:left="1418" w:hanging="1418"/>
        <w:tabs>
          <w:tab w:val="num" w:pos="1418" w:leader="none"/>
        </w:tabs>
      </w:pPr>
      <w:rPr>
        <w:rFonts w:hint="eastAsia"/>
      </w:rPr>
    </w:lvl>
    <w:lvl w:ilvl="8">
      <w:start w:val="1"/>
      <w:numFmt w:val="decimal"/>
      <w:isLgl w:val="false"/>
      <w:suff w:val="tab"/>
      <w:lvlText w:val="%1.%2.%3.%4.%5.%6.%7.%8.%9."/>
      <w:lvlJc w:val="left"/>
      <w:pPr>
        <w:pStyle w:val="820"/>
        <w:ind w:left="1559" w:hanging="1559"/>
        <w:tabs>
          <w:tab w:val="num" w:pos="1559" w:leader="none"/>
        </w:tabs>
      </w:pPr>
      <w:rPr>
        <w:rFonts w:hint="eastAsia"/>
      </w:rPr>
    </w:lvl>
  </w:abstractNum>
  <w:abstractNum w:abstractNumId="18">
    <w:multiLevelType w:val="hybridMultilevel"/>
    <w:lvl w:ilvl="0">
      <w:start w:val="1"/>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space"/>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isLgl w:val="false"/>
      <w:suff w:val="nothing"/>
      <w:lvlText w:val="第%1章 "/>
      <w:lvlJc w:val="left"/>
      <w:pPr>
        <w:pStyle w:val="820"/>
        <w:ind w:left="0" w:firstLine="0"/>
      </w:pPr>
      <w:rPr>
        <w:rFonts w:hint="eastAsia"/>
      </w:rPr>
    </w:lvl>
    <w:lvl w:ilvl="1">
      <w:start w:val="1"/>
      <w:numFmt w:val="decimal"/>
      <w:isLgl w:val="false"/>
      <w:suff w:val="nothing"/>
      <w:lvlText w:val="%2、"/>
      <w:lvlJc w:val="left"/>
      <w:pPr>
        <w:pStyle w:val="820"/>
        <w:ind w:left="0" w:firstLine="0"/>
      </w:pPr>
      <w:rPr>
        <w:rFonts w:hint="eastAsia"/>
      </w:rPr>
    </w:lvl>
    <w:lvl w:ilvl="2">
      <w:start w:val="1"/>
      <w:numFmt w:val="decimal"/>
      <w:isLgl w:val="false"/>
      <w:suff w:val="nothing"/>
      <w:lvlText w:val="%2.%3 "/>
      <w:lvlJc w:val="left"/>
      <w:pPr>
        <w:pStyle w:val="820"/>
        <w:ind w:left="0" w:firstLine="0"/>
      </w:pPr>
      <w:rPr>
        <w:rFonts w:hint="eastAsia"/>
      </w:rPr>
    </w:lvl>
    <w:lvl w:ilvl="3">
      <w:start w:val="1"/>
      <w:numFmt w:val="decimal"/>
      <w:isLgl w:val="false"/>
      <w:suff w:val="nothing"/>
      <w:lvlText w:val="%2.%3.%4 "/>
      <w:lvlJc w:val="left"/>
      <w:pPr>
        <w:pStyle w:val="820"/>
        <w:ind w:left="0" w:firstLine="0"/>
      </w:pPr>
      <w:rPr>
        <w:rFonts w:hint="eastAsia"/>
      </w:rPr>
    </w:lvl>
    <w:lvl w:ilvl="4">
      <w:start w:val="1"/>
      <w:numFmt w:val="decimal"/>
      <w:isLgl w:val="false"/>
      <w:suff w:val="nothing"/>
      <w:lvlText w:val="%2.%3.%4.%5 "/>
      <w:lvlJc w:val="left"/>
      <w:pPr>
        <w:pStyle w:val="820"/>
        <w:ind w:left="0" w:firstLine="0"/>
      </w:pPr>
      <w:rPr>
        <w:rFonts w:hint="eastAsia"/>
      </w:rPr>
    </w:lvl>
    <w:lvl w:ilvl="5">
      <w:start w:val="1"/>
      <w:numFmt w:val="decimal"/>
      <w:pStyle w:val="826"/>
      <w:isLgl w:val="false"/>
      <w:suff w:val="nothing"/>
      <w:lvlText w:val=""/>
      <w:lvlJc w:val="left"/>
      <w:pPr>
        <w:pStyle w:val="820"/>
        <w:ind w:left="0" w:firstLine="0"/>
      </w:pPr>
      <w:rPr>
        <w:rFonts w:hint="eastAsia"/>
      </w:rPr>
    </w:lvl>
    <w:lvl w:ilvl="6">
      <w:start w:val="1"/>
      <w:numFmt w:val="decimal"/>
      <w:pStyle w:val="827"/>
      <w:isLgl w:val="false"/>
      <w:suff w:val="nothing"/>
      <w:lvlText w:val=""/>
      <w:lvlJc w:val="left"/>
      <w:pPr>
        <w:pStyle w:val="820"/>
        <w:ind w:left="0" w:firstLine="0"/>
      </w:pPr>
      <w:rPr>
        <w:rFonts w:hint="eastAsia"/>
      </w:rPr>
    </w:lvl>
    <w:lvl w:ilvl="7">
      <w:start w:val="1"/>
      <w:numFmt w:val="decimal"/>
      <w:pStyle w:val="828"/>
      <w:isLgl w:val="false"/>
      <w:suff w:val="nothing"/>
      <w:lvlText w:val=""/>
      <w:lvlJc w:val="left"/>
      <w:pPr>
        <w:pStyle w:val="820"/>
        <w:ind w:left="0" w:firstLine="0"/>
      </w:pPr>
      <w:rPr>
        <w:rFonts w:hint="eastAsia"/>
      </w:rPr>
    </w:lvl>
    <w:lvl w:ilvl="8">
      <w:start w:val="1"/>
      <w:numFmt w:val="decimal"/>
      <w:pStyle w:val="829"/>
      <w:isLgl w:val="false"/>
      <w:suff w:val="nothing"/>
      <w:lvlText w:val=""/>
      <w:lvlJc w:val="left"/>
      <w:pPr>
        <w:pStyle w:val="820"/>
        <w:ind w:left="0" w:firstLine="0"/>
      </w:pPr>
      <w:rPr>
        <w:rFonts w:hint="eastAsia"/>
      </w:rPr>
    </w:lvl>
  </w:abstractNum>
  <w:abstractNum w:abstractNumId="21">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12"/>
  </w:num>
  <w:num w:numId="3">
    <w:abstractNumId w:val="17"/>
  </w:num>
  <w:num w:numId="4">
    <w:abstractNumId w:val="14"/>
  </w:num>
  <w:num w:numId="5">
    <w:abstractNumId w:val="2"/>
  </w:num>
  <w:num w:numId="6">
    <w:abstractNumId w:val="15"/>
  </w:num>
  <w:num w:numId="7">
    <w:abstractNumId w:val="22"/>
  </w:num>
  <w:num w:numId="8">
    <w:abstractNumId w:val="3"/>
  </w:num>
  <w:num w:numId="9">
    <w:abstractNumId w:val="10"/>
  </w:num>
  <w:num w:numId="10">
    <w:abstractNumId w:val="1"/>
  </w:num>
  <w:num w:numId="11">
    <w:abstractNumId w:val="8"/>
  </w:num>
  <w:num w:numId="12">
    <w:abstractNumId w:val="18"/>
  </w:num>
  <w:num w:numId="13">
    <w:abstractNumId w:val="0"/>
  </w:num>
  <w:num w:numId="14">
    <w:abstractNumId w:val="7"/>
  </w:num>
  <w:num w:numId="15">
    <w:abstractNumId w:val="21"/>
  </w:num>
  <w:num w:numId="16">
    <w:abstractNumId w:val="6"/>
  </w:num>
  <w:num w:numId="17">
    <w:abstractNumId w:val="13"/>
  </w:num>
  <w:num w:numId="18">
    <w:abstractNumId w:val="11"/>
  </w:num>
  <w:num w:numId="19">
    <w:abstractNumId w:val="9"/>
  </w:num>
  <w:num w:numId="20">
    <w:abstractNumId w:val="16"/>
  </w:num>
  <w:num w:numId="21">
    <w:abstractNumId w:val="4"/>
  </w:num>
  <w:num w:numId="22">
    <w:abstractNumId w:val="23"/>
  </w:num>
  <w:num w:numId="23">
    <w:abstractNumId w:val="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0"/>
    <w:next w:val="82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0"/>
    <w:next w:val="82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0"/>
    <w:next w:val="82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0"/>
    <w:next w:val="82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0"/>
    <w:next w:val="8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0"/>
    <w:next w:val="8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0"/>
    <w:next w:val="8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0"/>
    <w:next w:val="8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0"/>
    <w:next w:val="8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0"/>
    <w:next w:val="82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0"/>
    <w:next w:val="82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0"/>
    <w:next w:val="820"/>
    <w:link w:val="38"/>
    <w:uiPriority w:val="29"/>
    <w:qFormat/>
    <w:pPr>
      <w:ind w:left="720" w:right="720"/>
    </w:pPr>
    <w:rPr>
      <w:i/>
    </w:rPr>
  </w:style>
  <w:style w:type="character" w:styleId="38">
    <w:name w:val="Quote Char"/>
    <w:link w:val="37"/>
    <w:uiPriority w:val="29"/>
    <w:rPr>
      <w:i/>
    </w:rPr>
  </w:style>
  <w:style w:type="paragraph" w:styleId="39">
    <w:name w:val="Intense Quote"/>
    <w:basedOn w:val="820"/>
    <w:next w:val="8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20"/>
    <w:next w:val="820"/>
    <w:uiPriority w:val="99"/>
    <w:unhideWhenUsed/>
    <w:pPr>
      <w:spacing w:after="0" w:afterAutospacing="0"/>
    </w:pPr>
  </w:style>
  <w:style w:type="paragraph" w:styleId="820" w:default="1">
    <w:name w:val="Normal"/>
    <w:next w:val="820"/>
    <w:link w:val="820"/>
    <w:qFormat/>
    <w:pPr>
      <w:jc w:val="both"/>
      <w:widowControl w:val="off"/>
    </w:pPr>
    <w:rPr>
      <w:sz w:val="21"/>
      <w:szCs w:val="21"/>
      <w:lang w:val="en-US" w:eastAsia="zh-CN" w:bidi="ar-SA"/>
    </w:rPr>
  </w:style>
  <w:style w:type="paragraph" w:styleId="821">
    <w:name w:val="标题 1"/>
    <w:basedOn w:val="820"/>
    <w:next w:val="820"/>
    <w:link w:val="833"/>
    <w:qFormat/>
    <w:pPr>
      <w:jc w:val="center"/>
      <w:keepNext/>
      <w:outlineLvl w:val="0"/>
    </w:pPr>
    <w:rPr>
      <w:rFonts w:ascii="方正楷体_GB2312" w:eastAsia="方正楷体_GB2312"/>
      <w:sz w:val="28"/>
      <w:szCs w:val="28"/>
      <w:lang w:val="en-US" w:eastAsia="en-US"/>
    </w:rPr>
  </w:style>
  <w:style w:type="paragraph" w:styleId="822">
    <w:name w:val="标题 2"/>
    <w:basedOn w:val="820"/>
    <w:next w:val="835"/>
    <w:link w:val="834"/>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23">
    <w:name w:val="标题 3"/>
    <w:basedOn w:val="820"/>
    <w:next w:val="835"/>
    <w:link w:val="837"/>
    <w:qFormat/>
    <w:pPr>
      <w:keepLines/>
      <w:keepNext/>
      <w:spacing w:before="260" w:after="260" w:line="416" w:lineRule="auto"/>
      <w:outlineLvl w:val="2"/>
    </w:pPr>
    <w:rPr>
      <w:b/>
      <w:bCs/>
      <w:sz w:val="32"/>
      <w:szCs w:val="32"/>
      <w:lang w:val="en-US" w:eastAsia="en-US"/>
    </w:rPr>
  </w:style>
  <w:style w:type="paragraph" w:styleId="824">
    <w:name w:val="标题 4"/>
    <w:basedOn w:val="820"/>
    <w:next w:val="835"/>
    <w:link w:val="838"/>
    <w:qFormat/>
    <w:pPr>
      <w:keepLines/>
      <w:keepNext/>
      <w:spacing w:before="280" w:after="290" w:line="376" w:lineRule="auto"/>
      <w:outlineLvl w:val="3"/>
    </w:pPr>
    <w:rPr>
      <w:rFonts w:ascii="Arial" w:hAnsi="Arial" w:eastAsia="黑体"/>
      <w:b/>
      <w:bCs/>
      <w:sz w:val="28"/>
      <w:szCs w:val="28"/>
      <w:lang w:val="en-US" w:eastAsia="en-US"/>
    </w:rPr>
  </w:style>
  <w:style w:type="paragraph" w:styleId="825">
    <w:name w:val="标题 5"/>
    <w:basedOn w:val="820"/>
    <w:next w:val="835"/>
    <w:link w:val="839"/>
    <w:qFormat/>
    <w:pPr>
      <w:keepNext/>
      <w:outlineLvl w:val="4"/>
    </w:pPr>
    <w:rPr>
      <w:rFonts w:ascii="宋体"/>
      <w:color w:val="000000"/>
      <w:sz w:val="28"/>
      <w:szCs w:val="28"/>
      <w:lang w:val="en-US" w:eastAsia="en-US"/>
    </w:rPr>
  </w:style>
  <w:style w:type="paragraph" w:styleId="826">
    <w:name w:val="标题 6"/>
    <w:basedOn w:val="820"/>
    <w:next w:val="820"/>
    <w:link w:val="84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27">
    <w:name w:val="标题 7"/>
    <w:basedOn w:val="820"/>
    <w:next w:val="820"/>
    <w:link w:val="841"/>
    <w:qFormat/>
    <w:pPr>
      <w:numPr>
        <w:ilvl w:val="6"/>
        <w:numId w:val="1"/>
      </w:numPr>
      <w:keepLines/>
      <w:keepNext/>
      <w:spacing w:before="240" w:after="64" w:line="320" w:lineRule="auto"/>
      <w:outlineLvl w:val="6"/>
    </w:pPr>
    <w:rPr>
      <w:b/>
      <w:bCs/>
      <w:sz w:val="24"/>
      <w:szCs w:val="24"/>
      <w:lang w:val="en-US" w:eastAsia="en-US"/>
    </w:rPr>
  </w:style>
  <w:style w:type="paragraph" w:styleId="828">
    <w:name w:val="标题 8"/>
    <w:basedOn w:val="820"/>
    <w:next w:val="820"/>
    <w:link w:val="84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29">
    <w:name w:val="标题 9"/>
    <w:basedOn w:val="820"/>
    <w:next w:val="820"/>
    <w:link w:val="843"/>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30">
    <w:name w:val="默认段落字体"/>
    <w:next w:val="830"/>
    <w:link w:val="820"/>
    <w:uiPriority w:val="1"/>
    <w:unhideWhenUsed/>
  </w:style>
  <w:style w:type="table" w:styleId="831">
    <w:name w:val="普通表格"/>
    <w:next w:val="831"/>
    <w:link w:val="820"/>
    <w:uiPriority w:val="99"/>
    <w:unhideWhenUsed/>
    <w:tblPr/>
  </w:style>
  <w:style w:type="numbering" w:styleId="832">
    <w:name w:val="无列表"/>
    <w:next w:val="832"/>
    <w:link w:val="820"/>
    <w:uiPriority w:val="99"/>
    <w:semiHidden/>
    <w:unhideWhenUsed/>
  </w:style>
  <w:style w:type="character" w:styleId="833">
    <w:name w:val="标题 1 字符"/>
    <w:next w:val="833"/>
    <w:link w:val="821"/>
    <w:rPr>
      <w:rFonts w:ascii="方正楷体_GB2312" w:hAnsi="Times New Roman" w:eastAsia="方正楷体_GB2312" w:cs="Times New Roman"/>
      <w:sz w:val="28"/>
      <w:szCs w:val="28"/>
    </w:rPr>
  </w:style>
  <w:style w:type="character" w:styleId="834">
    <w:name w:val="标题 2 字符"/>
    <w:next w:val="834"/>
    <w:link w:val="822"/>
    <w:rPr>
      <w:rFonts w:ascii="Arial" w:hAnsi="Arial" w:eastAsia="幼圆" w:cs="Arial"/>
      <w:b/>
      <w:bCs/>
      <w:sz w:val="44"/>
      <w:szCs w:val="44"/>
    </w:rPr>
  </w:style>
  <w:style w:type="paragraph" w:styleId="835">
    <w:name w:val="正文缩进"/>
    <w:basedOn w:val="820"/>
    <w:next w:val="835"/>
    <w:link w:val="836"/>
    <w:pPr>
      <w:ind w:firstLine="420"/>
    </w:pPr>
    <w:rPr>
      <w:sz w:val="20"/>
      <w:lang w:val="en-US" w:eastAsia="en-US"/>
    </w:rPr>
  </w:style>
  <w:style w:type="character" w:styleId="836">
    <w:name w:val="正文缩进 字符"/>
    <w:next w:val="836"/>
    <w:link w:val="835"/>
    <w:qFormat/>
    <w:rPr>
      <w:rFonts w:ascii="Times New Roman" w:hAnsi="Times New Roman" w:eastAsia="宋体" w:cs="Times New Roman"/>
      <w:szCs w:val="21"/>
    </w:rPr>
  </w:style>
  <w:style w:type="character" w:styleId="837">
    <w:name w:val="标题 3 字符"/>
    <w:next w:val="837"/>
    <w:link w:val="823"/>
    <w:rPr>
      <w:rFonts w:ascii="Times New Roman" w:hAnsi="Times New Roman" w:eastAsia="宋体" w:cs="Times New Roman"/>
      <w:b/>
      <w:bCs/>
      <w:sz w:val="32"/>
      <w:szCs w:val="32"/>
    </w:rPr>
  </w:style>
  <w:style w:type="character" w:styleId="838">
    <w:name w:val="标题 4 字符"/>
    <w:next w:val="838"/>
    <w:link w:val="824"/>
    <w:rPr>
      <w:rFonts w:ascii="Arial" w:hAnsi="Arial" w:eastAsia="黑体" w:cs="Arial"/>
      <w:b/>
      <w:bCs/>
      <w:sz w:val="28"/>
      <w:szCs w:val="28"/>
    </w:rPr>
  </w:style>
  <w:style w:type="character" w:styleId="839">
    <w:name w:val="标题 5 字符"/>
    <w:next w:val="839"/>
    <w:link w:val="825"/>
    <w:rPr>
      <w:rFonts w:ascii="宋体" w:hAnsi="Times New Roman" w:eastAsia="宋体" w:cs="Times New Roman"/>
      <w:color w:val="000000"/>
      <w:sz w:val="28"/>
      <w:szCs w:val="28"/>
    </w:rPr>
  </w:style>
  <w:style w:type="character" w:styleId="840">
    <w:name w:val="标题 6 字符"/>
    <w:next w:val="840"/>
    <w:link w:val="826"/>
    <w:rPr>
      <w:rFonts w:ascii="Arial" w:hAnsi="Arial" w:eastAsia="黑体" w:cs="Times New Roman"/>
      <w:b/>
      <w:bCs/>
      <w:sz w:val="24"/>
      <w:szCs w:val="24"/>
    </w:rPr>
  </w:style>
  <w:style w:type="character" w:styleId="841">
    <w:name w:val="标题 7 字符"/>
    <w:next w:val="841"/>
    <w:link w:val="827"/>
    <w:rPr>
      <w:rFonts w:ascii="Times New Roman" w:hAnsi="Times New Roman" w:eastAsia="宋体" w:cs="Times New Roman"/>
      <w:b/>
      <w:bCs/>
      <w:sz w:val="24"/>
      <w:szCs w:val="24"/>
    </w:rPr>
  </w:style>
  <w:style w:type="character" w:styleId="842">
    <w:name w:val="标题 8 字符"/>
    <w:next w:val="842"/>
    <w:link w:val="828"/>
    <w:rPr>
      <w:rFonts w:ascii="Arial" w:hAnsi="Arial" w:eastAsia="黑体" w:cs="Times New Roman"/>
      <w:sz w:val="24"/>
      <w:szCs w:val="24"/>
    </w:rPr>
  </w:style>
  <w:style w:type="character" w:styleId="843">
    <w:name w:val="标题 9 字符"/>
    <w:next w:val="843"/>
    <w:link w:val="829"/>
    <w:rPr>
      <w:rFonts w:ascii="Arial" w:hAnsi="Arial" w:eastAsia="黑体" w:cs="Times New Roman"/>
      <w:szCs w:val="21"/>
    </w:rPr>
  </w:style>
  <w:style w:type="paragraph" w:styleId="844">
    <w:name w:val="列表 3"/>
    <w:basedOn w:val="820"/>
    <w:next w:val="844"/>
    <w:link w:val="820"/>
    <w:pPr>
      <w:ind w:left="100" w:hanging="200"/>
    </w:pPr>
  </w:style>
  <w:style w:type="paragraph" w:styleId="845">
    <w:name w:val="toc 7"/>
    <w:basedOn w:val="820"/>
    <w:next w:val="820"/>
    <w:link w:val="820"/>
    <w:semiHidden/>
    <w:pPr>
      <w:ind w:left="1260"/>
      <w:jc w:val="left"/>
    </w:pPr>
  </w:style>
  <w:style w:type="paragraph" w:styleId="846">
    <w:name w:val="文档结构图"/>
    <w:basedOn w:val="820"/>
    <w:next w:val="846"/>
    <w:link w:val="847"/>
    <w:semiHidden/>
    <w:pPr>
      <w:shd w:val="clear" w:color="auto" w:fill="000080"/>
    </w:pPr>
    <w:rPr>
      <w:sz w:val="20"/>
      <w:lang w:val="en-US" w:eastAsia="en-US"/>
    </w:rPr>
  </w:style>
  <w:style w:type="character" w:styleId="847">
    <w:name w:val="文档结构图 字符"/>
    <w:next w:val="847"/>
    <w:link w:val="846"/>
    <w:semiHidden/>
    <w:rPr>
      <w:rFonts w:ascii="Times New Roman" w:hAnsi="Times New Roman" w:eastAsia="宋体" w:cs="Times New Roman"/>
      <w:szCs w:val="21"/>
      <w:shd w:val="clear" w:color="auto" w:fill="000080"/>
    </w:rPr>
  </w:style>
  <w:style w:type="paragraph" w:styleId="848">
    <w:name w:val="批注文字"/>
    <w:basedOn w:val="820"/>
    <w:next w:val="848"/>
    <w:link w:val="849"/>
    <w:qFormat/>
    <w:pPr>
      <w:jc w:val="left"/>
    </w:pPr>
    <w:rPr>
      <w:sz w:val="20"/>
      <w:lang w:val="en-US" w:eastAsia="en-US"/>
    </w:rPr>
  </w:style>
  <w:style w:type="character" w:styleId="849">
    <w:name w:val="批注文字 字符"/>
    <w:next w:val="849"/>
    <w:link w:val="848"/>
    <w:rPr>
      <w:rFonts w:ascii="Times New Roman" w:hAnsi="Times New Roman" w:eastAsia="宋体" w:cs="Times New Roman"/>
      <w:szCs w:val="21"/>
    </w:rPr>
  </w:style>
  <w:style w:type="paragraph" w:styleId="850">
    <w:name w:val="正文文本 3"/>
    <w:basedOn w:val="820"/>
    <w:next w:val="850"/>
    <w:link w:val="851"/>
    <w:rPr>
      <w:rFonts w:ascii="仿宋_GB2312" w:hAnsi="Arial" w:eastAsia="仿宋_GB2312"/>
      <w:sz w:val="32"/>
      <w:szCs w:val="32"/>
      <w:lang w:val="en-US" w:eastAsia="en-US"/>
    </w:rPr>
  </w:style>
  <w:style w:type="character" w:styleId="851">
    <w:name w:val="正文文本 3 字符"/>
    <w:next w:val="851"/>
    <w:link w:val="850"/>
    <w:rPr>
      <w:rFonts w:ascii="仿宋_GB2312" w:hAnsi="Arial" w:eastAsia="仿宋_GB2312" w:cs="Times New Roman"/>
      <w:sz w:val="32"/>
      <w:szCs w:val="32"/>
    </w:rPr>
  </w:style>
  <w:style w:type="paragraph" w:styleId="852">
    <w:name w:val="正文文本"/>
    <w:basedOn w:val="820"/>
    <w:next w:val="852"/>
    <w:link w:val="853"/>
    <w:rPr>
      <w:rFonts w:ascii="方正楷体_GB2312" w:hAnsi="Arial" w:eastAsia="方正楷体_GB2312"/>
      <w:sz w:val="28"/>
      <w:szCs w:val="28"/>
      <w:lang w:val="en-US" w:eastAsia="en-US"/>
    </w:rPr>
  </w:style>
  <w:style w:type="character" w:styleId="853">
    <w:name w:val="正文文本 字符"/>
    <w:next w:val="853"/>
    <w:link w:val="852"/>
    <w:rPr>
      <w:rFonts w:ascii="方正楷体_GB2312" w:hAnsi="Arial" w:eastAsia="方正楷体_GB2312" w:cs="Times New Roman"/>
      <w:sz w:val="28"/>
      <w:szCs w:val="28"/>
    </w:rPr>
  </w:style>
  <w:style w:type="paragraph" w:styleId="854">
    <w:name w:val="正文文本缩进"/>
    <w:basedOn w:val="820"/>
    <w:next w:val="854"/>
    <w:link w:val="855"/>
    <w:pPr>
      <w:ind w:firstLine="645"/>
    </w:pPr>
    <w:rPr>
      <w:rFonts w:ascii="方正楷体_GB2312" w:eastAsia="方正楷体_GB2312"/>
      <w:sz w:val="32"/>
      <w:szCs w:val="32"/>
      <w:lang w:val="en-US" w:eastAsia="en-US"/>
    </w:rPr>
  </w:style>
  <w:style w:type="character" w:styleId="855">
    <w:name w:val="正文文本缩进 字符"/>
    <w:next w:val="855"/>
    <w:link w:val="854"/>
    <w:rPr>
      <w:rFonts w:ascii="方正楷体_GB2312" w:hAnsi="Times New Roman" w:eastAsia="方正楷体_GB2312" w:cs="Times New Roman"/>
      <w:sz w:val="32"/>
      <w:szCs w:val="32"/>
    </w:rPr>
  </w:style>
  <w:style w:type="paragraph" w:styleId="856">
    <w:name w:val="列表 2"/>
    <w:basedOn w:val="820"/>
    <w:next w:val="856"/>
    <w:link w:val="820"/>
    <w:pPr>
      <w:ind w:left="100" w:hanging="200"/>
    </w:pPr>
  </w:style>
  <w:style w:type="paragraph" w:styleId="857">
    <w:name w:val="toc 5"/>
    <w:basedOn w:val="820"/>
    <w:next w:val="820"/>
    <w:link w:val="820"/>
    <w:semiHidden/>
    <w:pPr>
      <w:ind w:left="840"/>
      <w:jc w:val="left"/>
    </w:pPr>
  </w:style>
  <w:style w:type="paragraph" w:styleId="858">
    <w:name w:val="toc 3"/>
    <w:basedOn w:val="820"/>
    <w:next w:val="820"/>
    <w:link w:val="820"/>
    <w:semiHidden/>
    <w:pPr>
      <w:ind w:left="420"/>
      <w:jc w:val="left"/>
    </w:pPr>
    <w:rPr>
      <w:i/>
      <w:iCs/>
      <w:szCs w:val="24"/>
    </w:rPr>
  </w:style>
  <w:style w:type="paragraph" w:styleId="859">
    <w:name w:val="纯文本"/>
    <w:basedOn w:val="820"/>
    <w:next w:val="859"/>
    <w:link w:val="860"/>
    <w:qFormat/>
    <w:rPr>
      <w:rFonts w:ascii="宋体" w:hAnsi="Courier New"/>
      <w:sz w:val="20"/>
      <w:lang w:val="en-US" w:eastAsia="en-US"/>
    </w:rPr>
  </w:style>
  <w:style w:type="character" w:styleId="860">
    <w:name w:val="纯文本 字符"/>
    <w:next w:val="860"/>
    <w:link w:val="859"/>
    <w:rPr>
      <w:rFonts w:ascii="宋体" w:hAnsi="Courier New" w:eastAsia="宋体" w:cs="Courier New"/>
      <w:szCs w:val="21"/>
    </w:rPr>
  </w:style>
  <w:style w:type="paragraph" w:styleId="861">
    <w:name w:val="toc 8"/>
    <w:basedOn w:val="820"/>
    <w:next w:val="820"/>
    <w:link w:val="820"/>
    <w:semiHidden/>
    <w:pPr>
      <w:ind w:left="1470"/>
      <w:jc w:val="left"/>
    </w:pPr>
  </w:style>
  <w:style w:type="paragraph" w:styleId="862">
    <w:name w:val="日期"/>
    <w:basedOn w:val="820"/>
    <w:next w:val="820"/>
    <w:link w:val="863"/>
    <w:rPr>
      <w:sz w:val="24"/>
      <w:szCs w:val="24"/>
      <w:lang w:val="en-US" w:eastAsia="en-US"/>
    </w:rPr>
  </w:style>
  <w:style w:type="character" w:styleId="863">
    <w:name w:val="日期 字符"/>
    <w:next w:val="863"/>
    <w:link w:val="862"/>
    <w:rPr>
      <w:rFonts w:ascii="Times New Roman" w:hAnsi="Times New Roman" w:eastAsia="宋体" w:cs="Times New Roman"/>
      <w:sz w:val="24"/>
      <w:szCs w:val="24"/>
    </w:rPr>
  </w:style>
  <w:style w:type="paragraph" w:styleId="864">
    <w:name w:val="正文文本缩进 2"/>
    <w:basedOn w:val="820"/>
    <w:next w:val="864"/>
    <w:link w:val="865"/>
    <w:pPr>
      <w:ind w:left="630" w:firstLine="645"/>
    </w:pPr>
    <w:rPr>
      <w:rFonts w:ascii="Arial" w:hAnsi="Arial" w:eastAsia="仿宋_GB2312"/>
      <w:sz w:val="32"/>
      <w:szCs w:val="32"/>
      <w:lang w:val="en-US" w:eastAsia="en-US"/>
    </w:rPr>
  </w:style>
  <w:style w:type="character" w:styleId="865">
    <w:name w:val="正文文本缩进 2 字符"/>
    <w:next w:val="865"/>
    <w:link w:val="864"/>
    <w:rPr>
      <w:rFonts w:ascii="Arial" w:hAnsi="Arial" w:eastAsia="仿宋_GB2312" w:cs="Arial"/>
      <w:sz w:val="32"/>
      <w:szCs w:val="32"/>
    </w:rPr>
  </w:style>
  <w:style w:type="paragraph" w:styleId="866">
    <w:name w:val="批注框文本"/>
    <w:basedOn w:val="820"/>
    <w:next w:val="866"/>
    <w:link w:val="867"/>
    <w:rPr>
      <w:sz w:val="18"/>
      <w:szCs w:val="18"/>
      <w:lang w:val="en-US" w:eastAsia="en-US"/>
    </w:rPr>
  </w:style>
  <w:style w:type="character" w:styleId="867">
    <w:name w:val="批注框文本 字符"/>
    <w:next w:val="867"/>
    <w:link w:val="866"/>
    <w:rPr>
      <w:rFonts w:ascii="Times New Roman" w:hAnsi="Times New Roman" w:eastAsia="宋体" w:cs="Times New Roman"/>
      <w:sz w:val="18"/>
      <w:szCs w:val="18"/>
    </w:rPr>
  </w:style>
  <w:style w:type="paragraph" w:styleId="868">
    <w:name w:val="页脚"/>
    <w:basedOn w:val="820"/>
    <w:next w:val="868"/>
    <w:link w:val="869"/>
    <w:uiPriority w:val="99"/>
    <w:qFormat/>
    <w:pPr>
      <w:jc w:val="left"/>
      <w:tabs>
        <w:tab w:val="center" w:pos="4153" w:leader="none"/>
        <w:tab w:val="right" w:pos="8306" w:leader="none"/>
      </w:tabs>
    </w:pPr>
    <w:rPr>
      <w:sz w:val="18"/>
      <w:szCs w:val="18"/>
      <w:lang w:val="en-US" w:eastAsia="en-US"/>
    </w:rPr>
  </w:style>
  <w:style w:type="character" w:styleId="869">
    <w:name w:val="页脚 字符"/>
    <w:next w:val="869"/>
    <w:link w:val="868"/>
    <w:uiPriority w:val="99"/>
    <w:rPr>
      <w:rFonts w:ascii="Times New Roman" w:hAnsi="Times New Roman" w:eastAsia="宋体" w:cs="Times New Roman"/>
      <w:sz w:val="18"/>
      <w:szCs w:val="18"/>
    </w:rPr>
  </w:style>
  <w:style w:type="paragraph" w:styleId="870">
    <w:name w:val="页眉"/>
    <w:basedOn w:val="820"/>
    <w:next w:val="870"/>
    <w:link w:val="871"/>
    <w:qFormat/>
    <w:pPr>
      <w:jc w:val="center"/>
      <w:tabs>
        <w:tab w:val="center" w:pos="4153" w:leader="none"/>
        <w:tab w:val="right" w:pos="8306" w:leader="none"/>
      </w:tabs>
      <w:pBdr>
        <w:bottom w:val="single" w:color="000000" w:sz="6" w:space="1"/>
      </w:pBdr>
    </w:pPr>
    <w:rPr>
      <w:sz w:val="18"/>
      <w:szCs w:val="18"/>
      <w:lang w:val="en-US" w:eastAsia="en-US"/>
    </w:rPr>
  </w:style>
  <w:style w:type="character" w:styleId="871">
    <w:name w:val="页眉 字符"/>
    <w:next w:val="871"/>
    <w:link w:val="870"/>
    <w:rPr>
      <w:rFonts w:ascii="Times New Roman" w:hAnsi="Times New Roman" w:eastAsia="宋体" w:cs="Times New Roman"/>
      <w:sz w:val="18"/>
      <w:szCs w:val="18"/>
    </w:rPr>
  </w:style>
  <w:style w:type="paragraph" w:styleId="872">
    <w:name w:val="toc 1"/>
    <w:basedOn w:val="820"/>
    <w:next w:val="820"/>
    <w:link w:val="820"/>
    <w:uiPriority w:val="39"/>
    <w:pPr>
      <w:jc w:val="left"/>
      <w:spacing w:before="120" w:after="120" w:line="400" w:lineRule="exact"/>
      <w:tabs>
        <w:tab w:val="right" w:pos="8720" w:leader="dot"/>
      </w:tabs>
    </w:pPr>
    <w:rPr>
      <w:rFonts w:ascii="宋体" w:hAnsi="宋体"/>
      <w:caps/>
      <w:sz w:val="24"/>
      <w:szCs w:val="24"/>
    </w:rPr>
  </w:style>
  <w:style w:type="paragraph" w:styleId="873">
    <w:name w:val="toc 4"/>
    <w:basedOn w:val="820"/>
    <w:next w:val="820"/>
    <w:link w:val="820"/>
    <w:semiHidden/>
    <w:pPr>
      <w:ind w:left="630"/>
      <w:jc w:val="left"/>
    </w:pPr>
  </w:style>
  <w:style w:type="paragraph" w:styleId="874">
    <w:name w:val="列表"/>
    <w:basedOn w:val="820"/>
    <w:next w:val="874"/>
    <w:link w:val="820"/>
    <w:pPr>
      <w:ind w:left="200" w:hanging="200"/>
    </w:pPr>
  </w:style>
  <w:style w:type="paragraph" w:styleId="875">
    <w:name w:val="toc 6"/>
    <w:basedOn w:val="820"/>
    <w:next w:val="820"/>
    <w:link w:val="820"/>
    <w:semiHidden/>
    <w:pPr>
      <w:ind w:left="1050"/>
      <w:jc w:val="left"/>
    </w:pPr>
  </w:style>
  <w:style w:type="paragraph" w:styleId="876">
    <w:name w:val="正文文本缩进 3"/>
    <w:basedOn w:val="820"/>
    <w:next w:val="876"/>
    <w:link w:val="877"/>
    <w:pPr>
      <w:ind w:left="645" w:firstLine="645"/>
    </w:pPr>
    <w:rPr>
      <w:rFonts w:ascii="Arial" w:hAnsi="Arial" w:eastAsia="仿宋_GB2312"/>
      <w:color w:val="ffff00"/>
      <w:sz w:val="32"/>
      <w:szCs w:val="32"/>
      <w:lang w:val="en-US" w:eastAsia="en-US"/>
    </w:rPr>
  </w:style>
  <w:style w:type="character" w:styleId="877">
    <w:name w:val="正文文本缩进 3 字符"/>
    <w:next w:val="877"/>
    <w:link w:val="876"/>
    <w:rPr>
      <w:rFonts w:ascii="Arial" w:hAnsi="Arial" w:eastAsia="仿宋_GB2312" w:cs="Arial"/>
      <w:color w:val="ffff00"/>
      <w:sz w:val="32"/>
      <w:szCs w:val="32"/>
    </w:rPr>
  </w:style>
  <w:style w:type="paragraph" w:styleId="878">
    <w:name w:val="图表目录"/>
    <w:basedOn w:val="820"/>
    <w:next w:val="820"/>
    <w:link w:val="820"/>
    <w:semiHidden/>
    <w:pPr>
      <w:ind w:left="840" w:hanging="420"/>
    </w:pPr>
  </w:style>
  <w:style w:type="paragraph" w:styleId="879">
    <w:name w:val="toc 2"/>
    <w:basedOn w:val="820"/>
    <w:next w:val="820"/>
    <w:link w:val="820"/>
    <w:semiHidden/>
    <w:pPr>
      <w:ind w:left="210"/>
      <w:jc w:val="left"/>
    </w:pPr>
    <w:rPr>
      <w:smallCaps/>
      <w:szCs w:val="24"/>
    </w:rPr>
  </w:style>
  <w:style w:type="paragraph" w:styleId="880">
    <w:name w:val="toc 9"/>
    <w:basedOn w:val="820"/>
    <w:next w:val="820"/>
    <w:link w:val="820"/>
    <w:semiHidden/>
    <w:pPr>
      <w:ind w:left="1680"/>
      <w:jc w:val="left"/>
    </w:pPr>
  </w:style>
  <w:style w:type="paragraph" w:styleId="881">
    <w:name w:val="正文文本 2"/>
    <w:basedOn w:val="820"/>
    <w:next w:val="881"/>
    <w:link w:val="882"/>
    <w:pPr>
      <w:jc w:val="center"/>
      <w:widowControl/>
    </w:pPr>
    <w:rPr>
      <w:rFonts w:ascii="方正楷体_GB2312" w:eastAsia="方正楷体_GB2312"/>
      <w:sz w:val="28"/>
      <w:szCs w:val="28"/>
      <w:lang w:val="en-US" w:eastAsia="en-US"/>
    </w:rPr>
  </w:style>
  <w:style w:type="character" w:styleId="882">
    <w:name w:val="正文文本 2 字符"/>
    <w:next w:val="882"/>
    <w:link w:val="881"/>
    <w:rPr>
      <w:rFonts w:ascii="方正楷体_GB2312" w:hAnsi="Times New Roman" w:eastAsia="方正楷体_GB2312" w:cs="Times New Roman"/>
      <w:sz w:val="28"/>
      <w:szCs w:val="28"/>
    </w:rPr>
  </w:style>
  <w:style w:type="paragraph" w:styleId="883">
    <w:name w:val="普通(网站)"/>
    <w:basedOn w:val="820"/>
    <w:next w:val="883"/>
    <w:link w:val="820"/>
    <w:qFormat/>
    <w:pPr>
      <w:jc w:val="left"/>
      <w:spacing w:before="100" w:beforeAutospacing="1" w:after="100" w:afterAutospacing="1"/>
      <w:widowControl/>
    </w:pPr>
    <w:rPr>
      <w:rFonts w:ascii="宋体" w:hAnsi="宋体" w:cs="宋体"/>
      <w:sz w:val="24"/>
      <w:szCs w:val="24"/>
    </w:rPr>
  </w:style>
  <w:style w:type="paragraph" w:styleId="884">
    <w:name w:val="索引 1"/>
    <w:basedOn w:val="820"/>
    <w:next w:val="820"/>
    <w:link w:val="820"/>
    <w:semiHidden/>
    <w:pPr>
      <w:spacing w:line="240" w:lineRule="atLeast"/>
    </w:pPr>
    <w:rPr>
      <w:b/>
      <w:bCs/>
    </w:rPr>
  </w:style>
  <w:style w:type="paragraph" w:styleId="885">
    <w:name w:val="标题"/>
    <w:basedOn w:val="820"/>
    <w:next w:val="820"/>
    <w:link w:val="886"/>
    <w:uiPriority w:val="10"/>
    <w:qFormat/>
    <w:pPr>
      <w:jc w:val="center"/>
      <w:spacing w:before="240" w:after="60"/>
      <w:outlineLvl w:val="0"/>
    </w:pPr>
    <w:rPr>
      <w:rFonts w:ascii="Cambria" w:hAnsi="Cambria"/>
      <w:b/>
      <w:bCs/>
      <w:sz w:val="32"/>
      <w:szCs w:val="32"/>
      <w:lang w:val="en-US" w:eastAsia="en-US"/>
    </w:rPr>
  </w:style>
  <w:style w:type="character" w:styleId="886">
    <w:name w:val="标题 字符"/>
    <w:next w:val="886"/>
    <w:link w:val="885"/>
    <w:uiPriority w:val="10"/>
    <w:rPr>
      <w:rFonts w:ascii="Cambria" w:hAnsi="Cambria" w:cs="Times New Roman"/>
      <w:b/>
      <w:bCs/>
      <w:sz w:val="32"/>
      <w:szCs w:val="32"/>
    </w:rPr>
  </w:style>
  <w:style w:type="paragraph" w:styleId="887">
    <w:name w:val="批注主题"/>
    <w:basedOn w:val="848"/>
    <w:next w:val="848"/>
    <w:link w:val="888"/>
    <w:semiHidden/>
    <w:rPr>
      <w:b/>
      <w:bCs/>
      <w:sz w:val="20"/>
      <w:lang w:val="en-US" w:eastAsia="en-US"/>
    </w:rPr>
  </w:style>
  <w:style w:type="character" w:styleId="888">
    <w:name w:val="批注主题 字符"/>
    <w:next w:val="888"/>
    <w:link w:val="887"/>
    <w:semiHidden/>
    <w:rPr>
      <w:rFonts w:ascii="Times New Roman" w:hAnsi="Times New Roman" w:eastAsia="宋体" w:cs="Times New Roman"/>
      <w:b/>
      <w:bCs/>
      <w:szCs w:val="21"/>
    </w:rPr>
  </w:style>
  <w:style w:type="paragraph" w:styleId="889">
    <w:name w:val="正文文本首行缩进"/>
    <w:basedOn w:val="820"/>
    <w:next w:val="889"/>
    <w:link w:val="890"/>
    <w:pPr>
      <w:ind w:firstLine="200"/>
      <w:spacing w:line="360" w:lineRule="auto"/>
    </w:pPr>
    <w:rPr>
      <w:rFonts w:ascii="仿宋_GB2312" w:eastAsia="仿宋_GB2312"/>
      <w:sz w:val="30"/>
      <w:szCs w:val="30"/>
      <w:lang w:val="en-US" w:eastAsia="en-US"/>
    </w:rPr>
  </w:style>
  <w:style w:type="character" w:styleId="890">
    <w:name w:val="正文文本首行缩进 字符"/>
    <w:next w:val="890"/>
    <w:link w:val="889"/>
    <w:rPr>
      <w:rFonts w:ascii="仿宋_GB2312" w:hAnsi="Times New Roman" w:eastAsia="仿宋_GB2312" w:cs="Times New Roman"/>
      <w:sz w:val="30"/>
      <w:szCs w:val="30"/>
    </w:rPr>
  </w:style>
  <w:style w:type="paragraph" w:styleId="891">
    <w:name w:val="正文文本首行缩进 2"/>
    <w:basedOn w:val="854"/>
    <w:next w:val="891"/>
    <w:link w:val="892"/>
    <w:pPr>
      <w:ind w:firstLine="420"/>
      <w:spacing w:line="360" w:lineRule="auto"/>
    </w:pPr>
    <w:rPr>
      <w:rFonts w:ascii="宋体" w:hAnsi="宋体" w:eastAsia="宋体"/>
      <w:szCs w:val="20"/>
      <w:lang w:val="en-US" w:eastAsia="en-US"/>
    </w:rPr>
  </w:style>
  <w:style w:type="character" w:styleId="892">
    <w:name w:val="正文文本首行缩进 2 字符"/>
    <w:next w:val="892"/>
    <w:link w:val="891"/>
    <w:rPr>
      <w:rFonts w:ascii="宋体" w:hAnsi="宋体" w:eastAsia="宋体" w:cs="Times New Roman"/>
      <w:sz w:val="32"/>
      <w:szCs w:val="20"/>
    </w:rPr>
  </w:style>
  <w:style w:type="table" w:styleId="893">
    <w:name w:val="网格型"/>
    <w:basedOn w:val="831"/>
    <w:next w:val="893"/>
    <w:link w:val="820"/>
    <w:pPr>
      <w:jc w:val="both"/>
      <w:widowControl w:val="off"/>
    </w:pPr>
    <w:rPr>
      <w:rFonts w:ascii="Times New Roman" w:hAnsi="Times New Roman" w:eastAsia="宋体" w:cs="Times New Roman"/>
      <w:sz w:val="20"/>
      <w:szCs w:val="20"/>
    </w:rPr>
    <w:tblPr/>
  </w:style>
  <w:style w:type="character" w:styleId="894">
    <w:name w:val="要点"/>
    <w:next w:val="894"/>
    <w:link w:val="820"/>
    <w:qFormat/>
    <w:rPr>
      <w:b/>
      <w:bCs/>
    </w:rPr>
  </w:style>
  <w:style w:type="character" w:styleId="895">
    <w:name w:val="页码"/>
    <w:next w:val="895"/>
    <w:link w:val="820"/>
  </w:style>
  <w:style w:type="character" w:styleId="896">
    <w:name w:val="访问过的超链接"/>
    <w:next w:val="896"/>
    <w:link w:val="820"/>
    <w:rPr>
      <w:color w:val="800080"/>
      <w:u w:val="single"/>
    </w:rPr>
  </w:style>
  <w:style w:type="character" w:styleId="897">
    <w:name w:val="超链接"/>
    <w:next w:val="897"/>
    <w:link w:val="820"/>
    <w:uiPriority w:val="99"/>
    <w:rPr>
      <w:color w:val="0000ff"/>
      <w:u w:val="single"/>
    </w:rPr>
  </w:style>
  <w:style w:type="character" w:styleId="898">
    <w:name w:val="批注引用"/>
    <w:next w:val="898"/>
    <w:link w:val="820"/>
    <w:uiPriority w:val="99"/>
    <w:qFormat/>
    <w:rPr>
      <w:sz w:val="21"/>
      <w:szCs w:val="21"/>
    </w:rPr>
  </w:style>
  <w:style w:type="character" w:styleId="899">
    <w:name w:val="font5 Char"/>
    <w:next w:val="899"/>
    <w:link w:val="820"/>
    <w:rPr>
      <w:rFonts w:ascii="宋体" w:hAnsi="宋体" w:eastAsia="宋体"/>
      <w:sz w:val="28"/>
      <w:szCs w:val="28"/>
      <w:lang w:val="en-US" w:eastAsia="zh-CN" w:bidi="ar-SA"/>
    </w:rPr>
  </w:style>
  <w:style w:type="character" w:styleId="900">
    <w:name w:val="二级目录 Char"/>
    <w:next w:val="900"/>
    <w:link w:val="901"/>
    <w:rPr>
      <w:b/>
      <w:sz w:val="30"/>
      <w:szCs w:val="28"/>
      <w:lang w:val="en-US" w:eastAsia="zh-CN" w:bidi="ar-SA"/>
    </w:rPr>
  </w:style>
  <w:style w:type="paragraph" w:styleId="901">
    <w:name w:val="二级目录"/>
    <w:next w:val="820"/>
    <w:link w:val="900"/>
    <w:pPr>
      <w:numPr>
        <w:ilvl w:val="0"/>
        <w:numId w:val="2"/>
      </w:numPr>
      <w:tabs>
        <w:tab w:val="left" w:pos="907" w:leader="none"/>
        <w:tab w:val="left" w:pos="1145" w:leader="none"/>
      </w:tabs>
      <w:outlineLvl w:val="1"/>
    </w:pPr>
    <w:rPr>
      <w:b/>
      <w:sz w:val="30"/>
      <w:szCs w:val="28"/>
      <w:lang w:val="en-US" w:eastAsia="zh-CN" w:bidi="ar-SA"/>
    </w:rPr>
  </w:style>
  <w:style w:type="character" w:styleId="902">
    <w:name w:val="列出段落 Char,Bullet List Char,numbered Char,FooterText Char,List Paragraph1 Char,Paragraphe de liste1 Char"/>
    <w:next w:val="902"/>
    <w:link w:val="903"/>
    <w:rPr>
      <w:rFonts w:ascii="Calibri" w:hAnsi="Calibri"/>
      <w:sz w:val="24"/>
      <w:szCs w:val="24"/>
      <w:lang w:eastAsia="en-US" w:bidi="en-US"/>
    </w:rPr>
  </w:style>
  <w:style w:type="paragraph" w:styleId="903">
    <w:name w:val="列出段落1"/>
    <w:basedOn w:val="820"/>
    <w:next w:val="903"/>
    <w:link w:val="902"/>
    <w:qFormat/>
    <w:pPr>
      <w:contextualSpacing/>
      <w:ind w:left="720"/>
      <w:jc w:val="left"/>
      <w:widowControl/>
    </w:pPr>
    <w:rPr>
      <w:rFonts w:ascii="Calibri" w:hAnsi="Calibri"/>
      <w:sz w:val="24"/>
      <w:szCs w:val="24"/>
      <w:lang w:val="en-US" w:eastAsia="en-US" w:bidi="en-US"/>
    </w:rPr>
  </w:style>
  <w:style w:type="paragraph" w:styleId="904">
    <w:name w:val="Body Text(ch)"/>
    <w:basedOn w:val="820"/>
    <w:next w:val="852"/>
    <w:link w:val="820"/>
    <w:pPr>
      <w:spacing w:after="120"/>
    </w:pPr>
    <w:rPr>
      <w:rFonts w:ascii="宋体" w:hAnsi="Arial"/>
      <w:bCs/>
      <w:iCs/>
      <w:szCs w:val="24"/>
    </w:rPr>
  </w:style>
  <w:style w:type="paragraph" w:styleId="905">
    <w:name w:val="xl27"/>
    <w:basedOn w:val="820"/>
    <w:next w:val="905"/>
    <w:link w:val="8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6">
    <w:name w:val="xl26"/>
    <w:basedOn w:val="820"/>
    <w:next w:val="906"/>
    <w:link w:val="8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7">
    <w:name w:val="Char"/>
    <w:basedOn w:val="820"/>
    <w:next w:val="907"/>
    <w:link w:val="820"/>
    <w:pPr>
      <w:ind w:firstLine="200"/>
      <w:tabs>
        <w:tab w:val="left" w:pos="360" w:leader="none"/>
      </w:tabs>
    </w:pPr>
    <w:rPr>
      <w:sz w:val="28"/>
      <w:szCs w:val="30"/>
    </w:rPr>
  </w:style>
  <w:style w:type="paragraph" w:styleId="908">
    <w:name w:val=" Char"/>
    <w:basedOn w:val="846"/>
    <w:next w:val="908"/>
    <w:link w:val="820"/>
    <w:rPr>
      <w:rFonts w:ascii="Tahoma" w:hAnsi="Tahoma"/>
      <w:sz w:val="24"/>
      <w:szCs w:val="24"/>
    </w:rPr>
  </w:style>
  <w:style w:type="paragraph" w:styleId="909">
    <w:name w:val="普通正文"/>
    <w:basedOn w:val="820"/>
    <w:next w:val="909"/>
    <w:link w:val="820"/>
    <w:qFormat/>
    <w:pPr>
      <w:ind w:firstLine="480"/>
      <w:jc w:val="left"/>
      <w:spacing w:before="120" w:after="120" w:line="360" w:lineRule="auto"/>
    </w:pPr>
    <w:rPr>
      <w:rFonts w:ascii="Arial" w:hAnsi="Arial"/>
      <w:sz w:val="24"/>
      <w:szCs w:val="24"/>
    </w:rPr>
  </w:style>
  <w:style w:type="paragraph" w:styleId="910">
    <w:name w:val="table_lines"/>
    <w:basedOn w:val="820"/>
    <w:next w:val="910"/>
    <w:link w:val="820"/>
    <w:pPr>
      <w:jc w:val="left"/>
      <w:widowControl/>
    </w:pPr>
    <w:rPr>
      <w:sz w:val="20"/>
      <w:szCs w:val="20"/>
      <w:lang w:val="de-DE" w:eastAsia="de-DE"/>
    </w:rPr>
  </w:style>
  <w:style w:type="paragraph" w:styleId="911">
    <w:name w:val="附录1"/>
    <w:next w:val="911"/>
    <w:link w:val="820"/>
    <w:pPr>
      <w:numPr>
        <w:ilvl w:val="0"/>
        <w:numId w:val="2"/>
      </w:numPr>
      <w:spacing w:before="240" w:line="600" w:lineRule="atLeast"/>
      <w:tabs>
        <w:tab w:val="left" w:pos="907" w:leader="none"/>
      </w:tabs>
    </w:pPr>
    <w:rPr>
      <w:b/>
      <w:i/>
      <w:sz w:val="28"/>
      <w:lang w:val="en-US" w:eastAsia="zh-CN" w:bidi="ar-SA"/>
    </w:rPr>
  </w:style>
  <w:style w:type="paragraph" w:styleId="912">
    <w:name w:val="font7"/>
    <w:basedOn w:val="820"/>
    <w:next w:val="912"/>
    <w:link w:val="820"/>
    <w:pPr>
      <w:jc w:val="left"/>
      <w:spacing w:before="100" w:beforeAutospacing="1" w:after="100" w:afterAutospacing="1"/>
      <w:widowControl/>
    </w:pPr>
    <w:rPr>
      <w:rFonts w:hint="eastAsia" w:ascii="宋体" w:hAnsi="宋体"/>
      <w:sz w:val="18"/>
      <w:szCs w:val="18"/>
    </w:rPr>
  </w:style>
  <w:style w:type="paragraph" w:styleId="913">
    <w:name w:val=" Char Char Char Char"/>
    <w:basedOn w:val="846"/>
    <w:next w:val="913"/>
    <w:link w:val="820"/>
    <w:pPr>
      <w:spacing w:line="360" w:lineRule="auto"/>
    </w:pPr>
    <w:rPr>
      <w:rFonts w:ascii="Tahoma" w:hAnsi="Tahoma"/>
      <w:sz w:val="24"/>
      <w:szCs w:val="24"/>
    </w:rPr>
  </w:style>
  <w:style w:type="paragraph" w:styleId="914">
    <w:name w:val="列表段落"/>
    <w:basedOn w:val="820"/>
    <w:next w:val="914"/>
    <w:link w:val="915"/>
    <w:uiPriority w:val="34"/>
    <w:qFormat/>
    <w:pPr>
      <w:contextualSpacing/>
      <w:ind w:left="720"/>
      <w:jc w:val="left"/>
      <w:widowControl/>
    </w:pPr>
    <w:rPr>
      <w:sz w:val="24"/>
      <w:szCs w:val="24"/>
      <w:lang w:val="en-US" w:eastAsia="en-US" w:bidi="en-US"/>
    </w:rPr>
  </w:style>
  <w:style w:type="character" w:styleId="915">
    <w:name w:val="列表段落 字符"/>
    <w:next w:val="915"/>
    <w:link w:val="914"/>
    <w:uiPriority w:val="34"/>
    <w:qFormat/>
    <w:rPr>
      <w:sz w:val="24"/>
      <w:szCs w:val="24"/>
      <w:lang w:eastAsia="en-US" w:bidi="en-US"/>
    </w:rPr>
  </w:style>
  <w:style w:type="paragraph" w:styleId="916">
    <w:name w:val="4"/>
    <w:basedOn w:val="820"/>
    <w:next w:val="876"/>
    <w:link w:val="820"/>
    <w:pPr>
      <w:ind w:firstLine="420"/>
      <w:spacing w:line="360" w:lineRule="auto"/>
    </w:pPr>
    <w:rPr>
      <w:color w:val="ff0000"/>
      <w:sz w:val="24"/>
      <w:szCs w:val="24"/>
    </w:rPr>
  </w:style>
  <w:style w:type="paragraph" w:styleId="917">
    <w:name w:val="普通 (Web)"/>
    <w:basedOn w:val="820"/>
    <w:next w:val="917"/>
    <w:link w:val="820"/>
    <w:pPr>
      <w:jc w:val="left"/>
      <w:spacing w:before="100" w:beforeAutospacing="1" w:after="100" w:afterAutospacing="1"/>
      <w:widowControl/>
    </w:pPr>
    <w:rPr>
      <w:rFonts w:ascii="宋体" w:hAnsi="宋体"/>
      <w:sz w:val="24"/>
      <w:szCs w:val="24"/>
    </w:rPr>
  </w:style>
  <w:style w:type="paragraph" w:styleId="918">
    <w:name w:val=" Char Char Char Char Char Char Char Char Char Char"/>
    <w:basedOn w:val="820"/>
    <w:next w:val="918"/>
    <w:link w:val="820"/>
    <w:pPr>
      <w:spacing w:line="360" w:lineRule="auto"/>
    </w:pPr>
    <w:rPr>
      <w:sz w:val="24"/>
      <w:szCs w:val="20"/>
    </w:rPr>
  </w:style>
  <w:style w:type="paragraph" w:styleId="919">
    <w:name w:val="样式1"/>
    <w:basedOn w:val="820"/>
    <w:next w:val="919"/>
    <w:link w:val="820"/>
    <w:pPr>
      <w:numPr>
        <w:ilvl w:val="0"/>
        <w:numId w:val="3"/>
      </w:numPr>
      <w:tabs>
        <w:tab w:val="left" w:pos="709" w:leader="none"/>
      </w:tabs>
    </w:pPr>
    <w:rPr>
      <w:rFonts w:ascii="宋体" w:hAnsi="宋体"/>
    </w:rPr>
  </w:style>
  <w:style w:type="paragraph" w:styleId="920">
    <w:name w:val="font6"/>
    <w:basedOn w:val="820"/>
    <w:next w:val="920"/>
    <w:link w:val="820"/>
    <w:pPr>
      <w:jc w:val="left"/>
      <w:spacing w:before="100" w:beforeAutospacing="1" w:after="100" w:afterAutospacing="1"/>
      <w:widowControl/>
    </w:pPr>
    <w:rPr>
      <w:rFonts w:hint="eastAsia" w:ascii="宋体" w:hAnsi="宋体"/>
      <w:sz w:val="28"/>
      <w:szCs w:val="28"/>
      <w:u w:val="single"/>
    </w:rPr>
  </w:style>
  <w:style w:type="paragraph" w:styleId="921">
    <w:name w:val="xl25"/>
    <w:basedOn w:val="820"/>
    <w:next w:val="921"/>
    <w:link w:val="82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2">
    <w:name w:val="图标"/>
    <w:basedOn w:val="820"/>
    <w:next w:val="820"/>
    <w:link w:val="82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3">
    <w:name w:val="标题3"/>
    <w:basedOn w:val="820"/>
    <w:next w:val="820"/>
    <w:link w:val="820"/>
    <w:pPr>
      <w:ind w:firstLine="624"/>
      <w:spacing w:line="590" w:lineRule="atLeast"/>
    </w:pPr>
    <w:rPr>
      <w:rFonts w:ascii="方正黑体_GBK" w:eastAsia="方正黑体_GBK"/>
      <w:sz w:val="32"/>
      <w:szCs w:val="32"/>
    </w:rPr>
  </w:style>
  <w:style w:type="paragraph" w:styleId="924">
    <w:name w:val="xl24"/>
    <w:basedOn w:val="820"/>
    <w:next w:val="924"/>
    <w:link w:val="8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5">
    <w:name w:val="xl29"/>
    <w:basedOn w:val="820"/>
    <w:next w:val="925"/>
    <w:link w:val="82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6">
    <w:name w:val="Char Char Char Char Char Char Char Char"/>
    <w:basedOn w:val="820"/>
    <w:next w:val="926"/>
    <w:link w:val="820"/>
    <w:pPr>
      <w:jc w:val="left"/>
      <w:spacing w:after="160" w:line="240" w:lineRule="exact"/>
      <w:widowControl/>
    </w:pPr>
    <w:rPr>
      <w:rFonts w:ascii="Verdana" w:hAnsi="Verdana"/>
      <w:sz w:val="20"/>
      <w:szCs w:val="20"/>
      <w:lang w:eastAsia="en-US"/>
    </w:rPr>
  </w:style>
  <w:style w:type="paragraph" w:styleId="927">
    <w:name w:val="xl28"/>
    <w:basedOn w:val="820"/>
    <w:next w:val="927"/>
    <w:link w:val="82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8">
    <w:name w:val=" Char Char Char Char Char Char Char Char"/>
    <w:basedOn w:val="820"/>
    <w:next w:val="928"/>
    <w:link w:val="820"/>
    <w:pPr>
      <w:jc w:val="left"/>
      <w:spacing w:after="160" w:line="240" w:lineRule="exact"/>
      <w:widowControl/>
    </w:pPr>
    <w:rPr>
      <w:rFonts w:ascii="Verdana" w:hAnsi="Verdana"/>
      <w:sz w:val="20"/>
      <w:szCs w:val="20"/>
      <w:lang w:eastAsia="en-US"/>
    </w:rPr>
  </w:style>
  <w:style w:type="paragraph" w:styleId="929">
    <w:name w:val="xl30"/>
    <w:basedOn w:val="820"/>
    <w:next w:val="929"/>
    <w:link w:val="820"/>
    <w:pPr>
      <w:jc w:val="center"/>
      <w:spacing w:before="100" w:beforeAutospacing="1" w:after="100" w:afterAutospacing="1"/>
      <w:widowControl/>
    </w:pPr>
    <w:rPr>
      <w:rFonts w:ascii="宋体" w:hAnsi="宋体"/>
      <w:b/>
      <w:bCs/>
      <w:sz w:val="36"/>
      <w:szCs w:val="36"/>
    </w:rPr>
  </w:style>
  <w:style w:type="paragraph" w:styleId="930">
    <w:name w:val="Char Char Char Char"/>
    <w:basedOn w:val="846"/>
    <w:next w:val="930"/>
    <w:link w:val="820"/>
    <w:pPr>
      <w:spacing w:line="360" w:lineRule="auto"/>
    </w:pPr>
    <w:rPr>
      <w:rFonts w:ascii="Tahoma" w:hAnsi="Tahoma"/>
      <w:sz w:val="24"/>
      <w:szCs w:val="24"/>
    </w:rPr>
  </w:style>
  <w:style w:type="paragraph" w:styleId="931">
    <w:name w:val="table_1stline"/>
    <w:basedOn w:val="820"/>
    <w:next w:val="931"/>
    <w:link w:val="820"/>
    <w:pPr>
      <w:jc w:val="left"/>
      <w:spacing w:before="120"/>
      <w:widowControl/>
    </w:pPr>
    <w:rPr>
      <w:bCs/>
      <w:sz w:val="20"/>
      <w:szCs w:val="20"/>
      <w:lang w:val="de-DE" w:eastAsia="de-DE"/>
    </w:rPr>
  </w:style>
  <w:style w:type="paragraph" w:styleId="932">
    <w:name w:val="font5"/>
    <w:basedOn w:val="820"/>
    <w:next w:val="932"/>
    <w:link w:val="820"/>
    <w:pPr>
      <w:jc w:val="left"/>
      <w:spacing w:before="100" w:beforeAutospacing="1" w:after="100" w:afterAutospacing="1"/>
      <w:widowControl/>
    </w:pPr>
    <w:rPr>
      <w:rFonts w:hint="eastAsia" w:ascii="宋体" w:hAnsi="宋体"/>
      <w:sz w:val="28"/>
      <w:szCs w:val="28"/>
    </w:rPr>
  </w:style>
  <w:style w:type="paragraph" w:styleId="933">
    <w:name w:val="标题1"/>
    <w:basedOn w:val="820"/>
    <w:next w:val="820"/>
    <w:link w:val="820"/>
    <w:pPr>
      <w:jc w:val="center"/>
      <w:spacing w:line="700" w:lineRule="atLeast"/>
      <w:tabs>
        <w:tab w:val="left" w:pos="9193" w:leader="none"/>
        <w:tab w:val="left" w:pos="9827" w:leader="none"/>
      </w:tabs>
    </w:pPr>
    <w:rPr>
      <w:rFonts w:ascii="方正小标宋_GBK" w:eastAsia="方正小标宋_GBK"/>
      <w:sz w:val="44"/>
      <w:szCs w:val="20"/>
    </w:rPr>
  </w:style>
  <w:style w:type="paragraph" w:styleId="934">
    <w:name w:val="修订"/>
    <w:next w:val="934"/>
    <w:link w:val="820"/>
    <w:uiPriority w:val="99"/>
    <w:semiHidden/>
    <w:rPr>
      <w:sz w:val="21"/>
      <w:szCs w:val="21"/>
      <w:lang w:val="en-US" w:eastAsia="zh-CN" w:bidi="ar-SA"/>
    </w:rPr>
  </w:style>
  <w:style w:type="paragraph" w:styleId="935">
    <w:name w:val="无间隔"/>
    <w:next w:val="935"/>
    <w:link w:val="820"/>
    <w:uiPriority w:val="99"/>
    <w:qFormat/>
    <w:pPr>
      <w:jc w:val="both"/>
      <w:widowControl w:val="off"/>
    </w:pPr>
    <w:rPr>
      <w:sz w:val="21"/>
      <w:szCs w:val="21"/>
      <w:lang w:val="en-US" w:eastAsia="zh-CN" w:bidi="ar-SA"/>
    </w:rPr>
  </w:style>
  <w:style w:type="character" w:styleId="936">
    <w:name w:val="font21"/>
    <w:next w:val="936"/>
    <w:link w:val="820"/>
    <w:qFormat/>
    <w:rPr>
      <w:rFonts w:hint="eastAsia" w:ascii="宋体" w:hAnsi="宋体" w:eastAsia="宋体" w:cs="宋体"/>
      <w:color w:val="000000"/>
      <w:sz w:val="21"/>
      <w:szCs w:val="21"/>
      <w:u w:val="none"/>
    </w:rPr>
  </w:style>
  <w:style w:type="character" w:styleId="937">
    <w:name w:val="font11"/>
    <w:next w:val="937"/>
    <w:link w:val="820"/>
    <w:qFormat/>
    <w:rPr>
      <w:rFonts w:ascii="Times New Roman" w:hAnsi="Times New Roman" w:cs="Times New Roman"/>
      <w:color w:val="000000"/>
      <w:sz w:val="21"/>
      <w:szCs w:val="21"/>
      <w:u w:val="none"/>
    </w:rPr>
  </w:style>
  <w:style w:type="paragraph" w:styleId="938">
    <w:name w:val="Table Text"/>
    <w:basedOn w:val="820"/>
    <w:next w:val="938"/>
    <w:link w:val="820"/>
    <w:semiHidden/>
    <w:qFormat/>
    <w:rPr>
      <w:rFonts w:ascii="宋体" w:hAnsi="宋体" w:cs="宋体"/>
      <w:sz w:val="24"/>
      <w:szCs w:val="24"/>
      <w:lang w:eastAsia="en-US"/>
    </w:rPr>
  </w:style>
  <w:style w:type="table" w:styleId="939">
    <w:name w:val="Table Normal"/>
    <w:next w:val="939"/>
    <w:link w:val="820"/>
    <w:unhideWhenUsed/>
    <w:qFormat/>
    <w:rPr>
      <w:lang w:val="en-US" w:eastAsia="zh-CN" w:bidi="ar-SA"/>
    </w:rPr>
    <w:tblPr/>
  </w:style>
  <w:style w:type="paragraph" w:styleId="940">
    <w:name w:val="Default"/>
    <w:next w:val="940"/>
    <w:link w:val="820"/>
    <w:qFormat/>
    <w:pPr>
      <w:widowControl w:val="off"/>
    </w:pPr>
    <w:rPr>
      <w:rFonts w:ascii="宋体" w:hAnsi="宋体" w:cs="宋体"/>
      <w:color w:val="000000"/>
      <w:sz w:val="24"/>
      <w:szCs w:val="24"/>
      <w:lang w:val="en-US" w:eastAsia="zh-CN" w:bidi="ar-SA"/>
    </w:rPr>
  </w:style>
  <w:style w:type="paragraph" w:styleId="941">
    <w:name w:val="列表段落1"/>
    <w:basedOn w:val="820"/>
    <w:next w:val="941"/>
    <w:link w:val="820"/>
    <w:uiPriority w:val="34"/>
    <w:qFormat/>
    <w:pPr>
      <w:contextualSpacing/>
      <w:ind w:left="720"/>
      <w:jc w:val="left"/>
      <w:widowControl/>
    </w:pPr>
    <w:rPr>
      <w:rFonts w:ascii="Calibri" w:hAnsi="Calibri"/>
      <w:sz w:val="24"/>
      <w:szCs w:val="24"/>
      <w:lang w:eastAsia="en-US" w:bidi="en-US"/>
    </w:rPr>
  </w:style>
  <w:style w:type="character" w:styleId="82731" w:default="1">
    <w:name w:val="Default Paragraph Font"/>
    <w:uiPriority w:val="1"/>
    <w:semiHidden/>
    <w:unhideWhenUsed/>
  </w:style>
  <w:style w:type="numbering" w:styleId="82732" w:default="1">
    <w:name w:val="No List"/>
    <w:uiPriority w:val="99"/>
    <w:semiHidden/>
    <w:unhideWhenUsed/>
  </w:style>
  <w:style w:type="table" w:styleId="827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11</cp:revision>
  <dcterms:created xsi:type="dcterms:W3CDTF">2024-07-17T01:58:00Z</dcterms:created>
  <dcterms:modified xsi:type="dcterms:W3CDTF">2026-05-11T01:39:50Z</dcterms:modified>
  <cp:version>1048576</cp:version>
</cp:coreProperties>
</file>