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jc w:val="right"/>
        <w:spacing w:line="360" w:lineRule="auto"/>
        <w:rPr>
          <w:rFonts w:ascii="宋体" w:hAnsi="宋体"/>
          <w:b/>
          <w:sz w:val="24"/>
        </w:rPr>
      </w:pPr>
      <w:r>
        <w:rPr>
          <w:rFonts w:hint="eastAsia" w:eastAsia="黑体"/>
          <w:b/>
          <w:sz w:val="32"/>
        </w:rPr>
        <w:t xml:space="preserve"> </w:t>
      </w:r>
      <w:r>
        <w:rPr>
          <w:rFonts w:ascii="宋体" w:hAnsi="宋体"/>
          <w:b/>
          <w:sz w:val="24"/>
        </w:rPr>
      </w:r>
      <w:r/>
    </w:p>
    <w:p>
      <w:pPr>
        <w:pStyle w:val="753"/>
        <w:spacing w:line="360" w:lineRule="auto"/>
        <w:rPr>
          <w:rFonts w:ascii="宋体" w:hAnsi="宋体"/>
          <w:b/>
          <w:sz w:val="28"/>
          <w:szCs w:val="28"/>
        </w:rPr>
      </w:pPr>
      <w:r>
        <w:rPr>
          <w:rFonts w:ascii="宋体" w:hAnsi="宋体"/>
          <w:b/>
          <w:sz w:val="28"/>
          <w:szCs w:val="28"/>
        </w:rPr>
      </w:r>
      <w:r/>
    </w:p>
    <w:p>
      <w:pPr>
        <w:pStyle w:val="753"/>
        <w:spacing w:line="360" w:lineRule="auto"/>
        <w:rPr>
          <w:rFonts w:ascii="宋体" w:hAnsi="宋体"/>
          <w:b/>
          <w:sz w:val="28"/>
          <w:szCs w:val="28"/>
        </w:rPr>
      </w:pPr>
      <w:r>
        <w:rPr>
          <w:rFonts w:ascii="宋体" w:hAnsi="宋体"/>
          <w:b/>
          <w:sz w:val="28"/>
          <w:szCs w:val="28"/>
        </w:rPr>
      </w:r>
      <w:r/>
    </w:p>
    <w:p>
      <w:pPr>
        <w:pStyle w:val="753"/>
        <w:jc w:val="center"/>
        <w:spacing w:line="360" w:lineRule="auto"/>
        <w:rPr>
          <w:rFonts w:hint="eastAsia" w:ascii="黑体" w:hAnsi="黑体" w:eastAsia="黑体" w:cs="黑体"/>
          <w:b/>
          <w:sz w:val="84"/>
        </w:rPr>
      </w:pPr>
      <w:r>
        <w:rPr>
          <w:rFonts w:hint="eastAsia" w:ascii="黑体" w:hAnsi="黑体" w:eastAsia="黑体" w:cs="黑体"/>
          <w:b/>
          <w:sz w:val="84"/>
        </w:rPr>
        <w:t xml:space="preserve">单一来源采购文件</w:t>
      </w:r>
      <w:r/>
    </w:p>
    <w:p>
      <w:pPr>
        <w:pStyle w:val="753"/>
        <w:jc w:val="center"/>
        <w:spacing w:line="360" w:lineRule="auto"/>
        <w:rPr>
          <w:rFonts w:ascii="宋体" w:hAnsi="宋体"/>
          <w:b/>
          <w:sz w:val="32"/>
        </w:rPr>
      </w:pPr>
      <w:r>
        <w:rPr>
          <w:rFonts w:ascii="宋体" w:hAnsi="宋体"/>
          <w:b/>
          <w:sz w:val="32"/>
        </w:rPr>
      </w:r>
      <w:r/>
    </w:p>
    <w:p>
      <w:pPr>
        <w:pStyle w:val="753"/>
        <w:jc w:val="center"/>
        <w:spacing w:line="360" w:lineRule="auto"/>
        <w:rPr>
          <w:rFonts w:ascii="宋体" w:hAnsi="宋体"/>
          <w:b/>
          <w:sz w:val="18"/>
          <w:szCs w:val="18"/>
        </w:rPr>
      </w:pPr>
      <w:r>
        <w:rPr>
          <w:rFonts w:ascii="宋体" w:hAnsi="宋体"/>
          <w:b/>
          <w:sz w:val="18"/>
          <w:szCs w:val="18"/>
        </w:rPr>
      </w:r>
      <w:r/>
    </w:p>
    <w:p>
      <w:pPr>
        <w:pStyle w:val="753"/>
        <w:jc w:val="center"/>
        <w:spacing w:line="360" w:lineRule="auto"/>
        <w:rPr>
          <w:rFonts w:ascii="宋体" w:hAnsi="宋体"/>
          <w:b/>
          <w:sz w:val="18"/>
          <w:szCs w:val="18"/>
        </w:rPr>
      </w:pPr>
      <w:r>
        <w:rPr>
          <w:rFonts w:ascii="宋体" w:hAnsi="宋体"/>
          <w:b/>
          <w:sz w:val="18"/>
          <w:szCs w:val="18"/>
        </w:rPr>
      </w:r>
      <w:r/>
    </w:p>
    <w:p>
      <w:pPr>
        <w:pStyle w:val="753"/>
        <w:jc w:val="center"/>
        <w:spacing w:line="360" w:lineRule="auto"/>
        <w:rPr>
          <w:rFonts w:ascii="宋体" w:hAnsi="宋体"/>
          <w:b/>
          <w:sz w:val="18"/>
          <w:szCs w:val="18"/>
        </w:rPr>
      </w:pPr>
      <w:r>
        <w:rPr>
          <w:rFonts w:ascii="宋体" w:hAnsi="宋体"/>
          <w:b/>
          <w:sz w:val="18"/>
          <w:szCs w:val="18"/>
        </w:rPr>
      </w:r>
      <w:r/>
    </w:p>
    <w:p>
      <w:pPr>
        <w:pStyle w:val="753"/>
        <w:jc w:val="center"/>
        <w:spacing w:line="360" w:lineRule="auto"/>
        <w:rPr>
          <w:rFonts w:ascii="宋体" w:hAnsi="宋体"/>
          <w:b/>
          <w:sz w:val="18"/>
          <w:szCs w:val="18"/>
        </w:rPr>
      </w:pPr>
      <w:r>
        <w:rPr>
          <w:rFonts w:ascii="宋体" w:hAnsi="宋体"/>
          <w:b/>
          <w:sz w:val="18"/>
          <w:szCs w:val="18"/>
        </w:rPr>
      </w:r>
      <w:r/>
    </w:p>
    <w:p>
      <w:pPr>
        <w:pStyle w:val="753"/>
        <w:jc w:val="center"/>
        <w:spacing w:line="360" w:lineRule="auto"/>
        <w:rPr>
          <w:rFonts w:ascii="宋体" w:hAnsi="宋体"/>
          <w:b/>
          <w:sz w:val="18"/>
          <w:szCs w:val="18"/>
        </w:rPr>
      </w:pPr>
      <w:r>
        <w:rPr>
          <w:rFonts w:ascii="宋体" w:hAnsi="宋体"/>
          <w:b/>
          <w:sz w:val="18"/>
          <w:szCs w:val="18"/>
        </w:rPr>
      </w:r>
      <w:r/>
    </w:p>
    <w:p>
      <w:pPr>
        <w:pStyle w:val="753"/>
        <w:ind w:firstLine="0"/>
        <w:rPr>
          <w:rFonts w:ascii="宋体" w:hAnsi="宋体" w:eastAsia="黑体" w:cs="宋体"/>
          <w:b/>
          <w:bCs/>
          <w:sz w:val="36"/>
          <w:szCs w:val="36"/>
        </w:rPr>
      </w:pPr>
      <w:r>
        <w:rPr>
          <w:rFonts w:hint="eastAsia" w:ascii="黑体" w:hAnsi="黑体" w:eastAsia="黑体" w:cs="黑体"/>
          <w:b/>
          <w:color w:val="000000"/>
          <w:sz w:val="36"/>
          <w:szCs w:val="36"/>
        </w:rPr>
        <w:t xml:space="preserve">       项目编号：</w:t>
      </w:r>
      <w:r>
        <w:rPr>
          <w:rFonts w:ascii="黑体" w:hAnsi="黑体" w:eastAsia="黑体" w:cs="黑体"/>
          <w:b/>
          <w:color w:val="000000"/>
          <w:sz w:val="36"/>
          <w:szCs w:val="36"/>
        </w:rPr>
        <w:t xml:space="preserve">JSZC-320000-SHCC-D2026-0003</w:t>
      </w:r>
      <w:r>
        <w:rPr>
          <w:rFonts w:ascii="宋体" w:hAnsi="宋体" w:eastAsia="黑体" w:cs="宋体"/>
          <w:b/>
          <w:bCs/>
          <w:sz w:val="36"/>
          <w:szCs w:val="36"/>
        </w:rPr>
      </w:r>
      <w:r/>
    </w:p>
    <w:p>
      <w:pPr>
        <w:pStyle w:val="753"/>
        <w:ind w:firstLine="0"/>
        <w:rPr>
          <w:rFonts w:ascii="黑体" w:hAnsi="黑体" w:eastAsia="黑体" w:cs="黑体"/>
          <w:b/>
          <w:color w:val="000000"/>
          <w:sz w:val="36"/>
          <w:szCs w:val="36"/>
        </w:rPr>
      </w:pPr>
      <w:r>
        <w:rPr>
          <w:rFonts w:hint="eastAsia" w:ascii="黑体" w:hAnsi="黑体" w:eastAsia="黑体" w:cs="黑体"/>
          <w:b/>
          <w:color w:val="000000"/>
          <w:sz w:val="36"/>
          <w:szCs w:val="36"/>
        </w:rPr>
        <w:t xml:space="preserve">       项目名称：</w:t>
      </w:r>
      <w:r>
        <w:rPr>
          <w:rFonts w:ascii="黑体" w:hAnsi="黑体" w:eastAsia="黑体" w:cs="黑体"/>
          <w:b/>
          <w:color w:val="000000"/>
          <w:sz w:val="36"/>
          <w:szCs w:val="36"/>
        </w:rPr>
        <w:t xml:space="preserve">全省道路交通工伤职伤预防宣传项目</w:t>
      </w:r>
      <w:r>
        <w:rPr>
          <w:rFonts w:ascii="黑体" w:hAnsi="黑体" w:eastAsia="黑体" w:cs="黑体"/>
          <w:b/>
          <w:color w:val="000000"/>
          <w:sz w:val="36"/>
          <w:szCs w:val="36"/>
        </w:rPr>
      </w:r>
      <w:r/>
    </w:p>
    <w:p>
      <w:pPr>
        <w:pStyle w:val="797"/>
        <w:ind w:firstLine="0"/>
      </w:pPr>
      <w:r/>
      <w:r/>
    </w:p>
    <w:p>
      <w:pPr>
        <w:pStyle w:val="797"/>
        <w:ind w:firstLine="480"/>
      </w:pPr>
      <w:r/>
      <w:r/>
    </w:p>
    <w:p>
      <w:pPr>
        <w:pStyle w:val="753"/>
        <w:spacing w:line="360" w:lineRule="auto"/>
        <w:rPr>
          <w:rFonts w:ascii="宋体" w:hAnsi="宋体"/>
          <w:b/>
          <w:sz w:val="32"/>
        </w:rPr>
      </w:pPr>
      <w:r>
        <w:rPr>
          <w:rFonts w:ascii="宋体" w:hAnsi="宋体"/>
          <w:b/>
          <w:sz w:val="32"/>
        </w:rPr>
      </w:r>
      <w:r/>
    </w:p>
    <w:p>
      <w:pPr>
        <w:pStyle w:val="753"/>
        <w:spacing w:line="360" w:lineRule="auto"/>
        <w:rPr>
          <w:rFonts w:ascii="宋体" w:hAnsi="宋体"/>
          <w:b/>
          <w:sz w:val="32"/>
        </w:rPr>
      </w:pPr>
      <w:r>
        <w:rPr>
          <w:rFonts w:ascii="宋体" w:hAnsi="宋体"/>
          <w:b/>
          <w:sz w:val="32"/>
        </w:rPr>
      </w:r>
      <w:r/>
    </w:p>
    <w:p>
      <w:pPr>
        <w:pStyle w:val="753"/>
        <w:spacing w:line="360" w:lineRule="auto"/>
        <w:rPr>
          <w:rFonts w:ascii="宋体" w:hAnsi="宋体"/>
          <w:b/>
          <w:sz w:val="32"/>
        </w:rPr>
      </w:pPr>
      <w:r>
        <w:rPr>
          <w:rFonts w:ascii="宋体" w:hAnsi="宋体"/>
          <w:b/>
          <w:sz w:val="32"/>
        </w:rPr>
      </w:r>
      <w:r/>
    </w:p>
    <w:p>
      <w:pPr>
        <w:pStyle w:val="753"/>
        <w:ind w:firstLine="1285"/>
        <w:spacing w:line="360" w:lineRule="auto"/>
        <w:widowControl/>
        <w:rPr>
          <w:rFonts w:hint="eastAsia" w:ascii="黑体" w:hAnsi="黑体" w:eastAsia="黑体" w:cs="黑体"/>
          <w:b/>
          <w:sz w:val="32"/>
          <w:szCs w:val="32"/>
        </w:rPr>
      </w:pPr>
      <w:r>
        <w:rPr>
          <w:rFonts w:hint="eastAsia" w:ascii="黑体" w:hAnsi="黑体" w:eastAsia="黑体" w:cs="黑体"/>
          <w:b/>
          <w:sz w:val="32"/>
          <w:szCs w:val="32"/>
        </w:rPr>
        <w:t xml:space="preserve">采   购   人：</w:t>
      </w:r>
      <w:r>
        <w:rPr>
          <w:rFonts w:hint="eastAsia" w:ascii="黑体" w:hAnsi="黑体" w:eastAsia="黑体" w:cs="黑体"/>
          <w:b/>
          <w:sz w:val="32"/>
          <w:szCs w:val="32"/>
        </w:rPr>
        <w:t xml:space="preserve">江苏省人力资源和社会保障厅</w:t>
      </w:r>
      <w:r>
        <w:rPr>
          <w:rFonts w:hint="eastAsia" w:ascii="黑体" w:hAnsi="黑体" w:eastAsia="黑体" w:cs="黑体"/>
          <w:b/>
          <w:sz w:val="32"/>
          <w:szCs w:val="32"/>
        </w:rPr>
      </w:r>
      <w:r/>
    </w:p>
    <w:p>
      <w:pPr>
        <w:pStyle w:val="753"/>
        <w:ind w:firstLine="1285"/>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采购代理机构：江苏</w:t>
      </w:r>
      <w:r>
        <w:rPr>
          <w:rFonts w:hint="eastAsia" w:ascii="黑体" w:hAnsi="黑体" w:eastAsia="黑体" w:cs="黑体"/>
          <w:b/>
          <w:sz w:val="32"/>
          <w:szCs w:val="32"/>
        </w:rPr>
        <w:t xml:space="preserve">苏豪</w:t>
      </w:r>
      <w:r>
        <w:rPr>
          <w:rFonts w:hint="eastAsia" w:ascii="黑体" w:hAnsi="黑体" w:eastAsia="黑体" w:cs="黑体"/>
          <w:b/>
          <w:sz w:val="32"/>
          <w:szCs w:val="32"/>
        </w:rPr>
        <w:t xml:space="preserve">长城股份有限公司</w:t>
      </w:r>
      <w:r/>
    </w:p>
    <w:p>
      <w:pPr>
        <w:pStyle w:val="753"/>
        <w:spacing w:line="360" w:lineRule="auto"/>
        <w:rPr>
          <w:rFonts w:ascii="宋体" w:hAnsi="宋体"/>
          <w:b/>
          <w:sz w:val="36"/>
        </w:rPr>
      </w:pPr>
      <w:r>
        <w:rPr>
          <w:rFonts w:ascii="宋体" w:hAnsi="宋体"/>
          <w:b/>
          <w:sz w:val="36"/>
        </w:rPr>
      </w:r>
      <w:r/>
    </w:p>
    <w:p>
      <w:pPr>
        <w:pStyle w:val="753"/>
        <w:spacing w:line="360" w:lineRule="auto"/>
        <w:rPr>
          <w:rFonts w:ascii="宋体" w:hAnsi="宋体"/>
          <w:b/>
          <w:sz w:val="36"/>
        </w:rPr>
      </w:pPr>
      <w:r>
        <w:rPr>
          <w:rFonts w:ascii="宋体" w:hAnsi="宋体"/>
          <w:b/>
          <w:sz w:val="36"/>
        </w:rPr>
      </w:r>
      <w:r/>
    </w:p>
    <w:p>
      <w:pPr>
        <w:pStyle w:val="753"/>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w:t>
      </w:r>
      <w:r>
        <w:rPr>
          <w:rFonts w:hint="eastAsia" w:ascii="黑体" w:hAnsi="宋体" w:eastAsia="黑体"/>
          <w:b/>
          <w:sz w:val="36"/>
          <w:szCs w:val="36"/>
        </w:rPr>
        <w:t xml:space="preserve">六</w:t>
      </w:r>
      <w:r>
        <w:rPr>
          <w:rFonts w:hint="eastAsia" w:ascii="黑体" w:hAnsi="宋体" w:eastAsia="黑体"/>
          <w:b/>
          <w:sz w:val="36"/>
          <w:szCs w:val="36"/>
        </w:rPr>
        <w:t xml:space="preserve">年</w:t>
      </w:r>
      <w:r>
        <w:rPr>
          <w:rFonts w:hint="eastAsia" w:ascii="黑体" w:hAnsi="宋体" w:eastAsia="黑体"/>
          <w:b/>
          <w:sz w:val="36"/>
          <w:szCs w:val="36"/>
        </w:rPr>
        <w:t xml:space="preserve">六月</w:t>
      </w:r>
      <w:r>
        <w:rPr>
          <w:rFonts w:ascii="宋体" w:hAnsi="宋体" w:cs="宋体"/>
          <w:color w:val="000000"/>
          <w:sz w:val="32"/>
          <w:szCs w:val="32"/>
          <w:highlight w:val="yellow"/>
        </w:rPr>
      </w:r>
      <w:r/>
    </w:p>
    <w:p>
      <w:pPr>
        <w:pStyle w:val="773"/>
        <w:spacing w:line="360" w:lineRule="auto"/>
        <w:rPr>
          <w:rFonts w:ascii="Times New Roman" w:hAnsi="Times New Roman"/>
          <w:color w:val="000000"/>
          <w:sz w:val="18"/>
        </w:rPr>
        <w:sectPr>
          <w:headerReference w:type="default" r:id="rId9"/>
          <w:footerReference w:type="default" r:id="rId11"/>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18"/>
        </w:rPr>
      </w:r>
      <w:r/>
    </w:p>
    <w:p>
      <w:pPr>
        <w:pStyle w:val="753"/>
        <w:jc w:val="center"/>
        <w:spacing w:line="360" w:lineRule="auto"/>
        <w:widowControl/>
        <w:rPr>
          <w:b/>
          <w:sz w:val="36"/>
          <w:szCs w:val="36"/>
        </w:rPr>
      </w:pPr>
      <w:r>
        <w:rPr>
          <w:b/>
          <w:sz w:val="36"/>
          <w:szCs w:val="36"/>
        </w:rPr>
        <w:t xml:space="preserve">目    录</w:t>
      </w:r>
      <w:r/>
    </w:p>
    <w:p>
      <w:pPr>
        <w:pStyle w:val="780"/>
        <w:tabs>
          <w:tab w:val="right" w:pos="8948" w:leader="dot"/>
        </w:tabs>
        <w:rPr>
          <w:rFonts w:ascii="宋体" w:hAnsi="宋体"/>
          <w:b/>
          <w:bCs/>
          <w:sz w:val="24"/>
          <w:szCs w:val="24"/>
        </w:rPr>
      </w:pPr>
      <w:r>
        <w:rPr>
          <w:rFonts w:ascii="宋体" w:hAnsi="宋体"/>
          <w:b/>
          <w:bCs/>
          <w:sz w:val="24"/>
          <w:szCs w:val="24"/>
        </w:rPr>
        <w:fldChar w:fldCharType="begin"/>
      </w:r>
      <w:r>
        <w:rPr>
          <w:rFonts w:ascii="宋体" w:hAnsi="宋体"/>
          <w:b/>
          <w:bCs/>
          <w:sz w:val="24"/>
          <w:szCs w:val="24"/>
        </w:rPr>
        <w:instrText xml:space="preserve"> TOC \o "1-3" \h \z \u </w:instrText>
      </w:r>
      <w:r>
        <w:rPr>
          <w:rFonts w:ascii="宋体" w:hAnsi="宋体"/>
          <w:b/>
          <w:bCs/>
          <w:sz w:val="24"/>
          <w:szCs w:val="24"/>
        </w:rPr>
        <w:fldChar w:fldCharType="separate"/>
      </w:r>
      <w:r>
        <w:rPr>
          <w:rFonts w:ascii="宋体" w:hAnsi="宋体"/>
          <w:b/>
          <w:bCs/>
          <w:sz w:val="24"/>
          <w:szCs w:val="24"/>
        </w:rPr>
        <w:t xml:space="preserve">报价人须知前附表........................................................ 1</w:t>
      </w:r>
      <w:r>
        <w:rPr>
          <w:rFonts w:ascii="宋体" w:hAnsi="宋体"/>
          <w:b/>
          <w:bCs/>
          <w:sz w:val="24"/>
          <w:szCs w:val="24"/>
        </w:rPr>
      </w:r>
      <w:r/>
    </w:p>
    <w:p>
      <w:pPr>
        <w:pStyle w:val="780"/>
        <w:tabs>
          <w:tab w:val="right" w:pos="8948" w:leader="dot"/>
        </w:tabs>
        <w:rPr>
          <w:rFonts w:ascii="宋体" w:hAnsi="宋体"/>
          <w:b/>
          <w:bCs/>
          <w:sz w:val="24"/>
          <w:szCs w:val="24"/>
        </w:rPr>
      </w:pPr>
      <w:r>
        <w:rPr>
          <w:rFonts w:ascii="宋体" w:hAnsi="宋体"/>
          <w:b/>
          <w:bCs/>
          <w:sz w:val="24"/>
          <w:szCs w:val="24"/>
        </w:rPr>
        <w:t xml:space="preserve">第一章  协商邀请书 ......................................................4</w:t>
      </w:r>
      <w:r>
        <w:rPr>
          <w:rFonts w:ascii="宋体" w:hAnsi="宋体"/>
          <w:b/>
          <w:bCs/>
          <w:sz w:val="24"/>
          <w:szCs w:val="24"/>
        </w:rPr>
      </w:r>
      <w:r/>
    </w:p>
    <w:p>
      <w:pPr>
        <w:pStyle w:val="780"/>
        <w:tabs>
          <w:tab w:val="right" w:pos="8948" w:leader="dot"/>
        </w:tabs>
        <w:rPr>
          <w:rFonts w:ascii="宋体" w:hAnsi="宋体"/>
          <w:b/>
          <w:bCs/>
          <w:sz w:val="24"/>
          <w:szCs w:val="24"/>
        </w:rPr>
      </w:pPr>
      <w:r>
        <w:rPr>
          <w:rFonts w:ascii="宋体" w:hAnsi="宋体"/>
          <w:b/>
          <w:bCs/>
          <w:sz w:val="24"/>
          <w:szCs w:val="24"/>
        </w:rPr>
        <w:t xml:space="preserve">第二章  报价人须知...................................................... 7</w:t>
      </w:r>
      <w:r>
        <w:rPr>
          <w:rFonts w:ascii="宋体" w:hAnsi="宋体"/>
          <w:b/>
          <w:bCs/>
          <w:sz w:val="24"/>
          <w:szCs w:val="24"/>
        </w:rPr>
      </w:r>
      <w:r/>
    </w:p>
    <w:p>
      <w:pPr>
        <w:pStyle w:val="780"/>
        <w:tabs>
          <w:tab w:val="right" w:pos="8948" w:leader="dot"/>
        </w:tabs>
        <w:rPr>
          <w:rFonts w:ascii="宋体" w:hAnsi="宋体"/>
          <w:b/>
          <w:bCs/>
          <w:sz w:val="24"/>
          <w:szCs w:val="24"/>
        </w:rPr>
      </w:pPr>
      <w:r>
        <w:rPr>
          <w:rFonts w:ascii="宋体" w:hAnsi="宋体"/>
          <w:b/>
          <w:bCs/>
          <w:sz w:val="24"/>
          <w:szCs w:val="24"/>
        </w:rPr>
        <w:t xml:space="preserve">第三章  合同条款....................................................... 14</w:t>
      </w:r>
      <w:r>
        <w:rPr>
          <w:rFonts w:ascii="宋体" w:hAnsi="宋体"/>
          <w:b/>
          <w:bCs/>
          <w:sz w:val="24"/>
          <w:szCs w:val="24"/>
        </w:rPr>
      </w:r>
      <w:r/>
    </w:p>
    <w:p>
      <w:pPr>
        <w:pStyle w:val="780"/>
        <w:tabs>
          <w:tab w:val="right" w:pos="8948" w:leader="dot"/>
        </w:tabs>
        <w:rPr>
          <w:rFonts w:ascii="宋体" w:hAnsi="宋体"/>
          <w:b/>
          <w:bCs/>
          <w:sz w:val="24"/>
          <w:szCs w:val="24"/>
        </w:rPr>
      </w:pPr>
      <w:r>
        <w:rPr>
          <w:rFonts w:ascii="宋体" w:hAnsi="宋体"/>
          <w:b/>
          <w:bCs/>
          <w:sz w:val="24"/>
          <w:szCs w:val="24"/>
        </w:rPr>
        <w:t xml:space="preserve">第四章  采购需求</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_Toc205306084 \h </w:instrText>
      </w:r>
      <w:r>
        <w:rPr>
          <w:rFonts w:ascii="宋体" w:hAnsi="宋体"/>
          <w:b/>
          <w:bCs/>
          <w:sz w:val="24"/>
          <w:szCs w:val="24"/>
        </w:rPr>
        <w:fldChar w:fldCharType="separate"/>
      </w:r>
      <w:r>
        <w:rPr>
          <w:rFonts w:ascii="宋体" w:hAnsi="宋体"/>
          <w:b/>
          <w:bCs/>
          <w:sz w:val="24"/>
          <w:szCs w:val="24"/>
        </w:rPr>
        <w:t xml:space="preserve">18</w:t>
      </w:r>
      <w:r>
        <w:rPr>
          <w:rFonts w:ascii="宋体" w:hAnsi="宋体"/>
          <w:b/>
          <w:bCs/>
          <w:sz w:val="24"/>
          <w:szCs w:val="24"/>
        </w:rPr>
        <w:fldChar w:fldCharType="end"/>
      </w:r>
      <w:r>
        <w:rPr>
          <w:rFonts w:ascii="宋体" w:hAnsi="宋体"/>
          <w:b/>
          <w:bCs/>
          <w:sz w:val="24"/>
          <w:szCs w:val="24"/>
        </w:rPr>
      </w:r>
      <w:r/>
    </w:p>
    <w:p>
      <w:pPr>
        <w:pStyle w:val="780"/>
        <w:tabs>
          <w:tab w:val="right" w:pos="8948" w:leader="dot"/>
        </w:tabs>
        <w:rPr>
          <w:rFonts w:ascii="宋体" w:hAnsi="宋体"/>
          <w:b/>
          <w:bCs/>
          <w:sz w:val="24"/>
          <w:szCs w:val="24"/>
        </w:rPr>
      </w:pPr>
      <w:r>
        <w:rPr>
          <w:rFonts w:ascii="宋体" w:hAnsi="宋体" w:cs="宋体"/>
          <w:b/>
          <w:bCs/>
          <w:sz w:val="24"/>
          <w:szCs w:val="24"/>
        </w:rPr>
        <w:t xml:space="preserve">第五章  评</w:t>
      </w:r>
      <w:bookmarkStart w:id="4" w:name="_Hlt205306134"/>
      <w:r>
        <w:rPr>
          <w:rFonts w:ascii="宋体" w:hAnsi="宋体" w:cs="宋体"/>
          <w:b/>
          <w:bCs/>
          <w:sz w:val="24"/>
          <w:szCs w:val="24"/>
        </w:rPr>
        <w:t xml:space="preserve">审</w:t>
      </w:r>
      <w:bookmarkEnd w:id="4"/>
      <w:r>
        <w:rPr>
          <w:rFonts w:ascii="宋体" w:hAnsi="宋体" w:cs="宋体"/>
          <w:b/>
          <w:bCs/>
          <w:sz w:val="24"/>
          <w:szCs w:val="24"/>
        </w:rPr>
        <w:t xml:space="preserve">办法</w:t>
      </w:r>
      <w:r>
        <w:rPr>
          <w:rFonts w:ascii="宋体" w:hAnsi="宋体"/>
          <w:b/>
          <w:bCs/>
          <w:sz w:val="24"/>
          <w:szCs w:val="24"/>
        </w:rPr>
        <w:tab/>
      </w:r>
      <w:r>
        <w:rPr>
          <w:rFonts w:ascii="宋体" w:hAnsi="宋体"/>
          <w:b/>
          <w:bCs/>
          <w:sz w:val="24"/>
          <w:szCs w:val="24"/>
        </w:rPr>
        <w:t xml:space="preserve">22</w:t>
      </w:r>
      <w:r>
        <w:rPr>
          <w:rFonts w:ascii="宋体" w:hAnsi="宋体"/>
          <w:b/>
          <w:bCs/>
          <w:sz w:val="24"/>
          <w:szCs w:val="24"/>
        </w:rPr>
      </w:r>
      <w:r/>
    </w:p>
    <w:p>
      <w:pPr>
        <w:pStyle w:val="780"/>
        <w:tabs>
          <w:tab w:val="right" w:pos="8948" w:leader="dot"/>
        </w:tabs>
        <w:rPr>
          <w:rFonts w:ascii="宋体" w:hAnsi="宋体"/>
          <w:b/>
          <w:bCs/>
          <w:sz w:val="24"/>
          <w:szCs w:val="24"/>
        </w:rPr>
      </w:pPr>
      <w:r>
        <w:rPr>
          <w:rFonts w:ascii="宋体" w:hAnsi="宋体"/>
          <w:b/>
          <w:bCs/>
          <w:sz w:val="24"/>
          <w:szCs w:val="24"/>
        </w:rPr>
        <w:t xml:space="preserve">第六章  格</w:t>
      </w:r>
      <w:bookmarkStart w:id="5" w:name="_Hlt205306139"/>
      <w:r>
        <w:rPr>
          <w:rFonts w:ascii="宋体" w:hAnsi="宋体"/>
          <w:b/>
          <w:bCs/>
          <w:sz w:val="24"/>
          <w:szCs w:val="24"/>
        </w:rPr>
        <w:t xml:space="preserve">式</w:t>
      </w:r>
      <w:bookmarkEnd w:id="5"/>
      <w:r>
        <w:rPr>
          <w:rFonts w:ascii="宋体" w:hAnsi="宋体"/>
          <w:b/>
          <w:bCs/>
          <w:sz w:val="24"/>
          <w:szCs w:val="24"/>
        </w:rPr>
        <w:t xml:space="preserve">附件</w:t>
      </w:r>
      <w:r>
        <w:rPr>
          <w:rFonts w:ascii="宋体" w:hAnsi="宋体"/>
          <w:b/>
          <w:bCs/>
          <w:sz w:val="24"/>
          <w:szCs w:val="24"/>
        </w:rPr>
        <w:tab/>
      </w:r>
      <w:r>
        <w:rPr>
          <w:rFonts w:ascii="宋体" w:hAnsi="宋体"/>
          <w:b/>
          <w:bCs/>
          <w:sz w:val="24"/>
          <w:szCs w:val="24"/>
        </w:rPr>
        <w:t xml:space="preserve">23</w:t>
      </w:r>
      <w:r>
        <w:rPr>
          <w:rFonts w:ascii="宋体" w:hAnsi="宋体"/>
          <w:b/>
          <w:bCs/>
          <w:sz w:val="24"/>
          <w:szCs w:val="24"/>
        </w:rPr>
      </w:r>
      <w:r/>
    </w:p>
    <w:p>
      <w:pPr>
        <w:pStyle w:val="753"/>
      </w:pPr>
      <w:r>
        <w:rPr>
          <w:rFonts w:ascii="宋体" w:hAnsi="宋体"/>
          <w:b/>
          <w:bCs/>
          <w:sz w:val="24"/>
          <w:szCs w:val="24"/>
          <w:lang w:val="zh-CN"/>
        </w:rPr>
        <w:fldChar w:fldCharType="end"/>
      </w:r>
      <w:r/>
    </w:p>
    <w:p>
      <w:pPr>
        <w:pStyle w:val="773"/>
        <w:jc w:val="center"/>
        <w:spacing w:line="360" w:lineRule="auto"/>
        <w:rPr>
          <w:rFonts w:ascii="Times New Roman" w:hAnsi="Times New Roman"/>
          <w:b/>
          <w:color w:val="000000"/>
          <w:sz w:val="52"/>
        </w:rPr>
      </w:pPr>
      <w:r>
        <w:rPr>
          <w:rFonts w:ascii="Times New Roman" w:hAnsi="Times New Roman"/>
          <w:b/>
          <w:color w:val="000000"/>
          <w:sz w:val="52"/>
        </w:rPr>
      </w:r>
      <w:r/>
    </w:p>
    <w:p>
      <w:pPr>
        <w:pStyle w:val="773"/>
        <w:spacing w:line="360" w:lineRule="auto"/>
        <w:rPr>
          <w:rFonts w:ascii="Times New Roman" w:hAnsi="Times New Roman"/>
          <w:b/>
          <w:color w:val="000000"/>
          <w:sz w:val="52"/>
        </w:rPr>
        <w:sectPr>
          <w:footerReference w:type="default" r:id="rId12"/>
          <w:footerReference w:type="even" r:id="rId13"/>
          <w:footnotePr/>
          <w:endnotePr/>
          <w:type w:val="nextPage"/>
          <w:pgSz w:w="11906" w:h="16838" w:orient="portrait"/>
          <w:pgMar w:top="1247" w:right="1474" w:bottom="1247" w:left="1474" w:header="851" w:footer="992" w:gutter="0"/>
          <w:pgNumType w:start="1"/>
          <w:cols w:num="1" w:sep="0" w:space="720" w:equalWidth="1"/>
          <w:docGrid w:linePitch="360"/>
        </w:sectPr>
      </w:pPr>
      <w:r>
        <w:rPr>
          <w:rFonts w:ascii="Times New Roman" w:hAnsi="Times New Roman"/>
          <w:b/>
          <w:color w:val="000000"/>
          <w:sz w:val="52"/>
        </w:rPr>
      </w:r>
      <w:r/>
    </w:p>
    <w:p>
      <w:pPr>
        <w:pStyle w:val="786"/>
        <w:spacing w:line="360" w:lineRule="auto"/>
        <w:rPr>
          <w:rFonts w:ascii="Times New Roman" w:hAnsi="Times New Roman"/>
          <w:sz w:val="28"/>
          <w:szCs w:val="28"/>
        </w:rPr>
      </w:pPr>
      <w:r/>
      <w:bookmarkStart w:id="213" w:name="_报价人须知前附表_"/>
      <w:r/>
      <w:bookmarkEnd w:id="213"/>
      <w:r/>
      <w:bookmarkStart w:id="6" w:name="_Toc205306071"/>
      <w:r>
        <w:rPr>
          <w:rFonts w:ascii="Times New Roman" w:hAnsi="Times New Roman"/>
          <w:sz w:val="28"/>
          <w:szCs w:val="28"/>
        </w:rPr>
        <w:t xml:space="preserve">报价人须知前附表</w:t>
      </w:r>
      <w:bookmarkEnd w:id="6"/>
      <w:r>
        <w:rPr>
          <w:rFonts w:ascii="Times New Roman" w:hAnsi="Times New Roman"/>
          <w:sz w:val="28"/>
          <w:szCs w:val="28"/>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7371"/>
      </w:tblGrid>
      <w:tr>
        <w:trPr>
          <w:trHeight w:val="736"/>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序号</w:t>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内容</w:t>
            </w:r>
            <w:r/>
          </w:p>
        </w:tc>
        <w:tc>
          <w:tcPr>
            <w:tcW w:w="7371"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说明与要求</w:t>
            </w:r>
            <w:r/>
          </w:p>
        </w:tc>
      </w:tr>
      <w:tr>
        <w:trPr>
          <w:trHeight w:val="90"/>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1</w:t>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项目名称</w:t>
            </w:r>
            <w:r/>
          </w:p>
        </w:tc>
        <w:tc>
          <w:tcPr>
            <w:tcW w:w="7371" w:type="dxa"/>
            <w:vAlign w:val="center"/>
            <w:textDirection w:val="lrTb"/>
            <w:noWrap w:val="false"/>
          </w:tcPr>
          <w:p>
            <w:pPr>
              <w:pStyle w:val="753"/>
              <w:spacing w:line="360" w:lineRule="auto"/>
              <w:rPr>
                <w:rFonts w:hint="eastAsia" w:ascii="宋体" w:hAnsi="宋体"/>
                <w:szCs w:val="21"/>
              </w:rPr>
            </w:pPr>
            <w:r>
              <w:rPr>
                <w:rFonts w:ascii="宋体" w:hAnsi="宋体"/>
                <w:szCs w:val="21"/>
              </w:rPr>
              <w:t xml:space="preserve">全省道路交通工伤职伤预防宣传项目</w:t>
            </w:r>
            <w:r>
              <w:rPr>
                <w:rFonts w:hint="eastAsia" w:ascii="宋体" w:hAnsi="宋体"/>
                <w:szCs w:val="21"/>
              </w:rPr>
            </w:r>
            <w:r/>
          </w:p>
        </w:tc>
      </w:tr>
      <w:tr>
        <w:trPr>
          <w:trHeight w:val="90"/>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2</w:t>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项目编号</w:t>
            </w:r>
            <w:r/>
          </w:p>
        </w:tc>
        <w:tc>
          <w:tcPr>
            <w:tcW w:w="7371" w:type="dxa"/>
            <w:vAlign w:val="center"/>
            <w:textDirection w:val="lrTb"/>
            <w:noWrap w:val="false"/>
          </w:tcPr>
          <w:p>
            <w:pPr>
              <w:pStyle w:val="753"/>
              <w:jc w:val="left"/>
              <w:spacing w:line="360" w:lineRule="auto"/>
              <w:rPr>
                <w:rFonts w:hint="eastAsia" w:ascii="宋体" w:hAnsi="宋体"/>
                <w:szCs w:val="21"/>
              </w:rPr>
            </w:pPr>
            <w:r>
              <w:rPr>
                <w:rFonts w:ascii="宋体" w:hAnsi="宋体"/>
                <w:szCs w:val="21"/>
              </w:rPr>
              <w:t xml:space="preserve">JSZC-32</w:t>
            </w:r>
            <w:r>
              <w:rPr>
                <w:rFonts w:ascii="宋体" w:hAnsi="宋体"/>
                <w:szCs w:val="21"/>
              </w:rPr>
              <w:t xml:space="preserve">0000-SHCC-D2026-0003</w:t>
            </w:r>
            <w:r>
              <w:rPr>
                <w:rFonts w:hint="eastAsia" w:ascii="宋体" w:hAnsi="宋体"/>
                <w:szCs w:val="21"/>
              </w:rPr>
            </w:r>
            <w:r/>
          </w:p>
        </w:tc>
      </w:tr>
      <w:tr>
        <w:trPr>
          <w:trHeight w:val="453"/>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3</w:t>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预算金额</w:t>
            </w:r>
            <w:r/>
          </w:p>
        </w:tc>
        <w:tc>
          <w:tcPr>
            <w:tcW w:w="7371" w:type="dxa"/>
            <w:vAlign w:val="center"/>
            <w:textDirection w:val="lrTb"/>
            <w:noWrap w:val="false"/>
          </w:tcPr>
          <w:p>
            <w:pPr>
              <w:pStyle w:val="753"/>
              <w:spacing w:line="360" w:lineRule="auto"/>
              <w:rPr>
                <w:rFonts w:ascii="宋体" w:hAnsi="宋体"/>
              </w:rPr>
            </w:pPr>
            <w:r>
              <w:rPr>
                <w:rFonts w:hint="eastAsia" w:ascii="宋体" w:hAnsi="宋体"/>
              </w:rPr>
              <w:t xml:space="preserve">人民币</w:t>
            </w:r>
            <w:r>
              <w:rPr>
                <w:rFonts w:hint="eastAsia" w:ascii="宋体" w:hAnsi="宋体"/>
              </w:rPr>
              <w:t xml:space="preserve">1</w:t>
            </w:r>
            <w:r>
              <w:rPr>
                <w:rFonts w:hint="eastAsia" w:ascii="宋体" w:hAnsi="宋体"/>
              </w:rPr>
              <w:t xml:space="preserve">0</w:t>
            </w:r>
            <w:r>
              <w:rPr>
                <w:rFonts w:hint="eastAsia" w:ascii="宋体" w:hAnsi="宋体"/>
              </w:rPr>
              <w:t xml:space="preserve">0</w:t>
            </w:r>
            <w:r>
              <w:rPr>
                <w:rFonts w:hint="eastAsia" w:ascii="宋体" w:hAnsi="宋体"/>
              </w:rPr>
              <w:t xml:space="preserve">万元</w:t>
            </w:r>
            <w:r>
              <w:rPr>
                <w:rFonts w:ascii="宋体" w:hAnsi="宋体"/>
              </w:rPr>
            </w:r>
            <w:r/>
          </w:p>
        </w:tc>
      </w:tr>
      <w:tr>
        <w:trPr>
          <w:trHeight w:val="453"/>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hint="eastAsia" w:ascii="宋体" w:hAnsi="宋体" w:cs="宋体"/>
              </w:rPr>
              <w:t xml:space="preserve">最高限价</w:t>
            </w:r>
            <w:r>
              <w:rPr>
                <w:rFonts w:ascii="宋体" w:hAnsi="宋体"/>
                <w:szCs w:val="21"/>
              </w:rPr>
            </w:r>
            <w:r/>
          </w:p>
        </w:tc>
        <w:tc>
          <w:tcPr>
            <w:tcW w:w="7371" w:type="dxa"/>
            <w:vAlign w:val="center"/>
            <w:textDirection w:val="lrTb"/>
            <w:noWrap w:val="false"/>
          </w:tcPr>
          <w:p>
            <w:pPr>
              <w:pStyle w:val="753"/>
              <w:spacing w:line="360" w:lineRule="auto"/>
              <w:rPr>
                <w:rFonts w:hint="eastAsia" w:ascii="宋体" w:hAnsi="宋体"/>
              </w:rPr>
            </w:pPr>
            <w:r>
              <w:rPr>
                <w:rFonts w:hint="eastAsia" w:ascii="宋体" w:hAnsi="宋体" w:cs="宋体"/>
              </w:rPr>
              <w:t xml:space="preserve">本项目设定最高限价，最高限价为</w:t>
            </w: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0</w:t>
            </w:r>
            <w:r>
              <w:rPr>
                <w:rFonts w:hint="eastAsia" w:ascii="宋体" w:hAnsi="宋体" w:cs="宋体"/>
              </w:rPr>
              <w:t xml:space="preserve">万元（报价人的报价超过最高限价的将作无效报价处理）。</w:t>
            </w:r>
            <w:r>
              <w:rPr>
                <w:rFonts w:hint="eastAsia" w:ascii="宋体" w:hAnsi="宋体"/>
              </w:rPr>
            </w:r>
            <w:r/>
          </w:p>
        </w:tc>
      </w:tr>
      <w:tr>
        <w:trPr>
          <w:trHeight w:val="748"/>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5</w:t>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采购资金的支付方式、时间、条件</w:t>
            </w:r>
            <w:r>
              <w:rPr>
                <w:rFonts w:ascii="宋体" w:hAnsi="宋体"/>
                <w:szCs w:val="21"/>
              </w:rPr>
            </w:r>
            <w:r/>
          </w:p>
        </w:tc>
        <w:tc>
          <w:tcPr>
            <w:tcW w:w="7371" w:type="dxa"/>
            <w:vAlign w:val="center"/>
            <w:textDirection w:val="lrTb"/>
            <w:noWrap w:val="false"/>
          </w:tcPr>
          <w:p>
            <w:pPr>
              <w:pStyle w:val="799"/>
              <w:ind w:firstLine="0"/>
              <w:spacing w:line="360" w:lineRule="auto"/>
              <w:rPr>
                <w:rFonts w:ascii="宋体" w:hAnsi="宋体"/>
                <w:szCs w:val="21"/>
              </w:rPr>
            </w:pPr>
            <w:r/>
            <w:bookmarkStart w:id="7" w:name="_Hlk83229761"/>
            <w:r>
              <w:rPr>
                <w:rFonts w:hint="eastAsia" w:ascii="宋体" w:hAnsi="宋体" w:cs="宋体"/>
                <w:bCs/>
              </w:rPr>
              <w:t xml:space="preserve">合同签订后，支付合同总价</w:t>
            </w:r>
            <w:r>
              <w:rPr>
                <w:rFonts w:hint="eastAsia" w:ascii="宋体" w:hAnsi="宋体" w:cs="宋体"/>
                <w:bCs/>
              </w:rPr>
              <w:t xml:space="preserve">的</w:t>
            </w:r>
            <w:r>
              <w:rPr>
                <w:rFonts w:ascii="宋体" w:hAnsi="宋体" w:cs="宋体"/>
                <w:bCs/>
              </w:rPr>
              <w:t xml:space="preserve">50</w:t>
            </w:r>
            <w:r>
              <w:rPr>
                <w:rFonts w:hint="eastAsia" w:ascii="宋体" w:hAnsi="宋体" w:cs="宋体"/>
                <w:bCs/>
              </w:rPr>
              <w:t xml:space="preserve">%；</w:t>
            </w:r>
            <w:bookmarkStart w:id="8" w:name="_Hlk47430718"/>
            <w:r>
              <w:rPr>
                <w:rFonts w:hint="eastAsia" w:ascii="宋体" w:hAnsi="宋体" w:cs="宋体"/>
                <w:bCs/>
              </w:rPr>
              <w:t xml:space="preserve">报价人</w:t>
            </w:r>
            <w:r>
              <w:rPr>
                <w:rFonts w:hint="eastAsia" w:ascii="宋体" w:hAnsi="宋体" w:cs="宋体"/>
                <w:bCs/>
              </w:rPr>
              <w:t xml:space="preserve">完成服务，经采购人验收合格后，支付合同总价</w:t>
            </w:r>
            <w:r>
              <w:rPr>
                <w:rFonts w:hint="eastAsia" w:ascii="宋体" w:hAnsi="宋体" w:cs="宋体"/>
                <w:bCs/>
              </w:rPr>
              <w:t xml:space="preserve">的</w:t>
            </w:r>
            <w:r>
              <w:rPr>
                <w:rFonts w:ascii="宋体" w:hAnsi="宋体" w:cs="宋体"/>
                <w:bCs/>
              </w:rPr>
              <w:t xml:space="preserve">50</w:t>
            </w:r>
            <w:r>
              <w:rPr>
                <w:rFonts w:hint="eastAsia" w:ascii="宋体" w:hAnsi="宋体" w:cs="宋体"/>
                <w:bCs/>
              </w:rPr>
              <w:t xml:space="preserve">%</w:t>
            </w:r>
            <w:bookmarkEnd w:id="8"/>
            <w:r>
              <w:rPr>
                <w:rFonts w:hint="eastAsia" w:ascii="宋体" w:hAnsi="宋体" w:cs="宋体"/>
                <w:bCs/>
              </w:rPr>
              <w:t xml:space="preserve">。</w:t>
            </w:r>
            <w:r>
              <w:rPr>
                <w:rFonts w:hint="eastAsia" w:ascii="宋体" w:hAnsi="宋体" w:cs="宋体"/>
                <w:highlight w:val="yellow"/>
              </w:rPr>
              <w:br w:type="textWrapping" w:clear="all"/>
            </w:r>
            <w:r>
              <w:rPr>
                <w:rFonts w:hint="eastAsia" w:ascii="宋体" w:hAnsi="宋体" w:cs="宋体"/>
                <w:b/>
                <w:bCs/>
              </w:rPr>
              <w:t xml:space="preserve">注：若成交人为中小企业，本合同所约定的支付条款将按《保障中小企业款项支付条例》的规定作出相应调整</w:t>
            </w:r>
            <w:bookmarkEnd w:id="7"/>
            <w:r>
              <w:rPr>
                <w:rFonts w:hint="eastAsia" w:ascii="宋体" w:hAnsi="宋体" w:cs="宋体"/>
              </w:rPr>
              <w:t xml:space="preserve">。</w:t>
            </w:r>
            <w:r>
              <w:rPr>
                <w:rFonts w:ascii="宋体" w:hAnsi="宋体"/>
                <w:szCs w:val="21"/>
              </w:rPr>
            </w:r>
            <w:r/>
          </w:p>
        </w:tc>
      </w:tr>
      <w:tr>
        <w:trPr>
          <w:trHeight w:val="748"/>
        </w:trPr>
        <w:tc>
          <w:tcPr>
            <w:tcW w:w="675" w:type="dxa"/>
            <w:vAlign w:val="center"/>
            <w:textDirection w:val="lrTb"/>
            <w:noWrap w:val="false"/>
          </w:tcPr>
          <w:p>
            <w:pPr>
              <w:pStyle w:val="753"/>
              <w:jc w:val="center"/>
              <w:spacing w:line="360" w:lineRule="auto"/>
              <w:rPr>
                <w:rFonts w:hint="eastAsia" w:ascii="宋体" w:hAnsi="宋体"/>
                <w:szCs w:val="21"/>
              </w:rPr>
            </w:pPr>
            <w:r>
              <w:rPr>
                <w:rFonts w:ascii="宋体" w:hAnsi="宋体"/>
                <w:szCs w:val="21"/>
              </w:rPr>
              <w:t xml:space="preserve">6</w:t>
            </w:r>
            <w:r>
              <w:rPr>
                <w:rFonts w:hint="eastAsia"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hint="eastAsia" w:ascii="宋体" w:hAnsi="宋体"/>
                <w:szCs w:val="21"/>
              </w:rPr>
              <w:t xml:space="preserve">采购概述</w:t>
            </w:r>
            <w:r>
              <w:rPr>
                <w:rFonts w:ascii="宋体" w:hAnsi="宋体"/>
                <w:szCs w:val="21"/>
              </w:rPr>
            </w:r>
            <w:r/>
          </w:p>
        </w:tc>
        <w:tc>
          <w:tcPr>
            <w:tcW w:w="7371" w:type="dxa"/>
            <w:vAlign w:val="center"/>
            <w:textDirection w:val="lrTb"/>
            <w:noWrap w:val="false"/>
          </w:tcPr>
          <w:p>
            <w:pPr>
              <w:pStyle w:val="799"/>
              <w:ind w:firstLine="0"/>
              <w:spacing w:line="360" w:lineRule="auto"/>
              <w:rPr>
                <w:rFonts w:hint="eastAsia" w:ascii="宋体" w:hAnsi="宋体" w:cs="宋体"/>
                <w:highlight w:val="yellow"/>
              </w:rPr>
            </w:pPr>
            <w:r>
              <w:rPr>
                <w:rFonts w:hint="eastAsia" w:ascii="宋体" w:hAnsi="宋体" w:cs="宋体"/>
              </w:rPr>
              <w:t xml:space="preserve">本次采购及由此产生的合同受中华人民共和国有关的法律法规制约和保护，本项目已具备采购条件，依法进行单一来源采购。</w:t>
            </w:r>
            <w:r>
              <w:rPr>
                <w:rFonts w:hint="eastAsia" w:ascii="宋体" w:hAnsi="宋体" w:cs="宋体"/>
                <w:highlight w:val="yellow"/>
              </w:rPr>
            </w:r>
            <w:r/>
          </w:p>
        </w:tc>
      </w:tr>
      <w:tr>
        <w:trPr>
          <w:trHeight w:val="520"/>
        </w:trPr>
        <w:tc>
          <w:tcPr>
            <w:tcW w:w="675" w:type="dxa"/>
            <w:vAlign w:val="center"/>
            <w:textDirection w:val="lrTb"/>
            <w:noWrap w:val="false"/>
          </w:tcPr>
          <w:p>
            <w:pPr>
              <w:pStyle w:val="753"/>
              <w:jc w:val="center"/>
              <w:spacing w:line="360" w:lineRule="auto"/>
              <w:rPr>
                <w:rFonts w:hint="eastAsia" w:ascii="宋体" w:hAnsi="宋体"/>
                <w:szCs w:val="21"/>
              </w:rPr>
            </w:pPr>
            <w:r>
              <w:rPr>
                <w:rFonts w:ascii="宋体" w:hAnsi="宋体"/>
                <w:szCs w:val="21"/>
              </w:rPr>
              <w:t xml:space="preserve">7</w:t>
            </w:r>
            <w:r>
              <w:rPr>
                <w:rFonts w:hint="eastAsia"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采购方式</w:t>
            </w:r>
            <w:r/>
          </w:p>
        </w:tc>
        <w:tc>
          <w:tcPr>
            <w:tcW w:w="7371" w:type="dxa"/>
            <w:vAlign w:val="center"/>
            <w:textDirection w:val="lrTb"/>
            <w:noWrap w:val="false"/>
          </w:tcPr>
          <w:p>
            <w:pPr>
              <w:pStyle w:val="753"/>
              <w:spacing w:line="360" w:lineRule="auto"/>
              <w:rPr>
                <w:rFonts w:ascii="宋体" w:hAnsi="宋体"/>
                <w:szCs w:val="21"/>
              </w:rPr>
            </w:pPr>
            <w:r>
              <w:rPr>
                <w:rFonts w:ascii="宋体" w:hAnsi="宋体"/>
                <w:szCs w:val="21"/>
              </w:rPr>
              <w:t xml:space="preserve">单一来源采购</w:t>
            </w:r>
            <w:r/>
          </w:p>
        </w:tc>
      </w:tr>
      <w:tr>
        <w:trPr>
          <w:trHeight w:val="520"/>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cs="宋体"/>
                <w:color w:val="000000"/>
                <w:lang w:bidi="ar"/>
              </w:rPr>
              <w:t xml:space="preserve">8</w:t>
            </w:r>
            <w:r>
              <w:rPr>
                <w:rFonts w:ascii="宋体" w:hAnsi="宋体"/>
                <w:szCs w:val="21"/>
              </w:rPr>
            </w:r>
            <w:r/>
          </w:p>
        </w:tc>
        <w:tc>
          <w:tcPr>
            <w:tcW w:w="1418" w:type="dxa"/>
            <w:vAlign w:val="center"/>
            <w:textDirection w:val="lrTb"/>
            <w:noWrap w:val="false"/>
          </w:tcPr>
          <w:p>
            <w:pPr>
              <w:pStyle w:val="753"/>
              <w:jc w:val="center"/>
              <w:keepLines/>
              <w:spacing w:line="360" w:lineRule="auto"/>
              <w:rPr>
                <w:rFonts w:hint="eastAsia" w:ascii="宋体" w:hAnsi="宋体" w:cs="宋体"/>
              </w:rPr>
            </w:pPr>
            <w:r>
              <w:rPr>
                <w:rFonts w:hint="eastAsia" w:ascii="宋体" w:hAnsi="宋体" w:cs="宋体"/>
              </w:rPr>
              <w:t xml:space="preserve">包件</w:t>
            </w:r>
            <w:r/>
          </w:p>
        </w:tc>
        <w:tc>
          <w:tcPr>
            <w:tcW w:w="7371" w:type="dxa"/>
            <w:vAlign w:val="center"/>
            <w:textDirection w:val="lrTb"/>
            <w:noWrap w:val="false"/>
          </w:tcPr>
          <w:p>
            <w:pPr>
              <w:pStyle w:val="753"/>
              <w:keepLines/>
              <w:spacing w:line="360" w:lineRule="auto"/>
              <w:rPr>
                <w:rFonts w:hint="eastAsia" w:ascii="宋体" w:hAnsi="宋体" w:cs="宋体"/>
                <w:highlight w:val="yellow"/>
                <w:u w:val="single"/>
              </w:rPr>
            </w:pPr>
            <w:r>
              <w:rPr>
                <w:rFonts w:hint="eastAsia" w:ascii="宋体" w:hAnsi="宋体" w:cs="宋体"/>
                <w:u w:val="single"/>
              </w:rPr>
              <w:t xml:space="preserve">不适用</w:t>
            </w:r>
            <w:r>
              <w:rPr>
                <w:rFonts w:hint="eastAsia" w:ascii="宋体" w:hAnsi="宋体" w:cs="宋体"/>
              </w:rPr>
              <w:t xml:space="preserve">，有关包件的所有条款均不适用本项目</w:t>
            </w:r>
            <w:r>
              <w:rPr>
                <w:rFonts w:hint="eastAsia" w:ascii="宋体" w:hAnsi="宋体" w:cs="宋体"/>
              </w:rPr>
              <w:t xml:space="preserve">。</w:t>
            </w:r>
            <w:r>
              <w:rPr>
                <w:rFonts w:hint="eastAsia" w:ascii="宋体" w:hAnsi="宋体" w:cs="宋体"/>
                <w:highlight w:val="yellow"/>
                <w:u w:val="single"/>
              </w:rPr>
            </w:r>
            <w:r/>
          </w:p>
        </w:tc>
      </w:tr>
      <w:tr>
        <w:trPr>
          <w:trHeight w:val="520"/>
        </w:trPr>
        <w:tc>
          <w:tcPr>
            <w:tcW w:w="675" w:type="dxa"/>
            <w:vAlign w:val="center"/>
            <w:textDirection w:val="lrTb"/>
            <w:noWrap w:val="false"/>
          </w:tcPr>
          <w:p>
            <w:pPr>
              <w:pStyle w:val="753"/>
              <w:jc w:val="center"/>
              <w:spacing w:line="360" w:lineRule="auto"/>
              <w:rPr>
                <w:rFonts w:hint="eastAsia" w:ascii="宋体" w:hAnsi="宋体" w:cs="宋体"/>
                <w:color w:val="000000"/>
                <w:lang w:bidi="ar"/>
              </w:rPr>
            </w:pPr>
            <w:r>
              <w:rPr>
                <w:rFonts w:ascii="宋体" w:hAnsi="宋体" w:cs="宋体"/>
                <w:color w:val="000000"/>
                <w:lang w:bidi="ar"/>
              </w:rPr>
              <w:t xml:space="preserve">9</w:t>
            </w:r>
            <w:r>
              <w:rPr>
                <w:rFonts w:hint="eastAsia" w:ascii="宋体" w:hAnsi="宋体" w:cs="宋体"/>
                <w:color w:val="000000"/>
                <w:lang w:bidi="ar"/>
              </w:rPr>
            </w:r>
            <w:r/>
          </w:p>
        </w:tc>
        <w:tc>
          <w:tcPr>
            <w:tcW w:w="1418" w:type="dxa"/>
            <w:vAlign w:val="center"/>
            <w:textDirection w:val="lrTb"/>
            <w:noWrap w:val="false"/>
          </w:tcPr>
          <w:p>
            <w:pPr>
              <w:pStyle w:val="753"/>
              <w:jc w:val="center"/>
              <w:keepLines/>
              <w:spacing w:line="360" w:lineRule="auto"/>
              <w:rPr>
                <w:rFonts w:hint="eastAsia" w:ascii="宋体" w:hAnsi="宋体" w:cs="宋体"/>
              </w:rPr>
            </w:pPr>
            <w:r>
              <w:rPr>
                <w:rFonts w:hint="eastAsia" w:ascii="宋体" w:hAnsi="宋体" w:cs="宋体"/>
              </w:rPr>
              <w:t xml:space="preserve">是否专门面向中小企业采购</w:t>
            </w:r>
            <w:r/>
          </w:p>
        </w:tc>
        <w:tc>
          <w:tcPr>
            <w:tcW w:w="7371" w:type="dxa"/>
            <w:vAlign w:val="center"/>
            <w:textDirection w:val="lrTb"/>
            <w:noWrap w:val="false"/>
          </w:tcPr>
          <w:p>
            <w:pPr>
              <w:pStyle w:val="753"/>
              <w:keepLines/>
              <w:spacing w:line="360" w:lineRule="auto"/>
              <w:rPr>
                <w:rFonts w:ascii="宋体" w:hAnsi="宋体" w:cs="宋体"/>
              </w:rPr>
            </w:pPr>
            <w:r>
              <w:rPr>
                <w:rFonts w:hint="eastAsia" w:ascii="宋体" w:hAnsi="宋体" w:cs="宋体"/>
                <w:u w:val="single"/>
              </w:rPr>
              <w:t xml:space="preserve">否</w:t>
            </w:r>
            <w:r>
              <w:rPr>
                <w:rFonts w:hint="eastAsia" w:ascii="宋体" w:hAnsi="宋体" w:cs="宋体"/>
              </w:rPr>
              <w:t xml:space="preserve">，本项目面向大、中、小、微型企业、事业法人等各类</w:t>
            </w:r>
            <w:r>
              <w:rPr>
                <w:rFonts w:hint="eastAsia" w:ascii="宋体" w:hAnsi="宋体" w:cs="宋体"/>
              </w:rPr>
              <w:t xml:space="preserve">报价</w:t>
            </w:r>
            <w:r>
              <w:rPr>
                <w:rFonts w:hint="eastAsia" w:ascii="宋体" w:hAnsi="宋体" w:cs="宋体"/>
              </w:rPr>
              <w:t xml:space="preserve">人进行采购。</w:t>
            </w:r>
            <w:r>
              <w:rPr>
                <w:rFonts w:ascii="宋体" w:hAnsi="宋体" w:cs="宋体"/>
              </w:rPr>
              <w:t xml:space="preserve"> </w:t>
            </w:r>
            <w:r>
              <w:rPr>
                <w:rFonts w:ascii="宋体" w:hAnsi="宋体" w:cs="宋体"/>
              </w:rPr>
            </w:r>
            <w:r/>
          </w:p>
          <w:p>
            <w:pPr>
              <w:pStyle w:val="753"/>
              <w:keepLines/>
              <w:spacing w:line="360" w:lineRule="auto"/>
              <w:rPr>
                <w:rFonts w:ascii="宋体" w:hAnsi="宋体" w:cs="宋体"/>
              </w:rPr>
            </w:pPr>
            <w:r>
              <w:rPr>
                <w:rFonts w:hint="eastAsia" w:ascii="宋体" w:hAnsi="宋体" w:cs="宋体"/>
              </w:rPr>
              <w:t xml:space="preserve">可视为中小企业参与本项目的情形：</w:t>
            </w:r>
            <w:r>
              <w:rPr>
                <w:rFonts w:ascii="宋体" w:hAnsi="宋体" w:cs="宋体"/>
              </w:rPr>
            </w:r>
            <w:r/>
          </w:p>
          <w:p>
            <w:pPr>
              <w:pStyle w:val="753"/>
              <w:keepLines/>
              <w:spacing w:line="360" w:lineRule="auto"/>
              <w:rPr>
                <w:rFonts w:hint="eastAsia" w:ascii="宋体" w:hAnsi="宋体" w:cs="宋体"/>
                <w:color w:val="ff0000"/>
                <w:u w:val="single"/>
              </w:rPr>
            </w:pPr>
            <w:r>
              <w:rPr>
                <w:rFonts w:hint="eastAsia" w:ascii="宋体" w:hAnsi="宋体" w:cs="宋体"/>
              </w:rPr>
              <w:t xml:space="preserve">服务由中小企业承接 ，即提供服务的人员为中小企业按照《中华人民共和国劳动合同法》订立劳动合同的从业人员，享受中小企业扶持政策。</w:t>
            </w:r>
            <w:r>
              <w:rPr>
                <w:rFonts w:hint="eastAsia" w:ascii="宋体" w:hAnsi="宋体" w:cs="宋体"/>
                <w:color w:val="ff0000"/>
                <w:u w:val="single"/>
              </w:rPr>
            </w:r>
            <w:r/>
          </w:p>
        </w:tc>
      </w:tr>
      <w:tr>
        <w:trPr>
          <w:trHeight w:val="520"/>
        </w:trPr>
        <w:tc>
          <w:tcPr>
            <w:tcW w:w="675" w:type="dxa"/>
            <w:vAlign w:val="center"/>
            <w:textDirection w:val="lrTb"/>
            <w:noWrap w:val="false"/>
          </w:tcPr>
          <w:p>
            <w:pPr>
              <w:pStyle w:val="753"/>
              <w:jc w:val="center"/>
              <w:spacing w:line="360" w:lineRule="auto"/>
              <w:rPr>
                <w:rFonts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0</w:t>
            </w:r>
            <w:r/>
          </w:p>
        </w:tc>
        <w:tc>
          <w:tcPr>
            <w:tcW w:w="1418" w:type="dxa"/>
            <w:vAlign w:val="center"/>
            <w:textDirection w:val="lrTb"/>
            <w:noWrap w:val="false"/>
          </w:tcPr>
          <w:p>
            <w:pPr>
              <w:pStyle w:val="753"/>
              <w:jc w:val="center"/>
              <w:keepLines/>
              <w:spacing w:line="360" w:lineRule="auto"/>
              <w:rPr>
                <w:rFonts w:hint="eastAsia" w:ascii="宋体" w:hAnsi="宋体" w:cs="宋体"/>
              </w:rPr>
            </w:pPr>
            <w:r>
              <w:rPr>
                <w:rFonts w:ascii="宋体" w:hAnsi="宋体"/>
                <w:szCs w:val="21"/>
              </w:rPr>
              <w:t xml:space="preserve">报价货币</w:t>
            </w:r>
            <w:r>
              <w:rPr>
                <w:rFonts w:hint="eastAsia" w:ascii="宋体" w:hAnsi="宋体" w:cs="宋体"/>
              </w:rPr>
            </w:r>
            <w:r/>
          </w:p>
        </w:tc>
        <w:tc>
          <w:tcPr>
            <w:tcW w:w="7371" w:type="dxa"/>
            <w:vAlign w:val="center"/>
            <w:textDirection w:val="lrTb"/>
            <w:noWrap w:val="false"/>
          </w:tcPr>
          <w:p>
            <w:pPr>
              <w:pStyle w:val="753"/>
              <w:keepLines/>
              <w:spacing w:line="360" w:lineRule="auto"/>
              <w:rPr>
                <w:rFonts w:hint="eastAsia" w:ascii="宋体" w:hAnsi="宋体" w:cs="宋体"/>
                <w:u w:val="single"/>
              </w:rPr>
            </w:pPr>
            <w:r>
              <w:rPr>
                <w:rFonts w:ascii="宋体" w:hAnsi="宋体"/>
                <w:bCs/>
                <w:szCs w:val="21"/>
              </w:rPr>
              <w:t xml:space="preserve">报价文件须采用</w:t>
            </w:r>
            <w:r>
              <w:rPr>
                <w:rFonts w:ascii="宋体" w:hAnsi="宋体"/>
                <w:bCs/>
                <w:szCs w:val="21"/>
                <w:u w:val="single"/>
              </w:rPr>
              <w:t xml:space="preserve">人民币</w:t>
            </w:r>
            <w:r>
              <w:rPr>
                <w:rFonts w:ascii="宋体" w:hAnsi="宋体"/>
                <w:bCs/>
                <w:szCs w:val="21"/>
              </w:rPr>
              <w:t xml:space="preserve">报价。</w:t>
            </w:r>
            <w:r>
              <w:rPr>
                <w:rFonts w:hint="eastAsia" w:ascii="宋体" w:hAnsi="宋体" w:cs="宋体"/>
                <w:u w:val="single"/>
              </w:rPr>
            </w:r>
            <w:r/>
          </w:p>
        </w:tc>
      </w:tr>
      <w:tr>
        <w:trPr>
          <w:trHeight w:val="511"/>
        </w:trPr>
        <w:tc>
          <w:tcPr>
            <w:tcW w:w="675" w:type="dxa"/>
            <w:vAlign w:val="center"/>
            <w:textDirection w:val="lrTb"/>
            <w:noWrap w:val="false"/>
          </w:tcPr>
          <w:p>
            <w:pPr>
              <w:pStyle w:val="753"/>
              <w:jc w:val="center"/>
              <w:spacing w:line="360" w:lineRule="auto"/>
              <w:rPr>
                <w:rFonts w:hint="eastAsia" w:ascii="宋体" w:hAnsi="宋体"/>
                <w:szCs w:val="21"/>
              </w:rPr>
            </w:pPr>
            <w:r>
              <w:rPr>
                <w:rFonts w:ascii="宋体" w:hAnsi="宋体"/>
                <w:szCs w:val="21"/>
              </w:rPr>
              <w:t xml:space="preserve">1</w:t>
            </w:r>
            <w:r>
              <w:rPr>
                <w:rFonts w:ascii="宋体" w:hAnsi="宋体"/>
                <w:szCs w:val="21"/>
              </w:rPr>
              <w:t xml:space="preserve">1</w:t>
            </w:r>
            <w:r>
              <w:rPr>
                <w:rFonts w:hint="eastAsia"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bCs/>
                <w:szCs w:val="21"/>
              </w:rPr>
              <w:t xml:space="preserve">报价人</w:t>
            </w:r>
            <w:r>
              <w:rPr>
                <w:rFonts w:ascii="宋体" w:hAnsi="宋体"/>
                <w:szCs w:val="21"/>
              </w:rPr>
              <w:t xml:space="preserve">资格要求</w:t>
            </w:r>
            <w:r/>
          </w:p>
        </w:tc>
        <w:tc>
          <w:tcPr>
            <w:tcW w:w="7371" w:type="dxa"/>
            <w:vAlign w:val="center"/>
            <w:textDirection w:val="lrTb"/>
            <w:noWrap w:val="false"/>
          </w:tcPr>
          <w:p>
            <w:pPr>
              <w:pStyle w:val="753"/>
              <w:jc w:val="left"/>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3"/>
              <w:jc w:val="left"/>
              <w:spacing w:line="360" w:lineRule="auto"/>
              <w:rPr>
                <w:rFonts w:hint="eastAsia" w:ascii="宋体" w:hAnsi="宋体"/>
                <w:szCs w:val="21"/>
              </w:rPr>
            </w:pPr>
            <w:r>
              <w:rPr>
                <w:rFonts w:hint="eastAsia" w:ascii="宋体" w:hAnsi="宋体"/>
                <w:szCs w:val="21"/>
              </w:rPr>
              <w:t xml:space="preserve">（一）具有独立承</w:t>
            </w:r>
            <w:r>
              <w:rPr>
                <w:rFonts w:hint="eastAsia" w:ascii="宋体" w:hAnsi="宋体"/>
                <w:szCs w:val="21"/>
              </w:rPr>
              <w:t xml:space="preserve">担民事责任的能力；</w:t>
            </w:r>
            <w:r/>
          </w:p>
          <w:p>
            <w:pPr>
              <w:pStyle w:val="753"/>
              <w:jc w:val="left"/>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3"/>
              <w:jc w:val="left"/>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3"/>
              <w:jc w:val="left"/>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3"/>
              <w:jc w:val="left"/>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3"/>
              <w:jc w:val="left"/>
              <w:spacing w:line="360" w:lineRule="auto"/>
              <w:rPr>
                <w:rFonts w:hint="eastAsia" w:ascii="宋体" w:hAnsi="宋体"/>
                <w:szCs w:val="21"/>
              </w:rPr>
            </w:pPr>
            <w:r>
              <w:rPr>
                <w:rFonts w:hint="eastAsia" w:ascii="宋体" w:hAnsi="宋体"/>
                <w:szCs w:val="21"/>
              </w:rPr>
              <w:t xml:space="preserve">（六）法律、行政法规规定的其他条件。</w:t>
            </w:r>
            <w:r/>
          </w:p>
          <w:p>
            <w:pPr>
              <w:pStyle w:val="753"/>
              <w:jc w:val="left"/>
              <w:spacing w:line="360" w:lineRule="auto"/>
              <w:rPr>
                <w:rFonts w:hint="eastAsia" w:ascii="宋体" w:hAnsi="宋体"/>
                <w:szCs w:val="21"/>
              </w:rPr>
            </w:pPr>
            <w:r>
              <w:rPr>
                <w:rFonts w:hint="eastAsia" w:ascii="宋体" w:hAnsi="宋体"/>
                <w:szCs w:val="21"/>
              </w:rPr>
              <w:t xml:space="preserve">2.落实政府采购政策需满足的资格要求：无。</w:t>
            </w:r>
            <w:r/>
          </w:p>
          <w:p>
            <w:pPr>
              <w:pStyle w:val="753"/>
              <w:jc w:val="left"/>
              <w:spacing w:line="360" w:lineRule="auto"/>
              <w:rPr>
                <w:rFonts w:hint="eastAsia" w:ascii="宋体" w:hAnsi="宋体"/>
                <w:szCs w:val="21"/>
              </w:rPr>
            </w:pPr>
            <w:r>
              <w:rPr>
                <w:rFonts w:hint="eastAsia" w:ascii="宋体" w:hAnsi="宋体"/>
                <w:szCs w:val="21"/>
              </w:rPr>
              <w:t xml:space="preserve">3.本项目的特定资格要求：</w:t>
            </w:r>
            <w:r/>
          </w:p>
          <w:p>
            <w:pPr>
              <w:pStyle w:val="753"/>
              <w:jc w:val="left"/>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3"/>
              <w:jc w:val="left"/>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53"/>
              <w:jc w:val="left"/>
              <w:spacing w:line="360" w:lineRule="auto"/>
              <w:rPr>
                <w:rFonts w:hint="eastAsia" w:ascii="宋体" w:hAnsi="宋体"/>
                <w:szCs w:val="21"/>
              </w:rPr>
            </w:pPr>
            <w:r>
              <w:rPr>
                <w:rFonts w:hint="eastAsia" w:ascii="宋体" w:hAnsi="宋体"/>
                <w:szCs w:val="21"/>
              </w:rPr>
              <w:t xml:space="preserve">②为采购项目提供整体设计、规范编制或者项目管理、</w:t>
            </w:r>
            <w:r>
              <w:rPr>
                <w:rFonts w:hint="eastAsia" w:ascii="宋体" w:hAnsi="宋体"/>
                <w:szCs w:val="21"/>
              </w:rPr>
              <w:t xml:space="preserve">监理、检测等服务的报价人，不得再参加该采购项目的其他采购活动。</w:t>
            </w:r>
            <w:r/>
          </w:p>
          <w:p>
            <w:pPr>
              <w:pStyle w:val="753"/>
              <w:jc w:val="left"/>
              <w:spacing w:line="360" w:lineRule="auto"/>
              <w:rPr>
                <w:rFonts w:hint="eastAsia" w:ascii="宋体" w:hAnsi="宋体"/>
                <w:szCs w:val="21"/>
              </w:rPr>
            </w:pPr>
            <w:r>
              <w:rPr>
                <w:rFonts w:hint="eastAsia" w:ascii="宋体" w:hAnsi="宋体"/>
                <w:szCs w:val="21"/>
              </w:rPr>
              <w:t xml:space="preserve">2）至</w:t>
            </w:r>
            <w:r>
              <w:rPr>
                <w:rFonts w:hint="eastAsia" w:ascii="宋体" w:hAnsi="宋体"/>
                <w:bCs/>
                <w:szCs w:val="21"/>
              </w:rPr>
              <w:t xml:space="preserve">报价</w:t>
            </w:r>
            <w:r>
              <w:rPr>
                <w:rFonts w:hint="eastAsia" w:ascii="宋体" w:hAnsi="宋体"/>
                <w:szCs w:val="21"/>
              </w:rPr>
              <w:t xml:space="preserve">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w:t>
            </w:r>
            <w:r>
              <w:rPr>
                <w:rFonts w:hint="eastAsia" w:ascii="宋体" w:hAnsi="宋体"/>
                <w:szCs w:val="21"/>
              </w:rPr>
              <w:t xml:space="preserve">三年内是否被列入失信被执行人名单、重大税收违法案件当事人名单、政府采购严重违法失信行为记录名单等）。</w:t>
            </w:r>
            <w:r/>
          </w:p>
        </w:tc>
      </w:tr>
      <w:tr>
        <w:trPr>
          <w:trHeight w:val="627"/>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1</w:t>
            </w: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r>
            <w:r/>
          </w:p>
          <w:p>
            <w:pPr>
              <w:pStyle w:val="753"/>
              <w:jc w:val="center"/>
              <w:spacing w:line="360" w:lineRule="auto"/>
              <w:rPr>
                <w:rFonts w:ascii="宋体" w:hAnsi="宋体"/>
                <w:szCs w:val="21"/>
              </w:rPr>
            </w:pPr>
            <w:r>
              <w:rPr>
                <w:rFonts w:hint="eastAsia" w:ascii="宋体" w:hAnsi="宋体"/>
                <w:szCs w:val="21"/>
              </w:rPr>
              <w:t xml:space="preserve">转包、分包</w:t>
            </w:r>
            <w:r>
              <w:rPr>
                <w:rFonts w:ascii="宋体" w:hAnsi="宋体"/>
                <w:szCs w:val="21"/>
              </w:rPr>
            </w:r>
            <w:r/>
          </w:p>
        </w:tc>
        <w:tc>
          <w:tcPr>
            <w:tcW w:w="7371" w:type="dxa"/>
            <w:vAlign w:val="center"/>
            <w:textDirection w:val="lrTb"/>
            <w:noWrap w:val="false"/>
          </w:tcPr>
          <w:p>
            <w:pPr>
              <w:pStyle w:val="753"/>
              <w:jc w:val="left"/>
              <w:spacing w:line="360" w:lineRule="auto"/>
              <w:rPr>
                <w:rFonts w:ascii="宋体" w:hAnsi="宋体"/>
                <w:szCs w:val="21"/>
              </w:rPr>
            </w:pPr>
            <w:r>
              <w:rPr>
                <w:rFonts w:hint="eastAsia" w:ascii="宋体" w:hAnsi="宋体"/>
                <w:szCs w:val="21"/>
              </w:rPr>
              <w:t xml:space="preserve">不接受</w:t>
            </w:r>
            <w:r>
              <w:rPr>
                <w:rFonts w:ascii="宋体" w:hAnsi="宋体"/>
                <w:szCs w:val="21"/>
              </w:rPr>
            </w:r>
            <w:r/>
          </w:p>
        </w:tc>
      </w:tr>
      <w:tr>
        <w:trPr>
          <w:trHeight w:val="627"/>
        </w:trPr>
        <w:tc>
          <w:tcPr>
            <w:tcW w:w="675" w:type="dxa"/>
            <w:vAlign w:val="center"/>
            <w:textDirection w:val="lrTb"/>
            <w:noWrap w:val="false"/>
          </w:tcPr>
          <w:p>
            <w:pPr>
              <w:pStyle w:val="753"/>
              <w:jc w:val="center"/>
              <w:spacing w:line="360" w:lineRule="auto"/>
              <w:rPr>
                <w:rFonts w:ascii="宋体" w:hAnsi="宋体"/>
                <w:szCs w:val="21"/>
              </w:rPr>
            </w:pPr>
            <w:r>
              <w:rPr>
                <w:rFonts w:hint="eastAsia" w:ascii="宋体" w:hAnsi="宋体" w:cs="宋体"/>
                <w:color w:val="000000"/>
                <w:lang w:bidi="ar"/>
              </w:rPr>
              <w:t xml:space="preserve">1</w:t>
            </w:r>
            <w:r>
              <w:rPr>
                <w:rFonts w:ascii="宋体" w:hAnsi="宋体" w:cs="宋体"/>
                <w:color w:val="000000"/>
                <w:lang w:bidi="ar"/>
              </w:rPr>
              <w:t xml:space="preserve">3</w:t>
            </w:r>
            <w:r>
              <w:rPr>
                <w:rFonts w:ascii="宋体" w:hAnsi="宋体"/>
                <w:szCs w:val="21"/>
              </w:rPr>
            </w:r>
            <w:r/>
          </w:p>
        </w:tc>
        <w:tc>
          <w:tcPr>
            <w:tcW w:w="1418" w:type="dxa"/>
            <w:vAlign w:val="center"/>
            <w:textDirection w:val="lrTb"/>
            <w:noWrap w:val="false"/>
          </w:tcPr>
          <w:p>
            <w:pPr>
              <w:pStyle w:val="753"/>
              <w:jc w:val="center"/>
              <w:spacing w:line="360" w:lineRule="auto"/>
              <w:rPr>
                <w:rFonts w:hint="eastAsia" w:ascii="宋体" w:hAnsi="宋体"/>
                <w:szCs w:val="21"/>
              </w:rPr>
            </w:pPr>
            <w:r>
              <w:rPr>
                <w:rFonts w:hint="eastAsia" w:ascii="宋体" w:hAnsi="宋体" w:cs="宋体"/>
              </w:rPr>
              <w:t xml:space="preserve">现场踏勘</w:t>
            </w:r>
            <w:r>
              <w:rPr>
                <w:rFonts w:hint="eastAsia" w:ascii="宋体" w:hAnsi="宋体"/>
                <w:szCs w:val="21"/>
              </w:rPr>
            </w:r>
            <w:r/>
          </w:p>
        </w:tc>
        <w:tc>
          <w:tcPr>
            <w:tcW w:w="7371" w:type="dxa"/>
            <w:vAlign w:val="center"/>
            <w:textDirection w:val="lrTb"/>
            <w:noWrap w:val="false"/>
          </w:tcPr>
          <w:p>
            <w:pPr>
              <w:pStyle w:val="753"/>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rPr>
                <w:rFonts w:ascii="宋体" w:hAnsi="宋体" w:cs="宋体"/>
              </w:rPr>
            </w:r>
            <w:r/>
          </w:p>
          <w:p>
            <w:pPr>
              <w:pStyle w:val="753"/>
              <w:jc w:val="left"/>
              <w:spacing w:line="360" w:lineRule="auto"/>
              <w:rPr>
                <w:rFonts w:hint="eastAsia" w:ascii="宋体" w:hAnsi="宋体"/>
                <w:szCs w:val="21"/>
              </w:rPr>
            </w:pPr>
            <w:r>
              <w:rPr>
                <w:rFonts w:hint="eastAsia" w:ascii="宋体" w:hAnsi="宋体" w:cs="宋体"/>
              </w:rPr>
              <w:t xml:space="preserve">□组织</w:t>
            </w:r>
            <w:r>
              <w:rPr>
                <w:rFonts w:hint="eastAsia" w:ascii="宋体" w:hAnsi="宋体" w:cs="宋体"/>
                <w:color w:val="ff0000"/>
              </w:rPr>
              <w:t xml:space="preserve"> </w:t>
            </w:r>
            <w:r>
              <w:rPr>
                <w:rFonts w:hint="eastAsia" w:ascii="宋体" w:hAnsi="宋体"/>
                <w:szCs w:val="21"/>
              </w:rPr>
            </w:r>
            <w:r/>
          </w:p>
        </w:tc>
      </w:tr>
      <w:tr>
        <w:trPr>
          <w:trHeight w:val="627"/>
        </w:trPr>
        <w:tc>
          <w:tcPr>
            <w:tcW w:w="675" w:type="dxa"/>
            <w:vAlign w:val="center"/>
            <w:textDirection w:val="lrTb"/>
            <w:noWrap w:val="false"/>
          </w:tcPr>
          <w:p>
            <w:pPr>
              <w:pStyle w:val="753"/>
              <w:jc w:val="center"/>
              <w:spacing w:line="360" w:lineRule="auto"/>
              <w:rPr>
                <w:rFonts w:hint="eastAsia"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4</w:t>
            </w:r>
            <w:r>
              <w:rPr>
                <w:rFonts w:hint="eastAsia" w:ascii="宋体" w:hAnsi="宋体" w:cs="宋体"/>
                <w:color w:val="000000"/>
                <w:lang w:bidi="ar"/>
              </w:rPr>
            </w:r>
            <w:r/>
          </w:p>
        </w:tc>
        <w:tc>
          <w:tcPr>
            <w:tcW w:w="1418" w:type="dxa"/>
            <w:vAlign w:val="center"/>
            <w:textDirection w:val="lrTb"/>
            <w:noWrap w:val="false"/>
          </w:tcPr>
          <w:p>
            <w:pPr>
              <w:pStyle w:val="753"/>
              <w:jc w:val="center"/>
              <w:keepLines/>
              <w:spacing w:line="360" w:lineRule="auto"/>
              <w:rPr>
                <w:rFonts w:ascii="宋体" w:hAnsi="宋体" w:cs="宋体"/>
              </w:rPr>
            </w:pPr>
            <w:r>
              <w:rPr>
                <w:rFonts w:hint="eastAsia" w:ascii="宋体" w:hAnsi="宋体" w:cs="宋体"/>
              </w:rPr>
              <w:t xml:space="preserve">提问方式</w:t>
            </w:r>
            <w:r>
              <w:rPr>
                <w:rFonts w:ascii="宋体" w:hAnsi="宋体" w:cs="宋体"/>
              </w:rPr>
            </w:r>
            <w:r/>
          </w:p>
          <w:p>
            <w:pPr>
              <w:pStyle w:val="753"/>
              <w:jc w:val="center"/>
              <w:spacing w:line="360" w:lineRule="auto"/>
              <w:rPr>
                <w:rFonts w:hint="eastAsia" w:ascii="宋体" w:hAnsi="宋体" w:cs="宋体"/>
              </w:rPr>
            </w:pPr>
            <w:r>
              <w:rPr>
                <w:rFonts w:hint="eastAsia" w:ascii="宋体" w:hAnsi="宋体" w:cs="宋体"/>
              </w:rPr>
              <w:t xml:space="preserve">及截止时间</w:t>
            </w:r>
            <w:r/>
          </w:p>
        </w:tc>
        <w:tc>
          <w:tcPr>
            <w:tcW w:w="7371" w:type="dxa"/>
            <w:vAlign w:val="center"/>
            <w:textDirection w:val="lrTb"/>
            <w:noWrap w:val="false"/>
          </w:tcPr>
          <w:p>
            <w:pPr>
              <w:pStyle w:val="753"/>
              <w:keepLines/>
              <w:spacing w:line="360" w:lineRule="auto"/>
              <w:rPr>
                <w:rFonts w:ascii="宋体" w:hAnsi="宋体" w:cs="宋体"/>
              </w:rPr>
            </w:pPr>
            <w:r>
              <w:rPr>
                <w:rFonts w:hint="eastAsia" w:ascii="宋体" w:hAnsi="宋体" w:cs="宋体"/>
              </w:rPr>
              <w:t xml:space="preserve">书面提问须加盖</w:t>
            </w:r>
            <w:r>
              <w:rPr>
                <w:rFonts w:hint="eastAsia" w:ascii="宋体" w:hAnsi="宋体" w:cs="宋体"/>
              </w:rPr>
              <w:t xml:space="preserve">报价</w:t>
            </w:r>
            <w:r>
              <w:rPr>
                <w:rFonts w:hint="eastAsia" w:ascii="宋体" w:hAnsi="宋体" w:cs="宋体"/>
              </w:rPr>
              <w:t xml:space="preserve">人公章</w:t>
            </w:r>
            <w:r>
              <w:rPr>
                <w:rFonts w:ascii="宋体" w:hAnsi="宋体" w:cs="宋体"/>
              </w:rPr>
            </w:r>
            <w:r/>
          </w:p>
          <w:p>
            <w:pPr>
              <w:pStyle w:val="753"/>
              <w:keepLines/>
              <w:spacing w:line="360" w:lineRule="auto"/>
              <w:rPr>
                <w:rFonts w:ascii="宋体" w:hAnsi="宋体" w:cs="宋体"/>
              </w:rPr>
            </w:pPr>
            <w:r>
              <w:rPr>
                <w:rFonts w:hint="eastAsia" w:ascii="宋体" w:hAnsi="宋体" w:cs="宋体"/>
              </w:rPr>
              <w:t xml:space="preserve">邮箱：</w:t>
            </w:r>
            <w:r>
              <w:rPr>
                <w:rFonts w:hint="eastAsia" w:ascii="宋体" w:hAnsi="宋体" w:cs="等线"/>
              </w:rPr>
              <w:t xml:space="preserve">jennychen@jocgreatwall.com</w:t>
            </w:r>
            <w:r>
              <w:rPr>
                <w:rFonts w:ascii="宋体" w:hAnsi="宋体" w:cs="宋体"/>
              </w:rPr>
            </w:r>
            <w:r/>
          </w:p>
          <w:p>
            <w:pPr>
              <w:pStyle w:val="753"/>
              <w:keepLines/>
              <w:spacing w:line="360" w:lineRule="auto"/>
              <w:rPr>
                <w:rFonts w:hint="eastAsia" w:ascii="宋体" w:hAnsi="宋体" w:cs="宋体"/>
              </w:rPr>
            </w:pPr>
            <w:r>
              <w:rPr>
                <w:rFonts w:hint="eastAsia" w:ascii="宋体" w:hAnsi="宋体" w:cs="宋体"/>
              </w:rPr>
              <w:t xml:space="preserve">收件人</w:t>
            </w:r>
            <w:r>
              <w:rPr>
                <w:rFonts w:hint="eastAsia" w:ascii="宋体" w:hAnsi="宋体" w:cs="宋体"/>
              </w:rPr>
              <w:t xml:space="preserve">：陈工</w:t>
            </w:r>
            <w:r>
              <w:rPr>
                <w:rFonts w:hint="eastAsia" w:ascii="宋体" w:hAnsi="宋体" w:cs="宋体"/>
              </w:rPr>
            </w:r>
            <w:r/>
          </w:p>
        </w:tc>
      </w:tr>
      <w:tr>
        <w:trPr>
          <w:trHeight w:val="627"/>
        </w:trPr>
        <w:tc>
          <w:tcPr>
            <w:tcW w:w="675" w:type="dxa"/>
            <w:vAlign w:val="center"/>
            <w:textDirection w:val="lrTb"/>
            <w:noWrap w:val="false"/>
          </w:tcPr>
          <w:p>
            <w:pPr>
              <w:pStyle w:val="753"/>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5</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领取采购补充文件</w:t>
            </w:r>
            <w:r/>
          </w:p>
          <w:p>
            <w:pPr>
              <w:pStyle w:val="753"/>
              <w:jc w:val="center"/>
              <w:spacing w:line="360" w:lineRule="auto"/>
              <w:rPr>
                <w:rFonts w:ascii="宋体" w:hAnsi="宋体"/>
                <w:szCs w:val="21"/>
              </w:rPr>
            </w:pPr>
            <w:r>
              <w:rPr>
                <w:rFonts w:ascii="宋体" w:hAnsi="宋体"/>
                <w:szCs w:val="21"/>
              </w:rPr>
              <w:t xml:space="preserve">时间及地点</w:t>
            </w:r>
            <w:r/>
          </w:p>
        </w:tc>
        <w:tc>
          <w:tcPr>
            <w:tcW w:w="7371" w:type="dxa"/>
            <w:vAlign w:val="center"/>
            <w:textDirection w:val="lrTb"/>
            <w:noWrap w:val="false"/>
          </w:tcPr>
          <w:p>
            <w:pPr>
              <w:pStyle w:val="753"/>
              <w:keepLines/>
              <w:spacing w:line="360" w:lineRule="auto"/>
              <w:rPr>
                <w:rFonts w:ascii="宋体" w:hAnsi="宋体" w:cs="宋体"/>
              </w:rPr>
            </w:pPr>
            <w:r>
              <w:rPr>
                <w:rFonts w:hint="eastAsia" w:ascii="宋体" w:hAnsi="宋体" w:cs="宋体"/>
              </w:rPr>
              <w:t xml:space="preserve">时间：如有，另行书面通知</w:t>
            </w:r>
            <w:r>
              <w:rPr>
                <w:rFonts w:ascii="宋体" w:hAnsi="宋体" w:cs="宋体"/>
              </w:rPr>
            </w:r>
            <w:r/>
          </w:p>
          <w:p>
            <w:pPr>
              <w:pStyle w:val="753"/>
              <w:keepLines/>
              <w:spacing w:line="360" w:lineRule="auto"/>
              <w:rPr>
                <w:rFonts w:ascii="宋体" w:hAnsi="宋体" w:cs="宋体"/>
                <w:u w:val="single"/>
              </w:rPr>
            </w:pPr>
            <w:r>
              <w:rPr>
                <w:rFonts w:hint="eastAsia" w:ascii="宋体" w:hAnsi="宋体" w:cs="宋体"/>
              </w:rPr>
              <w:t xml:space="preserve">地点：如有，另行书面通知</w:t>
            </w:r>
            <w:r>
              <w:rPr>
                <w:rFonts w:ascii="宋体" w:hAnsi="宋体" w:cs="宋体"/>
                <w:u w:val="single"/>
              </w:rPr>
            </w:r>
            <w:r/>
          </w:p>
          <w:p>
            <w:pPr>
              <w:pStyle w:val="753"/>
              <w:keepLines/>
              <w:spacing w:line="360" w:lineRule="auto"/>
              <w:rPr>
                <w:rFonts w:ascii="宋体" w:hAnsi="宋体"/>
                <w:szCs w:val="21"/>
              </w:rPr>
            </w:pPr>
            <w:r>
              <w:rPr>
                <w:rFonts w:hint="eastAsia" w:ascii="宋体" w:hAnsi="宋体" w:cs="宋体"/>
              </w:rPr>
              <w:t xml:space="preserve">（如有，将以书面形式统一发放所有报价人）</w:t>
            </w:r>
            <w:r>
              <w:rPr>
                <w:rFonts w:ascii="宋体" w:hAnsi="宋体"/>
                <w:szCs w:val="21"/>
              </w:rPr>
            </w:r>
            <w:r/>
          </w:p>
        </w:tc>
      </w:tr>
      <w:tr>
        <w:trPr>
          <w:trHeight w:val="417"/>
        </w:trPr>
        <w:tc>
          <w:tcPr>
            <w:tcW w:w="675" w:type="dxa"/>
            <w:vAlign w:val="center"/>
            <w:textDirection w:val="lrTb"/>
            <w:noWrap w:val="false"/>
          </w:tcPr>
          <w:p>
            <w:pPr>
              <w:pStyle w:val="753"/>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报价有效期</w:t>
            </w:r>
            <w:r/>
          </w:p>
        </w:tc>
        <w:tc>
          <w:tcPr>
            <w:tcW w:w="7371" w:type="dxa"/>
            <w:vAlign w:val="center"/>
            <w:textDirection w:val="lrTb"/>
            <w:noWrap w:val="false"/>
          </w:tcPr>
          <w:p>
            <w:pPr>
              <w:pStyle w:val="753"/>
              <w:spacing w:line="360" w:lineRule="auto"/>
              <w:rPr>
                <w:rFonts w:ascii="宋体" w:hAnsi="宋体"/>
                <w:szCs w:val="21"/>
              </w:rPr>
            </w:pPr>
            <w:r>
              <w:rPr>
                <w:rFonts w:ascii="宋体" w:hAnsi="宋体"/>
                <w:szCs w:val="21"/>
              </w:rPr>
              <w:t xml:space="preserve">报价文件递交截止之日起</w:t>
            </w:r>
            <w:r>
              <w:rPr>
                <w:rFonts w:ascii="宋体" w:hAnsi="宋体"/>
                <w:szCs w:val="21"/>
                <w:u w:val="single"/>
              </w:rPr>
              <w:t xml:space="preserve">90</w:t>
            </w:r>
            <w:r>
              <w:rPr>
                <w:rFonts w:hint="eastAsia" w:ascii="宋体" w:hAnsi="宋体"/>
                <w:szCs w:val="21"/>
              </w:rPr>
              <w:t xml:space="preserve">个</w:t>
            </w:r>
            <w:r>
              <w:rPr>
                <w:rFonts w:ascii="宋体" w:hAnsi="宋体"/>
                <w:szCs w:val="21"/>
              </w:rPr>
              <w:t xml:space="preserve">日历日</w:t>
            </w:r>
            <w:r/>
          </w:p>
        </w:tc>
      </w:tr>
      <w:tr>
        <w:trPr>
          <w:trHeight w:val="717"/>
        </w:trPr>
        <w:tc>
          <w:tcPr>
            <w:tcW w:w="675" w:type="dxa"/>
            <w:vAlign w:val="center"/>
            <w:textDirection w:val="lrTb"/>
            <w:noWrap w:val="false"/>
          </w:tcPr>
          <w:p>
            <w:pPr>
              <w:pStyle w:val="753"/>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报价文件组成</w:t>
            </w:r>
            <w:r/>
          </w:p>
        </w:tc>
        <w:tc>
          <w:tcPr>
            <w:tcW w:w="7371" w:type="dxa"/>
            <w:vAlign w:val="center"/>
            <w:textDirection w:val="lrTb"/>
            <w:noWrap w:val="false"/>
          </w:tcPr>
          <w:p>
            <w:pPr>
              <w:pStyle w:val="753"/>
              <w:spacing w:line="360" w:lineRule="auto"/>
              <w:rPr>
                <w:rFonts w:ascii="宋体" w:hAnsi="宋体"/>
                <w:szCs w:val="21"/>
              </w:rPr>
            </w:pPr>
            <w:r>
              <w:rPr>
                <w:rFonts w:ascii="宋体" w:hAnsi="宋体"/>
                <w:szCs w:val="21"/>
              </w:rPr>
              <w:t xml:space="preserve">报价文件按下列顺序应包括：</w:t>
            </w:r>
            <w:r/>
          </w:p>
          <w:p>
            <w:pPr>
              <w:pStyle w:val="753"/>
              <w:spacing w:line="360" w:lineRule="auto"/>
              <w:rPr>
                <w:rFonts w:ascii="宋体" w:hAnsi="宋体"/>
                <w:szCs w:val="21"/>
              </w:rPr>
            </w:pPr>
            <w:r>
              <w:rPr>
                <w:rFonts w:ascii="宋体" w:hAnsi="宋体"/>
                <w:szCs w:val="21"/>
              </w:rPr>
              <w:t xml:space="preserve">1）报价函（见附件1）</w:t>
            </w:r>
            <w:r/>
          </w:p>
          <w:p>
            <w:pPr>
              <w:pStyle w:val="753"/>
              <w:spacing w:line="360" w:lineRule="auto"/>
              <w:rPr>
                <w:rFonts w:ascii="宋体" w:hAnsi="宋体"/>
                <w:szCs w:val="21"/>
              </w:rPr>
            </w:pPr>
            <w:r>
              <w:rPr>
                <w:rFonts w:ascii="宋体" w:hAnsi="宋体"/>
                <w:szCs w:val="21"/>
              </w:rPr>
              <w:t xml:space="preserve">2）法定代表人证明书（见附件</w:t>
            </w:r>
            <w:r>
              <w:rPr>
                <w:rFonts w:ascii="宋体" w:hAnsi="宋体"/>
                <w:szCs w:val="21"/>
              </w:rPr>
              <w:t xml:space="preserve">2）</w:t>
            </w:r>
            <w:r/>
          </w:p>
          <w:p>
            <w:pPr>
              <w:pStyle w:val="753"/>
              <w:spacing w:line="360" w:lineRule="auto"/>
              <w:rPr>
                <w:rFonts w:ascii="宋体" w:hAnsi="宋体"/>
                <w:szCs w:val="21"/>
              </w:rPr>
            </w:pPr>
            <w:r>
              <w:rPr>
                <w:rFonts w:ascii="宋体" w:hAnsi="宋体"/>
                <w:szCs w:val="21"/>
              </w:rPr>
              <w:t xml:space="preserve">3）授权委托书（见附件3）</w:t>
            </w:r>
            <w:r/>
          </w:p>
          <w:p>
            <w:pPr>
              <w:pStyle w:val="753"/>
              <w:spacing w:line="360" w:lineRule="auto"/>
              <w:rPr>
                <w:rFonts w:ascii="宋体" w:hAnsi="宋体"/>
                <w:szCs w:val="21"/>
              </w:rPr>
            </w:pPr>
            <w:r>
              <w:rPr>
                <w:rFonts w:ascii="宋体" w:hAnsi="宋体"/>
                <w:szCs w:val="21"/>
              </w:rPr>
              <w:t xml:space="preserve">4）报价一览表（见附件4）</w:t>
            </w:r>
            <w:r/>
          </w:p>
          <w:p>
            <w:pPr>
              <w:pStyle w:val="753"/>
              <w:spacing w:line="360" w:lineRule="auto"/>
              <w:rPr>
                <w:rFonts w:ascii="宋体" w:hAnsi="宋体"/>
                <w:szCs w:val="21"/>
              </w:rPr>
            </w:pPr>
            <w:r>
              <w:rPr>
                <w:rFonts w:ascii="宋体" w:hAnsi="宋体"/>
                <w:szCs w:val="21"/>
              </w:rPr>
              <w:t xml:space="preserve">5）报价明细表（见附件5）</w:t>
            </w:r>
            <w:r/>
          </w:p>
          <w:p>
            <w:pPr>
              <w:pStyle w:val="753"/>
              <w:spacing w:line="360" w:lineRule="auto"/>
              <w:rPr>
                <w:rFonts w:ascii="宋体" w:hAnsi="宋体"/>
                <w:szCs w:val="21"/>
              </w:rPr>
            </w:pPr>
            <w:r>
              <w:rPr>
                <w:rFonts w:ascii="宋体" w:hAnsi="宋体"/>
                <w:szCs w:val="21"/>
              </w:rPr>
              <w:t xml:space="preserve">6）偏离表（见附件6）</w:t>
            </w:r>
            <w:r/>
          </w:p>
          <w:p>
            <w:pPr>
              <w:pStyle w:val="753"/>
              <w:spacing w:line="360" w:lineRule="auto"/>
              <w:rPr>
                <w:rFonts w:ascii="宋体" w:hAnsi="宋体"/>
                <w:szCs w:val="21"/>
              </w:rPr>
            </w:pPr>
            <w:r>
              <w:rPr>
                <w:rFonts w:ascii="宋体" w:hAnsi="宋体"/>
                <w:szCs w:val="21"/>
              </w:rPr>
              <w:t xml:space="preserve">7）服务</w:t>
            </w:r>
            <w:r>
              <w:rPr>
                <w:rFonts w:hint="eastAsia" w:ascii="宋体" w:hAnsi="宋体"/>
                <w:szCs w:val="21"/>
              </w:rPr>
              <w:t xml:space="preserve">内容</w:t>
            </w:r>
            <w:r>
              <w:rPr>
                <w:rFonts w:ascii="宋体" w:hAnsi="宋体"/>
                <w:szCs w:val="21"/>
              </w:rPr>
              <w:t xml:space="preserve">（见附件7）</w:t>
            </w:r>
            <w:r/>
          </w:p>
          <w:p>
            <w:pPr>
              <w:pStyle w:val="753"/>
              <w:spacing w:line="360" w:lineRule="auto"/>
              <w:rPr>
                <w:rFonts w:ascii="宋体" w:hAnsi="宋体"/>
                <w:szCs w:val="21"/>
              </w:rPr>
            </w:pPr>
            <w:r>
              <w:rPr>
                <w:rFonts w:ascii="宋体" w:hAnsi="宋体"/>
                <w:szCs w:val="21"/>
              </w:rPr>
              <w:t xml:space="preserve">8）资格证明文件（见附件8）</w:t>
            </w:r>
            <w:r/>
          </w:p>
          <w:p>
            <w:pPr>
              <w:pStyle w:val="753"/>
              <w:spacing w:line="360" w:lineRule="auto"/>
              <w:rPr>
                <w:rFonts w:ascii="宋体" w:hAnsi="宋体"/>
                <w:szCs w:val="21"/>
              </w:rPr>
            </w:pPr>
            <w:r>
              <w:rPr>
                <w:rFonts w:ascii="宋体" w:hAnsi="宋体"/>
                <w:szCs w:val="21"/>
              </w:rPr>
              <w:t xml:space="preserve">9）中小企业声明函（见附件9）</w:t>
            </w:r>
            <w:r/>
          </w:p>
          <w:p>
            <w:pPr>
              <w:pStyle w:val="753"/>
              <w:spacing w:line="360" w:lineRule="auto"/>
              <w:rPr>
                <w:rFonts w:ascii="宋体" w:hAnsi="宋体"/>
                <w:szCs w:val="21"/>
              </w:rPr>
            </w:pPr>
            <w:r>
              <w:rPr>
                <w:rFonts w:ascii="宋体" w:hAnsi="宋体"/>
                <w:szCs w:val="21"/>
              </w:rPr>
              <w:t xml:space="preserve">10) 残疾人福利性单位声明函（如有）（见附件10）</w:t>
            </w:r>
            <w:r>
              <w:rPr>
                <w:rFonts w:ascii="宋体" w:hAnsi="宋体"/>
                <w:szCs w:val="21"/>
              </w:rPr>
            </w:r>
            <w:r/>
          </w:p>
          <w:p>
            <w:pPr>
              <w:pStyle w:val="753"/>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）属于监狱企业的证明文件（如有）（附件1</w:t>
            </w:r>
            <w:r>
              <w:rPr>
                <w:rFonts w:ascii="宋体" w:hAnsi="宋体"/>
                <w:szCs w:val="21"/>
              </w:rPr>
              <w:t xml:space="preserve">1</w:t>
            </w:r>
            <w:r>
              <w:rPr>
                <w:rFonts w:hint="eastAsia" w:ascii="宋体" w:hAnsi="宋体"/>
                <w:szCs w:val="21"/>
              </w:rPr>
              <w:t xml:space="preserve">）</w:t>
            </w:r>
            <w:r>
              <w:rPr>
                <w:rFonts w:ascii="宋体" w:hAnsi="宋体"/>
                <w:szCs w:val="21"/>
              </w:rPr>
            </w:r>
            <w:r/>
          </w:p>
          <w:p>
            <w:pPr>
              <w:pStyle w:val="753"/>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关于符合本国产品标准的声明函（或财政部会同有关部门规定的有关证明文件）</w:t>
            </w:r>
            <w:r>
              <w:rPr>
                <w:rFonts w:hint="eastAsia" w:ascii="宋体" w:hAnsi="宋体"/>
                <w:szCs w:val="21"/>
              </w:rPr>
              <w:t xml:space="preserve">（如有）（附件1</w:t>
            </w:r>
            <w:r>
              <w:rPr>
                <w:rFonts w:ascii="宋体" w:hAnsi="宋体"/>
                <w:szCs w:val="21"/>
              </w:rPr>
              <w:t xml:space="preserve">2</w:t>
            </w:r>
            <w:r>
              <w:rPr>
                <w:rFonts w:hint="eastAsia" w:ascii="宋体" w:hAnsi="宋体"/>
                <w:szCs w:val="21"/>
              </w:rPr>
              <w:t xml:space="preserve">）</w:t>
            </w:r>
            <w:r>
              <w:rPr>
                <w:rFonts w:hint="eastAsia" w:ascii="宋体" w:hAnsi="宋体"/>
                <w:szCs w:val="21"/>
              </w:rPr>
            </w:r>
            <w:r/>
          </w:p>
          <w:p>
            <w:pPr>
              <w:pStyle w:val="753"/>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 报价人认为需加以说明的其他内容。</w:t>
            </w:r>
            <w:r/>
          </w:p>
        </w:tc>
      </w:tr>
      <w:tr>
        <w:trPr>
          <w:trHeight w:val="609"/>
        </w:trPr>
        <w:tc>
          <w:tcPr>
            <w:tcW w:w="675" w:type="dxa"/>
            <w:vAlign w:val="center"/>
            <w:textDirection w:val="lrTb"/>
            <w:noWrap w:val="false"/>
          </w:tcPr>
          <w:p>
            <w:pPr>
              <w:pStyle w:val="753"/>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r>
            <w:r/>
          </w:p>
        </w:tc>
        <w:tc>
          <w:tcPr>
            <w:tcW w:w="1418" w:type="dxa"/>
            <w:vAlign w:val="center"/>
            <w:textDirection w:val="lrTb"/>
            <w:noWrap w:val="false"/>
          </w:tcPr>
          <w:p>
            <w:pPr>
              <w:pStyle w:val="753"/>
              <w:jc w:val="center"/>
              <w:spacing w:line="360" w:lineRule="auto"/>
              <w:rPr>
                <w:rFonts w:ascii="宋体" w:hAnsi="宋体"/>
                <w:bCs/>
                <w:szCs w:val="21"/>
              </w:rPr>
            </w:pPr>
            <w:r>
              <w:rPr>
                <w:rFonts w:hint="eastAsia" w:ascii="宋体" w:hAnsi="宋体"/>
                <w:szCs w:val="21"/>
              </w:rPr>
              <w:t xml:space="preserve">协商</w:t>
            </w:r>
            <w:r>
              <w:rPr>
                <w:rFonts w:ascii="宋体" w:hAnsi="宋体"/>
                <w:szCs w:val="21"/>
              </w:rPr>
              <w:t xml:space="preserve">保证金</w:t>
            </w:r>
            <w:r>
              <w:rPr>
                <w:rFonts w:ascii="宋体" w:hAnsi="宋体"/>
                <w:bCs/>
                <w:szCs w:val="21"/>
              </w:rPr>
            </w:r>
            <w:r/>
          </w:p>
        </w:tc>
        <w:tc>
          <w:tcPr>
            <w:tcW w:w="7371" w:type="dxa"/>
            <w:vAlign w:val="center"/>
            <w:textDirection w:val="lrTb"/>
            <w:noWrap w:val="false"/>
          </w:tcPr>
          <w:p>
            <w:pPr>
              <w:pStyle w:val="753"/>
              <w:spacing w:line="360" w:lineRule="auto"/>
              <w:rPr>
                <w:rFonts w:hint="eastAsia" w:ascii="宋体" w:hAnsi="宋体" w:cs="宋体"/>
              </w:rPr>
            </w:pPr>
            <w:r>
              <w:rPr>
                <w:rFonts w:ascii="宋体" w:hAnsi="宋体"/>
                <w:szCs w:val="21"/>
              </w:rPr>
              <w:t xml:space="preserve">本项目</w:t>
            </w:r>
            <w:r>
              <w:rPr>
                <w:rFonts w:hint="eastAsia" w:ascii="宋体" w:hAnsi="宋体"/>
                <w:szCs w:val="21"/>
              </w:rPr>
              <w:t xml:space="preserve">无需</w:t>
            </w:r>
            <w:r>
              <w:rPr>
                <w:rFonts w:ascii="宋体" w:hAnsi="宋体"/>
                <w:szCs w:val="21"/>
              </w:rPr>
              <w:t xml:space="preserve">提交</w:t>
            </w:r>
            <w:r>
              <w:rPr>
                <w:rFonts w:hint="eastAsia" w:ascii="宋体" w:hAnsi="宋体"/>
                <w:szCs w:val="21"/>
              </w:rPr>
              <w:t xml:space="preserve">协商</w:t>
            </w:r>
            <w:r>
              <w:rPr>
                <w:rFonts w:ascii="宋体" w:hAnsi="宋体"/>
                <w:szCs w:val="21"/>
              </w:rPr>
              <w:t xml:space="preserve">保证金。</w:t>
            </w:r>
            <w:r>
              <w:rPr>
                <w:rFonts w:hint="eastAsia" w:ascii="宋体" w:hAnsi="宋体" w:cs="宋体"/>
              </w:rPr>
            </w:r>
            <w:r/>
          </w:p>
        </w:tc>
      </w:tr>
      <w:tr>
        <w:trPr>
          <w:trHeight w:val="609"/>
        </w:trPr>
        <w:tc>
          <w:tcPr>
            <w:tcW w:w="675" w:type="dxa"/>
            <w:vAlign w:val="center"/>
            <w:textDirection w:val="lrTb"/>
            <w:noWrap w:val="false"/>
          </w:tcPr>
          <w:p>
            <w:pPr>
              <w:pStyle w:val="753"/>
              <w:jc w:val="center"/>
              <w:spacing w:line="360" w:lineRule="auto"/>
              <w:rPr>
                <w:rFonts w:hint="eastAsia" w:ascii="宋体" w:hAnsi="宋体"/>
                <w:szCs w:val="21"/>
              </w:rPr>
            </w:pPr>
            <w:r>
              <w:rPr>
                <w:rFonts w:ascii="宋体" w:hAnsi="宋体" w:cs="宋体"/>
              </w:rPr>
              <w:t xml:space="preserve">1</w:t>
            </w:r>
            <w:r>
              <w:rPr>
                <w:rFonts w:ascii="宋体" w:hAnsi="宋体" w:cs="宋体"/>
              </w:rPr>
              <w:t xml:space="preserve">9</w:t>
            </w:r>
            <w:r>
              <w:rPr>
                <w:rFonts w:hint="eastAsia" w:ascii="宋体" w:hAnsi="宋体"/>
                <w:szCs w:val="21"/>
              </w:rPr>
            </w:r>
            <w:r/>
          </w:p>
        </w:tc>
        <w:tc>
          <w:tcPr>
            <w:tcW w:w="1418" w:type="dxa"/>
            <w:vAlign w:val="center"/>
            <w:textDirection w:val="lrTb"/>
            <w:noWrap w:val="false"/>
          </w:tcPr>
          <w:p>
            <w:pPr>
              <w:pStyle w:val="753"/>
              <w:jc w:val="center"/>
              <w:spacing w:line="360" w:lineRule="auto"/>
              <w:rPr>
                <w:rFonts w:hint="eastAsia" w:ascii="宋体" w:hAnsi="宋体"/>
                <w:szCs w:val="21"/>
              </w:rPr>
            </w:pPr>
            <w:r>
              <w:rPr>
                <w:rFonts w:hint="eastAsia" w:ascii="宋体" w:hAnsi="宋体" w:cs="宋体"/>
                <w:bCs/>
              </w:rPr>
              <w:t xml:space="preserve">报价文件格式</w:t>
            </w:r>
            <w:r>
              <w:rPr>
                <w:rFonts w:hint="eastAsia" w:ascii="宋体" w:hAnsi="宋体"/>
                <w:szCs w:val="21"/>
              </w:rPr>
            </w:r>
            <w:r/>
          </w:p>
        </w:tc>
        <w:tc>
          <w:tcPr>
            <w:tcW w:w="7371" w:type="dxa"/>
            <w:vAlign w:val="center"/>
            <w:textDirection w:val="lrTb"/>
            <w:noWrap w:val="false"/>
          </w:tcPr>
          <w:p>
            <w:pPr>
              <w:pStyle w:val="753"/>
              <w:spacing w:line="360" w:lineRule="auto"/>
              <w:rPr>
                <w:rFonts w:ascii="宋体" w:hAnsi="宋体"/>
                <w:szCs w:val="21"/>
              </w:rPr>
            </w:pPr>
            <w:r>
              <w:rPr>
                <w:rFonts w:hint="eastAsia" w:ascii="宋体" w:hAnsi="宋体" w:cs="宋体"/>
              </w:rPr>
              <w:t xml:space="preserve">详见第六章 </w:t>
            </w:r>
            <w:r>
              <w:rPr>
                <w:rFonts w:hint="eastAsia" w:ascii="宋体" w:hAnsi="宋体" w:cs="宋体"/>
              </w:rPr>
              <w:t xml:space="preserve">格式附件</w:t>
            </w:r>
            <w:r>
              <w:rPr>
                <w:rFonts w:hint="eastAsia" w:ascii="宋体" w:hAnsi="宋体" w:cs="宋体"/>
              </w:rPr>
              <w:t xml:space="preserve">。</w:t>
            </w:r>
            <w:r>
              <w:rPr>
                <w:rFonts w:ascii="宋体" w:hAnsi="宋体"/>
                <w:szCs w:val="21"/>
              </w:rPr>
            </w:r>
            <w:r/>
          </w:p>
        </w:tc>
      </w:tr>
      <w:tr>
        <w:trPr>
          <w:trHeight w:val="609"/>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2</w:t>
            </w:r>
            <w:r>
              <w:rPr>
                <w:rFonts w:ascii="宋体" w:hAnsi="宋体"/>
                <w:szCs w:val="21"/>
              </w:rPr>
              <w:t xml:space="preserve">0</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bCs/>
                <w:szCs w:val="21"/>
              </w:rPr>
              <w:t xml:space="preserve">报价文件</w:t>
            </w:r>
            <w:r>
              <w:rPr>
                <w:rFonts w:ascii="宋体" w:hAnsi="宋体"/>
                <w:szCs w:val="21"/>
              </w:rPr>
              <w:t xml:space="preserve">份数</w:t>
            </w:r>
            <w:r/>
          </w:p>
        </w:tc>
        <w:tc>
          <w:tcPr>
            <w:tcW w:w="7371" w:type="dxa"/>
            <w:vAlign w:val="center"/>
            <w:textDirection w:val="lrTb"/>
            <w:noWrap w:val="false"/>
          </w:tcPr>
          <w:p>
            <w:pPr>
              <w:pStyle w:val="753"/>
              <w:keepLines/>
              <w:spacing w:line="360" w:lineRule="auto"/>
              <w:rPr>
                <w:rFonts w:hint="eastAsia" w:ascii="宋体" w:hAnsi="宋体" w:cs="宋体"/>
              </w:rPr>
            </w:pPr>
            <w:r>
              <w:rPr>
                <w:rFonts w:hint="eastAsia" w:ascii="宋体" w:hAnsi="宋体" w:cs="宋体"/>
              </w:rPr>
              <w:t xml:space="preserve">★（一）电子报价文件</w:t>
            </w:r>
            <w:r>
              <w:rPr>
                <w:rFonts w:hint="eastAsia" w:ascii="宋体" w:hAnsi="宋体" w:cs="等线"/>
              </w:rPr>
              <w:t xml:space="preserve">递交要求</w:t>
            </w:r>
            <w:r>
              <w:rPr>
                <w:rFonts w:hint="eastAsia" w:ascii="宋体" w:hAnsi="宋体" w:cs="宋体"/>
              </w:rPr>
              <w:t xml:space="preserve">：按照采购公告中相关要求执行。</w:t>
            </w:r>
            <w:r/>
          </w:p>
          <w:p>
            <w:pPr>
              <w:pStyle w:val="753"/>
              <w:keepLines/>
              <w:spacing w:line="360" w:lineRule="auto"/>
              <w:rPr>
                <w:rFonts w:hint="eastAsia" w:ascii="宋体" w:hAnsi="宋体" w:cs="宋体"/>
              </w:rPr>
            </w:pPr>
            <w:r>
              <w:rPr>
                <w:rFonts w:hint="eastAsia" w:ascii="宋体" w:hAnsi="宋体" w:cs="宋体"/>
              </w:rPr>
              <w:t xml:space="preserve">（二）纸质</w:t>
            </w:r>
            <w:r>
              <w:rPr>
                <w:rFonts w:hint="eastAsia" w:ascii="宋体" w:hAnsi="宋体" w:cs="宋体"/>
              </w:rPr>
              <w:t xml:space="preserve">报价</w:t>
            </w:r>
            <w:r>
              <w:rPr>
                <w:rFonts w:hint="eastAsia" w:ascii="宋体" w:hAnsi="宋体" w:cs="宋体"/>
              </w:rPr>
              <w:t xml:space="preserve">文件递交要求：</w:t>
            </w:r>
            <w:r/>
          </w:p>
          <w:p>
            <w:pPr>
              <w:pStyle w:val="753"/>
              <w:keepLines/>
              <w:spacing w:line="360" w:lineRule="auto"/>
              <w:rPr>
                <w:rFonts w:hint="eastAsia" w:ascii="宋体" w:hAnsi="宋体" w:cs="宋体"/>
              </w:rPr>
            </w:pPr>
            <w:r>
              <w:rPr>
                <w:rFonts w:hint="eastAsia" w:ascii="宋体" w:hAnsi="宋体" w:cs="宋体"/>
              </w:rPr>
              <w:t xml:space="preserve">1.纸质文件递交截止时间：</w:t>
            </w:r>
            <w:r>
              <w:rPr>
                <w:rFonts w:hint="eastAsia" w:ascii="宋体" w:hAnsi="宋体" w:cs="等线"/>
                <w:u w:val="single"/>
              </w:rPr>
              <w:t xml:space="preserve">同</w:t>
            </w:r>
            <w:r>
              <w:rPr>
                <w:rFonts w:hint="eastAsia" w:ascii="宋体" w:hAnsi="宋体" w:cs="等线"/>
                <w:u w:val="single"/>
              </w:rPr>
              <w:t xml:space="preserve">报价</w:t>
            </w:r>
            <w:r>
              <w:rPr>
                <w:rFonts w:hint="eastAsia" w:ascii="宋体" w:hAnsi="宋体" w:cs="等线"/>
                <w:u w:val="single"/>
              </w:rPr>
              <w:t xml:space="preserve">截止时间</w:t>
            </w:r>
            <w:r>
              <w:rPr>
                <w:rFonts w:hint="eastAsia" w:ascii="宋体" w:hAnsi="宋体" w:cs="宋体"/>
              </w:rPr>
            </w:r>
            <w:r/>
          </w:p>
          <w:p>
            <w:pPr>
              <w:pStyle w:val="753"/>
              <w:keepLines/>
              <w:spacing w:line="360" w:lineRule="auto"/>
              <w:rPr>
                <w:rFonts w:hint="eastAsia" w:ascii="宋体" w:hAnsi="宋体" w:cs="宋体"/>
              </w:rPr>
            </w:pPr>
            <w:r>
              <w:rPr>
                <w:rFonts w:hint="eastAsia" w:ascii="宋体" w:hAnsi="宋体" w:cs="等线"/>
              </w:rPr>
              <w:t xml:space="preserve">2.纸质</w:t>
            </w:r>
            <w:r>
              <w:rPr>
                <w:rFonts w:hint="eastAsia" w:ascii="宋体" w:hAnsi="宋体" w:cs="等线"/>
              </w:rPr>
              <w:t xml:space="preserve">报价</w:t>
            </w:r>
            <w:r>
              <w:rPr>
                <w:rFonts w:hint="eastAsia" w:ascii="宋体" w:hAnsi="宋体" w:cs="等线"/>
              </w:rPr>
              <w:t xml:space="preserve">文件递交地点：</w:t>
            </w:r>
            <w:r>
              <w:rPr>
                <w:rFonts w:hint="eastAsia" w:ascii="宋体" w:hAnsi="宋体"/>
                <w:u w:val="single"/>
              </w:rPr>
              <w:t xml:space="preserve">南京市江宁区利源南路8号E206室</w:t>
            </w:r>
            <w:r>
              <w:rPr>
                <w:rFonts w:hint="eastAsia" w:ascii="宋体" w:hAnsi="宋体" w:cs="宋体"/>
              </w:rPr>
            </w:r>
            <w:r/>
          </w:p>
          <w:p>
            <w:pPr>
              <w:pStyle w:val="753"/>
              <w:keepLines/>
              <w:spacing w:line="360" w:lineRule="auto"/>
              <w:rPr>
                <w:rFonts w:hint="eastAsia"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“苏采云”系统中</w:t>
            </w:r>
            <w:r>
              <w:rPr>
                <w:rFonts w:hint="eastAsia" w:ascii="宋体" w:hAnsi="宋体" w:cs="宋体"/>
              </w:rPr>
              <w:t xml:space="preserve">电子版文件和纸质正本文件不一致时，以电子版文件为准。纸质版文件用于辅助</w:t>
            </w:r>
            <w:r>
              <w:rPr>
                <w:rFonts w:hint="eastAsia" w:ascii="宋体" w:hAnsi="宋体" w:cs="宋体"/>
              </w:rPr>
              <w:t xml:space="preserve">评审</w:t>
            </w:r>
            <w:r>
              <w:rPr>
                <w:rFonts w:hint="eastAsia" w:ascii="宋体" w:hAnsi="宋体" w:cs="宋体"/>
              </w:rPr>
              <w:t xml:space="preserve">和平台存档，</w:t>
            </w:r>
            <w:r>
              <w:rPr>
                <w:rFonts w:hint="eastAsia" w:ascii="宋体" w:hAnsi="宋体" w:cs="宋体"/>
              </w:rPr>
              <w:t xml:space="preserve">报价</w:t>
            </w:r>
            <w:r>
              <w:rPr>
                <w:rFonts w:hint="eastAsia" w:ascii="宋体" w:hAnsi="宋体" w:cs="宋体"/>
              </w:rPr>
              <w:t xml:space="preserve">人需承担前述不一致造成的不利后果。每份</w:t>
            </w:r>
            <w:r>
              <w:rPr>
                <w:rFonts w:hint="eastAsia" w:ascii="宋体" w:hAnsi="宋体" w:cs="宋体"/>
              </w:rPr>
              <w:t xml:space="preserve">报价</w:t>
            </w:r>
            <w:r>
              <w:rPr>
                <w:rFonts w:hint="eastAsia" w:ascii="宋体" w:hAnsi="宋体" w:cs="宋体"/>
              </w:rPr>
              <w:t xml:space="preserve">文件须清楚标明“正本”或“副本”字样。一旦正本和副本不符，以正本为准。</w:t>
            </w:r>
            <w:r/>
          </w:p>
          <w:p>
            <w:pPr>
              <w:pStyle w:val="753"/>
              <w:keepLines/>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报价</w:t>
            </w:r>
            <w:r>
              <w:rPr>
                <w:rFonts w:hint="eastAsia" w:ascii="宋体" w:hAnsi="宋体" w:cs="宋体"/>
              </w:rPr>
              <w:t xml:space="preserve">文件建议胶装成册，密封递交。</w:t>
            </w:r>
            <w:r/>
          </w:p>
          <w:p>
            <w:pPr>
              <w:pStyle w:val="753"/>
              <w:spacing w:line="360" w:lineRule="auto"/>
              <w:rPr>
                <w:rFonts w:ascii="宋体" w:hAnsi="宋体"/>
                <w:szCs w:val="21"/>
              </w:rPr>
            </w:pPr>
            <w:r>
              <w:rPr>
                <w:rFonts w:hint="eastAsia" w:ascii="宋体" w:hAnsi="宋体" w:cs="宋体"/>
              </w:rPr>
              <w:t xml:space="preserve">5.</w:t>
            </w:r>
            <w:r>
              <w:rPr>
                <w:rFonts w:hint="eastAsia" w:ascii="宋体" w:hAnsi="宋体" w:cs="宋体"/>
              </w:rPr>
              <w:t xml:space="preserve">报价</w:t>
            </w:r>
            <w:r>
              <w:rPr>
                <w:rFonts w:hint="eastAsia" w:ascii="宋体" w:hAnsi="宋体" w:cs="宋体"/>
              </w:rPr>
              <w:t xml:space="preserve">文件建议编制目录和页码。</w:t>
            </w:r>
            <w:r>
              <w:rPr>
                <w:rFonts w:ascii="宋体" w:hAnsi="宋体"/>
                <w:szCs w:val="21"/>
              </w:rPr>
            </w:r>
            <w:r/>
          </w:p>
        </w:tc>
      </w:tr>
      <w:tr>
        <w:trPr>
          <w:trHeight w:val="609"/>
        </w:trPr>
        <w:tc>
          <w:tcPr>
            <w:tcW w:w="675" w:type="dxa"/>
            <w:vAlign w:val="center"/>
            <w:textDirection w:val="lrTb"/>
            <w:noWrap w:val="false"/>
          </w:tcPr>
          <w:p>
            <w:pPr>
              <w:pStyle w:val="753"/>
              <w:jc w:val="center"/>
              <w:spacing w:line="360" w:lineRule="auto"/>
              <w:rPr>
                <w:rFonts w:ascii="宋体" w:hAnsi="宋体"/>
                <w:szCs w:val="21"/>
              </w:rPr>
            </w:pPr>
            <w:r>
              <w:rPr>
                <w:rFonts w:hint="eastAsia" w:ascii="宋体" w:hAnsi="宋体" w:cs="宋体"/>
              </w:rPr>
              <w:t xml:space="preserve">2</w:t>
            </w:r>
            <w:r>
              <w:rPr>
                <w:rFonts w:ascii="宋体" w:hAnsi="宋体" w:cs="宋体"/>
              </w:rPr>
              <w:t xml:space="preserve">1</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bCs/>
                <w:szCs w:val="21"/>
              </w:rPr>
            </w:pPr>
            <w:r>
              <w:rPr>
                <w:rFonts w:hint="eastAsia" w:ascii="宋体" w:hAnsi="宋体" w:cs="宋体"/>
              </w:rPr>
              <w:t xml:space="preserve">采购标的对应的中小企业划分标准所属行业</w:t>
            </w:r>
            <w:r>
              <w:rPr>
                <w:rFonts w:ascii="宋体" w:hAnsi="宋体"/>
                <w:bCs/>
                <w:szCs w:val="21"/>
              </w:rPr>
            </w:r>
            <w:r/>
          </w:p>
        </w:tc>
        <w:tc>
          <w:tcPr>
            <w:tcW w:w="7371" w:type="dxa"/>
            <w:vAlign w:val="center"/>
            <w:textDirection w:val="lrTb"/>
            <w:noWrap w:val="false"/>
          </w:tcPr>
          <w:p>
            <w:pPr>
              <w:pStyle w:val="753"/>
              <w:spacing w:line="360" w:lineRule="auto"/>
              <w:rPr>
                <w:rFonts w:hint="eastAsia" w:ascii="宋体" w:hAnsi="宋体" w:cs="宋体"/>
              </w:rPr>
            </w:pPr>
            <w:r>
              <w:rPr>
                <w:rFonts w:hint="eastAsia"/>
                <w:color w:val="333333"/>
                <w:shd w:val="clear" w:color="auto" w:fill="ffffff"/>
              </w:rPr>
              <w:t xml:space="preserve">其他未列明</w:t>
            </w:r>
            <w:r>
              <w:rPr>
                <w:rFonts w:hint="eastAsia"/>
                <w:shd w:val="clear" w:color="auto" w:fill="ffffff"/>
              </w:rPr>
              <w:t xml:space="preserve">行业</w:t>
            </w:r>
            <w:r>
              <w:rPr>
                <w:rFonts w:hint="eastAsia" w:ascii="宋体" w:hAnsi="宋体" w:cs="宋体"/>
              </w:rPr>
              <w:t xml:space="preserve">。</w:t>
            </w:r>
            <w:r>
              <w:rPr>
                <w:rFonts w:hint="eastAsia" w:ascii="宋体" w:hAnsi="宋体" w:cs="宋体"/>
              </w:rPr>
            </w:r>
            <w:r/>
          </w:p>
        </w:tc>
      </w:tr>
      <w:tr>
        <w:trPr>
          <w:trHeight w:val="629"/>
        </w:trPr>
        <w:tc>
          <w:tcPr>
            <w:tcW w:w="675"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2</w:t>
            </w: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53"/>
              <w:jc w:val="center"/>
              <w:spacing w:line="360" w:lineRule="auto"/>
              <w:rPr>
                <w:rFonts w:ascii="宋体" w:hAnsi="宋体"/>
                <w:szCs w:val="21"/>
              </w:rPr>
            </w:pPr>
            <w:r>
              <w:rPr>
                <w:rFonts w:ascii="宋体" w:hAnsi="宋体"/>
                <w:szCs w:val="21"/>
              </w:rPr>
              <w:t xml:space="preserve">政府采购政策落实</w:t>
            </w:r>
            <w:r/>
          </w:p>
        </w:tc>
        <w:tc>
          <w:tcPr>
            <w:tcW w:w="7371" w:type="dxa"/>
            <w:vAlign w:val="center"/>
            <w:textDirection w:val="lrTb"/>
            <w:noWrap w:val="false"/>
          </w:tcPr>
          <w:p>
            <w:pPr>
              <w:pStyle w:val="753"/>
              <w:spacing w:line="360" w:lineRule="auto"/>
              <w:rPr>
                <w:rFonts w:ascii="宋体" w:hAnsi="宋体"/>
                <w:szCs w:val="21"/>
              </w:rPr>
            </w:pPr>
            <w:r>
              <w:rPr>
                <w:rFonts w:hint="eastAsia" w:ascii="宋体" w:hAnsi="宋体" w:cs="宋体"/>
              </w:rPr>
              <w:t xml:space="preserve">本项目若符合政府强制采购节能产品、鼓励环保产品、扶持福利企业、促进残疾人就业、支持中小微企业、支持监狱和戒毒企业</w:t>
            </w:r>
            <w:r>
              <w:rPr>
                <w:rFonts w:hint="eastAsia" w:ascii="宋体" w:hAnsi="宋体" w:cs="宋体"/>
              </w:rPr>
              <w:t xml:space="preserve">、支持本国产品</w:t>
            </w:r>
            <w:r>
              <w:rPr>
                <w:rFonts w:hint="eastAsia" w:ascii="宋体" w:hAnsi="宋体" w:cs="宋体"/>
              </w:rPr>
              <w:t xml:space="preserve">等政策，将落实相关政策。</w:t>
            </w:r>
            <w:r>
              <w:rPr>
                <w:rFonts w:ascii="宋体" w:hAnsi="宋体"/>
                <w:szCs w:val="21"/>
              </w:rPr>
            </w:r>
            <w:r/>
          </w:p>
        </w:tc>
      </w:tr>
      <w:tr>
        <w:trPr>
          <w:trHeight w:val="706"/>
        </w:trPr>
        <w:tc>
          <w:tcPr>
            <w:tcW w:w="675" w:type="dxa"/>
            <w:vAlign w:val="center"/>
            <w:textDirection w:val="lrTb"/>
            <w:noWrap w:val="false"/>
          </w:tcPr>
          <w:p>
            <w:pPr>
              <w:pStyle w:val="753"/>
              <w:jc w:val="cente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r>
            <w:r/>
          </w:p>
        </w:tc>
        <w:tc>
          <w:tcPr>
            <w:tcW w:w="1418" w:type="dxa"/>
            <w:vAlign w:val="center"/>
            <w:textDirection w:val="lrTb"/>
            <w:noWrap w:val="false"/>
          </w:tcPr>
          <w:p>
            <w:pPr>
              <w:pStyle w:val="753"/>
              <w:jc w:val="center"/>
              <w:spacing w:line="360" w:lineRule="auto"/>
              <w:rPr>
                <w:rFonts w:hint="eastAsia" w:ascii="宋体" w:hAnsi="宋体" w:cs="宋体"/>
                <w:szCs w:val="21"/>
              </w:rPr>
            </w:pPr>
            <w:r>
              <w:rPr>
                <w:rFonts w:hint="eastAsia" w:ascii="宋体" w:hAnsi="宋体" w:cs="宋体"/>
              </w:rPr>
              <w:t xml:space="preserve">关于报价的特别说明</w:t>
            </w:r>
            <w:r>
              <w:rPr>
                <w:rFonts w:hint="eastAsia" w:ascii="宋体" w:hAnsi="宋体" w:cs="宋体"/>
                <w:szCs w:val="21"/>
              </w:rPr>
            </w:r>
            <w:r/>
          </w:p>
        </w:tc>
        <w:tc>
          <w:tcPr>
            <w:tcW w:w="7371" w:type="dxa"/>
            <w:vAlign w:val="center"/>
            <w:textDirection w:val="lrTb"/>
            <w:noWrap w:val="false"/>
          </w:tcPr>
          <w:p>
            <w:pPr>
              <w:pStyle w:val="753"/>
              <w:numPr>
                <w:ilvl w:val="0"/>
                <w:numId w:val="9"/>
              </w:numPr>
              <w:jc w:val="left"/>
              <w:spacing w:line="360" w:lineRule="auto"/>
              <w:rPr>
                <w:rFonts w:ascii="宋体" w:hAnsi="宋体" w:cs="宋体"/>
              </w:rPr>
            </w:pPr>
            <w:r>
              <w:rPr>
                <w:rFonts w:hint="eastAsia" w:ascii="宋体" w:hAnsi="宋体" w:cs="宋体"/>
              </w:rPr>
              <w:t xml:space="preserve">所有</w:t>
            </w:r>
            <w:r>
              <w:rPr>
                <w:rFonts w:hint="eastAsia" w:ascii="宋体" w:hAnsi="宋体" w:cs="宋体"/>
              </w:rPr>
              <w:t xml:space="preserve">报价</w:t>
            </w:r>
            <w:r>
              <w:rPr>
                <w:rFonts w:hint="eastAsia" w:ascii="宋体" w:hAnsi="宋体" w:cs="宋体"/>
              </w:rPr>
              <w:t xml:space="preserve">均以人民币报价。</w:t>
            </w:r>
            <w:r>
              <w:rPr>
                <w:rFonts w:hint="eastAsia" w:ascii="宋体" w:hAnsi="宋体" w:cs="宋体"/>
              </w:rPr>
              <w:t xml:space="preserve">报价</w:t>
            </w:r>
            <w:r>
              <w:rPr>
                <w:rFonts w:hint="eastAsia" w:ascii="宋体" w:hAnsi="宋体" w:cs="宋体"/>
              </w:rPr>
              <w:t xml:space="preserve">人的报价应遵守“中华人民共和国价格法”。该报价为服务</w:t>
            </w:r>
            <w:r>
              <w:rPr>
                <w:rFonts w:hint="eastAsia" w:ascii="宋体" w:hAnsi="宋体" w:cs="宋体"/>
              </w:rPr>
              <w:t xml:space="preserve">采购</w:t>
            </w:r>
            <w:r>
              <w:rPr>
                <w:rFonts w:hint="eastAsia" w:ascii="宋体" w:hAnsi="宋体" w:cs="宋体"/>
              </w:rPr>
              <w:t xml:space="preserve">人该项目所产生的全部费用，含相关税费、人工费、材料费、运输费、保险费及相关服务费等一切可能发生的费用，</w:t>
            </w:r>
            <w:r>
              <w:rPr>
                <w:rFonts w:hint="eastAsia" w:ascii="宋体" w:hAnsi="宋体" w:cs="宋体"/>
              </w:rPr>
              <w:t xml:space="preserve">报价</w:t>
            </w:r>
            <w:r>
              <w:rPr>
                <w:rFonts w:hint="eastAsia" w:ascii="宋体" w:hAnsi="宋体" w:cs="宋体"/>
              </w:rPr>
              <w:t xml:space="preserve">人应对约定期限内的安装调试费、后续专用耗材、升级服务费用、废弃处置等全生命周期成本进行报价。</w:t>
            </w:r>
            <w:r>
              <w:rPr>
                <w:rFonts w:ascii="宋体" w:hAnsi="宋体" w:cs="宋体"/>
              </w:rPr>
            </w:r>
            <w:r/>
          </w:p>
          <w:p>
            <w:pPr>
              <w:pStyle w:val="753"/>
              <w:keepLines/>
              <w:spacing w:line="360" w:lineRule="auto"/>
              <w:rPr>
                <w:rFonts w:hint="eastAsia" w:ascii="宋体" w:hAnsi="宋体"/>
                <w:highlight w:val="yellow"/>
              </w:rPr>
            </w:pPr>
            <w:r>
              <w:rPr>
                <w:rFonts w:hint="eastAsia" w:ascii="宋体" w:hAnsi="宋体" w:cs="宋体"/>
              </w:rPr>
              <w:t xml:space="preserve">2、报价时应充分考虑所有可能影响到报价的因素，一旦</w:t>
            </w:r>
            <w:r>
              <w:rPr>
                <w:rFonts w:hint="eastAsia" w:ascii="宋体" w:hAnsi="宋体" w:cs="宋体"/>
              </w:rPr>
              <w:t xml:space="preserve">评审</w:t>
            </w:r>
            <w:r>
              <w:rPr>
                <w:rFonts w:hint="eastAsia" w:ascii="宋体" w:hAnsi="宋体" w:cs="宋体"/>
              </w:rPr>
              <w:t xml:space="preserve">结束最终成交，如发生漏、缺、少项，都将被认为是</w:t>
            </w:r>
            <w:r>
              <w:rPr>
                <w:rFonts w:hint="eastAsia" w:ascii="宋体" w:hAnsi="宋体" w:cs="宋体"/>
              </w:rPr>
              <w:t xml:space="preserve">报价人</w:t>
            </w:r>
            <w:r>
              <w:rPr>
                <w:rFonts w:hint="eastAsia" w:ascii="宋体" w:hAnsi="宋体" w:cs="宋体"/>
              </w:rPr>
              <w:t xml:space="preserve">的报价让利行为，损失自负。</w:t>
            </w:r>
            <w:r>
              <w:rPr>
                <w:rFonts w:hint="eastAsia" w:ascii="宋体" w:hAnsi="宋体"/>
                <w:highlight w:val="yellow"/>
              </w:rPr>
            </w:r>
            <w:r/>
          </w:p>
        </w:tc>
      </w:tr>
    </w:tbl>
    <w:p>
      <w:pPr>
        <w:pStyle w:val="773"/>
        <w:spacing w:line="360" w:lineRule="auto"/>
        <w:rPr>
          <w:rFonts w:ascii="Times New Roman" w:hAnsi="Times New Roman"/>
          <w:color w:val="000000"/>
          <w:sz w:val="44"/>
          <w:szCs w:val="44"/>
        </w:rPr>
      </w:pPr>
      <w:r>
        <w:rPr>
          <w:rFonts w:ascii="Times New Roman" w:hAnsi="Times New Roman"/>
          <w:color w:val="000000"/>
          <w:sz w:val="44"/>
          <w:szCs w:val="44"/>
        </w:rPr>
      </w:r>
      <w:r/>
    </w:p>
    <w:p>
      <w:pPr>
        <w:pStyle w:val="773"/>
        <w:jc w:val="center"/>
        <w:spacing w:line="360" w:lineRule="auto"/>
        <w:rPr>
          <w:rFonts w:ascii="Times New Roman" w:hAnsi="Times New Roman"/>
          <w:b/>
          <w:color w:val="000000"/>
        </w:rPr>
        <w:sectPr>
          <w:footerReference w:type="default" r:id="rId14"/>
          <w:footerReference w:type="even" r:id="rId15"/>
          <w:footnotePr/>
          <w:endnotePr/>
          <w:type w:val="nextPage"/>
          <w:pgSz w:w="11906" w:h="16838" w:orient="portrait"/>
          <w:pgMar w:top="993" w:right="1474" w:bottom="993" w:left="1474" w:header="851" w:footer="992" w:gutter="0"/>
          <w:pgNumType w:start="1"/>
          <w:cols w:num="1" w:sep="0" w:space="720" w:equalWidth="1"/>
          <w:docGrid w:linePitch="360"/>
        </w:sectPr>
      </w:pPr>
      <w:r>
        <w:rPr>
          <w:rFonts w:ascii="Times New Roman" w:hAnsi="Times New Roman"/>
          <w:b/>
          <w:color w:val="000000"/>
        </w:rPr>
      </w:r>
      <w:r/>
    </w:p>
    <w:p>
      <w:pPr>
        <w:pStyle w:val="786"/>
        <w:spacing w:line="360" w:lineRule="auto"/>
        <w:rPr>
          <w:rFonts w:ascii="Times New Roman" w:hAnsi="Times New Roman"/>
          <w:sz w:val="28"/>
          <w:szCs w:val="28"/>
        </w:rPr>
      </w:pPr>
      <w:r/>
      <w:bookmarkStart w:id="214" w:name="_第一章__协商邀请书"/>
      <w:r/>
      <w:bookmarkEnd w:id="214"/>
      <w:r/>
      <w:bookmarkStart w:id="9" w:name="_Toc205306072"/>
      <w:r>
        <w:rPr>
          <w:rFonts w:ascii="Times New Roman" w:hAnsi="Times New Roman"/>
          <w:sz w:val="28"/>
          <w:szCs w:val="28"/>
        </w:rPr>
        <w:t xml:space="preserve">第一</w:t>
      </w:r>
      <w:r>
        <w:rPr>
          <w:rFonts w:hint="eastAsia" w:ascii="Times New Roman" w:hAnsi="Times New Roman"/>
          <w:sz w:val="28"/>
          <w:szCs w:val="28"/>
        </w:rPr>
        <w:t xml:space="preserve">章</w:t>
      </w:r>
      <w:r>
        <w:rPr>
          <w:rFonts w:ascii="Times New Roman" w:hAnsi="Times New Roman"/>
          <w:sz w:val="28"/>
          <w:szCs w:val="28"/>
        </w:rPr>
        <w:t xml:space="preserve">  </w:t>
      </w:r>
      <w:r>
        <w:rPr>
          <w:rFonts w:hint="eastAsia" w:ascii="Times New Roman" w:hAnsi="Times New Roman"/>
          <w:sz w:val="28"/>
          <w:szCs w:val="28"/>
        </w:rPr>
        <w:t xml:space="preserve">协商</w:t>
      </w:r>
      <w:r>
        <w:rPr>
          <w:rFonts w:ascii="Times New Roman" w:hAnsi="Times New Roman"/>
          <w:sz w:val="28"/>
          <w:szCs w:val="28"/>
        </w:rPr>
        <w:t xml:space="preserve">邀请书</w:t>
      </w:r>
      <w:bookmarkEnd w:id="9"/>
      <w:r>
        <w:rPr>
          <w:rFonts w:ascii="Times New Roman" w:hAnsi="Times New Roman"/>
          <w:sz w:val="28"/>
          <w:szCs w:val="28"/>
        </w:rPr>
      </w:r>
      <w:r/>
    </w:p>
    <w:p>
      <w:pPr>
        <w:pStyle w:val="753"/>
        <w:ind w:firstLine="420"/>
        <w:spacing w:line="360" w:lineRule="auto"/>
        <w:rPr>
          <w:szCs w:val="21"/>
        </w:rPr>
      </w:pPr>
      <w:r>
        <w:rPr>
          <w:rFonts w:hint="eastAsia"/>
          <w:szCs w:val="21"/>
        </w:rPr>
        <w:t xml:space="preserve">江苏苏豪长城股份有限公司</w:t>
      </w:r>
      <w:r>
        <w:rPr>
          <w:szCs w:val="21"/>
        </w:rPr>
        <w:t xml:space="preserve">受</w:t>
      </w:r>
      <w:r>
        <w:rPr>
          <w:rFonts w:hint="eastAsia"/>
          <w:szCs w:val="21"/>
          <w:u w:val="single"/>
        </w:rPr>
        <w:t xml:space="preserve">江苏省人力资源和社会保障厅</w:t>
      </w:r>
      <w:r>
        <w:rPr>
          <w:szCs w:val="21"/>
        </w:rPr>
        <w:t xml:space="preserve">的委托，现对</w:t>
      </w:r>
      <w:r>
        <w:rPr>
          <w:szCs w:val="21"/>
          <w:u w:val="single"/>
        </w:rPr>
        <w:t xml:space="preserve">全省道路交通工伤职伤预防宣传项目</w:t>
      </w:r>
      <w:r>
        <w:rPr>
          <w:szCs w:val="21"/>
        </w:rPr>
        <w:t xml:space="preserve">进行单一来源采购。</w:t>
      </w:r>
      <w:r>
        <w:rPr>
          <w:szCs w:val="21"/>
        </w:rPr>
      </w:r>
      <w:r/>
    </w:p>
    <w:p>
      <w:pPr>
        <w:pStyle w:val="753"/>
        <w:ind w:left="527" w:hanging="527"/>
        <w:spacing w:line="360" w:lineRule="auto"/>
        <w:rPr>
          <w:b/>
          <w:bCs/>
          <w:szCs w:val="21"/>
        </w:rPr>
      </w:pPr>
      <w:r>
        <w:rPr>
          <w:b/>
          <w:bCs/>
          <w:szCs w:val="21"/>
        </w:rPr>
        <w:t xml:space="preserve">一、项目概况</w:t>
      </w:r>
      <w:r/>
    </w:p>
    <w:p>
      <w:pPr>
        <w:pStyle w:val="753"/>
        <w:ind w:left="284" w:firstLine="141"/>
        <w:spacing w:line="360" w:lineRule="auto"/>
        <w:rPr>
          <w:rFonts w:hint="eastAsia" w:ascii="宋体" w:hAnsi="宋体" w:cs="宋体"/>
          <w:szCs w:val="21"/>
        </w:rPr>
      </w:pPr>
      <w:r>
        <w:rPr>
          <w:rFonts w:hint="eastAsia" w:ascii="宋体" w:hAnsi="宋体" w:cs="宋体"/>
          <w:szCs w:val="21"/>
        </w:rPr>
        <w:t xml:space="preserve">项目名称：</w:t>
      </w:r>
      <w:r>
        <w:rPr>
          <w:rFonts w:ascii="宋体" w:hAnsi="宋体"/>
          <w:szCs w:val="21"/>
        </w:rPr>
        <w:t xml:space="preserve">全省道路交通工伤职伤预防宣传项目</w:t>
      </w:r>
      <w:r>
        <w:rPr>
          <w:rFonts w:hint="eastAsia" w:ascii="宋体" w:hAnsi="宋体" w:cs="宋体"/>
          <w:szCs w:val="21"/>
        </w:rPr>
      </w:r>
      <w:r/>
    </w:p>
    <w:p>
      <w:pPr>
        <w:pStyle w:val="753"/>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szCs w:val="21"/>
        </w:rPr>
        <w:t xml:space="preserve">JSZC-320000-SHCC-D2026-0</w:t>
      </w:r>
      <w:r>
        <w:rPr>
          <w:rFonts w:ascii="宋体" w:hAnsi="宋体"/>
          <w:szCs w:val="21"/>
        </w:rPr>
        <w:t xml:space="preserve">003</w:t>
      </w:r>
      <w:r>
        <w:rPr>
          <w:rFonts w:hint="eastAsia" w:ascii="宋体" w:hAnsi="宋体" w:cs="宋体"/>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预算金额：</w:t>
      </w:r>
      <w:r>
        <w:rPr>
          <w:rFonts w:hint="eastAsia" w:ascii="宋体" w:hAnsi="宋体" w:cs="宋体"/>
          <w:bCs/>
          <w:color w:val="000000"/>
          <w:szCs w:val="21"/>
        </w:rPr>
        <w:t xml:space="preserve">人民币</w:t>
      </w:r>
      <w:r>
        <w:rPr>
          <w:rFonts w:ascii="宋体" w:hAnsi="宋体" w:cs="宋体"/>
          <w:bCs/>
          <w:color w:val="000000"/>
          <w:szCs w:val="21"/>
        </w:rPr>
        <w:t xml:space="preserve">1</w:t>
      </w:r>
      <w:r>
        <w:rPr>
          <w:rFonts w:hint="eastAsia" w:ascii="宋体" w:hAnsi="宋体" w:cs="宋体"/>
          <w:bCs/>
          <w:color w:val="000000"/>
          <w:szCs w:val="21"/>
        </w:rPr>
        <w:t xml:space="preserve">0</w:t>
      </w:r>
      <w:r>
        <w:rPr>
          <w:rFonts w:ascii="宋体" w:hAnsi="宋体" w:cs="宋体"/>
          <w:bCs/>
          <w:color w:val="000000"/>
          <w:szCs w:val="21"/>
        </w:rPr>
        <w:t xml:space="preserve">0</w:t>
      </w:r>
      <w:r>
        <w:rPr>
          <w:rFonts w:hint="eastAsia" w:ascii="宋体" w:hAnsi="宋体" w:cs="宋体"/>
          <w:bCs/>
          <w:color w:val="000000"/>
          <w:szCs w:val="21"/>
        </w:rPr>
        <w:t xml:space="preserve">万元</w:t>
      </w:r>
      <w:r>
        <w:rPr>
          <w:rFonts w:hint="eastAsia" w:ascii="宋体" w:hAnsi="宋体" w:cs="宋体"/>
          <w:bCs/>
          <w:color w:val="000000"/>
          <w:szCs w:val="21"/>
        </w:rPr>
      </w:r>
      <w:r/>
    </w:p>
    <w:p>
      <w:pPr>
        <w:pStyle w:val="753"/>
        <w:ind w:firstLine="420"/>
        <w:spacing w:line="360" w:lineRule="auto"/>
        <w:rPr>
          <w:rFonts w:hint="eastAsia" w:ascii="宋体" w:hAnsi="宋体" w:cs="宋体"/>
        </w:rPr>
      </w:pPr>
      <w:r>
        <w:rPr>
          <w:rFonts w:hint="eastAsia" w:ascii="宋体" w:hAnsi="宋体" w:cs="宋体"/>
          <w:szCs w:val="21"/>
        </w:rPr>
        <w:t xml:space="preserve">最高限价：</w:t>
      </w:r>
      <w:r>
        <w:rPr>
          <w:rFonts w:hint="eastAsia" w:ascii="宋体" w:hAnsi="宋体" w:cs="宋体"/>
        </w:rPr>
        <w:t xml:space="preserve">本项目设定最高限价，最高限价为</w:t>
      </w:r>
      <w:r>
        <w:rPr>
          <w:rFonts w:ascii="宋体" w:hAnsi="宋体" w:cs="宋体"/>
        </w:rPr>
        <w:t xml:space="preserve">1</w:t>
      </w:r>
      <w:r>
        <w:rPr>
          <w:rFonts w:hint="eastAsia" w:ascii="宋体" w:hAnsi="宋体" w:cs="宋体"/>
        </w:rPr>
        <w:t xml:space="preserve">0</w:t>
      </w:r>
      <w:r>
        <w:rPr>
          <w:rFonts w:ascii="宋体" w:hAnsi="宋体" w:cs="宋体"/>
        </w:rPr>
        <w:t xml:space="preserve">0</w:t>
      </w:r>
      <w:r>
        <w:rPr>
          <w:rFonts w:hint="eastAsia" w:ascii="宋体" w:hAnsi="宋体" w:cs="宋体"/>
        </w:rPr>
        <w:t xml:space="preserve">万元（报价人的报价超过最高限价的将作无效报价处理）。</w:t>
      </w:r>
      <w:r>
        <w:rPr>
          <w:rFonts w:hint="eastAsia" w:ascii="宋体" w:hAnsi="宋体" w:cs="宋体"/>
        </w:rPr>
      </w:r>
      <w:r/>
    </w:p>
    <w:p>
      <w:pPr>
        <w:pStyle w:val="753"/>
        <w:ind w:firstLine="420"/>
        <w:spacing w:line="360" w:lineRule="auto"/>
        <w:rPr>
          <w:rFonts w:hint="eastAsia" w:ascii="宋体" w:hAnsi="宋体" w:cs="宋体"/>
          <w:szCs w:val="21"/>
        </w:rPr>
      </w:pPr>
      <w:r>
        <w:rPr>
          <w:rFonts w:hint="eastAsia" w:ascii="宋体" w:hAnsi="宋体" w:cs="宋体"/>
          <w:szCs w:val="21"/>
        </w:rPr>
        <w:t xml:space="preserve">采购内容：</w:t>
      </w:r>
      <w:r>
        <w:rPr>
          <w:rFonts w:ascii="宋体" w:hAnsi="宋体" w:cs="宋体"/>
          <w:szCs w:val="21"/>
        </w:rPr>
        <w:t xml:space="preserve">拟选择一家报价人为采购人提供全省道路交通工伤职伤预防宣传服务（具体要求详见单一来源采购文件第四章采购需求）。</w:t>
      </w:r>
      <w:r>
        <w:rPr>
          <w:rFonts w:hint="eastAsia" w:ascii="宋体" w:hAnsi="宋体" w:cs="宋体"/>
          <w:szCs w:val="21"/>
        </w:rPr>
      </w:r>
      <w:r/>
    </w:p>
    <w:p>
      <w:pPr>
        <w:pStyle w:val="753"/>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szCs w:val="21"/>
        </w:rPr>
        <w:t xml:space="preserve">自合同签订之日起一年内完成本项目全部服务内容</w:t>
      </w:r>
      <w:r>
        <w:rPr>
          <w:rFonts w:hint="eastAsia" w:ascii="宋体" w:hAnsi="宋体" w:cs="宋体"/>
          <w:bCs/>
          <w:szCs w:val="21"/>
        </w:rPr>
        <w:t xml:space="preserve">。</w:t>
      </w:r>
      <w:r>
        <w:rPr>
          <w:rFonts w:hint="eastAsia" w:ascii="宋体" w:hAnsi="宋体" w:cs="宋体"/>
          <w:bCs/>
          <w:szCs w:val="21"/>
        </w:rPr>
      </w:r>
      <w:r/>
    </w:p>
    <w:p>
      <w:pPr>
        <w:pStyle w:val="753"/>
        <w:ind w:firstLine="420"/>
        <w:spacing w:line="360" w:lineRule="auto"/>
        <w:rPr>
          <w:rFonts w:ascii="宋体" w:hAnsi="宋体" w:cs="宋体"/>
        </w:rPr>
      </w:pPr>
      <w:r>
        <w:rPr>
          <w:rFonts w:hint="eastAsia" w:ascii="宋体" w:hAnsi="宋体" w:cs="宋体"/>
          <w:szCs w:val="21"/>
        </w:rPr>
        <w:t xml:space="preserve">是否专门面向中小企业</w:t>
      </w:r>
      <w:r>
        <w:rPr>
          <w:rFonts w:hint="eastAsia" w:ascii="宋体" w:hAnsi="宋体" w:cs="宋体"/>
          <w:szCs w:val="21"/>
        </w:rPr>
        <w:t xml:space="preserve">采购：否，</w:t>
      </w:r>
      <w:r>
        <w:rPr>
          <w:rFonts w:hint="eastAsia" w:ascii="宋体" w:hAnsi="宋体" w:cs="宋体"/>
        </w:rPr>
        <w:t xml:space="preserve">本项目面向大、中、小、微型企业、事业法人等各类报价人进行采购。</w:t>
      </w:r>
      <w:r>
        <w:rPr>
          <w:rFonts w:ascii="宋体" w:hAnsi="宋体" w:cs="宋体"/>
        </w:rPr>
      </w:r>
      <w:r/>
    </w:p>
    <w:p>
      <w:pPr>
        <w:pStyle w:val="753"/>
        <w:ind w:firstLine="420"/>
        <w:spacing w:line="360" w:lineRule="auto"/>
        <w:rPr>
          <w:rFonts w:hint="eastAsia"/>
          <w:szCs w:val="21"/>
        </w:rPr>
      </w:pPr>
      <w:r>
        <w:rPr>
          <w:rFonts w:hint="eastAsia" w:ascii="宋体" w:hAnsi="宋体" w:cs="宋体"/>
        </w:rPr>
        <w:t xml:space="preserve">本项</w:t>
      </w:r>
      <w:r>
        <w:rPr>
          <w:rFonts w:hint="eastAsia" w:ascii="宋体" w:hAnsi="宋体" w:cs="宋体"/>
        </w:rPr>
        <w:t xml:space="preserve">目</w:t>
      </w:r>
      <w:r>
        <w:rPr>
          <w:rFonts w:hint="eastAsia" w:ascii="宋体" w:hAnsi="宋体" w:cs="宋体"/>
          <w:u w:val="single"/>
        </w:rPr>
        <w:t xml:space="preserve">不接受</w:t>
      </w:r>
      <w:r>
        <w:rPr>
          <w:rFonts w:hint="eastAsia" w:ascii="宋体" w:hAnsi="宋体" w:cs="宋体"/>
        </w:rPr>
        <w:t xml:space="preserve">联合体</w:t>
      </w:r>
      <w:r>
        <w:rPr>
          <w:rFonts w:hint="eastAsia" w:ascii="宋体" w:hAnsi="宋体" w:cs="宋体"/>
        </w:rPr>
        <w:t xml:space="preserve">报价</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后不允许转包、分包。</w:t>
      </w:r>
      <w:r>
        <w:rPr>
          <w:rFonts w:hint="eastAsia"/>
          <w:szCs w:val="21"/>
        </w:rPr>
      </w:r>
      <w:r/>
    </w:p>
    <w:p>
      <w:pPr>
        <w:pStyle w:val="753"/>
        <w:ind w:left="527" w:hanging="527"/>
        <w:spacing w:line="360" w:lineRule="auto"/>
        <w:rPr>
          <w:rFonts w:hint="eastAsia"/>
          <w:b/>
          <w:bCs/>
          <w:szCs w:val="21"/>
        </w:rPr>
      </w:pPr>
      <w:r>
        <w:rPr>
          <w:b/>
          <w:bCs/>
          <w:szCs w:val="21"/>
        </w:rPr>
        <w:t xml:space="preserve">二、合格报价人</w:t>
      </w:r>
      <w:r>
        <w:rPr>
          <w:rFonts w:hint="eastAsia"/>
          <w:b/>
          <w:bCs/>
          <w:szCs w:val="21"/>
        </w:rPr>
        <w:t xml:space="preserve">的资格</w:t>
      </w:r>
      <w:r>
        <w:rPr>
          <w:b/>
          <w:bCs/>
          <w:szCs w:val="21"/>
        </w:rPr>
        <w:t xml:space="preserve">条件</w:t>
      </w:r>
      <w:r>
        <w:rPr>
          <w:rFonts w:hint="eastAsia"/>
          <w:b/>
          <w:bCs/>
          <w:szCs w:val="21"/>
        </w:rPr>
      </w:r>
      <w:r/>
    </w:p>
    <w:p>
      <w:pPr>
        <w:pStyle w:val="753"/>
        <w:ind w:left="424" w:firstLine="2"/>
        <w:spacing w:line="360" w:lineRule="auto"/>
        <w:rPr>
          <w:rFonts w:hint="eastAsia" w:ascii="宋体" w:hAnsi="宋体"/>
          <w:szCs w:val="21"/>
        </w:rPr>
      </w:pPr>
      <w:r>
        <w:rPr>
          <w:rFonts w:hint="eastAsia" w:ascii="宋体" w:hAnsi="宋体"/>
          <w:szCs w:val="21"/>
        </w:rPr>
        <w:t xml:space="preserve">1.满足《中华人民共和国政府采购法》第二十二条规</w:t>
      </w:r>
      <w:r>
        <w:rPr>
          <w:rFonts w:hint="eastAsia" w:ascii="宋体" w:hAnsi="宋体"/>
          <w:szCs w:val="21"/>
        </w:rPr>
        <w:t xml:space="preserve">定：</w:t>
      </w:r>
      <w:r/>
    </w:p>
    <w:p>
      <w:pPr>
        <w:pStyle w:val="753"/>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p>
    <w:p>
      <w:pPr>
        <w:pStyle w:val="753"/>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3"/>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3"/>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3"/>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3"/>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p>
    <w:p>
      <w:pPr>
        <w:pStyle w:val="753"/>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p>
    <w:p>
      <w:pPr>
        <w:pStyle w:val="753"/>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753"/>
        <w:ind w:left="424" w:firstLine="2"/>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3"/>
        <w:ind w:left="424" w:firstLine="2"/>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w:t>
      </w:r>
      <w:r>
        <w:rPr>
          <w:rFonts w:hint="eastAsia" w:ascii="宋体" w:hAnsi="宋体"/>
          <w:szCs w:val="21"/>
        </w:rPr>
        <w:t xml:space="preserve">府采购活动；</w:t>
      </w:r>
      <w:r/>
    </w:p>
    <w:p>
      <w:pPr>
        <w:pStyle w:val="753"/>
        <w:ind w:left="424" w:firstLine="2"/>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53"/>
        <w:ind w:left="424" w:firstLine="2"/>
        <w:spacing w:line="360" w:lineRule="auto"/>
        <w:rPr>
          <w:rFonts w:hint="eastAsia" w:ascii="宋体" w:hAnsi="宋体"/>
          <w:szCs w:val="21"/>
        </w:rPr>
      </w:pPr>
      <w:r>
        <w:rPr>
          <w:rFonts w:hint="eastAsia" w:ascii="宋体" w:hAnsi="宋体"/>
          <w:szCs w:val="21"/>
        </w:rPr>
        <w:t xml:space="preserve">2）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hint="eastAsia" w:ascii="宋体" w:hAnsi="宋体"/>
          <w:szCs w:val="21"/>
        </w:rPr>
      </w:r>
      <w:r/>
    </w:p>
    <w:p>
      <w:pPr>
        <w:pStyle w:val="753"/>
        <w:spacing w:line="360" w:lineRule="auto"/>
        <w:rPr>
          <w:b/>
          <w:bCs/>
          <w:szCs w:val="21"/>
        </w:rPr>
      </w:pPr>
      <w:r>
        <w:rPr>
          <w:b/>
          <w:bCs/>
          <w:szCs w:val="21"/>
        </w:rPr>
        <w:t xml:space="preserve">三、</w:t>
      </w:r>
      <w:r>
        <w:rPr>
          <w:rFonts w:hint="eastAsia" w:ascii="宋体" w:hAnsi="宋体" w:cs="Arial"/>
          <w:b/>
          <w:bCs/>
          <w:szCs w:val="21"/>
        </w:rPr>
        <w:t xml:space="preserve">报名和</w:t>
      </w:r>
      <w:r>
        <w:rPr>
          <w:b/>
          <w:bCs/>
          <w:szCs w:val="21"/>
        </w:rPr>
        <w:t xml:space="preserve">采购文件的领取</w:t>
      </w:r>
      <w:r>
        <w:rPr>
          <w:rFonts w:hint="eastAsia" w:ascii="宋体" w:hAnsi="宋体" w:cs="Arial"/>
          <w:b/>
          <w:bCs/>
          <w:szCs w:val="21"/>
        </w:rPr>
        <w:t xml:space="preserve">时间、地点</w:t>
      </w:r>
      <w:r>
        <w:rPr>
          <w:b/>
          <w:bCs/>
          <w:szCs w:val="21"/>
        </w:rPr>
        <w:t xml:space="preserve"> </w:t>
      </w:r>
      <w:r/>
    </w:p>
    <w:p>
      <w:pPr>
        <w:pStyle w:val="753"/>
        <w:ind w:firstLine="420"/>
        <w:spacing w:line="360" w:lineRule="auto"/>
        <w:rPr>
          <w:rFonts w:hint="eastAsia" w:ascii="宋体" w:hAnsi="宋体" w:cs="宋体"/>
          <w:szCs w:val="21"/>
        </w:rPr>
      </w:pPr>
      <w:r>
        <w:rPr>
          <w:rFonts w:hint="eastAsia" w:ascii="宋体" w:hAnsi="宋体" w:cs="宋体"/>
          <w:szCs w:val="21"/>
        </w:rPr>
        <w:t xml:space="preserve">报名时</w:t>
      </w:r>
      <w:r>
        <w:rPr>
          <w:rFonts w:hint="eastAsia" w:ascii="宋体" w:hAnsi="宋体" w:cs="宋体"/>
          <w:szCs w:val="21"/>
        </w:rPr>
        <w:t xml:space="preserve">间：</w:t>
      </w:r>
      <w:r>
        <w:rPr>
          <w:rFonts w:hint="eastAsia" w:ascii="宋体" w:hAnsi="宋体" w:cs="宋体"/>
          <w:szCs w:val="21"/>
        </w:rPr>
        <w:t xml:space="preserve">即日</w:t>
      </w:r>
      <w:r>
        <w:rPr>
          <w:rFonts w:hint="eastAsia" w:ascii="宋体" w:hAnsi="宋体" w:cs="宋体"/>
          <w:szCs w:val="21"/>
        </w:rPr>
        <w:t xml:space="preserve">起至202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06</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日</w:t>
      </w:r>
      <w:r>
        <w:rPr>
          <w:rFonts w:hint="eastAsia" w:ascii="宋体" w:hAnsi="宋体" w:cs="宋体"/>
          <w:szCs w:val="21"/>
        </w:rPr>
        <w:t xml:space="preserve">（</w:t>
      </w:r>
      <w:r>
        <w:rPr>
          <w:rFonts w:hint="eastAsia" w:ascii="宋体" w:hAnsi="宋体" w:cs="宋体"/>
          <w:szCs w:val="21"/>
        </w:rPr>
        <w:t xml:space="preserve">每天上午9：00至11:30，下午13:30至17:00，北京时间，双休、节假日除外）</w:t>
      </w:r>
      <w:r>
        <w:rPr>
          <w:rFonts w:hint="eastAsia" w:ascii="宋体" w:hAnsi="宋体" w:cs="宋体"/>
        </w:rPr>
        <w:t xml:space="preserve">,获取</w:t>
      </w:r>
      <w:r>
        <w:rPr>
          <w:rFonts w:hint="eastAsia" w:ascii="宋体" w:hAnsi="宋体" w:cs="宋体"/>
        </w:rPr>
        <w:t xml:space="preserve">采购</w:t>
      </w:r>
      <w:r>
        <w:rPr>
          <w:rFonts w:hint="eastAsia" w:ascii="宋体" w:hAnsi="宋体" w:cs="宋体"/>
        </w:rPr>
        <w:t xml:space="preserve">文件时间截止后仍可下载</w:t>
      </w:r>
      <w:r>
        <w:rPr>
          <w:rFonts w:hint="eastAsia" w:ascii="宋体" w:hAnsi="宋体" w:cs="宋体"/>
        </w:rPr>
        <w:t xml:space="preserve">采购</w:t>
      </w:r>
      <w:r>
        <w:rPr>
          <w:rFonts w:hint="eastAsia" w:ascii="宋体" w:hAnsi="宋体" w:cs="宋体"/>
        </w:rPr>
        <w:t xml:space="preserve">文件，但不作为</w:t>
      </w:r>
      <w:r>
        <w:rPr>
          <w:rFonts w:hint="eastAsia" w:ascii="宋体" w:hAnsi="宋体" w:cs="宋体"/>
        </w:rPr>
        <w:t xml:space="preserve">报价</w:t>
      </w:r>
      <w:r>
        <w:rPr>
          <w:rFonts w:hint="eastAsia" w:ascii="宋体" w:hAnsi="宋体" w:cs="宋体"/>
        </w:rPr>
        <w:t xml:space="preserve">人权益受到损害的证明材料和依据。</w:t>
      </w:r>
      <w:r>
        <w:rPr>
          <w:rFonts w:hint="eastAsia" w:ascii="宋体" w:hAnsi="宋体" w:cs="宋体"/>
          <w:szCs w:val="21"/>
        </w:rPr>
      </w:r>
      <w:r/>
    </w:p>
    <w:p>
      <w:pPr>
        <w:pStyle w:val="753"/>
        <w:ind w:firstLine="420"/>
        <w:spacing w:line="360" w:lineRule="auto"/>
        <w:rPr>
          <w:rFonts w:hint="eastAsia" w:ascii="宋体" w:hAnsi="宋体" w:cs="宋体"/>
          <w:u w:val="single"/>
        </w:rPr>
      </w:pPr>
      <w:r>
        <w:rPr>
          <w:rFonts w:hint="eastAsia" w:ascii="宋体" w:hAnsi="宋体" w:cs="宋体"/>
        </w:rPr>
        <w:t xml:space="preserve">地点：</w:t>
      </w:r>
      <w:r>
        <w:rPr>
          <w:rFonts w:hint="eastAsia" w:ascii="宋体" w:hAnsi="宋体" w:cs="宋体"/>
          <w:u w:val="single"/>
        </w:rPr>
        <w:t xml:space="preserve">在“苏采云”系统自行免费下载</w:t>
      </w:r>
      <w:r>
        <w:rPr>
          <w:rFonts w:hint="eastAsia" w:ascii="宋体" w:hAnsi="宋体" w:cs="宋体"/>
          <w:u w:val="single"/>
        </w:rPr>
        <w:t xml:space="preserve">采购</w:t>
      </w:r>
      <w:r>
        <w:rPr>
          <w:rFonts w:hint="eastAsia" w:ascii="宋体" w:hAnsi="宋体" w:cs="宋体"/>
          <w:u w:val="single"/>
        </w:rPr>
        <w:t xml:space="preserve">文件</w:t>
      </w:r>
      <w:r>
        <w:rPr>
          <w:rFonts w:hint="eastAsia" w:ascii="宋体" w:hAnsi="宋体" w:cs="宋体"/>
          <w:u w:val="single"/>
        </w:rPr>
      </w:r>
      <w:r/>
    </w:p>
    <w:p>
      <w:pPr>
        <w:pStyle w:val="753"/>
        <w:ind w:firstLine="420"/>
        <w:spacing w:line="360" w:lineRule="auto"/>
        <w:rPr>
          <w:rFonts w:hint="eastAsia" w:ascii="宋体" w:hAnsi="宋体" w:cs="宋体"/>
          <w:szCs w:val="21"/>
        </w:rPr>
      </w:pPr>
      <w:r>
        <w:rPr>
          <w:rFonts w:hint="eastAsia" w:ascii="宋体" w:hAnsi="宋体" w:cs="宋体"/>
        </w:rPr>
        <w:t xml:space="preserve">方式：</w:t>
      </w:r>
      <w:r>
        <w:rPr>
          <w:rFonts w:hint="eastAsia" w:ascii="宋体" w:hAnsi="宋体" w:cs="宋体"/>
        </w:rPr>
        <w:t xml:space="preserve">本项目采用网上注册登记方式</w:t>
      </w:r>
      <w:r>
        <w:rPr>
          <w:rFonts w:hint="eastAsia" w:ascii="宋体" w:hAnsi="宋体" w:cs="宋体"/>
          <w:szCs w:val="21"/>
        </w:rPr>
      </w:r>
      <w:r/>
    </w:p>
    <w:p>
      <w:pPr>
        <w:pStyle w:val="753"/>
        <w:spacing w:line="360" w:lineRule="auto"/>
        <w:rPr>
          <w:rFonts w:hint="eastAsia"/>
          <w:b/>
          <w:bCs/>
          <w:szCs w:val="21"/>
        </w:rPr>
      </w:pPr>
      <w:r>
        <w:rPr>
          <w:rFonts w:hint="eastAsia"/>
          <w:b/>
          <w:bCs/>
          <w:szCs w:val="21"/>
        </w:rPr>
        <w:t xml:space="preserve">四</w:t>
      </w:r>
      <w:r>
        <w:rPr>
          <w:b/>
          <w:bCs/>
          <w:szCs w:val="21"/>
        </w:rPr>
        <w:t xml:space="preserve">、</w:t>
      </w:r>
      <w:r>
        <w:rPr>
          <w:rFonts w:hint="eastAsia" w:ascii="宋体" w:hAnsi="宋体" w:cs="宋体"/>
          <w:b/>
        </w:rPr>
        <w:t xml:space="preserve">提交报价文件截止时间、评审时间和地点</w:t>
      </w:r>
      <w:r>
        <w:rPr>
          <w:rFonts w:hint="eastAsia"/>
          <w:b/>
          <w:bCs/>
          <w:szCs w:val="21"/>
        </w:rPr>
      </w:r>
      <w:r/>
    </w:p>
    <w:p>
      <w:pPr>
        <w:pStyle w:val="753"/>
        <w:ind w:firstLine="420"/>
        <w:jc w:val="left"/>
        <w:spacing w:line="360" w:lineRule="auto"/>
        <w:rPr>
          <w:rFonts w:hint="eastAsia" w:ascii="宋体" w:hAnsi="宋体" w:cs="宋体"/>
          <w:bCs/>
        </w:rPr>
      </w:pPr>
      <w:r>
        <w:rPr>
          <w:rFonts w:hint="eastAsia" w:ascii="宋体" w:hAnsi="宋体" w:cs="宋体"/>
        </w:rPr>
        <w:t xml:space="preserve">报价</w:t>
      </w:r>
      <w:r>
        <w:rPr>
          <w:rFonts w:hint="eastAsia" w:ascii="宋体" w:hAnsi="宋体" w:cs="宋体"/>
        </w:rPr>
        <w:t xml:space="preserve">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hint="eastAsia" w:ascii="宋体" w:hAnsi="宋体" w:cs="宋体"/>
          <w:u w:val="single"/>
        </w:rPr>
        <w:t xml:space="preserve">06</w:t>
      </w:r>
      <w:r>
        <w:rPr>
          <w:rFonts w:hint="eastAsia" w:ascii="宋体" w:hAnsi="宋体" w:cs="宋体"/>
          <w:u w:val="single"/>
        </w:rPr>
        <w:t xml:space="preserve">月</w:t>
      </w:r>
      <w:r>
        <w:rPr>
          <w:rFonts w:hint="eastAsia" w:ascii="宋体" w:hAnsi="宋体" w:cs="宋体"/>
          <w:u w:val="single"/>
        </w:rPr>
        <w:t xml:space="preserve">30</w:t>
      </w:r>
      <w:r>
        <w:rPr>
          <w:rFonts w:hint="eastAsia" w:ascii="宋体" w:hAnsi="宋体" w:cs="宋体"/>
          <w:u w:val="single"/>
        </w:rPr>
        <w:t xml:space="preserve">日1</w:t>
      </w:r>
      <w:r>
        <w:rPr>
          <w:rFonts w:hint="eastAsia" w:ascii="宋体" w:hAnsi="宋体" w:cs="宋体"/>
          <w:u w:val="single"/>
        </w:rPr>
        <w:t xml:space="preserve">1</w:t>
      </w:r>
      <w:r>
        <w:rPr>
          <w:rFonts w:hint="eastAsia" w:ascii="宋体" w:hAnsi="宋体" w:cs="宋体"/>
          <w:bCs/>
          <w:u w:val="single"/>
        </w:rPr>
        <w:t xml:space="preserve">点</w:t>
      </w:r>
      <w:r>
        <w:rPr>
          <w:rFonts w:hint="eastAsia" w:ascii="宋体" w:hAnsi="宋体" w:cs="宋体"/>
          <w:u w:val="single"/>
        </w:rPr>
        <w:t xml:space="preserve">0</w:t>
      </w:r>
      <w:r>
        <w:rPr>
          <w:rFonts w:hint="eastAsia" w:ascii="宋体" w:hAnsi="宋体" w:cs="宋体"/>
          <w:u w:val="single"/>
        </w:rPr>
        <w:t xml:space="preserve">0</w:t>
      </w:r>
      <w:r>
        <w:rPr>
          <w:rFonts w:hint="eastAsia" w:ascii="宋体" w:hAnsi="宋体" w:cs="宋体"/>
          <w:bCs/>
          <w:u w:val="single"/>
        </w:rPr>
        <w:t xml:space="preserve">分</w:t>
      </w:r>
      <w:r>
        <w:rPr>
          <w:rFonts w:hint="eastAsia" w:ascii="宋体" w:hAnsi="宋体" w:cs="宋体"/>
          <w:bCs/>
        </w:rPr>
        <w:t xml:space="preserve">（北京时间）</w:t>
      </w:r>
      <w:r/>
    </w:p>
    <w:p>
      <w:pPr>
        <w:pStyle w:val="849"/>
        <w:ind w:firstLine="420"/>
        <w:rPr>
          <w:rFonts w:hint="eastAsia" w:hAnsi="宋体" w:cs="宋体"/>
          <w:sz w:val="21"/>
          <w:szCs w:val="21"/>
        </w:rPr>
      </w:pPr>
      <w:r>
        <w:rPr>
          <w:rFonts w:hint="eastAsia" w:hAnsi="宋体" w:cs="宋体"/>
          <w:sz w:val="21"/>
          <w:szCs w:val="21"/>
        </w:rPr>
        <w:t xml:space="preserve">评审</w:t>
      </w:r>
      <w:r>
        <w:rPr>
          <w:rFonts w:hint="eastAsia" w:hAnsi="宋体" w:cs="宋体"/>
          <w:sz w:val="21"/>
          <w:szCs w:val="21"/>
        </w:rPr>
        <w:t xml:space="preserve">时间：</w:t>
      </w:r>
      <w:r>
        <w:rPr>
          <w:rFonts w:hint="eastAsia" w:hAnsi="宋体" w:cs="宋体"/>
          <w:sz w:val="21"/>
          <w:szCs w:val="21"/>
          <w:u w:val="single"/>
        </w:rPr>
        <w:t xml:space="preserve">2026年</w:t>
      </w:r>
      <w:r>
        <w:rPr>
          <w:rFonts w:hint="eastAsia" w:hAnsi="宋体" w:cs="宋体"/>
          <w:sz w:val="21"/>
          <w:szCs w:val="21"/>
          <w:u w:val="single"/>
        </w:rPr>
        <w:t xml:space="preserve">06</w:t>
      </w:r>
      <w:r>
        <w:rPr>
          <w:rFonts w:hint="eastAsia" w:hAnsi="宋体" w:cs="宋体"/>
          <w:sz w:val="21"/>
          <w:szCs w:val="21"/>
          <w:u w:val="single"/>
        </w:rPr>
        <w:t xml:space="preserve">月</w:t>
      </w:r>
      <w:r>
        <w:rPr>
          <w:rFonts w:hint="eastAsia" w:hAnsi="宋体" w:cs="宋体"/>
          <w:sz w:val="21"/>
          <w:szCs w:val="21"/>
          <w:u w:val="single"/>
        </w:rPr>
        <w:t xml:space="preserve">30</w:t>
      </w:r>
      <w:r>
        <w:rPr>
          <w:rFonts w:hint="eastAsia" w:hAnsi="宋体" w:cs="宋体"/>
          <w:sz w:val="21"/>
          <w:szCs w:val="21"/>
          <w:u w:val="single"/>
        </w:rPr>
        <w:t xml:space="preserve">日1</w:t>
      </w:r>
      <w:r>
        <w:rPr>
          <w:rFonts w:hint="eastAsia" w:hAnsi="宋体" w:cs="宋体"/>
          <w:sz w:val="21"/>
          <w:szCs w:val="21"/>
          <w:u w:val="single"/>
        </w:rPr>
        <w:t xml:space="preserve">1</w:t>
      </w:r>
      <w:r>
        <w:rPr>
          <w:rFonts w:hint="eastAsia" w:hAnsi="宋体" w:cs="宋体"/>
          <w:sz w:val="21"/>
          <w:szCs w:val="21"/>
          <w:u w:val="single"/>
        </w:rPr>
        <w:t xml:space="preserve">点</w:t>
      </w:r>
      <w:r>
        <w:rPr>
          <w:rFonts w:hint="eastAsia" w:hAnsi="宋体" w:cs="宋体"/>
          <w:sz w:val="21"/>
          <w:szCs w:val="21"/>
          <w:u w:val="single"/>
        </w:rPr>
        <w:t xml:space="preserve">0</w:t>
      </w:r>
      <w:r>
        <w:rPr>
          <w:rFonts w:hint="eastAsia" w:hAnsi="宋体" w:cs="宋体"/>
          <w:sz w:val="21"/>
          <w:szCs w:val="21"/>
          <w:u w:val="single"/>
        </w:rPr>
        <w:t xml:space="preserve">0分</w:t>
      </w:r>
      <w:r>
        <w:rPr>
          <w:rFonts w:hint="eastAsia" w:hAnsi="宋体" w:cs="宋体"/>
          <w:sz w:val="21"/>
          <w:szCs w:val="21"/>
        </w:rPr>
        <w:t xml:space="preserve">（北京时间）</w:t>
      </w:r>
      <w:r>
        <w:rPr>
          <w:rFonts w:hint="eastAsia" w:hAnsi="宋体" w:cs="宋体"/>
          <w:sz w:val="21"/>
          <w:szCs w:val="21"/>
        </w:rPr>
      </w:r>
      <w:r/>
    </w:p>
    <w:p>
      <w:pPr>
        <w:pStyle w:val="753"/>
        <w:ind w:firstLine="420"/>
        <w:jc w:val="left"/>
        <w:spacing w:line="360" w:lineRule="auto"/>
        <w:rPr>
          <w:rFonts w:ascii="宋体" w:hAnsi="宋体" w:cs="宋体"/>
        </w:rPr>
      </w:pPr>
      <w:r>
        <w:rPr>
          <w:rFonts w:hint="eastAsia" w:ascii="宋体" w:hAnsi="宋体" w:cs="宋体"/>
        </w:rPr>
        <w:t xml:space="preserve">评审地点：“苏采云”系统（网址：</w:t>
      </w:r>
      <w:r>
        <w:rPr>
          <w:rFonts w:ascii="宋体" w:hAnsi="宋体" w:cs="宋体"/>
        </w:rPr>
        <w:t xml:space="preserve">http://jszfcg.jsczt.cn/</w:t>
      </w:r>
      <w:r>
        <w:rPr>
          <w:rFonts w:hint="eastAsia" w:ascii="宋体" w:hAnsi="宋体" w:cs="宋体"/>
        </w:rPr>
        <w:t xml:space="preserve">）。</w:t>
      </w:r>
      <w:r>
        <w:rPr>
          <w:rFonts w:ascii="宋体" w:hAnsi="宋体" w:cs="宋体"/>
        </w:rPr>
      </w:r>
      <w:r/>
    </w:p>
    <w:p>
      <w:pPr>
        <w:pStyle w:val="753"/>
        <w:spacing w:line="360" w:lineRule="auto"/>
        <w:rPr>
          <w:rFonts w:hint="eastAsia"/>
          <w:b/>
          <w:bCs/>
          <w:szCs w:val="21"/>
        </w:rPr>
      </w:pPr>
      <w:r>
        <w:rPr>
          <w:rFonts w:hint="eastAsia"/>
          <w:b/>
          <w:bCs/>
          <w:szCs w:val="21"/>
        </w:rPr>
        <w:t xml:space="preserve">五、其他补充事宜</w:t>
      </w:r>
      <w:r/>
    </w:p>
    <w:p>
      <w:pPr>
        <w:pStyle w:val="753"/>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报价</w:t>
      </w:r>
      <w:r>
        <w:rPr>
          <w:rFonts w:hint="eastAsia" w:ascii="宋体" w:hAnsi="宋体" w:cs="宋体"/>
        </w:rPr>
        <w:t xml:space="preserve">人访问政府采购管理交易系统（苏采云）的网络地址和方法：</w:t>
      </w:r>
      <w:r/>
    </w:p>
    <w:p>
      <w:pPr>
        <w:pStyle w:val="753"/>
        <w:ind w:firstLine="420"/>
        <w:spacing w:line="360" w:lineRule="auto"/>
        <w:rPr>
          <w:rFonts w:hint="eastAsia"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rPr>
        <w:t xml:space="preserve">报价</w:t>
      </w:r>
      <w:r>
        <w:rPr>
          <w:rFonts w:hint="eastAsia" w:ascii="宋体" w:hAnsi="宋体" w:cs="宋体"/>
        </w:rPr>
        <w:t xml:space="preserve">文件―导出加密的</w:t>
      </w:r>
      <w:r>
        <w:rPr>
          <w:rFonts w:hint="eastAsia" w:ascii="宋体" w:hAnsi="宋体" w:cs="宋体"/>
        </w:rPr>
        <w:t xml:space="preserve">报价</w:t>
      </w:r>
      <w:r>
        <w:rPr>
          <w:rFonts w:hint="eastAsia" w:ascii="宋体" w:hAnsi="宋体" w:cs="宋体"/>
        </w:rPr>
        <w:t xml:space="preserve">文件（后缀名为zip）―通过“苏采云”系统上传</w:t>
      </w:r>
      <w:r>
        <w:rPr>
          <w:rFonts w:hint="eastAsia" w:ascii="宋体" w:hAnsi="宋体" w:cs="宋体"/>
        </w:rPr>
        <w:t xml:space="preserve">报价</w:t>
      </w:r>
      <w:r>
        <w:rPr>
          <w:rFonts w:hint="eastAsia" w:ascii="宋体" w:hAnsi="宋体" w:cs="宋体"/>
        </w:rPr>
        <w:t xml:space="preserve">文件。具体见《江苏省政府</w:t>
      </w:r>
      <w:r>
        <w:rPr>
          <w:rFonts w:hint="eastAsia" w:ascii="宋体" w:hAnsi="宋体" w:cs="宋体"/>
        </w:rPr>
        <w:t xml:space="preserve">采购管理交易系统（苏采云）供应商操作手册》。</w:t>
      </w:r>
      <w:r/>
    </w:p>
    <w:p>
      <w:pPr>
        <w:pStyle w:val="753"/>
        <w:ind w:firstLine="420"/>
        <w:spacing w:line="360" w:lineRule="auto"/>
        <w:rPr>
          <w:rFonts w:hint="eastAsia" w:ascii="宋体" w:hAnsi="宋体" w:cs="宋体"/>
        </w:rPr>
      </w:pPr>
      <w:r>
        <w:rPr>
          <w:rFonts w:hint="eastAsia" w:ascii="宋体" w:hAnsi="宋体" w:cs="宋体"/>
        </w:rPr>
        <w:t xml:space="preserve">（2）“CA数字证书”的获取：</w:t>
      </w:r>
      <w:r>
        <w:rPr>
          <w:rFonts w:hint="eastAsia" w:ascii="宋体" w:hAnsi="宋体" w:cs="宋体"/>
        </w:rPr>
        <w:t xml:space="preserve">报价</w:t>
      </w:r>
      <w:r>
        <w:rPr>
          <w:rFonts w:hint="eastAsia" w:ascii="宋体" w:hAnsi="宋体" w:cs="宋体"/>
        </w:rPr>
        <w:t xml:space="preserve">人需办理“CA数字证书”，“苏采云”系统目前仅支持“苏彩云”系统下的政务CA，省内各地区办理的“苏采云”系统下的政务CA全省通用。</w:t>
      </w:r>
      <w:r/>
    </w:p>
    <w:p>
      <w:pPr>
        <w:pStyle w:val="753"/>
        <w:ind w:firstLine="420"/>
        <w:spacing w:line="360" w:lineRule="auto"/>
        <w:rPr>
          <w:rFonts w:hint="eastAsia" w:ascii="宋体" w:hAnsi="宋体" w:cs="宋体"/>
        </w:rPr>
      </w:pPr>
      <w:r>
        <w:rPr>
          <w:rFonts w:hint="eastAsia" w:ascii="宋体" w:hAnsi="宋体" w:cs="宋体"/>
        </w:rPr>
        <w:t xml:space="preserve">（3）“CA数字证书”的办理指南以及“苏采云”操作手册详见：江苏省政府采购网―办事指南―资料下载中心下载。</w:t>
      </w:r>
      <w:r/>
    </w:p>
    <w:p>
      <w:pPr>
        <w:pStyle w:val="753"/>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报价</w:t>
      </w:r>
      <w:r>
        <w:rPr>
          <w:rFonts w:hint="eastAsia" w:ascii="宋体" w:hAnsi="宋体" w:cs="宋体"/>
        </w:rPr>
        <w:t xml:space="preserve">人访问“苏采云”系统的网络地址和方法：通过苏采云系统首页（http://jszfcg.jscz.gov.cn/）的“苏采云控件驱动下载”，选择“政务CA、方正签章控件驱动安装包及安装说明”下载安装，具体安装</w:t>
      </w:r>
      <w:r>
        <w:rPr>
          <w:rFonts w:hint="eastAsia" w:ascii="宋体" w:hAnsi="宋体" w:cs="宋体"/>
        </w:rPr>
        <w:t xml:space="preserve">方法详见下载文件内的《安装说明》。</w:t>
      </w:r>
      <w:r/>
    </w:p>
    <w:p>
      <w:pPr>
        <w:pStyle w:val="753"/>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pStyle w:val="753"/>
        <w:ind w:firstLine="420"/>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采购</w:t>
      </w:r>
      <w:r>
        <w:rPr>
          <w:rFonts w:hint="eastAsia" w:ascii="宋体" w:hAnsi="宋体" w:cs="宋体"/>
        </w:rPr>
        <w:t xml:space="preserve">人或</w:t>
      </w:r>
      <w:r>
        <w:rPr>
          <w:rFonts w:hint="eastAsia" w:ascii="宋体" w:hAnsi="宋体" w:cs="宋体"/>
        </w:rPr>
        <w:t xml:space="preserve">采购</w:t>
      </w:r>
      <w:r>
        <w:rPr>
          <w:rFonts w:hint="eastAsia" w:ascii="宋体" w:hAnsi="宋体" w:cs="宋体"/>
        </w:rPr>
        <w:t xml:space="preserve">代理机构将数据电文形式的采购文件加载至“苏采云”系统，供</w:t>
      </w:r>
      <w:r>
        <w:rPr>
          <w:rFonts w:hint="eastAsia" w:ascii="宋体" w:hAnsi="宋体" w:cs="宋体"/>
        </w:rPr>
        <w:t xml:space="preserve">报价人</w:t>
      </w:r>
      <w:r>
        <w:rPr>
          <w:rFonts w:hint="eastAsia" w:ascii="宋体" w:hAnsi="宋体" w:cs="宋体"/>
        </w:rPr>
        <w:t xml:space="preserve">下载或者查阅。</w:t>
      </w:r>
      <w:r/>
    </w:p>
    <w:p>
      <w:pPr>
        <w:pStyle w:val="753"/>
        <w:ind w:firstLine="420"/>
        <w:spacing w:line="360" w:lineRule="auto"/>
        <w:rPr>
          <w:rFonts w:hint="eastAsia" w:ascii="宋体" w:hAnsi="宋体" w:cs="宋体"/>
        </w:rPr>
      </w:pPr>
      <w:r>
        <w:rPr>
          <w:rFonts w:hint="eastAsia" w:ascii="宋体" w:hAnsi="宋体" w:cs="宋体"/>
        </w:rPr>
        <w:t xml:space="preserve">（7）请</w:t>
      </w:r>
      <w:r>
        <w:rPr>
          <w:rFonts w:hint="eastAsia" w:ascii="宋体" w:hAnsi="宋体" w:cs="宋体"/>
        </w:rPr>
        <w:t xml:space="preserve">报价人</w:t>
      </w:r>
      <w:r>
        <w:rPr>
          <w:rFonts w:hint="eastAsia" w:ascii="宋体" w:hAnsi="宋体" w:cs="宋体"/>
        </w:rPr>
        <w:t xml:space="preserve">提前安装相应的控件（详见《江苏省政府采购管理交易系统（苏采云）供应商操作手册》）并使用谷歌浏览器登录“苏采云”系统参与不见面</w:t>
      </w:r>
      <w:r>
        <w:rPr>
          <w:rFonts w:hint="eastAsia" w:ascii="宋体" w:hAnsi="宋体" w:cs="宋体"/>
        </w:rPr>
        <w:t xml:space="preserve">评审</w:t>
      </w:r>
      <w:r>
        <w:rPr>
          <w:rFonts w:hint="eastAsia" w:ascii="宋体" w:hAnsi="宋体" w:cs="宋体"/>
        </w:rPr>
        <w:t xml:space="preserve">。</w:t>
      </w:r>
      <w:r/>
    </w:p>
    <w:p>
      <w:pPr>
        <w:pStyle w:val="753"/>
        <w:ind w:firstLine="420"/>
        <w:spacing w:line="360" w:lineRule="auto"/>
        <w:rPr>
          <w:rFonts w:hint="eastAsia" w:ascii="宋体" w:hAnsi="宋体" w:cs="宋体"/>
        </w:rPr>
      </w:pPr>
      <w:r>
        <w:rPr>
          <w:rFonts w:hint="eastAsia" w:ascii="宋体" w:hAnsi="宋体" w:cs="宋体"/>
        </w:rPr>
        <w:t xml:space="preserve">2．本项目为不见面</w:t>
      </w:r>
      <w:r>
        <w:rPr>
          <w:rFonts w:hint="eastAsia" w:ascii="宋体" w:hAnsi="宋体" w:cs="宋体"/>
        </w:rPr>
        <w:t xml:space="preserve">评审</w:t>
      </w:r>
      <w:r>
        <w:rPr>
          <w:rFonts w:hint="eastAsia" w:ascii="宋体" w:hAnsi="宋体" w:cs="宋体"/>
        </w:rPr>
        <w:t xml:space="preserve">项目。</w:t>
      </w:r>
      <w:r/>
    </w:p>
    <w:p>
      <w:pPr>
        <w:pStyle w:val="753"/>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报价</w:t>
      </w:r>
      <w:r>
        <w:rPr>
          <w:rFonts w:hint="eastAsia" w:ascii="宋体" w:hAnsi="宋体" w:cs="宋体"/>
        </w:rPr>
        <w:t xml:space="preserve">文件的解密：</w:t>
      </w:r>
      <w:r>
        <w:rPr>
          <w:rFonts w:hint="eastAsia" w:ascii="宋体" w:hAnsi="宋体" w:cs="宋体"/>
        </w:rPr>
        <w:t xml:space="preserve">评审</w:t>
      </w:r>
      <w:r>
        <w:rPr>
          <w:rFonts w:hint="eastAsia" w:ascii="宋体" w:hAnsi="宋体" w:cs="宋体"/>
        </w:rPr>
        <w:t xml:space="preserve">当天</w:t>
      </w:r>
      <w:r>
        <w:rPr>
          <w:rFonts w:hint="eastAsia" w:ascii="宋体" w:hAnsi="宋体" w:cs="宋体"/>
        </w:rPr>
        <w:t xml:space="preserve">报价</w:t>
      </w:r>
      <w:r>
        <w:rPr>
          <w:rFonts w:hint="eastAsia" w:ascii="宋体" w:hAnsi="宋体" w:cs="宋体"/>
        </w:rPr>
        <w:t xml:space="preserve">人及时登录不见面</w:t>
      </w:r>
      <w:r>
        <w:rPr>
          <w:rFonts w:hint="eastAsia" w:ascii="宋体" w:hAnsi="宋体" w:cs="宋体"/>
        </w:rPr>
        <w:t xml:space="preserve">评审</w:t>
      </w:r>
      <w:r>
        <w:rPr>
          <w:rFonts w:hint="eastAsia" w:ascii="宋体" w:hAnsi="宋体" w:cs="宋体"/>
        </w:rPr>
        <w:t xml:space="preserve">大厅，</w:t>
      </w:r>
      <w:r>
        <w:rPr>
          <w:rFonts w:hint="eastAsia" w:ascii="宋体" w:hAnsi="宋体" w:cs="宋体"/>
        </w:rPr>
        <w:t xml:space="preserve">报价</w:t>
      </w:r>
      <w:r>
        <w:rPr>
          <w:rFonts w:hint="eastAsia" w:ascii="宋体" w:hAnsi="宋体" w:cs="宋体"/>
        </w:rPr>
        <w:t xml:space="preserve">文件递交截止时间后，</w:t>
      </w:r>
      <w:r>
        <w:rPr>
          <w:rFonts w:hint="eastAsia" w:ascii="宋体" w:hAnsi="宋体" w:cs="宋体"/>
        </w:rPr>
        <w:t xml:space="preserve">采购</w:t>
      </w:r>
      <w:r>
        <w:rPr>
          <w:rFonts w:hint="eastAsia" w:ascii="宋体" w:hAnsi="宋体" w:cs="宋体"/>
        </w:rPr>
        <w:t xml:space="preserve">人将在系统内公布</w:t>
      </w:r>
      <w:r>
        <w:rPr>
          <w:rFonts w:hint="eastAsia" w:ascii="宋体" w:hAnsi="宋体" w:cs="宋体"/>
        </w:rPr>
        <w:t xml:space="preserve">报价</w:t>
      </w:r>
      <w:r>
        <w:rPr>
          <w:rFonts w:hint="eastAsia" w:ascii="宋体" w:hAnsi="宋体" w:cs="宋体"/>
        </w:rPr>
        <w:t xml:space="preserve">人名单，然后通过</w:t>
      </w:r>
      <w:r>
        <w:rPr>
          <w:rFonts w:hint="eastAsia" w:ascii="宋体" w:hAnsi="宋体" w:cs="宋体"/>
        </w:rPr>
        <w:t xml:space="preserve">评审</w:t>
      </w:r>
      <w:r>
        <w:rPr>
          <w:rFonts w:hint="eastAsia" w:ascii="宋体" w:hAnsi="宋体" w:cs="宋体"/>
        </w:rPr>
        <w:t xml:space="preserve">会议区发出</w:t>
      </w:r>
      <w:r>
        <w:rPr>
          <w:rFonts w:hint="eastAsia" w:ascii="宋体" w:hAnsi="宋体" w:cs="宋体"/>
        </w:rPr>
        <w:t xml:space="preserve">报价</w:t>
      </w:r>
      <w:r>
        <w:rPr>
          <w:rFonts w:hint="eastAsia" w:ascii="宋体" w:hAnsi="宋体" w:cs="宋体"/>
        </w:rPr>
        <w:t xml:space="preserve">文件解密的指令，</w:t>
      </w:r>
      <w:r>
        <w:rPr>
          <w:rFonts w:hint="eastAsia" w:ascii="宋体" w:hAnsi="宋体" w:cs="宋体"/>
        </w:rPr>
        <w:t xml:space="preserve">报价</w:t>
      </w:r>
      <w:r>
        <w:rPr>
          <w:rFonts w:hint="eastAsia" w:ascii="宋体" w:hAnsi="宋体" w:cs="宋体"/>
        </w:rPr>
        <w:t xml:space="preserve">人在开标室按规定时间自行实施远程解密，</w:t>
      </w:r>
      <w:r>
        <w:rPr>
          <w:rFonts w:hint="eastAsia" w:ascii="宋体" w:hAnsi="宋体" w:cs="宋体"/>
        </w:rPr>
        <w:t xml:space="preserve">报价</w:t>
      </w:r>
      <w:r>
        <w:rPr>
          <w:rFonts w:hint="eastAsia" w:ascii="宋体" w:hAnsi="宋体" w:cs="宋体"/>
        </w:rPr>
        <w:t xml:space="preserve">人解密限定在</w:t>
      </w:r>
      <w:r>
        <w:rPr>
          <w:rFonts w:hint="eastAsia" w:ascii="宋体" w:hAnsi="宋体" w:cs="宋体"/>
        </w:rPr>
        <w:t xml:space="preserve">评审</w:t>
      </w:r>
      <w:r>
        <w:rPr>
          <w:rFonts w:hint="eastAsia" w:ascii="宋体" w:hAnsi="宋体" w:cs="宋体"/>
        </w:rPr>
        <w:t xml:space="preserve">后30分钟之内完成。因</w:t>
      </w:r>
      <w:r>
        <w:rPr>
          <w:rFonts w:hint="eastAsia" w:ascii="宋体" w:hAnsi="宋体" w:cs="宋体"/>
        </w:rPr>
        <w:t xml:space="preserve">报价</w:t>
      </w:r>
      <w:r>
        <w:rPr>
          <w:rFonts w:hint="eastAsia" w:ascii="宋体" w:hAnsi="宋体" w:cs="宋体"/>
        </w:rPr>
        <w:t xml:space="preserve">人网络与电源不稳定、未按操作手册要求配置软硬件、解密锁发生故障或用错、故意不在要求时限内完成解密等自身原因，导致</w:t>
      </w:r>
      <w:r>
        <w:rPr>
          <w:rFonts w:hint="eastAsia" w:ascii="宋体" w:hAnsi="宋体" w:cs="宋体"/>
        </w:rPr>
        <w:t xml:space="preserve">报价</w:t>
      </w:r>
      <w:r>
        <w:rPr>
          <w:rFonts w:hint="eastAsia" w:ascii="宋体" w:hAnsi="宋体" w:cs="宋体"/>
        </w:rPr>
        <w:t xml:space="preserve">文件在规定时间内未能解密、解密失败或解密超时，视为</w:t>
      </w:r>
      <w:r>
        <w:rPr>
          <w:rFonts w:hint="eastAsia" w:ascii="宋体" w:hAnsi="宋体" w:cs="宋体"/>
        </w:rPr>
        <w:t xml:space="preserve">报价</w:t>
      </w:r>
      <w:r>
        <w:rPr>
          <w:rFonts w:hint="eastAsia" w:ascii="宋体" w:hAnsi="宋体" w:cs="宋体"/>
        </w:rPr>
        <w:t xml:space="preserve">人撤销其</w:t>
      </w:r>
      <w:r>
        <w:rPr>
          <w:rFonts w:hint="eastAsia" w:ascii="宋体" w:hAnsi="宋体" w:cs="宋体"/>
        </w:rPr>
        <w:t xml:space="preserve">报价</w:t>
      </w:r>
      <w:r>
        <w:rPr>
          <w:rFonts w:hint="eastAsia" w:ascii="宋体" w:hAnsi="宋体" w:cs="宋体"/>
        </w:rPr>
        <w:t xml:space="preserve">文件，系统内</w:t>
      </w:r>
      <w:r>
        <w:rPr>
          <w:rFonts w:hint="eastAsia" w:ascii="宋体" w:hAnsi="宋体" w:cs="宋体"/>
        </w:rPr>
        <w:t xml:space="preserve">报价</w:t>
      </w:r>
      <w:r>
        <w:rPr>
          <w:rFonts w:hint="eastAsia" w:ascii="宋体" w:hAnsi="宋体" w:cs="宋体"/>
        </w:rPr>
        <w:t xml:space="preserve">文件将被退回；因</w:t>
      </w:r>
      <w:r>
        <w:rPr>
          <w:rFonts w:hint="eastAsia" w:ascii="宋体" w:hAnsi="宋体" w:cs="宋体"/>
        </w:rPr>
        <w:t xml:space="preserve">采购</w:t>
      </w:r>
      <w:r>
        <w:rPr>
          <w:rFonts w:hint="eastAsia" w:ascii="宋体" w:hAnsi="宋体" w:cs="宋体"/>
        </w:rPr>
        <w:t xml:space="preserve">人原因或</w:t>
      </w:r>
      <w:r>
        <w:rPr>
          <w:rFonts w:hint="eastAsia" w:ascii="宋体" w:hAnsi="宋体" w:cs="宋体"/>
        </w:rPr>
        <w:t xml:space="preserve">苏采云</w:t>
      </w:r>
      <w:r>
        <w:rPr>
          <w:rFonts w:hint="eastAsia" w:ascii="宋体" w:hAnsi="宋体" w:cs="宋体"/>
        </w:rPr>
        <w:t xml:space="preserve">平台发生故障，导致无法按时完成</w:t>
      </w:r>
      <w:r>
        <w:rPr>
          <w:rFonts w:hint="eastAsia" w:ascii="宋体" w:hAnsi="宋体" w:cs="宋体"/>
        </w:rPr>
        <w:t xml:space="preserve">报价</w:t>
      </w:r>
      <w:r>
        <w:rPr>
          <w:rFonts w:hint="eastAsia" w:ascii="宋体" w:hAnsi="宋体" w:cs="宋体"/>
        </w:rPr>
        <w:t xml:space="preserve">文件解密或</w:t>
      </w:r>
      <w:r>
        <w:rPr>
          <w:rFonts w:hint="eastAsia" w:ascii="宋体" w:hAnsi="宋体" w:cs="宋体"/>
        </w:rPr>
        <w:t xml:space="preserve">评审</w:t>
      </w:r>
      <w:r>
        <w:rPr>
          <w:rFonts w:hint="eastAsia" w:ascii="宋体" w:hAnsi="宋体" w:cs="宋体"/>
        </w:rPr>
        <w:t xml:space="preserve">工作无法进行的，可根</w:t>
      </w:r>
      <w:r>
        <w:rPr>
          <w:rFonts w:hint="eastAsia" w:ascii="宋体" w:hAnsi="宋体" w:cs="宋体"/>
        </w:rPr>
        <w:t xml:space="preserve">据实际情况相应延迟解密时间</w:t>
      </w:r>
      <w:r>
        <w:rPr>
          <w:rFonts w:hint="eastAsia" w:ascii="宋体" w:hAnsi="宋体" w:cs="宋体"/>
        </w:rPr>
        <w:t xml:space="preserve">或调整</w:t>
      </w:r>
      <w:r>
        <w:rPr>
          <w:rFonts w:hint="eastAsia" w:ascii="宋体" w:hAnsi="宋体" w:cs="宋体"/>
        </w:rPr>
        <w:t xml:space="preserve">评审</w:t>
      </w:r>
      <w:r>
        <w:rPr>
          <w:rFonts w:hint="eastAsia" w:ascii="宋体" w:hAnsi="宋体" w:cs="宋体"/>
        </w:rPr>
        <w:t xml:space="preserve">时间。</w:t>
      </w:r>
      <w:r/>
    </w:p>
    <w:p>
      <w:pPr>
        <w:pStyle w:val="753"/>
        <w:ind w:firstLine="420"/>
        <w:jc w:val="left"/>
        <w:spacing w:line="360" w:lineRule="auto"/>
        <w:rPr>
          <w:rFonts w:hint="eastAsia" w:ascii="宋体" w:hAnsi="宋体" w:cs="宋体"/>
        </w:rPr>
      </w:pPr>
      <w:r>
        <w:rPr>
          <w:rFonts w:hint="eastAsia" w:ascii="宋体" w:hAnsi="宋体" w:cs="宋体"/>
        </w:rPr>
        <w:t xml:space="preserve">注：如</w:t>
      </w:r>
      <w:r>
        <w:rPr>
          <w:rFonts w:hint="eastAsia" w:ascii="宋体" w:hAnsi="宋体" w:cs="宋体"/>
        </w:rPr>
        <w:t xml:space="preserve">报价</w:t>
      </w:r>
      <w:r>
        <w:rPr>
          <w:rFonts w:hint="eastAsia" w:ascii="宋体" w:hAnsi="宋体" w:cs="宋体"/>
        </w:rPr>
        <w:t xml:space="preserve">人未按上述要求操作，将自行承担所产生的风险。</w:t>
      </w:r>
      <w:r>
        <w:rPr>
          <w:rFonts w:hint="eastAsia" w:ascii="宋体" w:hAnsi="宋体" w:cs="宋体"/>
        </w:rPr>
      </w:r>
      <w:r/>
    </w:p>
    <w:p>
      <w:pPr>
        <w:pStyle w:val="753"/>
        <w:spacing w:line="360" w:lineRule="auto"/>
        <w:rPr>
          <w:b/>
          <w:bCs/>
          <w:szCs w:val="21"/>
        </w:rPr>
      </w:pPr>
      <w:r>
        <w:rPr>
          <w:rFonts w:hint="eastAsia"/>
          <w:b/>
          <w:bCs/>
          <w:szCs w:val="21"/>
        </w:rPr>
        <w:t xml:space="preserve">六</w:t>
      </w:r>
      <w:r>
        <w:rPr>
          <w:b/>
          <w:bCs/>
          <w:szCs w:val="21"/>
        </w:rPr>
        <w:t xml:space="preserve">、</w:t>
      </w:r>
      <w:r>
        <w:rPr>
          <w:rFonts w:hint="eastAsia" w:ascii="宋体" w:hAnsi="宋体" w:cs="宋体"/>
          <w:b/>
        </w:rPr>
        <w:t xml:space="preserve">对本次采购提出询问，请按以下方式联系：</w:t>
      </w:r>
      <w:r>
        <w:rPr>
          <w:b/>
          <w:bCs/>
          <w:szCs w:val="21"/>
        </w:rPr>
      </w:r>
      <w:r/>
    </w:p>
    <w:p>
      <w:pPr>
        <w:pStyle w:val="753"/>
        <w:ind w:firstLine="424"/>
        <w:jc w:val="left"/>
        <w:spacing w:line="360" w:lineRule="auto"/>
        <w:rPr>
          <w:rFonts w:ascii="宋体" w:hAnsi="宋体" w:cs="宋体"/>
          <w:bCs/>
          <w:szCs w:val="21"/>
        </w:rPr>
      </w:pPr>
      <w:r/>
      <w:bookmarkStart w:id="10" w:name="_Toc28359098"/>
      <w:r/>
      <w:bookmarkStart w:id="11" w:name="_Toc28359021"/>
      <w:r/>
      <w:bookmarkStart w:id="12" w:name="_Toc35393639"/>
      <w:r/>
      <w:bookmarkStart w:id="13" w:name="_Toc35393808"/>
      <w:r/>
      <w:bookmarkStart w:id="14" w:name="_Toc35393806"/>
      <w:r/>
      <w:bookmarkStart w:id="15" w:name="_Toc35393637"/>
      <w:r/>
      <w:bookmarkStart w:id="16" w:name="_Toc28359019"/>
      <w:r/>
      <w:bookmarkStart w:id="17" w:name="_Toc28359096"/>
      <w:r>
        <w:rPr>
          <w:rFonts w:hint="eastAsia" w:ascii="宋体" w:hAnsi="宋体" w:cs="宋体"/>
          <w:bCs/>
          <w:szCs w:val="21"/>
        </w:rPr>
        <w:t xml:space="preserve">1.采购人信息</w:t>
      </w:r>
      <w:bookmarkEnd w:id="14"/>
      <w:r/>
      <w:bookmarkEnd w:id="15"/>
      <w:r/>
      <w:bookmarkEnd w:id="16"/>
      <w:r/>
      <w:bookmarkEnd w:id="17"/>
      <w:r>
        <w:rPr>
          <w:rFonts w:ascii="宋体" w:hAnsi="宋体" w:cs="宋体"/>
          <w:bCs/>
          <w:szCs w:val="21"/>
        </w:rPr>
      </w:r>
      <w:r/>
    </w:p>
    <w:p>
      <w:pPr>
        <w:pStyle w:val="753"/>
        <w:ind w:firstLine="424"/>
        <w:jc w:val="left"/>
        <w:spacing w:line="360" w:lineRule="auto"/>
        <w:rPr>
          <w:rFonts w:hint="eastAsia" w:ascii="宋体" w:hAnsi="宋体"/>
          <w:szCs w:val="21"/>
        </w:rPr>
      </w:pPr>
      <w:r/>
      <w:bookmarkStart w:id="18" w:name="_Toc35393638"/>
      <w:r/>
      <w:bookmarkStart w:id="19" w:name="_Toc28359020"/>
      <w:r/>
      <w:bookmarkStart w:id="20" w:name="_Toc35393807"/>
      <w:r/>
      <w:bookmarkStart w:id="21" w:name="_Toc28359097"/>
      <w:r>
        <w:rPr>
          <w:rFonts w:hint="eastAsia" w:ascii="宋体" w:hAnsi="宋体"/>
          <w:szCs w:val="21"/>
        </w:rPr>
        <w:t xml:space="preserve">单位名称：</w:t>
      </w:r>
      <w:r>
        <w:rPr>
          <w:rFonts w:hint="eastAsia" w:ascii="宋体" w:hAnsi="宋体"/>
          <w:szCs w:val="21"/>
        </w:rPr>
        <w:t xml:space="preserve">江苏省人力资源和社会保障厅</w:t>
      </w:r>
      <w:r>
        <w:rPr>
          <w:rFonts w:hint="eastAsia" w:ascii="宋体" w:hAnsi="宋体"/>
          <w:szCs w:val="21"/>
        </w:rPr>
      </w:r>
      <w:r/>
    </w:p>
    <w:p>
      <w:pPr>
        <w:pStyle w:val="753"/>
        <w:ind w:firstLine="424"/>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t xml:space="preserve">南京市鼓楼区北京西路16号（苏兴大厦）</w:t>
      </w:r>
      <w:r>
        <w:rPr>
          <w:rFonts w:hint="eastAsia" w:ascii="宋体" w:hAnsi="宋体"/>
          <w:szCs w:val="21"/>
        </w:rPr>
      </w:r>
      <w:r/>
    </w:p>
    <w:p>
      <w:pPr>
        <w:pStyle w:val="753"/>
        <w:ind w:firstLine="424"/>
        <w:jc w:val="left"/>
        <w:spacing w:line="360" w:lineRule="auto"/>
        <w:rPr>
          <w:rFonts w:ascii="宋体" w:hAnsi="宋体"/>
          <w:szCs w:val="21"/>
        </w:rPr>
      </w:pPr>
      <w:r>
        <w:rPr>
          <w:rFonts w:ascii="宋体" w:hAnsi="宋体"/>
          <w:szCs w:val="21"/>
        </w:rPr>
        <w:t xml:space="preserve">联 系 人：王先生</w:t>
      </w:r>
      <w:r/>
    </w:p>
    <w:p>
      <w:pPr>
        <w:pStyle w:val="753"/>
        <w:ind w:firstLine="424"/>
        <w:jc w:val="left"/>
        <w:spacing w:line="360" w:lineRule="auto"/>
        <w:rPr>
          <w:rFonts w:hint="eastAsia" w:ascii="宋体" w:hAnsi="宋体"/>
          <w:szCs w:val="21"/>
        </w:rPr>
      </w:pPr>
      <w:r>
        <w:rPr>
          <w:rFonts w:ascii="宋体" w:hAnsi="宋体"/>
          <w:szCs w:val="21"/>
        </w:rPr>
        <w:t xml:space="preserve">电    话：025-83276095</w:t>
      </w:r>
      <w:r>
        <w:rPr>
          <w:rFonts w:hint="eastAsia" w:ascii="宋体" w:hAnsi="宋体"/>
          <w:szCs w:val="21"/>
        </w:rPr>
      </w:r>
      <w:r/>
    </w:p>
    <w:p>
      <w:pPr>
        <w:pStyle w:val="753"/>
        <w:ind w:firstLine="424"/>
        <w:jc w:val="left"/>
        <w:spacing w:line="360" w:lineRule="auto"/>
        <w:rPr>
          <w:rFonts w:ascii="宋体" w:hAnsi="宋体" w:cs="宋体"/>
          <w:bCs/>
          <w:szCs w:val="21"/>
        </w:rPr>
      </w:pPr>
      <w:r>
        <w:rPr>
          <w:rFonts w:hint="eastAsia" w:ascii="宋体" w:hAnsi="宋体" w:cs="宋体"/>
          <w:bCs/>
          <w:szCs w:val="21"/>
        </w:rPr>
        <w:t xml:space="preserve">2.采购代理机构信息</w:t>
      </w:r>
      <w:bookmarkEnd w:id="18"/>
      <w:r/>
      <w:bookmarkEnd w:id="19"/>
      <w:r/>
      <w:bookmarkEnd w:id="20"/>
      <w:r/>
      <w:bookmarkEnd w:id="21"/>
      <w:r>
        <w:rPr>
          <w:rFonts w:ascii="宋体" w:hAnsi="宋体" w:cs="宋体"/>
          <w:bCs/>
          <w:szCs w:val="21"/>
        </w:rPr>
      </w:r>
      <w:r/>
    </w:p>
    <w:p>
      <w:pPr>
        <w:pStyle w:val="753"/>
        <w:ind w:firstLine="424"/>
        <w:spacing w:line="360" w:lineRule="auto"/>
        <w:rPr>
          <w:rFonts w:ascii="宋体" w:hAnsi="宋体" w:cs="宋体"/>
        </w:rPr>
      </w:pPr>
      <w:r>
        <w:rPr>
          <w:rFonts w:hint="eastAsia" w:ascii="宋体" w:hAnsi="宋体" w:cs="宋体"/>
        </w:rPr>
        <w:t xml:space="preserve">名    称：</w:t>
      </w:r>
      <w:r>
        <w:rPr>
          <w:rFonts w:hint="eastAsia" w:ascii="宋体" w:hAnsi="宋体"/>
          <w:szCs w:val="24"/>
        </w:rPr>
        <w:t xml:space="preserve">江苏苏豪长城股份有限公司</w:t>
      </w:r>
      <w:r>
        <w:rPr>
          <w:rFonts w:ascii="宋体" w:hAnsi="宋体" w:cs="宋体"/>
        </w:rPr>
      </w:r>
      <w:r/>
    </w:p>
    <w:p>
      <w:pPr>
        <w:pStyle w:val="753"/>
        <w:ind w:firstLine="424"/>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rPr>
          <w:rFonts w:ascii="宋体" w:hAnsi="宋体" w:cs="宋体"/>
        </w:rPr>
      </w:r>
      <w:r/>
    </w:p>
    <w:p>
      <w:pPr>
        <w:pStyle w:val="753"/>
        <w:ind w:firstLine="424"/>
        <w:spacing w:line="360" w:lineRule="auto"/>
        <w:rPr>
          <w:rFonts w:ascii="宋体" w:hAnsi="宋体" w:cs="宋体"/>
        </w:rPr>
      </w:pPr>
      <w:r>
        <w:rPr>
          <w:rFonts w:hint="eastAsia" w:ascii="宋体" w:hAnsi="宋体" w:cs="宋体"/>
        </w:rPr>
        <w:t xml:space="preserve">联 系 人：刘小小、陈思</w:t>
      </w:r>
      <w:r>
        <w:rPr>
          <w:rFonts w:ascii="宋体" w:hAnsi="宋体" w:cs="宋体"/>
        </w:rPr>
      </w:r>
      <w:r/>
    </w:p>
    <w:p>
      <w:pPr>
        <w:pStyle w:val="753"/>
        <w:ind w:firstLine="424"/>
        <w:spacing w:line="360" w:lineRule="auto"/>
        <w:rPr>
          <w:rFonts w:hint="eastAsia" w:ascii="宋体" w:hAnsi="宋体" w:cs="宋体"/>
        </w:rPr>
      </w:pPr>
      <w:r>
        <w:rPr>
          <w:rFonts w:hint="eastAsia" w:ascii="宋体" w:hAnsi="宋体" w:cs="宋体"/>
        </w:rPr>
        <w:t xml:space="preserve">联系方式：025-5277725</w:t>
      </w:r>
      <w:r>
        <w:rPr>
          <w:rFonts w:ascii="宋体" w:hAnsi="宋体" w:cs="宋体"/>
        </w:rPr>
        <w:t xml:space="preserve">7</w:t>
      </w:r>
      <w:r>
        <w:rPr>
          <w:rFonts w:hint="eastAsia" w:ascii="宋体" w:hAnsi="宋体" w:cs="宋体"/>
        </w:rPr>
      </w:r>
      <w:r/>
    </w:p>
    <w:p>
      <w:pPr>
        <w:pStyle w:val="753"/>
        <w:ind w:firstLine="424"/>
        <w:jc w:val="left"/>
        <w:spacing w:line="360" w:lineRule="auto"/>
        <w:rPr>
          <w:rFonts w:hint="eastAsia" w:ascii="宋体" w:hAnsi="宋体" w:cs="宋体"/>
        </w:rPr>
      </w:pPr>
      <w:r>
        <w:rPr>
          <w:rFonts w:hint="eastAsia" w:ascii="宋体" w:hAnsi="宋体" w:cs="宋体"/>
        </w:rPr>
        <w:t xml:space="preserve">邮    箱: </w:t>
      </w:r>
      <w:r>
        <w:rPr>
          <w:rFonts w:hint="eastAsia" w:ascii="宋体" w:hAnsi="宋体" w:cs="宋体"/>
          <w:szCs w:val="21"/>
        </w:rPr>
        <w:t xml:space="preserve">jennyc</w:t>
      </w:r>
      <w:r>
        <w:rPr>
          <w:rFonts w:hint="eastAsia" w:ascii="宋体" w:hAnsi="宋体" w:cs="宋体"/>
          <w:szCs w:val="21"/>
        </w:rPr>
        <w:t xml:space="preserve">hen</w:t>
      </w:r>
      <w:r>
        <w:rPr>
          <w:rFonts w:hint="eastAsia" w:ascii="宋体" w:hAnsi="宋体" w:cs="宋体"/>
          <w:szCs w:val="21"/>
        </w:rPr>
        <w:t xml:space="preserve">@jocgreatwall.com</w:t>
      </w:r>
      <w:r>
        <w:rPr>
          <w:rFonts w:hint="eastAsia" w:ascii="宋体" w:hAnsi="宋体" w:cs="宋体"/>
        </w:rPr>
      </w:r>
      <w:r/>
    </w:p>
    <w:p>
      <w:pPr>
        <w:pStyle w:val="753"/>
        <w:ind w:firstLine="424"/>
        <w:jc w:val="left"/>
        <w:spacing w:line="360" w:lineRule="auto"/>
        <w:rPr>
          <w:rFonts w:hint="eastAsia" w:ascii="宋体" w:hAnsi="宋体" w:cs="宋体"/>
        </w:rPr>
      </w:pPr>
      <w:r>
        <w:rPr>
          <w:rFonts w:hint="eastAsia" w:ascii="宋体" w:hAnsi="宋体" w:cs="宋体"/>
        </w:rPr>
      </w:r>
      <w:r/>
    </w:p>
    <w:p>
      <w:pPr>
        <w:pStyle w:val="753"/>
        <w:jc w:val="left"/>
        <w:spacing w:line="360" w:lineRule="auto"/>
        <w:widowControl/>
        <w:rPr>
          <w:rFonts w:hint="eastAsia"/>
          <w:szCs w:val="21"/>
        </w:rPr>
      </w:pPr>
      <w:r/>
      <w:bookmarkEnd w:id="10"/>
      <w:r/>
      <w:bookmarkEnd w:id="11"/>
      <w:r/>
      <w:bookmarkEnd w:id="12"/>
      <w:r/>
      <w:bookmarkEnd w:id="13"/>
      <w:r>
        <w:rPr>
          <w:rFonts w:hint="eastAsia"/>
          <w:szCs w:val="21"/>
        </w:rPr>
        <w:t xml:space="preserve">    </w:t>
      </w:r>
      <w:r>
        <w:rPr>
          <w:rFonts w:hint="eastAsia"/>
          <w:szCs w:val="21"/>
        </w:rPr>
      </w:r>
      <w:r/>
    </w:p>
    <w:p>
      <w:pPr>
        <w:pStyle w:val="773"/>
        <w:jc w:val="center"/>
        <w:spacing w:line="360" w:lineRule="auto"/>
        <w:rPr>
          <w:b/>
        </w:rPr>
        <w:outlineLvl w:val="0"/>
      </w:pPr>
      <w:r/>
      <w:bookmarkStart w:id="215" w:name="_第二章__报价人须知"/>
      <w:r/>
      <w:bookmarkEnd w:id="215"/>
      <w:r>
        <w:rPr>
          <w:rFonts w:ascii="Times New Roman" w:hAnsi="Times New Roman"/>
          <w:b/>
          <w:color w:val="000000"/>
          <w:sz w:val="44"/>
          <w:szCs w:val="44"/>
        </w:rPr>
        <w:br w:type="page" w:clear="all"/>
      </w:r>
      <w:bookmarkStart w:id="22" w:name="_Toc9334865"/>
      <w:r/>
      <w:bookmarkStart w:id="23" w:name="_Toc205306073"/>
      <w:r>
        <w:rPr>
          <w:b/>
          <w:sz w:val="28"/>
          <w:szCs w:val="28"/>
        </w:rPr>
        <w:t xml:space="preserve">第二</w:t>
      </w:r>
      <w:r>
        <w:rPr>
          <w:rFonts w:hint="eastAsia"/>
          <w:b/>
          <w:sz w:val="28"/>
          <w:szCs w:val="28"/>
        </w:rPr>
        <w:t xml:space="preserve">章</w:t>
      </w:r>
      <w:r>
        <w:rPr>
          <w:b/>
          <w:sz w:val="28"/>
          <w:szCs w:val="28"/>
        </w:rPr>
        <w:t xml:space="preserve"> </w:t>
      </w:r>
      <w:r>
        <w:rPr>
          <w:rFonts w:hint="eastAsia"/>
          <w:b/>
          <w:sz w:val="28"/>
          <w:szCs w:val="28"/>
        </w:rPr>
        <w:t xml:space="preserve"> </w:t>
      </w:r>
      <w:r>
        <w:rPr>
          <w:b/>
          <w:sz w:val="28"/>
          <w:szCs w:val="28"/>
        </w:rPr>
        <w:t xml:space="preserve">报价人须知</w:t>
      </w:r>
      <w:bookmarkEnd w:id="22"/>
      <w:r/>
      <w:bookmarkEnd w:id="23"/>
      <w:r>
        <w:rPr>
          <w:b/>
        </w:rPr>
      </w:r>
      <w:r/>
    </w:p>
    <w:p>
      <w:pPr>
        <w:pStyle w:val="753"/>
        <w:ind w:firstLine="422"/>
        <w:spacing w:line="360" w:lineRule="auto"/>
        <w:rPr>
          <w:rFonts w:hint="eastAsia"/>
          <w:b/>
          <w:bCs/>
        </w:rPr>
        <w:outlineLvl w:val="1"/>
      </w:pPr>
      <w:r/>
      <w:bookmarkStart w:id="24" w:name="_Toc120614214"/>
      <w:r/>
      <w:bookmarkStart w:id="25" w:name="_Toc16938519"/>
      <w:r/>
      <w:bookmarkStart w:id="26" w:name="_Toc513029203"/>
      <w:r/>
      <w:bookmarkStart w:id="27" w:name="_Toc20823275"/>
      <w:r/>
      <w:bookmarkStart w:id="28" w:name="_Toc205302186"/>
      <w:r/>
      <w:bookmarkStart w:id="29" w:name="_Toc205306074"/>
      <w:r>
        <w:rPr>
          <w:rFonts w:hint="eastAsia"/>
          <w:b/>
          <w:bCs/>
        </w:rPr>
        <w:t xml:space="preserve">一、总则</w:t>
      </w:r>
      <w:bookmarkEnd w:id="24"/>
      <w:r/>
      <w:bookmarkEnd w:id="25"/>
      <w:r/>
      <w:bookmarkEnd w:id="26"/>
      <w:r/>
      <w:bookmarkEnd w:id="27"/>
      <w:r/>
      <w:bookmarkEnd w:id="28"/>
      <w:r/>
      <w:bookmarkEnd w:id="29"/>
      <w:r>
        <w:rPr>
          <w:rFonts w:hint="eastAsia"/>
          <w:b/>
          <w:bCs/>
        </w:rPr>
      </w:r>
      <w:r/>
    </w:p>
    <w:p>
      <w:pPr>
        <w:pStyle w:val="753"/>
        <w:ind w:firstLine="420"/>
        <w:jc w:val="left"/>
        <w:keepLines/>
        <w:keepNext/>
        <w:spacing w:line="360" w:lineRule="auto"/>
        <w:rPr>
          <w:rFonts w:hint="eastAsia" w:ascii="宋体" w:hAnsi="宋体" w:cs="宋体"/>
          <w:szCs w:val="21"/>
        </w:rPr>
      </w:pPr>
      <w:r/>
      <w:bookmarkStart w:id="30" w:name="_Toc458694821"/>
      <w:r/>
      <w:bookmarkStart w:id="31" w:name="_Toc513029204"/>
      <w:r/>
      <w:bookmarkStart w:id="32" w:name="_Toc16938520"/>
      <w:r/>
      <w:bookmarkStart w:id="33" w:name="_Toc20823276"/>
      <w:r/>
      <w:bookmarkStart w:id="34" w:name="_Hlt16619475"/>
      <w:r/>
      <w:bookmarkEnd w:id="34"/>
      <w:r>
        <w:rPr>
          <w:rFonts w:hint="eastAsia" w:ascii="宋体" w:hAnsi="宋体" w:cs="宋体"/>
          <w:szCs w:val="21"/>
        </w:rPr>
        <w:t xml:space="preserve">1</w:t>
      </w:r>
      <w:bookmarkEnd w:id="30"/>
      <w:r>
        <w:rPr>
          <w:rFonts w:hint="eastAsia" w:ascii="宋体" w:hAnsi="宋体" w:cs="宋体"/>
          <w:szCs w:val="21"/>
        </w:rPr>
        <w:t xml:space="preserve">、采购方式</w:t>
      </w:r>
      <w:bookmarkEnd w:id="31"/>
      <w:r/>
      <w:bookmarkEnd w:id="32"/>
      <w:r/>
      <w:bookmarkEnd w:id="33"/>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1.1本次政府采购活动采取单一来源采购方式。</w:t>
      </w:r>
      <w:r/>
    </w:p>
    <w:p>
      <w:pPr>
        <w:pStyle w:val="753"/>
        <w:ind w:firstLine="420"/>
        <w:jc w:val="left"/>
        <w:keepLines/>
        <w:keepNext/>
        <w:spacing w:line="360" w:lineRule="auto"/>
        <w:rPr>
          <w:rFonts w:hint="eastAsia" w:ascii="宋体" w:hAnsi="宋体" w:cs="宋体"/>
          <w:szCs w:val="21"/>
        </w:rPr>
      </w:pPr>
      <w:r/>
      <w:bookmarkStart w:id="35" w:name="_Toc513029205"/>
      <w:r/>
      <w:bookmarkStart w:id="36" w:name="_Toc20823277"/>
      <w:r/>
      <w:bookmarkStart w:id="37" w:name="_Toc16938521"/>
      <w:r>
        <w:rPr>
          <w:rFonts w:hint="eastAsia" w:ascii="宋体" w:hAnsi="宋体" w:cs="宋体"/>
          <w:szCs w:val="21"/>
        </w:rPr>
        <w:t xml:space="preserve">2、合格的</w:t>
      </w:r>
      <w:bookmarkEnd w:id="35"/>
      <w:r/>
      <w:bookmarkEnd w:id="36"/>
      <w:r/>
      <w:bookmarkEnd w:id="37"/>
      <w:r>
        <w:rPr>
          <w:rFonts w:hint="eastAsia" w:ascii="宋体" w:hAnsi="宋体" w:cs="宋体"/>
          <w:szCs w:val="21"/>
        </w:rPr>
        <w:t xml:space="preserve">报价人</w:t>
      </w:r>
      <w:r/>
    </w:p>
    <w:p>
      <w:pPr>
        <w:pStyle w:val="753"/>
        <w:ind w:firstLine="420"/>
        <w:jc w:val="left"/>
        <w:spacing w:line="360" w:lineRule="auto"/>
        <w:rPr>
          <w:rFonts w:hint="eastAsia" w:ascii="宋体" w:hAnsi="宋体" w:cs="宋体"/>
          <w:szCs w:val="21"/>
        </w:rPr>
      </w:pPr>
      <w:r/>
      <w:bookmarkStart w:id="38" w:name="_Toc513029206"/>
      <w:r/>
      <w:bookmarkStart w:id="39" w:name="_Toc20823278"/>
      <w:r/>
      <w:bookmarkStart w:id="40" w:name="_Toc16938522"/>
      <w:r>
        <w:rPr>
          <w:rFonts w:hint="eastAsia" w:ascii="宋体" w:hAnsi="宋体" w:cs="宋体"/>
          <w:szCs w:val="21"/>
        </w:rPr>
        <w:t xml:space="preserve">2.1满足采购文件中合格单一来源报价人资格要求的规定。</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2.2满足本采购文件实质性要求的规定。</w:t>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3、适用法律</w:t>
      </w:r>
      <w:bookmarkEnd w:id="38"/>
      <w:r/>
      <w:bookmarkEnd w:id="39"/>
      <w:r/>
      <w:bookmarkEnd w:id="40"/>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3.1本次采购及由此产生的合同受中华人民共和国有关的法律法规制约和保护。</w:t>
      </w:r>
      <w:r/>
    </w:p>
    <w:p>
      <w:pPr>
        <w:pStyle w:val="753"/>
        <w:ind w:firstLine="420"/>
        <w:jc w:val="left"/>
        <w:keepLines/>
        <w:keepNext/>
        <w:spacing w:line="360" w:lineRule="auto"/>
        <w:rPr>
          <w:rFonts w:hint="eastAsia" w:ascii="宋体" w:hAnsi="宋体" w:cs="宋体"/>
          <w:szCs w:val="21"/>
        </w:rPr>
      </w:pPr>
      <w:r/>
      <w:bookmarkStart w:id="41" w:name="_Toc462564067"/>
      <w:r/>
      <w:bookmarkStart w:id="42" w:name="_Toc20823279"/>
      <w:r/>
      <w:bookmarkStart w:id="43" w:name="_Toc513029207"/>
      <w:r/>
      <w:bookmarkStart w:id="44" w:name="_Toc16938523"/>
      <w:r>
        <w:rPr>
          <w:rFonts w:hint="eastAsia" w:ascii="宋体" w:hAnsi="宋体" w:cs="宋体"/>
          <w:szCs w:val="21"/>
        </w:rPr>
        <w:t xml:space="preserve">4、相关费用</w:t>
      </w:r>
      <w:bookmarkEnd w:id="41"/>
      <w:r/>
      <w:bookmarkEnd w:id="42"/>
      <w:r/>
      <w:bookmarkEnd w:id="43"/>
      <w:r/>
      <w:bookmarkEnd w:id="44"/>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报价人应自行承担所有与参加本次采购有关的费用，无论采购过程中的做法和结果如何，采购代理机构在任何情况下均无义务和责任承担这些费用。</w:t>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5、采购文件的约束力</w:t>
      </w:r>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报价人一旦接收了本</w:t>
      </w:r>
      <w:r>
        <w:rPr>
          <w:rFonts w:hint="eastAsia" w:ascii="宋体" w:hAnsi="宋体" w:cs="宋体"/>
          <w:szCs w:val="21"/>
        </w:rPr>
        <w:t xml:space="preserve">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753"/>
        <w:ind w:firstLine="422"/>
        <w:spacing w:line="360" w:lineRule="auto"/>
        <w:rPr>
          <w:rFonts w:hint="eastAsia"/>
          <w:b/>
          <w:bCs/>
        </w:rPr>
        <w:outlineLvl w:val="1"/>
      </w:pPr>
      <w:r/>
      <w:bookmarkStart w:id="45" w:name="_Toc120614215"/>
      <w:r/>
      <w:bookmarkStart w:id="46" w:name="_Toc20823281"/>
      <w:r/>
      <w:bookmarkStart w:id="47" w:name="_Toc16938525"/>
      <w:r/>
      <w:bookmarkStart w:id="48" w:name="_Toc513029209"/>
      <w:r/>
      <w:bookmarkStart w:id="49" w:name="_Toc205302187"/>
      <w:r/>
      <w:bookmarkStart w:id="50" w:name="_Toc205306075"/>
      <w:r>
        <w:rPr>
          <w:rFonts w:hint="eastAsia"/>
          <w:b/>
          <w:bCs/>
        </w:rPr>
        <w:t xml:space="preserve">二、</w:t>
      </w:r>
      <w:bookmarkEnd w:id="45"/>
      <w:r/>
      <w:bookmarkEnd w:id="46"/>
      <w:r/>
      <w:bookmarkEnd w:id="47"/>
      <w:r/>
      <w:bookmarkEnd w:id="48"/>
      <w:r>
        <w:rPr>
          <w:rFonts w:hint="eastAsia"/>
          <w:b/>
          <w:bCs/>
        </w:rPr>
        <w:t xml:space="preserve">采购文件</w:t>
      </w:r>
      <w:bookmarkEnd w:id="49"/>
      <w:r/>
      <w:bookmarkEnd w:id="50"/>
      <w:r>
        <w:rPr>
          <w:rFonts w:hint="eastAsia"/>
          <w:b/>
          <w:bCs/>
        </w:rPr>
      </w:r>
      <w:r/>
    </w:p>
    <w:p>
      <w:pPr>
        <w:pStyle w:val="753"/>
        <w:ind w:firstLine="420"/>
        <w:jc w:val="left"/>
        <w:keepLines/>
        <w:keepNext/>
        <w:spacing w:line="360" w:lineRule="auto"/>
        <w:rPr>
          <w:rFonts w:hint="eastAsia" w:ascii="宋体" w:hAnsi="宋体" w:cs="宋体"/>
          <w:szCs w:val="21"/>
        </w:rPr>
      </w:pPr>
      <w:r/>
      <w:bookmarkStart w:id="51" w:name="_Toc20823282"/>
      <w:r/>
      <w:bookmarkStart w:id="52" w:name="_Toc513029210"/>
      <w:r/>
      <w:bookmarkStart w:id="53" w:name="_Toc16938526"/>
      <w:r>
        <w:rPr>
          <w:rFonts w:hint="eastAsia" w:ascii="宋体" w:hAnsi="宋体" w:cs="宋体"/>
          <w:szCs w:val="21"/>
        </w:rPr>
        <w:t xml:space="preserve">6、采购文件构成</w:t>
      </w:r>
      <w:bookmarkEnd w:id="51"/>
      <w:r/>
      <w:bookmarkEnd w:id="52"/>
      <w:r/>
      <w:bookmarkEnd w:id="53"/>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采购文件由以下部分组成：</w:t>
      </w:r>
      <w:r/>
    </w:p>
    <w:p>
      <w:pPr>
        <w:pStyle w:val="753"/>
        <w:ind w:firstLine="420"/>
        <w:jc w:val="left"/>
        <w:spacing w:line="360" w:lineRule="auto"/>
        <w:rPr>
          <w:rFonts w:ascii="宋体" w:hAnsi="宋体" w:cs="宋体"/>
          <w:szCs w:val="21"/>
        </w:rPr>
      </w:pPr>
      <w:r>
        <w:rPr>
          <w:rFonts w:hint="eastAsia" w:ascii="宋体" w:hAnsi="宋体" w:cs="宋体"/>
          <w:szCs w:val="21"/>
        </w:rPr>
        <w:t xml:space="preserve">报价人须知前附表</w:t>
      </w:r>
      <w:r>
        <w:rPr>
          <w:rFonts w:ascii="宋体" w:hAnsi="宋体" w:cs="宋体"/>
          <w:szCs w:val="21"/>
        </w:rPr>
      </w:r>
      <w:r/>
    </w:p>
    <w:p>
      <w:pPr>
        <w:pStyle w:val="753"/>
        <w:ind w:firstLine="420"/>
        <w:jc w:val="left"/>
        <w:spacing w:line="360" w:lineRule="auto"/>
        <w:rPr>
          <w:rFonts w:ascii="宋体" w:hAnsi="宋体" w:cs="宋体"/>
          <w:szCs w:val="21"/>
        </w:rPr>
      </w:pPr>
      <w:r>
        <w:rPr>
          <w:rFonts w:hint="eastAsia" w:ascii="宋体" w:hAnsi="宋体" w:cs="宋体"/>
          <w:szCs w:val="21"/>
        </w:rPr>
        <w:t xml:space="preserve">（1）协商邀请书</w:t>
      </w:r>
      <w:r>
        <w:rPr>
          <w:rFonts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（2）报价人须知</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（3）合同条款</w:t>
      </w:r>
      <w:r/>
    </w:p>
    <w:p>
      <w:pPr>
        <w:pStyle w:val="753"/>
        <w:ind w:firstLine="420"/>
        <w:jc w:val="left"/>
        <w:spacing w:line="360" w:lineRule="auto"/>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753"/>
        <w:ind w:firstLine="420"/>
        <w:jc w:val="left"/>
        <w:spacing w:line="360" w:lineRule="auto"/>
        <w:rPr>
          <w:rFonts w:ascii="宋体" w:hAnsi="宋体" w:cs="宋体"/>
          <w:szCs w:val="21"/>
        </w:rPr>
      </w:pPr>
      <w:r>
        <w:rPr>
          <w:rFonts w:hint="eastAsia" w:ascii="宋体" w:hAnsi="宋体" w:cs="宋体"/>
          <w:szCs w:val="21"/>
        </w:rPr>
        <w:t xml:space="preserve">（5）评审办法</w:t>
      </w:r>
      <w:r>
        <w:rPr>
          <w:rFonts w:ascii="宋体" w:hAnsi="宋体" w:cs="宋体"/>
          <w:szCs w:val="21"/>
        </w:rPr>
      </w:r>
      <w:r/>
    </w:p>
    <w:p>
      <w:pPr>
        <w:pStyle w:val="753"/>
        <w:ind w:firstLine="420"/>
        <w:jc w:val="left"/>
        <w:spacing w:line="360" w:lineRule="auto"/>
        <w:rPr>
          <w:rFonts w:ascii="宋体" w:hAnsi="宋体" w:cs="宋体"/>
          <w:szCs w:val="21"/>
        </w:rPr>
      </w:pPr>
      <w:r>
        <w:rPr>
          <w:rFonts w:hint="eastAsia" w:ascii="宋体" w:hAnsi="宋体" w:cs="宋体"/>
          <w:szCs w:val="21"/>
        </w:rPr>
        <w:t xml:space="preserve">（6）格式附件</w:t>
      </w:r>
      <w:r>
        <w:rPr>
          <w:rFonts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 报价人应认真阅读采购文件中所有的事项、格式、条款和规范等要求。按采购文件要求和</w:t>
      </w:r>
      <w:r>
        <w:rPr>
          <w:rFonts w:hint="eastAsia" w:ascii="宋体" w:hAnsi="宋体" w:cs="宋体"/>
          <w:szCs w:val="21"/>
        </w:rPr>
        <w:t xml:space="preserve">规定编制单一来源报价文件（以下简称“报价文件”），并保证所提供的全部资料的真实性，以使其报价文件对采购文件作出实质性响应，否则其风险由报价人自行承担。</w:t>
      </w:r>
      <w:r/>
    </w:p>
    <w:p>
      <w:pPr>
        <w:pStyle w:val="753"/>
        <w:ind w:firstLine="420"/>
        <w:jc w:val="left"/>
        <w:keepLines/>
        <w:keepNext/>
        <w:spacing w:line="360" w:lineRule="auto"/>
        <w:rPr>
          <w:rFonts w:hint="eastAsia" w:ascii="宋体" w:hAnsi="宋体" w:cs="宋体"/>
          <w:szCs w:val="21"/>
        </w:rPr>
      </w:pPr>
      <w:r/>
      <w:bookmarkStart w:id="54" w:name="_Toc20823285"/>
      <w:r/>
      <w:bookmarkStart w:id="55" w:name="_Toc513029213"/>
      <w:r/>
      <w:bookmarkStart w:id="56" w:name="_Toc120614216"/>
      <w:r/>
      <w:bookmarkStart w:id="57" w:name="_Toc16938529"/>
      <w:r/>
      <w:bookmarkStart w:id="58" w:name="_Toc462564072"/>
      <w:r>
        <w:rPr>
          <w:rFonts w:hint="eastAsia" w:ascii="宋体" w:hAnsi="宋体" w:cs="宋体"/>
          <w:szCs w:val="21"/>
        </w:rPr>
        <w:t xml:space="preserve">7、采购文件的修改</w:t>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在</w:t>
      </w:r>
      <w:r>
        <w:rPr>
          <w:rFonts w:hint="eastAsia" w:ascii="宋体" w:hAnsi="宋体" w:cs="宋体"/>
          <w:bCs/>
          <w:szCs w:val="21"/>
        </w:rPr>
        <w:t xml:space="preserve">截止时间</w:t>
      </w:r>
      <w:r>
        <w:rPr>
          <w:rFonts w:hint="eastAsia" w:ascii="宋体" w:hAnsi="宋体" w:cs="宋体"/>
          <w:szCs w:val="21"/>
        </w:rPr>
        <w:t xml:space="preserve">前，代理机构可以以补充文件的方式对采购文件进行修改。</w:t>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7.2</w:t>
      </w:r>
      <w:r>
        <w:rPr>
          <w:rFonts w:hint="eastAsia" w:ascii="宋体" w:hAnsi="宋体" w:cs="宋体"/>
          <w:szCs w:val="21"/>
        </w:rPr>
        <w:t xml:space="preserve">代理机构有权按照政府采购的有关要求推迟</w:t>
      </w:r>
      <w:r>
        <w:rPr>
          <w:rFonts w:hint="eastAsia" w:ascii="宋体" w:hAnsi="宋体" w:cs="宋体"/>
          <w:bCs/>
          <w:szCs w:val="21"/>
        </w:rPr>
        <w:t xml:space="preserve">截止时间</w:t>
      </w:r>
      <w:r>
        <w:rPr>
          <w:rFonts w:hint="eastAsia" w:ascii="宋体" w:hAnsi="宋体" w:cs="宋体"/>
          <w:szCs w:val="21"/>
        </w:rPr>
        <w:t xml:space="preserve">。</w:t>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7.3</w:t>
      </w:r>
      <w:r>
        <w:rPr>
          <w:rFonts w:hint="eastAsia" w:ascii="宋体" w:hAnsi="宋体" w:cs="宋体"/>
          <w:szCs w:val="21"/>
        </w:rPr>
        <w:t xml:space="preserve">采购文件的补充文件将作为采购文件的组成部分，并对报价人具有约束力。</w:t>
      </w:r>
      <w:r/>
    </w:p>
    <w:p>
      <w:pPr>
        <w:pStyle w:val="753"/>
        <w:ind w:firstLine="422"/>
        <w:spacing w:line="360" w:lineRule="auto"/>
        <w:rPr>
          <w:rFonts w:hint="eastAsia"/>
          <w:b/>
          <w:bCs/>
        </w:rPr>
        <w:outlineLvl w:val="1"/>
      </w:pPr>
      <w:r/>
      <w:bookmarkStart w:id="59" w:name="_Toc205302188"/>
      <w:r/>
      <w:bookmarkStart w:id="60" w:name="_Toc205306076"/>
      <w:r>
        <w:rPr>
          <w:rFonts w:hint="eastAsia"/>
          <w:b/>
          <w:bCs/>
        </w:rPr>
        <w:t xml:space="preserve">三、报价文件的编制</w:t>
      </w:r>
      <w:bookmarkEnd w:id="54"/>
      <w:r/>
      <w:bookmarkEnd w:id="55"/>
      <w:r/>
      <w:bookmarkEnd w:id="56"/>
      <w:r/>
      <w:bookmarkEnd w:id="57"/>
      <w:r/>
      <w:bookmarkEnd w:id="58"/>
      <w:r/>
      <w:bookmarkEnd w:id="59"/>
      <w:r/>
      <w:bookmarkEnd w:id="60"/>
      <w:r>
        <w:rPr>
          <w:rFonts w:hint="eastAsia"/>
          <w:b/>
          <w:bCs/>
        </w:rPr>
      </w:r>
      <w:r/>
    </w:p>
    <w:p>
      <w:pPr>
        <w:pStyle w:val="753"/>
        <w:ind w:firstLine="420"/>
        <w:jc w:val="left"/>
        <w:keepLines/>
        <w:keepNext/>
        <w:spacing w:line="360" w:lineRule="auto"/>
        <w:rPr>
          <w:rFonts w:hint="eastAsia" w:ascii="宋体" w:hAnsi="宋体" w:cs="宋体"/>
          <w:szCs w:val="21"/>
        </w:rPr>
      </w:pPr>
      <w:r/>
      <w:bookmarkStart w:id="61" w:name="_Toc16938530"/>
      <w:r/>
      <w:bookmarkStart w:id="62" w:name="_Toc20823286"/>
      <w:r/>
      <w:bookmarkStart w:id="63" w:name="_Toc462564073"/>
      <w:r/>
      <w:bookmarkStart w:id="64" w:name="_Toc513029214"/>
      <w:r>
        <w:rPr>
          <w:rFonts w:hint="eastAsia" w:ascii="宋体" w:hAnsi="宋体" w:cs="宋体"/>
          <w:szCs w:val="21"/>
        </w:rPr>
        <w:t xml:space="preserve">8、报价文件组成与签署</w:t>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8.1报价人应严格按照协商邀请书要求准备报价文件，报价文件递交时必须编制目录和页码。</w:t>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2</w:t>
      </w:r>
      <w:r>
        <w:rPr>
          <w:rFonts w:hint="eastAsia" w:ascii="宋体" w:hAnsi="宋体" w:cs="宋体"/>
        </w:rPr>
        <w:t xml:space="preserve">如标书制作工具中格式和内容与“江苏政府采购网”发布的采购文件不一致，以“江苏政府采购网”发布的采购文件为准。</w:t>
      </w:r>
      <w:r>
        <w:rPr>
          <w:rFonts w:hint="eastAsia" w:ascii="宋体" w:hAnsi="宋体" w:cs="宋体"/>
          <w:szCs w:val="21"/>
        </w:rPr>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8.3除报价人对错处做必要修改外，报价文件不得行间插字、涂改或增删。如有修改错漏处，必须由报价人授权代表签字且加盖报价人公章。</w:t>
      </w:r>
      <w:r/>
    </w:p>
    <w:p>
      <w:pPr>
        <w:pStyle w:val="753"/>
        <w:ind w:firstLine="420"/>
        <w:jc w:val="left"/>
        <w:keepLines/>
        <w:keepNext/>
        <w:spacing w:line="360" w:lineRule="auto"/>
        <w:rPr>
          <w:rFonts w:hint="eastAsia" w:ascii="宋体" w:hAnsi="宋体" w:cs="宋体"/>
          <w:b/>
          <w:szCs w:val="21"/>
        </w:rPr>
      </w:pPr>
      <w:r>
        <w:rPr>
          <w:rFonts w:hint="eastAsia" w:ascii="宋体" w:hAnsi="宋体" w:cs="宋体"/>
          <w:szCs w:val="21"/>
        </w:rPr>
        <w:t xml:space="preserve">9、报价文件的语言及度量衡单位</w:t>
      </w:r>
      <w:bookmarkEnd w:id="61"/>
      <w:r/>
      <w:bookmarkEnd w:id="62"/>
      <w:r/>
      <w:bookmarkEnd w:id="63"/>
      <w:r/>
      <w:bookmarkEnd w:id="64"/>
      <w:r>
        <w:rPr>
          <w:rFonts w:hint="eastAsia" w:ascii="宋体" w:hAnsi="宋体" w:cs="宋体"/>
          <w:b/>
          <w:szCs w:val="21"/>
        </w:rPr>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报价人提交的报价文件以及报价人与代理机构就有关采购活动的所有来往通知、函件和文件均应使用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除技术性能另有规定外，报价文件所使用的度量衡单位，均须采用国家法定计量单位。</w:t>
      </w:r>
      <w:r/>
    </w:p>
    <w:p>
      <w:pPr>
        <w:pStyle w:val="753"/>
        <w:ind w:firstLine="420"/>
        <w:jc w:val="left"/>
        <w:keepLines/>
        <w:keepNext/>
        <w:spacing w:line="360" w:lineRule="auto"/>
        <w:rPr>
          <w:rFonts w:hint="eastAsia" w:ascii="宋体" w:hAnsi="宋体" w:cs="宋体"/>
          <w:szCs w:val="21"/>
        </w:rPr>
      </w:pPr>
      <w:r/>
      <w:bookmarkStart w:id="65" w:name="_Toc513029215"/>
      <w:r/>
      <w:bookmarkStart w:id="66" w:name="_Toc20823287"/>
      <w:r/>
      <w:bookmarkStart w:id="67" w:name="_Toc462564074"/>
      <w:r/>
      <w:bookmarkStart w:id="68" w:name="_Toc16938531"/>
      <w:r>
        <w:rPr>
          <w:rFonts w:hint="eastAsia" w:ascii="宋体" w:hAnsi="宋体" w:cs="宋体"/>
          <w:szCs w:val="21"/>
        </w:rPr>
        <w:t xml:space="preserve">10、报价文件构成</w:t>
      </w:r>
      <w:bookmarkEnd w:id="65"/>
      <w:r/>
      <w:bookmarkEnd w:id="66"/>
      <w:r/>
      <w:bookmarkEnd w:id="67"/>
      <w:r/>
      <w:bookmarkEnd w:id="68"/>
      <w:r>
        <w:rPr>
          <w:rFonts w:hint="eastAsia" w:ascii="宋体" w:hAnsi="宋体" w:cs="宋体"/>
          <w:szCs w:val="21"/>
        </w:rPr>
      </w:r>
      <w:r/>
    </w:p>
    <w:p>
      <w:pPr>
        <w:pStyle w:val="753"/>
        <w:ind w:firstLine="420"/>
        <w:jc w:val="left"/>
        <w:spacing w:line="360" w:lineRule="auto"/>
        <w:rPr>
          <w:rFonts w:hint="eastAsia" w:ascii="宋体" w:hAnsi="宋体" w:cs="宋体"/>
          <w:szCs w:val="21"/>
        </w:rPr>
      </w:pPr>
      <w:r/>
      <w:bookmarkStart w:id="69" w:name="_Hlt26668975"/>
      <w:r/>
      <w:bookmarkEnd w:id="69"/>
      <w:r/>
      <w:bookmarkStart w:id="70" w:name="_Hlt26954838"/>
      <w:r/>
      <w:bookmarkEnd w:id="70"/>
      <w:r/>
      <w:bookmarkStart w:id="71" w:name="_Hlt26670360"/>
      <w:r/>
      <w:bookmarkEnd w:id="71"/>
      <w:r/>
      <w:bookmarkStart w:id="72" w:name="_Toc513029219"/>
      <w:r/>
      <w:bookmarkStart w:id="73" w:name="_Toc49090507"/>
      <w:r/>
      <w:bookmarkStart w:id="74" w:name="_Toc513029216"/>
      <w:r/>
      <w:bookmarkStart w:id="75" w:name="_Toc49090509"/>
      <w:r/>
      <w:bookmarkStart w:id="76" w:name="_Toc14577354"/>
      <w:r/>
      <w:bookmarkStart w:id="77" w:name="_Toc14577355"/>
      <w:r/>
      <w:bookmarkStart w:id="78" w:name="_Toc14577357"/>
      <w:r/>
      <w:bookmarkStart w:id="79" w:name="_Toc49090508"/>
      <w:r>
        <w:rPr>
          <w:rFonts w:hint="eastAsia" w:ascii="宋体" w:hAnsi="宋体" w:cs="宋体"/>
          <w:bCs/>
          <w:szCs w:val="21"/>
        </w:rPr>
        <w:t xml:space="preserve">10.1</w:t>
      </w:r>
      <w:r>
        <w:rPr>
          <w:rFonts w:hint="eastAsia" w:ascii="宋体" w:hAnsi="宋体" w:cs="宋体"/>
          <w:szCs w:val="21"/>
        </w:rPr>
        <w:t xml:space="preserve">报价人编写的报价文件应包括资格证明文件、技术和商务响应及偏离表、分项报价表、其他证明文件、报价函等部分。</w:t>
      </w:r>
      <w:bookmarkEnd w:id="72"/>
      <w:r/>
      <w:bookmarkEnd w:id="73"/>
      <w:r/>
      <w:bookmarkEnd w:id="74"/>
      <w:r/>
      <w:bookmarkEnd w:id="75"/>
      <w:r/>
      <w:bookmarkEnd w:id="76"/>
      <w:r/>
      <w:bookmarkEnd w:id="77"/>
      <w:r/>
      <w:bookmarkEnd w:id="78"/>
      <w:r/>
      <w:bookmarkEnd w:id="79"/>
      <w:r>
        <w:rPr>
          <w:rFonts w:hint="eastAsia" w:ascii="宋体" w:hAnsi="宋体" w:cs="宋体"/>
          <w:szCs w:val="21"/>
        </w:rPr>
      </w:r>
      <w:r/>
    </w:p>
    <w:p>
      <w:pPr>
        <w:pStyle w:val="850"/>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11、证明报价人及</w:t>
      </w:r>
      <w:r>
        <w:rPr>
          <w:rFonts w:hint="eastAsia" w:ascii="宋体" w:hAnsi="宋体" w:eastAsia="宋体" w:cs="宋体"/>
          <w:b w:val="0"/>
          <w:bCs w:val="0"/>
          <w:sz w:val="21"/>
          <w:szCs w:val="21"/>
        </w:rPr>
        <w:t xml:space="preserve">报价</w:t>
      </w:r>
      <w:r>
        <w:rPr>
          <w:rFonts w:hint="eastAsia" w:ascii="宋体" w:hAnsi="宋体" w:eastAsia="宋体" w:cs="宋体"/>
          <w:b w:val="0"/>
          <w:bCs w:val="0"/>
          <w:sz w:val="21"/>
          <w:szCs w:val="21"/>
        </w:rPr>
        <w:t xml:space="preserve">标的符合采购文件规定的文件</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11.1报价人应按照法律、法规、规章和规范性文件以及采购文件要求提交证明文件，证明其及</w:t>
      </w:r>
      <w:r>
        <w:rPr>
          <w:rFonts w:hint="eastAsia"/>
          <w:bCs/>
          <w:szCs w:val="21"/>
        </w:rPr>
        <w:t xml:space="preserve">报价</w:t>
      </w:r>
      <w:r>
        <w:rPr>
          <w:rFonts w:hint="eastAsia" w:ascii="宋体" w:hAnsi="宋体" w:cs="宋体"/>
          <w:szCs w:val="21"/>
        </w:rPr>
        <w:t xml:space="preserve">标的符合采购文件规定。</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11.2采购文件对证明文件无明确形式要求的，证明文件可以以文字资料、图纸和数据等形式提交。</w:t>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12、分项报价表</w:t>
      </w:r>
      <w:r/>
    </w:p>
    <w:p>
      <w:pPr>
        <w:pStyle w:val="753"/>
        <w:ind w:firstLine="420"/>
        <w:jc w:val="left"/>
        <w:spacing w:line="360" w:lineRule="auto"/>
        <w:rPr>
          <w:rFonts w:hint="eastAsia" w:ascii="宋体" w:hAnsi="宋体" w:cs="宋体"/>
          <w:bCs/>
          <w:szCs w:val="21"/>
        </w:rPr>
      </w:pPr>
      <w:r/>
      <w:bookmarkStart w:id="80" w:name="_Hlt26954731"/>
      <w:r/>
      <w:bookmarkEnd w:id="80"/>
      <w:r/>
      <w:bookmarkStart w:id="81" w:name="_Hlt26670486"/>
      <w:r/>
      <w:bookmarkEnd w:id="81"/>
      <w:r/>
      <w:bookmarkStart w:id="82" w:name="_Hlt26954846"/>
      <w:r/>
      <w:bookmarkEnd w:id="82"/>
      <w:r/>
      <w:bookmarkStart w:id="83" w:name="_Hlt26670482"/>
      <w:r/>
      <w:bookmarkEnd w:id="83"/>
      <w:r/>
      <w:bookmarkStart w:id="84" w:name="_Hlt26954848"/>
      <w:r/>
      <w:bookmarkEnd w:id="84"/>
      <w:r>
        <w:rPr>
          <w:rFonts w:hint="eastAsia" w:ascii="宋体" w:hAnsi="宋体" w:cs="宋体"/>
          <w:bCs/>
          <w:szCs w:val="21"/>
        </w:rPr>
        <w:t xml:space="preserve">12.1</w:t>
      </w:r>
      <w:r>
        <w:rPr>
          <w:rFonts w:hint="eastAsia" w:ascii="宋体" w:hAnsi="宋体" w:cs="宋体"/>
          <w:szCs w:val="21"/>
        </w:rPr>
        <w:t xml:space="preserve">报价人应按照采购文件规定格式填报分项报价表。</w:t>
      </w:r>
      <w:r>
        <w:rPr>
          <w:rFonts w:hint="eastAsia" w:ascii="宋体" w:hAnsi="宋体" w:cs="宋体"/>
          <w:bCs/>
          <w:szCs w:val="21"/>
        </w:rPr>
      </w:r>
      <w:r/>
    </w:p>
    <w:p>
      <w:pPr>
        <w:pStyle w:val="753"/>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报价货币。报价文件中的单价和总价无特殊规定的采用人民币报价，以元为单位标注。</w:t>
      </w:r>
      <w:r>
        <w:rPr>
          <w:rFonts w:hint="eastAsia" w:ascii="宋体" w:hAnsi="宋体" w:cs="宋体"/>
          <w:szCs w:val="21"/>
        </w:rPr>
        <w:t xml:space="preserve">采购文件中另有规</w:t>
      </w:r>
      <w:r>
        <w:rPr>
          <w:rFonts w:hint="eastAsia" w:ascii="宋体" w:hAnsi="宋体" w:cs="宋体"/>
          <w:szCs w:val="21"/>
        </w:rPr>
        <w:t xml:space="preserve">定的按规定执行。</w:t>
      </w:r>
      <w:r>
        <w:rPr>
          <w:rFonts w:hint="eastAsia" w:ascii="宋体" w:hAnsi="宋体" w:cs="宋体"/>
          <w:bCs/>
          <w:szCs w:val="21"/>
        </w:rPr>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13、技术和商务要求响应及偏离表</w:t>
      </w:r>
      <w:r/>
    </w:p>
    <w:p>
      <w:pPr>
        <w:pStyle w:val="753"/>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cs="宋体"/>
          <w:bCs/>
          <w:szCs w:val="21"/>
        </w:rPr>
        <w:t xml:space="preserve">3</w:t>
      </w:r>
      <w:r>
        <w:rPr>
          <w:rFonts w:hint="eastAsia" w:ascii="宋体" w:hAnsi="宋体" w:cs="宋体"/>
          <w:bCs/>
          <w:szCs w:val="21"/>
          <w:lang w:val="zh-CN"/>
        </w:rPr>
        <w:t xml:space="preserve">.1</w:t>
      </w:r>
      <w:r>
        <w:rPr>
          <w:rFonts w:hint="eastAsia" w:ascii="宋体" w:hAnsi="宋体" w:cs="宋体"/>
          <w:szCs w:val="21"/>
          <w:lang w:val="zh-CN"/>
        </w:rPr>
        <w:t xml:space="preserve">报价人需对采购文件中的技术</w:t>
      </w:r>
      <w:r>
        <w:rPr>
          <w:rFonts w:hint="eastAsia" w:ascii="宋体" w:hAnsi="宋体" w:cs="宋体"/>
          <w:szCs w:val="21"/>
        </w:rPr>
        <w:t xml:space="preserve">和</w:t>
      </w:r>
      <w:r>
        <w:rPr>
          <w:rFonts w:hint="eastAsia" w:ascii="宋体" w:hAnsi="宋体" w:cs="宋体"/>
          <w:szCs w:val="21"/>
          <w:lang w:val="zh-CN"/>
        </w:rPr>
        <w:t xml:space="preserve">商务要求逐项作出响应或偏离，并说明原因。</w:t>
      </w:r>
      <w:r/>
    </w:p>
    <w:p>
      <w:pPr>
        <w:pStyle w:val="753"/>
        <w:ind w:firstLine="420"/>
        <w:jc w:val="left"/>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.2报价人需按照采购文件要求，在报价文件中提供与技术和商务要求相关的证明材料。</w:t>
      </w:r>
      <w:r>
        <w:rPr>
          <w:rFonts w:ascii="宋体" w:hAnsi="宋体" w:cs="宋体"/>
          <w:szCs w:val="21"/>
          <w:lang w:val="zh-CN"/>
        </w:rPr>
      </w:r>
      <w:r/>
    </w:p>
    <w:p>
      <w:pPr>
        <w:pStyle w:val="753"/>
        <w:ind w:firstLine="420"/>
        <w:spacing w:line="360" w:lineRule="auto"/>
        <w:rPr>
          <w:rStyle w:val="848"/>
          <w:rFonts w:hint="eastAsia" w:ascii="宋体" w:hAnsi="宋体" w:cs="宋体"/>
        </w:rPr>
      </w:pPr>
      <w:r>
        <w:rPr>
          <w:rStyle w:val="848"/>
          <w:rFonts w:hint="eastAsia" w:ascii="宋体" w:hAnsi="宋体" w:cs="宋体"/>
        </w:rPr>
        <w:t xml:space="preserve">13.3</w:t>
      </w:r>
      <w:r>
        <w:rPr>
          <w:rFonts w:hint="eastAsia" w:ascii="宋体" w:hAnsi="宋体" w:cs="宋体"/>
          <w:szCs w:val="21"/>
          <w:lang w:val="zh-CN"/>
        </w:rPr>
        <w:t xml:space="preserve">报价</w:t>
      </w:r>
      <w:r>
        <w:rPr>
          <w:rStyle w:val="848"/>
          <w:rFonts w:hint="eastAsia" w:ascii="宋体" w:hAnsi="宋体" w:cs="宋体"/>
        </w:rPr>
        <w:t xml:space="preserve">文件的编制要求和签署要求</w:t>
      </w:r>
      <w:r/>
    </w:p>
    <w:p>
      <w:pPr>
        <w:pStyle w:val="753"/>
        <w:ind w:firstLine="420"/>
        <w:spacing w:line="360" w:lineRule="auto"/>
        <w:rPr>
          <w:rStyle w:val="848"/>
          <w:rFonts w:hint="eastAsia" w:ascii="宋体" w:hAnsi="宋体" w:cs="宋体"/>
          <w:color w:val="000000"/>
        </w:rPr>
      </w:pPr>
      <w:r>
        <w:rPr>
          <w:rStyle w:val="848"/>
          <w:rFonts w:hint="eastAsia" w:ascii="宋体" w:hAnsi="宋体" w:cs="宋体"/>
        </w:rPr>
        <w:t xml:space="preserve">13.3</w:t>
      </w:r>
      <w:r>
        <w:rPr>
          <w:rStyle w:val="848"/>
          <w:rFonts w:hint="eastAsia" w:ascii="宋体" w:hAnsi="宋体" w:cs="宋体"/>
          <w:color w:val="000000"/>
        </w:rPr>
        <w:t xml:space="preserve">.1</w:t>
      </w:r>
      <w:r>
        <w:rPr>
          <w:rFonts w:hint="eastAsia" w:ascii="宋体" w:hAnsi="宋体" w:cs="宋体"/>
          <w:szCs w:val="21"/>
          <w:lang w:val="zh-CN"/>
        </w:rPr>
        <w:t xml:space="preserve">报价</w:t>
      </w:r>
      <w:r>
        <w:rPr>
          <w:rStyle w:val="848"/>
          <w:rFonts w:hint="eastAsia" w:ascii="宋体" w:hAnsi="宋体" w:cs="宋体"/>
          <w:color w:val="000000"/>
        </w:rPr>
        <w:t xml:space="preserve">人应由其法定代表人或法定代表人授权代表按照《操作手册》在规定的网上</w:t>
      </w:r>
      <w:r>
        <w:rPr>
          <w:rStyle w:val="848"/>
          <w:rFonts w:hint="eastAsia" w:ascii="宋体" w:hAnsi="宋体" w:cs="宋体"/>
          <w:color w:val="000000"/>
        </w:rPr>
        <w:t xml:space="preserve">评审</w:t>
      </w:r>
      <w:r>
        <w:rPr>
          <w:rStyle w:val="848"/>
          <w:rFonts w:hint="eastAsia" w:ascii="宋体" w:hAnsi="宋体" w:cs="宋体"/>
          <w:color w:val="000000"/>
        </w:rPr>
        <w:t xml:space="preserve">时间，凭CA证书登陆“苏采云”系统在线编制</w:t>
      </w:r>
      <w:r>
        <w:rPr>
          <w:rFonts w:hint="eastAsia" w:ascii="宋体" w:hAnsi="宋体" w:cs="宋体"/>
          <w:szCs w:val="21"/>
          <w:lang w:val="zh-CN"/>
        </w:rPr>
        <w:t xml:space="preserve">报价</w:t>
      </w:r>
      <w:r>
        <w:rPr>
          <w:rStyle w:val="848"/>
          <w:rFonts w:hint="eastAsia" w:ascii="宋体" w:hAnsi="宋体" w:cs="宋体"/>
          <w:color w:val="000000"/>
        </w:rPr>
        <w:t xml:space="preserve">文件（电子数据），并在</w:t>
      </w:r>
      <w:r>
        <w:rPr>
          <w:rFonts w:hint="eastAsia" w:ascii="宋体" w:hAnsi="宋体" w:cs="宋体"/>
          <w:szCs w:val="21"/>
          <w:lang w:val="zh-CN"/>
        </w:rPr>
        <w:t xml:space="preserve">报价</w:t>
      </w:r>
      <w:r>
        <w:rPr>
          <w:rStyle w:val="848"/>
          <w:rFonts w:hint="eastAsia" w:ascii="宋体" w:hAnsi="宋体" w:cs="宋体"/>
          <w:color w:val="000000"/>
        </w:rPr>
        <w:t xml:space="preserve">截止时间之前上传</w:t>
      </w:r>
      <w:r>
        <w:rPr>
          <w:rFonts w:hint="eastAsia" w:ascii="宋体" w:hAnsi="宋体" w:cs="宋体"/>
          <w:szCs w:val="21"/>
          <w:lang w:val="zh-CN"/>
        </w:rPr>
        <w:t xml:space="preserve">报价</w:t>
      </w:r>
      <w:r>
        <w:rPr>
          <w:rStyle w:val="848"/>
          <w:rFonts w:hint="eastAsia" w:ascii="宋体" w:hAnsi="宋体" w:cs="宋体"/>
          <w:color w:val="000000"/>
        </w:rPr>
        <w:t xml:space="preserve">文件。</w:t>
      </w:r>
      <w:r/>
    </w:p>
    <w:p>
      <w:pPr>
        <w:pStyle w:val="753"/>
        <w:ind w:firstLine="420"/>
        <w:spacing w:line="360" w:lineRule="auto"/>
        <w:rPr>
          <w:rStyle w:val="848"/>
          <w:rFonts w:hint="eastAsia" w:ascii="宋体" w:hAnsi="宋体" w:cs="宋体"/>
          <w:color w:val="000000"/>
        </w:rPr>
      </w:pPr>
      <w:r>
        <w:rPr>
          <w:rStyle w:val="848"/>
          <w:rFonts w:hint="eastAsia" w:ascii="宋体" w:hAnsi="宋体" w:cs="宋体"/>
        </w:rPr>
        <w:t xml:space="preserve">13.3</w:t>
      </w:r>
      <w:r>
        <w:rPr>
          <w:rStyle w:val="848"/>
          <w:rFonts w:hint="eastAsia" w:ascii="宋体" w:hAnsi="宋体" w:cs="宋体"/>
          <w:color w:val="000000"/>
        </w:rPr>
        <w:t xml:space="preserve">.2</w:t>
      </w:r>
      <w:r>
        <w:rPr>
          <w:rFonts w:hint="eastAsia" w:ascii="宋体" w:hAnsi="宋体" w:cs="宋体"/>
          <w:szCs w:val="21"/>
          <w:lang w:val="zh-CN"/>
        </w:rPr>
        <w:t xml:space="preserve">报价</w:t>
      </w:r>
      <w:r>
        <w:rPr>
          <w:rStyle w:val="848"/>
          <w:rFonts w:hint="eastAsia" w:ascii="宋体" w:hAnsi="宋体" w:cs="宋体"/>
          <w:color w:val="000000"/>
        </w:rPr>
        <w:t xml:space="preserve">人应充分考虑网络环境、网络带宽等因素可能对</w:t>
      </w:r>
      <w:r>
        <w:rPr>
          <w:rFonts w:hint="eastAsia" w:ascii="宋体" w:hAnsi="宋体" w:cs="宋体"/>
          <w:szCs w:val="21"/>
          <w:lang w:val="zh-CN"/>
        </w:rPr>
        <w:t xml:space="preserve">报价</w:t>
      </w:r>
      <w:r>
        <w:rPr>
          <w:rStyle w:val="848"/>
          <w:rFonts w:hint="eastAsia" w:ascii="宋体" w:hAnsi="宋体" w:cs="宋体"/>
          <w:color w:val="000000"/>
        </w:rPr>
        <w:t xml:space="preserve">产生的影响，如因</w:t>
      </w:r>
      <w:r>
        <w:rPr>
          <w:rFonts w:hint="eastAsia" w:ascii="宋体" w:hAnsi="宋体" w:cs="宋体"/>
          <w:szCs w:val="21"/>
          <w:lang w:val="zh-CN"/>
        </w:rPr>
        <w:t xml:space="preserve">报价</w:t>
      </w:r>
      <w:r>
        <w:rPr>
          <w:rStyle w:val="848"/>
          <w:rFonts w:hint="eastAsia" w:ascii="宋体" w:hAnsi="宋体" w:cs="宋体"/>
          <w:color w:val="000000"/>
        </w:rPr>
        <w:t xml:space="preserve">人自身原因造成的电子</w:t>
      </w:r>
      <w:r>
        <w:rPr>
          <w:rFonts w:hint="eastAsia" w:ascii="宋体" w:hAnsi="宋体" w:cs="宋体"/>
          <w:szCs w:val="21"/>
          <w:lang w:val="zh-CN"/>
        </w:rPr>
        <w:t xml:space="preserve">报价</w:t>
      </w:r>
      <w:r>
        <w:rPr>
          <w:rStyle w:val="848"/>
          <w:rFonts w:hint="eastAsia" w:ascii="宋体" w:hAnsi="宋体" w:cs="宋体"/>
          <w:color w:val="000000"/>
        </w:rPr>
        <w:t xml:space="preserve">文件上传不成功的，按照做无效</w:t>
      </w:r>
      <w:r>
        <w:rPr>
          <w:rFonts w:hint="eastAsia" w:ascii="宋体" w:hAnsi="宋体" w:cs="宋体"/>
          <w:szCs w:val="21"/>
          <w:lang w:val="zh-CN"/>
        </w:rPr>
        <w:t xml:space="preserve">报价</w:t>
      </w:r>
      <w:r>
        <w:rPr>
          <w:rStyle w:val="848"/>
          <w:rFonts w:hint="eastAsia" w:ascii="宋体" w:hAnsi="宋体" w:cs="宋体"/>
          <w:color w:val="000000"/>
        </w:rPr>
        <w:t xml:space="preserve">处理。</w:t>
      </w:r>
      <w:r/>
    </w:p>
    <w:p>
      <w:pPr>
        <w:pStyle w:val="753"/>
        <w:ind w:firstLine="420"/>
        <w:spacing w:line="360" w:lineRule="auto"/>
        <w:rPr>
          <w:rStyle w:val="848"/>
          <w:rFonts w:hint="eastAsia" w:ascii="宋体" w:hAnsi="宋体" w:cs="宋体"/>
          <w:color w:val="000000"/>
        </w:rPr>
      </w:pPr>
      <w:r>
        <w:rPr>
          <w:rStyle w:val="848"/>
          <w:rFonts w:hint="eastAsia" w:ascii="宋体" w:hAnsi="宋体" w:cs="宋体"/>
        </w:rPr>
        <w:t xml:space="preserve">13.3</w:t>
      </w:r>
      <w:r>
        <w:rPr>
          <w:rStyle w:val="848"/>
          <w:rFonts w:hint="eastAsia" w:ascii="宋体" w:hAnsi="宋体" w:cs="宋体"/>
          <w:color w:val="000000"/>
        </w:rPr>
        <w:t xml:space="preserve">.3</w:t>
      </w:r>
      <w:r>
        <w:rPr>
          <w:rFonts w:hint="eastAsia" w:ascii="宋体" w:hAnsi="宋体" w:cs="宋体"/>
          <w:szCs w:val="21"/>
          <w:lang w:val="zh-CN"/>
        </w:rPr>
        <w:t xml:space="preserve">报价</w:t>
      </w:r>
      <w:r>
        <w:rPr>
          <w:rStyle w:val="848"/>
          <w:rFonts w:hint="eastAsia" w:ascii="宋体" w:hAnsi="宋体" w:cs="宋体"/>
          <w:color w:val="000000"/>
        </w:rPr>
        <w:t xml:space="preserve">人应对CA证书妥善保管，如被他人盗用</w:t>
      </w:r>
      <w:r>
        <w:rPr>
          <w:rFonts w:hint="eastAsia" w:ascii="宋体" w:hAnsi="宋体" w:cs="宋体"/>
          <w:szCs w:val="21"/>
          <w:lang w:val="zh-CN"/>
        </w:rPr>
        <w:t xml:space="preserve">报价</w:t>
      </w:r>
      <w:r>
        <w:rPr>
          <w:rStyle w:val="848"/>
          <w:rFonts w:hint="eastAsia" w:ascii="宋体" w:hAnsi="宋体" w:cs="宋体"/>
          <w:color w:val="000000"/>
        </w:rPr>
        <w:t xml:space="preserve">，因此带来的结果均由</w:t>
      </w:r>
      <w:r>
        <w:rPr>
          <w:rFonts w:hint="eastAsia" w:ascii="宋体" w:hAnsi="宋体" w:cs="宋体"/>
          <w:szCs w:val="21"/>
          <w:lang w:val="zh-CN"/>
        </w:rPr>
        <w:t xml:space="preserve">报价</w:t>
      </w:r>
      <w:r>
        <w:rPr>
          <w:rStyle w:val="848"/>
          <w:rFonts w:hint="eastAsia" w:ascii="宋体" w:hAnsi="宋体" w:cs="宋体"/>
          <w:color w:val="000000"/>
        </w:rPr>
        <w:t xml:space="preserve">人自行承担。</w:t>
      </w:r>
      <w:r/>
    </w:p>
    <w:p>
      <w:pPr>
        <w:pStyle w:val="753"/>
        <w:ind w:firstLine="420"/>
        <w:spacing w:line="360" w:lineRule="auto"/>
        <w:rPr>
          <w:rStyle w:val="848"/>
          <w:rFonts w:hint="eastAsia" w:ascii="宋体" w:hAnsi="宋体" w:cs="宋体"/>
          <w:color w:val="000000"/>
        </w:rPr>
      </w:pPr>
      <w:r>
        <w:rPr>
          <w:rStyle w:val="848"/>
          <w:rFonts w:hint="eastAsia" w:ascii="宋体" w:hAnsi="宋体" w:cs="宋体"/>
        </w:rPr>
        <w:t xml:space="preserve">13.3</w:t>
      </w:r>
      <w:r>
        <w:rPr>
          <w:rStyle w:val="848"/>
          <w:rFonts w:hint="eastAsia" w:ascii="宋体" w:hAnsi="宋体" w:cs="宋体"/>
          <w:color w:val="000000"/>
        </w:rPr>
        <w:t xml:space="preserve">.4</w:t>
      </w:r>
      <w:r>
        <w:rPr>
          <w:rFonts w:hint="eastAsia" w:ascii="宋体" w:hAnsi="宋体" w:cs="宋体"/>
          <w:szCs w:val="21"/>
          <w:lang w:val="zh-CN"/>
        </w:rPr>
        <w:t xml:space="preserve">报价</w:t>
      </w:r>
      <w:r>
        <w:rPr>
          <w:rStyle w:val="848"/>
          <w:rFonts w:hint="eastAsia" w:ascii="宋体" w:hAnsi="宋体" w:cs="宋体"/>
          <w:color w:val="000000"/>
        </w:rPr>
        <w:t xml:space="preserve">人应当对</w:t>
      </w:r>
      <w:r>
        <w:rPr>
          <w:rStyle w:val="848"/>
          <w:rFonts w:hint="eastAsia" w:ascii="宋体" w:hAnsi="宋体" w:cs="宋体"/>
          <w:color w:val="000000"/>
        </w:rPr>
        <w:t xml:space="preserve">采购</w:t>
      </w:r>
      <w:r>
        <w:rPr>
          <w:rStyle w:val="848"/>
          <w:rFonts w:hint="eastAsia" w:ascii="宋体" w:hAnsi="宋体" w:cs="宋体"/>
          <w:color w:val="000000"/>
        </w:rPr>
        <w:t xml:space="preserve">文件提出的要求和条件作出实质性响应，并在电子</w:t>
      </w:r>
      <w:r>
        <w:rPr>
          <w:rFonts w:hint="eastAsia" w:ascii="宋体" w:hAnsi="宋体" w:cs="宋体"/>
          <w:szCs w:val="21"/>
          <w:lang w:val="zh-CN"/>
        </w:rPr>
        <w:t xml:space="preserve">报价</w:t>
      </w:r>
      <w:r>
        <w:rPr>
          <w:rStyle w:val="848"/>
          <w:rFonts w:hint="eastAsia" w:ascii="宋体" w:hAnsi="宋体" w:cs="宋体"/>
          <w:color w:val="000000"/>
        </w:rPr>
        <w:t xml:space="preserve">系统逐条应答。</w:t>
      </w:r>
      <w:r/>
    </w:p>
    <w:p>
      <w:pPr>
        <w:pStyle w:val="753"/>
        <w:ind w:firstLine="420"/>
        <w:spacing w:line="360" w:lineRule="auto"/>
        <w:rPr>
          <w:rFonts w:hint="eastAsia" w:ascii="宋体" w:hAnsi="宋体" w:cs="宋体"/>
          <w:bCs/>
          <w:color w:val="000000"/>
        </w:rPr>
      </w:pPr>
      <w:r>
        <w:rPr>
          <w:rStyle w:val="848"/>
          <w:rFonts w:hint="eastAsia" w:ascii="宋体" w:hAnsi="宋体" w:cs="宋体"/>
        </w:rPr>
        <w:t xml:space="preserve">13.3</w:t>
      </w:r>
      <w:r>
        <w:rPr>
          <w:rStyle w:val="848"/>
          <w:rFonts w:hint="eastAsia" w:ascii="宋体" w:hAnsi="宋体" w:cs="宋体"/>
          <w:color w:val="000000"/>
        </w:rPr>
        <w:t xml:space="preserve">.5</w:t>
      </w:r>
      <w:r>
        <w:rPr>
          <w:rFonts w:hint="eastAsia" w:ascii="宋体" w:hAnsi="宋体" w:cs="宋体"/>
          <w:szCs w:val="21"/>
          <w:lang w:val="zh-CN"/>
        </w:rPr>
        <w:t xml:space="preserve">报价</w:t>
      </w:r>
      <w:r>
        <w:rPr>
          <w:rStyle w:val="848"/>
          <w:rFonts w:hint="eastAsia" w:ascii="宋体" w:hAnsi="宋体" w:cs="宋体"/>
          <w:color w:val="000000"/>
        </w:rPr>
        <w:t xml:space="preserve">人应对要求提供的资格证明文件（如资质证书、资格证书）、技术资料（如白皮书、彩页、手册、检测报告等）扫描上传至</w:t>
      </w:r>
      <w:r>
        <w:rPr>
          <w:rFonts w:hint="eastAsia" w:ascii="宋体" w:hAnsi="宋体" w:cs="宋体"/>
          <w:szCs w:val="21"/>
          <w:lang w:val="zh-CN"/>
        </w:rPr>
        <w:t xml:space="preserve">报价</w:t>
      </w:r>
      <w:r>
        <w:rPr>
          <w:rStyle w:val="848"/>
          <w:rFonts w:hint="eastAsia" w:ascii="宋体" w:hAnsi="宋体" w:cs="宋体"/>
          <w:color w:val="000000"/>
        </w:rPr>
        <w:t xml:space="preserve">系统。</w:t>
      </w:r>
      <w:r>
        <w:rPr>
          <w:rFonts w:hint="eastAsia" w:ascii="宋体" w:hAnsi="宋体" w:cs="宋体"/>
          <w:bCs/>
          <w:color w:val="000000"/>
        </w:rPr>
      </w:r>
      <w:r/>
    </w:p>
    <w:p>
      <w:pPr>
        <w:pStyle w:val="753"/>
        <w:ind w:firstLine="422"/>
        <w:spacing w:line="360" w:lineRule="auto"/>
        <w:rPr>
          <w:rFonts w:hint="eastAsia"/>
          <w:b/>
          <w:bCs/>
        </w:rPr>
        <w:outlineLvl w:val="1"/>
      </w:pPr>
      <w:r/>
      <w:bookmarkStart w:id="85" w:name="_Hlt26954852"/>
      <w:r/>
      <w:bookmarkEnd w:id="85"/>
      <w:r/>
      <w:bookmarkStart w:id="86" w:name="_Hlt26954739"/>
      <w:r/>
      <w:bookmarkEnd w:id="86"/>
      <w:r/>
      <w:bookmarkStart w:id="87" w:name="_Toc513029224"/>
      <w:r/>
      <w:bookmarkStart w:id="88" w:name="_Toc120614217"/>
      <w:r/>
      <w:bookmarkStart w:id="89" w:name="_Toc16938540"/>
      <w:r/>
      <w:bookmarkStart w:id="90" w:name="_Toc20823296"/>
      <w:r/>
      <w:bookmarkStart w:id="91" w:name="_Toc205302189"/>
      <w:r/>
      <w:bookmarkStart w:id="92" w:name="_Toc205306077"/>
      <w:r>
        <w:rPr>
          <w:rFonts w:hint="eastAsia"/>
          <w:b/>
          <w:bCs/>
        </w:rPr>
        <w:t xml:space="preserve">四、报价文件的递交</w:t>
      </w:r>
      <w:bookmarkEnd w:id="87"/>
      <w:r/>
      <w:bookmarkEnd w:id="88"/>
      <w:r/>
      <w:bookmarkEnd w:id="89"/>
      <w:r/>
      <w:bookmarkEnd w:id="90"/>
      <w:r/>
      <w:bookmarkEnd w:id="91"/>
      <w:r/>
      <w:bookmarkEnd w:id="92"/>
      <w:r>
        <w:rPr>
          <w:rFonts w:hint="eastAsia"/>
          <w:b/>
          <w:bCs/>
        </w:rPr>
      </w:r>
      <w:r/>
    </w:p>
    <w:p>
      <w:pPr>
        <w:pStyle w:val="753"/>
        <w:ind w:firstLine="420"/>
        <w:spacing w:line="360" w:lineRule="auto"/>
        <w:rPr>
          <w:rFonts w:ascii="宋体" w:hAnsi="宋体" w:cs="宋体"/>
          <w:szCs w:val="21"/>
        </w:rPr>
      </w:pPr>
      <w:r/>
      <w:bookmarkStart w:id="93" w:name="_Toc513029229"/>
      <w:r/>
      <w:bookmarkStart w:id="94" w:name="_Toc120614218"/>
      <w:r/>
      <w:bookmarkStart w:id="95" w:name="_Toc20823301"/>
      <w:r/>
      <w:bookmarkStart w:id="96" w:name="_Toc16938545"/>
      <w:r>
        <w:rPr>
          <w:rFonts w:hint="eastAsia" w:ascii="宋体" w:hAnsi="宋体" w:cs="宋体"/>
          <w:szCs w:val="21"/>
        </w:rPr>
        <w:t xml:space="preserve">14、</w:t>
      </w:r>
      <w:r>
        <w:rPr>
          <w:rStyle w:val="848"/>
          <w:rFonts w:hint="eastAsia" w:ascii="宋体" w:hAnsi="宋体" w:cs="宋体"/>
        </w:rPr>
        <w:t xml:space="preserve">报价截止日期</w:t>
      </w:r>
      <w:r>
        <w:rPr>
          <w:rFonts w:ascii="宋体" w:hAnsi="宋体" w:cs="宋体"/>
          <w:szCs w:val="21"/>
        </w:rPr>
      </w:r>
      <w:r/>
    </w:p>
    <w:p>
      <w:pPr>
        <w:pStyle w:val="753"/>
        <w:ind w:firstLine="420"/>
        <w:spacing w:line="360" w:lineRule="auto"/>
        <w:rPr>
          <w:rStyle w:val="848"/>
          <w:rFonts w:hint="eastAsia" w:ascii="宋体" w:hAnsi="宋体" w:cs="宋体"/>
          <w:bCs/>
        </w:rPr>
      </w:pPr>
      <w:r>
        <w:rPr>
          <w:rStyle w:val="848"/>
          <w:rFonts w:hint="eastAsia" w:ascii="宋体" w:hAnsi="宋体" w:cs="宋体"/>
        </w:rPr>
        <w:t xml:space="preserve">14.1</w:t>
      </w:r>
      <w:r>
        <w:rPr>
          <w:rStyle w:val="848"/>
          <w:rFonts w:ascii="宋体" w:hAnsi="宋体" w:cs="宋体"/>
        </w:rPr>
        <w:t xml:space="preserve"> </w:t>
      </w:r>
      <w:r>
        <w:rPr>
          <w:rStyle w:val="848"/>
          <w:rFonts w:hint="eastAsia" w:ascii="宋体" w:hAnsi="宋体" w:cs="宋体"/>
        </w:rPr>
        <w:t xml:space="preserve">报价人上传电子报价文件的时间不得迟于采购公告中规定的报价截止时间</w:t>
      </w:r>
      <w:r>
        <w:rPr>
          <w:rStyle w:val="848"/>
          <w:rFonts w:hint="eastAsia" w:ascii="宋体" w:hAnsi="宋体" w:cs="宋体"/>
          <w:bCs/>
        </w:rPr>
        <w:t xml:space="preserve">。</w:t>
      </w:r>
      <w:r/>
    </w:p>
    <w:p>
      <w:pPr>
        <w:pStyle w:val="753"/>
        <w:ind w:firstLine="420"/>
        <w:spacing w:line="360" w:lineRule="auto"/>
        <w:rPr>
          <w:rFonts w:ascii="宋体" w:hAnsi="宋体" w:cs="宋体"/>
          <w:szCs w:val="21"/>
        </w:rPr>
      </w:pPr>
      <w:r>
        <w:rPr>
          <w:rStyle w:val="848"/>
          <w:rFonts w:hint="eastAsia" w:ascii="宋体" w:hAnsi="宋体" w:cs="宋体"/>
        </w:rPr>
        <w:t xml:space="preserve">14.2采购</w:t>
      </w:r>
      <w:r>
        <w:rPr>
          <w:rStyle w:val="848"/>
          <w:rFonts w:hint="eastAsia" w:ascii="宋体" w:hAnsi="宋体" w:cs="宋体"/>
          <w:bCs/>
        </w:rPr>
        <w:t xml:space="preserve">代理机构有权通过修改采购文件酌情延长</w:t>
      </w:r>
      <w:r>
        <w:rPr>
          <w:rStyle w:val="848"/>
          <w:rFonts w:hint="eastAsia" w:ascii="宋体" w:hAnsi="宋体" w:cs="宋体"/>
        </w:rPr>
        <w:t xml:space="preserve">报价</w:t>
      </w:r>
      <w:r>
        <w:rPr>
          <w:rStyle w:val="848"/>
          <w:rFonts w:hint="eastAsia" w:ascii="宋体" w:hAnsi="宋体" w:cs="宋体"/>
          <w:bCs/>
        </w:rPr>
        <w:t xml:space="preserve">截止日期，在此情况下，</w:t>
      </w:r>
      <w:r>
        <w:rPr>
          <w:rStyle w:val="848"/>
          <w:rFonts w:hint="eastAsia" w:ascii="宋体" w:hAnsi="宋体" w:cs="宋体"/>
        </w:rPr>
        <w:t xml:space="preserve">报价</w:t>
      </w:r>
      <w:r>
        <w:rPr>
          <w:rStyle w:val="848"/>
          <w:rFonts w:hint="eastAsia" w:ascii="宋体" w:hAnsi="宋体" w:cs="宋体"/>
          <w:bCs/>
        </w:rPr>
        <w:t xml:space="preserve">人的所有权利和义务以及</w:t>
      </w:r>
      <w:r>
        <w:rPr>
          <w:rStyle w:val="848"/>
          <w:rFonts w:hint="eastAsia" w:ascii="宋体" w:hAnsi="宋体" w:cs="宋体"/>
        </w:rPr>
        <w:t xml:space="preserve">报价</w:t>
      </w:r>
      <w:r>
        <w:rPr>
          <w:rStyle w:val="848"/>
          <w:rFonts w:hint="eastAsia" w:ascii="宋体" w:hAnsi="宋体" w:cs="宋体"/>
          <w:bCs/>
        </w:rPr>
        <w:t xml:space="preserve">人受制的截止日期均应以延长后新的截止日期为准。</w:t>
      </w:r>
      <w:r>
        <w:rPr>
          <w:rFonts w:ascii="宋体" w:hAnsi="宋体" w:cs="宋体"/>
          <w:szCs w:val="21"/>
        </w:rPr>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、如发生下列情况之一，报价人的</w:t>
      </w:r>
      <w:r>
        <w:rPr>
          <w:rFonts w:hint="eastAsia"/>
          <w:bCs/>
          <w:szCs w:val="21"/>
        </w:rPr>
        <w:t xml:space="preserve">报价</w:t>
      </w:r>
      <w:r>
        <w:rPr>
          <w:rFonts w:hint="eastAsia" w:ascii="宋体" w:hAnsi="宋体" w:cs="宋体"/>
          <w:szCs w:val="21"/>
        </w:rPr>
        <w:t xml:space="preserve">将被拒绝：</w:t>
      </w:r>
      <w:r>
        <w:rPr>
          <w:rFonts w:ascii="宋体" w:hAnsi="宋体" w:cs="宋体"/>
          <w:szCs w:val="21"/>
        </w:rPr>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.1未按规定获取采购文件的。</w:t>
      </w:r>
      <w:r>
        <w:rPr>
          <w:rFonts w:ascii="宋体" w:hAnsi="宋体" w:cs="宋体"/>
          <w:szCs w:val="21"/>
        </w:rPr>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.2报价人名称与报名时不一致的。</w:t>
      </w:r>
      <w:r>
        <w:rPr>
          <w:rFonts w:ascii="宋体" w:hAnsi="宋体" w:cs="宋体"/>
          <w:szCs w:val="21"/>
        </w:rPr>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.3未在递交截止时间前递交的报价文件。</w:t>
      </w:r>
      <w:r>
        <w:rPr>
          <w:rFonts w:ascii="宋体" w:hAnsi="宋体" w:cs="宋体"/>
          <w:szCs w:val="21"/>
        </w:rPr>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、报价文件的修改和撤回</w:t>
      </w:r>
      <w:r>
        <w:rPr>
          <w:rFonts w:ascii="宋体" w:hAnsi="宋体" w:cs="宋体"/>
          <w:szCs w:val="21"/>
        </w:rPr>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16</w:t>
      </w:r>
      <w:r>
        <w:rPr>
          <w:rStyle w:val="848"/>
          <w:rFonts w:hint="eastAsia" w:ascii="宋体" w:hAnsi="宋体" w:cs="宋体"/>
          <w:color w:val="000000"/>
        </w:rPr>
        <w:t xml:space="preserve">.1</w:t>
      </w:r>
      <w:r>
        <w:rPr>
          <w:rFonts w:hint="eastAsia" w:ascii="宋体" w:hAnsi="宋体" w:cs="宋体"/>
          <w:szCs w:val="21"/>
        </w:rPr>
        <w:t xml:space="preserve">报价</w:t>
      </w:r>
      <w:r>
        <w:rPr>
          <w:rStyle w:val="848"/>
          <w:rFonts w:hint="eastAsia" w:ascii="宋体" w:hAnsi="宋体" w:cs="宋体"/>
          <w:color w:val="000000"/>
        </w:rPr>
        <w:t xml:space="preserve">文件的撤回</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16</w:t>
      </w:r>
      <w:r>
        <w:rPr>
          <w:rStyle w:val="848"/>
          <w:rFonts w:hint="eastAsia" w:ascii="宋体" w:hAnsi="宋体" w:cs="宋体"/>
          <w:color w:val="000000"/>
        </w:rPr>
        <w:t xml:space="preserve">.1.1</w:t>
      </w:r>
      <w:r>
        <w:rPr>
          <w:rFonts w:hint="eastAsia" w:ascii="宋体" w:hAnsi="宋体" w:cs="宋体"/>
          <w:szCs w:val="21"/>
        </w:rPr>
        <w:t xml:space="preserve">报价</w:t>
      </w:r>
      <w:r>
        <w:rPr>
          <w:rStyle w:val="848"/>
          <w:rFonts w:hint="eastAsia" w:ascii="宋体" w:hAnsi="宋体" w:cs="宋体"/>
          <w:color w:val="000000"/>
        </w:rPr>
        <w:t xml:space="preserve">人可在</w:t>
      </w:r>
      <w:r>
        <w:rPr>
          <w:rFonts w:hint="eastAsia" w:ascii="宋体" w:hAnsi="宋体" w:cs="宋体"/>
          <w:szCs w:val="21"/>
        </w:rPr>
        <w:t xml:space="preserve">报价</w:t>
      </w:r>
      <w:r>
        <w:rPr>
          <w:rStyle w:val="848"/>
          <w:rFonts w:hint="eastAsia" w:ascii="宋体" w:hAnsi="宋体" w:cs="宋体"/>
          <w:color w:val="000000"/>
        </w:rPr>
        <w:t xml:space="preserve">截止时间前撤回其电子</w:t>
      </w:r>
      <w:r>
        <w:rPr>
          <w:rFonts w:hint="eastAsia" w:ascii="宋体" w:hAnsi="宋体" w:cs="宋体"/>
          <w:szCs w:val="21"/>
        </w:rPr>
        <w:t xml:space="preserve">报价</w:t>
      </w:r>
      <w:r>
        <w:rPr>
          <w:rStyle w:val="848"/>
          <w:rFonts w:hint="eastAsia" w:ascii="宋体" w:hAnsi="宋体" w:cs="宋体"/>
          <w:color w:val="000000"/>
        </w:rPr>
        <w:t xml:space="preserve">文件，具体操作方法见《操作手册》。</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w:t>
      </w:r>
      <w:r>
        <w:rPr>
          <w:rStyle w:val="848"/>
          <w:rFonts w:hint="eastAsia" w:ascii="宋体" w:hAnsi="宋体" w:cs="宋体"/>
          <w:color w:val="000000"/>
        </w:rPr>
        <w:t xml:space="preserve">6</w:t>
      </w:r>
      <w:r>
        <w:rPr>
          <w:rStyle w:val="848"/>
          <w:rFonts w:hint="eastAsia" w:ascii="宋体" w:hAnsi="宋体" w:cs="宋体"/>
          <w:color w:val="000000"/>
        </w:rPr>
        <w:t xml:space="preserve">.1.2</w:t>
      </w:r>
      <w:r>
        <w:rPr>
          <w:rFonts w:hint="eastAsia" w:ascii="宋体" w:hAnsi="宋体" w:cs="宋体"/>
          <w:szCs w:val="21"/>
        </w:rPr>
        <w:t xml:space="preserve">报价</w:t>
      </w:r>
      <w:r>
        <w:rPr>
          <w:rStyle w:val="848"/>
          <w:rFonts w:hint="eastAsia" w:ascii="宋体" w:hAnsi="宋体" w:cs="宋体"/>
          <w:color w:val="000000"/>
        </w:rPr>
        <w:t xml:space="preserve">人撤回电</w:t>
      </w:r>
      <w:r>
        <w:rPr>
          <w:rStyle w:val="848"/>
          <w:rFonts w:hint="eastAsia" w:ascii="宋体" w:hAnsi="宋体" w:cs="宋体"/>
          <w:color w:val="000000"/>
        </w:rPr>
        <w:t xml:space="preserve">子</w:t>
      </w:r>
      <w:r>
        <w:rPr>
          <w:rFonts w:hint="eastAsia" w:ascii="宋体" w:hAnsi="宋体" w:cs="宋体"/>
          <w:szCs w:val="21"/>
        </w:rPr>
        <w:t xml:space="preserve">报价</w:t>
      </w:r>
      <w:r>
        <w:rPr>
          <w:rStyle w:val="848"/>
          <w:rFonts w:hint="eastAsia" w:ascii="宋体" w:hAnsi="宋体" w:cs="宋体"/>
          <w:color w:val="000000"/>
        </w:rPr>
        <w:t xml:space="preserve">文件，则认为其不再参与本项目</w:t>
      </w:r>
      <w:r>
        <w:rPr>
          <w:rFonts w:hint="eastAsia" w:ascii="宋体" w:hAnsi="宋体" w:cs="宋体"/>
          <w:szCs w:val="21"/>
        </w:rPr>
        <w:t xml:space="preserve">报价</w:t>
      </w:r>
      <w:r>
        <w:rPr>
          <w:rStyle w:val="848"/>
          <w:rFonts w:hint="eastAsia" w:ascii="宋体" w:hAnsi="宋体" w:cs="宋体"/>
          <w:color w:val="000000"/>
        </w:rPr>
        <w:t xml:space="preserve">活动。</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16</w:t>
      </w:r>
      <w:r>
        <w:rPr>
          <w:rStyle w:val="848"/>
          <w:rFonts w:hint="eastAsia" w:ascii="宋体" w:hAnsi="宋体" w:cs="宋体"/>
          <w:color w:val="000000"/>
        </w:rPr>
        <w:t xml:space="preserve">.2</w:t>
      </w:r>
      <w:r>
        <w:rPr>
          <w:rFonts w:hint="eastAsia" w:ascii="宋体" w:hAnsi="宋体" w:cs="宋体"/>
          <w:szCs w:val="21"/>
        </w:rPr>
        <w:t xml:space="preserve">报价</w:t>
      </w:r>
      <w:r>
        <w:rPr>
          <w:rStyle w:val="848"/>
          <w:rFonts w:hint="eastAsia" w:ascii="宋体" w:hAnsi="宋体" w:cs="宋体"/>
          <w:color w:val="000000"/>
        </w:rPr>
        <w:t xml:space="preserve">文件的修改</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16</w:t>
      </w:r>
      <w:r>
        <w:rPr>
          <w:rStyle w:val="848"/>
          <w:rFonts w:hint="eastAsia" w:ascii="宋体" w:hAnsi="宋体" w:cs="宋体"/>
          <w:color w:val="000000"/>
        </w:rPr>
        <w:t xml:space="preserve">.2.1</w:t>
      </w:r>
      <w:r>
        <w:rPr>
          <w:rFonts w:hint="eastAsia" w:ascii="宋体" w:hAnsi="宋体" w:cs="宋体"/>
          <w:szCs w:val="21"/>
        </w:rPr>
        <w:t xml:space="preserve">报价</w:t>
      </w:r>
      <w:r>
        <w:rPr>
          <w:rStyle w:val="848"/>
          <w:rFonts w:hint="eastAsia" w:ascii="宋体" w:hAnsi="宋体" w:cs="宋体"/>
          <w:color w:val="000000"/>
        </w:rPr>
        <w:t xml:space="preserve">人可在</w:t>
      </w:r>
      <w:r>
        <w:rPr>
          <w:rFonts w:hint="eastAsia" w:ascii="宋体" w:hAnsi="宋体" w:cs="宋体"/>
          <w:szCs w:val="21"/>
        </w:rPr>
        <w:t xml:space="preserve">报价</w:t>
      </w:r>
      <w:r>
        <w:rPr>
          <w:rStyle w:val="848"/>
          <w:rFonts w:hint="eastAsia" w:ascii="宋体" w:hAnsi="宋体" w:cs="宋体"/>
          <w:color w:val="000000"/>
        </w:rPr>
        <w:t xml:space="preserve">截止时间前对其电子</w:t>
      </w:r>
      <w:r>
        <w:rPr>
          <w:rFonts w:hint="eastAsia" w:ascii="宋体" w:hAnsi="宋体" w:cs="宋体"/>
          <w:szCs w:val="21"/>
        </w:rPr>
        <w:t xml:space="preserve">报价</w:t>
      </w:r>
      <w:r>
        <w:rPr>
          <w:rStyle w:val="848"/>
          <w:rFonts w:hint="eastAsia" w:ascii="宋体" w:hAnsi="宋体" w:cs="宋体"/>
          <w:color w:val="000000"/>
        </w:rPr>
        <w:t xml:space="preserve">文件进行修改，具体操作方法见《操作手册》。</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16</w:t>
      </w:r>
      <w:r>
        <w:rPr>
          <w:rStyle w:val="848"/>
          <w:rFonts w:hint="eastAsia" w:ascii="宋体" w:hAnsi="宋体" w:cs="宋体"/>
          <w:color w:val="000000"/>
        </w:rPr>
        <w:t xml:space="preserve">.2.2在</w:t>
      </w:r>
      <w:r>
        <w:rPr>
          <w:rFonts w:hint="eastAsia" w:ascii="宋体" w:hAnsi="宋体" w:cs="宋体"/>
          <w:szCs w:val="21"/>
        </w:rPr>
        <w:t xml:space="preserve">报价</w:t>
      </w:r>
      <w:r>
        <w:rPr>
          <w:rStyle w:val="848"/>
          <w:rFonts w:hint="eastAsia" w:ascii="宋体" w:hAnsi="宋体" w:cs="宋体"/>
          <w:color w:val="000000"/>
        </w:rPr>
        <w:t xml:space="preserve">截止时间之后，</w:t>
      </w:r>
      <w:r>
        <w:rPr>
          <w:rFonts w:hint="eastAsia" w:ascii="宋体" w:hAnsi="宋体" w:cs="宋体"/>
          <w:szCs w:val="21"/>
        </w:rPr>
        <w:t xml:space="preserve">报价</w:t>
      </w:r>
      <w:r>
        <w:rPr>
          <w:rStyle w:val="848"/>
          <w:rFonts w:hint="eastAsia" w:ascii="宋体" w:hAnsi="宋体" w:cs="宋体"/>
          <w:color w:val="000000"/>
        </w:rPr>
        <w:t xml:space="preserve">人不得对其电子</w:t>
      </w:r>
      <w:r>
        <w:rPr>
          <w:rFonts w:hint="eastAsia" w:ascii="宋体" w:hAnsi="宋体" w:cs="宋体"/>
          <w:szCs w:val="21"/>
        </w:rPr>
        <w:t xml:space="preserve">报价</w:t>
      </w:r>
      <w:r>
        <w:rPr>
          <w:rStyle w:val="848"/>
          <w:rFonts w:hint="eastAsia" w:ascii="宋体" w:hAnsi="宋体" w:cs="宋体"/>
          <w:color w:val="000000"/>
        </w:rPr>
        <w:t xml:space="preserve">文件作任何修改</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16</w:t>
      </w:r>
      <w:r>
        <w:rPr>
          <w:rStyle w:val="848"/>
          <w:rFonts w:hint="eastAsia" w:ascii="宋体" w:hAnsi="宋体" w:cs="宋体"/>
          <w:color w:val="000000"/>
        </w:rPr>
        <w:t xml:space="preserve">.3在</w:t>
      </w:r>
      <w:r>
        <w:rPr>
          <w:rFonts w:hint="eastAsia" w:ascii="宋体" w:hAnsi="宋体" w:cs="宋体"/>
          <w:szCs w:val="21"/>
        </w:rPr>
        <w:t xml:space="preserve">报价</w:t>
      </w:r>
      <w:r>
        <w:rPr>
          <w:rStyle w:val="848"/>
          <w:rFonts w:hint="eastAsia" w:ascii="宋体" w:hAnsi="宋体" w:cs="宋体"/>
          <w:color w:val="000000"/>
        </w:rPr>
        <w:t xml:space="preserve">截止时间之后，</w:t>
      </w:r>
      <w:r>
        <w:rPr>
          <w:rFonts w:hint="eastAsia" w:ascii="宋体" w:hAnsi="宋体" w:cs="宋体"/>
          <w:szCs w:val="21"/>
        </w:rPr>
        <w:t xml:space="preserve">报价</w:t>
      </w:r>
      <w:r>
        <w:rPr>
          <w:rStyle w:val="848"/>
          <w:rFonts w:hint="eastAsia" w:ascii="宋体" w:hAnsi="宋体" w:cs="宋体"/>
          <w:color w:val="000000"/>
        </w:rPr>
        <w:t xml:space="preserve">人不得对其</w:t>
      </w:r>
      <w:r>
        <w:rPr>
          <w:rFonts w:hint="eastAsia" w:ascii="宋体" w:hAnsi="宋体" w:cs="宋体"/>
          <w:szCs w:val="21"/>
        </w:rPr>
        <w:t xml:space="preserve">报价</w:t>
      </w:r>
      <w:r>
        <w:rPr>
          <w:rStyle w:val="848"/>
          <w:rFonts w:hint="eastAsia" w:ascii="宋体" w:hAnsi="宋体" w:cs="宋体"/>
          <w:color w:val="000000"/>
        </w:rPr>
        <w:t xml:space="preserve">文件作任何修改。</w:t>
      </w:r>
      <w:r/>
    </w:p>
    <w:p>
      <w:pPr>
        <w:pStyle w:val="753"/>
        <w:ind w:firstLine="420"/>
        <w:spacing w:line="360" w:lineRule="auto"/>
        <w:rPr>
          <w:rFonts w:ascii="宋体" w:hAnsi="宋体" w:cs="宋体"/>
          <w:szCs w:val="21"/>
        </w:rPr>
      </w:pPr>
      <w:r>
        <w:rPr>
          <w:rStyle w:val="848"/>
          <w:rFonts w:hint="eastAsia" w:ascii="宋体" w:hAnsi="宋体" w:cs="宋体"/>
          <w:color w:val="000000"/>
        </w:rPr>
        <w:t xml:space="preserve">16</w:t>
      </w:r>
      <w:r>
        <w:rPr>
          <w:rStyle w:val="848"/>
          <w:rFonts w:hint="eastAsia" w:ascii="宋体" w:hAnsi="宋体" w:cs="宋体"/>
          <w:color w:val="000000"/>
        </w:rPr>
        <w:t xml:space="preserve">.4在</w:t>
      </w:r>
      <w:r>
        <w:rPr>
          <w:rFonts w:hint="eastAsia" w:ascii="宋体" w:hAnsi="宋体" w:cs="宋体"/>
          <w:szCs w:val="21"/>
        </w:rPr>
        <w:t xml:space="preserve">报价</w:t>
      </w:r>
      <w:r>
        <w:rPr>
          <w:rStyle w:val="848"/>
          <w:rFonts w:hint="eastAsia" w:ascii="宋体" w:hAnsi="宋体" w:cs="宋体"/>
          <w:color w:val="000000"/>
        </w:rPr>
        <w:t xml:space="preserve">截止时间至</w:t>
      </w:r>
      <w:r>
        <w:rPr>
          <w:rStyle w:val="848"/>
          <w:rFonts w:hint="eastAsia" w:ascii="宋体" w:hAnsi="宋体" w:cs="宋体"/>
          <w:color w:val="000000"/>
        </w:rPr>
        <w:t xml:space="preserve">采购</w:t>
      </w:r>
      <w:r>
        <w:rPr>
          <w:rStyle w:val="848"/>
          <w:rFonts w:hint="eastAsia" w:ascii="宋体" w:hAnsi="宋体" w:cs="宋体"/>
          <w:color w:val="000000"/>
        </w:rPr>
        <w:t xml:space="preserve">文件中规定的</w:t>
      </w:r>
      <w:r>
        <w:rPr>
          <w:rFonts w:hint="eastAsia" w:ascii="宋体" w:hAnsi="宋体" w:cs="宋体"/>
          <w:szCs w:val="21"/>
        </w:rPr>
        <w:t xml:space="preserve">报价</w:t>
      </w:r>
      <w:r>
        <w:rPr>
          <w:rStyle w:val="848"/>
          <w:rFonts w:hint="eastAsia" w:ascii="宋体" w:hAnsi="宋体" w:cs="宋体"/>
          <w:color w:val="000000"/>
        </w:rPr>
        <w:t xml:space="preserve">有效期满之间的这段时间内，</w:t>
      </w:r>
      <w:r>
        <w:rPr>
          <w:rFonts w:hint="eastAsia" w:ascii="宋体" w:hAnsi="宋体" w:cs="宋体"/>
          <w:szCs w:val="21"/>
        </w:rPr>
        <w:t xml:space="preserve">报价</w:t>
      </w:r>
      <w:r>
        <w:rPr>
          <w:rStyle w:val="848"/>
          <w:rFonts w:hint="eastAsia" w:ascii="宋体" w:hAnsi="宋体" w:cs="宋体"/>
          <w:color w:val="000000"/>
        </w:rPr>
        <w:t xml:space="preserve">人不得撤回其</w:t>
      </w:r>
      <w:r>
        <w:rPr>
          <w:rFonts w:hint="eastAsia" w:ascii="宋体" w:hAnsi="宋体" w:cs="宋体"/>
          <w:szCs w:val="21"/>
        </w:rPr>
        <w:t xml:space="preserve">报价</w:t>
      </w:r>
      <w:r>
        <w:rPr>
          <w:rStyle w:val="848"/>
          <w:rFonts w:hint="eastAsia" w:ascii="宋体" w:hAnsi="宋体" w:cs="宋体"/>
          <w:color w:val="000000"/>
        </w:rPr>
        <w:t xml:space="preserve">。</w:t>
      </w:r>
      <w:r>
        <w:rPr>
          <w:rFonts w:ascii="宋体" w:hAnsi="宋体" w:cs="宋体"/>
          <w:szCs w:val="21"/>
        </w:rPr>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、报价有效期</w:t>
      </w:r>
      <w:r>
        <w:rPr>
          <w:rFonts w:ascii="宋体" w:hAnsi="宋体" w:cs="宋体"/>
          <w:szCs w:val="21"/>
        </w:rPr>
      </w:r>
      <w:r/>
    </w:p>
    <w:p>
      <w:pPr>
        <w:pStyle w:val="753"/>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.1报价有效期：同报价人须知前附表报价有效期。报价有效期比规定短的将被视为非实质性响应而予以拒绝。</w:t>
      </w:r>
      <w:r/>
    </w:p>
    <w:p>
      <w:pPr>
        <w:pStyle w:val="75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.2 在特殊情况下，采购人于原报价有效期满之前，可向报价人提出延长报价有效期的要求。这种要求与答复均应采用书面形式。报价人可以拒绝采购人的这一要求而放弃报价。同意延长报价有效期的报价人既不能要求也不允许修改其报价文件，同时受报价有效期约束的所有权利与义务均延长至新的有效期。</w:t>
      </w:r>
      <w:r>
        <w:rPr>
          <w:rFonts w:ascii="宋体" w:hAnsi="宋体" w:cs="宋体"/>
          <w:szCs w:val="21"/>
        </w:rPr>
      </w:r>
      <w:r/>
    </w:p>
    <w:p>
      <w:pPr>
        <w:pStyle w:val="753"/>
        <w:ind w:firstLine="420"/>
        <w:spacing w:line="360" w:lineRule="auto"/>
        <w:rPr>
          <w:rStyle w:val="848"/>
          <w:rFonts w:hint="eastAsia" w:ascii="宋体" w:hAnsi="宋体" w:cs="宋体"/>
        </w:rPr>
      </w:pPr>
      <w:r>
        <w:rPr>
          <w:rFonts w:hint="eastAsia" w:ascii="宋体" w:hAnsi="宋体" w:cs="宋体"/>
          <w:szCs w:val="21"/>
        </w:rPr>
        <w:t xml:space="preserve">18、</w:t>
      </w:r>
      <w:r>
        <w:rPr>
          <w:rStyle w:val="848"/>
          <w:rFonts w:hint="eastAsia" w:ascii="宋体" w:hAnsi="宋体" w:cs="宋体"/>
        </w:rPr>
        <w:t xml:space="preserve">解密</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18</w:t>
      </w:r>
      <w:r>
        <w:rPr>
          <w:rStyle w:val="848"/>
          <w:rFonts w:hint="eastAsia" w:ascii="宋体" w:hAnsi="宋体" w:cs="宋体"/>
          <w:color w:val="000000"/>
        </w:rPr>
        <w:t xml:space="preserve">.1</w:t>
      </w:r>
      <w:r>
        <w:rPr>
          <w:rStyle w:val="848"/>
          <w:rFonts w:hint="eastAsia" w:ascii="宋体" w:hAnsi="宋体" w:cs="宋体"/>
          <w:color w:val="000000"/>
        </w:rPr>
        <w:t xml:space="preserve">采购</w:t>
      </w:r>
      <w:r>
        <w:rPr>
          <w:rStyle w:val="848"/>
          <w:rFonts w:hint="eastAsia" w:ascii="宋体" w:hAnsi="宋体" w:cs="宋体"/>
          <w:color w:val="000000"/>
        </w:rPr>
        <w:t xml:space="preserve">代理机构将在</w:t>
      </w:r>
      <w:r>
        <w:rPr>
          <w:rStyle w:val="848"/>
          <w:rFonts w:hint="eastAsia" w:ascii="宋体" w:hAnsi="宋体" w:cs="宋体"/>
          <w:color w:val="000000"/>
        </w:rPr>
        <w:t xml:space="preserve">采购</w:t>
      </w:r>
      <w:r>
        <w:rPr>
          <w:rStyle w:val="848"/>
          <w:rFonts w:hint="eastAsia" w:ascii="宋体" w:hAnsi="宋体" w:cs="宋体"/>
          <w:color w:val="000000"/>
        </w:rPr>
        <w:t xml:space="preserve">公告中规定的时间和地点组织</w:t>
      </w:r>
      <w:r>
        <w:rPr>
          <w:rStyle w:val="848"/>
          <w:rFonts w:hint="eastAsia" w:ascii="宋体" w:hAnsi="宋体" w:cs="宋体"/>
          <w:color w:val="000000"/>
        </w:rPr>
        <w:t xml:space="preserve">评审</w:t>
      </w:r>
      <w:r>
        <w:rPr>
          <w:rStyle w:val="848"/>
          <w:rFonts w:hint="eastAsia" w:ascii="宋体" w:hAnsi="宋体" w:cs="宋体"/>
          <w:color w:val="000000"/>
        </w:rPr>
        <w:t xml:space="preserve">。</w:t>
      </w:r>
      <w:r>
        <w:rPr>
          <w:rStyle w:val="848"/>
          <w:rFonts w:hint="eastAsia" w:ascii="宋体" w:hAnsi="宋体" w:cs="宋体"/>
          <w:color w:val="000000"/>
        </w:rPr>
        <w:t xml:space="preserve">报价</w:t>
      </w:r>
      <w:r>
        <w:rPr>
          <w:rStyle w:val="848"/>
          <w:rFonts w:hint="eastAsia" w:ascii="宋体" w:hAnsi="宋体" w:cs="宋体"/>
          <w:color w:val="000000"/>
        </w:rPr>
        <w:t xml:space="preserve">人按照《操作手册》规定参加</w:t>
      </w:r>
      <w:r>
        <w:rPr>
          <w:rStyle w:val="848"/>
          <w:rFonts w:hint="eastAsia" w:ascii="宋体" w:hAnsi="宋体" w:cs="宋体"/>
          <w:color w:val="000000"/>
        </w:rPr>
        <w:t xml:space="preserve">评审</w:t>
      </w:r>
      <w:r>
        <w:rPr>
          <w:rStyle w:val="848"/>
          <w:rFonts w:hint="eastAsia" w:ascii="宋体" w:hAnsi="宋体" w:cs="宋体"/>
          <w:color w:val="000000"/>
        </w:rPr>
        <w:t xml:space="preserve">活动，并在苏采云系统规定的时间内对</w:t>
      </w:r>
      <w:r>
        <w:rPr>
          <w:rStyle w:val="848"/>
          <w:rFonts w:hint="eastAsia" w:ascii="宋体" w:hAnsi="宋体" w:cs="宋体"/>
          <w:color w:val="000000"/>
        </w:rPr>
        <w:t xml:space="preserve">报价</w:t>
      </w:r>
      <w:r>
        <w:rPr>
          <w:rStyle w:val="848"/>
          <w:rFonts w:hint="eastAsia" w:ascii="宋体" w:hAnsi="宋体" w:cs="宋体"/>
          <w:color w:val="000000"/>
        </w:rPr>
        <w:t xml:space="preserve">文件进行解密。</w:t>
      </w:r>
      <w:r/>
    </w:p>
    <w:p>
      <w:pPr>
        <w:pStyle w:val="753"/>
        <w:ind w:firstLine="420"/>
        <w:spacing w:line="360" w:lineRule="auto"/>
        <w:rPr>
          <w:rStyle w:val="848"/>
          <w:rFonts w:hint="eastAsia" w:ascii="宋体" w:hAnsi="宋体" w:cs="宋体"/>
          <w:color w:val="000000"/>
        </w:rPr>
      </w:pPr>
      <w:r>
        <w:rPr>
          <w:rStyle w:val="848"/>
          <w:rFonts w:hint="eastAsia" w:ascii="宋体" w:hAnsi="宋体" w:cs="宋体"/>
          <w:color w:val="000000"/>
        </w:rPr>
        <w:t xml:space="preserve">18</w:t>
      </w:r>
      <w:r>
        <w:rPr>
          <w:rStyle w:val="848"/>
          <w:rFonts w:hint="eastAsia" w:ascii="宋体" w:hAnsi="宋体" w:cs="宋体"/>
          <w:color w:val="000000"/>
        </w:rPr>
        <w:t xml:space="preserve">.2</w:t>
      </w:r>
      <w:r>
        <w:rPr>
          <w:rStyle w:val="848"/>
          <w:rFonts w:hint="eastAsia" w:ascii="宋体" w:hAnsi="宋体" w:cs="宋体"/>
          <w:color w:val="000000"/>
        </w:rPr>
        <w:t xml:space="preserve"> 报价</w:t>
      </w:r>
      <w:r>
        <w:rPr>
          <w:rStyle w:val="848"/>
          <w:rFonts w:hint="eastAsia" w:ascii="宋体" w:hAnsi="宋体" w:cs="宋体"/>
          <w:color w:val="000000"/>
        </w:rPr>
        <w:t xml:space="preserve">人在</w:t>
      </w:r>
      <w:r>
        <w:rPr>
          <w:rStyle w:val="848"/>
          <w:rFonts w:hint="eastAsia" w:ascii="宋体" w:hAnsi="宋体" w:cs="宋体"/>
          <w:color w:val="000000"/>
        </w:rPr>
        <w:t xml:space="preserve">评审</w:t>
      </w:r>
      <w:r>
        <w:rPr>
          <w:rStyle w:val="848"/>
          <w:rFonts w:hint="eastAsia" w:ascii="宋体" w:hAnsi="宋体" w:cs="宋体"/>
          <w:color w:val="000000"/>
        </w:rPr>
        <w:t xml:space="preserve">过程中涉及到的</w:t>
      </w:r>
      <w:r>
        <w:rPr>
          <w:rStyle w:val="848"/>
          <w:rFonts w:hint="eastAsia" w:ascii="宋体" w:hAnsi="宋体" w:cs="宋体"/>
          <w:color w:val="000000"/>
        </w:rPr>
        <w:t xml:space="preserve">报价</w:t>
      </w:r>
      <w:r>
        <w:rPr>
          <w:rStyle w:val="848"/>
          <w:rFonts w:hint="eastAsia" w:ascii="宋体" w:hAnsi="宋体" w:cs="宋体"/>
          <w:color w:val="000000"/>
        </w:rPr>
        <w:t xml:space="preserve">文件解密、</w:t>
      </w:r>
      <w:r>
        <w:rPr>
          <w:rStyle w:val="848"/>
          <w:rFonts w:hint="eastAsia" w:ascii="宋体" w:hAnsi="宋体" w:cs="宋体"/>
          <w:color w:val="000000"/>
        </w:rPr>
        <w:t xml:space="preserve">结果确认等工作，应按照《操作手册》规</w:t>
      </w:r>
      <w:r>
        <w:rPr>
          <w:rStyle w:val="848"/>
          <w:rFonts w:hint="eastAsia" w:ascii="宋体" w:hAnsi="宋体" w:cs="宋体"/>
          <w:color w:val="000000"/>
        </w:rPr>
        <w:t xml:space="preserve">定执行。</w:t>
      </w:r>
      <w:r/>
    </w:p>
    <w:p>
      <w:pPr>
        <w:pStyle w:val="753"/>
        <w:ind w:firstLine="420"/>
        <w:spacing w:line="360" w:lineRule="auto"/>
        <w:rPr>
          <w:rFonts w:hint="eastAsia" w:ascii="宋体" w:hAnsi="宋体" w:cs="宋体"/>
          <w:szCs w:val="21"/>
        </w:rPr>
      </w:pPr>
      <w:r>
        <w:rPr>
          <w:rStyle w:val="848"/>
          <w:rFonts w:hint="eastAsia" w:ascii="宋体" w:hAnsi="宋体" w:cs="宋体"/>
          <w:color w:val="000000"/>
        </w:rPr>
        <w:t xml:space="preserve">18</w:t>
      </w:r>
      <w:r>
        <w:rPr>
          <w:rStyle w:val="848"/>
          <w:rFonts w:hint="eastAsia" w:ascii="宋体" w:hAnsi="宋体" w:cs="宋体"/>
          <w:color w:val="000000"/>
        </w:rPr>
        <w:t xml:space="preserve">.3</w:t>
      </w:r>
      <w:r>
        <w:rPr>
          <w:rStyle w:val="848"/>
          <w:rFonts w:hint="eastAsia" w:ascii="宋体" w:hAnsi="宋体" w:cs="宋体"/>
          <w:color w:val="000000"/>
        </w:rPr>
        <w:t xml:space="preserve">报价</w:t>
      </w:r>
      <w:r>
        <w:rPr>
          <w:rStyle w:val="848"/>
          <w:rFonts w:hint="eastAsia" w:ascii="宋体" w:hAnsi="宋体" w:cs="宋体"/>
          <w:color w:val="000000"/>
        </w:rPr>
        <w:t xml:space="preserve">人如果对</w:t>
      </w:r>
      <w:r>
        <w:rPr>
          <w:rStyle w:val="848"/>
          <w:rFonts w:hint="eastAsia" w:ascii="宋体" w:hAnsi="宋体" w:cs="宋体"/>
          <w:color w:val="000000"/>
        </w:rPr>
        <w:t xml:space="preserve">评审</w:t>
      </w:r>
      <w:r>
        <w:rPr>
          <w:rStyle w:val="848"/>
          <w:rFonts w:hint="eastAsia" w:ascii="宋体" w:hAnsi="宋体" w:cs="宋体"/>
          <w:color w:val="000000"/>
        </w:rPr>
        <w:t xml:space="preserve">过程和结果有疑义，应当根据《操作手册》规定提出。</w:t>
      </w:r>
      <w:r>
        <w:rPr>
          <w:rFonts w:hint="eastAsia" w:ascii="宋体" w:hAnsi="宋体" w:cs="宋体"/>
          <w:szCs w:val="21"/>
        </w:rPr>
      </w:r>
      <w:r/>
    </w:p>
    <w:p>
      <w:pPr>
        <w:pStyle w:val="753"/>
        <w:ind w:firstLine="422"/>
        <w:spacing w:line="360" w:lineRule="auto"/>
        <w:rPr>
          <w:rFonts w:hint="eastAsia"/>
          <w:b/>
          <w:bCs/>
        </w:rPr>
        <w:outlineLvl w:val="1"/>
      </w:pPr>
      <w:r/>
      <w:bookmarkStart w:id="97" w:name="_Toc205302190"/>
      <w:r/>
      <w:bookmarkStart w:id="98" w:name="_Toc205306078"/>
      <w:r>
        <w:rPr>
          <w:rFonts w:hint="eastAsia"/>
          <w:b/>
          <w:bCs/>
        </w:rPr>
        <w:t xml:space="preserve">五、报价文件评审</w:t>
      </w:r>
      <w:bookmarkEnd w:id="93"/>
      <w:r/>
      <w:bookmarkEnd w:id="94"/>
      <w:r/>
      <w:bookmarkEnd w:id="95"/>
      <w:r/>
      <w:bookmarkEnd w:id="96"/>
      <w:r/>
      <w:bookmarkEnd w:id="97"/>
      <w:r/>
      <w:bookmarkEnd w:id="98"/>
      <w:r>
        <w:rPr>
          <w:rFonts w:hint="eastAsia"/>
          <w:b/>
          <w:bCs/>
        </w:rPr>
      </w:r>
      <w:r/>
    </w:p>
    <w:p>
      <w:pPr>
        <w:pStyle w:val="753"/>
        <w:ind w:firstLine="420"/>
        <w:jc w:val="left"/>
        <w:keepLines/>
        <w:keepNext/>
        <w:spacing w:line="360" w:lineRule="auto"/>
        <w:rPr>
          <w:rFonts w:hint="eastAsia" w:ascii="宋体" w:hAnsi="宋体" w:cs="宋体"/>
          <w:szCs w:val="21"/>
        </w:rPr>
      </w:pPr>
      <w:r/>
      <w:bookmarkStart w:id="99" w:name="_Toc16938547"/>
      <w:r/>
      <w:bookmarkStart w:id="100" w:name="_Toc513029231"/>
      <w:r/>
      <w:bookmarkStart w:id="101" w:name="_Toc20823303"/>
      <w:r>
        <w:rPr>
          <w:rFonts w:hint="eastAsia" w:ascii="宋体" w:hAnsi="宋体" w:cs="宋体"/>
          <w:szCs w:val="21"/>
        </w:rPr>
        <w:t xml:space="preserve">19、单一来源协商小组</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19.1单一来源协商小组（以下简称“协商小组”）由政府采购评审专家、采购人代表组成，且人员构成符合政府采购有关规定。</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19.2协商小组应当按照客观、公正、审慎的原则评审报价人的报价文件，并与</w:t>
      </w:r>
      <w:r>
        <w:rPr>
          <w:rFonts w:hint="eastAsia" w:ascii="宋体" w:hAnsi="宋体" w:cs="宋体"/>
          <w:bCs/>
          <w:szCs w:val="21"/>
        </w:rPr>
        <w:t xml:space="preserve">报价人协商采购标的的价格</w:t>
      </w:r>
      <w:r>
        <w:rPr>
          <w:rFonts w:hint="eastAsia" w:ascii="宋体" w:hAnsi="宋体" w:cs="宋体"/>
          <w:szCs w:val="21"/>
        </w:rPr>
        <w:t xml:space="preserve">。</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20、单一来源采购过程的保密与公正</w:t>
      </w:r>
      <w:bookmarkEnd w:id="99"/>
      <w:r/>
      <w:bookmarkEnd w:id="100"/>
      <w:r/>
      <w:bookmarkEnd w:id="101"/>
      <w:r>
        <w:rPr>
          <w:rFonts w:hint="eastAsia" w:ascii="宋体" w:hAnsi="宋体" w:cs="宋体"/>
          <w:szCs w:val="21"/>
        </w:rPr>
      </w:r>
      <w:r/>
    </w:p>
    <w:p>
      <w:pPr>
        <w:pStyle w:val="753"/>
        <w:ind w:firstLine="420"/>
        <w:jc w:val="left"/>
        <w:spacing w:line="360" w:lineRule="auto"/>
        <w:rPr>
          <w:rFonts w:hint="eastAsia" w:ascii="宋体" w:hAnsi="宋体" w:cs="宋体"/>
          <w:bCs/>
          <w:szCs w:val="21"/>
        </w:rPr>
      </w:pPr>
      <w:r/>
      <w:bookmarkStart w:id="102" w:name="_Toc20823304"/>
      <w:r/>
      <w:bookmarkStart w:id="103" w:name="_Toc16938548"/>
      <w:r/>
      <w:bookmarkStart w:id="104" w:name="_Toc513029232"/>
      <w:r>
        <w:rPr>
          <w:rFonts w:hint="eastAsia" w:ascii="宋体" w:hAnsi="宋体" w:cs="宋体"/>
          <w:bCs/>
          <w:szCs w:val="21"/>
        </w:rPr>
        <w:t xml:space="preserve">20.1协商小组、采购人和代理机构工作人员，对评审、单一来源采购情况以及在评审、单一来源协商过程（以下简称“协商过程”）中获悉的国家秘密、商业秘密负有保密责任。</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20.2在协商过程中，报价人不得以任何行为影响评审及协商过程，否则将会导致其报价文件被拒绝。</w:t>
      </w:r>
      <w:r/>
    </w:p>
    <w:p>
      <w:pPr>
        <w:pStyle w:val="753"/>
        <w:ind w:firstLine="420"/>
        <w:jc w:val="left"/>
        <w:spacing w:line="360" w:lineRule="auto"/>
        <w:rPr>
          <w:rFonts w:hint="eastAsia" w:ascii="宋体" w:hAnsi="宋体" w:cs="宋体"/>
          <w:szCs w:val="21"/>
        </w:rPr>
      </w:pPr>
      <w:r/>
      <w:bookmarkEnd w:id="102"/>
      <w:r/>
      <w:bookmarkEnd w:id="103"/>
      <w:r/>
      <w:bookmarkEnd w:id="104"/>
      <w:r>
        <w:rPr>
          <w:rFonts w:hint="eastAsia" w:ascii="宋体" w:hAnsi="宋体" w:cs="宋体"/>
          <w:szCs w:val="21"/>
        </w:rPr>
        <w:t xml:space="preserve">21、评审过程的澄清、说明和更正</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21.1</w:t>
      </w:r>
      <w:r>
        <w:rPr>
          <w:rStyle w:val="848"/>
          <w:rFonts w:hint="eastAsia" w:ascii="宋体" w:hAnsi="宋体" w:cs="宋体"/>
          <w:color w:val="000000"/>
        </w:rPr>
        <w:t xml:space="preserve">在</w:t>
      </w:r>
      <w:r>
        <w:rPr>
          <w:rStyle w:val="848"/>
          <w:rFonts w:hint="eastAsia" w:ascii="宋体" w:hAnsi="宋体" w:cs="宋体"/>
          <w:color w:val="000000"/>
        </w:rPr>
        <w:t xml:space="preserve">评审</w:t>
      </w:r>
      <w:r>
        <w:rPr>
          <w:rStyle w:val="848"/>
          <w:rFonts w:hint="eastAsia" w:ascii="宋体" w:hAnsi="宋体" w:cs="宋体"/>
          <w:color w:val="000000"/>
        </w:rPr>
        <w:t xml:space="preserve">期间，</w:t>
      </w:r>
      <w:r>
        <w:rPr>
          <w:rFonts w:hint="eastAsia" w:ascii="宋体" w:hAnsi="宋体" w:cs="宋体"/>
          <w:szCs w:val="21"/>
        </w:rPr>
        <w:t xml:space="preserve">协商小组</w:t>
      </w:r>
      <w:r>
        <w:rPr>
          <w:rStyle w:val="848"/>
          <w:rFonts w:hint="eastAsia" w:ascii="宋体" w:hAnsi="宋体" w:cs="宋体"/>
          <w:color w:val="000000"/>
        </w:rPr>
        <w:t xml:space="preserve">有权要求</w:t>
      </w:r>
      <w:r>
        <w:rPr>
          <w:rStyle w:val="848"/>
          <w:rFonts w:hint="eastAsia" w:ascii="宋体" w:hAnsi="宋体" w:cs="宋体"/>
          <w:color w:val="000000"/>
        </w:rPr>
        <w:t xml:space="preserve">报价</w:t>
      </w:r>
      <w:r>
        <w:rPr>
          <w:rStyle w:val="848"/>
          <w:rFonts w:hint="eastAsia" w:ascii="宋体" w:hAnsi="宋体" w:cs="宋体"/>
          <w:color w:val="000000"/>
        </w:rPr>
        <w:t xml:space="preserve">人对</w:t>
      </w:r>
      <w:r>
        <w:rPr>
          <w:rStyle w:val="848"/>
          <w:rFonts w:hint="eastAsia" w:ascii="宋体" w:hAnsi="宋体" w:cs="宋体"/>
          <w:color w:val="000000"/>
        </w:rPr>
        <w:t xml:space="preserve">报价</w:t>
      </w:r>
      <w:r>
        <w:rPr>
          <w:rStyle w:val="848"/>
          <w:rFonts w:hint="eastAsia" w:ascii="宋体" w:hAnsi="宋体" w:cs="宋体"/>
          <w:color w:val="000000"/>
        </w:rPr>
        <w:t xml:space="preserve">文件中含义不明确、对同类问题表述不一致或者有明显文字和计算错误等内容作必要的澄清、说明或者补正。需要</w:t>
      </w:r>
      <w:r>
        <w:rPr>
          <w:rStyle w:val="848"/>
          <w:rFonts w:hint="eastAsia" w:ascii="宋体" w:hAnsi="宋体" w:cs="宋体"/>
          <w:color w:val="000000"/>
        </w:rPr>
        <w:t xml:space="preserve">报价</w:t>
      </w:r>
      <w:r>
        <w:rPr>
          <w:rStyle w:val="848"/>
          <w:rFonts w:hint="eastAsia" w:ascii="宋体" w:hAnsi="宋体" w:cs="宋体"/>
          <w:color w:val="000000"/>
        </w:rPr>
        <w:t xml:space="preserve">人进行澄清、说明和补正的，</w:t>
      </w:r>
      <w:r>
        <w:rPr>
          <w:rFonts w:hint="eastAsia" w:ascii="宋体" w:hAnsi="宋体" w:cs="宋体"/>
          <w:szCs w:val="21"/>
        </w:rPr>
        <w:t xml:space="preserve">协商小组</w:t>
      </w:r>
      <w:r>
        <w:rPr>
          <w:rStyle w:val="848"/>
          <w:rFonts w:hint="eastAsia" w:ascii="宋体" w:hAnsi="宋体" w:cs="宋体"/>
          <w:color w:val="000000"/>
        </w:rPr>
        <w:t xml:space="preserve">将通过苏采云系统向</w:t>
      </w:r>
      <w:r>
        <w:rPr>
          <w:rStyle w:val="848"/>
          <w:rFonts w:hint="eastAsia" w:ascii="宋体" w:hAnsi="宋体" w:cs="宋体"/>
          <w:color w:val="000000"/>
        </w:rPr>
        <w:t xml:space="preserve">报价</w:t>
      </w:r>
      <w:r>
        <w:rPr>
          <w:rStyle w:val="848"/>
          <w:rFonts w:hint="eastAsia" w:ascii="宋体" w:hAnsi="宋体" w:cs="宋体"/>
          <w:color w:val="000000"/>
        </w:rPr>
        <w:t xml:space="preserve">人发出“澄清要求函”，接到“澄清要求函”的</w:t>
      </w:r>
      <w:r>
        <w:rPr>
          <w:rStyle w:val="848"/>
          <w:rFonts w:hint="eastAsia" w:ascii="宋体" w:hAnsi="宋体" w:cs="宋体"/>
          <w:color w:val="000000"/>
        </w:rPr>
        <w:t xml:space="preserve">报价</w:t>
      </w:r>
      <w:r>
        <w:rPr>
          <w:rStyle w:val="848"/>
          <w:rFonts w:hint="eastAsia" w:ascii="宋体" w:hAnsi="宋体" w:cs="宋体"/>
          <w:color w:val="000000"/>
        </w:rPr>
        <w:t xml:space="preserve">人应当按照要求在苏采云系统中提交“澄清响应函”并加盖CA电子公章</w:t>
      </w:r>
      <w:r>
        <w:rPr>
          <w:rStyle w:val="848"/>
          <w:rFonts w:hint="eastAsia" w:ascii="宋体" w:hAnsi="宋体" w:cs="宋体"/>
          <w:color w:val="000000"/>
        </w:rPr>
        <w:t xml:space="preserve">。澄清、说明和补正的内容作为</w:t>
      </w:r>
      <w:r>
        <w:rPr>
          <w:rStyle w:val="848"/>
          <w:rFonts w:hint="eastAsia" w:ascii="宋体" w:hAnsi="宋体" w:cs="宋体"/>
          <w:color w:val="000000"/>
        </w:rPr>
        <w:t xml:space="preserve">报价</w:t>
      </w:r>
      <w:r>
        <w:rPr>
          <w:rStyle w:val="848"/>
          <w:rFonts w:hint="eastAsia" w:ascii="宋体" w:hAnsi="宋体" w:cs="宋体"/>
          <w:color w:val="000000"/>
        </w:rPr>
        <w:t xml:space="preserve">文件的补充部分。</w:t>
      </w:r>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21.2</w:t>
      </w:r>
      <w:r>
        <w:rPr>
          <w:rFonts w:hint="eastAsia" w:ascii="宋体" w:hAnsi="宋体" w:cs="宋体"/>
          <w:szCs w:val="21"/>
        </w:rPr>
        <w:t xml:space="preserve">协商小组</w:t>
      </w:r>
      <w:r>
        <w:rPr>
          <w:rStyle w:val="848"/>
          <w:rFonts w:hint="eastAsia" w:ascii="宋体" w:hAnsi="宋体" w:cs="宋体"/>
          <w:color w:val="000000"/>
        </w:rPr>
        <w:t xml:space="preserve">应当通过“苏采云”系统要求</w:t>
      </w:r>
      <w:r>
        <w:rPr>
          <w:rStyle w:val="848"/>
          <w:rFonts w:hint="eastAsia" w:ascii="宋体" w:hAnsi="宋体" w:cs="宋体"/>
          <w:color w:val="000000"/>
        </w:rPr>
        <w:t xml:space="preserve">报价</w:t>
      </w:r>
      <w:r>
        <w:rPr>
          <w:rStyle w:val="848"/>
          <w:rFonts w:hint="eastAsia" w:ascii="宋体" w:hAnsi="宋体" w:cs="宋体"/>
          <w:color w:val="000000"/>
        </w:rPr>
        <w:t xml:space="preserve">人作出澄清、说明或者补正，并规定回复时间。</w:t>
      </w:r>
      <w:r>
        <w:rPr>
          <w:rStyle w:val="848"/>
          <w:rFonts w:hint="eastAsia" w:ascii="宋体" w:hAnsi="宋体" w:cs="宋体"/>
          <w:color w:val="000000"/>
        </w:rPr>
        <w:t xml:space="preserve">报价</w:t>
      </w:r>
      <w:r>
        <w:rPr>
          <w:rStyle w:val="848"/>
          <w:rFonts w:hint="eastAsia" w:ascii="宋体" w:hAnsi="宋体" w:cs="宋体"/>
          <w:color w:val="000000"/>
        </w:rPr>
        <w:t xml:space="preserve">人回复应当采用通过“苏采云”系统（使用“CA数字证书”,加盖电子签章）形式，将作为</w:t>
      </w:r>
      <w:r>
        <w:rPr>
          <w:rStyle w:val="848"/>
          <w:rFonts w:hint="eastAsia" w:ascii="宋体" w:hAnsi="宋体" w:cs="宋体"/>
          <w:color w:val="000000"/>
        </w:rPr>
        <w:t xml:space="preserve">报价</w:t>
      </w:r>
      <w:r>
        <w:rPr>
          <w:rStyle w:val="848"/>
          <w:rFonts w:hint="eastAsia" w:ascii="宋体" w:hAnsi="宋体" w:cs="宋体"/>
          <w:color w:val="000000"/>
        </w:rPr>
        <w:t xml:space="preserve">文件内容的一部分。具体操作方式见《操作手册》。</w:t>
      </w:r>
      <w:r>
        <w:rPr>
          <w:rFonts w:hint="eastAsia" w:ascii="宋体" w:hAnsi="宋体" w:cs="宋体"/>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21.3接到协商小组澄清要求的报价人如未按规定做出澄清，其风险由报价人自行承担。</w:t>
      </w:r>
      <w:r/>
    </w:p>
    <w:p>
      <w:pPr>
        <w:pStyle w:val="753"/>
        <w:ind w:firstLine="420"/>
        <w:jc w:val="left"/>
        <w:keepLines/>
        <w:keepNext/>
        <w:spacing w:line="360" w:lineRule="auto"/>
        <w:rPr>
          <w:rFonts w:hint="eastAsia" w:ascii="宋体" w:hAnsi="宋体" w:cs="宋体"/>
          <w:szCs w:val="21"/>
        </w:rPr>
      </w:pPr>
      <w:r/>
      <w:bookmarkStart w:id="105" w:name="_Toc20823305"/>
      <w:r/>
      <w:bookmarkStart w:id="106" w:name="_Toc513029233"/>
      <w:r/>
      <w:bookmarkStart w:id="107" w:name="_Toc16938549"/>
      <w:r>
        <w:rPr>
          <w:rFonts w:hint="eastAsia" w:ascii="宋体" w:hAnsi="宋体" w:cs="宋体"/>
          <w:szCs w:val="21"/>
        </w:rPr>
        <w:t xml:space="preserve">22、对报价文件的审</w:t>
      </w:r>
      <w:bookmarkEnd w:id="105"/>
      <w:r/>
      <w:bookmarkEnd w:id="106"/>
      <w:r/>
      <w:bookmarkEnd w:id="107"/>
      <w:r>
        <w:rPr>
          <w:rFonts w:hint="eastAsia" w:ascii="宋体" w:hAnsi="宋体" w:cs="宋体"/>
          <w:szCs w:val="21"/>
        </w:rPr>
        <w:t xml:space="preserve">查</w:t>
      </w:r>
      <w:r/>
    </w:p>
    <w:p>
      <w:pPr>
        <w:pStyle w:val="753"/>
        <w:ind w:firstLine="420"/>
        <w:jc w:val="left"/>
        <w:spacing w:line="360" w:lineRule="auto"/>
        <w:rPr>
          <w:rFonts w:hint="eastAsia" w:ascii="宋体" w:hAnsi="宋体" w:cs="宋体"/>
          <w:bCs/>
          <w:szCs w:val="21"/>
        </w:rPr>
      </w:pPr>
      <w:r>
        <w:rPr>
          <w:rFonts w:hint="eastAsia" w:ascii="宋体" w:hAnsi="宋体" w:cs="宋体"/>
          <w:szCs w:val="21"/>
        </w:rPr>
        <w:t xml:space="preserve">22.1</w:t>
      </w:r>
      <w:r>
        <w:rPr>
          <w:rFonts w:hint="eastAsia" w:ascii="宋体" w:hAnsi="宋体" w:cs="宋体"/>
          <w:bCs/>
          <w:szCs w:val="21"/>
        </w:rPr>
        <w:t xml:space="preserve">报价文件审查分为资格审查和符合性审查。</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22.1.1资格审查：由协商小组依据法律法规和采购文件的规定，对报价文件中的资格证明文件进行审查，以确定报价人是否具备参加单一来源的资格。</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协商小组在进行资格审查的同时，将对报价人须知前附表报价人资格要求相关内容进行查询，确定报价人是否具备参加协商的资格。查询结果将以网页打印的形式留存并归档。</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接受联合体的项目，两个以上的自然人、法人或者其他组织组成一个联合体，以一个报价人的身份共同参加政府采购活动的,联合体成员中任何一方存在不良信用记录的，视同联合体存在不良应用记录。</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22.1.2符合性审查：依据采购文件的规定，由协商小组从报价文件的有效性、完整性和对采购文件的响应程度进行审查，以确定</w:t>
      </w:r>
      <w:r>
        <w:rPr>
          <w:rFonts w:hint="eastAsia" w:ascii="宋体" w:hAnsi="宋体" w:cs="宋体"/>
          <w:bCs/>
          <w:szCs w:val="21"/>
        </w:rPr>
        <w:t xml:space="preserve">是否对采购文件的实质性要求作出响应。</w:t>
      </w:r>
      <w:r>
        <w:rPr>
          <w:rFonts w:hint="eastAsia" w:ascii="宋体" w:hAnsi="宋体" w:cs="宋体"/>
          <w:bCs/>
          <w:szCs w:val="21"/>
        </w:rPr>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22.2在正式协商之前，协商小组将首先审查报价文件是否实质性响应了采购文件的要求。实质性响应的报价文件应该是与采购文件要求的条款、条件和规格相符，没有重大偏离或保留。</w:t>
      </w:r>
      <w:r/>
    </w:p>
    <w:p>
      <w:pPr>
        <w:pStyle w:val="753"/>
        <w:ind w:firstLine="420"/>
        <w:jc w:val="left"/>
        <w:spacing w:line="360" w:lineRule="auto"/>
        <w:rPr>
          <w:rFonts w:ascii="宋体" w:hAnsi="宋体" w:cs="宋体"/>
          <w:bCs/>
          <w:szCs w:val="21"/>
        </w:rPr>
      </w:pPr>
      <w:r>
        <w:rPr>
          <w:rFonts w:hint="eastAsia" w:ascii="宋体" w:hAnsi="宋体" w:cs="宋体"/>
          <w:bCs/>
          <w:szCs w:val="21"/>
        </w:rPr>
        <w:t xml:space="preserve">所谓重大偏离或保留是指与采购文件规定的实质性要求存在负偏离，或者在实质上与采购文件不一致，而且限制了合同中买方和见证方的权利或报价人的义务。是否属于重大偏离由协商小组按照少数服从多数的原则作出结论。协商小组决定报价文件的响应性只根据报价文件本身的内容，而不寻求外部的证据。</w:t>
      </w:r>
      <w:r>
        <w:rPr>
          <w:rFonts w:ascii="宋体" w:hAnsi="宋体" w:cs="宋体"/>
          <w:bCs/>
          <w:szCs w:val="21"/>
        </w:rPr>
      </w:r>
      <w:r/>
    </w:p>
    <w:p>
      <w:pPr>
        <w:pStyle w:val="753"/>
        <w:ind w:firstLine="420"/>
        <w:spacing w:line="360" w:lineRule="auto"/>
        <w:rPr>
          <w:rStyle w:val="848"/>
          <w:rFonts w:ascii="宋体" w:hAnsi="宋体" w:cs="宋体"/>
          <w:bCs/>
          <w:color w:val="000000"/>
        </w:rPr>
      </w:pPr>
      <w:r>
        <w:rPr>
          <w:rFonts w:hint="eastAsia" w:ascii="宋体" w:hAnsi="宋体" w:cs="宋体"/>
          <w:bCs/>
          <w:szCs w:val="21"/>
        </w:rPr>
        <w:t xml:space="preserve">2</w:t>
      </w:r>
      <w:r>
        <w:rPr>
          <w:rFonts w:ascii="宋体" w:hAnsi="宋体" w:cs="宋体"/>
          <w:bCs/>
          <w:szCs w:val="21"/>
        </w:rPr>
        <w:t xml:space="preserve">2.3 </w:t>
      </w:r>
      <w:r>
        <w:rPr>
          <w:rFonts w:hint="eastAsia" w:ascii="宋体" w:hAnsi="宋体" w:cs="宋体"/>
          <w:bCs/>
          <w:szCs w:val="21"/>
        </w:rPr>
        <w:t xml:space="preserve">协商小组</w:t>
      </w:r>
      <w:r>
        <w:rPr>
          <w:rStyle w:val="848"/>
          <w:rFonts w:hint="eastAsia" w:ascii="宋体" w:hAnsi="宋体" w:cs="宋体"/>
          <w:bCs/>
          <w:color w:val="000000"/>
        </w:rPr>
        <w:t xml:space="preserve">启动异常低价</w:t>
      </w:r>
      <w:r>
        <w:rPr>
          <w:rStyle w:val="848"/>
          <w:rFonts w:hint="eastAsia" w:ascii="宋体" w:hAnsi="宋体" w:cs="宋体"/>
          <w:bCs/>
          <w:color w:val="000000"/>
        </w:rPr>
        <w:t xml:space="preserve">报价</w:t>
      </w:r>
      <w:r>
        <w:rPr>
          <w:rStyle w:val="848"/>
          <w:rFonts w:hint="eastAsia" w:ascii="宋体" w:hAnsi="宋体" w:cs="宋体"/>
          <w:bCs/>
          <w:color w:val="000000"/>
        </w:rPr>
        <w:t xml:space="preserve">审查的情形和要求</w:t>
      </w:r>
      <w:r>
        <w:rPr>
          <w:rStyle w:val="848"/>
          <w:rFonts w:hint="eastAsia" w:ascii="宋体" w:hAnsi="宋体" w:cs="宋体"/>
          <w:bCs/>
          <w:color w:val="000000"/>
        </w:rPr>
        <w:t xml:space="preserve">：</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bCs/>
          <w:color w:val="000000"/>
        </w:rPr>
        <w:t xml:space="preserve">22.3.1</w:t>
      </w:r>
      <w:r>
        <w:rPr>
          <w:rStyle w:val="848"/>
          <w:rFonts w:hint="eastAsia" w:ascii="宋体" w:hAnsi="宋体" w:cs="宋体"/>
          <w:bCs/>
          <w:color w:val="000000"/>
        </w:rPr>
        <w:t xml:space="preserve">评审</w:t>
      </w:r>
      <w:r>
        <w:rPr>
          <w:rStyle w:val="848"/>
          <w:rFonts w:hint="eastAsia" w:ascii="宋体" w:hAnsi="宋体" w:cs="宋体"/>
          <w:bCs/>
          <w:color w:val="000000"/>
        </w:rPr>
        <w:t xml:space="preserve">过程中出现下列情形之一的，</w:t>
      </w:r>
      <w:r>
        <w:rPr>
          <w:rFonts w:hint="eastAsia" w:ascii="宋体" w:hAnsi="宋体" w:cs="宋体"/>
          <w:bCs/>
          <w:szCs w:val="21"/>
        </w:rPr>
        <w:t xml:space="preserve">协商小组</w:t>
      </w:r>
      <w:r>
        <w:rPr>
          <w:rStyle w:val="848"/>
          <w:rFonts w:hint="eastAsia" w:ascii="宋体" w:hAnsi="宋体" w:cs="宋体"/>
          <w:bCs/>
          <w:color w:val="000000"/>
        </w:rPr>
        <w:t xml:space="preserve">应当启动异常低价</w:t>
      </w:r>
      <w:r>
        <w:rPr>
          <w:rStyle w:val="848"/>
          <w:rFonts w:hint="eastAsia" w:ascii="宋体" w:hAnsi="宋体" w:cs="宋体"/>
          <w:bCs/>
          <w:color w:val="000000"/>
        </w:rPr>
        <w:t xml:space="preserve">报价</w:t>
      </w:r>
      <w:r>
        <w:rPr>
          <w:rStyle w:val="848"/>
          <w:rFonts w:hint="eastAsia" w:ascii="宋体" w:hAnsi="宋体" w:cs="宋体"/>
          <w:bCs/>
          <w:color w:val="000000"/>
        </w:rPr>
        <w:t xml:space="preserve">审查程序：</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bCs/>
          <w:color w:val="000000"/>
        </w:rPr>
        <w:t xml:space="preserve">22.3</w:t>
      </w:r>
      <w:r>
        <w:rPr>
          <w:rStyle w:val="848"/>
          <w:rFonts w:ascii="宋体" w:hAnsi="宋体" w:cs="宋体"/>
          <w:color w:val="000000"/>
        </w:rPr>
        <w:t xml:space="preserve">.1</w:t>
      </w:r>
      <w:r>
        <w:rPr>
          <w:rStyle w:val="848"/>
          <w:rFonts w:hint="eastAsia" w:ascii="宋体" w:hAnsi="宋体" w:cs="宋体"/>
          <w:color w:val="000000"/>
        </w:rPr>
        <w:t xml:space="preserve">响应</w:t>
      </w:r>
      <w:r>
        <w:rPr>
          <w:rStyle w:val="848"/>
          <w:rFonts w:hint="eastAsia" w:ascii="宋体" w:hAnsi="宋体" w:cs="宋体"/>
          <w:color w:val="000000"/>
        </w:rPr>
        <w:t xml:space="preserve">报价低于全部通过符合性审查</w:t>
      </w:r>
      <w:r>
        <w:rPr>
          <w:rStyle w:val="848"/>
          <w:rFonts w:hint="eastAsia" w:ascii="宋体" w:hAnsi="宋体" w:cs="宋体"/>
          <w:color w:val="000000"/>
        </w:rPr>
        <w:t xml:space="preserve">报价人响应</w:t>
      </w:r>
      <w:r>
        <w:rPr>
          <w:rStyle w:val="848"/>
          <w:rFonts w:hint="eastAsia" w:ascii="宋体" w:hAnsi="宋体" w:cs="宋体"/>
          <w:color w:val="000000"/>
        </w:rPr>
        <w:t xml:space="preserve">报价平均值50%的，即</w:t>
      </w:r>
      <w:r>
        <w:rPr>
          <w:rStyle w:val="848"/>
          <w:rFonts w:hint="eastAsia" w:ascii="宋体" w:hAnsi="宋体" w:cs="宋体"/>
          <w:color w:val="000000"/>
        </w:rPr>
        <w:t xml:space="preserve">响应</w:t>
      </w:r>
      <w:r>
        <w:rPr>
          <w:rStyle w:val="848"/>
          <w:rFonts w:hint="eastAsia" w:ascii="宋体" w:hAnsi="宋体" w:cs="宋体"/>
          <w:color w:val="000000"/>
        </w:rPr>
        <w:t xml:space="preserve">报价&lt;全部通过符合性审查</w:t>
      </w:r>
      <w:r>
        <w:rPr>
          <w:rStyle w:val="848"/>
          <w:rFonts w:hint="eastAsia" w:ascii="宋体" w:hAnsi="宋体" w:cs="宋体"/>
          <w:color w:val="000000"/>
        </w:rPr>
        <w:t xml:space="preserve">报价人响应报价</w:t>
      </w:r>
      <w:r>
        <w:rPr>
          <w:rStyle w:val="848"/>
          <w:rFonts w:hint="eastAsia" w:ascii="宋体" w:hAnsi="宋体" w:cs="宋体"/>
          <w:color w:val="000000"/>
        </w:rPr>
        <w:t xml:space="preserve">平均值×50%</w:t>
      </w:r>
      <w:r>
        <w:rPr>
          <w:rStyle w:val="848"/>
          <w:rFonts w:hint="eastAsia" w:ascii="宋体" w:hAnsi="宋体" w:cs="宋体"/>
          <w:color w:val="000000"/>
        </w:rPr>
        <w:t xml:space="preserve">。</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bCs/>
          <w:color w:val="000000"/>
        </w:rPr>
        <w:t xml:space="preserve">22.3</w:t>
      </w:r>
      <w:r>
        <w:rPr>
          <w:rStyle w:val="848"/>
          <w:rFonts w:ascii="宋体" w:hAnsi="宋体" w:cs="宋体"/>
          <w:color w:val="000000"/>
        </w:rPr>
        <w:t xml:space="preserve">.2</w:t>
      </w:r>
      <w:r>
        <w:rPr>
          <w:rStyle w:val="848"/>
          <w:rFonts w:hint="eastAsia" w:ascii="宋体" w:hAnsi="宋体" w:cs="宋体"/>
          <w:color w:val="000000"/>
        </w:rPr>
        <w:t xml:space="preserve">响应报价</w:t>
      </w:r>
      <w:r>
        <w:rPr>
          <w:rStyle w:val="848"/>
          <w:rFonts w:hint="eastAsia" w:ascii="宋体" w:hAnsi="宋体" w:cs="宋体"/>
          <w:color w:val="000000"/>
        </w:rPr>
        <w:t xml:space="preserve">低于通过符合性审查的次低报价</w:t>
      </w:r>
      <w:r>
        <w:rPr>
          <w:rStyle w:val="848"/>
          <w:rFonts w:hint="eastAsia" w:ascii="宋体" w:hAnsi="宋体" w:cs="宋体"/>
          <w:color w:val="000000"/>
        </w:rPr>
        <w:t xml:space="preserve">报价人响应报价</w:t>
      </w:r>
      <w:r>
        <w:rPr>
          <w:rStyle w:val="848"/>
          <w:rFonts w:hint="eastAsia" w:ascii="宋体" w:hAnsi="宋体" w:cs="宋体"/>
          <w:color w:val="000000"/>
        </w:rPr>
        <w:t xml:space="preserve">50%的，即</w:t>
      </w:r>
      <w:r>
        <w:rPr>
          <w:rStyle w:val="848"/>
          <w:rFonts w:hint="eastAsia" w:ascii="宋体" w:hAnsi="宋体" w:cs="宋体"/>
          <w:color w:val="000000"/>
        </w:rPr>
        <w:t xml:space="preserve">响应报价</w:t>
      </w:r>
      <w:r>
        <w:rPr>
          <w:rStyle w:val="848"/>
          <w:rFonts w:hint="eastAsia" w:ascii="宋体" w:hAnsi="宋体" w:cs="宋体"/>
          <w:color w:val="000000"/>
        </w:rPr>
        <w:t xml:space="preserve">&lt;通过符合性审查的次低报价</w:t>
      </w:r>
      <w:r>
        <w:rPr>
          <w:rStyle w:val="848"/>
          <w:rFonts w:hint="eastAsia" w:ascii="宋体" w:hAnsi="宋体" w:cs="宋体"/>
          <w:color w:val="000000"/>
        </w:rPr>
        <w:t xml:space="preserve">报价人响应报价</w:t>
      </w:r>
      <w:r>
        <w:rPr>
          <w:rStyle w:val="848"/>
          <w:rFonts w:hint="eastAsia" w:ascii="宋体" w:hAnsi="宋体" w:cs="宋体"/>
          <w:color w:val="000000"/>
        </w:rPr>
        <w:t xml:space="preserve">×50%</w:t>
      </w:r>
      <w:r>
        <w:rPr>
          <w:rStyle w:val="848"/>
          <w:rFonts w:hint="eastAsia" w:ascii="宋体" w:hAnsi="宋体" w:cs="宋体"/>
          <w:color w:val="000000"/>
        </w:rPr>
        <w:t xml:space="preserve">。</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bCs/>
          <w:color w:val="000000"/>
        </w:rPr>
        <w:t xml:space="preserve">22.3</w:t>
      </w:r>
      <w:r>
        <w:rPr>
          <w:rStyle w:val="848"/>
          <w:rFonts w:ascii="宋体" w:hAnsi="宋体" w:cs="宋体"/>
          <w:color w:val="000000"/>
        </w:rPr>
        <w:t xml:space="preserve">.3</w:t>
      </w:r>
      <w:r>
        <w:rPr>
          <w:rStyle w:val="848"/>
          <w:rFonts w:hint="eastAsia" w:ascii="宋体" w:hAnsi="宋体" w:cs="宋体"/>
          <w:color w:val="000000"/>
        </w:rPr>
        <w:t xml:space="preserve">响应报价</w:t>
      </w:r>
      <w:r>
        <w:rPr>
          <w:rStyle w:val="848"/>
          <w:rFonts w:hint="eastAsia" w:ascii="宋体" w:hAnsi="宋体" w:cs="宋体"/>
          <w:color w:val="000000"/>
        </w:rPr>
        <w:t xml:space="preserve">低于采购项目最高限价45%的，即</w:t>
      </w:r>
      <w:r>
        <w:rPr>
          <w:rStyle w:val="848"/>
          <w:rFonts w:hint="eastAsia" w:ascii="宋体" w:hAnsi="宋体" w:cs="宋体"/>
          <w:color w:val="000000"/>
        </w:rPr>
        <w:t xml:space="preserve">响应报价</w:t>
      </w:r>
      <w:r>
        <w:rPr>
          <w:rStyle w:val="848"/>
          <w:rFonts w:hint="eastAsia" w:ascii="宋体" w:hAnsi="宋体" w:cs="宋体"/>
          <w:color w:val="000000"/>
        </w:rPr>
        <w:t xml:space="preserve">&lt;采购项目最高限价×45%</w:t>
      </w:r>
      <w:r>
        <w:rPr>
          <w:rStyle w:val="848"/>
          <w:rFonts w:hint="eastAsia" w:ascii="宋体" w:hAnsi="宋体" w:cs="宋体"/>
          <w:color w:val="000000"/>
        </w:rPr>
        <w:t xml:space="preserve">。</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bCs/>
          <w:color w:val="000000"/>
        </w:rPr>
        <w:t xml:space="preserve">22.3</w:t>
      </w:r>
      <w:r>
        <w:rPr>
          <w:rStyle w:val="848"/>
          <w:rFonts w:ascii="宋体" w:hAnsi="宋体" w:cs="宋体"/>
          <w:color w:val="000000"/>
        </w:rPr>
        <w:t xml:space="preserve">.</w:t>
      </w:r>
      <w:r>
        <w:rPr>
          <w:rStyle w:val="848"/>
          <w:rFonts w:hint="eastAsia" w:ascii="宋体" w:hAnsi="宋体" w:cs="宋体"/>
          <w:color w:val="000000"/>
        </w:rPr>
        <w:t xml:space="preserve">4</w:t>
      </w:r>
      <w:r>
        <w:rPr>
          <w:rStyle w:val="848"/>
          <w:rFonts w:hint="eastAsia" w:ascii="宋体" w:hAnsi="宋体" w:cs="宋体"/>
          <w:color w:val="000000"/>
        </w:rPr>
        <w:t xml:space="preserve">协商小组</w:t>
      </w:r>
      <w:r>
        <w:rPr>
          <w:rStyle w:val="848"/>
          <w:rFonts w:hint="eastAsia" w:ascii="宋体" w:hAnsi="宋体" w:cs="宋体"/>
          <w:color w:val="000000"/>
        </w:rPr>
        <w:t xml:space="preserve">基于专业判断，认为</w:t>
      </w:r>
      <w:r>
        <w:rPr>
          <w:rStyle w:val="848"/>
          <w:rFonts w:hint="eastAsia" w:ascii="宋体" w:hAnsi="宋体" w:cs="宋体"/>
          <w:color w:val="000000"/>
        </w:rPr>
        <w:t xml:space="preserve">报价人</w:t>
      </w:r>
      <w:r>
        <w:rPr>
          <w:rStyle w:val="848"/>
          <w:rFonts w:hint="eastAsia" w:ascii="宋体" w:hAnsi="宋体" w:cs="宋体"/>
          <w:color w:val="000000"/>
        </w:rPr>
        <w:t xml:space="preserve">报价过</w:t>
      </w:r>
      <w:r>
        <w:rPr>
          <w:rStyle w:val="848"/>
          <w:rFonts w:hint="eastAsia" w:ascii="宋体" w:hAnsi="宋体" w:cs="宋体"/>
          <w:color w:val="000000"/>
        </w:rPr>
        <w:t xml:space="preserve">低，有可能影响产品质量或者不能诚信履</w:t>
      </w:r>
      <w:r>
        <w:rPr>
          <w:rStyle w:val="848"/>
          <w:rFonts w:hint="eastAsia" w:ascii="宋体" w:hAnsi="宋体" w:cs="宋体"/>
          <w:color w:val="000000"/>
        </w:rPr>
        <w:t xml:space="preserve">约的其他情形。</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bCs/>
          <w:color w:val="000000"/>
        </w:rPr>
        <w:t xml:space="preserve">22.3</w:t>
      </w:r>
      <w:r>
        <w:rPr>
          <w:rStyle w:val="848"/>
          <w:rFonts w:ascii="宋体" w:hAnsi="宋体" w:cs="宋体"/>
          <w:color w:val="000000"/>
        </w:rPr>
        <w:t xml:space="preserve">.5</w:t>
      </w:r>
      <w:r>
        <w:rPr>
          <w:rStyle w:val="848"/>
          <w:rFonts w:hint="eastAsia" w:ascii="宋体" w:hAnsi="宋体" w:cs="宋体"/>
          <w:color w:val="000000"/>
        </w:rPr>
        <w:t xml:space="preserve">协商小组</w:t>
      </w:r>
      <w:r>
        <w:rPr>
          <w:rStyle w:val="848"/>
          <w:rFonts w:hint="eastAsia" w:ascii="宋体" w:hAnsi="宋体" w:cs="宋体"/>
          <w:color w:val="000000"/>
        </w:rPr>
        <w:t xml:space="preserve">启动异常低价</w:t>
      </w:r>
      <w:r>
        <w:rPr>
          <w:rStyle w:val="848"/>
          <w:rFonts w:hint="eastAsia" w:ascii="宋体" w:hAnsi="宋体" w:cs="宋体"/>
          <w:bCs/>
          <w:color w:val="000000"/>
        </w:rPr>
        <w:t xml:space="preserve">报价</w:t>
      </w:r>
      <w:r>
        <w:rPr>
          <w:rStyle w:val="848"/>
          <w:rFonts w:hint="eastAsia" w:ascii="宋体" w:hAnsi="宋体" w:cs="宋体"/>
          <w:color w:val="000000"/>
        </w:rPr>
        <w:t xml:space="preserve">审查后，属于前述第1项至第4项情形的，应当要求相关</w:t>
      </w:r>
      <w:r>
        <w:rPr>
          <w:rStyle w:val="848"/>
          <w:rFonts w:hint="eastAsia" w:ascii="宋体" w:hAnsi="宋体" w:cs="宋体"/>
          <w:color w:val="000000"/>
        </w:rPr>
        <w:t xml:space="preserve">报价人</w:t>
      </w:r>
      <w:r>
        <w:rPr>
          <w:rStyle w:val="848"/>
          <w:rFonts w:hint="eastAsia" w:ascii="宋体" w:hAnsi="宋体" w:cs="宋体"/>
          <w:color w:val="000000"/>
        </w:rPr>
        <w:t xml:space="preserve">在</w:t>
      </w:r>
      <w:r>
        <w:rPr>
          <w:rStyle w:val="848"/>
          <w:rFonts w:hint="eastAsia" w:ascii="宋体" w:hAnsi="宋体" w:cs="宋体"/>
          <w:color w:val="000000"/>
        </w:rPr>
        <w:t xml:space="preserve">评审</w:t>
      </w:r>
      <w:r>
        <w:rPr>
          <w:rStyle w:val="848"/>
          <w:rFonts w:hint="eastAsia" w:ascii="宋体" w:hAnsi="宋体" w:cs="宋体"/>
          <w:color w:val="000000"/>
        </w:rPr>
        <w:t xml:space="preserve">现场合理的时间内对</w:t>
      </w:r>
      <w:r>
        <w:rPr>
          <w:rStyle w:val="848"/>
          <w:rFonts w:hint="eastAsia" w:ascii="宋体" w:hAnsi="宋体" w:cs="宋体"/>
          <w:color w:val="000000"/>
        </w:rPr>
        <w:t xml:space="preserve">响应</w:t>
      </w:r>
      <w:r>
        <w:rPr>
          <w:rStyle w:val="848"/>
          <w:rFonts w:hint="eastAsia" w:ascii="宋体" w:hAnsi="宋体" w:cs="宋体"/>
          <w:color w:val="000000"/>
        </w:rPr>
        <w:t xml:space="preserve">价格作出解释，提供项目具体成本测算等与报价合理性相关的书面说明及必要的证明材料，包括但不限于原材料成本、人工成本、制造费用等，给予相关</w:t>
      </w:r>
      <w:r>
        <w:rPr>
          <w:rStyle w:val="848"/>
          <w:rFonts w:hint="eastAsia" w:ascii="宋体" w:hAnsi="宋体" w:cs="宋体"/>
          <w:color w:val="000000"/>
        </w:rPr>
        <w:t xml:space="preserve">报价人</w:t>
      </w:r>
      <w:r>
        <w:rPr>
          <w:rStyle w:val="848"/>
          <w:rFonts w:hint="eastAsia" w:ascii="宋体" w:hAnsi="宋体" w:cs="宋体"/>
          <w:color w:val="000000"/>
        </w:rPr>
        <w:t xml:space="preserve">的合理时间一般不少于30分钟。其中，属于第3项情形，</w:t>
      </w:r>
      <w:r>
        <w:rPr>
          <w:rStyle w:val="848"/>
          <w:rFonts w:hint="eastAsia" w:ascii="宋体" w:hAnsi="宋体" w:cs="宋体"/>
          <w:color w:val="000000"/>
        </w:rPr>
        <w:t xml:space="preserve">报价人</w:t>
      </w:r>
      <w:r>
        <w:rPr>
          <w:rStyle w:val="848"/>
          <w:rFonts w:hint="eastAsia" w:ascii="宋体" w:hAnsi="宋体" w:cs="宋体"/>
          <w:color w:val="000000"/>
        </w:rPr>
        <w:t xml:space="preserve">已随</w:t>
      </w:r>
      <w:r>
        <w:rPr>
          <w:rStyle w:val="848"/>
          <w:rFonts w:hint="eastAsia" w:ascii="宋体" w:hAnsi="宋体" w:cs="宋体"/>
          <w:color w:val="000000"/>
        </w:rPr>
        <w:t xml:space="preserve">报价文件</w:t>
      </w:r>
      <w:r>
        <w:rPr>
          <w:rStyle w:val="848"/>
          <w:rFonts w:hint="eastAsia" w:ascii="宋体" w:hAnsi="宋体" w:cs="宋体"/>
          <w:color w:val="000000"/>
        </w:rPr>
        <w:t xml:space="preserve">一并提交相关书面说明及必要的证明材料的，在</w:t>
      </w:r>
      <w:r>
        <w:rPr>
          <w:rStyle w:val="848"/>
          <w:rFonts w:hint="eastAsia" w:ascii="宋体" w:hAnsi="宋体" w:cs="宋体"/>
          <w:color w:val="000000"/>
        </w:rPr>
        <w:t xml:space="preserve">评审</w:t>
      </w:r>
      <w:r>
        <w:rPr>
          <w:rStyle w:val="848"/>
          <w:rFonts w:hint="eastAsia" w:ascii="宋体" w:hAnsi="宋体" w:cs="宋体"/>
          <w:color w:val="000000"/>
        </w:rPr>
        <w:t xml:space="preserve">现场可不再重复提交。</w:t>
      </w:r>
      <w:r>
        <w:rPr>
          <w:rStyle w:val="848"/>
          <w:rFonts w:ascii="宋体" w:hAnsi="宋体" w:cs="宋体"/>
          <w:bCs/>
          <w:color w:val="000000"/>
        </w:rPr>
      </w:r>
      <w:r/>
    </w:p>
    <w:p>
      <w:pPr>
        <w:pStyle w:val="753"/>
        <w:ind w:firstLine="420"/>
        <w:jc w:val="left"/>
        <w:spacing w:line="360" w:lineRule="auto"/>
        <w:rPr>
          <w:rFonts w:hint="eastAsia" w:ascii="宋体" w:hAnsi="宋体" w:cs="宋体"/>
          <w:szCs w:val="21"/>
        </w:rPr>
      </w:pPr>
      <w:r>
        <w:rPr>
          <w:rStyle w:val="848"/>
          <w:rFonts w:hint="eastAsia" w:ascii="宋体" w:hAnsi="宋体" w:cs="宋体"/>
          <w:color w:val="000000"/>
        </w:rPr>
        <w:t xml:space="preserve">协商小组</w:t>
      </w:r>
      <w:r>
        <w:rPr>
          <w:rStyle w:val="848"/>
          <w:rFonts w:hint="eastAsia" w:ascii="宋体" w:hAnsi="宋体" w:cs="宋体"/>
          <w:color w:val="000000"/>
        </w:rPr>
        <w:t xml:space="preserve">依据专业经验，参考同类项目</w:t>
      </w:r>
      <w:r>
        <w:rPr>
          <w:rStyle w:val="848"/>
          <w:rFonts w:hint="eastAsia" w:ascii="宋体" w:hAnsi="宋体" w:cs="宋体"/>
          <w:color w:val="000000"/>
        </w:rPr>
        <w:t xml:space="preserve">成交</w:t>
      </w:r>
      <w:r>
        <w:rPr>
          <w:rStyle w:val="848"/>
          <w:rFonts w:hint="eastAsia" w:ascii="宋体" w:hAnsi="宋体" w:cs="宋体"/>
          <w:color w:val="000000"/>
        </w:rPr>
        <w:t xml:space="preserve">价格、类似产品市场价格水平、行业人工费用标准、国家有关部门指导行业协会发布的行业平均</w:t>
      </w:r>
      <w:r>
        <w:rPr>
          <w:rStyle w:val="848"/>
          <w:rFonts w:hint="eastAsia" w:ascii="宋体" w:hAnsi="宋体" w:cs="宋体"/>
          <w:color w:val="000000"/>
        </w:rPr>
        <w:t xml:space="preserve">成本等情况，对报价合理性进行判断。</w:t>
      </w:r>
      <w:r>
        <w:rPr>
          <w:rStyle w:val="848"/>
          <w:rFonts w:hint="eastAsia" w:ascii="宋体" w:hAnsi="宋体" w:cs="宋体"/>
          <w:color w:val="000000"/>
        </w:rPr>
        <w:t xml:space="preserve">报价人</w:t>
      </w:r>
      <w:r>
        <w:rPr>
          <w:rStyle w:val="848"/>
          <w:rFonts w:hint="eastAsia" w:ascii="宋体" w:hAnsi="宋体" w:cs="宋体"/>
          <w:color w:val="000000"/>
        </w:rPr>
        <w:t xml:space="preserve">不能提供书面说明、证明材料，或者提供的书面说明、证明材料不能证明其报价合理性的，</w:t>
      </w:r>
      <w:r>
        <w:rPr>
          <w:rStyle w:val="848"/>
          <w:rFonts w:hint="eastAsia" w:ascii="宋体" w:hAnsi="宋体" w:cs="宋体"/>
          <w:color w:val="000000"/>
        </w:rPr>
        <w:t xml:space="preserve">协商小组</w:t>
      </w:r>
      <w:r>
        <w:rPr>
          <w:rStyle w:val="848"/>
          <w:rFonts w:hint="eastAsia" w:ascii="宋体" w:hAnsi="宋体" w:cs="宋体"/>
          <w:color w:val="000000"/>
        </w:rPr>
        <w:t xml:space="preserve">应当将其作为无效</w:t>
      </w:r>
      <w:r>
        <w:rPr>
          <w:rStyle w:val="848"/>
          <w:rFonts w:hint="eastAsia" w:ascii="宋体" w:hAnsi="宋体" w:cs="宋体"/>
          <w:color w:val="000000"/>
        </w:rPr>
        <w:t xml:space="preserve">响应</w:t>
      </w:r>
      <w:r>
        <w:rPr>
          <w:rStyle w:val="848"/>
          <w:rFonts w:hint="eastAsia" w:ascii="宋体" w:hAnsi="宋体" w:cs="宋体"/>
          <w:color w:val="000000"/>
        </w:rPr>
        <w:t xml:space="preserve">处理。</w:t>
      </w:r>
      <w:r>
        <w:rPr>
          <w:rFonts w:hint="eastAsia" w:ascii="宋体" w:hAnsi="宋体" w:cs="宋体"/>
          <w:szCs w:val="21"/>
        </w:rPr>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未实质性响应采购文件的情形：</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.1</w:t>
      </w:r>
      <w:r>
        <w:rPr>
          <w:rFonts w:hint="eastAsia" w:ascii="宋体" w:hAnsi="宋体" w:cs="宋体"/>
          <w:bCs/>
          <w:szCs w:val="21"/>
        </w:rPr>
        <w:t xml:space="preserve">报价</w:t>
      </w:r>
      <w:r>
        <w:rPr>
          <w:rStyle w:val="848"/>
          <w:rFonts w:hint="eastAsia" w:ascii="宋体" w:hAnsi="宋体" w:cs="宋体"/>
        </w:rPr>
        <w:t xml:space="preserve">人未按照采购文件要求上传电子</w:t>
      </w:r>
      <w:r>
        <w:rPr>
          <w:rFonts w:hint="eastAsia" w:ascii="宋体" w:hAnsi="宋体" w:cs="宋体"/>
          <w:bCs/>
          <w:szCs w:val="21"/>
        </w:rPr>
        <w:t xml:space="preserve">报价</w:t>
      </w:r>
      <w:r>
        <w:rPr>
          <w:rStyle w:val="848"/>
          <w:rFonts w:hint="eastAsia" w:ascii="宋体" w:hAnsi="宋体" w:cs="宋体"/>
        </w:rPr>
        <w:t xml:space="preserve">文件的；</w:t>
      </w:r>
      <w:r>
        <w:rPr>
          <w:rFonts w:hint="eastAsia" w:ascii="宋体" w:hAnsi="宋体" w:cs="宋体"/>
          <w:bCs/>
          <w:szCs w:val="21"/>
        </w:rPr>
        <w:t xml:space="preserve">报价</w:t>
      </w:r>
      <w:r>
        <w:rPr>
          <w:rStyle w:val="848"/>
          <w:rFonts w:hint="eastAsia" w:ascii="宋体" w:hAnsi="宋体" w:cs="宋体"/>
        </w:rPr>
        <w:t xml:space="preserve">人在苏采云系统规定的时间内未成功解密电子</w:t>
      </w:r>
      <w:r>
        <w:rPr>
          <w:rFonts w:hint="eastAsia" w:ascii="宋体" w:hAnsi="宋体" w:cs="宋体"/>
          <w:bCs/>
          <w:szCs w:val="21"/>
        </w:rPr>
        <w:t xml:space="preserve">报价</w:t>
      </w:r>
      <w:r>
        <w:rPr>
          <w:rStyle w:val="848"/>
          <w:rFonts w:hint="eastAsia" w:ascii="宋体" w:hAnsi="宋体" w:cs="宋体"/>
        </w:rPr>
        <w:t xml:space="preserve">文件的。</w:t>
      </w:r>
      <w:r>
        <w:rPr>
          <w:rFonts w:hint="eastAsia" w:ascii="宋体" w:hAnsi="宋体" w:cs="宋体"/>
          <w:bCs/>
          <w:szCs w:val="21"/>
        </w:rPr>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.2报价人不具备采购文件中规定资格要求的。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.3报价人的报价超过了采购预算或最高限价的。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.4明显不符合采购文件规定的项</w:t>
      </w:r>
      <w:r>
        <w:rPr>
          <w:rFonts w:hint="eastAsia" w:ascii="宋体" w:hAnsi="宋体" w:cs="宋体"/>
          <w:bCs/>
          <w:szCs w:val="21"/>
        </w:rPr>
        <w:t xml:space="preserve">目需求以及商务条款要求的。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.5不满足采购文件中“★”号条款的或采购文件规定的其他实质性要求的。 </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.6报价有效期少于采购文件规定有效期的。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.7报价文件含有采购人不能接受的附加条件的。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.8其他法律、法规及本采购文件规定的属无效响应的情形。</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22.</w:t>
      </w:r>
      <w:r>
        <w:rPr>
          <w:rFonts w:ascii="宋体" w:hAnsi="宋体" w:cs="宋体"/>
          <w:szCs w:val="21"/>
        </w:rPr>
        <w:t xml:space="preserve">5</w:t>
      </w:r>
      <w:r>
        <w:rPr>
          <w:rFonts w:hint="eastAsia" w:ascii="宋体" w:hAnsi="宋体" w:cs="宋体"/>
          <w:bCs/>
          <w:szCs w:val="21"/>
        </w:rPr>
        <w:t xml:space="preserve">如果报价文件实质上没有响应采购文件的要求，协商小组将予以拒绝。</w:t>
      </w:r>
      <w:bookmarkStart w:id="108" w:name="_Toc513029234"/>
      <w:r/>
      <w:bookmarkStart w:id="109" w:name="_Toc20823306"/>
      <w:r/>
      <w:bookmarkStart w:id="110" w:name="_Toc16938550"/>
      <w:r>
        <w:rPr>
          <w:rFonts w:hint="eastAsia" w:ascii="宋体" w:hAnsi="宋体" w:cs="宋体"/>
          <w:szCs w:val="21"/>
        </w:rPr>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23、</w:t>
      </w:r>
      <w:bookmarkEnd w:id="108"/>
      <w:r/>
      <w:bookmarkEnd w:id="109"/>
      <w:r/>
      <w:bookmarkEnd w:id="110"/>
      <w:r>
        <w:rPr>
          <w:rFonts w:hint="eastAsia" w:ascii="宋体" w:hAnsi="宋体" w:cs="宋体"/>
          <w:szCs w:val="21"/>
        </w:rPr>
        <w:t xml:space="preserve">单一来源协商及成交原则</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23.1单一来源协商</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23.1.1 对于通过资格审查和符合性审查的报价人，协商小组将与其就采购标的的价格、服务等内容进行协商。</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1.2</w:t>
      </w:r>
      <w:r>
        <w:rPr>
          <w:rFonts w:hint="eastAsia" w:ascii="宋体" w:hAnsi="宋体" w:cs="宋体"/>
          <w:szCs w:val="21"/>
        </w:rPr>
        <w:t xml:space="preserve">报价人应当以书面形式对采</w:t>
      </w:r>
      <w:r>
        <w:rPr>
          <w:rFonts w:hint="eastAsia" w:ascii="宋体" w:hAnsi="宋体" w:cs="宋体"/>
          <w:szCs w:val="21"/>
        </w:rPr>
        <w:t xml:space="preserve">购过程中做出的承诺与澄清进行确认，并在协商小组规定的时间内完成最后报价。</w:t>
      </w:r>
      <w:r>
        <w:rPr>
          <w:rFonts w:hint="eastAsia" w:ascii="宋体" w:hAnsi="宋体" w:cs="宋体"/>
          <w:bCs/>
          <w:szCs w:val="21"/>
        </w:rPr>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23.1.3 </w:t>
      </w:r>
      <w:r>
        <w:rPr>
          <w:rFonts w:hint="eastAsia" w:ascii="宋体" w:hAnsi="宋体" w:cs="宋体"/>
          <w:szCs w:val="21"/>
        </w:rPr>
        <w:t xml:space="preserve">报价人的最后报价在</w:t>
      </w:r>
      <w:r>
        <w:rPr>
          <w:rFonts w:hint="eastAsia"/>
          <w:bCs/>
          <w:szCs w:val="21"/>
        </w:rPr>
        <w:t xml:space="preserve">报价</w:t>
      </w:r>
      <w:r>
        <w:rPr>
          <w:rFonts w:hint="eastAsia" w:ascii="宋体" w:hAnsi="宋体" w:cs="宋体"/>
          <w:szCs w:val="21"/>
        </w:rPr>
        <w:t xml:space="preserve">产品数量没有增加，配置、服务没有重大提高的情况下，一般不允许高于第一次报价（即单一来源协商分项报价表</w:t>
      </w:r>
      <w:r>
        <w:rPr>
          <w:rFonts w:hint="eastAsia" w:ascii="宋体" w:hAnsi="宋体" w:cs="宋体"/>
          <w:bCs/>
          <w:szCs w:val="21"/>
        </w:rPr>
        <w:t xml:space="preserve">中的</w:t>
      </w:r>
      <w:r>
        <w:rPr>
          <w:rFonts w:hint="eastAsia" w:ascii="宋体" w:hAnsi="宋体" w:cs="宋体"/>
          <w:szCs w:val="21"/>
        </w:rPr>
        <w:t xml:space="preserve">报价）。否则，协商小组有权拒绝该最后报价并不再给予报价补救机会。</w:t>
      </w:r>
      <w:r>
        <w:rPr>
          <w:rFonts w:hint="eastAsia" w:ascii="宋体" w:hAnsi="宋体" w:cs="宋体"/>
          <w:bCs/>
          <w:szCs w:val="21"/>
        </w:rPr>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23.2成交原则</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协商小组根据政府采购相关法律、规章的规定，在报价人的响应情况能保证采购项目质量且最后报价合理的基础上确定其为成交报价人。</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23.3单一来源采购终止情形处理</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出现下列情形之一的，代理机构将终止采购活动，发布项目终止公告并说明原因，重新开展采购活动：</w:t>
      </w:r>
      <w:r>
        <w:rPr>
          <w:rFonts w:hint="eastAsia" w:ascii="宋体" w:hAnsi="宋体" w:cs="宋体"/>
          <w:bCs/>
          <w:szCs w:val="21"/>
        </w:rPr>
        <w:br w:type="textWrapping" w:clear="all"/>
      </w:r>
      <w:r>
        <w:rPr>
          <w:rFonts w:hint="eastAsia" w:ascii="宋体" w:hAnsi="宋体" w:cs="宋体"/>
          <w:bCs/>
          <w:szCs w:val="21"/>
        </w:rPr>
        <w:t xml:space="preserve">　　23.3.1 因情况变化，不再符合规定的单一来源采购方式适用情形的。</w:t>
      </w:r>
      <w:r>
        <w:rPr>
          <w:rFonts w:hint="eastAsia" w:ascii="宋体" w:hAnsi="宋体" w:cs="宋体"/>
          <w:bCs/>
          <w:szCs w:val="21"/>
        </w:rPr>
        <w:br w:type="textWrapping" w:clear="all"/>
      </w:r>
      <w:r>
        <w:rPr>
          <w:rFonts w:hint="eastAsia" w:ascii="宋体" w:hAnsi="宋体" w:cs="宋体"/>
          <w:bCs/>
          <w:szCs w:val="21"/>
        </w:rPr>
        <w:t xml:space="preserve">　　23.3.2 </w:t>
      </w:r>
      <w:r>
        <w:rPr>
          <w:rFonts w:hint="eastAsia" w:ascii="宋体" w:hAnsi="宋体" w:cs="宋体"/>
          <w:szCs w:val="21"/>
        </w:rPr>
        <w:t xml:space="preserve">因重大变故，采购任务取消的。</w:t>
      </w:r>
      <w:r>
        <w:rPr>
          <w:rFonts w:hint="eastAsia" w:ascii="宋体" w:hAnsi="宋体" w:cs="宋体"/>
          <w:bCs/>
          <w:szCs w:val="21"/>
        </w:rPr>
        <w:br w:type="textWrapping" w:clear="all"/>
      </w:r>
      <w:r>
        <w:rPr>
          <w:rFonts w:hint="eastAsia" w:ascii="宋体" w:hAnsi="宋体" w:cs="宋体"/>
          <w:bCs/>
          <w:szCs w:val="21"/>
        </w:rPr>
        <w:t xml:space="preserve">　　23.3.3</w:t>
      </w:r>
      <w:r>
        <w:rPr>
          <w:rFonts w:hint="eastAsia" w:ascii="宋体" w:hAnsi="宋体" w:cs="宋体"/>
          <w:szCs w:val="21"/>
        </w:rPr>
        <w:t xml:space="preserve">出现影响采购公正的违法、违规行为的。</w:t>
      </w:r>
      <w:r>
        <w:rPr>
          <w:rFonts w:hint="eastAsia" w:ascii="宋体" w:hAnsi="宋体" w:cs="宋体"/>
          <w:bCs/>
          <w:szCs w:val="21"/>
        </w:rPr>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23.3.4</w:t>
      </w:r>
      <w:r>
        <w:rPr>
          <w:rFonts w:hint="eastAsia" w:ascii="宋体" w:hAnsi="宋体" w:cs="宋体"/>
          <w:szCs w:val="21"/>
        </w:rPr>
        <w:t xml:space="preserve">报价人的报价均超过了预算金额，采购人不能支付的。</w:t>
      </w:r>
      <w:r>
        <w:rPr>
          <w:rFonts w:hint="eastAsia" w:ascii="宋体" w:hAnsi="宋体" w:cs="宋体"/>
          <w:bCs/>
          <w:szCs w:val="21"/>
        </w:rPr>
      </w:r>
      <w:r/>
    </w:p>
    <w:p>
      <w:pPr>
        <w:pStyle w:val="753"/>
        <w:ind w:firstLine="422"/>
        <w:spacing w:line="360" w:lineRule="auto"/>
        <w:rPr>
          <w:rFonts w:hint="eastAsia"/>
          <w:b/>
          <w:bCs/>
        </w:rPr>
        <w:outlineLvl w:val="1"/>
      </w:pPr>
      <w:r/>
      <w:bookmarkStart w:id="111" w:name="_Toc205302191"/>
      <w:r/>
      <w:bookmarkStart w:id="112" w:name="_Toc205306079"/>
      <w:r>
        <w:rPr>
          <w:rFonts w:hint="eastAsia"/>
          <w:b/>
          <w:bCs/>
        </w:rPr>
        <w:t xml:space="preserve">六、成交</w:t>
      </w:r>
      <w:bookmarkEnd w:id="111"/>
      <w:r/>
      <w:bookmarkEnd w:id="112"/>
      <w:r>
        <w:rPr>
          <w:rFonts w:hint="eastAsia"/>
          <w:b/>
          <w:bCs/>
        </w:rPr>
      </w:r>
      <w:r/>
    </w:p>
    <w:p>
      <w:pPr>
        <w:pStyle w:val="753"/>
        <w:ind w:firstLine="420"/>
        <w:jc w:val="left"/>
        <w:keepLines/>
        <w:keepNext/>
        <w:spacing w:line="360" w:lineRule="auto"/>
        <w:rPr>
          <w:rFonts w:hint="eastAsia" w:ascii="宋体" w:hAnsi="宋体" w:cs="宋体"/>
          <w:szCs w:val="21"/>
        </w:rPr>
      </w:pPr>
      <w:r>
        <w:rPr>
          <w:rFonts w:hint="eastAsia" w:ascii="宋体" w:hAnsi="宋体" w:cs="宋体"/>
          <w:szCs w:val="21"/>
        </w:rPr>
        <w:t xml:space="preserve">24、确定成交人</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24.1协商小组根据单一来源协商情况编写单一来源协商报告，推荐成交候选人。</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24.2 采购人根据协商小组推荐的成交候选人确定成交人。</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 若有充分证据证明，成交人出现下列情况之</w:t>
      </w:r>
      <w:r>
        <w:rPr>
          <w:rFonts w:hint="eastAsia" w:ascii="宋体" w:hAnsi="宋体" w:cs="宋体"/>
          <w:bCs/>
          <w:szCs w:val="21"/>
        </w:rPr>
        <w:t xml:space="preserve">一的，一经查实，将被取消成交资格：</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24.3.1提供虚假材料谋取成交的。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24.3.2与评审专家、采购人、其他报价人或者代理机构工作人员恶意串通的。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24.3.3向评审专家、采购人或代理机构工作人员行贿或者提供其他不正当利益的。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24.3.4最后报价明显低于其自身合理成本且又无法提供证明的。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24.3.5不满足本采购文件规定的实质性要求，但在评审过程中又未被协商小组发现的。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24.3.6成交后无正当理由拒不与采购人签订政府采购合同或者未按照采购文件确定的事项签订政府采购合同的。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24.3.7将采购合同转包的。</w:t>
      </w:r>
      <w:r/>
    </w:p>
    <w:p>
      <w:pPr>
        <w:pStyle w:val="753"/>
        <w:ind w:firstLine="420"/>
        <w:jc w:val="left"/>
        <w:spacing w:line="360" w:lineRule="auto"/>
        <w:rPr>
          <w:rFonts w:hint="eastAsia" w:ascii="宋体" w:hAnsi="宋体" w:cs="宋体"/>
          <w:bCs/>
          <w:szCs w:val="21"/>
        </w:rPr>
      </w:pPr>
      <w:r>
        <w:rPr>
          <w:rFonts w:hint="eastAsia" w:ascii="宋体" w:hAnsi="宋体" w:cs="宋体"/>
          <w:bCs/>
          <w:szCs w:val="21"/>
        </w:rPr>
        <w:t xml:space="preserve">成交人被取消成交资格后，代理</w:t>
      </w:r>
      <w:r>
        <w:rPr>
          <w:rFonts w:hint="eastAsia" w:ascii="宋体" w:hAnsi="宋体" w:cs="宋体"/>
          <w:bCs/>
          <w:szCs w:val="21"/>
        </w:rPr>
        <w:t xml:space="preserve">机构有权重新组织采购。</w:t>
      </w:r>
      <w:r/>
    </w:p>
    <w:p>
      <w:pPr>
        <w:pStyle w:val="753"/>
        <w:ind w:firstLine="422"/>
        <w:spacing w:line="360" w:lineRule="auto"/>
        <w:rPr>
          <w:rFonts w:hint="eastAsia"/>
          <w:b/>
          <w:bCs/>
        </w:rPr>
        <w:outlineLvl w:val="1"/>
      </w:pPr>
      <w:r/>
      <w:bookmarkStart w:id="113" w:name="_Toc120614220"/>
      <w:r/>
      <w:bookmarkStart w:id="114" w:name="_Toc20823308"/>
      <w:r/>
      <w:bookmarkStart w:id="115" w:name="_Toc16938552"/>
      <w:r/>
      <w:bookmarkStart w:id="116" w:name="_Toc513029236"/>
      <w:r/>
      <w:bookmarkStart w:id="117" w:name="_Toc205302192"/>
      <w:r/>
      <w:bookmarkStart w:id="118" w:name="_Toc205306080"/>
      <w:r>
        <w:rPr>
          <w:rFonts w:hint="eastAsia"/>
          <w:b/>
          <w:bCs/>
        </w:rPr>
        <w:t xml:space="preserve">七、</w:t>
      </w:r>
      <w:bookmarkEnd w:id="113"/>
      <w:r/>
      <w:bookmarkEnd w:id="114"/>
      <w:r/>
      <w:bookmarkEnd w:id="115"/>
      <w:r/>
      <w:bookmarkEnd w:id="116"/>
      <w:r>
        <w:rPr>
          <w:rFonts w:hint="eastAsia" w:ascii="宋体" w:hAnsi="宋体" w:cs="宋体"/>
          <w:b/>
          <w:bCs/>
          <w:color w:val="000000"/>
        </w:rPr>
        <w:t xml:space="preserve">合同签订相关事项</w:t>
      </w:r>
      <w:bookmarkEnd w:id="117"/>
      <w:r/>
      <w:bookmarkEnd w:id="118"/>
      <w:r>
        <w:rPr>
          <w:rFonts w:hint="eastAsia"/>
          <w:b/>
          <w:bCs/>
        </w:rPr>
      </w:r>
      <w:r/>
    </w:p>
    <w:p>
      <w:pPr>
        <w:pStyle w:val="753"/>
        <w:ind w:firstLine="420"/>
        <w:jc w:val="left"/>
        <w:keepLines/>
        <w:keepNext/>
        <w:spacing w:line="360" w:lineRule="auto"/>
        <w:rPr>
          <w:rFonts w:hint="eastAsia" w:ascii="宋体" w:hAnsi="宋体" w:cs="宋体"/>
          <w:bCs/>
          <w:szCs w:val="21"/>
        </w:rPr>
      </w:pPr>
      <w:r/>
      <w:bookmarkStart w:id="119" w:name="_Toc16938553"/>
      <w:r/>
      <w:bookmarkStart w:id="120" w:name="_Toc513029237"/>
      <w:r/>
      <w:bookmarkStart w:id="121" w:name="_Toc20823309"/>
      <w:r>
        <w:rPr>
          <w:rFonts w:hint="eastAsia" w:ascii="宋体" w:hAnsi="宋体" w:cs="宋体"/>
          <w:bCs/>
          <w:szCs w:val="21"/>
        </w:rPr>
        <w:t xml:space="preserve">25. 签订合同</w:t>
      </w:r>
      <w:r/>
    </w:p>
    <w:p>
      <w:pPr>
        <w:pStyle w:val="753"/>
        <w:ind w:firstLine="420"/>
        <w:jc w:val="left"/>
        <w:spacing w:line="360" w:lineRule="auto"/>
        <w:rPr>
          <w:rFonts w:hint="eastAsia" w:ascii="宋体" w:hAnsi="宋体" w:cs="宋体"/>
          <w:szCs w:val="21"/>
        </w:rPr>
      </w:pPr>
      <w:r>
        <w:rPr>
          <w:rFonts w:hint="eastAsia" w:ascii="宋体" w:hAnsi="宋体" w:cs="宋体"/>
          <w:bCs/>
          <w:szCs w:val="21"/>
        </w:rPr>
        <w:t xml:space="preserve">25.</w:t>
      </w:r>
      <w:r>
        <w:rPr>
          <w:rFonts w:hint="eastAsia" w:ascii="宋体" w:hAnsi="宋体" w:cs="宋体"/>
          <w:szCs w:val="21"/>
        </w:rPr>
        <w:t xml:space="preserve">l成交人确定后，采购代理机构将向成交人发出成交通知书。成交人应按成交通知书规定的时间、地点,按照采购文件确定的事项与采购人签订政府采购合同，且不得迟于成交通知书发出之日起三十日，由此给采购人造成损失的，成交人还应承担赔偿责任。</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25.2采购文件、成交人的报价文件及采购过程中有关澄清、承诺文件均应作为合同附件。</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25.3 签订合同后，成交人不得将合同标的进行转包。未经采购人同意，成交人也不得采用采购包形式履行</w:t>
      </w:r>
      <w:r>
        <w:rPr>
          <w:rFonts w:hint="eastAsia" w:ascii="宋体" w:hAnsi="宋体" w:cs="宋体"/>
          <w:szCs w:val="21"/>
        </w:rPr>
        <w:t xml:space="preserve">合同,否则采购人有权终止合同。转包或</w:t>
      </w:r>
      <w:r>
        <w:rPr>
          <w:rFonts w:hint="eastAsia" w:ascii="宋体" w:hAnsi="宋体" w:cs="宋体"/>
          <w:szCs w:val="21"/>
        </w:rPr>
        <w:t xml:space="preserve">采购包造成采购人损失的，成交人应承担相应赔偿责任。</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26、标的物的追加</w:t>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26.1政府采购合同履行中，采购人需追加与合同标的相同的货物、服务（包含与货物相关的服务及与服务相关的货物）的，在不改变合同其他条款的前提下，可以与成交人协商签订补充合同，但所有补充合同的采购金额不超过原合同金额10%。</w:t>
      </w:r>
      <w:bookmarkEnd w:id="119"/>
      <w:r/>
      <w:bookmarkEnd w:id="120"/>
      <w:r/>
      <w:bookmarkEnd w:id="121"/>
      <w:r>
        <w:rPr>
          <w:rFonts w:hint="eastAsia" w:ascii="宋体" w:hAnsi="宋体" w:cs="宋体"/>
          <w:szCs w:val="21"/>
        </w:rPr>
      </w:r>
      <w:r/>
    </w:p>
    <w:p>
      <w:pPr>
        <w:pStyle w:val="753"/>
        <w:ind w:firstLine="422"/>
        <w:spacing w:line="360" w:lineRule="auto"/>
        <w:rPr>
          <w:rFonts w:ascii="宋体" w:hAnsi="宋体" w:cs="宋体"/>
          <w:b/>
          <w:bCs/>
          <w:szCs w:val="21"/>
        </w:rPr>
        <w:outlineLvl w:val="1"/>
      </w:pPr>
      <w:r/>
      <w:bookmarkStart w:id="122" w:name="_Toc205302193"/>
      <w:r/>
      <w:bookmarkStart w:id="123" w:name="_Toc205306081"/>
      <w:r>
        <w:rPr>
          <w:rFonts w:hint="eastAsia" w:ascii="宋体" w:hAnsi="宋体" w:cs="宋体"/>
          <w:b/>
          <w:bCs/>
          <w:szCs w:val="21"/>
        </w:rPr>
        <w:t xml:space="preserve">八、采购代理服务费</w:t>
      </w:r>
      <w:bookmarkEnd w:id="122"/>
      <w:r/>
      <w:bookmarkEnd w:id="123"/>
      <w:r>
        <w:rPr>
          <w:rFonts w:ascii="宋体" w:hAnsi="宋体" w:cs="宋体"/>
          <w:b/>
          <w:bCs/>
          <w:szCs w:val="21"/>
        </w:rPr>
      </w:r>
      <w:r/>
    </w:p>
    <w:p>
      <w:pPr>
        <w:pStyle w:val="753"/>
        <w:ind w:firstLine="420"/>
        <w:spacing w:line="360" w:lineRule="auto"/>
        <w:rPr>
          <w:rStyle w:val="848"/>
          <w:rFonts w:ascii="宋体" w:hAnsi="宋体" w:cs="宋体"/>
          <w:bCs/>
          <w:color w:val="000000"/>
        </w:rPr>
      </w:pPr>
      <w:r>
        <w:rPr>
          <w:rFonts w:hint="eastAsia" w:ascii="宋体" w:hAnsi="宋体" w:cs="宋体"/>
          <w:bCs/>
          <w:szCs w:val="21"/>
        </w:rPr>
        <w:t xml:space="preserve">2</w:t>
      </w:r>
      <w:r>
        <w:rPr>
          <w:rFonts w:ascii="宋体" w:hAnsi="宋体" w:cs="宋体"/>
          <w:szCs w:val="21"/>
        </w:rPr>
        <w:t xml:space="preserve">7</w:t>
      </w:r>
      <w:r>
        <w:rPr>
          <w:rFonts w:hint="eastAsia" w:ascii="宋体" w:hAnsi="宋体" w:cs="宋体"/>
          <w:szCs w:val="21"/>
        </w:rPr>
        <w:t xml:space="preserve">、</w:t>
      </w:r>
      <w:r>
        <w:rPr>
          <w:rStyle w:val="848"/>
          <w:rFonts w:hint="eastAsia" w:ascii="宋体" w:hAnsi="宋体" w:cs="宋体"/>
          <w:color w:val="000000"/>
        </w:rPr>
        <w:t xml:space="preserve">支付主体和报价要求：本项目</w:t>
      </w:r>
      <w:r>
        <w:rPr>
          <w:rStyle w:val="848"/>
          <w:rFonts w:hint="eastAsia" w:ascii="宋体" w:hAnsi="宋体" w:cs="宋体"/>
          <w:color w:val="000000"/>
        </w:rPr>
        <w:t xml:space="preserve">采购</w:t>
      </w:r>
      <w:r>
        <w:rPr>
          <w:rStyle w:val="848"/>
          <w:rFonts w:hint="eastAsia" w:ascii="宋体" w:hAnsi="宋体" w:cs="宋体"/>
          <w:color w:val="000000"/>
        </w:rPr>
        <w:t xml:space="preserve">代理服务费由</w:t>
      </w:r>
      <w:r>
        <w:rPr>
          <w:rStyle w:val="848"/>
          <w:rFonts w:hint="eastAsia" w:ascii="宋体" w:hAnsi="宋体" w:cs="宋体"/>
          <w:color w:val="000000"/>
        </w:rPr>
        <w:t xml:space="preserve">成交人</w:t>
      </w:r>
      <w:r>
        <w:rPr>
          <w:rStyle w:val="848"/>
          <w:rFonts w:hint="eastAsia" w:ascii="宋体" w:hAnsi="宋体" w:cs="宋体"/>
          <w:color w:val="000000"/>
        </w:rPr>
        <w:t xml:space="preserve">支付，</w:t>
      </w:r>
      <w:r>
        <w:rPr>
          <w:rStyle w:val="848"/>
          <w:rFonts w:hint="eastAsia" w:ascii="宋体" w:hAnsi="宋体" w:cs="宋体"/>
          <w:color w:val="000000"/>
        </w:rPr>
        <w:t xml:space="preserve">供应商</w:t>
      </w:r>
      <w:r>
        <w:rPr>
          <w:rStyle w:val="848"/>
          <w:rFonts w:hint="eastAsia" w:ascii="宋体" w:hAnsi="宋体" w:cs="宋体"/>
          <w:color w:val="000000"/>
        </w:rPr>
        <w:t xml:space="preserve">在报价时应将代理服务费全额包含在</w:t>
      </w:r>
      <w:r>
        <w:rPr>
          <w:rStyle w:val="848"/>
          <w:rFonts w:hint="eastAsia" w:ascii="宋体" w:hAnsi="宋体" w:cs="宋体"/>
          <w:color w:val="000000"/>
        </w:rPr>
        <w:t xml:space="preserve">响应</w:t>
      </w:r>
      <w:r>
        <w:rPr>
          <w:rStyle w:val="848"/>
          <w:rFonts w:hint="eastAsia" w:ascii="宋体" w:hAnsi="宋体" w:cs="宋体"/>
          <w:color w:val="000000"/>
        </w:rPr>
        <w:t xml:space="preserve">总价中，</w:t>
      </w:r>
      <w:r>
        <w:rPr>
          <w:rStyle w:val="848"/>
          <w:rFonts w:hint="eastAsia" w:ascii="宋体" w:hAnsi="宋体" w:cs="宋体"/>
          <w:color w:val="000000"/>
        </w:rPr>
        <w:t xml:space="preserve">采购</w:t>
      </w:r>
      <w:r>
        <w:rPr>
          <w:rStyle w:val="848"/>
          <w:rFonts w:hint="eastAsia" w:ascii="宋体" w:hAnsi="宋体" w:cs="宋体"/>
          <w:color w:val="000000"/>
        </w:rPr>
        <w:t xml:space="preserve">人不再另行支付。</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color w:val="000000"/>
        </w:rPr>
        <w:t xml:space="preserve">28</w:t>
      </w:r>
      <w:r>
        <w:rPr>
          <w:rStyle w:val="848"/>
          <w:rFonts w:hint="eastAsia" w:ascii="宋体" w:hAnsi="宋体" w:cs="宋体"/>
          <w:color w:val="000000"/>
        </w:rPr>
        <w:t xml:space="preserve">、</w:t>
      </w:r>
      <w:r>
        <w:rPr>
          <w:rStyle w:val="848"/>
          <w:rFonts w:hint="eastAsia" w:ascii="宋体" w:hAnsi="宋体" w:cs="宋体"/>
          <w:color w:val="000000"/>
        </w:rPr>
        <w:t xml:space="preserve">原因</w:t>
      </w:r>
      <w:r>
        <w:rPr>
          <w:rStyle w:val="848"/>
          <w:rFonts w:hint="eastAsia" w:ascii="宋体" w:hAnsi="宋体" w:cs="宋体"/>
          <w:color w:val="000000"/>
        </w:rPr>
        <w:t xml:space="preserve">：</w:t>
      </w:r>
      <w:r>
        <w:rPr>
          <w:rStyle w:val="848"/>
          <w:rFonts w:hint="eastAsia" w:ascii="宋体" w:hAnsi="宋体" w:cs="宋体"/>
          <w:color w:val="000000"/>
        </w:rPr>
        <w:t xml:space="preserve">为优化采购资金使用效率，依据《政府采购代理机构管理暂行办法》（财库〔20</w:t>
      </w:r>
      <w:r>
        <w:rPr>
          <w:rStyle w:val="848"/>
          <w:rFonts w:hint="eastAsia" w:ascii="宋体" w:hAnsi="宋体" w:cs="宋体"/>
          <w:color w:val="000000"/>
        </w:rPr>
        <w:t xml:space="preserve">18〕2号）第十五条规定，经</w:t>
      </w:r>
      <w:r>
        <w:rPr>
          <w:rStyle w:val="848"/>
          <w:rFonts w:hint="eastAsia" w:ascii="宋体" w:hAnsi="宋体" w:cs="宋体"/>
          <w:color w:val="000000"/>
        </w:rPr>
        <w:t xml:space="preserve">采购</w:t>
      </w:r>
      <w:r>
        <w:rPr>
          <w:rStyle w:val="848"/>
          <w:rFonts w:hint="eastAsia" w:ascii="宋体" w:hAnsi="宋体" w:cs="宋体"/>
          <w:color w:val="000000"/>
        </w:rPr>
        <w:t xml:space="preserve">人研究确定，本项目代理服务费由</w:t>
      </w:r>
      <w:r>
        <w:rPr>
          <w:rStyle w:val="848"/>
          <w:rFonts w:hint="eastAsia" w:ascii="宋体" w:hAnsi="宋体" w:cs="宋体"/>
          <w:color w:val="000000"/>
        </w:rPr>
        <w:t xml:space="preserve">成交人</w:t>
      </w:r>
      <w:r>
        <w:rPr>
          <w:rStyle w:val="848"/>
          <w:rFonts w:hint="eastAsia" w:ascii="宋体" w:hAnsi="宋体" w:cs="宋体"/>
          <w:color w:val="000000"/>
        </w:rPr>
        <w:t xml:space="preserve">支付。</w:t>
      </w:r>
      <w:r>
        <w:rPr>
          <w:rStyle w:val="848"/>
          <w:rFonts w:ascii="宋体" w:hAnsi="宋体" w:cs="宋体"/>
          <w:bCs/>
          <w:color w:val="000000"/>
        </w:rPr>
      </w:r>
      <w:r/>
    </w:p>
    <w:p>
      <w:pPr>
        <w:pStyle w:val="753"/>
        <w:ind w:firstLine="420"/>
        <w:spacing w:line="360" w:lineRule="auto"/>
        <w:rPr>
          <w:rStyle w:val="848"/>
          <w:rFonts w:ascii="宋体" w:hAnsi="宋体" w:cs="宋体"/>
          <w:bCs/>
          <w:color w:val="000000"/>
        </w:rPr>
      </w:pPr>
      <w:r>
        <w:rPr>
          <w:rStyle w:val="848"/>
          <w:rFonts w:ascii="宋体" w:hAnsi="宋体" w:cs="宋体"/>
          <w:color w:val="000000"/>
        </w:rPr>
        <w:t xml:space="preserve">29</w:t>
      </w:r>
      <w:r>
        <w:rPr>
          <w:rStyle w:val="848"/>
          <w:rFonts w:hint="eastAsia" w:ascii="宋体" w:hAnsi="宋体" w:cs="宋体"/>
          <w:color w:val="000000"/>
        </w:rPr>
        <w:t xml:space="preserve">、</w:t>
      </w:r>
      <w:r>
        <w:rPr>
          <w:rStyle w:val="848"/>
          <w:rFonts w:hint="eastAsia" w:ascii="宋体" w:hAnsi="宋体" w:cs="宋体"/>
          <w:color w:val="000000"/>
        </w:rPr>
        <w:t xml:space="preserve">收取标准及方式：</w:t>
      </w:r>
      <w:r>
        <w:rPr>
          <w:rStyle w:val="848"/>
          <w:rFonts w:hint="eastAsia" w:ascii="宋体" w:hAnsi="宋体" w:cs="宋体"/>
          <w:color w:val="000000"/>
        </w:rPr>
        <w:t xml:space="preserve">成交人</w:t>
      </w:r>
      <w:r>
        <w:rPr>
          <w:rStyle w:val="848"/>
          <w:rFonts w:hint="eastAsia" w:ascii="宋体" w:hAnsi="宋体" w:cs="宋体"/>
          <w:color w:val="000000"/>
        </w:rPr>
        <w:t xml:space="preserve">在领取中标通知书前按照</w:t>
      </w:r>
      <w:r>
        <w:rPr>
          <w:rFonts w:hint="eastAsia" w:ascii="宋体" w:hAnsi="宋体" w:cs="宋体"/>
          <w:szCs w:val="21"/>
        </w:rPr>
        <w:t xml:space="preserve">国家计委计价格【2002】1980号文件规定收费标准</w:t>
      </w:r>
      <w:r>
        <w:rPr>
          <w:rFonts w:hint="eastAsia" w:ascii="宋体" w:hAnsi="宋体" w:cs="宋体"/>
          <w:szCs w:val="21"/>
        </w:rPr>
        <w:t xml:space="preserve">的</w:t>
      </w:r>
      <w:r>
        <w:rPr>
          <w:rStyle w:val="848"/>
          <w:rFonts w:ascii="宋体" w:hAnsi="宋体" w:cs="宋体"/>
          <w:color w:val="000000"/>
        </w:rPr>
        <w:t xml:space="preserve">70</w:t>
      </w:r>
      <w:r>
        <w:rPr>
          <w:rStyle w:val="848"/>
          <w:rFonts w:hint="eastAsia" w:ascii="宋体" w:hAnsi="宋体" w:cs="宋体"/>
          <w:color w:val="000000"/>
        </w:rPr>
        <w:t xml:space="preserve">%</w:t>
      </w:r>
      <w:r>
        <w:rPr>
          <w:rStyle w:val="848"/>
          <w:rFonts w:hint="eastAsia" w:ascii="宋体" w:hAnsi="宋体" w:cs="宋体"/>
          <w:color w:val="000000"/>
        </w:rPr>
        <w:t xml:space="preserve">一次性足额向</w:t>
      </w:r>
      <w:r>
        <w:rPr>
          <w:rStyle w:val="848"/>
          <w:rFonts w:hint="eastAsia" w:ascii="宋体" w:hAnsi="宋体" w:cs="宋体"/>
          <w:color w:val="000000"/>
        </w:rPr>
        <w:t xml:space="preserve">采购</w:t>
      </w:r>
      <w:r>
        <w:rPr>
          <w:rStyle w:val="848"/>
          <w:rFonts w:hint="eastAsia" w:ascii="宋体" w:hAnsi="宋体" w:cs="宋体"/>
          <w:color w:val="000000"/>
        </w:rPr>
        <w:t xml:space="preserve">代理机构缴纳</w:t>
      </w:r>
      <w:r>
        <w:rPr>
          <w:rStyle w:val="848"/>
          <w:rFonts w:hint="eastAsia" w:ascii="宋体" w:hAnsi="宋体" w:cs="宋体"/>
          <w:color w:val="000000"/>
        </w:rPr>
        <w:t xml:space="preserve">采购</w:t>
      </w:r>
      <w:r>
        <w:rPr>
          <w:rStyle w:val="848"/>
          <w:rFonts w:hint="eastAsia" w:ascii="宋体" w:hAnsi="宋体" w:cs="宋体"/>
          <w:color w:val="000000"/>
        </w:rPr>
        <w:t xml:space="preserve">代理服务费用；如需开具增值税专用发票，必须提交增值税专用发票开票信息采集表、三证合一营业执照或老税务登记证、开户许可证（银行开具）、增值税一般纳税人证明（税务开具）。</w:t>
      </w:r>
      <w:r>
        <w:rPr>
          <w:rStyle w:val="848"/>
          <w:rFonts w:ascii="宋体" w:hAnsi="宋体" w:cs="宋体"/>
          <w:bCs/>
          <w:color w:val="000000"/>
        </w:rPr>
      </w:r>
      <w:r/>
    </w:p>
    <w:p>
      <w:pPr>
        <w:pStyle w:val="753"/>
        <w:ind w:firstLine="420"/>
        <w:spacing w:line="360" w:lineRule="auto"/>
        <w:rPr>
          <w:rStyle w:val="848"/>
          <w:rFonts w:hint="eastAsia" w:ascii="宋体" w:hAnsi="宋体" w:cs="宋体"/>
          <w:color w:val="000000"/>
        </w:rPr>
      </w:pPr>
      <w:r>
        <w:rPr>
          <w:rStyle w:val="848"/>
          <w:rFonts w:ascii="宋体" w:hAnsi="宋体" w:cs="宋体"/>
          <w:color w:val="000000"/>
        </w:rPr>
        <w:t xml:space="preserve">30</w:t>
      </w:r>
      <w:r>
        <w:rPr>
          <w:rStyle w:val="848"/>
          <w:rFonts w:hint="eastAsia" w:ascii="宋体" w:hAnsi="宋体" w:cs="宋体"/>
          <w:color w:val="000000"/>
        </w:rPr>
        <w:t xml:space="preserve">、</w:t>
      </w:r>
      <w:r>
        <w:rPr>
          <w:rStyle w:val="848"/>
          <w:rFonts w:hint="eastAsia" w:ascii="宋体" w:hAnsi="宋体" w:cs="宋体"/>
          <w:color w:val="000000"/>
        </w:rPr>
        <w:t xml:space="preserve">确定标准的依据：《政府采购代理机构管理暂行办法》（财库〔2018〕</w:t>
      </w:r>
      <w:r>
        <w:rPr>
          <w:rStyle w:val="848"/>
          <w:rFonts w:hint="eastAsia" w:ascii="宋体" w:hAnsi="宋体" w:cs="宋体"/>
          <w:color w:val="000000"/>
        </w:rPr>
        <w:t xml:space="preserve">2号）、</w:t>
      </w:r>
      <w:r>
        <w:rPr>
          <w:rFonts w:hint="eastAsia" w:ascii="宋体" w:hAnsi="宋体" w:cs="宋体"/>
          <w:szCs w:val="21"/>
        </w:rPr>
        <w:t xml:space="preserve">国家计委计价格【20</w:t>
      </w:r>
      <w:r>
        <w:rPr>
          <w:rFonts w:hint="eastAsia" w:ascii="宋体" w:hAnsi="宋体" w:cs="宋体"/>
          <w:szCs w:val="21"/>
        </w:rPr>
        <w:t xml:space="preserve">02】1980号文件</w:t>
      </w:r>
      <w:r>
        <w:rPr>
          <w:rStyle w:val="848"/>
          <w:rFonts w:hint="eastAsia" w:ascii="宋体" w:hAnsi="宋体" w:cs="宋体"/>
          <w:color w:val="000000"/>
        </w:rPr>
        <w:t xml:space="preserve">、本项目委托代理协议。</w:t>
      </w:r>
      <w:r>
        <w:rPr>
          <w:rStyle w:val="848"/>
          <w:rFonts w:hint="eastAsia" w:ascii="宋体" w:hAnsi="宋体" w:cs="宋体"/>
          <w:color w:val="000000"/>
        </w:rPr>
      </w:r>
      <w:r/>
    </w:p>
    <w:p>
      <w:pPr>
        <w:pStyle w:val="852"/>
        <w:ind w:firstLine="400"/>
        <w:spacing w:after="0" w:line="360" w:lineRule="auto"/>
        <w:rPr>
          <w:rFonts w:hint="eastAsia" w:ascii="宋体" w:hAnsi="宋体" w:cs="宋体"/>
          <w:sz w:val="21"/>
          <w:szCs w:val="21"/>
        </w:rPr>
      </w:pPr>
      <w:r>
        <w:rPr>
          <w:rStyle w:val="848"/>
          <w:rFonts w:ascii="宋体" w:hAnsi="宋体" w:cs="宋体"/>
          <w:color w:val="000000"/>
        </w:rPr>
        <w:t xml:space="preserve">31</w:t>
      </w:r>
      <w:r>
        <w:rPr>
          <w:rStyle w:val="848"/>
          <w:rFonts w:hint="eastAsia" w:ascii="宋体" w:hAnsi="宋体" w:cs="宋体"/>
          <w:color w:val="000000"/>
        </w:rPr>
        <w:t xml:space="preserve">、</w:t>
      </w:r>
      <w:r>
        <w:rPr>
          <w:rStyle w:val="848"/>
          <w:rFonts w:hint="eastAsia" w:ascii="宋体" w:hAnsi="宋体" w:cs="宋体"/>
          <w:color w:val="000000"/>
        </w:rPr>
        <w:t xml:space="preserve">服务费缴纳账号信息：</w:t>
      </w:r>
      <w:r>
        <w:rPr>
          <w:rFonts w:hint="eastAsia" w:ascii="宋体" w:hAnsi="宋体" w:cs="宋体"/>
          <w:sz w:val="21"/>
          <w:szCs w:val="21"/>
        </w:rPr>
      </w:r>
      <w:r/>
    </w:p>
    <w:p>
      <w:pPr>
        <w:pStyle w:val="852"/>
        <w:ind w:firstLine="422"/>
        <w:spacing w:after="0" w:line="360" w:lineRule="auto"/>
        <w:rPr>
          <w:rFonts w:ascii="宋体" w:hAnsi="宋体" w:cs="宋体"/>
          <w:b/>
          <w:bCs/>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rPr>
          <w:rFonts w:ascii="宋体" w:hAnsi="宋体" w:cs="宋体"/>
          <w:b/>
          <w:bCs/>
          <w:sz w:val="21"/>
          <w:szCs w:val="21"/>
        </w:rPr>
      </w:r>
      <w:r/>
    </w:p>
    <w:p>
      <w:pPr>
        <w:pStyle w:val="852"/>
        <w:spacing w:after="0" w:line="360" w:lineRule="auto"/>
        <w:rPr>
          <w:rFonts w:ascii="宋体" w:hAnsi="宋体" w:cs="宋体"/>
          <w:sz w:val="21"/>
          <w:szCs w:val="21"/>
        </w:rPr>
      </w:pPr>
      <w:r>
        <w:rPr>
          <w:rFonts w:hint="eastAsia" w:ascii="宋体" w:hAnsi="宋体" w:cs="宋体"/>
          <w:sz w:val="21"/>
          <w:szCs w:val="21"/>
        </w:rPr>
        <w:t xml:space="preserve">开户名：江苏</w:t>
      </w:r>
      <w:r>
        <w:rPr>
          <w:rFonts w:hint="eastAsia" w:ascii="宋体" w:hAnsi="宋体" w:cs="宋体"/>
          <w:sz w:val="21"/>
          <w:szCs w:val="21"/>
        </w:rPr>
        <w:t xml:space="preserve">苏豪</w:t>
      </w:r>
      <w:r>
        <w:rPr>
          <w:rFonts w:hint="eastAsia" w:ascii="宋体" w:hAnsi="宋体" w:cs="宋体"/>
          <w:sz w:val="21"/>
          <w:szCs w:val="21"/>
        </w:rPr>
        <w:t xml:space="preserve">长城股份有限公司</w:t>
      </w:r>
      <w:r>
        <w:rPr>
          <w:rFonts w:ascii="宋体" w:hAnsi="宋体" w:cs="宋体"/>
          <w:sz w:val="21"/>
          <w:szCs w:val="21"/>
        </w:rPr>
      </w:r>
      <w:r/>
    </w:p>
    <w:p>
      <w:pPr>
        <w:pStyle w:val="852"/>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rPr>
          <w:rFonts w:ascii="宋体" w:hAnsi="宋体" w:cs="宋体"/>
          <w:sz w:val="21"/>
          <w:szCs w:val="21"/>
        </w:rPr>
      </w:r>
      <w:r/>
    </w:p>
    <w:p>
      <w:pPr>
        <w:pStyle w:val="753"/>
        <w:ind w:firstLine="420"/>
        <w:jc w:val="left"/>
        <w:spacing w:line="360" w:lineRule="auto"/>
        <w:rPr>
          <w:rFonts w:hint="eastAsia" w:ascii="宋体" w:hAnsi="宋体" w:cs="宋体"/>
          <w:szCs w:val="21"/>
        </w:rPr>
      </w:pPr>
      <w:r>
        <w:rPr>
          <w:rFonts w:hint="eastAsia" w:ascii="宋体" w:hAnsi="宋体" w:cs="宋体"/>
          <w:szCs w:val="21"/>
        </w:rPr>
        <w:t xml:space="preserve">账  号：3114 0188 0000 69661</w:t>
      </w:r>
      <w:r/>
    </w:p>
    <w:p>
      <w:pPr>
        <w:pStyle w:val="753"/>
        <w:jc w:val="center"/>
        <w:spacing w:line="360" w:lineRule="auto"/>
        <w:widowControl/>
        <w:rPr>
          <w:b/>
          <w:sz w:val="28"/>
          <w:szCs w:val="21"/>
        </w:rPr>
        <w:outlineLvl w:val="0"/>
      </w:pPr>
      <w:r>
        <w:rPr>
          <w:rFonts w:hint="eastAsia" w:ascii="宋体" w:hAnsi="宋体" w:cs="宋体"/>
          <w:szCs w:val="21"/>
        </w:rPr>
        <w:br w:type="page" w:clear="all"/>
      </w:r>
      <w:bookmarkStart w:id="124" w:name="_Toc9334867"/>
      <w:r/>
      <w:bookmarkStart w:id="125" w:name="_Toc205306082"/>
      <w:r>
        <w:rPr>
          <w:b/>
          <w:sz w:val="28"/>
          <w:szCs w:val="21"/>
        </w:rPr>
        <w:t xml:space="preserve">第</w:t>
      </w:r>
      <w:r>
        <w:rPr>
          <w:rFonts w:hint="eastAsia"/>
          <w:b/>
          <w:sz w:val="28"/>
          <w:szCs w:val="21"/>
        </w:rPr>
        <w:t xml:space="preserve">三章</w:t>
      </w:r>
      <w:r>
        <w:rPr>
          <w:b/>
          <w:sz w:val="28"/>
          <w:szCs w:val="21"/>
        </w:rPr>
        <w:t xml:space="preserve">  合同条款</w:t>
      </w:r>
      <w:bookmarkEnd w:id="124"/>
      <w:r/>
      <w:bookmarkEnd w:id="125"/>
      <w:r>
        <w:rPr>
          <w:b/>
          <w:sz w:val="28"/>
          <w:szCs w:val="21"/>
        </w:rPr>
      </w:r>
      <w:r/>
    </w:p>
    <w:p>
      <w:pPr>
        <w:pStyle w:val="753"/>
        <w:jc w:val="center"/>
        <w:rPr>
          <w:rFonts w:ascii="宋体" w:hAnsi="宋体" w:cs="宋体"/>
          <w:bCs/>
          <w:color w:val="000000"/>
        </w:rPr>
      </w:pPr>
      <w:r>
        <w:rPr>
          <w:rFonts w:hint="eastAsia" w:ascii="宋体" w:hAnsi="宋体" w:cs="宋体"/>
          <w:bCs/>
          <w:color w:val="000000"/>
        </w:rPr>
        <w:t xml:space="preserve">本合同仅为合同的参考文本，合同签订双方可根据项目的具体要求进行修订。</w:t>
      </w:r>
      <w:r>
        <w:rPr>
          <w:rFonts w:ascii="宋体" w:hAnsi="宋体" w:cs="宋体"/>
          <w:bCs/>
          <w:color w:val="000000"/>
        </w:rPr>
      </w:r>
      <w:r/>
    </w:p>
    <w:p>
      <w:pPr>
        <w:pStyle w:val="753"/>
        <w:jc w:val="center"/>
        <w:rPr>
          <w:rFonts w:hint="eastAsia" w:eastAsia="黑体"/>
          <w:color w:val="000000"/>
          <w:sz w:val="52"/>
        </w:rPr>
      </w:pPr>
      <w:r>
        <w:rPr>
          <w:rFonts w:hint="eastAsia" w:eastAsia="黑体"/>
          <w:color w:val="000000"/>
          <w:sz w:val="52"/>
        </w:rPr>
      </w:r>
      <w:r/>
    </w:p>
    <w:p>
      <w:pPr>
        <w:pStyle w:val="753"/>
        <w:jc w:val="center"/>
        <w:rPr>
          <w:rFonts w:eastAsia="黑体"/>
          <w:color w:val="000000"/>
          <w:sz w:val="44"/>
          <w:szCs w:val="16"/>
        </w:rPr>
      </w:pPr>
      <w:r>
        <w:rPr>
          <w:rFonts w:eastAsia="黑体"/>
          <w:color w:val="000000"/>
          <w:sz w:val="44"/>
          <w:szCs w:val="16"/>
        </w:rPr>
      </w:r>
      <w:r/>
    </w:p>
    <w:p>
      <w:pPr>
        <w:pStyle w:val="753"/>
        <w:jc w:val="center"/>
        <w:rPr>
          <w:rFonts w:ascii="宋体" w:hAnsi="宋体" w:cs="宋体"/>
          <w:b/>
          <w:bCs/>
          <w:color w:val="000000"/>
          <w:sz w:val="44"/>
          <w:szCs w:val="44"/>
        </w:rPr>
        <w:outlineLvl w:val="1"/>
      </w:pPr>
      <w:r/>
      <w:bookmarkStart w:id="126" w:name="_Toc205306083"/>
      <w:r>
        <w:rPr>
          <w:rFonts w:hint="eastAsia" w:ascii="宋体" w:hAnsi="宋体" w:cs="宋体"/>
          <w:b/>
          <w:bCs/>
          <w:color w:val="000000"/>
          <w:sz w:val="44"/>
          <w:szCs w:val="44"/>
        </w:rPr>
        <w:t xml:space="preserve">政府采购合同</w:t>
      </w:r>
      <w:bookmarkEnd w:id="126"/>
      <w:r>
        <w:rPr>
          <w:rFonts w:ascii="宋体" w:hAnsi="宋体" w:cs="宋体"/>
          <w:b/>
          <w:bCs/>
          <w:color w:val="000000"/>
          <w:sz w:val="44"/>
          <w:szCs w:val="44"/>
        </w:rPr>
      </w:r>
      <w:r/>
    </w:p>
    <w:p>
      <w:pPr>
        <w:pStyle w:val="753"/>
        <w:ind w:firstLine="315"/>
        <w:rPr>
          <w:rFonts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rPr>
          <w:rFonts w:ascii="宋体" w:hAnsi="宋体" w:cs="宋体"/>
          <w:b/>
          <w:color w:val="000000"/>
          <w:sz w:val="28"/>
          <w:szCs w:val="28"/>
        </w:rPr>
      </w:r>
      <w:r/>
    </w:p>
    <w:p>
      <w:pPr>
        <w:pStyle w:val="753"/>
        <w:ind w:firstLine="1405"/>
        <w:rPr>
          <w:rFonts w:ascii="宋体" w:hAnsi="宋体" w:cs="宋体"/>
          <w:b/>
          <w:color w:val="000000"/>
          <w:sz w:val="28"/>
          <w:szCs w:val="28"/>
        </w:rPr>
      </w:pPr>
      <w:r>
        <w:rPr>
          <w:rFonts w:ascii="宋体" w:hAnsi="宋体" w:cs="宋体"/>
          <w:b/>
          <w:color w:val="000000"/>
          <w:sz w:val="28"/>
          <w:szCs w:val="28"/>
        </w:rPr>
      </w:r>
      <w:r/>
    </w:p>
    <w:p>
      <w:pPr>
        <w:pStyle w:val="753"/>
        <w:ind w:firstLine="1405"/>
        <w:rPr>
          <w:rFonts w:ascii="宋体" w:hAnsi="宋体" w:cs="宋体"/>
          <w:b/>
          <w:color w:val="000000"/>
          <w:sz w:val="28"/>
          <w:szCs w:val="28"/>
        </w:rPr>
      </w:pPr>
      <w:r>
        <w:rPr>
          <w:rFonts w:ascii="宋体" w:hAnsi="宋体" w:cs="宋体"/>
          <w:b/>
          <w:color w:val="000000"/>
          <w:sz w:val="28"/>
          <w:szCs w:val="28"/>
        </w:rPr>
      </w:r>
      <w:r/>
    </w:p>
    <w:p>
      <w:pPr>
        <w:pStyle w:val="753"/>
        <w:ind w:firstLine="1918"/>
        <w:rPr>
          <w:rFonts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rPr>
          <w:rFonts w:ascii="宋体" w:hAnsi="宋体" w:cs="宋体"/>
          <w:b/>
          <w:color w:val="000000"/>
          <w:sz w:val="28"/>
          <w:szCs w:val="28"/>
        </w:rPr>
      </w:r>
      <w:r/>
    </w:p>
    <w:p>
      <w:pPr>
        <w:pStyle w:val="753"/>
        <w:ind w:firstLine="1918"/>
        <w:rPr>
          <w:rFonts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rPr>
          <w:rFonts w:ascii="宋体" w:hAnsi="宋体" w:cs="宋体"/>
          <w:b/>
          <w:color w:val="000000"/>
          <w:sz w:val="28"/>
          <w:szCs w:val="28"/>
          <w:u w:val="single"/>
        </w:rPr>
      </w:r>
      <w:r/>
    </w:p>
    <w:p>
      <w:pPr>
        <w:pStyle w:val="753"/>
        <w:ind w:firstLine="1918"/>
        <w:rPr>
          <w:rFonts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t xml:space="preserve"> </w:t>
      </w:r>
      <w:r>
        <w:rPr>
          <w:rFonts w:ascii="宋体" w:hAnsi="宋体" w:cs="宋体"/>
          <w:b/>
          <w:color w:val="000000"/>
          <w:sz w:val="28"/>
          <w:szCs w:val="28"/>
          <w:u w:val="single"/>
        </w:rPr>
      </w:r>
      <w:r/>
    </w:p>
    <w:p>
      <w:pPr>
        <w:pStyle w:val="753"/>
        <w:ind w:firstLine="1916"/>
        <w:rPr>
          <w:rFonts w:ascii="宋体" w:hAnsi="宋体" w:cs="宋体"/>
          <w:b/>
          <w:color w:val="000000"/>
          <w:sz w:val="28"/>
          <w:szCs w:val="28"/>
        </w:rPr>
      </w:pPr>
      <w:r>
        <w:rPr>
          <w:rFonts w:hint="eastAsia" w:ascii="宋体" w:hAnsi="宋体" w:cs="宋体"/>
          <w:b/>
          <w:color w:val="000000"/>
          <w:sz w:val="28"/>
          <w:szCs w:val="28"/>
        </w:rPr>
        <w:t xml:space="preserve">服务单位 ：</w:t>
      </w:r>
      <w:r>
        <w:rPr>
          <w:rFonts w:hint="eastAsia" w:ascii="宋体" w:hAnsi="宋体" w:cs="宋体"/>
          <w:b/>
          <w:color w:val="000000"/>
          <w:sz w:val="28"/>
          <w:szCs w:val="28"/>
          <w:u w:val="single"/>
        </w:rPr>
        <w:t xml:space="preserve">                    </w:t>
      </w:r>
      <w:r>
        <w:rPr>
          <w:rFonts w:ascii="宋体" w:hAnsi="宋体" w:cs="宋体"/>
          <w:b/>
          <w:color w:val="000000"/>
          <w:sz w:val="28"/>
          <w:szCs w:val="28"/>
        </w:rPr>
      </w:r>
      <w:r/>
    </w:p>
    <w:p>
      <w:pPr>
        <w:pStyle w:val="753"/>
        <w:ind w:firstLine="1916"/>
        <w:rPr>
          <w:rFonts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rPr>
          <w:rFonts w:ascii="宋体" w:hAnsi="宋体" w:cs="宋体"/>
          <w:b/>
          <w:color w:val="000000"/>
          <w:sz w:val="28"/>
          <w:szCs w:val="28"/>
        </w:rPr>
      </w:r>
      <w:r/>
    </w:p>
    <w:p>
      <w:pPr>
        <w:pStyle w:val="753"/>
        <w:rPr>
          <w:rFonts w:eastAsia="黑体"/>
          <w:color w:val="000000"/>
          <w:sz w:val="36"/>
        </w:rPr>
      </w:pPr>
      <w:r>
        <w:rPr>
          <w:rFonts w:eastAsia="黑体"/>
          <w:color w:val="000000"/>
          <w:sz w:val="36"/>
        </w:rPr>
        <w:t xml:space="preserve">       </w:t>
      </w:r>
      <w:r/>
    </w:p>
    <w:p>
      <w:pPr>
        <w:pStyle w:val="753"/>
        <w:rPr>
          <w:rFonts w:eastAsia="黑体"/>
          <w:color w:val="000000"/>
          <w:sz w:val="36"/>
        </w:rPr>
      </w:pPr>
      <w:r>
        <w:rPr>
          <w:rFonts w:eastAsia="黑体"/>
          <w:color w:val="000000"/>
          <w:sz w:val="36"/>
        </w:rPr>
      </w:r>
      <w:r/>
    </w:p>
    <w:p>
      <w:pPr>
        <w:pStyle w:val="753"/>
        <w:rPr>
          <w:rFonts w:eastAsia="黑体"/>
          <w:color w:val="000000"/>
          <w:sz w:val="36"/>
        </w:rPr>
      </w:pPr>
      <w:r>
        <w:rPr>
          <w:rFonts w:eastAsia="黑体"/>
          <w:color w:val="000000"/>
          <w:sz w:val="36"/>
        </w:rPr>
      </w:r>
      <w:r/>
    </w:p>
    <w:p>
      <w:pPr>
        <w:pStyle w:val="753"/>
        <w:rPr>
          <w:rFonts w:eastAsia="黑体"/>
          <w:color w:val="000000"/>
          <w:sz w:val="36"/>
        </w:rPr>
      </w:pPr>
      <w:r>
        <w:rPr>
          <w:rFonts w:eastAsia="黑体"/>
          <w:color w:val="000000"/>
          <w:sz w:val="36"/>
        </w:rPr>
      </w:r>
      <w:r/>
    </w:p>
    <w:p>
      <w:pPr>
        <w:pStyle w:val="753"/>
        <w:spacing w:line="360" w:lineRule="auto"/>
        <w:rPr>
          <w:rFonts w:ascii="宋体" w:hAnsi="宋体" w:cs="宋体"/>
          <w:lang w:val="zh-CN"/>
        </w:rPr>
      </w:pPr>
      <w:r>
        <w:rPr>
          <w:rFonts w:eastAsia="黑体"/>
          <w:b/>
          <w:color w:val="000000"/>
          <w:sz w:val="36"/>
        </w:rPr>
        <w:br w:type="page" w:clear="all"/>
      </w:r>
      <w:r>
        <w:rPr>
          <w:rFonts w:hint="eastAsia" w:ascii="宋体" w:hAnsi="宋体" w:cs="宋体"/>
          <w:lang w:val="zh-CN"/>
        </w:rPr>
        <w:t xml:space="preserve">合同编号：</w:t>
      </w:r>
      <w:r>
        <w:rPr>
          <w:rFonts w:ascii="宋体" w:hAnsi="宋体" w:cs="宋体"/>
          <w:lang w:val="zh-CN"/>
        </w:rPr>
      </w:r>
      <w:r/>
    </w:p>
    <w:p>
      <w:pPr>
        <w:pStyle w:val="753"/>
        <w:spacing w:line="360" w:lineRule="auto"/>
        <w:rPr>
          <w:rFonts w:ascii="宋体" w:hAnsi="宋体" w:cs="宋体"/>
        </w:rPr>
      </w:pPr>
      <w:r>
        <w:rPr>
          <w:rFonts w:hint="eastAsia" w:ascii="宋体" w:hAnsi="宋体" w:cs="宋体"/>
          <w:lang w:val="zh-CN"/>
        </w:rPr>
        <w:t xml:space="preserve">政府采购计划号：</w:t>
      </w:r>
      <w:r>
        <w:rPr>
          <w:rFonts w:ascii="宋体" w:hAnsi="宋体" w:cs="宋体"/>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ind w:left="107"/>
              <w:jc w:val="left"/>
              <w:spacing w:line="360" w:lineRule="auto"/>
              <w:rPr>
                <w:rFonts w:ascii="宋体" w:hAnsi="宋体" w:cs="宋体"/>
                <w:lang w:val="zh-CN"/>
              </w:rPr>
            </w:pPr>
            <w:r>
              <w:rPr>
                <w:rFonts w:hint="eastAsia" w:ascii="宋体" w:hAnsi="宋体" w:cs="宋体"/>
                <w:lang w:val="zh-CN"/>
              </w:rPr>
              <w:t xml:space="preserve">采购</w:t>
            </w:r>
            <w:r>
              <w:rPr>
                <w:rFonts w:hint="eastAsia" w:ascii="宋体" w:hAnsi="宋体" w:cs="宋体"/>
                <w:lang w:val="zh-CN"/>
              </w:rPr>
              <w:t xml:space="preserve">人（以下称甲方）</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rPr>
                <w:rFonts w:ascii="宋体" w:hAnsi="宋体" w:cs="宋体"/>
                <w:lang w:val="zh-CN"/>
              </w:rPr>
            </w:pPr>
            <w:r>
              <w:rPr>
                <w:rFonts w:hint="eastAsia" w:ascii="宋体" w:hAnsi="宋体" w:cs="宋体"/>
                <w:lang w:val="zh-CN"/>
              </w:rPr>
              <w:t xml:space="preserve">供应商：（以下称乙方）</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ind w:left="107"/>
              <w:jc w:val="left"/>
              <w:spacing w:line="360" w:lineRule="auto"/>
              <w:rPr>
                <w:rFonts w:ascii="宋体" w:hAnsi="宋体" w:cs="宋体"/>
              </w:rPr>
            </w:pPr>
            <w:r>
              <w:rPr>
                <w:rFonts w:hint="eastAsia" w:ascii="宋体" w:hAnsi="宋体" w:cs="宋体"/>
                <w:lang w:val="zh-CN"/>
              </w:rPr>
              <w:t xml:space="preserve">住所地：</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rPr>
                <w:rFonts w:ascii="宋体" w:hAnsi="宋体" w:cs="宋体"/>
              </w:rPr>
            </w:pPr>
            <w:r>
              <w:rPr>
                <w:rFonts w:hint="eastAsia" w:ascii="宋体" w:hAnsi="宋体" w:cs="宋体"/>
                <w:lang w:val="zh-CN"/>
              </w:rPr>
              <w:t xml:space="preserve">住所地：</w:t>
            </w:r>
            <w:r>
              <w:rPr>
                <w:rFonts w:ascii="宋体" w:hAnsi="宋体" w:cs="宋体"/>
              </w:rPr>
            </w:r>
            <w:r/>
          </w:p>
        </w:tc>
      </w:tr>
    </w:tbl>
    <w:p>
      <w:pPr>
        <w:pStyle w:val="753"/>
        <w:ind w:firstLine="420"/>
        <w:jc w:val="left"/>
        <w:spacing w:line="276" w:lineRule="auto"/>
        <w:rPr>
          <w:rFonts w:ascii="宋体" w:hAnsi="宋体" w:cs="宋体"/>
        </w:rPr>
      </w:pPr>
      <w:r>
        <w:rPr>
          <w:rFonts w:hint="eastAsia" w:ascii="宋体" w:hAnsi="宋体" w:cs="宋体"/>
          <w:lang w:val="zh-CN"/>
        </w:rPr>
        <w:t xml:space="preserve">根据《中华人民共和国政府采购法》、《中华人民共和国</w:t>
      </w:r>
      <w:r>
        <w:rPr>
          <w:rFonts w:hint="eastAsia" w:ascii="宋体" w:hAnsi="宋体" w:cs="宋体"/>
          <w:lang w:val="zh-CN"/>
        </w:rPr>
        <w:t xml:space="preserve">民法典</w:t>
      </w:r>
      <w:r>
        <w:rPr>
          <w:rFonts w:hint="eastAsia" w:ascii="宋体" w:hAnsi="宋体" w:cs="宋体"/>
          <w:lang w:val="zh-CN"/>
        </w:rPr>
        <w:t xml:space="preserve">》等法律法规的规定，甲乙双方按照</w:t>
      </w:r>
      <w:r>
        <w:rPr>
          <w:rFonts w:hint="eastAsia" w:ascii="宋体" w:hAnsi="宋体" w:cs="宋体"/>
          <w:lang w:val="zh-CN"/>
        </w:rPr>
        <w:t xml:space="preserve">采购</w:t>
      </w:r>
      <w:r>
        <w:rPr>
          <w:rFonts w:hint="eastAsia" w:ascii="宋体" w:hAnsi="宋体" w:cs="宋体"/>
          <w:lang w:val="zh-CN"/>
        </w:rPr>
        <w:t xml:space="preserve">结果签订本合同。</w:t>
      </w:r>
      <w:r>
        <w:rPr>
          <w:rFonts w:ascii="宋体" w:hAnsi="宋体" w:cs="宋体"/>
        </w:rPr>
      </w:r>
      <w:r/>
    </w:p>
    <w:p>
      <w:pPr>
        <w:pStyle w:val="753"/>
        <w:ind w:firstLine="420"/>
        <w:spacing w:line="276"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乙方根据甲方需求提供下列服务：</w:t>
      </w:r>
      <w:r>
        <w:rPr>
          <w:rFonts w:hint="eastAsia" w:ascii="宋体" w:hAnsi="宋体" w:cs="宋体"/>
          <w:u w:val="single"/>
          <w:lang w:val="zh-CN"/>
        </w:rPr>
        <w:t xml:space="preserve">                    </w:t>
      </w:r>
      <w:r>
        <w:rPr>
          <w:rFonts w:hint="eastAsia" w:ascii="宋体" w:hAnsi="宋体" w:cs="宋体"/>
          <w:lang w:val="zh-CN"/>
        </w:rPr>
        <w:t xml:space="preserve">，详见乙方响应文件。</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本合同项下服务单价为___________（大写）人民币总价款为__</w:t>
      </w:r>
      <w:r>
        <w:rPr>
          <w:rFonts w:hint="eastAsia" w:ascii="宋体" w:hAnsi="宋体" w:cs="宋体"/>
          <w:lang w:val="zh-CN"/>
        </w:rPr>
        <w:t xml:space="preserve">_________（大写）人民币，分项价款在“响应报价表”中有明确规定。</w:t>
      </w:r>
      <w:r>
        <w:rPr>
          <w:rFonts w:ascii="宋体" w:hAnsi="宋体" w:cs="宋体"/>
          <w:lang w:val="zh-CN"/>
        </w:rPr>
      </w:r>
      <w:r/>
    </w:p>
    <w:p>
      <w:pPr>
        <w:pStyle w:val="753"/>
        <w:ind w:firstLine="420"/>
        <w:spacing w:line="276" w:lineRule="auto"/>
        <w:rPr>
          <w:rFonts w:ascii="宋体" w:hAnsi="宋体" w:cs="宋体"/>
          <w:b/>
        </w:rPr>
      </w:pPr>
      <w:r>
        <w:rPr>
          <w:rFonts w:hint="eastAsia" w:ascii="宋体" w:hAnsi="宋体" w:cs="宋体"/>
          <w:lang w:val="zh-CN"/>
        </w:rPr>
        <w:t xml:space="preserve">本合同总价款是完成本项目所发生的所有含税费用、支付给员工的工资和国家强制缴纳的各种社会保障资金，以及响应人认为需要的其他费用等。</w:t>
      </w:r>
      <w:r>
        <w:rPr>
          <w:rFonts w:ascii="宋体" w:hAnsi="宋体" w:cs="宋体"/>
          <w:b/>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本合同执行期间合同总价款不变。</w:t>
      </w:r>
      <w:r>
        <w:rPr>
          <w:rFonts w:ascii="宋体" w:hAnsi="宋体" w:cs="宋体"/>
          <w:lang w:val="zh-CN"/>
        </w:rPr>
      </w:r>
      <w:r/>
    </w:p>
    <w:p>
      <w:pPr>
        <w:pStyle w:val="753"/>
        <w:ind w:firstLine="413"/>
        <w:spacing w:line="276"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采购</w:t>
      </w:r>
      <w:r>
        <w:rPr>
          <w:rFonts w:hint="eastAsia" w:ascii="宋体" w:hAnsi="宋体" w:cs="宋体"/>
        </w:rPr>
        <w:t xml:space="preserve">文件和响应文件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（1）乙方提供的响应文件和响应报价表；           （2）服务一览表；</w:t>
      </w:r>
      <w:r>
        <w:rPr>
          <w:rFonts w:ascii="宋体" w:hAnsi="宋体" w:cs="宋体"/>
          <w:lang w:val="zh-CN"/>
        </w:rPr>
      </w:r>
      <w:r/>
    </w:p>
    <w:p>
      <w:pPr>
        <w:pStyle w:val="753"/>
        <w:ind w:left="420"/>
        <w:jc w:val="left"/>
        <w:spacing w:line="276" w:lineRule="auto"/>
        <w:rPr>
          <w:rFonts w:ascii="宋体" w:hAnsi="宋体" w:cs="宋体"/>
          <w:lang w:val="zh-CN"/>
        </w:rPr>
      </w:pPr>
      <w:r>
        <w:rPr>
          <w:rFonts w:hint="eastAsia" w:ascii="宋体" w:hAnsi="宋体" w:cs="宋体"/>
          <w:lang w:val="zh-CN"/>
        </w:rPr>
        <w:t xml:space="preserve">（</w:t>
      </w:r>
      <w:r>
        <w:rPr>
          <w:rFonts w:ascii="宋体" w:hAnsi="宋体" w:cs="宋体"/>
          <w:lang w:val="zh-CN"/>
        </w:rPr>
        <w:t xml:space="preserve">3</w:t>
      </w:r>
      <w:r>
        <w:rPr>
          <w:rFonts w:hint="eastAsia" w:ascii="宋体" w:hAnsi="宋体" w:cs="宋体"/>
          <w:lang w:val="zh-CN"/>
        </w:rPr>
        <w:t xml:space="preserve">）服务承诺；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4</w:t>
      </w:r>
      <w:r>
        <w:rPr>
          <w:rFonts w:hint="eastAsia" w:ascii="宋体" w:hAnsi="宋体" w:cs="宋体"/>
          <w:lang w:val="zh-CN"/>
        </w:rPr>
        <w:t xml:space="preserve">）响应承诺；                 </w:t>
      </w:r>
      <w:r>
        <w:rPr>
          <w:rFonts w:hint="eastAsia" w:ascii="宋体" w:hAnsi="宋体" w:cs="宋体"/>
          <w:lang w:val="zh-CN"/>
        </w:rPr>
        <w:t xml:space="preserve">                （</w:t>
      </w:r>
      <w:r>
        <w:rPr>
          <w:rFonts w:ascii="宋体" w:hAnsi="宋体" w:cs="宋体"/>
          <w:lang w:val="zh-CN"/>
        </w:rPr>
        <w:t xml:space="preserve">5</w:t>
      </w:r>
      <w:r>
        <w:rPr>
          <w:rFonts w:hint="eastAsia" w:ascii="宋体" w:hAnsi="宋体" w:cs="宋体"/>
          <w:lang w:val="zh-CN"/>
        </w:rPr>
        <w:t xml:space="preserve">）</w:t>
      </w:r>
      <w:r>
        <w:rPr>
          <w:rFonts w:hint="eastAsia" w:ascii="宋体" w:hAnsi="宋体" w:cs="宋体"/>
          <w:lang w:val="zh-CN"/>
        </w:rPr>
        <w:t xml:space="preserve">成交</w:t>
      </w:r>
      <w:r>
        <w:rPr>
          <w:rFonts w:hint="eastAsia" w:ascii="宋体" w:hAnsi="宋体" w:cs="宋体"/>
          <w:lang w:val="zh-CN"/>
        </w:rPr>
        <w:t xml:space="preserve">通知书；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6</w:t>
      </w:r>
      <w:r>
        <w:rPr>
          <w:rFonts w:hint="eastAsia" w:ascii="宋体" w:hAnsi="宋体" w:cs="宋体"/>
          <w:lang w:val="zh-CN"/>
        </w:rPr>
        <w:t xml:space="preserve">）甲乙双方商定的其他文件等。</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第四条 权利保证</w:t>
      </w:r>
      <w:r>
        <w:rPr>
          <w:rFonts w:ascii="宋体" w:hAnsi="宋体" w:cs="宋体"/>
          <w:b/>
          <w:bCs/>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乙方应保证甲方在服务时不受第三方提出侵犯其专利权、版权、商标权或其他权利的起诉。一旦出现侵权，乙方应承担全部责任。</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第五条 质量保证</w:t>
      </w:r>
      <w:r>
        <w:rPr>
          <w:rFonts w:ascii="宋体" w:hAnsi="宋体" w:cs="宋体"/>
          <w:b/>
          <w:bCs/>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1、乙方所提供的服务的技术规格应与</w:t>
      </w:r>
      <w:r>
        <w:rPr>
          <w:rFonts w:hint="eastAsia" w:ascii="宋体" w:hAnsi="宋体" w:cs="宋体"/>
          <w:lang w:val="zh-CN"/>
        </w:rPr>
        <w:t xml:space="preserve">采购</w:t>
      </w:r>
      <w:r>
        <w:rPr>
          <w:rFonts w:hint="eastAsia" w:ascii="宋体" w:hAnsi="宋体" w:cs="宋体"/>
          <w:lang w:val="zh-CN"/>
        </w:rPr>
        <w:t xml:space="preserve">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相一致；若技术性能无特殊说明，则按国家有关部门最新颁布的标准及规范为准。</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第六条 交付和验收</w:t>
      </w:r>
      <w:r>
        <w:rPr>
          <w:rFonts w:ascii="宋体" w:hAnsi="宋体" w:cs="宋体"/>
          <w:b/>
          <w:bCs/>
          <w:lang w:val="zh-CN"/>
        </w:rPr>
      </w:r>
      <w:r/>
    </w:p>
    <w:p>
      <w:pPr>
        <w:pStyle w:val="753"/>
        <w:ind w:firstLine="420"/>
        <w:jc w:val="left"/>
        <w:spacing w:line="276" w:lineRule="auto"/>
        <w:rPr>
          <w:rFonts w:ascii="宋体" w:hAnsi="宋体" w:cs="宋体"/>
          <w:u w:val="single"/>
          <w:lang w:val="zh-CN"/>
        </w:rPr>
      </w:pPr>
      <w:r>
        <w:rPr>
          <w:rFonts w:hint="eastAsia" w:ascii="宋体" w:hAnsi="宋体" w:cs="宋体"/>
          <w:lang w:val="zh-CN"/>
        </w:rPr>
        <w:t xml:space="preserve">1、</w:t>
      </w:r>
      <w:r>
        <w:rPr>
          <w:rFonts w:ascii="宋体" w:hAnsi="宋体" w:cs="宋体"/>
        </w:rPr>
        <w:t xml:space="preserve">乙方应当在合同签订后</w:t>
      </w:r>
      <w:r>
        <w:rPr>
          <w:rFonts w:ascii="宋体" w:hAnsi="宋体" w:cs="宋体"/>
          <w:b/>
          <w:bCs/>
        </w:rPr>
        <w:t xml:space="preserve">  </w:t>
      </w:r>
      <w:r>
        <w:rPr>
          <w:rFonts w:ascii="宋体" w:hAnsi="宋体" w:cs="宋体"/>
        </w:rPr>
        <w:t xml:space="preserve">天（注：一年）内完成服务事项。</w:t>
      </w:r>
      <w:r>
        <w:rPr>
          <w:rFonts w:ascii="宋体" w:hAnsi="宋体" w:cs="宋体"/>
          <w:u w:val="single"/>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2、</w:t>
      </w:r>
      <w:r>
        <w:rPr>
          <w:rFonts w:hint="eastAsia" w:ascii="宋体" w:hAnsi="宋体" w:cs="宋体"/>
          <w:lang w:val="zh-CN"/>
        </w:rPr>
        <w:t xml:space="preserve">验收标准：按行业通行标准和乙方响应文件的承诺（详见合同附件载明的标准，并不低于国家相关标准）。</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第七条 伴随服务／售后服务</w:t>
      </w:r>
      <w:r>
        <w:rPr>
          <w:rFonts w:ascii="宋体" w:hAnsi="宋体" w:cs="宋体"/>
          <w:b/>
          <w:bCs/>
          <w:lang w:val="zh-CN"/>
        </w:rPr>
      </w:r>
      <w:r/>
    </w:p>
    <w:p>
      <w:pPr>
        <w:pStyle w:val="753"/>
        <w:ind w:firstLine="420"/>
        <w:jc w:val="left"/>
        <w:spacing w:line="276"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1、乙方应按照国家有关法律法规规章和合同所附的“服务承诺”提供服务。</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2、除前款规定外，乙方还应提供下列服务：</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（1）对甲方人员进行免费培训。</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3、有关伴随服务或售后服务的承诺，双方作如下约定：</w:t>
      </w:r>
      <w:r>
        <w:rPr>
          <w:rFonts w:ascii="宋体" w:hAnsi="宋体" w:cs="宋体"/>
          <w:lang w:val="zh-CN"/>
        </w:rPr>
      </w:r>
      <w:r/>
    </w:p>
    <w:p>
      <w:pPr>
        <w:pStyle w:val="753"/>
        <w:ind w:left="420"/>
        <w:jc w:val="left"/>
        <w:spacing w:line="276" w:lineRule="auto"/>
        <w:rPr>
          <w:rFonts w:ascii="宋体" w:hAnsi="宋体" w:cs="宋体"/>
          <w:lang w:val="zh-CN"/>
        </w:rPr>
      </w:pPr>
      <w:r>
        <w:rPr>
          <w:rFonts w:hint="eastAsia" w:ascii="宋体" w:hAnsi="宋体" w:cs="宋体"/>
          <w:u w:val="single"/>
        </w:rPr>
        <w:t xml:space="preserve">                                                                               </w:t>
      </w:r>
      <w:r>
        <w:rPr>
          <w:rFonts w:hint="eastAsia" w:ascii="宋体" w:hAnsi="宋体" w:cs="宋体"/>
        </w:rPr>
        <w:t xml:space="preserve"> </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第八条 </w:t>
      </w:r>
      <w:r>
        <w:rPr>
          <w:rFonts w:hint="eastAsia" w:ascii="宋体" w:hAnsi="宋体" w:cs="宋体"/>
          <w:b/>
          <w:bCs/>
          <w:lang w:val="zh-CN"/>
        </w:rPr>
        <w:t xml:space="preserve">履约保证金</w:t>
      </w:r>
      <w:r>
        <w:rPr>
          <w:rFonts w:ascii="宋体" w:hAnsi="宋体" w:cs="宋体"/>
          <w:b/>
          <w:bCs/>
          <w:lang w:val="zh-CN"/>
        </w:rPr>
      </w:r>
      <w:r/>
    </w:p>
    <w:p>
      <w:pPr>
        <w:pStyle w:val="753"/>
        <w:ind w:firstLine="420"/>
        <w:jc w:val="left"/>
        <w:spacing w:line="276"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rPr>
          <w:rFonts w:ascii="宋体" w:hAnsi="宋体" w:cs="宋体"/>
          <w:i/>
          <w:iCs/>
        </w:rPr>
      </w:r>
      <w:r/>
    </w:p>
    <w:p>
      <w:pPr>
        <w:pStyle w:val="753"/>
        <w:ind w:firstLine="413"/>
        <w:spacing w:line="276" w:lineRule="auto"/>
        <w:rPr>
          <w:rFonts w:ascii="宋体" w:hAnsi="宋体" w:cs="宋体"/>
          <w:b/>
          <w:bCs/>
          <w:i/>
          <w:iCs/>
          <w:lang w:val="zh-CN"/>
        </w:rPr>
      </w:pPr>
      <w:r>
        <w:rPr>
          <w:rFonts w:hint="eastAsia" w:ascii="宋体" w:hAnsi="宋体" w:cs="宋体"/>
          <w:b/>
          <w:bCs/>
          <w:lang w:val="zh-CN"/>
        </w:rPr>
        <w:t xml:space="preserve">第九条 合同款支付</w:t>
      </w:r>
      <w:r>
        <w:rPr>
          <w:rFonts w:ascii="宋体" w:hAnsi="宋体" w:cs="宋体"/>
          <w:b/>
          <w:bCs/>
          <w:i/>
          <w:iCs/>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1、本合同项下所有款项均以人民币支付。</w:t>
      </w:r>
      <w:r>
        <w:rPr>
          <w:rFonts w:ascii="宋体" w:hAnsi="宋体" w:cs="宋体"/>
          <w:lang w:val="zh-CN"/>
        </w:rPr>
      </w:r>
      <w:r/>
    </w:p>
    <w:p>
      <w:pPr>
        <w:pStyle w:val="753"/>
        <w:ind w:firstLine="420"/>
        <w:jc w:val="left"/>
        <w:spacing w:line="276" w:lineRule="auto"/>
        <w:rPr>
          <w:rFonts w:ascii="宋体" w:hAnsi="宋体" w:cs="宋体"/>
          <w:lang w:val="zh-CN"/>
        </w:rPr>
      </w:pPr>
      <w:r>
        <w:rPr>
          <w:rFonts w:hint="eastAsia" w:ascii="宋体" w:hAnsi="宋体" w:cs="宋体"/>
          <w:lang w:val="zh-CN"/>
        </w:rPr>
        <w:t xml:space="preserve">2、本合同项下的采购资金由甲方自行支付，乙方向甲方开具发票。</w:t>
      </w:r>
      <w:r>
        <w:rPr>
          <w:rFonts w:ascii="宋体" w:hAnsi="宋体" w:cs="宋体"/>
          <w:lang w:val="zh-CN"/>
        </w:rPr>
      </w:r>
      <w:r/>
    </w:p>
    <w:p>
      <w:pPr>
        <w:pStyle w:val="753"/>
        <w:ind w:firstLine="420"/>
        <w:spacing w:line="276" w:lineRule="auto"/>
        <w:rPr>
          <w:rFonts w:ascii="宋体" w:hAnsi="宋体" w:cs="宋体"/>
        </w:rPr>
      </w:pPr>
      <w:r>
        <w:rPr>
          <w:rFonts w:hint="eastAsia" w:ascii="宋体" w:hAnsi="宋体" w:cs="宋体"/>
        </w:rPr>
        <w:t xml:space="preserve">3、付款内容：</w:t>
      </w:r>
      <w:r>
        <w:rPr>
          <w:rFonts w:ascii="宋体" w:hAnsi="宋体" w:cs="宋体"/>
        </w:rPr>
      </w:r>
      <w:r/>
    </w:p>
    <w:tbl>
      <w:tblPr>
        <w:tblW w:w="888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tblCellSpacing w:w="0" w:type="dxa"/>
          <w:tblHeader/>
        </w:trPr>
        <w:tc>
          <w:tcPr>
            <w:tcW w:w="858" w:type="dxa"/>
            <w:vAlign w:val="center"/>
            <w:textDirection w:val="lrTb"/>
            <w:noWrap w:val="false"/>
          </w:tcPr>
          <w:p>
            <w:pPr>
              <w:pStyle w:val="753"/>
              <w:ind w:left="105"/>
              <w:jc w:val="center"/>
              <w:spacing w:line="276" w:lineRule="auto"/>
              <w:rPr>
                <w:rFonts w:ascii="宋体" w:hAnsi="宋体" w:cs="宋体"/>
              </w:rPr>
            </w:pPr>
            <w:r>
              <w:rPr>
                <w:rFonts w:hint="eastAsia" w:ascii="宋体" w:hAnsi="宋体" w:cs="宋体"/>
              </w:rPr>
              <w:t xml:space="preserve">期次</w:t>
            </w:r>
            <w:r>
              <w:rPr>
                <w:rFonts w:ascii="宋体" w:hAnsi="宋体" w:cs="宋体"/>
              </w:rPr>
            </w:r>
            <w:r/>
          </w:p>
        </w:tc>
        <w:tc>
          <w:tcPr>
            <w:tcW w:w="1539" w:type="dxa"/>
            <w:vAlign w:val="center"/>
            <w:textDirection w:val="lrTb"/>
            <w:noWrap w:val="false"/>
          </w:tcPr>
          <w:p>
            <w:pPr>
              <w:pStyle w:val="753"/>
              <w:ind w:left="105"/>
              <w:jc w:val="center"/>
              <w:spacing w:line="276" w:lineRule="auto"/>
              <w:rPr>
                <w:rFonts w:ascii="宋体" w:hAnsi="宋体" w:cs="宋体"/>
              </w:rPr>
            </w:pPr>
            <w:r>
              <w:rPr>
                <w:rFonts w:hint="eastAsia" w:ascii="宋体" w:hAnsi="宋体" w:cs="宋体"/>
              </w:rPr>
              <w:t xml:space="preserve">支付条件</w:t>
            </w:r>
            <w:r>
              <w:rPr>
                <w:rFonts w:ascii="宋体" w:hAnsi="宋体" w:cs="宋体"/>
              </w:rPr>
            </w:r>
            <w:r/>
          </w:p>
        </w:tc>
        <w:tc>
          <w:tcPr>
            <w:tcW w:w="2285" w:type="dxa"/>
            <w:vAlign w:val="center"/>
            <w:textDirection w:val="lrTb"/>
            <w:noWrap w:val="false"/>
          </w:tcPr>
          <w:p>
            <w:pPr>
              <w:pStyle w:val="753"/>
              <w:ind w:left="105"/>
              <w:jc w:val="center"/>
              <w:spacing w:line="276" w:lineRule="auto"/>
              <w:rPr>
                <w:rFonts w:ascii="宋体" w:hAnsi="宋体" w:cs="宋体"/>
              </w:rPr>
            </w:pPr>
            <w:r>
              <w:rPr>
                <w:rFonts w:hint="eastAsia" w:ascii="宋体" w:hAnsi="宋体" w:cs="宋体"/>
              </w:rPr>
              <w:t xml:space="preserve">支付金额（元）</w:t>
            </w:r>
            <w:r>
              <w:rPr>
                <w:rFonts w:ascii="宋体" w:hAnsi="宋体" w:cs="宋体"/>
              </w:rPr>
            </w:r>
            <w:r/>
          </w:p>
        </w:tc>
        <w:tc>
          <w:tcPr>
            <w:tcW w:w="2067" w:type="dxa"/>
            <w:vAlign w:val="center"/>
            <w:textDirection w:val="lrTb"/>
            <w:noWrap w:val="false"/>
          </w:tcPr>
          <w:p>
            <w:pPr>
              <w:pStyle w:val="753"/>
              <w:ind w:left="105"/>
              <w:jc w:val="center"/>
              <w:spacing w:line="276" w:lineRule="auto"/>
              <w:rPr>
                <w:rFonts w:ascii="宋体" w:hAnsi="宋体" w:cs="宋体"/>
              </w:rPr>
            </w:pPr>
            <w:r>
              <w:rPr>
                <w:rFonts w:hint="eastAsia" w:ascii="宋体" w:hAnsi="宋体" w:cs="宋体"/>
              </w:rPr>
              <w:t xml:space="preserve">支付比例（%）</w:t>
            </w:r>
            <w:r>
              <w:rPr>
                <w:rFonts w:ascii="宋体" w:hAnsi="宋体" w:cs="宋体"/>
              </w:rPr>
            </w:r>
            <w:r/>
          </w:p>
        </w:tc>
        <w:tc>
          <w:tcPr>
            <w:tcW w:w="2139" w:type="dxa"/>
            <w:vAlign w:val="center"/>
            <w:textDirection w:val="lrTb"/>
            <w:noWrap w:val="false"/>
          </w:tcPr>
          <w:p>
            <w:pPr>
              <w:pStyle w:val="753"/>
              <w:ind w:left="105"/>
              <w:jc w:val="center"/>
              <w:spacing w:line="276" w:lineRule="auto"/>
              <w:rPr>
                <w:rFonts w:ascii="宋体" w:hAnsi="宋体" w:cs="宋体"/>
              </w:rPr>
            </w:pPr>
            <w:r>
              <w:rPr>
                <w:rFonts w:hint="eastAsia" w:ascii="宋体" w:hAnsi="宋体" w:cs="宋体"/>
              </w:rPr>
              <w:t xml:space="preserve">支付日期</w:t>
            </w:r>
            <w:r>
              <w:rPr>
                <w:rFonts w:ascii="宋体" w:hAnsi="宋体" w:cs="宋体"/>
              </w:rPr>
            </w:r>
            <w:r/>
          </w:p>
        </w:tc>
      </w:tr>
      <w:tr>
        <w:trPr>
          <w:tblCellSpacing w:w="0" w:type="dxa"/>
          <w:trHeight w:val="90"/>
        </w:trPr>
        <w:tc>
          <w:tcPr>
            <w:tcW w:w="858" w:type="dxa"/>
            <w:vAlign w:val="center"/>
            <w:textDirection w:val="lrTb"/>
            <w:noWrap w:val="false"/>
          </w:tcPr>
          <w:p>
            <w:pPr>
              <w:pStyle w:val="753"/>
              <w:ind w:left="105"/>
              <w:jc w:val="center"/>
              <w:spacing w:line="276" w:lineRule="auto"/>
              <w:rPr>
                <w:rFonts w:ascii="宋体" w:hAnsi="宋体" w:cs="宋体"/>
              </w:rPr>
            </w:pPr>
            <w:r>
              <w:rPr>
                <w:rFonts w:ascii="宋体" w:hAnsi="宋体" w:cs="宋体"/>
              </w:rPr>
            </w:r>
            <w:r/>
          </w:p>
        </w:tc>
        <w:tc>
          <w:tcPr>
            <w:tcW w:w="1539" w:type="dxa"/>
            <w:vAlign w:val="center"/>
            <w:textDirection w:val="lrTb"/>
            <w:noWrap w:val="false"/>
          </w:tcPr>
          <w:p>
            <w:pPr>
              <w:pStyle w:val="753"/>
              <w:ind w:left="105"/>
              <w:jc w:val="center"/>
              <w:spacing w:line="276" w:lineRule="auto"/>
              <w:rPr>
                <w:rFonts w:ascii="宋体" w:hAnsi="宋体" w:cs="宋体"/>
              </w:rPr>
            </w:pPr>
            <w:r>
              <w:rPr>
                <w:rFonts w:ascii="宋体" w:hAnsi="宋体" w:cs="宋体"/>
              </w:rPr>
            </w:r>
            <w:r/>
          </w:p>
        </w:tc>
        <w:tc>
          <w:tcPr>
            <w:tcW w:w="2285" w:type="dxa"/>
            <w:vAlign w:val="center"/>
            <w:textDirection w:val="lrTb"/>
            <w:noWrap w:val="false"/>
          </w:tcPr>
          <w:p>
            <w:pPr>
              <w:pStyle w:val="753"/>
              <w:ind w:left="105"/>
              <w:jc w:val="center"/>
              <w:spacing w:line="276" w:lineRule="auto"/>
              <w:rPr>
                <w:rFonts w:ascii="宋体" w:hAnsi="宋体" w:cs="宋体"/>
              </w:rPr>
            </w:pPr>
            <w:r>
              <w:rPr>
                <w:rFonts w:ascii="宋体" w:hAnsi="宋体" w:cs="宋体"/>
              </w:rPr>
            </w:r>
            <w:r/>
          </w:p>
        </w:tc>
        <w:tc>
          <w:tcPr>
            <w:tcW w:w="2067" w:type="dxa"/>
            <w:vAlign w:val="center"/>
            <w:textDirection w:val="lrTb"/>
            <w:noWrap w:val="false"/>
          </w:tcPr>
          <w:p>
            <w:pPr>
              <w:pStyle w:val="753"/>
              <w:ind w:left="105"/>
              <w:jc w:val="center"/>
              <w:spacing w:line="276" w:lineRule="auto"/>
              <w:rPr>
                <w:rFonts w:ascii="宋体" w:hAnsi="宋体" w:cs="宋体"/>
              </w:rPr>
            </w:pPr>
            <w:r>
              <w:rPr>
                <w:rFonts w:ascii="宋体" w:hAnsi="宋体" w:cs="宋体"/>
              </w:rPr>
            </w:r>
            <w:r/>
          </w:p>
        </w:tc>
        <w:tc>
          <w:tcPr>
            <w:tcW w:w="2139" w:type="dxa"/>
            <w:vAlign w:val="center"/>
            <w:textDirection w:val="lrTb"/>
            <w:noWrap w:val="false"/>
          </w:tcPr>
          <w:p>
            <w:pPr>
              <w:pStyle w:val="753"/>
              <w:ind w:left="105"/>
              <w:jc w:val="center"/>
              <w:spacing w:line="276" w:lineRule="auto"/>
              <w:rPr>
                <w:rFonts w:ascii="宋体" w:hAnsi="宋体" w:cs="宋体"/>
              </w:rPr>
            </w:pPr>
            <w:r>
              <w:rPr>
                <w:rFonts w:ascii="宋体" w:hAnsi="宋体" w:cs="宋体"/>
              </w:rPr>
            </w:r>
            <w:r/>
          </w:p>
        </w:tc>
      </w:tr>
    </w:tbl>
    <w:p>
      <w:pPr>
        <w:pStyle w:val="753"/>
        <w:ind w:firstLine="420"/>
        <w:jc w:val="left"/>
        <w:spacing w:line="276"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rPr>
          <w:rFonts w:ascii="宋体" w:hAnsi="宋体" w:cs="宋体"/>
          <w:lang w:val="zh-CN"/>
        </w:rPr>
      </w:r>
      <w:r/>
    </w:p>
    <w:p>
      <w:pPr>
        <w:pStyle w:val="753"/>
        <w:ind w:left="105"/>
        <w:spacing w:line="276" w:lineRule="auto"/>
        <w:rPr>
          <w:rFonts w:ascii="宋体" w:hAnsi="宋体" w:cs="宋体"/>
        </w:rPr>
      </w:pPr>
      <w:r>
        <w:rPr>
          <w:rFonts w:hint="eastAsia" w:ascii="宋体" w:hAnsi="宋体" w:cs="宋体"/>
        </w:rPr>
        <w:t xml:space="preserve">  （1）本合同付款按照上述</w:t>
      </w:r>
      <w:r>
        <w:rPr>
          <w:rFonts w:hint="eastAsia" w:ascii="宋体" w:hAnsi="宋体" w:cs="宋体"/>
        </w:rPr>
        <w:t xml:space="preserve">付款内容付款。</w:t>
      </w:r>
      <w:r>
        <w:rPr>
          <w:rFonts w:ascii="宋体" w:hAnsi="宋体" w:cs="宋体"/>
        </w:rPr>
      </w:r>
      <w:r/>
    </w:p>
    <w:p>
      <w:pPr>
        <w:pStyle w:val="753"/>
        <w:ind w:left="105" w:firstLine="420"/>
        <w:spacing w:line="276" w:lineRule="auto"/>
        <w:rPr>
          <w:rFonts w:ascii="宋体" w:hAnsi="宋体" w:cs="宋体"/>
        </w:rPr>
      </w:pPr>
      <w:r>
        <w:rPr>
          <w:rFonts w:hint="eastAsia" w:ascii="宋体" w:hAnsi="宋体" w:cs="宋体"/>
        </w:rPr>
        <w:t xml:space="preserve">（2）最终验收付款：服务完成且合格，</w:t>
      </w:r>
      <w:r>
        <w:rPr>
          <w:rFonts w:ascii="宋体" w:hAnsi="宋体" w:cs="宋体"/>
        </w:rPr>
        <w:t xml:space="preserve">甲方在十个工作日内</w:t>
      </w:r>
      <w:r>
        <w:rPr>
          <w:rFonts w:hint="eastAsia" w:ascii="宋体" w:hAnsi="宋体" w:cs="宋体"/>
        </w:rPr>
        <w:t xml:space="preserve">支付全部货款。</w:t>
      </w:r>
      <w:r>
        <w:rPr>
          <w:rFonts w:ascii="宋体" w:hAnsi="宋体" w:cs="宋体"/>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第十条 违约责任</w:t>
      </w:r>
      <w:r>
        <w:rPr>
          <w:rFonts w:ascii="宋体" w:hAnsi="宋体" w:cs="宋体"/>
          <w:b/>
          <w:bCs/>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1、甲方无正当理由拒收服务、拒付服务款的，由甲方向乙方偿付合同总价的5%违约金。</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2、甲方未按合同规定的期限向乙方支付货款的，每逾期1天甲方向乙方偿付欠款总额的5‰滞纳金，但累计滞纳金总额不超过欠款总额的5% 。</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3、如乙方不能交付服务、完成安装调试的，甲方有权扣留全部履约保证金；同时乙方应向甲方支付合同总价5%的违约金。</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4、乙方逾期交付的，每逾期1天，乙方向甲方偿付合同总额的5‰的滞纳金。如乙方逾期交付达10天，甲方有权解除合同，解除合同的通知自到达乙方</w:t>
      </w:r>
      <w:r>
        <w:rPr>
          <w:rFonts w:hint="eastAsia" w:ascii="宋体" w:hAnsi="宋体" w:cs="宋体"/>
          <w:lang w:val="zh-CN"/>
        </w:rPr>
        <w:t xml:space="preserve">时生效。</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5、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6、在乙方承诺的或国家规定的质量保证期内（取两者中最长的期限），如经乙方两次整改仍不能达到合同约定的质量标准，乙方应退回全部合同价款，并按第3款处理，同时，乙方还须赔偿甲方因此</w:t>
      </w:r>
      <w:r>
        <w:rPr>
          <w:rFonts w:hint="eastAsia" w:ascii="宋体" w:hAnsi="宋体" w:cs="宋体"/>
          <w:lang w:val="zh-CN"/>
        </w:rPr>
        <w:t xml:space="preserve">遭受的损失。</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7、乙方未按本合同的规定和“服务承诺</w:t>
      </w:r>
      <w:r>
        <w:rPr>
          <w:rFonts w:hint="eastAsia" w:ascii="宋体" w:hAnsi="宋体" w:cs="宋体"/>
          <w:lang w:val="zh-CN"/>
        </w:rPr>
        <w:t xml:space="preserve">”提供伴随服务/售后服务的，应按合同总价款的5 %向甲方承担违约责任。</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9、乙方响应属虚假承诺，或经权威部门监测提供的服务不能满足</w:t>
      </w:r>
      <w:r>
        <w:rPr>
          <w:rFonts w:hint="eastAsia" w:ascii="宋体" w:hAnsi="宋体" w:cs="宋体"/>
          <w:lang w:val="zh-CN"/>
        </w:rPr>
        <w:t xml:space="preserve">采购</w:t>
      </w:r>
      <w:r>
        <w:rPr>
          <w:rFonts w:hint="eastAsia" w:ascii="宋体" w:hAnsi="宋体" w:cs="宋体"/>
          <w:lang w:val="zh-CN"/>
        </w:rPr>
        <w:t xml:space="preserve">文件要求，或是由于乙方的过错造成合同无法继续履行的，乙方履约保证金不予退还外，还应向甲方支付不少于合同总价30%赔偿金。</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第十一条 </w:t>
      </w:r>
      <w:r>
        <w:rPr>
          <w:rFonts w:hint="eastAsia" w:ascii="宋体" w:hAnsi="宋体" w:cs="宋体"/>
          <w:b/>
          <w:bCs/>
          <w:lang w:val="zh-CN"/>
        </w:rPr>
        <w:t xml:space="preserve">合同的变更和终止</w:t>
      </w:r>
      <w:r>
        <w:rPr>
          <w:rFonts w:ascii="宋体" w:hAnsi="宋体" w:cs="宋体"/>
          <w:b/>
          <w:bCs/>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1、除《政府采购法》第50条第二款规定的情形外，本合同一</w:t>
      </w:r>
      <w:r>
        <w:rPr>
          <w:rFonts w:hint="eastAsia" w:ascii="宋体" w:hAnsi="宋体" w:cs="宋体"/>
          <w:lang w:val="zh-CN"/>
        </w:rPr>
        <w:t xml:space="preserve">经签订，甲乙双方不得擅自变更、中止或终止合同。</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第十二条 </w:t>
      </w:r>
      <w:r>
        <w:rPr>
          <w:rFonts w:hint="eastAsia" w:ascii="宋体" w:hAnsi="宋体" w:cs="宋体"/>
          <w:b/>
          <w:bCs/>
          <w:lang w:val="zh-CN"/>
        </w:rPr>
        <w:t xml:space="preserve">合同的转让</w:t>
      </w:r>
      <w:r>
        <w:rPr>
          <w:rFonts w:ascii="宋体" w:hAnsi="宋体" w:cs="宋体"/>
          <w:b/>
          <w:bCs/>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第十三条</w:t>
      </w:r>
      <w:r>
        <w:rPr>
          <w:rFonts w:hint="eastAsia" w:ascii="宋体" w:hAnsi="宋体" w:cs="宋体"/>
          <w:b/>
          <w:bCs/>
          <w:lang w:val="zh-CN"/>
        </w:rPr>
        <w:t xml:space="preserve"> 争议的解决</w:t>
      </w:r>
      <w:r>
        <w:rPr>
          <w:rFonts w:ascii="宋体" w:hAnsi="宋体" w:cs="宋体"/>
          <w:b/>
          <w:bCs/>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w:t>
      </w:r>
      <w:r>
        <w:rPr>
          <w:rFonts w:hint="eastAsia" w:ascii="宋体" w:hAnsi="宋体" w:cs="宋体"/>
          <w:lang w:val="zh-CN"/>
        </w:rPr>
        <w:t xml:space="preserve">好协商解决，如</w:t>
      </w:r>
      <w:r>
        <w:rPr>
          <w:rFonts w:hint="eastAsia" w:ascii="宋体" w:hAnsi="宋体" w:cs="宋体"/>
          <w:lang w:val="zh-CN"/>
        </w:rPr>
        <w:t xml:space="preserve">果协商不能解决争议，则采取以下第（ </w:t>
      </w:r>
      <w:r>
        <w:rPr>
          <w:rFonts w:hint="eastAsia" w:ascii="宋体" w:hAnsi="宋体" w:cs="宋体"/>
          <w:lang w:val="zh-CN"/>
        </w:rPr>
        <w:t xml:space="preserve">）种方式解决争议：</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（1）向甲方所在地有管辖权的人民法院提起诉讼；</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（2）向南京仲裁委员会按其仲裁规则申请仲裁。</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如没有约定，默认采取第2种方式解决争议。</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3、在仲裁期间，本合同应继续履行。</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第十四条 </w:t>
      </w:r>
      <w:r>
        <w:rPr>
          <w:rFonts w:hint="eastAsia" w:ascii="宋体" w:hAnsi="宋体" w:cs="宋体"/>
          <w:b/>
          <w:bCs/>
          <w:lang w:val="zh-CN"/>
        </w:rPr>
        <w:t xml:space="preserve">诚实信用</w:t>
      </w:r>
      <w:r>
        <w:rPr>
          <w:rFonts w:hint="eastAsia" w:ascii="宋体" w:hAnsi="宋体" w:cs="宋体"/>
          <w:b/>
          <w:bCs/>
          <w:lang w:val="zh-CN"/>
        </w:rPr>
        <w:t xml:space="preserve"> </w:t>
      </w:r>
      <w:r>
        <w:rPr>
          <w:rFonts w:ascii="宋体" w:hAnsi="宋体" w:cs="宋体"/>
          <w:b/>
          <w:bCs/>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乙方应诚实信用，严格按照</w:t>
      </w:r>
      <w:r>
        <w:rPr>
          <w:rFonts w:hint="eastAsia" w:ascii="宋体" w:hAnsi="宋体" w:cs="宋体"/>
          <w:lang w:val="zh-CN"/>
        </w:rPr>
        <w:t xml:space="preserve">采购</w:t>
      </w:r>
      <w:r>
        <w:rPr>
          <w:rFonts w:hint="eastAsia" w:ascii="宋体" w:hAnsi="宋体" w:cs="宋体"/>
          <w:lang w:val="zh-CN"/>
        </w:rPr>
        <w:t xml:space="preserve">文件要求和响应承诺履行合同，不向甲方进行商业贿赂或者提供不正当利益。</w:t>
      </w:r>
      <w:r>
        <w:rPr>
          <w:rFonts w:ascii="宋体" w:hAnsi="宋体" w:cs="宋体"/>
          <w:lang w:val="zh-CN"/>
        </w:rPr>
      </w:r>
      <w:r/>
    </w:p>
    <w:p>
      <w:pPr>
        <w:pStyle w:val="753"/>
        <w:ind w:firstLine="413"/>
        <w:spacing w:line="276" w:lineRule="auto"/>
        <w:rPr>
          <w:rFonts w:ascii="宋体" w:hAnsi="宋体" w:cs="宋体"/>
          <w:b/>
          <w:bCs/>
          <w:lang w:val="zh-CN"/>
        </w:rPr>
      </w:pPr>
      <w:r>
        <w:rPr>
          <w:rFonts w:hint="eastAsia" w:ascii="宋体" w:hAnsi="宋体" w:cs="宋体"/>
          <w:b/>
          <w:bCs/>
          <w:lang w:val="zh-CN"/>
        </w:rPr>
        <w:t xml:space="preserve">第十五条 合同生效及其他</w:t>
      </w:r>
      <w:r>
        <w:rPr>
          <w:rFonts w:ascii="宋体" w:hAnsi="宋体" w:cs="宋体"/>
          <w:b/>
          <w:bCs/>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1、本合同自签订之日起生效。</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rPr>
          <w:rFonts w:ascii="宋体" w:hAnsi="宋体" w:cs="宋体"/>
          <w:lang w:val="zh-CN"/>
        </w:rPr>
      </w:r>
      <w:r/>
    </w:p>
    <w:p>
      <w:pPr>
        <w:pStyle w:val="753"/>
        <w:ind w:firstLine="420"/>
        <w:jc w:val="left"/>
        <w:spacing w:line="276"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rPr>
          <w:rFonts w:ascii="宋体" w:hAnsi="宋体" w:cs="宋体"/>
          <w:lang w:val="zh-CN"/>
        </w:rPr>
      </w:r>
      <w:r/>
    </w:p>
    <w:p>
      <w:pPr>
        <w:pStyle w:val="753"/>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lang w:val="zh-CN"/>
              </w:rPr>
            </w:pPr>
            <w:r>
              <w:rPr>
                <w:rFonts w:hint="eastAsia" w:ascii="宋体" w:hAnsi="宋体" w:cs="宋体"/>
                <w:lang w:val="zh-CN"/>
              </w:rPr>
              <w:t xml:space="preserve">甲方（</w:t>
            </w:r>
            <w:r>
              <w:rPr>
                <w:rFonts w:hint="eastAsia" w:ascii="宋体" w:hAnsi="宋体" w:cs="宋体"/>
                <w:lang w:val="zh-CN"/>
              </w:rPr>
              <w:t xml:space="preserve">采购</w:t>
            </w:r>
            <w:r>
              <w:rPr>
                <w:rFonts w:hint="eastAsia" w:ascii="宋体" w:hAnsi="宋体" w:cs="宋体"/>
                <w:lang w:val="zh-CN"/>
              </w:rPr>
              <w:t xml:space="preserve">人）：（盖章）</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lang w:val="zh-CN"/>
              </w:rPr>
            </w:pPr>
            <w:r>
              <w:rPr>
                <w:rFonts w:hint="eastAsia" w:ascii="宋体" w:hAnsi="宋体" w:cs="宋体"/>
                <w:lang w:val="zh-CN"/>
              </w:rPr>
              <w:t xml:space="preserve">乙方（</w:t>
            </w:r>
            <w:r>
              <w:rPr>
                <w:rFonts w:hint="eastAsia" w:ascii="宋体" w:hAnsi="宋体" w:cs="宋体"/>
                <w:lang w:val="zh-CN"/>
              </w:rPr>
              <w:t xml:space="preserve">报价</w:t>
            </w:r>
            <w:r>
              <w:rPr>
                <w:rFonts w:hint="eastAsia" w:ascii="宋体" w:hAnsi="宋体" w:cs="宋体"/>
                <w:lang w:val="zh-CN"/>
              </w:rPr>
              <w:t xml:space="preserve">人）：（盖章）</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代表人：</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开户银行：</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开户银行：</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rPr>
                <w:rFonts w:ascii="宋体" w:hAnsi="宋体" w:cs="宋体"/>
                <w:lang w:val="zh-CN"/>
              </w:rPr>
            </w:r>
            <w:r/>
          </w:p>
          <w:p>
            <w:pPr>
              <w:pStyle w:val="753"/>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lang w:val="zh-CN"/>
              </w:rPr>
            </w:pPr>
            <w:r>
              <w:rPr>
                <w:rFonts w:hint="eastAsia" w:ascii="宋体" w:hAnsi="宋体" w:cs="宋体"/>
                <w:lang w:val="zh-CN"/>
              </w:rPr>
              <w:t xml:space="preserve">日      期：     年    月    日</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3"/>
              <w:jc w:val="left"/>
              <w:spacing w:line="360" w:lineRule="auto"/>
              <w:widowControl/>
              <w:rPr>
                <w:rFonts w:ascii="宋体" w:hAnsi="宋体" w:cs="宋体"/>
                <w:lang w:val="zh-CN"/>
              </w:rPr>
            </w:pPr>
            <w:r>
              <w:rPr>
                <w:rFonts w:hint="eastAsia" w:ascii="宋体" w:hAnsi="宋体" w:cs="宋体"/>
                <w:lang w:val="zh-CN"/>
              </w:rPr>
              <w:t xml:space="preserve">日      期：     年    月    日</w:t>
            </w:r>
            <w:r>
              <w:rPr>
                <w:rFonts w:ascii="宋体" w:hAnsi="宋体" w:cs="宋体"/>
                <w:lang w:val="zh-CN"/>
              </w:rPr>
            </w:r>
            <w:r/>
          </w:p>
        </w:tc>
      </w:tr>
    </w:tbl>
    <w:p>
      <w:pPr>
        <w:pStyle w:val="753"/>
        <w:rPr>
          <w:b/>
          <w:sz w:val="44"/>
          <w:szCs w:val="44"/>
        </w:rPr>
      </w:pPr>
      <w:r>
        <w:rPr>
          <w:b/>
          <w:sz w:val="44"/>
          <w:szCs w:val="44"/>
        </w:rPr>
      </w:r>
      <w:r/>
    </w:p>
    <w:p>
      <w:pPr>
        <w:pStyle w:val="753"/>
        <w:jc w:val="center"/>
        <w:spacing w:line="360" w:lineRule="auto"/>
        <w:widowControl/>
        <w:rPr>
          <w:b/>
          <w:sz w:val="28"/>
          <w:szCs w:val="21"/>
        </w:rPr>
        <w:outlineLvl w:val="0"/>
      </w:pPr>
      <w:r>
        <w:rPr>
          <w:b/>
          <w:sz w:val="44"/>
          <w:szCs w:val="44"/>
        </w:rPr>
        <w:br w:type="page" w:clear="all"/>
      </w:r>
      <w:bookmarkStart w:id="127" w:name="_Toc205306084"/>
      <w:r>
        <w:rPr>
          <w:b/>
          <w:sz w:val="28"/>
          <w:szCs w:val="21"/>
        </w:rPr>
        <w:t xml:space="preserve">第</w:t>
      </w:r>
      <w:r>
        <w:rPr>
          <w:rFonts w:hint="eastAsia"/>
          <w:b/>
          <w:sz w:val="28"/>
          <w:szCs w:val="21"/>
        </w:rPr>
        <w:t xml:space="preserve">四</w:t>
      </w:r>
      <w:r>
        <w:rPr>
          <w:rFonts w:hint="eastAsia"/>
          <w:b/>
          <w:sz w:val="28"/>
          <w:szCs w:val="21"/>
        </w:rPr>
        <w:t xml:space="preserve">章</w:t>
      </w:r>
      <w:r>
        <w:rPr>
          <w:b/>
          <w:sz w:val="28"/>
          <w:szCs w:val="21"/>
        </w:rPr>
        <w:t xml:space="preserve">  采购需求</w:t>
      </w:r>
      <w:bookmarkEnd w:id="127"/>
      <w:r>
        <w:rPr>
          <w:b/>
          <w:sz w:val="28"/>
          <w:szCs w:val="21"/>
        </w:rPr>
      </w:r>
      <w:r/>
    </w:p>
    <w:p>
      <w:pPr>
        <w:pStyle w:val="753"/>
        <w:ind w:firstLine="422"/>
        <w:spacing w:line="360" w:lineRule="auto"/>
        <w:rPr>
          <w:rFonts w:hint="eastAsia" w:ascii="宋体" w:hAnsi="宋体"/>
          <w:b/>
          <w:bCs/>
          <w:szCs w:val="21"/>
        </w:rPr>
      </w:pPr>
      <w:r>
        <w:rPr>
          <w:rFonts w:hint="eastAsia" w:ascii="宋体" w:hAnsi="宋体"/>
          <w:b/>
          <w:bCs/>
          <w:szCs w:val="21"/>
        </w:rPr>
        <w:t xml:space="preserve">一、项目概况</w:t>
      </w:r>
      <w:r/>
    </w:p>
    <w:p>
      <w:pPr>
        <w:pStyle w:val="753"/>
        <w:ind w:firstLine="420"/>
        <w:spacing w:line="360" w:lineRule="auto"/>
        <w:rPr>
          <w:rFonts w:hint="eastAsia" w:ascii="宋体" w:hAnsi="宋体"/>
          <w:szCs w:val="21"/>
        </w:rPr>
      </w:pPr>
      <w:r>
        <w:rPr>
          <w:rFonts w:hint="eastAsia" w:ascii="宋体" w:hAnsi="宋体"/>
          <w:szCs w:val="21"/>
        </w:rPr>
        <w:t xml:space="preserve">为深入推进新就业形态人员、城乡劳动者等重点民生群体的出行安全治理与人社权益保障工作，江苏省人力资源和社会保障厅、江苏省公安厅交管总队协同相关政府部门与社会力量，打造全媒体道路交通安全出行工伤（职业伤害）预防法治宣传体系。</w:t>
      </w:r>
      <w:r/>
    </w:p>
    <w:p>
      <w:pPr>
        <w:pStyle w:val="753"/>
        <w:ind w:firstLine="420"/>
        <w:spacing w:line="360" w:lineRule="auto"/>
        <w:rPr>
          <w:rFonts w:hint="eastAsia" w:ascii="宋体" w:hAnsi="宋体"/>
          <w:szCs w:val="21"/>
        </w:rPr>
      </w:pPr>
      <w:r>
        <w:rPr>
          <w:rFonts w:hint="eastAsia" w:ascii="宋体" w:hAnsi="宋体"/>
          <w:szCs w:val="21"/>
        </w:rPr>
        <w:t xml:space="preserve">本项目依托专业媒体机构政务宣传合作经验及全域宣发能力，以“四个一”标准化宣传产品为核心载体，打通“线上内容多元传播、线下场景精准落地、宣传物料长效沉淀”的全链路径，使电视专栏与微短剧形成视听传播合力，宣讲活动实现定向人群深度覆盖，互动手册承载知识固化与扫码延展功能，最终构建“传播有广度、落地有精度、留存有厚度”的宣传闭环，精准触达重点群体，普及道路交通法规与工伤保险政策，提升法治意识与安全防护能力，形成可复制、可推广的江苏道路交通安全出行工伤（职业伤害）预防法治宣传样本。</w:t>
      </w:r>
      <w:r/>
    </w:p>
    <w:p>
      <w:pPr>
        <w:pStyle w:val="753"/>
        <w:ind w:firstLine="422"/>
        <w:spacing w:line="360" w:lineRule="auto"/>
        <w:rPr>
          <w:rFonts w:hint="eastAsia" w:ascii="宋体" w:hAnsi="宋体"/>
          <w:b/>
          <w:bCs/>
          <w:szCs w:val="21"/>
        </w:rPr>
      </w:pPr>
      <w:r>
        <w:rPr>
          <w:rFonts w:hint="eastAsia" w:ascii="宋体" w:hAnsi="宋体"/>
          <w:b/>
          <w:bCs/>
          <w:szCs w:val="21"/>
        </w:rPr>
        <w:t xml:space="preserve">二、服务内容</w:t>
      </w:r>
      <w:r/>
    </w:p>
    <w:p>
      <w:pPr>
        <w:pStyle w:val="753"/>
        <w:ind w:firstLine="420"/>
        <w:spacing w:line="360" w:lineRule="auto"/>
        <w:rPr>
          <w:rFonts w:hint="eastAsia" w:ascii="宋体" w:hAnsi="宋体"/>
          <w:szCs w:val="21"/>
        </w:rPr>
      </w:pPr>
      <w:r>
        <w:rPr>
          <w:rFonts w:hint="eastAsia" w:ascii="宋体" w:hAnsi="宋体"/>
          <w:szCs w:val="21"/>
        </w:rPr>
        <w:t xml:space="preserve">（一）打造一档电视专栏</w:t>
      </w:r>
      <w:r/>
    </w:p>
    <w:p>
      <w:pPr>
        <w:pStyle w:val="753"/>
        <w:ind w:firstLine="420"/>
        <w:spacing w:line="360" w:lineRule="auto"/>
        <w:rPr>
          <w:rFonts w:hint="eastAsia" w:ascii="宋体" w:hAnsi="宋体"/>
          <w:szCs w:val="21"/>
        </w:rPr>
      </w:pPr>
      <w:r>
        <w:rPr>
          <w:rFonts w:hint="eastAsia" w:ascii="宋体" w:hAnsi="宋体"/>
          <w:szCs w:val="21"/>
        </w:rPr>
        <w:t xml:space="preserve">1. 数量要求：全年策划、制作并播出电视专栏节目，拟采用周播模式，单期节目时长8分钟，不少于40期。</w:t>
      </w:r>
      <w:r/>
    </w:p>
    <w:p>
      <w:pPr>
        <w:pStyle w:val="753"/>
        <w:ind w:firstLine="420"/>
        <w:spacing w:line="360" w:lineRule="auto"/>
        <w:rPr>
          <w:rFonts w:hint="eastAsia" w:ascii="宋体" w:hAnsi="宋体"/>
          <w:szCs w:val="21"/>
        </w:rPr>
      </w:pPr>
      <w:r>
        <w:rPr>
          <w:rFonts w:hint="eastAsia" w:ascii="宋体" w:hAnsi="宋体"/>
          <w:szCs w:val="21"/>
        </w:rPr>
        <w:t xml:space="preserve">2. 播出要求：须在省级主流电视频道晚间黄金收视时段（通常为19:00—22:00）每周固定时段播出，同步在省人社厅、省公安厅交管总队等新媒体矩</w:t>
      </w:r>
      <w:r>
        <w:rPr>
          <w:rFonts w:hint="eastAsia" w:ascii="宋体" w:hAnsi="宋体"/>
          <w:szCs w:val="21"/>
        </w:rPr>
        <w:t xml:space="preserve">阵全量分发，实现大小屏融合传播。 </w:t>
      </w:r>
      <w:r/>
    </w:p>
    <w:p>
      <w:pPr>
        <w:pStyle w:val="753"/>
        <w:ind w:firstLine="420"/>
        <w:spacing w:line="360" w:lineRule="auto"/>
        <w:rPr>
          <w:rFonts w:hint="eastAsia" w:ascii="宋体" w:hAnsi="宋体"/>
          <w:szCs w:val="21"/>
        </w:rPr>
      </w:pPr>
      <w:r>
        <w:rPr>
          <w:rFonts w:hint="eastAsia" w:ascii="宋体" w:hAnsi="宋体"/>
          <w:szCs w:val="21"/>
        </w:rPr>
        <w:t xml:space="preserve">3. 制作要求：节目须采用高清制作，画面清晰稳定、音画同步，字幕规范准确，符合广播电视播出标准。内容须紧扣新就业形态人员、城乡劳动者出行安全、民生保障实践、公安交管执法服务等核心方向，表述严谨合规，政策解读准确，符合政务宣传口径。综合运用一线纪实跟拍、案件深度解析、人物专题访谈、人工智能创意等表现手法，增强可看性、传播性。 </w:t>
      </w:r>
      <w:r/>
    </w:p>
    <w:p>
      <w:pPr>
        <w:pStyle w:val="753"/>
        <w:ind w:firstLine="420"/>
        <w:spacing w:line="360" w:lineRule="auto"/>
        <w:rPr>
          <w:rFonts w:hint="eastAsia" w:ascii="宋体" w:hAnsi="宋体"/>
          <w:szCs w:val="21"/>
        </w:rPr>
      </w:pPr>
      <w:r>
        <w:rPr>
          <w:rFonts w:hint="eastAsia" w:ascii="宋体" w:hAnsi="宋体"/>
          <w:szCs w:val="21"/>
        </w:rPr>
        <w:t xml:space="preserve">4. 交付时间要求：合同签订后须按照采购人要求完成制作、送审及播出，节目按周播节奏提前2个工作日左右提交终审，确保按期播出。</w:t>
      </w:r>
      <w:r/>
    </w:p>
    <w:p>
      <w:pPr>
        <w:pStyle w:val="753"/>
        <w:ind w:firstLine="420"/>
        <w:spacing w:line="360" w:lineRule="auto"/>
        <w:rPr>
          <w:rFonts w:hint="eastAsia" w:ascii="宋体" w:hAnsi="宋体"/>
          <w:szCs w:val="21"/>
        </w:rPr>
      </w:pPr>
      <w:r>
        <w:rPr>
          <w:rFonts w:hint="eastAsia" w:ascii="宋体" w:hAnsi="宋体"/>
          <w:szCs w:val="21"/>
        </w:rPr>
        <w:t xml:space="preserve">（二）制作一个主题微短剧  </w:t>
      </w:r>
      <w:r/>
    </w:p>
    <w:p>
      <w:pPr>
        <w:pStyle w:val="753"/>
        <w:ind w:firstLine="420"/>
        <w:spacing w:line="360" w:lineRule="auto"/>
        <w:rPr>
          <w:rFonts w:hint="eastAsia" w:ascii="宋体" w:hAnsi="宋体"/>
          <w:szCs w:val="21"/>
        </w:rPr>
      </w:pPr>
      <w:r>
        <w:rPr>
          <w:rFonts w:hint="eastAsia" w:ascii="宋体" w:hAnsi="宋体"/>
          <w:szCs w:val="21"/>
        </w:rPr>
        <w:t xml:space="preserve">1. 数量要求：须制作主题微短剧20集，划分为5个独立故事单元，每个单元4集以构成完整叙事，单集时长约2分钟。  </w:t>
      </w:r>
      <w:r/>
    </w:p>
    <w:p>
      <w:pPr>
        <w:pStyle w:val="753"/>
        <w:ind w:firstLine="420"/>
        <w:spacing w:line="360" w:lineRule="auto"/>
        <w:rPr>
          <w:rFonts w:hint="eastAsia" w:ascii="宋体" w:hAnsi="宋体"/>
          <w:szCs w:val="21"/>
        </w:rPr>
      </w:pPr>
      <w:r>
        <w:rPr>
          <w:rFonts w:hint="eastAsia" w:ascii="宋体" w:hAnsi="宋体"/>
          <w:szCs w:val="21"/>
        </w:rPr>
        <w:t xml:space="preserve">2. 制作规格要求：采用高清制式拍摄制作，适配主流短视频平台传播规范，整体制作达到专业网络微短剧出品标准。  </w:t>
      </w:r>
      <w:r/>
    </w:p>
    <w:p>
      <w:pPr>
        <w:pStyle w:val="753"/>
        <w:ind w:firstLine="420"/>
        <w:spacing w:line="360" w:lineRule="auto"/>
        <w:rPr>
          <w:rFonts w:hint="eastAsia" w:ascii="宋体" w:hAnsi="宋体"/>
          <w:szCs w:val="21"/>
        </w:rPr>
      </w:pPr>
      <w:r>
        <w:rPr>
          <w:rFonts w:hint="eastAsia" w:ascii="宋体" w:hAnsi="宋体"/>
          <w:szCs w:val="21"/>
        </w:rPr>
        <w:t xml:space="preserve">3. 内容质量要求：剧本以新就业形态人员、城乡劳动者出行、就业相关真实案例为创作蓝本，聚焦重点群体日常工作生活场景，道路交通核心法律知识点与工伤保险政策表述准确，剧情贴合民生实际，兼具普法价值与故事感染力；创作团队需具备法治类微短剧成熟制作经验，确保内容导向正向，法律适用严谨</w:t>
      </w:r>
      <w:r>
        <w:rPr>
          <w:rFonts w:hint="eastAsia" w:ascii="宋体" w:hAnsi="宋体"/>
          <w:szCs w:val="21"/>
        </w:rPr>
        <w:t xml:space="preserve">、剧情逻辑通顺、制作质感精良，达到宣传教育的良好效果。  </w:t>
      </w:r>
      <w:r/>
    </w:p>
    <w:p>
      <w:pPr>
        <w:pStyle w:val="753"/>
        <w:ind w:firstLine="420"/>
        <w:spacing w:line="360" w:lineRule="auto"/>
        <w:rPr>
          <w:rFonts w:hint="eastAsia" w:ascii="宋体" w:hAnsi="宋体"/>
          <w:szCs w:val="21"/>
        </w:rPr>
      </w:pPr>
      <w:r>
        <w:rPr>
          <w:rFonts w:hint="eastAsia" w:ascii="宋体" w:hAnsi="宋体"/>
          <w:szCs w:val="21"/>
        </w:rPr>
        <w:t xml:space="preserve">4. 宣传推广要求：成片交付后，联动全国各新媒体平台（不少于5家主流媒体）开展宣发推广，保障作品传播覆盖面与普法触达效果。  </w:t>
      </w:r>
      <w:r/>
    </w:p>
    <w:p>
      <w:pPr>
        <w:pStyle w:val="753"/>
        <w:ind w:firstLine="420"/>
        <w:spacing w:line="360" w:lineRule="auto"/>
        <w:rPr>
          <w:rFonts w:hint="eastAsia" w:ascii="宋体" w:hAnsi="宋体"/>
          <w:szCs w:val="21"/>
        </w:rPr>
      </w:pPr>
      <w:r>
        <w:rPr>
          <w:rFonts w:hint="eastAsia" w:ascii="宋体" w:hAnsi="宋体"/>
          <w:szCs w:val="21"/>
        </w:rPr>
        <w:t xml:space="preserve">5. 交付时间要求：合同签订后4个月内完成前后期制作。成片在报价人自有平台播出的，按上述周期执行；如需全网推送，须报送国家广播电视总局或省级广播电视行政部门行政审批，最终播出时间由双方在审批通过后协商确定。</w:t>
      </w:r>
      <w:r/>
    </w:p>
    <w:p>
      <w:pPr>
        <w:pStyle w:val="753"/>
        <w:ind w:firstLine="420"/>
        <w:spacing w:line="360" w:lineRule="auto"/>
        <w:rPr>
          <w:rFonts w:hint="eastAsia" w:ascii="宋体" w:hAnsi="宋体"/>
          <w:szCs w:val="21"/>
        </w:rPr>
      </w:pPr>
      <w:r>
        <w:rPr>
          <w:rFonts w:hint="eastAsia" w:ascii="宋体" w:hAnsi="宋体"/>
          <w:szCs w:val="21"/>
        </w:rPr>
        <w:t xml:space="preserve">（三）执行一批线下普法宣讲活动  </w:t>
      </w:r>
      <w:r/>
    </w:p>
    <w:p>
      <w:pPr>
        <w:pStyle w:val="753"/>
        <w:ind w:firstLine="420"/>
        <w:spacing w:line="360" w:lineRule="auto"/>
        <w:rPr>
          <w:rFonts w:hint="eastAsia" w:ascii="宋体" w:hAnsi="宋体"/>
          <w:szCs w:val="21"/>
        </w:rPr>
      </w:pPr>
      <w:r>
        <w:rPr>
          <w:rFonts w:hint="eastAsia" w:ascii="宋体" w:hAnsi="宋体"/>
          <w:szCs w:val="21"/>
        </w:rPr>
        <w:t xml:space="preserve">1. 场次与覆盖要求：全年依托江苏省公安厅交管总队属地资源，开展线下普法宣讲活动不少于8场，下沉新就业形态企业、城乡劳动者集中社区、产业园区、乡镇商圈等重点场景，精准触达目标群体。</w:t>
      </w:r>
      <w:r/>
    </w:p>
    <w:p>
      <w:pPr>
        <w:pStyle w:val="753"/>
        <w:ind w:firstLine="420"/>
        <w:spacing w:line="360" w:lineRule="auto"/>
        <w:rPr>
          <w:rFonts w:hint="eastAsia" w:ascii="宋体" w:hAnsi="宋体"/>
          <w:szCs w:val="21"/>
        </w:rPr>
      </w:pPr>
      <w:r>
        <w:rPr>
          <w:rFonts w:hint="eastAsia" w:ascii="宋体" w:hAnsi="宋体"/>
          <w:szCs w:val="21"/>
        </w:rPr>
        <w:t xml:space="preserve">2. 触达人数要求：单场活动线下直接参与人数不少于50人，每场活动配套线上新媒体图文、电视新闻、短视频传播等宣传，单场活动全媒体触达总人次不少于10万人次。  </w:t>
      </w:r>
      <w:r/>
    </w:p>
    <w:p>
      <w:pPr>
        <w:pStyle w:val="753"/>
        <w:ind w:firstLine="420"/>
        <w:spacing w:line="360" w:lineRule="auto"/>
        <w:rPr>
          <w:rFonts w:hint="eastAsia" w:ascii="宋体" w:hAnsi="宋体"/>
          <w:szCs w:val="21"/>
        </w:rPr>
      </w:pPr>
      <w:r>
        <w:rPr>
          <w:rFonts w:hint="eastAsia" w:ascii="宋体" w:hAnsi="宋体"/>
          <w:szCs w:val="21"/>
        </w:rPr>
        <w:t xml:space="preserve">3. 内容质量要求：宣讲内容涵盖“三车两员”交通安全规范、“一盔一带”安全知识、新就业形态人员职业伤害权益保障、工伤保险便民服务政策等核心主题，配套设置案例解析、互动问答、展板设置、宣传资料发放等环节，提升参与感与知识接受度。每场活动执行方案提前提</w:t>
      </w:r>
      <w:r>
        <w:rPr>
          <w:rFonts w:hint="eastAsia" w:ascii="宋体" w:hAnsi="宋体"/>
          <w:szCs w:val="21"/>
        </w:rPr>
        <w:t xml:space="preserve">交采购方审核。  </w:t>
      </w:r>
      <w:r/>
    </w:p>
    <w:p>
      <w:pPr>
        <w:pStyle w:val="753"/>
        <w:ind w:firstLine="420"/>
        <w:spacing w:line="360" w:lineRule="auto"/>
        <w:rPr>
          <w:rFonts w:hint="eastAsia" w:ascii="宋体" w:hAnsi="宋体"/>
          <w:szCs w:val="21"/>
        </w:rPr>
      </w:pPr>
      <w:r>
        <w:rPr>
          <w:rFonts w:hint="eastAsia" w:ascii="宋体" w:hAnsi="宋体"/>
          <w:szCs w:val="21"/>
        </w:rPr>
        <w:t xml:space="preserve">（四）制作一批互动宣传手册  </w:t>
      </w:r>
      <w:r/>
    </w:p>
    <w:p>
      <w:pPr>
        <w:pStyle w:val="753"/>
        <w:ind w:firstLine="420"/>
        <w:spacing w:line="360" w:lineRule="auto"/>
        <w:rPr>
          <w:rFonts w:hint="eastAsia" w:ascii="宋体" w:hAnsi="宋体"/>
          <w:szCs w:val="21"/>
        </w:rPr>
      </w:pPr>
      <w:r>
        <w:rPr>
          <w:rFonts w:hint="eastAsia" w:ascii="宋体" w:hAnsi="宋体"/>
          <w:szCs w:val="21"/>
        </w:rPr>
        <w:t xml:space="preserve">1. 数量要求：设计并印制互动宣传手册共计10000册。  </w:t>
      </w:r>
      <w:r/>
    </w:p>
    <w:p>
      <w:pPr>
        <w:pStyle w:val="753"/>
        <w:ind w:firstLine="420"/>
        <w:spacing w:line="360" w:lineRule="auto"/>
        <w:rPr>
          <w:rFonts w:hint="eastAsia" w:ascii="宋体" w:hAnsi="宋体"/>
          <w:szCs w:val="21"/>
        </w:rPr>
      </w:pPr>
      <w:r>
        <w:rPr>
          <w:rFonts w:hint="eastAsia" w:ascii="宋体" w:hAnsi="宋体"/>
          <w:szCs w:val="21"/>
        </w:rPr>
        <w:t xml:space="preserve">2. 规格要求：成品尺寸为A5（140mm×210mm），全彩印刷；内页不少于10页，整体便携易读。</w:t>
      </w:r>
      <w:r/>
    </w:p>
    <w:p>
      <w:pPr>
        <w:pStyle w:val="753"/>
        <w:ind w:firstLine="420"/>
        <w:spacing w:line="360" w:lineRule="auto"/>
        <w:rPr>
          <w:rFonts w:hint="eastAsia" w:ascii="宋体" w:hAnsi="宋体"/>
          <w:szCs w:val="21"/>
        </w:rPr>
      </w:pPr>
      <w:r>
        <w:rPr>
          <w:rFonts w:hint="eastAsia" w:ascii="宋体" w:hAnsi="宋体"/>
          <w:szCs w:val="21"/>
        </w:rPr>
        <w:t xml:space="preserve">3. 质量要求：内容围绕新就业形态人员、城乡劳动者出行安全规范、工伤保险保障政策要点编撰，采用图文并茂、通俗易懂的表达形式，适配重点群体阅读习惯。手册内置专属观看二维码，扫码可直接跳转对应视频内容，实现静态阅读与动态普法的线上线下联动；二维码跳转链接长期有效，印刷清晰可正常识别。印刷装帧质量达标，无错字、漏印、脱色、装订错误等问题。  </w:t>
      </w:r>
      <w:r/>
    </w:p>
    <w:p>
      <w:pPr>
        <w:pStyle w:val="753"/>
        <w:ind w:firstLine="420"/>
        <w:spacing w:line="360" w:lineRule="auto"/>
        <w:rPr>
          <w:rFonts w:hint="eastAsia" w:ascii="宋体" w:hAnsi="宋体"/>
          <w:szCs w:val="21"/>
        </w:rPr>
      </w:pPr>
      <w:r>
        <w:rPr>
          <w:rFonts w:hint="eastAsia" w:ascii="宋体" w:hAnsi="宋体"/>
          <w:szCs w:val="21"/>
        </w:rPr>
        <w:t xml:space="preserve">4. 交付与审核要求：手册全部内容（含文字、图片、二维码链接）须经采购人审核确认后方可开机印刷；成册须在确认定稿后20个工作日内交付至采购人指定地点。  </w:t>
      </w:r>
      <w:r/>
    </w:p>
    <w:p>
      <w:pPr>
        <w:pStyle w:val="753"/>
        <w:ind w:firstLine="422"/>
        <w:spacing w:line="360" w:lineRule="auto"/>
        <w:rPr>
          <w:rFonts w:hint="eastAsia" w:ascii="宋体" w:hAnsi="宋体"/>
          <w:b/>
          <w:bCs/>
          <w:szCs w:val="21"/>
        </w:rPr>
      </w:pPr>
      <w:r>
        <w:rPr>
          <w:rFonts w:hint="eastAsia" w:ascii="宋体" w:hAnsi="宋体"/>
          <w:b/>
          <w:bCs/>
          <w:szCs w:val="21"/>
        </w:rPr>
        <w:t xml:space="preserve">三、服务要求</w:t>
      </w:r>
      <w:r/>
    </w:p>
    <w:p>
      <w:pPr>
        <w:pStyle w:val="753"/>
        <w:ind w:firstLine="420"/>
        <w:spacing w:line="360" w:lineRule="auto"/>
        <w:rPr>
          <w:rFonts w:hint="eastAsia" w:ascii="宋体" w:hAnsi="宋体"/>
          <w:szCs w:val="21"/>
        </w:rPr>
      </w:pPr>
      <w:r>
        <w:rPr>
          <w:rFonts w:hint="eastAsia" w:ascii="宋体" w:hAnsi="宋体"/>
          <w:szCs w:val="21"/>
        </w:rPr>
        <w:t xml:space="preserve">1. 除服务内容提及的需求要求外，所有用于节目制作、传输、存储的设备需符合国家相关技术标准和行业规范，定期进行维护和检测，确保设备正常运行。采编硬件系统和宣发平台需具备完善的安全防护措施，包括防火墙、病毒防护、数据加密等，防止数据泄露、篡改和丢失，需定期进行安全漏洞检测和修复，保障系统安全稳定运行</w:t>
      </w:r>
      <w:r>
        <w:rPr>
          <w:rFonts w:hint="eastAsia" w:ascii="宋体" w:hAnsi="宋体"/>
          <w:szCs w:val="21"/>
        </w:rPr>
        <w:t xml:space="preserve">。宣传视频的制作需遵循广播电视节目制作的技术规范，包括画面质量、声音质量、字幕规范等。短视频制作要符合新媒体传播特点，画面清晰、节奏明快、字幕醒目。</w:t>
      </w:r>
      <w:r/>
    </w:p>
    <w:p>
      <w:pPr>
        <w:pStyle w:val="753"/>
        <w:ind w:firstLine="420"/>
        <w:spacing w:line="360" w:lineRule="auto"/>
        <w:rPr>
          <w:rFonts w:hint="eastAsia" w:ascii="宋体" w:hAnsi="宋体"/>
          <w:szCs w:val="21"/>
        </w:rPr>
      </w:pPr>
      <w:r>
        <w:rPr>
          <w:rFonts w:hint="eastAsia" w:ascii="宋体" w:hAnsi="宋体"/>
          <w:szCs w:val="21"/>
        </w:rPr>
        <w:t xml:space="preserve">2.内容审核要求：建立完善的内容审核机制，所有产出内容需经报价人内部三级审核后提交采购人终审，确保内容导向正确、表述准确合规，符合政务宣传管理规范。</w:t>
      </w:r>
      <w:r/>
    </w:p>
    <w:p>
      <w:pPr>
        <w:pStyle w:val="753"/>
        <w:ind w:firstLine="420"/>
        <w:spacing w:line="360" w:lineRule="auto"/>
        <w:rPr>
          <w:rFonts w:hint="eastAsia" w:ascii="宋体" w:hAnsi="宋体"/>
          <w:szCs w:val="21"/>
        </w:rPr>
      </w:pPr>
      <w:r>
        <w:rPr>
          <w:rFonts w:hint="eastAsia" w:ascii="宋体" w:hAnsi="宋体"/>
          <w:szCs w:val="21"/>
        </w:rPr>
        <w:t xml:space="preserve">3.保密要求：项目执行过程，报价人需严格履行保密义务，不得擅自对外泄露政务工作信息、未公开工作内容等。</w:t>
      </w:r>
      <w:r/>
    </w:p>
    <w:p>
      <w:pPr>
        <w:pStyle w:val="753"/>
        <w:ind w:firstLine="420"/>
        <w:spacing w:line="360" w:lineRule="auto"/>
        <w:rPr>
          <w:rFonts w:hint="eastAsia" w:ascii="宋体" w:hAnsi="宋体"/>
          <w:szCs w:val="21"/>
        </w:rPr>
      </w:pPr>
      <w:r>
        <w:rPr>
          <w:rFonts w:hint="eastAsia" w:ascii="宋体" w:hAnsi="宋体"/>
          <w:szCs w:val="21"/>
        </w:rPr>
        <w:t xml:space="preserve">4.售后服务：项目验收完成后，报价人需配合采购人完成后续内容复用、资料调取和项目完整台账建档与保管等相关工作，提供必要的内容与技术支持。</w:t>
      </w:r>
      <w:r/>
    </w:p>
    <w:p>
      <w:pPr>
        <w:pStyle w:val="753"/>
        <w:ind w:firstLine="420"/>
        <w:spacing w:line="360" w:lineRule="auto"/>
        <w:rPr>
          <w:rFonts w:hint="eastAsia" w:ascii="宋体" w:hAnsi="宋体"/>
          <w:szCs w:val="21"/>
        </w:rPr>
      </w:pPr>
      <w:r>
        <w:rPr>
          <w:rFonts w:hint="eastAsia" w:ascii="宋体" w:hAnsi="宋体"/>
          <w:szCs w:val="21"/>
        </w:rPr>
        <w:t xml:space="preserve">5.应急处置：建立健全应急处置机制，针对服务过程中可能出现的突发状况（如网上舆情、设备故障、网络中断、内容安全问题等）制定应急预案。在突发状况发生后，需在1小时内响应，4小时内提出解决方案并着手处理，重大突发状况需第一时间向采购人汇报，确保将影响降到最低。同时，定期组织应急演练，提高应急处置能力。</w:t>
      </w:r>
      <w:r/>
    </w:p>
    <w:p>
      <w:pPr>
        <w:pStyle w:val="753"/>
        <w:ind w:firstLine="420"/>
        <w:spacing w:line="360" w:lineRule="auto"/>
        <w:rPr>
          <w:rFonts w:hint="eastAsia" w:ascii="宋体" w:hAnsi="宋体"/>
          <w:szCs w:val="21"/>
        </w:rPr>
      </w:pPr>
      <w:r>
        <w:rPr>
          <w:rFonts w:hint="eastAsia" w:ascii="宋体" w:hAnsi="宋体"/>
          <w:szCs w:val="21"/>
        </w:rPr>
        <w:t xml:space="preserve">6.宣传推广要求</w:t>
      </w:r>
      <w:r/>
    </w:p>
    <w:p>
      <w:pPr>
        <w:pStyle w:val="753"/>
        <w:ind w:firstLine="420"/>
        <w:spacing w:line="360" w:lineRule="auto"/>
        <w:rPr>
          <w:rFonts w:hint="eastAsia" w:ascii="宋体" w:hAnsi="宋体"/>
          <w:szCs w:val="21"/>
        </w:rPr>
      </w:pPr>
      <w:r>
        <w:rPr>
          <w:rFonts w:hint="eastAsia" w:ascii="宋体" w:hAnsi="宋体"/>
          <w:szCs w:val="21"/>
        </w:rPr>
        <w:t xml:space="preserve">（1）宣传计划：报价人需在合同生效后按采购人要求时间内提交详细的宣传推广计划，包括各阶段的宣传重点、宣传内容、宣传渠道、时间安排等，经采购人审核同意后执行。</w:t>
      </w:r>
      <w:r/>
    </w:p>
    <w:p>
      <w:pPr>
        <w:pStyle w:val="753"/>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宣传效果评估：建立宣传效果评估机制，定期对宣传推广工作进行评估，评估内容包括传播范围、受众反馈、社会影响等。根据评估结果及时调整宣传策略，提高宣传效果。</w:t>
      </w:r>
      <w:r/>
    </w:p>
    <w:p>
      <w:pPr>
        <w:pStyle w:val="753"/>
        <w:ind w:firstLine="420"/>
        <w:spacing w:line="360" w:lineRule="auto"/>
        <w:rPr>
          <w:rFonts w:hint="eastAsia" w:ascii="宋体" w:hAnsi="宋体"/>
          <w:szCs w:val="21"/>
        </w:rPr>
      </w:pPr>
      <w:r>
        <w:rPr>
          <w:rFonts w:hint="eastAsia" w:ascii="宋体" w:hAnsi="宋体"/>
          <w:szCs w:val="21"/>
        </w:rPr>
        <w:t xml:space="preserve">（3）版权管理：报价人承诺所提供的用于宣传推广的新闻产品、宣传内容等均不侵犯任何第三方的版权、肖像权、名誉权等合法权益。如因侵权产生纠纷，由报价人承担全部责任，并赔偿采购人因此造成的损失。采购人拥有本项目所有宣传推广内容的使用权和版权，包括但不限于在电视、网络、报纸等媒体上发布、转载、汇编等，报价人不得擅自使用或授权第三方使用。如宣传推广内容中涉及第三方素材（如图片、音频、视频等），报价人需取得第三方的合法授权，并向采购人提供相关授权证明。</w:t>
      </w:r>
      <w:r/>
    </w:p>
    <w:p>
      <w:pPr>
        <w:pStyle w:val="753"/>
        <w:ind w:firstLine="420"/>
        <w:spacing w:line="360" w:lineRule="auto"/>
        <w:rPr>
          <w:rFonts w:hint="eastAsia" w:ascii="宋体" w:hAnsi="宋体"/>
          <w:szCs w:val="21"/>
        </w:rPr>
      </w:pPr>
      <w:r>
        <w:rPr>
          <w:rFonts w:hint="eastAsia" w:ascii="宋体" w:hAnsi="宋体"/>
          <w:szCs w:val="21"/>
        </w:rPr>
        <w:t xml:space="preserve">7.信息存档要求</w:t>
      </w:r>
      <w:r/>
    </w:p>
    <w:p>
      <w:pPr>
        <w:pStyle w:val="753"/>
        <w:ind w:firstLine="420"/>
        <w:spacing w:line="360" w:lineRule="auto"/>
        <w:rPr>
          <w:rFonts w:hint="eastAsia" w:ascii="宋体" w:hAnsi="宋体"/>
          <w:szCs w:val="21"/>
        </w:rPr>
      </w:pPr>
      <w:r>
        <w:rPr>
          <w:rFonts w:hint="eastAsia" w:ascii="宋体" w:hAnsi="宋体"/>
          <w:szCs w:val="21"/>
        </w:rPr>
        <w:t xml:space="preserve">（1）报价人需对本项目的所有宣传内容（包括文字、图片、音频、视频等）、合同文件、沟通记录、审核意见、效果评估报告等资料进行详细存档，存档期限不少于10年。</w:t>
      </w:r>
      <w:r/>
    </w:p>
    <w:p>
      <w:pPr>
        <w:pStyle w:val="753"/>
        <w:ind w:firstLine="420"/>
        <w:spacing w:line="360" w:lineRule="auto"/>
        <w:rPr>
          <w:rFonts w:hint="eastAsia" w:ascii="宋体" w:hAnsi="宋体"/>
          <w:szCs w:val="21"/>
        </w:rPr>
      </w:pPr>
      <w:r>
        <w:rPr>
          <w:rFonts w:hint="eastAsia" w:ascii="宋体" w:hAnsi="宋体"/>
          <w:szCs w:val="21"/>
        </w:rPr>
        <w:t xml:space="preserve">（2）相关节目视频播出资源和原制作资源需长期保存在媒资库中，存档期限不少于10年，且需保证资源的完整性和可读取性。</w:t>
      </w:r>
      <w:r/>
    </w:p>
    <w:p>
      <w:pPr>
        <w:pStyle w:val="753"/>
        <w:ind w:firstLine="420"/>
        <w:spacing w:line="360" w:lineRule="auto"/>
        <w:rPr>
          <w:rFonts w:hint="eastAsia" w:ascii="宋体" w:hAnsi="宋体"/>
          <w:szCs w:val="21"/>
        </w:rPr>
      </w:pPr>
      <w:r>
        <w:rPr>
          <w:rFonts w:hint="eastAsia" w:ascii="宋体" w:hAnsi="宋体"/>
          <w:szCs w:val="21"/>
        </w:rPr>
        <w:t xml:space="preserve">（3）存档资料需分类整理，便于查阅和调取。采购人有权随时查阅和调取存档资料，报价人需予以配合，提供必要的协助。</w:t>
      </w:r>
      <w:r/>
    </w:p>
    <w:p>
      <w:pPr>
        <w:pStyle w:val="753"/>
        <w:ind w:firstLine="422"/>
        <w:spacing w:line="360" w:lineRule="auto"/>
        <w:rPr>
          <w:rFonts w:hint="eastAsia" w:ascii="宋体" w:hAnsi="宋体"/>
          <w:b/>
          <w:bCs/>
          <w:szCs w:val="21"/>
        </w:rPr>
      </w:pPr>
      <w:r>
        <w:rPr>
          <w:rFonts w:hint="eastAsia" w:ascii="宋体" w:hAnsi="宋体"/>
          <w:b/>
          <w:bCs/>
          <w:szCs w:val="21"/>
        </w:rPr>
        <w:t xml:space="preserve">四、项目组人员要求</w:t>
      </w:r>
      <w:r/>
    </w:p>
    <w:p>
      <w:pPr>
        <w:pStyle w:val="753"/>
        <w:ind w:firstLine="420"/>
        <w:spacing w:line="360" w:lineRule="auto"/>
        <w:rPr>
          <w:rFonts w:hint="eastAsia" w:ascii="宋体" w:hAnsi="宋体"/>
          <w:szCs w:val="21"/>
        </w:rPr>
      </w:pPr>
      <w:r>
        <w:rPr>
          <w:rFonts w:hint="eastAsia" w:ascii="宋体" w:hAnsi="宋体"/>
          <w:szCs w:val="21"/>
        </w:rPr>
        <w:t xml:space="preserve">报</w:t>
      </w:r>
      <w:r>
        <w:rPr>
          <w:rFonts w:hint="eastAsia" w:ascii="宋体" w:hAnsi="宋体"/>
          <w:szCs w:val="21"/>
        </w:rPr>
        <w:t xml:space="preserve">价人须组建专属项目组，配备具备政法宣传、政务内容制作经验的策划、编导、摄像、活动执行、宣发等运营人员，团队核心成员不少于5人；核心主创人员必须具有策划制作国家广播电视总局重点网络影视剧、省级法治栏目或同类政务宣传项目的实操经验，报价人须提供相关证明材料或案例清单并加盖报价人公章。</w:t>
      </w:r>
      <w:r/>
    </w:p>
    <w:p>
      <w:pPr>
        <w:pStyle w:val="753"/>
        <w:ind w:firstLine="422"/>
        <w:spacing w:line="360" w:lineRule="auto"/>
        <w:rPr>
          <w:rFonts w:hint="eastAsia" w:ascii="宋体" w:hAnsi="宋体"/>
          <w:b/>
          <w:bCs/>
          <w:szCs w:val="21"/>
        </w:rPr>
      </w:pPr>
      <w:r>
        <w:rPr>
          <w:rFonts w:hint="eastAsia" w:ascii="宋体" w:hAnsi="宋体"/>
          <w:b/>
          <w:bCs/>
          <w:szCs w:val="21"/>
        </w:rPr>
        <w:t xml:space="preserve">五、报价要求</w:t>
      </w:r>
      <w:r/>
    </w:p>
    <w:p>
      <w:pPr>
        <w:pStyle w:val="753"/>
        <w:ind w:firstLine="420"/>
        <w:spacing w:line="360" w:lineRule="auto"/>
        <w:rPr>
          <w:rFonts w:hint="eastAsia" w:ascii="宋体" w:hAnsi="宋体"/>
          <w:szCs w:val="21"/>
        </w:rPr>
      </w:pPr>
      <w:r>
        <w:rPr>
          <w:rFonts w:hint="eastAsia" w:ascii="宋体" w:hAnsi="宋体"/>
          <w:szCs w:val="21"/>
        </w:rPr>
        <w:t xml:space="preserve">报价人应在报价文件中提供服务总报价和费用明细，总报价是指报价人根据单一来源采购文件要求的项目需求完成本项目的所有费用。</w:t>
      </w:r>
      <w:r/>
    </w:p>
    <w:p>
      <w:pPr>
        <w:pStyle w:val="753"/>
        <w:ind w:firstLine="422"/>
        <w:spacing w:line="360" w:lineRule="auto"/>
        <w:rPr>
          <w:rFonts w:hint="eastAsia" w:ascii="宋体" w:hAnsi="宋体"/>
          <w:b/>
          <w:bCs/>
          <w:szCs w:val="21"/>
        </w:rPr>
      </w:pPr>
      <w:r>
        <w:rPr>
          <w:rFonts w:hint="eastAsia" w:ascii="宋体" w:hAnsi="宋体"/>
          <w:b/>
          <w:bCs/>
          <w:szCs w:val="21"/>
        </w:rPr>
        <w:t xml:space="preserve">六、商务要求</w:t>
      </w:r>
      <w:r/>
    </w:p>
    <w:p>
      <w:pPr>
        <w:pStyle w:val="753"/>
        <w:ind w:firstLine="420"/>
        <w:spacing w:line="360" w:lineRule="auto"/>
        <w:rPr>
          <w:rFonts w:hint="eastAsia" w:ascii="宋体" w:hAnsi="宋体"/>
          <w:szCs w:val="21"/>
        </w:rPr>
      </w:pPr>
      <w:r>
        <w:rPr>
          <w:rFonts w:hint="eastAsia" w:ascii="宋体" w:hAnsi="宋体"/>
          <w:szCs w:val="21"/>
        </w:rPr>
        <w:t xml:space="preserve">1.合同履行期限：自合同签订之日起一年内完成本项目全部服务内容。 </w:t>
      </w:r>
      <w:r/>
    </w:p>
    <w:p>
      <w:pPr>
        <w:pStyle w:val="753"/>
        <w:ind w:firstLine="420"/>
        <w:spacing w:line="360" w:lineRule="auto"/>
        <w:rPr>
          <w:rFonts w:hint="eastAsia" w:ascii="宋体" w:hAnsi="宋体"/>
          <w:szCs w:val="21"/>
        </w:rPr>
      </w:pPr>
      <w:r>
        <w:rPr>
          <w:rFonts w:hint="eastAsia" w:ascii="宋体" w:hAnsi="宋体"/>
          <w:szCs w:val="21"/>
        </w:rPr>
        <w:t xml:space="preserve">2.付款方式：合同签订后，支付合同总价的50%；报价人完成服务，经采购人验收合格后，支付合同总价的50%。</w:t>
      </w:r>
      <w:r/>
    </w:p>
    <w:p>
      <w:pPr>
        <w:pStyle w:val="753"/>
        <w:ind w:firstLine="420"/>
        <w:spacing w:line="360" w:lineRule="auto"/>
        <w:rPr>
          <w:rFonts w:hint="eastAsia" w:ascii="宋体" w:hAnsi="宋体"/>
          <w:szCs w:val="21"/>
        </w:rPr>
      </w:pPr>
      <w:r>
        <w:rPr>
          <w:rFonts w:hint="eastAsia" w:ascii="宋体" w:hAnsi="宋体"/>
          <w:szCs w:val="21"/>
        </w:rPr>
        <w:t xml:space="preserve">3.验收方式：项目完成后，报价人应当配合采购人提供验收需要的相关资料，按采购人要求的验收流程及措施对项目进行履约验收。</w:t>
      </w:r>
      <w:r/>
    </w:p>
    <w:p>
      <w:pPr>
        <w:pStyle w:val="753"/>
        <w:ind w:firstLine="420"/>
        <w:spacing w:line="360" w:lineRule="auto"/>
        <w:rPr>
          <w:rFonts w:hint="eastAsia" w:ascii="宋体" w:hAnsi="宋体"/>
          <w:szCs w:val="21"/>
        </w:rPr>
      </w:pPr>
      <w:r>
        <w:rPr>
          <w:rFonts w:hint="eastAsia" w:ascii="宋体" w:hAnsi="宋体"/>
          <w:szCs w:val="21"/>
        </w:rPr>
        <w:t xml:space="preserve">（1）电视专栏验收：以实际播出记录、各新媒体矩阵分发链接等为依据，确认期数、时长、播出时段及分发情况是否符合合同要求。</w:t>
      </w:r>
      <w:r/>
    </w:p>
    <w:p>
      <w:pPr>
        <w:pStyle w:val="753"/>
        <w:ind w:firstLine="420"/>
        <w:spacing w:line="360" w:lineRule="auto"/>
        <w:rPr>
          <w:rFonts w:hint="eastAsia" w:ascii="宋体" w:hAnsi="宋体"/>
          <w:szCs w:val="21"/>
        </w:rPr>
      </w:pPr>
      <w:r>
        <w:rPr>
          <w:rFonts w:hint="eastAsia" w:ascii="宋体" w:hAnsi="宋体"/>
          <w:szCs w:val="21"/>
        </w:rPr>
        <w:t xml:space="preserve">（2）微短剧验收：以全部成片文件、各平台宣发推广链接及传播效果数据等为依据，确认集数、时长、制作规格及宣传推广执行情况。</w:t>
      </w:r>
      <w:r/>
    </w:p>
    <w:p>
      <w:pPr>
        <w:pStyle w:val="753"/>
        <w:ind w:firstLine="420"/>
        <w:spacing w:line="360" w:lineRule="auto"/>
        <w:rPr>
          <w:rFonts w:hint="eastAsia" w:ascii="宋体" w:hAnsi="宋体"/>
          <w:szCs w:val="21"/>
        </w:rPr>
      </w:pPr>
      <w:r>
        <w:rPr>
          <w:rFonts w:hint="eastAsia" w:ascii="宋体" w:hAnsi="宋体"/>
          <w:szCs w:val="21"/>
        </w:rPr>
        <w:t xml:space="preserve">（3）线下活动验收：每场活动须提供现场照片、配套线上传播</w:t>
      </w:r>
      <w:r>
        <w:rPr>
          <w:rFonts w:hint="eastAsia" w:ascii="宋体" w:hAnsi="宋体"/>
          <w:szCs w:val="21"/>
        </w:rPr>
        <w:t xml:space="preserve">图文、视频链接等资料，作为验收凭证。</w:t>
      </w:r>
      <w:r/>
    </w:p>
    <w:p>
      <w:pPr>
        <w:pStyle w:val="753"/>
        <w:ind w:firstLine="420"/>
        <w:spacing w:line="360" w:lineRule="auto"/>
        <w:rPr>
          <w:rFonts w:hint="eastAsia" w:ascii="宋体" w:hAnsi="宋体"/>
          <w:szCs w:val="21"/>
        </w:rPr>
      </w:pPr>
      <w:r>
        <w:rPr>
          <w:rFonts w:hint="eastAsia" w:ascii="宋体" w:hAnsi="宋体"/>
          <w:szCs w:val="21"/>
        </w:rPr>
        <w:t xml:space="preserve">（4）宣传手册验收：以采购人确认的最终样书、交付清单、签收单等依据，作为验收凭证。</w:t>
      </w:r>
      <w:r/>
    </w:p>
    <w:p>
      <w:pPr>
        <w:pStyle w:val="753"/>
        <w:ind w:firstLine="422"/>
        <w:spacing w:line="360" w:lineRule="auto"/>
        <w:rPr>
          <w:rFonts w:hint="eastAsia" w:ascii="宋体" w:hAnsi="宋体"/>
          <w:b/>
          <w:bCs/>
          <w:szCs w:val="21"/>
        </w:rPr>
      </w:pPr>
      <w:r>
        <w:rPr>
          <w:rFonts w:hint="eastAsia" w:ascii="宋体" w:hAnsi="宋体"/>
          <w:b/>
          <w:bCs/>
          <w:szCs w:val="21"/>
        </w:rPr>
        <w:t xml:space="preserve">七、说明</w:t>
      </w:r>
      <w:r/>
    </w:p>
    <w:p>
      <w:pPr>
        <w:pStyle w:val="753"/>
        <w:numPr>
          <w:ilvl w:val="0"/>
          <w:numId w:val="10"/>
        </w:numPr>
        <w:spacing w:line="360" w:lineRule="auto"/>
        <w:rPr>
          <w:rFonts w:ascii="宋体" w:hAnsi="宋体"/>
          <w:b/>
          <w:bCs/>
          <w:szCs w:val="21"/>
        </w:rPr>
      </w:pPr>
      <w:r>
        <w:rPr>
          <w:rFonts w:hint="eastAsia" w:ascii="宋体" w:hAnsi="宋体"/>
          <w:b/>
          <w:bCs/>
          <w:szCs w:val="21"/>
        </w:rPr>
        <w:t xml:space="preserve">针对上述服务要求在偏离表（见附件）中逐条表述及承诺。</w:t>
      </w:r>
      <w:r>
        <w:rPr>
          <w:rFonts w:ascii="宋体" w:hAnsi="宋体"/>
          <w:b/>
          <w:bCs/>
          <w:szCs w:val="21"/>
        </w:rPr>
      </w:r>
      <w:r/>
    </w:p>
    <w:p>
      <w:pPr>
        <w:pStyle w:val="753"/>
        <w:numPr>
          <w:ilvl w:val="0"/>
          <w:numId w:val="10"/>
        </w:numPr>
        <w:spacing w:line="360" w:lineRule="auto"/>
        <w:rPr>
          <w:rFonts w:ascii="宋体" w:hAnsi="宋体"/>
          <w:b/>
          <w:bCs/>
          <w:szCs w:val="21"/>
        </w:rPr>
      </w:pPr>
      <w:r>
        <w:rPr>
          <w:rFonts w:hint="eastAsia" w:ascii="宋体" w:hAnsi="宋体"/>
          <w:b/>
          <w:bCs/>
          <w:szCs w:val="21"/>
        </w:rPr>
        <w:t xml:space="preserve">如无特别说明，每个项目只允许有一个报价，任何有选择的报价将不予接受。</w:t>
      </w:r>
      <w:r>
        <w:rPr>
          <w:rFonts w:ascii="宋体" w:hAnsi="宋体"/>
          <w:b/>
          <w:bCs/>
          <w:szCs w:val="21"/>
        </w:rPr>
      </w:r>
      <w:r/>
    </w:p>
    <w:p>
      <w:pPr>
        <w:pStyle w:val="799"/>
        <w:jc w:val="left"/>
        <w:spacing w:line="360" w:lineRule="auto"/>
        <w:rPr>
          <w:szCs w:val="21"/>
        </w:rPr>
      </w:pPr>
      <w:r>
        <w:rPr>
          <w:szCs w:val="21"/>
        </w:rPr>
      </w:r>
      <w:r/>
    </w:p>
    <w:p>
      <w:pPr>
        <w:pStyle w:val="799"/>
        <w:jc w:val="left"/>
        <w:spacing w:line="360" w:lineRule="auto"/>
        <w:rPr>
          <w:szCs w:val="21"/>
        </w:rPr>
      </w:pPr>
      <w:r>
        <w:rPr>
          <w:szCs w:val="21"/>
        </w:rPr>
      </w:r>
      <w:r/>
    </w:p>
    <w:p>
      <w:pPr>
        <w:pStyle w:val="799"/>
        <w:jc w:val="left"/>
        <w:spacing w:line="360" w:lineRule="auto"/>
        <w:rPr>
          <w:szCs w:val="21"/>
        </w:rPr>
      </w:pPr>
      <w:r>
        <w:rPr>
          <w:szCs w:val="21"/>
        </w:rPr>
      </w:r>
      <w:r/>
    </w:p>
    <w:p>
      <w:pPr>
        <w:pStyle w:val="773"/>
        <w:jc w:val="both"/>
        <w:spacing w:line="360" w:lineRule="auto"/>
        <w:rPr>
          <w:rFonts w:ascii="Times New Roman" w:hAnsi="Times New Roman"/>
          <w:b/>
          <w:bCs/>
          <w:color w:val="000000"/>
          <w:sz w:val="52"/>
          <w:szCs w:val="52"/>
        </w:rPr>
      </w:pPr>
      <w:r>
        <w:rPr>
          <w:rFonts w:ascii="Times New Roman" w:hAnsi="Times New Roman"/>
          <w:b/>
          <w:bCs/>
          <w:color w:val="000000"/>
          <w:sz w:val="52"/>
          <w:szCs w:val="52"/>
        </w:rPr>
      </w:r>
      <w:r/>
    </w:p>
    <w:p>
      <w:pPr>
        <w:pStyle w:val="773"/>
        <w:spacing w:line="360" w:lineRule="auto"/>
        <w:rPr>
          <w:rFonts w:ascii="Times New Roman" w:hAnsi="Times New Roman"/>
          <w:bCs/>
          <w:color w:val="000000"/>
          <w:sz w:val="52"/>
          <w:szCs w:val="52"/>
        </w:rPr>
        <w:sectPr>
          <w:headerReference w:type="default" r:id="rId10"/>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bCs/>
          <w:color w:val="000000"/>
          <w:sz w:val="52"/>
          <w:szCs w:val="52"/>
        </w:rPr>
      </w:r>
      <w:r/>
    </w:p>
    <w:p>
      <w:pPr>
        <w:pStyle w:val="786"/>
        <w:spacing w:line="360" w:lineRule="auto"/>
        <w:rPr>
          <w:rFonts w:hint="eastAsia" w:ascii="宋体" w:hAnsi="宋体" w:cs="宋体"/>
          <w:sz w:val="28"/>
          <w:szCs w:val="28"/>
        </w:rPr>
      </w:pPr>
      <w:r/>
      <w:bookmarkStart w:id="128" w:name="_Toc205306092"/>
      <w:r>
        <w:rPr>
          <w:rFonts w:hint="eastAsia" w:ascii="宋体" w:hAnsi="宋体" w:cs="宋体"/>
          <w:sz w:val="28"/>
          <w:szCs w:val="28"/>
        </w:rPr>
        <w:t xml:space="preserve">第五章  评审办法</w:t>
      </w:r>
      <w:bookmarkEnd w:id="128"/>
      <w:r>
        <w:rPr>
          <w:rFonts w:hint="eastAsia" w:ascii="宋体" w:hAnsi="宋体" w:cs="宋体"/>
          <w:sz w:val="28"/>
          <w:szCs w:val="28"/>
        </w:rPr>
      </w:r>
      <w:r/>
    </w:p>
    <w:p>
      <w:pPr>
        <w:pStyle w:val="773"/>
        <w:spacing w:line="360" w:lineRule="auto"/>
        <w:rPr>
          <w:rFonts w:hint="eastAsia" w:cs="宋体"/>
          <w:color w:val="000000"/>
          <w:sz w:val="21"/>
          <w:szCs w:val="21"/>
        </w:rPr>
      </w:pPr>
      <w:r>
        <w:rPr>
          <w:rFonts w:ascii="Times New Roman" w:hAnsi="Times New Roman"/>
          <w:color w:val="000000"/>
          <w:szCs w:val="24"/>
        </w:rPr>
        <w:t xml:space="preserve">   </w:t>
      </w:r>
      <w:r>
        <w:rPr>
          <w:rFonts w:hint="eastAsia" w:cs="宋体"/>
          <w:color w:val="000000"/>
          <w:szCs w:val="24"/>
        </w:rPr>
        <w:t xml:space="preserve"> </w:t>
      </w:r>
      <w:r>
        <w:rPr>
          <w:rFonts w:hint="eastAsia" w:cs="宋体"/>
          <w:color w:val="000000"/>
          <w:sz w:val="21"/>
          <w:szCs w:val="21"/>
        </w:rPr>
        <w:t xml:space="preserve">综合本项目的特点，根据相关法律法规的规定，本着保护竞争，维护采购工作公开、公平、公正原则，特制定本评审办法，作为选定本次采购成交人的依据。</w:t>
      </w:r>
      <w:r/>
    </w:p>
    <w:p>
      <w:pPr>
        <w:pStyle w:val="753"/>
        <w:spacing w:line="360" w:lineRule="auto"/>
        <w:rPr>
          <w:rFonts w:hint="eastAsia" w:ascii="宋体" w:hAnsi="宋体" w:cs="宋体"/>
          <w:b/>
          <w:bCs/>
          <w:szCs w:val="21"/>
        </w:rPr>
        <w:outlineLvl w:val="1"/>
      </w:pPr>
      <w:r/>
      <w:bookmarkStart w:id="129" w:name="_Toc455156302"/>
      <w:r/>
      <w:bookmarkStart w:id="130" w:name="_Toc205306093"/>
      <w:r>
        <w:rPr>
          <w:rFonts w:hint="eastAsia" w:ascii="宋体" w:hAnsi="宋体" w:cs="宋体"/>
          <w:b/>
          <w:bCs/>
          <w:szCs w:val="21"/>
        </w:rPr>
        <w:t xml:space="preserve">一、协商程序</w:t>
      </w:r>
      <w:bookmarkEnd w:id="129"/>
      <w:r/>
      <w:bookmarkEnd w:id="130"/>
      <w:r>
        <w:rPr>
          <w:rFonts w:hint="eastAsia" w:ascii="宋体" w:hAnsi="宋体" w:cs="宋体"/>
          <w:b/>
          <w:bCs/>
          <w:szCs w:val="21"/>
        </w:rPr>
      </w:r>
      <w:r/>
    </w:p>
    <w:p>
      <w:pPr>
        <w:pStyle w:val="753"/>
        <w:ind w:firstLine="372"/>
        <w:spacing w:line="360" w:lineRule="auto"/>
        <w:rPr>
          <w:rFonts w:hint="eastAsia" w:ascii="宋体" w:hAnsi="宋体" w:cs="宋体"/>
          <w:szCs w:val="21"/>
        </w:rPr>
      </w:pPr>
      <w:r/>
      <w:bookmarkStart w:id="131" w:name="_Toc455156303"/>
      <w:r>
        <w:rPr>
          <w:rFonts w:hint="eastAsia" w:ascii="宋体" w:hAnsi="宋体" w:cs="宋体"/>
          <w:szCs w:val="21"/>
        </w:rPr>
        <w:t xml:space="preserve">1、</w:t>
      </w:r>
      <w:r>
        <w:rPr>
          <w:rFonts w:hint="eastAsia" w:ascii="宋体" w:hAnsi="宋体" w:cs="宋体"/>
          <w:szCs w:val="21"/>
        </w:rPr>
        <w:t xml:space="preserve">组织</w:t>
      </w:r>
      <w:r>
        <w:rPr>
          <w:rFonts w:hint="eastAsia" w:ascii="宋体" w:hAnsi="宋体" w:cs="宋体"/>
          <w:szCs w:val="21"/>
        </w:rPr>
        <w:t xml:space="preserve">协商小组</w:t>
      </w:r>
      <w:bookmarkEnd w:id="131"/>
      <w:r>
        <w:rPr>
          <w:rFonts w:hint="eastAsia" w:ascii="宋体" w:hAnsi="宋体" w:cs="宋体"/>
          <w:szCs w:val="21"/>
        </w:rPr>
        <w:t xml:space="preserve">：</w:t>
      </w:r>
      <w:r/>
    </w:p>
    <w:p>
      <w:pPr>
        <w:pStyle w:val="753"/>
        <w:ind w:firstLine="420"/>
        <w:spacing w:line="360" w:lineRule="auto"/>
        <w:rPr>
          <w:rFonts w:hint="eastAsia" w:ascii="宋体" w:hAnsi="宋体" w:cs="宋体"/>
          <w:szCs w:val="21"/>
        </w:rPr>
      </w:pPr>
      <w:r/>
      <w:bookmarkStart w:id="132" w:name="_Toc455156304"/>
      <w:r>
        <w:rPr>
          <w:rFonts w:hint="eastAsia" w:ascii="宋体" w:hAnsi="宋体" w:cs="宋体"/>
          <w:szCs w:val="21"/>
        </w:rPr>
        <w:t xml:space="preserve">1.1采购人、采购代理机构将根据采购服务的特点，依法组织协商小组，其成员由技术、经济等方面的专家和采购人的代表组成，其中外聘专家人数不少于单一来源采购人员总人数的2/3。协商小组对报价文件进行审查、质疑、评估和比较。</w:t>
      </w:r>
      <w:bookmarkEnd w:id="132"/>
      <w:r>
        <w:rPr>
          <w:rFonts w:hint="eastAsia" w:ascii="宋体" w:hAnsi="宋体" w:cs="宋体"/>
          <w:szCs w:val="21"/>
        </w:rPr>
      </w:r>
      <w:r/>
    </w:p>
    <w:p>
      <w:pPr>
        <w:pStyle w:val="753"/>
        <w:ind w:firstLine="420"/>
        <w:spacing w:line="360" w:lineRule="auto"/>
        <w:rPr>
          <w:rFonts w:hint="eastAsia" w:ascii="宋体" w:hAnsi="宋体" w:cs="宋体"/>
          <w:szCs w:val="21"/>
        </w:rPr>
      </w:pPr>
      <w:r/>
      <w:bookmarkStart w:id="133" w:name="_Toc455156305"/>
      <w:r>
        <w:rPr>
          <w:rFonts w:hint="eastAsia" w:ascii="宋体" w:hAnsi="宋体" w:cs="宋体"/>
          <w:szCs w:val="21"/>
        </w:rPr>
        <w:t xml:space="preserve">1.2协商小组履行下列职责：</w:t>
      </w:r>
      <w:bookmarkEnd w:id="133"/>
      <w:r>
        <w:rPr>
          <w:rFonts w:hint="eastAsia" w:ascii="宋体" w:hAnsi="宋体" w:cs="宋体"/>
          <w:szCs w:val="21"/>
        </w:rPr>
      </w:r>
      <w:r/>
    </w:p>
    <w:p>
      <w:pPr>
        <w:pStyle w:val="753"/>
        <w:ind w:firstLine="424"/>
        <w:spacing w:line="360" w:lineRule="auto"/>
        <w:rPr>
          <w:rFonts w:hint="eastAsia" w:ascii="宋体" w:hAnsi="宋体" w:cs="宋体"/>
          <w:szCs w:val="21"/>
        </w:rPr>
      </w:pPr>
      <w:r/>
      <w:bookmarkStart w:id="134" w:name="_Toc455156306"/>
      <w:r>
        <w:rPr>
          <w:rFonts w:hint="eastAsia" w:ascii="宋体" w:hAnsi="宋体" w:cs="宋体"/>
          <w:szCs w:val="21"/>
        </w:rPr>
        <w:t xml:space="preserve">1.2.1按采购文件确定的有关规定对报价文件进行初步评审及详细评审</w:t>
      </w:r>
      <w:bookmarkEnd w:id="134"/>
      <w:r>
        <w:rPr>
          <w:rFonts w:hint="eastAsia" w:ascii="宋体" w:hAnsi="宋体" w:cs="宋体"/>
          <w:szCs w:val="21"/>
        </w:rPr>
        <w:t xml:space="preserve">。</w:t>
      </w:r>
      <w:r/>
    </w:p>
    <w:p>
      <w:pPr>
        <w:pStyle w:val="753"/>
        <w:ind w:firstLine="424"/>
        <w:spacing w:line="360" w:lineRule="auto"/>
        <w:rPr>
          <w:rFonts w:hint="eastAsia" w:ascii="宋体" w:hAnsi="宋体" w:cs="宋体"/>
          <w:szCs w:val="21"/>
        </w:rPr>
      </w:pPr>
      <w:r/>
      <w:bookmarkStart w:id="135" w:name="_Toc455156307"/>
      <w:r>
        <w:rPr>
          <w:rFonts w:hint="eastAsia" w:ascii="宋体" w:hAnsi="宋体" w:cs="宋体"/>
          <w:szCs w:val="21"/>
        </w:rPr>
        <w:t xml:space="preserve">1.2.2审查报价文件是否符合采购文件要求，作出评价</w:t>
      </w:r>
      <w:bookmarkEnd w:id="135"/>
      <w:r>
        <w:rPr>
          <w:rFonts w:hint="eastAsia" w:ascii="宋体" w:hAnsi="宋体" w:cs="宋体"/>
          <w:szCs w:val="21"/>
        </w:rPr>
        <w:t xml:space="preserve">。</w:t>
      </w:r>
      <w:r/>
    </w:p>
    <w:p>
      <w:pPr>
        <w:pStyle w:val="753"/>
        <w:ind w:firstLine="424"/>
        <w:spacing w:line="360" w:lineRule="auto"/>
        <w:rPr>
          <w:rFonts w:hint="eastAsia" w:ascii="宋体" w:hAnsi="宋体" w:cs="宋体"/>
          <w:szCs w:val="21"/>
        </w:rPr>
      </w:pPr>
      <w:r/>
      <w:bookmarkStart w:id="136" w:name="_Toc455156308"/>
      <w:r>
        <w:rPr>
          <w:rFonts w:hint="eastAsia" w:ascii="宋体" w:hAnsi="宋体" w:cs="宋体"/>
          <w:szCs w:val="21"/>
        </w:rPr>
        <w:t xml:space="preserve">1.2.3要求报价人对报价文件有关事项作出解释或者澄清</w:t>
      </w:r>
      <w:bookmarkEnd w:id="136"/>
      <w:r>
        <w:rPr>
          <w:rFonts w:hint="eastAsia" w:ascii="宋体" w:hAnsi="宋体" w:cs="宋体"/>
          <w:szCs w:val="21"/>
        </w:rPr>
        <w:t xml:space="preserve">。</w:t>
      </w:r>
      <w:r/>
    </w:p>
    <w:p>
      <w:pPr>
        <w:pStyle w:val="753"/>
        <w:ind w:firstLine="424"/>
        <w:spacing w:line="360" w:lineRule="auto"/>
        <w:rPr>
          <w:rFonts w:hint="eastAsia" w:ascii="宋体" w:hAnsi="宋体" w:cs="宋体"/>
          <w:szCs w:val="21"/>
        </w:rPr>
      </w:pPr>
      <w:r/>
      <w:bookmarkStart w:id="137" w:name="_Toc455156309"/>
      <w:r>
        <w:rPr>
          <w:rFonts w:hint="eastAsia" w:ascii="宋体" w:hAnsi="宋体" w:cs="宋体"/>
          <w:szCs w:val="21"/>
        </w:rPr>
        <w:t xml:space="preserve">1.2.4向采购人或者有关部门报告非法干预评审工作的行为。</w:t>
      </w:r>
      <w:bookmarkEnd w:id="137"/>
      <w:r>
        <w:rPr>
          <w:rFonts w:hint="eastAsia" w:ascii="宋体" w:hAnsi="宋体" w:cs="宋体"/>
          <w:szCs w:val="21"/>
        </w:rPr>
      </w:r>
      <w:r/>
    </w:p>
    <w:p>
      <w:pPr>
        <w:pStyle w:val="753"/>
        <w:ind w:firstLine="372"/>
        <w:spacing w:line="360" w:lineRule="auto"/>
        <w:rPr>
          <w:rFonts w:hint="eastAsia" w:ascii="宋体" w:hAnsi="宋体" w:cs="宋体"/>
          <w:szCs w:val="21"/>
        </w:rPr>
      </w:pPr>
      <w:r/>
      <w:bookmarkStart w:id="138" w:name="_Toc455156311"/>
      <w:r>
        <w:rPr>
          <w:rFonts w:hint="eastAsia" w:ascii="宋体" w:hAnsi="宋体" w:cs="宋体"/>
          <w:szCs w:val="21"/>
        </w:rPr>
        <w:t xml:space="preserve">2、本项目不唱标，直接协商。</w:t>
      </w:r>
      <w:bookmarkEnd w:id="138"/>
      <w:r>
        <w:rPr>
          <w:rFonts w:hint="eastAsia" w:ascii="宋体" w:hAnsi="宋体" w:cs="宋体"/>
          <w:szCs w:val="21"/>
        </w:rPr>
      </w:r>
      <w:r/>
    </w:p>
    <w:p>
      <w:pPr>
        <w:pStyle w:val="753"/>
        <w:spacing w:line="360" w:lineRule="auto"/>
        <w:rPr>
          <w:rFonts w:hint="eastAsia" w:ascii="宋体" w:hAnsi="宋体" w:cs="宋体"/>
          <w:b/>
          <w:bCs/>
          <w:szCs w:val="21"/>
        </w:rPr>
        <w:outlineLvl w:val="1"/>
      </w:pPr>
      <w:r/>
      <w:bookmarkStart w:id="139" w:name="_Toc455156312"/>
      <w:r/>
      <w:bookmarkStart w:id="140" w:name="_Toc205306094"/>
      <w:r>
        <w:rPr>
          <w:rFonts w:hint="eastAsia" w:ascii="宋体" w:hAnsi="宋体" w:cs="宋体"/>
          <w:b/>
          <w:bCs/>
          <w:szCs w:val="21"/>
        </w:rPr>
        <w:t xml:space="preserve">二、协商要求</w:t>
      </w:r>
      <w:bookmarkEnd w:id="139"/>
      <w:r/>
      <w:bookmarkEnd w:id="140"/>
      <w:r>
        <w:rPr>
          <w:rFonts w:hint="eastAsia" w:ascii="宋体" w:hAnsi="宋体" w:cs="宋体"/>
          <w:b/>
          <w:bCs/>
          <w:szCs w:val="21"/>
        </w:rPr>
      </w:r>
      <w:r/>
    </w:p>
    <w:p>
      <w:pPr>
        <w:pStyle w:val="753"/>
        <w:ind w:left="96" w:firstLine="330"/>
        <w:spacing w:line="360" w:lineRule="auto"/>
        <w:rPr>
          <w:rFonts w:hint="eastAsia" w:ascii="宋体" w:hAnsi="宋体" w:cs="宋体"/>
          <w:szCs w:val="21"/>
        </w:rPr>
      </w:pPr>
      <w:r/>
      <w:bookmarkStart w:id="141" w:name="_Toc455156313"/>
      <w:r>
        <w:rPr>
          <w:rFonts w:hint="eastAsia" w:ascii="宋体" w:hAnsi="宋体" w:cs="宋体"/>
          <w:szCs w:val="21"/>
        </w:rPr>
        <w:t xml:space="preserve">1、协商小组与报价人</w:t>
      </w:r>
      <w:r>
        <w:rPr>
          <w:rFonts w:hint="eastAsia" w:ascii="宋体" w:hAnsi="宋体" w:cs="宋体"/>
          <w:szCs w:val="21"/>
        </w:rPr>
        <w:t xml:space="preserve">进行协商的内容，应对协商中所涉及的澄清、达成的修改或报价资料等在规定的时间内</w:t>
      </w:r>
      <w:r>
        <w:rPr>
          <w:rFonts w:hint="eastAsia" w:ascii="宋体" w:hAnsi="宋体" w:cs="宋体"/>
          <w:szCs w:val="21"/>
        </w:rPr>
        <w:t xml:space="preserve">在苏采云系统</w:t>
      </w:r>
      <w:r>
        <w:rPr>
          <w:rFonts w:hint="eastAsia" w:ascii="宋体" w:hAnsi="宋体" w:cs="宋体"/>
          <w:szCs w:val="21"/>
        </w:rPr>
        <w:t xml:space="preserve">提交至协商小组，否则以上资料视为无效报价。</w:t>
      </w:r>
      <w:bookmarkEnd w:id="141"/>
      <w:r>
        <w:rPr>
          <w:rFonts w:hint="eastAsia" w:ascii="宋体" w:hAnsi="宋体" w:cs="宋体"/>
          <w:szCs w:val="21"/>
        </w:rPr>
      </w:r>
      <w:r/>
    </w:p>
    <w:p>
      <w:pPr>
        <w:pStyle w:val="753"/>
        <w:ind w:firstLine="420"/>
        <w:spacing w:line="360" w:lineRule="auto"/>
        <w:rPr>
          <w:rFonts w:hint="eastAsia" w:ascii="宋体" w:hAnsi="宋体" w:cs="宋体"/>
          <w:b/>
          <w:bCs/>
          <w:szCs w:val="21"/>
        </w:rPr>
      </w:pPr>
      <w:r/>
      <w:bookmarkStart w:id="142" w:name="_Toc455156314"/>
      <w:r>
        <w:rPr>
          <w:rFonts w:hint="eastAsia" w:ascii="宋体" w:hAnsi="宋体" w:cs="宋体"/>
          <w:szCs w:val="21"/>
        </w:rPr>
        <w:t xml:space="preserve">2、协商的结果以</w:t>
      </w:r>
      <w:r>
        <w:rPr>
          <w:rFonts w:hint="eastAsia" w:ascii="宋体" w:hAnsi="宋体" w:cs="宋体"/>
          <w:szCs w:val="21"/>
        </w:rPr>
        <w:t xml:space="preserve">苏采云系统</w:t>
      </w:r>
      <w:r>
        <w:rPr>
          <w:rFonts w:hint="eastAsia" w:ascii="宋体" w:hAnsi="宋体" w:cs="宋体"/>
          <w:szCs w:val="21"/>
        </w:rPr>
        <w:t xml:space="preserve">为准，报价文件必须由报价人</w:t>
      </w:r>
      <w:r>
        <w:rPr>
          <w:rFonts w:hint="eastAsia" w:ascii="宋体" w:hAnsi="宋体" w:cs="宋体"/>
          <w:szCs w:val="21"/>
        </w:rPr>
        <w:t xml:space="preserve">在苏采云系统上使用CA锁进行电子签章</w:t>
      </w:r>
      <w:r>
        <w:rPr>
          <w:rFonts w:hint="eastAsia" w:ascii="宋体" w:hAnsi="宋体" w:cs="宋体"/>
          <w:szCs w:val="21"/>
        </w:rPr>
        <w:t xml:space="preserve">，经报价人和协商小组确认后，替代报价文件中相应的内容，并构成采购文件的一部分和选择成交的依据。如成交，则作为合同的组成部分。</w:t>
      </w:r>
      <w:bookmarkEnd w:id="142"/>
      <w:r>
        <w:rPr>
          <w:rFonts w:hint="eastAsia" w:ascii="宋体" w:hAnsi="宋体" w:cs="宋体"/>
          <w:b/>
          <w:bCs/>
          <w:szCs w:val="21"/>
        </w:rPr>
      </w:r>
      <w:r/>
    </w:p>
    <w:p>
      <w:pPr>
        <w:pStyle w:val="753"/>
        <w:spacing w:line="360" w:lineRule="auto"/>
        <w:rPr>
          <w:rFonts w:hint="eastAsia" w:ascii="宋体" w:hAnsi="宋体" w:cs="宋体"/>
          <w:szCs w:val="21"/>
        </w:rPr>
        <w:outlineLvl w:val="1"/>
      </w:pPr>
      <w:r/>
      <w:bookmarkStart w:id="143" w:name="_Toc205306095"/>
      <w:r>
        <w:rPr>
          <w:rFonts w:hint="eastAsia" w:ascii="宋体" w:hAnsi="宋体" w:cs="宋体"/>
          <w:b/>
          <w:bCs/>
          <w:szCs w:val="21"/>
        </w:rPr>
        <w:t xml:space="preserve">三、评审总则</w:t>
      </w:r>
      <w:bookmarkEnd w:id="143"/>
      <w:r>
        <w:rPr>
          <w:rFonts w:hint="eastAsia" w:ascii="宋体" w:hAnsi="宋体" w:cs="宋体"/>
          <w:szCs w:val="21"/>
        </w:rPr>
      </w:r>
      <w:r/>
    </w:p>
    <w:p>
      <w:pPr>
        <w:pStyle w:val="753"/>
        <w:ind w:firstLine="420"/>
        <w:spacing w:line="360" w:lineRule="auto"/>
        <w:rPr>
          <w:rFonts w:hint="eastAsia" w:ascii="宋体" w:hAnsi="宋体" w:cs="宋体"/>
          <w:szCs w:val="21"/>
        </w:rPr>
      </w:pPr>
      <w:r>
        <w:rPr>
          <w:rFonts w:hint="eastAsia" w:ascii="宋体" w:hAnsi="宋体" w:cs="宋体"/>
          <w:szCs w:val="21"/>
        </w:rPr>
        <w:t xml:space="preserve">1、协商小组根据符合单一来源采购的服务要求和质量，且报价合理的原则确定是否成交。</w:t>
      </w:r>
      <w:r/>
    </w:p>
    <w:p>
      <w:pPr>
        <w:pStyle w:val="753"/>
        <w:ind w:firstLine="420"/>
        <w:spacing w:line="360" w:lineRule="auto"/>
        <w:rPr>
          <w:rFonts w:hint="eastAsia" w:ascii="宋体" w:hAnsi="宋体" w:cs="宋体"/>
          <w:bCs/>
          <w:szCs w:val="21"/>
        </w:rPr>
      </w:pPr>
      <w:r>
        <w:rPr>
          <w:rFonts w:hint="eastAsia" w:ascii="宋体" w:hAnsi="宋体" w:cs="宋体"/>
          <w:szCs w:val="21"/>
        </w:rPr>
        <w:t xml:space="preserve">2、如果协商小组经过协商认为报价人的报价或者某些分项报价明显不合理或者低于成本，有可能影响</w:t>
      </w:r>
      <w:r>
        <w:rPr>
          <w:rFonts w:hint="eastAsia" w:ascii="宋体" w:hAnsi="宋体" w:cs="宋体"/>
          <w:szCs w:val="21"/>
        </w:rPr>
        <w:t xml:space="preserve">服务</w:t>
      </w:r>
      <w:r>
        <w:rPr>
          <w:rFonts w:hint="eastAsia" w:ascii="宋体" w:hAnsi="宋体" w:cs="宋体"/>
          <w:szCs w:val="21"/>
        </w:rPr>
        <w:t xml:space="preserve">质量和不能诚信履约时，将要求其在规定的期限内</w:t>
      </w:r>
      <w:r>
        <w:rPr>
          <w:rFonts w:hint="eastAsia" w:ascii="宋体" w:hAnsi="宋体" w:cs="宋体"/>
          <w:szCs w:val="21"/>
        </w:rPr>
        <w:t xml:space="preserve">在苏采云系统中</w:t>
      </w:r>
      <w:r>
        <w:rPr>
          <w:rFonts w:hint="eastAsia" w:ascii="宋体" w:hAnsi="宋体" w:cs="宋体"/>
          <w:szCs w:val="21"/>
        </w:rPr>
        <w:t xml:space="preserve">提供文件予以解释说明，并提交相关的证明材料。如果该报价人不能在规定的期限内作出合理的解释说明并提交相关的证明材料，协商小组可以取消其被评定为成交人的资格。</w:t>
      </w:r>
      <w:r>
        <w:rPr>
          <w:rFonts w:hint="eastAsia" w:ascii="宋体" w:hAnsi="宋体" w:cs="宋体"/>
          <w:bCs/>
          <w:szCs w:val="21"/>
        </w:rPr>
      </w:r>
      <w:r/>
    </w:p>
    <w:p>
      <w:pPr>
        <w:pStyle w:val="773"/>
        <w:ind w:firstLine="420"/>
        <w:spacing w:before="0" w:beforeAutospacing="0" w:after="0" w:afterAutospacing="0" w:line="360" w:lineRule="auto"/>
        <w:tabs>
          <w:tab w:val="left" w:pos="720" w:leader="none"/>
        </w:tabs>
        <w:rPr>
          <w:rFonts w:hint="eastAsia" w:ascii="Times New Roman" w:hAnsi="Times New Roman"/>
          <w:color w:val="000000"/>
          <w:sz w:val="18"/>
        </w:rPr>
        <w:sectPr>
          <w:footerReference w:type="even" r:id="rId16"/>
          <w:footnotePr/>
          <w:endnotePr/>
          <w:type w:val="nextPage"/>
          <w:pgSz w:w="11906" w:h="16838" w:orient="portrait"/>
          <w:pgMar w:top="1247" w:right="1474" w:bottom="1247" w:left="1474" w:header="851" w:footer="992" w:gutter="0"/>
          <w:cols w:num="1" w:sep="0" w:space="720" w:equalWidth="1"/>
          <w:docGrid w:linePitch="360"/>
        </w:sectPr>
      </w:pPr>
      <w:r>
        <w:rPr>
          <w:rFonts w:hint="eastAsia" w:cs="宋体"/>
          <w:color w:val="000000"/>
          <w:sz w:val="21"/>
          <w:szCs w:val="21"/>
        </w:rPr>
        <w:t xml:space="preserve">3、协商小组</w:t>
      </w:r>
      <w:r>
        <w:rPr>
          <w:rFonts w:ascii="Times New Roman" w:hAnsi="Times New Roman"/>
          <w:color w:val="000000"/>
          <w:sz w:val="21"/>
          <w:szCs w:val="21"/>
        </w:rPr>
        <w:t xml:space="preserve">将根据采购项目</w:t>
      </w:r>
      <w:r>
        <w:rPr>
          <w:rFonts w:hint="eastAsia" w:ascii="Times New Roman" w:hAnsi="Times New Roman"/>
          <w:color w:val="000000"/>
          <w:sz w:val="21"/>
          <w:szCs w:val="21"/>
        </w:rPr>
        <w:t xml:space="preserve">协商</w:t>
      </w:r>
      <w:r>
        <w:rPr>
          <w:rFonts w:ascii="Times New Roman" w:hAnsi="Times New Roman"/>
          <w:color w:val="000000"/>
          <w:sz w:val="21"/>
          <w:szCs w:val="21"/>
        </w:rPr>
        <w:t xml:space="preserve">的具体情况评定成交人</w:t>
      </w:r>
      <w:r>
        <w:rPr>
          <w:rFonts w:hint="eastAsia" w:ascii="Times New Roman" w:hAnsi="Times New Roman"/>
          <w:color w:val="000000"/>
          <w:sz w:val="21"/>
          <w:szCs w:val="21"/>
        </w:rPr>
        <w:t xml:space="preserve">。</w:t>
      </w:r>
      <w:r>
        <w:rPr>
          <w:rFonts w:hint="eastAsia" w:ascii="Times New Roman" w:hAnsi="Times New Roman"/>
          <w:color w:val="000000"/>
          <w:sz w:val="18"/>
        </w:rPr>
      </w:r>
      <w:r/>
    </w:p>
    <w:p>
      <w:pPr>
        <w:pStyle w:val="786"/>
        <w:spacing w:line="360" w:lineRule="auto"/>
        <w:rPr>
          <w:rFonts w:ascii="Times New Roman" w:hAnsi="Times New Roman"/>
          <w:sz w:val="28"/>
          <w:szCs w:val="28"/>
        </w:rPr>
      </w:pPr>
      <w:r/>
      <w:bookmarkStart w:id="144" w:name="_Toc205306096"/>
      <w:r>
        <w:rPr>
          <w:rFonts w:ascii="Times New Roman" w:hAnsi="Times New Roman"/>
          <w:sz w:val="28"/>
          <w:szCs w:val="28"/>
        </w:rPr>
        <w:t xml:space="preserve">第六</w:t>
      </w:r>
      <w:r>
        <w:rPr>
          <w:rFonts w:hint="eastAsia" w:ascii="Times New Roman" w:hAnsi="Times New Roman"/>
          <w:sz w:val="28"/>
          <w:szCs w:val="28"/>
        </w:rPr>
        <w:t xml:space="preserve">章</w:t>
      </w:r>
      <w:r>
        <w:rPr>
          <w:rFonts w:ascii="Times New Roman" w:hAnsi="Times New Roman"/>
          <w:sz w:val="28"/>
          <w:szCs w:val="28"/>
        </w:rPr>
        <w:t xml:space="preserve">  格式附件</w:t>
      </w:r>
      <w:bookmarkEnd w:id="144"/>
      <w:r>
        <w:rPr>
          <w:rFonts w:ascii="Times New Roman" w:hAnsi="Times New Roman"/>
          <w:sz w:val="28"/>
          <w:szCs w:val="28"/>
        </w:rPr>
      </w:r>
      <w:r/>
    </w:p>
    <w:p>
      <w:pPr>
        <w:pStyle w:val="753"/>
        <w:jc w:val="center"/>
        <w:spacing w:line="360" w:lineRule="auto"/>
        <w:widowControl/>
        <w:rPr>
          <w:rFonts w:hint="eastAsia" w:ascii="宋体" w:hAnsi="宋体" w:cs="宋体"/>
          <w:b/>
          <w:sz w:val="72"/>
          <w:szCs w:val="72"/>
        </w:rPr>
      </w:pPr>
      <w:r/>
      <w:bookmarkStart w:id="145" w:name="_Toc20237035"/>
      <w:r/>
      <w:bookmarkStart w:id="146" w:name="_Toc507789864"/>
      <w:r>
        <w:rPr>
          <w:rFonts w:hint="eastAsia" w:ascii="宋体" w:hAnsi="宋体" w:cs="宋体"/>
          <w:b/>
          <w:sz w:val="72"/>
          <w:szCs w:val="72"/>
        </w:rPr>
      </w:r>
      <w:r/>
    </w:p>
    <w:p>
      <w:pPr>
        <w:pStyle w:val="753"/>
        <w:jc w:val="center"/>
        <w:spacing w:line="360" w:lineRule="auto"/>
        <w:widowControl/>
        <w:rPr>
          <w:rFonts w:ascii="宋体" w:hAnsi="宋体" w:cs="宋体"/>
          <w:b/>
          <w:sz w:val="72"/>
          <w:szCs w:val="72"/>
        </w:rPr>
        <w:outlineLvl w:val="1"/>
      </w:pPr>
      <w:r/>
      <w:bookmarkStart w:id="147" w:name="_Toc205306097"/>
      <w:r>
        <w:rPr>
          <w:rFonts w:hint="eastAsia" w:ascii="宋体" w:hAnsi="宋体" w:cs="宋体"/>
          <w:b/>
          <w:sz w:val="72"/>
          <w:szCs w:val="72"/>
        </w:rPr>
        <w:t xml:space="preserve">报价文件</w:t>
      </w:r>
      <w:bookmarkEnd w:id="147"/>
      <w:r>
        <w:rPr>
          <w:rFonts w:ascii="宋体" w:hAnsi="宋体" w:cs="宋体"/>
          <w:b/>
          <w:sz w:val="72"/>
          <w:szCs w:val="72"/>
        </w:rPr>
      </w:r>
      <w:r/>
    </w:p>
    <w:p>
      <w:pPr>
        <w:pStyle w:val="753"/>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rPr>
          <w:rFonts w:ascii="宋体" w:hAnsi="宋体" w:cs="宋体"/>
          <w:bCs/>
          <w:color w:val="000000"/>
          <w:sz w:val="36"/>
          <w:szCs w:val="36"/>
        </w:rPr>
      </w:r>
      <w:r/>
    </w:p>
    <w:p>
      <w:pPr>
        <w:pStyle w:val="753"/>
        <w:jc w:val="center"/>
        <w:spacing w:line="360" w:lineRule="auto"/>
        <w:rPr>
          <w:rFonts w:ascii="宋体" w:hAnsi="宋体" w:cs="宋体"/>
          <w:b/>
          <w:color w:val="000000"/>
          <w:sz w:val="72"/>
        </w:rPr>
      </w:pPr>
      <w:r>
        <w:rPr>
          <w:rFonts w:ascii="宋体" w:hAnsi="宋体" w:cs="宋体"/>
          <w:b/>
          <w:color w:val="000000"/>
          <w:sz w:val="72"/>
        </w:rPr>
      </w:r>
      <w:r/>
    </w:p>
    <w:p>
      <w:pPr>
        <w:pStyle w:val="753"/>
        <w:jc w:val="center"/>
        <w:spacing w:line="360" w:lineRule="auto"/>
        <w:rPr>
          <w:rFonts w:ascii="宋体" w:hAnsi="宋体" w:cs="宋体"/>
          <w:b/>
          <w:color w:val="000000"/>
          <w:sz w:val="36"/>
        </w:rPr>
      </w:pPr>
      <w:r>
        <w:rPr>
          <w:rFonts w:ascii="宋体" w:hAnsi="宋体" w:cs="宋体"/>
          <w:b/>
          <w:color w:val="000000"/>
          <w:sz w:val="36"/>
        </w:rPr>
      </w:r>
      <w:r/>
    </w:p>
    <w:p>
      <w:pPr>
        <w:pStyle w:val="753"/>
        <w:jc w:val="center"/>
        <w:spacing w:line="360" w:lineRule="auto"/>
        <w:rPr>
          <w:rFonts w:ascii="宋体" w:hAnsi="宋体" w:cs="宋体"/>
          <w:b/>
          <w:color w:val="000000"/>
          <w:sz w:val="36"/>
        </w:rPr>
      </w:pPr>
      <w:r>
        <w:rPr>
          <w:rFonts w:ascii="宋体" w:hAnsi="宋体" w:cs="宋体"/>
          <w:b/>
          <w:color w:val="000000"/>
          <w:sz w:val="36"/>
        </w:rPr>
      </w:r>
      <w:r/>
    </w:p>
    <w:p>
      <w:pPr>
        <w:pStyle w:val="753"/>
        <w:jc w:val="center"/>
        <w:spacing w:line="360" w:lineRule="auto"/>
        <w:rPr>
          <w:rFonts w:ascii="宋体" w:hAnsi="宋体" w:cs="宋体"/>
          <w:b/>
          <w:color w:val="000000"/>
          <w:sz w:val="36"/>
        </w:rPr>
      </w:pPr>
      <w:r>
        <w:rPr>
          <w:rFonts w:ascii="宋体" w:hAnsi="宋体" w:cs="宋体"/>
          <w:b/>
          <w:color w:val="000000"/>
          <w:sz w:val="36"/>
        </w:rPr>
      </w:r>
      <w:r/>
    </w:p>
    <w:p>
      <w:pPr>
        <w:pStyle w:val="753"/>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rPr>
          <w:rFonts w:ascii="宋体" w:hAnsi="宋体" w:cs="宋体"/>
          <w:bCs/>
          <w:color w:val="000000"/>
          <w:sz w:val="36"/>
        </w:rPr>
      </w:r>
      <w:r/>
    </w:p>
    <w:p>
      <w:pPr>
        <w:pStyle w:val="753"/>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项 目 编 号：</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753"/>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报价人名称 ：</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753"/>
        <w:ind w:firstLine="1620"/>
        <w:spacing w:line="360" w:lineRule="auto"/>
      </w:pPr>
      <w:r>
        <w:rPr>
          <w:rFonts w:hint="eastAsia" w:ascii="宋体" w:hAnsi="宋体" w:cs="宋体"/>
          <w:bCs/>
          <w:color w:val="000000"/>
          <w:sz w:val="36"/>
        </w:rPr>
        <w:t xml:space="preserve">报价人地址 ：</w:t>
      </w:r>
      <w:r>
        <w:rPr>
          <w:rFonts w:hint="eastAsia" w:ascii="宋体" w:hAnsi="宋体" w:cs="宋体"/>
          <w:bCs/>
          <w:color w:val="000000"/>
          <w:sz w:val="36"/>
          <w:u w:val="single"/>
        </w:rPr>
        <w:t xml:space="preserve">     </w:t>
      </w:r>
      <w:r>
        <w:rPr>
          <w:rFonts w:hint="eastAsia" w:ascii="宋体" w:hAnsi="宋体" w:cs="宋体"/>
          <w:bCs/>
          <w:color w:val="000000"/>
          <w:sz w:val="36"/>
          <w:u w:val="single"/>
        </w:rPr>
        <w:t xml:space="preserve">          </w:t>
      </w:r>
      <w:r/>
    </w:p>
    <w:p>
      <w:pPr>
        <w:pStyle w:val="753"/>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rPr>
          <w:rFonts w:ascii="宋体" w:hAnsi="宋体" w:cs="宋体"/>
          <w:bCs/>
          <w:color w:val="000000"/>
          <w:sz w:val="36"/>
        </w:rPr>
      </w:r>
      <w:r/>
    </w:p>
    <w:p>
      <w:pPr>
        <w:pStyle w:val="753"/>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3"/>
        <w:ind w:firstLine="480"/>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Times New Roman" w:hAnsi="Times New Roman"/>
          <w:sz w:val="21"/>
          <w:szCs w:val="21"/>
        </w:rPr>
      </w:pPr>
      <w:r>
        <w:rPr>
          <w:rFonts w:ascii="Times New Roman" w:hAnsi="Times New Roman"/>
          <w:sz w:val="21"/>
          <w:szCs w:val="21"/>
        </w:rPr>
        <w:br w:type="page" w:clear="all"/>
      </w:r>
      <w:bookmarkStart w:id="148" w:name="_Toc205306098"/>
      <w:r>
        <w:rPr>
          <w:rFonts w:ascii="Times New Roman" w:hAnsi="Times New Roman"/>
          <w:sz w:val="21"/>
          <w:szCs w:val="21"/>
        </w:rPr>
        <w:t xml:space="preserve">附件1  报价函（格式）</w:t>
      </w:r>
      <w:bookmarkEnd w:id="145"/>
      <w:r/>
      <w:bookmarkEnd w:id="146"/>
      <w:r/>
      <w:bookmarkEnd w:id="148"/>
      <w:r>
        <w:rPr>
          <w:rFonts w:ascii="Times New Roman" w:hAnsi="Times New Roman"/>
          <w:sz w:val="21"/>
          <w:szCs w:val="21"/>
        </w:rPr>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p>
    <w:p>
      <w:pPr>
        <w:pStyle w:val="753"/>
        <w:spacing w:line="360" w:lineRule="auto"/>
        <w:rPr>
          <w:szCs w:val="21"/>
        </w:rPr>
      </w:pPr>
      <w:r>
        <w:rPr>
          <w:szCs w:val="21"/>
        </w:rPr>
        <w:t xml:space="preserve">    根据贵方为</w:t>
      </w:r>
      <w:r>
        <w:rPr>
          <w:szCs w:val="21"/>
          <w:u w:val="single"/>
        </w:rPr>
        <w:t xml:space="preserve">                   </w:t>
      </w:r>
      <w:r>
        <w:rPr>
          <w:szCs w:val="21"/>
        </w:rPr>
        <w:t xml:space="preserve">项目（项目</w:t>
      </w:r>
      <w:r>
        <w:rPr>
          <w:bCs/>
          <w:szCs w:val="21"/>
        </w:rPr>
        <w:t xml:space="preserve">编号：</w:t>
      </w:r>
      <w:r>
        <w:rPr>
          <w:bCs/>
          <w:szCs w:val="21"/>
          <w:u w:val="single"/>
        </w:rPr>
        <w:t xml:space="preserve">       </w:t>
      </w:r>
      <w:r>
        <w:rPr>
          <w:szCs w:val="21"/>
        </w:rPr>
        <w:t xml:space="preserve">）的</w:t>
      </w:r>
      <w:r>
        <w:rPr>
          <w:rFonts w:hint="eastAsia"/>
          <w:szCs w:val="21"/>
        </w:rPr>
        <w:t xml:space="preserve">协商</w:t>
      </w:r>
      <w:r>
        <w:rPr>
          <w:szCs w:val="21"/>
        </w:rPr>
        <w:t xml:space="preserve">邀请，签字代表</w:t>
      </w:r>
      <w:r>
        <w:rPr>
          <w:szCs w:val="21"/>
          <w:u w:val="single"/>
        </w:rPr>
        <w:t xml:space="preserve">          </w:t>
      </w:r>
      <w:r>
        <w:rPr>
          <w:szCs w:val="21"/>
        </w:rPr>
        <w:t xml:space="preserve">（全名职务）经正式授权并代表</w:t>
      </w:r>
      <w:r>
        <w:rPr>
          <w:bCs/>
          <w:szCs w:val="21"/>
        </w:rPr>
        <w:t xml:space="preserve">报价人</w:t>
      </w:r>
      <w:r>
        <w:rPr>
          <w:szCs w:val="21"/>
        </w:rPr>
        <w:t xml:space="preserve"> </w:t>
      </w:r>
      <w:r>
        <w:rPr>
          <w:szCs w:val="21"/>
          <w:u w:val="single"/>
        </w:rPr>
        <w:t xml:space="preserve">        </w:t>
      </w:r>
      <w:r>
        <w:rPr>
          <w:szCs w:val="21"/>
        </w:rPr>
        <w:t xml:space="preserve">（</w:t>
      </w:r>
      <w:r>
        <w:rPr>
          <w:bCs/>
          <w:szCs w:val="21"/>
        </w:rPr>
        <w:t xml:space="preserve">报价人</w:t>
      </w:r>
      <w:r>
        <w:rPr>
          <w:szCs w:val="21"/>
        </w:rPr>
        <w:t xml:space="preserve">名称、地址）提交报价文件正本</w:t>
      </w:r>
      <w:r>
        <w:rPr>
          <w:szCs w:val="21"/>
          <w:u w:val="single"/>
        </w:rPr>
        <w:t xml:space="preserve">   </w:t>
      </w:r>
      <w:r>
        <w:rPr>
          <w:szCs w:val="21"/>
        </w:rPr>
        <w:t xml:space="preserve">份、副本</w:t>
      </w:r>
      <w:r>
        <w:rPr>
          <w:szCs w:val="21"/>
          <w:u w:val="single"/>
        </w:rPr>
        <w:t xml:space="preserve">   </w:t>
      </w:r>
      <w:r>
        <w:rPr>
          <w:szCs w:val="21"/>
        </w:rPr>
        <w:t xml:space="preserve">份和其他附件</w:t>
      </w:r>
      <w:r>
        <w:rPr>
          <w:szCs w:val="21"/>
          <w:u w:val="single"/>
        </w:rPr>
        <w:t xml:space="preserve">    </w:t>
      </w:r>
      <w:r>
        <w:rPr>
          <w:szCs w:val="21"/>
        </w:rPr>
        <w:t xml:space="preserve">份。</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   </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代表宣布如下：</w:t>
      </w:r>
      <w:r/>
    </w:p>
    <w:p>
      <w:pPr>
        <w:pStyle w:val="773"/>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（1）</w:t>
      </w:r>
      <w:r>
        <w:rPr>
          <w:rFonts w:ascii="Times New Roman" w:hAnsi="Times New Roman"/>
          <w:bCs/>
          <w:color w:val="000000"/>
          <w:sz w:val="21"/>
          <w:szCs w:val="21"/>
        </w:rPr>
        <w:t xml:space="preserve">我方针对本次项目的报价为</w:t>
      </w:r>
      <w:r>
        <w:rPr>
          <w:rFonts w:hint="eastAsia" w:ascii="Times New Roman" w:hAnsi="Times New Roman"/>
          <w:bCs/>
          <w:color w:val="000000"/>
          <w:sz w:val="21"/>
          <w:szCs w:val="21"/>
        </w:rPr>
        <w:t xml:space="preserve">：</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rPr>
        <w:t xml:space="preserve">（注明币种，并用文字和数字表示的总报价）。</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（2）我方接受采购文件中规定的合同条款的全部内容。</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（3）我方已详细研究了全部采购文件，包括采购文件的澄清和修改文件（如果有的话）、参考资料及有关附件，我们已完全理解并接受采购文件的各项规定和要求，对采购文件的合理性、合法性不再有异议。</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（4）</w:t>
      </w:r>
      <w:r>
        <w:rPr>
          <w:rFonts w:ascii="Times New Roman" w:hAnsi="Times New Roman"/>
          <w:color w:val="000000"/>
          <w:sz w:val="21"/>
          <w:szCs w:val="21"/>
        </w:rPr>
        <w:t xml:space="preserve">我方承诺在</w:t>
      </w:r>
      <w:r>
        <w:rPr>
          <w:rFonts w:hint="eastAsia" w:ascii="Times New Roman" w:hAnsi="Times New Roman"/>
          <w:color w:val="000000"/>
          <w:sz w:val="21"/>
          <w:szCs w:val="21"/>
        </w:rPr>
        <w:t xml:space="preserve">报价有效期</w:t>
      </w:r>
      <w:r>
        <w:rPr>
          <w:rFonts w:ascii="Times New Roman" w:hAnsi="Times New Roman"/>
          <w:color w:val="000000"/>
          <w:sz w:val="21"/>
          <w:szCs w:val="21"/>
        </w:rPr>
        <w:t xml:space="preserve">内（报价文件递交截止之日起90</w:t>
      </w:r>
      <w:r>
        <w:rPr>
          <w:rFonts w:hint="eastAsia" w:ascii="Times New Roman" w:hAnsi="Times New Roman"/>
          <w:color w:val="000000"/>
          <w:sz w:val="21"/>
          <w:szCs w:val="21"/>
        </w:rPr>
        <w:t xml:space="preserve">个</w:t>
      </w:r>
      <w:r>
        <w:rPr>
          <w:rFonts w:ascii="Times New Roman" w:hAnsi="Times New Roman"/>
          <w:color w:val="000000"/>
          <w:sz w:val="21"/>
          <w:szCs w:val="21"/>
        </w:rPr>
        <w:t xml:space="preserve">日历日）不修改、撤销报价文件</w:t>
      </w:r>
      <w:r>
        <w:rPr>
          <w:rFonts w:ascii="Times New Roman" w:hAnsi="Times New Roman"/>
          <w:bCs/>
          <w:color w:val="000000"/>
          <w:sz w:val="21"/>
          <w:szCs w:val="21"/>
        </w:rPr>
        <w:t xml:space="preserve">。   </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（5）我方按照采购文件要求递交保证金人民币</w:t>
      </w:r>
      <w:r>
        <w:rPr>
          <w:bCs/>
          <w:color w:val="000000"/>
          <w:sz w:val="21"/>
          <w:szCs w:val="21"/>
          <w:u w:val="single"/>
        </w:rPr>
        <w:t xml:space="preserve"> / </w:t>
      </w:r>
      <w:r>
        <w:rPr>
          <w:rFonts w:ascii="Times New Roman" w:hAnsi="Times New Roman"/>
          <w:bCs/>
          <w:color w:val="000000"/>
          <w:sz w:val="21"/>
          <w:szCs w:val="21"/>
        </w:rPr>
        <w:t xml:space="preserve">元整。</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（6）如果在规定的</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截止时间后，我方在</w:t>
      </w:r>
      <w:r>
        <w:rPr>
          <w:rFonts w:hint="eastAsia" w:ascii="Times New Roman" w:hAnsi="Times New Roman"/>
          <w:bCs/>
          <w:color w:val="000000"/>
          <w:sz w:val="21"/>
          <w:szCs w:val="21"/>
        </w:rPr>
        <w:t xml:space="preserve">报价有效期</w:t>
      </w:r>
      <w:r>
        <w:rPr>
          <w:rFonts w:ascii="Times New Roman" w:hAnsi="Times New Roman"/>
          <w:bCs/>
          <w:color w:val="000000"/>
          <w:sz w:val="21"/>
          <w:szCs w:val="21"/>
        </w:rPr>
        <w:t xml:space="preserve">内撤回报价文件的，保证金将被贵方没收。</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（7）我方同意提供</w:t>
      </w:r>
      <w:r>
        <w:rPr>
          <w:rFonts w:ascii="Times New Roman" w:hAnsi="Times New Roman"/>
          <w:bCs/>
          <w:color w:val="000000"/>
          <w:sz w:val="21"/>
          <w:szCs w:val="21"/>
        </w:rPr>
        <w:t xml:space="preserve">按照贵方可能要求的与</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有关的一切数据或资料，完全理解贵方不一定要接受最低价的报价或收到的任何报价。</w:t>
      </w:r>
      <w:r/>
    </w:p>
    <w:p>
      <w:pPr>
        <w:pStyle w:val="773"/>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（8）与本</w:t>
      </w:r>
      <w:r>
        <w:rPr>
          <w:rFonts w:hint="eastAsia" w:ascii="Times New Roman" w:hAnsi="Times New Roman"/>
          <w:bCs/>
          <w:color w:val="000000"/>
          <w:sz w:val="21"/>
          <w:szCs w:val="21"/>
        </w:rPr>
        <w:t xml:space="preserve">协商</w:t>
      </w:r>
      <w:r>
        <w:rPr>
          <w:rFonts w:ascii="Times New Roman" w:hAnsi="Times New Roman"/>
          <w:bCs/>
          <w:color w:val="000000"/>
          <w:sz w:val="21"/>
          <w:szCs w:val="21"/>
        </w:rPr>
        <w:t xml:space="preserve">有关的一切正式往来通讯请寄：</w:t>
      </w:r>
      <w:r/>
    </w:p>
    <w:p>
      <w:pPr>
        <w:pStyle w:val="773"/>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地址：</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邮编：</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3"/>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电话：</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传真：</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3"/>
        <w:ind w:firstLine="248"/>
        <w:spacing w:before="0" w:beforeAutospacing="0" w:after="0" w:afterAutospacing="0" w:line="360" w:lineRule="auto"/>
        <w:rPr>
          <w:rFonts w:ascii="Times New Roman" w:hAnsi="Times New Roman"/>
          <w:bCs/>
          <w:color w:val="000000"/>
          <w:sz w:val="21"/>
          <w:szCs w:val="21"/>
          <w:u w:val="single"/>
        </w:rPr>
      </w:pPr>
      <w:r>
        <w:rPr>
          <w:rFonts w:ascii="Times New Roman" w:hAnsi="Times New Roman"/>
          <w:bCs/>
          <w:color w:val="000000"/>
          <w:sz w:val="21"/>
          <w:szCs w:val="21"/>
        </w:rPr>
        <w:t xml:space="preserve">报价人</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代表姓名、职务</w:t>
      </w:r>
      <w:r>
        <w:rPr>
          <w:rFonts w:ascii="Times New Roman" w:hAnsi="Times New Roman"/>
          <w:bCs/>
          <w:color w:val="000000"/>
          <w:sz w:val="21"/>
          <w:szCs w:val="21"/>
          <w:u w:val="single"/>
        </w:rPr>
        <w:t xml:space="preserve">             </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p>
    <w:p>
      <w:pPr>
        <w:pStyle w:val="773"/>
        <w:ind w:firstLine="248"/>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报价人名称：</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3"/>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（公章）：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3"/>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（法定代表人</w:t>
      </w:r>
      <w:r>
        <w:rPr>
          <w:rFonts w:hint="eastAsia" w:ascii="Times New Roman" w:hAnsi="Times New Roman"/>
          <w:bCs/>
          <w:color w:val="000000"/>
          <w:sz w:val="21"/>
          <w:szCs w:val="21"/>
        </w:rPr>
        <w:t xml:space="preserve">签字或盖</w:t>
      </w:r>
      <w:r>
        <w:rPr>
          <w:rFonts w:ascii="Times New Roman" w:hAnsi="Times New Roman"/>
          <w:bCs/>
          <w:color w:val="000000"/>
          <w:sz w:val="21"/>
          <w:szCs w:val="21"/>
        </w:rPr>
        <w:t xml:space="preserve">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3"/>
        <w:ind w:firstLine="248"/>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代表签字：</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53"/>
        <w:ind w:firstLine="210"/>
        <w:spacing w:line="360" w:lineRule="auto"/>
        <w:rPr>
          <w:bCs/>
          <w:szCs w:val="21"/>
        </w:rPr>
      </w:pPr>
      <w:r>
        <w:rPr>
          <w:bCs/>
          <w:szCs w:val="21"/>
        </w:rPr>
        <w:t xml:space="preserve">日期：</w:t>
      </w:r>
      <w:r>
        <w:rPr>
          <w:bCs/>
          <w:szCs w:val="21"/>
          <w:u w:val="single"/>
        </w:rPr>
        <w:t xml:space="preserve">    </w:t>
      </w:r>
      <w:r>
        <w:rPr>
          <w:bCs/>
          <w:szCs w:val="21"/>
        </w:rPr>
        <w:t xml:space="preserve">年</w:t>
      </w:r>
      <w:r>
        <w:rPr>
          <w:bCs/>
          <w:szCs w:val="21"/>
          <w:u w:val="single"/>
        </w:rPr>
        <w:t xml:space="preserve">    </w:t>
      </w:r>
      <w:r>
        <w:rPr>
          <w:bCs/>
          <w:szCs w:val="21"/>
        </w:rPr>
        <w:t xml:space="preserve">月</w:t>
      </w:r>
      <w:r>
        <w:rPr>
          <w:bCs/>
          <w:szCs w:val="21"/>
          <w:u w:val="single"/>
        </w:rPr>
        <w:t xml:space="preserve">    </w:t>
      </w:r>
      <w:r>
        <w:rPr>
          <w:bCs/>
          <w:szCs w:val="21"/>
        </w:rPr>
        <w:t xml:space="preserve">日</w:t>
      </w:r>
      <w:r>
        <w:rPr>
          <w:bCs/>
          <w:szCs w:val="21"/>
        </w:rPr>
      </w:r>
      <w:r/>
    </w:p>
    <w:p>
      <w:pPr>
        <w:pStyle w:val="784"/>
        <w:spacing w:before="0" w:beforeAutospacing="0" w:after="0" w:afterAutospacing="0" w:line="360" w:lineRule="auto"/>
        <w:rPr>
          <w:rFonts w:ascii="Times New Roman" w:hAnsi="Times New Roman"/>
          <w:color w:val="000000"/>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21"/>
          <w:szCs w:val="21"/>
        </w:rPr>
      </w:r>
      <w:r/>
    </w:p>
    <w:p>
      <w:pPr>
        <w:pStyle w:val="786"/>
        <w:spacing w:line="360" w:lineRule="auto"/>
        <w:rPr>
          <w:rFonts w:ascii="Times New Roman" w:hAnsi="Times New Roman"/>
          <w:sz w:val="21"/>
          <w:szCs w:val="21"/>
        </w:rPr>
      </w:pPr>
      <w:r/>
      <w:bookmarkStart w:id="149" w:name="_Toc507789865"/>
      <w:r/>
      <w:bookmarkStart w:id="150" w:name="_Toc20237036"/>
      <w:r/>
      <w:bookmarkStart w:id="151" w:name="_Toc9332612"/>
      <w:r/>
      <w:bookmarkStart w:id="152" w:name="_Toc9334871"/>
      <w:r/>
      <w:bookmarkStart w:id="153" w:name="_Toc205306099"/>
      <w:r>
        <w:rPr>
          <w:rFonts w:ascii="Times New Roman" w:hAnsi="Times New Roman"/>
          <w:sz w:val="21"/>
          <w:szCs w:val="21"/>
        </w:rPr>
        <w:t xml:space="preserve">附件2  法定代表人证明书（格式）</w:t>
      </w:r>
      <w:bookmarkEnd w:id="149"/>
      <w:r/>
      <w:bookmarkEnd w:id="150"/>
      <w:r/>
      <w:bookmarkEnd w:id="151"/>
      <w:r/>
      <w:bookmarkEnd w:id="152"/>
      <w:r/>
      <w:bookmarkEnd w:id="153"/>
      <w:r>
        <w:rPr>
          <w:rFonts w:ascii="Times New Roman" w:hAnsi="Times New Roman"/>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兹证明</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（姓名），性别</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身份证号码</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现任我单位 </w:t>
      </w:r>
      <w:r>
        <w:rPr>
          <w:rFonts w:ascii="Times New Roman" w:hAnsi="Times New Roman"/>
          <w:color w:val="000000"/>
          <w:sz w:val="21"/>
          <w:szCs w:val="21"/>
          <w:u w:val="single"/>
        </w:rPr>
        <w:t xml:space="preserve">     </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职务，系本公司法定代表人（负责人）。</w:t>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附：社会统一信用代码：             单位类型：</w:t>
      </w:r>
      <w:r/>
    </w:p>
    <w:p>
      <w:pPr>
        <w:pStyle w:val="784"/>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经营范围：</w:t>
      </w:r>
      <w:r/>
    </w:p>
    <w:p>
      <w:pPr>
        <w:pStyle w:val="784"/>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报价人名称：（盖章）</w:t>
      </w:r>
      <w:r/>
    </w:p>
    <w:p>
      <w:pPr>
        <w:pStyle w:val="784"/>
        <w:spacing w:line="360" w:lineRule="auto"/>
        <w:tabs>
          <w:tab w:val="left" w:pos="6120" w:leader="none"/>
          <w:tab w:val="left" w:pos="6300" w:leader="none"/>
        </w:tabs>
        <w:rPr>
          <w:rFonts w:ascii="Times New Roman" w:hAnsi="Times New Roman"/>
          <w:bCs/>
          <w:color w:val="000000"/>
          <w:sz w:val="21"/>
          <w:szCs w:val="21"/>
        </w:rPr>
      </w:pPr>
      <w:r>
        <w:rPr>
          <w:rFonts w:ascii="Times New Roman" w:hAnsi="Times New Roman"/>
          <w:color w:val="000000"/>
          <w:sz w:val="21"/>
          <w:szCs w:val="21"/>
        </w:rPr>
        <w:t xml:space="preserve">                                             日期：       年    月   日</w:t>
      </w:r>
      <w:r>
        <w:rPr>
          <w:rFonts w:ascii="Times New Roman" w:hAnsi="Times New Roman"/>
          <w:bCs/>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vAlign w:val="top"/>
            <w:textDirection w:val="lrTb"/>
            <w:noWrap w:val="false"/>
          </w:tcPr>
          <w:p>
            <w:pPr>
              <w:pStyle w:val="753"/>
              <w:ind w:firstLine="210"/>
              <w:rPr>
                <w:rFonts w:ascii="宋体" w:hAnsi="宋体" w:cs="等线"/>
                <w:szCs w:val="21"/>
              </w:rPr>
            </w:pPr>
            <w:r>
              <w:rPr>
                <w:rFonts w:hint="eastAsia" w:ascii="宋体" w:hAnsi="宋体" w:cs="等线"/>
                <w:szCs w:val="21"/>
              </w:rPr>
              <w:t xml:space="preserve">法定代表人（身份证复印件，正反面）</w:t>
            </w:r>
            <w:r>
              <w:rPr>
                <w:rFonts w:ascii="宋体" w:hAnsi="宋体" w:cs="等线"/>
                <w:szCs w:val="21"/>
              </w:rPr>
            </w:r>
            <w:r/>
          </w:p>
        </w:tc>
      </w:tr>
    </w:tbl>
    <w:p>
      <w:pPr>
        <w:pStyle w:val="784"/>
        <w:spacing w:line="360" w:lineRule="auto"/>
        <w:rPr>
          <w:rFonts w:ascii="Times New Roman" w:hAnsi="Times New Roman"/>
          <w:b/>
          <w:bCs/>
          <w:color w:val="000000"/>
        </w:rPr>
      </w:pPr>
      <w:r>
        <w:rPr>
          <w:rFonts w:ascii="Times New Roman" w:hAnsi="Times New Roman"/>
          <w:b/>
          <w:bCs/>
          <w:color w:val="000000"/>
        </w:rPr>
      </w:r>
      <w:r/>
    </w:p>
    <w:p>
      <w:pPr>
        <w:pStyle w:val="773"/>
        <w:ind w:firstLine="480"/>
        <w:spacing w:line="360" w:lineRule="auto"/>
        <w:rPr>
          <w:rFonts w:ascii="Times New Roman" w:hAnsi="Times New Roman"/>
          <w:color w:val="000000"/>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rPr>
      </w:r>
      <w:r/>
    </w:p>
    <w:p>
      <w:pPr>
        <w:pStyle w:val="786"/>
        <w:spacing w:line="360" w:lineRule="auto"/>
        <w:rPr>
          <w:rFonts w:ascii="Times New Roman" w:hAnsi="Times New Roman"/>
          <w:sz w:val="21"/>
          <w:szCs w:val="21"/>
        </w:rPr>
      </w:pPr>
      <w:r/>
      <w:bookmarkStart w:id="154" w:name="_Toc507789866"/>
      <w:r/>
      <w:bookmarkStart w:id="155" w:name="_Toc20237037"/>
      <w:r/>
      <w:bookmarkStart w:id="156" w:name="_Toc205306100"/>
      <w:r>
        <w:rPr>
          <w:rFonts w:ascii="Times New Roman" w:hAnsi="Times New Roman"/>
          <w:sz w:val="21"/>
          <w:szCs w:val="21"/>
        </w:rPr>
        <w:t xml:space="preserve">附件3  法定代表人委托书（格式）</w:t>
      </w:r>
      <w:bookmarkEnd w:id="154"/>
      <w:r/>
      <w:bookmarkEnd w:id="155"/>
      <w:r/>
      <w:bookmarkEnd w:id="156"/>
      <w:r>
        <w:rPr>
          <w:rFonts w:ascii="Times New Roman" w:hAnsi="Times New Roman"/>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  </w:t>
      </w:r>
      <w:r>
        <w:rPr>
          <w:rFonts w:ascii="Times New Roman" w:hAnsi="Times New Roman"/>
          <w:color w:val="000000"/>
          <w:sz w:val="21"/>
          <w:szCs w:val="21"/>
        </w:rPr>
        <w:t xml:space="preserve">  </w:t>
      </w:r>
      <w:r>
        <w:rPr>
          <w:rFonts w:ascii="Times New Roman" w:hAnsi="Times New Roman"/>
          <w:color w:val="000000"/>
          <w:sz w:val="21"/>
          <w:szCs w:val="21"/>
        </w:rPr>
        <w:t xml:space="preserve">现委派</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参加贵方组织的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项目（项目</w:t>
      </w:r>
      <w:r>
        <w:rPr>
          <w:rFonts w:ascii="Times New Roman" w:hAnsi="Times New Roman"/>
          <w:bCs/>
          <w:color w:val="000000"/>
          <w:sz w:val="21"/>
          <w:szCs w:val="21"/>
        </w:rPr>
        <w:t xml:space="preserve">编号：</w:t>
      </w:r>
      <w:r>
        <w:rPr>
          <w:rFonts w:ascii="Times New Roman" w:hAnsi="Times New Roman"/>
          <w:bCs/>
          <w:color w:val="000000"/>
          <w:sz w:val="21"/>
          <w:szCs w:val="21"/>
          <w:u w:val="single"/>
        </w:rPr>
        <w:t xml:space="preserve">       </w:t>
      </w:r>
      <w:r>
        <w:rPr>
          <w:rFonts w:ascii="Times New Roman" w:hAnsi="Times New Roman"/>
          <w:color w:val="000000"/>
          <w:sz w:val="21"/>
          <w:szCs w:val="21"/>
        </w:rPr>
        <w:t xml:space="preserve">）采购活动，</w:t>
      </w:r>
      <w:r>
        <w:rPr>
          <w:rFonts w:hint="eastAsia" w:ascii="Times New Roman" w:hAnsi="Times New Roman"/>
          <w:color w:val="000000"/>
          <w:sz w:val="21"/>
          <w:szCs w:val="21"/>
        </w:rPr>
        <w:t xml:space="preserve">授权</w:t>
      </w:r>
      <w:r>
        <w:rPr>
          <w:rFonts w:ascii="Times New Roman" w:hAnsi="Times New Roman"/>
          <w:color w:val="000000"/>
          <w:sz w:val="21"/>
          <w:szCs w:val="21"/>
        </w:rPr>
        <w:t xml:space="preserve">代表我单位处理</w:t>
      </w:r>
      <w:r>
        <w:rPr>
          <w:rFonts w:hint="eastAsia" w:ascii="Times New Roman" w:hAnsi="Times New Roman"/>
          <w:bCs/>
          <w:color w:val="000000"/>
          <w:sz w:val="21"/>
          <w:szCs w:val="21"/>
        </w:rPr>
        <w:t xml:space="preserve">报价</w:t>
      </w:r>
      <w:r>
        <w:rPr>
          <w:rFonts w:ascii="Times New Roman" w:hAnsi="Times New Roman"/>
          <w:color w:val="000000"/>
          <w:sz w:val="21"/>
          <w:szCs w:val="21"/>
        </w:rPr>
        <w:t xml:space="preserve">的有关事宜。</w:t>
      </w:r>
      <w:r/>
    </w:p>
    <w:p>
      <w:pPr>
        <w:pStyle w:val="784"/>
        <w:ind w:firstLine="210"/>
        <w:spacing w:before="0" w:beforeAutospacing="0" w:after="0" w:afterAutospacing="0" w:line="360" w:lineRule="auto"/>
        <w:rPr>
          <w:rFonts w:ascii="Times New Roman" w:hAnsi="Times New Roman"/>
          <w:color w:val="000000"/>
          <w:sz w:val="21"/>
          <w:szCs w:val="21"/>
          <w:u w:val="single"/>
        </w:rPr>
      </w:pPr>
      <w:r>
        <w:rPr>
          <w:rFonts w:ascii="Times New Roman" w:hAnsi="Times New Roman"/>
          <w:color w:val="000000"/>
          <w:sz w:val="21"/>
          <w:szCs w:val="21"/>
        </w:rPr>
        <w:t xml:space="preserve">附授权代表情况：</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姓</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名：_______________年　龄：_______________性　别：_____________</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身份证号：________________________________</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职</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务：_______________邮　编：__________________ ________________</w:t>
      </w:r>
      <w:r>
        <w:rPr>
          <w:rFonts w:ascii="Times New Roman" w:hAnsi="Times New Roman"/>
          <w:color w:val="000000"/>
          <w:sz w:val="21"/>
          <w:szCs w:val="21"/>
          <w:u w:val="single"/>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通讯地址：</w:t>
      </w:r>
      <w:r>
        <w:rPr>
          <w:rFonts w:ascii="Times New Roman" w:hAnsi="Times New Roman"/>
          <w:color w:val="000000"/>
          <w:sz w:val="21"/>
          <w:szCs w:val="21"/>
          <w:u w:val="single"/>
        </w:rPr>
        <w:t xml:space="preserve">                                                          </w:t>
      </w:r>
      <w:r/>
    </w:p>
    <w:p>
      <w:pPr>
        <w:pStyle w:val="784"/>
        <w:ind w:firstLine="21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电</w:t>
      </w:r>
      <w:r>
        <w:rPr>
          <w:rFonts w:hint="eastAsia" w:ascii="Times New Roman" w:hAnsi="Times New Roman"/>
          <w:color w:val="000000"/>
          <w:sz w:val="21"/>
          <w:szCs w:val="21"/>
        </w:rPr>
        <w:t xml:space="preserve">  </w:t>
      </w:r>
      <w:r>
        <w:rPr>
          <w:rFonts w:ascii="Times New Roman" w:hAnsi="Times New Roman"/>
          <w:color w:val="000000"/>
          <w:sz w:val="21"/>
          <w:szCs w:val="21"/>
        </w:rPr>
        <w:t xml:space="preserve">话：_______________________传  真：_________________________</w:t>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ind w:firstLine="420"/>
        <w:spacing w:before="0" w:beforeAutospacing="0" w:after="0" w:afterAutospacing="0" w:line="360" w:lineRule="auto"/>
        <w:rPr>
          <w:rFonts w:hint="eastAsia" w:ascii="Times New Roman" w:hAnsi="Times New Roman"/>
          <w:color w:val="000000"/>
          <w:sz w:val="21"/>
          <w:szCs w:val="21"/>
        </w:rPr>
      </w:pPr>
      <w:r>
        <w:rPr>
          <w:rFonts w:ascii="Times New Roman" w:hAnsi="Times New Roman"/>
          <w:color w:val="000000"/>
          <w:sz w:val="21"/>
          <w:szCs w:val="21"/>
        </w:rPr>
        <w:t xml:space="preserve">报价人名称： （公章）</w:t>
      </w:r>
      <w:r>
        <w:rPr>
          <w:rFonts w:hint="eastAsia" w:ascii="Times New Roman" w:hAnsi="Times New Roman"/>
          <w:color w:val="000000"/>
          <w:sz w:val="21"/>
          <w:szCs w:val="21"/>
        </w:rPr>
        <w:t xml:space="preserve">          </w:t>
      </w:r>
      <w:r/>
    </w:p>
    <w:p>
      <w:pPr>
        <w:pStyle w:val="784"/>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法定代表人： （签字或盖章）</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本授权书有效期：______年_____月_____日至_____年_____月_____</w:t>
      </w:r>
      <w:r>
        <w:rPr>
          <w:rFonts w:ascii="Times New Roman" w:hAnsi="Times New Roman"/>
          <w:color w:val="000000"/>
          <w:sz w:val="21"/>
          <w:szCs w:val="21"/>
        </w:rPr>
        <w:t xml:space="preserve">日</w:t>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vAlign w:val="top"/>
            <w:textDirection w:val="lrTb"/>
            <w:noWrap w:val="false"/>
          </w:tcPr>
          <w:p>
            <w:pPr>
              <w:pStyle w:val="753"/>
              <w:ind w:firstLine="210"/>
              <w:rPr>
                <w:rFonts w:ascii="宋体" w:hAnsi="宋体" w:cs="等线"/>
                <w:szCs w:val="21"/>
              </w:rPr>
            </w:pPr>
            <w:r>
              <w:rPr>
                <w:rFonts w:hint="eastAsia" w:ascii="宋体" w:hAnsi="宋体" w:cs="等线"/>
                <w:szCs w:val="21"/>
              </w:rPr>
              <w:t xml:space="preserve">被授权人（身份证复印件，正反面）</w:t>
            </w:r>
            <w:r>
              <w:rPr>
                <w:rFonts w:ascii="宋体" w:hAnsi="宋体" w:cs="等线"/>
                <w:szCs w:val="21"/>
              </w:rPr>
            </w:r>
            <w:r/>
          </w:p>
          <w:p>
            <w:pPr>
              <w:pStyle w:val="753"/>
              <w:ind w:firstLine="210"/>
              <w:rPr>
                <w:rFonts w:ascii="等线" w:hAnsi="等线" w:eastAsia="等线" w:cs="等线"/>
                <w:szCs w:val="21"/>
              </w:rPr>
            </w:pPr>
            <w:r>
              <w:rPr>
                <w:rFonts w:ascii="等线" w:hAnsi="等线" w:eastAsia="等线" w:cs="等线"/>
                <w:szCs w:val="21"/>
              </w:rPr>
            </w:r>
            <w:r/>
          </w:p>
          <w:p>
            <w:pPr>
              <w:pStyle w:val="753"/>
              <w:ind w:firstLine="210"/>
              <w:rPr>
                <w:rFonts w:ascii="等线" w:hAnsi="等线" w:eastAsia="等线" w:cs="等线"/>
                <w:szCs w:val="21"/>
              </w:rPr>
            </w:pPr>
            <w:r>
              <w:rPr>
                <w:rFonts w:ascii="等线" w:hAnsi="等线" w:eastAsia="等线" w:cs="等线"/>
                <w:szCs w:val="21"/>
              </w:rPr>
            </w:r>
            <w:r/>
          </w:p>
          <w:p>
            <w:pPr>
              <w:pStyle w:val="753"/>
              <w:ind w:firstLine="210"/>
              <w:rPr>
                <w:rFonts w:ascii="等线" w:hAnsi="等线" w:eastAsia="等线" w:cs="等线"/>
                <w:szCs w:val="21"/>
              </w:rPr>
            </w:pPr>
            <w:r>
              <w:rPr>
                <w:rFonts w:ascii="等线" w:hAnsi="等线" w:eastAsia="等线" w:cs="等线"/>
                <w:szCs w:val="21"/>
              </w:rPr>
            </w:r>
            <w:r/>
          </w:p>
        </w:tc>
      </w:tr>
    </w:tbl>
    <w:p>
      <w:pPr>
        <w:pStyle w:val="784"/>
        <w:spacing w:line="360" w:lineRule="auto"/>
        <w:rPr>
          <w:rFonts w:ascii="Times New Roman" w:hAnsi="Times New Roman"/>
          <w:b/>
          <w:color w:val="000000"/>
          <w:sz w:val="21"/>
          <w:szCs w:val="21"/>
        </w:rPr>
      </w:pPr>
      <w:r>
        <w:rPr>
          <w:rFonts w:ascii="Times New Roman" w:hAnsi="Times New Roman"/>
          <w:b/>
          <w:color w:val="000000"/>
          <w:sz w:val="21"/>
          <w:szCs w:val="21"/>
        </w:rPr>
      </w:r>
      <w:r/>
    </w:p>
    <w:p>
      <w:pPr>
        <w:pStyle w:val="786"/>
        <w:spacing w:line="360" w:lineRule="auto"/>
        <w:rPr>
          <w:rFonts w:ascii="Times New Roman" w:hAnsi="Times New Roman"/>
          <w:sz w:val="21"/>
          <w:szCs w:val="21"/>
        </w:rPr>
      </w:pPr>
      <w:r>
        <w:rPr>
          <w:rFonts w:ascii="Times New Roman" w:hAnsi="Times New Roman"/>
        </w:rPr>
        <w:br w:type="page" w:clear="all"/>
      </w:r>
      <w:bookmarkStart w:id="157" w:name="_Toc20237038"/>
      <w:r/>
      <w:bookmarkStart w:id="158" w:name="_Toc507789867"/>
      <w:r/>
      <w:bookmarkStart w:id="159" w:name="_Toc205306101"/>
      <w:r>
        <w:rPr>
          <w:rFonts w:ascii="Times New Roman" w:hAnsi="Times New Roman"/>
          <w:sz w:val="21"/>
          <w:szCs w:val="21"/>
        </w:rPr>
        <w:t xml:space="preserve">附件4  报价一览表（格式）</w:t>
      </w:r>
      <w:bookmarkEnd w:id="157"/>
      <w:r/>
      <w:bookmarkEnd w:id="158"/>
      <w:r/>
      <w:bookmarkEnd w:id="159"/>
      <w:r>
        <w:rPr>
          <w:rFonts w:ascii="Times New Roman" w:hAnsi="Times New Roman"/>
          <w:sz w:val="21"/>
          <w:szCs w:val="21"/>
        </w:rPr>
      </w:r>
      <w:r/>
    </w:p>
    <w:p>
      <w:pPr>
        <w:pStyle w:val="784"/>
        <w:jc w:val="right"/>
        <w:spacing w:line="360" w:lineRule="auto"/>
        <w:tabs>
          <w:tab w:val="left" w:pos="5580" w:leader="none"/>
          <w:tab w:val="left" w:pos="7020" w:leader="none"/>
        </w:tabs>
        <w:rPr>
          <w:rFonts w:ascii="Times New Roman" w:hAnsi="Times New Roman"/>
          <w:bCs/>
          <w:color w:val="000000"/>
          <w:sz w:val="21"/>
          <w:szCs w:val="21"/>
        </w:rPr>
      </w:pPr>
      <w:r>
        <w:rPr>
          <w:rFonts w:hint="eastAsia"/>
          <w:bCs/>
          <w:color w:val="000000"/>
          <w:sz w:val="21"/>
          <w:szCs w:val="21"/>
          <w:lang w:val="zh-CN"/>
        </w:rPr>
        <w:t xml:space="preserve">货币单位：元（人民币）</w:t>
      </w:r>
      <w:r>
        <w:rPr>
          <w:rFonts w:ascii="Times New Roman" w:hAnsi="Times New Roman"/>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216"/>
        <w:gridCol w:w="5535"/>
      </w:tblGrid>
      <w:tr>
        <w:trPr>
          <w:trHeight w:val="1054"/>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784"/>
              <w:jc w:val="center"/>
              <w:spacing w:before="62" w:line="360" w:lineRule="auto"/>
              <w:rPr>
                <w:rFonts w:hint="eastAsia"/>
                <w:bCs/>
                <w:color w:val="000000"/>
                <w:sz w:val="21"/>
                <w:szCs w:val="21"/>
              </w:rPr>
            </w:pPr>
            <w:r>
              <w:rPr>
                <w:rFonts w:hint="eastAsia"/>
                <w:bCs/>
                <w:color w:val="000000"/>
                <w:sz w:val="21"/>
                <w:szCs w:val="21"/>
              </w:rPr>
              <w:t xml:space="preserve">项目名称、项目编号</w:t>
            </w:r>
            <w:r/>
          </w:p>
        </w:tc>
        <w:tc>
          <w:tcPr>
            <w:gridSpan w:val="2"/>
            <w:tcBorders>
              <w:top w:val="single" w:color="000000" w:sz="4" w:space="0"/>
              <w:left w:val="single" w:color="000000" w:sz="4" w:space="0"/>
              <w:bottom w:val="single" w:color="000000" w:sz="4" w:space="0"/>
              <w:right w:val="single" w:color="000000" w:sz="4" w:space="0"/>
            </w:tcBorders>
            <w:tcW w:w="6751" w:type="dxa"/>
            <w:vAlign w:val="center"/>
            <w:textDirection w:val="lrTb"/>
            <w:noWrap w:val="false"/>
          </w:tcPr>
          <w:p>
            <w:pPr>
              <w:pStyle w:val="784"/>
              <w:spacing w:before="62" w:line="360" w:lineRule="auto"/>
              <w:rPr>
                <w:rFonts w:hint="eastAsia"/>
                <w:bCs/>
                <w:color w:val="000000"/>
                <w:sz w:val="21"/>
                <w:szCs w:val="21"/>
              </w:rPr>
            </w:pPr>
            <w:r>
              <w:rPr>
                <w:rFonts w:hint="eastAsia"/>
                <w:bCs/>
                <w:color w:val="000000"/>
                <w:sz w:val="21"/>
                <w:szCs w:val="21"/>
              </w:rPr>
              <w:t xml:space="preserve"> </w:t>
            </w:r>
            <w:r/>
          </w:p>
        </w:tc>
      </w:tr>
      <w:tr>
        <w:trPr>
          <w:cantSplit/>
          <w:trHeight w:val="915"/>
        </w:trPr>
        <w:tc>
          <w:tcPr>
            <w:tcW w:w="2288" w:type="dxa"/>
            <w:vAlign w:val="center"/>
            <w:vMerge w:val="restart"/>
            <w:textDirection w:val="lrTb"/>
            <w:noWrap w:val="false"/>
          </w:tcPr>
          <w:p>
            <w:pPr>
              <w:pStyle w:val="753"/>
              <w:jc w:val="center"/>
              <w:spacing w:line="360" w:lineRule="auto"/>
              <w:tabs>
                <w:tab w:val="left" w:pos="12285" w:leader="none"/>
              </w:tabs>
              <w:rPr>
                <w:rFonts w:hint="eastAsia" w:ascii="宋体" w:hAnsi="宋体"/>
                <w:bCs/>
                <w:szCs w:val="21"/>
              </w:rPr>
            </w:pPr>
            <w:r>
              <w:rPr>
                <w:rFonts w:hint="eastAsia" w:ascii="宋体" w:hAnsi="宋体"/>
                <w:bCs/>
                <w:szCs w:val="21"/>
              </w:rPr>
              <w:t xml:space="preserve">报价</w:t>
            </w:r>
            <w:r/>
          </w:p>
          <w:p>
            <w:pPr>
              <w:pStyle w:val="753"/>
              <w:jc w:val="center"/>
              <w:spacing w:line="360" w:lineRule="auto"/>
              <w:tabs>
                <w:tab w:val="left" w:pos="12285" w:leader="none"/>
              </w:tabs>
              <w:rPr>
                <w:rFonts w:hint="eastAsia" w:ascii="宋体" w:hAnsi="宋体"/>
                <w:bCs/>
                <w:szCs w:val="21"/>
              </w:rPr>
            </w:pPr>
            <w:r>
              <w:rPr>
                <w:rFonts w:hint="eastAsia" w:ascii="宋体" w:hAnsi="宋体"/>
                <w:bCs/>
                <w:szCs w:val="21"/>
              </w:rPr>
              <w:t xml:space="preserve">（包括所有采购内容）</w:t>
            </w:r>
            <w:r/>
          </w:p>
        </w:tc>
        <w:tc>
          <w:tcPr>
            <w:tcW w:w="1216" w:type="dxa"/>
            <w:vAlign w:val="center"/>
            <w:textDirection w:val="lrTb"/>
            <w:noWrap w:val="false"/>
          </w:tcPr>
          <w:p>
            <w:pPr>
              <w:pStyle w:val="753"/>
              <w:jc w:val="center"/>
              <w:spacing w:line="360" w:lineRule="auto"/>
              <w:tabs>
                <w:tab w:val="left" w:pos="12285" w:leader="none"/>
              </w:tabs>
              <w:rPr>
                <w:rFonts w:hint="eastAsia" w:ascii="宋体" w:hAnsi="宋体"/>
                <w:bCs/>
                <w:szCs w:val="21"/>
              </w:rPr>
            </w:pPr>
            <w:r>
              <w:rPr>
                <w:rFonts w:hint="eastAsia" w:ascii="宋体" w:hAnsi="宋体"/>
                <w:bCs/>
                <w:szCs w:val="21"/>
              </w:rPr>
              <w:t xml:space="preserve">小写</w:t>
            </w:r>
            <w:r/>
          </w:p>
        </w:tc>
        <w:tc>
          <w:tcPr>
            <w:tcW w:w="5535" w:type="dxa"/>
            <w:vAlign w:val="center"/>
            <w:textDirection w:val="lrTb"/>
            <w:noWrap w:val="false"/>
          </w:tcPr>
          <w:p>
            <w:pPr>
              <w:pStyle w:val="753"/>
              <w:spacing w:line="360" w:lineRule="auto"/>
              <w:tabs>
                <w:tab w:val="left" w:pos="12285" w:leader="none"/>
              </w:tabs>
              <w:rPr>
                <w:rFonts w:hint="eastAsia" w:ascii="宋体" w:hAnsi="宋体"/>
                <w:bCs/>
                <w:szCs w:val="21"/>
              </w:rPr>
            </w:pPr>
            <w:r>
              <w:rPr>
                <w:rFonts w:hint="eastAsia" w:ascii="宋体" w:hAnsi="宋体"/>
                <w:bCs/>
                <w:szCs w:val="21"/>
              </w:rPr>
              <w:t xml:space="preserve">         </w:t>
            </w:r>
            <w:r/>
          </w:p>
        </w:tc>
      </w:tr>
      <w:tr>
        <w:trPr>
          <w:cantSplit/>
          <w:trHeight w:val="915"/>
        </w:trPr>
        <w:tc>
          <w:tcPr>
            <w:tcW w:w="2288" w:type="dxa"/>
            <w:vAlign w:val="center"/>
            <w:vMerge w:val="continue"/>
            <w:textDirection w:val="lrTb"/>
            <w:noWrap w:val="false"/>
          </w:tcPr>
          <w:p>
            <w:pPr>
              <w:pStyle w:val="753"/>
              <w:jc w:val="center"/>
              <w:spacing w:line="360" w:lineRule="auto"/>
              <w:tabs>
                <w:tab w:val="left" w:pos="12285" w:leader="none"/>
              </w:tabs>
              <w:rPr>
                <w:rFonts w:hint="eastAsia" w:ascii="宋体" w:hAnsi="宋体"/>
                <w:bCs/>
                <w:szCs w:val="21"/>
              </w:rPr>
            </w:pPr>
            <w:r>
              <w:rPr>
                <w:rFonts w:hint="eastAsia" w:ascii="宋体" w:hAnsi="宋体"/>
                <w:bCs/>
                <w:szCs w:val="21"/>
              </w:rPr>
            </w:r>
            <w:r/>
          </w:p>
        </w:tc>
        <w:tc>
          <w:tcPr>
            <w:tcW w:w="1216" w:type="dxa"/>
            <w:vAlign w:val="center"/>
            <w:textDirection w:val="lrTb"/>
            <w:noWrap w:val="false"/>
          </w:tcPr>
          <w:p>
            <w:pPr>
              <w:pStyle w:val="753"/>
              <w:jc w:val="center"/>
              <w:spacing w:line="360" w:lineRule="auto"/>
              <w:tabs>
                <w:tab w:val="left" w:pos="12285" w:leader="none"/>
              </w:tabs>
              <w:rPr>
                <w:rFonts w:hint="eastAsia" w:ascii="宋体" w:hAnsi="宋体"/>
                <w:bCs/>
                <w:szCs w:val="21"/>
              </w:rPr>
            </w:pPr>
            <w:r>
              <w:rPr>
                <w:rFonts w:hint="eastAsia" w:ascii="宋体" w:hAnsi="宋体"/>
                <w:bCs/>
                <w:szCs w:val="21"/>
              </w:rPr>
              <w:t xml:space="preserve">大写</w:t>
            </w:r>
            <w:r/>
          </w:p>
        </w:tc>
        <w:tc>
          <w:tcPr>
            <w:tcW w:w="5535" w:type="dxa"/>
            <w:vAlign w:val="center"/>
            <w:textDirection w:val="lrTb"/>
            <w:noWrap w:val="false"/>
          </w:tcPr>
          <w:p>
            <w:pPr>
              <w:pStyle w:val="753"/>
              <w:spacing w:line="360" w:lineRule="auto"/>
              <w:tabs>
                <w:tab w:val="left" w:pos="12285" w:leader="none"/>
              </w:tabs>
              <w:rPr>
                <w:rFonts w:hint="eastAsia" w:ascii="宋体" w:hAnsi="宋体"/>
                <w:bCs/>
                <w:szCs w:val="21"/>
              </w:rPr>
            </w:pPr>
            <w:r>
              <w:rPr>
                <w:rFonts w:hint="eastAsia" w:ascii="宋体" w:hAnsi="宋体"/>
                <w:bCs/>
                <w:szCs w:val="21"/>
              </w:rPr>
            </w:r>
            <w:r/>
          </w:p>
        </w:tc>
      </w:tr>
      <w:tr>
        <w:trPr>
          <w:cantSplit/>
          <w:trHeight w:val="911"/>
        </w:trPr>
        <w:tc>
          <w:tcPr>
            <w:tcW w:w="2288" w:type="dxa"/>
            <w:vAlign w:val="center"/>
            <w:textDirection w:val="lrTb"/>
            <w:noWrap w:val="false"/>
          </w:tcPr>
          <w:p>
            <w:pPr>
              <w:pStyle w:val="753"/>
              <w:jc w:val="center"/>
              <w:spacing w:line="360" w:lineRule="auto"/>
              <w:tabs>
                <w:tab w:val="left" w:pos="12285" w:leader="none"/>
              </w:tabs>
              <w:rPr>
                <w:rFonts w:hint="eastAsia" w:ascii="宋体" w:hAnsi="宋体"/>
                <w:bCs/>
                <w:szCs w:val="21"/>
              </w:rPr>
            </w:pPr>
            <w:r>
              <w:rPr>
                <w:rFonts w:hint="eastAsia" w:ascii="宋体" w:hAnsi="宋体"/>
                <w:bCs/>
                <w:szCs w:val="21"/>
              </w:rPr>
              <w:t xml:space="preserve">合同履行期限</w:t>
            </w:r>
            <w:r/>
          </w:p>
        </w:tc>
        <w:tc>
          <w:tcPr>
            <w:gridSpan w:val="2"/>
            <w:tcW w:w="6751" w:type="dxa"/>
            <w:vAlign w:val="center"/>
            <w:textDirection w:val="lrTb"/>
            <w:noWrap w:val="false"/>
          </w:tcPr>
          <w:p>
            <w:pPr>
              <w:pStyle w:val="753"/>
              <w:jc w:val="center"/>
              <w:spacing w:line="360" w:lineRule="auto"/>
              <w:rPr>
                <w:rFonts w:hint="eastAsia" w:ascii="宋体" w:hAnsi="宋体"/>
                <w:szCs w:val="21"/>
              </w:rPr>
            </w:pPr>
            <w:r>
              <w:rPr>
                <w:rFonts w:hint="eastAsia" w:ascii="宋体" w:hAnsi="宋体"/>
                <w:szCs w:val="21"/>
              </w:rPr>
            </w:r>
            <w:r/>
          </w:p>
        </w:tc>
      </w:tr>
    </w:tbl>
    <w:p>
      <w:pPr>
        <w:pStyle w:val="753"/>
        <w:spacing w:line="360" w:lineRule="auto"/>
        <w:rPr>
          <w:rFonts w:hint="eastAsia"/>
        </w:rPr>
      </w:pPr>
      <w:r>
        <w:rPr>
          <w:rFonts w:hint="eastAsia"/>
        </w:rPr>
        <w:t xml:space="preserve">注：</w:t>
      </w:r>
      <w:r/>
    </w:p>
    <w:p>
      <w:pPr>
        <w:pStyle w:val="753"/>
        <w:spacing w:line="360" w:lineRule="auto"/>
        <w:rPr>
          <w:rFonts w:hint="eastAsia"/>
        </w:rPr>
      </w:pPr>
      <w:r>
        <w:rPr>
          <w:rFonts w:hint="eastAsia"/>
        </w:rPr>
        <w:t xml:space="preserve">1、以上报价包含本项目产生的所有费用，报价精确到小数点后两位。</w:t>
      </w:r>
      <w:r/>
    </w:p>
    <w:p>
      <w:pPr>
        <w:pStyle w:val="753"/>
        <w:spacing w:line="360" w:lineRule="auto"/>
        <w:rPr>
          <w:rFonts w:hint="eastAsia"/>
        </w:rPr>
      </w:pPr>
      <w:r>
        <w:rPr>
          <w:rFonts w:hint="eastAsia"/>
        </w:rPr>
        <w:t xml:space="preserve">2、此表报价须与附件5报价</w:t>
      </w:r>
      <w:r>
        <w:rPr>
          <w:rFonts w:hint="eastAsia" w:ascii="宋体" w:hAnsi="宋体"/>
          <w:szCs w:val="21"/>
          <w:lang w:val="zh-CN"/>
        </w:rPr>
        <w:t xml:space="preserve">明细表合计价格</w:t>
      </w:r>
      <w:r>
        <w:rPr>
          <w:rFonts w:hint="eastAsia"/>
        </w:rPr>
        <w:t xml:space="preserve">一致。</w:t>
      </w:r>
      <w:r/>
    </w:p>
    <w:p>
      <w:pPr>
        <w:pStyle w:val="753"/>
        <w:jc w:val="left"/>
        <w:spacing w:line="360" w:lineRule="auto"/>
        <w:widowControl/>
        <w:rPr>
          <w:szCs w:val="21"/>
        </w:rPr>
      </w:pPr>
      <w:r>
        <w:rPr>
          <w:szCs w:val="21"/>
        </w:rPr>
      </w:r>
      <w:r/>
    </w:p>
    <w:p>
      <w:pPr>
        <w:pStyle w:val="753"/>
        <w:jc w:val="left"/>
        <w:spacing w:line="360" w:lineRule="auto"/>
        <w:widowControl/>
        <w:rPr>
          <w:szCs w:val="21"/>
        </w:rPr>
      </w:pPr>
      <w:r>
        <w:rPr>
          <w:szCs w:val="21"/>
        </w:rPr>
      </w:r>
      <w:r/>
    </w:p>
    <w:p>
      <w:pPr>
        <w:pStyle w:val="753"/>
        <w:jc w:val="left"/>
        <w:spacing w:line="360" w:lineRule="auto"/>
        <w:widowControl/>
        <w:rPr>
          <w:szCs w:val="21"/>
        </w:rPr>
      </w:pPr>
      <w:r>
        <w:rPr>
          <w:szCs w:val="21"/>
        </w:rPr>
        <w:t xml:space="preserve">报价人名称：（盖章）</w:t>
      </w:r>
      <w:r/>
    </w:p>
    <w:p>
      <w:pPr>
        <w:pStyle w:val="753"/>
        <w:jc w:val="left"/>
        <w:spacing w:line="360" w:lineRule="auto"/>
        <w:widowControl/>
        <w:rPr>
          <w:szCs w:val="21"/>
        </w:rPr>
      </w:pPr>
      <w:r>
        <w:rPr>
          <w:szCs w:val="21"/>
        </w:rPr>
        <w:t xml:space="preserve">法定代表人或授权委托人：（签字或盖章）</w:t>
      </w:r>
      <w:r/>
    </w:p>
    <w:p>
      <w:pPr>
        <w:pStyle w:val="753"/>
        <w:jc w:val="left"/>
        <w:spacing w:line="360" w:lineRule="auto"/>
        <w:widowControl/>
        <w:rPr>
          <w:szCs w:val="21"/>
        </w:rPr>
      </w:pPr>
      <w:r>
        <w:rPr>
          <w:szCs w:val="21"/>
        </w:rPr>
        <w:t xml:space="preserve">日期：    年   月   日 </w:t>
      </w:r>
      <w:r/>
    </w:p>
    <w:p>
      <w:pPr>
        <w:pStyle w:val="773"/>
        <w:spacing w:line="360" w:lineRule="auto"/>
        <w:rPr>
          <w:rFonts w:ascii="Times New Roman" w:hAnsi="Times New Roman"/>
          <w:color w:val="000000"/>
          <w:sz w:val="21"/>
          <w:szCs w:val="21"/>
        </w:rPr>
      </w:pPr>
      <w:r>
        <w:rPr>
          <w:rFonts w:ascii="Times New Roman" w:hAnsi="Times New Roman"/>
          <w:color w:val="000000"/>
          <w:sz w:val="21"/>
          <w:szCs w:val="21"/>
        </w:rPr>
      </w:r>
      <w:r/>
    </w:p>
    <w:p>
      <w:pPr>
        <w:pStyle w:val="773"/>
        <w:spacing w:line="360" w:lineRule="auto"/>
        <w:rPr>
          <w:rFonts w:ascii="Times New Roman" w:hAnsi="Times New Roman"/>
          <w:color w:val="000000"/>
          <w:sz w:val="21"/>
          <w:szCs w:val="21"/>
        </w:rPr>
        <w:sectPr>
          <w:footerReference w:type="first" r:id="rId17"/>
          <w:footnotePr/>
          <w:endnotePr/>
          <w:type w:val="nextPage"/>
          <w:pgSz w:w="11907" w:h="16840" w:orient="portrait"/>
          <w:pgMar w:top="1418" w:right="1418" w:bottom="1418" w:left="1418" w:header="851" w:footer="992" w:gutter="113"/>
          <w:cols w:num="1" w:sep="0" w:space="720" w:equalWidth="1"/>
          <w:docGrid w:linePitch="360"/>
        </w:sectPr>
      </w:pPr>
      <w:r>
        <w:rPr>
          <w:rFonts w:ascii="Times New Roman" w:hAnsi="Times New Roman"/>
          <w:color w:val="000000"/>
          <w:sz w:val="21"/>
          <w:szCs w:val="21"/>
        </w:rPr>
      </w:r>
      <w:r/>
    </w:p>
    <w:p>
      <w:pPr>
        <w:pStyle w:val="786"/>
        <w:spacing w:line="360" w:lineRule="auto"/>
        <w:rPr>
          <w:rFonts w:hint="eastAsia" w:ascii="宋体" w:hAnsi="宋体"/>
          <w:sz w:val="21"/>
          <w:szCs w:val="21"/>
        </w:rPr>
      </w:pPr>
      <w:r/>
      <w:bookmarkStart w:id="160" w:name="_Toc507789868"/>
      <w:r/>
      <w:bookmarkStart w:id="161" w:name="_Toc20237039"/>
      <w:r/>
      <w:bookmarkStart w:id="162" w:name="_Toc205306102"/>
      <w:r>
        <w:rPr>
          <w:rFonts w:hint="eastAsia" w:ascii="宋体" w:hAnsi="宋体"/>
          <w:sz w:val="21"/>
          <w:szCs w:val="21"/>
        </w:rPr>
        <w:t xml:space="preserve">附件5  报价明细表（格式</w:t>
      </w:r>
      <w:r>
        <w:rPr>
          <w:rFonts w:hint="eastAsia" w:ascii="宋体" w:hAnsi="宋体"/>
          <w:sz w:val="21"/>
          <w:szCs w:val="21"/>
        </w:rPr>
        <w:t xml:space="preserve">可</w:t>
      </w:r>
      <w:r>
        <w:rPr>
          <w:rFonts w:hint="eastAsia" w:ascii="宋体" w:hAnsi="宋体"/>
          <w:sz w:val="21"/>
          <w:szCs w:val="21"/>
        </w:rPr>
        <w:t xml:space="preserve">自拟）</w:t>
      </w:r>
      <w:bookmarkEnd w:id="160"/>
      <w:r/>
      <w:bookmarkEnd w:id="161"/>
      <w:r/>
      <w:bookmarkEnd w:id="162"/>
      <w:r>
        <w:rPr>
          <w:rFonts w:hint="eastAsia" w:ascii="宋体" w:hAnsi="宋体"/>
          <w:sz w:val="21"/>
          <w:szCs w:val="21"/>
        </w:rPr>
      </w:r>
      <w:r/>
    </w:p>
    <w:p>
      <w:pPr>
        <w:pStyle w:val="784"/>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项目名称：</w:t>
      </w:r>
      <w:r>
        <w:rPr>
          <w:rFonts w:hint="eastAsia"/>
          <w:bCs/>
          <w:color w:val="000000"/>
          <w:sz w:val="21"/>
          <w:szCs w:val="21"/>
          <w:u w:val="single"/>
        </w:rPr>
        <w:t xml:space="preserve">                    </w:t>
      </w:r>
      <w:r>
        <w:rPr>
          <w:rFonts w:hint="eastAsia"/>
          <w:bCs/>
          <w:color w:val="000000"/>
          <w:sz w:val="21"/>
          <w:szCs w:val="21"/>
        </w:rPr>
        <w:t xml:space="preserve">                                   </w:t>
      </w:r>
      <w:r/>
    </w:p>
    <w:p>
      <w:pPr>
        <w:pStyle w:val="784"/>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项目编号：</w:t>
      </w:r>
      <w:r>
        <w:rPr>
          <w:rFonts w:hint="eastAsia"/>
          <w:bCs/>
          <w:color w:val="000000"/>
          <w:sz w:val="21"/>
          <w:szCs w:val="21"/>
          <w:u w:val="single"/>
        </w:rPr>
        <w:t xml:space="preserve">                    </w:t>
      </w:r>
      <w:r>
        <w:rPr>
          <w:rFonts w:hint="eastAsia"/>
          <w:bCs/>
          <w:color w:val="000000"/>
          <w:sz w:val="21"/>
          <w:szCs w:val="21"/>
        </w:rPr>
        <w:t xml:space="preserve">                   </w:t>
      </w:r>
      <w:r>
        <w:rPr>
          <w:bCs/>
          <w:color w:val="000000"/>
          <w:sz w:val="21"/>
          <w:szCs w:val="21"/>
        </w:rPr>
        <w:t xml:space="preserve">           </w:t>
      </w:r>
      <w:r>
        <w:rPr>
          <w:rFonts w:hint="eastAsia"/>
          <w:bCs/>
          <w:color w:val="000000"/>
          <w:sz w:val="21"/>
          <w:szCs w:val="21"/>
        </w:rPr>
        <w:t xml:space="preserve">  </w:t>
      </w:r>
      <w:r/>
    </w:p>
    <w:p>
      <w:pPr>
        <w:pStyle w:val="784"/>
        <w:spacing w:before="57" w:beforeAutospacing="0" w:after="0" w:afterAutospacing="0" w:line="500" w:lineRule="exact"/>
        <w:rPr>
          <w:rFonts w:hint="eastAsia"/>
          <w:bCs/>
          <w:color w:val="000000"/>
          <w:sz w:val="21"/>
          <w:szCs w:val="21"/>
        </w:rPr>
      </w:pPr>
      <w:r>
        <w:rPr>
          <w:rFonts w:hint="eastAsia"/>
          <w:bCs/>
          <w:color w:val="000000"/>
          <w:sz w:val="21"/>
          <w:szCs w:val="21"/>
        </w:rPr>
        <w:t xml:space="preserve">                                                      货币单位：元（人民币）</w:t>
      </w:r>
      <w:r/>
    </w:p>
    <w:p>
      <w:pPr>
        <w:pStyle w:val="784"/>
        <w:spacing w:before="57" w:beforeAutospacing="0" w:after="0" w:afterAutospacing="0" w:line="500" w:lineRule="exact"/>
        <w:rPr>
          <w:rFonts w:hint="eastAsia"/>
          <w:bCs/>
          <w:color w:val="000000"/>
          <w:sz w:val="21"/>
          <w:szCs w:val="21"/>
        </w:rPr>
      </w:pPr>
      <w:r>
        <w:rPr>
          <w:rFonts w:hint="eastAsia"/>
          <w:bCs/>
          <w:color w:val="000000"/>
          <w:sz w:val="21"/>
          <w:szCs w:val="21"/>
        </w:rPr>
      </w:r>
      <w:r/>
    </w:p>
    <w:tbl>
      <w:tblPr>
        <w:tblW w:w="0" w:type="auto"/>
        <w:jc w:val="center"/>
        <w:tblInd w:w="0"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7"/>
      </w:tblGrid>
      <w:tr>
        <w:trPr>
          <w:trHeight w:val="5790"/>
        </w:trPr>
        <w:tc>
          <w:tcPr>
            <w:tcW w:w="8897" w:type="dxa"/>
            <w:vAlign w:val="top"/>
            <w:textDirection w:val="lrTb"/>
            <w:noWrap w:val="false"/>
          </w:tcPr>
          <w:p>
            <w:pPr>
              <w:pStyle w:val="753"/>
              <w:widowControl/>
              <w:rPr>
                <w:rFonts w:hint="eastAsia" w:ascii="宋体" w:hAnsi="宋体" w:cs="宋体"/>
                <w:szCs w:val="21"/>
              </w:rPr>
            </w:pPr>
            <w:r>
              <w:rPr>
                <w:rFonts w:hint="eastAsia" w:ascii="宋体" w:hAnsi="宋体" w:cs="宋体"/>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20"/>
              <w:rPr>
                <w:rFonts w:hint="eastAsia" w:ascii="宋体" w:hAnsi="宋体" w:eastAsia="宋体" w:cs="宋体"/>
                <w:sz w:val="21"/>
                <w:szCs w:val="21"/>
              </w:rPr>
            </w:pPr>
            <w:r>
              <w:rPr>
                <w:rFonts w:hint="eastAsia" w:ascii="宋体" w:hAnsi="宋体" w:eastAsia="宋体" w:cs="宋体"/>
                <w:sz w:val="21"/>
                <w:szCs w:val="21"/>
              </w:rPr>
            </w:r>
            <w:r/>
          </w:p>
          <w:p>
            <w:pPr>
              <w:pStyle w:val="797"/>
              <w:ind w:firstLine="480"/>
              <w:rPr>
                <w:rFonts w:ascii="宋体" w:hAnsi="宋体" w:cs="宋体"/>
                <w:szCs w:val="21"/>
              </w:rPr>
            </w:pPr>
            <w:r>
              <w:rPr>
                <w:rFonts w:ascii="宋体" w:hAnsi="宋体" w:cs="宋体"/>
                <w:szCs w:val="21"/>
              </w:rPr>
            </w:r>
            <w:r/>
          </w:p>
          <w:p>
            <w:pPr>
              <w:pStyle w:val="797"/>
              <w:ind w:firstLine="480"/>
              <w:rPr>
                <w:rFonts w:ascii="宋体" w:hAnsi="宋体" w:cs="宋体"/>
                <w:szCs w:val="21"/>
              </w:rPr>
            </w:pPr>
            <w:r>
              <w:rPr>
                <w:rFonts w:ascii="宋体" w:hAnsi="宋体" w:cs="宋体"/>
                <w:szCs w:val="21"/>
              </w:rPr>
            </w:r>
            <w:r/>
          </w:p>
          <w:p>
            <w:pPr>
              <w:pStyle w:val="797"/>
              <w:ind w:firstLine="0"/>
              <w:rPr>
                <w:rFonts w:ascii="宋体" w:hAnsi="宋体" w:cs="宋体"/>
                <w:szCs w:val="21"/>
              </w:rPr>
            </w:pPr>
            <w:r>
              <w:rPr>
                <w:rFonts w:ascii="宋体" w:hAnsi="宋体" w:cs="宋体"/>
                <w:szCs w:val="21"/>
              </w:rPr>
            </w:r>
            <w:r/>
          </w:p>
          <w:p>
            <w:pPr>
              <w:pStyle w:val="797"/>
              <w:ind w:firstLine="480"/>
              <w:rPr>
                <w:rFonts w:ascii="宋体" w:hAnsi="宋体" w:cs="宋体"/>
                <w:szCs w:val="21"/>
              </w:rPr>
            </w:pPr>
            <w:r>
              <w:rPr>
                <w:rFonts w:ascii="宋体" w:hAnsi="宋体" w:cs="宋体"/>
                <w:szCs w:val="21"/>
              </w:rPr>
            </w:r>
            <w:r/>
          </w:p>
        </w:tc>
      </w:tr>
    </w:tbl>
    <w:p>
      <w:pPr>
        <w:pStyle w:val="762"/>
        <w:ind w:firstLine="0"/>
        <w:rPr>
          <w:rFonts w:hint="eastAsia" w:ascii="宋体" w:hAnsi="宋体"/>
          <w:szCs w:val="21"/>
        </w:rPr>
      </w:pPr>
      <w:r>
        <w:rPr>
          <w:rFonts w:hint="eastAsia" w:ascii="宋体" w:hAnsi="宋体"/>
          <w:szCs w:val="21"/>
        </w:rPr>
      </w:r>
      <w:r/>
    </w:p>
    <w:p>
      <w:pPr>
        <w:pStyle w:val="753"/>
        <w:spacing w:line="400" w:lineRule="exact"/>
        <w:rPr>
          <w:rFonts w:hint="eastAsia" w:ascii="宋体" w:hAnsi="宋体"/>
          <w:szCs w:val="21"/>
        </w:rPr>
      </w:pPr>
      <w:r>
        <w:rPr>
          <w:rFonts w:hint="eastAsia" w:ascii="宋体" w:hAnsi="宋体"/>
          <w:szCs w:val="21"/>
        </w:rPr>
        <w:t xml:space="preserve">说明：</w:t>
      </w:r>
      <w:r/>
    </w:p>
    <w:p>
      <w:pPr>
        <w:pStyle w:val="753"/>
        <w:spacing w:line="400" w:lineRule="exact"/>
        <w:rPr>
          <w:rFonts w:hint="eastAsia" w:ascii="宋体" w:hAnsi="宋体"/>
          <w:szCs w:val="21"/>
        </w:rPr>
      </w:pPr>
      <w:r>
        <w:rPr>
          <w:rFonts w:hint="eastAsia" w:ascii="宋体" w:hAnsi="宋体"/>
          <w:szCs w:val="21"/>
        </w:rPr>
        <w:t xml:space="preserve">（1）所有价格均系用人民币表示，单位为元，精确到小数点后两位</w:t>
      </w:r>
      <w:r/>
    </w:p>
    <w:p>
      <w:pPr>
        <w:pStyle w:val="753"/>
        <w:spacing w:line="400" w:lineRule="exact"/>
        <w:rPr>
          <w:rFonts w:hint="eastAsia" w:ascii="宋体" w:hAnsi="宋体"/>
          <w:szCs w:val="21"/>
        </w:rPr>
      </w:pPr>
      <w:r>
        <w:rPr>
          <w:rFonts w:hint="eastAsia" w:ascii="宋体" w:hAnsi="宋体"/>
          <w:szCs w:val="21"/>
        </w:rPr>
        <w:t xml:space="preserve">（2）该表中包含报价人认为完成本项目所需的所有费用,各项费用须列出明细清单。</w:t>
      </w:r>
      <w:r/>
    </w:p>
    <w:p>
      <w:pPr>
        <w:pStyle w:val="753"/>
        <w:spacing w:line="400" w:lineRule="exact"/>
        <w:rPr>
          <w:rFonts w:hint="eastAsia" w:ascii="宋体" w:hAnsi="宋体"/>
          <w:szCs w:val="21"/>
        </w:rPr>
      </w:pPr>
      <w:r>
        <w:rPr>
          <w:rFonts w:hint="eastAsia" w:ascii="宋体" w:hAnsi="宋体"/>
          <w:szCs w:val="21"/>
        </w:rPr>
        <w:t xml:space="preserve">（3）明细表合计价格应与报价一览表中对应的报价金额一致。</w:t>
      </w:r>
      <w:r/>
    </w:p>
    <w:p>
      <w:pPr>
        <w:pStyle w:val="753"/>
        <w:spacing w:line="500" w:lineRule="exact"/>
        <w:rPr>
          <w:rFonts w:hint="eastAsia" w:ascii="宋体" w:hAnsi="宋体"/>
          <w:b/>
          <w:szCs w:val="21"/>
        </w:rPr>
      </w:pPr>
      <w:r>
        <w:rPr>
          <w:rFonts w:hint="eastAsia" w:ascii="宋体" w:hAnsi="宋体"/>
          <w:b/>
          <w:szCs w:val="21"/>
        </w:rPr>
      </w:r>
      <w:r/>
    </w:p>
    <w:p>
      <w:pPr>
        <w:pStyle w:val="753"/>
        <w:jc w:val="left"/>
        <w:spacing w:line="360" w:lineRule="auto"/>
        <w:rPr>
          <w:rFonts w:hint="eastAsia" w:ascii="宋体" w:hAnsi="宋体"/>
          <w:szCs w:val="21"/>
        </w:rPr>
      </w:pPr>
      <w:r>
        <w:rPr>
          <w:rFonts w:hint="eastAsia" w:ascii="宋体" w:hAnsi="宋体"/>
          <w:szCs w:val="21"/>
        </w:rPr>
        <w:t xml:space="preserve">报价人名称（盖章）                            </w:t>
      </w:r>
      <w:r/>
    </w:p>
    <w:p>
      <w:pPr>
        <w:pStyle w:val="753"/>
        <w:jc w:val="left"/>
        <w:spacing w:line="360" w:lineRule="auto"/>
        <w:rPr>
          <w:rFonts w:hint="eastAsia" w:ascii="宋体" w:hAnsi="宋体"/>
          <w:szCs w:val="21"/>
        </w:rPr>
      </w:pPr>
      <w:r>
        <w:rPr>
          <w:rFonts w:hint="eastAsia" w:ascii="宋体" w:hAnsi="宋体"/>
          <w:szCs w:val="21"/>
        </w:rPr>
        <w:t xml:space="preserve">法定代表人或其授权委托人： （签字或盖章）</w:t>
      </w:r>
      <w:r/>
    </w:p>
    <w:p>
      <w:pPr>
        <w:pStyle w:val="784"/>
        <w:spacing w:before="57" w:beforeAutospacing="0" w:after="0" w:afterAutospacing="0" w:line="360" w:lineRule="auto"/>
        <w:rPr>
          <w:rFonts w:hint="eastAsia"/>
          <w:color w:val="000000"/>
          <w:sz w:val="21"/>
          <w:szCs w:val="21"/>
        </w:rPr>
      </w:pPr>
      <w:r>
        <w:rPr>
          <w:rFonts w:hint="eastAsia"/>
          <w:color w:val="000000"/>
          <w:sz w:val="21"/>
          <w:szCs w:val="21"/>
        </w:rPr>
        <w:t xml:space="preserve">日期：        年        月      日</w:t>
      </w:r>
      <w:r/>
    </w:p>
    <w:p>
      <w:pPr>
        <w:pStyle w:val="753"/>
        <w:spacing w:line="360" w:lineRule="auto"/>
        <w:rPr>
          <w:rFonts w:hint="eastAsia"/>
          <w:bCs/>
          <w:szCs w:val="21"/>
        </w:rPr>
        <w:sectPr>
          <w:footnotePr/>
          <w:endnotePr/>
          <w:type w:val="nextPage"/>
          <w:pgSz w:w="11906" w:h="16838" w:orient="portrait"/>
          <w:pgMar w:top="1247" w:right="1474" w:bottom="1247" w:left="1797" w:header="851" w:footer="992" w:gutter="0"/>
          <w:cols w:num="1" w:sep="0" w:space="720" w:equalWidth="1"/>
          <w:docGrid w:linePitch="360"/>
        </w:sectPr>
      </w:pPr>
      <w:r>
        <w:rPr>
          <w:rFonts w:hint="eastAsia"/>
          <w:bCs/>
          <w:szCs w:val="21"/>
        </w:rPr>
      </w:r>
      <w:r/>
    </w:p>
    <w:p>
      <w:pPr>
        <w:pStyle w:val="786"/>
        <w:spacing w:line="360" w:lineRule="auto"/>
        <w:rPr>
          <w:rFonts w:ascii="Times New Roman" w:hAnsi="Times New Roman"/>
          <w:sz w:val="21"/>
          <w:szCs w:val="21"/>
        </w:rPr>
      </w:pPr>
      <w:r/>
      <w:bookmarkStart w:id="163" w:name="_Toc20237040"/>
      <w:r/>
      <w:bookmarkStart w:id="164" w:name="_Toc507789869"/>
      <w:r/>
      <w:bookmarkStart w:id="165" w:name="_Toc205306103"/>
      <w:r>
        <w:rPr>
          <w:rFonts w:ascii="Times New Roman" w:hAnsi="Times New Roman"/>
          <w:sz w:val="21"/>
          <w:szCs w:val="21"/>
        </w:rPr>
        <w:t xml:space="preserve">附件6  偏离表（格式）</w:t>
      </w:r>
      <w:bookmarkEnd w:id="163"/>
      <w:r/>
      <w:bookmarkEnd w:id="164"/>
      <w:r/>
      <w:bookmarkEnd w:id="165"/>
      <w:r>
        <w:rPr>
          <w:rFonts w:ascii="Times New Roman" w:hAnsi="Times New Roman"/>
          <w:sz w:val="21"/>
          <w:szCs w:val="21"/>
        </w:rPr>
      </w:r>
      <w:r/>
    </w:p>
    <w:p>
      <w:pPr>
        <w:pStyle w:val="753"/>
        <w:spacing w:line="360" w:lineRule="auto"/>
        <w:rPr>
          <w:sz w:val="24"/>
        </w:rPr>
      </w:pPr>
      <w:r>
        <w:rPr>
          <w:sz w:val="24"/>
        </w:rPr>
      </w:r>
      <w:r/>
    </w:p>
    <w:p>
      <w:pPr>
        <w:pStyle w:val="753"/>
        <w:spacing w:line="360" w:lineRule="auto"/>
        <w:rPr>
          <w:szCs w:val="21"/>
        </w:rPr>
      </w:pPr>
      <w:r>
        <w:rPr>
          <w:szCs w:val="21"/>
        </w:rPr>
        <w:t xml:space="preserve">项目名称：</w:t>
      </w:r>
      <w:r>
        <w:rPr>
          <w:szCs w:val="21"/>
          <w:u w:val="single"/>
        </w:rPr>
        <w:t xml:space="preserve">                </w:t>
      </w:r>
      <w:r>
        <w:rPr>
          <w:szCs w:val="21"/>
        </w:rPr>
      </w:r>
      <w:r/>
    </w:p>
    <w:p>
      <w:pPr>
        <w:pStyle w:val="753"/>
        <w:spacing w:line="360" w:lineRule="auto"/>
        <w:rPr>
          <w:szCs w:val="21"/>
        </w:rPr>
      </w:pPr>
      <w:r>
        <w:rPr>
          <w:szCs w:val="21"/>
        </w:rPr>
        <w:t xml:space="preserve">项目编号：</w:t>
      </w:r>
      <w:r>
        <w:rPr>
          <w:szCs w:val="21"/>
          <w:u w:val="single"/>
        </w:rPr>
        <w:t xml:space="preserve">                </w:t>
      </w:r>
      <w:r>
        <w:rPr>
          <w:szCs w:val="21"/>
        </w:rPr>
        <w:t xml:space="preserve">  </w:t>
      </w:r>
      <w:r/>
    </w:p>
    <w:p>
      <w:pPr>
        <w:pStyle w:val="753"/>
        <w:spacing w:line="360" w:lineRule="auto"/>
        <w:rPr>
          <w:b/>
          <w:szCs w:val="21"/>
          <w:u w:val="single"/>
        </w:rPr>
      </w:pPr>
      <w:r>
        <w:rPr>
          <w:b/>
          <w:szCs w:val="21"/>
          <w:u w:val="single"/>
        </w:rPr>
      </w:r>
      <w:r/>
    </w:p>
    <w:tbl>
      <w:tblPr>
        <w:tblW w:w="92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2675"/>
        <w:gridCol w:w="3666"/>
        <w:gridCol w:w="1072"/>
        <w:gridCol w:w="860"/>
      </w:tblGrid>
      <w:tr>
        <w:trPr>
          <w:cantSplit/>
          <w:trHeight w:val="800"/>
        </w:trPr>
        <w:tc>
          <w:tcPr>
            <w:tcW w:w="1021" w:type="dxa"/>
            <w:vAlign w:val="center"/>
            <w:textDirection w:val="lrTb"/>
            <w:noWrap w:val="false"/>
          </w:tcPr>
          <w:p>
            <w:pPr>
              <w:pStyle w:val="753"/>
              <w:jc w:val="center"/>
              <w:spacing w:line="360" w:lineRule="auto"/>
              <w:rPr>
                <w:b/>
                <w:szCs w:val="21"/>
              </w:rPr>
            </w:pPr>
            <w:r>
              <w:rPr>
                <w:b/>
                <w:szCs w:val="21"/>
              </w:rPr>
              <w:t xml:space="preserve">序号</w:t>
            </w:r>
            <w:r/>
          </w:p>
        </w:tc>
        <w:tc>
          <w:tcPr>
            <w:tcW w:w="2675" w:type="dxa"/>
            <w:vAlign w:val="center"/>
            <w:textDirection w:val="lrTb"/>
            <w:noWrap w:val="false"/>
          </w:tcPr>
          <w:p>
            <w:pPr>
              <w:pStyle w:val="753"/>
              <w:jc w:val="center"/>
              <w:spacing w:line="360" w:lineRule="auto"/>
              <w:rPr>
                <w:b/>
                <w:szCs w:val="21"/>
              </w:rPr>
            </w:pPr>
            <w:r>
              <w:rPr>
                <w:b/>
                <w:szCs w:val="21"/>
              </w:rPr>
              <w:t xml:space="preserve">采购文件中的采购需求</w:t>
            </w:r>
            <w:r/>
          </w:p>
        </w:tc>
        <w:tc>
          <w:tcPr>
            <w:tcW w:w="3666" w:type="dxa"/>
            <w:vAlign w:val="center"/>
            <w:textDirection w:val="lrTb"/>
            <w:noWrap w:val="false"/>
          </w:tcPr>
          <w:p>
            <w:pPr>
              <w:pStyle w:val="753"/>
              <w:jc w:val="center"/>
              <w:spacing w:line="360" w:lineRule="auto"/>
              <w:rPr>
                <w:b/>
                <w:szCs w:val="21"/>
              </w:rPr>
            </w:pPr>
            <w:r>
              <w:rPr>
                <w:b/>
                <w:szCs w:val="21"/>
              </w:rPr>
              <w:t xml:space="preserve">报价文件的响应</w:t>
            </w:r>
            <w:r/>
          </w:p>
        </w:tc>
        <w:tc>
          <w:tcPr>
            <w:tcW w:w="1072" w:type="dxa"/>
            <w:vAlign w:val="center"/>
            <w:textDirection w:val="lrTb"/>
            <w:noWrap w:val="false"/>
          </w:tcPr>
          <w:p>
            <w:pPr>
              <w:pStyle w:val="753"/>
              <w:jc w:val="center"/>
              <w:spacing w:line="360" w:lineRule="auto"/>
              <w:rPr>
                <w:b/>
                <w:szCs w:val="21"/>
              </w:rPr>
            </w:pPr>
            <w:r>
              <w:rPr>
                <w:b/>
                <w:szCs w:val="21"/>
              </w:rPr>
              <w:t xml:space="preserve">偏离说明</w:t>
            </w:r>
            <w:r/>
          </w:p>
        </w:tc>
        <w:tc>
          <w:tcPr>
            <w:tcW w:w="860" w:type="dxa"/>
            <w:vAlign w:val="center"/>
            <w:textDirection w:val="lrTb"/>
            <w:noWrap w:val="false"/>
          </w:tcPr>
          <w:p>
            <w:pPr>
              <w:pStyle w:val="753"/>
              <w:jc w:val="center"/>
              <w:spacing w:line="360" w:lineRule="auto"/>
              <w:rPr>
                <w:rFonts w:hint="eastAsia"/>
                <w:b/>
                <w:szCs w:val="21"/>
              </w:rPr>
            </w:pPr>
            <w:r>
              <w:rPr>
                <w:rFonts w:hint="eastAsia"/>
                <w:b/>
                <w:szCs w:val="21"/>
              </w:rPr>
              <w:t xml:space="preserve">页码</w:t>
            </w:r>
            <w:r/>
          </w:p>
        </w:tc>
      </w:tr>
      <w:tr>
        <w:trPr>
          <w:cantSplit/>
          <w:trHeight w:val="800"/>
        </w:trPr>
        <w:tc>
          <w:tcPr>
            <w:tcW w:w="1021" w:type="dxa"/>
            <w:vAlign w:val="top"/>
            <w:textDirection w:val="lrTb"/>
            <w:noWrap w:val="false"/>
          </w:tcPr>
          <w:p>
            <w:pPr>
              <w:pStyle w:val="753"/>
              <w:spacing w:line="360" w:lineRule="auto"/>
              <w:rPr>
                <w:szCs w:val="21"/>
              </w:rPr>
            </w:pPr>
            <w:r>
              <w:rPr>
                <w:szCs w:val="21"/>
              </w:rPr>
            </w:r>
            <w:r/>
          </w:p>
        </w:tc>
        <w:tc>
          <w:tcPr>
            <w:tcW w:w="2675" w:type="dxa"/>
            <w:vAlign w:val="top"/>
            <w:textDirection w:val="lrTb"/>
            <w:noWrap w:val="false"/>
          </w:tcPr>
          <w:p>
            <w:pPr>
              <w:pStyle w:val="753"/>
              <w:spacing w:line="360" w:lineRule="auto"/>
              <w:rPr>
                <w:szCs w:val="21"/>
              </w:rPr>
            </w:pPr>
            <w:r>
              <w:rPr>
                <w:szCs w:val="21"/>
              </w:rPr>
            </w:r>
            <w:r/>
          </w:p>
        </w:tc>
        <w:tc>
          <w:tcPr>
            <w:tcW w:w="3666" w:type="dxa"/>
            <w:vAlign w:val="top"/>
            <w:textDirection w:val="lrTb"/>
            <w:noWrap w:val="false"/>
          </w:tcPr>
          <w:p>
            <w:pPr>
              <w:pStyle w:val="753"/>
              <w:spacing w:line="360" w:lineRule="auto"/>
              <w:rPr>
                <w:szCs w:val="21"/>
              </w:rPr>
            </w:pPr>
            <w:r>
              <w:rPr>
                <w:szCs w:val="21"/>
              </w:rPr>
            </w:r>
            <w:r/>
          </w:p>
        </w:tc>
        <w:tc>
          <w:tcPr>
            <w:tcW w:w="1072" w:type="dxa"/>
            <w:vAlign w:val="top"/>
            <w:textDirection w:val="lrTb"/>
            <w:noWrap w:val="false"/>
          </w:tcPr>
          <w:p>
            <w:pPr>
              <w:pStyle w:val="753"/>
              <w:spacing w:line="360" w:lineRule="auto"/>
              <w:rPr>
                <w:szCs w:val="21"/>
              </w:rPr>
            </w:pPr>
            <w:r>
              <w:rPr>
                <w:szCs w:val="21"/>
              </w:rPr>
            </w:r>
            <w:r/>
          </w:p>
        </w:tc>
        <w:tc>
          <w:tcPr>
            <w:tcW w:w="860" w:type="dxa"/>
            <w:vAlign w:val="top"/>
            <w:textDirection w:val="lrTb"/>
            <w:noWrap w:val="false"/>
          </w:tcPr>
          <w:p>
            <w:pPr>
              <w:pStyle w:val="753"/>
              <w:spacing w:line="360" w:lineRule="auto"/>
              <w:rPr>
                <w:szCs w:val="21"/>
              </w:rPr>
            </w:pPr>
            <w:r>
              <w:rPr>
                <w:szCs w:val="21"/>
              </w:rPr>
            </w:r>
            <w:r/>
          </w:p>
        </w:tc>
      </w:tr>
      <w:tr>
        <w:trPr>
          <w:cantSplit/>
          <w:trHeight w:val="800"/>
        </w:trPr>
        <w:tc>
          <w:tcPr>
            <w:tcW w:w="1021" w:type="dxa"/>
            <w:vAlign w:val="top"/>
            <w:textDirection w:val="lrTb"/>
            <w:noWrap w:val="false"/>
          </w:tcPr>
          <w:p>
            <w:pPr>
              <w:pStyle w:val="753"/>
              <w:spacing w:line="360" w:lineRule="auto"/>
              <w:rPr>
                <w:szCs w:val="21"/>
              </w:rPr>
            </w:pPr>
            <w:r>
              <w:rPr>
                <w:szCs w:val="21"/>
              </w:rPr>
            </w:r>
            <w:r/>
          </w:p>
        </w:tc>
        <w:tc>
          <w:tcPr>
            <w:tcW w:w="2675" w:type="dxa"/>
            <w:vAlign w:val="center"/>
            <w:textDirection w:val="lrTb"/>
            <w:noWrap w:val="false"/>
          </w:tcPr>
          <w:p>
            <w:pPr>
              <w:pStyle w:val="753"/>
              <w:jc w:val="center"/>
              <w:spacing w:line="360" w:lineRule="auto"/>
              <w:rPr>
                <w:szCs w:val="21"/>
              </w:rPr>
            </w:pPr>
            <w:r>
              <w:rPr>
                <w:szCs w:val="21"/>
              </w:rPr>
            </w:r>
            <w:r/>
          </w:p>
        </w:tc>
        <w:tc>
          <w:tcPr>
            <w:tcW w:w="3666" w:type="dxa"/>
            <w:vAlign w:val="center"/>
            <w:textDirection w:val="lrTb"/>
            <w:noWrap w:val="false"/>
          </w:tcPr>
          <w:p>
            <w:pPr>
              <w:pStyle w:val="753"/>
              <w:jc w:val="center"/>
              <w:spacing w:line="360" w:lineRule="auto"/>
              <w:rPr>
                <w:szCs w:val="21"/>
              </w:rPr>
            </w:pPr>
            <w:r>
              <w:rPr>
                <w:szCs w:val="21"/>
              </w:rPr>
            </w:r>
            <w:r/>
          </w:p>
        </w:tc>
        <w:tc>
          <w:tcPr>
            <w:tcW w:w="1072" w:type="dxa"/>
            <w:vAlign w:val="top"/>
            <w:textDirection w:val="lrTb"/>
            <w:noWrap w:val="false"/>
          </w:tcPr>
          <w:p>
            <w:pPr>
              <w:pStyle w:val="753"/>
              <w:spacing w:line="360" w:lineRule="auto"/>
              <w:rPr>
                <w:szCs w:val="21"/>
              </w:rPr>
            </w:pPr>
            <w:r>
              <w:rPr>
                <w:szCs w:val="21"/>
              </w:rPr>
            </w:r>
            <w:r/>
          </w:p>
        </w:tc>
        <w:tc>
          <w:tcPr>
            <w:tcW w:w="860" w:type="dxa"/>
            <w:vAlign w:val="top"/>
            <w:textDirection w:val="lrTb"/>
            <w:noWrap w:val="false"/>
          </w:tcPr>
          <w:p>
            <w:pPr>
              <w:pStyle w:val="753"/>
              <w:spacing w:line="360" w:lineRule="auto"/>
              <w:rPr>
                <w:szCs w:val="21"/>
              </w:rPr>
            </w:pPr>
            <w:r>
              <w:rPr>
                <w:szCs w:val="21"/>
              </w:rPr>
            </w:r>
            <w:r/>
          </w:p>
        </w:tc>
      </w:tr>
      <w:tr>
        <w:trPr>
          <w:cantSplit/>
          <w:trHeight w:val="800"/>
        </w:trPr>
        <w:tc>
          <w:tcPr>
            <w:tcW w:w="1021" w:type="dxa"/>
            <w:vAlign w:val="top"/>
            <w:textDirection w:val="lrTb"/>
            <w:noWrap w:val="false"/>
          </w:tcPr>
          <w:p>
            <w:pPr>
              <w:pStyle w:val="753"/>
              <w:spacing w:line="360" w:lineRule="auto"/>
              <w:rPr>
                <w:szCs w:val="21"/>
              </w:rPr>
            </w:pPr>
            <w:r>
              <w:rPr>
                <w:szCs w:val="21"/>
              </w:rPr>
            </w:r>
            <w:r/>
          </w:p>
        </w:tc>
        <w:tc>
          <w:tcPr>
            <w:tcW w:w="2675" w:type="dxa"/>
            <w:vAlign w:val="top"/>
            <w:textDirection w:val="lrTb"/>
            <w:noWrap w:val="false"/>
          </w:tcPr>
          <w:p>
            <w:pPr>
              <w:pStyle w:val="753"/>
              <w:spacing w:line="360" w:lineRule="auto"/>
              <w:rPr>
                <w:szCs w:val="21"/>
              </w:rPr>
            </w:pPr>
            <w:r>
              <w:rPr>
                <w:szCs w:val="21"/>
              </w:rPr>
            </w:r>
            <w:r/>
          </w:p>
        </w:tc>
        <w:tc>
          <w:tcPr>
            <w:tcW w:w="3666" w:type="dxa"/>
            <w:vAlign w:val="top"/>
            <w:textDirection w:val="lrTb"/>
            <w:noWrap w:val="false"/>
          </w:tcPr>
          <w:p>
            <w:pPr>
              <w:pStyle w:val="753"/>
              <w:spacing w:line="360" w:lineRule="auto"/>
              <w:rPr>
                <w:szCs w:val="21"/>
              </w:rPr>
            </w:pPr>
            <w:r>
              <w:rPr>
                <w:szCs w:val="21"/>
              </w:rPr>
            </w:r>
            <w:r/>
          </w:p>
        </w:tc>
        <w:tc>
          <w:tcPr>
            <w:tcW w:w="1072" w:type="dxa"/>
            <w:vAlign w:val="top"/>
            <w:textDirection w:val="lrTb"/>
            <w:noWrap w:val="false"/>
          </w:tcPr>
          <w:p>
            <w:pPr>
              <w:pStyle w:val="753"/>
              <w:spacing w:line="360" w:lineRule="auto"/>
              <w:rPr>
                <w:szCs w:val="21"/>
              </w:rPr>
            </w:pPr>
            <w:r>
              <w:rPr>
                <w:szCs w:val="21"/>
              </w:rPr>
            </w:r>
            <w:r/>
          </w:p>
        </w:tc>
        <w:tc>
          <w:tcPr>
            <w:tcW w:w="860" w:type="dxa"/>
            <w:vAlign w:val="top"/>
            <w:textDirection w:val="lrTb"/>
            <w:noWrap w:val="false"/>
          </w:tcPr>
          <w:p>
            <w:pPr>
              <w:pStyle w:val="753"/>
              <w:spacing w:line="360" w:lineRule="auto"/>
              <w:rPr>
                <w:szCs w:val="21"/>
              </w:rPr>
            </w:pPr>
            <w:r>
              <w:rPr>
                <w:szCs w:val="21"/>
              </w:rPr>
            </w:r>
            <w:r/>
          </w:p>
        </w:tc>
      </w:tr>
      <w:tr>
        <w:trPr>
          <w:cantSplit/>
          <w:trHeight w:val="800"/>
        </w:trPr>
        <w:tc>
          <w:tcPr>
            <w:tcW w:w="1021" w:type="dxa"/>
            <w:vAlign w:val="top"/>
            <w:textDirection w:val="lrTb"/>
            <w:noWrap w:val="false"/>
          </w:tcPr>
          <w:p>
            <w:pPr>
              <w:pStyle w:val="753"/>
              <w:spacing w:line="360" w:lineRule="auto"/>
              <w:rPr>
                <w:szCs w:val="21"/>
              </w:rPr>
            </w:pPr>
            <w:r>
              <w:rPr>
                <w:szCs w:val="21"/>
              </w:rPr>
            </w:r>
            <w:r/>
          </w:p>
        </w:tc>
        <w:tc>
          <w:tcPr>
            <w:tcW w:w="2675" w:type="dxa"/>
            <w:vAlign w:val="top"/>
            <w:textDirection w:val="lrTb"/>
            <w:noWrap w:val="false"/>
          </w:tcPr>
          <w:p>
            <w:pPr>
              <w:pStyle w:val="753"/>
              <w:spacing w:line="360" w:lineRule="auto"/>
              <w:rPr>
                <w:szCs w:val="21"/>
              </w:rPr>
            </w:pPr>
            <w:r>
              <w:rPr>
                <w:szCs w:val="21"/>
              </w:rPr>
            </w:r>
            <w:r/>
          </w:p>
        </w:tc>
        <w:tc>
          <w:tcPr>
            <w:tcW w:w="3666" w:type="dxa"/>
            <w:vAlign w:val="top"/>
            <w:textDirection w:val="lrTb"/>
            <w:noWrap w:val="false"/>
          </w:tcPr>
          <w:p>
            <w:pPr>
              <w:pStyle w:val="753"/>
              <w:spacing w:line="360" w:lineRule="auto"/>
              <w:rPr>
                <w:szCs w:val="21"/>
              </w:rPr>
            </w:pPr>
            <w:r>
              <w:rPr>
                <w:szCs w:val="21"/>
              </w:rPr>
            </w:r>
            <w:r/>
          </w:p>
        </w:tc>
        <w:tc>
          <w:tcPr>
            <w:tcW w:w="1072" w:type="dxa"/>
            <w:vAlign w:val="top"/>
            <w:textDirection w:val="lrTb"/>
            <w:noWrap w:val="false"/>
          </w:tcPr>
          <w:p>
            <w:pPr>
              <w:pStyle w:val="753"/>
              <w:spacing w:line="360" w:lineRule="auto"/>
              <w:rPr>
                <w:szCs w:val="21"/>
              </w:rPr>
            </w:pPr>
            <w:r>
              <w:rPr>
                <w:szCs w:val="21"/>
              </w:rPr>
            </w:r>
            <w:r/>
          </w:p>
        </w:tc>
        <w:tc>
          <w:tcPr>
            <w:tcW w:w="860" w:type="dxa"/>
            <w:vAlign w:val="top"/>
            <w:textDirection w:val="lrTb"/>
            <w:noWrap w:val="false"/>
          </w:tcPr>
          <w:p>
            <w:pPr>
              <w:pStyle w:val="753"/>
              <w:spacing w:line="360" w:lineRule="auto"/>
              <w:rPr>
                <w:szCs w:val="21"/>
              </w:rPr>
            </w:pPr>
            <w:r>
              <w:rPr>
                <w:szCs w:val="21"/>
              </w:rPr>
            </w:r>
            <w:r/>
          </w:p>
        </w:tc>
      </w:tr>
      <w:tr>
        <w:trPr>
          <w:cantSplit/>
          <w:trHeight w:val="800"/>
        </w:trPr>
        <w:tc>
          <w:tcPr>
            <w:tcW w:w="1021" w:type="dxa"/>
            <w:vAlign w:val="top"/>
            <w:textDirection w:val="lrTb"/>
            <w:noWrap w:val="false"/>
          </w:tcPr>
          <w:p>
            <w:pPr>
              <w:pStyle w:val="753"/>
              <w:spacing w:line="360" w:lineRule="auto"/>
              <w:rPr>
                <w:szCs w:val="21"/>
              </w:rPr>
            </w:pPr>
            <w:r>
              <w:rPr>
                <w:szCs w:val="21"/>
              </w:rPr>
            </w:r>
            <w:r/>
          </w:p>
        </w:tc>
        <w:tc>
          <w:tcPr>
            <w:tcW w:w="2675" w:type="dxa"/>
            <w:vAlign w:val="top"/>
            <w:textDirection w:val="lrTb"/>
            <w:noWrap w:val="false"/>
          </w:tcPr>
          <w:p>
            <w:pPr>
              <w:pStyle w:val="753"/>
              <w:spacing w:line="360" w:lineRule="auto"/>
              <w:rPr>
                <w:szCs w:val="21"/>
              </w:rPr>
            </w:pPr>
            <w:r>
              <w:rPr>
                <w:szCs w:val="21"/>
              </w:rPr>
            </w:r>
            <w:r/>
          </w:p>
        </w:tc>
        <w:tc>
          <w:tcPr>
            <w:tcW w:w="3666" w:type="dxa"/>
            <w:vAlign w:val="top"/>
            <w:textDirection w:val="lrTb"/>
            <w:noWrap w:val="false"/>
          </w:tcPr>
          <w:p>
            <w:pPr>
              <w:pStyle w:val="753"/>
              <w:spacing w:line="360" w:lineRule="auto"/>
              <w:rPr>
                <w:szCs w:val="21"/>
              </w:rPr>
            </w:pPr>
            <w:r>
              <w:rPr>
                <w:szCs w:val="21"/>
              </w:rPr>
            </w:r>
            <w:r/>
          </w:p>
        </w:tc>
        <w:tc>
          <w:tcPr>
            <w:tcW w:w="1072" w:type="dxa"/>
            <w:vAlign w:val="top"/>
            <w:textDirection w:val="lrTb"/>
            <w:noWrap w:val="false"/>
          </w:tcPr>
          <w:p>
            <w:pPr>
              <w:pStyle w:val="753"/>
              <w:spacing w:line="360" w:lineRule="auto"/>
              <w:rPr>
                <w:szCs w:val="21"/>
              </w:rPr>
            </w:pPr>
            <w:r>
              <w:rPr>
                <w:szCs w:val="21"/>
              </w:rPr>
            </w:r>
            <w:r/>
          </w:p>
        </w:tc>
        <w:tc>
          <w:tcPr>
            <w:tcW w:w="860" w:type="dxa"/>
            <w:vAlign w:val="top"/>
            <w:textDirection w:val="lrTb"/>
            <w:noWrap w:val="false"/>
          </w:tcPr>
          <w:p>
            <w:pPr>
              <w:pStyle w:val="753"/>
              <w:spacing w:line="360" w:lineRule="auto"/>
              <w:rPr>
                <w:szCs w:val="21"/>
              </w:rPr>
            </w:pPr>
            <w:r>
              <w:rPr>
                <w:szCs w:val="21"/>
              </w:rPr>
            </w:r>
            <w:r/>
          </w:p>
        </w:tc>
      </w:tr>
    </w:tbl>
    <w:p>
      <w:pPr>
        <w:pStyle w:val="753"/>
        <w:spacing w:line="360" w:lineRule="auto"/>
        <w:rPr>
          <w:szCs w:val="21"/>
        </w:rPr>
      </w:pPr>
      <w:r>
        <w:rPr>
          <w:szCs w:val="21"/>
        </w:rPr>
        <w:t xml:space="preserve">注：1. 应针对采购文件的第</w:t>
      </w:r>
      <w:r>
        <w:rPr>
          <w:rFonts w:hint="eastAsia"/>
          <w:szCs w:val="21"/>
        </w:rPr>
        <w:t xml:space="preserve">四</w:t>
      </w:r>
      <w:r>
        <w:rPr>
          <w:szCs w:val="21"/>
        </w:rPr>
        <w:t xml:space="preserve">部分采购需求逐条响应。</w:t>
      </w:r>
      <w:r/>
    </w:p>
    <w:p>
      <w:pPr>
        <w:pStyle w:val="753"/>
        <w:ind w:left="105" w:firstLine="315"/>
        <w:spacing w:line="360" w:lineRule="auto"/>
        <w:rPr>
          <w:szCs w:val="21"/>
        </w:rPr>
      </w:pPr>
      <w:r>
        <w:rPr>
          <w:szCs w:val="21"/>
        </w:rPr>
        <w:t xml:space="preserve">2. 如果报价人对采购文件中的采购需求或商务需求建议做的任何改动，请在此表中清楚地列明，并加以说明。</w:t>
      </w:r>
      <w:r/>
    </w:p>
    <w:p>
      <w:pPr>
        <w:pStyle w:val="753"/>
        <w:ind w:left="735" w:hanging="315"/>
        <w:spacing w:line="360" w:lineRule="auto"/>
        <w:rPr>
          <w:szCs w:val="21"/>
        </w:rPr>
      </w:pPr>
      <w:r>
        <w:rPr>
          <w:szCs w:val="21"/>
        </w:rPr>
        <w:t xml:space="preserve">3. 如果表格叙述不下，可另附页说明，但要便于采购人查阅。</w:t>
      </w:r>
      <w:r/>
    </w:p>
    <w:p>
      <w:pPr>
        <w:pStyle w:val="773"/>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773"/>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753"/>
        <w:ind w:firstLine="105"/>
        <w:spacing w:line="360" w:lineRule="auto"/>
        <w:rPr>
          <w:szCs w:val="21"/>
        </w:rPr>
      </w:pPr>
      <w:r>
        <w:rPr>
          <w:szCs w:val="21"/>
        </w:rPr>
      </w:r>
      <w:r/>
    </w:p>
    <w:p>
      <w:pPr>
        <w:pStyle w:val="753"/>
        <w:ind w:firstLine="105"/>
        <w:spacing w:line="360" w:lineRule="auto"/>
        <w:rPr>
          <w:szCs w:val="21"/>
        </w:rPr>
      </w:pPr>
      <w:r>
        <w:rPr>
          <w:szCs w:val="21"/>
        </w:rPr>
        <w:t xml:space="preserve">报价人名称：</w:t>
      </w:r>
      <w:r>
        <w:rPr>
          <w:szCs w:val="21"/>
          <w:u w:val="single"/>
        </w:rPr>
        <w:t xml:space="preserve">                     </w:t>
      </w:r>
      <w:r>
        <w:rPr>
          <w:szCs w:val="21"/>
        </w:rPr>
        <w:t xml:space="preserve">（盖章）</w:t>
      </w:r>
      <w:r/>
    </w:p>
    <w:p>
      <w:pPr>
        <w:pStyle w:val="784"/>
        <w:ind w:firstLine="10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法定代表人或其授权委托人</w:t>
      </w:r>
      <w:r>
        <w:rPr>
          <w:rFonts w:ascii="Times New Roman" w:hAnsi="Times New Roman"/>
          <w:color w:val="000000"/>
          <w:sz w:val="21"/>
          <w:szCs w:val="21"/>
        </w:rPr>
        <w:t xml:space="preserve">：</w:t>
      </w:r>
      <w:r>
        <w:rPr>
          <w:rFonts w:ascii="Times New Roman" w:hAnsi="Times New Roman"/>
          <w:bCs/>
          <w:color w:val="000000"/>
          <w:sz w:val="21"/>
          <w:szCs w:val="21"/>
        </w:rPr>
        <w:t xml:space="preserve">（签字或盖章）</w:t>
      </w:r>
      <w:r>
        <w:rPr>
          <w:rFonts w:ascii="Times New Roman" w:hAnsi="Times New Roman"/>
          <w:color w:val="000000"/>
          <w:sz w:val="21"/>
          <w:szCs w:val="21"/>
        </w:rPr>
      </w:r>
      <w:r/>
    </w:p>
    <w:p>
      <w:pPr>
        <w:pStyle w:val="753"/>
        <w:ind w:firstLine="105"/>
        <w:spacing w:line="360" w:lineRule="auto"/>
        <w:rPr>
          <w:szCs w:val="21"/>
        </w:rPr>
      </w:pPr>
      <w:r>
        <w:rPr>
          <w:szCs w:val="21"/>
        </w:rPr>
        <w:t xml:space="preserve">日期：年   月   日</w:t>
      </w:r>
      <w:r/>
    </w:p>
    <w:p>
      <w:pPr>
        <w:pStyle w:val="786"/>
        <w:spacing w:line="360" w:lineRule="auto"/>
        <w:rPr>
          <w:rFonts w:hint="eastAsia" w:ascii="Times New Roman" w:hAnsi="Times New Roman"/>
          <w:sz w:val="21"/>
          <w:szCs w:val="21"/>
        </w:rPr>
      </w:pPr>
      <w:r>
        <w:rPr>
          <w:rFonts w:ascii="Times New Roman" w:hAnsi="Times New Roman"/>
          <w:sz w:val="28"/>
        </w:rPr>
        <w:br w:type="page" w:clear="all"/>
      </w:r>
      <w:bookmarkStart w:id="166" w:name="_Toc20237041"/>
      <w:r/>
      <w:bookmarkStart w:id="167" w:name="_Toc507789870"/>
      <w:r/>
      <w:bookmarkStart w:id="168" w:name="_Toc205306104"/>
      <w:r>
        <w:rPr>
          <w:rFonts w:ascii="Times New Roman" w:hAnsi="Times New Roman"/>
          <w:sz w:val="21"/>
          <w:szCs w:val="21"/>
        </w:rPr>
        <w:t xml:space="preserve">附件7  服务</w:t>
      </w:r>
      <w:bookmarkEnd w:id="166"/>
      <w:r/>
      <w:bookmarkEnd w:id="167"/>
      <w:r>
        <w:rPr>
          <w:rFonts w:hint="eastAsia" w:ascii="Times New Roman" w:hAnsi="Times New Roman"/>
          <w:sz w:val="21"/>
          <w:szCs w:val="21"/>
        </w:rPr>
        <w:t xml:space="preserve">内容</w:t>
      </w:r>
      <w:r>
        <w:rPr>
          <w:rFonts w:hint="eastAsia" w:ascii="Times New Roman" w:hAnsi="Times New Roman"/>
          <w:sz w:val="21"/>
          <w:szCs w:val="21"/>
        </w:rPr>
        <w:t xml:space="preserve">（格式</w:t>
      </w:r>
      <w:r>
        <w:rPr>
          <w:rFonts w:hint="eastAsia" w:ascii="Times New Roman" w:hAnsi="Times New Roman"/>
          <w:sz w:val="21"/>
          <w:szCs w:val="21"/>
        </w:rPr>
        <w:t xml:space="preserve">可</w:t>
      </w:r>
      <w:r>
        <w:rPr>
          <w:rFonts w:hint="eastAsia" w:ascii="Times New Roman" w:hAnsi="Times New Roman"/>
          <w:sz w:val="21"/>
          <w:szCs w:val="21"/>
        </w:rPr>
        <w:t xml:space="preserve">自拟）</w:t>
      </w:r>
      <w:bookmarkEnd w:id="168"/>
      <w:r>
        <w:rPr>
          <w:rFonts w:hint="eastAsia" w:ascii="Times New Roman" w:hAnsi="Times New Roman"/>
          <w:sz w:val="21"/>
          <w:szCs w:val="21"/>
        </w:rPr>
      </w:r>
      <w:r/>
    </w:p>
    <w:p>
      <w:pPr>
        <w:pStyle w:val="753"/>
        <w:spacing w:line="360" w:lineRule="auto"/>
        <w:rPr>
          <w:sz w:val="24"/>
          <w:szCs w:val="24"/>
        </w:rPr>
      </w:pPr>
      <w:r>
        <w:rPr>
          <w:sz w:val="24"/>
          <w:szCs w:val="24"/>
        </w:rPr>
      </w:r>
      <w:r/>
    </w:p>
    <w:p>
      <w:pPr>
        <w:pStyle w:val="753"/>
        <w:spacing w:line="360" w:lineRule="auto"/>
        <w:rPr>
          <w:szCs w:val="21"/>
        </w:rPr>
      </w:pPr>
      <w:r>
        <w:rPr>
          <w:szCs w:val="21"/>
        </w:rPr>
        <w:t xml:space="preserve">1、本项目具体实施方案的描述（须包括工作基本思路、工作计划和方法）；</w:t>
      </w:r>
      <w:r/>
    </w:p>
    <w:p>
      <w:pPr>
        <w:pStyle w:val="753"/>
        <w:ind w:left="315" w:hanging="315"/>
        <w:spacing w:line="360" w:lineRule="auto"/>
        <w:rPr>
          <w:szCs w:val="21"/>
        </w:rPr>
      </w:pPr>
      <w:r>
        <w:rPr>
          <w:szCs w:val="21"/>
        </w:rPr>
        <w:t xml:space="preserve">2、对如何及时完成的本项目服务内容进行阐述（须包括时间进度安排及保证措施、质量控制措施等）；</w:t>
      </w:r>
      <w:r/>
    </w:p>
    <w:p>
      <w:pPr>
        <w:pStyle w:val="753"/>
        <w:spacing w:line="360" w:lineRule="auto"/>
        <w:rPr>
          <w:szCs w:val="21"/>
        </w:rPr>
      </w:pPr>
      <w:r>
        <w:rPr>
          <w:szCs w:val="21"/>
        </w:rPr>
        <w:t xml:space="preserve">3、针对本项目的保密措施及承诺；</w:t>
      </w:r>
      <w:r/>
    </w:p>
    <w:p>
      <w:pPr>
        <w:pStyle w:val="753"/>
        <w:spacing w:line="360" w:lineRule="auto"/>
        <w:rPr>
          <w:szCs w:val="21"/>
        </w:rPr>
      </w:pPr>
      <w:r>
        <w:rPr>
          <w:szCs w:val="21"/>
        </w:rPr>
        <w:t xml:space="preserve">4、拟配置的工作人员情况；</w:t>
      </w:r>
      <w:r/>
    </w:p>
    <w:p>
      <w:pPr>
        <w:pStyle w:val="753"/>
        <w:spacing w:line="360" w:lineRule="auto"/>
        <w:rPr>
          <w:szCs w:val="21"/>
        </w:rPr>
      </w:pPr>
      <w:r>
        <w:rPr>
          <w:szCs w:val="21"/>
        </w:rPr>
        <w:t xml:space="preserve">5、报价人近三年类似项目业绩和经验（提供合同复印件等相关证明材料）；</w:t>
      </w:r>
      <w:r/>
    </w:p>
    <w:p>
      <w:pPr>
        <w:pStyle w:val="753"/>
        <w:spacing w:line="360" w:lineRule="auto"/>
        <w:rPr>
          <w:szCs w:val="21"/>
        </w:rPr>
      </w:pPr>
      <w:r>
        <w:rPr>
          <w:szCs w:val="21"/>
        </w:rPr>
        <w:t xml:space="preserve">6、报价人认为需要说明的其他事项。</w:t>
      </w:r>
      <w:r/>
    </w:p>
    <w:p>
      <w:pPr>
        <w:pStyle w:val="786"/>
        <w:spacing w:line="360" w:lineRule="auto"/>
        <w:rPr>
          <w:rFonts w:ascii="Times New Roman" w:hAnsi="Times New Roman"/>
          <w:sz w:val="21"/>
          <w:szCs w:val="21"/>
        </w:rPr>
      </w:pPr>
      <w:r>
        <w:rPr>
          <w:rFonts w:ascii="Times New Roman" w:hAnsi="Times New Roman"/>
          <w:spacing w:val="8"/>
        </w:rPr>
        <w:br w:type="page" w:clear="all"/>
      </w:r>
      <w:bookmarkStart w:id="169" w:name="_Toc20237042"/>
      <w:r/>
      <w:bookmarkStart w:id="170" w:name="_Toc507789871"/>
      <w:r/>
      <w:bookmarkStart w:id="171" w:name="_Toc205306105"/>
      <w:r>
        <w:rPr>
          <w:rFonts w:ascii="Times New Roman" w:hAnsi="Times New Roman"/>
          <w:sz w:val="21"/>
          <w:szCs w:val="21"/>
        </w:rPr>
        <w:t xml:space="preserve">附件7-1  本项目服务团队一览表（格式</w:t>
      </w:r>
      <w:r>
        <w:rPr>
          <w:rFonts w:hint="eastAsia" w:ascii="Times New Roman" w:hAnsi="Times New Roman"/>
          <w:sz w:val="21"/>
          <w:szCs w:val="21"/>
        </w:rPr>
        <w:t xml:space="preserve">可</w:t>
      </w:r>
      <w:r>
        <w:rPr>
          <w:rFonts w:ascii="Times New Roman" w:hAnsi="Times New Roman"/>
          <w:sz w:val="21"/>
          <w:szCs w:val="21"/>
        </w:rPr>
        <w:t xml:space="preserve">自拟）</w:t>
      </w:r>
      <w:bookmarkEnd w:id="169"/>
      <w:r/>
      <w:bookmarkEnd w:id="170"/>
      <w:r/>
      <w:bookmarkEnd w:id="171"/>
      <w:r>
        <w:rPr>
          <w:rFonts w:ascii="Times New Roman" w:hAnsi="Times New Roman"/>
          <w:sz w:val="21"/>
          <w:szCs w:val="21"/>
        </w:rPr>
      </w:r>
      <w:r/>
    </w:p>
    <w:p>
      <w:pPr>
        <w:pStyle w:val="753"/>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53"/>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p>
      <w:pPr>
        <w:pStyle w:val="753"/>
        <w:rPr>
          <w:rFonts w:hint="eastAsia"/>
        </w:rPr>
      </w:pPr>
      <w:r>
        <w:rPr>
          <w:rFonts w:hint="eastAsia"/>
        </w:rPr>
      </w:r>
      <w:r/>
    </w:p>
    <w:tbl>
      <w:tblPr>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trHeight w:val="63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hint="eastAsia" w:ascii="宋体" w:hAnsi="宋体"/>
              </w:rPr>
              <w:t xml:space="preserve">学历</w:t>
            </w:r>
            <w:r>
              <w:rPr>
                <w:rFonts w:ascii="宋体" w:hAnsi="宋体"/>
              </w:rPr>
            </w:r>
            <w:r/>
          </w:p>
          <w:p>
            <w:pPr>
              <w:pStyle w:val="753"/>
              <w:jc w:val="center"/>
              <w:spacing w:line="0" w:lineRule="atLeast"/>
              <w:rPr>
                <w:rFonts w:ascii="宋体" w:hAnsi="宋体"/>
              </w:rPr>
            </w:pPr>
            <w:r>
              <w:rPr>
                <w:rFonts w:hint="eastAsia" w:ascii="宋体" w:hAnsi="宋体"/>
              </w:rPr>
              <w:t xml:space="preserve">学位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0" w:lineRule="atLeast"/>
              <w:rPr>
                <w:rFonts w:ascii="宋体" w:hAnsi="宋体"/>
              </w:rPr>
            </w:pPr>
            <w:r>
              <w:rPr>
                <w:rFonts w:hint="eastAsia" w:ascii="宋体" w:hAnsi="宋体"/>
              </w:rPr>
              <w:t xml:space="preserve">技术职称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0" w:lineRule="atLeast"/>
              <w:rPr>
                <w:rFonts w:ascii="宋体" w:hAnsi="宋体"/>
              </w:rPr>
            </w:pPr>
            <w:r>
              <w:rPr>
                <w:rFonts w:hint="eastAsia" w:ascii="宋体" w:hAnsi="宋体"/>
              </w:rPr>
              <w:t xml:space="preserve">本项目中担任职务</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0" w:lineRule="atLeast"/>
              <w:rPr>
                <w:rFonts w:ascii="宋体" w:hAnsi="宋体"/>
              </w:rPr>
            </w:pPr>
            <w:r>
              <w:rPr>
                <w:rFonts w:hint="eastAsia" w:ascii="宋体" w:hAnsi="宋体"/>
              </w:rPr>
              <w:t xml:space="preserve">类似项目</w:t>
            </w:r>
            <w:r>
              <w:rPr>
                <w:rFonts w:ascii="宋体" w:hAnsi="宋体"/>
              </w:rPr>
            </w:r>
            <w:r/>
          </w:p>
          <w:p>
            <w:pPr>
              <w:pStyle w:val="753"/>
              <w:jc w:val="center"/>
              <w:spacing w:line="0" w:lineRule="atLeast"/>
              <w:rPr>
                <w:rFonts w:ascii="宋体" w:hAnsi="宋体"/>
              </w:rPr>
            </w:pPr>
            <w:r>
              <w:rPr>
                <w:rFonts w:hint="eastAsia" w:ascii="宋体" w:hAnsi="宋体"/>
              </w:rPr>
              <w:t xml:space="preserve">经验</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0" w:lineRule="atLeast"/>
              <w:rPr>
                <w:rFonts w:ascii="宋体" w:hAnsi="宋体"/>
              </w:rPr>
            </w:pPr>
            <w:r>
              <w:rPr>
                <w:rFonts w:hint="eastAsia" w:ascii="宋体" w:hAnsi="宋体"/>
              </w:rPr>
              <w:t xml:space="preserve">备注</w:t>
            </w: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3"/>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3"/>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3"/>
              <w:jc w:val="center"/>
              <w:spacing w:line="560" w:lineRule="atLeast"/>
              <w:rPr>
                <w:rFonts w:ascii="宋体" w:hAnsi="宋体"/>
              </w:rPr>
            </w:pPr>
            <w:r>
              <w:rPr>
                <w:rFonts w:ascii="宋体" w:hAnsi="宋体"/>
              </w:rPr>
            </w:r>
            <w:r/>
          </w:p>
        </w:tc>
      </w:tr>
    </w:tbl>
    <w:p>
      <w:pPr>
        <w:pStyle w:val="753"/>
        <w:spacing w:line="360" w:lineRule="auto"/>
        <w:rPr>
          <w:sz w:val="24"/>
        </w:rPr>
      </w:pPr>
      <w:r>
        <w:rPr>
          <w:sz w:val="24"/>
        </w:rPr>
      </w:r>
      <w:r/>
    </w:p>
    <w:p>
      <w:pPr>
        <w:pStyle w:val="753"/>
        <w:spacing w:line="500" w:lineRule="exact"/>
        <w:rPr>
          <w:rFonts w:ascii="宋体" w:hAnsi="宋体"/>
          <w:b/>
          <w:bCs/>
        </w:rPr>
      </w:pPr>
      <w:r/>
      <w:bookmarkStart w:id="172" w:name="_Toc215542425"/>
      <w:r>
        <w:rPr>
          <w:rFonts w:hint="eastAsia" w:ascii="宋体" w:hAnsi="宋体"/>
          <w:b/>
          <w:bCs/>
        </w:rPr>
        <w:t xml:space="preserve">注：</w:t>
      </w:r>
      <w:r>
        <w:rPr>
          <w:rFonts w:ascii="宋体" w:hAnsi="宋体"/>
          <w:b/>
          <w:bCs/>
        </w:rPr>
      </w:r>
      <w:r/>
    </w:p>
    <w:p>
      <w:pPr>
        <w:pStyle w:val="753"/>
        <w:spacing w:line="500" w:lineRule="exact"/>
        <w:rPr>
          <w:rFonts w:ascii="宋体" w:hAnsi="宋体"/>
          <w:b/>
          <w:bCs/>
        </w:rPr>
      </w:pPr>
      <w:r>
        <w:rPr>
          <w:rFonts w:hint="eastAsia" w:ascii="宋体" w:hAnsi="宋体"/>
          <w:b/>
          <w:bCs/>
        </w:rPr>
        <w:t xml:space="preserve">1.须提供相关证明材料。</w:t>
      </w:r>
      <w:r>
        <w:rPr>
          <w:rFonts w:ascii="宋体" w:hAnsi="宋体"/>
          <w:b/>
          <w:bCs/>
        </w:rPr>
      </w:r>
      <w:r/>
    </w:p>
    <w:p>
      <w:pPr>
        <w:pStyle w:val="753"/>
        <w:spacing w:line="360" w:lineRule="auto"/>
        <w:rPr>
          <w:b/>
          <w:bCs/>
          <w:szCs w:val="21"/>
        </w:rPr>
      </w:pPr>
      <w:r>
        <w:rPr>
          <w:rFonts w:hint="eastAsia" w:ascii="宋体" w:hAnsi="宋体"/>
          <w:b/>
          <w:bCs/>
        </w:rPr>
        <w:t xml:space="preserve">2.项目人员一旦确定，成交后原则上不再变更，若变更，须征得采购人同意。</w:t>
      </w:r>
      <w:r>
        <w:rPr>
          <w:b/>
          <w:bCs/>
          <w:szCs w:val="21"/>
        </w:rPr>
      </w:r>
      <w:r/>
    </w:p>
    <w:p>
      <w:pPr>
        <w:pStyle w:val="753"/>
        <w:spacing w:line="360" w:lineRule="auto"/>
        <w:rPr>
          <w:szCs w:val="21"/>
        </w:rPr>
      </w:pPr>
      <w:r>
        <w:rPr>
          <w:szCs w:val="21"/>
        </w:rPr>
      </w:r>
      <w:r/>
    </w:p>
    <w:p>
      <w:pPr>
        <w:pStyle w:val="753"/>
        <w:spacing w:line="360" w:lineRule="auto"/>
        <w:rPr>
          <w:szCs w:val="21"/>
        </w:rPr>
      </w:pPr>
      <w:r>
        <w:rPr>
          <w:szCs w:val="21"/>
        </w:rPr>
      </w:r>
      <w:r/>
    </w:p>
    <w:p>
      <w:pPr>
        <w:pStyle w:val="786"/>
        <w:spacing w:line="360" w:lineRule="auto"/>
        <w:rPr>
          <w:rFonts w:ascii="Times New Roman" w:hAnsi="Times New Roman"/>
          <w:sz w:val="21"/>
          <w:szCs w:val="21"/>
        </w:rPr>
      </w:pPr>
      <w:r>
        <w:rPr>
          <w:rFonts w:ascii="Times New Roman" w:hAnsi="Times New Roman"/>
        </w:rPr>
        <w:br w:type="page" w:clear="all"/>
      </w:r>
      <w:bookmarkStart w:id="173" w:name="_Toc507789872"/>
      <w:r/>
      <w:bookmarkStart w:id="174" w:name="_Toc20237043"/>
      <w:r/>
      <w:bookmarkStart w:id="175" w:name="_Toc205306106"/>
      <w:r>
        <w:rPr>
          <w:rFonts w:ascii="Times New Roman" w:hAnsi="Times New Roman"/>
          <w:sz w:val="21"/>
          <w:szCs w:val="21"/>
        </w:rPr>
        <w:t xml:space="preserve">附件7-2  本项目项目负责人简历（格式</w:t>
      </w:r>
      <w:r>
        <w:rPr>
          <w:rFonts w:hint="eastAsia" w:ascii="Times New Roman" w:hAnsi="Times New Roman"/>
          <w:sz w:val="21"/>
          <w:szCs w:val="21"/>
        </w:rPr>
        <w:t xml:space="preserve">可</w:t>
      </w:r>
      <w:r>
        <w:rPr>
          <w:rFonts w:ascii="Times New Roman" w:hAnsi="Times New Roman"/>
          <w:sz w:val="21"/>
          <w:szCs w:val="21"/>
        </w:rPr>
        <w:t xml:space="preserve">自拟）</w:t>
      </w:r>
      <w:bookmarkEnd w:id="173"/>
      <w:r/>
      <w:bookmarkEnd w:id="174"/>
      <w:r/>
      <w:bookmarkEnd w:id="175"/>
      <w:r>
        <w:rPr>
          <w:rFonts w:ascii="Times New Roman" w:hAnsi="Times New Roman"/>
          <w:sz w:val="21"/>
          <w:szCs w:val="21"/>
        </w:rPr>
      </w:r>
      <w:r/>
    </w:p>
    <w:p>
      <w:pPr>
        <w:pStyle w:val="753"/>
        <w:rPr>
          <w:rFonts w:ascii="宋体" w:hAnsi="宋体"/>
          <w:u w:val="single"/>
        </w:rPr>
      </w:pPr>
      <w:r>
        <w:rPr>
          <w:rFonts w:hint="eastAsia" w:ascii="宋体" w:hAnsi="宋体"/>
        </w:rPr>
        <w:t xml:space="preserve">项目名称：</w:t>
      </w:r>
      <w:r>
        <w:rPr>
          <w:rFonts w:hint="eastAsia" w:ascii="宋体" w:hAnsi="宋体"/>
          <w:u w:val="single"/>
        </w:rPr>
        <w:t xml:space="preserve">                      </w:t>
      </w:r>
      <w:r>
        <w:rPr>
          <w:rFonts w:ascii="宋体" w:hAnsi="宋体"/>
          <w:u w:val="single"/>
        </w:rPr>
      </w:r>
      <w:r/>
    </w:p>
    <w:p>
      <w:pPr>
        <w:pStyle w:val="753"/>
        <w:rPr>
          <w:rFonts w:ascii="宋体" w:hAnsi="宋体"/>
          <w:u w:val="single"/>
        </w:rPr>
      </w:pPr>
      <w:r>
        <w:rPr>
          <w:rFonts w:hint="eastAsia" w:ascii="宋体" w:hAnsi="宋体"/>
        </w:rPr>
        <w:t xml:space="preserve">项目编号：</w:t>
      </w:r>
      <w:r>
        <w:rPr>
          <w:rFonts w:hint="eastAsia" w:ascii="宋体" w:hAnsi="宋体"/>
          <w:u w:val="single"/>
        </w:rPr>
        <w:t xml:space="preserve">                      </w:t>
      </w:r>
      <w:r>
        <w:rPr>
          <w:rFonts w:ascii="宋体" w:hAnsi="宋体"/>
          <w:u w:val="single"/>
        </w:rPr>
      </w:r>
      <w:r/>
    </w:p>
    <w:p>
      <w:pPr>
        <w:pStyle w:val="753"/>
        <w:rPr>
          <w:rFonts w:hint="eastAsia"/>
        </w:rPr>
      </w:pPr>
      <w:r>
        <w:rPr>
          <w:rFonts w:hint="eastAsia"/>
        </w:rPr>
      </w:r>
      <w:r/>
    </w:p>
    <w:tbl>
      <w:tblPr>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54"/>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rPr>
                <w:rFonts w:ascii="宋体" w:hAnsi="宋体" w:eastAsia="宋体"/>
                <w:sz w:val="21"/>
                <w:szCs w:val="21"/>
              </w:rPr>
            </w:r>
            <w:r/>
          </w:p>
        </w:tc>
      </w:tr>
      <w:tr>
        <w:trPr>
          <w:trHeight w:val="544"/>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姓名</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3"/>
              <w:ind w:firstLine="500"/>
              <w:jc w:val="center"/>
              <w:spacing w:before="120"/>
              <w:rPr>
                <w:rFonts w:ascii="宋体" w:hAnsi="宋体"/>
                <w:spacing w:val="20"/>
              </w:rPr>
            </w:pPr>
            <w:r>
              <w:rPr>
                <w:rFonts w:ascii="宋体" w:hAnsi="宋体"/>
                <w:spacing w:val="20"/>
              </w:rPr>
            </w:r>
            <w:r/>
          </w:p>
        </w:tc>
      </w:tr>
      <w:tr>
        <w:trPr>
          <w:trHeight w:val="529"/>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3"/>
              <w:ind w:firstLine="500"/>
              <w:jc w:val="center"/>
              <w:spacing w:before="120"/>
              <w:rPr>
                <w:rFonts w:ascii="宋体" w:hAnsi="宋体"/>
                <w:spacing w:val="20"/>
              </w:rPr>
            </w:pPr>
            <w:r>
              <w:rPr>
                <w:rFonts w:ascii="宋体" w:hAnsi="宋体"/>
                <w:spacing w:val="20"/>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r>
            <w:r/>
          </w:p>
        </w:tc>
        <w:tc>
          <w:tcPr>
            <w:gridSpan w:val="5"/>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r>
      <w:tr>
        <w:trPr>
          <w:cantSplit/>
          <w:trHeight w:val="544"/>
        </w:trPr>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3"/>
              <w:ind w:firstLine="500"/>
              <w:jc w:val="center"/>
              <w:spacing w:before="120"/>
              <w:rPr>
                <w:rFonts w:ascii="宋体" w:hAnsi="宋体"/>
                <w:spacing w:val="20"/>
              </w:rPr>
            </w:pPr>
            <w:r>
              <w:rPr>
                <w:rFonts w:ascii="宋体" w:hAnsi="宋体"/>
                <w:spacing w:val="20"/>
              </w:rPr>
            </w:r>
            <w:r/>
          </w:p>
        </w:tc>
      </w:tr>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54"/>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rPr>
                <w:rFonts w:ascii="宋体" w:hAnsi="宋体" w:eastAsia="宋体"/>
                <w:sz w:val="21"/>
                <w:szCs w:val="21"/>
              </w:rPr>
            </w:r>
            <w:r/>
          </w:p>
        </w:tc>
      </w:tr>
      <w:tr>
        <w:trPr>
          <w:cantSplit/>
          <w:trHeight w:val="86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年份</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rPr>
                <w:rFonts w:ascii="宋体" w:hAnsi="宋体" w:eastAsia="宋体"/>
                <w:sz w:val="21"/>
                <w:szCs w:val="21"/>
              </w:rPr>
            </w:r>
            <w:r/>
          </w:p>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54"/>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54"/>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rPr>
                <w:rFonts w:ascii="宋体" w:hAnsi="宋体" w:eastAsia="宋体"/>
                <w:spacing w:val="20"/>
                <w:sz w:val="21"/>
                <w:szCs w:val="21"/>
              </w:rPr>
            </w:r>
            <w:r/>
          </w:p>
        </w:tc>
      </w:tr>
      <w:tr>
        <w:trPr>
          <w:cantSplit/>
          <w:trHeight w:val="3698"/>
        </w:trPr>
        <w:tc>
          <w:tcPr>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p>
            <w:pPr>
              <w:pStyle w:val="854"/>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54"/>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54"/>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3"/>
              <w:ind w:firstLine="500"/>
              <w:jc w:val="center"/>
              <w:spacing w:before="120"/>
              <w:rPr>
                <w:rFonts w:ascii="宋体" w:hAnsi="宋体"/>
                <w:spacing w:val="20"/>
              </w:rPr>
            </w:pPr>
            <w:r>
              <w:rPr>
                <w:rFonts w:ascii="宋体" w:hAnsi="宋体"/>
                <w:spacing w:val="20"/>
              </w:rPr>
            </w:r>
            <w:r/>
          </w:p>
        </w:tc>
      </w:tr>
    </w:tbl>
    <w:p>
      <w:pPr>
        <w:pStyle w:val="753"/>
        <w:jc w:val="left"/>
        <w:spacing w:line="360" w:lineRule="auto"/>
        <w:rPr>
          <w:b/>
        </w:rPr>
      </w:pPr>
      <w:r>
        <w:rPr>
          <w:b/>
        </w:rPr>
      </w:r>
      <w:r/>
    </w:p>
    <w:p>
      <w:pPr>
        <w:pStyle w:val="753"/>
        <w:spacing w:line="360" w:lineRule="auto"/>
        <w:rPr>
          <w:rFonts w:ascii="宋体" w:hAnsi="宋体"/>
          <w:b/>
          <w:szCs w:val="21"/>
        </w:rPr>
      </w:pPr>
      <w:r>
        <w:rPr>
          <w:rFonts w:ascii="宋体" w:hAnsi="宋体"/>
          <w:b/>
          <w:szCs w:val="21"/>
        </w:rPr>
        <w:t xml:space="preserve">注：1、项目负责人一旦确定，成交后原则上不再变更，若变更，须征得采购人同意。</w:t>
      </w:r>
      <w:r/>
    </w:p>
    <w:p>
      <w:pPr>
        <w:pStyle w:val="753"/>
        <w:ind w:firstLine="422"/>
        <w:spacing w:line="360" w:lineRule="auto"/>
        <w:rPr>
          <w:rFonts w:ascii="宋体" w:hAnsi="宋体"/>
          <w:szCs w:val="21"/>
        </w:rPr>
      </w:pPr>
      <w:r>
        <w:rPr>
          <w:rFonts w:ascii="宋体" w:hAnsi="宋体"/>
          <w:b/>
          <w:szCs w:val="21"/>
        </w:rPr>
        <w:t xml:space="preserve">2、须附项目负责人的相关证书（学历证书、职称证书等）。</w:t>
      </w:r>
      <w:r>
        <w:rPr>
          <w:rFonts w:ascii="宋体" w:hAnsi="宋体"/>
          <w:szCs w:val="21"/>
        </w:rPr>
      </w:r>
      <w:r/>
    </w:p>
    <w:p>
      <w:pPr>
        <w:pStyle w:val="753"/>
        <w:jc w:val="center"/>
        <w:spacing w:line="360" w:lineRule="auto"/>
        <w:rPr>
          <w:bCs/>
          <w:szCs w:val="21"/>
        </w:rPr>
      </w:pPr>
      <w:r>
        <w:rPr>
          <w:bCs/>
          <w:szCs w:val="21"/>
        </w:rPr>
      </w:r>
      <w:r/>
    </w:p>
    <w:p>
      <w:pPr>
        <w:pStyle w:val="753"/>
        <w:jc w:val="center"/>
        <w:spacing w:line="360" w:lineRule="auto"/>
        <w:rPr>
          <w:bCs/>
          <w:szCs w:val="21"/>
        </w:rPr>
      </w:pPr>
      <w:r>
        <w:rPr>
          <w:bCs/>
          <w:szCs w:val="21"/>
        </w:rPr>
      </w:r>
      <w:r/>
    </w:p>
    <w:p>
      <w:pPr>
        <w:pStyle w:val="753"/>
        <w:jc w:val="center"/>
        <w:spacing w:line="360" w:lineRule="auto"/>
        <w:rPr>
          <w:bCs/>
          <w:szCs w:val="21"/>
        </w:rPr>
      </w:pPr>
      <w:r>
        <w:rPr>
          <w:bCs/>
          <w:szCs w:val="21"/>
        </w:rPr>
      </w:r>
      <w:r/>
    </w:p>
    <w:p>
      <w:pPr>
        <w:pStyle w:val="753"/>
        <w:jc w:val="center"/>
        <w:spacing w:line="360" w:lineRule="auto"/>
        <w:rPr>
          <w:bCs/>
          <w:szCs w:val="21"/>
        </w:rPr>
      </w:pPr>
      <w:r>
        <w:rPr>
          <w:bCs/>
          <w:szCs w:val="21"/>
        </w:rPr>
      </w:r>
      <w:r/>
    </w:p>
    <w:p>
      <w:pPr>
        <w:pStyle w:val="773"/>
        <w:jc w:val="center"/>
        <w:spacing w:before="0" w:beforeAutospacing="0" w:after="0" w:afterAutospacing="0" w:line="360" w:lineRule="auto"/>
        <w:rPr>
          <w:rFonts w:ascii="Times New Roman" w:hAnsi="Times New Roman"/>
          <w:b/>
          <w:bCs/>
          <w:color w:val="000000"/>
        </w:rPr>
        <w:outlineLvl w:val="0"/>
      </w:pPr>
      <w:r>
        <w:rPr>
          <w:rFonts w:ascii="Times New Roman" w:hAnsi="Times New Roman"/>
          <w:color w:val="000000"/>
          <w:sz w:val="21"/>
          <w:szCs w:val="21"/>
        </w:rPr>
        <w:br w:type="page" w:clear="all"/>
      </w:r>
      <w:bookmarkStart w:id="176" w:name="_Toc507789873"/>
      <w:r/>
      <w:bookmarkStart w:id="177" w:name="_Toc20237044"/>
      <w:r/>
      <w:bookmarkStart w:id="178" w:name="_Toc205306107"/>
      <w:r>
        <w:rPr>
          <w:rFonts w:ascii="Times New Roman" w:hAnsi="Times New Roman"/>
          <w:b/>
          <w:bCs/>
          <w:color w:val="000000"/>
          <w:sz w:val="22"/>
        </w:rPr>
        <w:t xml:space="preserve">附件7-3 </w:t>
      </w:r>
      <w:r>
        <w:rPr>
          <w:rFonts w:ascii="Times New Roman" w:hAnsi="Times New Roman"/>
          <w:b/>
          <w:color w:val="000000"/>
          <w:sz w:val="22"/>
        </w:rPr>
        <w:t xml:space="preserve">近三年（20</w:t>
      </w:r>
      <w:r>
        <w:rPr>
          <w:rFonts w:hint="eastAsia" w:ascii="Times New Roman" w:hAnsi="Times New Roman"/>
          <w:b/>
          <w:color w:val="000000"/>
          <w:sz w:val="22"/>
        </w:rPr>
        <w:t xml:space="preserve">2</w:t>
      </w:r>
      <w:r>
        <w:rPr>
          <w:rFonts w:ascii="Times New Roman" w:hAnsi="Times New Roman"/>
          <w:b/>
          <w:color w:val="000000"/>
          <w:sz w:val="22"/>
        </w:rPr>
        <w:t xml:space="preserve">3</w:t>
      </w:r>
      <w:r>
        <w:rPr>
          <w:rFonts w:ascii="Times New Roman" w:hAnsi="Times New Roman"/>
          <w:b/>
          <w:color w:val="000000"/>
          <w:sz w:val="22"/>
        </w:rPr>
        <w:t xml:space="preserve">年</w:t>
      </w:r>
      <w:r>
        <w:rPr>
          <w:rFonts w:hint="eastAsia" w:ascii="Times New Roman" w:hAnsi="Times New Roman"/>
          <w:b/>
          <w:color w:val="000000"/>
          <w:sz w:val="22"/>
        </w:rPr>
        <w:t xml:space="preserve">01</w:t>
      </w:r>
      <w:r>
        <w:rPr>
          <w:rFonts w:ascii="Times New Roman" w:hAnsi="Times New Roman"/>
          <w:b/>
          <w:color w:val="000000"/>
          <w:sz w:val="22"/>
        </w:rPr>
        <w:t xml:space="preserve">月至今）类似项目业绩一览表</w:t>
      </w:r>
      <w:r>
        <w:rPr>
          <w:rFonts w:ascii="Times New Roman" w:hAnsi="Times New Roman"/>
          <w:b/>
          <w:bCs/>
          <w:color w:val="000000"/>
          <w:sz w:val="22"/>
        </w:rPr>
        <w:t xml:space="preserve">（格式</w:t>
      </w:r>
      <w:r>
        <w:rPr>
          <w:rFonts w:hint="eastAsia" w:ascii="Times New Roman" w:hAnsi="Times New Roman"/>
          <w:b/>
          <w:bCs/>
          <w:color w:val="000000"/>
          <w:sz w:val="22"/>
        </w:rPr>
        <w:t xml:space="preserve">可</w:t>
      </w:r>
      <w:r>
        <w:rPr>
          <w:rFonts w:ascii="Times New Roman" w:hAnsi="Times New Roman"/>
          <w:b/>
          <w:bCs/>
          <w:color w:val="000000"/>
          <w:sz w:val="22"/>
        </w:rPr>
        <w:t xml:space="preserve">自拟）</w:t>
      </w:r>
      <w:bookmarkEnd w:id="176"/>
      <w:r/>
      <w:bookmarkEnd w:id="177"/>
      <w:r/>
      <w:bookmarkEnd w:id="178"/>
      <w:r>
        <w:rPr>
          <w:rFonts w:ascii="Times New Roman" w:hAnsi="Times New Roman"/>
          <w:b/>
          <w:bCs/>
          <w:color w:val="000000"/>
        </w:rPr>
      </w:r>
      <w:r/>
    </w:p>
    <w:p>
      <w:pPr>
        <w:pStyle w:val="753"/>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53"/>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p>
      <w:pPr>
        <w:pStyle w:val="753"/>
        <w:rPr>
          <w:szCs w:val="21"/>
        </w:rPr>
      </w:pPr>
      <w:r>
        <w:rPr>
          <w:szCs w:val="21"/>
        </w:rPr>
      </w:r>
      <w:r/>
    </w:p>
    <w:tbl>
      <w:tblPr>
        <w:tblW w:w="91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trHeight w:val="120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spacing w:line="320" w:lineRule="exac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753"/>
              <w:jc w:val="center"/>
              <w:spacing w:line="320" w:lineRule="exact"/>
              <w:rPr>
                <w:rFonts w:ascii="宋体" w:hAnsi="宋体"/>
              </w:rPr>
            </w:pPr>
            <w:r>
              <w:rPr>
                <w:rFonts w:hint="eastAsia" w:ascii="宋体" w:hAnsi="宋体"/>
              </w:rPr>
              <w:t xml:space="preserve">项目名称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753"/>
              <w:jc w:val="center"/>
              <w:spacing w:line="320" w:lineRule="exact"/>
              <w:rPr>
                <w:rFonts w:ascii="宋体" w:hAnsi="宋体"/>
              </w:rPr>
            </w:pPr>
            <w:r>
              <w:rPr>
                <w:rFonts w:hint="eastAsia" w:ascii="宋体" w:hAnsi="宋体"/>
              </w:rPr>
              <w:t xml:space="preserve">委托单位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753"/>
              <w:jc w:val="center"/>
              <w:spacing w:line="320" w:lineRule="exact"/>
              <w:rPr>
                <w:rFonts w:ascii="宋体" w:hAnsi="宋体"/>
              </w:rPr>
            </w:pPr>
            <w:r>
              <w:rPr>
                <w:rFonts w:hint="eastAsia" w:ascii="宋体" w:hAnsi="宋体"/>
              </w:rPr>
              <w:t xml:space="preserve">委托时间</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53"/>
              <w:jc w:val="center"/>
              <w:spacing w:line="320" w:lineRule="exact"/>
              <w:rPr>
                <w:rFonts w:ascii="宋体" w:hAnsi="宋体"/>
              </w:rPr>
            </w:pPr>
            <w:r>
              <w:rPr>
                <w:rFonts w:hint="eastAsia" w:ascii="宋体" w:hAnsi="宋体"/>
              </w:rPr>
              <w:t xml:space="preserve">项目服务地点</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53"/>
              <w:jc w:val="center"/>
              <w:spacing w:line="320" w:lineRule="exact"/>
              <w:rPr>
                <w:rFonts w:ascii="宋体" w:hAnsi="宋体"/>
              </w:rPr>
            </w:pPr>
            <w:r>
              <w:rPr>
                <w:rFonts w:hint="eastAsia" w:ascii="宋体" w:hAnsi="宋体"/>
              </w:rPr>
              <w:t xml:space="preserve">合同金额</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753"/>
              <w:jc w:val="center"/>
              <w:spacing w:line="320" w:lineRule="exact"/>
              <w:rPr>
                <w:rFonts w:ascii="宋体" w:hAnsi="宋体"/>
              </w:rPr>
            </w:pPr>
            <w:r>
              <w:rPr>
                <w:rFonts w:hint="eastAsia" w:ascii="宋体" w:hAnsi="宋体"/>
              </w:rPr>
              <w:t xml:space="preserve">备注</w:t>
            </w: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r>
        <w:trPr>
          <w:trHeight w:val="51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3"/>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3"/>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3"/>
              <w:ind w:firstLine="420"/>
              <w:rPr>
                <w:rFonts w:ascii="宋体" w:hAnsi="宋体"/>
              </w:rPr>
            </w:pPr>
            <w:r>
              <w:rPr>
                <w:rFonts w:ascii="宋体" w:hAnsi="宋体"/>
              </w:rPr>
            </w:r>
            <w:r/>
          </w:p>
        </w:tc>
      </w:tr>
    </w:tbl>
    <w:p>
      <w:pPr>
        <w:pStyle w:val="753"/>
        <w:rPr>
          <w:szCs w:val="21"/>
        </w:rPr>
      </w:pPr>
      <w:r>
        <w:rPr>
          <w:szCs w:val="21"/>
        </w:rPr>
      </w:r>
      <w:r/>
    </w:p>
    <w:p>
      <w:pPr>
        <w:pStyle w:val="753"/>
        <w:rPr>
          <w:szCs w:val="21"/>
        </w:rPr>
      </w:pPr>
      <w:r>
        <w:rPr>
          <w:szCs w:val="21"/>
        </w:rPr>
        <w:t xml:space="preserve">注：</w:t>
      </w:r>
      <w:r/>
    </w:p>
    <w:p>
      <w:pPr>
        <w:pStyle w:val="753"/>
        <w:rPr>
          <w:szCs w:val="21"/>
        </w:rPr>
      </w:pPr>
      <w:r>
        <w:rPr>
          <w:szCs w:val="21"/>
        </w:rPr>
        <w:t xml:space="preserve">1、以上业绩证明材料均须提供合同复印件，必须提供合同双方签署页及合同签署双方的完整信息。</w:t>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2、业绩时间以合同签订时间为准。</w:t>
      </w:r>
      <w:r/>
    </w:p>
    <w:p>
      <w:pPr>
        <w:pStyle w:val="786"/>
        <w:spacing w:line="360" w:lineRule="auto"/>
        <w:rPr>
          <w:rFonts w:ascii="Times New Roman" w:hAnsi="Times New Roman"/>
          <w:sz w:val="21"/>
          <w:szCs w:val="21"/>
        </w:rPr>
      </w:pPr>
      <w:r/>
      <w:bookmarkEnd w:id="172"/>
      <w:r>
        <w:rPr>
          <w:rFonts w:ascii="Times New Roman" w:hAnsi="Times New Roman"/>
        </w:rPr>
        <w:br w:type="page" w:clear="all"/>
      </w:r>
      <w:bookmarkStart w:id="179" w:name="_Toc20237045"/>
      <w:r/>
      <w:bookmarkStart w:id="180" w:name="_Toc507789874"/>
      <w:r/>
      <w:bookmarkStart w:id="181" w:name="_Toc205306108"/>
      <w:r>
        <w:rPr>
          <w:rFonts w:ascii="Times New Roman" w:hAnsi="Times New Roman"/>
          <w:sz w:val="21"/>
          <w:szCs w:val="21"/>
        </w:rPr>
        <w:t xml:space="preserve">附件8  资格证明文件</w:t>
      </w:r>
      <w:bookmarkEnd w:id="179"/>
      <w:r/>
      <w:bookmarkEnd w:id="180"/>
      <w:r/>
      <w:bookmarkEnd w:id="181"/>
      <w:r>
        <w:rPr>
          <w:rFonts w:ascii="Times New Roman" w:hAnsi="Times New Roman"/>
          <w:sz w:val="21"/>
          <w:szCs w:val="21"/>
        </w:rPr>
      </w:r>
      <w:r/>
    </w:p>
    <w:p>
      <w:pPr>
        <w:pStyle w:val="753"/>
        <w:ind w:left="424" w:firstLine="2"/>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3"/>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p>
    <w:p>
      <w:pPr>
        <w:pStyle w:val="753"/>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3"/>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3"/>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3"/>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3"/>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p>
    <w:p>
      <w:pPr>
        <w:pStyle w:val="753"/>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cs="宋体"/>
        </w:rPr>
        <w:t xml:space="preserve">/本项目专门面向中小微企业采购。</w:t>
      </w:r>
      <w:r>
        <w:rPr>
          <w:rFonts w:hint="eastAsia" w:ascii="宋体" w:hAnsi="宋体"/>
          <w:szCs w:val="21"/>
        </w:rPr>
      </w:r>
      <w:r/>
    </w:p>
    <w:p>
      <w:pPr>
        <w:pStyle w:val="753"/>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753"/>
        <w:ind w:left="424" w:firstLine="2"/>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3"/>
        <w:ind w:firstLine="426"/>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53"/>
        <w:ind w:firstLine="426"/>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53"/>
        <w:ind w:firstLine="420"/>
        <w:spacing w:line="360" w:lineRule="auto"/>
        <w:rPr>
          <w:rFonts w:ascii="宋体" w:hAnsi="宋体"/>
          <w:szCs w:val="21"/>
        </w:rPr>
      </w:pPr>
      <w:r>
        <w:rPr>
          <w:rFonts w:hint="eastAsia" w:ascii="宋体" w:hAnsi="宋体"/>
          <w:szCs w:val="21"/>
        </w:rPr>
        <w:t xml:space="preserve">2）至报价截止时间查询，未被列入“信用中国”（www.creditchina.gov.cn）失信被执行人名单、重大税收违法案件当事人名单和“中国政府采购网”（www.cc</w:t>
      </w:r>
      <w:r>
        <w:rPr>
          <w:rFonts w:hint="eastAsia" w:ascii="宋体" w:hAnsi="宋体"/>
          <w:szCs w:val="21"/>
        </w:rPr>
        <w:t xml:space="preserve">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53"/>
        <w:ind w:firstLine="420"/>
        <w:spacing w:line="360" w:lineRule="auto"/>
        <w:rPr>
          <w:rFonts w:hint="eastAsia" w:ascii="宋体" w:hAnsi="宋体"/>
          <w:szCs w:val="21"/>
        </w:rPr>
      </w:pPr>
      <w:r>
        <w:rPr>
          <w:rFonts w:hint="eastAsia" w:ascii="宋体" w:hAnsi="宋体"/>
          <w:szCs w:val="21"/>
        </w:rPr>
        <w:t xml:space="preserve">4、本项目不接受联合体</w:t>
      </w:r>
      <w:r>
        <w:rPr>
          <w:rFonts w:hint="eastAsia" w:ascii="宋体" w:hAnsi="宋体"/>
          <w:szCs w:val="21"/>
        </w:rPr>
        <w:t xml:space="preserve">报价</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后不允许转包、分包。</w:t>
      </w:r>
      <w:r/>
    </w:p>
    <w:p>
      <w:pPr>
        <w:pStyle w:val="753"/>
        <w:ind w:firstLine="420"/>
        <w:spacing w:line="360" w:lineRule="auto"/>
        <w:rPr>
          <w:rFonts w:hint="eastAsia" w:ascii="宋体" w:hAnsi="宋体"/>
          <w:szCs w:val="21"/>
        </w:rPr>
      </w:pPr>
      <w:r>
        <w:rPr>
          <w:rFonts w:hint="eastAsia" w:ascii="宋体" w:hAnsi="宋体"/>
          <w:szCs w:val="21"/>
        </w:rPr>
        <w:t xml:space="preserve">5、根据本</w:t>
      </w:r>
      <w:r>
        <w:rPr>
          <w:rFonts w:hint="eastAsia" w:ascii="宋体" w:hAnsi="宋体"/>
          <w:szCs w:val="21"/>
        </w:rPr>
        <w:t xml:space="preserve">采购</w:t>
      </w:r>
      <w:r>
        <w:rPr>
          <w:rFonts w:hint="eastAsia" w:ascii="宋体" w:hAnsi="宋体"/>
          <w:szCs w:val="21"/>
        </w:rPr>
        <w:t xml:space="preserve">文件还需提供的其他证明文件。</w:t>
      </w:r>
      <w:r/>
    </w:p>
    <w:p>
      <w:pPr>
        <w:pStyle w:val="753"/>
        <w:spacing w:line="360" w:lineRule="auto"/>
        <w:rPr>
          <w:rFonts w:hint="eastAsia"/>
          <w:b/>
          <w:color w:val="ff0000"/>
          <w:szCs w:val="21"/>
        </w:rPr>
      </w:pPr>
      <w:r>
        <w:rPr>
          <w:b/>
          <w:szCs w:val="21"/>
        </w:rPr>
        <w:t xml:space="preserve">注：以上均须复印件。</w:t>
      </w:r>
      <w:r>
        <w:rPr>
          <w:rFonts w:hint="eastAsia"/>
          <w:b/>
          <w:color w:val="ff0000"/>
          <w:szCs w:val="21"/>
        </w:rPr>
      </w:r>
      <w:r/>
    </w:p>
    <w:p>
      <w:pPr>
        <w:pStyle w:val="753"/>
        <w:spacing w:line="360" w:lineRule="auto"/>
        <w:rPr>
          <w:b/>
          <w:szCs w:val="21"/>
        </w:rPr>
      </w:pPr>
      <w:r>
        <w:rPr>
          <w:b/>
          <w:szCs w:val="21"/>
        </w:rPr>
      </w:r>
      <w:r/>
    </w:p>
    <w:p>
      <w:pPr>
        <w:pStyle w:val="753"/>
        <w:spacing w:line="360" w:lineRule="auto"/>
        <w:rPr>
          <w:szCs w:val="21"/>
        </w:rPr>
      </w:pPr>
      <w:r>
        <w:rPr>
          <w:szCs w:val="21"/>
        </w:rPr>
      </w:r>
      <w:r/>
    </w:p>
    <w:p>
      <w:pPr>
        <w:pStyle w:val="773"/>
        <w:jc w:val="center"/>
        <w:spacing w:line="360" w:lineRule="auto"/>
        <w:rPr>
          <w:rFonts w:ascii="Times New Roman" w:hAnsi="Times New Roman"/>
          <w:color w:val="000000"/>
          <w:sz w:val="21"/>
          <w:szCs w:val="21"/>
        </w:rPr>
      </w:pPr>
      <w:r>
        <w:rPr>
          <w:rFonts w:ascii="Times New Roman" w:hAnsi="Times New Roman"/>
          <w:color w:val="000000"/>
          <w:sz w:val="21"/>
          <w:szCs w:val="21"/>
        </w:rPr>
      </w:r>
      <w:r/>
    </w:p>
    <w:p>
      <w:pPr>
        <w:pStyle w:val="786"/>
        <w:spacing w:line="360" w:lineRule="auto"/>
        <w:rPr>
          <w:rFonts w:ascii="Times New Roman" w:hAnsi="Times New Roman"/>
          <w:sz w:val="28"/>
          <w:szCs w:val="20"/>
        </w:rPr>
      </w:pPr>
      <w:r>
        <w:rPr>
          <w:rFonts w:ascii="Times New Roman" w:hAnsi="Times New Roman"/>
          <w:sz w:val="21"/>
          <w:szCs w:val="21"/>
        </w:rPr>
        <w:br w:type="page" w:clear="all"/>
      </w:r>
      <w:bookmarkStart w:id="182" w:name="_Toc20237046"/>
      <w:r/>
      <w:bookmarkStart w:id="183" w:name="_Toc507789875"/>
      <w:r/>
      <w:bookmarkStart w:id="184" w:name="_Toc205306109"/>
      <w:r>
        <w:rPr>
          <w:rFonts w:ascii="Times New Roman" w:hAnsi="Times New Roman"/>
          <w:sz w:val="21"/>
          <w:szCs w:val="21"/>
        </w:rPr>
        <w:t xml:space="preserve">附件8-1  报价人资格声明</w:t>
      </w:r>
      <w:r>
        <w:rPr>
          <w:rFonts w:hint="eastAsia" w:ascii="Times New Roman" w:hAnsi="Times New Roman"/>
          <w:sz w:val="21"/>
          <w:szCs w:val="21"/>
        </w:rPr>
        <w:t xml:space="preserve">函</w:t>
      </w:r>
      <w:r>
        <w:rPr>
          <w:rFonts w:ascii="Times New Roman" w:hAnsi="Times New Roman"/>
          <w:sz w:val="21"/>
          <w:szCs w:val="21"/>
        </w:rPr>
        <w:t xml:space="preserve">（格式）</w:t>
      </w:r>
      <w:bookmarkEnd w:id="182"/>
      <w:r/>
      <w:bookmarkEnd w:id="183"/>
      <w:r/>
      <w:bookmarkEnd w:id="184"/>
      <w:r>
        <w:rPr>
          <w:rFonts w:ascii="Times New Roman" w:hAnsi="Times New Roman"/>
          <w:sz w:val="28"/>
          <w:szCs w:val="20"/>
        </w:rPr>
      </w:r>
      <w:r/>
    </w:p>
    <w:p>
      <w:pPr>
        <w:pStyle w:val="778"/>
        <w:spacing w:line="360" w:lineRule="auto"/>
        <w:rPr>
          <w:rFonts w:hint="eastAsia"/>
          <w:sz w:val="21"/>
          <w:szCs w:val="21"/>
        </w:rPr>
      </w:pPr>
      <w:r/>
      <w:bookmarkStart w:id="185" w:name="_Toc9334880"/>
      <w:r/>
      <w:bookmarkStart w:id="186" w:name="_Toc20237047"/>
      <w:r/>
      <w:bookmarkStart w:id="187" w:name="_Toc507789876"/>
      <w:r>
        <w:rPr>
          <w:rFonts w:hint="eastAsia"/>
          <w:sz w:val="21"/>
          <w:szCs w:val="21"/>
        </w:rPr>
        <w:t xml:space="preserve">致：</w:t>
      </w:r>
      <w:r>
        <w:rPr>
          <w:rFonts w:hint="eastAsia"/>
          <w:sz w:val="21"/>
          <w:szCs w:val="21"/>
          <w:u w:val="single"/>
        </w:rPr>
        <w:t xml:space="preserve">    （</w:t>
      </w:r>
      <w:r>
        <w:rPr>
          <w:rFonts w:hint="eastAsia"/>
          <w:sz w:val="21"/>
          <w:szCs w:val="21"/>
          <w:u w:val="single"/>
        </w:rPr>
        <w:t xml:space="preserve">采购</w:t>
      </w:r>
      <w:r>
        <w:rPr>
          <w:rFonts w:hint="eastAsia"/>
          <w:sz w:val="21"/>
          <w:szCs w:val="21"/>
          <w:u w:val="single"/>
        </w:rPr>
        <w:t xml:space="preserve">人）            </w:t>
      </w:r>
      <w:r>
        <w:rPr>
          <w:rFonts w:hint="eastAsia"/>
          <w:sz w:val="21"/>
          <w:szCs w:val="21"/>
        </w:rPr>
        <w:t xml:space="preserve"> </w:t>
      </w:r>
      <w:r/>
    </w:p>
    <w:p>
      <w:pPr>
        <w:pStyle w:val="778"/>
        <w:spacing w:line="360" w:lineRule="auto"/>
        <w:rPr>
          <w:sz w:val="21"/>
          <w:szCs w:val="21"/>
        </w:rPr>
      </w:pPr>
      <w:r>
        <w:rPr>
          <w:rFonts w:hint="eastAsia"/>
          <w:sz w:val="21"/>
          <w:szCs w:val="21"/>
        </w:rPr>
        <w:t xml:space="preserve">关于贵方 </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u w:val="single"/>
        </w:rPr>
        <w:t xml:space="preserve">                          </w:t>
      </w:r>
      <w:r>
        <w:rPr>
          <w:rFonts w:hint="eastAsia"/>
          <w:sz w:val="21"/>
          <w:szCs w:val="21"/>
        </w:rPr>
        <w:t xml:space="preserve">项目（项目编号：</w:t>
      </w:r>
      <w:r>
        <w:rPr>
          <w:rFonts w:hint="eastAsia"/>
          <w:sz w:val="21"/>
          <w:szCs w:val="21"/>
          <w:u w:val="single"/>
        </w:rPr>
        <w:t xml:space="preserve">      </w:t>
      </w:r>
      <w:r>
        <w:rPr>
          <w:rFonts w:hint="eastAsia"/>
          <w:sz w:val="21"/>
          <w:szCs w:val="21"/>
        </w:rPr>
        <w:t xml:space="preserve">）的</w:t>
      </w:r>
      <w:r>
        <w:rPr>
          <w:rFonts w:hint="eastAsia"/>
          <w:sz w:val="21"/>
          <w:szCs w:val="21"/>
        </w:rPr>
        <w:t xml:space="preserve">协商</w:t>
      </w:r>
      <w:r>
        <w:rPr>
          <w:rFonts w:hint="eastAsia"/>
          <w:sz w:val="21"/>
          <w:szCs w:val="21"/>
        </w:rPr>
        <w:t xml:space="preserve">邀请，本签字人愿意参加</w:t>
      </w:r>
      <w:r>
        <w:rPr>
          <w:rFonts w:hint="eastAsia"/>
          <w:sz w:val="21"/>
          <w:szCs w:val="21"/>
        </w:rPr>
        <w:t xml:space="preserve">报价</w:t>
      </w:r>
      <w:r>
        <w:rPr>
          <w:rFonts w:hint="eastAsia"/>
          <w:sz w:val="21"/>
          <w:szCs w:val="21"/>
        </w:rPr>
        <w:t xml:space="preserve">，并证明提交的下列文件和说明是准确和真实的。</w:t>
      </w:r>
      <w:r>
        <w:rPr>
          <w:sz w:val="21"/>
          <w:szCs w:val="21"/>
        </w:rPr>
      </w:r>
      <w:r/>
    </w:p>
    <w:p>
      <w:pPr>
        <w:pStyle w:val="753"/>
        <w:ind w:firstLine="424"/>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3"/>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p>
    <w:p>
      <w:pPr>
        <w:pStyle w:val="753"/>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3"/>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3"/>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3"/>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3"/>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753"/>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cs="宋体"/>
        </w:rPr>
        <w:t xml:space="preserve">/本项目专门面向中小微企业采购。</w:t>
      </w:r>
      <w:r>
        <w:rPr>
          <w:rFonts w:hint="eastAsia" w:ascii="宋体" w:hAnsi="宋体"/>
          <w:szCs w:val="21"/>
        </w:rPr>
      </w:r>
      <w:r/>
    </w:p>
    <w:p>
      <w:pPr>
        <w:pStyle w:val="753"/>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753"/>
        <w:ind w:left="424" w:firstLine="2"/>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3"/>
        <w:ind w:firstLine="426"/>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53"/>
        <w:ind w:firstLine="426"/>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53"/>
        <w:ind w:firstLine="420"/>
        <w:spacing w:line="360" w:lineRule="auto"/>
        <w:rPr>
          <w:rFonts w:ascii="宋体" w:hAnsi="宋体"/>
          <w:szCs w:val="21"/>
        </w:rPr>
      </w:pPr>
      <w:r>
        <w:rPr>
          <w:rFonts w:hint="eastAsia" w:ascii="宋体" w:hAnsi="宋体"/>
          <w:szCs w:val="21"/>
        </w:rPr>
        <w:t xml:space="preserve">2）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53"/>
        <w:ind w:firstLine="420"/>
        <w:spacing w:line="360" w:lineRule="auto"/>
        <w:rPr>
          <w:rFonts w:hint="eastAsia" w:ascii="宋体" w:hAnsi="宋体"/>
          <w:szCs w:val="21"/>
        </w:rPr>
      </w:pPr>
      <w:r>
        <w:rPr>
          <w:rFonts w:hint="eastAsia" w:ascii="宋体" w:hAnsi="宋体"/>
          <w:szCs w:val="21"/>
        </w:rPr>
        <w:t xml:space="preserve">4、本项目不接受联合体</w:t>
      </w:r>
      <w:r>
        <w:rPr>
          <w:rFonts w:hint="eastAsia" w:ascii="宋体" w:hAnsi="宋体"/>
          <w:szCs w:val="21"/>
        </w:rPr>
        <w:t xml:space="preserve">报价</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后不允许转包、分包。</w:t>
      </w:r>
      <w:r/>
    </w:p>
    <w:p>
      <w:pPr>
        <w:pStyle w:val="753"/>
        <w:ind w:firstLine="420"/>
        <w:spacing w:line="360" w:lineRule="auto"/>
        <w:rPr>
          <w:rFonts w:hint="eastAsia"/>
          <w:szCs w:val="21"/>
        </w:rPr>
      </w:pPr>
      <w:r>
        <w:rPr>
          <w:rFonts w:hint="eastAsia" w:ascii="宋体" w:hAnsi="宋体"/>
          <w:szCs w:val="21"/>
        </w:rPr>
        <w:t xml:space="preserve">5、根据本</w:t>
      </w:r>
      <w:r>
        <w:rPr>
          <w:rFonts w:hint="eastAsia" w:ascii="宋体" w:hAnsi="宋体"/>
          <w:szCs w:val="21"/>
        </w:rPr>
        <w:t xml:space="preserve">采购</w:t>
      </w:r>
      <w:r>
        <w:rPr>
          <w:rFonts w:hint="eastAsia" w:ascii="宋体" w:hAnsi="宋体"/>
          <w:szCs w:val="21"/>
        </w:rPr>
        <w:t xml:space="preserve">文件还需提供的其他证明文件。</w:t>
      </w:r>
      <w:r>
        <w:rPr>
          <w:szCs w:val="21"/>
        </w:rPr>
        <w:t xml:space="preserve"> </w:t>
      </w:r>
      <w:r>
        <w:rPr>
          <w:rFonts w:hint="eastAsia"/>
          <w:szCs w:val="21"/>
        </w:rPr>
      </w:r>
      <w:r/>
    </w:p>
    <w:p>
      <w:pPr>
        <w:pStyle w:val="753"/>
        <w:ind w:firstLine="422"/>
        <w:spacing w:line="360" w:lineRule="auto"/>
        <w:rPr>
          <w:b/>
          <w:szCs w:val="21"/>
        </w:rPr>
      </w:pPr>
      <w:r>
        <w:rPr>
          <w:b/>
          <w:szCs w:val="21"/>
        </w:rPr>
        <w:t xml:space="preserve">注：以上均须复印件。</w:t>
      </w:r>
      <w:r/>
    </w:p>
    <w:p>
      <w:pPr>
        <w:pStyle w:val="753"/>
        <w:ind w:firstLine="424"/>
        <w:spacing w:line="360" w:lineRule="auto"/>
        <w:rPr>
          <w:rFonts w:ascii="宋体" w:hAnsi="宋体" w:cs="宋体"/>
        </w:rPr>
      </w:pPr>
      <w:r>
        <w:rPr>
          <w:rFonts w:hint="eastAsia" w:ascii="宋体" w:hAnsi="宋体" w:cs="宋体"/>
        </w:rPr>
        <w:t xml:space="preserve">本签字人确认报价文件中关于资格的一切说明都是真实的、准确的。</w:t>
      </w:r>
      <w:r>
        <w:rPr>
          <w:rFonts w:ascii="宋体" w:hAnsi="宋体" w:cs="宋体"/>
        </w:rPr>
      </w:r>
      <w:r/>
    </w:p>
    <w:p>
      <w:pPr>
        <w:pStyle w:val="753"/>
        <w:ind w:firstLine="420"/>
        <w:spacing w:line="360" w:lineRule="auto"/>
        <w:rPr>
          <w:szCs w:val="21"/>
        </w:rPr>
      </w:pPr>
      <w:r>
        <w:rPr>
          <w:bCs/>
          <w:szCs w:val="21"/>
        </w:rPr>
        <w:t xml:space="preserve">报价人</w:t>
      </w:r>
      <w:r>
        <w:rPr>
          <w:szCs w:val="21"/>
        </w:rPr>
        <w:t xml:space="preserve">名称：</w:t>
      </w:r>
      <w:r>
        <w:rPr>
          <w:szCs w:val="21"/>
          <w:u w:val="single"/>
        </w:rPr>
        <w:t xml:space="preserve">             </w:t>
      </w:r>
      <w:r>
        <w:rPr>
          <w:szCs w:val="21"/>
          <w:u w:val="single"/>
        </w:rPr>
        <w:t xml:space="preserve">                     </w:t>
      </w:r>
      <w:r>
        <w:rPr>
          <w:szCs w:val="21"/>
        </w:rPr>
      </w:r>
      <w:r/>
    </w:p>
    <w:p>
      <w:pPr>
        <w:pStyle w:val="753"/>
        <w:ind w:firstLine="420"/>
        <w:spacing w:line="360" w:lineRule="auto"/>
        <w:rPr>
          <w:szCs w:val="21"/>
        </w:rPr>
      </w:pPr>
      <w:r>
        <w:rPr>
          <w:bCs/>
          <w:szCs w:val="21"/>
        </w:rPr>
        <w:t xml:space="preserve">报价人</w:t>
      </w:r>
      <w:r>
        <w:rPr>
          <w:szCs w:val="21"/>
        </w:rPr>
        <w:t xml:space="preserve">地址：</w:t>
      </w:r>
      <w:r>
        <w:rPr>
          <w:szCs w:val="21"/>
          <w:u w:val="single"/>
        </w:rPr>
        <w:t xml:space="preserve">                                  </w:t>
      </w:r>
      <w:r>
        <w:rPr>
          <w:szCs w:val="21"/>
        </w:rPr>
      </w:r>
      <w:r/>
    </w:p>
    <w:p>
      <w:pPr>
        <w:pStyle w:val="753"/>
        <w:ind w:firstLine="420"/>
        <w:spacing w:line="360" w:lineRule="auto"/>
        <w:rPr>
          <w:szCs w:val="21"/>
        </w:rPr>
      </w:pPr>
      <w:r>
        <w:rPr>
          <w:szCs w:val="21"/>
        </w:rPr>
        <w:t xml:space="preserve">本资格声明函授权代表签字：</w:t>
      </w:r>
      <w:r>
        <w:rPr>
          <w:szCs w:val="21"/>
          <w:u w:val="single"/>
        </w:rPr>
        <w:t xml:space="preserve">                    </w:t>
      </w:r>
      <w:r>
        <w:rPr>
          <w:szCs w:val="21"/>
        </w:rPr>
      </w:r>
      <w:r/>
    </w:p>
    <w:p>
      <w:pPr>
        <w:pStyle w:val="753"/>
        <w:ind w:firstLine="420"/>
        <w:spacing w:line="360" w:lineRule="auto"/>
        <w:rPr>
          <w:szCs w:val="21"/>
          <w:u w:val="single"/>
        </w:rPr>
      </w:pPr>
      <w:r>
        <w:rPr>
          <w:szCs w:val="21"/>
        </w:rPr>
        <w:t xml:space="preserve">传真：</w:t>
      </w:r>
      <w:r>
        <w:rPr>
          <w:szCs w:val="21"/>
          <w:u w:val="single"/>
        </w:rPr>
        <w:t xml:space="preserve">               </w:t>
      </w:r>
      <w:r>
        <w:rPr>
          <w:szCs w:val="21"/>
        </w:rPr>
        <w:t xml:space="preserve">邮编：</w:t>
      </w:r>
      <w:r>
        <w:rPr>
          <w:szCs w:val="21"/>
          <w:u w:val="single"/>
        </w:rPr>
        <w:t xml:space="preserve">                   </w:t>
      </w:r>
      <w:r>
        <w:rPr>
          <w:szCs w:val="21"/>
          <w:u w:val="single"/>
        </w:rPr>
      </w:r>
      <w:r/>
    </w:p>
    <w:p>
      <w:pPr>
        <w:pStyle w:val="786"/>
        <w:spacing w:line="360" w:lineRule="auto"/>
        <w:rPr>
          <w:rFonts w:ascii="Times New Roman" w:hAnsi="Times New Roman"/>
          <w:sz w:val="21"/>
          <w:szCs w:val="21"/>
        </w:rPr>
      </w:pPr>
      <w:r>
        <w:rPr>
          <w:szCs w:val="21"/>
          <w:u w:val="single"/>
        </w:rPr>
        <w:br w:type="page" w:clear="all"/>
      </w:r>
      <w:bookmarkStart w:id="188" w:name="_Toc205302222"/>
      <w:r/>
      <w:bookmarkStart w:id="189" w:name="_Toc205306110"/>
      <w:r>
        <w:rPr>
          <w:rFonts w:hint="eastAsia" w:ascii="Times New Roman" w:hAnsi="Times New Roman"/>
          <w:sz w:val="21"/>
          <w:szCs w:val="21"/>
        </w:rPr>
        <w:t xml:space="preserve">附件</w:t>
      </w:r>
      <w:r>
        <w:rPr>
          <w:rFonts w:ascii="Times New Roman" w:hAnsi="Times New Roman"/>
          <w:sz w:val="21"/>
          <w:szCs w:val="21"/>
        </w:rPr>
        <w:t xml:space="preserve">8</w:t>
      </w:r>
      <w:r>
        <w:rPr>
          <w:rFonts w:hint="eastAsia" w:ascii="Times New Roman" w:hAnsi="Times New Roman"/>
          <w:sz w:val="21"/>
          <w:szCs w:val="21"/>
        </w:rPr>
        <w:t xml:space="preserve">-2 具有独立承担民事责任的能力</w:t>
      </w:r>
      <w:bookmarkEnd w:id="188"/>
      <w:r/>
      <w:bookmarkEnd w:id="189"/>
      <w:r>
        <w:rPr>
          <w:rFonts w:ascii="Times New Roman" w:hAnsi="Times New Roman"/>
          <w:sz w:val="21"/>
          <w:szCs w:val="21"/>
        </w:rPr>
      </w:r>
      <w:r/>
    </w:p>
    <w:p>
      <w:pPr>
        <w:pStyle w:val="753"/>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rPr>
          <w:rFonts w:ascii="宋体" w:hAnsi="宋体" w:cs="宋体"/>
          <w:b/>
          <w:bCs/>
        </w:rPr>
      </w:r>
      <w:r/>
    </w:p>
    <w:p>
      <w:pPr>
        <w:pStyle w:val="786"/>
        <w:spacing w:line="360" w:lineRule="auto"/>
        <w:rPr>
          <w:rFonts w:ascii="Times New Roman" w:hAnsi="Times New Roman"/>
          <w:sz w:val="21"/>
          <w:szCs w:val="21"/>
        </w:rPr>
      </w:pPr>
      <w:r>
        <w:rPr>
          <w:szCs w:val="21"/>
          <w:u w:val="single"/>
        </w:rPr>
        <w:br w:type="page" w:clear="all"/>
      </w:r>
      <w:bookmarkStart w:id="190" w:name="_Toc205306111"/>
      <w:r>
        <w:rPr>
          <w:rFonts w:ascii="Times New Roman" w:hAnsi="Times New Roman"/>
          <w:sz w:val="21"/>
          <w:szCs w:val="21"/>
        </w:rPr>
        <w:t xml:space="preserve">附件8-</w:t>
      </w:r>
      <w:r>
        <w:rPr>
          <w:rFonts w:ascii="Times New Roman" w:hAnsi="Times New Roman"/>
          <w:sz w:val="21"/>
          <w:szCs w:val="21"/>
        </w:rPr>
        <w:t xml:space="preserve">3</w:t>
      </w:r>
      <w:r>
        <w:rPr>
          <w:rFonts w:ascii="Times New Roman" w:hAnsi="Times New Roman"/>
          <w:sz w:val="21"/>
          <w:szCs w:val="21"/>
        </w:rPr>
        <w:t xml:space="preserve"> 报价人依法缴纳税收的证明材料</w:t>
      </w:r>
      <w:bookmarkEnd w:id="185"/>
      <w:r/>
      <w:bookmarkEnd w:id="186"/>
      <w:r/>
      <w:bookmarkEnd w:id="190"/>
      <w:r>
        <w:rPr>
          <w:rFonts w:ascii="Times New Roman" w:hAnsi="Times New Roman"/>
          <w:sz w:val="21"/>
          <w:szCs w:val="21"/>
        </w:rPr>
      </w:r>
      <w:r/>
    </w:p>
    <w:p>
      <w:pPr>
        <w:pStyle w:val="753"/>
        <w:jc w:val="center"/>
        <w:spacing w:line="360" w:lineRule="auto"/>
        <w:rPr>
          <w:b/>
          <w:szCs w:val="21"/>
        </w:rPr>
      </w:pPr>
      <w:r>
        <w:rPr>
          <w:rFonts w:hint="eastAsia"/>
        </w:rPr>
        <w:t xml:space="preserve">（</w:t>
      </w:r>
      <w:r>
        <w:rPr>
          <w:rFonts w:hint="eastAsia" w:ascii="宋体" w:hAnsi="宋体" w:cs="宋体"/>
          <w:bCs/>
          <w:szCs w:val="21"/>
        </w:rPr>
        <w:t xml:space="preserve">提供协商截止日前6个月内任意一期缴纳增值税或企业所得税或其他依法缴纳税收的凭据复印件并加盖报价人公章，报价人依法享受缓缴、免缴税收的提供相关证明材料，不得提供税务部门发出的缴款通知书作为缴纳凭证，仅提供代扣代缴个人所得税凭证的不予认可。</w:t>
      </w:r>
      <w:r>
        <w:rPr>
          <w:rFonts w:hint="eastAsia"/>
        </w:rPr>
        <w:t xml:space="preserve">）</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526"/>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53"/>
              <w:jc w:val="center"/>
              <w:widowControl/>
              <w:rPr>
                <w:b/>
                <w:szCs w:val="21"/>
              </w:rPr>
            </w:pPr>
            <w:r>
              <w:rPr>
                <w:szCs w:val="21"/>
              </w:rPr>
              <w:t xml:space="preserve">证明材料</w:t>
            </w:r>
            <w:r>
              <w:rPr>
                <w:b/>
                <w:szCs w:val="21"/>
              </w:rPr>
            </w:r>
            <w:r/>
          </w:p>
        </w:tc>
      </w:tr>
    </w:tbl>
    <w:p>
      <w:pPr>
        <w:pStyle w:val="753"/>
        <w:jc w:val="center"/>
        <w:spacing w:line="360" w:lineRule="auto"/>
        <w:rPr>
          <w:b/>
          <w:szCs w:val="21"/>
        </w:rPr>
      </w:pPr>
      <w:r>
        <w:rPr>
          <w:b/>
          <w:szCs w:val="21"/>
        </w:rPr>
      </w:r>
      <w:r/>
    </w:p>
    <w:p>
      <w:pPr>
        <w:pStyle w:val="753"/>
        <w:jc w:val="center"/>
        <w:spacing w:line="360" w:lineRule="auto"/>
        <w:rPr>
          <w:b/>
          <w:szCs w:val="21"/>
        </w:rPr>
        <w:outlineLvl w:val="0"/>
      </w:pPr>
      <w:r/>
      <w:bookmarkStart w:id="191" w:name="_Toc9334881"/>
      <w:r/>
      <w:bookmarkStart w:id="192" w:name="_Toc20237048"/>
      <w:r/>
      <w:bookmarkStart w:id="193" w:name="_Toc205306112"/>
      <w:r>
        <w:rPr>
          <w:b/>
          <w:szCs w:val="21"/>
        </w:rPr>
        <w:t xml:space="preserve">附件8-</w:t>
      </w:r>
      <w:r>
        <w:rPr>
          <w:b/>
          <w:szCs w:val="21"/>
        </w:rPr>
        <w:t xml:space="preserve">4</w:t>
      </w:r>
      <w:r>
        <w:rPr>
          <w:b/>
          <w:szCs w:val="21"/>
        </w:rPr>
        <w:t xml:space="preserve"> 报价人依法缴纳社会保障资金的证明材料</w:t>
      </w:r>
      <w:bookmarkEnd w:id="191"/>
      <w:r/>
      <w:bookmarkEnd w:id="192"/>
      <w:r/>
      <w:bookmarkEnd w:id="193"/>
      <w:r>
        <w:rPr>
          <w:b/>
          <w:szCs w:val="21"/>
        </w:rPr>
      </w:r>
      <w:r/>
    </w:p>
    <w:p>
      <w:pPr>
        <w:pStyle w:val="753"/>
        <w:jc w:val="center"/>
        <w:spacing w:line="360" w:lineRule="auto"/>
      </w:pPr>
      <w:r>
        <w:rPr>
          <w:rFonts w:hint="eastAsia"/>
        </w:rPr>
        <w:t xml:space="preserve">（提供协商截止日前6个月内任意一期缴纳社会保险的凭据复印件并加盖报价人公章。报价人依法享受缓缴、免缴社会保障资金的提供相关证明材料。不得提供社保部门发出的缴款通知书作为缴纳凭证。）</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33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53"/>
              <w:jc w:val="center"/>
              <w:widowControl/>
              <w:rPr>
                <w:b/>
                <w:szCs w:val="21"/>
              </w:rPr>
            </w:pPr>
            <w:r>
              <w:rPr>
                <w:szCs w:val="21"/>
              </w:rPr>
              <w:t xml:space="preserve">证明材料</w:t>
            </w:r>
            <w:r>
              <w:rPr>
                <w:b/>
                <w:szCs w:val="21"/>
              </w:rPr>
            </w:r>
            <w:r/>
          </w:p>
        </w:tc>
      </w:tr>
    </w:tbl>
    <w:p>
      <w:pPr>
        <w:pStyle w:val="753"/>
        <w:jc w:val="center"/>
        <w:spacing w:line="360" w:lineRule="auto"/>
        <w:rPr>
          <w:b/>
          <w:szCs w:val="21"/>
        </w:rPr>
      </w:pPr>
      <w:r>
        <w:rPr>
          <w:b/>
          <w:szCs w:val="21"/>
        </w:rPr>
      </w:r>
      <w:r/>
    </w:p>
    <w:p>
      <w:pPr>
        <w:pStyle w:val="753"/>
        <w:jc w:val="center"/>
        <w:spacing w:line="360" w:lineRule="auto"/>
        <w:rPr>
          <w:b/>
          <w:szCs w:val="21"/>
        </w:rPr>
      </w:pPr>
      <w:r>
        <w:rPr>
          <w:b/>
          <w:szCs w:val="21"/>
        </w:rPr>
      </w:r>
      <w:r/>
    </w:p>
    <w:p>
      <w:pPr>
        <w:pStyle w:val="753"/>
        <w:jc w:val="center"/>
        <w:spacing w:line="360" w:lineRule="auto"/>
        <w:rPr>
          <w:b/>
          <w:szCs w:val="21"/>
        </w:rPr>
        <w:outlineLvl w:val="0"/>
      </w:pPr>
      <w:r/>
      <w:bookmarkStart w:id="194" w:name="_Toc9334882"/>
      <w:r/>
      <w:bookmarkStart w:id="195" w:name="_Toc20237049"/>
      <w:r/>
      <w:bookmarkStart w:id="196" w:name="_Toc205306113"/>
      <w:r>
        <w:rPr>
          <w:b/>
          <w:szCs w:val="21"/>
        </w:rPr>
        <w:t xml:space="preserve">附件8-</w:t>
      </w:r>
      <w:r>
        <w:rPr>
          <w:b/>
          <w:szCs w:val="21"/>
        </w:rPr>
        <w:t xml:space="preserve">5</w:t>
      </w:r>
      <w:r>
        <w:rPr>
          <w:b/>
          <w:szCs w:val="21"/>
        </w:rPr>
        <w:t xml:space="preserve"> </w:t>
      </w:r>
      <w:bookmarkEnd w:id="194"/>
      <w:r/>
      <w:bookmarkEnd w:id="195"/>
      <w:r>
        <w:rPr>
          <w:rFonts w:hint="eastAsia" w:ascii="宋体" w:hAnsi="宋体" w:cs="宋体"/>
          <w:b/>
          <w:bCs/>
        </w:rPr>
        <w:t xml:space="preserve">具有良好的商业信誉和健全的财务会计制度</w:t>
      </w:r>
      <w:bookmarkEnd w:id="196"/>
      <w:r>
        <w:rPr>
          <w:b/>
          <w:szCs w:val="21"/>
        </w:rPr>
      </w:r>
      <w:r/>
    </w:p>
    <w:p>
      <w:pPr>
        <w:pStyle w:val="753"/>
        <w:jc w:val="center"/>
        <w:spacing w:line="360" w:lineRule="auto"/>
      </w:pPr>
      <w:r>
        <w:rPr>
          <w:rFonts w:hint="eastAsia" w:ascii="宋体" w:hAnsi="宋体" w:cs="宋体"/>
        </w:rPr>
        <w:t xml:space="preserve">【提供上一年度经审计的财务报告，或协商截止日前</w:t>
      </w:r>
      <w:r>
        <w:rPr>
          <w:rFonts w:hint="eastAsia" w:ascii="宋体" w:hAnsi="宋体" w:cs="宋体"/>
        </w:rPr>
        <w:t xml:space="preserve">6</w:t>
      </w:r>
      <w:r>
        <w:rPr>
          <w:rFonts w:hint="eastAsia" w:ascii="宋体" w:hAnsi="宋体" w:cs="宋体"/>
        </w:rPr>
        <w:t xml:space="preserve">个月内任意一期的财务报表（至少包含资产负债表、利润表/损益表），或协商截止时间前</w:t>
      </w:r>
      <w:r>
        <w:rPr>
          <w:rFonts w:hint="eastAsia" w:ascii="宋体" w:hAnsi="宋体" w:cs="宋体"/>
        </w:rPr>
        <w:t xml:space="preserve">6</w:t>
      </w:r>
      <w:r>
        <w:rPr>
          <w:rFonts w:hint="eastAsia" w:ascii="宋体" w:hAnsi="宋体" w:cs="宋体"/>
        </w:rPr>
        <w:t xml:space="preserve">个月内银行出具的资信证明，或财政部门认可的政府采购专业担保机构出具的</w:t>
      </w:r>
      <w:r>
        <w:rPr>
          <w:rFonts w:hint="eastAsia" w:ascii="宋体" w:hAnsi="宋体" w:cs="宋体"/>
        </w:rPr>
        <w:t xml:space="preserve">报价</w:t>
      </w:r>
      <w:r>
        <w:rPr>
          <w:rFonts w:hint="eastAsia" w:ascii="宋体" w:hAnsi="宋体" w:cs="宋体"/>
        </w:rPr>
        <w:t xml:space="preserve">担保函并加盖报价人公章】 (法人或者其他组织成立未满一年的可以不提供)</w:t>
      </w:r>
      <w:r/>
    </w:p>
    <w:tbl>
      <w:tblPr>
        <w:tblpPr w:horzAnchor="page" w:tblpX="1316" w:vertAnchor="text" w:tblpY="30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0338"/>
        </w:trPr>
        <w:tc>
          <w:tcPr>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753"/>
              <w:jc w:val="center"/>
              <w:widowControl/>
              <w:rPr>
                <w:b/>
                <w:szCs w:val="21"/>
              </w:rPr>
              <w:framePr w:hSpace="180" w:wrap="around" w:vAnchor="text" w:hAnchor="page" w:x="1316" w:y="302"/>
            </w:pPr>
            <w:r>
              <w:rPr>
                <w:szCs w:val="21"/>
              </w:rPr>
              <w:t xml:space="preserve">证明材料</w:t>
            </w:r>
            <w:r>
              <w:rPr>
                <w:b/>
                <w:szCs w:val="21"/>
              </w:rPr>
            </w:r>
            <w:r/>
          </w:p>
        </w:tc>
      </w:tr>
    </w:tbl>
    <w:p>
      <w:pPr>
        <w:pStyle w:val="773"/>
        <w:spacing w:line="360" w:lineRule="auto"/>
        <w:rPr>
          <w:rFonts w:ascii="Times New Roman" w:hAnsi="Times New Roman"/>
          <w:color w:val="000000"/>
          <w:sz w:val="21"/>
          <w:szCs w:val="21"/>
          <w:u w:val="single"/>
        </w:rPr>
      </w:pPr>
      <w:r>
        <w:rPr>
          <w:rFonts w:ascii="Times New Roman" w:hAnsi="Times New Roman"/>
          <w:color w:val="000000"/>
          <w:sz w:val="21"/>
          <w:szCs w:val="21"/>
          <w:u w:val="single"/>
        </w:rPr>
      </w:r>
      <w:r/>
    </w:p>
    <w:p>
      <w:pPr>
        <w:pStyle w:val="786"/>
        <w:jc w:val="both"/>
        <w:spacing w:line="360" w:lineRule="auto"/>
        <w:rPr>
          <w:rFonts w:ascii="Times New Roman" w:hAnsi="Times New Roman"/>
          <w:sz w:val="21"/>
          <w:szCs w:val="21"/>
        </w:rPr>
        <w:outlineLvl w:val="9"/>
      </w:pPr>
      <w:r>
        <w:rPr>
          <w:rFonts w:ascii="Times New Roman" w:hAnsi="Times New Roman"/>
          <w:sz w:val="21"/>
          <w:szCs w:val="21"/>
        </w:rPr>
      </w:r>
      <w:r/>
    </w:p>
    <w:p>
      <w:pPr>
        <w:pStyle w:val="786"/>
        <w:spacing w:line="360" w:lineRule="auto"/>
        <w:rPr>
          <w:rFonts w:ascii="Times New Roman" w:hAnsi="Times New Roman"/>
          <w:sz w:val="21"/>
          <w:szCs w:val="21"/>
        </w:rPr>
      </w:pPr>
      <w:r/>
      <w:bookmarkStart w:id="197" w:name="_Toc20237050"/>
      <w:r/>
      <w:bookmarkStart w:id="198" w:name="_Toc205306114"/>
      <w:r>
        <w:rPr>
          <w:rFonts w:ascii="Times New Roman" w:hAnsi="Times New Roman"/>
          <w:sz w:val="21"/>
          <w:szCs w:val="21"/>
        </w:rPr>
        <w:t xml:space="preserve">附件8-</w:t>
      </w:r>
      <w:r>
        <w:rPr>
          <w:rFonts w:ascii="Times New Roman" w:hAnsi="Times New Roman"/>
          <w:sz w:val="21"/>
          <w:szCs w:val="21"/>
        </w:rPr>
        <w:t xml:space="preserve">6</w:t>
      </w:r>
      <w:r>
        <w:rPr>
          <w:rFonts w:ascii="Times New Roman" w:hAnsi="Times New Roman"/>
          <w:sz w:val="21"/>
          <w:szCs w:val="21"/>
        </w:rPr>
        <w:t xml:space="preserve"> 参加政府采购活动前3年内在经营活动中没有重大违法记录的书面声明（格式）</w:t>
      </w:r>
      <w:bookmarkEnd w:id="187"/>
      <w:r/>
      <w:bookmarkEnd w:id="197"/>
      <w:r/>
      <w:bookmarkEnd w:id="198"/>
      <w:r>
        <w:rPr>
          <w:rFonts w:ascii="Times New Roman" w:hAnsi="Times New Roman"/>
          <w:sz w:val="21"/>
          <w:szCs w:val="21"/>
        </w:rPr>
      </w:r>
      <w:r/>
    </w:p>
    <w:p>
      <w:pPr>
        <w:pStyle w:val="784"/>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784"/>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color w:val="000000"/>
          <w:sz w:val="21"/>
          <w:szCs w:val="21"/>
          <w:u w:val="single"/>
        </w:rPr>
        <w:t xml:space="preserve">    （采购人）             </w:t>
      </w: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53"/>
        <w:ind w:firstLine="420"/>
        <w:spacing w:line="360" w:lineRule="auto"/>
        <w:rPr>
          <w:szCs w:val="21"/>
        </w:rPr>
      </w:pPr>
      <w:r>
        <w:rPr>
          <w:szCs w:val="21"/>
        </w:rPr>
        <w:t xml:space="preserve">我公司承诺在参加本项目政府采购活动前三年内，在经营活动中没有重大违法记录，遵守国家其他有关的法律、法规和管理办法。</w:t>
      </w:r>
      <w:r/>
    </w:p>
    <w:p>
      <w:pPr>
        <w:pStyle w:val="753"/>
        <w:ind w:firstLine="420"/>
        <w:spacing w:line="360" w:lineRule="auto"/>
        <w:rPr>
          <w:szCs w:val="21"/>
        </w:rPr>
      </w:pPr>
      <w:r>
        <w:rPr>
          <w:szCs w:val="21"/>
        </w:rPr>
        <w:t xml:space="preserve">特此声明。</w:t>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53"/>
        <w:spacing w:line="360" w:lineRule="auto"/>
        <w:rPr>
          <w:szCs w:val="21"/>
        </w:rPr>
      </w:pPr>
      <w:r>
        <w:rPr>
          <w:szCs w:val="21"/>
        </w:rPr>
        <w:t xml:space="preserve">（注：重大违法记录是指报价人因违法经营受到刑事处罚或者责令停产停业、吊销许可证或者执照、较大数额罚款等行政处罚。</w:t>
      </w:r>
      <w:r/>
    </w:p>
    <w:p>
      <w:pPr>
        <w:pStyle w:val="753"/>
        <w:ind w:firstLine="420"/>
        <w:spacing w:line="360" w:lineRule="auto"/>
        <w:rPr>
          <w:szCs w:val="21"/>
        </w:rPr>
      </w:pPr>
      <w:r>
        <w:rPr>
          <w:szCs w:val="21"/>
        </w:rPr>
        <w:t xml:space="preserve">　报价人在参加政府采购活动前3年内因违法经营被禁止在一定期限内参加政府采购活动，期限届满的，可以参加政府采购活动。）</w:t>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53"/>
        <w:spacing w:line="360" w:lineRule="auto"/>
        <w:rPr>
          <w:szCs w:val="21"/>
          <w:u w:val="single"/>
        </w:rPr>
      </w:pPr>
      <w:r>
        <w:rPr>
          <w:szCs w:val="21"/>
        </w:rPr>
        <w:t xml:space="preserve">报价人名称（公章）：</w:t>
      </w:r>
      <w:r>
        <w:rPr>
          <w:szCs w:val="21"/>
          <w:u w:val="single"/>
        </w:rPr>
        <w:t xml:space="preserve">                    </w:t>
      </w:r>
      <w:r/>
    </w:p>
    <w:p>
      <w:pPr>
        <w:pStyle w:val="753"/>
        <w:spacing w:line="360" w:lineRule="auto"/>
        <w:rPr>
          <w:szCs w:val="21"/>
          <w:u w:val="single"/>
        </w:rPr>
      </w:pPr>
      <w:r>
        <w:rPr>
          <w:szCs w:val="21"/>
        </w:rPr>
        <w:t xml:space="preserve">法定代表人或其授权代表人签字：</w:t>
      </w:r>
      <w:r>
        <w:rPr>
          <w:szCs w:val="21"/>
          <w:u w:val="single"/>
        </w:rPr>
        <w:t xml:space="preserve">                      </w:t>
      </w:r>
      <w:r/>
    </w:p>
    <w:p>
      <w:pPr>
        <w:pStyle w:val="753"/>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784"/>
        <w:spacing w:before="0" w:beforeAutospacing="0" w:after="0" w:afterAutospacing="0" w:line="360" w:lineRule="auto"/>
        <w:rPr>
          <w:rFonts w:ascii="Times New Roman" w:hAnsi="Times New Roman"/>
          <w:b/>
          <w:color w:val="000000"/>
          <w:sz w:val="21"/>
          <w:szCs w:val="21"/>
        </w:rPr>
      </w:pPr>
      <w:r>
        <w:rPr>
          <w:rFonts w:ascii="Times New Roman" w:hAnsi="Times New Roman"/>
          <w:b/>
          <w:color w:val="000000"/>
          <w:sz w:val="21"/>
          <w:szCs w:val="21"/>
        </w:rPr>
      </w:r>
      <w:r/>
    </w:p>
    <w:p>
      <w:pPr>
        <w:pStyle w:val="786"/>
        <w:spacing w:line="360" w:lineRule="auto"/>
        <w:rPr>
          <w:rFonts w:ascii="Times New Roman" w:hAnsi="Times New Roman"/>
          <w:sz w:val="21"/>
          <w:szCs w:val="21"/>
        </w:rPr>
      </w:pPr>
      <w:r>
        <w:rPr>
          <w:rFonts w:ascii="Times New Roman" w:hAnsi="Times New Roman"/>
          <w:sz w:val="21"/>
          <w:szCs w:val="21"/>
        </w:rPr>
        <w:br w:type="page" w:clear="all"/>
      </w:r>
      <w:bookmarkStart w:id="199" w:name="_Toc205306115"/>
      <w:r>
        <w:rPr>
          <w:rFonts w:hint="eastAsia" w:ascii="Times New Roman" w:hAnsi="Times New Roman"/>
          <w:sz w:val="21"/>
          <w:szCs w:val="21"/>
        </w:rPr>
        <w:t xml:space="preserve">附件8-7 具有履行合同所必需的设备和专业技术能力</w:t>
      </w:r>
      <w:bookmarkEnd w:id="199"/>
      <w:r>
        <w:rPr>
          <w:rFonts w:ascii="Times New Roman" w:hAnsi="Times New Roman"/>
          <w:sz w:val="21"/>
          <w:szCs w:val="21"/>
        </w:rPr>
      </w:r>
      <w:r/>
    </w:p>
    <w:p>
      <w:pPr>
        <w:pStyle w:val="753"/>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rPr>
          <w:rFonts w:ascii="宋体" w:hAnsi="宋体" w:cs="宋体"/>
          <w:b/>
        </w:rPr>
      </w:r>
      <w:r/>
    </w:p>
    <w:p>
      <w:pPr>
        <w:pStyle w:val="753"/>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rPr>
          <w:rFonts w:ascii="宋体" w:hAnsi="宋体" w:cs="宋体"/>
          <w:b/>
          <w:bCs/>
        </w:rPr>
      </w:r>
      <w:r/>
    </w:p>
    <w:p>
      <w:pPr>
        <w:pStyle w:val="753"/>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人名称）郑重声明：</w:t>
      </w:r>
      <w:r>
        <w:rPr>
          <w:rFonts w:ascii="宋体" w:hAnsi="宋体" w:cs="宋体"/>
        </w:rPr>
      </w:r>
      <w:r/>
    </w:p>
    <w:p>
      <w:pPr>
        <w:pStyle w:val="753"/>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w:t>
      </w:r>
      <w:r>
        <w:rPr>
          <w:rFonts w:hint="eastAsia" w:ascii="宋体" w:hAnsi="宋体" w:cs="宋体"/>
        </w:rPr>
        <w:t xml:space="preserve">或专业技术能力。 </w:t>
      </w:r>
      <w:r>
        <w:rPr>
          <w:rFonts w:ascii="宋体" w:hAnsi="宋体" w:cs="宋体"/>
        </w:rPr>
      </w:r>
      <w:r/>
    </w:p>
    <w:p>
      <w:pPr>
        <w:pStyle w:val="753"/>
        <w:spacing w:line="360" w:lineRule="auto"/>
        <w:rPr>
          <w:rFonts w:ascii="宋体" w:hAnsi="宋体" w:cs="宋体"/>
        </w:rPr>
      </w:pPr>
      <w:r>
        <w:rPr>
          <w:rFonts w:ascii="宋体" w:hAnsi="宋体" w:cs="宋体"/>
        </w:rPr>
      </w:r>
      <w:r/>
    </w:p>
    <w:p>
      <w:pPr>
        <w:pStyle w:val="753"/>
        <w:spacing w:line="360" w:lineRule="auto"/>
        <w:rPr>
          <w:rFonts w:ascii="宋体" w:hAnsi="宋体" w:cs="宋体"/>
          <w:u w:val="single"/>
        </w:rPr>
      </w:pPr>
      <w:r>
        <w:rPr>
          <w:rFonts w:hint="eastAsia" w:ascii="宋体" w:hAnsi="宋体" w:cs="宋体"/>
        </w:rPr>
        <w:t xml:space="preserve">报价</w:t>
      </w:r>
      <w:r>
        <w:rPr>
          <w:rFonts w:hint="eastAsia" w:ascii="宋体" w:hAnsi="宋体" w:cs="宋体"/>
        </w:rPr>
        <w:t xml:space="preserve">人（公章）：</w:t>
      </w:r>
      <w:r>
        <w:rPr>
          <w:rFonts w:hint="eastAsia" w:ascii="宋体" w:hAnsi="宋体" w:cs="宋体"/>
          <w:u w:val="single"/>
        </w:rPr>
        <w:t xml:space="preserve">                             </w:t>
      </w:r>
      <w:r>
        <w:rPr>
          <w:rFonts w:ascii="宋体" w:hAnsi="宋体" w:cs="宋体"/>
          <w:u w:val="single"/>
        </w:rPr>
      </w:r>
      <w:r/>
    </w:p>
    <w:p>
      <w:pPr>
        <w:pStyle w:val="753"/>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rPr>
          <w:rFonts w:ascii="宋体" w:hAnsi="宋体" w:cs="宋体"/>
          <w:u w:val="single"/>
        </w:rPr>
      </w:r>
      <w:r/>
    </w:p>
    <w:p>
      <w:pPr>
        <w:pStyle w:val="784"/>
        <w:spacing w:before="0" w:beforeAutospacing="0" w:after="0" w:afterAutospacing="0" w:line="360" w:lineRule="auto"/>
        <w:rPr>
          <w:rFonts w:ascii="Times New Roman" w:hAnsi="Times New Roman"/>
          <w:color w:val="000000"/>
          <w:sz w:val="21"/>
          <w:szCs w:val="21"/>
        </w:rPr>
      </w:pPr>
      <w:r>
        <w:rPr>
          <w:rFonts w:hint="eastAsia" w:cs="宋体"/>
        </w:rPr>
        <w:t xml:space="preserve">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ascii="Times New Roman" w:hAnsi="Times New Roman"/>
          <w:color w:val="000000"/>
          <w:sz w:val="21"/>
          <w:szCs w:val="21"/>
        </w:rPr>
      </w:r>
      <w:r/>
    </w:p>
    <w:p>
      <w:pPr>
        <w:pStyle w:val="786"/>
        <w:spacing w:line="360" w:lineRule="auto"/>
        <w:rPr>
          <w:rFonts w:ascii="Times New Roman" w:hAnsi="Times New Roman"/>
          <w:sz w:val="21"/>
          <w:szCs w:val="21"/>
        </w:rPr>
      </w:pPr>
      <w:r>
        <w:rPr>
          <w:rFonts w:ascii="Times New Roman" w:hAnsi="Times New Roman"/>
          <w:sz w:val="24"/>
        </w:rPr>
        <w:br w:type="page" w:clear="all"/>
      </w:r>
      <w:bookmarkStart w:id="200" w:name="_Toc20237051"/>
      <w:r/>
      <w:bookmarkStart w:id="201" w:name="_Toc507789877"/>
      <w:r/>
      <w:bookmarkStart w:id="202" w:name="_Toc205306116"/>
      <w:r>
        <w:rPr>
          <w:rFonts w:ascii="Times New Roman" w:hAnsi="Times New Roman"/>
          <w:sz w:val="21"/>
          <w:szCs w:val="21"/>
        </w:rPr>
        <w:t xml:space="preserve">附件9 中小企业声明函（格式）</w:t>
      </w:r>
      <w:bookmarkEnd w:id="200"/>
      <w:r/>
      <w:bookmarkEnd w:id="201"/>
      <w:r/>
      <w:bookmarkEnd w:id="202"/>
      <w:r>
        <w:rPr>
          <w:rFonts w:ascii="Times New Roman" w:hAnsi="Times New Roman"/>
          <w:sz w:val="21"/>
          <w:szCs w:val="21"/>
        </w:rPr>
      </w:r>
      <w:r/>
    </w:p>
    <w:p>
      <w:pPr>
        <w:pStyle w:val="753"/>
        <w:ind w:firstLine="420"/>
        <w:jc w:val="left"/>
        <w:spacing w:line="360" w:lineRule="auto"/>
        <w:widowControl/>
        <w:rPr>
          <w:rFonts w:ascii="宋体" w:hAnsi="宋体" w:cs="仿宋"/>
          <w:szCs w:val="21"/>
        </w:rPr>
      </w:pPr>
      <w:r/>
      <w:bookmarkStart w:id="203" w:name="_Toc507789878"/>
      <w:r/>
      <w:bookmarkStart w:id="204" w:name="_Toc20237052"/>
      <w:r/>
      <w:bookmarkStart w:id="205" w:name="_Hlk495319833"/>
      <w:r>
        <w:rPr>
          <w:rFonts w:ascii="宋体" w:hAnsi="宋体" w:cs="仿宋"/>
          <w:szCs w:val="21"/>
        </w:rPr>
        <w:t xml:space="preserve">本公司（联合体）郑重声明，根据《政府采购促进中小企业发展管理办法》（财库</w:t>
      </w:r>
      <w:r>
        <w:rPr>
          <w:rFonts w:ascii="宋体" w:hAnsi="宋体" w:cs="仿宋"/>
          <w:szCs w:val="21"/>
        </w:rPr>
        <w:t xml:space="preserve">﹝</w:t>
      </w:r>
      <w:r>
        <w:rPr>
          <w:rFonts w:ascii="宋体" w:hAnsi="宋体" w:cs="仿宋"/>
          <w:szCs w:val="21"/>
        </w:rPr>
        <w:t xml:space="preserve">2020</w:t>
      </w:r>
      <w:r>
        <w:rPr>
          <w:rFonts w:ascii="宋体" w:hAnsi="宋体" w:cs="仿宋"/>
          <w:szCs w:val="21"/>
        </w:rPr>
        <w:t xml:space="preserve">﹞</w:t>
      </w:r>
      <w:r>
        <w:rPr>
          <w:rFonts w:ascii="宋体" w:hAnsi="宋体" w:cs="仿宋"/>
          <w:szCs w:val="21"/>
        </w:rPr>
        <w:t xml:space="preserve">46 号）的规定，本公司（联合体）参加</w:t>
      </w:r>
      <w:r>
        <w:rPr>
          <w:rFonts w:ascii="宋体" w:hAnsi="宋体" w:cs="仿宋"/>
          <w:szCs w:val="21"/>
        </w:rPr>
        <w:t xml:space="preserve">（单位名称）</w:t>
      </w:r>
      <w:r>
        <w:rPr>
          <w:rFonts w:ascii="宋体" w:hAnsi="宋体" w:cs="仿宋"/>
          <w:szCs w:val="21"/>
        </w:rPr>
        <w:t xml:space="preserve">的</w:t>
      </w:r>
      <w:r>
        <w:rPr>
          <w:rFonts w:ascii="宋体" w:hAnsi="宋体" w:cs="仿宋"/>
          <w:szCs w:val="21"/>
        </w:rPr>
        <w:t xml:space="preserve">（项目名称）</w:t>
      </w:r>
      <w:r>
        <w:rPr>
          <w:rFonts w:ascii="宋体" w:hAnsi="宋体" w:cs="仿宋"/>
          <w:szCs w:val="21"/>
        </w:rPr>
        <w:t xml:space="preserve">采购活动，</w:t>
      </w:r>
      <w:r>
        <w:rPr>
          <w:rFonts w:hint="eastAsia" w:ascii="宋体" w:hAnsi="宋体" w:cs="仿宋"/>
          <w:szCs w:val="21"/>
        </w:rPr>
        <w:t xml:space="preserve">提供的</w:t>
      </w:r>
      <w:r>
        <w:rPr>
          <w:rFonts w:hint="eastAsia" w:ascii="宋体" w:hAnsi="宋体" w:cs="仿宋"/>
          <w:szCs w:val="21"/>
        </w:rPr>
        <w:t xml:space="preserve">服务</w:t>
      </w:r>
      <w:r>
        <w:rPr>
          <w:rFonts w:hint="eastAsia" w:ascii="宋体" w:hAnsi="宋体" w:cs="仿宋"/>
          <w:szCs w:val="21"/>
        </w:rPr>
        <w:t xml:space="preserve">全部由符合政策要求的中小企业承接</w:t>
      </w:r>
      <w:r>
        <w:rPr>
          <w:rFonts w:ascii="宋体" w:hAnsi="宋体" w:cs="仿宋"/>
          <w:szCs w:val="21"/>
        </w:rPr>
        <w:t xml:space="preserve">。相关企业（含联合体中的中小企业、签订分包意向协议的中小企业）的具体情况如下：</w:t>
      </w:r>
      <w:r/>
    </w:p>
    <w:p>
      <w:pPr>
        <w:pStyle w:val="753"/>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万元[从业人员、营业收入、资产总额填报上一年度数据，无上一年度数据的新成立企业可不填报。]，属于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753"/>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753"/>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w:t>
      </w:r>
      <w:r/>
    </w:p>
    <w:p>
      <w:pPr>
        <w:pStyle w:val="753"/>
        <w:ind w:firstLine="420"/>
        <w:jc w:val="left"/>
        <w:spacing w:line="360" w:lineRule="auto"/>
        <w:widowControl/>
        <w:rPr>
          <w:rFonts w:ascii="宋体" w:hAnsi="宋体" w:cs="仿宋"/>
          <w:szCs w:val="21"/>
        </w:rPr>
      </w:pPr>
      <w:r>
        <w:rPr>
          <w:rFonts w:ascii="宋体" w:hAnsi="宋体" w:cs="仿宋"/>
          <w:szCs w:val="21"/>
        </w:rPr>
        <w:t xml:space="preserve">以上企业，</w:t>
      </w:r>
      <w:r>
        <w:rPr>
          <w:rFonts w:ascii="宋体" w:hAnsi="宋体" w:cs="仿宋"/>
          <w:szCs w:val="21"/>
        </w:rPr>
        <w:t xml:space="preserve">不属于大企业的分支机构，不存在控股股东为大企业的情形，也不存在与大企业的负责人为同一人的情</w:t>
      </w:r>
      <w:r>
        <w:rPr>
          <w:rFonts w:hint="eastAsia" w:ascii="宋体" w:hAnsi="宋体" w:cs="仿宋"/>
          <w:szCs w:val="21"/>
        </w:rPr>
        <w:t xml:space="preserve">形。</w:t>
      </w:r>
      <w:r>
        <w:rPr>
          <w:rFonts w:ascii="宋体" w:hAnsi="宋体" w:cs="仿宋"/>
          <w:szCs w:val="21"/>
        </w:rPr>
      </w:r>
      <w:r/>
    </w:p>
    <w:p>
      <w:pPr>
        <w:pStyle w:val="753"/>
        <w:ind w:firstLine="420"/>
        <w:jc w:val="left"/>
        <w:spacing w:line="360" w:lineRule="auto"/>
        <w:widowControl/>
        <w:rPr>
          <w:rFonts w:ascii="宋体" w:hAnsi="宋体" w:cs="仿宋"/>
          <w:szCs w:val="21"/>
        </w:rPr>
      </w:pPr>
      <w:r>
        <w:rPr>
          <w:rFonts w:ascii="宋体" w:hAnsi="宋体" w:cs="仿宋"/>
          <w:szCs w:val="21"/>
        </w:rPr>
        <w:t xml:space="preserve">本企业对上述声明内容的真实性负责。如有虚假，将依法承担相应责任。</w:t>
      </w:r>
      <w:r/>
    </w:p>
    <w:p>
      <w:pPr>
        <w:pStyle w:val="753"/>
        <w:jc w:val="left"/>
        <w:spacing w:line="360" w:lineRule="auto"/>
        <w:widowControl/>
        <w:rPr>
          <w:rFonts w:hint="eastAsia" w:ascii="宋体" w:hAnsi="宋体"/>
          <w:szCs w:val="21"/>
        </w:rPr>
      </w:pPr>
      <w:r>
        <w:rPr>
          <w:rFonts w:hint="eastAsia" w:ascii="宋体" w:hAnsi="宋体"/>
          <w:szCs w:val="21"/>
        </w:rPr>
      </w:r>
      <w:r/>
    </w:p>
    <w:p>
      <w:pPr>
        <w:pStyle w:val="753"/>
        <w:ind w:firstLine="420"/>
        <w:jc w:val="left"/>
        <w:spacing w:line="360" w:lineRule="auto"/>
        <w:widowControl/>
        <w:rPr>
          <w:rFonts w:ascii="宋体" w:hAnsi="宋体"/>
          <w:szCs w:val="21"/>
        </w:rPr>
      </w:pPr>
      <w:r>
        <w:rPr>
          <w:rFonts w:ascii="宋体" w:hAnsi="宋体"/>
          <w:szCs w:val="21"/>
        </w:rPr>
      </w:r>
      <w:r/>
    </w:p>
    <w:p>
      <w:pPr>
        <w:pStyle w:val="753"/>
        <w:ind w:firstLine="420"/>
        <w:jc w:val="left"/>
        <w:spacing w:line="360" w:lineRule="auto"/>
        <w:widowControl/>
        <w:rPr>
          <w:rFonts w:ascii="宋体" w:hAnsi="宋体"/>
          <w:szCs w:val="21"/>
        </w:rPr>
      </w:pPr>
      <w:r>
        <w:rPr>
          <w:rFonts w:hint="eastAsia" w:ascii="宋体" w:hAnsi="宋体"/>
          <w:szCs w:val="21"/>
        </w:rPr>
        <w:t xml:space="preserve">企业名称（盖章）：</w:t>
      </w:r>
      <w:r>
        <w:rPr>
          <w:rFonts w:ascii="宋体" w:hAnsi="宋体"/>
          <w:szCs w:val="21"/>
        </w:rPr>
      </w:r>
      <w:r/>
    </w:p>
    <w:p>
      <w:pPr>
        <w:pStyle w:val="753"/>
        <w:ind w:firstLine="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r>
      <w:r/>
    </w:p>
    <w:p>
      <w:pPr>
        <w:pStyle w:val="753"/>
        <w:spacing w:line="300" w:lineRule="auto"/>
        <w:rPr>
          <w:rFonts w:ascii="宋体" w:hAnsi="宋体" w:cs="宋体"/>
          <w:b/>
          <w:bCs/>
        </w:rPr>
      </w:pPr>
      <w:r>
        <w:rPr>
          <w:rFonts w:ascii="宋体" w:hAnsi="宋体" w:cs="宋体"/>
          <w:b/>
          <w:bCs/>
        </w:rPr>
      </w:r>
      <w:r/>
    </w:p>
    <w:p>
      <w:pPr>
        <w:pStyle w:val="753"/>
        <w:spacing w:line="360" w:lineRule="auto"/>
        <w:rPr>
          <w:rFonts w:ascii="宋体" w:hAnsi="宋体" w:cs="宋体"/>
          <w:b/>
          <w:bCs/>
        </w:rPr>
      </w:pPr>
      <w:r>
        <w:rPr>
          <w:rFonts w:hint="eastAsia" w:ascii="宋体" w:hAnsi="宋体" w:cs="宋体"/>
          <w:b/>
          <w:bCs/>
        </w:rPr>
        <w:t xml:space="preserve">备注：</w:t>
      </w:r>
      <w:r>
        <w:rPr>
          <w:rFonts w:ascii="宋体" w:hAnsi="宋体" w:cs="宋体"/>
          <w:b/>
          <w:bCs/>
        </w:rPr>
      </w:r>
      <w:r/>
    </w:p>
    <w:p>
      <w:pPr>
        <w:pStyle w:val="753"/>
        <w:ind w:firstLine="420"/>
        <w:jc w:val="left"/>
        <w:spacing w:line="360" w:lineRule="auto"/>
        <w:widowControl/>
        <w:rPr>
          <w:rFonts w:ascii="宋体" w:hAnsi="宋体" w:cs="仿宋"/>
          <w:szCs w:val="21"/>
        </w:rPr>
      </w:pPr>
      <w:r>
        <w:rPr>
          <w:rFonts w:hint="eastAsia" w:ascii="宋体" w:hAnsi="宋体" w:cs="仿宋"/>
          <w:szCs w:val="21"/>
        </w:rPr>
        <w:t xml:space="preserve">(1)从业人员、营业收入、资产总额填报上一年度数据，无上一年度数据的新成立企业可不填报。</w:t>
      </w:r>
      <w:r>
        <w:rPr>
          <w:rFonts w:ascii="宋体" w:hAnsi="宋体" w:cs="仿宋"/>
          <w:szCs w:val="21"/>
        </w:rPr>
      </w:r>
      <w:r/>
    </w:p>
    <w:p>
      <w:pPr>
        <w:pStyle w:val="753"/>
        <w:ind w:firstLine="420"/>
        <w:jc w:val="left"/>
        <w:spacing w:line="360" w:lineRule="auto"/>
        <w:widowControl/>
        <w:rPr>
          <w:rFonts w:ascii="宋体" w:hAnsi="宋体" w:cs="仿宋"/>
          <w:szCs w:val="21"/>
        </w:rPr>
      </w:pPr>
      <w:r>
        <w:rPr>
          <w:rFonts w:hint="eastAsia" w:ascii="宋体" w:hAnsi="宋体" w:cs="仿宋"/>
          <w:szCs w:val="21"/>
        </w:rPr>
        <w:t xml:space="preserve">(2)上述“相关企业”含联合体中的中小企业、签订分包意向协议的中小企业</w:t>
      </w:r>
      <w:r>
        <w:rPr>
          <w:rFonts w:hint="eastAsia" w:ascii="宋体" w:hAnsi="宋体" w:cs="仿宋"/>
          <w:szCs w:val="21"/>
        </w:rPr>
        <w:t xml:space="preserve">。</w:t>
      </w:r>
      <w:r>
        <w:rPr>
          <w:rFonts w:ascii="宋体" w:hAnsi="宋体" w:cs="仿宋"/>
          <w:szCs w:val="21"/>
        </w:rPr>
      </w:r>
      <w:r/>
    </w:p>
    <w:p>
      <w:pPr>
        <w:pStyle w:val="753"/>
        <w:ind w:firstLine="420"/>
        <w:jc w:val="left"/>
        <w:spacing w:line="360" w:lineRule="auto"/>
        <w:widowControl/>
        <w:rPr>
          <w:rFonts w:ascii="宋体" w:hAnsi="宋体" w:cs="仿宋"/>
          <w:szCs w:val="21"/>
        </w:rPr>
      </w:pPr>
      <w:r>
        <w:rPr>
          <w:rFonts w:hint="eastAsia" w:ascii="宋体" w:hAnsi="宋体" w:cs="仿宋"/>
          <w:szCs w:val="21"/>
        </w:rPr>
        <w:t xml:space="preserve">(3)</w:t>
      </w:r>
      <w:r>
        <w:rPr>
          <w:rFonts w:hint="eastAsia" w:ascii="宋体" w:hAnsi="宋体" w:cs="仿宋"/>
          <w:szCs w:val="21"/>
        </w:rPr>
        <w:t xml:space="preserve">报价</w:t>
      </w:r>
      <w:r>
        <w:rPr>
          <w:rFonts w:hint="eastAsia" w:ascii="宋体" w:hAnsi="宋体" w:cs="仿宋"/>
          <w:szCs w:val="21"/>
        </w:rPr>
        <w:t xml:space="preserve">人如未按要求提供此声明函，报价将不做相应扣除；</w:t>
      </w:r>
      <w:r>
        <w:rPr>
          <w:rFonts w:hint="eastAsia" w:ascii="宋体" w:hAnsi="宋体" w:cs="仿宋"/>
          <w:szCs w:val="21"/>
        </w:rPr>
        <w:t xml:space="preserve">报价人</w:t>
      </w:r>
      <w:r>
        <w:rPr>
          <w:rFonts w:hint="eastAsia" w:ascii="宋体" w:hAnsi="宋体" w:cs="仿宋"/>
          <w:szCs w:val="21"/>
        </w:rPr>
        <w:t xml:space="preserve">如享受本项目小微企业扶持政策的，其《中小企业声明函》将随本项目的</w:t>
      </w:r>
      <w:r>
        <w:rPr>
          <w:rFonts w:hint="eastAsia" w:ascii="宋体" w:hAnsi="宋体" w:cs="仿宋"/>
          <w:szCs w:val="21"/>
        </w:rPr>
        <w:t xml:space="preserve">成交</w:t>
      </w:r>
      <w:r>
        <w:rPr>
          <w:rFonts w:hint="eastAsia" w:ascii="宋体" w:hAnsi="宋体" w:cs="仿宋"/>
          <w:szCs w:val="21"/>
        </w:rPr>
        <w:t xml:space="preserve">结果同时公告，接受社会监督。 </w:t>
      </w:r>
      <w:r>
        <w:rPr>
          <w:rFonts w:ascii="宋体" w:hAnsi="宋体" w:cs="仿宋"/>
          <w:szCs w:val="21"/>
        </w:rPr>
      </w:r>
      <w:r/>
    </w:p>
    <w:p>
      <w:pPr>
        <w:pStyle w:val="768"/>
        <w:spacing w:line="300" w:lineRule="auto"/>
        <w:rPr>
          <w:rFonts w:ascii="宋体" w:hAnsi="宋体" w:cs="宋体"/>
          <w:szCs w:val="21"/>
        </w:rPr>
      </w:pPr>
      <w:r>
        <w:rPr>
          <w:rFonts w:ascii="宋体" w:hAnsi="宋体" w:cs="宋体"/>
          <w:szCs w:val="21"/>
        </w:rPr>
      </w:r>
      <w:r/>
    </w:p>
    <w:p>
      <w:pPr>
        <w:pStyle w:val="753"/>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786"/>
        <w:ind w:firstLine="422"/>
        <w:rPr>
          <w:rFonts w:ascii="Times New Roman" w:hAnsi="Times New Roman"/>
          <w:sz w:val="21"/>
          <w:szCs w:val="21"/>
        </w:rPr>
      </w:pPr>
      <w:r>
        <w:rPr>
          <w:rFonts w:cs="Arial"/>
          <w:sz w:val="21"/>
          <w:szCs w:val="21"/>
        </w:rPr>
        <w:br w:type="page" w:clear="all"/>
      </w:r>
      <w:bookmarkStart w:id="206" w:name="_Toc205306117"/>
      <w:r>
        <w:rPr>
          <w:rFonts w:ascii="Times New Roman" w:hAnsi="Times New Roman"/>
          <w:sz w:val="21"/>
          <w:szCs w:val="21"/>
        </w:rPr>
        <w:t xml:space="preserve">附件10 残疾人福利性单位声明函（格式）（如有请提供）</w:t>
      </w:r>
      <w:bookmarkEnd w:id="203"/>
      <w:r/>
      <w:bookmarkEnd w:id="204"/>
      <w:r/>
      <w:bookmarkEnd w:id="206"/>
      <w:r>
        <w:rPr>
          <w:rFonts w:ascii="Times New Roman" w:hAnsi="Times New Roman"/>
          <w:sz w:val="21"/>
          <w:szCs w:val="21"/>
        </w:rPr>
      </w:r>
      <w:r/>
    </w:p>
    <w:p>
      <w:pPr>
        <w:pStyle w:val="753"/>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rPr>
          <w:rFonts w:ascii="宋体" w:hAnsi="宋体" w:cs="宋体"/>
          <w:spacing w:val="6"/>
        </w:rPr>
      </w:r>
      <w:r/>
    </w:p>
    <w:p>
      <w:pPr>
        <w:pStyle w:val="753"/>
        <w:ind w:firstLine="444"/>
        <w:spacing w:line="588" w:lineRule="exact"/>
        <w:rPr>
          <w:spacing w:val="6"/>
          <w:szCs w:val="21"/>
        </w:rPr>
      </w:pPr>
      <w:r>
        <w:rPr>
          <w:rFonts w:hint="eastAsia" w:ascii="宋体" w:hAnsi="宋体" w:cs="宋体"/>
          <w:spacing w:val="6"/>
        </w:rPr>
        <w:t xml:space="preserve">本单位对上述声明的真实性负责。如有虚假，将依法承担相应责任。</w:t>
      </w:r>
      <w:r>
        <w:rPr>
          <w:spacing w:val="6"/>
          <w:szCs w:val="21"/>
        </w:rPr>
      </w:r>
      <w:r/>
    </w:p>
    <w:p>
      <w:pPr>
        <w:pStyle w:val="753"/>
        <w:ind w:firstLine="444"/>
        <w:spacing w:line="588" w:lineRule="exact"/>
        <w:rPr>
          <w:spacing w:val="6"/>
          <w:szCs w:val="21"/>
        </w:rPr>
      </w:pPr>
      <w:r>
        <w:rPr>
          <w:spacing w:val="6"/>
          <w:szCs w:val="21"/>
        </w:rPr>
      </w:r>
      <w:r/>
    </w:p>
    <w:p>
      <w:pPr>
        <w:pStyle w:val="753"/>
        <w:ind w:firstLine="444"/>
        <w:spacing w:line="588" w:lineRule="exact"/>
        <w:rPr>
          <w:spacing w:val="6"/>
          <w:szCs w:val="21"/>
        </w:rPr>
      </w:pPr>
      <w:r>
        <w:rPr>
          <w:spacing w:val="6"/>
          <w:szCs w:val="21"/>
        </w:rPr>
      </w:r>
      <w:r/>
    </w:p>
    <w:p>
      <w:pPr>
        <w:pStyle w:val="773"/>
        <w:spacing w:line="360" w:lineRule="auto"/>
        <w:rPr>
          <w:rFonts w:ascii="Times New Roman" w:hAnsi="Times New Roman"/>
          <w:color w:val="000000"/>
          <w:sz w:val="21"/>
          <w:szCs w:val="21"/>
        </w:rPr>
      </w:pPr>
      <w:r>
        <w:rPr>
          <w:rFonts w:ascii="Times New Roman" w:hAnsi="Times New Roman"/>
          <w:color w:val="000000"/>
          <w:sz w:val="21"/>
          <w:szCs w:val="21"/>
        </w:rPr>
      </w:r>
      <w:r/>
    </w:p>
    <w:p>
      <w:pPr>
        <w:pStyle w:val="784"/>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报价人名称（盖章）：</w:t>
      </w:r>
      <w:r/>
    </w:p>
    <w:p>
      <w:pPr>
        <w:pStyle w:val="784"/>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月</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日</w:t>
      </w:r>
      <w:r/>
    </w:p>
    <w:p>
      <w:pPr>
        <w:pStyle w:val="786"/>
        <w:ind w:firstLine="422"/>
        <w:rPr>
          <w:rFonts w:ascii="Times New Roman" w:hAnsi="Times New Roman"/>
          <w:sz w:val="21"/>
          <w:szCs w:val="21"/>
        </w:rPr>
      </w:pPr>
      <w:r/>
      <w:bookmarkStart w:id="207" w:name="_Toc507789879"/>
      <w:r>
        <w:rPr>
          <w:rFonts w:ascii="Times New Roman" w:hAnsi="Times New Roman"/>
          <w:szCs w:val="21"/>
        </w:rPr>
        <w:br w:type="page" w:clear="all"/>
      </w:r>
      <w:bookmarkStart w:id="208" w:name="_Toc205306118"/>
      <w:r>
        <w:rPr>
          <w:rFonts w:hint="eastAsia" w:ascii="Times New Roman" w:hAnsi="Times New Roman"/>
          <w:sz w:val="21"/>
          <w:szCs w:val="21"/>
        </w:rPr>
        <w:t xml:space="preserve">附件11</w:t>
      </w:r>
      <w:r>
        <w:rPr>
          <w:rFonts w:ascii="Times New Roman" w:hAnsi="Times New Roman"/>
          <w:sz w:val="21"/>
          <w:szCs w:val="21"/>
        </w:rPr>
        <w:t xml:space="preserve"> </w:t>
      </w:r>
      <w:r>
        <w:rPr>
          <w:rFonts w:hint="eastAsia" w:ascii="Times New Roman" w:hAnsi="Times New Roman"/>
          <w:sz w:val="21"/>
          <w:szCs w:val="21"/>
        </w:rPr>
        <w:t xml:space="preserve">属于监狱企业的证明文件（如有请提供）</w:t>
      </w:r>
      <w:bookmarkEnd w:id="208"/>
      <w:r>
        <w:rPr>
          <w:rFonts w:ascii="Times New Roman" w:hAnsi="Times New Roman"/>
          <w:sz w:val="21"/>
          <w:szCs w:val="21"/>
        </w:rPr>
      </w:r>
      <w:r/>
    </w:p>
    <w:p>
      <w:pPr>
        <w:pStyle w:val="753"/>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786"/>
        <w:ind w:firstLine="422"/>
        <w:rPr>
          <w:rFonts w:ascii="Times New Roman" w:hAnsi="Times New Roman"/>
          <w:sz w:val="21"/>
          <w:szCs w:val="21"/>
        </w:rPr>
      </w:pPr>
      <w:r>
        <w:rPr>
          <w:rFonts w:ascii="宋体" w:hAnsi="宋体" w:cs="宋体"/>
        </w:rPr>
        <w:br w:type="page" w:clear="all"/>
      </w:r>
      <w:r>
        <w:rPr>
          <w:rFonts w:hint="eastAsia" w:ascii="Times New Roman" w:hAnsi="Times New Roman"/>
          <w:sz w:val="21"/>
          <w:szCs w:val="21"/>
        </w:rPr>
        <w:t xml:space="preserve">附件1</w:t>
      </w:r>
      <w:r>
        <w:rPr>
          <w:rFonts w:ascii="Times New Roman" w:hAnsi="Times New Roman"/>
          <w:sz w:val="21"/>
          <w:szCs w:val="21"/>
        </w:rPr>
        <w:t xml:space="preserve">2</w:t>
      </w:r>
      <w:r>
        <w:rPr>
          <w:rFonts w:hint="eastAsia" w:ascii="Times New Roman" w:hAnsi="Times New Roman"/>
          <w:sz w:val="21"/>
          <w:szCs w:val="21"/>
        </w:rPr>
        <w:t xml:space="preserve"> 关于符合本国产品标准的声明函</w:t>
      </w:r>
      <w:r>
        <w:rPr>
          <w:rFonts w:hint="eastAsia" w:ascii="Times New Roman" w:hAnsi="Times New Roman"/>
          <w:b w:val="0"/>
          <w:bCs w:val="0"/>
          <w:sz w:val="21"/>
          <w:szCs w:val="21"/>
        </w:rPr>
        <w:t xml:space="preserve">（或财政部会同有关部门规定的有关证明文件）</w:t>
      </w:r>
      <w:r>
        <w:rPr>
          <w:rFonts w:ascii="Times New Roman" w:hAnsi="Times New Roman"/>
          <w:sz w:val="21"/>
          <w:szCs w:val="21"/>
        </w:rPr>
      </w:r>
      <w:r/>
    </w:p>
    <w:p>
      <w:pPr>
        <w:pStyle w:val="753"/>
        <w:jc w:val="center"/>
        <w:spacing w:line="360" w:lineRule="auto"/>
        <w:rPr>
          <w:rFonts w:ascii="宋体" w:hAnsi="宋体" w:cs="宋体"/>
          <w:b/>
          <w:bCs/>
        </w:rPr>
      </w:pPr>
      <w:r>
        <w:rPr>
          <w:rFonts w:hint="eastAsia"/>
          <w:b/>
          <w:bCs/>
          <w:szCs w:val="21"/>
        </w:rPr>
        <w:t xml:space="preserve">（如有请提供）</w:t>
      </w:r>
      <w:r>
        <w:rPr>
          <w:rFonts w:ascii="宋体" w:hAnsi="宋体" w:cs="宋体"/>
          <w:b/>
          <w:bCs/>
        </w:rPr>
      </w:r>
      <w:r/>
    </w:p>
    <w:p>
      <w:pPr>
        <w:pStyle w:val="753"/>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rPr>
          <w:rFonts w:ascii="宋体" w:hAnsi="宋体" w:cs="宋体"/>
          <w:sz w:val="22"/>
          <w:szCs w:val="22"/>
        </w:rPr>
      </w:r>
      <w:r/>
    </w:p>
    <w:p>
      <w:pPr>
        <w:pStyle w:val="753"/>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753"/>
        <w:spacing w:line="360" w:lineRule="auto"/>
        <w:rPr>
          <w:rFonts w:ascii="宋体" w:hAnsi="宋体" w:cs="宋体"/>
        </w:rPr>
      </w:pPr>
      <w:r>
        <w:rPr>
          <w:rFonts w:ascii="宋体" w:hAnsi="宋体" w:cs="宋体"/>
        </w:rPr>
      </w:r>
      <w:r/>
    </w:p>
    <w:p>
      <w:pPr>
        <w:pStyle w:val="753"/>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rPr>
          <w:rFonts w:ascii="宋体" w:hAnsi="宋体" w:cs="宋体"/>
        </w:rPr>
      </w:r>
      <w:r/>
    </w:p>
    <w:p>
      <w:pPr>
        <w:pStyle w:val="753"/>
        <w:spacing w:line="360" w:lineRule="auto"/>
        <w:rPr>
          <w:rFonts w:ascii="宋体" w:hAnsi="宋体" w:cs="宋体"/>
        </w:rPr>
      </w:pPr>
      <w:r>
        <w:rPr>
          <w:rFonts w:ascii="宋体" w:hAnsi="宋体" w:cs="宋体"/>
        </w:rPr>
      </w:r>
      <w:r/>
    </w:p>
    <w:p>
      <w:pPr>
        <w:pStyle w:val="753"/>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pStyle w:val="753"/>
        <w:spacing w:line="360" w:lineRule="auto"/>
        <w:rPr>
          <w:rFonts w:ascii="宋体" w:hAnsi="宋体" w:cs="宋体"/>
        </w:rPr>
      </w:pPr>
      <w:r>
        <w:rPr>
          <w:rFonts w:ascii="宋体" w:hAnsi="宋体" w:cs="宋体"/>
        </w:rPr>
      </w:r>
      <w:r/>
    </w:p>
    <w:p>
      <w:pPr>
        <w:pStyle w:val="753"/>
        <w:spacing w:line="360" w:lineRule="auto"/>
        <w:rPr>
          <w:rFonts w:ascii="宋体" w:hAnsi="宋体" w:cs="宋体"/>
        </w:rPr>
      </w:pPr>
      <w:r>
        <w:rPr>
          <w:rFonts w:hint="eastAsia" w:ascii="宋体" w:hAnsi="宋体" w:cs="宋体"/>
        </w:rPr>
        <w:t xml:space="preserve">……</w:t>
      </w:r>
      <w:r>
        <w:rPr>
          <w:rFonts w:ascii="宋体" w:hAnsi="宋体" w:cs="宋体"/>
        </w:rPr>
      </w:r>
      <w:r/>
    </w:p>
    <w:p>
      <w:pPr>
        <w:pStyle w:val="753"/>
        <w:spacing w:line="360" w:lineRule="auto"/>
        <w:rPr>
          <w:rFonts w:ascii="宋体" w:hAnsi="宋体" w:cs="宋体"/>
        </w:rPr>
      </w:pPr>
      <w:r>
        <w:rPr>
          <w:rFonts w:ascii="宋体" w:hAnsi="宋体" w:cs="宋体"/>
        </w:rPr>
      </w:r>
      <w:r/>
    </w:p>
    <w:p>
      <w:pPr>
        <w:pStyle w:val="753"/>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753"/>
        <w:spacing w:line="360" w:lineRule="auto"/>
        <w:rPr>
          <w:rFonts w:ascii="宋体" w:hAnsi="宋体" w:cs="宋体"/>
        </w:rPr>
      </w:pPr>
      <w:r>
        <w:rPr>
          <w:rFonts w:ascii="宋体" w:hAnsi="宋体" w:cs="宋体"/>
        </w:rPr>
      </w:r>
      <w:r/>
    </w:p>
    <w:p>
      <w:pPr>
        <w:pStyle w:val="753"/>
        <w:spacing w:line="360" w:lineRule="auto"/>
        <w:rPr>
          <w:rFonts w:ascii="宋体" w:hAnsi="宋体" w:cs="宋体"/>
        </w:rPr>
      </w:pPr>
      <w:r>
        <w:rPr>
          <w:rFonts w:ascii="宋体" w:hAnsi="宋体" w:cs="宋体"/>
        </w:rPr>
      </w:r>
      <w:r/>
    </w:p>
    <w:p>
      <w:pPr>
        <w:pStyle w:val="753"/>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pStyle w:val="753"/>
        <w:jc w:val="right"/>
        <w:spacing w:line="360" w:lineRule="auto"/>
        <w:rPr>
          <w:rFonts w:ascii="宋体" w:hAnsi="宋体" w:cs="宋体"/>
        </w:rPr>
      </w:pPr>
      <w:r>
        <w:rPr>
          <w:rFonts w:ascii="宋体" w:hAnsi="宋体" w:cs="宋体"/>
        </w:rPr>
      </w:r>
      <w:r/>
    </w:p>
    <w:p>
      <w:pPr>
        <w:pStyle w:val="753"/>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rPr>
          <w:rFonts w:ascii="宋体" w:hAnsi="宋体" w:cs="宋体"/>
        </w:rPr>
      </w:r>
      <w:r/>
    </w:p>
    <w:p>
      <w:pPr>
        <w:pStyle w:val="753"/>
        <w:jc w:val="left"/>
        <w:widowControl/>
        <w:rPr>
          <w:rFonts w:hint="eastAsia" w:ascii="宋体" w:hAnsi="宋体" w:cs="宋体"/>
        </w:rPr>
      </w:pPr>
      <w:r>
        <w:rPr>
          <w:rFonts w:hint="eastAsia" w:ascii="宋体" w:hAnsi="宋体" w:cs="宋体"/>
        </w:rPr>
      </w:r>
      <w:r/>
    </w:p>
    <w:p>
      <w:pPr>
        <w:pStyle w:val="753"/>
        <w:spacing w:line="360" w:lineRule="auto"/>
        <w:rPr>
          <w:rFonts w:ascii="宋体" w:hAnsi="宋体" w:cs="宋体"/>
        </w:rPr>
      </w:pPr>
      <w:r>
        <w:rPr>
          <w:rFonts w:hint="eastAsia" w:ascii="宋体" w:hAnsi="宋体" w:cs="宋体"/>
        </w:rPr>
        <w:t xml:space="preserve">注：</w:t>
      </w:r>
      <w:r>
        <w:rPr>
          <w:rFonts w:ascii="宋体" w:hAnsi="宋体" w:cs="宋体"/>
        </w:rPr>
      </w:r>
      <w:r/>
    </w:p>
    <w:p>
      <w:pPr>
        <w:pStyle w:val="753"/>
        <w:spacing w:line="360" w:lineRule="auto"/>
        <w:rPr>
          <w:rFonts w:ascii="宋体" w:hAnsi="宋体" w:cs="宋体"/>
        </w:rPr>
      </w:pPr>
      <w:r>
        <w:rPr>
          <w:rFonts w:hint="eastAsia" w:ascii="宋体" w:hAnsi="宋体" w:cs="宋体"/>
        </w:rPr>
        <w:t xml:space="preserve">1.产品如有型号，请在“产品名称”栏一并填写。</w:t>
      </w:r>
      <w:r>
        <w:rPr>
          <w:rFonts w:ascii="宋体" w:hAnsi="宋体" w:cs="宋体"/>
        </w:rPr>
      </w:r>
      <w:r/>
    </w:p>
    <w:p>
      <w:pPr>
        <w:pStyle w:val="753"/>
        <w:spacing w:line="360" w:lineRule="auto"/>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753"/>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rPr>
          <w:rFonts w:ascii="宋体" w:hAnsi="宋体" w:cs="宋体"/>
        </w:rPr>
      </w:r>
      <w:r/>
    </w:p>
    <w:p>
      <w:pPr>
        <w:pStyle w:val="753"/>
        <w:spacing w:line="360" w:lineRule="auto"/>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753"/>
        <w:spacing w:line="360" w:lineRule="auto"/>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833"/>
        <w:ind w:firstLine="480"/>
        <w:jc w:val="center"/>
        <w:rPr>
          <w:b/>
          <w:bCs/>
        </w:rPr>
      </w:pPr>
      <w:r/>
      <w:bookmarkEnd w:id="205"/>
      <w:r/>
      <w:bookmarkEnd w:id="207"/>
      <w:r>
        <w:rPr>
          <w:rFonts w:ascii="Times New Roman" w:hAnsi="Times New Roman"/>
          <w:szCs w:val="21"/>
        </w:rPr>
        <w:br w:type="page" w:clear="all"/>
      </w:r>
      <w:r>
        <w:rPr>
          <w:rFonts w:hint="eastAsia"/>
          <w:b/>
          <w:bCs/>
        </w:rPr>
        <w:t xml:space="preserve">成交服务费承诺书</w:t>
      </w:r>
      <w:r>
        <w:rPr>
          <w:b/>
          <w:bCs/>
        </w:rPr>
      </w:r>
      <w:r/>
    </w:p>
    <w:p>
      <w:pPr>
        <w:pStyle w:val="753"/>
        <w:ind w:firstLine="422"/>
        <w:spacing w:line="360" w:lineRule="auto"/>
        <w:rPr>
          <w:rFonts w:ascii="宋体" w:hAnsi="宋体" w:cs="宋体"/>
          <w:b/>
          <w:bCs/>
        </w:rPr>
      </w:pPr>
      <w:r>
        <w:rPr>
          <w:rFonts w:hint="eastAsia" w:ascii="宋体" w:hAnsi="宋体" w:cs="宋体"/>
          <w:b/>
          <w:bCs/>
          <w:u w:val="single"/>
        </w:rPr>
        <w:t xml:space="preserve">江苏</w:t>
      </w:r>
      <w:r>
        <w:rPr>
          <w:rFonts w:hint="eastAsia" w:ascii="宋体" w:hAnsi="宋体" w:cs="宋体"/>
          <w:b/>
          <w:bCs/>
          <w:u w:val="single"/>
        </w:rPr>
        <w:t xml:space="preserve">苏豪</w:t>
      </w:r>
      <w:r>
        <w:rPr>
          <w:rFonts w:hint="eastAsia" w:ascii="宋体" w:hAnsi="宋体" w:cs="宋体"/>
          <w:b/>
          <w:bCs/>
          <w:u w:val="single"/>
        </w:rPr>
        <w:t xml:space="preserve">长城股份有限公司</w:t>
      </w:r>
      <w:r>
        <w:rPr>
          <w:rFonts w:hint="eastAsia" w:ascii="宋体" w:hAnsi="宋体" w:cs="宋体"/>
          <w:b/>
          <w:bCs/>
        </w:rPr>
        <w:t xml:space="preserve">（代理公司名称）：</w:t>
      </w:r>
      <w:r>
        <w:rPr>
          <w:rFonts w:ascii="宋体" w:hAnsi="宋体" w:cs="宋体"/>
          <w:b/>
          <w:bCs/>
        </w:rPr>
      </w:r>
      <w:r/>
    </w:p>
    <w:p>
      <w:pPr>
        <w:pStyle w:val="753"/>
        <w:ind w:firstLine="420"/>
        <w:spacing w:line="360" w:lineRule="auto"/>
        <w:rPr>
          <w:rFonts w:ascii="宋体" w:hAnsi="宋体" w:cs="宋体"/>
        </w:rPr>
      </w:pPr>
      <w:r>
        <w:rPr>
          <w:rFonts w:hint="eastAsia" w:ascii="宋体" w:hAnsi="宋体" w:cs="宋体"/>
        </w:rPr>
        <w:t xml:space="preserve">若我公司成交，我公司同意按采购文件规定的服务费收取标准向贵公司支付</w:t>
      </w:r>
      <w:r>
        <w:rPr>
          <w:rFonts w:hint="eastAsia" w:ascii="宋体" w:hAnsi="宋体" w:cs="宋体"/>
          <w:bCs/>
        </w:rPr>
        <w:t xml:space="preserve">本项目</w:t>
      </w:r>
      <w:r>
        <w:rPr>
          <w:rFonts w:hint="eastAsia" w:ascii="宋体" w:hAnsi="宋体" w:cs="宋体"/>
        </w:rPr>
        <w:t xml:space="preserve">成交服务费。</w:t>
      </w:r>
      <w:r>
        <w:rPr>
          <w:rFonts w:ascii="宋体" w:hAnsi="宋体" w:cs="宋体"/>
        </w:rPr>
      </w:r>
      <w:r/>
    </w:p>
    <w:p>
      <w:pPr>
        <w:pStyle w:val="783"/>
        <w:ind w:firstLine="360"/>
        <w:spacing w:line="360" w:lineRule="auto"/>
        <w:rPr>
          <w:rFonts w:ascii="宋体" w:hAnsi="宋体" w:cs="宋体"/>
          <w:b/>
          <w:bCs/>
          <w:szCs w:val="21"/>
        </w:rPr>
      </w:pPr>
      <w:r>
        <w:rPr>
          <w:rFonts w:hint="eastAsia" w:ascii="宋体" w:hAnsi="宋体" w:cs="宋体"/>
          <w:b/>
          <w:bCs/>
          <w:szCs w:val="21"/>
        </w:rPr>
        <w:t xml:space="preserve">成交服务费发票信息见下表：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trHeight w:val="569"/>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公司名称：</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纳税人识别号：</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地址：</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电话：</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账号：</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开户行：</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发票邮寄地址：</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联系人：</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3"/>
              <w:jc w:val="center"/>
              <w:spacing w:line="360" w:lineRule="auto"/>
              <w:rPr>
                <w:rFonts w:ascii="宋体" w:hAnsi="宋体" w:cs="宋体"/>
              </w:rPr>
            </w:pPr>
            <w:r>
              <w:rPr>
                <w:rFonts w:hint="eastAsia" w:ascii="宋体" w:hAnsi="宋体" w:cs="宋体"/>
              </w:rPr>
              <w:t xml:space="preserve">电话（手机）：</w:t>
            </w:r>
            <w:r>
              <w:rPr>
                <w:rFonts w:ascii="宋体" w:hAnsi="宋体" w:cs="宋体"/>
              </w:rPr>
            </w:r>
            <w:r/>
          </w:p>
        </w:tc>
        <w:tc>
          <w:tcPr>
            <w:tcW w:w="6128" w:type="dxa"/>
            <w:vAlign w:val="center"/>
            <w:textDirection w:val="lrTb"/>
            <w:noWrap w:val="false"/>
          </w:tcPr>
          <w:p>
            <w:pPr>
              <w:pStyle w:val="753"/>
              <w:jc w:val="center"/>
              <w:spacing w:line="360" w:lineRule="auto"/>
              <w:rPr>
                <w:rFonts w:ascii="宋体" w:hAnsi="宋体" w:cs="宋体"/>
              </w:rPr>
            </w:pPr>
            <w:r>
              <w:rPr>
                <w:rFonts w:ascii="宋体" w:hAnsi="宋体" w:cs="宋体"/>
              </w:rPr>
            </w:r>
            <w:r/>
          </w:p>
        </w:tc>
      </w:tr>
    </w:tbl>
    <w:p>
      <w:pPr>
        <w:pStyle w:val="783"/>
        <w:ind w:firstLine="360"/>
        <w:spacing w:line="360" w:lineRule="auto"/>
        <w:rPr>
          <w:rFonts w:ascii="宋体" w:hAnsi="宋体" w:cs="宋体"/>
          <w:szCs w:val="21"/>
        </w:rPr>
      </w:pPr>
      <w:r>
        <w:rPr>
          <w:rFonts w:ascii="宋体" w:hAnsi="宋体" w:cs="宋体"/>
          <w:szCs w:val="21"/>
        </w:rPr>
      </w:r>
      <w:r/>
    </w:p>
    <w:p>
      <w:pPr>
        <w:pStyle w:val="753"/>
        <w:ind w:right="2" w:firstLine="420"/>
        <w:jc w:val="left"/>
        <w:spacing w:line="360" w:lineRule="auto"/>
        <w:rPr>
          <w:rFonts w:ascii="宋体" w:hAnsi="宋体" w:cs="宋体"/>
        </w:rPr>
      </w:pPr>
      <w:r>
        <w:rPr>
          <w:rFonts w:hint="eastAsia" w:ascii="宋体" w:hAnsi="宋体" w:cs="宋体"/>
        </w:rPr>
        <w:t xml:space="preserve">报价人名称（公章）：</w:t>
      </w:r>
      <w:r>
        <w:rPr>
          <w:rFonts w:ascii="宋体" w:hAnsi="宋体" w:cs="宋体"/>
        </w:rPr>
      </w:r>
      <w:r/>
    </w:p>
    <w:p>
      <w:pPr>
        <w:pStyle w:val="753"/>
        <w:ind w:right="2" w:firstLine="420"/>
        <w:jc w:val="left"/>
        <w:spacing w:line="360" w:lineRule="auto"/>
        <w:rPr>
          <w:rFonts w:ascii="宋体" w:hAnsi="宋体" w:cs="宋体"/>
        </w:rPr>
      </w:pPr>
      <w:r>
        <w:rPr>
          <w:rFonts w:hint="eastAsia" w:ascii="宋体" w:hAnsi="宋体" w:cs="宋体"/>
        </w:rPr>
        <w:t xml:space="preserve">授权代理人（签字）：</w:t>
      </w:r>
      <w:r>
        <w:rPr>
          <w:rFonts w:ascii="宋体" w:hAnsi="宋体" w:cs="宋体"/>
        </w:rPr>
      </w:r>
      <w:r/>
    </w:p>
    <w:p>
      <w:pPr>
        <w:pStyle w:val="753"/>
        <w:ind w:right="2" w:firstLine="420"/>
        <w:jc w:val="left"/>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753"/>
        <w:jc w:val="right"/>
        <w:spacing w:line="360" w:lineRule="auto"/>
        <w:rPr>
          <w:color w:val="ff0000"/>
          <w:szCs w:val="21"/>
        </w:rPr>
      </w:pPr>
      <w:r>
        <w:rPr>
          <w:color w:val="ff0000"/>
          <w:szCs w:val="21"/>
        </w:rPr>
      </w:r>
      <w:r/>
    </w:p>
    <w:p>
      <w:pPr>
        <w:pStyle w:val="753"/>
        <w:ind w:firstLine="2764"/>
        <w:jc w:val="left"/>
        <w:spacing w:line="360" w:lineRule="auto"/>
        <w:widowControl/>
        <w:rPr>
          <w:szCs w:val="21"/>
        </w:rPr>
      </w:pPr>
      <w:r>
        <w:rPr>
          <w:szCs w:val="21"/>
        </w:rPr>
      </w:r>
      <w:r/>
    </w:p>
    <w:p>
      <w:pPr>
        <w:pStyle w:val="753"/>
        <w:ind w:firstLine="525"/>
        <w:rPr>
          <w:szCs w:val="21"/>
        </w:rPr>
      </w:pPr>
      <w:r>
        <w:rPr>
          <w:szCs w:val="21"/>
        </w:rPr>
      </w:r>
      <w:r/>
    </w:p>
    <w:p>
      <w:pPr>
        <w:pStyle w:val="753"/>
        <w:ind w:firstLine="2764"/>
        <w:jc w:val="left"/>
        <w:spacing w:line="360" w:lineRule="auto"/>
        <w:widowControl/>
        <w:rPr>
          <w:szCs w:val="21"/>
        </w:rPr>
      </w:pPr>
      <w:r>
        <w:rPr>
          <w:szCs w:val="21"/>
        </w:rPr>
      </w:r>
      <w:r/>
    </w:p>
    <w:p>
      <w:pPr>
        <w:pStyle w:val="784"/>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4"/>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4"/>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4"/>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4"/>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4"/>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6"/>
        <w:ind w:firstLine="422"/>
        <w:rPr>
          <w:rFonts w:hint="eastAsia" w:ascii="Times New Roman" w:hAnsi="Times New Roman"/>
          <w:sz w:val="24"/>
          <w:szCs w:val="24"/>
        </w:rPr>
      </w:pPr>
      <w:r>
        <w:rPr>
          <w:rFonts w:ascii="Times New Roman" w:hAnsi="Times New Roman"/>
          <w:szCs w:val="21"/>
        </w:rPr>
        <w:br w:type="page" w:clear="all"/>
      </w:r>
      <w:bookmarkStart w:id="209" w:name="_Toc10137"/>
      <w:r/>
      <w:bookmarkStart w:id="210" w:name="_Toc5236"/>
      <w:r/>
      <w:bookmarkStart w:id="211" w:name="_Toc205306119"/>
      <w:r>
        <w:rPr>
          <w:rFonts w:hint="eastAsia" w:ascii="Times New Roman" w:hAnsi="Times New Roman"/>
          <w:sz w:val="24"/>
          <w:szCs w:val="24"/>
        </w:rPr>
        <w:t xml:space="preserve">报价文件索引目录表</w:t>
      </w:r>
      <w:bookmarkEnd w:id="209"/>
      <w:r/>
      <w:bookmarkEnd w:id="210"/>
      <w:r/>
      <w:bookmarkEnd w:id="211"/>
      <w:r>
        <w:rPr>
          <w:rFonts w:hint="eastAsia" w:ascii="Times New Roman" w:hAnsi="Times New Roman"/>
          <w:sz w:val="24"/>
          <w:szCs w:val="24"/>
        </w:rPr>
      </w:r>
      <w:r/>
    </w:p>
    <w:p>
      <w:pPr>
        <w:pStyle w:val="753"/>
        <w:ind w:right="-693"/>
        <w:rPr>
          <w:rFonts w:hint="eastAsia" w:ascii="宋体" w:hAnsi="宋体" w:cs="宋体"/>
          <w:szCs w:val="21"/>
        </w:rPr>
      </w:pPr>
      <w:r>
        <w:rPr>
          <w:rFonts w:hint="eastAsia" w:ascii="宋体" w:hAnsi="宋体" w:cs="宋体"/>
          <w:szCs w:val="21"/>
        </w:rPr>
        <w:t xml:space="preserve">项目名称：</w:t>
      </w:r>
      <w:r/>
    </w:p>
    <w:p>
      <w:pPr>
        <w:pStyle w:val="753"/>
        <w:rPr>
          <w:rFonts w:hint="eastAsia" w:ascii="宋体" w:hAnsi="宋体" w:cs="宋体"/>
          <w:szCs w:val="21"/>
        </w:rPr>
      </w:pPr>
      <w:r>
        <w:rPr>
          <w:rFonts w:hint="eastAsia" w:ascii="宋体" w:hAnsi="宋体" w:cs="宋体"/>
          <w:szCs w:val="21"/>
        </w:rPr>
        <w:t xml:space="preserve">项目编号</w:t>
      </w:r>
      <w:r>
        <w:rPr>
          <w:rFonts w:hint="eastAsia" w:ascii="宋体" w:hAnsi="宋体"/>
          <w:szCs w:val="21"/>
        </w:rPr>
        <w:t xml:space="preserve">：</w:t>
      </w:r>
      <w:r>
        <w:rPr>
          <w:rFonts w:hint="eastAsia" w:ascii="宋体" w:hAnsi="宋体" w:cs="宋体"/>
          <w:szCs w:val="21"/>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90"/>
        <w:gridCol w:w="5708"/>
        <w:gridCol w:w="576"/>
        <w:gridCol w:w="576"/>
        <w:gridCol w:w="576"/>
        <w:gridCol w:w="602"/>
      </w:tblGrid>
      <w:tr>
        <w:trPr>
          <w:cantSplit/>
          <w:trHeight w:val="405"/>
        </w:trPr>
        <w:tc>
          <w:tcPr>
            <w:tcW w:w="1056" w:type="dxa"/>
            <w:vAlign w:val="center"/>
            <w:vMerge w:val="restart"/>
            <w:textDirection w:val="lrTb"/>
            <w:noWrap w:val="false"/>
          </w:tcPr>
          <w:p>
            <w:pPr>
              <w:pStyle w:val="753"/>
              <w:ind w:left="-88" w:right="-94"/>
              <w:jc w:val="center"/>
              <w:rPr>
                <w:rFonts w:hint="eastAsia" w:ascii="宋体" w:hAnsi="宋体" w:cs="宋体"/>
                <w:b/>
                <w:szCs w:val="21"/>
              </w:rPr>
            </w:pPr>
            <w:r/>
            <w:bookmarkStart w:id="212" w:name="_Hlk501789992"/>
            <w:r>
              <w:rPr>
                <w:rFonts w:hint="eastAsia" w:ascii="宋体" w:hAnsi="宋体" w:cs="宋体"/>
                <w:b/>
                <w:szCs w:val="21"/>
              </w:rPr>
              <w:t xml:space="preserve">文件类型</w:t>
            </w:r>
            <w:r/>
          </w:p>
        </w:tc>
        <w:tc>
          <w:tcPr>
            <w:tcW w:w="590" w:type="dxa"/>
            <w:vAlign w:val="center"/>
            <w:vMerge w:val="restart"/>
            <w:textDirection w:val="lrTb"/>
            <w:noWrap w:val="false"/>
          </w:tcPr>
          <w:p>
            <w:pPr>
              <w:pStyle w:val="753"/>
              <w:ind w:left="-88" w:right="-94"/>
              <w:jc w:val="center"/>
              <w:rPr>
                <w:rFonts w:hint="eastAsia" w:ascii="宋体" w:hAnsi="宋体" w:cs="宋体"/>
                <w:b/>
                <w:szCs w:val="21"/>
              </w:rPr>
            </w:pPr>
            <w:r>
              <w:rPr>
                <w:rFonts w:hint="eastAsia" w:ascii="宋体" w:hAnsi="宋体" w:cs="宋体"/>
                <w:b/>
                <w:szCs w:val="21"/>
              </w:rPr>
              <w:t xml:space="preserve">序号</w:t>
            </w:r>
            <w:r/>
          </w:p>
        </w:tc>
        <w:tc>
          <w:tcPr>
            <w:tcW w:w="5708" w:type="dxa"/>
            <w:vAlign w:val="center"/>
            <w:vMerge w:val="restart"/>
            <w:textDirection w:val="lrTb"/>
            <w:noWrap w:val="false"/>
          </w:tcPr>
          <w:p>
            <w:pPr>
              <w:pStyle w:val="753"/>
              <w:ind w:left="-88" w:right="-94"/>
              <w:jc w:val="center"/>
              <w:rPr>
                <w:rFonts w:hint="eastAsia" w:ascii="宋体" w:hAnsi="宋体" w:cs="宋体"/>
                <w:b/>
                <w:szCs w:val="21"/>
              </w:rPr>
            </w:pPr>
            <w:r>
              <w:rPr>
                <w:rFonts w:hint="eastAsia" w:ascii="宋体" w:hAnsi="宋体" w:cs="宋体"/>
                <w:b/>
                <w:szCs w:val="21"/>
              </w:rPr>
              <w:t xml:space="preserve">文    件    名    称</w:t>
            </w:r>
            <w:r/>
          </w:p>
        </w:tc>
        <w:tc>
          <w:tcPr>
            <w:gridSpan w:val="2"/>
            <w:tcW w:w="1152" w:type="dxa"/>
            <w:vAlign w:val="center"/>
            <w:textDirection w:val="lrTb"/>
            <w:noWrap w:val="false"/>
          </w:tcPr>
          <w:p>
            <w:pPr>
              <w:pStyle w:val="753"/>
              <w:ind w:left="-88" w:right="-94"/>
              <w:jc w:val="center"/>
              <w:rPr>
                <w:rFonts w:hint="eastAsia" w:ascii="宋体" w:hAnsi="宋体" w:cs="宋体"/>
                <w:b/>
                <w:szCs w:val="21"/>
              </w:rPr>
            </w:pPr>
            <w:r>
              <w:rPr>
                <w:rFonts w:hint="eastAsia" w:ascii="宋体" w:hAnsi="宋体" w:cs="宋体"/>
                <w:b/>
                <w:szCs w:val="21"/>
              </w:rPr>
              <w:t xml:space="preserve">提交情况</w:t>
            </w:r>
            <w:r/>
          </w:p>
        </w:tc>
        <w:tc>
          <w:tcPr>
            <w:tcW w:w="576" w:type="dxa"/>
            <w:vAlign w:val="center"/>
            <w:vMerge w:val="restart"/>
            <w:textDirection w:val="lrTb"/>
            <w:noWrap w:val="false"/>
          </w:tcPr>
          <w:p>
            <w:pPr>
              <w:pStyle w:val="753"/>
              <w:ind w:left="-88" w:right="-94"/>
              <w:jc w:val="center"/>
              <w:rPr>
                <w:rFonts w:hint="eastAsia" w:ascii="宋体" w:hAnsi="宋体" w:cs="宋体"/>
                <w:b/>
                <w:szCs w:val="21"/>
              </w:rPr>
            </w:pPr>
            <w:r>
              <w:rPr>
                <w:rFonts w:hint="eastAsia" w:ascii="宋体" w:hAnsi="宋体" w:cs="宋体"/>
                <w:b/>
                <w:szCs w:val="21"/>
              </w:rPr>
              <w:t xml:space="preserve">页码范围</w:t>
            </w:r>
            <w:r/>
          </w:p>
        </w:tc>
        <w:tc>
          <w:tcPr>
            <w:tcW w:w="602" w:type="dxa"/>
            <w:vAlign w:val="center"/>
            <w:vMerge w:val="restart"/>
            <w:textDirection w:val="lrTb"/>
            <w:noWrap w:val="false"/>
          </w:tcPr>
          <w:p>
            <w:pPr>
              <w:pStyle w:val="753"/>
              <w:ind w:left="-88" w:right="-94"/>
              <w:jc w:val="center"/>
              <w:rPr>
                <w:rFonts w:hint="eastAsia" w:ascii="宋体" w:hAnsi="宋体" w:cs="宋体"/>
                <w:b/>
                <w:szCs w:val="21"/>
              </w:rPr>
            </w:pPr>
            <w:r>
              <w:rPr>
                <w:rFonts w:hint="eastAsia" w:ascii="宋体" w:hAnsi="宋体" w:cs="宋体"/>
                <w:b/>
                <w:szCs w:val="21"/>
              </w:rPr>
              <w:t xml:space="preserve">备注</w:t>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c>
          <w:tcPr>
            <w:tcW w:w="590" w:type="dxa"/>
            <w:vAlign w:val="center"/>
            <w:vMerge w:val="continue"/>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c>
          <w:tcPr>
            <w:tcW w:w="5708" w:type="dxa"/>
            <w:vAlign w:val="center"/>
            <w:vMerge w:val="continue"/>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3"/>
              <w:jc w:val="center"/>
              <w:rPr>
                <w:rFonts w:hint="eastAsia" w:ascii="宋体" w:hAnsi="宋体" w:cs="宋体"/>
                <w:b/>
                <w:szCs w:val="21"/>
              </w:rPr>
            </w:pPr>
            <w:r>
              <w:rPr>
                <w:rFonts w:hint="eastAsia" w:ascii="宋体" w:hAnsi="宋体" w:cs="宋体"/>
                <w:b/>
                <w:szCs w:val="21"/>
              </w:rPr>
              <w:t xml:space="preserve">有</w:t>
            </w:r>
            <w:r/>
          </w:p>
        </w:tc>
        <w:tc>
          <w:tcPr>
            <w:tcW w:w="576" w:type="dxa"/>
            <w:vAlign w:val="center"/>
            <w:textDirection w:val="lrTb"/>
            <w:noWrap w:val="false"/>
          </w:tcPr>
          <w:p>
            <w:pPr>
              <w:pStyle w:val="753"/>
              <w:jc w:val="center"/>
              <w:rPr>
                <w:rFonts w:hint="eastAsia" w:ascii="宋体" w:hAnsi="宋体" w:cs="宋体"/>
                <w:b/>
                <w:szCs w:val="21"/>
              </w:rPr>
            </w:pPr>
            <w:r>
              <w:rPr>
                <w:rFonts w:hint="eastAsia" w:ascii="宋体" w:hAnsi="宋体" w:cs="宋体"/>
                <w:b/>
                <w:szCs w:val="21"/>
              </w:rPr>
              <w:t xml:space="preserve">无</w:t>
            </w:r>
            <w:r/>
          </w:p>
        </w:tc>
        <w:tc>
          <w:tcPr>
            <w:tcW w:w="576" w:type="dxa"/>
            <w:vAlign w:val="center"/>
            <w:vMerge w:val="continue"/>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r>
      <w:tr>
        <w:trPr>
          <w:cantSplit/>
          <w:trHeight w:val="405"/>
        </w:trPr>
        <w:tc>
          <w:tcPr>
            <w:tcW w:w="1056" w:type="dxa"/>
            <w:vAlign w:val="center"/>
            <w:vMerge w:val="restart"/>
            <w:textDirection w:val="lrTb"/>
            <w:noWrap w:val="false"/>
          </w:tcPr>
          <w:p>
            <w:pPr>
              <w:pStyle w:val="753"/>
              <w:jc w:val="center"/>
              <w:rPr>
                <w:rFonts w:hint="eastAsia" w:ascii="宋体" w:hAnsi="宋体" w:cs="宋体"/>
                <w:szCs w:val="21"/>
              </w:rPr>
            </w:pPr>
            <w:r>
              <w:rPr>
                <w:rFonts w:hint="eastAsia" w:ascii="宋体" w:hAnsi="宋体" w:cs="宋体"/>
                <w:b/>
                <w:szCs w:val="21"/>
              </w:rPr>
              <w:t xml:space="preserve">报价文件</w:t>
            </w: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53"/>
              <w:jc w:val="left"/>
              <w:rPr>
                <w:rFonts w:hint="eastAsia" w:ascii="宋体" w:hAnsi="宋体" w:cs="宋体"/>
                <w:szCs w:val="21"/>
              </w:rPr>
            </w:pPr>
            <w:r>
              <w:rPr>
                <w:szCs w:val="21"/>
              </w:rPr>
              <w:t xml:space="preserve">报价一览表</w:t>
            </w:r>
            <w:r>
              <w:rPr>
                <w:rFonts w:hint="eastAsia" w:ascii="宋体" w:hAnsi="宋体" w:cs="宋体"/>
                <w:szCs w:val="21"/>
              </w:rPr>
              <w:t xml:space="preserve">（格式见采购文件第六部分附件）</w:t>
            </w:r>
            <w:r/>
          </w:p>
        </w:tc>
        <w:tc>
          <w:tcPr>
            <w:tcW w:w="576" w:type="dxa"/>
            <w:vAlign w:val="center"/>
            <w:textDirection w:val="lrTb"/>
            <w:noWrap w:val="false"/>
          </w:tcPr>
          <w:p>
            <w:pPr>
              <w:pStyle w:val="753"/>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3"/>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53"/>
              <w:jc w:val="left"/>
              <w:rPr>
                <w:rFonts w:hint="eastAsia" w:ascii="宋体" w:hAnsi="宋体" w:cs="宋体"/>
                <w:szCs w:val="21"/>
              </w:rPr>
            </w:pPr>
            <w:r>
              <w:rPr>
                <w:rFonts w:hint="eastAsia" w:ascii="宋体" w:hAnsi="宋体" w:cs="宋体"/>
                <w:szCs w:val="21"/>
              </w:rPr>
              <w:t xml:space="preserve">报价明细表（格式见采购文件第六部分附件）</w:t>
            </w:r>
            <w:r/>
          </w:p>
        </w:tc>
        <w:tc>
          <w:tcPr>
            <w:tcW w:w="576" w:type="dxa"/>
            <w:vAlign w:val="center"/>
            <w:textDirection w:val="lrTb"/>
            <w:noWrap w:val="false"/>
          </w:tcPr>
          <w:p>
            <w:pPr>
              <w:pStyle w:val="753"/>
              <w:jc w:val="left"/>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53"/>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restart"/>
            <w:textDirection w:val="lrTb"/>
            <w:noWrap w:val="false"/>
          </w:tcPr>
          <w:p>
            <w:pPr>
              <w:pStyle w:val="753"/>
              <w:jc w:val="center"/>
              <w:rPr>
                <w:rFonts w:hint="eastAsia" w:ascii="宋体" w:hAnsi="宋体" w:cs="宋体"/>
                <w:szCs w:val="21"/>
              </w:rPr>
            </w:pPr>
            <w:r>
              <w:rPr>
                <w:rFonts w:hint="eastAsia" w:ascii="宋体" w:hAnsi="宋体" w:cs="宋体"/>
                <w:b/>
                <w:szCs w:val="21"/>
              </w:rPr>
              <w:t xml:space="preserve">商务文件</w:t>
            </w: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773"/>
              <w:rPr>
                <w:rFonts w:hint="eastAsia" w:cs="宋体"/>
                <w:color w:val="000000"/>
                <w:sz w:val="21"/>
                <w:szCs w:val="21"/>
              </w:rPr>
            </w:pPr>
            <w:r>
              <w:rPr>
                <w:rFonts w:hint="eastAsia"/>
                <w:sz w:val="21"/>
                <w:szCs w:val="21"/>
              </w:rPr>
              <w:t xml:space="preserve">报价</w:t>
            </w:r>
            <w:r>
              <w:rPr>
                <w:rFonts w:hint="eastAsia"/>
                <w:sz w:val="21"/>
                <w:szCs w:val="21"/>
              </w:rPr>
              <w:t xml:space="preserve">书（格式见采购文件第六部分附件）</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466"/>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773"/>
              <w:rPr>
                <w:rFonts w:hint="eastAsia" w:cs="宋体"/>
                <w:bCs/>
                <w:color w:val="000000"/>
                <w:sz w:val="21"/>
                <w:szCs w:val="21"/>
              </w:rPr>
            </w:pPr>
            <w:r>
              <w:rPr>
                <w:rFonts w:hint="eastAsia"/>
                <w:sz w:val="21"/>
                <w:szCs w:val="21"/>
              </w:rPr>
              <w:t xml:space="preserve">法定代表人等资格证明书（格式）（格式见采购文件第六部分附件）</w:t>
            </w:r>
            <w:r>
              <w:rPr>
                <w:rFonts w:hint="eastAsia" w:cs="宋体"/>
                <w:bCs/>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414"/>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773"/>
              <w:rPr>
                <w:rFonts w:hint="eastAsia" w:cs="宋体"/>
                <w:bCs/>
                <w:color w:val="000000"/>
                <w:sz w:val="21"/>
                <w:szCs w:val="21"/>
              </w:rPr>
            </w:pPr>
            <w:r>
              <w:rPr>
                <w:rFonts w:hint="eastAsia"/>
                <w:sz w:val="21"/>
                <w:szCs w:val="21"/>
              </w:rPr>
              <w:t xml:space="preserve">授权委托书（格式）（格式见采购文件第六部分附件）</w:t>
            </w:r>
            <w:r>
              <w:rPr>
                <w:rFonts w:hint="eastAsia" w:cs="宋体"/>
                <w:bCs/>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偏离表（格式）（格</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423"/>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服务</w:t>
            </w:r>
            <w:r>
              <w:rPr>
                <w:rFonts w:hint="eastAsia" w:cs="宋体"/>
                <w:sz w:val="21"/>
                <w:szCs w:val="21"/>
              </w:rPr>
              <w:t xml:space="preserve">内容（</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bCs/>
                <w:color w:val="000000"/>
                <w:sz w:val="21"/>
                <w:szCs w:val="21"/>
              </w:rPr>
            </w:pPr>
            <w:r>
              <w:rPr>
                <w:rFonts w:hint="eastAsia" w:cs="宋体"/>
                <w:sz w:val="21"/>
                <w:szCs w:val="21"/>
              </w:rPr>
              <w:t xml:space="preserve">拟投入</w:t>
            </w:r>
            <w:r>
              <w:rPr>
                <w:rFonts w:hint="eastAsia" w:cs="宋体"/>
                <w:sz w:val="21"/>
                <w:szCs w:val="21"/>
              </w:rPr>
              <w:t xml:space="preserve">本项目人员一览表</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rPr>
                <w:rFonts w:hint="eastAsia" w:cs="宋体"/>
                <w:bCs/>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拟投入</w:t>
            </w:r>
            <w:r>
              <w:rPr>
                <w:rFonts w:hint="eastAsia" w:cs="宋体"/>
                <w:sz w:val="21"/>
                <w:szCs w:val="21"/>
              </w:rPr>
              <w:t xml:space="preserve">本项目的项目主要负责人情况</w:t>
            </w:r>
            <w:r>
              <w:rPr>
                <w:rFonts w:hint="eastAsia" w:cs="宋体"/>
                <w:sz w:val="21"/>
                <w:szCs w:val="21"/>
              </w:rPr>
              <w:t xml:space="preserve">表（</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近三年（202</w:t>
            </w:r>
            <w:r>
              <w:rPr>
                <w:rFonts w:cs="宋体"/>
                <w:sz w:val="21"/>
                <w:szCs w:val="21"/>
              </w:rPr>
              <w:t xml:space="preserve">3</w:t>
            </w:r>
            <w:r>
              <w:rPr>
                <w:rFonts w:hint="eastAsia" w:cs="宋体"/>
                <w:sz w:val="21"/>
                <w:szCs w:val="21"/>
              </w:rPr>
              <w:t xml:space="preserve">年01月至今）类似项目业绩（</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5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报价</w:t>
            </w:r>
            <w:r>
              <w:rPr>
                <w:rFonts w:hint="eastAsia" w:cs="宋体"/>
                <w:sz w:val="21"/>
                <w:szCs w:val="21"/>
              </w:rPr>
              <w:t xml:space="preserve">人资格声明函（</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具有独立承担民事责任的能力（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依法缴纳税收的证明材料（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依法缴纳社会保障资金的证明材料（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具有良好的商业信誉和健全的财务会计制度（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参加政府采购活动前3年内在经营活动中没有重大违法记录的书面声明（格式）（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具有履行合同所必需的设备和专业技术能力（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企业声明函（格式）（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残疾人福利性单位声明函（格式）（如有请提供）（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属于监狱企业的证明文件（如有请提供）（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sz w:val="21"/>
                <w:szCs w:val="21"/>
              </w:rPr>
            </w:pPr>
            <w:r>
              <w:rPr>
                <w:rFonts w:hint="eastAsia" w:cs="宋体"/>
                <w:sz w:val="21"/>
                <w:szCs w:val="21"/>
              </w:rPr>
              <w:t xml:space="preserve">关于符合本国产品标准的声明函（或财政部会同有关部门规定的有关证明文件）（如有请提供）</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3"/>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3"/>
              <w:rPr>
                <w:rFonts w:hint="eastAsia" w:cs="宋体"/>
                <w:color w:val="000000"/>
                <w:sz w:val="21"/>
                <w:szCs w:val="21"/>
              </w:rPr>
            </w:pPr>
            <w:r>
              <w:rPr>
                <w:rFonts w:hint="eastAsia" w:cs="宋体"/>
                <w:sz w:val="21"/>
                <w:szCs w:val="21"/>
              </w:rPr>
              <w:t xml:space="preserve">成交</w:t>
            </w:r>
            <w:r>
              <w:rPr>
                <w:rFonts w:hint="eastAsia" w:cs="宋体"/>
                <w:sz w:val="21"/>
                <w:szCs w:val="21"/>
              </w:rPr>
              <w:t xml:space="preserve">服务费承诺书（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textDirection w:val="lrTb"/>
            <w:noWrap w:val="false"/>
          </w:tcPr>
          <w:p>
            <w:pPr>
              <w:pStyle w:val="753"/>
              <w:jc w:val="center"/>
              <w:rPr>
                <w:rFonts w:hint="eastAsia" w:ascii="宋体" w:hAnsi="宋体" w:cs="宋体"/>
                <w:b/>
                <w:szCs w:val="21"/>
              </w:rPr>
            </w:pPr>
            <w:r>
              <w:rPr>
                <w:rFonts w:hint="eastAsia" w:ascii="宋体" w:hAnsi="宋体" w:cs="宋体"/>
                <w:b/>
                <w:szCs w:val="21"/>
              </w:rPr>
              <w:t xml:space="preserve">技术文件</w:t>
            </w:r>
            <w:r/>
          </w:p>
        </w:tc>
        <w:tc>
          <w:tcPr>
            <w:tcW w:w="590" w:type="dxa"/>
            <w:vAlign w:val="center"/>
            <w:textDirection w:val="lrTb"/>
            <w:noWrap w:val="false"/>
          </w:tcPr>
          <w:p>
            <w:pPr>
              <w:pStyle w:val="753"/>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53"/>
              <w:jc w:val="left"/>
              <w:rPr>
                <w:rFonts w:hint="eastAsia"/>
              </w:rPr>
            </w:pPr>
            <w:r>
              <w:rPr>
                <w:rFonts w:hint="eastAsia"/>
              </w:rPr>
              <w:t xml:space="preserve">报价人根据</w:t>
            </w:r>
            <w:r>
              <w:rPr>
                <w:szCs w:val="21"/>
              </w:rPr>
              <w:t xml:space="preserve">附件</w:t>
            </w:r>
            <w:r>
              <w:rPr>
                <w:rFonts w:ascii="宋体" w:hAnsi="宋体"/>
                <w:szCs w:val="21"/>
              </w:rPr>
              <w:t xml:space="preserve">7</w:t>
            </w:r>
            <w:r>
              <w:rPr>
                <w:rFonts w:hint="eastAsia" w:ascii="宋体" w:hAnsi="宋体"/>
                <w:szCs w:val="21"/>
              </w:rPr>
              <w:t xml:space="preserve">服务</w:t>
            </w:r>
            <w:r>
              <w:rPr>
                <w:rFonts w:hint="eastAsia"/>
                <w:szCs w:val="21"/>
              </w:rPr>
              <w:t xml:space="preserve">内容（格式可自拟）</w:t>
            </w:r>
            <w:r>
              <w:rPr>
                <w:rFonts w:hint="eastAsia"/>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3"/>
              <w:jc w:val="center"/>
              <w:rPr>
                <w:rFonts w:hint="eastAsia" w:ascii="宋体" w:hAnsi="宋体" w:cs="宋体"/>
                <w:szCs w:val="21"/>
              </w:rPr>
            </w:pPr>
            <w:r>
              <w:rPr>
                <w:rFonts w:hint="eastAsia" w:ascii="宋体" w:hAnsi="宋体" w:cs="宋体"/>
                <w:szCs w:val="21"/>
              </w:rPr>
            </w:r>
            <w:r/>
          </w:p>
        </w:tc>
      </w:tr>
    </w:tbl>
    <w:p>
      <w:pPr>
        <w:pStyle w:val="753"/>
        <w:rPr>
          <w:rFonts w:hint="eastAsia" w:ascii="宋体" w:hAnsi="宋体" w:cs="宋体"/>
          <w:szCs w:val="21"/>
        </w:rPr>
      </w:pPr>
      <w:r/>
      <w:bookmarkEnd w:id="212"/>
      <w:r>
        <w:rPr>
          <w:rFonts w:hint="eastAsia" w:ascii="宋体" w:hAnsi="宋体" w:cs="宋体"/>
          <w:szCs w:val="21"/>
        </w:rPr>
        <w:t xml:space="preserve">此表应放置报价文件第一页</w:t>
      </w:r>
      <w:r/>
    </w:p>
    <w:sectPr>
      <w:footnotePr/>
      <w:endnotePr/>
      <w:type w:val="nextPage"/>
      <w:pgSz w:w="11907" w:h="16840" w:orient="portrait"/>
      <w:pgMar w:top="1418" w:right="1275" w:bottom="1418" w:left="1163" w:header="851" w:footer="992"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楷体">
    <w:panose1 w:val="02010609060101010101"/>
  </w:font>
  <w:font w:name="Cambria">
    <w:panose1 w:val="02040503050406030204"/>
  </w:font>
  <w:font w:name="楷体_GB2312">
    <w:panose1 w:val="02010609060101010101"/>
  </w:font>
  <w:font w:name="ˎ̥">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hint="eastAsia"/>
      </w:rPr>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right="-23" w:hanging="290"/>
      <w:jc w:val="center"/>
      <w:rPr>
        <w:rFonts w:hint="eastAsia"/>
      </w:rPr>
    </w:pPr>
    <w:r>
      <w:rPr>
        <w:sz w:val="18"/>
      </w:rPr>
      <w:fldChar w:fldCharType="begin"/>
    </w:r>
    <w:r>
      <w:rPr>
        <w:rStyle w:val="792"/>
        <w:sz w:val="18"/>
      </w:rPr>
      <w:instrText xml:space="preserve"> PAGE </w:instrText>
    </w:r>
    <w:r>
      <w:rPr>
        <w:sz w:val="18"/>
      </w:rPr>
      <w:fldChar w:fldCharType="separate"/>
    </w:r>
    <w:r>
      <w:rPr>
        <w:rStyle w:val="792"/>
        <w:sz w:val="18"/>
      </w:rPr>
      <w:t xml:space="preserve">13</w:t>
    </w:r>
    <w:r>
      <w:rPr>
        <w:sz w:val="18"/>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792"/>
      </w:rPr>
      <w:framePr w:wrap="around" w:vAnchor="text" w:hAnchor="margin" w:xAlign="center" w:y="1"/>
    </w:pPr>
    <w:r>
      <w:fldChar w:fldCharType="begin"/>
    </w:r>
    <w:r>
      <w:rPr>
        <w:rStyle w:val="792"/>
      </w:rPr>
      <w:instrText xml:space="preserve">PAGE  </w:instrText>
    </w:r>
    <w:r>
      <w:fldChar w:fldCharType="separate"/>
    </w:r>
    <w:r>
      <w:fldChar w:fldCharType="end"/>
    </w:r>
    <w:r>
      <w:rPr>
        <w:rStyle w:val="792"/>
      </w:rPr>
    </w:r>
    <w:r/>
  </w:p>
  <w:p>
    <w:pPr>
      <w:pStyle w:val="77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spacing w:before="120" w:after="120" w:line="160" w:lineRule="exact"/>
      <w:rPr>
        <w:sz w:val="18"/>
        <w:szCs w:val="18"/>
      </w:rPr>
    </w:pPr>
    <w:r>
      <w:rPr>
        <w:rFonts w:hint="eastAsia" w:ascii="宋体"/>
        <w:sz w:val="18"/>
        <w:szCs w:val="18"/>
      </w:rPr>
      <w:t xml:space="preserve">服务中心奉贤危险品仓库改造工程</w:t>
    </w:r>
    <w:r>
      <w:rPr>
        <w:rFonts w:hint="eastAsia" w:ascii="宋体"/>
        <w:szCs w:val="21"/>
      </w:rPr>
      <w:t xml:space="preserve">                                                   </w:t>
    </w:r>
    <w:r>
      <w:rPr>
        <w:sz w:val="18"/>
      </w:rPr>
      <w:fldChar w:fldCharType="begin"/>
    </w:r>
    <w:r>
      <w:rPr>
        <w:rStyle w:val="792"/>
        <w:sz w:val="18"/>
      </w:rPr>
      <w:instrText xml:space="preserve"> PAGE </w:instrText>
    </w:r>
    <w:r>
      <w:rPr>
        <w:sz w:val="18"/>
      </w:rPr>
      <w:fldChar w:fldCharType="separate"/>
    </w:r>
    <w:r>
      <w:rPr>
        <w:rStyle w:val="792"/>
        <w:sz w:val="18"/>
      </w:rPr>
      <w:t xml:space="preserve">3</w:t>
    </w:r>
    <w:r>
      <w:rPr>
        <w:sz w:val="18"/>
      </w:rPr>
      <w:fldChar w:fldCharType="end"/>
    </w:r>
    <w:r>
      <w:rPr>
        <w:sz w:val="18"/>
        <w:szCs w:val="18"/>
      </w:rPr>
    </w:r>
    <w:r/>
  </w:p>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left"/>
      <w:pBdr>
        <w:bottom w:val="none" w:color="000000" w:sz="0" w:space="0"/>
      </w:pBdr>
    </w:pPr>
    <w:r>
      <mc:AlternateContent>
        <mc:Choice Requires="wpg">
          <w:drawing>
            <wp:inline xmlns:wp="http://schemas.openxmlformats.org/drawingml/2006/wordprocessingDrawing" distT="0" distB="0" distL="0" distR="0">
              <wp:extent cx="3084919" cy="50459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9pt;height:39.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pPr>
    <w:r>
      <mc:AlternateContent>
        <mc:Choice Requires="wpg">
          <w:drawing>
            <wp:inline xmlns:wp="http://schemas.openxmlformats.org/drawingml/2006/wordprocessingDrawing" distT="0" distB="0" distL="0" distR="0">
              <wp:extent cx="3084919" cy="50459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9pt;height:39.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753"/>
        <w:ind w:left="3964" w:hanging="420"/>
      </w:pPr>
      <w:rPr>
        <w:rFonts w:hint="eastAsia"/>
      </w:rPr>
    </w:lvl>
    <w:lvl w:ilvl="1">
      <w:start w:val="1"/>
      <w:numFmt w:val="lowerLetter"/>
      <w:isLgl w:val="false"/>
      <w:suff w:val="tab"/>
      <w:lvlText w:val="%2)"/>
      <w:lvlJc w:val="left"/>
      <w:pPr>
        <w:pStyle w:val="753"/>
        <w:ind w:left="4384" w:hanging="420"/>
      </w:pPr>
      <w:rPr>
        <w:rFonts w:hint="eastAsia"/>
      </w:rPr>
    </w:lvl>
    <w:lvl w:ilvl="2">
      <w:start w:val="1"/>
      <w:numFmt w:val="lowerRoman"/>
      <w:isLgl w:val="false"/>
      <w:suff w:val="tab"/>
      <w:lvlText w:val="%3."/>
      <w:lvlJc w:val="right"/>
      <w:pPr>
        <w:pStyle w:val="753"/>
        <w:ind w:left="4804" w:hanging="420"/>
      </w:pPr>
      <w:rPr>
        <w:rFonts w:hint="eastAsia"/>
      </w:rPr>
    </w:lvl>
    <w:lvl w:ilvl="3">
      <w:start w:val="1"/>
      <w:numFmt w:val="decimal"/>
      <w:isLgl w:val="false"/>
      <w:suff w:val="tab"/>
      <w:lvlText w:val="%4."/>
      <w:lvlJc w:val="left"/>
      <w:pPr>
        <w:pStyle w:val="753"/>
        <w:ind w:left="5224" w:hanging="420"/>
      </w:pPr>
      <w:rPr>
        <w:rFonts w:hint="eastAsia"/>
      </w:rPr>
    </w:lvl>
    <w:lvl w:ilvl="4">
      <w:start w:val="1"/>
      <w:numFmt w:val="lowerLetter"/>
      <w:isLgl w:val="false"/>
      <w:suff w:val="tab"/>
      <w:lvlText w:val="%5)"/>
      <w:lvlJc w:val="left"/>
      <w:pPr>
        <w:pStyle w:val="753"/>
        <w:ind w:left="5644" w:hanging="420"/>
      </w:pPr>
      <w:rPr>
        <w:rFonts w:hint="eastAsia"/>
      </w:rPr>
    </w:lvl>
    <w:lvl w:ilvl="5">
      <w:start w:val="1"/>
      <w:numFmt w:val="lowerRoman"/>
      <w:isLgl w:val="false"/>
      <w:suff w:val="tab"/>
      <w:lvlText w:val="%6."/>
      <w:lvlJc w:val="right"/>
      <w:pPr>
        <w:pStyle w:val="753"/>
        <w:ind w:left="6064" w:hanging="420"/>
      </w:pPr>
      <w:rPr>
        <w:rFonts w:hint="eastAsia"/>
      </w:rPr>
    </w:lvl>
    <w:lvl w:ilvl="6">
      <w:start w:val="1"/>
      <w:numFmt w:val="decimal"/>
      <w:isLgl w:val="false"/>
      <w:suff w:val="tab"/>
      <w:lvlText w:val="%7."/>
      <w:lvlJc w:val="left"/>
      <w:pPr>
        <w:pStyle w:val="753"/>
        <w:ind w:left="6484" w:hanging="420"/>
      </w:pPr>
      <w:rPr>
        <w:rFonts w:hint="eastAsia"/>
      </w:rPr>
    </w:lvl>
    <w:lvl w:ilvl="7">
      <w:start w:val="1"/>
      <w:numFmt w:val="lowerLetter"/>
      <w:isLgl w:val="false"/>
      <w:suff w:val="tab"/>
      <w:lvlText w:val="%8)"/>
      <w:lvlJc w:val="left"/>
      <w:pPr>
        <w:pStyle w:val="753"/>
        <w:ind w:left="6904" w:hanging="420"/>
      </w:pPr>
      <w:rPr>
        <w:rFonts w:hint="eastAsia"/>
      </w:rPr>
    </w:lvl>
    <w:lvl w:ilvl="8">
      <w:start w:val="1"/>
      <w:numFmt w:val="lowerRoman"/>
      <w:isLgl w:val="false"/>
      <w:suff w:val="tab"/>
      <w:lvlText w:val="%9."/>
      <w:lvlJc w:val="right"/>
      <w:pPr>
        <w:pStyle w:val="753"/>
        <w:ind w:left="7324" w:hanging="420"/>
      </w:pPr>
      <w:rPr>
        <w:rFonts w:hint="eastAsia"/>
      </w:rPr>
    </w:lvl>
  </w:abstractNum>
  <w:abstractNum w:abstractNumId="1">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4"/>
      <w:isLgl w:val="false"/>
      <w:suff w:val="tab"/>
      <w:lvlText w:val="%1."/>
      <w:lvlJc w:val="left"/>
      <w:pPr>
        <w:pStyle w:val="753"/>
        <w:ind w:left="284" w:firstLine="0"/>
        <w:tabs>
          <w:tab w:val="num" w:pos="644" w:leader="none"/>
        </w:tabs>
      </w:pPr>
      <w:rPr>
        <w:rFonts w:ascii="Arial" w:hAnsi="Arial"/>
        <w:b/>
        <w:i w:val="0"/>
        <w:sz w:val="32"/>
      </w:rPr>
    </w:lvl>
    <w:lvl w:ilvl="1">
      <w:start w:val="1"/>
      <w:numFmt w:val="decimal"/>
      <w:isLgl w:val="false"/>
      <w:suff w:val="tab"/>
      <w:lvlText w:val="%1.%2."/>
      <w:lvlJc w:val="left"/>
      <w:pPr>
        <w:pStyle w:val="753"/>
        <w:ind w:left="851" w:hanging="567"/>
        <w:tabs>
          <w:tab w:val="num" w:pos="1004" w:leader="none"/>
        </w:tabs>
      </w:pPr>
      <w:rPr>
        <w:rFonts w:hint="eastAsia"/>
      </w:rPr>
    </w:lvl>
    <w:lvl w:ilvl="2">
      <w:start w:val="1"/>
      <w:numFmt w:val="decimal"/>
      <w:pStyle w:val="756"/>
      <w:isLgl w:val="false"/>
      <w:suff w:val="tab"/>
      <w:lvlText w:val="%1.%2.%3."/>
      <w:lvlJc w:val="left"/>
      <w:pPr>
        <w:pStyle w:val="753"/>
        <w:ind w:left="993" w:hanging="709"/>
        <w:tabs>
          <w:tab w:val="num" w:pos="993" w:leader="none"/>
        </w:tabs>
      </w:pPr>
      <w:rPr>
        <w:rFonts w:hint="eastAsia"/>
      </w:rPr>
    </w:lvl>
    <w:lvl w:ilvl="3">
      <w:start w:val="1"/>
      <w:numFmt w:val="decimal"/>
      <w:isLgl w:val="false"/>
      <w:suff w:val="tab"/>
      <w:lvlText w:val="%1.%2.%3.%4."/>
      <w:lvlJc w:val="left"/>
      <w:pPr>
        <w:pStyle w:val="753"/>
        <w:ind w:left="1135" w:hanging="851"/>
        <w:tabs>
          <w:tab w:val="num" w:pos="1135" w:leader="none"/>
        </w:tabs>
      </w:pPr>
      <w:rPr>
        <w:rFonts w:hint="eastAsia"/>
      </w:rPr>
    </w:lvl>
    <w:lvl w:ilvl="4">
      <w:start w:val="1"/>
      <w:numFmt w:val="decimal"/>
      <w:isLgl w:val="false"/>
      <w:suff w:val="tab"/>
      <w:lvlText w:val="%1.%2.%3.%4.%5."/>
      <w:lvlJc w:val="left"/>
      <w:pPr>
        <w:pStyle w:val="753"/>
        <w:ind w:left="1276" w:hanging="992"/>
        <w:tabs>
          <w:tab w:val="num" w:pos="1276" w:leader="none"/>
        </w:tabs>
      </w:pPr>
      <w:rPr>
        <w:rFonts w:hint="eastAsia"/>
      </w:rPr>
    </w:lvl>
    <w:lvl w:ilvl="5">
      <w:start w:val="1"/>
      <w:numFmt w:val="decimal"/>
      <w:isLgl w:val="false"/>
      <w:suff w:val="tab"/>
      <w:lvlText w:val="%1.%2.%3.%4.%5.%6."/>
      <w:lvlJc w:val="left"/>
      <w:pPr>
        <w:pStyle w:val="753"/>
        <w:ind w:left="1418" w:hanging="1134"/>
        <w:tabs>
          <w:tab w:val="num" w:pos="1418" w:leader="none"/>
        </w:tabs>
      </w:pPr>
      <w:rPr>
        <w:rFonts w:hint="eastAsia"/>
      </w:rPr>
    </w:lvl>
    <w:lvl w:ilvl="6">
      <w:start w:val="1"/>
      <w:numFmt w:val="decimal"/>
      <w:isLgl w:val="false"/>
      <w:suff w:val="tab"/>
      <w:lvlText w:val="%1.%2.%3.%4.%5.%6.%7."/>
      <w:lvlJc w:val="left"/>
      <w:pPr>
        <w:pStyle w:val="753"/>
        <w:ind w:left="1560" w:hanging="1276"/>
        <w:tabs>
          <w:tab w:val="num" w:pos="1560" w:leader="none"/>
        </w:tabs>
      </w:pPr>
      <w:rPr>
        <w:rFonts w:hint="eastAsia"/>
      </w:rPr>
    </w:lvl>
    <w:lvl w:ilvl="7">
      <w:start w:val="1"/>
      <w:numFmt w:val="decimal"/>
      <w:isLgl w:val="false"/>
      <w:suff w:val="tab"/>
      <w:lvlText w:val="%1.%2.%3.%4.%5.%6.%7.%8."/>
      <w:lvlJc w:val="left"/>
      <w:pPr>
        <w:pStyle w:val="753"/>
        <w:ind w:left="1702" w:hanging="1418"/>
        <w:tabs>
          <w:tab w:val="num" w:pos="1702" w:leader="none"/>
        </w:tabs>
      </w:pPr>
      <w:rPr>
        <w:rFonts w:hint="eastAsia"/>
      </w:rPr>
    </w:lvl>
    <w:lvl w:ilvl="8">
      <w:start w:val="1"/>
      <w:numFmt w:val="decimal"/>
      <w:isLgl w:val="false"/>
      <w:suff w:val="tab"/>
      <w:lvlText w:val="%1.%2.%3.%4.%5.%6.%7.%8.%9."/>
      <w:lvlJc w:val="left"/>
      <w:pPr>
        <w:pStyle w:val="753"/>
        <w:ind w:left="1843" w:hanging="1559"/>
        <w:tabs>
          <w:tab w:val="num" w:pos="1843" w:leader="none"/>
        </w:tabs>
      </w:pPr>
      <w:rPr>
        <w:rFonts w:hint="eastAsia"/>
      </w:rPr>
    </w:lvl>
  </w:abstractNum>
  <w:abstractNum w:abstractNumId="3">
    <w:multiLevelType w:val="hybridMultilevel"/>
    <w:lvl w:ilvl="0">
      <w:start w:val="1"/>
      <w:numFmt w:val="chineseCountingThousand"/>
      <w:isLgl w:val="false"/>
      <w:suff w:val="space"/>
      <w:lvlText w:val="第%1章 "/>
      <w:lvlJc w:val="left"/>
      <w:pPr>
        <w:pStyle w:val="753"/>
        <w:ind w:left="1272" w:hanging="1272"/>
      </w:pPr>
      <w:rPr>
        <w:rFonts w:hint="eastAsia"/>
      </w:rPr>
    </w:lvl>
    <w:lvl w:ilvl="1">
      <w:start w:val="1"/>
      <w:numFmt w:val="chineseCountingThousand"/>
      <w:isLgl w:val="false"/>
      <w:suff w:val="space"/>
      <w:lvlText w:val="%2、"/>
      <w:lvlJc w:val="left"/>
      <w:pPr>
        <w:pStyle w:val="753"/>
        <w:ind w:left="1416" w:hanging="1416"/>
      </w:pPr>
      <w:rPr>
        <w:rFonts w:hint="eastAsia"/>
      </w:rPr>
    </w:lvl>
    <w:lvl w:ilvl="2">
      <w:start w:val="1"/>
      <w:numFmt w:val="decimal"/>
      <w:pStyle w:val="839"/>
      <w:isLgl w:val="false"/>
      <w:suff w:val="space"/>
      <w:lvlText w:val="%2.%3"/>
      <w:lvlJc w:val="left"/>
      <w:pPr>
        <w:pStyle w:val="753"/>
        <w:ind w:left="1740" w:hanging="1560"/>
      </w:pPr>
      <w:rPr>
        <w:rFonts w:hint="eastAsia"/>
      </w:rPr>
    </w:lvl>
    <w:lvl w:ilvl="3">
      <w:start w:val="1"/>
      <w:numFmt w:val="decimal"/>
      <w:isLgl w:val="false"/>
      <w:suff w:val="space"/>
      <w:lvlText w:val="%2.%3.%4"/>
      <w:lvlJc w:val="left"/>
      <w:pPr>
        <w:pStyle w:val="753"/>
        <w:ind w:left="1704" w:hanging="1704"/>
      </w:pPr>
      <w:rPr>
        <w:rFonts w:hint="eastAsia"/>
      </w:rPr>
    </w:lvl>
    <w:lvl w:ilvl="4">
      <w:start w:val="1"/>
      <w:numFmt w:val="decimal"/>
      <w:isLgl w:val="false"/>
      <w:suff w:val="space"/>
      <w:lvlText w:val="%2.%3.%4.%5"/>
      <w:lvlJc w:val="left"/>
      <w:pPr>
        <w:pStyle w:val="753"/>
        <w:ind w:left="0" w:firstLine="0"/>
      </w:pPr>
      <w:rPr>
        <w:rFonts w:hint="eastAsia"/>
      </w:rPr>
    </w:lvl>
    <w:lvl w:ilvl="5">
      <w:start w:val="1"/>
      <w:numFmt w:val="decimal"/>
      <w:isLgl w:val="false"/>
      <w:suff w:val="space"/>
      <w:lvlText w:val="%2.%3.%4.%5.%6"/>
      <w:lvlJc w:val="left"/>
      <w:pPr>
        <w:pStyle w:val="753"/>
        <w:ind w:left="1992" w:hanging="1152"/>
      </w:pPr>
      <w:rPr>
        <w:rFonts w:hint="eastAsia"/>
      </w:rPr>
    </w:lvl>
    <w:lvl w:ilvl="6">
      <w:start w:val="1"/>
      <w:numFmt w:val="decimal"/>
      <w:isLgl w:val="false"/>
      <w:suff w:val="tab"/>
      <w:lvlText w:val="%1.%2.%3.%4.%5.%6.%7"/>
      <w:lvlJc w:val="left"/>
      <w:pPr>
        <w:pStyle w:val="753"/>
        <w:ind w:left="2136" w:hanging="1296"/>
        <w:tabs>
          <w:tab w:val="num" w:pos="2136" w:leader="none"/>
        </w:tabs>
      </w:pPr>
      <w:rPr>
        <w:rFonts w:hint="eastAsia"/>
      </w:rPr>
    </w:lvl>
    <w:lvl w:ilvl="7">
      <w:start w:val="1"/>
      <w:numFmt w:val="decimal"/>
      <w:isLgl w:val="false"/>
      <w:suff w:val="tab"/>
      <w:lvlText w:val="%1.%2.%3.%4.%5.%6.%7.%8"/>
      <w:lvlJc w:val="left"/>
      <w:pPr>
        <w:pStyle w:val="753"/>
        <w:ind w:left="2280" w:hanging="1440"/>
        <w:tabs>
          <w:tab w:val="num" w:pos="2280" w:leader="none"/>
        </w:tabs>
      </w:pPr>
      <w:rPr>
        <w:rFonts w:hint="eastAsia"/>
      </w:rPr>
    </w:lvl>
    <w:lvl w:ilvl="8">
      <w:start w:val="1"/>
      <w:numFmt w:val="decimal"/>
      <w:isLgl w:val="false"/>
      <w:suff w:val="tab"/>
      <w:lvlText w:val="%1.%2.%3.%4.%5.%6.%7.%8.%9"/>
      <w:lvlJc w:val="left"/>
      <w:pPr>
        <w:pStyle w:val="753"/>
        <w:ind w:left="2424" w:hanging="1584"/>
        <w:tabs>
          <w:tab w:val="num" w:pos="2424" w:leader="none"/>
        </w:tabs>
      </w:pPr>
      <w:rPr>
        <w:rFonts w:hint="eastAsia"/>
      </w:rPr>
    </w:lvl>
  </w:abstractNum>
  <w:abstractNum w:abstractNumId="4">
    <w:multiLevelType w:val="hybridMultilevel"/>
    <w:lvl w:ilvl="0">
      <w:start w:val="1"/>
      <w:numFmt w:val="decimal"/>
      <w:isLgl w:val="false"/>
      <w:suff w:val="tab"/>
      <w:lvlText w:val="%1"/>
      <w:lvlJc w:val="left"/>
      <w:pPr>
        <w:pStyle w:val="753"/>
      </w:pPr>
    </w:lvl>
    <w:lvl w:ilvl="1">
      <w:start w:val="1"/>
      <w:numFmt w:val="decimal"/>
      <w:isLgl w:val="false"/>
      <w:suff w:val="tab"/>
      <w:lvlText w:val=""/>
      <w:lvlJc w:val="left"/>
      <w:pPr>
        <w:pStyle w:val="753"/>
      </w:pPr>
    </w:lvl>
    <w:lvl w:ilvl="2">
      <w:start w:val="1"/>
      <w:numFmt w:val="decimal"/>
      <w:isLgl w:val="false"/>
      <w:suff w:val="tab"/>
      <w:lvlText w:val=""/>
      <w:lvlJc w:val="left"/>
      <w:pPr>
        <w:pStyle w:val="753"/>
      </w:pPr>
    </w:lvl>
    <w:lvl w:ilvl="3">
      <w:start w:val="1"/>
      <w:numFmt w:val="decimal"/>
      <w:isLgl w:val="false"/>
      <w:suff w:val="tab"/>
      <w:lvlText w:val=""/>
      <w:lvlJc w:val="left"/>
      <w:pPr>
        <w:pStyle w:val="753"/>
      </w:pPr>
    </w:lvl>
    <w:lvl w:ilvl="4">
      <w:start w:val="1"/>
      <w:numFmt w:val="decimal"/>
      <w:isLgl w:val="false"/>
      <w:suff w:val="tab"/>
      <w:lvlText w:val=""/>
      <w:lvlJc w:val="left"/>
      <w:pPr>
        <w:pStyle w:val="753"/>
      </w:pPr>
    </w:lvl>
    <w:lvl w:ilvl="5">
      <w:start w:val="1"/>
      <w:numFmt w:val="decimal"/>
      <w:isLgl w:val="false"/>
      <w:suff w:val="tab"/>
      <w:lvlText w:val=""/>
      <w:lvlJc w:val="left"/>
      <w:pPr>
        <w:pStyle w:val="753"/>
      </w:pPr>
    </w:lvl>
    <w:lvl w:ilvl="6">
      <w:start w:val="1"/>
      <w:numFmt w:val="decimal"/>
      <w:isLgl w:val="false"/>
      <w:suff w:val="tab"/>
      <w:lvlText w:val=""/>
      <w:lvlJc w:val="left"/>
      <w:pPr>
        <w:pStyle w:val="753"/>
      </w:pPr>
    </w:lvl>
    <w:lvl w:ilvl="7">
      <w:start w:val="1"/>
      <w:numFmt w:val="decimal"/>
      <w:isLgl w:val="false"/>
      <w:suff w:val="tab"/>
      <w:lvlText w:val=""/>
      <w:lvlJc w:val="left"/>
      <w:pPr>
        <w:pStyle w:val="753"/>
      </w:pPr>
    </w:lvl>
    <w:lvl w:ilvl="8">
      <w:start w:val="1"/>
      <w:numFmt w:val="decimal"/>
      <w:isLgl w:val="false"/>
      <w:suff w:val="tab"/>
      <w:lvlText w:val=""/>
      <w:lvlJc w:val="left"/>
      <w:pPr>
        <w:pStyle w:val="753"/>
      </w:pPr>
    </w:lvl>
  </w:abstractNum>
  <w:abstractNum w:abstractNumId="5">
    <w:multiLevelType w:val="hybridMultilevel"/>
    <w:lvl w:ilvl="0">
      <w:start w:val="1"/>
      <w:numFmt w:val="decimal"/>
      <w:isLgl w:val="false"/>
      <w:suff w:val="tab"/>
      <w:lvlText w:val="%1."/>
      <w:lvlJc w:val="left"/>
      <w:pPr>
        <w:pStyle w:val="753"/>
        <w:ind w:left="844" w:hanging="420"/>
      </w:pPr>
      <w:rPr>
        <w:rFonts w:hint="eastAsia"/>
      </w:rPr>
    </w:lvl>
    <w:lvl w:ilvl="1">
      <w:start w:val="1"/>
      <w:numFmt w:val="lowerLetter"/>
      <w:isLgl w:val="false"/>
      <w:suff w:val="tab"/>
      <w:lvlText w:val="%2)"/>
      <w:lvlJc w:val="left"/>
      <w:pPr>
        <w:pStyle w:val="753"/>
        <w:ind w:left="1264" w:hanging="420"/>
      </w:pPr>
    </w:lvl>
    <w:lvl w:ilvl="2">
      <w:start w:val="1"/>
      <w:numFmt w:val="lowerRoman"/>
      <w:isLgl w:val="false"/>
      <w:suff w:val="tab"/>
      <w:lvlText w:val="%3."/>
      <w:lvlJc w:val="right"/>
      <w:pPr>
        <w:pStyle w:val="753"/>
        <w:ind w:left="1684" w:hanging="420"/>
      </w:pPr>
    </w:lvl>
    <w:lvl w:ilvl="3">
      <w:start w:val="1"/>
      <w:numFmt w:val="decimal"/>
      <w:isLgl w:val="false"/>
      <w:suff w:val="tab"/>
      <w:lvlText w:val="%4."/>
      <w:lvlJc w:val="left"/>
      <w:pPr>
        <w:pStyle w:val="753"/>
        <w:ind w:left="2104" w:hanging="420"/>
      </w:pPr>
    </w:lvl>
    <w:lvl w:ilvl="4">
      <w:start w:val="1"/>
      <w:numFmt w:val="lowerLetter"/>
      <w:isLgl w:val="false"/>
      <w:suff w:val="tab"/>
      <w:lvlText w:val="%5)"/>
      <w:lvlJc w:val="left"/>
      <w:pPr>
        <w:pStyle w:val="753"/>
        <w:ind w:left="2524" w:hanging="420"/>
      </w:pPr>
    </w:lvl>
    <w:lvl w:ilvl="5">
      <w:start w:val="1"/>
      <w:numFmt w:val="lowerRoman"/>
      <w:isLgl w:val="false"/>
      <w:suff w:val="tab"/>
      <w:lvlText w:val="%6."/>
      <w:lvlJc w:val="right"/>
      <w:pPr>
        <w:pStyle w:val="753"/>
        <w:ind w:left="2944" w:hanging="420"/>
      </w:pPr>
    </w:lvl>
    <w:lvl w:ilvl="6">
      <w:start w:val="1"/>
      <w:numFmt w:val="decimal"/>
      <w:isLgl w:val="false"/>
      <w:suff w:val="tab"/>
      <w:lvlText w:val="%7."/>
      <w:lvlJc w:val="left"/>
      <w:pPr>
        <w:pStyle w:val="753"/>
        <w:ind w:left="3364" w:hanging="420"/>
      </w:pPr>
    </w:lvl>
    <w:lvl w:ilvl="7">
      <w:start w:val="1"/>
      <w:numFmt w:val="lowerLetter"/>
      <w:isLgl w:val="false"/>
      <w:suff w:val="tab"/>
      <w:lvlText w:val="%8)"/>
      <w:lvlJc w:val="left"/>
      <w:pPr>
        <w:pStyle w:val="753"/>
        <w:ind w:left="3784" w:hanging="420"/>
      </w:pPr>
    </w:lvl>
    <w:lvl w:ilvl="8">
      <w:start w:val="1"/>
      <w:numFmt w:val="lowerRoman"/>
      <w:isLgl w:val="false"/>
      <w:suff w:val="tab"/>
      <w:lvlText w:val="%9."/>
      <w:lvlJc w:val="right"/>
      <w:pPr>
        <w:pStyle w:val="753"/>
        <w:ind w:left="4204" w:hanging="420"/>
      </w:pPr>
    </w:lvl>
  </w:abstractNum>
  <w:abstractNum w:abstractNumId="6">
    <w:multiLevelType w:val="hybridMultilevel"/>
    <w:lvl w:ilvl="0">
      <w:start w:val="1"/>
      <w:numFmt w:val="decimal"/>
      <w:isLgl w:val="false"/>
      <w:suff w:val="tab"/>
      <w:lvlText w:val="%1."/>
      <w:lvlJc w:val="left"/>
      <w:pPr>
        <w:pStyle w:val="753"/>
        <w:ind w:left="844" w:hanging="420"/>
      </w:pPr>
      <w:rPr>
        <w:rFonts w:hint="eastAsia"/>
      </w:rPr>
    </w:lvl>
    <w:lvl w:ilvl="1">
      <w:start w:val="1"/>
      <w:numFmt w:val="lowerLetter"/>
      <w:isLgl w:val="false"/>
      <w:suff w:val="tab"/>
      <w:lvlText w:val="%2)"/>
      <w:lvlJc w:val="left"/>
      <w:pPr>
        <w:pStyle w:val="753"/>
        <w:ind w:left="1264" w:hanging="420"/>
      </w:pPr>
    </w:lvl>
    <w:lvl w:ilvl="2">
      <w:start w:val="1"/>
      <w:numFmt w:val="lowerRoman"/>
      <w:isLgl w:val="false"/>
      <w:suff w:val="tab"/>
      <w:lvlText w:val="%3."/>
      <w:lvlJc w:val="right"/>
      <w:pPr>
        <w:pStyle w:val="753"/>
        <w:ind w:left="1684" w:hanging="420"/>
      </w:pPr>
    </w:lvl>
    <w:lvl w:ilvl="3">
      <w:start w:val="1"/>
      <w:numFmt w:val="decimal"/>
      <w:isLgl w:val="false"/>
      <w:suff w:val="tab"/>
      <w:lvlText w:val="%4."/>
      <w:lvlJc w:val="left"/>
      <w:pPr>
        <w:pStyle w:val="753"/>
        <w:ind w:left="2104" w:hanging="420"/>
      </w:pPr>
    </w:lvl>
    <w:lvl w:ilvl="4">
      <w:start w:val="1"/>
      <w:numFmt w:val="lowerLetter"/>
      <w:isLgl w:val="false"/>
      <w:suff w:val="tab"/>
      <w:lvlText w:val="%5)"/>
      <w:lvlJc w:val="left"/>
      <w:pPr>
        <w:pStyle w:val="753"/>
        <w:ind w:left="2524" w:hanging="420"/>
      </w:pPr>
    </w:lvl>
    <w:lvl w:ilvl="5">
      <w:start w:val="1"/>
      <w:numFmt w:val="lowerRoman"/>
      <w:isLgl w:val="false"/>
      <w:suff w:val="tab"/>
      <w:lvlText w:val="%6."/>
      <w:lvlJc w:val="right"/>
      <w:pPr>
        <w:pStyle w:val="753"/>
        <w:ind w:left="2944" w:hanging="420"/>
      </w:pPr>
    </w:lvl>
    <w:lvl w:ilvl="6">
      <w:start w:val="1"/>
      <w:numFmt w:val="decimal"/>
      <w:isLgl w:val="false"/>
      <w:suff w:val="tab"/>
      <w:lvlText w:val="%7."/>
      <w:lvlJc w:val="left"/>
      <w:pPr>
        <w:pStyle w:val="753"/>
        <w:ind w:left="3364" w:hanging="420"/>
      </w:pPr>
    </w:lvl>
    <w:lvl w:ilvl="7">
      <w:start w:val="1"/>
      <w:numFmt w:val="lowerLetter"/>
      <w:isLgl w:val="false"/>
      <w:suff w:val="tab"/>
      <w:lvlText w:val="%8)"/>
      <w:lvlJc w:val="left"/>
      <w:pPr>
        <w:pStyle w:val="753"/>
        <w:ind w:left="3784" w:hanging="420"/>
      </w:pPr>
    </w:lvl>
    <w:lvl w:ilvl="8">
      <w:start w:val="1"/>
      <w:numFmt w:val="lowerRoman"/>
      <w:isLgl w:val="false"/>
      <w:suff w:val="tab"/>
      <w:lvlText w:val="%9."/>
      <w:lvlJc w:val="right"/>
      <w:pPr>
        <w:pStyle w:val="753"/>
        <w:ind w:left="4204" w:hanging="420"/>
      </w:pPr>
    </w:lvl>
  </w:abstractNum>
  <w:abstractNum w:abstractNumId="7">
    <w:multiLevelType w:val="hybridMultilevel"/>
    <w:lvl w:ilvl="0">
      <w:start w:val="1"/>
      <w:numFmt w:val="bullet"/>
      <w:isLgl w:val="false"/>
      <w:suff w:val="tab"/>
      <w:lvlText w:val=""/>
      <w:lvlJc w:val="left"/>
      <w:pPr>
        <w:pStyle w:val="753"/>
        <w:ind w:left="562" w:hanging="420"/>
      </w:pPr>
      <w:rPr>
        <w:rFonts w:ascii="Wingdings" w:hAnsi="Wingdings"/>
      </w:rPr>
    </w:lvl>
    <w:lvl w:ilvl="1">
      <w:start w:val="1"/>
      <w:numFmt w:val="lowerLetter"/>
      <w:isLgl w:val="false"/>
      <w:suff w:val="tab"/>
      <w:lvlText w:val="%2)"/>
      <w:lvlJc w:val="left"/>
      <w:pPr>
        <w:pStyle w:val="753"/>
        <w:ind w:left="1322" w:hanging="420"/>
      </w:pPr>
    </w:lvl>
    <w:lvl w:ilvl="2">
      <w:start w:val="1"/>
      <w:numFmt w:val="lowerRoman"/>
      <w:isLgl w:val="false"/>
      <w:suff w:val="tab"/>
      <w:lvlText w:val="%3."/>
      <w:lvlJc w:val="right"/>
      <w:pPr>
        <w:pStyle w:val="753"/>
        <w:ind w:left="1742" w:hanging="420"/>
      </w:pPr>
    </w:lvl>
    <w:lvl w:ilvl="3">
      <w:start w:val="1"/>
      <w:numFmt w:val="decimal"/>
      <w:isLgl w:val="false"/>
      <w:suff w:val="tab"/>
      <w:lvlText w:val="%4."/>
      <w:lvlJc w:val="left"/>
      <w:pPr>
        <w:pStyle w:val="753"/>
        <w:ind w:left="2162" w:hanging="420"/>
      </w:pPr>
    </w:lvl>
    <w:lvl w:ilvl="4">
      <w:start w:val="1"/>
      <w:numFmt w:val="lowerLetter"/>
      <w:isLgl w:val="false"/>
      <w:suff w:val="tab"/>
      <w:lvlText w:val="%5)"/>
      <w:lvlJc w:val="left"/>
      <w:pPr>
        <w:pStyle w:val="753"/>
        <w:ind w:left="2582" w:hanging="420"/>
      </w:pPr>
    </w:lvl>
    <w:lvl w:ilvl="5">
      <w:start w:val="1"/>
      <w:numFmt w:val="lowerRoman"/>
      <w:isLgl w:val="false"/>
      <w:suff w:val="tab"/>
      <w:lvlText w:val="%6."/>
      <w:lvlJc w:val="right"/>
      <w:pPr>
        <w:pStyle w:val="753"/>
        <w:ind w:left="3002" w:hanging="420"/>
      </w:pPr>
    </w:lvl>
    <w:lvl w:ilvl="6">
      <w:start w:val="1"/>
      <w:numFmt w:val="decimal"/>
      <w:isLgl w:val="false"/>
      <w:suff w:val="tab"/>
      <w:lvlText w:val="%7."/>
      <w:lvlJc w:val="left"/>
      <w:pPr>
        <w:pStyle w:val="753"/>
        <w:ind w:left="3422" w:hanging="420"/>
      </w:pPr>
    </w:lvl>
    <w:lvl w:ilvl="7">
      <w:start w:val="1"/>
      <w:numFmt w:val="lowerLetter"/>
      <w:isLgl w:val="false"/>
      <w:suff w:val="tab"/>
      <w:lvlText w:val="%8)"/>
      <w:lvlJc w:val="left"/>
      <w:pPr>
        <w:pStyle w:val="753"/>
        <w:ind w:left="3842" w:hanging="420"/>
      </w:pPr>
    </w:lvl>
    <w:lvl w:ilvl="8">
      <w:start w:val="1"/>
      <w:numFmt w:val="lowerRoman"/>
      <w:isLgl w:val="false"/>
      <w:suff w:val="tab"/>
      <w:lvlText w:val="%9."/>
      <w:lvlJc w:val="right"/>
      <w:pPr>
        <w:pStyle w:val="753"/>
        <w:ind w:left="4262" w:hanging="420"/>
      </w:pPr>
    </w:lvl>
  </w:abstractNum>
  <w:abstractNum w:abstractNumId="8">
    <w:multiLevelType w:val="hybridMultilevel"/>
    <w:lvl w:ilvl="0">
      <w:start w:val="1"/>
      <w:numFmt w:val="decimal"/>
      <w:isLgl w:val="false"/>
      <w:suff w:val="tab"/>
      <w:lvlText w:val="%1."/>
      <w:lvlJc w:val="left"/>
      <w:pPr>
        <w:pStyle w:val="753"/>
        <w:ind w:left="533" w:hanging="420"/>
      </w:pPr>
      <w:rPr>
        <w:rFonts w:cs="Times New Roman"/>
      </w:rPr>
    </w:lvl>
    <w:lvl w:ilvl="1">
      <w:start w:val="1"/>
      <w:numFmt w:val="lowerLetter"/>
      <w:isLgl w:val="false"/>
      <w:suff w:val="tab"/>
      <w:lvlText w:val="%2)"/>
      <w:lvlJc w:val="left"/>
      <w:pPr>
        <w:pStyle w:val="753"/>
        <w:ind w:left="953" w:hanging="420"/>
      </w:pPr>
      <w:rPr>
        <w:rFonts w:cs="Times New Roman"/>
      </w:rPr>
    </w:lvl>
    <w:lvl w:ilvl="2">
      <w:start w:val="1"/>
      <w:numFmt w:val="lowerRoman"/>
      <w:isLgl w:val="false"/>
      <w:suff w:val="tab"/>
      <w:lvlText w:val="%3."/>
      <w:lvlJc w:val="right"/>
      <w:pPr>
        <w:pStyle w:val="753"/>
        <w:ind w:left="1373" w:hanging="420"/>
      </w:pPr>
      <w:rPr>
        <w:rFonts w:cs="Times New Roman"/>
      </w:rPr>
    </w:lvl>
    <w:lvl w:ilvl="3">
      <w:start w:val="1"/>
      <w:numFmt w:val="decimal"/>
      <w:isLgl w:val="false"/>
      <w:suff w:val="tab"/>
      <w:lvlText w:val="%4."/>
      <w:lvlJc w:val="left"/>
      <w:pPr>
        <w:pStyle w:val="753"/>
        <w:ind w:left="1793" w:hanging="420"/>
      </w:pPr>
      <w:rPr>
        <w:rFonts w:cs="Times New Roman"/>
      </w:rPr>
    </w:lvl>
    <w:lvl w:ilvl="4">
      <w:start w:val="1"/>
      <w:numFmt w:val="lowerLetter"/>
      <w:isLgl w:val="false"/>
      <w:suff w:val="tab"/>
      <w:lvlText w:val="%5)"/>
      <w:lvlJc w:val="left"/>
      <w:pPr>
        <w:pStyle w:val="753"/>
        <w:ind w:left="2213" w:hanging="420"/>
      </w:pPr>
      <w:rPr>
        <w:rFonts w:cs="Times New Roman"/>
      </w:rPr>
    </w:lvl>
    <w:lvl w:ilvl="5">
      <w:start w:val="1"/>
      <w:numFmt w:val="lowerRoman"/>
      <w:isLgl w:val="false"/>
      <w:suff w:val="tab"/>
      <w:lvlText w:val="%6."/>
      <w:lvlJc w:val="right"/>
      <w:pPr>
        <w:pStyle w:val="753"/>
        <w:ind w:left="2633" w:hanging="420"/>
      </w:pPr>
      <w:rPr>
        <w:rFonts w:cs="Times New Roman"/>
      </w:rPr>
    </w:lvl>
    <w:lvl w:ilvl="6">
      <w:start w:val="1"/>
      <w:numFmt w:val="decimal"/>
      <w:isLgl w:val="false"/>
      <w:suff w:val="tab"/>
      <w:lvlText w:val="%7."/>
      <w:lvlJc w:val="left"/>
      <w:pPr>
        <w:pStyle w:val="753"/>
        <w:ind w:left="3053" w:hanging="420"/>
      </w:pPr>
      <w:rPr>
        <w:rFonts w:cs="Times New Roman"/>
      </w:rPr>
    </w:lvl>
    <w:lvl w:ilvl="7">
      <w:start w:val="1"/>
      <w:numFmt w:val="lowerLetter"/>
      <w:isLgl w:val="false"/>
      <w:suff w:val="tab"/>
      <w:lvlText w:val="%8)"/>
      <w:lvlJc w:val="left"/>
      <w:pPr>
        <w:pStyle w:val="753"/>
        <w:ind w:left="3473" w:hanging="420"/>
      </w:pPr>
      <w:rPr>
        <w:rFonts w:cs="Times New Roman"/>
      </w:rPr>
    </w:lvl>
    <w:lvl w:ilvl="8">
      <w:start w:val="1"/>
      <w:numFmt w:val="lowerRoman"/>
      <w:isLgl w:val="false"/>
      <w:suff w:val="tab"/>
      <w:lvlText w:val="%9."/>
      <w:lvlJc w:val="right"/>
      <w:pPr>
        <w:pStyle w:val="753"/>
        <w:ind w:left="3893" w:hanging="420"/>
      </w:pPr>
      <w:rPr>
        <w:rFonts w:cs="Times New Roman"/>
      </w:rPr>
    </w:lvl>
  </w:abstractNum>
  <w:abstractNum w:abstractNumId="9">
    <w:multiLevelType w:val="hybridMultilevel"/>
    <w:lvl w:ilvl="0">
      <w:start w:val="1"/>
      <w:numFmt w:val="bullet"/>
      <w:isLgl w:val="false"/>
      <w:suff w:val="tab"/>
      <w:lvlText w:val=""/>
      <w:lvlJc w:val="left"/>
      <w:pPr>
        <w:pStyle w:val="753"/>
        <w:ind w:left="862" w:hanging="440"/>
      </w:pPr>
      <w:rPr>
        <w:rFonts w:ascii="Wingdings" w:hAnsi="Wingdings"/>
      </w:rPr>
    </w:lvl>
    <w:lvl w:ilvl="1">
      <w:start w:val="1"/>
      <w:numFmt w:val="bullet"/>
      <w:isLgl w:val="false"/>
      <w:suff w:val="tab"/>
      <w:lvlText w:val=""/>
      <w:lvlJc w:val="left"/>
      <w:pPr>
        <w:pStyle w:val="753"/>
        <w:ind w:left="1302" w:hanging="440"/>
      </w:pPr>
      <w:rPr>
        <w:rFonts w:ascii="Wingdings" w:hAnsi="Wingdings"/>
      </w:rPr>
    </w:lvl>
    <w:lvl w:ilvl="2">
      <w:start w:val="1"/>
      <w:numFmt w:val="bullet"/>
      <w:isLgl w:val="false"/>
      <w:suff w:val="tab"/>
      <w:lvlText w:val=""/>
      <w:lvlJc w:val="left"/>
      <w:pPr>
        <w:pStyle w:val="753"/>
        <w:ind w:left="1742" w:hanging="440"/>
      </w:pPr>
      <w:rPr>
        <w:rFonts w:ascii="Wingdings" w:hAnsi="Wingdings"/>
      </w:rPr>
    </w:lvl>
    <w:lvl w:ilvl="3">
      <w:start w:val="1"/>
      <w:numFmt w:val="bullet"/>
      <w:isLgl w:val="false"/>
      <w:suff w:val="tab"/>
      <w:lvlText w:val=""/>
      <w:lvlJc w:val="left"/>
      <w:pPr>
        <w:pStyle w:val="753"/>
        <w:ind w:left="2182" w:hanging="440"/>
      </w:pPr>
      <w:rPr>
        <w:rFonts w:ascii="Wingdings" w:hAnsi="Wingdings"/>
      </w:rPr>
    </w:lvl>
    <w:lvl w:ilvl="4">
      <w:start w:val="1"/>
      <w:numFmt w:val="bullet"/>
      <w:isLgl w:val="false"/>
      <w:suff w:val="tab"/>
      <w:lvlText w:val=""/>
      <w:lvlJc w:val="left"/>
      <w:pPr>
        <w:pStyle w:val="753"/>
        <w:ind w:left="2622" w:hanging="440"/>
      </w:pPr>
      <w:rPr>
        <w:rFonts w:ascii="Wingdings" w:hAnsi="Wingdings"/>
      </w:rPr>
    </w:lvl>
    <w:lvl w:ilvl="5">
      <w:start w:val="1"/>
      <w:numFmt w:val="bullet"/>
      <w:isLgl w:val="false"/>
      <w:suff w:val="tab"/>
      <w:lvlText w:val=""/>
      <w:lvlJc w:val="left"/>
      <w:pPr>
        <w:pStyle w:val="753"/>
        <w:ind w:left="3062" w:hanging="440"/>
      </w:pPr>
      <w:rPr>
        <w:rFonts w:ascii="Wingdings" w:hAnsi="Wingdings"/>
      </w:rPr>
    </w:lvl>
    <w:lvl w:ilvl="6">
      <w:start w:val="1"/>
      <w:numFmt w:val="bullet"/>
      <w:isLgl w:val="false"/>
      <w:suff w:val="tab"/>
      <w:lvlText w:val=""/>
      <w:lvlJc w:val="left"/>
      <w:pPr>
        <w:pStyle w:val="753"/>
        <w:ind w:left="3502" w:hanging="440"/>
      </w:pPr>
      <w:rPr>
        <w:rFonts w:ascii="Wingdings" w:hAnsi="Wingdings"/>
      </w:rPr>
    </w:lvl>
    <w:lvl w:ilvl="7">
      <w:start w:val="1"/>
      <w:numFmt w:val="bullet"/>
      <w:isLgl w:val="false"/>
      <w:suff w:val="tab"/>
      <w:lvlText w:val=""/>
      <w:lvlJc w:val="left"/>
      <w:pPr>
        <w:pStyle w:val="753"/>
        <w:ind w:left="3942" w:hanging="440"/>
      </w:pPr>
      <w:rPr>
        <w:rFonts w:ascii="Wingdings" w:hAnsi="Wingdings"/>
      </w:rPr>
    </w:lvl>
    <w:lvl w:ilvl="8">
      <w:start w:val="1"/>
      <w:numFmt w:val="bullet"/>
      <w:isLgl w:val="false"/>
      <w:suff w:val="tab"/>
      <w:lvlText w:val=""/>
      <w:lvlJc w:val="left"/>
      <w:pPr>
        <w:pStyle w:val="753"/>
        <w:ind w:left="4382" w:hanging="440"/>
      </w:pPr>
      <w:rPr>
        <w:rFonts w:ascii="Wingdings" w:hAnsi="Wingdings"/>
      </w:rPr>
    </w:lvl>
  </w:abstractNum>
  <w:num w:numId="1">
    <w:abstractNumId w:val="2"/>
  </w:num>
  <w:num w:numId="2">
    <w:abstractNumId w:val="3"/>
  </w:num>
  <w:num w:numId="3">
    <w:abstractNumId w:val="0"/>
  </w:num>
  <w:num w:numId="4">
    <w:abstractNumId w:val="7"/>
  </w:num>
  <w:num w:numId="5">
    <w:abstractNumId w:val="6"/>
  </w:num>
  <w:num w:numId="6">
    <w:abstractNumId w:val="5"/>
  </w:num>
  <w:num w:numId="7">
    <w:abstractNumId w:val="4"/>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sz w:val="21"/>
      <w:lang w:val="en-US" w:eastAsia="zh-CN" w:bidi="ar-SA"/>
    </w:rPr>
  </w:style>
  <w:style w:type="paragraph" w:styleId="754">
    <w:name w:val="标题 1"/>
    <w:basedOn w:val="753"/>
    <w:next w:val="753"/>
    <w:link w:val="753"/>
    <w:qFormat/>
    <w:pPr>
      <w:numPr>
        <w:ilvl w:val="0"/>
        <w:numId w:val="1"/>
      </w:numPr>
      <w:jc w:val="left"/>
      <w:keepLines/>
      <w:keepNext/>
      <w:spacing w:before="340" w:after="330" w:line="360" w:lineRule="auto"/>
      <w:tabs>
        <w:tab w:val="left" w:pos="360" w:leader="none"/>
      </w:tabs>
      <w:outlineLvl w:val="0"/>
    </w:pPr>
    <w:rPr>
      <w:rFonts w:ascii="宋体" w:hAnsi="Arial" w:eastAsia="黑体"/>
      <w:b/>
      <w:color w:val="000000"/>
      <w:sz w:val="36"/>
      <w:szCs w:val="20"/>
    </w:rPr>
  </w:style>
  <w:style w:type="paragraph" w:styleId="755">
    <w:name w:val="标题 2"/>
    <w:basedOn w:val="753"/>
    <w:next w:val="753"/>
    <w:link w:val="753"/>
    <w:qFormat/>
    <w:pPr>
      <w:keepLines/>
      <w:keepNext/>
      <w:spacing w:before="260" w:after="260" w:line="416" w:lineRule="auto"/>
      <w:outlineLvl w:val="1"/>
    </w:pPr>
    <w:rPr>
      <w:rFonts w:ascii="Arial" w:hAnsi="Arial" w:eastAsia="黑体"/>
      <w:b/>
      <w:bCs/>
      <w:sz w:val="32"/>
      <w:szCs w:val="32"/>
    </w:rPr>
  </w:style>
  <w:style w:type="paragraph" w:styleId="756">
    <w:name w:val="标题 3"/>
    <w:basedOn w:val="753"/>
    <w:next w:val="762"/>
    <w:link w:val="753"/>
    <w:qFormat/>
    <w:pPr>
      <w:numPr>
        <w:ilvl w:val="2"/>
        <w:numId w:val="1"/>
      </w:numPr>
      <w:spacing w:line="300" w:lineRule="auto"/>
      <w:tabs>
        <w:tab w:val="left" w:pos="709" w:leader="none"/>
      </w:tabs>
      <w:outlineLvl w:val="2"/>
    </w:pPr>
    <w:rPr>
      <w:rFonts w:ascii="黑体" w:eastAsia="黑体"/>
      <w:b/>
      <w:color w:val="000000"/>
      <w:sz w:val="28"/>
      <w:lang w:val="en-US" w:eastAsia="zh-CN" w:bidi="ar-SA"/>
    </w:rPr>
  </w:style>
  <w:style w:type="paragraph" w:styleId="757">
    <w:name w:val="标题 4"/>
    <w:basedOn w:val="753"/>
    <w:next w:val="753"/>
    <w:link w:val="753"/>
    <w:qFormat/>
    <w:pPr>
      <w:jc w:val="left"/>
      <w:keepNext/>
      <w:spacing w:before="240" w:after="60"/>
      <w:widowControl/>
      <w:outlineLvl w:val="3"/>
    </w:pPr>
    <w:rPr>
      <w:rFonts w:ascii="Arial" w:hAnsi="Arial"/>
      <w:b/>
      <w:sz w:val="24"/>
      <w:szCs w:val="20"/>
    </w:rPr>
  </w:style>
  <w:style w:type="paragraph" w:styleId="758">
    <w:name w:val="标题 5"/>
    <w:basedOn w:val="753"/>
    <w:next w:val="753"/>
    <w:link w:val="753"/>
    <w:qFormat/>
    <w:pPr>
      <w:keepLines/>
      <w:keepNext/>
      <w:spacing w:before="280" w:after="290" w:line="376" w:lineRule="auto"/>
      <w:outlineLvl w:val="4"/>
    </w:pPr>
    <w:rPr>
      <w:b/>
      <w:bCs/>
      <w:sz w:val="28"/>
      <w:szCs w:val="28"/>
    </w:rPr>
  </w:style>
  <w:style w:type="character" w:styleId="759">
    <w:name w:val="默认段落字体"/>
    <w:next w:val="759"/>
    <w:link w:val="753"/>
  </w:style>
  <w:style w:type="table" w:styleId="760">
    <w:name w:val="普通表格"/>
    <w:next w:val="760"/>
    <w:link w:val="753"/>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761">
    <w:name w:val="无列表"/>
    <w:next w:val="761"/>
    <w:link w:val="753"/>
    <w:uiPriority w:val="99"/>
    <w:semiHidden/>
    <w:unhideWhenUsed/>
  </w:style>
  <w:style w:type="paragraph" w:styleId="762">
    <w:name w:val="正文缩进"/>
    <w:basedOn w:val="753"/>
    <w:next w:val="762"/>
    <w:link w:val="763"/>
    <w:qFormat/>
    <w:pPr>
      <w:ind w:firstLine="482"/>
      <w:spacing w:line="360" w:lineRule="atLeast"/>
    </w:pPr>
    <w:rPr>
      <w:sz w:val="24"/>
    </w:rPr>
  </w:style>
  <w:style w:type="character" w:styleId="763">
    <w:name w:val="正文缩进 字符"/>
    <w:next w:val="763"/>
    <w:link w:val="762"/>
    <w:rPr>
      <w:rFonts w:eastAsia="宋体"/>
      <w:sz w:val="24"/>
      <w:lang w:val="en-US" w:eastAsia="zh-CN" w:bidi="ar-SA"/>
    </w:rPr>
  </w:style>
  <w:style w:type="paragraph" w:styleId="764">
    <w:name w:val="文档结构图"/>
    <w:basedOn w:val="753"/>
    <w:next w:val="764"/>
    <w:link w:val="765"/>
    <w:uiPriority w:val="99"/>
    <w:unhideWhenUsed/>
    <w:rPr>
      <w:rFonts w:ascii="宋体"/>
      <w:sz w:val="18"/>
      <w:szCs w:val="18"/>
    </w:rPr>
  </w:style>
  <w:style w:type="character" w:styleId="765">
    <w:name w:val="文档结构图 字符"/>
    <w:next w:val="765"/>
    <w:link w:val="764"/>
    <w:uiPriority w:val="99"/>
    <w:rPr>
      <w:rFonts w:ascii="宋体"/>
      <w:sz w:val="18"/>
      <w:szCs w:val="18"/>
    </w:rPr>
  </w:style>
  <w:style w:type="paragraph" w:styleId="766">
    <w:name w:val="批注文字"/>
    <w:basedOn w:val="753"/>
    <w:next w:val="766"/>
    <w:link w:val="767"/>
    <w:qFormat/>
    <w:pPr>
      <w:jc w:val="left"/>
    </w:pPr>
  </w:style>
  <w:style w:type="character" w:styleId="767">
    <w:name w:val="批注文字 字符1"/>
    <w:next w:val="767"/>
    <w:link w:val="766"/>
    <w:rPr>
      <w:rFonts w:eastAsia="宋体"/>
      <w:sz w:val="21"/>
      <w:lang w:val="en-US" w:eastAsia="zh-CN" w:bidi="ar-SA"/>
    </w:rPr>
  </w:style>
  <w:style w:type="paragraph" w:styleId="768">
    <w:name w:val="正文文本"/>
    <w:basedOn w:val="753"/>
    <w:next w:val="768"/>
    <w:link w:val="753"/>
    <w:pPr>
      <w:spacing w:after="120"/>
    </w:pPr>
    <w:rPr>
      <w:szCs w:val="20"/>
    </w:rPr>
  </w:style>
  <w:style w:type="paragraph" w:styleId="769">
    <w:name w:val="正文文本缩进"/>
    <w:basedOn w:val="753"/>
    <w:next w:val="769"/>
    <w:link w:val="770"/>
    <w:pPr>
      <w:ind w:left="420"/>
      <w:spacing w:after="120"/>
    </w:pPr>
    <w:rPr>
      <w:szCs w:val="24"/>
    </w:rPr>
  </w:style>
  <w:style w:type="character" w:styleId="770">
    <w:name w:val="正文文本缩进 字符"/>
    <w:next w:val="770"/>
    <w:link w:val="769"/>
    <w:rPr>
      <w:sz w:val="21"/>
      <w:szCs w:val="24"/>
    </w:rPr>
  </w:style>
  <w:style w:type="paragraph" w:styleId="771">
    <w:name w:val="文本块"/>
    <w:basedOn w:val="753"/>
    <w:next w:val="771"/>
    <w:link w:val="753"/>
    <w:qFormat/>
    <w:pPr>
      <w:ind w:left="900" w:right="28" w:firstLine="454"/>
      <w:spacing w:before="120" w:after="120" w:line="360" w:lineRule="auto"/>
    </w:pPr>
    <w:rPr>
      <w:rFonts w:ascii="宋体" w:hAnsi="宋体" w:cs="宋体"/>
      <w:sz w:val="24"/>
    </w:rPr>
  </w:style>
  <w:style w:type="paragraph" w:styleId="772">
    <w:name w:val="索引 4"/>
    <w:basedOn w:val="753"/>
    <w:next w:val="753"/>
    <w:link w:val="753"/>
    <w:unhideWhenUsed/>
    <w:qFormat/>
    <w:pPr>
      <w:ind w:left="600"/>
    </w:pPr>
  </w:style>
  <w:style w:type="paragraph" w:styleId="773">
    <w:name w:val="纯文本"/>
    <w:basedOn w:val="753"/>
    <w:next w:val="773"/>
    <w:link w:val="774"/>
    <w:qFormat/>
    <w:pPr>
      <w:jc w:val="left"/>
      <w:spacing w:before="100" w:beforeAutospacing="1" w:after="100" w:afterAutospacing="1"/>
      <w:widowControl/>
    </w:pPr>
    <w:rPr>
      <w:rFonts w:ascii="宋体" w:hAnsi="宋体"/>
      <w:color w:val="000000"/>
      <w:sz w:val="24"/>
    </w:rPr>
  </w:style>
  <w:style w:type="character" w:styleId="774">
    <w:name w:val="纯文本 字符1"/>
    <w:next w:val="774"/>
    <w:link w:val="773"/>
    <w:qFormat/>
    <w:rPr>
      <w:rFonts w:ascii="宋体" w:hAnsi="宋体" w:eastAsia="宋体"/>
      <w:color w:val="000000"/>
      <w:sz w:val="24"/>
      <w:lang w:val="en-US" w:eastAsia="zh-CN" w:bidi="ar-SA"/>
    </w:rPr>
  </w:style>
  <w:style w:type="paragraph" w:styleId="775">
    <w:name w:val="日期"/>
    <w:basedOn w:val="753"/>
    <w:next w:val="753"/>
    <w:link w:val="753"/>
    <w:pPr>
      <w:ind w:left="100"/>
    </w:pPr>
  </w:style>
  <w:style w:type="paragraph" w:styleId="776">
    <w:name w:val="正文文本缩进 2"/>
    <w:basedOn w:val="753"/>
    <w:next w:val="776"/>
    <w:link w:val="753"/>
    <w:pPr>
      <w:ind w:firstLine="560"/>
      <w:jc w:val="left"/>
      <w:spacing w:line="360" w:lineRule="auto"/>
      <w:widowControl/>
    </w:pPr>
    <w:rPr>
      <w:rFonts w:ascii="楷体_GB2312" w:eastAsia="楷体_GB2312"/>
      <w:sz w:val="28"/>
    </w:rPr>
  </w:style>
  <w:style w:type="paragraph" w:styleId="777">
    <w:name w:val="批注框文本"/>
    <w:basedOn w:val="753"/>
    <w:next w:val="777"/>
    <w:link w:val="753"/>
    <w:rPr>
      <w:sz w:val="18"/>
      <w:szCs w:val="18"/>
    </w:rPr>
  </w:style>
  <w:style w:type="paragraph" w:styleId="778">
    <w:name w:val="页脚"/>
    <w:basedOn w:val="753"/>
    <w:next w:val="778"/>
    <w:link w:val="855"/>
    <w:pPr>
      <w:jc w:val="left"/>
      <w:tabs>
        <w:tab w:val="center" w:pos="4153" w:leader="none"/>
        <w:tab w:val="right" w:pos="8306" w:leader="none"/>
      </w:tabs>
    </w:pPr>
    <w:rPr>
      <w:sz w:val="18"/>
    </w:rPr>
  </w:style>
  <w:style w:type="paragraph" w:styleId="779">
    <w:name w:val="页眉"/>
    <w:basedOn w:val="753"/>
    <w:next w:val="779"/>
    <w:link w:val="753"/>
    <w:pPr>
      <w:jc w:val="center"/>
      <w:tabs>
        <w:tab w:val="center" w:pos="4153" w:leader="none"/>
        <w:tab w:val="right" w:pos="8306" w:leader="none"/>
      </w:tabs>
      <w:pBdr>
        <w:bottom w:val="single" w:color="000000" w:sz="6" w:space="1"/>
      </w:pBdr>
    </w:pPr>
    <w:rPr>
      <w:sz w:val="18"/>
    </w:rPr>
  </w:style>
  <w:style w:type="paragraph" w:styleId="780">
    <w:name w:val="toc 1"/>
    <w:basedOn w:val="753"/>
    <w:next w:val="753"/>
    <w:link w:val="753"/>
    <w:uiPriority w:val="39"/>
  </w:style>
  <w:style w:type="paragraph" w:styleId="781">
    <w:name w:val="正文文本缩进 3"/>
    <w:basedOn w:val="753"/>
    <w:next w:val="781"/>
    <w:link w:val="782"/>
    <w:pPr>
      <w:ind w:left="420"/>
      <w:spacing w:after="120"/>
    </w:pPr>
    <w:rPr>
      <w:sz w:val="16"/>
      <w:szCs w:val="16"/>
    </w:rPr>
  </w:style>
  <w:style w:type="character" w:styleId="782">
    <w:name w:val="正文文本缩进 3 字符"/>
    <w:next w:val="782"/>
    <w:link w:val="781"/>
    <w:rPr>
      <w:sz w:val="16"/>
      <w:szCs w:val="16"/>
    </w:rPr>
  </w:style>
  <w:style w:type="paragraph" w:styleId="783">
    <w:name w:val="正文文本 2"/>
    <w:basedOn w:val="753"/>
    <w:next w:val="783"/>
    <w:link w:val="753"/>
    <w:pPr>
      <w:spacing w:after="120" w:line="480" w:lineRule="auto"/>
    </w:pPr>
  </w:style>
  <w:style w:type="paragraph" w:styleId="784">
    <w:name w:val="普通(网站)"/>
    <w:basedOn w:val="753"/>
    <w:next w:val="784"/>
    <w:link w:val="785"/>
    <w:qFormat/>
    <w:pPr>
      <w:jc w:val="left"/>
      <w:spacing w:before="100" w:beforeAutospacing="1" w:after="100" w:afterAutospacing="1"/>
      <w:widowControl/>
    </w:pPr>
    <w:rPr>
      <w:rFonts w:ascii="宋体" w:hAnsi="宋体"/>
      <w:color w:val="000000"/>
      <w:sz w:val="24"/>
    </w:rPr>
  </w:style>
  <w:style w:type="character" w:styleId="785">
    <w:name w:val="普通(网站) 字符"/>
    <w:next w:val="785"/>
    <w:link w:val="784"/>
    <w:rPr>
      <w:rFonts w:ascii="宋体" w:hAnsi="宋体"/>
      <w:color w:val="000000"/>
      <w:sz w:val="24"/>
    </w:rPr>
  </w:style>
  <w:style w:type="paragraph" w:styleId="786">
    <w:name w:val="标题"/>
    <w:basedOn w:val="753"/>
    <w:next w:val="753"/>
    <w:link w:val="787"/>
    <w:qFormat/>
    <w:pPr>
      <w:jc w:val="center"/>
      <w:spacing w:before="240" w:after="60"/>
      <w:outlineLvl w:val="0"/>
    </w:pPr>
    <w:rPr>
      <w:rFonts w:ascii="Cambria" w:hAnsi="Cambria"/>
      <w:b/>
      <w:bCs/>
      <w:sz w:val="32"/>
      <w:szCs w:val="32"/>
    </w:rPr>
  </w:style>
  <w:style w:type="character" w:styleId="787">
    <w:name w:val="标题 字符"/>
    <w:next w:val="787"/>
    <w:link w:val="786"/>
    <w:rPr>
      <w:rFonts w:ascii="Cambria" w:hAnsi="Cambria" w:cs="Times New Roman"/>
      <w:b/>
      <w:bCs/>
      <w:sz w:val="32"/>
      <w:szCs w:val="32"/>
    </w:rPr>
  </w:style>
  <w:style w:type="paragraph" w:styleId="788">
    <w:name w:val="批注主题"/>
    <w:basedOn w:val="766"/>
    <w:next w:val="766"/>
    <w:link w:val="789"/>
    <w:uiPriority w:val="99"/>
    <w:rPr>
      <w:b/>
      <w:bCs/>
    </w:rPr>
  </w:style>
  <w:style w:type="character" w:styleId="789">
    <w:name w:val="批注主题 字符"/>
    <w:next w:val="789"/>
    <w:link w:val="788"/>
    <w:uiPriority w:val="99"/>
    <w:rPr>
      <w:rFonts w:eastAsia="宋体"/>
      <w:b/>
      <w:bCs/>
      <w:sz w:val="21"/>
      <w:lang w:val="en-US" w:eastAsia="zh-CN" w:bidi="ar-SA"/>
    </w:rPr>
  </w:style>
  <w:style w:type="table" w:styleId="790">
    <w:name w:val="网格型"/>
    <w:basedOn w:val="760"/>
    <w:next w:val="790"/>
    <w:link w:val="753"/>
    <w:uiPriority w:val="59"/>
    <w:pPr>
      <w:jc w:val="both"/>
      <w:widowControl w:val="off"/>
    </w:pPr>
    <w:tblPr/>
  </w:style>
  <w:style w:type="character" w:styleId="791">
    <w:name w:val="要点"/>
    <w:next w:val="791"/>
    <w:link w:val="753"/>
    <w:uiPriority w:val="22"/>
    <w:qFormat/>
    <w:rPr>
      <w:b/>
      <w:bCs/>
    </w:rPr>
  </w:style>
  <w:style w:type="character" w:styleId="792">
    <w:name w:val="页码"/>
    <w:next w:val="792"/>
    <w:link w:val="753"/>
  </w:style>
  <w:style w:type="character" w:styleId="793">
    <w:name w:val="强调"/>
    <w:next w:val="793"/>
    <w:link w:val="753"/>
    <w:uiPriority w:val="20"/>
    <w:qFormat/>
    <w:rPr>
      <w:i/>
      <w:iCs/>
    </w:rPr>
  </w:style>
  <w:style w:type="character" w:styleId="794">
    <w:name w:val="超链接"/>
    <w:next w:val="794"/>
    <w:link w:val="753"/>
    <w:uiPriority w:val="99"/>
    <w:rPr>
      <w:color w:val="003386"/>
      <w:u w:val="none"/>
    </w:rPr>
  </w:style>
  <w:style w:type="character" w:styleId="795">
    <w:name w:val="批注引用"/>
    <w:next w:val="795"/>
    <w:link w:val="753"/>
    <w:qFormat/>
    <w:rPr>
      <w:sz w:val="21"/>
      <w:szCs w:val="21"/>
    </w:rPr>
  </w:style>
  <w:style w:type="paragraph" w:styleId="796">
    <w:name w:val="正文（文本）"/>
    <w:next w:val="796"/>
    <w:link w:val="753"/>
    <w:qFormat/>
    <w:pPr>
      <w:jc w:val="center"/>
      <w:spacing w:line="360" w:lineRule="auto"/>
      <w:widowControl w:val="off"/>
    </w:pPr>
    <w:rPr>
      <w:rFonts w:ascii="Calibri" w:hAnsi="宋体"/>
      <w:sz w:val="28"/>
      <w:szCs w:val="28"/>
      <w:lang w:val="en-US" w:eastAsia="zh-CN" w:bidi="ar-SA"/>
    </w:rPr>
  </w:style>
  <w:style w:type="paragraph" w:styleId="797">
    <w:name w:val="无间隔1"/>
    <w:next w:val="797"/>
    <w:link w:val="753"/>
    <w:qFormat/>
    <w:pPr>
      <w:ind w:firstLine="200"/>
      <w:jc w:val="both"/>
      <w:widowControl w:val="off"/>
    </w:pPr>
    <w:rPr>
      <w:rFonts w:ascii="Calibri" w:hAnsi="Calibri" w:eastAsia="楷体"/>
      <w:sz w:val="24"/>
      <w:szCs w:val="22"/>
      <w:lang w:val="en-US" w:eastAsia="zh-CN" w:bidi="ar-SA"/>
    </w:rPr>
  </w:style>
  <w:style w:type="character" w:styleId="798">
    <w:name w:val="列表段落 字符"/>
    <w:next w:val="798"/>
    <w:link w:val="799"/>
    <w:rPr>
      <w:sz w:val="21"/>
      <w:szCs w:val="24"/>
    </w:rPr>
  </w:style>
  <w:style w:type="paragraph" w:styleId="799">
    <w:name w:val="列表段落"/>
    <w:basedOn w:val="753"/>
    <w:next w:val="799"/>
    <w:link w:val="798"/>
    <w:qFormat/>
    <w:pPr>
      <w:ind w:firstLine="420"/>
    </w:pPr>
    <w:rPr>
      <w:szCs w:val="24"/>
    </w:rPr>
  </w:style>
  <w:style w:type="character" w:styleId="800">
    <w:name w:val="正文文本 + 6.5 pt14,间距 0 pt4"/>
    <w:next w:val="800"/>
    <w:link w:val="753"/>
    <w:rPr>
      <w:rFonts w:ascii="宋体" w:eastAsia="宋体" w:cs="宋体"/>
      <w:spacing w:val="-10"/>
      <w:sz w:val="13"/>
      <w:szCs w:val="13"/>
    </w:rPr>
  </w:style>
  <w:style w:type="character" w:styleId="801">
    <w:name w:val="纯文本 Char1"/>
    <w:next w:val="801"/>
    <w:link w:val="753"/>
    <w:rPr>
      <w:rFonts w:ascii="宋体" w:hAnsi="宋体" w:eastAsia="宋体"/>
      <w:color w:val="000000"/>
      <w:sz w:val="24"/>
      <w:lang w:val="en-US" w:eastAsia="zh-CN" w:bidi="ar-SA"/>
    </w:rPr>
  </w:style>
  <w:style w:type="character" w:styleId="802">
    <w:name w:val="apple-style-span"/>
    <w:next w:val="802"/>
    <w:link w:val="753"/>
  </w:style>
  <w:style w:type="character" w:styleId="803">
    <w:name w:val=" Char Char Char Char Char Char Char Char Char Char2"/>
    <w:next w:val="803"/>
    <w:link w:val="753"/>
    <w:rPr>
      <w:rFonts w:ascii="宋体" w:hAnsi="宋体" w:eastAsia="宋体"/>
      <w:color w:val="000000"/>
      <w:sz w:val="24"/>
      <w:lang w:val="en-US" w:eastAsia="zh-CN" w:bidi="ar-SA"/>
    </w:rPr>
  </w:style>
  <w:style w:type="character" w:styleId="804">
    <w:name w:val=" Char Char11"/>
    <w:next w:val="804"/>
    <w:link w:val="753"/>
    <w:rPr>
      <w:rFonts w:ascii="宋体" w:hAnsi="宋体" w:eastAsia="宋体"/>
      <w:color w:val="000000"/>
      <w:sz w:val="24"/>
      <w:szCs w:val="24"/>
      <w:lang w:val="en-US" w:eastAsia="zh-CN" w:bidi="ar-SA"/>
    </w:rPr>
  </w:style>
  <w:style w:type="character" w:styleId="805">
    <w:name w:val="Plain Text Char"/>
    <w:next w:val="805"/>
    <w:link w:val="753"/>
    <w:rPr>
      <w:rFonts w:ascii="宋体" w:hAnsi="Courier New" w:eastAsia="宋体" w:cs="Times New Roman"/>
      <w:sz w:val="20"/>
      <w:szCs w:val="20"/>
    </w:rPr>
  </w:style>
  <w:style w:type="character" w:styleId="806">
    <w:name w:val=" Char Char Char Char Char Char Char Char Char Char1"/>
    <w:next w:val="806"/>
    <w:link w:val="753"/>
    <w:rPr>
      <w:rFonts w:ascii="宋体" w:hAnsi="宋体" w:eastAsia="宋体"/>
      <w:color w:val="000000"/>
      <w:sz w:val="24"/>
      <w:szCs w:val="24"/>
      <w:lang w:val="en-US" w:eastAsia="zh-CN" w:bidi="ar-SA"/>
    </w:rPr>
  </w:style>
  <w:style w:type="character" w:styleId="807">
    <w:name w:val="yb-num"/>
    <w:next w:val="807"/>
    <w:link w:val="753"/>
  </w:style>
  <w:style w:type="character" w:styleId="808">
    <w:name w:val="apple-converted-space"/>
    <w:next w:val="808"/>
    <w:link w:val="753"/>
  </w:style>
  <w:style w:type="character" w:styleId="809">
    <w:name w:val="marklong"/>
    <w:next w:val="809"/>
    <w:link w:val="753"/>
  </w:style>
  <w:style w:type="character" w:styleId="810">
    <w:name w:val="批注文字 字符"/>
    <w:next w:val="810"/>
    <w:link w:val="753"/>
    <w:rPr>
      <w:rFonts w:eastAsia="宋体"/>
      <w:sz w:val="21"/>
      <w:lang w:val="en-US" w:eastAsia="zh-CN" w:bidi="ar-SA"/>
    </w:rPr>
  </w:style>
  <w:style w:type="character" w:styleId="811">
    <w:name w:val=" Char Char2"/>
    <w:next w:val="811"/>
    <w:link w:val="753"/>
    <w:rPr>
      <w:rFonts w:ascii="宋体" w:hAnsi="宋体" w:eastAsia="宋体"/>
      <w:color w:val="000000"/>
      <w:sz w:val="24"/>
      <w:szCs w:val="24"/>
      <w:lang w:val="en-US" w:eastAsia="zh-CN" w:bidi="ar-SA"/>
    </w:rPr>
  </w:style>
  <w:style w:type="character" w:styleId="812">
    <w:name w:val="正文文本 + Trebuchet MS,9 pt,斜体,间距 1 pt"/>
    <w:next w:val="812"/>
    <w:link w:val="753"/>
    <w:rPr>
      <w:rFonts w:ascii="Trebuchet MS" w:hAnsi="Trebuchet MS" w:eastAsia="宋体" w:cs="Trebuchet MS"/>
      <w:i/>
      <w:iCs/>
      <w:spacing w:val="30"/>
      <w:sz w:val="18"/>
      <w:szCs w:val="18"/>
    </w:rPr>
  </w:style>
  <w:style w:type="character" w:styleId="813">
    <w:name w:val="para1"/>
    <w:next w:val="813"/>
    <w:link w:val="753"/>
    <w:rPr>
      <w:rFonts w:ascii="Arial" w:hAnsi="Arial" w:cs="Arial"/>
      <w:sz w:val="24"/>
      <w:szCs w:val="24"/>
    </w:rPr>
  </w:style>
  <w:style w:type="character" w:styleId="814">
    <w:name w:val="style2611"/>
    <w:next w:val="814"/>
    <w:link w:val="753"/>
    <w:rPr>
      <w:sz w:val="18"/>
      <w:szCs w:val="18"/>
    </w:rPr>
  </w:style>
  <w:style w:type="character" w:styleId="815">
    <w:name w:val=" Char Char Char Char Char Char Char Char Char Char"/>
    <w:next w:val="815"/>
    <w:link w:val="753"/>
    <w:rPr>
      <w:rFonts w:ascii="宋体" w:hAnsi="宋体" w:eastAsia="宋体"/>
      <w:color w:val="000000"/>
      <w:sz w:val="24"/>
      <w:szCs w:val="24"/>
      <w:lang w:val="en-US" w:eastAsia="zh-CN" w:bidi="ar-SA"/>
    </w:rPr>
  </w:style>
  <w:style w:type="character" w:styleId="816">
    <w:name w:val="正文文本 + 7 pt,间距 2 pt"/>
    <w:next w:val="816"/>
    <w:link w:val="753"/>
    <w:rPr>
      <w:rFonts w:ascii="宋体" w:eastAsia="宋体" w:cs="宋体"/>
      <w:spacing w:val="50"/>
      <w:sz w:val="14"/>
      <w:szCs w:val="14"/>
    </w:rPr>
  </w:style>
  <w:style w:type="character" w:styleId="817">
    <w:name w:val="未处理的提及"/>
    <w:next w:val="817"/>
    <w:link w:val="753"/>
    <w:uiPriority w:val="99"/>
    <w:unhideWhenUsed/>
    <w:rPr>
      <w:color w:val="605e5c"/>
      <w:shd w:val="clear" w:color="auto" w:fill="e1dfdd"/>
    </w:rPr>
  </w:style>
  <w:style w:type="character" w:styleId="818">
    <w:name w:val="纯文本 Char,普通文字 Char2,普通文 Char,纯文本1 Char Char Char1,纯文本1 Char Char2, Char Char Char Char Char Char Char Char Char1,普通文字 Char Char3,纯文本 Char Char Char1,普通文字 Char Char Char1,普通文字 Char3,正 文 1 Char2,普通文字 Char Char Char Char Char Char Char1,普通文字2 Char"/>
    <w:next w:val="818"/>
    <w:link w:val="753"/>
    <w:qFormat/>
    <w:rPr>
      <w:rFonts w:ascii="宋体" w:hAnsi="宋体"/>
      <w:color w:val="000000"/>
      <w:sz w:val="24"/>
      <w:szCs w:val="24"/>
    </w:rPr>
  </w:style>
  <w:style w:type="character" w:styleId="819">
    <w:name w:val="正文文本 + 6.5 pt15,间距 1 pt5"/>
    <w:next w:val="819"/>
    <w:link w:val="753"/>
    <w:rPr>
      <w:rFonts w:ascii="宋体" w:eastAsia="宋体" w:cs="宋体"/>
      <w:spacing w:val="30"/>
      <w:sz w:val="13"/>
      <w:szCs w:val="13"/>
    </w:rPr>
  </w:style>
  <w:style w:type="character" w:styleId="820">
    <w:name w:val="标题 Char"/>
    <w:next w:val="820"/>
    <w:link w:val="753"/>
    <w:rPr>
      <w:rFonts w:ascii="Cambria" w:hAnsi="Cambria"/>
      <w:b/>
      <w:bCs/>
      <w:sz w:val="32"/>
      <w:szCs w:val="32"/>
    </w:rPr>
  </w:style>
  <w:style w:type="character" w:styleId="821">
    <w:name w:val="纯文本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字3 字符,普通文字1 字符,纯文本1 Char Char 字符"/>
    <w:next w:val="821"/>
    <w:link w:val="753"/>
    <w:rPr>
      <w:rFonts w:ascii="宋体" w:hAnsi="宋体" w:eastAsia="宋体"/>
      <w:color w:val="000000"/>
      <w:sz w:val="24"/>
      <w:lang w:val="en-US" w:eastAsia="zh-CN" w:bidi="ar-SA"/>
    </w:rPr>
  </w:style>
  <w:style w:type="character" w:styleId="822">
    <w:name w:val="black1"/>
    <w:next w:val="822"/>
    <w:link w:val="753"/>
    <w:rPr>
      <w:rFonts w:ascii="ˎ̥" w:hAnsi="ˎ̥"/>
      <w:color w:val="333333"/>
      <w:sz w:val="18"/>
      <w:szCs w:val="18"/>
      <w:u w:val="none"/>
    </w:rPr>
  </w:style>
  <w:style w:type="character" w:styleId="823">
    <w:name w:val="列出段落 Char"/>
    <w:next w:val="823"/>
    <w:link w:val="753"/>
    <w:rPr>
      <w:szCs w:val="24"/>
    </w:rPr>
  </w:style>
  <w:style w:type="paragraph" w:styleId="824">
    <w:name w:val="顶头正文"/>
    <w:next w:val="753"/>
    <w:link w:val="753"/>
    <w:pPr>
      <w:spacing w:line="360" w:lineRule="auto"/>
    </w:pPr>
    <w:rPr>
      <w:rFonts w:cs="宋体"/>
      <w:sz w:val="24"/>
      <w:lang w:val="en-US" w:eastAsia="zh-CN" w:bidi="ar-SA"/>
    </w:rPr>
  </w:style>
  <w:style w:type="paragraph" w:styleId="825">
    <w:name w:val="List Paragraph"/>
    <w:basedOn w:val="753"/>
    <w:next w:val="825"/>
    <w:link w:val="753"/>
    <w:pPr>
      <w:ind w:firstLine="420"/>
    </w:pPr>
    <w:rPr>
      <w:rFonts w:ascii="Calibri" w:hAnsi="Calibri"/>
      <w:szCs w:val="22"/>
    </w:rPr>
  </w:style>
  <w:style w:type="paragraph" w:styleId="826">
    <w:name w:val="默认段落字体 Para Char Char Char Char"/>
    <w:basedOn w:val="753"/>
    <w:next w:val="826"/>
    <w:link w:val="753"/>
    <w:rPr>
      <w:sz w:val="28"/>
      <w:szCs w:val="24"/>
    </w:rPr>
  </w:style>
  <w:style w:type="paragraph" w:styleId="827">
    <w:name w:val="章标题"/>
    <w:next w:val="753"/>
    <w:link w:val="753"/>
    <w:pPr>
      <w:jc w:val="both"/>
      <w:spacing w:before="156" w:after="156"/>
      <w:outlineLvl w:val="1"/>
    </w:pPr>
    <w:rPr>
      <w:rFonts w:ascii="黑体" w:eastAsia="黑体"/>
      <w:sz w:val="21"/>
      <w:lang w:val="en-US" w:eastAsia="zh-CN" w:bidi="ar-SA"/>
    </w:rPr>
  </w:style>
  <w:style w:type="paragraph" w:styleId="828">
    <w:name w:val="正文2"/>
    <w:basedOn w:val="753"/>
    <w:next w:val="828"/>
    <w:link w:val="753"/>
    <w:pPr>
      <w:ind w:left="500"/>
      <w:spacing w:line="300" w:lineRule="auto"/>
    </w:pPr>
    <w:rPr>
      <w:szCs w:val="21"/>
    </w:rPr>
  </w:style>
  <w:style w:type="paragraph" w:styleId="829">
    <w:name w:val="style3"/>
    <w:basedOn w:val="753"/>
    <w:next w:val="829"/>
    <w:link w:val="753"/>
    <w:pPr>
      <w:jc w:val="left"/>
      <w:spacing w:before="100" w:beforeAutospacing="1" w:after="100" w:afterAutospacing="1"/>
      <w:widowControl/>
    </w:pPr>
    <w:rPr>
      <w:rFonts w:ascii="宋体" w:hAnsi="宋体"/>
      <w:sz w:val="24"/>
      <w:szCs w:val="24"/>
    </w:rPr>
  </w:style>
  <w:style w:type="paragraph" w:styleId="830">
    <w:name w:val="songwhite14"/>
    <w:basedOn w:val="753"/>
    <w:next w:val="830"/>
    <w:link w:val="753"/>
    <w:pPr>
      <w:jc w:val="left"/>
      <w:spacing w:before="100" w:beforeAutospacing="1" w:after="100" w:afterAutospacing="1"/>
      <w:widowControl/>
    </w:pPr>
    <w:rPr>
      <w:color w:val="ffffff"/>
      <w:szCs w:val="21"/>
    </w:rPr>
  </w:style>
  <w:style w:type="paragraph" w:styleId="831">
    <w:name w:val="p0"/>
    <w:basedOn w:val="753"/>
    <w:next w:val="831"/>
    <w:link w:val="753"/>
    <w:pPr>
      <w:widowControl/>
    </w:pPr>
  </w:style>
  <w:style w:type="paragraph" w:styleId="832">
    <w:name w:val="_Style 1"/>
    <w:basedOn w:val="753"/>
    <w:next w:val="832"/>
    <w:link w:val="753"/>
    <w:uiPriority w:val="34"/>
    <w:qFormat/>
    <w:pPr>
      <w:ind w:firstLine="420"/>
    </w:pPr>
    <w:rPr>
      <w:szCs w:val="24"/>
    </w:rPr>
  </w:style>
  <w:style w:type="paragraph" w:styleId="833">
    <w:name w:val="*正文"/>
    <w:basedOn w:val="753"/>
    <w:next w:val="833"/>
    <w:link w:val="753"/>
    <w:qFormat/>
    <w:pPr>
      <w:ind w:firstLine="200"/>
      <w:spacing w:line="360" w:lineRule="auto"/>
    </w:pPr>
    <w:rPr>
      <w:rFonts w:ascii="宋体" w:hAnsi="宋体" w:cs="仿宋_GB2312"/>
      <w:sz w:val="24"/>
      <w:szCs w:val="22"/>
    </w:rPr>
  </w:style>
  <w:style w:type="paragraph" w:styleId="834">
    <w:name w:val="table_title1"/>
    <w:basedOn w:val="753"/>
    <w:next w:val="834"/>
    <w:link w:val="753"/>
    <w:pPr>
      <w:jc w:val="left"/>
      <w:spacing w:before="100" w:beforeAutospacing="1" w:after="100" w:afterAutospacing="1"/>
      <w:shd w:val="clear" w:color="auto" w:fill="b1b1e4"/>
      <w:widowControl/>
    </w:pPr>
    <w:rPr>
      <w:b/>
      <w:bCs/>
      <w:color w:val="333399"/>
      <w:sz w:val="18"/>
      <w:szCs w:val="18"/>
    </w:rPr>
  </w:style>
  <w:style w:type="paragraph" w:styleId="835">
    <w:name w:val=" Char Char1 Char"/>
    <w:basedOn w:val="753"/>
    <w:next w:val="753"/>
    <w:link w:val="753"/>
    <w:pPr>
      <w:jc w:val="left"/>
      <w:spacing w:after="160" w:line="240" w:lineRule="exact"/>
      <w:widowControl/>
    </w:pPr>
  </w:style>
  <w:style w:type="paragraph" w:styleId="836">
    <w:name w:val="新段落"/>
    <w:basedOn w:val="753"/>
    <w:next w:val="836"/>
    <w:link w:val="753"/>
    <w:qFormat/>
    <w:pPr>
      <w:ind w:firstLine="200"/>
      <w:spacing w:line="360" w:lineRule="auto"/>
    </w:pPr>
    <w:rPr>
      <w:sz w:val="24"/>
    </w:rPr>
  </w:style>
  <w:style w:type="paragraph" w:styleId="837">
    <w:name w:val="Char Char1 Char"/>
    <w:basedOn w:val="753"/>
    <w:next w:val="837"/>
    <w:link w:val="753"/>
    <w:rPr>
      <w:szCs w:val="24"/>
    </w:rPr>
  </w:style>
  <w:style w:type="paragraph" w:styleId="838">
    <w:name w:val="TOC 标题"/>
    <w:basedOn w:val="754"/>
    <w:next w:val="753"/>
    <w:link w:val="753"/>
    <w:uiPriority w:val="39"/>
    <w:qFormat/>
    <w:pPr>
      <w:numPr>
        <w:ilvl w:val="0"/>
        <w:numId w:val="0"/>
      </w:numPr>
      <w:spacing w:before="480" w:after="0" w:line="276" w:lineRule="auto"/>
      <w:widowControl/>
      <w:tabs>
        <w:tab w:val="left" w:pos="644" w:leader="none"/>
      </w:tabs>
      <w:outlineLvl w:val="9"/>
    </w:pPr>
    <w:rPr>
      <w:rFonts w:ascii="Cambria" w:hAnsi="Cambria" w:eastAsia="宋体" w:cs="Times New Roman"/>
      <w:bCs/>
      <w:color w:val="365f91"/>
      <w:sz w:val="28"/>
      <w:szCs w:val="28"/>
    </w:rPr>
  </w:style>
  <w:style w:type="paragraph" w:styleId="839">
    <w:name w:val="招标标题3"/>
    <w:basedOn w:val="756"/>
    <w:next w:val="753"/>
    <w:link w:val="753"/>
    <w:pPr>
      <w:numPr>
        <w:ilvl w:val="2"/>
        <w:numId w:val="2"/>
      </w:numPr>
      <w:keepLines/>
      <w:keepNext/>
      <w:spacing w:before="156" w:after="120" w:line="360" w:lineRule="auto"/>
      <w:tabs>
        <w:tab w:val="left" w:pos="993" w:leader="none"/>
      </w:tabs>
    </w:pPr>
    <w:rPr>
      <w:rFonts w:ascii="仿宋_GB2312" w:eastAsia="仿宋_GB2312" w:cs="宋体"/>
      <w:color w:val="000000"/>
      <w:sz w:val="32"/>
      <w:szCs w:val="20"/>
      <w:lang w:eastAsia="ar-SA"/>
    </w:rPr>
  </w:style>
  <w:style w:type="paragraph" w:styleId="840">
    <w:name w:val="songblack14"/>
    <w:basedOn w:val="753"/>
    <w:next w:val="840"/>
    <w:link w:val="753"/>
    <w:pPr>
      <w:jc w:val="left"/>
      <w:spacing w:before="100" w:beforeAutospacing="1" w:after="100" w:afterAutospacing="1"/>
      <w:widowControl/>
    </w:pPr>
    <w:rPr>
      <w:color w:val="000000"/>
      <w:szCs w:val="21"/>
    </w:rPr>
  </w:style>
  <w:style w:type="paragraph" w:styleId="841">
    <w:name w:val="songblack12"/>
    <w:basedOn w:val="753"/>
    <w:next w:val="841"/>
    <w:link w:val="753"/>
    <w:pPr>
      <w:jc w:val="left"/>
      <w:spacing w:before="100" w:beforeAutospacing="1" w:after="100" w:afterAutospacing="1"/>
      <w:widowControl/>
    </w:pPr>
    <w:rPr>
      <w:color w:val="000000"/>
      <w:sz w:val="18"/>
      <w:szCs w:val="18"/>
    </w:rPr>
  </w:style>
  <w:style w:type="paragraph" w:styleId="842">
    <w:name w:val="msonormalcxspmiddle"/>
    <w:basedOn w:val="753"/>
    <w:next w:val="842"/>
    <w:link w:val="753"/>
    <w:pPr>
      <w:jc w:val="left"/>
      <w:spacing w:before="100" w:beforeAutospacing="1" w:after="100" w:afterAutospacing="1"/>
      <w:widowControl/>
    </w:pPr>
    <w:rPr>
      <w:rFonts w:ascii="宋体" w:hAnsi="宋体" w:cs="宋体"/>
      <w:sz w:val="24"/>
      <w:szCs w:val="24"/>
    </w:rPr>
  </w:style>
  <w:style w:type="paragraph" w:styleId="843">
    <w:name w:val="修订"/>
    <w:next w:val="843"/>
    <w:link w:val="753"/>
    <w:uiPriority w:val="99"/>
    <w:semiHidden/>
    <w:rPr>
      <w:sz w:val="21"/>
      <w:lang w:val="en-US" w:eastAsia="zh-CN" w:bidi="ar-SA"/>
    </w:rPr>
  </w:style>
  <w:style w:type="paragraph" w:styleId="844">
    <w:name w:val="列出段落1"/>
    <w:basedOn w:val="753"/>
    <w:next w:val="844"/>
    <w:link w:val="753"/>
    <w:uiPriority w:val="99"/>
    <w:pPr>
      <w:ind w:firstLine="420"/>
      <w:spacing w:line="360" w:lineRule="atLeast"/>
    </w:pPr>
    <w:rPr>
      <w:sz w:val="24"/>
      <w:szCs w:val="24"/>
    </w:rPr>
  </w:style>
  <w:style w:type="paragraph" w:styleId="845">
    <w:name w:val="列出段落2"/>
    <w:basedOn w:val="753"/>
    <w:next w:val="845"/>
    <w:link w:val="753"/>
    <w:pPr>
      <w:ind w:firstLine="420"/>
    </w:pPr>
    <w:rPr>
      <w:rFonts w:ascii="Calibri" w:hAnsi="Calibri"/>
      <w:szCs w:val="22"/>
    </w:rPr>
  </w:style>
  <w:style w:type="paragraph" w:styleId="846">
    <w:name w:val="默认段落字体 Para Char Char Char1 Char"/>
    <w:basedOn w:val="753"/>
    <w:next w:val="846"/>
    <w:link w:val="753"/>
    <w:pPr>
      <w:ind w:left="420" w:firstLine="420"/>
      <w:spacing w:line="360" w:lineRule="auto"/>
    </w:pPr>
    <w:rPr>
      <w:sz w:val="24"/>
      <w:szCs w:val="24"/>
    </w:rPr>
  </w:style>
  <w:style w:type="paragraph" w:styleId="847">
    <w:name w:val="标题1"/>
    <w:next w:val="753"/>
    <w:link w:val="753"/>
    <w:qFormat/>
    <w:pPr>
      <w:ind w:firstLine="200"/>
      <w:spacing w:line="360" w:lineRule="auto"/>
    </w:pPr>
    <w:rPr>
      <w:rFonts w:ascii="Arial" w:hAnsi="Arial"/>
      <w:sz w:val="24"/>
      <w:lang w:val="en-US" w:eastAsia="zh-CN" w:bidi="ar-SA"/>
    </w:rPr>
  </w:style>
  <w:style w:type="character" w:styleId="848">
    <w:name w:val="NormalCharacter1"/>
    <w:next w:val="848"/>
    <w:link w:val="753"/>
    <w:qFormat/>
  </w:style>
  <w:style w:type="paragraph" w:styleId="849">
    <w:name w:val="首行缩进"/>
    <w:basedOn w:val="753"/>
    <w:next w:val="849"/>
    <w:link w:val="753"/>
    <w:qFormat/>
    <w:pPr>
      <w:ind w:firstLine="200"/>
      <w:jc w:val="left"/>
      <w:spacing w:line="360" w:lineRule="auto"/>
    </w:pPr>
    <w:rPr>
      <w:rFonts w:ascii="宋体"/>
      <w:sz w:val="24"/>
      <w:szCs w:val="24"/>
    </w:rPr>
  </w:style>
  <w:style w:type="paragraph" w:styleId="850">
    <w:name w:val="标题 41"/>
    <w:basedOn w:val="753"/>
    <w:next w:val="851"/>
    <w:link w:val="753"/>
    <w:qFormat/>
    <w:pPr>
      <w:keepLines/>
      <w:keepNext/>
      <w:spacing w:before="280" w:after="290" w:line="376" w:lineRule="auto"/>
      <w:outlineLvl w:val="3"/>
    </w:pPr>
    <w:rPr>
      <w:rFonts w:ascii="Arial" w:hAnsi="Arial" w:eastAsia="黑体" w:cs="Arial"/>
      <w:b/>
      <w:bCs/>
      <w:sz w:val="28"/>
      <w:szCs w:val="28"/>
    </w:rPr>
  </w:style>
  <w:style w:type="paragraph" w:styleId="851">
    <w:name w:val="正文缩进1"/>
    <w:basedOn w:val="753"/>
    <w:next w:val="851"/>
    <w:link w:val="753"/>
    <w:qFormat/>
    <w:pPr>
      <w:ind w:firstLine="420"/>
    </w:pPr>
    <w:rPr>
      <w:szCs w:val="21"/>
    </w:rPr>
  </w:style>
  <w:style w:type="paragraph" w:styleId="852">
    <w:name w:val="BodyText1I1"/>
    <w:basedOn w:val="853"/>
    <w:next w:val="852"/>
    <w:link w:val="753"/>
    <w:qFormat/>
    <w:pPr>
      <w:ind w:firstLine="420"/>
    </w:pPr>
  </w:style>
  <w:style w:type="paragraph" w:styleId="853">
    <w:name w:val="BodyText1"/>
    <w:basedOn w:val="753"/>
    <w:next w:val="853"/>
    <w:link w:val="753"/>
    <w:qFormat/>
    <w:pPr>
      <w:spacing w:after="120"/>
    </w:pPr>
    <w:rPr>
      <w:sz w:val="20"/>
    </w:rPr>
  </w:style>
  <w:style w:type="paragraph" w:styleId="854">
    <w:name w:val="flNote"/>
    <w:basedOn w:val="753"/>
    <w:next w:val="854"/>
    <w:link w:val="753"/>
    <w:qFormat/>
    <w:pPr>
      <w:jc w:val="center"/>
      <w:spacing w:before="320" w:after="160" w:line="360" w:lineRule="atLeast"/>
    </w:pPr>
    <w:rPr>
      <w:rFonts w:ascii="Arial" w:eastAsia="黑体"/>
      <w:sz w:val="30"/>
    </w:rPr>
  </w:style>
  <w:style w:type="character" w:styleId="855">
    <w:name w:val="页脚 字符"/>
    <w:next w:val="855"/>
    <w:link w:val="778"/>
    <w:rPr>
      <w:sz w:val="18"/>
    </w:rPr>
  </w:style>
  <w:style w:type="paragraph" w:styleId="856">
    <w:name w:val="toc 2"/>
    <w:basedOn w:val="753"/>
    <w:next w:val="753"/>
    <w:link w:val="753"/>
    <w:uiPriority w:val="39"/>
    <w:pPr>
      <w:ind w:left="420"/>
    </w:pPr>
  </w:style>
  <w:style w:type="character" w:styleId="11591" w:default="1">
    <w:name w:val="Default Paragraph Font"/>
    <w:uiPriority w:val="1"/>
    <w:semiHidden/>
    <w:unhideWhenUsed/>
  </w:style>
  <w:style w:type="numbering" w:styleId="11592" w:default="1">
    <w:name w:val="No List"/>
    <w:uiPriority w:val="99"/>
    <w:semiHidden/>
    <w:unhideWhenUsed/>
  </w:style>
  <w:style w:type="table" w:styleId="115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招案2016-0586 区、镇级土地利用总体规划（2010-2020）调整完善项目 初稿1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项目编号：11-696</dc:title>
  <dc:creator>XLZ</dc:creator>
  <cp:lastModifiedBy>苏豪长城招标</cp:lastModifiedBy>
  <cp:revision>12</cp:revision>
  <dcterms:created xsi:type="dcterms:W3CDTF">2026-06-26T05:49:00Z</dcterms:created>
  <dcterms:modified xsi:type="dcterms:W3CDTF">2026-06-26T07:09:08Z</dcterms:modified>
  <cp:version>1048576</cp:version>
</cp:coreProperties>
</file>