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rPr>
          <w:rFonts w:ascii="宋体"/>
          <w:color w:val="000000"/>
          <w:spacing w:val="76"/>
          <w:sz w:val="144"/>
        </w:rPr>
      </w:pPr>
      <w:r>
        <w:rPr>
          <w:rFonts w:ascii="宋体"/>
          <w:color w:val="000000"/>
          <w:spacing w:val="76"/>
          <w:sz w:val="144"/>
        </w:rPr>
        <mc:AlternateContent>
          <mc:Choice Requires="wpg">
            <w:drawing>
              <wp:inline xmlns:wp="http://schemas.openxmlformats.org/drawingml/2006/wordprocessingDrawing" distT="0" distB="0" distL="0" distR="0">
                <wp:extent cx="1911350" cy="80962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74102" name="图片 1"/>
                        <pic:cNvPicPr>
                          <a:picLocks noChangeAspect="1"/>
                        </pic:cNvPicPr>
                        <pic:nvPr/>
                      </pic:nvPicPr>
                      <pic:blipFill>
                        <a:blip r:embed="rId12"/>
                        <a:stretch/>
                      </pic:blipFill>
                      <pic:spPr bwMode="auto">
                        <a:xfrm>
                          <a:off x="0" y="0"/>
                          <a:ext cx="1925056" cy="8153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5pt;height:63.8pt;mso-wrap-distance-left:0.0pt;mso-wrap-distance-top:0.0pt;mso-wrap-distance-right:0.0pt;mso-wrap-distance-bottom:0.0pt;" stroked="false">
                <v:path textboxrect="0,0,0,0"/>
                <v:imagedata r:id="rId12" o:title=""/>
              </v:shape>
            </w:pict>
          </mc:Fallback>
        </mc:AlternateContent>
      </w:r>
      <w:r/>
    </w:p>
    <w:p>
      <w:pPr>
        <w:pStyle w:val="869"/>
        <w:jc w:val="center"/>
        <w:rPr>
          <w:rFonts w:ascii="宋体"/>
          <w:color w:val="000000"/>
          <w:spacing w:val="76"/>
          <w:sz w:val="144"/>
        </w:rPr>
      </w:pPr>
      <w:r>
        <w:rPr>
          <w:rFonts w:ascii="宋体"/>
          <w:color w:val="000000"/>
          <w:spacing w:val="76"/>
          <w:sz w:val="144"/>
        </w:rPr>
        <w:t xml:space="preserve">招</w:t>
      </w:r>
      <w:r/>
    </w:p>
    <w:p>
      <w:pPr>
        <w:pStyle w:val="869"/>
        <w:jc w:val="center"/>
        <w:rPr>
          <w:rFonts w:ascii="宋体"/>
          <w:color w:val="000000"/>
          <w:spacing w:val="76"/>
          <w:sz w:val="144"/>
        </w:rPr>
      </w:pPr>
      <w:r>
        <w:rPr>
          <w:rFonts w:ascii="宋体"/>
          <w:color w:val="000000"/>
          <w:spacing w:val="76"/>
          <w:sz w:val="144"/>
        </w:rPr>
        <w:t xml:space="preserve">标</w:t>
      </w:r>
      <w:r/>
    </w:p>
    <w:p>
      <w:pPr>
        <w:pStyle w:val="869"/>
        <w:jc w:val="center"/>
        <w:rPr>
          <w:rFonts w:ascii="宋体"/>
          <w:color w:val="000000"/>
          <w:spacing w:val="76"/>
          <w:sz w:val="144"/>
        </w:rPr>
      </w:pPr>
      <w:r>
        <w:rPr>
          <w:rFonts w:ascii="宋体"/>
          <w:color w:val="000000"/>
          <w:spacing w:val="76"/>
          <w:sz w:val="144"/>
        </w:rPr>
        <w:t xml:space="preserve">文</w:t>
      </w:r>
      <w:r/>
    </w:p>
    <w:p>
      <w:pPr>
        <w:pStyle w:val="869"/>
        <w:jc w:val="center"/>
        <w:rPr>
          <w:rFonts w:ascii="宋体"/>
          <w:color w:val="000000"/>
          <w:spacing w:val="76"/>
          <w:sz w:val="144"/>
        </w:rPr>
      </w:pPr>
      <w:r>
        <w:rPr>
          <w:rFonts w:ascii="宋体"/>
          <w:color w:val="000000"/>
          <w:spacing w:val="76"/>
          <w:sz w:val="144"/>
        </w:rPr>
        <w:t xml:space="preserve">件</w:t>
      </w:r>
      <w:r/>
    </w:p>
    <w:p>
      <w:pPr>
        <w:pStyle w:val="869"/>
        <w:ind w:firstLine="2100"/>
        <w:rPr>
          <w:rFonts w:ascii="宋体"/>
          <w:color w:val="000000"/>
          <w:sz w:val="30"/>
          <w:szCs w:val="30"/>
        </w:rPr>
      </w:pPr>
      <w:r>
        <w:rPr>
          <w:rFonts w:ascii="宋体"/>
          <w:color w:val="000000"/>
          <w:sz w:val="30"/>
          <w:szCs w:val="30"/>
        </w:rPr>
      </w:r>
      <w:r/>
    </w:p>
    <w:p>
      <w:pPr>
        <w:pStyle w:val="869"/>
        <w:ind w:firstLine="2100"/>
        <w:rPr>
          <w:rFonts w:ascii="宋体"/>
          <w:color w:val="000000"/>
          <w:sz w:val="30"/>
          <w:szCs w:val="30"/>
        </w:rPr>
      </w:pPr>
      <w:r>
        <w:rPr>
          <w:rFonts w:ascii="宋体"/>
          <w:color w:val="000000"/>
          <w:sz w:val="30"/>
          <w:szCs w:val="30"/>
        </w:rPr>
      </w:r>
      <w:r/>
    </w:p>
    <w:p>
      <w:pPr>
        <w:pStyle w:val="869"/>
        <w:ind w:firstLine="964"/>
        <w:spacing w:line="520" w:lineRule="exact"/>
        <w:rPr>
          <w:rFonts w:ascii="宋体"/>
          <w:b/>
          <w:bCs/>
          <w:color w:val="000000"/>
          <w:sz w:val="32"/>
          <w:szCs w:val="32"/>
        </w:rPr>
      </w:pPr>
      <w:r>
        <w:rPr>
          <w:rFonts w:ascii="宋体"/>
          <w:b/>
          <w:bCs/>
          <w:color w:val="000000"/>
          <w:sz w:val="32"/>
          <w:szCs w:val="32"/>
        </w:rPr>
        <w:t xml:space="preserve">项目名</w:t>
      </w:r>
      <w:r>
        <w:rPr>
          <w:rFonts w:hint="eastAsia" w:ascii="宋体"/>
          <w:b/>
          <w:bCs/>
          <w:color w:val="000000"/>
          <w:sz w:val="32"/>
          <w:szCs w:val="32"/>
        </w:rPr>
        <w:t xml:space="preserve">称：2026-2028年度公厕保洁服务外包</w:t>
      </w:r>
      <w:r/>
    </w:p>
    <w:p>
      <w:pPr>
        <w:pStyle w:val="869"/>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项目编号：JSZC-321281-TZYH-G2026-0010号 </w:t>
      </w:r>
      <w:r/>
    </w:p>
    <w:p>
      <w:pPr>
        <w:pStyle w:val="869"/>
        <w:ind w:firstLine="2100"/>
        <w:spacing w:line="520" w:lineRule="exact"/>
        <w:rPr>
          <w:rFonts w:ascii="宋体"/>
          <w:b/>
          <w:bCs/>
          <w:color w:val="000000"/>
          <w:sz w:val="32"/>
          <w:szCs w:val="32"/>
        </w:rPr>
      </w:pPr>
      <w:r>
        <w:rPr>
          <w:rFonts w:ascii="宋体"/>
          <w:b/>
          <w:bCs/>
          <w:color w:val="000000"/>
          <w:sz w:val="32"/>
          <w:szCs w:val="32"/>
        </w:rPr>
        <w:t xml:space="preserve">采 购 人：</w:t>
      </w:r>
      <w:r>
        <w:rPr>
          <w:rFonts w:hint="eastAsia" w:ascii="宋体"/>
          <w:b/>
          <w:bCs/>
          <w:color w:val="000000"/>
          <w:sz w:val="32"/>
          <w:szCs w:val="32"/>
        </w:rPr>
        <w:t xml:space="preserve">兴化市环境卫生管理处</w:t>
      </w:r>
      <w:r/>
    </w:p>
    <w:p>
      <w:pPr>
        <w:pStyle w:val="869"/>
        <w:jc w:val="center"/>
        <w:spacing w:line="520" w:lineRule="exact"/>
        <w:rPr>
          <w:rFonts w:ascii="宋体"/>
          <w:b/>
          <w:bCs/>
          <w:color w:val="000000"/>
          <w:sz w:val="32"/>
          <w:szCs w:val="32"/>
        </w:rPr>
      </w:pP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890"/>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rPr>
        <w:t xml:space="preserve">六</w:t>
      </w:r>
      <w:r>
        <w:rPr>
          <w:rFonts w:ascii="宋体"/>
          <w:b/>
          <w:bCs/>
          <w:color w:val="000000"/>
          <w:sz w:val="32"/>
          <w:szCs w:val="32"/>
        </w:rPr>
        <w:t xml:space="preserve">年</w:t>
      </w:r>
      <w:r>
        <w:rPr>
          <w:rFonts w:hint="eastAsia" w:ascii="宋体"/>
          <w:b/>
          <w:bCs/>
          <w:color w:val="000000"/>
          <w:sz w:val="32"/>
          <w:szCs w:val="32"/>
        </w:rPr>
        <w:t xml:space="preserve">六</w:t>
      </w:r>
      <w:r>
        <w:rPr>
          <w:rFonts w:ascii="宋体"/>
          <w:b/>
          <w:bCs/>
          <w:color w:val="000000"/>
          <w:sz w:val="32"/>
          <w:szCs w:val="32"/>
        </w:rPr>
        <w:t xml:space="preserve">月</w:t>
      </w:r>
      <w:r/>
    </w:p>
    <w:p>
      <w:r/>
      <w:r/>
    </w:p>
    <w:p>
      <w:r/>
      <w:r/>
    </w:p>
    <w:p>
      <w:r/>
      <w:r/>
    </w:p>
    <w:p>
      <w:r/>
      <w:r/>
    </w:p>
    <w:p>
      <w:r/>
      <w:r/>
    </w:p>
    <w:p>
      <w:r/>
      <w:r/>
    </w:p>
    <w:p>
      <w:r/>
      <w:r/>
    </w:p>
    <w:p>
      <w:r/>
      <w:r/>
    </w:p>
    <w:p>
      <w:pPr>
        <w:pStyle w:val="890"/>
        <w:ind w:firstLine="0"/>
        <w:jc w:val="center"/>
        <w:rPr>
          <w:rFonts w:ascii="宋体"/>
          <w:b/>
          <w:color w:val="000000"/>
          <w:sz w:val="84"/>
          <w:szCs w:val="84"/>
        </w:rPr>
      </w:pPr>
      <w:r>
        <w:rPr>
          <w:rFonts w:ascii="宋体"/>
          <w:b/>
          <w:color w:val="000000"/>
          <w:sz w:val="84"/>
          <w:szCs w:val="84"/>
        </w:rPr>
        <w:t xml:space="preserve">目 录</w:t>
      </w:r>
      <w:r/>
    </w:p>
    <w:p>
      <w:pPr>
        <w:pStyle w:val="869"/>
        <w:jc w:val="center"/>
        <w:spacing w:line="520" w:lineRule="exact"/>
        <w:rPr>
          <w:rFonts w:ascii="宋体"/>
          <w:b/>
          <w:color w:val="000000"/>
          <w:sz w:val="44"/>
          <w:szCs w:val="44"/>
        </w:rPr>
      </w:pPr>
      <w:r>
        <w:rPr>
          <w:rFonts w:ascii="宋体"/>
          <w:b/>
          <w:color w:val="000000"/>
          <w:sz w:val="44"/>
          <w:szCs w:val="44"/>
        </w:rPr>
      </w:r>
      <w:r/>
    </w:p>
    <w:p>
      <w:pPr>
        <w:pStyle w:val="869"/>
        <w:jc w:val="center"/>
        <w:spacing w:line="520" w:lineRule="exact"/>
        <w:rPr>
          <w:rFonts w:ascii="宋体"/>
          <w:b/>
          <w:color w:val="000000"/>
          <w:sz w:val="30"/>
          <w:szCs w:val="30"/>
        </w:rPr>
      </w:pPr>
      <w:r>
        <w:rPr>
          <w:rFonts w:ascii="宋体"/>
          <w:b/>
          <w:color w:val="000000"/>
          <w:sz w:val="30"/>
          <w:szCs w:val="30"/>
        </w:rPr>
      </w:r>
      <w:r/>
    </w:p>
    <w:p>
      <w:pPr>
        <w:pStyle w:val="892"/>
        <w:numPr>
          <w:ilvl w:val="0"/>
          <w:numId w:val="1"/>
        </w:numPr>
        <w:spacing w:line="520" w:lineRule="exact"/>
        <w:tabs>
          <w:tab w:val="right" w:pos="8948" w:leader="dot"/>
        </w:tabs>
        <w:rPr>
          <w:rStyle w:val="891"/>
          <w:rFonts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891"/>
          <w:rFonts w:ascii="宋体" w:hAnsi="宋体"/>
          <w:color w:val="000000"/>
          <w:sz w:val="36"/>
          <w:szCs w:val="36"/>
        </w:rPr>
        <w:t xml:space="preserve">投标邀请</w:t>
      </w:r>
      <w:r>
        <w:rPr>
          <w:rStyle w:val="891"/>
          <w:rFonts w:ascii="宋体" w:hAnsi="宋体"/>
          <w:color w:val="000000"/>
          <w:sz w:val="36"/>
          <w:szCs w:val="36"/>
        </w:rPr>
        <w:fldChar w:fldCharType="end"/>
      </w:r>
      <w:r/>
    </w:p>
    <w:p>
      <w:pPr>
        <w:pStyle w:val="869"/>
        <w:rPr>
          <w:rFonts w:ascii="宋体" w:hAnsi="宋体"/>
          <w:sz w:val="36"/>
          <w:szCs w:val="36"/>
        </w:rPr>
      </w:pPr>
      <w:r>
        <w:rPr>
          <w:rFonts w:ascii="宋体" w:hAnsi="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"_Toc523404696" \o "#_Toc523404696" </w:instrText>
      </w:r>
      <w:r>
        <w:fldChar w:fldCharType="separate"/>
      </w:r>
      <w:r>
        <w:rPr>
          <w:rStyle w:val="891"/>
          <w:rFonts w:ascii="宋体" w:hAnsi="宋体"/>
          <w:color w:val="000000"/>
          <w:sz w:val="36"/>
          <w:szCs w:val="36"/>
        </w:rPr>
        <w:t xml:space="preserve">投标人须知</w:t>
      </w:r>
      <w:r>
        <w:rPr>
          <w:rStyle w:val="891"/>
          <w:rFonts w:ascii="宋体" w:hAnsi="宋体"/>
          <w:color w:val="000000"/>
          <w:sz w:val="36"/>
          <w:szCs w:val="36"/>
        </w:rPr>
        <w:fldChar w:fldCharType="end"/>
      </w:r>
      <w:r/>
    </w:p>
    <w:p>
      <w:pPr>
        <w:rPr>
          <w:rFonts w:ascii="宋体" w:hAnsi="宋体" w:eastAsia="宋体"/>
          <w:sz w:val="36"/>
          <w:szCs w:val="36"/>
        </w:rPr>
      </w:pPr>
      <w:r>
        <w:rPr>
          <w:rFonts w:ascii="宋体" w:hAnsi="宋体" w:eastAsia="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"_Toc523404697" \o "#_Toc523404697" </w:instrText>
      </w:r>
      <w:r>
        <w:fldChar w:fldCharType="separate"/>
      </w:r>
      <w:r>
        <w:rPr>
          <w:rStyle w:val="891"/>
          <w:rFonts w:ascii="宋体" w:hAnsi="宋体"/>
          <w:color w:val="000000"/>
          <w:sz w:val="36"/>
          <w:szCs w:val="36"/>
        </w:rPr>
        <w:t xml:space="preserve">投标资料表</w:t>
      </w:r>
      <w:r>
        <w:rPr>
          <w:rStyle w:val="891"/>
          <w:rFonts w:ascii="宋体" w:hAnsi="宋体"/>
          <w:color w:val="000000"/>
          <w:sz w:val="36"/>
          <w:szCs w:val="36"/>
        </w:rPr>
        <w:fldChar w:fldCharType="end"/>
      </w:r>
      <w:r/>
    </w:p>
    <w:p>
      <w:pPr>
        <w:pStyle w:val="869"/>
        <w:rPr>
          <w:rFonts w:ascii="宋体" w:hAnsi="宋体"/>
          <w:sz w:val="36"/>
          <w:szCs w:val="36"/>
        </w:rPr>
      </w:pPr>
      <w:r>
        <w:rPr>
          <w:rFonts w:ascii="宋体" w:hAnsi="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"_Toc523404698" \o "#_Toc523404698" </w:instrText>
      </w:r>
      <w:r>
        <w:fldChar w:fldCharType="separate"/>
      </w:r>
      <w:r>
        <w:rPr>
          <w:rStyle w:val="891"/>
          <w:rFonts w:ascii="宋体" w:hAnsi="宋体"/>
          <w:color w:val="000000"/>
          <w:sz w:val="36"/>
          <w:szCs w:val="36"/>
        </w:rPr>
        <w:t xml:space="preserve">评标标准</w:t>
      </w:r>
      <w:r>
        <w:rPr>
          <w:rStyle w:val="891"/>
          <w:rFonts w:ascii="宋体" w:hAnsi="宋体"/>
          <w:color w:val="000000"/>
          <w:sz w:val="36"/>
          <w:szCs w:val="36"/>
        </w:rPr>
        <w:fldChar w:fldCharType="end"/>
      </w:r>
      <w:r/>
    </w:p>
    <w:p>
      <w:pPr>
        <w:rPr>
          <w:rFonts w:ascii="宋体" w:hAnsi="宋体" w:eastAsia="宋体"/>
          <w:sz w:val="36"/>
          <w:szCs w:val="36"/>
        </w:rPr>
      </w:pPr>
      <w:r>
        <w:rPr>
          <w:rFonts w:ascii="宋体" w:hAnsi="宋体" w:eastAsia="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"_Toc523404699" \o "#_Toc523404699" </w:instrText>
      </w:r>
      <w:r>
        <w:fldChar w:fldCharType="separate"/>
      </w:r>
      <w:r>
        <w:rPr>
          <w:rStyle w:val="891"/>
          <w:rFonts w:ascii="宋体" w:hAnsi="宋体"/>
          <w:color w:val="000000"/>
          <w:sz w:val="36"/>
          <w:szCs w:val="36"/>
        </w:rPr>
        <w:t xml:space="preserve">拟签订的合同文本</w:t>
      </w:r>
      <w:r>
        <w:rPr>
          <w:rStyle w:val="891"/>
          <w:rFonts w:ascii="宋体" w:hAnsi="宋体"/>
          <w:color w:val="000000"/>
          <w:sz w:val="36"/>
          <w:szCs w:val="36"/>
        </w:rPr>
        <w:fldChar w:fldCharType="end"/>
      </w:r>
      <w:r/>
    </w:p>
    <w:p>
      <w:pPr>
        <w:rPr>
          <w:rFonts w:ascii="宋体" w:hAnsi="宋体" w:eastAsia="宋体"/>
          <w:sz w:val="36"/>
          <w:szCs w:val="36"/>
        </w:rPr>
      </w:pPr>
      <w:r>
        <w:rPr>
          <w:rFonts w:ascii="宋体" w:hAnsi="宋体" w:eastAsia="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"_Toc523404700" \o "#_Toc523404700" </w:instrText>
      </w:r>
      <w:r>
        <w:fldChar w:fldCharType="separate"/>
      </w:r>
      <w:r>
        <w:rPr>
          <w:rStyle w:val="891"/>
          <w:rFonts w:ascii="宋体" w:hAnsi="宋体"/>
          <w:color w:val="000000"/>
          <w:sz w:val="36"/>
          <w:szCs w:val="36"/>
        </w:rPr>
        <w:t xml:space="preserve">采购需求</w:t>
      </w:r>
      <w:r>
        <w:rPr>
          <w:rStyle w:val="891"/>
          <w:rFonts w:ascii="宋体" w:hAnsi="宋体"/>
          <w:color w:val="000000"/>
          <w:sz w:val="36"/>
          <w:szCs w:val="36"/>
        </w:rPr>
        <w:fldChar w:fldCharType="end"/>
      </w:r>
      <w:r/>
    </w:p>
    <w:p>
      <w:pPr>
        <w:rPr>
          <w:rFonts w:ascii="宋体" w:hAnsi="宋体" w:eastAsia="宋体"/>
          <w:sz w:val="36"/>
          <w:szCs w:val="36"/>
        </w:rPr>
      </w:pPr>
      <w:r>
        <w:rPr>
          <w:rFonts w:ascii="宋体" w:hAnsi="宋体" w:eastAsia="宋体"/>
          <w:sz w:val="36"/>
          <w:szCs w:val="36"/>
        </w:rPr>
      </w:r>
      <w:r/>
    </w:p>
    <w:p>
      <w:pPr>
        <w:pStyle w:val="892"/>
        <w:numPr>
          <w:ilvl w:val="0"/>
          <w:numId w:val="1"/>
        </w:numPr>
        <w:spacing w:line="520" w:lineRule="exact"/>
        <w:tabs>
          <w:tab w:val="right" w:pos="8948" w:leader="dot"/>
        </w:tabs>
        <w:rPr>
          <w:rStyle w:val="891"/>
          <w:rFonts w:ascii="宋体" w:hAnsi="宋体"/>
          <w:color w:val="000000"/>
          <w:sz w:val="36"/>
          <w:szCs w:val="36"/>
        </w:rPr>
      </w:pPr>
      <w:r>
        <w:fldChar w:fldCharType="begin"/>
      </w:r>
      <w:r>
        <w:instrText xml:space="preserve"> HYPERLINK \l "_Toc523404701" \o "#_Toc523404701" </w:instrText>
      </w:r>
      <w:r>
        <w:fldChar w:fldCharType="separate"/>
      </w:r>
      <w:r>
        <w:rPr>
          <w:rStyle w:val="891"/>
          <w:rFonts w:ascii="宋体" w:hAnsi="宋体"/>
          <w:color w:val="000000"/>
          <w:sz w:val="36"/>
          <w:szCs w:val="36"/>
        </w:rPr>
        <w:t xml:space="preserve">投标文件相关格</w:t>
      </w:r>
      <w:bookmarkStart w:id="0" w:name="_Hlt532911771"/>
      <w:r/>
      <w:bookmarkStart w:id="1" w:name="_Hlt532911772"/>
      <w:r>
        <w:rPr>
          <w:rStyle w:val="891"/>
          <w:rFonts w:ascii="宋体" w:hAnsi="宋体"/>
          <w:color w:val="000000"/>
          <w:sz w:val="36"/>
          <w:szCs w:val="36"/>
        </w:rPr>
        <w:t xml:space="preserve">式</w:t>
      </w:r>
      <w:bookmarkEnd w:id="0"/>
      <w:r/>
      <w:bookmarkEnd w:id="1"/>
      <w:r>
        <w:rPr>
          <w:rStyle w:val="891"/>
          <w:rFonts w:ascii="宋体" w:hAnsi="宋体"/>
          <w:color w:val="000000"/>
          <w:sz w:val="36"/>
          <w:szCs w:val="36"/>
        </w:rPr>
        <w:fldChar w:fldCharType="end"/>
      </w:r>
      <w:r/>
    </w:p>
    <w:p>
      <w:pPr>
        <w:pStyle w:val="893"/>
        <w:ind w:firstLine="720"/>
        <w:rPr>
          <w:rFonts w:ascii="宋体" w:hAnsi="宋体" w:eastAsia="宋体"/>
          <w:sz w:val="36"/>
          <w:szCs w:val="36"/>
        </w:rPr>
      </w:pPr>
      <w:r>
        <w:rPr>
          <w:rFonts w:ascii="宋体" w:hAnsi="宋体" w:eastAsia="宋体"/>
          <w:sz w:val="36"/>
          <w:szCs w:val="36"/>
        </w:rPr>
      </w:r>
      <w:r/>
    </w:p>
    <w:p>
      <w:pPr>
        <w:rPr>
          <w:rFonts w:ascii="宋体" w:hAnsi="宋体" w:eastAsia="宋体"/>
          <w:sz w:val="36"/>
          <w:szCs w:val="36"/>
        </w:rPr>
      </w:pPr>
      <w:r>
        <w:rPr>
          <w:rFonts w:ascii="宋体" w:hAnsi="宋体" w:eastAsia="宋体"/>
          <w:sz w:val="36"/>
          <w:szCs w:val="36"/>
        </w:rPr>
      </w:r>
      <w:r/>
    </w:p>
    <w:p>
      <w:pPr>
        <w:pStyle w:val="869"/>
        <w:jc w:val="center"/>
        <w:spacing w:line="520" w:lineRule="exact"/>
        <w:rPr>
          <w:rFonts w:ascii="宋体"/>
          <w:b/>
          <w:color w:val="000000"/>
          <w:sz w:val="44"/>
          <w:szCs w:val="44"/>
        </w:rPr>
      </w:pPr>
      <w:r>
        <w:rPr>
          <w:rFonts w:ascii="宋体" w:hAnsi="宋体"/>
          <w:b/>
          <w:color w:val="000000"/>
          <w:sz w:val="36"/>
          <w:szCs w:val="36"/>
        </w:rPr>
        <w:fldChar w:fldCharType="end"/>
      </w:r>
      <w:r/>
    </w:p>
    <w:p>
      <w:pPr>
        <w:pStyle w:val="869"/>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pStyle w:val="869"/>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14:textFill>
            <w14:solidFill>
              <w14:schemeClr w14:val="tx1"/>
            </w14:solidFill>
          </w14:textFill>
        </w:rPr>
        <w:t xml:space="preserve">2026-2028年度公厕保洁服务外包</w:t>
      </w:r>
      <w:r>
        <w:rPr>
          <w:rFonts w:ascii="宋体"/>
          <w:b/>
          <w:color w:val="000000" w:themeColor="text1"/>
          <w:sz w:val="44"/>
          <w:szCs w:val="44"/>
          <w14:textFill>
            <w14:solidFill>
              <w14:schemeClr w14:val="tx1"/>
            </w14:solidFill>
          </w14:textFill>
        </w:rPr>
        <w:t xml:space="preserve">招标文件</w:t>
      </w:r>
      <w:r/>
    </w:p>
    <w:p>
      <w:pPr>
        <w:pStyle w:val="869"/>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69"/>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94"/>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69"/>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2026-2028年度公厕保洁服务外包招标项目的潜在供应商应在江苏政府采购网（</w:t>
      </w:r>
      <w:r>
        <w:fldChar w:fldCharType="begin"/>
      </w:r>
      <w:r>
        <w:instrText xml:space="preserve"> HYPERLINK "http://jszfcg.jsczt.cn/）获取招标文件，并于2025年" </w:instrText>
      </w:r>
      <w:r>
        <w:fldChar w:fldCharType="separate"/>
      </w:r>
      <w:r>
        <w:rPr>
          <w:rStyle w:val="886"/>
          <w:rFonts w:hint="eastAsia" w:ascii="宋体"/>
          <w:color w:val="auto"/>
          <w:sz w:val="30"/>
          <w:szCs w:val="30"/>
        </w:rPr>
        <w:t xml:space="preserve">http://jszfcg.jsczt.cn/）获取招标文件，并于2026年</w:t>
      </w:r>
      <w:r>
        <w:rPr>
          <w:rStyle w:val="886"/>
          <w:rFonts w:hint="eastAsia" w:ascii="宋体"/>
          <w:color w:val="auto"/>
          <w:sz w:val="30"/>
          <w:szCs w:val="30"/>
        </w:rPr>
        <w:fldChar w:fldCharType="end"/>
      </w:r>
      <w:r>
        <w:rPr>
          <w:rStyle w:val="886"/>
          <w:rFonts w:hint="eastAsia" w:ascii="宋体"/>
          <w:color w:val="auto"/>
          <w:sz w:val="30"/>
          <w:szCs w:val="30"/>
          <w:lang w:val="en-US" w:eastAsia="zh-CN"/>
        </w:rPr>
        <w:t xml:space="preserve">7</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69"/>
        <w:ind w:firstLine="600"/>
        <w:spacing w:line="520" w:lineRule="exact"/>
        <w:rPr>
          <w:rFonts w:ascii="宋体"/>
          <w:b/>
          <w:color w:val="000000" w:themeColor="text1"/>
          <w:sz w:val="30"/>
          <w:szCs w:val="30"/>
          <w14:textFill>
            <w14:solidFill>
              <w14:schemeClr w14:val="tx1"/>
            </w14:solidFill>
          </w14:textFill>
        </w:rPr>
      </w:pPr>
      <w:r/>
      <w:bookmarkStart w:id="3" w:name="_Toc35393621"/>
      <w:r/>
      <w:bookmarkStart w:id="4" w:name="_Toc28359079"/>
      <w:r/>
      <w:bookmarkStart w:id="5" w:name="_Toc28359002"/>
      <w:r/>
      <w:bookmarkStart w:id="6" w:name="_Toc35393790"/>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69"/>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项目编号：JSZC-321281-TZYH-G2026-0010号</w:t>
      </w:r>
      <w:r/>
    </w:p>
    <w:p>
      <w:pPr>
        <w:pStyle w:val="869"/>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14:textFill>
            <w14:solidFill>
              <w14:schemeClr w14:val="tx1"/>
            </w14:solidFill>
          </w14:textFill>
        </w:rPr>
        <w:t xml:space="preserve">2026-2028年度公厕保洁服务外包</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w:t>
      </w:r>
      <w:r>
        <w:rPr>
          <w:rFonts w:hint="eastAsia" w:ascii="宋体" w:hAnsi="宋体"/>
          <w:color w:val="000000" w:themeColor="text1"/>
          <w:sz w:val="30"/>
          <w:szCs w:val="30"/>
          <w14:textFill>
            <w14:solidFill>
              <w14:schemeClr w14:val="tx1"/>
            </w14:solidFill>
          </w14:textFill>
        </w:rPr>
        <w:t xml:space="preserve">第1包人民币贰佰柒拾万元整每年（￥：2700000.00元/年），第2包人民币贰佰叁拾万元整每年（￥：2300000.00元/年）</w:t>
      </w:r>
      <w:r/>
    </w:p>
    <w:p>
      <w:pPr>
        <w:pStyle w:val="869"/>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14:textFill>
            <w14:solidFill>
              <w14:schemeClr w14:val="tx1"/>
            </w14:solidFill>
          </w14:textFill>
        </w:rPr>
        <w:t xml:space="preserve">2026-2028年度公厕保洁服务外包（详细内容见本招标文件第四章）</w:t>
      </w:r>
      <w:bookmarkEnd w:id="8"/>
      <w:r/>
      <w:r/>
    </w:p>
    <w:p>
      <w:pPr>
        <w:pStyle w:val="869"/>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hint="eastAsia" w:ascii="宋体"/>
          <w:color w:val="000000" w:themeColor="text1"/>
          <w:sz w:val="30"/>
          <w:szCs w:val="30"/>
          <w:lang w:val="en-US" w:eastAsia="zh-CN"/>
          <w14:textFill>
            <w14:solidFill>
              <w14:schemeClr w14:val="tx1"/>
            </w14:solidFill>
          </w14:textFill>
        </w:rPr>
        <w:t xml:space="preserve">2</w:t>
      </w:r>
      <w:r>
        <w:rPr>
          <w:rFonts w:hint="eastAsia" w:ascii="宋体"/>
          <w:color w:val="000000" w:themeColor="text1"/>
          <w:sz w:val="30"/>
          <w:szCs w:val="30"/>
          <w14:textFill>
            <w14:solidFill>
              <w14:schemeClr w14:val="tx1"/>
            </w14:solidFill>
          </w14:textFill>
        </w:rPr>
        <w:t xml:space="preserve">年</w:t>
      </w:r>
      <w:r>
        <w:rPr>
          <w:rFonts w:ascii="宋体"/>
          <w:color w:val="000000" w:themeColor="text1"/>
          <w:sz w:val="30"/>
          <w:szCs w:val="30"/>
          <w14:textFill>
            <w14:solidFill>
              <w14:schemeClr w14:val="tx1"/>
            </w14:solidFill>
          </w14:textFill>
        </w:rPr>
        <w:t xml:space="preserve">。</w:t>
      </w:r>
      <w:r/>
    </w:p>
    <w:p>
      <w:pPr>
        <w:pStyle w:val="869"/>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69"/>
        <w:ind w:firstLine="600"/>
        <w:spacing w:line="520" w:lineRule="exact"/>
        <w:rPr>
          <w:rFonts w:ascii="宋体"/>
          <w:b/>
          <w:color w:val="000000" w:themeColor="text1"/>
          <w:sz w:val="30"/>
          <w:szCs w:val="30"/>
          <w14:textFill>
            <w14:solidFill>
              <w14:schemeClr w14:val="tx1"/>
            </w14:solidFill>
          </w14:textFill>
        </w:rPr>
      </w:pPr>
      <w:r/>
      <w:bookmarkStart w:id="9" w:name="_Toc28359003"/>
      <w:r/>
      <w:bookmarkStart w:id="10" w:name="_Toc35393791"/>
      <w:r/>
      <w:bookmarkStart w:id="11" w:name="_Toc28359080"/>
      <w:r/>
      <w:bookmarkStart w:id="12" w:name="_Toc35393622"/>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）具有履行合同所必需的设备和专业技术能力；</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69"/>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6</w:t>
      </w:r>
      <w:r>
        <w:rPr>
          <w:rFonts w:ascii="宋体"/>
          <w:color w:val="000000" w:themeColor="text1"/>
          <w:sz w:val="30"/>
          <w:szCs w:val="30"/>
          <w14:textFill>
            <w14:solidFill>
              <w14:schemeClr w14:val="tx1"/>
            </w14:solidFill>
          </w14:textFill>
        </w:rPr>
        <w:t xml:space="preserve">）法律、行政法规规定的其他条件。</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w:t>
      </w:r>
      <w:r>
        <w:rPr>
          <w:rFonts w:hint="eastAsia" w:ascii="宋体" w:hAnsi="宋体"/>
          <w:color w:val="000000" w:themeColor="text1"/>
          <w:sz w:val="30"/>
          <w:szCs w:val="30"/>
          <w14:textFill>
            <w14:solidFill>
              <w14:schemeClr w14:val="tx1"/>
            </w14:solidFill>
          </w14:textFill>
        </w:rPr>
        <w:t xml:space="preserve">本项目专门面向中小企业，供应商应为中小微企业或监狱企业或残疾人福利性单位。</w:t>
      </w:r>
      <w:r/>
    </w:p>
    <w:p>
      <w:pPr>
        <w:pStyle w:val="869"/>
        <w:ind w:firstLine="600"/>
        <w:spacing w:line="520" w:lineRule="exact"/>
        <w:rPr>
          <w:rFonts w:ascii="宋体"/>
          <w:color w:val="000000" w:themeColor="text1"/>
          <w:sz w:val="30"/>
          <w:szCs w:val="30"/>
          <w14:textFill>
            <w14:solidFill>
              <w14:schemeClr w14:val="tx1"/>
            </w14:solidFill>
          </w14:textFill>
        </w:rPr>
      </w:pPr>
      <w:r/>
      <w:bookmarkStart w:id="13" w:name="_Toc28359081"/>
      <w:r/>
      <w:bookmarkStart w:id="14" w:name="_Toc28359004"/>
      <w:r>
        <w:rPr>
          <w:rFonts w:hint="eastAsia" w:ascii="宋体"/>
          <w:color w:val="000000" w:themeColor="text1"/>
          <w:sz w:val="30"/>
          <w:szCs w:val="30"/>
          <w14:textFill>
            <w14:solidFill>
              <w14:schemeClr w14:val="tx1"/>
            </w14:solidFill>
          </w14:textFill>
        </w:rPr>
        <w:t xml:space="preserve">3.本项目的特定资格要求：（1）未被“信用中国”网站（www.creditchina.gov.cn）列入失信被执行人、重大税收违法案件当事人名单、政府采购严重失信行为记录名单。</w:t>
      </w:r>
      <w:bookmarkStart w:id="15" w:name="_Toc35393792"/>
      <w:r/>
      <w:bookmarkStart w:id="16" w:name="_Toc35393623"/>
      <w:r/>
      <w:r/>
    </w:p>
    <w:p>
      <w:pPr>
        <w:pStyle w:val="869"/>
        <w:ind w:firstLine="600"/>
        <w:spacing w:line="520" w:lineRule="exact"/>
        <w:rPr>
          <w:rFonts w:ascii="宋体"/>
          <w:b/>
          <w:color w:val="000000" w:themeColor="text1"/>
          <w:sz w:val="30"/>
          <w:szCs w:val="30"/>
          <w14:textFill>
            <w14:solidFill>
              <w14:schemeClr w14:val="tx1"/>
            </w14:solidFill>
          </w14:textFill>
        </w:rPr>
      </w:pPr>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69"/>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624"/>
      <w:r/>
      <w:bookmarkStart w:id="20" w:name="_Toc35393793"/>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2026年</w:t>
      </w:r>
      <w:r>
        <w:rPr>
          <w:rFonts w:hint="eastAsia" w:ascii="宋体"/>
          <w:color w:val="000000" w:themeColor="text1"/>
          <w:sz w:val="30"/>
          <w:szCs w:val="30"/>
          <w:lang w:val="en-US" w:eastAsia="zh-CN"/>
          <w14:textFill>
            <w14:solidFill>
              <w14:schemeClr w14:val="tx1"/>
            </w14:solidFill>
          </w14:textFill>
        </w:rPr>
        <w:t xml:space="preserve">7</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14:textFill>
            <w14:solidFill>
              <w14:schemeClr w14:val="tx1"/>
            </w14:solidFill>
          </w14:textFill>
        </w:rPr>
        <w:t xml:space="preserve">日 14:30（北京时间）</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69"/>
        <w:ind w:firstLine="600"/>
        <w:spacing w:line="520" w:lineRule="exact"/>
        <w:rPr>
          <w:rFonts w:ascii="宋体"/>
          <w:b/>
          <w:color w:val="000000" w:themeColor="text1"/>
          <w:sz w:val="30"/>
          <w:szCs w:val="30"/>
          <w14:textFill>
            <w14:solidFill>
              <w14:schemeClr w14:val="tx1"/>
            </w14:solidFill>
          </w14:textFill>
        </w:rPr>
      </w:pPr>
      <w:r/>
      <w:bookmarkStart w:id="21" w:name="_Toc28359084"/>
      <w:r/>
      <w:bookmarkStart w:id="22" w:name="_Toc35393794"/>
      <w:r/>
      <w:bookmarkStart w:id="23" w:name="_Toc35393625"/>
      <w:r/>
      <w:bookmarkStart w:id="24" w:name="_Toc28359007"/>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69"/>
        <w:ind w:firstLine="600"/>
        <w:spacing w:line="520" w:lineRule="exact"/>
        <w:rPr>
          <w:rFonts w:ascii="宋体"/>
          <w:b/>
          <w:color w:val="000000" w:themeColor="text1"/>
          <w:sz w:val="30"/>
          <w:szCs w:val="30"/>
          <w14:textFill>
            <w14:solidFill>
              <w14:schemeClr w14:val="tx1"/>
            </w14:solidFill>
          </w14:textFill>
        </w:rPr>
      </w:pPr>
      <w:r/>
      <w:bookmarkStart w:id="25" w:name="_Toc35393796"/>
      <w:r/>
      <w:bookmarkStart w:id="26" w:name="_Toc28359085"/>
      <w:r/>
      <w:bookmarkStart w:id="27" w:name="_Toc28359008"/>
      <w:r/>
      <w:bookmarkStart w:id="28"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称：兴化市环境卫生管理处</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 兴化市严家大桥东南首</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15952666970</w:t>
      </w:r>
      <w:r>
        <w:rPr>
          <w:rFonts w:hint="eastAsia" w:ascii="宋体"/>
          <w:color w:val="000000" w:themeColor="text1"/>
          <w:sz w:val="30"/>
          <w:szCs w:val="30"/>
          <w14:textFill>
            <w14:solidFill>
              <w14:schemeClr w14:val="tx1"/>
            </w14:solidFill>
          </w14:textFill>
        </w:rPr>
        <w:t xml:space="preserve">  </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称：泰州市永晖工程招标代理有限公司</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址：兴化市南津路90号</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联系方式：朱先生  0523-83388256</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    朱先生</w:t>
      </w:r>
      <w:r/>
    </w:p>
    <w:p>
      <w:pPr>
        <w:pStyle w:val="869"/>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w:t>
      </w:r>
      <w:r>
        <w:rPr>
          <w:rFonts w:hint="eastAsia" w:ascii="宋体"/>
          <w:color w:val="000000" w:themeColor="text1"/>
          <w:sz w:val="30"/>
          <w:szCs w:val="30"/>
          <w:lang w:val="en-US" w:eastAsia="zh-CN"/>
          <w14:textFill>
            <w14:solidFill>
              <w14:schemeClr w14:val="tx1"/>
            </w14:solidFill>
          </w14:textFill>
        </w:rPr>
        <w:t xml:space="preserve">15952666970 </w:t>
      </w:r>
      <w:r>
        <w:rPr>
          <w:rFonts w:hint="eastAsia" w:ascii="宋体"/>
          <w:color w:val="000000" w:themeColor="text1"/>
          <w:sz w:val="30"/>
          <w:szCs w:val="30"/>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rPr>
      </w:pPr>
      <w:r>
        <w:rPr>
          <w:rFonts w:ascii="宋体" w:eastAsia="宋体"/>
          <w:color w:val="000000"/>
          <w:sz w:val="44"/>
        </w:rPr>
        <w:br w:type="page" w:clear="all"/>
      </w:r>
      <w:r/>
    </w:p>
    <w:p>
      <w:pPr>
        <w:pStyle w:val="894"/>
        <w:rPr>
          <w:rFonts w:ascii="宋体" w:eastAsia="宋体"/>
          <w:color w:val="000000"/>
          <w:sz w:val="44"/>
        </w:rPr>
      </w:pPr>
      <w:r>
        <w:rPr>
          <w:rFonts w:ascii="宋体" w:eastAsia="宋体"/>
          <w:color w:val="000000"/>
          <w:sz w:val="44"/>
        </w:rPr>
        <w:t xml:space="preserve">第二章  投标人须知</w:t>
      </w:r>
      <w:r/>
    </w:p>
    <w:p>
      <w:pPr>
        <w:pStyle w:val="869"/>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69"/>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69"/>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69"/>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69"/>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69"/>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69"/>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69"/>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69"/>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69"/>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69"/>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69"/>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69"/>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69"/>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69"/>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69"/>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9"/>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9"/>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69"/>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69"/>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69"/>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69"/>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69"/>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69"/>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69"/>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69"/>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69"/>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69"/>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69"/>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69"/>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69"/>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69"/>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69"/>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69"/>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69"/>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69"/>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69"/>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69"/>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69"/>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69"/>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69"/>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69"/>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69"/>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69"/>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69"/>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69"/>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69"/>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69"/>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69"/>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69"/>
        <w:ind w:firstLine="600"/>
        <w:spacing w:line="520" w:lineRule="exact"/>
        <w:rPr>
          <w:rFonts w:ascii="宋体"/>
          <w:color w:val="000000"/>
          <w:sz w:val="30"/>
          <w:szCs w:val="30"/>
        </w:rPr>
      </w:pPr>
      <w:r>
        <w:rPr>
          <w:rFonts w:ascii="宋体"/>
          <w:color w:val="000000"/>
          <w:sz w:val="30"/>
          <w:szCs w:val="30"/>
        </w:rPr>
        <w:t xml:space="preserve">（二十五）开标：</w:t>
      </w:r>
      <w:r/>
    </w:p>
    <w:p>
      <w:pPr>
        <w:pStyle w:val="869"/>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69"/>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69"/>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69"/>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69"/>
        <w:ind w:firstLine="600"/>
        <w:spacing w:line="520" w:lineRule="exact"/>
        <w:rPr>
          <w:rFonts w:ascii="宋体"/>
          <w:color w:val="000000"/>
          <w:sz w:val="30"/>
          <w:szCs w:val="30"/>
        </w:rPr>
      </w:pPr>
      <w:r>
        <w:rPr>
          <w:rFonts w:ascii="宋体"/>
          <w:color w:val="000000"/>
          <w:sz w:val="30"/>
          <w:szCs w:val="30"/>
        </w:rPr>
        <w:t xml:space="preserve">五、评标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（二十七）评标方法分为最低评标价法和综合评分法。</w:t>
      </w:r>
      <w:r/>
    </w:p>
    <w:p>
      <w:pPr>
        <w:pStyle w:val="869"/>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69"/>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69"/>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sz w:val="30"/>
          <w:szCs w:val="30"/>
        </w:rPr>
        <w:t xml:space="preserve">综合评分法</w:t>
      </w:r>
      <w:r>
        <w:rPr>
          <w:rFonts w:ascii="宋体"/>
          <w:color w:val="000000"/>
          <w:sz w:val="30"/>
          <w:szCs w:val="30"/>
        </w:rPr>
        <w:fldChar w:fldCharType="end"/>
      </w:r>
      <w:r>
        <w:rPr>
          <w:rFonts w:asci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69"/>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69"/>
        <w:ind w:firstLine="600"/>
        <w:spacing w:line="520" w:lineRule="exact"/>
        <w:rPr>
          <w:rFonts w:ascii="宋体"/>
          <w:color w:val="000000"/>
          <w:sz w:val="30"/>
          <w:szCs w:val="30"/>
        </w:rPr>
      </w:pPr>
      <w:r>
        <w:rPr>
          <w:rFonts w:ascii="宋体"/>
          <w:color w:val="000000"/>
          <w:sz w:val="30"/>
          <w:szCs w:val="30"/>
        </w:rPr>
        <w:t xml:space="preserve">六、定标</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69"/>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9"/>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69"/>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9"/>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69"/>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9"/>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69"/>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69"/>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69"/>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69"/>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69"/>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69"/>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69"/>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69"/>
        <w:ind w:firstLine="600"/>
        <w:spacing w:line="520" w:lineRule="exact"/>
        <w:rPr>
          <w:rFonts w:ascii="宋体"/>
          <w:color w:val="000000"/>
          <w:sz w:val="30"/>
          <w:szCs w:val="30"/>
        </w:rPr>
      </w:pPr>
      <w:r>
        <w:rPr>
          <w:rFonts w:ascii="宋体"/>
          <w:color w:val="000000"/>
          <w:sz w:val="30"/>
          <w:szCs w:val="30"/>
        </w:rPr>
        <w:t xml:space="preserve">八、询问和质疑</w:t>
      </w:r>
      <w:r/>
    </w:p>
    <w:p>
      <w:pPr>
        <w:pStyle w:val="869"/>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69"/>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9"/>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69"/>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jc w:val="center"/>
        <w:keepNext/>
        <w:pageBreakBefore/>
        <w:widowControl/>
        <w:rPr>
          <w:rFonts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877"/>
        <w:ind w:firstLine="560"/>
        <w:rPr>
          <w:rFonts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68"/>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sz w:val="28"/>
                <w:szCs w:val="28"/>
              </w:rPr>
            </w:pPr>
            <w:r>
              <w:rPr>
                <w:rFonts w:hint="eastAsia" w:ascii="宋体" w:hAnsi="宋体" w:eastAsia="宋体" w:cs="仿宋"/>
                <w:sz w:val="28"/>
                <w:szCs w:val="28"/>
              </w:rPr>
              <w:t xml:space="preserve">本项目采购人：兴化市环境卫生管理处</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ascii="宋体" w:hAnsi="宋体" w:eastAsia="宋体" w:cs="仿宋"/>
                <w:sz w:val="28"/>
                <w:szCs w:val="28"/>
              </w:rPr>
            </w:pPr>
            <w:r>
              <w:rPr>
                <w:rFonts w:hint="eastAsia" w:ascii="宋体" w:hAnsi="宋体" w:eastAsia="宋体" w:cs="仿宋"/>
                <w:sz w:val="28"/>
                <w:szCs w:val="28"/>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sz w:val="28"/>
                <w:szCs w:val="28"/>
              </w:rPr>
            </w:pPr>
            <w:r>
              <w:rPr>
                <w:rFonts w:hint="eastAsia" w:ascii="宋体" w:hAnsi="宋体" w:eastAsia="宋体" w:cs="仿宋"/>
                <w:sz w:val="28"/>
                <w:szCs w:val="28"/>
              </w:rPr>
              <w:t xml:space="preserve">本项目是否为专门面向中小微企业采购的项目： 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sz w:val="28"/>
                <w:szCs w:val="28"/>
              </w:rPr>
            </w:pPr>
            <w:r>
              <w:rPr>
                <w:rFonts w:hint="eastAsia" w:ascii="宋体" w:hAnsi="宋体" w:eastAsia="宋体" w:cs="仿宋"/>
                <w:color w:val="000000"/>
                <w:sz w:val="28"/>
                <w:szCs w:val="28"/>
              </w:rPr>
              <w:t xml:space="preserve">本项目采购代理机构：泰州市永晖工程招标代理有限公司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招标代理服务费由采购人支付，收费依据为</w:t>
            </w:r>
            <w:bookmarkStart w:id="29" w:name="OLE_LINK2"/>
            <w:r>
              <w:rPr>
                <w:rFonts w:hint="eastAsia" w:ascii="宋体" w:hAnsi="宋体" w:eastAsia="宋体" w:cs="仿宋"/>
                <w:color w:val="000000"/>
                <w:sz w:val="28"/>
                <w:szCs w:val="28"/>
              </w:rPr>
              <w:t xml:space="preserve">《江苏省政府采购代理服务收费指导意见》的通知”（苏政采协【2024】20号）</w:t>
            </w:r>
            <w:bookmarkEnd w:id="29"/>
            <w:r>
              <w:rPr>
                <w:rFonts w:hint="eastAsia" w:ascii="宋体" w:hAnsi="宋体" w:eastAsia="宋体" w:cs="仿宋"/>
                <w:color w:val="000000"/>
                <w:sz w:val="28"/>
                <w:szCs w:val="28"/>
              </w:rPr>
              <w:t xml:space="preserve">。标准见《招标代理服务收费标准》（见附件）。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采购代理机构代理费用的收取标准和方式：</w:t>
            </w:r>
            <w:r>
              <w:rPr>
                <w:rFonts w:hint="eastAsia" w:ascii="宋体" w:hAnsi="宋体" w:eastAsia="宋体" w:cs="仿宋"/>
                <w:sz w:val="28"/>
                <w:szCs w:val="28"/>
              </w:rPr>
              <w:t xml:space="preserve">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ascii="宋体" w:hAnsi="宋体" w:eastAsia="宋体" w:cs="仿宋"/>
                <w:sz w:val="28"/>
                <w:szCs w:val="28"/>
              </w:rPr>
            </w:pPr>
            <w:r>
              <w:rPr>
                <w:rFonts w:hint="eastAsia" w:ascii="宋体" w:hAnsi="宋体" w:eastAsia="宋体" w:cs="仿宋"/>
                <w:sz w:val="28"/>
                <w:szCs w:val="28"/>
              </w:rPr>
              <w:t xml:space="preserve">2.1.本项目属于服务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服务全部由中小企业服务，不限制投标人企业规模。（投标人必须提供中小企业声明函（见格式），未提供中小企业声明函则无效投标）。</w:t>
            </w:r>
            <w:r/>
          </w:p>
          <w:p>
            <w:pPr>
              <w:pStyle w:val="869"/>
              <w:rPr>
                <w:rFonts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2.2中小微企业划型标准请对照《关于印发中小企业划型标准规定的通知》（工信部联企业〔2011〕300号）（详见格式）。本项目采购标的对应的行业主要为其他未列明行业。</w:t>
            </w:r>
            <w:r/>
          </w:p>
          <w:p>
            <w:pPr>
              <w:rPr>
                <w:rFonts w:ascii="宋体" w:hAnsi="宋体" w:eastAsia="宋体" w:cs="仿宋"/>
                <w:b/>
                <w:bCs/>
                <w:sz w:val="28"/>
                <w:szCs w:val="28"/>
              </w:rPr>
            </w:pPr>
            <w:r>
              <w:rPr>
                <w:rFonts w:hint="eastAsia" w:ascii="宋体" w:hAnsi="宋体" w:eastAsia="宋体" w:cs="仿宋"/>
                <w:sz w:val="28"/>
                <w:szCs w:val="28"/>
              </w:rPr>
              <w:t xml:space="preserve">3.本项目的特定资格要求：未被“信用中国”网站（www.creditchina.gov.cn）列入失信被执行人、重大税收违法案件当事人名单、政府采购严重失信行为记录名单。</w:t>
            </w:r>
            <w:r/>
          </w:p>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30" w:name="_Hlt91509264"/>
            <w:r/>
            <w:bookmarkStart w:id="31" w:name="_Hlt91509263"/>
            <w:r>
              <w:rPr>
                <w:rFonts w:hint="eastAsia" w:ascii="宋体" w:hAnsi="宋体" w:eastAsia="宋体" w:cs="仿宋"/>
                <w:bCs/>
                <w:color w:val="000000"/>
                <w:sz w:val="28"/>
                <w:szCs w:val="28"/>
              </w:rPr>
              <w:t xml:space="preserve">z</w:t>
            </w:r>
            <w:bookmarkEnd w:id="30"/>
            <w:r/>
            <w:bookmarkEnd w:id="31"/>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874"/>
              <w:rPr>
                <w:rFonts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2"/>
              <w:spacing w:line="400" w:lineRule="exact"/>
              <w:widowControl/>
              <w:rPr>
                <w:rFonts w:ascii="宋体" w:hAnsi="宋体"/>
                <w:color w:val="000000"/>
                <w:sz w:val="28"/>
                <w:szCs w:val="28"/>
              </w:rPr>
            </w:pPr>
            <w:r>
              <w:rPr>
                <w:rFonts w:ascii="宋体" w:hAnsi="宋体"/>
                <w:color w:val="000000"/>
                <w:sz w:val="28"/>
                <w:szCs w:val="28"/>
              </w:rPr>
              <w:t xml:space="preserve">线上投标文件编制要求：</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请按照以下要求（包括但不限于以下要求）制作：</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一、基本目录</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注：</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注：</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02"/>
              <w:spacing w:line="400" w:lineRule="exact"/>
              <w:widowControl/>
              <w:rPr>
                <w:rFonts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rPr>
              <w:t xml:space="preserve">7</w:t>
            </w:r>
            <w:r>
              <w:rPr>
                <w:rFonts w:ascii="宋体" w:hAnsi="宋体"/>
                <w:b/>
                <w:bCs/>
                <w:color w:val="000000"/>
                <w:sz w:val="28"/>
                <w:szCs w:val="28"/>
              </w:rPr>
              <w:t xml:space="preserve">必须提供，否则投标无效）</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3.</w:t>
            </w:r>
            <w:bookmarkStart w:id="32" w:name="OLE_LINK1"/>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bookmarkEnd w:id="32"/>
            <w:r>
              <w:rPr>
                <w:rFonts w:ascii="宋体" w:hAnsi="宋体"/>
                <w:color w:val="000000"/>
                <w:sz w:val="28"/>
                <w:szCs w:val="28"/>
              </w:rPr>
              <w:t xml:space="preserve">；</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4.具备履行合同所必需的设备和专业技术能力的证明材料</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5.投标人参加政府采购活动前3年内在经营活动中没有重大违法记录的书面声明（加盖电子签章，格式见招标文件第七章《投标文件相关格式》）。</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6.投标人信用信息（要求见本章条款项号“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ind w:firstLine="560"/>
              <w:rPr>
                <w:rFonts w:ascii="宋体" w:hAnsi="宋体" w:eastAsia="宋体" w:cs="仿宋"/>
                <w:b/>
                <w:bCs/>
                <w:sz w:val="28"/>
                <w:szCs w:val="28"/>
              </w:rPr>
            </w:pPr>
            <w:r>
              <w:rPr>
                <w:rFonts w:hint="eastAsia" w:ascii="宋体" w:hAnsi="宋体" w:eastAsia="宋体"/>
                <w:color w:val="000000"/>
                <w:sz w:val="28"/>
                <w:szCs w:val="28"/>
              </w:rPr>
              <w:t xml:space="preserve">7.</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p>
          <w:p>
            <w:pPr>
              <w:ind w:firstLine="560"/>
              <w:rPr>
                <w:rFonts w:ascii="宋体" w:hAnsi="宋体" w:eastAsia="宋体"/>
                <w:sz w:val="28"/>
                <w:szCs w:val="28"/>
              </w:rPr>
            </w:pPr>
            <w:r>
              <w:rPr>
                <w:rFonts w:hint="eastAsia" w:ascii="宋体" w:hAnsi="宋体" w:eastAsia="宋体" w:cs="仿宋"/>
                <w:sz w:val="28"/>
                <w:szCs w:val="28"/>
              </w:rPr>
              <w:t xml:space="preserve">8.中小企业声明函（格式详见附件）</w:t>
            </w:r>
            <w:r/>
          </w:p>
          <w:p>
            <w:pPr>
              <w:pStyle w:val="902"/>
              <w:spacing w:line="400" w:lineRule="exact"/>
              <w:widowControl/>
              <w:rPr>
                <w:rFonts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(一)报价</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（二）商务资信</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（三）技术响应</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02"/>
              <w:spacing w:line="400" w:lineRule="exact"/>
              <w:widowControl/>
              <w:rPr>
                <w:rFonts w:ascii="宋体" w:hAnsi="宋体"/>
                <w:b/>
                <w:bCs/>
                <w:color w:val="000000"/>
                <w:sz w:val="28"/>
                <w:szCs w:val="28"/>
              </w:rPr>
            </w:pPr>
            <w:r>
              <w:rPr>
                <w:rFonts w:ascii="宋体" w:hAnsi="宋体" w:cs="Calibri"/>
                <w:color w:val="000000"/>
                <w:sz w:val="28"/>
                <w:szCs w:val="28"/>
              </w:rPr>
              <w:t xml:space="preserve"> </w:t>
            </w:r>
            <w:r>
              <w:rPr>
                <w:rFonts w:ascii="宋体" w:hAnsi="宋体"/>
                <w:b/>
                <w:bCs/>
                <w:color w:val="000000"/>
                <w:sz w:val="28"/>
                <w:szCs w:val="28"/>
              </w:rPr>
              <w:t xml:space="preserve">四、综合评审评分项</w:t>
            </w:r>
            <w:r/>
          </w:p>
          <w:p>
            <w:pPr>
              <w:pStyle w:val="902"/>
              <w:spacing w:line="400" w:lineRule="exact"/>
              <w:widowControl/>
              <w:rPr>
                <w:rFonts w:ascii="宋体" w:hAnsi="宋体"/>
                <w:color w:val="000000"/>
                <w:sz w:val="28"/>
                <w:szCs w:val="28"/>
              </w:rPr>
            </w:pPr>
            <w:r>
              <w:rPr>
                <w:rFonts w:ascii="宋体" w:hAnsi="宋体"/>
                <w:color w:val="000000"/>
                <w:sz w:val="28"/>
                <w:szCs w:val="28"/>
              </w:rPr>
              <w:t xml:space="preserve">（一）技术部分</w:t>
            </w:r>
            <w:r/>
          </w:p>
          <w:p>
            <w:pPr>
              <w:pStyle w:val="902"/>
              <w:spacing w:line="400" w:lineRule="exact"/>
              <w:widowControl/>
              <w:rPr>
                <w:rFonts w:ascii="宋体" w:hAnsi="宋体"/>
                <w:color w:val="000000"/>
                <w:sz w:val="28"/>
                <w:szCs w:val="28"/>
              </w:rPr>
            </w:pPr>
            <w:r>
              <w:rPr>
                <w:rFonts w:hint="eastAsia" w:ascii="宋体" w:hAnsi="宋体"/>
                <w:color w:val="000000"/>
                <w:sz w:val="28"/>
                <w:szCs w:val="28"/>
              </w:rPr>
              <w:t xml:space="preserve">详见本项目评分办法</w:t>
            </w:r>
            <w:r/>
          </w:p>
          <w:p>
            <w:pPr>
              <w:pStyle w:val="904"/>
              <w:rPr>
                <w:rFonts w:hAnsi="宋体" w:eastAsia="宋体"/>
                <w:color w:val="000000"/>
                <w:sz w:val="28"/>
                <w:szCs w:val="28"/>
              </w:rPr>
            </w:pPr>
            <w:r>
              <w:rPr>
                <w:rFonts w:hAnsi="宋体" w:eastAsia="宋体"/>
                <w:color w:val="000000"/>
                <w:sz w:val="28"/>
                <w:szCs w:val="28"/>
              </w:rPr>
              <w:t xml:space="preserve">（二）商务部分</w:t>
            </w:r>
            <w:r/>
          </w:p>
          <w:p>
            <w:pPr>
              <w:pStyle w:val="902"/>
              <w:spacing w:line="400" w:lineRule="exact"/>
              <w:widowControl/>
              <w:rPr>
                <w:rFonts w:ascii="宋体" w:hAnsi="宋体"/>
                <w:color w:val="000000"/>
                <w:sz w:val="28"/>
                <w:szCs w:val="28"/>
              </w:rPr>
            </w:pPr>
            <w:r>
              <w:rPr>
                <w:rFonts w:hint="eastAsia" w:ascii="宋体" w:hAnsi="宋体"/>
                <w:color w:val="000000"/>
                <w:sz w:val="28"/>
                <w:szCs w:val="28"/>
              </w:rPr>
              <w:t xml:space="preserve">详见本项目评分办法</w:t>
            </w:r>
            <w:r/>
          </w:p>
          <w:p>
            <w:pPr>
              <w:pStyle w:val="902"/>
              <w:spacing w:line="400" w:lineRule="exact"/>
              <w:widowControl/>
              <w:rPr>
                <w:rFonts w:ascii="宋体" w:hAnsi="宋体"/>
                <w:b/>
                <w:bCs/>
                <w:color w:val="000000"/>
                <w:sz w:val="28"/>
                <w:szCs w:val="28"/>
              </w:rPr>
            </w:pPr>
            <w:r>
              <w:rPr>
                <w:rFonts w:ascii="宋体" w:hAnsi="宋体"/>
                <w:b/>
                <w:bCs/>
                <w:color w:val="000000"/>
                <w:sz w:val="28"/>
                <w:szCs w:val="28"/>
              </w:rPr>
              <w:t xml:space="preserve">五、价格折扣文件格式</w:t>
            </w:r>
            <w:r/>
          </w:p>
          <w:p>
            <w:pPr>
              <w:pStyle w:val="869"/>
              <w:spacing w:line="400" w:lineRule="exact"/>
              <w:rPr>
                <w:rFonts w:ascii="宋体"/>
                <w:color w:val="000000"/>
                <w:sz w:val="28"/>
                <w:szCs w:val="28"/>
              </w:rPr>
            </w:pPr>
            <w:r>
              <w:rPr>
                <w:rFonts w:hint="eastAsia" w:ascii="宋体"/>
                <w:color w:val="000000"/>
                <w:sz w:val="28"/>
                <w:szCs w:val="28"/>
              </w:rPr>
              <w:t xml:space="preserve">提供的货物、服务全部由符合政策要求的中小企业，提供《中小企业声明函》（填写完整，加盖电子签章，格式见招标文件第七章《投标文件相关格式》。如不填写完整或未按要求填写的，视为无效）</w:t>
            </w:r>
            <w:r>
              <w:rPr>
                <w:rFonts w:ascii="宋体"/>
                <w:color w:val="000000"/>
                <w:sz w:val="28"/>
                <w:szCs w:val="28"/>
              </w:rPr>
              <w:t xml:space="preserve">。</w:t>
            </w:r>
            <w:r/>
          </w:p>
          <w:p>
            <w:pPr>
              <w:pStyle w:val="869"/>
              <w:spacing w:line="400" w:lineRule="exact"/>
              <w:rPr>
                <w:rFonts w:ascii="宋体"/>
                <w:color w:val="000000"/>
                <w:sz w:val="28"/>
                <w:szCs w:val="28"/>
              </w:rPr>
            </w:pPr>
            <w:r>
              <w:rPr>
                <w:rFonts w:ascii="宋体"/>
                <w:color w:val="000000"/>
                <w:sz w:val="28"/>
                <w:szCs w:val="28"/>
              </w:rPr>
              <w:t xml:space="preserve">《中小企业声明函》查询渠道参考工业和信息化部发布的中小企业规模自测小程序。中小企业规模自测小程序详见《中小企业声明函》。</w:t>
            </w:r>
            <w:r/>
          </w:p>
          <w:p>
            <w:pPr>
              <w:pStyle w:val="869"/>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69"/>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69"/>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69"/>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69"/>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69"/>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69"/>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69"/>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69"/>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69"/>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69"/>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69"/>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9"/>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ascii="宋体" w:hAnsi="宋体" w:eastAsia="宋体" w:cs="宋体"/>
                <w:sz w:val="28"/>
                <w:szCs w:val="28"/>
              </w:rPr>
            </w:pPr>
            <w:r>
              <w:rPr>
                <w:rFonts w:hint="eastAsia" w:ascii="宋体" w:hAnsi="宋体" w:eastAsia="宋体" w:cs="宋体"/>
                <w:color w:val="000000"/>
                <w:sz w:val="28"/>
                <w:szCs w:val="28"/>
              </w:rPr>
              <w:t xml:space="preserve">2、</w:t>
            </w:r>
            <w:r>
              <w:rPr>
                <w:rFonts w:hint="eastAsia" w:ascii="宋体" w:hAnsi="宋体" w:eastAsia="宋体" w:cs="宋体"/>
                <w:sz w:val="28"/>
                <w:szCs w:val="28"/>
              </w:rPr>
              <w:t xml:space="preserve">政府采购中实施本国产品标准及相关政策</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0"/>
            </w:pPr>
            <w:r>
              <w:rPr>
                <w:rFonts w:hint="eastAsia"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9"/>
              <w:spacing w:line="400" w:lineRule="exact"/>
              <w:rPr>
                <w:rFonts w:ascii="宋体"/>
                <w:bCs/>
                <w:color w:val="000000"/>
                <w:sz w:val="28"/>
                <w:szCs w:val="28"/>
              </w:rPr>
            </w:pPr>
            <w:r>
              <w:rPr>
                <w:rFonts w:ascii="宋体"/>
                <w:bCs/>
                <w:color w:val="000000"/>
                <w:sz w:val="28"/>
                <w:szCs w:val="28"/>
              </w:rPr>
              <w:t xml:space="preserve">注：</w:t>
            </w:r>
            <w:r/>
          </w:p>
          <w:p>
            <w:pPr>
              <w:pStyle w:val="869"/>
              <w:spacing w:line="400" w:lineRule="exact"/>
              <w:rPr>
                <w:rFonts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sz w:val="28"/>
                <w:szCs w:val="28"/>
              </w:rPr>
            </w:pPr>
            <w:r>
              <w:rPr>
                <w:rFonts w:hint="eastAsia" w:ascii="宋体" w:hAnsi="宋体" w:eastAsia="宋体" w:cs="仿宋"/>
                <w:sz w:val="28"/>
                <w:szCs w:val="28"/>
              </w:rPr>
              <w:t xml:space="preserve">19.4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0"/>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00"/>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00"/>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2026年</w:t>
            </w:r>
            <w:r>
              <w:rPr>
                <w:rFonts w:hint="eastAsia" w:ascii="宋体" w:hAnsi="宋体" w:eastAsia="宋体" w:cs="仿宋"/>
                <w:b/>
                <w:bCs/>
                <w:sz w:val="28"/>
                <w:szCs w:val="28"/>
                <w:lang w:val="en-US" w:eastAsia="zh-CN"/>
              </w:rPr>
              <w:t xml:space="preserve">7</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1</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投标文件提交与接收时间：提交投标文件截止时间（2026年</w:t>
            </w:r>
            <w:r>
              <w:rPr>
                <w:rFonts w:hint="eastAsia" w:ascii="宋体" w:hAnsi="宋体" w:eastAsia="宋体" w:cs="仿宋"/>
                <w:sz w:val="28"/>
                <w:szCs w:val="28"/>
                <w:lang w:val="en-US" w:eastAsia="zh-CN"/>
              </w:rPr>
              <w:t xml:space="preserve">7</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1</w:t>
            </w:r>
            <w:r>
              <w:rPr>
                <w:rFonts w:hint="eastAsia" w:ascii="宋体" w:hAnsi="宋体" w:eastAsia="宋体" w:cs="仿宋"/>
                <w:sz w:val="28"/>
                <w:szCs w:val="28"/>
              </w:rPr>
              <w:t xml:space="preserve">日北京时间14:30）前。</w:t>
            </w:r>
            <w:r/>
          </w:p>
          <w:p>
            <w:pPr>
              <w:jc w:val="left"/>
              <w:widowControl/>
              <w:rPr>
                <w:rFonts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01"/>
              <w:numPr>
                <w:ilvl w:val="0"/>
                <w:numId w:val="3"/>
              </w:numPr>
              <w:jc w:val="left"/>
              <w:widowControl/>
              <w:rPr>
                <w:rFonts w:ascii="宋体" w:hAnsi="宋体" w:eastAsia="宋体" w:cs="仿宋"/>
                <w:b/>
                <w:bCs/>
                <w:sz w:val="28"/>
                <w:szCs w:val="28"/>
              </w:rPr>
            </w:pPr>
            <w:r>
              <w:rPr>
                <w:rFonts w:hint="eastAsia" w:ascii="宋体" w:hAnsi="宋体" w:eastAsia="宋体" w:cs="仿宋"/>
                <w:b/>
                <w:bCs/>
                <w:sz w:val="28"/>
                <w:szCs w:val="28"/>
              </w:rPr>
              <w:t xml:space="preserve">开标时间：2026年</w:t>
            </w:r>
            <w:r>
              <w:rPr>
                <w:rFonts w:hint="eastAsia" w:ascii="宋体" w:hAnsi="宋体" w:eastAsia="宋体" w:cs="仿宋"/>
                <w:b/>
                <w:bCs/>
                <w:sz w:val="28"/>
                <w:szCs w:val="28"/>
                <w:lang w:val="en-US" w:eastAsia="zh-CN"/>
              </w:rPr>
              <w:t xml:space="preserve">7</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1</w:t>
            </w:r>
            <w:r>
              <w:rPr>
                <w:rFonts w:hint="eastAsia" w:ascii="宋体" w:hAnsi="宋体" w:eastAsia="宋体" w:cs="仿宋"/>
                <w:b/>
                <w:bCs/>
                <w:sz w:val="28"/>
                <w:szCs w:val="28"/>
              </w:rPr>
              <w:t xml:space="preserve">日北京时间14：30</w:t>
            </w:r>
            <w:r/>
          </w:p>
          <w:p>
            <w:pPr>
              <w:pStyle w:val="901"/>
              <w:jc w:val="left"/>
              <w:widowControl/>
              <w:rPr>
                <w:rFonts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二、采用综合评分法的，按评审后得分由高到低顺序排列。得分相同的，按投标报价由低到高顺序排列。得分且投标报价相同的，按服务方案得分顺序排列。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三、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合要求的投标人数量不得少于3家，否则按流标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质疑接收人：朱先生     联系电话：0523-83388256</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地址：兴化市南津路90号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中标人在收到中标通知书时，须向采购代理机构提交投标文件5套。</w:t>
            </w:r>
            <w:r/>
          </w:p>
        </w:tc>
      </w:tr>
    </w:tbl>
    <w:p>
      <w:pPr>
        <w:pStyle w:val="887"/>
        <w:rPr>
          <w:rFonts w:ascii="宋体" w:hAnsi="宋体" w:cs="仿宋"/>
          <w:sz w:val="28"/>
          <w:szCs w:val="28"/>
        </w:rPr>
      </w:pPr>
      <w:r>
        <w:rPr>
          <w:rFonts w:ascii="宋体" w:hAnsi="宋体" w:cs="仿宋"/>
          <w:sz w:val="28"/>
          <w:szCs w:val="28"/>
        </w:rPr>
      </w:r>
      <w:r/>
    </w:p>
    <w:p>
      <w:pPr>
        <w:rPr>
          <w:rFonts w:ascii="宋体" w:hAnsi="宋体" w:eastAsia="宋体"/>
          <w:sz w:val="28"/>
          <w:szCs w:val="28"/>
        </w:rPr>
      </w:pPr>
      <w:r>
        <w:rPr>
          <w:rFonts w:ascii="宋体" w:hAnsi="宋体" w:eastAsia="宋体"/>
          <w:sz w:val="28"/>
          <w:szCs w:val="28"/>
        </w:rPr>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pStyle w:val="913"/>
        <w:jc w:val="center"/>
        <w:keepNext/>
        <w:pageBreakBefore/>
        <w:rPr>
          <w:b/>
          <w:bCs/>
          <w:sz w:val="28"/>
          <w:szCs w:val="28"/>
        </w:rPr>
        <w:outlineLvl w:val="0"/>
      </w:pPr>
      <w:r>
        <w:rPr>
          <w:rFonts w:hint="eastAsia"/>
          <w:b/>
          <w:bCs/>
          <w:sz w:val="28"/>
          <w:szCs w:val="28"/>
        </w:rPr>
        <w:t xml:space="preserve">江苏省政府采购代理常规服务收费指导价</w:t>
      </w:r>
      <w:r/>
    </w:p>
    <w:p>
      <w:pPr>
        <w:pStyle w:val="912"/>
        <w:rPr>
          <w:rFonts w:ascii="宋体" w:hAnsi="宋体" w:eastAsia="宋体"/>
        </w:rPr>
      </w:pPr>
      <w:r>
        <w:rPr>
          <w:rFonts w:ascii="宋体" w:hAnsi="宋体" w:eastAsia="宋体"/>
        </w:rPr>
      </w:r>
      <w:r/>
    </w:p>
    <w:tbl>
      <w:tblPr>
        <w:tblStyle w:val="868"/>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Arial"/>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t xml:space="preserve">1</w:t>
            </w:r>
            <w:r>
              <w:rPr>
                <w:rFonts w:hint="eastAsia" w:ascii="宋体" w:hAnsi="宋体" w:eastAsia="宋体" w:cs="宋体"/>
                <w:color w:val="000000"/>
                <w:sz w:val="28"/>
                <w:szCs w:val="28"/>
              </w:rPr>
              <w:t xml:space="preserve">-10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元（含10亿元）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10-50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元（含50亿元）</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val="false"/>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ascii="宋体" w:hAnsi="宋体" w:eastAsia="宋体" w:cs="宋体"/>
          <w:sz w:val="28"/>
          <w:szCs w:val="28"/>
        </w:rPr>
      </w:pPr>
      <w:r>
        <w:rPr>
          <w:rFonts w:ascii="宋体" w:hAnsi="宋体" w:eastAsia="宋体" w:cs="宋体"/>
          <w:sz w:val="28"/>
          <w:szCs w:val="28"/>
        </w:rPr>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说明：</w:t>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color w:val="ff0000"/>
          <w:sz w:val="28"/>
          <w:szCs w:val="28"/>
        </w:rPr>
        <w:t xml:space="preserve">代理服务费按差额定率累进法计算</w:t>
      </w:r>
      <w:r>
        <w:rPr>
          <w:rFonts w:hint="eastAsia" w:ascii="宋体" w:hAnsi="宋体" w:eastAsia="宋体" w:cs="宋体"/>
          <w:sz w:val="28"/>
          <w:szCs w:val="28"/>
        </w:rPr>
        <w:t xml:space="preserve">。</w:t>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2.代理服务费基准金额（按差额定率累进法计算的）=中标金额（按差额定率累进法计算的） * 费率（%）</w:t>
      </w:r>
      <w:r/>
    </w:p>
    <w:p>
      <w:pPr>
        <w:jc w:val="left"/>
        <w:widowControl/>
        <w:rPr>
          <w:rFonts w:ascii="宋体" w:hAnsi="宋体" w:eastAsia="宋体" w:cs="仿宋"/>
          <w:sz w:val="28"/>
          <w:szCs w:val="28"/>
        </w:rPr>
      </w:pPr>
      <w:r>
        <w:rPr>
          <w:rFonts w:hint="eastAsia" w:ascii="宋体" w:hAnsi="宋体" w:eastAsia="宋体" w:cs="宋体"/>
          <w:sz w:val="28"/>
          <w:szCs w:val="28"/>
        </w:rPr>
        <w:t xml:space="preserve">3.代理服务费应收取金额=代理服务费基准金额（按差额定率累进法计算的）的合计数，按采购服务期限一次性收取。</w:t>
      </w:r>
      <w:r>
        <w:rPr>
          <w:rFonts w:hint="eastAsia" w:ascii="宋体" w:hAnsi="宋体" w:eastAsia="宋体" w:cs="仿宋"/>
          <w:sz w:val="28"/>
          <w:szCs w:val="28"/>
        </w:rPr>
        <w:br w:type="page" w:clear="all"/>
      </w:r>
      <w:r/>
    </w:p>
    <w:p>
      <w:pPr>
        <w:pStyle w:val="869"/>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w:t>
      </w:r>
      <w:r>
        <w:rPr>
          <w:rFonts w:hint="eastAsia" w:ascii="宋体"/>
          <w:b/>
          <w:bCs/>
          <w:color w:val="000000" w:themeColor="text1"/>
          <w:sz w:val="44"/>
          <w:szCs w:val="44"/>
          <w:lang w:val="en-US" w:eastAsia="zh-CN"/>
          <w14:textFill>
            <w14:solidFill>
              <w14:schemeClr w14:val="tx1"/>
            </w14:solidFill>
          </w14:textFill>
        </w:rPr>
        <w:t xml:space="preserve">1包、2包</w:t>
      </w:r>
      <w:r>
        <w:rPr>
          <w:rFonts w:ascii="宋体"/>
          <w:b/>
          <w:bCs/>
          <w:color w:val="000000" w:themeColor="text1"/>
          <w:sz w:val="44"/>
          <w:szCs w:val="44"/>
          <w14:textFill>
            <w14:solidFill>
              <w14:schemeClr w14:val="tx1"/>
            </w14:solidFill>
          </w14:textFill>
        </w:rPr>
        <w:t xml:space="preserve">评标标准</w:t>
      </w:r>
      <w:r/>
    </w:p>
    <w:p>
      <w:pPr>
        <w:rPr>
          <w:rFonts w:ascii="宋体" w:hAnsi="宋体" w:eastAsia="宋体"/>
          <w:sz w:val="36"/>
          <w:szCs w:val="36"/>
        </w:rPr>
      </w:pPr>
      <w:r>
        <w:rPr>
          <w:rFonts w:ascii="宋体" w:hAnsi="宋体" w:eastAsia="宋体"/>
          <w:sz w:val="36"/>
          <w:szCs w:val="36"/>
        </w:rPr>
      </w:r>
      <w:r/>
    </w:p>
    <w:tbl>
      <w:tblPr>
        <w:tblStyle w:val="868"/>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7247"/>
      </w:tblGrid>
      <w:tr>
        <w:trPr>
          <w:trHeight w:val="1160"/>
        </w:trPr>
        <w:tc>
          <w:tcPr>
            <w:tcW w:w="1275" w:type="dxa"/>
            <w:vAlign w:val="center"/>
            <w:textDirection w:val="lrTb"/>
            <w:noWrap w:val="false"/>
          </w:tcPr>
          <w:p>
            <w:pPr>
              <w:pStyle w:val="869"/>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细化项目及分值</w:t>
            </w:r>
            <w:r/>
          </w:p>
        </w:tc>
        <w:tc>
          <w:tcPr>
            <w:tcW w:w="7247" w:type="dxa"/>
            <w:vAlign w:val="center"/>
            <w:textDirection w:val="lrTb"/>
            <w:noWrap w:val="false"/>
          </w:tcPr>
          <w:p>
            <w:pPr>
              <w:pStyle w:val="869"/>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评  分  依  据</w:t>
            </w:r>
            <w:r/>
          </w:p>
        </w:tc>
      </w:tr>
      <w:tr>
        <w:trPr>
          <w:trHeight w:val="2847"/>
        </w:trPr>
        <w:tc>
          <w:tcPr>
            <w:tcW w:w="1275" w:type="dxa"/>
            <w:vAlign w:val="center"/>
            <w:textDirection w:val="lrTb"/>
            <w:noWrap w:val="false"/>
          </w:tcPr>
          <w:p>
            <w:pPr>
              <w:pStyle w:val="869"/>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价格</w:t>
            </w:r>
            <w:r/>
          </w:p>
          <w:p>
            <w:pPr>
              <w:pStyle w:val="869"/>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（15分）</w:t>
            </w:r>
            <w:r/>
          </w:p>
        </w:tc>
        <w:tc>
          <w:tcPr>
            <w:tcW w:w="7247"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价格分采用低价优先法计算，即满足招标文件要求且投标价格最低的投标报价为评标基准价，其价格分为满分15分。其他投标人的价格分按照下列公式计算：</w:t>
            </w:r>
            <w:r/>
          </w:p>
          <w:p>
            <w:pPr>
              <w:pStyle w:val="869"/>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投标报价得分=（评标基准价／投标报价）×15</w:t>
            </w:r>
            <w:r/>
          </w:p>
          <w:p>
            <w:pPr>
              <w:pStyle w:val="869"/>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（分值计算结果保留两位小数）</w:t>
            </w:r>
            <w:r/>
          </w:p>
        </w:tc>
      </w:tr>
      <w:tr>
        <w:trPr>
          <w:trHeight w:val="3048"/>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认证证书（6分）</w:t>
            </w:r>
            <w:r/>
          </w:p>
        </w:tc>
        <w:tc>
          <w:tcPr>
            <w:tcW w:w="7247"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投标人具有有效的经国家认监委平台备案的质量管理体系认证证书、环境管理体系认证证书、职业健康安全管理体系认证证书，每具备一项得2分，最高得6分。注：</w:t>
            </w:r>
            <w:r>
              <w:rPr>
                <w:rFonts w:hint="eastAsia" w:ascii="宋体" w:hAnsi="宋体" w:cs="宋体"/>
                <w:sz w:val="28"/>
                <w:szCs w:val="28"/>
              </w:rPr>
              <w:t xml:space="preserve">以上体系内容需包含城市环境卫生相关范围且均在有效期内，</w:t>
            </w:r>
            <w:r>
              <w:rPr>
                <w:rFonts w:hint="eastAsia" w:ascii="宋体" w:cs="宋体"/>
                <w:bCs/>
                <w:color w:val="000000" w:themeColor="text1"/>
                <w:sz w:val="28"/>
                <w:szCs w:val="28"/>
                <w14:textFill>
                  <w14:solidFill>
                    <w14:schemeClr w14:val="tx1"/>
                  </w14:solidFill>
                </w14:textFill>
              </w:rPr>
              <w:t xml:space="preserve">提供上述认证证书复印件和全国认证认可公共服务平台http://cx.cnca.cn/CertECloud/index/index/page的查询结果截图并加盖投标人公章、证明材料不齐全的不得分。</w:t>
            </w:r>
            <w:r/>
          </w:p>
        </w:tc>
      </w:tr>
      <w:tr>
        <w:trPr>
          <w:trHeight w:val="1509"/>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业绩（</w:t>
            </w:r>
            <w:r>
              <w:rPr>
                <w:rFonts w:hint="eastAsia" w:ascii="宋体" w:cs="宋体"/>
                <w:bCs/>
                <w:color w:val="000000" w:themeColor="text1"/>
                <w:sz w:val="28"/>
                <w:szCs w:val="28"/>
                <w:lang w:val="en-US" w:eastAsia="zh-CN"/>
                <w14:textFill>
                  <w14:solidFill>
                    <w14:schemeClr w14:val="tx1"/>
                  </w14:solidFill>
                </w14:textFill>
              </w:rPr>
              <w:t xml:space="preserve">8</w:t>
            </w:r>
            <w:r>
              <w:rPr>
                <w:rFonts w:hint="eastAsia" w:ascii="宋体" w:cs="宋体"/>
                <w:bCs/>
                <w:color w:val="000000" w:themeColor="text1"/>
                <w:sz w:val="28"/>
                <w:szCs w:val="28"/>
                <w14:textFill>
                  <w14:solidFill>
                    <w14:schemeClr w14:val="tx1"/>
                  </w14:solidFill>
                </w14:textFill>
              </w:rPr>
              <w:t xml:space="preserve">分）</w:t>
            </w:r>
            <w:r/>
          </w:p>
        </w:tc>
        <w:tc>
          <w:tcPr>
            <w:tcW w:w="7247"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s="宋体"/>
                <w:sz w:val="28"/>
                <w:szCs w:val="28"/>
              </w:rPr>
              <w:t xml:space="preserve">自2023年1月1日以来，投标人具有类似业绩（业绩须含公厕保洁），每提供一份业绩得2分，本项最多得8分（投标文件中提供合同扫描件，提供不全不得分。）</w:t>
            </w:r>
            <w:r/>
          </w:p>
        </w:tc>
      </w:tr>
      <w:tr>
        <w:trPr>
          <w:trHeight w:val="1509"/>
        </w:trPr>
        <w:tc>
          <w:tcPr>
            <w:tcW w:w="1275" w:type="dxa"/>
            <w:vAlign w:val="center"/>
            <w:textDirection w:val="lrTb"/>
            <w:noWrap w:val="false"/>
          </w:tcPr>
          <w:p>
            <w:pPr>
              <w:pStyle w:val="869"/>
              <w:jc w:val="left"/>
              <w:spacing w:line="440" w:lineRule="exact"/>
              <w:rPr>
                <w:rFonts w:hint="eastAsia" w:ascii="宋体" w:eastAsia="宋体" w:cs="宋体"/>
                <w:bCs/>
                <w:color w:val="000000" w:themeColor="text1"/>
                <w:sz w:val="28"/>
                <w:szCs w:val="28"/>
                <w:lang w:val="en-US" w:eastAsia="zh-CN"/>
                <w14:textFill>
                  <w14:solidFill>
                    <w14:schemeClr w14:val="tx1"/>
                  </w14:solidFill>
                </w14:textFill>
              </w:rPr>
            </w:pPr>
            <w:r/>
            <w:bookmarkStart w:id="33" w:name="_Hlk201158183"/>
            <w:r>
              <w:rPr>
                <w:rFonts w:hint="eastAsia" w:ascii="宋体" w:cs="宋体"/>
                <w:bCs/>
                <w:color w:val="000000" w:themeColor="text1"/>
                <w:sz w:val="28"/>
                <w:szCs w:val="28"/>
                <w:lang w:val="en-US" w:eastAsia="zh-CN"/>
                <w14:textFill>
                  <w14:solidFill>
                    <w14:schemeClr w14:val="tx1"/>
                  </w14:solidFill>
                </w14:textFill>
              </w:rPr>
              <w:t xml:space="preserve">荣誉（2分）</w:t>
            </w:r>
            <w:r/>
          </w:p>
        </w:tc>
        <w:tc>
          <w:tcPr>
            <w:tcW w:w="7247" w:type="dxa"/>
            <w:vAlign w:val="center"/>
            <w:textDirection w:val="lrTb"/>
            <w:noWrap w:val="false"/>
          </w:tcPr>
          <w:p>
            <w:pPr>
              <w:pStyle w:val="869"/>
              <w:jc w:val="left"/>
              <w:spacing w:line="440" w:lineRule="exact"/>
              <w:rPr>
                <w:rFonts w:hint="eastAsia" w:ascii="宋体" w:hAnsi="宋体" w:cs="宋体"/>
                <w:sz w:val="28"/>
                <w:szCs w:val="28"/>
              </w:rPr>
            </w:pPr>
            <w:r>
              <w:rPr>
                <w:rFonts w:hint="eastAsia" w:ascii="宋体" w:hAnsi="宋体" w:cs="宋体"/>
                <w:sz w:val="28"/>
                <w:szCs w:val="28"/>
              </w:rPr>
              <w:t xml:space="preserve">自2023年1月1日以来，</w:t>
            </w:r>
            <w:r>
              <w:rPr>
                <w:rFonts w:hint="eastAsia" w:ascii="宋体" w:hAnsi="宋体" w:cs="宋体"/>
                <w:sz w:val="28"/>
                <w:szCs w:val="36"/>
              </w:rPr>
              <w:t xml:space="preserve">投标人获得</w:t>
            </w:r>
            <w:r>
              <w:rPr>
                <w:rFonts w:hint="eastAsia" w:ascii="宋体" w:hAnsi="宋体" w:cs="宋体"/>
                <w:sz w:val="28"/>
                <w:szCs w:val="28"/>
              </w:rPr>
              <w:t xml:space="preserve">行政部门颁发的类似保洁行业</w:t>
            </w:r>
            <w:r>
              <w:rPr>
                <w:rFonts w:hint="eastAsia" w:ascii="宋体" w:hAnsi="宋体" w:cs="宋体"/>
                <w:sz w:val="28"/>
                <w:szCs w:val="36"/>
              </w:rPr>
              <w:t xml:space="preserve">表彰或荣誉，每有一个得1分，最高得2分；注：投标文件中需提供</w:t>
            </w:r>
            <w:r>
              <w:rPr>
                <w:rFonts w:hint="eastAsia" w:ascii="宋体" w:hAnsi="宋体" w:cs="宋体"/>
                <w:sz w:val="28"/>
                <w:szCs w:val="28"/>
              </w:rPr>
              <w:t xml:space="preserve">行政部门</w:t>
            </w:r>
            <w:r>
              <w:rPr>
                <w:rFonts w:hint="eastAsia" w:ascii="宋体" w:hAnsi="宋体" w:cs="宋体"/>
                <w:sz w:val="28"/>
                <w:szCs w:val="36"/>
              </w:rPr>
              <w:t xml:space="preserve">颁发的荣誉证书或红头文件扫描件，不提供不得分。</w:t>
            </w:r>
            <w:r/>
          </w:p>
        </w:tc>
      </w:tr>
      <w:tr>
        <w:trPr>
          <w:trHeight w:val="1525"/>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人员（4分）</w:t>
            </w:r>
            <w:r/>
          </w:p>
        </w:tc>
        <w:tc>
          <w:tcPr>
            <w:tcW w:w="7247" w:type="dxa"/>
            <w:vAlign w:val="center"/>
            <w:textDirection w:val="lrTb"/>
            <w:noWrap w:val="false"/>
          </w:tcPr>
          <w:p>
            <w:pPr>
              <w:spacing w:before="230" w:line="440" w:lineRule="exact"/>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项目负责人具有环卫项目经理证书、清洁管理师或者清洁项目经理证书的，具备一样得2分，最高得4分。</w:t>
            </w:r>
            <w:r/>
          </w:p>
          <w:p>
            <w:pPr>
              <w:pStyle w:val="869"/>
              <w:jc w:val="left"/>
              <w:spacing w:line="440" w:lineRule="exact"/>
              <w:rPr>
                <w:rFonts w:ascii="宋体" w:hAnsi="宋体" w:cs="宋体"/>
                <w:sz w:val="28"/>
                <w:szCs w:val="36"/>
              </w:rPr>
            </w:pPr>
            <w:r>
              <w:rPr>
                <w:rFonts w:hint="eastAsia" w:ascii="宋体" w:hAnsi="宋体" w:cs="宋体"/>
                <w:bCs/>
                <w:color w:val="000000" w:themeColor="text1"/>
                <w:sz w:val="28"/>
                <w:szCs w:val="28"/>
                <w14:textFill>
                  <w14:solidFill>
                    <w14:schemeClr w14:val="tx1"/>
                  </w14:solidFill>
                </w14:textFill>
              </w:rPr>
              <w:t xml:space="preserve">注：响应文件中须提供以上人员的有效证书原件扫描件，须提供投标供应商近三个月为其缴纳社保的证明材料扫描件并加盖供应商公章或退休返聘证明复印件，不按要求提供不得分。</w:t>
            </w:r>
            <w:bookmarkEnd w:id="33"/>
            <w:r/>
            <w:r/>
          </w:p>
        </w:tc>
      </w:tr>
      <w:tr>
        <w:trPr>
          <w:trHeight w:val="1525"/>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s="宋体"/>
                <w:sz w:val="28"/>
                <w:szCs w:val="28"/>
              </w:rPr>
              <w:t xml:space="preserve">项目情况分析</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10</w:t>
            </w:r>
            <w:r>
              <w:rPr>
                <w:rFonts w:hint="eastAsia" w:ascii="宋体" w:cs="宋体"/>
                <w:bCs/>
                <w:color w:val="000000" w:themeColor="text1"/>
                <w:sz w:val="28"/>
                <w:szCs w:val="28"/>
                <w14:textFill>
                  <w14:solidFill>
                    <w14:schemeClr w14:val="tx1"/>
                  </w14:solidFill>
                </w14:textFill>
              </w:rPr>
              <w:t xml:space="preserve">分）</w:t>
            </w:r>
            <w:r/>
          </w:p>
        </w:tc>
        <w:tc>
          <w:tcPr>
            <w:tcW w:w="7247" w:type="dxa"/>
            <w:vAlign w:val="center"/>
            <w:textDirection w:val="lrTb"/>
            <w:noWrap w:val="false"/>
          </w:tcPr>
          <w:p>
            <w:pPr>
              <w:spacing w:line="500" w:lineRule="exact"/>
              <w:rPr>
                <w:rFonts w:ascii="宋体" w:eastAsia="宋体" w:cs="宋体"/>
                <w:bCs/>
                <w:color w:val="000000" w:themeColor="text1"/>
                <w:sz w:val="28"/>
                <w:szCs w:val="28"/>
                <w14:textFill>
                  <w14:solidFill>
                    <w14:schemeClr w14:val="tx1"/>
                  </w14:solidFill>
                </w14:textFill>
              </w:rPr>
            </w:pPr>
            <w:r>
              <w:rPr>
                <w:rFonts w:hint="eastAsia" w:ascii="宋体" w:hAnsi="宋体" w:eastAsia="宋体" w:cs="宋体"/>
                <w:sz w:val="28"/>
                <w:szCs w:val="28"/>
              </w:rPr>
              <w:t xml:space="preserve">充分了解项目实际情况，对项目重点、难点进行详细分析，紧扣采购需求提供管理服务目标及服务设想方案</w:t>
            </w:r>
            <w:r>
              <w:rPr>
                <w:rFonts w:hint="eastAsia" w:ascii="宋体" w:hAnsi="宋体" w:eastAsia="宋体" w:cs="宋体"/>
                <w:sz w:val="28"/>
                <w:szCs w:val="28"/>
                <w:lang w:eastAsia="zh-CN"/>
              </w:rPr>
              <w:t xml:space="preserve">，由评标委员会进行综合评审，</w:t>
            </w:r>
            <w:r>
              <w:rPr>
                <w:rFonts w:hint="eastAsia" w:ascii="宋体" w:hAnsi="宋体" w:eastAsia="宋体" w:cs="宋体"/>
                <w:sz w:val="28"/>
                <w:szCs w:val="28"/>
              </w:rPr>
              <w:t xml:space="preserve">方案优于采购需求的得</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分，符合采购需求的得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分，不符合采购需求或者未提供的不得分。</w:t>
            </w:r>
            <w:r/>
          </w:p>
        </w:tc>
      </w:tr>
      <w:tr>
        <w:trPr>
          <w:trHeight w:val="1525"/>
        </w:trPr>
        <w:tc>
          <w:tcPr>
            <w:tcW w:w="1275" w:type="dxa"/>
            <w:vAlign w:val="center"/>
            <w:textDirection w:val="lrTb"/>
            <w:noWrap w:val="false"/>
          </w:tcPr>
          <w:p>
            <w:pPr>
              <w:pStyle w:val="869"/>
              <w:jc w:val="left"/>
              <w:spacing w:line="440" w:lineRule="exact"/>
              <w:rPr>
                <w:rFonts w:ascii="宋体" w:hAnsi="宋体" w:cs="宋体"/>
                <w:sz w:val="28"/>
                <w:szCs w:val="28"/>
              </w:rPr>
            </w:pPr>
            <w:r>
              <w:rPr>
                <w:rFonts w:hint="eastAsia" w:ascii="宋体" w:hAnsi="宋体" w:cs="宋体"/>
                <w:sz w:val="28"/>
                <w:szCs w:val="28"/>
              </w:rPr>
              <w:t xml:space="preserve">公厕保洁方案（</w:t>
            </w:r>
            <w:r>
              <w:rPr>
                <w:rFonts w:hint="eastAsia" w:ascii="宋体" w:hAnsi="宋体" w:cs="宋体"/>
                <w:sz w:val="28"/>
                <w:szCs w:val="28"/>
                <w:lang w:val="en-US" w:eastAsia="zh-CN"/>
              </w:rPr>
              <w:t xml:space="preserve">15</w:t>
            </w:r>
            <w:r>
              <w:rPr>
                <w:rFonts w:hint="eastAsia" w:ascii="宋体" w:hAnsi="宋体" w:cs="宋体"/>
                <w:sz w:val="28"/>
                <w:szCs w:val="28"/>
              </w:rPr>
              <w:t xml:space="preserve">分）</w:t>
            </w:r>
            <w:r/>
          </w:p>
        </w:tc>
        <w:tc>
          <w:tcPr>
            <w:tcW w:w="7247" w:type="dxa"/>
            <w:vAlign w:val="center"/>
            <w:textDirection w:val="lrTb"/>
            <w:noWrap w:val="false"/>
          </w:tcPr>
          <w:p>
            <w:pPr>
              <w:spacing w:line="500" w:lineRule="exact"/>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根据投标供应商投标文件中提供的</w:t>
            </w:r>
            <w:r>
              <w:rPr>
                <w:rFonts w:hint="eastAsia" w:ascii="宋体" w:hAnsi="宋体" w:eastAsia="宋体" w:cs="宋体"/>
                <w:bCs/>
                <w:color w:val="000000" w:themeColor="text1"/>
                <w:sz w:val="28"/>
                <w:szCs w:val="28"/>
                <w:lang w:val="en-US" w:eastAsia="zh-CN"/>
                <w14:textFill>
                  <w14:solidFill>
                    <w14:schemeClr w14:val="tx1"/>
                  </w14:solidFill>
                </w14:textFill>
              </w:rPr>
              <w:t xml:space="preserve">公厕保洁方案</w:t>
            </w:r>
            <w:r>
              <w:rPr>
                <w:rFonts w:hint="eastAsia" w:ascii="宋体" w:hAnsi="宋体" w:eastAsia="宋体" w:cs="宋体"/>
                <w:bCs/>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包含但不限于公厕保洁日常管理、保洁工作流程、人员排班、保洁工具、消杀药品配备及日常管理等内容，</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15</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color w:val="000000" w:themeColor="text1"/>
                <w:sz w:val="28"/>
                <w:szCs w:val="28"/>
                <w:lang w:eastAsia="zh-CN"/>
                <w14:textFill>
                  <w14:solidFill>
                    <w14:schemeClr w14:val="tx1"/>
                  </w14:solidFill>
                </w14:textFill>
              </w:rPr>
              <w:t xml:space="preserve">。</w:t>
            </w:r>
            <w:r/>
          </w:p>
        </w:tc>
      </w:tr>
      <w:tr>
        <w:trPr>
          <w:trHeight w:val="2035"/>
        </w:trPr>
        <w:tc>
          <w:tcPr>
            <w:tcW w:w="1275" w:type="dxa"/>
            <w:vAlign w:val="center"/>
            <w:textDirection w:val="lrTb"/>
            <w:noWrap w:val="false"/>
          </w:tcPr>
          <w:p>
            <w:pPr>
              <w:pStyle w:val="869"/>
              <w:jc w:val="left"/>
              <w:spacing w:line="44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人员培训方案（10分）</w:t>
            </w:r>
            <w:r/>
          </w:p>
        </w:tc>
        <w:tc>
          <w:tcPr>
            <w:tcW w:w="7247" w:type="dxa"/>
            <w:vAlign w:val="center"/>
            <w:textDirection w:val="lrTb"/>
            <w:noWrap w:val="false"/>
          </w:tcPr>
          <w:p>
            <w:pPr>
              <w:spacing w:line="50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根据投标供应商投标文件中提供的人员培训方案，</w:t>
            </w:r>
            <w:r>
              <w:rPr>
                <w:rFonts w:hint="eastAsia" w:ascii="宋体" w:hAnsi="宋体" w:eastAsia="宋体" w:cs="宋体"/>
                <w:bCs/>
                <w:color w:val="000000" w:themeColor="text1"/>
                <w:sz w:val="28"/>
                <w:szCs w:val="28"/>
                <w:lang w:val="en-US" w:eastAsia="zh-CN"/>
                <w14:textFill>
                  <w14:solidFill>
                    <w14:schemeClr w14:val="tx1"/>
                  </w14:solidFill>
                </w14:textFill>
              </w:rPr>
              <w:t xml:space="preserve">包含但不限于人员岗前及日常培训等内容，</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color w:val="000000" w:themeColor="text1"/>
                <w:sz w:val="28"/>
                <w:szCs w:val="28"/>
                <w:lang w:eastAsia="zh-CN"/>
                <w14:textFill>
                  <w14:solidFill>
                    <w14:schemeClr w14:val="tx1"/>
                  </w14:solidFill>
                </w14:textFill>
              </w:rPr>
              <w:t xml:space="preserve">。</w:t>
            </w:r>
            <w:r/>
          </w:p>
        </w:tc>
      </w:tr>
      <w:tr>
        <w:trPr>
          <w:trHeight w:val="1525"/>
        </w:trPr>
        <w:tc>
          <w:tcPr>
            <w:tcW w:w="1275" w:type="dxa"/>
            <w:vAlign w:val="center"/>
            <w:textDirection w:val="lrTb"/>
            <w:noWrap w:val="false"/>
          </w:tcPr>
          <w:p>
            <w:pPr>
              <w:pStyle w:val="869"/>
              <w:jc w:val="left"/>
              <w:spacing w:line="440" w:lineRule="exact"/>
              <w:rPr>
                <w:rFonts w:ascii="宋体" w:hAnsi="宋体" w:cs="宋体"/>
                <w:sz w:val="28"/>
                <w:szCs w:val="28"/>
              </w:rPr>
            </w:pPr>
            <w:r>
              <w:rPr>
                <w:rFonts w:hint="eastAsia" w:ascii="宋体" w:hAnsi="宋体" w:cs="宋体"/>
                <w:sz w:val="28"/>
                <w:szCs w:val="28"/>
              </w:rPr>
              <w:t xml:space="preserve">维修方案（</w:t>
            </w:r>
            <w:r>
              <w:rPr>
                <w:rFonts w:hint="eastAsia" w:ascii="宋体" w:hAnsi="宋体" w:cs="宋体"/>
                <w:sz w:val="28"/>
                <w:szCs w:val="28"/>
                <w:lang w:val="en-US" w:eastAsia="zh-CN"/>
              </w:rPr>
              <w:t xml:space="preserve">1</w:t>
            </w:r>
            <w:r>
              <w:rPr>
                <w:rFonts w:hint="eastAsia" w:ascii="宋体" w:hAnsi="宋体" w:cs="宋体"/>
                <w:sz w:val="28"/>
                <w:szCs w:val="28"/>
              </w:rPr>
              <w:t xml:space="preserve">0分）</w:t>
            </w:r>
            <w:r/>
          </w:p>
        </w:tc>
        <w:tc>
          <w:tcPr>
            <w:tcW w:w="7247" w:type="dxa"/>
            <w:vAlign w:val="center"/>
            <w:textDirection w:val="lrTb"/>
            <w:noWrap w:val="false"/>
          </w:tcPr>
          <w:p>
            <w:pPr>
              <w:spacing w:line="500" w:lineRule="exact"/>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根据投标供应商投标文件中提供的</w:t>
            </w:r>
            <w:r>
              <w:rPr>
                <w:rFonts w:hint="eastAsia" w:ascii="宋体" w:hAnsi="宋体" w:eastAsia="宋体" w:cs="宋体"/>
                <w:bCs/>
                <w:color w:val="000000" w:themeColor="text1"/>
                <w:sz w:val="28"/>
                <w:szCs w:val="28"/>
                <w:lang w:val="en-US" w:eastAsia="zh-CN"/>
                <w14:textFill>
                  <w14:solidFill>
                    <w14:schemeClr w14:val="tx1"/>
                  </w14:solidFill>
                </w14:textFill>
              </w:rPr>
              <w:t xml:space="preserve">维修方案</w:t>
            </w:r>
            <w:r>
              <w:rPr>
                <w:rFonts w:hint="eastAsia" w:ascii="宋体" w:hAnsi="宋体" w:eastAsia="宋体" w:cs="宋体"/>
                <w:bCs/>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包含但不限于公厕设施设备维修、下水道及化粪池的疏通清理、维修工具配备、设施设备维修零配件储备等内容，</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color w:val="000000" w:themeColor="text1"/>
                <w:sz w:val="28"/>
                <w:szCs w:val="28"/>
                <w:lang w:eastAsia="zh-CN"/>
                <w14:textFill>
                  <w14:solidFill>
                    <w14:schemeClr w14:val="tx1"/>
                  </w14:solidFill>
                </w14:textFill>
              </w:rPr>
              <w:t xml:space="preserve">。</w:t>
            </w:r>
            <w:r/>
          </w:p>
        </w:tc>
      </w:tr>
      <w:tr>
        <w:trPr>
          <w:trHeight w:val="1525"/>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cs="宋体"/>
                <w:sz w:val="28"/>
                <w:szCs w:val="28"/>
                <w:lang w:val="en-US" w:eastAsia="zh-CN"/>
              </w:rPr>
              <w:t xml:space="preserve">保洁</w:t>
            </w:r>
            <w:r>
              <w:rPr>
                <w:rFonts w:hint="eastAsia" w:ascii="宋体" w:hAnsi="宋体" w:cs="宋体"/>
                <w:sz w:val="28"/>
                <w:szCs w:val="28"/>
              </w:rPr>
              <w:t xml:space="preserve">管理制度</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10</w:t>
            </w:r>
            <w:r>
              <w:rPr>
                <w:rFonts w:hint="eastAsia" w:ascii="宋体" w:cs="宋体"/>
                <w:bCs/>
                <w:color w:val="000000" w:themeColor="text1"/>
                <w:sz w:val="28"/>
                <w:szCs w:val="28"/>
                <w14:textFill>
                  <w14:solidFill>
                    <w14:schemeClr w14:val="tx1"/>
                  </w14:solidFill>
                </w14:textFill>
              </w:rPr>
              <w:t xml:space="preserve">分）</w:t>
            </w:r>
            <w:r/>
          </w:p>
        </w:tc>
        <w:tc>
          <w:tcPr>
            <w:tcW w:w="7247"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根据投标供应商投标文件中提供的</w:t>
            </w:r>
            <w:r>
              <w:rPr>
                <w:rFonts w:hint="eastAsia" w:ascii="宋体" w:hAnsi="宋体" w:cs="宋体"/>
                <w:bCs/>
                <w:color w:val="000000" w:themeColor="text1"/>
                <w:sz w:val="28"/>
                <w:szCs w:val="28"/>
                <w:lang w:val="en-US" w:eastAsia="zh-CN"/>
                <w14:textFill>
                  <w14:solidFill>
                    <w14:schemeClr w14:val="tx1"/>
                  </w14:solidFill>
                </w14:textFill>
              </w:rPr>
              <w:t xml:space="preserve">保洁</w:t>
            </w:r>
            <w:r>
              <w:rPr>
                <w:rFonts w:hint="eastAsia" w:ascii="宋体" w:hAnsi="宋体" w:eastAsia="宋体" w:cs="宋体"/>
                <w:bCs/>
                <w:color w:val="000000" w:themeColor="text1"/>
                <w:sz w:val="28"/>
                <w:szCs w:val="28"/>
                <w:lang w:val="en-US" w:eastAsia="zh-CN"/>
                <w14:textFill>
                  <w14:solidFill>
                    <w14:schemeClr w14:val="tx1"/>
                  </w14:solidFill>
                </w14:textFill>
              </w:rPr>
              <w:t xml:space="preserve">管理制度</w:t>
            </w:r>
            <w:r>
              <w:rPr>
                <w:rFonts w:hint="eastAsia" w:ascii="宋体" w:hAnsi="宋体" w:eastAsia="宋体" w:cs="宋体"/>
                <w:bCs/>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包含但不限于人员管理制度、作业工具等管理制度、质量管理制度、安全管理制度、奖惩考核制度、档案管理制度、考勤管理制度、财务管理制度等内容，</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hAnsi="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cs="宋体"/>
                <w:bCs/>
                <w:color w:val="000000" w:themeColor="text1"/>
                <w:sz w:val="28"/>
                <w:szCs w:val="28"/>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14:textFill>
                  <w14:solidFill>
                    <w14:schemeClr w14:val="tx1"/>
                  </w14:solidFill>
                </w14:textFill>
              </w:rPr>
              <w:t xml:space="preserve">分，不符合采购需求或者未提供的不得分</w:t>
            </w:r>
            <w:r>
              <w:rPr>
                <w:rFonts w:hint="eastAsia" w:ascii="宋体" w:hAnsi="宋体" w:eastAsia="宋体" w:cs="宋体"/>
                <w:bCs/>
                <w:color w:val="000000" w:themeColor="text1"/>
                <w:sz w:val="28"/>
                <w:szCs w:val="28"/>
                <w:lang w:eastAsia="zh-CN"/>
                <w14:textFill>
                  <w14:solidFill>
                    <w14:schemeClr w14:val="tx1"/>
                  </w14:solidFill>
                </w14:textFill>
              </w:rPr>
              <w:t xml:space="preserve">。</w:t>
            </w:r>
            <w:r/>
          </w:p>
        </w:tc>
      </w:tr>
      <w:tr>
        <w:trPr>
          <w:trHeight w:val="1566"/>
        </w:trPr>
        <w:tc>
          <w:tcPr>
            <w:tcW w:w="1275" w:type="dxa"/>
            <w:vAlign w:val="center"/>
            <w:textDirection w:val="lrTb"/>
            <w:noWrap w:val="false"/>
          </w:tcPr>
          <w:p>
            <w:pPr>
              <w:pStyle w:val="869"/>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安全措施和应急方案（1</w:t>
            </w:r>
            <w:r>
              <w:rPr>
                <w:rFonts w:hint="eastAsia" w:ascii="宋体" w:cs="宋体"/>
                <w:bCs/>
                <w:color w:val="000000" w:themeColor="text1"/>
                <w:sz w:val="28"/>
                <w:szCs w:val="28"/>
                <w:lang w:val="en-US" w:eastAsia="zh-CN"/>
                <w14:textFill>
                  <w14:solidFill>
                    <w14:schemeClr w14:val="tx1"/>
                  </w14:solidFill>
                </w14:textFill>
              </w:rPr>
              <w:t xml:space="preserve">0</w:t>
            </w:r>
            <w:r>
              <w:rPr>
                <w:rFonts w:hint="eastAsia" w:ascii="宋体" w:cs="宋体"/>
                <w:bCs/>
                <w:color w:val="000000" w:themeColor="text1"/>
                <w:sz w:val="28"/>
                <w:szCs w:val="28"/>
                <w14:textFill>
                  <w14:solidFill>
                    <w14:schemeClr w14:val="tx1"/>
                  </w14:solidFill>
                </w14:textFill>
              </w:rPr>
              <w:t xml:space="preserve">分）</w:t>
            </w:r>
            <w:r/>
          </w:p>
        </w:tc>
        <w:tc>
          <w:tcPr>
            <w:tcW w:w="7247" w:type="dxa"/>
            <w:vAlign w:val="center"/>
            <w:textDirection w:val="lrTb"/>
            <w:noWrap w:val="false"/>
          </w:tcPr>
          <w:p>
            <w:pPr>
              <w:spacing w:before="230" w:line="440" w:lineRule="exact"/>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根据投标供应商投标文件中提供的安全措施和应急方案</w:t>
            </w:r>
            <w:r>
              <w:rPr>
                <w:rFonts w:hint="eastAsia" w:ascii="宋体" w:hAnsi="宋体" w:eastAsia="宋体" w:cs="宋体"/>
                <w:bCs/>
                <w:color w:val="000000" w:themeColor="text1"/>
                <w:sz w:val="28"/>
                <w:szCs w:val="28"/>
                <w:lang w:val="en-US"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Cs/>
                <w:color w:val="000000" w:themeColor="text1"/>
                <w:sz w:val="28"/>
                <w:szCs w:val="28"/>
                <w14:textFill>
                  <w14:solidFill>
                    <w14:schemeClr w14:val="tx1"/>
                  </w14:solidFill>
                </w14:textFill>
              </w:rPr>
              <w:t xml:space="preserve">分，符合采购需求的得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14:textFill>
                  <w14:solidFill>
                    <w14:schemeClr w14:val="tx1"/>
                  </w14:solidFill>
                </w14:textFill>
              </w:rPr>
              <w:t xml:space="preserve">分</w:t>
            </w:r>
            <w:bookmarkStart w:id="40" w:name="_GoBack"/>
            <w:r/>
            <w:bookmarkEnd w:id="40"/>
            <w:r>
              <w:rPr>
                <w:rFonts w:hint="eastAsia" w:ascii="宋体" w:hAnsi="宋体" w:eastAsia="宋体" w:cs="宋体"/>
                <w:bCs/>
                <w:color w:val="000000" w:themeColor="text1"/>
                <w:sz w:val="28"/>
                <w:szCs w:val="28"/>
                <w14:textFill>
                  <w14:solidFill>
                    <w14:schemeClr w14:val="tx1"/>
                  </w14:solidFill>
                </w14:textFill>
              </w:rPr>
              <w:t xml:space="preserve">，不符合采购需求或者未提供的不得分</w:t>
            </w:r>
            <w:r/>
          </w:p>
        </w:tc>
      </w:tr>
    </w:tbl>
    <w:p>
      <w:pPr>
        <w:pStyle w:val="869"/>
        <w:ind w:firstLine="600"/>
        <w:spacing w:line="520" w:lineRule="exact"/>
        <w:rPr>
          <w:rFonts w:ascii="宋体"/>
          <w:color w:val="000000"/>
          <w:sz w:val="30"/>
          <w:szCs w:val="30"/>
        </w:rPr>
      </w:pPr>
      <w:r>
        <w:rPr>
          <w:rFonts w:ascii="宋体"/>
          <w:color w:val="000000"/>
          <w:sz w:val="30"/>
          <w:szCs w:val="30"/>
        </w:rPr>
        <w:t xml:space="preserve">本章说明：</w:t>
      </w:r>
      <w:r/>
    </w:p>
    <w:p>
      <w:pPr>
        <w:pStyle w:val="869"/>
        <w:ind w:firstLine="600"/>
        <w:spacing w:line="520" w:lineRule="exact"/>
        <w:widowControl/>
        <w:rPr>
          <w:rFonts w:ascii="宋体"/>
          <w:color w:val="000000"/>
          <w:sz w:val="30"/>
          <w:szCs w:val="30"/>
        </w:rPr>
      </w:pPr>
      <w:r/>
      <w:bookmarkStart w:id="34" w:name="OLE_LINK26"/>
      <w:r>
        <w:rPr>
          <w:rFonts w:ascii="宋体"/>
          <w:color w:val="000000"/>
          <w:sz w:val="30"/>
          <w:szCs w:val="30"/>
        </w:rPr>
        <w:t xml:space="preserve">（一）本项目采用综合评分法。</w:t>
      </w:r>
      <w:bookmarkEnd w:id="34"/>
      <w:r/>
      <w:r/>
    </w:p>
    <w:p>
      <w:pPr>
        <w:jc w:val="left"/>
        <w:widowControl/>
        <w:rPr>
          <w:rFonts w:ascii="宋体" w:hAnsi="Times New Roman" w:eastAsia="宋体" w:cs="Times New Roman"/>
          <w:b/>
          <w:bCs/>
          <w:color w:val="000000"/>
          <w:sz w:val="44"/>
          <w:szCs w:val="44"/>
        </w:rPr>
      </w:pPr>
      <w:r>
        <w:rPr>
          <w:rFonts w:ascii="宋体" w:eastAsia="宋体"/>
          <w:color w:val="000000"/>
          <w:sz w:val="44"/>
        </w:rPr>
        <w:br w:type="page" w:clear="all"/>
      </w:r>
      <w:r/>
    </w:p>
    <w:p>
      <w:pPr>
        <w:pStyle w:val="894"/>
        <w:rPr>
          <w:rFonts w:ascii="宋体" w:eastAsia="宋体"/>
          <w:color w:val="000000"/>
          <w:sz w:val="44"/>
        </w:rPr>
      </w:pPr>
      <w:r>
        <w:rPr>
          <w:rFonts w:ascii="宋体" w:eastAsia="宋体"/>
          <w:color w:val="000000"/>
          <w:sz w:val="44"/>
        </w:rPr>
        <w:t xml:space="preserve">第五章  拟签订的合同文本</w:t>
      </w:r>
      <w:r/>
    </w:p>
    <w:p>
      <w:pPr>
        <w:pStyle w:val="869"/>
        <w:ind w:firstLine="480"/>
        <w:spacing w:line="360" w:lineRule="exact"/>
        <w:widowControl/>
        <w:rPr>
          <w:rFonts w:ascii="宋体"/>
          <w:color w:val="000000"/>
          <w:sz w:val="24"/>
        </w:rPr>
      </w:pPr>
      <w:r>
        <w:rPr>
          <w:rFonts w:ascii="宋体"/>
          <w:color w:val="000000"/>
          <w:sz w:val="24"/>
        </w:rPr>
      </w:r>
      <w:r/>
    </w:p>
    <w:p>
      <w:pPr>
        <w:pStyle w:val="869"/>
        <w:jc w:val="left"/>
        <w:spacing w:line="360" w:lineRule="exact"/>
        <w:rPr>
          <w:rFonts w:ascii="宋体"/>
          <w:color w:val="000000"/>
          <w:sz w:val="30"/>
          <w:szCs w:val="30"/>
        </w:rPr>
      </w:pPr>
      <w:r>
        <w:rPr>
          <w:rFonts w:ascii="宋体"/>
          <w:color w:val="000000"/>
          <w:sz w:val="30"/>
          <w:szCs w:val="30"/>
        </w:rPr>
      </w:r>
      <w:r/>
    </w:p>
    <w:p>
      <w:pPr>
        <w:pStyle w:val="874"/>
        <w:jc w:val="center"/>
        <w:spacing w:after="0"/>
        <w:rPr>
          <w:rFonts w:ascii="宋体" w:cs="宋体"/>
          <w:b/>
          <w:bCs/>
          <w:spacing w:val="-20"/>
          <w:sz w:val="48"/>
          <w:szCs w:val="48"/>
        </w:rPr>
      </w:pPr>
      <w:r/>
      <w:bookmarkStart w:id="35" w:name="_Toc3995"/>
      <w:r/>
      <w:bookmarkEnd w:id="35"/>
      <w:r/>
      <w:r/>
    </w:p>
    <w:p>
      <w:pPr>
        <w:pStyle w:val="874"/>
        <w:jc w:val="center"/>
        <w:spacing w:after="0"/>
        <w:rPr>
          <w:rFonts w:ascii="宋体" w:cs="宋体"/>
          <w:b/>
          <w:bCs/>
          <w:spacing w:val="-20"/>
          <w:sz w:val="48"/>
          <w:szCs w:val="48"/>
        </w:rPr>
      </w:pPr>
      <w:r>
        <w:rPr>
          <w:rFonts w:ascii="宋体" w:cs="宋体"/>
          <w:b/>
          <w:bCs/>
          <w:spacing w:val="-20"/>
          <w:sz w:val="48"/>
          <w:szCs w:val="48"/>
        </w:rPr>
      </w:r>
      <w:r/>
    </w:p>
    <w:p>
      <w:pPr>
        <w:pStyle w:val="874"/>
        <w:jc w:val="center"/>
        <w:spacing w:after="0"/>
        <w:rPr>
          <w:rFonts w:ascii="宋体" w:cs="宋体"/>
          <w:b/>
          <w:bCs/>
          <w:spacing w:val="-20"/>
          <w:sz w:val="48"/>
          <w:szCs w:val="48"/>
        </w:rPr>
      </w:pPr>
      <w:r>
        <w:rPr>
          <w:rFonts w:hint="eastAsia" w:ascii="宋体" w:cs="宋体"/>
          <w:b/>
          <w:bCs/>
          <w:spacing w:val="-20"/>
          <w:sz w:val="48"/>
          <w:szCs w:val="48"/>
        </w:rPr>
        <w:t xml:space="preserve">政府采购服务合同</w:t>
      </w:r>
      <w:r/>
    </w:p>
    <w:p>
      <w:pPr>
        <w:pStyle w:val="874"/>
        <w:jc w:val="center"/>
        <w:spacing w:after="0"/>
        <w:rPr>
          <w:rFonts w:ascii="宋体" w:cs="宋体"/>
          <w:b/>
          <w:bCs/>
          <w:spacing w:val="-20"/>
          <w:sz w:val="48"/>
          <w:szCs w:val="48"/>
        </w:rPr>
      </w:pPr>
      <w:r>
        <w:rPr>
          <w:rFonts w:ascii="宋体" w:cs="宋体"/>
          <w:b/>
          <w:bCs/>
          <w:spacing w:val="-20"/>
          <w:sz w:val="48"/>
          <w:szCs w:val="4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合同编号：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    方：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    方：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签订时间：                             </w:t>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21"/>
        <w:jc w:val="center"/>
        <w:spacing w:line="400" w:lineRule="exact"/>
        <w:rPr>
          <w:rFonts w:hint="eastAsia" w:ascii="黑体" w:eastAsia="黑体"/>
          <w:b w:val="0"/>
          <w:bCs w:val="0"/>
          <w:sz w:val="28"/>
          <w:szCs w:val="28"/>
        </w:rPr>
      </w:pPr>
      <w:r/>
      <w:bookmarkStart w:id="36" w:name="_Toc22209"/>
      <w:r>
        <w:rPr>
          <w:rFonts w:hint="eastAsia" w:ascii="黑体" w:eastAsia="黑体"/>
          <w:b w:val="0"/>
          <w:bCs w:val="0"/>
          <w:sz w:val="28"/>
          <w:szCs w:val="28"/>
        </w:rPr>
        <w:t xml:space="preserve">政府采购合同协议书</w:t>
      </w:r>
      <w:bookmarkEnd w:id="36"/>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采购单位（全称）：                              （以下简称甲方）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 应 商（全称）：                              （以下简称乙方）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依照《政府采购法》、《民法典》及其他有关法律、行政法规，遵循平等、自愿、公平和诚实信用的原则，双方就         号                项目相关事项协商一致，达成如下合同条款：</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一、合同金额</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合同金额为（大写）：_________________元（￥_______________元）人民币。</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甲方聘请乙方提供以下服务：</w:t>
      </w:r>
      <w:r/>
    </w:p>
    <w:p>
      <w:pPr>
        <w:ind w:firstLine="518"/>
        <w:rPr>
          <w:rFonts w:ascii="仿宋_GB2312" w:eastAsia="仿宋_GB2312"/>
          <w:color w:val="000000"/>
          <w:sz w:val="28"/>
          <w:szCs w:val="28"/>
        </w:rPr>
      </w:pPr>
      <w:r>
        <w:rPr>
          <w:rFonts w:hint="eastAsia" w:ascii="仿宋_GB2312" w:eastAsia="仿宋_GB2312"/>
          <w:color w:val="000000"/>
          <w:sz w:val="28"/>
          <w:szCs w:val="28"/>
        </w:rPr>
        <w:t xml:space="preserve">1、</w:t>
      </w:r>
      <w:r/>
    </w:p>
    <w:p>
      <w:pPr>
        <w:ind w:firstLine="518"/>
        <w:rPr>
          <w:rFonts w:ascii="仿宋_GB2312" w:eastAsia="仿宋_GB2312"/>
          <w:color w:val="000000"/>
          <w:sz w:val="28"/>
          <w:szCs w:val="28"/>
        </w:rPr>
      </w:pPr>
      <w:r>
        <w:rPr>
          <w:rFonts w:hint="eastAsia" w:ascii="仿宋_GB2312" w:eastAsia="仿宋_GB2312"/>
          <w:color w:val="000000"/>
          <w:sz w:val="28"/>
          <w:szCs w:val="28"/>
        </w:rPr>
        <w:t xml:space="preserve">2、</w:t>
      </w:r>
      <w:r/>
    </w:p>
    <w:p>
      <w:pPr>
        <w:ind w:firstLine="518"/>
        <w:rPr>
          <w:rFonts w:ascii="仿宋_GB2312" w:eastAsia="仿宋_GB2312"/>
          <w:color w:val="000000"/>
          <w:sz w:val="28"/>
          <w:szCs w:val="28"/>
        </w:rPr>
      </w:pPr>
      <w:r>
        <w:rPr>
          <w:rFonts w:hint="eastAsia" w:ascii="仿宋_GB2312" w:eastAsia="仿宋_GB2312"/>
          <w:color w:val="000000"/>
          <w:sz w:val="28"/>
          <w:szCs w:val="28"/>
        </w:rPr>
        <w:t xml:space="preserve">3、</w:t>
      </w:r>
      <w:r/>
    </w:p>
    <w:p>
      <w:pPr>
        <w:ind w:firstLine="518"/>
        <w:rPr>
          <w:rFonts w:ascii="仿宋_GB2312" w:eastAsia="仿宋_GB2312"/>
          <w:color w:val="000000"/>
          <w:sz w:val="28"/>
          <w:szCs w:val="28"/>
        </w:rPr>
      </w:pPr>
      <w:r>
        <w:rPr>
          <w:rFonts w:hint="eastAsia" w:ascii="仿宋_GB2312" w:eastAsia="仿宋_GB2312"/>
          <w:color w:val="000000"/>
          <w:sz w:val="28"/>
          <w:szCs w:val="28"/>
        </w:rPr>
        <w:t xml:space="preserve">4、</w:t>
      </w:r>
      <w:r/>
    </w:p>
    <w:p>
      <w:pPr>
        <w:ind w:firstLine="518"/>
        <w:spacing w:line="520" w:lineRule="exact"/>
        <w:rPr>
          <w:rFonts w:ascii="仿宋_GB2312" w:hAnsi="仿宋" w:eastAsia="仿宋_GB2312" w:cs="仿宋"/>
          <w:bCs/>
          <w:color w:val="000000"/>
          <w:sz w:val="28"/>
          <w:szCs w:val="28"/>
        </w:rPr>
      </w:pPr>
      <w:r>
        <w:rPr>
          <w:rFonts w:hint="eastAsia" w:ascii="仿宋_GB2312" w:eastAsia="仿宋_GB2312"/>
          <w:color w:val="000000"/>
          <w:sz w:val="28"/>
          <w:szCs w:val="28"/>
        </w:rPr>
        <w:t xml:space="preserve">……</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三、服务期间（项目完成期限）</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委托服务期间自______年______月至______年______月止。</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  付款方式</w:t>
      </w:r>
      <w:r/>
    </w:p>
    <w:p>
      <w:pPr>
        <w:ind w:firstLine="508"/>
        <w:spacing w:line="520" w:lineRule="exact"/>
        <w:rPr>
          <w:rFonts w:ascii="仿宋_GB2312" w:eastAsia="仿宋_GB2312"/>
          <w:color w:val="000000"/>
          <w:sz w:val="28"/>
          <w:szCs w:val="28"/>
        </w:rPr>
      </w:pPr>
      <w:r>
        <w:rPr>
          <w:rFonts w:ascii="仿宋_GB2312" w:eastAsia="仿宋_GB2312"/>
          <w:color w:val="000000"/>
          <w:sz w:val="28"/>
          <w:szCs w:val="28"/>
        </w:rPr>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五、知识产权产权归属</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六、保密</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七、违约责任与赔偿损失</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1、乙方提供的服务不符合招标文件、报价文件或本合同规定的，甲方有权拒收，并且乙方须向甲方支付本合同总价5%的违约金。</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3、甲方无正当理由拒收接受服务，到期拒付服务款项的，甲方向乙方偿付本合同总的5%的违约金。甲方人逾期付款，则每日按本合同总价的3‰向乙方偿付违约金。</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4、其它违约责任按《民法典》处理。</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八、争端的解决</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合同执行过程中发生的任何争议，如双方不能通过友好协商解决，按相关法律法规处理。</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九、不可抗力：</w:t>
      </w:r>
      <w:r>
        <w:rPr>
          <w:rFonts w:hint="eastAsia" w:ascii="仿宋" w:hAnsi="仿宋" w:eastAsia="仿宋" w:cs="仿宋"/>
          <w:color w:val="000000"/>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十、合同的组成部分</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本合同条款、成交通知书、招标文件、响应文件及乙方在参与招标过程中的书面承诺等构成合同的组成部分。 </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十一</w:t>
      </w:r>
      <w:r>
        <w:rPr>
          <w:rFonts w:hint="eastAsia" w:ascii="仿宋" w:hAnsi="仿宋" w:eastAsia="仿宋" w:cs="仿宋"/>
          <w:color w:val="000000"/>
          <w:sz w:val="28"/>
          <w:szCs w:val="28"/>
        </w:rPr>
        <w:t xml:space="preserve">、本合同一式四份，甲方、乙方各执一份，采购代理机构、兴化市政府采购监督管理部分各一份。</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十二</w:t>
      </w:r>
      <w:r>
        <w:rPr>
          <w:rFonts w:hint="eastAsia" w:ascii="仿宋" w:hAnsi="仿宋" w:eastAsia="仿宋" w:cs="仿宋"/>
          <w:color w:val="000000"/>
          <w:sz w:val="28"/>
          <w:szCs w:val="28"/>
        </w:rPr>
        <w:t xml:space="preserve">、本合同一切未尽事宜，按合同法有关规定执行，无相关规定的，由甲乙双方协商解决。</w:t>
      </w:r>
      <w:r/>
    </w:p>
    <w:p>
      <w:pPr>
        <w:ind w:firstLine="51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买方(甲方)公章：                       卖方(乙方) 公章：      </w:t>
      </w:r>
      <w:r/>
    </w:p>
    <w:p>
      <w:pPr>
        <w:ind w:firstLine="51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法定代表人签名：                       法定代表人签名:     </w:t>
      </w:r>
      <w:r/>
    </w:p>
    <w:p>
      <w:pPr>
        <w:pStyle w:val="869"/>
        <w:rPr>
          <w:rFonts w:ascii="宋体"/>
          <w:b/>
          <w:color w:val="000000"/>
          <w:sz w:val="28"/>
          <w:szCs w:val="28"/>
        </w:rPr>
      </w:pPr>
      <w:r>
        <w:rPr>
          <w:rFonts w:hint="eastAsia" w:ascii="仿宋" w:hAnsi="仿宋" w:eastAsia="仿宋" w:cs="仿宋"/>
          <w:color w:val="000000"/>
          <w:sz w:val="28"/>
          <w:szCs w:val="28"/>
        </w:rPr>
        <w:t xml:space="preserve">年   月   日</w:t>
      </w:r>
      <w:r/>
    </w:p>
    <w:p>
      <w:pPr>
        <w:jc w:val="center"/>
        <w:widowControl/>
        <w:rPr>
          <w:rFonts w:ascii="宋体" w:eastAsia="宋体"/>
          <w:b/>
          <w:bCs/>
          <w:color w:val="000000" w:themeColor="text1"/>
          <w:sz w:val="44"/>
          <w14:textFill>
            <w14:solidFill>
              <w14:schemeClr w14:val="tx1"/>
            </w14:solidFill>
          </w14:textFill>
        </w:rPr>
      </w:pPr>
      <w:r>
        <w:rPr>
          <w:rFonts w:ascii="宋体"/>
          <w:b/>
          <w:color w:val="000000"/>
          <w:sz w:val="44"/>
          <w:szCs w:val="44"/>
        </w:rPr>
        <w:br w:type="page" w:clear="all"/>
      </w:r>
      <w:bookmarkStart w:id="37" w:name="_Toc523404701"/>
      <w:r/>
      <w:bookmarkStart w:id="38" w:name="_Toc522790136"/>
      <w:r>
        <w:rPr>
          <w:rFonts w:ascii="宋体" w:eastAsia="宋体"/>
          <w:b/>
          <w:bCs/>
          <w:color w:val="000000" w:themeColor="text1"/>
          <w:sz w:val="44"/>
          <w14:textFill>
            <w14:solidFill>
              <w14:schemeClr w14:val="tx1"/>
            </w14:solidFill>
          </w14:textFill>
        </w:rPr>
        <w:t xml:space="preserve">第六章  采购需求</w:t>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第1包</w:t>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一、说明</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highlight w:val="yellow"/>
        </w:rPr>
        <w:t xml:space="preserve">一年招标2年沿用，</w:t>
      </w:r>
      <w:r>
        <w:rPr>
          <w:rFonts w:hint="eastAsia" w:ascii="宋体" w:hAnsi="宋体" w:cs="宋体"/>
          <w:sz w:val="28"/>
          <w:szCs w:val="28"/>
        </w:rPr>
        <w:t xml:space="preserve">2026-2028年度公厕保洁服务外包项目第1包（东片区共157座，其中一类公厕11个、二类公厕77个、三类公厕69个）。</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2.该项目不允许分包</w:t>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二、采购项目预算金额</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Cs/>
          <w:sz w:val="28"/>
          <w:szCs w:val="28"/>
        </w:rPr>
        <w:t xml:space="preserve">270</w:t>
      </w:r>
      <w:r>
        <w:rPr>
          <w:rFonts w:hint="eastAsia" w:ascii="宋体" w:hAnsi="宋体" w:cs="宋体"/>
          <w:b/>
          <w:bCs/>
          <w:sz w:val="28"/>
          <w:szCs w:val="28"/>
        </w:rPr>
        <w:t xml:space="preserve">万元</w:t>
      </w:r>
      <w:r>
        <w:rPr>
          <w:rFonts w:hint="eastAsia" w:ascii="宋体" w:hAnsi="宋体" w:cs="宋体"/>
          <w:sz w:val="28"/>
          <w:szCs w:val="28"/>
        </w:rPr>
        <w:t xml:space="preserve">人民币/年（采购项目预算金额）的投标报价。</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投标人应当根据采购项目的要求进行报价，“报价”如无特别说明，均指含税价格。投标人报价应包括人工费（人员工资、预计加班费用、社会保障费用等应支付给个人的费用）、公厕水电费（含下甸南河边口公厕）、保洁工具耗材费、设施设备盗损及设备维修费[维修参照保洁标准和要求第（三条）]、其他项目费、综合管理费等供应商认为完成本项目所需的一切费用。</w:t>
      </w:r>
      <w:r/>
    </w:p>
    <w:p>
      <w:pPr>
        <w:pStyle w:val="870"/>
        <w:ind w:firstLine="560"/>
        <w:spacing w:line="500" w:lineRule="exact"/>
        <w:rPr>
          <w:rFonts w:eastAsia="宋体" w:cs="宋体"/>
          <w:sz w:val="28"/>
          <w:szCs w:val="28"/>
        </w:rPr>
      </w:pPr>
      <w:r>
        <w:rPr>
          <w:rFonts w:hint="eastAsia" w:eastAsia="宋体" w:cs="宋体"/>
          <w:sz w:val="28"/>
          <w:szCs w:val="28"/>
        </w:rPr>
        <w:t xml:space="preserve">3.服务期内公厕新增数量不超过3座，不增加服务经费。</w:t>
      </w:r>
      <w:r/>
    </w:p>
    <w:p>
      <w:pPr>
        <w:ind w:firstLine="562"/>
        <w:spacing w:line="500" w:lineRule="exact"/>
        <w:rPr>
          <w:rFonts w:ascii="宋体" w:hAnsi="宋体" w:eastAsia="宋体" w:cs="宋体"/>
          <w:b/>
          <w:sz w:val="28"/>
          <w:szCs w:val="28"/>
        </w:rPr>
      </w:pPr>
      <w:r>
        <w:rPr>
          <w:rFonts w:hint="eastAsia" w:ascii="宋体" w:hAnsi="宋体" w:eastAsia="宋体" w:cs="宋体"/>
          <w:b/>
          <w:bCs/>
          <w:sz w:val="30"/>
          <w:szCs w:val="30"/>
        </w:rPr>
        <w:t xml:space="preserve">三、</w:t>
      </w:r>
      <w:r>
        <w:rPr>
          <w:rFonts w:hint="eastAsia" w:ascii="宋体" w:hAnsi="宋体" w:eastAsia="宋体" w:cs="宋体"/>
          <w:b/>
          <w:sz w:val="28"/>
          <w:szCs w:val="28"/>
        </w:rPr>
        <w:t xml:space="preserve">环卫工人工资专用账户</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1.中标单位根据《住房城乡建设部等4部门关于建立城市环卫工人工资专用账户制度的通知》（建城〔2025〕39号）文件要求，在合同签订之日起30日内，开立环卫专用账户、签订资金管理三方（采购单位、环卫企业、银行）协议。</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2.环卫工人劳动报酬标准不得低于当地最低工资标准的110%。</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3.采购单位将前三个月服务经费减去考核扣款后拨付至工资专用账户，专项用于保障环卫工人工资发放；其余服务经费按月拔入中标单位账户，当专用账户资金不能足额发放环卫工人一个月工资时优先将月服务经费全额拨入专用账户。</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4.服务合约期满，专用账户资剩余资金全额发放工人工资后统一划转中标单位账户。</w:t>
      </w:r>
      <w:r/>
    </w:p>
    <w:p>
      <w:pPr>
        <w:ind w:firstLine="602"/>
        <w:spacing w:line="500" w:lineRule="exact"/>
        <w:rPr>
          <w:rFonts w:ascii="宋体" w:hAnsi="宋体" w:eastAsia="宋体" w:cs="宋体"/>
          <w:b/>
          <w:bCs/>
          <w:sz w:val="28"/>
          <w:szCs w:val="28"/>
        </w:rPr>
      </w:pPr>
      <w:r>
        <w:rPr>
          <w:rFonts w:hint="eastAsia" w:ascii="宋体" w:hAnsi="宋体" w:eastAsia="宋体" w:cs="宋体"/>
          <w:b/>
          <w:bCs/>
          <w:sz w:val="30"/>
          <w:szCs w:val="30"/>
        </w:rPr>
        <w:t xml:space="preserve">四、保洁标准和要求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（一）人员管理要求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（1）保洁人员应保持自身的仪表整洁，做到服装统一，并配戴工牌上岗。</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（2）保洁人员应有较强的责任心，做到不损坏公共设施，不随意串离工作岗位，不干私活，不做有损形象的行为等。</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（二）服务质量要求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（1）一类公厕专人保洁，二类公厕巡回保洁每日不少于6次，三类公厕巡回保洁每日不少于4次保洁。</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（2）及时进行门窗、灯罩、洗漱台以及墙面等保洁，及时清除蛛网、蹲位槽沟尿垢、便器上污物。</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（3）加强化粪池巡查、疏通排污管道，不得发生堵塞现象。化粪池需要吸污的，吸污车能到达的地点由甲方配合清理；须人工吸污的由乙方负责，并根据甲方要求运送至指定地点。</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（4）公厕消毒秋冬季每天不少于1次；春夏季每天不少于2次。特殊时期根据采购人要求增加消毒次数。</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（5）公厕工作间内做到整洁干净，工具、物品摆放整齐，不准乱堆乱放，公厕内外无乱堆杂物，四周3-5米范围内，无垃圾、粪便、污水等污物。</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（6）遇重大活动或检查突击任务需要时，中标方需无条件服从采购人安排。</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（7）公厕除臭设备正常运行，确保除臭效果。</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8）服务期内，中标方应对公厕建（构）筑物及内部设施进行监管，发现安全隐患及时报告，报告同时应设置安全警示牌，并将安全隐患区域进行隔离。因设施损坏及地面湿滑等造成保洁人员、如厕人员意外等一切安全事故，相关责任由中标方承担。</w:t>
      </w:r>
      <w:r/>
    </w:p>
    <w:p>
      <w:pPr>
        <w:pStyle w:val="870"/>
        <w:ind w:firstLine="560"/>
        <w:rPr>
          <w:rFonts w:eastAsia="宋体" w:cs="宋体"/>
          <w:sz w:val="28"/>
          <w:szCs w:val="28"/>
        </w:rPr>
      </w:pPr>
      <w:r>
        <w:rPr>
          <w:rFonts w:hint="eastAsia" w:eastAsia="宋体" w:cs="宋体"/>
          <w:sz w:val="28"/>
          <w:szCs w:val="28"/>
        </w:rPr>
        <w:t xml:space="preserve">（9）中标方所有工作人员安全由中标方自行负责，如工作人员受到人生损害（如发生工伤事件）等，中标方负责解决并依法承担相关责任。</w:t>
      </w:r>
      <w:r/>
    </w:p>
    <w:p>
      <w:pPr>
        <w:ind w:firstLine="562"/>
        <w:spacing w:line="500" w:lineRule="exact"/>
        <w:rPr>
          <w:rFonts w:ascii="宋体" w:hAnsi="宋体" w:cs="宋体"/>
          <w:sz w:val="28"/>
          <w:szCs w:val="28"/>
        </w:rPr>
      </w:pPr>
      <w:r>
        <w:rPr>
          <w:rFonts w:hint="eastAsia" w:ascii="宋体" w:hAnsi="宋体" w:eastAsia="宋体" w:cs="宋体"/>
          <w:sz w:val="28"/>
          <w:szCs w:val="28"/>
        </w:rPr>
        <w:t xml:space="preserve">（三）设备维修要求</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供应商维修内容：公厕指示牌（公示牌）、水电表以内的水电管网、化粪池、吊顶、门板、角阀、水箱、软管、照明、开关、水龙头、尿斗、窗户、台盆、台面、洗手池、拖把池、感应器、蹲坑、马桶、管网疏通等所有内部装饰、固定设施、日常运行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采购人维修内容：建筑主体、围墙、屋面、砖混结构墙体、内外墙砖、地面开裂塌陷。</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四、项目实施方案</w:t>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项目情况分析</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投标人应充分了解项目实际情况，</w:t>
      </w:r>
      <w:r>
        <w:rPr>
          <w:rFonts w:hint="eastAsia" w:ascii="宋体" w:hAnsi="宋体" w:eastAsia="宋体" w:cs="宋体"/>
          <w:sz w:val="28"/>
          <w:szCs w:val="28"/>
          <w:lang w:val="en-US" w:eastAsia="zh-CN"/>
        </w:rPr>
        <w:t xml:space="preserve">可自行到项目实施地点勘测，</w:t>
      </w:r>
      <w:r>
        <w:rPr>
          <w:rFonts w:hint="eastAsia" w:ascii="宋体" w:hAnsi="宋体" w:eastAsia="宋体" w:cs="宋体"/>
          <w:sz w:val="28"/>
          <w:szCs w:val="28"/>
        </w:rPr>
        <w:t xml:space="preserve">对项目重点、难点进行详细分析；为采购人需求提供管理服务目标、服务设想方案及切实可行的管理措施。</w:t>
      </w:r>
      <w:r/>
    </w:p>
    <w:p>
      <w:pPr>
        <w:ind w:firstLine="562"/>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公厕保洁方案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日常管理架构与组织保障</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三级管理架构： 设立“项目经理-片区主管-公厕保洁员”三级管理体系。项目经理负总责，2名片区主管分别负责东/西片区，每名保洁员定点或巡回负责具体公厕。</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岗位职责明确： 制定《公厕保洁员岗位职责卡》，明确保洁员为“第一责任人”，负责保洁、设施报修、安全隐患排查、文明劝导等职责。</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保洁工作流程与排班制度</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①</w:t>
      </w:r>
      <w:r>
        <w:rPr>
          <w:rFonts w:hint="eastAsia" w:ascii="宋体" w:hAnsi="宋体" w:eastAsia="宋体" w:cs="宋体"/>
          <w:sz w:val="28"/>
          <w:szCs w:val="28"/>
        </w:rPr>
        <w:t xml:space="preserve">标准化作业流程： 严格执行“八步作业法”：收（清理垃圾篓）→ 冲（冲净便器）→ 刷（刷洗尿垢）→ 擦（擦拭台面、隔板）→ 拖（拖干地面）→ 消（喷洒消毒）→ 查（检查设施）→ 记（填写记录）。全程耗时不超过15分钟/座（一类专人公厕）。</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②</w:t>
      </w:r>
      <w:r>
        <w:rPr>
          <w:rFonts w:hint="eastAsia" w:ascii="宋体" w:hAnsi="宋体" w:eastAsia="宋体" w:cs="宋体"/>
          <w:sz w:val="28"/>
          <w:szCs w:val="28"/>
        </w:rPr>
        <w:t xml:space="preserve">差异化排班方案：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一类公厕： 专人专岗，每天6：00-22：00在岗，实行“即脏即清”。</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二类公厕： 巡回保洁，每日不少于6次，重点加强早（7：00-9：00）、中（12：00-14：00）、晚（18：00-20：00）三个高峰时段的巡回频率。</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三类公厕： 每日不少于4次，分别在8：00、11：00、15：00、17：00完成。</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保洁工具与消杀药品配备及管理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工具标准化配备： 为每座公厕统一配备“保洁五件套”（分色抹布、长柄刷、拖把、玻璃刮、喷壶）和“工具存放架”，工具悬挂摆放，标识清晰，严禁混用（如擦马桶布与擦台面布颜色严格区分）。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消杀药品管理：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药品选用： 选用符合国家标准的含氯消毒片（84消毒液）和生物除臭剂。</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“双锁”管理： 建立消杀药品专用仓库，实行“双人双锁”管理。每次领用需记录时间、用途、剂量、领用人。</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作业规范：</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秋冬季： 每日1次全面消毒（早班完成后）。</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春夏季： 每日2次（早、中班各一次），重点对门把手、水龙头等高频接触点进行擦拭消毒。</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特殊时期： 服从采购人指令，增加至每日4次，并做好记录</w:t>
      </w:r>
      <w:r/>
    </w:p>
    <w:p>
      <w:pPr>
        <w:ind w:firstLine="562"/>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3、人员培训方案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岗前基础培训（不少于24学时）：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思想与制度： 职业道德、服务规范、保密教育、劳动纪律、环卫工人工资权益保障政策解读。</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标准与规程： 《考核细则》逐条解读、各类公厕保洁标准、工具使用方法、消毒液配比、除臭设备操作。</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安全第一课： 交通安全、防滑防跌、毒害气体防范、有限空间（化粪池）作业禁令、消防器材使用。</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在职提升培训（每月不少于4学时）：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月度专题： 如“尿垢清除技巧月”“文明服务沟通月”“突发事件应对月”。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案例复盘： 分析上月本班组或他市的典型扣分案例、投诉案例，讨论改进措施。</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新技术应用： 智慧管理系统操作、新设备使用培训。</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管理人员专项培训：</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项目负责人、班组长需接受“环卫项目管理”、“劳动法规”、“心理学与沟通技巧”培训，提升管理能力。</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严格的考核与激励机制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“逢培必考”： 每次培训后均进行书面或实操考核，成绩记入个人档案。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红黑榜： 每月公布培训考试“红榜”（优秀）和作业规范“黑榜”（违规），红榜奖励，黑榜再培训。</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资格认证： 内部设立“初级、中级、高级”保洁员等级，与薪酬挂钩，激励员工持续学习。</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562"/>
        <w:spacing w:line="50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4、维修方案</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巡检预防</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将设施完好率作为保洁员每日考核项。保洁员每日填写《公厕设施日检表》，对水龙头、冲水阀、照明灯等易损件进行功能性测试。</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建立“易损件寿命档案”，如冲水阀平均寿命6个月，在到期前一个月主动更换，减少突发故障。</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快速报修</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应急电话： 设立24小时维修热线，应对无网络或紧急情况。</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(3)</w:t>
      </w:r>
      <w:r>
        <w:rPr>
          <w:rFonts w:hint="eastAsia" w:ascii="宋体" w:hAnsi="宋体" w:eastAsia="宋体" w:cs="宋体"/>
          <w:b w:val="0"/>
          <w:bCs/>
          <w:sz w:val="28"/>
          <w:szCs w:val="28"/>
        </w:rPr>
        <w:t xml:space="preserve">精准修复与考核</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建立专业维修队： 组建2-3人的水电维修班组，配备工具箱和常用零配件（储备水龙头50个、冲水阀50个、灯管100根等），常驻项目点。</w:t>
      </w:r>
      <w:r/>
    </w:p>
    <w:p>
      <w:pPr>
        <w:ind w:firstLine="562"/>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5、保洁</w:t>
      </w:r>
      <w:r>
        <w:rPr>
          <w:rFonts w:hint="eastAsia" w:ascii="宋体" w:hAnsi="宋体" w:eastAsia="宋体" w:cs="宋体"/>
          <w:b/>
          <w:bCs w:val="0"/>
          <w:sz w:val="28"/>
          <w:szCs w:val="28"/>
        </w:rPr>
        <w:t xml:space="preserve">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人员管理制度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准入与退出： 所有员工需通过背景审查和岗前培训考核。对严重违规（如偷窃、打架、多次考核不合格）人员实行“一票否决”退出机制。</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考勤管理： 实行“每日四签到”（上、下午上下班）制度，使用手机定位打卡，杜绝串岗、脱岗。</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作业工具等管理制度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“以旧换新”工具领用： 所有工具登记造册，领用新工具需交回旧工具，超出使用周期损耗需书面说明，防止浪费。</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工具定置化： 制定《工具摆放标准图》，要求工具间、管理间内所有工具必须上架、划线、定位摆放。</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3</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质量管理制度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“三级质检”： 保洁员自检 → 片区主管每日巡检（全覆盖） → 项目经理每周抽检（覆盖30%以上）。</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“预考核”机制： 在采购人每月正式考核前三天，我公司组织一次内部模拟考核，发现问题提前整改，力争正式考核高分。</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4</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安全管理制度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体系融合： 将《安全措施方案》的核心要求转化为《安全生产检查制度》、《安全教育培训制度》、《安全事故报告与处理制度》。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保险全覆盖： 为所有员工购买工伤保险和不少于100万元保额的意外伤害商业险。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5</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奖惩考核制度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量化考核表： 将《考核细则》中的扣分点，转化为保洁员的月度绩效考核指标（如扣分与绩效奖金直接挂钩）。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多元化激励： 设立“全勤奖”、“质量标兵奖”、“优秀班组奖”、“委屈奖”（文明劝导受委屈时）。</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6</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档案管理制度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“一人一档”、“一厕一档”、“一日一档”： 建立员工档案、公厕档案、作业日志档案，由专人负责电子化归档。</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档案内容： 包括人员合同、培训记录、保险凭证；公厕维修记录、考核扣分记录；每日消毒记录、日检表等。</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7</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考勤管理制度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明确劳动纪律： 迟到、早退、旷工的定义及处罚标准。请假需提前一天填写《请假单》，并安排替岗人员。</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加班管理： 明确重大活动、突击任务的加班费计算标准（不低于法定标准），并报备采购人。</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8</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财务管理制度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专款专用： 严格遵守《环卫工人工资专用账户制度》，确保项目收入优先用于人工工资、社保、物料。</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透明报销： 制定《项目费用报销管理办法》，所有采购、维修、差旅等费用需有合规票据和多级审批，定期接受采购人或审计抽查。</w:t>
      </w:r>
      <w:r/>
    </w:p>
    <w:p>
      <w:pPr>
        <w:ind w:firstLine="562"/>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6、安全措施和应急方案</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组织保障与责任体系</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“日周月”安全检查制度：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日查： 保洁员每日上岗前自查个人防护用品（手套、防滑鞋），作业中检查公厕设施安全隐患（地砖破损、电线裸露）。</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周查： 片区主管每周对辖区内公厕进行一次全面安全检查，重点查化粪池盖板、用电线路、除臭设备。</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月查： 每月一次系统安全大检查，形成《安全隐患排查整改台账》。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rPr>
        <w:t xml:space="preserve">重点风险管控措施</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人员作业安全（防工伤）：</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防滑： 强制要求保洁员作业时必须穿防滑鞋，地面湿滑区域必须放置“小心地滑”警示牌。</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防毒： 化粪池清掏必须由专业公司进行，严禁保洁员私自打开井盖或下池。消毒作业时，必须戴橡胶手套和口罩。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防交通事故： 巡回保洁人员骑电动车必须戴头盔，遵守交通规则，作业车辆张贴反光标识。</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设施设备与公共安全：</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用电安全： 每月检查一次漏电保护器，严禁私拉乱接，严禁在管理间使用大功率电器。</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防坠落： 每日检查蹲位、化粪池盖板牢固性，发现松动立即隔离并报修。</w:t>
      </w:r>
      <w:r/>
    </w:p>
    <w:p>
      <w:pPr>
        <w:ind w:firstLine="562"/>
        <w:spacing w:line="500" w:lineRule="exact"/>
        <w:rPr>
          <w:rFonts w:hint="eastAsia" w:ascii="宋体" w:hAnsi="宋体" w:eastAsia="宋体" w:cs="宋体"/>
          <w:sz w:val="28"/>
          <w:szCs w:val="28"/>
        </w:rPr>
      </w:pPr>
      <w:r>
        <w:rPr>
          <w:rFonts w:hint="eastAsia" w:ascii="宋体" w:hAnsi="宋体" w:eastAsia="宋体" w:cs="宋体"/>
          <w:b w:val="0"/>
          <w:bCs/>
          <w:sz w:val="28"/>
          <w:szCs w:val="28"/>
        </w:rPr>
        <w:t xml:space="preserve">“发现即警示”： 任何安全隐患一经发现，保洁员有权立即采取拉警戒带、放警示锥、关停设备等紧急措施，并第一时间上报。</w:t>
      </w:r>
      <w:r/>
    </w:p>
    <w:p>
      <w:pPr>
        <w:ind w:firstLine="562"/>
        <w:spacing w:line="500" w:lineRule="exact"/>
        <w:rPr>
          <w:rFonts w:hint="eastAsia" w:ascii="宋体" w:hAnsi="宋体" w:eastAsia="宋体" w:cs="宋体"/>
          <w:b/>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投标人需建立各类制度和应急预案（包括但不限于：暴雨、台风、除雪等），方案全面、合理、科学、可行性强。并培训相关人员达到相关服务要求，按照预案实施。统一调度安排人力、物力，服从采购人安排完成突击任务。投标人需积做好迎接节假日调度、优化排班完成非固定时间工作量安排等系列专项环境服务保障工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五、付款方式：</w:t>
      </w:r>
      <w:r>
        <w:rPr>
          <w:rFonts w:hint="eastAsia" w:ascii="宋体" w:hAnsi="宋体" w:eastAsia="宋体" w:cs="宋体"/>
          <w:sz w:val="28"/>
          <w:szCs w:val="28"/>
        </w:rPr>
        <w:t xml:space="preserve">按月付款。兴化市环境卫生管理处每月对所辖区域内公厕保洁服务情况进行考核，依据考核结果付款，付款时间以兴化市财政局打款为准。</w:t>
      </w:r>
      <w:r/>
    </w:p>
    <w:p>
      <w:pPr>
        <w:ind w:firstLine="560"/>
        <w:spacing w:line="560" w:lineRule="exact"/>
        <w:rPr>
          <w:rFonts w:ascii="宋体" w:hAnsi="宋体" w:eastAsia="宋体" w:cs="宋体"/>
          <w:sz w:val="28"/>
          <w:szCs w:val="28"/>
        </w:rPr>
      </w:pPr>
      <w:r>
        <w:rPr>
          <w:rFonts w:hint="eastAsia" w:ascii="宋体" w:hAnsi="宋体" w:eastAsia="宋体" w:cs="宋体"/>
          <w:sz w:val="28"/>
          <w:szCs w:val="28"/>
        </w:rPr>
        <w:t xml:space="preserve">考核每扣1分扣除服务经费10元，上不封顶，月度累计扣分达到1000分及以上的，为不合格，连续3个月不合格甲方有权解除合同，一切损失由乙方承担。考核事项详见《考核细则》。</w:t>
      </w:r>
      <w:r/>
    </w:p>
    <w:p>
      <w:r/>
      <w:r/>
    </w:p>
    <w:p>
      <w:r/>
      <w:r/>
    </w:p>
    <w:p>
      <w:r/>
      <w:r/>
    </w:p>
    <w:p>
      <w:r/>
      <w:r/>
    </w:p>
    <w:p>
      <w:r/>
      <w:r/>
    </w:p>
    <w:p>
      <w:r/>
      <w:r/>
    </w:p>
    <w:p>
      <w:r/>
      <w:r/>
    </w:p>
    <w:p>
      <w:r/>
      <w:r/>
    </w:p>
    <w:p>
      <w:r/>
      <w:r/>
    </w:p>
    <w:p>
      <w:pPr>
        <w:jc w:val="center"/>
        <w:spacing w:line="500" w:lineRule="exact"/>
      </w:pPr>
      <w:r>
        <w:rPr>
          <w:rFonts w:hint="eastAsia" w:ascii="宋体" w:hAnsi="宋体" w:eastAsia="宋体" w:cs="宋体"/>
          <w:sz w:val="32"/>
          <w:szCs w:val="32"/>
        </w:rPr>
        <w:t xml:space="preserve">考核细则</w:t>
      </w:r>
      <w:r/>
    </w:p>
    <w:tbl>
      <w:tblPr>
        <w:tblStyle w:val="868"/>
        <w:tblpPr w:horzAnchor="page" w:tblpX="1463" w:vertAnchor="text" w:tblpY="54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6864"/>
        <w:gridCol w:w="951"/>
      </w:tblGrid>
      <w:tr>
        <w:trPr>
          <w:trHeight w:val="37"/>
        </w:trPr>
        <w:tc>
          <w:tcPr>
            <w:tcW w:w="415"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考核 项目</w:t>
            </w:r>
            <w:r/>
          </w:p>
        </w:tc>
        <w:tc>
          <w:tcPr>
            <w:tcW w:w="4027"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考核内容</w:t>
            </w:r>
            <w:r/>
          </w:p>
        </w:tc>
        <w:tc>
          <w:tcPr>
            <w:tcW w:w="558"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扣分</w:t>
            </w:r>
            <w:r/>
          </w:p>
        </w:tc>
      </w:tr>
      <w:tr>
        <w:trPr>
          <w:trHeight w:val="37"/>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设施 设备</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设施设备（洗手台、镜面、水龙头、门锁、隔断、扶手、门把手、照明、供水、除臭通风等）缺损不能够正常使用，尿斗、便器、地漏、下水堵塞，每发现1处扣1分。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98"/>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化粪池满溢未及时清掏，每发现1次扣5分。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环境卫生</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公厕天花板、内外墙面、门窗和隔板、地面等有污迹、蛛网、乱涂乱画、小广告，每发现1处扣1分。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510"/>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洗手台、镜面、水龙头、门锁、隔断、扶手、门把手等有污渍、积尘，每发现1处扣1分。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公厕5米范围内有杂物、杂草、垃圾，每发现1处扣1分。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公厕地面有污渍、积水、烟头、纸屑等，每发现1处扣1分。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便器、尿斗有粪便残留、尿碱、黄渍，每发现1处扣1分。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纸娄满溢、外露，每发现1外扣1分。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未及时消毒除臭，有蚊、蝇、蛆、异味的，每发现1次扣1分。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90"/>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人员管理</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作业人员擅自离岗、串岗、干私活，每次扣1分。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34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作业人员未统一作装、未配戴工牌的，每次扣1分。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86"/>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公厕内销售商品或擅自发布广告的，每次扣1分。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6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公厕内作业人员使用烹饪设备或住宿等，每发现1次扣1分。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97"/>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厕所内（含工具间、管理间）堆放杂物及其他与工作无关物品，发现1次扣1分。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875"/>
        </w:trPr>
        <w:tc>
          <w:tcPr>
            <w:tcW w:w="415"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交办督办</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对兴化市相关职能部门、城管局、环卫处交办的事项不按要求落实整改的，每件扣20分。12345公单每月10件以内每件扣2分，10件以上(包含10件)每件扣5分（如10件，扣50分）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曝光</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受到泰州市级以上（含泰州市）职能部门点名批评、通报、督办的，每件扣30分。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在重大活动保障中管理不善被通报一次扣40分。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被市级及以上（含兴化市）媒体曝光，造成不良影响的，经核实属于保洁公司责任范围内的扣50分。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bl>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注：如有公厕改建工程，按天数比例扣减服务经费（一类公厕服务经费3000元/月、二类公厕服务经费1500元/月，三类公厕服务经费1000元 /月）。公厕减少按上述标准扣减服务经费。（扣减的服务经费以元为单位去尾进1）</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六、履约保证金</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中标供应商须向采购人缴纳中标金额的10%作为履约保证金（以元为单位去尾进1）。履约保证金在所有服务结束（即合同履行完毕）后退回，不计利息。履约保证金缴纳方式：银行保函或者银行电汇或网上银行支付或综合保险的保证担保。中标供应商在履约过程中未按合同进行履约的，采购人有权支配履约保证金进行小型维修费用及水电费的支付。</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七、采购标的的所属行业</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参照《关于印发中小企业划型标准规定的通知》（工信部联企业[2011]300号）文件，本项目采购标的所属行业为其他未列明行业。</w:t>
      </w:r>
      <w:r/>
    </w:p>
    <w:p>
      <w:pPr>
        <w:pStyle w:val="869"/>
        <w:ind w:firstLine="601"/>
        <w:spacing w:line="500" w:lineRule="exact"/>
        <w:rPr>
          <w:rFonts w:ascii="宋体" w:hAnsi="宋体"/>
          <w:b/>
          <w:bCs/>
          <w:sz w:val="30"/>
          <w:szCs w:val="30"/>
        </w:rPr>
      </w:pPr>
      <w:r>
        <w:rPr>
          <w:rFonts w:ascii="宋体" w:hAnsi="宋体"/>
          <w:b/>
          <w:bCs/>
          <w:sz w:val="30"/>
          <w:szCs w:val="30"/>
        </w:rPr>
      </w:r>
      <w:r/>
    </w:p>
    <w:p>
      <w:pPr>
        <w:pStyle w:val="869"/>
        <w:ind w:firstLine="601"/>
        <w:spacing w:line="500" w:lineRule="exact"/>
        <w:rPr>
          <w:rFonts w:ascii="宋体" w:hAnsi="宋体"/>
          <w:b/>
          <w:bCs/>
          <w:sz w:val="30"/>
          <w:szCs w:val="30"/>
        </w:rPr>
      </w:pPr>
      <w:r>
        <w:rPr>
          <w:rFonts w:ascii="宋体" w:hAnsi="宋体"/>
          <w:b/>
          <w:bCs/>
          <w:sz w:val="30"/>
          <w:szCs w:val="30"/>
        </w:rPr>
      </w:r>
      <w:r/>
    </w:p>
    <w:p>
      <w:pPr>
        <w:pStyle w:val="869"/>
        <w:ind w:firstLine="601"/>
        <w:spacing w:line="500" w:lineRule="exact"/>
        <w:rPr>
          <w:rFonts w:ascii="宋体" w:hAnsi="宋体"/>
          <w:b/>
          <w:bCs/>
          <w:sz w:val="30"/>
          <w:szCs w:val="30"/>
        </w:rPr>
      </w:pPr>
      <w:r>
        <w:rPr>
          <w:rFonts w:ascii="宋体" w:hAnsi="宋体"/>
          <w:b/>
          <w:bCs/>
          <w:sz w:val="30"/>
          <w:szCs w:val="30"/>
        </w:rPr>
      </w:r>
      <w:r/>
    </w:p>
    <w:p>
      <w:pPr>
        <w:pStyle w:val="869"/>
        <w:ind w:firstLine="601"/>
        <w:spacing w:line="500" w:lineRule="exact"/>
        <w:rPr>
          <w:rFonts w:ascii="宋体" w:hAnsi="宋体"/>
          <w:b/>
          <w:bCs/>
          <w:sz w:val="30"/>
          <w:szCs w:val="30"/>
        </w:rPr>
      </w:pPr>
      <w:r>
        <w:rPr>
          <w:rFonts w:ascii="宋体" w:hAnsi="宋体"/>
          <w:b/>
          <w:bCs/>
          <w:sz w:val="30"/>
          <w:szCs w:val="30"/>
        </w:rPr>
      </w:r>
      <w:r/>
    </w:p>
    <w:p>
      <w:pPr>
        <w:pStyle w:val="870"/>
        <w:rPr>
          <w:rFonts w:eastAsiaTheme="minorEastAsia"/>
        </w:rPr>
      </w:pPr>
      <w:r>
        <w:rPr>
          <w:rFonts w:eastAsiaTheme="minorEastAsia"/>
        </w:rPr>
      </w:r>
      <w:r/>
    </w:p>
    <w:p>
      <w:pPr>
        <w:pStyle w:val="871"/>
      </w:pPr>
      <w:r/>
      <w:r/>
    </w:p>
    <w:p>
      <w:pPr>
        <w:pStyle w:val="869"/>
      </w:pPr>
      <w:r/>
      <w:r/>
    </w:p>
    <w:p>
      <w:pPr>
        <w:pStyle w:val="870"/>
        <w:rPr>
          <w:rFonts w:eastAsiaTheme="minorEastAsia"/>
        </w:rPr>
      </w:pPr>
      <w:r>
        <w:rPr>
          <w:rFonts w:eastAsiaTheme="minorEastAsia"/>
        </w:rPr>
      </w:r>
      <w:r/>
    </w:p>
    <w:p>
      <w:pPr>
        <w:pStyle w:val="871"/>
      </w:pPr>
      <w:r/>
      <w:r/>
    </w:p>
    <w:p>
      <w:pPr>
        <w:pStyle w:val="869"/>
      </w:pPr>
      <w:r/>
      <w:r/>
    </w:p>
    <w:p>
      <w:pPr>
        <w:pStyle w:val="870"/>
        <w:rPr>
          <w:rFonts w:eastAsiaTheme="minorEastAsia"/>
        </w:rPr>
      </w:pPr>
      <w:r>
        <w:rPr>
          <w:rFonts w:eastAsiaTheme="minorEastAsia"/>
        </w:rPr>
      </w:r>
      <w:r/>
    </w:p>
    <w:p>
      <w:pPr>
        <w:pStyle w:val="871"/>
      </w:pPr>
      <w:r/>
      <w:r/>
    </w:p>
    <w:p>
      <w:pPr>
        <w:pStyle w:val="869"/>
      </w:pPr>
      <w:r/>
      <w:r/>
    </w:p>
    <w:p>
      <w:pPr>
        <w:pStyle w:val="870"/>
        <w:rPr>
          <w:rFonts w:eastAsiaTheme="minorEastAsia"/>
        </w:rPr>
      </w:pPr>
      <w:r>
        <w:rPr>
          <w:rFonts w:eastAsiaTheme="minorEastAsia"/>
        </w:rPr>
      </w:r>
      <w:r/>
    </w:p>
    <w:p>
      <w:pPr>
        <w:pStyle w:val="871"/>
      </w:pPr>
      <w:r/>
      <w:r/>
    </w:p>
    <w:p>
      <w:pPr>
        <w:pStyle w:val="869"/>
      </w:pPr>
      <w:r/>
      <w:r/>
    </w:p>
    <w:p>
      <w:pPr>
        <w:pStyle w:val="870"/>
        <w:rPr>
          <w:rFonts w:eastAsiaTheme="minorEastAsia"/>
        </w:rPr>
      </w:pPr>
      <w:r>
        <w:rPr>
          <w:rFonts w:eastAsiaTheme="minorEastAsia"/>
        </w:rPr>
      </w:r>
      <w:r/>
    </w:p>
    <w:p>
      <w:pPr>
        <w:pStyle w:val="871"/>
      </w:pPr>
      <w:r/>
      <w:r/>
    </w:p>
    <w:p>
      <w:pPr>
        <w:pStyle w:val="871"/>
        <w:ind w:left="0"/>
      </w:pPr>
      <w:r/>
      <w:r/>
    </w:p>
    <w:p>
      <w:pPr>
        <w:rPr>
          <w:rFonts w:hint="eastAsia" w:ascii="宋体" w:hAnsi="宋体" w:cs="宋体"/>
          <w:b/>
          <w:bCs/>
          <w:sz w:val="30"/>
          <w:szCs w:val="30"/>
        </w:rPr>
      </w:pPr>
      <w:r>
        <w:rPr>
          <w:rFonts w:hint="eastAsia" w:ascii="宋体" w:hAnsi="宋体" w:cs="宋体"/>
          <w:b/>
          <w:bCs/>
          <w:sz w:val="30"/>
          <w:szCs w:val="30"/>
        </w:rPr>
        <w:br w:type="page" w:clear="all"/>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第2包</w:t>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一、说明</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highlight w:val="yellow"/>
        </w:rPr>
        <w:t xml:space="preserve">一年招标2年沿用，</w:t>
      </w:r>
      <w:r>
        <w:rPr>
          <w:rFonts w:hint="eastAsia" w:ascii="宋体" w:hAnsi="宋体" w:cs="宋体"/>
          <w:sz w:val="28"/>
          <w:szCs w:val="28"/>
        </w:rPr>
        <w:t xml:space="preserve">2026-2028年度公厕保洁服务外包项目第2包（西片区共130座，其中一类公厕1个、二类公厕56个、三类公厕73个）。</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2、该项目不允许分包</w:t>
      </w:r>
      <w:r/>
    </w:p>
    <w:p>
      <w:pPr>
        <w:pStyle w:val="869"/>
        <w:ind w:firstLine="601"/>
        <w:spacing w:line="500" w:lineRule="exact"/>
        <w:rPr>
          <w:rFonts w:ascii="宋体" w:hAnsi="宋体" w:cs="宋体"/>
          <w:b/>
          <w:bCs/>
          <w:sz w:val="30"/>
          <w:szCs w:val="30"/>
        </w:rPr>
      </w:pPr>
      <w:r>
        <w:rPr>
          <w:rFonts w:hint="eastAsia" w:ascii="宋体" w:hAnsi="宋体" w:cs="宋体"/>
          <w:b/>
          <w:bCs/>
          <w:sz w:val="30"/>
          <w:szCs w:val="30"/>
        </w:rPr>
        <w:t xml:space="preserve">二、采购项目预算金额</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
          <w:bCs/>
          <w:sz w:val="28"/>
          <w:szCs w:val="28"/>
        </w:rPr>
        <w:t xml:space="preserve">230万元</w:t>
      </w:r>
      <w:r>
        <w:rPr>
          <w:rFonts w:hint="eastAsia" w:ascii="宋体" w:hAnsi="宋体" w:cs="宋体"/>
          <w:sz w:val="28"/>
          <w:szCs w:val="28"/>
        </w:rPr>
        <w:t xml:space="preserve">人民币/年（采购项目预算金额）的投标报价。</w:t>
      </w:r>
      <w:r/>
    </w:p>
    <w:p>
      <w:pPr>
        <w:pStyle w:val="869"/>
        <w:ind w:firstLine="601"/>
        <w:spacing w:line="500" w:lineRule="exact"/>
        <w:rPr>
          <w:rFonts w:ascii="宋体" w:hAnsi="宋体" w:cs="宋体"/>
          <w:b/>
          <w:i/>
          <w:sz w:val="28"/>
          <w:szCs w:val="28"/>
        </w:rPr>
      </w:pPr>
      <w:r>
        <w:rPr>
          <w:rFonts w:hint="eastAsia" w:ascii="宋体" w:hAnsi="宋体" w:cs="宋体"/>
          <w:sz w:val="28"/>
          <w:szCs w:val="28"/>
        </w:rPr>
        <w:t xml:space="preserve">2、投标人应当根据采购项目的要求进行报价，“报价”如无特别说明，均指含税价格。投标人报价应包括人工费（人员工资、预计加班费用、社会保障费用等应支付给个人的费用）、公厕水电费、保洁工具耗材费、设施设备盗损及设备维修费[维修参照保洁标准和要求第（三条）]、</w:t>
      </w:r>
      <w:r>
        <w:rPr>
          <w:rFonts w:hint="eastAsia" w:ascii="宋体" w:hAnsi="宋体" w:cs="宋体"/>
          <w:b/>
          <w:i/>
          <w:sz w:val="28"/>
          <w:szCs w:val="28"/>
        </w:rPr>
        <w:t xml:space="preserve">洒水车全年用水费用、八字桥广场、垃圾中转站等所有环卫用水全年费用（不含兴化市生活垃圾场）</w:t>
      </w:r>
      <w:r>
        <w:rPr>
          <w:rFonts w:hint="eastAsia" w:ascii="宋体" w:hAnsi="宋体" w:cs="宋体"/>
          <w:sz w:val="28"/>
          <w:szCs w:val="28"/>
        </w:rPr>
        <w:t xml:space="preserve">、其他项目费、综合管理费和税金等供应商认为完成本项目所需的一切费用。各供应商参加投标前，</w:t>
      </w:r>
      <w:r>
        <w:rPr>
          <w:rFonts w:hint="eastAsia" w:ascii="宋体" w:hAnsi="宋体" w:cs="宋体"/>
          <w:b/>
          <w:i/>
          <w:sz w:val="28"/>
          <w:szCs w:val="28"/>
        </w:rPr>
        <w:t xml:space="preserve">应先至采购人处了解2025年度洒水车全年用水费用及环卫用水全年费用以作参考，谨慎报价。</w:t>
      </w:r>
      <w:r/>
    </w:p>
    <w:p>
      <w:pPr>
        <w:pStyle w:val="869"/>
        <w:ind w:firstLine="601"/>
        <w:spacing w:line="500" w:lineRule="exact"/>
        <w:rPr>
          <w:rFonts w:ascii="宋体" w:hAnsi="宋体" w:cs="宋体"/>
          <w:b/>
          <w:i/>
          <w:sz w:val="28"/>
          <w:szCs w:val="28"/>
        </w:rPr>
      </w:pPr>
      <w:r>
        <w:rPr>
          <w:rFonts w:hint="eastAsia" w:cs="宋体"/>
          <w:sz w:val="28"/>
          <w:szCs w:val="28"/>
        </w:rPr>
        <w:t xml:space="preserve">3.服务期内公厕新增数量不超过3座，不增加服务经费。</w:t>
      </w:r>
      <w:r/>
    </w:p>
    <w:p>
      <w:pPr>
        <w:ind w:firstLine="562"/>
        <w:spacing w:line="500" w:lineRule="exact"/>
        <w:rPr>
          <w:rFonts w:ascii="宋体" w:hAnsi="宋体" w:eastAsia="宋体" w:cs="宋体"/>
          <w:b/>
          <w:sz w:val="28"/>
          <w:szCs w:val="28"/>
        </w:rPr>
      </w:pPr>
      <w:r>
        <w:rPr>
          <w:rFonts w:hint="eastAsia" w:ascii="宋体" w:hAnsi="宋体" w:eastAsia="宋体" w:cs="宋体"/>
          <w:b/>
          <w:bCs/>
          <w:sz w:val="30"/>
          <w:szCs w:val="30"/>
        </w:rPr>
        <w:t xml:space="preserve">三、</w:t>
      </w:r>
      <w:r>
        <w:rPr>
          <w:rFonts w:hint="eastAsia" w:ascii="宋体" w:hAnsi="宋体" w:eastAsia="宋体" w:cs="宋体"/>
          <w:b/>
          <w:sz w:val="28"/>
          <w:szCs w:val="28"/>
        </w:rPr>
        <w:t xml:space="preserve">环卫工人工资专用账户</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1.中标单位根据《住房城乡建设部等4部门关于建立城市环卫工人工资专用账户制度的通知》（建城〔2025〕39号）文件要求，在合同签订之日起30日内，开立环卫专用账户、签订资金管理三方（采购单位、环卫企业、银行）协议。</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2.环卫工人劳动报酬标准不得低于当地最低工资标准的110%。</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3.采购单位将前三个月服务经费减去考核扣款后拨付至工资专用账户，专项用于保障环卫工人工资发放；其余服务经费按月拔入中标单位账户，当专用账户资金不能足额发放环卫工人一个月工资时优先将月服务经费全额拨入专用账户。</w:t>
      </w:r>
      <w:r/>
    </w:p>
    <w:p>
      <w:pPr>
        <w:pStyle w:val="883"/>
        <w:ind w:firstLine="560"/>
        <w:spacing w:line="500" w:lineRule="exact"/>
        <w:rPr>
          <w:rFonts w:ascii="宋体" w:hAnsi="宋体" w:cs="宋体"/>
          <w:sz w:val="28"/>
          <w:szCs w:val="28"/>
        </w:rPr>
      </w:pPr>
      <w:r>
        <w:rPr>
          <w:rFonts w:hint="eastAsia" w:ascii="宋体" w:hAnsi="宋体" w:cs="宋体"/>
          <w:sz w:val="28"/>
          <w:szCs w:val="28"/>
        </w:rPr>
        <w:t xml:space="preserve">4.服务合约期满，专用账户资剩余资金全额发放工人工资后统一划转中标单位账户。</w:t>
      </w:r>
      <w:r/>
    </w:p>
    <w:p>
      <w:pPr>
        <w:ind w:firstLine="602"/>
        <w:spacing w:line="500" w:lineRule="exact"/>
        <w:rPr>
          <w:rFonts w:ascii="宋体" w:hAnsi="宋体" w:eastAsia="宋体" w:cs="宋体"/>
          <w:b/>
          <w:bCs/>
          <w:sz w:val="28"/>
          <w:szCs w:val="28"/>
        </w:rPr>
      </w:pPr>
      <w:r>
        <w:rPr>
          <w:rFonts w:hint="eastAsia" w:ascii="宋体" w:hAnsi="宋体" w:eastAsia="宋体" w:cs="宋体"/>
          <w:b/>
          <w:bCs/>
          <w:sz w:val="30"/>
          <w:szCs w:val="30"/>
        </w:rPr>
        <w:t xml:space="preserve">四、保洁标准和要求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（一）人员管理要求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（1）保洁人员应保持自身的仪表整洁，做到服装统一，并配戴工牌上岗。</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（2）保洁人员应有较强的责任心，做到不损坏公共设施，不随意串离工作岗位，不干私活，不做有损形象的行为等。</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（二）服务质量要求</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（1）一类公厕专人保洁，二类公厕巡回保洁每日不少于6次，三类公厕巡回保洁每日不少于4次保洁。</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（2）及时进行门窗、灯罩、洗漱台以及墙面等保洁，及时清除蛛网、蹲位槽沟尿垢、便器上污物。</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（3）加强化粪池巡查、疏通排污管道，不得发生堵塞现象。化粪池需要吸污的，吸污车能到达的地点由甲方配合清理；须人工吸污的由乙方负责，并根据甲方要求运送至指定地点。</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（4）公厕消毒秋冬季每天不少于1次；春夏季每天不少于2次。特殊时期根据采购人要求增加消毒次数。</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（5）公厕工作间内做到整洁干净，工具、物品摆放整齐，不准乱堆乱放，公厕内外无乱堆杂物，四周3-5米范围内，无垃圾、粪便、污水等污物。</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（6）遇重大活动或检查突击任务需要时，中标方需无条件服从采购人安排。</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（7）公厕除臭设备正常运行，确保除臭效果。</w:t>
      </w:r>
      <w:r/>
    </w:p>
    <w:p>
      <w:pPr>
        <w:pStyle w:val="869"/>
        <w:ind w:firstLine="601"/>
        <w:spacing w:line="500" w:lineRule="exact"/>
        <w:rPr>
          <w:rFonts w:ascii="宋体" w:hAnsi="宋体" w:cs="宋体"/>
          <w:sz w:val="28"/>
          <w:szCs w:val="28"/>
        </w:rPr>
      </w:pPr>
      <w:r>
        <w:rPr>
          <w:rFonts w:hint="eastAsia" w:ascii="宋体" w:hAnsi="宋体" w:cs="宋体"/>
          <w:sz w:val="28"/>
          <w:szCs w:val="28"/>
        </w:rPr>
        <w:t xml:space="preserve">（8）服务期内，中标方应对公厕建（构）筑物及内部设施进行监管，发现安全隐患及时报告，报告同时应设置安全警示牌，并将安全隐患区域进行隔离。因设施损坏及地面湿滑等造成保洁人员、如厕人员意外等一切安全事故，相关责任由中标方承担。</w:t>
      </w:r>
      <w:r/>
    </w:p>
    <w:p>
      <w:pPr>
        <w:pStyle w:val="870"/>
        <w:ind w:firstLine="560"/>
        <w:rPr>
          <w:rFonts w:eastAsia="宋体" w:cs="宋体"/>
          <w:sz w:val="28"/>
          <w:szCs w:val="28"/>
        </w:rPr>
      </w:pPr>
      <w:r>
        <w:rPr>
          <w:rFonts w:hint="eastAsia" w:eastAsia="宋体" w:cs="宋体"/>
          <w:sz w:val="28"/>
          <w:szCs w:val="28"/>
        </w:rPr>
        <w:t xml:space="preserve">（9）中标方所有工作人员安全由中标方自行负责，如工作人员受到人生损害（如发生工伤事件）等，中标方负责解决并依法承担相关责任。</w:t>
      </w:r>
      <w:r/>
    </w:p>
    <w:p>
      <w:pPr>
        <w:ind w:firstLine="562"/>
        <w:spacing w:line="500" w:lineRule="exact"/>
        <w:rPr>
          <w:rFonts w:ascii="宋体" w:hAnsi="宋体" w:cs="宋体"/>
          <w:sz w:val="28"/>
          <w:szCs w:val="28"/>
        </w:rPr>
      </w:pPr>
      <w:r>
        <w:rPr>
          <w:rFonts w:hint="eastAsia" w:ascii="宋体" w:hAnsi="宋体" w:eastAsia="宋体" w:cs="宋体"/>
          <w:sz w:val="28"/>
          <w:szCs w:val="28"/>
        </w:rPr>
        <w:t xml:space="preserve">（三）设备维修要求</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供应商维修内容：公厕指示牌、公示牌、水电表以内的水电管网、化粪池、吊顶、门板、角阀、水箱、软管、照明、开关、水龙头、尿斗、窗户、台盆、台面、洗手池、拖把池、感应器、蹲坑、马桶、管网疏通等所有内部装饰、固定设施、日常运行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采购人维修内容：建筑主体、围墙、屋面、砖混结构墙体、内外墙砖、地面开裂塌陷。</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四、项目实施方案</w:t>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项目情况分析</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投标人应充分了解项目实际情况，</w:t>
      </w:r>
      <w:r>
        <w:rPr>
          <w:rFonts w:hint="eastAsia" w:ascii="宋体" w:hAnsi="宋体" w:eastAsia="宋体" w:cs="宋体"/>
          <w:sz w:val="28"/>
          <w:szCs w:val="28"/>
          <w:lang w:val="en-US" w:eastAsia="zh-CN"/>
        </w:rPr>
        <w:t xml:space="preserve">可自行到项目实施地点勘测，</w:t>
      </w:r>
      <w:r>
        <w:rPr>
          <w:rFonts w:hint="eastAsia" w:ascii="宋体" w:hAnsi="宋体" w:eastAsia="宋体" w:cs="宋体"/>
          <w:sz w:val="28"/>
          <w:szCs w:val="28"/>
        </w:rPr>
        <w:t xml:space="preserve">对项目重点、难点进行详细分析；为采购人需求提供管理服务目标、服务设想方案及切实可行的管理措施。</w:t>
      </w:r>
      <w:r/>
    </w:p>
    <w:p>
      <w:pPr>
        <w:ind w:firstLine="562"/>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公厕保洁方案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日常管理架构与组织保障</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三级管理架构： 设立“项目经理-片区主管-公厕保洁员”三级管理体系。项目经理负总责，2名片区主管分别负责东/西片区，每名保洁员定点或巡回负责具体公厕。</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岗位职责明确： 制定《公厕保洁员岗位职责卡》，明确保洁员为“第一责任人”，负责保洁、设施报修、安全隐患排查、文明劝导等职责。</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保洁工作流程与排班制度</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①</w:t>
      </w:r>
      <w:r>
        <w:rPr>
          <w:rFonts w:hint="eastAsia" w:ascii="宋体" w:hAnsi="宋体" w:eastAsia="宋体" w:cs="宋体"/>
          <w:sz w:val="28"/>
          <w:szCs w:val="28"/>
        </w:rPr>
        <w:t xml:space="preserve">标准化作业流程： 严格执行“八步作业法”：收（清理垃圾篓）→ 冲（冲净便器）→ 刷（刷洗尿垢）→ 擦（擦拭台面、隔板）→ 拖（拖干地面）→ 消（喷洒消毒）→ 查（检查设施）→ 记（填写记录）。全程耗时不超过15分钟/座（一类专人公厕）。</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②</w:t>
      </w:r>
      <w:r>
        <w:rPr>
          <w:rFonts w:hint="eastAsia" w:ascii="宋体" w:hAnsi="宋体" w:eastAsia="宋体" w:cs="宋体"/>
          <w:sz w:val="28"/>
          <w:szCs w:val="28"/>
        </w:rPr>
        <w:t xml:space="preserve">差异化排班方案：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一类公厕： 专人专岗，每天6：00-22：00在岗，实行“即脏即清”。</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二类公厕： 巡回保洁，每日不少于6次，重点加强早（7：00-9：00）、中（12：00-14：00）、晚（18：00-20：00）三个高峰时段的巡回频率。</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三类公厕： 每日不少于4次，分别在8：00、11：00、15：00、17：00完成。</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保洁工具与消杀药品配备及管理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工具标准化配备： 为每座公厕统一配备“保洁五件套”（分色抹布、长柄刷、拖把、玻璃刮、喷壶）和“工具存放架”，工具悬挂摆放，标识清晰，严禁混用（如擦马桶布与擦台面布颜色严格区分）。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消杀药品管理：</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药品选用： 选用符合国家标准的含氯消毒片（84消毒液）和生物除臭剂。</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“双锁”管理： 建立消杀药品专用仓库，实行“双人双锁”管理。每次领用需记录时间、用途、剂量、领用人。</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作业规范：</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秋冬季： 每日1次全面消毒（早班完成后）。</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春夏季： 每日2次（早、中班各一次），重点对门把手、水龙头等高频接触点进行擦拭消毒。</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特殊时期： 服从采购人指令，增加至每日4次，并做好记录</w:t>
      </w:r>
      <w:r/>
    </w:p>
    <w:p>
      <w:pPr>
        <w:ind w:firstLine="562"/>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3、人员培训方案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岗前基础培训（不少于24学时）：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思想与制度： 职业道德、服务规范、保密教育、劳动纪律、环卫工人工资权益保障政策解读。</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标准与规程： 《考核细则》逐条解读、各类公厕保洁标准、工具使用方法、消毒液配比、除臭设备操作。</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安全第一课： 交通安全、防滑防跌、毒害气体防范、有限空间（化粪池）作业禁令、消防器材使用。</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在职提升培训（每月不少于4学时）：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月度专题： 如“尿垢清除技巧月”“文明服务沟通月”“突发事件应对月”。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案例复盘： 分析上月本班组或他市的典型扣分案例、投诉案例，讨论改进措施。</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新技术应用： 智慧管理系统操作、新设备使用培训。</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管理人员专项培训：</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项目负责人、班组长需接受“环卫项目管理”、“劳动法规”、“心理学与沟通技巧”培训，提升管理能力。</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严格的考核与激励机制</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“逢培必考”： 每次培训后均进行书面或实操考核，成绩记入个人档案。</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红黑榜： 每月公布培训考试“红榜”（优秀）和作业规范“黑榜”（违规），红榜奖励，黑榜再培训。</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t xml:space="preserve">资格认证： 内部设立“初级、中级、高级”保洁员等级，与薪酬挂钩，激励员工持续学习。</w:t>
      </w:r>
      <w:r/>
    </w:p>
    <w:p>
      <w:pPr>
        <w:ind w:firstLine="562"/>
        <w:spacing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562"/>
        <w:spacing w:line="50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2"/>
        <w:spacing w:line="500" w:lineRule="exact"/>
        <w:rPr>
          <w:rFonts w:ascii="宋体" w:hAnsi="宋体" w:eastAsia="宋体" w:cs="宋体"/>
          <w:b/>
          <w:bCs/>
          <w:sz w:val="28"/>
          <w:szCs w:val="28"/>
        </w:rPr>
      </w:pPr>
      <w:r>
        <w:rPr>
          <w:rFonts w:hint="eastAsia" w:ascii="宋体" w:hAnsi="宋体" w:eastAsia="宋体" w:cs="宋体"/>
          <w:b/>
          <w:bCs/>
          <w:sz w:val="28"/>
          <w:szCs w:val="28"/>
          <w:lang w:val="en-US" w:eastAsia="zh-CN"/>
        </w:rPr>
        <w:t xml:space="preserve">4、维修方案</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巡检预防</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将设施完好率作为保洁员每日考核项。保洁员每日填写《公厕设施日检表》，对水龙头、冲水阀、照明灯等易损件进行功能性测试。</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建立“易损件寿命档案”，如冲水阀平均寿命6个月，在到期前一个月主动更换，减少突发故障。</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快速报修</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应急电话： 设立24小时维修热线，应对无网络或紧急情况。</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(3)</w:t>
      </w:r>
      <w:r>
        <w:rPr>
          <w:rFonts w:hint="eastAsia" w:ascii="宋体" w:hAnsi="宋体" w:eastAsia="宋体" w:cs="宋体"/>
          <w:b w:val="0"/>
          <w:bCs/>
          <w:sz w:val="28"/>
          <w:szCs w:val="28"/>
        </w:rPr>
        <w:t xml:space="preserve">精准修复与考核</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建立专业维修队： 组建2-3人的水电维修班组，配备工具箱和常用零配件（储备水龙头50个、冲水阀50个、灯管100根等），常驻项目点。</w:t>
      </w:r>
      <w:r/>
    </w:p>
    <w:p>
      <w:pPr>
        <w:ind w:firstLine="562"/>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5、保洁</w:t>
      </w:r>
      <w:r>
        <w:rPr>
          <w:rFonts w:hint="eastAsia" w:ascii="宋体" w:hAnsi="宋体" w:eastAsia="宋体" w:cs="宋体"/>
          <w:b/>
          <w:bCs w:val="0"/>
          <w:sz w:val="28"/>
          <w:szCs w:val="28"/>
        </w:rPr>
        <w:t xml:space="preserve">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人员管理制度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准入与退出： 所有员工需通过背景审查和岗前培训考核。对严重违规（如偷窃、打架、多次考核不合格）人员实行“一票否决”退出机制。</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考勤管理： 实行“每日四签到”（上、下午上下班）制度，使用手机定位打卡，杜绝串岗、脱岗。</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作业工具等管理制度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“以旧换新”工具领用： 所有工具登记造册，领用新工具需交回旧工具，超出使用周期损耗需书面说明，防止浪费。</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工具定置化： 制定《工具摆放标准图》，要求工具间、管理间内所有工具必须上架、划线、定位摆放。</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3</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质量管理制度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“三级质检”： 保洁员自检 → 片区主管每日巡检（全覆盖） → 项目经理每周抽检（覆盖30%以上）。</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“预考核”机制： 在采购人每月正式考核前三天，我公司组织一次内部模拟考核，发现问题提前整改，力争正式考核高分。</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4</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安全管理制度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体系融合： 将《安全措施方案》的核心要求转化为《安全生产检查制度》、《安全教育培训制度》、《安全事故报告与处理制度》。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保险全覆盖： 为所有员工购买工伤保险和不少于100万元保额的意外伤害商业险。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5</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奖惩考核制度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量化考核表： 将《考核细则》中的扣分点，转化为保洁员的月度绩效考核指标（如扣分与绩效奖金直接挂钩）。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多元化激励： 设立“全勤奖”、“质量标兵奖”、“优秀班组奖”、“委屈奖”（文明劝导受委屈时）。</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6</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档案管理制度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“一人一档”、“一厕一档”、“一日一档”： 建立员工档案、公厕档案、作业日志档案，由专人负责电子化归档。</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档案内容： 包括人员合同、培训记录、保险凭证；公厕维修记录、考核扣分记录；每日消毒记录、日检表等。</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7</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考勤管理制度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明确劳动纪律： 迟到、早退、旷工的定义及处罚标准。请假需提前一天填写《请假单》，并安排替岗人员。</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加班管理： 明确重大活动、突击任务的加班费计算标准（不低于法定标准），并报备采购人。</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8</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财务管理制度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专款专用： 严格遵守《环卫工人工资专用账户制度》，确保项目收入优先用于人工工资、社保、物料。</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透明报销： 制定《项目费用报销管理办法》，所有采购、维修、差旅等费用需有合规票据和多级审批，定期接受采购人或审计抽查。</w:t>
      </w:r>
      <w:r/>
    </w:p>
    <w:p>
      <w:pPr>
        <w:ind w:firstLine="562"/>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6、安全措施和应急方案</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1</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rPr>
        <w:t xml:space="preserve">组织保障与责任体系</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“日周月”安全检查制度：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日查： 保洁员每日上岗前自查个人防护用品（手套、防滑鞋），作业中检查公厕设施安全隐患（地砖破损、电线裸露）。</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周查： 片区主管每周对辖区内公厕进行一次全面安全检查，重点查化粪池盖板、用电线路、除臭设备。</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月查： 每月一次系统安全大检查，形成《安全隐患排查整改台账》。</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（2）</w:t>
      </w:r>
      <w:r>
        <w:rPr>
          <w:rFonts w:hint="eastAsia" w:ascii="宋体" w:hAnsi="宋体" w:eastAsia="宋体" w:cs="宋体"/>
          <w:b w:val="0"/>
          <w:bCs/>
          <w:sz w:val="28"/>
          <w:szCs w:val="28"/>
        </w:rPr>
        <w:t xml:space="preserve">重点风险管控措施</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人员作业安全（防工伤）：</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防滑： 强制要求保洁员作业时必须穿防滑鞋，地面湿滑区域必须放置“小心地滑”警示牌。</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防毒： 化粪池清掏必须由专业公司进行，严禁保洁员私自打开井盖或下池。消毒作业时，必须戴橡胶手套和口罩。</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防交通事故： 巡回保洁人员骑电动车必须戴头盔，遵守交通规则，作业车辆张贴反光标识。</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设施设备与公共安全：</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用电安全： 每月检查一次漏电保护器，严禁私拉乱接，严禁在管理间使用大功率电器。</w:t>
      </w:r>
      <w:r/>
    </w:p>
    <w:p>
      <w:pPr>
        <w:ind w:firstLine="562"/>
        <w:spacing w:line="50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防坠落： 每日检查蹲位、化粪池盖板牢固性，发现松动立即隔离并报修。</w:t>
      </w:r>
      <w:r/>
    </w:p>
    <w:p>
      <w:pPr>
        <w:ind w:firstLine="562"/>
        <w:spacing w:line="500" w:lineRule="exact"/>
        <w:rPr>
          <w:rFonts w:hint="eastAsia" w:ascii="宋体" w:hAnsi="宋体" w:eastAsia="宋体" w:cs="宋体"/>
          <w:sz w:val="28"/>
          <w:szCs w:val="28"/>
        </w:rPr>
      </w:pPr>
      <w:r>
        <w:rPr>
          <w:rFonts w:hint="eastAsia" w:ascii="宋体" w:hAnsi="宋体" w:eastAsia="宋体" w:cs="宋体"/>
          <w:b w:val="0"/>
          <w:bCs/>
          <w:sz w:val="28"/>
          <w:szCs w:val="28"/>
        </w:rPr>
        <w:t xml:space="preserve">“发现即警示”： 任何安全隐患一经发现，保洁员有权立即采取拉警戒带、放警示锥、关停设备等紧急措施，并第一时间上报。</w:t>
      </w:r>
      <w:r/>
    </w:p>
    <w:p>
      <w:pPr>
        <w:ind w:firstLine="562"/>
        <w:spacing w:line="500" w:lineRule="exact"/>
        <w:rPr>
          <w:rFonts w:hint="eastAsia" w:ascii="宋体" w:hAnsi="宋体" w:eastAsia="宋体" w:cs="宋体"/>
          <w:b/>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投标人需建立各类制度和应急预案（包括但不限于：暴雨、台风、除雪等），方案全面、合理、科学、可行性强。并培训相关人员达到相关服务要求，按照预案实施。统一调度安排人力、物力，服从采购人安排完成突击任务。投标人需积做好迎接节假日调度、优化排班完成非固定时间工作量安排等系列专项环境服务保障工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五、付款方式：</w:t>
      </w:r>
      <w:r>
        <w:rPr>
          <w:rFonts w:hint="eastAsia" w:ascii="宋体" w:hAnsi="宋体" w:eastAsia="宋体" w:cs="宋体"/>
          <w:sz w:val="28"/>
          <w:szCs w:val="28"/>
        </w:rPr>
        <w:t xml:space="preserve">按月付款。兴化市环境卫生管理处每月对所辖区域内公厕保洁服务情况进行考核，依据考核结果付款，付款时间以兴化市财政局打款为准。</w:t>
      </w:r>
      <w:r/>
    </w:p>
    <w:p>
      <w:pPr>
        <w:ind w:firstLine="560"/>
        <w:spacing w:line="560" w:lineRule="exact"/>
        <w:rPr>
          <w:rFonts w:ascii="宋体" w:hAnsi="宋体" w:eastAsia="宋体" w:cs="宋体"/>
          <w:sz w:val="28"/>
          <w:szCs w:val="28"/>
        </w:rPr>
      </w:pPr>
      <w:r>
        <w:rPr>
          <w:rFonts w:hint="eastAsia" w:ascii="宋体" w:hAnsi="宋体" w:eastAsia="宋体" w:cs="宋体"/>
          <w:sz w:val="28"/>
          <w:szCs w:val="28"/>
        </w:rPr>
        <w:t xml:space="preserve">考核每扣1分扣除服务经费10元，上不封顶，月度累计扣分达到1000分及以上的，为不合格，连续3个月不合格甲方有权解除合同，一切损失由乙方承担。考核事项详见《考核细则》。</w:t>
      </w:r>
      <w:r/>
    </w:p>
    <w:p>
      <w:r/>
      <w:r/>
    </w:p>
    <w:p>
      <w:r/>
      <w:r/>
    </w:p>
    <w:p>
      <w:r/>
      <w:r/>
    </w:p>
    <w:p>
      <w:r/>
      <w:r/>
    </w:p>
    <w:p>
      <w:r/>
      <w:r/>
    </w:p>
    <w:p>
      <w:r/>
      <w:r/>
    </w:p>
    <w:p>
      <w:r/>
      <w:r/>
    </w:p>
    <w:p>
      <w:r/>
      <w:r/>
    </w:p>
    <w:p>
      <w:r/>
      <w:r/>
    </w:p>
    <w:p>
      <w:pPr>
        <w:jc w:val="center"/>
        <w:spacing w:line="500" w:lineRule="exact"/>
      </w:pPr>
      <w:r>
        <w:rPr>
          <w:rFonts w:hint="eastAsia" w:ascii="宋体" w:hAnsi="宋体" w:eastAsia="宋体" w:cs="宋体"/>
          <w:sz w:val="32"/>
          <w:szCs w:val="32"/>
        </w:rPr>
        <w:t xml:space="preserve">考核细则</w:t>
      </w:r>
      <w:r/>
    </w:p>
    <w:tbl>
      <w:tblPr>
        <w:tblStyle w:val="868"/>
        <w:tblpPr w:horzAnchor="page" w:tblpX="1463" w:vertAnchor="text" w:tblpY="54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6864"/>
        <w:gridCol w:w="951"/>
      </w:tblGrid>
      <w:tr>
        <w:trPr>
          <w:trHeight w:val="37"/>
        </w:trPr>
        <w:tc>
          <w:tcPr>
            <w:tcW w:w="415"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考核 项目</w:t>
            </w:r>
            <w:r/>
          </w:p>
        </w:tc>
        <w:tc>
          <w:tcPr>
            <w:tcW w:w="4027"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考核内容</w:t>
            </w:r>
            <w:r/>
          </w:p>
        </w:tc>
        <w:tc>
          <w:tcPr>
            <w:tcW w:w="558"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扣分</w:t>
            </w:r>
            <w:r/>
          </w:p>
        </w:tc>
      </w:tr>
      <w:tr>
        <w:trPr>
          <w:trHeight w:val="37"/>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设施 设备</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设施设备（洗手台、镜面、水龙头、门锁、隔断、扶手、门把手、照明、供水、除臭通风等）缺损不能够正常使用，尿斗、便器、地漏、下水堵塞，每发现1处扣1分。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98"/>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化粪池满溢未及时清掏，每发现1次扣5分。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环境卫生</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公厕天花板、内外墙面、门窗和隔板、地面等有污迹、蛛网、乱涂乱画、小广告，每发现1处扣1分。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510"/>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洗手台、镜面、水龙头、门锁、隔断、扶手、门把手等有污渍、积尘，每发现1处扣1分。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公厕5米范围内有杂物、杂草、垃圾，每发现1处扣1分。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公厕地面有污渍、积水、烟头、纸屑等，每发现1处扣1分。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便器、尿斗有粪便残留、尿碱、黄渍，每发现1处扣1分。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纸娄满溢、外露，每发现1外扣1分。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未及时消毒除臭，有蚊、蝇、蛆、异味的，每发现1次扣1分。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90"/>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人员管理</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作业人员擅自离岗、串岗、干私活，每次扣1分。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34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作业人员未统一作装、未配戴工牌的，每次扣1分。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86"/>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公厕内销售商品或擅自发布广告的，每次扣1分。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6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公厕内作业人员使用烹饪设备或住宿等，每发现1次扣1分。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97"/>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厕所内（含工具间、管理间）堆放杂物及其他与工作无关物品，发现1次扣1分。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875"/>
        </w:trPr>
        <w:tc>
          <w:tcPr>
            <w:tcW w:w="415"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交办督办</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对兴化市相关职能部门、城管局、环卫处交办的事项不按要求落实整改的，每件扣20分。12345公单每月10件以内每件扣2分，10件以上(包含10件)每件扣5分（如10件，扣50分）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曝光</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受到泰州市级以上（含泰州市）职能部门点名批评、通报、督办的，每件扣30分。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在重大活动保障中管理不善被通报一次扣40分。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被市级及以上（含兴化市）媒体曝光，造成不良影响的，经核实属于保洁公司责任范围内的扣50分。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bl>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注：如有公厕改建工程，按天数比例扣减服务经费（一类公厕服务经费3000元/月、二类公厕服务经费1500元/月，三类公厕服务经费1000元 /月）。公厕减少按上述标准扣减服务经费。（扣减的服务经费以元为单位去尾进1）</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六、履约保证金</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中标供应商须向采购人缴纳中标金额的10%作为履约保证金（以元为单位去尾进1）。履约保证金在所有服务结束（即合同履行完毕）后退回，不计利息。履约保证金缴纳方式：银行保函或者银行电汇或网上银行支付或综合保险的保证担保。中标供应商在履约过程中未按合同进行履约的，采购人有权支配履约保证金进行小型维修费用及水电费的支付。</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七、采购标的的所属行业</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参照《关于印发中小企业划型标准规定的通知》（工信部联企业[2011]300号）文件，本项目采购标的所属行业为其他未列明行业。</w:t>
      </w:r>
      <w:r/>
    </w:p>
    <w:p>
      <w:pPr>
        <w:jc w:val="center"/>
        <w:widowControl/>
        <w:rPr>
          <w:rFonts w:ascii="宋体" w:eastAsia="宋体"/>
          <w:color w:val="000000"/>
          <w:sz w:val="44"/>
        </w:rPr>
      </w:pPr>
      <w:r>
        <w:rPr>
          <w:rFonts w:ascii="宋体" w:eastAsia="宋体"/>
          <w:color w:val="000000"/>
        </w:rPr>
        <w:br w:type="page" w:clear="all"/>
      </w:r>
      <w:r>
        <w:rPr>
          <w:rFonts w:ascii="宋体" w:eastAsia="宋体"/>
          <w:color w:val="000000"/>
          <w:sz w:val="44"/>
        </w:rPr>
        <w:t xml:space="preserve">第七章  投标文件相关格式</w:t>
      </w:r>
      <w:bookmarkEnd w:id="37"/>
      <w:r/>
      <w:bookmarkEnd w:id="38"/>
      <w:r/>
      <w:r/>
    </w:p>
    <w:p>
      <w:pPr>
        <w:pStyle w:val="869"/>
        <w:jc w:val="center"/>
        <w:rPr>
          <w:rFonts w:ascii="宋体"/>
          <w:color w:val="000000"/>
          <w:sz w:val="24"/>
        </w:rPr>
      </w:pPr>
      <w:r>
        <w:rPr>
          <w:rFonts w:ascii="宋体"/>
          <w:color w:val="000000"/>
          <w:sz w:val="24"/>
        </w:rPr>
      </w:r>
      <w:r/>
    </w:p>
    <w:p>
      <w:pPr>
        <w:pStyle w:val="869"/>
        <w:ind w:firstLine="640"/>
        <w:spacing w:line="520" w:lineRule="exact"/>
        <w:rPr>
          <w:rFonts w:ascii="宋体"/>
          <w:color w:val="000000"/>
          <w:sz w:val="32"/>
          <w:szCs w:val="32"/>
        </w:rPr>
      </w:pPr>
      <w:r>
        <w:rPr>
          <w:rFonts w:ascii="宋体"/>
          <w:color w:val="000000"/>
          <w:sz w:val="32"/>
          <w:szCs w:val="32"/>
        </w:rPr>
        <w:t xml:space="preserve">一、投标函格式</w:t>
      </w:r>
      <w:r/>
    </w:p>
    <w:p>
      <w:pPr>
        <w:pStyle w:val="869"/>
        <w:spacing w:line="52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t xml:space="preserve">致：</w:t>
      </w:r>
      <w:r>
        <w:rPr>
          <w:rFonts w:ascii="宋体"/>
          <w:color w:val="000000"/>
          <w:sz w:val="30"/>
          <w:szCs w:val="30"/>
          <w:u w:val="single"/>
        </w:rPr>
        <w:t xml:space="preserve"> 泰州市永晖工程招标代理有限公司</w:t>
      </w:r>
      <w:r/>
    </w:p>
    <w:p>
      <w:pPr>
        <w:pStyle w:val="869"/>
        <w:ind w:firstLine="600"/>
        <w:spacing w:line="480" w:lineRule="exact"/>
        <w:rPr>
          <w:rFonts w:ascii="宋体"/>
          <w:color w:val="000000"/>
          <w:sz w:val="30"/>
          <w:szCs w:val="30"/>
        </w:rPr>
      </w:pPr>
      <w:r>
        <w:rPr>
          <w:rFonts w:ascii="宋体"/>
          <w:color w:val="000000"/>
          <w:sz w:val="30"/>
          <w:szCs w:val="30"/>
        </w:rPr>
        <w:t xml:space="preserve">根据项目[项目编号：招标文件，(姓名)代表我方（投标人的名称）全权处理本次投标的有关事宜。</w:t>
      </w:r>
      <w:r/>
    </w:p>
    <w:p>
      <w:pPr>
        <w:pStyle w:val="869"/>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69"/>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69"/>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69"/>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[如果有的话]。投标人完全理解并同意放弃对这方面有不明及误解的权力。</w:t>
      </w:r>
      <w:r/>
    </w:p>
    <w:p>
      <w:pPr>
        <w:pStyle w:val="869"/>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69"/>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69"/>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69"/>
        <w:ind w:right="29" w:firstLine="600"/>
        <w:spacing w:line="480" w:lineRule="exact"/>
        <w:rPr>
          <w:rFonts w:ascii="宋体"/>
          <w:color w:val="000000"/>
          <w:sz w:val="30"/>
          <w:szCs w:val="30"/>
        </w:rPr>
      </w:pPr>
      <w:r>
        <w:rPr>
          <w:rFonts w:ascii="宋体"/>
          <w:color w:val="000000"/>
          <w:sz w:val="30"/>
          <w:szCs w:val="30"/>
        </w:rPr>
        <w:t xml:space="preserve">7.泰州市永晖工程招标代理有限公司有权将我单位本项目的《开标一览表》和《分项价格表》予以公示，公示的方式由泰州市永晖工程招标代理有限公司确定。</w:t>
      </w:r>
      <w:r/>
    </w:p>
    <w:p>
      <w:pPr>
        <w:pStyle w:val="869"/>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9"/>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69"/>
        <w:ind w:firstLine="1200"/>
        <w:spacing w:line="480" w:lineRule="exact"/>
        <w:rPr>
          <w:rFonts w:ascii="宋体"/>
          <w:color w:val="000000"/>
          <w:sz w:val="30"/>
          <w:szCs w:val="30"/>
        </w:rPr>
      </w:pPr>
      <w:r>
        <w:rPr>
          <w:rFonts w:ascii="宋体"/>
          <w:color w:val="000000"/>
          <w:sz w:val="30"/>
          <w:szCs w:val="30"/>
        </w:rPr>
        <w:t xml:space="preserve">地址： </w:t>
      </w:r>
      <w:r/>
    </w:p>
    <w:p>
      <w:pPr>
        <w:pStyle w:val="869"/>
        <w:ind w:firstLine="1200"/>
        <w:spacing w:line="480" w:lineRule="exact"/>
        <w:rPr>
          <w:rFonts w:ascii="宋体"/>
          <w:color w:val="000000"/>
          <w:sz w:val="30"/>
          <w:szCs w:val="30"/>
        </w:rPr>
      </w:pPr>
      <w:r>
        <w:rPr>
          <w:rFonts w:ascii="宋体"/>
          <w:color w:val="000000"/>
          <w:sz w:val="30"/>
          <w:szCs w:val="30"/>
        </w:rPr>
        <w:t xml:space="preserve">电话： </w:t>
      </w:r>
      <w:r/>
    </w:p>
    <w:p>
      <w:pPr>
        <w:pStyle w:val="869"/>
        <w:ind w:firstLine="1200"/>
        <w:spacing w:line="480" w:lineRule="exact"/>
        <w:rPr>
          <w:rFonts w:ascii="宋体"/>
          <w:color w:val="000000"/>
          <w:sz w:val="30"/>
          <w:szCs w:val="30"/>
        </w:rPr>
      </w:pPr>
      <w:r>
        <w:rPr>
          <w:rFonts w:ascii="宋体"/>
          <w:color w:val="000000"/>
          <w:sz w:val="30"/>
          <w:szCs w:val="30"/>
        </w:rPr>
        <w:t xml:space="preserve">传真： </w:t>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r>
      <w:r/>
    </w:p>
    <w:p>
      <w:pPr>
        <w:pStyle w:val="869"/>
        <w:ind w:firstLine="2700"/>
        <w:spacing w:line="480" w:lineRule="exact"/>
        <w:rPr>
          <w:rFonts w:ascii="宋体"/>
          <w:color w:val="000000"/>
          <w:sz w:val="30"/>
          <w:szCs w:val="30"/>
        </w:rPr>
      </w:pPr>
      <w:r>
        <w:rPr>
          <w:rFonts w:ascii="宋体"/>
          <w:color w:val="000000"/>
          <w:sz w:val="30"/>
          <w:szCs w:val="30"/>
        </w:rPr>
        <w:t xml:space="preserve">投标人：（电子签章）  </w:t>
      </w:r>
      <w:r/>
    </w:p>
    <w:p>
      <w:pPr>
        <w:pStyle w:val="869"/>
        <w:ind w:firstLine="4500"/>
        <w:spacing w:line="480" w:lineRule="exact"/>
        <w:rPr>
          <w:rFonts w:ascii="宋体"/>
          <w:color w:val="000000"/>
          <w:sz w:val="30"/>
          <w:szCs w:val="30"/>
        </w:rPr>
      </w:pPr>
      <w:r>
        <w:rPr>
          <w:rFonts w:ascii="宋体"/>
          <w:color w:val="000000"/>
          <w:sz w:val="30"/>
          <w:szCs w:val="30"/>
        </w:rPr>
      </w:r>
      <w:r/>
    </w:p>
    <w:p>
      <w:pPr>
        <w:pStyle w:val="869"/>
        <w:ind w:firstLine="4500"/>
        <w:spacing w:line="480" w:lineRule="exact"/>
        <w:rPr>
          <w:rFonts w:ascii="宋体"/>
          <w:color w:val="000000"/>
          <w:sz w:val="30"/>
          <w:szCs w:val="30"/>
        </w:rPr>
      </w:pPr>
      <w:r>
        <w:rPr>
          <w:rFonts w:ascii="宋体"/>
          <w:color w:val="000000"/>
          <w:sz w:val="30"/>
          <w:szCs w:val="30"/>
        </w:rPr>
        <w:t xml:space="preserve">日期：   年  月  日</w:t>
      </w:r>
      <w:r/>
    </w:p>
    <w:p>
      <w:pPr>
        <w:pStyle w:val="869"/>
        <w:ind w:firstLine="312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4560"/>
        <w:spacing w:line="360" w:lineRule="auto"/>
        <w:rPr>
          <w:rFonts w:ascii="宋体"/>
          <w:color w:val="000000"/>
          <w:sz w:val="24"/>
        </w:rPr>
      </w:pPr>
      <w:r>
        <w:rPr>
          <w:rFonts w:ascii="宋体"/>
          <w:color w:val="000000"/>
          <w:sz w:val="24"/>
        </w:rPr>
      </w:r>
      <w:r/>
    </w:p>
    <w:p>
      <w:pPr>
        <w:pStyle w:val="869"/>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69"/>
        <w:spacing w:line="480" w:lineRule="exact"/>
        <w:rPr>
          <w:rFonts w:ascii="宋体"/>
          <w:color w:val="000000"/>
          <w:sz w:val="30"/>
          <w:szCs w:val="30"/>
        </w:rPr>
      </w:pPr>
      <w:r>
        <w:rPr>
          <w:rFonts w:ascii="宋体"/>
          <w:color w:val="000000"/>
          <w:sz w:val="30"/>
          <w:szCs w:val="30"/>
        </w:rPr>
      </w:r>
      <w:r/>
    </w:p>
    <w:p>
      <w:pPr>
        <w:pStyle w:val="869"/>
        <w:ind w:firstLine="600"/>
        <w:spacing w:line="520" w:lineRule="exact"/>
        <w:rPr>
          <w:rFonts w:ascii="宋体"/>
          <w:b/>
          <w:bCs/>
          <w:color w:val="000000"/>
          <w:sz w:val="30"/>
          <w:szCs w:val="30"/>
          <w:u w:val="single"/>
        </w:rPr>
      </w:pPr>
      <w:r>
        <w:rPr>
          <w:rFonts w:ascii="宋体"/>
          <w:color w:val="000000"/>
          <w:sz w:val="30"/>
          <w:szCs w:val="30"/>
        </w:rPr>
        <w:t xml:space="preserve">项目名称：</w:t>
      </w:r>
      <w:r>
        <w:rPr>
          <w:rFonts w:hint="eastAsia" w:ascii="宋体" w:hAnsi="宋体"/>
          <w:color w:val="000000"/>
          <w:sz w:val="30"/>
          <w:szCs w:val="30"/>
        </w:rPr>
        <w:t xml:space="preserve">（包）</w:t>
      </w:r>
      <w:r/>
    </w:p>
    <w:p>
      <w:pPr>
        <w:pStyle w:val="869"/>
        <w:ind w:firstLine="600"/>
        <w:spacing w:line="520" w:lineRule="exact"/>
        <w:rPr>
          <w:rFonts w:ascii="宋体"/>
          <w:color w:val="000000"/>
          <w:sz w:val="30"/>
          <w:szCs w:val="30"/>
          <w:u w:val="single"/>
        </w:rPr>
      </w:pPr>
      <w:r>
        <w:rPr>
          <w:rFonts w:ascii="宋体"/>
          <w:color w:val="000000"/>
          <w:sz w:val="30"/>
          <w:szCs w:val="30"/>
        </w:rPr>
        <w:t xml:space="preserve">项目编号：</w:t>
      </w:r>
      <w:r/>
    </w:p>
    <w:p>
      <w:pPr>
        <w:pStyle w:val="869"/>
        <w:ind w:firstLine="6720"/>
        <w:rPr>
          <w:rFonts w:ascii="宋体"/>
          <w:color w:val="000000"/>
          <w:sz w:val="24"/>
        </w:rPr>
      </w:pPr>
      <w:r>
        <w:rPr>
          <w:rFonts w:ascii="宋体"/>
          <w:color w:val="000000"/>
          <w:sz w:val="24"/>
        </w:rPr>
        <w:t xml:space="preserve">货币单位：人民币元</w:t>
      </w:r>
      <w:r/>
    </w:p>
    <w:tbl>
      <w:tblPr>
        <w:tblStyle w:val="86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69"/>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69"/>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69"/>
              <w:jc w:val="center"/>
              <w:rPr>
                <w:rFonts w:ascii="宋体"/>
                <w:color w:val="000000"/>
                <w:sz w:val="28"/>
                <w:szCs w:val="28"/>
              </w:rPr>
            </w:pPr>
            <w:r>
              <w:rPr>
                <w:rFonts w:ascii="宋体"/>
                <w:color w:val="000000"/>
                <w:sz w:val="28"/>
                <w:szCs w:val="28"/>
              </w:rPr>
              <w:t xml:space="preserve">总价（小写）</w:t>
            </w:r>
            <w:r/>
          </w:p>
        </w:tc>
      </w:tr>
      <w:tr>
        <w:trPr>
          <w:cantSplit/>
          <w:jc w:val="center"/>
          <w:trHeight w:val="1214"/>
        </w:trPr>
        <w:tc>
          <w:tcPr>
            <w:tcW w:w="3556" w:type="dxa"/>
            <w:vAlign w:val="center"/>
            <w:textDirection w:val="lrTb"/>
            <w:noWrap w:val="false"/>
          </w:tcPr>
          <w:p>
            <w:pPr>
              <w:pStyle w:val="869"/>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69"/>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69"/>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69"/>
              <w:jc w:val="center"/>
              <w:rPr>
                <w:rFonts w:ascii="宋体"/>
                <w:color w:val="000000"/>
                <w:sz w:val="28"/>
                <w:szCs w:val="28"/>
              </w:rPr>
            </w:pPr>
            <w:r>
              <w:rPr>
                <w:rFonts w:ascii="宋体"/>
                <w:color w:val="000000"/>
                <w:sz w:val="28"/>
                <w:szCs w:val="28"/>
              </w:rPr>
              <w:t xml:space="preserve">总价（大写）：</w:t>
            </w:r>
            <w:r/>
          </w:p>
        </w:tc>
        <w:tc>
          <w:tcPr>
            <w:gridSpan w:val="2"/>
            <w:tcW w:w="5778" w:type="dxa"/>
            <w:vAlign w:val="center"/>
            <w:textDirection w:val="lrTb"/>
            <w:noWrap w:val="false"/>
          </w:tcPr>
          <w:p>
            <w:pPr>
              <w:pStyle w:val="869"/>
              <w:jc w:val="center"/>
              <w:rPr>
                <w:rFonts w:ascii="宋体"/>
                <w:color w:val="000000"/>
                <w:sz w:val="28"/>
                <w:szCs w:val="28"/>
              </w:rPr>
            </w:pPr>
            <w:r>
              <w:rPr>
                <w:rFonts w:ascii="宋体"/>
                <w:color w:val="000000"/>
                <w:sz w:val="28"/>
                <w:szCs w:val="28"/>
              </w:rPr>
            </w:r>
            <w:r/>
          </w:p>
        </w:tc>
      </w:tr>
    </w:tbl>
    <w:p>
      <w:pPr>
        <w:pStyle w:val="869"/>
        <w:rPr>
          <w:rFonts w:ascii="宋体"/>
          <w:b/>
          <w:color w:val="000000"/>
          <w:sz w:val="24"/>
        </w:rPr>
      </w:pPr>
      <w:r>
        <w:rPr>
          <w:rFonts w:ascii="宋体"/>
          <w:b/>
          <w:color w:val="000000"/>
          <w:sz w:val="24"/>
        </w:rPr>
      </w:r>
      <w:r/>
    </w:p>
    <w:p>
      <w:pPr>
        <w:pStyle w:val="869"/>
        <w:rPr>
          <w:rFonts w:ascii="宋体"/>
          <w:color w:val="000000"/>
          <w:sz w:val="24"/>
        </w:rPr>
      </w:pPr>
      <w:r>
        <w:rPr>
          <w:rFonts w:ascii="宋体"/>
          <w:color w:val="000000"/>
          <w:sz w:val="24"/>
        </w:rPr>
      </w:r>
      <w:r/>
    </w:p>
    <w:p>
      <w:pPr>
        <w:pStyle w:val="869"/>
        <w:ind w:firstLine="2760"/>
        <w:spacing w:line="480" w:lineRule="exact"/>
        <w:rPr>
          <w:rFonts w:ascii="宋体"/>
          <w:color w:val="000000"/>
          <w:sz w:val="24"/>
        </w:rPr>
      </w:pPr>
      <w:r>
        <w:rPr>
          <w:rFonts w:ascii="宋体"/>
          <w:color w:val="000000"/>
          <w:sz w:val="24"/>
        </w:rPr>
      </w:r>
      <w:r/>
    </w:p>
    <w:p>
      <w:pPr>
        <w:pStyle w:val="869"/>
        <w:ind w:firstLine="2760"/>
        <w:spacing w:line="480" w:lineRule="exact"/>
        <w:rPr>
          <w:rFonts w:ascii="宋体"/>
          <w:color w:val="000000"/>
          <w:sz w:val="24"/>
        </w:rPr>
      </w:pPr>
      <w:r>
        <w:rPr>
          <w:rFonts w:ascii="宋体"/>
          <w:color w:val="000000"/>
          <w:sz w:val="24"/>
        </w:rPr>
      </w:r>
      <w:r/>
    </w:p>
    <w:p>
      <w:pPr>
        <w:pStyle w:val="869"/>
        <w:ind w:firstLine="3150"/>
        <w:spacing w:line="480" w:lineRule="exact"/>
        <w:rPr>
          <w:rFonts w:ascii="宋体"/>
          <w:color w:val="000000"/>
          <w:sz w:val="30"/>
          <w:szCs w:val="30"/>
        </w:rPr>
      </w:pPr>
      <w:r>
        <w:rPr>
          <w:rFonts w:ascii="宋体"/>
          <w:color w:val="000000"/>
          <w:sz w:val="30"/>
          <w:szCs w:val="30"/>
        </w:rPr>
        <w:t xml:space="preserve">投标人：（电子签章）</w:t>
      </w:r>
      <w:r/>
    </w:p>
    <w:p>
      <w:pPr>
        <w:pStyle w:val="869"/>
        <w:ind w:firstLine="600"/>
        <w:spacing w:line="480" w:lineRule="exact"/>
        <w:rPr>
          <w:rFonts w:ascii="宋体"/>
          <w:color w:val="000000"/>
          <w:sz w:val="30"/>
          <w:szCs w:val="30"/>
        </w:rPr>
      </w:pPr>
      <w:r>
        <w:rPr>
          <w:rFonts w:ascii="宋体"/>
          <w:color w:val="000000"/>
          <w:sz w:val="30"/>
          <w:szCs w:val="30"/>
        </w:rPr>
      </w:r>
      <w:r/>
    </w:p>
    <w:p>
      <w:pPr>
        <w:pStyle w:val="869"/>
        <w:ind w:firstLine="3900"/>
        <w:spacing w:line="480" w:lineRule="exact"/>
        <w:rPr>
          <w:rFonts w:ascii="宋体"/>
          <w:color w:val="000000"/>
          <w:sz w:val="30"/>
          <w:szCs w:val="30"/>
        </w:rPr>
      </w:pPr>
      <w:r>
        <w:rPr>
          <w:rFonts w:ascii="宋体"/>
          <w:color w:val="000000"/>
          <w:sz w:val="30"/>
          <w:szCs w:val="30"/>
        </w:rPr>
      </w:r>
      <w:r/>
    </w:p>
    <w:p>
      <w:pPr>
        <w:pStyle w:val="869"/>
        <w:ind w:firstLine="4950"/>
        <w:spacing w:line="480" w:lineRule="exact"/>
        <w:rPr>
          <w:rFonts w:ascii="宋体"/>
          <w:color w:val="000000"/>
          <w:sz w:val="30"/>
          <w:szCs w:val="30"/>
        </w:rPr>
      </w:pPr>
      <w:r>
        <w:rPr>
          <w:rFonts w:ascii="宋体"/>
          <w:color w:val="000000"/>
          <w:sz w:val="30"/>
          <w:szCs w:val="30"/>
        </w:rPr>
        <w:t xml:space="preserve">日期：   年  月  日</w:t>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hAnsi="宋体"/>
          <w:b/>
          <w:bCs/>
          <w:color w:val="000000"/>
          <w:sz w:val="30"/>
          <w:szCs w:val="30"/>
        </w:rPr>
      </w:pPr>
      <w:r>
        <w:rPr>
          <w:rFonts w:ascii="宋体"/>
          <w:color w:val="000000"/>
          <w:sz w:val="30"/>
          <w:szCs w:val="30"/>
        </w:rPr>
        <w:br w:type="page" w:clear="all"/>
      </w:r>
      <w:r>
        <w:rPr>
          <w:rFonts w:ascii="宋体"/>
          <w:b/>
          <w:bCs/>
          <w:color w:val="000000"/>
          <w:sz w:val="30"/>
          <w:szCs w:val="30"/>
        </w:rPr>
        <w:t xml:space="preserve">三、</w:t>
      </w:r>
      <w:r>
        <w:rPr>
          <w:rFonts w:ascii="宋体" w:hAnsi="宋体"/>
          <w:b/>
          <w:bCs/>
          <w:color w:val="000000"/>
          <w:sz w:val="30"/>
          <w:szCs w:val="30"/>
        </w:rPr>
        <w:t xml:space="preserve">分项价格表格式</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项目名称：</w:t>
      </w:r>
      <w:r>
        <w:rPr>
          <w:rFonts w:hint="eastAsia" w:ascii="宋体" w:hAnsi="宋体"/>
          <w:color w:val="000000"/>
          <w:sz w:val="30"/>
          <w:szCs w:val="30"/>
        </w:rPr>
        <w:t xml:space="preserve"> （包）</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项目编号：</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货币单位：人民币元</w:t>
      </w:r>
      <w:r/>
    </w:p>
    <w:tbl>
      <w:tblPr>
        <w:tblStyle w:val="868"/>
        <w:tblW w:w="9735"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414"/>
        <w:gridCol w:w="1290"/>
        <w:gridCol w:w="1635"/>
        <w:gridCol w:w="1500"/>
        <w:gridCol w:w="2145"/>
      </w:tblGrid>
      <w:tr>
        <w:trPr>
          <w:trHeight w:val="714"/>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t xml:space="preserve">序号</w:t>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宋体" w:hAnsi="宋体" w:eastAsia="宋体" w:cs="仿宋_GB2312"/>
                <w:sz w:val="28"/>
                <w:szCs w:val="28"/>
              </w:rPr>
            </w:pPr>
            <w:r>
              <w:rPr>
                <w:rFonts w:hint="eastAsia" w:ascii="宋体" w:hAnsi="宋体" w:eastAsia="宋体" w:cs="仿宋_GB2312"/>
                <w:sz w:val="28"/>
                <w:szCs w:val="28"/>
              </w:rPr>
              <w:t xml:space="preserve">服务</w:t>
            </w:r>
            <w:r>
              <w:rPr>
                <w:rFonts w:ascii="宋体" w:hAnsi="宋体" w:eastAsia="宋体" w:cs="仿宋_GB2312"/>
                <w:sz w:val="28"/>
                <w:szCs w:val="28"/>
              </w:rPr>
              <w:t xml:space="preserve">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t xml:space="preserve">单价（元）</w:t>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t xml:space="preserve">总价（元）</w:t>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宋体" w:hAnsi="宋体" w:eastAsia="宋体" w:cs="仿宋_GB2312"/>
                <w:sz w:val="28"/>
                <w:szCs w:val="28"/>
              </w:rPr>
            </w:pPr>
            <w:r>
              <w:rPr>
                <w:rFonts w:ascii="宋体" w:hAnsi="宋体" w:eastAsia="宋体" w:cs="仿宋_GB2312"/>
                <w:sz w:val="28"/>
                <w:szCs w:val="28"/>
              </w:rPr>
            </w:r>
            <w:r/>
          </w:p>
        </w:tc>
      </w:tr>
    </w:tbl>
    <w:p>
      <w:pPr>
        <w:rPr>
          <w:rFonts w:ascii="宋体" w:hAnsi="宋体" w:eastAsia="宋体"/>
        </w:rPr>
      </w:pPr>
      <w:r>
        <w:rPr>
          <w:rFonts w:ascii="宋体" w:hAnsi="宋体" w:eastAsia="宋体" w:cs="仿宋_GB2312"/>
          <w:sz w:val="28"/>
          <w:szCs w:val="28"/>
        </w:rPr>
        <w:t xml:space="preserve">注：如此表栏目不够填写，可扩展</w:t>
      </w:r>
      <w:r>
        <w:rPr>
          <w:rFonts w:hint="eastAsia" w:ascii="宋体" w:hAnsi="宋体" w:eastAsia="宋体" w:cs="仿宋_GB2312"/>
          <w:sz w:val="28"/>
          <w:szCs w:val="28"/>
        </w:rPr>
        <w:t xml:space="preserve">或自行填写</w:t>
      </w:r>
      <w:r>
        <w:rPr>
          <w:rFonts w:ascii="宋体" w:hAnsi="宋体" w:eastAsia="宋体" w:cs="仿宋_GB2312"/>
          <w:sz w:val="28"/>
          <w:szCs w:val="28"/>
        </w:rPr>
        <w:t xml:space="preserve">。表中所列项目必须核算明细，如有增加，可自行添加，条目举例如下：人工、税金、利润等各项所有费用，等等。</w:t>
      </w:r>
      <w:r/>
    </w:p>
    <w:p>
      <w:pPr>
        <w:rPr>
          <w:rFonts w:ascii="宋体" w:hAnsi="宋体" w:eastAsia="宋体"/>
          <w:sz w:val="28"/>
          <w:szCs w:val="28"/>
        </w:rPr>
      </w:pPr>
      <w:r>
        <w:rPr>
          <w:rFonts w:ascii="宋体" w:hAnsi="宋体" w:eastAsia="宋体"/>
          <w:sz w:val="28"/>
          <w:szCs w:val="28"/>
        </w:rPr>
      </w:r>
      <w:r/>
    </w:p>
    <w:p>
      <w:pPr>
        <w:pStyle w:val="869"/>
        <w:ind w:firstLine="560"/>
        <w:spacing w:line="400" w:lineRule="exact"/>
        <w:rPr>
          <w:rFonts w:ascii="宋体" w:hAnsi="宋体"/>
          <w:color w:val="000000"/>
          <w:sz w:val="28"/>
          <w:szCs w:val="28"/>
        </w:rPr>
      </w:pPr>
      <w:r>
        <w:rPr>
          <w:rFonts w:ascii="宋体" w:hAnsi="宋体"/>
          <w:color w:val="000000"/>
          <w:sz w:val="28"/>
          <w:szCs w:val="28"/>
        </w:rPr>
      </w:r>
      <w:r/>
    </w:p>
    <w:p>
      <w:pPr>
        <w:pStyle w:val="869"/>
        <w:ind w:firstLine="2850"/>
        <w:spacing w:line="480" w:lineRule="exact"/>
        <w:rPr>
          <w:rFonts w:ascii="宋体" w:hAnsi="宋体"/>
          <w:color w:val="000000"/>
          <w:sz w:val="30"/>
          <w:szCs w:val="30"/>
        </w:rPr>
      </w:pPr>
      <w:r>
        <w:rPr>
          <w:rFonts w:ascii="宋体" w:hAnsi="宋体"/>
          <w:color w:val="000000"/>
          <w:sz w:val="30"/>
          <w:szCs w:val="30"/>
        </w:rPr>
        <w:t xml:space="preserve">投标人：（电子签章）</w:t>
      </w:r>
      <w:r/>
    </w:p>
    <w:p>
      <w:pPr>
        <w:pStyle w:val="869"/>
        <w:ind w:firstLine="600"/>
        <w:spacing w:line="480" w:lineRule="exact"/>
        <w:rPr>
          <w:rFonts w:ascii="宋体" w:hAnsi="宋体"/>
          <w:color w:val="000000"/>
          <w:sz w:val="30"/>
          <w:szCs w:val="30"/>
        </w:rPr>
      </w:pPr>
      <w:r>
        <w:rPr>
          <w:rFonts w:ascii="宋体" w:hAnsi="宋体"/>
          <w:color w:val="000000"/>
          <w:sz w:val="30"/>
          <w:szCs w:val="30"/>
        </w:rPr>
      </w:r>
      <w:r/>
    </w:p>
    <w:p>
      <w:pPr>
        <w:pStyle w:val="869"/>
        <w:ind w:firstLine="3900"/>
        <w:spacing w:line="480" w:lineRule="exact"/>
        <w:rPr>
          <w:rFonts w:ascii="宋体" w:hAnsi="宋体"/>
          <w:color w:val="000000"/>
          <w:sz w:val="30"/>
          <w:szCs w:val="30"/>
        </w:rPr>
      </w:pPr>
      <w:r>
        <w:rPr>
          <w:rFonts w:ascii="宋体" w:hAnsi="宋体"/>
          <w:color w:val="000000"/>
          <w:sz w:val="30"/>
          <w:szCs w:val="30"/>
        </w:rPr>
        <w:t xml:space="preserve">日期：   年  月  日</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注：</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①如果不提供详细分项报价的，将视为没有实质性响应招标文件。</w:t>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②投标人对以上数据的真实性负责。</w:t>
      </w:r>
      <w:r/>
    </w:p>
    <w:p>
      <w:pPr>
        <w:pStyle w:val="869"/>
        <w:ind w:firstLine="600"/>
        <w:spacing w:line="480" w:lineRule="exact"/>
        <w:rPr>
          <w:rFonts w:ascii="宋体" w:hAnsi="宋体"/>
          <w:color w:val="000000"/>
          <w:sz w:val="30"/>
          <w:szCs w:val="30"/>
        </w:rPr>
      </w:pPr>
      <w:r>
        <w:rPr>
          <w:rFonts w:hint="eastAsia" w:ascii="宋体" w:hAnsi="宋体"/>
          <w:color w:val="000000"/>
          <w:sz w:val="30"/>
          <w:szCs w:val="30"/>
        </w:rPr>
        <w:t xml:space="preserve">泰州市永晖工程招标代理有限公司</w:t>
      </w:r>
      <w:r>
        <w:rPr>
          <w:rFonts w:ascii="宋体" w:hAnsi="宋体"/>
          <w:color w:val="000000"/>
          <w:sz w:val="30"/>
          <w:szCs w:val="30"/>
        </w:rPr>
        <w:t xml:space="preserve">有权将以上内容进行公示。</w:t>
      </w:r>
      <w:r/>
    </w:p>
    <w:p>
      <w:pPr>
        <w:pStyle w:val="869"/>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69"/>
        <w:ind w:firstLine="600"/>
        <w:spacing w:line="480" w:lineRule="exact"/>
        <w:rPr>
          <w:rFonts w:ascii="宋体"/>
          <w:color w:val="000000"/>
          <w:sz w:val="30"/>
          <w:szCs w:val="30"/>
        </w:rPr>
      </w:pPr>
      <w:r>
        <w:rPr>
          <w:rFonts w:ascii="宋体"/>
          <w:color w:val="000000"/>
          <w:sz w:val="30"/>
          <w:szCs w:val="30"/>
        </w:rPr>
      </w:r>
      <w:r/>
    </w:p>
    <w:p>
      <w:pPr>
        <w:pStyle w:val="869"/>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hAnsi="宋体"/>
          <w:color w:val="000000"/>
          <w:sz w:val="30"/>
          <w:szCs w:val="30"/>
        </w:rPr>
        <w:t xml:space="preserve">（包）</w:t>
      </w:r>
      <w:r/>
    </w:p>
    <w:p>
      <w:pPr>
        <w:pStyle w:val="869"/>
        <w:ind w:firstLine="600"/>
        <w:spacing w:line="480" w:lineRule="exact"/>
        <w:rPr>
          <w:rFonts w:ascii="宋体"/>
          <w:color w:val="000000"/>
          <w:sz w:val="30"/>
          <w:szCs w:val="30"/>
          <w:u w:val="single"/>
        </w:rPr>
      </w:pPr>
      <w:r>
        <w:rPr>
          <w:rFonts w:ascii="宋体"/>
          <w:color w:val="000000"/>
          <w:sz w:val="30"/>
          <w:szCs w:val="30"/>
        </w:rPr>
        <w:t xml:space="preserve">项目编号：</w:t>
      </w:r>
      <w:r/>
    </w:p>
    <w:p>
      <w:pPr>
        <w:pStyle w:val="869"/>
        <w:rPr>
          <w:rFonts w:ascii="宋体"/>
          <w:color w:val="000000"/>
          <w:sz w:val="24"/>
          <w:u w:val="single"/>
        </w:rPr>
      </w:pPr>
      <w:r>
        <w:rPr>
          <w:rFonts w:ascii="宋体"/>
          <w:color w:val="000000"/>
          <w:sz w:val="24"/>
          <w:u w:val="single"/>
        </w:rPr>
      </w:r>
      <w:r/>
    </w:p>
    <w:tbl>
      <w:tblPr>
        <w:tblStyle w:val="868"/>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9"/>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69"/>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69"/>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69"/>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9"/>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69"/>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69"/>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69"/>
              <w:rPr>
                <w:rFonts w:ascii="宋体"/>
                <w:color w:val="000000"/>
                <w:sz w:val="24"/>
              </w:rPr>
            </w:pPr>
            <w:r>
              <w:rPr>
                <w:rFonts w:ascii="宋体"/>
                <w:color w:val="000000"/>
                <w:sz w:val="24"/>
              </w:rPr>
            </w:r>
            <w:r/>
          </w:p>
        </w:tc>
      </w:tr>
    </w:tbl>
    <w:p>
      <w:pPr>
        <w:pStyle w:val="869"/>
        <w:rPr>
          <w:rFonts w:ascii="宋体"/>
          <w:color w:val="000000"/>
          <w:sz w:val="24"/>
          <w:u w:val="single"/>
        </w:rPr>
      </w:pPr>
      <w:r>
        <w:rPr>
          <w:rFonts w:ascii="宋体"/>
          <w:color w:val="000000"/>
          <w:sz w:val="24"/>
          <w:u w:val="single"/>
        </w:rPr>
      </w:r>
      <w:r/>
    </w:p>
    <w:p>
      <w:pPr>
        <w:pStyle w:val="869"/>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69"/>
        <w:ind w:firstLine="2850"/>
        <w:spacing w:line="300" w:lineRule="auto"/>
        <w:rPr>
          <w:rFonts w:ascii="宋体"/>
          <w:color w:val="000000"/>
          <w:sz w:val="30"/>
          <w:szCs w:val="30"/>
        </w:rPr>
      </w:pPr>
      <w:r>
        <w:rPr>
          <w:rFonts w:ascii="宋体"/>
          <w:color w:val="000000"/>
          <w:sz w:val="30"/>
          <w:szCs w:val="30"/>
        </w:rPr>
        <w:t xml:space="preserve">投标人：（电子签章）</w:t>
      </w:r>
      <w:r/>
    </w:p>
    <w:p>
      <w:pPr>
        <w:pStyle w:val="869"/>
        <w:ind w:firstLine="600"/>
        <w:spacing w:line="300" w:lineRule="auto"/>
        <w:rPr>
          <w:rFonts w:ascii="宋体"/>
          <w:color w:val="000000"/>
          <w:sz w:val="30"/>
          <w:szCs w:val="30"/>
        </w:rPr>
      </w:pPr>
      <w:r>
        <w:rPr>
          <w:rFonts w:ascii="宋体"/>
          <w:color w:val="000000"/>
          <w:sz w:val="30"/>
          <w:szCs w:val="30"/>
        </w:rPr>
      </w:r>
      <w:r/>
    </w:p>
    <w:p>
      <w:pPr>
        <w:pStyle w:val="869"/>
        <w:ind w:firstLine="3900"/>
        <w:spacing w:line="360" w:lineRule="auto"/>
        <w:rPr>
          <w:rFonts w:ascii="宋体"/>
          <w:color w:val="000000"/>
          <w:sz w:val="30"/>
          <w:szCs w:val="30"/>
        </w:rPr>
      </w:pPr>
      <w:r>
        <w:rPr>
          <w:rFonts w:ascii="宋体"/>
          <w:color w:val="000000"/>
          <w:sz w:val="30"/>
          <w:szCs w:val="30"/>
        </w:rPr>
      </w:r>
      <w:r/>
    </w:p>
    <w:p>
      <w:pPr>
        <w:pStyle w:val="869"/>
        <w:ind w:firstLine="3900"/>
        <w:spacing w:line="360" w:lineRule="auto"/>
        <w:rPr>
          <w:rFonts w:ascii="宋体"/>
          <w:color w:val="000000"/>
          <w:sz w:val="30"/>
          <w:szCs w:val="30"/>
        </w:rPr>
      </w:pPr>
      <w:r>
        <w:rPr>
          <w:rFonts w:ascii="宋体"/>
          <w:color w:val="000000"/>
          <w:sz w:val="30"/>
          <w:szCs w:val="30"/>
        </w:rPr>
        <w:t xml:space="preserve">日期：   年  月  日</w:t>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spacing w:line="480" w:lineRule="exact"/>
        <w:rPr>
          <w:rFonts w:ascii="宋体"/>
          <w:bCs/>
          <w:color w:val="000000"/>
          <w:sz w:val="30"/>
          <w:szCs w:val="30"/>
        </w:rPr>
      </w:pPr>
      <w:r>
        <w:rPr>
          <w:rFonts w:ascii="宋体"/>
          <w:bCs/>
          <w:color w:val="000000"/>
          <w:sz w:val="30"/>
          <w:szCs w:val="30"/>
        </w:rPr>
      </w:r>
      <w:r/>
    </w:p>
    <w:p>
      <w:pPr>
        <w:pStyle w:val="869"/>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t xml:space="preserve">委托人：</w:t>
      </w:r>
      <w:r/>
    </w:p>
    <w:p>
      <w:pPr>
        <w:pStyle w:val="869"/>
        <w:spacing w:line="480" w:lineRule="exact"/>
        <w:rPr>
          <w:rFonts w:ascii="宋体"/>
          <w:color w:val="000000"/>
          <w:sz w:val="30"/>
          <w:szCs w:val="30"/>
        </w:rPr>
      </w:pPr>
      <w:r>
        <w:rPr>
          <w:rFonts w:ascii="宋体"/>
          <w:color w:val="000000"/>
          <w:sz w:val="30"/>
          <w:szCs w:val="30"/>
        </w:rPr>
        <w:t xml:space="preserve">地  址：</w:t>
      </w:r>
      <w:r/>
    </w:p>
    <w:p>
      <w:pPr>
        <w:pStyle w:val="869"/>
        <w:spacing w:line="480" w:lineRule="exact"/>
        <w:rPr>
          <w:rFonts w:ascii="宋体"/>
          <w:color w:val="000000"/>
          <w:sz w:val="30"/>
          <w:szCs w:val="30"/>
        </w:rPr>
      </w:pPr>
      <w:r>
        <w:rPr>
          <w:rFonts w:ascii="宋体"/>
          <w:color w:val="000000"/>
          <w:sz w:val="30"/>
          <w:szCs w:val="30"/>
        </w:rPr>
        <w:t xml:space="preserve">法定代表人（负责人）：               职务：</w:t>
      </w:r>
      <w:r/>
    </w:p>
    <w:p>
      <w:pPr>
        <w:pStyle w:val="869"/>
        <w:spacing w:line="480" w:lineRule="exact"/>
        <w:rPr>
          <w:rFonts w:ascii="宋体"/>
          <w:color w:val="000000"/>
          <w:sz w:val="30"/>
          <w:szCs w:val="30"/>
        </w:rPr>
      </w:pPr>
      <w:r>
        <w:rPr>
          <w:rFonts w:ascii="宋体"/>
          <w:color w:val="000000"/>
          <w:sz w:val="30"/>
          <w:szCs w:val="30"/>
        </w:rPr>
        <w:t xml:space="preserve">统一社会信用代码：</w:t>
      </w:r>
      <w:r/>
    </w:p>
    <w:p>
      <w:pPr>
        <w:pStyle w:val="869"/>
        <w:spacing w:line="480" w:lineRule="exact"/>
        <w:rPr>
          <w:rFonts w:ascii="宋体"/>
          <w:color w:val="000000"/>
          <w:sz w:val="30"/>
          <w:szCs w:val="30"/>
        </w:rPr>
      </w:pPr>
      <w:r>
        <w:rPr>
          <w:rFonts w:ascii="宋体"/>
          <w:color w:val="000000"/>
          <w:sz w:val="30"/>
          <w:szCs w:val="30"/>
        </w:rPr>
        <w:t xml:space="preserve">受托人：                   性别：男（女）  </w:t>
      </w:r>
      <w:r/>
    </w:p>
    <w:p>
      <w:pPr>
        <w:pStyle w:val="869"/>
        <w:spacing w:line="480" w:lineRule="exact"/>
        <w:rPr>
          <w:rFonts w:ascii="宋体"/>
          <w:color w:val="000000"/>
          <w:sz w:val="30"/>
          <w:szCs w:val="30"/>
        </w:rPr>
      </w:pPr>
      <w:r>
        <w:rPr>
          <w:rFonts w:ascii="宋体"/>
          <w:color w:val="000000"/>
          <w:sz w:val="30"/>
          <w:szCs w:val="30"/>
        </w:rPr>
        <w:t xml:space="preserve">年龄：  岁                 民族：   族</w:t>
      </w:r>
      <w:r/>
    </w:p>
    <w:p>
      <w:pPr>
        <w:pStyle w:val="869"/>
        <w:spacing w:line="480" w:lineRule="exact"/>
        <w:rPr>
          <w:rFonts w:ascii="宋体"/>
          <w:color w:val="000000"/>
          <w:sz w:val="30"/>
          <w:szCs w:val="30"/>
        </w:rPr>
      </w:pPr>
      <w:r>
        <w:rPr>
          <w:rFonts w:ascii="宋体"/>
          <w:color w:val="000000"/>
          <w:sz w:val="30"/>
          <w:szCs w:val="30"/>
        </w:rPr>
        <w:t xml:space="preserve">职务：</w:t>
      </w:r>
      <w:r/>
    </w:p>
    <w:p>
      <w:pPr>
        <w:pStyle w:val="869"/>
        <w:spacing w:line="480" w:lineRule="exact"/>
        <w:rPr>
          <w:rFonts w:ascii="宋体"/>
          <w:color w:val="000000"/>
          <w:sz w:val="30"/>
          <w:szCs w:val="30"/>
        </w:rPr>
      </w:pPr>
      <w:r>
        <w:rPr>
          <w:rFonts w:ascii="宋体"/>
          <w:color w:val="000000"/>
          <w:sz w:val="30"/>
          <w:szCs w:val="30"/>
        </w:rPr>
        <w:t xml:space="preserve">身份证号：</w:t>
      </w:r>
      <w:r/>
    </w:p>
    <w:p>
      <w:pPr>
        <w:pStyle w:val="869"/>
        <w:spacing w:line="480" w:lineRule="exact"/>
        <w:rPr>
          <w:rFonts w:ascii="宋体"/>
          <w:color w:val="000000"/>
        </w:rPr>
      </w:pPr>
      <w:r>
        <w:rPr>
          <w:rFonts w:ascii="宋体"/>
          <w:color w:val="000000"/>
          <w:sz w:val="30"/>
          <w:szCs w:val="30"/>
        </w:rPr>
        <w:t xml:space="preserve">受托人联系电话：</w:t>
      </w:r>
      <w:r/>
    </w:p>
    <w:p>
      <w:pPr>
        <w:pStyle w:val="869"/>
        <w:ind w:firstLine="600"/>
        <w:spacing w:line="480" w:lineRule="exact"/>
        <w:rPr>
          <w:rFonts w:ascii="宋体"/>
          <w:color w:val="000000"/>
          <w:sz w:val="30"/>
          <w:szCs w:val="30"/>
        </w:rPr>
      </w:pPr>
      <w:r>
        <w:rPr>
          <w:rFonts w:ascii="宋体"/>
          <w:color w:val="000000"/>
          <w:sz w:val="30"/>
          <w:szCs w:val="30"/>
        </w:rPr>
        <w:t xml:space="preserve">兹委托（      ）全权代表我企业（公司）参与（）项目（项目编号：）的招、投标活动及签订合同。（         ）以我企业（公司）名义所为的法律行为及签署的文件，我企业（公司）均予以认可。有关法律责任均由我企业（公司）承担。（         ）无转委托权。委托期限自   年  月  日起至  年  月    日止。</w:t>
      </w:r>
      <w:r/>
    </w:p>
    <w:p>
      <w:pPr>
        <w:pStyle w:val="869"/>
        <w:ind w:firstLine="630"/>
        <w:spacing w:line="480" w:lineRule="exact"/>
        <w:rPr>
          <w:rFonts w:ascii="宋体"/>
          <w:color w:val="000000"/>
          <w:sz w:val="30"/>
          <w:szCs w:val="30"/>
        </w:rPr>
      </w:pPr>
      <w:r>
        <w:rPr>
          <w:rFonts w:ascii="宋体"/>
          <w:color w:val="000000"/>
          <w:sz w:val="30"/>
          <w:szCs w:val="30"/>
        </w:rPr>
        <w:t xml:space="preserve">特此授权委托。</w:t>
      </w:r>
      <w:r/>
    </w:p>
    <w:p>
      <w:pPr>
        <w:pStyle w:val="869"/>
        <w:ind w:firstLine="600"/>
        <w:spacing w:line="480" w:lineRule="exact"/>
        <w:rPr>
          <w:rFonts w:ascii="宋体"/>
          <w:color w:val="000000"/>
          <w:sz w:val="30"/>
          <w:szCs w:val="30"/>
        </w:rPr>
      </w:pPr>
      <w:r>
        <w:rPr>
          <w:rFonts w:ascii="宋体"/>
          <w:color w:val="000000"/>
          <w:sz w:val="30"/>
          <w:szCs w:val="30"/>
        </w:rPr>
        <w:t xml:space="preserve">委托人（盖章）：               </w:t>
      </w:r>
      <w:r/>
    </w:p>
    <w:p>
      <w:pPr>
        <w:pStyle w:val="869"/>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69"/>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69"/>
        <w:spacing w:line="480" w:lineRule="exact"/>
        <w:rPr>
          <w:rFonts w:ascii="宋体"/>
          <w:color w:val="000000"/>
          <w:sz w:val="30"/>
          <w:szCs w:val="30"/>
        </w:rPr>
      </w:pPr>
      <w:r>
        <w:rPr>
          <w:rFonts w:ascii="宋体"/>
          <w:color w:val="000000"/>
          <w:sz w:val="30"/>
          <w:szCs w:val="30"/>
        </w:rPr>
        <w:t xml:space="preserve">(受托人身份证扫描件附后)</w:t>
      </w:r>
      <w:r/>
    </w:p>
    <w:p>
      <w:pPr>
        <w:pStyle w:val="869"/>
        <w:ind w:firstLine="4470"/>
        <w:rPr>
          <w:rFonts w:ascii="宋体"/>
          <w:color w:val="000000"/>
          <w:sz w:val="28"/>
          <w:szCs w:val="28"/>
        </w:rPr>
      </w:pPr>
      <w:r>
        <w:rPr>
          <w:rFonts w:ascii="宋体"/>
          <w:color w:val="000000"/>
          <w:sz w:val="28"/>
          <w:szCs w:val="28"/>
        </w:rPr>
      </w:r>
      <w:r/>
    </w:p>
    <w:p>
      <w:pPr>
        <w:pStyle w:val="869"/>
        <w:ind w:firstLine="4470"/>
        <w:rPr>
          <w:rFonts w:ascii="宋体"/>
          <w:color w:val="000000"/>
          <w:sz w:val="28"/>
          <w:szCs w:val="28"/>
        </w:rPr>
      </w:pPr>
      <w:r>
        <w:rPr>
          <w:rFonts w:ascii="宋体"/>
          <w:color w:val="000000"/>
          <w:sz w:val="28"/>
          <w:szCs w:val="28"/>
        </w:rPr>
      </w:r>
      <w:r/>
    </w:p>
    <w:p>
      <w:pPr>
        <w:pStyle w:val="869"/>
        <w:ind w:firstLine="4470"/>
        <w:rPr>
          <w:rFonts w:ascii="宋体"/>
          <w:color w:val="000000"/>
          <w:sz w:val="28"/>
          <w:szCs w:val="28"/>
        </w:rPr>
      </w:pPr>
      <w:r>
        <w:rPr>
          <w:rFonts w:ascii="宋体"/>
          <w:color w:val="000000"/>
          <w:sz w:val="28"/>
          <w:szCs w:val="28"/>
        </w:rPr>
      </w:r>
      <w:r/>
    </w:p>
    <w:p>
      <w:pPr>
        <w:pStyle w:val="869"/>
        <w:ind w:firstLine="4470"/>
        <w:rPr>
          <w:rFonts w:ascii="宋体"/>
          <w:color w:val="000000"/>
          <w:sz w:val="28"/>
          <w:szCs w:val="28"/>
        </w:rPr>
      </w:pPr>
      <w:r>
        <w:rPr>
          <w:rFonts w:ascii="宋体"/>
          <w:color w:val="000000"/>
          <w:sz w:val="28"/>
          <w:szCs w:val="28"/>
        </w:rPr>
      </w:r>
      <w:r/>
    </w:p>
    <w:p>
      <w:pPr>
        <w:pStyle w:val="922"/>
        <w:spacing w:line="240" w:lineRule="auto"/>
        <w:rPr>
          <w:rFonts w:hint="default" w:ascii="宋体" w:hAnsi="宋体" w:eastAsia="宋体" w:cs="Times New Roman"/>
          <w:b/>
          <w:bCs/>
          <w:sz w:val="32"/>
          <w:szCs w:val="32"/>
        </w:rPr>
      </w:pPr>
      <w:r>
        <w:rPr>
          <w:rFonts w:ascii="宋体"/>
          <w:color w:val="000000"/>
        </w:rPr>
        <w:br w:type="page" w:clear="all"/>
      </w:r>
      <w:r>
        <w:rPr>
          <w:rFonts w:ascii="宋体" w:hAnsi="宋体" w:eastAsia="宋体" w:cs="Times New Roman"/>
          <w:b/>
          <w:bCs/>
          <w:sz w:val="32"/>
          <w:szCs w:val="32"/>
        </w:rPr>
        <w:t xml:space="preserve">六、</w:t>
      </w:r>
      <w:r>
        <w:rPr>
          <w:rFonts w:hint="default" w:ascii="宋体" w:hAnsi="宋体" w:eastAsia="宋体" w:cs="Times New Roman"/>
          <w:b/>
          <w:bCs/>
          <w:sz w:val="32"/>
          <w:szCs w:val="32"/>
        </w:rPr>
        <w:t xml:space="preserve">中小企业声明函 (服务)</w:t>
      </w:r>
      <w:r/>
    </w:p>
    <w:p>
      <w:pPr>
        <w:spacing w:line="350" w:lineRule="exact"/>
        <w:rPr>
          <w:rFonts w:ascii="宋体" w:hAnsi="宋体" w:eastAsia="宋体"/>
          <w:sz w:val="24"/>
        </w:rPr>
      </w:pPr>
      <w:r>
        <w:rPr>
          <w:rFonts w:ascii="宋体" w:hAnsi="宋体" w:eastAsia="宋体"/>
          <w:sz w:val="24"/>
        </w:rPr>
      </w:r>
      <w:r/>
    </w:p>
    <w:p>
      <w:pPr>
        <w:pStyle w:val="911"/>
        <w:rPr>
          <w:rFonts w:ascii="宋体" w:hAnsi="宋体" w:eastAsia="宋体"/>
          <w:sz w:val="28"/>
          <w:szCs w:val="28"/>
        </w:rPr>
      </w:pPr>
      <w:r>
        <w:rPr>
          <w:rFonts w:ascii="宋体" w:hAnsi="宋体" w:eastAsia="宋体"/>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pStyle w:val="911"/>
        <w:rPr>
          <w:rFonts w:ascii="宋体" w:hAnsi="宋体" w:eastAsia="宋体"/>
          <w:sz w:val="28"/>
          <w:szCs w:val="28"/>
          <w:u w:val="single"/>
        </w:rPr>
      </w:pPr>
      <w:r>
        <w:rPr>
          <w:rFonts w:ascii="宋体" w:hAnsi="宋体" w:eastAsia="宋体"/>
          <w:sz w:val="28"/>
          <w:szCs w:val="28"/>
        </w:rPr>
        <w:t xml:space="preserve">1.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；承建（承接）企业为</w:t>
      </w:r>
      <w:r>
        <w:rPr>
          <w:rFonts w:ascii="宋体" w:hAnsi="宋体" w:eastAsia="宋体"/>
          <w:sz w:val="28"/>
          <w:szCs w:val="28"/>
          <w:u w:val="single"/>
        </w:rPr>
        <w:t xml:space="preserve">（企业名称）</w:t>
      </w:r>
      <w:r>
        <w:rPr>
          <w:rFonts w:ascii="宋体" w:hAnsi="宋体" w:eastAsia="宋体"/>
          <w:sz w:val="28"/>
          <w:szCs w:val="28"/>
        </w:rPr>
        <w:t xml:space="preserve">，从业人员人，营业收入为万元，资产总额为万元，属于</w:t>
      </w:r>
      <w:r>
        <w:rPr>
          <w:rFonts w:ascii="宋体" w:hAnsi="宋体" w:eastAsia="宋体"/>
          <w:sz w:val="28"/>
          <w:szCs w:val="28"/>
          <w:u w:val="single"/>
        </w:rPr>
        <w:t xml:space="preserve">（中型企业、小型企业、微型企业）；</w:t>
      </w:r>
      <w:r/>
    </w:p>
    <w:p>
      <w:pPr>
        <w:pStyle w:val="911"/>
        <w:rPr>
          <w:rFonts w:ascii="宋体" w:hAnsi="宋体" w:eastAsia="宋体"/>
          <w:sz w:val="28"/>
          <w:szCs w:val="28"/>
          <w:u w:val="single"/>
        </w:rPr>
      </w:pPr>
      <w:r>
        <w:rPr>
          <w:rFonts w:ascii="宋体" w:hAnsi="宋体" w:eastAsia="宋体"/>
          <w:sz w:val="28"/>
          <w:szCs w:val="28"/>
        </w:rPr>
        <w:t xml:space="preserve">2.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 承建</w:t>
      </w:r>
      <w:r>
        <w:rPr>
          <w:rFonts w:ascii="宋体" w:hAnsi="宋体" w:eastAsia="宋体"/>
          <w:sz w:val="28"/>
          <w:szCs w:val="28"/>
          <w:lang w:val="en-US"/>
        </w:rPr>
        <w:t xml:space="preserve">（</w:t>
      </w:r>
      <w:r>
        <w:rPr>
          <w:rFonts w:ascii="宋体" w:hAnsi="宋体" w:eastAsia="宋体"/>
          <w:sz w:val="28"/>
          <w:szCs w:val="28"/>
        </w:rPr>
        <w:t xml:space="preserve">承接</w:t>
      </w:r>
      <w:r>
        <w:rPr>
          <w:rFonts w:ascii="宋体" w:hAnsi="宋体" w:eastAsia="宋体"/>
          <w:sz w:val="28"/>
          <w:szCs w:val="28"/>
          <w:lang w:val="en-US"/>
        </w:rPr>
        <w:t xml:space="preserve">）</w:t>
      </w:r>
      <w:r>
        <w:rPr>
          <w:rFonts w:ascii="宋体" w:hAnsi="宋体" w:eastAsia="宋体"/>
          <w:sz w:val="28"/>
          <w:szCs w:val="28"/>
        </w:rPr>
        <w:t xml:space="preserve">企业为</w:t>
      </w:r>
      <w:r>
        <w:rPr>
          <w:rFonts w:ascii="宋体" w:hAnsi="宋体" w:eastAsia="宋体"/>
          <w:sz w:val="28"/>
          <w:szCs w:val="28"/>
          <w:u w:val="single"/>
        </w:rPr>
        <w:t xml:space="preserve">（企业名称）</w:t>
      </w:r>
      <w:r>
        <w:rPr>
          <w:rFonts w:ascii="宋体" w:hAnsi="宋体" w:eastAsia="宋体"/>
          <w:sz w:val="28"/>
          <w:szCs w:val="28"/>
        </w:rPr>
        <w:t xml:space="preserve">，从业人员人，营业收入为万元，资产总额为万元，属于</w:t>
      </w:r>
      <w:r>
        <w:rPr>
          <w:rFonts w:ascii="宋体" w:hAnsi="宋体" w:eastAsia="宋体"/>
          <w:sz w:val="28"/>
          <w:szCs w:val="28"/>
          <w:u w:val="single"/>
        </w:rPr>
        <w:t xml:space="preserve"> (中型企业、小型企业、微型企业）</w:t>
      </w:r>
      <w:r>
        <w:rPr>
          <w:rFonts w:ascii="宋体" w:hAnsi="宋体" w:eastAsia="宋体"/>
          <w:sz w:val="28"/>
          <w:szCs w:val="28"/>
          <w:u w:val="single"/>
          <w:lang w:val="en-US"/>
        </w:rPr>
        <w:t xml:space="preserve">；</w:t>
      </w:r>
      <w:r/>
    </w:p>
    <w:p>
      <w:pPr>
        <w:pStyle w:val="911"/>
        <w:rPr>
          <w:rFonts w:ascii="宋体" w:hAnsi="宋体" w:eastAsia="宋体"/>
          <w:sz w:val="28"/>
          <w:szCs w:val="28"/>
        </w:rPr>
      </w:pPr>
      <w:r>
        <w:rPr>
          <w:rFonts w:ascii="宋体" w:hAnsi="宋体" w:eastAsia="宋体"/>
          <w:sz w:val="28"/>
          <w:szCs w:val="28"/>
        </w:rPr>
        <w:t xml:space="preserve">……</w:t>
      </w:r>
      <w:r/>
    </w:p>
    <w:p>
      <w:pPr>
        <w:pStyle w:val="911"/>
        <w:rPr>
          <w:rFonts w:ascii="宋体" w:hAnsi="宋体" w:eastAsia="宋体"/>
          <w:sz w:val="28"/>
          <w:szCs w:val="28"/>
        </w:rPr>
      </w:pPr>
      <w:r>
        <w:rPr>
          <w:rFonts w:ascii="宋体" w:hAnsi="宋体" w:eastAsia="宋体"/>
          <w:sz w:val="28"/>
          <w:szCs w:val="28"/>
        </w:rPr>
        <w:t xml:space="preserve">以上企业，不属于大企业的分支机构，不存在控股股东为大企业的情形，也不存在与大企业的负责人为同一人的情形。</w:t>
      </w:r>
      <w:r/>
    </w:p>
    <w:p>
      <w:pPr>
        <w:pStyle w:val="911"/>
        <w:rPr>
          <w:rFonts w:ascii="宋体" w:hAnsi="宋体" w:eastAsia="宋体"/>
          <w:sz w:val="28"/>
          <w:szCs w:val="28"/>
        </w:rPr>
      </w:pPr>
      <w:r>
        <w:rPr>
          <w:rFonts w:ascii="宋体" w:hAnsi="宋体" w:eastAsia="宋体"/>
          <w:sz w:val="28"/>
          <w:szCs w:val="28"/>
        </w:rPr>
        <w:t xml:space="preserve">本企业对上述声明内容的真实性负责。如有虚假，将依法承担相应责任。</w:t>
      </w:r>
      <w:r/>
    </w:p>
    <w:p>
      <w:pPr>
        <w:pStyle w:val="911"/>
        <w:rPr>
          <w:rFonts w:ascii="宋体" w:hAnsi="宋体" w:eastAsia="宋体"/>
          <w:sz w:val="28"/>
          <w:szCs w:val="28"/>
        </w:rPr>
      </w:pPr>
      <w:r>
        <w:rPr>
          <w:rFonts w:ascii="宋体" w:hAnsi="宋体" w:eastAsia="宋体"/>
          <w:sz w:val="28"/>
          <w:szCs w:val="28"/>
        </w:rPr>
      </w:r>
      <w:r/>
    </w:p>
    <w:p>
      <w:pPr>
        <w:pStyle w:val="911"/>
        <w:jc w:val="center"/>
        <w:rPr>
          <w:rFonts w:ascii="宋体" w:hAnsi="宋体" w:eastAsia="宋体"/>
          <w:sz w:val="28"/>
          <w:szCs w:val="28"/>
        </w:rPr>
      </w:pPr>
      <w:r>
        <w:rPr>
          <w:rFonts w:ascii="宋体" w:hAnsi="宋体" w:eastAsia="宋体"/>
          <w:sz w:val="28"/>
          <w:szCs w:val="28"/>
        </w:rPr>
      </w:r>
      <w:r/>
    </w:p>
    <w:p>
      <w:pPr>
        <w:pStyle w:val="911"/>
        <w:jc w:val="center"/>
        <w:rPr>
          <w:rFonts w:ascii="宋体" w:hAnsi="宋体" w:eastAsia="宋体"/>
          <w:sz w:val="28"/>
          <w:szCs w:val="28"/>
        </w:rPr>
      </w:pPr>
      <w:r>
        <w:rPr>
          <w:rFonts w:ascii="宋体" w:hAnsi="宋体" w:eastAsia="宋体"/>
          <w:sz w:val="28"/>
          <w:szCs w:val="28"/>
        </w:rPr>
        <w:t xml:space="preserve">企业名称 (盖章)：</w:t>
      </w:r>
      <w:r/>
    </w:p>
    <w:p>
      <w:pPr>
        <w:pStyle w:val="911"/>
        <w:jc w:val="center"/>
        <w:rPr>
          <w:rFonts w:ascii="宋体" w:hAnsi="宋体" w:eastAsia="宋体"/>
          <w:sz w:val="28"/>
          <w:szCs w:val="28"/>
        </w:rPr>
      </w:pPr>
      <w:r/>
      <w:bookmarkStart w:id="39" w:name="_bookmark2"/>
      <w:r/>
      <w:bookmarkEnd w:id="39"/>
      <w:r>
        <w:rPr>
          <w:rFonts w:ascii="宋体" w:hAnsi="宋体" w:eastAsia="宋体"/>
          <w:sz w:val="28"/>
          <w:szCs w:val="28"/>
        </w:rPr>
        <w:t xml:space="preserve">日 期：</w:t>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pStyle w:val="911"/>
        <w:ind w:firstLine="0"/>
        <w:rPr>
          <w:rFonts w:ascii="宋体" w:hAnsi="宋体" w:eastAsia="宋体"/>
          <w:sz w:val="28"/>
          <w:szCs w:val="28"/>
        </w:rPr>
      </w:pPr>
      <w:r>
        <w:rPr>
          <w:rFonts w:ascii="宋体" w:hAnsi="宋体" w:eastAsia="宋体"/>
          <w:sz w:val="28"/>
          <w:szCs w:val="28"/>
        </w:rPr>
      </w:r>
      <w:r/>
    </w:p>
    <w:p>
      <w:pPr>
        <w:pStyle w:val="911"/>
        <w:rPr>
          <w:rFonts w:ascii="宋体" w:hAnsi="宋体" w:eastAsia="宋体"/>
          <w:sz w:val="28"/>
          <w:szCs w:val="28"/>
        </w:rPr>
      </w:pPr>
      <w:r>
        <w:rPr>
          <w:rFonts w:ascii="宋体" w:hAnsi="宋体" w:eastAsia="宋体"/>
          <w:sz w:val="28"/>
          <w:szCs w:val="28"/>
        </w:rPr>
      </w:r>
      <w:r/>
    </w:p>
    <w:p>
      <w:pPr>
        <w:spacing w:line="560" w:lineRule="exact"/>
        <w:rPr>
          <w:rFonts w:ascii="宋体" w:hAnsi="宋体" w:eastAsia="宋体"/>
        </w:rPr>
      </w:pPr>
      <w:r>
        <w:rPr>
          <w:rFonts w:ascii="宋体" w:hAnsi="宋体" w:eastAsia="宋体"/>
          <w:sz w:val="28"/>
          <w:szCs w:val="28"/>
        </w:rPr>
        <w:t xml:space="preserve">从业人员、营业收入、资产总额填报上一年度数据，无上一年度数据的新成立企业可不填报</w:t>
      </w:r>
      <w:r>
        <w:rPr>
          <w:rFonts w:ascii="宋体" w:hAnsi="宋体" w:eastAsia="宋体"/>
        </w:rPr>
        <w:t xml:space="preserve">。</w:t>
      </w:r>
      <w:r/>
    </w:p>
    <w:p>
      <w:pPr>
        <w:jc w:val="left"/>
        <w:widowControl/>
      </w:pPr>
      <w:r>
        <w:rPr>
          <w:rFonts w:hint="eastAsia"/>
        </w:rPr>
        <w:br w:type="page" w:clear="all"/>
      </w:r>
      <w:r/>
    </w:p>
    <w:p>
      <w:pPr>
        <w:pStyle w:val="869"/>
        <w:spacing w:line="380" w:lineRule="exact"/>
        <w:rPr>
          <w:rFonts w:ascii="宋体"/>
          <w:b/>
          <w:bCs/>
          <w:color w:val="000000"/>
          <w:sz w:val="30"/>
          <w:szCs w:val="30"/>
        </w:rPr>
      </w:pPr>
      <w:r>
        <w:rPr>
          <w:rFonts w:ascii="宋体"/>
          <w:b/>
          <w:bCs/>
          <w:color w:val="000000"/>
          <w:sz w:val="30"/>
          <w:szCs w:val="30"/>
        </w:rPr>
        <w:t xml:space="preserve">注：本项目采购的</w:t>
      </w:r>
      <w:r>
        <w:rPr>
          <w:rFonts w:hint="eastAsia" w:ascii="宋体"/>
          <w:b/>
          <w:bCs/>
          <w:color w:val="000000"/>
          <w:sz w:val="30"/>
          <w:szCs w:val="30"/>
        </w:rPr>
        <w:t xml:space="preserve">服务</w:t>
      </w:r>
      <w:r>
        <w:rPr>
          <w:rFonts w:ascii="宋体"/>
          <w:b/>
          <w:bCs/>
          <w:color w:val="000000"/>
          <w:sz w:val="30"/>
          <w:szCs w:val="30"/>
        </w:rPr>
        <w:t xml:space="preserve">属于</w:t>
      </w:r>
      <w:r>
        <w:rPr>
          <w:rFonts w:hint="eastAsia" w:ascii="宋体"/>
          <w:b/>
          <w:bCs/>
          <w:color w:val="000000"/>
          <w:sz w:val="30"/>
          <w:szCs w:val="30"/>
        </w:rPr>
        <w:t xml:space="preserve">其他未列明行业</w:t>
      </w:r>
      <w:r>
        <w:rPr>
          <w:rFonts w:ascii="宋体"/>
          <w:b/>
          <w:bCs/>
          <w:color w:val="000000"/>
          <w:sz w:val="30"/>
          <w:szCs w:val="30"/>
        </w:rPr>
        <w:t xml:space="preserve">。</w:t>
      </w:r>
      <w:r/>
    </w:p>
    <w:p>
      <w:pPr>
        <w:pStyle w:val="869"/>
        <w:spacing w:line="360" w:lineRule="auto"/>
        <w:rPr>
          <w:rFonts w:ascii="宋体"/>
          <w:color w:val="000000"/>
          <w:sz w:val="30"/>
          <w:szCs w:val="30"/>
        </w:rPr>
      </w:pPr>
      <w:r>
        <w:rPr>
          <w:rFonts w:ascii="宋体"/>
          <w:color w:val="000000"/>
          <w:sz w:val="30"/>
          <w:szCs w:val="30"/>
        </w:rPr>
        <w:t xml:space="preserve">备注：</w:t>
      </w:r>
      <w:r/>
    </w:p>
    <w:p>
      <w:pPr>
        <w:pStyle w:val="869"/>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69"/>
        <w:spacing w:line="360" w:lineRule="auto"/>
        <w:rPr>
          <w:color w:val="000000"/>
          <w:sz w:val="30"/>
          <w:szCs w:val="30"/>
        </w:rPr>
      </w:pPr>
      <w:r>
        <w:rPr>
          <w:rFonts w:ascii="宋体"/>
          <w:color w:val="000000"/>
          <w:sz w:val="30"/>
          <w:szCs w:val="30"/>
        </w:rPr>
        <w:t xml:space="preserve">2、《中小企业声明函》查询渠道参考工业和信息化部发布的中小企业规模自测小程序。</w:t>
      </w:r>
      <w:r/>
    </w:p>
    <w:p>
      <w:pPr>
        <w:pStyle w:val="871"/>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149846036"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spacing w:line="560" w:lineRule="exact"/>
        <w:rPr>
          <w:rFonts w:ascii="宋体" w:hAnsi="宋体"/>
          <w:color w:val="000000"/>
          <w:sz w:val="32"/>
          <w:szCs w:val="32"/>
        </w:rPr>
      </w:pPr>
      <w:r>
        <w:rPr>
          <w:rFonts w:ascii="宋体"/>
          <w:color w:val="000000"/>
          <w:sz w:val="30"/>
          <w:szCs w:val="30"/>
        </w:rPr>
        <w:br w:type="page" w:clear="all"/>
      </w:r>
      <w:r/>
    </w:p>
    <w:p>
      <w:pPr>
        <w:spacing w:line="460" w:lineRule="exact"/>
        <w:rPr>
          <w:rFonts w:ascii="宋体" w:hAnsi="宋体" w:eastAsia="宋体" w:cs="仿宋"/>
          <w:sz w:val="32"/>
          <w:szCs w:val="32"/>
        </w:rPr>
      </w:pPr>
      <w:r>
        <w:rPr>
          <w:rFonts w:hint="eastAsia" w:ascii="宋体" w:hAnsi="宋体" w:eastAsia="宋体" w:cs="仿宋"/>
          <w:b/>
          <w:sz w:val="32"/>
          <w:szCs w:val="32"/>
        </w:rPr>
        <w:t xml:space="preserve">七、 </w:t>
      </w:r>
      <w:r>
        <w:rPr>
          <w:rFonts w:hint="eastAsia" w:ascii="宋体" w:hAnsi="宋体" w:eastAsia="宋体" w:cs="仿宋"/>
          <w:b/>
          <w:bCs/>
          <w:sz w:val="32"/>
          <w:szCs w:val="32"/>
        </w:rPr>
        <w:t xml:space="preserve">残疾人福利性单位声明函</w:t>
      </w:r>
      <w:r/>
    </w:p>
    <w:p>
      <w:pPr>
        <w:ind w:firstLine="582"/>
        <w:spacing w:line="588" w:lineRule="exact"/>
        <w:rPr>
          <w:rFonts w:ascii="宋体" w:hAnsi="宋体" w:eastAsia="宋体" w:cs="仿宋"/>
          <w:spacing w:val="6"/>
          <w:sz w:val="28"/>
          <w:szCs w:val="28"/>
        </w:rPr>
      </w:pPr>
      <w:r>
        <w:rPr>
          <w:rFonts w:ascii="宋体" w:hAnsi="宋体" w:eastAsia="宋体" w:cs="仿宋"/>
          <w:spacing w:val="6"/>
          <w:sz w:val="28"/>
          <w:szCs w:val="28"/>
        </w:rPr>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仿宋"/>
          <w:sz w:val="28"/>
          <w:szCs w:val="28"/>
          <w:u w:val="single"/>
        </w:rPr>
        <w:t xml:space="preserve">采购单位名称 </w:t>
      </w:r>
      <w:r>
        <w:rPr>
          <w:rFonts w:hint="eastAsia" w:ascii="宋体" w:hAnsi="宋体" w:eastAsia="宋体" w:cs="仿宋"/>
          <w:sz w:val="28"/>
          <w:szCs w:val="28"/>
        </w:rPr>
        <w:t xml:space="preserve">单位的采购文件编号为</w:t>
      </w:r>
      <w:r>
        <w:rPr>
          <w:rFonts w:hint="eastAsia" w:ascii="宋体" w:hAnsi="宋体" w:eastAsia="宋体" w:cs="仿宋"/>
          <w:sz w:val="28"/>
          <w:szCs w:val="28"/>
          <w:u w:val="single"/>
        </w:rPr>
        <w:t xml:space="preserve">（项目编号）</w:t>
      </w:r>
      <w:r>
        <w:rPr>
          <w:rFonts w:hint="eastAsia" w:ascii="宋体" w:hAnsi="宋体" w:eastAsia="宋体" w:cs="仿宋"/>
          <w:sz w:val="28"/>
          <w:szCs w:val="28"/>
        </w:rPr>
        <w:t xml:space="preserve">的                                </w:t>
      </w:r>
      <w:r>
        <w:rPr>
          <w:rFonts w:hint="eastAsia" w:ascii="宋体" w:hAnsi="宋体" w:eastAsia="宋体" w:cs="仿宋"/>
          <w:sz w:val="28"/>
          <w:szCs w:val="28"/>
          <w:u w:val="single"/>
        </w:rPr>
        <w:t xml:space="preserve">（项目名称）</w:t>
      </w:r>
      <w:r>
        <w:rPr>
          <w:rFonts w:hint="eastAsia" w:ascii="宋体" w:hAnsi="宋体" w:eastAsia="宋体"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本单位对上述声明的真实性负责。如有虚假，将依法承担相应责任。</w:t>
      </w:r>
      <w:r/>
    </w:p>
    <w:p>
      <w:pPr>
        <w:ind w:firstLine="518"/>
        <w:spacing w:line="588" w:lineRule="exact"/>
        <w:rPr>
          <w:rFonts w:ascii="宋体" w:hAnsi="宋体" w:eastAsia="宋体" w:cs="仿宋"/>
          <w:sz w:val="28"/>
          <w:szCs w:val="28"/>
        </w:rPr>
      </w:pPr>
      <w:r>
        <w:rPr>
          <w:rFonts w:ascii="宋体" w:hAnsi="宋体" w:eastAsia="宋体" w:cs="仿宋"/>
          <w:sz w:val="28"/>
          <w:szCs w:val="28"/>
        </w:rPr>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宋体" w:hAnsi="宋体" w:eastAsia="宋体" w:cs="仿宋"/>
          <w:spacing w:val="6"/>
          <w:sz w:val="28"/>
          <w:szCs w:val="28"/>
        </w:rPr>
      </w:pPr>
      <w:r>
        <w:rPr>
          <w:rFonts w:ascii="宋体" w:hAnsi="宋体" w:eastAsia="宋体" w:cs="仿宋"/>
          <w:spacing w:val="6"/>
          <w:sz w:val="28"/>
          <w:szCs w:val="28"/>
        </w:rPr>
      </w:r>
      <w:r/>
    </w:p>
    <w:p>
      <w:pPr>
        <w:ind w:right="1560" w:firstLine="542"/>
        <w:jc w:val="center"/>
        <w:spacing w:line="588" w:lineRule="exact"/>
        <w:tabs>
          <w:tab w:val="left" w:pos="4860" w:leader="none"/>
        </w:tabs>
        <w:rPr>
          <w:rFonts w:ascii="宋体" w:hAnsi="宋体" w:eastAsia="宋体" w:cs="仿宋"/>
          <w:sz w:val="28"/>
          <w:szCs w:val="28"/>
        </w:rPr>
      </w:pPr>
      <w:r>
        <w:rPr>
          <w:rFonts w:hint="eastAsia" w:ascii="宋体" w:hAnsi="宋体" w:eastAsia="宋体" w:cs="仿宋"/>
          <w:sz w:val="28"/>
          <w:szCs w:val="28"/>
        </w:rPr>
        <w:t xml:space="preserve">          供应商（公章）：</w:t>
      </w:r>
      <w:r/>
    </w:p>
    <w:p>
      <w:pPr>
        <w:ind w:right="1560" w:firstLine="518"/>
        <w:jc w:val="center"/>
        <w:spacing w:line="588" w:lineRule="exact"/>
        <w:tabs>
          <w:tab w:val="left" w:pos="4860" w:leader="none"/>
        </w:tabs>
        <w:rPr>
          <w:rFonts w:ascii="宋体" w:hAnsi="宋体" w:eastAsia="宋体" w:cs="仿宋"/>
          <w:sz w:val="28"/>
          <w:szCs w:val="28"/>
        </w:rPr>
      </w:pPr>
      <w:r>
        <w:rPr>
          <w:rFonts w:hint="eastAsia" w:ascii="宋体" w:hAnsi="宋体" w:eastAsia="宋体" w:cs="仿宋"/>
          <w:sz w:val="28"/>
          <w:szCs w:val="28"/>
        </w:rPr>
        <w:t xml:space="preserve">                日  期：</w:t>
      </w:r>
      <w:r/>
    </w:p>
    <w:p>
      <w:pPr>
        <w:jc w:val="left"/>
        <w:widowControl/>
        <w:rPr>
          <w:rFonts w:ascii="宋体" w:hAnsi="宋体" w:eastAsia="宋体"/>
          <w:b/>
          <w:sz w:val="32"/>
          <w:szCs w:val="32"/>
        </w:rPr>
      </w:pPr>
      <w:r>
        <w:rPr>
          <w:rFonts w:ascii="宋体" w:hAnsi="宋体" w:eastAsia="宋体"/>
          <w:b/>
          <w:sz w:val="32"/>
          <w:szCs w:val="32"/>
        </w:rPr>
      </w:r>
      <w:r/>
    </w:p>
    <w:p>
      <w:pPr>
        <w:jc w:val="left"/>
        <w:widowControl/>
        <w:rPr>
          <w:rFonts w:ascii="宋体" w:hAnsi="宋体" w:eastAsia="宋体"/>
          <w:b/>
          <w:sz w:val="32"/>
          <w:szCs w:val="32"/>
        </w:rPr>
      </w:pPr>
      <w:r>
        <w:rPr>
          <w:rFonts w:hint="eastAsia" w:ascii="宋体" w:hAnsi="宋体" w:eastAsia="宋体"/>
          <w:b/>
          <w:sz w:val="32"/>
          <w:szCs w:val="32"/>
        </w:rPr>
        <w:br w:type="page" w:clear="all"/>
      </w:r>
      <w:r/>
    </w:p>
    <w:p>
      <w:pPr>
        <w:pStyle w:val="869"/>
        <w:ind w:firstLine="600"/>
        <w:spacing w:line="480" w:lineRule="exact"/>
        <w:rPr>
          <w:rFonts w:ascii="宋体" w:hAnsi="宋体"/>
          <w:b/>
          <w:bCs/>
          <w:color w:val="000000"/>
          <w:sz w:val="30"/>
          <w:szCs w:val="30"/>
        </w:rPr>
      </w:pPr>
      <w:r>
        <w:rPr>
          <w:rFonts w:ascii="宋体" w:hAnsi="宋体"/>
          <w:b/>
          <w:bCs/>
          <w:color w:val="000000"/>
          <w:sz w:val="30"/>
          <w:szCs w:val="30"/>
        </w:rPr>
        <w:t xml:space="preserve">八、投标人参加政府采购活动前3年内在经营活动中没有重大违法记录的书面声明格式</w:t>
      </w:r>
      <w:r/>
    </w:p>
    <w:p>
      <w:pPr>
        <w:pStyle w:val="869"/>
        <w:ind w:firstLine="600"/>
        <w:spacing w:line="480" w:lineRule="exact"/>
        <w:rPr>
          <w:rFonts w:ascii="宋体" w:hAnsi="宋体"/>
          <w:color w:val="000000"/>
          <w:sz w:val="30"/>
          <w:szCs w:val="30"/>
        </w:rPr>
      </w:pPr>
      <w:r>
        <w:rPr>
          <w:rFonts w:ascii="宋体" w:hAnsi="宋体"/>
          <w:color w:val="000000"/>
          <w:sz w:val="30"/>
          <w:szCs w:val="30"/>
        </w:rPr>
      </w:r>
      <w:r/>
    </w:p>
    <w:p>
      <w:pPr>
        <w:pStyle w:val="869"/>
        <w:ind w:firstLine="600"/>
        <w:spacing w:line="480" w:lineRule="exact"/>
        <w:rPr>
          <w:rFonts w:ascii="宋体" w:hAnsi="宋体"/>
          <w:color w:val="000000"/>
          <w:sz w:val="30"/>
          <w:szCs w:val="30"/>
        </w:rPr>
      </w:pPr>
      <w:r>
        <w:rPr>
          <w:rFonts w:ascii="宋体" w:hAnsi="宋体"/>
          <w:color w:val="000000"/>
          <w:sz w:val="30"/>
          <w:szCs w:val="30"/>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pStyle w:val="900"/>
        <w:ind w:firstLine="600"/>
        <w:spacing w:before="0" w:beforeAutospacing="0" w:after="0" w:afterAutospacing="0" w:line="480" w:lineRule="exact"/>
        <w:rPr>
          <w:rFonts w:eastAsia="宋体"/>
          <w:color w:val="000000"/>
          <w:sz w:val="30"/>
          <w:szCs w:val="30"/>
        </w:rPr>
      </w:pPr>
      <w:r>
        <w:rPr>
          <w:rFonts w:eastAsia="宋体"/>
          <w:color w:val="000000"/>
          <w:sz w:val="30"/>
          <w:szCs w:val="30"/>
        </w:rPr>
        <w:t xml:space="preserve">我单位对上述声明的真实性负责。如有虚假，将依法承担相应责任。</w:t>
      </w:r>
      <w:r/>
    </w:p>
    <w:p>
      <w:pPr>
        <w:pStyle w:val="869"/>
        <w:spacing w:line="480" w:lineRule="exact"/>
        <w:rPr>
          <w:rFonts w:ascii="宋体"/>
          <w:color w:val="000000"/>
          <w:sz w:val="30"/>
          <w:szCs w:val="30"/>
        </w:rPr>
      </w:pPr>
      <w:r>
        <w:rPr>
          <w:rFonts w:ascii="宋体"/>
          <w:color w:val="000000"/>
          <w:sz w:val="30"/>
          <w:szCs w:val="30"/>
        </w:rPr>
      </w:r>
      <w:r/>
    </w:p>
    <w:p>
      <w:pPr>
        <w:pStyle w:val="869"/>
        <w:spacing w:line="480" w:lineRule="exact"/>
        <w:rPr>
          <w:rFonts w:ascii="宋体"/>
          <w:color w:val="000000"/>
          <w:sz w:val="30"/>
          <w:szCs w:val="30"/>
        </w:rPr>
      </w:pPr>
      <w:r>
        <w:rPr>
          <w:rFonts w:ascii="宋体"/>
          <w:color w:val="000000"/>
          <w:sz w:val="30"/>
          <w:szCs w:val="30"/>
        </w:rPr>
      </w:r>
      <w:r/>
    </w:p>
    <w:p>
      <w:pPr>
        <w:pStyle w:val="869"/>
        <w:ind w:firstLine="2850"/>
        <w:spacing w:line="480" w:lineRule="exact"/>
        <w:rPr>
          <w:rFonts w:ascii="宋体"/>
          <w:color w:val="000000"/>
          <w:sz w:val="30"/>
          <w:szCs w:val="30"/>
        </w:rPr>
      </w:pPr>
      <w:r>
        <w:rPr>
          <w:rFonts w:ascii="宋体"/>
          <w:color w:val="000000"/>
          <w:sz w:val="30"/>
          <w:szCs w:val="30"/>
        </w:rPr>
        <w:t xml:space="preserve">投标人：（电子签章）</w:t>
      </w:r>
      <w:r/>
    </w:p>
    <w:p>
      <w:pPr>
        <w:pStyle w:val="869"/>
        <w:ind w:firstLine="600"/>
        <w:spacing w:line="480" w:lineRule="exact"/>
        <w:rPr>
          <w:rFonts w:ascii="宋体"/>
          <w:color w:val="000000"/>
          <w:sz w:val="30"/>
          <w:szCs w:val="30"/>
        </w:rPr>
      </w:pPr>
      <w:r>
        <w:rPr>
          <w:rFonts w:ascii="宋体"/>
          <w:color w:val="000000"/>
          <w:sz w:val="30"/>
          <w:szCs w:val="30"/>
        </w:rPr>
      </w:r>
      <w:r/>
    </w:p>
    <w:p>
      <w:pPr>
        <w:pStyle w:val="869"/>
        <w:ind w:firstLine="4500"/>
        <w:spacing w:line="480" w:lineRule="exact"/>
        <w:rPr>
          <w:rFonts w:ascii="宋体"/>
          <w:color w:val="000000"/>
          <w:sz w:val="30"/>
          <w:szCs w:val="30"/>
        </w:rPr>
      </w:pPr>
      <w:r>
        <w:rPr>
          <w:rFonts w:ascii="宋体"/>
          <w:color w:val="000000"/>
          <w:sz w:val="30"/>
          <w:szCs w:val="30"/>
        </w:rPr>
      </w:r>
      <w:r/>
    </w:p>
    <w:p>
      <w:pPr>
        <w:pStyle w:val="869"/>
        <w:ind w:firstLine="4950"/>
        <w:spacing w:line="480" w:lineRule="exact"/>
        <w:rPr>
          <w:rFonts w:ascii="宋体"/>
          <w:color w:val="000000"/>
          <w:sz w:val="30"/>
          <w:szCs w:val="30"/>
        </w:rPr>
      </w:pPr>
      <w:r>
        <w:rPr>
          <w:rFonts w:ascii="宋体"/>
          <w:color w:val="000000"/>
          <w:sz w:val="30"/>
          <w:szCs w:val="30"/>
        </w:rPr>
        <w:t xml:space="preserve">日期：   年  月  日</w:t>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ind w:firstLine="600"/>
        <w:spacing w:line="480" w:lineRule="exact"/>
        <w:rPr>
          <w:rFonts w:ascii="宋体"/>
          <w:bCs/>
          <w:color w:val="000000"/>
          <w:sz w:val="30"/>
          <w:szCs w:val="30"/>
        </w:rPr>
      </w:pPr>
      <w:r>
        <w:rPr>
          <w:rFonts w:ascii="宋体"/>
          <w:bCs/>
          <w:color w:val="000000"/>
          <w:sz w:val="30"/>
          <w:szCs w:val="30"/>
        </w:rPr>
      </w:r>
      <w:r/>
    </w:p>
    <w:p>
      <w:pPr>
        <w:pStyle w:val="869"/>
        <w:ind w:firstLine="562"/>
        <w:jc w:val="left"/>
        <w:spacing w:line="480" w:lineRule="exact"/>
        <w:rPr>
          <w:rFonts w:ascii="宋体"/>
          <w:b/>
          <w:bCs/>
          <w:color w:val="000000"/>
          <w:sz w:val="30"/>
          <w:szCs w:val="30"/>
        </w:rPr>
      </w:pPr>
      <w:r>
        <w:rPr>
          <w:rFonts w:ascii="宋体"/>
          <w:b/>
          <w:color w:val="000000"/>
          <w:sz w:val="28"/>
          <w:szCs w:val="28"/>
        </w:rPr>
        <w:br w:type="page" w:clear="all"/>
      </w:r>
      <w:r>
        <w:rPr>
          <w:rFonts w:ascii="宋体"/>
          <w:b/>
          <w:bCs/>
          <w:color w:val="000000"/>
          <w:sz w:val="30"/>
          <w:szCs w:val="30"/>
        </w:rPr>
        <w:t xml:space="preserve">九、</w:t>
      </w:r>
      <w:r>
        <w:rPr>
          <w:rFonts w:hint="eastAsia" w:ascii="宋体"/>
          <w:b/>
          <w:bCs/>
          <w:color w:val="000000"/>
          <w:sz w:val="30"/>
          <w:szCs w:val="30"/>
        </w:rPr>
        <w:t xml:space="preserve">具备履行合同所必需的设备和专业技术能力的声明</w:t>
      </w:r>
      <w:r/>
    </w:p>
    <w:p>
      <w:pPr>
        <w:spacing w:line="360" w:lineRule="auto"/>
        <w:rPr>
          <w:rFonts w:ascii="仿宋" w:eastAsia="仿宋"/>
          <w:color w:val="000000"/>
          <w:sz w:val="28"/>
          <w:szCs w:val="28"/>
          <w:u w:val="single"/>
        </w:rPr>
      </w:pPr>
      <w:r>
        <w:rPr>
          <w:rFonts w:ascii="仿宋" w:eastAsia="仿宋"/>
          <w:color w:val="000000"/>
          <w:sz w:val="28"/>
          <w:szCs w:val="28"/>
          <w:u w:val="single"/>
        </w:rPr>
      </w:r>
      <w:r/>
    </w:p>
    <w:p>
      <w:pPr>
        <w:spacing w:line="360" w:lineRule="auto"/>
        <w:rPr>
          <w:rFonts w:ascii="宋体" w:hAnsi="宋体" w:eastAsia="宋体"/>
          <w:color w:val="000000"/>
          <w:sz w:val="30"/>
          <w:szCs w:val="30"/>
        </w:rPr>
      </w:pPr>
      <w:r>
        <w:rPr>
          <w:rFonts w:hint="eastAsia" w:ascii="宋体" w:hAnsi="宋体" w:eastAsia="宋体"/>
          <w:color w:val="000000"/>
          <w:sz w:val="30"/>
          <w:szCs w:val="30"/>
          <w:u w:val="single"/>
        </w:rPr>
        <w:t xml:space="preserve">               （采购单位名称）</w:t>
      </w:r>
      <w:r>
        <w:rPr>
          <w:rFonts w:hint="eastAsia" w:ascii="宋体" w:hAnsi="宋体" w:eastAsia="宋体"/>
          <w:color w:val="000000"/>
          <w:sz w:val="30"/>
          <w:szCs w:val="30"/>
        </w:rPr>
        <w:t xml:space="preserve">：</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主要设备有：                          。( 若有 )</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主要专业技术能力有：                  。( 若有 )</w:t>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ind w:firstLine="420"/>
        <w:spacing w:line="360" w:lineRule="auto"/>
        <w:rPr>
          <w:rFonts w:ascii="宋体" w:hAnsi="宋体" w:eastAsia="宋体"/>
          <w:color w:val="000000"/>
          <w:sz w:val="30"/>
          <w:szCs w:val="30"/>
        </w:rPr>
      </w:pPr>
      <w:r>
        <w:rPr>
          <w:rFonts w:hint="eastAsia" w:ascii="宋体" w:hAnsi="宋体" w:eastAsia="宋体"/>
          <w:color w:val="000000"/>
          <w:sz w:val="30"/>
          <w:szCs w:val="30"/>
        </w:rPr>
        <w:t xml:space="preserve">                                           声明人：（公章）</w:t>
      </w:r>
      <w:r/>
    </w:p>
    <w:p>
      <w:pPr>
        <w:ind w:firstLine="48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日期：    年    月    日</w:t>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spacing w:line="360" w:lineRule="auto"/>
        <w:rPr>
          <w:rFonts w:ascii="宋体" w:hAnsi="宋体" w:eastAsia="宋体"/>
          <w:b/>
          <w:bCs/>
          <w:color w:val="000000"/>
          <w:sz w:val="30"/>
          <w:szCs w:val="30"/>
        </w:rPr>
      </w:pPr>
      <w:r>
        <w:rPr>
          <w:rFonts w:hint="eastAsia" w:ascii="宋体" w:hAnsi="宋体" w:eastAsia="宋体"/>
          <w:color w:val="000000"/>
          <w:sz w:val="30"/>
          <w:szCs w:val="30"/>
        </w:rPr>
        <w:t xml:space="preserve">其他证明材料及文件：（如果供应商认为需要提供的话）</w:t>
      </w:r>
      <w:r/>
    </w:p>
    <w:p>
      <w:pPr>
        <w:pStyle w:val="869"/>
        <w:ind w:firstLine="605"/>
        <w:spacing w:line="480" w:lineRule="exact"/>
        <w:rPr>
          <w:rFonts w:ascii="宋体" w:hAnsi="宋体"/>
          <w:color w:val="000000"/>
          <w:sz w:val="30"/>
          <w:szCs w:val="30"/>
        </w:rPr>
      </w:pPr>
      <w:r>
        <w:rPr>
          <w:rFonts w:ascii="宋体" w:hAnsi="宋体"/>
          <w:color w:val="000000"/>
          <w:sz w:val="30"/>
          <w:szCs w:val="30"/>
        </w:rPr>
      </w:r>
      <w:r/>
    </w:p>
    <w:p>
      <w:pPr>
        <w:pStyle w:val="870"/>
        <w:rPr>
          <w:rFonts w:eastAsia="宋体"/>
          <w:color w:val="000000"/>
        </w:rPr>
      </w:pPr>
      <w:r>
        <w:rPr>
          <w:rFonts w:eastAsia="宋体"/>
          <w:color w:val="000000"/>
        </w:rPr>
      </w:r>
      <w:r/>
    </w:p>
    <w:p>
      <w:pPr>
        <w:pStyle w:val="871"/>
        <w:rPr>
          <w:rFonts w:ascii="宋体" w:hAnsi="宋体"/>
          <w:color w:val="000000"/>
        </w:rPr>
      </w:pPr>
      <w:r>
        <w:rPr>
          <w:rFonts w:ascii="宋体" w:hAnsi="宋体"/>
          <w:color w:val="000000"/>
        </w:rPr>
      </w:r>
      <w:r/>
    </w:p>
    <w:p>
      <w:pPr>
        <w:pStyle w:val="869"/>
        <w:rPr>
          <w:rFonts w:ascii="宋体" w:hAnsi="宋体"/>
          <w:color w:val="000000"/>
        </w:rPr>
      </w:pPr>
      <w:r>
        <w:rPr>
          <w:rFonts w:ascii="宋体" w:hAnsi="宋体"/>
          <w:color w:val="000000"/>
        </w:rPr>
      </w:r>
      <w:r/>
    </w:p>
    <w:p>
      <w:pPr>
        <w:pStyle w:val="870"/>
        <w:rPr>
          <w:rFonts w:eastAsia="宋体"/>
          <w:color w:val="000000"/>
        </w:rPr>
      </w:pPr>
      <w:r>
        <w:rPr>
          <w:rFonts w:eastAsia="宋体"/>
          <w:color w:val="000000"/>
        </w:rPr>
      </w:r>
      <w:r/>
    </w:p>
    <w:p>
      <w:pPr>
        <w:pStyle w:val="871"/>
        <w:rPr>
          <w:color w:val="000000"/>
        </w:rPr>
      </w:pPr>
      <w:r>
        <w:rPr>
          <w:color w:val="000000"/>
        </w:rPr>
      </w:r>
      <w:r/>
    </w:p>
    <w:p>
      <w:pPr>
        <w:pStyle w:val="869"/>
        <w:rPr>
          <w:color w:val="000000"/>
        </w:rPr>
      </w:pPr>
      <w:r>
        <w:rPr>
          <w:color w:val="000000"/>
        </w:rPr>
      </w:r>
      <w:r/>
    </w:p>
    <w:p>
      <w:pPr>
        <w:pStyle w:val="870"/>
        <w:rPr>
          <w:rFonts w:eastAsia="宋体"/>
          <w:color w:val="000000"/>
        </w:rPr>
      </w:pPr>
      <w:r>
        <w:rPr>
          <w:rFonts w:eastAsia="宋体"/>
          <w:color w:val="000000"/>
        </w:rPr>
      </w:r>
      <w:r/>
    </w:p>
    <w:p>
      <w:pPr>
        <w:pStyle w:val="871"/>
        <w:rPr>
          <w:color w:val="000000"/>
        </w:rPr>
      </w:pPr>
      <w:r>
        <w:rPr>
          <w:color w:val="000000"/>
        </w:rPr>
      </w:r>
      <w:r/>
    </w:p>
    <w:p>
      <w:pPr>
        <w:pStyle w:val="869"/>
        <w:rPr>
          <w:color w:val="000000"/>
        </w:rPr>
      </w:pPr>
      <w:r>
        <w:rPr>
          <w:color w:val="000000"/>
        </w:rPr>
      </w:r>
      <w:r/>
    </w:p>
    <w:p>
      <w:pPr>
        <w:pStyle w:val="870"/>
        <w:rPr>
          <w:rFonts w:eastAsia="宋体"/>
          <w:color w:val="000000"/>
        </w:rPr>
      </w:pPr>
      <w:r>
        <w:rPr>
          <w:rFonts w:eastAsia="宋体"/>
          <w:color w:val="000000"/>
        </w:rPr>
      </w:r>
      <w:r/>
    </w:p>
    <w:p>
      <w:pPr>
        <w:pStyle w:val="871"/>
        <w:rPr>
          <w:color w:val="000000"/>
        </w:rPr>
      </w:pPr>
      <w:r>
        <w:rPr>
          <w:color w:val="000000"/>
        </w:rPr>
      </w:r>
      <w:r/>
    </w:p>
    <w:p>
      <w:pPr>
        <w:pStyle w:val="869"/>
        <w:rPr>
          <w:color w:val="000000"/>
        </w:rPr>
      </w:pPr>
      <w:r>
        <w:rPr>
          <w:color w:val="000000"/>
        </w:rPr>
      </w:r>
      <w:r/>
    </w:p>
    <w:p>
      <w:pPr>
        <w:pStyle w:val="870"/>
        <w:rPr>
          <w:rFonts w:eastAsia="宋体"/>
          <w:color w:val="000000"/>
        </w:rPr>
      </w:pPr>
      <w:r>
        <w:rPr>
          <w:rFonts w:eastAsia="宋体"/>
          <w:color w:val="000000"/>
        </w:rPr>
      </w:r>
      <w:r/>
    </w:p>
    <w:p>
      <w:pPr>
        <w:rPr>
          <w:rFonts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jc w:val="left"/>
        <w:rPr>
          <w:rFonts w:ascii="宋体" w:hAnsi="宋体" w:eastAsia="宋体" w:cs="宋体"/>
          <w:b/>
          <w:sz w:val="30"/>
          <w:szCs w:val="30"/>
        </w:rPr>
      </w:pPr>
      <w:r>
        <w:rPr>
          <w:rFonts w:hint="eastAsia" w:ascii="宋体" w:hAnsi="宋体" w:eastAsia="宋体" w:cs="宋体"/>
          <w:b/>
          <w:sz w:val="30"/>
          <w:szCs w:val="30"/>
        </w:rPr>
        <w:t xml:space="preserve">十、关于符合本国产品标准的声明函（采购包号：**）</w:t>
      </w:r>
      <w:r/>
    </w:p>
    <w:p>
      <w:pPr>
        <w:jc w:val="left"/>
        <w:rPr>
          <w:rFonts w:ascii="宋体" w:hAnsi="宋体" w:eastAsia="宋体" w:cs="宋体"/>
          <w:b/>
          <w:sz w:val="32"/>
          <w:szCs w:val="32"/>
        </w:rPr>
      </w:pPr>
      <w:r>
        <w:rPr>
          <w:rFonts w:ascii="宋体" w:hAnsi="宋体" w:eastAsia="宋体" w:cs="宋体"/>
          <w:b/>
          <w:sz w:val="32"/>
          <w:szCs w:val="32"/>
        </w:rPr>
      </w:r>
      <w:r/>
    </w:p>
    <w:p>
      <w:pPr>
        <w:jc w:val="left"/>
        <w:rPr>
          <w:rFonts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ascii="宋体" w:hAnsi="宋体" w:eastAsia="宋体" w:cs="宋体"/>
          <w:sz w:val="28"/>
          <w:szCs w:val="28"/>
        </w:rPr>
      </w:pPr>
      <w:r>
        <w:rPr>
          <w:rFonts w:hint="eastAsia" w:ascii="宋体" w:hAnsi="宋体" w:eastAsia="宋体" w:cs="宋体"/>
          <w:sz w:val="28"/>
          <w:szCs w:val="28"/>
        </w:rPr>
        <w:t xml:space="preserve">……</w:t>
      </w:r>
      <w:r/>
    </w:p>
    <w:p>
      <w:pPr>
        <w:jc w:val="left"/>
        <w:rPr>
          <w:rFonts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ascii="宋体" w:hAnsi="宋体" w:eastAsia="宋体"/>
          <w:color w:val="000000"/>
          <w:sz w:val="30"/>
          <w:szCs w:val="30"/>
        </w:rPr>
      </w:pPr>
      <w:r>
        <w:rPr>
          <w:rFonts w:ascii="宋体" w:hAnsi="宋体" w:eastAsia="宋体"/>
          <w:color w:val="000000"/>
          <w:sz w:val="30"/>
          <w:szCs w:val="30"/>
        </w:rPr>
      </w:r>
      <w:r/>
    </w:p>
    <w:p>
      <w:pPr>
        <w:rPr>
          <w:rFonts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ascii="宋体" w:hAnsi="宋体" w:eastAsia="宋体" w:cs="仿宋"/>
          <w:b/>
          <w:color w:val="000000"/>
          <w:sz w:val="30"/>
          <w:szCs w:val="30"/>
        </w:rPr>
      </w:pPr>
      <w:r>
        <w:rPr>
          <w:rFonts w:hint="eastAsia" w:ascii="宋体" w:hAnsi="宋体" w:eastAsia="宋体" w:cs="仿宋"/>
          <w:b/>
          <w:color w:val="000000"/>
          <w:sz w:val="30"/>
          <w:szCs w:val="30"/>
        </w:rPr>
        <w:t xml:space="preserve">十、质疑函范本</w:t>
      </w:r>
      <w:r/>
    </w:p>
    <w:p>
      <w:pPr>
        <w:ind w:firstLine="560"/>
        <w:spacing w:before="240"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地址：邮编：</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联系人：联系电话：</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联系电话：</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地址：邮编：</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质疑项目的编号：包号：</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p>
    <w:p>
      <w:pPr>
        <w:ind w:firstLine="560"/>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p>
    <w:p>
      <w:pPr>
        <w:ind w:firstLine="560"/>
        <w:spacing w:line="360" w:lineRule="auto"/>
        <w:rPr>
          <w:rFonts w:ascii="宋体" w:hAnsi="宋体" w:eastAsia="宋体" w:cs="仿宋"/>
          <w:color w:val="000000"/>
          <w:sz w:val="28"/>
          <w:szCs w:val="28"/>
          <w:u w:val="single"/>
        </w:rPr>
      </w:pPr>
      <w:r>
        <w:rPr>
          <w:rFonts w:ascii="宋体" w:hAnsi="宋体" w:eastAsia="宋体" w:cs="仿宋"/>
          <w:color w:val="000000"/>
          <w:sz w:val="28"/>
          <w:szCs w:val="28"/>
          <w:u w:val="single"/>
        </w:rPr>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jc w:val="center"/>
        <w:rPr>
          <w:rFonts w:ascii="宋体" w:hAnsi="宋体" w:eastAsia="宋体" w:cs="仿宋"/>
          <w:b/>
          <w:bCs/>
          <w:color w:val="000000"/>
          <w:sz w:val="28"/>
          <w:szCs w:val="28"/>
        </w:rPr>
      </w:pPr>
      <w:r>
        <w:rPr>
          <w:rFonts w:ascii="宋体" w:hAnsi="宋体" w:eastAsia="宋体" w:cs="仿宋"/>
          <w:b/>
          <w:bCs/>
          <w:color w:val="000000"/>
          <w:sz w:val="28"/>
          <w:szCs w:val="28"/>
        </w:rPr>
      </w:r>
      <w:r/>
    </w:p>
    <w:p>
      <w:pPr>
        <w:rPr>
          <w:rFonts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Courier New">
    <w:panose1 w:val="02070309020205020404"/>
  </w:font>
  <w:font w:name="仿宋_GB2312">
    <w:panose1 w:val="02010609060101010101"/>
  </w:font>
  <w:font w:name="方正仿宋_GB2312">
    <w:panose1 w:val="020B0503020202020204"/>
  </w:font>
  <w:font w:name="文鼎小标宋">
    <w:panose1 w:val="020B0503020202020204"/>
  </w:font>
  <w:font w:name="新宋体">
    <w:panose1 w:val="02010609030101010101"/>
  </w:font>
  <w:font w:name="Symbol">
    <w:panose1 w:val="05050102010706020507"/>
  </w:font>
  <w:font w:name="Century Schoolbook">
    <w:panose1 w:val="02040604050505020304"/>
  </w:font>
  <w:font w:name="华文楷体">
    <w:panose1 w:val="02010600040101010101"/>
  </w:font>
  <w:font w:name="方正黑体简体">
    <w:panose1 w:val="020B0503020202020204"/>
  </w:font>
  <w:font w:name="Wingdings">
    <w:panose1 w:val="05000000000000000000"/>
  </w:font>
  <w:font w:name="Calibri">
    <w:panose1 w:val="020F0502020204030204"/>
  </w:font>
  <w:font w:name="Calibri Light">
    <w:panose1 w:val="020F0302020204030204"/>
  </w:font>
  <w:font w:name="Cambria Math">
    <w:panose1 w:val="02040503050406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rFonts w:hint="eastAsia"/>
      </w:rPr>
      <w:t xml:space="preserve">地址：兴化市南津路90号</w:t>
    </w:r>
    <w:sdt>
      <w:sdtPr>
        <w15:appearance w15:val="boundingBox"/>
        <w:id w:val="147454961"/>
        <w:rPr/>
      </w:sdtPr>
      <w:sdtContent>
        <w:r>
          <w:fldChar w:fldCharType="begin"/>
        </w:r>
        <w:r>
          <w:instrText xml:space="preserve">PAGE   \* MERGEFORMAT</w:instrText>
        </w:r>
        <w:r>
          <w:fldChar w:fldCharType="separate"/>
        </w:r>
        <w:r>
          <w:rPr>
            <w:lang w:val="zh-CN"/>
          </w:rPr>
          <w:t xml:space="preserve">1</w:t>
        </w:r>
        <w:r>
          <w:rPr>
            <w:lang w:val="zh-CN"/>
          </w:rPr>
          <w:fldChar w:fldCharType="end"/>
        </w:r>
      </w:sdtContent>
    </w:sd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rFonts w:hint="eastAsia"/>
      </w:rPr>
      <w:t xml:space="preserve">地址：兴化市南津路90号</w:t>
    </w:r>
    <w:r>
      <w:fldChar w:fldCharType="begin"/>
    </w:r>
    <w:r>
      <w:instrText xml:space="preserve">PAGE   \* MERGEFORMAT</w:instrText>
    </w:r>
    <w:r>
      <w:fldChar w:fldCharType="separate"/>
    </w:r>
    <w:r>
      <w:rPr>
        <w:lang w:val="zh-CN"/>
      </w:rPr>
      <w:t xml:space="preserve">63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Pr>
        <w:rFonts w:hint="eastAsia"/>
      </w:rPr>
      <mc:AlternateContent>
        <mc:Choice Requires="wpg">
          <w:drawing>
            <wp:inline xmlns:wp="http://schemas.openxmlformats.org/drawingml/2006/wordprocessingDrawing" distT="0" distB="0" distL="0" distR="0">
              <wp:extent cx="800100" cy="338455"/>
              <wp:effectExtent l="0" t="0" r="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10578" name="图片 2"/>
                      <pic:cNvPicPr>
                        <a:picLocks noChangeAspect="1"/>
                      </pic:cNvPicPr>
                      <pic:nvPr/>
                    </pic:nvPicPr>
                    <pic:blipFill>
                      <a:blip r:embed="rId1"/>
                      <a:stretch/>
                    </pic:blipFill>
                    <pic:spPr bwMode="auto">
                      <a:xfrm>
                        <a:off x="0" y="0"/>
                        <a:ext cx="839091" cy="355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3.0pt;height:26.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4"/>
    <w:next w:val="864"/>
    <w:link w:val="920"/>
    <w:uiPriority w:val="9"/>
    <w:qFormat/>
    <w:pPr>
      <w:keepLines/>
      <w:keepNext/>
      <w:spacing w:before="480" w:after="200"/>
      <w:outlineLvl w:val="0"/>
    </w:pPr>
    <w:rPr>
      <w:rFonts w:ascii="Arial" w:hAnsi="Arial" w:eastAsia="Arial" w:cs="Arial"/>
      <w:sz w:val="40"/>
      <w:szCs w:val="40"/>
    </w:rPr>
  </w:style>
  <w:style w:type="character" w:styleId="694">
    <w:name w:val="Heading 2 Char"/>
    <w:basedOn w:val="867"/>
    <w:link w:val="865"/>
    <w:uiPriority w:val="9"/>
    <w:rPr>
      <w:rFonts w:ascii="Arial" w:hAnsi="Arial" w:eastAsia="Arial" w:cs="Arial"/>
      <w:sz w:val="34"/>
    </w:rPr>
  </w:style>
  <w:style w:type="character" w:styleId="695">
    <w:name w:val="Heading 3 Char"/>
    <w:basedOn w:val="867"/>
    <w:link w:val="866"/>
    <w:uiPriority w:val="9"/>
    <w:rPr>
      <w:rFonts w:ascii="Arial" w:hAnsi="Arial" w:eastAsia="Arial" w:cs="Arial"/>
      <w:sz w:val="30"/>
      <w:szCs w:val="30"/>
    </w:rPr>
  </w:style>
  <w:style w:type="paragraph" w:styleId="696">
    <w:name w:val="Heading 4"/>
    <w:basedOn w:val="864"/>
    <w:next w:val="86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List Paragraph"/>
    <w:basedOn w:val="864"/>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4"/>
    <w:next w:val="864"/>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4"/>
    <w:next w:val="864"/>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4"/>
    <w:next w:val="864"/>
    <w:link w:val="715"/>
    <w:uiPriority w:val="29"/>
    <w:qFormat/>
    <w:pPr>
      <w:ind w:left="720" w:right="720"/>
    </w:pPr>
    <w:rPr>
      <w:i/>
    </w:rPr>
  </w:style>
  <w:style w:type="character" w:styleId="715">
    <w:name w:val="Quote Char"/>
    <w:link w:val="714"/>
    <w:uiPriority w:val="29"/>
    <w:rPr>
      <w:i/>
    </w:rPr>
  </w:style>
  <w:style w:type="paragraph" w:styleId="716">
    <w:name w:val="Intense Quote"/>
    <w:basedOn w:val="864"/>
    <w:next w:val="86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81"/>
    <w:uiPriority w:val="99"/>
  </w:style>
  <w:style w:type="character" w:styleId="719">
    <w:name w:val="Footer Char"/>
    <w:basedOn w:val="867"/>
    <w:link w:val="880"/>
    <w:uiPriority w:val="99"/>
  </w:style>
  <w:style w:type="paragraph" w:styleId="720">
    <w:name w:val="Caption"/>
    <w:basedOn w:val="864"/>
    <w:next w:val="864"/>
    <w:uiPriority w:val="35"/>
    <w:semiHidden/>
    <w:unhideWhenUsed/>
    <w:qFormat/>
    <w:pPr>
      <w:spacing w:line="276" w:lineRule="auto"/>
    </w:pPr>
    <w:rPr>
      <w:b/>
      <w:bCs/>
      <w:color w:val="4f81bd" w:themeColor="accent1"/>
      <w:sz w:val="18"/>
      <w:szCs w:val="18"/>
    </w:rPr>
  </w:style>
  <w:style w:type="character" w:styleId="721">
    <w:name w:val="Caption Char"/>
    <w:basedOn w:val="720"/>
    <w:link w:val="880"/>
    <w:uiPriority w:val="99"/>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5">
    <w:name w:val="Heading 2"/>
    <w:basedOn w:val="869"/>
    <w:next w:val="869"/>
    <w:link w:val="906"/>
    <w:uiPriority w:val="0"/>
    <w:qFormat/>
    <w:pPr>
      <w:jc w:val="left"/>
      <w:keepLines/>
      <w:keepNext/>
      <w:spacing w:before="260" w:after="260" w:line="415" w:lineRule="auto"/>
      <w:outlineLvl w:val="1"/>
    </w:pPr>
    <w:rPr>
      <w:rFonts w:ascii="Calibri Light" w:hAnsi="Calibri Light"/>
      <w:b/>
      <w:bCs/>
      <w:sz w:val="24"/>
      <w:szCs w:val="32"/>
    </w:rPr>
  </w:style>
  <w:style w:type="paragraph" w:styleId="866">
    <w:name w:val="Heading 3"/>
    <w:basedOn w:val="864"/>
    <w:next w:val="864"/>
    <w:uiPriority w:val="9"/>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customStyle="1">
    <w:name w:val="正文1"/>
    <w:next w:val="870"/>
    <w:link w:val="899"/>
    <w:uiPriority w:val="0"/>
    <w:qFormat/>
    <w:pPr>
      <w:jc w:val="both"/>
      <w:widowControl w:val="off"/>
    </w:pPr>
    <w:rPr>
      <w:rFonts w:ascii="Times New Roman" w:hAnsi="Times New Roman" w:eastAsia="宋体" w:cs="Times New Roman"/>
      <w:sz w:val="21"/>
      <w:szCs w:val="24"/>
      <w:lang w:val="en-US" w:eastAsia="zh-CN" w:bidi="ar-SA"/>
    </w:rPr>
  </w:style>
  <w:style w:type="paragraph" w:styleId="870" w:customStyle="1">
    <w:name w:val="脚注文本1"/>
    <w:basedOn w:val="869"/>
    <w:next w:val="871"/>
    <w:uiPriority w:val="0"/>
    <w:qFormat/>
    <w:pPr>
      <w:jc w:val="left"/>
    </w:pPr>
    <w:rPr>
      <w:rFonts w:ascii="宋体" w:hAnsi="宋体" w:eastAsia="Times New Roman"/>
      <w:sz w:val="18"/>
      <w:szCs w:val="18"/>
    </w:rPr>
  </w:style>
  <w:style w:type="paragraph" w:styleId="871" w:customStyle="1">
    <w:name w:val="索引 51"/>
    <w:basedOn w:val="869"/>
    <w:next w:val="869"/>
    <w:uiPriority w:val="0"/>
    <w:qFormat/>
    <w:pPr>
      <w:ind w:left="798"/>
      <w:jc w:val="left"/>
    </w:pPr>
    <w:rPr>
      <w:rFonts w:ascii="Calibri" w:hAnsi="Calibri"/>
    </w:rPr>
  </w:style>
  <w:style w:type="paragraph" w:styleId="872">
    <w:name w:val="table of authorities"/>
    <w:basedOn w:val="864"/>
    <w:next w:val="864"/>
    <w:uiPriority w:val="0"/>
    <w:unhideWhenUsed/>
    <w:qFormat/>
    <w:pPr>
      <w:ind w:left="420"/>
    </w:pPr>
    <w:rPr>
      <w:rFonts w:ascii="Times New Roman" w:hAnsi="Times New Roman" w:eastAsia="宋体" w:cs="Times New Roman"/>
      <w:szCs w:val="24"/>
    </w:rPr>
  </w:style>
  <w:style w:type="paragraph" w:styleId="873">
    <w:name w:val="Normal Indent"/>
    <w:basedOn w:val="864"/>
    <w:uiPriority w:val="99"/>
    <w:unhideWhenUsed/>
    <w:qFormat/>
    <w:pPr>
      <w:ind w:firstLine="420"/>
    </w:pPr>
  </w:style>
  <w:style w:type="paragraph" w:styleId="874">
    <w:name w:val="Body Text"/>
    <w:basedOn w:val="864"/>
    <w:next w:val="864"/>
    <w:link w:val="896"/>
    <w:uiPriority w:val="99"/>
    <w:qFormat/>
    <w:pPr>
      <w:spacing w:after="120"/>
    </w:pPr>
    <w:rPr>
      <w:rFonts w:ascii="Times New Roman" w:hAnsi="Times New Roman" w:eastAsia="宋体" w:cs="Times New Roman"/>
      <w:sz w:val="15"/>
      <w:szCs w:val="24"/>
    </w:rPr>
  </w:style>
  <w:style w:type="paragraph" w:styleId="875">
    <w:name w:val="Body Text Indent"/>
    <w:basedOn w:val="864"/>
    <w:link w:val="905"/>
    <w:uiPriority w:val="99"/>
    <w:unhideWhenUsed/>
    <w:qFormat/>
    <w:pPr>
      <w:ind w:left="420"/>
      <w:spacing w:after="120"/>
    </w:pPr>
  </w:style>
  <w:style w:type="paragraph" w:styleId="876">
    <w:name w:val="Plain Text"/>
    <w:basedOn w:val="864"/>
    <w:next w:val="873"/>
    <w:link w:val="907"/>
    <w:uiPriority w:val="0"/>
    <w:qFormat/>
    <w:rPr>
      <w:rFonts w:ascii="宋体" w:hAnsi="Times New Roman" w:eastAsia="宋体" w:cs="Times New Roman"/>
      <w:szCs w:val="21"/>
    </w:rPr>
  </w:style>
  <w:style w:type="paragraph" w:styleId="877">
    <w:name w:val="Date"/>
    <w:basedOn w:val="864"/>
    <w:next w:val="864"/>
    <w:link w:val="898"/>
    <w:uiPriority w:val="0"/>
    <w:qFormat/>
    <w:pPr>
      <w:ind w:firstLine="652"/>
      <w:spacing w:line="319" w:lineRule="auto"/>
    </w:pPr>
    <w:rPr>
      <w:rFonts w:ascii="Century Schoolbook" w:hAnsi="Century Schoolbook" w:eastAsia="文鼎小标宋" w:cs="Times New Roman"/>
      <w:spacing w:val="-4"/>
      <w:sz w:val="23"/>
      <w:szCs w:val="20"/>
    </w:rPr>
  </w:style>
  <w:style w:type="paragraph" w:styleId="878">
    <w:name w:val="Body Text Indent 2"/>
    <w:basedOn w:val="864"/>
    <w:next w:val="874"/>
    <w:uiPriority w:val="0"/>
    <w:qFormat/>
    <w:pPr>
      <w:ind w:firstLine="601"/>
      <w:spacing w:line="360" w:lineRule="auto"/>
    </w:pPr>
    <w:rPr>
      <w:rFonts w:ascii="宋体"/>
      <w:sz w:val="28"/>
      <w:szCs w:val="20"/>
    </w:rPr>
  </w:style>
  <w:style w:type="paragraph" w:styleId="879">
    <w:name w:val="Balloon Text"/>
    <w:basedOn w:val="864"/>
    <w:link w:val="923"/>
    <w:uiPriority w:val="99"/>
    <w:semiHidden/>
    <w:unhideWhenUsed/>
    <w:qFormat/>
    <w:rPr>
      <w:sz w:val="18"/>
      <w:szCs w:val="18"/>
    </w:rPr>
  </w:style>
  <w:style w:type="paragraph" w:styleId="880">
    <w:name w:val="Footer"/>
    <w:basedOn w:val="864"/>
    <w:link w:val="889"/>
    <w:uiPriority w:val="99"/>
    <w:unhideWhenUsed/>
    <w:qFormat/>
    <w:pPr>
      <w:jc w:val="left"/>
      <w:tabs>
        <w:tab w:val="center" w:pos="4153" w:leader="none"/>
        <w:tab w:val="right" w:pos="8306" w:leader="none"/>
      </w:tabs>
    </w:pPr>
    <w:rPr>
      <w:sz w:val="18"/>
      <w:szCs w:val="18"/>
    </w:rPr>
  </w:style>
  <w:style w:type="paragraph" w:styleId="881">
    <w:name w:val="Header"/>
    <w:basedOn w:val="864"/>
    <w:link w:val="888"/>
    <w:uiPriority w:val="99"/>
    <w:unhideWhenUsed/>
    <w:qFormat/>
    <w:pPr>
      <w:jc w:val="center"/>
      <w:tabs>
        <w:tab w:val="center" w:pos="4153" w:leader="none"/>
        <w:tab w:val="right" w:pos="8306" w:leader="none"/>
      </w:tabs>
    </w:pPr>
    <w:rPr>
      <w:sz w:val="18"/>
      <w:szCs w:val="18"/>
    </w:rPr>
  </w:style>
  <w:style w:type="paragraph" w:styleId="882">
    <w:name w:val="Normal (Web)"/>
    <w:basedOn w:val="864"/>
    <w:uiPriority w:val="99"/>
    <w:semiHidden/>
    <w:unhideWhenUsed/>
    <w:qFormat/>
    <w:rPr>
      <w:sz w:val="24"/>
    </w:rPr>
  </w:style>
  <w:style w:type="paragraph" w:styleId="883">
    <w:name w:val="Body Text First Indent"/>
    <w:basedOn w:val="874"/>
    <w:link w:val="924"/>
    <w:uiPriority w:val="0"/>
    <w:qFormat/>
    <w:pPr>
      <w:ind w:firstLine="420"/>
    </w:pPr>
    <w:rPr>
      <w:szCs w:val="22"/>
    </w:rPr>
  </w:style>
  <w:style w:type="paragraph" w:styleId="884">
    <w:name w:val="Body Text First Indent 2"/>
    <w:basedOn w:val="875"/>
    <w:link w:val="914"/>
    <w:uiPriority w:val="99"/>
    <w:unhideWhenUsed/>
    <w:qFormat/>
    <w:pPr>
      <w:ind w:firstLine="420"/>
    </w:pPr>
  </w:style>
  <w:style w:type="table" w:styleId="885">
    <w:name w:val="Table Grid"/>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Hyperlink"/>
    <w:basedOn w:val="867"/>
    <w:uiPriority w:val="99"/>
    <w:unhideWhenUsed/>
    <w:qFormat/>
    <w:rPr>
      <w:color w:val="0563c1" w:themeColor="hyperlink"/>
      <w:u w:val="single"/>
      <w14:textFill>
        <w14:solidFill>
          <w14:schemeClr w14:val="hlink"/>
        </w14:solidFill>
      </w14:textFill>
    </w:rPr>
  </w:style>
  <w:style w:type="paragraph" w:styleId="887"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88" w:customStyle="1">
    <w:name w:val="页眉 Char"/>
    <w:basedOn w:val="867"/>
    <w:link w:val="881"/>
    <w:uiPriority w:val="99"/>
    <w:qFormat/>
    <w:rPr>
      <w:sz w:val="18"/>
      <w:szCs w:val="18"/>
    </w:rPr>
  </w:style>
  <w:style w:type="character" w:styleId="889" w:customStyle="1">
    <w:name w:val="页脚 Char"/>
    <w:basedOn w:val="867"/>
    <w:link w:val="880"/>
    <w:uiPriority w:val="99"/>
    <w:qFormat/>
    <w:rPr>
      <w:sz w:val="18"/>
      <w:szCs w:val="18"/>
    </w:rPr>
  </w:style>
  <w:style w:type="paragraph" w:styleId="890" w:customStyle="1">
    <w:name w:val="正文缩进1"/>
    <w:basedOn w:val="869"/>
    <w:uiPriority w:val="0"/>
    <w:qFormat/>
    <w:pPr>
      <w:ind w:firstLine="420"/>
    </w:pPr>
  </w:style>
  <w:style w:type="character" w:styleId="891" w:customStyle="1">
    <w:name w:val="超链接1"/>
    <w:uiPriority w:val="0"/>
    <w:qFormat/>
    <w:rPr>
      <w:color w:val="0000ff"/>
      <w:u w:val="single"/>
    </w:rPr>
  </w:style>
  <w:style w:type="paragraph" w:styleId="892" w:customStyle="1">
    <w:name w:val="目录 11"/>
    <w:basedOn w:val="869"/>
    <w:next w:val="869"/>
    <w:uiPriority w:val="0"/>
    <w:qFormat/>
  </w:style>
  <w:style w:type="paragraph" w:styleId="893" w:customStyle="1">
    <w:name w:val="列表段落1"/>
    <w:basedOn w:val="864"/>
    <w:uiPriority w:val="34"/>
    <w:qFormat/>
    <w:pPr>
      <w:ind w:firstLine="420"/>
    </w:pPr>
  </w:style>
  <w:style w:type="paragraph" w:styleId="894" w:customStyle="1">
    <w:name w:val="标题 11"/>
    <w:basedOn w:val="869"/>
    <w:next w:val="869"/>
    <w:uiPriority w:val="0"/>
    <w:qFormat/>
    <w:pPr>
      <w:jc w:val="center"/>
      <w:keepLines/>
      <w:keepNext/>
      <w:spacing w:line="578" w:lineRule="auto"/>
      <w:outlineLvl w:val="0"/>
    </w:pPr>
    <w:rPr>
      <w:rFonts w:eastAsia="新宋体"/>
      <w:b/>
      <w:bCs/>
      <w:sz w:val="30"/>
      <w:szCs w:val="44"/>
    </w:rPr>
  </w:style>
  <w:style w:type="character" w:styleId="895" w:customStyle="1">
    <w:name w:val="未处理的提及1"/>
    <w:basedOn w:val="867"/>
    <w:uiPriority w:val="99"/>
    <w:unhideWhenUsed/>
    <w:qFormat/>
    <w:rPr>
      <w:color w:val="605e5c"/>
      <w:shd w:val="clear" w:color="auto" w:fill="e1dfdd"/>
    </w:rPr>
  </w:style>
  <w:style w:type="character" w:styleId="896" w:customStyle="1">
    <w:name w:val="正文文本 Char"/>
    <w:basedOn w:val="867"/>
    <w:link w:val="874"/>
    <w:uiPriority w:val="99"/>
    <w:qFormat/>
    <w:rPr>
      <w:rFonts w:ascii="Times New Roman" w:hAnsi="Times New Roman" w:eastAsia="宋体" w:cs="Times New Roman"/>
      <w:sz w:val="15"/>
      <w:szCs w:val="24"/>
    </w:rPr>
  </w:style>
  <w:style w:type="character" w:styleId="897" w:customStyle="1">
    <w:name w:val="日期 字符"/>
    <w:basedOn w:val="867"/>
    <w:uiPriority w:val="99"/>
    <w:semiHidden/>
    <w:qFormat/>
  </w:style>
  <w:style w:type="character" w:styleId="898" w:customStyle="1">
    <w:name w:val="日期 Char"/>
    <w:basedOn w:val="867"/>
    <w:link w:val="877"/>
    <w:uiPriority w:val="0"/>
    <w:qFormat/>
    <w:rPr>
      <w:rFonts w:ascii="Century Schoolbook" w:hAnsi="Century Schoolbook" w:eastAsia="文鼎小标宋" w:cs="Times New Roman"/>
      <w:spacing w:val="-4"/>
      <w:sz w:val="23"/>
      <w:szCs w:val="20"/>
    </w:rPr>
  </w:style>
  <w:style w:type="character" w:styleId="899" w:customStyle="1">
    <w:name w:val="正文1 Char Char"/>
    <w:link w:val="869"/>
    <w:uiPriority w:val="0"/>
    <w:qFormat/>
    <w:rPr>
      <w:rFonts w:ascii="Times New Roman" w:hAnsi="Times New Roman" w:eastAsia="宋体" w:cs="Times New Roman"/>
      <w:szCs w:val="24"/>
    </w:rPr>
  </w:style>
  <w:style w:type="paragraph" w:styleId="900" w:customStyle="1">
    <w:name w:val="普通(网站)1"/>
    <w:basedOn w:val="901"/>
    <w:uiPriority w:val="0"/>
    <w:qFormat/>
    <w:pPr>
      <w:jc w:val="left"/>
      <w:spacing w:before="100" w:beforeAutospacing="1" w:after="100" w:afterAutospacing="1"/>
      <w:widowControl/>
    </w:pPr>
    <w:rPr>
      <w:rFonts w:ascii="宋体" w:hAnsi="宋体" w:cs="宋体"/>
      <w:sz w:val="24"/>
      <w:szCs w:val="20"/>
      <w:lang w:val="zh-CN" w:bidi="zh-CN"/>
    </w:rPr>
  </w:style>
  <w:style w:type="paragraph" w:styleId="901" w:customStyle="1">
    <w:name w:val="正文11"/>
    <w:next w:val="86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2" w:customStyle="1">
    <w:name w:val="正文111"/>
    <w:next w:val="86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03" w:customStyle="1">
    <w:name w:val="目录 111"/>
    <w:basedOn w:val="902"/>
    <w:next w:val="902"/>
    <w:uiPriority w:val="0"/>
    <w:qFormat/>
  </w:style>
  <w:style w:type="paragraph" w:styleId="904" w:customStyle="1">
    <w:name w:val="脚注文本11"/>
    <w:basedOn w:val="902"/>
    <w:next w:val="864"/>
    <w:uiPriority w:val="0"/>
    <w:qFormat/>
    <w:pPr>
      <w:jc w:val="left"/>
    </w:pPr>
    <w:rPr>
      <w:rFonts w:ascii="宋体" w:eastAsia="Times New Roman"/>
      <w:sz w:val="18"/>
      <w:szCs w:val="18"/>
    </w:rPr>
  </w:style>
  <w:style w:type="character" w:styleId="905" w:customStyle="1">
    <w:name w:val="正文文本缩进 Char"/>
    <w:basedOn w:val="867"/>
    <w:link w:val="875"/>
    <w:uiPriority w:val="99"/>
    <w:semiHidden/>
    <w:qFormat/>
  </w:style>
  <w:style w:type="character" w:styleId="906" w:customStyle="1">
    <w:name w:val="标题 2 Char"/>
    <w:basedOn w:val="867"/>
    <w:link w:val="865"/>
    <w:uiPriority w:val="0"/>
    <w:qFormat/>
    <w:rPr>
      <w:rFonts w:ascii="Calibri Light" w:hAnsi="Calibri Light" w:eastAsia="宋体" w:cs="Times New Roman"/>
      <w:b/>
      <w:bCs/>
      <w:sz w:val="24"/>
      <w:szCs w:val="32"/>
    </w:rPr>
  </w:style>
  <w:style w:type="character" w:styleId="907" w:customStyle="1">
    <w:name w:val="纯文本 Char"/>
    <w:basedOn w:val="867"/>
    <w:link w:val="876"/>
    <w:uiPriority w:val="0"/>
    <w:qFormat/>
    <w:rPr>
      <w:rFonts w:ascii="宋体" w:hAnsi="Times New Roman" w:eastAsia="宋体" w:cs="Times New Roman"/>
      <w:szCs w:val="21"/>
    </w:rPr>
  </w:style>
  <w:style w:type="paragraph" w:styleId="908" w:customStyle="1">
    <w:name w:val="列出段落1"/>
    <w:basedOn w:val="869"/>
    <w:uiPriority w:val="0"/>
    <w:qFormat/>
    <w:pPr>
      <w:ind w:firstLine="420"/>
    </w:pPr>
  </w:style>
  <w:style w:type="paragraph" w:styleId="909"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10" w:customStyle="1">
    <w:name w:val="正文文本1"/>
    <w:basedOn w:val="869"/>
    <w:uiPriority w:val="0"/>
    <w:qFormat/>
    <w:pPr>
      <w:spacing w:after="120"/>
    </w:pPr>
    <w:rPr>
      <w:rFonts w:ascii="Calibri" w:hAnsi="Calibri"/>
    </w:rPr>
  </w:style>
  <w:style w:type="paragraph" w:styleId="911" w:customStyle="1">
    <w:name w:val="正文仿宋"/>
    <w:basedOn w:val="864"/>
    <w:uiPriority w:val="0"/>
    <w:qFormat/>
    <w:pPr>
      <w:ind w:firstLine="520"/>
      <w:spacing w:line="350" w:lineRule="exact"/>
    </w:pPr>
    <w:rPr>
      <w:rFonts w:ascii="Times New Roman" w:hAnsi="Times New Roman" w:eastAsia="方正仿宋_GB2312" w:cs="Times New Roman"/>
      <w:sz w:val="24"/>
      <w:szCs w:val="24"/>
      <w:lang w:val="zh-CN"/>
    </w:rPr>
  </w:style>
  <w:style w:type="paragraph" w:styleId="912"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13" w:customStyle="1">
    <w:name w:val="正文112"/>
    <w:next w:val="912"/>
    <w:uiPriority w:val="0"/>
    <w:qFormat/>
    <w:rPr>
      <w:rFonts w:ascii="宋体" w:hAnsi="宋体" w:eastAsia="宋体" w:cs="Times New Roman"/>
      <w:sz w:val="24"/>
      <w:szCs w:val="24"/>
      <w:lang w:val="en-US" w:eastAsia="zh-CN" w:bidi="ar-SA"/>
    </w:rPr>
  </w:style>
  <w:style w:type="character" w:styleId="914" w:customStyle="1">
    <w:name w:val="正文首行缩进 2 Char"/>
    <w:basedOn w:val="905"/>
    <w:link w:val="884"/>
    <w:uiPriority w:val="0"/>
    <w:qFormat/>
  </w:style>
  <w:style w:type="paragraph" w:styleId="915" w:customStyle="1">
    <w:name w:val="black1"/>
    <w:basedOn w:val="864"/>
    <w:uiPriority w:val="0"/>
    <w:qFormat/>
    <w:pPr>
      <w:jc w:val="left"/>
      <w:spacing w:before="100" w:beforeAutospacing="1" w:after="100" w:afterAutospacing="1"/>
      <w:widowControl/>
    </w:pPr>
    <w:rPr>
      <w:rFonts w:ascii="宋体" w:hAnsi="宋体" w:eastAsia="宋体" w:cs="Times New Roman"/>
      <w:sz w:val="24"/>
      <w:szCs w:val="24"/>
    </w:rPr>
  </w:style>
  <w:style w:type="paragraph" w:styleId="91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17" w:customStyle="1">
    <w:name w:val="font61"/>
    <w:basedOn w:val="867"/>
    <w:uiPriority w:val="0"/>
    <w:qFormat/>
    <w:rPr>
      <w:rFonts w:hint="eastAsia" w:ascii="宋体" w:hAnsi="宋体" w:eastAsia="宋体" w:cs="宋体"/>
      <w:color w:val="000000"/>
      <w:sz w:val="22"/>
      <w:szCs w:val="22"/>
      <w:u w:val="none"/>
      <w:vertAlign w:val="superscript"/>
    </w:rPr>
  </w:style>
  <w:style w:type="character" w:styleId="918" w:customStyle="1">
    <w:name w:val="font41"/>
    <w:basedOn w:val="867"/>
    <w:uiPriority w:val="0"/>
    <w:qFormat/>
    <w:rPr>
      <w:rFonts w:hint="eastAsia" w:ascii="宋体" w:hAnsi="宋体" w:eastAsia="宋体" w:cs="宋体"/>
      <w:color w:val="000000"/>
      <w:sz w:val="22"/>
      <w:szCs w:val="22"/>
      <w:u w:val="none"/>
    </w:rPr>
  </w:style>
  <w:style w:type="paragraph" w:styleId="919" w:customStyle="1">
    <w:name w:val="标题 12"/>
    <w:basedOn w:val="864"/>
    <w:next w:val="864"/>
    <w:link w:val="920"/>
    <w:uiPriority w:val="9"/>
    <w:qFormat/>
    <w:pPr>
      <w:jc w:val="left"/>
      <w:keepLines/>
      <w:keepNext/>
      <w:spacing w:before="480" w:after="200"/>
      <w:widowControl/>
      <w:outlineLvl w:val="0"/>
    </w:pPr>
    <w:rPr>
      <w:rFonts w:ascii="Arial" w:hAnsi="Arial" w:eastAsia="Arial" w:cs="Arial"/>
      <w:sz w:val="40"/>
      <w:szCs w:val="40"/>
    </w:rPr>
  </w:style>
  <w:style w:type="character" w:styleId="920" w:customStyle="1">
    <w:name w:val="Heading 1 Char"/>
    <w:basedOn w:val="867"/>
    <w:link w:val="919"/>
    <w:uiPriority w:val="9"/>
    <w:qFormat/>
    <w:rPr>
      <w:rFonts w:ascii="Arial" w:hAnsi="Arial" w:eastAsia="Arial" w:cs="Arial"/>
      <w:sz w:val="40"/>
      <w:szCs w:val="40"/>
    </w:rPr>
  </w:style>
  <w:style w:type="paragraph" w:styleId="921" w:customStyle="1">
    <w:name w:val="标题 21"/>
    <w:basedOn w:val="864"/>
    <w:next w:val="864"/>
    <w:uiPriority w:val="0"/>
    <w:qFormat/>
    <w:pPr>
      <w:jc w:val="left"/>
      <w:keepLines/>
      <w:keepNext/>
      <w:spacing w:before="260" w:after="260" w:line="415" w:lineRule="auto"/>
      <w:widowControl/>
      <w:outlineLvl w:val="1"/>
    </w:pPr>
    <w:rPr>
      <w:rFonts w:ascii="Calibri Light" w:hAnsi="Calibri Light" w:eastAsia="宋体" w:cs="Times New Roman"/>
      <w:b/>
      <w:bCs/>
      <w:sz w:val="24"/>
      <w:szCs w:val="32"/>
    </w:rPr>
  </w:style>
  <w:style w:type="paragraph" w:styleId="922" w:customStyle="1">
    <w:name w:val="小标题 第几章"/>
    <w:basedOn w:val="864"/>
    <w:uiPriority w:val="0"/>
    <w:qFormat/>
    <w:pPr>
      <w:jc w:val="center"/>
      <w:spacing w:line="350" w:lineRule="exact"/>
    </w:pPr>
    <w:rPr>
      <w:rFonts w:hint="eastAsia" w:ascii="方正黑体简体" w:hAnsi="方正黑体简体" w:eastAsia="方正黑体简体" w:cs="方正黑体简体"/>
      <w:sz w:val="30"/>
      <w:szCs w:val="30"/>
      <w:lang w:val="zh-CN"/>
    </w:rPr>
  </w:style>
  <w:style w:type="character" w:styleId="923" w:customStyle="1">
    <w:name w:val="批注框文本 Char"/>
    <w:basedOn w:val="867"/>
    <w:link w:val="879"/>
    <w:uiPriority w:val="99"/>
    <w:semiHidden/>
    <w:qFormat/>
    <w:rPr>
      <w:rFonts w:asciiTheme="minorHAnsi" w:hAnsiTheme="minorHAnsi" w:eastAsiaTheme="minorEastAsia" w:cstheme="minorBidi"/>
      <w:sz w:val="18"/>
      <w:szCs w:val="18"/>
    </w:rPr>
  </w:style>
  <w:style w:type="character" w:styleId="924" w:customStyle="1">
    <w:name w:val="正文首行缩进 Char"/>
    <w:basedOn w:val="896"/>
    <w:link w:val="883"/>
    <w:uiPriority w:val="0"/>
    <w:qFormat/>
    <w:rPr>
      <w:szCs w:val="22"/>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Www.SangSan.Cn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33</cp:revision>
  <dcterms:created xsi:type="dcterms:W3CDTF">2026-05-25T01:10:00Z</dcterms:created>
  <dcterms:modified xsi:type="dcterms:W3CDTF">2026-06-10T08:04:08Z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88BC8B62E2A94F889265AF45DA210634_13</vt:lpwstr>
  </property>
  <property fmtid="{D5CDD505-2E9C-101B-9397-08002B2CF9AE}" pid="4" name="KSOTemplateDocerSaveRecord">
    <vt:lpwstr>eyJoZGlkIjoiODBlODg5ZmYxMzM3YmZkNzY0NjQ1ZjQ2ZTNiMjQzNjQiLCJ1c2VySWQiOiIyNzIxMTA3MzMifQ==</vt:lpwstr>
  </property>
</Properties>
</file>