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jc w:val="center"/>
        <w:spacing w:line="360" w:lineRule="auto"/>
        <w:rPr>
          <w:rFonts w:ascii="宋体" w:hAnsi="宋体" w:cs="宋体"/>
          <w:b/>
          <w:color w:val="000000"/>
          <w:sz w:val="52"/>
          <w:szCs w:val="52"/>
        </w:rPr>
      </w:pPr>
      <w:r>
        <w:rPr>
          <w:rFonts w:ascii="宋体" w:hAnsi="宋体" w:cs="宋体"/>
          <w:b/>
          <w:color w:val="000000"/>
          <w:sz w:val="52"/>
          <w:szCs w:val="52"/>
        </w:rPr>
        <w:t xml:space="preserve">昆山市政府采购</w:t>
      </w:r>
      <w:r/>
    </w:p>
    <w:p>
      <w:pPr>
        <w:jc w:val="center"/>
        <w:spacing w:line="360" w:lineRule="auto"/>
        <w:rPr>
          <w:rFonts w:ascii="宋体" w:hAnsi="宋体" w:cs="宋体"/>
          <w:b/>
          <w:color w:val="000000"/>
          <w:sz w:val="52"/>
          <w:szCs w:val="52"/>
        </w:rPr>
      </w:pPr>
      <w:r>
        <w:rPr>
          <w:rFonts w:ascii="宋体" w:hAnsi="宋体" w:cs="宋体"/>
          <w:b/>
          <w:color w:val="000000"/>
          <w:sz w:val="52"/>
          <w:szCs w:val="52"/>
        </w:rPr>
        <w:t xml:space="preserve">招标文件</w:t>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tbl>
      <w:tblPr>
        <w:tblW w:w="3772" w:type="pct"/>
        <w:tblInd w:w="1101" w:type="dxa"/>
        <w:tblLook w:val="04A0" w:firstRow="1" w:lastRow="0" w:firstColumn="1" w:lastColumn="0" w:noHBand="0" w:noVBand="1"/>
      </w:tblPr>
      <w:tblGrid>
        <w:gridCol w:w="1842"/>
        <w:gridCol w:w="5545"/>
      </w:tblGrid>
      <w:tr>
        <w:trPr>
          <w:trHeight w:val="680"/>
        </w:trPr>
        <w:tc>
          <w:tcPr>
            <w:tcW w:w="1247" w:type="pct"/>
            <w:vAlign w:val="center"/>
            <w:textDirection w:val="lrTb"/>
            <w:noWrap w:val="false"/>
          </w:tcPr>
          <w:p>
            <w:pPr>
              <w:jc w:val="right"/>
              <w:rPr>
                <w:rFonts w:ascii="宋体" w:hAnsi="宋体"/>
                <w:sz w:val="28"/>
              </w:rPr>
            </w:pPr>
            <w:r>
              <w:rPr>
                <w:rFonts w:hint="eastAsia" w:ascii="宋体" w:hAnsi="宋体"/>
                <w:sz w:val="28"/>
                <w:szCs w:val="28"/>
              </w:rPr>
              <w:t xml:space="preserve">项目编号：</w:t>
            </w:r>
            <w:r/>
          </w:p>
        </w:tc>
        <w:tc>
          <w:tcPr>
            <w:tcW w:w="3753" w:type="pct"/>
            <w:vAlign w:val="center"/>
            <w:textDirection w:val="lrTb"/>
            <w:noWrap w:val="false"/>
          </w:tcPr>
          <w:p>
            <w:pPr>
              <w:jc w:val="left"/>
              <w:rPr>
                <w:rFonts w:ascii="宋体" w:hAnsi="宋体"/>
                <w:sz w:val="28"/>
              </w:rPr>
            </w:pPr>
            <w:r>
              <w:rPr>
                <w:rFonts w:hint="eastAsia" w:ascii="宋体" w:hAnsi="宋体"/>
                <w:color w:val="000000"/>
                <w:sz w:val="28"/>
                <w:szCs w:val="32"/>
              </w:rPr>
              <w:t xml:space="preserve">JSZC-320583-KSBX-G2026-0004</w:t>
            </w:r>
            <w:r/>
          </w:p>
        </w:tc>
      </w:tr>
      <w:tr>
        <w:trPr>
          <w:trHeight w:val="680"/>
        </w:trPr>
        <w:tc>
          <w:tcPr>
            <w:tcW w:w="1247" w:type="pct"/>
            <w:vAlign w:val="center"/>
            <w:textDirection w:val="lrTb"/>
            <w:noWrap w:val="false"/>
          </w:tcPr>
          <w:p>
            <w:pPr>
              <w:jc w:val="right"/>
              <w:rPr>
                <w:rFonts w:ascii="宋体" w:hAnsi="宋体"/>
                <w:sz w:val="28"/>
              </w:rPr>
            </w:pPr>
            <w:r>
              <w:rPr>
                <w:rFonts w:hint="eastAsia" w:ascii="宋体" w:hAnsi="宋体"/>
                <w:sz w:val="28"/>
                <w:szCs w:val="28"/>
              </w:rPr>
              <w:t xml:space="preserve">采购项目：</w:t>
            </w:r>
            <w:r/>
          </w:p>
        </w:tc>
        <w:tc>
          <w:tcPr>
            <w:tcW w:w="3753" w:type="pct"/>
            <w:vAlign w:val="center"/>
            <w:textDirection w:val="lrTb"/>
            <w:noWrap w:val="false"/>
          </w:tcPr>
          <w:p>
            <w:pPr>
              <w:jc w:val="left"/>
              <w:rPr>
                <w:rFonts w:ascii="宋体" w:hAnsi="宋体"/>
                <w:sz w:val="28"/>
              </w:rPr>
            </w:pPr>
            <w:r>
              <w:rPr>
                <w:rFonts w:ascii="宋体" w:hAnsi="宋体"/>
                <w:color w:val="000000"/>
                <w:sz w:val="28"/>
                <w:szCs w:val="32"/>
              </w:rPr>
              <w:t xml:space="preserve">昆山开发区规建局规划图形管理系统数据治理项目</w:t>
            </w:r>
            <w:r>
              <w:rPr>
                <w:rFonts w:ascii="宋体" w:hAnsi="宋体"/>
                <w:color w:val="000000"/>
                <w:sz w:val="28"/>
                <w:szCs w:val="32"/>
              </w:rPr>
              <w:t xml:space="preserve">（2026）</w:t>
            </w:r>
            <w:r/>
          </w:p>
        </w:tc>
      </w:tr>
      <w:tr>
        <w:trPr>
          <w:trHeight w:val="680"/>
        </w:trPr>
        <w:tc>
          <w:tcPr>
            <w:tcW w:w="1247" w:type="pct"/>
            <w:vAlign w:val="center"/>
            <w:textDirection w:val="lrTb"/>
            <w:noWrap w:val="false"/>
          </w:tcPr>
          <w:p>
            <w:pPr>
              <w:jc w:val="right"/>
              <w:rPr>
                <w:rFonts w:ascii="宋体" w:hAnsi="宋体"/>
                <w:sz w:val="28"/>
              </w:rPr>
            </w:pPr>
            <w:r>
              <w:rPr>
                <w:rFonts w:hint="eastAsia" w:ascii="宋体" w:hAnsi="宋体"/>
                <w:sz w:val="28"/>
                <w:szCs w:val="28"/>
              </w:rPr>
              <w:t xml:space="preserve">采购单位：</w:t>
            </w:r>
            <w:r/>
          </w:p>
        </w:tc>
        <w:tc>
          <w:tcPr>
            <w:tcW w:w="3753" w:type="pct"/>
            <w:vAlign w:val="center"/>
            <w:textDirection w:val="lrTb"/>
            <w:noWrap w:val="false"/>
          </w:tcPr>
          <w:p>
            <w:pPr>
              <w:jc w:val="left"/>
              <w:rPr>
                <w:rFonts w:ascii="宋体" w:hAnsi="宋体"/>
                <w:sz w:val="28"/>
              </w:rPr>
            </w:pPr>
            <w:r>
              <w:rPr>
                <w:rFonts w:hint="eastAsia" w:ascii="宋体" w:hAnsi="宋体"/>
                <w:sz w:val="28"/>
                <w:szCs w:val="28"/>
              </w:rPr>
              <w:t xml:space="preserve">江苏昆山经济技术开发区管理委员会（昆山经济技术开发区规划建设局）</w:t>
            </w:r>
            <w:r/>
          </w:p>
        </w:tc>
      </w:tr>
    </w:tbl>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line="360" w:lineRule="auto"/>
        <w:rPr>
          <w:rFonts w:ascii="宋体" w:hAnsi="宋体"/>
          <w:color w:val="000000"/>
          <w:sz w:val="28"/>
          <w:szCs w:val="32"/>
        </w:rPr>
      </w:pPr>
      <w:r>
        <w:rPr>
          <w:rFonts w:ascii="宋体" w:hAnsi="宋体"/>
          <w:color w:val="000000"/>
          <w:sz w:val="28"/>
          <w:szCs w:val="32"/>
        </w:rPr>
        <w:t xml:space="preserve">昆山博叙项目管理咨询有限公司</w:t>
      </w:r>
      <w:r/>
    </w:p>
    <w:p>
      <w:pPr>
        <w:jc w:val="center"/>
        <w:spacing w:line="360" w:lineRule="auto"/>
        <w:rPr>
          <w:rFonts w:ascii="宋体" w:hAnsi="宋体"/>
          <w:color w:val="000000"/>
          <w:sz w:val="32"/>
          <w:szCs w:val="32"/>
        </w:rPr>
        <w:sectPr>
          <w:headerReference w:type="default" r:id="rId9"/>
          <w:headerReference w:type="first" r:id="rId10"/>
          <w:footerReference w:type="default" r:id="rId11"/>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color w:val="000000"/>
          <w:sz w:val="28"/>
          <w:szCs w:val="32"/>
        </w:rPr>
        <w:t xml:space="preserve">2026年</w:t>
      </w:r>
      <w:r>
        <w:rPr>
          <w:rFonts w:hint="eastAsia" w:ascii="宋体" w:hAnsi="宋体"/>
          <w:color w:val="000000"/>
          <w:sz w:val="28"/>
          <w:szCs w:val="32"/>
        </w:rPr>
        <w:t xml:space="preserve">5</w:t>
      </w:r>
      <w:r>
        <w:rPr>
          <w:rFonts w:ascii="宋体" w:hAnsi="宋体"/>
          <w:color w:val="000000"/>
          <w:sz w:val="28"/>
          <w:szCs w:val="32"/>
        </w:rPr>
        <w:t xml:space="preserve">月</w:t>
      </w:r>
      <w:r/>
    </w:p>
    <w:p>
      <w:pPr>
        <w:pStyle w:val="896"/>
        <w:jc w:val="center"/>
        <w:spacing w:line="480" w:lineRule="auto"/>
        <w:tabs>
          <w:tab w:val="right" w:pos="8890" w:leader="dot"/>
        </w:tabs>
        <w:rPr>
          <w:rFonts w:ascii="宋体" w:hAnsi="宋体"/>
          <w:sz w:val="32"/>
          <w:szCs w:val="32"/>
        </w:rPr>
      </w:pPr>
      <w:r>
        <w:rPr>
          <w:rFonts w:ascii="宋体" w:hAnsi="宋体"/>
          <w:sz w:val="32"/>
          <w:szCs w:val="32"/>
        </w:rPr>
        <w:t xml:space="preserve">目录</w:t>
      </w:r>
      <w:r/>
    </w:p>
    <w:p>
      <w:pPr>
        <w:pStyle w:val="896"/>
        <w:spacing w:line="600" w:lineRule="auto"/>
        <w:tabs>
          <w:tab w:val="right" w:pos="9566" w:leader="dot"/>
        </w:tabs>
        <w:rPr>
          <w:rFonts w:asciiTheme="minorHAnsi" w:hAnsiTheme="minorHAnsi" w:eastAsiaTheme="minorEastAsia" w:cstheme="minorBidi"/>
          <w:szCs w:val="22"/>
        </w:rPr>
      </w:pPr>
      <w:r>
        <w:rPr>
          <w:rStyle w:val="827"/>
          <w:rFonts w:ascii="宋体" w:hAnsi="宋体"/>
          <w:bCs/>
          <w:sz w:val="32"/>
          <w:szCs w:val="32"/>
        </w:rPr>
        <w:fldChar w:fldCharType="begin"/>
      </w:r>
      <w:r>
        <w:rPr>
          <w:rStyle w:val="827"/>
          <w:rFonts w:ascii="宋体" w:hAnsi="宋体"/>
          <w:sz w:val="32"/>
          <w:szCs w:val="32"/>
        </w:rPr>
        <w:instrText xml:space="preserve"> TOC \o "1-1" \h \z \u </w:instrText>
      </w:r>
      <w:r>
        <w:rPr>
          <w:rStyle w:val="827"/>
          <w:rFonts w:ascii="宋体" w:hAnsi="宋体"/>
          <w:bCs/>
          <w:sz w:val="32"/>
          <w:szCs w:val="32"/>
        </w:rPr>
        <w:fldChar w:fldCharType="separate"/>
      </w:r>
      <w:hyperlink w:tooltip="#_Toc220486144" w:anchor="_Toc220486144" w:history="1">
        <w:r>
          <w:rPr>
            <w:rStyle w:val="827"/>
            <w:rFonts w:hint="eastAsia" w:ascii="宋体" w:hAnsi="宋体"/>
          </w:rPr>
          <w:t xml:space="preserve">第一章投标邀请</w:t>
        </w:r>
        <w:r>
          <w:tab/>
        </w:r>
        <w:r>
          <w:fldChar w:fldCharType="begin"/>
        </w:r>
        <w:r>
          <w:instrText xml:space="preserve"> PAGEREF _Toc220486144 \h </w:instrText>
        </w:r>
        <w:r/>
        <w:r>
          <w:fldChar w:fldCharType="separate"/>
        </w:r>
        <w:r>
          <w:t xml:space="preserve">3</w:t>
        </w:r>
        <w:r>
          <w:fldChar w:fldCharType="end"/>
        </w:r>
      </w:hyperlink>
      <w:r/>
      <w:r/>
    </w:p>
    <w:p>
      <w:pPr>
        <w:pStyle w:val="896"/>
        <w:spacing w:line="600" w:lineRule="auto"/>
        <w:tabs>
          <w:tab w:val="right" w:pos="9566" w:leader="dot"/>
        </w:tabs>
        <w:rPr>
          <w:rFonts w:asciiTheme="minorHAnsi" w:hAnsiTheme="minorHAnsi" w:eastAsiaTheme="minorEastAsia" w:cstheme="minorBidi"/>
          <w:szCs w:val="22"/>
        </w:rPr>
      </w:pPr>
      <w:r/>
      <w:hyperlink w:tooltip="#_Toc220486145" w:anchor="_Toc220486145" w:history="1">
        <w:r>
          <w:rPr>
            <w:rStyle w:val="827"/>
            <w:rFonts w:hint="eastAsia" w:ascii="宋体" w:hAnsi="宋体"/>
          </w:rPr>
          <w:t xml:space="preserve">第二章投标人须知</w:t>
        </w:r>
        <w:r>
          <w:tab/>
        </w:r>
        <w:r>
          <w:fldChar w:fldCharType="begin"/>
        </w:r>
        <w:r>
          <w:instrText xml:space="preserve"> PAGEREF _Toc220486145 \h </w:instrText>
        </w:r>
        <w:r/>
        <w:r>
          <w:fldChar w:fldCharType="separate"/>
        </w:r>
        <w:r>
          <w:t xml:space="preserve">6</w:t>
        </w:r>
        <w:r>
          <w:fldChar w:fldCharType="end"/>
        </w:r>
      </w:hyperlink>
      <w:r/>
      <w:r/>
    </w:p>
    <w:p>
      <w:pPr>
        <w:pStyle w:val="896"/>
        <w:spacing w:line="600" w:lineRule="auto"/>
        <w:tabs>
          <w:tab w:val="right" w:pos="9566" w:leader="dot"/>
        </w:tabs>
        <w:rPr>
          <w:rFonts w:asciiTheme="minorHAnsi" w:hAnsiTheme="minorHAnsi" w:eastAsiaTheme="minorEastAsia" w:cstheme="minorBidi"/>
          <w:szCs w:val="22"/>
        </w:rPr>
      </w:pPr>
      <w:r/>
      <w:hyperlink w:tooltip="#_Toc220486146" w:anchor="_Toc220486146" w:history="1">
        <w:r>
          <w:rPr>
            <w:rStyle w:val="827"/>
            <w:rFonts w:hint="eastAsia" w:ascii="宋体" w:hAnsi="宋体"/>
          </w:rPr>
          <w:t xml:space="preserve">第三章投标文件格式</w:t>
        </w:r>
        <w:r>
          <w:tab/>
        </w:r>
        <w:r>
          <w:fldChar w:fldCharType="begin"/>
        </w:r>
        <w:r>
          <w:instrText xml:space="preserve"> PAGEREF _Toc220486146 \h </w:instrText>
        </w:r>
        <w:r/>
        <w:r>
          <w:fldChar w:fldCharType="separate"/>
        </w:r>
        <w:r>
          <w:t xml:space="preserve">14</w:t>
        </w:r>
        <w:r>
          <w:fldChar w:fldCharType="end"/>
        </w:r>
      </w:hyperlink>
      <w:r/>
      <w:r/>
    </w:p>
    <w:p>
      <w:pPr>
        <w:pStyle w:val="896"/>
        <w:spacing w:line="600" w:lineRule="auto"/>
        <w:tabs>
          <w:tab w:val="right" w:pos="9566" w:leader="dot"/>
        </w:tabs>
        <w:rPr>
          <w:rFonts w:asciiTheme="minorHAnsi" w:hAnsiTheme="minorHAnsi" w:eastAsiaTheme="minorEastAsia" w:cstheme="minorBidi"/>
          <w:szCs w:val="22"/>
        </w:rPr>
      </w:pPr>
      <w:r/>
      <w:hyperlink w:tooltip="#_Toc220486147" w:anchor="_Toc220486147" w:history="1">
        <w:r>
          <w:rPr>
            <w:rStyle w:val="827"/>
            <w:rFonts w:hint="eastAsia" w:ascii="宋体" w:hAnsi="宋体"/>
          </w:rPr>
          <w:t xml:space="preserve">第四章采购需求</w:t>
        </w:r>
        <w:r>
          <w:tab/>
        </w:r>
        <w:r>
          <w:fldChar w:fldCharType="begin"/>
        </w:r>
        <w:r>
          <w:instrText xml:space="preserve"> PAGEREF _Toc220486147 \h </w:instrText>
        </w:r>
        <w:r/>
        <w:r>
          <w:fldChar w:fldCharType="separate"/>
        </w:r>
        <w:r>
          <w:t xml:space="preserve">31</w:t>
        </w:r>
        <w:r>
          <w:fldChar w:fldCharType="end"/>
        </w:r>
      </w:hyperlink>
      <w:r/>
      <w:r/>
    </w:p>
    <w:p>
      <w:pPr>
        <w:pStyle w:val="896"/>
        <w:spacing w:line="600" w:lineRule="auto"/>
        <w:tabs>
          <w:tab w:val="right" w:pos="9566" w:leader="dot"/>
        </w:tabs>
        <w:rPr>
          <w:rFonts w:asciiTheme="minorHAnsi" w:hAnsiTheme="minorHAnsi" w:eastAsiaTheme="minorEastAsia" w:cstheme="minorBidi"/>
          <w:szCs w:val="22"/>
        </w:rPr>
      </w:pPr>
      <w:r/>
      <w:hyperlink w:tooltip="#_Toc220486148" w:anchor="_Toc220486148" w:history="1">
        <w:r>
          <w:rPr>
            <w:rStyle w:val="827"/>
            <w:rFonts w:hint="eastAsia" w:ascii="宋体" w:hAnsi="宋体"/>
          </w:rPr>
          <w:t xml:space="preserve">第五章合同条款</w:t>
        </w:r>
        <w:r>
          <w:tab/>
        </w:r>
        <w:r>
          <w:fldChar w:fldCharType="begin"/>
        </w:r>
        <w:r>
          <w:instrText xml:space="preserve"> PAGEREF _Toc220486148 \h </w:instrText>
        </w:r>
        <w:r/>
        <w:r>
          <w:fldChar w:fldCharType="separate"/>
        </w:r>
        <w:r>
          <w:t xml:space="preserve">36</w:t>
        </w:r>
        <w:r>
          <w:fldChar w:fldCharType="end"/>
        </w:r>
      </w:hyperlink>
      <w:r/>
      <w:r/>
    </w:p>
    <w:p>
      <w:pPr>
        <w:pStyle w:val="896"/>
        <w:spacing w:line="600" w:lineRule="auto"/>
        <w:tabs>
          <w:tab w:val="right" w:pos="9566" w:leader="dot"/>
        </w:tabs>
        <w:rPr>
          <w:rFonts w:asciiTheme="minorHAnsi" w:hAnsiTheme="minorHAnsi" w:eastAsiaTheme="minorEastAsia" w:cstheme="minorBidi"/>
          <w:szCs w:val="22"/>
        </w:rPr>
      </w:pPr>
      <w:r/>
      <w:hyperlink w:tooltip="#_Toc220486149" w:anchor="_Toc220486149" w:history="1">
        <w:r>
          <w:rPr>
            <w:rStyle w:val="827"/>
            <w:rFonts w:hint="eastAsia" w:ascii="宋体" w:hAnsi="宋体"/>
          </w:rPr>
          <w:t xml:space="preserve">第六章评标方法、评标标准</w:t>
        </w:r>
        <w:r>
          <w:tab/>
        </w:r>
        <w:r>
          <w:fldChar w:fldCharType="begin"/>
        </w:r>
        <w:r>
          <w:instrText xml:space="preserve"> PAGEREF _Toc220486149 \h </w:instrText>
        </w:r>
        <w:r/>
        <w:r>
          <w:fldChar w:fldCharType="separate"/>
        </w:r>
        <w:r>
          <w:t xml:space="preserve">39</w:t>
        </w:r>
        <w:r>
          <w:fldChar w:fldCharType="end"/>
        </w:r>
      </w:hyperlink>
      <w:r/>
      <w:r/>
    </w:p>
    <w:p>
      <w:pPr>
        <w:rPr>
          <w:rStyle w:val="827"/>
          <w:rFonts w:ascii="宋体" w:hAnsi="宋体"/>
          <w:bCs/>
          <w:sz w:val="32"/>
          <w:szCs w:val="32"/>
        </w:rPr>
        <w:sectPr>
          <w:footerReference w:type="default" r:id="rId12"/>
          <w:footnotePr/>
          <w:endnotePr/>
          <w:type w:val="nextPage"/>
          <w:pgSz w:w="11906" w:h="16838" w:orient="portrait"/>
          <w:pgMar w:top="1440" w:right="1080" w:bottom="1440" w:left="1080" w:header="851" w:footer="851" w:gutter="170"/>
          <w:cols w:num="1" w:sep="0" w:space="720" w:equalWidth="1"/>
          <w:docGrid w:linePitch="360"/>
        </w:sectPr>
      </w:pPr>
      <w:r>
        <w:rPr>
          <w:rStyle w:val="827"/>
          <w:rFonts w:ascii="宋体" w:hAnsi="宋体"/>
          <w:bCs/>
          <w:sz w:val="32"/>
          <w:szCs w:val="32"/>
        </w:rPr>
        <w:fldChar w:fldCharType="end"/>
      </w:r>
      <w:bookmarkStart w:id="0" w:name="_Toc477186549"/>
      <w:r/>
      <w:bookmarkStart w:id="1" w:name="_Toc477186796"/>
      <w:r/>
      <w:bookmarkStart w:id="2" w:name="_Toc8652597"/>
      <w:r/>
      <w:bookmarkStart w:id="3" w:name="_Toc8652801"/>
      <w:r/>
      <w:r/>
    </w:p>
    <w:p>
      <w:pPr>
        <w:pStyle w:val="809"/>
        <w:jc w:val="center"/>
        <w:spacing w:before="0" w:after="0" w:line="360" w:lineRule="auto"/>
        <w:rPr>
          <w:rFonts w:ascii="宋体" w:hAnsi="宋体" w:eastAsia="宋体"/>
          <w:bCs/>
          <w:sz w:val="32"/>
          <w:szCs w:val="32"/>
        </w:rPr>
      </w:pPr>
      <w:r/>
      <w:bookmarkStart w:id="4" w:name="_Toc220486144"/>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受</w:t>
      </w:r>
      <w:r>
        <w:rPr>
          <w:rFonts w:hint="eastAsia" w:ascii="宋体" w:hAnsi="宋体"/>
          <w:szCs w:val="21"/>
        </w:rPr>
        <w:t xml:space="preserve">江苏昆山经济技术开发区管理委员会（昆山经济技术开发区规划建设局）</w:t>
      </w:r>
      <w:r>
        <w:rPr>
          <w:rFonts w:ascii="宋体" w:hAnsi="宋体"/>
          <w:szCs w:val="21"/>
        </w:rPr>
        <w:t xml:space="preserve">的委托，</w:t>
      </w:r>
      <w:r>
        <w:rPr>
          <w:rFonts w:ascii="宋体" w:hAnsi="宋体"/>
          <w:szCs w:val="21"/>
        </w:rPr>
        <w:t xml:space="preserve">昆山博叙项目管理咨询有限公司</w:t>
      </w:r>
      <w:r>
        <w:rPr>
          <w:rFonts w:ascii="宋体" w:hAnsi="宋体"/>
          <w:szCs w:val="21"/>
        </w:rPr>
        <w:t xml:space="preserve">为其拟采购的</w:t>
      </w:r>
      <w:r>
        <w:rPr>
          <w:rFonts w:hint="eastAsia" w:ascii="宋体" w:hAnsi="宋体"/>
          <w:szCs w:val="21"/>
        </w:rPr>
        <w:t xml:space="preserve">昆山开发区规建局规划图形管理系统数据治理项目</w:t>
      </w:r>
      <w:r>
        <w:rPr>
          <w:rFonts w:hint="eastAsia" w:ascii="宋体" w:hAnsi="宋体"/>
          <w:szCs w:val="21"/>
        </w:rPr>
        <w:t xml:space="preserve">（2026）</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JSZC-320583-KSBX-G2026-0004</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昆山开发区规建局规划图形管理系统数据治理项目</w:t>
      </w:r>
      <w:r>
        <w:rPr>
          <w:rFonts w:hint="eastAsia" w:ascii="宋体" w:hAnsi="宋体"/>
          <w:szCs w:val="21"/>
        </w:rPr>
        <w:t xml:space="preserve">（2026）</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5" w:name="_Hlk67660924"/>
      <w:r>
        <w:rPr>
          <w:rFonts w:ascii="宋体" w:hAnsi="宋体"/>
          <w:szCs w:val="21"/>
        </w:rPr>
        <w:t xml:space="preserve">人民币</w:t>
      </w:r>
      <w:r>
        <w:rPr>
          <w:rFonts w:ascii="宋体" w:hAnsi="宋体"/>
          <w:szCs w:val="21"/>
        </w:rPr>
        <w:t xml:space="preserve">壹佰肆拾壹万壹仟壹佰元整</w:t>
      </w:r>
      <w:r>
        <w:rPr>
          <w:rFonts w:ascii="宋体" w:hAnsi="宋体"/>
          <w:szCs w:val="21"/>
        </w:rPr>
        <w:t xml:space="preserve">（¥</w:t>
      </w:r>
      <w:r>
        <w:rPr>
          <w:rFonts w:hint="eastAsia" w:ascii="宋体" w:hAnsi="宋体"/>
          <w:szCs w:val="21"/>
        </w:rPr>
        <w:t xml:space="preserve">1411100</w:t>
      </w:r>
      <w:r>
        <w:rPr>
          <w:rFonts w:hint="eastAsia" w:ascii="宋体" w:hAnsi="宋体"/>
          <w:szCs w:val="21"/>
        </w:rPr>
        <w:t xml:space="preserve">元</w:t>
      </w:r>
      <w:r>
        <w:rPr>
          <w:rFonts w:ascii="宋体" w:hAnsi="宋体"/>
          <w:szCs w:val="21"/>
        </w:rPr>
        <w:t xml:space="preserve">）</w:t>
      </w:r>
      <w:bookmarkEnd w:id="5"/>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最高限价：同预算金额</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采购需求：详见第四章；</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.合同履行期限：</w:t>
      </w:r>
      <w:r>
        <w:rPr>
          <w:rFonts w:hint="eastAsia" w:ascii="宋体" w:hAnsi="宋体"/>
          <w:szCs w:val="21"/>
        </w:rPr>
        <w:t xml:space="preserve">自合同签订之日起至2027年1月31日前完成项目规定内容</w:t>
      </w:r>
      <w:r/>
    </w:p>
    <w:p>
      <w:pPr>
        <w:ind w:firstLine="420"/>
        <w:spacing w:line="360" w:lineRule="auto"/>
        <w:rPr>
          <w:rFonts w:ascii="宋体" w:hAnsi="宋体"/>
          <w:szCs w:val="21"/>
        </w:rPr>
      </w:pPr>
      <w:r>
        <w:rPr>
          <w:rFonts w:hint="eastAsia" w:ascii="宋体" w:hAnsi="宋体"/>
          <w:color w:val="000000" w:themeColor="text1"/>
          <w:szCs w:val="21"/>
        </w:rPr>
        <w:t xml:space="preserve">8</w:t>
      </w:r>
      <w:r>
        <w:rPr>
          <w:rFonts w:ascii="宋体" w:hAnsi="宋体"/>
          <w:color w:val="000000" w:themeColor="text1"/>
          <w:szCs w:val="21"/>
        </w:rPr>
        <w:t xml:space="preserve">.</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6" w:name="OLE_LINK3"/>
      <w:r/>
      <w:bookmarkStart w:id="7" w:name="OLE_LINK16"/>
      <w:r/>
      <w:bookmarkStart w:id="8" w:name="OLE_LINK17"/>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bookmarkEnd w:id="6"/>
      <w:r/>
      <w:bookmarkEnd w:id="7"/>
      <w:r/>
      <w:bookmarkEnd w:id="8"/>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9" w:name="_Hlk123829542"/>
      <w:r>
        <w:rPr>
          <w:rFonts w:ascii="宋体" w:hAnsi="宋体"/>
          <w:color w:val="ee0000"/>
          <w:szCs w:val="21"/>
        </w:rPr>
        <w:t xml:space="preserve">202</w:t>
      </w:r>
      <w:r>
        <w:rPr>
          <w:rFonts w:hint="eastAsia" w:ascii="宋体" w:hAnsi="宋体"/>
          <w:color w:val="ee0000"/>
          <w:szCs w:val="21"/>
        </w:rPr>
        <w:t xml:space="preserve">6</w:t>
      </w:r>
      <w:r>
        <w:rPr>
          <w:rFonts w:ascii="宋体" w:hAnsi="宋体"/>
          <w:color w:val="ee0000"/>
          <w:szCs w:val="21"/>
        </w:rPr>
        <w:t xml:space="preserve">年</w:t>
      </w:r>
      <w:r>
        <w:rPr>
          <w:rFonts w:hint="eastAsia" w:ascii="宋体" w:hAnsi="宋体"/>
          <w:color w:val="ee0000"/>
          <w:szCs w:val="21"/>
        </w:rPr>
        <w:t xml:space="preserve">5</w:t>
      </w:r>
      <w:r>
        <w:rPr>
          <w:rFonts w:ascii="宋体" w:hAnsi="宋体"/>
          <w:color w:val="ee0000"/>
          <w:szCs w:val="21"/>
        </w:rPr>
        <w:t xml:space="preserve">月</w:t>
      </w:r>
      <w:r>
        <w:rPr>
          <w:rFonts w:hint="eastAsia" w:ascii="宋体" w:hAnsi="宋体"/>
          <w:color w:val="ee0000"/>
          <w:szCs w:val="21"/>
        </w:rPr>
        <w:t xml:space="preserve">20</w:t>
      </w:r>
      <w:r>
        <w:rPr>
          <w:rFonts w:ascii="宋体" w:hAnsi="宋体"/>
          <w:color w:val="ee0000"/>
          <w:szCs w:val="21"/>
        </w:rPr>
        <w:t xml:space="preserve">日</w:t>
      </w:r>
      <w:bookmarkEnd w:id="9"/>
      <w:r>
        <w:rPr>
          <w:rFonts w:ascii="宋体" w:hAnsi="宋体"/>
          <w:color w:val="ee0000"/>
          <w:szCs w:val="21"/>
        </w:rPr>
        <w:t xml:space="preserve">00:00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ee0000"/>
          <w:szCs w:val="21"/>
        </w:rPr>
        <w:t xml:space="preserve">2026年</w:t>
      </w:r>
      <w:r>
        <w:rPr>
          <w:rFonts w:hint="eastAsia" w:ascii="宋体" w:hAnsi="宋体"/>
          <w:color w:val="ee0000"/>
          <w:szCs w:val="21"/>
        </w:rPr>
        <w:t xml:space="preserve">6</w:t>
      </w:r>
      <w:r>
        <w:rPr>
          <w:rFonts w:hint="eastAsia" w:ascii="宋体" w:hAnsi="宋体"/>
          <w:color w:val="ee0000"/>
          <w:szCs w:val="21"/>
        </w:rPr>
        <w:t xml:space="preserve">月</w:t>
      </w:r>
      <w:r>
        <w:rPr>
          <w:rFonts w:hint="eastAsia" w:ascii="宋体" w:hAnsi="宋体"/>
          <w:color w:val="ee0000"/>
          <w:szCs w:val="21"/>
        </w:rPr>
        <w:t xml:space="preserve">2</w:t>
      </w:r>
      <w:r>
        <w:rPr>
          <w:rFonts w:hint="eastAsia" w:ascii="宋体" w:hAnsi="宋体"/>
          <w:color w:val="ee0000"/>
          <w:szCs w:val="21"/>
        </w:rPr>
        <w:t xml:space="preserve">日</w:t>
      </w:r>
      <w:r>
        <w:rPr>
          <w:rFonts w:hint="eastAsia" w:ascii="宋体" w:hAnsi="宋体"/>
          <w:color w:val="ee0000"/>
          <w:szCs w:val="21"/>
        </w:rPr>
        <w:t xml:space="preserve">13</w:t>
      </w:r>
      <w:r>
        <w:rPr>
          <w:rFonts w:hint="eastAsia" w:ascii="宋体" w:hAnsi="宋体"/>
          <w:color w:val="ee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ee0000"/>
          <w:szCs w:val="21"/>
        </w:rPr>
        <w:t xml:space="preserve">2026年</w:t>
      </w:r>
      <w:r>
        <w:rPr>
          <w:rFonts w:hint="eastAsia" w:ascii="宋体" w:hAnsi="宋体"/>
          <w:color w:val="ee0000"/>
          <w:szCs w:val="21"/>
        </w:rPr>
        <w:t xml:space="preserve">6</w:t>
      </w:r>
      <w:r>
        <w:rPr>
          <w:rFonts w:hint="eastAsia" w:ascii="宋体" w:hAnsi="宋体"/>
          <w:color w:val="ee0000"/>
          <w:szCs w:val="21"/>
        </w:rPr>
        <w:t xml:space="preserve">月</w:t>
      </w:r>
      <w:r>
        <w:rPr>
          <w:rFonts w:hint="eastAsia" w:ascii="宋体" w:hAnsi="宋体"/>
          <w:color w:val="ee0000"/>
          <w:szCs w:val="21"/>
        </w:rPr>
        <w:t xml:space="preserve">2</w:t>
      </w:r>
      <w:r>
        <w:rPr>
          <w:rFonts w:hint="eastAsia" w:ascii="宋体" w:hAnsi="宋体"/>
          <w:color w:val="ee0000"/>
          <w:szCs w:val="21"/>
        </w:rPr>
        <w:t xml:space="preserve">日</w:t>
      </w:r>
      <w:r>
        <w:rPr>
          <w:rFonts w:hint="eastAsia" w:ascii="宋体" w:hAnsi="宋体"/>
          <w:color w:val="ee0000"/>
          <w:szCs w:val="21"/>
        </w:rPr>
        <w:t xml:space="preserve">13</w:t>
      </w:r>
      <w:r>
        <w:rPr>
          <w:rFonts w:hint="eastAsia" w:ascii="宋体" w:hAnsi="宋体"/>
          <w:color w:val="ee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w:t>
      </w:r>
      <w:r>
        <w:rPr>
          <w:rFonts w:hint="eastAsia" w:ascii="宋体" w:hAnsi="宋体"/>
          <w:color w:val="000000"/>
          <w:szCs w:val="21"/>
        </w:rPr>
        <w:t xml:space="preserve">登录</w:t>
      </w:r>
      <w:r>
        <w:rPr>
          <w:rFonts w:hint="eastAsia" w:ascii="宋体" w:hAnsi="宋体"/>
          <w:color w:val="000000"/>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0"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1" w:name="_Hlk132976599"/>
      <w:r/>
      <w:bookmarkStart w:id="12" w:name="_Hlk146194873"/>
      <w:r/>
      <w:bookmarkEnd w:id="10"/>
      <w:r>
        <w:rPr>
          <w:rFonts w:hint="eastAsia" w:ascii="宋体" w:hAnsi="宋体"/>
          <w:szCs w:val="21"/>
        </w:rPr>
        <w:t xml:space="preserve">1.名称：</w:t>
      </w:r>
      <w:r>
        <w:rPr>
          <w:rFonts w:hint="eastAsia" w:ascii="宋体" w:hAnsi="宋体"/>
          <w:szCs w:val="21"/>
        </w:rPr>
        <w:t xml:space="preserve">江苏昆山经济技术开发区管理委员会（昆山经济技术开发区规划建设局）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许峰</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3</w:t>
      </w:r>
      <w:r>
        <w:rPr>
          <w:rFonts w:hint="eastAsia" w:ascii="宋体" w:hAnsi="宋体"/>
          <w:szCs w:val="21"/>
        </w:rPr>
        <w:t xml:space="preserve">.联系方式：</w:t>
      </w:r>
      <w:bookmarkEnd w:id="11"/>
      <w:r>
        <w:rPr>
          <w:rFonts w:hint="eastAsia" w:ascii="宋体" w:hAnsi="宋体" w:cs="宋体"/>
          <w:color w:val="000000"/>
          <w:szCs w:val="21"/>
        </w:rPr>
        <w:t xml:space="preserve">0</w:t>
      </w:r>
      <w:r>
        <w:rPr>
          <w:rFonts w:ascii="宋体" w:hAnsi="宋体" w:cs="宋体"/>
          <w:color w:val="000000"/>
          <w:szCs w:val="21"/>
        </w:rPr>
        <w:t xml:space="preserve">512-50197693</w:t>
      </w:r>
      <w:r>
        <w:rPr>
          <w:rFonts w:hint="eastAsia" w:ascii="宋体" w:hAnsi="宋体"/>
          <w:szCs w:val="21"/>
        </w:rPr>
        <w:t xml:space="preserve">；</w:t>
      </w:r>
      <w:bookmarkEnd w:id="12"/>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昆山博叙项目管理咨询有限公司</w:t>
      </w:r>
      <w:r>
        <w:rPr>
          <w:rFonts w:ascii="宋体" w:hAnsi="宋体"/>
          <w:szCs w:val="21"/>
        </w:rPr>
        <w:t xml:space="preserve">；</w:t>
      </w:r>
      <w:r/>
    </w:p>
    <w:p>
      <w:pPr>
        <w:ind w:firstLine="420"/>
        <w:spacing w:line="360" w:lineRule="auto"/>
        <w:shd w:val="clear" w:color="auto" w:fill="ffffff"/>
        <w:widowControl/>
        <w:rPr>
          <w:rFonts w:ascii="宋体" w:hAnsi="宋体"/>
          <w:szCs w:val="21"/>
        </w:rPr>
      </w:pPr>
      <w:r/>
      <w:bookmarkStart w:id="13" w:name="_Toc477186550"/>
      <w:r/>
      <w:bookmarkStart w:id="14" w:name="_Toc477186797"/>
      <w:r>
        <w:rPr>
          <w:rFonts w:ascii="宋体" w:hAnsi="宋体"/>
          <w:szCs w:val="21"/>
        </w:rPr>
        <w:t xml:space="preserve">2.地址：</w:t>
      </w:r>
      <w:r>
        <w:rPr>
          <w:rFonts w:hint="eastAsia" w:ascii="宋体" w:hAnsi="宋体" w:cs="宋体"/>
          <w:bCs/>
          <w:szCs w:val="21"/>
        </w:rPr>
        <w:t xml:space="preserve">昆山市前进西路万象汇商业中心2号楼1206室</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：蔡少峰、钱怡</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4.联系方式：0512-5</w:t>
      </w:r>
      <w:r>
        <w:rPr>
          <w:rFonts w:hint="eastAsia" w:ascii="宋体" w:hAnsi="宋体" w:cs="宋体"/>
          <w:szCs w:val="21"/>
        </w:rPr>
        <w:t xml:space="preserve">7789672</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0"/>
        <w:spacing w:line="360" w:lineRule="auto"/>
        <w:rPr>
          <w:rFonts w:ascii="宋体" w:hAnsi="宋体"/>
          <w:szCs w:val="21"/>
        </w:rPr>
      </w:pPr>
      <w:r/>
      <w:bookmarkStart w:id="15" w:name="_Toc8652598"/>
      <w:r/>
      <w:bookmarkStart w:id="16" w:name="_Toc8652802"/>
      <w:r>
        <w:rPr>
          <w:rFonts w:ascii="宋体" w:hAnsi="宋体"/>
          <w:szCs w:val="21"/>
        </w:rPr>
        <w:t xml:space="preserve">1.</w:t>
      </w:r>
      <w:r>
        <w:rPr>
          <w:rFonts w:hint="eastAsia" w:asciiTheme="minorEastAsia" w:hAnsiTheme="minorEastAsia" w:eastAsiaTheme="minorEastAsia" w:cstheme="minorEastAsia"/>
          <w:color w:val="333333"/>
          <w:szCs w:val="21"/>
          <w:shd w:val="clear" w:color="auto" w:fill="ffffff"/>
        </w:rPr>
        <w:t xml:space="preserve">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ascii="宋体" w:hAnsi="宋体"/>
          <w:bCs/>
          <w:szCs w:val="21"/>
        </w:rPr>
      </w:pPr>
      <w:r>
        <w:rPr>
          <w:rFonts w:hint="eastAsia" w:ascii="宋体" w:hAnsi="宋体"/>
          <w:szCs w:val="21"/>
        </w:rPr>
        <w:t xml:space="preserve">2.</w:t>
      </w:r>
      <w:r>
        <w:rPr>
          <w:rFonts w:ascii="宋体" w:hAnsi="宋体"/>
          <w:szCs w:val="21"/>
        </w:rPr>
        <w:t xml:space="preserve">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.采购人与中标人应当在中标通知书发出之日起三十日内，按照招标文件和投标文件的要求签订合同</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809"/>
        <w:jc w:val="center"/>
        <w:spacing w:before="0" w:after="0" w:line="360" w:lineRule="auto"/>
        <w:rPr>
          <w:rFonts w:ascii="宋体" w:hAnsi="宋体" w:eastAsia="宋体"/>
          <w:bCs/>
          <w:sz w:val="32"/>
          <w:szCs w:val="32"/>
        </w:rPr>
      </w:pPr>
      <w:r/>
      <w:bookmarkStart w:id="17" w:name="_Toc220486145"/>
      <w:r>
        <w:rPr>
          <w:rFonts w:ascii="宋体" w:hAnsi="宋体" w:eastAsia="宋体"/>
          <w:sz w:val="32"/>
          <w:szCs w:val="32"/>
        </w:rPr>
        <w:t xml:space="preserve">第二章 投标人须知</w:t>
      </w:r>
      <w:bookmarkEnd w:id="13"/>
      <w:r/>
      <w:bookmarkEnd w:id="14"/>
      <w:r/>
      <w:bookmarkEnd w:id="15"/>
      <w:r/>
      <w:bookmarkEnd w:id="16"/>
      <w:r/>
      <w:bookmarkEnd w:id="17"/>
      <w:r/>
      <w:r/>
    </w:p>
    <w:p>
      <w:pPr>
        <w:pStyle w:val="837"/>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37"/>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w:t>
      </w:r>
      <w:r>
        <w:rPr>
          <w:rFonts w:ascii="宋体" w:hAnsi="宋体" w:eastAsia="宋体"/>
          <w:color w:val="000000"/>
          <w:sz w:val="21"/>
          <w:szCs w:val="21"/>
        </w:rPr>
        <w:t xml:space="preserve">昆山博叙项目管理咨询有限公司</w:t>
      </w:r>
      <w:r>
        <w:rPr>
          <w:rFonts w:ascii="宋体" w:hAnsi="宋体" w:eastAsia="宋体"/>
          <w:color w:val="000000"/>
          <w:sz w:val="21"/>
          <w:szCs w:val="21"/>
        </w:rPr>
        <w:t xml:space="preserve">组织的招标活动。</w:t>
      </w:r>
      <w:r/>
    </w:p>
    <w:p>
      <w:pPr>
        <w:pStyle w:val="837"/>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37"/>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昆山博叙项目管理咨询有限公司</w:t>
      </w:r>
      <w:r>
        <w:rPr>
          <w:rFonts w:ascii="宋体" w:hAnsi="宋体" w:eastAsia="宋体"/>
          <w:sz w:val="21"/>
          <w:szCs w:val="21"/>
        </w:rPr>
        <w:t xml:space="preserve">。</w:t>
      </w:r>
      <w:r/>
    </w:p>
    <w:p>
      <w:pPr>
        <w:pStyle w:val="837"/>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37"/>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37"/>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37"/>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37"/>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37"/>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投标人的报价应包</w:t>
      </w:r>
      <w:r>
        <w:t xml:space="preserve">含完成本项目发生的所有含税费用、支付给员工的工资和国家强制缴纳的各种社会保障资金，以及</w:t>
      </w:r>
      <w:r>
        <w:rPr>
          <w:rFonts w:hint="eastAsia"/>
        </w:rPr>
        <w:t xml:space="preserve">投标人</w:t>
      </w:r>
      <w:r>
        <w:t xml:space="preserve">认为需要的其他费用等</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37"/>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w:t>
      </w:r>
      <w:r>
        <w:rPr>
          <w:rFonts w:hint="eastAsia" w:ascii="宋体" w:hAnsi="宋体" w:eastAsia="宋体"/>
          <w:sz w:val="21"/>
          <w:szCs w:val="21"/>
        </w:rPr>
        <w:t xml:space="preserve">服务或</w:t>
      </w:r>
      <w:r>
        <w:rPr>
          <w:rFonts w:ascii="宋体" w:hAnsi="宋体" w:eastAsia="宋体"/>
          <w:sz w:val="21"/>
          <w:szCs w:val="21"/>
        </w:rPr>
        <w:t xml:space="preserve">货物的单价明细和总价，</w:t>
      </w:r>
      <w:r>
        <w:rPr>
          <w:rFonts w:ascii="宋体" w:hAnsi="宋体" w:eastAsia="宋体"/>
          <w:color w:val="000000"/>
          <w:sz w:val="21"/>
          <w:szCs w:val="21"/>
        </w:rPr>
        <w:t xml:space="preserve">并由法定代表人或代理人签字或盖章。</w:t>
      </w:r>
      <w:r/>
    </w:p>
    <w:p>
      <w:pPr>
        <w:pStyle w:val="837"/>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37"/>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37"/>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37"/>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45"/>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45"/>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45"/>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845"/>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w:t>
      </w:r>
      <w:r>
        <w:rPr>
          <w:rFonts w:hint="eastAsia" w:ascii="宋体" w:hAnsi="宋体"/>
          <w:b/>
          <w:color w:val="ff0000"/>
          <w:szCs w:val="21"/>
        </w:rPr>
        <w:t xml:space="preserve">2</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bookmarkStart w:id="18" w:name="_Hlk160023334"/>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2</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highlight w:val="yellow"/>
        </w:rPr>
        <w:t xml:space="preserve">如有</w:t>
      </w:r>
      <w:r>
        <w:rPr>
          <w:rFonts w:hint="eastAsia" w:ascii="宋体" w:hAnsi="宋体"/>
          <w:b/>
          <w:color w:val="ff0000"/>
          <w:szCs w:val="21"/>
        </w:rPr>
        <w:t xml:space="preserve">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w:t>
      </w:r>
      <w:r>
        <w:rPr>
          <w:rFonts w:hint="eastAsia" w:ascii="宋体" w:hAnsi="宋体"/>
          <w:color w:val="000000"/>
          <w:szCs w:val="21"/>
        </w:rPr>
        <w:t xml:space="preserve">无</w:t>
      </w:r>
      <w:r>
        <w:rPr>
          <w:rFonts w:hint="eastAsia" w:ascii="宋体" w:hAnsi="宋体"/>
          <w:color w:val="000000"/>
          <w:szCs w:val="21"/>
        </w:rPr>
        <w:t xml:space="preserve">。</w:t>
      </w:r>
      <w:bookmarkStart w:id="20" w:name="_Hlk160522763"/>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4</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bookmarkEnd w:id="19"/>
      <w:r/>
    </w:p>
    <w:p>
      <w:pPr>
        <w:pStyle w:val="845"/>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5.2</w:t>
      </w:r>
      <w:r>
        <w:rPr>
          <w:rFonts w:hint="eastAsia" w:ascii="宋体" w:hAnsi="宋体"/>
          <w:color w:val="000000"/>
          <w:szCs w:val="21"/>
        </w:rPr>
        <w:t xml:space="preserve">偏离表（</w:t>
      </w:r>
      <w:r>
        <w:rPr>
          <w:rFonts w:hint="eastAsia" w:ascii="宋体" w:hAnsi="宋体"/>
          <w:color w:val="000000"/>
          <w:szCs w:val="21"/>
        </w:rPr>
        <w:t xml:space="preserve">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w:t>
      </w:r>
      <w:r>
        <w:rPr>
          <w:rFonts w:hint="eastAsia" w:ascii="宋体" w:hAnsi="宋体"/>
          <w:color w:val="000000"/>
          <w:szCs w:val="21"/>
        </w:rPr>
        <w:t xml:space="preserve">技术</w:t>
      </w:r>
      <w:r>
        <w:rPr>
          <w:rFonts w:hint="eastAsia" w:ascii="宋体" w:hAnsi="宋体"/>
          <w:color w:val="000000"/>
          <w:szCs w:val="21"/>
        </w:rPr>
        <w:t xml:space="preserve">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4</w:t>
      </w:r>
      <w:r>
        <w:rPr>
          <w:rFonts w:ascii="宋体" w:hAnsi="宋体"/>
          <w:color w:val="000000"/>
          <w:szCs w:val="21"/>
        </w:rPr>
        <w:t xml:space="preserve">法定代表人授权委托书、双方身份证；</w:t>
      </w:r>
      <w:r>
        <w:rPr>
          <w:rFonts w:ascii="宋体" w:hAnsi="宋体"/>
          <w:b/>
          <w:color w:val="ff0000"/>
          <w:szCs w:val="21"/>
        </w:rPr>
        <w:t xml:space="preserve">（如有授权，必须提供，格式见第三章）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5</w:t>
      </w:r>
      <w:r>
        <w:rPr>
          <w:rFonts w:ascii="宋体" w:hAnsi="宋体"/>
          <w:color w:val="000000"/>
          <w:szCs w:val="21"/>
        </w:rPr>
        <w:t xml:space="preserve">投标人情况表；</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否则将被认定为未实质性投标招标文件要求</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6</w:t>
      </w:r>
      <w:r>
        <w:rPr>
          <w:rFonts w:ascii="宋体" w:hAnsi="宋体"/>
          <w:color w:val="000000"/>
          <w:szCs w:val="21"/>
        </w:rPr>
        <w:t xml:space="preserve">投标承诺函</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否则将被认定为未实质性投标招标文件要求</w:t>
      </w:r>
      <w:r>
        <w:rPr>
          <w:rFonts w:ascii="宋体" w:hAnsi="宋体"/>
          <w:b/>
          <w:color w:val="ff0000"/>
          <w:szCs w:val="21"/>
        </w:rPr>
        <w:t xml:space="preserve">）</w:t>
      </w:r>
      <w:r/>
    </w:p>
    <w:p>
      <w:pPr>
        <w:pStyle w:val="845"/>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w:t>
      </w:r>
      <w:r>
        <w:rPr>
          <w:rFonts w:ascii="宋体" w:hAnsi="宋体"/>
          <w:color w:val="000000"/>
          <w:szCs w:val="21"/>
        </w:rPr>
        <w:t xml:space="preserve">人员配置表</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w:t>
      </w:r>
      <w:r>
        <w:rPr>
          <w:rFonts w:ascii="宋体" w:hAnsi="宋体"/>
          <w:color w:val="000000"/>
          <w:szCs w:val="21"/>
        </w:rPr>
        <w:t xml:space="preserve">类似业绩证明材料</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4</w:t>
      </w:r>
      <w:r>
        <w:rPr>
          <w:rFonts w:ascii="宋体" w:hAnsi="宋体"/>
          <w:color w:val="000000"/>
          <w:szCs w:val="21"/>
        </w:rPr>
        <w:t xml:space="preserve">与本次招标相关材料</w:t>
      </w:r>
      <w:r>
        <w:rPr>
          <w:rFonts w:hint="eastAsia" w:ascii="宋体" w:hAnsi="宋体" w:cs="宋体"/>
          <w:color w:val="000000"/>
          <w:szCs w:val="21"/>
        </w:rPr>
        <w:t xml:space="preserve">（如技术部分评分标准中要求提供的资料）</w:t>
      </w:r>
      <w:r>
        <w:rPr>
          <w:rFonts w:ascii="宋体" w:hAnsi="宋体"/>
          <w:color w:val="000000"/>
          <w:szCs w:val="21"/>
        </w:rPr>
        <w:t xml:space="preserve">；</w:t>
      </w:r>
      <w:r/>
    </w:p>
    <w:p>
      <w:pPr>
        <w:pStyle w:val="845"/>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w:t>
      </w:r>
      <w:r>
        <w:rPr>
          <w:rFonts w:hint="eastAsia" w:ascii="宋体" w:hAnsi="宋体"/>
          <w:color w:val="000000"/>
          <w:szCs w:val="21"/>
        </w:rPr>
        <w:t xml:space="preserve">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845"/>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37"/>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21" w:name="_Hlk155612446"/>
      <w:r>
        <w:rPr>
          <w:rFonts w:hint="eastAsia" w:ascii="宋体" w:hAnsi="宋体"/>
          <w:color w:val="000000"/>
          <w:szCs w:val="21"/>
        </w:rPr>
        <w:t xml:space="preserve">具体操作方法见《苏采云系统供应商操作手册》。</w:t>
      </w:r>
      <w:bookmarkEnd w:id="21"/>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37"/>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37"/>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37"/>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开标仪式由采购代理机构组织。苏采云系统将自动对项目进行开标，并宣布各投标人名称和投标价格。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w:t>
      </w:r>
      <w:r>
        <w:rPr>
          <w:rFonts w:hint="eastAsia" w:ascii="宋体" w:hAnsi="宋体"/>
          <w:color w:val="000000"/>
          <w:szCs w:val="21"/>
        </w:rPr>
        <w:t xml:space="preserve">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投标人在开、评标全过程中应保持通讯畅通，及时登录苏采云系统查阅、答复相关信息，并安排专人与采购代理机构及评标委员会联系。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未通过资格审查或符合性审查的投标人，采购代理机构将在苏采云系统中告知未通过资格审查或符合性审查的原因，评审结束后，采购代理机构将不再告知未通过符合性审查的原因。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b/>
        </w:rPr>
      </w:pPr>
      <w:r>
        <w:rPr>
          <w:rFonts w:hint="eastAsia" w:ascii="宋体" w:hAnsi="宋体"/>
          <w:b/>
        </w:rPr>
        <w:t xml:space="preserve">（五）异常低价投标审查</w:t>
      </w:r>
      <w:r/>
    </w:p>
    <w:p>
      <w:pPr>
        <w:ind w:firstLine="420"/>
        <w:spacing w:line="360" w:lineRule="auto"/>
        <w:rPr>
          <w:rFonts w:ascii="宋体" w:hAnsi="宋体"/>
          <w:b/>
        </w:rPr>
      </w:pPr>
      <w:r>
        <w:rPr>
          <w:rFonts w:hint="eastAsia" w:ascii="宋体" w:hAnsi="宋体"/>
          <w:b/>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b/>
        </w:rPr>
      </w:pPr>
      <w:r>
        <w:rPr>
          <w:rFonts w:hint="eastAsia" w:ascii="宋体" w:hAnsi="宋体"/>
          <w:b/>
        </w:rPr>
        <w:t xml:space="preserve">A、评审过程中出现下列情形之一的，评审委员会应当启动异常低价投标（响应）审查程序：</w:t>
      </w:r>
      <w:r/>
    </w:p>
    <w:p>
      <w:pPr>
        <w:ind w:firstLine="420"/>
        <w:spacing w:line="360" w:lineRule="auto"/>
        <w:rPr>
          <w:rFonts w:ascii="宋体" w:hAnsi="宋体"/>
          <w:b/>
        </w:rPr>
      </w:pPr>
      <w:r>
        <w:rPr>
          <w:rFonts w:hint="eastAsia" w:ascii="宋体" w:hAnsi="宋体"/>
          <w:b/>
        </w:rPr>
        <w:t xml:space="preserve">1.投标（响应）报价低于全部通过符合性审查供应商投标（响应）报价平均值</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的，即投标（响应）报价&lt;全部通过符合性审查供应商投标（响应）报价平均值×</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w:t>
      </w:r>
      <w:r/>
    </w:p>
    <w:p>
      <w:pPr>
        <w:ind w:firstLine="420"/>
        <w:spacing w:line="360" w:lineRule="auto"/>
        <w:rPr>
          <w:rFonts w:ascii="宋体" w:hAnsi="宋体"/>
          <w:b/>
        </w:rPr>
      </w:pPr>
      <w:r>
        <w:rPr>
          <w:rFonts w:hint="eastAsia" w:ascii="宋体" w:hAnsi="宋体"/>
          <w:b/>
        </w:rPr>
        <w:t xml:space="preserve">2.投标（响应）报价低于通过符合性审查的次低报价供应商投标（响应）报价</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的，即投标（响应）报价&lt;通过符合性审查的次低报价供应商投标（响应）报价×</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w:t>
      </w:r>
      <w:r/>
    </w:p>
    <w:p>
      <w:pPr>
        <w:ind w:firstLine="420"/>
        <w:spacing w:line="360" w:lineRule="auto"/>
        <w:rPr>
          <w:rFonts w:ascii="宋体" w:hAnsi="宋体"/>
          <w:b/>
        </w:rPr>
      </w:pPr>
      <w:r>
        <w:rPr>
          <w:rFonts w:hint="eastAsia" w:ascii="宋体" w:hAnsi="宋体"/>
          <w:b/>
        </w:rPr>
        <w:t xml:space="preserve">3.投标（响应）报价低于采购项目最高限价</w:t>
      </w:r>
      <w:r>
        <w:rPr>
          <w:rFonts w:hint="eastAsia" w:ascii="宋体" w:hAnsi="宋体"/>
          <w:b/>
          <w:color w:val="ff0000"/>
        </w:rPr>
        <w:t xml:space="preserve">4</w:t>
      </w:r>
      <w:r>
        <w:rPr>
          <w:rFonts w:hint="eastAsia" w:ascii="宋体" w:hAnsi="宋体"/>
          <w:b/>
          <w:color w:val="ff0000"/>
        </w:rPr>
        <w:t xml:space="preserve">5%</w:t>
      </w:r>
      <w:r>
        <w:rPr>
          <w:rFonts w:hint="eastAsia" w:ascii="宋体" w:hAnsi="宋体"/>
          <w:b/>
        </w:rPr>
        <w:t xml:space="preserve">的，即投标（响应）报价&lt;采购项目最高限价×</w:t>
      </w:r>
      <w:r>
        <w:rPr>
          <w:rFonts w:hint="eastAsia" w:ascii="宋体" w:hAnsi="宋体"/>
          <w:b/>
          <w:color w:val="ff0000"/>
        </w:rPr>
        <w:t xml:space="preserve">4</w:t>
      </w:r>
      <w:r>
        <w:rPr>
          <w:rFonts w:hint="eastAsia" w:ascii="宋体" w:hAnsi="宋体"/>
          <w:b/>
          <w:color w:val="ff0000"/>
        </w:rPr>
        <w:t xml:space="preserve">5%</w:t>
      </w:r>
      <w:r>
        <w:rPr>
          <w:rFonts w:hint="eastAsia" w:ascii="宋体" w:hAnsi="宋体"/>
          <w:b/>
        </w:rPr>
        <w:t xml:space="preserve">；</w:t>
      </w:r>
      <w:r/>
    </w:p>
    <w:p>
      <w:pPr>
        <w:ind w:firstLine="420"/>
        <w:spacing w:line="360" w:lineRule="auto"/>
        <w:rPr>
          <w:rFonts w:ascii="宋体" w:hAnsi="宋体"/>
          <w:b/>
        </w:rPr>
      </w:pPr>
      <w:r>
        <w:rPr>
          <w:rFonts w:hint="eastAsia" w:ascii="宋体" w:hAnsi="宋体"/>
          <w:b/>
        </w:rPr>
        <w:t xml:space="preserve">4.评审委员会基于专业判断，认为供应商报价过低，有可能影响产品质量或者不能诚信履约的其他情形。</w:t>
      </w:r>
      <w:r/>
    </w:p>
    <w:p>
      <w:pPr>
        <w:ind w:firstLine="420"/>
        <w:spacing w:line="360" w:lineRule="auto"/>
        <w:rPr>
          <w:rFonts w:ascii="宋体" w:hAnsi="宋体"/>
          <w:b/>
        </w:rPr>
      </w:pPr>
      <w:r>
        <w:rPr>
          <w:rFonts w:hint="eastAsia" w:ascii="宋体" w:hAnsi="宋体"/>
          <w:b/>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w:t>
      </w:r>
      <w:r>
        <w:rPr>
          <w:rFonts w:hint="eastAsia" w:ascii="宋体" w:hAnsi="宋体"/>
          <w:b/>
        </w:rPr>
        <w:t xml:space="preserve">括但不限于原材料成本、人工成本、制造费用等，给予相关供应商的</w:t>
      </w:r>
      <w:r>
        <w:rPr>
          <w:rFonts w:hint="eastAsia" w:ascii="宋体" w:hAnsi="宋体"/>
          <w:b/>
        </w:rPr>
        <w:t xml:space="preserve">时间</w:t>
      </w:r>
      <w:r>
        <w:rPr>
          <w:rFonts w:hint="eastAsia" w:ascii="宋体" w:hAnsi="宋体"/>
          <w:b/>
        </w:rPr>
        <w:t xml:space="preserve">为</w:t>
      </w:r>
      <w:r>
        <w:rPr>
          <w:rFonts w:hint="eastAsia" w:ascii="宋体" w:hAnsi="宋体"/>
          <w:b/>
          <w:color w:val="ff0000"/>
        </w:rPr>
        <w:t xml:space="preserve">30分钟</w:t>
      </w:r>
      <w:r>
        <w:rPr>
          <w:rFonts w:hint="eastAsia" w:ascii="宋体" w:hAnsi="宋体"/>
          <w:b/>
        </w:rPr>
        <w:t xml:space="preserve">。其中，属于第3项情形，供应商已随投标（响应）文件一并提交相关书面说明及必要的证明材料的，在评审现场可不再重复提交。</w:t>
      </w:r>
      <w:r/>
    </w:p>
    <w:p>
      <w:pPr>
        <w:ind w:firstLine="420"/>
        <w:spacing w:line="360" w:lineRule="auto"/>
        <w:rPr>
          <w:rFonts w:ascii="宋体" w:hAnsi="宋体" w:cs="宋体"/>
          <w:b/>
          <w:color w:val="000000"/>
          <w:szCs w:val="21"/>
        </w:rPr>
      </w:pPr>
      <w:r>
        <w:rPr>
          <w:rFonts w:hint="eastAsia" w:ascii="宋体" w:hAnsi="宋体"/>
          <w:b/>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rPr>
        <w:t xml:space="preserve">1.</w:t>
      </w:r>
      <w:r>
        <w:rPr>
          <w:rFonts w:hint="eastAsia" w:ascii="宋体" w:hAnsi="宋体"/>
        </w:rPr>
        <w:t xml:space="preserve">启动异常低价投标审查程序，投标</w:t>
      </w:r>
      <w:r>
        <w:rPr>
          <w:rFonts w:hint="eastAsia" w:ascii="宋体" w:hAnsi="宋体"/>
          <w:color w:val="000000"/>
          <w:szCs w:val="21"/>
        </w:rPr>
        <w:t xml:space="preserve">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.1中标人应按中标通知书中规定的期限，与采购人签订合同。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spacing w:line="360" w:lineRule="auto"/>
        <w:rPr>
          <w:rFonts w:ascii="宋体" w:hAnsi="宋体"/>
          <w:b/>
          <w:color w:val="000000"/>
          <w:szCs w:val="21"/>
        </w:rPr>
      </w:pPr>
      <w:r>
        <w:rPr>
          <w:rFonts w:hint="eastAsia" w:ascii="宋体" w:hAnsi="宋体"/>
          <w:b/>
          <w:color w:val="000000"/>
          <w:szCs w:val="21"/>
        </w:rPr>
        <w:t xml:space="preserve">九、其他事项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1.代理服务费：中标人</w:t>
      </w:r>
      <w:r>
        <w:rPr>
          <w:rFonts w:hint="eastAsia" w:ascii="宋体" w:hAnsi="宋体"/>
          <w:szCs w:val="21"/>
        </w:rPr>
        <w:t xml:space="preserve">须按规定支付代理服务费</w:t>
      </w:r>
      <w:r>
        <w:rPr>
          <w:rFonts w:hint="eastAsia" w:ascii="宋体" w:hAnsi="宋体" w:cs="宋体"/>
          <w:color w:val="000000"/>
          <w:szCs w:val="21"/>
        </w:rPr>
        <w:t xml:space="preserve">，中标人按</w:t>
      </w:r>
      <w:r>
        <w:rPr>
          <w:rFonts w:hint="eastAsia" w:ascii="宋体" w:hAnsi="宋体" w:cs="宋体"/>
          <w:color w:val="000000"/>
          <w:szCs w:val="21"/>
          <w:lang w:val="zh-CN"/>
        </w:rPr>
        <w:t xml:space="preserve">差额累计法（按预算金额计算，100（含）万元以下，收取1.5%；100-500（含）万元，收取1.1%；500-1000（含）万元按0.8%收取；1000万元~5000（含）万元，收取0.5%，5000万元以上部分，收取0.25%，不足叁仟元按叁仟元整收取）计算并支付代理服务费</w:t>
      </w:r>
      <w:r>
        <w:rPr>
          <w:rFonts w:hint="eastAsia" w:ascii="宋体" w:hAnsi="宋体" w:cs="宋体"/>
          <w:color w:val="000000"/>
          <w:szCs w:val="21"/>
        </w:rPr>
        <w:t xml:space="preserve">，</w:t>
      </w:r>
      <w:r>
        <w:rPr>
          <w:rFonts w:hint="eastAsia" w:ascii="宋体" w:hAnsi="宋体" w:cs="Arial"/>
          <w:szCs w:val="21"/>
        </w:rPr>
        <w:t xml:space="preserve">该费用应在合同签订后三天内付清</w:t>
      </w:r>
      <w:r>
        <w:rPr>
          <w:rFonts w:hint="eastAsia" w:ascii="宋体" w:hAnsi="宋体" w:cs="宋体"/>
          <w:color w:val="000000"/>
          <w:szCs w:val="21"/>
        </w:rPr>
        <w:t xml:space="preserve">。中标人如果未按规定交纳代理服务费，招标代理机构保留诉讼的权利。</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代理服务费支付账号：（</w:t>
      </w:r>
      <w:r>
        <w:rPr>
          <w:rFonts w:hint="eastAsia" w:ascii="宋体" w:hAnsi="宋体"/>
        </w:rPr>
        <w:t xml:space="preserve">账户名：昆山博叙项目管理咨询有限公司    开户行：建行昆山高新区支行    账号：32250198648300000930</w:t>
      </w:r>
      <w:r>
        <w:rPr>
          <w:rFonts w:hint="eastAsia" w:ascii="宋体" w:hAnsi="宋体" w:cs="宋体"/>
          <w:color w:val="000000"/>
          <w:szCs w:val="21"/>
        </w:rPr>
        <w:t xml:space="preserve">）。</w:t>
      </w:r>
      <w:r/>
    </w:p>
    <w:p>
      <w:pPr>
        <w:ind w:firstLine="420"/>
        <w:spacing w:line="360" w:lineRule="auto"/>
        <w:rPr>
          <w:rFonts w:ascii="宋体" w:hAnsi="宋体"/>
          <w:color w:val="000000"/>
          <w:szCs w:val="21"/>
        </w:rPr>
      </w:pPr>
      <w:r>
        <w:rPr>
          <w:rFonts w:hint="eastAsia" w:ascii="宋体" w:hAnsi="宋体" w:cs="宋体"/>
          <w:color w:val="000000"/>
          <w:szCs w:val="21"/>
        </w:rPr>
        <w:t xml:space="preserve">2.项目按</w:t>
      </w:r>
      <w:r>
        <w:rPr>
          <w:rFonts w:hint="eastAsia" w:ascii="宋体" w:hAnsi="宋体" w:cs="宋体"/>
          <w:color w:val="000000"/>
          <w:szCs w:val="21"/>
          <w:lang w:val="zh-CN"/>
        </w:rPr>
        <w:t xml:space="preserve">《中华人民共和国政府采购法》及其他有关的法律法规等规定执行。</w:t>
      </w:r>
      <w:r/>
    </w:p>
    <w:p>
      <w:pPr>
        <w:ind w:firstLine="420"/>
        <w:spacing w:line="360" w:lineRule="auto"/>
        <w:rPr>
          <w:rFonts w:ascii="宋体" w:hAnsi="宋体"/>
          <w:color w:val="000000"/>
          <w:szCs w:val="21"/>
        </w:rPr>
        <w:sectPr>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color w:val="000000"/>
          <w:szCs w:val="21"/>
        </w:rPr>
      </w:r>
      <w:r/>
    </w:p>
    <w:p>
      <w:pPr>
        <w:pStyle w:val="809"/>
        <w:jc w:val="center"/>
        <w:spacing w:before="0" w:after="0" w:line="360" w:lineRule="auto"/>
        <w:rPr>
          <w:rFonts w:ascii="宋体" w:hAnsi="宋体" w:eastAsia="宋体"/>
          <w:bCs/>
          <w:sz w:val="32"/>
          <w:szCs w:val="32"/>
        </w:rPr>
      </w:pPr>
      <w:r/>
      <w:bookmarkStart w:id="22" w:name="_Toc477186551"/>
      <w:r/>
      <w:bookmarkStart w:id="23" w:name="_Toc477186798"/>
      <w:r/>
      <w:bookmarkStart w:id="24" w:name="_Toc8652599"/>
      <w:r/>
      <w:bookmarkStart w:id="25" w:name="_Toc8652803"/>
      <w:r/>
      <w:bookmarkStart w:id="26" w:name="_Toc220486146"/>
      <w:r>
        <w:rPr>
          <w:rFonts w:ascii="宋体" w:hAnsi="宋体" w:eastAsia="宋体"/>
          <w:sz w:val="32"/>
          <w:szCs w:val="32"/>
        </w:rPr>
        <w:t xml:space="preserve">第三章 投标文件格式</w:t>
      </w:r>
      <w:bookmarkEnd w:id="22"/>
      <w:r/>
      <w:bookmarkEnd w:id="23"/>
      <w:r/>
      <w:bookmarkEnd w:id="24"/>
      <w:r/>
      <w:bookmarkEnd w:id="25"/>
      <w:r/>
      <w:bookmarkEnd w:id="26"/>
      <w:r/>
      <w:r/>
    </w:p>
    <w:p>
      <w:pPr>
        <w:pStyle w:val="837"/>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格式，投标方可根据自身情况进行补充和修改，但补充和修改不得造成与本格式内容有实质性的违背。</w:t>
      </w:r>
      <w:bookmarkStart w:id="27" w:name="_Ref36193203"/>
      <w:r/>
      <w:bookmarkStart w:id="28" w:name="资格证明文件"/>
      <w:r/>
      <w:bookmarkStart w:id="29" w:name="_Hlk79008528"/>
      <w:r>
        <w:rPr>
          <w:rFonts w:hint="eastAsia" w:ascii="宋体" w:hAnsi="宋体" w:eastAsia="宋体"/>
          <w:b/>
          <w:color w:val="000000"/>
          <w:sz w:val="21"/>
          <w:szCs w:val="21"/>
        </w:rPr>
        <w:t xml:space="preserve">相关材料提供要求详见第二章投标人须知。</w:t>
      </w:r>
      <w:r/>
    </w:p>
    <w:p>
      <w:pPr>
        <w:pStyle w:val="837"/>
        <w:ind w:firstLine="0"/>
        <w:jc w:val="center"/>
        <w:spacing w:line="360" w:lineRule="auto"/>
        <w:rPr>
          <w:rFonts w:ascii="宋体" w:hAnsi="宋体" w:eastAsia="宋体"/>
          <w:b/>
          <w:color w:val="000000"/>
          <w:sz w:val="21"/>
          <w:szCs w:val="21"/>
        </w:rPr>
      </w:pPr>
      <w:r/>
      <w:bookmarkStart w:id="30" w:name="_Toc477186552"/>
      <w:r/>
      <w:bookmarkStart w:id="31" w:name="_Toc477186799"/>
      <w:r/>
      <w:bookmarkStart w:id="32" w:name="_Toc8652608"/>
      <w:r/>
      <w:bookmarkStart w:id="33" w:name="_Toc8652804"/>
      <w:r/>
      <w:bookmarkStart w:id="34" w:name="_Hlk79065414"/>
      <w:r/>
      <w:bookmarkEnd w:id="27"/>
      <w:r/>
      <w:bookmarkEnd w:id="28"/>
      <w:r/>
      <w:bookmarkEnd w:id="29"/>
      <w:r/>
      <w:r/>
    </w:p>
    <w:p>
      <w:pPr>
        <w:pStyle w:val="83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3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3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10"/>
        <w:numPr>
          <w:ilvl w:val="0"/>
          <w:numId w:val="28"/>
        </w:numPr>
        <w:rPr>
          <w:rFonts w:ascii="黑体" w:hAnsi="黑体" w:eastAsia="黑体"/>
          <w:sz w:val="32"/>
          <w:u w:val="single"/>
        </w:rPr>
      </w:pPr>
      <w:r/>
      <w:bookmarkStart w:id="35" w:name="_Toc164434987"/>
      <w:r/>
      <w:bookmarkStart w:id="36" w:name="_Ref80087417"/>
      <w:r>
        <w:rPr>
          <w:rFonts w:ascii="黑体" w:hAnsi="黑体" w:eastAsia="黑体"/>
          <w:sz w:val="32"/>
          <w:u w:val="single"/>
        </w:rPr>
        <w:t xml:space="preserve">开标一览表</w:t>
      </w:r>
      <w:bookmarkEnd w:id="35"/>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7" w:name="TBR"/>
      <w:r/>
      <w:bookmarkEnd w:id="37"/>
      <w:r/>
      <w:r/>
    </w:p>
    <w:p>
      <w:pPr>
        <w:ind w:firstLine="420"/>
        <w:spacing w:line="440" w:lineRule="exact"/>
        <w:rPr>
          <w:rFonts w:ascii="宋体" w:hAnsi="宋体"/>
          <w:szCs w:val="21"/>
          <w:lang w:val="zh-CN"/>
        </w:rPr>
      </w:pPr>
      <w:r>
        <w:rPr>
          <w:rFonts w:hint="eastAsia" w:ascii="宋体" w:hAnsi="宋体"/>
          <w:szCs w:val="21"/>
          <w:lang w:val="zh-CN"/>
        </w:rPr>
        <w:t xml:space="preserve">项目编号：</w:t>
      </w:r>
      <w:bookmarkStart w:id="38" w:name="XMBH"/>
      <w:r/>
      <w:bookmarkEnd w:id="3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34"/>
        <w:gridCol w:w="7058"/>
      </w:tblGrid>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rPr>
                <w:rFonts w:ascii="宋体" w:hAnsi="宋体"/>
                <w:szCs w:val="21"/>
              </w:rPr>
            </w:pPr>
            <w:r/>
            <w:bookmarkStart w:id="39" w:name="XMMC"/>
            <w:r/>
            <w:bookmarkEnd w:id="3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rPr>
                <w:rFonts w:ascii="宋体" w:hAnsi="宋体"/>
                <w:szCs w:val="21"/>
              </w:rPr>
            </w:pPr>
            <w:r>
              <w:rPr>
                <w:rFonts w:hint="eastAsia" w:ascii="宋体" w:hAnsi="宋体"/>
                <w:szCs w:val="21"/>
              </w:rPr>
              <w:t xml:space="preserve">小写：</w:t>
            </w:r>
            <w:bookmarkStart w:id="40" w:name="JEXX"/>
            <w:r/>
            <w:bookmarkEnd w:id="40"/>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rPr>
                <w:rFonts w:ascii="宋体" w:hAnsi="宋体"/>
                <w:szCs w:val="21"/>
              </w:rPr>
            </w:pPr>
            <w:r/>
            <w:bookmarkStart w:id="41" w:name="JEDX"/>
            <w:r/>
            <w:bookmarkEnd w:id="41"/>
            <w:r/>
            <w:r/>
          </w:p>
        </w:tc>
      </w:tr>
    </w:tbl>
    <w:p>
      <w:pPr>
        <w:jc w:val="right"/>
        <w:spacing w:line="360" w:lineRule="auto"/>
        <w:rPr>
          <w:rFonts w:ascii="宋体" w:hAnsi="宋体"/>
          <w:szCs w:val="21"/>
        </w:rPr>
      </w:pPr>
      <w:r>
        <w:rPr>
          <w:rFonts w:hint="eastAsia" w:ascii="宋体" w:hAnsi="宋体"/>
          <w:szCs w:val="21"/>
        </w:rPr>
        <w:t xml:space="preserve">日期：   </w:t>
      </w:r>
      <w:bookmarkStart w:id="42" w:name="NF"/>
      <w:r/>
      <w:bookmarkEnd w:id="42"/>
      <w:r>
        <w:rPr>
          <w:rFonts w:hint="eastAsia" w:ascii="宋体" w:hAnsi="宋体"/>
          <w:szCs w:val="21"/>
        </w:rPr>
        <w:t xml:space="preserve"> 年 </w:t>
      </w:r>
      <w:bookmarkStart w:id="43" w:name="YF"/>
      <w:r/>
      <w:bookmarkEnd w:id="43"/>
      <w:r>
        <w:rPr>
          <w:rFonts w:hint="eastAsia" w:ascii="宋体" w:hAnsi="宋体"/>
          <w:szCs w:val="21"/>
        </w:rPr>
        <w:t xml:space="preserve">月 </w:t>
      </w:r>
      <w:bookmarkStart w:id="44" w:name="RI"/>
      <w:r/>
      <w:bookmarkEnd w:id="44"/>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ind w:firstLine="420"/>
        <w:jc w:val="center"/>
        <w:spacing w:line="440" w:lineRule="exact"/>
        <w:rPr>
          <w:rFonts w:ascii="宋体" w:hAnsi="宋体"/>
          <w:szCs w:val="21"/>
          <w:lang w:val="zh-CN"/>
        </w:rPr>
      </w:pPr>
      <w:r>
        <w:rPr>
          <w:rFonts w:ascii="宋体" w:hAnsi="宋体"/>
          <w:szCs w:val="21"/>
          <w:lang w:val="zh-CN"/>
        </w:rPr>
      </w:r>
      <w:r/>
    </w:p>
    <w:p>
      <w:pPr>
        <w:pStyle w:val="810"/>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45" w:name="_Ref378337104"/>
      <w:r/>
      <w:bookmarkStart w:id="46" w:name="_Toc503906751"/>
      <w:r/>
      <w:bookmarkStart w:id="47" w:name="_Toc519609403"/>
      <w:r/>
      <w:bookmarkStart w:id="48" w:name="_Toc521586594"/>
      <w:r/>
      <w:bookmarkStart w:id="49" w:name="_Toc522624850"/>
      <w:r/>
      <w:bookmarkStart w:id="50" w:name="_Toc8652603"/>
      <w:r/>
      <w:bookmarkStart w:id="51" w:name="报价分析表"/>
      <w:r/>
      <w:bookmarkStart w:id="52" w:name="_Toc164434988"/>
      <w:r/>
      <w:r/>
    </w:p>
    <w:p>
      <w:pPr>
        <w:pStyle w:val="810"/>
        <w:numPr>
          <w:ilvl w:val="0"/>
          <w:numId w:val="28"/>
        </w:numPr>
        <w:rPr>
          <w:rFonts w:ascii="黑体" w:hAnsi="黑体" w:eastAsia="黑体"/>
          <w:sz w:val="32"/>
          <w:u w:val="single"/>
        </w:rPr>
      </w:pPr>
      <w:r>
        <w:rPr>
          <w:rFonts w:ascii="黑体" w:hAnsi="黑体" w:eastAsia="黑体"/>
          <w:sz w:val="32"/>
          <w:u w:val="single"/>
        </w:rPr>
        <w:t xml:space="preserve">报价分析表</w:t>
      </w:r>
      <w:bookmarkEnd w:id="45"/>
      <w:r/>
      <w:bookmarkEnd w:id="46"/>
      <w:r/>
      <w:bookmarkEnd w:id="47"/>
      <w:r/>
      <w:bookmarkEnd w:id="48"/>
      <w:r/>
      <w:bookmarkEnd w:id="49"/>
      <w:r/>
      <w:bookmarkEnd w:id="50"/>
      <w:r/>
      <w:bookmarkEnd w:id="51"/>
      <w:r/>
      <w:bookmarkEnd w:id="52"/>
      <w:r/>
      <w:r/>
    </w:p>
    <w:p>
      <w:pPr>
        <w:pStyle w:val="868"/>
        <w:jc w:val="center"/>
        <w:spacing w:line="360" w:lineRule="auto"/>
        <w:rPr>
          <w:rFonts w:hAnsi="宋体" w:eastAsia="宋体"/>
          <w:color w:val="000000"/>
          <w:sz w:val="21"/>
          <w:szCs w:val="21"/>
        </w:rPr>
      </w:pPr>
      <w:r/>
      <w:bookmarkStart w:id="53" w:name="_Ref382393081"/>
      <w:r>
        <w:rPr>
          <w:rFonts w:hAnsi="宋体" w:eastAsia="宋体"/>
          <w:i/>
          <w:iCs/>
          <w:sz w:val="21"/>
          <w:szCs w:val="24"/>
          <w:u w:val="single"/>
        </w:rPr>
        <w:t xml:space="preserve"> </w:t>
      </w:r>
      <w:r>
        <w:rPr>
          <w:rFonts w:hint="eastAsia" w:hAnsi="宋体" w:eastAsia="宋体"/>
          <w:i/>
          <w:iCs/>
          <w:sz w:val="21"/>
          <w:szCs w:val="24"/>
          <w:u w:val="single"/>
        </w:rPr>
        <w:t xml:space="preserve"> </w:t>
      </w:r>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Style w:val="1705"/>
        <w:tblpPr w:horzAnchor="text" w:tblpXSpec="center" w:vertAnchor="text" w:tblpY="1" w:leftFromText="180" w:topFromText="0" w:rightFromText="180" w:bottomFromText="0"/>
        <w:tblW w:w="5000" w:type="pct"/>
        <w:jc w:val="center"/>
        <w:tblLook w:val="04A0" w:firstRow="1" w:lastRow="0" w:firstColumn="1" w:lastColumn="0" w:noHBand="0" w:noVBand="1"/>
      </w:tblPr>
      <w:tblGrid>
        <w:gridCol w:w="632"/>
        <w:gridCol w:w="1053"/>
        <w:gridCol w:w="1577"/>
        <w:gridCol w:w="1578"/>
        <w:gridCol w:w="633"/>
        <w:gridCol w:w="633"/>
        <w:gridCol w:w="1054"/>
        <w:gridCol w:w="1054"/>
        <w:gridCol w:w="1578"/>
      </w:tblGrid>
      <w:tr>
        <w:trPr>
          <w:jc w:val="center"/>
          <w:trHeight w:val="454"/>
          <w:tblHeader/>
        </w:trPr>
        <w:tc>
          <w:tcPr>
            <w:tcW w:w="300" w:type="pct"/>
            <w:vAlign w:val="center"/>
            <w:textDirection w:val="lrTb"/>
            <w:noWrap w:val="false"/>
          </w:tcPr>
          <w:p>
            <w:pPr>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序号</w:t>
            </w:r>
            <w:r/>
          </w:p>
        </w:tc>
        <w:tc>
          <w:tcPr>
            <w:tcW w:w="500" w:type="pct"/>
            <w:vAlign w:val="center"/>
            <w:textDirection w:val="lrTb"/>
            <w:noWrap w:val="false"/>
          </w:tcPr>
          <w:p>
            <w:pPr>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大类</w:t>
            </w:r>
            <w:r/>
          </w:p>
        </w:tc>
        <w:tc>
          <w:tcPr>
            <w:tcW w:w="750" w:type="pct"/>
            <w:vAlign w:val="center"/>
            <w:textDirection w:val="lrTb"/>
            <w:noWrap w:val="false"/>
          </w:tcPr>
          <w:p>
            <w:pPr>
              <w:jc w:val="center"/>
              <w:rPr>
                <w:rFonts w:ascii="宋体" w:hAnsi="宋体"/>
                <w:b/>
                <w:sz w:val="21"/>
                <w:szCs w:val="21"/>
              </w:rPr>
            </w:pPr>
            <w:r>
              <w:rPr>
                <w:rFonts w:hint="eastAsia" w:ascii="宋体" w:hAnsi="宋体"/>
                <w:b/>
                <w:sz w:val="21"/>
                <w:szCs w:val="21"/>
              </w:rPr>
              <w:t xml:space="preserve">具体内容</w:t>
            </w:r>
            <w:r/>
          </w:p>
        </w:tc>
        <w:tc>
          <w:tcPr>
            <w:tcW w:w="750" w:type="pct"/>
            <w:vAlign w:val="center"/>
            <w:textDirection w:val="lrTb"/>
            <w:noWrap w:val="false"/>
          </w:tcPr>
          <w:p>
            <w:pPr>
              <w:jc w:val="center"/>
              <w:rPr>
                <w:rFonts w:ascii="宋体" w:hAnsi="宋体"/>
                <w:b/>
                <w:sz w:val="21"/>
                <w:szCs w:val="21"/>
              </w:rPr>
            </w:pPr>
            <w:r>
              <w:rPr>
                <w:rFonts w:hint="eastAsia" w:ascii="宋体" w:hAnsi="宋体"/>
                <w:b/>
                <w:sz w:val="21"/>
                <w:szCs w:val="21"/>
              </w:rPr>
              <w:t xml:space="preserve">数据范围</w:t>
            </w:r>
            <w:r/>
          </w:p>
        </w:tc>
        <w:tc>
          <w:tcPr>
            <w:tcW w:w="300" w:type="pct"/>
            <w:vAlign w:val="center"/>
            <w:textDirection w:val="lrTb"/>
            <w:noWrap w:val="false"/>
          </w:tcPr>
          <w:p>
            <w:pPr>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数量</w:t>
            </w:r>
            <w:r/>
          </w:p>
        </w:tc>
        <w:tc>
          <w:tcPr>
            <w:tcW w:w="300" w:type="pct"/>
            <w:vAlign w:val="center"/>
            <w:textDirection w:val="lrTb"/>
            <w:noWrap w:val="false"/>
          </w:tcPr>
          <w:p>
            <w:pPr>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单位</w:t>
            </w:r>
            <w:r/>
          </w:p>
        </w:tc>
        <w:tc>
          <w:tcPr>
            <w:tcW w:w="500" w:type="pct"/>
            <w:vAlign w:val="center"/>
            <w:textDirection w:val="lrTb"/>
            <w:noWrap w:val="false"/>
          </w:tcPr>
          <w:p>
            <w:pPr>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单价</w:t>
            </w:r>
            <w:r/>
          </w:p>
        </w:tc>
        <w:tc>
          <w:tcPr>
            <w:tcW w:w="500" w:type="pct"/>
            <w:vAlign w:val="center"/>
            <w:textDirection w:val="lrTb"/>
            <w:noWrap w:val="false"/>
          </w:tcPr>
          <w:p>
            <w:pPr>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合价</w:t>
            </w:r>
            <w:r/>
          </w:p>
        </w:tc>
        <w:tc>
          <w:tcPr>
            <w:tcW w:w="750" w:type="pct"/>
            <w:vAlign w:val="center"/>
            <w:textDirection w:val="lrTb"/>
            <w:noWrap w:val="false"/>
          </w:tcPr>
          <w:p>
            <w:pPr>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备注</w:t>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500" w:type="pct"/>
            <w:vAlign w:val="center"/>
            <w:vMerge w:val="restart"/>
            <w:textDirection w:val="lrTb"/>
            <w:noWrap w:val="false"/>
          </w:tcPr>
          <w:p>
            <w:pPr>
              <w:jc w:val="center"/>
              <w:rPr>
                <w:rFonts w:ascii="宋体" w:hAnsi="宋体"/>
                <w:sz w:val="18"/>
                <w:szCs w:val="18"/>
              </w:rPr>
            </w:pPr>
            <w:r>
              <w:rPr>
                <w:rFonts w:hint="eastAsia" w:ascii="宋体" w:hAnsi="宋体"/>
                <w:sz w:val="18"/>
                <w:szCs w:val="18"/>
              </w:rPr>
              <w:t xml:space="preserve">规划数据</w:t>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控规用地、规划路网</w:t>
            </w:r>
            <w:r/>
          </w:p>
        </w:tc>
        <w:tc>
          <w:tcPr>
            <w:tcW w:w="750" w:type="pct"/>
            <w:vAlign w:val="center"/>
            <w:vMerge w:val="restart"/>
            <w:textDirection w:val="lrTb"/>
            <w:noWrap w:val="false"/>
          </w:tcPr>
          <w:p>
            <w:pPr>
              <w:jc w:val="center"/>
              <w:rPr>
                <w:rFonts w:ascii="宋体" w:hAnsi="宋体"/>
                <w:sz w:val="18"/>
                <w:szCs w:val="18"/>
              </w:rPr>
            </w:pPr>
            <w:r>
              <w:rPr>
                <w:rFonts w:ascii="宋体" w:hAnsi="宋体"/>
                <w:sz w:val="18"/>
                <w:szCs w:val="18"/>
              </w:rPr>
              <w:t xml:space="preserve">202</w:t>
            </w:r>
            <w:r>
              <w:rPr>
                <w:rFonts w:hint="eastAsia" w:ascii="宋体" w:hAnsi="宋体"/>
                <w:sz w:val="18"/>
                <w:szCs w:val="18"/>
              </w:rPr>
              <w:t xml:space="preserve">6</w:t>
            </w:r>
            <w:r>
              <w:rPr>
                <w:rFonts w:hint="eastAsia" w:ascii="宋体" w:hAnsi="宋体" w:cs="宋体"/>
                <w:sz w:val="18"/>
                <w:szCs w:val="18"/>
              </w:rPr>
              <w:t xml:space="preserve">年</w:t>
            </w:r>
            <w:r>
              <w:rPr>
                <w:rFonts w:hint="eastAsia" w:ascii="宋体" w:hAnsi="宋体"/>
                <w:sz w:val="18"/>
                <w:szCs w:val="18"/>
              </w:rPr>
              <w:t xml:space="preserve">1</w:t>
            </w:r>
            <w:r>
              <w:rPr>
                <w:rFonts w:hint="eastAsia" w:ascii="宋体" w:hAnsi="宋体" w:cs="宋体"/>
                <w:sz w:val="18"/>
                <w:szCs w:val="18"/>
              </w:rPr>
              <w:t xml:space="preserve">月至</w:t>
            </w:r>
            <w:r>
              <w:rPr>
                <w:rFonts w:hint="eastAsia" w:ascii="宋体" w:hAnsi="宋体"/>
                <w:sz w:val="18"/>
                <w:szCs w:val="18"/>
              </w:rPr>
              <w:t xml:space="preserve">2026</w:t>
            </w:r>
            <w:r>
              <w:rPr>
                <w:rFonts w:hint="eastAsia" w:ascii="宋体" w:hAnsi="宋体" w:cs="宋体"/>
                <w:sz w:val="18"/>
                <w:szCs w:val="18"/>
              </w:rPr>
              <w:t xml:space="preserve">年</w:t>
            </w:r>
            <w:r>
              <w:rPr>
                <w:rFonts w:ascii="宋体" w:hAnsi="宋体"/>
                <w:sz w:val="18"/>
                <w:szCs w:val="18"/>
              </w:rPr>
              <w:t xml:space="preserve">12</w:t>
            </w:r>
            <w:r>
              <w:rPr>
                <w:rFonts w:hint="eastAsia" w:ascii="宋体" w:hAnsi="宋体" w:cs="宋体"/>
                <w:sz w:val="18"/>
                <w:szCs w:val="18"/>
              </w:rPr>
              <w:t xml:space="preserve">月产生的数据</w:t>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2</w:t>
            </w:r>
            <w:r/>
          </w:p>
        </w:tc>
        <w:tc>
          <w:tcPr>
            <w:tcW w:w="500" w:type="pct"/>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控规图则</w:t>
            </w:r>
            <w:r/>
          </w:p>
        </w:tc>
        <w:tc>
          <w:tcPr>
            <w:tcW w:w="750" w:type="pct"/>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3</w:t>
            </w:r>
            <w:r/>
          </w:p>
        </w:tc>
        <w:tc>
          <w:tcPr>
            <w:tcW w:w="500" w:type="pct"/>
            <w:vAlign w:val="center"/>
            <w:vMerge w:val="restart"/>
            <w:textDirection w:val="lrTb"/>
            <w:noWrap w:val="false"/>
          </w:tcPr>
          <w:p>
            <w:pPr>
              <w:jc w:val="center"/>
              <w:rPr>
                <w:rFonts w:ascii="宋体" w:hAnsi="宋体"/>
                <w:sz w:val="18"/>
                <w:szCs w:val="18"/>
              </w:rPr>
            </w:pPr>
            <w:r>
              <w:rPr>
                <w:rFonts w:hint="eastAsia" w:ascii="宋体" w:hAnsi="宋体"/>
                <w:sz w:val="18"/>
                <w:szCs w:val="18"/>
              </w:rPr>
              <w:t xml:space="preserve">现状数据</w:t>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影像图</w:t>
            </w:r>
            <w:r/>
          </w:p>
        </w:tc>
        <w:tc>
          <w:tcPr>
            <w:tcW w:w="750" w:type="pct"/>
            <w:vAlign w:val="center"/>
            <w:vMerge w:val="restart"/>
            <w:textDirection w:val="lrTb"/>
            <w:noWrap w:val="false"/>
          </w:tcPr>
          <w:p>
            <w:pPr>
              <w:jc w:val="center"/>
              <w:rPr>
                <w:rFonts w:ascii="宋体" w:hAnsi="宋体"/>
                <w:sz w:val="18"/>
                <w:szCs w:val="18"/>
              </w:rPr>
            </w:pPr>
            <w:r>
              <w:rPr>
                <w:rFonts w:ascii="宋体" w:hAnsi="宋体"/>
                <w:sz w:val="18"/>
                <w:szCs w:val="18"/>
              </w:rPr>
              <w:t xml:space="preserve">2026</w:t>
            </w:r>
            <w:r>
              <w:rPr>
                <w:rFonts w:hint="eastAsia" w:ascii="宋体" w:hAnsi="宋体"/>
                <w:sz w:val="18"/>
                <w:szCs w:val="18"/>
              </w:rPr>
              <w:t xml:space="preserve">年</w:t>
            </w:r>
            <w:r>
              <w:rPr>
                <w:rFonts w:ascii="宋体" w:hAnsi="宋体"/>
                <w:sz w:val="18"/>
                <w:szCs w:val="18"/>
              </w:rPr>
              <w:t xml:space="preserve">1</w:t>
            </w:r>
            <w:r>
              <w:rPr>
                <w:rFonts w:hint="eastAsia" w:ascii="宋体" w:hAnsi="宋体"/>
                <w:sz w:val="18"/>
                <w:szCs w:val="18"/>
              </w:rPr>
              <w:t xml:space="preserve">月至</w:t>
            </w:r>
            <w:r>
              <w:rPr>
                <w:rFonts w:ascii="宋体" w:hAnsi="宋体"/>
                <w:sz w:val="18"/>
                <w:szCs w:val="18"/>
              </w:rPr>
              <w:t xml:space="preserve">2026</w:t>
            </w:r>
            <w:r>
              <w:rPr>
                <w:rFonts w:hint="eastAsia" w:ascii="宋体" w:hAnsi="宋体"/>
                <w:sz w:val="18"/>
                <w:szCs w:val="18"/>
              </w:rPr>
              <w:t xml:space="preserve">年</w:t>
            </w:r>
            <w:r>
              <w:rPr>
                <w:rFonts w:ascii="宋体" w:hAnsi="宋体"/>
                <w:sz w:val="18"/>
                <w:szCs w:val="18"/>
              </w:rPr>
              <w:t xml:space="preserve">12</w:t>
            </w:r>
            <w:r>
              <w:rPr>
                <w:rFonts w:hint="eastAsia" w:ascii="宋体" w:hAnsi="宋体"/>
                <w:sz w:val="18"/>
                <w:szCs w:val="18"/>
              </w:rPr>
              <w:t xml:space="preserve">月产生的数据</w:t>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4</w:t>
            </w:r>
            <w:r/>
          </w:p>
        </w:tc>
        <w:tc>
          <w:tcPr>
            <w:tcW w:w="500" w:type="pct"/>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地形图修测数据</w:t>
            </w:r>
            <w:r/>
          </w:p>
        </w:tc>
        <w:tc>
          <w:tcPr>
            <w:tcW w:w="750" w:type="pct"/>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5</w:t>
            </w:r>
            <w:r/>
          </w:p>
        </w:tc>
        <w:tc>
          <w:tcPr>
            <w:tcW w:w="500" w:type="pct"/>
            <w:vAlign w:val="center"/>
            <w:vMerge w:val="restart"/>
            <w:textDirection w:val="lrTb"/>
            <w:noWrap w:val="false"/>
          </w:tcPr>
          <w:p>
            <w:pPr>
              <w:jc w:val="center"/>
              <w:rPr>
                <w:rFonts w:ascii="宋体" w:hAnsi="宋体"/>
                <w:sz w:val="18"/>
                <w:szCs w:val="18"/>
              </w:rPr>
            </w:pPr>
            <w:r>
              <w:rPr>
                <w:rFonts w:hint="eastAsia" w:ascii="宋体" w:hAnsi="宋体"/>
                <w:sz w:val="18"/>
                <w:szCs w:val="18"/>
              </w:rPr>
              <w:t xml:space="preserve">审批数据</w:t>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施工图和竣工图相关数据</w:t>
            </w:r>
            <w:r/>
          </w:p>
        </w:tc>
        <w:tc>
          <w:tcPr>
            <w:tcW w:w="750" w:type="pct"/>
            <w:vAlign w:val="center"/>
            <w:vMerge w:val="restart"/>
            <w:textDirection w:val="lrTb"/>
            <w:noWrap w:val="false"/>
          </w:tcPr>
          <w:p>
            <w:pPr>
              <w:jc w:val="center"/>
              <w:rPr>
                <w:rFonts w:ascii="宋体" w:hAnsi="宋体"/>
                <w:sz w:val="18"/>
                <w:szCs w:val="18"/>
              </w:rPr>
            </w:pPr>
            <w:r>
              <w:rPr>
                <w:rFonts w:ascii="宋体" w:hAnsi="宋体"/>
                <w:sz w:val="18"/>
                <w:szCs w:val="18"/>
              </w:rPr>
              <w:t xml:space="preserve">2026</w:t>
            </w:r>
            <w:r>
              <w:rPr>
                <w:rFonts w:hint="eastAsia" w:ascii="宋体" w:hAnsi="宋体"/>
                <w:sz w:val="18"/>
                <w:szCs w:val="18"/>
              </w:rPr>
              <w:t xml:space="preserve">年</w:t>
            </w:r>
            <w:r>
              <w:rPr>
                <w:rFonts w:ascii="宋体" w:hAnsi="宋体"/>
                <w:sz w:val="18"/>
                <w:szCs w:val="18"/>
              </w:rPr>
              <w:t xml:space="preserve">1</w:t>
            </w:r>
            <w:r>
              <w:rPr>
                <w:rFonts w:hint="eastAsia" w:ascii="宋体" w:hAnsi="宋体"/>
                <w:sz w:val="18"/>
                <w:szCs w:val="18"/>
              </w:rPr>
              <w:t xml:space="preserve">月至</w:t>
            </w:r>
            <w:r>
              <w:rPr>
                <w:rFonts w:ascii="宋体" w:hAnsi="宋体"/>
                <w:sz w:val="18"/>
                <w:szCs w:val="18"/>
              </w:rPr>
              <w:t xml:space="preserve">2026</w:t>
            </w:r>
            <w:r>
              <w:rPr>
                <w:rFonts w:hint="eastAsia" w:ascii="宋体" w:hAnsi="宋体"/>
                <w:sz w:val="18"/>
                <w:szCs w:val="18"/>
              </w:rPr>
              <w:t xml:space="preserve">年</w:t>
            </w:r>
            <w:r>
              <w:rPr>
                <w:rFonts w:ascii="宋体" w:hAnsi="宋体"/>
                <w:sz w:val="18"/>
                <w:szCs w:val="18"/>
              </w:rPr>
              <w:t xml:space="preserve">12</w:t>
            </w:r>
            <w:r>
              <w:rPr>
                <w:rFonts w:hint="eastAsia" w:ascii="宋体" w:hAnsi="宋体"/>
                <w:sz w:val="18"/>
                <w:szCs w:val="18"/>
              </w:rPr>
              <w:t xml:space="preserve">月产生的数据</w:t>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6</w:t>
            </w:r>
            <w:r/>
          </w:p>
        </w:tc>
        <w:tc>
          <w:tcPr>
            <w:tcW w:w="500" w:type="pct"/>
            <w:vAlign w:val="center"/>
            <w:vMerge w:val="continue"/>
            <w:textDirection w:val="lrTb"/>
            <w:noWrap w:val="false"/>
          </w:tcPr>
          <w:p>
            <w:pPr>
              <w:jc w:val="left"/>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建筑物平面图</w:t>
            </w:r>
            <w:r/>
          </w:p>
        </w:tc>
        <w:tc>
          <w:tcPr>
            <w:tcW w:w="750" w:type="pct"/>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7</w:t>
            </w:r>
            <w:r/>
          </w:p>
        </w:tc>
        <w:tc>
          <w:tcPr>
            <w:tcW w:w="500" w:type="pct"/>
            <w:vAlign w:val="center"/>
            <w:vMerge w:val="continue"/>
            <w:textDirection w:val="lrTb"/>
            <w:noWrap w:val="false"/>
          </w:tcPr>
          <w:p>
            <w:pPr>
              <w:jc w:val="left"/>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房产数据</w:t>
            </w:r>
            <w:r/>
          </w:p>
        </w:tc>
        <w:tc>
          <w:tcPr>
            <w:tcW w:w="750" w:type="pct"/>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8</w:t>
            </w:r>
            <w:r/>
          </w:p>
        </w:tc>
        <w:tc>
          <w:tcPr>
            <w:tcW w:w="500" w:type="pct"/>
            <w:vAlign w:val="center"/>
            <w:vMerge w:val="continue"/>
            <w:textDirection w:val="lrTb"/>
            <w:noWrap w:val="false"/>
          </w:tcPr>
          <w:p>
            <w:pPr>
              <w:jc w:val="left"/>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审批管线</w:t>
            </w:r>
            <w:r/>
          </w:p>
        </w:tc>
        <w:tc>
          <w:tcPr>
            <w:tcW w:w="750" w:type="pct"/>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9</w:t>
            </w:r>
            <w:r/>
          </w:p>
        </w:tc>
        <w:tc>
          <w:tcPr>
            <w:tcW w:w="500" w:type="pct"/>
            <w:vAlign w:val="center"/>
            <w:vMerge w:val="restart"/>
            <w:textDirection w:val="lrTb"/>
            <w:noWrap w:val="false"/>
          </w:tcPr>
          <w:p>
            <w:pPr>
              <w:jc w:val="center"/>
              <w:rPr>
                <w:rFonts w:ascii="宋体" w:hAnsi="宋体"/>
                <w:sz w:val="18"/>
                <w:szCs w:val="18"/>
              </w:rPr>
            </w:pPr>
            <w:r>
              <w:rPr>
                <w:rFonts w:hint="eastAsia" w:ascii="宋体" w:hAnsi="宋体"/>
                <w:sz w:val="18"/>
                <w:szCs w:val="18"/>
              </w:rPr>
              <w:t xml:space="preserve">其他相关数据</w:t>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国土相关数据</w:t>
            </w:r>
            <w:r/>
          </w:p>
        </w:tc>
        <w:tc>
          <w:tcPr>
            <w:tcW w:w="750" w:type="pct"/>
            <w:vAlign w:val="center"/>
            <w:vMerge w:val="restart"/>
            <w:textDirection w:val="lrTb"/>
            <w:noWrap w:val="false"/>
          </w:tcPr>
          <w:p>
            <w:pPr>
              <w:jc w:val="center"/>
              <w:rPr>
                <w:rFonts w:ascii="宋体" w:hAnsi="宋体"/>
                <w:sz w:val="18"/>
                <w:szCs w:val="18"/>
              </w:rPr>
            </w:pPr>
            <w:r>
              <w:rPr>
                <w:rFonts w:hint="eastAsia" w:ascii="宋体" w:hAnsi="宋体"/>
                <w:sz w:val="18"/>
                <w:szCs w:val="18"/>
              </w:rPr>
              <w:t xml:space="preserve">2026年1月至2026年12月产生的数据</w:t>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10</w:t>
            </w:r>
            <w:r/>
          </w:p>
        </w:tc>
        <w:tc>
          <w:tcPr>
            <w:tcW w:w="500" w:type="pct"/>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各类GIS数据服务相关数据</w:t>
            </w:r>
            <w:r/>
          </w:p>
        </w:tc>
        <w:tc>
          <w:tcPr>
            <w:tcW w:w="750" w:type="pct"/>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11</w:t>
            </w:r>
            <w:r/>
          </w:p>
        </w:tc>
        <w:tc>
          <w:tcPr>
            <w:tcW w:w="500" w:type="pct"/>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其他零星数据</w:t>
            </w:r>
            <w:r/>
          </w:p>
        </w:tc>
        <w:tc>
          <w:tcPr>
            <w:tcW w:w="750" w:type="pct"/>
            <w:vAlign w:val="center"/>
            <w:vMerge w:val="continue"/>
            <w:textDirection w:val="lrTb"/>
            <w:noWrap w:val="false"/>
          </w:tcPr>
          <w:p>
            <w:pPr>
              <w:jc w:val="center"/>
              <w:rPr>
                <w:rFonts w:ascii="宋体" w:hAnsi="宋体"/>
                <w:sz w:val="18"/>
                <w:szCs w:val="18"/>
              </w:rPr>
            </w:pPr>
            <w:r>
              <w:rPr>
                <w:rFonts w:ascii="宋体" w:hAnsi="宋体"/>
                <w:sz w:val="18"/>
                <w:szCs w:val="18"/>
              </w:rPr>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12</w:t>
            </w:r>
            <w:r/>
          </w:p>
        </w:tc>
        <w:tc>
          <w:tcPr>
            <w:tcW w:w="500" w:type="pct"/>
            <w:vAlign w:val="center"/>
            <w:vMerge w:val="restart"/>
            <w:textDirection w:val="lrTb"/>
            <w:noWrap w:val="false"/>
          </w:tcPr>
          <w:p>
            <w:pPr>
              <w:jc w:val="center"/>
              <w:rPr>
                <w:rFonts w:ascii="宋体" w:hAnsi="宋体"/>
                <w:sz w:val="18"/>
                <w:szCs w:val="18"/>
              </w:rPr>
            </w:pPr>
            <w:r>
              <w:rPr>
                <w:rFonts w:hint="eastAsia" w:ascii="宋体" w:hAnsi="宋体"/>
                <w:sz w:val="18"/>
                <w:szCs w:val="18"/>
              </w:rPr>
              <w:t xml:space="preserve">业务流程相关数据治理</w:t>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规划业务流程数据关联</w:t>
            </w:r>
            <w:r/>
          </w:p>
        </w:tc>
        <w:tc>
          <w:tcPr>
            <w:tcW w:w="750" w:type="pct"/>
            <w:vAlign w:val="center"/>
            <w:vMerge w:val="restart"/>
            <w:textDirection w:val="lrTb"/>
            <w:noWrap w:val="false"/>
          </w:tcPr>
          <w:p>
            <w:pPr>
              <w:jc w:val="center"/>
              <w:rPr>
                <w:rFonts w:ascii="宋体" w:hAnsi="宋体"/>
                <w:sz w:val="18"/>
                <w:szCs w:val="18"/>
              </w:rPr>
            </w:pPr>
            <w:r>
              <w:rPr>
                <w:rFonts w:hint="eastAsia" w:ascii="宋体" w:hAnsi="宋体"/>
                <w:sz w:val="18"/>
                <w:szCs w:val="18"/>
              </w:rPr>
              <w:t xml:space="preserve">2026年1月至2026年12月产生的数据</w:t>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13</w:t>
            </w:r>
            <w:r/>
          </w:p>
        </w:tc>
        <w:tc>
          <w:tcPr>
            <w:tcW w:w="500" w:type="pct"/>
            <w:vAlign w:val="center"/>
            <w:vMerge w:val="continue"/>
            <w:textDirection w:val="lrTb"/>
            <w:noWrap w:val="false"/>
          </w:tcPr>
          <w:p>
            <w:pPr>
              <w:jc w:val="left"/>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施工许可证数据关联</w:t>
            </w:r>
            <w:r/>
          </w:p>
        </w:tc>
        <w:tc>
          <w:tcPr>
            <w:tcW w:w="750" w:type="pct"/>
            <w:vAlign w:val="center"/>
            <w:vMerge w:val="continue"/>
            <w:textDirection w:val="lrTb"/>
            <w:noWrap w:val="false"/>
          </w:tcPr>
          <w:p>
            <w:pPr>
              <w:jc w:val="left"/>
              <w:rPr>
                <w:rFonts w:ascii="宋体" w:hAnsi="宋体"/>
                <w:sz w:val="18"/>
                <w:szCs w:val="18"/>
              </w:rPr>
            </w:pPr>
            <w:r>
              <w:rPr>
                <w:rFonts w:ascii="宋体" w:hAnsi="宋体"/>
                <w:sz w:val="18"/>
                <w:szCs w:val="18"/>
              </w:rPr>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14</w:t>
            </w:r>
            <w:r/>
          </w:p>
        </w:tc>
        <w:tc>
          <w:tcPr>
            <w:tcW w:w="500" w:type="pct"/>
            <w:vAlign w:val="center"/>
            <w:vMerge w:val="continue"/>
            <w:textDirection w:val="lrTb"/>
            <w:noWrap w:val="false"/>
          </w:tcPr>
          <w:p>
            <w:pPr>
              <w:jc w:val="left"/>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图形数据规整</w:t>
            </w:r>
            <w:r/>
          </w:p>
        </w:tc>
        <w:tc>
          <w:tcPr>
            <w:tcW w:w="750" w:type="pct"/>
            <w:vAlign w:val="center"/>
            <w:vMerge w:val="continue"/>
            <w:textDirection w:val="lrTb"/>
            <w:noWrap w:val="false"/>
          </w:tcPr>
          <w:p>
            <w:pPr>
              <w:jc w:val="left"/>
              <w:rPr>
                <w:rFonts w:ascii="宋体" w:hAnsi="宋体"/>
                <w:sz w:val="18"/>
                <w:szCs w:val="18"/>
              </w:rPr>
            </w:pPr>
            <w:r>
              <w:rPr>
                <w:rFonts w:ascii="宋体" w:hAnsi="宋体"/>
                <w:sz w:val="18"/>
                <w:szCs w:val="18"/>
              </w:rPr>
            </w:r>
            <w:r/>
          </w:p>
        </w:tc>
        <w:tc>
          <w:tcPr>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tcBorders>
              <w:bottom w:val="single" w:color="auto" w:sz="4" w:space="0"/>
            </w:tcBorders>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15</w:t>
            </w:r>
            <w:r/>
          </w:p>
        </w:tc>
        <w:tc>
          <w:tcPr>
            <w:tcBorders>
              <w:bottom w:val="single" w:color="auto" w:sz="4" w:space="0"/>
            </w:tcBorders>
            <w:tcW w:w="500" w:type="pct"/>
            <w:vAlign w:val="center"/>
            <w:vMerge w:val="continue"/>
            <w:textDirection w:val="lrTb"/>
            <w:noWrap w:val="false"/>
          </w:tcPr>
          <w:p>
            <w:pPr>
              <w:jc w:val="left"/>
              <w:rPr>
                <w:rFonts w:ascii="宋体" w:hAnsi="宋体"/>
                <w:sz w:val="18"/>
                <w:szCs w:val="18"/>
              </w:rPr>
            </w:pPr>
            <w:r>
              <w:rPr>
                <w:rFonts w:ascii="宋体" w:hAnsi="宋体"/>
                <w:sz w:val="18"/>
                <w:szCs w:val="18"/>
              </w:rPr>
            </w:r>
            <w:r/>
          </w:p>
        </w:tc>
        <w:tc>
          <w:tcPr>
            <w:tcBorders>
              <w:bottom w:val="single" w:color="auto" w:sz="4" w:space="0"/>
            </w:tcBorders>
            <w:tcW w:w="750" w:type="pct"/>
            <w:vAlign w:val="center"/>
            <w:textDirection w:val="lrTb"/>
            <w:noWrap w:val="false"/>
          </w:tcPr>
          <w:p>
            <w:pPr>
              <w:jc w:val="center"/>
              <w:rPr>
                <w:rFonts w:ascii="宋体" w:hAnsi="宋体"/>
                <w:sz w:val="18"/>
                <w:szCs w:val="18"/>
              </w:rPr>
            </w:pPr>
            <w:r>
              <w:rPr>
                <w:rFonts w:hint="eastAsia" w:ascii="宋体" w:hAnsi="宋体"/>
                <w:sz w:val="18"/>
                <w:szCs w:val="18"/>
              </w:rPr>
              <w:t xml:space="preserve">电子材料数据转换与规整</w:t>
            </w:r>
            <w:r/>
          </w:p>
        </w:tc>
        <w:tc>
          <w:tcPr>
            <w:tcBorders>
              <w:bottom w:val="single" w:color="auto" w:sz="4" w:space="0"/>
            </w:tcBorders>
            <w:tcW w:w="750" w:type="pct"/>
            <w:vAlign w:val="center"/>
            <w:vMerge w:val="continue"/>
            <w:textDirection w:val="lrTb"/>
            <w:noWrap w:val="false"/>
          </w:tcPr>
          <w:p>
            <w:pPr>
              <w:jc w:val="left"/>
              <w:rPr>
                <w:rFonts w:ascii="宋体" w:hAnsi="宋体"/>
                <w:sz w:val="18"/>
                <w:szCs w:val="18"/>
              </w:rPr>
            </w:pPr>
            <w:r>
              <w:rPr>
                <w:rFonts w:ascii="宋体" w:hAnsi="宋体"/>
                <w:sz w:val="18"/>
                <w:szCs w:val="18"/>
              </w:rPr>
            </w:r>
            <w:r/>
          </w:p>
        </w:tc>
        <w:tc>
          <w:tcPr>
            <w:tcBorders>
              <w:bottom w:val="single" w:color="auto" w:sz="4" w:space="0"/>
            </w:tcBorders>
            <w:tcW w:w="300" w:type="pct"/>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Borders>
              <w:bottom w:val="single" w:color="auto" w:sz="4" w:space="0"/>
            </w:tcBorders>
            <w:tcW w:w="300" w:type="pct"/>
            <w:vAlign w:val="center"/>
            <w:textDirection w:val="lrTb"/>
            <w:noWrap w:val="false"/>
          </w:tcPr>
          <w:p>
            <w:pPr>
              <w:jc w:val="center"/>
              <w:rPr>
                <w:rFonts w:ascii="宋体" w:hAnsi="宋体"/>
                <w:sz w:val="18"/>
                <w:szCs w:val="18"/>
              </w:rPr>
            </w:pPr>
            <w:r>
              <w:rPr>
                <w:rFonts w:ascii="宋体" w:hAnsi="宋体"/>
                <w:sz w:val="18"/>
                <w:szCs w:val="18"/>
              </w:rPr>
              <w:t xml:space="preserve">项</w:t>
            </w:r>
            <w:r/>
          </w:p>
        </w:tc>
        <w:tc>
          <w:tcPr>
            <w:tcBorders>
              <w:bottom w:val="single" w:color="auto" w:sz="4" w:space="0"/>
            </w:tcBorders>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Borders>
              <w:bottom w:val="single" w:color="auto" w:sz="4" w:space="0"/>
            </w:tcBorders>
            <w:tcW w:w="500" w:type="pct"/>
            <w:vAlign w:val="center"/>
            <w:textDirection w:val="lrTb"/>
            <w:noWrap w:val="false"/>
          </w:tcPr>
          <w:p>
            <w:pPr>
              <w:jc w:val="center"/>
              <w:rPr>
                <w:rFonts w:ascii="宋体" w:hAnsi="宋体"/>
                <w:sz w:val="18"/>
                <w:szCs w:val="18"/>
              </w:rPr>
            </w:pPr>
            <w:r>
              <w:rPr>
                <w:rFonts w:ascii="宋体" w:hAnsi="宋体"/>
                <w:sz w:val="18"/>
                <w:szCs w:val="18"/>
              </w:rPr>
            </w:r>
            <w:r/>
          </w:p>
        </w:tc>
        <w:tc>
          <w:tcPr>
            <w:tcBorders>
              <w:bottom w:val="single" w:color="auto" w:sz="4" w:space="0"/>
            </w:tcBorders>
            <w:tcW w:w="750" w:type="pct"/>
            <w:vAlign w:val="center"/>
            <w:textDirection w:val="lrTb"/>
            <w:noWrap w:val="false"/>
          </w:tcPr>
          <w:p>
            <w:pPr>
              <w:jc w:val="center"/>
              <w:rPr>
                <w:rFonts w:ascii="宋体" w:hAnsi="宋体"/>
                <w:sz w:val="18"/>
                <w:szCs w:val="18"/>
              </w:rPr>
            </w:pPr>
            <w:r>
              <w:rPr>
                <w:rFonts w:ascii="宋体" w:hAnsi="宋体"/>
                <w:sz w:val="18"/>
                <w:szCs w:val="18"/>
              </w:rPr>
            </w:r>
            <w:r/>
          </w:p>
        </w:tc>
      </w:tr>
      <w:tr>
        <w:trPr>
          <w:jc w:val="center"/>
          <w:trHeight w:val="454"/>
        </w:trPr>
        <w:tc>
          <w:tcPr>
            <w:gridSpan w:val="2"/>
            <w:tcW w:w="300" w:type="pct"/>
            <w:vAlign w:val="center"/>
            <w:textDirection w:val="lrTb"/>
            <w:noWrap w:val="false"/>
          </w:tcPr>
          <w:p>
            <w:pPr>
              <w:jc w:val="center"/>
              <w:rPr>
                <w:rFonts w:ascii="宋体" w:hAnsi="宋体"/>
                <w:b/>
                <w:sz w:val="21"/>
                <w:szCs w:val="18"/>
              </w:rPr>
            </w:pPr>
            <w:r>
              <w:rPr>
                <w:rFonts w:ascii="宋体" w:hAnsi="宋体"/>
                <w:b/>
                <w:sz w:val="21"/>
                <w:szCs w:val="18"/>
              </w:rPr>
              <w:t xml:space="preserve">合计</w:t>
            </w:r>
            <w:r/>
          </w:p>
        </w:tc>
        <w:tc>
          <w:tcPr>
            <w:gridSpan w:val="6"/>
            <w:tcW w:w="300" w:type="pct"/>
            <w:vAlign w:val="center"/>
            <w:textDirection w:val="lrTb"/>
            <w:noWrap w:val="false"/>
          </w:tcPr>
          <w:p>
            <w:pPr>
              <w:jc w:val="left"/>
              <w:rPr>
                <w:rFonts w:ascii="宋体" w:hAnsi="宋体"/>
                <w:sz w:val="21"/>
                <w:szCs w:val="18"/>
              </w:rPr>
            </w:pPr>
            <w:r>
              <w:rPr>
                <w:rFonts w:ascii="宋体" w:hAnsi="宋体"/>
                <w:sz w:val="21"/>
                <w:szCs w:val="18"/>
              </w:rPr>
              <w:t xml:space="preserve">大写：</w:t>
            </w:r>
            <w:r>
              <w:rPr>
                <w:rFonts w:hint="eastAsia" w:ascii="宋体" w:hAnsi="宋体"/>
                <w:sz w:val="21"/>
                <w:szCs w:val="18"/>
              </w:rPr>
              <w:t xml:space="preserve">    （小写：）</w:t>
            </w:r>
            <w:r/>
          </w:p>
        </w:tc>
        <w:tc>
          <w:tcPr>
            <w:tcW w:w="543" w:type="pct"/>
            <w:textDirection w:val="lrTb"/>
            <w:noWrap w:val="false"/>
          </w:tcPr>
          <w:p>
            <w:pPr>
              <w:jc w:val="left"/>
              <w:rPr>
                <w:rFonts w:ascii="宋体" w:hAnsi="宋体"/>
                <w:szCs w:val="18"/>
              </w:rPr>
            </w:pPr>
            <w:r>
              <w:rPr>
                <w:rFonts w:ascii="宋体" w:hAnsi="宋体"/>
                <w:szCs w:val="18"/>
              </w:rPr>
            </w:r>
            <w:r/>
          </w:p>
        </w:tc>
      </w:tr>
    </w:tbl>
    <w:p>
      <w:pPr>
        <w:spacing w:line="360" w:lineRule="auto"/>
        <w:rPr>
          <w:rFonts w:ascii="宋体" w:hAnsi="宋体"/>
          <w:b/>
          <w:color w:val="000000"/>
          <w:szCs w:val="21"/>
        </w:rPr>
      </w:pPr>
      <w:r>
        <w:rPr>
          <w:rFonts w:ascii="宋体" w:hAnsi="宋体"/>
          <w:b/>
          <w:color w:val="000000"/>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t xml:space="preserve">年月日</w:t>
      </w:r>
      <w:r/>
    </w:p>
    <w:p>
      <w:pPr>
        <w:spacing w:line="360" w:lineRule="auto"/>
        <w:rPr>
          <w:rFonts w:ascii="宋体" w:hAnsi="宋体"/>
          <w:bCs/>
          <w:szCs w:val="21"/>
        </w:rPr>
      </w:pPr>
      <w:r>
        <w:rPr>
          <w:rFonts w:hint="eastAsia" w:ascii="宋体" w:hAnsi="宋体"/>
          <w:bCs/>
          <w:szCs w:val="21"/>
        </w:rPr>
        <w:t xml:space="preserve">注：1</w:t>
      </w:r>
      <w:r>
        <w:rPr>
          <w:rFonts w:hint="eastAsia" w:ascii="宋体" w:hAnsi="宋体"/>
          <w:bCs/>
          <w:szCs w:val="21"/>
        </w:rPr>
        <w:t xml:space="preserve">.</w:t>
      </w:r>
      <w:r>
        <w:rPr>
          <w:rFonts w:hint="eastAsia" w:ascii="宋体" w:hAnsi="宋体"/>
          <w:bCs/>
          <w:szCs w:val="21"/>
        </w:rPr>
        <w:t xml:space="preserve">投标人应将完成项目所投入的有关费用分类别依次填报在上述表格中。</w:t>
      </w:r>
      <w:r/>
    </w:p>
    <w:p>
      <w:pPr>
        <w:ind w:firstLine="420"/>
        <w:jc w:val="left"/>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w:t>
      </w:r>
      <w:r>
        <w:rPr>
          <w:rFonts w:hint="eastAsia" w:ascii="宋体" w:hAnsi="宋体"/>
          <w:bCs/>
          <w:szCs w:val="21"/>
        </w:rPr>
        <w:t xml:space="preserve">如有需要说明的事项，请在备注中列明</w:t>
      </w:r>
      <w:r/>
    </w:p>
    <w:p>
      <w:pPr>
        <w:ind w:firstLine="420"/>
        <w:jc w:val="left"/>
        <w:spacing w:line="360" w:lineRule="auto"/>
        <w:rPr>
          <w:rFonts w:ascii="宋体" w:hAnsi="宋体"/>
        </w:rPr>
      </w:pPr>
      <w:r>
        <w:rPr>
          <w:rFonts w:hint="eastAsia" w:ascii="宋体" w:hAnsi="宋体"/>
          <w:bCs/>
          <w:szCs w:val="21"/>
        </w:rPr>
        <w:t xml:space="preserve">3</w:t>
      </w:r>
      <w:r>
        <w:rPr>
          <w:rFonts w:hint="eastAsia" w:ascii="宋体" w:hAnsi="宋体"/>
          <w:bCs/>
          <w:szCs w:val="21"/>
        </w:rPr>
        <w:t xml:space="preserve">.</w:t>
      </w:r>
      <w:r>
        <w:rPr>
          <w:rFonts w:ascii="宋体" w:hAnsi="宋体"/>
          <w:bCs/>
          <w:szCs w:val="21"/>
        </w:rPr>
        <w:t xml:space="preserve">报价表报价包含</w:t>
      </w:r>
      <w:r>
        <w:rPr>
          <w:rFonts w:hint="eastAsia" w:ascii="宋体" w:hAnsi="宋体"/>
          <w:bCs/>
          <w:szCs w:val="21"/>
        </w:rPr>
        <w:t xml:space="preserve">完成本项目所需的人工、调研费、差旅费、资料费、设计、后续服务、专家咨询费和印刷费、保险、</w:t>
      </w:r>
      <w:r>
        <w:rPr>
          <w:rFonts w:hint="eastAsia" w:ascii="宋体" w:hAnsi="宋体"/>
          <w:szCs w:val="21"/>
        </w:rPr>
        <w:t xml:space="preserve">管理、利润、税金政策性文件规定的及合同包含的所有可预见及不可预见的风险、责任等一切费用。</w:t>
      </w:r>
      <w:r/>
    </w:p>
    <w:p>
      <w:pPr>
        <w:jc w:val="center"/>
        <w:spacing w:line="360" w:lineRule="auto"/>
      </w:pPr>
      <w:r/>
      <w:r/>
    </w:p>
    <w:p>
      <w:pPr>
        <w:jc w:val="center"/>
        <w:spacing w:line="360" w:lineRule="auto"/>
      </w:pPr>
      <w:r/>
      <w:r/>
    </w:p>
    <w:p>
      <w:pPr>
        <w:pStyle w:val="810"/>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54" w:name="_Toc164434989"/>
      <w:r/>
      <w:bookmarkEnd w:id="53"/>
      <w:r/>
      <w:r/>
    </w:p>
    <w:p>
      <w:pPr>
        <w:pStyle w:val="810"/>
        <w:numPr>
          <w:ilvl w:val="0"/>
          <w:numId w:val="28"/>
        </w:numPr>
        <w:rPr>
          <w:rFonts w:ascii="黑体" w:hAnsi="黑体" w:eastAsia="黑体"/>
          <w:sz w:val="32"/>
          <w:u w:val="single"/>
        </w:rPr>
      </w:pPr>
      <w:r>
        <w:rPr>
          <w:rFonts w:ascii="黑体" w:hAnsi="黑体" w:eastAsia="黑体"/>
          <w:sz w:val="32"/>
          <w:u w:val="single"/>
        </w:rPr>
        <w:t xml:space="preserve">投标人情况表</w:t>
      </w:r>
      <w:bookmarkEnd w:id="54"/>
      <w:r/>
      <w:r/>
    </w:p>
    <w:p>
      <w:pPr>
        <w:pStyle w:val="837"/>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tcPr>
          <w:p>
            <w:pPr>
              <w:pStyle w:val="837"/>
              <w:ind w:firstLine="0"/>
              <w:jc w:val="center"/>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tcPr>
          <w:p>
            <w:pPr>
              <w:jc w:val="cente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tcPr>
          <w:p>
            <w:pPr>
              <w:pStyle w:val="837"/>
              <w:ind w:firstLine="1519"/>
              <w:jc w:val="center"/>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tcPr>
          <w:p>
            <w:pPr>
              <w:pStyle w:val="837"/>
              <w:ind w:firstLine="1007"/>
              <w:jc w:val="center"/>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tcPr>
          <w:p>
            <w:pPr>
              <w:pStyle w:val="837"/>
              <w:ind w:firstLine="0"/>
              <w:jc w:val="center"/>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tcPr>
          <w:p>
            <w:pPr>
              <w:jc w:val="cente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tcPr>
          <w:p>
            <w:pPr>
              <w:pStyle w:val="837"/>
              <w:ind w:firstLine="0"/>
              <w:jc w:val="center"/>
              <w:rPr>
                <w:rFonts w:ascii="宋体" w:hAnsi="宋体" w:eastAsia="宋体"/>
                <w:sz w:val="21"/>
                <w:szCs w:val="21"/>
              </w:rPr>
            </w:pPr>
            <w:r>
              <w:rPr>
                <w:rFonts w:hint="eastAsia" w:ascii="宋体" w:hAnsi="宋体" w:eastAsia="宋体"/>
                <w:sz w:val="21"/>
                <w:szCs w:val="21"/>
              </w:rPr>
              <w:t xml:space="preserve">□大型 □中型 □小型 □微型</w:t>
            </w:r>
            <w:r/>
          </w:p>
        </w:tc>
      </w:tr>
      <w:tr>
        <w:trPr>
          <w:jc w:val="center"/>
          <w:trHeight w:val="1767"/>
        </w:trPr>
        <w:tc>
          <w:tcPr>
            <w:tcW w:w="650" w:type="dxa"/>
            <w:vAlign w:val="center"/>
            <w:textDirection w:val="lrTb"/>
            <w:noWrap/>
          </w:tcPr>
          <w:p>
            <w:pPr>
              <w:pStyle w:val="837"/>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tcPr>
          <w:p>
            <w:pPr>
              <w:pStyle w:val="837"/>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37"/>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w:t>
            </w:r>
            <w:r/>
          </w:p>
          <w:p>
            <w:pPr>
              <w:pStyle w:val="837"/>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w:t>
            </w:r>
            <w:r/>
          </w:p>
          <w:p>
            <w:pPr>
              <w:pStyle w:val="837"/>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w:t>
            </w:r>
            <w:r/>
          </w:p>
        </w:tc>
      </w:tr>
      <w:tr>
        <w:trPr>
          <w:jc w:val="center"/>
          <w:trHeight w:val="1548"/>
        </w:trPr>
        <w:tc>
          <w:tcPr>
            <w:tcW w:w="650"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tcPr>
          <w:p>
            <w:pPr>
              <w:pStyle w:val="837"/>
              <w:ind w:firstLine="0"/>
              <w:jc w:val="both"/>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tcPr>
          <w:p>
            <w:pPr>
              <w:pStyle w:val="837"/>
              <w:ind w:firstLine="0"/>
              <w:jc w:val="both"/>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tcPr>
          <w:p>
            <w:pPr>
              <w:pStyle w:val="837"/>
              <w:ind w:firstLine="0"/>
              <w:jc w:val="both"/>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tcPr>
          <w:p>
            <w:pPr>
              <w:pStyle w:val="837"/>
              <w:ind w:firstLine="0"/>
              <w:jc w:val="both"/>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tcPr>
          <w:p>
            <w:pPr>
              <w:pStyle w:val="837"/>
              <w:ind w:firstLine="0"/>
              <w:jc w:val="center"/>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tcPr>
          <w:p>
            <w:pPr>
              <w:pStyle w:val="837"/>
              <w:ind w:firstLine="0"/>
              <w:jc w:val="both"/>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jc w:val="center"/>
        <w:spacing w:line="360" w:lineRule="auto"/>
        <w:rPr>
          <w:rFonts w:hAnsi="宋体"/>
          <w:b/>
          <w:color w:val="000000"/>
          <w:szCs w:val="21"/>
        </w:rPr>
      </w:pPr>
      <w:r>
        <w:rPr>
          <w:rFonts w:hAnsi="宋体"/>
          <w:b/>
          <w:color w:val="000000"/>
          <w:szCs w:val="21"/>
        </w:rPr>
      </w:r>
      <w:r/>
    </w:p>
    <w:p>
      <w:pPr>
        <w:pStyle w:val="810"/>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55" w:name="_Toc164434990"/>
      <w:r/>
      <w:bookmarkStart w:id="56" w:name="_Ref118117040"/>
      <w:r/>
      <w:r/>
    </w:p>
    <w:p>
      <w:pPr>
        <w:pStyle w:val="810"/>
        <w:numPr>
          <w:ilvl w:val="0"/>
          <w:numId w:val="28"/>
        </w:numPr>
        <w:rPr>
          <w:rFonts w:ascii="黑体" w:hAnsi="黑体" w:eastAsia="黑体"/>
          <w:sz w:val="32"/>
          <w:u w:val="single"/>
        </w:rPr>
      </w:pPr>
      <w:r>
        <w:rPr>
          <w:rFonts w:ascii="黑体" w:hAnsi="黑体" w:eastAsia="黑体"/>
          <w:sz w:val="32"/>
          <w:u w:val="single"/>
        </w:rPr>
        <w:t xml:space="preserve">投标承诺函</w:t>
      </w:r>
      <w:bookmarkEnd w:id="55"/>
      <w:r/>
      <w:r/>
    </w:p>
    <w:p>
      <w:pPr>
        <w:jc w:val="center"/>
        <w:spacing w:line="360" w:lineRule="auto"/>
        <w:rPr>
          <w:rFonts w:ascii="宋体" w:hAnsi="宋体"/>
          <w:color w:val="000000"/>
          <w:szCs w:val="21"/>
        </w:rPr>
      </w:pPr>
      <w:r>
        <w:rPr>
          <w:rFonts w:ascii="宋体" w:hAnsi="宋体"/>
          <w:color w:val="000000"/>
          <w:szCs w:val="21"/>
        </w:rPr>
        <w:t xml:space="preserve">投标承诺函</w:t>
      </w:r>
      <w:r/>
    </w:p>
    <w:p>
      <w:pPr>
        <w:jc w:val="left"/>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昆山博叙项目管理咨询有限公司：</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rPr>
        <w:t xml:space="preserve">的投标活动，并做出如下承诺：</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jc w:val="left"/>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jc w:val="left"/>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jc w:val="left"/>
        <w:spacing w:line="360" w:lineRule="auto"/>
        <w:rPr>
          <w:rFonts w:ascii="宋体" w:hAnsi="宋体"/>
        </w:rPr>
      </w:pPr>
      <w:r>
        <w:rPr>
          <w:rFonts w:ascii="宋体" w:hAnsi="宋体"/>
        </w:rPr>
        <w:t xml:space="preserve">8</w:t>
      </w:r>
      <w:r>
        <w:rPr>
          <w:rFonts w:hint="eastAsia" w:ascii="宋体" w:hAnsi="宋体"/>
        </w:rPr>
        <w:t xml:space="preserve">.</w:t>
      </w:r>
      <w:r>
        <w:rPr>
          <w:rFonts w:hint="eastAsia" w:ascii="宋体" w:hAnsi="宋体" w:cs="宋体"/>
          <w:color w:val="000000"/>
          <w:szCs w:val="21"/>
        </w:rPr>
        <w:t xml:space="preserve">我方同意按招标文件关于代理服务费的相关规定支付该费用。</w:t>
      </w:r>
      <w:r/>
    </w:p>
    <w:p>
      <w:pPr>
        <w:ind w:firstLine="420"/>
        <w:jc w:val="left"/>
        <w:spacing w:line="360" w:lineRule="auto"/>
        <w:rPr>
          <w:rFonts w:ascii="宋体" w:hAnsi="宋体"/>
        </w:rPr>
      </w:pPr>
      <w:r>
        <w:rPr>
          <w:rFonts w:hint="eastAsia" w:ascii="宋体" w:hAnsi="宋体"/>
        </w:rPr>
        <w:t xml:space="preserve">9.我方同意采购人关于违约责任的认定方式和对违约责任的处罚；在履约过程中，如我方违约，我方愿意承担相应违约责任。</w:t>
      </w:r>
      <w:r/>
    </w:p>
    <w:p>
      <w:pPr>
        <w:ind w:firstLine="420"/>
        <w:jc w:val="left"/>
        <w:spacing w:line="360" w:lineRule="auto"/>
        <w:rPr>
          <w:rFonts w:ascii="宋体" w:hAnsi="宋体"/>
        </w:rPr>
      </w:pPr>
      <w:r>
        <w:rPr>
          <w:rFonts w:hint="eastAsia" w:ascii="宋体" w:hAnsi="宋体"/>
        </w:rPr>
        <w:t xml:space="preserve">10.除不可抗力外，我方如果在招标文件规定的投标有效期内进行实质上修改或撤回投标，将在行为发生的10个工作日内，向采购人支付本招标文件公布的预算价的2%作为违约赔偿金。</w:t>
      </w:r>
      <w:r/>
    </w:p>
    <w:p>
      <w:pPr>
        <w:ind w:firstLine="420"/>
        <w:jc w:val="left"/>
        <w:spacing w:line="360" w:lineRule="auto"/>
        <w:rPr>
          <w:rFonts w:ascii="宋体" w:hAnsi="宋体"/>
          <w:color w:val="000000"/>
          <w:szCs w:val="21"/>
        </w:rPr>
      </w:pPr>
      <w:r>
        <w:rPr>
          <w:rFonts w:hint="eastAsia" w:ascii="宋体" w:hAnsi="宋体"/>
        </w:rPr>
        <w:t xml:space="preserve">11.我方知晓上述行为的法律后果，并认可本承诺函作为采购人要求我方履行违约赔偿的依据。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pPr>
      <w:r/>
      <w:bookmarkStart w:id="57" w:name="_Toc164434991"/>
      <w:r/>
      <w:bookmarkEnd w:id="36"/>
      <w:r/>
      <w:bookmarkEnd w:id="56"/>
      <w:r>
        <w:rPr>
          <w:rFonts w:hint="eastAsia"/>
        </w:rPr>
        <w:t xml:space="preserve">日期：</w:t>
      </w:r>
      <w:r>
        <w:t xml:space="preserve">年月日</w:t>
      </w:r>
      <w:r/>
    </w:p>
    <w:p>
      <w:pPr>
        <w:jc w:val="center"/>
        <w:spacing w:line="360" w:lineRule="auto"/>
      </w:pPr>
      <w:r/>
      <w:r/>
    </w:p>
    <w:p>
      <w:pPr>
        <w:pStyle w:val="810"/>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rPr>
          <w:rFonts w:ascii="黑体" w:hAnsi="黑体" w:eastAsia="黑体"/>
          <w:sz w:val="32"/>
          <w:u w:val="single"/>
        </w:rPr>
      </w:r>
      <w:r/>
    </w:p>
    <w:p>
      <w:pPr>
        <w:pStyle w:val="810"/>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bookmarkEnd w:id="57"/>
      <w:r/>
      <w:r/>
    </w:p>
    <w:p>
      <w:pPr>
        <w:ind w:firstLine="420"/>
        <w:jc w:val="left"/>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jc w:val="left"/>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jc w:val="left"/>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jc w:val="left"/>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jc w:val="left"/>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ind w:firstLine="420"/>
        <w:jc w:val="center"/>
        <w:spacing w:line="360" w:lineRule="auto"/>
        <w:rPr>
          <w:rFonts w:ascii="宋体" w:hAnsi="宋体"/>
          <w:szCs w:val="21"/>
          <w:lang w:val="zh-CN"/>
        </w:rPr>
      </w:pPr>
      <w:r>
        <w:rPr>
          <w:rFonts w:ascii="宋体" w:hAnsi="宋体"/>
          <w:szCs w:val="21"/>
          <w:lang w:val="zh-CN"/>
        </w:rPr>
      </w:r>
      <w:r/>
    </w:p>
    <w:p>
      <w:pPr>
        <w:pStyle w:val="810"/>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58" w:name="_Toc164434992"/>
      <w:r/>
      <w:r/>
    </w:p>
    <w:p>
      <w:pPr>
        <w:pStyle w:val="810"/>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bookmarkEnd w:id="58"/>
      <w:r/>
      <w:r/>
    </w:p>
    <w:p>
      <w:pPr>
        <w:pStyle w:val="810"/>
        <w:jc w:val="left"/>
        <w:rPr>
          <w:rFonts w:ascii="黑体" w:hAnsi="黑体" w:eastAsia="黑体"/>
          <w:sz w:val="32"/>
        </w:rPr>
      </w:pPr>
      <w:r/>
      <w:bookmarkStart w:id="59" w:name="_Toc164434993"/>
      <w:r>
        <w:rPr>
          <w:rFonts w:ascii="黑体" w:hAnsi="黑体" w:eastAsia="黑体"/>
          <w:sz w:val="32"/>
        </w:rPr>
        <w:t xml:space="preserve">6.1中小企业声明函</w:t>
      </w:r>
      <w:bookmarkEnd w:id="59"/>
      <w:r/>
      <w:r/>
    </w:p>
    <w:p>
      <w:pPr>
        <w:jc w:val="center"/>
        <w:spacing w:line="360" w:lineRule="auto"/>
        <w:rPr>
          <w:rFonts w:hAnsi="宋体"/>
          <w:color w:val="000000"/>
          <w:szCs w:val="21"/>
        </w:rPr>
      </w:pPr>
      <w:r>
        <w:rPr>
          <w:rFonts w:hAnsi="宋体"/>
          <w:color w:val="000000"/>
          <w:szCs w:val="21"/>
        </w:rPr>
        <w:t xml:space="preserve">中小企业声明函</w:t>
      </w:r>
      <w:r/>
    </w:p>
    <w:p>
      <w:pPr>
        <w:ind w:firstLine="420"/>
        <w:jc w:val="left"/>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jc w:val="left"/>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jc w:val="left"/>
        <w:spacing w:line="360" w:lineRule="auto"/>
        <w:rPr>
          <w:rFonts w:ascii="宋体" w:hAnsi="宋体"/>
        </w:rPr>
      </w:pPr>
      <w:r>
        <w:rPr>
          <w:rFonts w:ascii="宋体" w:hAnsi="宋体"/>
        </w:rPr>
        <w:t xml:space="preserve">……</w:t>
      </w:r>
      <w:r/>
    </w:p>
    <w:p>
      <w:pPr>
        <w:ind w:firstLine="420"/>
        <w:jc w:val="left"/>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jc w:val="left"/>
        <w:spacing w:line="360" w:lineRule="auto"/>
        <w:rPr>
          <w:rFonts w:hAnsi="宋体"/>
          <w:color w:val="000000"/>
          <w:szCs w:val="21"/>
        </w:rPr>
      </w:pPr>
      <w:r>
        <w:rPr>
          <w:rFonts w:hAnsi="宋体"/>
          <w:color w:val="000000"/>
          <w:szCs w:val="21"/>
        </w:rPr>
      </w:r>
      <w:r/>
    </w:p>
    <w:p>
      <w:pPr>
        <w:ind w:firstLine="420"/>
        <w:jc w:val="left"/>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ind w:firstLine="826"/>
        <w:jc w:val="left"/>
        <w:spacing w:line="360" w:lineRule="auto"/>
        <w:rPr>
          <w:rFonts w:ascii="宋体" w:hAnsi="宋体"/>
          <w:b/>
          <w:color w:val="000000"/>
          <w:szCs w:val="21"/>
        </w:rPr>
      </w:pPr>
      <w:r>
        <w:rPr>
          <w:rFonts w:ascii="宋体" w:hAnsi="宋体"/>
          <w:b/>
          <w:color w:val="000000"/>
          <w:szCs w:val="21"/>
        </w:rPr>
        <w:t xml:space="preserve">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jc w:val="right"/>
        <w:spacing w:line="360" w:lineRule="auto"/>
        <w:rPr>
          <w:rFonts w:ascii="宋体" w:hAnsi="宋体"/>
        </w:rPr>
      </w:pPr>
      <w:r>
        <w:rPr>
          <w:rFonts w:hint="eastAsia" w:ascii="宋体" w:hAnsi="宋体"/>
        </w:rPr>
        <w:t xml:space="preserve">供应商（加盖公章）</w:t>
      </w:r>
      <w:r/>
    </w:p>
    <w:p>
      <w:pPr>
        <w:jc w:val="right"/>
        <w:spacing w:line="360" w:lineRule="auto"/>
        <w:rPr>
          <w:rFonts w:ascii="宋体" w:hAnsi="宋体"/>
        </w:rPr>
      </w:pPr>
      <w:r>
        <w:rPr>
          <w:rFonts w:ascii="宋体" w:hAnsi="宋体"/>
        </w:rPr>
        <w:t xml:space="preserve">日期：    年  月  日</w:t>
      </w:r>
      <w:r/>
    </w:p>
    <w:p>
      <w:pPr>
        <w:jc w:val="center"/>
        <w:spacing w:line="360" w:lineRule="auto"/>
        <w:rPr>
          <w:rFonts w:ascii="宋体" w:hAnsi="宋体"/>
        </w:rPr>
      </w:pPr>
      <w:r>
        <w:rPr>
          <w:rFonts w:ascii="宋体" w:hAnsi="宋体"/>
        </w:rPr>
      </w:r>
      <w:r/>
    </w:p>
    <w:p>
      <w:pPr>
        <w:spacing w:line="280" w:lineRule="exact"/>
        <w:rPr>
          <w:rFonts w:ascii="宋体" w:hAnsi="宋体"/>
          <w:b/>
          <w:sz w:val="20"/>
        </w:rPr>
        <w:sectPr>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b/>
          <w:sz w:val="20"/>
        </w:rPr>
      </w:r>
      <w:r/>
    </w:p>
    <w:p>
      <w:pPr>
        <w:jc w:val="left"/>
        <w:spacing w:line="280" w:lineRule="exact"/>
        <w:rPr>
          <w:rFonts w:ascii="宋体" w:hAnsi="宋体"/>
          <w:b/>
          <w:sz w:val="20"/>
        </w:rPr>
      </w:pPr>
      <w:r>
        <w:rPr>
          <w:rFonts w:hint="eastAsia" w:ascii="宋体" w:hAnsi="宋体"/>
          <w:b/>
          <w:sz w:val="20"/>
        </w:rPr>
        <w:t xml:space="preserve">附：中小企业划型标准规定</w:t>
      </w:r>
      <w:r/>
    </w:p>
    <w:p>
      <w:pPr>
        <w:ind w:firstLine="361"/>
        <w:jc w:val="left"/>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（十四）</w:t>
      </w:r>
      <w:bookmarkStart w:id="60" w:name="_Hlk130376042"/>
      <w:r>
        <w:rPr>
          <w:rFonts w:hint="eastAsia" w:ascii="宋体" w:hAnsi="宋体"/>
          <w:b/>
          <w:sz w:val="18"/>
          <w:szCs w:val="18"/>
        </w:rPr>
        <w:t xml:space="preserve">物业管理</w:t>
      </w:r>
      <w:bookmarkEnd w:id="60"/>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jc w:val="left"/>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pStyle w:val="810"/>
        <w:rPr>
          <w:rFonts w:ascii="黑体" w:hAnsi="黑体" w:eastAsia="黑体"/>
          <w:sz w:val="32"/>
        </w:rPr>
        <w:sectPr>
          <w:footnotePr/>
          <w:endnotePr/>
          <w:type w:val="nextPage"/>
          <w:pgSz w:w="11906" w:h="16838" w:orient="portrait"/>
          <w:pgMar w:top="1440" w:right="1080" w:bottom="1440" w:left="1080" w:header="851" w:footer="851" w:gutter="170"/>
          <w:cols w:num="1" w:sep="0" w:space="720" w:equalWidth="1"/>
          <w:docGrid w:linePitch="360"/>
        </w:sectPr>
      </w:pPr>
      <w:r/>
      <w:bookmarkStart w:id="61" w:name="_Toc164434994"/>
      <w:r/>
      <w:bookmarkStart w:id="62" w:name="_Ref76975289"/>
      <w:r/>
      <w:r/>
    </w:p>
    <w:p>
      <w:pPr>
        <w:pStyle w:val="810"/>
        <w:rPr>
          <w:rFonts w:ascii="黑体" w:hAnsi="黑体" w:eastAsia="黑体"/>
          <w:sz w:val="32"/>
        </w:rPr>
      </w:pPr>
      <w:r>
        <w:rPr>
          <w:rFonts w:ascii="黑体" w:hAnsi="黑体" w:eastAsia="黑体"/>
          <w:sz w:val="32"/>
        </w:rPr>
        <w:t xml:space="preserve">6.2残疾人福利性单位声明函</w:t>
      </w:r>
      <w:bookmarkEnd w:id="61"/>
      <w:r/>
      <w:r/>
    </w:p>
    <w:p>
      <w:pPr>
        <w:pStyle w:val="870"/>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70"/>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70"/>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70"/>
        <w:ind w:firstLine="425"/>
        <w:jc w:val="right"/>
        <w:spacing w:line="360" w:lineRule="auto"/>
        <w:rPr>
          <w:rFonts w:hAnsi="宋体" w:eastAsia="宋体"/>
          <w:color w:val="000000"/>
          <w:sz w:val="21"/>
          <w:szCs w:val="21"/>
        </w:rPr>
      </w:pPr>
      <w:r>
        <w:rPr>
          <w:rFonts w:hint="eastAsia" w:hAnsi="宋体" w:eastAsia="宋体"/>
          <w:color w:val="000000"/>
          <w:sz w:val="21"/>
          <w:szCs w:val="21"/>
        </w:rPr>
        <w:t xml:space="preserve">供应商</w:t>
      </w:r>
      <w:r>
        <w:rPr>
          <w:rFonts w:hAnsi="宋体" w:eastAsia="宋体"/>
          <w:color w:val="000000"/>
          <w:sz w:val="21"/>
          <w:szCs w:val="21"/>
        </w:rPr>
        <w:t xml:space="preserve">：（</w:t>
      </w:r>
      <w:r>
        <w:rPr>
          <w:rFonts w:hint="eastAsia" w:hAnsi="宋体" w:eastAsia="宋体"/>
          <w:color w:val="000000"/>
          <w:sz w:val="21"/>
          <w:szCs w:val="21"/>
        </w:rPr>
        <w:t xml:space="preserve">加盖</w:t>
      </w:r>
      <w:r>
        <w:rPr>
          <w:rFonts w:hAnsi="宋体" w:eastAsia="宋体"/>
          <w:color w:val="000000"/>
          <w:sz w:val="21"/>
          <w:szCs w:val="21"/>
        </w:rPr>
        <w:t xml:space="preserve">盖章）</w:t>
      </w:r>
      <w:r/>
    </w:p>
    <w:p>
      <w:pPr>
        <w:pStyle w:val="870"/>
        <w:ind w:firstLine="425"/>
        <w:jc w:val="right"/>
        <w:spacing w:line="360" w:lineRule="auto"/>
        <w:rPr>
          <w:rFonts w:hAnsi="宋体" w:eastAsia="宋体"/>
          <w:color w:val="000000"/>
          <w:sz w:val="21"/>
          <w:szCs w:val="21"/>
        </w:rPr>
      </w:pPr>
      <w:r>
        <w:rPr>
          <w:rFonts w:hAnsi="宋体" w:eastAsia="宋体"/>
          <w:color w:val="000000"/>
          <w:sz w:val="21"/>
          <w:szCs w:val="21"/>
        </w:rPr>
        <w:t xml:space="preserve">日期：年月日</w:t>
      </w:r>
      <w:r/>
    </w:p>
    <w:p>
      <w:pPr>
        <w:pStyle w:val="810"/>
        <w:rPr>
          <w:rFonts w:ascii="黑体" w:hAnsi="黑体" w:eastAsia="黑体"/>
          <w:sz w:val="32"/>
        </w:rPr>
        <w:sectPr>
          <w:footnotePr/>
          <w:endnotePr/>
          <w:type w:val="nextPage"/>
          <w:pgSz w:w="11906" w:h="16838" w:orient="portrait"/>
          <w:pgMar w:top="1440" w:right="1080" w:bottom="1440" w:left="1080" w:header="851" w:footer="851" w:gutter="170"/>
          <w:cols w:num="1" w:sep="0" w:space="720" w:equalWidth="1"/>
          <w:docGrid w:linePitch="360"/>
        </w:sectPr>
      </w:pPr>
      <w:r/>
      <w:bookmarkStart w:id="63" w:name="_Toc164434995"/>
      <w:r/>
      <w:bookmarkStart w:id="64" w:name="_Ref79499316"/>
      <w:r/>
      <w:r/>
    </w:p>
    <w:p>
      <w:pPr>
        <w:pStyle w:val="810"/>
        <w:rPr>
          <w:rFonts w:ascii="黑体" w:hAnsi="黑体" w:eastAsia="黑体"/>
          <w:sz w:val="32"/>
        </w:rPr>
      </w:pPr>
      <w:r>
        <w:rPr>
          <w:rFonts w:ascii="黑体" w:hAnsi="黑体" w:eastAsia="黑体"/>
          <w:sz w:val="32"/>
        </w:rPr>
        <w:t xml:space="preserve">6.3监狱企业证明文件</w:t>
      </w:r>
      <w:bookmarkEnd w:id="63"/>
      <w:r/>
      <w:r/>
    </w:p>
    <w:p>
      <w:pPr>
        <w:ind w:firstLine="420"/>
        <w:spacing w:line="360" w:lineRule="auto"/>
        <w:rPr>
          <w:i/>
        </w:rPr>
      </w:pPr>
      <w:r>
        <w:rPr>
          <w:rFonts w:hint="eastAsia"/>
          <w:i/>
        </w:rPr>
        <w:t xml:space="preserve">若有监狱企业证明文件，请放置于此页。</w:t>
      </w:r>
      <w:r/>
    </w:p>
    <w:p>
      <w:pPr>
        <w:pStyle w:val="810"/>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65" w:name="_Toc164434996"/>
      <w:r/>
      <w:r/>
    </w:p>
    <w:p>
      <w:pPr>
        <w:pStyle w:val="810"/>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bookmarkEnd w:id="65"/>
      <w:r/>
      <w:r/>
    </w:p>
    <w:p>
      <w:pPr>
        <w:ind w:firstLine="420"/>
        <w:spacing w:line="440" w:lineRule="exact"/>
        <w:rPr>
          <w:i/>
        </w:rPr>
      </w:pPr>
      <w:r>
        <w:rPr>
          <w:rFonts w:hint="eastAsia"/>
          <w:i/>
        </w:rPr>
        <w:t xml:space="preserve">如有特定资格条件，则必须提供相应证明材料，否则将被认定为资格审查不合格。</w:t>
      </w:r>
      <w:r/>
    </w:p>
    <w:p>
      <w:pPr>
        <w:pStyle w:val="810"/>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66" w:name="_Ref65584695"/>
      <w:r/>
      <w:bookmarkStart w:id="67" w:name="法定代表人授权委托书"/>
      <w:r/>
      <w:bookmarkStart w:id="68" w:name="_Ref79499332"/>
      <w:r/>
      <w:bookmarkStart w:id="69" w:name="_Toc164434997"/>
      <w:r/>
      <w:bookmarkStart w:id="70" w:name="_Ref803173"/>
      <w:r/>
      <w:bookmarkStart w:id="71" w:name="_Toc8652605"/>
      <w:r/>
      <w:bookmarkStart w:id="72" w:name="_Ref477866519"/>
      <w:r/>
      <w:bookmarkStart w:id="73" w:name="_Toc483385150"/>
      <w:r/>
      <w:bookmarkStart w:id="74" w:name="_Toc519609407"/>
      <w:r/>
      <w:bookmarkStart w:id="75" w:name="_Toc521586598"/>
      <w:r/>
      <w:bookmarkStart w:id="76" w:name="_Toc522624854"/>
      <w:r/>
      <w:bookmarkStart w:id="77" w:name="_Toc8652604"/>
      <w:r/>
      <w:bookmarkStart w:id="78" w:name="偏离表（技术、商务）"/>
      <w:r/>
      <w:bookmarkEnd w:id="62"/>
      <w:r/>
      <w:bookmarkEnd w:id="64"/>
      <w:r/>
      <w:r/>
    </w:p>
    <w:p>
      <w:pPr>
        <w:pStyle w:val="810"/>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66"/>
      <w:r/>
      <w:bookmarkEnd w:id="67"/>
      <w:r/>
      <w:bookmarkEnd w:id="68"/>
      <w:r>
        <w:rPr>
          <w:rFonts w:hint="eastAsia" w:ascii="黑体" w:hAnsi="黑体" w:eastAsia="黑体"/>
          <w:sz w:val="32"/>
          <w:u w:val="single"/>
        </w:rPr>
        <w:t xml:space="preserve">（如有）</w:t>
      </w:r>
      <w:bookmarkEnd w:id="69"/>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昆山博叙项目管理咨询有限公司：</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代表我公司参加贵公司组织实施的项目编号为号的采购活动。代理人在开标、澄清、签约等过程中所签署的一切文件和处理与这有关的一切事务，我均予以承认。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hint="eastAsia" w:ascii="宋体" w:hAnsi="宋体"/>
        </w:rPr>
        <w:t xml:space="preserve">供应商</w:t>
      </w:r>
      <w:r>
        <w:rPr>
          <w:rFonts w:ascii="宋体" w:hAnsi="宋体"/>
        </w:rPr>
        <w:t xml:space="preserve">：（加盖公章）</w:t>
      </w:r>
      <w:r/>
    </w:p>
    <w:p>
      <w:pPr>
        <w:jc w:val="right"/>
        <w:spacing w:line="360" w:lineRule="auto"/>
        <w:rPr>
          <w:rFonts w:ascii="宋体" w:hAnsi="宋体"/>
        </w:rPr>
      </w:pPr>
      <w:r>
        <w:rPr>
          <w:rFonts w:ascii="宋体" w:hAnsi="宋体"/>
        </w:rPr>
        <w:t xml:space="preserve">日期：    年  月  日</w:t>
      </w:r>
      <w:r/>
    </w:p>
    <w:p>
      <w:pPr>
        <w:pStyle w:val="810"/>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79" w:name="_Toc164434998"/>
      <w:r/>
      <w:bookmarkEnd w:id="70"/>
      <w:r/>
      <w:bookmarkEnd w:id="71"/>
      <w:r/>
      <w:r/>
    </w:p>
    <w:p>
      <w:pPr>
        <w:pStyle w:val="810"/>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2"/>
      <w:r/>
      <w:bookmarkEnd w:id="73"/>
      <w:r/>
      <w:bookmarkEnd w:id="74"/>
      <w:r/>
      <w:bookmarkEnd w:id="75"/>
      <w:r/>
      <w:bookmarkEnd w:id="76"/>
      <w:r/>
      <w:bookmarkEnd w:id="77"/>
      <w:r/>
      <w:bookmarkEnd w:id="78"/>
      <w:r/>
      <w:bookmarkEnd w:id="79"/>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0"/>
        <w:gridCol w:w="2926"/>
        <w:gridCol w:w="3079"/>
        <w:gridCol w:w="3077"/>
      </w:tblGrid>
      <w:tr>
        <w:trPr>
          <w:trHeight w:val="454"/>
        </w:trPr>
        <w:tc>
          <w:tcPr>
            <w:tcW w:w="363" w:type="pct"/>
            <w:vAlign w:val="center"/>
            <w:textDirection w:val="lrTb"/>
            <w:noWrap/>
          </w:tcPr>
          <w:p>
            <w:pPr>
              <w:pStyle w:val="837"/>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tcPr>
          <w:p>
            <w:pPr>
              <w:pStyle w:val="837"/>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tcPr>
          <w:p>
            <w:pPr>
              <w:pStyle w:val="837"/>
              <w:ind w:firstLine="0"/>
              <w:jc w:val="center"/>
              <w:rPr>
                <w:rFonts w:ascii="宋体" w:hAnsi="宋体" w:eastAsia="宋体"/>
                <w:b/>
                <w:color w:val="000000"/>
                <w:sz w:val="21"/>
                <w:szCs w:val="21"/>
              </w:rPr>
            </w:pPr>
            <w:r>
              <w:rPr>
                <w:rFonts w:ascii="宋体" w:hAnsi="宋体" w:eastAsia="宋体"/>
                <w:b/>
                <w:color w:val="000000"/>
                <w:sz w:val="21"/>
                <w:szCs w:val="21"/>
              </w:rPr>
              <w:t xml:space="preserve">偏离</w:t>
            </w:r>
            <w:r>
              <w:rPr>
                <w:rFonts w:hint="eastAsia" w:ascii="宋体" w:hAnsi="宋体" w:eastAsia="宋体"/>
                <w:b/>
                <w:color w:val="000000"/>
                <w:sz w:val="21"/>
                <w:szCs w:val="21"/>
              </w:rPr>
              <w:t xml:space="preserve">情况</w:t>
            </w:r>
            <w:r/>
          </w:p>
        </w:tc>
        <w:tc>
          <w:tcPr>
            <w:tcW w:w="1571" w:type="pct"/>
            <w:vAlign w:val="center"/>
            <w:textDirection w:val="lrTb"/>
            <w:noWrap/>
          </w:tcPr>
          <w:p>
            <w:pPr>
              <w:pStyle w:val="837"/>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tcPr>
          <w:p>
            <w:pPr>
              <w:pStyle w:val="837"/>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tcPr>
          <w:p>
            <w:pPr>
              <w:pStyle w:val="837"/>
              <w:ind w:firstLine="0"/>
              <w:jc w:val="center"/>
              <w:rPr>
                <w:rFonts w:ascii="宋体" w:hAnsi="宋体" w:eastAsia="宋体"/>
                <w:color w:val="000000"/>
                <w:sz w:val="21"/>
                <w:szCs w:val="21"/>
              </w:rPr>
            </w:pPr>
            <w:r>
              <w:rPr>
                <w:rFonts w:hint="eastAsia" w:ascii="宋体" w:hAnsi="宋体" w:eastAsia="宋体"/>
                <w:color w:val="000000"/>
                <w:sz w:val="21"/>
                <w:szCs w:val="21"/>
              </w:rPr>
              <w:t xml:space="preserve">服务内容</w:t>
            </w:r>
            <w:r/>
          </w:p>
        </w:tc>
        <w:tc>
          <w:tcPr>
            <w:tcW w:w="1572"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37"/>
              <w:ind w:firstLine="0"/>
              <w:jc w:val="center"/>
              <w:rPr>
                <w:rFonts w:ascii="宋体" w:hAnsi="宋体" w:eastAsia="宋体"/>
                <w:color w:val="000000"/>
                <w:sz w:val="21"/>
                <w:szCs w:val="21"/>
              </w:rPr>
            </w:pPr>
            <w:r>
              <w:rPr>
                <w:rFonts w:hint="eastAsia" w:ascii="宋体" w:hAnsi="宋体" w:eastAsia="宋体"/>
                <w:color w:val="000000"/>
                <w:sz w:val="21"/>
                <w:szCs w:val="21"/>
              </w:rPr>
              <w:t xml:space="preserve">2</w:t>
            </w:r>
            <w:r/>
          </w:p>
        </w:tc>
        <w:tc>
          <w:tcPr>
            <w:tcW w:w="1494"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t xml:space="preserve">…</w:t>
            </w:r>
            <w:r/>
          </w:p>
        </w:tc>
        <w:tc>
          <w:tcPr>
            <w:tcW w:w="1494"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37"/>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注：供应商须在偏离表中如实填写偏离情况，如有要求提供材料的，须按要求提供相应材料。偏离表未填写、负偏离、未提供所要求的材料的，将被视为无效投标。</w:t>
      </w:r>
      <w:r/>
    </w:p>
    <w:p>
      <w:pPr>
        <w:pStyle w:val="837"/>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837"/>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日期：年月日</w:t>
      </w:r>
      <w:r/>
    </w:p>
    <w:p>
      <w:pPr>
        <w:pStyle w:val="810"/>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rPr>
          <w:rFonts w:ascii="黑体" w:hAnsi="黑体" w:eastAsia="黑体"/>
          <w:sz w:val="32"/>
          <w:u w:val="single"/>
        </w:rPr>
      </w:r>
      <w:r/>
    </w:p>
    <w:p>
      <w:pPr>
        <w:pStyle w:val="810"/>
        <w:numPr>
          <w:ilvl w:val="0"/>
          <w:numId w:val="28"/>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0"/>
        <w:gridCol w:w="2926"/>
        <w:gridCol w:w="3079"/>
        <w:gridCol w:w="3077"/>
      </w:tblGrid>
      <w:tr>
        <w:trPr>
          <w:trHeight w:val="454"/>
        </w:trPr>
        <w:tc>
          <w:tcPr>
            <w:tcW w:w="363" w:type="pct"/>
            <w:vAlign w:val="center"/>
            <w:textDirection w:val="lrTb"/>
            <w:noWrap/>
          </w:tcPr>
          <w:p>
            <w:pPr>
              <w:pStyle w:val="837"/>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tcPr>
          <w:p>
            <w:pPr>
              <w:pStyle w:val="837"/>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tcPr>
          <w:p>
            <w:pPr>
              <w:pStyle w:val="837"/>
              <w:ind w:firstLine="0"/>
              <w:jc w:val="center"/>
              <w:rPr>
                <w:rFonts w:ascii="宋体" w:hAnsi="宋体" w:eastAsia="宋体"/>
                <w:b/>
                <w:color w:val="000000"/>
                <w:sz w:val="21"/>
                <w:szCs w:val="21"/>
              </w:rPr>
            </w:pPr>
            <w:r>
              <w:rPr>
                <w:rFonts w:ascii="宋体" w:hAnsi="宋体" w:eastAsia="宋体"/>
                <w:b/>
                <w:color w:val="000000"/>
                <w:sz w:val="21"/>
                <w:szCs w:val="21"/>
              </w:rPr>
              <w:t xml:space="preserve">偏离</w:t>
            </w:r>
            <w:r>
              <w:rPr>
                <w:rFonts w:hint="eastAsia" w:ascii="宋体" w:hAnsi="宋体" w:eastAsia="宋体"/>
                <w:b/>
                <w:color w:val="000000"/>
                <w:sz w:val="21"/>
                <w:szCs w:val="21"/>
              </w:rPr>
              <w:t xml:space="preserve">情况</w:t>
            </w:r>
            <w:r/>
          </w:p>
        </w:tc>
        <w:tc>
          <w:tcPr>
            <w:tcW w:w="1571" w:type="pct"/>
            <w:vAlign w:val="center"/>
            <w:textDirection w:val="lrTb"/>
            <w:noWrap/>
          </w:tcPr>
          <w:p>
            <w:pPr>
              <w:pStyle w:val="837"/>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tcPr>
          <w:p>
            <w:pPr>
              <w:pStyle w:val="837"/>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tcPr>
          <w:p>
            <w:pPr>
              <w:pStyle w:val="837"/>
              <w:ind w:firstLine="0"/>
              <w:jc w:val="center"/>
              <w:rPr>
                <w:rFonts w:ascii="宋体" w:hAnsi="宋体" w:eastAsia="宋体"/>
                <w:color w:val="000000"/>
                <w:sz w:val="21"/>
                <w:szCs w:val="21"/>
              </w:rPr>
            </w:pPr>
            <w:r>
              <w:rPr>
                <w:rFonts w:hint="eastAsia" w:ascii="宋体" w:hAnsi="宋体" w:eastAsia="宋体"/>
                <w:color w:val="000000"/>
                <w:sz w:val="21"/>
                <w:szCs w:val="21"/>
              </w:rPr>
              <w:t xml:space="preserve">商务要求</w:t>
            </w:r>
            <w:r/>
          </w:p>
        </w:tc>
        <w:tc>
          <w:tcPr>
            <w:tcW w:w="1572"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37"/>
              <w:ind w:firstLine="0"/>
              <w:jc w:val="center"/>
              <w:rPr>
                <w:rFonts w:ascii="宋体" w:hAnsi="宋体" w:eastAsia="宋体"/>
                <w:color w:val="000000"/>
                <w:sz w:val="21"/>
                <w:szCs w:val="21"/>
              </w:rPr>
            </w:pPr>
            <w:r>
              <w:rPr>
                <w:rFonts w:hint="eastAsia" w:ascii="宋体" w:hAnsi="宋体" w:eastAsia="宋体"/>
                <w:color w:val="000000"/>
                <w:sz w:val="21"/>
                <w:szCs w:val="21"/>
              </w:rPr>
              <w:t xml:space="preserve">2</w:t>
            </w:r>
            <w:r/>
          </w:p>
        </w:tc>
        <w:tc>
          <w:tcPr>
            <w:tcW w:w="1494"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t xml:space="preserve">…</w:t>
            </w:r>
            <w:r/>
          </w:p>
        </w:tc>
        <w:tc>
          <w:tcPr>
            <w:tcW w:w="1494"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37"/>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37"/>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注：供应商须在偏离表中如实填写偏离情况，如有要求提供材料的，须按要求提供相应材料。偏离表未填写、负偏离、未提供所要求的材料的，将被视为无效投标。</w:t>
      </w:r>
      <w:r/>
    </w:p>
    <w:p>
      <w:pPr>
        <w:pStyle w:val="837"/>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837"/>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日期：年月日</w:t>
      </w:r>
      <w:r/>
    </w:p>
    <w:p>
      <w:pPr>
        <w:pStyle w:val="810"/>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80" w:name="_Ref65584702"/>
      <w:r/>
      <w:bookmarkStart w:id="81" w:name="人员配置表"/>
      <w:r/>
      <w:bookmarkStart w:id="82" w:name="_Toc164434999"/>
      <w:r/>
      <w:bookmarkEnd w:id="80"/>
      <w:r/>
      <w:bookmarkEnd w:id="81"/>
      <w:r/>
      <w:bookmarkEnd w:id="82"/>
      <w:r/>
      <w:r/>
    </w:p>
    <w:p>
      <w:pPr>
        <w:pStyle w:val="810"/>
        <w:numPr>
          <w:ilvl w:val="0"/>
          <w:numId w:val="28"/>
        </w:numPr>
        <w:rPr>
          <w:rFonts w:ascii="黑体" w:hAnsi="黑体" w:eastAsia="黑体"/>
          <w:sz w:val="32"/>
          <w:u w:val="single"/>
        </w:rPr>
      </w:pPr>
      <w:r>
        <w:rPr>
          <w:rFonts w:hint="eastAsia" w:ascii="黑体" w:hAnsi="黑体" w:eastAsia="黑体"/>
          <w:sz w:val="32"/>
          <w:u w:val="single"/>
        </w:rPr>
        <w:t xml:space="preserve">项目方案</w:t>
      </w:r>
      <w:r/>
    </w:p>
    <w:p>
      <w:pPr>
        <w:ind w:firstLine="420"/>
        <w:jc w:val="left"/>
        <w:spacing w:line="440" w:lineRule="exact"/>
        <w:rPr>
          <w:i/>
        </w:rPr>
        <w:sectPr>
          <w:footnotePr/>
          <w:endnotePr/>
          <w:type w:val="nextPage"/>
          <w:pgSz w:w="11906" w:h="16838" w:orient="portrait"/>
          <w:pgMar w:top="1440" w:right="1080" w:bottom="1440" w:left="1080" w:header="851" w:footer="851" w:gutter="170"/>
          <w:cols w:num="1" w:sep="0" w:space="720" w:equalWidth="1"/>
          <w:docGrid w:linePitch="360"/>
        </w:sectPr>
      </w:pPr>
      <w:r>
        <w:rPr>
          <w:rFonts w:hint="eastAsia"/>
          <w:i/>
        </w:rPr>
        <w:t xml:space="preserve">确保</w:t>
      </w:r>
      <w:r>
        <w:rPr>
          <w:rFonts w:hint="eastAsia"/>
          <w:i/>
        </w:rPr>
        <w:t xml:space="preserve">项目质量的</w:t>
      </w:r>
      <w:bookmarkStart w:id="83" w:name="_Ref803185"/>
      <w:r/>
      <w:bookmarkStart w:id="84" w:name="_Toc8652606"/>
      <w:r/>
      <w:bookmarkStart w:id="85" w:name="类似业绩证明材料"/>
      <w:r/>
      <w:bookmarkStart w:id="86" w:name="_Ref79499337"/>
      <w:r/>
      <w:bookmarkStart w:id="87" w:name="_Toc164435000"/>
      <w:r/>
      <w:bookmarkStart w:id="88" w:name="_Ref477866521"/>
      <w:r/>
      <w:bookmarkStart w:id="89" w:name="_Toc483385151"/>
      <w:r/>
      <w:bookmarkStart w:id="90" w:name="_Toc519609408"/>
      <w:r/>
      <w:bookmarkStart w:id="91" w:name="_Toc521586599"/>
      <w:r/>
      <w:bookmarkStart w:id="92" w:name="_Toc522624855"/>
      <w:r>
        <w:rPr>
          <w:rFonts w:hint="eastAsia"/>
          <w:i/>
        </w:rPr>
        <w:t xml:space="preserve">服务方案</w:t>
      </w:r>
      <w:r>
        <w:rPr>
          <w:rFonts w:hint="eastAsia"/>
          <w:i/>
        </w:rPr>
        <w:t xml:space="preserve">等。</w:t>
      </w:r>
      <w:bookmarkEnd w:id="83"/>
      <w:r/>
      <w:bookmarkEnd w:id="84"/>
      <w:r/>
      <w:bookmarkEnd w:id="85"/>
      <w:r/>
      <w:bookmarkEnd w:id="86"/>
      <w:r/>
      <w:bookmarkEnd w:id="87"/>
      <w:r/>
      <w:r/>
    </w:p>
    <w:p>
      <w:pPr>
        <w:pStyle w:val="810"/>
        <w:numPr>
          <w:ilvl w:val="0"/>
          <w:numId w:val="28"/>
        </w:numPr>
        <w:rPr>
          <w:rFonts w:ascii="黑体" w:hAnsi="黑体" w:eastAsia="黑体"/>
          <w:sz w:val="32"/>
          <w:u w:val="single"/>
        </w:rPr>
      </w:pPr>
      <w:r>
        <w:rPr>
          <w:rFonts w:hint="eastAsia" w:ascii="黑体" w:hAnsi="黑体" w:eastAsia="黑体"/>
          <w:sz w:val="32"/>
          <w:u w:val="single"/>
        </w:rPr>
        <w:t xml:space="preserve">人员配置表</w:t>
      </w:r>
      <w:r/>
    </w:p>
    <w:p>
      <w:pPr>
        <w:jc w:val="center"/>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75"/>
        <w:gridCol w:w="1099"/>
        <w:gridCol w:w="781"/>
        <w:gridCol w:w="779"/>
        <w:gridCol w:w="779"/>
        <w:gridCol w:w="1251"/>
        <w:gridCol w:w="1402"/>
        <w:gridCol w:w="2926"/>
      </w:tblGrid>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jc w:val="center"/>
              <w:rPr>
                <w:rFonts w:ascii="宋体" w:hAnsi="宋体"/>
                <w:szCs w:val="21"/>
              </w:rPr>
            </w:pPr>
            <w:r>
              <w:rPr>
                <w:rFonts w:hint="eastAsia" w:ascii="宋体" w:hAnsi="宋体"/>
                <w:szCs w:val="21"/>
              </w:rPr>
              <w:t xml:space="preserve">岗位</w:t>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398" w:type="pct"/>
            <w:vAlign w:val="center"/>
            <w:textDirection w:val="lrTb"/>
            <w:noWrap/>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98" w:type="pct"/>
            <w:vAlign w:val="center"/>
            <w:textDirection w:val="lrTb"/>
            <w:noWrap/>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4" w:space="0"/>
              <w:bottom w:val="single" w:color="auto" w:sz="4" w:space="0"/>
              <w:right w:val="single" w:color="auto" w:sz="4" w:space="0"/>
            </w:tcBorders>
            <w:tcW w:w="639" w:type="pct"/>
            <w:vAlign w:val="center"/>
            <w:textDirection w:val="lrTb"/>
            <w:noWrap/>
          </w:tcPr>
          <w:p>
            <w:pPr>
              <w:jc w:val="center"/>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716" w:type="pct"/>
            <w:vAlign w:val="center"/>
            <w:textDirection w:val="lrTb"/>
            <w:noWrap/>
          </w:tcPr>
          <w:p>
            <w:pPr>
              <w:jc w:val="center"/>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1495" w:type="pct"/>
            <w:vAlign w:val="center"/>
            <w:textDirection w:val="lrTb"/>
            <w:noWrap/>
          </w:tcPr>
          <w:p>
            <w:pPr>
              <w:jc w:val="center"/>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398"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98"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9"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16"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95" w:type="pct"/>
            <w:vAlign w:val="center"/>
            <w:textDirection w:val="lrTb"/>
            <w:noWrap/>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907"/>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90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907"/>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90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907"/>
              <w:jc w:val="center"/>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90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907"/>
              <w:jc w:val="center"/>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907"/>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907"/>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907"/>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907"/>
              <w:jc w:val="center"/>
              <w:rPr>
                <w:rFonts w:hAnsi="宋体" w:eastAsia="宋体"/>
                <w:sz w:val="21"/>
                <w:szCs w:val="21"/>
              </w:rPr>
            </w:pPr>
            <w:r>
              <w:rPr>
                <w:rFonts w:hAnsi="宋体" w:eastAsia="宋体"/>
                <w:sz w:val="21"/>
                <w:szCs w:val="21"/>
              </w:rPr>
            </w:r>
            <w:r/>
          </w:p>
        </w:tc>
      </w:tr>
    </w:tbl>
    <w:p>
      <w:pPr>
        <w:pStyle w:val="870"/>
        <w:jc w:val="left"/>
        <w:spacing w:line="360" w:lineRule="auto"/>
        <w:rPr>
          <w:rFonts w:hAnsi="宋体" w:eastAsia="宋体"/>
          <w:b/>
          <w:color w:val="000000"/>
          <w:sz w:val="21"/>
          <w:szCs w:val="21"/>
        </w:rPr>
      </w:pPr>
      <w:r>
        <w:rPr>
          <w:rFonts w:hAnsi="宋体" w:eastAsia="宋体"/>
          <w:b/>
          <w:color w:val="000000"/>
          <w:sz w:val="21"/>
          <w:szCs w:val="21"/>
        </w:rPr>
        <w:t xml:space="preserve">注：</w:t>
      </w:r>
      <w:r/>
    </w:p>
    <w:p>
      <w:pPr>
        <w:pStyle w:val="870"/>
        <w:jc w:val="left"/>
        <w:spacing w:line="360" w:lineRule="auto"/>
        <w:rPr>
          <w:rFonts w:hAnsi="宋体" w:eastAsia="宋体"/>
          <w:b/>
          <w:color w:val="000000"/>
          <w:sz w:val="21"/>
          <w:szCs w:val="21"/>
        </w:rPr>
      </w:pPr>
      <w:r>
        <w:rPr>
          <w:rFonts w:hint="eastAsia" w:hAnsi="宋体" w:eastAsia="宋体"/>
          <w:b/>
          <w:color w:val="000000"/>
          <w:sz w:val="21"/>
          <w:szCs w:val="21"/>
        </w:rPr>
        <w:t xml:space="preserve">1</w:t>
      </w:r>
      <w:r>
        <w:rPr>
          <w:rFonts w:hint="eastAsia" w:hAnsi="宋体" w:eastAsia="宋体"/>
          <w:b/>
          <w:color w:val="000000"/>
          <w:sz w:val="21"/>
          <w:szCs w:val="21"/>
        </w:rPr>
        <w:t xml:space="preserve">.</w:t>
      </w:r>
      <w:r>
        <w:rPr>
          <w:rFonts w:hAnsi="宋体" w:eastAsia="宋体"/>
          <w:b/>
          <w:color w:val="000000"/>
          <w:sz w:val="21"/>
          <w:szCs w:val="21"/>
        </w:rPr>
        <w:t xml:space="preserve">投标人可根据招标内容自行调整。</w:t>
      </w:r>
      <w:r/>
    </w:p>
    <w:p>
      <w:pPr>
        <w:pStyle w:val="870"/>
        <w:jc w:val="left"/>
        <w:spacing w:line="360" w:lineRule="auto"/>
        <w:rPr>
          <w:rFonts w:hAnsi="宋体" w:eastAsia="宋体"/>
          <w:b/>
          <w:color w:val="000000"/>
          <w:sz w:val="21"/>
          <w:szCs w:val="21"/>
        </w:rPr>
      </w:pPr>
      <w:r>
        <w:rPr>
          <w:rFonts w:hint="eastAsia" w:hAnsi="宋体" w:eastAsia="宋体"/>
          <w:b/>
          <w:color w:val="000000"/>
          <w:sz w:val="21"/>
          <w:szCs w:val="21"/>
        </w:rPr>
        <w:t xml:space="preserve">2</w:t>
      </w:r>
      <w:r>
        <w:rPr>
          <w:rFonts w:hint="eastAsia" w:hAnsi="宋体" w:eastAsia="宋体"/>
          <w:b/>
          <w:color w:val="000000"/>
          <w:sz w:val="21"/>
          <w:szCs w:val="21"/>
        </w:rPr>
        <w:t xml:space="preserve">.</w:t>
      </w:r>
      <w:r>
        <w:rPr>
          <w:rFonts w:hint="eastAsia" w:hAnsi="宋体" w:eastAsia="宋体"/>
          <w:b/>
          <w:color w:val="000000"/>
          <w:sz w:val="21"/>
          <w:szCs w:val="21"/>
        </w:rPr>
        <w:t xml:space="preserve">人员证书</w:t>
      </w:r>
      <w:r>
        <w:rPr>
          <w:rFonts w:hAnsi="宋体" w:eastAsia="宋体"/>
          <w:b/>
          <w:color w:val="000000"/>
          <w:sz w:val="21"/>
          <w:szCs w:val="21"/>
        </w:rPr>
        <w:t xml:space="preserve">扫描件</w:t>
      </w:r>
      <w:r>
        <w:rPr>
          <w:rFonts w:hint="eastAsia" w:hAnsi="宋体" w:eastAsia="宋体"/>
          <w:b/>
          <w:color w:val="000000"/>
          <w:sz w:val="21"/>
          <w:szCs w:val="21"/>
        </w:rPr>
        <w:t xml:space="preserve">附在此表后</w:t>
      </w:r>
      <w:r>
        <w:rPr>
          <w:rFonts w:hAnsi="宋体" w:eastAsia="宋体"/>
          <w:b/>
          <w:color w:val="000000"/>
          <w:sz w:val="21"/>
          <w:szCs w:val="21"/>
        </w:rPr>
        <w:t xml:space="preserve">。</w:t>
      </w:r>
      <w:r/>
    </w:p>
    <w:p>
      <w:pPr>
        <w:pStyle w:val="907"/>
        <w:jc w:val="righ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w:t>
      </w:r>
      <w:r>
        <w:rPr>
          <w:rFonts w:hAnsi="宋体" w:eastAsia="宋体"/>
          <w:sz w:val="21"/>
          <w:szCs w:val="21"/>
        </w:rPr>
        <w:t xml:space="preserve">公章）</w:t>
      </w:r>
      <w:r/>
    </w:p>
    <w:p>
      <w:pPr>
        <w:jc w:val="right"/>
        <w:rPr>
          <w:rFonts w:hAnsi="宋体"/>
          <w:szCs w:val="21"/>
        </w:rPr>
      </w:pPr>
      <w:r>
        <w:rPr>
          <w:rFonts w:hAnsi="宋体"/>
          <w:szCs w:val="21"/>
        </w:rPr>
        <w:t xml:space="preserve">日期：年月日</w:t>
      </w:r>
      <w:r/>
    </w:p>
    <w:p>
      <w:pPr>
        <w:jc w:val="right"/>
        <w:rPr>
          <w:rFonts w:hAnsi="宋体"/>
          <w:szCs w:val="21"/>
        </w:rPr>
      </w:pPr>
      <w:r>
        <w:rPr>
          <w:rFonts w:hAnsi="宋体"/>
          <w:szCs w:val="21"/>
        </w:rPr>
      </w:r>
      <w:r/>
    </w:p>
    <w:p>
      <w:pPr>
        <w:jc w:val="right"/>
        <w:rPr>
          <w:rFonts w:hAnsi="宋体"/>
          <w:szCs w:val="21"/>
        </w:rPr>
      </w:pPr>
      <w:r>
        <w:rPr>
          <w:rFonts w:hAnsi="宋体"/>
          <w:szCs w:val="21"/>
        </w:rPr>
      </w:r>
      <w:r/>
    </w:p>
    <w:p>
      <w:pPr>
        <w:jc w:val="right"/>
        <w:rPr>
          <w:rFonts w:hAnsi="宋体"/>
          <w:szCs w:val="21"/>
        </w:rPr>
      </w:pPr>
      <w:r>
        <w:rPr>
          <w:rFonts w:hAnsi="宋体"/>
          <w:szCs w:val="21"/>
        </w:rPr>
      </w:r>
      <w:r/>
    </w:p>
    <w:p>
      <w:pPr>
        <w:jc w:val="right"/>
        <w:rPr>
          <w:rFonts w:hAnsi="宋体"/>
          <w:szCs w:val="21"/>
        </w:rPr>
      </w:pPr>
      <w:r>
        <w:rPr>
          <w:rFonts w:hAnsi="宋体"/>
          <w:szCs w:val="21"/>
        </w:rPr>
      </w:r>
      <w:r/>
    </w:p>
    <w:p>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810"/>
        <w:numPr>
          <w:ilvl w:val="0"/>
          <w:numId w:val="28"/>
        </w:numPr>
        <w:jc w:val="left"/>
        <w:rPr>
          <w:rFonts w:ascii="黑体" w:hAnsi="黑体" w:eastAsia="黑体"/>
          <w:sz w:val="32"/>
          <w:u w:val="single"/>
        </w:rPr>
      </w:pPr>
      <w:r>
        <w:rPr>
          <w:rFonts w:ascii="黑体" w:hAnsi="黑体" w:eastAsia="黑体"/>
          <w:sz w:val="32"/>
          <w:u w:val="single"/>
        </w:rPr>
        <w:t xml:space="preserve">类似业绩证明材料</w:t>
      </w:r>
      <w:r/>
    </w:p>
    <w:p>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64"/>
        <w:gridCol w:w="2044"/>
        <w:gridCol w:w="2044"/>
        <w:gridCol w:w="2431"/>
        <w:gridCol w:w="1849"/>
      </w:tblGrid>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bl>
    <w:p>
      <w:r>
        <w:rPr>
          <w:rFonts w:ascii="宋体" w:hAnsi="宋体"/>
          <w:b/>
          <w:szCs w:val="21"/>
        </w:rPr>
        <w:t xml:space="preserve">注：投标人应提供双方签订的服务合同</w:t>
      </w:r>
      <w:r>
        <w:rPr>
          <w:rFonts w:hint="eastAsia" w:ascii="宋体" w:hAnsi="宋体"/>
          <w:b/>
          <w:szCs w:val="21"/>
        </w:rPr>
        <w:t xml:space="preserve">的电子件</w:t>
      </w:r>
      <w:r>
        <w:rPr>
          <w:rFonts w:ascii="宋体" w:hAnsi="宋体"/>
          <w:b/>
          <w:szCs w:val="21"/>
        </w:rPr>
        <w:t xml:space="preserve">。</w:t>
      </w:r>
      <w:r/>
    </w:p>
    <w:p>
      <w:r/>
      <w:r/>
    </w:p>
    <w:p>
      <w:r/>
      <w:r/>
    </w:p>
    <w:p>
      <w:pPr>
        <w:pStyle w:val="907"/>
        <w:jc w:val="righ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w:t>
      </w:r>
      <w:r>
        <w:rPr>
          <w:rFonts w:hAnsi="宋体" w:eastAsia="宋体"/>
          <w:sz w:val="21"/>
          <w:szCs w:val="21"/>
        </w:rPr>
        <w:t xml:space="preserve">公章）</w:t>
      </w:r>
      <w:r/>
    </w:p>
    <w:p>
      <w:pPr>
        <w:jc w:val="right"/>
      </w:pPr>
      <w:r>
        <w:rPr>
          <w:rFonts w:hAnsi="宋体"/>
          <w:szCs w:val="21"/>
        </w:rPr>
        <w:t xml:space="preserve">日期：年月日</w:t>
      </w:r>
      <w:r/>
    </w:p>
    <w:p>
      <w:r/>
      <w:r/>
    </w:p>
    <w:p>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810"/>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r/>
    </w:p>
    <w:p>
      <w:pPr>
        <w:ind w:firstLine="420"/>
        <w:jc w:val="left"/>
        <w:spacing w:line="440" w:lineRule="exact"/>
        <w:rPr>
          <w:i/>
        </w:rPr>
      </w:pPr>
      <w:r>
        <w:rPr>
          <w:rFonts w:hint="eastAsia"/>
          <w:i/>
        </w:rPr>
        <w:t xml:space="preserve">如技术部分评分标准中要求提供的资料等</w:t>
      </w:r>
      <w:r/>
    </w:p>
    <w:p>
      <w:pPr>
        <w:pStyle w:val="907"/>
        <w:jc w:val="right"/>
        <w:spacing w:line="360" w:lineRule="auto"/>
        <w:rPr>
          <w:rFonts w:hAnsi="宋体" w:eastAsia="宋体"/>
          <w:b/>
          <w:sz w:val="21"/>
          <w:szCs w:val="21"/>
        </w:rPr>
      </w:pPr>
      <w:r/>
      <w:bookmarkStart w:id="93" w:name="_Toc164435001"/>
      <w:r/>
      <w:r/>
    </w:p>
    <w:p>
      <w:pPr>
        <w:pStyle w:val="907"/>
        <w:jc w:val="right"/>
        <w:spacing w:line="360" w:lineRule="auto"/>
        <w:rPr>
          <w:rFonts w:hAnsi="宋体" w:eastAsia="宋体"/>
          <w:b/>
          <w:sz w:val="21"/>
          <w:szCs w:val="21"/>
        </w:rPr>
      </w:pPr>
      <w:r>
        <w:rPr>
          <w:rFonts w:hAnsi="宋体" w:eastAsia="宋体"/>
          <w:b/>
          <w:sz w:val="21"/>
          <w:szCs w:val="21"/>
        </w:rPr>
      </w:r>
      <w:r/>
    </w:p>
    <w:p>
      <w:pPr>
        <w:pStyle w:val="907"/>
        <w:jc w:val="right"/>
        <w:spacing w:line="360" w:lineRule="auto"/>
        <w:rPr>
          <w:rFonts w:hAnsi="宋体" w:eastAsia="宋体"/>
          <w:b/>
          <w:sz w:val="21"/>
          <w:szCs w:val="21"/>
        </w:rPr>
      </w:pPr>
      <w:r>
        <w:rPr>
          <w:rFonts w:hAnsi="宋体" w:eastAsia="宋体"/>
          <w:b/>
          <w:sz w:val="21"/>
          <w:szCs w:val="21"/>
        </w:rPr>
      </w:r>
      <w:r/>
    </w:p>
    <w:p>
      <w:pPr>
        <w:pStyle w:val="907"/>
        <w:jc w:val="left"/>
        <w:spacing w:line="360" w:lineRule="auto"/>
        <w:rPr>
          <w:rFonts w:hAnsi="宋体" w:eastAsia="宋体"/>
          <w:b/>
          <w:sz w:val="21"/>
          <w:szCs w:val="21"/>
        </w:rPr>
      </w:pPr>
      <w:r>
        <w:rPr>
          <w:rFonts w:hAnsi="宋体" w:eastAsia="宋体"/>
          <w:b/>
          <w:sz w:val="21"/>
          <w:szCs w:val="21"/>
        </w:rPr>
      </w:r>
      <w:bookmarkEnd w:id="93"/>
      <w:r/>
    </w:p>
    <w:p>
      <w:pPr>
        <w:pStyle w:val="810"/>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rPr>
          <w:rFonts w:ascii="黑体" w:hAnsi="黑体" w:eastAsia="黑体"/>
          <w:sz w:val="32"/>
          <w:u w:val="single"/>
        </w:rPr>
      </w:r>
      <w:r/>
    </w:p>
    <w:p>
      <w:pPr>
        <w:pStyle w:val="809"/>
        <w:jc w:val="center"/>
        <w:spacing w:before="0" w:after="0" w:line="360" w:lineRule="auto"/>
        <w:rPr>
          <w:rFonts w:ascii="宋体" w:hAnsi="宋体" w:eastAsia="宋体"/>
          <w:sz w:val="32"/>
          <w:szCs w:val="32"/>
        </w:rPr>
      </w:pPr>
      <w:r/>
      <w:bookmarkStart w:id="94" w:name="_Toc220486147"/>
      <w:r/>
      <w:bookmarkEnd w:id="88"/>
      <w:r/>
      <w:bookmarkEnd w:id="89"/>
      <w:r/>
      <w:bookmarkEnd w:id="90"/>
      <w:r/>
      <w:bookmarkEnd w:id="91"/>
      <w:r/>
      <w:bookmarkEnd w:id="92"/>
      <w:r>
        <w:rPr>
          <w:rFonts w:ascii="宋体" w:hAnsi="宋体" w:eastAsia="宋体"/>
          <w:sz w:val="32"/>
          <w:szCs w:val="32"/>
        </w:rPr>
        <w:t xml:space="preserve">第四章 </w:t>
      </w:r>
      <w:bookmarkEnd w:id="30"/>
      <w:r/>
      <w:bookmarkEnd w:id="31"/>
      <w:r/>
      <w:bookmarkEnd w:id="32"/>
      <w:r/>
      <w:bookmarkEnd w:id="33"/>
      <w:r>
        <w:rPr>
          <w:rFonts w:ascii="宋体" w:hAnsi="宋体" w:eastAsia="宋体"/>
          <w:sz w:val="32"/>
          <w:szCs w:val="32"/>
        </w:rPr>
        <w:t xml:space="preserve">采购需求</w:t>
      </w:r>
      <w:bookmarkStart w:id="95" w:name="_Toc477186553"/>
      <w:r/>
      <w:bookmarkStart w:id="96" w:name="_Toc477186800"/>
      <w:r/>
      <w:bookmarkStart w:id="97" w:name="_Toc8652610"/>
      <w:r/>
      <w:bookmarkStart w:id="98" w:name="_Toc8652805"/>
      <w:r/>
      <w:bookmarkEnd w:id="94"/>
      <w:r/>
      <w:bookmarkEnd w:id="34"/>
      <w:r/>
    </w:p>
    <w:p>
      <w:pPr>
        <w:ind w:firstLine="420"/>
        <w:jc w:val="left"/>
        <w:spacing w:line="360" w:lineRule="auto"/>
        <w:rPr>
          <w:rFonts w:ascii="宋体" w:hAnsi="宋体" w:cs="宋体"/>
          <w:color w:val="000000"/>
          <w:szCs w:val="21"/>
        </w:rPr>
      </w:pPr>
      <w:r>
        <w:rPr>
          <w:rFonts w:ascii="宋体" w:hAnsi="宋体" w:cs="宋体"/>
          <w:color w:val="000000"/>
          <w:szCs w:val="21"/>
        </w:rPr>
      </w:r>
      <w:r/>
    </w:p>
    <w:p>
      <w:pPr>
        <w:ind w:firstLine="420"/>
        <w:jc w:val="left"/>
        <w:spacing w:line="360" w:lineRule="auto"/>
        <w:rPr>
          <w:rFonts w:ascii="宋体" w:hAnsi="宋体" w:cs="宋体"/>
          <w:color w:val="000000"/>
          <w:szCs w:val="21"/>
        </w:rPr>
      </w:pPr>
      <w:r>
        <w:rPr>
          <w:rFonts w:ascii="宋体" w:hAnsi="宋体" w:cs="宋体"/>
          <w:color w:val="000000"/>
          <w:szCs w:val="21"/>
        </w:rPr>
        <w:t xml:space="preserve">受</w:t>
      </w:r>
      <w:r>
        <w:rPr>
          <w:rFonts w:hint="eastAsia" w:ascii="宋体" w:hAnsi="宋体" w:cs="宋体"/>
          <w:color w:val="000000"/>
          <w:szCs w:val="21"/>
        </w:rPr>
        <w:t xml:space="preserve">江苏昆山经济技术开发区管理委员会（昆山经济技术开发区规划建设局）</w:t>
      </w:r>
      <w:r>
        <w:rPr>
          <w:rFonts w:hint="eastAsia" w:ascii="宋体" w:hAnsi="宋体" w:cs="宋体"/>
          <w:color w:val="000000"/>
          <w:szCs w:val="21"/>
        </w:rPr>
        <w:t xml:space="preserve">委</w:t>
      </w:r>
      <w:r>
        <w:rPr>
          <w:rFonts w:ascii="宋体" w:hAnsi="宋体" w:cs="宋体"/>
          <w:color w:val="000000"/>
          <w:szCs w:val="21"/>
        </w:rPr>
        <w:t xml:space="preserve">托，昆山博叙项目管理咨询有限公司对其所需采购</w:t>
      </w:r>
      <w:r>
        <w:rPr>
          <w:rFonts w:ascii="宋体" w:hAnsi="宋体" w:cs="宋体"/>
          <w:color w:val="000000"/>
          <w:szCs w:val="21"/>
        </w:rPr>
        <w:t xml:space="preserve">昆山开发区规建局规划图形管理系统数据治理项目</w:t>
      </w:r>
      <w:r>
        <w:rPr>
          <w:rFonts w:ascii="宋体" w:hAnsi="宋体" w:cs="宋体"/>
          <w:color w:val="000000"/>
          <w:szCs w:val="21"/>
        </w:rPr>
        <w:t xml:space="preserve">（2026）</w:t>
      </w:r>
      <w:r>
        <w:rPr>
          <w:rFonts w:hint="eastAsia" w:ascii="宋体" w:hAnsi="宋体" w:cs="宋体"/>
          <w:color w:val="000000"/>
          <w:szCs w:val="21"/>
        </w:rPr>
        <w:t xml:space="preserve">进行国内公开招标。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一、招标项目编号：</w:t>
      </w:r>
      <w:r>
        <w:rPr>
          <w:rFonts w:hint="eastAsia" w:ascii="宋体" w:hAnsi="宋体" w:cs="宋体"/>
          <w:color w:val="000000"/>
          <w:szCs w:val="21"/>
        </w:rPr>
        <w:t xml:space="preserve">JSZC-320583-KSBX-G2026-0004</w:t>
      </w:r>
      <w:r>
        <w:rPr>
          <w:rFonts w:hint="eastAsia" w:ascii="宋体" w:hAnsi="宋体" w:cs="宋体"/>
          <w:color w:val="000000"/>
          <w:szCs w:val="21"/>
        </w:rPr>
        <w:t xml:space="preserve">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二、</w:t>
      </w:r>
      <w:r>
        <w:rPr>
          <w:rFonts w:hint="eastAsia" w:ascii="宋体" w:hAnsi="宋体" w:cs="宋体"/>
          <w:color w:val="000000"/>
          <w:szCs w:val="21"/>
        </w:rPr>
        <w:t xml:space="preserve">采购项目：</w:t>
      </w:r>
      <w:r>
        <w:rPr>
          <w:rFonts w:ascii="宋体" w:hAnsi="宋体" w:cs="宋体"/>
          <w:color w:val="000000"/>
          <w:szCs w:val="21"/>
        </w:rPr>
        <w:t xml:space="preserve">昆山开发区规建局规划图形管理系统数据治理项目</w:t>
      </w:r>
      <w:r>
        <w:rPr>
          <w:rFonts w:ascii="宋体" w:hAnsi="宋体" w:cs="宋体"/>
          <w:color w:val="000000"/>
          <w:szCs w:val="21"/>
        </w:rPr>
        <w:t xml:space="preserve">（2026）</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三、</w:t>
      </w:r>
      <w:r>
        <w:rPr>
          <w:rFonts w:ascii="宋体" w:hAnsi="宋体" w:cs="宋体"/>
          <w:color w:val="000000"/>
          <w:szCs w:val="21"/>
        </w:rPr>
        <w:t xml:space="preserve">采购内容及要求</w:t>
      </w:r>
      <w:r/>
    </w:p>
    <w:p>
      <w:pPr>
        <w:jc w:val="center"/>
        <w:spacing w:line="360" w:lineRule="auto"/>
        <w:rPr>
          <w:rFonts w:ascii="宋体" w:hAnsi="宋体"/>
          <w:b/>
          <w:bCs/>
          <w:szCs w:val="21"/>
        </w:rPr>
      </w:pPr>
      <w:r/>
      <w:bookmarkStart w:id="99" w:name="_Hlk484417823"/>
      <w:r>
        <w:rPr>
          <w:rFonts w:hint="eastAsia" w:ascii="宋体" w:hAnsi="宋体"/>
          <w:b/>
          <w:bCs/>
          <w:szCs w:val="21"/>
        </w:rPr>
        <w:t xml:space="preserve">昆山开发区规建局规划图形管理系统数据治理项目</w:t>
      </w:r>
      <w:r>
        <w:rPr>
          <w:rFonts w:hint="eastAsia" w:ascii="宋体" w:hAnsi="宋体"/>
          <w:b/>
          <w:bCs/>
          <w:szCs w:val="21"/>
        </w:rPr>
        <w:t xml:space="preserve">（2026）</w:t>
      </w:r>
      <w:bookmarkEnd w:id="99"/>
      <w:r/>
    </w:p>
    <w:p>
      <w:pPr>
        <w:jc w:val="center"/>
        <w:spacing w:line="360" w:lineRule="auto"/>
        <w:rPr>
          <w:rFonts w:ascii="宋体" w:hAnsi="宋体"/>
          <w:b/>
          <w:bCs/>
          <w:szCs w:val="21"/>
        </w:rPr>
      </w:pPr>
      <w:r>
        <w:rPr>
          <w:rFonts w:hint="eastAsia" w:ascii="宋体" w:hAnsi="宋体"/>
          <w:b/>
          <w:bCs/>
          <w:szCs w:val="21"/>
        </w:rPr>
        <w:t xml:space="preserve">技术任务书</w:t>
      </w:r>
      <w:r/>
    </w:p>
    <w:p>
      <w:pPr>
        <w:ind w:firstLine="422"/>
        <w:jc w:val="left"/>
        <w:spacing w:line="360" w:lineRule="auto"/>
        <w:rPr>
          <w:rFonts w:ascii="宋体" w:hAnsi="宋体"/>
          <w:b/>
          <w:bCs/>
          <w:szCs w:val="21"/>
        </w:rPr>
      </w:pPr>
      <w:r/>
      <w:bookmarkStart w:id="100" w:name="_Toc471750994"/>
      <w:r/>
      <w:bookmarkStart w:id="101" w:name="_Toc471750995"/>
      <w:r/>
      <w:bookmarkStart w:id="102" w:name="_Toc471751025"/>
      <w:r/>
      <w:bookmarkStart w:id="103" w:name="_Toc471750840"/>
      <w:r/>
      <w:bookmarkStart w:id="104" w:name="_Toc511489420"/>
      <w:r/>
      <w:bookmarkStart w:id="105" w:name="_Toc513735838"/>
      <w:r/>
      <w:bookmarkStart w:id="106" w:name="_Toc46301990"/>
      <w:r/>
      <w:bookmarkStart w:id="107" w:name="_Toc199404321"/>
      <w:r/>
      <w:bookmarkEnd w:id="100"/>
      <w:r/>
      <w:bookmarkEnd w:id="101"/>
      <w:r/>
      <w:bookmarkEnd w:id="102"/>
      <w:r>
        <w:rPr>
          <w:rFonts w:hint="eastAsia" w:ascii="宋体" w:hAnsi="宋体"/>
          <w:b/>
          <w:bCs/>
          <w:szCs w:val="21"/>
        </w:rPr>
        <w:t xml:space="preserve">1.</w:t>
      </w:r>
      <w:r>
        <w:rPr>
          <w:rFonts w:hint="eastAsia" w:ascii="宋体" w:hAnsi="宋体"/>
          <w:b/>
          <w:bCs/>
          <w:szCs w:val="21"/>
        </w:rPr>
        <w:t xml:space="preserve">项目概述</w:t>
      </w:r>
      <w:bookmarkEnd w:id="103"/>
      <w:r/>
      <w:bookmarkEnd w:id="104"/>
      <w:r/>
      <w:bookmarkEnd w:id="105"/>
      <w:r/>
      <w:bookmarkEnd w:id="106"/>
      <w:r/>
      <w:bookmarkEnd w:id="107"/>
      <w:r/>
      <w:r/>
    </w:p>
    <w:p>
      <w:pPr>
        <w:ind w:firstLine="422"/>
        <w:jc w:val="left"/>
        <w:spacing w:line="360" w:lineRule="auto"/>
        <w:rPr>
          <w:rFonts w:ascii="宋体" w:hAnsi="宋体"/>
          <w:b/>
          <w:bCs/>
          <w:iCs/>
          <w:szCs w:val="21"/>
        </w:rPr>
      </w:pPr>
      <w:r/>
      <w:bookmarkStart w:id="108" w:name="_Toc46301992"/>
      <w:r/>
      <w:bookmarkStart w:id="109" w:name="_Toc199404322"/>
      <w:r/>
      <w:bookmarkStart w:id="110" w:name="_Toc511489421"/>
      <w:r/>
      <w:bookmarkStart w:id="111" w:name="_Toc513735839"/>
      <w:r>
        <w:rPr>
          <w:rFonts w:hint="eastAsia" w:ascii="宋体" w:hAnsi="宋体"/>
          <w:b/>
          <w:bCs/>
          <w:iCs/>
          <w:szCs w:val="21"/>
        </w:rPr>
        <w:t xml:space="preserve">1.1</w:t>
      </w:r>
      <w:r>
        <w:rPr>
          <w:rFonts w:hint="eastAsia" w:ascii="宋体" w:hAnsi="宋体"/>
          <w:b/>
          <w:bCs/>
          <w:iCs/>
          <w:szCs w:val="21"/>
        </w:rPr>
        <w:t xml:space="preserve">项目名称</w:t>
      </w:r>
      <w:bookmarkEnd w:id="108"/>
      <w:r/>
      <w:bookmarkEnd w:id="109"/>
      <w:r/>
      <w:r/>
    </w:p>
    <w:p>
      <w:pPr>
        <w:ind w:firstLine="420"/>
        <w:jc w:val="left"/>
        <w:spacing w:line="360" w:lineRule="auto"/>
        <w:widowControl/>
        <w:rPr>
          <w:rFonts w:ascii="宋体" w:hAnsi="宋体"/>
          <w:szCs w:val="21"/>
        </w:rPr>
      </w:pPr>
      <w:r/>
      <w:bookmarkStart w:id="112" w:name="_Toc46301993"/>
      <w:r>
        <w:rPr>
          <w:rFonts w:hint="eastAsia" w:ascii="宋体" w:hAnsi="宋体"/>
          <w:szCs w:val="21"/>
        </w:rPr>
        <w:t xml:space="preserve">昆山开发区规建局规划图形管理系统数据治理项目</w:t>
      </w:r>
      <w:r>
        <w:rPr>
          <w:rFonts w:hint="eastAsia" w:ascii="宋体" w:hAnsi="宋体"/>
          <w:szCs w:val="21"/>
        </w:rPr>
        <w:t xml:space="preserve">（2026）</w:t>
      </w:r>
      <w:r>
        <w:rPr>
          <w:rFonts w:hint="eastAsia" w:ascii="宋体" w:hAnsi="宋体"/>
          <w:szCs w:val="21"/>
        </w:rPr>
        <w:t xml:space="preserve">。</w:t>
      </w:r>
      <w:r/>
    </w:p>
    <w:p>
      <w:pPr>
        <w:ind w:firstLine="422"/>
        <w:jc w:val="left"/>
        <w:spacing w:line="360" w:lineRule="auto"/>
        <w:rPr>
          <w:rFonts w:ascii="宋体" w:hAnsi="宋体"/>
          <w:b/>
          <w:bCs/>
          <w:iCs/>
          <w:szCs w:val="21"/>
        </w:rPr>
      </w:pPr>
      <w:r/>
      <w:bookmarkStart w:id="113" w:name="_Toc199404323"/>
      <w:r>
        <w:rPr>
          <w:rFonts w:hint="eastAsia" w:ascii="宋体" w:hAnsi="宋体"/>
          <w:b/>
          <w:bCs/>
          <w:iCs/>
          <w:szCs w:val="21"/>
        </w:rPr>
        <w:t xml:space="preserve">1.2</w:t>
      </w:r>
      <w:r>
        <w:rPr>
          <w:rFonts w:hint="eastAsia" w:ascii="宋体" w:hAnsi="宋体"/>
          <w:b/>
          <w:bCs/>
          <w:iCs/>
          <w:szCs w:val="21"/>
        </w:rPr>
        <w:t xml:space="preserve">建设单位</w:t>
      </w:r>
      <w:bookmarkEnd w:id="112"/>
      <w:r/>
      <w:bookmarkEnd w:id="113"/>
      <w:r/>
      <w:r/>
    </w:p>
    <w:p>
      <w:pPr>
        <w:ind w:firstLine="420"/>
        <w:jc w:val="left"/>
        <w:spacing w:line="360" w:lineRule="auto"/>
        <w:widowControl/>
        <w:rPr>
          <w:rFonts w:ascii="宋体" w:hAnsi="宋体"/>
          <w:szCs w:val="21"/>
        </w:rPr>
      </w:pPr>
      <w:r>
        <w:rPr>
          <w:rFonts w:hint="eastAsia" w:ascii="宋体" w:hAnsi="宋体"/>
          <w:szCs w:val="21"/>
        </w:rPr>
        <w:t xml:space="preserve">江苏昆山经济技术开发区管理委员会（昆山经济技术开发区规划建设局）。</w:t>
      </w:r>
      <w:r/>
    </w:p>
    <w:p>
      <w:pPr>
        <w:ind w:firstLine="422"/>
        <w:jc w:val="left"/>
        <w:spacing w:line="360" w:lineRule="auto"/>
        <w:rPr>
          <w:rFonts w:ascii="宋体" w:hAnsi="宋体"/>
          <w:b/>
          <w:bCs/>
          <w:iCs/>
          <w:szCs w:val="21"/>
        </w:rPr>
      </w:pPr>
      <w:r/>
      <w:bookmarkStart w:id="114" w:name="_Toc46301994"/>
      <w:r/>
      <w:bookmarkStart w:id="115" w:name="_Toc199404324"/>
      <w:r>
        <w:rPr>
          <w:rFonts w:hint="eastAsia" w:ascii="宋体" w:hAnsi="宋体"/>
          <w:b/>
          <w:bCs/>
          <w:iCs/>
          <w:szCs w:val="21"/>
        </w:rPr>
        <w:t xml:space="preserve">1.3</w:t>
      </w:r>
      <w:r>
        <w:rPr>
          <w:rFonts w:hint="eastAsia" w:ascii="宋体" w:hAnsi="宋体"/>
          <w:b/>
          <w:bCs/>
          <w:iCs/>
          <w:szCs w:val="21"/>
        </w:rPr>
        <w:t xml:space="preserve">项目背景</w:t>
      </w:r>
      <w:bookmarkEnd w:id="110"/>
      <w:r/>
      <w:bookmarkEnd w:id="111"/>
      <w:r/>
      <w:bookmarkEnd w:id="114"/>
      <w:r/>
      <w:bookmarkEnd w:id="115"/>
      <w:r/>
      <w:r/>
    </w:p>
    <w:p>
      <w:pPr>
        <w:ind w:firstLine="420"/>
        <w:jc w:val="left"/>
        <w:spacing w:line="360" w:lineRule="auto"/>
        <w:widowControl/>
        <w:rPr>
          <w:rFonts w:ascii="宋体" w:hAnsi="宋体" w:cs="宋体"/>
          <w:szCs w:val="21"/>
        </w:rPr>
      </w:pPr>
      <w:r>
        <w:rPr>
          <w:rFonts w:hint="eastAsia" w:ascii="宋体" w:hAnsi="宋体" w:cs="宋体"/>
          <w:szCs w:val="21"/>
        </w:rPr>
        <w:t xml:space="preserve">1、规划是引领城市繁荣和发展的重要内容，在“智慧城市”的建设浪潮中，“智慧规划”也逐渐成为了“智慧城市”的龙头，已经成为城市规划编制和管理过程中重要的手段和推动力量。</w:t>
      </w:r>
      <w:r>
        <w:rPr>
          <w:rFonts w:hint="eastAsia" w:ascii="宋体" w:hAnsi="宋体"/>
          <w:szCs w:val="21"/>
        </w:rPr>
        <w:t xml:space="preserve">规划信息作为智慧城市建设的基础信息来源，相互独立，相互依存，及时准确的规划信息的基础上拓展各类应用系统，避免重复投入，推动智慧城市的高效有序的发展；充分发挥“规划为龙头”的引领作用。</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昆山开发区规建局自2001年建设规划管理信息系统以来，在日常的规划管理工作中发挥了重要作用，改进了原有的规划管理手段，提高了工作效率。</w:t>
      </w:r>
      <w:r>
        <w:rPr>
          <w:rFonts w:hint="eastAsia" w:ascii="宋体" w:hAnsi="宋体" w:cs="宋体"/>
          <w:szCs w:val="21"/>
        </w:rPr>
        <w:t xml:space="preserve">随着规划管理信息化技术的不断发展，新技术在规划领域的应用也越来越广，使得规划信息服务由“零散的软件功能”变成“长期的专业服务”，整体全套的服务模式也越来越被认可。因此对规划管理各子系统之间的相互集成、数据共享使用、数据加工、系统维护等各个方面有了更深层次的需求。</w:t>
      </w:r>
      <w:r/>
    </w:p>
    <w:p>
      <w:pPr>
        <w:ind w:firstLine="420"/>
        <w:jc w:val="left"/>
        <w:spacing w:line="360" w:lineRule="auto"/>
        <w:widowControl/>
        <w:rPr>
          <w:rFonts w:ascii="宋体" w:hAnsi="宋体" w:cs="宋体"/>
          <w:szCs w:val="21"/>
        </w:rPr>
      </w:pPr>
      <w:r>
        <w:rPr>
          <w:rFonts w:hint="eastAsia" w:ascii="宋体" w:hAnsi="宋体" w:cs="宋体"/>
          <w:szCs w:val="21"/>
        </w:rPr>
        <w:t xml:space="preserve">3、本次项目结合实际业务需要，将继续对开发区规建局的规划图形管理系统数据进行治理。</w:t>
      </w:r>
      <w:r/>
    </w:p>
    <w:p>
      <w:pPr>
        <w:ind w:firstLine="422"/>
        <w:jc w:val="left"/>
        <w:spacing w:line="360" w:lineRule="auto"/>
        <w:rPr>
          <w:rFonts w:ascii="宋体" w:hAnsi="宋体"/>
          <w:b/>
          <w:bCs/>
          <w:iCs/>
          <w:szCs w:val="21"/>
        </w:rPr>
      </w:pPr>
      <w:r/>
      <w:bookmarkStart w:id="116" w:name="_Toc513735840"/>
      <w:r/>
      <w:bookmarkStart w:id="117" w:name="_Toc46301995"/>
      <w:r/>
      <w:bookmarkStart w:id="118" w:name="_Toc199404325"/>
      <w:r/>
      <w:bookmarkStart w:id="119" w:name="_Toc471750841"/>
      <w:r/>
      <w:bookmarkStart w:id="120" w:name="_Toc511489422"/>
      <w:r/>
      <w:bookmarkStart w:id="121" w:name="_Toc513735841"/>
      <w:r>
        <w:rPr>
          <w:rFonts w:hint="eastAsia" w:ascii="宋体" w:hAnsi="宋体"/>
          <w:b/>
          <w:bCs/>
          <w:iCs/>
          <w:szCs w:val="21"/>
        </w:rPr>
        <w:t xml:space="preserve">1.4</w:t>
      </w:r>
      <w:r>
        <w:rPr>
          <w:rFonts w:hint="eastAsia" w:ascii="宋体" w:hAnsi="宋体"/>
          <w:b/>
          <w:bCs/>
          <w:iCs/>
          <w:szCs w:val="21"/>
        </w:rPr>
        <w:t xml:space="preserve">项目建设目标</w:t>
      </w:r>
      <w:bookmarkEnd w:id="116"/>
      <w:r/>
      <w:bookmarkEnd w:id="117"/>
      <w:r/>
      <w:bookmarkEnd w:id="118"/>
      <w:r/>
      <w:r/>
    </w:p>
    <w:p>
      <w:pPr>
        <w:ind w:firstLine="420"/>
        <w:jc w:val="left"/>
        <w:spacing w:line="360" w:lineRule="auto"/>
        <w:widowControl/>
        <w:rPr>
          <w:rFonts w:ascii="宋体" w:hAnsi="宋体"/>
          <w:szCs w:val="21"/>
        </w:rPr>
      </w:pPr>
      <w:r/>
      <w:bookmarkStart w:id="122" w:name="_Toc46301996"/>
      <w:r>
        <w:rPr>
          <w:rFonts w:hint="eastAsia" w:ascii="宋体" w:hAnsi="宋体"/>
          <w:szCs w:val="21"/>
        </w:rPr>
        <w:t xml:space="preserve">结合昆山开发区规建局规划建设实际业务需求，综合考虑现有信息化建设基础，有计划、分步骤进行数据治理工作。通过系统数据治理，全面整合规划成果、审批和管理成果资源，为昆山开发区城市规划建设提供科学、直观、高效、准确的基础集成平台，完善规划数据相关标准，建设统一高效的规划综合数据库系统和决策支持应用系统，进一步提高城市规划管理工作的高效化、科学化。</w:t>
      </w:r>
      <w:r/>
    </w:p>
    <w:p>
      <w:pPr>
        <w:ind w:firstLine="422"/>
        <w:jc w:val="left"/>
        <w:spacing w:line="360" w:lineRule="auto"/>
        <w:rPr>
          <w:rFonts w:ascii="宋体" w:hAnsi="宋体"/>
          <w:b/>
          <w:bCs/>
          <w:szCs w:val="21"/>
        </w:rPr>
      </w:pPr>
      <w:r/>
      <w:bookmarkStart w:id="123" w:name="_Toc199404326"/>
      <w:r>
        <w:rPr>
          <w:rFonts w:hint="eastAsia" w:ascii="宋体" w:hAnsi="宋体"/>
          <w:b/>
          <w:bCs/>
          <w:szCs w:val="21"/>
        </w:rPr>
        <w:t xml:space="preserve">2.</w:t>
      </w:r>
      <w:r>
        <w:rPr>
          <w:rFonts w:hint="eastAsia" w:ascii="宋体" w:hAnsi="宋体"/>
          <w:b/>
          <w:bCs/>
          <w:szCs w:val="21"/>
        </w:rPr>
        <w:t xml:space="preserve">项目建设内容</w:t>
      </w:r>
      <w:bookmarkEnd w:id="122"/>
      <w:r/>
      <w:bookmarkEnd w:id="123"/>
      <w:r/>
      <w:r/>
    </w:p>
    <w:p>
      <w:pPr>
        <w:ind w:firstLine="420"/>
        <w:jc w:val="left"/>
        <w:spacing w:line="360" w:lineRule="auto"/>
        <w:widowControl/>
        <w:rPr>
          <w:rFonts w:ascii="宋体" w:hAnsi="宋体"/>
          <w:szCs w:val="21"/>
        </w:rPr>
      </w:pPr>
      <w:r/>
      <w:bookmarkStart w:id="124" w:name="_Toc46301999"/>
      <w:r/>
      <w:bookmarkStart w:id="125" w:name="_Toc46301998"/>
      <w:r/>
      <w:bookmarkStart w:id="126" w:name="_Toc46301997"/>
      <w:r>
        <w:rPr>
          <w:rFonts w:hint="eastAsia" w:ascii="宋体" w:hAnsi="宋体"/>
          <w:szCs w:val="21"/>
        </w:rPr>
        <w:t xml:space="preserve">本次项目建设内容包括规划数据、现状数据、审批数据、其他相关数据和业务流程相关数据治理。</w:t>
      </w:r>
      <w:bookmarkEnd w:id="124"/>
      <w:r/>
    </w:p>
    <w:p>
      <w:pPr>
        <w:ind w:firstLine="420"/>
        <w:jc w:val="left"/>
        <w:spacing w:line="360" w:lineRule="auto"/>
        <w:widowControl/>
        <w:rPr>
          <w:rFonts w:ascii="宋体" w:hAnsi="宋体"/>
          <w:szCs w:val="21"/>
        </w:rPr>
      </w:pPr>
      <w:r>
        <w:rPr>
          <w:rFonts w:hint="eastAsia" w:ascii="宋体" w:hAnsi="宋体"/>
          <w:szCs w:val="21"/>
        </w:rPr>
        <w:t xml:space="preserve">详细数据治理清单和内容如下：</w:t>
      </w:r>
      <w:r/>
    </w:p>
    <w:tbl>
      <w:tblPr>
        <w:tblStyle w:val="1706"/>
        <w:tblW w:w="0" w:type="auto"/>
        <w:jc w:val="center"/>
        <w:tblLayout w:type="fixed"/>
        <w:tblLook w:val="04A0" w:firstRow="1" w:lastRow="0" w:firstColumn="1" w:lastColumn="0" w:noHBand="0" w:noVBand="1"/>
      </w:tblPr>
      <w:tblGrid>
        <w:gridCol w:w="804"/>
        <w:gridCol w:w="525"/>
        <w:gridCol w:w="1289"/>
        <w:gridCol w:w="1465"/>
        <w:gridCol w:w="5709"/>
      </w:tblGrid>
      <w:tr>
        <w:trPr>
          <w:jc w:val="center"/>
          <w:trHeight w:val="567"/>
          <w:tblHeader/>
        </w:trPr>
        <w:tc>
          <w:tcPr>
            <w:tcW w:w="804" w:type="dxa"/>
            <w:vAlign w:val="center"/>
            <w:textDirection w:val="lrTb"/>
            <w:noWrap w:val="false"/>
          </w:tcPr>
          <w:p>
            <w:pPr>
              <w:jc w:val="center"/>
              <w:rPr>
                <w:rFonts w:ascii="宋体" w:hAnsi="宋体" w:cs="宋体"/>
                <w:b/>
                <w:bCs/>
                <w:color w:val="000000"/>
                <w:szCs w:val="21"/>
              </w:rPr>
            </w:pPr>
            <w:r>
              <w:rPr>
                <w:rFonts w:hint="eastAsia" w:ascii="宋体" w:hAnsi="宋体" w:cs="宋体"/>
                <w:b/>
                <w:szCs w:val="21"/>
              </w:rPr>
              <w:t xml:space="preserve">大类</w:t>
            </w:r>
            <w:r/>
          </w:p>
        </w:tc>
        <w:tc>
          <w:tcPr>
            <w:gridSpan w:val="2"/>
            <w:tcW w:w="1814" w:type="dxa"/>
            <w:vAlign w:val="center"/>
            <w:textDirection w:val="lrTb"/>
            <w:noWrap w:val="false"/>
          </w:tcPr>
          <w:p>
            <w:pPr>
              <w:jc w:val="center"/>
              <w:rPr>
                <w:rFonts w:ascii="宋体" w:hAnsi="宋体" w:cs="宋体"/>
                <w:b/>
                <w:bCs/>
                <w:color w:val="000000"/>
                <w:szCs w:val="21"/>
              </w:rPr>
            </w:pPr>
            <w:r>
              <w:rPr>
                <w:rFonts w:hint="eastAsia" w:ascii="宋体" w:hAnsi="宋体" w:cs="宋体"/>
                <w:b/>
                <w:szCs w:val="21"/>
              </w:rPr>
              <w:t xml:space="preserve">小类</w:t>
            </w:r>
            <w:r/>
          </w:p>
        </w:tc>
        <w:tc>
          <w:tcPr>
            <w:tcW w:w="1465" w:type="dxa"/>
            <w:vAlign w:val="center"/>
            <w:textDirection w:val="lrTb"/>
            <w:noWrap w:val="false"/>
          </w:tcPr>
          <w:p>
            <w:pPr>
              <w:jc w:val="center"/>
              <w:rPr>
                <w:rFonts w:ascii="宋体" w:hAnsi="宋体" w:cs="宋体"/>
                <w:b/>
                <w:bCs/>
                <w:color w:val="000000"/>
                <w:szCs w:val="21"/>
              </w:rPr>
            </w:pPr>
            <w:r>
              <w:rPr>
                <w:rFonts w:hint="eastAsia" w:ascii="宋体" w:hAnsi="宋体" w:cs="宋体"/>
                <w:b/>
                <w:szCs w:val="21"/>
              </w:rPr>
              <w:t xml:space="preserve">数据范围</w:t>
            </w:r>
            <w:r/>
          </w:p>
        </w:tc>
        <w:tc>
          <w:tcPr>
            <w:tcW w:w="5709" w:type="dxa"/>
            <w:vAlign w:val="center"/>
            <w:textDirection w:val="lrTb"/>
            <w:noWrap w:val="false"/>
          </w:tcPr>
          <w:p>
            <w:pPr>
              <w:jc w:val="center"/>
              <w:widowControl/>
              <w:rPr>
                <w:rFonts w:ascii="宋体" w:hAnsi="宋体"/>
                <w:b/>
                <w:szCs w:val="21"/>
              </w:rPr>
            </w:pPr>
            <w:r>
              <w:rPr>
                <w:rFonts w:hint="eastAsia" w:ascii="宋体" w:hAnsi="宋体" w:cs="宋体"/>
                <w:b/>
                <w:szCs w:val="21"/>
              </w:rPr>
              <w:t xml:space="preserve">治理深度</w:t>
            </w:r>
            <w:r/>
          </w:p>
        </w:tc>
      </w:tr>
      <w:tr>
        <w:trPr>
          <w:jc w:val="center"/>
          <w:trHeight w:val="567"/>
        </w:trPr>
        <w:tc>
          <w:tcPr>
            <w:tcW w:w="804"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规划数据</w:t>
            </w:r>
            <w:r/>
          </w:p>
        </w:tc>
        <w:tc>
          <w:tcPr>
            <w:gridSpan w:val="2"/>
            <w:tcW w:w="1814" w:type="dxa"/>
            <w:vAlign w:val="center"/>
            <w:textDirection w:val="lrTb"/>
            <w:noWrap w:val="false"/>
          </w:tcPr>
          <w:p>
            <w:pPr>
              <w:jc w:val="center"/>
              <w:rPr>
                <w:rFonts w:ascii="宋体" w:hAnsi="宋体" w:cs="宋体"/>
                <w:szCs w:val="21"/>
              </w:rPr>
            </w:pPr>
            <w:r>
              <w:rPr>
                <w:rFonts w:hint="eastAsia" w:ascii="宋体" w:hAnsi="宋体" w:cs="宋体"/>
                <w:szCs w:val="21"/>
              </w:rPr>
              <w:t xml:space="preserve">控规用地、规划路网</w:t>
            </w:r>
            <w:r/>
          </w:p>
        </w:tc>
        <w:tc>
          <w:tcPr>
            <w:tcW w:w="1465" w:type="dxa"/>
            <w:vAlign w:val="center"/>
            <w:vMerge w:val="restart"/>
            <w:textDirection w:val="lrTb"/>
            <w:noWrap w:val="false"/>
          </w:tcPr>
          <w:p>
            <w:pPr>
              <w:jc w:val="center"/>
              <w:rPr>
                <w:rFonts w:ascii="宋体" w:hAnsi="宋体" w:cs="宋体"/>
                <w:szCs w:val="21"/>
              </w:rPr>
            </w:pPr>
            <w:r>
              <w:rPr>
                <w:rFonts w:ascii="宋体" w:hAnsi="宋体"/>
                <w:szCs w:val="21"/>
              </w:rPr>
              <w:t xml:space="preserve">202</w:t>
            </w:r>
            <w:r>
              <w:rPr>
                <w:rFonts w:hint="eastAsia" w:ascii="宋体" w:hAnsi="宋体"/>
                <w:szCs w:val="21"/>
              </w:rPr>
              <w:t xml:space="preserve">6</w:t>
            </w:r>
            <w:r>
              <w:rPr>
                <w:rFonts w:hint="eastAsia" w:ascii="宋体" w:hAnsi="宋体" w:cs="宋体"/>
                <w:szCs w:val="21"/>
              </w:rPr>
              <w:t xml:space="preserve">年</w:t>
            </w:r>
            <w:r>
              <w:rPr>
                <w:rFonts w:hint="eastAsia" w:ascii="宋体" w:hAnsi="宋体"/>
                <w:szCs w:val="21"/>
              </w:rPr>
              <w:t xml:space="preserve">1</w:t>
            </w:r>
            <w:r>
              <w:rPr>
                <w:rFonts w:hint="eastAsia" w:ascii="宋体" w:hAnsi="宋体" w:cs="宋体"/>
                <w:szCs w:val="21"/>
              </w:rPr>
              <w:t xml:space="preserve">月至</w:t>
            </w:r>
            <w:r>
              <w:rPr>
                <w:rFonts w:hint="eastAsia" w:ascii="宋体" w:hAnsi="宋体"/>
                <w:szCs w:val="21"/>
              </w:rPr>
              <w:t xml:space="preserve">2026</w:t>
            </w:r>
            <w:r>
              <w:rPr>
                <w:rFonts w:hint="eastAsia" w:ascii="宋体" w:hAnsi="宋体" w:cs="宋体"/>
                <w:szCs w:val="21"/>
              </w:rPr>
              <w:t xml:space="preserve">年</w:t>
            </w:r>
            <w:r>
              <w:rPr>
                <w:rFonts w:ascii="宋体" w:hAnsi="宋体"/>
                <w:szCs w:val="21"/>
              </w:rPr>
              <w:t xml:space="preserve">12</w:t>
            </w:r>
            <w:r>
              <w:rPr>
                <w:rFonts w:hint="eastAsia" w:ascii="宋体" w:hAnsi="宋体" w:cs="宋体"/>
                <w:szCs w:val="21"/>
              </w:rPr>
              <w:t xml:space="preserve">月产生的数据</w:t>
            </w:r>
            <w:r/>
          </w:p>
        </w:tc>
        <w:tc>
          <w:tcPr>
            <w:tcW w:w="5709" w:type="dxa"/>
            <w:vAlign w:val="center"/>
            <w:vMerge w:val="restart"/>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统一数据单位，格式转换；</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多余图层关闭删除、字体颜色线型等内容规整、数据格式转换；</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图形数据分类提取，形成用地一张图和路网一张图数据；</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数据收集整理，数据检查、数据处理过程中发现问题的及时提交及沟通反馈；</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以文件形式存放，保留历年版本数据；</w:t>
            </w:r>
            <w:r/>
          </w:p>
        </w:tc>
      </w:tr>
      <w:tr>
        <w:trPr>
          <w:jc w:val="center"/>
          <w:trHeight w:val="567"/>
        </w:trPr>
        <w:tc>
          <w:tcPr>
            <w:tcW w:w="804" w:type="dxa"/>
            <w:vAlign w:val="center"/>
            <w:vMerge w:val="continue"/>
            <w:textDirection w:val="lrTb"/>
            <w:noWrap w:val="false"/>
          </w:tcPr>
          <w:p>
            <w:pPr>
              <w:rPr>
                <w:rFonts w:ascii="宋体" w:hAnsi="宋体" w:cs="宋体"/>
                <w:szCs w:val="21"/>
              </w:rPr>
            </w:pPr>
            <w:r>
              <w:rPr>
                <w:rFonts w:ascii="宋体" w:hAnsi="宋体" w:cs="宋体"/>
                <w:szCs w:val="21"/>
              </w:rPr>
            </w:r>
            <w:r/>
          </w:p>
        </w:tc>
        <w:tc>
          <w:tcPr>
            <w:gridSpan w:val="2"/>
            <w:tcW w:w="1814" w:type="dxa"/>
            <w:vAlign w:val="center"/>
            <w:textDirection w:val="lrTb"/>
            <w:noWrap w:val="false"/>
          </w:tcPr>
          <w:p>
            <w:pPr>
              <w:jc w:val="center"/>
              <w:rPr>
                <w:rFonts w:ascii="宋体" w:hAnsi="宋体" w:cs="宋体"/>
                <w:szCs w:val="21"/>
              </w:rPr>
            </w:pPr>
            <w:r>
              <w:rPr>
                <w:rFonts w:hint="eastAsia" w:ascii="宋体" w:hAnsi="宋体" w:cs="宋体"/>
                <w:szCs w:val="21"/>
              </w:rPr>
              <w:t xml:space="preserve">控规图则</w:t>
            </w:r>
            <w:r/>
          </w:p>
        </w:tc>
        <w:tc>
          <w:tcPr>
            <w:tcW w:w="1465" w:type="dxa"/>
            <w:vAlign w:val="center"/>
            <w:vMerge w:val="continue"/>
            <w:textDirection w:val="lrTb"/>
            <w:noWrap w:val="false"/>
          </w:tcPr>
          <w:p>
            <w:pPr>
              <w:jc w:val="left"/>
              <w:rPr>
                <w:rFonts w:ascii="宋体" w:hAnsi="宋体" w:cs="宋体"/>
                <w:szCs w:val="21"/>
              </w:rPr>
            </w:pPr>
            <w:r>
              <w:rPr>
                <w:rFonts w:ascii="宋体" w:hAnsi="宋体" w:cs="宋体"/>
                <w:szCs w:val="21"/>
              </w:rPr>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统一数据单位，格式转换；</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将图则内容整合成一张图，按照用地性质分层配色；</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属性信息入库，包括图则编号、地块编号、用地代码、绿地率、容积率等；</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按照图则编号规整图则文件夹并将文件夹与图则地块进行关联；</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以数据库及文件形式存放；</w:t>
            </w:r>
            <w:r/>
          </w:p>
        </w:tc>
      </w:tr>
      <w:tr>
        <w:trPr>
          <w:jc w:val="center"/>
          <w:trHeight w:val="567"/>
        </w:trPr>
        <w:tc>
          <w:tcPr>
            <w:tcW w:w="804"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现状数据</w:t>
            </w:r>
            <w:r/>
          </w:p>
        </w:tc>
        <w:tc>
          <w:tcPr>
            <w:gridSpan w:val="2"/>
            <w:tcW w:w="1814" w:type="dxa"/>
            <w:vAlign w:val="center"/>
            <w:textDirection w:val="lrTb"/>
            <w:noWrap w:val="false"/>
          </w:tcPr>
          <w:p>
            <w:pPr>
              <w:jc w:val="center"/>
              <w:rPr>
                <w:rFonts w:ascii="宋体" w:hAnsi="宋体"/>
                <w:szCs w:val="21"/>
              </w:rPr>
            </w:pPr>
            <w:r>
              <w:rPr>
                <w:rFonts w:hint="eastAsia" w:ascii="宋体" w:hAnsi="宋体" w:cs="宋体"/>
                <w:szCs w:val="21"/>
              </w:rPr>
              <w:t xml:space="preserve">影像图</w:t>
            </w:r>
            <w:r/>
          </w:p>
        </w:tc>
        <w:tc>
          <w:tcPr>
            <w:tcW w:w="1465" w:type="dxa"/>
            <w:vAlign w:val="center"/>
            <w:vMerge w:val="restart"/>
            <w:textDirection w:val="lrTb"/>
            <w:noWrap w:val="false"/>
          </w:tcPr>
          <w:p>
            <w:pPr>
              <w:jc w:val="center"/>
              <w:rPr>
                <w:rFonts w:ascii="宋体" w:hAnsi="宋体" w:cs="宋体"/>
                <w:szCs w:val="21"/>
              </w:rPr>
            </w:pPr>
            <w:r>
              <w:rPr>
                <w:rFonts w:ascii="宋体" w:hAnsi="宋体"/>
                <w:szCs w:val="21"/>
              </w:rPr>
              <w:t xml:space="preserve">202</w:t>
            </w:r>
            <w:r>
              <w:rPr>
                <w:rFonts w:hint="eastAsia" w:ascii="宋体" w:hAnsi="宋体"/>
                <w:szCs w:val="21"/>
              </w:rPr>
              <w:t xml:space="preserve">6</w:t>
            </w:r>
            <w:r>
              <w:rPr>
                <w:rFonts w:hint="eastAsia" w:ascii="宋体" w:hAnsi="宋体" w:cs="宋体"/>
                <w:szCs w:val="21"/>
              </w:rPr>
              <w:t xml:space="preserve">年</w:t>
            </w:r>
            <w:r>
              <w:rPr>
                <w:rFonts w:hint="eastAsia" w:ascii="宋体" w:hAnsi="宋体"/>
                <w:szCs w:val="21"/>
              </w:rPr>
              <w:t xml:space="preserve">1</w:t>
            </w:r>
            <w:r>
              <w:rPr>
                <w:rFonts w:hint="eastAsia" w:ascii="宋体" w:hAnsi="宋体" w:cs="宋体"/>
                <w:szCs w:val="21"/>
              </w:rPr>
              <w:t xml:space="preserve">月至</w:t>
            </w:r>
            <w:r>
              <w:rPr>
                <w:rFonts w:hint="eastAsia" w:ascii="宋体" w:hAnsi="宋体"/>
                <w:szCs w:val="21"/>
              </w:rPr>
              <w:t xml:space="preserve">2026</w:t>
            </w:r>
            <w:r>
              <w:rPr>
                <w:rFonts w:hint="eastAsia" w:ascii="宋体" w:hAnsi="宋体" w:cs="宋体"/>
                <w:szCs w:val="21"/>
              </w:rPr>
              <w:t xml:space="preserve">年</w:t>
            </w:r>
            <w:r>
              <w:rPr>
                <w:rFonts w:ascii="宋体" w:hAnsi="宋体"/>
                <w:szCs w:val="21"/>
              </w:rPr>
              <w:t xml:space="preserve">12</w:t>
            </w:r>
            <w:r>
              <w:rPr>
                <w:rFonts w:hint="eastAsia" w:ascii="宋体" w:hAnsi="宋体" w:cs="宋体"/>
                <w:szCs w:val="21"/>
              </w:rPr>
              <w:t xml:space="preserve">月产生的数据</w:t>
            </w:r>
            <w:r/>
          </w:p>
        </w:tc>
        <w:tc>
          <w:tcPr>
            <w:tcW w:w="5709" w:type="dxa"/>
            <w:vAlign w:val="center"/>
            <w:vMerge w:val="restart"/>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文件按照</w:t>
            </w:r>
            <w:r>
              <w:rPr>
                <w:rFonts w:ascii="宋体" w:hAnsi="宋体"/>
                <w:szCs w:val="21"/>
              </w:rPr>
              <w:t xml:space="preserve">1</w:t>
            </w:r>
            <w:r>
              <w:rPr>
                <w:rFonts w:hint="eastAsia" w:ascii="宋体" w:hAnsi="宋体" w:cs="宋体"/>
                <w:szCs w:val="21"/>
              </w:rPr>
              <w:t xml:space="preserve">公里网进行分幅处理；</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格式进行转换、文件重命名；</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数据收集整理，数据检查、数据处理过程中发现问题的及时提交及沟通反馈；</w:t>
            </w:r>
            <w:r/>
          </w:p>
          <w:p>
            <w:pPr>
              <w:numPr>
                <w:ilvl w:val="0"/>
                <w:numId w:val="33"/>
              </w:numPr>
              <w:ind w:left="176" w:hanging="284"/>
              <w:jc w:val="left"/>
              <w:rPr>
                <w:rFonts w:ascii="宋体" w:hAnsi="宋体" w:cs="宋体"/>
                <w:szCs w:val="21"/>
              </w:rPr>
            </w:pPr>
            <w:r>
              <w:rPr>
                <w:rFonts w:hint="eastAsia" w:ascii="宋体" w:hAnsi="宋体" w:cs="宋体"/>
                <w:szCs w:val="21"/>
              </w:rPr>
              <w:t xml:space="preserve">按照分幅方式进行调阅、以分幅文件形式存放；</w:t>
            </w:r>
            <w:r/>
          </w:p>
        </w:tc>
      </w:tr>
      <w:tr>
        <w:trPr>
          <w:jc w:val="center"/>
          <w:trHeight w:val="567"/>
        </w:trPr>
        <w:tc>
          <w:tcPr>
            <w:tcW w:w="80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18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地形图修测数据</w:t>
            </w:r>
            <w:r/>
          </w:p>
        </w:tc>
        <w:tc>
          <w:tcPr>
            <w:tcW w:w="1465" w:type="dxa"/>
            <w:vAlign w:val="center"/>
            <w:vMerge w:val="continue"/>
            <w:textDirection w:val="lrTb"/>
            <w:noWrap w:val="false"/>
          </w:tcPr>
          <w:p>
            <w:pPr>
              <w:numPr>
                <w:ilvl w:val="0"/>
                <w:numId w:val="33"/>
              </w:numPr>
              <w:ind w:left="176" w:hanging="284"/>
              <w:jc w:val="left"/>
              <w:widowControl/>
              <w:rPr>
                <w:rFonts w:ascii="宋体" w:hAnsi="宋体" w:cs="宋体"/>
                <w:szCs w:val="21"/>
              </w:rPr>
            </w:pPr>
            <w:r>
              <w:rPr>
                <w:rFonts w:ascii="宋体" w:hAnsi="宋体" w:cs="宋体"/>
                <w:szCs w:val="21"/>
              </w:rPr>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数据收集整理，数据检查、数据处理过程中发现问题的及时提交及沟通反馈；</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统一数据单位，进行格式转换；</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多余图层删除关闭、彩色转灰色、文件重命名；</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按照分幅方式进行调阅、以分幅文件形式存放；</w:t>
            </w:r>
            <w:r/>
          </w:p>
        </w:tc>
      </w:tr>
      <w:tr>
        <w:trPr>
          <w:jc w:val="center"/>
          <w:trHeight w:val="567"/>
        </w:trPr>
        <w:tc>
          <w:tcPr>
            <w:tcW w:w="804"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审批数据</w:t>
            </w:r>
            <w:r/>
          </w:p>
        </w:tc>
        <w:tc>
          <w:tcPr>
            <w:tcW w:w="525"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施工图和竣工图相关数据</w:t>
            </w:r>
            <w:r/>
          </w:p>
        </w:tc>
        <w:tc>
          <w:tcPr>
            <w:tcW w:w="1289" w:type="dxa"/>
            <w:vAlign w:val="center"/>
            <w:textDirection w:val="lrTb"/>
            <w:noWrap w:val="false"/>
          </w:tcPr>
          <w:p>
            <w:pPr>
              <w:jc w:val="center"/>
              <w:rPr>
                <w:rFonts w:ascii="宋体" w:hAnsi="宋体"/>
                <w:szCs w:val="21"/>
              </w:rPr>
            </w:pPr>
            <w:r>
              <w:rPr>
                <w:rFonts w:hint="eastAsia" w:ascii="宋体" w:hAnsi="宋体"/>
                <w:szCs w:val="21"/>
              </w:rPr>
              <w:t xml:space="preserve">建筑红线</w:t>
            </w:r>
            <w:r/>
          </w:p>
        </w:tc>
        <w:tc>
          <w:tcPr>
            <w:tcW w:w="1465" w:type="dxa"/>
            <w:vAlign w:val="center"/>
            <w:vMerge w:val="restart"/>
            <w:textDirection w:val="lrTb"/>
            <w:noWrap w:val="false"/>
          </w:tcPr>
          <w:p>
            <w:pPr>
              <w:jc w:val="center"/>
              <w:rPr>
                <w:rFonts w:ascii="宋体" w:hAnsi="宋体"/>
                <w:szCs w:val="21"/>
              </w:rPr>
            </w:pPr>
            <w:r>
              <w:rPr>
                <w:rFonts w:ascii="宋体" w:hAnsi="宋体"/>
                <w:szCs w:val="21"/>
              </w:rPr>
              <w:t xml:space="preserve">202</w:t>
            </w:r>
            <w:r>
              <w:rPr>
                <w:rFonts w:hint="eastAsia" w:ascii="宋体" w:hAnsi="宋体"/>
                <w:szCs w:val="21"/>
              </w:rPr>
              <w:t xml:space="preserve">6</w:t>
            </w:r>
            <w:r>
              <w:rPr>
                <w:rFonts w:hint="eastAsia" w:ascii="宋体" w:hAnsi="宋体" w:cs="宋体"/>
                <w:szCs w:val="21"/>
              </w:rPr>
              <w:t xml:space="preserve">年</w:t>
            </w:r>
            <w:r>
              <w:rPr>
                <w:rFonts w:hint="eastAsia" w:ascii="宋体" w:hAnsi="宋体"/>
                <w:szCs w:val="21"/>
              </w:rPr>
              <w:t xml:space="preserve">1</w:t>
            </w:r>
            <w:r>
              <w:rPr>
                <w:rFonts w:hint="eastAsia" w:ascii="宋体" w:hAnsi="宋体" w:cs="宋体"/>
                <w:szCs w:val="21"/>
              </w:rPr>
              <w:t xml:space="preserve">月至</w:t>
            </w:r>
            <w:r>
              <w:rPr>
                <w:rFonts w:hint="eastAsia" w:ascii="宋体" w:hAnsi="宋体"/>
                <w:szCs w:val="21"/>
              </w:rPr>
              <w:t xml:space="preserve">2026</w:t>
            </w:r>
            <w:r>
              <w:rPr>
                <w:rFonts w:hint="eastAsia" w:ascii="宋体" w:hAnsi="宋体" w:cs="宋体"/>
                <w:szCs w:val="21"/>
              </w:rPr>
              <w:t xml:space="preserve">年</w:t>
            </w:r>
            <w:r>
              <w:rPr>
                <w:rFonts w:ascii="宋体" w:hAnsi="宋体"/>
                <w:szCs w:val="21"/>
              </w:rPr>
              <w:t xml:space="preserve">12</w:t>
            </w:r>
            <w:r>
              <w:rPr>
                <w:rFonts w:hint="eastAsia" w:ascii="宋体" w:hAnsi="宋体" w:cs="宋体"/>
                <w:szCs w:val="21"/>
              </w:rPr>
              <w:t xml:space="preserve">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建筑红线相关数据收集下载；</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按照审批阶段进行展示（工程证和验收）；</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属性信息入库，如项目名称、项目号、申请号、发证日期等；</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附件材料收集，并于图形进行关联；</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数据处理过程中发现问题的及时提交及沟通反馈；</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以数据库和文件形式存放；</w:t>
            </w:r>
            <w:r/>
          </w:p>
        </w:tc>
      </w:tr>
      <w:tr>
        <w:trPr>
          <w:jc w:val="center"/>
          <w:trHeight w:val="567"/>
        </w:trPr>
        <w:tc>
          <w:tcPr>
            <w:tcW w:w="80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2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289" w:type="dxa"/>
            <w:vAlign w:val="center"/>
            <w:textDirection w:val="lrTb"/>
            <w:noWrap w:val="false"/>
          </w:tcPr>
          <w:p>
            <w:pPr>
              <w:jc w:val="center"/>
              <w:rPr>
                <w:rFonts w:ascii="宋体" w:hAnsi="宋体"/>
                <w:szCs w:val="21"/>
              </w:rPr>
            </w:pPr>
            <w:r>
              <w:rPr>
                <w:rFonts w:hint="eastAsia" w:ascii="宋体" w:hAnsi="宋体"/>
                <w:szCs w:val="21"/>
              </w:rPr>
              <w:t xml:space="preserve">地下空间</w:t>
            </w:r>
            <w:r/>
          </w:p>
        </w:tc>
        <w:tc>
          <w:tcPr>
            <w:tcW w:w="1465" w:type="dxa"/>
            <w:vAlign w:val="center"/>
            <w:vMerge w:val="continue"/>
            <w:textDirection w:val="lrTb"/>
            <w:noWrap w:val="false"/>
          </w:tcPr>
          <w:p>
            <w:pPr>
              <w:contextualSpacing/>
              <w:jc w:val="left"/>
              <w:rPr>
                <w:rFonts w:ascii="宋体" w:hAnsi="宋体"/>
                <w:szCs w:val="21"/>
              </w:rPr>
            </w:pPr>
            <w:r>
              <w:rPr>
                <w:rFonts w:ascii="宋体" w:hAnsi="宋体"/>
                <w:szCs w:val="21"/>
              </w:rPr>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将建筑红线中的地下图形进行提取；</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用不同颜色区分地下建筑；</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能够单独调阅出地下空间图形信息；</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以数据库和文件形式存放；</w:t>
            </w:r>
            <w:r/>
          </w:p>
        </w:tc>
      </w:tr>
      <w:tr>
        <w:trPr>
          <w:jc w:val="center"/>
          <w:trHeight w:val="567"/>
        </w:trPr>
        <w:tc>
          <w:tcPr>
            <w:tcW w:w="80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25"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289" w:type="dxa"/>
            <w:vAlign w:val="center"/>
            <w:textDirection w:val="lrTb"/>
            <w:noWrap w:val="false"/>
          </w:tcPr>
          <w:p>
            <w:pPr>
              <w:jc w:val="center"/>
              <w:rPr>
                <w:rFonts w:ascii="宋体" w:hAnsi="宋体"/>
                <w:szCs w:val="21"/>
              </w:rPr>
            </w:pPr>
            <w:r>
              <w:rPr>
                <w:rFonts w:hint="eastAsia" w:ascii="宋体" w:hAnsi="宋体"/>
                <w:szCs w:val="21"/>
              </w:rPr>
              <w:t xml:space="preserve">甲乙类仓库</w:t>
            </w:r>
            <w:r/>
          </w:p>
        </w:tc>
        <w:tc>
          <w:tcPr>
            <w:tcW w:w="1465" w:type="dxa"/>
            <w:vAlign w:val="center"/>
            <w:vMerge w:val="continue"/>
            <w:textDirection w:val="lrTb"/>
            <w:noWrap w:val="false"/>
          </w:tcPr>
          <w:p>
            <w:pPr>
              <w:contextualSpacing/>
              <w:rPr>
                <w:rFonts w:ascii="宋体" w:hAnsi="宋体"/>
                <w:szCs w:val="21"/>
              </w:rPr>
            </w:pPr>
            <w:r>
              <w:rPr>
                <w:rFonts w:ascii="宋体" w:hAnsi="宋体"/>
                <w:szCs w:val="21"/>
              </w:rPr>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甲乙类仓库相关图形数据提取；</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数据处理过程中问题反馈；</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查找资料，对照工程证阶段相关资料，将属性信息入库，如火灾危险、施工图工程名称、建筑结构、消防等级等；</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附件材料收集，并于图形进行关联；</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数据处理过程中发现问题的及时提交及沟通反馈；</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以数据库和文件形式存放；</w:t>
            </w:r>
            <w:r/>
          </w:p>
        </w:tc>
      </w:tr>
      <w:tr>
        <w:trPr>
          <w:jc w:val="center"/>
          <w:trHeight w:val="567"/>
        </w:trPr>
        <w:tc>
          <w:tcPr>
            <w:tcW w:w="804" w:type="dxa"/>
            <w:vAlign w:val="center"/>
            <w:vMerge w:val="continue"/>
            <w:textDirection w:val="lrTb"/>
            <w:noWrap w:val="false"/>
          </w:tcPr>
          <w:p>
            <w:pPr>
              <w:jc w:val="left"/>
              <w:rPr>
                <w:rFonts w:ascii="宋体" w:hAnsi="宋体" w:cs="宋体"/>
                <w:szCs w:val="21"/>
              </w:rPr>
            </w:pPr>
            <w:r>
              <w:rPr>
                <w:rFonts w:ascii="宋体" w:hAnsi="宋体" w:cs="宋体"/>
                <w:szCs w:val="21"/>
              </w:rPr>
            </w:r>
            <w:r/>
          </w:p>
        </w:tc>
        <w:tc>
          <w:tcPr>
            <w:tcW w:w="525" w:type="dxa"/>
            <w:vAlign w:val="center"/>
            <w:vMerge w:val="continue"/>
            <w:textDirection w:val="lrTb"/>
            <w:noWrap w:val="false"/>
          </w:tcPr>
          <w:p>
            <w:pPr>
              <w:jc w:val="left"/>
              <w:rPr>
                <w:rFonts w:ascii="宋体" w:hAnsi="宋体" w:cs="宋体"/>
                <w:szCs w:val="21"/>
              </w:rPr>
            </w:pPr>
            <w:r>
              <w:rPr>
                <w:rFonts w:ascii="宋体" w:hAnsi="宋体" w:cs="宋体"/>
                <w:szCs w:val="21"/>
              </w:rPr>
            </w:r>
            <w:r/>
          </w:p>
        </w:tc>
        <w:tc>
          <w:tcPr>
            <w:tcW w:w="1289" w:type="dxa"/>
            <w:vAlign w:val="center"/>
            <w:textDirection w:val="lrTb"/>
            <w:noWrap w:val="false"/>
          </w:tcPr>
          <w:p>
            <w:pPr>
              <w:jc w:val="center"/>
              <w:rPr>
                <w:rFonts w:ascii="宋体" w:hAnsi="宋体"/>
                <w:szCs w:val="21"/>
              </w:rPr>
            </w:pPr>
            <w:r>
              <w:rPr>
                <w:rFonts w:hint="eastAsia" w:ascii="宋体" w:hAnsi="宋体"/>
                <w:szCs w:val="21"/>
              </w:rPr>
              <w:t xml:space="preserve">竣工图</w:t>
            </w:r>
            <w:r/>
          </w:p>
        </w:tc>
        <w:tc>
          <w:tcPr>
            <w:tcW w:w="1465" w:type="dxa"/>
            <w:vAlign w:val="center"/>
            <w:vMerge w:val="continue"/>
            <w:textDirection w:val="lrTb"/>
            <w:noWrap w:val="false"/>
          </w:tcPr>
          <w:p>
            <w:pPr>
              <w:contextualSpacing/>
              <w:rPr>
                <w:rFonts w:ascii="宋体" w:hAnsi="宋体"/>
                <w:szCs w:val="21"/>
              </w:rPr>
            </w:pPr>
            <w:r>
              <w:rPr>
                <w:rFonts w:ascii="宋体" w:hAnsi="宋体"/>
                <w:szCs w:val="21"/>
              </w:rPr>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竣工图收集下载；</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绘制出竣工图实际范围，方便竣工图精确定位；</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属性信息入库，如项目名称、建设单位、竣工时间等；</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将CAD格式转为dgn格式；</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数据处理过程中发现问题的及时提交及沟通反馈；</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以数据库和文件形式进行存放；</w:t>
            </w:r>
            <w:r/>
          </w:p>
        </w:tc>
      </w:tr>
      <w:tr>
        <w:trPr>
          <w:jc w:val="center"/>
          <w:trHeight w:val="567"/>
        </w:trPr>
        <w:tc>
          <w:tcPr>
            <w:tcW w:w="804"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审批数据</w:t>
            </w:r>
            <w:r/>
          </w:p>
        </w:tc>
        <w:tc>
          <w:tcPr>
            <w:gridSpan w:val="2"/>
            <w:tcW w:w="1814" w:type="dxa"/>
            <w:vAlign w:val="center"/>
            <w:textDirection w:val="lrTb"/>
            <w:noWrap w:val="false"/>
          </w:tcPr>
          <w:p>
            <w:pPr>
              <w:jc w:val="center"/>
              <w:rPr>
                <w:rFonts w:ascii="宋体" w:hAnsi="宋体"/>
                <w:szCs w:val="21"/>
              </w:rPr>
            </w:pPr>
            <w:r>
              <w:rPr>
                <w:rFonts w:hint="eastAsia" w:ascii="宋体" w:hAnsi="宋体" w:cs="宋体"/>
                <w:szCs w:val="21"/>
              </w:rPr>
              <w:t xml:space="preserve">建筑物平面图</w:t>
            </w:r>
            <w:r/>
          </w:p>
        </w:tc>
        <w:tc>
          <w:tcPr>
            <w:tcW w:w="1465" w:type="dxa"/>
            <w:vAlign w:val="center"/>
            <w:textDirection w:val="lrTb"/>
            <w:noWrap w:val="false"/>
          </w:tcPr>
          <w:p>
            <w:pPr>
              <w:contextualSpacing/>
              <w:jc w:val="center"/>
              <w:rPr>
                <w:rFonts w:ascii="宋体" w:hAnsi="宋体"/>
                <w:szCs w:val="21"/>
              </w:rPr>
            </w:pPr>
            <w:r>
              <w:rPr>
                <w:rFonts w:ascii="宋体" w:hAnsi="宋体"/>
                <w:szCs w:val="21"/>
              </w:rPr>
              <w:t xml:space="preserve">202</w:t>
            </w:r>
            <w:r>
              <w:rPr>
                <w:rFonts w:hint="eastAsia" w:ascii="宋体" w:hAnsi="宋体"/>
                <w:szCs w:val="21"/>
              </w:rPr>
              <w:t xml:space="preserve">6年1月至2026年</w:t>
            </w:r>
            <w:r>
              <w:rPr>
                <w:rFonts w:ascii="宋体" w:hAnsi="宋体"/>
                <w:szCs w:val="21"/>
              </w:rPr>
              <w:t xml:space="preserve">12</w:t>
            </w:r>
            <w:r>
              <w:rPr>
                <w:rFonts w:hint="eastAsia" w:ascii="宋体" w:hAnsi="宋体"/>
                <w:szCs w:val="21"/>
              </w:rPr>
              <w:t xml:space="preserve">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基于已有的建筑红线数据，结合业务流程材料，提取建筑物平面图相关的数据；</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属性信息入库，包括工程名称、公安编号、建成年份等信息；</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项目总平面图、每栋平面图图片整理；</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附件材料收集，并于图形进行关联；</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以数据库和文件形式存放；</w:t>
            </w:r>
            <w:r/>
          </w:p>
        </w:tc>
      </w:tr>
      <w:tr>
        <w:trPr>
          <w:jc w:val="center"/>
          <w:trHeight w:val="567"/>
        </w:trPr>
        <w:tc>
          <w:tcPr>
            <w:tcW w:w="804" w:type="dxa"/>
            <w:vAlign w:val="center"/>
            <w:vMerge w:val="continue"/>
            <w:textDirection w:val="lrTb"/>
            <w:noWrap w:val="false"/>
          </w:tcPr>
          <w:p>
            <w:pPr>
              <w:jc w:val="left"/>
              <w:rPr>
                <w:rFonts w:ascii="宋体" w:hAnsi="宋体" w:cs="宋体"/>
                <w:szCs w:val="21"/>
              </w:rPr>
            </w:pPr>
            <w:r>
              <w:rPr>
                <w:rFonts w:ascii="宋体" w:hAnsi="宋体" w:cs="宋体"/>
                <w:szCs w:val="21"/>
              </w:rPr>
            </w:r>
            <w:r/>
          </w:p>
        </w:tc>
        <w:tc>
          <w:tcPr>
            <w:gridSpan w:val="2"/>
            <w:tcW w:w="1814" w:type="dxa"/>
            <w:vAlign w:val="center"/>
            <w:textDirection w:val="lrTb"/>
            <w:noWrap w:val="false"/>
          </w:tcPr>
          <w:p>
            <w:pPr>
              <w:jc w:val="center"/>
              <w:rPr>
                <w:rFonts w:ascii="宋体" w:hAnsi="宋体"/>
                <w:szCs w:val="21"/>
              </w:rPr>
            </w:pPr>
            <w:r>
              <w:rPr>
                <w:rFonts w:hint="eastAsia" w:ascii="宋体" w:hAnsi="宋体"/>
                <w:szCs w:val="21"/>
              </w:rPr>
              <w:t xml:space="preserve">房产数据</w:t>
            </w:r>
            <w:r/>
          </w:p>
        </w:tc>
        <w:tc>
          <w:tcPr>
            <w:tcW w:w="1465" w:type="dxa"/>
            <w:vAlign w:val="center"/>
            <w:textDirection w:val="lrTb"/>
            <w:noWrap w:val="false"/>
          </w:tcPr>
          <w:p>
            <w:pPr>
              <w:jc w:val="center"/>
              <w:rPr>
                <w:rFonts w:ascii="宋体" w:hAnsi="宋体"/>
                <w:szCs w:val="21"/>
              </w:rPr>
            </w:pPr>
            <w:r>
              <w:rPr>
                <w:rFonts w:ascii="宋体" w:hAnsi="宋体"/>
                <w:szCs w:val="21"/>
              </w:rPr>
              <w:t xml:space="preserve">202</w:t>
            </w:r>
            <w:r>
              <w:rPr>
                <w:rFonts w:hint="eastAsia" w:ascii="宋体" w:hAnsi="宋体"/>
                <w:szCs w:val="21"/>
              </w:rPr>
              <w:t xml:space="preserve">6</w:t>
            </w:r>
            <w:r>
              <w:rPr>
                <w:rFonts w:hint="eastAsia" w:ascii="宋体" w:hAnsi="宋体" w:cs="宋体"/>
                <w:szCs w:val="21"/>
              </w:rPr>
              <w:t xml:space="preserve">年</w:t>
            </w:r>
            <w:r>
              <w:rPr>
                <w:rFonts w:hint="eastAsia" w:ascii="宋体" w:hAnsi="宋体"/>
                <w:szCs w:val="21"/>
              </w:rPr>
              <w:t xml:space="preserve">1</w:t>
            </w:r>
            <w:r>
              <w:rPr>
                <w:rFonts w:hint="eastAsia" w:ascii="宋体" w:hAnsi="宋体" w:cs="宋体"/>
                <w:szCs w:val="21"/>
              </w:rPr>
              <w:t xml:space="preserve">月至2026年</w:t>
            </w:r>
            <w:r>
              <w:rPr>
                <w:rFonts w:ascii="宋体" w:hAnsi="宋体"/>
                <w:szCs w:val="21"/>
              </w:rPr>
              <w:t xml:space="preserve">12</w:t>
            </w:r>
            <w:r>
              <w:rPr>
                <w:rFonts w:hint="eastAsia" w:ascii="宋体" w:hAnsi="宋体" w:cs="宋体"/>
                <w:szCs w:val="21"/>
              </w:rPr>
              <w:t xml:space="preserve">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新增房产图形数据整理；</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属性信息入库，包括小区名称、栋数、户数等信息；</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根据房产状态进行分类（在建、已建）；</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备注数据来源，数据是否准确；</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数据处理过程中发现问题的及时提交及沟通反馈；</w:t>
            </w:r>
            <w:r/>
          </w:p>
          <w:p>
            <w:pPr>
              <w:numPr>
                <w:ilvl w:val="0"/>
                <w:numId w:val="33"/>
              </w:numPr>
              <w:ind w:left="176" w:hanging="284"/>
              <w:jc w:val="left"/>
              <w:rPr>
                <w:rFonts w:ascii="宋体" w:hAnsi="宋体" w:cs="宋体"/>
                <w:szCs w:val="21"/>
              </w:rPr>
            </w:pPr>
            <w:r>
              <w:rPr>
                <w:rFonts w:hint="eastAsia" w:ascii="宋体" w:hAnsi="宋体" w:cs="宋体"/>
                <w:szCs w:val="21"/>
              </w:rPr>
              <w:t xml:space="preserve">以数据库形式提交；</w:t>
            </w:r>
            <w:r/>
          </w:p>
        </w:tc>
      </w:tr>
      <w:tr>
        <w:trPr>
          <w:jc w:val="center"/>
          <w:trHeight w:val="567"/>
        </w:trPr>
        <w:tc>
          <w:tcPr>
            <w:tcW w:w="804" w:type="dxa"/>
            <w:vAlign w:val="center"/>
            <w:vMerge w:val="continue"/>
            <w:textDirection w:val="lrTb"/>
            <w:noWrap w:val="false"/>
          </w:tcPr>
          <w:p>
            <w:pPr>
              <w:rPr>
                <w:rFonts w:ascii="宋体" w:hAnsi="宋体" w:cs="宋体"/>
                <w:szCs w:val="21"/>
              </w:rPr>
            </w:pPr>
            <w:r>
              <w:rPr>
                <w:rFonts w:ascii="宋体" w:hAnsi="宋体" w:cs="宋体"/>
                <w:szCs w:val="21"/>
              </w:rPr>
            </w:r>
            <w:r/>
          </w:p>
        </w:tc>
        <w:tc>
          <w:tcPr>
            <w:gridSpan w:val="2"/>
            <w:tcW w:w="1814" w:type="dxa"/>
            <w:vAlign w:val="center"/>
            <w:textDirection w:val="lrTb"/>
            <w:noWrap w:val="false"/>
          </w:tcPr>
          <w:p>
            <w:pPr>
              <w:jc w:val="center"/>
              <w:rPr>
                <w:rFonts w:ascii="宋体" w:hAnsi="宋体"/>
                <w:szCs w:val="21"/>
              </w:rPr>
            </w:pPr>
            <w:r>
              <w:rPr>
                <w:rFonts w:hint="eastAsia" w:ascii="宋体" w:hAnsi="宋体" w:cs="宋体"/>
                <w:szCs w:val="21"/>
              </w:rPr>
              <w:t xml:space="preserve">审批管线</w:t>
            </w:r>
            <w:r/>
          </w:p>
        </w:tc>
        <w:tc>
          <w:tcPr>
            <w:tcW w:w="1465" w:type="dxa"/>
            <w:vAlign w:val="center"/>
            <w:textDirection w:val="lrTb"/>
            <w:noWrap w:val="false"/>
          </w:tcPr>
          <w:p>
            <w:pPr>
              <w:jc w:val="center"/>
              <w:rPr>
                <w:rFonts w:ascii="宋体" w:hAnsi="宋体"/>
                <w:szCs w:val="21"/>
              </w:rPr>
            </w:pPr>
            <w:r>
              <w:rPr>
                <w:rFonts w:hint="eastAsia" w:ascii="宋体" w:hAnsi="宋体"/>
                <w:szCs w:val="21"/>
              </w:rPr>
              <w:t xml:space="preserve">2026年1月至2026年12月产生的数据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管线图形数据提取，按照管线类型进行分图层存放；</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属性信息入库，包括管线类型、项目名称等信息；</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附件规整，将附件与图形建立关联；</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数据收集整理，数据检查、数据处理过程中发现问题的及时提交及沟通反馈；</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以数据库和文件形式存放；</w:t>
            </w:r>
            <w:r/>
          </w:p>
        </w:tc>
      </w:tr>
      <w:tr>
        <w:trPr>
          <w:jc w:val="center"/>
          <w:trHeight w:val="567"/>
        </w:trPr>
        <w:tc>
          <w:tcPr>
            <w:tcW w:w="804"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其他相关数据</w:t>
            </w:r>
            <w:r/>
          </w:p>
        </w:tc>
        <w:tc>
          <w:tcPr>
            <w:gridSpan w:val="2"/>
            <w:tcW w:w="1814" w:type="dxa"/>
            <w:vAlign w:val="center"/>
            <w:textDirection w:val="lrTb"/>
            <w:noWrap w:val="false"/>
          </w:tcPr>
          <w:p>
            <w:pPr>
              <w:jc w:val="center"/>
              <w:rPr>
                <w:rFonts w:ascii="宋体" w:hAnsi="宋体" w:cs="宋体"/>
                <w:szCs w:val="21"/>
              </w:rPr>
            </w:pPr>
            <w:r>
              <w:rPr>
                <w:rFonts w:hint="eastAsia" w:ascii="宋体" w:hAnsi="宋体"/>
                <w:szCs w:val="21"/>
              </w:rPr>
              <w:t xml:space="preserve">国土相关数据</w:t>
            </w:r>
            <w:r/>
          </w:p>
        </w:tc>
        <w:tc>
          <w:tcPr>
            <w:tcW w:w="1465" w:type="dxa"/>
            <w:vAlign w:val="center"/>
            <w:textDirection w:val="lrTb"/>
            <w:noWrap w:val="false"/>
          </w:tcPr>
          <w:p>
            <w:pPr>
              <w:jc w:val="center"/>
              <w:rPr>
                <w:rFonts w:ascii="宋体" w:hAnsi="宋体"/>
                <w:szCs w:val="21"/>
              </w:rPr>
            </w:pPr>
            <w:r>
              <w:rPr>
                <w:rFonts w:hint="eastAsia" w:ascii="宋体" w:hAnsi="宋体"/>
                <w:szCs w:val="21"/>
              </w:rPr>
              <w:t xml:space="preserve">2026年1月至2026年12月产生的数据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不同格式的数据进行转换；</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结合业务科室需求，根据不同数据类型分别进行处理；</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图形数据修改，修改图形数据状态等；</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数据收集整理，数据检查、数据处理过程中发现问题的及时提交及沟通反馈；</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以文件形式存放；</w:t>
            </w:r>
            <w:r/>
          </w:p>
        </w:tc>
      </w:tr>
      <w:tr>
        <w:trPr>
          <w:jc w:val="center"/>
          <w:trHeight w:val="567"/>
        </w:trPr>
        <w:tc>
          <w:tcPr>
            <w:tcW w:w="80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1814" w:type="dxa"/>
            <w:vAlign w:val="center"/>
            <w:textDirection w:val="lrTb"/>
            <w:noWrap w:val="false"/>
          </w:tcPr>
          <w:p>
            <w:pPr>
              <w:jc w:val="center"/>
              <w:rPr>
                <w:rFonts w:ascii="宋体" w:hAnsi="宋体" w:cs="宋体"/>
                <w:szCs w:val="21"/>
              </w:rPr>
            </w:pPr>
            <w:r>
              <w:rPr>
                <w:rFonts w:hint="eastAsia" w:ascii="宋体" w:hAnsi="宋体" w:cs="宋体"/>
                <w:szCs w:val="21"/>
              </w:rPr>
              <w:t xml:space="preserve">各类GIS数据服务相关数据</w:t>
            </w:r>
            <w:r/>
          </w:p>
        </w:tc>
        <w:tc>
          <w:tcPr>
            <w:tcW w:w="1465" w:type="dxa"/>
            <w:vAlign w:val="center"/>
            <w:textDirection w:val="lrTb"/>
            <w:noWrap w:val="false"/>
          </w:tcPr>
          <w:p>
            <w:pPr>
              <w:jc w:val="center"/>
              <w:rPr>
                <w:rFonts w:ascii="宋体" w:hAnsi="宋体" w:cs="宋体"/>
                <w:szCs w:val="21"/>
              </w:rPr>
            </w:pPr>
            <w:r>
              <w:rPr>
                <w:rFonts w:hint="eastAsia" w:ascii="宋体" w:hAnsi="宋体"/>
                <w:szCs w:val="21"/>
              </w:rPr>
              <w:t xml:space="preserve">2026</w:t>
            </w:r>
            <w:r>
              <w:rPr>
                <w:rFonts w:hint="eastAsia" w:ascii="宋体" w:hAnsi="宋体" w:cs="宋体"/>
                <w:szCs w:val="21"/>
              </w:rPr>
              <w:t xml:space="preserve">年</w:t>
            </w:r>
            <w:r>
              <w:rPr>
                <w:rFonts w:hint="eastAsia" w:ascii="宋体" w:hAnsi="宋体"/>
                <w:szCs w:val="21"/>
              </w:rPr>
              <w:t xml:space="preserve">1</w:t>
            </w:r>
            <w:r>
              <w:rPr>
                <w:rFonts w:hint="eastAsia" w:ascii="宋体" w:hAnsi="宋体" w:cs="宋体"/>
                <w:szCs w:val="21"/>
              </w:rPr>
              <w:t xml:space="preserve">月至</w:t>
            </w:r>
            <w:r>
              <w:rPr>
                <w:rFonts w:hint="eastAsia" w:ascii="宋体" w:hAnsi="宋体"/>
                <w:szCs w:val="21"/>
              </w:rPr>
              <w:t xml:space="preserve">2026</w:t>
            </w:r>
            <w:r>
              <w:rPr>
                <w:rFonts w:hint="eastAsia" w:ascii="宋体" w:hAnsi="宋体" w:cs="宋体"/>
                <w:szCs w:val="21"/>
              </w:rPr>
              <w:t xml:space="preserve">年</w:t>
            </w:r>
            <w:r>
              <w:rPr>
                <w:rFonts w:hint="eastAsia" w:ascii="宋体" w:hAnsi="宋体"/>
                <w:szCs w:val="21"/>
              </w:rPr>
              <w:t xml:space="preserve">12</w:t>
            </w:r>
            <w:r>
              <w:rPr>
                <w:rFonts w:hint="eastAsia" w:ascii="宋体" w:hAnsi="宋体" w:cs="宋体"/>
                <w:szCs w:val="21"/>
              </w:rPr>
              <w:t xml:space="preserve">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数据收集整理；</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数据格式转换；</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提取需要进行展示的数据内容；</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制作数据发布样式，配置数据显示的颜色、线型、标注样式等；</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以数据库和文件方式存放；</w:t>
            </w:r>
            <w:r/>
          </w:p>
        </w:tc>
      </w:tr>
      <w:tr>
        <w:trPr>
          <w:jc w:val="center"/>
          <w:trHeight w:val="567"/>
        </w:trPr>
        <w:tc>
          <w:tcPr>
            <w:tcW w:w="804"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其他相关数据</w:t>
            </w:r>
            <w:r/>
          </w:p>
        </w:tc>
        <w:tc>
          <w:tcPr>
            <w:gridSpan w:val="2"/>
            <w:tcW w:w="1814"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其他零星数据</w:t>
            </w:r>
            <w:r/>
          </w:p>
        </w:tc>
        <w:tc>
          <w:tcPr>
            <w:tcW w:w="1465" w:type="dxa"/>
            <w:vAlign w:val="center"/>
            <w:textDirection w:val="lrTb"/>
            <w:noWrap w:val="false"/>
          </w:tcPr>
          <w:p>
            <w:pPr>
              <w:jc w:val="center"/>
              <w:rPr>
                <w:rFonts w:ascii="宋体" w:hAnsi="宋体" w:cs="宋体"/>
                <w:szCs w:val="21"/>
              </w:rPr>
            </w:pPr>
            <w:r>
              <w:rPr>
                <w:rFonts w:hint="eastAsia" w:ascii="宋体" w:hAnsi="宋体"/>
                <w:szCs w:val="21"/>
              </w:rPr>
              <w:t xml:space="preserve">2026</w:t>
            </w:r>
            <w:r>
              <w:rPr>
                <w:rFonts w:hint="eastAsia" w:ascii="宋体" w:hAnsi="宋体" w:cs="宋体"/>
                <w:szCs w:val="21"/>
              </w:rPr>
              <w:t xml:space="preserve">年</w:t>
            </w:r>
            <w:r>
              <w:rPr>
                <w:rFonts w:hint="eastAsia" w:ascii="宋体" w:hAnsi="宋体"/>
                <w:szCs w:val="21"/>
              </w:rPr>
              <w:t xml:space="preserve">1</w:t>
            </w:r>
            <w:r>
              <w:rPr>
                <w:rFonts w:hint="eastAsia" w:ascii="宋体" w:hAnsi="宋体" w:cs="宋体"/>
                <w:szCs w:val="21"/>
              </w:rPr>
              <w:t xml:space="preserve">月至</w:t>
            </w:r>
            <w:r>
              <w:rPr>
                <w:rFonts w:hint="eastAsia" w:ascii="宋体" w:hAnsi="宋体"/>
                <w:szCs w:val="21"/>
              </w:rPr>
              <w:t xml:space="preserve">2026</w:t>
            </w:r>
            <w:r>
              <w:rPr>
                <w:rFonts w:hint="eastAsia" w:ascii="宋体" w:hAnsi="宋体" w:cs="宋体"/>
                <w:szCs w:val="21"/>
              </w:rPr>
              <w:t xml:space="preserve">年</w:t>
            </w:r>
            <w:r>
              <w:rPr>
                <w:rFonts w:hint="eastAsia" w:ascii="宋体" w:hAnsi="宋体"/>
                <w:szCs w:val="21"/>
              </w:rPr>
              <w:t xml:space="preserve">12</w:t>
            </w:r>
            <w:r>
              <w:rPr>
                <w:rFonts w:hint="eastAsia" w:ascii="宋体" w:hAnsi="宋体" w:cs="宋体"/>
                <w:szCs w:val="21"/>
              </w:rPr>
              <w:t xml:space="preserve">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其他零星数据如相关表格整理、违建图形数据补充、违建台账数据修改、和现状管线相关数据处理等；</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违建图形数据对照违建台账，将缺失的违建图形数据进行补充入库，对照影像图更新拆除状态；</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违建台账信息修改，将台账中错误的信息进行更正，如认定时间、移交时间等；</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现状管线数据根据测量的管线数据进行展点展线、格式转换、基本属性信息进行入库；</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以数据库和文件方式存放；</w:t>
            </w:r>
            <w:r/>
          </w:p>
        </w:tc>
      </w:tr>
      <w:tr>
        <w:trPr>
          <w:jc w:val="center"/>
          <w:trHeight w:val="567"/>
        </w:trPr>
        <w:tc>
          <w:tcPr>
            <w:tcW w:w="804"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业务流程相关数据治理</w:t>
            </w:r>
            <w:r/>
          </w:p>
        </w:tc>
        <w:tc>
          <w:tcPr>
            <w:tcW w:w="52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规划业务流程</w:t>
            </w:r>
            <w:r>
              <w:rPr>
                <w:rFonts w:hint="eastAsia" w:ascii="宋体" w:hAnsi="宋体" w:cs="宋体"/>
                <w:szCs w:val="21"/>
              </w:rPr>
              <w:t xml:space="preserve">数据关联</w:t>
            </w:r>
            <w:r/>
          </w:p>
        </w:tc>
        <w:tc>
          <w:tcPr>
            <w:tcW w:w="128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规划业务流程数据与用地红线关联</w:t>
            </w:r>
            <w:r/>
          </w:p>
        </w:tc>
        <w:tc>
          <w:tcPr>
            <w:tcW w:w="1465" w:type="dxa"/>
            <w:vAlign w:val="center"/>
            <w:vMerge w:val="restart"/>
            <w:textDirection w:val="lrTb"/>
            <w:noWrap w:val="false"/>
          </w:tcPr>
          <w:p>
            <w:pPr>
              <w:jc w:val="center"/>
              <w:rPr>
                <w:rFonts w:ascii="宋体" w:hAnsi="宋体"/>
                <w:szCs w:val="21"/>
              </w:rPr>
            </w:pPr>
            <w:r>
              <w:rPr>
                <w:rFonts w:ascii="宋体" w:hAnsi="宋体"/>
                <w:szCs w:val="21"/>
              </w:rPr>
              <w:t xml:space="preserve">202</w:t>
            </w:r>
            <w:r>
              <w:rPr>
                <w:rFonts w:hint="eastAsia" w:ascii="宋体" w:hAnsi="宋体"/>
                <w:szCs w:val="21"/>
              </w:rPr>
              <w:t xml:space="preserve">6年1月至2026年</w:t>
            </w:r>
            <w:r>
              <w:rPr>
                <w:rFonts w:ascii="宋体" w:hAnsi="宋体"/>
                <w:szCs w:val="21"/>
              </w:rPr>
              <w:t xml:space="preserve">12</w:t>
            </w:r>
            <w:r>
              <w:rPr>
                <w:rFonts w:hint="eastAsia" w:ascii="宋体" w:hAnsi="宋体"/>
                <w:szCs w:val="21"/>
              </w:rPr>
              <w:t xml:space="preserve">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将</w:t>
            </w:r>
            <w:r>
              <w:rPr>
                <w:rFonts w:hint="eastAsia" w:ascii="宋体" w:hAnsi="宋体"/>
                <w:szCs w:val="21"/>
              </w:rPr>
              <w:t xml:space="preserve">2026</w:t>
            </w:r>
            <w:r>
              <w:rPr>
                <w:rFonts w:hint="eastAsia" w:ascii="宋体" w:hAnsi="宋体" w:cs="宋体"/>
                <w:szCs w:val="21"/>
              </w:rPr>
              <w:t xml:space="preserve">年各规划审批业务流程数据与现有红线地块进行关联，以地块为单位梳理各流程之间的关系，形成项目一棵树；</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以数据库形式存放；</w:t>
            </w:r>
            <w:r/>
          </w:p>
        </w:tc>
      </w:tr>
      <w:tr>
        <w:trPr>
          <w:jc w:val="center"/>
          <w:trHeight w:val="567"/>
        </w:trPr>
        <w:tc>
          <w:tcPr>
            <w:tcW w:w="804" w:type="dxa"/>
            <w:vAlign w:val="center"/>
            <w:vMerge w:val="continue"/>
            <w:textDirection w:val="lrTb"/>
            <w:noWrap w:val="false"/>
          </w:tcPr>
          <w:p>
            <w:pPr>
              <w:jc w:val="left"/>
              <w:rPr>
                <w:rFonts w:ascii="宋体" w:hAnsi="宋体" w:cs="宋体"/>
                <w:szCs w:val="21"/>
              </w:rPr>
            </w:pPr>
            <w:r>
              <w:rPr>
                <w:rFonts w:ascii="宋体" w:hAnsi="宋体" w:cs="宋体"/>
                <w:szCs w:val="21"/>
              </w:rPr>
            </w:r>
            <w:r/>
          </w:p>
        </w:tc>
        <w:tc>
          <w:tcPr>
            <w:tcW w:w="525"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128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规划业务流程数据与建</w:t>
            </w:r>
            <w:r>
              <w:rPr>
                <w:rFonts w:hint="eastAsia" w:ascii="宋体" w:hAnsi="宋体" w:cs="宋体"/>
                <w:szCs w:val="21"/>
              </w:rPr>
              <w:t xml:space="preserve">筑红线关联</w:t>
            </w:r>
            <w:r/>
          </w:p>
        </w:tc>
        <w:tc>
          <w:tcPr>
            <w:tcW w:w="1465" w:type="dxa"/>
            <w:vAlign w:val="center"/>
            <w:vMerge w:val="continue"/>
            <w:textDirection w:val="lrTb"/>
            <w:noWrap w:val="false"/>
          </w:tcPr>
          <w:p>
            <w:pPr>
              <w:jc w:val="left"/>
              <w:rPr>
                <w:rFonts w:ascii="宋体" w:hAnsi="宋体"/>
                <w:szCs w:val="21"/>
              </w:rPr>
            </w:pPr>
            <w:r>
              <w:rPr>
                <w:rFonts w:ascii="宋体" w:hAnsi="宋体"/>
                <w:szCs w:val="21"/>
              </w:rPr>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将</w:t>
            </w:r>
            <w:r>
              <w:rPr>
                <w:rFonts w:hint="eastAsia" w:ascii="宋体" w:hAnsi="宋体"/>
                <w:szCs w:val="21"/>
              </w:rPr>
              <w:t xml:space="preserve">2026</w:t>
            </w:r>
            <w:r>
              <w:rPr>
                <w:rFonts w:hint="eastAsia" w:ascii="宋体" w:hAnsi="宋体" w:cs="宋体"/>
                <w:szCs w:val="21"/>
              </w:rPr>
              <w:t xml:space="preserve">年各规划审批业务流程数据与现有建筑红线进行关联，以单体为单位梳理各流程之间的关系，形成建筑红</w:t>
            </w:r>
            <w:r>
              <w:rPr>
                <w:rFonts w:hint="eastAsia" w:ascii="宋体" w:hAnsi="宋体" w:cs="宋体"/>
                <w:szCs w:val="21"/>
              </w:rPr>
              <w:t xml:space="preserve">线一棵树；</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以数据库形式存放；</w:t>
            </w:r>
            <w:r/>
          </w:p>
        </w:tc>
      </w:tr>
      <w:tr>
        <w:trPr>
          <w:jc w:val="center"/>
          <w:trHeight w:val="567"/>
        </w:trPr>
        <w:tc>
          <w:tcPr>
            <w:tcW w:w="804" w:type="dxa"/>
            <w:vAlign w:val="center"/>
            <w:vMerge w:val="continue"/>
            <w:textDirection w:val="lrTb"/>
            <w:noWrap w:val="false"/>
          </w:tcPr>
          <w:p>
            <w:pPr>
              <w:jc w:val="left"/>
              <w:rPr>
                <w:rFonts w:ascii="宋体" w:hAnsi="宋体" w:cs="宋体"/>
                <w:szCs w:val="21"/>
              </w:rPr>
            </w:pPr>
            <w:r>
              <w:rPr>
                <w:rFonts w:ascii="宋体" w:hAnsi="宋体" w:cs="宋体"/>
                <w:szCs w:val="21"/>
              </w:rPr>
            </w:r>
            <w:r/>
          </w:p>
        </w:tc>
        <w:tc>
          <w:tcPr>
            <w:gridSpan w:val="2"/>
            <w:tcW w:w="18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施工许可证数据关联</w:t>
            </w:r>
            <w:r/>
          </w:p>
        </w:tc>
        <w:tc>
          <w:tcPr>
            <w:tcW w:w="1465" w:type="dxa"/>
            <w:vAlign w:val="center"/>
            <w:textDirection w:val="lrTb"/>
            <w:noWrap w:val="false"/>
          </w:tcPr>
          <w:p>
            <w:pPr>
              <w:jc w:val="center"/>
              <w:rPr>
                <w:rFonts w:ascii="宋体" w:hAnsi="宋体"/>
                <w:szCs w:val="21"/>
              </w:rPr>
            </w:pPr>
            <w:r>
              <w:rPr>
                <w:rFonts w:ascii="宋体" w:hAnsi="宋体"/>
                <w:szCs w:val="21"/>
              </w:rPr>
              <w:t xml:space="preserve">202</w:t>
            </w:r>
            <w:r>
              <w:rPr>
                <w:rFonts w:hint="eastAsia" w:ascii="宋体" w:hAnsi="宋体"/>
                <w:szCs w:val="21"/>
              </w:rPr>
              <w:t xml:space="preserve">6年1月至2026年</w:t>
            </w:r>
            <w:r>
              <w:rPr>
                <w:rFonts w:ascii="宋体" w:hAnsi="宋体"/>
                <w:szCs w:val="21"/>
              </w:rPr>
              <w:t xml:space="preserve">12</w:t>
            </w:r>
            <w:r>
              <w:rPr>
                <w:rFonts w:hint="eastAsia" w:ascii="宋体" w:hAnsi="宋体"/>
                <w:szCs w:val="21"/>
              </w:rPr>
              <w:t xml:space="preserve">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对接施工许可证数据；</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将施工许可证数据与用地红线进行关联；</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将施工许可证数据与建筑红线进行关联；</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以数据库形式存放；</w:t>
            </w:r>
            <w:r/>
          </w:p>
        </w:tc>
      </w:tr>
      <w:tr>
        <w:trPr>
          <w:jc w:val="center"/>
          <w:trHeight w:val="567"/>
        </w:trPr>
        <w:tc>
          <w:tcPr>
            <w:tcW w:w="804" w:type="dxa"/>
            <w:vAlign w:val="center"/>
            <w:vMerge w:val="continue"/>
            <w:textDirection w:val="lrTb"/>
            <w:noWrap w:val="false"/>
          </w:tcPr>
          <w:p>
            <w:pPr>
              <w:jc w:val="left"/>
              <w:rPr>
                <w:rFonts w:ascii="宋体" w:hAnsi="宋体" w:cs="宋体"/>
                <w:szCs w:val="21"/>
              </w:rPr>
            </w:pPr>
            <w:r>
              <w:rPr>
                <w:rFonts w:ascii="宋体" w:hAnsi="宋体" w:cs="宋体"/>
                <w:szCs w:val="21"/>
              </w:rPr>
            </w:r>
            <w:r/>
          </w:p>
        </w:tc>
        <w:tc>
          <w:tcPr>
            <w:tcW w:w="525"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图形数据规整</w:t>
            </w:r>
            <w:r/>
          </w:p>
        </w:tc>
        <w:tc>
          <w:tcPr>
            <w:tcW w:w="128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项目用地图形规整</w:t>
            </w:r>
            <w:r/>
          </w:p>
        </w:tc>
        <w:tc>
          <w:tcPr>
            <w:tcW w:w="1465" w:type="dxa"/>
            <w:vAlign w:val="center"/>
            <w:textDirection w:val="lrTb"/>
            <w:noWrap w:val="false"/>
          </w:tcPr>
          <w:p>
            <w:pPr>
              <w:jc w:val="center"/>
              <w:rPr>
                <w:rFonts w:ascii="宋体" w:hAnsi="宋体"/>
                <w:szCs w:val="21"/>
              </w:rPr>
            </w:pPr>
            <w:r>
              <w:rPr>
                <w:rFonts w:hint="eastAsia" w:ascii="宋体" w:hAnsi="宋体"/>
                <w:szCs w:val="21"/>
              </w:rPr>
              <w:t xml:space="preserve">2026年1月至2026年12月产生的数据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该图形数据中包含用地红线、专题用地、房产等地块层面数据的字段信息；</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本次项目数据与原有项目一张图数据进行整合：对数据建设状态（在建、竣工）进行更新、消失的用地图形进行删除、项目名称变化的图形进行属性修改、项目用地范围变化的图形进行替换、将更改信息的总平面图进行替换；</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以数据库及文件方式提交；</w:t>
            </w:r>
            <w:r/>
          </w:p>
        </w:tc>
      </w:tr>
      <w:tr>
        <w:trPr>
          <w:jc w:val="center"/>
          <w:trHeight w:val="567"/>
        </w:trPr>
        <w:tc>
          <w:tcPr>
            <w:tcW w:w="804" w:type="dxa"/>
            <w:vAlign w:val="center"/>
            <w:vMerge w:val="continue"/>
            <w:textDirection w:val="lrTb"/>
            <w:noWrap w:val="false"/>
          </w:tcPr>
          <w:p>
            <w:pPr>
              <w:jc w:val="left"/>
              <w:rPr>
                <w:rFonts w:ascii="宋体" w:hAnsi="宋体" w:cs="宋体"/>
                <w:szCs w:val="21"/>
              </w:rPr>
            </w:pPr>
            <w:r>
              <w:rPr>
                <w:rFonts w:ascii="宋体" w:hAnsi="宋体" w:cs="宋体"/>
                <w:szCs w:val="21"/>
              </w:rPr>
            </w:r>
            <w:r/>
          </w:p>
        </w:tc>
        <w:tc>
          <w:tcPr>
            <w:tcW w:w="525"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128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建筑单体图形规整</w:t>
            </w:r>
            <w:r/>
          </w:p>
        </w:tc>
        <w:tc>
          <w:tcPr>
            <w:tcW w:w="1465" w:type="dxa"/>
            <w:vAlign w:val="center"/>
            <w:textDirection w:val="lrTb"/>
            <w:noWrap w:val="false"/>
          </w:tcPr>
          <w:p>
            <w:pPr>
              <w:jc w:val="center"/>
              <w:rPr>
                <w:rFonts w:ascii="宋体" w:hAnsi="宋体"/>
                <w:szCs w:val="21"/>
              </w:rPr>
            </w:pPr>
            <w:r>
              <w:rPr>
                <w:rFonts w:hint="eastAsia" w:ascii="宋体" w:hAnsi="宋体"/>
                <w:szCs w:val="21"/>
              </w:rPr>
              <w:t xml:space="preserve">2026年1月至2026年12月产生的数据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该图形数据中包含建筑红线、甲乙类仓库、地下空间、专题楼栋等单体数据层面的字段信息；</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本次项目数据与原有建筑一张图数据进行整合：及时更新字段属性信息，区分单体建设状态，利用最终验收的图形替换掉在建的图形信息，形成在建、已建的单体图形；</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结合最新的影像图等现状数据，对已经不存在的建筑单体数据进行拆除状态更新；</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以数据库及文件方式提交；</w:t>
            </w:r>
            <w:r/>
          </w:p>
        </w:tc>
      </w:tr>
      <w:tr>
        <w:trPr>
          <w:jc w:val="center"/>
          <w:trHeight w:val="567"/>
        </w:trPr>
        <w:tc>
          <w:tcPr>
            <w:tcW w:w="804" w:type="dxa"/>
            <w:vAlign w:val="center"/>
            <w:vMerge w:val="continue"/>
            <w:textDirection w:val="lrTb"/>
            <w:noWrap w:val="false"/>
          </w:tcPr>
          <w:p>
            <w:pPr>
              <w:jc w:val="left"/>
              <w:rPr>
                <w:rFonts w:ascii="宋体" w:hAnsi="宋体" w:cs="宋体"/>
                <w:szCs w:val="21"/>
              </w:rPr>
            </w:pPr>
            <w:r>
              <w:rPr>
                <w:rFonts w:ascii="宋体" w:hAnsi="宋体" w:cs="宋体"/>
                <w:szCs w:val="21"/>
              </w:rPr>
            </w:r>
            <w:r/>
          </w:p>
        </w:tc>
        <w:tc>
          <w:tcPr>
            <w:gridSpan w:val="2"/>
            <w:tcW w:w="18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电子材料数据转换与规整</w:t>
            </w:r>
            <w:r/>
          </w:p>
        </w:tc>
        <w:tc>
          <w:tcPr>
            <w:tcW w:w="1465" w:type="dxa"/>
            <w:vAlign w:val="center"/>
            <w:textDirection w:val="lrTb"/>
            <w:noWrap w:val="false"/>
          </w:tcPr>
          <w:p>
            <w:pPr>
              <w:jc w:val="center"/>
              <w:rPr>
                <w:rFonts w:ascii="宋体" w:hAnsi="宋体"/>
                <w:szCs w:val="21"/>
              </w:rPr>
            </w:pPr>
            <w:r>
              <w:rPr>
                <w:rFonts w:hint="eastAsia" w:ascii="宋体" w:hAnsi="宋体"/>
                <w:szCs w:val="21"/>
              </w:rPr>
              <w:t xml:space="preserve">2026年1月至2026年12月产生的数据</w:t>
            </w:r>
            <w:r/>
          </w:p>
        </w:tc>
        <w:tc>
          <w:tcPr>
            <w:tcW w:w="5709" w:type="dxa"/>
            <w:vAlign w:val="center"/>
            <w:textDirection w:val="lrTb"/>
            <w:noWrap w:val="false"/>
          </w:tcPr>
          <w:p>
            <w:pPr>
              <w:numPr>
                <w:ilvl w:val="0"/>
                <w:numId w:val="33"/>
              </w:numPr>
              <w:ind w:left="176" w:hanging="284"/>
              <w:jc w:val="left"/>
              <w:widowControl/>
              <w:rPr>
                <w:rFonts w:ascii="宋体" w:hAnsi="宋体" w:cs="宋体"/>
                <w:szCs w:val="21"/>
              </w:rPr>
            </w:pPr>
            <w:r>
              <w:rPr>
                <w:rFonts w:hint="eastAsia" w:ascii="宋体" w:hAnsi="宋体" w:cs="宋体"/>
                <w:szCs w:val="21"/>
              </w:rPr>
              <w:t xml:space="preserve">结合业务流程审批系统，收集建筑设计说明相关材料；</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形成以项目为主体，单体为单位的目录结构；</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整理各建筑单体的立面图和剖面图；涉及到住宅小区的单体建筑整理出户型图表；</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涉及到需要转换格式的材料进行转换；</w:t>
            </w:r>
            <w:r/>
          </w:p>
          <w:p>
            <w:pPr>
              <w:numPr>
                <w:ilvl w:val="0"/>
                <w:numId w:val="33"/>
              </w:numPr>
              <w:ind w:left="176" w:hanging="284"/>
              <w:jc w:val="left"/>
              <w:widowControl/>
              <w:rPr>
                <w:rFonts w:ascii="宋体" w:hAnsi="宋体" w:cs="宋体"/>
                <w:szCs w:val="21"/>
              </w:rPr>
            </w:pPr>
            <w:r>
              <w:rPr>
                <w:rFonts w:hint="eastAsia" w:ascii="宋体" w:hAnsi="宋体" w:cs="宋体"/>
                <w:szCs w:val="21"/>
              </w:rPr>
              <w:t xml:space="preserve">将整理好的数据放到固定位置，供相关系统进行使用；</w:t>
            </w:r>
            <w:r/>
          </w:p>
        </w:tc>
      </w:tr>
    </w:tbl>
    <w:p>
      <w:pPr>
        <w:ind w:firstLine="422"/>
        <w:jc w:val="left"/>
        <w:spacing w:line="360" w:lineRule="auto"/>
        <w:rPr>
          <w:rFonts w:ascii="宋体" w:hAnsi="宋体"/>
          <w:b/>
          <w:bCs/>
          <w:szCs w:val="32"/>
        </w:rPr>
      </w:pPr>
      <w:r/>
      <w:bookmarkStart w:id="127" w:name="_Toc199404327"/>
      <w:r/>
      <w:bookmarkEnd w:id="119"/>
      <w:r/>
      <w:bookmarkEnd w:id="120"/>
      <w:r/>
      <w:bookmarkEnd w:id="121"/>
      <w:r/>
      <w:bookmarkEnd w:id="125"/>
      <w:r/>
      <w:bookmarkEnd w:id="126"/>
      <w:r>
        <w:rPr>
          <w:rFonts w:hint="eastAsia" w:ascii="宋体" w:hAnsi="宋体"/>
          <w:b/>
          <w:bCs/>
          <w:szCs w:val="32"/>
        </w:rPr>
        <w:t xml:space="preserve">3.</w:t>
      </w:r>
      <w:r>
        <w:rPr>
          <w:rFonts w:hint="eastAsia" w:ascii="宋体" w:hAnsi="宋体"/>
          <w:b/>
          <w:bCs/>
          <w:szCs w:val="32"/>
        </w:rPr>
        <w:t xml:space="preserve">项目清单</w:t>
      </w:r>
      <w:bookmarkEnd w:id="127"/>
      <w:r/>
      <w:r/>
    </w:p>
    <w:tbl>
      <w:tblPr>
        <w:tblStyle w:val="1705"/>
        <w:tblpPr w:horzAnchor="text" w:tblpXSpec="center" w:vertAnchor="text" w:tblpY="1" w:leftFromText="180" w:topFromText="0" w:rightFromText="180" w:bottomFromText="0"/>
        <w:tblW w:w="5000" w:type="pct"/>
        <w:jc w:val="center"/>
        <w:tblLook w:val="04A0" w:firstRow="1" w:lastRow="0" w:firstColumn="1" w:lastColumn="0" w:noHBand="0" w:noVBand="1"/>
      </w:tblPr>
      <w:tblGrid>
        <w:gridCol w:w="816"/>
        <w:gridCol w:w="1845"/>
        <w:gridCol w:w="3175"/>
        <w:gridCol w:w="3956"/>
      </w:tblGrid>
      <w:tr>
        <w:trPr>
          <w:jc w:val="center"/>
          <w:trHeight w:val="397"/>
          <w:tblHeader/>
        </w:trPr>
        <w:tc>
          <w:tcPr>
            <w:tcW w:w="417" w:type="pct"/>
            <w:vAlign w:val="center"/>
            <w:textDirection w:val="lrTb"/>
            <w:noWrap w:val="false"/>
          </w:tcPr>
          <w:p>
            <w:pPr>
              <w:jc w:val="center"/>
              <w:rPr>
                <w:rFonts w:ascii="宋体" w:hAnsi="宋体"/>
                <w:b/>
                <w:sz w:val="21"/>
              </w:rPr>
            </w:pPr>
            <w:r>
              <w:rPr>
                <w:rFonts w:hint="eastAsia" w:ascii="宋体" w:hAnsi="宋体"/>
                <w:b/>
                <w:sz w:val="21"/>
              </w:rPr>
              <w:t xml:space="preserve">序号</w:t>
            </w:r>
            <w:r/>
          </w:p>
        </w:tc>
        <w:tc>
          <w:tcPr>
            <w:tcW w:w="942" w:type="pct"/>
            <w:vAlign w:val="center"/>
            <w:textDirection w:val="lrTb"/>
            <w:noWrap w:val="false"/>
          </w:tcPr>
          <w:p>
            <w:pPr>
              <w:jc w:val="center"/>
              <w:rPr>
                <w:rFonts w:ascii="宋体" w:hAnsi="宋体"/>
                <w:b/>
                <w:sz w:val="21"/>
              </w:rPr>
            </w:pPr>
            <w:r>
              <w:rPr>
                <w:rFonts w:hint="eastAsia" w:ascii="宋体" w:hAnsi="宋体"/>
                <w:b/>
                <w:sz w:val="21"/>
              </w:rPr>
              <w:t xml:space="preserve">大类</w:t>
            </w:r>
            <w:r/>
          </w:p>
        </w:tc>
        <w:tc>
          <w:tcPr>
            <w:tcW w:w="1621" w:type="pct"/>
            <w:vAlign w:val="center"/>
            <w:textDirection w:val="lrTb"/>
            <w:noWrap w:val="false"/>
          </w:tcPr>
          <w:p>
            <w:pPr>
              <w:jc w:val="center"/>
              <w:rPr>
                <w:rFonts w:ascii="宋体" w:hAnsi="宋体"/>
                <w:b/>
                <w:sz w:val="21"/>
              </w:rPr>
            </w:pPr>
            <w:r>
              <w:rPr>
                <w:rFonts w:hint="eastAsia" w:ascii="宋体" w:hAnsi="宋体"/>
                <w:b/>
                <w:sz w:val="21"/>
              </w:rPr>
              <w:t xml:space="preserve">具体内容</w:t>
            </w:r>
            <w:r/>
          </w:p>
        </w:tc>
        <w:tc>
          <w:tcPr>
            <w:tcW w:w="2021" w:type="pct"/>
            <w:vAlign w:val="center"/>
            <w:textDirection w:val="lrTb"/>
            <w:noWrap w:val="false"/>
          </w:tcPr>
          <w:p>
            <w:pPr>
              <w:jc w:val="center"/>
              <w:rPr>
                <w:rFonts w:ascii="宋体" w:hAnsi="宋体"/>
                <w:b/>
                <w:sz w:val="21"/>
              </w:rPr>
            </w:pPr>
            <w:r>
              <w:rPr>
                <w:rFonts w:hint="eastAsia" w:ascii="宋体" w:hAnsi="宋体"/>
                <w:b/>
                <w:sz w:val="21"/>
              </w:rPr>
              <w:t xml:space="preserve">数据范围</w:t>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1</w:t>
            </w:r>
            <w:r/>
          </w:p>
        </w:tc>
        <w:tc>
          <w:tcPr>
            <w:tcW w:w="942" w:type="pct"/>
            <w:vAlign w:val="center"/>
            <w:vMerge w:val="restart"/>
            <w:textDirection w:val="lrTb"/>
            <w:noWrap w:val="false"/>
          </w:tcPr>
          <w:p>
            <w:pPr>
              <w:jc w:val="center"/>
              <w:rPr>
                <w:rFonts w:ascii="宋体" w:hAnsi="宋体"/>
                <w:sz w:val="21"/>
              </w:rPr>
            </w:pPr>
            <w:r>
              <w:rPr>
                <w:rFonts w:hint="eastAsia" w:ascii="宋体" w:hAnsi="宋体"/>
                <w:sz w:val="21"/>
              </w:rPr>
              <w:t xml:space="preserve">规划数据</w:t>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控规用地、规划路网</w:t>
            </w:r>
            <w:r/>
          </w:p>
        </w:tc>
        <w:tc>
          <w:tcPr>
            <w:tcW w:w="2021" w:type="pct"/>
            <w:vAlign w:val="center"/>
            <w:vMerge w:val="restart"/>
            <w:textDirection w:val="lrTb"/>
            <w:noWrap w:val="false"/>
          </w:tcPr>
          <w:p>
            <w:pPr>
              <w:jc w:val="left"/>
              <w:rPr>
                <w:rFonts w:ascii="宋体" w:hAnsi="宋体"/>
                <w:sz w:val="21"/>
              </w:rPr>
            </w:pPr>
            <w:r>
              <w:rPr>
                <w:rFonts w:ascii="宋体" w:hAnsi="宋体"/>
                <w:sz w:val="21"/>
                <w:szCs w:val="24"/>
              </w:rPr>
              <w:t xml:space="preserve">202</w:t>
            </w:r>
            <w:r>
              <w:rPr>
                <w:rFonts w:hint="eastAsia" w:ascii="宋体" w:hAnsi="宋体"/>
                <w:sz w:val="21"/>
                <w:szCs w:val="24"/>
              </w:rPr>
              <w:t xml:space="preserve">6</w:t>
            </w:r>
            <w:r>
              <w:rPr>
                <w:rFonts w:hint="eastAsia" w:ascii="宋体" w:hAnsi="宋体" w:cs="宋体"/>
                <w:sz w:val="21"/>
                <w:szCs w:val="24"/>
              </w:rPr>
              <w:t xml:space="preserve">年</w:t>
            </w:r>
            <w:r>
              <w:rPr>
                <w:rFonts w:hint="eastAsia" w:ascii="宋体" w:hAnsi="宋体"/>
                <w:sz w:val="21"/>
                <w:szCs w:val="24"/>
              </w:rPr>
              <w:t xml:space="preserve">1</w:t>
            </w:r>
            <w:r>
              <w:rPr>
                <w:rFonts w:hint="eastAsia" w:ascii="宋体" w:hAnsi="宋体" w:cs="宋体"/>
                <w:sz w:val="21"/>
                <w:szCs w:val="24"/>
              </w:rPr>
              <w:t xml:space="preserve">月至</w:t>
            </w:r>
            <w:r>
              <w:rPr>
                <w:rFonts w:hint="eastAsia" w:ascii="宋体" w:hAnsi="宋体"/>
                <w:sz w:val="21"/>
                <w:szCs w:val="24"/>
              </w:rPr>
              <w:t xml:space="preserve">2026</w:t>
            </w:r>
            <w:r>
              <w:rPr>
                <w:rFonts w:hint="eastAsia" w:ascii="宋体" w:hAnsi="宋体" w:cs="宋体"/>
                <w:sz w:val="21"/>
                <w:szCs w:val="24"/>
              </w:rPr>
              <w:t xml:space="preserve">年</w:t>
            </w:r>
            <w:r>
              <w:rPr>
                <w:rFonts w:ascii="宋体" w:hAnsi="宋体"/>
                <w:sz w:val="21"/>
                <w:szCs w:val="24"/>
              </w:rPr>
              <w:t xml:space="preserve">12</w:t>
            </w:r>
            <w:r>
              <w:rPr>
                <w:rFonts w:hint="eastAsia" w:ascii="宋体" w:hAnsi="宋体" w:cs="宋体"/>
                <w:sz w:val="21"/>
                <w:szCs w:val="24"/>
              </w:rPr>
              <w:t xml:space="preserve">月产生的数据</w:t>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2</w:t>
            </w:r>
            <w:r/>
          </w:p>
        </w:tc>
        <w:tc>
          <w:tcPr>
            <w:tcW w:w="942" w:type="pct"/>
            <w:vAlign w:val="center"/>
            <w:vMerge w:val="continue"/>
            <w:textDirection w:val="lrTb"/>
            <w:noWrap w:val="false"/>
          </w:tcPr>
          <w:p>
            <w:pPr>
              <w:jc w:val="center"/>
              <w:rPr>
                <w:rFonts w:ascii="宋体" w:hAnsi="宋体"/>
                <w:sz w:val="21"/>
              </w:rPr>
            </w:pPr>
            <w:r>
              <w:rPr>
                <w:rFonts w:ascii="宋体" w:hAnsi="宋体"/>
                <w:sz w:val="21"/>
              </w:rPr>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控规图则</w:t>
            </w:r>
            <w:r/>
          </w:p>
        </w:tc>
        <w:tc>
          <w:tcPr>
            <w:tcW w:w="2021" w:type="pct"/>
            <w:vAlign w:val="center"/>
            <w:vMerge w:val="continue"/>
            <w:textDirection w:val="lrTb"/>
            <w:noWrap w:val="false"/>
          </w:tcPr>
          <w:p>
            <w:pPr>
              <w:jc w:val="left"/>
              <w:rPr>
                <w:rFonts w:ascii="宋体" w:hAnsi="宋体"/>
                <w:sz w:val="21"/>
              </w:rPr>
            </w:pPr>
            <w:r>
              <w:rPr>
                <w:rFonts w:ascii="宋体" w:hAnsi="宋体"/>
                <w:sz w:val="21"/>
              </w:rPr>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3</w:t>
            </w:r>
            <w:r/>
          </w:p>
        </w:tc>
        <w:tc>
          <w:tcPr>
            <w:tcW w:w="942" w:type="pct"/>
            <w:vAlign w:val="center"/>
            <w:vMerge w:val="restart"/>
            <w:textDirection w:val="lrTb"/>
            <w:noWrap w:val="false"/>
          </w:tcPr>
          <w:p>
            <w:pPr>
              <w:jc w:val="center"/>
              <w:rPr>
                <w:rFonts w:ascii="宋体" w:hAnsi="宋体"/>
                <w:sz w:val="21"/>
              </w:rPr>
            </w:pPr>
            <w:r>
              <w:rPr>
                <w:rFonts w:hint="eastAsia" w:ascii="宋体" w:hAnsi="宋体"/>
                <w:sz w:val="21"/>
              </w:rPr>
              <w:t xml:space="preserve">现状数据</w:t>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影像图</w:t>
            </w:r>
            <w:r/>
          </w:p>
        </w:tc>
        <w:tc>
          <w:tcPr>
            <w:tcW w:w="2021" w:type="pct"/>
            <w:vAlign w:val="center"/>
            <w:vMerge w:val="restart"/>
            <w:textDirection w:val="lrTb"/>
            <w:noWrap w:val="false"/>
          </w:tcPr>
          <w:p>
            <w:pPr>
              <w:jc w:val="left"/>
              <w:rPr>
                <w:rFonts w:ascii="宋体" w:hAnsi="宋体"/>
                <w:sz w:val="21"/>
              </w:rPr>
            </w:pPr>
            <w:r/>
            <w:bookmarkStart w:id="128" w:name="OLE_LINK31"/>
            <w:r>
              <w:rPr>
                <w:rFonts w:ascii="宋体" w:hAnsi="宋体"/>
                <w:sz w:val="21"/>
              </w:rPr>
              <w:t xml:space="preserve">2026</w:t>
            </w:r>
            <w:r>
              <w:rPr>
                <w:rFonts w:hint="eastAsia" w:ascii="宋体" w:hAnsi="宋体"/>
                <w:sz w:val="21"/>
              </w:rPr>
              <w:t xml:space="preserve">年</w:t>
            </w:r>
            <w:r>
              <w:rPr>
                <w:rFonts w:ascii="宋体" w:hAnsi="宋体"/>
                <w:sz w:val="21"/>
              </w:rPr>
              <w:t xml:space="preserve">1</w:t>
            </w:r>
            <w:r>
              <w:rPr>
                <w:rFonts w:hint="eastAsia" w:ascii="宋体" w:hAnsi="宋体"/>
                <w:sz w:val="21"/>
              </w:rPr>
              <w:t xml:space="preserve">月至</w:t>
            </w:r>
            <w:r>
              <w:rPr>
                <w:rFonts w:ascii="宋体" w:hAnsi="宋体"/>
                <w:sz w:val="21"/>
              </w:rPr>
              <w:t xml:space="preserve">2026</w:t>
            </w:r>
            <w:r>
              <w:rPr>
                <w:rFonts w:hint="eastAsia" w:ascii="宋体" w:hAnsi="宋体"/>
                <w:sz w:val="21"/>
              </w:rPr>
              <w:t xml:space="preserve">年</w:t>
            </w:r>
            <w:r>
              <w:rPr>
                <w:rFonts w:ascii="宋体" w:hAnsi="宋体"/>
                <w:sz w:val="21"/>
              </w:rPr>
              <w:t xml:space="preserve">12</w:t>
            </w:r>
            <w:r>
              <w:rPr>
                <w:rFonts w:hint="eastAsia" w:ascii="宋体" w:hAnsi="宋体"/>
                <w:sz w:val="21"/>
              </w:rPr>
              <w:t xml:space="preserve">月产生的数据</w:t>
            </w:r>
            <w:bookmarkEnd w:id="128"/>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4</w:t>
            </w:r>
            <w:r/>
          </w:p>
        </w:tc>
        <w:tc>
          <w:tcPr>
            <w:tcW w:w="942" w:type="pct"/>
            <w:vAlign w:val="center"/>
            <w:vMerge w:val="continue"/>
            <w:textDirection w:val="lrTb"/>
            <w:noWrap w:val="false"/>
          </w:tcPr>
          <w:p>
            <w:pPr>
              <w:jc w:val="center"/>
              <w:rPr>
                <w:rFonts w:ascii="宋体" w:hAnsi="宋体"/>
                <w:sz w:val="21"/>
              </w:rPr>
            </w:pPr>
            <w:r>
              <w:rPr>
                <w:rFonts w:ascii="宋体" w:hAnsi="宋体"/>
                <w:sz w:val="21"/>
              </w:rPr>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地形图修测数据</w:t>
            </w:r>
            <w:r/>
          </w:p>
        </w:tc>
        <w:tc>
          <w:tcPr>
            <w:tcW w:w="2021" w:type="pct"/>
            <w:vAlign w:val="center"/>
            <w:vMerge w:val="continue"/>
            <w:textDirection w:val="lrTb"/>
            <w:noWrap w:val="false"/>
          </w:tcPr>
          <w:p>
            <w:pPr>
              <w:jc w:val="left"/>
              <w:rPr>
                <w:rFonts w:ascii="宋体" w:hAnsi="宋体"/>
                <w:sz w:val="21"/>
              </w:rPr>
            </w:pPr>
            <w:r>
              <w:rPr>
                <w:rFonts w:ascii="宋体" w:hAnsi="宋体"/>
                <w:sz w:val="21"/>
              </w:rPr>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5</w:t>
            </w:r>
            <w:r/>
          </w:p>
        </w:tc>
        <w:tc>
          <w:tcPr>
            <w:tcW w:w="942" w:type="pct"/>
            <w:vAlign w:val="center"/>
            <w:vMerge w:val="restart"/>
            <w:textDirection w:val="lrTb"/>
            <w:noWrap w:val="false"/>
          </w:tcPr>
          <w:p>
            <w:pPr>
              <w:jc w:val="center"/>
              <w:rPr>
                <w:rFonts w:ascii="宋体" w:hAnsi="宋体"/>
                <w:sz w:val="21"/>
              </w:rPr>
            </w:pPr>
            <w:r>
              <w:rPr>
                <w:rFonts w:hint="eastAsia" w:ascii="宋体" w:hAnsi="宋体"/>
                <w:sz w:val="21"/>
              </w:rPr>
              <w:t xml:space="preserve">审批数据</w:t>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施工图和竣工图相关数据</w:t>
            </w:r>
            <w:r/>
          </w:p>
        </w:tc>
        <w:tc>
          <w:tcPr>
            <w:tcW w:w="2021" w:type="pct"/>
            <w:vAlign w:val="center"/>
            <w:vMerge w:val="restart"/>
            <w:textDirection w:val="lrTb"/>
            <w:noWrap w:val="false"/>
          </w:tcPr>
          <w:p>
            <w:pPr>
              <w:jc w:val="left"/>
              <w:rPr>
                <w:rFonts w:ascii="宋体" w:hAnsi="宋体"/>
                <w:sz w:val="21"/>
              </w:rPr>
            </w:pPr>
            <w:r/>
            <w:bookmarkStart w:id="129" w:name="OLE_LINK32"/>
            <w:r>
              <w:rPr>
                <w:rFonts w:ascii="宋体" w:hAnsi="宋体"/>
                <w:sz w:val="21"/>
              </w:rPr>
              <w:t xml:space="preserve">2026</w:t>
            </w:r>
            <w:r>
              <w:rPr>
                <w:rFonts w:hint="eastAsia" w:ascii="宋体" w:hAnsi="宋体"/>
                <w:sz w:val="21"/>
              </w:rPr>
              <w:t xml:space="preserve">年</w:t>
            </w:r>
            <w:r>
              <w:rPr>
                <w:rFonts w:ascii="宋体" w:hAnsi="宋体"/>
                <w:sz w:val="21"/>
              </w:rPr>
              <w:t xml:space="preserve">1</w:t>
            </w:r>
            <w:r>
              <w:rPr>
                <w:rFonts w:hint="eastAsia" w:ascii="宋体" w:hAnsi="宋体"/>
                <w:sz w:val="21"/>
              </w:rPr>
              <w:t xml:space="preserve">月至</w:t>
            </w:r>
            <w:r>
              <w:rPr>
                <w:rFonts w:ascii="宋体" w:hAnsi="宋体"/>
                <w:sz w:val="21"/>
              </w:rPr>
              <w:t xml:space="preserve">2026</w:t>
            </w:r>
            <w:r>
              <w:rPr>
                <w:rFonts w:hint="eastAsia" w:ascii="宋体" w:hAnsi="宋体"/>
                <w:sz w:val="21"/>
              </w:rPr>
              <w:t xml:space="preserve">年</w:t>
            </w:r>
            <w:r>
              <w:rPr>
                <w:rFonts w:ascii="宋体" w:hAnsi="宋体"/>
                <w:sz w:val="21"/>
              </w:rPr>
              <w:t xml:space="preserve">12</w:t>
            </w:r>
            <w:r>
              <w:rPr>
                <w:rFonts w:hint="eastAsia" w:ascii="宋体" w:hAnsi="宋体"/>
                <w:sz w:val="21"/>
              </w:rPr>
              <w:t xml:space="preserve">月产生的数据</w:t>
            </w:r>
            <w:bookmarkEnd w:id="129"/>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6</w:t>
            </w:r>
            <w:r/>
          </w:p>
        </w:tc>
        <w:tc>
          <w:tcPr>
            <w:tcW w:w="942" w:type="pct"/>
            <w:vAlign w:val="center"/>
            <w:vMerge w:val="continue"/>
            <w:textDirection w:val="lrTb"/>
            <w:noWrap w:val="false"/>
          </w:tcPr>
          <w:p>
            <w:pPr>
              <w:jc w:val="left"/>
              <w:rPr>
                <w:rFonts w:ascii="宋体" w:hAnsi="宋体"/>
                <w:sz w:val="21"/>
              </w:rPr>
            </w:pPr>
            <w:r>
              <w:rPr>
                <w:rFonts w:ascii="宋体" w:hAnsi="宋体"/>
                <w:sz w:val="21"/>
              </w:rPr>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建筑物平面图</w:t>
            </w:r>
            <w:r/>
          </w:p>
        </w:tc>
        <w:tc>
          <w:tcPr>
            <w:tcW w:w="2021" w:type="pct"/>
            <w:vAlign w:val="center"/>
            <w:vMerge w:val="continue"/>
            <w:textDirection w:val="lrTb"/>
            <w:noWrap w:val="false"/>
          </w:tcPr>
          <w:p>
            <w:pPr>
              <w:jc w:val="left"/>
              <w:rPr>
                <w:rFonts w:ascii="宋体" w:hAnsi="宋体"/>
                <w:sz w:val="21"/>
              </w:rPr>
            </w:pPr>
            <w:r>
              <w:rPr>
                <w:rFonts w:ascii="宋体" w:hAnsi="宋体"/>
                <w:sz w:val="21"/>
              </w:rPr>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7</w:t>
            </w:r>
            <w:r/>
          </w:p>
        </w:tc>
        <w:tc>
          <w:tcPr>
            <w:tcW w:w="942" w:type="pct"/>
            <w:vAlign w:val="center"/>
            <w:vMerge w:val="continue"/>
            <w:textDirection w:val="lrTb"/>
            <w:noWrap w:val="false"/>
          </w:tcPr>
          <w:p>
            <w:pPr>
              <w:jc w:val="left"/>
              <w:rPr>
                <w:rFonts w:ascii="宋体" w:hAnsi="宋体"/>
                <w:sz w:val="21"/>
              </w:rPr>
            </w:pPr>
            <w:r>
              <w:rPr>
                <w:rFonts w:ascii="宋体" w:hAnsi="宋体"/>
                <w:sz w:val="21"/>
              </w:rPr>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房产数据</w:t>
            </w:r>
            <w:r/>
          </w:p>
        </w:tc>
        <w:tc>
          <w:tcPr>
            <w:tcW w:w="2021" w:type="pct"/>
            <w:vAlign w:val="center"/>
            <w:vMerge w:val="continue"/>
            <w:textDirection w:val="lrTb"/>
            <w:noWrap w:val="false"/>
          </w:tcPr>
          <w:p>
            <w:pPr>
              <w:jc w:val="left"/>
              <w:rPr>
                <w:rFonts w:ascii="宋体" w:hAnsi="宋体"/>
                <w:sz w:val="21"/>
              </w:rPr>
            </w:pPr>
            <w:r>
              <w:rPr>
                <w:rFonts w:ascii="宋体" w:hAnsi="宋体"/>
                <w:sz w:val="21"/>
              </w:rPr>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8</w:t>
            </w:r>
            <w:r/>
          </w:p>
        </w:tc>
        <w:tc>
          <w:tcPr>
            <w:tcW w:w="942" w:type="pct"/>
            <w:vAlign w:val="center"/>
            <w:vMerge w:val="continue"/>
            <w:textDirection w:val="lrTb"/>
            <w:noWrap w:val="false"/>
          </w:tcPr>
          <w:p>
            <w:pPr>
              <w:jc w:val="left"/>
              <w:rPr>
                <w:rFonts w:ascii="宋体" w:hAnsi="宋体"/>
                <w:sz w:val="21"/>
              </w:rPr>
            </w:pPr>
            <w:r>
              <w:rPr>
                <w:rFonts w:ascii="宋体" w:hAnsi="宋体"/>
                <w:sz w:val="21"/>
              </w:rPr>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审批管线</w:t>
            </w:r>
            <w:r/>
          </w:p>
        </w:tc>
        <w:tc>
          <w:tcPr>
            <w:tcW w:w="2021" w:type="pct"/>
            <w:vAlign w:val="center"/>
            <w:vMerge w:val="continue"/>
            <w:textDirection w:val="lrTb"/>
            <w:noWrap w:val="false"/>
          </w:tcPr>
          <w:p>
            <w:pPr>
              <w:jc w:val="left"/>
              <w:rPr>
                <w:rFonts w:ascii="宋体" w:hAnsi="宋体"/>
                <w:sz w:val="21"/>
              </w:rPr>
            </w:pPr>
            <w:r>
              <w:rPr>
                <w:rFonts w:ascii="宋体" w:hAnsi="宋体"/>
                <w:sz w:val="21"/>
              </w:rPr>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9</w:t>
            </w:r>
            <w:r/>
          </w:p>
        </w:tc>
        <w:tc>
          <w:tcPr>
            <w:tcW w:w="942" w:type="pct"/>
            <w:vAlign w:val="center"/>
            <w:vMerge w:val="restart"/>
            <w:textDirection w:val="lrTb"/>
            <w:noWrap w:val="false"/>
          </w:tcPr>
          <w:p>
            <w:pPr>
              <w:jc w:val="center"/>
              <w:rPr>
                <w:rFonts w:ascii="宋体" w:hAnsi="宋体"/>
                <w:sz w:val="21"/>
              </w:rPr>
            </w:pPr>
            <w:r>
              <w:rPr>
                <w:rFonts w:hint="eastAsia" w:ascii="宋体" w:hAnsi="宋体"/>
                <w:sz w:val="21"/>
              </w:rPr>
              <w:t xml:space="preserve">其他相关数据</w:t>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国土相关数据</w:t>
            </w:r>
            <w:r/>
          </w:p>
        </w:tc>
        <w:tc>
          <w:tcPr>
            <w:tcW w:w="2021" w:type="pct"/>
            <w:vAlign w:val="center"/>
            <w:vMerge w:val="restart"/>
            <w:textDirection w:val="lrTb"/>
            <w:noWrap w:val="false"/>
          </w:tcPr>
          <w:p>
            <w:pPr>
              <w:jc w:val="left"/>
              <w:rPr>
                <w:rFonts w:ascii="宋体" w:hAnsi="宋体"/>
                <w:sz w:val="21"/>
              </w:rPr>
            </w:pPr>
            <w:r>
              <w:rPr>
                <w:rFonts w:hint="eastAsia" w:ascii="宋体" w:hAnsi="宋体"/>
                <w:sz w:val="21"/>
              </w:rPr>
              <w:t xml:space="preserve">2026年1月至2026年12月产生的数据</w:t>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10</w:t>
            </w:r>
            <w:r/>
          </w:p>
        </w:tc>
        <w:tc>
          <w:tcPr>
            <w:tcW w:w="942" w:type="pct"/>
            <w:vAlign w:val="center"/>
            <w:vMerge w:val="continue"/>
            <w:textDirection w:val="lrTb"/>
            <w:noWrap w:val="false"/>
          </w:tcPr>
          <w:p>
            <w:pPr>
              <w:jc w:val="center"/>
              <w:rPr>
                <w:rFonts w:ascii="宋体" w:hAnsi="宋体"/>
                <w:sz w:val="21"/>
              </w:rPr>
            </w:pPr>
            <w:r>
              <w:rPr>
                <w:rFonts w:ascii="宋体" w:hAnsi="宋体"/>
                <w:sz w:val="21"/>
              </w:rPr>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各类GIS数据服务相关数据</w:t>
            </w:r>
            <w:r/>
          </w:p>
        </w:tc>
        <w:tc>
          <w:tcPr>
            <w:tcW w:w="2021" w:type="pct"/>
            <w:vAlign w:val="center"/>
            <w:vMerge w:val="continue"/>
            <w:textDirection w:val="lrTb"/>
            <w:noWrap w:val="false"/>
          </w:tcPr>
          <w:p>
            <w:pPr>
              <w:jc w:val="left"/>
              <w:rPr>
                <w:rFonts w:ascii="宋体" w:hAnsi="宋体"/>
                <w:sz w:val="21"/>
              </w:rPr>
            </w:pPr>
            <w:r>
              <w:rPr>
                <w:rFonts w:ascii="宋体" w:hAnsi="宋体"/>
                <w:sz w:val="21"/>
              </w:rPr>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11</w:t>
            </w:r>
            <w:r/>
          </w:p>
        </w:tc>
        <w:tc>
          <w:tcPr>
            <w:tcW w:w="942" w:type="pct"/>
            <w:vAlign w:val="center"/>
            <w:vMerge w:val="continue"/>
            <w:textDirection w:val="lrTb"/>
            <w:noWrap w:val="false"/>
          </w:tcPr>
          <w:p>
            <w:pPr>
              <w:jc w:val="center"/>
              <w:rPr>
                <w:rFonts w:ascii="宋体" w:hAnsi="宋体"/>
                <w:sz w:val="21"/>
              </w:rPr>
            </w:pPr>
            <w:r>
              <w:rPr>
                <w:rFonts w:ascii="宋体" w:hAnsi="宋体"/>
                <w:sz w:val="21"/>
              </w:rPr>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其他零星数据</w:t>
            </w:r>
            <w:r/>
          </w:p>
        </w:tc>
        <w:tc>
          <w:tcPr>
            <w:tcW w:w="2021" w:type="pct"/>
            <w:vAlign w:val="center"/>
            <w:vMerge w:val="continue"/>
            <w:textDirection w:val="lrTb"/>
            <w:noWrap w:val="false"/>
          </w:tcPr>
          <w:p>
            <w:pPr>
              <w:jc w:val="left"/>
              <w:rPr>
                <w:rFonts w:ascii="宋体" w:hAnsi="宋体"/>
                <w:sz w:val="21"/>
              </w:rPr>
            </w:pPr>
            <w:r>
              <w:rPr>
                <w:rFonts w:ascii="宋体" w:hAnsi="宋体"/>
                <w:sz w:val="21"/>
              </w:rPr>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12</w:t>
            </w:r>
            <w:r/>
          </w:p>
        </w:tc>
        <w:tc>
          <w:tcPr>
            <w:tcW w:w="942" w:type="pct"/>
            <w:vAlign w:val="center"/>
            <w:vMerge w:val="restart"/>
            <w:textDirection w:val="lrTb"/>
            <w:noWrap w:val="false"/>
          </w:tcPr>
          <w:p>
            <w:pPr>
              <w:jc w:val="center"/>
              <w:rPr>
                <w:rFonts w:ascii="宋体" w:hAnsi="宋体"/>
                <w:sz w:val="21"/>
              </w:rPr>
            </w:pPr>
            <w:r>
              <w:rPr>
                <w:rFonts w:hint="eastAsia" w:ascii="宋体" w:hAnsi="宋体"/>
                <w:sz w:val="21"/>
              </w:rPr>
              <w:t xml:space="preserve">业务流程相关数据治理</w:t>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规划业务流程数据关联</w:t>
            </w:r>
            <w:r/>
          </w:p>
        </w:tc>
        <w:tc>
          <w:tcPr>
            <w:tcW w:w="2021" w:type="pct"/>
            <w:vAlign w:val="center"/>
            <w:vMerge w:val="restart"/>
            <w:textDirection w:val="lrTb"/>
            <w:noWrap w:val="false"/>
          </w:tcPr>
          <w:p>
            <w:pPr>
              <w:jc w:val="left"/>
              <w:rPr>
                <w:rFonts w:ascii="宋体" w:hAnsi="宋体"/>
                <w:sz w:val="21"/>
              </w:rPr>
            </w:pPr>
            <w:r>
              <w:rPr>
                <w:rFonts w:hint="eastAsia" w:ascii="宋体" w:hAnsi="宋体"/>
                <w:sz w:val="21"/>
              </w:rPr>
              <w:t xml:space="preserve">2026年1月至2026年12月产生的数据</w:t>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13</w:t>
            </w:r>
            <w:r/>
          </w:p>
        </w:tc>
        <w:tc>
          <w:tcPr>
            <w:tcW w:w="942" w:type="pct"/>
            <w:vAlign w:val="center"/>
            <w:vMerge w:val="continue"/>
            <w:textDirection w:val="lrTb"/>
            <w:noWrap w:val="false"/>
          </w:tcPr>
          <w:p>
            <w:pPr>
              <w:jc w:val="left"/>
              <w:rPr>
                <w:rFonts w:ascii="宋体" w:hAnsi="宋体"/>
                <w:sz w:val="21"/>
              </w:rPr>
            </w:pPr>
            <w:r>
              <w:rPr>
                <w:rFonts w:ascii="宋体" w:hAnsi="宋体"/>
                <w:sz w:val="21"/>
              </w:rPr>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施工许可证数据关联</w:t>
            </w:r>
            <w:r/>
          </w:p>
        </w:tc>
        <w:tc>
          <w:tcPr>
            <w:tcW w:w="2021" w:type="pct"/>
            <w:vAlign w:val="center"/>
            <w:vMerge w:val="continue"/>
            <w:textDirection w:val="lrTb"/>
            <w:noWrap w:val="false"/>
          </w:tcPr>
          <w:p>
            <w:pPr>
              <w:jc w:val="left"/>
              <w:rPr>
                <w:rFonts w:ascii="宋体" w:hAnsi="宋体"/>
                <w:sz w:val="24"/>
              </w:rPr>
            </w:pPr>
            <w:r>
              <w:rPr>
                <w:rFonts w:ascii="宋体" w:hAnsi="宋体"/>
                <w:sz w:val="24"/>
              </w:rPr>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14</w:t>
            </w:r>
            <w:r/>
          </w:p>
        </w:tc>
        <w:tc>
          <w:tcPr>
            <w:tcW w:w="942" w:type="pct"/>
            <w:vAlign w:val="center"/>
            <w:vMerge w:val="continue"/>
            <w:textDirection w:val="lrTb"/>
            <w:noWrap w:val="false"/>
          </w:tcPr>
          <w:p>
            <w:pPr>
              <w:jc w:val="left"/>
              <w:rPr>
                <w:rFonts w:ascii="宋体" w:hAnsi="宋体"/>
                <w:sz w:val="21"/>
              </w:rPr>
            </w:pPr>
            <w:r>
              <w:rPr>
                <w:rFonts w:ascii="宋体" w:hAnsi="宋体"/>
                <w:sz w:val="21"/>
              </w:rPr>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图形数据规整</w:t>
            </w:r>
            <w:r/>
          </w:p>
        </w:tc>
        <w:tc>
          <w:tcPr>
            <w:tcW w:w="2021" w:type="pct"/>
            <w:vAlign w:val="center"/>
            <w:vMerge w:val="continue"/>
            <w:textDirection w:val="lrTb"/>
            <w:noWrap w:val="false"/>
          </w:tcPr>
          <w:p>
            <w:pPr>
              <w:jc w:val="left"/>
              <w:rPr>
                <w:rFonts w:ascii="宋体" w:hAnsi="宋体"/>
                <w:sz w:val="24"/>
              </w:rPr>
            </w:pPr>
            <w:r>
              <w:rPr>
                <w:rFonts w:ascii="宋体" w:hAnsi="宋体"/>
                <w:sz w:val="24"/>
              </w:rPr>
            </w:r>
            <w:r/>
          </w:p>
        </w:tc>
      </w:tr>
      <w:tr>
        <w:trPr>
          <w:jc w:val="center"/>
          <w:trHeight w:val="397"/>
        </w:trPr>
        <w:tc>
          <w:tcPr>
            <w:tcW w:w="417" w:type="pct"/>
            <w:vAlign w:val="center"/>
            <w:textDirection w:val="lrTb"/>
            <w:noWrap w:val="false"/>
          </w:tcPr>
          <w:p>
            <w:pPr>
              <w:jc w:val="center"/>
              <w:rPr>
                <w:rFonts w:ascii="宋体" w:hAnsi="宋体"/>
                <w:sz w:val="21"/>
              </w:rPr>
            </w:pPr>
            <w:r>
              <w:rPr>
                <w:rFonts w:hint="eastAsia" w:ascii="宋体" w:hAnsi="宋体"/>
                <w:sz w:val="21"/>
              </w:rPr>
              <w:t xml:space="preserve">15</w:t>
            </w:r>
            <w:r/>
          </w:p>
        </w:tc>
        <w:tc>
          <w:tcPr>
            <w:tcW w:w="942" w:type="pct"/>
            <w:vAlign w:val="center"/>
            <w:vMerge w:val="continue"/>
            <w:textDirection w:val="lrTb"/>
            <w:noWrap w:val="false"/>
          </w:tcPr>
          <w:p>
            <w:pPr>
              <w:jc w:val="left"/>
              <w:rPr>
                <w:rFonts w:ascii="宋体" w:hAnsi="宋体"/>
                <w:sz w:val="21"/>
              </w:rPr>
            </w:pPr>
            <w:r>
              <w:rPr>
                <w:rFonts w:ascii="宋体" w:hAnsi="宋体"/>
                <w:sz w:val="21"/>
              </w:rPr>
            </w:r>
            <w:r/>
          </w:p>
        </w:tc>
        <w:tc>
          <w:tcPr>
            <w:tcW w:w="1621" w:type="pct"/>
            <w:vAlign w:val="center"/>
            <w:textDirection w:val="lrTb"/>
            <w:noWrap w:val="false"/>
          </w:tcPr>
          <w:p>
            <w:pPr>
              <w:jc w:val="left"/>
              <w:rPr>
                <w:rFonts w:ascii="宋体" w:hAnsi="宋体"/>
                <w:sz w:val="21"/>
              </w:rPr>
            </w:pPr>
            <w:r>
              <w:rPr>
                <w:rFonts w:hint="eastAsia" w:ascii="宋体" w:hAnsi="宋体"/>
                <w:sz w:val="21"/>
              </w:rPr>
              <w:t xml:space="preserve">电子材料数据转换与规整</w:t>
            </w:r>
            <w:r/>
          </w:p>
        </w:tc>
        <w:tc>
          <w:tcPr>
            <w:tcW w:w="2021" w:type="pct"/>
            <w:vAlign w:val="center"/>
            <w:vMerge w:val="continue"/>
            <w:textDirection w:val="lrTb"/>
            <w:noWrap w:val="false"/>
          </w:tcPr>
          <w:p>
            <w:pPr>
              <w:jc w:val="left"/>
              <w:rPr>
                <w:rFonts w:ascii="宋体" w:hAnsi="宋体"/>
                <w:sz w:val="24"/>
              </w:rPr>
            </w:pPr>
            <w:r>
              <w:rPr>
                <w:rFonts w:ascii="宋体" w:hAnsi="宋体"/>
                <w:sz w:val="24"/>
              </w:rPr>
            </w:r>
            <w:r/>
          </w:p>
        </w:tc>
      </w:tr>
    </w:tbl>
    <w:p>
      <w:pPr>
        <w:ind w:firstLine="422"/>
        <w:jc w:val="left"/>
        <w:spacing w:line="360" w:lineRule="auto"/>
        <w:rPr>
          <w:rFonts w:ascii="宋体" w:hAnsi="宋体"/>
          <w:b/>
          <w:bCs/>
          <w:szCs w:val="21"/>
        </w:rPr>
      </w:pPr>
      <w:r/>
      <w:bookmarkStart w:id="130" w:name="_Toc199404328"/>
      <w:r>
        <w:rPr>
          <w:rFonts w:hint="eastAsia" w:ascii="宋体" w:hAnsi="宋体"/>
          <w:b/>
          <w:bCs/>
          <w:szCs w:val="21"/>
        </w:rPr>
        <w:t xml:space="preserve">4.</w:t>
      </w:r>
      <w:r>
        <w:rPr>
          <w:rFonts w:hint="eastAsia" w:ascii="宋体" w:hAnsi="宋体"/>
          <w:b/>
          <w:bCs/>
          <w:szCs w:val="21"/>
        </w:rPr>
        <w:t xml:space="preserve">综合说明</w:t>
      </w:r>
      <w:bookmarkEnd w:id="130"/>
      <w:r/>
      <w:r/>
    </w:p>
    <w:p>
      <w:pPr>
        <w:ind w:firstLine="422"/>
        <w:jc w:val="left"/>
        <w:spacing w:line="360" w:lineRule="auto"/>
        <w:rPr>
          <w:rFonts w:ascii="宋体" w:hAnsi="宋体"/>
          <w:b/>
          <w:bCs/>
          <w:iCs/>
          <w:szCs w:val="21"/>
        </w:rPr>
      </w:pPr>
      <w:r/>
      <w:bookmarkStart w:id="131" w:name="_Toc199404329"/>
      <w:r>
        <w:rPr>
          <w:rFonts w:hint="eastAsia" w:ascii="宋体" w:hAnsi="宋体"/>
          <w:b/>
          <w:bCs/>
          <w:iCs/>
          <w:szCs w:val="21"/>
        </w:rPr>
        <w:t xml:space="preserve">4.1</w:t>
      </w:r>
      <w:r>
        <w:rPr>
          <w:rFonts w:hint="eastAsia" w:ascii="宋体" w:hAnsi="宋体"/>
          <w:b/>
          <w:bCs/>
          <w:iCs/>
          <w:szCs w:val="21"/>
        </w:rPr>
        <w:t xml:space="preserve">项目工期安排</w:t>
      </w:r>
      <w:bookmarkEnd w:id="131"/>
      <w:r/>
      <w:r/>
    </w:p>
    <w:p>
      <w:pPr>
        <w:ind w:firstLine="420"/>
        <w:jc w:val="left"/>
        <w:spacing w:line="360" w:lineRule="auto"/>
        <w:widowControl/>
        <w:rPr>
          <w:rFonts w:ascii="宋体" w:hAnsi="宋体" w:cs="宋体"/>
          <w:szCs w:val="21"/>
        </w:rPr>
      </w:pPr>
      <w:r/>
      <w:bookmarkStart w:id="132" w:name="_Toc511489452"/>
      <w:r/>
      <w:bookmarkStart w:id="133" w:name="_Toc511489453"/>
      <w:r/>
      <w:bookmarkStart w:id="134" w:name="_Toc513735925"/>
      <w:r/>
      <w:bookmarkStart w:id="135" w:name="_Toc513735970"/>
      <w:r/>
      <w:bookmarkStart w:id="136" w:name="_Toc511489459"/>
      <w:r/>
      <w:bookmarkStart w:id="137" w:name="_Toc513735951"/>
      <w:r/>
      <w:bookmarkStart w:id="138" w:name="_Toc487798753"/>
      <w:r>
        <w:rPr>
          <w:rFonts w:hint="eastAsia" w:ascii="宋体" w:hAnsi="宋体" w:cs="宋体"/>
          <w:szCs w:val="21"/>
        </w:rPr>
        <w:t xml:space="preserve">按照建设方案的总体设计，统一组织实施。各业务处室和有关单位积极协助，各司其职，共同推进项目建设，</w:t>
      </w:r>
      <w:r>
        <w:rPr>
          <w:rFonts w:hint="eastAsia" w:ascii="宋体" w:hAnsi="宋体" w:cs="宋体"/>
          <w:szCs w:val="21"/>
        </w:rPr>
        <w:t xml:space="preserve">自合同签订之日起至202</w:t>
      </w:r>
      <w:r>
        <w:rPr>
          <w:rFonts w:hint="eastAsia" w:ascii="宋体" w:hAnsi="宋体" w:cs="宋体"/>
          <w:szCs w:val="21"/>
        </w:rPr>
        <w:t xml:space="preserve">7</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日前完成项目</w:t>
      </w:r>
      <w:r>
        <w:rPr>
          <w:rFonts w:hint="eastAsia" w:ascii="宋体" w:hAnsi="宋体" w:cs="宋体"/>
          <w:szCs w:val="21"/>
        </w:rPr>
        <w:t xml:space="preserve">规定内容。</w:t>
      </w:r>
      <w:r/>
    </w:p>
    <w:p>
      <w:pPr>
        <w:ind w:firstLine="422"/>
        <w:jc w:val="left"/>
        <w:spacing w:line="360" w:lineRule="auto"/>
        <w:rPr>
          <w:rFonts w:ascii="宋体" w:hAnsi="宋体"/>
          <w:b/>
          <w:bCs/>
          <w:iCs/>
          <w:szCs w:val="21"/>
        </w:rPr>
      </w:pPr>
      <w:r/>
      <w:bookmarkStart w:id="139" w:name="_Toc199404330"/>
      <w:r/>
      <w:bookmarkEnd w:id="132"/>
      <w:r/>
      <w:bookmarkEnd w:id="133"/>
      <w:r/>
      <w:bookmarkEnd w:id="134"/>
      <w:r/>
      <w:bookmarkEnd w:id="135"/>
      <w:r>
        <w:rPr>
          <w:rFonts w:hint="eastAsia" w:ascii="宋体" w:hAnsi="宋体"/>
          <w:b/>
          <w:bCs/>
          <w:iCs/>
          <w:szCs w:val="21"/>
        </w:rPr>
        <w:t xml:space="preserve">4.2</w:t>
      </w:r>
      <w:r>
        <w:rPr>
          <w:rFonts w:hint="eastAsia" w:ascii="宋体" w:hAnsi="宋体"/>
          <w:b/>
          <w:bCs/>
          <w:iCs/>
          <w:szCs w:val="21"/>
        </w:rPr>
        <w:t xml:space="preserve">售后服务</w:t>
      </w:r>
      <w:bookmarkEnd w:id="136"/>
      <w:r/>
      <w:bookmarkEnd w:id="137"/>
      <w:r/>
      <w:bookmarkEnd w:id="138"/>
      <w:r/>
      <w:bookmarkEnd w:id="139"/>
      <w:r/>
      <w:r/>
    </w:p>
    <w:p>
      <w:pPr>
        <w:ind w:firstLine="420"/>
        <w:jc w:val="left"/>
        <w:spacing w:line="360" w:lineRule="auto"/>
        <w:rPr>
          <w:rFonts w:ascii="宋体" w:hAnsi="宋体" w:cs="宋体"/>
          <w:color w:val="000000"/>
          <w:szCs w:val="21"/>
        </w:rPr>
      </w:pPr>
      <w:r>
        <w:rPr>
          <w:rFonts w:hint="eastAsia" w:ascii="宋体" w:hAnsi="宋体" w:cs="宋体"/>
          <w:szCs w:val="21"/>
        </w:rPr>
        <w:t xml:space="preserve">本次项目质</w:t>
      </w:r>
      <w:r>
        <w:rPr>
          <w:rFonts w:hint="eastAsia" w:ascii="宋体" w:hAnsi="宋体" w:cs="宋体"/>
          <w:color w:val="000000"/>
          <w:szCs w:val="21"/>
        </w:rPr>
        <w:t xml:space="preserve">保周期为</w:t>
      </w:r>
      <w:r>
        <w:rPr>
          <w:rFonts w:hint="eastAsia" w:ascii="宋体" w:hAnsi="宋体" w:cs="宋体"/>
          <w:b/>
          <w:color w:val="000000"/>
          <w:szCs w:val="21"/>
        </w:rPr>
        <w:t xml:space="preserve">项目验收后两年</w:t>
      </w:r>
      <w:r>
        <w:rPr>
          <w:rFonts w:hint="eastAsia" w:ascii="宋体" w:hAnsi="宋体" w:cs="宋体"/>
          <w:color w:val="000000"/>
          <w:szCs w:val="21"/>
        </w:rPr>
        <w:t xml:space="preserve">。</w:t>
      </w:r>
      <w:r/>
    </w:p>
    <w:p>
      <w:pPr>
        <w:ind w:firstLine="420"/>
        <w:jc w:val="left"/>
        <w:spacing w:line="360" w:lineRule="auto"/>
        <w:rPr>
          <w:rFonts w:ascii="宋体" w:hAnsi="宋体" w:cs="宋体"/>
          <w:szCs w:val="21"/>
        </w:rPr>
      </w:pPr>
      <w:r>
        <w:rPr>
          <w:rFonts w:hint="eastAsia" w:ascii="宋体" w:hAnsi="宋体" w:cs="宋体"/>
          <w:color w:val="000000"/>
          <w:szCs w:val="21"/>
        </w:rPr>
        <w:t xml:space="preserve">质保期内如出现数据治理质量问题，</w:t>
      </w:r>
      <w:r>
        <w:rPr>
          <w:rFonts w:hint="eastAsia" w:ascii="宋体" w:hAnsi="宋体" w:cs="宋体"/>
          <w:szCs w:val="21"/>
        </w:rPr>
        <w:t xml:space="preserve">乙方免费为甲方处理解决，但不包括项目外新增数据的处理。</w:t>
      </w:r>
      <w:r/>
    </w:p>
    <w:p>
      <w:pPr>
        <w:ind w:firstLine="422"/>
        <w:jc w:val="left"/>
        <w:spacing w:line="360" w:lineRule="auto"/>
        <w:rPr>
          <w:rFonts w:ascii="宋体" w:hAnsi="宋体"/>
          <w:b/>
          <w:bCs/>
          <w:iCs/>
          <w:szCs w:val="21"/>
        </w:rPr>
      </w:pPr>
      <w:r/>
      <w:bookmarkStart w:id="140" w:name="_Toc199404331"/>
      <w:r>
        <w:rPr>
          <w:rFonts w:hint="eastAsia" w:ascii="宋体" w:hAnsi="宋体"/>
          <w:b/>
          <w:bCs/>
          <w:iCs/>
          <w:szCs w:val="21"/>
        </w:rPr>
        <w:t xml:space="preserve">4.3</w:t>
      </w:r>
      <w:r>
        <w:rPr>
          <w:rFonts w:hint="eastAsia" w:ascii="宋体" w:hAnsi="宋体"/>
          <w:b/>
          <w:bCs/>
          <w:iCs/>
          <w:szCs w:val="21"/>
        </w:rPr>
        <w:t xml:space="preserve">数据安全管理</w:t>
      </w:r>
      <w:bookmarkEnd w:id="140"/>
      <w:r/>
      <w:r/>
    </w:p>
    <w:p>
      <w:pPr>
        <w:ind w:firstLine="420"/>
        <w:jc w:val="left"/>
        <w:spacing w:line="360" w:lineRule="auto"/>
        <w:widowControl/>
        <w:rPr>
          <w:rFonts w:ascii="宋体" w:hAnsi="宋体" w:cs="宋体"/>
          <w:szCs w:val="21"/>
        </w:rPr>
      </w:pPr>
      <w:r>
        <w:rPr>
          <w:rFonts w:hint="eastAsia" w:ascii="宋体" w:hAnsi="宋体" w:cs="宋体"/>
          <w:szCs w:val="21"/>
        </w:rPr>
        <w:t xml:space="preserve">服务单位针对本次项目建设内容要做好数据安全保密、数据备份和网络安全相关工作。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w:t>
      </w:r>
      <w:r>
        <w:rPr>
          <w:rFonts w:ascii="宋体" w:hAnsi="宋体" w:cs="宋体"/>
          <w:b/>
          <w:color w:val="000000"/>
          <w:szCs w:val="21"/>
        </w:rPr>
        <w:t xml:space="preserve">、</w:t>
      </w:r>
      <w:r>
        <w:rPr>
          <w:rFonts w:hint="eastAsia" w:ascii="宋体" w:hAnsi="宋体" w:cs="宋体"/>
          <w:b/>
          <w:color w:val="000000"/>
          <w:szCs w:val="21"/>
        </w:rPr>
        <w:t xml:space="preserve">综合</w:t>
      </w:r>
      <w:r>
        <w:rPr>
          <w:rFonts w:ascii="宋体" w:hAnsi="宋体" w:cs="宋体"/>
          <w:b/>
          <w:color w:val="000000"/>
          <w:szCs w:val="21"/>
        </w:rPr>
        <w:t xml:space="preserve">说明：</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.投标人所投服务内容应能够至少达到或优于以上服务要求，同时明确服务内容、人员配备及硬件设备的投入。</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.投标人必须承诺招标文件中提出的服务与要求。如果以其中某些条款不响应时，应在文件中逐条列出，未列出的视同响应。</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.凡涉及招标文件的补充说明和修改，均以本代理机构在政府采购相关网站上发布的相关公告为准。</w:t>
      </w:r>
      <w:r/>
    </w:p>
    <w:p>
      <w:pPr>
        <w:rPr>
          <w:rFonts w:ascii="宋体" w:hAnsi="宋体"/>
          <w:b/>
          <w:color w:val="000000"/>
          <w:szCs w:val="21"/>
        </w:rPr>
      </w:pPr>
      <w:r>
        <w:rPr>
          <w:rFonts w:ascii="宋体" w:hAnsi="宋体"/>
          <w:b/>
          <w:color w:val="000000"/>
          <w:szCs w:val="21"/>
        </w:rPr>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809"/>
        <w:jc w:val="center"/>
        <w:spacing w:before="0" w:after="0" w:line="360" w:lineRule="auto"/>
        <w:rPr>
          <w:rFonts w:ascii="宋体" w:hAnsi="宋体" w:eastAsia="宋体"/>
          <w:sz w:val="32"/>
          <w:szCs w:val="32"/>
        </w:rPr>
      </w:pPr>
      <w:r/>
      <w:bookmarkStart w:id="141" w:name="_Toc220486148"/>
      <w:r>
        <w:rPr>
          <w:rFonts w:ascii="宋体" w:hAnsi="宋体" w:eastAsia="宋体"/>
          <w:sz w:val="32"/>
          <w:szCs w:val="32"/>
        </w:rPr>
        <w:t xml:space="preserve">第五章合同条款</w:t>
      </w:r>
      <w:bookmarkStart w:id="142" w:name="_Toc477186554"/>
      <w:r/>
      <w:bookmarkStart w:id="143" w:name="_Toc477186801"/>
      <w:r/>
      <w:bookmarkEnd w:id="95"/>
      <w:r/>
      <w:bookmarkEnd w:id="96"/>
      <w:r/>
      <w:bookmarkEnd w:id="97"/>
      <w:r/>
      <w:bookmarkEnd w:id="98"/>
      <w:r/>
      <w:bookmarkEnd w:id="141"/>
      <w:r/>
      <w:r/>
    </w:p>
    <w:p>
      <w:pPr>
        <w:jc w:val="left"/>
        <w:spacing w:line="360" w:lineRule="auto"/>
        <w:rPr>
          <w:rFonts w:cs="Arial"/>
          <w:szCs w:val="21"/>
        </w:rPr>
      </w:pPr>
      <w:r/>
      <w:bookmarkStart w:id="144" w:name="_Toc8652611"/>
      <w:r/>
      <w:bookmarkStart w:id="145" w:name="_Toc8652806"/>
      <w:r>
        <w:rPr>
          <w:rFonts w:cs="Arial"/>
          <w:szCs w:val="21"/>
        </w:rPr>
        <w:t xml:space="preserve">甲方：</w:t>
      </w:r>
      <w:r/>
    </w:p>
    <w:p>
      <w:pPr>
        <w:jc w:val="left"/>
        <w:spacing w:line="360" w:lineRule="auto"/>
        <w:rPr>
          <w:rFonts w:cs="Arial"/>
          <w:szCs w:val="21"/>
        </w:rPr>
      </w:pPr>
      <w:r>
        <w:rPr>
          <w:rFonts w:cs="Arial"/>
          <w:szCs w:val="21"/>
        </w:rPr>
        <w:t xml:space="preserve">地址：</w:t>
      </w:r>
      <w:r/>
    </w:p>
    <w:p>
      <w:pPr>
        <w:jc w:val="left"/>
        <w:spacing w:line="360" w:lineRule="auto"/>
        <w:rPr>
          <w:rFonts w:cs="Arial"/>
          <w:szCs w:val="21"/>
        </w:rPr>
      </w:pPr>
      <w:r>
        <w:rPr>
          <w:rFonts w:cs="Arial"/>
          <w:szCs w:val="21"/>
        </w:rPr>
      </w:r>
      <w:r/>
    </w:p>
    <w:p>
      <w:pPr>
        <w:jc w:val="left"/>
        <w:spacing w:line="360" w:lineRule="auto"/>
        <w:rPr>
          <w:rFonts w:cs="Arial"/>
          <w:szCs w:val="21"/>
        </w:rPr>
      </w:pPr>
      <w:r>
        <w:rPr>
          <w:rFonts w:cs="Arial"/>
          <w:szCs w:val="21"/>
        </w:rPr>
        <w:t xml:space="preserve">乙方：</w:t>
      </w:r>
      <w:r/>
    </w:p>
    <w:p>
      <w:pPr>
        <w:jc w:val="left"/>
        <w:spacing w:line="360" w:lineRule="auto"/>
        <w:rPr>
          <w:rFonts w:cs="Arial"/>
          <w:szCs w:val="21"/>
        </w:rPr>
      </w:pPr>
      <w:r>
        <w:rPr>
          <w:rFonts w:cs="Arial"/>
          <w:szCs w:val="21"/>
        </w:rPr>
        <w:t xml:space="preserve">地址：</w:t>
      </w:r>
      <w:r/>
    </w:p>
    <w:p>
      <w:pPr>
        <w:jc w:val="left"/>
        <w:spacing w:line="360" w:lineRule="auto"/>
        <w:rPr>
          <w:rFonts w:ascii="宋体" w:hAnsi="宋体" w:cs="Arial"/>
          <w:bCs/>
          <w:szCs w:val="21"/>
        </w:rPr>
      </w:pPr>
      <w:r/>
      <w:bookmarkStart w:id="146" w:name="_Toc16938559"/>
      <w:r/>
      <w:bookmarkStart w:id="147" w:name="_Toc20823315"/>
      <w:r/>
      <w:bookmarkStart w:id="148" w:name="_Toc513029243"/>
      <w:r/>
      <w:bookmarkEnd w:id="146"/>
      <w:r/>
      <w:bookmarkEnd w:id="147"/>
      <w:r/>
      <w:bookmarkEnd w:id="148"/>
      <w:r/>
      <w:r/>
    </w:p>
    <w:p>
      <w:pPr>
        <w:ind w:firstLine="480"/>
        <w:jc w:val="left"/>
        <w:spacing w:line="360" w:lineRule="auto"/>
        <w:rPr>
          <w:rFonts w:ascii="宋体" w:hAnsi="宋体"/>
        </w:rPr>
      </w:pPr>
      <w:r>
        <w:rPr>
          <w:rFonts w:hint="eastAsia" w:ascii="宋体" w:hAnsi="宋体"/>
        </w:rPr>
        <w:t xml:space="preserve">本项目采用公开招标方式，依据中标结果，决定将采购合同授予乙方。为进一步明确采购人（甲方）和中标人（乙方）采购过程中的权利、义务和经济责任，根据《</w:t>
      </w:r>
      <w:r>
        <w:rPr>
          <w:rFonts w:ascii="宋体" w:hAnsi="宋体"/>
        </w:rPr>
        <w:t xml:space="preserve">中华人民共和国</w:t>
      </w:r>
      <w:r>
        <w:rPr>
          <w:rFonts w:hint="eastAsia" w:ascii="宋体" w:hAnsi="宋体"/>
        </w:rPr>
        <w:t xml:space="preserve">民法典》和《</w:t>
      </w:r>
      <w:r>
        <w:rPr>
          <w:rFonts w:ascii="宋体" w:hAnsi="宋体"/>
        </w:rPr>
        <w:t xml:space="preserve">中华人民共和国</w:t>
      </w:r>
      <w:r>
        <w:rPr>
          <w:rFonts w:hint="eastAsia" w:ascii="宋体" w:hAnsi="宋体"/>
        </w:rPr>
        <w:t xml:space="preserve">政府采购</w:t>
      </w:r>
      <w:r>
        <w:rPr>
          <w:rFonts w:ascii="宋体" w:hAnsi="宋体"/>
        </w:rPr>
        <w:t xml:space="preserve">法</w:t>
      </w:r>
      <w:r>
        <w:rPr>
          <w:rFonts w:hint="eastAsia" w:ascii="宋体" w:hAnsi="宋体"/>
        </w:rPr>
        <w:t xml:space="preserve">》之规定及本项目招标文件、乙方的投标文件等相关资料，经甲乙双方充分协商，遵循平等、自愿、公平和诚实信用原则，特订立本合同，以资共同遵守。</w:t>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b/>
        </w:rPr>
      </w:pPr>
      <w:r>
        <w:rPr>
          <w:rFonts w:hint="eastAsia" w:ascii="宋体" w:hAnsi="宋体"/>
          <w:b/>
        </w:rPr>
        <w:t xml:space="preserve">第一条 合同标的</w:t>
      </w:r>
      <w:r/>
    </w:p>
    <w:p>
      <w:pPr>
        <w:ind w:firstLine="480"/>
        <w:jc w:val="left"/>
        <w:spacing w:line="360" w:lineRule="auto"/>
        <w:rPr>
          <w:rFonts w:ascii="宋体" w:hAnsi="宋体"/>
        </w:rPr>
      </w:pPr>
      <w:r>
        <w:rPr>
          <w:rFonts w:hint="eastAsia" w:ascii="宋体" w:hAnsi="宋体"/>
        </w:rPr>
        <w:t xml:space="preserve">1.项目名称：昆山开发区规建局规划图形管理系统数据治理项目</w:t>
      </w:r>
      <w:r>
        <w:rPr>
          <w:rFonts w:hint="eastAsia" w:ascii="宋体" w:hAnsi="宋体"/>
        </w:rPr>
        <w:t xml:space="preserve">（2026）</w:t>
      </w:r>
      <w:r/>
    </w:p>
    <w:p>
      <w:pPr>
        <w:ind w:firstLine="480"/>
        <w:jc w:val="left"/>
        <w:spacing w:line="360" w:lineRule="auto"/>
        <w:rPr>
          <w:rFonts w:ascii="宋体" w:hAnsi="宋体"/>
        </w:rPr>
      </w:pPr>
      <w:r>
        <w:rPr>
          <w:rFonts w:hint="eastAsia" w:ascii="宋体" w:hAnsi="宋体"/>
        </w:rPr>
        <w:t xml:space="preserve">2.项目编号：</w:t>
      </w:r>
      <w:r/>
    </w:p>
    <w:p>
      <w:pPr>
        <w:ind w:firstLine="480"/>
        <w:jc w:val="left"/>
        <w:spacing w:line="360" w:lineRule="auto"/>
        <w:rPr>
          <w:rFonts w:ascii="宋体" w:hAnsi="宋体"/>
        </w:rPr>
      </w:pPr>
      <w:r>
        <w:rPr>
          <w:rFonts w:hint="eastAsia" w:ascii="宋体" w:hAnsi="宋体"/>
        </w:rPr>
        <w:t xml:space="preserve">3.项目内容：</w:t>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b/>
        </w:rPr>
      </w:pPr>
      <w:r>
        <w:rPr>
          <w:rFonts w:hint="eastAsia" w:ascii="宋体" w:hAnsi="宋体"/>
          <w:b/>
        </w:rPr>
        <w:t xml:space="preserve">第二条 合同总价款</w:t>
      </w:r>
      <w:r/>
    </w:p>
    <w:p>
      <w:pPr>
        <w:ind w:firstLine="480"/>
        <w:jc w:val="left"/>
        <w:spacing w:line="360" w:lineRule="auto"/>
        <w:rPr>
          <w:rFonts w:ascii="宋体" w:hAnsi="宋体"/>
        </w:rPr>
      </w:pPr>
      <w:r>
        <w:rPr>
          <w:rFonts w:hint="eastAsia" w:ascii="宋体" w:hAnsi="宋体"/>
        </w:rPr>
        <w:t xml:space="preserve">合同总价款：                元</w:t>
      </w:r>
      <w:r>
        <w:rPr>
          <w:rFonts w:ascii="宋体" w:hAnsi="宋体"/>
        </w:rPr>
        <w:t xml:space="preserve">整</w:t>
      </w:r>
      <w:r>
        <w:rPr>
          <w:rFonts w:hint="eastAsia" w:ascii="宋体" w:hAnsi="宋体"/>
        </w:rPr>
        <w:t xml:space="preserve">，小写￥               。</w:t>
      </w:r>
      <w:r/>
    </w:p>
    <w:p>
      <w:pPr>
        <w:ind w:firstLine="480"/>
        <w:jc w:val="left"/>
        <w:spacing w:line="360" w:lineRule="auto"/>
        <w:rPr>
          <w:rFonts w:ascii="宋体" w:hAnsi="宋体"/>
        </w:rPr>
      </w:pPr>
      <w:r>
        <w:rPr>
          <w:rFonts w:hint="eastAsia" w:ascii="宋体" w:hAnsi="宋体"/>
        </w:rPr>
        <w:t xml:space="preserve">合同总价款按此次中标价格执行，合同总价应包括乙方完成本合同项下全部义务、责任及技术支持、缺陷修补、培训、质保期内的维护、税费等费用。</w:t>
      </w:r>
      <w:r/>
    </w:p>
    <w:p>
      <w:pPr>
        <w:ind w:firstLine="480"/>
        <w:jc w:val="left"/>
        <w:spacing w:line="360" w:lineRule="auto"/>
        <w:rPr>
          <w:rFonts w:ascii="宋体" w:hAnsi="宋体"/>
        </w:rPr>
      </w:pPr>
      <w:r>
        <w:rPr>
          <w:rFonts w:hint="eastAsia" w:ascii="宋体" w:hAnsi="宋体"/>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b/>
        </w:rPr>
      </w:pPr>
      <w:r>
        <w:rPr>
          <w:rFonts w:hint="eastAsia" w:ascii="宋体" w:hAnsi="宋体"/>
          <w:b/>
        </w:rPr>
        <w:t xml:space="preserve">第三条 付款方式</w:t>
      </w:r>
      <w:r/>
    </w:p>
    <w:p>
      <w:pPr>
        <w:ind w:firstLine="480"/>
        <w:jc w:val="left"/>
        <w:spacing w:line="360" w:lineRule="auto"/>
        <w:rPr>
          <w:rFonts w:ascii="宋体" w:hAnsi="宋体"/>
        </w:rPr>
      </w:pPr>
      <w:r>
        <w:rPr>
          <w:rFonts w:hint="eastAsia" w:ascii="宋体" w:hAnsi="宋体"/>
        </w:rPr>
        <w:t xml:space="preserve">甲方根据项目实施进度和财政资金计划支付合同款。</w:t>
      </w:r>
      <w:r/>
    </w:p>
    <w:p>
      <w:pPr>
        <w:ind w:firstLine="480"/>
        <w:jc w:val="left"/>
        <w:spacing w:line="360" w:lineRule="auto"/>
        <w:rPr>
          <w:rFonts w:ascii="宋体" w:hAnsi="宋体"/>
        </w:rPr>
      </w:pPr>
      <w:r>
        <w:rPr>
          <w:rFonts w:hint="eastAsia" w:ascii="宋体" w:hAnsi="宋体"/>
        </w:rPr>
        <w:t xml:space="preserve">合同签订后甲方预付10%的合同款；项目整体验收合格后付至合同款的50%；项目整体验收合格之日起算，质保期第一年付至合同款的</w:t>
      </w:r>
      <w:r>
        <w:rPr>
          <w:rFonts w:hint="eastAsia" w:ascii="宋体" w:hAnsi="宋体"/>
        </w:rPr>
        <w:t xml:space="preserve">8</w:t>
      </w:r>
      <w:r>
        <w:rPr>
          <w:rFonts w:hint="eastAsia" w:ascii="宋体" w:hAnsi="宋体"/>
        </w:rPr>
        <w:t xml:space="preserve">0%，</w:t>
      </w:r>
      <w:r>
        <w:rPr>
          <w:rFonts w:hint="eastAsia" w:ascii="宋体" w:hAnsi="宋体"/>
        </w:rPr>
        <w:t xml:space="preserve">质保期结束</w:t>
      </w:r>
      <w:r>
        <w:rPr>
          <w:rFonts w:hint="eastAsia" w:ascii="宋体" w:hAnsi="宋体"/>
        </w:rPr>
        <w:t xml:space="preserve">付清</w:t>
      </w:r>
      <w:r>
        <w:rPr>
          <w:rFonts w:hint="eastAsia" w:ascii="宋体" w:hAnsi="宋体"/>
        </w:rPr>
        <w:t xml:space="preserve">剩余合同款</w:t>
      </w:r>
      <w:r>
        <w:rPr>
          <w:rFonts w:hint="eastAsia" w:ascii="宋体" w:hAnsi="宋体"/>
        </w:rPr>
        <w:t xml:space="preserve">。</w:t>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b/>
        </w:rPr>
      </w:pPr>
      <w:r>
        <w:rPr>
          <w:rFonts w:hint="eastAsia" w:ascii="宋体" w:hAnsi="宋体"/>
          <w:b/>
        </w:rPr>
        <w:t xml:space="preserve">第四条 合同履行要求</w:t>
      </w:r>
      <w:r/>
    </w:p>
    <w:p>
      <w:pPr>
        <w:ind w:firstLine="480"/>
        <w:jc w:val="left"/>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合同履行期限</w:t>
      </w:r>
      <w:r>
        <w:rPr>
          <w:rFonts w:hint="eastAsia" w:ascii="宋体" w:hAnsi="宋体"/>
        </w:rPr>
        <w:t xml:space="preserve">：</w:t>
      </w:r>
      <w:r>
        <w:rPr>
          <w:rFonts w:hint="eastAsia" w:ascii="宋体" w:hAnsi="宋体" w:cs="宋体"/>
          <w:szCs w:val="21"/>
        </w:rPr>
        <w:t xml:space="preserve">自合同签订之日起至2027年1月31日前完成项目规定内容。</w:t>
      </w:r>
      <w:r/>
    </w:p>
    <w:p>
      <w:pPr>
        <w:ind w:firstLine="480"/>
        <w:jc w:val="left"/>
        <w:spacing w:line="360" w:lineRule="auto"/>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质保期：本次项目质保周期为项目验收后两年。</w:t>
      </w:r>
      <w:r/>
    </w:p>
    <w:p>
      <w:pPr>
        <w:ind w:firstLine="480"/>
        <w:jc w:val="left"/>
        <w:spacing w:line="360" w:lineRule="auto"/>
        <w:rPr>
          <w:rFonts w:ascii="宋体" w:hAnsi="宋体"/>
        </w:rPr>
      </w:pPr>
      <w:r>
        <w:rPr>
          <w:rFonts w:hint="eastAsia" w:ascii="宋体" w:hAnsi="宋体"/>
        </w:rPr>
        <w:t xml:space="preserve">质保期内如出现数据治理质量问题，乙方免费为甲方处理解决，但不包括项目外新增数据的处理。</w:t>
      </w:r>
      <w:r/>
    </w:p>
    <w:p>
      <w:pPr>
        <w:ind w:firstLine="480"/>
        <w:jc w:val="left"/>
        <w:spacing w:line="360" w:lineRule="auto"/>
        <w:rPr>
          <w:rFonts w:ascii="宋体" w:hAnsi="宋体"/>
          <w:b/>
        </w:rPr>
      </w:pPr>
      <w:r>
        <w:rPr>
          <w:rFonts w:ascii="宋体" w:hAnsi="宋体"/>
          <w:b/>
        </w:rPr>
      </w:r>
      <w:r/>
    </w:p>
    <w:p>
      <w:pPr>
        <w:ind w:firstLine="480"/>
        <w:jc w:val="left"/>
        <w:spacing w:line="360" w:lineRule="auto"/>
        <w:rPr>
          <w:rFonts w:ascii="宋体" w:hAnsi="宋体"/>
          <w:b/>
        </w:rPr>
      </w:pPr>
      <w:r>
        <w:rPr>
          <w:rFonts w:hint="eastAsia" w:ascii="宋体" w:hAnsi="宋体"/>
          <w:b/>
        </w:rPr>
        <w:t xml:space="preserve">第五条甲</w:t>
      </w:r>
      <w:r>
        <w:rPr>
          <w:rFonts w:ascii="宋体" w:hAnsi="宋体"/>
          <w:b/>
        </w:rPr>
        <w:t xml:space="preserve">乙</w:t>
      </w:r>
      <w:r>
        <w:rPr>
          <w:rFonts w:hint="eastAsia" w:ascii="宋体" w:hAnsi="宋体"/>
          <w:b/>
        </w:rPr>
        <w:t xml:space="preserve">双</w:t>
      </w:r>
      <w:r>
        <w:rPr>
          <w:rFonts w:ascii="宋体" w:hAnsi="宋体"/>
          <w:b/>
        </w:rPr>
        <w:t xml:space="preserve">方责任</w:t>
      </w:r>
      <w:r/>
    </w:p>
    <w:p>
      <w:pPr>
        <w:ind w:firstLine="480"/>
        <w:jc w:val="left"/>
        <w:spacing w:line="360" w:lineRule="auto"/>
        <w:rPr>
          <w:rFonts w:ascii="宋体" w:hAnsi="宋体"/>
        </w:rPr>
      </w:pPr>
      <w:r>
        <w:rPr>
          <w:rFonts w:hint="eastAsia" w:ascii="宋体" w:hAnsi="宋体"/>
        </w:rPr>
        <w:t xml:space="preserve">（一）甲方责任</w:t>
      </w:r>
      <w:r/>
    </w:p>
    <w:p>
      <w:pPr>
        <w:ind w:firstLine="480"/>
        <w:jc w:val="left"/>
        <w:spacing w:line="360" w:lineRule="auto"/>
        <w:rPr>
          <w:rFonts w:ascii="宋体" w:hAnsi="宋体"/>
        </w:rPr>
      </w:pPr>
      <w:r>
        <w:rPr>
          <w:rFonts w:hint="eastAsia" w:ascii="宋体" w:hAnsi="宋体"/>
        </w:rPr>
        <w:t xml:space="preserve">为项目</w:t>
      </w:r>
      <w:r>
        <w:rPr>
          <w:rFonts w:ascii="宋体" w:hAnsi="宋体"/>
        </w:rPr>
        <w:t xml:space="preserve">实施提供必要的</w:t>
      </w:r>
      <w:r>
        <w:rPr>
          <w:rFonts w:hint="eastAsia" w:ascii="宋体" w:hAnsi="宋体"/>
        </w:rPr>
        <w:t xml:space="preserve">场地和便利</w:t>
      </w:r>
      <w:r>
        <w:rPr>
          <w:rFonts w:ascii="宋体" w:hAnsi="宋体"/>
        </w:rPr>
        <w:t xml:space="preserve">帮助，按时验收，按时支付合同款项等</w:t>
      </w:r>
      <w:r>
        <w:rPr>
          <w:rFonts w:hint="eastAsia" w:ascii="宋体" w:hAnsi="宋体"/>
        </w:rPr>
        <w:t xml:space="preserve">。</w:t>
      </w:r>
      <w:r/>
    </w:p>
    <w:p>
      <w:pPr>
        <w:ind w:firstLine="480"/>
        <w:jc w:val="left"/>
        <w:spacing w:line="360" w:lineRule="auto"/>
        <w:rPr>
          <w:rFonts w:ascii="宋体" w:hAnsi="宋体"/>
        </w:rPr>
      </w:pPr>
      <w:r>
        <w:rPr>
          <w:rFonts w:hint="eastAsia" w:ascii="宋体" w:hAnsi="宋体"/>
        </w:rPr>
        <w:t xml:space="preserve">（二）乙方责任</w:t>
      </w:r>
      <w:r/>
    </w:p>
    <w:p>
      <w:pPr>
        <w:ind w:firstLine="480"/>
        <w:jc w:val="left"/>
        <w:spacing w:line="360" w:lineRule="auto"/>
        <w:rPr>
          <w:rFonts w:ascii="宋体" w:hAnsi="宋体"/>
        </w:rPr>
      </w:pPr>
      <w:r>
        <w:rPr>
          <w:rFonts w:hint="eastAsia" w:ascii="宋体" w:hAnsi="宋体"/>
        </w:rPr>
        <w:t xml:space="preserve">按招标文件</w:t>
      </w:r>
      <w:r>
        <w:rPr>
          <w:rFonts w:ascii="宋体" w:hAnsi="宋体"/>
        </w:rPr>
        <w:t xml:space="preserve">及</w:t>
      </w:r>
      <w:r>
        <w:rPr>
          <w:rFonts w:hint="eastAsia" w:ascii="宋体" w:hAnsi="宋体"/>
        </w:rPr>
        <w:t xml:space="preserve">中标</w:t>
      </w:r>
      <w:r>
        <w:rPr>
          <w:rFonts w:ascii="宋体" w:hAnsi="宋体"/>
        </w:rPr>
        <w:t xml:space="preserve">文件要求</w:t>
      </w:r>
      <w:r>
        <w:rPr>
          <w:rFonts w:hint="eastAsia" w:ascii="宋体" w:hAnsi="宋体"/>
        </w:rPr>
        <w:t xml:space="preserve">完成本项目相关内容</w:t>
      </w:r>
      <w:r>
        <w:rPr>
          <w:rFonts w:ascii="宋体" w:hAnsi="宋体"/>
        </w:rPr>
        <w:t xml:space="preserve">。</w:t>
      </w:r>
      <w:r/>
    </w:p>
    <w:p>
      <w:pPr>
        <w:ind w:firstLine="480"/>
        <w:jc w:val="left"/>
        <w:spacing w:line="360" w:lineRule="auto"/>
        <w:rPr>
          <w:rFonts w:ascii="宋体" w:hAnsi="宋体"/>
        </w:rPr>
      </w:pPr>
      <w:r>
        <w:rPr>
          <w:rFonts w:hint="eastAsia" w:ascii="宋体" w:hAnsi="宋体"/>
        </w:rPr>
        <w:t xml:space="preserve">做好数据保密、数据备份、网络安全相关工作，因网络安全等问题被上级部门通报，甲方每次扣除一万元项目款。</w:t>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b/>
        </w:rPr>
      </w:pPr>
      <w:r>
        <w:rPr>
          <w:rFonts w:hint="eastAsia" w:ascii="宋体" w:hAnsi="宋体"/>
          <w:b/>
        </w:rPr>
        <w:t xml:space="preserve">第六条违约责任及索赔</w:t>
      </w:r>
      <w:r/>
    </w:p>
    <w:p>
      <w:pPr>
        <w:ind w:firstLine="480"/>
        <w:jc w:val="left"/>
        <w:spacing w:line="360" w:lineRule="auto"/>
        <w:rPr>
          <w:rFonts w:ascii="宋体" w:hAnsi="宋体"/>
        </w:rPr>
      </w:pPr>
      <w:r>
        <w:rPr>
          <w:rFonts w:hint="eastAsia" w:ascii="宋体" w:hAnsi="宋体"/>
        </w:rPr>
        <w:t xml:space="preserve">1.甲乙双方任何一方违反合同，造成对方经济损失的，应给予对方经济赔偿。</w:t>
      </w:r>
      <w:r/>
    </w:p>
    <w:p>
      <w:pPr>
        <w:ind w:firstLine="480"/>
        <w:jc w:val="left"/>
        <w:spacing w:line="360" w:lineRule="auto"/>
        <w:rPr>
          <w:rFonts w:ascii="宋体" w:hAnsi="宋体"/>
        </w:rPr>
      </w:pPr>
      <w:r>
        <w:rPr>
          <w:rFonts w:ascii="宋体" w:hAnsi="宋体"/>
        </w:rPr>
        <w:t xml:space="preserve">2.</w:t>
      </w:r>
      <w:r>
        <w:rPr>
          <w:rFonts w:hint="eastAsia" w:ascii="宋体" w:hAnsi="宋体"/>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80"/>
        <w:jc w:val="left"/>
        <w:spacing w:line="360" w:lineRule="auto"/>
        <w:rPr>
          <w:rFonts w:ascii="宋体" w:hAnsi="宋体"/>
        </w:rPr>
      </w:pPr>
      <w:r>
        <w:rPr>
          <w:rFonts w:ascii="宋体" w:hAnsi="宋体"/>
        </w:rPr>
        <w:t xml:space="preserve">3</w:t>
      </w:r>
      <w:r>
        <w:rPr>
          <w:rFonts w:hint="eastAsia" w:ascii="宋体" w:hAnsi="宋体"/>
        </w:rPr>
        <w:t xml:space="preserve">.乙方未能履行合同义务（除不可抗力因素外），不能完成合同约定的内容，甲方有权要求乙方给予甲方经济赔偿。</w:t>
      </w:r>
      <w:r/>
    </w:p>
    <w:p>
      <w:pPr>
        <w:ind w:firstLine="480"/>
        <w:jc w:val="left"/>
        <w:spacing w:line="360" w:lineRule="auto"/>
        <w:rPr>
          <w:rFonts w:ascii="宋体" w:hAnsi="宋体"/>
        </w:rPr>
      </w:pPr>
      <w:r>
        <w:rPr>
          <w:rFonts w:ascii="宋体" w:hAnsi="宋体"/>
        </w:rPr>
        <w:t xml:space="preserve">4.</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日内或甲方允许的更长时间内乙方未能予以答复，该索赔应视为已经被乙方接受。甲方将从未付款项中扣除索赔金额，并拥有对赔偿不足部分进一步索赔的权利。</w:t>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b/>
        </w:rPr>
      </w:pPr>
      <w:r>
        <w:rPr>
          <w:rFonts w:hint="eastAsia" w:ascii="宋体" w:hAnsi="宋体"/>
          <w:b/>
        </w:rPr>
        <w:t xml:space="preserve">第七条 不可抗力</w:t>
      </w:r>
      <w:r/>
    </w:p>
    <w:p>
      <w:pPr>
        <w:ind w:firstLine="480"/>
        <w:jc w:val="left"/>
        <w:spacing w:line="360" w:lineRule="auto"/>
        <w:rPr>
          <w:rFonts w:ascii="宋体" w:hAnsi="宋体"/>
        </w:rPr>
      </w:pPr>
      <w:r>
        <w:rPr>
          <w:rFonts w:hint="eastAsia" w:ascii="宋体" w:hAnsi="宋体"/>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80"/>
        <w:jc w:val="left"/>
        <w:spacing w:line="360" w:lineRule="auto"/>
        <w:rPr>
          <w:rFonts w:ascii="宋体" w:hAnsi="宋体"/>
        </w:rPr>
      </w:pPr>
      <w:r>
        <w:rPr>
          <w:rFonts w:hint="eastAsia" w:ascii="宋体" w:hAnsi="宋体"/>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jc w:val="left"/>
        <w:spacing w:line="360" w:lineRule="auto"/>
        <w:rPr>
          <w:rFonts w:ascii="宋体" w:hAnsi="宋体"/>
        </w:rPr>
      </w:pPr>
      <w:r>
        <w:rPr>
          <w:rFonts w:hint="eastAsia" w:ascii="宋体" w:hAnsi="宋体"/>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b/>
        </w:rPr>
      </w:pPr>
      <w:r>
        <w:rPr>
          <w:rFonts w:hint="eastAsia" w:ascii="宋体" w:hAnsi="宋体"/>
          <w:b/>
        </w:rPr>
        <w:t xml:space="preserve">第八条 争端的解决</w:t>
      </w:r>
      <w:r/>
    </w:p>
    <w:p>
      <w:pPr>
        <w:ind w:firstLine="480"/>
        <w:jc w:val="left"/>
        <w:spacing w:line="360" w:lineRule="auto"/>
        <w:rPr>
          <w:rFonts w:ascii="宋体" w:hAnsi="宋体"/>
        </w:rPr>
      </w:pPr>
      <w:r>
        <w:rPr>
          <w:rFonts w:hint="eastAsia" w:ascii="宋体" w:hAnsi="宋体"/>
        </w:rPr>
        <w:t xml:space="preserve">1.甲方和乙方应通过友好协商，解决在执行本合同过程中所发生的或与本合同有关的一切争端。如从协商开始十天内仍不能解决，可向有关合同管理部门提请调解。</w:t>
      </w:r>
      <w:r/>
    </w:p>
    <w:p>
      <w:pPr>
        <w:ind w:firstLine="480"/>
        <w:jc w:val="left"/>
        <w:spacing w:line="360" w:lineRule="auto"/>
        <w:rPr>
          <w:rFonts w:ascii="宋体" w:hAnsi="宋体"/>
        </w:rPr>
      </w:pPr>
      <w:r>
        <w:rPr>
          <w:rFonts w:hint="eastAsia" w:ascii="宋体" w:hAnsi="宋体"/>
        </w:rPr>
        <w:t xml:space="preserve">2.如果调解不成，双方中的任何一方可向人民法院提起诉讼。诉讼由甲方所在地人民法院管辖。</w:t>
      </w:r>
      <w:r/>
    </w:p>
    <w:p>
      <w:pPr>
        <w:ind w:firstLine="480"/>
        <w:jc w:val="left"/>
        <w:spacing w:line="360" w:lineRule="auto"/>
        <w:rPr>
          <w:rFonts w:ascii="宋体" w:hAnsi="宋体"/>
        </w:rPr>
      </w:pPr>
      <w:r>
        <w:rPr>
          <w:rFonts w:ascii="宋体" w:hAnsi="宋体"/>
        </w:rPr>
        <w:t xml:space="preserve">3</w:t>
      </w:r>
      <w:r>
        <w:rPr>
          <w:rFonts w:hint="eastAsia" w:ascii="宋体" w:hAnsi="宋体"/>
        </w:rPr>
        <w:t xml:space="preserve">.因合同部分履行引发诉讼的，在诉讼期间，除正在进行诉讼的部分外，本合同的其它部分应继续执行。</w:t>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b/>
        </w:rPr>
      </w:pPr>
      <w:r>
        <w:rPr>
          <w:rFonts w:hint="eastAsia" w:ascii="宋体" w:hAnsi="宋体"/>
          <w:b/>
        </w:rPr>
        <w:t xml:space="preserve">第九条 违约终止合同</w:t>
      </w:r>
      <w:r/>
    </w:p>
    <w:p>
      <w:pPr>
        <w:ind w:firstLine="480"/>
        <w:jc w:val="left"/>
        <w:spacing w:line="360" w:lineRule="auto"/>
        <w:rPr>
          <w:rFonts w:ascii="宋体" w:hAnsi="宋体"/>
        </w:rPr>
      </w:pPr>
      <w:r>
        <w:rPr>
          <w:rFonts w:hint="eastAsia" w:ascii="宋体" w:hAnsi="宋体"/>
        </w:rPr>
        <w:t xml:space="preserve">1.在甲方因乙方违约而按合同约定采取的任何补救措施不受影响的情况下，甲方可在下列情况下向乙方发出书面通知，提出终止部分或全部合同。</w:t>
      </w:r>
      <w:r/>
    </w:p>
    <w:p>
      <w:pPr>
        <w:ind w:firstLine="480"/>
        <w:jc w:val="left"/>
        <w:spacing w:line="360" w:lineRule="auto"/>
        <w:rPr>
          <w:rFonts w:ascii="宋体" w:hAnsi="宋体"/>
        </w:rPr>
      </w:pPr>
      <w:r>
        <w:rPr>
          <w:rFonts w:hint="eastAsia" w:ascii="宋体" w:hAnsi="宋体"/>
        </w:rPr>
        <w:t xml:space="preserve">1.1</w:t>
      </w:r>
      <w:r>
        <w:rPr>
          <w:rFonts w:hint="eastAsia" w:ascii="宋体" w:hAnsi="宋体"/>
        </w:rPr>
        <w:t xml:space="preserve">如果乙方未能在合同规定的限期或甲方同意延长的限期内提供部分或全部服务。</w:t>
      </w:r>
      <w:r/>
    </w:p>
    <w:p>
      <w:pPr>
        <w:ind w:firstLine="480"/>
        <w:jc w:val="left"/>
        <w:spacing w:line="360" w:lineRule="auto"/>
        <w:rPr>
          <w:rFonts w:ascii="宋体" w:hAnsi="宋体"/>
        </w:rPr>
      </w:pPr>
      <w:r>
        <w:rPr>
          <w:rFonts w:hint="eastAsia" w:ascii="宋体" w:hAnsi="宋体"/>
        </w:rPr>
        <w:t xml:space="preserve">1.2</w:t>
      </w:r>
      <w:r>
        <w:rPr>
          <w:rFonts w:hint="eastAsia" w:ascii="宋体" w:hAnsi="宋体"/>
        </w:rPr>
        <w:t xml:space="preserve">如果乙方未能履行合同规定的其它任何义务。</w:t>
      </w:r>
      <w:r/>
    </w:p>
    <w:p>
      <w:pPr>
        <w:ind w:firstLine="480"/>
        <w:jc w:val="left"/>
        <w:spacing w:line="360" w:lineRule="auto"/>
        <w:rPr>
          <w:rFonts w:ascii="宋体" w:hAnsi="宋体"/>
        </w:rPr>
      </w:pPr>
      <w:r>
        <w:rPr>
          <w:rFonts w:hint="eastAsia" w:ascii="宋体" w:hAnsi="宋体"/>
        </w:rPr>
        <w:t xml:space="preserve">1.3</w:t>
      </w:r>
      <w:r>
        <w:rPr>
          <w:rFonts w:hint="eastAsia" w:ascii="宋体" w:hAnsi="宋体"/>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80"/>
        <w:jc w:val="left"/>
        <w:spacing w:line="360" w:lineRule="auto"/>
        <w:rPr>
          <w:rFonts w:ascii="宋体" w:hAnsi="宋体"/>
        </w:rPr>
      </w:pPr>
      <w:r>
        <w:rPr>
          <w:rFonts w:hint="eastAsia" w:ascii="宋体" w:hAnsi="宋体"/>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80"/>
        <w:jc w:val="left"/>
        <w:spacing w:line="360" w:lineRule="auto"/>
        <w:rPr>
          <w:rFonts w:ascii="宋体" w:hAnsi="宋体"/>
        </w:rPr>
      </w:pPr>
      <w:r>
        <w:rPr>
          <w:rFonts w:hint="eastAsia" w:ascii="宋体" w:hAnsi="宋体"/>
        </w:rPr>
        <w:t xml:space="preserve">3.如果甲方违约，应承担相应的违约责任。</w:t>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b/>
        </w:rPr>
      </w:pPr>
      <w:r>
        <w:rPr>
          <w:rFonts w:hint="eastAsia" w:ascii="宋体" w:hAnsi="宋体"/>
          <w:b/>
        </w:rPr>
        <w:t xml:space="preserve">第十条 合同生效</w:t>
      </w:r>
      <w:r/>
    </w:p>
    <w:p>
      <w:pPr>
        <w:ind w:firstLine="480"/>
        <w:jc w:val="left"/>
        <w:spacing w:line="360" w:lineRule="auto"/>
        <w:rPr>
          <w:rFonts w:ascii="宋体" w:hAnsi="宋体"/>
        </w:rPr>
      </w:pPr>
      <w:r>
        <w:rPr>
          <w:rFonts w:hint="eastAsia" w:ascii="宋体" w:hAnsi="宋体"/>
        </w:rPr>
        <w:t xml:space="preserve">1.双方签约人为各自法定代表人或被授权代表。</w:t>
      </w:r>
      <w:r/>
    </w:p>
    <w:p>
      <w:pPr>
        <w:ind w:firstLine="480"/>
        <w:jc w:val="left"/>
        <w:spacing w:line="360" w:lineRule="auto"/>
        <w:rPr>
          <w:rFonts w:ascii="宋体" w:hAnsi="宋体"/>
        </w:rPr>
      </w:pPr>
      <w:r>
        <w:rPr>
          <w:rFonts w:hint="eastAsia" w:ascii="宋体" w:hAnsi="宋体"/>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80"/>
        <w:jc w:val="left"/>
        <w:spacing w:line="360" w:lineRule="auto"/>
        <w:rPr>
          <w:rFonts w:ascii="宋体" w:hAnsi="宋体"/>
        </w:rPr>
      </w:pPr>
      <w:r>
        <w:rPr>
          <w:rFonts w:hint="eastAsia" w:ascii="宋体" w:hAnsi="宋体"/>
        </w:rPr>
        <w:t xml:space="preserve">3.本合同壹式肆份，甲</w:t>
      </w:r>
      <w:r>
        <w:rPr>
          <w:rFonts w:hint="eastAsia" w:ascii="宋体" w:hAnsi="宋体"/>
        </w:rPr>
        <w:t xml:space="preserve">方叁乙</w:t>
      </w:r>
      <w:r>
        <w:rPr>
          <w:rFonts w:hint="eastAsia" w:ascii="宋体" w:hAnsi="宋体"/>
        </w:rPr>
        <w:t xml:space="preserve">方</w:t>
      </w:r>
      <w:r>
        <w:rPr>
          <w:rFonts w:hint="eastAsia" w:ascii="宋体" w:hAnsi="宋体"/>
        </w:rPr>
        <w:t xml:space="preserve">壹份</w:t>
      </w:r>
      <w:r>
        <w:rPr>
          <w:rFonts w:hint="eastAsia" w:ascii="宋体" w:hAnsi="宋体"/>
        </w:rPr>
        <w:t xml:space="preserve">，各份具有同等法律效力。</w:t>
      </w:r>
      <w:r/>
    </w:p>
    <w:p>
      <w:pPr>
        <w:ind w:firstLine="480"/>
        <w:jc w:val="left"/>
        <w:spacing w:line="360" w:lineRule="auto"/>
        <w:rPr>
          <w:rFonts w:ascii="宋体" w:hAnsi="宋体"/>
        </w:rPr>
      </w:pPr>
      <w:r>
        <w:rPr>
          <w:rFonts w:hint="eastAsia" w:ascii="宋体" w:hAnsi="宋体"/>
        </w:rPr>
        <w:t xml:space="preserve">4.本合同应按照中华人民共和国的现行法律进行解释。</w:t>
      </w:r>
      <w:r/>
    </w:p>
    <w:p>
      <w:pPr>
        <w:ind w:firstLine="480"/>
        <w:jc w:val="left"/>
        <w:spacing w:line="360" w:lineRule="auto"/>
        <w:rPr>
          <w:rFonts w:ascii="宋体" w:hAnsi="宋体"/>
        </w:rPr>
      </w:pPr>
      <w:r>
        <w:rPr>
          <w:rFonts w:hint="eastAsia" w:ascii="宋体" w:hAnsi="宋体"/>
        </w:rPr>
        <w:t xml:space="preserve">5.合同修改：除甲乙双方签署书面修改、补充协议，并成为本合同不可分割的一部分之外，本合同条件不得有任何变化或修改。</w:t>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rPr>
      </w:pPr>
      <w:r>
        <w:rPr>
          <w:rFonts w:hint="eastAsia" w:ascii="宋体" w:hAnsi="宋体"/>
        </w:rPr>
        <w:t xml:space="preserve">甲方：</w:t>
      </w:r>
      <w:r/>
    </w:p>
    <w:p>
      <w:pPr>
        <w:ind w:firstLine="480"/>
        <w:jc w:val="left"/>
        <w:spacing w:line="360" w:lineRule="auto"/>
        <w:rPr>
          <w:rFonts w:ascii="宋体" w:hAnsi="宋体"/>
        </w:rPr>
      </w:pPr>
      <w:r>
        <w:rPr>
          <w:rFonts w:hint="eastAsia" w:ascii="宋体" w:hAnsi="宋体"/>
        </w:rPr>
        <w:t xml:space="preserve">法定代表人（授权代表）：</w:t>
      </w:r>
      <w:r/>
    </w:p>
    <w:p>
      <w:pPr>
        <w:ind w:firstLine="480"/>
        <w:jc w:val="left"/>
        <w:spacing w:line="360" w:lineRule="auto"/>
        <w:rPr>
          <w:rFonts w:ascii="宋体" w:hAnsi="宋体"/>
        </w:rPr>
      </w:pPr>
      <w:r>
        <w:rPr>
          <w:rFonts w:hint="eastAsia" w:ascii="宋体" w:hAnsi="宋体"/>
        </w:rPr>
        <w:t xml:space="preserve">签约日期：</w:t>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rPr>
      </w:pPr>
      <w:r>
        <w:rPr>
          <w:rFonts w:ascii="宋体" w:hAnsi="宋体"/>
        </w:rPr>
      </w:r>
      <w:r/>
    </w:p>
    <w:p>
      <w:pPr>
        <w:ind w:firstLine="480"/>
        <w:jc w:val="left"/>
        <w:spacing w:line="360" w:lineRule="auto"/>
        <w:rPr>
          <w:rFonts w:ascii="宋体" w:hAnsi="宋体"/>
        </w:rPr>
      </w:pPr>
      <w:r>
        <w:rPr>
          <w:rFonts w:hint="eastAsia" w:ascii="宋体" w:hAnsi="宋体"/>
        </w:rPr>
        <w:t xml:space="preserve">乙方：</w:t>
      </w:r>
      <w:r/>
    </w:p>
    <w:p>
      <w:pPr>
        <w:ind w:firstLine="480"/>
        <w:jc w:val="left"/>
        <w:spacing w:line="360" w:lineRule="auto"/>
        <w:rPr>
          <w:rFonts w:ascii="宋体" w:hAnsi="宋体"/>
        </w:rPr>
      </w:pPr>
      <w:r>
        <w:rPr>
          <w:rFonts w:hint="eastAsia" w:ascii="宋体" w:hAnsi="宋体"/>
        </w:rPr>
        <w:t xml:space="preserve">法定代表人（授权代表）：</w:t>
      </w:r>
      <w:r/>
    </w:p>
    <w:p>
      <w:pPr>
        <w:ind w:firstLine="480"/>
        <w:jc w:val="left"/>
        <w:spacing w:line="360" w:lineRule="auto"/>
        <w:rPr>
          <w:rFonts w:ascii="宋体" w:hAnsi="宋体"/>
        </w:rPr>
      </w:pPr>
      <w:r>
        <w:rPr>
          <w:rFonts w:hint="eastAsia" w:ascii="宋体" w:hAnsi="宋体"/>
        </w:rPr>
        <w:t xml:space="preserve">签约日期：</w:t>
      </w:r>
      <w:r/>
    </w:p>
    <w:p>
      <w:pPr>
        <w:ind w:firstLine="420"/>
        <w:jc w:val="left"/>
        <w:spacing w:line="360" w:lineRule="auto"/>
        <w:rPr>
          <w:rFonts w:ascii="宋体" w:hAnsi="宋体"/>
          <w:szCs w:val="21"/>
        </w:rPr>
      </w:pPr>
      <w:r>
        <w:rPr>
          <w:rFonts w:ascii="宋体" w:hAnsi="宋体"/>
          <w:szCs w:val="21"/>
        </w:rPr>
      </w:r>
      <w:r/>
    </w:p>
    <w:p>
      <w:pPr>
        <w:rPr>
          <w:rFonts w:ascii="宋体" w:hAnsi="宋体"/>
          <w:szCs w:val="21"/>
        </w:rPr>
        <w:sectPr>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szCs w:val="21"/>
        </w:rPr>
      </w:r>
      <w:r/>
    </w:p>
    <w:p>
      <w:pPr>
        <w:pStyle w:val="809"/>
        <w:jc w:val="center"/>
        <w:spacing w:before="0" w:after="0" w:line="360" w:lineRule="auto"/>
        <w:rPr>
          <w:rFonts w:ascii="宋体" w:hAnsi="宋体" w:eastAsia="宋体"/>
          <w:bCs/>
          <w:sz w:val="32"/>
          <w:szCs w:val="32"/>
        </w:rPr>
      </w:pPr>
      <w:r/>
      <w:bookmarkStart w:id="149" w:name="_Toc220486149"/>
      <w:r>
        <w:rPr>
          <w:rFonts w:ascii="宋体" w:hAnsi="宋体" w:eastAsia="宋体"/>
          <w:sz w:val="32"/>
          <w:szCs w:val="32"/>
        </w:rPr>
        <w:t xml:space="preserve">第六章 评标方法、评标标准</w:t>
      </w:r>
      <w:bookmarkEnd w:id="142"/>
      <w:r/>
      <w:bookmarkEnd w:id="143"/>
      <w:r/>
      <w:bookmarkEnd w:id="144"/>
      <w:r/>
      <w:bookmarkEnd w:id="145"/>
      <w:r/>
      <w:bookmarkEnd w:id="149"/>
      <w:r/>
      <w:r/>
    </w:p>
    <w:p>
      <w:pPr>
        <w:ind w:firstLine="422"/>
        <w:jc w:val="left"/>
        <w:spacing w:line="360" w:lineRule="auto"/>
        <w:rPr>
          <w:rFonts w:ascii="宋体" w:hAnsi="宋体"/>
          <w:b/>
          <w:bCs/>
          <w:color w:val="000000"/>
          <w:sz w:val="30"/>
        </w:rPr>
      </w:pPr>
      <w:r>
        <w:rPr>
          <w:rFonts w:ascii="宋体" w:hAnsi="宋体"/>
          <w:b/>
          <w:color w:val="000000"/>
          <w:szCs w:val="21"/>
        </w:rPr>
        <w:t xml:space="preserve">一、评标方法：</w:t>
      </w:r>
      <w:r/>
    </w:p>
    <w:p>
      <w:pPr>
        <w:ind w:firstLine="420"/>
        <w:jc w:val="left"/>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jc w:val="left"/>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hint="eastAsia" w:ascii="宋体" w:hAnsi="宋体"/>
        </w:rPr>
        <w:t xml:space="preserve">1</w:t>
      </w:r>
      <w:r>
        <w:rPr>
          <w:rFonts w:ascii="宋体" w:hAnsi="宋体"/>
        </w:rPr>
        <w:t xml:space="preserve">0%，技术部分及其他分值占总分值的比重为</w:t>
      </w:r>
      <w:r>
        <w:rPr>
          <w:rFonts w:hint="eastAsia" w:ascii="宋体" w:hAnsi="宋体"/>
        </w:rPr>
        <w:t xml:space="preserve">9</w:t>
      </w:r>
      <w:r>
        <w:rPr>
          <w:rFonts w:ascii="宋体" w:hAnsi="宋体"/>
        </w:rPr>
        <w:t xml:space="preserve">0%。</w:t>
      </w:r>
      <w:r/>
    </w:p>
    <w:p>
      <w:pPr>
        <w:ind w:firstLine="420"/>
        <w:jc w:val="left"/>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w:t>
      </w:r>
      <w:bookmarkStart w:id="150" w:name="_GoBack"/>
      <w:r/>
      <w:bookmarkEnd w:id="150"/>
      <w:r>
        <w:rPr>
          <w:rFonts w:hint="eastAsia" w:ascii="宋体" w:hAnsi="宋体"/>
        </w:rPr>
        <w:t xml:space="preserve">报价由低到高顺序排列。评审得分且评标报价相同的，则以抽签决定中标人。</w:t>
      </w:r>
      <w:r/>
    </w:p>
    <w:p>
      <w:pPr>
        <w:ind w:firstLine="422"/>
        <w:jc w:val="left"/>
        <w:spacing w:line="360" w:lineRule="auto"/>
        <w:rPr>
          <w:rFonts w:ascii="宋体" w:hAnsi="宋体"/>
          <w:b/>
          <w:szCs w:val="21"/>
        </w:rPr>
      </w:pPr>
      <w:r>
        <w:rPr>
          <w:rFonts w:ascii="宋体" w:hAnsi="宋体"/>
          <w:b/>
          <w:szCs w:val="21"/>
        </w:rPr>
        <w:t xml:space="preserve">二、采购政策</w:t>
      </w:r>
      <w:r/>
    </w:p>
    <w:p>
      <w:pPr>
        <w:ind w:firstLine="420"/>
        <w:jc w:val="left"/>
        <w:spacing w:line="360" w:lineRule="auto"/>
        <w:rPr>
          <w:rFonts w:ascii="宋体" w:hAnsi="宋体"/>
        </w:rPr>
      </w:pPr>
      <w:r>
        <w:rPr>
          <w:rFonts w:hint="eastAsia" w:ascii="宋体" w:hAnsi="宋体"/>
        </w:rPr>
        <w:t xml:space="preserve">（一）中、小企业</w:t>
      </w:r>
      <w:r/>
    </w:p>
    <w:p>
      <w:pPr>
        <w:ind w:firstLine="420"/>
        <w:jc w:val="left"/>
        <w:spacing w:line="360" w:lineRule="auto"/>
        <w:rPr>
          <w:rFonts w:ascii="宋体" w:hAnsi="宋体"/>
          <w:szCs w:val="21"/>
        </w:rPr>
      </w:pPr>
      <w:r>
        <w:rPr>
          <w:rFonts w:hint="eastAsia" w:ascii="宋体" w:hAnsi="宋体"/>
        </w:rPr>
        <w:t xml:space="preserve">根据《政府采购促</w:t>
      </w:r>
      <w:r>
        <w:rPr>
          <w:rFonts w:hint="eastAsia" w:ascii="宋体" w:hAnsi="宋体"/>
          <w:szCs w:val="21"/>
        </w:rPr>
        <w:t xml:space="preserve">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jc w:val="left"/>
        <w:spacing w:line="360" w:lineRule="auto"/>
        <w:rPr>
          <w:rFonts w:ascii="宋体" w:hAnsi="宋体"/>
          <w:szCs w:val="21"/>
        </w:rPr>
      </w:pPr>
      <w:r>
        <w:rPr>
          <w:rFonts w:hint="eastAsia" w:ascii="宋体" w:hAnsi="宋体"/>
          <w:szCs w:val="21"/>
        </w:rPr>
        <w:t xml:space="preserve">（二）残疾人福利性单位</w:t>
      </w:r>
      <w:r/>
    </w:p>
    <w:p>
      <w:pPr>
        <w:ind w:firstLine="420"/>
        <w:jc w:val="left"/>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jc w:val="left"/>
        <w:spacing w:line="360" w:lineRule="auto"/>
        <w:rPr>
          <w:rFonts w:ascii="宋体" w:hAnsi="宋体"/>
          <w:szCs w:val="21"/>
        </w:rPr>
      </w:pPr>
      <w:r>
        <w:rPr>
          <w:rFonts w:hint="eastAsia" w:ascii="宋体" w:hAnsi="宋体"/>
          <w:szCs w:val="21"/>
        </w:rPr>
        <w:t xml:space="preserve">（三）监狱企业</w:t>
      </w:r>
      <w:r/>
    </w:p>
    <w:p>
      <w:pPr>
        <w:ind w:firstLine="420"/>
        <w:jc w:val="left"/>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jc w:val="left"/>
        <w:spacing w:line="360" w:lineRule="auto"/>
        <w:rPr>
          <w:rFonts w:ascii="宋体" w:hAnsi="宋体"/>
          <w:szCs w:val="21"/>
        </w:rPr>
      </w:pPr>
      <w:r>
        <w:rPr>
          <w:rFonts w:hint="eastAsia" w:ascii="宋体" w:hAnsi="宋体"/>
          <w:szCs w:val="21"/>
        </w:rPr>
        <w:t xml:space="preserve">（四）绿色采购</w:t>
      </w:r>
      <w:r/>
    </w:p>
    <w:p>
      <w:pPr>
        <w:ind w:firstLine="420"/>
        <w:jc w:val="left"/>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jc w:val="left"/>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hint="eastAsia"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hint="eastAsia" w:ascii="宋体" w:hAnsi="宋体"/>
        </w:rPr>
        <w:t xml:space="preserve">1</w:t>
      </w:r>
      <w:r>
        <w:rPr>
          <w:rFonts w:ascii="宋体" w:hAnsi="宋体"/>
        </w:rPr>
        <w:t xml:space="preserve">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rPr>
      </w:pPr>
      <w:r>
        <w:rPr>
          <w:rFonts w:ascii="宋体" w:hAnsi="宋体"/>
          <w:b/>
          <w:szCs w:val="21"/>
        </w:rPr>
        <w:t xml:space="preserve">（二）</w:t>
      </w:r>
      <w:bookmarkStart w:id="151" w:name="_Hlk119508441"/>
      <w:r>
        <w:rPr>
          <w:rFonts w:ascii="宋体" w:hAnsi="宋体"/>
          <w:b/>
        </w:rPr>
        <w:t xml:space="preserve">复审评审指标</w:t>
      </w:r>
      <w:r/>
    </w:p>
    <w:tbl>
      <w:tblPr>
        <w:tblpPr w:horzAnchor="text" w:tblpXSpec="left" w:vertAnchor="text" w:tblpY="1"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01"/>
        <w:gridCol w:w="1134"/>
        <w:gridCol w:w="6662"/>
        <w:gridCol w:w="895"/>
      </w:tblGrid>
      <w:tr>
        <w:trPr>
          <w:trHeight w:val="567"/>
        </w:trPr>
        <w:tc>
          <w:tcPr>
            <w:tcW w:w="562"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579"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3402"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457"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567"/>
        </w:trPr>
        <w:tc>
          <w:tcPr>
            <w:tcW w:w="562"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579" w:type="pct"/>
            <w:vAlign w:val="center"/>
            <w:textDirection w:val="lrTb"/>
            <w:noWrap/>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3402" w:type="pct"/>
            <w:vAlign w:val="center"/>
            <w:textDirection w:val="lrTb"/>
            <w:noWrap/>
          </w:tcPr>
          <w:p>
            <w:pPr>
              <w:jc w:val="left"/>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457" w:type="pct"/>
            <w:vAlign w:val="center"/>
            <w:textDirection w:val="lrTb"/>
            <w:noWrap/>
          </w:tcPr>
          <w:p>
            <w:pPr>
              <w:jc w:val="center"/>
              <w:spacing w:line="276" w:lineRule="auto"/>
              <w:rPr>
                <w:rFonts w:ascii="宋体" w:hAnsi="宋体"/>
                <w:szCs w:val="21"/>
              </w:rPr>
            </w:pPr>
            <w:r>
              <w:rPr>
                <w:rFonts w:ascii="宋体" w:hAnsi="宋体"/>
                <w:szCs w:val="21"/>
              </w:rPr>
              <w:t xml:space="preserve">10</w:t>
            </w:r>
            <w:r/>
          </w:p>
        </w:tc>
      </w:tr>
      <w:tr>
        <w:trPr>
          <w:trHeight w:val="567"/>
        </w:trPr>
        <w:tc>
          <w:tcPr>
            <w:tcW w:w="562" w:type="pct"/>
            <w:vAlign w:val="center"/>
            <w:vMerge w:val="restart"/>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579" w:type="pct"/>
            <w:vAlign w:val="center"/>
            <w:textDirection w:val="lrTb"/>
            <w:noWrap/>
          </w:tcPr>
          <w:p>
            <w:pPr>
              <w:jc w:val="center"/>
              <w:spacing w:line="276" w:lineRule="auto"/>
              <w:rPr>
                <w:rFonts w:ascii="宋体" w:hAnsi="宋体"/>
                <w:szCs w:val="21"/>
              </w:rPr>
            </w:pPr>
            <w:r>
              <w:rPr>
                <w:rFonts w:hint="eastAsia" w:ascii="宋体" w:hAnsi="宋体"/>
                <w:szCs w:val="21"/>
              </w:rPr>
              <w:t xml:space="preserve">项目理解</w:t>
            </w:r>
            <w:r/>
          </w:p>
        </w:tc>
        <w:tc>
          <w:tcPr>
            <w:tcW w:w="3402" w:type="pct"/>
            <w:vAlign w:val="center"/>
            <w:textDirection w:val="lrTb"/>
            <w:noWrap/>
          </w:tcPr>
          <w:p>
            <w:pPr>
              <w:jc w:val="left"/>
              <w:rPr>
                <w:rFonts w:ascii="宋体" w:hAnsi="宋体"/>
                <w:szCs w:val="21"/>
              </w:rPr>
            </w:pPr>
            <w:r>
              <w:rPr>
                <w:rFonts w:hint="eastAsia" w:ascii="宋体" w:hAnsi="宋体"/>
                <w:szCs w:val="21"/>
              </w:rPr>
              <w:t xml:space="preserve">投标人结合采购需求，提供满足本项目“数据治理”专业性的现状分析及需求分析。</w:t>
            </w:r>
            <w:r/>
          </w:p>
          <w:p>
            <w:pPr>
              <w:jc w:val="left"/>
              <w:spacing w:line="276" w:lineRule="auto"/>
              <w:rPr>
                <w:rFonts w:ascii="宋体" w:hAnsi="宋体"/>
                <w:b/>
                <w:szCs w:val="21"/>
              </w:rPr>
            </w:pPr>
            <w:r>
              <w:rPr>
                <w:rFonts w:hint="eastAsia" w:ascii="宋体" w:hAnsi="宋体"/>
                <w:b/>
                <w:szCs w:val="21"/>
              </w:rPr>
              <w:t xml:space="preserve">注：每项得5分，最高得10分。</w:t>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10</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rPr>
                <w:rFonts w:hint="eastAsia" w:ascii="宋体" w:hAnsi="宋体"/>
                <w:szCs w:val="21"/>
              </w:rPr>
              <w:t xml:space="preserve">数据治理方案</w:t>
            </w:r>
            <w:r/>
          </w:p>
        </w:tc>
        <w:tc>
          <w:tcPr>
            <w:tcW w:w="3402" w:type="pct"/>
            <w:vAlign w:val="center"/>
            <w:textDirection w:val="lrTb"/>
            <w:noWrap/>
          </w:tcPr>
          <w:p>
            <w:pPr>
              <w:jc w:val="left"/>
              <w:rPr>
                <w:rFonts w:ascii="宋体" w:hAnsi="宋体"/>
                <w:szCs w:val="21"/>
              </w:rPr>
            </w:pPr>
            <w:r/>
            <w:bookmarkStart w:id="152" w:name="OLE_LINK12"/>
            <w:r>
              <w:rPr>
                <w:rFonts w:hint="eastAsia" w:ascii="宋体" w:hAnsi="宋体"/>
                <w:szCs w:val="21"/>
              </w:rPr>
              <w:t xml:space="preserve">投标人结合采购需求，提供“规划数据”、“现状数据”、“审批数据”、“其他相关数据”和“业务流程相关数据”五大类数据的专业性数据治理方案。</w:t>
            </w:r>
            <w:r/>
          </w:p>
          <w:p>
            <w:pPr>
              <w:jc w:val="left"/>
              <w:spacing w:line="276" w:lineRule="auto"/>
              <w:rPr>
                <w:rFonts w:ascii="宋体" w:hAnsi="宋体"/>
                <w:b/>
                <w:szCs w:val="21"/>
              </w:rPr>
            </w:pPr>
            <w:r>
              <w:rPr>
                <w:rFonts w:hint="eastAsia" w:ascii="宋体" w:hAnsi="宋体"/>
                <w:b/>
                <w:szCs w:val="21"/>
              </w:rPr>
              <w:t xml:space="preserve">注：每项得4分，最高得20分。</w:t>
            </w:r>
            <w:bookmarkEnd w:id="152"/>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20</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53" w:name="OLE_LINK13"/>
            <w:r/>
            <w:bookmarkStart w:id="154" w:name="OLE_LINK14"/>
            <w:r>
              <w:rPr>
                <w:rFonts w:hint="eastAsia" w:ascii="宋体" w:hAnsi="宋体"/>
                <w:szCs w:val="21"/>
              </w:rPr>
              <w:t xml:space="preserve">项目实施方案</w:t>
            </w:r>
            <w:bookmarkEnd w:id="153"/>
            <w:r/>
            <w:bookmarkEnd w:id="154"/>
            <w:r/>
            <w:r/>
          </w:p>
        </w:tc>
        <w:tc>
          <w:tcPr>
            <w:tcW w:w="3402" w:type="pct"/>
            <w:vAlign w:val="center"/>
            <w:textDirection w:val="lrTb"/>
            <w:noWrap/>
          </w:tcPr>
          <w:p>
            <w:pPr>
              <w:jc w:val="left"/>
              <w:rPr>
                <w:rFonts w:ascii="宋体" w:hAnsi="宋体"/>
                <w:szCs w:val="21"/>
              </w:rPr>
            </w:pPr>
            <w:r/>
            <w:bookmarkStart w:id="155" w:name="OLE_LINK15"/>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投标人结合本项目采购需求提供实施进度计划；</w:t>
            </w:r>
            <w:r/>
          </w:p>
          <w:p>
            <w:pPr>
              <w:jc w:val="left"/>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投标人结合本项目数据安全需求提供安全保密方案；</w:t>
            </w:r>
            <w:r/>
          </w:p>
          <w:p>
            <w:pPr>
              <w:jc w:val="left"/>
              <w:rPr>
                <w:rFonts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投标人结合本项目数据治理深度提供质量保障方案；</w:t>
            </w:r>
            <w:r/>
          </w:p>
          <w:p>
            <w:pPr>
              <w:jc w:val="left"/>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投标人结合本项目数据治理范围提供完整的培训方案；</w:t>
            </w:r>
            <w:r/>
          </w:p>
          <w:p>
            <w:pPr>
              <w:jc w:val="left"/>
              <w:spacing w:line="276" w:lineRule="auto"/>
              <w:rPr>
                <w:rFonts w:ascii="宋体" w:hAnsi="宋体"/>
                <w:b/>
                <w:szCs w:val="21"/>
              </w:rPr>
            </w:pPr>
            <w:r>
              <w:rPr>
                <w:rFonts w:hint="eastAsia" w:ascii="宋体" w:hAnsi="宋体"/>
                <w:b/>
                <w:szCs w:val="21"/>
              </w:rPr>
              <w:t xml:space="preserve">注：每项得3分，最高得12分。</w:t>
            </w:r>
            <w:bookmarkEnd w:id="155"/>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12</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rPr>
                <w:rFonts w:hint="eastAsia" w:ascii="宋体" w:hAnsi="宋体"/>
                <w:szCs w:val="21"/>
              </w:rPr>
              <w:t xml:space="preserve">售后服务计划及措施</w:t>
            </w:r>
            <w:r/>
          </w:p>
        </w:tc>
        <w:tc>
          <w:tcPr>
            <w:tcW w:w="3402" w:type="pct"/>
            <w:vAlign w:val="center"/>
            <w:textDirection w:val="lrTb"/>
            <w:noWrap/>
          </w:tcPr>
          <w:p>
            <w:pPr>
              <w:jc w:val="left"/>
              <w:rPr>
                <w:rFonts w:ascii="宋体" w:hAnsi="宋体"/>
                <w:szCs w:val="21"/>
              </w:rPr>
            </w:pPr>
            <w:r>
              <w:rPr>
                <w:rFonts w:hint="eastAsia" w:ascii="宋体" w:hAnsi="宋体"/>
                <w:szCs w:val="21"/>
              </w:rPr>
              <w:t xml:space="preserve">投标人结合采购需求提供“服务承诺”、“质保期”、“服务方式”、“数据备份”、“应急服务响应措施”等详细说明；</w:t>
            </w:r>
            <w:r/>
          </w:p>
          <w:p>
            <w:pPr>
              <w:jc w:val="left"/>
              <w:spacing w:line="276" w:lineRule="auto"/>
              <w:rPr>
                <w:rFonts w:ascii="宋体" w:hAnsi="宋体"/>
                <w:b/>
                <w:szCs w:val="21"/>
              </w:rPr>
            </w:pPr>
            <w:r>
              <w:rPr>
                <w:rFonts w:hint="eastAsia" w:ascii="宋体" w:hAnsi="宋体"/>
                <w:b/>
                <w:szCs w:val="21"/>
              </w:rPr>
              <w:t xml:space="preserve">注：每项得2分，最高得10分。</w:t>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10</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rPr>
                <w:rFonts w:hint="eastAsia" w:ascii="宋体" w:hAnsi="宋体"/>
                <w:szCs w:val="21"/>
              </w:rPr>
              <w:t xml:space="preserve">▲数据治理截图</w:t>
            </w:r>
            <w:r/>
          </w:p>
        </w:tc>
        <w:tc>
          <w:tcPr>
            <w:tcW w:w="3402" w:type="pct"/>
            <w:textDirection w:val="lrTb"/>
            <w:noWrap/>
          </w:tcPr>
          <w:p>
            <w:pPr>
              <w:jc w:val="left"/>
              <w:rPr>
                <w:rFonts w:ascii="宋体" w:hAnsi="宋体"/>
                <w:szCs w:val="21"/>
              </w:rPr>
            </w:pPr>
            <w:r>
              <w:rPr>
                <w:rFonts w:hint="eastAsia" w:ascii="宋体" w:hAnsi="宋体"/>
                <w:szCs w:val="21"/>
              </w:rPr>
              <w:t xml:space="preserve">投标人结合采购需求，提供满足本项目数据治理深度的图示：</w:t>
            </w:r>
            <w:r/>
          </w:p>
          <w:p>
            <w:pPr>
              <w:jc w:val="left"/>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提供“规划数据”中控规图则数据处理成果的相关截图；</w:t>
            </w:r>
            <w:r/>
          </w:p>
          <w:p>
            <w:pPr>
              <w:jc w:val="left"/>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提供“现状数据”中影像图数据处理成果的相关截图；</w:t>
            </w:r>
            <w:r/>
          </w:p>
          <w:p>
            <w:pPr>
              <w:jc w:val="left"/>
              <w:rPr>
                <w:rFonts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提供“现状数据”中地形图修测数据处理成果的相关截图；</w:t>
            </w:r>
            <w:r/>
          </w:p>
          <w:p>
            <w:pPr>
              <w:jc w:val="left"/>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提供“审批数据”中施工图和竣工图相关数据的建筑红线数据处理成果的相关截图；</w:t>
            </w:r>
            <w:r/>
          </w:p>
          <w:p>
            <w:pPr>
              <w:jc w:val="left"/>
              <w:rPr>
                <w:rFonts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提供“审批数据”中审批管线数据处理成果的相关截图；</w:t>
            </w:r>
            <w:r/>
          </w:p>
          <w:p>
            <w:pPr>
              <w:jc w:val="left"/>
              <w:rPr>
                <w:rFonts w:ascii="宋体" w:hAnsi="宋体"/>
                <w:szCs w:val="21"/>
              </w:rPr>
            </w:pPr>
            <w:r>
              <w:rPr>
                <w:rFonts w:hint="eastAsia" w:ascii="宋体" w:hAnsi="宋体"/>
                <w:szCs w:val="21"/>
              </w:rPr>
              <w:t xml:space="preserve">6</w:t>
            </w:r>
            <w:r>
              <w:rPr>
                <w:rFonts w:hint="eastAsia" w:ascii="宋体" w:hAnsi="宋体"/>
                <w:szCs w:val="21"/>
              </w:rPr>
              <w:t xml:space="preserve">.</w:t>
            </w:r>
            <w:r>
              <w:rPr>
                <w:rFonts w:hint="eastAsia" w:ascii="宋体" w:hAnsi="宋体"/>
                <w:szCs w:val="21"/>
              </w:rPr>
              <w:t xml:space="preserve">提供“其他相关数据”中各类GIS数据服务相关数据处理成果的相关截图；</w:t>
            </w:r>
            <w:r/>
          </w:p>
          <w:p>
            <w:pPr>
              <w:jc w:val="left"/>
              <w:rPr>
                <w:rFonts w:ascii="宋体" w:hAnsi="宋体"/>
                <w:szCs w:val="21"/>
              </w:rPr>
            </w:pPr>
            <w:r>
              <w:rPr>
                <w:rFonts w:hint="eastAsia" w:ascii="宋体" w:hAnsi="宋体"/>
                <w:szCs w:val="21"/>
              </w:rPr>
              <w:t xml:space="preserve">7</w:t>
            </w:r>
            <w:r>
              <w:rPr>
                <w:rFonts w:hint="eastAsia" w:ascii="宋体" w:hAnsi="宋体"/>
                <w:szCs w:val="21"/>
              </w:rPr>
              <w:t xml:space="preserve">.</w:t>
            </w:r>
            <w:r>
              <w:rPr>
                <w:rFonts w:hint="eastAsia" w:ascii="宋体" w:hAnsi="宋体"/>
                <w:szCs w:val="21"/>
              </w:rPr>
              <w:t xml:space="preserve">提供“业务流程相关数据”中规划业务流程数据关联处理成果的相关截图；</w:t>
            </w:r>
            <w:r/>
          </w:p>
          <w:p>
            <w:pPr>
              <w:jc w:val="left"/>
              <w:rPr>
                <w:rFonts w:ascii="宋体" w:hAnsi="宋体"/>
                <w:b/>
                <w:bCs/>
                <w:szCs w:val="21"/>
              </w:rPr>
            </w:pPr>
            <w:r>
              <w:rPr>
                <w:rFonts w:hint="eastAsia" w:ascii="宋体" w:hAnsi="宋体"/>
                <w:b/>
                <w:szCs w:val="21"/>
              </w:rPr>
              <w:t xml:space="preserve">注：每项得2分，最高得14分。</w:t>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14</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rPr>
                <w:rFonts w:hint="eastAsia" w:ascii="宋体" w:hAnsi="宋体"/>
                <w:color w:val="000000" w:themeColor="text1"/>
                <w:szCs w:val="21"/>
              </w:rPr>
              <w:t xml:space="preserve">▲体系认证</w:t>
            </w:r>
            <w:r/>
          </w:p>
        </w:tc>
        <w:tc>
          <w:tcPr>
            <w:tcW w:w="3402" w:type="pct"/>
            <w:vAlign w:val="center"/>
            <w:textDirection w:val="lrTb"/>
            <w:noWrap/>
          </w:tcPr>
          <w:p>
            <w:pPr>
              <w:jc w:val="left"/>
              <w:rPr>
                <w:rFonts w:ascii="宋体" w:hAnsi="宋体"/>
                <w:szCs w:val="21"/>
              </w:rPr>
            </w:pPr>
            <w:r/>
            <w:bookmarkStart w:id="156" w:name="OLE_LINK18"/>
            <w:r/>
            <w:bookmarkStart w:id="157" w:name="OLE_LINK19"/>
            <w:r>
              <w:rPr>
                <w:rFonts w:hint="eastAsia" w:ascii="宋体" w:hAnsi="宋体"/>
                <w:szCs w:val="21"/>
              </w:rPr>
              <w:t xml:space="preserve">1.投标人具有质量管理体系认证证书的得2分；</w:t>
            </w:r>
            <w:r/>
          </w:p>
          <w:p>
            <w:pPr>
              <w:jc w:val="left"/>
              <w:rPr>
                <w:rFonts w:ascii="宋体" w:hAnsi="宋体"/>
                <w:szCs w:val="21"/>
              </w:rPr>
            </w:pPr>
            <w:r>
              <w:rPr>
                <w:rFonts w:hint="eastAsia" w:ascii="宋体" w:hAnsi="宋体"/>
                <w:szCs w:val="21"/>
              </w:rPr>
              <w:t xml:space="preserve">2.投标人具有</w:t>
            </w:r>
            <w:r>
              <w:rPr>
                <w:rFonts w:hint="eastAsia" w:ascii="宋体" w:hAnsi="宋体"/>
                <w:szCs w:val="21"/>
              </w:rPr>
              <w:t xml:space="preserve">信息技术服务管理体系认证证书</w:t>
            </w:r>
            <w:r>
              <w:rPr>
                <w:rFonts w:hint="eastAsia" w:ascii="宋体" w:hAnsi="宋体"/>
                <w:szCs w:val="21"/>
              </w:rPr>
              <w:t xml:space="preserve">的得</w:t>
            </w:r>
            <w:r>
              <w:rPr>
                <w:rFonts w:hint="eastAsia" w:ascii="宋体" w:hAnsi="宋体"/>
                <w:szCs w:val="21"/>
              </w:rPr>
              <w:t xml:space="preserve">2分；</w:t>
            </w:r>
            <w:r/>
          </w:p>
          <w:p>
            <w:pPr>
              <w:jc w:val="left"/>
              <w:rPr>
                <w:rFonts w:ascii="宋体" w:hAnsi="宋体"/>
                <w:szCs w:val="21"/>
              </w:rPr>
            </w:pPr>
            <w:r>
              <w:rPr>
                <w:rFonts w:hint="eastAsia" w:ascii="宋体" w:hAnsi="宋体"/>
                <w:szCs w:val="21"/>
              </w:rPr>
              <w:t xml:space="preserve">3.投标人具有信息安全体系认证证书的得2分。</w:t>
            </w:r>
            <w:r/>
          </w:p>
          <w:p>
            <w:pPr>
              <w:jc w:val="left"/>
              <w:spacing w:line="276" w:lineRule="auto"/>
              <w:rPr>
                <w:rFonts w:ascii="宋体" w:hAnsi="宋体"/>
                <w:b/>
                <w:szCs w:val="21"/>
              </w:rPr>
            </w:pPr>
            <w:r>
              <w:rPr>
                <w:rFonts w:hint="eastAsia" w:ascii="宋体" w:hAnsi="宋体"/>
                <w:b/>
                <w:szCs w:val="21"/>
              </w:rPr>
              <w:t xml:space="preserve">注：</w:t>
            </w:r>
            <w:r>
              <w:rPr>
                <w:rFonts w:hint="eastAsia" w:ascii="宋体" w:hAnsi="宋体"/>
                <w:b/>
                <w:szCs w:val="21"/>
              </w:rPr>
              <w:t xml:space="preserve">标书内须提供证书扫描件，否则不得分。</w:t>
            </w:r>
            <w:bookmarkEnd w:id="156"/>
            <w:r/>
            <w:bookmarkEnd w:id="157"/>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6</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rPr>
                <w:rFonts w:hint="eastAsia" w:ascii="宋体" w:hAnsi="宋体" w:cs="Tahoma"/>
                <w:color w:val="000000"/>
                <w:szCs w:val="21"/>
              </w:rPr>
              <w:t xml:space="preserve">▲</w:t>
            </w:r>
            <w:bookmarkStart w:id="158" w:name="OLE_LINK21"/>
            <w:r>
              <w:rPr>
                <w:rFonts w:hint="eastAsia" w:ascii="宋体" w:hAnsi="宋体" w:cs="Tahoma"/>
                <w:color w:val="000000"/>
                <w:szCs w:val="21"/>
              </w:rPr>
              <w:t xml:space="preserve">人员配置</w:t>
            </w:r>
            <w:bookmarkEnd w:id="158"/>
            <w:r/>
            <w:r/>
          </w:p>
        </w:tc>
        <w:tc>
          <w:tcPr>
            <w:tcW w:w="3402" w:type="pct"/>
            <w:vAlign w:val="center"/>
            <w:textDirection w:val="lrTb"/>
            <w:noWrap/>
          </w:tcPr>
          <w:p>
            <w:pPr>
              <w:jc w:val="left"/>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投标人拟派项目负责人具有高级工程师证书或信息系统项目管理师证书的得2分；</w:t>
            </w:r>
            <w:r/>
          </w:p>
          <w:p>
            <w:pPr>
              <w:jc w:val="left"/>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投标人项目团队成员有地理信息系统相关专业本科及以上学历人员，有</w:t>
            </w:r>
            <w:r>
              <w:rPr>
                <w:rFonts w:ascii="宋体" w:hAnsi="宋体"/>
                <w:szCs w:val="21"/>
              </w:rPr>
              <w:t xml:space="preserve">一</w:t>
            </w:r>
            <w:r>
              <w:rPr>
                <w:rFonts w:hint="eastAsia" w:ascii="宋体" w:hAnsi="宋体"/>
                <w:szCs w:val="21"/>
              </w:rPr>
              <w:t xml:space="preserve">人</w:t>
            </w:r>
            <w:r>
              <w:rPr>
                <w:rFonts w:ascii="宋体" w:hAnsi="宋体"/>
                <w:szCs w:val="21"/>
              </w:rPr>
              <w:t xml:space="preserve">得</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，最高4分。</w:t>
            </w:r>
            <w:r/>
          </w:p>
          <w:p>
            <w:pPr>
              <w:pStyle w:val="845"/>
              <w:ind w:firstLine="0"/>
              <w:jc w:val="left"/>
              <w:spacing w:line="276" w:lineRule="auto"/>
              <w:rPr>
                <w:rFonts w:ascii="宋体" w:hAnsi="宋体"/>
                <w:b/>
                <w:sz w:val="21"/>
                <w:szCs w:val="21"/>
              </w:rPr>
            </w:pPr>
            <w:r>
              <w:rPr>
                <w:rFonts w:hint="eastAsia" w:ascii="宋体" w:hAnsi="宋体"/>
                <w:b/>
                <w:sz w:val="21"/>
                <w:szCs w:val="21"/>
              </w:rPr>
              <w:t xml:space="preserve">注：投标文件须提供人员证书扫描件、投标人为其缴纳的社保证明、相关证明文件扫描件，否则不得分。</w:t>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6</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rPr>
                <w:rFonts w:hint="eastAsia" w:ascii="宋体" w:hAnsi="宋体" w:cs="Tahoma"/>
                <w:color w:val="000000"/>
                <w:szCs w:val="21"/>
              </w:rPr>
              <w:t xml:space="preserve">▲荣誉奖项</w:t>
            </w:r>
            <w:r/>
          </w:p>
        </w:tc>
        <w:tc>
          <w:tcPr>
            <w:tcW w:w="3402" w:type="pct"/>
            <w:vAlign w:val="center"/>
            <w:textDirection w:val="lrTb"/>
            <w:noWrap/>
          </w:tcPr>
          <w:p>
            <w:pPr>
              <w:jc w:val="left"/>
              <w:rPr>
                <w:rFonts w:ascii="宋体" w:hAnsi="宋体"/>
                <w:szCs w:val="21"/>
              </w:rPr>
            </w:pPr>
            <w:r>
              <w:rPr>
                <w:rFonts w:hint="eastAsia" w:ascii="宋体" w:hAnsi="宋体"/>
                <w:szCs w:val="21"/>
              </w:rPr>
              <w:t xml:space="preserve">投标人获得地理信息</w:t>
            </w:r>
            <w:r>
              <w:rPr>
                <w:rFonts w:hint="eastAsia" w:ascii="宋体" w:hAnsi="宋体"/>
                <w:szCs w:val="21"/>
              </w:rPr>
              <w:t xml:space="preserve">相关</w:t>
            </w:r>
            <w:r>
              <w:rPr>
                <w:rFonts w:hint="eastAsia" w:ascii="宋体" w:hAnsi="宋体"/>
                <w:szCs w:val="21"/>
              </w:rPr>
              <w:t xml:space="preserve">奖项的，每提供一个得2分，最高得6分。</w:t>
            </w:r>
            <w:r/>
          </w:p>
          <w:p>
            <w:pPr>
              <w:pStyle w:val="845"/>
              <w:ind w:firstLine="0"/>
              <w:jc w:val="left"/>
              <w:spacing w:line="276" w:lineRule="auto"/>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标书内须提供相关证书或证明文件扫描件，否则不得分。</w:t>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6</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rPr>
                <w:rFonts w:hint="eastAsia" w:ascii="宋体" w:hAnsi="宋体"/>
                <w:szCs w:val="22"/>
              </w:rPr>
              <w:t xml:space="preserve">▲类似业绩</w:t>
            </w:r>
            <w:r/>
          </w:p>
        </w:tc>
        <w:tc>
          <w:tcPr>
            <w:tcW w:w="3402" w:type="pct"/>
            <w:vAlign w:val="center"/>
            <w:textDirection w:val="lrTb"/>
            <w:noWrap/>
          </w:tcPr>
          <w:p>
            <w:pPr>
              <w:jc w:val="left"/>
              <w:rPr>
                <w:rFonts w:ascii="宋体" w:hAnsi="宋体"/>
                <w:szCs w:val="21"/>
              </w:rPr>
            </w:pPr>
            <w:r/>
            <w:bookmarkStart w:id="159" w:name="OLE_LINK22"/>
            <w:r>
              <w:rPr>
                <w:rFonts w:hint="eastAsia" w:ascii="宋体" w:hAnsi="宋体"/>
                <w:szCs w:val="21"/>
              </w:rPr>
              <w:t xml:space="preserve">投标人具有2023年1月1日以来（以合同签订时间为准）的类似业绩，有一项得2分，最高得</w:t>
            </w:r>
            <w:r>
              <w:rPr>
                <w:rFonts w:hint="eastAsia" w:ascii="宋体" w:hAnsi="宋体"/>
                <w:szCs w:val="21"/>
              </w:rPr>
              <w:t xml:space="preserve">6</w:t>
            </w:r>
            <w:r>
              <w:rPr>
                <w:rFonts w:hint="eastAsia" w:ascii="宋体" w:hAnsi="宋体"/>
                <w:szCs w:val="21"/>
              </w:rPr>
              <w:t xml:space="preserve">分。</w:t>
            </w:r>
            <w:r/>
          </w:p>
          <w:p>
            <w:pPr>
              <w:jc w:val="left"/>
              <w:rPr>
                <w:rFonts w:ascii="宋体" w:hAnsi="宋体"/>
                <w:b/>
                <w:szCs w:val="21"/>
              </w:rPr>
            </w:pPr>
            <w:r>
              <w:rPr>
                <w:rFonts w:hint="eastAsia" w:ascii="宋体" w:hAnsi="宋体"/>
                <w:b/>
                <w:szCs w:val="21"/>
              </w:rPr>
              <w:t xml:space="preserve">注：</w:t>
            </w:r>
            <w:r>
              <w:rPr>
                <w:rFonts w:hint="eastAsia" w:ascii="宋体" w:hAnsi="宋体"/>
                <w:b/>
                <w:szCs w:val="21"/>
              </w:rPr>
              <w:t xml:space="preserve">标书内须提供合同扫描件（时间以合同签订时间为准），否则不得分。</w:t>
            </w:r>
            <w:bookmarkEnd w:id="159"/>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6</w:t>
            </w:r>
            <w:bookmarkEnd w:id="151"/>
            <w:r/>
          </w:p>
        </w:tc>
      </w:tr>
    </w:tbl>
    <w:p>
      <w:pPr>
        <w:jc w:val="left"/>
        <w:spacing w:line="360" w:lineRule="auto"/>
        <w:rPr>
          <w:rFonts w:ascii="宋体" w:hAnsi="宋体"/>
          <w:b/>
          <w:szCs w:val="21"/>
        </w:rPr>
      </w:pPr>
      <w:r>
        <w:rPr>
          <w:rFonts w:ascii="宋体" w:hAnsi="宋体"/>
          <w:b/>
          <w:szCs w:val="21"/>
        </w:rPr>
        <w:t xml:space="preserve">备注：</w:t>
      </w:r>
      <w:r/>
    </w:p>
    <w:p>
      <w:pPr>
        <w:ind w:firstLine="413"/>
        <w:jc w:val="left"/>
        <w:spacing w:line="360" w:lineRule="auto"/>
        <w:rPr>
          <w:rFonts w:ascii="宋体" w:hAnsi="宋体"/>
          <w:b/>
          <w:color w:val="000000" w:themeColor="text1"/>
          <w:szCs w:val="21"/>
        </w:rPr>
      </w:pPr>
      <w:r>
        <w:rPr>
          <w:rFonts w:ascii="宋体" w:hAnsi="宋体"/>
          <w:b/>
          <w:color w:val="000000" w:themeColor="text1"/>
          <w:szCs w:val="21"/>
        </w:rPr>
        <w:t xml:space="preserve">1.为确保货物、服务质量，</w:t>
      </w:r>
      <w:r>
        <w:rPr>
          <w:rFonts w:hint="eastAsia" w:ascii="宋体" w:hAnsi="宋体"/>
          <w:b/>
          <w:color w:val="000000" w:themeColor="text1"/>
          <w:szCs w:val="21"/>
        </w:rPr>
        <w:t xml:space="preserve">除价格分外</w:t>
      </w:r>
      <w:r>
        <w:rPr>
          <w:rFonts w:ascii="宋体" w:hAnsi="宋体"/>
          <w:b/>
          <w:color w:val="000000" w:themeColor="text1"/>
          <w:szCs w:val="21"/>
        </w:rPr>
        <w:t xml:space="preserve">的分值低于</w:t>
      </w:r>
      <w:r>
        <w:rPr>
          <w:rFonts w:hint="eastAsia" w:ascii="宋体" w:hAnsi="宋体"/>
          <w:b/>
          <w:color w:val="000000" w:themeColor="text1"/>
          <w:szCs w:val="21"/>
        </w:rPr>
        <w:t xml:space="preserve">该部分总分值</w:t>
      </w:r>
      <w:r>
        <w:rPr>
          <w:rFonts w:ascii="宋体" w:hAnsi="宋体"/>
          <w:b/>
          <w:color w:val="000000" w:themeColor="text1"/>
          <w:szCs w:val="21"/>
        </w:rPr>
        <w:t xml:space="preserve">75%的，视为无效投标。</w:t>
      </w:r>
      <w:r/>
    </w:p>
    <w:p>
      <w:pPr>
        <w:ind w:firstLine="420"/>
        <w:jc w:val="left"/>
        <w:spacing w:line="360" w:lineRule="auto"/>
        <w:rPr>
          <w:rFonts w:ascii="宋体" w:hAnsi="宋体"/>
          <w:szCs w:val="21"/>
        </w:rPr>
      </w:pPr>
      <w:r>
        <w:rPr>
          <w:rFonts w:ascii="宋体" w:hAnsi="宋体"/>
          <w:szCs w:val="21"/>
        </w:rPr>
        <w:t xml:space="preserve">2.涉及评审的资料均需电子件形式上传，本项目不收取纸质投标文件及相关原件等纸质材料，仅以投标人提供的电子投标文件为准。</w:t>
      </w:r>
      <w:r>
        <w:rPr>
          <w:rFonts w:hint="eastAsia" w:ascii="宋体" w:hAnsi="宋体"/>
          <w:szCs w:val="21"/>
        </w:rPr>
        <w:t xml:space="preserve">电子件形式为有效原件的扫描件、复印件、电子证照等数字化版本件。</w:t>
      </w:r>
      <w:r/>
    </w:p>
    <w:p>
      <w:pPr>
        <w:ind w:firstLine="420"/>
        <w:jc w:val="left"/>
        <w:spacing w:line="360" w:lineRule="auto"/>
        <w:rPr>
          <w:rFonts w:ascii="宋体" w:hAnsi="宋体"/>
          <w:szCs w:val="21"/>
        </w:rPr>
      </w:pPr>
      <w:r>
        <w:rPr>
          <w:rFonts w:ascii="宋体" w:hAnsi="宋体"/>
          <w:szCs w:val="21"/>
        </w:rPr>
        <w:t xml:space="preserve">3.投标文件中的内容需和招标文件相关指标对应绑定，无绑定不得分。</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本项目不允许分支机构投标，允许总公司使用其分支机构的人员、证书、业绩、荣誉等参与投标。</w:t>
      </w:r>
      <w:r/>
    </w:p>
    <w:p>
      <w:pPr>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.打“▲”项目为客观分。</w:t>
      </w:r>
      <w:r/>
    </w:p>
    <w:p>
      <w:pPr>
        <w:jc w:val="right"/>
        <w:spacing w:line="360" w:lineRule="auto"/>
        <w:rPr>
          <w:rFonts w:ascii="宋体" w:hAnsi="宋体"/>
          <w:b/>
          <w:szCs w:val="21"/>
        </w:rPr>
      </w:pPr>
      <w:r>
        <w:rPr>
          <w:rFonts w:ascii="宋体" w:hAnsi="宋体"/>
          <w:b/>
          <w:szCs w:val="21"/>
        </w:rPr>
        <w:t xml:space="preserve">（全文完）</w:t>
      </w:r>
      <w:r/>
    </w:p>
    <w:sectPr>
      <w:footnotePr/>
      <w:endnotePr/>
      <w:type w:val="nextPage"/>
      <w:pgSz w:w="11906" w:h="16838" w:orient="portrait"/>
      <w:pgMar w:top="1440" w:right="1080" w:bottom="1440" w:left="1080"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21593485"/>
      <w:docPartObj>
        <w:docPartGallery w:val="Page Numbers (Bottom of Page)"/>
        <w:docPartUnique w:val="true"/>
      </w:docPartObj>
      <w:rPr/>
    </w:sdtPr>
    <w:sdtContent>
      <w:sdt>
        <w:sdtPr>
          <w15:appearance w15:val="boundingBox"/>
          <w:id w:val="171357217"/>
          <w:docPartObj>
            <w:docPartGallery w:val="Page Numbers (Top of Page)"/>
            <w:docPartUnique w:val="true"/>
          </w:docPartObj>
          <w:rPr/>
        </w:sdtPr>
        <w:sdtContent>
          <w:p>
            <w:pPr>
              <w:pStyle w:val="170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21593489"/>
      <w:docPartObj>
        <w:docPartGallery w:val="Page Numbers (Bottom of Page)"/>
        <w:docPartUnique w:val="true"/>
      </w:docPartObj>
      <w:rPr/>
    </w:sdtPr>
    <w:sdtContent>
      <w:sdt>
        <w:sdtPr>
          <w15:appearance w15:val="boundingBox"/>
          <w:id w:val="721593488"/>
          <w:docPartObj>
            <w:docPartGallery w:val="Page Numbers (Top of Page)"/>
            <w:docPartUnique w:val="true"/>
          </w:docPartObj>
          <w:rPr/>
        </w:sdtPr>
        <w:sdtContent>
          <w:p>
            <w:pPr>
              <w:pStyle w:val="170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41</w:t>
            </w:r>
            <w:r>
              <w:rPr>
                <w:b/>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11"/>
      <w:rPr>
        <w:rFonts w:ascii="宋体" w:hAnsi="宋体" w:eastAsia="宋体"/>
      </w:rPr>
    </w:pPr>
    <w:r>
      <w:rPr>
        <w:rFonts w:hint="eastAsia" w:ascii="宋体" w:hAnsi="宋体" w:eastAsia="宋体"/>
        <w:sz w:val="16"/>
      </w:rPr>
      <w:t xml:space="preserve">项目编号：JSZC-320583-KSBX-G2026-0004                                                            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81"/>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bullet"/>
      <w:pStyle w:val="1106"/>
      <w:isLgl w:val="false"/>
      <w:suff w:val="tab"/>
      <w:lvlText w:val=""/>
      <w:lvlJc w:val="left"/>
      <w:pPr>
        <w:ind w:left="987" w:hanging="567"/>
        <w:tabs>
          <w:tab w:val="num" w:pos="987" w:leader="none"/>
        </w:tabs>
      </w:pPr>
      <w:rPr>
        <w:rFonts w:hint="default" w:ascii="Wingdings" w:hAnsi="Wingdings"/>
      </w:rPr>
    </w:lvl>
    <w:lvl w:ilvl="1">
      <w:start w:val="1"/>
      <w:numFmt w:val="bullet"/>
      <w:pStyle w:val="1402"/>
      <w:isLgl w:val="false"/>
      <w:suff w:val="tab"/>
      <w:lvlText w:val=""/>
      <w:lvlJc w:val="left"/>
      <w:pPr>
        <w:ind w:left="1260" w:hanging="420"/>
        <w:tabs>
          <w:tab w:val="num" w:pos="1260" w:leader="none"/>
        </w:tabs>
      </w:pPr>
      <w:rPr>
        <w:rFonts w:hint="default" w:ascii="Wingdings" w:hAnsi="Wingdings"/>
      </w:rPr>
    </w:lvl>
    <w:lvl w:ilvl="2">
      <w:start w:val="1"/>
      <w:numFmt w:val="bullet"/>
      <w:pStyle w:val="1368"/>
      <w:isLgl w:val="false"/>
      <w:suff w:val="tab"/>
      <w:lvlText w:val=""/>
      <w:lvlJc w:val="left"/>
      <w:pPr>
        <w:ind w:left="1680" w:hanging="420"/>
        <w:tabs>
          <w:tab w:val="num" w:pos="1680" w:leader="none"/>
        </w:tabs>
      </w:pPr>
      <w:rPr>
        <w:rFonts w:hint="default" w:ascii="Wingdings" w:hAnsi="Wingdings"/>
      </w:rPr>
    </w:lvl>
    <w:lvl w:ilvl="3">
      <w:start w:val="1"/>
      <w:numFmt w:val="bullet"/>
      <w:pStyle w:val="1367"/>
      <w:isLgl w:val="false"/>
      <w:suff w:val="tab"/>
      <w:lvlText w:val=""/>
      <w:lvlJc w:val="left"/>
      <w:pPr>
        <w:ind w:left="2100" w:hanging="420"/>
        <w:tabs>
          <w:tab w:val="num" w:pos="2100" w:leader="none"/>
        </w:tabs>
      </w:pPr>
      <w:rPr>
        <w:rFonts w:hint="default" w:ascii="Wingdings" w:hAnsi="Wingdings"/>
      </w:rPr>
    </w:lvl>
    <w:lvl w:ilvl="4">
      <w:start w:val="1"/>
      <w:numFmt w:val="bullet"/>
      <w:pStyle w:val="1406"/>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11"/>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2">
    <w:multiLevelType w:val="hybridMultilevel"/>
    <w:lvl w:ilvl="0">
      <w:start w:val="1"/>
      <w:numFmt w:val="decimal"/>
      <w:pStyle w:val="1409"/>
      <w:isLgl w:val="false"/>
      <w:suff w:val="nothing"/>
      <w:lvlText w:val="%1、"/>
      <w:lvlJc w:val="left"/>
      <w:pPr/>
    </w:lvl>
    <w:lvl w:ilvl="1">
      <w:start w:val="1"/>
      <w:numFmt w:val="bullet"/>
      <w:pStyle w:val="140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4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38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02"/>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6">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7">
    <w:multiLevelType w:val="hybridMultilevel"/>
    <w:lvl w:ilvl="0">
      <w:start w:val="1"/>
      <w:numFmt w:val="chineseCounting"/>
      <w:pStyle w:val="1410"/>
      <w:isLgl w:val="false"/>
      <w:suff w:val="nothing"/>
      <w:lvlText w:val="%1、"/>
      <w:lvlJc w:val="left"/>
      <w:pPr/>
    </w:lvl>
    <w:lvl w:ilvl="1">
      <w:start w:val="1"/>
      <w:numFmt w:val="bullet"/>
      <w:pStyle w:val="1202"/>
      <w:isLgl w:val="false"/>
      <w:suff w:val="tab"/>
      <w:lvlText w:val="o"/>
      <w:lvlJc w:val="left"/>
      <w:pPr>
        <w:ind w:left="1440" w:hanging="360"/>
      </w:pPr>
      <w:rPr>
        <w:rFonts w:hint="default" w:ascii="Courier New" w:hAnsi="Courier New" w:eastAsia="Courier New" w:cs="Courier New"/>
      </w:rPr>
    </w:lvl>
    <w:lvl w:ilvl="2">
      <w:start w:val="1"/>
      <w:numFmt w:val="bullet"/>
      <w:pStyle w:val="1236"/>
      <w:isLgl w:val="false"/>
      <w:suff w:val="tab"/>
      <w:lvlText w:val="§"/>
      <w:lvlJc w:val="left"/>
      <w:pPr>
        <w:ind w:left="2160" w:hanging="360"/>
      </w:pPr>
      <w:rPr>
        <w:rFonts w:hint="default" w:ascii="Wingdings" w:hAnsi="Wingdings" w:eastAsia="Wingdings" w:cs="Wingdings"/>
      </w:rPr>
    </w:lvl>
    <w:lvl w:ilvl="3">
      <w:start w:val="1"/>
      <w:numFmt w:val="bullet"/>
      <w:pStyle w:val="123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40" w:hanging="440"/>
      </w:pPr>
      <w:rPr>
        <w:rFonts w:hint="eastAsia"/>
        <w:color w:val="000000" w:themeColor="text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bullet"/>
      <w:pStyle w:val="936"/>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0">
    <w:multiLevelType w:val="hybridMultilevel"/>
    <w:lvl w:ilvl="0">
      <w:start w:val="1"/>
      <w:numFmt w:val="decimal"/>
      <w:pStyle w:val="1061"/>
      <w:isLgl w:val="false"/>
      <w:suff w:val="tab"/>
      <w:lvlText w:val="%1"/>
      <w:lvlJc w:val="left"/>
      <w:pPr>
        <w:ind w:left="0" w:firstLine="0"/>
      </w:pPr>
    </w:lvl>
    <w:lvl w:ilvl="1">
      <w:start w:val="1"/>
      <w:numFmt w:val="none"/>
      <w:isLgl w:val="false"/>
      <w:suff w:val="tab"/>
      <w:lvlText w:val=""/>
      <w:lvlJc w:val="left"/>
      <w:pPr>
        <w:tabs>
          <w:tab w:val="num" w:pos="360" w:leader="none"/>
        </w:tabs>
      </w:pPr>
    </w:lvl>
    <w:lvl w:ilvl="2">
      <w:start w:val="1"/>
      <w:numFmt w:val="none"/>
      <w:pStyle w:val="924"/>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1">
    <w:multiLevelType w:val="hybridMultilevel"/>
    <w:lvl w:ilvl="0">
      <w:start w:val="1"/>
      <w:numFmt w:val="decimal"/>
      <w:pStyle w:val="139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43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086"/>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16">
    <w:multiLevelType w:val="hybridMultilevel"/>
    <w:lvl w:ilvl="0">
      <w:start w:val="1"/>
      <w:numFmt w:val="decimal"/>
      <w:pStyle w:val="1542"/>
      <w:isLgl w:val="false"/>
      <w:suff w:val="tab"/>
      <w:lvlText w:val="%1"/>
      <w:lvlJc w:val="left"/>
      <w:pPr>
        <w:ind w:left="968" w:hanging="425"/>
      </w:pPr>
      <w:rPr>
        <w:rFonts w:hint="eastAsia"/>
      </w:rPr>
    </w:lvl>
    <w:lvl w:ilvl="1">
      <w:start w:val="1"/>
      <w:numFmt w:val="none"/>
      <w:pStyle w:val="1543"/>
      <w:isLgl w:val="false"/>
      <w:suff w:val="tab"/>
      <w:lvlText w:val=""/>
      <w:lvlJc w:val="left"/>
      <w:pPr>
        <w:tabs>
          <w:tab w:val="num" w:pos="360" w:leader="none"/>
        </w:tabs>
      </w:pPr>
    </w:lvl>
    <w:lvl w:ilvl="2">
      <w:start w:val="1"/>
      <w:numFmt w:val="none"/>
      <w:pStyle w:val="1544"/>
      <w:isLgl w:val="false"/>
      <w:suff w:val="tab"/>
      <w:lvlText w:val=""/>
      <w:lvlJc w:val="left"/>
      <w:pPr>
        <w:tabs>
          <w:tab w:val="num" w:pos="360" w:leader="none"/>
        </w:tabs>
      </w:pPr>
    </w:lvl>
    <w:lvl w:ilvl="3">
      <w:start w:val="1"/>
      <w:numFmt w:val="none"/>
      <w:pStyle w:val="1545"/>
      <w:isLgl w:val="false"/>
      <w:suff w:val="tab"/>
      <w:lvlText w:val=""/>
      <w:lvlJc w:val="left"/>
      <w:pPr>
        <w:tabs>
          <w:tab w:val="num" w:pos="360" w:leader="none"/>
        </w:tabs>
      </w:pPr>
    </w:lvl>
    <w:lvl w:ilvl="4">
      <w:start w:val="1"/>
      <w:numFmt w:val="none"/>
      <w:pStyle w:val="1546"/>
      <w:isLgl w:val="false"/>
      <w:suff w:val="tab"/>
      <w:lvlText w:val=""/>
      <w:lvlJc w:val="left"/>
      <w:pPr>
        <w:tabs>
          <w:tab w:val="num" w:pos="360" w:leader="none"/>
        </w:tabs>
      </w:pPr>
    </w:lvl>
    <w:lvl w:ilvl="5">
      <w:start w:val="1"/>
      <w:numFmt w:val="none"/>
      <w:pStyle w:val="1547"/>
      <w:isLgl w:val="false"/>
      <w:suff w:val="tab"/>
      <w:lvlText w:val=""/>
      <w:lvlJc w:val="left"/>
      <w:pPr>
        <w:tabs>
          <w:tab w:val="num" w:pos="360" w:leader="none"/>
        </w:tabs>
      </w:pPr>
    </w:lvl>
    <w:lvl w:ilvl="6">
      <w:start w:val="1"/>
      <w:numFmt w:val="none"/>
      <w:pStyle w:val="1548"/>
      <w:isLgl w:val="false"/>
      <w:suff w:val="tab"/>
      <w:lvlText w:val=""/>
      <w:lvlJc w:val="left"/>
      <w:pPr>
        <w:tabs>
          <w:tab w:val="num" w:pos="360" w:leader="none"/>
        </w:tabs>
      </w:pPr>
    </w:lvl>
    <w:lvl w:ilvl="7">
      <w:start w:val="1"/>
      <w:numFmt w:val="none"/>
      <w:pStyle w:val="1549"/>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7">
    <w:multiLevelType w:val="hybridMultilevel"/>
    <w:lvl w:ilvl="0">
      <w:start w:val="1"/>
      <w:numFmt w:val="decimal"/>
      <w:pStyle w:val="139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48"/>
      <w:isLgl w:val="false"/>
      <w:suff w:val="tab"/>
      <w:lvlText w:val="%8)"/>
      <w:lvlJc w:val="left"/>
      <w:pPr>
        <w:ind w:left="3360" w:hanging="420"/>
      </w:pPr>
    </w:lvl>
    <w:lvl w:ilvl="8">
      <w:start w:val="1"/>
      <w:numFmt w:val="lowerRoman"/>
      <w:pStyle w:val="1447"/>
      <w:isLgl w:val="false"/>
      <w:suff w:val="tab"/>
      <w:lvlText w:val="%9."/>
      <w:lvlJc w:val="right"/>
      <w:pPr>
        <w:ind w:left="3780" w:hanging="420"/>
      </w:pPr>
    </w:lvl>
  </w:abstractNum>
  <w:abstractNum w:abstractNumId="20">
    <w:multiLevelType w:val="hybridMultilevel"/>
    <w:lvl w:ilvl="0">
      <w:start w:val="1"/>
      <w:numFmt w:val="decimal"/>
      <w:pStyle w:val="138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38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3">
    <w:multiLevelType w:val="hybridMultilevel"/>
    <w:lvl w:ilvl="0">
      <w:start w:val="1"/>
      <w:numFmt w:val="decimal"/>
      <w:pStyle w:val="1069"/>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24">
    <w:multiLevelType w:val="hybridMultilevel"/>
    <w:lvl w:ilvl="0">
      <w:start w:val="1"/>
      <w:numFmt w:val="decimal"/>
      <w:pStyle w:val="1066"/>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pStyle w:val="150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359"/>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upperLetter"/>
      <w:pStyle w:val="1348"/>
      <w:isLgl w:val="false"/>
      <w:suff w:val="tab"/>
      <w:lvlText w:val="%1、"/>
      <w:lvlJc w:val="left"/>
      <w:pPr>
        <w:ind w:left="360" w:hanging="360"/>
        <w:tabs>
          <w:tab w:val="num" w:pos="360" w:leader="none"/>
        </w:tabs>
      </w:pPr>
      <w:rPr>
        <w:rFonts w:hint="eastAsia"/>
      </w:rPr>
    </w:lvl>
    <w:lvl w:ilvl="1">
      <w:start w:val="1"/>
      <w:numFmt w:val="lowerLetter"/>
      <w:pStyle w:val="1096"/>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70"/>
      <w:isLgl w:val="false"/>
      <w:suff w:val="tab"/>
      <w:lvlText w:val="%4."/>
      <w:lvlJc w:val="left"/>
      <w:pPr>
        <w:ind w:left="1680" w:hanging="420"/>
        <w:tabs>
          <w:tab w:val="num" w:pos="1680" w:leader="none"/>
        </w:tabs>
      </w:pPr>
    </w:lvl>
    <w:lvl w:ilvl="4">
      <w:start w:val="1"/>
      <w:numFmt w:val="lowerLetter"/>
      <w:pStyle w:val="1331"/>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8">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9">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0">
    <w:multiLevelType w:val="hybridMultilevel"/>
    <w:lvl w:ilvl="0">
      <w:start w:val="1"/>
      <w:numFmt w:val="decimal"/>
      <w:pStyle w:val="138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265"/>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2">
    <w:multiLevelType w:val="hybridMultilevel"/>
    <w:lvl w:ilvl="0">
      <w:start w:val="1"/>
      <w:numFmt w:val="decimal"/>
      <w:pStyle w:val="137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bullet"/>
      <w:pStyle w:val="1068"/>
      <w:isLgl w:val="false"/>
      <w:suff w:val="tab"/>
      <w:lvlText w:val=""/>
      <w:lvlJc w:val="left"/>
      <w:pPr>
        <w:ind w:left="840" w:hanging="420"/>
        <w:tabs>
          <w:tab w:val="num" w:pos="840" w:leader="none"/>
        </w:tabs>
      </w:pPr>
      <w:rPr>
        <w:rFonts w:hint="default" w:ascii="Wingdings" w:hAnsi="Wingdings"/>
      </w:rPr>
    </w:lvl>
    <w:lvl w:ilvl="1">
      <w:start w:val="1"/>
      <w:numFmt w:val="bullet"/>
      <w:pStyle w:val="1094"/>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4"/>
  </w:num>
  <w:num w:numId="4">
    <w:abstractNumId w:val="33"/>
  </w:num>
  <w:num w:numId="5">
    <w:abstractNumId w:val="23"/>
  </w:num>
  <w:num w:numId="6">
    <w:abstractNumId w:val="15"/>
  </w:num>
  <w:num w:numId="7">
    <w:abstractNumId w:val="27"/>
  </w:num>
  <w:num w:numId="8">
    <w:abstractNumId w:val="5"/>
  </w:num>
  <w:num w:numId="9">
    <w:abstractNumId w:val="1"/>
  </w:num>
  <w:num w:numId="10">
    <w:abstractNumId w:val="26"/>
  </w:num>
  <w:num w:numId="11">
    <w:abstractNumId w:val="32"/>
  </w:num>
  <w:num w:numId="12">
    <w:abstractNumId w:val="0"/>
  </w:num>
  <w:num w:numId="13">
    <w:abstractNumId w:val="20"/>
  </w:num>
  <w:num w:numId="14">
    <w:abstractNumId w:val="21"/>
  </w:num>
  <w:num w:numId="15">
    <w:abstractNumId w:val="4"/>
  </w:num>
  <w:num w:numId="16">
    <w:abstractNumId w:val="11"/>
  </w:num>
  <w:num w:numId="17">
    <w:abstractNumId w:val="30"/>
  </w:num>
  <w:num w:numId="18">
    <w:abstractNumId w:val="17"/>
  </w:num>
  <w:num w:numId="19">
    <w:abstractNumId w:val="7"/>
  </w:num>
  <w:num w:numId="20">
    <w:abstractNumId w:val="2"/>
  </w:num>
  <w:num w:numId="21">
    <w:abstractNumId w:val="12"/>
  </w:num>
  <w:num w:numId="22">
    <w:abstractNumId w:val="3"/>
  </w:num>
  <w:num w:numId="23">
    <w:abstractNumId w:val="19"/>
  </w:num>
  <w:num w:numId="24">
    <w:abstractNumId w:val="31"/>
  </w:num>
  <w:num w:numId="25">
    <w:abstractNumId w:val="25"/>
  </w:num>
  <w:num w:numId="26">
    <w:abstractNumId w:val="16"/>
  </w:num>
  <w:num w:numId="27">
    <w:abstractNumId w:val="28"/>
  </w:num>
  <w:num w:numId="28">
    <w:abstractNumId w:val="14"/>
  </w:num>
  <w:num w:numId="29">
    <w:abstractNumId w:val="13"/>
  </w:num>
  <w:num w:numId="30">
    <w:abstractNumId w:val="22"/>
  </w:num>
  <w:num w:numId="31">
    <w:abstractNumId w:val="6"/>
  </w:num>
  <w:num w:numId="32">
    <w:abstractNumId w:val="29"/>
  </w:num>
  <w:num w:numId="33">
    <w:abstractNumId w:val="18"/>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8"/>
    <w:next w:val="788"/>
    <w:link w:val="792"/>
    <w:uiPriority w:val="9"/>
    <w:qFormat/>
    <w:pPr>
      <w:keepLines/>
      <w:keepNext/>
      <w:spacing w:before="480" w:after="200"/>
      <w:outlineLvl w:val="0"/>
    </w:pPr>
    <w:rPr>
      <w:rFonts w:ascii="Arial" w:hAnsi="Arial" w:eastAsia="Arial" w:cs="Arial"/>
      <w:sz w:val="40"/>
      <w:szCs w:val="40"/>
    </w:rPr>
  </w:style>
  <w:style w:type="paragraph" w:styleId="14">
    <w:name w:val="Heading 2"/>
    <w:basedOn w:val="788"/>
    <w:next w:val="788"/>
    <w:link w:val="793"/>
    <w:uiPriority w:val="9"/>
    <w:unhideWhenUsed/>
    <w:qFormat/>
    <w:pPr>
      <w:keepLines/>
      <w:keepNext/>
      <w:spacing w:before="360" w:after="200"/>
      <w:outlineLvl w:val="1"/>
    </w:pPr>
    <w:rPr>
      <w:rFonts w:ascii="Arial" w:hAnsi="Arial" w:eastAsia="Arial" w:cs="Arial"/>
      <w:sz w:val="34"/>
    </w:rPr>
  </w:style>
  <w:style w:type="paragraph" w:styleId="16">
    <w:name w:val="Heading 3"/>
    <w:basedOn w:val="788"/>
    <w:next w:val="788"/>
    <w:link w:val="79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88"/>
    <w:next w:val="788"/>
    <w:link w:val="79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88"/>
    <w:next w:val="788"/>
    <w:link w:val="79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88"/>
    <w:next w:val="788"/>
    <w:link w:val="79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88"/>
    <w:next w:val="788"/>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88"/>
    <w:next w:val="788"/>
    <w:link w:val="79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88"/>
    <w:next w:val="788"/>
    <w:link w:val="800"/>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88"/>
    <w:next w:val="788"/>
    <w:uiPriority w:val="35"/>
    <w:semiHidden/>
    <w:unhideWhenUsed/>
    <w:qFormat/>
    <w:pPr>
      <w:spacing w:line="276" w:lineRule="auto"/>
    </w:pPr>
    <w:rPr>
      <w:b/>
      <w:bCs/>
      <w:color w:val="4f81bd" w:themeColor="accent1"/>
      <w:sz w:val="18"/>
      <w:szCs w:val="18"/>
    </w:rPr>
  </w:style>
  <w:style w:type="table" w:styleId="49">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88" w:default="1">
    <w:name w:val="Normal"/>
    <w:qFormat/>
    <w:pPr>
      <w:jc w:val="both"/>
      <w:widowControl w:val="off"/>
    </w:pPr>
  </w:style>
  <w:style w:type="character" w:styleId="789" w:default="1">
    <w:name w:val="Default Paragraph Font"/>
    <w:uiPriority w:val="1"/>
    <w:semiHidden/>
    <w:unhideWhenUsed/>
  </w:style>
  <w:style w:type="table" w:styleId="790" w:default="1">
    <w:name w:val="Normal Table"/>
    <w:uiPriority w:val="99"/>
    <w:semiHidden/>
    <w:unhideWhenUsed/>
    <w:qFormat/>
    <w:tblPr>
      <w:tblInd w:w="0" w:type="dxa"/>
      <w:tblCellMar>
        <w:left w:w="108" w:type="dxa"/>
        <w:top w:w="0" w:type="dxa"/>
        <w:right w:w="108" w:type="dxa"/>
        <w:bottom w:w="0" w:type="dxa"/>
      </w:tblCellMar>
    </w:tblPr>
  </w:style>
  <w:style w:type="numbering" w:styleId="791" w:default="1">
    <w:name w:val="No List"/>
    <w:uiPriority w:val="99"/>
    <w:semiHidden/>
    <w:unhideWhenUsed/>
  </w:style>
  <w:style w:type="character" w:styleId="792" w:customStyle="1">
    <w:name w:val="Heading 1 Char"/>
    <w:basedOn w:val="789"/>
    <w:uiPriority w:val="9"/>
    <w:qFormat/>
    <w:rPr>
      <w:rFonts w:ascii="Arial" w:hAnsi="Arial" w:eastAsia="Arial" w:cs="Arial"/>
      <w:sz w:val="40"/>
      <w:szCs w:val="40"/>
    </w:rPr>
  </w:style>
  <w:style w:type="character" w:styleId="793" w:customStyle="1">
    <w:name w:val="Heading 2 Char"/>
    <w:basedOn w:val="789"/>
    <w:uiPriority w:val="9"/>
    <w:rPr>
      <w:rFonts w:ascii="Arial" w:hAnsi="Arial" w:eastAsia="Arial" w:cs="Arial"/>
      <w:sz w:val="34"/>
    </w:rPr>
  </w:style>
  <w:style w:type="character" w:styleId="794" w:customStyle="1">
    <w:name w:val="Heading 3 Char"/>
    <w:basedOn w:val="789"/>
    <w:uiPriority w:val="9"/>
    <w:rPr>
      <w:rFonts w:ascii="Arial" w:hAnsi="Arial" w:eastAsia="Arial" w:cs="Arial"/>
      <w:sz w:val="30"/>
      <w:szCs w:val="30"/>
    </w:rPr>
  </w:style>
  <w:style w:type="character" w:styleId="795" w:customStyle="1">
    <w:name w:val="Heading 4 Char"/>
    <w:basedOn w:val="789"/>
    <w:uiPriority w:val="9"/>
    <w:rPr>
      <w:rFonts w:ascii="Arial" w:hAnsi="Arial" w:eastAsia="Arial" w:cs="Arial"/>
      <w:b/>
      <w:bCs/>
      <w:sz w:val="26"/>
      <w:szCs w:val="26"/>
    </w:rPr>
  </w:style>
  <w:style w:type="character" w:styleId="796" w:customStyle="1">
    <w:name w:val="Heading 5 Char"/>
    <w:basedOn w:val="789"/>
    <w:uiPriority w:val="9"/>
    <w:rPr>
      <w:rFonts w:ascii="Arial" w:hAnsi="Arial" w:eastAsia="Arial" w:cs="Arial"/>
      <w:b/>
      <w:bCs/>
      <w:sz w:val="24"/>
      <w:szCs w:val="24"/>
    </w:rPr>
  </w:style>
  <w:style w:type="character" w:styleId="797" w:customStyle="1">
    <w:name w:val="Heading 6 Char"/>
    <w:basedOn w:val="789"/>
    <w:uiPriority w:val="9"/>
    <w:rPr>
      <w:rFonts w:ascii="Arial" w:hAnsi="Arial" w:eastAsia="Arial" w:cs="Arial"/>
      <w:b/>
      <w:bCs/>
      <w:sz w:val="22"/>
      <w:szCs w:val="22"/>
    </w:rPr>
  </w:style>
  <w:style w:type="character" w:styleId="798" w:customStyle="1">
    <w:name w:val="Heading 7 Char"/>
    <w:basedOn w:val="789"/>
    <w:uiPriority w:val="9"/>
    <w:rPr>
      <w:rFonts w:ascii="Arial" w:hAnsi="Arial" w:eastAsia="Arial" w:cs="Arial"/>
      <w:b/>
      <w:bCs/>
      <w:i/>
      <w:iCs/>
      <w:sz w:val="22"/>
      <w:szCs w:val="22"/>
    </w:rPr>
  </w:style>
  <w:style w:type="character" w:styleId="799" w:customStyle="1">
    <w:name w:val="Heading 8 Char"/>
    <w:basedOn w:val="789"/>
    <w:uiPriority w:val="9"/>
    <w:rPr>
      <w:rFonts w:ascii="Arial" w:hAnsi="Arial" w:eastAsia="Arial" w:cs="Arial"/>
      <w:i/>
      <w:iCs/>
      <w:sz w:val="22"/>
      <w:szCs w:val="22"/>
    </w:rPr>
  </w:style>
  <w:style w:type="character" w:styleId="800" w:customStyle="1">
    <w:name w:val="Heading 9 Char"/>
    <w:basedOn w:val="789"/>
    <w:uiPriority w:val="9"/>
    <w:rPr>
      <w:rFonts w:ascii="Arial" w:hAnsi="Arial" w:eastAsia="Arial" w:cs="Arial"/>
      <w:i/>
      <w:iCs/>
      <w:sz w:val="21"/>
      <w:szCs w:val="21"/>
    </w:rPr>
  </w:style>
  <w:style w:type="character" w:styleId="801" w:customStyle="1">
    <w:name w:val="Title Char"/>
    <w:basedOn w:val="789"/>
    <w:uiPriority w:val="10"/>
    <w:rPr>
      <w:sz w:val="48"/>
      <w:szCs w:val="48"/>
    </w:rPr>
  </w:style>
  <w:style w:type="character" w:styleId="802" w:customStyle="1">
    <w:name w:val="Subtitle Char"/>
    <w:basedOn w:val="789"/>
    <w:uiPriority w:val="11"/>
    <w:rPr>
      <w:sz w:val="24"/>
      <w:szCs w:val="24"/>
    </w:rPr>
  </w:style>
  <w:style w:type="character" w:styleId="803" w:customStyle="1">
    <w:name w:val="Quote Char"/>
    <w:uiPriority w:val="29"/>
    <w:rPr>
      <w:i/>
    </w:rPr>
  </w:style>
  <w:style w:type="character" w:styleId="804" w:customStyle="1">
    <w:name w:val="Intense Quote Char"/>
    <w:uiPriority w:val="30"/>
    <w:rPr>
      <w:i/>
    </w:rPr>
  </w:style>
  <w:style w:type="character" w:styleId="805" w:customStyle="1">
    <w:name w:val="Header Char"/>
    <w:basedOn w:val="789"/>
    <w:uiPriority w:val="99"/>
  </w:style>
  <w:style w:type="character" w:styleId="806" w:customStyle="1">
    <w:name w:val="Caption Char"/>
    <w:uiPriority w:val="99"/>
  </w:style>
  <w:style w:type="character" w:styleId="807" w:customStyle="1">
    <w:name w:val="Footnote Text Char"/>
    <w:uiPriority w:val="99"/>
    <w:rPr>
      <w:sz w:val="18"/>
    </w:rPr>
  </w:style>
  <w:style w:type="character" w:styleId="808" w:customStyle="1">
    <w:name w:val="Endnote Text Char"/>
    <w:uiPriority w:val="99"/>
    <w:rPr>
      <w:sz w:val="20"/>
    </w:rPr>
  </w:style>
  <w:style w:type="paragraph" w:styleId="809" w:customStyle="1">
    <w:name w:val="标题 11"/>
    <w:basedOn w:val="788"/>
    <w:next w:val="788"/>
    <w:link w:val="818"/>
    <w:qFormat/>
    <w:pPr>
      <w:keepLines/>
      <w:keepNext/>
      <w:spacing w:before="340" w:after="330" w:line="576" w:lineRule="auto"/>
      <w:outlineLvl w:val="0"/>
    </w:pPr>
    <w:rPr>
      <w:rFonts w:eastAsia="楷体_GB2312"/>
      <w:b/>
      <w:sz w:val="44"/>
    </w:rPr>
  </w:style>
  <w:style w:type="paragraph" w:styleId="810" w:customStyle="1">
    <w:name w:val="标题 21"/>
    <w:basedOn w:val="788"/>
    <w:next w:val="788"/>
    <w:link w:val="819"/>
    <w:qFormat/>
    <w:pPr>
      <w:keepLines/>
      <w:keepNext/>
      <w:spacing w:line="360" w:lineRule="auto"/>
      <w:outlineLvl w:val="1"/>
    </w:pPr>
    <w:rPr>
      <w:b/>
      <w:bCs/>
      <w:szCs w:val="32"/>
    </w:rPr>
  </w:style>
  <w:style w:type="paragraph" w:styleId="811" w:customStyle="1">
    <w:name w:val="标题 31"/>
    <w:basedOn w:val="788"/>
    <w:next w:val="788"/>
    <w:link w:val="820"/>
    <w:qFormat/>
    <w:pPr>
      <w:keepLines/>
      <w:keepNext/>
      <w:spacing w:before="260" w:after="260" w:line="416" w:lineRule="auto"/>
      <w:outlineLvl w:val="2"/>
    </w:pPr>
    <w:rPr>
      <w:b/>
      <w:bCs/>
      <w:sz w:val="32"/>
      <w:szCs w:val="32"/>
    </w:rPr>
  </w:style>
  <w:style w:type="paragraph" w:styleId="812" w:customStyle="1">
    <w:name w:val="标题 41"/>
    <w:basedOn w:val="788"/>
    <w:next w:val="788"/>
    <w:link w:val="821"/>
    <w:qFormat/>
    <w:pPr>
      <w:ind w:left="864" w:hanging="864"/>
      <w:keepLines/>
      <w:keepNext/>
      <w:spacing w:line="720" w:lineRule="auto"/>
      <w:outlineLvl w:val="3"/>
    </w:pPr>
    <w:rPr>
      <w:rFonts w:ascii="微软雅黑" w:hAnsi="微软雅黑" w:eastAsia="微软雅黑"/>
      <w:b/>
      <w:bCs/>
      <w:sz w:val="30"/>
      <w:szCs w:val="30"/>
    </w:rPr>
  </w:style>
  <w:style w:type="paragraph" w:styleId="813" w:customStyle="1">
    <w:name w:val="标题 51"/>
    <w:basedOn w:val="788"/>
    <w:next w:val="788"/>
    <w:link w:val="822"/>
    <w:qFormat/>
    <w:pPr>
      <w:keepLines/>
      <w:keepNext/>
      <w:spacing w:before="280" w:after="290" w:line="376" w:lineRule="auto"/>
      <w:outlineLvl w:val="4"/>
    </w:pPr>
    <w:rPr>
      <w:b/>
      <w:bCs/>
      <w:sz w:val="28"/>
      <w:szCs w:val="28"/>
    </w:rPr>
  </w:style>
  <w:style w:type="paragraph" w:styleId="814" w:customStyle="1">
    <w:name w:val="标题 61"/>
    <w:basedOn w:val="788"/>
    <w:next w:val="788"/>
    <w:link w:val="823"/>
    <w:qFormat/>
    <w:pPr>
      <w:keepLines/>
      <w:keepNext/>
      <w:spacing w:before="240" w:after="64" w:line="320" w:lineRule="auto"/>
      <w:outlineLvl w:val="5"/>
    </w:pPr>
    <w:rPr>
      <w:rFonts w:ascii="Cambria" w:hAnsi="Cambria"/>
      <w:b/>
      <w:bCs/>
      <w:sz w:val="24"/>
    </w:rPr>
  </w:style>
  <w:style w:type="paragraph" w:styleId="815" w:customStyle="1">
    <w:name w:val="标题 71"/>
    <w:basedOn w:val="788"/>
    <w:next w:val="788"/>
    <w:link w:val="824"/>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16" w:customStyle="1">
    <w:name w:val="标题 81"/>
    <w:basedOn w:val="788"/>
    <w:next w:val="788"/>
    <w:link w:val="825"/>
    <w:uiPriority w:val="9"/>
    <w:qFormat/>
    <w:pPr>
      <w:ind w:left="1440" w:hanging="1440"/>
      <w:spacing w:before="320" w:after="100"/>
      <w:outlineLvl w:val="7"/>
    </w:pPr>
    <w:rPr>
      <w:rFonts w:ascii="微软雅黑" w:hAnsi="微软雅黑" w:eastAsia="微软雅黑"/>
      <w:b/>
      <w:bCs/>
      <w:iCs/>
      <w:color w:val="000000"/>
      <w:sz w:val="20"/>
    </w:rPr>
  </w:style>
  <w:style w:type="paragraph" w:styleId="817" w:customStyle="1">
    <w:name w:val="标题 91"/>
    <w:basedOn w:val="788"/>
    <w:next w:val="788"/>
    <w:link w:val="826"/>
    <w:uiPriority w:val="9"/>
    <w:qFormat/>
    <w:pPr>
      <w:ind w:left="1584" w:hanging="1584"/>
      <w:keepLines/>
      <w:keepNext/>
      <w:spacing w:before="240" w:after="64" w:line="320" w:lineRule="auto"/>
      <w:outlineLvl w:val="8"/>
    </w:pPr>
    <w:rPr>
      <w:rFonts w:ascii="Cambria" w:hAnsi="Cambria"/>
      <w:szCs w:val="21"/>
    </w:rPr>
  </w:style>
  <w:style w:type="character" w:styleId="818" w:customStyle="1">
    <w:name w:val="标题 1 字符"/>
    <w:link w:val="809"/>
    <w:uiPriority w:val="9"/>
    <w:qFormat/>
    <w:rPr>
      <w:rFonts w:eastAsia="楷体_GB2312"/>
      <w:b/>
      <w:sz w:val="44"/>
    </w:rPr>
  </w:style>
  <w:style w:type="character" w:styleId="819" w:customStyle="1">
    <w:name w:val="标题 2 字符"/>
    <w:link w:val="810"/>
    <w:rPr>
      <w:b/>
      <w:bCs/>
      <w:szCs w:val="32"/>
    </w:rPr>
  </w:style>
  <w:style w:type="character" w:styleId="820" w:customStyle="1">
    <w:name w:val="标题 3 字符"/>
    <w:link w:val="811"/>
    <w:uiPriority w:val="9"/>
    <w:qFormat/>
    <w:rPr>
      <w:b/>
      <w:bCs/>
      <w:sz w:val="32"/>
      <w:szCs w:val="32"/>
    </w:rPr>
  </w:style>
  <w:style w:type="character" w:styleId="821" w:customStyle="1">
    <w:name w:val="标题 4 字符"/>
    <w:link w:val="812"/>
    <w:uiPriority w:val="9"/>
    <w:rPr>
      <w:rFonts w:ascii="微软雅黑" w:hAnsi="微软雅黑" w:eastAsia="微软雅黑" w:cs="Times New Roman"/>
      <w:b/>
      <w:bCs/>
      <w:sz w:val="30"/>
      <w:szCs w:val="30"/>
    </w:rPr>
  </w:style>
  <w:style w:type="character" w:styleId="822" w:customStyle="1">
    <w:name w:val="标题 5 字符"/>
    <w:link w:val="813"/>
    <w:uiPriority w:val="9"/>
    <w:rPr>
      <w:b/>
      <w:bCs/>
      <w:sz w:val="28"/>
      <w:szCs w:val="28"/>
    </w:rPr>
  </w:style>
  <w:style w:type="character" w:styleId="823" w:customStyle="1">
    <w:name w:val="标题 6 字符"/>
    <w:link w:val="814"/>
    <w:uiPriority w:val="9"/>
    <w:rPr>
      <w:rFonts w:ascii="Cambria" w:hAnsi="Cambria" w:eastAsia="宋体" w:cs="Times New Roman"/>
      <w:b/>
      <w:bCs/>
      <w:sz w:val="24"/>
      <w:szCs w:val="24"/>
    </w:rPr>
  </w:style>
  <w:style w:type="character" w:styleId="824" w:customStyle="1">
    <w:name w:val="标题 7 字符"/>
    <w:link w:val="815"/>
    <w:uiPriority w:val="9"/>
    <w:rPr>
      <w:rFonts w:ascii="微软雅黑" w:hAnsi="微软雅黑" w:eastAsia="微软雅黑" w:cs="Times New Roman"/>
      <w:b/>
      <w:bCs/>
      <w:color w:val="000000"/>
      <w:sz w:val="24"/>
      <w:szCs w:val="24"/>
      <w:lang w:val="zh-CN"/>
    </w:rPr>
  </w:style>
  <w:style w:type="character" w:styleId="825" w:customStyle="1">
    <w:name w:val="标题 8 字符"/>
    <w:link w:val="816"/>
    <w:uiPriority w:val="9"/>
    <w:rPr>
      <w:rFonts w:ascii="微软雅黑" w:hAnsi="微软雅黑" w:eastAsia="微软雅黑" w:cs="Times New Roman"/>
      <w:b/>
      <w:bCs/>
      <w:iCs/>
      <w:color w:val="000000"/>
    </w:rPr>
  </w:style>
  <w:style w:type="character" w:styleId="826" w:customStyle="1">
    <w:name w:val="标题 9 字符"/>
    <w:link w:val="817"/>
    <w:uiPriority w:val="9"/>
    <w:rPr>
      <w:rFonts w:ascii="Cambria" w:hAnsi="Cambria" w:eastAsia="宋体" w:cs="Times New Roman"/>
      <w:sz w:val="21"/>
      <w:szCs w:val="21"/>
    </w:rPr>
  </w:style>
  <w:style w:type="character" w:styleId="827">
    <w:name w:val="Hyperlink"/>
    <w:uiPriority w:val="99"/>
    <w:qFormat/>
    <w:rPr>
      <w:color w:val="0000ff"/>
      <w:u w:val="single"/>
    </w:rPr>
  </w:style>
  <w:style w:type="character" w:styleId="828">
    <w:name w:val="page number"/>
    <w:basedOn w:val="789"/>
  </w:style>
  <w:style w:type="character" w:styleId="829">
    <w:name w:val="footnote reference"/>
    <w:uiPriority w:val="99"/>
    <w:unhideWhenUsed/>
    <w:rPr>
      <w:vertAlign w:val="superscript"/>
    </w:rPr>
  </w:style>
  <w:style w:type="character" w:styleId="830">
    <w:name w:val="Strong"/>
    <w:qFormat/>
    <w:rPr>
      <w:b/>
      <w:bCs/>
    </w:rPr>
  </w:style>
  <w:style w:type="character" w:styleId="831">
    <w:name w:val="annotation reference"/>
    <w:rPr>
      <w:sz w:val="21"/>
      <w:szCs w:val="21"/>
    </w:rPr>
  </w:style>
  <w:style w:type="character" w:styleId="832" w:customStyle="1">
    <w:name w:val="宏文本 Char1"/>
    <w:rPr>
      <w:rFonts w:ascii="Courier New" w:hAnsi="Courier New" w:cs="Courier New"/>
      <w:sz w:val="24"/>
      <w:szCs w:val="24"/>
    </w:rPr>
  </w:style>
  <w:style w:type="character" w:styleId="833" w:customStyle="1">
    <w:name w:val="页脚 字符"/>
    <w:link w:val="834"/>
    <w:uiPriority w:val="99"/>
    <w:qFormat/>
    <w:rPr>
      <w:sz w:val="18"/>
      <w:szCs w:val="18"/>
    </w:rPr>
  </w:style>
  <w:style w:type="paragraph" w:styleId="834" w:customStyle="1">
    <w:name w:val="页脚1"/>
    <w:basedOn w:val="788"/>
    <w:link w:val="833"/>
    <w:uiPriority w:val="99"/>
    <w:qFormat/>
    <w:pPr>
      <w:jc w:val="left"/>
      <w:tabs>
        <w:tab w:val="center" w:pos="4153" w:leader="none"/>
        <w:tab w:val="right" w:pos="8306" w:leader="none"/>
      </w:tabs>
    </w:pPr>
    <w:rPr>
      <w:sz w:val="18"/>
      <w:szCs w:val="18"/>
    </w:rPr>
  </w:style>
  <w:style w:type="character" w:styleId="835" w:customStyle="1">
    <w:name w:val="font71"/>
    <w:rPr>
      <w:rFonts w:hint="eastAsia" w:ascii="宋体" w:hAnsi="宋体" w:eastAsia="宋体" w:cs="宋体"/>
      <w:color w:val="000000"/>
      <w:sz w:val="21"/>
      <w:szCs w:val="21"/>
      <w:u w:val="none"/>
    </w:rPr>
  </w:style>
  <w:style w:type="character" w:styleId="836" w:customStyle="1">
    <w:name w:val="正文缩进 Char1"/>
    <w:link w:val="837"/>
    <w:qFormat/>
    <w:rPr>
      <w:rFonts w:eastAsia="楷体_GB2312"/>
      <w:sz w:val="24"/>
    </w:rPr>
  </w:style>
  <w:style w:type="paragraph" w:styleId="837">
    <w:name w:val="Normal Indent"/>
    <w:basedOn w:val="788"/>
    <w:link w:val="836"/>
    <w:qFormat/>
    <w:pPr>
      <w:ind w:firstLine="420"/>
      <w:jc w:val="left"/>
    </w:pPr>
    <w:rPr>
      <w:rFonts w:eastAsia="楷体_GB2312"/>
      <w:sz w:val="24"/>
    </w:rPr>
  </w:style>
  <w:style w:type="character" w:styleId="838" w:customStyle="1">
    <w:name w:val="题注 字符"/>
    <w:link w:val="839"/>
    <w:uiPriority w:val="35"/>
    <w:rPr>
      <w:rFonts w:ascii="Cambria" w:hAnsi="Cambria" w:eastAsia="黑体" w:cs="Times New Roman"/>
    </w:rPr>
  </w:style>
  <w:style w:type="paragraph" w:styleId="839" w:customStyle="1">
    <w:name w:val="题注1"/>
    <w:basedOn w:val="788"/>
    <w:next w:val="788"/>
    <w:link w:val="838"/>
    <w:uiPriority w:val="35"/>
    <w:qFormat/>
    <w:pPr>
      <w:jc w:val="center"/>
      <w:spacing w:line="360" w:lineRule="auto"/>
    </w:pPr>
    <w:rPr>
      <w:rFonts w:ascii="Cambria" w:hAnsi="Cambria" w:eastAsia="黑体"/>
      <w:sz w:val="20"/>
    </w:rPr>
  </w:style>
  <w:style w:type="character" w:styleId="840" w:customStyle="1">
    <w:name w:val="_正文段落 Char"/>
    <w:link w:val="841"/>
    <w:rPr>
      <w:rFonts w:ascii="宋体" w:hAnsi="宋体"/>
      <w:sz w:val="24"/>
      <w:szCs w:val="24"/>
    </w:rPr>
  </w:style>
  <w:style w:type="paragraph" w:styleId="841" w:customStyle="1">
    <w:name w:val="_正文段落"/>
    <w:basedOn w:val="788"/>
    <w:link w:val="840"/>
    <w:qFormat/>
    <w:pPr>
      <w:ind w:firstLine="480"/>
      <w:spacing w:line="360" w:lineRule="auto"/>
    </w:pPr>
    <w:rPr>
      <w:rFonts w:ascii="宋体" w:hAnsi="宋体"/>
      <w:sz w:val="24"/>
    </w:rPr>
  </w:style>
  <w:style w:type="character" w:styleId="842" w:customStyle="1">
    <w:name w:val="正文文本缩进 Char1"/>
    <w:link w:val="843"/>
    <w:rPr>
      <w:rFonts w:ascii="方正仿宋简体" w:hAnsi="创艺简仿宋" w:eastAsia="方正仿宋简体"/>
      <w:sz w:val="24"/>
    </w:rPr>
  </w:style>
  <w:style w:type="paragraph" w:styleId="843">
    <w:name w:val="Body Text Indent"/>
    <w:basedOn w:val="788"/>
    <w:link w:val="842"/>
    <w:uiPriority w:val="99"/>
    <w:pPr>
      <w:ind w:left="570"/>
      <w:spacing w:line="520" w:lineRule="exact"/>
    </w:pPr>
    <w:rPr>
      <w:rFonts w:ascii="方正仿宋简体" w:hAnsi="创艺简仿宋" w:eastAsia="方正仿宋简体"/>
      <w:sz w:val="24"/>
    </w:rPr>
  </w:style>
  <w:style w:type="character" w:styleId="844" w:customStyle="1">
    <w:name w:val="列出段落 Char1"/>
    <w:link w:val="845"/>
    <w:uiPriority w:val="34"/>
    <w:qFormat/>
    <w:rPr>
      <w:rFonts w:ascii="Calibri" w:hAnsi="Calibri"/>
      <w:sz w:val="24"/>
      <w:szCs w:val="22"/>
    </w:rPr>
  </w:style>
  <w:style w:type="paragraph" w:styleId="845">
    <w:name w:val="List Paragraph"/>
    <w:basedOn w:val="788"/>
    <w:link w:val="844"/>
    <w:uiPriority w:val="34"/>
    <w:qFormat/>
    <w:pPr>
      <w:ind w:firstLine="420"/>
      <w:spacing w:line="360" w:lineRule="auto"/>
    </w:pPr>
    <w:rPr>
      <w:rFonts w:ascii="Calibri" w:hAnsi="Calibri"/>
      <w:sz w:val="24"/>
      <w:szCs w:val="22"/>
    </w:rPr>
  </w:style>
  <w:style w:type="character" w:styleId="846" w:customStyle="1">
    <w:name w:val="批注文字 Char1"/>
    <w:link w:val="847"/>
    <w:qFormat/>
    <w:rPr>
      <w:sz w:val="21"/>
      <w:szCs w:val="24"/>
    </w:rPr>
  </w:style>
  <w:style w:type="paragraph" w:styleId="847">
    <w:name w:val="annotation text"/>
    <w:basedOn w:val="788"/>
    <w:link w:val="846"/>
    <w:qFormat/>
    <w:pPr>
      <w:jc w:val="left"/>
    </w:pPr>
  </w:style>
  <w:style w:type="character" w:styleId="848" w:customStyle="1">
    <w:name w:val="文档结构图 Char1"/>
    <w:link w:val="849"/>
    <w:uiPriority w:val="99"/>
    <w:semiHidden/>
    <w:rPr>
      <w:sz w:val="21"/>
      <w:szCs w:val="24"/>
      <w:shd w:val="clear" w:color="auto" w:fill="000080"/>
    </w:rPr>
  </w:style>
  <w:style w:type="paragraph" w:styleId="849">
    <w:name w:val="Document Map"/>
    <w:basedOn w:val="788"/>
    <w:link w:val="848"/>
    <w:qFormat/>
    <w:pPr>
      <w:shd w:val="clear" w:color="auto" w:fill="000080"/>
    </w:pPr>
  </w:style>
  <w:style w:type="character" w:styleId="850" w:customStyle="1">
    <w:name w:val="批注框文本 Char1"/>
    <w:link w:val="851"/>
    <w:uiPriority w:val="99"/>
    <w:rPr>
      <w:sz w:val="18"/>
      <w:szCs w:val="18"/>
    </w:rPr>
  </w:style>
  <w:style w:type="paragraph" w:styleId="851">
    <w:name w:val="Balloon Text"/>
    <w:basedOn w:val="788"/>
    <w:link w:val="850"/>
    <w:uiPriority w:val="99"/>
    <w:rPr>
      <w:sz w:val="18"/>
      <w:szCs w:val="18"/>
    </w:rPr>
  </w:style>
  <w:style w:type="character" w:styleId="852" w:customStyle="1">
    <w:name w:val="宏文本 Char"/>
    <w:link w:val="853"/>
    <w:rPr>
      <w:rFonts w:ascii="Courier New" w:hAnsi="Courier New"/>
      <w:sz w:val="24"/>
      <w:szCs w:val="24"/>
      <w:lang w:val="en-US" w:eastAsia="zh-CN" w:bidi="ar-SA"/>
    </w:rPr>
  </w:style>
  <w:style w:type="paragraph" w:styleId="853">
    <w:name w:val="macro"/>
    <w:link w:val="852"/>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54" w:customStyle="1">
    <w:name w:val="Alt+X_首行空2 Char"/>
    <w:link w:val="855"/>
    <w:rPr>
      <w:sz w:val="28"/>
      <w:szCs w:val="24"/>
    </w:rPr>
  </w:style>
  <w:style w:type="paragraph" w:styleId="855" w:customStyle="1">
    <w:name w:val="Alt+X_首行空2"/>
    <w:basedOn w:val="788"/>
    <w:link w:val="854"/>
    <w:pPr>
      <w:ind w:firstLine="560"/>
      <w:spacing w:line="360" w:lineRule="auto"/>
    </w:pPr>
    <w:rPr>
      <w:sz w:val="28"/>
    </w:rPr>
  </w:style>
  <w:style w:type="character" w:styleId="856" w:customStyle="1">
    <w:name w:val="标题 Char1"/>
    <w:link w:val="857"/>
    <w:uiPriority w:val="10"/>
    <w:rPr>
      <w:rFonts w:ascii="宋体" w:hAnsi="宋体"/>
      <w:b/>
      <w:bCs/>
      <w:sz w:val="32"/>
      <w:szCs w:val="32"/>
    </w:rPr>
  </w:style>
  <w:style w:type="paragraph" w:styleId="857">
    <w:name w:val="Title"/>
    <w:basedOn w:val="788"/>
    <w:link w:val="856"/>
    <w:uiPriority w:val="10"/>
    <w:qFormat/>
    <w:pPr>
      <w:jc w:val="center"/>
      <w:spacing w:before="240" w:after="60" w:line="360" w:lineRule="auto"/>
      <w:outlineLvl w:val="0"/>
    </w:pPr>
    <w:rPr>
      <w:rFonts w:ascii="宋体" w:hAnsi="宋体"/>
      <w:b/>
      <w:bCs/>
      <w:sz w:val="32"/>
      <w:szCs w:val="32"/>
    </w:rPr>
  </w:style>
  <w:style w:type="character" w:styleId="858" w:customStyle="1">
    <w:name w:val="吉奥表格正文 Char Char"/>
    <w:link w:val="859"/>
    <w:rPr>
      <w:rFonts w:eastAsia="仿宋_GB2312"/>
    </w:rPr>
  </w:style>
  <w:style w:type="paragraph" w:styleId="859" w:customStyle="1">
    <w:name w:val="吉奥表格正文"/>
    <w:basedOn w:val="788"/>
    <w:link w:val="858"/>
    <w:pPr>
      <w:spacing w:line="360" w:lineRule="atLeast"/>
    </w:pPr>
    <w:rPr>
      <w:rFonts w:eastAsia="仿宋_GB2312"/>
      <w:sz w:val="20"/>
    </w:rPr>
  </w:style>
  <w:style w:type="character" w:styleId="860" w:customStyle="1">
    <w:name w:val="正文文本缩进 3 Char1"/>
    <w:link w:val="861"/>
    <w:rPr>
      <w:sz w:val="16"/>
      <w:szCs w:val="16"/>
    </w:rPr>
  </w:style>
  <w:style w:type="paragraph" w:styleId="861">
    <w:name w:val="Body Text Indent 3"/>
    <w:basedOn w:val="788"/>
    <w:link w:val="860"/>
    <w:pPr>
      <w:ind w:left="420"/>
      <w:spacing w:after="120"/>
    </w:pPr>
    <w:rPr>
      <w:sz w:val="16"/>
      <w:szCs w:val="16"/>
    </w:rPr>
  </w:style>
  <w:style w:type="character" w:styleId="862" w:customStyle="1">
    <w:name w:val="my正文 Char"/>
    <w:link w:val="863"/>
    <w:rPr>
      <w:sz w:val="24"/>
      <w:szCs w:val="24"/>
    </w:rPr>
  </w:style>
  <w:style w:type="paragraph" w:styleId="863" w:customStyle="1">
    <w:name w:val="my正文"/>
    <w:basedOn w:val="788"/>
    <w:link w:val="862"/>
    <w:pPr>
      <w:ind w:firstLine="480"/>
      <w:spacing w:line="360" w:lineRule="auto"/>
    </w:pPr>
    <w:rPr>
      <w:sz w:val="24"/>
    </w:rPr>
  </w:style>
  <w:style w:type="character" w:styleId="864" w:customStyle="1">
    <w:name w:val="p141"/>
    <w:rPr>
      <w:sz w:val="21"/>
      <w:szCs w:val="21"/>
    </w:rPr>
  </w:style>
  <w:style w:type="character" w:styleId="865" w:customStyle="1">
    <w:name w:val="页眉 字符"/>
    <w:link w:val="866"/>
    <w:uiPriority w:val="99"/>
    <w:qFormat/>
    <w:rPr>
      <w:rFonts w:eastAsia="楷体_GB2312"/>
      <w:sz w:val="18"/>
    </w:rPr>
  </w:style>
  <w:style w:type="paragraph" w:styleId="866" w:customStyle="1">
    <w:name w:val="页眉1"/>
    <w:basedOn w:val="788"/>
    <w:link w:val="865"/>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67" w:customStyle="1">
    <w:name w:val="Plain Text Char Char"/>
    <w:link w:val="868"/>
    <w:rPr>
      <w:rFonts w:ascii="宋体" w:hAnsi="Courier New" w:eastAsia="楷体_GB2312"/>
      <w:sz w:val="28"/>
    </w:rPr>
  </w:style>
  <w:style w:type="paragraph" w:styleId="868" w:customStyle="1">
    <w:name w:val="纯文本1"/>
    <w:basedOn w:val="788"/>
    <w:link w:val="867"/>
    <w:qFormat/>
    <w:rPr>
      <w:rFonts w:ascii="宋体" w:hAnsi="Courier New" w:eastAsia="楷体_GB2312"/>
      <w:sz w:val="28"/>
    </w:rPr>
  </w:style>
  <w:style w:type="character" w:styleId="869" w:customStyle="1">
    <w:name w:val="Plain Text Char"/>
    <w:link w:val="870"/>
    <w:qFormat/>
    <w:rPr>
      <w:rFonts w:ascii="宋体" w:hAnsi="Courier New" w:eastAsia="楷体_GB2312"/>
      <w:sz w:val="28"/>
    </w:rPr>
  </w:style>
  <w:style w:type="paragraph" w:styleId="870" w:customStyle="1">
    <w:name w:val="纯文本2"/>
    <w:basedOn w:val="788"/>
    <w:link w:val="869"/>
    <w:qFormat/>
    <w:rPr>
      <w:rFonts w:ascii="宋体" w:hAnsi="Courier New" w:eastAsia="楷体_GB2312"/>
      <w:sz w:val="28"/>
    </w:rPr>
  </w:style>
  <w:style w:type="character" w:styleId="871" w:customStyle="1">
    <w:name w:val="强调标题 Char"/>
    <w:link w:val="872"/>
    <w:rPr>
      <w:rFonts w:ascii="微软雅黑" w:hAnsi="微软雅黑" w:eastAsia="微软雅黑" w:cs="Times New Roman"/>
      <w:b/>
      <w:sz w:val="24"/>
      <w:szCs w:val="21"/>
    </w:rPr>
  </w:style>
  <w:style w:type="paragraph" w:styleId="872" w:customStyle="1">
    <w:name w:val="强调标题"/>
    <w:basedOn w:val="788"/>
    <w:next w:val="788"/>
    <w:link w:val="871"/>
    <w:qFormat/>
    <w:pPr>
      <w:ind w:firstLine="480"/>
      <w:spacing w:line="360" w:lineRule="auto"/>
    </w:pPr>
    <w:rPr>
      <w:rFonts w:ascii="微软雅黑" w:hAnsi="微软雅黑" w:eastAsia="微软雅黑"/>
      <w:b/>
      <w:sz w:val="24"/>
      <w:szCs w:val="21"/>
    </w:rPr>
  </w:style>
  <w:style w:type="character" w:styleId="873" w:customStyle="1">
    <w:name w:val="日期 Char1"/>
    <w:link w:val="874"/>
    <w:qFormat/>
    <w:rPr>
      <w:rFonts w:ascii="宋体" w:hAnsi="宋体" w:eastAsia="楷体_GB2312"/>
      <w:sz w:val="24"/>
    </w:rPr>
  </w:style>
  <w:style w:type="paragraph" w:styleId="874">
    <w:name w:val="Date"/>
    <w:basedOn w:val="788"/>
    <w:next w:val="788"/>
    <w:link w:val="873"/>
    <w:qFormat/>
    <w:rPr>
      <w:rFonts w:ascii="宋体" w:hAnsi="宋体" w:eastAsia="楷体_GB2312"/>
      <w:sz w:val="24"/>
    </w:rPr>
  </w:style>
  <w:style w:type="character" w:styleId="875" w:customStyle="1">
    <w:name w:val="A正文小四 Char"/>
    <w:link w:val="876"/>
    <w:qFormat/>
    <w:rPr>
      <w:sz w:val="24"/>
      <w:szCs w:val="24"/>
    </w:rPr>
  </w:style>
  <w:style w:type="paragraph" w:styleId="876" w:customStyle="1">
    <w:name w:val="A正文小四"/>
    <w:basedOn w:val="788"/>
    <w:link w:val="875"/>
    <w:qFormat/>
    <w:pPr>
      <w:ind w:firstLine="200"/>
      <w:spacing w:line="360" w:lineRule="auto"/>
    </w:pPr>
    <w:rPr>
      <w:sz w:val="24"/>
    </w:rPr>
  </w:style>
  <w:style w:type="character" w:styleId="877" w:customStyle="1">
    <w:name w:val="纯文本 Char2"/>
    <w:link w:val="878"/>
    <w:qFormat/>
    <w:rPr>
      <w:rFonts w:ascii="宋体" w:hAnsi="Courier New" w:eastAsia="楷体_GB2312"/>
      <w:sz w:val="28"/>
    </w:rPr>
  </w:style>
  <w:style w:type="paragraph" w:styleId="878">
    <w:name w:val="Plain Text"/>
    <w:basedOn w:val="788"/>
    <w:link w:val="877"/>
    <w:qFormat/>
    <w:rPr>
      <w:rFonts w:ascii="宋体" w:hAnsi="Courier New" w:eastAsia="楷体_GB2312"/>
      <w:sz w:val="28"/>
    </w:rPr>
  </w:style>
  <w:style w:type="character" w:styleId="879" w:customStyle="1">
    <w:name w:val="标题 3 Char"/>
    <w:rPr>
      <w:b/>
      <w:bCs/>
      <w:sz w:val="32"/>
      <w:szCs w:val="32"/>
    </w:rPr>
  </w:style>
  <w:style w:type="character" w:styleId="880" w:customStyle="1">
    <w:name w:val="批注主题 Char"/>
    <w:link w:val="881"/>
    <w:rPr>
      <w:b/>
      <w:bCs/>
      <w:sz w:val="21"/>
      <w:szCs w:val="24"/>
    </w:rPr>
  </w:style>
  <w:style w:type="paragraph" w:styleId="881">
    <w:name w:val="annotation subject"/>
    <w:basedOn w:val="847"/>
    <w:next w:val="847"/>
    <w:link w:val="880"/>
    <w:rPr>
      <w:b/>
      <w:bCs/>
    </w:rPr>
  </w:style>
  <w:style w:type="character" w:styleId="882" w:customStyle="1">
    <w:name w:val="脚注文本 Char1"/>
    <w:link w:val="883"/>
    <w:uiPriority w:val="99"/>
    <w:rPr>
      <w:rFonts w:ascii="Calibri" w:hAnsi="Calibri" w:eastAsia="宋体" w:cs="Times New Roman"/>
      <w:sz w:val="18"/>
      <w:szCs w:val="18"/>
    </w:rPr>
  </w:style>
  <w:style w:type="paragraph" w:styleId="883">
    <w:name w:val="footnote text"/>
    <w:basedOn w:val="788"/>
    <w:link w:val="882"/>
    <w:uiPriority w:val="99"/>
    <w:unhideWhenUsed/>
    <w:pPr>
      <w:jc w:val="left"/>
    </w:pPr>
    <w:rPr>
      <w:rFonts w:ascii="Calibri" w:hAnsi="Calibri"/>
      <w:sz w:val="18"/>
      <w:szCs w:val="18"/>
    </w:rPr>
  </w:style>
  <w:style w:type="character" w:styleId="884" w:customStyle="1">
    <w:name w:val="正文缩进2字符 Char"/>
    <w:link w:val="885"/>
    <w:qFormat/>
    <w:rPr>
      <w:sz w:val="24"/>
      <w:szCs w:val="24"/>
    </w:rPr>
  </w:style>
  <w:style w:type="paragraph" w:styleId="885" w:customStyle="1">
    <w:name w:val="正文缩进2字符"/>
    <w:basedOn w:val="788"/>
    <w:link w:val="884"/>
    <w:qFormat/>
    <w:pPr>
      <w:ind w:firstLine="480"/>
      <w:spacing w:line="360" w:lineRule="auto"/>
    </w:pPr>
    <w:rPr>
      <w:sz w:val="24"/>
    </w:rPr>
  </w:style>
  <w:style w:type="character" w:styleId="886" w:customStyle="1">
    <w:name w:val="font11"/>
    <w:qFormat/>
    <w:rPr>
      <w:rFonts w:hint="eastAsia" w:ascii="宋体" w:hAnsi="宋体" w:eastAsia="宋体" w:cs="宋体"/>
      <w:color w:val="000000"/>
      <w:sz w:val="21"/>
      <w:szCs w:val="21"/>
      <w:u w:val="none"/>
    </w:rPr>
  </w:style>
  <w:style w:type="paragraph" w:styleId="887">
    <w:name w:val="toc 2"/>
    <w:basedOn w:val="788"/>
    <w:next w:val="788"/>
    <w:uiPriority w:val="39"/>
    <w:qFormat/>
    <w:pPr>
      <w:ind w:left="420"/>
    </w:pPr>
  </w:style>
  <w:style w:type="paragraph" w:styleId="888">
    <w:name w:val="Normal (Web)"/>
    <w:basedOn w:val="788"/>
    <w:uiPriority w:val="99"/>
    <w:unhideWhenUsed/>
    <w:qFormat/>
    <w:pPr>
      <w:spacing w:before="100" w:beforeAutospacing="1" w:after="100" w:afterAutospacing="1"/>
    </w:pPr>
    <w:rPr>
      <w:rFonts w:ascii="宋体" w:hAnsi="宋体"/>
    </w:rPr>
  </w:style>
  <w:style w:type="paragraph" w:styleId="889">
    <w:name w:val="toc 8"/>
    <w:basedOn w:val="788"/>
    <w:next w:val="788"/>
    <w:uiPriority w:val="39"/>
    <w:unhideWhenUsed/>
    <w:pPr>
      <w:ind w:left="1960"/>
      <w:jc w:val="left"/>
    </w:pPr>
    <w:rPr>
      <w:rFonts w:ascii="Calibri" w:hAnsi="Calibri" w:eastAsia="仿宋" w:cs="Calibri"/>
      <w:sz w:val="18"/>
      <w:szCs w:val="18"/>
    </w:rPr>
  </w:style>
  <w:style w:type="paragraph" w:styleId="890">
    <w:name w:val="toc 4"/>
    <w:basedOn w:val="788"/>
    <w:next w:val="788"/>
    <w:uiPriority w:val="39"/>
    <w:unhideWhenUsed/>
    <w:pPr>
      <w:ind w:left="840"/>
      <w:jc w:val="left"/>
    </w:pPr>
    <w:rPr>
      <w:rFonts w:ascii="Calibri" w:hAnsi="Calibri" w:eastAsia="仿宋" w:cs="Calibri"/>
      <w:sz w:val="18"/>
      <w:szCs w:val="18"/>
    </w:rPr>
  </w:style>
  <w:style w:type="paragraph" w:styleId="891">
    <w:name w:val="toc 7"/>
    <w:basedOn w:val="788"/>
    <w:next w:val="788"/>
    <w:uiPriority w:val="39"/>
    <w:unhideWhenUsed/>
    <w:pPr>
      <w:ind w:left="1680"/>
      <w:jc w:val="left"/>
    </w:pPr>
    <w:rPr>
      <w:rFonts w:ascii="Calibri" w:hAnsi="Calibri" w:eastAsia="仿宋" w:cs="Calibri"/>
      <w:sz w:val="18"/>
      <w:szCs w:val="18"/>
    </w:rPr>
  </w:style>
  <w:style w:type="paragraph" w:styleId="892">
    <w:name w:val="toc 3"/>
    <w:basedOn w:val="788"/>
    <w:next w:val="788"/>
    <w:uiPriority w:val="39"/>
    <w:unhideWhenUsed/>
    <w:qFormat/>
    <w:pPr>
      <w:ind w:left="560"/>
      <w:jc w:val="left"/>
    </w:pPr>
    <w:rPr>
      <w:rFonts w:ascii="Calibri" w:hAnsi="Calibri" w:eastAsia="仿宋" w:cs="Calibri"/>
      <w:i/>
      <w:iCs/>
      <w:sz w:val="20"/>
    </w:rPr>
  </w:style>
  <w:style w:type="paragraph" w:styleId="893">
    <w:name w:val="Body Text Indent 2"/>
    <w:basedOn w:val="788"/>
    <w:link w:val="894"/>
    <w:pPr>
      <w:ind w:firstLine="540"/>
      <w:spacing w:line="360" w:lineRule="auto"/>
    </w:pPr>
    <w:rPr>
      <w:rFonts w:ascii="宋体" w:hAnsi="宋体"/>
      <w:sz w:val="24"/>
    </w:rPr>
  </w:style>
  <w:style w:type="character" w:styleId="894" w:customStyle="1">
    <w:name w:val="正文文本缩进 2 Char1"/>
    <w:link w:val="893"/>
    <w:rPr>
      <w:rFonts w:ascii="宋体" w:hAnsi="宋体"/>
      <w:sz w:val="24"/>
      <w:szCs w:val="24"/>
    </w:rPr>
  </w:style>
  <w:style w:type="paragraph" w:styleId="895">
    <w:name w:val="toc 6"/>
    <w:basedOn w:val="788"/>
    <w:next w:val="788"/>
    <w:uiPriority w:val="39"/>
    <w:unhideWhenUsed/>
    <w:pPr>
      <w:ind w:left="1400"/>
      <w:jc w:val="left"/>
    </w:pPr>
    <w:rPr>
      <w:rFonts w:ascii="Calibri" w:hAnsi="Calibri" w:eastAsia="仿宋" w:cs="Calibri"/>
      <w:sz w:val="18"/>
      <w:szCs w:val="18"/>
    </w:rPr>
  </w:style>
  <w:style w:type="paragraph" w:styleId="896">
    <w:name w:val="toc 1"/>
    <w:basedOn w:val="788"/>
    <w:next w:val="788"/>
    <w:uiPriority w:val="39"/>
    <w:qFormat/>
  </w:style>
  <w:style w:type="paragraph" w:styleId="897">
    <w:name w:val="toc 5"/>
    <w:basedOn w:val="788"/>
    <w:next w:val="788"/>
    <w:uiPriority w:val="39"/>
    <w:unhideWhenUsed/>
    <w:pPr>
      <w:ind w:left="1120"/>
      <w:jc w:val="left"/>
    </w:pPr>
    <w:rPr>
      <w:rFonts w:ascii="Calibri" w:hAnsi="Calibri" w:eastAsia="仿宋" w:cs="Calibri"/>
      <w:sz w:val="18"/>
      <w:szCs w:val="18"/>
    </w:rPr>
  </w:style>
  <w:style w:type="paragraph" w:styleId="898">
    <w:name w:val="toc 9"/>
    <w:basedOn w:val="788"/>
    <w:next w:val="788"/>
    <w:uiPriority w:val="39"/>
    <w:unhideWhenUsed/>
    <w:pPr>
      <w:ind w:left="2240"/>
      <w:jc w:val="left"/>
    </w:pPr>
    <w:rPr>
      <w:rFonts w:ascii="Calibri" w:hAnsi="Calibri" w:eastAsia="仿宋" w:cs="Calibri"/>
      <w:sz w:val="18"/>
      <w:szCs w:val="18"/>
    </w:rPr>
  </w:style>
  <w:style w:type="paragraph" w:styleId="899">
    <w:name w:val="Body Text"/>
    <w:basedOn w:val="788"/>
    <w:link w:val="900"/>
    <w:uiPriority w:val="99"/>
    <w:qFormat/>
    <w:pPr>
      <w:jc w:val="center"/>
    </w:pPr>
    <w:rPr>
      <w:rFonts w:ascii="方正大黑简体" w:eastAsia="方正大黑简体"/>
      <w:position w:val="6"/>
      <w:sz w:val="30"/>
    </w:rPr>
  </w:style>
  <w:style w:type="character" w:styleId="900" w:customStyle="1">
    <w:name w:val="正文文本 Char1"/>
    <w:link w:val="899"/>
    <w:rPr>
      <w:rFonts w:ascii="方正大黑简体" w:eastAsia="方正大黑简体"/>
      <w:position w:val="6"/>
      <w:sz w:val="30"/>
    </w:rPr>
  </w:style>
  <w:style w:type="paragraph" w:styleId="901" w:customStyle="1">
    <w:name w:val="xl36"/>
    <w:basedOn w:val="788"/>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02" w:customStyle="1">
    <w:name w:val="xl52"/>
    <w:basedOn w:val="788"/>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03" w:customStyle="1">
    <w:name w:val="font0"/>
    <w:basedOn w:val="788"/>
    <w:pPr>
      <w:jc w:val="left"/>
      <w:spacing w:before="100" w:beforeAutospacing="1" w:after="100" w:afterAutospacing="1"/>
      <w:widowControl/>
    </w:pPr>
    <w:rPr>
      <w:rFonts w:hint="eastAsia" w:ascii="宋体" w:hAnsi="宋体"/>
      <w:sz w:val="24"/>
    </w:rPr>
  </w:style>
  <w:style w:type="paragraph" w:styleId="904" w:customStyle="1">
    <w:name w:val="xl44"/>
    <w:basedOn w:val="788"/>
    <w:pPr>
      <w:jc w:val="left"/>
      <w:spacing w:before="100" w:beforeAutospacing="1" w:after="100" w:afterAutospacing="1"/>
      <w:widowControl/>
    </w:pPr>
    <w:rPr>
      <w:sz w:val="24"/>
    </w:rPr>
  </w:style>
  <w:style w:type="paragraph" w:styleId="905" w:customStyle="1">
    <w:name w:val="Char"/>
    <w:basedOn w:val="788"/>
    <w:pPr>
      <w:ind w:left="495" w:hanging="495"/>
      <w:tabs>
        <w:tab w:val="left" w:pos="495" w:leader="none"/>
      </w:tabs>
    </w:pPr>
    <w:rPr>
      <w:sz w:val="24"/>
    </w:rPr>
  </w:style>
  <w:style w:type="paragraph" w:styleId="906" w:customStyle="1">
    <w:name w:val="xl55"/>
    <w:basedOn w:val="788"/>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07" w:customStyle="1">
    <w:name w:val="纯文本4"/>
    <w:basedOn w:val="788"/>
    <w:qFormat/>
    <w:rPr>
      <w:rFonts w:ascii="宋体" w:hAnsi="Courier New" w:eastAsia="楷体_GB2312"/>
      <w:sz w:val="28"/>
    </w:rPr>
  </w:style>
  <w:style w:type="paragraph" w:styleId="908" w:customStyle="1">
    <w:name w:val="正文2"/>
    <w:basedOn w:val="788"/>
    <w:pPr>
      <w:ind w:firstLine="200"/>
      <w:jc w:val="left"/>
      <w:spacing w:after="160" w:line="360" w:lineRule="auto"/>
      <w:widowControl/>
    </w:pPr>
  </w:style>
  <w:style w:type="paragraph" w:styleId="909" w:customStyle="1">
    <w:name w:val="列出段落3"/>
    <w:basedOn w:val="788"/>
    <w:uiPriority w:val="99"/>
    <w:unhideWhenUsed/>
    <w:qFormat/>
    <w:pPr>
      <w:ind w:firstLine="420"/>
    </w:pPr>
  </w:style>
  <w:style w:type="paragraph" w:styleId="910" w:customStyle="1">
    <w:name w:val="p0"/>
    <w:basedOn w:val="788"/>
    <w:qFormat/>
    <w:pPr>
      <w:jc w:val="left"/>
      <w:spacing w:before="100" w:beforeAutospacing="1" w:after="100" w:afterAutospacing="1"/>
      <w:widowControl/>
    </w:pPr>
    <w:rPr>
      <w:rFonts w:ascii="宋体" w:hAnsi="宋体" w:cs="宋体"/>
      <w:sz w:val="24"/>
    </w:rPr>
  </w:style>
  <w:style w:type="paragraph" w:styleId="911" w:customStyle="1">
    <w:name w:val="xl35"/>
    <w:basedOn w:val="788"/>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12" w:customStyle="1">
    <w:name w:val="xl39"/>
    <w:basedOn w:val="788"/>
    <w:pPr>
      <w:jc w:val="left"/>
      <w:spacing w:before="100" w:beforeAutospacing="1" w:after="100" w:afterAutospacing="1"/>
      <w:widowControl/>
      <w:pBdr>
        <w:bottom w:val="single" w:color="auto" w:sz="4" w:space="0"/>
      </w:pBdr>
    </w:pPr>
    <w:rPr>
      <w:rFonts w:ascii="宋体" w:hAnsi="宋体"/>
      <w:sz w:val="24"/>
    </w:rPr>
  </w:style>
  <w:style w:type="paragraph" w:styleId="913" w:customStyle="1">
    <w:name w:val="xl42"/>
    <w:basedOn w:val="788"/>
    <w:pPr>
      <w:jc w:val="left"/>
      <w:spacing w:before="100" w:beforeAutospacing="1" w:after="100" w:afterAutospacing="1"/>
      <w:widowControl/>
      <w:pBdr>
        <w:top w:val="single" w:color="auto" w:sz="4" w:space="0"/>
      </w:pBdr>
    </w:pPr>
    <w:rPr>
      <w:sz w:val="24"/>
    </w:rPr>
  </w:style>
  <w:style w:type="paragraph" w:styleId="914" w:customStyle="1">
    <w:name w:val="xl32"/>
    <w:basedOn w:val="788"/>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15" w:customStyle="1">
    <w:name w:val="吉奥表头文字"/>
    <w:basedOn w:val="788"/>
    <w:pPr>
      <w:jc w:val="center"/>
      <w:spacing w:line="360" w:lineRule="atLeast"/>
    </w:pPr>
    <w:rPr>
      <w:rFonts w:eastAsia="仿宋_GB2312"/>
      <w:b/>
      <w:sz w:val="28"/>
      <w:szCs w:val="21"/>
    </w:rPr>
  </w:style>
  <w:style w:type="paragraph" w:styleId="916" w:customStyle="1">
    <w:name w:val="xl38"/>
    <w:basedOn w:val="788"/>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17" w:customStyle="1">
    <w:name w:val="xl29"/>
    <w:basedOn w:val="788"/>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18" w:customStyle="1">
    <w:name w:val="xl25"/>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9" w:customStyle="1">
    <w:name w:val="xl48"/>
    <w:basedOn w:val="788"/>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20" w:customStyle="1">
    <w:name w:val="xl51"/>
    <w:basedOn w:val="788"/>
    <w:pPr>
      <w:jc w:val="center"/>
      <w:spacing w:before="100" w:beforeAutospacing="1" w:after="100" w:afterAutospacing="1"/>
      <w:widowControl/>
      <w:pBdr>
        <w:left w:val="single" w:color="auto" w:sz="4" w:space="0"/>
        <w:right w:val="single" w:color="auto" w:sz="4" w:space="0"/>
      </w:pBdr>
    </w:pPr>
    <w:rPr>
      <w:sz w:val="28"/>
      <w:szCs w:val="28"/>
    </w:rPr>
  </w:style>
  <w:style w:type="paragraph" w:styleId="921" w:customStyle="1">
    <w:name w:val="xl24"/>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22" w:customStyle="1">
    <w:name w:val="标题 81"/>
    <w:basedOn w:val="788"/>
    <w:next w:val="788"/>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23" w:customStyle="1">
    <w:name w:val="xl49"/>
    <w:basedOn w:val="78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24" w:customStyle="1">
    <w:name w:val="样式1"/>
    <w:basedOn w:val="811"/>
    <w:pPr>
      <w:numPr>
        <w:ilvl w:val="2"/>
        <w:numId w:val="1"/>
      </w:numPr>
      <w:spacing w:before="0" w:after="0" w:line="720" w:lineRule="auto"/>
    </w:pPr>
    <w:rPr>
      <w:rFonts w:ascii="微软雅黑" w:hAnsi="微软雅黑" w:eastAsia="微软雅黑"/>
      <w:color w:val="000000"/>
      <w:sz w:val="28"/>
      <w:szCs w:val="28"/>
    </w:rPr>
  </w:style>
  <w:style w:type="paragraph" w:styleId="925" w:customStyle="1">
    <w:name w:val="p15"/>
    <w:basedOn w:val="788"/>
    <w:pPr>
      <w:widowControl/>
    </w:pPr>
    <w:rPr>
      <w:rFonts w:ascii="宋体" w:hAnsi="宋体" w:cs="宋体"/>
      <w:sz w:val="28"/>
      <w:szCs w:val="28"/>
    </w:rPr>
  </w:style>
  <w:style w:type="paragraph" w:styleId="926" w:customStyle="1">
    <w:name w:val="xl41"/>
    <w:basedOn w:val="788"/>
    <w:pPr>
      <w:jc w:val="left"/>
      <w:spacing w:before="100" w:beforeAutospacing="1" w:after="100" w:afterAutospacing="1"/>
      <w:widowControl/>
      <w:pBdr>
        <w:top w:val="single" w:color="auto" w:sz="4" w:space="0"/>
        <w:bottom w:val="single" w:color="auto" w:sz="4" w:space="0"/>
      </w:pBdr>
    </w:pPr>
    <w:rPr>
      <w:sz w:val="24"/>
    </w:rPr>
  </w:style>
  <w:style w:type="paragraph" w:styleId="927" w:customStyle="1">
    <w:name w:val="列出段落1"/>
    <w:basedOn w:val="788"/>
    <w:link w:val="928"/>
    <w:qFormat/>
    <w:pPr>
      <w:ind w:firstLine="420"/>
      <w:spacing w:line="360" w:lineRule="auto"/>
    </w:pPr>
    <w:rPr>
      <w:sz w:val="24"/>
      <w:szCs w:val="22"/>
    </w:rPr>
  </w:style>
  <w:style w:type="character" w:styleId="928" w:customStyle="1">
    <w:name w:val="列出段落字符"/>
    <w:link w:val="927"/>
    <w:rPr>
      <w:sz w:val="24"/>
      <w:szCs w:val="22"/>
    </w:rPr>
  </w:style>
  <w:style w:type="paragraph" w:styleId="929" w:customStyle="1">
    <w:name w:val="font7"/>
    <w:basedOn w:val="788"/>
    <w:pPr>
      <w:jc w:val="left"/>
      <w:spacing w:before="100" w:beforeAutospacing="1" w:after="100" w:afterAutospacing="1"/>
      <w:widowControl/>
    </w:pPr>
    <w:rPr>
      <w:sz w:val="24"/>
    </w:rPr>
  </w:style>
  <w:style w:type="paragraph" w:styleId="930" w:customStyle="1">
    <w:name w:val="xl53"/>
    <w:basedOn w:val="788"/>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31" w:customStyle="1">
    <w:name w:val="Default"/>
    <w:pPr>
      <w:widowControl w:val="off"/>
    </w:pPr>
    <w:rPr>
      <w:rFonts w:cs="Arial"/>
      <w:color w:val="000000"/>
      <w:sz w:val="24"/>
      <w:szCs w:val="24"/>
    </w:rPr>
  </w:style>
  <w:style w:type="paragraph" w:styleId="932" w:customStyle="1">
    <w:name w:val="xl43"/>
    <w:basedOn w:val="788"/>
    <w:pPr>
      <w:jc w:val="center"/>
      <w:spacing w:before="100" w:beforeAutospacing="1" w:after="100" w:afterAutospacing="1"/>
      <w:widowControl/>
    </w:pPr>
    <w:rPr>
      <w:rFonts w:ascii="宋体" w:hAnsi="宋体"/>
      <w:b/>
      <w:bCs/>
      <w:sz w:val="32"/>
      <w:szCs w:val="32"/>
    </w:rPr>
  </w:style>
  <w:style w:type="paragraph" w:styleId="933" w:customStyle="1">
    <w:name w:val="a"/>
    <w:basedOn w:val="788"/>
    <w:pPr>
      <w:jc w:val="left"/>
      <w:spacing w:before="100" w:beforeAutospacing="1" w:after="100" w:afterAutospacing="1"/>
      <w:widowControl/>
    </w:pPr>
    <w:rPr>
      <w:rFonts w:ascii="宋体" w:hAnsi="宋体" w:cs="宋体"/>
      <w:sz w:val="24"/>
    </w:rPr>
  </w:style>
  <w:style w:type="paragraph" w:styleId="934" w:customStyle="1">
    <w:name w:val="_Style 12"/>
    <w:basedOn w:val="849"/>
    <w:pPr>
      <w:jc w:val="left"/>
      <w:spacing w:line="360" w:lineRule="auto"/>
      <w:widowControl/>
    </w:pPr>
    <w:rPr>
      <w:sz w:val="24"/>
    </w:rPr>
  </w:style>
  <w:style w:type="paragraph" w:styleId="935" w:customStyle="1">
    <w:name w:val="xl45"/>
    <w:basedOn w:val="788"/>
    <w:pPr>
      <w:jc w:val="left"/>
      <w:spacing w:before="100" w:beforeAutospacing="1" w:after="100" w:afterAutospacing="1"/>
      <w:widowControl/>
    </w:pPr>
    <w:rPr>
      <w:rFonts w:hint="eastAsia" w:ascii="仿宋_GB2312" w:hAnsi="宋体" w:eastAsia="仿宋_GB2312"/>
      <w:sz w:val="24"/>
    </w:rPr>
  </w:style>
  <w:style w:type="paragraph" w:styleId="936" w:customStyle="1">
    <w:name w:val="Sub Item List"/>
    <w:basedOn w:val="788"/>
    <w:qFormat/>
    <w:pPr>
      <w:numPr>
        <w:numId w:val="2"/>
      </w:numPr>
      <w:jc w:val="left"/>
      <w:spacing w:before="80" w:after="80" w:line="240" w:lineRule="atLeast"/>
      <w:widowControl/>
      <w:tabs>
        <w:tab w:val="left" w:pos="2409" w:leader="none"/>
      </w:tabs>
    </w:pPr>
    <w:rPr>
      <w:rFonts w:cs="Arial"/>
      <w:szCs w:val="21"/>
    </w:rPr>
  </w:style>
  <w:style w:type="paragraph" w:styleId="937" w:customStyle="1">
    <w:name w:val="font5"/>
    <w:basedOn w:val="788"/>
    <w:pPr>
      <w:jc w:val="left"/>
      <w:spacing w:before="100" w:beforeAutospacing="1" w:after="100" w:afterAutospacing="1"/>
      <w:widowControl/>
    </w:pPr>
    <w:rPr>
      <w:rFonts w:hint="eastAsia" w:ascii="宋体" w:hAnsi="宋体"/>
      <w:sz w:val="24"/>
    </w:rPr>
  </w:style>
  <w:style w:type="paragraph" w:styleId="938" w:customStyle="1">
    <w:name w:val="列出段落2"/>
    <w:basedOn w:val="788"/>
    <w:uiPriority w:val="34"/>
    <w:qFormat/>
    <w:pPr>
      <w:ind w:firstLine="420"/>
    </w:pPr>
  </w:style>
  <w:style w:type="paragraph" w:styleId="939" w:customStyle="1">
    <w:name w:val="font6"/>
    <w:basedOn w:val="788"/>
    <w:pPr>
      <w:jc w:val="left"/>
      <w:spacing w:before="100" w:beforeAutospacing="1" w:after="100" w:afterAutospacing="1"/>
      <w:widowControl/>
    </w:pPr>
    <w:rPr>
      <w:rFonts w:hint="eastAsia" w:ascii="宋体" w:hAnsi="宋体"/>
      <w:sz w:val="18"/>
      <w:szCs w:val="18"/>
    </w:rPr>
  </w:style>
  <w:style w:type="paragraph" w:styleId="940" w:customStyle="1">
    <w:name w:val="Char Char Char"/>
    <w:basedOn w:val="788"/>
    <w:pPr>
      <w:ind w:left="495" w:hanging="495"/>
      <w:tabs>
        <w:tab w:val="left" w:pos="495" w:leader="none"/>
        <w:tab w:val="left" w:pos="1545" w:leader="none"/>
      </w:tabs>
    </w:pPr>
    <w:rPr>
      <w:rFonts w:ascii="宋体" w:hAnsi="宋体"/>
    </w:rPr>
  </w:style>
  <w:style w:type="paragraph" w:styleId="941" w:customStyle="1">
    <w:name w:val="xl40"/>
    <w:basedOn w:val="788"/>
    <w:pPr>
      <w:jc w:val="left"/>
      <w:spacing w:before="100" w:beforeAutospacing="1" w:after="100" w:afterAutospacing="1"/>
      <w:widowControl/>
      <w:pBdr>
        <w:bottom w:val="single" w:color="auto" w:sz="4" w:space="0"/>
      </w:pBdr>
    </w:pPr>
    <w:rPr>
      <w:sz w:val="24"/>
    </w:rPr>
  </w:style>
  <w:style w:type="paragraph" w:styleId="942" w:customStyle="1">
    <w:name w:val="Char Char1"/>
    <w:basedOn w:val="788"/>
    <w:pPr>
      <w:jc w:val="left"/>
      <w:spacing w:after="160" w:line="240" w:lineRule="exact"/>
      <w:widowControl/>
    </w:pPr>
    <w:rPr>
      <w:rFonts w:ascii="Verdana" w:hAnsi="Verdana"/>
      <w:sz w:val="20"/>
      <w:lang w:eastAsia="en-US"/>
    </w:rPr>
  </w:style>
  <w:style w:type="paragraph" w:styleId="943" w:customStyle="1">
    <w:name w:val="xl47"/>
    <w:basedOn w:val="788"/>
    <w:pPr>
      <w:jc w:val="left"/>
      <w:spacing w:before="100" w:beforeAutospacing="1" w:after="100" w:afterAutospacing="1"/>
      <w:widowControl/>
    </w:pPr>
    <w:rPr>
      <w:rFonts w:hint="eastAsia" w:ascii="仿宋_GB2312" w:hAnsi="宋体" w:eastAsia="仿宋_GB2312"/>
      <w:sz w:val="22"/>
      <w:szCs w:val="22"/>
    </w:rPr>
  </w:style>
  <w:style w:type="paragraph" w:styleId="944" w:customStyle="1">
    <w:name w:val="xl31"/>
    <w:basedOn w:val="788"/>
    <w:pPr>
      <w:jc w:val="left"/>
      <w:spacing w:before="100" w:beforeAutospacing="1" w:after="100" w:afterAutospacing="1"/>
      <w:widowControl/>
      <w:pBdr>
        <w:bottom w:val="single" w:color="auto" w:sz="4" w:space="0"/>
      </w:pBdr>
    </w:pPr>
    <w:rPr>
      <w:rFonts w:ascii="宋体" w:hAnsi="宋体"/>
      <w:sz w:val="24"/>
    </w:rPr>
  </w:style>
  <w:style w:type="paragraph" w:styleId="945" w:customStyle="1">
    <w:name w:val="xl34"/>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46" w:customStyle="1">
    <w:name w:val="xl27"/>
    <w:basedOn w:val="788"/>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47">
    <w:name w:val="No Spacing"/>
    <w:link w:val="948"/>
    <w:uiPriority w:val="1"/>
    <w:qFormat/>
    <w:pPr>
      <w:ind w:firstLine="480"/>
      <w:jc w:val="both"/>
      <w:widowControl w:val="off"/>
    </w:pPr>
    <w:rPr>
      <w:rFonts w:ascii="宋体" w:hAnsi="宋体"/>
      <w:sz w:val="24"/>
      <w:szCs w:val="24"/>
    </w:rPr>
  </w:style>
  <w:style w:type="character" w:styleId="948" w:customStyle="1">
    <w:name w:val="无间隔 Char1"/>
    <w:link w:val="947"/>
    <w:uiPriority w:val="1"/>
    <w:rPr>
      <w:rFonts w:ascii="宋体" w:hAnsi="宋体"/>
      <w:sz w:val="24"/>
      <w:szCs w:val="24"/>
    </w:rPr>
  </w:style>
  <w:style w:type="paragraph" w:styleId="949" w:customStyle="1">
    <w:name w:val="标题 91"/>
    <w:basedOn w:val="788"/>
    <w:next w:val="788"/>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50" w:customStyle="1">
    <w:name w:val="正文1"/>
    <w:basedOn w:val="788"/>
    <w:link w:val="951"/>
    <w:pPr>
      <w:ind w:firstLine="420"/>
      <w:spacing w:line="360" w:lineRule="auto"/>
      <w:tabs>
        <w:tab w:val="left" w:pos="420" w:leader="none"/>
      </w:tabs>
    </w:pPr>
    <w:rPr>
      <w:rFonts w:ascii="宋体" w:hAnsi="宋体"/>
    </w:rPr>
  </w:style>
  <w:style w:type="character" w:styleId="951" w:customStyle="1">
    <w:name w:val="正文1 Char"/>
    <w:link w:val="950"/>
    <w:rPr>
      <w:rFonts w:ascii="宋体" w:hAnsi="宋体"/>
    </w:rPr>
  </w:style>
  <w:style w:type="paragraph" w:styleId="952" w:customStyle="1">
    <w:name w:val="xl50"/>
    <w:basedOn w:val="788"/>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53" w:customStyle="1">
    <w:name w:val="xl37"/>
    <w:basedOn w:val="788"/>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54" w:customStyle="1">
    <w:name w:val="xl33"/>
    <w:basedOn w:val="788"/>
    <w:pPr>
      <w:jc w:val="center"/>
      <w:spacing w:before="100" w:beforeAutospacing="1" w:after="100" w:afterAutospacing="1"/>
      <w:widowControl/>
    </w:pPr>
    <w:rPr>
      <w:sz w:val="24"/>
    </w:rPr>
  </w:style>
  <w:style w:type="paragraph" w:styleId="955" w:customStyle="1">
    <w:name w:val="font8"/>
    <w:basedOn w:val="788"/>
    <w:pPr>
      <w:jc w:val="left"/>
      <w:spacing w:before="100" w:beforeAutospacing="1" w:after="100" w:afterAutospacing="1"/>
      <w:widowControl/>
    </w:pPr>
    <w:rPr>
      <w:rFonts w:hint="eastAsia" w:ascii="楷体_GB2312" w:hAnsi="宋体" w:eastAsia="楷体_GB2312"/>
      <w:color w:val="0000ff"/>
      <w:sz w:val="22"/>
      <w:szCs w:val="22"/>
    </w:rPr>
  </w:style>
  <w:style w:type="paragraph" w:styleId="956" w:customStyle="1">
    <w:name w:val="xl46"/>
    <w:basedOn w:val="788"/>
    <w:pPr>
      <w:jc w:val="left"/>
      <w:spacing w:before="100" w:beforeAutospacing="1" w:after="100" w:afterAutospacing="1"/>
      <w:widowControl/>
    </w:pPr>
    <w:rPr>
      <w:rFonts w:hint="eastAsia" w:ascii="仿宋_GB2312" w:hAnsi="宋体" w:eastAsia="仿宋_GB2312"/>
      <w:sz w:val="24"/>
    </w:rPr>
  </w:style>
  <w:style w:type="paragraph" w:styleId="957" w:customStyle="1">
    <w:name w:val="xl54"/>
    <w:basedOn w:val="788"/>
    <w:pPr>
      <w:jc w:val="center"/>
      <w:spacing w:before="100" w:beforeAutospacing="1" w:after="100" w:afterAutospacing="1"/>
      <w:widowControl/>
    </w:pPr>
    <w:rPr>
      <w:rFonts w:hint="eastAsia" w:ascii="隶书" w:hAnsi="宋体" w:eastAsia="隶书"/>
      <w:sz w:val="48"/>
      <w:szCs w:val="48"/>
    </w:rPr>
  </w:style>
  <w:style w:type="paragraph" w:styleId="958" w:customStyle="1">
    <w:name w:val="xl28"/>
    <w:basedOn w:val="788"/>
    <w:pPr>
      <w:jc w:val="left"/>
      <w:spacing w:before="100" w:beforeAutospacing="1" w:after="100" w:afterAutospacing="1"/>
      <w:widowControl/>
    </w:pPr>
    <w:rPr>
      <w:sz w:val="24"/>
    </w:rPr>
  </w:style>
  <w:style w:type="paragraph" w:styleId="959" w:customStyle="1">
    <w:name w:val="xl30"/>
    <w:basedOn w:val="788"/>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60" w:customStyle="1">
    <w:name w:val="xl26"/>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61">
    <w:name w:val="TOC Heading"/>
    <w:basedOn w:val="809"/>
    <w:next w:val="788"/>
    <w:uiPriority w:val="39"/>
    <w:qFormat/>
    <w:pPr>
      <w:jc w:val="left"/>
      <w:spacing w:before="480" w:after="0" w:line="276" w:lineRule="auto"/>
      <w:widowControl/>
      <w:outlineLvl w:val="9"/>
    </w:pPr>
    <w:rPr>
      <w:rFonts w:ascii="Cambria" w:hAnsi="Cambria" w:eastAsia="宋体"/>
      <w:bCs/>
      <w:color w:val="365f91"/>
      <w:sz w:val="28"/>
      <w:szCs w:val="28"/>
    </w:rPr>
  </w:style>
  <w:style w:type="table" w:styleId="962">
    <w:name w:val="Table Grid"/>
    <w:basedOn w:val="790"/>
    <w:uiPriority w:val="5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customStyle="1">
    <w:name w:val="日期 字符1"/>
    <w:uiPriority w:val="99"/>
    <w:rPr>
      <w:rFonts w:ascii="宋体" w:hAnsi="宋体" w:eastAsia="楷体_GB2312"/>
      <w:sz w:val="24"/>
    </w:rPr>
  </w:style>
  <w:style w:type="paragraph" w:styleId="964" w:customStyle="1">
    <w:name w:val="目录 31"/>
    <w:basedOn w:val="788"/>
    <w:next w:val="788"/>
    <w:uiPriority w:val="39"/>
    <w:unhideWhenUsed/>
    <w:pPr>
      <w:ind w:left="560"/>
      <w:jc w:val="left"/>
    </w:pPr>
    <w:rPr>
      <w:rFonts w:ascii="Calibri" w:hAnsi="Calibri" w:eastAsia="仿宋" w:cs="Calibri"/>
      <w:i/>
      <w:iCs/>
      <w:sz w:val="20"/>
    </w:rPr>
  </w:style>
  <w:style w:type="character" w:styleId="965" w:customStyle="1">
    <w:name w:val="正文缩进 字符1"/>
    <w:qFormat/>
    <w:rPr>
      <w:rFonts w:eastAsia="楷体_GB2312"/>
      <w:sz w:val="24"/>
      <w:lang w:val="en-US" w:eastAsia="zh-CN" w:bidi="ar-SA"/>
    </w:rPr>
  </w:style>
  <w:style w:type="character" w:styleId="966" w:customStyle="1">
    <w:name w:val="ca-11"/>
    <w:qFormat/>
    <w:rPr>
      <w:rFonts w:hint="eastAsia" w:ascii="宋体" w:hAnsi="宋体" w:eastAsia="宋体"/>
      <w:sz w:val="24"/>
      <w:szCs w:val="24"/>
    </w:rPr>
  </w:style>
  <w:style w:type="character" w:styleId="967" w:customStyle="1">
    <w:name w:val="Char Char Char Char Char Char Char Char Char"/>
    <w:link w:val="968"/>
    <w:rPr>
      <w:rFonts w:ascii="Tahoma" w:hAnsi="Tahoma"/>
      <w:sz w:val="24"/>
    </w:rPr>
  </w:style>
  <w:style w:type="paragraph" w:styleId="968" w:customStyle="1">
    <w:name w:val="Char Char Char Char Char Char Char"/>
    <w:basedOn w:val="788"/>
    <w:link w:val="967"/>
    <w:pPr>
      <w:ind w:firstLine="480"/>
      <w:spacing w:line="360" w:lineRule="auto"/>
    </w:pPr>
    <w:rPr>
      <w:rFonts w:ascii="Tahoma" w:hAnsi="Tahoma"/>
      <w:sz w:val="24"/>
    </w:rPr>
  </w:style>
  <w:style w:type="character" w:styleId="969" w:customStyle="1">
    <w:name w:val="标题 1 字符1"/>
    <w:uiPriority w:val="9"/>
    <w:rPr>
      <w:b/>
      <w:bCs/>
      <w:sz w:val="44"/>
      <w:szCs w:val="44"/>
    </w:rPr>
  </w:style>
  <w:style w:type="character" w:styleId="970" w:customStyle="1">
    <w:name w:val="标题 2 字符1"/>
    <w:uiPriority w:val="9"/>
    <w:rPr>
      <w:rFonts w:ascii="Arial" w:hAnsi="Arial" w:eastAsia="黑体"/>
      <w:b/>
      <w:bCs/>
      <w:sz w:val="32"/>
      <w:szCs w:val="32"/>
    </w:rPr>
  </w:style>
  <w:style w:type="character" w:styleId="971" w:customStyle="1">
    <w:name w:val="标题 3 字符2"/>
    <w:uiPriority w:val="9"/>
    <w:rPr>
      <w:rFonts w:ascii="宋体" w:hAnsi="宋体" w:cs="宋体"/>
      <w:b/>
      <w:bCs/>
      <w:sz w:val="32"/>
      <w:szCs w:val="32"/>
    </w:rPr>
  </w:style>
  <w:style w:type="character" w:styleId="972" w:customStyle="1">
    <w:name w:val="标题 4 字符2"/>
    <w:uiPriority w:val="9"/>
    <w:qFormat/>
    <w:rPr>
      <w:rFonts w:ascii="宋体" w:hAnsi="宋体" w:eastAsia="宋体"/>
      <w:b/>
      <w:bCs/>
      <w:sz w:val="24"/>
      <w:szCs w:val="24"/>
      <w:u w:val="single"/>
      <w:lang w:bidi="ar-SA"/>
    </w:rPr>
  </w:style>
  <w:style w:type="character" w:styleId="973" w:customStyle="1">
    <w:name w:val="标题 5 字符2"/>
    <w:uiPriority w:val="9"/>
    <w:rPr>
      <w:bCs/>
      <w:i/>
      <w:sz w:val="28"/>
      <w:szCs w:val="28"/>
    </w:rPr>
  </w:style>
  <w:style w:type="character" w:styleId="974" w:customStyle="1">
    <w:name w:val="标题 6 字符2"/>
    <w:uiPriority w:val="9"/>
    <w:rPr>
      <w:rFonts w:ascii="Arial" w:hAnsi="Arial" w:eastAsia="黑体"/>
      <w:b/>
      <w:bCs/>
      <w:sz w:val="24"/>
      <w:szCs w:val="24"/>
    </w:rPr>
  </w:style>
  <w:style w:type="character" w:styleId="975" w:customStyle="1">
    <w:name w:val="标题 7 字符1"/>
    <w:rPr>
      <w:b/>
      <w:bCs/>
      <w:sz w:val="24"/>
      <w:szCs w:val="24"/>
    </w:rPr>
  </w:style>
  <w:style w:type="character" w:styleId="976" w:customStyle="1">
    <w:name w:val="标题 8 字符1"/>
    <w:rPr>
      <w:rFonts w:ascii="Arial" w:hAnsi="Arial" w:eastAsia="黑体"/>
      <w:sz w:val="24"/>
      <w:szCs w:val="24"/>
    </w:rPr>
  </w:style>
  <w:style w:type="character" w:styleId="977" w:customStyle="1">
    <w:name w:val="标题 9 字符1"/>
    <w:rPr>
      <w:rFonts w:ascii="Arial" w:hAnsi="Arial" w:eastAsia="黑体"/>
      <w:sz w:val="21"/>
      <w:szCs w:val="21"/>
    </w:rPr>
  </w:style>
  <w:style w:type="character" w:styleId="978" w:customStyle="1">
    <w:name w:val="z-窗体顶端 Char Char"/>
    <w:rPr>
      <w:rFonts w:ascii="Arial" w:hAnsi="Arial" w:cs="Arial"/>
      <w:vanish/>
      <w:sz w:val="16"/>
      <w:szCs w:val="16"/>
    </w:rPr>
  </w:style>
  <w:style w:type="character" w:styleId="979" w:customStyle="1">
    <w:name w:val="z-窗体底端 Char"/>
    <w:link w:val="980"/>
    <w:rPr>
      <w:rFonts w:ascii="Arial" w:hAnsi="Arial" w:cs="Arial"/>
      <w:vanish/>
      <w:sz w:val="16"/>
      <w:szCs w:val="16"/>
    </w:rPr>
  </w:style>
  <w:style w:type="paragraph" w:styleId="980">
    <w:name w:val="HTML Bottom of Form"/>
    <w:basedOn w:val="788"/>
    <w:next w:val="788"/>
    <w:link w:val="979"/>
    <w:pPr>
      <w:jc w:val="center"/>
      <w:widowControl/>
      <w:pBdr>
        <w:top w:val="single" w:color="auto" w:sz="6" w:space="1"/>
      </w:pBdr>
    </w:pPr>
    <w:rPr>
      <w:rFonts w:cs="Arial"/>
      <w:vanish/>
      <w:sz w:val="16"/>
      <w:szCs w:val="16"/>
    </w:rPr>
  </w:style>
  <w:style w:type="character" w:styleId="981" w:customStyle="1">
    <w:name w:val="z-窗体底端 字符1"/>
    <w:uiPriority w:val="99"/>
    <w:semiHidden/>
    <w:rPr>
      <w:rFonts w:ascii="Arial" w:hAnsi="Arial" w:cs="Arial"/>
      <w:vanish/>
      <w:sz w:val="16"/>
      <w:szCs w:val="16"/>
    </w:rPr>
  </w:style>
  <w:style w:type="character" w:styleId="982" w:customStyle="1">
    <w:name w:val="页眉 Char Char"/>
    <w:rPr>
      <w:rFonts w:eastAsia="楷体_GB2312"/>
      <w:sz w:val="18"/>
    </w:rPr>
  </w:style>
  <w:style w:type="character" w:styleId="983" w:customStyle="1">
    <w:name w:val="Char Char21"/>
    <w:rPr>
      <w:rFonts w:ascii="宋体" w:hAnsi="宋体" w:eastAsia="宋体"/>
      <w:b/>
      <w:bCs/>
      <w:sz w:val="24"/>
      <w:szCs w:val="24"/>
      <w:u w:val="single"/>
      <w:lang w:bidi="ar-SA"/>
    </w:rPr>
  </w:style>
  <w:style w:type="character" w:styleId="984" w:customStyle="1">
    <w:name w:val="Char Char14"/>
    <w:rPr>
      <w:rFonts w:ascii="楷体_GB2312" w:eastAsia="楷体_GB2312"/>
      <w:sz w:val="18"/>
      <w:lang w:bidi="ar-SA"/>
    </w:rPr>
  </w:style>
  <w:style w:type="character" w:styleId="985" w:customStyle="1">
    <w:name w:val="Char Char6"/>
    <w:rPr>
      <w:rFonts w:ascii="Arial" w:hAnsi="Arial" w:eastAsia="宋体" w:cs="Arial"/>
      <w:vanish/>
      <w:sz w:val="16"/>
      <w:szCs w:val="16"/>
      <w:lang w:val="en-US" w:eastAsia="zh-CN" w:bidi="ar-SA"/>
    </w:rPr>
  </w:style>
  <w:style w:type="character" w:styleId="986" w:customStyle="1">
    <w:name w:val="标题 4 字符1"/>
    <w:rPr>
      <w:rFonts w:ascii="宋体" w:hAnsi="宋体" w:eastAsia="宋体" w:cs="宋体"/>
      <w:b/>
      <w:bCs/>
      <w:sz w:val="24"/>
      <w:szCs w:val="24"/>
      <w:u w:val="single"/>
      <w:lang w:bidi="ar-SA"/>
    </w:rPr>
  </w:style>
  <w:style w:type="character" w:styleId="987" w:customStyle="1">
    <w:name w:val="HTML 预设格式 字符1"/>
    <w:rPr>
      <w:rFonts w:ascii="宋体" w:hAnsi="宋体"/>
      <w:sz w:val="24"/>
      <w:szCs w:val="24"/>
      <w:lang w:bidi="ar-SA"/>
    </w:rPr>
  </w:style>
  <w:style w:type="character" w:styleId="988" w:customStyle="1">
    <w:name w:val="正文（缩进） Char"/>
    <w:link w:val="989"/>
    <w:rPr>
      <w:sz w:val="24"/>
      <w:szCs w:val="24"/>
    </w:rPr>
  </w:style>
  <w:style w:type="paragraph" w:styleId="989" w:customStyle="1">
    <w:name w:val="正文（缩进）"/>
    <w:basedOn w:val="788"/>
    <w:link w:val="988"/>
    <w:pPr>
      <w:ind w:firstLine="480"/>
      <w:spacing w:line="360" w:lineRule="auto"/>
    </w:pPr>
    <w:rPr>
      <w:sz w:val="24"/>
    </w:rPr>
  </w:style>
  <w:style w:type="character" w:styleId="990" w:customStyle="1">
    <w:name w:val="Char Char9"/>
    <w:rPr>
      <w:rFonts w:ascii="方正仿宋简体" w:hAnsi="创艺简仿宋" w:eastAsia="方正仿宋简体"/>
      <w:sz w:val="24"/>
      <w:lang w:bidi="ar-SA"/>
    </w:rPr>
  </w:style>
  <w:style w:type="character" w:styleId="991" w:customStyle="1">
    <w:name w:val="font21"/>
    <w:qFormat/>
    <w:rPr>
      <w:rFonts w:hint="eastAsia" w:ascii="宋体" w:hAnsi="宋体" w:eastAsia="宋体"/>
      <w:b w:val="0"/>
      <w:bCs w:val="0"/>
      <w:i w:val="0"/>
      <w:iCs w:val="0"/>
      <w:strike w:val="0"/>
      <w:color w:val="000000"/>
      <w:sz w:val="24"/>
      <w:szCs w:val="24"/>
      <w:u w:val="none"/>
    </w:rPr>
  </w:style>
  <w:style w:type="character" w:styleId="992" w:customStyle="1">
    <w:name w:val="Char Char3"/>
    <w:rPr>
      <w:rFonts w:ascii="宋体" w:hAnsi="宋体" w:eastAsia="宋体"/>
      <w:sz w:val="24"/>
      <w:szCs w:val="24"/>
      <w:lang w:bidi="ar-SA"/>
    </w:rPr>
  </w:style>
  <w:style w:type="character" w:styleId="993" w:customStyle="1">
    <w:name w:val="正文文本 2 Char1"/>
    <w:link w:val="994"/>
    <w:rPr>
      <w:sz w:val="21"/>
      <w:szCs w:val="24"/>
    </w:rPr>
  </w:style>
  <w:style w:type="paragraph" w:styleId="994">
    <w:name w:val="Body Text 2"/>
    <w:basedOn w:val="788"/>
    <w:link w:val="993"/>
    <w:qFormat/>
    <w:pPr>
      <w:jc w:val="left"/>
      <w:spacing w:after="120" w:line="480" w:lineRule="auto"/>
      <w:widowControl/>
    </w:pPr>
  </w:style>
  <w:style w:type="character" w:styleId="995" w:customStyle="1">
    <w:name w:val="正文文本 2 字符1"/>
    <w:rPr>
      <w:sz w:val="21"/>
      <w:szCs w:val="24"/>
    </w:rPr>
  </w:style>
  <w:style w:type="character" w:styleId="996" w:customStyle="1">
    <w:name w:val="正文文本缩进 2 Char Char"/>
    <w:rPr>
      <w:rFonts w:ascii="宋体" w:hAnsi="宋体"/>
      <w:sz w:val="24"/>
      <w:szCs w:val="24"/>
    </w:rPr>
  </w:style>
  <w:style w:type="character" w:styleId="997" w:customStyle="1">
    <w:name w:val="Char Char22"/>
    <w:rPr>
      <w:rFonts w:ascii="宋体" w:hAnsi="宋体" w:eastAsia="宋体" w:cs="宋体"/>
      <w:b/>
      <w:bCs/>
      <w:sz w:val="32"/>
      <w:szCs w:val="32"/>
      <w:lang w:val="en-US" w:eastAsia="zh-CN" w:bidi="ar-SA"/>
    </w:rPr>
  </w:style>
  <w:style w:type="character" w:styleId="998" w:customStyle="1">
    <w:name w:val="Char Char5"/>
    <w:rPr>
      <w:sz w:val="18"/>
      <w:szCs w:val="18"/>
      <w:lang w:bidi="ar-SA"/>
    </w:rPr>
  </w:style>
  <w:style w:type="character" w:styleId="999" w:customStyle="1">
    <w:name w:val="正文文本缩进 3 Char Char"/>
    <w:rPr>
      <w:rFonts w:ascii="宋体" w:hAnsi="宋体"/>
      <w:sz w:val="24"/>
      <w:szCs w:val="24"/>
    </w:rPr>
  </w:style>
  <w:style w:type="character" w:styleId="1000" w:customStyle="1">
    <w:name w:val="HTML 预设格式 Char1"/>
    <w:link w:val="1001"/>
    <w:uiPriority w:val="99"/>
    <w:rPr>
      <w:rFonts w:ascii="宋体" w:hAnsi="宋体" w:cs="宋体"/>
      <w:sz w:val="24"/>
      <w:szCs w:val="24"/>
    </w:rPr>
  </w:style>
  <w:style w:type="paragraph" w:styleId="1001">
    <w:name w:val="HTML Preformatted"/>
    <w:basedOn w:val="788"/>
    <w:link w:val="100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2" w:customStyle="1">
    <w:name w:val="HTML 预设格式 字符2"/>
    <w:rPr>
      <w:rFonts w:ascii="Courier New" w:hAnsi="Courier New" w:cs="Courier New"/>
    </w:rPr>
  </w:style>
  <w:style w:type="character" w:styleId="1003" w:customStyle="1">
    <w:name w:val="页脚 Char Char"/>
    <w:rPr>
      <w:sz w:val="18"/>
      <w:szCs w:val="18"/>
    </w:rPr>
  </w:style>
  <w:style w:type="character" w:styleId="1004" w:customStyle="1">
    <w:name w:val="正文文本 字符"/>
    <w:qFormat/>
    <w:rPr>
      <w:rFonts w:ascii="方正大黑简体" w:eastAsia="方正大黑简体"/>
      <w:position w:val="6"/>
      <w:sz w:val="30"/>
    </w:rPr>
  </w:style>
  <w:style w:type="character" w:styleId="1005" w:customStyle="1">
    <w:name w:val="Char Char8"/>
    <w:rPr>
      <w:rFonts w:ascii="方正大黑简体" w:eastAsia="方正大黑简体"/>
      <w:position w:val="6"/>
      <w:sz w:val="21"/>
      <w:szCs w:val="24"/>
      <w:lang w:bidi="ar-SA"/>
    </w:rPr>
  </w:style>
  <w:style w:type="character" w:styleId="1006" w:customStyle="1">
    <w:name w:val="Char Char2"/>
    <w:rPr>
      <w:sz w:val="21"/>
      <w:szCs w:val="24"/>
    </w:rPr>
  </w:style>
  <w:style w:type="character" w:styleId="1007" w:customStyle="1">
    <w:name w:val="标题 6 字符1"/>
    <w:rPr>
      <w:rFonts w:ascii="Arial" w:hAnsi="Arial" w:eastAsia="黑体"/>
      <w:b/>
      <w:bCs/>
      <w:sz w:val="24"/>
      <w:szCs w:val="24"/>
      <w:lang w:bidi="ar-SA"/>
    </w:rPr>
  </w:style>
  <w:style w:type="character" w:styleId="1008" w:customStyle="1">
    <w:name w:val="HTML 预设格式 Char Char"/>
    <w:rPr>
      <w:rFonts w:ascii="宋体" w:hAnsi="宋体" w:cs="宋体"/>
      <w:sz w:val="24"/>
      <w:szCs w:val="24"/>
    </w:rPr>
  </w:style>
  <w:style w:type="character" w:styleId="1009" w:customStyle="1">
    <w:name w:val="Char Char12"/>
    <w:rPr>
      <w:sz w:val="21"/>
      <w:szCs w:val="24"/>
      <w:lang w:bidi="ar-SA"/>
    </w:rPr>
  </w:style>
  <w:style w:type="character" w:styleId="1010" w:customStyle="1">
    <w:name w:val="Char Char18"/>
    <w:rPr>
      <w:rFonts w:eastAsia="宋体"/>
      <w:b/>
      <w:bCs/>
      <w:sz w:val="24"/>
      <w:szCs w:val="24"/>
      <w:lang w:bidi="ar-SA"/>
    </w:rPr>
  </w:style>
  <w:style w:type="character" w:styleId="1011" w:customStyle="1">
    <w:name w:val="Char Char16"/>
    <w:rPr>
      <w:rFonts w:ascii="Arial" w:hAnsi="Arial" w:eastAsia="黑体"/>
      <w:sz w:val="21"/>
      <w:szCs w:val="21"/>
      <w:lang w:bidi="ar-SA"/>
    </w:rPr>
  </w:style>
  <w:style w:type="character" w:styleId="1012" w:customStyle="1">
    <w:name w:val="页脚 字符1"/>
    <w:uiPriority w:val="99"/>
    <w:rPr>
      <w:sz w:val="18"/>
      <w:szCs w:val="18"/>
    </w:rPr>
  </w:style>
  <w:style w:type="character" w:styleId="1013" w:customStyle="1">
    <w:name w:val="Char Char15"/>
    <w:rPr>
      <w:rFonts w:ascii="宋体" w:hAnsi="宋体" w:eastAsia="宋体"/>
      <w:sz w:val="24"/>
      <w:szCs w:val="24"/>
      <w:lang w:bidi="ar-SA"/>
    </w:rPr>
  </w:style>
  <w:style w:type="character" w:styleId="1014" w:customStyle="1">
    <w:name w:val="标题 3 字符1"/>
    <w:rPr>
      <w:rFonts w:ascii="宋体" w:hAnsi="宋体" w:eastAsia="宋体" w:cs="宋体"/>
      <w:b/>
      <w:bCs/>
      <w:sz w:val="32"/>
      <w:szCs w:val="32"/>
      <w:lang w:bidi="ar-SA"/>
    </w:rPr>
  </w:style>
  <w:style w:type="character" w:styleId="1015" w:customStyle="1">
    <w:name w:val="3.0正文样式 Char"/>
    <w:link w:val="1016"/>
    <w:qFormat/>
    <w:rPr>
      <w:sz w:val="21"/>
      <w:szCs w:val="21"/>
      <w:lang w:val="zh-CN"/>
    </w:rPr>
  </w:style>
  <w:style w:type="paragraph" w:styleId="1016" w:customStyle="1">
    <w:name w:val="3.0正文样式"/>
    <w:basedOn w:val="788"/>
    <w:link w:val="1015"/>
    <w:qFormat/>
    <w:pPr>
      <w:ind w:firstLine="200"/>
      <w:spacing w:before="120" w:after="120"/>
    </w:pPr>
    <w:rPr>
      <w:szCs w:val="21"/>
      <w:lang w:val="zh-CN"/>
    </w:rPr>
  </w:style>
  <w:style w:type="character" w:styleId="1017" w:customStyle="1">
    <w:name w:val="font14"/>
  </w:style>
  <w:style w:type="character" w:styleId="1018" w:customStyle="1">
    <w:name w:val="正文文本 Char Char"/>
    <w:rPr>
      <w:rFonts w:ascii="方正大黑简体" w:eastAsia="方正大黑简体"/>
      <w:position w:val="6"/>
      <w:sz w:val="30"/>
    </w:rPr>
  </w:style>
  <w:style w:type="character" w:styleId="1019" w:customStyle="1">
    <w:name w:val="Char Char2"/>
    <w:rPr>
      <w:sz w:val="21"/>
      <w:szCs w:val="24"/>
    </w:rPr>
  </w:style>
  <w:style w:type="character" w:styleId="1020" w:customStyle="1">
    <w:name w:val="Char Char10"/>
    <w:rPr>
      <w:sz w:val="18"/>
      <w:szCs w:val="18"/>
      <w:lang w:bidi="ar-SA"/>
    </w:rPr>
  </w:style>
  <w:style w:type="character" w:styleId="1021" w:customStyle="1">
    <w:name w:val="表格内正文 Char Char"/>
    <w:rPr>
      <w:rFonts w:eastAsia="宋体"/>
      <w:sz w:val="21"/>
      <w:lang w:val="en-US" w:eastAsia="zh-CN" w:bidi="ar-SA"/>
    </w:rPr>
  </w:style>
  <w:style w:type="character" w:styleId="1022" w:customStyle="1">
    <w:name w:val="Char Char13"/>
    <w:rPr>
      <w:rFonts w:ascii="宋体" w:hAnsi="宋体" w:eastAsia="楷体_GB2312"/>
      <w:sz w:val="24"/>
      <w:lang w:bidi="ar-SA"/>
    </w:rPr>
  </w:style>
  <w:style w:type="character" w:styleId="1023">
    <w:name w:val="FollowedHyperlink"/>
    <w:uiPriority w:val="99"/>
    <w:rPr>
      <w:color w:val="800080"/>
      <w:u w:val="single"/>
    </w:rPr>
  </w:style>
  <w:style w:type="character" w:styleId="1024" w:customStyle="1">
    <w:name w:val="表格内正文 Char Char Char Char Char"/>
    <w:rPr>
      <w:rFonts w:eastAsia="宋体"/>
      <w:sz w:val="21"/>
      <w:lang w:val="en-US" w:eastAsia="zh-CN" w:bidi="ar-SA"/>
    </w:rPr>
  </w:style>
  <w:style w:type="character" w:styleId="1025" w:customStyle="1">
    <w:name w:val="15"/>
    <w:rPr>
      <w:rFonts w:hint="default" w:ascii="Calibri" w:hAnsi="Calibri"/>
      <w:color w:val="0563c1"/>
      <w:u w:val="single"/>
    </w:rPr>
  </w:style>
  <w:style w:type="character" w:styleId="1026" w:customStyle="1">
    <w:name w:val="Char Char11"/>
    <w:rPr>
      <w:rFonts w:ascii="宋体" w:hAnsi="宋体" w:eastAsia="宋体"/>
      <w:sz w:val="24"/>
      <w:szCs w:val="24"/>
      <w:lang w:bidi="ar-SA"/>
    </w:rPr>
  </w:style>
  <w:style w:type="character" w:styleId="1027" w:customStyle="1">
    <w:name w:val="正文文本缩进 Char Char"/>
    <w:rPr>
      <w:rFonts w:ascii="方正仿宋简体" w:hAnsi="创艺简仿宋" w:eastAsia="方正仿宋简体"/>
      <w:sz w:val="24"/>
    </w:rPr>
  </w:style>
  <w:style w:type="character" w:styleId="1028" w:customStyle="1">
    <w:name w:val="Char Char20"/>
    <w:rPr>
      <w:rFonts w:eastAsia="宋体"/>
      <w:bCs/>
      <w:i/>
      <w:sz w:val="28"/>
      <w:szCs w:val="28"/>
      <w:lang w:bidi="ar-SA"/>
    </w:rPr>
  </w:style>
  <w:style w:type="character" w:styleId="1029" w:customStyle="1">
    <w:name w:val="批注框文本 Char Char"/>
    <w:rPr>
      <w:sz w:val="18"/>
      <w:szCs w:val="18"/>
    </w:rPr>
  </w:style>
  <w:style w:type="character" w:styleId="1030" w:customStyle="1">
    <w:name w:val="正文首行缩进 Char1"/>
    <w:link w:val="1031"/>
    <w:rPr>
      <w:rFonts w:ascii="方正大黑简体" w:eastAsia="方正大黑简体"/>
      <w:position w:val="6"/>
      <w:sz w:val="21"/>
      <w:szCs w:val="24"/>
    </w:rPr>
  </w:style>
  <w:style w:type="paragraph" w:styleId="1031">
    <w:name w:val="Body Text First Indent"/>
    <w:basedOn w:val="899"/>
    <w:link w:val="1030"/>
    <w:pPr>
      <w:ind w:firstLine="420"/>
      <w:jc w:val="both"/>
      <w:spacing w:after="120"/>
      <w:widowControl/>
    </w:pPr>
    <w:rPr>
      <w:sz w:val="21"/>
      <w:szCs w:val="24"/>
    </w:rPr>
  </w:style>
  <w:style w:type="character" w:styleId="1032" w:customStyle="1">
    <w:name w:val="正文首行缩进 字符1"/>
    <w:rPr>
      <w:rFonts w:ascii="方正大黑简体" w:eastAsia="方正大黑简体"/>
      <w:position w:val="6"/>
      <w:sz w:val="21"/>
      <w:szCs w:val="24"/>
    </w:rPr>
  </w:style>
  <w:style w:type="character" w:styleId="1033" w:customStyle="1">
    <w:name w:val="标题 5 字符1"/>
    <w:rPr>
      <w:rFonts w:eastAsia="宋体"/>
      <w:bCs/>
      <w:i/>
      <w:sz w:val="28"/>
      <w:szCs w:val="28"/>
      <w:lang w:bidi="ar-SA"/>
    </w:rPr>
  </w:style>
  <w:style w:type="character" w:styleId="1034" w:customStyle="1">
    <w:name w:val="textfont"/>
  </w:style>
  <w:style w:type="character" w:styleId="1035" w:customStyle="1">
    <w:name w:val="正文文本 2 Char Char"/>
    <w:rPr>
      <w:sz w:val="21"/>
      <w:szCs w:val="24"/>
    </w:rPr>
  </w:style>
  <w:style w:type="character" w:styleId="1036" w:customStyle="1">
    <w:name w:val="Char Char4"/>
    <w:rPr>
      <w:rFonts w:ascii="Arial" w:hAnsi="Arial" w:eastAsia="宋体" w:cs="Arial"/>
      <w:vanish/>
      <w:sz w:val="16"/>
      <w:szCs w:val="16"/>
      <w:lang w:val="en-US" w:eastAsia="zh-CN" w:bidi="ar-SA"/>
    </w:rPr>
  </w:style>
  <w:style w:type="character" w:styleId="1037" w:customStyle="1">
    <w:name w:val="z-窗体底端 Char Char"/>
    <w:rPr>
      <w:rFonts w:ascii="Arial" w:hAnsi="Arial" w:cs="Arial"/>
      <w:vanish/>
      <w:sz w:val="16"/>
      <w:szCs w:val="16"/>
    </w:rPr>
  </w:style>
  <w:style w:type="character" w:styleId="1038" w:customStyle="1">
    <w:name w:val="正文缩进 Char Char1"/>
    <w:rPr>
      <w:rFonts w:eastAsia="宋体"/>
      <w:sz w:val="24"/>
      <w:szCs w:val="24"/>
      <w:lang w:val="en-US" w:eastAsia="zh-CN" w:bidi="ar-SA"/>
    </w:rPr>
  </w:style>
  <w:style w:type="character" w:styleId="1039" w:customStyle="1">
    <w:name w:val="页眉 字符1"/>
    <w:uiPriority w:val="99"/>
    <w:rPr>
      <w:rFonts w:eastAsia="楷体_GB2312"/>
      <w:sz w:val="18"/>
    </w:rPr>
  </w:style>
  <w:style w:type="character" w:styleId="1040" w:customStyle="1">
    <w:name w:val="yinyan1"/>
    <w:rPr>
      <w:color w:val="003366"/>
      <w:sz w:val="18"/>
      <w:szCs w:val="18"/>
    </w:rPr>
  </w:style>
  <w:style w:type="character" w:styleId="1041" w:customStyle="1">
    <w:name w:val="Char Char7"/>
    <w:rPr>
      <w:rFonts w:ascii="宋体" w:hAnsi="宋体" w:eastAsia="宋体" w:cs="宋体"/>
      <w:sz w:val="24"/>
      <w:szCs w:val="24"/>
      <w:lang w:val="en-US" w:eastAsia="zh-CN" w:bidi="ar-SA"/>
    </w:rPr>
  </w:style>
  <w:style w:type="character" w:styleId="1042" w:customStyle="1">
    <w:name w:val="textfont1"/>
    <w:rPr>
      <w:sz w:val="22"/>
      <w:szCs w:val="22"/>
    </w:rPr>
  </w:style>
  <w:style w:type="character" w:styleId="1043" w:customStyle="1">
    <w:name w:val="正文首行缩进 Char Char"/>
    <w:rPr>
      <w:rFonts w:ascii="方正大黑简体" w:eastAsia="方正大黑简体"/>
      <w:position w:val="6"/>
      <w:sz w:val="21"/>
      <w:szCs w:val="24"/>
    </w:rPr>
  </w:style>
  <w:style w:type="character" w:styleId="1044" w:customStyle="1">
    <w:name w:val="标题 8 Char"/>
    <w:rPr>
      <w:rFonts w:ascii="Arial" w:hAnsi="Arial" w:eastAsia="黑体"/>
      <w:sz w:val="24"/>
      <w:szCs w:val="24"/>
    </w:rPr>
  </w:style>
  <w:style w:type="character" w:styleId="1045" w:customStyle="1">
    <w:name w:val="Char Char17"/>
    <w:rPr>
      <w:rFonts w:ascii="Arial" w:hAnsi="Arial" w:eastAsia="黑体"/>
      <w:sz w:val="24"/>
      <w:szCs w:val="24"/>
      <w:lang w:bidi="ar-SA"/>
    </w:rPr>
  </w:style>
  <w:style w:type="character" w:styleId="1046" w:customStyle="1">
    <w:name w:val="Char Char23"/>
    <w:rPr>
      <w:rFonts w:ascii="Arial" w:hAnsi="Arial" w:eastAsia="黑体"/>
      <w:b/>
      <w:bCs/>
      <w:sz w:val="32"/>
      <w:szCs w:val="32"/>
      <w:lang w:bidi="ar-SA"/>
    </w:rPr>
  </w:style>
  <w:style w:type="character" w:styleId="1047" w:customStyle="1">
    <w:name w:val="z-窗体顶端 Char"/>
    <w:link w:val="1048"/>
    <w:rPr>
      <w:rFonts w:ascii="Arial" w:hAnsi="Arial" w:cs="Arial"/>
      <w:vanish/>
      <w:sz w:val="16"/>
      <w:szCs w:val="16"/>
    </w:rPr>
  </w:style>
  <w:style w:type="paragraph" w:styleId="1048">
    <w:name w:val="HTML Top of Form"/>
    <w:basedOn w:val="788"/>
    <w:next w:val="788"/>
    <w:link w:val="1047"/>
    <w:pPr>
      <w:jc w:val="center"/>
      <w:widowControl/>
      <w:pBdr>
        <w:bottom w:val="single" w:color="auto" w:sz="6" w:space="1"/>
      </w:pBdr>
    </w:pPr>
    <w:rPr>
      <w:rFonts w:cs="Arial"/>
      <w:vanish/>
      <w:sz w:val="16"/>
      <w:szCs w:val="16"/>
    </w:rPr>
  </w:style>
  <w:style w:type="character" w:styleId="1049" w:customStyle="1">
    <w:name w:val="z-窗体顶端 字符1"/>
    <w:uiPriority w:val="99"/>
    <w:semiHidden/>
    <w:rPr>
      <w:rFonts w:ascii="Arial" w:hAnsi="Arial" w:cs="Arial"/>
      <w:vanish/>
      <w:sz w:val="16"/>
      <w:szCs w:val="16"/>
    </w:rPr>
  </w:style>
  <w:style w:type="character" w:styleId="1050" w:customStyle="1">
    <w:name w:val="Char Char24"/>
    <w:rPr>
      <w:rFonts w:eastAsia="宋体"/>
      <w:b/>
      <w:bCs/>
      <w:sz w:val="44"/>
      <w:szCs w:val="44"/>
      <w:lang w:bidi="ar-SA"/>
    </w:rPr>
  </w:style>
  <w:style w:type="character" w:styleId="1051" w:customStyle="1">
    <w:name w:val="Char Char19"/>
    <w:rPr>
      <w:rFonts w:ascii="Arial" w:hAnsi="Arial" w:eastAsia="黑体"/>
      <w:b/>
      <w:bCs/>
      <w:sz w:val="24"/>
      <w:szCs w:val="24"/>
      <w:lang w:bidi="ar-SA"/>
    </w:rPr>
  </w:style>
  <w:style w:type="character" w:styleId="1052" w:customStyle="1">
    <w:name w:val="日期 Char Char"/>
    <w:rPr>
      <w:rFonts w:ascii="宋体" w:hAnsi="宋体" w:eastAsia="楷体_GB2312"/>
      <w:sz w:val="24"/>
    </w:rPr>
  </w:style>
  <w:style w:type="paragraph" w:styleId="1053" w:customStyle="1">
    <w:name w:val="样式 正文（首行缩进两字） + 段前: 1 行 段后: 0.5 行"/>
    <w:basedOn w:val="837"/>
    <w:pPr>
      <w:jc w:val="both"/>
      <w:spacing w:line="360" w:lineRule="auto"/>
      <w:widowControl/>
    </w:pPr>
    <w:rPr>
      <w:rFonts w:ascii="宋体" w:hAnsi="宋体" w:eastAsia="宋体" w:cs="宋体"/>
      <w:spacing w:val="20"/>
    </w:rPr>
  </w:style>
  <w:style w:type="paragraph" w:styleId="1054" w:customStyle="1">
    <w:name w:val="Char Char"/>
    <w:basedOn w:val="788"/>
    <w:pPr>
      <w:jc w:val="left"/>
      <w:spacing w:after="160" w:line="240" w:lineRule="exact"/>
      <w:widowControl/>
    </w:pPr>
    <w:rPr>
      <w:rFonts w:ascii="Verdana" w:hAnsi="Verdana" w:eastAsia="仿宋_GB2312" w:cs="宋体"/>
      <w:sz w:val="24"/>
      <w:lang w:eastAsia="en-US"/>
    </w:rPr>
  </w:style>
  <w:style w:type="paragraph" w:styleId="1055" w:customStyle="1">
    <w:name w:val="标3"/>
    <w:basedOn w:val="788"/>
    <w:qFormat/>
    <w:pPr>
      <w:jc w:val="left"/>
      <w:spacing w:line="360" w:lineRule="auto"/>
      <w:widowControl/>
      <w:outlineLvl w:val="2"/>
    </w:pPr>
    <w:rPr>
      <w:rFonts w:ascii="宋体" w:hAnsi="宋体" w:cs="宋体"/>
      <w:b/>
      <w:sz w:val="28"/>
      <w:szCs w:val="32"/>
    </w:rPr>
  </w:style>
  <w:style w:type="paragraph" w:styleId="1056" w:customStyle="1">
    <w:name w:val="Char Char"/>
    <w:basedOn w:val="788"/>
    <w:pPr>
      <w:jc w:val="left"/>
      <w:spacing w:after="160" w:line="240" w:lineRule="exact"/>
      <w:widowControl/>
    </w:pPr>
    <w:rPr>
      <w:rFonts w:ascii="Verdana" w:hAnsi="Verdana" w:eastAsia="仿宋_GB2312" w:cs="宋体"/>
      <w:sz w:val="24"/>
      <w:lang w:eastAsia="en-US"/>
    </w:rPr>
  </w:style>
  <w:style w:type="paragraph" w:styleId="1057" w:customStyle="1">
    <w:name w:val="表格内正文"/>
    <w:pPr>
      <w:jc w:val="both"/>
      <w:spacing w:line="120" w:lineRule="atLeast"/>
      <w:widowControl w:val="off"/>
    </w:pPr>
  </w:style>
  <w:style w:type="paragraph" w:styleId="1058" w:customStyle="1">
    <w:name w:val="xl1133"/>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59" w:customStyle="1">
    <w:name w:val="xl63"/>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0" w:customStyle="1">
    <w:name w:val="xl1129"/>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1" w:customStyle="1">
    <w:name w:val="Num 1"/>
    <w:basedOn w:val="788"/>
    <w:pPr>
      <w:numPr>
        <w:numId w:val="1"/>
      </w:numPr>
      <w:jc w:val="left"/>
      <w:spacing w:line="360" w:lineRule="auto"/>
      <w:widowControl/>
      <w:tabs>
        <w:tab w:val="left" w:pos="1134" w:leader="none"/>
      </w:tabs>
    </w:pPr>
    <w:rPr>
      <w:rFonts w:ascii="宋体" w:hAnsi="宋体" w:cs="宋体"/>
      <w:sz w:val="24"/>
    </w:rPr>
  </w:style>
  <w:style w:type="paragraph" w:styleId="1062" w:customStyle="1">
    <w:name w:val="xl1134"/>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3" w:customStyle="1">
    <w:name w:val="列表内容"/>
    <w:basedOn w:val="788"/>
    <w:next w:val="788"/>
    <w:pPr>
      <w:ind w:firstLine="200"/>
      <w:jc w:val="left"/>
      <w:widowControl/>
      <w:tabs>
        <w:tab w:val="num" w:pos="2409" w:leader="none"/>
      </w:tabs>
    </w:pPr>
    <w:rPr>
      <w:rFonts w:ascii="宋体" w:hAnsi="宋体" w:cs="宋体"/>
      <w:sz w:val="18"/>
    </w:rPr>
  </w:style>
  <w:style w:type="paragraph" w:styleId="1064" w:customStyle="1">
    <w:name w:val="xl1124"/>
    <w:basedOn w:val="788"/>
    <w:pPr>
      <w:jc w:val="left"/>
      <w:spacing w:before="100" w:beforeAutospacing="1" w:after="100" w:afterAutospacing="1"/>
      <w:widowControl/>
    </w:pPr>
    <w:rPr>
      <w:rFonts w:ascii="宋体" w:hAnsi="宋体" w:cs="宋体"/>
      <w:sz w:val="20"/>
    </w:rPr>
  </w:style>
  <w:style w:type="paragraph" w:styleId="1065" w:customStyle="1">
    <w:name w:val="标2"/>
    <w:basedOn w:val="788"/>
    <w:pPr>
      <w:jc w:val="left"/>
      <w:spacing w:line="360" w:lineRule="auto"/>
      <w:widowControl/>
      <w:outlineLvl w:val="1"/>
    </w:pPr>
    <w:rPr>
      <w:rFonts w:ascii="Adobe 黑体 Std R" w:hAnsi="宋体" w:cs="宋体"/>
      <w:b/>
      <w:bCs/>
      <w:color w:val="000000"/>
      <w:sz w:val="30"/>
      <w:szCs w:val="30"/>
    </w:rPr>
  </w:style>
  <w:style w:type="paragraph" w:styleId="1066" w:customStyle="1">
    <w:name w:val="内容列表"/>
    <w:basedOn w:val="1067"/>
    <w:next w:val="1067"/>
    <w:pPr>
      <w:numPr>
        <w:numId w:val="3"/>
      </w:numPr>
      <w:ind w:firstLine="0"/>
      <w:tabs>
        <w:tab w:val="left" w:pos="360" w:leader="none"/>
      </w:tabs>
    </w:pPr>
  </w:style>
  <w:style w:type="paragraph" w:styleId="1067" w:customStyle="1">
    <w:name w:val="内容"/>
    <w:basedOn w:val="788"/>
    <w:pPr>
      <w:ind w:left="840" w:firstLine="360"/>
      <w:jc w:val="left"/>
      <w:widowControl/>
    </w:pPr>
    <w:rPr>
      <w:rFonts w:ascii="宋体" w:hAnsi="宋体" w:cs="宋体"/>
      <w:sz w:val="18"/>
    </w:rPr>
  </w:style>
  <w:style w:type="paragraph" w:styleId="1068" w:customStyle="1">
    <w:name w:val="Appendix 1"/>
    <w:basedOn w:val="788"/>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69" w:customStyle="1">
    <w:name w:val="Num 2"/>
    <w:basedOn w:val="788"/>
    <w:pPr>
      <w:numPr>
        <w:numId w:val="5"/>
      </w:numPr>
      <w:jc w:val="left"/>
      <w:spacing w:line="360" w:lineRule="auto"/>
      <w:widowControl/>
      <w:tabs>
        <w:tab w:val="left" w:pos="1279" w:leader="none"/>
      </w:tabs>
    </w:pPr>
    <w:rPr>
      <w:rFonts w:ascii="宋体" w:hAnsi="宋体" w:cs="宋体"/>
      <w:sz w:val="24"/>
    </w:rPr>
  </w:style>
  <w:style w:type="paragraph" w:styleId="1070" w:customStyle="1">
    <w:name w:val="xl1121"/>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71" w:customStyle="1">
    <w:name w:val="样式 仿宋_GB2312 四号 黑色 行距: 1.5 倍行距2"/>
    <w:basedOn w:val="788"/>
    <w:pPr>
      <w:spacing w:line="360" w:lineRule="auto"/>
    </w:pPr>
    <w:rPr>
      <w:rFonts w:ascii="仿宋_GB2312" w:hAnsi="宋体" w:eastAsia="仿宋_GB2312" w:cs="宋体"/>
      <w:color w:val="000000"/>
      <w:sz w:val="24"/>
    </w:rPr>
  </w:style>
  <w:style w:type="paragraph" w:styleId="1072" w:customStyle="1">
    <w:name w:val="列表段落1"/>
    <w:basedOn w:val="788"/>
    <w:uiPriority w:val="34"/>
    <w:qFormat/>
    <w:pPr>
      <w:ind w:firstLine="420"/>
      <w:jc w:val="left"/>
      <w:widowControl/>
    </w:pPr>
    <w:rPr>
      <w:rFonts w:ascii="宋体" w:hAnsi="宋体" w:cs="宋体"/>
      <w:sz w:val="24"/>
    </w:rPr>
  </w:style>
  <w:style w:type="paragraph" w:styleId="1073" w:customStyle="1">
    <w:name w:val="xl1131"/>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4" w:customStyle="1">
    <w:name w:val="Char Char1 Char Char Char Char Char Char Char"/>
    <w:basedOn w:val="788"/>
    <w:pPr>
      <w:jc w:val="left"/>
      <w:widowControl/>
    </w:pPr>
    <w:rPr>
      <w:rFonts w:ascii="宋体" w:hAnsi="宋体" w:cs="宋体"/>
      <w:sz w:val="24"/>
    </w:rPr>
  </w:style>
  <w:style w:type="paragraph" w:styleId="1075" w:customStyle="1">
    <w:name w:val="Char"/>
    <w:basedOn w:val="788"/>
    <w:pPr>
      <w:jc w:val="left"/>
      <w:spacing w:after="160" w:line="240" w:lineRule="exact"/>
      <w:widowControl/>
    </w:pPr>
    <w:rPr>
      <w:rFonts w:ascii="Verdana" w:hAnsi="Verdana" w:cs="宋体"/>
      <w:sz w:val="20"/>
      <w:lang w:eastAsia="en-US"/>
    </w:rPr>
  </w:style>
  <w:style w:type="paragraph" w:styleId="1076" w:customStyle="1">
    <w:name w:val="Char Char1"/>
    <w:basedOn w:val="788"/>
    <w:pPr>
      <w:jc w:val="left"/>
      <w:spacing w:after="160" w:line="240" w:lineRule="exact"/>
      <w:widowControl/>
    </w:pPr>
    <w:rPr>
      <w:rFonts w:ascii="Verdana" w:hAnsi="Verdana" w:cs="宋体"/>
      <w:sz w:val="20"/>
      <w:lang w:eastAsia="en-US"/>
    </w:rPr>
  </w:style>
  <w:style w:type="paragraph" w:styleId="1077" w:customStyle="1">
    <w:name w:val="xl65"/>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8" w:customStyle="1">
    <w:name w:val="xl1128"/>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9" w:customStyle="1">
    <w:name w:val="xl1136"/>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0" w:customStyle="1">
    <w:name w:val="正文3"/>
    <w:pPr>
      <w:jc w:val="both"/>
    </w:pPr>
    <w:rPr>
      <w:szCs w:val="21"/>
    </w:rPr>
  </w:style>
  <w:style w:type="paragraph" w:styleId="1081" w:customStyle="1">
    <w:name w:val="xl1135"/>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2">
    <w:name w:val="List Bullet"/>
    <w:basedOn w:val="1061"/>
  </w:style>
  <w:style w:type="paragraph" w:styleId="1083" w:customStyle="1">
    <w:name w:val="xl1127"/>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84" w:customStyle="1">
    <w:name w:val="xl1125"/>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85" w:customStyle="1">
    <w:name w:val="xl66"/>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6" w:customStyle="1">
    <w:name w:val="Bullet 1"/>
    <w:basedOn w:val="788"/>
    <w:pPr>
      <w:numPr>
        <w:numId w:val="6"/>
      </w:numPr>
      <w:jc w:val="left"/>
      <w:spacing w:line="360" w:lineRule="auto"/>
      <w:widowControl/>
      <w:tabs>
        <w:tab w:val="left" w:pos="2034" w:leader="none"/>
      </w:tabs>
    </w:pPr>
    <w:rPr>
      <w:rFonts w:ascii="宋体" w:hAnsi="宋体" w:cs="宋体"/>
      <w:sz w:val="24"/>
    </w:rPr>
  </w:style>
  <w:style w:type="paragraph" w:styleId="1087" w:customStyle="1">
    <w:name w:val="xl64"/>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8" w:customStyle="1">
    <w:name w:val="样式 正文缩进正文（首行缩进两字）表正文正文非缩进特点段1四号正文不缩进特点 CharALT+Z水上软件 +..."/>
    <w:basedOn w:val="837"/>
    <w:pPr>
      <w:ind w:firstLine="480"/>
      <w:jc w:val="both"/>
      <w:spacing w:line="360" w:lineRule="auto"/>
      <w:widowControl/>
    </w:pPr>
    <w:rPr>
      <w:rFonts w:ascii="宋体" w:hAnsi="宋体" w:eastAsia="宋体" w:cs="宋体"/>
    </w:rPr>
  </w:style>
  <w:style w:type="paragraph" w:styleId="1089" w:customStyle="1">
    <w:name w:val="样式 首行缩进:  2 字符"/>
    <w:basedOn w:val="788"/>
    <w:pPr>
      <w:ind w:firstLine="200"/>
      <w:jc w:val="left"/>
      <w:spacing w:line="360" w:lineRule="auto"/>
      <w:widowControl/>
    </w:pPr>
    <w:rPr>
      <w:rFonts w:ascii="宋体" w:hAnsi="宋体" w:cs="宋体"/>
      <w:sz w:val="24"/>
    </w:rPr>
  </w:style>
  <w:style w:type="paragraph" w:styleId="1090" w:customStyle="1">
    <w:name w:val="Char Char1 Char Char Char Char Char Char"/>
    <w:basedOn w:val="788"/>
    <w:pPr>
      <w:ind w:firstLine="560"/>
      <w:jc w:val="left"/>
      <w:spacing w:before="78" w:after="78" w:line="240" w:lineRule="exact"/>
      <w:widowControl/>
    </w:pPr>
    <w:rPr>
      <w:rFonts w:ascii="宋体" w:hAnsi="宋体" w:cs="宋体"/>
      <w:sz w:val="28"/>
      <w:szCs w:val="28"/>
      <w:lang w:eastAsia="en-US"/>
    </w:rPr>
  </w:style>
  <w:style w:type="paragraph" w:styleId="1091" w:customStyle="1">
    <w:name w:val="标4"/>
    <w:basedOn w:val="788"/>
    <w:qFormat/>
    <w:pPr>
      <w:jc w:val="left"/>
      <w:spacing w:line="360" w:lineRule="auto"/>
      <w:widowControl/>
      <w:outlineLvl w:val="3"/>
    </w:pPr>
    <w:rPr>
      <w:rFonts w:ascii="宋体" w:hAnsi="宋体" w:cs="宋体"/>
      <w:b/>
      <w:sz w:val="28"/>
      <w:szCs w:val="28"/>
    </w:rPr>
  </w:style>
  <w:style w:type="paragraph" w:styleId="1092" w:customStyle="1">
    <w:name w:val="小标题"/>
    <w:basedOn w:val="788"/>
    <w:pPr>
      <w:jc w:val="left"/>
      <w:widowControl/>
    </w:pPr>
    <w:rPr>
      <w:rFonts w:ascii="宋体" w:hAnsi="宋体" w:cs="宋体"/>
      <w:b/>
      <w:bCs/>
      <w:sz w:val="24"/>
    </w:rPr>
  </w:style>
  <w:style w:type="paragraph" w:styleId="1093" w:customStyle="1">
    <w:name w:val="xl1137"/>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4" w:customStyle="1">
    <w:name w:val="Appendix 2"/>
    <w:basedOn w:val="788"/>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095" w:customStyle="1">
    <w:name w:val="msolistparagraph"/>
    <w:basedOn w:val="788"/>
    <w:pPr>
      <w:ind w:firstLine="420"/>
      <w:jc w:val="left"/>
      <w:widowControl/>
    </w:pPr>
    <w:rPr>
      <w:rFonts w:ascii="Calibri" w:hAnsi="Calibri"/>
      <w:sz w:val="24"/>
      <w:szCs w:val="22"/>
    </w:rPr>
  </w:style>
  <w:style w:type="paragraph" w:styleId="1096">
    <w:name w:val="List 2"/>
    <w:basedOn w:val="788"/>
    <w:pPr>
      <w:numPr>
        <w:ilvl w:val="1"/>
        <w:numId w:val="7"/>
      </w:numPr>
      <w:jc w:val="left"/>
      <w:spacing w:line="360" w:lineRule="auto"/>
      <w:widowControl/>
      <w:tabs>
        <w:tab w:val="left" w:pos="1260" w:leader="none"/>
      </w:tabs>
    </w:pPr>
    <w:rPr>
      <w:rFonts w:ascii="宋体" w:hAnsi="宋体" w:cs="Tahoma"/>
      <w:sz w:val="24"/>
    </w:rPr>
  </w:style>
  <w:style w:type="paragraph" w:styleId="1097" w:customStyle="1">
    <w:name w:val="Topic"/>
    <w:basedOn w:val="788"/>
    <w:pPr>
      <w:jc w:val="left"/>
      <w:spacing w:before="60" w:after="60" w:line="360" w:lineRule="auto"/>
      <w:widowControl/>
    </w:pPr>
    <w:rPr>
      <w:rFonts w:ascii="宋体" w:hAnsi="宋体" w:cs="宋体"/>
      <w:sz w:val="24"/>
      <w:u w:val="single"/>
    </w:rPr>
  </w:style>
  <w:style w:type="paragraph" w:styleId="1098" w:customStyle="1">
    <w:name w:val="xl1120"/>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99" w:customStyle="1">
    <w:name w:val="tabletext"/>
    <w:basedOn w:val="788"/>
    <w:pPr>
      <w:jc w:val="left"/>
      <w:spacing w:before="100" w:beforeAutospacing="1" w:after="100" w:afterAutospacing="1" w:line="240" w:lineRule="atLeast"/>
      <w:widowControl/>
    </w:pPr>
    <w:rPr>
      <w:rFonts w:ascii="Arial Unicode MS" w:hAnsi="Arial Unicode MS" w:cs="宋体"/>
      <w:sz w:val="18"/>
      <w:szCs w:val="18"/>
    </w:rPr>
  </w:style>
  <w:style w:type="paragraph" w:styleId="1100" w:customStyle="1">
    <w:name w:val="xl1122"/>
    <w:basedOn w:val="788"/>
    <w:pPr>
      <w:jc w:val="left"/>
      <w:spacing w:before="100" w:beforeAutospacing="1" w:after="100" w:afterAutospacing="1"/>
      <w:widowControl/>
    </w:pPr>
    <w:rPr>
      <w:rFonts w:ascii="宋体" w:hAnsi="宋体" w:cs="宋体"/>
      <w:b/>
      <w:bCs/>
      <w:sz w:val="20"/>
    </w:rPr>
  </w:style>
  <w:style w:type="paragraph" w:styleId="1101" w:customStyle="1">
    <w:name w:val="xl1126"/>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2" w:customStyle="1">
    <w:name w:val="样式 样式 标题 1H1第 ？ 章PIM 1h1h11heading 1TOC1st levelSection Hea... +..."/>
    <w:basedOn w:val="788"/>
    <w:pPr>
      <w:numPr>
        <w:numId w:val="8"/>
      </w:numPr>
      <w:jc w:val="left"/>
      <w:widowControl/>
      <w:tabs>
        <w:tab w:val="left" w:pos="420" w:leader="none"/>
      </w:tabs>
    </w:pPr>
    <w:rPr>
      <w:rFonts w:ascii="宋体" w:hAnsi="宋体" w:cs="宋体"/>
      <w:sz w:val="24"/>
    </w:rPr>
  </w:style>
  <w:style w:type="paragraph" w:styleId="1103" w:customStyle="1">
    <w:name w:val="一般正文"/>
    <w:basedOn w:val="788"/>
    <w:pPr>
      <w:jc w:val="left"/>
      <w:spacing w:before="120" w:after="120" w:line="0" w:lineRule="atLeast"/>
      <w:widowControl/>
    </w:pPr>
    <w:rPr>
      <w:rFonts w:ascii="宋体" w:hAnsi="宋体" w:cs="宋体"/>
      <w:sz w:val="28"/>
    </w:rPr>
  </w:style>
  <w:style w:type="paragraph" w:styleId="1104" w:customStyle="1">
    <w:name w:val="Char Char1 Char Char Char Char Char Char Char"/>
    <w:basedOn w:val="788"/>
    <w:pPr>
      <w:jc w:val="left"/>
      <w:widowControl/>
    </w:pPr>
    <w:rPr>
      <w:rFonts w:ascii="宋体" w:hAnsi="宋体" w:cs="宋体"/>
      <w:sz w:val="24"/>
    </w:rPr>
  </w:style>
  <w:style w:type="paragraph" w:styleId="1105" w:customStyle="1">
    <w:name w:val="表格内正文 Char Char Char"/>
    <w:pPr>
      <w:jc w:val="both"/>
      <w:spacing w:line="120" w:lineRule="atLeast"/>
      <w:widowControl w:val="off"/>
    </w:pPr>
  </w:style>
  <w:style w:type="paragraph" w:styleId="1106" w:customStyle="1">
    <w:name w:val="Style1"/>
    <w:basedOn w:val="788"/>
    <w:pPr>
      <w:numPr>
        <w:numId w:val="9"/>
      </w:numPr>
      <w:jc w:val="left"/>
      <w:widowControl/>
      <w:tabs>
        <w:tab w:val="left" w:pos="851" w:leader="none"/>
      </w:tabs>
    </w:pPr>
    <w:rPr>
      <w:rFonts w:ascii="宋体" w:hAnsi="宋体" w:cs="宋体"/>
      <w:sz w:val="24"/>
    </w:rPr>
  </w:style>
  <w:style w:type="paragraph" w:styleId="1107" w:customStyle="1">
    <w:name w:val="xl1132"/>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08" w:customStyle="1">
    <w:name w:val="xl1123"/>
    <w:basedOn w:val="788"/>
    <w:pPr>
      <w:jc w:val="left"/>
      <w:spacing w:before="100" w:beforeAutospacing="1" w:after="100" w:afterAutospacing="1"/>
      <w:widowControl/>
    </w:pPr>
    <w:rPr>
      <w:rFonts w:ascii="宋体" w:hAnsi="宋体" w:cs="宋体"/>
      <w:sz w:val="20"/>
    </w:rPr>
  </w:style>
  <w:style w:type="paragraph" w:styleId="1109" w:customStyle="1">
    <w:name w:val="xl1130"/>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10" w:customStyle="1">
    <w:name w:val="xl1138"/>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11" w:customStyle="1">
    <w:name w:val="apple-converted-space"/>
  </w:style>
  <w:style w:type="paragraph" w:styleId="1112" w:customStyle="1">
    <w:name w:val="_Style 1"/>
    <w:basedOn w:val="788"/>
    <w:qFormat/>
    <w:pPr>
      <w:ind w:firstLine="420"/>
      <w:spacing w:line="360" w:lineRule="auto"/>
    </w:pPr>
    <w:rPr>
      <w:rFonts w:cs="宋体"/>
    </w:rPr>
  </w:style>
  <w:style w:type="character" w:styleId="1113" w:customStyle="1">
    <w:name w:val="GW-标题3 Char1"/>
    <w:link w:val="1114"/>
    <w:qFormat/>
    <w:rPr>
      <w:rFonts w:ascii="Calibri" w:hAnsi="Calibri" w:eastAsia="仿宋_GB2312"/>
      <w:b/>
      <w:bCs/>
      <w:sz w:val="32"/>
      <w:szCs w:val="44"/>
    </w:rPr>
  </w:style>
  <w:style w:type="paragraph" w:styleId="1114" w:customStyle="1">
    <w:name w:val="GW-标题3"/>
    <w:basedOn w:val="788"/>
    <w:next w:val="788"/>
    <w:link w:val="1113"/>
    <w:qFormat/>
    <w:pPr>
      <w:ind w:right="101"/>
      <w:keepLines/>
      <w:keepNext/>
      <w:spacing w:before="312" w:after="312" w:line="360" w:lineRule="auto"/>
      <w:outlineLvl w:val="1"/>
    </w:pPr>
    <w:rPr>
      <w:rFonts w:ascii="Calibri" w:hAnsi="Calibri" w:eastAsia="仿宋_GB2312"/>
      <w:b/>
      <w:bCs/>
      <w:sz w:val="32"/>
      <w:szCs w:val="44"/>
    </w:rPr>
  </w:style>
  <w:style w:type="paragraph" w:styleId="1115" w:customStyle="1">
    <w:name w:val="表格正文"/>
    <w:basedOn w:val="788"/>
    <w:qFormat/>
    <w:pPr>
      <w:ind w:left="42" w:right="42"/>
      <w:jc w:val="left"/>
      <w:spacing w:line="360" w:lineRule="auto"/>
    </w:pPr>
    <w:rPr>
      <w:rFonts w:ascii="Calibri" w:hAnsi="Calibri" w:cs="黑体"/>
      <w:szCs w:val="22"/>
    </w:rPr>
  </w:style>
  <w:style w:type="paragraph" w:styleId="1116" w:customStyle="1">
    <w:name w:val="msonormal"/>
    <w:basedOn w:val="788"/>
    <w:pPr>
      <w:jc w:val="left"/>
      <w:spacing w:before="100" w:beforeAutospacing="1" w:after="100" w:afterAutospacing="1"/>
      <w:widowControl/>
    </w:pPr>
    <w:rPr>
      <w:rFonts w:ascii="宋体" w:hAnsi="宋体" w:cs="宋体"/>
      <w:sz w:val="24"/>
    </w:rPr>
  </w:style>
  <w:style w:type="paragraph" w:styleId="1117" w:customStyle="1">
    <w:name w:val="font9"/>
    <w:basedOn w:val="788"/>
    <w:pPr>
      <w:jc w:val="left"/>
      <w:spacing w:before="100" w:beforeAutospacing="1" w:after="100" w:afterAutospacing="1"/>
      <w:widowControl/>
    </w:pPr>
    <w:rPr>
      <w:sz w:val="20"/>
    </w:rPr>
  </w:style>
  <w:style w:type="paragraph" w:styleId="1118" w:customStyle="1">
    <w:name w:val="font10"/>
    <w:basedOn w:val="788"/>
    <w:pPr>
      <w:jc w:val="left"/>
      <w:spacing w:before="100" w:beforeAutospacing="1" w:after="100" w:afterAutospacing="1"/>
      <w:widowControl/>
    </w:pPr>
    <w:rPr>
      <w:rFonts w:ascii="宋体" w:hAnsi="宋体" w:cs="宋体"/>
      <w:color w:val="000000"/>
      <w:szCs w:val="21"/>
    </w:rPr>
  </w:style>
  <w:style w:type="paragraph" w:styleId="1119" w:customStyle="1">
    <w:name w:val="font12"/>
    <w:basedOn w:val="788"/>
    <w:pPr>
      <w:jc w:val="left"/>
      <w:spacing w:before="100" w:beforeAutospacing="1" w:after="100" w:afterAutospacing="1"/>
      <w:widowControl/>
    </w:pPr>
    <w:rPr>
      <w:rFonts w:ascii="等线" w:hAnsi="宋体" w:eastAsia="等线" w:cs="宋体"/>
      <w:color w:val="000000"/>
      <w:sz w:val="20"/>
    </w:rPr>
  </w:style>
  <w:style w:type="paragraph" w:styleId="1120" w:customStyle="1">
    <w:name w:val="font13"/>
    <w:basedOn w:val="788"/>
    <w:pPr>
      <w:jc w:val="left"/>
      <w:spacing w:before="100" w:beforeAutospacing="1" w:after="100" w:afterAutospacing="1"/>
      <w:widowControl/>
    </w:pPr>
    <w:rPr>
      <w:rFonts w:cs="Arial"/>
      <w:color w:val="000000"/>
      <w:szCs w:val="21"/>
    </w:rPr>
  </w:style>
  <w:style w:type="paragraph" w:styleId="1121" w:customStyle="1">
    <w:name w:val="font15"/>
    <w:basedOn w:val="788"/>
    <w:pPr>
      <w:jc w:val="left"/>
      <w:spacing w:before="100" w:beforeAutospacing="1" w:after="100" w:afterAutospacing="1"/>
      <w:widowControl/>
    </w:pPr>
    <w:rPr>
      <w:rFonts w:ascii="宋体" w:hAnsi="宋体" w:cs="宋体"/>
      <w:szCs w:val="21"/>
    </w:rPr>
  </w:style>
  <w:style w:type="paragraph" w:styleId="1122" w:customStyle="1">
    <w:name w:val="font16"/>
    <w:basedOn w:val="788"/>
    <w:pPr>
      <w:jc w:val="left"/>
      <w:spacing w:before="100" w:beforeAutospacing="1" w:after="100" w:afterAutospacing="1"/>
      <w:widowControl/>
    </w:pPr>
    <w:rPr>
      <w:rFonts w:ascii="宋体" w:hAnsi="宋体" w:cs="宋体"/>
      <w:color w:val="000000"/>
      <w:sz w:val="20"/>
    </w:rPr>
  </w:style>
  <w:style w:type="paragraph" w:styleId="1123" w:customStyle="1">
    <w:name w:val="font17"/>
    <w:basedOn w:val="788"/>
    <w:pPr>
      <w:jc w:val="left"/>
      <w:spacing w:before="100" w:beforeAutospacing="1" w:after="100" w:afterAutospacing="1"/>
      <w:widowControl/>
    </w:pPr>
    <w:rPr>
      <w:rFonts w:ascii="Courier New" w:hAnsi="Courier New" w:cs="Courier New"/>
      <w:color w:val="000000"/>
      <w:sz w:val="24"/>
    </w:rPr>
  </w:style>
  <w:style w:type="paragraph" w:styleId="1124" w:customStyle="1">
    <w:name w:val="font18"/>
    <w:basedOn w:val="788"/>
    <w:pPr>
      <w:jc w:val="left"/>
      <w:spacing w:before="100" w:beforeAutospacing="1" w:after="100" w:afterAutospacing="1"/>
      <w:widowControl/>
    </w:pPr>
    <w:rPr>
      <w:rFonts w:ascii="宋体" w:hAnsi="宋体" w:cs="宋体"/>
      <w:color w:val="000000"/>
      <w:sz w:val="22"/>
      <w:szCs w:val="22"/>
    </w:rPr>
  </w:style>
  <w:style w:type="paragraph" w:styleId="1125" w:customStyle="1">
    <w:name w:val="font19"/>
    <w:basedOn w:val="788"/>
    <w:pPr>
      <w:jc w:val="left"/>
      <w:spacing w:before="100" w:beforeAutospacing="1" w:after="100" w:afterAutospacing="1"/>
      <w:widowControl/>
    </w:pPr>
    <w:rPr>
      <w:rFonts w:ascii="宋体" w:hAnsi="宋体" w:cs="宋体"/>
      <w:sz w:val="20"/>
    </w:rPr>
  </w:style>
  <w:style w:type="paragraph" w:styleId="1126" w:customStyle="1">
    <w:name w:val="font20"/>
    <w:basedOn w:val="788"/>
    <w:pPr>
      <w:jc w:val="left"/>
      <w:spacing w:before="100" w:beforeAutospacing="1" w:after="100" w:afterAutospacing="1"/>
      <w:widowControl/>
    </w:pPr>
    <w:rPr>
      <w:rFonts w:ascii="宋体" w:hAnsi="宋体" w:cs="宋体"/>
      <w:sz w:val="18"/>
      <w:szCs w:val="18"/>
    </w:rPr>
  </w:style>
  <w:style w:type="paragraph" w:styleId="1127" w:customStyle="1">
    <w:name w:val="xl69"/>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8" w:customStyle="1">
    <w:name w:val="xl70"/>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9" w:customStyle="1">
    <w:name w:val="xl71"/>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0" w:customStyle="1">
    <w:name w:val="xl72"/>
    <w:basedOn w:val="78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1" w:customStyle="1">
    <w:name w:val="xl73"/>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2" w:customStyle="1">
    <w:name w:val="xl74"/>
    <w:basedOn w:val="78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3" w:customStyle="1">
    <w:name w:val="xl75"/>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4" w:customStyle="1">
    <w:name w:val="xl76"/>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35" w:customStyle="1">
    <w:name w:val="xl77"/>
    <w:basedOn w:val="78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6" w:customStyle="1">
    <w:name w:val="xl78"/>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7" w:customStyle="1">
    <w:name w:val="xl79"/>
    <w:basedOn w:val="78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38" w:customStyle="1">
    <w:name w:val="xl80"/>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9" w:customStyle="1">
    <w:name w:val="xl81"/>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0" w:customStyle="1">
    <w:name w:val="xl82"/>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1" w:customStyle="1">
    <w:name w:val="xl83"/>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42" w:customStyle="1">
    <w:name w:val="xl84"/>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3" w:customStyle="1">
    <w:name w:val="xl85"/>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4" w:customStyle="1">
    <w:name w:val="xl86"/>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5" w:customStyle="1">
    <w:name w:val="xl87"/>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6" w:customStyle="1">
    <w:name w:val="xl88"/>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47" w:customStyle="1">
    <w:name w:val="xl89"/>
    <w:basedOn w:val="78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8" w:customStyle="1">
    <w:name w:val="xl90"/>
    <w:basedOn w:val="788"/>
    <w:pPr>
      <w:jc w:val="left"/>
      <w:spacing w:before="100" w:beforeAutospacing="1" w:after="100" w:afterAutospacing="1"/>
      <w:widowControl/>
    </w:pPr>
    <w:rPr>
      <w:rFonts w:ascii="宋体" w:hAnsi="宋体" w:cs="宋体"/>
      <w:sz w:val="24"/>
    </w:rPr>
  </w:style>
  <w:style w:type="paragraph" w:styleId="1149" w:customStyle="1">
    <w:name w:val="样式 首行缩进:  0 字符"/>
    <w:basedOn w:val="788"/>
    <w:link w:val="1150"/>
    <w:qFormat/>
    <w:pPr>
      <w:ind w:firstLine="200"/>
      <w:spacing w:line="360" w:lineRule="auto"/>
    </w:pPr>
    <w:rPr>
      <w:rFonts w:cs="宋体"/>
      <w:sz w:val="24"/>
    </w:rPr>
  </w:style>
  <w:style w:type="character" w:styleId="1150" w:customStyle="1">
    <w:name w:val="样式 首行缩进:  0 字符 Char"/>
    <w:link w:val="1149"/>
    <w:qFormat/>
    <w:rPr>
      <w:rFonts w:ascii="Arial" w:hAnsi="Arial" w:cs="宋体"/>
      <w:sz w:val="24"/>
    </w:rPr>
  </w:style>
  <w:style w:type="paragraph" w:styleId="1151" w:customStyle="1">
    <w:name w:val="*正文"/>
    <w:basedOn w:val="788"/>
    <w:link w:val="1152"/>
    <w:qFormat/>
    <w:pPr>
      <w:ind w:firstLine="482"/>
      <w:spacing w:line="360" w:lineRule="auto"/>
    </w:pPr>
    <w:rPr>
      <w:sz w:val="24"/>
      <w:shd w:val="clear" w:color="auto" w:fill="ffffff"/>
    </w:rPr>
  </w:style>
  <w:style w:type="character" w:styleId="1152" w:customStyle="1">
    <w:name w:val="*正文 Char"/>
    <w:link w:val="1151"/>
    <w:qFormat/>
    <w:rPr>
      <w:sz w:val="24"/>
    </w:rPr>
  </w:style>
  <w:style w:type="character" w:styleId="1153" w:customStyle="1">
    <w:name w:val="列出段落 Char"/>
    <w:uiPriority w:val="99"/>
    <w:rPr>
      <w:rFonts w:ascii="等线"/>
      <w:sz w:val="24"/>
    </w:rPr>
  </w:style>
  <w:style w:type="paragraph" w:styleId="1154" w:customStyle="1">
    <w:name w:val="纯文本12"/>
    <w:basedOn w:val="788"/>
    <w:rPr>
      <w:rFonts w:hint="eastAsia" w:ascii="宋体" w:hAnsi="Courier New" w:eastAsia="楷体_GB2312"/>
      <w:sz w:val="28"/>
    </w:rPr>
  </w:style>
  <w:style w:type="paragraph" w:styleId="1155" w:customStyle="1">
    <w:name w:val="paragraph"/>
    <w:basedOn w:val="788"/>
    <w:pPr>
      <w:jc w:val="left"/>
      <w:spacing w:before="100" w:beforeAutospacing="1" w:after="100" w:afterAutospacing="1"/>
      <w:widowControl/>
    </w:pPr>
    <w:rPr>
      <w:rFonts w:ascii="宋体" w:hAnsi="宋体" w:cs="宋体"/>
      <w:sz w:val="24"/>
    </w:rPr>
  </w:style>
  <w:style w:type="paragraph" w:styleId="1156" w:customStyle="1">
    <w:name w:val="e表格"/>
    <w:basedOn w:val="788"/>
    <w:qFormat/>
    <w:pPr>
      <w:jc w:val="center"/>
    </w:pPr>
  </w:style>
  <w:style w:type="paragraph" w:styleId="1157" w:customStyle="1">
    <w:name w:val="首行缩进"/>
    <w:basedOn w:val="788"/>
    <w:qFormat/>
    <w:pPr>
      <w:ind w:firstLine="480"/>
      <w:jc w:val="left"/>
      <w:spacing w:line="360" w:lineRule="auto"/>
    </w:pPr>
    <w:rPr>
      <w:rFonts w:ascii="宋体" w:hAnsi="宋体"/>
      <w:sz w:val="24"/>
    </w:rPr>
  </w:style>
  <w:style w:type="paragraph" w:styleId="1158" w:customStyle="1">
    <w:name w:val="Table Paragraph"/>
    <w:basedOn w:val="788"/>
    <w:uiPriority w:val="1"/>
    <w:qFormat/>
    <w:pPr>
      <w:ind w:left="106"/>
      <w:jc w:val="left"/>
    </w:pPr>
    <w:rPr>
      <w:rFonts w:ascii="宋体" w:hAnsi="宋体" w:cs="宋体"/>
      <w:sz w:val="22"/>
      <w:szCs w:val="22"/>
      <w:u w:val="single"/>
      <w:lang w:val="zh-CN" w:bidi="zh-CN"/>
    </w:rPr>
  </w:style>
  <w:style w:type="paragraph" w:styleId="1159" w:customStyle="1">
    <w:name w:val="NormalIndent"/>
    <w:basedOn w:val="788"/>
    <w:uiPriority w:val="99"/>
    <w:qFormat/>
    <w:pPr>
      <w:ind w:firstLine="420"/>
      <w:jc w:val="left"/>
      <w:widowControl/>
    </w:pPr>
    <w:rPr>
      <w:rFonts w:eastAsia="楷体_GB2312"/>
      <w:sz w:val="24"/>
    </w:rPr>
  </w:style>
  <w:style w:type="character" w:styleId="1160" w:customStyle="1">
    <w:name w:val="NormalCharacter"/>
    <w:uiPriority w:val="99"/>
    <w:qFormat/>
  </w:style>
  <w:style w:type="character" w:styleId="1161" w:customStyle="1">
    <w:name w:val="未处理的提及1"/>
    <w:basedOn w:val="789"/>
    <w:uiPriority w:val="99"/>
    <w:semiHidden/>
    <w:unhideWhenUsed/>
    <w:rPr>
      <w:color w:val="605e5c"/>
      <w:shd w:val="clear" w:color="auto" w:fill="e1dfdd"/>
    </w:rPr>
  </w:style>
  <w:style w:type="paragraph" w:styleId="1162">
    <w:name w:val="table of figures"/>
    <w:basedOn w:val="788"/>
    <w:next w:val="788"/>
    <w:uiPriority w:val="99"/>
    <w:pPr>
      <w:ind w:left="200" w:hanging="200"/>
    </w:pPr>
  </w:style>
  <w:style w:type="paragraph" w:styleId="1163">
    <w:name w:val="Body Text First Indent 2"/>
    <w:basedOn w:val="843"/>
    <w:link w:val="1164"/>
    <w:qFormat/>
    <w:pPr>
      <w:ind w:left="420" w:firstLine="420"/>
      <w:spacing w:after="120" w:line="360" w:lineRule="auto"/>
    </w:pPr>
    <w:rPr>
      <w:rFonts w:ascii="宋体" w:hAnsi="宋体" w:eastAsia="宋体"/>
    </w:rPr>
  </w:style>
  <w:style w:type="character" w:styleId="1164" w:customStyle="1">
    <w:name w:val="正文首行缩进 2 Char1"/>
    <w:basedOn w:val="842"/>
    <w:link w:val="1163"/>
    <w:rPr>
      <w:rFonts w:ascii="宋体" w:hAnsi="宋体" w:eastAsia="方正仿宋简体"/>
      <w:sz w:val="24"/>
    </w:rPr>
  </w:style>
  <w:style w:type="paragraph" w:styleId="1165" w:customStyle="1">
    <w:name w:val="首缩正文"/>
    <w:basedOn w:val="788"/>
    <w:link w:val="1166"/>
    <w:qFormat/>
    <w:pPr>
      <w:ind w:firstLine="200"/>
      <w:spacing w:line="600" w:lineRule="exact"/>
    </w:pPr>
    <w:rPr>
      <w:rFonts w:ascii="Times New Roman" w:hAnsi="Times New Roman" w:eastAsia="仿宋" w:cstheme="minorBidi"/>
      <w:sz w:val="28"/>
      <w:szCs w:val="22"/>
    </w:rPr>
  </w:style>
  <w:style w:type="character" w:styleId="1166" w:customStyle="1">
    <w:name w:val="首缩正文 Char"/>
    <w:basedOn w:val="789"/>
    <w:link w:val="1165"/>
    <w:qFormat/>
    <w:rPr>
      <w:rFonts w:ascii="Times New Roman" w:hAnsi="Times New Roman" w:eastAsia="仿宋" w:cstheme="minorBidi"/>
      <w:sz w:val="28"/>
      <w:szCs w:val="22"/>
    </w:rPr>
  </w:style>
  <w:style w:type="character" w:styleId="1167">
    <w:name w:val="Emphasis"/>
    <w:uiPriority w:val="20"/>
    <w:qFormat/>
    <w:rPr>
      <w:i/>
      <w:iCs/>
    </w:rPr>
  </w:style>
  <w:style w:type="character" w:styleId="1168">
    <w:name w:val="line number"/>
  </w:style>
  <w:style w:type="character" w:styleId="1169" w:customStyle="1">
    <w:name w:val="无间隔 Char"/>
    <w:uiPriority w:val="1"/>
    <w:rPr>
      <w:rFonts w:ascii="Calibri" w:hAnsi="Calibri" w:eastAsia="宋体" w:cs="Times New Roman"/>
      <w:sz w:val="22"/>
      <w:lang w:eastAsia="en-US" w:bidi="en-US"/>
    </w:rPr>
  </w:style>
  <w:style w:type="character" w:styleId="1170" w:customStyle="1">
    <w:name w:val="脚注文本 Char"/>
    <w:rPr>
      <w:rFonts w:ascii="Times New Roman" w:hAnsi="Times New Roman" w:eastAsia="宋体" w:cs="Times New Roman"/>
      <w:sz w:val="18"/>
      <w:szCs w:val="18"/>
    </w:rPr>
  </w:style>
  <w:style w:type="character" w:styleId="1171" w:customStyle="1">
    <w:name w:val="雅黑五号编号1.15间距 Char"/>
    <w:link w:val="1172"/>
    <w:rPr>
      <w:rFonts w:ascii="Times New Roman" w:hAnsi="Times New Roman"/>
      <w:sz w:val="24"/>
      <w:szCs w:val="24"/>
    </w:rPr>
  </w:style>
  <w:style w:type="paragraph" w:styleId="1172" w:customStyle="1">
    <w:name w:val="雅黑五号编号1.15间距"/>
    <w:basedOn w:val="788"/>
    <w:link w:val="1171"/>
    <w:qFormat/>
    <w:pPr>
      <w:ind w:left="840" w:right="2" w:hanging="420"/>
      <w:spacing w:line="276" w:lineRule="auto"/>
      <w:tabs>
        <w:tab w:val="num" w:pos="840" w:leader="none"/>
      </w:tabs>
    </w:pPr>
    <w:rPr>
      <w:rFonts w:ascii="Times New Roman" w:hAnsi="Times New Roman"/>
      <w:sz w:val="24"/>
      <w:szCs w:val="24"/>
    </w:rPr>
  </w:style>
  <w:style w:type="character" w:styleId="1173" w:customStyle="1">
    <w:name w:val="标题 6 Char"/>
    <w:rPr>
      <w:rFonts w:ascii="Arial" w:hAnsi="Arial" w:eastAsia="黑体"/>
      <w:b/>
      <w:bCs/>
      <w:sz w:val="24"/>
      <w:szCs w:val="24"/>
    </w:rPr>
  </w:style>
  <w:style w:type="character" w:styleId="1174" w:customStyle="1">
    <w:name w:val="标题 9 Char"/>
    <w:rPr>
      <w:rFonts w:ascii="Arial" w:hAnsi="Arial" w:eastAsia="黑体"/>
      <w:sz w:val="24"/>
      <w:szCs w:val="21"/>
    </w:rPr>
  </w:style>
  <w:style w:type="character" w:styleId="1175" w:customStyle="1">
    <w:name w:val="标题 7 Char"/>
    <w:rPr>
      <w:rFonts w:ascii="Times New Roman" w:hAnsi="Times New Roman"/>
      <w:b/>
      <w:bCs/>
      <w:sz w:val="24"/>
      <w:szCs w:val="24"/>
    </w:rPr>
  </w:style>
  <w:style w:type="character" w:styleId="1176" w:customStyle="1">
    <w:name w:val="标题 2 Char1"/>
    <w:rPr>
      <w:rFonts w:ascii="Arial" w:hAnsi="Arial" w:eastAsia="黑体"/>
      <w:b/>
      <w:bCs/>
      <w:sz w:val="30"/>
      <w:szCs w:val="32"/>
    </w:rPr>
  </w:style>
  <w:style w:type="character" w:styleId="1177" w:customStyle="1">
    <w:name w:val="标题 5 Char"/>
    <w:rPr>
      <w:rFonts w:ascii="Times New Roman" w:hAnsi="Times New Roman"/>
      <w:b/>
      <w:bCs/>
      <w:sz w:val="28"/>
      <w:szCs w:val="28"/>
    </w:rPr>
  </w:style>
  <w:style w:type="character" w:styleId="1178" w:customStyle="1">
    <w:name w:val="正文缩进 Char"/>
    <w:qFormat/>
    <w:rPr>
      <w:rFonts w:ascii="Times New Roman" w:hAnsi="Times New Roman" w:eastAsia="宋体" w:cs="Times New Roman"/>
      <w:sz w:val="24"/>
      <w:szCs w:val="24"/>
    </w:rPr>
  </w:style>
  <w:style w:type="character" w:styleId="1179" w:customStyle="1">
    <w:name w:val="雅黑五号1.15间距 Char"/>
    <w:link w:val="1180"/>
    <w:rPr>
      <w:rFonts w:ascii="Times New Roman" w:hAnsi="Times New Roman"/>
      <w:szCs w:val="24"/>
    </w:rPr>
  </w:style>
  <w:style w:type="paragraph" w:styleId="1180" w:customStyle="1">
    <w:name w:val="雅黑五号1.15间距"/>
    <w:basedOn w:val="788"/>
    <w:link w:val="1179"/>
    <w:qFormat/>
    <w:pPr>
      <w:spacing w:line="276" w:lineRule="auto"/>
    </w:pPr>
    <w:rPr>
      <w:rFonts w:ascii="Times New Roman" w:hAnsi="Times New Roman"/>
      <w:szCs w:val="24"/>
    </w:rPr>
  </w:style>
  <w:style w:type="character" w:styleId="1181" w:customStyle="1">
    <w:name w:val="微软雅黑五号1.15间距 Char"/>
    <w:link w:val="1182"/>
    <w:rPr>
      <w:rFonts w:ascii="Times New Roman" w:hAnsi="Times New Roman"/>
      <w:szCs w:val="24"/>
    </w:rPr>
  </w:style>
  <w:style w:type="paragraph" w:styleId="1182" w:customStyle="1">
    <w:name w:val="微软雅黑五号1.15间距"/>
    <w:basedOn w:val="788"/>
    <w:link w:val="1181"/>
    <w:qFormat/>
    <w:pPr>
      <w:ind w:left="424"/>
      <w:spacing w:line="276" w:lineRule="auto"/>
      <w:tabs>
        <w:tab w:val="left" w:pos="1380" w:leader="none"/>
      </w:tabs>
    </w:pPr>
    <w:rPr>
      <w:rFonts w:ascii="Times New Roman" w:hAnsi="Times New Roman"/>
      <w:szCs w:val="24"/>
    </w:rPr>
  </w:style>
  <w:style w:type="character" w:styleId="1183" w:customStyle="1">
    <w:name w:val="文档结构图 Char"/>
    <w:rPr>
      <w:rFonts w:ascii="Times New Roman" w:hAnsi="Times New Roman" w:eastAsia="宋体" w:cs="Times New Roman"/>
      <w:szCs w:val="24"/>
      <w:shd w:val="clear" w:color="auto" w:fill="000080"/>
    </w:rPr>
  </w:style>
  <w:style w:type="character" w:styleId="1184" w:customStyle="1">
    <w:name w:val="tytytyty Char1"/>
    <w:link w:val="1185"/>
    <w:rPr>
      <w:rFonts w:ascii="Times New Roman" w:hAnsi="Times New Roman"/>
      <w:sz w:val="24"/>
      <w:szCs w:val="24"/>
      <w:lang w:eastAsia="ar-SA"/>
    </w:rPr>
  </w:style>
  <w:style w:type="paragraph" w:styleId="1185" w:customStyle="1">
    <w:name w:val="tytytyty"/>
    <w:basedOn w:val="788"/>
    <w:link w:val="1184"/>
    <w:pPr>
      <w:ind w:left="359" w:firstLine="480"/>
      <w:spacing w:line="360" w:lineRule="auto"/>
    </w:pPr>
    <w:rPr>
      <w:rFonts w:ascii="Times New Roman" w:hAnsi="Times New Roman"/>
      <w:sz w:val="24"/>
      <w:szCs w:val="24"/>
      <w:lang w:eastAsia="ar-SA"/>
    </w:rPr>
  </w:style>
  <w:style w:type="character" w:styleId="1186" w:customStyle="1">
    <w:name w:val="列表1 Char"/>
    <w:rPr>
      <w:rFonts w:ascii="Times New Roman" w:hAnsi="Times New Roman"/>
      <w:sz w:val="24"/>
    </w:rPr>
  </w:style>
  <w:style w:type="character" w:styleId="1187" w:customStyle="1">
    <w:name w:val="签名 Char"/>
    <w:link w:val="1188"/>
    <w:rPr>
      <w:rFonts w:ascii="Times New Roman" w:hAnsi="Times New Roman"/>
      <w:b/>
      <w:sz w:val="32"/>
    </w:rPr>
  </w:style>
  <w:style w:type="paragraph" w:styleId="1188">
    <w:name w:val="Signature"/>
    <w:basedOn w:val="788"/>
    <w:link w:val="1187"/>
    <w:pPr>
      <w:jc w:val="center"/>
      <w:spacing w:line="360" w:lineRule="auto"/>
      <w:tabs>
        <w:tab w:val="left" w:pos="905" w:leader="none"/>
        <w:tab w:val="left" w:pos="935" w:leader="none"/>
      </w:tabs>
    </w:pPr>
    <w:rPr>
      <w:rFonts w:ascii="Times New Roman" w:hAnsi="Times New Roman"/>
      <w:b/>
      <w:sz w:val="32"/>
    </w:rPr>
  </w:style>
  <w:style w:type="character" w:styleId="1189" w:customStyle="1">
    <w:name w:val="s201"/>
    <w:rPr>
      <w:rFonts w:hint="default" w:ascii="Wingdings" w:hAnsi="Wingdings"/>
      <w:b w:val="0"/>
      <w:bCs w:val="0"/>
      <w:i w:val="0"/>
      <w:iCs w:val="0"/>
      <w:strike w:val="0"/>
      <w:color w:val="000000"/>
      <w:sz w:val="21"/>
      <w:szCs w:val="21"/>
      <w:u w:val="none"/>
    </w:rPr>
  </w:style>
  <w:style w:type="character" w:styleId="1190" w:customStyle="1">
    <w:name w:val="正文标准格式 Char"/>
    <w:link w:val="1191"/>
    <w:rPr>
      <w:rFonts w:ascii="Verdana" w:hAnsi="Verdana" w:eastAsia="华文细黑"/>
      <w:szCs w:val="24"/>
    </w:rPr>
  </w:style>
  <w:style w:type="paragraph" w:styleId="1191" w:customStyle="1">
    <w:name w:val="正文标准格式"/>
    <w:link w:val="1190"/>
    <w:pPr>
      <w:ind w:firstLine="431"/>
      <w:spacing w:line="360" w:lineRule="auto"/>
    </w:pPr>
    <w:rPr>
      <w:rFonts w:ascii="Verdana" w:hAnsi="Verdana" w:eastAsia="华文细黑"/>
      <w:szCs w:val="24"/>
    </w:rPr>
  </w:style>
  <w:style w:type="character" w:styleId="1192" w:customStyle="1">
    <w:name w:val="h21"/>
    <w:rPr>
      <w:rFonts w:hint="eastAsia" w:ascii="宋体" w:hAnsi="宋体" w:eastAsia="宋体"/>
      <w:b/>
      <w:bCs/>
      <w:i w:val="0"/>
      <w:iCs w:val="0"/>
      <w:strike w:val="0"/>
      <w:color w:val="000000"/>
      <w:sz w:val="24"/>
      <w:szCs w:val="24"/>
      <w:u w:val="none"/>
    </w:rPr>
  </w:style>
  <w:style w:type="character" w:styleId="1193" w:customStyle="1">
    <w:name w:val="标题 Char"/>
    <w:rPr>
      <w:rFonts w:ascii="Arial" w:hAnsi="Arial" w:eastAsia="宋体" w:cs="Arial"/>
      <w:b/>
      <w:bCs/>
      <w:sz w:val="32"/>
      <w:szCs w:val="32"/>
    </w:rPr>
  </w:style>
  <w:style w:type="character" w:styleId="1194" w:customStyle="1">
    <w:name w:val="s181"/>
    <w:rPr>
      <w:rFonts w:hint="eastAsia" w:ascii="黑体" w:hAnsi="黑体" w:eastAsia="黑体"/>
      <w:b w:val="0"/>
      <w:bCs w:val="0"/>
      <w:i w:val="0"/>
      <w:iCs w:val="0"/>
      <w:strike w:val="0"/>
      <w:color w:val="000000"/>
      <w:sz w:val="28"/>
      <w:szCs w:val="28"/>
      <w:u w:val="none"/>
    </w:rPr>
  </w:style>
  <w:style w:type="character" w:styleId="1195" w:customStyle="1">
    <w:name w:val="MM Topic 2 Char"/>
    <w:link w:val="1196"/>
    <w:rPr>
      <w:rFonts w:ascii="Cambria" w:hAnsi="Cambria"/>
      <w:b/>
      <w:bCs/>
      <w:sz w:val="32"/>
      <w:szCs w:val="32"/>
    </w:rPr>
  </w:style>
  <w:style w:type="paragraph" w:styleId="1196" w:customStyle="1">
    <w:name w:val="MM Topic 2"/>
    <w:basedOn w:val="810"/>
    <w:link w:val="1195"/>
    <w:pPr>
      <w:spacing w:before="260" w:after="260" w:line="415" w:lineRule="auto"/>
    </w:pPr>
    <w:rPr>
      <w:rFonts w:ascii="Cambria" w:hAnsi="Cambria"/>
      <w:sz w:val="32"/>
    </w:rPr>
  </w:style>
  <w:style w:type="character" w:styleId="1197" w:customStyle="1">
    <w:name w:val="boldbodycopy"/>
    <w:basedOn w:val="789"/>
  </w:style>
  <w:style w:type="character" w:styleId="1198" w:customStyle="1">
    <w:name w:val="日期 Char"/>
    <w:uiPriority w:val="99"/>
    <w:rPr>
      <w:rFonts w:ascii="Times New Roman" w:hAnsi="Times New Roman"/>
      <w:sz w:val="24"/>
      <w:szCs w:val="24"/>
    </w:rPr>
  </w:style>
  <w:style w:type="character" w:styleId="1199" w:customStyle="1">
    <w:name w:val="页眉 Char"/>
    <w:uiPriority w:val="99"/>
    <w:rPr>
      <w:sz w:val="18"/>
      <w:szCs w:val="18"/>
    </w:rPr>
  </w:style>
  <w:style w:type="character" w:styleId="1200" w:customStyle="1">
    <w:name w:val="hei181"/>
  </w:style>
  <w:style w:type="character" w:styleId="1201" w:customStyle="1">
    <w:name w:val="Neu-T2 (文字)"/>
    <w:link w:val="1202"/>
    <w:rPr>
      <w:rFonts w:ascii="宋体" w:hAnsi="宋体" w:cs="宋体"/>
      <w:b/>
      <w:sz w:val="30"/>
      <w:szCs w:val="32"/>
    </w:rPr>
  </w:style>
  <w:style w:type="paragraph" w:styleId="1202" w:customStyle="1">
    <w:name w:val="Neu-T2"/>
    <w:basedOn w:val="810"/>
    <w:link w:val="1201"/>
    <w:pPr>
      <w:numPr>
        <w:ilvl w:val="1"/>
        <w:numId w:val="19"/>
      </w:numPr>
      <w:ind w:left="1202"/>
      <w:jc w:val="left"/>
      <w:keepLines w:val="0"/>
      <w:spacing w:line="700" w:lineRule="exact"/>
      <w:widowControl/>
    </w:pPr>
    <w:rPr>
      <w:rFonts w:ascii="宋体" w:hAnsi="宋体" w:cs="宋体"/>
      <w:bCs w:val="0"/>
      <w:sz w:val="30"/>
    </w:rPr>
  </w:style>
  <w:style w:type="character" w:styleId="1203" w:customStyle="1">
    <w:name w:val="s101"/>
    <w:rPr>
      <w:rFonts w:hint="default" w:ascii="Arial" w:hAnsi="Arial" w:cs="Arial"/>
      <w:b w:val="0"/>
      <w:bCs w:val="0"/>
      <w:i w:val="0"/>
      <w:iCs w:val="0"/>
      <w:strike w:val="0"/>
      <w:color w:val="000000"/>
      <w:sz w:val="24"/>
      <w:szCs w:val="24"/>
      <w:u w:val="none"/>
    </w:rPr>
  </w:style>
  <w:style w:type="character" w:styleId="1204" w:customStyle="1">
    <w:name w:val="已访问的超链接1"/>
    <w:rPr>
      <w:color w:val="800080"/>
      <w:u w:val="single"/>
    </w:rPr>
  </w:style>
  <w:style w:type="character" w:styleId="1205" w:customStyle="1">
    <w:name w:val="s111"/>
    <w:rPr>
      <w:rFonts w:hint="default" w:ascii="Times New Roman" w:hAnsi="Times New Roman" w:cs="Times New Roman"/>
      <w:b/>
      <w:bCs/>
      <w:i w:val="0"/>
      <w:iCs w:val="0"/>
      <w:strike w:val="0"/>
      <w:color w:val="000000"/>
      <w:sz w:val="24"/>
      <w:szCs w:val="24"/>
      <w:u w:val="none"/>
    </w:rPr>
  </w:style>
  <w:style w:type="character" w:styleId="1206" w:customStyle="1">
    <w:name w:val="汗水正文 Char"/>
    <w:link w:val="1207"/>
    <w:rPr>
      <w:sz w:val="24"/>
      <w:szCs w:val="24"/>
    </w:rPr>
  </w:style>
  <w:style w:type="paragraph" w:styleId="1207" w:customStyle="1">
    <w:name w:val="汗水正文"/>
    <w:basedOn w:val="788"/>
    <w:link w:val="1206"/>
    <w:pPr>
      <w:ind w:right="-360" w:firstLine="420"/>
      <w:jc w:val="left"/>
      <w:spacing w:before="120" w:after="160" w:line="360" w:lineRule="auto"/>
      <w:widowControl/>
    </w:pPr>
    <w:rPr>
      <w:sz w:val="24"/>
      <w:szCs w:val="24"/>
    </w:rPr>
  </w:style>
  <w:style w:type="character" w:styleId="1208" w:customStyle="1">
    <w:name w:val="s241"/>
    <w:rPr>
      <w:rFonts w:hint="default" w:ascii="Arial" w:hAnsi="Arial" w:cs="Arial"/>
      <w:b w:val="0"/>
      <w:bCs w:val="0"/>
      <w:i w:val="0"/>
      <w:iCs w:val="0"/>
      <w:strike w:val="0"/>
      <w:color w:val="000000"/>
      <w:sz w:val="18"/>
      <w:szCs w:val="18"/>
      <w:u w:val="none"/>
    </w:rPr>
  </w:style>
  <w:style w:type="character" w:styleId="1209" w:customStyle="1">
    <w:name w:val="HTML 预设格式 Char"/>
    <w:uiPriority w:val="99"/>
    <w:rPr>
      <w:rFonts w:ascii="Arial Unicode MS" w:hAnsi="Arial Unicode MS" w:eastAsia="Arial Unicode MS" w:cs="Arial Unicode MS"/>
      <w:sz w:val="20"/>
      <w:szCs w:val="20"/>
    </w:rPr>
  </w:style>
  <w:style w:type="character" w:styleId="1210" w:customStyle="1">
    <w:name w:val="s151"/>
    <w:rPr>
      <w:rFonts w:hint="eastAsia" w:ascii="宋体" w:hAnsi="宋体" w:eastAsia="宋体"/>
      <w:b w:val="0"/>
      <w:bCs w:val="0"/>
      <w:i w:val="0"/>
      <w:iCs w:val="0"/>
      <w:strike w:val="0"/>
      <w:color w:val="000000"/>
      <w:sz w:val="21"/>
      <w:szCs w:val="21"/>
      <w:u w:val="none"/>
    </w:rPr>
  </w:style>
  <w:style w:type="character" w:styleId="1211" w:customStyle="1">
    <w:name w:val="批注框文本 Char"/>
    <w:uiPriority w:val="99"/>
    <w:rPr>
      <w:rFonts w:ascii="Times New Roman" w:hAnsi="Times New Roman" w:eastAsia="宋体" w:cs="Times New Roman"/>
      <w:sz w:val="18"/>
      <w:szCs w:val="18"/>
    </w:rPr>
  </w:style>
  <w:style w:type="character" w:styleId="1212" w:customStyle="1">
    <w:name w:val="s71"/>
    <w:rPr>
      <w:rFonts w:hint="eastAsia" w:ascii="黑体" w:hAnsi="黑体" w:eastAsia="黑体"/>
      <w:b w:val="0"/>
      <w:bCs w:val="0"/>
      <w:i w:val="0"/>
      <w:iCs w:val="0"/>
      <w:strike w:val="0"/>
      <w:color w:val="000000"/>
      <w:sz w:val="44"/>
      <w:szCs w:val="44"/>
      <w:u w:val="none"/>
    </w:rPr>
  </w:style>
  <w:style w:type="character" w:styleId="1213" w:customStyle="1">
    <w:name w:val="正文（首行缩进2字符） Char"/>
    <w:link w:val="1214"/>
    <w:rPr>
      <w:rFonts w:ascii="Times New Roman" w:hAnsi="Times New Roman"/>
      <w:sz w:val="24"/>
      <w:szCs w:val="24"/>
    </w:rPr>
  </w:style>
  <w:style w:type="paragraph" w:styleId="1214" w:customStyle="1">
    <w:name w:val="正文（首行缩进2字符）"/>
    <w:basedOn w:val="788"/>
    <w:link w:val="1213"/>
    <w:pPr>
      <w:ind w:firstLine="480"/>
      <w:spacing w:line="360" w:lineRule="auto"/>
    </w:pPr>
    <w:rPr>
      <w:rFonts w:ascii="Times New Roman" w:hAnsi="Times New Roman"/>
      <w:sz w:val="24"/>
      <w:szCs w:val="24"/>
    </w:rPr>
  </w:style>
  <w:style w:type="character" w:styleId="1215" w:customStyle="1">
    <w:name w:val="s131"/>
    <w:rPr>
      <w:rFonts w:hint="eastAsia" w:ascii="黑体" w:hAnsi="黑体" w:eastAsia="黑体"/>
      <w:b w:val="0"/>
      <w:bCs w:val="0"/>
      <w:i w:val="0"/>
      <w:iCs w:val="0"/>
      <w:strike w:val="0"/>
      <w:color w:val="000000"/>
      <w:sz w:val="20"/>
      <w:szCs w:val="20"/>
      <w:u w:val="none"/>
    </w:rPr>
  </w:style>
  <w:style w:type="character" w:styleId="1216" w:customStyle="1">
    <w:name w:val="Neu-Text Char"/>
    <w:link w:val="1217"/>
    <w:rPr>
      <w:rFonts w:ascii="Century" w:hAnsi="Century"/>
      <w:spacing w:val="16"/>
      <w:sz w:val="28"/>
      <w:szCs w:val="24"/>
    </w:rPr>
  </w:style>
  <w:style w:type="paragraph" w:styleId="1217" w:customStyle="1">
    <w:name w:val="Neu-Text"/>
    <w:basedOn w:val="899"/>
    <w:link w:val="1216"/>
    <w:pPr>
      <w:jc w:val="left"/>
      <w:spacing w:line="600" w:lineRule="exact"/>
    </w:pPr>
    <w:rPr>
      <w:rFonts w:ascii="Century" w:hAnsi="Century" w:eastAsia="宋体"/>
      <w:spacing w:val="16"/>
      <w:position w:val="0"/>
      <w:sz w:val="28"/>
      <w:szCs w:val="24"/>
    </w:rPr>
  </w:style>
  <w:style w:type="character" w:styleId="1218" w:customStyle="1">
    <w:name w:val="标题 4 Char"/>
    <w:rPr>
      <w:rFonts w:ascii="Arial" w:hAnsi="Arial" w:eastAsia="黑体"/>
      <w:b/>
      <w:bCs/>
      <w:sz w:val="28"/>
      <w:szCs w:val="28"/>
    </w:rPr>
  </w:style>
  <w:style w:type="character" w:styleId="1219" w:customStyle="1">
    <w:name w:val="s191"/>
    <w:rPr>
      <w:rFonts w:hint="default" w:ascii="Times New Roman" w:hAnsi="Times New Roman" w:cs="Times New Roman"/>
      <w:b w:val="0"/>
      <w:bCs w:val="0"/>
      <w:i w:val="0"/>
      <w:iCs w:val="0"/>
      <w:strike w:val="0"/>
      <w:color w:val="000000"/>
      <w:sz w:val="21"/>
      <w:szCs w:val="21"/>
      <w:u w:val="none"/>
    </w:rPr>
  </w:style>
  <w:style w:type="character" w:styleId="1220" w:customStyle="1">
    <w:name w:val="正文首行缩进 2 Char"/>
    <w:link w:val="1221"/>
    <w:rPr>
      <w:rFonts w:ascii="Times New Roman" w:hAnsi="Times New Roman"/>
      <w:szCs w:val="22"/>
    </w:rPr>
  </w:style>
  <w:style w:type="paragraph" w:styleId="1221" w:customStyle="1">
    <w:name w:val="StGen0"/>
    <w:basedOn w:val="788"/>
    <w:next w:val="788"/>
    <w:link w:val="1220"/>
    <w:pPr>
      <w:ind w:left="960"/>
      <w:jc w:val="left"/>
      <w:spacing w:line="360" w:lineRule="auto"/>
    </w:pPr>
    <w:rPr>
      <w:rFonts w:ascii="Times New Roman" w:hAnsi="Times New Roman"/>
      <w:szCs w:val="22"/>
    </w:rPr>
  </w:style>
  <w:style w:type="character" w:styleId="1222" w:customStyle="1">
    <w:name w:val="样式 样式 首行缩进:  0.74 厘米 行距: 1.5 倍行距 + (西文) Times New Roman (中文) 华文... Char"/>
    <w:link w:val="1223"/>
    <w:rPr>
      <w:rFonts w:ascii="Times New Roman" w:hAnsi="Times New Roman" w:eastAsia="华文细黑" w:cs="宋体"/>
    </w:rPr>
  </w:style>
  <w:style w:type="paragraph" w:styleId="1223" w:customStyle="1">
    <w:name w:val="样式 样式 首行缩进:  0.74 厘米 行距: 1.5 倍行距 + (西文) Times New Roman (中文) 华文..."/>
    <w:basedOn w:val="788"/>
    <w:link w:val="1222"/>
    <w:pPr>
      <w:ind w:firstLine="420"/>
      <w:spacing w:line="360" w:lineRule="auto"/>
    </w:pPr>
    <w:rPr>
      <w:rFonts w:ascii="Times New Roman" w:hAnsi="Times New Roman" w:eastAsia="华文细黑" w:cs="宋体"/>
    </w:rPr>
  </w:style>
  <w:style w:type="character" w:styleId="1224" w:customStyle="1">
    <w:name w:val="样式 首行缩进:  0.74 厘米 行距: 1.5 倍行距 Char"/>
    <w:link w:val="1225"/>
    <w:rPr>
      <w:rFonts w:cs="宋体"/>
      <w:sz w:val="24"/>
    </w:rPr>
  </w:style>
  <w:style w:type="paragraph" w:styleId="1225" w:customStyle="1">
    <w:name w:val="样式 首行缩进:  0.74 厘米 行距: 1.5 倍行距"/>
    <w:basedOn w:val="788"/>
    <w:link w:val="1224"/>
    <w:pPr>
      <w:ind w:firstLine="420"/>
      <w:spacing w:line="360" w:lineRule="auto"/>
    </w:pPr>
    <w:rPr>
      <w:rFonts w:cs="宋体"/>
      <w:sz w:val="24"/>
    </w:rPr>
  </w:style>
  <w:style w:type="character" w:styleId="1226" w:customStyle="1">
    <w:name w:val="新正文 Char"/>
    <w:link w:val="1227"/>
    <w:rPr>
      <w:sz w:val="24"/>
      <w:szCs w:val="24"/>
    </w:rPr>
  </w:style>
  <w:style w:type="paragraph" w:styleId="1227" w:customStyle="1">
    <w:name w:val="新正文"/>
    <w:basedOn w:val="788"/>
    <w:link w:val="1226"/>
    <w:pPr>
      <w:ind w:firstLine="200"/>
      <w:spacing w:line="360" w:lineRule="auto"/>
    </w:pPr>
    <w:rPr>
      <w:sz w:val="24"/>
      <w:szCs w:val="24"/>
    </w:rPr>
  </w:style>
  <w:style w:type="character" w:styleId="1228" w:customStyle="1">
    <w:name w:val="s161"/>
    <w:rPr>
      <w:rFonts w:hint="default" w:ascii="Wingdings" w:hAnsi="Wingdings"/>
      <w:b w:val="0"/>
      <w:bCs w:val="0"/>
      <w:i w:val="0"/>
      <w:iCs w:val="0"/>
      <w:strike w:val="0"/>
      <w:color w:val="000000"/>
      <w:sz w:val="24"/>
      <w:szCs w:val="24"/>
      <w:u w:val="none"/>
    </w:rPr>
  </w:style>
  <w:style w:type="character" w:styleId="1229" w:customStyle="1">
    <w:name w:val="t_tag"/>
  </w:style>
  <w:style w:type="character" w:styleId="1230" w:customStyle="1">
    <w:name w:val="Neu-T4 (文字)"/>
    <w:link w:val="1231"/>
    <w:rPr>
      <w:rFonts w:ascii="宋体" w:hAnsi="宋体" w:cs="宋体"/>
      <w:bCs/>
      <w:sz w:val="24"/>
      <w:szCs w:val="24"/>
      <w:lang w:eastAsia="ja-JP"/>
    </w:rPr>
  </w:style>
  <w:style w:type="paragraph" w:styleId="1231" w:customStyle="1">
    <w:name w:val="Neu-T4"/>
    <w:basedOn w:val="812"/>
    <w:link w:val="1230"/>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32" w:customStyle="1">
    <w:name w:val="cn_text1"/>
    <w:rPr>
      <w:rFonts w:ascii="宋体" w:hAnsi="宋体" w:eastAsia="宋体"/>
      <w:sz w:val="28"/>
      <w:szCs w:val="28"/>
      <w:lang w:val="en-US" w:eastAsia="zh-CN" w:bidi="ar-SA"/>
    </w:rPr>
  </w:style>
  <w:style w:type="character" w:styleId="1233" w:customStyle="1">
    <w:name w:val="样式6 Char"/>
    <w:link w:val="1234"/>
    <w:rPr>
      <w:rFonts w:ascii="宋体" w:hAnsi="宋体"/>
      <w:sz w:val="24"/>
      <w:szCs w:val="24"/>
      <w:lang w:eastAsia="en-US" w:bidi="en-US"/>
    </w:rPr>
  </w:style>
  <w:style w:type="paragraph" w:styleId="1234" w:customStyle="1">
    <w:name w:val="样式6"/>
    <w:basedOn w:val="845"/>
    <w:link w:val="1233"/>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35" w:customStyle="1">
    <w:name w:val="Neu-T3 Char"/>
    <w:link w:val="1236"/>
    <w:rPr>
      <w:rFonts w:ascii="宋体" w:hAnsi="宋体" w:cs="宋体"/>
      <w:b/>
      <w:sz w:val="28"/>
      <w:szCs w:val="28"/>
    </w:rPr>
  </w:style>
  <w:style w:type="paragraph" w:styleId="1236" w:customStyle="1">
    <w:name w:val="Neu-T3"/>
    <w:basedOn w:val="811"/>
    <w:link w:val="1235"/>
    <w:pPr>
      <w:numPr>
        <w:ilvl w:val="2"/>
        <w:numId w:val="19"/>
      </w:numPr>
      <w:jc w:val="left"/>
      <w:keepLines w:val="0"/>
      <w:spacing w:before="0" w:after="0" w:line="700" w:lineRule="exact"/>
    </w:pPr>
    <w:rPr>
      <w:rFonts w:ascii="宋体" w:hAnsi="宋体" w:cs="宋体"/>
      <w:bCs w:val="0"/>
      <w:sz w:val="28"/>
      <w:szCs w:val="28"/>
    </w:rPr>
  </w:style>
  <w:style w:type="character" w:styleId="1237" w:customStyle="1">
    <w:name w:val="p1"/>
    <w:rPr>
      <w:rFonts w:hint="eastAsia" w:ascii="宋体" w:hAnsi="宋体" w:eastAsia="宋体"/>
      <w:b w:val="0"/>
      <w:bCs w:val="0"/>
      <w:i w:val="0"/>
      <w:iCs w:val="0"/>
      <w:strike w:val="0"/>
      <w:color w:val="000000"/>
      <w:sz w:val="24"/>
      <w:szCs w:val="24"/>
      <w:u w:val="none"/>
    </w:rPr>
  </w:style>
  <w:style w:type="character" w:styleId="1238" w:customStyle="1">
    <w:name w:val="标准正文 Char"/>
    <w:link w:val="1239"/>
    <w:rPr>
      <w:sz w:val="24"/>
    </w:rPr>
  </w:style>
  <w:style w:type="paragraph" w:styleId="1239" w:customStyle="1">
    <w:name w:val="标准正文"/>
    <w:basedOn w:val="837"/>
    <w:next w:val="1214"/>
    <w:link w:val="1238"/>
    <w:pPr>
      <w:ind w:firstLine="482"/>
      <w:jc w:val="both"/>
      <w:spacing w:before="60" w:after="60" w:line="360" w:lineRule="auto"/>
    </w:pPr>
    <w:rPr>
      <w:rFonts w:eastAsia="宋体"/>
    </w:rPr>
  </w:style>
  <w:style w:type="character" w:styleId="1240" w:customStyle="1">
    <w:name w:val="s211"/>
    <w:rPr>
      <w:rFonts w:hint="default" w:ascii="Calibri" w:hAnsi="Calibri"/>
      <w:b w:val="0"/>
      <w:bCs w:val="0"/>
      <w:i w:val="0"/>
      <w:iCs w:val="0"/>
      <w:strike w:val="0"/>
      <w:color w:val="000000"/>
      <w:sz w:val="21"/>
      <w:szCs w:val="21"/>
      <w:u w:val="none"/>
    </w:rPr>
  </w:style>
  <w:style w:type="character" w:styleId="1241" w:customStyle="1">
    <w:name w:val="称呼 Char"/>
    <w:link w:val="1242"/>
    <w:rPr>
      <w:rFonts w:ascii="Times New Roman" w:hAnsi="Times New Roman"/>
      <w:sz w:val="24"/>
    </w:rPr>
  </w:style>
  <w:style w:type="paragraph" w:styleId="1242">
    <w:name w:val="Salutation"/>
    <w:basedOn w:val="788"/>
    <w:next w:val="788"/>
    <w:link w:val="1241"/>
    <w:pPr>
      <w:spacing w:before="60"/>
    </w:pPr>
    <w:rPr>
      <w:rFonts w:ascii="Times New Roman" w:hAnsi="Times New Roman"/>
      <w:sz w:val="24"/>
    </w:rPr>
  </w:style>
  <w:style w:type="character" w:styleId="1243" w:customStyle="1">
    <w:name w:val="样式 首行缩进:  2 字符5 Char"/>
    <w:link w:val="1244"/>
    <w:rPr>
      <w:rFonts w:ascii="Times New Roman" w:hAnsi="Times New Roman" w:cs="宋体"/>
      <w:sz w:val="24"/>
    </w:rPr>
  </w:style>
  <w:style w:type="paragraph" w:styleId="1244" w:customStyle="1">
    <w:name w:val="样式 首行缩进:  2 字符5"/>
    <w:basedOn w:val="788"/>
    <w:link w:val="1243"/>
    <w:pPr>
      <w:ind w:firstLine="480"/>
      <w:spacing w:before="120" w:line="360" w:lineRule="auto"/>
    </w:pPr>
    <w:rPr>
      <w:rFonts w:ascii="Times New Roman" w:hAnsi="Times New Roman" w:cs="宋体"/>
      <w:sz w:val="24"/>
    </w:rPr>
  </w:style>
  <w:style w:type="character" w:styleId="1245" w:customStyle="1">
    <w:name w:val="正文文本缩进 3 Char"/>
    <w:rPr>
      <w:rFonts w:ascii="宋体" w:hAnsi="Times New Roman" w:eastAsia="宋体" w:cs="Times New Roman"/>
      <w:szCs w:val="20"/>
    </w:rPr>
  </w:style>
  <w:style w:type="character" w:styleId="1246" w:customStyle="1">
    <w:name w:val="页脚 Char"/>
    <w:uiPriority w:val="99"/>
    <w:rPr>
      <w:sz w:val="18"/>
      <w:szCs w:val="18"/>
    </w:rPr>
  </w:style>
  <w:style w:type="character" w:styleId="1247" w:customStyle="1">
    <w:name w:val="tytytyty Char Char Char"/>
    <w:link w:val="1248"/>
    <w:rPr>
      <w:rFonts w:ascii="Times New Roman" w:hAnsi="Times New Roman"/>
      <w:sz w:val="24"/>
      <w:szCs w:val="24"/>
    </w:rPr>
  </w:style>
  <w:style w:type="paragraph" w:styleId="1248" w:customStyle="1">
    <w:name w:val="tytytyty Char Char"/>
    <w:basedOn w:val="788"/>
    <w:link w:val="1247"/>
    <w:pPr>
      <w:ind w:left="359" w:firstLine="480"/>
      <w:spacing w:line="360" w:lineRule="auto"/>
    </w:pPr>
    <w:rPr>
      <w:rFonts w:ascii="Times New Roman" w:hAnsi="Times New Roman"/>
      <w:sz w:val="24"/>
      <w:szCs w:val="24"/>
    </w:rPr>
  </w:style>
  <w:style w:type="character" w:styleId="1249" w:customStyle="1">
    <w:name w:val="greycolor1"/>
    <w:rPr>
      <w:sz w:val="18"/>
      <w:szCs w:val="18"/>
    </w:rPr>
  </w:style>
  <w:style w:type="character" w:styleId="1250" w:customStyle="1">
    <w:name w:val="s121"/>
    <w:rPr>
      <w:rFonts w:hint="default" w:ascii="Times New Roman" w:hAnsi="Times New Roman" w:cs="Times New Roman"/>
      <w:b w:val="0"/>
      <w:bCs w:val="0"/>
      <w:i w:val="0"/>
      <w:iCs w:val="0"/>
      <w:strike w:val="0"/>
      <w:color w:val="000000"/>
      <w:sz w:val="24"/>
      <w:szCs w:val="24"/>
      <w:u w:val="none"/>
    </w:rPr>
  </w:style>
  <w:style w:type="character" w:styleId="1251" w:customStyle="1">
    <w:name w:val="正文文本 Char"/>
    <w:uiPriority w:val="99"/>
    <w:rPr>
      <w:rFonts w:ascii="Times New Roman" w:hAnsi="Times New Roman"/>
      <w:sz w:val="24"/>
      <w:szCs w:val="24"/>
    </w:rPr>
  </w:style>
  <w:style w:type="character" w:styleId="1252" w:customStyle="1">
    <w:name w:val="SANGFOR_6_正文 Char"/>
    <w:link w:val="1253"/>
    <w:rPr>
      <w:rFonts w:eastAsia="微软雅黑"/>
      <w:szCs w:val="24"/>
    </w:rPr>
  </w:style>
  <w:style w:type="paragraph" w:styleId="1253" w:customStyle="1">
    <w:name w:val="SANGFOR_6_正文"/>
    <w:basedOn w:val="788"/>
    <w:link w:val="1252"/>
    <w:pPr>
      <w:ind w:firstLine="420"/>
      <w:spacing w:line="360" w:lineRule="auto"/>
    </w:pPr>
    <w:rPr>
      <w:rFonts w:eastAsia="微软雅黑"/>
      <w:szCs w:val="24"/>
    </w:rPr>
  </w:style>
  <w:style w:type="character" w:styleId="1254" w:customStyle="1">
    <w:name w:val="正文首行缩进 Char"/>
    <w:rPr>
      <w:rFonts w:ascii="Times New Roman" w:hAnsi="Times New Roman"/>
      <w:sz w:val="24"/>
      <w:szCs w:val="24"/>
    </w:rPr>
  </w:style>
  <w:style w:type="character" w:styleId="1255" w:customStyle="1">
    <w:name w:val="s41"/>
    <w:rPr>
      <w:rFonts w:hint="eastAsia" w:ascii="黑体" w:hAnsi="黑体" w:eastAsia="黑体"/>
      <w:b w:val="0"/>
      <w:bCs w:val="0"/>
      <w:i w:val="0"/>
      <w:iCs w:val="0"/>
      <w:strike w:val="0"/>
      <w:color w:val="000000"/>
      <w:sz w:val="30"/>
      <w:szCs w:val="30"/>
      <w:u w:val="none"/>
    </w:rPr>
  </w:style>
  <w:style w:type="character" w:styleId="1256" w:customStyle="1">
    <w:name w:val="正文文本缩进 2 Char"/>
    <w:rPr>
      <w:rFonts w:ascii="Times New Roman" w:hAnsi="Times New Roman" w:eastAsia="宋体" w:cs="Times New Roman"/>
      <w:szCs w:val="24"/>
    </w:rPr>
  </w:style>
  <w:style w:type="character" w:styleId="1257" w:customStyle="1">
    <w:name w:val="样式 正文缩进 + 首行缩进:  2 字符 Char"/>
    <w:link w:val="1258"/>
    <w:rPr>
      <w:rFonts w:ascii="Times New Roman" w:hAnsi="Times New Roman" w:cs="宋体"/>
      <w:sz w:val="24"/>
    </w:rPr>
  </w:style>
  <w:style w:type="paragraph" w:styleId="1258" w:customStyle="1">
    <w:name w:val="样式 正文缩进 + 首行缩进:  2 字符"/>
    <w:basedOn w:val="837"/>
    <w:link w:val="1257"/>
    <w:pPr>
      <w:ind w:firstLine="200"/>
      <w:jc w:val="both"/>
      <w:spacing w:line="360" w:lineRule="auto"/>
    </w:pPr>
    <w:rPr>
      <w:rFonts w:ascii="Times New Roman" w:hAnsi="Times New Roman" w:eastAsia="宋体" w:cs="宋体"/>
    </w:rPr>
  </w:style>
  <w:style w:type="character" w:styleId="1259" w:customStyle="1">
    <w:name w:val="s261"/>
    <w:rPr>
      <w:rFonts w:hint="eastAsia" w:ascii="华文细黑" w:hAnsi="华文细黑" w:eastAsia="华文细黑"/>
      <w:b w:val="0"/>
      <w:bCs w:val="0"/>
      <w:i w:val="0"/>
      <w:iCs w:val="0"/>
      <w:strike w:val="0"/>
      <w:color w:val="000000"/>
      <w:sz w:val="18"/>
      <w:szCs w:val="18"/>
      <w:u w:val="none"/>
    </w:rPr>
  </w:style>
  <w:style w:type="character" w:styleId="1260" w:customStyle="1">
    <w:name w:val="题注 Char"/>
    <w:rPr>
      <w:rFonts w:ascii="Arial" w:hAnsi="Arial" w:eastAsia="黑体" w:cs="Arial"/>
    </w:rPr>
  </w:style>
  <w:style w:type="character" w:styleId="1261" w:customStyle="1">
    <w:name w:val="正文文本 3 Char"/>
    <w:link w:val="1262"/>
    <w:rPr>
      <w:sz w:val="16"/>
      <w:szCs w:val="16"/>
    </w:rPr>
  </w:style>
  <w:style w:type="paragraph" w:styleId="1262">
    <w:name w:val="Body Text 3"/>
    <w:basedOn w:val="788"/>
    <w:link w:val="1261"/>
    <w:unhideWhenUsed/>
    <w:pPr>
      <w:spacing w:after="120" w:line="360" w:lineRule="auto"/>
    </w:pPr>
    <w:rPr>
      <w:sz w:val="16"/>
      <w:szCs w:val="16"/>
    </w:rPr>
  </w:style>
  <w:style w:type="character" w:styleId="1263" w:customStyle="1">
    <w:name w:val="纯文本 Char1"/>
    <w:rPr>
      <w:rFonts w:ascii="宋体" w:hAnsi="Courier New"/>
      <w:sz w:val="24"/>
    </w:rPr>
  </w:style>
  <w:style w:type="character" w:styleId="1264" w:customStyle="1">
    <w:name w:val="Fig Char"/>
    <w:link w:val="1265"/>
    <w:rPr>
      <w:rFonts w:cs="Arial"/>
      <w:sz w:val="22"/>
      <w:szCs w:val="22"/>
    </w:rPr>
  </w:style>
  <w:style w:type="paragraph" w:styleId="1265" w:customStyle="1">
    <w:name w:val="Fig"/>
    <w:basedOn w:val="788"/>
    <w:link w:val="1264"/>
    <w:pPr>
      <w:numPr>
        <w:numId w:val="24"/>
      </w:numPr>
      <w:jc w:val="center"/>
      <w:spacing w:after="120" w:line="360" w:lineRule="auto"/>
      <w:widowControl/>
    </w:pPr>
    <w:rPr>
      <w:rFonts w:cs="Arial"/>
      <w:sz w:val="22"/>
      <w:szCs w:val="22"/>
    </w:rPr>
  </w:style>
  <w:style w:type="character" w:styleId="1266" w:customStyle="1">
    <w:name w:val="规范正文 Char"/>
    <w:link w:val="1267"/>
    <w:rPr>
      <w:sz w:val="24"/>
    </w:rPr>
  </w:style>
  <w:style w:type="paragraph" w:styleId="1267" w:customStyle="1">
    <w:name w:val="规范正文"/>
    <w:link w:val="1266"/>
    <w:pPr>
      <w:ind w:firstLine="200"/>
      <w:spacing w:line="360" w:lineRule="auto"/>
    </w:pPr>
    <w:rPr>
      <w:sz w:val="24"/>
    </w:rPr>
  </w:style>
  <w:style w:type="character" w:styleId="1268" w:customStyle="1">
    <w:name w:val="en2"/>
    <w:rPr>
      <w:rFonts w:hint="default" w:ascii="Arial" w:hAnsi="Arial"/>
      <w:strike w:val="0"/>
      <w:color w:val="666666"/>
      <w:sz w:val="18"/>
      <w:u w:val="none"/>
    </w:rPr>
  </w:style>
  <w:style w:type="character" w:styleId="1269" w:customStyle="1">
    <w:name w:val="s141"/>
    <w:rPr>
      <w:rFonts w:hint="default" w:ascii="Arial" w:hAnsi="Arial" w:cs="Arial"/>
      <w:b w:val="0"/>
      <w:bCs w:val="0"/>
      <w:i w:val="0"/>
      <w:iCs w:val="0"/>
      <w:strike w:val="0"/>
      <w:color w:val="000000"/>
      <w:sz w:val="20"/>
      <w:szCs w:val="20"/>
      <w:u w:val="none"/>
    </w:rPr>
  </w:style>
  <w:style w:type="character" w:styleId="1270" w:customStyle="1">
    <w:name w:val="sub1"/>
    <w:rPr>
      <w:sz w:val="22"/>
      <w:szCs w:val="23"/>
    </w:rPr>
  </w:style>
  <w:style w:type="character" w:styleId="1271" w:customStyle="1">
    <w:name w:val="p91"/>
    <w:rPr>
      <w:rFonts w:hint="eastAsia" w:ascii="宋体" w:hAnsi="宋体" w:eastAsia="宋体"/>
      <w:sz w:val="18"/>
      <w:szCs w:val="18"/>
    </w:rPr>
  </w:style>
  <w:style w:type="character" w:styleId="1272" w:customStyle="1">
    <w:name w:val="图片文字 Char"/>
    <w:link w:val="1273"/>
    <w:rPr>
      <w:rFonts w:ascii="Times New Roman" w:hAnsi="Times New Roman"/>
      <w:lang w:val="zh-CN"/>
    </w:rPr>
  </w:style>
  <w:style w:type="paragraph" w:styleId="1273" w:customStyle="1">
    <w:name w:val="图片文字"/>
    <w:basedOn w:val="893"/>
    <w:link w:val="1272"/>
    <w:pPr>
      <w:ind w:firstLine="0"/>
      <w:spacing w:line="240" w:lineRule="auto"/>
    </w:pPr>
    <w:rPr>
      <w:rFonts w:ascii="Times New Roman" w:hAnsi="Times New Roman"/>
      <w:sz w:val="21"/>
      <w:lang w:val="zh-CN"/>
    </w:rPr>
  </w:style>
  <w:style w:type="character" w:styleId="1274" w:customStyle="1">
    <w:name w:val="表格 Char Char"/>
    <w:link w:val="1275"/>
    <w:rPr>
      <w:rFonts w:ascii="宋体" w:hAnsi="宋体"/>
    </w:rPr>
  </w:style>
  <w:style w:type="paragraph" w:styleId="1275" w:customStyle="1">
    <w:name w:val="表格"/>
    <w:basedOn w:val="788"/>
    <w:link w:val="1274"/>
    <w:rPr>
      <w:rFonts w:ascii="宋体" w:hAnsi="宋体"/>
    </w:rPr>
  </w:style>
  <w:style w:type="character" w:styleId="1276" w:customStyle="1">
    <w:name w:val="正文文本 2 Char"/>
    <w:rPr>
      <w:rFonts w:ascii="Arial" w:hAnsi="Arial" w:eastAsia="黑体"/>
      <w:b/>
      <w:bCs/>
      <w:color w:val="0000ff"/>
      <w:sz w:val="21"/>
      <w:szCs w:val="24"/>
    </w:rPr>
  </w:style>
  <w:style w:type="character" w:styleId="1277" w:customStyle="1">
    <w:name w:val="菜单命令"/>
    <w:rPr>
      <w:rFonts w:ascii="Times New Roman" w:hAnsi="Times New Roman" w:eastAsia="宋体"/>
      <w:b/>
      <w:bCs/>
      <w:sz w:val="21"/>
      <w:szCs w:val="21"/>
      <w:lang w:val="en-US" w:eastAsia="zh-CN" w:bidi="ar-SA"/>
    </w:rPr>
  </w:style>
  <w:style w:type="character" w:styleId="1278" w:customStyle="1">
    <w:name w:val="apple-style-span"/>
    <w:basedOn w:val="789"/>
  </w:style>
  <w:style w:type="character" w:styleId="1279" w:customStyle="1">
    <w:name w:val="！正文 Char"/>
    <w:link w:val="1280"/>
    <w:rPr>
      <w:rFonts w:ascii="Times New Roman" w:hAnsi="Times New Roman"/>
      <w:sz w:val="24"/>
    </w:rPr>
  </w:style>
  <w:style w:type="paragraph" w:styleId="1280" w:customStyle="1">
    <w:name w:val="！正文"/>
    <w:link w:val="1279"/>
    <w:pPr>
      <w:ind w:firstLine="480"/>
      <w:spacing w:line="360" w:lineRule="auto"/>
    </w:pPr>
    <w:rPr>
      <w:rFonts w:ascii="Times New Roman" w:hAnsi="Times New Roman"/>
      <w:sz w:val="24"/>
    </w:rPr>
  </w:style>
  <w:style w:type="character" w:styleId="1281" w:customStyle="1">
    <w:name w:val="正文格式 Char"/>
    <w:link w:val="1282"/>
    <w:rPr>
      <w:rFonts w:ascii="Times New Roman" w:hAnsi="Times New Roman"/>
      <w:sz w:val="24"/>
    </w:rPr>
  </w:style>
  <w:style w:type="paragraph" w:styleId="1282" w:customStyle="1">
    <w:name w:val="正文格式"/>
    <w:basedOn w:val="788"/>
    <w:link w:val="1281"/>
    <w:pPr>
      <w:ind w:firstLine="482"/>
      <w:spacing w:line="480" w:lineRule="atLeast"/>
      <w:widowControl/>
    </w:pPr>
    <w:rPr>
      <w:rFonts w:ascii="Times New Roman" w:hAnsi="Times New Roman"/>
      <w:sz w:val="24"/>
    </w:rPr>
  </w:style>
  <w:style w:type="character" w:styleId="1283" w:customStyle="1">
    <w:name w:val="s291"/>
    <w:rPr>
      <w:rFonts w:hint="default" w:ascii="Wingdings" w:hAnsi="Wingdings"/>
      <w:b/>
      <w:bCs/>
      <w:i w:val="0"/>
      <w:iCs w:val="0"/>
      <w:strike w:val="0"/>
      <w:color w:val="000000"/>
      <w:sz w:val="21"/>
      <w:szCs w:val="21"/>
      <w:u w:val="none"/>
    </w:rPr>
  </w:style>
  <w:style w:type="character" w:styleId="1284" w:customStyle="1">
    <w:name w:val="fldtextrecip1"/>
  </w:style>
  <w:style w:type="character" w:styleId="1285" w:customStyle="1">
    <w:name w:val="s231"/>
    <w:rPr>
      <w:rFonts w:hint="eastAsia" w:ascii="宋体" w:hAnsi="宋体" w:eastAsia="宋体"/>
      <w:b w:val="0"/>
      <w:bCs w:val="0"/>
      <w:i w:val="0"/>
      <w:iCs w:val="0"/>
      <w:strike w:val="0"/>
      <w:color w:val="000000"/>
      <w:sz w:val="21"/>
      <w:szCs w:val="21"/>
      <w:u w:val="none"/>
    </w:rPr>
  </w:style>
  <w:style w:type="character" w:styleId="1286" w:customStyle="1">
    <w:name w:val="style8"/>
  </w:style>
  <w:style w:type="character" w:styleId="1287" w:customStyle="1">
    <w:name w:val="图 Char"/>
    <w:link w:val="1288"/>
    <w:rPr>
      <w:rFonts w:ascii="Times New Roman" w:hAnsi="Times New Roman"/>
      <w:szCs w:val="24"/>
    </w:rPr>
  </w:style>
  <w:style w:type="paragraph" w:styleId="1288" w:customStyle="1">
    <w:name w:val="图"/>
    <w:basedOn w:val="788"/>
    <w:link w:val="1287"/>
    <w:pPr>
      <w:jc w:val="center"/>
    </w:pPr>
    <w:rPr>
      <w:rFonts w:ascii="Times New Roman" w:hAnsi="Times New Roman"/>
      <w:szCs w:val="24"/>
    </w:rPr>
  </w:style>
  <w:style w:type="character" w:styleId="1289" w:customStyle="1">
    <w:name w:val="批注文字 Char"/>
    <w:rPr>
      <w:rFonts w:ascii="Times New Roman" w:hAnsi="Times New Roman" w:eastAsia="宋体" w:cs="Times New Roman"/>
      <w:szCs w:val="24"/>
    </w:rPr>
  </w:style>
  <w:style w:type="character" w:styleId="1290" w:customStyle="1">
    <w:name w:val="标题 1 Char"/>
    <w:uiPriority w:val="9"/>
    <w:rPr>
      <w:rFonts w:ascii="Times New Roman" w:hAnsi="Times New Roman"/>
      <w:b/>
      <w:bCs/>
      <w:sz w:val="36"/>
      <w:szCs w:val="44"/>
    </w:rPr>
  </w:style>
  <w:style w:type="character" w:styleId="1291" w:customStyle="1">
    <w:name w:val="hwyang Char"/>
    <w:link w:val="1292"/>
    <w:rPr>
      <w:sz w:val="24"/>
    </w:rPr>
  </w:style>
  <w:style w:type="paragraph" w:styleId="1292" w:customStyle="1">
    <w:name w:val="hwyang"/>
    <w:basedOn w:val="788"/>
    <w:link w:val="1291"/>
    <w:pPr>
      <w:ind w:firstLine="480"/>
      <w:spacing w:line="360" w:lineRule="auto"/>
    </w:pPr>
    <w:rPr>
      <w:sz w:val="24"/>
    </w:rPr>
  </w:style>
  <w:style w:type="character" w:styleId="1293" w:customStyle="1">
    <w:name w:val="标题 2 Char"/>
    <w:uiPriority w:val="9"/>
    <w:rPr>
      <w:rFonts w:ascii="Cambria" w:hAnsi="Cambria" w:eastAsia="宋体" w:cs="Times New Roman"/>
      <w:b/>
      <w:bCs/>
      <w:sz w:val="32"/>
      <w:szCs w:val="32"/>
    </w:rPr>
  </w:style>
  <w:style w:type="character" w:styleId="1294" w:customStyle="1">
    <w:name w:val="点对点应答 Char Char"/>
    <w:link w:val="1295"/>
    <w:rPr>
      <w:rFonts w:ascii="Verdana" w:hAnsi="Verdana" w:eastAsia="华文细黑"/>
      <w:i/>
      <w:color w:val="ff0000"/>
      <w:szCs w:val="21"/>
    </w:rPr>
  </w:style>
  <w:style w:type="paragraph" w:styleId="1295" w:customStyle="1">
    <w:name w:val="点对点应答 Char"/>
    <w:basedOn w:val="1191"/>
    <w:link w:val="1294"/>
    <w:pPr>
      <w:ind w:firstLine="420"/>
      <w:jc w:val="both"/>
      <w:widowControl w:val="off"/>
    </w:pPr>
    <w:rPr>
      <w:i/>
      <w:color w:val="ff0000"/>
      <w:szCs w:val="21"/>
    </w:rPr>
  </w:style>
  <w:style w:type="character" w:styleId="1296" w:customStyle="1">
    <w:name w:val="MM Topic 1 Char"/>
    <w:link w:val="1297"/>
    <w:rPr>
      <w:rFonts w:ascii="Calibri" w:hAnsi="Calibri"/>
      <w:b/>
      <w:bCs/>
      <w:sz w:val="44"/>
      <w:szCs w:val="44"/>
    </w:rPr>
  </w:style>
  <w:style w:type="paragraph" w:styleId="1297" w:customStyle="1">
    <w:name w:val="MM Topic 1"/>
    <w:basedOn w:val="809"/>
    <w:link w:val="1296"/>
    <w:pPr>
      <w:jc w:val="left"/>
      <w:spacing w:line="578" w:lineRule="auto"/>
    </w:pPr>
    <w:rPr>
      <w:rFonts w:ascii="Calibri" w:hAnsi="Calibri" w:eastAsia="宋体"/>
      <w:bCs/>
      <w:szCs w:val="44"/>
    </w:rPr>
  </w:style>
  <w:style w:type="character" w:styleId="1298" w:customStyle="1">
    <w:name w:val="s91"/>
    <w:rPr>
      <w:rFonts w:hint="eastAsia" w:ascii="黑体" w:hAnsi="黑体" w:eastAsia="黑体"/>
      <w:b w:val="0"/>
      <w:bCs w:val="0"/>
      <w:i w:val="0"/>
      <w:iCs w:val="0"/>
      <w:strike w:val="0"/>
      <w:color w:val="000000"/>
      <w:sz w:val="32"/>
      <w:szCs w:val="32"/>
      <w:u w:val="none"/>
    </w:rPr>
  </w:style>
  <w:style w:type="character" w:styleId="1299" w:customStyle="1">
    <w:name w:val="MM Topic 3 Char"/>
    <w:link w:val="1300"/>
    <w:rPr>
      <w:rFonts w:ascii="Calibri" w:hAnsi="Calibri"/>
      <w:b/>
      <w:bCs/>
      <w:sz w:val="32"/>
      <w:szCs w:val="32"/>
    </w:rPr>
  </w:style>
  <w:style w:type="paragraph" w:styleId="1300" w:customStyle="1">
    <w:name w:val="MM Topic 3"/>
    <w:basedOn w:val="811"/>
    <w:link w:val="1299"/>
    <w:rPr>
      <w:rFonts w:ascii="Calibri" w:hAnsi="Calibri"/>
    </w:rPr>
  </w:style>
  <w:style w:type="character" w:styleId="1301" w:customStyle="1">
    <w:name w:val="方案正文 Char"/>
    <w:link w:val="1302"/>
    <w:rPr>
      <w:rFonts w:cs="宋体"/>
      <w:sz w:val="24"/>
      <w:szCs w:val="21"/>
    </w:rPr>
  </w:style>
  <w:style w:type="paragraph" w:styleId="1302" w:customStyle="1">
    <w:name w:val="方案正文"/>
    <w:basedOn w:val="788"/>
    <w:link w:val="1301"/>
    <w:pPr>
      <w:ind w:firstLine="359"/>
      <w:jc w:val="left"/>
      <w:spacing w:before="156" w:line="360" w:lineRule="auto"/>
    </w:pPr>
    <w:rPr>
      <w:rFonts w:cs="宋体"/>
      <w:sz w:val="24"/>
      <w:szCs w:val="21"/>
    </w:rPr>
  </w:style>
  <w:style w:type="character" w:styleId="1303" w:customStyle="1">
    <w:name w:val="正文文本缩进 Char"/>
    <w:uiPriority w:val="99"/>
    <w:rPr>
      <w:rFonts w:ascii="Times New Roman" w:hAnsi="Times New Roman" w:eastAsia="宋体" w:cs="Times New Roman"/>
      <w:szCs w:val="20"/>
    </w:rPr>
  </w:style>
  <w:style w:type="character" w:styleId="1304" w:customStyle="1">
    <w:name w:val="s210"/>
    <w:rPr>
      <w:rFonts w:hint="default" w:ascii="Arial" w:hAnsi="Arial" w:cs="Arial"/>
      <w:b w:val="0"/>
      <w:bCs w:val="0"/>
      <w:i w:val="0"/>
      <w:iCs w:val="0"/>
      <w:strike w:val="0"/>
      <w:color w:val="ffffff"/>
      <w:sz w:val="21"/>
      <w:szCs w:val="21"/>
      <w:u w:val="none"/>
    </w:rPr>
  </w:style>
  <w:style w:type="character" w:styleId="1305" w:customStyle="1">
    <w:name w:val="纯文本 Char"/>
    <w:rPr>
      <w:rFonts w:ascii="宋体" w:hAnsi="Courier New" w:eastAsia="宋体" w:cs="Courier New"/>
      <w:szCs w:val="21"/>
    </w:rPr>
  </w:style>
  <w:style w:type="character" w:styleId="1306" w:customStyle="1">
    <w:name w:val="正文 Char"/>
    <w:rPr>
      <w:rFonts w:ascii="宋体" w:hAnsi="宋体" w:eastAsia="宋体"/>
      <w:b/>
      <w:sz w:val="24"/>
      <w:szCs w:val="24"/>
      <w:lang w:val="en-US" w:eastAsia="zh-CN" w:bidi="ar-SA"/>
    </w:rPr>
  </w:style>
  <w:style w:type="character" w:styleId="1307" w:customStyle="1">
    <w:name w:val="签名 字符"/>
    <w:basedOn w:val="789"/>
  </w:style>
  <w:style w:type="paragraph" w:styleId="1308">
    <w:name w:val="List Number"/>
    <w:basedOn w:val="788"/>
    <w:pPr>
      <w:ind w:left="900" w:hanging="420"/>
      <w:spacing w:after="40" w:line="400" w:lineRule="exact"/>
      <w:tabs>
        <w:tab w:val="left" w:pos="900" w:leader="none"/>
      </w:tabs>
    </w:pPr>
    <w:rPr>
      <w:rFonts w:ascii="Times New Roman" w:hAnsi="Times New Roman"/>
      <w:sz w:val="24"/>
    </w:rPr>
  </w:style>
  <w:style w:type="paragraph" w:styleId="1309">
    <w:name w:val="index 1"/>
    <w:basedOn w:val="788"/>
    <w:next w:val="788"/>
    <w:pPr>
      <w:spacing w:line="360" w:lineRule="auto"/>
    </w:pPr>
    <w:rPr>
      <w:rFonts w:ascii="Times New Roman" w:hAnsi="Times New Roman"/>
      <w:sz w:val="24"/>
      <w:szCs w:val="24"/>
    </w:rPr>
  </w:style>
  <w:style w:type="paragraph" w:styleId="1310">
    <w:name w:val="List Continue 3"/>
    <w:basedOn w:val="788"/>
    <w:pPr>
      <w:ind w:left="1260" w:firstLine="200"/>
      <w:spacing w:after="120" w:line="480" w:lineRule="exact"/>
      <w:tabs>
        <w:tab w:val="left" w:pos="1020" w:leader="none"/>
        <w:tab w:val="num" w:pos="2409" w:leader="none"/>
      </w:tabs>
    </w:pPr>
    <w:rPr>
      <w:rFonts w:ascii="宋体" w:hAnsi="宋体"/>
      <w:sz w:val="24"/>
      <w:szCs w:val="24"/>
    </w:rPr>
  </w:style>
  <w:style w:type="paragraph" w:styleId="1311">
    <w:name w:val="List Bullet 2"/>
    <w:basedOn w:val="788"/>
    <w:pPr>
      <w:ind w:left="780" w:hanging="360"/>
      <w:spacing w:line="360" w:lineRule="auto"/>
      <w:widowControl/>
      <w:tabs>
        <w:tab w:val="left" w:pos="780" w:leader="none"/>
        <w:tab w:val="num" w:pos="1134" w:leader="none"/>
      </w:tabs>
    </w:pPr>
    <w:rPr>
      <w:sz w:val="24"/>
    </w:rPr>
  </w:style>
  <w:style w:type="paragraph" w:styleId="1312">
    <w:name w:val="List"/>
    <w:basedOn w:val="788"/>
    <w:pPr>
      <w:ind w:left="200" w:hanging="200"/>
    </w:pPr>
    <w:rPr>
      <w:rFonts w:ascii="Verdana" w:hAnsi="Verdana" w:eastAsia="华文细黑"/>
      <w:szCs w:val="24"/>
    </w:rPr>
  </w:style>
  <w:style w:type="character" w:styleId="1313" w:customStyle="1">
    <w:name w:val="称呼 字符"/>
    <w:basedOn w:val="789"/>
  </w:style>
  <w:style w:type="paragraph" w:styleId="1314">
    <w:name w:val="index heading"/>
    <w:basedOn w:val="788"/>
    <w:next w:val="1309"/>
    <w:rPr>
      <w:rFonts w:ascii="Times New Roman" w:hAnsi="Times New Roman"/>
    </w:rPr>
  </w:style>
  <w:style w:type="character" w:styleId="1315" w:customStyle="1">
    <w:name w:val="正文文本 3 字符"/>
    <w:basedOn w:val="789"/>
    <w:rPr>
      <w:sz w:val="16"/>
      <w:szCs w:val="16"/>
    </w:rPr>
  </w:style>
  <w:style w:type="paragraph" w:styleId="1316">
    <w:name w:val="List Number 3"/>
    <w:basedOn w:val="788"/>
    <w:pPr>
      <w:ind w:left="2291" w:hanging="420"/>
      <w:widowControl/>
      <w:tabs>
        <w:tab w:val="left" w:pos="595" w:leader="none"/>
        <w:tab w:val="left" w:pos="2291" w:leader="none"/>
      </w:tabs>
    </w:pPr>
    <w:rPr>
      <w:rFonts w:ascii="Times New Roman" w:hAnsi="Times New Roman"/>
      <w:sz w:val="28"/>
    </w:rPr>
  </w:style>
  <w:style w:type="paragraph" w:styleId="1317" w:customStyle="1">
    <w:name w:val="Style4"/>
    <w:basedOn w:val="788"/>
    <w:pPr>
      <w:ind w:firstLine="200"/>
      <w:spacing w:before="50" w:after="50" w:line="276" w:lineRule="auto"/>
    </w:pPr>
    <w:rPr>
      <w:sz w:val="24"/>
      <w:szCs w:val="24"/>
      <w:lang w:eastAsia="ko-KR"/>
    </w:rPr>
  </w:style>
  <w:style w:type="paragraph" w:styleId="1318" w:customStyle="1">
    <w:name w:val="MM Topic 4"/>
    <w:basedOn w:val="812"/>
    <w:pPr>
      <w:ind w:left="0" w:firstLine="0"/>
      <w:spacing w:before="280" w:after="290" w:line="376" w:lineRule="auto"/>
    </w:pPr>
    <w:rPr>
      <w:rFonts w:ascii="Cambria" w:hAnsi="Cambria" w:eastAsia="宋体"/>
      <w:sz w:val="28"/>
      <w:szCs w:val="28"/>
    </w:rPr>
  </w:style>
  <w:style w:type="paragraph" w:styleId="1319" w:customStyle="1">
    <w:name w:val="MM Topic 5"/>
    <w:basedOn w:val="813"/>
    <w:rPr>
      <w:rFonts w:ascii="Calibri" w:hAnsi="Calibri"/>
    </w:rPr>
  </w:style>
  <w:style w:type="paragraph" w:styleId="1320" w:customStyle="1">
    <w:name w:val="图注"/>
    <w:basedOn w:val="788"/>
    <w:next w:val="788"/>
    <w:pPr>
      <w:ind w:left="360" w:firstLine="397"/>
      <w:jc w:val="center"/>
      <w:spacing w:line="360" w:lineRule="auto"/>
      <w:tabs>
        <w:tab w:val="num" w:pos="360" w:leader="none"/>
      </w:tabs>
      <w:outlineLvl w:val="5"/>
    </w:pPr>
    <w:rPr>
      <w:rFonts w:ascii="宋体" w:hAnsi="宋体"/>
      <w:sz w:val="24"/>
      <w:szCs w:val="21"/>
    </w:rPr>
  </w:style>
  <w:style w:type="paragraph" w:styleId="1321" w:customStyle="1">
    <w:name w:val="首行缩进:  0.74 厘米 行距: 多倍行距 1.3 字行"/>
    <w:basedOn w:val="788"/>
    <w:pPr>
      <w:ind w:firstLine="420"/>
      <w:spacing w:line="312" w:lineRule="auto"/>
    </w:pPr>
    <w:rPr>
      <w:rFonts w:ascii="Times New Roman" w:hAnsi="Times New Roman" w:cs="宋体"/>
      <w:sz w:val="24"/>
    </w:rPr>
  </w:style>
  <w:style w:type="paragraph" w:styleId="1322" w:customStyle="1">
    <w:name w:val="样式2"/>
    <w:basedOn w:val="788"/>
    <w:pPr>
      <w:ind w:left="420"/>
      <w:spacing w:line="360" w:lineRule="auto"/>
    </w:pPr>
    <w:rPr>
      <w:rFonts w:ascii="宋体" w:hAnsi="宋体"/>
      <w:b/>
      <w:bCs/>
      <w:color w:val="000000"/>
      <w:sz w:val="24"/>
      <w:szCs w:val="24"/>
    </w:rPr>
  </w:style>
  <w:style w:type="paragraph" w:styleId="1323" w:customStyle="1">
    <w:name w:val="括号列表"/>
    <w:basedOn w:val="788"/>
    <w:pPr>
      <w:ind w:left="900" w:hanging="420"/>
      <w:spacing w:after="40" w:line="400" w:lineRule="exact"/>
      <w:tabs>
        <w:tab w:val="left" w:pos="900" w:leader="none"/>
      </w:tabs>
    </w:pPr>
    <w:rPr>
      <w:rFonts w:ascii="Times New Roman" w:hAnsi="Times New Roman"/>
      <w:sz w:val="24"/>
    </w:rPr>
  </w:style>
  <w:style w:type="paragraph" w:styleId="1324" w:customStyle="1">
    <w:name w:val="图标"/>
    <w:basedOn w:val="788"/>
    <w:next w:val="788"/>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25" w:customStyle="1">
    <w:name w:val="bullet"/>
    <w:basedOn w:val="788"/>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26" w:customStyle="1">
    <w:name w:val="xl22"/>
    <w:basedOn w:val="788"/>
    <w:pPr>
      <w:jc w:val="left"/>
      <w:spacing w:before="100" w:beforeAutospacing="1" w:after="100" w:afterAutospacing="1" w:line="360" w:lineRule="auto"/>
      <w:widowControl/>
    </w:pPr>
    <w:rPr>
      <w:rFonts w:ascii="Arial Unicode MS" w:hAnsi="Arial Unicode MS"/>
      <w:sz w:val="18"/>
      <w:szCs w:val="18"/>
    </w:rPr>
  </w:style>
  <w:style w:type="paragraph" w:styleId="1327" w:customStyle="1">
    <w:name w:val="xl23"/>
    <w:basedOn w:val="788"/>
    <w:pPr>
      <w:jc w:val="left"/>
      <w:spacing w:before="100" w:beforeAutospacing="1" w:after="100" w:afterAutospacing="1" w:line="360" w:lineRule="auto"/>
      <w:widowControl/>
    </w:pPr>
    <w:rPr>
      <w:rFonts w:ascii="Arial Unicode MS" w:hAnsi="Arial Unicode MS"/>
      <w:sz w:val="18"/>
      <w:szCs w:val="18"/>
    </w:rPr>
  </w:style>
  <w:style w:type="paragraph" w:styleId="1328" w:customStyle="1">
    <w:name w:val="样式 正文缩进正文（首行缩进两字）四号 + 小四 首行缩进:  2 字符 行距: 1.5 倍行距"/>
    <w:basedOn w:val="837"/>
    <w:pPr>
      <w:ind w:firstLine="0"/>
      <w:jc w:val="both"/>
      <w:spacing w:line="360" w:lineRule="auto"/>
    </w:pPr>
    <w:rPr>
      <w:rFonts w:eastAsia="宋体"/>
      <w:szCs w:val="24"/>
    </w:rPr>
  </w:style>
  <w:style w:type="paragraph" w:styleId="1329" w:customStyle="1">
    <w:name w:val="样式1 + 左侧:  0.67 字符 + 左侧:  0.67 字符 + 左侧:  0.67 字符"/>
    <w:basedOn w:val="788"/>
    <w:pPr>
      <w:ind w:left="141" w:firstLine="566"/>
      <w:spacing w:line="360" w:lineRule="auto"/>
    </w:pPr>
    <w:rPr>
      <w:rFonts w:ascii="宋体" w:hAnsi="宋体" w:cs="宋体"/>
      <w:sz w:val="24"/>
    </w:rPr>
  </w:style>
  <w:style w:type="paragraph" w:styleId="1330" w:customStyle="1">
    <w:name w:val="Plain Text1"/>
    <w:basedOn w:val="788"/>
    <w:rPr>
      <w:rFonts w:ascii="宋体" w:hAnsi="Times New Roman"/>
      <w:sz w:val="24"/>
    </w:rPr>
  </w:style>
  <w:style w:type="paragraph" w:styleId="1331" w:customStyle="1">
    <w:name w:val="样式 标题 4h4Sub-sub-headerl4H4Level 2 - ah4 sub sub headingL..."/>
    <w:basedOn w:val="812"/>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32" w:customStyle="1">
    <w:name w:val="Style Style 宋体 First line:  0.75 cm Line spacing:  1.5 lines + Firs..."/>
    <w:basedOn w:val="1333"/>
    <w:pPr>
      <w:ind w:left="2034" w:hanging="283"/>
      <w:tabs>
        <w:tab w:val="num" w:pos="2034" w:leader="none"/>
      </w:tabs>
    </w:pPr>
  </w:style>
  <w:style w:type="paragraph" w:styleId="1333" w:customStyle="1">
    <w:name w:val="Style 宋体 First line:  0.75 cm Line spacing:  1.5 lines"/>
    <w:basedOn w:val="788"/>
    <w:pPr>
      <w:ind w:firstLine="425"/>
      <w:jc w:val="left"/>
      <w:spacing w:before="120" w:after="120" w:line="360" w:lineRule="auto"/>
      <w:widowControl/>
    </w:pPr>
    <w:rPr>
      <w:rFonts w:ascii="宋体" w:hAnsi="宋体" w:cs="宋体"/>
      <w:sz w:val="22"/>
      <w:szCs w:val="22"/>
      <w:lang w:eastAsia="en-US"/>
    </w:rPr>
  </w:style>
  <w:style w:type="paragraph" w:styleId="1334" w:customStyle="1">
    <w:name w:val="Char Char Char Char Char"/>
    <w:basedOn w:val="788"/>
    <w:pPr>
      <w:jc w:val="left"/>
      <w:spacing w:after="160" w:line="240" w:lineRule="exact"/>
      <w:widowControl/>
    </w:pPr>
    <w:rPr>
      <w:rFonts w:ascii="Tahoma" w:hAnsi="Tahoma" w:cs="Tahoma"/>
      <w:sz w:val="20"/>
      <w:lang w:eastAsia="en-US"/>
    </w:rPr>
  </w:style>
  <w:style w:type="paragraph" w:styleId="1335" w:customStyle="1">
    <w:name w:val="Char Char Char Char Char Char Char Char Char Char Char Char Char Char Char Char1"/>
    <w:basedOn w:val="788"/>
    <w:pPr>
      <w:tabs>
        <w:tab w:val="left" w:pos="360" w:leader="none"/>
      </w:tabs>
    </w:pPr>
    <w:rPr>
      <w:rFonts w:ascii="Times New Roman" w:hAnsi="Times New Roman"/>
    </w:rPr>
  </w:style>
  <w:style w:type="paragraph" w:styleId="1336" w:customStyle="1">
    <w:name w:val="默认段落字体 Para Char Char Char Char Char Char Char Char Char Char"/>
    <w:basedOn w:val="849"/>
    <w:rPr>
      <w:rFonts w:ascii="Tahoma" w:hAnsi="Tahoma"/>
      <w:sz w:val="20"/>
      <w:szCs w:val="24"/>
    </w:rPr>
  </w:style>
  <w:style w:type="paragraph" w:styleId="1337" w:customStyle="1">
    <w:name w:val="Char Char Char Char1"/>
    <w:basedOn w:val="788"/>
    <w:pPr>
      <w:jc w:val="left"/>
      <w:spacing w:after="160" w:line="240" w:lineRule="exact"/>
      <w:widowControl/>
    </w:pPr>
    <w:rPr>
      <w:rFonts w:eastAsia="Times New Roman" w:cs="Verdana"/>
      <w:b/>
      <w:sz w:val="24"/>
      <w:lang w:eastAsia="en-US"/>
    </w:rPr>
  </w:style>
  <w:style w:type="paragraph" w:styleId="1338" w:customStyle="1">
    <w:name w:val="1 Char Char Char Char"/>
    <w:basedOn w:val="788"/>
    <w:pPr>
      <w:spacing w:before="100" w:beforeAutospacing="1" w:after="100" w:afterAutospacing="1"/>
    </w:pPr>
    <w:rPr>
      <w:rFonts w:ascii="Tahoma" w:hAnsi="Tahoma"/>
      <w:sz w:val="24"/>
    </w:rPr>
  </w:style>
  <w:style w:type="paragraph" w:styleId="1339" w:customStyle="1">
    <w:name w:val="中文正文"/>
    <w:basedOn w:val="788"/>
    <w:pPr>
      <w:spacing w:line="360" w:lineRule="auto"/>
    </w:pPr>
    <w:rPr>
      <w:rFonts w:ascii="宋体" w:hAnsi="宋体"/>
      <w:sz w:val="28"/>
      <w:szCs w:val="24"/>
    </w:rPr>
  </w:style>
  <w:style w:type="paragraph" w:styleId="1340" w:customStyle="1">
    <w:name w:val="命令"/>
    <w:basedOn w:val="788"/>
    <w:pPr>
      <w:jc w:val="left"/>
      <w:spacing w:line="240" w:lineRule="exact"/>
    </w:pPr>
    <w:rPr>
      <w:color w:val="ffffff"/>
      <w:sz w:val="20"/>
      <w:szCs w:val="24"/>
    </w:rPr>
  </w:style>
  <w:style w:type="paragraph" w:styleId="1341" w:customStyle="1">
    <w:name w:val="文档_正文"/>
    <w:basedOn w:val="788"/>
    <w:pPr>
      <w:ind w:firstLine="200"/>
      <w:jc w:val="left"/>
      <w:widowControl/>
    </w:pPr>
    <w:rPr>
      <w:rFonts w:ascii="Times New Roman" w:hAnsi="Times New Roman"/>
    </w:rPr>
  </w:style>
  <w:style w:type="paragraph" w:styleId="1342" w:customStyle="1">
    <w:name w:val="样式4"/>
    <w:basedOn w:val="788"/>
    <w:pPr>
      <w:spacing w:line="360" w:lineRule="auto"/>
    </w:pPr>
    <w:rPr>
      <w:rFonts w:eastAsia="黑体"/>
      <w:b/>
      <w:sz w:val="24"/>
      <w:szCs w:val="24"/>
    </w:rPr>
  </w:style>
  <w:style w:type="paragraph" w:styleId="1343" w:customStyle="1">
    <w:name w:val="封面标题"/>
    <w:basedOn w:val="788"/>
    <w:pPr>
      <w:jc w:val="center"/>
      <w:spacing w:line="360" w:lineRule="auto"/>
    </w:pPr>
    <w:rPr>
      <w:rFonts w:ascii="Times New Roman" w:hAnsi="Times New Roman" w:eastAsia="黑体"/>
      <w:bCs/>
      <w:sz w:val="24"/>
      <w:szCs w:val="24"/>
    </w:rPr>
  </w:style>
  <w:style w:type="paragraph" w:styleId="1344" w:customStyle="1">
    <w:name w:val="标题3-tn"/>
    <w:basedOn w:val="788"/>
    <w:pPr>
      <w:ind w:firstLine="480"/>
      <w:spacing w:line="360" w:lineRule="auto"/>
      <w:tabs>
        <w:tab w:val="left" w:pos="360" w:leader="none"/>
        <w:tab w:val="left" w:pos="5775" w:leader="none"/>
      </w:tabs>
    </w:pPr>
    <w:rPr>
      <w:rFonts w:ascii="宋体" w:hAnsi="宋体"/>
      <w:b/>
      <w:sz w:val="32"/>
      <w:szCs w:val="24"/>
    </w:rPr>
  </w:style>
  <w:style w:type="paragraph" w:styleId="1345" w:customStyle="1">
    <w:name w:val="段落"/>
    <w:basedOn w:val="788"/>
    <w:pPr>
      <w:ind w:firstLine="567"/>
      <w:spacing w:before="120" w:after="120" w:line="0" w:lineRule="atLeast"/>
    </w:pPr>
    <w:rPr>
      <w:rFonts w:ascii="Times New Roman" w:hAnsi="Times New Roman" w:eastAsia="黑体"/>
      <w:sz w:val="28"/>
    </w:rPr>
  </w:style>
  <w:style w:type="paragraph" w:styleId="1346" w:customStyle="1">
    <w:name w:val="封面标注"/>
    <w:basedOn w:val="788"/>
    <w:next w:val="788"/>
    <w:pPr>
      <w:ind w:firstLine="2600"/>
      <w:spacing w:line="360" w:lineRule="auto"/>
    </w:pPr>
    <w:rPr>
      <w:rFonts w:ascii="Times New Roman" w:hAnsi="Times New Roman" w:eastAsia="黑体"/>
      <w:b/>
      <w:sz w:val="24"/>
      <w:szCs w:val="24"/>
    </w:rPr>
  </w:style>
  <w:style w:type="paragraph" w:styleId="1347" w:customStyle="1">
    <w:name w:val="s1"/>
    <w:basedOn w:val="788"/>
    <w:pPr>
      <w:jc w:val="left"/>
      <w:widowControl/>
    </w:pPr>
    <w:rPr>
      <w:rFonts w:ascii="宋体" w:hAnsi="宋体" w:cs="宋体"/>
      <w:color w:val="ffffff"/>
      <w:szCs w:val="21"/>
    </w:rPr>
  </w:style>
  <w:style w:type="paragraph" w:styleId="1348" w:customStyle="1">
    <w:name w:val="样式 样式 样式 正文文本缩进 2 + 宋体 首行缩进:  0.74 厘米 行距: 单倍行距 + 左侧:  2 字符 首行缩进:..."/>
    <w:basedOn w:val="788"/>
    <w:pPr>
      <w:numPr>
        <w:numId w:val="7"/>
      </w:numPr>
      <w:ind w:left="200" w:firstLine="0"/>
      <w:spacing w:after="120"/>
    </w:pPr>
    <w:rPr>
      <w:rFonts w:ascii="宋体" w:hAnsi="Times New Roman" w:cs="宋体"/>
      <w:sz w:val="24"/>
    </w:rPr>
  </w:style>
  <w:style w:type="paragraph" w:styleId="1349" w:customStyle="1">
    <w:name w:val="华诚公司标题"/>
    <w:basedOn w:val="788"/>
    <w:pPr>
      <w:jc w:val="center"/>
      <w:spacing w:line="400" w:lineRule="atLeast"/>
    </w:pPr>
    <w:rPr>
      <w:rFonts w:ascii="宋体" w:hAnsi="宋体" w:eastAsia="黑体"/>
      <w:bCs/>
      <w:sz w:val="30"/>
      <w:szCs w:val="30"/>
    </w:rPr>
  </w:style>
  <w:style w:type="paragraph" w:styleId="1350" w:customStyle="1">
    <w:name w:val="正文-宋体-1.5 倍行距-首行缩进2字符"/>
    <w:basedOn w:val="788"/>
    <w:pPr>
      <w:ind w:firstLine="420"/>
      <w:spacing w:line="360" w:lineRule="auto"/>
    </w:pPr>
    <w:rPr>
      <w:rFonts w:ascii="宋体" w:hAnsi="宋体" w:cs="宋体"/>
      <w:sz w:val="24"/>
    </w:rPr>
  </w:style>
  <w:style w:type="paragraph" w:styleId="1351" w:customStyle="1">
    <w:name w:val="普通段落"/>
    <w:pPr>
      <w:ind w:firstLine="480"/>
      <w:jc w:val="both"/>
      <w:spacing w:line="360" w:lineRule="auto"/>
      <w:widowControl w:val="off"/>
    </w:pPr>
    <w:rPr>
      <w:rFonts w:ascii="Times New Roman" w:hAnsi="Times New Roman"/>
      <w:sz w:val="24"/>
    </w:rPr>
  </w:style>
  <w:style w:type="paragraph" w:styleId="1352" w:customStyle="1">
    <w:name w:val="正文文档"/>
    <w:basedOn w:val="788"/>
    <w:pPr>
      <w:ind w:left="178" w:right="210" w:firstLine="540"/>
      <w:spacing w:line="360" w:lineRule="auto"/>
    </w:pPr>
    <w:rPr>
      <w:rFonts w:ascii="宋体" w:hAnsi="宋体"/>
      <w:sz w:val="24"/>
      <w:szCs w:val="24"/>
    </w:rPr>
  </w:style>
  <w:style w:type="paragraph" w:styleId="1353" w:customStyle="1">
    <w:name w:val="样式 首行缩进:  2 字符 段前: 0.5 行 段后: 0.5 行"/>
    <w:basedOn w:val="788"/>
    <w:pPr>
      <w:ind w:firstLine="420"/>
      <w:jc w:val="left"/>
    </w:pPr>
    <w:rPr>
      <w:rFonts w:ascii="Times New Roman" w:hAnsi="Times New Roman" w:cs="宋体"/>
      <w:sz w:val="24"/>
      <w:szCs w:val="24"/>
    </w:rPr>
  </w:style>
  <w:style w:type="paragraph" w:styleId="1354" w:customStyle="1">
    <w:name w:val="文档大标题"/>
    <w:pPr>
      <w:jc w:val="center"/>
    </w:pPr>
    <w:rPr>
      <w:rFonts w:eastAsia="黑体"/>
      <w:sz w:val="72"/>
    </w:rPr>
  </w:style>
  <w:style w:type="paragraph" w:styleId="1355" w:customStyle="1">
    <w:name w:val="样式3"/>
    <w:basedOn w:val="893"/>
    <w:pPr>
      <w:ind w:left="840" w:firstLine="0"/>
      <w:jc w:val="left"/>
    </w:pPr>
    <w:rPr>
      <w:color w:val="000000"/>
      <w:sz w:val="20"/>
    </w:rPr>
  </w:style>
  <w:style w:type="paragraph" w:styleId="1356" w:customStyle="1">
    <w:name w:val="line1"/>
    <w:basedOn w:val="857"/>
    <w:next w:val="788"/>
    <w:pPr>
      <w:jc w:val="right"/>
      <w:spacing w:after="0"/>
      <w:widowControl/>
      <w:pBdr>
        <w:top w:val="single" w:color="auto" w:sz="36" w:space="1"/>
      </w:pBdr>
      <w:outlineLvl w:val="9"/>
    </w:pPr>
    <w:rPr>
      <w:rFonts w:ascii="Arial" w:hAnsi="Arial"/>
      <w:bCs w:val="0"/>
      <w:sz w:val="40"/>
      <w:szCs w:val="20"/>
    </w:rPr>
  </w:style>
  <w:style w:type="paragraph" w:styleId="1357" w:customStyle="1">
    <w:name w:val="招标编号"/>
    <w:pPr>
      <w:jc w:val="center"/>
    </w:pPr>
    <w:rPr>
      <w:rFonts w:eastAsia="黑体"/>
      <w:sz w:val="24"/>
    </w:rPr>
  </w:style>
  <w:style w:type="paragraph" w:styleId="1358" w:customStyle="1">
    <w:name w:val="无间隔1"/>
    <w:basedOn w:val="788"/>
    <w:qFormat/>
    <w:pPr>
      <w:jc w:val="left"/>
      <w:spacing w:line="360" w:lineRule="auto"/>
      <w:widowControl/>
    </w:pPr>
    <w:rPr>
      <w:rFonts w:ascii="Calibri" w:hAnsi="Calibri"/>
      <w:sz w:val="22"/>
      <w:szCs w:val="22"/>
      <w:lang w:eastAsia="en-US" w:bidi="en-US"/>
    </w:rPr>
  </w:style>
  <w:style w:type="paragraph" w:styleId="1359" w:customStyle="1">
    <w:name w:val="列表符号项目级别1"/>
    <w:basedOn w:val="788"/>
    <w:pPr>
      <w:numPr>
        <w:numId w:val="10"/>
      </w:numPr>
    </w:pPr>
    <w:rPr>
      <w:rFonts w:ascii="Times New Roman" w:hAnsi="Times New Roman" w:eastAsia="仿宋_GB2312"/>
      <w:sz w:val="28"/>
      <w:szCs w:val="24"/>
    </w:rPr>
  </w:style>
  <w:style w:type="paragraph" w:styleId="1360" w:customStyle="1">
    <w:name w:val="Char Char Char Char Char Char Char Char1"/>
    <w:basedOn w:val="788"/>
    <w:pPr>
      <w:jc w:val="left"/>
      <w:spacing w:after="160" w:line="240" w:lineRule="exact"/>
      <w:widowControl/>
    </w:pPr>
    <w:rPr>
      <w:rFonts w:ascii="Verdana" w:hAnsi="Verdana"/>
      <w:sz w:val="20"/>
      <w:lang w:eastAsia="en-US"/>
    </w:rPr>
  </w:style>
  <w:style w:type="paragraph" w:styleId="1361" w:customStyle="1">
    <w:name w:val="07415timesnewroman"/>
    <w:basedOn w:val="788"/>
    <w:pPr>
      <w:jc w:val="left"/>
      <w:spacing w:before="100" w:beforeAutospacing="1" w:after="100" w:afterAutospacing="1"/>
      <w:widowControl/>
    </w:pPr>
    <w:rPr>
      <w:rFonts w:ascii="宋体" w:hAnsi="宋体" w:cs="宋体"/>
      <w:sz w:val="24"/>
      <w:szCs w:val="24"/>
    </w:rPr>
  </w:style>
  <w:style w:type="paragraph" w:styleId="1362" w:customStyle="1">
    <w:name w:val="段"/>
    <w:pPr>
      <w:ind w:firstLine="200"/>
      <w:jc w:val="both"/>
    </w:pPr>
    <w:rPr>
      <w:rFonts w:ascii="宋体" w:hAnsi="Times New Roman"/>
    </w:rPr>
  </w:style>
  <w:style w:type="paragraph" w:styleId="1363" w:customStyle="1">
    <w:name w:val="Char Char Char Char Char Char Char Char Char Char Char Char Char Char Char Char"/>
    <w:basedOn w:val="788"/>
    <w:pPr>
      <w:tabs>
        <w:tab w:val="left" w:pos="360" w:leader="none"/>
      </w:tabs>
    </w:pPr>
    <w:rPr>
      <w:rFonts w:ascii="Times New Roman" w:hAnsi="Times New Roman"/>
      <w:sz w:val="24"/>
      <w:szCs w:val="24"/>
    </w:rPr>
  </w:style>
  <w:style w:type="paragraph" w:styleId="1364" w:customStyle="1">
    <w:name w:val="Char Char2 Char Char Char Char"/>
    <w:basedOn w:val="788"/>
    <w:pPr>
      <w:jc w:val="left"/>
      <w:spacing w:after="160" w:line="240" w:lineRule="exact"/>
      <w:widowControl/>
    </w:pPr>
    <w:rPr>
      <w:rFonts w:ascii="Verdana" w:hAnsi="Verdana"/>
      <w:sz w:val="24"/>
      <w:lang w:eastAsia="en-US"/>
    </w:rPr>
  </w:style>
  <w:style w:type="paragraph" w:styleId="1365" w:customStyle="1">
    <w:name w:val="CharChar Char Char Char Char"/>
    <w:basedOn w:val="788"/>
    <w:pPr>
      <w:jc w:val="left"/>
      <w:spacing w:after="160" w:line="240" w:lineRule="exact"/>
      <w:widowControl/>
    </w:pPr>
    <w:rPr>
      <w:rFonts w:ascii="Verdana" w:hAnsi="Verdana"/>
      <w:sz w:val="24"/>
      <w:lang w:eastAsia="en-US"/>
    </w:rPr>
  </w:style>
  <w:style w:type="paragraph" w:styleId="1366" w:customStyle="1">
    <w:name w:val="正文样式2"/>
    <w:basedOn w:val="788"/>
    <w:pPr>
      <w:ind w:firstLine="420"/>
      <w:spacing w:before="156" w:after="156" w:line="360" w:lineRule="auto"/>
    </w:pPr>
    <w:rPr>
      <w:rFonts w:ascii="Times New Roman" w:hAnsi="Times New Roman" w:eastAsia="楷体_GB2312"/>
      <w:sz w:val="24"/>
      <w:szCs w:val="24"/>
    </w:rPr>
  </w:style>
  <w:style w:type="paragraph" w:styleId="1367" w:customStyle="1">
    <w:name w:val="二级条标题"/>
    <w:basedOn w:val="1368"/>
    <w:next w:val="788"/>
    <w:pPr>
      <w:numPr>
        <w:ilvl w:val="3"/>
      </w:numPr>
      <w:outlineLvl w:val="3"/>
    </w:pPr>
  </w:style>
  <w:style w:type="paragraph" w:styleId="1368" w:customStyle="1">
    <w:name w:val="一级条标题"/>
    <w:next w:val="788"/>
    <w:pPr>
      <w:numPr>
        <w:ilvl w:val="2"/>
        <w:numId w:val="9"/>
      </w:numPr>
      <w:outlineLvl w:val="2"/>
    </w:pPr>
    <w:rPr>
      <w:rFonts w:ascii="Times New Roman" w:hAnsi="Times New Roman" w:eastAsia="黑体"/>
    </w:rPr>
  </w:style>
  <w:style w:type="paragraph" w:styleId="1369" w:customStyle="1">
    <w:name w:val="Char Char2 Char Char Char Char Char Char Char Char"/>
    <w:basedOn w:val="788"/>
    <w:pPr>
      <w:jc w:val="left"/>
      <w:spacing w:after="160" w:line="240" w:lineRule="exact"/>
      <w:widowControl/>
    </w:pPr>
    <w:rPr>
      <w:rFonts w:ascii="Verdana" w:hAnsi="Verdana"/>
      <w:sz w:val="24"/>
      <w:lang w:eastAsia="en-US"/>
    </w:rPr>
  </w:style>
  <w:style w:type="paragraph" w:styleId="1370" w:customStyle="1">
    <w:name w:val="样式 标题 3h3SectionInternal HeadSideHeadH33mHead 31.2.3.Le..."/>
    <w:basedOn w:val="811"/>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71" w:customStyle="1">
    <w:name w:val="Char Char2 Char Char Char Char Char Char"/>
    <w:basedOn w:val="788"/>
    <w:pPr>
      <w:jc w:val="left"/>
      <w:spacing w:after="160" w:line="240" w:lineRule="exact"/>
      <w:widowControl/>
    </w:pPr>
    <w:rPr>
      <w:rFonts w:ascii="Verdana" w:hAnsi="Verdana"/>
      <w:sz w:val="24"/>
      <w:lang w:eastAsia="en-US"/>
    </w:rPr>
  </w:style>
  <w:style w:type="paragraph" w:styleId="1372" w:customStyle="1">
    <w:name w:val="段落缩进"/>
    <w:pPr>
      <w:numPr>
        <w:numId w:val="11"/>
      </w:numPr>
      <w:ind w:left="0" w:firstLine="425"/>
      <w:spacing w:after="120" w:line="360" w:lineRule="auto"/>
    </w:pPr>
    <w:rPr>
      <w:rFonts w:ascii="Times New Roman" w:hAnsi="Times New Roman"/>
      <w:sz w:val="24"/>
    </w:rPr>
  </w:style>
  <w:style w:type="paragraph" w:styleId="1373" w:customStyle="1">
    <w:name w:val="Char Char2 Char Char Char Char Char Char Char Char Char Char1"/>
    <w:basedOn w:val="788"/>
    <w:pPr>
      <w:jc w:val="left"/>
      <w:spacing w:after="160" w:line="240" w:lineRule="exact"/>
      <w:widowControl/>
    </w:pPr>
    <w:rPr>
      <w:rFonts w:ascii="Verdana" w:hAnsi="Verdana"/>
      <w:sz w:val="24"/>
      <w:lang w:eastAsia="en-US"/>
    </w:rPr>
  </w:style>
  <w:style w:type="paragraph" w:styleId="1374" w:customStyle="1">
    <w:name w:val="Char2 Char Char Char"/>
    <w:basedOn w:val="788"/>
    <w:rPr>
      <w:rFonts w:ascii="Tahoma" w:hAnsi="Tahoma"/>
      <w:sz w:val="24"/>
    </w:rPr>
  </w:style>
  <w:style w:type="paragraph" w:styleId="1375" w:customStyle="1">
    <w:name w:val="缺省文本"/>
    <w:basedOn w:val="788"/>
    <w:pPr>
      <w:jc w:val="left"/>
      <w:spacing w:line="360" w:lineRule="auto"/>
    </w:pPr>
    <w:rPr>
      <w:rFonts w:ascii="Times New Roman" w:hAnsi="Times New Roman"/>
      <w:sz w:val="20"/>
      <w:szCs w:val="24"/>
    </w:rPr>
  </w:style>
  <w:style w:type="paragraph" w:styleId="1376" w:customStyle="1">
    <w:name w:val="样式 样式 标题 3h33rd level + 段前: 0.5 行 段后: 0.5 行 + 段前: 0.5 行 段后: 0.5..."/>
    <w:basedOn w:val="788"/>
    <w:pPr>
      <w:jc w:val="left"/>
      <w:keepLines/>
      <w:keepNext/>
      <w:spacing w:line="360" w:lineRule="auto"/>
      <w:widowControl/>
      <w:tabs>
        <w:tab w:val="left" w:pos="420" w:leader="none"/>
      </w:tabs>
      <w:outlineLvl w:val="2"/>
    </w:pPr>
    <w:rPr>
      <w:rFonts w:cs="宋体"/>
      <w:b/>
      <w:bCs/>
      <w:sz w:val="30"/>
    </w:rPr>
  </w:style>
  <w:style w:type="paragraph" w:styleId="1377" w:customStyle="1">
    <w:name w:val="Char Char2 Char Char Char Char Char Char Char Char Char Char1 Char Char Char Char"/>
    <w:basedOn w:val="788"/>
    <w:pPr>
      <w:jc w:val="left"/>
      <w:spacing w:after="160" w:line="240" w:lineRule="exact"/>
      <w:widowControl/>
    </w:pPr>
    <w:rPr>
      <w:rFonts w:ascii="Verdana" w:hAnsi="Verdana"/>
      <w:sz w:val="24"/>
      <w:lang w:eastAsia="en-US"/>
    </w:rPr>
  </w:style>
  <w:style w:type="paragraph" w:styleId="1378" w:customStyle="1">
    <w:name w:val="s13"/>
    <w:basedOn w:val="788"/>
    <w:pPr>
      <w:jc w:val="left"/>
      <w:widowControl/>
    </w:pPr>
    <w:rPr>
      <w:rFonts w:ascii="黑体" w:hAnsi="黑体" w:eastAsia="黑体" w:cs="宋体"/>
      <w:color w:val="000000"/>
      <w:sz w:val="20"/>
    </w:rPr>
  </w:style>
  <w:style w:type="paragraph" w:styleId="1379" w:customStyle="1">
    <w:name w:val="签字"/>
    <w:basedOn w:val="788"/>
    <w:pPr>
      <w:jc w:val="left"/>
      <w:spacing w:line="360" w:lineRule="auto"/>
    </w:pPr>
    <w:rPr>
      <w:rFonts w:ascii="宋体" w:hAnsi="宋体"/>
      <w:sz w:val="32"/>
      <w:szCs w:val="24"/>
    </w:rPr>
  </w:style>
  <w:style w:type="paragraph" w:styleId="1380" w:customStyle="1">
    <w:name w:val="版本控制"/>
    <w:basedOn w:val="788"/>
    <w:pPr>
      <w:jc w:val="left"/>
    </w:pPr>
    <w:rPr>
      <w:rFonts w:ascii="Times New Roman" w:hAnsi="Times New Roman" w:eastAsia="黑体"/>
      <w:b/>
      <w:bCs/>
      <w:sz w:val="28"/>
      <w:szCs w:val="24"/>
    </w:rPr>
  </w:style>
  <w:style w:type="paragraph" w:styleId="1381" w:customStyle="1">
    <w:name w:val="带符号的正文标准格式-12"/>
    <w:basedOn w:val="1382"/>
    <w:pPr>
      <w:numPr>
        <w:numId w:val="12"/>
      </w:numPr>
      <w:ind w:left="0" w:firstLine="431"/>
    </w:pPr>
  </w:style>
  <w:style w:type="paragraph" w:styleId="1382" w:customStyle="1">
    <w:name w:val="带符号的正文标准格式-11"/>
    <w:basedOn w:val="1191"/>
    <w:pPr>
      <w:numPr>
        <w:numId w:val="17"/>
      </w:numPr>
      <w:ind w:firstLine="200"/>
      <w:jc w:val="both"/>
      <w:widowControl w:val="off"/>
      <w:tabs>
        <w:tab w:val="left" w:pos="360" w:leader="none"/>
      </w:tabs>
    </w:pPr>
  </w:style>
  <w:style w:type="paragraph" w:styleId="1383" w:customStyle="1">
    <w:name w:val="默认段落字体 Para"/>
    <w:basedOn w:val="788"/>
    <w:pPr>
      <w:spacing w:line="360" w:lineRule="auto"/>
    </w:pPr>
    <w:rPr>
      <w:rFonts w:ascii="Times New Roman" w:hAnsi="Times New Roman"/>
      <w:sz w:val="24"/>
    </w:rPr>
  </w:style>
  <w:style w:type="paragraph" w:styleId="1384" w:customStyle="1">
    <w:name w:val="默认段落字体 Para Char"/>
    <w:basedOn w:val="788"/>
    <w:rPr>
      <w:rFonts w:ascii="Tahoma" w:hAnsi="Tahoma"/>
      <w:sz w:val="24"/>
    </w:rPr>
  </w:style>
  <w:style w:type="paragraph" w:styleId="1385" w:customStyle="1">
    <w:name w:val="BT正文"/>
    <w:basedOn w:val="788"/>
    <w:pPr>
      <w:ind w:firstLine="200"/>
      <w:spacing w:line="360" w:lineRule="auto"/>
    </w:pPr>
    <w:rPr>
      <w:rFonts w:ascii="Verdana" w:hAnsi="Verdana" w:cs="Verdana"/>
      <w:sz w:val="24"/>
      <w:szCs w:val="24"/>
    </w:rPr>
  </w:style>
  <w:style w:type="paragraph" w:styleId="1386" w:customStyle="1">
    <w:name w:val="参考文献"/>
    <w:basedOn w:val="788"/>
    <w:pPr>
      <w:numPr>
        <w:numId w:val="13"/>
      </w:numPr>
      <w:ind w:left="0" w:firstLine="0"/>
      <w:spacing w:line="312" w:lineRule="atLeast"/>
      <w:tabs>
        <w:tab w:val="left" w:pos="360" w:leader="none"/>
      </w:tabs>
    </w:pPr>
    <w:rPr>
      <w:rFonts w:ascii="Times New Roman" w:hAnsi="Times New Roman"/>
    </w:rPr>
  </w:style>
  <w:style w:type="paragraph" w:styleId="1387" w:customStyle="1">
    <w:name w:val="Bullets"/>
    <w:basedOn w:val="788"/>
    <w:pPr>
      <w:numPr>
        <w:numId w:val="14"/>
      </w:numPr>
      <w:spacing w:before="60" w:after="60"/>
      <w:widowControl/>
    </w:pPr>
    <w:rPr>
      <w:rFonts w:ascii="Times New Roman" w:hAnsi="Times New Roman"/>
      <w:sz w:val="24"/>
      <w:szCs w:val="24"/>
      <w:lang w:val="en-GB"/>
    </w:rPr>
  </w:style>
  <w:style w:type="paragraph" w:styleId="1388" w:customStyle="1">
    <w:name w:val="列表项目符号2"/>
    <w:basedOn w:val="788"/>
    <w:pPr>
      <w:numPr>
        <w:numId w:val="15"/>
      </w:numPr>
      <w:spacing w:line="360" w:lineRule="auto"/>
    </w:pPr>
    <w:rPr>
      <w:rFonts w:ascii="Times New Roman" w:hAnsi="Times New Roman"/>
      <w:szCs w:val="21"/>
    </w:rPr>
  </w:style>
  <w:style w:type="paragraph" w:styleId="1389" w:customStyle="1">
    <w:name w:val="s14"/>
    <w:basedOn w:val="788"/>
    <w:pPr>
      <w:jc w:val="left"/>
      <w:widowControl/>
    </w:pPr>
    <w:rPr>
      <w:rFonts w:cs="Arial"/>
      <w:color w:val="000000"/>
      <w:sz w:val="20"/>
    </w:rPr>
  </w:style>
  <w:style w:type="paragraph" w:styleId="1390" w:customStyle="1">
    <w:name w:val="Char Char1 Char Char Char Char Char Char1"/>
    <w:basedOn w:val="788"/>
    <w:pPr>
      <w:jc w:val="left"/>
      <w:spacing w:after="160" w:line="240" w:lineRule="exact"/>
      <w:widowControl/>
    </w:pPr>
    <w:rPr>
      <w:rFonts w:ascii="Verdana" w:hAnsi="Verdana" w:eastAsia="仿宋_GB2312"/>
      <w:sz w:val="24"/>
      <w:lang w:eastAsia="en-US"/>
    </w:rPr>
  </w:style>
  <w:style w:type="paragraph" w:styleId="1391" w:customStyle="1">
    <w:name w:val="摘要"/>
    <w:next w:val="1214"/>
    <w:pPr>
      <w:ind w:firstLine="425"/>
      <w:jc w:val="both"/>
      <w:spacing w:line="312" w:lineRule="atLeast"/>
      <w:widowControl w:val="off"/>
    </w:pPr>
    <w:rPr>
      <w:rFonts w:ascii="Times New Roman" w:hAnsi="Times New Roman" w:eastAsia="楷体_GB2312"/>
    </w:rPr>
  </w:style>
  <w:style w:type="paragraph" w:styleId="1392" w:customStyle="1">
    <w:name w:val="Char1"/>
    <w:basedOn w:val="788"/>
    <w:pPr>
      <w:jc w:val="left"/>
      <w:spacing w:after="160" w:line="240" w:lineRule="exact"/>
      <w:widowControl/>
    </w:pPr>
    <w:rPr>
      <w:rFonts w:ascii="Verdana" w:hAnsi="Verdana"/>
      <w:sz w:val="20"/>
      <w:lang w:eastAsia="en-US"/>
    </w:rPr>
  </w:style>
  <w:style w:type="paragraph" w:styleId="1393" w:customStyle="1">
    <w:name w:val="带编号的表格内容"/>
    <w:basedOn w:val="1191"/>
    <w:pPr>
      <w:numPr>
        <w:numId w:val="16"/>
      </w:numPr>
      <w:ind w:firstLine="200"/>
      <w:jc w:val="both"/>
      <w:widowControl w:val="off"/>
      <w:tabs>
        <w:tab w:val="left" w:pos="360" w:leader="none"/>
      </w:tabs>
    </w:pPr>
  </w:style>
  <w:style w:type="paragraph" w:styleId="1394" w:customStyle="1">
    <w:name w:val="xyx"/>
    <w:basedOn w:val="788"/>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95" w:customStyle="1">
    <w:name w:val="作者"/>
    <w:next w:val="1391"/>
    <w:pPr>
      <w:jc w:val="center"/>
      <w:spacing w:line="360" w:lineRule="auto"/>
      <w:widowControl w:val="off"/>
    </w:pPr>
    <w:rPr>
      <w:rFonts w:ascii="宋体" w:hAnsi="宋体"/>
      <w:b/>
      <w:sz w:val="36"/>
      <w:szCs w:val="36"/>
    </w:rPr>
  </w:style>
  <w:style w:type="paragraph" w:styleId="1396" w:customStyle="1">
    <w:name w:val="正文 + 两端对齐"/>
    <w:basedOn w:val="843"/>
    <w:pPr>
      <w:ind w:left="0"/>
      <w:spacing w:line="300" w:lineRule="auto"/>
    </w:pPr>
    <w:rPr>
      <w:rFonts w:ascii="宋体" w:hAnsi="Times New Roman" w:eastAsia="宋体"/>
      <w:sz w:val="20"/>
    </w:rPr>
  </w:style>
  <w:style w:type="paragraph" w:styleId="1397" w:customStyle="1">
    <w:name w:val="列举项目"/>
    <w:basedOn w:val="950"/>
    <w:pPr>
      <w:numPr>
        <w:numId w:val="18"/>
      </w:numPr>
      <w:ind w:left="420" w:firstLine="0"/>
      <w:jc w:val="left"/>
      <w:widowControl/>
      <w:tabs>
        <w:tab w:val="left" w:pos="360" w:leader="none"/>
        <w:tab w:val="clear" w:pos="420" w:leader="none"/>
      </w:tabs>
    </w:pPr>
    <w:rPr>
      <w:rFonts w:cs="宋体"/>
    </w:rPr>
  </w:style>
  <w:style w:type="paragraph" w:styleId="1398" w:customStyle="1">
    <w:name w:val="a0"/>
    <w:basedOn w:val="788"/>
    <w:pPr>
      <w:jc w:val="left"/>
      <w:spacing w:before="100" w:beforeAutospacing="1" w:after="100" w:afterAutospacing="1"/>
      <w:widowControl/>
    </w:pPr>
    <w:rPr>
      <w:rFonts w:ascii="宋体" w:hAnsi="宋体" w:cs="宋体"/>
      <w:sz w:val="24"/>
      <w:szCs w:val="24"/>
    </w:rPr>
  </w:style>
  <w:style w:type="paragraph" w:styleId="1399" w:customStyle="1">
    <w:name w:val="Date1"/>
    <w:basedOn w:val="788"/>
    <w:next w:val="788"/>
    <w:pPr>
      <w:spacing w:line="312" w:lineRule="atLeast"/>
    </w:pPr>
    <w:rPr>
      <w:rFonts w:ascii="Times New Roman" w:hAnsi="Times New Roman"/>
      <w:sz w:val="24"/>
    </w:rPr>
  </w:style>
  <w:style w:type="paragraph" w:styleId="1400" w:customStyle="1">
    <w:name w:val="说明/目录"/>
    <w:basedOn w:val="788"/>
    <w:pPr>
      <w:jc w:val="center"/>
      <w:pageBreakBefore/>
      <w:spacing w:line="300" w:lineRule="auto"/>
    </w:pPr>
    <w:rPr>
      <w:rFonts w:ascii="方正楷体简体" w:hAnsi="Times New Roman" w:eastAsia="方正楷体简体" w:cs="宋体"/>
      <w:b/>
      <w:sz w:val="36"/>
      <w:szCs w:val="36"/>
    </w:rPr>
  </w:style>
  <w:style w:type="paragraph" w:styleId="1401" w:customStyle="1">
    <w:name w:val="Char Char1 Char Char Char Char Char Char Char Char Char Char"/>
    <w:basedOn w:val="788"/>
    <w:pPr>
      <w:ind w:right="-360"/>
      <w:jc w:val="left"/>
      <w:spacing w:before="120" w:after="160" w:line="360" w:lineRule="auto"/>
      <w:widowControl/>
    </w:pPr>
    <w:rPr>
      <w:szCs w:val="24"/>
      <w:lang w:eastAsia="en-US"/>
    </w:rPr>
  </w:style>
  <w:style w:type="paragraph" w:styleId="1402" w:customStyle="1">
    <w:name w:val="章标题"/>
    <w:next w:val="788"/>
    <w:pPr>
      <w:numPr>
        <w:ilvl w:val="1"/>
        <w:numId w:val="9"/>
      </w:numPr>
      <w:jc w:val="both"/>
      <w:outlineLvl w:val="1"/>
    </w:pPr>
    <w:rPr>
      <w:rFonts w:ascii="黑体" w:hAnsi="Times New Roman" w:eastAsia="黑体"/>
    </w:rPr>
  </w:style>
  <w:style w:type="paragraph" w:styleId="1403" w:customStyle="1">
    <w:name w:val="样式 段落缩进2 小四 + 段前: 15.6 磅"/>
    <w:basedOn w:val="788"/>
    <w:pPr>
      <w:ind w:firstLine="480"/>
      <w:spacing w:before="312" w:line="360" w:lineRule="auto"/>
    </w:pPr>
    <w:rPr>
      <w:rFonts w:ascii="宋体" w:hAnsi="宋体"/>
      <w:sz w:val="24"/>
    </w:rPr>
  </w:style>
  <w:style w:type="paragraph" w:styleId="1404" w:customStyle="1">
    <w:name w:val="Char Char Char Char Char Char1 Char1"/>
    <w:basedOn w:val="788"/>
    <w:next w:val="788"/>
    <w:pPr>
      <w:jc w:val="left"/>
      <w:spacing w:after="160" w:line="240" w:lineRule="exact"/>
      <w:widowControl/>
    </w:pPr>
    <w:rPr>
      <w:rFonts w:ascii="Times New Roman" w:hAnsi="Times New Roman"/>
      <w:sz w:val="24"/>
      <w:lang w:val="sq-AL"/>
    </w:rPr>
  </w:style>
  <w:style w:type="paragraph" w:styleId="1405" w:customStyle="1">
    <w:name w:val="正文首行缩进3"/>
    <w:basedOn w:val="788"/>
    <w:next w:val="788"/>
    <w:pPr>
      <w:ind w:firstLine="480"/>
      <w:spacing w:before="156" w:after="156" w:line="360" w:lineRule="auto"/>
      <w:widowControl/>
    </w:pPr>
    <w:rPr>
      <w:rFonts w:ascii="宋体"/>
      <w:bCs/>
      <w:sz w:val="24"/>
      <w:szCs w:val="21"/>
    </w:rPr>
  </w:style>
  <w:style w:type="paragraph" w:styleId="1406" w:customStyle="1">
    <w:name w:val="目次、标准名称标题"/>
    <w:basedOn w:val="788"/>
    <w:next w:val="788"/>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07" w:customStyle="1">
    <w:name w:val="s2"/>
    <w:basedOn w:val="788"/>
    <w:pPr>
      <w:jc w:val="left"/>
      <w:widowControl/>
    </w:pPr>
    <w:rPr>
      <w:rFonts w:cs="Arial"/>
      <w:color w:val="ffffff"/>
      <w:szCs w:val="21"/>
    </w:rPr>
  </w:style>
  <w:style w:type="paragraph" w:styleId="1408" w:customStyle="1">
    <w:name w:val="样式 正文文本缩进 + 左  0 字符"/>
    <w:basedOn w:val="843"/>
    <w:pPr>
      <w:ind w:left="0" w:firstLine="250"/>
      <w:spacing w:line="360" w:lineRule="auto"/>
    </w:pPr>
    <w:rPr>
      <w:rFonts w:ascii="Times New Roman" w:hAnsi="Times New Roman" w:eastAsia="宋体" w:cs="宋体"/>
      <w:sz w:val="20"/>
    </w:rPr>
  </w:style>
  <w:style w:type="paragraph" w:styleId="1409" w:customStyle="1">
    <w:name w:val="带符号的正文标准格式-2"/>
    <w:basedOn w:val="788"/>
    <w:pPr>
      <w:numPr>
        <w:ilvl w:val="1"/>
        <w:numId w:val="20"/>
      </w:numPr>
      <w:tabs>
        <w:tab w:val="left" w:pos="791" w:leader="none"/>
      </w:tabs>
    </w:pPr>
    <w:rPr>
      <w:rFonts w:ascii="Verdana" w:hAnsi="Verdana" w:eastAsia="华文细黑"/>
      <w:szCs w:val="24"/>
    </w:rPr>
  </w:style>
  <w:style w:type="paragraph" w:styleId="1410" w:customStyle="1">
    <w:name w:val="NEU-T2"/>
    <w:basedOn w:val="1236"/>
    <w:qFormat/>
  </w:style>
  <w:style w:type="paragraph" w:styleId="1411" w:customStyle="1">
    <w:name w:val="实施日期"/>
    <w:basedOn w:val="788"/>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12" w:customStyle="1">
    <w:name w:val="MM Topic 6"/>
    <w:basedOn w:val="814"/>
    <w:rPr>
      <w:rFonts w:ascii="Arial" w:hAnsi="Arial" w:eastAsia="黑体"/>
      <w:szCs w:val="24"/>
    </w:rPr>
  </w:style>
  <w:style w:type="paragraph" w:styleId="1413" w:customStyle="1">
    <w:name w:val="bianhao1"/>
    <w:basedOn w:val="1185"/>
    <w:pPr>
      <w:ind w:left="0" w:firstLine="0"/>
    </w:pPr>
    <w:rPr>
      <w:lang w:eastAsia="zh-CN"/>
    </w:rPr>
  </w:style>
  <w:style w:type="paragraph" w:styleId="1414" w:customStyle="1">
    <w:name w:val="Char11"/>
    <w:basedOn w:val="788"/>
    <w:rPr>
      <w:rFonts w:ascii="仿宋_GB2312" w:hAnsi="Times New Roman" w:eastAsia="仿宋_GB2312"/>
      <w:b/>
      <w:sz w:val="32"/>
      <w:szCs w:val="32"/>
    </w:rPr>
  </w:style>
  <w:style w:type="paragraph" w:styleId="1415" w:customStyle="1">
    <w:name w:val="AA"/>
    <w:basedOn w:val="788"/>
    <w:pPr>
      <w:ind w:firstLine="200"/>
      <w:spacing w:line="360" w:lineRule="auto"/>
    </w:pPr>
    <w:rPr>
      <w:rFonts w:ascii="Times New Roman" w:hAnsi="Times New Roman"/>
      <w:szCs w:val="24"/>
    </w:rPr>
  </w:style>
  <w:style w:type="paragraph" w:styleId="1416" w:customStyle="1">
    <w:name w:val="目录标题"/>
    <w:pPr>
      <w:jc w:val="center"/>
    </w:pPr>
    <w:rPr>
      <w:rFonts w:eastAsia="黑体"/>
      <w:sz w:val="36"/>
    </w:rPr>
  </w:style>
  <w:style w:type="paragraph" w:styleId="1417" w:customStyle="1">
    <w:name w:val="Char Char2 Char Char Char Char Char Char Char Char1"/>
    <w:basedOn w:val="788"/>
    <w:pPr>
      <w:jc w:val="left"/>
      <w:spacing w:after="160" w:line="240" w:lineRule="exact"/>
      <w:widowControl/>
    </w:pPr>
    <w:rPr>
      <w:rFonts w:ascii="Verdana" w:hAnsi="Verdana"/>
      <w:sz w:val="24"/>
      <w:lang w:eastAsia="en-US"/>
    </w:rPr>
  </w:style>
  <w:style w:type="paragraph" w:styleId="1418" w:customStyle="1">
    <w:name w:val="五级条标题"/>
    <w:basedOn w:val="1419"/>
    <w:next w:val="1362"/>
    <w:pPr>
      <w:outlineLvl w:val="6"/>
    </w:pPr>
  </w:style>
  <w:style w:type="paragraph" w:styleId="1419" w:customStyle="1">
    <w:name w:val="四级条标题"/>
    <w:basedOn w:val="1420"/>
    <w:next w:val="1362"/>
    <w:pPr>
      <w:outlineLvl w:val="5"/>
    </w:pPr>
  </w:style>
  <w:style w:type="paragraph" w:styleId="1420" w:customStyle="1">
    <w:name w:val="三级条标题"/>
    <w:basedOn w:val="1367"/>
    <w:next w:val="1362"/>
    <w:pPr>
      <w:numPr>
        <w:ilvl w:val="0"/>
        <w:numId w:val="0"/>
      </w:numPr>
      <w:jc w:val="both"/>
      <w:outlineLvl w:val="4"/>
    </w:pPr>
    <w:rPr>
      <w:rFonts w:ascii="黑体"/>
    </w:rPr>
  </w:style>
  <w:style w:type="paragraph" w:styleId="1421" w:customStyle="1">
    <w:name w:val="article1"/>
    <w:basedOn w:val="788"/>
    <w:pPr>
      <w:ind w:firstLine="360"/>
      <w:jc w:val="left"/>
      <w:spacing w:before="120" w:line="420" w:lineRule="atLeast"/>
      <w:widowControl/>
    </w:pPr>
    <w:rPr>
      <w:rFonts w:ascii="宋体" w:hAnsi="宋体" w:cs="宋体"/>
      <w:color w:val="000000"/>
      <w:sz w:val="20"/>
    </w:rPr>
  </w:style>
  <w:style w:type="paragraph" w:styleId="1422" w:customStyle="1">
    <w:name w:val="样式 点对点应答内容 + 蓝色"/>
    <w:basedOn w:val="1423"/>
    <w:rPr>
      <w:color w:val="0000ff"/>
      <w:sz w:val="24"/>
    </w:rPr>
  </w:style>
  <w:style w:type="paragraph" w:styleId="1423" w:customStyle="1">
    <w:name w:val="点对点应答内容"/>
    <w:basedOn w:val="1267"/>
    <w:pPr>
      <w:ind w:firstLine="560"/>
      <w:spacing w:before="156" w:after="156"/>
    </w:pPr>
    <w:rPr>
      <w:i/>
      <w:iCs/>
      <w:sz w:val="28"/>
      <w:u w:val="single"/>
    </w:rPr>
  </w:style>
  <w:style w:type="paragraph" w:styleId="1424" w:customStyle="1">
    <w:name w:val="样式 小四 行距: 1.5 倍行距"/>
    <w:basedOn w:val="788"/>
    <w:pPr>
      <w:ind w:firstLine="420"/>
    </w:pPr>
    <w:rPr>
      <w:rFonts w:ascii="Times New Roman" w:hAnsi="Times New Roman" w:cs="宋体"/>
    </w:rPr>
  </w:style>
  <w:style w:type="paragraph" w:styleId="1425" w:customStyle="1">
    <w:name w:val="s12"/>
    <w:basedOn w:val="788"/>
    <w:pPr>
      <w:jc w:val="left"/>
      <w:widowControl/>
    </w:pPr>
    <w:rPr>
      <w:rFonts w:ascii="Times New Roman" w:hAnsi="Times New Roman"/>
      <w:color w:val="000000"/>
      <w:sz w:val="24"/>
      <w:szCs w:val="24"/>
    </w:rPr>
  </w:style>
  <w:style w:type="paragraph" w:styleId="1426" w:customStyle="1">
    <w:name w:val="nt"/>
    <w:basedOn w:val="788"/>
    <w:pPr>
      <w:jc w:val="left"/>
      <w:spacing w:before="100" w:beforeAutospacing="1" w:after="100" w:afterAutospacing="1"/>
      <w:widowControl/>
    </w:pPr>
    <w:rPr>
      <w:rFonts w:ascii="宋体" w:hAnsi="宋体" w:cs="宋体"/>
      <w:sz w:val="24"/>
      <w:szCs w:val="24"/>
    </w:rPr>
  </w:style>
  <w:style w:type="paragraph" w:styleId="1427" w:customStyle="1">
    <w:name w:val="arial122"/>
    <w:basedOn w:val="788"/>
    <w:pPr>
      <w:jc w:val="left"/>
      <w:spacing w:before="100" w:beforeAutospacing="1" w:after="100" w:afterAutospacing="1"/>
      <w:widowControl/>
    </w:pPr>
    <w:rPr>
      <w:rFonts w:ascii="宋体" w:hAnsi="宋体" w:cs="宋体"/>
      <w:sz w:val="24"/>
      <w:szCs w:val="24"/>
    </w:rPr>
  </w:style>
  <w:style w:type="paragraph" w:styleId="1428" w:customStyle="1">
    <w:name w:val="正文 缩进 小四"/>
    <w:basedOn w:val="788"/>
    <w:pPr>
      <w:ind w:firstLine="200"/>
    </w:pPr>
    <w:rPr>
      <w:rFonts w:ascii="Times New Roman" w:hAnsi="Times New Roman" w:cs="宋体"/>
      <w:sz w:val="24"/>
    </w:rPr>
  </w:style>
  <w:style w:type="paragraph" w:styleId="1429" w:customStyle="1">
    <w:name w:val="s9"/>
    <w:basedOn w:val="788"/>
    <w:pPr>
      <w:jc w:val="left"/>
      <w:widowControl/>
    </w:pPr>
    <w:rPr>
      <w:rFonts w:ascii="黑体" w:hAnsi="黑体" w:eastAsia="黑体" w:cs="宋体"/>
      <w:color w:val="000000"/>
      <w:sz w:val="32"/>
      <w:szCs w:val="32"/>
    </w:rPr>
  </w:style>
  <w:style w:type="paragraph" w:styleId="1430" w:customStyle="1">
    <w:name w:val="带符号的正文标准格式-21"/>
    <w:basedOn w:val="1382"/>
    <w:pPr>
      <w:numPr>
        <w:numId w:val="21"/>
      </w:numPr>
      <w:ind w:left="1440" w:firstLine="178"/>
      <w:tabs>
        <w:tab w:val="left" w:pos="1620" w:leader="none"/>
      </w:tabs>
    </w:pPr>
  </w:style>
  <w:style w:type="paragraph" w:styleId="1431" w:customStyle="1">
    <w:name w:val="Char Char Char Char Char Char Char Char Char Char Char Char Char Char Char1 Char"/>
    <w:basedOn w:val="788"/>
    <w:pPr>
      <w:jc w:val="left"/>
      <w:spacing w:after="160" w:line="240" w:lineRule="exact"/>
      <w:widowControl/>
    </w:pPr>
    <w:rPr>
      <w:rFonts w:ascii="Verdana" w:hAnsi="Verdana"/>
      <w:sz w:val="20"/>
      <w:lang w:eastAsia="en-US"/>
    </w:rPr>
  </w:style>
  <w:style w:type="paragraph" w:styleId="1432" w:customStyle="1">
    <w:name w:val="方案_标题1"/>
    <w:basedOn w:val="809"/>
    <w:next w:val="788"/>
    <w:pPr>
      <w:jc w:val="left"/>
      <w:spacing w:line="480" w:lineRule="auto"/>
      <w:widowControl/>
    </w:pPr>
    <w:rPr>
      <w:rFonts w:ascii="Times New Roman" w:hAnsi="Times New Roman" w:eastAsia="宋体"/>
      <w:bCs/>
      <w:sz w:val="36"/>
      <w:szCs w:val="44"/>
    </w:rPr>
  </w:style>
  <w:style w:type="paragraph" w:styleId="1433" w:customStyle="1">
    <w:name w:val="样式 标题 1QCI heading 1Section HeadingChapter Headlineh1II+I..."/>
    <w:basedOn w:val="809"/>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34" w:customStyle="1">
    <w:name w:val="样式5"/>
    <w:basedOn w:val="788"/>
    <w:pPr>
      <w:ind w:firstLine="425"/>
      <w:spacing w:line="440" w:lineRule="atLeast"/>
      <w:widowControl/>
    </w:pPr>
    <w:rPr>
      <w:rFonts w:ascii="Times New Roman" w:hAnsi="Times New Roman"/>
      <w:sz w:val="24"/>
    </w:rPr>
  </w:style>
  <w:style w:type="paragraph" w:styleId="1435" w:customStyle="1">
    <w:name w:val="Char Char Char Char"/>
    <w:basedOn w:val="788"/>
    <w:pPr>
      <w:jc w:val="left"/>
      <w:spacing w:after="160" w:line="240" w:lineRule="exact"/>
      <w:widowControl/>
    </w:pPr>
    <w:rPr>
      <w:rFonts w:ascii="Verdana" w:hAnsi="Verdana"/>
      <w:sz w:val="20"/>
      <w:lang w:eastAsia="en-US"/>
    </w:rPr>
  </w:style>
  <w:style w:type="paragraph" w:styleId="1436" w:customStyle="1">
    <w:name w:val="z1"/>
    <w:basedOn w:val="788"/>
    <w:pPr>
      <w:ind w:left="359" w:firstLine="480"/>
      <w:spacing w:line="300" w:lineRule="auto"/>
      <w:widowControl/>
    </w:pPr>
    <w:rPr>
      <w:sz w:val="24"/>
      <w:szCs w:val="21"/>
    </w:rPr>
  </w:style>
  <w:style w:type="paragraph" w:styleId="1437" w:customStyle="1">
    <w:name w:val="默认段落字体 Para Char Char Char Char Char Char Char Char Char Char Char Char Char Char"/>
    <w:basedOn w:val="849"/>
    <w:rPr>
      <w:rFonts w:ascii="Tahoma" w:hAnsi="Tahoma"/>
      <w:sz w:val="20"/>
      <w:szCs w:val="24"/>
    </w:rPr>
  </w:style>
  <w:style w:type="paragraph" w:styleId="1438" w:customStyle="1">
    <w:name w:val="Neu-T1"/>
    <w:basedOn w:val="809"/>
    <w:pPr>
      <w:ind w:left="425" w:hanging="425"/>
      <w:jc w:val="left"/>
      <w:keepLines w:val="0"/>
      <w:spacing w:before="0" w:after="0" w:line="480" w:lineRule="auto"/>
    </w:pPr>
    <w:rPr>
      <w:rFonts w:ascii="宋体" w:hAnsi="宋体" w:eastAsia="宋体"/>
      <w:sz w:val="36"/>
      <w:szCs w:val="36"/>
    </w:rPr>
  </w:style>
  <w:style w:type="paragraph" w:styleId="1439" w:customStyle="1">
    <w:name w:val="Char Char Char Char Char Char Char Char Char Char Char Char Char Char Char Char2"/>
    <w:basedOn w:val="788"/>
    <w:pPr>
      <w:tabs>
        <w:tab w:val="left" w:pos="360" w:leader="none"/>
      </w:tabs>
    </w:pPr>
    <w:rPr>
      <w:rFonts w:ascii="Times New Roman" w:hAnsi="Times New Roman"/>
      <w:sz w:val="24"/>
      <w:szCs w:val="24"/>
    </w:rPr>
  </w:style>
  <w:style w:type="paragraph" w:styleId="1440" w:customStyle="1">
    <w:name w:val="07415"/>
    <w:basedOn w:val="788"/>
    <w:pPr>
      <w:jc w:val="left"/>
      <w:spacing w:before="100" w:beforeAutospacing="1" w:after="100" w:afterAutospacing="1"/>
      <w:widowControl/>
    </w:pPr>
    <w:rPr>
      <w:rFonts w:ascii="宋体" w:hAnsi="宋体" w:cs="宋体"/>
      <w:sz w:val="24"/>
      <w:szCs w:val="24"/>
    </w:rPr>
  </w:style>
  <w:style w:type="paragraph" w:styleId="1441" w:customStyle="1">
    <w:name w:val="正文标准样式ty Char"/>
    <w:basedOn w:val="788"/>
    <w:pPr>
      <w:ind w:firstLine="480"/>
      <w:spacing w:line="360" w:lineRule="auto"/>
    </w:pPr>
    <w:rPr>
      <w:rFonts w:ascii="Times New Roman" w:hAnsi="Times New Roman" w:cs="宋体"/>
      <w:sz w:val="24"/>
    </w:rPr>
  </w:style>
  <w:style w:type="paragraph" w:styleId="1442" w:customStyle="1">
    <w:name w:val="样式 正文首行缩进 + 宋体 首行缩进:  0.74 厘米"/>
    <w:basedOn w:val="1031"/>
    <w:pPr>
      <w:ind w:firstLine="0"/>
      <w:spacing w:before="120" w:after="0" w:line="380" w:lineRule="exact"/>
      <w:widowControl w:val="off"/>
    </w:pPr>
    <w:rPr>
      <w:rFonts w:ascii="宋体" w:hAnsi="宋体" w:eastAsia="宋体" w:cs="宋体"/>
      <w:position w:val="0"/>
      <w:sz w:val="24"/>
      <w:szCs w:val="20"/>
    </w:rPr>
  </w:style>
  <w:style w:type="paragraph" w:styleId="1443" w:customStyle="1">
    <w:name w:val="Char Char Char Char Char Char Char1"/>
    <w:basedOn w:val="788"/>
    <w:pPr>
      <w:jc w:val="left"/>
      <w:spacing w:after="160" w:line="240" w:lineRule="exact"/>
      <w:widowControl/>
    </w:pPr>
    <w:rPr>
      <w:rFonts w:ascii="Verdana" w:hAnsi="Verdana"/>
      <w:sz w:val="20"/>
      <w:lang w:eastAsia="en-US"/>
    </w:rPr>
  </w:style>
  <w:style w:type="paragraph" w:styleId="1444" w:customStyle="1">
    <w:name w:val="注标题"/>
    <w:basedOn w:val="788"/>
    <w:rPr>
      <w:rFonts w:ascii="Times New Roman" w:hAnsi="Times New Roman"/>
      <w:sz w:val="18"/>
      <w:szCs w:val="18"/>
    </w:rPr>
  </w:style>
  <w:style w:type="paragraph" w:styleId="1445" w:customStyle="1">
    <w:name w:val="带编号正文标准格式-12"/>
    <w:basedOn w:val="1191"/>
    <w:pPr>
      <w:numPr>
        <w:numId w:val="22"/>
      </w:numPr>
      <w:ind w:left="0" w:firstLine="431"/>
      <w:jc w:val="both"/>
      <w:widowControl w:val="off"/>
      <w:tabs>
        <w:tab w:val="left" w:pos="360" w:leader="none"/>
      </w:tabs>
    </w:pPr>
  </w:style>
  <w:style w:type="paragraph" w:styleId="1446" w:customStyle="1">
    <w:name w:val="Z5"/>
    <w:basedOn w:val="788"/>
    <w:next w:val="788"/>
    <w:pPr>
      <w:ind w:left="1200" w:hanging="360"/>
      <w:spacing w:before="240"/>
      <w:tabs>
        <w:tab w:val="left" w:pos="1200" w:leader="none"/>
        <w:tab w:val="left" w:pos="2580" w:leader="none"/>
      </w:tabs>
      <w:outlineLvl w:val="4"/>
    </w:pPr>
    <w:rPr>
      <w:rFonts w:ascii="Tahoma" w:hAnsi="Tahoma" w:eastAsia="幼圆"/>
      <w:szCs w:val="24"/>
    </w:rPr>
  </w:style>
  <w:style w:type="paragraph" w:styleId="1447" w:customStyle="1">
    <w:name w:val="表格题注"/>
    <w:next w:val="788"/>
    <w:pPr>
      <w:numPr>
        <w:ilvl w:val="8"/>
        <w:numId w:val="23"/>
      </w:numPr>
      <w:ind w:left="1089" w:hanging="369"/>
      <w:jc w:val="center"/>
      <w:keepLines/>
    </w:pPr>
    <w:rPr>
      <w:sz w:val="18"/>
      <w:szCs w:val="18"/>
    </w:rPr>
  </w:style>
  <w:style w:type="paragraph" w:styleId="1448" w:customStyle="1">
    <w:name w:val="插图题注"/>
    <w:next w:val="788"/>
    <w:pPr>
      <w:numPr>
        <w:ilvl w:val="7"/>
        <w:numId w:val="23"/>
      </w:numPr>
      <w:ind w:left="1089" w:hanging="369"/>
      <w:jc w:val="center"/>
    </w:pPr>
    <w:rPr>
      <w:sz w:val="18"/>
      <w:szCs w:val="18"/>
    </w:rPr>
  </w:style>
  <w:style w:type="paragraph" w:styleId="1449" w:customStyle="1">
    <w:name w:val="默认段落字体 Para Char Char Char Char Char Char Char"/>
    <w:basedOn w:val="788"/>
    <w:rPr>
      <w:rFonts w:ascii="Tahoma" w:hAnsi="Tahoma"/>
      <w:sz w:val="24"/>
    </w:rPr>
  </w:style>
  <w:style w:type="paragraph" w:styleId="1450" w:customStyle="1">
    <w:name w:val="带编号正文标准格式-13"/>
    <w:basedOn w:val="1393"/>
    <w:pPr>
      <w:numPr>
        <w:numId w:val="0"/>
      </w:numPr>
    </w:pPr>
  </w:style>
  <w:style w:type="paragraph" w:styleId="1451" w:customStyle="1">
    <w:name w:val="s4"/>
    <w:basedOn w:val="788"/>
    <w:pPr>
      <w:jc w:val="left"/>
      <w:widowControl/>
    </w:pPr>
    <w:rPr>
      <w:rFonts w:ascii="黑体" w:hAnsi="黑体" w:eastAsia="黑体" w:cs="宋体"/>
      <w:color w:val="000000"/>
      <w:sz w:val="30"/>
      <w:szCs w:val="30"/>
    </w:rPr>
  </w:style>
  <w:style w:type="paragraph" w:styleId="1452" w:customStyle="1">
    <w:name w:val="带编号正文标准格式-14"/>
    <w:basedOn w:val="1393"/>
    <w:pPr>
      <w:numPr>
        <w:numId w:val="0"/>
      </w:numPr>
    </w:pPr>
  </w:style>
  <w:style w:type="paragraph" w:styleId="1453" w:customStyle="1">
    <w:name w:val="s7"/>
    <w:basedOn w:val="788"/>
    <w:pPr>
      <w:jc w:val="left"/>
      <w:widowControl/>
    </w:pPr>
    <w:rPr>
      <w:rFonts w:ascii="黑体" w:hAnsi="黑体" w:eastAsia="黑体" w:cs="宋体"/>
      <w:color w:val="000000"/>
      <w:sz w:val="44"/>
      <w:szCs w:val="44"/>
    </w:rPr>
  </w:style>
  <w:style w:type="paragraph" w:styleId="1454" w:customStyle="1">
    <w:name w:val="带编号正文标准格式-11"/>
    <w:basedOn w:val="1452"/>
    <w:pPr>
      <w:ind w:left="1080" w:hanging="540"/>
      <w:tabs>
        <w:tab w:val="left" w:pos="1080" w:leader="none"/>
      </w:tabs>
    </w:pPr>
  </w:style>
  <w:style w:type="paragraph" w:styleId="1455" w:customStyle="1">
    <w:name w:val="p"/>
    <w:basedOn w:val="788"/>
    <w:pPr>
      <w:jc w:val="left"/>
      <w:widowControl/>
    </w:pPr>
    <w:rPr>
      <w:rFonts w:ascii="宋体" w:hAnsi="宋体" w:cs="宋体"/>
      <w:color w:val="000000"/>
      <w:sz w:val="24"/>
      <w:szCs w:val="24"/>
    </w:rPr>
  </w:style>
  <w:style w:type="paragraph" w:styleId="1456" w:customStyle="1">
    <w:name w:val="s6"/>
    <w:basedOn w:val="788"/>
    <w:pPr>
      <w:jc w:val="left"/>
      <w:widowControl/>
    </w:pPr>
    <w:rPr>
      <w:rFonts w:cs="Arial"/>
      <w:color w:val="000000"/>
      <w:sz w:val="44"/>
      <w:szCs w:val="44"/>
    </w:rPr>
  </w:style>
  <w:style w:type="paragraph" w:styleId="1457" w:customStyle="1">
    <w:name w:val="点对点应答"/>
    <w:basedOn w:val="1191"/>
    <w:pPr>
      <w:ind w:firstLine="200"/>
      <w:jc w:val="both"/>
      <w:widowControl w:val="off"/>
    </w:pPr>
    <w:rPr>
      <w:i/>
      <w:color w:val="0000ff"/>
      <w:szCs w:val="21"/>
    </w:rPr>
  </w:style>
  <w:style w:type="paragraph" w:styleId="1458" w:customStyle="1">
    <w:name w:val="s5"/>
    <w:basedOn w:val="788"/>
    <w:pPr>
      <w:jc w:val="left"/>
      <w:widowControl/>
    </w:pPr>
    <w:rPr>
      <w:rFonts w:cs="Arial"/>
      <w:color w:val="000000"/>
      <w:sz w:val="30"/>
      <w:szCs w:val="30"/>
    </w:rPr>
  </w:style>
  <w:style w:type="paragraph" w:styleId="1459" w:customStyle="1">
    <w:name w:val="日期1"/>
    <w:basedOn w:val="788"/>
    <w:next w:val="788"/>
    <w:pPr>
      <w:spacing w:line="312" w:lineRule="atLeast"/>
    </w:pPr>
    <w:rPr>
      <w:rFonts w:ascii="Times New Roman" w:hAnsi="Times New Roman"/>
      <w:sz w:val="24"/>
    </w:rPr>
  </w:style>
  <w:style w:type="paragraph" w:styleId="1460" w:customStyle="1">
    <w:name w:val="前言、引言标题"/>
    <w:next w:val="788"/>
    <w:pPr>
      <w:jc w:val="center"/>
      <w:spacing w:before="640" w:after="560"/>
      <w:shd w:val="clear" w:color="ffffff" w:fill="ffffff"/>
      <w:outlineLvl w:val="0"/>
    </w:pPr>
    <w:rPr>
      <w:rFonts w:ascii="黑体" w:hAnsi="Times New Roman" w:eastAsia="黑体"/>
      <w:sz w:val="32"/>
    </w:rPr>
  </w:style>
  <w:style w:type="paragraph" w:styleId="1461" w:customStyle="1">
    <w:name w:val="Char Char Char Char Char Char Char Char"/>
    <w:basedOn w:val="788"/>
    <w:pPr>
      <w:tabs>
        <w:tab w:val="left" w:pos="360" w:leader="none"/>
      </w:tabs>
    </w:pPr>
    <w:rPr>
      <w:rFonts w:ascii="Times New Roman" w:hAnsi="Times New Roman"/>
      <w:sz w:val="24"/>
      <w:szCs w:val="24"/>
    </w:rPr>
  </w:style>
  <w:style w:type="paragraph" w:styleId="1462" w:customStyle="1">
    <w:name w:val="s3"/>
    <w:basedOn w:val="788"/>
    <w:pPr>
      <w:jc w:val="left"/>
      <w:widowControl/>
    </w:pPr>
    <w:rPr>
      <w:rFonts w:ascii="黑体" w:hAnsi="黑体" w:eastAsia="黑体" w:cs="宋体"/>
      <w:color w:val="ffffff"/>
      <w:sz w:val="72"/>
      <w:szCs w:val="72"/>
    </w:rPr>
  </w:style>
  <w:style w:type="paragraph" w:styleId="1463" w:customStyle="1">
    <w:name w:val="表头"/>
    <w:basedOn w:val="788"/>
    <w:qFormat/>
    <w:pPr>
      <w:jc w:val="center"/>
      <w:spacing w:before="160" w:after="60"/>
    </w:pPr>
    <w:rPr>
      <w:rFonts w:ascii="黑体" w:hAnsi="Monotype Corsiva" w:eastAsia="黑体"/>
      <w:b/>
      <w:szCs w:val="24"/>
    </w:rPr>
  </w:style>
  <w:style w:type="paragraph" w:styleId="1464" w:customStyle="1">
    <w:name w:val="文档正文"/>
    <w:basedOn w:val="788"/>
    <w:pPr>
      <w:ind w:firstLine="567"/>
      <w:spacing w:line="480" w:lineRule="atLeast"/>
    </w:pPr>
    <w:rPr>
      <w:rFonts w:ascii="长城仿宋" w:hAnsi="Times New Roman"/>
      <w:sz w:val="24"/>
    </w:rPr>
  </w:style>
  <w:style w:type="paragraph" w:styleId="1465" w:customStyle="1">
    <w:name w:val="样式 宋体 首行缩进:  2 字符"/>
    <w:basedOn w:val="788"/>
    <w:next w:val="837"/>
    <w:pPr>
      <w:ind w:firstLine="200"/>
      <w:spacing w:line="360" w:lineRule="auto"/>
    </w:pPr>
    <w:rPr>
      <w:rFonts w:ascii="宋体" w:hAnsi="宋体" w:cs="宋体"/>
      <w:sz w:val="24"/>
      <w:szCs w:val="24"/>
    </w:rPr>
  </w:style>
  <w:style w:type="paragraph" w:styleId="1466" w:customStyle="1">
    <w:name w:val="s8"/>
    <w:basedOn w:val="788"/>
    <w:pPr>
      <w:jc w:val="left"/>
      <w:widowControl/>
    </w:pPr>
    <w:rPr>
      <w:rFonts w:cs="Arial"/>
      <w:color w:val="000000"/>
      <w:sz w:val="32"/>
      <w:szCs w:val="32"/>
    </w:rPr>
  </w:style>
  <w:style w:type="paragraph" w:styleId="1467" w:customStyle="1">
    <w:name w:val="s10"/>
    <w:basedOn w:val="788"/>
    <w:pPr>
      <w:jc w:val="left"/>
      <w:widowControl/>
    </w:pPr>
    <w:rPr>
      <w:rFonts w:cs="Arial"/>
      <w:color w:val="000000"/>
      <w:sz w:val="24"/>
      <w:szCs w:val="24"/>
    </w:rPr>
  </w:style>
  <w:style w:type="paragraph" w:styleId="1468" w:customStyle="1">
    <w:name w:val="s11"/>
    <w:basedOn w:val="788"/>
    <w:pPr>
      <w:jc w:val="left"/>
      <w:widowControl/>
    </w:pPr>
    <w:rPr>
      <w:rFonts w:ascii="Times New Roman" w:hAnsi="Times New Roman"/>
      <w:b/>
      <w:bCs/>
      <w:color w:val="000000"/>
      <w:sz w:val="24"/>
      <w:szCs w:val="24"/>
    </w:rPr>
  </w:style>
  <w:style w:type="paragraph" w:styleId="1469" w:customStyle="1">
    <w:name w:val="xl118"/>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70" w:customStyle="1">
    <w:name w:val="s15"/>
    <w:basedOn w:val="788"/>
    <w:pPr>
      <w:jc w:val="left"/>
      <w:widowControl/>
    </w:pPr>
    <w:rPr>
      <w:rFonts w:ascii="宋体" w:hAnsi="宋体" w:cs="宋体"/>
      <w:color w:val="000000"/>
      <w:szCs w:val="21"/>
    </w:rPr>
  </w:style>
  <w:style w:type="paragraph" w:styleId="1471" w:customStyle="1">
    <w:name w:val="xl109"/>
    <w:basedOn w:val="788"/>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72" w:customStyle="1">
    <w:name w:val="s16"/>
    <w:basedOn w:val="788"/>
    <w:pPr>
      <w:jc w:val="left"/>
      <w:widowControl/>
    </w:pPr>
    <w:rPr>
      <w:rFonts w:ascii="Wingdings" w:hAnsi="Wingdings" w:cs="宋体"/>
      <w:color w:val="000000"/>
      <w:sz w:val="24"/>
      <w:szCs w:val="24"/>
    </w:rPr>
  </w:style>
  <w:style w:type="paragraph" w:styleId="1473" w:customStyle="1">
    <w:name w:val="xl124"/>
    <w:basedOn w:val="78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4" w:customStyle="1">
    <w:name w:val="s17"/>
    <w:basedOn w:val="788"/>
    <w:pPr>
      <w:jc w:val="left"/>
      <w:widowControl/>
    </w:pPr>
    <w:rPr>
      <w:rFonts w:cs="Arial"/>
      <w:color w:val="000000"/>
      <w:sz w:val="28"/>
      <w:szCs w:val="28"/>
    </w:rPr>
  </w:style>
  <w:style w:type="paragraph" w:styleId="1475" w:customStyle="1">
    <w:name w:val="xl104"/>
    <w:basedOn w:val="788"/>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76" w:customStyle="1">
    <w:name w:val="s18"/>
    <w:basedOn w:val="788"/>
    <w:pPr>
      <w:jc w:val="left"/>
      <w:widowControl/>
    </w:pPr>
    <w:rPr>
      <w:rFonts w:ascii="黑体" w:hAnsi="黑体" w:eastAsia="黑体" w:cs="宋体"/>
      <w:color w:val="000000"/>
      <w:sz w:val="28"/>
      <w:szCs w:val="28"/>
    </w:rPr>
  </w:style>
  <w:style w:type="paragraph" w:styleId="1477" w:customStyle="1">
    <w:name w:val="s19"/>
    <w:basedOn w:val="788"/>
    <w:pPr>
      <w:jc w:val="left"/>
      <w:widowControl/>
    </w:pPr>
    <w:rPr>
      <w:rFonts w:ascii="Times New Roman" w:hAnsi="Times New Roman"/>
      <w:color w:val="000000"/>
      <w:szCs w:val="21"/>
    </w:rPr>
  </w:style>
  <w:style w:type="paragraph" w:styleId="1478" w:customStyle="1">
    <w:name w:val="s20"/>
    <w:basedOn w:val="788"/>
    <w:pPr>
      <w:jc w:val="left"/>
      <w:widowControl/>
    </w:pPr>
    <w:rPr>
      <w:rFonts w:ascii="Wingdings" w:hAnsi="Wingdings" w:cs="宋体"/>
      <w:color w:val="000000"/>
      <w:szCs w:val="21"/>
    </w:rPr>
  </w:style>
  <w:style w:type="paragraph" w:styleId="1479" w:customStyle="1">
    <w:name w:val="xl119"/>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0" w:customStyle="1">
    <w:name w:val="s21"/>
    <w:basedOn w:val="788"/>
    <w:pPr>
      <w:jc w:val="left"/>
      <w:widowControl/>
    </w:pPr>
    <w:rPr>
      <w:rFonts w:ascii="Calibri" w:hAnsi="Calibri" w:cs="宋体"/>
      <w:color w:val="000000"/>
      <w:szCs w:val="21"/>
    </w:rPr>
  </w:style>
  <w:style w:type="paragraph" w:styleId="1481" w:customStyle="1">
    <w:name w:val="s22"/>
    <w:basedOn w:val="788"/>
    <w:pPr>
      <w:jc w:val="left"/>
      <w:widowControl/>
    </w:pPr>
    <w:rPr>
      <w:rFonts w:ascii="华文细黑" w:hAnsi="华文细黑" w:eastAsia="华文细黑" w:cs="宋体"/>
      <w:color w:val="ffffff"/>
      <w:sz w:val="20"/>
    </w:rPr>
  </w:style>
  <w:style w:type="paragraph" w:styleId="1482" w:customStyle="1">
    <w:name w:val="xl120"/>
    <w:basedOn w:val="788"/>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3" w:customStyle="1">
    <w:name w:val="s23"/>
    <w:basedOn w:val="788"/>
    <w:pPr>
      <w:jc w:val="left"/>
      <w:widowControl/>
    </w:pPr>
    <w:rPr>
      <w:rFonts w:ascii="宋体" w:hAnsi="宋体" w:cs="宋体"/>
      <w:color w:val="000000"/>
      <w:szCs w:val="21"/>
    </w:rPr>
  </w:style>
  <w:style w:type="paragraph" w:styleId="1484" w:customStyle="1">
    <w:name w:val="xl128"/>
    <w:basedOn w:val="788"/>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85" w:customStyle="1">
    <w:name w:val="s24"/>
    <w:basedOn w:val="788"/>
    <w:pPr>
      <w:jc w:val="left"/>
      <w:widowControl/>
    </w:pPr>
    <w:rPr>
      <w:rFonts w:cs="Arial"/>
      <w:color w:val="000000"/>
      <w:sz w:val="18"/>
      <w:szCs w:val="18"/>
    </w:rPr>
  </w:style>
  <w:style w:type="paragraph" w:styleId="1486" w:customStyle="1">
    <w:name w:val="s25"/>
    <w:basedOn w:val="788"/>
    <w:pPr>
      <w:jc w:val="left"/>
      <w:widowControl/>
    </w:pPr>
    <w:rPr>
      <w:rFonts w:cs="Arial"/>
      <w:b/>
      <w:bCs/>
      <w:color w:val="000000"/>
      <w:sz w:val="18"/>
      <w:szCs w:val="18"/>
    </w:rPr>
  </w:style>
  <w:style w:type="paragraph" w:styleId="1487" w:customStyle="1">
    <w:name w:val="xl117"/>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8" w:customStyle="1">
    <w:name w:val="s26"/>
    <w:basedOn w:val="788"/>
    <w:pPr>
      <w:jc w:val="left"/>
      <w:widowControl/>
    </w:pPr>
    <w:rPr>
      <w:rFonts w:ascii="华文细黑" w:hAnsi="华文细黑" w:eastAsia="华文细黑" w:cs="宋体"/>
      <w:color w:val="000000"/>
      <w:sz w:val="18"/>
      <w:szCs w:val="18"/>
    </w:rPr>
  </w:style>
  <w:style w:type="paragraph" w:styleId="1489" w:customStyle="1">
    <w:name w:val="s27"/>
    <w:basedOn w:val="788"/>
    <w:pPr>
      <w:jc w:val="left"/>
      <w:widowControl/>
    </w:pPr>
    <w:rPr>
      <w:rFonts w:cs="Arial"/>
      <w:b/>
      <w:bCs/>
      <w:color w:val="00509b"/>
      <w:sz w:val="18"/>
      <w:szCs w:val="18"/>
    </w:rPr>
  </w:style>
  <w:style w:type="paragraph" w:styleId="1490" w:customStyle="1">
    <w:name w:val="xl103"/>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1" w:customStyle="1">
    <w:name w:val="xl67"/>
    <w:basedOn w:val="78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92" w:customStyle="1">
    <w:name w:val="s28"/>
    <w:basedOn w:val="788"/>
    <w:pPr>
      <w:jc w:val="left"/>
      <w:widowControl/>
    </w:pPr>
    <w:rPr>
      <w:rFonts w:ascii="宋体" w:hAnsi="宋体" w:cs="宋体"/>
      <w:b/>
      <w:bCs/>
      <w:color w:val="000000"/>
      <w:szCs w:val="21"/>
    </w:rPr>
  </w:style>
  <w:style w:type="paragraph" w:styleId="1493" w:customStyle="1">
    <w:name w:val="s29"/>
    <w:basedOn w:val="788"/>
    <w:pPr>
      <w:jc w:val="left"/>
      <w:widowControl/>
    </w:pPr>
    <w:rPr>
      <w:rFonts w:ascii="Wingdings" w:hAnsi="Wingdings" w:cs="宋体"/>
      <w:b/>
      <w:bCs/>
      <w:color w:val="000000"/>
      <w:szCs w:val="21"/>
    </w:rPr>
  </w:style>
  <w:style w:type="paragraph" w:styleId="1494" w:customStyle="1">
    <w:name w:val="s30"/>
    <w:basedOn w:val="788"/>
    <w:pPr>
      <w:jc w:val="left"/>
      <w:widowControl/>
    </w:pPr>
    <w:rPr>
      <w:rFonts w:cs="Arial"/>
      <w:b/>
      <w:bCs/>
      <w:color w:val="000000"/>
      <w:sz w:val="24"/>
      <w:szCs w:val="24"/>
    </w:rPr>
  </w:style>
  <w:style w:type="paragraph" w:styleId="1495" w:customStyle="1">
    <w:name w:val="s31"/>
    <w:basedOn w:val="788"/>
    <w:pPr>
      <w:jc w:val="left"/>
      <w:widowControl/>
    </w:pPr>
    <w:rPr>
      <w:rFonts w:ascii="Symbol" w:hAnsi="Symbol" w:cs="宋体"/>
      <w:color w:val="000000"/>
      <w:sz w:val="24"/>
      <w:szCs w:val="24"/>
    </w:rPr>
  </w:style>
  <w:style w:type="paragraph" w:styleId="1496" w:customStyle="1">
    <w:name w:val="xl97"/>
    <w:basedOn w:val="788"/>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7" w:customStyle="1">
    <w:name w:val="标题3"/>
    <w:basedOn w:val="811"/>
    <w:pPr>
      <w:ind w:left="720" w:hanging="720"/>
      <w:spacing w:before="120" w:after="120" w:line="360" w:lineRule="auto"/>
      <w:tabs>
        <w:tab w:val="left" w:pos="720" w:leader="none"/>
      </w:tabs>
    </w:pPr>
    <w:rPr>
      <w:rFonts w:ascii="Times New Roman" w:hAnsi="Times New Roman"/>
    </w:rPr>
  </w:style>
  <w:style w:type="paragraph" w:styleId="1498" w:customStyle="1">
    <w:name w:val="标题二"/>
    <w:basedOn w:val="788"/>
    <w:pPr>
      <w:ind w:left="600" w:hanging="373"/>
      <w:tabs>
        <w:tab w:val="left" w:pos="947" w:leader="none"/>
      </w:tabs>
    </w:pPr>
    <w:rPr>
      <w:rFonts w:ascii="Times New Roman" w:hAnsi="Times New Roman"/>
    </w:rPr>
  </w:style>
  <w:style w:type="paragraph" w:styleId="1499" w:customStyle="1">
    <w:name w:val="xl92"/>
    <w:basedOn w:val="788"/>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0" w:customStyle="1">
    <w:name w:val="xl112"/>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01" w:customStyle="1">
    <w:name w:val="样式 样式 正文 + + 首行缩进:  2 字符"/>
    <w:basedOn w:val="788"/>
    <w:pPr>
      <w:ind w:firstLine="200"/>
      <w:spacing w:line="360" w:lineRule="auto"/>
    </w:pPr>
    <w:rPr>
      <w:rFonts w:ascii="Times New Roman" w:hAnsi="Times New Roman" w:cs="宋体"/>
    </w:rPr>
  </w:style>
  <w:style w:type="paragraph" w:styleId="1502"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503" w:customStyle="1">
    <w:name w:val="xl99"/>
    <w:basedOn w:val="78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04" w:customStyle="1">
    <w:name w:val="样式7"/>
    <w:basedOn w:val="788"/>
    <w:pPr>
      <w:ind w:firstLine="601"/>
      <w:spacing w:line="440" w:lineRule="atLeast"/>
    </w:pPr>
    <w:rPr>
      <w:rFonts w:ascii="宋体" w:hAnsi="Times New Roman"/>
      <w:sz w:val="24"/>
    </w:rPr>
  </w:style>
  <w:style w:type="paragraph" w:styleId="1505" w:customStyle="1">
    <w:name w:val="xl123"/>
    <w:basedOn w:val="78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6" w:customStyle="1">
    <w:name w:val="xl68"/>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7" w:customStyle="1">
    <w:name w:val="xl116"/>
    <w:basedOn w:val="78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8" w:customStyle="1">
    <w:name w:val="xl100"/>
    <w:basedOn w:val="78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09" w:customStyle="1">
    <w:name w:val="xl121"/>
    <w:basedOn w:val="78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10" w:customStyle="1">
    <w:name w:val="样式8"/>
    <w:basedOn w:val="788"/>
    <w:pPr>
      <w:ind w:firstLine="600"/>
      <w:spacing w:line="300" w:lineRule="auto"/>
    </w:pPr>
    <w:rPr>
      <w:rFonts w:ascii="Times New Roman" w:hAnsi="Times New Roman"/>
      <w:sz w:val="28"/>
    </w:rPr>
  </w:style>
  <w:style w:type="paragraph" w:styleId="1511" w:customStyle="1">
    <w:name w:val="xl133"/>
    <w:basedOn w:val="788"/>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12" w:customStyle="1">
    <w:name w:val="xl115"/>
    <w:basedOn w:val="78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13" w:customStyle="1">
    <w:name w:val="xl136"/>
    <w:basedOn w:val="788"/>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14" w:customStyle="1">
    <w:name w:val="xl101"/>
    <w:basedOn w:val="788"/>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5" w:customStyle="1">
    <w:name w:val="xl131"/>
    <w:basedOn w:val="788"/>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16" w:customStyle="1">
    <w:name w:val="xl91"/>
    <w:basedOn w:val="788"/>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7" w:customStyle="1">
    <w:name w:val="xl93"/>
    <w:basedOn w:val="788"/>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8" w:customStyle="1">
    <w:name w:val="xl132"/>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19" w:customStyle="1">
    <w:name w:val="xl94"/>
    <w:basedOn w:val="788"/>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0" w:customStyle="1">
    <w:name w:val="xl137"/>
    <w:basedOn w:val="788"/>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21" w:customStyle="1">
    <w:name w:val="xl95"/>
    <w:basedOn w:val="788"/>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2" w:customStyle="1">
    <w:name w:val="xl125"/>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3" w:customStyle="1">
    <w:name w:val="xl96"/>
    <w:basedOn w:val="788"/>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4" w:customStyle="1">
    <w:name w:val="xl98"/>
    <w:basedOn w:val="788"/>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5" w:customStyle="1">
    <w:name w:val="xl126"/>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6" w:customStyle="1">
    <w:name w:val="xl102"/>
    <w:basedOn w:val="788"/>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27" w:customStyle="1">
    <w:name w:val="xl105"/>
    <w:basedOn w:val="78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8" w:customStyle="1">
    <w:name w:val="xl106"/>
    <w:basedOn w:val="78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9" w:customStyle="1">
    <w:name w:val="xl107"/>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0" w:customStyle="1">
    <w:name w:val="xl108"/>
    <w:basedOn w:val="788"/>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31" w:customStyle="1">
    <w:name w:val="xl110"/>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2" w:customStyle="1">
    <w:name w:val="xl129"/>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33" w:customStyle="1">
    <w:name w:val="xl111"/>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4" w:customStyle="1">
    <w:name w:val="xl130"/>
    <w:basedOn w:val="788"/>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5" w:customStyle="1">
    <w:name w:val="xl113"/>
    <w:basedOn w:val="788"/>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36" w:customStyle="1">
    <w:name w:val="Char1 Char Char Char Char Char Char Char"/>
    <w:basedOn w:val="788"/>
    <w:pPr>
      <w:jc w:val="left"/>
      <w:spacing w:before="60" w:after="60" w:line="360" w:lineRule="exact"/>
      <w:widowControl/>
    </w:pPr>
    <w:rPr>
      <w:rFonts w:ascii="Tahoma" w:hAnsi="Tahoma" w:cs="宋体"/>
      <w:sz w:val="24"/>
      <w:szCs w:val="24"/>
    </w:rPr>
  </w:style>
  <w:style w:type="paragraph" w:styleId="1537" w:customStyle="1">
    <w:name w:val="xl122"/>
    <w:basedOn w:val="78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38" w:customStyle="1">
    <w:name w:val="xl127"/>
    <w:basedOn w:val="78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39" w:customStyle="1">
    <w:name w:val="xl134"/>
    <w:basedOn w:val="788"/>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0" w:customStyle="1">
    <w:name w:val="xl135"/>
    <w:basedOn w:val="788"/>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1" w:customStyle="1">
    <w:name w:val="xl114"/>
    <w:basedOn w:val="78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42" w:customStyle="1">
    <w:name w:val="①方正一"/>
    <w:basedOn w:val="809"/>
    <w:next w:val="788"/>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43" w:customStyle="1">
    <w:name w:val="②方正二"/>
    <w:basedOn w:val="810"/>
    <w:next w:val="788"/>
    <w:qFormat/>
    <w:pPr>
      <w:numPr>
        <w:ilvl w:val="1"/>
        <w:numId w:val="26"/>
      </w:numPr>
      <w:jc w:val="left"/>
    </w:pPr>
    <w:rPr>
      <w:rFonts w:ascii="宋体" w:hAnsi="宋体" w:eastAsia="方正小标宋_GBK"/>
      <w:b w:val="0"/>
      <w:color w:val="000f2e"/>
      <w:sz w:val="32"/>
      <w:szCs w:val="24"/>
    </w:rPr>
  </w:style>
  <w:style w:type="paragraph" w:styleId="1544" w:customStyle="1">
    <w:name w:val="③方正三"/>
    <w:basedOn w:val="811"/>
    <w:next w:val="788"/>
    <w:qFormat/>
    <w:pPr>
      <w:numPr>
        <w:ilvl w:val="2"/>
        <w:numId w:val="26"/>
      </w:numPr>
      <w:jc w:val="left"/>
      <w:spacing w:before="0" w:after="0" w:line="360" w:lineRule="auto"/>
    </w:pPr>
    <w:rPr>
      <w:rFonts w:ascii="宋体" w:hAnsi="宋体"/>
      <w:b w:val="0"/>
      <w:color w:val="000f2e"/>
      <w:sz w:val="24"/>
    </w:rPr>
  </w:style>
  <w:style w:type="paragraph" w:styleId="1545" w:customStyle="1">
    <w:name w:val="④方正四"/>
    <w:basedOn w:val="812"/>
    <w:next w:val="788"/>
    <w:qFormat/>
    <w:pPr>
      <w:numPr>
        <w:ilvl w:val="3"/>
        <w:numId w:val="26"/>
      </w:numPr>
      <w:ind w:left="0" w:firstLine="0"/>
      <w:jc w:val="left"/>
      <w:spacing w:line="360" w:lineRule="auto"/>
    </w:pPr>
    <w:rPr>
      <w:rFonts w:ascii="宋体" w:hAnsi="宋体" w:eastAsia="宋体"/>
      <w:b w:val="0"/>
      <w:color w:val="000f2e"/>
      <w:sz w:val="24"/>
      <w:szCs w:val="28"/>
    </w:rPr>
  </w:style>
  <w:style w:type="paragraph" w:styleId="1546" w:customStyle="1">
    <w:name w:val="⑤方正五"/>
    <w:basedOn w:val="813"/>
    <w:next w:val="788"/>
    <w:qFormat/>
    <w:pPr>
      <w:numPr>
        <w:ilvl w:val="4"/>
        <w:numId w:val="26"/>
      </w:numPr>
      <w:jc w:val="left"/>
      <w:spacing w:before="0" w:after="0" w:line="360" w:lineRule="auto"/>
    </w:pPr>
    <w:rPr>
      <w:rFonts w:ascii="宋体" w:hAnsi="宋体"/>
      <w:b w:val="0"/>
      <w:color w:val="000f2e"/>
      <w:sz w:val="24"/>
    </w:rPr>
  </w:style>
  <w:style w:type="paragraph" w:styleId="1547" w:customStyle="1">
    <w:name w:val="⑥方正六"/>
    <w:basedOn w:val="814"/>
    <w:next w:val="788"/>
    <w:qFormat/>
    <w:pPr>
      <w:numPr>
        <w:ilvl w:val="5"/>
        <w:numId w:val="26"/>
      </w:numPr>
      <w:jc w:val="left"/>
      <w:spacing w:before="0" w:after="0" w:line="360" w:lineRule="auto"/>
    </w:pPr>
    <w:rPr>
      <w:rFonts w:ascii="宋体" w:hAnsi="宋体"/>
      <w:b w:val="0"/>
      <w:color w:val="000f2e"/>
      <w:szCs w:val="24"/>
    </w:rPr>
  </w:style>
  <w:style w:type="paragraph" w:styleId="1548" w:customStyle="1">
    <w:name w:val="⑦方正七"/>
    <w:basedOn w:val="815"/>
    <w:next w:val="788"/>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49" w:customStyle="1">
    <w:name w:val="⑧方正八"/>
    <w:basedOn w:val="816"/>
    <w:next w:val="788"/>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50" w:customStyle="1">
    <w:name w:val="样式9"/>
    <w:basedOn w:val="810"/>
    <w:qFormat/>
    <w:pPr>
      <w:ind w:firstLine="200"/>
    </w:pPr>
    <w:rPr>
      <w:rFonts w:ascii="宋体" w:hAnsi="宋体"/>
      <w:szCs w:val="21"/>
    </w:rPr>
  </w:style>
  <w:style w:type="paragraph" w:styleId="1551" w:customStyle="1">
    <w:name w:val="列出段落11"/>
    <w:basedOn w:val="788"/>
    <w:uiPriority w:val="99"/>
    <w:qFormat/>
    <w:pPr>
      <w:ind w:firstLine="420"/>
      <w:spacing w:line="360" w:lineRule="auto"/>
    </w:pPr>
    <w:rPr>
      <w:rFonts w:ascii="Calibri" w:hAnsi="Calibri" w:eastAsia="Songti SC" w:cstheme="minorBidi"/>
      <w:szCs w:val="22"/>
    </w:rPr>
  </w:style>
  <w:style w:type="paragraph" w:styleId="1552" w:customStyle="1">
    <w:name w:val="WPSOffice手动目录 1"/>
    <w:qFormat/>
    <w:rPr>
      <w:rFonts w:asciiTheme="minorHAnsi" w:hAnsiTheme="minorHAnsi" w:eastAsiaTheme="minorEastAsia" w:cstheme="minorBidi"/>
      <w:sz w:val="20"/>
    </w:rPr>
  </w:style>
  <w:style w:type="paragraph" w:styleId="1553" w:customStyle="1">
    <w:name w:val="WPSOffice手动目录 2"/>
    <w:qFormat/>
    <w:pPr>
      <w:ind w:left="200"/>
    </w:pPr>
    <w:rPr>
      <w:rFonts w:asciiTheme="minorHAnsi" w:hAnsiTheme="minorHAnsi" w:eastAsiaTheme="minorEastAsia" w:cstheme="minorBidi"/>
      <w:sz w:val="20"/>
    </w:rPr>
  </w:style>
  <w:style w:type="paragraph" w:styleId="1554" w:customStyle="1">
    <w:name w:val="WPSOffice手动目录 3"/>
    <w:qFormat/>
    <w:pPr>
      <w:ind w:left="400"/>
    </w:pPr>
    <w:rPr>
      <w:rFonts w:asciiTheme="minorHAnsi" w:hAnsiTheme="minorHAnsi" w:eastAsiaTheme="minorEastAsia" w:cstheme="minorBidi"/>
      <w:sz w:val="20"/>
    </w:rPr>
  </w:style>
  <w:style w:type="paragraph" w:styleId="1555" w:customStyle="1">
    <w:name w:val="WW-正文文字缩进 2"/>
    <w:basedOn w:val="788"/>
    <w:qFormat/>
    <w:pPr>
      <w:ind w:firstLine="420"/>
    </w:pPr>
    <w:rPr>
      <w:rFonts w:ascii="Times New Roman" w:hAnsi="Times New Roman" w:eastAsia="Songti SC" w:cstheme="minorBidi"/>
    </w:rPr>
  </w:style>
  <w:style w:type="character" w:styleId="1556" w:customStyle="1">
    <w:name w:val="font51"/>
    <w:basedOn w:val="789"/>
    <w:qFormat/>
    <w:rPr>
      <w:rFonts w:hint="eastAsia" w:ascii="宋体" w:hAnsi="宋体" w:eastAsia="宋体" w:cs="宋体"/>
      <w:b/>
      <w:bCs/>
      <w:color w:val="000000"/>
      <w:sz w:val="22"/>
      <w:szCs w:val="22"/>
      <w:u w:val="none"/>
    </w:rPr>
  </w:style>
  <w:style w:type="character" w:styleId="1557" w:customStyle="1">
    <w:name w:val="font31"/>
    <w:rPr>
      <w:rFonts w:hint="eastAsia" w:ascii="宋体" w:hAnsi="宋体" w:eastAsia="宋体" w:cs="宋体"/>
      <w:b/>
      <w:bCs/>
      <w:i w:val="0"/>
      <w:iCs w:val="0"/>
      <w:color w:val="000000"/>
      <w:sz w:val="28"/>
      <w:szCs w:val="28"/>
      <w:u w:val="single"/>
    </w:rPr>
  </w:style>
  <w:style w:type="character" w:styleId="1558" w:customStyle="1">
    <w:name w:val="font41"/>
    <w:qFormat/>
    <w:rPr>
      <w:rFonts w:ascii="宋体" w:hAnsi="宋体" w:eastAsia="宋体" w:cs="宋体"/>
      <w:i w:val="0"/>
      <w:iCs w:val="0"/>
      <w:color w:val="000000"/>
      <w:sz w:val="22"/>
      <w:szCs w:val="22"/>
      <w:u w:val="none"/>
    </w:rPr>
  </w:style>
  <w:style w:type="paragraph" w:styleId="1559" w:customStyle="1">
    <w:name w:val="表"/>
    <w:basedOn w:val="788"/>
    <w:uiPriority w:val="99"/>
    <w:qFormat/>
    <w:pPr>
      <w:jc w:val="left"/>
      <w:tabs>
        <w:tab w:val="left" w:pos="6834" w:leader="none"/>
      </w:tabs>
    </w:pPr>
    <w:rPr>
      <w:rFonts w:ascii="Times New Roman" w:hAnsi="Times New Roman" w:eastAsiaTheme="minorEastAsia"/>
      <w:szCs w:val="24"/>
    </w:rPr>
  </w:style>
  <w:style w:type="character" w:styleId="1560" w:customStyle="1">
    <w:name w:val="font91"/>
    <w:basedOn w:val="789"/>
    <w:qFormat/>
    <w:rPr>
      <w:rFonts w:ascii="Wingdings 2" w:hAnsi="Wingdings 2" w:eastAsia="Wingdings 2" w:cs="Wingdings 2"/>
      <w:color w:val="000000"/>
      <w:sz w:val="24"/>
      <w:szCs w:val="24"/>
      <w:u w:val="none"/>
    </w:rPr>
  </w:style>
  <w:style w:type="paragraph" w:styleId="1561" w:customStyle="1">
    <w:name w:val="普通正文"/>
    <w:basedOn w:val="788"/>
    <w:uiPriority w:val="99"/>
    <w:qFormat/>
    <w:pPr>
      <w:ind w:firstLine="482"/>
      <w:spacing w:before="120" w:after="120"/>
    </w:pPr>
    <w:rPr>
      <w:rFonts w:ascii="仿宋" w:hAnsi="仿宋" w:eastAsia="等线"/>
      <w:sz w:val="24"/>
      <w:szCs w:val="24"/>
    </w:rPr>
  </w:style>
  <w:style w:type="paragraph" w:styleId="1562">
    <w:name w:val="Subtitle"/>
    <w:basedOn w:val="788"/>
    <w:next w:val="788"/>
    <w:link w:val="1563"/>
    <w:uiPriority w:val="11"/>
    <w:qFormat/>
    <w:pPr>
      <w:spacing w:before="200" w:after="200"/>
    </w:pPr>
    <w:rPr>
      <w:rFonts w:ascii="Times New Roman" w:hAnsi="Times New Roman" w:eastAsia="仿宋"/>
      <w:sz w:val="24"/>
      <w:szCs w:val="24"/>
    </w:rPr>
  </w:style>
  <w:style w:type="character" w:styleId="1563" w:customStyle="1">
    <w:name w:val="副标题 Char"/>
    <w:basedOn w:val="789"/>
    <w:link w:val="1562"/>
    <w:uiPriority w:val="11"/>
    <w:rPr>
      <w:rFonts w:ascii="Times New Roman" w:hAnsi="Times New Roman" w:eastAsia="仿宋"/>
      <w:sz w:val="24"/>
      <w:szCs w:val="24"/>
    </w:rPr>
  </w:style>
  <w:style w:type="paragraph" w:styleId="1564">
    <w:name w:val="Quote"/>
    <w:basedOn w:val="788"/>
    <w:next w:val="788"/>
    <w:link w:val="1565"/>
    <w:uiPriority w:val="29"/>
    <w:qFormat/>
    <w:pPr>
      <w:ind w:left="720" w:right="720"/>
    </w:pPr>
    <w:rPr>
      <w:rFonts w:ascii="Times New Roman" w:hAnsi="Times New Roman" w:eastAsia="仿宋"/>
      <w:i/>
      <w:sz w:val="28"/>
      <w:szCs w:val="22"/>
    </w:rPr>
  </w:style>
  <w:style w:type="character" w:styleId="1565" w:customStyle="1">
    <w:name w:val="引用 Char"/>
    <w:basedOn w:val="789"/>
    <w:link w:val="1564"/>
    <w:uiPriority w:val="29"/>
    <w:rPr>
      <w:rFonts w:ascii="Times New Roman" w:hAnsi="Times New Roman" w:eastAsia="仿宋"/>
      <w:i/>
      <w:sz w:val="28"/>
      <w:szCs w:val="22"/>
    </w:rPr>
  </w:style>
  <w:style w:type="paragraph" w:styleId="1566">
    <w:name w:val="Intense Quote"/>
    <w:basedOn w:val="788"/>
    <w:next w:val="788"/>
    <w:link w:val="15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67" w:customStyle="1">
    <w:name w:val="明显引用 Char"/>
    <w:basedOn w:val="789"/>
    <w:link w:val="1566"/>
    <w:uiPriority w:val="30"/>
    <w:rPr>
      <w:rFonts w:ascii="Times New Roman" w:hAnsi="Times New Roman" w:eastAsia="仿宋"/>
      <w:i/>
      <w:sz w:val="28"/>
      <w:szCs w:val="22"/>
      <w:shd w:val="clear" w:color="auto" w:fill="f2f2f2"/>
    </w:rPr>
  </w:style>
  <w:style w:type="character" w:styleId="1568" w:customStyle="1">
    <w:name w:val="Footer Char"/>
    <w:basedOn w:val="789"/>
    <w:uiPriority w:val="99"/>
  </w:style>
  <w:style w:type="table" w:styleId="1569" w:customStyle="1">
    <w:name w:val="Table Grid Light"/>
    <w:basedOn w:val="790"/>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570" w:customStyle="1">
    <w:name w:val="无格式表格 11"/>
    <w:basedOn w:val="790"/>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1" w:customStyle="1">
    <w:name w:val="无格式表格 21"/>
    <w:basedOn w:val="790"/>
    <w:uiPriority w:val="59"/>
    <w:rPr>
      <w:rFonts w:asciiTheme="minorHAnsi" w:hAnsiTheme="minorHAnsi" w:eastAsiaTheme="minorEastAsia" w:cstheme="minorBidi"/>
      <w:sz w:val="20"/>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2" w:customStyle="1">
    <w:name w:val="无格式表格 31"/>
    <w:basedOn w:val="79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3" w:customStyle="1">
    <w:name w:val="无格式表格 41"/>
    <w:basedOn w:val="79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4" w:customStyle="1">
    <w:name w:val="无格式表格 51"/>
    <w:basedOn w:val="79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5" w:customStyle="1">
    <w:name w:val="网格表 1 浅色1"/>
    <w:basedOn w:val="790"/>
    <w:uiPriority w:val="99"/>
    <w:rPr>
      <w:rFonts w:asciiTheme="minorHAnsi" w:hAnsiTheme="minorHAnsi" w:eastAsiaTheme="minorEastAsia" w:cstheme="minorBidi"/>
      <w:sz w:val="20"/>
    </w:r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76" w:customStyle="1">
    <w:name w:val="Grid Table 1 Light - Accent 1"/>
    <w:basedOn w:val="790"/>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77" w:customStyle="1">
    <w:name w:val="Grid Table 1 Light - Accent 2"/>
    <w:basedOn w:val="790"/>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78" w:customStyle="1">
    <w:name w:val="Grid Table 1 Light - Accent 3"/>
    <w:basedOn w:val="790"/>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79" w:customStyle="1">
    <w:name w:val="Grid Table 1 Light - Accent 4"/>
    <w:basedOn w:val="790"/>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80" w:customStyle="1">
    <w:name w:val="Grid Table 1 Light - Accent 5"/>
    <w:basedOn w:val="790"/>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81" w:customStyle="1">
    <w:name w:val="Grid Table 1 Light - Accent 6"/>
    <w:basedOn w:val="790"/>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82" w:customStyle="1">
    <w:name w:val="网格表 21"/>
    <w:basedOn w:val="790"/>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83" w:customStyle="1">
    <w:name w:val="Grid Table 2 - Accent 1"/>
    <w:basedOn w:val="790"/>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84" w:customStyle="1">
    <w:name w:val="Grid Table 2 - Accent 2"/>
    <w:basedOn w:val="790"/>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85" w:customStyle="1">
    <w:name w:val="Grid Table 2 - Accent 3"/>
    <w:basedOn w:val="790"/>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86" w:customStyle="1">
    <w:name w:val="Grid Table 2 - Accent 4"/>
    <w:basedOn w:val="790"/>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87" w:customStyle="1">
    <w:name w:val="Grid Table 2 - Accent 5"/>
    <w:basedOn w:val="790"/>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88" w:customStyle="1">
    <w:name w:val="Grid Table 2 - Accent 6"/>
    <w:basedOn w:val="790"/>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89" w:customStyle="1">
    <w:name w:val="网格表 31"/>
    <w:basedOn w:val="790"/>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0" w:customStyle="1">
    <w:name w:val="Grid Table 3 - Accent 1"/>
    <w:basedOn w:val="790"/>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1" w:customStyle="1">
    <w:name w:val="Grid Table 3 - Accent 2"/>
    <w:basedOn w:val="790"/>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2" w:customStyle="1">
    <w:name w:val="Grid Table 3 - Accent 3"/>
    <w:basedOn w:val="790"/>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3" w:customStyle="1">
    <w:name w:val="Grid Table 3 - Accent 4"/>
    <w:basedOn w:val="790"/>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4" w:customStyle="1">
    <w:name w:val="Grid Table 3 - Accent 5"/>
    <w:basedOn w:val="790"/>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5" w:customStyle="1">
    <w:name w:val="Grid Table 3 - Accent 6"/>
    <w:basedOn w:val="790"/>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6" w:customStyle="1">
    <w:name w:val="网格表 41"/>
    <w:basedOn w:val="790"/>
    <w:uiPriority w:val="5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7" w:customStyle="1">
    <w:name w:val="Grid Table 4 - Accent 1"/>
    <w:basedOn w:val="790"/>
    <w:uiPriority w:val="5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98" w:customStyle="1">
    <w:name w:val="Grid Table 4 - Accent 2"/>
    <w:basedOn w:val="790"/>
    <w:uiPriority w:val="5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599" w:customStyle="1">
    <w:name w:val="Grid Table 4 - Accent 3"/>
    <w:basedOn w:val="790"/>
    <w:uiPriority w:val="5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0" w:customStyle="1">
    <w:name w:val="Grid Table 4 - Accent 4"/>
    <w:basedOn w:val="790"/>
    <w:uiPriority w:val="5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01" w:customStyle="1">
    <w:name w:val="Grid Table 4 - Accent 5"/>
    <w:basedOn w:val="790"/>
    <w:uiPriority w:val="5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2" w:customStyle="1">
    <w:name w:val="Grid Table 4 - Accent 6"/>
    <w:basedOn w:val="790"/>
    <w:uiPriority w:val="5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03" w:customStyle="1">
    <w:name w:val="网格表 5 深色1"/>
    <w:basedOn w:val="79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04" w:customStyle="1">
    <w:name w:val="Grid Table 5 Dark- Accent 1"/>
    <w:basedOn w:val="79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05" w:customStyle="1">
    <w:name w:val="Grid Table 5 Dark - Accent 2"/>
    <w:basedOn w:val="79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06" w:customStyle="1">
    <w:name w:val="Grid Table 5 Dark - Accent 3"/>
    <w:basedOn w:val="79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07" w:customStyle="1">
    <w:name w:val="Grid Table 5 Dark- Accent 4"/>
    <w:basedOn w:val="79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08" w:customStyle="1">
    <w:name w:val="Grid Table 5 Dark - Accent 5"/>
    <w:basedOn w:val="79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09" w:customStyle="1">
    <w:name w:val="Grid Table 5 Dark - Accent 6"/>
    <w:basedOn w:val="790"/>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0" w:customStyle="1">
    <w:name w:val="网格表 6 彩色1"/>
    <w:basedOn w:val="790"/>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11" w:customStyle="1">
    <w:name w:val="Grid Table 6 Colorful - Accent 1"/>
    <w:basedOn w:val="790"/>
    <w:uiPriority w:val="99"/>
    <w:rPr>
      <w:rFonts w:asciiTheme="minorHAnsi" w:hAnsiTheme="minorHAnsi" w:eastAsiaTheme="minorEastAsia" w:cstheme="minorBidi"/>
      <w:sz w:val="20"/>
    </w:rPr>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12" w:customStyle="1">
    <w:name w:val="Grid Table 6 Colorful - Accent 2"/>
    <w:basedOn w:val="790"/>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13" w:customStyle="1">
    <w:name w:val="Grid Table 6 Colorful - Accent 3"/>
    <w:basedOn w:val="790"/>
    <w:uiPriority w:val="99"/>
    <w:rPr>
      <w:rFonts w:asciiTheme="minorHAnsi" w:hAnsiTheme="minorHAnsi" w:eastAsiaTheme="minorEastAsia" w:cstheme="minorBidi"/>
      <w:sz w:val="20"/>
    </w:r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14" w:customStyle="1">
    <w:name w:val="Grid Table 6 Colorful - Accent 4"/>
    <w:basedOn w:val="790"/>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15" w:customStyle="1">
    <w:name w:val="Grid Table 6 Colorful - Accent 5"/>
    <w:basedOn w:val="790"/>
    <w:uiPriority w:val="99"/>
    <w:rPr>
      <w:rFonts w:asciiTheme="minorHAnsi" w:hAnsiTheme="minorHAnsi" w:eastAsiaTheme="minorEastAsia" w:cstheme="minorBidi"/>
      <w:sz w:val="20"/>
    </w:rPr>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16" w:customStyle="1">
    <w:name w:val="Grid Table 6 Colorful - Accent 6"/>
    <w:basedOn w:val="790"/>
    <w:uiPriority w:val="99"/>
    <w:rPr>
      <w:rFonts w:asciiTheme="minorHAnsi" w:hAnsiTheme="minorHAnsi" w:eastAsiaTheme="minorEastAsia" w:cstheme="minorBidi"/>
      <w:sz w:val="20"/>
    </w:r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17" w:customStyle="1">
    <w:name w:val="网格表 7 彩色1"/>
    <w:basedOn w:val="790"/>
    <w:uiPriority w:val="99"/>
    <w:rPr>
      <w:rFonts w:asciiTheme="minorHAnsi" w:hAnsiTheme="minorHAnsi" w:eastAsiaTheme="minorEastAsia" w:cstheme="minorBidi"/>
      <w:sz w:val="20"/>
    </w:r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18" w:customStyle="1">
    <w:name w:val="Grid Table 7 Colorful - Accent 1"/>
    <w:basedOn w:val="790"/>
    <w:uiPriority w:val="99"/>
    <w:rPr>
      <w:rFonts w:asciiTheme="minorHAnsi" w:hAnsiTheme="minorHAnsi" w:eastAsiaTheme="minorEastAsia" w:cstheme="minorBidi"/>
      <w:sz w:val="20"/>
    </w:rPr>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19" w:customStyle="1">
    <w:name w:val="Grid Table 7 Colorful - Accent 2"/>
    <w:basedOn w:val="790"/>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20" w:customStyle="1">
    <w:name w:val="Grid Table 7 Colorful - Accent 3"/>
    <w:basedOn w:val="790"/>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21" w:customStyle="1">
    <w:name w:val="Grid Table 7 Colorful - Accent 4"/>
    <w:basedOn w:val="790"/>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22" w:customStyle="1">
    <w:name w:val="Grid Table 7 Colorful - Accent 5"/>
    <w:basedOn w:val="790"/>
    <w:uiPriority w:val="99"/>
    <w:rPr>
      <w:rFonts w:asciiTheme="minorHAnsi" w:hAnsiTheme="minorHAnsi" w:eastAsiaTheme="minorEastAsia" w:cstheme="minorBidi"/>
      <w:sz w:val="20"/>
    </w:rPr>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23" w:customStyle="1">
    <w:name w:val="Grid Table 7 Colorful - Accent 6"/>
    <w:basedOn w:val="790"/>
    <w:uiPriority w:val="99"/>
    <w:rPr>
      <w:rFonts w:asciiTheme="minorHAnsi" w:hAnsiTheme="minorHAnsi" w:eastAsiaTheme="minorEastAsia" w:cstheme="minorBidi"/>
      <w:sz w:val="20"/>
    </w:r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24" w:customStyle="1">
    <w:name w:val="清单表 1 浅色1"/>
    <w:basedOn w:val="79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25" w:customStyle="1">
    <w:name w:val="List Table 1 Light - Accent 1"/>
    <w:basedOn w:val="79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26" w:customStyle="1">
    <w:name w:val="List Table 1 Light - Accent 2"/>
    <w:basedOn w:val="79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27" w:customStyle="1">
    <w:name w:val="List Table 1 Light - Accent 3"/>
    <w:basedOn w:val="79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28" w:customStyle="1">
    <w:name w:val="List Table 1 Light - Accent 4"/>
    <w:basedOn w:val="79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29" w:customStyle="1">
    <w:name w:val="List Table 1 Light - Accent 5"/>
    <w:basedOn w:val="79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0" w:customStyle="1">
    <w:name w:val="List Table 1 Light - Accent 6"/>
    <w:basedOn w:val="790"/>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1" w:customStyle="1">
    <w:name w:val="清单表 21"/>
    <w:basedOn w:val="790"/>
    <w:uiPriority w:val="9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32" w:customStyle="1">
    <w:name w:val="List Table 2 - Accent 1"/>
    <w:basedOn w:val="790"/>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33" w:customStyle="1">
    <w:name w:val="List Table 2 - Accent 2"/>
    <w:basedOn w:val="790"/>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34" w:customStyle="1">
    <w:name w:val="List Table 2 - Accent 3"/>
    <w:basedOn w:val="790"/>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35" w:customStyle="1">
    <w:name w:val="List Table 2 - Accent 4"/>
    <w:basedOn w:val="790"/>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36" w:customStyle="1">
    <w:name w:val="List Table 2 - Accent 5"/>
    <w:basedOn w:val="790"/>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37" w:customStyle="1">
    <w:name w:val="List Table 2 - Accent 6"/>
    <w:basedOn w:val="790"/>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38" w:customStyle="1">
    <w:name w:val="清单表 31"/>
    <w:basedOn w:val="790"/>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9" w:customStyle="1">
    <w:name w:val="List Table 3 - Accent 1"/>
    <w:basedOn w:val="790"/>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0" w:customStyle="1">
    <w:name w:val="List Table 3 - Accent 2"/>
    <w:basedOn w:val="790"/>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41" w:customStyle="1">
    <w:name w:val="List Table 3 - Accent 3"/>
    <w:basedOn w:val="790"/>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2" w:customStyle="1">
    <w:name w:val="List Table 3 - Accent 4"/>
    <w:basedOn w:val="790"/>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43" w:customStyle="1">
    <w:name w:val="List Table 3 - Accent 5"/>
    <w:basedOn w:val="790"/>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44" w:customStyle="1">
    <w:name w:val="List Table 3 - Accent 6"/>
    <w:basedOn w:val="790"/>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45" w:customStyle="1">
    <w:name w:val="清单表 41"/>
    <w:basedOn w:val="790"/>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6" w:customStyle="1">
    <w:name w:val="List Table 4 - Accent 1"/>
    <w:basedOn w:val="790"/>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7" w:customStyle="1">
    <w:name w:val="List Table 4 - Accent 2"/>
    <w:basedOn w:val="790"/>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48" w:customStyle="1">
    <w:name w:val="List Table 4 - Accent 3"/>
    <w:basedOn w:val="790"/>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49" w:customStyle="1">
    <w:name w:val="List Table 4 - Accent 4"/>
    <w:basedOn w:val="790"/>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50" w:customStyle="1">
    <w:name w:val="List Table 4 - Accent 5"/>
    <w:basedOn w:val="790"/>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1" w:customStyle="1">
    <w:name w:val="List Table 4 - Accent 6"/>
    <w:basedOn w:val="790"/>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2" w:customStyle="1">
    <w:name w:val="清单表 5 深色1"/>
    <w:basedOn w:val="790"/>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53" w:customStyle="1">
    <w:name w:val="List Table 5 Dark - Accent 1"/>
    <w:basedOn w:val="790"/>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54" w:customStyle="1">
    <w:name w:val="List Table 5 Dark - Accent 2"/>
    <w:basedOn w:val="790"/>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55" w:customStyle="1">
    <w:name w:val="List Table 5 Dark - Accent 3"/>
    <w:basedOn w:val="790"/>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56" w:customStyle="1">
    <w:name w:val="List Table 5 Dark - Accent 4"/>
    <w:basedOn w:val="790"/>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57" w:customStyle="1">
    <w:name w:val="List Table 5 Dark - Accent 5"/>
    <w:basedOn w:val="790"/>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58" w:customStyle="1">
    <w:name w:val="List Table 5 Dark - Accent 6"/>
    <w:basedOn w:val="790"/>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59" w:customStyle="1">
    <w:name w:val="清单表 6 彩色1"/>
    <w:basedOn w:val="790"/>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60" w:customStyle="1">
    <w:name w:val="List Table 6 Colorful - Accent 1"/>
    <w:basedOn w:val="790"/>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61" w:customStyle="1">
    <w:name w:val="List Table 6 Colorful - Accent 2"/>
    <w:basedOn w:val="790"/>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62" w:customStyle="1">
    <w:name w:val="List Table 6 Colorful - Accent 3"/>
    <w:basedOn w:val="790"/>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63" w:customStyle="1">
    <w:name w:val="List Table 6 Colorful - Accent 4"/>
    <w:basedOn w:val="790"/>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64" w:customStyle="1">
    <w:name w:val="List Table 6 Colorful - Accent 5"/>
    <w:basedOn w:val="790"/>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65" w:customStyle="1">
    <w:name w:val="List Table 6 Colorful - Accent 6"/>
    <w:basedOn w:val="790"/>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66" w:customStyle="1">
    <w:name w:val="清单表 7 彩色1"/>
    <w:basedOn w:val="790"/>
    <w:uiPriority w:val="99"/>
    <w:rPr>
      <w:rFonts w:asciiTheme="minorHAnsi" w:hAnsiTheme="minorHAnsi" w:eastAsiaTheme="minorEastAsia" w:cstheme="minorBidi"/>
      <w:sz w:val="20"/>
    </w:r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67" w:customStyle="1">
    <w:name w:val="List Table 7 Colorful - Accent 1"/>
    <w:basedOn w:val="790"/>
    <w:uiPriority w:val="99"/>
    <w:rPr>
      <w:rFonts w:asciiTheme="minorHAnsi" w:hAnsiTheme="minorHAnsi" w:eastAsiaTheme="minorEastAsia" w:cstheme="minorBidi"/>
      <w:sz w:val="20"/>
    </w:rPr>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68" w:customStyle="1">
    <w:name w:val="List Table 7 Colorful - Accent 2"/>
    <w:basedOn w:val="790"/>
    <w:uiPriority w:val="99"/>
    <w:rPr>
      <w:rFonts w:asciiTheme="minorHAnsi" w:hAnsiTheme="minorHAnsi" w:eastAsiaTheme="minorEastAsia" w:cstheme="minorBidi"/>
      <w:sz w:val="20"/>
    </w:r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69" w:customStyle="1">
    <w:name w:val="List Table 7 Colorful - Accent 3"/>
    <w:basedOn w:val="790"/>
    <w:uiPriority w:val="99"/>
    <w:rPr>
      <w:rFonts w:asciiTheme="minorHAnsi" w:hAnsiTheme="minorHAnsi" w:eastAsiaTheme="minorEastAsia" w:cstheme="minorBidi"/>
      <w:sz w:val="20"/>
    </w:r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70" w:customStyle="1">
    <w:name w:val="List Table 7 Colorful - Accent 4"/>
    <w:basedOn w:val="790"/>
    <w:uiPriority w:val="99"/>
    <w:rPr>
      <w:rFonts w:asciiTheme="minorHAnsi" w:hAnsiTheme="minorHAnsi" w:eastAsiaTheme="minorEastAsia" w:cstheme="minorBidi"/>
      <w:sz w:val="20"/>
    </w:r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71" w:customStyle="1">
    <w:name w:val="List Table 7 Colorful - Accent 5"/>
    <w:basedOn w:val="790"/>
    <w:uiPriority w:val="99"/>
    <w:rPr>
      <w:rFonts w:asciiTheme="minorHAnsi" w:hAnsiTheme="minorHAnsi" w:eastAsiaTheme="minorEastAsia" w:cstheme="minorBidi"/>
      <w:sz w:val="20"/>
    </w:rPr>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72" w:customStyle="1">
    <w:name w:val="List Table 7 Colorful - Accent 6"/>
    <w:basedOn w:val="790"/>
    <w:uiPriority w:val="99"/>
    <w:rPr>
      <w:rFonts w:asciiTheme="minorHAnsi" w:hAnsiTheme="minorHAnsi" w:eastAsiaTheme="minorEastAsia" w:cstheme="minorBidi"/>
      <w:sz w:val="20"/>
    </w:r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73" w:customStyle="1">
    <w:name w:val="Lined - Accent"/>
    <w:basedOn w:val="79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74" w:customStyle="1">
    <w:name w:val="Lined - Accent 1"/>
    <w:basedOn w:val="79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5" w:customStyle="1">
    <w:name w:val="Lined - Accent 2"/>
    <w:basedOn w:val="79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76" w:customStyle="1">
    <w:name w:val="Lined - Accent 3"/>
    <w:basedOn w:val="79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7" w:customStyle="1">
    <w:name w:val="Lined - Accent 4"/>
    <w:basedOn w:val="79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78" w:customStyle="1">
    <w:name w:val="Lined - Accent 5"/>
    <w:basedOn w:val="79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9" w:customStyle="1">
    <w:name w:val="Lined - Accent 6"/>
    <w:basedOn w:val="790"/>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0" w:customStyle="1">
    <w:name w:val="Bordered &amp; Lined - Accent"/>
    <w:basedOn w:val="790"/>
    <w:uiPriority w:val="99"/>
    <w:rPr>
      <w:rFonts w:asciiTheme="minorHAnsi" w:hAnsiTheme="minorHAnsi" w:eastAsiaTheme="minorEastAsia" w:cstheme="minorBidi"/>
      <w:color w:val="404040"/>
      <w:sz w:val="2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81" w:customStyle="1">
    <w:name w:val="Bordered &amp; Lined - Accent 1"/>
    <w:basedOn w:val="790"/>
    <w:uiPriority w:val="99"/>
    <w:rPr>
      <w:rFonts w:asciiTheme="minorHAnsi" w:hAnsiTheme="minorHAnsi" w:eastAsiaTheme="minorEastAsia" w:cstheme="minorBidi"/>
      <w:color w:val="404040"/>
      <w:sz w:val="2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2" w:customStyle="1">
    <w:name w:val="Bordered &amp; Lined - Accent 2"/>
    <w:basedOn w:val="790"/>
    <w:uiPriority w:val="99"/>
    <w:rPr>
      <w:rFonts w:asciiTheme="minorHAnsi" w:hAnsiTheme="minorHAnsi" w:eastAsiaTheme="minorEastAsia" w:cstheme="minorBidi"/>
      <w:color w:val="404040"/>
      <w:sz w:val="2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83" w:customStyle="1">
    <w:name w:val="Bordered &amp; Lined - Accent 3"/>
    <w:basedOn w:val="790"/>
    <w:uiPriority w:val="99"/>
    <w:rPr>
      <w:rFonts w:asciiTheme="minorHAnsi" w:hAnsiTheme="minorHAnsi" w:eastAsiaTheme="minorEastAsia" w:cstheme="minorBidi"/>
      <w:color w:val="404040"/>
      <w:sz w:val="2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4" w:customStyle="1">
    <w:name w:val="Bordered &amp; Lined - Accent 4"/>
    <w:basedOn w:val="790"/>
    <w:uiPriority w:val="99"/>
    <w:rPr>
      <w:rFonts w:asciiTheme="minorHAnsi" w:hAnsiTheme="minorHAnsi" w:eastAsiaTheme="minorEastAsia" w:cstheme="minorBidi"/>
      <w:color w:val="404040"/>
      <w:sz w:val="2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85" w:customStyle="1">
    <w:name w:val="Bordered &amp; Lined - Accent 5"/>
    <w:basedOn w:val="790"/>
    <w:uiPriority w:val="99"/>
    <w:rPr>
      <w:rFonts w:asciiTheme="minorHAnsi" w:hAnsiTheme="minorHAnsi" w:eastAsiaTheme="minorEastAsia" w:cstheme="minorBidi"/>
      <w:color w:val="404040"/>
      <w:sz w:val="2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6" w:customStyle="1">
    <w:name w:val="Bordered &amp; Lined - Accent 6"/>
    <w:basedOn w:val="790"/>
    <w:uiPriority w:val="99"/>
    <w:rPr>
      <w:rFonts w:asciiTheme="minorHAnsi" w:hAnsiTheme="minorHAnsi" w:eastAsiaTheme="minorEastAsia" w:cstheme="minorBidi"/>
      <w:color w:val="404040"/>
      <w:sz w:val="2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7" w:customStyle="1">
    <w:name w:val="Bordered"/>
    <w:basedOn w:val="790"/>
    <w:uiPriority w:val="99"/>
    <w:rPr>
      <w:rFonts w:asciiTheme="minorHAnsi" w:hAnsiTheme="minorHAnsi" w:eastAsiaTheme="minorEastAsia" w:cstheme="minorBidi"/>
      <w:sz w:val="20"/>
    </w:r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88" w:customStyle="1">
    <w:name w:val="Bordered - Accent 1"/>
    <w:basedOn w:val="790"/>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89" w:customStyle="1">
    <w:name w:val="Bordered - Accent 2"/>
    <w:basedOn w:val="790"/>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90" w:customStyle="1">
    <w:name w:val="Bordered - Accent 3"/>
    <w:basedOn w:val="790"/>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91" w:customStyle="1">
    <w:name w:val="Bordered - Accent 4"/>
    <w:basedOn w:val="790"/>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92" w:customStyle="1">
    <w:name w:val="Bordered - Accent 5"/>
    <w:basedOn w:val="790"/>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93" w:customStyle="1">
    <w:name w:val="Bordered - Accent 6"/>
    <w:basedOn w:val="790"/>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694">
    <w:name w:val="endnote text"/>
    <w:basedOn w:val="788"/>
    <w:link w:val="1695"/>
    <w:uiPriority w:val="99"/>
    <w:unhideWhenUsed/>
    <w:rPr>
      <w:rFonts w:ascii="Times New Roman" w:hAnsi="Times New Roman" w:eastAsia="仿宋"/>
      <w:sz w:val="20"/>
      <w:szCs w:val="22"/>
    </w:rPr>
  </w:style>
  <w:style w:type="character" w:styleId="1695" w:customStyle="1">
    <w:name w:val="尾注文本 Char"/>
    <w:basedOn w:val="789"/>
    <w:link w:val="1694"/>
    <w:uiPriority w:val="99"/>
    <w:rPr>
      <w:rFonts w:ascii="Times New Roman" w:hAnsi="Times New Roman" w:eastAsia="仿宋"/>
      <w:sz w:val="20"/>
      <w:szCs w:val="22"/>
    </w:rPr>
  </w:style>
  <w:style w:type="character" w:styleId="1696">
    <w:name w:val="endnote reference"/>
    <w:basedOn w:val="789"/>
    <w:uiPriority w:val="99"/>
    <w:unhideWhenUsed/>
    <w:rPr>
      <w:vertAlign w:val="superscript"/>
    </w:rPr>
  </w:style>
  <w:style w:type="paragraph" w:styleId="1697" w:customStyle="1">
    <w:name w:val="TOC 标题1"/>
    <w:basedOn w:val="809"/>
    <w:next w:val="788"/>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698" w:customStyle="1">
    <w:name w:val="图名"/>
    <w:basedOn w:val="788"/>
    <w:qFormat/>
    <w:pPr>
      <w:jc w:val="center"/>
      <w:spacing w:before="50" w:after="50"/>
    </w:pPr>
    <w:rPr>
      <w:rFonts w:ascii="Times New Roman" w:hAnsi="Times New Roman" w:eastAsia="黑体"/>
      <w:b/>
      <w:sz w:val="28"/>
      <w:szCs w:val="22"/>
    </w:rPr>
  </w:style>
  <w:style w:type="paragraph" w:styleId="1699" w:customStyle="1">
    <w:name w:val="正文左对齐"/>
    <w:basedOn w:val="788"/>
    <w:qFormat/>
    <w:pPr>
      <w:spacing w:line="360" w:lineRule="auto"/>
    </w:pPr>
    <w:rPr>
      <w:rFonts w:ascii="宋体" w:hAnsi="宋体"/>
      <w:sz w:val="24"/>
      <w:szCs w:val="22"/>
    </w:rPr>
  </w:style>
  <w:style w:type="paragraph" w:styleId="1700">
    <w:name w:val="Header"/>
    <w:basedOn w:val="788"/>
    <w:link w:val="1701"/>
    <w:uiPriority w:val="99"/>
    <w:unhideWhenUsed/>
    <w:pPr>
      <w:jc w:val="center"/>
      <w:tabs>
        <w:tab w:val="center" w:pos="4153" w:leader="none"/>
        <w:tab w:val="right" w:pos="8306" w:leader="none"/>
      </w:tabs>
      <w:pBdr>
        <w:bottom w:val="single" w:color="auto" w:sz="6" w:space="1"/>
      </w:pBdr>
    </w:pPr>
    <w:rPr>
      <w:sz w:val="18"/>
      <w:szCs w:val="18"/>
    </w:rPr>
  </w:style>
  <w:style w:type="character" w:styleId="1701" w:customStyle="1">
    <w:name w:val="页眉 Char1"/>
    <w:basedOn w:val="789"/>
    <w:link w:val="1700"/>
    <w:uiPriority w:val="99"/>
    <w:rPr>
      <w:sz w:val="18"/>
      <w:szCs w:val="18"/>
    </w:rPr>
  </w:style>
  <w:style w:type="paragraph" w:styleId="1702">
    <w:name w:val="Footer"/>
    <w:basedOn w:val="788"/>
    <w:link w:val="1703"/>
    <w:uiPriority w:val="99"/>
    <w:unhideWhenUsed/>
    <w:pPr>
      <w:jc w:val="left"/>
      <w:tabs>
        <w:tab w:val="center" w:pos="4153" w:leader="none"/>
        <w:tab w:val="right" w:pos="8306" w:leader="none"/>
      </w:tabs>
    </w:pPr>
    <w:rPr>
      <w:sz w:val="18"/>
      <w:szCs w:val="18"/>
    </w:rPr>
  </w:style>
  <w:style w:type="character" w:styleId="1703" w:customStyle="1">
    <w:name w:val="页脚 Char1"/>
    <w:basedOn w:val="789"/>
    <w:link w:val="1702"/>
    <w:uiPriority w:val="99"/>
    <w:semiHidden/>
    <w:rPr>
      <w:sz w:val="18"/>
      <w:szCs w:val="18"/>
    </w:rPr>
  </w:style>
  <w:style w:type="paragraph" w:styleId="1704" w:customStyle="1">
    <w:name w:val="纯文本11"/>
    <w:basedOn w:val="788"/>
    <w:qFormat/>
    <w:rPr>
      <w:rFonts w:hint="eastAsia" w:ascii="宋体" w:hAnsi="Courier New" w:eastAsia="楷体_GB2312"/>
      <w:sz w:val="28"/>
    </w:rPr>
  </w:style>
  <w:style w:type="table" w:styleId="1705" w:customStyle="1">
    <w:name w:val="表格主题1"/>
    <w:basedOn w:val="790"/>
    <w:next w:val="1706"/>
    <w:pPr>
      <w:jc w:val="both"/>
      <w:widowControl w:val="off"/>
    </w:pPr>
    <w:rPr>
      <w:rFonts w:ascii="Times New Roman" w:hAnsi="Times New Roman"/>
      <w:sz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06">
    <w:name w:val="Table Theme"/>
    <w:basedOn w:val="790"/>
    <w:unhideWhenUsed/>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707" w:customStyle="1">
    <w:name w:val="1正文"/>
    <w:basedOn w:val="788"/>
    <w:link w:val="1708"/>
    <w:qFormat/>
    <w:pPr>
      <w:contextualSpacing/>
      <w:ind w:firstLine="480"/>
      <w:jc w:val="left"/>
      <w:spacing w:line="360" w:lineRule="auto"/>
    </w:pPr>
    <w:rPr>
      <w:rFonts w:ascii="仿宋" w:hAnsi="Times New Roman"/>
      <w:bCs/>
      <w:color w:val="000000"/>
      <w:sz w:val="24"/>
      <w:szCs w:val="30"/>
    </w:rPr>
  </w:style>
  <w:style w:type="character" w:styleId="1708" w:customStyle="1">
    <w:name w:val="1正文 字符"/>
    <w:link w:val="1707"/>
    <w:qFormat/>
    <w:rPr>
      <w:rFonts w:ascii="仿宋" w:hAnsi="Times New Roman"/>
      <w:bCs/>
      <w:color w:val="000000"/>
      <w:sz w:val="24"/>
      <w:szCs w:val="30"/>
    </w:rPr>
  </w:style>
  <w:style w:type="character" w:styleId="1709" w:customStyle="1">
    <w:name w:val="正文缩进 Char2"/>
    <w:qFormat/>
    <w:rPr>
      <w:rFonts w:eastAsia="楷体_GB2312"/>
      <w:sz w:val="24"/>
    </w:rPr>
  </w:style>
  <w:style w:type="table" w:styleId="1710" w:customStyle="1">
    <w:name w:val="Grid Table 5 Dark"/>
    <w:basedOn w:val="79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1711" w:customStyle="1">
    <w:name w:val="Header"/>
    <w:basedOn w:val="788"/>
    <w:uiPriority w:val="99"/>
    <w:qFormat/>
    <w:pPr>
      <w:jc w:val="center"/>
      <w:tabs>
        <w:tab w:val="center" w:pos="4153" w:leader="none"/>
        <w:tab w:val="right" w:pos="8306" w:leader="none"/>
      </w:tabs>
      <w:pBdr>
        <w:bottom w:val="single" w:color="auto" w:sz="6" w:space="1"/>
      </w:pBdr>
    </w:pPr>
    <w:rPr>
      <w:rFonts w:eastAsia="楷体_GB2312"/>
      <w:sz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BA39F-9422-445C-B8AC-6B8377AB1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蔡少峰</cp:lastModifiedBy>
  <cp:revision>2</cp:revision>
  <dcterms:created xsi:type="dcterms:W3CDTF">2026-04-20T02:31:00Z</dcterms:created>
  <dcterms:modified xsi:type="dcterms:W3CDTF">2026-05-11T02:44:30Z</dcterms:modified>
</cp:coreProperties>
</file>